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D6B13" w14:textId="77777777" w:rsidR="00E2074E" w:rsidRDefault="00E2074E">
      <w:pPr>
        <w:pStyle w:val="af4"/>
        <w:spacing w:beforeLines="30" w:before="109" w:afterLines="30" w:after="109"/>
        <w:rPr>
          <w:rFonts w:hAnsi="ＭＳ ゴシック"/>
          <w:sz w:val="28"/>
        </w:rPr>
      </w:pPr>
      <w:r>
        <w:rPr>
          <w:rFonts w:hAnsi="ＭＳ ゴシック" w:hint="eastAsia"/>
          <w:sz w:val="28"/>
        </w:rPr>
        <w:t>はじめに</w:t>
      </w:r>
    </w:p>
    <w:p w14:paraId="10818096" w14:textId="77777777" w:rsidR="00E2074E" w:rsidRDefault="00E2074E">
      <w:pPr>
        <w:autoSpaceDN/>
        <w:ind w:firstLineChars="100" w:firstLine="229"/>
        <w:rPr>
          <w:rFonts w:ascii="ＭＳ 明朝" w:eastAsia="ＭＳ 明朝" w:hAnsi="ＭＳ 明朝"/>
        </w:rPr>
      </w:pPr>
    </w:p>
    <w:p w14:paraId="532EB54F" w14:textId="255FDCC4" w:rsidR="00E2074E" w:rsidRDefault="00E2074E">
      <w:pPr>
        <w:autoSpaceDN/>
        <w:ind w:firstLineChars="100" w:firstLine="229"/>
        <w:rPr>
          <w:rFonts w:ascii="ＭＳ 明朝" w:eastAsia="ＭＳ 明朝" w:hAnsi="ＭＳ 明朝"/>
        </w:rPr>
      </w:pPr>
      <w:r>
        <w:rPr>
          <w:rFonts w:ascii="ＭＳ 明朝" w:eastAsia="ＭＳ 明朝" w:hAnsi="ＭＳ 明朝" w:hint="eastAsia"/>
        </w:rPr>
        <w:t>本手引きは、「土壌汚染対策法」及び「大阪府生活環境の保全等に関する条例」の土壌汚染に関する規制内容</w:t>
      </w:r>
      <w:r w:rsidR="00AF6E65">
        <w:rPr>
          <w:rFonts w:ascii="ＭＳ 明朝" w:eastAsia="ＭＳ 明朝" w:hAnsi="ＭＳ 明朝" w:hint="eastAsia"/>
        </w:rPr>
        <w:t>や</w:t>
      </w:r>
      <w:r>
        <w:rPr>
          <w:rFonts w:ascii="ＭＳ 明朝" w:eastAsia="ＭＳ 明朝" w:hAnsi="ＭＳ 明朝" w:hint="eastAsia"/>
        </w:rPr>
        <w:t>その運用、調査・対策の具体的内容について説明したものです。</w:t>
      </w:r>
    </w:p>
    <w:p w14:paraId="41EE8818" w14:textId="69A51AC6" w:rsidR="00E2074E" w:rsidRDefault="00E2074E">
      <w:pPr>
        <w:rPr>
          <w:rFonts w:ascii="ＭＳ 明朝" w:eastAsia="ＭＳ 明朝" w:hAnsi="ＭＳ 明朝"/>
        </w:rPr>
      </w:pPr>
      <w:r>
        <w:rPr>
          <w:rFonts w:ascii="ＭＳ 明朝" w:eastAsia="ＭＳ 明朝" w:hAnsi="ＭＳ 明朝" w:hint="eastAsia"/>
        </w:rPr>
        <w:t xml:space="preserve">　法は、土壌汚染対策の実施を図り、もって国民の健康を保護することを目的として、土壌汚染状況調査及び土壌汚染による人の健康被害の防止に関する措置について規定しています。</w:t>
      </w:r>
    </w:p>
    <w:p w14:paraId="76E7C5E0" w14:textId="74DBB81F" w:rsidR="00E2074E" w:rsidRDefault="00E2074E">
      <w:pPr>
        <w:rPr>
          <w:rFonts w:ascii="ＭＳ 明朝" w:eastAsia="ＭＳ 明朝" w:hAnsi="ＭＳ 明朝"/>
        </w:rPr>
      </w:pPr>
      <w:r>
        <w:rPr>
          <w:rFonts w:ascii="ＭＳ 明朝" w:eastAsia="ＭＳ 明朝" w:hAnsi="ＭＳ 明朝" w:hint="eastAsia"/>
        </w:rPr>
        <w:t xml:space="preserve">　条例は、法のしくみを基本として、調査対象物質にダイオキシン類を加えるとともに、一定規模以上の形質変更時の土地利用履歴等調査や、</w:t>
      </w:r>
      <w:r w:rsidR="0029029B">
        <w:rPr>
          <w:rFonts w:ascii="ＭＳ 明朝" w:eastAsia="ＭＳ 明朝" w:hAnsi="ＭＳ 明朝" w:hint="eastAsia"/>
        </w:rPr>
        <w:t>自主調査等の指針</w:t>
      </w:r>
      <w:r>
        <w:rPr>
          <w:rFonts w:ascii="ＭＳ 明朝" w:eastAsia="ＭＳ 明朝" w:hAnsi="ＭＳ 明朝" w:hint="eastAsia"/>
        </w:rPr>
        <w:t>、土地の所有者等の責務等について規定しています。</w:t>
      </w:r>
    </w:p>
    <w:p w14:paraId="349F1551" w14:textId="77777777" w:rsidR="00E2074E" w:rsidRDefault="00E2074E">
      <w:pPr>
        <w:ind w:firstLineChars="100" w:firstLine="229"/>
        <w:rPr>
          <w:rFonts w:ascii="ＭＳ 明朝" w:eastAsia="ＭＳ 明朝" w:hAnsi="ＭＳ 明朝"/>
        </w:rPr>
      </w:pPr>
      <w:r>
        <w:rPr>
          <w:rFonts w:ascii="ＭＳ 明朝" w:eastAsia="ＭＳ 明朝" w:hAnsi="ＭＳ 明朝" w:hint="eastAsia"/>
        </w:rPr>
        <w:t>法施行の基本的な考え方は、以下の通知やガイドラインに基づきます。条例施行の基本的な考え方についても、法との共通部分はこれらの資料に準拠しています。</w:t>
      </w:r>
    </w:p>
    <w:p w14:paraId="5601907A" w14:textId="77777777" w:rsidR="00E2074E" w:rsidRPr="00A30CF7" w:rsidRDefault="00E2074E" w:rsidP="00C43E68">
      <w:pPr>
        <w:ind w:leftChars="100" w:left="458" w:hangingChars="100" w:hanging="229"/>
        <w:rPr>
          <w:rFonts w:ascii="ＭＳ 明朝" w:eastAsia="ＭＳ 明朝" w:hAnsi="ＭＳ 明朝"/>
          <w:color w:val="auto"/>
        </w:rPr>
      </w:pPr>
      <w:r w:rsidRPr="0056756D">
        <w:rPr>
          <w:rFonts w:ascii="ＭＳ 明朝" w:eastAsia="ＭＳ 明朝" w:hAnsi="ＭＳ 明朝" w:hint="eastAsia"/>
        </w:rPr>
        <w:t>・「土壌汚染対策法の一部を改正する法律による改正後の土壌汚染対策法の施行について」（平成31年３月１日付環水大土発第1903015号</w:t>
      </w:r>
      <w:r w:rsidR="00847493" w:rsidRPr="00A30CF7">
        <w:rPr>
          <w:rFonts w:ascii="ＭＳ 明朝" w:eastAsia="ＭＳ 明朝" w:hAnsi="ＭＳ 明朝" w:hint="eastAsia"/>
          <w:color w:val="auto"/>
        </w:rPr>
        <w:t>（令和４年３月24日付</w:t>
      </w:r>
      <w:r w:rsidR="00942856" w:rsidRPr="00A30CF7">
        <w:rPr>
          <w:rFonts w:ascii="ＭＳ 明朝" w:eastAsia="ＭＳ 明朝" w:hAnsi="ＭＳ 明朝" w:hint="eastAsia"/>
          <w:color w:val="auto"/>
        </w:rPr>
        <w:t>環水大土発第 2202212 号</w:t>
      </w:r>
      <w:r w:rsidRPr="00A30CF7">
        <w:rPr>
          <w:rFonts w:ascii="ＭＳ 明朝" w:eastAsia="ＭＳ 明朝" w:hAnsi="ＭＳ 明朝" w:hint="eastAsia"/>
          <w:color w:val="auto"/>
        </w:rPr>
        <w:t>）</w:t>
      </w:r>
      <w:r w:rsidR="00847493" w:rsidRPr="00A30CF7">
        <w:rPr>
          <w:rFonts w:ascii="ＭＳ 明朝" w:eastAsia="ＭＳ 明朝" w:hAnsi="ＭＳ 明朝" w:hint="eastAsia"/>
          <w:color w:val="auto"/>
        </w:rPr>
        <w:t>）</w:t>
      </w:r>
    </w:p>
    <w:p w14:paraId="1510802D" w14:textId="77777777" w:rsidR="00E2074E" w:rsidRPr="002E564F" w:rsidRDefault="00BE4334">
      <w:pPr>
        <w:ind w:leftChars="100" w:left="458" w:hangingChars="100" w:hanging="229"/>
        <w:rPr>
          <w:rFonts w:ascii="ＭＳ 明朝" w:eastAsia="ＭＳ 明朝" w:hAnsi="ＭＳ 明朝"/>
          <w:color w:val="auto"/>
        </w:rPr>
      </w:pPr>
      <w:r w:rsidRPr="00A30CF7">
        <w:rPr>
          <w:rFonts w:ascii="ＭＳ 明朝" w:eastAsia="ＭＳ 明朝" w:hAnsi="ＭＳ 明朝" w:hint="eastAsia"/>
          <w:color w:val="auto"/>
        </w:rPr>
        <w:t>・土壌汚染対策法に基づく調査及び措置に関するガイドライン</w:t>
      </w:r>
      <w:r w:rsidRPr="002E564F">
        <w:rPr>
          <w:rFonts w:ascii="ＭＳ 明朝" w:eastAsia="ＭＳ 明朝" w:hAnsi="ＭＳ 明朝" w:hint="eastAsia"/>
          <w:color w:val="auto"/>
        </w:rPr>
        <w:t>改訂第3</w:t>
      </w:r>
      <w:r w:rsidRPr="002E564F">
        <w:rPr>
          <w:rFonts w:ascii="ＭＳ 明朝" w:eastAsia="ＭＳ 明朝" w:hAnsi="ＭＳ 明朝"/>
          <w:color w:val="auto"/>
        </w:rPr>
        <w:t>.1</w:t>
      </w:r>
      <w:r w:rsidRPr="002E564F">
        <w:rPr>
          <w:rFonts w:ascii="ＭＳ 明朝" w:eastAsia="ＭＳ 明朝" w:hAnsi="ＭＳ 明朝" w:hint="eastAsia"/>
          <w:color w:val="auto"/>
        </w:rPr>
        <w:t>版（令和４年８</w:t>
      </w:r>
      <w:r w:rsidR="00E2074E" w:rsidRPr="002E564F">
        <w:rPr>
          <w:rFonts w:ascii="ＭＳ 明朝" w:eastAsia="ＭＳ 明朝" w:hAnsi="ＭＳ 明朝" w:hint="eastAsia"/>
          <w:color w:val="auto"/>
        </w:rPr>
        <w:t>月環境省）</w:t>
      </w:r>
    </w:p>
    <w:p w14:paraId="3511E862" w14:textId="77777777" w:rsidR="00E2074E" w:rsidRPr="002E564F" w:rsidRDefault="00BE4334">
      <w:pPr>
        <w:ind w:firstLineChars="100" w:firstLine="229"/>
        <w:rPr>
          <w:rFonts w:ascii="ＭＳ 明朝" w:eastAsia="ＭＳ 明朝" w:hAnsi="ＭＳ 明朝"/>
          <w:color w:val="auto"/>
        </w:rPr>
      </w:pPr>
      <w:r w:rsidRPr="002E564F">
        <w:rPr>
          <w:rFonts w:ascii="ＭＳ 明朝" w:eastAsia="ＭＳ 明朝" w:hAnsi="ＭＳ 明朝" w:hint="eastAsia"/>
          <w:color w:val="auto"/>
        </w:rPr>
        <w:t>・汚染土壌の運搬に関するガイドライン改訂第4</w:t>
      </w:r>
      <w:r w:rsidRPr="002E564F">
        <w:rPr>
          <w:rFonts w:ascii="ＭＳ 明朝" w:eastAsia="ＭＳ 明朝" w:hAnsi="ＭＳ 明朝"/>
          <w:color w:val="auto"/>
        </w:rPr>
        <w:t>.1</w:t>
      </w:r>
      <w:r w:rsidR="00072B03" w:rsidRPr="002E564F">
        <w:rPr>
          <w:rFonts w:ascii="ＭＳ 明朝" w:eastAsia="ＭＳ 明朝" w:hAnsi="ＭＳ 明朝" w:hint="eastAsia"/>
          <w:color w:val="auto"/>
        </w:rPr>
        <w:t>版（令和３年５</w:t>
      </w:r>
      <w:r w:rsidR="00E2074E" w:rsidRPr="002E564F">
        <w:rPr>
          <w:rFonts w:ascii="ＭＳ 明朝" w:eastAsia="ＭＳ 明朝" w:hAnsi="ＭＳ 明朝" w:hint="eastAsia"/>
          <w:color w:val="auto"/>
        </w:rPr>
        <w:t>月環境省）</w:t>
      </w:r>
    </w:p>
    <w:p w14:paraId="0B0CCD9F" w14:textId="77777777" w:rsidR="00E2074E" w:rsidRDefault="00072B03">
      <w:pPr>
        <w:ind w:firstLineChars="100" w:firstLine="229"/>
        <w:rPr>
          <w:rFonts w:ascii="ＭＳ 明朝" w:eastAsia="ＭＳ 明朝" w:hAnsi="ＭＳ 明朝"/>
        </w:rPr>
      </w:pPr>
      <w:r w:rsidRPr="002E564F">
        <w:rPr>
          <w:rFonts w:ascii="ＭＳ 明朝" w:eastAsia="ＭＳ 明朝" w:hAnsi="ＭＳ 明朝" w:hint="eastAsia"/>
          <w:color w:val="auto"/>
        </w:rPr>
        <w:t>・汚染土壌の処理業に関するガイドライン改訂第4</w:t>
      </w:r>
      <w:r w:rsidRPr="002E564F">
        <w:rPr>
          <w:rFonts w:ascii="ＭＳ 明朝" w:eastAsia="ＭＳ 明朝" w:hAnsi="ＭＳ 明朝"/>
          <w:color w:val="auto"/>
        </w:rPr>
        <w:t>.2</w:t>
      </w:r>
      <w:r w:rsidR="00E2074E" w:rsidRPr="002E564F">
        <w:rPr>
          <w:rFonts w:ascii="ＭＳ 明朝" w:eastAsia="ＭＳ 明朝" w:hAnsi="ＭＳ 明朝" w:hint="eastAsia"/>
          <w:color w:val="auto"/>
        </w:rPr>
        <w:t>版（</w:t>
      </w:r>
      <w:r w:rsidRPr="002E564F">
        <w:rPr>
          <w:rFonts w:ascii="ＭＳ 明朝" w:eastAsia="ＭＳ 明朝" w:hAnsi="ＭＳ 明朝" w:hint="eastAsia"/>
          <w:color w:val="auto"/>
        </w:rPr>
        <w:t>令和４年７月</w:t>
      </w:r>
      <w:r w:rsidR="00E2074E" w:rsidRPr="002E564F">
        <w:rPr>
          <w:rFonts w:ascii="ＭＳ 明朝" w:eastAsia="ＭＳ 明朝" w:hAnsi="ＭＳ 明朝" w:hint="eastAsia"/>
          <w:color w:val="auto"/>
        </w:rPr>
        <w:t>環境省</w:t>
      </w:r>
      <w:r w:rsidR="00E2074E" w:rsidRPr="002E564F">
        <w:rPr>
          <w:rFonts w:ascii="ＭＳ 明朝" w:eastAsia="ＭＳ 明朝" w:hAnsi="ＭＳ 明朝" w:hint="eastAsia"/>
        </w:rPr>
        <w:t>）</w:t>
      </w:r>
    </w:p>
    <w:p w14:paraId="05391452" w14:textId="77777777" w:rsidR="00E2074E" w:rsidRDefault="00E2074E">
      <w:pPr>
        <w:ind w:firstLineChars="100" w:firstLine="229"/>
        <w:rPr>
          <w:rFonts w:ascii="ＭＳ 明朝" w:eastAsia="ＭＳ 明朝" w:hAnsi="ＭＳ 明朝"/>
          <w:spacing w:val="4"/>
        </w:rPr>
      </w:pPr>
      <w:bookmarkStart w:id="0" w:name="_Toc60090974"/>
      <w:r>
        <w:rPr>
          <w:rFonts w:ascii="ＭＳ 明朝" w:eastAsia="ＭＳ 明朝" w:hAnsi="ＭＳ 明朝" w:hint="eastAsia"/>
        </w:rPr>
        <w:t>なお、本手引きは、法及び条例の運用に伴い、必要に応じ改訂します。</w:t>
      </w:r>
    </w:p>
    <w:p w14:paraId="79CD532B" w14:textId="77777777" w:rsidR="00E2074E" w:rsidRDefault="00E2074E">
      <w:pPr>
        <w:pStyle w:val="af4"/>
        <w:spacing w:beforeLines="0" w:before="0" w:afterLines="0" w:after="0"/>
        <w:rPr>
          <w:rFonts w:ascii="ＭＳ 明朝" w:eastAsia="ＭＳ 明朝" w:hAnsi="ＭＳ 明朝"/>
          <w:b w:val="0"/>
          <w:sz w:val="22"/>
          <w:szCs w:val="22"/>
        </w:rPr>
      </w:pPr>
    </w:p>
    <w:p w14:paraId="54FCA077" w14:textId="77777777" w:rsidR="00E2074E" w:rsidRDefault="00E2074E">
      <w:pPr>
        <w:pStyle w:val="af4"/>
        <w:spacing w:beforeLines="0" w:before="0" w:afterLines="0" w:after="0"/>
        <w:rPr>
          <w:rFonts w:ascii="ＭＳ 明朝" w:eastAsia="ＭＳ 明朝" w:hAnsi="ＭＳ 明朝"/>
          <w:b w:val="0"/>
          <w:sz w:val="22"/>
          <w:szCs w:val="22"/>
        </w:rPr>
      </w:pPr>
      <w:r>
        <w:rPr>
          <w:rFonts w:ascii="ＭＳ 明朝" w:eastAsia="ＭＳ 明朝" w:hAnsi="ＭＳ 明朝" w:hint="eastAsia"/>
          <w:b w:val="0"/>
          <w:sz w:val="22"/>
          <w:szCs w:val="22"/>
        </w:rPr>
        <w:t xml:space="preserve">　本手引きでは、以下の略称を使用します。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460"/>
      </w:tblGrid>
      <w:tr w:rsidR="00E2074E" w14:paraId="6F186E4B" w14:textId="77777777">
        <w:tc>
          <w:tcPr>
            <w:tcW w:w="2376" w:type="dxa"/>
          </w:tcPr>
          <w:p w14:paraId="7AA4DB34" w14:textId="77777777" w:rsidR="00E2074E" w:rsidRDefault="00E2074E">
            <w:pPr>
              <w:pStyle w:val="af4"/>
              <w:spacing w:beforeLines="0" w:before="0" w:afterLines="0" w:after="0" w:line="240" w:lineRule="exact"/>
              <w:jc w:val="center"/>
              <w:rPr>
                <w:rFonts w:ascii="ＭＳ 明朝" w:eastAsia="ＭＳ 明朝" w:hAnsi="ＭＳ 明朝"/>
                <w:b w:val="0"/>
                <w:sz w:val="20"/>
                <w:szCs w:val="20"/>
              </w:rPr>
            </w:pPr>
            <w:r>
              <w:rPr>
                <w:rFonts w:ascii="ＭＳ 明朝" w:eastAsia="ＭＳ 明朝" w:hAnsi="ＭＳ 明朝" w:hint="eastAsia"/>
                <w:b w:val="0"/>
                <w:sz w:val="20"/>
                <w:szCs w:val="20"/>
              </w:rPr>
              <w:t>略称</w:t>
            </w:r>
          </w:p>
        </w:tc>
        <w:tc>
          <w:tcPr>
            <w:tcW w:w="7460" w:type="dxa"/>
          </w:tcPr>
          <w:p w14:paraId="217A6243" w14:textId="77777777" w:rsidR="00E2074E" w:rsidRDefault="00E2074E">
            <w:pPr>
              <w:pStyle w:val="af4"/>
              <w:spacing w:beforeLines="0" w:before="0" w:afterLines="0" w:after="0" w:line="240" w:lineRule="exact"/>
              <w:jc w:val="center"/>
              <w:rPr>
                <w:rFonts w:ascii="ＭＳ 明朝" w:eastAsia="ＭＳ 明朝" w:hAnsi="ＭＳ 明朝"/>
                <w:b w:val="0"/>
                <w:sz w:val="20"/>
                <w:szCs w:val="20"/>
              </w:rPr>
            </w:pPr>
            <w:r>
              <w:rPr>
                <w:rFonts w:ascii="ＭＳ 明朝" w:eastAsia="ＭＳ 明朝" w:hAnsi="ＭＳ 明朝" w:hint="eastAsia"/>
                <w:b w:val="0"/>
                <w:sz w:val="20"/>
                <w:szCs w:val="20"/>
              </w:rPr>
              <w:t>正式名称</w:t>
            </w:r>
          </w:p>
        </w:tc>
      </w:tr>
      <w:tr w:rsidR="00E2074E" w14:paraId="10F8F742" w14:textId="77777777">
        <w:tc>
          <w:tcPr>
            <w:tcW w:w="2376" w:type="dxa"/>
          </w:tcPr>
          <w:p w14:paraId="174C17CD"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法</w:t>
            </w:r>
          </w:p>
        </w:tc>
        <w:tc>
          <w:tcPr>
            <w:tcW w:w="7460" w:type="dxa"/>
          </w:tcPr>
          <w:p w14:paraId="5D39E452"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土壌汚染対策法（平成14年法律第53号）</w:t>
            </w:r>
          </w:p>
        </w:tc>
      </w:tr>
      <w:tr w:rsidR="00E2074E" w14:paraId="41B548BB" w14:textId="77777777">
        <w:tc>
          <w:tcPr>
            <w:tcW w:w="2376" w:type="dxa"/>
          </w:tcPr>
          <w:p w14:paraId="3A324DCF"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法施行令</w:t>
            </w:r>
          </w:p>
        </w:tc>
        <w:tc>
          <w:tcPr>
            <w:tcW w:w="7460" w:type="dxa"/>
          </w:tcPr>
          <w:p w14:paraId="36DFC5D5"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土壌汚染対策法施行令（平成14年政令第336号）</w:t>
            </w:r>
          </w:p>
        </w:tc>
      </w:tr>
      <w:tr w:rsidR="00E2074E" w14:paraId="28934633" w14:textId="77777777">
        <w:tc>
          <w:tcPr>
            <w:tcW w:w="2376" w:type="dxa"/>
          </w:tcPr>
          <w:p w14:paraId="62B40B4B"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法規則</w:t>
            </w:r>
          </w:p>
        </w:tc>
        <w:tc>
          <w:tcPr>
            <w:tcW w:w="7460" w:type="dxa"/>
          </w:tcPr>
          <w:p w14:paraId="30222286"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土壌汚染対策法施行規則（平成14年環境省令第29号）</w:t>
            </w:r>
          </w:p>
        </w:tc>
      </w:tr>
      <w:tr w:rsidR="00E2074E" w14:paraId="4D16D7E9" w14:textId="77777777">
        <w:tc>
          <w:tcPr>
            <w:tcW w:w="2376" w:type="dxa"/>
          </w:tcPr>
          <w:p w14:paraId="34F8CC00"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条例</w:t>
            </w:r>
          </w:p>
        </w:tc>
        <w:tc>
          <w:tcPr>
            <w:tcW w:w="7460" w:type="dxa"/>
          </w:tcPr>
          <w:p w14:paraId="47B6DBB0"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大阪府生活環境の保全等に関する条例</w:t>
            </w:r>
          </w:p>
        </w:tc>
      </w:tr>
      <w:tr w:rsidR="00E2074E" w14:paraId="0EB6E873" w14:textId="77777777">
        <w:tc>
          <w:tcPr>
            <w:tcW w:w="2376" w:type="dxa"/>
          </w:tcPr>
          <w:p w14:paraId="0065F1D8"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条例規則</w:t>
            </w:r>
          </w:p>
        </w:tc>
        <w:tc>
          <w:tcPr>
            <w:tcW w:w="7460" w:type="dxa"/>
          </w:tcPr>
          <w:p w14:paraId="61FBAA08"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大阪府生活環境の保全等に関する条例施行規則</w:t>
            </w:r>
          </w:p>
        </w:tc>
      </w:tr>
      <w:tr w:rsidR="00E2074E" w14:paraId="6CC05DE2" w14:textId="77777777">
        <w:tc>
          <w:tcPr>
            <w:tcW w:w="2376" w:type="dxa"/>
          </w:tcPr>
          <w:p w14:paraId="1A004917" w14:textId="77777777" w:rsidR="00E2074E" w:rsidRPr="002E4BF1" w:rsidRDefault="00E2074E">
            <w:pPr>
              <w:pStyle w:val="af4"/>
              <w:spacing w:beforeLines="0" w:before="0" w:afterLines="0" w:after="0" w:line="240" w:lineRule="exact"/>
              <w:jc w:val="both"/>
              <w:rPr>
                <w:rFonts w:ascii="ＭＳ 明朝" w:eastAsia="ＭＳ 明朝" w:hAnsi="ＭＳ 明朝"/>
                <w:b w:val="0"/>
                <w:sz w:val="20"/>
                <w:szCs w:val="20"/>
              </w:rPr>
            </w:pPr>
            <w:r w:rsidRPr="002E4BF1">
              <w:rPr>
                <w:rFonts w:ascii="ＭＳ 明朝" w:eastAsia="ＭＳ 明朝" w:hAnsi="ＭＳ 明朝" w:hint="eastAsia"/>
                <w:b w:val="0"/>
                <w:sz w:val="20"/>
                <w:szCs w:val="20"/>
              </w:rPr>
              <w:t>法施行通知</w:t>
            </w:r>
          </w:p>
        </w:tc>
        <w:tc>
          <w:tcPr>
            <w:tcW w:w="7460" w:type="dxa"/>
          </w:tcPr>
          <w:p w14:paraId="1800AB82" w14:textId="77777777" w:rsidR="00E2074E" w:rsidRPr="0056756D" w:rsidRDefault="00E2074E">
            <w:pPr>
              <w:pStyle w:val="af4"/>
              <w:spacing w:beforeLines="0" w:before="0" w:afterLines="0" w:after="0" w:line="240" w:lineRule="exact"/>
              <w:jc w:val="both"/>
              <w:rPr>
                <w:rFonts w:ascii="ＭＳ 明朝" w:eastAsia="ＭＳ 明朝" w:hAnsi="ＭＳ 明朝"/>
                <w:b w:val="0"/>
                <w:sz w:val="20"/>
                <w:szCs w:val="20"/>
              </w:rPr>
            </w:pPr>
            <w:r w:rsidRPr="002E4BF1">
              <w:rPr>
                <w:rFonts w:ascii="ＭＳ 明朝" w:eastAsia="ＭＳ 明朝" w:hAnsi="ＭＳ 明朝" w:hint="eastAsia"/>
                <w:b w:val="0"/>
                <w:sz w:val="20"/>
                <w:szCs w:val="20"/>
              </w:rPr>
              <w:t>平成31年３月１日付環水大土発第1903015号「土壌汚染対策法の一部を改正する法律による改正後の土壌汚染対策法の施行について」</w:t>
            </w:r>
          </w:p>
        </w:tc>
      </w:tr>
      <w:tr w:rsidR="001430CC" w14:paraId="7668CBA7" w14:textId="77777777">
        <w:tc>
          <w:tcPr>
            <w:tcW w:w="2376" w:type="dxa"/>
          </w:tcPr>
          <w:p w14:paraId="2ADEA821" w14:textId="77777777" w:rsidR="001430CC" w:rsidRPr="00A30CF7" w:rsidRDefault="001430CC">
            <w:pPr>
              <w:pStyle w:val="af4"/>
              <w:spacing w:beforeLines="0" w:before="0" w:afterLines="0" w:after="0" w:line="240" w:lineRule="exact"/>
              <w:jc w:val="both"/>
              <w:rPr>
                <w:rFonts w:ascii="ＭＳ 明朝" w:eastAsia="ＭＳ 明朝" w:hAnsi="ＭＳ 明朝"/>
                <w:b w:val="0"/>
                <w:color w:val="auto"/>
                <w:sz w:val="20"/>
                <w:szCs w:val="20"/>
              </w:rPr>
            </w:pPr>
            <w:r w:rsidRPr="00A30CF7">
              <w:rPr>
                <w:rFonts w:ascii="ＭＳ 明朝" w:eastAsia="ＭＳ 明朝" w:hAnsi="ＭＳ 明朝" w:hint="eastAsia"/>
                <w:b w:val="0"/>
                <w:color w:val="auto"/>
                <w:sz w:val="20"/>
                <w:szCs w:val="20"/>
              </w:rPr>
              <w:t>自主調査</w:t>
            </w:r>
            <w:r w:rsidR="00A70AC9" w:rsidRPr="00A30CF7">
              <w:rPr>
                <w:rFonts w:ascii="ＭＳ 明朝" w:eastAsia="ＭＳ 明朝" w:hAnsi="ＭＳ 明朝" w:hint="eastAsia"/>
                <w:b w:val="0"/>
                <w:color w:val="auto"/>
                <w:sz w:val="20"/>
                <w:szCs w:val="20"/>
              </w:rPr>
              <w:t>等</w:t>
            </w:r>
            <w:r w:rsidRPr="00A30CF7">
              <w:rPr>
                <w:rFonts w:ascii="ＭＳ 明朝" w:eastAsia="ＭＳ 明朝" w:hAnsi="ＭＳ 明朝" w:hint="eastAsia"/>
                <w:b w:val="0"/>
                <w:color w:val="auto"/>
                <w:sz w:val="20"/>
                <w:szCs w:val="20"/>
              </w:rPr>
              <w:t>の指針</w:t>
            </w:r>
          </w:p>
        </w:tc>
        <w:tc>
          <w:tcPr>
            <w:tcW w:w="7460" w:type="dxa"/>
          </w:tcPr>
          <w:p w14:paraId="3AE4CBBC" w14:textId="77777777" w:rsidR="001430CC" w:rsidRPr="00A30CF7" w:rsidRDefault="001430CC">
            <w:pPr>
              <w:pStyle w:val="af4"/>
              <w:spacing w:beforeLines="0" w:before="0" w:afterLines="0" w:after="0" w:line="240" w:lineRule="exact"/>
              <w:jc w:val="both"/>
              <w:rPr>
                <w:rFonts w:ascii="ＭＳ 明朝" w:eastAsia="ＭＳ 明朝" w:hAnsi="ＭＳ 明朝"/>
                <w:b w:val="0"/>
                <w:color w:val="auto"/>
                <w:sz w:val="20"/>
                <w:szCs w:val="20"/>
              </w:rPr>
            </w:pPr>
            <w:r w:rsidRPr="00A30CF7">
              <w:rPr>
                <w:rFonts w:ascii="ＭＳ 明朝" w:eastAsia="ＭＳ 明朝" w:hAnsi="ＭＳ 明朝" w:hint="eastAsia"/>
                <w:b w:val="0"/>
                <w:color w:val="auto"/>
                <w:sz w:val="20"/>
                <w:szCs w:val="20"/>
              </w:rPr>
              <w:t>大阪府土壌汚染に係る自主調査等の実施に関する指針</w:t>
            </w:r>
          </w:p>
        </w:tc>
      </w:tr>
      <w:tr w:rsidR="00E2074E" w14:paraId="3F078ECC" w14:textId="77777777" w:rsidTr="007C352C">
        <w:trPr>
          <w:trHeight w:val="50"/>
        </w:trPr>
        <w:tc>
          <w:tcPr>
            <w:tcW w:w="2376" w:type="dxa"/>
          </w:tcPr>
          <w:p w14:paraId="2D59B623"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運搬ガイドライン</w:t>
            </w:r>
          </w:p>
        </w:tc>
        <w:tc>
          <w:tcPr>
            <w:tcW w:w="7460" w:type="dxa"/>
          </w:tcPr>
          <w:p w14:paraId="65AD28EA" w14:textId="77777777" w:rsidR="00E2074E" w:rsidRPr="002E564F" w:rsidRDefault="00072B03">
            <w:pPr>
              <w:pStyle w:val="af4"/>
              <w:spacing w:beforeLines="0" w:before="0" w:afterLines="0" w:after="0" w:line="240" w:lineRule="exact"/>
              <w:jc w:val="both"/>
              <w:rPr>
                <w:rFonts w:ascii="ＭＳ 明朝" w:eastAsia="ＭＳ 明朝" w:hAnsi="ＭＳ 明朝"/>
                <w:b w:val="0"/>
                <w:color w:val="auto"/>
                <w:sz w:val="20"/>
                <w:szCs w:val="20"/>
              </w:rPr>
            </w:pPr>
            <w:r w:rsidRPr="002E564F">
              <w:rPr>
                <w:rFonts w:ascii="ＭＳ 明朝" w:eastAsia="ＭＳ 明朝" w:hAnsi="ＭＳ 明朝" w:hint="eastAsia"/>
                <w:b w:val="0"/>
                <w:color w:val="auto"/>
                <w:sz w:val="20"/>
                <w:szCs w:val="20"/>
              </w:rPr>
              <w:t>汚染土壌の運搬に関するガイドライン改訂第4</w:t>
            </w:r>
            <w:r w:rsidRPr="002E564F">
              <w:rPr>
                <w:rFonts w:ascii="ＭＳ 明朝" w:eastAsia="ＭＳ 明朝" w:hAnsi="ＭＳ 明朝"/>
                <w:b w:val="0"/>
                <w:color w:val="auto"/>
                <w:sz w:val="20"/>
                <w:szCs w:val="20"/>
              </w:rPr>
              <w:t>.1</w:t>
            </w:r>
            <w:r w:rsidRPr="002E564F">
              <w:rPr>
                <w:rFonts w:ascii="ＭＳ 明朝" w:eastAsia="ＭＳ 明朝" w:hAnsi="ＭＳ 明朝" w:hint="eastAsia"/>
                <w:b w:val="0"/>
                <w:color w:val="auto"/>
                <w:sz w:val="20"/>
                <w:szCs w:val="20"/>
              </w:rPr>
              <w:t>版（令和３年５</w:t>
            </w:r>
            <w:r w:rsidR="00E2074E" w:rsidRPr="002E564F">
              <w:rPr>
                <w:rFonts w:ascii="ＭＳ 明朝" w:eastAsia="ＭＳ 明朝" w:hAnsi="ＭＳ 明朝" w:hint="eastAsia"/>
                <w:b w:val="0"/>
                <w:color w:val="auto"/>
                <w:sz w:val="20"/>
                <w:szCs w:val="20"/>
              </w:rPr>
              <w:t>月環境省）</w:t>
            </w:r>
          </w:p>
        </w:tc>
      </w:tr>
      <w:tr w:rsidR="00E2074E" w14:paraId="0617DD79" w14:textId="77777777">
        <w:tc>
          <w:tcPr>
            <w:tcW w:w="2376" w:type="dxa"/>
          </w:tcPr>
          <w:p w14:paraId="1FFDF045"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指定調査機関</w:t>
            </w:r>
          </w:p>
        </w:tc>
        <w:tc>
          <w:tcPr>
            <w:tcW w:w="7460" w:type="dxa"/>
          </w:tcPr>
          <w:p w14:paraId="6BF73778"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法第３条第１項に規定する環境大臣が指定する指定調査機関</w:t>
            </w:r>
          </w:p>
        </w:tc>
      </w:tr>
      <w:tr w:rsidR="00E2074E" w14:paraId="60A0D4BA" w14:textId="77777777">
        <w:tc>
          <w:tcPr>
            <w:tcW w:w="2376" w:type="dxa"/>
          </w:tcPr>
          <w:p w14:paraId="5C982D91"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ダイオキシン特定施設</w:t>
            </w:r>
          </w:p>
        </w:tc>
        <w:tc>
          <w:tcPr>
            <w:tcW w:w="7460" w:type="dxa"/>
          </w:tcPr>
          <w:p w14:paraId="5518FFDF"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ダイオキシン類対策特別措置法の特定施設</w:t>
            </w:r>
          </w:p>
          <w:p w14:paraId="3B1CF2F1"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（下水道法による届出対象施設を含む）</w:t>
            </w:r>
          </w:p>
        </w:tc>
      </w:tr>
      <w:tr w:rsidR="00E2074E" w14:paraId="3172D049" w14:textId="77777777">
        <w:tc>
          <w:tcPr>
            <w:tcW w:w="2376" w:type="dxa"/>
          </w:tcPr>
          <w:p w14:paraId="150DC0DC"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土地の形質変更者</w:t>
            </w:r>
          </w:p>
        </w:tc>
        <w:tc>
          <w:tcPr>
            <w:tcW w:w="7460" w:type="dxa"/>
          </w:tcPr>
          <w:p w14:paraId="4BAC70DE"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土地の形質の変更をしようとする者</w:t>
            </w:r>
          </w:p>
        </w:tc>
      </w:tr>
      <w:tr w:rsidR="00E2074E" w14:paraId="5AEB70E8" w14:textId="77777777">
        <w:tc>
          <w:tcPr>
            <w:tcW w:w="2376" w:type="dxa"/>
          </w:tcPr>
          <w:p w14:paraId="1CAD5FFB"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要措置区域等</w:t>
            </w:r>
          </w:p>
        </w:tc>
        <w:tc>
          <w:tcPr>
            <w:tcW w:w="7460" w:type="dxa"/>
          </w:tcPr>
          <w:p w14:paraId="4247E365"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土壌汚染対策法に基づく要措置区域及び形質変更時要届出区域</w:t>
            </w:r>
          </w:p>
        </w:tc>
      </w:tr>
      <w:tr w:rsidR="00E2074E" w14:paraId="34B1C629" w14:textId="77777777">
        <w:tc>
          <w:tcPr>
            <w:tcW w:w="2376" w:type="dxa"/>
          </w:tcPr>
          <w:p w14:paraId="15575E9C"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管理区域</w:t>
            </w:r>
          </w:p>
        </w:tc>
        <w:tc>
          <w:tcPr>
            <w:tcW w:w="7460" w:type="dxa"/>
          </w:tcPr>
          <w:p w14:paraId="53D5307B"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条例に基づく要措置管理区域及び要届出管理区域</w:t>
            </w:r>
          </w:p>
        </w:tc>
      </w:tr>
      <w:tr w:rsidR="00E2074E" w14:paraId="6C818B1E" w14:textId="77777777">
        <w:tc>
          <w:tcPr>
            <w:tcW w:w="2376" w:type="dxa"/>
            <w:tcBorders>
              <w:top w:val="single" w:sz="4" w:space="0" w:color="auto"/>
              <w:left w:val="single" w:sz="4" w:space="0" w:color="auto"/>
              <w:bottom w:val="single" w:sz="4" w:space="0" w:color="auto"/>
              <w:right w:val="single" w:sz="4" w:space="0" w:color="auto"/>
            </w:tcBorders>
          </w:tcPr>
          <w:p w14:paraId="230BE6D1"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公有水面埋立地</w:t>
            </w:r>
          </w:p>
        </w:tc>
        <w:tc>
          <w:tcPr>
            <w:tcW w:w="7460" w:type="dxa"/>
            <w:tcBorders>
              <w:top w:val="single" w:sz="4" w:space="0" w:color="auto"/>
              <w:left w:val="single" w:sz="4" w:space="0" w:color="auto"/>
              <w:bottom w:val="single" w:sz="4" w:space="0" w:color="auto"/>
              <w:right w:val="single" w:sz="4" w:space="0" w:color="auto"/>
            </w:tcBorders>
          </w:tcPr>
          <w:p w14:paraId="1AA2A430"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公有水面埋立法に基づく埋立地</w:t>
            </w:r>
          </w:p>
        </w:tc>
      </w:tr>
    </w:tbl>
    <w:p w14:paraId="40C2FB41" w14:textId="77777777" w:rsidR="00E2074E" w:rsidRDefault="00E2074E">
      <w:pPr>
        <w:pStyle w:val="af4"/>
        <w:spacing w:beforeLines="0" w:before="0" w:afterLines="0" w:after="0"/>
        <w:rPr>
          <w:rFonts w:ascii="ＭＳ 明朝" w:eastAsia="ＭＳ 明朝" w:hAnsi="ＭＳ 明朝"/>
          <w:b w:val="0"/>
          <w:sz w:val="22"/>
          <w:szCs w:val="22"/>
        </w:rPr>
      </w:pPr>
    </w:p>
    <w:p w14:paraId="132DC21C" w14:textId="77777777" w:rsidR="00E2074E" w:rsidRDefault="00E2074E">
      <w:pPr>
        <w:pStyle w:val="af4"/>
        <w:spacing w:beforeLines="0" w:before="0" w:afterLines="0" w:after="0"/>
        <w:rPr>
          <w:rFonts w:ascii="ＭＳ 明朝" w:eastAsia="ＭＳ 明朝" w:hAnsi="ＭＳ 明朝"/>
          <w:b w:val="0"/>
          <w:sz w:val="22"/>
          <w:szCs w:val="22"/>
        </w:rPr>
      </w:pPr>
      <w:r>
        <w:rPr>
          <w:rFonts w:ascii="ＭＳ 明朝" w:eastAsia="ＭＳ 明朝" w:hAnsi="ＭＳ 明朝" w:hint="eastAsia"/>
          <w:b w:val="0"/>
          <w:sz w:val="22"/>
          <w:szCs w:val="22"/>
        </w:rPr>
        <w:t xml:space="preserve">　なお、本文中で「知事」とあるのは、法に基づく政令市の場合は当該政令市長、知事から権限が移譲された市町村においては当該市町村長が該当します。また、本文中の「所管自治体」には、法に基づく政令市の場合は当該政令市、知事から権限が移譲された市町村においては当該市町村、その他の大阪府域については大阪府が該当します。詳細は第１章の１－４をご覧ください。</w:t>
      </w:r>
    </w:p>
    <w:p w14:paraId="5D7C6950" w14:textId="2C338602" w:rsidR="00E2074E" w:rsidRPr="00A30CF7" w:rsidRDefault="004D2ED4">
      <w:pPr>
        <w:pStyle w:val="af4"/>
        <w:spacing w:beforeLines="0" w:before="0" w:afterLines="0" w:after="0"/>
        <w:ind w:firstLineChars="100" w:firstLine="229"/>
        <w:rPr>
          <w:rFonts w:ascii="ＭＳ 明朝" w:eastAsia="ＭＳ 明朝" w:hAnsi="ＭＳ 明朝"/>
          <w:b w:val="0"/>
          <w:color w:val="auto"/>
          <w:sz w:val="22"/>
          <w:szCs w:val="22"/>
        </w:rPr>
      </w:pPr>
      <w:r w:rsidRPr="00A30CF7">
        <w:rPr>
          <w:rFonts w:ascii="ＭＳ 明朝" w:eastAsia="ＭＳ 明朝" w:hAnsi="ＭＳ 明朝" w:hint="eastAsia"/>
          <w:b w:val="0"/>
          <w:color w:val="auto"/>
          <w:sz w:val="22"/>
          <w:szCs w:val="22"/>
        </w:rPr>
        <w:lastRenderedPageBreak/>
        <w:t>本</w:t>
      </w:r>
      <w:r w:rsidR="00E2074E" w:rsidRPr="00A30CF7">
        <w:rPr>
          <w:rFonts w:ascii="ＭＳ 明朝" w:eastAsia="ＭＳ 明朝" w:hAnsi="ＭＳ 明朝" w:hint="eastAsia"/>
          <w:b w:val="0"/>
          <w:color w:val="auto"/>
          <w:sz w:val="22"/>
          <w:szCs w:val="22"/>
        </w:rPr>
        <w:t>手引きに記載した事項のほか、大阪府内の各所管自治体に対して、法や条例等に基づき報告される場合や、自主調査等の相談をされる場合は、</w:t>
      </w:r>
      <w:r w:rsidR="0008755E" w:rsidRPr="00A30CF7">
        <w:rPr>
          <w:rFonts w:ascii="ＭＳ 明朝" w:eastAsia="ＭＳ 明朝" w:hAnsi="ＭＳ 明朝" w:hint="eastAsia"/>
          <w:b w:val="0"/>
          <w:color w:val="auto"/>
          <w:sz w:val="22"/>
          <w:szCs w:val="22"/>
        </w:rPr>
        <w:t>各</w:t>
      </w:r>
      <w:r w:rsidR="0083694B" w:rsidRPr="00A30CF7">
        <w:rPr>
          <w:rFonts w:ascii="ＭＳ 明朝" w:eastAsia="ＭＳ 明朝" w:hAnsi="ＭＳ 明朝" w:hint="eastAsia"/>
          <w:b w:val="0"/>
          <w:color w:val="auto"/>
          <w:sz w:val="22"/>
          <w:szCs w:val="22"/>
        </w:rPr>
        <w:t>所管</w:t>
      </w:r>
      <w:r w:rsidR="00E2074E" w:rsidRPr="00A30CF7">
        <w:rPr>
          <w:rFonts w:ascii="ＭＳ 明朝" w:eastAsia="ＭＳ 明朝" w:hAnsi="ＭＳ 明朝" w:hint="eastAsia"/>
          <w:b w:val="0"/>
          <w:color w:val="auto"/>
          <w:sz w:val="22"/>
          <w:szCs w:val="22"/>
        </w:rPr>
        <w:t>自治体の指導</w:t>
      </w:r>
      <w:r w:rsidR="00E2074E" w:rsidRPr="00A30CF7">
        <w:rPr>
          <w:rFonts w:ascii="ＭＳ 明朝" w:eastAsia="ＭＳ 明朝" w:hAnsi="ＭＳ 明朝" w:hint="eastAsia"/>
          <w:b w:val="0"/>
          <w:sz w:val="22"/>
          <w:szCs w:val="22"/>
        </w:rPr>
        <w:t>に</w:t>
      </w:r>
      <w:r w:rsidR="00C52371">
        <w:rPr>
          <w:rFonts w:ascii="ＭＳ 明朝" w:eastAsia="ＭＳ 明朝" w:hAnsi="ＭＳ 明朝" w:hint="eastAsia"/>
          <w:b w:val="0"/>
          <w:sz w:val="22"/>
          <w:szCs w:val="22"/>
        </w:rPr>
        <w:t>従</w:t>
      </w:r>
      <w:r w:rsidR="00E2074E" w:rsidRPr="00A30CF7">
        <w:rPr>
          <w:rFonts w:ascii="ＭＳ 明朝" w:eastAsia="ＭＳ 明朝" w:hAnsi="ＭＳ 明朝" w:hint="eastAsia"/>
          <w:b w:val="0"/>
          <w:sz w:val="22"/>
          <w:szCs w:val="22"/>
        </w:rPr>
        <w:t>ってください。</w:t>
      </w:r>
    </w:p>
    <w:p w14:paraId="08E1044C" w14:textId="77777777" w:rsidR="00E2074E" w:rsidRDefault="00E2074E">
      <w:pPr>
        <w:pStyle w:val="af4"/>
        <w:spacing w:beforeLines="0" w:before="0" w:afterLines="0" w:after="0"/>
        <w:rPr>
          <w:rFonts w:ascii="ＭＳ 明朝" w:eastAsia="ＭＳ 明朝" w:hAnsi="ＭＳ 明朝"/>
          <w:b w:val="0"/>
          <w:sz w:val="22"/>
          <w:szCs w:val="22"/>
        </w:rPr>
      </w:pPr>
    </w:p>
    <w:p w14:paraId="3B6E901B" w14:textId="77777777" w:rsidR="00E2074E" w:rsidRDefault="00E2074E">
      <w:pPr>
        <w:pStyle w:val="af4"/>
        <w:spacing w:beforeLines="30" w:before="109" w:afterLines="30" w:after="109"/>
        <w:rPr>
          <w:rFonts w:hAnsi="ＭＳ ゴシック"/>
          <w:sz w:val="28"/>
        </w:rPr>
      </w:pPr>
      <w:r>
        <w:rPr>
          <w:rFonts w:hAnsi="ＭＳ ゴシック"/>
          <w:sz w:val="28"/>
        </w:rPr>
        <w:br w:type="page"/>
      </w:r>
      <w:r>
        <w:rPr>
          <w:rFonts w:hAnsi="ＭＳ ゴシック" w:hint="eastAsia"/>
          <w:sz w:val="28"/>
        </w:rPr>
        <w:lastRenderedPageBreak/>
        <w:t>第１章　法及び条例の基本的なしくみ</w:t>
      </w:r>
      <w:bookmarkEnd w:id="0"/>
    </w:p>
    <w:p w14:paraId="1B9B3400" w14:textId="77777777" w:rsidR="00E2074E" w:rsidRDefault="00E2074E">
      <w:pPr>
        <w:ind w:left="250" w:hangingChars="100" w:hanging="250"/>
        <w:rPr>
          <w:rFonts w:hAnsi="ＭＳ ゴシック"/>
          <w:b/>
          <w:sz w:val="24"/>
          <w:szCs w:val="24"/>
        </w:rPr>
      </w:pPr>
    </w:p>
    <w:p w14:paraId="2C26B5D3"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１－１　法制定の経過及び構成</w:t>
      </w:r>
    </w:p>
    <w:p w14:paraId="641A209D" w14:textId="4FA8C13C" w:rsidR="00E2074E" w:rsidRDefault="00E2074E">
      <w:pPr>
        <w:spacing w:line="276" w:lineRule="auto"/>
        <w:ind w:firstLineChars="100" w:firstLine="229"/>
        <w:rPr>
          <w:rFonts w:ascii="ＭＳ 明朝" w:eastAsia="ＭＳ 明朝" w:hAnsi="ＭＳ 明朝"/>
        </w:rPr>
      </w:pPr>
      <w:r>
        <w:rPr>
          <w:rFonts w:ascii="ＭＳ 明朝" w:eastAsia="ＭＳ 明朝" w:hAnsi="ＭＳ 明朝" w:hint="eastAsia"/>
        </w:rPr>
        <w:t>法は、「土壌汚染の状況の把握に関する措置及びその汚染による人の健康に係る被害の防止に関する措置を定めること等により、土壌汚染対策の実施を図り、もって国民の健康を保護する」ことを目的として、平成15年２月15日に施行されました。</w:t>
      </w:r>
      <w:r w:rsidR="00AF6E65">
        <w:rPr>
          <w:rFonts w:ascii="ＭＳ 明朝" w:eastAsia="ＭＳ 明朝" w:hAnsi="ＭＳ 明朝" w:hint="eastAsia"/>
        </w:rPr>
        <w:t>その後</w:t>
      </w:r>
      <w:r>
        <w:rPr>
          <w:rFonts w:ascii="ＭＳ 明朝" w:eastAsia="ＭＳ 明朝" w:hAnsi="ＭＳ 明朝" w:hint="eastAsia"/>
        </w:rPr>
        <w:t>、法に基づく調査の機会を増やし汚染土壌の搬出規制を強化する等の改正が行われ、平成22年４月１日に施行されました。</w:t>
      </w:r>
    </w:p>
    <w:p w14:paraId="59621361" w14:textId="77777777" w:rsidR="00E2074E" w:rsidRDefault="00E2074E">
      <w:pPr>
        <w:spacing w:line="276" w:lineRule="auto"/>
        <w:ind w:firstLineChars="100" w:firstLine="229"/>
        <w:rPr>
          <w:rFonts w:ascii="ＭＳ 明朝" w:eastAsia="ＭＳ 明朝" w:hAnsi="ＭＳ 明朝"/>
        </w:rPr>
      </w:pPr>
      <w:r>
        <w:rPr>
          <w:rFonts w:ascii="ＭＳ 明朝" w:eastAsia="ＭＳ 明朝" w:hAnsi="ＭＳ 明朝" w:hint="eastAsia"/>
        </w:rPr>
        <w:t>平成29年５月19日には、土壌汚染状況調査の実施対象となる土地の拡大や汚染の除去等の措置内容に関する計画提出命令の創設等の改正が行われ、一部</w:t>
      </w:r>
      <w:r>
        <w:rPr>
          <w:rFonts w:ascii="ＭＳ 明朝" w:eastAsia="ＭＳ 明朝" w:hAnsi="ＭＳ 明朝" w:hint="eastAsia"/>
          <w:vertAlign w:val="superscript"/>
        </w:rPr>
        <w:t>※</w:t>
      </w:r>
      <w:r>
        <w:rPr>
          <w:rFonts w:ascii="ＭＳ 明朝" w:eastAsia="ＭＳ 明朝" w:hAnsi="ＭＳ 明朝" w:hint="eastAsia"/>
        </w:rPr>
        <w:t>は平成30年４月１日から施行され、その他の改正事項</w:t>
      </w:r>
      <w:r>
        <w:rPr>
          <w:rFonts w:ascii="ＭＳ 明朝" w:eastAsia="ＭＳ 明朝" w:hAnsi="ＭＳ 明朝" w:hint="eastAsia"/>
          <w:vertAlign w:val="superscript"/>
        </w:rPr>
        <w:t>※※</w:t>
      </w:r>
      <w:r>
        <w:rPr>
          <w:rFonts w:ascii="ＭＳ 明朝" w:eastAsia="ＭＳ 明朝" w:hAnsi="ＭＳ 明朝" w:hint="eastAsia"/>
        </w:rPr>
        <w:t>については、平成31年４月１日から施行されました。</w:t>
      </w:r>
    </w:p>
    <w:p w14:paraId="228E631B" w14:textId="1809F1B7" w:rsidR="00E2074E" w:rsidRDefault="00AF6E65" w:rsidP="000C7D43">
      <w:pPr>
        <w:spacing w:line="276" w:lineRule="auto"/>
        <w:ind w:firstLineChars="100" w:firstLine="229"/>
        <w:rPr>
          <w:rFonts w:ascii="ＭＳ 明朝" w:eastAsia="ＭＳ 明朝" w:hAnsi="ＭＳ 明朝"/>
        </w:rPr>
      </w:pPr>
      <w:r>
        <w:rPr>
          <w:rFonts w:ascii="ＭＳ 明朝" w:eastAsia="ＭＳ 明朝" w:hAnsi="ＭＳ 明朝" w:hint="eastAsia"/>
        </w:rPr>
        <w:t>近年では</w:t>
      </w:r>
      <w:r w:rsidR="00E2074E" w:rsidRPr="00B45A89">
        <w:rPr>
          <w:rFonts w:ascii="ＭＳ 明朝" w:eastAsia="ＭＳ 明朝" w:hAnsi="ＭＳ 明朝" w:hint="eastAsia"/>
        </w:rPr>
        <w:t>、令和３年４月１日よりカドミウム及びその化合物並びにトリクロロエチレンの基準値の改正が</w:t>
      </w:r>
      <w:r w:rsidR="000C7D43" w:rsidRPr="00156510">
        <w:rPr>
          <w:rFonts w:ascii="ＭＳ 明朝" w:eastAsia="ＭＳ 明朝" w:hAnsi="ＭＳ 明朝" w:hint="eastAsia"/>
        </w:rPr>
        <w:t>、令和４年７月１日からは一定規模以上の土地の形質の変更に関する届出における添付書類の変更の改正が</w:t>
      </w:r>
      <w:r w:rsidR="00E2074E" w:rsidRPr="00B45A89">
        <w:rPr>
          <w:rFonts w:ascii="ＭＳ 明朝" w:eastAsia="ＭＳ 明朝" w:hAnsi="ＭＳ 明朝" w:hint="eastAsia"/>
        </w:rPr>
        <w:t>施行され</w:t>
      </w:r>
      <w:r w:rsidR="00B45A89">
        <w:rPr>
          <w:rFonts w:ascii="ＭＳ 明朝" w:eastAsia="ＭＳ 明朝" w:hAnsi="ＭＳ 明朝" w:hint="eastAsia"/>
        </w:rPr>
        <w:t>ました</w:t>
      </w:r>
      <w:r w:rsidR="00E2074E" w:rsidRPr="00B45A89">
        <w:rPr>
          <w:rFonts w:ascii="ＭＳ 明朝" w:eastAsia="ＭＳ 明朝" w:hAnsi="ＭＳ 明朝" w:hint="eastAsia"/>
        </w:rPr>
        <w:t>。</w:t>
      </w:r>
    </w:p>
    <w:p w14:paraId="4B7CC7BE" w14:textId="77777777" w:rsidR="00E2074E" w:rsidRDefault="00E2074E">
      <w:pPr>
        <w:numPr>
          <w:ilvl w:val="0"/>
          <w:numId w:val="2"/>
        </w:numPr>
        <w:rPr>
          <w:rFonts w:ascii="ＭＳ 明朝" w:eastAsia="ＭＳ 明朝" w:hAnsi="ＭＳ 明朝"/>
          <w:sz w:val="18"/>
          <w:szCs w:val="18"/>
        </w:rPr>
      </w:pPr>
      <w:r>
        <w:rPr>
          <w:rFonts w:ascii="ＭＳ 明朝" w:eastAsia="ＭＳ 明朝" w:hAnsi="ＭＳ 明朝" w:hint="eastAsia"/>
          <w:sz w:val="18"/>
          <w:szCs w:val="18"/>
        </w:rPr>
        <w:t xml:space="preserve">　土地の形質変更の届出・調査に関する規定、有害物質使用施設の設置者への協力、区域指定の解除の情報に関する規定等に関する事項</w:t>
      </w:r>
    </w:p>
    <w:p w14:paraId="0D07A210" w14:textId="77777777" w:rsidR="00E2074E" w:rsidRDefault="00E2074E">
      <w:pPr>
        <w:ind w:leftChars="100" w:left="608" w:hangingChars="200" w:hanging="379"/>
        <w:rPr>
          <w:rFonts w:ascii="ＭＳ 明朝" w:eastAsia="ＭＳ 明朝" w:hAnsi="ＭＳ 明朝"/>
          <w:sz w:val="18"/>
          <w:szCs w:val="18"/>
        </w:rPr>
      </w:pPr>
      <w:r>
        <w:rPr>
          <w:rFonts w:ascii="ＭＳ 明朝" w:eastAsia="ＭＳ 明朝" w:hAnsi="ＭＳ 明朝" w:hint="eastAsia"/>
          <w:sz w:val="18"/>
          <w:szCs w:val="18"/>
        </w:rPr>
        <w:t>※※　調査の猶予中及び操業中の工場・事業場における一定規模以上の土地の形質変更を行う場合の土壌汚染状況調査の実施、臨海部の工業専用地域における届出や自然由来による基準不適合土壌に関するリスクに応じた規制の合理化等に関する事項</w:t>
      </w:r>
    </w:p>
    <w:p w14:paraId="78E0F1B6" w14:textId="77777777" w:rsidR="00E2074E" w:rsidRDefault="00E2074E">
      <w:pPr>
        <w:ind w:leftChars="100" w:left="229" w:firstLineChars="100" w:firstLine="229"/>
        <w:rPr>
          <w:rFonts w:ascii="ＭＳ 明朝" w:eastAsia="ＭＳ 明朝" w:hAnsi="ＭＳ 明朝"/>
        </w:rPr>
      </w:pPr>
    </w:p>
    <w:p w14:paraId="68A5D245"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法の主な規定及び構成は次に示すとおりです。</w:t>
      </w:r>
    </w:p>
    <w:p w14:paraId="3C808459" w14:textId="77777777" w:rsidR="00E2074E" w:rsidRDefault="00E2074E">
      <w:pPr>
        <w:spacing w:line="180" w:lineRule="atLeast"/>
        <w:ind w:firstLineChars="200" w:firstLine="459"/>
        <w:rPr>
          <w:rFonts w:ascii="ＭＳ 明朝" w:eastAsia="ＭＳ 明朝" w:hAnsi="ＭＳ 明朝"/>
        </w:rPr>
      </w:pPr>
      <w:r>
        <w:rPr>
          <w:rFonts w:ascii="ＭＳ 明朝" w:eastAsia="ＭＳ 明朝" w:hAnsi="ＭＳ 明朝" w:hint="eastAsia"/>
        </w:rPr>
        <w:t>１．対象物質（特定有害物質）・・揮発性有機化合物、重金属、農薬、ＰＣＢ等２６物質</w:t>
      </w:r>
    </w:p>
    <w:p w14:paraId="296217A9" w14:textId="77777777" w:rsidR="00E2074E" w:rsidRDefault="00E2074E">
      <w:pPr>
        <w:spacing w:line="180" w:lineRule="atLeast"/>
        <w:ind w:leftChars="200" w:left="918" w:hangingChars="200" w:hanging="459"/>
        <w:rPr>
          <w:rFonts w:ascii="ＭＳ 明朝" w:eastAsia="ＭＳ 明朝" w:hAnsi="ＭＳ 明朝"/>
        </w:rPr>
      </w:pPr>
      <w:r>
        <w:rPr>
          <w:rFonts w:ascii="ＭＳ 明朝" w:eastAsia="ＭＳ 明朝" w:hAnsi="ＭＳ 明朝" w:hint="eastAsia"/>
        </w:rPr>
        <w:t>２．土壌汚染状況調査の実施・・有害物質使用特定施設廃止時、調査の猶予中及び操業中の工場・事業場において900㎡以上の土地の形質変更を行う場合並びに3,000㎡以上の土地の形質変更を行う場合で土壌汚染のおそれがある場合等</w:t>
      </w:r>
    </w:p>
    <w:p w14:paraId="33327341" w14:textId="77777777" w:rsidR="00E2074E" w:rsidRDefault="00E2074E">
      <w:pPr>
        <w:spacing w:line="180" w:lineRule="atLeast"/>
        <w:ind w:leftChars="202" w:left="3410" w:hangingChars="1284" w:hanging="2946"/>
        <w:rPr>
          <w:rFonts w:ascii="ＭＳ 明朝" w:eastAsia="ＭＳ 明朝" w:hAnsi="ＭＳ 明朝"/>
        </w:rPr>
      </w:pPr>
      <w:r>
        <w:rPr>
          <w:rFonts w:ascii="ＭＳ 明朝" w:eastAsia="ＭＳ 明朝" w:hAnsi="ＭＳ 明朝" w:hint="eastAsia"/>
        </w:rPr>
        <w:t>３．土壌汚染判明区域の指定・・要措置区域、形質変更時要届出区域</w:t>
      </w:r>
    </w:p>
    <w:p w14:paraId="317C5BAE" w14:textId="77777777" w:rsidR="00E2074E" w:rsidRDefault="00E2074E">
      <w:pPr>
        <w:spacing w:line="180" w:lineRule="atLeast"/>
        <w:ind w:leftChars="202" w:left="3410" w:hangingChars="1284" w:hanging="2946"/>
        <w:rPr>
          <w:rFonts w:ascii="ＭＳ 明朝" w:eastAsia="ＭＳ 明朝" w:hAnsi="ＭＳ 明朝"/>
        </w:rPr>
      </w:pPr>
      <w:r>
        <w:rPr>
          <w:rFonts w:ascii="ＭＳ 明朝" w:eastAsia="ＭＳ 明朝" w:hAnsi="ＭＳ 明朝" w:hint="eastAsia"/>
        </w:rPr>
        <w:t>４．健康被害の防止措置の実施・・指示措置、措置命令</w:t>
      </w:r>
    </w:p>
    <w:p w14:paraId="0AD5FE9A" w14:textId="77777777" w:rsidR="00E2074E" w:rsidRDefault="00E2074E">
      <w:pPr>
        <w:spacing w:line="180" w:lineRule="atLeast"/>
        <w:ind w:leftChars="202" w:left="3410" w:hangingChars="1284" w:hanging="2946"/>
        <w:rPr>
          <w:rFonts w:ascii="ＭＳ 明朝" w:eastAsia="ＭＳ 明朝" w:hAnsi="ＭＳ 明朝"/>
        </w:rPr>
      </w:pPr>
      <w:r>
        <w:rPr>
          <w:rFonts w:ascii="ＭＳ 明朝" w:eastAsia="ＭＳ 明朝" w:hAnsi="ＭＳ 明朝" w:hint="eastAsia"/>
        </w:rPr>
        <w:t>５．汚染土壌の搬出規制・・汚染土壌搬出届、汚染土壌管理票制度</w:t>
      </w:r>
    </w:p>
    <w:p w14:paraId="4E950BFF" w14:textId="77777777" w:rsidR="00E2074E" w:rsidRDefault="00E2074E">
      <w:pPr>
        <w:spacing w:line="180" w:lineRule="atLeast"/>
        <w:ind w:leftChars="202" w:left="3410" w:hangingChars="1284" w:hanging="2946"/>
        <w:rPr>
          <w:rFonts w:ascii="ＭＳ 明朝" w:eastAsia="ＭＳ 明朝" w:hAnsi="ＭＳ 明朝"/>
        </w:rPr>
      </w:pPr>
      <w:r>
        <w:rPr>
          <w:rFonts w:ascii="ＭＳ 明朝" w:eastAsia="ＭＳ 明朝" w:hAnsi="ＭＳ 明朝" w:hint="eastAsia"/>
        </w:rPr>
        <w:t>６．汚染土壌処理業許可・・汚染土壌の処理を行う業者の許可</w:t>
      </w:r>
    </w:p>
    <w:p w14:paraId="041EF6C1" w14:textId="77777777" w:rsidR="00E2074E" w:rsidRDefault="00E2074E" w:rsidP="009A544D">
      <w:pPr>
        <w:spacing w:line="180" w:lineRule="atLeast"/>
        <w:rPr>
          <w:rFonts w:ascii="ＭＳ 明朝" w:eastAsia="ＭＳ 明朝" w:hAnsi="ＭＳ 明朝"/>
        </w:rPr>
      </w:pPr>
    </w:p>
    <w:p w14:paraId="32ECEADC" w14:textId="77777777" w:rsidR="00E2074E" w:rsidRPr="007B3FAA" w:rsidRDefault="00E2074E" w:rsidP="00713710">
      <w:pPr>
        <w:pStyle w:val="10"/>
        <w:keepNext w:val="0"/>
        <w:spacing w:afterLines="50" w:after="182"/>
        <w:rPr>
          <w:rFonts w:ascii="ＭＳ ゴシック" w:eastAsia="ＭＳ ゴシック" w:hAnsi="ＭＳ ゴシック"/>
          <w:b/>
          <w:bCs/>
          <w:lang w:val="ja-JP"/>
        </w:rPr>
      </w:pPr>
      <w:r w:rsidRPr="007B3FAA">
        <w:rPr>
          <w:rFonts w:ascii="ＭＳ ゴシック" w:eastAsia="ＭＳ ゴシック" w:hAnsi="ＭＳ ゴシック" w:hint="eastAsia"/>
          <w:b/>
          <w:bCs/>
        </w:rPr>
        <w:t>１－２　条例</w:t>
      </w:r>
      <w:r w:rsidRPr="007B3FAA">
        <w:rPr>
          <w:rFonts w:ascii="ＭＳ ゴシック" w:eastAsia="ＭＳ ゴシック" w:hAnsi="ＭＳ ゴシック" w:hint="eastAsia"/>
          <w:b/>
          <w:bCs/>
          <w:lang w:val="ja-JP"/>
        </w:rPr>
        <w:t>制定の経過及び</w:t>
      </w:r>
      <w:r w:rsidRPr="007B3FAA">
        <w:rPr>
          <w:rFonts w:ascii="ＭＳ ゴシック" w:eastAsia="ＭＳ ゴシック" w:hAnsi="ＭＳ ゴシック" w:hint="eastAsia"/>
          <w:b/>
          <w:bCs/>
        </w:rPr>
        <w:t>構成</w:t>
      </w:r>
    </w:p>
    <w:p w14:paraId="45FABBDC" w14:textId="6D41CD74"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条例は、</w:t>
      </w:r>
      <w:r w:rsidR="00674F61">
        <w:rPr>
          <w:rFonts w:ascii="ＭＳ 明朝" w:eastAsia="ＭＳ 明朝" w:hAnsi="ＭＳ 明朝" w:hint="eastAsia"/>
        </w:rPr>
        <w:t>地域の実情等を勘案し</w:t>
      </w:r>
      <w:r w:rsidR="00627D41">
        <w:rPr>
          <w:rFonts w:ascii="ＭＳ 明朝" w:eastAsia="ＭＳ 明朝" w:hAnsi="ＭＳ 明朝" w:hint="eastAsia"/>
        </w:rPr>
        <w:t>て</w:t>
      </w:r>
      <w:r w:rsidR="00674F61">
        <w:rPr>
          <w:rFonts w:ascii="ＭＳ 明朝" w:eastAsia="ＭＳ 明朝" w:hAnsi="ＭＳ 明朝" w:hint="eastAsia"/>
        </w:rPr>
        <w:t>、法を補完するために、</w:t>
      </w:r>
      <w:r>
        <w:rPr>
          <w:rFonts w:ascii="ＭＳ 明朝" w:eastAsia="ＭＳ 明朝" w:hAnsi="ＭＳ 明朝" w:hint="eastAsia"/>
        </w:rPr>
        <w:t>平成15年３月に土壌汚染制度に関する規制を加え</w:t>
      </w:r>
      <w:r w:rsidR="00AF6E65">
        <w:rPr>
          <w:rFonts w:ascii="ＭＳ 明朝" w:eastAsia="ＭＳ 明朝" w:hAnsi="ＭＳ 明朝" w:hint="eastAsia"/>
        </w:rPr>
        <w:t>る改正を行い</w:t>
      </w:r>
      <w:r>
        <w:rPr>
          <w:rFonts w:ascii="ＭＳ 明朝" w:eastAsia="ＭＳ 明朝" w:hAnsi="ＭＳ 明朝" w:hint="eastAsia"/>
        </w:rPr>
        <w:t>、平成16年１月１日に施行しました。</w:t>
      </w:r>
      <w:r w:rsidR="00AF6E65">
        <w:rPr>
          <w:rFonts w:ascii="ＭＳ 明朝" w:eastAsia="ＭＳ 明朝" w:hAnsi="ＭＳ 明朝" w:hint="eastAsia"/>
        </w:rPr>
        <w:t>その後</w:t>
      </w:r>
      <w:r>
        <w:rPr>
          <w:rFonts w:ascii="ＭＳ 明朝" w:eastAsia="ＭＳ 明朝" w:hAnsi="ＭＳ 明朝" w:hint="eastAsia"/>
        </w:rPr>
        <w:t>、増加する自主的な調査や対策に対応できる制度に見直す</w:t>
      </w:r>
      <w:r w:rsidR="00AF6E65">
        <w:rPr>
          <w:rFonts w:ascii="ＭＳ 明朝" w:eastAsia="ＭＳ 明朝" w:hAnsi="ＭＳ 明朝" w:hint="eastAsia"/>
        </w:rPr>
        <w:t>とともに</w:t>
      </w:r>
      <w:r>
        <w:rPr>
          <w:rFonts w:ascii="ＭＳ 明朝" w:eastAsia="ＭＳ 明朝" w:hAnsi="ＭＳ 明朝" w:hint="eastAsia"/>
        </w:rPr>
        <w:t>、平成21年４月に改正された法との整合を図る</w:t>
      </w:r>
      <w:r w:rsidR="00AF6E65">
        <w:rPr>
          <w:rFonts w:ascii="ＭＳ 明朝" w:eastAsia="ＭＳ 明朝" w:hAnsi="ＭＳ 明朝" w:hint="eastAsia"/>
        </w:rPr>
        <w:t>ため</w:t>
      </w:r>
      <w:r>
        <w:rPr>
          <w:rFonts w:ascii="ＭＳ 明朝" w:eastAsia="ＭＳ 明朝" w:hAnsi="ＭＳ 明朝" w:hint="eastAsia"/>
        </w:rPr>
        <w:t>の改正を行い、平成22年４月１日に施行しました。さらに、法や条例に基づく土壌汚染状況調査結果の記録、保管、引継に関する規定を追加し、平成22年11月30日に施行しました。</w:t>
      </w:r>
    </w:p>
    <w:p w14:paraId="3F05BAC4" w14:textId="0CAC6E97" w:rsidR="00E2074E" w:rsidRPr="00A30CF7" w:rsidRDefault="00E2074E">
      <w:pPr>
        <w:ind w:leftChars="100" w:left="229" w:firstLineChars="100" w:firstLine="229"/>
        <w:rPr>
          <w:rFonts w:ascii="ＭＳ 明朝" w:eastAsia="ＭＳ 明朝" w:hAnsi="ＭＳ 明朝"/>
          <w:color w:val="auto"/>
        </w:rPr>
      </w:pPr>
      <w:r>
        <w:rPr>
          <w:rFonts w:ascii="ＭＳ 明朝" w:eastAsia="ＭＳ 明朝" w:hAnsi="ＭＳ 明朝" w:hint="eastAsia"/>
        </w:rPr>
        <w:lastRenderedPageBreak/>
        <w:t>平成29年５月に</w:t>
      </w:r>
      <w:r w:rsidRPr="0016475A">
        <w:rPr>
          <w:rFonts w:ascii="ＭＳ 明朝" w:eastAsia="ＭＳ 明朝" w:hAnsi="ＭＳ 明朝" w:hint="eastAsia"/>
        </w:rPr>
        <w:t>公布された改正法との整合を図る観点から</w:t>
      </w:r>
      <w:r w:rsidR="00627D41" w:rsidRPr="0016475A">
        <w:rPr>
          <w:rFonts w:ascii="ＭＳ 明朝" w:eastAsia="ＭＳ 明朝" w:hAnsi="ＭＳ 明朝" w:hint="eastAsia"/>
        </w:rPr>
        <w:t>、</w:t>
      </w:r>
      <w:r w:rsidRPr="0016475A">
        <w:rPr>
          <w:rFonts w:ascii="ＭＳ 明朝" w:eastAsia="ＭＳ 明朝" w:hAnsi="ＭＳ 明朝" w:hint="eastAsia"/>
        </w:rPr>
        <w:t>規定整備</w:t>
      </w:r>
      <w:r w:rsidR="00EF6579" w:rsidRPr="0016475A">
        <w:rPr>
          <w:rFonts w:ascii="ＭＳ 明朝" w:eastAsia="ＭＳ 明朝" w:hAnsi="ＭＳ 明朝" w:hint="eastAsia"/>
        </w:rPr>
        <w:t>を行うとともに、</w:t>
      </w:r>
      <w:r w:rsidR="001A41B7" w:rsidRPr="0016475A">
        <w:rPr>
          <w:rFonts w:ascii="ＭＳ 明朝" w:eastAsia="ＭＳ 明朝" w:hAnsi="ＭＳ 明朝" w:hint="eastAsia"/>
        </w:rPr>
        <w:t>（</w:t>
      </w:r>
      <w:r w:rsidRPr="0016475A">
        <w:rPr>
          <w:rFonts w:ascii="ＭＳ 明朝" w:eastAsia="ＭＳ 明朝" w:hAnsi="ＭＳ 明朝" w:hint="eastAsia"/>
        </w:rPr>
        <w:t>平成30年４月１日</w:t>
      </w:r>
      <w:r w:rsidRPr="0016475A">
        <w:rPr>
          <w:rFonts w:ascii="ＭＳ 明朝" w:eastAsia="ＭＳ 明朝" w:hAnsi="ＭＳ 明朝" w:hint="eastAsia"/>
          <w:vertAlign w:val="superscript"/>
        </w:rPr>
        <w:t>※</w:t>
      </w:r>
      <w:r w:rsidRPr="0016475A">
        <w:rPr>
          <w:rFonts w:ascii="ＭＳ 明朝" w:eastAsia="ＭＳ 明朝" w:hAnsi="ＭＳ 明朝" w:hint="eastAsia"/>
        </w:rPr>
        <w:t>及び平成31年４月１日</w:t>
      </w:r>
      <w:r w:rsidRPr="0016475A">
        <w:rPr>
          <w:rFonts w:ascii="ＭＳ 明朝" w:eastAsia="ＭＳ 明朝" w:hAnsi="ＭＳ 明朝" w:hint="eastAsia"/>
          <w:vertAlign w:val="superscript"/>
        </w:rPr>
        <w:t>※※</w:t>
      </w:r>
      <w:r w:rsidRPr="0016475A">
        <w:rPr>
          <w:rFonts w:ascii="ＭＳ 明朝" w:eastAsia="ＭＳ 明朝" w:hAnsi="ＭＳ 明朝" w:hint="eastAsia"/>
        </w:rPr>
        <w:t>施行</w:t>
      </w:r>
      <w:r w:rsidR="00C00F53" w:rsidRPr="0016475A">
        <w:rPr>
          <w:rFonts w:ascii="ＭＳ 明朝" w:eastAsia="ＭＳ 明朝" w:hAnsi="ＭＳ 明朝" w:hint="eastAsia"/>
        </w:rPr>
        <w:t>）</w:t>
      </w:r>
      <w:r w:rsidRPr="0016475A">
        <w:rPr>
          <w:rFonts w:ascii="ＭＳ 明朝" w:eastAsia="ＭＳ 明朝" w:hAnsi="ＭＳ 明朝" w:hint="eastAsia"/>
        </w:rPr>
        <w:t>要措置</w:t>
      </w:r>
      <w:r w:rsidR="00FB5AB7" w:rsidRPr="0016475A">
        <w:rPr>
          <w:rFonts w:ascii="ＭＳ 明朝" w:eastAsia="ＭＳ 明朝" w:hAnsi="ＭＳ 明朝" w:hint="eastAsia"/>
        </w:rPr>
        <w:t>管理</w:t>
      </w:r>
      <w:r w:rsidRPr="0016475A">
        <w:rPr>
          <w:rFonts w:ascii="ＭＳ 明朝" w:eastAsia="ＭＳ 明朝" w:hAnsi="ＭＳ 明朝" w:hint="eastAsia"/>
        </w:rPr>
        <w:t>区域における汚染除去等計画の提出等の規定</w:t>
      </w:r>
      <w:r w:rsidR="00F46592" w:rsidRPr="0016475A">
        <w:rPr>
          <w:rFonts w:ascii="ＭＳ 明朝" w:eastAsia="ＭＳ 明朝" w:hAnsi="ＭＳ 明朝" w:hint="eastAsia"/>
        </w:rPr>
        <w:t>、施設設置者による土地所有者への情報提供等の規定</w:t>
      </w:r>
      <w:r w:rsidR="00C00F53" w:rsidRPr="0016475A">
        <w:rPr>
          <w:rFonts w:ascii="ＭＳ 明朝" w:eastAsia="ＭＳ 明朝" w:hAnsi="ＭＳ 明朝" w:hint="eastAsia"/>
        </w:rPr>
        <w:t>（</w:t>
      </w:r>
      <w:r w:rsidR="00C00F53" w:rsidRPr="0016475A">
        <w:rPr>
          <w:rFonts w:ascii="ＭＳ 明朝" w:eastAsia="ＭＳ 明朝" w:hAnsi="ＭＳ 明朝" w:hint="eastAsia"/>
          <w:color w:val="auto"/>
        </w:rPr>
        <w:t>令和元年７月１日施行）</w:t>
      </w:r>
      <w:r w:rsidR="00EF6579" w:rsidRPr="0016475A">
        <w:rPr>
          <w:rFonts w:ascii="ＭＳ 明朝" w:eastAsia="ＭＳ 明朝" w:hAnsi="ＭＳ 明朝" w:hint="eastAsia"/>
          <w:color w:val="auto"/>
        </w:rPr>
        <w:t>を追加しました</w:t>
      </w:r>
      <w:r w:rsidR="00C00F53" w:rsidRPr="0016475A">
        <w:rPr>
          <w:rFonts w:ascii="ＭＳ 明朝" w:eastAsia="ＭＳ 明朝" w:hAnsi="ＭＳ 明朝" w:hint="eastAsia"/>
          <w:color w:val="auto"/>
        </w:rPr>
        <w:t>。また</w:t>
      </w:r>
      <w:r w:rsidRPr="0016475A">
        <w:rPr>
          <w:rFonts w:ascii="ＭＳ 明朝" w:eastAsia="ＭＳ 明朝" w:hAnsi="ＭＳ 明朝" w:hint="eastAsia"/>
        </w:rPr>
        <w:t>、</w:t>
      </w:r>
      <w:r w:rsidR="00C00F53" w:rsidRPr="0016475A">
        <w:rPr>
          <w:rFonts w:ascii="ＭＳ 明朝" w:eastAsia="ＭＳ 明朝" w:hAnsi="ＭＳ 明朝" w:hint="eastAsia"/>
        </w:rPr>
        <w:t>府域の状況からみた土壌汚染対策に関する課題への対応として</w:t>
      </w:r>
      <w:r w:rsidRPr="0016475A">
        <w:rPr>
          <w:rFonts w:ascii="ＭＳ 明朝" w:eastAsia="ＭＳ 明朝" w:hAnsi="ＭＳ 明朝" w:hint="eastAsia"/>
        </w:rPr>
        <w:t>ダイオキシン類に関する区域指定の申</w:t>
      </w:r>
      <w:r w:rsidRPr="0016475A">
        <w:rPr>
          <w:rFonts w:ascii="ＭＳ 明朝" w:eastAsia="ＭＳ 明朝" w:hAnsi="ＭＳ 明朝" w:hint="eastAsia"/>
          <w:color w:val="auto"/>
        </w:rPr>
        <w:t>請、自主調査</w:t>
      </w:r>
      <w:r w:rsidR="00A70AC9" w:rsidRPr="0016475A">
        <w:rPr>
          <w:rFonts w:ascii="ＭＳ 明朝" w:eastAsia="ＭＳ 明朝" w:hAnsi="ＭＳ 明朝" w:hint="eastAsia"/>
          <w:color w:val="auto"/>
        </w:rPr>
        <w:t>等</w:t>
      </w:r>
      <w:r w:rsidRPr="0016475A">
        <w:rPr>
          <w:rFonts w:ascii="ＭＳ 明朝" w:eastAsia="ＭＳ 明朝" w:hAnsi="ＭＳ 明朝" w:hint="eastAsia"/>
          <w:color w:val="auto"/>
        </w:rPr>
        <w:t>の指針の改訂等について令和元年７月１日に施行し、さらに、調査の猶予中及び操業中の工場・事業場（条例対象施設）において900㎡以上の土地の形質変更を行う際の規定について</w:t>
      </w:r>
      <w:r w:rsidRPr="00A30CF7">
        <w:rPr>
          <w:rFonts w:ascii="ＭＳ 明朝" w:eastAsia="ＭＳ 明朝" w:hAnsi="ＭＳ 明朝" w:hint="eastAsia"/>
          <w:color w:val="auto"/>
        </w:rPr>
        <w:t>令和元年10月１日に施行しました。</w:t>
      </w:r>
    </w:p>
    <w:p w14:paraId="3B24C5BA" w14:textId="77777777" w:rsidR="00E2074E" w:rsidRPr="00A30CF7" w:rsidRDefault="00E2074E">
      <w:pPr>
        <w:ind w:leftChars="100" w:left="418" w:hangingChars="100" w:hanging="189"/>
        <w:rPr>
          <w:rFonts w:ascii="ＭＳ 明朝" w:eastAsia="ＭＳ 明朝" w:hAnsi="ＭＳ 明朝"/>
          <w:color w:val="auto"/>
          <w:sz w:val="18"/>
          <w:szCs w:val="18"/>
        </w:rPr>
      </w:pPr>
      <w:r w:rsidRPr="00A30CF7">
        <w:rPr>
          <w:rFonts w:ascii="ＭＳ 明朝" w:eastAsia="ＭＳ 明朝" w:hAnsi="ＭＳ 明朝" w:hint="eastAsia"/>
          <w:color w:val="auto"/>
          <w:sz w:val="18"/>
          <w:szCs w:val="18"/>
        </w:rPr>
        <w:t>※土地の利用履歴等報告の一部省略、有害物質使用届出施設の設置者の調査協力、解除台帳の調製・保管等に関する事項</w:t>
      </w:r>
    </w:p>
    <w:p w14:paraId="0CC24731" w14:textId="77777777" w:rsidR="00E2074E" w:rsidRPr="00A30CF7" w:rsidRDefault="00E2074E">
      <w:pPr>
        <w:ind w:leftChars="100" w:left="418" w:hangingChars="100" w:hanging="189"/>
        <w:rPr>
          <w:rFonts w:ascii="ＭＳ 明朝" w:eastAsia="ＭＳ 明朝" w:hAnsi="ＭＳ 明朝"/>
          <w:color w:val="auto"/>
          <w:sz w:val="18"/>
          <w:szCs w:val="18"/>
        </w:rPr>
      </w:pPr>
      <w:r w:rsidRPr="00A30CF7">
        <w:rPr>
          <w:rFonts w:ascii="ＭＳ 明朝" w:eastAsia="ＭＳ 明朝" w:hAnsi="ＭＳ 明朝" w:hint="eastAsia"/>
          <w:color w:val="auto"/>
          <w:sz w:val="18"/>
          <w:szCs w:val="18"/>
        </w:rPr>
        <w:t>※※シス－１，２－ジクロロエチレンを１，２－ジクロロエチレンに改正</w:t>
      </w:r>
    </w:p>
    <w:p w14:paraId="1431D561" w14:textId="77777777" w:rsidR="00E2074E" w:rsidRPr="00A30CF7" w:rsidRDefault="00E2074E">
      <w:pPr>
        <w:ind w:leftChars="100" w:left="229" w:firstLineChars="100" w:firstLine="229"/>
        <w:rPr>
          <w:rFonts w:ascii="ＭＳ 明朝" w:eastAsia="ＭＳ 明朝" w:hAnsi="ＭＳ 明朝"/>
          <w:color w:val="auto"/>
        </w:rPr>
      </w:pPr>
    </w:p>
    <w:p w14:paraId="56D3B504" w14:textId="77777777" w:rsidR="00E2074E" w:rsidRPr="00A30CF7" w:rsidRDefault="00E2074E">
      <w:pPr>
        <w:ind w:leftChars="100" w:left="229" w:firstLineChars="100" w:firstLine="229"/>
        <w:rPr>
          <w:rFonts w:ascii="ＭＳ 明朝" w:eastAsia="ＭＳ 明朝" w:hAnsi="ＭＳ 明朝"/>
          <w:color w:val="auto"/>
        </w:rPr>
      </w:pPr>
      <w:r w:rsidRPr="00A30CF7">
        <w:rPr>
          <w:rFonts w:ascii="ＭＳ 明朝" w:eastAsia="ＭＳ 明朝" w:hAnsi="ＭＳ 明朝" w:hint="eastAsia"/>
          <w:color w:val="auto"/>
        </w:rPr>
        <w:t>条例の主な規定及び構成は次に示すとおりです。</w:t>
      </w:r>
    </w:p>
    <w:p w14:paraId="12D43EEF" w14:textId="77777777" w:rsidR="00E2074E" w:rsidRPr="00A30CF7" w:rsidRDefault="00E2074E">
      <w:pPr>
        <w:ind w:firstLineChars="200" w:firstLine="459"/>
        <w:rPr>
          <w:rFonts w:ascii="ＭＳ 明朝" w:eastAsia="ＭＳ 明朝" w:hAnsi="ＭＳ 明朝"/>
          <w:color w:val="auto"/>
        </w:rPr>
      </w:pPr>
      <w:r w:rsidRPr="00A30CF7">
        <w:rPr>
          <w:rFonts w:ascii="ＭＳ 明朝" w:eastAsia="ＭＳ 明朝" w:hAnsi="ＭＳ 明朝" w:hint="eastAsia"/>
          <w:color w:val="auto"/>
        </w:rPr>
        <w:t>１．対象物質（管理有害物質）・・法の特定有害物質（26物質）＋ダイオキシン類</w:t>
      </w:r>
    </w:p>
    <w:p w14:paraId="737F208D" w14:textId="77777777" w:rsidR="00E2074E" w:rsidRPr="00A30CF7" w:rsidRDefault="00E2074E">
      <w:pPr>
        <w:ind w:leftChars="200" w:left="918" w:hangingChars="200" w:hanging="459"/>
        <w:rPr>
          <w:rFonts w:ascii="ＭＳ 明朝" w:eastAsia="ＭＳ 明朝" w:hAnsi="ＭＳ 明朝"/>
          <w:color w:val="auto"/>
          <w:u w:val="single"/>
        </w:rPr>
      </w:pPr>
      <w:r w:rsidRPr="00A30CF7">
        <w:rPr>
          <w:rFonts w:ascii="ＭＳ 明朝" w:eastAsia="ＭＳ 明朝" w:hAnsi="ＭＳ 明朝" w:hint="eastAsia"/>
          <w:color w:val="auto"/>
        </w:rPr>
        <w:t>２．土地の利用履歴調査・・3,000㎡以上（条例に基づく調査の猶予中の工場等の敷地及び法又は条例対象施設が操業中の工場等の敷地においては900㎡以上）の土地の形質の変更時に土地の利用履歴等調査報告の義務付け</w:t>
      </w:r>
    </w:p>
    <w:p w14:paraId="6F10B73B" w14:textId="77777777" w:rsidR="00E2074E" w:rsidRPr="00A30CF7" w:rsidRDefault="00E2074E">
      <w:pPr>
        <w:ind w:leftChars="200" w:left="918" w:hangingChars="200" w:hanging="459"/>
        <w:rPr>
          <w:rFonts w:ascii="ＭＳ 明朝" w:eastAsia="ＭＳ 明朝" w:hAnsi="ＭＳ 明朝"/>
          <w:color w:val="auto"/>
        </w:rPr>
      </w:pPr>
      <w:r w:rsidRPr="00A30CF7">
        <w:rPr>
          <w:rFonts w:ascii="ＭＳ 明朝" w:eastAsia="ＭＳ 明朝" w:hAnsi="ＭＳ 明朝" w:hint="eastAsia"/>
          <w:color w:val="auto"/>
        </w:rPr>
        <w:t>３．土壌汚染状況調査・・操業中の工場等の敷地（２の対象となる土地を除く</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）において土地の形質変更を行う場合の調査</w:t>
      </w:r>
    </w:p>
    <w:p w14:paraId="6F5255EE" w14:textId="77777777" w:rsidR="00E2074E" w:rsidRPr="00A30CF7" w:rsidRDefault="00E2074E">
      <w:pPr>
        <w:ind w:leftChars="200" w:left="918" w:hangingChars="200" w:hanging="459"/>
        <w:rPr>
          <w:rFonts w:ascii="ＭＳ 明朝" w:eastAsia="ＭＳ 明朝" w:hAnsi="ＭＳ 明朝"/>
          <w:color w:val="auto"/>
        </w:rPr>
      </w:pPr>
      <w:r w:rsidRPr="00A30CF7">
        <w:rPr>
          <w:rFonts w:ascii="ＭＳ 明朝" w:eastAsia="ＭＳ 明朝" w:hAnsi="ＭＳ 明朝" w:hint="eastAsia"/>
          <w:color w:val="auto"/>
        </w:rPr>
        <w:t>４．調査結果の取</w:t>
      </w:r>
      <w:r w:rsidR="00064495" w:rsidRPr="00A30CF7">
        <w:rPr>
          <w:rFonts w:ascii="ＭＳ 明朝" w:eastAsia="ＭＳ 明朝" w:hAnsi="ＭＳ 明朝" w:hint="eastAsia"/>
          <w:color w:val="auto"/>
        </w:rPr>
        <w:t>り</w:t>
      </w:r>
      <w:r w:rsidRPr="00A30CF7">
        <w:rPr>
          <w:rFonts w:ascii="ＭＳ 明朝" w:eastAsia="ＭＳ 明朝" w:hAnsi="ＭＳ 明朝" w:hint="eastAsia"/>
          <w:color w:val="auto"/>
        </w:rPr>
        <w:t>扱い・・法及び条例に基づく土壌汚染状況調査結果の記録、保管、引継義務</w:t>
      </w:r>
    </w:p>
    <w:p w14:paraId="44B78345" w14:textId="77777777" w:rsidR="00E2074E" w:rsidRPr="00A30CF7" w:rsidRDefault="00E2074E">
      <w:pPr>
        <w:ind w:leftChars="202" w:left="3410" w:hangingChars="1284" w:hanging="2946"/>
        <w:rPr>
          <w:rFonts w:ascii="ＭＳ 明朝" w:eastAsia="ＭＳ 明朝" w:hAnsi="ＭＳ 明朝"/>
          <w:color w:val="auto"/>
        </w:rPr>
      </w:pPr>
      <w:r w:rsidRPr="00A30CF7">
        <w:rPr>
          <w:rFonts w:ascii="ＭＳ 明朝" w:eastAsia="ＭＳ 明朝" w:hAnsi="ＭＳ 明朝" w:hint="eastAsia"/>
          <w:color w:val="auto"/>
        </w:rPr>
        <w:t>５．土壌汚染判明区域の指定・・要措置管理区域、要届出管理区域（法と同様の規定）</w:t>
      </w:r>
    </w:p>
    <w:p w14:paraId="4F33D8FD" w14:textId="77777777" w:rsidR="00E2074E" w:rsidRPr="00A30CF7" w:rsidRDefault="00E2074E">
      <w:pPr>
        <w:ind w:leftChars="100" w:left="229" w:firstLine="233"/>
        <w:rPr>
          <w:rFonts w:ascii="ＭＳ 明朝" w:eastAsia="ＭＳ 明朝" w:hAnsi="ＭＳ 明朝"/>
          <w:color w:val="auto"/>
        </w:rPr>
      </w:pPr>
      <w:r w:rsidRPr="00A30CF7">
        <w:rPr>
          <w:rFonts w:ascii="ＭＳ 明朝" w:eastAsia="ＭＳ 明朝" w:hAnsi="ＭＳ 明朝" w:hint="eastAsia"/>
          <w:color w:val="auto"/>
        </w:rPr>
        <w:t>６．汚染土壌の搬出規制・・汚染土壌搬出届、汚染土壌管理票制度（法と同様の規定）</w:t>
      </w:r>
    </w:p>
    <w:p w14:paraId="13184378" w14:textId="77777777" w:rsidR="00E2074E" w:rsidRPr="00A30CF7" w:rsidRDefault="00E2074E">
      <w:pPr>
        <w:ind w:leftChars="200" w:left="918" w:hangingChars="200" w:hanging="459"/>
        <w:rPr>
          <w:rFonts w:ascii="ＭＳ 明朝" w:eastAsia="ＭＳ 明朝" w:hAnsi="ＭＳ 明朝"/>
          <w:color w:val="auto"/>
        </w:rPr>
      </w:pPr>
      <w:r w:rsidRPr="00A30CF7">
        <w:rPr>
          <w:rFonts w:ascii="ＭＳ 明朝" w:eastAsia="ＭＳ 明朝" w:hAnsi="ＭＳ 明朝" w:hint="eastAsia"/>
          <w:color w:val="auto"/>
        </w:rPr>
        <w:t>７．自主調査等の取</w:t>
      </w:r>
      <w:r w:rsidR="00064495" w:rsidRPr="00A30CF7">
        <w:rPr>
          <w:rFonts w:ascii="ＭＳ 明朝" w:eastAsia="ＭＳ 明朝" w:hAnsi="ＭＳ 明朝" w:hint="eastAsia"/>
          <w:color w:val="auto"/>
        </w:rPr>
        <w:t>り</w:t>
      </w:r>
      <w:r w:rsidRPr="00A30CF7">
        <w:rPr>
          <w:rFonts w:ascii="ＭＳ 明朝" w:eastAsia="ＭＳ 明朝" w:hAnsi="ＭＳ 明朝" w:hint="eastAsia"/>
          <w:color w:val="auto"/>
        </w:rPr>
        <w:t>扱い・・調査方法、措置及び土地の形質の変更に関する指針の作成及び指導、助言</w:t>
      </w:r>
    </w:p>
    <w:p w14:paraId="24E1191A" w14:textId="77777777" w:rsidR="00E2074E" w:rsidRPr="00513E3F" w:rsidRDefault="00E2074E">
      <w:pPr>
        <w:ind w:leftChars="200" w:left="918" w:hangingChars="200" w:hanging="459"/>
        <w:rPr>
          <w:rFonts w:ascii="ＭＳ 明朝" w:eastAsia="ＭＳ 明朝" w:hAnsi="ＭＳ 明朝"/>
        </w:rPr>
      </w:pPr>
      <w:r w:rsidRPr="00513E3F">
        <w:rPr>
          <w:rFonts w:ascii="ＭＳ 明朝" w:eastAsia="ＭＳ 明朝" w:hAnsi="ＭＳ 明朝" w:hint="eastAsia"/>
        </w:rPr>
        <w:t>８．区域指定の申請・・自主調査によってダイオキシン類による土壌汚染が判明した際の区域指定の申請</w:t>
      </w:r>
    </w:p>
    <w:p w14:paraId="6A8CD15C" w14:textId="77777777" w:rsidR="00E2074E" w:rsidRPr="00513E3F" w:rsidRDefault="00E2074E" w:rsidP="0016475A">
      <w:pPr>
        <w:ind w:leftChars="100" w:left="229" w:firstLine="233"/>
        <w:jc w:val="both"/>
        <w:rPr>
          <w:rFonts w:ascii="ＭＳ 明朝" w:eastAsia="ＭＳ 明朝" w:hAnsi="ＭＳ 明朝"/>
        </w:rPr>
      </w:pPr>
      <w:r w:rsidRPr="00513E3F">
        <w:rPr>
          <w:rFonts w:ascii="ＭＳ 明朝" w:eastAsia="ＭＳ 明朝" w:hAnsi="ＭＳ 明朝" w:hint="eastAsia"/>
        </w:rPr>
        <w:t>９．土地所有者等の責務・・土地造成時に土壌や搬入土砂の汚染状況の把握等（努力義務）</w:t>
      </w:r>
    </w:p>
    <w:p w14:paraId="3748AB3C" w14:textId="77777777" w:rsidR="00E2074E" w:rsidRPr="00513E3F" w:rsidRDefault="00E2074E">
      <w:pPr>
        <w:ind w:leftChars="200" w:left="918" w:hangingChars="200" w:hanging="459"/>
        <w:rPr>
          <w:rFonts w:ascii="ＭＳ 明朝" w:eastAsia="ＭＳ 明朝" w:hAnsi="ＭＳ 明朝"/>
        </w:rPr>
      </w:pPr>
      <w:r w:rsidRPr="00513E3F">
        <w:rPr>
          <w:rFonts w:ascii="ＭＳ 明朝" w:eastAsia="ＭＳ 明朝" w:hAnsi="ＭＳ 明朝" w:hint="eastAsia"/>
        </w:rPr>
        <w:t>10．施設設置者の責務・・有害物質使用</w:t>
      </w:r>
      <w:r w:rsidR="007D33F6">
        <w:rPr>
          <w:rFonts w:ascii="ＭＳ 明朝" w:eastAsia="ＭＳ 明朝" w:hAnsi="ＭＳ 明朝" w:hint="eastAsia"/>
        </w:rPr>
        <w:t>特定</w:t>
      </w:r>
      <w:r w:rsidRPr="00513E3F">
        <w:rPr>
          <w:rFonts w:ascii="ＭＳ 明朝" w:eastAsia="ＭＳ 明朝" w:hAnsi="ＭＳ 明朝" w:hint="eastAsia"/>
        </w:rPr>
        <w:t>施設等において使用している有害物質の種類についての土地の所有者等への情報提供</w:t>
      </w:r>
    </w:p>
    <w:p w14:paraId="79DDFD73" w14:textId="4C1D9B4D" w:rsidR="00E2074E" w:rsidRDefault="00874D7C">
      <w:pPr>
        <w:ind w:leftChars="100" w:left="229" w:firstLine="233"/>
        <w:rPr>
          <w:rFonts w:ascii="ＭＳ 明朝" w:eastAsia="ＭＳ 明朝" w:hAnsi="ＭＳ 明朝"/>
          <w:u w:val="double"/>
        </w:rPr>
      </w:pPr>
      <w:r>
        <w:rPr>
          <w:rFonts w:ascii="ＭＳ 明朝" w:eastAsia="ＭＳ 明朝" w:hAnsi="ＭＳ 明朝" w:hint="eastAsia"/>
          <w:b/>
          <w:noProof/>
        </w:rPr>
        <mc:AlternateContent>
          <mc:Choice Requires="wps">
            <w:drawing>
              <wp:anchor distT="0" distB="0" distL="114300" distR="114300" simplePos="0" relativeHeight="251640320" behindDoc="0" locked="0" layoutInCell="1" allowOverlap="1" wp14:anchorId="31CFA261" wp14:editId="08102D50">
                <wp:simplePos x="0" y="0"/>
                <wp:positionH relativeFrom="margin">
                  <wp:align>center</wp:align>
                </wp:positionH>
                <wp:positionV relativeFrom="paragraph">
                  <wp:posOffset>31719</wp:posOffset>
                </wp:positionV>
                <wp:extent cx="5867400" cy="2327563"/>
                <wp:effectExtent l="0" t="0" r="19050" b="15875"/>
                <wp:wrapNone/>
                <wp:docPr id="4185" name="テキストボックス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32756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D636E5" w14:textId="77777777" w:rsidR="00E2074E" w:rsidRDefault="00E2074E">
                            <w:pPr>
                              <w:pStyle w:val="af4"/>
                              <w:spacing w:beforeLines="0" w:before="0" w:afterLines="0" w:after="0" w:line="276" w:lineRule="auto"/>
                              <w:rPr>
                                <w:rFonts w:ascii="ＭＳ 明朝" w:eastAsia="ＭＳ 明朝" w:hAnsi="ＭＳ 明朝"/>
                                <w:b w:val="0"/>
                                <w:sz w:val="22"/>
                                <w:szCs w:val="22"/>
                              </w:rPr>
                            </w:pPr>
                            <w:r>
                              <w:rPr>
                                <w:rFonts w:ascii="ＭＳ 明朝" w:eastAsia="ＭＳ 明朝" w:hAnsi="ＭＳ 明朝" w:hint="eastAsia"/>
                                <w:b w:val="0"/>
                                <w:sz w:val="22"/>
                                <w:szCs w:val="22"/>
                              </w:rPr>
                              <w:t>〔参考：法及び条例改正の沿革（概要）〕</w:t>
                            </w:r>
                          </w:p>
                          <w:p w14:paraId="7104E234" w14:textId="77777777" w:rsidR="00E2074E" w:rsidRDefault="00E2074E">
                            <w:pPr>
                              <w:pStyle w:val="af6"/>
                              <w:wordWrap/>
                              <w:snapToGrid w:val="0"/>
                              <w:spacing w:line="276" w:lineRule="auto"/>
                              <w:ind w:leftChars="100" w:left="458" w:rightChars="43" w:right="99" w:hangingChars="100" w:hanging="229"/>
                              <w:rPr>
                                <w:rFonts w:ascii="ＭＳ 明朝" w:hAnsi="ＭＳ 明朝"/>
                                <w:sz w:val="22"/>
                                <w:szCs w:val="22"/>
                              </w:rPr>
                            </w:pPr>
                            <w:r>
                              <w:rPr>
                                <w:rFonts w:ascii="ＭＳ 明朝" w:hAnsi="ＭＳ 明朝" w:hint="eastAsia"/>
                                <w:color w:val="000000"/>
                                <w:sz w:val="22"/>
                                <w:szCs w:val="22"/>
                              </w:rPr>
                              <w:t>○</w:t>
                            </w:r>
                            <w:r>
                              <w:rPr>
                                <w:rFonts w:ascii="ＭＳ 明朝" w:hAnsi="ＭＳ 明朝" w:hint="eastAsia"/>
                                <w:sz w:val="22"/>
                                <w:szCs w:val="22"/>
                              </w:rPr>
                              <w:t>平成22年４月　法改正法施行</w:t>
                            </w:r>
                          </w:p>
                          <w:p w14:paraId="6366DE33" w14:textId="77777777" w:rsidR="00E95609" w:rsidRPr="00A30CF7" w:rsidRDefault="00E2074E">
                            <w:pPr>
                              <w:pStyle w:val="af6"/>
                              <w:wordWrap/>
                              <w:snapToGrid w:val="0"/>
                              <w:spacing w:line="276" w:lineRule="auto"/>
                              <w:ind w:leftChars="200" w:left="459" w:rightChars="43" w:right="99"/>
                              <w:rPr>
                                <w:rFonts w:ascii="ＭＳ 明朝" w:hAnsi="ＭＳ 明朝"/>
                                <w:sz w:val="22"/>
                                <w:szCs w:val="22"/>
                              </w:rPr>
                            </w:pPr>
                            <w:r>
                              <w:rPr>
                                <w:rFonts w:ascii="ＭＳ 明朝" w:hAnsi="ＭＳ 明朝" w:hint="eastAsia"/>
                                <w:sz w:val="22"/>
                                <w:szCs w:val="22"/>
                              </w:rPr>
                              <w:t>①</w:t>
                            </w:r>
                            <w:r w:rsidRPr="00A30CF7">
                              <w:rPr>
                                <w:rFonts w:ascii="ＭＳ 明朝" w:hAnsi="ＭＳ 明朝" w:hint="eastAsia"/>
                                <w:sz w:val="22"/>
                                <w:szCs w:val="22"/>
                              </w:rPr>
                              <w:t>3</w:t>
                            </w:r>
                            <w:r w:rsidR="00997037" w:rsidRPr="00A30CF7">
                              <w:rPr>
                                <w:rFonts w:ascii="ＭＳ 明朝" w:hAnsi="ＭＳ 明朝"/>
                                <w:sz w:val="22"/>
                                <w:szCs w:val="22"/>
                              </w:rPr>
                              <w:t>,</w:t>
                            </w:r>
                            <w:r w:rsidRPr="00A30CF7">
                              <w:rPr>
                                <w:rFonts w:ascii="ＭＳ 明朝" w:hAnsi="ＭＳ 明朝" w:hint="eastAsia"/>
                                <w:sz w:val="22"/>
                                <w:szCs w:val="22"/>
                              </w:rPr>
                              <w:t>000㎡以上の土地の形質変更時の届出義務</w:t>
                            </w:r>
                          </w:p>
                          <w:p w14:paraId="7C67275C"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②自主調査からの区域指定申請</w:t>
                            </w:r>
                          </w:p>
                          <w:p w14:paraId="1C5DF6A6"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③指定区域を２種類に分類し各対策等を明確化</w:t>
                            </w:r>
                          </w:p>
                          <w:p w14:paraId="5BCC0C74"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④汚染土壌適正処理の確保(汚染土壌搬出届出、汚染土壌処理業の許可)等規定</w:t>
                            </w:r>
                          </w:p>
                          <w:p w14:paraId="3E06A94A"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p>
                          <w:p w14:paraId="20994BFC" w14:textId="77777777" w:rsidR="00E2074E" w:rsidRPr="00A30CF7" w:rsidRDefault="00E2074E">
                            <w:pPr>
                              <w:pStyle w:val="af6"/>
                              <w:wordWrap/>
                              <w:snapToGrid w:val="0"/>
                              <w:spacing w:line="276" w:lineRule="auto"/>
                              <w:ind w:rightChars="43" w:right="99" w:firstLineChars="100" w:firstLine="229"/>
                              <w:rPr>
                                <w:rFonts w:ascii="ＭＳ 明朝" w:hAnsi="ＭＳ 明朝"/>
                                <w:sz w:val="22"/>
                                <w:szCs w:val="22"/>
                              </w:rPr>
                            </w:pPr>
                            <w:r w:rsidRPr="00A30CF7">
                              <w:rPr>
                                <w:rFonts w:ascii="ＭＳ 明朝" w:hAnsi="ＭＳ 明朝" w:hint="eastAsia"/>
                                <w:sz w:val="22"/>
                                <w:szCs w:val="22"/>
                              </w:rPr>
                              <w:t>○平成22年４月及び11月　法改正を踏まえ条例を改正施行</w:t>
                            </w:r>
                          </w:p>
                          <w:p w14:paraId="3404BCB1" w14:textId="768FB55B"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①土地の履歴調査内容の明確化</w:t>
                            </w:r>
                            <w:r w:rsidR="00800025">
                              <w:rPr>
                                <w:rFonts w:ascii="ＭＳ 明朝" w:hAnsi="ＭＳ 明朝" w:hint="eastAsia"/>
                                <w:sz w:val="22"/>
                                <w:szCs w:val="22"/>
                              </w:rPr>
                              <w:t xml:space="preserve">　</w:t>
                            </w:r>
                            <w:r w:rsidRPr="00A30CF7">
                              <w:rPr>
                                <w:rFonts w:ascii="ＭＳ 明朝" w:hAnsi="ＭＳ 明朝" w:hint="eastAsia"/>
                                <w:sz w:val="22"/>
                                <w:szCs w:val="22"/>
                              </w:rPr>
                              <w:t>②自主調査等の実施に関する指針指導</w:t>
                            </w:r>
                          </w:p>
                          <w:p w14:paraId="34C7AA58" w14:textId="022D5042"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③汚染土壌の搬出規制の追加</w:t>
                            </w:r>
                            <w:r w:rsidR="00800025">
                              <w:rPr>
                                <w:rFonts w:ascii="ＭＳ 明朝" w:hAnsi="ＭＳ 明朝" w:hint="eastAsia"/>
                                <w:sz w:val="22"/>
                                <w:szCs w:val="22"/>
                              </w:rPr>
                              <w:t xml:space="preserve">　</w:t>
                            </w:r>
                            <w:r w:rsidRPr="00A30CF7">
                              <w:rPr>
                                <w:rFonts w:ascii="ＭＳ 明朝" w:hAnsi="ＭＳ 明朝" w:hint="eastAsia"/>
                                <w:sz w:val="22"/>
                                <w:szCs w:val="22"/>
                              </w:rPr>
                              <w:t>④汚染区域の指定の二区分化</w:t>
                            </w:r>
                          </w:p>
                          <w:p w14:paraId="6ADEB5DA" w14:textId="77777777"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⑤土壌汚染状況調査結果の保管及び引</w:t>
                            </w:r>
                            <w:r w:rsidR="00BA3CAF" w:rsidRPr="00A30CF7">
                              <w:rPr>
                                <w:rFonts w:ascii="ＭＳ 明朝" w:hAnsi="ＭＳ 明朝" w:hint="eastAsia"/>
                                <w:sz w:val="22"/>
                                <w:szCs w:val="22"/>
                              </w:rPr>
                              <w:t>き</w:t>
                            </w:r>
                            <w:r w:rsidRPr="00A30CF7">
                              <w:rPr>
                                <w:rFonts w:ascii="ＭＳ 明朝" w:hAnsi="ＭＳ 明朝" w:hint="eastAsia"/>
                                <w:sz w:val="22"/>
                                <w:szCs w:val="22"/>
                              </w:rPr>
                              <w:t>継ぎ等を規定</w:t>
                            </w:r>
                          </w:p>
                          <w:p w14:paraId="7CF35BC3"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1F143384" w14:textId="77777777" w:rsidR="00E2074E" w:rsidRDefault="00E2074E">
                            <w:pPr>
                              <w:pStyle w:val="af6"/>
                              <w:wordWrap/>
                              <w:snapToGrid w:val="0"/>
                              <w:spacing w:line="276" w:lineRule="auto"/>
                              <w:ind w:rightChars="43" w:right="99"/>
                              <w:rPr>
                                <w:rFonts w:ascii="ＭＳ 明朝" w:hAnsi="ＭＳ 明朝"/>
                                <w:bCs/>
                                <w:sz w:val="22"/>
                                <w:szCs w:val="22"/>
                              </w:rPr>
                            </w:pPr>
                            <w:r>
                              <w:rPr>
                                <w:rFonts w:ascii="ＭＳ 明朝" w:hAnsi="ＭＳ 明朝" w:hint="eastAsia"/>
                                <w:color w:val="000000"/>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FA261" id="_x0000_t202" coordsize="21600,21600" o:spt="202" path="m,l,21600r21600,l21600,xe">
                <v:stroke joinstyle="miter"/>
                <v:path gradientshapeok="t" o:connecttype="rect"/>
              </v:shapetype>
              <v:shape id="テキストボックス 3175" o:spid="_x0000_s1026" type="#_x0000_t202" style="position:absolute;left:0;text-align:left;margin-left:0;margin-top:2.5pt;width:462pt;height:183.25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5+VgIAAHMEAAAOAAAAZHJzL2Uyb0RvYy54bWysVM2O0zAQviPxDpbvNG23fxs1XS27FCHt&#10;AtLCA7iO01g4HmO7TcpxKyEegldAnHmevAhjp1vK3wWRg+Xx2N/MfPNN5hdNpchWWCdBZ3TQ61Mi&#10;NIdc6nVG375ZPplR4jzTOVOgRUZ3wtGLxeNH89qkYgglqFxYgiDapbXJaOm9SZPE8VJUzPXACI3O&#10;AmzFPJp2neSW1YheqWTY70+SGmxuLHDhHJ5ed066iPhFIbh/VRROeKIyirn5uNq4rsKaLOYsXVtm&#10;SskPabB/yKJiUmPQI9Q184xsrPwNqpLcgoPC9zhUCRSF5CLWgNUM+r9Uc1cyI2ItSI4zR5rc/4Pl&#10;L7evLZF5RkeD2ZgSzSrsUrv/2N5/ae+/tftP7f5zu9+391/RJGeD6ThwVhuX4tM7g4998xQa7H2s&#10;35kb4O8c0XBVMr0Wl9ZCXQqWY86D8DI5edrhuACyqm8hx8hs4yECNYWtAqFIEUF07N3u2C/ReMLx&#10;cDybTEd9dHH0Dc+G0/HkLMZg6cNzY51/LqAiYZNRi4KI8Gx743xIh6UPV0I0B0rmS6lUNOx6daUs&#10;2TIUzzJ+B/SfrilN6oyej4fjjoG/QvTj9yeISnqcAiWrjM6Ol1gaeHum86hRz6Tq9piy0iE/EfV9&#10;qCPQGpjsOPXNqjm0aQX5Dgm20GkfZxU3JdgPlNSo+4y69xtmBSXqhcYmTUfDc9SBj8Zsdo7s2lPH&#10;6sTBNEegjHpKuu2V70ZrY6xclxinE4WGS2xrISPhIdEup4MYUNmxD4cpDKNzasdbP/4Vi+8AAAD/&#10;/wMAUEsDBBQABgAIAAAAIQClewbd3gAAAAYBAAAPAAAAZHJzL2Rvd25yZXYueG1sTI9BS8NAEIXv&#10;gv9hGcGL2E2rrTZmUkRQ7ElsRfC2zY5JaHY27G7a6K93POlp3vCG974pVqPr1IFCbD0jTCcZKOLK&#10;25ZrhLft4+UtqJgMW9N5JoQvirAqT08Kk1t/5Fc6bFKtJIRjbhCalPpc61g15Eyc+J5YvE8fnEmy&#10;hlrbYI4S7jo9y7KFdqZlaWhMTw8NVfvN4BD266Fyw/tHeH4Ztk/r74XVF9kS8fxsvL8DlWhMf8fw&#10;iy/oUArTzg9so+oQ5JGEMJch5nJ2LWKHcHUznYMuC/0fv/wBAAD//wMAUEsBAi0AFAAGAAgAAAAh&#10;ALaDOJL+AAAA4QEAABMAAAAAAAAAAAAAAAAAAAAAAFtDb250ZW50X1R5cGVzXS54bWxQSwECLQAU&#10;AAYACAAAACEAOP0h/9YAAACUAQAACwAAAAAAAAAAAAAAAAAvAQAAX3JlbHMvLnJlbHNQSwECLQAU&#10;AAYACAAAACEAkBeOflYCAABzBAAADgAAAAAAAAAAAAAAAAAuAgAAZHJzL2Uyb0RvYy54bWxQSwEC&#10;LQAUAAYACAAAACEApXsG3d4AAAAGAQAADwAAAAAAAAAAAAAAAACwBAAAZHJzL2Rvd25yZXYueG1s&#10;UEsFBgAAAAAEAAQA8wAAALsFAAAAAA==&#10;">
                <v:textbox inset="5.85pt,.7pt,5.85pt,.7pt">
                  <w:txbxContent>
                    <w:p w14:paraId="6CD636E5" w14:textId="77777777" w:rsidR="00E2074E" w:rsidRDefault="00E2074E">
                      <w:pPr>
                        <w:pStyle w:val="af4"/>
                        <w:spacing w:beforeLines="0" w:before="0" w:afterLines="0" w:after="0" w:line="276" w:lineRule="auto"/>
                        <w:rPr>
                          <w:rFonts w:ascii="ＭＳ 明朝" w:eastAsia="ＭＳ 明朝" w:hAnsi="ＭＳ 明朝"/>
                          <w:b w:val="0"/>
                          <w:sz w:val="22"/>
                          <w:szCs w:val="22"/>
                        </w:rPr>
                      </w:pPr>
                      <w:r>
                        <w:rPr>
                          <w:rFonts w:ascii="ＭＳ 明朝" w:eastAsia="ＭＳ 明朝" w:hAnsi="ＭＳ 明朝" w:hint="eastAsia"/>
                          <w:b w:val="0"/>
                          <w:sz w:val="22"/>
                          <w:szCs w:val="22"/>
                        </w:rPr>
                        <w:t>〔参考：法及び条例改正の沿革（概要）〕</w:t>
                      </w:r>
                    </w:p>
                    <w:p w14:paraId="7104E234" w14:textId="77777777" w:rsidR="00E2074E" w:rsidRDefault="00E2074E">
                      <w:pPr>
                        <w:pStyle w:val="af6"/>
                        <w:wordWrap/>
                        <w:snapToGrid w:val="0"/>
                        <w:spacing w:line="276" w:lineRule="auto"/>
                        <w:ind w:leftChars="100" w:left="458" w:rightChars="43" w:right="99" w:hangingChars="100" w:hanging="229"/>
                        <w:rPr>
                          <w:rFonts w:ascii="ＭＳ 明朝" w:hAnsi="ＭＳ 明朝"/>
                          <w:sz w:val="22"/>
                          <w:szCs w:val="22"/>
                        </w:rPr>
                      </w:pPr>
                      <w:r>
                        <w:rPr>
                          <w:rFonts w:ascii="ＭＳ 明朝" w:hAnsi="ＭＳ 明朝" w:hint="eastAsia"/>
                          <w:color w:val="000000"/>
                          <w:sz w:val="22"/>
                          <w:szCs w:val="22"/>
                        </w:rPr>
                        <w:t>○</w:t>
                      </w:r>
                      <w:r>
                        <w:rPr>
                          <w:rFonts w:ascii="ＭＳ 明朝" w:hAnsi="ＭＳ 明朝" w:hint="eastAsia"/>
                          <w:sz w:val="22"/>
                          <w:szCs w:val="22"/>
                        </w:rPr>
                        <w:t>平成22年４月　法改正法施行</w:t>
                      </w:r>
                    </w:p>
                    <w:p w14:paraId="6366DE33" w14:textId="77777777" w:rsidR="00E95609" w:rsidRPr="00A30CF7" w:rsidRDefault="00E2074E">
                      <w:pPr>
                        <w:pStyle w:val="af6"/>
                        <w:wordWrap/>
                        <w:snapToGrid w:val="0"/>
                        <w:spacing w:line="276" w:lineRule="auto"/>
                        <w:ind w:leftChars="200" w:left="459" w:rightChars="43" w:right="99"/>
                        <w:rPr>
                          <w:rFonts w:ascii="ＭＳ 明朝" w:hAnsi="ＭＳ 明朝"/>
                          <w:sz w:val="22"/>
                          <w:szCs w:val="22"/>
                        </w:rPr>
                      </w:pPr>
                      <w:r>
                        <w:rPr>
                          <w:rFonts w:ascii="ＭＳ 明朝" w:hAnsi="ＭＳ 明朝" w:hint="eastAsia"/>
                          <w:sz w:val="22"/>
                          <w:szCs w:val="22"/>
                        </w:rPr>
                        <w:t>①</w:t>
                      </w:r>
                      <w:r w:rsidRPr="00A30CF7">
                        <w:rPr>
                          <w:rFonts w:ascii="ＭＳ 明朝" w:hAnsi="ＭＳ 明朝" w:hint="eastAsia"/>
                          <w:sz w:val="22"/>
                          <w:szCs w:val="22"/>
                        </w:rPr>
                        <w:t>3</w:t>
                      </w:r>
                      <w:r w:rsidR="00997037" w:rsidRPr="00A30CF7">
                        <w:rPr>
                          <w:rFonts w:ascii="ＭＳ 明朝" w:hAnsi="ＭＳ 明朝"/>
                          <w:sz w:val="22"/>
                          <w:szCs w:val="22"/>
                        </w:rPr>
                        <w:t>,</w:t>
                      </w:r>
                      <w:r w:rsidRPr="00A30CF7">
                        <w:rPr>
                          <w:rFonts w:ascii="ＭＳ 明朝" w:hAnsi="ＭＳ 明朝" w:hint="eastAsia"/>
                          <w:sz w:val="22"/>
                          <w:szCs w:val="22"/>
                        </w:rPr>
                        <w:t>000㎡以上の土地の形質変更時の届出義務</w:t>
                      </w:r>
                    </w:p>
                    <w:p w14:paraId="7C67275C"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②自主調査からの区域指定申請</w:t>
                      </w:r>
                    </w:p>
                    <w:p w14:paraId="1C5DF6A6"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③指定区域を２種類に分類し各対策等を明確化</w:t>
                      </w:r>
                    </w:p>
                    <w:p w14:paraId="5BCC0C74"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④汚染土壌適正処理の確保(汚染土壌搬出届出、汚染土壌処理業の許可)等規定</w:t>
                      </w:r>
                    </w:p>
                    <w:p w14:paraId="3E06A94A"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p>
                    <w:p w14:paraId="20994BFC" w14:textId="77777777" w:rsidR="00E2074E" w:rsidRPr="00A30CF7" w:rsidRDefault="00E2074E">
                      <w:pPr>
                        <w:pStyle w:val="af6"/>
                        <w:wordWrap/>
                        <w:snapToGrid w:val="0"/>
                        <w:spacing w:line="276" w:lineRule="auto"/>
                        <w:ind w:rightChars="43" w:right="99" w:firstLineChars="100" w:firstLine="229"/>
                        <w:rPr>
                          <w:rFonts w:ascii="ＭＳ 明朝" w:hAnsi="ＭＳ 明朝"/>
                          <w:sz w:val="22"/>
                          <w:szCs w:val="22"/>
                        </w:rPr>
                      </w:pPr>
                      <w:r w:rsidRPr="00A30CF7">
                        <w:rPr>
                          <w:rFonts w:ascii="ＭＳ 明朝" w:hAnsi="ＭＳ 明朝" w:hint="eastAsia"/>
                          <w:sz w:val="22"/>
                          <w:szCs w:val="22"/>
                        </w:rPr>
                        <w:t>○平成22年４月及び11月　法改正を踏まえ条例を改正施行</w:t>
                      </w:r>
                    </w:p>
                    <w:p w14:paraId="3404BCB1" w14:textId="768FB55B"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①土地の履歴調査内容の明確化</w:t>
                      </w:r>
                      <w:r w:rsidR="00800025">
                        <w:rPr>
                          <w:rFonts w:ascii="ＭＳ 明朝" w:hAnsi="ＭＳ 明朝" w:hint="eastAsia"/>
                          <w:sz w:val="22"/>
                          <w:szCs w:val="22"/>
                        </w:rPr>
                        <w:t xml:space="preserve">　</w:t>
                      </w:r>
                      <w:r w:rsidRPr="00A30CF7">
                        <w:rPr>
                          <w:rFonts w:ascii="ＭＳ 明朝" w:hAnsi="ＭＳ 明朝" w:hint="eastAsia"/>
                          <w:sz w:val="22"/>
                          <w:szCs w:val="22"/>
                        </w:rPr>
                        <w:t>②自主調査等の実施に関する指針指導</w:t>
                      </w:r>
                    </w:p>
                    <w:p w14:paraId="34C7AA58" w14:textId="022D5042"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③汚染土壌の搬出規制の追加</w:t>
                      </w:r>
                      <w:r w:rsidR="00800025">
                        <w:rPr>
                          <w:rFonts w:ascii="ＭＳ 明朝" w:hAnsi="ＭＳ 明朝" w:hint="eastAsia"/>
                          <w:sz w:val="22"/>
                          <w:szCs w:val="22"/>
                        </w:rPr>
                        <w:t xml:space="preserve">　</w:t>
                      </w:r>
                      <w:r w:rsidRPr="00A30CF7">
                        <w:rPr>
                          <w:rFonts w:ascii="ＭＳ 明朝" w:hAnsi="ＭＳ 明朝" w:hint="eastAsia"/>
                          <w:sz w:val="22"/>
                          <w:szCs w:val="22"/>
                        </w:rPr>
                        <w:t>④汚染区域の指定の二区分化</w:t>
                      </w:r>
                    </w:p>
                    <w:p w14:paraId="6ADEB5DA" w14:textId="77777777"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⑤土壌汚染状況調査結果の保管及び引</w:t>
                      </w:r>
                      <w:r w:rsidR="00BA3CAF" w:rsidRPr="00A30CF7">
                        <w:rPr>
                          <w:rFonts w:ascii="ＭＳ 明朝" w:hAnsi="ＭＳ 明朝" w:hint="eastAsia"/>
                          <w:sz w:val="22"/>
                          <w:szCs w:val="22"/>
                        </w:rPr>
                        <w:t>き</w:t>
                      </w:r>
                      <w:r w:rsidRPr="00A30CF7">
                        <w:rPr>
                          <w:rFonts w:ascii="ＭＳ 明朝" w:hAnsi="ＭＳ 明朝" w:hint="eastAsia"/>
                          <w:sz w:val="22"/>
                          <w:szCs w:val="22"/>
                        </w:rPr>
                        <w:t>継ぎ等を規定</w:t>
                      </w:r>
                    </w:p>
                    <w:p w14:paraId="7CF35BC3"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1F143384" w14:textId="77777777" w:rsidR="00E2074E" w:rsidRDefault="00E2074E">
                      <w:pPr>
                        <w:pStyle w:val="af6"/>
                        <w:wordWrap/>
                        <w:snapToGrid w:val="0"/>
                        <w:spacing w:line="276" w:lineRule="auto"/>
                        <w:ind w:rightChars="43" w:right="99"/>
                        <w:rPr>
                          <w:rFonts w:ascii="ＭＳ 明朝" w:hAnsi="ＭＳ 明朝"/>
                          <w:bCs/>
                          <w:sz w:val="22"/>
                          <w:szCs w:val="22"/>
                        </w:rPr>
                      </w:pPr>
                      <w:r>
                        <w:rPr>
                          <w:rFonts w:ascii="ＭＳ 明朝" w:hAnsi="ＭＳ 明朝" w:hint="eastAsia"/>
                          <w:color w:val="000000"/>
                          <w:sz w:val="22"/>
                          <w:szCs w:val="22"/>
                        </w:rPr>
                        <w:t xml:space="preserve">　</w:t>
                      </w:r>
                    </w:p>
                  </w:txbxContent>
                </v:textbox>
                <w10:wrap anchorx="margin"/>
              </v:shape>
            </w:pict>
          </mc:Fallback>
        </mc:AlternateContent>
      </w:r>
    </w:p>
    <w:p w14:paraId="5451311E" w14:textId="77777777" w:rsidR="00E2074E" w:rsidRDefault="00E2074E">
      <w:pPr>
        <w:ind w:leftChars="200" w:left="918" w:hangingChars="200" w:hanging="459"/>
        <w:rPr>
          <w:rFonts w:ascii="ＭＳ 明朝" w:eastAsia="ＭＳ 明朝" w:hAnsi="ＭＳ 明朝"/>
          <w:u w:val="single"/>
        </w:rPr>
      </w:pPr>
    </w:p>
    <w:p w14:paraId="49D62DFB" w14:textId="77777777" w:rsidR="00E2074E" w:rsidRDefault="00E2074E">
      <w:pPr>
        <w:ind w:leftChars="100" w:left="229" w:firstLine="233"/>
        <w:rPr>
          <w:rFonts w:ascii="ＭＳ 明朝" w:eastAsia="ＭＳ 明朝" w:hAnsi="ＭＳ 明朝"/>
        </w:rPr>
      </w:pPr>
    </w:p>
    <w:p w14:paraId="38AEC71B" w14:textId="77777777" w:rsidR="00E2074E" w:rsidRDefault="00E2074E">
      <w:pPr>
        <w:ind w:leftChars="100" w:left="229" w:firstLine="233"/>
        <w:rPr>
          <w:rFonts w:ascii="ＭＳ 明朝" w:eastAsia="ＭＳ 明朝" w:hAnsi="ＭＳ 明朝"/>
        </w:rPr>
      </w:pPr>
    </w:p>
    <w:p w14:paraId="2419373E" w14:textId="77777777" w:rsidR="00E2074E" w:rsidRDefault="00E2074E">
      <w:pPr>
        <w:pStyle w:val="af4"/>
        <w:spacing w:beforeLines="0" w:before="0" w:afterLines="0" w:after="0"/>
        <w:rPr>
          <w:rFonts w:ascii="ＭＳ 明朝" w:eastAsia="ＭＳ 明朝" w:hAnsi="ＭＳ 明朝"/>
          <w:b w:val="0"/>
          <w:sz w:val="22"/>
          <w:szCs w:val="22"/>
        </w:rPr>
      </w:pPr>
    </w:p>
    <w:p w14:paraId="76691698" w14:textId="77777777" w:rsidR="00E2074E" w:rsidRDefault="00E2074E">
      <w:pPr>
        <w:pStyle w:val="af4"/>
        <w:spacing w:beforeLines="0" w:before="0" w:afterLines="0" w:after="0"/>
        <w:rPr>
          <w:rFonts w:ascii="ＭＳ 明朝" w:eastAsia="ＭＳ 明朝" w:hAnsi="ＭＳ 明朝"/>
          <w:b w:val="0"/>
          <w:sz w:val="22"/>
          <w:szCs w:val="22"/>
        </w:rPr>
      </w:pPr>
    </w:p>
    <w:p w14:paraId="3894B397" w14:textId="77777777" w:rsidR="00E2074E" w:rsidRDefault="00E2074E">
      <w:pPr>
        <w:pStyle w:val="af4"/>
        <w:spacing w:beforeLines="0" w:before="0" w:afterLines="0" w:after="0"/>
        <w:rPr>
          <w:rFonts w:ascii="ＭＳ 明朝" w:eastAsia="ＭＳ 明朝" w:hAnsi="ＭＳ 明朝"/>
          <w:b w:val="0"/>
          <w:sz w:val="22"/>
          <w:szCs w:val="22"/>
        </w:rPr>
      </w:pPr>
    </w:p>
    <w:p w14:paraId="3BBA70C3" w14:textId="77777777" w:rsidR="00E2074E" w:rsidRDefault="00E2074E">
      <w:pPr>
        <w:pStyle w:val="af4"/>
        <w:spacing w:beforeLines="0" w:before="0" w:afterLines="0" w:after="0"/>
        <w:rPr>
          <w:rFonts w:ascii="ＭＳ 明朝" w:eastAsia="ＭＳ 明朝" w:hAnsi="ＭＳ 明朝"/>
          <w:b w:val="0"/>
          <w:sz w:val="22"/>
          <w:szCs w:val="22"/>
        </w:rPr>
      </w:pPr>
    </w:p>
    <w:p w14:paraId="7A84B88F" w14:textId="77777777" w:rsidR="00E2074E" w:rsidRDefault="00E2074E">
      <w:pPr>
        <w:pStyle w:val="af4"/>
        <w:spacing w:beforeLines="0" w:before="0" w:afterLines="0" w:after="0"/>
        <w:rPr>
          <w:rFonts w:ascii="ＭＳ 明朝" w:eastAsia="ＭＳ 明朝" w:hAnsi="ＭＳ 明朝"/>
          <w:b w:val="0"/>
          <w:sz w:val="22"/>
          <w:szCs w:val="22"/>
        </w:rPr>
      </w:pPr>
    </w:p>
    <w:p w14:paraId="50A95057" w14:textId="4FED14BB" w:rsidR="00E2074E" w:rsidRDefault="00E2074E">
      <w:pPr>
        <w:ind w:leftChars="100" w:left="229" w:firstLine="233"/>
        <w:rPr>
          <w:rFonts w:ascii="ＭＳ 明朝" w:eastAsia="ＭＳ 明朝" w:hAnsi="ＭＳ 明朝"/>
        </w:rPr>
      </w:pPr>
    </w:p>
    <w:p w14:paraId="530B8D7F" w14:textId="029A0126" w:rsidR="00E2074E" w:rsidRDefault="00E2074E">
      <w:pPr>
        <w:ind w:leftChars="100" w:left="229" w:firstLine="233"/>
        <w:rPr>
          <w:rFonts w:ascii="ＭＳ 明朝" w:eastAsia="ＭＳ 明朝" w:hAnsi="ＭＳ 明朝"/>
        </w:rPr>
      </w:pPr>
    </w:p>
    <w:p w14:paraId="7D4017D3" w14:textId="55411815" w:rsidR="00E2074E" w:rsidRDefault="003A6345">
      <w:pPr>
        <w:ind w:left="229" w:firstLine="233"/>
        <w:rPr>
          <w:rFonts w:ascii="ＭＳ 明朝" w:eastAsia="ＭＳ 明朝" w:hAnsi="ＭＳ 明朝"/>
        </w:rPr>
      </w:pPr>
      <w:r>
        <w:rPr>
          <w:rFonts w:ascii="ＭＳ 明朝" w:eastAsia="ＭＳ 明朝" w:hAnsi="ＭＳ 明朝" w:hint="eastAsia"/>
          <w:b/>
          <w:noProof/>
        </w:rPr>
        <w:lastRenderedPageBreak/>
        <mc:AlternateContent>
          <mc:Choice Requires="wps">
            <w:drawing>
              <wp:anchor distT="0" distB="0" distL="114300" distR="114300" simplePos="0" relativeHeight="251641344" behindDoc="0" locked="0" layoutInCell="1" allowOverlap="1" wp14:anchorId="059530A5" wp14:editId="36C1EB89">
                <wp:simplePos x="0" y="0"/>
                <wp:positionH relativeFrom="margin">
                  <wp:align>center</wp:align>
                </wp:positionH>
                <wp:positionV relativeFrom="paragraph">
                  <wp:posOffset>174532</wp:posOffset>
                </wp:positionV>
                <wp:extent cx="5847715" cy="8875395"/>
                <wp:effectExtent l="0" t="0" r="19685" b="20955"/>
                <wp:wrapNone/>
                <wp:docPr id="4184" name="テキストボックス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88753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CBC657"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○平成29年４月　法規則改正施行</w:t>
                            </w:r>
                          </w:p>
                          <w:p w14:paraId="1584CE27"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①対象物質にクロロエチレンを追加</w:t>
                            </w:r>
                          </w:p>
                          <w:p w14:paraId="22E559C7"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53B1F631"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○平成30年４月　法改正法施行</w:t>
                            </w:r>
                          </w:p>
                          <w:p w14:paraId="6D3E99E7" w14:textId="77777777" w:rsidR="00E2074E" w:rsidRDefault="00E2074E">
                            <w:pPr>
                              <w:pStyle w:val="af6"/>
                              <w:wordWrap/>
                              <w:snapToGrid w:val="0"/>
                              <w:spacing w:line="276" w:lineRule="auto"/>
                              <w:ind w:leftChars="200" w:left="688" w:rightChars="43" w:right="99" w:hangingChars="100" w:hanging="229"/>
                              <w:rPr>
                                <w:rFonts w:ascii="ＭＳ 明朝" w:hAnsi="ＭＳ 明朝"/>
                                <w:color w:val="000000"/>
                                <w:sz w:val="22"/>
                                <w:szCs w:val="22"/>
                              </w:rPr>
                            </w:pPr>
                            <w:r>
                              <w:rPr>
                                <w:rFonts w:ascii="ＭＳ 明朝" w:hAnsi="ＭＳ 明朝" w:hint="eastAsia"/>
                                <w:color w:val="000000"/>
                                <w:sz w:val="22"/>
                                <w:szCs w:val="22"/>
                              </w:rPr>
                              <w:t>①土地の形質変更の届出に併せて土壌汚染状況調査の報告</w:t>
                            </w:r>
                          </w:p>
                          <w:p w14:paraId="15A32689"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r>
                              <w:rPr>
                                <w:rFonts w:ascii="ＭＳ 明朝" w:hAnsi="ＭＳ 明朝" w:hint="eastAsia"/>
                                <w:color w:val="000000"/>
                                <w:sz w:val="22"/>
                                <w:szCs w:val="22"/>
                              </w:rPr>
                              <w:t>②有害物質使用特定施設の設置者の調査協力</w:t>
                            </w:r>
                          </w:p>
                          <w:p w14:paraId="2F0A13BD"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r>
                              <w:rPr>
                                <w:rFonts w:ascii="ＭＳ 明朝" w:hAnsi="ＭＳ 明朝" w:hint="eastAsia"/>
                                <w:color w:val="000000"/>
                                <w:sz w:val="22"/>
                                <w:szCs w:val="22"/>
                              </w:rPr>
                              <w:t>③解除台帳の調整・保管等に関する事項等を規定</w:t>
                            </w:r>
                          </w:p>
                          <w:p w14:paraId="30A3F574"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1D0C3B09"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○平成30年４月　法改正を踏まえ条例を改正施行</w:t>
                            </w:r>
                          </w:p>
                          <w:p w14:paraId="79417E37"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 xml:space="preserve">　①土地の利用履歴等報告の一部省略</w:t>
                            </w:r>
                          </w:p>
                          <w:p w14:paraId="6093FBCA"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②有害物質使用届出施設の設置者の調査協力</w:t>
                            </w:r>
                          </w:p>
                          <w:p w14:paraId="282F5F4F"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③解除台帳の調整・保管等に関する事項</w:t>
                            </w:r>
                          </w:p>
                          <w:p w14:paraId="3C6814E5"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7FF65BB2"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○平成31年４月　法改正法施行</w:t>
                            </w:r>
                          </w:p>
                          <w:p w14:paraId="2928B8F2"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①土壌汚染状況調査の規模の見直し</w:t>
                            </w:r>
                          </w:p>
                          <w:p w14:paraId="1A4BEA5E"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②土壌ガス調査方法の見直し</w:t>
                            </w:r>
                          </w:p>
                          <w:p w14:paraId="6D6AD271" w14:textId="77777777" w:rsidR="00E2074E" w:rsidRDefault="00E2074E">
                            <w:pPr>
                              <w:pStyle w:val="af6"/>
                              <w:wordWrap/>
                              <w:snapToGrid w:val="0"/>
                              <w:spacing w:line="276" w:lineRule="auto"/>
                              <w:ind w:leftChars="100" w:left="688" w:rightChars="43" w:right="99" w:hangingChars="200" w:hanging="459"/>
                              <w:rPr>
                                <w:rFonts w:ascii="ＭＳ 明朝" w:hAnsi="ＭＳ 明朝"/>
                                <w:color w:val="000000"/>
                                <w:sz w:val="22"/>
                                <w:szCs w:val="22"/>
                              </w:rPr>
                            </w:pPr>
                            <w:r>
                              <w:rPr>
                                <w:rFonts w:ascii="ＭＳ 明朝" w:hAnsi="ＭＳ 明朝" w:hint="eastAsia"/>
                                <w:color w:val="000000"/>
                                <w:sz w:val="22"/>
                                <w:szCs w:val="22"/>
                              </w:rPr>
                              <w:t xml:space="preserve">　③自然に由来する汚染のおそれがある場合等の調査方法の見直し</w:t>
                            </w:r>
                          </w:p>
                          <w:p w14:paraId="36181F07" w14:textId="77777777" w:rsidR="00E2074E" w:rsidRDefault="00E2074E">
                            <w:pPr>
                              <w:pStyle w:val="af6"/>
                              <w:wordWrap/>
                              <w:snapToGrid w:val="0"/>
                              <w:spacing w:line="276" w:lineRule="auto"/>
                              <w:ind w:left="688" w:rightChars="43" w:right="99" w:hangingChars="300" w:hanging="688"/>
                              <w:rPr>
                                <w:rFonts w:ascii="ＭＳ 明朝" w:hAnsi="ＭＳ 明朝"/>
                                <w:color w:val="000000"/>
                                <w:sz w:val="22"/>
                                <w:szCs w:val="22"/>
                              </w:rPr>
                            </w:pPr>
                            <w:r>
                              <w:rPr>
                                <w:rFonts w:ascii="ＭＳ 明朝" w:hAnsi="ＭＳ 明朝" w:hint="eastAsia"/>
                                <w:color w:val="000000"/>
                                <w:sz w:val="22"/>
                                <w:szCs w:val="22"/>
                              </w:rPr>
                              <w:t xml:space="preserve">　　④有害物質使用特定施設が設置されている工場若しくは事業場の敷地又は有害物質使用特定施設が廃止された工場若しくは事業場の敷地における土壌汚染状況調査に関する事項等を規定</w:t>
                            </w:r>
                          </w:p>
                          <w:p w14:paraId="566B31A0"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⑤要措置区域における汚染除去等計画等に関する事項等を規定</w:t>
                            </w:r>
                          </w:p>
                          <w:p w14:paraId="695B980C"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⑥実施措置等に関する技術的基準等の見直し</w:t>
                            </w:r>
                          </w:p>
                          <w:p w14:paraId="79E4E4CA"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⑦要措置区域等内における土地の形質の変更の禁止の例外の見直し</w:t>
                            </w:r>
                          </w:p>
                          <w:p w14:paraId="5D2A10D1"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⑧臨海部特例区域に関する事項等を規定</w:t>
                            </w:r>
                          </w:p>
                          <w:p w14:paraId="31D41072"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⑨認定調査方法の見直し</w:t>
                            </w:r>
                          </w:p>
                          <w:p w14:paraId="2F87BC2F"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⑩汚染土壌の搬出に関する事項等の見直し</w:t>
                            </w:r>
                          </w:p>
                          <w:p w14:paraId="054B1797"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⑪対象物質のシス－１，２－ジクロロエチレンを１，２－ジクロロエチレンに改正</w:t>
                            </w:r>
                          </w:p>
                          <w:p w14:paraId="2CD4BE65"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⑫四塩化炭素の分解生成物としてジクロロメタンを追加</w:t>
                            </w:r>
                          </w:p>
                          <w:p w14:paraId="7898E78E"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p>
                          <w:p w14:paraId="1CF81BA3"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○平成31年４月、令和元年７月及び10月　条例を改正施行</w:t>
                            </w:r>
                          </w:p>
                          <w:p w14:paraId="7549092A"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（平成31年４月①～⑫と同様の規定に加え以下を追加）</w:t>
                            </w:r>
                          </w:p>
                          <w:p w14:paraId="0DF17F01" w14:textId="77777777" w:rsidR="00E2074E" w:rsidRDefault="00E2074E">
                            <w:pPr>
                              <w:pStyle w:val="af6"/>
                              <w:wordWrap/>
                              <w:snapToGrid w:val="0"/>
                              <w:spacing w:line="276" w:lineRule="auto"/>
                              <w:ind w:rightChars="43" w:right="99" w:firstLineChars="100" w:firstLine="229"/>
                              <w:rPr>
                                <w:rFonts w:ascii="ＭＳ 明朝" w:hAnsi="ＭＳ 明朝"/>
                                <w:color w:val="000000"/>
                              </w:rPr>
                            </w:pPr>
                            <w:r>
                              <w:rPr>
                                <w:rFonts w:ascii="ＭＳ 明朝" w:hAnsi="ＭＳ 明朝" w:hint="eastAsia"/>
                                <w:color w:val="000000"/>
                                <w:sz w:val="22"/>
                                <w:szCs w:val="22"/>
                              </w:rPr>
                              <w:t xml:space="preserve">　①</w:t>
                            </w:r>
                            <w:r>
                              <w:rPr>
                                <w:rFonts w:ascii="ＭＳ 明朝" w:hAnsi="ＭＳ 明朝" w:hint="eastAsia"/>
                                <w:color w:val="000000"/>
                              </w:rPr>
                              <w:t>施設設置者による土地の所有者等への情報提供等の規定</w:t>
                            </w:r>
                          </w:p>
                          <w:p w14:paraId="04A20ED3"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②</w:t>
                            </w:r>
                            <w:r>
                              <w:rPr>
                                <w:rFonts w:ascii="ＭＳ 明朝" w:hAnsi="ＭＳ 明朝" w:hint="eastAsia"/>
                                <w:color w:val="000000"/>
                              </w:rPr>
                              <w:t>ダイオキシン類に関する区域指定の申請</w:t>
                            </w:r>
                          </w:p>
                          <w:p w14:paraId="581F76BD"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③土壌汚染に係る自主調査等の実施に関する指針の改訂</w:t>
                            </w:r>
                          </w:p>
                          <w:p w14:paraId="4A1B1271"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 xml:space="preserve">④汚染土壌処理業に関する指針の策定　</w:t>
                            </w:r>
                          </w:p>
                          <w:p w14:paraId="0B9F5478"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7A7823C8" w14:textId="77777777" w:rsidR="00E2074E" w:rsidRPr="00B45A89" w:rsidRDefault="00E2074E">
                            <w:pPr>
                              <w:pStyle w:val="af6"/>
                              <w:wordWrap/>
                              <w:snapToGrid w:val="0"/>
                              <w:spacing w:line="276" w:lineRule="auto"/>
                              <w:ind w:rightChars="43" w:right="99"/>
                              <w:rPr>
                                <w:rFonts w:ascii="ＭＳ 明朝" w:hAnsi="ＭＳ 明朝"/>
                                <w:sz w:val="22"/>
                                <w:szCs w:val="22"/>
                              </w:rPr>
                            </w:pPr>
                            <w:r>
                              <w:rPr>
                                <w:rFonts w:ascii="ＭＳ 明朝" w:hAnsi="ＭＳ 明朝" w:hint="eastAsia"/>
                                <w:sz w:val="22"/>
                                <w:szCs w:val="22"/>
                              </w:rPr>
                              <w:t xml:space="preserve">　○</w:t>
                            </w:r>
                            <w:r w:rsidRPr="00B45A89">
                              <w:rPr>
                                <w:rFonts w:ascii="ＭＳ 明朝" w:hAnsi="ＭＳ 明朝" w:hint="eastAsia"/>
                                <w:sz w:val="22"/>
                                <w:szCs w:val="22"/>
                              </w:rPr>
                              <w:t>令和３年４月　法・条例改正施行</w:t>
                            </w:r>
                          </w:p>
                          <w:p w14:paraId="6E01A597" w14:textId="77777777" w:rsidR="00E2074E" w:rsidRDefault="00E2074E">
                            <w:pPr>
                              <w:pStyle w:val="af6"/>
                              <w:wordWrap/>
                              <w:snapToGrid w:val="0"/>
                              <w:spacing w:line="276" w:lineRule="auto"/>
                              <w:ind w:rightChars="43" w:right="99"/>
                              <w:rPr>
                                <w:rFonts w:ascii="ＭＳ 明朝" w:hAnsi="ＭＳ 明朝"/>
                                <w:sz w:val="22"/>
                                <w:szCs w:val="22"/>
                              </w:rPr>
                            </w:pPr>
                            <w:r w:rsidRPr="00B45A89">
                              <w:rPr>
                                <w:rFonts w:ascii="ＭＳ 明朝" w:hAnsi="ＭＳ 明朝" w:hint="eastAsia"/>
                                <w:sz w:val="22"/>
                                <w:szCs w:val="22"/>
                              </w:rPr>
                              <w:t xml:space="preserve">　　①カドミウム及びその化合物並びにトリクロロエチレンの基準値の改正</w:t>
                            </w:r>
                          </w:p>
                          <w:p w14:paraId="503A8E76" w14:textId="77777777" w:rsidR="000C7D43" w:rsidRDefault="000C7D43">
                            <w:pPr>
                              <w:pStyle w:val="af6"/>
                              <w:wordWrap/>
                              <w:snapToGrid w:val="0"/>
                              <w:spacing w:line="276" w:lineRule="auto"/>
                              <w:ind w:rightChars="43" w:right="99"/>
                              <w:rPr>
                                <w:rFonts w:ascii="ＭＳ 明朝" w:hAnsi="ＭＳ 明朝"/>
                                <w:sz w:val="22"/>
                                <w:szCs w:val="22"/>
                              </w:rPr>
                            </w:pPr>
                          </w:p>
                          <w:p w14:paraId="71782167" w14:textId="77777777" w:rsidR="000C7D43" w:rsidRPr="000C7D43" w:rsidRDefault="000C7D43" w:rsidP="000C7D43">
                            <w:pPr>
                              <w:pStyle w:val="af6"/>
                              <w:wordWrap/>
                              <w:snapToGrid w:val="0"/>
                              <w:spacing w:before="182" w:after="182" w:line="276" w:lineRule="auto"/>
                              <w:ind w:rightChars="43" w:right="99" w:firstLineChars="100" w:firstLine="229"/>
                              <w:rPr>
                                <w:rFonts w:ascii="ＭＳ 明朝" w:hAnsi="ＭＳ 明朝"/>
                                <w:sz w:val="22"/>
                                <w:szCs w:val="22"/>
                                <w:highlight w:val="yellow"/>
                              </w:rPr>
                            </w:pPr>
                            <w:r w:rsidRPr="00156510">
                              <w:rPr>
                                <w:rFonts w:ascii="ＭＳ 明朝" w:hAnsi="ＭＳ 明朝" w:hint="eastAsia"/>
                                <w:sz w:val="22"/>
                                <w:szCs w:val="22"/>
                              </w:rPr>
                              <w:t>○令和４年７月　法改正施行</w:t>
                            </w:r>
                            <w:r w:rsidRPr="00156510">
                              <w:rPr>
                                <w:rFonts w:ascii="ＭＳ 明朝" w:hAnsi="ＭＳ 明朝"/>
                                <w:sz w:val="22"/>
                                <w:szCs w:val="22"/>
                              </w:rPr>
                              <w:br/>
                            </w:r>
                            <w:r w:rsidRPr="00156510">
                              <w:rPr>
                                <w:rFonts w:ascii="ＭＳ 明朝" w:hAnsi="ＭＳ 明朝" w:hint="eastAsia"/>
                                <w:sz w:val="22"/>
                                <w:szCs w:val="22"/>
                              </w:rPr>
                              <w:t xml:space="preserve">　　①一定規模以上の土地の形質の変更に関する届出における添付書類の変更の改正</w:t>
                            </w:r>
                          </w:p>
                          <w:p w14:paraId="28A652C6" w14:textId="77777777" w:rsidR="000C7D43" w:rsidRPr="000C7D43" w:rsidRDefault="000C7D43">
                            <w:pPr>
                              <w:pStyle w:val="af6"/>
                              <w:wordWrap/>
                              <w:snapToGrid w:val="0"/>
                              <w:spacing w:line="276" w:lineRule="auto"/>
                              <w:ind w:rightChars="43" w:right="99"/>
                              <w:rPr>
                                <w:rFonts w:ascii="ＭＳ 明朝" w:hAnsi="ＭＳ 明朝"/>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30A5" id="テキストボックス 3252" o:spid="_x0000_s1027" type="#_x0000_t202" style="position:absolute;left:0;text-align:left;margin-left:0;margin-top:13.75pt;width:460.45pt;height:698.85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rXVwIAAHoEAAAOAAAAZHJzL2Uyb0RvYy54bWysVM1u2zAMvg/YOwi6r07SeHGNOkXXrsOA&#10;dhvQ7QEUWY6FyaImKbG7YwIMe4i9wrDznscvMkpO0+zvMswHQRTJj+RH0qdnXaPIWlgnQRd0fDSi&#10;RGgOpdTLgr57e/Uko8R5pkumQIuC3glHz+aPH522JhcTqEGVwhIE0S5vTUFr702eJI7XomHuCIzQ&#10;qKzANsyjaJdJaVmL6I1KJqPR06QFWxoLXDiHr5eDks4jflUJ7l9XlROeqIJibj6eNp6LcCbzU5Yv&#10;LTO15Ls02D9k0TCpMege6pJ5RlZW/gbVSG7BQeWPODQJVJXkItaA1YxHv1RzWzMjYi1IjjN7mtz/&#10;g+Wv1m8skWVBp+NsSolmDXap337qN1/7zfd++7nffum3237zDUVyPEkngbPWuBxdbw06++4ZdNj7&#10;WL8z18DfO6LhomZ6Kc6thbYWrMScx8EzOXAdcFwAWbQ3UGJktvIQgbrKNoFQpIggOvbubt8v0XnC&#10;8THNprPZOKWEoy7LZunxSRpjsPze3VjnXwhoSLgU1OJARHi2vnY+pMPye5MQzYGS5ZVUKgp2ubhQ&#10;lqwZDs9V/HboP5kpTdqCnqSTdGDgrxCj+P0JopEet0DJBsvYG7E88PZcl3FGPZNquGPKSof8RJzv&#10;XR2B1sDkwKnvFl3sauQ86BZQ3iHPFoYVwJXFSw32IyUtjn9B3YcVs4IS9VJjr2bTCXJJfBSy7AT5&#10;t4eKxYGCaY5ABfWUDNcLP2zYyli5rDHOMBsazrG7lYy8P+S0mwkc8NiO3TKGDTqUo9XDL2P+AwAA&#10;//8DAFBLAwQUAAYACAAAACEAYPVysd8AAAAIAQAADwAAAGRycy9kb3ducmV2LnhtbEyPT0sDMRTE&#10;74LfITzBi9jEYGt33WwRQbEnsZWCt3QTd5duXpb8aVc/vc+THocZZn5TrSY3sKMNsfeo4GYmgFls&#10;vOmxVfC+fbpeAotJo9GDR6vgy0ZY1ednlS6NP+GbPW5Sy6gEY6kVdCmNJeex6azTceZHi+R9+uB0&#10;IhlaboI+UbkbuBRiwZ3ukRY6PdrHzjaHTXYKDuvcuLz7CC+vefu8/l4YfiUKpS4vpod7YMlO6S8M&#10;v/iEDjUx7X1GE9mggI4kBfJuDozcQooC2J5it3IugdcV/3+g/gEAAP//AwBQSwECLQAUAAYACAAA&#10;ACEAtoM4kv4AAADhAQAAEwAAAAAAAAAAAAAAAAAAAAAAW0NvbnRlbnRfVHlwZXNdLnhtbFBLAQIt&#10;ABQABgAIAAAAIQA4/SH/1gAAAJQBAAALAAAAAAAAAAAAAAAAAC8BAABfcmVscy8ucmVsc1BLAQIt&#10;ABQABgAIAAAAIQCRWWrXVwIAAHoEAAAOAAAAAAAAAAAAAAAAAC4CAABkcnMvZTJvRG9jLnhtbFBL&#10;AQItABQABgAIAAAAIQBg9XKx3wAAAAgBAAAPAAAAAAAAAAAAAAAAALEEAABkcnMvZG93bnJldi54&#10;bWxQSwUGAAAAAAQABADzAAAAvQUAAAAA&#10;">
                <v:textbox inset="5.85pt,.7pt,5.85pt,.7pt">
                  <w:txbxContent>
                    <w:p w14:paraId="25CBC657"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○平成29年４月　法規則改正施行</w:t>
                      </w:r>
                    </w:p>
                    <w:p w14:paraId="1584CE27"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①対象物質にクロロエチレンを追加</w:t>
                      </w:r>
                    </w:p>
                    <w:p w14:paraId="22E559C7"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53B1F631"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○平成30年４月　法改正法施行</w:t>
                      </w:r>
                    </w:p>
                    <w:p w14:paraId="6D3E99E7" w14:textId="77777777" w:rsidR="00E2074E" w:rsidRDefault="00E2074E">
                      <w:pPr>
                        <w:pStyle w:val="af6"/>
                        <w:wordWrap/>
                        <w:snapToGrid w:val="0"/>
                        <w:spacing w:line="276" w:lineRule="auto"/>
                        <w:ind w:leftChars="200" w:left="688" w:rightChars="43" w:right="99" w:hangingChars="100" w:hanging="229"/>
                        <w:rPr>
                          <w:rFonts w:ascii="ＭＳ 明朝" w:hAnsi="ＭＳ 明朝"/>
                          <w:color w:val="000000"/>
                          <w:sz w:val="22"/>
                          <w:szCs w:val="22"/>
                        </w:rPr>
                      </w:pPr>
                      <w:r>
                        <w:rPr>
                          <w:rFonts w:ascii="ＭＳ 明朝" w:hAnsi="ＭＳ 明朝" w:hint="eastAsia"/>
                          <w:color w:val="000000"/>
                          <w:sz w:val="22"/>
                          <w:szCs w:val="22"/>
                        </w:rPr>
                        <w:t>①土地の形質変更の届出に併せて土壌汚染状況調査の報告</w:t>
                      </w:r>
                    </w:p>
                    <w:p w14:paraId="15A32689"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r>
                        <w:rPr>
                          <w:rFonts w:ascii="ＭＳ 明朝" w:hAnsi="ＭＳ 明朝" w:hint="eastAsia"/>
                          <w:color w:val="000000"/>
                          <w:sz w:val="22"/>
                          <w:szCs w:val="22"/>
                        </w:rPr>
                        <w:t>②有害物質使用特定施設の設置者の調査協力</w:t>
                      </w:r>
                    </w:p>
                    <w:p w14:paraId="2F0A13BD"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r>
                        <w:rPr>
                          <w:rFonts w:ascii="ＭＳ 明朝" w:hAnsi="ＭＳ 明朝" w:hint="eastAsia"/>
                          <w:color w:val="000000"/>
                          <w:sz w:val="22"/>
                          <w:szCs w:val="22"/>
                        </w:rPr>
                        <w:t>③解除台帳の調整・保管等に関する事項等を規定</w:t>
                      </w:r>
                    </w:p>
                    <w:p w14:paraId="30A3F574"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1D0C3B09"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○平成30年４月　法改正を踏まえ条例を改正施行</w:t>
                      </w:r>
                    </w:p>
                    <w:p w14:paraId="79417E37"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 xml:space="preserve">　①土地の利用履歴等報告の一部省略</w:t>
                      </w:r>
                    </w:p>
                    <w:p w14:paraId="6093FBCA"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②有害物質使用届出施設の設置者の調査協力</w:t>
                      </w:r>
                    </w:p>
                    <w:p w14:paraId="282F5F4F"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③解除台帳の調整・保管等に関する事項</w:t>
                      </w:r>
                    </w:p>
                    <w:p w14:paraId="3C6814E5"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7FF65BB2"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○平成31年４月　法改正法施行</w:t>
                      </w:r>
                    </w:p>
                    <w:p w14:paraId="2928B8F2"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①土壌汚染状況調査の規模の見直し</w:t>
                      </w:r>
                    </w:p>
                    <w:p w14:paraId="1A4BEA5E"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②土壌ガス調査方法の見直し</w:t>
                      </w:r>
                    </w:p>
                    <w:p w14:paraId="6D6AD271" w14:textId="77777777" w:rsidR="00E2074E" w:rsidRDefault="00E2074E">
                      <w:pPr>
                        <w:pStyle w:val="af6"/>
                        <w:wordWrap/>
                        <w:snapToGrid w:val="0"/>
                        <w:spacing w:line="276" w:lineRule="auto"/>
                        <w:ind w:leftChars="100" w:left="688" w:rightChars="43" w:right="99" w:hangingChars="200" w:hanging="459"/>
                        <w:rPr>
                          <w:rFonts w:ascii="ＭＳ 明朝" w:hAnsi="ＭＳ 明朝"/>
                          <w:color w:val="000000"/>
                          <w:sz w:val="22"/>
                          <w:szCs w:val="22"/>
                        </w:rPr>
                      </w:pPr>
                      <w:r>
                        <w:rPr>
                          <w:rFonts w:ascii="ＭＳ 明朝" w:hAnsi="ＭＳ 明朝" w:hint="eastAsia"/>
                          <w:color w:val="000000"/>
                          <w:sz w:val="22"/>
                          <w:szCs w:val="22"/>
                        </w:rPr>
                        <w:t xml:space="preserve">　③自然に由来する汚染のおそれがある場合等の調査方法の見直し</w:t>
                      </w:r>
                    </w:p>
                    <w:p w14:paraId="36181F07" w14:textId="77777777" w:rsidR="00E2074E" w:rsidRDefault="00E2074E">
                      <w:pPr>
                        <w:pStyle w:val="af6"/>
                        <w:wordWrap/>
                        <w:snapToGrid w:val="0"/>
                        <w:spacing w:line="276" w:lineRule="auto"/>
                        <w:ind w:left="688" w:rightChars="43" w:right="99" w:hangingChars="300" w:hanging="688"/>
                        <w:rPr>
                          <w:rFonts w:ascii="ＭＳ 明朝" w:hAnsi="ＭＳ 明朝"/>
                          <w:color w:val="000000"/>
                          <w:sz w:val="22"/>
                          <w:szCs w:val="22"/>
                        </w:rPr>
                      </w:pPr>
                      <w:r>
                        <w:rPr>
                          <w:rFonts w:ascii="ＭＳ 明朝" w:hAnsi="ＭＳ 明朝" w:hint="eastAsia"/>
                          <w:color w:val="000000"/>
                          <w:sz w:val="22"/>
                          <w:szCs w:val="22"/>
                        </w:rPr>
                        <w:t xml:space="preserve">　　④有害物質使用特定施設が設置されている工場若しくは事業場の敷地又は有害物質使用特定施設が廃止された工場若しくは事業場の敷地における土壌汚染状況調査に関する事項等を規定</w:t>
                      </w:r>
                    </w:p>
                    <w:p w14:paraId="566B31A0"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⑤要措置区域における汚染除去等計画等に関する事項等を規定</w:t>
                      </w:r>
                    </w:p>
                    <w:p w14:paraId="695B980C"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⑥実施措置等に関する技術的基準等の見直し</w:t>
                      </w:r>
                    </w:p>
                    <w:p w14:paraId="79E4E4CA"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⑦要措置区域等内における土地の形質の変更の禁止の例外の見直し</w:t>
                      </w:r>
                    </w:p>
                    <w:p w14:paraId="5D2A10D1"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⑧臨海部特例区域に関する事項等を規定</w:t>
                      </w:r>
                    </w:p>
                    <w:p w14:paraId="31D41072"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⑨認定調査方法の見直し</w:t>
                      </w:r>
                    </w:p>
                    <w:p w14:paraId="2F87BC2F"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⑩汚染土壌の搬出に関する事項等の見直し</w:t>
                      </w:r>
                    </w:p>
                    <w:p w14:paraId="054B1797"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⑪対象物質のシス－１，２－ジクロロエチレンを１，２－ジクロロエチレンに改正</w:t>
                      </w:r>
                    </w:p>
                    <w:p w14:paraId="2CD4BE65"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⑫四塩化炭素の分解生成物としてジクロロメタンを追加</w:t>
                      </w:r>
                    </w:p>
                    <w:p w14:paraId="7898E78E"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p>
                    <w:p w14:paraId="1CF81BA3"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○平成31年４月、令和元年７月及び10月　条例を改正施行</w:t>
                      </w:r>
                    </w:p>
                    <w:p w14:paraId="7549092A"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（平成31年４月①～⑫と同様の規定に加え以下を追加）</w:t>
                      </w:r>
                    </w:p>
                    <w:p w14:paraId="0DF17F01" w14:textId="77777777" w:rsidR="00E2074E" w:rsidRDefault="00E2074E">
                      <w:pPr>
                        <w:pStyle w:val="af6"/>
                        <w:wordWrap/>
                        <w:snapToGrid w:val="0"/>
                        <w:spacing w:line="276" w:lineRule="auto"/>
                        <w:ind w:rightChars="43" w:right="99" w:firstLineChars="100" w:firstLine="229"/>
                        <w:rPr>
                          <w:rFonts w:ascii="ＭＳ 明朝" w:hAnsi="ＭＳ 明朝"/>
                          <w:color w:val="000000"/>
                        </w:rPr>
                      </w:pPr>
                      <w:r>
                        <w:rPr>
                          <w:rFonts w:ascii="ＭＳ 明朝" w:hAnsi="ＭＳ 明朝" w:hint="eastAsia"/>
                          <w:color w:val="000000"/>
                          <w:sz w:val="22"/>
                          <w:szCs w:val="22"/>
                        </w:rPr>
                        <w:t xml:space="preserve">　①</w:t>
                      </w:r>
                      <w:r>
                        <w:rPr>
                          <w:rFonts w:ascii="ＭＳ 明朝" w:hAnsi="ＭＳ 明朝" w:hint="eastAsia"/>
                          <w:color w:val="000000"/>
                        </w:rPr>
                        <w:t>施設設置者による土地の所有者等への情報提供等の規定</w:t>
                      </w:r>
                    </w:p>
                    <w:p w14:paraId="04A20ED3"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②</w:t>
                      </w:r>
                      <w:r>
                        <w:rPr>
                          <w:rFonts w:ascii="ＭＳ 明朝" w:hAnsi="ＭＳ 明朝" w:hint="eastAsia"/>
                          <w:color w:val="000000"/>
                        </w:rPr>
                        <w:t>ダイオキシン類に関する区域指定の申請</w:t>
                      </w:r>
                    </w:p>
                    <w:p w14:paraId="581F76BD"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③土壌汚染に係る自主調査等の実施に関する指針の改訂</w:t>
                      </w:r>
                    </w:p>
                    <w:p w14:paraId="4A1B1271"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 xml:space="preserve">④汚染土壌処理業に関する指針の策定　</w:t>
                      </w:r>
                    </w:p>
                    <w:p w14:paraId="0B9F5478"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7A7823C8" w14:textId="77777777" w:rsidR="00E2074E" w:rsidRPr="00B45A89" w:rsidRDefault="00E2074E">
                      <w:pPr>
                        <w:pStyle w:val="af6"/>
                        <w:wordWrap/>
                        <w:snapToGrid w:val="0"/>
                        <w:spacing w:line="276" w:lineRule="auto"/>
                        <w:ind w:rightChars="43" w:right="99"/>
                        <w:rPr>
                          <w:rFonts w:ascii="ＭＳ 明朝" w:hAnsi="ＭＳ 明朝"/>
                          <w:sz w:val="22"/>
                          <w:szCs w:val="22"/>
                        </w:rPr>
                      </w:pPr>
                      <w:r>
                        <w:rPr>
                          <w:rFonts w:ascii="ＭＳ 明朝" w:hAnsi="ＭＳ 明朝" w:hint="eastAsia"/>
                          <w:sz w:val="22"/>
                          <w:szCs w:val="22"/>
                        </w:rPr>
                        <w:t xml:space="preserve">　○</w:t>
                      </w:r>
                      <w:r w:rsidRPr="00B45A89">
                        <w:rPr>
                          <w:rFonts w:ascii="ＭＳ 明朝" w:hAnsi="ＭＳ 明朝" w:hint="eastAsia"/>
                          <w:sz w:val="22"/>
                          <w:szCs w:val="22"/>
                        </w:rPr>
                        <w:t>令和３年４月　法・条例改正施行</w:t>
                      </w:r>
                    </w:p>
                    <w:p w14:paraId="6E01A597" w14:textId="77777777" w:rsidR="00E2074E" w:rsidRDefault="00E2074E">
                      <w:pPr>
                        <w:pStyle w:val="af6"/>
                        <w:wordWrap/>
                        <w:snapToGrid w:val="0"/>
                        <w:spacing w:line="276" w:lineRule="auto"/>
                        <w:ind w:rightChars="43" w:right="99"/>
                        <w:rPr>
                          <w:rFonts w:ascii="ＭＳ 明朝" w:hAnsi="ＭＳ 明朝"/>
                          <w:sz w:val="22"/>
                          <w:szCs w:val="22"/>
                        </w:rPr>
                      </w:pPr>
                      <w:r w:rsidRPr="00B45A89">
                        <w:rPr>
                          <w:rFonts w:ascii="ＭＳ 明朝" w:hAnsi="ＭＳ 明朝" w:hint="eastAsia"/>
                          <w:sz w:val="22"/>
                          <w:szCs w:val="22"/>
                        </w:rPr>
                        <w:t xml:space="preserve">　　①カドミウム及びその化合物並びにトリクロロエチレンの基準値の改正</w:t>
                      </w:r>
                    </w:p>
                    <w:p w14:paraId="503A8E76" w14:textId="77777777" w:rsidR="000C7D43" w:rsidRDefault="000C7D43">
                      <w:pPr>
                        <w:pStyle w:val="af6"/>
                        <w:wordWrap/>
                        <w:snapToGrid w:val="0"/>
                        <w:spacing w:line="276" w:lineRule="auto"/>
                        <w:ind w:rightChars="43" w:right="99"/>
                        <w:rPr>
                          <w:rFonts w:ascii="ＭＳ 明朝" w:hAnsi="ＭＳ 明朝"/>
                          <w:sz w:val="22"/>
                          <w:szCs w:val="22"/>
                        </w:rPr>
                      </w:pPr>
                    </w:p>
                    <w:p w14:paraId="71782167" w14:textId="77777777" w:rsidR="000C7D43" w:rsidRPr="000C7D43" w:rsidRDefault="000C7D43" w:rsidP="000C7D43">
                      <w:pPr>
                        <w:pStyle w:val="af6"/>
                        <w:wordWrap/>
                        <w:snapToGrid w:val="0"/>
                        <w:spacing w:before="182" w:after="182" w:line="276" w:lineRule="auto"/>
                        <w:ind w:rightChars="43" w:right="99" w:firstLineChars="100" w:firstLine="229"/>
                        <w:rPr>
                          <w:rFonts w:ascii="ＭＳ 明朝" w:hAnsi="ＭＳ 明朝"/>
                          <w:sz w:val="22"/>
                          <w:szCs w:val="22"/>
                          <w:highlight w:val="yellow"/>
                        </w:rPr>
                      </w:pPr>
                      <w:r w:rsidRPr="00156510">
                        <w:rPr>
                          <w:rFonts w:ascii="ＭＳ 明朝" w:hAnsi="ＭＳ 明朝" w:hint="eastAsia"/>
                          <w:sz w:val="22"/>
                          <w:szCs w:val="22"/>
                        </w:rPr>
                        <w:t>○令和４年７月　法改正施行</w:t>
                      </w:r>
                      <w:r w:rsidRPr="00156510">
                        <w:rPr>
                          <w:rFonts w:ascii="ＭＳ 明朝" w:hAnsi="ＭＳ 明朝"/>
                          <w:sz w:val="22"/>
                          <w:szCs w:val="22"/>
                        </w:rPr>
                        <w:br/>
                      </w:r>
                      <w:r w:rsidRPr="00156510">
                        <w:rPr>
                          <w:rFonts w:ascii="ＭＳ 明朝" w:hAnsi="ＭＳ 明朝" w:hint="eastAsia"/>
                          <w:sz w:val="22"/>
                          <w:szCs w:val="22"/>
                        </w:rPr>
                        <w:t xml:space="preserve">　　①一定規模以上の土地の形質の変更に関する届出における添付書類の変更の改正</w:t>
                      </w:r>
                    </w:p>
                    <w:p w14:paraId="28A652C6" w14:textId="77777777" w:rsidR="000C7D43" w:rsidRPr="000C7D43" w:rsidRDefault="000C7D43">
                      <w:pPr>
                        <w:pStyle w:val="af6"/>
                        <w:wordWrap/>
                        <w:snapToGrid w:val="0"/>
                        <w:spacing w:line="276" w:lineRule="auto"/>
                        <w:ind w:rightChars="43" w:right="99"/>
                        <w:rPr>
                          <w:rFonts w:ascii="ＭＳ 明朝" w:hAnsi="ＭＳ 明朝"/>
                          <w:sz w:val="22"/>
                          <w:szCs w:val="22"/>
                        </w:rPr>
                      </w:pPr>
                    </w:p>
                  </w:txbxContent>
                </v:textbox>
                <w10:wrap anchorx="margin"/>
              </v:shape>
            </w:pict>
          </mc:Fallback>
        </mc:AlternateContent>
      </w:r>
    </w:p>
    <w:p w14:paraId="1EDEFFED" w14:textId="4257C058" w:rsidR="00E2074E" w:rsidRDefault="00E2074E">
      <w:pPr>
        <w:ind w:left="229" w:firstLine="233"/>
        <w:rPr>
          <w:rFonts w:ascii="ＭＳ 明朝" w:eastAsia="ＭＳ 明朝" w:hAnsi="ＭＳ 明朝"/>
        </w:rPr>
      </w:pPr>
    </w:p>
    <w:p w14:paraId="6C0CEDC1" w14:textId="77777777" w:rsidR="00E2074E" w:rsidRDefault="00E2074E">
      <w:pPr>
        <w:ind w:left="229" w:firstLine="233"/>
        <w:rPr>
          <w:rFonts w:ascii="ＭＳ 明朝" w:eastAsia="ＭＳ 明朝" w:hAnsi="ＭＳ 明朝"/>
        </w:rPr>
      </w:pPr>
    </w:p>
    <w:p w14:paraId="4709E9F7" w14:textId="77777777" w:rsidR="00E2074E" w:rsidRDefault="00E2074E">
      <w:pPr>
        <w:ind w:left="229" w:firstLine="233"/>
        <w:rPr>
          <w:rFonts w:ascii="ＭＳ 明朝" w:eastAsia="ＭＳ 明朝" w:hAnsi="ＭＳ 明朝"/>
        </w:rPr>
      </w:pPr>
    </w:p>
    <w:p w14:paraId="62619573" w14:textId="77777777" w:rsidR="00E2074E" w:rsidRDefault="00E2074E">
      <w:pPr>
        <w:ind w:left="229" w:firstLine="233"/>
        <w:rPr>
          <w:rFonts w:ascii="ＭＳ 明朝" w:eastAsia="ＭＳ 明朝" w:hAnsi="ＭＳ 明朝"/>
        </w:rPr>
      </w:pPr>
    </w:p>
    <w:p w14:paraId="54AF4C1F" w14:textId="77777777" w:rsidR="00E2074E" w:rsidRDefault="00E2074E">
      <w:pPr>
        <w:ind w:left="229" w:firstLine="233"/>
        <w:rPr>
          <w:rFonts w:ascii="ＭＳ 明朝" w:eastAsia="ＭＳ 明朝" w:hAnsi="ＭＳ 明朝"/>
        </w:rPr>
      </w:pPr>
    </w:p>
    <w:p w14:paraId="640817F4" w14:textId="77777777" w:rsidR="00E2074E" w:rsidRDefault="00E2074E">
      <w:pPr>
        <w:ind w:left="229" w:firstLine="233"/>
        <w:rPr>
          <w:rFonts w:ascii="ＭＳ 明朝" w:eastAsia="ＭＳ 明朝" w:hAnsi="ＭＳ 明朝"/>
        </w:rPr>
      </w:pPr>
    </w:p>
    <w:p w14:paraId="258BCB8D" w14:textId="77777777" w:rsidR="00E2074E" w:rsidRDefault="00E2074E">
      <w:pPr>
        <w:rPr>
          <w:rFonts w:ascii="ＭＳ 明朝" w:eastAsia="ＭＳ 明朝" w:hAnsi="ＭＳ 明朝"/>
        </w:rPr>
      </w:pPr>
    </w:p>
    <w:p w14:paraId="7F0CA6E0" w14:textId="77777777" w:rsidR="00E2074E" w:rsidRDefault="00E2074E">
      <w:pPr>
        <w:ind w:leftChars="100" w:left="229" w:firstLine="233"/>
        <w:rPr>
          <w:rFonts w:ascii="ＭＳ 明朝" w:eastAsia="ＭＳ 明朝" w:hAnsi="ＭＳ 明朝"/>
        </w:rPr>
      </w:pPr>
    </w:p>
    <w:p w14:paraId="236AEA98" w14:textId="17910497" w:rsidR="00E2074E" w:rsidRDefault="00E2074E">
      <w:pPr>
        <w:ind w:leftChars="100" w:left="229" w:firstLine="233"/>
        <w:rPr>
          <w:rFonts w:ascii="ＭＳ 明朝" w:eastAsia="ＭＳ 明朝" w:hAnsi="ＭＳ 明朝"/>
        </w:rPr>
      </w:pPr>
      <w:r>
        <w:rPr>
          <w:rFonts w:ascii="ＭＳ 明朝" w:eastAsia="ＭＳ 明朝" w:hAnsi="ＭＳ 明朝"/>
        </w:rPr>
        <w:br w:type="page"/>
      </w:r>
      <w:r w:rsidR="00874D7C">
        <w:rPr>
          <w:noProof/>
        </w:rPr>
        <w:lastRenderedPageBreak/>
        <w:drawing>
          <wp:anchor distT="0" distB="0" distL="114300" distR="114300" simplePos="0" relativeHeight="251737600" behindDoc="1" locked="0" layoutInCell="1" allowOverlap="1" wp14:anchorId="4777CF68" wp14:editId="69F3498D">
            <wp:simplePos x="0" y="0"/>
            <wp:positionH relativeFrom="margin">
              <wp:align>center</wp:align>
            </wp:positionH>
            <wp:positionV relativeFrom="paragraph">
              <wp:posOffset>95250</wp:posOffset>
            </wp:positionV>
            <wp:extent cx="6400165" cy="7167880"/>
            <wp:effectExtent l="0" t="0" r="0" b="0"/>
            <wp:wrapNone/>
            <wp:docPr id="4183" name="図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165" cy="7167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rPr>
        <w:t>法及び条例の規制の流れを図１－１に示します。</w:t>
      </w:r>
    </w:p>
    <w:p w14:paraId="57B68F93" w14:textId="77777777" w:rsidR="00E2074E" w:rsidRPr="002E05B9" w:rsidRDefault="00E2074E">
      <w:pPr>
        <w:ind w:leftChars="100" w:left="229" w:firstLine="233"/>
        <w:rPr>
          <w:rFonts w:ascii="ＭＳ 明朝" w:eastAsia="ＭＳ 明朝" w:hAnsi="ＭＳ 明朝"/>
        </w:rPr>
      </w:pPr>
    </w:p>
    <w:p w14:paraId="11AEE9C0" w14:textId="77777777" w:rsidR="00E2074E" w:rsidRDefault="00E2074E">
      <w:pPr>
        <w:ind w:leftChars="100" w:left="229" w:firstLine="233"/>
        <w:rPr>
          <w:rFonts w:ascii="ＭＳ 明朝" w:eastAsia="ＭＳ 明朝" w:hAnsi="ＭＳ 明朝"/>
        </w:rPr>
      </w:pPr>
    </w:p>
    <w:p w14:paraId="7E4A1B13" w14:textId="77777777" w:rsidR="00E2074E" w:rsidRDefault="00E2074E">
      <w:pPr>
        <w:ind w:leftChars="100" w:left="229" w:firstLine="233"/>
        <w:rPr>
          <w:rFonts w:ascii="ＭＳ 明朝" w:eastAsia="ＭＳ 明朝" w:hAnsi="ＭＳ 明朝"/>
        </w:rPr>
      </w:pPr>
    </w:p>
    <w:p w14:paraId="7BFDAE2C" w14:textId="77777777" w:rsidR="00E2074E" w:rsidRDefault="00E2074E">
      <w:pPr>
        <w:ind w:leftChars="100" w:left="229" w:firstLine="233"/>
        <w:rPr>
          <w:rFonts w:ascii="ＭＳ 明朝" w:eastAsia="ＭＳ 明朝" w:hAnsi="ＭＳ 明朝"/>
        </w:rPr>
      </w:pPr>
    </w:p>
    <w:p w14:paraId="4E0FBB01" w14:textId="77777777" w:rsidR="00E2074E" w:rsidRDefault="00E2074E">
      <w:pPr>
        <w:ind w:leftChars="100" w:left="229" w:firstLine="233"/>
        <w:rPr>
          <w:rFonts w:ascii="ＭＳ 明朝" w:eastAsia="ＭＳ 明朝" w:hAnsi="ＭＳ 明朝"/>
        </w:rPr>
      </w:pPr>
    </w:p>
    <w:p w14:paraId="4C85FA4B" w14:textId="77777777" w:rsidR="00E2074E" w:rsidRDefault="00E2074E">
      <w:pPr>
        <w:ind w:leftChars="100" w:left="229" w:firstLine="233"/>
        <w:rPr>
          <w:rFonts w:ascii="ＭＳ 明朝" w:eastAsia="ＭＳ 明朝" w:hAnsi="ＭＳ 明朝"/>
        </w:rPr>
      </w:pPr>
    </w:p>
    <w:p w14:paraId="4ADFDC6C" w14:textId="77777777" w:rsidR="00E2074E" w:rsidRDefault="00E2074E">
      <w:pPr>
        <w:ind w:leftChars="100" w:left="229" w:firstLine="233"/>
        <w:rPr>
          <w:rFonts w:ascii="ＭＳ 明朝" w:eastAsia="ＭＳ 明朝" w:hAnsi="ＭＳ 明朝"/>
        </w:rPr>
      </w:pPr>
    </w:p>
    <w:p w14:paraId="0917F886" w14:textId="77777777" w:rsidR="00E2074E" w:rsidRDefault="00E2074E">
      <w:pPr>
        <w:ind w:leftChars="100" w:left="229" w:firstLine="233"/>
        <w:rPr>
          <w:rFonts w:ascii="ＭＳ 明朝" w:eastAsia="ＭＳ 明朝" w:hAnsi="ＭＳ 明朝"/>
        </w:rPr>
      </w:pPr>
    </w:p>
    <w:p w14:paraId="77A5E59F" w14:textId="77777777" w:rsidR="00E2074E" w:rsidRDefault="00E2074E">
      <w:pPr>
        <w:ind w:leftChars="100" w:left="229" w:firstLine="233"/>
        <w:rPr>
          <w:rFonts w:ascii="ＭＳ 明朝" w:eastAsia="ＭＳ 明朝" w:hAnsi="ＭＳ 明朝"/>
        </w:rPr>
      </w:pPr>
    </w:p>
    <w:p w14:paraId="326706C3" w14:textId="77777777" w:rsidR="00E2074E" w:rsidRDefault="00E2074E">
      <w:pPr>
        <w:ind w:leftChars="100" w:left="229" w:firstLine="233"/>
        <w:rPr>
          <w:rFonts w:ascii="ＭＳ 明朝" w:eastAsia="ＭＳ 明朝" w:hAnsi="ＭＳ 明朝"/>
        </w:rPr>
      </w:pPr>
    </w:p>
    <w:p w14:paraId="357B4660" w14:textId="77777777" w:rsidR="00E2074E" w:rsidRDefault="00E2074E">
      <w:pPr>
        <w:ind w:leftChars="100" w:left="229" w:firstLine="233"/>
        <w:rPr>
          <w:rFonts w:ascii="ＭＳ 明朝" w:eastAsia="ＭＳ 明朝" w:hAnsi="ＭＳ 明朝"/>
        </w:rPr>
      </w:pPr>
    </w:p>
    <w:p w14:paraId="55479B0E" w14:textId="77777777" w:rsidR="00E2074E" w:rsidRDefault="00E2074E">
      <w:pPr>
        <w:ind w:leftChars="100" w:left="229" w:firstLine="233"/>
        <w:rPr>
          <w:rFonts w:ascii="ＭＳ 明朝" w:eastAsia="ＭＳ 明朝" w:hAnsi="ＭＳ 明朝"/>
        </w:rPr>
      </w:pPr>
    </w:p>
    <w:p w14:paraId="37143B2F" w14:textId="77777777" w:rsidR="00E2074E" w:rsidRDefault="00E2074E">
      <w:pPr>
        <w:ind w:leftChars="100" w:left="229" w:firstLine="233"/>
        <w:rPr>
          <w:rFonts w:ascii="ＭＳ 明朝" w:eastAsia="ＭＳ 明朝" w:hAnsi="ＭＳ 明朝"/>
        </w:rPr>
      </w:pPr>
    </w:p>
    <w:p w14:paraId="1E2F3E69" w14:textId="77777777" w:rsidR="00E2074E" w:rsidRDefault="00E2074E">
      <w:pPr>
        <w:ind w:leftChars="100" w:left="229" w:firstLine="233"/>
        <w:rPr>
          <w:rFonts w:ascii="ＭＳ 明朝" w:eastAsia="ＭＳ 明朝" w:hAnsi="ＭＳ 明朝"/>
        </w:rPr>
      </w:pPr>
    </w:p>
    <w:p w14:paraId="157A0ECD" w14:textId="77777777" w:rsidR="00E2074E" w:rsidRDefault="00E2074E">
      <w:pPr>
        <w:ind w:leftChars="100" w:left="229" w:firstLine="233"/>
        <w:rPr>
          <w:rFonts w:ascii="ＭＳ 明朝" w:eastAsia="ＭＳ 明朝" w:hAnsi="ＭＳ 明朝"/>
        </w:rPr>
      </w:pPr>
    </w:p>
    <w:p w14:paraId="06967AFC" w14:textId="77777777" w:rsidR="00E2074E" w:rsidRDefault="00E2074E">
      <w:pPr>
        <w:ind w:leftChars="100" w:left="229" w:firstLine="233"/>
        <w:rPr>
          <w:rFonts w:ascii="ＭＳ 明朝" w:eastAsia="ＭＳ 明朝" w:hAnsi="ＭＳ 明朝"/>
        </w:rPr>
      </w:pPr>
    </w:p>
    <w:p w14:paraId="55F8C4FA" w14:textId="77777777" w:rsidR="00E2074E" w:rsidRDefault="00E2074E">
      <w:pPr>
        <w:ind w:leftChars="100" w:left="229" w:firstLine="233"/>
        <w:rPr>
          <w:rFonts w:ascii="ＭＳ 明朝" w:eastAsia="ＭＳ 明朝" w:hAnsi="ＭＳ 明朝"/>
        </w:rPr>
      </w:pPr>
    </w:p>
    <w:p w14:paraId="43A983D6" w14:textId="77777777" w:rsidR="00E2074E" w:rsidRDefault="00E2074E">
      <w:pPr>
        <w:ind w:leftChars="100" w:left="229" w:firstLine="233"/>
        <w:rPr>
          <w:rFonts w:ascii="ＭＳ 明朝" w:eastAsia="ＭＳ 明朝" w:hAnsi="ＭＳ 明朝"/>
        </w:rPr>
      </w:pPr>
    </w:p>
    <w:p w14:paraId="59337A7D" w14:textId="77777777" w:rsidR="00E2074E" w:rsidRDefault="00E2074E">
      <w:pPr>
        <w:ind w:leftChars="100" w:left="229" w:firstLine="233"/>
        <w:rPr>
          <w:rFonts w:ascii="ＭＳ 明朝" w:eastAsia="ＭＳ 明朝" w:hAnsi="ＭＳ 明朝"/>
        </w:rPr>
      </w:pPr>
    </w:p>
    <w:p w14:paraId="26EEEDC5" w14:textId="77777777" w:rsidR="00E2074E" w:rsidRDefault="00E2074E">
      <w:pPr>
        <w:ind w:leftChars="100" w:left="229" w:firstLine="233"/>
        <w:rPr>
          <w:rFonts w:ascii="ＭＳ 明朝" w:eastAsia="ＭＳ 明朝" w:hAnsi="ＭＳ 明朝"/>
        </w:rPr>
      </w:pPr>
    </w:p>
    <w:p w14:paraId="372468AC" w14:textId="77777777" w:rsidR="00E2074E" w:rsidRDefault="00E2074E">
      <w:pPr>
        <w:ind w:leftChars="100" w:left="229" w:firstLine="233"/>
        <w:rPr>
          <w:rFonts w:ascii="ＭＳ 明朝" w:eastAsia="ＭＳ 明朝" w:hAnsi="ＭＳ 明朝"/>
        </w:rPr>
      </w:pPr>
    </w:p>
    <w:p w14:paraId="0AD05A9D" w14:textId="77777777" w:rsidR="00E2074E" w:rsidRDefault="00E2074E">
      <w:pPr>
        <w:ind w:leftChars="100" w:left="229" w:firstLine="233"/>
        <w:rPr>
          <w:rFonts w:ascii="ＭＳ 明朝" w:eastAsia="ＭＳ 明朝" w:hAnsi="ＭＳ 明朝"/>
        </w:rPr>
      </w:pPr>
    </w:p>
    <w:p w14:paraId="7631017D" w14:textId="77777777" w:rsidR="00E2074E" w:rsidRDefault="00E2074E">
      <w:pPr>
        <w:ind w:leftChars="100" w:left="229" w:firstLine="233"/>
        <w:rPr>
          <w:rFonts w:ascii="ＭＳ 明朝" w:eastAsia="ＭＳ 明朝" w:hAnsi="ＭＳ 明朝"/>
        </w:rPr>
      </w:pPr>
    </w:p>
    <w:p w14:paraId="51130B0D" w14:textId="77777777" w:rsidR="00E2074E" w:rsidRDefault="00E2074E">
      <w:pPr>
        <w:ind w:leftChars="100" w:left="229" w:firstLine="233"/>
        <w:rPr>
          <w:rFonts w:ascii="ＭＳ 明朝" w:eastAsia="ＭＳ 明朝" w:hAnsi="ＭＳ 明朝"/>
        </w:rPr>
      </w:pPr>
    </w:p>
    <w:p w14:paraId="629BC843" w14:textId="77777777" w:rsidR="00E2074E" w:rsidRDefault="00E2074E">
      <w:pPr>
        <w:ind w:leftChars="100" w:left="229" w:firstLine="233"/>
        <w:rPr>
          <w:rFonts w:ascii="ＭＳ 明朝" w:eastAsia="ＭＳ 明朝" w:hAnsi="ＭＳ 明朝"/>
        </w:rPr>
      </w:pPr>
    </w:p>
    <w:p w14:paraId="0D5EAAAE" w14:textId="77777777" w:rsidR="00E2074E" w:rsidRDefault="00E2074E">
      <w:pPr>
        <w:ind w:leftChars="100" w:left="229" w:firstLine="233"/>
        <w:rPr>
          <w:rFonts w:ascii="ＭＳ 明朝" w:eastAsia="ＭＳ 明朝" w:hAnsi="ＭＳ 明朝"/>
        </w:rPr>
      </w:pPr>
    </w:p>
    <w:p w14:paraId="03C67DC0" w14:textId="77777777" w:rsidR="002E05B9" w:rsidRDefault="002E05B9">
      <w:pPr>
        <w:ind w:leftChars="100" w:left="229" w:firstLine="233"/>
        <w:rPr>
          <w:rFonts w:ascii="ＭＳ 明朝" w:eastAsia="ＭＳ 明朝" w:hAnsi="ＭＳ 明朝"/>
        </w:rPr>
      </w:pPr>
    </w:p>
    <w:p w14:paraId="70D2EC7D" w14:textId="77777777" w:rsidR="00E2074E" w:rsidRDefault="00E2074E">
      <w:pPr>
        <w:ind w:firstLineChars="100" w:firstLine="229"/>
        <w:jc w:val="center"/>
      </w:pPr>
    </w:p>
    <w:p w14:paraId="66C76B06" w14:textId="77777777" w:rsidR="00E2074E" w:rsidRDefault="00E2074E">
      <w:pPr>
        <w:ind w:firstLineChars="100" w:firstLine="229"/>
        <w:jc w:val="center"/>
      </w:pPr>
    </w:p>
    <w:p w14:paraId="0B61A983" w14:textId="77777777" w:rsidR="00E2074E" w:rsidRDefault="00E2074E">
      <w:pPr>
        <w:ind w:firstLineChars="100" w:firstLine="229"/>
        <w:jc w:val="center"/>
        <w:rPr>
          <w:rFonts w:hAnsi="ＭＳ ゴシック"/>
          <w:lang w:val="ja-JP"/>
        </w:rPr>
      </w:pPr>
      <w:r>
        <w:rPr>
          <w:rFonts w:hAnsi="ＭＳ ゴシック" w:hint="eastAsia"/>
          <w:lang w:val="ja-JP"/>
        </w:rPr>
        <w:t>図１－１　法及び条例の規制の流れ</w:t>
      </w:r>
    </w:p>
    <w:p w14:paraId="3CB0C262" w14:textId="77777777" w:rsidR="00E2074E" w:rsidRDefault="00E2074E">
      <w:pPr>
        <w:ind w:left="250" w:hangingChars="100" w:hanging="250"/>
        <w:rPr>
          <w:rFonts w:hAnsi="ＭＳ ゴシック"/>
          <w:b/>
          <w:sz w:val="24"/>
          <w:szCs w:val="24"/>
        </w:rPr>
      </w:pPr>
      <w:bookmarkStart w:id="1" w:name="_Toc60090975"/>
    </w:p>
    <w:p w14:paraId="641E017E" w14:textId="77777777" w:rsidR="00E2074E" w:rsidRPr="007B3FAA" w:rsidRDefault="00E2074E" w:rsidP="00713710">
      <w:pPr>
        <w:pStyle w:val="10"/>
        <w:keepNext w:val="0"/>
        <w:spacing w:afterLines="50" w:after="182"/>
        <w:rPr>
          <w:rFonts w:ascii="ＭＳ ゴシック" w:eastAsia="ＭＳ ゴシック" w:hAnsi="ＭＳ ゴシック"/>
          <w:b/>
          <w:bCs/>
          <w:lang w:val="ja-JP"/>
        </w:rPr>
      </w:pPr>
      <w:r w:rsidRPr="007B3FAA">
        <w:rPr>
          <w:rFonts w:ascii="ＭＳ ゴシック" w:eastAsia="ＭＳ ゴシック" w:hAnsi="ＭＳ ゴシック" w:hint="eastAsia"/>
          <w:b/>
          <w:bCs/>
        </w:rPr>
        <w:t xml:space="preserve">１－３　</w:t>
      </w:r>
      <w:r w:rsidRPr="007B3FAA">
        <w:rPr>
          <w:rFonts w:ascii="ＭＳ ゴシック" w:eastAsia="ＭＳ ゴシック" w:hAnsi="ＭＳ ゴシック" w:hint="eastAsia"/>
          <w:b/>
          <w:bCs/>
          <w:lang w:val="ja-JP"/>
        </w:rPr>
        <w:t>法と条例の関係</w:t>
      </w:r>
    </w:p>
    <w:p w14:paraId="6E2C1B15"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法と異なる条例の主な特徴は、以下の６点です。</w:t>
      </w:r>
    </w:p>
    <w:p w14:paraId="2D17EC71"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①　対象物質としてダイオキシン類の追加</w:t>
      </w:r>
    </w:p>
    <w:p w14:paraId="09D66F9D"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②　ダイオキシン類の基準不適合が判明した土地における区域指定の申請</w:t>
      </w:r>
    </w:p>
    <w:p w14:paraId="0284953C" w14:textId="77777777" w:rsidR="00E2074E" w:rsidRDefault="00E2074E">
      <w:pPr>
        <w:ind w:leftChars="200" w:left="918" w:hangingChars="200" w:hanging="459"/>
        <w:rPr>
          <w:rFonts w:ascii="ＭＳ 明朝" w:eastAsia="ＭＳ 明朝" w:hAnsi="ＭＳ 明朝"/>
        </w:rPr>
      </w:pPr>
      <w:r>
        <w:rPr>
          <w:rFonts w:ascii="ＭＳ 明朝" w:eastAsia="ＭＳ 明朝" w:hAnsi="ＭＳ 明朝" w:hint="eastAsia"/>
        </w:rPr>
        <w:t>③　3,000㎡以上（条例に基づく調査の猶予中の工場等の敷地及び法及び条例対象施設が操業中の工場等の敷地においては900㎡以上）の形質変更を行う土地における利用履歴等調査の義務付け</w:t>
      </w:r>
    </w:p>
    <w:p w14:paraId="335DBEF1" w14:textId="2114253F" w:rsidR="00E2074E" w:rsidRDefault="00E2074E">
      <w:pPr>
        <w:ind w:leftChars="200" w:left="918" w:hangingChars="200" w:hanging="459"/>
        <w:rPr>
          <w:rFonts w:ascii="ＭＳ 明朝" w:eastAsia="ＭＳ 明朝" w:hAnsi="ＭＳ 明朝"/>
        </w:rPr>
      </w:pPr>
      <w:r>
        <w:rPr>
          <w:rFonts w:ascii="ＭＳ 明朝" w:eastAsia="ＭＳ 明朝" w:hAnsi="ＭＳ 明朝" w:hint="eastAsia"/>
        </w:rPr>
        <w:lastRenderedPageBreak/>
        <w:t>④　土壌汚染</w:t>
      </w:r>
      <w:r w:rsidR="00991CD1" w:rsidRPr="00991CD1">
        <w:rPr>
          <w:rFonts w:ascii="ＭＳ 明朝" w:eastAsia="ＭＳ 明朝" w:hAnsi="ＭＳ 明朝" w:hint="eastAsia"/>
        </w:rPr>
        <w:t>状況</w:t>
      </w:r>
      <w:r>
        <w:rPr>
          <w:rFonts w:ascii="ＭＳ 明朝" w:eastAsia="ＭＳ 明朝" w:hAnsi="ＭＳ 明朝" w:hint="eastAsia"/>
        </w:rPr>
        <w:t>調査</w:t>
      </w:r>
      <w:r w:rsidR="00AC1311">
        <w:rPr>
          <w:rFonts w:ascii="ＭＳ 明朝" w:eastAsia="ＭＳ 明朝" w:hAnsi="ＭＳ 明朝" w:hint="eastAsia"/>
        </w:rPr>
        <w:t>の</w:t>
      </w:r>
      <w:r>
        <w:rPr>
          <w:rFonts w:ascii="ＭＳ 明朝" w:eastAsia="ＭＳ 明朝" w:hAnsi="ＭＳ 明朝" w:hint="eastAsia"/>
        </w:rPr>
        <w:t>契機として「稼働中の有害物質使用特定施設若しくは届出施設等が設置されている工場敷地における③以外の土地の形質変更時（同一の工場として利用する場合を除</w:t>
      </w:r>
      <w:r w:rsidRPr="00A30CF7">
        <w:rPr>
          <w:rFonts w:ascii="ＭＳ 明朝" w:eastAsia="ＭＳ 明朝" w:hAnsi="ＭＳ 明朝" w:hint="eastAsia"/>
          <w:color w:val="auto"/>
        </w:rPr>
        <w:t>く</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Pr>
          <w:rFonts w:ascii="ＭＳ 明朝" w:eastAsia="ＭＳ 明朝" w:hAnsi="ＭＳ 明朝" w:hint="eastAsia"/>
        </w:rPr>
        <w:t>」及び「有害物質使用届出施設等の廃止時」の追加</w:t>
      </w:r>
    </w:p>
    <w:p w14:paraId="2E72FA79" w14:textId="77777777" w:rsidR="00E2074E" w:rsidRDefault="00E2074E">
      <w:pPr>
        <w:ind w:leftChars="200" w:left="918" w:hangingChars="200" w:hanging="459"/>
        <w:rPr>
          <w:rFonts w:ascii="ＭＳ 明朝" w:eastAsia="ＭＳ 明朝" w:hAnsi="ＭＳ 明朝"/>
        </w:rPr>
      </w:pPr>
      <w:r>
        <w:rPr>
          <w:rFonts w:ascii="ＭＳ 明朝" w:eastAsia="ＭＳ 明朝" w:hAnsi="ＭＳ 明朝" w:hint="eastAsia"/>
        </w:rPr>
        <w:t>⑤　自主調査等の指導・助言（第８章）、土地所有者等の責務（第９章）</w:t>
      </w:r>
    </w:p>
    <w:p w14:paraId="0BFFB30D" w14:textId="77777777" w:rsidR="00E2074E" w:rsidRDefault="00E2074E">
      <w:pPr>
        <w:ind w:leftChars="200" w:left="918" w:hangingChars="200" w:hanging="459"/>
        <w:rPr>
          <w:rFonts w:ascii="ＭＳ 明朝" w:eastAsia="ＭＳ 明朝" w:hAnsi="ＭＳ 明朝"/>
        </w:rPr>
      </w:pPr>
      <w:r>
        <w:rPr>
          <w:rFonts w:ascii="ＭＳ 明朝" w:eastAsia="ＭＳ 明朝" w:hAnsi="ＭＳ 明朝" w:hint="eastAsia"/>
        </w:rPr>
        <w:t>⑥　有害物質使用施設設置者による土地所有者等への情報の提供</w:t>
      </w:r>
    </w:p>
    <w:p w14:paraId="6B84AAF3" w14:textId="77777777" w:rsidR="00E2074E" w:rsidRDefault="00E2074E">
      <w:pPr>
        <w:ind w:leftChars="200" w:left="918" w:hangingChars="200" w:hanging="459"/>
        <w:rPr>
          <w:rFonts w:ascii="ＭＳ 明朝" w:eastAsia="ＭＳ 明朝" w:hAnsi="ＭＳ 明朝"/>
        </w:rPr>
      </w:pPr>
    </w:p>
    <w:p w14:paraId="5B9F1314"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法及び条例の規制対象の関係は図１－２のとおりです。なお、法と条例において同じ内容の規定がある場合は、法と条例の運用の考え方は同じです。</w:t>
      </w:r>
    </w:p>
    <w:p w14:paraId="00ABC833" w14:textId="77777777" w:rsidR="00E2074E" w:rsidRDefault="00E2074E">
      <w:pPr>
        <w:ind w:leftChars="100" w:left="229" w:firstLineChars="100" w:firstLine="229"/>
        <w:rPr>
          <w:rFonts w:ascii="ＭＳ 明朝" w:eastAsia="ＭＳ 明朝" w:hAnsi="ＭＳ 明朝"/>
        </w:rPr>
      </w:pPr>
    </w:p>
    <w:p w14:paraId="592C0F83" w14:textId="09D97638" w:rsidR="00E2074E" w:rsidRDefault="00874D7C">
      <w:pPr>
        <w:ind w:leftChars="100" w:left="229" w:firstLineChars="100" w:firstLine="229"/>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44416" behindDoc="0" locked="0" layoutInCell="1" allowOverlap="1" wp14:anchorId="5A5C9BBA" wp14:editId="3559A54D">
                <wp:simplePos x="0" y="0"/>
                <wp:positionH relativeFrom="column">
                  <wp:posOffset>5036185</wp:posOffset>
                </wp:positionH>
                <wp:positionV relativeFrom="paragraph">
                  <wp:posOffset>230505</wp:posOffset>
                </wp:positionV>
                <wp:extent cx="1397000" cy="6420485"/>
                <wp:effectExtent l="0" t="0" r="0" b="0"/>
                <wp:wrapNone/>
                <wp:docPr id="418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6420485"/>
                        </a:xfrm>
                        <a:prstGeom prst="roundRect">
                          <a:avLst>
                            <a:gd name="adj" fmla="val 7458"/>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FFFFFF"/>
                                  </a:gs>
                                  <a:gs pos="50000">
                                    <a:srgbClr val="C0C0C0"/>
                                  </a:gs>
                                  <a:gs pos="100000">
                                    <a:srgbClr val="FFFFFF"/>
                                  </a:gs>
                                </a:gsLst>
                                <a:lin ang="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E2C30" id="AutoShape 8" o:spid="_x0000_s1026" style="position:absolute;left:0;text-align:left;margin-left:396.55pt;margin-top:18.15pt;width:110pt;height:505.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E5KAIAAD0EAAAOAAAAZHJzL2Uyb0RvYy54bWysU8Fy0zAQvTPDP2h0J3ZC2gZPnE4npQwz&#10;BToUuCuSHAtkrVgpcfL3XclxoHBjyEFZWau3b99bLa8PnWV7jcGAq/l0UnKmnQRl3LbmX7/cvVpw&#10;FqJwSlhwuuZHHfj16uWLZe8rPYMWrNLICMSFqvc1b2P0VVEE2epOhAl47eiwAexEpC1uC4WiJ/TO&#10;FrOyvCx6QOURpA6Bvt4Oh3yV8ZtGy/ipaYKOzNacuMW8Yl43aS1WS1FtUfjWyBMN8Q8sOmEcFT1D&#10;3Yoo2A7NX1CdkQgBmjiR0BXQNEbq3AN1My3/6OaxFV7nXkic4M8yhf8HKz/uH5AZVfP5dDHjzImO&#10;XLrZRcjF2SIp1PtQUeKjf8DUY/D3IH8E5mDdCrfVN4jQt1oo4jVN+cWzC2kT6Crb9B9AEbog9CzW&#10;ocEuAZIM7JA9OZ490YfIJH2cvn5zVZZknaSzy/msnC8ucg1Rjdc9hvhOQ8dSUHOEnVOfyflcQ+zv&#10;Q8zOqFNzQn3nrOks+bwXll3NL3KThahOuRSNkOmigztjbR4U61hPlGbEKIMHsEal0ywLbjdri4xA&#10;qYv8OxF9lpbpZbQk2VunchyFsUNM1a1LeDqPL7EfFU0iDmZsQB1JUIRhnun9UaDFN/rnrKdprnn4&#10;uROoObPvHdmSRn8McAw2YyCcbIEehYzI2bBZx+GR7DyabUvo09ywgzQajTlzGpicLKcZpejZI/h9&#10;n7N+vfrVEwAAAP//AwBQSwMEFAAGAAgAAAAhAKxr9dXhAAAADAEAAA8AAABkcnMvZG93bnJldi54&#10;bWxMj8tOwzAQRfdI/IM1SOyoE1KlbYhTISQkHhWiblW2bjwkEfE4it0m/XucFezmcXTnTL4eTcvO&#10;2LvGkoB4FgFDKq1uqBKw3z3fLYE5r0ir1hIKuKCDdXF9latM24G2eJa+YiGEXKYE1N53GeeurNEo&#10;N7MdUth9294oH9q+4rpXQwg3Lb+PopQb1VC4UKsOn2osf+TJCHh5H2i/+ZSX3Qd9ydXhkL7K9k2I&#10;25vx8QGYx9H/wTDpB3UogtPRnkg71gpYrJI4oAKSNAE2AVE8TY5TNV/MgRc5//9E8QsAAP//AwBQ&#10;SwECLQAUAAYACAAAACEAtoM4kv4AAADhAQAAEwAAAAAAAAAAAAAAAAAAAAAAW0NvbnRlbnRfVHlw&#10;ZXNdLnhtbFBLAQItABQABgAIAAAAIQA4/SH/1gAAAJQBAAALAAAAAAAAAAAAAAAAAC8BAABfcmVs&#10;cy8ucmVsc1BLAQItABQABgAIAAAAIQDGDtE5KAIAAD0EAAAOAAAAAAAAAAAAAAAAAC4CAABkcnMv&#10;ZTJvRG9jLnhtbFBLAQItABQABgAIAAAAIQCsa/XV4QAAAAwBAAAPAAAAAAAAAAAAAAAAAIIEAABk&#10;cnMvZG93bnJldi54bWxQSwUGAAAAAAQABADzAAAAkAUAAAAA&#10;" filled="f" strokeweight="1pt">
                <v:fill color2="silver" angle="90" focus="50%" type="gradient"/>
                <v:textbox style="layout-flow:vertical-ideographic" inset="0,0,0,0"/>
              </v:roundrect>
            </w:pict>
          </mc:Fallback>
        </mc:AlternateContent>
      </w:r>
      <w:r>
        <w:rPr>
          <w:rFonts w:ascii="ＭＳ 明朝" w:eastAsia="ＭＳ 明朝" w:hAnsi="ＭＳ 明朝" w:hint="eastAsia"/>
          <w:noProof/>
        </w:rPr>
        <mc:AlternateContent>
          <mc:Choice Requires="wps">
            <w:drawing>
              <wp:anchor distT="0" distB="0" distL="114300" distR="114300" simplePos="0" relativeHeight="251642368" behindDoc="0" locked="0" layoutInCell="1" allowOverlap="1" wp14:anchorId="2DCF0B55" wp14:editId="4B275736">
                <wp:simplePos x="0" y="0"/>
                <wp:positionH relativeFrom="column">
                  <wp:posOffset>108585</wp:posOffset>
                </wp:positionH>
                <wp:positionV relativeFrom="paragraph">
                  <wp:posOffset>205105</wp:posOffset>
                </wp:positionV>
                <wp:extent cx="4864100" cy="6485890"/>
                <wp:effectExtent l="0" t="0" r="0" b="0"/>
                <wp:wrapNone/>
                <wp:docPr id="418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0" cy="6485890"/>
                        </a:xfrm>
                        <a:prstGeom prst="roundRect">
                          <a:avLst>
                            <a:gd name="adj" fmla="val 5338"/>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FFFFFF"/>
                                  </a:gs>
                                  <a:gs pos="50000">
                                    <a:srgbClr val="C0C0C0"/>
                                  </a:gs>
                                  <a:gs pos="100000">
                                    <a:srgbClr val="FFFFFF"/>
                                  </a:gs>
                                </a:gsLst>
                                <a:lin ang="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A525C" id="AutoShape 6" o:spid="_x0000_s1026" style="position:absolute;left:0;text-align:left;margin-left:8.55pt;margin-top:16.15pt;width:383pt;height:51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ZDKQIAAD0EAAAOAAAAZHJzL2Uyb0RvYy54bWysU8Fy0zAQvTPDP2h0p47TNBhPnE4npQwz&#10;BToUuG8kORbIWiEpcfL3rOQktHBjyEHZtVZPb99bLa73vWE75YNG2/DyYsKZsgKltpuGf/1y96ri&#10;LESwEgxa1fCDCvx6+fLFYnC1mmKHRirPCMSGenAN72J0dVEE0akewgU6ZWmzRd9DpNRvCulhIPTe&#10;FNPJZF4M6KXzKFQI9PV23OTLjN+2SsRPbRtUZKbhxC3m1ed1ndZiuYB648F1WhxpwD+w6EFbuvQM&#10;dQsR2Nbrv6B6LTwGbOOFwL7AttVC5R6om3LyRzePHTiVeyFxgjvLFP4frPi4e/BMy4bPyqrkzEJP&#10;Lt1sI+bL2TwpNLhQU+Gje/Cpx+DuUfwIzOKqA7tRN97j0CmQxKtM9cWzAykJdJSthw8oCR0IPYu1&#10;b32fAEkGts+eHM6eqH1kgj7OqvmsnJB1gvbms+qqepNdK6A+HXc+xHcKe5aChnvcWvmZnM93wO4+&#10;xOyMPDYH8jtnbW/I5x0YdnV5WWXSUB9rCfoEmQ5avNPG5EExlg3U4/Q1EcpKoNEy7ebEb9Yr4xmB&#10;Uhf5d8QNT8syvYyWJHtrZY4jaDPGdLuxCU/l8SX2J0WTiKMZa5QHEtTjOM/0/ihQ8I3+ORtomhse&#10;fm7BK87Me0u2pNE/Bf4UrE8BWNEhPQoRPWdjsorjI9k6rzcdoZe5YYtpNFp95jQyOVpOM0rRs0fw&#10;NM9Vv1/98hcAAAD//wMAUEsDBBQABgAIAAAAIQAVT8pt3QAAAAoBAAAPAAAAZHJzL2Rvd25yZXYu&#10;eG1sTI/NTsMwEITvSLyDtUjcqNNEJVWIUyGgB/4OBB7AjZckIl5bttuEt2c5wXH2G83O1LvFTuKE&#10;IY6OFKxXGQikzpmRegUf7/urLYiYNBk9OUIF3xhh15yf1boybqY3PLWpFxxCsdIKhpR8JWXsBrQ6&#10;rpxHYvbpgtWJZeilCXrmcDvJPMuupdUj8YdBe7wbsPtqj1ZB9E9Lu3l+3M8PY/Dm5T7l7fyq1OXF&#10;cnsDIuGS/szwW5+rQ8OdDu5IJoqJdblmp4IiL0AwL7cFHw4Msk1Rgmxq+X9C8wMAAP//AwBQSwEC&#10;LQAUAAYACAAAACEAtoM4kv4AAADhAQAAEwAAAAAAAAAAAAAAAAAAAAAAW0NvbnRlbnRfVHlwZXNd&#10;LnhtbFBLAQItABQABgAIAAAAIQA4/SH/1gAAAJQBAAALAAAAAAAAAAAAAAAAAC8BAABfcmVscy8u&#10;cmVsc1BLAQItABQABgAIAAAAIQAypgZDKQIAAD0EAAAOAAAAAAAAAAAAAAAAAC4CAABkcnMvZTJv&#10;RG9jLnhtbFBLAQItABQABgAIAAAAIQAVT8pt3QAAAAoBAAAPAAAAAAAAAAAAAAAAAIMEAABkcnMv&#10;ZG93bnJldi54bWxQSwUGAAAAAAQABADzAAAAjQUAAAAA&#10;" filled="f" strokeweight="1pt">
                <v:fill color2="silver" angle="90" focus="50%" type="gradient"/>
                <v:textbox style="layout-flow:vertical-ideographic" inset="0,0,0,0"/>
              </v:roundrect>
            </w:pict>
          </mc:Fallback>
        </mc:AlternateContent>
      </w:r>
      <w:r>
        <w:rPr>
          <w:rFonts w:ascii="ＭＳ 明朝" w:eastAsia="ＭＳ 明朝" w:hAnsi="ＭＳ 明朝" w:hint="eastAsia"/>
          <w:noProof/>
        </w:rPr>
        <mc:AlternateContent>
          <mc:Choice Requires="wps">
            <w:drawing>
              <wp:anchor distT="0" distB="0" distL="114300" distR="114300" simplePos="0" relativeHeight="251649536" behindDoc="0" locked="0" layoutInCell="1" allowOverlap="1" wp14:anchorId="7AF290C5" wp14:editId="3F497D19">
                <wp:simplePos x="0" y="0"/>
                <wp:positionH relativeFrom="column">
                  <wp:posOffset>5120005</wp:posOffset>
                </wp:positionH>
                <wp:positionV relativeFrom="paragraph">
                  <wp:posOffset>21590</wp:posOffset>
                </wp:positionV>
                <wp:extent cx="1192530" cy="311785"/>
                <wp:effectExtent l="0" t="0" r="0" b="0"/>
                <wp:wrapNone/>
                <wp:docPr id="41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178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73442E" w14:textId="77777777" w:rsidR="00E2074E" w:rsidRDefault="00E2074E">
                            <w:pPr>
                              <w:spacing w:beforeLines="20" w:before="72"/>
                              <w:jc w:val="center"/>
                              <w:rPr>
                                <w:rFonts w:eastAsia="HG丸ｺﾞｼｯｸM-PRO"/>
                                <w:b/>
                                <w:sz w:val="20"/>
                                <w:szCs w:val="20"/>
                              </w:rPr>
                            </w:pPr>
                            <w:r>
                              <w:rPr>
                                <w:rFonts w:eastAsia="HG丸ｺﾞｼｯｸM-PRO" w:hint="eastAsia"/>
                                <w:b/>
                                <w:sz w:val="20"/>
                                <w:szCs w:val="20"/>
                              </w:rPr>
                              <w:t>調査対象物質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F290C5" id="Text Box 15" o:spid="_x0000_s1028" type="#_x0000_t202" style="position:absolute;left:0;text-align:left;margin-left:403.15pt;margin-top:1.7pt;width:93.9pt;height:24.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G5LgIAAFwEAAAOAAAAZHJzL2Uyb0RvYy54bWysVNtu2zAMfR+wfxD0vthO1zUz4hRdugwD&#10;ugvQ7gMUWY6FyaJGKbGzry8lx1nRbS/D/CCQEnV0eEh6eT10hh0Ueg224sUs50xZCbW2u4p/e9i8&#10;WnDmg7C1MGBVxY/K8+vVyxfL3pVqDi2YWiEjEOvL3lW8DcGVWeZlqzrhZ+CUpcMGsBOBXNxlNYqe&#10;0DuTzfP8TdYD1g5BKu9p93Y85KuE3zRKhi9N41VgpuLELaQV07qNa7ZainKHwrVanmiIf2DRCW3p&#10;0TPUrQiC7VH/BtVpieChCTMJXQZNo6VKOVA2Rf4sm/tWOJVyIXG8O8vk/x+s/Hz4ikzXFX9dLEgg&#10;Kzqq0oMaAnsHAysuo0K98yUF3jsKDQPtU6VTtt7dgfzumYV1K+xO3SBC3ypRE8Mi3syeXB1xfATZ&#10;9p+gpnfEPkACGhrsonwkCCN0InI8VydykfHJ4u388oKOJJ1dFMXVIpHLRDnddujDBwUdi0bFkaqf&#10;0MXhzofIRpRTSHzMg9H1RhuTHNxt1wbZQVCnbNKXEngWZizricr8Ks9HBf6KkafvTxidDtTzRncV&#10;X5yDRBl1e2/r1JFBaDPaxNnYSFClbj4lEmWNSo6ahmE7pBrOp2ptoT6Szghjw9OAktEC/uSsp2av&#10;uP+xF6g4Mx8t1SpOxmTgZGwnQ1hJVysuA3I2OuswztDeod61hD32g4Ubqmijk9iR48jj1AfUwqkG&#10;p3GLM/LUT1G/fgqrRwAAAP//AwBQSwMEFAAGAAgAAAAhAI9zwtDeAAAACAEAAA8AAABkcnMvZG93&#10;bnJldi54bWxMj81OwzAQhO9IvIO1SNyo01+1IZuqIH4kDlUbeAAnXpIIex3FThPeHnOC42hGM99k&#10;+8kacaHet44R5rMEBHHldMs1wsf7890WhA+KtTKOCeGbPOzz66tMpdqNfKZLEWoRS9inCqEJoUul&#10;9FVDVvmZ64ij9+l6q0KUfS11r8ZYbo1cJMlGWtVyXGhUR48NVV/FYBFOT+GtL/n4cjRj9TAcXs98&#10;KibE25vpcA8i0BT+wvCLH9Ehj0ylG1h7YRC2yWYZowjLFYjo73arOYgSYb1Yg8wz+f9A/gMAAP//&#10;AwBQSwECLQAUAAYACAAAACEAtoM4kv4AAADhAQAAEwAAAAAAAAAAAAAAAAAAAAAAW0NvbnRlbnRf&#10;VHlwZXNdLnhtbFBLAQItABQABgAIAAAAIQA4/SH/1gAAAJQBAAALAAAAAAAAAAAAAAAAAC8BAABf&#10;cmVscy8ucmVsc1BLAQItABQABgAIAAAAIQAiNIG5LgIAAFwEAAAOAAAAAAAAAAAAAAAAAC4CAABk&#10;cnMvZTJvRG9jLnhtbFBLAQItABQABgAIAAAAIQCPc8LQ3gAAAAgBAAAPAAAAAAAAAAAAAAAAAIgE&#10;AABkcnMvZG93bnJldi54bWxQSwUGAAAAAAQABADzAAAAkwUAAAAA&#10;" strokeweight="1pt">
                <v:textbox inset="0,0,0,0">
                  <w:txbxContent>
                    <w:p w14:paraId="2773442E" w14:textId="77777777" w:rsidR="00E2074E" w:rsidRDefault="00E2074E">
                      <w:pPr>
                        <w:spacing w:beforeLines="20" w:before="72"/>
                        <w:jc w:val="center"/>
                        <w:rPr>
                          <w:rFonts w:eastAsia="HG丸ｺﾞｼｯｸM-PRO"/>
                          <w:b/>
                          <w:sz w:val="20"/>
                          <w:szCs w:val="20"/>
                        </w:rPr>
                      </w:pPr>
                      <w:r>
                        <w:rPr>
                          <w:rFonts w:eastAsia="HG丸ｺﾞｼｯｸM-PRO" w:hint="eastAsia"/>
                          <w:b/>
                          <w:sz w:val="20"/>
                          <w:szCs w:val="20"/>
                        </w:rPr>
                        <w:t>調査対象物質</w:t>
                      </w:r>
                    </w:p>
                  </w:txbxContent>
                </v:textbox>
              </v:shape>
            </w:pict>
          </mc:Fallback>
        </mc:AlternateContent>
      </w:r>
      <w:r>
        <w:rPr>
          <w:rFonts w:ascii="ＭＳ 明朝" w:eastAsia="ＭＳ 明朝" w:hAnsi="ＭＳ 明朝" w:hint="eastAsia"/>
          <w:noProof/>
        </w:rPr>
        <mc:AlternateContent>
          <mc:Choice Requires="wps">
            <w:drawing>
              <wp:anchor distT="0" distB="0" distL="114300" distR="114300" simplePos="0" relativeHeight="251643392" behindDoc="0" locked="0" layoutInCell="1" allowOverlap="1" wp14:anchorId="46A8CE0D" wp14:editId="0150F0B1">
                <wp:simplePos x="0" y="0"/>
                <wp:positionH relativeFrom="column">
                  <wp:posOffset>1842135</wp:posOffset>
                </wp:positionH>
                <wp:positionV relativeFrom="paragraph">
                  <wp:posOffset>33655</wp:posOffset>
                </wp:positionV>
                <wp:extent cx="1351915" cy="311785"/>
                <wp:effectExtent l="0" t="0" r="0" b="0"/>
                <wp:wrapNone/>
                <wp:docPr id="41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1178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1D579C" w14:textId="77777777" w:rsidR="00E2074E" w:rsidRDefault="00E2074E">
                            <w:pPr>
                              <w:spacing w:beforeLines="20" w:before="72"/>
                              <w:jc w:val="center"/>
                              <w:rPr>
                                <w:rFonts w:eastAsia="HG丸ｺﾞｼｯｸM-PRO"/>
                                <w:b/>
                                <w:sz w:val="20"/>
                                <w:szCs w:val="20"/>
                              </w:rPr>
                            </w:pPr>
                            <w:r>
                              <w:rPr>
                                <w:rFonts w:eastAsia="HG丸ｺﾞｼｯｸM-PRO" w:hint="eastAsia"/>
                                <w:b/>
                                <w:sz w:val="20"/>
                                <w:szCs w:val="20"/>
                              </w:rPr>
                              <w:t>調査契機</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A8CE0D" id="Text Box 7" o:spid="_x0000_s1029" type="#_x0000_t202" style="position:absolute;left:0;text-align:left;margin-left:145.05pt;margin-top:2.65pt;width:106.45pt;height:24.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hjLgIAAFsEAAAOAAAAZHJzL2Uyb0RvYy54bWysVNtu2zAMfR+wfxD0vtpO1iU14hRdugwD&#10;ugvQ7gMUWY6FyaJGKbGzry8lJ2l3exnmB4GSqMPDQ9KL66EzbK/Qa7AVLy5yzpSVUGu7rfjXh/Wr&#10;OWc+CFsLA1ZV/KA8v16+fLHoXakm0IKpFTICsb7sXcXbEFyZZV62qhP+ApyydNkAdiLQFrdZjaIn&#10;9M5kkzx/k/WAtUOQyns6vR0v+TLhN42S4XPTeBWYqThxC2nFtG7imi0XotyicK2WRxriH1h0QlsK&#10;eoa6FUGwHerfoDotETw04UJCl0HTaKlSDpRNkf+SzX0rnEq5kDjenWXy/w9Wftp/Qabrir8uZlec&#10;WdFRlR7UENhbGNgsCtQ7X5LfvSPPMNAxFTol690dyG+eWVi1wm7VDSL0rRI1ESziy+zZ0xHHR5BN&#10;/xFqCiN2ARLQ0GAX1SM9GKFToQ7n4kQqMoacXhZXxSVnku6mRTGbX6YQojy9dujDewUdi0bFkYqf&#10;0MX+zofIRpQnlxjMg9H1WhuTNrjdrAyyvaBGWafviP6Tm7GsJyqTWZ6PCvwVI0/fnzA6Hajlje4q&#10;Pj87iTLq9s7WqSGD0Ga0ibOxkaBKzXxMJMoalRw1DcNmSCWcxnDxbgP1gXRGGPud5pOMFvAHZz31&#10;esX9951AxZn5YKlWcTBOBp6MzckQVtLTisuAnI2bVRhHaOdQb1vCHvvBwg1VtNFJ7Ccexz6gDk41&#10;OE5bHJHn++T19E9YPgIAAP//AwBQSwMEFAAGAAgAAAAhAHO3QH/eAAAACAEAAA8AAABkcnMvZG93&#10;bnJldi54bWxMj81OwzAQhO9IvIO1SNyo3T9EQ5yqIH6kHqo29AGc2CQR9jqynSa8PcsJbjua0ew3&#10;+XZyll1MiJ1HCfOZAGaw9rrDRsL54/XuAVhMCrWyHo2EbxNhW1xf5SrTfsSTuZSpYVSCMVMS2pT6&#10;jPNYt8apOPO9QfI+fXAqkQwN10GNVO4sXwhxz53qkD60qjfPram/ysFJOL6kfajw8HawY/007N5P&#10;eCwnKW9vpt0jsGSm9BeGX3xCh4KYKj+gjsxKWGzEnKIS1ktg5K/FkrZVdKxWwIuc/x9Q/AAAAP//&#10;AwBQSwECLQAUAAYACAAAACEAtoM4kv4AAADhAQAAEwAAAAAAAAAAAAAAAAAAAAAAW0NvbnRlbnRf&#10;VHlwZXNdLnhtbFBLAQItABQABgAIAAAAIQA4/SH/1gAAAJQBAAALAAAAAAAAAAAAAAAAAC8BAABf&#10;cmVscy8ucmVsc1BLAQItABQABgAIAAAAIQCZ3jhjLgIAAFsEAAAOAAAAAAAAAAAAAAAAAC4CAABk&#10;cnMvZTJvRG9jLnhtbFBLAQItABQABgAIAAAAIQBzt0B/3gAAAAgBAAAPAAAAAAAAAAAAAAAAAIgE&#10;AABkcnMvZG93bnJldi54bWxQSwUGAAAAAAQABADzAAAAkwUAAAAA&#10;" strokeweight="1pt">
                <v:textbox inset="0,0,0,0">
                  <w:txbxContent>
                    <w:p w14:paraId="291D579C" w14:textId="77777777" w:rsidR="00E2074E" w:rsidRDefault="00E2074E">
                      <w:pPr>
                        <w:spacing w:beforeLines="20" w:before="72"/>
                        <w:jc w:val="center"/>
                        <w:rPr>
                          <w:rFonts w:eastAsia="HG丸ｺﾞｼｯｸM-PRO"/>
                          <w:b/>
                          <w:sz w:val="20"/>
                          <w:szCs w:val="20"/>
                        </w:rPr>
                      </w:pPr>
                      <w:r>
                        <w:rPr>
                          <w:rFonts w:eastAsia="HG丸ｺﾞｼｯｸM-PRO" w:hint="eastAsia"/>
                          <w:b/>
                          <w:sz w:val="20"/>
                          <w:szCs w:val="20"/>
                        </w:rPr>
                        <w:t>調査契機</w:t>
                      </w:r>
                    </w:p>
                  </w:txbxContent>
                </v:textbox>
              </v:shape>
            </w:pict>
          </mc:Fallback>
        </mc:AlternateContent>
      </w:r>
    </w:p>
    <w:p w14:paraId="0A5BFD45" w14:textId="3FA1838D" w:rsidR="00E2074E" w:rsidRDefault="00874D7C">
      <w:pPr>
        <w:ind w:leftChars="200" w:left="688" w:hangingChars="100" w:hanging="229"/>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48512" behindDoc="0" locked="0" layoutInCell="1" allowOverlap="1" wp14:anchorId="54F5A58F" wp14:editId="192E6A27">
                <wp:simplePos x="0" y="0"/>
                <wp:positionH relativeFrom="column">
                  <wp:posOffset>-215265</wp:posOffset>
                </wp:positionH>
                <wp:positionV relativeFrom="paragraph">
                  <wp:posOffset>183515</wp:posOffset>
                </wp:positionV>
                <wp:extent cx="6762750" cy="2759075"/>
                <wp:effectExtent l="0" t="0" r="0" b="0"/>
                <wp:wrapNone/>
                <wp:docPr id="417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2759075"/>
                        </a:xfrm>
                        <a:prstGeom prst="roundRect">
                          <a:avLst>
                            <a:gd name="adj" fmla="val 11227"/>
                          </a:avLst>
                        </a:prstGeom>
                        <a:noFill/>
                        <a:ln w="25400">
                          <a:solidFill>
                            <a:srgbClr val="000000"/>
                          </a:solidFill>
                          <a:round/>
                          <a:headEnd/>
                          <a:tailEnd/>
                        </a:ln>
                        <a:effectLst/>
                        <a:extLst>
                          <a:ext uri="{909E8E84-426E-40DD-AFC4-6F175D3DCCD1}">
                            <a14:hiddenFill xmlns:a14="http://schemas.microsoft.com/office/drawing/2010/main">
                              <a:gradFill rotWithShape="0">
                                <a:gsLst>
                                  <a:gs pos="0">
                                    <a:srgbClr val="FFFFFF"/>
                                  </a:gs>
                                  <a:gs pos="50000">
                                    <a:srgbClr val="C0C0C0"/>
                                  </a:gs>
                                  <a:gs pos="100000">
                                    <a:srgbClr val="FFFFFF"/>
                                  </a:gs>
                                </a:gsLst>
                                <a:lin ang="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2A207" id="AutoShape 3" o:spid="_x0000_s1026" style="position:absolute;left:0;text-align:left;margin-left:-16.95pt;margin-top:14.45pt;width:532.5pt;height:2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fJgIAAD4EAAAOAAAAZHJzL2Uyb0RvYy54bWysU8GO0zAQvSPxD5bvNEnZthA1Xa26LEJa&#10;YMUC96ntNAbHY2y3af+esdMWFm6IHJyxPX4z897M8vrQG7ZXPmi0Da8mJWfKCpTabhv+5fPdi1ec&#10;hQhWgkGrGn5UgV+vnj9bDq5WU+zQSOUZgdhQD67hXYyuLoogOtVDmKBTli5b9D1E2vptIT0MhN6b&#10;YlqW82JAL51HoUKg09vxkq8yftsqET+2bVCRmYZTbjGvPq+btBarJdRbD67T4pQG/EMWPWhLQS9Q&#10;txCB7bz+C6rXwmPANk4E9gW2rRYq10DVVOUf1Tx24FSuhcgJ7kJT+H+w4sP+wTMtG35VLUgrCz2p&#10;dLOLmIOzl4mhwYWaHB/dg081BneP4ntgFtcd2K268R6HToGkvKrkXzx5kDaBnrLN8B4loQOhZ7IO&#10;re8TINHADlmT40UTdYhM0OF8MZ8uZiSdoDuyXpeLWY4B9fm58yG+VdizZDTc487KT6R8jgH7+xCz&#10;MvJUHMhvnLW9IZ33YFhVTaeLE+LJuYD6jJleWrzTxuROMZYNlMbsqiwzekCjZbrNvPjtZm08I1Qq&#10;I38n3CduOb+Mljh7Y2W2I2gz2hTd2ISncv9S+mdKE4ujGhuUR2LU49jQNIBkKPhKf84GaueGhx87&#10;8Ioz886SLqn3z4Y/G5uzAVZ0SFMhouds3KzjOCU75/W2I/QqF2wx9UarLzmNmZw0pyYl68kU/L7P&#10;Xr/GfvUTAAD//wMAUEsDBBQABgAIAAAAIQA9SIeF4QAAAAsBAAAPAAAAZHJzL2Rvd25yZXYueG1s&#10;TI/LTsMwEEX3SPyDNUhsUGsnrqIS4lSoEhKCDbSwd+MhCfgR2c6Dv8dd0dVoNEd3zq12i9FkQh96&#10;ZwVkawYEbeNUb1sBH8en1RZIiNIqqZ1FAb8YYFdfX1WyVG627zgdYktSiA2lFNDFOJSUhqZDI8Pa&#10;DWjT7ct5I2NafUuVl3MKN5rmjBXUyN6mD50ccN9h83MYjQB2Nx9z9v05vfCieHvus9dxr70QtzfL&#10;4wOQiEv8h+Gsn9ShTk4nN1oViBaw4vw+oQLybZpngPEsA3ISsCn4Bmhd0csO9R8AAAD//wMAUEsB&#10;Ai0AFAAGAAgAAAAhALaDOJL+AAAA4QEAABMAAAAAAAAAAAAAAAAAAAAAAFtDb250ZW50X1R5cGVz&#10;XS54bWxQSwECLQAUAAYACAAAACEAOP0h/9YAAACUAQAACwAAAAAAAAAAAAAAAAAvAQAAX3JlbHMv&#10;LnJlbHNQSwECLQAUAAYACAAAACEAU8Q/nyYCAAA+BAAADgAAAAAAAAAAAAAAAAAuAgAAZHJzL2Uy&#10;b0RvYy54bWxQSwECLQAUAAYACAAAACEAPUiHheEAAAALAQAADwAAAAAAAAAAAAAAAACABAAAZHJz&#10;L2Rvd25yZXYueG1sUEsFBgAAAAAEAAQA8wAAAI4FAAAAAA==&#10;" filled="f" strokeweight="2pt">
                <v:fill color2="silver" angle="90" focus="50%" type="gradient"/>
                <v:textbox style="layout-flow:vertical-ideographic" inset="0,0,0,0"/>
              </v:roundrect>
            </w:pict>
          </mc:Fallback>
        </mc:AlternateContent>
      </w:r>
    </w:p>
    <w:p w14:paraId="060FF57F" w14:textId="6AAE7465" w:rsidR="00E2074E" w:rsidRPr="007B3FAA" w:rsidRDefault="00252FDC" w:rsidP="00713710">
      <w:pPr>
        <w:pStyle w:val="10"/>
        <w:keepNext w:val="0"/>
        <w:spacing w:afterLines="50" w:after="182"/>
        <w:rPr>
          <w:rFonts w:ascii="ＭＳ ゴシック" w:eastAsia="ＭＳ ゴシック" w:hAnsi="ＭＳ ゴシック"/>
          <w:b/>
          <w:bCs/>
          <w:lang w:val="ja-JP"/>
        </w:rPr>
      </w:pPr>
      <w:r>
        <w:rPr>
          <w:rFonts w:ascii="ＭＳ 明朝" w:eastAsia="ＭＳ 明朝" w:hAnsi="ＭＳ 明朝"/>
          <w:noProof/>
        </w:rPr>
        <mc:AlternateContent>
          <mc:Choice Requires="wps">
            <w:drawing>
              <wp:anchor distT="0" distB="0" distL="114300" distR="114300" simplePos="0" relativeHeight="251656704" behindDoc="0" locked="0" layoutInCell="1" allowOverlap="1" wp14:anchorId="0D22F57C" wp14:editId="24AB2852">
                <wp:simplePos x="0" y="0"/>
                <wp:positionH relativeFrom="column">
                  <wp:posOffset>264648</wp:posOffset>
                </wp:positionH>
                <wp:positionV relativeFrom="paragraph">
                  <wp:posOffset>5599381</wp:posOffset>
                </wp:positionV>
                <wp:extent cx="4616450" cy="386862"/>
                <wp:effectExtent l="0" t="0" r="88900" b="89535"/>
                <wp:wrapNone/>
                <wp:docPr id="416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0" cy="386862"/>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4A322B19" w14:textId="77777777" w:rsidR="00E2074E" w:rsidRDefault="00E2074E">
                            <w:pPr>
                              <w:snapToGrid w:val="0"/>
                              <w:rPr>
                                <w:rFonts w:eastAsia="HG丸ｺﾞｼｯｸM-PRO"/>
                                <w:sz w:val="20"/>
                                <w:szCs w:val="20"/>
                              </w:rPr>
                            </w:pPr>
                            <w:r>
                              <w:rPr>
                                <w:rFonts w:eastAsia="HG丸ｺﾞｼｯｸM-PRO" w:hint="eastAsia"/>
                                <w:sz w:val="20"/>
                                <w:szCs w:val="20"/>
                              </w:rPr>
                              <w:t>法対象施設又</w:t>
                            </w:r>
                            <w:r w:rsidRPr="00A30CF7">
                              <w:rPr>
                                <w:rFonts w:eastAsia="HG丸ｺﾞｼｯｸM-PRO" w:hint="eastAsia"/>
                                <w:color w:val="auto"/>
                                <w:sz w:val="20"/>
                                <w:szCs w:val="20"/>
                              </w:rPr>
                              <w:t>は条例対象施設を設置している工場敷地での土地の形質変更（②、③を除く</w:t>
                            </w:r>
                            <w:r w:rsidR="002F0031" w:rsidRPr="00A30CF7">
                              <w:rPr>
                                <w:rFonts w:ascii="ＭＳ 明朝" w:eastAsia="ＭＳ 明朝" w:hAnsi="ＭＳ 明朝" w:hint="eastAsia"/>
                                <w:color w:val="auto"/>
                              </w:rPr>
                              <w:t>。</w:t>
                            </w:r>
                            <w:r w:rsidRPr="00A30CF7">
                              <w:rPr>
                                <w:rFonts w:eastAsia="HG丸ｺﾞｼｯｸM-PRO" w:hint="eastAsia"/>
                                <w:color w:val="auto"/>
                                <w:sz w:val="20"/>
                                <w:szCs w:val="20"/>
                              </w:rPr>
                              <w:t>）</w:t>
                            </w:r>
                            <w:r>
                              <w:rPr>
                                <w:rFonts w:eastAsia="HG丸ｺﾞｼｯｸM-PRO" w:hint="eastAsia"/>
                                <w:sz w:val="20"/>
                                <w:szCs w:val="20"/>
                              </w:rPr>
                              <w:t>（条例第８１条の６第３項）</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2F57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 o:spid="_x0000_s1030" type="#_x0000_t65" style="position:absolute;margin-left:20.85pt;margin-top:440.9pt;width:363.5pt;height:3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9WMeAIAAPoEAAAOAAAAZHJzL2Uyb0RvYy54bWysVN9v0zAQfkfif7D8zpJ0bdZFS6epYwhp&#10;wKSBeHZtJzE4tjm7Tcdfz9lJS8d4QiSS5fOP7+67+85X1/tek50Er6ypaXGWUyINt0KZtqZfPt+9&#10;WVLiAzOCaWtkTZ+kp9er16+uBlfJme2sFhIIghhfDa6mXQiuyjLPO9kzf2adNLjZWOhZQBPaTAAb&#10;EL3X2SzPy2ywIBxYLr3H1dtxk64SftNIHj41jZeB6JpibCGNkMZNHLPVFataYK5TfAqD/UMUPVMG&#10;nR6hbllgZAvqBVSvOFhvm3DGbZ/ZplFcJg7Ipsj/YPPYMScTF0yOd8c0+f8Hyz/uHoAoUdN5UZaU&#10;GNZjlW62wSbnpDiPKRqcr/Dko3uASNK7e8u/e2LsumOmlTcAdugkExhYEc9nzy5Ew+NVshk+WIHw&#10;DOFTtvYN9BEQ80D2qShPx6LIfSAcF+dlUc4XWDuOe+fLclnOkgtWHW478OGdtD2Jk5o2UVNibcFI&#10;SF7Y7t6HVBwx8WPiGyVNr7HUO6ZJMVvkSQoZq6bDODvAJsZWK3GntE4GtJu1BoJXa3qXvikif3pM&#10;GzLU9HIxW6Qonu35U4g8fX+DALs1Ikk0ZvftNA9M6XGOUWoTQ5JJ6hNNuw0SHjsxEKFiQor84qI8&#10;p2ih8GcXozfCdIsdywNQAjZ8VaFLFY/5f0Fymcd/ivAIj3V+5jlVPRZ6FEzYb/ajsuLFKIKNFU8o&#10;A3SXao3PBk46Cz8pGbAFa+p/bBlISvR7g1K6LObz2LPJwAmcrm4Oq8xwhJiYjMY6jB2+daDaLmYg&#10;UTI26rpR4aDQMZ5JrthgidD0GMQOPrXTqd9P1uoXAAAA//8DAFBLAwQUAAYACAAAACEAU9sG1NwA&#10;AAAKAQAADwAAAGRycy9kb3ducmV2LnhtbEyPy07DMBBF90j8gzVI7KiTKmpCGqeqKpU1fXyAG5s4&#10;qj2ObLc1f8+wguXMHN05t9tkZ9ldhzh5FFAuCmAaB68mHAWcT/u3BlhMEpW0HrWAbx1h0z8/dbJV&#10;/oEHfT+mkVEIxlYKMCnNLedxMNrJuPCzRrp9+eBkojGMXAX5oHBn+bIoVtzJCemDkbPeGT1cjzcn&#10;YFv5IuSM0tRxb0+f8TDuPrIQry95uwaWdE5/MPzqkzr05HTxN1SRWQFVWRMpoGlKqkBAvWpocxHw&#10;Xi1r4H3H/1fofwAAAP//AwBQSwECLQAUAAYACAAAACEAtoM4kv4AAADhAQAAEwAAAAAAAAAAAAAA&#10;AAAAAAAAW0NvbnRlbnRfVHlwZXNdLnhtbFBLAQItABQABgAIAAAAIQA4/SH/1gAAAJQBAAALAAAA&#10;AAAAAAAAAAAAAC8BAABfcmVscy8ucmVsc1BLAQItABQABgAIAAAAIQA4b9WMeAIAAPoEAAAOAAAA&#10;AAAAAAAAAAAAAC4CAABkcnMvZTJvRG9jLnhtbFBLAQItABQABgAIAAAAIQBT2wbU3AAAAAoBAAAP&#10;AAAAAAAAAAAAAAAAANIEAABkcnMvZG93bnJldi54bWxQSwUGAAAAAAQABADzAAAA2wUAAAAA&#10;">
                <v:shadow on="t" offset="6pt,6pt"/>
                <v:textbox inset=",0,,0">
                  <w:txbxContent>
                    <w:p w14:paraId="4A322B19" w14:textId="77777777" w:rsidR="00E2074E" w:rsidRDefault="00E2074E">
                      <w:pPr>
                        <w:snapToGrid w:val="0"/>
                        <w:rPr>
                          <w:rFonts w:eastAsia="HG丸ｺﾞｼｯｸM-PRO"/>
                          <w:sz w:val="20"/>
                          <w:szCs w:val="20"/>
                        </w:rPr>
                      </w:pPr>
                      <w:r>
                        <w:rPr>
                          <w:rFonts w:eastAsia="HG丸ｺﾞｼｯｸM-PRO" w:hint="eastAsia"/>
                          <w:sz w:val="20"/>
                          <w:szCs w:val="20"/>
                        </w:rPr>
                        <w:t>法対象施設又</w:t>
                      </w:r>
                      <w:r w:rsidRPr="00A30CF7">
                        <w:rPr>
                          <w:rFonts w:eastAsia="HG丸ｺﾞｼｯｸM-PRO" w:hint="eastAsia"/>
                          <w:color w:val="auto"/>
                          <w:sz w:val="20"/>
                          <w:szCs w:val="20"/>
                        </w:rPr>
                        <w:t>は条例対象施設を設置している工場敷地での土地の形質変更（②、③を除く</w:t>
                      </w:r>
                      <w:r w:rsidR="002F0031" w:rsidRPr="00A30CF7">
                        <w:rPr>
                          <w:rFonts w:ascii="ＭＳ 明朝" w:eastAsia="ＭＳ 明朝" w:hAnsi="ＭＳ 明朝" w:hint="eastAsia"/>
                          <w:color w:val="auto"/>
                        </w:rPr>
                        <w:t>。</w:t>
                      </w:r>
                      <w:r w:rsidRPr="00A30CF7">
                        <w:rPr>
                          <w:rFonts w:eastAsia="HG丸ｺﾞｼｯｸM-PRO" w:hint="eastAsia"/>
                          <w:color w:val="auto"/>
                          <w:sz w:val="20"/>
                          <w:szCs w:val="20"/>
                        </w:rPr>
                        <w:t>）</w:t>
                      </w:r>
                      <w:r>
                        <w:rPr>
                          <w:rFonts w:eastAsia="HG丸ｺﾞｼｯｸM-PRO" w:hint="eastAsia"/>
                          <w:sz w:val="20"/>
                          <w:szCs w:val="20"/>
                        </w:rPr>
                        <w:t>（条例第８１条の６第３項）</w:t>
                      </w:r>
                    </w:p>
                  </w:txbxContent>
                </v:textbox>
              </v:shape>
            </w:pict>
          </mc:Fallback>
        </mc:AlternateContent>
      </w:r>
      <w:r w:rsidR="000E1E32">
        <w:rPr>
          <w:rFonts w:ascii="ＭＳ 明朝" w:eastAsia="ＭＳ 明朝" w:hAnsi="ＭＳ 明朝"/>
          <w:noProof/>
        </w:rPr>
        <mc:AlternateContent>
          <mc:Choice Requires="wps">
            <w:drawing>
              <wp:anchor distT="0" distB="0" distL="114300" distR="114300" simplePos="0" relativeHeight="251653632" behindDoc="0" locked="0" layoutInCell="1" allowOverlap="1" wp14:anchorId="3857AF62" wp14:editId="5536A213">
                <wp:simplePos x="0" y="0"/>
                <wp:positionH relativeFrom="column">
                  <wp:posOffset>5089867</wp:posOffset>
                </wp:positionH>
                <wp:positionV relativeFrom="paragraph">
                  <wp:posOffset>3439013</wp:posOffset>
                </wp:positionV>
                <wp:extent cx="1250950" cy="1842868"/>
                <wp:effectExtent l="0" t="0" r="101600" b="100330"/>
                <wp:wrapNone/>
                <wp:docPr id="417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842868"/>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58507773" w14:textId="77777777" w:rsidR="00E2074E" w:rsidRDefault="00E2074E">
                            <w:pPr>
                              <w:snapToGrid w:val="0"/>
                              <w:spacing w:beforeLines="50" w:before="182"/>
                              <w:rPr>
                                <w:rFonts w:ascii="HG丸ｺﾞｼｯｸM-PRO" w:eastAsia="HG丸ｺﾞｼｯｸM-PRO" w:hAnsi="ＭＳ 明朝"/>
                                <w:sz w:val="20"/>
                                <w:szCs w:val="20"/>
                              </w:rPr>
                            </w:pPr>
                            <w:r>
                              <w:rPr>
                                <w:rFonts w:ascii="HG丸ｺﾞｼｯｸM-PRO" w:eastAsia="HG丸ｺﾞｼｯｸM-PRO" w:hAnsi="ＭＳ 明朝" w:hint="eastAsia"/>
                                <w:sz w:val="20"/>
                                <w:szCs w:val="20"/>
                              </w:rPr>
                              <w:t>上記に</w:t>
                            </w:r>
                            <w:r>
                              <w:rPr>
                                <w:rFonts w:ascii="HG丸ｺﾞｼｯｸM-PRO" w:eastAsia="HG丸ｺﾞｼｯｸM-PRO" w:hAnsi="ＭＳ 明朝"/>
                                <w:sz w:val="20"/>
                                <w:szCs w:val="20"/>
                              </w:rPr>
                              <w:br/>
                            </w:r>
                            <w:r>
                              <w:rPr>
                                <w:rFonts w:ascii="HG丸ｺﾞｼｯｸM-PRO" w:eastAsia="HG丸ｺﾞｼｯｸM-PRO" w:hAnsi="ＭＳ 明朝" w:hint="eastAsia"/>
                                <w:sz w:val="20"/>
                                <w:szCs w:val="20"/>
                              </w:rPr>
                              <w:t>ダイオキシン類を追加</w:t>
                            </w:r>
                          </w:p>
                          <w:p w14:paraId="22034C1F" w14:textId="77777777" w:rsidR="00E2074E" w:rsidRDefault="00E2074E">
                            <w:pPr>
                              <w:snapToGrid w:val="0"/>
                              <w:rPr>
                                <w:rFonts w:ascii="HG丸ｺﾞｼｯｸM-PRO" w:eastAsia="HG丸ｺﾞｼｯｸM-PRO" w:hAnsi="ＭＳ 明朝"/>
                                <w:sz w:val="20"/>
                                <w:szCs w:val="20"/>
                              </w:rPr>
                            </w:pPr>
                            <w:r>
                              <w:rPr>
                                <w:rFonts w:ascii="HG丸ｺﾞｼｯｸM-PRO" w:eastAsia="HG丸ｺﾞｼｯｸM-PRO" w:hAnsi="ＭＳ 明朝" w:hint="eastAsia"/>
                                <w:sz w:val="20"/>
                                <w:szCs w:val="20"/>
                              </w:rPr>
                              <w:t>（管理有害物質）</w:t>
                            </w:r>
                          </w:p>
                          <w:p w14:paraId="738C16D4" w14:textId="77777777" w:rsidR="00E2074E" w:rsidRPr="00A30CF7" w:rsidRDefault="00E2074E">
                            <w:pPr>
                              <w:snapToGrid w:val="0"/>
                              <w:rPr>
                                <w:rFonts w:ascii="HG丸ｺﾞｼｯｸM-PRO" w:eastAsia="HG丸ｺﾞｼｯｸM-PRO" w:hAnsi="ＭＳ 明朝"/>
                                <w:color w:val="auto"/>
                                <w:sz w:val="20"/>
                                <w:szCs w:val="20"/>
                              </w:rPr>
                            </w:pPr>
                          </w:p>
                          <w:p w14:paraId="6054AD7D" w14:textId="77777777" w:rsidR="00E2074E" w:rsidRDefault="00E2074E">
                            <w:pPr>
                              <w:snapToGrid w:val="0"/>
                              <w:rPr>
                                <w:rFonts w:ascii="Times New Roman" w:eastAsia="HG丸ｺﾞｼｯｸM-PRO" w:hAnsi="Arial"/>
                                <w:sz w:val="20"/>
                                <w:szCs w:val="20"/>
                              </w:rPr>
                            </w:pPr>
                            <w:r w:rsidRPr="00A30CF7">
                              <w:rPr>
                                <w:rFonts w:ascii="HG丸ｺﾞｼｯｸM-PRO" w:eastAsia="HG丸ｺﾞｼｯｸM-PRO" w:hAnsi="ＭＳ 明朝" w:hint="eastAsia"/>
                                <w:color w:val="auto"/>
                                <w:sz w:val="20"/>
                                <w:szCs w:val="20"/>
                              </w:rPr>
                              <w:t>（②の調査は除く</w:t>
                            </w:r>
                            <w:r w:rsidR="002F0031" w:rsidRPr="00A30CF7">
                              <w:rPr>
                                <w:rFonts w:ascii="ＭＳ 明朝" w:eastAsia="ＭＳ 明朝" w:hAnsi="ＭＳ 明朝" w:hint="eastAsia"/>
                                <w:color w:val="auto"/>
                              </w:rPr>
                              <w:t>。</w:t>
                            </w:r>
                            <w:r>
                              <w:rPr>
                                <w:rFonts w:ascii="HG丸ｺﾞｼｯｸM-PRO" w:eastAsia="HG丸ｺﾞｼｯｸM-PRO" w:hAnsi="ＭＳ 明朝" w:hint="eastAsia"/>
                                <w:sz w:val="20"/>
                                <w:szCs w:val="20"/>
                              </w:rPr>
                              <w:t>）</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57AF62" id="AutoShape 5" o:spid="_x0000_s1031" type="#_x0000_t65" style="position:absolute;margin-left:400.8pt;margin-top:270.8pt;width:98.5pt;height:14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dAIAAPoEAAAOAAAAZHJzL2Uyb0RvYy54bWysVF1v0zAUfUfiP1h+Z0lKu3bR0mnqGEIa&#10;MGkgnl3baQyOb7h2m26/nmsnLR3jCZFIlq8/zv045/ryat9attPoDbiKF2c5Z9pJUMZtKv71y+2b&#10;BWc+CKeEBacr/qg9v1q+fnXZd6WeQANWaWQE4nzZdxVvQujKLPOy0a3wZ9BpR5s1YCsCmbjJFIqe&#10;0FubTfL8POsBVYcgtfe0ejNs8mXCr2stw+e69jowW3GKLaQR07iOY7a8FOUGRdcYOYYh/iGKVhhH&#10;To9QNyIItkXzAqo1EsFDHc4ktBnUtZE65UDZFPkf2Tw0otMpFyqO745l8v8PVn7a3SMzquLTYl5w&#10;5kRLLF1vAyTnbBYr1He+pIMP3T3GHH13B/KHZw5WjXAbfY0IfaOForiKeD57diEanq6ydf8RFKEL&#10;Qk/F2tfYRkAqA9snTh6PnOh9YJIWi8ksv5gRdZL2isV0sjhfJB+iPFzv0If3GloWJxWvo6bUCtBp&#10;TG7E7s6HRI4a8xPqO2d1a4nqnbAs+khSyEQ5HqbZATalDNaoW2NtMnCzXllkdLXit+kbI/Knx6xj&#10;fcUvZpNZiuLZnj+FyNP3NwiErVNJorG878Z5EMYOc4rSuhiSTlIf04Rt0PjQqJ4pEwtS5PP5+VtO&#10;Fgl/Mh+8MWE31LEyIGcI4ZsJTWI8EvAiyUUe/zHCIzwR/cxzoj0yPSgm7Nf7pKyjhtagHkkH5C6R&#10;Tc8GTRrAJ856asGK+59bgZoz+8GRli6K6TT2bDJogqer68OqcJIgxkwGYxWGDt92aDZNrEBKyUHU&#10;dW3CQaJDPKNeqcFSQuNjEDv41E6nfj9Zy18AAAD//wMAUEsDBBQABgAIAAAAIQA/AvWh2wAAAAsB&#10;AAAPAAAAZHJzL2Rvd25yZXYueG1sTI/NTsMwEITvSLyDtUjcqB0oJQ1xqqpSOdOfB3BjE0fY68h2&#10;W/P2bE9wm9V8mp1pV8U7djExjQElVDMBzGAf9IiDhONh+1QDS1mhVi6gkfBjEqy6+7tWNTpccWcu&#10;+zwwCsHUKAk256nhPPXWeJVmYTJI3leIXmU648B1VFcK944/C7HgXo1IH6yazMaa/nt/9hLW8yBi&#10;KajsW9q6w2faDZuPIuXjQ1m/A8um5D8YbvWpOnTU6RTOqBNzEmpRLQiV8Dq/CSKWy5rEiayXqgbe&#10;tfz/hu4XAAD//wMAUEsBAi0AFAAGAAgAAAAhALaDOJL+AAAA4QEAABMAAAAAAAAAAAAAAAAAAAAA&#10;AFtDb250ZW50X1R5cGVzXS54bWxQSwECLQAUAAYACAAAACEAOP0h/9YAAACUAQAACwAAAAAAAAAA&#10;AAAAAAAvAQAAX3JlbHMvLnJlbHNQSwECLQAUAAYACAAAACEAf17fhHQCAAD6BAAADgAAAAAAAAAA&#10;AAAAAAAuAgAAZHJzL2Uyb0RvYy54bWxQSwECLQAUAAYACAAAACEAPwL1odsAAAALAQAADwAAAAAA&#10;AAAAAAAAAADOBAAAZHJzL2Rvd25yZXYueG1sUEsFBgAAAAAEAAQA8wAAANYFAAAAAA==&#10;">
                <v:shadow on="t" offset="6pt,6pt"/>
                <v:textbox inset=",0,,0">
                  <w:txbxContent>
                    <w:p w14:paraId="58507773" w14:textId="77777777" w:rsidR="00E2074E" w:rsidRDefault="00E2074E">
                      <w:pPr>
                        <w:snapToGrid w:val="0"/>
                        <w:spacing w:beforeLines="50" w:before="182"/>
                        <w:rPr>
                          <w:rFonts w:ascii="HG丸ｺﾞｼｯｸM-PRO" w:eastAsia="HG丸ｺﾞｼｯｸM-PRO" w:hAnsi="ＭＳ 明朝"/>
                          <w:sz w:val="20"/>
                          <w:szCs w:val="20"/>
                        </w:rPr>
                      </w:pPr>
                      <w:r>
                        <w:rPr>
                          <w:rFonts w:ascii="HG丸ｺﾞｼｯｸM-PRO" w:eastAsia="HG丸ｺﾞｼｯｸM-PRO" w:hAnsi="ＭＳ 明朝" w:hint="eastAsia"/>
                          <w:sz w:val="20"/>
                          <w:szCs w:val="20"/>
                        </w:rPr>
                        <w:t>上記に</w:t>
                      </w:r>
                      <w:r>
                        <w:rPr>
                          <w:rFonts w:ascii="HG丸ｺﾞｼｯｸM-PRO" w:eastAsia="HG丸ｺﾞｼｯｸM-PRO" w:hAnsi="ＭＳ 明朝"/>
                          <w:sz w:val="20"/>
                          <w:szCs w:val="20"/>
                        </w:rPr>
                        <w:br/>
                      </w:r>
                      <w:r>
                        <w:rPr>
                          <w:rFonts w:ascii="HG丸ｺﾞｼｯｸM-PRO" w:eastAsia="HG丸ｺﾞｼｯｸM-PRO" w:hAnsi="ＭＳ 明朝" w:hint="eastAsia"/>
                          <w:sz w:val="20"/>
                          <w:szCs w:val="20"/>
                        </w:rPr>
                        <w:t>ダイオキシン類を追加</w:t>
                      </w:r>
                    </w:p>
                    <w:p w14:paraId="22034C1F" w14:textId="77777777" w:rsidR="00E2074E" w:rsidRDefault="00E2074E">
                      <w:pPr>
                        <w:snapToGrid w:val="0"/>
                        <w:rPr>
                          <w:rFonts w:ascii="HG丸ｺﾞｼｯｸM-PRO" w:eastAsia="HG丸ｺﾞｼｯｸM-PRO" w:hAnsi="ＭＳ 明朝"/>
                          <w:sz w:val="20"/>
                          <w:szCs w:val="20"/>
                        </w:rPr>
                      </w:pPr>
                      <w:r>
                        <w:rPr>
                          <w:rFonts w:ascii="HG丸ｺﾞｼｯｸM-PRO" w:eastAsia="HG丸ｺﾞｼｯｸM-PRO" w:hAnsi="ＭＳ 明朝" w:hint="eastAsia"/>
                          <w:sz w:val="20"/>
                          <w:szCs w:val="20"/>
                        </w:rPr>
                        <w:t>（管理有害物質）</w:t>
                      </w:r>
                    </w:p>
                    <w:p w14:paraId="738C16D4" w14:textId="77777777" w:rsidR="00E2074E" w:rsidRPr="00A30CF7" w:rsidRDefault="00E2074E">
                      <w:pPr>
                        <w:snapToGrid w:val="0"/>
                        <w:rPr>
                          <w:rFonts w:ascii="HG丸ｺﾞｼｯｸM-PRO" w:eastAsia="HG丸ｺﾞｼｯｸM-PRO" w:hAnsi="ＭＳ 明朝"/>
                          <w:color w:val="auto"/>
                          <w:sz w:val="20"/>
                          <w:szCs w:val="20"/>
                        </w:rPr>
                      </w:pPr>
                    </w:p>
                    <w:p w14:paraId="6054AD7D" w14:textId="77777777" w:rsidR="00E2074E" w:rsidRDefault="00E2074E">
                      <w:pPr>
                        <w:snapToGrid w:val="0"/>
                        <w:rPr>
                          <w:rFonts w:ascii="Times New Roman" w:eastAsia="HG丸ｺﾞｼｯｸM-PRO" w:hAnsi="Arial"/>
                          <w:sz w:val="20"/>
                          <w:szCs w:val="20"/>
                        </w:rPr>
                      </w:pPr>
                      <w:r w:rsidRPr="00A30CF7">
                        <w:rPr>
                          <w:rFonts w:ascii="HG丸ｺﾞｼｯｸM-PRO" w:eastAsia="HG丸ｺﾞｼｯｸM-PRO" w:hAnsi="ＭＳ 明朝" w:hint="eastAsia"/>
                          <w:color w:val="auto"/>
                          <w:sz w:val="20"/>
                          <w:szCs w:val="20"/>
                        </w:rPr>
                        <w:t>（②の調査は除く</w:t>
                      </w:r>
                      <w:r w:rsidR="002F0031" w:rsidRPr="00A30CF7">
                        <w:rPr>
                          <w:rFonts w:ascii="ＭＳ 明朝" w:eastAsia="ＭＳ 明朝" w:hAnsi="ＭＳ 明朝" w:hint="eastAsia"/>
                          <w:color w:val="auto"/>
                        </w:rPr>
                        <w:t>。</w:t>
                      </w:r>
                      <w:r>
                        <w:rPr>
                          <w:rFonts w:ascii="HG丸ｺﾞｼｯｸM-PRO" w:eastAsia="HG丸ｺﾞｼｯｸM-PRO" w:hAnsi="ＭＳ 明朝" w:hint="eastAsia"/>
                          <w:sz w:val="20"/>
                          <w:szCs w:val="20"/>
                        </w:rPr>
                        <w:t>）</w:t>
                      </w:r>
                    </w:p>
                  </w:txbxContent>
                </v:textbox>
              </v:shape>
            </w:pict>
          </mc:Fallback>
        </mc:AlternateContent>
      </w:r>
      <w:r w:rsidR="008E363D">
        <w:rPr>
          <w:rFonts w:ascii="ＭＳ 明朝" w:eastAsia="ＭＳ 明朝" w:hAnsi="ＭＳ 明朝"/>
          <w:noProof/>
        </w:rPr>
        <mc:AlternateContent>
          <mc:Choice Requires="wps">
            <w:drawing>
              <wp:anchor distT="0" distB="0" distL="114300" distR="114300" simplePos="0" relativeHeight="251645440" behindDoc="0" locked="0" layoutInCell="1" allowOverlap="1" wp14:anchorId="79FD7FF6" wp14:editId="2BF491A7">
                <wp:simplePos x="0" y="0"/>
                <wp:positionH relativeFrom="column">
                  <wp:posOffset>5078157</wp:posOffset>
                </wp:positionH>
                <wp:positionV relativeFrom="paragraph">
                  <wp:posOffset>773470</wp:posOffset>
                </wp:positionV>
                <wp:extent cx="1231900" cy="909115"/>
                <wp:effectExtent l="0" t="0" r="101600" b="100965"/>
                <wp:wrapNone/>
                <wp:docPr id="416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90911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59B42ED4" w14:textId="77777777" w:rsidR="00E2074E" w:rsidRDefault="00E2074E">
                            <w:pPr>
                              <w:snapToGrid w:val="0"/>
                              <w:spacing w:beforeLines="50" w:before="182"/>
                              <w:rPr>
                                <w:rFonts w:ascii="HG丸ｺﾞｼｯｸM-PRO" w:eastAsia="HG丸ｺﾞｼｯｸM-PRO" w:hAnsi="ＭＳ 明朝"/>
                                <w:sz w:val="20"/>
                                <w:szCs w:val="20"/>
                              </w:rPr>
                            </w:pPr>
                            <w:r>
                              <w:rPr>
                                <w:rFonts w:ascii="HG丸ｺﾞｼｯｸM-PRO" w:eastAsia="HG丸ｺﾞｼｯｸM-PRO" w:hAnsi="ＭＳ 明朝" w:hint="eastAsia"/>
                                <w:sz w:val="20"/>
                                <w:szCs w:val="20"/>
                              </w:rPr>
                              <w:t>鉛,ｸﾛﾛｴﾁﾚﾝなど</w:t>
                            </w:r>
                            <w:r>
                              <w:rPr>
                                <w:rFonts w:ascii="HG丸ｺﾞｼｯｸM-PRO" w:eastAsia="HG丸ｺﾞｼｯｸM-PRO" w:hAnsi="ＭＳ 明朝"/>
                                <w:sz w:val="20"/>
                                <w:szCs w:val="20"/>
                              </w:rPr>
                              <w:br/>
                            </w:r>
                            <w:r>
                              <w:rPr>
                                <w:rFonts w:ascii="HG丸ｺﾞｼｯｸM-PRO" w:eastAsia="HG丸ｺﾞｼｯｸM-PRO" w:hAnsi="ＭＳ 明朝" w:hint="eastAsia"/>
                                <w:sz w:val="20"/>
                                <w:szCs w:val="20"/>
                              </w:rPr>
                              <w:t xml:space="preserve">２６物質　</w:t>
                            </w:r>
                          </w:p>
                          <w:p w14:paraId="70755574" w14:textId="77777777" w:rsidR="00E2074E" w:rsidRDefault="00E2074E">
                            <w:pPr>
                              <w:snapToGrid w:val="0"/>
                              <w:rPr>
                                <w:rFonts w:ascii="Times New Roman" w:eastAsia="ＭＳ Ｐゴシック" w:hAnsi="Arial"/>
                                <w:sz w:val="20"/>
                                <w:szCs w:val="20"/>
                              </w:rPr>
                            </w:pPr>
                            <w:r>
                              <w:rPr>
                                <w:rFonts w:ascii="HG丸ｺﾞｼｯｸM-PRO" w:eastAsia="HG丸ｺﾞｼｯｸM-PRO" w:hAnsi="ＭＳ 明朝" w:hint="eastAsia"/>
                                <w:sz w:val="20"/>
                                <w:szCs w:val="20"/>
                              </w:rPr>
                              <w:t>（特定有害物質）</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FD7FF6" id="AutoShape 10" o:spid="_x0000_s1032" type="#_x0000_t65" style="position:absolute;margin-left:399.85pt;margin-top:60.9pt;width:97pt;height:7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XdwIAAPoEAAAOAAAAZHJzL2Uyb0RvYy54bWysVN9v0zAQfkfif7D8zpJ0a7tGS6epYwhp&#10;wKSBeHZtJzE4dji7Tcdfz/malo7xhEgk6872fXff/fDV9a6zbKshGO8qXpzlnGknvTKuqfiXz3dv&#10;LjkLUTglrHe64k868Ovl61dXQ1/qiW+9VRoYgrhQDn3F2xj7MsuCbHUnwpnvtcPD2kMnIqrQZArE&#10;gOidzSZ5PssGD6oHL3UIuHu7P+RLwq9rLeOnug46MltxjC3SCrSu05otr0TZgOhbI8cwxD9E0Qnj&#10;0OkR6lZEwTZgXkB1RoIPvo5n0neZr2sjNXFANkX+B5vHVvSauGByQn9MU/h/sPLj9gGYURW/KGZz&#10;zpzosEo3m+jJOSsoRUMfSrz52D9AIhn6ey+/B+b8qhWu0TcAfmi1UBhYkVKaPTNISkBTth4+eIXw&#10;AuEpW7saugSIeWA7KsrTsSh6F5nEzWJyXixyrJ3Es0W+KIopuRDlwbqHEN9p37EkVLxOPaVWHpwG&#10;8iK29yFScdTIT6hvnNWdxVJvhWXFZIoOUtyiHC+jdIAlxt4adWesJQWa9coCQ9OK39E3GofTa9ax&#10;ASOeTqYUxbOzcAqR0/c3CPAbp6hFU3bfjnIUxu5ljNK6FJKmVh9p+k3U8NiqgSmTElLk8/nsnKOG&#10;jT+Z770xYRucWBmBM/Dxq4ktVTzl/wXJyzz9Y4RHeMrXiWeqeip0mr5Qxt16R501S4ZpZ+3VE7YB&#10;uqNa47OBQuvhJ2cDjmDFw4+NAM2Zfe+wlRbFxUWaWVJQgNPd9WFXOIkQI5O9sor7Cd/0YJo2ZYAo&#10;OZ/6ujbx0KH7eMZ2xQEjQuNjkCb4VKdbv5+s5S8AAAD//wMAUEsDBBQABgAIAAAAIQDijGsA3AAA&#10;AAsBAAAPAAAAZHJzL2Rvd25yZXYueG1sTI/BTsMwEETvSPyDtUjcqN0ADQlxqqpSOdOWD3BjE0fY&#10;68h2W/P3LCc47szT7Ey3Lt6xi4lpCihhuRDADA5BTzhK+DjuHl6ApaxQKxfQSPg2Cdb97U2nWh2u&#10;uDeXQx4ZhWBqlQSb89xyngZrvEqLMBsk7zNErzKdceQ6qiuFe8crIVbcqwnpg1Wz2VozfB3OXsLm&#10;KYhYCipbp507vqf9uH0rUt7flc0rsGxK/oPhtz5Vh546ncIZdWJOQt00NaFkVEvaQETTPJJyklCt&#10;ngXwvuP/N/Q/AAAA//8DAFBLAQItABQABgAIAAAAIQC2gziS/gAAAOEBAAATAAAAAAAAAAAAAAAA&#10;AAAAAABbQ29udGVudF9UeXBlc10ueG1sUEsBAi0AFAAGAAgAAAAhADj9If/WAAAAlAEAAAsAAAAA&#10;AAAAAAAAAAAALwEAAF9yZWxzLy5yZWxzUEsBAi0AFAAGAAgAAAAhAMP6Gdd3AgAA+gQAAA4AAAAA&#10;AAAAAAAAAAAALgIAAGRycy9lMm9Eb2MueG1sUEsBAi0AFAAGAAgAAAAhAOKMawDcAAAACwEAAA8A&#10;AAAAAAAAAAAAAAAA0QQAAGRycy9kb3ducmV2LnhtbFBLBQYAAAAABAAEAPMAAADaBQAAAAA=&#10;">
                <v:shadow on="t" offset="6pt,6pt"/>
                <v:textbox inset=",0,,0">
                  <w:txbxContent>
                    <w:p w14:paraId="59B42ED4" w14:textId="77777777" w:rsidR="00E2074E" w:rsidRDefault="00E2074E">
                      <w:pPr>
                        <w:snapToGrid w:val="0"/>
                        <w:spacing w:beforeLines="50" w:before="182"/>
                        <w:rPr>
                          <w:rFonts w:ascii="HG丸ｺﾞｼｯｸM-PRO" w:eastAsia="HG丸ｺﾞｼｯｸM-PRO" w:hAnsi="ＭＳ 明朝"/>
                          <w:sz w:val="20"/>
                          <w:szCs w:val="20"/>
                        </w:rPr>
                      </w:pPr>
                      <w:r>
                        <w:rPr>
                          <w:rFonts w:ascii="HG丸ｺﾞｼｯｸM-PRO" w:eastAsia="HG丸ｺﾞｼｯｸM-PRO" w:hAnsi="ＭＳ 明朝" w:hint="eastAsia"/>
                          <w:sz w:val="20"/>
                          <w:szCs w:val="20"/>
                        </w:rPr>
                        <w:t>鉛,ｸﾛﾛｴﾁﾚﾝなど</w:t>
                      </w:r>
                      <w:r>
                        <w:rPr>
                          <w:rFonts w:ascii="HG丸ｺﾞｼｯｸM-PRO" w:eastAsia="HG丸ｺﾞｼｯｸM-PRO" w:hAnsi="ＭＳ 明朝"/>
                          <w:sz w:val="20"/>
                          <w:szCs w:val="20"/>
                        </w:rPr>
                        <w:br/>
                      </w:r>
                      <w:r>
                        <w:rPr>
                          <w:rFonts w:ascii="HG丸ｺﾞｼｯｸM-PRO" w:eastAsia="HG丸ｺﾞｼｯｸM-PRO" w:hAnsi="ＭＳ 明朝" w:hint="eastAsia"/>
                          <w:sz w:val="20"/>
                          <w:szCs w:val="20"/>
                        </w:rPr>
                        <w:t xml:space="preserve">２６物質　</w:t>
                      </w:r>
                    </w:p>
                    <w:p w14:paraId="70755574" w14:textId="77777777" w:rsidR="00E2074E" w:rsidRDefault="00E2074E">
                      <w:pPr>
                        <w:snapToGrid w:val="0"/>
                        <w:rPr>
                          <w:rFonts w:ascii="Times New Roman" w:eastAsia="ＭＳ Ｐゴシック" w:hAnsi="Arial"/>
                          <w:sz w:val="20"/>
                          <w:szCs w:val="20"/>
                        </w:rPr>
                      </w:pPr>
                      <w:r>
                        <w:rPr>
                          <w:rFonts w:ascii="HG丸ｺﾞｼｯｸM-PRO" w:eastAsia="HG丸ｺﾞｼｯｸM-PRO" w:hAnsi="ＭＳ 明朝" w:hint="eastAsia"/>
                          <w:sz w:val="20"/>
                          <w:szCs w:val="20"/>
                        </w:rPr>
                        <w:t>（特定有害物質）</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60800" behindDoc="0" locked="0" layoutInCell="1" allowOverlap="1" wp14:anchorId="6EDD3ACF" wp14:editId="60846E43">
                <wp:simplePos x="0" y="0"/>
                <wp:positionH relativeFrom="column">
                  <wp:posOffset>1707515</wp:posOffset>
                </wp:positionH>
                <wp:positionV relativeFrom="paragraph">
                  <wp:posOffset>6311900</wp:posOffset>
                </wp:positionV>
                <wp:extent cx="2704465" cy="266700"/>
                <wp:effectExtent l="0" t="0" r="0" b="0"/>
                <wp:wrapNone/>
                <wp:docPr id="4177" name="テキストボックス 3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C5644D" w14:textId="77777777" w:rsidR="00E2074E" w:rsidRDefault="00E2074E">
                            <w:r>
                              <w:rPr>
                                <w:rFonts w:hint="eastAsia"/>
                              </w:rPr>
                              <w:t>図１－２ 法</w:t>
                            </w:r>
                            <w:r>
                              <w:t>及び条例の規制対象の関係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D3ACF" id="テキストボックス 3666" o:spid="_x0000_s1033" type="#_x0000_t202" style="position:absolute;margin-left:134.45pt;margin-top:497pt;width:212.9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CGHgIAAO8DAAAOAAAAZHJzL2Uyb0RvYy54bWysU8GO0zAQvSPxD5bvNGkpSTdqulp2tQhp&#10;gZUWPsB1nMYi8RjbbVKOrYT4CH4B7ZnvyY8wdtpS4Ia4WJ4Zz5t5b8bzy66pyUYYK0HldDyKKRGK&#10;QyHVKqcf3t8+m1FiHVMFq0GJnG6FpZeLp0/mrc7EBCqoC2EIgiibtTqnlXM6iyLLK9EwOwItFAZL&#10;MA1zaJpVVBjWInpTR5M4TqIWTKENcGEtem+GIF0E/LIU3L0rSyscqXOKvblwmnAu/Rkt5ixbGaYr&#10;yQ9tsH/oomFSYdET1A1zjKyN/AuqkdyAhdKNODQRlKXkInBANuP4DzYPFdMicEFxrD7JZP8fLH+7&#10;uTdEFjmdjtOUEsUanFK//9Lvvve7H/3+a7//1u/3/e4RTfI8SRKvWatthqkPGpNd9xI6nH3gb/Ud&#10;8I+WKLiumFqJK2OgrQQrsOexz4zOUgcc60GW7RsosDJbOwhAXWkaLyhKRBAdZ7c9zUt0jnB0TtJ4&#10;Ok1eUMIxNkmSNA4DjVh2zNbGulcCGuIvOTW4DwGdbe6s892w7PjEF1NwK+s67EStfnPgw8EjwlId&#10;sj0X3/5AxHXLLkiZHiVaQrFFcgaGvcN/gpcKzGdKWty5nNpPa2YEJfVrhQKl08kFsnHBmM0ukLQ5&#10;DyzPAkxxBMqpo2S4XrthrdfayFWFdYaBKLhCSUsZ2Pp+h54Og8CtCiIcfoBf23M7vPr1Txc/AQAA&#10;//8DAFBLAwQUAAYACAAAACEAGWMGDuIAAAAMAQAADwAAAGRycy9kb3ducmV2LnhtbEyPwU7DMBBE&#10;70j8g7VI3KhNKVYT4lQpEiBxoZSq4ugkSxIRr6PYbQNfz3KC42qfZt5kq8n14ohj6DwZuJ4pEEiV&#10;rztqDOzeHq6WIEK0VNveExr4wgCr/Pwss2ntT/SKx21sBIdQSK2BNsYhlTJULTobZn5A4t+HH52N&#10;fI6NrEd74nDXy7lSWjrbETe0dsD7FqvP7cEZ+O5C8bR5Wcdyffv+qDbPOuwLbczlxVTcgYg4xT8Y&#10;fvVZHXJ2Kv2B6iB6A3O9TBg1kCQLHsWEThY8pmRU3WgFMs/k/xH5DwAAAP//AwBQSwECLQAUAAYA&#10;CAAAACEAtoM4kv4AAADhAQAAEwAAAAAAAAAAAAAAAAAAAAAAW0NvbnRlbnRfVHlwZXNdLnhtbFBL&#10;AQItABQABgAIAAAAIQA4/SH/1gAAAJQBAAALAAAAAAAAAAAAAAAAAC8BAABfcmVscy8ucmVsc1BL&#10;AQItABQABgAIAAAAIQC6MeCGHgIAAO8DAAAOAAAAAAAAAAAAAAAAAC4CAABkcnMvZTJvRG9jLnht&#10;bFBLAQItABQABgAIAAAAIQAZYwYO4gAAAAwBAAAPAAAAAAAAAAAAAAAAAHgEAABkcnMvZG93bnJl&#10;di54bWxQSwUGAAAAAAQABADzAAAAhwUAAAAA&#10;" filled="f" stroked="f">
                <v:textbox inset="5.85pt,.7pt,5.85pt,.7pt">
                  <w:txbxContent>
                    <w:p w14:paraId="30C5644D" w14:textId="77777777" w:rsidR="00E2074E" w:rsidRDefault="00E2074E">
                      <w:r>
                        <w:rPr>
                          <w:rFonts w:hint="eastAsia"/>
                        </w:rPr>
                        <w:t>図１－２ 法</w:t>
                      </w:r>
                      <w:r>
                        <w:t>及び条例の規制対象の関係</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9776" behindDoc="0" locked="0" layoutInCell="1" allowOverlap="1" wp14:anchorId="38260B90" wp14:editId="5386DBD4">
                <wp:simplePos x="0" y="0"/>
                <wp:positionH relativeFrom="column">
                  <wp:posOffset>241935</wp:posOffset>
                </wp:positionH>
                <wp:positionV relativeFrom="paragraph">
                  <wp:posOffset>3282950</wp:posOffset>
                </wp:positionV>
                <wp:extent cx="4581525" cy="1730375"/>
                <wp:effectExtent l="0" t="0" r="0" b="0"/>
                <wp:wrapNone/>
                <wp:docPr id="4176"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8FE604" w14:textId="77777777" w:rsidR="00E2074E" w:rsidRDefault="00E2074E">
                            <w:pPr>
                              <w:spacing w:beforeLines="50" w:before="182"/>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lang w:val="ja-JP"/>
                              </w:rPr>
                              <w:t>③９00㎡以上の土地（条例対象施設が</w:t>
                            </w:r>
                            <w:r>
                              <w:rPr>
                                <w:rFonts w:ascii="HG丸ｺﾞｼｯｸM-PRO" w:eastAsia="HG丸ｺﾞｼｯｸM-PRO" w:hAnsi="ＭＳ Ｐゴシック"/>
                                <w:sz w:val="20"/>
                                <w:szCs w:val="20"/>
                                <w:lang w:val="ja-JP"/>
                              </w:rPr>
                              <w:t>稼働中の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限る</w:t>
                            </w:r>
                            <w:r w:rsidR="00A27AAD" w:rsidRPr="0066797C">
                              <w:rPr>
                                <w:rFonts w:hAnsi="ＭＳ ゴシック" w:hint="eastAsia"/>
                                <w:color w:val="FF0000"/>
                                <w:kern w:val="2"/>
                                <w:sz w:val="18"/>
                                <w:szCs w:val="18"/>
                              </w:rPr>
                              <w:t>。</w:t>
                            </w:r>
                            <w:r>
                              <w:rPr>
                                <w:rFonts w:ascii="HG丸ｺﾞｼｯｸM-PRO" w:eastAsia="HG丸ｺﾞｼｯｸM-PRO" w:hAnsi="ＭＳ Ｐゴシック" w:hint="eastAsia"/>
                                <w:sz w:val="20"/>
                                <w:szCs w:val="20"/>
                                <w:lang w:val="ja-JP"/>
                              </w:rPr>
                              <w:t>）の形質の変更で、土地の利用履歴等調査（条例第８１条の６第１項）により</w:t>
                            </w:r>
                            <w:r>
                              <w:rPr>
                                <w:rFonts w:ascii="HG丸ｺﾞｼｯｸM-PRO" w:eastAsia="HG丸ｺﾞｼｯｸM-PRO" w:hAnsi="ＭＳ Ｐゴシック" w:hint="eastAsia"/>
                                <w:sz w:val="20"/>
                                <w:szCs w:val="20"/>
                              </w:rPr>
                              <w:t>汚染のおそれがあると判明した場合</w:t>
                            </w:r>
                          </w:p>
                          <w:p w14:paraId="3E7801E4" w14:textId="77777777" w:rsidR="00E2074E" w:rsidRDefault="00E2074E">
                            <w:pPr>
                              <w:spacing w:beforeLines="50" w:before="182"/>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④</w:t>
                            </w:r>
                            <w:r>
                              <w:rPr>
                                <w:rFonts w:ascii="HG丸ｺﾞｼｯｸM-PRO" w:eastAsia="HG丸ｺﾞｼｯｸM-PRO" w:hAnsi="ＭＳ Ｐゴシック" w:hint="eastAsia"/>
                                <w:sz w:val="20"/>
                                <w:szCs w:val="20"/>
                                <w:lang w:val="ja-JP"/>
                              </w:rPr>
                              <w:t>９00㎡以上の土地（条例対象施設に</w:t>
                            </w:r>
                            <w:r>
                              <w:rPr>
                                <w:rFonts w:ascii="HG丸ｺﾞｼｯｸM-PRO" w:eastAsia="HG丸ｺﾞｼｯｸM-PRO" w:hAnsi="ＭＳ Ｐゴシック"/>
                                <w:sz w:val="20"/>
                                <w:szCs w:val="20"/>
                                <w:lang w:val="ja-JP"/>
                              </w:rPr>
                              <w:t>係る</w:t>
                            </w:r>
                            <w:r>
                              <w:rPr>
                                <w:rFonts w:ascii="HG丸ｺﾞｼｯｸM-PRO" w:eastAsia="HG丸ｺﾞｼｯｸM-PRO" w:hAnsi="ＭＳ Ｐゴシック" w:hint="eastAsia"/>
                                <w:sz w:val="20"/>
                                <w:szCs w:val="20"/>
                                <w:lang w:val="ja-JP"/>
                              </w:rPr>
                              <w:t>調査が</w:t>
                            </w:r>
                            <w:r>
                              <w:rPr>
                                <w:rFonts w:ascii="HG丸ｺﾞｼｯｸM-PRO" w:eastAsia="HG丸ｺﾞｼｯｸM-PRO" w:hAnsi="ＭＳ Ｐゴシック"/>
                                <w:sz w:val="20"/>
                                <w:szCs w:val="20"/>
                                <w:lang w:val="ja-JP"/>
                              </w:rPr>
                              <w:t>猶予中の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限る</w:t>
                            </w:r>
                            <w:r w:rsidR="00A27AAD" w:rsidRPr="0066797C">
                              <w:rPr>
                                <w:rFonts w:hAnsi="ＭＳ ゴシック" w:hint="eastAsia"/>
                                <w:color w:val="FF0000"/>
                                <w:kern w:val="2"/>
                                <w:sz w:val="18"/>
                                <w:szCs w:val="18"/>
                              </w:rPr>
                              <w:t>。</w:t>
                            </w:r>
                            <w:r>
                              <w:rPr>
                                <w:rFonts w:ascii="HG丸ｺﾞｼｯｸM-PRO" w:eastAsia="HG丸ｺﾞｼｯｸM-PRO" w:hAnsi="ＭＳ Ｐゴシック" w:hint="eastAsia"/>
                                <w:sz w:val="20"/>
                                <w:szCs w:val="20"/>
                                <w:lang w:val="ja-JP"/>
                              </w:rPr>
                              <w:t>）の形質の変更で土地の利用履歴等調査（条例第８１条の４第５項）により</w:t>
                            </w:r>
                            <w:r>
                              <w:rPr>
                                <w:rFonts w:ascii="HG丸ｺﾞｼｯｸM-PRO" w:eastAsia="HG丸ｺﾞｼｯｸM-PRO" w:hAnsi="ＭＳ Ｐゴシック" w:hint="eastAsia"/>
                                <w:sz w:val="20"/>
                                <w:szCs w:val="20"/>
                              </w:rPr>
                              <w:t>汚染のおそれがあると判明した場合</w:t>
                            </w:r>
                          </w:p>
                          <w:p w14:paraId="1CED6AE3" w14:textId="77777777" w:rsidR="00E2074E" w:rsidRDefault="00E207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60B90" id="テキスト ボックス 19" o:spid="_x0000_s1034" type="#_x0000_t202" style="position:absolute;margin-left:19.05pt;margin-top:258.5pt;width:360.75pt;height:13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dsGgIAAOMDAAAOAAAAZHJzL2Uyb0RvYy54bWysU82O0zAQviPxDpbvNE233XajpqtlV4uQ&#10;lh9p4QFcx2kiEo8Zu03KsZUQD8ErIM48T16EsdOWAjfExfLMeL755pvx/LqtK7ZRaEvQKY8HQ86U&#10;lpCVepXy9+/un804s07oTFSgVcq3yvLrxdMn88YkagQFVJlCRiDaJo1JeeGcSaLIykLVwg7AKE3B&#10;HLAWjkxcRRmKhtDrKhoNh5dRA5gZBKmsJe9dH+SLgJ/nSro3eW6VY1XKiZsLJ4Zz6c9oMRfJCoUp&#10;SnmgIf6BRS1KTUVPUHfCCbbG8i+oupQIFnI3kFBHkOelVKEH6iYe/tHNYyGMCr2QONacZLL/D1a+&#10;3rxFVmYpH8fTS860qGlK3f5zt/vW7X50+y+s23/t9vtu951sFl95yRpjE8p8NJTr2ufQ0uhD+9Y8&#10;gPxgmYbbQuiVukGEplAiI8qxz4zOUnsc60GWzSvIqLBYOwhAbY6115MUYoROo9uexqVaxyQ5x5NZ&#10;PBlNOJMUi6cXw4vpJNQQyTHdoHUvFNTMX1KOtA8BXmwerPN0RHJ84qtpuC+rKuxEpX9z0EPvCfQ9&#10;4567a5dtEG92VGUJ2Zb6Qeg3jX4GXQrAT5w1tGUptx/XAhVn1UtNmlzF47Ffy2CMJ9MRGXgeWZ5H&#10;hJYElXLHWX+9df0qrw2Wq4Iq9VPQcEM65mXo0AveszrQp00KjR+23q/quR1e/fqbi58AAAD//wMA&#10;UEsDBBQABgAIAAAAIQC7LB6J4gAAAAoBAAAPAAAAZHJzL2Rvd25yZXYueG1sTI/BTsMwDIbvSLxD&#10;ZCRuLO1Qt640naZKExKCw8Yu3NLGaysapzTZVnh6zGncbPnT7+/P15PtxRlH3zlSEM8iEEi1Mx01&#10;Cg7v24cUhA+ajO4doYJv9LAubm9ynRl3oR2e96ERHEI+0wraEIZMSl+3aLWfuQGJb0c3Wh14HRtp&#10;Rn3hcNvLeRQtpNUd8YdWD1i2WH/uT1bBS7l907tqbtOfvnx+PW6Gr8NHotT93bR5AhFwClcY/vRZ&#10;HQp2qtyJjBe9gsc0ZlJBEi+5EwPLZLUAUfGQrhKQRS7/Vyh+AQAA//8DAFBLAQItABQABgAIAAAA&#10;IQC2gziS/gAAAOEBAAATAAAAAAAAAAAAAAAAAAAAAABbQ29udGVudF9UeXBlc10ueG1sUEsBAi0A&#10;FAAGAAgAAAAhADj9If/WAAAAlAEAAAsAAAAAAAAAAAAAAAAALwEAAF9yZWxzLy5yZWxzUEsBAi0A&#10;FAAGAAgAAAAhAPA4l2waAgAA4wMAAA4AAAAAAAAAAAAAAAAALgIAAGRycy9lMm9Eb2MueG1sUEsB&#10;Ai0AFAAGAAgAAAAhALssHoniAAAACgEAAA8AAAAAAAAAAAAAAAAAdAQAAGRycy9kb3ducmV2Lnht&#10;bFBLBQYAAAAABAAEAPMAAACDBQAAAAA=&#10;" filled="f" stroked="f" strokeweight=".5pt">
                <v:textbox>
                  <w:txbxContent>
                    <w:p w14:paraId="2F8FE604" w14:textId="77777777" w:rsidR="00E2074E" w:rsidRDefault="00E2074E">
                      <w:pPr>
                        <w:spacing w:beforeLines="50" w:before="182"/>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lang w:val="ja-JP"/>
                        </w:rPr>
                        <w:t>③９00㎡以上の土地（条例対象施設が</w:t>
                      </w:r>
                      <w:r>
                        <w:rPr>
                          <w:rFonts w:ascii="HG丸ｺﾞｼｯｸM-PRO" w:eastAsia="HG丸ｺﾞｼｯｸM-PRO" w:hAnsi="ＭＳ Ｐゴシック"/>
                          <w:sz w:val="20"/>
                          <w:szCs w:val="20"/>
                          <w:lang w:val="ja-JP"/>
                        </w:rPr>
                        <w:t>稼働中の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限る</w:t>
                      </w:r>
                      <w:r w:rsidR="00A27AAD" w:rsidRPr="0066797C">
                        <w:rPr>
                          <w:rFonts w:hAnsi="ＭＳ ゴシック" w:hint="eastAsia"/>
                          <w:color w:val="FF0000"/>
                          <w:kern w:val="2"/>
                          <w:sz w:val="18"/>
                          <w:szCs w:val="18"/>
                        </w:rPr>
                        <w:t>。</w:t>
                      </w:r>
                      <w:r>
                        <w:rPr>
                          <w:rFonts w:ascii="HG丸ｺﾞｼｯｸM-PRO" w:eastAsia="HG丸ｺﾞｼｯｸM-PRO" w:hAnsi="ＭＳ Ｐゴシック" w:hint="eastAsia"/>
                          <w:sz w:val="20"/>
                          <w:szCs w:val="20"/>
                          <w:lang w:val="ja-JP"/>
                        </w:rPr>
                        <w:t>）の形質の変更で、土地の利用履歴等調査（条例第８１条の６第１項）により</w:t>
                      </w:r>
                      <w:r>
                        <w:rPr>
                          <w:rFonts w:ascii="HG丸ｺﾞｼｯｸM-PRO" w:eastAsia="HG丸ｺﾞｼｯｸM-PRO" w:hAnsi="ＭＳ Ｐゴシック" w:hint="eastAsia"/>
                          <w:sz w:val="20"/>
                          <w:szCs w:val="20"/>
                        </w:rPr>
                        <w:t>汚染のおそれがあると判明した場合</w:t>
                      </w:r>
                    </w:p>
                    <w:p w14:paraId="3E7801E4" w14:textId="77777777" w:rsidR="00E2074E" w:rsidRDefault="00E2074E">
                      <w:pPr>
                        <w:spacing w:beforeLines="50" w:before="182"/>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④</w:t>
                      </w:r>
                      <w:r>
                        <w:rPr>
                          <w:rFonts w:ascii="HG丸ｺﾞｼｯｸM-PRO" w:eastAsia="HG丸ｺﾞｼｯｸM-PRO" w:hAnsi="ＭＳ Ｐゴシック" w:hint="eastAsia"/>
                          <w:sz w:val="20"/>
                          <w:szCs w:val="20"/>
                          <w:lang w:val="ja-JP"/>
                        </w:rPr>
                        <w:t>９00㎡以上の土地（条例対象施設に</w:t>
                      </w:r>
                      <w:r>
                        <w:rPr>
                          <w:rFonts w:ascii="HG丸ｺﾞｼｯｸM-PRO" w:eastAsia="HG丸ｺﾞｼｯｸM-PRO" w:hAnsi="ＭＳ Ｐゴシック"/>
                          <w:sz w:val="20"/>
                          <w:szCs w:val="20"/>
                          <w:lang w:val="ja-JP"/>
                        </w:rPr>
                        <w:t>係る</w:t>
                      </w:r>
                      <w:r>
                        <w:rPr>
                          <w:rFonts w:ascii="HG丸ｺﾞｼｯｸM-PRO" w:eastAsia="HG丸ｺﾞｼｯｸM-PRO" w:hAnsi="ＭＳ Ｐゴシック" w:hint="eastAsia"/>
                          <w:sz w:val="20"/>
                          <w:szCs w:val="20"/>
                          <w:lang w:val="ja-JP"/>
                        </w:rPr>
                        <w:t>調査が</w:t>
                      </w:r>
                      <w:r>
                        <w:rPr>
                          <w:rFonts w:ascii="HG丸ｺﾞｼｯｸM-PRO" w:eastAsia="HG丸ｺﾞｼｯｸM-PRO" w:hAnsi="ＭＳ Ｐゴシック"/>
                          <w:sz w:val="20"/>
                          <w:szCs w:val="20"/>
                          <w:lang w:val="ja-JP"/>
                        </w:rPr>
                        <w:t>猶予中の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限る</w:t>
                      </w:r>
                      <w:r w:rsidR="00A27AAD" w:rsidRPr="0066797C">
                        <w:rPr>
                          <w:rFonts w:hAnsi="ＭＳ ゴシック" w:hint="eastAsia"/>
                          <w:color w:val="FF0000"/>
                          <w:kern w:val="2"/>
                          <w:sz w:val="18"/>
                          <w:szCs w:val="18"/>
                        </w:rPr>
                        <w:t>。</w:t>
                      </w:r>
                      <w:r>
                        <w:rPr>
                          <w:rFonts w:ascii="HG丸ｺﾞｼｯｸM-PRO" w:eastAsia="HG丸ｺﾞｼｯｸM-PRO" w:hAnsi="ＭＳ Ｐゴシック" w:hint="eastAsia"/>
                          <w:sz w:val="20"/>
                          <w:szCs w:val="20"/>
                          <w:lang w:val="ja-JP"/>
                        </w:rPr>
                        <w:t>）の形質の変更で土地の利用履歴等調査（条例第８１条の４第５項）により</w:t>
                      </w:r>
                      <w:r>
                        <w:rPr>
                          <w:rFonts w:ascii="HG丸ｺﾞｼｯｸM-PRO" w:eastAsia="HG丸ｺﾞｼｯｸM-PRO" w:hAnsi="ＭＳ Ｐゴシック" w:hint="eastAsia"/>
                          <w:sz w:val="20"/>
                          <w:szCs w:val="20"/>
                        </w:rPr>
                        <w:t>汚染のおそれがあると判明した場合</w:t>
                      </w:r>
                    </w:p>
                    <w:p w14:paraId="1CED6AE3" w14:textId="77777777" w:rsidR="00E2074E" w:rsidRDefault="00E2074E"/>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47488" behindDoc="0" locked="0" layoutInCell="1" allowOverlap="1" wp14:anchorId="2696709A" wp14:editId="77AC2589">
                <wp:simplePos x="0" y="0"/>
                <wp:positionH relativeFrom="column">
                  <wp:posOffset>241935</wp:posOffset>
                </wp:positionH>
                <wp:positionV relativeFrom="paragraph">
                  <wp:posOffset>1177290</wp:posOffset>
                </wp:positionV>
                <wp:extent cx="4559300" cy="353060"/>
                <wp:effectExtent l="0" t="0" r="0" b="0"/>
                <wp:wrapNone/>
                <wp:docPr id="417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0" cy="353060"/>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7EBB5BAF" w14:textId="77777777" w:rsidR="00E2074E" w:rsidRDefault="00E2074E">
                            <w:pPr>
                              <w:snapToGrid w:val="0"/>
                              <w:spacing w:beforeLines="40" w:before="145"/>
                              <w:rPr>
                                <w:rFonts w:ascii="Times New Roman" w:eastAsia="ＭＳ Ｐゴシック" w:hAnsi="Arial"/>
                                <w:sz w:val="20"/>
                                <w:szCs w:val="20"/>
                                <w:lang w:val="ja-JP"/>
                              </w:rPr>
                            </w:pPr>
                            <w:r>
                              <w:rPr>
                                <w:rFonts w:ascii="Times New Roman" w:eastAsia="HG丸ｺﾞｼｯｸM-PRO" w:hAnsi="Arial" w:hint="eastAsia"/>
                                <w:sz w:val="20"/>
                                <w:szCs w:val="20"/>
                                <w:lang w:val="ja-JP"/>
                              </w:rPr>
                              <w:t>土壌汚染による健康被害が生</w:t>
                            </w:r>
                            <w:r w:rsidR="001559C8" w:rsidRPr="00304678">
                              <w:rPr>
                                <w:rFonts w:ascii="HG丸ｺﾞｼｯｸM-PRO" w:eastAsia="HG丸ｺﾞｼｯｸM-PRO" w:hAnsi="HG丸ｺﾞｼｯｸM-PRO" w:hint="eastAsia"/>
                                <w:color w:val="auto"/>
                                <w:sz w:val="20"/>
                                <w:szCs w:val="20"/>
                              </w:rPr>
                              <w:t>ず</w:t>
                            </w:r>
                            <w:r>
                              <w:rPr>
                                <w:rFonts w:ascii="Times New Roman" w:eastAsia="HG丸ｺﾞｼｯｸM-PRO" w:hAnsi="Arial" w:hint="eastAsia"/>
                                <w:sz w:val="20"/>
                                <w:szCs w:val="20"/>
                                <w:lang w:val="ja-JP"/>
                              </w:rPr>
                              <w:t>るおそれがある場合（法第５条）</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96709A" id="AutoShape 12" o:spid="_x0000_s1035" type="#_x0000_t65" style="position:absolute;margin-left:19.05pt;margin-top:92.7pt;width:359pt;height:2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sodwIAAPoEAAAOAAAAZHJzL2Uyb0RvYy54bWysVN9v0zAQfkfif7D8TpO0zbpGTaepYwhp&#10;wKSCeHZtJzE4dji7Tcdfz9lJS8d4QiSSdWf7vrvvfnh1c2w1OUhwypqSZpOUEmm4FcrUJf3y+f7N&#10;NSXOMyOYtkaW9Ek6erN+/WrVd4Wc2sZqIYEgiHFF35W08b4rksTxRrbMTWwnDR5WFlrmUYU6EcB6&#10;RG91Mk3Tq6S3IDqwXDqHu3fDIV1H/KqS3H+qKic90SXF2HxcIa67sCbrFStqYF2j+BgG+4coWqYM&#10;Oj1D3THPyB7UC6hWcbDOVn7CbZvYqlJcRg7IJkv/YLNtWCcjF0yO685pcv8Pln88PAJRoqTzbJFT&#10;YliLVbrdexudk2waUtR3rsCb2+4RAknXPVj+3RFjNw0ztbwFsH0jmcDAsnA/eWYQFIemZNd/sALh&#10;GcLHbB0raAMg5oEcY1GezkWRR084bs7zfDlLsXYcz2b5LL2KVUtYcbLuwPl30rYkCCWtQk+JjQUj&#10;IXphhwfnY3HEyI+Jb5RUrcZSH5hGkjk6CHGzYryM0gk2MrZaiXuldVSg3m00EDQt6X38RmN3eU0b&#10;0pd0mU/zGMWzM3cJkcbvbxBg90bEFg3ZfTvKnik9yBilNiEkGVt9pGn3XsK2ET0RKiQkSxeLqxlF&#10;DRt/uhi8EaZrnFjugRKw/qvyTax4yP8Lktdp+McIz/AxXxeeY9VDoYeG8cfdMXbWMhiGJthZ8YRt&#10;gO5irfHZQKGx8JOSHkewpO7HnoGkRL832ErLbD4PMxsVFOByd3faZYYjxMhkUDZ+mPB9B6puQgYi&#10;JWNDX1fKnzp0iGdsVxywSGh8DMIEX+rx1u8na/0LAAD//wMAUEsDBBQABgAIAAAAIQA9OPoM3AAA&#10;AAoBAAAPAAAAZHJzL2Rvd25yZXYueG1sTI/LbsIwEEX3lfoP1lTqrtihAaIQByEkui6PDzCxSaLa&#10;48g24P59p6t2OXeO7pxpNtlZdjchjh4lFDMBzGDn9Yi9hPNp/1YBi0mhVtajkfBtImza56dG1do/&#10;8GDux9QzKsFYKwlDSlPNeewG41Sc+ckg7a4+OJVoDD3XQT2o3Fk+F2LJnRqRLgxqMrvBdF/Hm5Ow&#10;Lb0IOaMaVnFvT5/x0O8+spSvL3m7BpZMTn8w/OqTOrTkdPE31JFZCe9VQSTl1aIERsBqsaTkImFe&#10;FgJ42/D/L7Q/AAAA//8DAFBLAQItABQABgAIAAAAIQC2gziS/gAAAOEBAAATAAAAAAAAAAAAAAAA&#10;AAAAAABbQ29udGVudF9UeXBlc10ueG1sUEsBAi0AFAAGAAgAAAAhADj9If/WAAAAlAEAAAsAAAAA&#10;AAAAAAAAAAAALwEAAF9yZWxzLy5yZWxzUEsBAi0AFAAGAAgAAAAhAM9KWyh3AgAA+gQAAA4AAAAA&#10;AAAAAAAAAAAALgIAAGRycy9lMm9Eb2MueG1sUEsBAi0AFAAGAAgAAAAhAD04+gzcAAAACgEAAA8A&#10;AAAAAAAAAAAAAAAA0QQAAGRycy9kb3ducmV2LnhtbFBLBQYAAAAABAAEAPMAAADaBQAAAAA=&#10;">
                <v:shadow on="t" offset="6pt,6pt"/>
                <v:textbox inset=",0,,0">
                  <w:txbxContent>
                    <w:p w14:paraId="7EBB5BAF" w14:textId="77777777" w:rsidR="00E2074E" w:rsidRDefault="00E2074E">
                      <w:pPr>
                        <w:snapToGrid w:val="0"/>
                        <w:spacing w:beforeLines="40" w:before="145"/>
                        <w:rPr>
                          <w:rFonts w:ascii="Times New Roman" w:eastAsia="ＭＳ Ｐゴシック" w:hAnsi="Arial"/>
                          <w:sz w:val="20"/>
                          <w:szCs w:val="20"/>
                          <w:lang w:val="ja-JP"/>
                        </w:rPr>
                      </w:pPr>
                      <w:r>
                        <w:rPr>
                          <w:rFonts w:ascii="Times New Roman" w:eastAsia="HG丸ｺﾞｼｯｸM-PRO" w:hAnsi="Arial" w:hint="eastAsia"/>
                          <w:sz w:val="20"/>
                          <w:szCs w:val="20"/>
                          <w:lang w:val="ja-JP"/>
                        </w:rPr>
                        <w:t>土壌汚染による健康被害が生</w:t>
                      </w:r>
                      <w:r w:rsidR="001559C8" w:rsidRPr="00304678">
                        <w:rPr>
                          <w:rFonts w:ascii="HG丸ｺﾞｼｯｸM-PRO" w:eastAsia="HG丸ｺﾞｼｯｸM-PRO" w:hAnsi="HG丸ｺﾞｼｯｸM-PRO" w:hint="eastAsia"/>
                          <w:color w:val="auto"/>
                          <w:sz w:val="20"/>
                          <w:szCs w:val="20"/>
                        </w:rPr>
                        <w:t>ず</w:t>
                      </w:r>
                      <w:r>
                        <w:rPr>
                          <w:rFonts w:ascii="Times New Roman" w:eastAsia="HG丸ｺﾞｼｯｸM-PRO" w:hAnsi="Arial" w:hint="eastAsia"/>
                          <w:sz w:val="20"/>
                          <w:szCs w:val="20"/>
                          <w:lang w:val="ja-JP"/>
                        </w:rPr>
                        <w:t>るおそれがある場合（法第５条）</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61824" behindDoc="0" locked="0" layoutInCell="1" allowOverlap="1" wp14:anchorId="746A7CE3" wp14:editId="2228EA96">
                <wp:simplePos x="0" y="0"/>
                <wp:positionH relativeFrom="column">
                  <wp:posOffset>241935</wp:posOffset>
                </wp:positionH>
                <wp:positionV relativeFrom="paragraph">
                  <wp:posOffset>447675</wp:posOffset>
                </wp:positionV>
                <wp:extent cx="4527550" cy="568325"/>
                <wp:effectExtent l="0" t="0" r="0" b="0"/>
                <wp:wrapNone/>
                <wp:docPr id="41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56832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029452C5" w14:textId="77777777" w:rsidR="00E2074E" w:rsidRDefault="00E2074E">
                            <w:r>
                              <w:rPr>
                                <w:rFonts w:ascii="HG丸ｺﾞｼｯｸM-PRO" w:eastAsia="HG丸ｺﾞｼｯｸM-PRO" w:hAnsi="ＭＳ Ｐゴシック" w:hint="eastAsia"/>
                                <w:sz w:val="20"/>
                                <w:szCs w:val="20"/>
                                <w:lang w:val="ja-JP"/>
                              </w:rPr>
                              <w:t>９00㎡以上の土地（法対象施設に</w:t>
                            </w:r>
                            <w:r>
                              <w:rPr>
                                <w:rFonts w:ascii="HG丸ｺﾞｼｯｸM-PRO" w:eastAsia="HG丸ｺﾞｼｯｸM-PRO" w:hAnsi="ＭＳ Ｐゴシック"/>
                                <w:sz w:val="20"/>
                                <w:szCs w:val="20"/>
                                <w:lang w:val="ja-JP"/>
                              </w:rPr>
                              <w:t>係る</w:t>
                            </w:r>
                            <w:r>
                              <w:rPr>
                                <w:rFonts w:ascii="HG丸ｺﾞｼｯｸM-PRO" w:eastAsia="HG丸ｺﾞｼｯｸM-PRO" w:hAnsi="ＭＳ Ｐゴシック" w:hint="eastAsia"/>
                                <w:sz w:val="20"/>
                                <w:szCs w:val="20"/>
                                <w:lang w:val="ja-JP"/>
                              </w:rPr>
                              <w:t>調査が</w:t>
                            </w:r>
                            <w:r>
                              <w:rPr>
                                <w:rFonts w:ascii="HG丸ｺﾞｼｯｸM-PRO" w:eastAsia="HG丸ｺﾞｼｯｸM-PRO" w:hAnsi="ＭＳ Ｐゴシック"/>
                                <w:sz w:val="20"/>
                                <w:szCs w:val="20"/>
                                <w:lang w:val="ja-JP"/>
                              </w:rPr>
                              <w:t>猶予中の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w:t>
                            </w:r>
                            <w:r w:rsidRPr="00A27AAD">
                              <w:rPr>
                                <w:rFonts w:ascii="HG丸ｺﾞｼｯｸM-PRO" w:eastAsia="HG丸ｺﾞｼｯｸM-PRO" w:hAnsi="ＭＳ Ｐゴシック" w:hint="eastAsia"/>
                                <w:sz w:val="20"/>
                                <w:szCs w:val="20"/>
                                <w:lang w:val="ja-JP"/>
                              </w:rPr>
                              <w:t>る</w:t>
                            </w:r>
                            <w:r w:rsidR="00A27AAD" w:rsidRPr="00BC617E">
                              <w:rPr>
                                <w:rFonts w:hAnsi="ＭＳ ゴシック" w:hint="eastAsia"/>
                                <w:color w:val="auto"/>
                                <w:kern w:val="2"/>
                                <w:sz w:val="20"/>
                                <w:szCs w:val="20"/>
                              </w:rPr>
                              <w:t>。</w:t>
                            </w:r>
                            <w:r>
                              <w:rPr>
                                <w:rFonts w:ascii="HG丸ｺﾞｼｯｸM-PRO" w:eastAsia="HG丸ｺﾞｼｯｸM-PRO" w:hAnsi="ＭＳ Ｐゴシック" w:hint="eastAsia"/>
                                <w:sz w:val="20"/>
                                <w:szCs w:val="20"/>
                                <w:lang w:val="ja-JP"/>
                              </w:rPr>
                              <w:t>）の形質の変更（法</w:t>
                            </w:r>
                            <w:r>
                              <w:rPr>
                                <w:rFonts w:ascii="HG丸ｺﾞｼｯｸM-PRO" w:eastAsia="HG丸ｺﾞｼｯｸM-PRO" w:hAnsi="ＭＳ Ｐゴシック"/>
                                <w:sz w:val="20"/>
                                <w:szCs w:val="20"/>
                                <w:lang w:val="ja-JP"/>
                              </w:rPr>
                              <w:t>第</w:t>
                            </w:r>
                            <w:r>
                              <w:rPr>
                                <w:rFonts w:ascii="HG丸ｺﾞｼｯｸM-PRO" w:eastAsia="HG丸ｺﾞｼｯｸM-PRO" w:hAnsi="ＭＳ Ｐゴシック" w:hint="eastAsia"/>
                                <w:sz w:val="20"/>
                                <w:szCs w:val="20"/>
                                <w:lang w:val="ja-JP"/>
                              </w:rPr>
                              <w:t>３条第</w:t>
                            </w:r>
                            <w:r>
                              <w:rPr>
                                <w:rFonts w:ascii="HG丸ｺﾞｼｯｸM-PRO" w:eastAsia="HG丸ｺﾞｼｯｸM-PRO" w:hAnsi="ＭＳ Ｐゴシック"/>
                                <w:sz w:val="20"/>
                                <w:szCs w:val="20"/>
                                <w:lang w:val="ja-JP"/>
                              </w:rPr>
                              <w:t>７</w:t>
                            </w:r>
                            <w:r>
                              <w:rPr>
                                <w:rFonts w:ascii="HG丸ｺﾞｼｯｸM-PRO" w:eastAsia="HG丸ｺﾞｼｯｸM-PRO" w:hAnsi="ＭＳ Ｐゴシック" w:hint="eastAsia"/>
                                <w:sz w:val="20"/>
                                <w:szCs w:val="20"/>
                                <w:lang w:val="ja-JP"/>
                              </w:rPr>
                              <w:t>項</w:t>
                            </w:r>
                            <w:r>
                              <w:rPr>
                                <w:rFonts w:ascii="HG丸ｺﾞｼｯｸM-PRO" w:eastAsia="HG丸ｺﾞｼｯｸM-PRO" w:hAnsi="ＭＳ Ｐゴシック"/>
                                <w:sz w:val="20"/>
                                <w:szCs w:val="20"/>
                                <w:lang w:val="ja-JP"/>
                              </w:rPr>
                              <w:t>）</w:t>
                            </w:r>
                            <w:r>
                              <w:rPr>
                                <w:rFonts w:ascii="HG丸ｺﾞｼｯｸM-PRO" w:eastAsia="HG丸ｺﾞｼｯｸM-PRO" w:hAnsi="ＭＳ Ｐゴシック" w:hint="eastAsia"/>
                                <w:sz w:val="20"/>
                                <w:szCs w:val="20"/>
                                <w:lang w:val="ja-JP"/>
                              </w:rPr>
                              <w:t>の届出があった</w:t>
                            </w:r>
                            <w:r>
                              <w:rPr>
                                <w:rFonts w:ascii="HG丸ｺﾞｼｯｸM-PRO" w:eastAsia="HG丸ｺﾞｼｯｸM-PRO" w:hAnsi="ＭＳ Ｐゴシック" w:hint="eastAsia"/>
                                <w:sz w:val="20"/>
                                <w:szCs w:val="20"/>
                              </w:rPr>
                              <w:t>場合</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6A7CE3" id="AutoShape 11" o:spid="_x0000_s1036" type="#_x0000_t65" style="position:absolute;margin-left:19.05pt;margin-top:35.25pt;width:356.5pt;height:4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qEcwIAAPsEAAAOAAAAZHJzL2Uyb0RvYy54bWysVN9v0zAQfkfif7D8zpJ0zdpVS6epYwhp&#10;wKSBeHZtJzE4dji7Tbe/nvM16wpDPCASybrzj+/uu/vsi8tdZ9lWQzDeVbw4yTnTTnplXFPxL59v&#10;3sw5C1E4Jax3uuIPOvDL5etXF0O/0BPfeqs0MARxYTH0FW9j7BdZFmSrOxFOfK8dLtYeOhHRhSZT&#10;IAZE72w2yfOzbPCgevBSh4Cz1/tFviT8utYyfqrroCOzFcfcIo1A4zqN2fJCLBoQfWvkmIb4hyw6&#10;YRwGPUBdiyjYBswLqM5I8MHX8UT6LvN1baQmDsimyH9jc9+KXhMXLE7oD2UK/w9WftzeATOq4tNi&#10;NuXMiQ67dLWJnoKzokglGvqwwJ33/R0kkqG/9fJ7YM6vWuEafQXgh1YLhYnR/uyXA8kJeJSthw9e&#10;IbxAeKrWroYuAWId2I6a8nBoit5FJnFyWk5mZYm9k7hWns1PJ2VKKROLp9M9hPhO+44lo+J10pRa&#10;eXAaKIrY3oZIzVEjP6G+cVZ3Flu9FZYVkzInKSDouBmtJ1hi7K1RN8ZacqBZrywwPFrxG/rGjMLx&#10;NuvYUPHzEvP9O0RO358gwG+cIomm6r4d7SiM3duYpXUJXJPUR5p+EzXct2pgyqSCFPlsdnbK0UPh&#10;T2b7aEzYBm+sjMAZ+PjVxJY6nur/guQ8T/+Y4QGemnAUmbqeGr0XTNytd6Ssgk4mFay9ekAdYDxq&#10;Nr4baLQeHjkb8A5WPPzYCNCc2fcOtXReTKfp0pKDBhzPrp9mhZMIMVLZO6u4v+KbHkzTphIQJ+eT&#10;sGsTk36e8xkdvGHEaHwN0hU+9mnX85u1/AkAAP//AwBQSwMEFAAGAAgAAAAhABnX0HfaAAAACQEA&#10;AA8AAABkcnMvZG93bnJldi54bWxMj8tOwzAQRfdI/IM1ldhRO0CbKsSpqkplTR8f4MYmjmqPI9tt&#10;zd8zrGA5c4/unGnXxTt2MzGNASVUcwHMYB/0iIOE03H3vAKWskKtXEAj4dskWHePD61qdLjj3twO&#10;eWBUgqlREmzOU8N56q3xKs3DZJCyrxC9yjTGgeuo7lTuHX8RYsm9GpEuWDWZrTX95XD1EjZvQcRS&#10;UNk67dzxM+2H7UeR8mlWNu/Asin5D4ZffVKHjpzO4Yo6MSfhdVURKaEWC2CU14uKFmcCl0IA71r+&#10;/4PuBwAA//8DAFBLAQItABQABgAIAAAAIQC2gziS/gAAAOEBAAATAAAAAAAAAAAAAAAAAAAAAABb&#10;Q29udGVudF9UeXBlc10ueG1sUEsBAi0AFAAGAAgAAAAhADj9If/WAAAAlAEAAAsAAAAAAAAAAAAA&#10;AAAALwEAAF9yZWxzLy5yZWxzUEsBAi0AFAAGAAgAAAAhAIipGoRzAgAA+wQAAA4AAAAAAAAAAAAA&#10;AAAALgIAAGRycy9lMm9Eb2MueG1sUEsBAi0AFAAGAAgAAAAhABnX0HfaAAAACQEAAA8AAAAAAAAA&#10;AAAAAAAAzQQAAGRycy9kb3ducmV2LnhtbFBLBQYAAAAABAAEAPMAAADUBQAAAAA=&#10;">
                <v:shadow on="t" offset="6pt,6pt"/>
                <v:textbox inset=",0,,0">
                  <w:txbxContent>
                    <w:p w14:paraId="029452C5" w14:textId="77777777" w:rsidR="00E2074E" w:rsidRDefault="00E2074E">
                      <w:r>
                        <w:rPr>
                          <w:rFonts w:ascii="HG丸ｺﾞｼｯｸM-PRO" w:eastAsia="HG丸ｺﾞｼｯｸM-PRO" w:hAnsi="ＭＳ Ｐゴシック" w:hint="eastAsia"/>
                          <w:sz w:val="20"/>
                          <w:szCs w:val="20"/>
                          <w:lang w:val="ja-JP"/>
                        </w:rPr>
                        <w:t>９00㎡以上の土地（法対象施設に</w:t>
                      </w:r>
                      <w:r>
                        <w:rPr>
                          <w:rFonts w:ascii="HG丸ｺﾞｼｯｸM-PRO" w:eastAsia="HG丸ｺﾞｼｯｸM-PRO" w:hAnsi="ＭＳ Ｐゴシック"/>
                          <w:sz w:val="20"/>
                          <w:szCs w:val="20"/>
                          <w:lang w:val="ja-JP"/>
                        </w:rPr>
                        <w:t>係る</w:t>
                      </w:r>
                      <w:r>
                        <w:rPr>
                          <w:rFonts w:ascii="HG丸ｺﾞｼｯｸM-PRO" w:eastAsia="HG丸ｺﾞｼｯｸM-PRO" w:hAnsi="ＭＳ Ｐゴシック" w:hint="eastAsia"/>
                          <w:sz w:val="20"/>
                          <w:szCs w:val="20"/>
                          <w:lang w:val="ja-JP"/>
                        </w:rPr>
                        <w:t>調査が</w:t>
                      </w:r>
                      <w:r>
                        <w:rPr>
                          <w:rFonts w:ascii="HG丸ｺﾞｼｯｸM-PRO" w:eastAsia="HG丸ｺﾞｼｯｸM-PRO" w:hAnsi="ＭＳ Ｐゴシック"/>
                          <w:sz w:val="20"/>
                          <w:szCs w:val="20"/>
                          <w:lang w:val="ja-JP"/>
                        </w:rPr>
                        <w:t>猶予中の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w:t>
                      </w:r>
                      <w:r w:rsidRPr="00A27AAD">
                        <w:rPr>
                          <w:rFonts w:ascii="HG丸ｺﾞｼｯｸM-PRO" w:eastAsia="HG丸ｺﾞｼｯｸM-PRO" w:hAnsi="ＭＳ Ｐゴシック" w:hint="eastAsia"/>
                          <w:sz w:val="20"/>
                          <w:szCs w:val="20"/>
                          <w:lang w:val="ja-JP"/>
                        </w:rPr>
                        <w:t>る</w:t>
                      </w:r>
                      <w:r w:rsidR="00A27AAD" w:rsidRPr="00BC617E">
                        <w:rPr>
                          <w:rFonts w:hAnsi="ＭＳ ゴシック" w:hint="eastAsia"/>
                          <w:color w:val="auto"/>
                          <w:kern w:val="2"/>
                          <w:sz w:val="20"/>
                          <w:szCs w:val="20"/>
                        </w:rPr>
                        <w:t>。</w:t>
                      </w:r>
                      <w:r>
                        <w:rPr>
                          <w:rFonts w:ascii="HG丸ｺﾞｼｯｸM-PRO" w:eastAsia="HG丸ｺﾞｼｯｸM-PRO" w:hAnsi="ＭＳ Ｐゴシック" w:hint="eastAsia"/>
                          <w:sz w:val="20"/>
                          <w:szCs w:val="20"/>
                          <w:lang w:val="ja-JP"/>
                        </w:rPr>
                        <w:t>）の形質の変更（法</w:t>
                      </w:r>
                      <w:r>
                        <w:rPr>
                          <w:rFonts w:ascii="HG丸ｺﾞｼｯｸM-PRO" w:eastAsia="HG丸ｺﾞｼｯｸM-PRO" w:hAnsi="ＭＳ Ｐゴシック"/>
                          <w:sz w:val="20"/>
                          <w:szCs w:val="20"/>
                          <w:lang w:val="ja-JP"/>
                        </w:rPr>
                        <w:t>第</w:t>
                      </w:r>
                      <w:r>
                        <w:rPr>
                          <w:rFonts w:ascii="HG丸ｺﾞｼｯｸM-PRO" w:eastAsia="HG丸ｺﾞｼｯｸM-PRO" w:hAnsi="ＭＳ Ｐゴシック" w:hint="eastAsia"/>
                          <w:sz w:val="20"/>
                          <w:szCs w:val="20"/>
                          <w:lang w:val="ja-JP"/>
                        </w:rPr>
                        <w:t>３条第</w:t>
                      </w:r>
                      <w:r>
                        <w:rPr>
                          <w:rFonts w:ascii="HG丸ｺﾞｼｯｸM-PRO" w:eastAsia="HG丸ｺﾞｼｯｸM-PRO" w:hAnsi="ＭＳ Ｐゴシック"/>
                          <w:sz w:val="20"/>
                          <w:szCs w:val="20"/>
                          <w:lang w:val="ja-JP"/>
                        </w:rPr>
                        <w:t>７</w:t>
                      </w:r>
                      <w:r>
                        <w:rPr>
                          <w:rFonts w:ascii="HG丸ｺﾞｼｯｸM-PRO" w:eastAsia="HG丸ｺﾞｼｯｸM-PRO" w:hAnsi="ＭＳ Ｐゴシック" w:hint="eastAsia"/>
                          <w:sz w:val="20"/>
                          <w:szCs w:val="20"/>
                          <w:lang w:val="ja-JP"/>
                        </w:rPr>
                        <w:t>項</w:t>
                      </w:r>
                      <w:r>
                        <w:rPr>
                          <w:rFonts w:ascii="HG丸ｺﾞｼｯｸM-PRO" w:eastAsia="HG丸ｺﾞｼｯｸM-PRO" w:hAnsi="ＭＳ Ｐゴシック"/>
                          <w:sz w:val="20"/>
                          <w:szCs w:val="20"/>
                          <w:lang w:val="ja-JP"/>
                        </w:rPr>
                        <w:t>）</w:t>
                      </w:r>
                      <w:r>
                        <w:rPr>
                          <w:rFonts w:ascii="HG丸ｺﾞｼｯｸM-PRO" w:eastAsia="HG丸ｺﾞｼｯｸM-PRO" w:hAnsi="ＭＳ Ｐゴシック" w:hint="eastAsia"/>
                          <w:sz w:val="20"/>
                          <w:szCs w:val="20"/>
                          <w:lang w:val="ja-JP"/>
                        </w:rPr>
                        <w:t>の届出があった</w:t>
                      </w:r>
                      <w:r>
                        <w:rPr>
                          <w:rFonts w:ascii="HG丸ｺﾞｼｯｸM-PRO" w:eastAsia="HG丸ｺﾞｼｯｸM-PRO" w:hAnsi="ＭＳ Ｐゴシック" w:hint="eastAsia"/>
                          <w:sz w:val="20"/>
                          <w:szCs w:val="20"/>
                        </w:rPr>
                        <w:t>場合</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2608" behindDoc="0" locked="0" layoutInCell="1" allowOverlap="1" wp14:anchorId="34461277" wp14:editId="16BC530A">
                <wp:simplePos x="0" y="0"/>
                <wp:positionH relativeFrom="column">
                  <wp:posOffset>289560</wp:posOffset>
                </wp:positionH>
                <wp:positionV relativeFrom="paragraph">
                  <wp:posOffset>1692275</wp:posOffset>
                </wp:positionV>
                <wp:extent cx="4578350" cy="1514475"/>
                <wp:effectExtent l="0" t="0" r="0" b="0"/>
                <wp:wrapNone/>
                <wp:docPr id="417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0" cy="151447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71751EB4" w14:textId="77777777" w:rsidR="00E2074E" w:rsidRDefault="00E2074E">
                            <w:pPr>
                              <w:spacing w:beforeLines="50" w:before="182"/>
                              <w:rPr>
                                <w:rFonts w:ascii="HG丸ｺﾞｼｯｸM-PRO" w:eastAsia="HG丸ｺﾞｼｯｸM-PRO" w:hAnsi="ＭＳ Ｐゴシック"/>
                                <w:sz w:val="20"/>
                                <w:szCs w:val="20"/>
                                <w:lang w:val="ja-JP"/>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461277" id="AutoShape 17" o:spid="_x0000_s1037" type="#_x0000_t65" style="position:absolute;margin-left:22.8pt;margin-top:133.25pt;width:360.5pt;height:11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KFeAIAAPwEAAAOAAAAZHJzL2Uyb0RvYy54bWysVF1v0zAUfUfiP1h+Z0m6dumipdPUMYQ0&#10;YNJAPLuxkxgcO1y7Tcev5/omLR3jCZFI1vXXuR/nXF9d7zvDdgq8drbk2VnKmbKVk9o2Jf/y+e7N&#10;kjMfhJXCOKtK/qQ8v169fnU19IWaudYZqYAhiPXF0Je8DaEvksRXreqEP3O9srhZO+hEwCk0iQQx&#10;IHpnklmaXiSDA9mDq5T3uHo7bvIV4de1qsKnuvYqMFNyjC3QCDRu4pisrkTRgOhbXU1hiH+IohPa&#10;otMj1K0Igm1Bv4DqdAXOuzqcVa5LXF3rSlEOmE2W/pHNYyt6RblgcXx/LJP/f7DVx90DMC1LPs/y&#10;c86s6JClm21w5JxleSzR0PsCTz72DxCT9P29q757Zt26FbZRNwBuaJWQGFgWzyfPLsSJx6tsM3xw&#10;EuEFwlO19jV0ERDrwPZEytORFLUPrMLF+SJfni+Quwr3skU2n+cL8iGKw/UefHinXMeiUfI6ikqu&#10;HVgF5Ebs7n0gduSUoJDfOKs7g1zvhGHZbJGSFhJRTIfROsBSys5oeaeNoQk0m7UBhldLfkffFJE/&#10;PWYsG0p+uZgtKIpne/4UIqXvbxDgtlaSRmN53052ENqMNkZpbAxJkdanNN02KHhs5cCkjgXJ0jy/&#10;QHKlRuXP8tEbE6bBlq0CcAYufNWhJcojAS+SXKbxnyI8wiPRzzwT7ZHpUTFhv9mTtDISRZTBxskn&#10;FAL6I7bx4UCjdfCTswGbsOT+x1aA4sy8tyimS2Q7di1N0IDT1c1hVdgKIaZUxsk6jD2+7UE3bSwB&#10;5WRdVHatw0GjYzyTYLHFKKPpOYg9fDqnU78frdUvAAAA//8DAFBLAwQUAAYACAAAACEArsV5CdsA&#10;AAAKAQAADwAAAGRycy9kb3ducmV2LnhtbEyPwU4DIRCG7ya+AxkTbxZsutSsyzZNk3q2rQ8wXXDZ&#10;CMMGaItvL570ODNf/vn+blO8Y1cT0xRIwfNCADM0BD3RqODjtH96AZYykkYXyCj4Ngk2/f1dh60O&#10;NzqY6zGPrIZQalGBzXluOU+DNR7TIsyG6u0zRI+5jnHkOuKthnvHl0JI7nGi+sHibHbWDF/Hi1ew&#10;XQURSyG067R3p/d0GHdvRanHh7J9BZZNyX8w/OpXdeir0zlcSCfmFKwaWUkFSykbYBVYS1k3ZwWN&#10;aATwvuP/K/Q/AAAA//8DAFBLAQItABQABgAIAAAAIQC2gziS/gAAAOEBAAATAAAAAAAAAAAAAAAA&#10;AAAAAABbQ29udGVudF9UeXBlc10ueG1sUEsBAi0AFAAGAAgAAAAhADj9If/WAAAAlAEAAAsAAAAA&#10;AAAAAAAAAAAALwEAAF9yZWxzLy5yZWxzUEsBAi0AFAAGAAgAAAAhAMPxEoV4AgAA/AQAAA4AAAAA&#10;AAAAAAAAAAAALgIAAGRycy9lMm9Eb2MueG1sUEsBAi0AFAAGAAgAAAAhAK7FeQnbAAAACgEAAA8A&#10;AAAAAAAAAAAAAAAA0gQAAGRycy9kb3ducmV2LnhtbFBLBQYAAAAABAAEAPMAAADaBQAAAAA=&#10;">
                <v:shadow on="t" offset="6pt,6pt"/>
                <v:textbox inset=",0,,0">
                  <w:txbxContent>
                    <w:p w14:paraId="71751EB4" w14:textId="77777777" w:rsidR="00E2074E" w:rsidRDefault="00E2074E">
                      <w:pPr>
                        <w:spacing w:beforeLines="50" w:before="182"/>
                        <w:rPr>
                          <w:rFonts w:ascii="HG丸ｺﾞｼｯｸM-PRO" w:eastAsia="HG丸ｺﾞｼｯｸM-PRO" w:hAnsi="ＭＳ Ｐゴシック"/>
                          <w:sz w:val="20"/>
                          <w:szCs w:val="20"/>
                          <w:lang w:val="ja-JP"/>
                        </w:rPr>
                      </w:pP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5680" behindDoc="0" locked="0" layoutInCell="1" allowOverlap="1" wp14:anchorId="7F3F3EC3" wp14:editId="51CA523E">
                <wp:simplePos x="0" y="0"/>
                <wp:positionH relativeFrom="column">
                  <wp:posOffset>276860</wp:posOffset>
                </wp:positionH>
                <wp:positionV relativeFrom="paragraph">
                  <wp:posOffset>1530350</wp:posOffset>
                </wp:positionV>
                <wp:extent cx="4505325" cy="1676400"/>
                <wp:effectExtent l="0" t="0" r="0" b="0"/>
                <wp:wrapNone/>
                <wp:docPr id="4172"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3281F8" w14:textId="77777777" w:rsidR="00E2074E" w:rsidRDefault="00E2074E">
                            <w:pPr>
                              <w:spacing w:beforeLines="50" w:before="182" w:line="320" w:lineRule="exact"/>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lang w:val="ja-JP"/>
                              </w:rPr>
                              <w:t>①3,000㎡以上の土地の形質の変更（法第４条第１項）で、土地の利用履歴等調査（条例第８１条の５第１項）により</w:t>
                            </w:r>
                            <w:r>
                              <w:rPr>
                                <w:rFonts w:ascii="HG丸ｺﾞｼｯｸM-PRO" w:eastAsia="HG丸ｺﾞｼｯｸM-PRO" w:hAnsi="ＭＳ Ｐゴシック" w:hint="eastAsia"/>
                                <w:sz w:val="20"/>
                                <w:szCs w:val="20"/>
                              </w:rPr>
                              <w:t>汚染のおそれがあると判明した場合</w:t>
                            </w:r>
                          </w:p>
                          <w:p w14:paraId="0DB0E25C" w14:textId="77777777" w:rsidR="00E2074E" w:rsidRDefault="00E2074E">
                            <w:pPr>
                              <w:spacing w:beforeLines="50" w:before="182" w:line="320" w:lineRule="exact"/>
                              <w:ind w:left="209" w:hangingChars="100" w:hanging="209"/>
                            </w:pPr>
                            <w:r>
                              <w:rPr>
                                <w:rFonts w:ascii="HG丸ｺﾞｼｯｸM-PRO" w:eastAsia="HG丸ｺﾞｼｯｸM-PRO" w:hAnsi="ＭＳ Ｐゴシック" w:hint="eastAsia"/>
                                <w:sz w:val="20"/>
                                <w:szCs w:val="20"/>
                              </w:rPr>
                              <w:t>②</w:t>
                            </w:r>
                            <w:r>
                              <w:rPr>
                                <w:rFonts w:ascii="HG丸ｺﾞｼｯｸM-PRO" w:eastAsia="HG丸ｺﾞｼｯｸM-PRO" w:hAnsi="ＭＳ Ｐゴシック" w:hint="eastAsia"/>
                                <w:sz w:val="20"/>
                                <w:szCs w:val="20"/>
                                <w:lang w:val="ja-JP"/>
                              </w:rPr>
                              <w:t>９00㎡以上の土地（法対象施設が</w:t>
                            </w:r>
                            <w:r>
                              <w:rPr>
                                <w:rFonts w:ascii="HG丸ｺﾞｼｯｸM-PRO" w:eastAsia="HG丸ｺﾞｼｯｸM-PRO" w:hAnsi="ＭＳ Ｐゴシック"/>
                                <w:sz w:val="20"/>
                                <w:szCs w:val="20"/>
                                <w:lang w:val="ja-JP"/>
                              </w:rPr>
                              <w:t>稼働中の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sidRPr="00A30CF7">
                              <w:rPr>
                                <w:rFonts w:ascii="HG丸ｺﾞｼｯｸM-PRO" w:eastAsia="HG丸ｺﾞｼｯｸM-PRO" w:hAnsi="ＭＳ Ｐゴシック" w:hint="eastAsia"/>
                                <w:color w:val="auto"/>
                                <w:sz w:val="20"/>
                                <w:szCs w:val="20"/>
                                <w:lang w:val="ja-JP"/>
                              </w:rPr>
                              <w:t>限る</w:t>
                            </w:r>
                            <w:r w:rsidR="00A27AAD" w:rsidRPr="00A30CF7">
                              <w:rPr>
                                <w:rFonts w:hAnsi="ＭＳ ゴシック" w:hint="eastAsia"/>
                                <w:color w:val="auto"/>
                                <w:kern w:val="2"/>
                                <w:sz w:val="20"/>
                                <w:szCs w:val="20"/>
                              </w:rPr>
                              <w:t>。</w:t>
                            </w:r>
                            <w:r w:rsidRPr="00A30CF7">
                              <w:rPr>
                                <w:rFonts w:ascii="HG丸ｺﾞｼｯｸM-PRO" w:eastAsia="HG丸ｺﾞｼｯｸM-PRO" w:hAnsi="ＭＳ Ｐゴシック" w:hint="eastAsia"/>
                                <w:color w:val="auto"/>
                                <w:sz w:val="20"/>
                                <w:szCs w:val="20"/>
                                <w:lang w:val="ja-JP"/>
                              </w:rPr>
                              <w:t>）の形質の変更（法第４条第１項）で、土地の利用履歴等調査（条例第８</w:t>
                            </w:r>
                            <w:r>
                              <w:rPr>
                                <w:rFonts w:ascii="HG丸ｺﾞｼｯｸM-PRO" w:eastAsia="HG丸ｺﾞｼｯｸM-PRO" w:hAnsi="ＭＳ Ｐゴシック" w:hint="eastAsia"/>
                                <w:sz w:val="20"/>
                                <w:szCs w:val="20"/>
                                <w:lang w:val="ja-JP"/>
                              </w:rPr>
                              <w:t>１条の５第１項）により</w:t>
                            </w:r>
                            <w:r>
                              <w:rPr>
                                <w:rFonts w:ascii="HG丸ｺﾞｼｯｸM-PRO" w:eastAsia="HG丸ｺﾞｼｯｸM-PRO" w:hAnsi="ＭＳ Ｐゴシック" w:hint="eastAsia"/>
                                <w:sz w:val="20"/>
                                <w:szCs w:val="20"/>
                              </w:rPr>
                              <w:t>汚染のおそれがあると判明した場合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3EC3" id="テキスト ボックス 18" o:spid="_x0000_s1038" type="#_x0000_t202" style="position:absolute;margin-left:21.8pt;margin-top:120.5pt;width:354.75pt;height:1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kWGgIAAOQDAAAOAAAAZHJzL2Uyb0RvYy54bWysU9uO0zAQfUfiHyy/01xI2yVqulp2tQhp&#10;uUgLH+A6TmOReIztNimPWwnxEfwC4pnvyY8wdtpS4A3xYnk8nuMzZ44Xl33bkK0wVoIqaDKJKRGK&#10;QynVuqDv390+uaDEOqZK1oASBd0JSy+Xjx8tOp2LFGpoSmEIgiibd7qgtXM6jyLLa9EyOwEtFCYr&#10;MC1zGJp1VBrWIXrbRGkcz6IOTKkNcGEtnt6MSboM+FUluHtTVVY40hQUubmwmrCu/BotFyxfG6Zr&#10;yQ802D+waJlU+OgJ6oY5RjZG/gXVSm7AQuUmHNoIqkpyEXrAbpL4j27ua6ZF6AXFsfokk/1/sPz1&#10;9q0hsixolsxTShRrcUrD/vPw8G14+DHsv5Bh/3XY74eH7xiT5MJL1mmbY+W9xlrXP4ceRx/at/oO&#10;+AdLFFzXTK3FlTHQ1YKVSDnxldFZ6YhjPciqewUlPsw2DgJQX5nW64kKEUTH0e1O4xK9IxwPs2k8&#10;fZpOKeGYS2bzWRaHgUYsP5ZrY90LAS3xm4Ia9EOAZ9s76zwdlh+v+NcU3MqmCZ5o1G8HeNGfBPqe&#10;8cjd9as+iJekR1lWUO6wIQOj1fBr4KYG84mSDm1WUPtxw4ygpHmpUJRnSZZ5X4Ygm85TDMx5ZnWe&#10;YYojVEEdJeP22o1e3mgj1zW+NI5BwRUKWcnQold8ZHXgj1YKnR9s7716Hodbvz7n8icAAAD//wMA&#10;UEsDBBQABgAIAAAAIQDZAFKf4gAAAAoBAAAPAAAAZHJzL2Rvd25yZXYueG1sTI/LTsMwEEX3SPyD&#10;NUjsqJ20KVWIU1WRKiQEi5Zu2E1iN4nwI8RuG/h6hlVZjubo3nOL9WQNO+sx9N5JSGYCmHaNV71r&#10;JRzetw8rYCGiU2i80xK+dYB1eXtTYK78xe30eR9bRiEu5Cihi3HIOQ9Npy2GmR+0o9/RjxYjnWPL&#10;1YgXCreGp0IsucXeUUOHg6463XzuT1bCS7V9w12d2tWPqZ5fj5vh6/CRSXl/N22egEU9xSsMf/qk&#10;DiU51f7kVGBGwmK+JFJCukhoEwGP2TwBVkvIRCaAlwX/P6H8BQAA//8DAFBLAQItABQABgAIAAAA&#10;IQC2gziS/gAAAOEBAAATAAAAAAAAAAAAAAAAAAAAAABbQ29udGVudF9UeXBlc10ueG1sUEsBAi0A&#10;FAAGAAgAAAAhADj9If/WAAAAlAEAAAsAAAAAAAAAAAAAAAAALwEAAF9yZWxzLy5yZWxzUEsBAi0A&#10;FAAGAAgAAAAhAEV7CRYaAgAA5AMAAA4AAAAAAAAAAAAAAAAALgIAAGRycy9lMm9Eb2MueG1sUEsB&#10;Ai0AFAAGAAgAAAAhANkAUp/iAAAACgEAAA8AAAAAAAAAAAAAAAAAdAQAAGRycy9kb3ducmV2Lnht&#10;bFBLBQYAAAAABAAEAPMAAACDBQAAAAA=&#10;" filled="f" stroked="f" strokeweight=".5pt">
                <v:textbox>
                  <w:txbxContent>
                    <w:p w14:paraId="553281F8" w14:textId="77777777" w:rsidR="00E2074E" w:rsidRDefault="00E2074E">
                      <w:pPr>
                        <w:spacing w:beforeLines="50" w:before="182" w:line="320" w:lineRule="exact"/>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lang w:val="ja-JP"/>
                        </w:rPr>
                        <w:t>①3,000㎡以上の土地の形質の変更（法第４条第１項）で、土地の利用履歴等調査（条例第８１条の５第１項）により</w:t>
                      </w:r>
                      <w:r>
                        <w:rPr>
                          <w:rFonts w:ascii="HG丸ｺﾞｼｯｸM-PRO" w:eastAsia="HG丸ｺﾞｼｯｸM-PRO" w:hAnsi="ＭＳ Ｐゴシック" w:hint="eastAsia"/>
                          <w:sz w:val="20"/>
                          <w:szCs w:val="20"/>
                        </w:rPr>
                        <w:t>汚染のおそれがあると判明した場合</w:t>
                      </w:r>
                    </w:p>
                    <w:p w14:paraId="0DB0E25C" w14:textId="77777777" w:rsidR="00E2074E" w:rsidRDefault="00E2074E">
                      <w:pPr>
                        <w:spacing w:beforeLines="50" w:before="182" w:line="320" w:lineRule="exact"/>
                        <w:ind w:left="209" w:hangingChars="100" w:hanging="209"/>
                      </w:pPr>
                      <w:r>
                        <w:rPr>
                          <w:rFonts w:ascii="HG丸ｺﾞｼｯｸM-PRO" w:eastAsia="HG丸ｺﾞｼｯｸM-PRO" w:hAnsi="ＭＳ Ｐゴシック" w:hint="eastAsia"/>
                          <w:sz w:val="20"/>
                          <w:szCs w:val="20"/>
                        </w:rPr>
                        <w:t>②</w:t>
                      </w:r>
                      <w:r>
                        <w:rPr>
                          <w:rFonts w:ascii="HG丸ｺﾞｼｯｸM-PRO" w:eastAsia="HG丸ｺﾞｼｯｸM-PRO" w:hAnsi="ＭＳ Ｐゴシック" w:hint="eastAsia"/>
                          <w:sz w:val="20"/>
                          <w:szCs w:val="20"/>
                          <w:lang w:val="ja-JP"/>
                        </w:rPr>
                        <w:t>９00㎡以上の土地（法対象施設が</w:t>
                      </w:r>
                      <w:r>
                        <w:rPr>
                          <w:rFonts w:ascii="HG丸ｺﾞｼｯｸM-PRO" w:eastAsia="HG丸ｺﾞｼｯｸM-PRO" w:hAnsi="ＭＳ Ｐゴシック"/>
                          <w:sz w:val="20"/>
                          <w:szCs w:val="20"/>
                          <w:lang w:val="ja-JP"/>
                        </w:rPr>
                        <w:t>稼働中の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sidRPr="00A30CF7">
                        <w:rPr>
                          <w:rFonts w:ascii="HG丸ｺﾞｼｯｸM-PRO" w:eastAsia="HG丸ｺﾞｼｯｸM-PRO" w:hAnsi="ＭＳ Ｐゴシック" w:hint="eastAsia"/>
                          <w:color w:val="auto"/>
                          <w:sz w:val="20"/>
                          <w:szCs w:val="20"/>
                          <w:lang w:val="ja-JP"/>
                        </w:rPr>
                        <w:t>限る</w:t>
                      </w:r>
                      <w:r w:rsidR="00A27AAD" w:rsidRPr="00A30CF7">
                        <w:rPr>
                          <w:rFonts w:hAnsi="ＭＳ ゴシック" w:hint="eastAsia"/>
                          <w:color w:val="auto"/>
                          <w:kern w:val="2"/>
                          <w:sz w:val="20"/>
                          <w:szCs w:val="20"/>
                        </w:rPr>
                        <w:t>。</w:t>
                      </w:r>
                      <w:r w:rsidRPr="00A30CF7">
                        <w:rPr>
                          <w:rFonts w:ascii="HG丸ｺﾞｼｯｸM-PRO" w:eastAsia="HG丸ｺﾞｼｯｸM-PRO" w:hAnsi="ＭＳ Ｐゴシック" w:hint="eastAsia"/>
                          <w:color w:val="auto"/>
                          <w:sz w:val="20"/>
                          <w:szCs w:val="20"/>
                          <w:lang w:val="ja-JP"/>
                        </w:rPr>
                        <w:t>）の形質の変更（法第４条第１項）で、土地の利用履歴等調査（条例第８</w:t>
                      </w:r>
                      <w:r>
                        <w:rPr>
                          <w:rFonts w:ascii="HG丸ｺﾞｼｯｸM-PRO" w:eastAsia="HG丸ｺﾞｼｯｸM-PRO" w:hAnsi="ＭＳ Ｐゴシック" w:hint="eastAsia"/>
                          <w:sz w:val="20"/>
                          <w:szCs w:val="20"/>
                          <w:lang w:val="ja-JP"/>
                        </w:rPr>
                        <w:t>１条の５第１項）により</w:t>
                      </w:r>
                      <w:r>
                        <w:rPr>
                          <w:rFonts w:ascii="HG丸ｺﾞｼｯｸM-PRO" w:eastAsia="HG丸ｺﾞｼｯｸM-PRO" w:hAnsi="ＭＳ Ｐゴシック" w:hint="eastAsia"/>
                          <w:sz w:val="20"/>
                          <w:szCs w:val="20"/>
                        </w:rPr>
                        <w:t>汚染のおそれがあると判明した場合</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8752" behindDoc="0" locked="0" layoutInCell="1" allowOverlap="1" wp14:anchorId="16F015DA" wp14:editId="59C1E36C">
                <wp:simplePos x="0" y="0"/>
                <wp:positionH relativeFrom="column">
                  <wp:posOffset>276860</wp:posOffset>
                </wp:positionH>
                <wp:positionV relativeFrom="paragraph">
                  <wp:posOffset>3438525</wp:posOffset>
                </wp:positionV>
                <wp:extent cx="4603750" cy="1574800"/>
                <wp:effectExtent l="0" t="0" r="0" b="0"/>
                <wp:wrapNone/>
                <wp:docPr id="417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0" cy="1574800"/>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5F89176B" w14:textId="77777777" w:rsidR="00E2074E" w:rsidRDefault="00E2074E">
                            <w:pPr>
                              <w:spacing w:beforeLines="50" w:before="182"/>
                              <w:rPr>
                                <w:rFonts w:ascii="HG丸ｺﾞｼｯｸM-PRO" w:eastAsia="HG丸ｺﾞｼｯｸM-PRO" w:hAnsi="ＭＳ Ｐゴシック"/>
                                <w:sz w:val="20"/>
                                <w:szCs w:val="20"/>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F015DA" id="_x0000_s1039" type="#_x0000_t65" style="position:absolute;margin-left:21.8pt;margin-top:270.75pt;width:362.5pt;height:1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n6eAIAAPwEAAAOAAAAZHJzL2Uyb0RvYy54bWysVN9v0zAQfkfif7D8zpJ07dJVS6epYwhp&#10;wKSBeHZtJzE4dji7Tcdfz/malo7xhEgky+cf3913352vrnedZVsNwXhX8eIs50w76ZVxTcW/fL57&#10;M+csROGUsN7pij/pwK+Xr19dDf1CT3zrrdLAEMSFxdBXvI2xX2RZkK3uRDjzvXa4WXvoREQTmkyB&#10;GBC9s9kkzy+ywYPqwUsdAq7e7jf5kvDrWsv4qa6DjsxWHGOLNAKN6zRmyyuxaED0rZFjGOIfouiE&#10;cej0CHUromAbMC+gOiPBB1/HM+m7zNe1kZo4IJsi/4PNYyt6TVwwOaE/pin8P1j5cfsAzKiKT4sS&#10;E+REhyrdbKIn56woU4qGPizw5GP/AIlk6O+9/B6Y86tWuEbfAPih1UJhYEU6nz27kIyAV9l6+OAV&#10;wguEp2ztaugSIOaB7UiUp6MoeheZxMXpRX5ezjA0iXvFrJzOc5ItE4vD9R5CfKd9x9Kk4nUqKrXy&#10;4DSQG7G9D5HUUSNBob5xVncWtd4Ky4rJ7Ag6Hkb4AyxR9taoO2MtGdCsVxYYXq34HX3EGjNzesw6&#10;NlT8cjaZURTP9sIpRE7f3yDAb5yiGk3pfTvOozB2P8corUshaar1kabfRA2PrRqYMikhRV6WF+cc&#10;Laz8Sbn3xoRtsGVlBM7Ax68mtiR5EuAFyXme/jHCIzwK/cwzyZ6U3ldM3K13VFrFebqZymDt1RMW&#10;AvojtfHhwEnr4SdnAzZhxcOPjQDNmX3vsJgui+k0dS0ZOIHT1fVhVTiJECOVvbGK+x7f9GCaNqWA&#10;ODmfKrs28VCj+3jGgsUWI0bjc5B6+NSmU78freUvAAAA//8DAFBLAwQUAAYACAAAACEABITKDdwA&#10;AAAKAQAADwAAAGRycy9kb3ducmV2LnhtbEyPy07DMBBF90j8gzVI7KhTSNIQ4lRVpbKmjw9wYxNH&#10;2OPIdlvz9wwr2M3j6M6Zbp2dZVcd4uRRwHJRANM4eDXhKOB03D01wGKSqKT1qAV86wjr/v6uk63y&#10;N9zr6yGNjEIwtlKASWluOY+D0U7GhZ810u7TBycTtWHkKsgbhTvLn4ui5k5OSBeMnPXW6OHrcHEC&#10;NqUvQs4ozSru7PEj7sftexbi8SFv3oAlndMfDL/6pA49OZ39BVVkVkD5UhMpoCqXFTACVnVDkzMV&#10;zWsFvO/4/xf6HwAAAP//AwBQSwECLQAUAAYACAAAACEAtoM4kv4AAADhAQAAEwAAAAAAAAAAAAAA&#10;AAAAAAAAW0NvbnRlbnRfVHlwZXNdLnhtbFBLAQItABQABgAIAAAAIQA4/SH/1gAAAJQBAAALAAAA&#10;AAAAAAAAAAAAAC8BAABfcmVscy8ucmVsc1BLAQItABQABgAIAAAAIQAoqwn6eAIAAPwEAAAOAAAA&#10;AAAAAAAAAAAAAC4CAABkcnMvZTJvRG9jLnhtbFBLAQItABQABgAIAAAAIQAEhMoN3AAAAAoBAAAP&#10;AAAAAAAAAAAAAAAAANIEAABkcnMvZG93bnJldi54bWxQSwUGAAAAAAQABADzAAAA2wUAAAAA&#10;">
                <v:shadow on="t" offset="6pt,6pt"/>
                <v:textbox inset=",0,,0">
                  <w:txbxContent>
                    <w:p w14:paraId="5F89176B" w14:textId="77777777" w:rsidR="00E2074E" w:rsidRDefault="00E2074E">
                      <w:pPr>
                        <w:spacing w:beforeLines="50" w:before="182"/>
                        <w:rPr>
                          <w:rFonts w:ascii="HG丸ｺﾞｼｯｸM-PRO" w:eastAsia="HG丸ｺﾞｼｯｸM-PRO" w:hAnsi="ＭＳ Ｐゴシック"/>
                          <w:sz w:val="20"/>
                          <w:szCs w:val="20"/>
                        </w:rPr>
                      </w:pP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1584" behindDoc="0" locked="0" layoutInCell="1" allowOverlap="1" wp14:anchorId="1382F81B" wp14:editId="7E3E8A56">
                <wp:simplePos x="0" y="0"/>
                <wp:positionH relativeFrom="column">
                  <wp:posOffset>-215265</wp:posOffset>
                </wp:positionH>
                <wp:positionV relativeFrom="paragraph">
                  <wp:posOffset>2806700</wp:posOffset>
                </wp:positionV>
                <wp:extent cx="6788150" cy="3272790"/>
                <wp:effectExtent l="0" t="0" r="0" b="0"/>
                <wp:wrapNone/>
                <wp:docPr id="41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3272790"/>
                        </a:xfrm>
                        <a:prstGeom prst="roundRect">
                          <a:avLst>
                            <a:gd name="adj" fmla="val 9523"/>
                          </a:avLst>
                        </a:prstGeom>
                        <a:noFill/>
                        <a:ln w="25400">
                          <a:solidFill>
                            <a:srgbClr val="000000"/>
                          </a:solidFill>
                          <a:round/>
                          <a:headEnd/>
                          <a:tailEnd/>
                        </a:ln>
                        <a:effectLst/>
                        <a:extLst>
                          <a:ext uri="{909E8E84-426E-40DD-AFC4-6F175D3DCCD1}">
                            <a14:hiddenFill xmlns:a14="http://schemas.microsoft.com/office/drawing/2010/main">
                              <a:gradFill rotWithShape="0">
                                <a:gsLst>
                                  <a:gs pos="0">
                                    <a:srgbClr val="FFFFFF"/>
                                  </a:gs>
                                  <a:gs pos="50000">
                                    <a:srgbClr val="C0C0C0"/>
                                  </a:gs>
                                  <a:gs pos="100000">
                                    <a:srgbClr val="FFFFFF"/>
                                  </a:gs>
                                </a:gsLst>
                                <a:lin ang="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0B3E1D" id="AutoShape 4" o:spid="_x0000_s1026" style="position:absolute;left:0;text-align:left;margin-left:-16.95pt;margin-top:221pt;width:534.5pt;height:257.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cKQIAAD0EAAAOAAAAZHJzL2Uyb0RvYy54bWysU01vEzEQvSPxHyzf6Sbp96qbqmopQipQ&#10;UeA+sb1Zg9djxk42+fcde5NA4YbIwRmvx89v3pu5ut70TqwNRYu+kdOjiRTGK9TWLxv59cv9mwsp&#10;YgKvwaE3jdyaKK/nr19dDaE2M+zQaUOCQXysh9DILqVQV1VUnekhHmEwng9bpB4Sb2lZaYKB0XtX&#10;zSaTs2pA0oFQmRj56914KOcFv22NSp/aNpokXCOZWyorlXWR12p+BfWSIHRW7WjAP7DowXp+9AB1&#10;BwnEiuxfUL1VhBHbdKSwr7BtrTKlBq5mOvmjmqcOgim1sDgxHGSK/w9WfVw/krC6kSfTs0spPPTs&#10;0s0qYXlcnGSFhhBrTnwKj5RrjOEB1Y8oPN524JfmhgiHzoBmXtOcX724kDeRr4rF8AE1owOjF7E2&#10;LfUZkGUQm+LJ9uCJ2SSh+OPZ+cXF9JStU3x2PDufnV8W1yqo99cDxfTOYC9y0EjCldef2fnyBqwf&#10;YirO6F1xoL9L0faOfV6DE5ens+NCGupdLkPvIfNFj/fWudIozouhkbPTk8mkgEd0VufTIgstF7eO&#10;BINyFeW3w32RVugVtCzZW69LnMC6MebXnc94prQvs98rmkUczVig3rKghGM/8/xxYOAb/0sxcDc3&#10;Mv5cARkp3HvPtuTW3we0Dxb7ALzqkIdCJZJi3NymcUhWgeyyY/RpKdhjbo3WHjiNTHaWc49y9GII&#10;ft+XrF9TP38GAAD//wMAUEsDBBQABgAIAAAAIQDY99Lr4gAAAAwBAAAPAAAAZHJzL2Rvd25yZXYu&#10;eG1sTI/BTsMwEETvSPyDtUhcUGs3SaEN2VQIgeCGaBFc3XibRI3XUey2ga/HPcFxtU8zb4rVaDtx&#10;pMG3jhFmUwWCuHKm5RrhY/M8WYDwQbPRnWNC+CYPq/LyotC5cSd+p+M61CKGsM81QhNCn0vpq4as&#10;9lPXE8ffzg1Wh3gOtTSDPsVw28lEqVtpdcuxodE9PTZU7dcHi5Co3adb1PyV3SSvL+3b5umn6feI&#10;11fjwz2IQGP4g+GsH9WhjE5bd2DjRYcwSdNlRBGyLImjzoRK5zMQW4Tl/C4DWRby/4jyFwAA//8D&#10;AFBLAQItABQABgAIAAAAIQC2gziS/gAAAOEBAAATAAAAAAAAAAAAAAAAAAAAAABbQ29udGVudF9U&#10;eXBlc10ueG1sUEsBAi0AFAAGAAgAAAAhADj9If/WAAAAlAEAAAsAAAAAAAAAAAAAAAAALwEAAF9y&#10;ZWxzLy5yZWxzUEsBAi0AFAAGAAgAAAAhAKaz61wpAgAAPQQAAA4AAAAAAAAAAAAAAAAALgIAAGRy&#10;cy9lMm9Eb2MueG1sUEsBAi0AFAAGAAgAAAAhANj30uviAAAADAEAAA8AAAAAAAAAAAAAAAAAgwQA&#10;AGRycy9kb3ducmV2LnhtbFBLBQYAAAAABAAEAPMAAACSBQAAAAA=&#10;" filled="f" strokeweight="2pt">
                <v:fill color2="silver" angle="90" focus="50%" type="gradient"/>
                <v:textbox style="layout-flow:vertical-ideographic" inset="0,0,0,0"/>
              </v:roundrect>
            </w:pict>
          </mc:Fallback>
        </mc:AlternateContent>
      </w:r>
      <w:r w:rsidR="00874D7C">
        <w:rPr>
          <w:rFonts w:ascii="ＭＳ 明朝" w:eastAsia="ＭＳ 明朝" w:hAnsi="ＭＳ 明朝"/>
          <w:noProof/>
        </w:rPr>
        <mc:AlternateContent>
          <mc:Choice Requires="wps">
            <w:drawing>
              <wp:anchor distT="0" distB="0" distL="114300" distR="114300" simplePos="0" relativeHeight="251654656" behindDoc="0" locked="0" layoutInCell="1" allowOverlap="1" wp14:anchorId="2274E838" wp14:editId="404DF8DB">
                <wp:simplePos x="0" y="0"/>
                <wp:positionH relativeFrom="column">
                  <wp:posOffset>-440690</wp:posOffset>
                </wp:positionH>
                <wp:positionV relativeFrom="paragraph">
                  <wp:posOffset>4018915</wp:posOffset>
                </wp:positionV>
                <wp:extent cx="410845" cy="1181735"/>
                <wp:effectExtent l="0" t="0" r="0" b="0"/>
                <wp:wrapNone/>
                <wp:docPr id="41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18173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2B8E9D" w14:textId="77777777" w:rsidR="00E2074E" w:rsidRDefault="00E2074E" w:rsidP="00A30CF7">
                            <w:pPr>
                              <w:spacing w:beforeLines="30" w:before="109"/>
                              <w:ind w:firstLineChars="100" w:firstLine="210"/>
                              <w:rPr>
                                <w:rFonts w:eastAsia="HG丸ｺﾞｼｯｸM-PRO"/>
                                <w:b/>
                                <w:sz w:val="20"/>
                                <w:szCs w:val="20"/>
                              </w:rPr>
                            </w:pPr>
                            <w:r>
                              <w:rPr>
                                <w:rFonts w:eastAsia="HG丸ｺﾞｼｯｸM-PRO" w:hint="eastAsia"/>
                                <w:b/>
                                <w:sz w:val="20"/>
                                <w:szCs w:val="20"/>
                              </w:rPr>
                              <w:t xml:space="preserve">　条　例</w:t>
                            </w:r>
                          </w:p>
                        </w:txbxContent>
                      </wps:txbx>
                      <wps:bodyPr rot="0" vert="eaVert" wrap="square" lIns="0" tIns="3600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4E838" id="Text Box 16" o:spid="_x0000_s1040" type="#_x0000_t202" style="position:absolute;margin-left:-34.7pt;margin-top:316.45pt;width:32.35pt;height:9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cZNQIAAGcEAAAOAAAAZHJzL2Uyb0RvYy54bWysVE1v2zAMvQ/YfxB0X2ynaRoYcYouXYYB&#10;XTeg3e6MLMfCZFGTlNj596PkNO2+LsN8UESJenx8JLO8HjrNDtJ5habixSTnTBqBtTK7in953LxZ&#10;cOYDmBo0Glnxo/T8evX61bK3pZxii7qWjhGI8WVvK96GYMss86KVHfgJWmnoskHXQSDT7bLaQU/o&#10;nc6meT7PenS1dSik93R6O17yVcJvGinCp6bxMjBdceIW0urSuo1rtlpCuXNgWyVONOAfWHSgDAU9&#10;Q91CALZ36jeoTgmHHpswEdhl2DRKyJQDZVPkv2Tz0IKVKRcSx9uzTP7/wYr7w2fHVF3xWTGnWhno&#10;qEqPcgjsLQ6smEeFeutLcnyw5BoGOqdKp2y9vUPxzTOD6xbMTt44h30roSaGRXyZvXg64vgIsu0/&#10;Yk1xYB8wAQ2N66J8JAgjdKrU8VydyEXQ4azIF7NLzgRdFcWiuLq4TCGgfHptnQ/vJXYsbiruqPoJ&#10;HQ53PkQ2UD65xGAetao3SutkuN12rR07AHXKJn0n9J/ctGE9hZ9e5fmowF8x8vT9CaNTgXpeq67i&#10;i7MTlFG3d6ZOHRlA6XFPnLWJBGXq5lMiUdao5KhpGLZDqmExi/Hi5RbrIwntcOx4mlDaSPhKv5z1&#10;1O8V99/34CRn+oOhcsXhSJuLOXHizL00tk8uYESLND4iOM5GYx3Gcdpbp3YtRRlbw+ANFbdRSfdn&#10;RqeWoG5O5ThNXhyXl3byev5/WP0AAAD//wMAUEsDBBQABgAIAAAAIQD9hpLi4QAAAAoBAAAPAAAA&#10;ZHJzL2Rvd25yZXYueG1sTI9BTsMwEEX3SNzBGiQ2KLVT2rQJcSoooiuERMsB3HhIIuJxZLtN4PS4&#10;K1iO/tP/b8rNZHp2Ruc7SxLSmQCGVFvdUSPh4/CSrIH5oEir3hJK+EYPm+r6qlSFtiO943kfGhZL&#10;yBdKQhvCUHDu6xaN8jM7IMXs0zqjQjxdw7VTYyw3PZ8LkXGjOooLrRpw22L9tT8ZCeLZjrufu+0u&#10;vD7x5bIX6ZubUilvb6bHB2ABp/AHw0U/qkMVnY72RNqzXkKS5YuISsju5zmwSCSLFbCjhHWaC+BV&#10;yf+/UP0CAAD//wMAUEsBAi0AFAAGAAgAAAAhALaDOJL+AAAA4QEAABMAAAAAAAAAAAAAAAAAAAAA&#10;AFtDb250ZW50X1R5cGVzXS54bWxQSwECLQAUAAYACAAAACEAOP0h/9YAAACUAQAACwAAAAAAAAAA&#10;AAAAAAAvAQAAX3JlbHMvLnJlbHNQSwECLQAUAAYACAAAACEA8XEnGTUCAABnBAAADgAAAAAAAAAA&#10;AAAAAAAuAgAAZHJzL2Uyb0RvYy54bWxQSwECLQAUAAYACAAAACEA/YaS4uEAAAAKAQAADwAAAAAA&#10;AAAAAAAAAACPBAAAZHJzL2Rvd25yZXYueG1sUEsFBgAAAAAEAAQA8wAAAJ0FAAAAAA==&#10;" strokeweight="1pt">
                <v:textbox style="layout-flow:vertical-ideographic" inset="0,1mm,1mm,0">
                  <w:txbxContent>
                    <w:p w14:paraId="242B8E9D" w14:textId="77777777" w:rsidR="00E2074E" w:rsidRDefault="00E2074E" w:rsidP="00A30CF7">
                      <w:pPr>
                        <w:spacing w:beforeLines="30" w:before="109"/>
                        <w:ind w:firstLineChars="100" w:firstLine="210"/>
                        <w:rPr>
                          <w:rFonts w:eastAsia="HG丸ｺﾞｼｯｸM-PRO"/>
                          <w:b/>
                          <w:sz w:val="20"/>
                          <w:szCs w:val="20"/>
                        </w:rPr>
                      </w:pPr>
                      <w:r>
                        <w:rPr>
                          <w:rFonts w:eastAsia="HG丸ｺﾞｼｯｸM-PRO" w:hint="eastAsia"/>
                          <w:b/>
                          <w:sz w:val="20"/>
                          <w:szCs w:val="20"/>
                        </w:rPr>
                        <w:t xml:space="preserve">　条　例</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7728" behindDoc="0" locked="0" layoutInCell="1" allowOverlap="1" wp14:anchorId="113045EE" wp14:editId="0A50CDE4">
                <wp:simplePos x="0" y="0"/>
                <wp:positionH relativeFrom="column">
                  <wp:posOffset>251460</wp:posOffset>
                </wp:positionH>
                <wp:positionV relativeFrom="paragraph">
                  <wp:posOffset>5112385</wp:posOffset>
                </wp:positionV>
                <wp:extent cx="4616450" cy="371475"/>
                <wp:effectExtent l="0" t="0" r="0" b="0"/>
                <wp:wrapNone/>
                <wp:docPr id="416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0" cy="37147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47B64139" w14:textId="77777777" w:rsidR="00E2074E" w:rsidRDefault="00E2074E">
                            <w:pPr>
                              <w:spacing w:line="400" w:lineRule="exact"/>
                              <w:rPr>
                                <w:rFonts w:ascii="ＭＳ Ｐゴシック" w:eastAsia="ＭＳ Ｐゴシック" w:hAnsi="ＭＳ Ｐゴシック"/>
                                <w:sz w:val="20"/>
                                <w:szCs w:val="20"/>
                                <w:lang w:val="ja-JP"/>
                              </w:rPr>
                            </w:pPr>
                            <w:r>
                              <w:rPr>
                                <w:rFonts w:ascii="Times New Roman" w:eastAsia="HG丸ｺﾞｼｯｸM-PRO" w:hAnsi="Arial" w:hint="eastAsia"/>
                                <w:sz w:val="20"/>
                                <w:szCs w:val="20"/>
                                <w:lang w:val="ja-JP"/>
                              </w:rPr>
                              <w:t>条例対象施設の使用廃止（条例第８１条の４第１項）</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3045EE" id="AutoShape 14" o:spid="_x0000_s1041" type="#_x0000_t65" style="position:absolute;margin-left:19.8pt;margin-top:402.55pt;width:363.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FOeAIAAPsEAAAOAAAAZHJzL2Uyb0RvYy54bWysVF1v0zAUfUfiP1h+Z0m6tN2ipdPUMYQ0&#10;YNJAPLuxkxgcO1y7Tcev5/omLR3jCZFIlq8/zv045/rqet8ZtlPgtbMlz85SzpStnNS2KfmXz3dv&#10;LjjzQVgpjLOq5E/K8+vV61dXQ1+omWudkQoYglhfDH3J2xD6Ikl81apO+DPXK4ubtYNOBDShSSSI&#10;AdE7k8zSdJEMDmQPrlLe4+rtuMlXhF/Xqgqf6tqrwEzJMbZAI9C4iWOyuhJFA6JvdTWFIf4hik5o&#10;i06PULciCLYF/QKq0xU47+pwVrkucXWtK0U5YDZZ+kc2j63oFeWCxfH9sUz+/8FWH3cPwLQseZ4t&#10;5pxZ0SFLN9vgyDnL8liiofcFnnzsHyAm6ft7V333zLp1K2yjbgDc0CohMbAsnk+eXYiGx6tsM3xw&#10;EuEFwlO19jV0ERDrwPZEytORFLUPrMLFfJEt8jlyV+He+TLLl3NyIYrD7R58eKdcx+Kk5HXUlFw7&#10;sArIi9jd+0DkyCk/Ib9xVncGqd4Jw7LZPCUpJKKYDuPsAEsZO6PlnTaGDGg2awMMr5b8jr4pIn96&#10;zFg2lPxyPptTFM/2/ClESt/fIMBtrSSJxuq+neZBaDPOMUpjY0iKpD6l6bZBwWMrByZ1LEiWLpeL&#10;c44WCn+2HL0xYRrs2CoAZ+DCVx1aYjzW/0WSF2n8pwiP8MjzM8/EeiR6FEzYb/akrIwIiyrYOPmE&#10;OkB/RDa+GzhpHfzkbMAeLLn/sRWgODPvLWrpMsvz2LRk4AROVzeHVWErhJhSGY11GFt824Nu2lgC&#10;ysm6KOxah4NEx3gmvWKHUUbTaxBb+NSmU7/frNUvAAAA//8DAFBLAwQUAAYACAAAACEAWresh9sA&#10;AAAKAQAADwAAAGRycy9kb3ducmV2LnhtbEyPwU4CMRCG7ya+QzMm3qRFtOC6XUJI8CzgA5Rt3W5s&#10;p5u2QH17x5Me558v/3zTrmvw7GJTHiMqmM8EMIt9NCMOCj6Ou4cVsFw0Gu0jWgXfNsO6u71pdWPi&#10;Fff2cigDoxLMjVbgSpkaznPvbNB5FieLtPuMKehCYxq4SfpK5cHzRyEkD3pEuuD0ZLfO9l+Hc1Cw&#10;eYoi1YraLfPOH9/zfti+VaXu7+rmFVixtfzB8KtP6tCR0yme0WTmFSxeJJEKVuJ5DoyApZSUnCiR&#10;Cwm8a/n/F7ofAAAA//8DAFBLAQItABQABgAIAAAAIQC2gziS/gAAAOEBAAATAAAAAAAAAAAAAAAA&#10;AAAAAABbQ29udGVudF9UeXBlc10ueG1sUEsBAi0AFAAGAAgAAAAhADj9If/WAAAAlAEAAAsAAAAA&#10;AAAAAAAAAAAALwEAAF9yZWxzLy5yZWxzUEsBAi0AFAAGAAgAAAAhAHnd8U54AgAA+wQAAA4AAAAA&#10;AAAAAAAAAAAALgIAAGRycy9lMm9Eb2MueG1sUEsBAi0AFAAGAAgAAAAhAFq3rIfbAAAACgEAAA8A&#10;AAAAAAAAAAAAAAAA0gQAAGRycy9kb3ducmV2LnhtbFBLBQYAAAAABAAEAPMAAADaBQAAAAA=&#10;">
                <v:shadow on="t" offset="6pt,6pt"/>
                <v:textbox inset=",0,,0">
                  <w:txbxContent>
                    <w:p w14:paraId="47B64139" w14:textId="77777777" w:rsidR="00E2074E" w:rsidRDefault="00E2074E">
                      <w:pPr>
                        <w:spacing w:line="400" w:lineRule="exact"/>
                        <w:rPr>
                          <w:rFonts w:ascii="ＭＳ Ｐゴシック" w:eastAsia="ＭＳ Ｐゴシック" w:hAnsi="ＭＳ Ｐゴシック"/>
                          <w:sz w:val="20"/>
                          <w:szCs w:val="20"/>
                          <w:lang w:val="ja-JP"/>
                        </w:rPr>
                      </w:pPr>
                      <w:r>
                        <w:rPr>
                          <w:rFonts w:ascii="Times New Roman" w:eastAsia="HG丸ｺﾞｼｯｸM-PRO" w:hAnsi="Arial" w:hint="eastAsia"/>
                          <w:sz w:val="20"/>
                          <w:szCs w:val="20"/>
                          <w:lang w:val="ja-JP"/>
                        </w:rPr>
                        <w:t>条例対象施設の使用廃止（条例第８１条の４第１項）</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46464" behindDoc="0" locked="0" layoutInCell="1" allowOverlap="1" wp14:anchorId="03F77190" wp14:editId="58F75F9F">
                <wp:simplePos x="0" y="0"/>
                <wp:positionH relativeFrom="column">
                  <wp:posOffset>241935</wp:posOffset>
                </wp:positionH>
                <wp:positionV relativeFrom="paragraph">
                  <wp:posOffset>9525</wp:posOffset>
                </wp:positionV>
                <wp:extent cx="4527550" cy="323850"/>
                <wp:effectExtent l="0" t="0" r="0" b="0"/>
                <wp:wrapNone/>
                <wp:docPr id="416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323850"/>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7BE9089B" w14:textId="77777777" w:rsidR="00E2074E" w:rsidRDefault="00E2074E">
                            <w:r>
                              <w:rPr>
                                <w:rFonts w:ascii="Times New Roman" w:eastAsia="HG丸ｺﾞｼｯｸM-PRO" w:hAnsi="Arial" w:hint="eastAsia"/>
                                <w:sz w:val="20"/>
                                <w:szCs w:val="20"/>
                                <w:lang w:val="ja-JP"/>
                              </w:rPr>
                              <w:t>法対象施設の使用廃止（法第３条第１項）</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F77190" id="_x0000_s1042" type="#_x0000_t65" style="position:absolute;margin-left:19.05pt;margin-top:.75pt;width:356.5pt;height: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SvdgIAAPsEAAAOAAAAZHJzL2Uyb0RvYy54bWysVNtuEzEQfUfiHyy/0700lzbqpqpSipAK&#10;VCqIZ8f27hq89jJ2silfz3iySVPgCbErWTP2+MycufjqetdZttUQjHcVL85yzrSTXhnXVPzL57s3&#10;F5yFKJwS1jtd8Scd+PXy9auroV/o0rfeKg0MQVxYDH3F2xj7RZYF2epOhDPfa4eHtYdORFShyRSI&#10;AdE7m5V5PssGD6oHL3UIuHu7P+RLwq9rLeOnug46MltxjC3SCrSu05otr8SiAdG3Ro5hiH+IohPG&#10;odMj1K2Igm3A/AHVGQk++DqeSd9lvq6N1MQB2RT5b2weW9Fr4oLJCf0xTeH/wcqP2wdgRlV8Uswm&#10;nDnRYZVuNtGTc1YUKUVDHxZo+dg/QCIZ+nsvvwfm/KoVrtE3AH5otVAYGNlnLy4kJeBVth4+eIXw&#10;AuEpW7saugSIeWA7KsrTsSh6F5nEzcm0nE+nWDuJZ+fl+QXKGFImFofbPYT4TvuOJaHideoptfLg&#10;NJAXsb0PkYqjRn5CfeOs7iyWeissK8ppfgAdjRH+AEuMvTXqzlhLCjTrlQWGVyt+R98YUTg1s44N&#10;Fb+cllOK4sVZOIXI6fsbBPiNU9SiKbtvRzkKY/cyRmldCklTq480/SZqeGzVwJRJCSny+Xx2zlHD&#10;xi/ne29M2AYnVkbgDHz8amJLFU/5/4PkRZ7+McIjPBXhxDNVPRV63zBxt95RZxWzdDN1wdqrJ+wD&#10;9EfFxncDhdbDT84GnMGKhx8bAZoz+95hL10Wk0kaWlJQgNPd9WFXOIkQI5W9sor7Ed/0YJo2pYA4&#10;OZ8auzYx9c9zPKOCE0aMxtcgjfCpTlbPb9byFwAAAP//AwBQSwMEFAAGAAgAAAAhAKiRFIrYAAAA&#10;BwEAAA8AAABkcnMvZG93bnJldi54bWxMjstOwzAQRfdI/IM1SOyok0JoFeJUVaWypo8PmMYmjrDH&#10;Uey25u8ZVu3yPnTvaVbZO3ExUxwCKShnBQhDXdAD9QqOh+3LEkRMSBpdIKPg10RYtY8PDdY6XGln&#10;LvvUCx6hWKMCm9JYSxk7azzGWRgNcfYdJo+J5dRLPeGVx72T86J4lx4H4geLo9lY0/3sz17B+i0U&#10;U86EdhG37vAVd/3mMyv1/JTXHyCSyelWhn98RoeWmU7hTDoKp+B1WXKT/QoEx4uqZH1SUM0rkG0j&#10;7/nbPwAAAP//AwBQSwECLQAUAAYACAAAACEAtoM4kv4AAADhAQAAEwAAAAAAAAAAAAAAAAAAAAAA&#10;W0NvbnRlbnRfVHlwZXNdLnhtbFBLAQItABQABgAIAAAAIQA4/SH/1gAAAJQBAAALAAAAAAAAAAAA&#10;AAAAAC8BAABfcmVscy8ucmVsc1BLAQItABQABgAIAAAAIQDyeeSvdgIAAPsEAAAOAAAAAAAAAAAA&#10;AAAAAC4CAABkcnMvZTJvRG9jLnhtbFBLAQItABQABgAIAAAAIQCokRSK2AAAAAcBAAAPAAAAAAAA&#10;AAAAAAAAANAEAABkcnMvZG93bnJldi54bWxQSwUGAAAAAAQABADzAAAA1QUAAAAA&#10;">
                <v:shadow on="t" offset="6pt,6pt"/>
                <v:textbox inset=",0,,0">
                  <w:txbxContent>
                    <w:p w14:paraId="7BE9089B" w14:textId="77777777" w:rsidR="00E2074E" w:rsidRDefault="00E2074E">
                      <w:r>
                        <w:rPr>
                          <w:rFonts w:ascii="Times New Roman" w:eastAsia="HG丸ｺﾞｼｯｸM-PRO" w:hAnsi="Arial" w:hint="eastAsia"/>
                          <w:sz w:val="20"/>
                          <w:szCs w:val="20"/>
                          <w:lang w:val="ja-JP"/>
                        </w:rPr>
                        <w:t>法対象施設の使用廃止（法第３条第１項）</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0560" behindDoc="0" locked="0" layoutInCell="1" allowOverlap="1" wp14:anchorId="46CC5A55" wp14:editId="251C2EA8">
                <wp:simplePos x="0" y="0"/>
                <wp:positionH relativeFrom="column">
                  <wp:posOffset>-424815</wp:posOffset>
                </wp:positionH>
                <wp:positionV relativeFrom="paragraph">
                  <wp:posOffset>771525</wp:posOffset>
                </wp:positionV>
                <wp:extent cx="410845" cy="1181735"/>
                <wp:effectExtent l="0" t="0" r="0" b="0"/>
                <wp:wrapNone/>
                <wp:docPr id="41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18173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12955B" w14:textId="77777777" w:rsidR="00E2074E" w:rsidRDefault="00E2074E">
                            <w:pPr>
                              <w:spacing w:beforeLines="30" w:before="109"/>
                              <w:jc w:val="center"/>
                              <w:rPr>
                                <w:rFonts w:eastAsia="HG丸ｺﾞｼｯｸM-PRO"/>
                                <w:b/>
                                <w:sz w:val="20"/>
                                <w:szCs w:val="20"/>
                              </w:rPr>
                            </w:pPr>
                            <w:r>
                              <w:rPr>
                                <w:rFonts w:eastAsia="HG丸ｺﾞｼｯｸM-PRO" w:hint="eastAsia"/>
                                <w:b/>
                                <w:sz w:val="20"/>
                                <w:szCs w:val="20"/>
                              </w:rPr>
                              <w:t>法</w:t>
                            </w:r>
                          </w:p>
                        </w:txbxContent>
                      </wps:txbx>
                      <wps:bodyPr rot="0" vert="eaVert" wrap="square" lIns="0" tIns="3600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CC5A55" id="Text Box 9" o:spid="_x0000_s1043" type="#_x0000_t202" style="position:absolute;margin-left:-33.45pt;margin-top:60.75pt;width:32.35pt;height:9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bJNQIAAGYEAAAOAAAAZHJzL2Uyb0RvYy54bWysVNtu2zAMfR+wfxD0vtjuJcmMOkWXLsOA&#10;7gK02zsjy7EwWdQkJXb+fpScpNntZZgfFFGiDg8PydzcDp1mO+m8QlPxYpJzJo3AWplNxb88rV7N&#10;OfMBTA0ajaz4Xnp+u3j54qa3pbzAFnUtHSMQ48veVrwNwZZZ5kUrO/ATtNLQZYOug0Cm22S1g57Q&#10;O51d5Pk069HV1qGQ3tPp/XjJFwm/aaQIn5rGy8B0xYlbSKtL6zqu2eIGyo0D2ypxoAH/wKIDZSjo&#10;CeoeArCtU79BdUo49NiEicAuw6ZRQqYcKJsi/yWbxxasTLmQON6eZPL/D1Z83H12TNUVvyqml5wZ&#10;6KhKT3II7A0O7HUUqLe+JL9HS55hoGMqdErW2wcU3zwzuGzBbOSdc9i3EmoiWMSX2dnTEcdHkHX/&#10;AWsKA9uACWhoXBfVIz0YoVOh9qfiRCqCDq+KfH51zZmgq6KYF7PL6xQCyuNr63x4J7FjcVNxR8VP&#10;6LB78CGygfLoEoN51KpeKa2T4TbrpXZsB9Qoq/Qd0H9y04b1FP5iluejAn/FyNP3J4xOBWp5rbqK&#10;z09OUEbd3po6NWQApcc9cdYmEpSpmQ+JRFmjkqOmYVgPqYTFLMaLl2us9yS0w7HhaUBpI+Er/XLW&#10;U7tX3H/fgpOc6feGyhVnI20up8SJM3durI8uYESLND0iOM5GYxnGadpapzYtRRlbw+AdFbdRSfdn&#10;RoeWoGZO5TgMXpyWczt5Pf89LH4AAAD//wMAUEsDBBQABgAIAAAAIQA4zpvy3wAAAAoBAAAPAAAA&#10;ZHJzL2Rvd25yZXYueG1sTI9BTsMwEEX3SNzBGiQ2KLUTlAAhTgVFdFUhUTiAG5skwh5HttsETs+w&#10;guXoP/3/plkvzrKTCXH0KCFfCWAGO69H7CW8vz1nt8BiUqiV9WgkfJkI6/b8rFG19jO+mtM+9YxK&#10;MNZKwpDSVHMeu8E4FVd+MkjZhw9OJTpDz3VQM5U7ywshKu7UiLQwqMlsBtN97o9Ognjy8/b7arNN&#10;u0dellbkL2HJpby8WB7ugSWzpD8YfvVJHVpyOvgj6sishKyq7giloMhLYERkRQHsIOFa3FTA24b/&#10;f6H9AQAA//8DAFBLAQItABQABgAIAAAAIQC2gziS/gAAAOEBAAATAAAAAAAAAAAAAAAAAAAAAABb&#10;Q29udGVudF9UeXBlc10ueG1sUEsBAi0AFAAGAAgAAAAhADj9If/WAAAAlAEAAAsAAAAAAAAAAAAA&#10;AAAALwEAAF9yZWxzLy5yZWxzUEsBAi0AFAAGAAgAAAAhAA9QRsk1AgAAZgQAAA4AAAAAAAAAAAAA&#10;AAAALgIAAGRycy9lMm9Eb2MueG1sUEsBAi0AFAAGAAgAAAAhADjOm/LfAAAACgEAAA8AAAAAAAAA&#10;AAAAAAAAjwQAAGRycy9kb3ducmV2LnhtbFBLBQYAAAAABAAEAPMAAACbBQAAAAA=&#10;" strokeweight="1pt">
                <v:textbox style="layout-flow:vertical-ideographic" inset="0,1mm,1mm,0">
                  <w:txbxContent>
                    <w:p w14:paraId="2412955B" w14:textId="77777777" w:rsidR="00E2074E" w:rsidRDefault="00E2074E">
                      <w:pPr>
                        <w:spacing w:beforeLines="30" w:before="109"/>
                        <w:jc w:val="center"/>
                        <w:rPr>
                          <w:rFonts w:eastAsia="HG丸ｺﾞｼｯｸM-PRO"/>
                          <w:b/>
                          <w:sz w:val="20"/>
                          <w:szCs w:val="20"/>
                        </w:rPr>
                      </w:pPr>
                      <w:r>
                        <w:rPr>
                          <w:rFonts w:eastAsia="HG丸ｺﾞｼｯｸM-PRO" w:hint="eastAsia"/>
                          <w:b/>
                          <w:sz w:val="20"/>
                          <w:szCs w:val="20"/>
                        </w:rPr>
                        <w:t>法</w:t>
                      </w:r>
                    </w:p>
                  </w:txbxContent>
                </v:textbox>
              </v:shape>
            </w:pict>
          </mc:Fallback>
        </mc:AlternateContent>
      </w:r>
      <w:r w:rsidR="00E2074E">
        <w:rPr>
          <w:rFonts w:ascii="ＭＳ 明朝" w:eastAsia="ＭＳ 明朝" w:hAnsi="ＭＳ 明朝"/>
        </w:rPr>
        <w:br w:type="page"/>
      </w:r>
      <w:r w:rsidR="00E2074E" w:rsidRPr="007B3FAA">
        <w:rPr>
          <w:rFonts w:ascii="ＭＳ ゴシック" w:eastAsia="ＭＳ ゴシック" w:hAnsi="ＭＳ ゴシック" w:hint="eastAsia"/>
          <w:b/>
          <w:bCs/>
        </w:rPr>
        <w:lastRenderedPageBreak/>
        <w:t xml:space="preserve">１－４　</w:t>
      </w:r>
      <w:r w:rsidR="00E2074E" w:rsidRPr="007B3FAA">
        <w:rPr>
          <w:rFonts w:ascii="ＭＳ ゴシック" w:eastAsia="ＭＳ ゴシック" w:hAnsi="ＭＳ ゴシック" w:hint="eastAsia"/>
          <w:b/>
          <w:bCs/>
          <w:lang w:val="ja-JP"/>
        </w:rPr>
        <w:t>法及び条例を所管する市町村</w:t>
      </w:r>
    </w:p>
    <w:p w14:paraId="2D49A9CF" w14:textId="77777777" w:rsidR="00E2074E" w:rsidRDefault="00E2074E">
      <w:pPr>
        <w:ind w:left="229" w:hangingChars="100" w:hanging="229"/>
        <w:rPr>
          <w:rFonts w:ascii="ＭＳ 明朝" w:eastAsia="ＭＳ 明朝" w:hAnsi="ＭＳ 明朝"/>
        </w:rPr>
      </w:pPr>
      <w:r>
        <w:rPr>
          <w:rFonts w:ascii="ＭＳ 明朝" w:eastAsia="ＭＳ 明朝" w:hAnsi="ＭＳ 明朝" w:hint="eastAsia"/>
        </w:rPr>
        <w:t xml:space="preserve">　　法及び条例に基づく土壌汚染対策に関する事務の窓口は次のとおりとなっています。</w:t>
      </w:r>
    </w:p>
    <w:p w14:paraId="7E04252A"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なお、（１）及び（２）以外の市町村については、大阪府が窓口となります。</w:t>
      </w:r>
    </w:p>
    <w:p w14:paraId="0012BA97" w14:textId="77777777" w:rsidR="00E2074E" w:rsidRPr="00A30CF7" w:rsidRDefault="00E2074E">
      <w:pPr>
        <w:ind w:leftChars="100" w:left="229"/>
        <w:rPr>
          <w:rFonts w:hAnsi="ＭＳ ゴシック"/>
          <w:color w:val="auto"/>
        </w:rPr>
      </w:pPr>
      <w:r w:rsidRPr="00A30CF7">
        <w:rPr>
          <w:rFonts w:hAnsi="ＭＳ ゴシック" w:hint="eastAsia"/>
          <w:color w:val="auto"/>
        </w:rPr>
        <w:t>（１）法に基づく政令市</w:t>
      </w:r>
    </w:p>
    <w:p w14:paraId="698CEFEB" w14:textId="77777777" w:rsidR="00E2074E" w:rsidRPr="00A30CF7" w:rsidRDefault="00E2074E">
      <w:pPr>
        <w:ind w:leftChars="300" w:left="688" w:firstLineChars="100" w:firstLine="229"/>
        <w:rPr>
          <w:rFonts w:ascii="ＭＳ 明朝" w:eastAsia="ＭＳ 明朝" w:hAnsi="ＭＳ 明朝"/>
          <w:color w:val="auto"/>
        </w:rPr>
      </w:pPr>
      <w:r w:rsidRPr="00A30CF7">
        <w:rPr>
          <w:rFonts w:ascii="ＭＳ 明朝" w:eastAsia="ＭＳ 明朝" w:hAnsi="ＭＳ 明朝" w:hint="eastAsia"/>
          <w:color w:val="auto"/>
        </w:rPr>
        <w:t>大阪市、堺市、岸和田市、豊中市、吹田市、高槻市、枚方市、茨木市、八尾市、寝屋川市、東大阪市</w:t>
      </w:r>
    </w:p>
    <w:p w14:paraId="5EDD0BFF" w14:textId="77777777" w:rsidR="00875DC7" w:rsidRDefault="00875DC7">
      <w:pPr>
        <w:ind w:leftChars="300" w:left="688" w:firstLineChars="100" w:firstLine="229"/>
        <w:rPr>
          <w:rFonts w:ascii="ＭＳ 明朝" w:eastAsia="ＭＳ 明朝" w:hAnsi="ＭＳ 明朝"/>
        </w:rPr>
      </w:pPr>
    </w:p>
    <w:p w14:paraId="61222641" w14:textId="77777777" w:rsidR="00E2074E" w:rsidRPr="00A30CF7" w:rsidRDefault="00E2074E">
      <w:pPr>
        <w:rPr>
          <w:rFonts w:hAnsi="ＭＳ ゴシック"/>
          <w:color w:val="auto"/>
        </w:rPr>
      </w:pPr>
      <w:r w:rsidRPr="00A30CF7">
        <w:rPr>
          <w:rFonts w:ascii="ＭＳ 明朝" w:eastAsia="ＭＳ 明朝" w:hAnsi="ＭＳ 明朝" w:hint="eastAsia"/>
          <w:color w:val="auto"/>
        </w:rPr>
        <w:t xml:space="preserve">　</w:t>
      </w:r>
      <w:r w:rsidRPr="00A30CF7">
        <w:rPr>
          <w:rFonts w:hAnsi="ＭＳ ゴシック" w:hint="eastAsia"/>
          <w:color w:val="auto"/>
        </w:rPr>
        <w:t>（２）条例に基づく権限移譲市町村</w:t>
      </w:r>
    </w:p>
    <w:p w14:paraId="762265AD" w14:textId="77777777" w:rsidR="00E2074E" w:rsidRDefault="00E2074E">
      <w:pPr>
        <w:rPr>
          <w:rFonts w:ascii="ＭＳ 明朝" w:eastAsia="ＭＳ 明朝" w:hAnsi="ＭＳ 明朝"/>
          <w:spacing w:val="4"/>
        </w:rPr>
      </w:pPr>
      <w:r>
        <w:rPr>
          <w:rFonts w:ascii="ＭＳ 明朝" w:eastAsia="ＭＳ 明朝" w:hAnsi="ＭＳ 明朝" w:hint="eastAsia"/>
        </w:rPr>
        <w:t xml:space="preserve">　　　　〇以下の市町は池田市が窓口</w:t>
      </w:r>
    </w:p>
    <w:p w14:paraId="20A3846D" w14:textId="77777777" w:rsidR="00E2074E" w:rsidRDefault="00E2074E">
      <w:pPr>
        <w:spacing w:line="180" w:lineRule="atLeast"/>
        <w:ind w:leftChars="100" w:left="229" w:firstLine="233"/>
        <w:rPr>
          <w:rFonts w:ascii="ＭＳ 明朝" w:eastAsia="ＭＳ 明朝" w:hAnsi="ＭＳ 明朝"/>
        </w:rPr>
      </w:pPr>
      <w:r>
        <w:rPr>
          <w:rFonts w:ascii="ＭＳ 明朝" w:eastAsia="ＭＳ 明朝" w:hAnsi="ＭＳ 明朝" w:hint="eastAsia"/>
        </w:rPr>
        <w:t xml:space="preserve">　　　池田市、箕面市、豊能町、能勢町</w:t>
      </w:r>
    </w:p>
    <w:p w14:paraId="3C1C16B3" w14:textId="77777777" w:rsidR="00E2074E" w:rsidRDefault="00E2074E">
      <w:pPr>
        <w:spacing w:line="180" w:lineRule="atLeast"/>
        <w:ind w:leftChars="100" w:left="229" w:firstLine="233"/>
        <w:rPr>
          <w:rFonts w:ascii="ＭＳ 明朝" w:eastAsia="ＭＳ 明朝" w:hAnsi="ＭＳ 明朝"/>
        </w:rPr>
      </w:pPr>
      <w:r>
        <w:rPr>
          <w:rFonts w:ascii="ＭＳ 明朝" w:eastAsia="ＭＳ 明朝" w:hAnsi="ＭＳ 明朝" w:hint="eastAsia"/>
        </w:rPr>
        <w:t xml:space="preserve">　　〇以下の市町は泉大津市が窓口</w:t>
      </w:r>
    </w:p>
    <w:p w14:paraId="1C9FA759" w14:textId="77777777" w:rsidR="00E2074E" w:rsidRDefault="00E2074E">
      <w:pPr>
        <w:spacing w:line="180" w:lineRule="atLeast"/>
        <w:ind w:leftChars="100" w:left="229" w:firstLine="233"/>
        <w:rPr>
          <w:rFonts w:ascii="ＭＳ 明朝" w:eastAsia="ＭＳ 明朝" w:hAnsi="ＭＳ 明朝"/>
        </w:rPr>
      </w:pPr>
      <w:r>
        <w:rPr>
          <w:rFonts w:ascii="ＭＳ 明朝" w:eastAsia="ＭＳ 明朝" w:hAnsi="ＭＳ 明朝" w:hint="eastAsia"/>
        </w:rPr>
        <w:t xml:space="preserve">　　　泉大津市、忠岡町</w:t>
      </w:r>
    </w:p>
    <w:p w14:paraId="33E3BE66" w14:textId="77777777" w:rsidR="00E2074E" w:rsidRDefault="00E2074E">
      <w:pPr>
        <w:spacing w:line="180" w:lineRule="atLeast"/>
        <w:ind w:leftChars="200" w:left="1147" w:hangingChars="300" w:hanging="688"/>
        <w:rPr>
          <w:rFonts w:ascii="ＭＳ 明朝" w:eastAsia="ＭＳ 明朝" w:hAnsi="ＭＳ 明朝"/>
        </w:rPr>
      </w:pPr>
      <w:r>
        <w:rPr>
          <w:rFonts w:ascii="ＭＳ 明朝" w:eastAsia="ＭＳ 明朝" w:hAnsi="ＭＳ 明朝" w:hint="eastAsia"/>
        </w:rPr>
        <w:t xml:space="preserve">　　〇河内長野市、富田林市、大阪狭山市、太子町、河南町、千早赤阪村、阪南市、和泉市、松原市、貝塚市、熊取町、泉佐野市</w:t>
      </w:r>
    </w:p>
    <w:p w14:paraId="430C2A51" w14:textId="77777777" w:rsidR="00E2074E" w:rsidRDefault="00E2074E">
      <w:pPr>
        <w:spacing w:line="180" w:lineRule="atLeast"/>
        <w:ind w:leftChars="100" w:left="229" w:firstLine="233"/>
        <w:rPr>
          <w:rFonts w:ascii="ＭＳ 明朝" w:eastAsia="ＭＳ 明朝" w:hAnsi="ＭＳ 明朝"/>
        </w:rPr>
      </w:pPr>
      <w:r>
        <w:rPr>
          <w:rFonts w:ascii="ＭＳ 明朝" w:eastAsia="ＭＳ 明朝" w:hAnsi="ＭＳ 明朝" w:hint="eastAsia"/>
        </w:rPr>
        <w:t xml:space="preserve">　</w:t>
      </w:r>
    </w:p>
    <w:bookmarkEnd w:id="1"/>
    <w:p w14:paraId="44C04868"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１－５　法及び条例の対象となる物質等</w:t>
      </w:r>
    </w:p>
    <w:p w14:paraId="1FA69599" w14:textId="77777777" w:rsidR="00E2074E" w:rsidRPr="00A30CF7" w:rsidRDefault="00E2074E">
      <w:pPr>
        <w:ind w:leftChars="100" w:left="229"/>
        <w:rPr>
          <w:rFonts w:ascii="ＭＳ 明朝" w:eastAsia="ＭＳ 明朝" w:hAnsi="ＭＳ 明朝"/>
          <w:color w:val="auto"/>
          <w:spacing w:val="4"/>
        </w:rPr>
      </w:pPr>
      <w:r>
        <w:rPr>
          <w:rFonts w:hint="eastAsia"/>
        </w:rPr>
        <w:t xml:space="preserve">　</w:t>
      </w:r>
      <w:r>
        <w:rPr>
          <w:rFonts w:ascii="ＭＳ 明朝" w:eastAsia="ＭＳ 明朝" w:hAnsi="ＭＳ 明朝" w:hint="eastAsia"/>
        </w:rPr>
        <w:t>法の対象となる物質は、土壌に含まれることに起因して人の健康に係る被害を生</w:t>
      </w:r>
      <w:r w:rsidRPr="00304678">
        <w:rPr>
          <w:rFonts w:ascii="ＭＳ 明朝" w:eastAsia="ＭＳ 明朝" w:hAnsi="ＭＳ 明朝" w:hint="eastAsia"/>
          <w:color w:val="auto"/>
        </w:rPr>
        <w:t>ず</w:t>
      </w:r>
      <w:r>
        <w:rPr>
          <w:rFonts w:ascii="ＭＳ 明朝" w:eastAsia="ＭＳ 明朝" w:hAnsi="ＭＳ 明朝" w:hint="eastAsia"/>
        </w:rPr>
        <w:t>るおそれがあるものとして法施行令第１条に規定する26物質で、これらを</w:t>
      </w:r>
      <w:r>
        <w:rPr>
          <w:rFonts w:hAnsi="ＭＳ ゴシック" w:hint="eastAsia"/>
        </w:rPr>
        <w:t>「特定有害物質」</w:t>
      </w:r>
      <w:r>
        <w:rPr>
          <w:rFonts w:ascii="ＭＳ 明朝" w:eastAsia="ＭＳ 明朝" w:hAnsi="ＭＳ 明朝" w:hint="eastAsia"/>
        </w:rPr>
        <w:t>と定義していま</w:t>
      </w:r>
      <w:r w:rsidRPr="00A30CF7">
        <w:rPr>
          <w:rFonts w:ascii="ＭＳ 明朝" w:eastAsia="ＭＳ 明朝" w:hAnsi="ＭＳ 明朝" w:hint="eastAsia"/>
          <w:color w:val="auto"/>
        </w:rPr>
        <w:t>す</w:t>
      </w:r>
      <w:r w:rsidR="008A4745" w:rsidRPr="00A30CF7">
        <w:rPr>
          <w:rFonts w:ascii="ＭＳ 明朝" w:eastAsia="ＭＳ 明朝" w:hAnsi="ＭＳ 明朝" w:hint="eastAsia"/>
          <w:color w:val="auto"/>
        </w:rPr>
        <w:t>。</w:t>
      </w:r>
    </w:p>
    <w:p w14:paraId="54C5E3ED" w14:textId="77777777" w:rsidR="00E2074E" w:rsidRDefault="00E2074E">
      <w:pPr>
        <w:ind w:leftChars="100" w:left="229" w:firstLine="233"/>
        <w:rPr>
          <w:rFonts w:ascii="ＭＳ 明朝" w:eastAsia="ＭＳ 明朝" w:hAnsi="ＭＳ 明朝"/>
        </w:rPr>
      </w:pPr>
      <w:r w:rsidRPr="00A30CF7">
        <w:rPr>
          <w:rFonts w:ascii="ＭＳ 明朝" w:eastAsia="ＭＳ 明朝" w:hAnsi="ＭＳ 明朝" w:hint="eastAsia"/>
          <w:color w:val="auto"/>
        </w:rPr>
        <w:t>条例の対象となる物質は、特定有害物質とダイオキシン類（ダイオキシン類対策特別措置法（平成11年法律</w:t>
      </w:r>
      <w:r>
        <w:rPr>
          <w:rFonts w:ascii="ＭＳ 明朝" w:eastAsia="ＭＳ 明朝" w:hAnsi="ＭＳ 明朝" w:hint="eastAsia"/>
        </w:rPr>
        <w:t>第105号）第２条第１項に規定するもの）で、これらを</w:t>
      </w:r>
      <w:r>
        <w:rPr>
          <w:rFonts w:hAnsi="ＭＳ ゴシック" w:hint="eastAsia"/>
        </w:rPr>
        <w:t>「管理有害物質」</w:t>
      </w:r>
      <w:r>
        <w:rPr>
          <w:rFonts w:ascii="ＭＳ 明朝" w:eastAsia="ＭＳ 明朝" w:hAnsi="ＭＳ 明朝" w:hint="eastAsia"/>
        </w:rPr>
        <w:t>と定義しています。</w:t>
      </w:r>
    </w:p>
    <w:p w14:paraId="46C5D0AA" w14:textId="77777777" w:rsidR="00E2074E" w:rsidRDefault="00E2074E">
      <w:pPr>
        <w:ind w:leftChars="100" w:left="229" w:firstLine="233"/>
        <w:rPr>
          <w:rFonts w:ascii="ＭＳ 明朝" w:eastAsia="ＭＳ 明朝" w:hAnsi="ＭＳ 明朝"/>
        </w:rPr>
      </w:pPr>
      <w:r w:rsidRPr="00E062A4">
        <w:rPr>
          <w:rFonts w:ascii="ＭＳ 明朝" w:eastAsia="ＭＳ 明朝" w:hAnsi="ＭＳ 明朝" w:hint="eastAsia"/>
          <w:color w:val="auto"/>
        </w:rPr>
        <w:t>特定有害物質及び管理有害物質</w:t>
      </w:r>
      <w:r>
        <w:rPr>
          <w:rFonts w:ascii="ＭＳ 明朝" w:eastAsia="ＭＳ 明朝" w:hAnsi="ＭＳ 明朝" w:hint="eastAsia"/>
        </w:rPr>
        <w:t>には、それぞれ、これらの物質によって汚染されている区域を指定する際の基準（土壌含有量基準及び土壌溶出量基準）が規定されています</w:t>
      </w:r>
      <w:r>
        <w:rPr>
          <w:rFonts w:hAnsi="ＭＳ ゴシック" w:hint="eastAsia"/>
        </w:rPr>
        <w:t>【法規則31】【条例規則48の33】</w:t>
      </w:r>
      <w:r>
        <w:rPr>
          <w:rFonts w:ascii="ＭＳ 明朝" w:eastAsia="ＭＳ 明朝" w:hAnsi="ＭＳ 明朝" w:hint="eastAsia"/>
        </w:rPr>
        <w:t>。</w:t>
      </w:r>
    </w:p>
    <w:p w14:paraId="2DE2F43B" w14:textId="77777777" w:rsidR="00E2074E" w:rsidRDefault="00E2074E">
      <w:pPr>
        <w:ind w:leftChars="100" w:left="229" w:firstLine="233"/>
        <w:rPr>
          <w:rFonts w:ascii="ＭＳ 明朝" w:eastAsia="ＭＳ 明朝" w:hAnsi="ＭＳ 明朝"/>
        </w:rPr>
      </w:pPr>
      <w:r>
        <w:rPr>
          <w:rFonts w:ascii="ＭＳ 明朝" w:eastAsia="ＭＳ 明朝" w:hAnsi="ＭＳ 明朝" w:hint="eastAsia"/>
        </w:rPr>
        <w:t>これらの物質名及び基準値を表１－１に示します。</w:t>
      </w:r>
    </w:p>
    <w:p w14:paraId="4C3808BB" w14:textId="77777777" w:rsidR="00E2074E" w:rsidRDefault="00E2074E">
      <w:pPr>
        <w:ind w:leftChars="100" w:left="229" w:firstLine="233"/>
        <w:jc w:val="center"/>
        <w:rPr>
          <w:rFonts w:hAnsi="ＭＳ ゴシック"/>
        </w:rPr>
      </w:pPr>
      <w:r>
        <w:rPr>
          <w:rFonts w:ascii="ＭＳ 明朝" w:eastAsia="ＭＳ 明朝" w:hAnsi="ＭＳ 明朝"/>
        </w:rPr>
        <w:br w:type="page"/>
      </w:r>
      <w:r>
        <w:rPr>
          <w:rFonts w:hAnsi="ＭＳ ゴシック" w:hint="eastAsia"/>
        </w:rPr>
        <w:lastRenderedPageBreak/>
        <w:t>表１－１　特定有害物質・管理有害物質及び基準値</w:t>
      </w:r>
    </w:p>
    <w:tbl>
      <w:tblPr>
        <w:tblpPr w:leftFromText="142" w:rightFromText="142" w:vertAnchor="text" w:horzAnchor="page" w:tblpX="1045" w:tblpY="46"/>
        <w:tblOverlap w:val="neve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5"/>
        <w:gridCol w:w="465"/>
        <w:gridCol w:w="750"/>
        <w:gridCol w:w="908"/>
        <w:gridCol w:w="1966"/>
        <w:gridCol w:w="1843"/>
        <w:gridCol w:w="2126"/>
        <w:gridCol w:w="1701"/>
      </w:tblGrid>
      <w:tr w:rsidR="00E2074E" w14:paraId="20D36DB3" w14:textId="77777777" w:rsidTr="00FE14CB">
        <w:trPr>
          <w:cantSplit/>
          <w:trHeight w:val="50"/>
        </w:trPr>
        <w:tc>
          <w:tcPr>
            <w:tcW w:w="1690" w:type="dxa"/>
            <w:gridSpan w:val="3"/>
            <w:shd w:val="clear" w:color="auto" w:fill="C0C0C0"/>
            <w:vAlign w:val="center"/>
          </w:tcPr>
          <w:p w14:paraId="1CB3C2AE" w14:textId="77777777" w:rsidR="00E2074E" w:rsidRDefault="00E2074E" w:rsidP="00FE14CB">
            <w:pPr>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分　類</w:t>
            </w:r>
          </w:p>
        </w:tc>
        <w:tc>
          <w:tcPr>
            <w:tcW w:w="2874" w:type="dxa"/>
            <w:gridSpan w:val="2"/>
            <w:shd w:val="clear" w:color="auto" w:fill="C0C0C0"/>
            <w:vAlign w:val="center"/>
          </w:tcPr>
          <w:p w14:paraId="37405166" w14:textId="77777777" w:rsidR="00E2074E" w:rsidRDefault="00E2074E" w:rsidP="00FE14CB">
            <w:pPr>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項　　　　目</w:t>
            </w:r>
          </w:p>
        </w:tc>
        <w:tc>
          <w:tcPr>
            <w:tcW w:w="1843" w:type="dxa"/>
            <w:shd w:val="clear" w:color="auto" w:fill="C0C0C0"/>
            <w:vAlign w:val="center"/>
          </w:tcPr>
          <w:p w14:paraId="397F74C5"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含有量基準（指定基準）</w:t>
            </w:r>
          </w:p>
          <w:p w14:paraId="69AF84AD"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（mg/kg）</w:t>
            </w:r>
          </w:p>
        </w:tc>
        <w:tc>
          <w:tcPr>
            <w:tcW w:w="2126" w:type="dxa"/>
            <w:shd w:val="clear" w:color="auto" w:fill="C0C0C0"/>
            <w:vAlign w:val="center"/>
          </w:tcPr>
          <w:p w14:paraId="0D81DC42"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溶出量基準（指定基準）</w:t>
            </w:r>
          </w:p>
          <w:p w14:paraId="49EB89AC"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（mg/L）</w:t>
            </w:r>
          </w:p>
        </w:tc>
        <w:tc>
          <w:tcPr>
            <w:tcW w:w="1701" w:type="dxa"/>
            <w:shd w:val="clear" w:color="auto" w:fill="C0C0C0"/>
            <w:vAlign w:val="center"/>
          </w:tcPr>
          <w:p w14:paraId="6C0D6013"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第二溶出量基準</w:t>
            </w:r>
          </w:p>
          <w:p w14:paraId="582BBBE0"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（mg/L）</w:t>
            </w:r>
          </w:p>
        </w:tc>
      </w:tr>
      <w:tr w:rsidR="00E2074E" w14:paraId="23C3E5FE" w14:textId="77777777" w:rsidTr="00FE14CB">
        <w:trPr>
          <w:cantSplit/>
          <w:trHeight w:val="340"/>
        </w:trPr>
        <w:tc>
          <w:tcPr>
            <w:tcW w:w="475" w:type="dxa"/>
            <w:vMerge w:val="restart"/>
            <w:textDirection w:val="tbRlV"/>
            <w:vAlign w:val="center"/>
          </w:tcPr>
          <w:p w14:paraId="6A242006" w14:textId="169F359D" w:rsidR="00E2074E" w:rsidRDefault="00E2074E" w:rsidP="00FE14CB">
            <w:pPr>
              <w:ind w:left="113" w:right="113"/>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w w:val="150"/>
                <w:sz w:val="16"/>
                <w:szCs w:val="16"/>
              </w:rPr>
              <w:t>管　理　有　害　物　質　（条例）</w:t>
            </w:r>
          </w:p>
        </w:tc>
        <w:tc>
          <w:tcPr>
            <w:tcW w:w="465" w:type="dxa"/>
            <w:vMerge w:val="restart"/>
            <w:textDirection w:val="tbRlV"/>
            <w:vAlign w:val="center"/>
          </w:tcPr>
          <w:p w14:paraId="06ED88A2" w14:textId="68C4F64F" w:rsidR="00E2074E" w:rsidRDefault="00E2074E" w:rsidP="00FE14CB">
            <w:pPr>
              <w:ind w:left="113" w:right="113"/>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w w:val="150"/>
                <w:sz w:val="16"/>
                <w:szCs w:val="16"/>
              </w:rPr>
              <w:t xml:space="preserve">　　特　定　有　害　物　質　（法）</w:t>
            </w:r>
          </w:p>
        </w:tc>
        <w:tc>
          <w:tcPr>
            <w:tcW w:w="750" w:type="dxa"/>
            <w:vMerge w:val="restart"/>
            <w:textDirection w:val="tbRlV"/>
            <w:vAlign w:val="center"/>
          </w:tcPr>
          <w:p w14:paraId="619F6B64"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揮発性有機化合物</w:t>
            </w:r>
          </w:p>
          <w:p w14:paraId="3BE7D28A" w14:textId="77777777" w:rsidR="00E2074E" w:rsidRDefault="00E2074E" w:rsidP="00FE14CB">
            <w:pPr>
              <w:ind w:left="113" w:right="113"/>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w w:val="150"/>
                <w:sz w:val="16"/>
                <w:szCs w:val="16"/>
              </w:rPr>
              <w:t>（第一種特定有害物質）</w:t>
            </w:r>
          </w:p>
        </w:tc>
        <w:tc>
          <w:tcPr>
            <w:tcW w:w="2874" w:type="dxa"/>
            <w:gridSpan w:val="2"/>
            <w:vAlign w:val="center"/>
          </w:tcPr>
          <w:p w14:paraId="4784D199" w14:textId="77777777" w:rsidR="00E2074E" w:rsidRDefault="00E2074E" w:rsidP="00FE14CB">
            <w:pPr>
              <w:adjustRightInd/>
              <w:snapToGrid w:val="0"/>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クロロエチレン</w:t>
            </w:r>
          </w:p>
          <w:p w14:paraId="4D69AFC6" w14:textId="77777777" w:rsidR="00E2074E" w:rsidRDefault="00E2074E" w:rsidP="00FE14CB">
            <w:pPr>
              <w:adjustRightInd/>
              <w:snapToGrid w:val="0"/>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（塩化ビニルモノマー）</w:t>
            </w:r>
          </w:p>
        </w:tc>
        <w:tc>
          <w:tcPr>
            <w:tcW w:w="1843" w:type="dxa"/>
            <w:vAlign w:val="center"/>
          </w:tcPr>
          <w:p w14:paraId="6A892CEC"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B8D4C73"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rPr>
              <w:t>0.002以下</w:t>
            </w:r>
          </w:p>
        </w:tc>
        <w:tc>
          <w:tcPr>
            <w:tcW w:w="1701" w:type="dxa"/>
            <w:vAlign w:val="center"/>
          </w:tcPr>
          <w:p w14:paraId="66BAB523" w14:textId="77777777" w:rsidR="00E2074E" w:rsidRDefault="00E2074E" w:rsidP="00FE14CB">
            <w:pPr>
              <w:rPr>
                <w:rFonts w:ascii="HG丸ｺﾞｼｯｸM-PRO" w:eastAsia="HG丸ｺﾞｼｯｸM-PRO" w:hAnsi="ＭＳ Ｐゴシック"/>
                <w:sz w:val="16"/>
              </w:rPr>
            </w:pPr>
            <w:r>
              <w:rPr>
                <w:rFonts w:ascii="HG丸ｺﾞｼｯｸM-PRO" w:eastAsia="HG丸ｺﾞｼｯｸM-PRO" w:hAnsi="ＭＳ Ｐゴシック" w:hint="eastAsia"/>
                <w:sz w:val="16"/>
              </w:rPr>
              <w:t>0.02以下</w:t>
            </w:r>
          </w:p>
        </w:tc>
      </w:tr>
      <w:tr w:rsidR="00E2074E" w14:paraId="4C61692B" w14:textId="77777777" w:rsidTr="00FE14CB">
        <w:trPr>
          <w:cantSplit/>
          <w:trHeight w:val="340"/>
        </w:trPr>
        <w:tc>
          <w:tcPr>
            <w:tcW w:w="475" w:type="dxa"/>
            <w:vMerge/>
            <w:textDirection w:val="tbRlV"/>
            <w:vAlign w:val="center"/>
          </w:tcPr>
          <w:p w14:paraId="2D5B18CB" w14:textId="77777777" w:rsidR="00E2074E" w:rsidRDefault="00E2074E" w:rsidP="00FE14CB">
            <w:pPr>
              <w:ind w:left="113" w:right="113"/>
              <w:jc w:val="center"/>
              <w:rPr>
                <w:rFonts w:ascii="HG丸ｺﾞｼｯｸM-PRO" w:eastAsia="HG丸ｺﾞｼｯｸM-PRO" w:hAnsi="ＭＳ Ｐゴシック"/>
                <w:w w:val="150"/>
                <w:sz w:val="16"/>
                <w:szCs w:val="16"/>
              </w:rPr>
            </w:pPr>
          </w:p>
        </w:tc>
        <w:tc>
          <w:tcPr>
            <w:tcW w:w="465" w:type="dxa"/>
            <w:vMerge/>
            <w:textDirection w:val="tbRlV"/>
            <w:vAlign w:val="center"/>
          </w:tcPr>
          <w:p w14:paraId="1AD2DD38" w14:textId="77777777" w:rsidR="00E2074E" w:rsidRDefault="00E2074E" w:rsidP="00FE14CB">
            <w:pPr>
              <w:ind w:left="113" w:right="113"/>
              <w:jc w:val="center"/>
              <w:rPr>
                <w:rFonts w:ascii="HG丸ｺﾞｼｯｸM-PRO" w:eastAsia="HG丸ｺﾞｼｯｸM-PRO" w:hAnsi="ＭＳ Ｐゴシック"/>
                <w:w w:val="150"/>
                <w:sz w:val="16"/>
                <w:szCs w:val="16"/>
              </w:rPr>
            </w:pPr>
          </w:p>
        </w:tc>
        <w:tc>
          <w:tcPr>
            <w:tcW w:w="750" w:type="dxa"/>
            <w:vMerge/>
            <w:textDirection w:val="tbRlV"/>
            <w:vAlign w:val="center"/>
          </w:tcPr>
          <w:p w14:paraId="267D6D09" w14:textId="77777777" w:rsidR="00E2074E" w:rsidRDefault="00E2074E" w:rsidP="00FE14CB">
            <w:pPr>
              <w:ind w:left="113" w:right="113"/>
              <w:jc w:val="center"/>
              <w:rPr>
                <w:rFonts w:ascii="HG丸ｺﾞｼｯｸM-PRO" w:eastAsia="HG丸ｺﾞｼｯｸM-PRO" w:hAnsi="ＭＳ Ｐゴシック"/>
                <w:w w:val="150"/>
                <w:sz w:val="16"/>
                <w:szCs w:val="16"/>
              </w:rPr>
            </w:pPr>
          </w:p>
        </w:tc>
        <w:tc>
          <w:tcPr>
            <w:tcW w:w="2874" w:type="dxa"/>
            <w:gridSpan w:val="2"/>
            <w:tcMar>
              <w:left w:w="113" w:type="dxa"/>
              <w:right w:w="57" w:type="dxa"/>
            </w:tcMar>
            <w:vAlign w:val="center"/>
          </w:tcPr>
          <w:p w14:paraId="34CCB4E2"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四塩化炭素</w:t>
            </w:r>
          </w:p>
        </w:tc>
        <w:tc>
          <w:tcPr>
            <w:tcW w:w="1843" w:type="dxa"/>
            <w:vAlign w:val="center"/>
          </w:tcPr>
          <w:p w14:paraId="2C4407F0"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48F140C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0.002以下</w:t>
            </w:r>
          </w:p>
        </w:tc>
        <w:tc>
          <w:tcPr>
            <w:tcW w:w="1701" w:type="dxa"/>
            <w:vAlign w:val="center"/>
          </w:tcPr>
          <w:p w14:paraId="6A4DF94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0.02以下</w:t>
            </w:r>
          </w:p>
        </w:tc>
      </w:tr>
      <w:tr w:rsidR="00E2074E" w14:paraId="4A222079" w14:textId="77777777" w:rsidTr="00FE14CB">
        <w:trPr>
          <w:cantSplit/>
          <w:trHeight w:val="340"/>
        </w:trPr>
        <w:tc>
          <w:tcPr>
            <w:tcW w:w="475" w:type="dxa"/>
            <w:vMerge/>
          </w:tcPr>
          <w:p w14:paraId="500C75EE"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0915071A"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06BE298B"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484C7CB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１,２－ジクロロエタン</w:t>
            </w:r>
          </w:p>
        </w:tc>
        <w:tc>
          <w:tcPr>
            <w:tcW w:w="1843" w:type="dxa"/>
            <w:vAlign w:val="center"/>
          </w:tcPr>
          <w:p w14:paraId="395902F9"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6D3CE6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0.004以下</w:t>
            </w:r>
          </w:p>
        </w:tc>
        <w:tc>
          <w:tcPr>
            <w:tcW w:w="1701" w:type="dxa"/>
            <w:vAlign w:val="center"/>
          </w:tcPr>
          <w:p w14:paraId="26A2AF0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0.04以下</w:t>
            </w:r>
          </w:p>
        </w:tc>
      </w:tr>
      <w:tr w:rsidR="00E2074E" w14:paraId="2FE5F5B2" w14:textId="77777777" w:rsidTr="00FE14CB">
        <w:trPr>
          <w:cantSplit/>
          <w:trHeight w:val="397"/>
        </w:trPr>
        <w:tc>
          <w:tcPr>
            <w:tcW w:w="475" w:type="dxa"/>
            <w:vMerge/>
          </w:tcPr>
          <w:p w14:paraId="1A4495E1"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54369CFF"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4E31CEAF"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67D2E690" w14:textId="77777777" w:rsidR="00E2074E" w:rsidRDefault="00E2074E" w:rsidP="00FE14CB">
            <w:pPr>
              <w:spacing w:line="240" w:lineRule="exact"/>
              <w:jc w:val="both"/>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１,１－ジクロロエチレン</w:t>
            </w:r>
          </w:p>
          <w:p w14:paraId="20E41E19" w14:textId="77777777" w:rsidR="00E2074E" w:rsidRDefault="00E2074E" w:rsidP="00FE14CB">
            <w:pPr>
              <w:spacing w:line="240" w:lineRule="exact"/>
              <w:jc w:val="both"/>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（塩化ビニリデン）</w:t>
            </w:r>
          </w:p>
        </w:tc>
        <w:tc>
          <w:tcPr>
            <w:tcW w:w="1843" w:type="dxa"/>
            <w:vAlign w:val="center"/>
          </w:tcPr>
          <w:p w14:paraId="6A635B41"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00B0B2F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0.１以下</w:t>
            </w:r>
          </w:p>
        </w:tc>
        <w:tc>
          <w:tcPr>
            <w:tcW w:w="1701" w:type="dxa"/>
            <w:vAlign w:val="center"/>
          </w:tcPr>
          <w:p w14:paraId="15CE8C3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１以下</w:t>
            </w:r>
          </w:p>
        </w:tc>
      </w:tr>
      <w:tr w:rsidR="00E2074E" w14:paraId="229F0343" w14:textId="77777777" w:rsidTr="00FE14CB">
        <w:trPr>
          <w:cantSplit/>
          <w:trHeight w:val="340"/>
        </w:trPr>
        <w:tc>
          <w:tcPr>
            <w:tcW w:w="475" w:type="dxa"/>
            <w:vMerge/>
          </w:tcPr>
          <w:p w14:paraId="240F793B"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00AA9A2D"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2BE961FD"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3360FA7F"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１,２－ジクロロエチレン</w:t>
            </w:r>
          </w:p>
        </w:tc>
        <w:tc>
          <w:tcPr>
            <w:tcW w:w="1843" w:type="dxa"/>
            <w:vAlign w:val="center"/>
          </w:tcPr>
          <w:p w14:paraId="2A769DB9"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38D95E7"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0.04以下</w:t>
            </w:r>
          </w:p>
        </w:tc>
        <w:tc>
          <w:tcPr>
            <w:tcW w:w="1701" w:type="dxa"/>
            <w:vAlign w:val="center"/>
          </w:tcPr>
          <w:p w14:paraId="09BC94A4"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0.4以下</w:t>
            </w:r>
          </w:p>
        </w:tc>
      </w:tr>
      <w:tr w:rsidR="00E2074E" w14:paraId="09852D42" w14:textId="77777777" w:rsidTr="00FE14CB">
        <w:trPr>
          <w:cantSplit/>
          <w:trHeight w:val="340"/>
        </w:trPr>
        <w:tc>
          <w:tcPr>
            <w:tcW w:w="475" w:type="dxa"/>
            <w:vMerge/>
          </w:tcPr>
          <w:p w14:paraId="494CF735"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28B48C3D"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3174CDC9"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690778C0"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１,３－ジクロロプロペン（D-D）</w:t>
            </w:r>
          </w:p>
        </w:tc>
        <w:tc>
          <w:tcPr>
            <w:tcW w:w="1843" w:type="dxa"/>
            <w:vAlign w:val="center"/>
          </w:tcPr>
          <w:p w14:paraId="5EB04AB2"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C2E6C8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0.002以下</w:t>
            </w:r>
          </w:p>
        </w:tc>
        <w:tc>
          <w:tcPr>
            <w:tcW w:w="1701" w:type="dxa"/>
            <w:vAlign w:val="center"/>
          </w:tcPr>
          <w:p w14:paraId="0C07278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0.02以下</w:t>
            </w:r>
          </w:p>
        </w:tc>
      </w:tr>
      <w:tr w:rsidR="00E2074E" w14:paraId="114B6115" w14:textId="77777777" w:rsidTr="00FE14CB">
        <w:trPr>
          <w:cantSplit/>
          <w:trHeight w:val="340"/>
        </w:trPr>
        <w:tc>
          <w:tcPr>
            <w:tcW w:w="475" w:type="dxa"/>
            <w:vMerge/>
          </w:tcPr>
          <w:p w14:paraId="5525F911"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2CD0F4F1"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67518D60"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3EA9952F"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ジクロロメタン（塩化メチレン）</w:t>
            </w:r>
          </w:p>
        </w:tc>
        <w:tc>
          <w:tcPr>
            <w:tcW w:w="1843" w:type="dxa"/>
            <w:vAlign w:val="center"/>
          </w:tcPr>
          <w:p w14:paraId="0ACD08D7"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76D8CEA2"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0.02以下</w:t>
            </w:r>
          </w:p>
        </w:tc>
        <w:tc>
          <w:tcPr>
            <w:tcW w:w="1701" w:type="dxa"/>
            <w:vAlign w:val="center"/>
          </w:tcPr>
          <w:p w14:paraId="767C155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0.2以下</w:t>
            </w:r>
          </w:p>
        </w:tc>
      </w:tr>
      <w:tr w:rsidR="00E2074E" w14:paraId="5A2395BE" w14:textId="77777777" w:rsidTr="00FE14CB">
        <w:trPr>
          <w:cantSplit/>
          <w:trHeight w:val="397"/>
        </w:trPr>
        <w:tc>
          <w:tcPr>
            <w:tcW w:w="475" w:type="dxa"/>
            <w:vMerge/>
          </w:tcPr>
          <w:p w14:paraId="13D81835"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642557DC"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07A86C04"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634487CE"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テトラクロロエチレン</w:t>
            </w:r>
          </w:p>
          <w:p w14:paraId="571AC612"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（パークロロエチレン）</w:t>
            </w:r>
          </w:p>
        </w:tc>
        <w:tc>
          <w:tcPr>
            <w:tcW w:w="1843" w:type="dxa"/>
            <w:vAlign w:val="center"/>
          </w:tcPr>
          <w:p w14:paraId="392D9162"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42F2536"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0.01以下</w:t>
            </w:r>
          </w:p>
        </w:tc>
        <w:tc>
          <w:tcPr>
            <w:tcW w:w="1701" w:type="dxa"/>
            <w:vAlign w:val="center"/>
          </w:tcPr>
          <w:p w14:paraId="3FB33C7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0.1以下</w:t>
            </w:r>
          </w:p>
        </w:tc>
      </w:tr>
      <w:tr w:rsidR="00E2074E" w14:paraId="66A3EAC5" w14:textId="77777777" w:rsidTr="00FE14CB">
        <w:trPr>
          <w:cantSplit/>
          <w:trHeight w:val="340"/>
        </w:trPr>
        <w:tc>
          <w:tcPr>
            <w:tcW w:w="475" w:type="dxa"/>
            <w:vMerge/>
          </w:tcPr>
          <w:p w14:paraId="2234852C"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53E5B915"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2EFA3B23"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50BB85C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１,１,１－トリクロロエタン</w:t>
            </w:r>
          </w:p>
        </w:tc>
        <w:tc>
          <w:tcPr>
            <w:tcW w:w="1843" w:type="dxa"/>
            <w:vAlign w:val="center"/>
          </w:tcPr>
          <w:p w14:paraId="4507275D"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3E7DE3F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1以下</w:t>
            </w:r>
          </w:p>
        </w:tc>
        <w:tc>
          <w:tcPr>
            <w:tcW w:w="1701" w:type="dxa"/>
            <w:vAlign w:val="center"/>
          </w:tcPr>
          <w:p w14:paraId="7EA04C8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3以下</w:t>
            </w:r>
          </w:p>
        </w:tc>
      </w:tr>
      <w:tr w:rsidR="00E2074E" w14:paraId="7FA9D563" w14:textId="77777777" w:rsidTr="00FE14CB">
        <w:trPr>
          <w:cantSplit/>
          <w:trHeight w:val="340"/>
        </w:trPr>
        <w:tc>
          <w:tcPr>
            <w:tcW w:w="475" w:type="dxa"/>
            <w:vMerge/>
          </w:tcPr>
          <w:p w14:paraId="397275C9"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771D8146"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41F551CA"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7B4F99D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１,１,２－トリクロロエタン</w:t>
            </w:r>
          </w:p>
        </w:tc>
        <w:tc>
          <w:tcPr>
            <w:tcW w:w="1843" w:type="dxa"/>
            <w:vAlign w:val="center"/>
          </w:tcPr>
          <w:p w14:paraId="37CE60D8"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036602B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0.006以下</w:t>
            </w:r>
          </w:p>
        </w:tc>
        <w:tc>
          <w:tcPr>
            <w:tcW w:w="1701" w:type="dxa"/>
            <w:vAlign w:val="center"/>
          </w:tcPr>
          <w:p w14:paraId="7B83859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0.06以下</w:t>
            </w:r>
          </w:p>
        </w:tc>
      </w:tr>
      <w:tr w:rsidR="00E2074E" w14:paraId="3EDE8B8C" w14:textId="77777777" w:rsidTr="00FE14CB">
        <w:trPr>
          <w:cantSplit/>
          <w:trHeight w:val="340"/>
        </w:trPr>
        <w:tc>
          <w:tcPr>
            <w:tcW w:w="475" w:type="dxa"/>
            <w:vMerge/>
          </w:tcPr>
          <w:p w14:paraId="316C32D3"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1EE685DF"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0CAA7EDA"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03D12593" w14:textId="77777777" w:rsidR="00E2074E" w:rsidRPr="00D92EA9"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トリクロロエチレン</w:t>
            </w:r>
          </w:p>
        </w:tc>
        <w:tc>
          <w:tcPr>
            <w:tcW w:w="1843" w:type="dxa"/>
            <w:vAlign w:val="center"/>
          </w:tcPr>
          <w:p w14:paraId="099B2A9C"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0BE4A9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w:t>
            </w:r>
            <w:r w:rsidR="00D92EA9">
              <w:rPr>
                <w:rFonts w:ascii="HG丸ｺﾞｼｯｸM-PRO" w:eastAsia="HG丸ｺﾞｼｯｸM-PRO" w:hAnsi="ＭＳ Ｐゴシック" w:hint="eastAsia"/>
                <w:sz w:val="16"/>
                <w:szCs w:val="16"/>
              </w:rPr>
              <w:t>1</w:t>
            </w:r>
            <w:r>
              <w:rPr>
                <w:rFonts w:ascii="HG丸ｺﾞｼｯｸM-PRO" w:eastAsia="HG丸ｺﾞｼｯｸM-PRO" w:hAnsi="ＭＳ Ｐゴシック" w:hint="eastAsia"/>
                <w:sz w:val="16"/>
                <w:szCs w:val="16"/>
              </w:rPr>
              <w:t>以下</w:t>
            </w:r>
          </w:p>
        </w:tc>
        <w:tc>
          <w:tcPr>
            <w:tcW w:w="1701" w:type="dxa"/>
            <w:vAlign w:val="center"/>
          </w:tcPr>
          <w:p w14:paraId="3F41156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w:t>
            </w:r>
            <w:r w:rsidR="00D92EA9">
              <w:rPr>
                <w:rFonts w:ascii="HG丸ｺﾞｼｯｸM-PRO" w:eastAsia="HG丸ｺﾞｼｯｸM-PRO" w:hAnsi="ＭＳ Ｐゴシック" w:hint="eastAsia"/>
                <w:sz w:val="16"/>
                <w:szCs w:val="16"/>
              </w:rPr>
              <w:t>1</w:t>
            </w:r>
            <w:r>
              <w:rPr>
                <w:rFonts w:ascii="HG丸ｺﾞｼｯｸM-PRO" w:eastAsia="HG丸ｺﾞｼｯｸM-PRO" w:hAnsi="ＭＳ Ｐゴシック" w:hint="eastAsia"/>
                <w:sz w:val="16"/>
                <w:szCs w:val="16"/>
              </w:rPr>
              <w:t>以下</w:t>
            </w:r>
          </w:p>
        </w:tc>
      </w:tr>
      <w:tr w:rsidR="00E2074E" w14:paraId="7A8D6A61" w14:textId="77777777" w:rsidTr="00FE14CB">
        <w:trPr>
          <w:cantSplit/>
          <w:trHeight w:val="340"/>
        </w:trPr>
        <w:tc>
          <w:tcPr>
            <w:tcW w:w="475" w:type="dxa"/>
            <w:vMerge/>
          </w:tcPr>
          <w:p w14:paraId="7A9C5B1D"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5B605EE5"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1B255EAC"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03AD9A0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ベンゼン</w:t>
            </w:r>
          </w:p>
        </w:tc>
        <w:tc>
          <w:tcPr>
            <w:tcW w:w="1843" w:type="dxa"/>
            <w:vAlign w:val="center"/>
          </w:tcPr>
          <w:p w14:paraId="35FB5C42"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070F15A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0.01以下</w:t>
            </w:r>
          </w:p>
        </w:tc>
        <w:tc>
          <w:tcPr>
            <w:tcW w:w="1701" w:type="dxa"/>
            <w:vAlign w:val="center"/>
          </w:tcPr>
          <w:p w14:paraId="68BECB62"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0.1以下</w:t>
            </w:r>
          </w:p>
        </w:tc>
      </w:tr>
      <w:tr w:rsidR="00E2074E" w14:paraId="485D0360" w14:textId="77777777" w:rsidTr="00FE14CB">
        <w:trPr>
          <w:cantSplit/>
          <w:trHeight w:val="397"/>
        </w:trPr>
        <w:tc>
          <w:tcPr>
            <w:tcW w:w="475" w:type="dxa"/>
            <w:vMerge/>
            <w:textDirection w:val="tbRlV"/>
          </w:tcPr>
          <w:p w14:paraId="1E370E24"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extDirection w:val="tbRlV"/>
          </w:tcPr>
          <w:p w14:paraId="41263B24"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restart"/>
            <w:textDirection w:val="tbRlV"/>
            <w:vAlign w:val="center"/>
          </w:tcPr>
          <w:p w14:paraId="72B7B987"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重金属等</w:t>
            </w:r>
          </w:p>
          <w:p w14:paraId="0D556E00"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（第二種特定有害物質）</w:t>
            </w:r>
          </w:p>
        </w:tc>
        <w:tc>
          <w:tcPr>
            <w:tcW w:w="2874" w:type="dxa"/>
            <w:gridSpan w:val="2"/>
            <w:tcMar>
              <w:left w:w="113" w:type="dxa"/>
              <w:right w:w="57" w:type="dxa"/>
            </w:tcMar>
            <w:vAlign w:val="center"/>
          </w:tcPr>
          <w:p w14:paraId="2169B684" w14:textId="77777777" w:rsidR="00E2074E" w:rsidRPr="00D92EA9"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カドミウム及びその化合物</w:t>
            </w:r>
          </w:p>
        </w:tc>
        <w:tc>
          <w:tcPr>
            <w:tcW w:w="1843" w:type="dxa"/>
            <w:vAlign w:val="center"/>
          </w:tcPr>
          <w:p w14:paraId="6F8BA87D" w14:textId="77777777" w:rsidR="00E2074E" w:rsidRPr="00D92EA9"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カドミウム</w:t>
            </w:r>
            <w:r w:rsidR="00D92EA9">
              <w:rPr>
                <w:rFonts w:ascii="HG丸ｺﾞｼｯｸM-PRO" w:eastAsia="HG丸ｺﾞｼｯｸM-PRO" w:hAnsi="ＭＳ Ｐゴシック"/>
                <w:sz w:val="16"/>
                <w:szCs w:val="16"/>
              </w:rPr>
              <w:t>45</w:t>
            </w:r>
            <w:r>
              <w:rPr>
                <w:rFonts w:ascii="HG丸ｺﾞｼｯｸM-PRO" w:eastAsia="HG丸ｺﾞｼｯｸM-PRO" w:hAnsi="ＭＳ Ｐゴシック" w:hint="eastAsia"/>
                <w:sz w:val="16"/>
                <w:szCs w:val="16"/>
              </w:rPr>
              <w:t>以下</w:t>
            </w:r>
          </w:p>
        </w:tc>
        <w:tc>
          <w:tcPr>
            <w:tcW w:w="2126" w:type="dxa"/>
            <w:vAlign w:val="center"/>
          </w:tcPr>
          <w:p w14:paraId="5BCBA8A3" w14:textId="77777777" w:rsidR="00E2074E" w:rsidRPr="00D92EA9"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カドミウム0.0</w:t>
            </w:r>
            <w:r w:rsidR="00D92EA9">
              <w:rPr>
                <w:rFonts w:ascii="HG丸ｺﾞｼｯｸM-PRO" w:eastAsia="HG丸ｺﾞｼｯｸM-PRO" w:hAnsi="ＭＳ Ｐゴシック"/>
                <w:sz w:val="16"/>
                <w:szCs w:val="16"/>
              </w:rPr>
              <w:t>03</w:t>
            </w:r>
            <w:r w:rsidR="00D92EA9">
              <w:rPr>
                <w:rFonts w:ascii="HG丸ｺﾞｼｯｸM-PRO" w:eastAsia="HG丸ｺﾞｼｯｸM-PRO" w:hAnsi="ＭＳ Ｐゴシック" w:hint="eastAsia"/>
                <w:sz w:val="16"/>
                <w:szCs w:val="16"/>
              </w:rPr>
              <w:t>以</w:t>
            </w:r>
            <w:r>
              <w:rPr>
                <w:rFonts w:ascii="HG丸ｺﾞｼｯｸM-PRO" w:eastAsia="HG丸ｺﾞｼｯｸM-PRO" w:hAnsi="ＭＳ Ｐゴシック" w:hint="eastAsia"/>
                <w:sz w:val="16"/>
                <w:szCs w:val="16"/>
              </w:rPr>
              <w:t>下</w:t>
            </w:r>
          </w:p>
        </w:tc>
        <w:tc>
          <w:tcPr>
            <w:tcW w:w="1701" w:type="dxa"/>
            <w:vAlign w:val="center"/>
          </w:tcPr>
          <w:p w14:paraId="2F115E57" w14:textId="77777777" w:rsidR="00E2074E" w:rsidRPr="00D92EA9"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カドミウム0.</w:t>
            </w:r>
            <w:r w:rsidR="00D92EA9">
              <w:rPr>
                <w:rFonts w:ascii="HG丸ｺﾞｼｯｸM-PRO" w:eastAsia="HG丸ｺﾞｼｯｸM-PRO" w:hAnsi="ＭＳ Ｐゴシック"/>
                <w:sz w:val="16"/>
                <w:szCs w:val="16"/>
              </w:rPr>
              <w:t>09</w:t>
            </w:r>
            <w:r>
              <w:rPr>
                <w:rFonts w:ascii="HG丸ｺﾞｼｯｸM-PRO" w:eastAsia="HG丸ｺﾞｼｯｸM-PRO" w:hAnsi="ＭＳ Ｐゴシック" w:hint="eastAsia"/>
                <w:sz w:val="16"/>
                <w:szCs w:val="16"/>
              </w:rPr>
              <w:t>以下</w:t>
            </w:r>
          </w:p>
        </w:tc>
      </w:tr>
      <w:tr w:rsidR="00E2074E" w14:paraId="51C32F7F" w14:textId="77777777" w:rsidTr="00FE14CB">
        <w:trPr>
          <w:cantSplit/>
          <w:trHeight w:val="340"/>
        </w:trPr>
        <w:tc>
          <w:tcPr>
            <w:tcW w:w="475" w:type="dxa"/>
            <w:vMerge/>
          </w:tcPr>
          <w:p w14:paraId="33575690"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38A0A03D"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05301A68"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2171BDE2"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六価クロム化合物</w:t>
            </w:r>
          </w:p>
        </w:tc>
        <w:tc>
          <w:tcPr>
            <w:tcW w:w="1843" w:type="dxa"/>
            <w:vAlign w:val="center"/>
          </w:tcPr>
          <w:p w14:paraId="238E4020"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六価クロム250以下</w:t>
            </w:r>
          </w:p>
        </w:tc>
        <w:tc>
          <w:tcPr>
            <w:tcW w:w="2126" w:type="dxa"/>
            <w:vAlign w:val="center"/>
          </w:tcPr>
          <w:p w14:paraId="233EC7DF"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六価クロム0.05以下</w:t>
            </w:r>
          </w:p>
        </w:tc>
        <w:tc>
          <w:tcPr>
            <w:tcW w:w="1701" w:type="dxa"/>
            <w:vAlign w:val="center"/>
          </w:tcPr>
          <w:p w14:paraId="3A866AF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六価クロム1.5以下</w:t>
            </w:r>
          </w:p>
        </w:tc>
      </w:tr>
      <w:tr w:rsidR="00E2074E" w14:paraId="58AD0838" w14:textId="77777777" w:rsidTr="00FE14CB">
        <w:trPr>
          <w:cantSplit/>
          <w:trHeight w:val="340"/>
        </w:trPr>
        <w:tc>
          <w:tcPr>
            <w:tcW w:w="475" w:type="dxa"/>
            <w:vMerge/>
          </w:tcPr>
          <w:p w14:paraId="4801EED5"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0D34371A"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27328C21"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5936A3D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シアン化合物</w:t>
            </w:r>
          </w:p>
        </w:tc>
        <w:tc>
          <w:tcPr>
            <w:tcW w:w="1843" w:type="dxa"/>
            <w:vAlign w:val="center"/>
          </w:tcPr>
          <w:p w14:paraId="2038E88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遊離シアン50以下</w:t>
            </w:r>
          </w:p>
        </w:tc>
        <w:tc>
          <w:tcPr>
            <w:tcW w:w="2126" w:type="dxa"/>
            <w:vAlign w:val="center"/>
          </w:tcPr>
          <w:p w14:paraId="423DEA1F"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シアンが検出されないこと</w:t>
            </w:r>
          </w:p>
        </w:tc>
        <w:tc>
          <w:tcPr>
            <w:tcW w:w="1701" w:type="dxa"/>
            <w:vAlign w:val="center"/>
          </w:tcPr>
          <w:p w14:paraId="5C4B87F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シアン1以下</w:t>
            </w:r>
          </w:p>
        </w:tc>
      </w:tr>
      <w:tr w:rsidR="00E2074E" w14:paraId="23A1B04E" w14:textId="77777777" w:rsidTr="00FE14CB">
        <w:trPr>
          <w:cantSplit/>
          <w:trHeight w:val="340"/>
        </w:trPr>
        <w:tc>
          <w:tcPr>
            <w:tcW w:w="475" w:type="dxa"/>
            <w:vMerge/>
          </w:tcPr>
          <w:p w14:paraId="01212A3C"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705DE3C3"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5CF790DF"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Borders>
              <w:bottom w:val="nil"/>
            </w:tcBorders>
            <w:tcMar>
              <w:left w:w="113" w:type="dxa"/>
              <w:right w:w="57" w:type="dxa"/>
            </w:tcMar>
            <w:vAlign w:val="center"/>
          </w:tcPr>
          <w:p w14:paraId="207DA91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水</w:t>
            </w:r>
            <w:r w:rsidRPr="00A30CF7">
              <w:rPr>
                <w:rFonts w:ascii="HG丸ｺﾞｼｯｸM-PRO" w:eastAsia="HG丸ｺﾞｼｯｸM-PRO" w:hAnsi="ＭＳ Ｐゴシック" w:hint="eastAsia"/>
                <w:color w:val="auto"/>
                <w:sz w:val="16"/>
                <w:szCs w:val="16"/>
              </w:rPr>
              <w:t>銀</w:t>
            </w:r>
            <w:r w:rsidR="00BF21B7" w:rsidRPr="00A30CF7">
              <w:rPr>
                <w:rFonts w:ascii="HG丸ｺﾞｼｯｸM-PRO" w:eastAsia="HG丸ｺﾞｼｯｸM-PRO" w:hAnsi="ＭＳ Ｐゴシック" w:hint="eastAsia"/>
                <w:color w:val="auto"/>
                <w:sz w:val="16"/>
                <w:szCs w:val="16"/>
              </w:rPr>
              <w:t>及び</w:t>
            </w:r>
            <w:r w:rsidRPr="00A30CF7">
              <w:rPr>
                <w:rFonts w:ascii="HG丸ｺﾞｼｯｸM-PRO" w:eastAsia="HG丸ｺﾞｼｯｸM-PRO" w:hAnsi="ＭＳ Ｐゴシック" w:hint="eastAsia"/>
                <w:color w:val="auto"/>
                <w:sz w:val="16"/>
                <w:szCs w:val="16"/>
              </w:rPr>
              <w:t>そ</w:t>
            </w:r>
            <w:r>
              <w:rPr>
                <w:rFonts w:ascii="HG丸ｺﾞｼｯｸM-PRO" w:eastAsia="HG丸ｺﾞｼｯｸM-PRO" w:hAnsi="ＭＳ Ｐゴシック" w:hint="eastAsia"/>
                <w:sz w:val="16"/>
                <w:szCs w:val="16"/>
              </w:rPr>
              <w:t>の化合物</w:t>
            </w:r>
          </w:p>
        </w:tc>
        <w:tc>
          <w:tcPr>
            <w:tcW w:w="1843" w:type="dxa"/>
            <w:vMerge w:val="restart"/>
            <w:vAlign w:val="center"/>
          </w:tcPr>
          <w:p w14:paraId="0FCC5DF4"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水銀15以下</w:t>
            </w:r>
          </w:p>
        </w:tc>
        <w:tc>
          <w:tcPr>
            <w:tcW w:w="2126" w:type="dxa"/>
            <w:vAlign w:val="center"/>
          </w:tcPr>
          <w:p w14:paraId="2E3D0C8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水銀0.0005以下</w:t>
            </w:r>
          </w:p>
        </w:tc>
        <w:tc>
          <w:tcPr>
            <w:tcW w:w="1701" w:type="dxa"/>
            <w:vAlign w:val="center"/>
          </w:tcPr>
          <w:p w14:paraId="77160A9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水銀0.005以下</w:t>
            </w:r>
          </w:p>
        </w:tc>
      </w:tr>
      <w:tr w:rsidR="00E2074E" w14:paraId="29C16E19" w14:textId="77777777" w:rsidTr="00FE14CB">
        <w:trPr>
          <w:cantSplit/>
          <w:trHeight w:val="340"/>
        </w:trPr>
        <w:tc>
          <w:tcPr>
            <w:tcW w:w="475" w:type="dxa"/>
            <w:vMerge/>
          </w:tcPr>
          <w:p w14:paraId="0CF56BA4"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3E2F3B1C"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34FB746B"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908" w:type="dxa"/>
            <w:tcBorders>
              <w:top w:val="nil"/>
              <w:right w:val="dotted" w:sz="4" w:space="0" w:color="auto"/>
            </w:tcBorders>
            <w:tcMar>
              <w:left w:w="113" w:type="dxa"/>
              <w:right w:w="57" w:type="dxa"/>
            </w:tcMar>
            <w:vAlign w:val="center"/>
          </w:tcPr>
          <w:p w14:paraId="2DADFF25" w14:textId="77777777" w:rsidR="00E2074E" w:rsidRDefault="00E2074E" w:rsidP="00FE14CB">
            <w:pPr>
              <w:rPr>
                <w:rFonts w:ascii="HG丸ｺﾞｼｯｸM-PRO" w:eastAsia="HG丸ｺﾞｼｯｸM-PRO" w:hAnsi="ＭＳ Ｐゴシック"/>
                <w:sz w:val="16"/>
                <w:szCs w:val="16"/>
              </w:rPr>
            </w:pPr>
          </w:p>
        </w:tc>
        <w:tc>
          <w:tcPr>
            <w:tcW w:w="1966" w:type="dxa"/>
            <w:tcBorders>
              <w:top w:val="dotted" w:sz="4" w:space="0" w:color="auto"/>
              <w:left w:val="dotted" w:sz="4" w:space="0" w:color="auto"/>
            </w:tcBorders>
            <w:vAlign w:val="center"/>
          </w:tcPr>
          <w:p w14:paraId="0721F2D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うちアルキル水銀</w:t>
            </w:r>
          </w:p>
        </w:tc>
        <w:tc>
          <w:tcPr>
            <w:tcW w:w="1843" w:type="dxa"/>
            <w:vMerge/>
            <w:vAlign w:val="center"/>
          </w:tcPr>
          <w:p w14:paraId="3C6E68D1" w14:textId="77777777" w:rsidR="00E2074E" w:rsidRDefault="00E2074E" w:rsidP="00FE14CB">
            <w:pPr>
              <w:rPr>
                <w:rFonts w:ascii="HG丸ｺﾞｼｯｸM-PRO" w:eastAsia="HG丸ｺﾞｼｯｸM-PRO" w:hAnsi="ＭＳ Ｐゴシック"/>
                <w:sz w:val="16"/>
                <w:szCs w:val="16"/>
              </w:rPr>
            </w:pPr>
          </w:p>
        </w:tc>
        <w:tc>
          <w:tcPr>
            <w:tcW w:w="2126" w:type="dxa"/>
            <w:vAlign w:val="center"/>
          </w:tcPr>
          <w:p w14:paraId="72B7E8A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検出されないこと</w:t>
            </w:r>
          </w:p>
        </w:tc>
        <w:tc>
          <w:tcPr>
            <w:tcW w:w="1701" w:type="dxa"/>
            <w:vAlign w:val="center"/>
          </w:tcPr>
          <w:p w14:paraId="14660B0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検出されないこと</w:t>
            </w:r>
          </w:p>
        </w:tc>
      </w:tr>
      <w:tr w:rsidR="00E2074E" w14:paraId="2E49EBD2" w14:textId="77777777" w:rsidTr="00FE14CB">
        <w:trPr>
          <w:cantSplit/>
          <w:trHeight w:val="340"/>
        </w:trPr>
        <w:tc>
          <w:tcPr>
            <w:tcW w:w="475" w:type="dxa"/>
            <w:vMerge/>
          </w:tcPr>
          <w:p w14:paraId="7CA98028"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0DA67EE3"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475E83C9"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0FF28E23"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セレン及びその化合物</w:t>
            </w:r>
          </w:p>
        </w:tc>
        <w:tc>
          <w:tcPr>
            <w:tcW w:w="1843" w:type="dxa"/>
            <w:vAlign w:val="center"/>
          </w:tcPr>
          <w:p w14:paraId="67439F9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セレン150以下</w:t>
            </w:r>
          </w:p>
        </w:tc>
        <w:tc>
          <w:tcPr>
            <w:tcW w:w="2126" w:type="dxa"/>
            <w:vAlign w:val="center"/>
          </w:tcPr>
          <w:p w14:paraId="284D6920"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セレン0.01以下</w:t>
            </w:r>
          </w:p>
        </w:tc>
        <w:tc>
          <w:tcPr>
            <w:tcW w:w="1701" w:type="dxa"/>
            <w:vAlign w:val="center"/>
          </w:tcPr>
          <w:p w14:paraId="3CC6B63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セレン0.3以下</w:t>
            </w:r>
          </w:p>
        </w:tc>
      </w:tr>
      <w:tr w:rsidR="00E2074E" w14:paraId="1CF1306C" w14:textId="77777777" w:rsidTr="00FE14CB">
        <w:trPr>
          <w:cantSplit/>
          <w:trHeight w:val="340"/>
        </w:trPr>
        <w:tc>
          <w:tcPr>
            <w:tcW w:w="475" w:type="dxa"/>
            <w:vMerge/>
          </w:tcPr>
          <w:p w14:paraId="64E8B0D4"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4DD4912D"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6ED25538"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161C3870"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鉛及びその化合物</w:t>
            </w:r>
          </w:p>
        </w:tc>
        <w:tc>
          <w:tcPr>
            <w:tcW w:w="1843" w:type="dxa"/>
            <w:vAlign w:val="center"/>
          </w:tcPr>
          <w:p w14:paraId="53ADD42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鉛150以下</w:t>
            </w:r>
          </w:p>
        </w:tc>
        <w:tc>
          <w:tcPr>
            <w:tcW w:w="2126" w:type="dxa"/>
            <w:vAlign w:val="center"/>
          </w:tcPr>
          <w:p w14:paraId="4EB120E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鉛0.01以下</w:t>
            </w:r>
          </w:p>
        </w:tc>
        <w:tc>
          <w:tcPr>
            <w:tcW w:w="1701" w:type="dxa"/>
            <w:vAlign w:val="center"/>
          </w:tcPr>
          <w:p w14:paraId="7C4923D9"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鉛0.3以下</w:t>
            </w:r>
          </w:p>
        </w:tc>
      </w:tr>
      <w:tr w:rsidR="00E2074E" w14:paraId="7317813B" w14:textId="77777777" w:rsidTr="00FE14CB">
        <w:trPr>
          <w:cantSplit/>
          <w:trHeight w:val="340"/>
        </w:trPr>
        <w:tc>
          <w:tcPr>
            <w:tcW w:w="475" w:type="dxa"/>
            <w:vMerge/>
          </w:tcPr>
          <w:p w14:paraId="6BDB6AFC"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5BA437E3"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4600E07F"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2AB14A9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砒素及びその化合物</w:t>
            </w:r>
          </w:p>
        </w:tc>
        <w:tc>
          <w:tcPr>
            <w:tcW w:w="1843" w:type="dxa"/>
            <w:vAlign w:val="center"/>
          </w:tcPr>
          <w:p w14:paraId="6E87769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砒素150以下</w:t>
            </w:r>
          </w:p>
        </w:tc>
        <w:tc>
          <w:tcPr>
            <w:tcW w:w="2126" w:type="dxa"/>
            <w:vAlign w:val="center"/>
          </w:tcPr>
          <w:p w14:paraId="5DDE7D96"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砒素0.01以下</w:t>
            </w:r>
          </w:p>
        </w:tc>
        <w:tc>
          <w:tcPr>
            <w:tcW w:w="1701" w:type="dxa"/>
            <w:vAlign w:val="center"/>
          </w:tcPr>
          <w:p w14:paraId="3B84DCC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砒素0.3以下</w:t>
            </w:r>
          </w:p>
        </w:tc>
      </w:tr>
      <w:tr w:rsidR="00E2074E" w14:paraId="49FD4ACA" w14:textId="77777777" w:rsidTr="00FE14CB">
        <w:trPr>
          <w:cantSplit/>
          <w:trHeight w:val="340"/>
        </w:trPr>
        <w:tc>
          <w:tcPr>
            <w:tcW w:w="475" w:type="dxa"/>
            <w:vMerge/>
            <w:textDirection w:val="tbRlV"/>
          </w:tcPr>
          <w:p w14:paraId="67C5AFB0"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extDirection w:val="tbRlV"/>
          </w:tcPr>
          <w:p w14:paraId="25F1EB80"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textDirection w:val="tbRlV"/>
            <w:vAlign w:val="center"/>
          </w:tcPr>
          <w:p w14:paraId="4CE44AF1"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6D1BD74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ふっ素及びその化合物</w:t>
            </w:r>
          </w:p>
        </w:tc>
        <w:tc>
          <w:tcPr>
            <w:tcW w:w="1843" w:type="dxa"/>
            <w:vAlign w:val="center"/>
          </w:tcPr>
          <w:p w14:paraId="601F269F"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ふっ素4000以下</w:t>
            </w:r>
          </w:p>
        </w:tc>
        <w:tc>
          <w:tcPr>
            <w:tcW w:w="2126" w:type="dxa"/>
            <w:vAlign w:val="center"/>
          </w:tcPr>
          <w:p w14:paraId="26197B9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ふっ素0.8以下</w:t>
            </w:r>
          </w:p>
        </w:tc>
        <w:tc>
          <w:tcPr>
            <w:tcW w:w="1701" w:type="dxa"/>
            <w:vAlign w:val="center"/>
          </w:tcPr>
          <w:p w14:paraId="3AA7949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ふっ素24以下</w:t>
            </w:r>
          </w:p>
        </w:tc>
      </w:tr>
      <w:tr w:rsidR="00E2074E" w14:paraId="2A267B35" w14:textId="77777777" w:rsidTr="00FE14CB">
        <w:trPr>
          <w:cantSplit/>
          <w:trHeight w:val="340"/>
        </w:trPr>
        <w:tc>
          <w:tcPr>
            <w:tcW w:w="475" w:type="dxa"/>
            <w:vMerge/>
          </w:tcPr>
          <w:p w14:paraId="152AF59C"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2C1D2D6D"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76647A92"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07BF3A4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ほう素及びその化合物</w:t>
            </w:r>
          </w:p>
        </w:tc>
        <w:tc>
          <w:tcPr>
            <w:tcW w:w="1843" w:type="dxa"/>
            <w:vAlign w:val="center"/>
          </w:tcPr>
          <w:p w14:paraId="4E2BD71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ほう素4000以下</w:t>
            </w:r>
          </w:p>
        </w:tc>
        <w:tc>
          <w:tcPr>
            <w:tcW w:w="2126" w:type="dxa"/>
            <w:vAlign w:val="center"/>
          </w:tcPr>
          <w:p w14:paraId="02E85027"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ほう素1以下</w:t>
            </w:r>
          </w:p>
        </w:tc>
        <w:tc>
          <w:tcPr>
            <w:tcW w:w="1701" w:type="dxa"/>
            <w:vAlign w:val="center"/>
          </w:tcPr>
          <w:p w14:paraId="255788C4"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ほう素30以下</w:t>
            </w:r>
          </w:p>
        </w:tc>
      </w:tr>
      <w:tr w:rsidR="00E2074E" w14:paraId="5423B6E6" w14:textId="77777777" w:rsidTr="00FE14CB">
        <w:trPr>
          <w:cantSplit/>
          <w:trHeight w:val="340"/>
        </w:trPr>
        <w:tc>
          <w:tcPr>
            <w:tcW w:w="475" w:type="dxa"/>
            <w:vMerge/>
            <w:textDirection w:val="tbRlV"/>
          </w:tcPr>
          <w:p w14:paraId="21516CFC"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extDirection w:val="tbRlV"/>
          </w:tcPr>
          <w:p w14:paraId="4BCEB306"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restart"/>
            <w:textDirection w:val="tbRlV"/>
            <w:vAlign w:val="center"/>
          </w:tcPr>
          <w:p w14:paraId="53B6BEDA"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農薬等（第三種</w:t>
            </w:r>
          </w:p>
          <w:p w14:paraId="24C48A96"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特定有害物質）</w:t>
            </w:r>
          </w:p>
        </w:tc>
        <w:tc>
          <w:tcPr>
            <w:tcW w:w="2874" w:type="dxa"/>
            <w:gridSpan w:val="2"/>
            <w:tcMar>
              <w:left w:w="113" w:type="dxa"/>
              <w:right w:w="57" w:type="dxa"/>
            </w:tcMar>
            <w:vAlign w:val="center"/>
          </w:tcPr>
          <w:p w14:paraId="23056AB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シマジン（CAT）</w:t>
            </w:r>
          </w:p>
        </w:tc>
        <w:tc>
          <w:tcPr>
            <w:tcW w:w="1843" w:type="dxa"/>
            <w:vAlign w:val="center"/>
          </w:tcPr>
          <w:p w14:paraId="21DBE099"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0B441990"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0.003以下</w:t>
            </w:r>
          </w:p>
        </w:tc>
        <w:tc>
          <w:tcPr>
            <w:tcW w:w="1701" w:type="dxa"/>
            <w:vAlign w:val="center"/>
          </w:tcPr>
          <w:p w14:paraId="4E9563D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0.03以下</w:t>
            </w:r>
          </w:p>
        </w:tc>
      </w:tr>
      <w:tr w:rsidR="00E2074E" w14:paraId="05D42DD0" w14:textId="77777777" w:rsidTr="00FE14CB">
        <w:trPr>
          <w:cantSplit/>
          <w:trHeight w:val="340"/>
        </w:trPr>
        <w:tc>
          <w:tcPr>
            <w:tcW w:w="475" w:type="dxa"/>
            <w:vMerge/>
          </w:tcPr>
          <w:p w14:paraId="792C6B32"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38194E9B" w14:textId="77777777" w:rsidR="00E2074E" w:rsidRDefault="00E2074E" w:rsidP="00FE14CB">
            <w:pPr>
              <w:rPr>
                <w:rFonts w:ascii="HG丸ｺﾞｼｯｸM-PRO" w:eastAsia="HG丸ｺﾞｼｯｸM-PRO" w:hAnsi="ＭＳ Ｐゴシック"/>
                <w:sz w:val="16"/>
                <w:szCs w:val="16"/>
              </w:rPr>
            </w:pPr>
          </w:p>
        </w:tc>
        <w:tc>
          <w:tcPr>
            <w:tcW w:w="750" w:type="dxa"/>
            <w:vMerge/>
          </w:tcPr>
          <w:p w14:paraId="3DE96A73" w14:textId="77777777" w:rsidR="00E2074E" w:rsidRDefault="00E2074E" w:rsidP="00FE14CB">
            <w:pP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3EA584F6" w14:textId="77777777" w:rsidR="00E2074E" w:rsidRDefault="00E2074E" w:rsidP="00FE14CB">
            <w:pPr>
              <w:adjustRightInd/>
              <w:snapToGrid w:val="0"/>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チオベンカルブ（ベンチオカーブ）</w:t>
            </w:r>
          </w:p>
        </w:tc>
        <w:tc>
          <w:tcPr>
            <w:tcW w:w="1843" w:type="dxa"/>
            <w:vAlign w:val="center"/>
          </w:tcPr>
          <w:p w14:paraId="6EEA9A45"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392D3F27"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0.02以下</w:t>
            </w:r>
          </w:p>
        </w:tc>
        <w:tc>
          <w:tcPr>
            <w:tcW w:w="1701" w:type="dxa"/>
            <w:vAlign w:val="center"/>
          </w:tcPr>
          <w:p w14:paraId="17DC9F33"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0.2以下</w:t>
            </w:r>
          </w:p>
        </w:tc>
      </w:tr>
      <w:tr w:rsidR="00E2074E" w14:paraId="74A6E74E" w14:textId="77777777" w:rsidTr="00FE14CB">
        <w:trPr>
          <w:cantSplit/>
          <w:trHeight w:val="340"/>
        </w:trPr>
        <w:tc>
          <w:tcPr>
            <w:tcW w:w="475" w:type="dxa"/>
            <w:vMerge/>
          </w:tcPr>
          <w:p w14:paraId="37EE4693"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4B165037" w14:textId="77777777" w:rsidR="00E2074E" w:rsidRDefault="00E2074E" w:rsidP="00FE14CB">
            <w:pPr>
              <w:rPr>
                <w:rFonts w:ascii="HG丸ｺﾞｼｯｸM-PRO" w:eastAsia="HG丸ｺﾞｼｯｸM-PRO" w:hAnsi="ＭＳ Ｐゴシック"/>
                <w:sz w:val="16"/>
                <w:szCs w:val="16"/>
              </w:rPr>
            </w:pPr>
          </w:p>
        </w:tc>
        <w:tc>
          <w:tcPr>
            <w:tcW w:w="750" w:type="dxa"/>
            <w:vMerge/>
          </w:tcPr>
          <w:p w14:paraId="32102D84" w14:textId="77777777" w:rsidR="00E2074E" w:rsidRDefault="00E2074E" w:rsidP="00FE14CB">
            <w:pP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31AEEB22"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チウラム</w:t>
            </w:r>
          </w:p>
        </w:tc>
        <w:tc>
          <w:tcPr>
            <w:tcW w:w="1843" w:type="dxa"/>
            <w:vAlign w:val="center"/>
          </w:tcPr>
          <w:p w14:paraId="1E7F4A73"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1457E21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0.006以下</w:t>
            </w:r>
          </w:p>
        </w:tc>
        <w:tc>
          <w:tcPr>
            <w:tcW w:w="1701" w:type="dxa"/>
            <w:vAlign w:val="center"/>
          </w:tcPr>
          <w:p w14:paraId="0A8A3F3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0.06以下</w:t>
            </w:r>
          </w:p>
        </w:tc>
      </w:tr>
      <w:tr w:rsidR="00E2074E" w14:paraId="3516CC09" w14:textId="77777777" w:rsidTr="00FE14CB">
        <w:trPr>
          <w:cantSplit/>
          <w:trHeight w:val="340"/>
        </w:trPr>
        <w:tc>
          <w:tcPr>
            <w:tcW w:w="475" w:type="dxa"/>
            <w:vMerge/>
          </w:tcPr>
          <w:p w14:paraId="4204977E"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453495DD" w14:textId="77777777" w:rsidR="00E2074E" w:rsidRDefault="00E2074E" w:rsidP="00FE14CB">
            <w:pPr>
              <w:rPr>
                <w:rFonts w:ascii="HG丸ｺﾞｼｯｸM-PRO" w:eastAsia="HG丸ｺﾞｼｯｸM-PRO" w:hAnsi="ＭＳ Ｐゴシック"/>
                <w:sz w:val="16"/>
                <w:szCs w:val="16"/>
              </w:rPr>
            </w:pPr>
          </w:p>
        </w:tc>
        <w:tc>
          <w:tcPr>
            <w:tcW w:w="750" w:type="dxa"/>
            <w:vMerge/>
          </w:tcPr>
          <w:p w14:paraId="0D661801" w14:textId="77777777" w:rsidR="00E2074E" w:rsidRDefault="00E2074E" w:rsidP="00FE14CB">
            <w:pP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20B3943D"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ＰＣＢ（ポリ塩化ビフェニル）</w:t>
            </w:r>
          </w:p>
        </w:tc>
        <w:tc>
          <w:tcPr>
            <w:tcW w:w="1843" w:type="dxa"/>
            <w:vAlign w:val="center"/>
          </w:tcPr>
          <w:p w14:paraId="244AB2A4"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60B4062F"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検出されないこと</w:t>
            </w:r>
          </w:p>
        </w:tc>
        <w:tc>
          <w:tcPr>
            <w:tcW w:w="1701" w:type="dxa"/>
            <w:vAlign w:val="center"/>
          </w:tcPr>
          <w:p w14:paraId="755E1349"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0.003以下</w:t>
            </w:r>
          </w:p>
        </w:tc>
      </w:tr>
      <w:tr w:rsidR="00E2074E" w14:paraId="297ACDA5" w14:textId="77777777" w:rsidTr="00FE14CB">
        <w:trPr>
          <w:cantSplit/>
          <w:trHeight w:val="340"/>
        </w:trPr>
        <w:tc>
          <w:tcPr>
            <w:tcW w:w="475" w:type="dxa"/>
            <w:vMerge/>
          </w:tcPr>
          <w:p w14:paraId="469E3A21"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3F28DB0E" w14:textId="77777777" w:rsidR="00E2074E" w:rsidRDefault="00E2074E" w:rsidP="00FE14CB">
            <w:pPr>
              <w:rPr>
                <w:rFonts w:ascii="HG丸ｺﾞｼｯｸM-PRO" w:eastAsia="HG丸ｺﾞｼｯｸM-PRO" w:hAnsi="ＭＳ Ｐゴシック"/>
                <w:sz w:val="16"/>
                <w:szCs w:val="16"/>
              </w:rPr>
            </w:pPr>
          </w:p>
        </w:tc>
        <w:tc>
          <w:tcPr>
            <w:tcW w:w="750" w:type="dxa"/>
            <w:vMerge/>
          </w:tcPr>
          <w:p w14:paraId="1D68847A" w14:textId="77777777" w:rsidR="00E2074E" w:rsidRDefault="00E2074E" w:rsidP="00FE14CB">
            <w:pP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4DAEEE5F"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有機りん化合物</w:t>
            </w:r>
          </w:p>
          <w:p w14:paraId="4AFB993D"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（パラチオン、メチルパラチオン、メチルジメトン及びEPNに限る。）</w:t>
            </w:r>
          </w:p>
        </w:tc>
        <w:tc>
          <w:tcPr>
            <w:tcW w:w="1843" w:type="dxa"/>
            <w:vAlign w:val="center"/>
          </w:tcPr>
          <w:p w14:paraId="31329420"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7C6956B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検出されないこと</w:t>
            </w:r>
          </w:p>
        </w:tc>
        <w:tc>
          <w:tcPr>
            <w:tcW w:w="1701" w:type="dxa"/>
            <w:vAlign w:val="center"/>
          </w:tcPr>
          <w:p w14:paraId="70312C3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1以下</w:t>
            </w:r>
          </w:p>
        </w:tc>
      </w:tr>
      <w:tr w:rsidR="00E2074E" w14:paraId="2E5F59B7" w14:textId="77777777" w:rsidTr="00FE14CB">
        <w:trPr>
          <w:cantSplit/>
          <w:trHeight w:val="340"/>
        </w:trPr>
        <w:tc>
          <w:tcPr>
            <w:tcW w:w="475" w:type="dxa"/>
            <w:vMerge/>
          </w:tcPr>
          <w:p w14:paraId="672FF04E" w14:textId="77777777" w:rsidR="00E2074E" w:rsidRDefault="00E2074E" w:rsidP="00FE14CB">
            <w:pPr>
              <w:rPr>
                <w:rFonts w:ascii="HG丸ｺﾞｼｯｸM-PRO" w:eastAsia="HG丸ｺﾞｼｯｸM-PRO" w:hAnsi="ＭＳ Ｐゴシック"/>
                <w:sz w:val="16"/>
                <w:szCs w:val="16"/>
              </w:rPr>
            </w:pPr>
          </w:p>
        </w:tc>
        <w:tc>
          <w:tcPr>
            <w:tcW w:w="4089" w:type="dxa"/>
            <w:gridSpan w:val="4"/>
            <w:vAlign w:val="center"/>
          </w:tcPr>
          <w:p w14:paraId="3522D779" w14:textId="77777777" w:rsidR="00E2074E" w:rsidRDefault="00E2074E" w:rsidP="00FE14CB">
            <w:pPr>
              <w:ind w:firstLineChars="500" w:firstLine="847"/>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ダイオキシン類</w:t>
            </w:r>
          </w:p>
        </w:tc>
        <w:tc>
          <w:tcPr>
            <w:tcW w:w="1843" w:type="dxa"/>
            <w:vAlign w:val="center"/>
          </w:tcPr>
          <w:p w14:paraId="14B10F7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1000pg-TEQ/g以下</w:t>
            </w:r>
          </w:p>
        </w:tc>
        <w:tc>
          <w:tcPr>
            <w:tcW w:w="2126" w:type="dxa"/>
            <w:vAlign w:val="center"/>
          </w:tcPr>
          <w:p w14:paraId="67AAAE74" w14:textId="77777777" w:rsidR="00E2074E" w:rsidRDefault="00E2074E" w:rsidP="00FE14CB">
            <w:pPr>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w:t>
            </w:r>
          </w:p>
        </w:tc>
        <w:tc>
          <w:tcPr>
            <w:tcW w:w="1701" w:type="dxa"/>
            <w:tcBorders>
              <w:right w:val="single" w:sz="4" w:space="0" w:color="auto"/>
            </w:tcBorders>
            <w:vAlign w:val="center"/>
          </w:tcPr>
          <w:p w14:paraId="19F385C3" w14:textId="77777777" w:rsidR="00E2074E" w:rsidRDefault="00E2074E" w:rsidP="00FE14CB">
            <w:pPr>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w:t>
            </w:r>
          </w:p>
        </w:tc>
      </w:tr>
    </w:tbl>
    <w:p w14:paraId="1B018D16" w14:textId="3EB3016D" w:rsidR="00EC2B67" w:rsidRDefault="00874D7C" w:rsidP="00EC2B67">
      <w:pPr>
        <w:pStyle w:val="21"/>
        <w:adjustRightInd/>
        <w:snapToGrid w:val="0"/>
        <w:spacing w:line="240" w:lineRule="auto"/>
        <w:rPr>
          <w:rFonts w:hAnsi="ＭＳ ゴシック"/>
          <w:b/>
          <w:sz w:val="28"/>
        </w:rPr>
      </w:pPr>
      <w:bookmarkStart w:id="2" w:name="_Toc60090977"/>
      <w:r>
        <w:rPr>
          <w:rFonts w:hAnsi="ＭＳ ゴシック" w:hint="eastAsia"/>
          <w:noProof/>
        </w:rPr>
        <mc:AlternateContent>
          <mc:Choice Requires="wps">
            <w:drawing>
              <wp:anchor distT="0" distB="0" distL="114300" distR="114300" simplePos="0" relativeHeight="251736576" behindDoc="0" locked="0" layoutInCell="1" allowOverlap="1" wp14:anchorId="28B2517C" wp14:editId="453698FB">
                <wp:simplePos x="0" y="0"/>
                <wp:positionH relativeFrom="margin">
                  <wp:posOffset>-256540</wp:posOffset>
                </wp:positionH>
                <wp:positionV relativeFrom="paragraph">
                  <wp:posOffset>7506335</wp:posOffset>
                </wp:positionV>
                <wp:extent cx="6858000" cy="1625600"/>
                <wp:effectExtent l="0" t="0" r="0" b="0"/>
                <wp:wrapNone/>
                <wp:docPr id="4162" name="Text Box 3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2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43D7B" w14:textId="77777777" w:rsidR="00FE14CB" w:rsidRPr="00BC617E" w:rsidRDefault="00FE14CB" w:rsidP="00FE14CB">
                            <w:pPr>
                              <w:adjustRightInd/>
                              <w:snapToGrid w:val="0"/>
                              <w:rPr>
                                <w:rFonts w:ascii="ＭＳ 明朝" w:eastAsia="ＭＳ 明朝" w:hAnsi="ＭＳ 明朝"/>
                                <w:sz w:val="16"/>
                                <w:szCs w:val="16"/>
                              </w:rPr>
                            </w:pPr>
                            <w:r w:rsidRPr="00FE14CB">
                              <w:rPr>
                                <w:rFonts w:ascii="ＭＳ 明朝" w:eastAsia="ＭＳ 明朝" w:hAnsi="ＭＳ 明朝" w:hint="eastAsia"/>
                                <w:sz w:val="17"/>
                                <w:szCs w:val="17"/>
                              </w:rPr>
                              <w:t>（注）</w:t>
                            </w:r>
                            <w:r w:rsidRPr="00BC617E">
                              <w:rPr>
                                <w:rFonts w:ascii="ＭＳ 明朝" w:eastAsia="ＭＳ 明朝" w:hAnsi="ＭＳ 明朝" w:hint="eastAsia"/>
                                <w:sz w:val="16"/>
                                <w:szCs w:val="16"/>
                              </w:rPr>
                              <w:t>土壌含有量基準：有害物質が含まれる汚染土壌を直接摂取することによるリスクに係る基準</w:t>
                            </w:r>
                          </w:p>
                          <w:p w14:paraId="6747580C" w14:textId="77777777" w:rsidR="00FE14CB" w:rsidRPr="00BC617E" w:rsidRDefault="00FE14CB" w:rsidP="00FE14CB">
                            <w:pPr>
                              <w:adjustRightInd/>
                              <w:snapToGrid w:val="0"/>
                              <w:ind w:firstLineChars="300" w:firstLine="508"/>
                              <w:rPr>
                                <w:rFonts w:ascii="ＭＳ 明朝" w:eastAsia="ＭＳ 明朝" w:hAnsi="ＭＳ 明朝"/>
                                <w:sz w:val="16"/>
                                <w:szCs w:val="16"/>
                              </w:rPr>
                            </w:pPr>
                            <w:r w:rsidRPr="00BC617E">
                              <w:rPr>
                                <w:rFonts w:ascii="ＭＳ 明朝" w:eastAsia="ＭＳ 明朝" w:hAnsi="ＭＳ 明朝" w:hint="eastAsia"/>
                                <w:sz w:val="16"/>
                                <w:szCs w:val="16"/>
                              </w:rPr>
                              <w:t>土壌溶出量基準：有害物質が含まれる汚染土壌からの有害物質の溶出に起因する汚染地下水等の摂取によるリスクに係る基準</w:t>
                            </w:r>
                          </w:p>
                          <w:p w14:paraId="37099F53" w14:textId="77777777" w:rsidR="00FE14CB" w:rsidRPr="00BC617E" w:rsidRDefault="00FE14CB" w:rsidP="00FE14CB">
                            <w:pPr>
                              <w:pStyle w:val="21"/>
                              <w:adjustRightInd/>
                              <w:snapToGrid w:val="0"/>
                              <w:spacing w:line="240" w:lineRule="auto"/>
                              <w:ind w:firstLineChars="300" w:firstLine="508"/>
                              <w:rPr>
                                <w:rFonts w:ascii="ＭＳ 明朝" w:eastAsia="ＭＳ 明朝" w:hAnsi="ＭＳ 明朝"/>
                                <w:sz w:val="16"/>
                                <w:szCs w:val="16"/>
                              </w:rPr>
                            </w:pPr>
                            <w:r w:rsidRPr="00BC617E">
                              <w:rPr>
                                <w:rFonts w:ascii="ＭＳ 明朝" w:eastAsia="ＭＳ 明朝" w:hAnsi="ＭＳ 明朝" w:hint="eastAsia"/>
                                <w:sz w:val="16"/>
                                <w:szCs w:val="16"/>
                              </w:rPr>
                              <w:t xml:space="preserve">mg/kg（土壌1キログラムあたりミリグラム）     mg/L（検液1リットルあたりミリグラム） </w:t>
                            </w:r>
                          </w:p>
                          <w:p w14:paraId="0731FA43" w14:textId="77777777" w:rsidR="00FE14CB" w:rsidRPr="00BC617E" w:rsidRDefault="00FE14CB" w:rsidP="00FE14CB">
                            <w:pPr>
                              <w:pStyle w:val="21"/>
                              <w:adjustRightInd/>
                              <w:snapToGrid w:val="0"/>
                              <w:spacing w:line="240" w:lineRule="auto"/>
                              <w:ind w:firstLineChars="300" w:firstLine="508"/>
                              <w:rPr>
                                <w:rFonts w:ascii="ＭＳ 明朝" w:eastAsia="ＭＳ 明朝" w:hAnsi="ＭＳ 明朝"/>
                                <w:sz w:val="16"/>
                                <w:szCs w:val="16"/>
                              </w:rPr>
                            </w:pPr>
                            <w:proofErr w:type="spellStart"/>
                            <w:r w:rsidRPr="00BC617E">
                              <w:rPr>
                                <w:rFonts w:ascii="ＭＳ 明朝" w:eastAsia="ＭＳ 明朝" w:hAnsi="ＭＳ 明朝" w:hint="eastAsia"/>
                                <w:sz w:val="16"/>
                                <w:szCs w:val="16"/>
                              </w:rPr>
                              <w:t>pg</w:t>
                            </w:r>
                            <w:proofErr w:type="spellEnd"/>
                            <w:r w:rsidRPr="00BC617E">
                              <w:rPr>
                                <w:rFonts w:ascii="ＭＳ 明朝" w:eastAsia="ＭＳ 明朝" w:hAnsi="ＭＳ 明朝" w:hint="eastAsia"/>
                                <w:sz w:val="16"/>
                                <w:szCs w:val="16"/>
                              </w:rPr>
                              <w:t>-TEQ/g（土壌1グラムあたりピコグラム〔2,3,7,8-四塩化ｼﾞﾍﾞﾝｿﾞ-ﾊﾟﾗ-ｼﾞｵｷｼﾝ毒性換算値〕）</w:t>
                            </w:r>
                          </w:p>
                          <w:p w14:paraId="235A9E47" w14:textId="77777777" w:rsidR="00B35CE8" w:rsidRPr="00BC617E" w:rsidRDefault="00FE14CB" w:rsidP="00B35CE8">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※カドミウム及びその化合物並びにトリクロロエチレンは、令和３年４月１日施行予定の法・条例規則改正により基準値が</w:t>
                            </w:r>
                          </w:p>
                          <w:p w14:paraId="6676DDA3" w14:textId="77777777" w:rsidR="00FE14CB" w:rsidRPr="00BC617E" w:rsidRDefault="00FE14CB" w:rsidP="00B35CE8">
                            <w:pPr>
                              <w:pStyle w:val="21"/>
                              <w:adjustRightInd/>
                              <w:snapToGrid w:val="0"/>
                              <w:spacing w:line="200" w:lineRule="exact"/>
                              <w:ind w:firstLineChars="150" w:firstLine="254"/>
                              <w:rPr>
                                <w:rFonts w:ascii="ＭＳ 明朝" w:eastAsia="ＭＳ 明朝" w:hAnsi="ＭＳ 明朝"/>
                                <w:sz w:val="16"/>
                                <w:szCs w:val="16"/>
                              </w:rPr>
                            </w:pPr>
                            <w:r w:rsidRPr="00BC617E">
                              <w:rPr>
                                <w:rFonts w:ascii="ＭＳ 明朝" w:eastAsia="ＭＳ 明朝" w:hAnsi="ＭＳ 明朝" w:hint="eastAsia"/>
                                <w:sz w:val="16"/>
                                <w:szCs w:val="16"/>
                              </w:rPr>
                              <w:t>変更になりま</w:t>
                            </w:r>
                            <w:r w:rsidR="00D92EA9" w:rsidRPr="00BC617E">
                              <w:rPr>
                                <w:rFonts w:ascii="ＭＳ 明朝" w:eastAsia="ＭＳ 明朝" w:hAnsi="ＭＳ 明朝" w:hint="eastAsia"/>
                                <w:sz w:val="16"/>
                                <w:szCs w:val="16"/>
                              </w:rPr>
                              <w:t>した。</w:t>
                            </w:r>
                          </w:p>
                          <w:p w14:paraId="792199DE"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過去の基準値改正</w:t>
                            </w:r>
                          </w:p>
                          <w:p w14:paraId="1918C9D2"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・1,1-ジクロロエチレンは、平成26年８月の法規則改正、同年10月の条例規則改正により基準値が改正されました。</w:t>
                            </w:r>
                          </w:p>
                          <w:p w14:paraId="67032D9E"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・クロロエチレンは、平成28年３月に法施行令及び施行規則が改正され、平成29年４月１日より追加されました。</w:t>
                            </w:r>
                          </w:p>
                          <w:p w14:paraId="31052B5C" w14:textId="7DB5F1E3" w:rsidR="00FE14CB" w:rsidRPr="00BC617E" w:rsidRDefault="00FE14CB" w:rsidP="00FA7A86">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・1,2-ジクロロエチレンは、平成31年４月１日にトランス-1,2-ジクロロエチレンが追加されたことによりシス-1,2-ジクロロエチレンから改正されました。</w:t>
                            </w:r>
                          </w:p>
                          <w:p w14:paraId="2E5D26FD" w14:textId="77777777" w:rsidR="00FE14CB" w:rsidRDefault="00FE14C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2517C" id="Text Box 3960" o:spid="_x0000_s1044" type="#_x0000_t202" style="position:absolute;margin-left:-20.2pt;margin-top:591.05pt;width:540pt;height:128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fDDgIAAPwDAAAOAAAAZHJzL2Uyb0RvYy54bWysU9tu2zAMfR+wfxD0vtjJmswx4hRdigwD&#10;ugvQ7gNkWbaF2aJGKbGzrx8lp2m2vQ3TgyCK1CHPIbW5HfuOHRU6Dabg81nKmTISKm2agn972r/J&#10;OHNemEp0YFTBT8rx2+3rV5vB5moBLXSVQkYgxuWDLXjrvc2TxMlW9cLNwCpDzhqwF55MbJIKxUDo&#10;fZcs0nSVDICVRZDKObq9n5x8G/HrWkn/pa6d8qwrONXm445xL8OebDcib1DYVstzGeIfquiFNpT0&#10;AnUvvGAH1H9B9VoiOKj9TEKfQF1rqSIHYjNP/2Dz2AqrIhcSx9mLTO7/wcrPx6/IdFXwm/lqwZkR&#10;PXXpSY2evYeRvV2vokaDdTmFPloK9iN5qNeRr7MPIL87ZmDXCtOoO0QYWiUqqnEe1E2unoauuNwF&#10;kHL4BBVlEgcPEWissQ8CkiSM0KlXp0t/QjWSLlfZMktTcknyUbnLFRkhh8ifn1t0/oOCnoVDwZEG&#10;IMKL44PzU+hzSMjmoNPVXnddNLApdx2yo6Bh2cd1Rv8trDMh2EB4NiGGm8gzUJtI+rEco6zzLGAE&#10;3iVUJ2KOMA0hfRo6tIA/ORtoAAvufhwEKs66j4bUe3ezWC9pYqORZWuijdeO8sohjCSggnvOpuPO&#10;TzN+sKiblvJM3TJwR3rXOirxUtO5ehqxqOX5O4QZvrZj1Mun3f4CAAD//wMAUEsDBBQABgAIAAAA&#10;IQAS3W9l4QAAAA4BAAAPAAAAZHJzL2Rvd25yZXYueG1sTI/BTsMwDIbvSLxDZCRuW9KtmkppOo1J&#10;CO24gThnjWnLEqdqsjXj6clOcLP1f/r9uVpHa9gFR987kpDNBTCkxumeWgkf76+zApgPirQyjlDC&#10;FT2s6/u7SpXaTbTHyyG0LJWQL5WELoSh5Nw3HVrl525AStmXG60KaR1brkc1pXJr+EKIFbeqp3Sh&#10;UwNuO2xOh7OVsPvE61uhzH7Yfp+mn9i+7DY6Svn4EDfPwALG8AfDTT+pQ52cju5M2jMjYZaLPKEp&#10;yIpFBuyGiOXTCtgxTfmyyIDXFf//Rv0LAAD//wMAUEsBAi0AFAAGAAgAAAAhALaDOJL+AAAA4QEA&#10;ABMAAAAAAAAAAAAAAAAAAAAAAFtDb250ZW50X1R5cGVzXS54bWxQSwECLQAUAAYACAAAACEAOP0h&#10;/9YAAACUAQAACwAAAAAAAAAAAAAAAAAvAQAAX3JlbHMvLnJlbHNQSwECLQAUAAYACAAAACEAjNgn&#10;ww4CAAD8AwAADgAAAAAAAAAAAAAAAAAuAgAAZHJzL2Uyb0RvYy54bWxQSwECLQAUAAYACAAAACEA&#10;Et1vZeEAAAAOAQAADwAAAAAAAAAAAAAAAABoBAAAZHJzL2Rvd25yZXYueG1sUEsFBgAAAAAEAAQA&#10;8wAAAHYFAAAAAA==&#10;" stroked="f">
                <v:textbox inset="5.85pt,.7pt,5.85pt,.7pt">
                  <w:txbxContent>
                    <w:p w14:paraId="16D43D7B" w14:textId="77777777" w:rsidR="00FE14CB" w:rsidRPr="00BC617E" w:rsidRDefault="00FE14CB" w:rsidP="00FE14CB">
                      <w:pPr>
                        <w:adjustRightInd/>
                        <w:snapToGrid w:val="0"/>
                        <w:rPr>
                          <w:rFonts w:ascii="ＭＳ 明朝" w:eastAsia="ＭＳ 明朝" w:hAnsi="ＭＳ 明朝"/>
                          <w:sz w:val="16"/>
                          <w:szCs w:val="16"/>
                        </w:rPr>
                      </w:pPr>
                      <w:r w:rsidRPr="00FE14CB">
                        <w:rPr>
                          <w:rFonts w:ascii="ＭＳ 明朝" w:eastAsia="ＭＳ 明朝" w:hAnsi="ＭＳ 明朝" w:hint="eastAsia"/>
                          <w:sz w:val="17"/>
                          <w:szCs w:val="17"/>
                        </w:rPr>
                        <w:t>（注）</w:t>
                      </w:r>
                      <w:r w:rsidRPr="00BC617E">
                        <w:rPr>
                          <w:rFonts w:ascii="ＭＳ 明朝" w:eastAsia="ＭＳ 明朝" w:hAnsi="ＭＳ 明朝" w:hint="eastAsia"/>
                          <w:sz w:val="16"/>
                          <w:szCs w:val="16"/>
                        </w:rPr>
                        <w:t>土壌含有量基準：有害物質が含まれる汚染土壌を直接摂取することによるリスクに係る基準</w:t>
                      </w:r>
                    </w:p>
                    <w:p w14:paraId="6747580C" w14:textId="77777777" w:rsidR="00FE14CB" w:rsidRPr="00BC617E" w:rsidRDefault="00FE14CB" w:rsidP="00FE14CB">
                      <w:pPr>
                        <w:adjustRightInd/>
                        <w:snapToGrid w:val="0"/>
                        <w:ind w:firstLineChars="300" w:firstLine="508"/>
                        <w:rPr>
                          <w:rFonts w:ascii="ＭＳ 明朝" w:eastAsia="ＭＳ 明朝" w:hAnsi="ＭＳ 明朝"/>
                          <w:sz w:val="16"/>
                          <w:szCs w:val="16"/>
                        </w:rPr>
                      </w:pPr>
                      <w:r w:rsidRPr="00BC617E">
                        <w:rPr>
                          <w:rFonts w:ascii="ＭＳ 明朝" w:eastAsia="ＭＳ 明朝" w:hAnsi="ＭＳ 明朝" w:hint="eastAsia"/>
                          <w:sz w:val="16"/>
                          <w:szCs w:val="16"/>
                        </w:rPr>
                        <w:t>土壌溶出量基準：有害物質が含まれる汚染土壌からの有害物質の溶出に起因する汚染地下水等の摂取によるリスクに係る基準</w:t>
                      </w:r>
                    </w:p>
                    <w:p w14:paraId="37099F53" w14:textId="77777777" w:rsidR="00FE14CB" w:rsidRPr="00BC617E" w:rsidRDefault="00FE14CB" w:rsidP="00FE14CB">
                      <w:pPr>
                        <w:pStyle w:val="21"/>
                        <w:adjustRightInd/>
                        <w:snapToGrid w:val="0"/>
                        <w:spacing w:line="240" w:lineRule="auto"/>
                        <w:ind w:firstLineChars="300" w:firstLine="508"/>
                        <w:rPr>
                          <w:rFonts w:ascii="ＭＳ 明朝" w:eastAsia="ＭＳ 明朝" w:hAnsi="ＭＳ 明朝"/>
                          <w:sz w:val="16"/>
                          <w:szCs w:val="16"/>
                        </w:rPr>
                      </w:pPr>
                      <w:r w:rsidRPr="00BC617E">
                        <w:rPr>
                          <w:rFonts w:ascii="ＭＳ 明朝" w:eastAsia="ＭＳ 明朝" w:hAnsi="ＭＳ 明朝" w:hint="eastAsia"/>
                          <w:sz w:val="16"/>
                          <w:szCs w:val="16"/>
                        </w:rPr>
                        <w:t xml:space="preserve">mg/kg（土壌1キログラムあたりミリグラム）     mg/L（検液1リットルあたりミリグラム） </w:t>
                      </w:r>
                    </w:p>
                    <w:p w14:paraId="0731FA43" w14:textId="77777777" w:rsidR="00FE14CB" w:rsidRPr="00BC617E" w:rsidRDefault="00FE14CB" w:rsidP="00FE14CB">
                      <w:pPr>
                        <w:pStyle w:val="21"/>
                        <w:adjustRightInd/>
                        <w:snapToGrid w:val="0"/>
                        <w:spacing w:line="240" w:lineRule="auto"/>
                        <w:ind w:firstLineChars="300" w:firstLine="508"/>
                        <w:rPr>
                          <w:rFonts w:ascii="ＭＳ 明朝" w:eastAsia="ＭＳ 明朝" w:hAnsi="ＭＳ 明朝"/>
                          <w:sz w:val="16"/>
                          <w:szCs w:val="16"/>
                        </w:rPr>
                      </w:pPr>
                      <w:proofErr w:type="spellStart"/>
                      <w:r w:rsidRPr="00BC617E">
                        <w:rPr>
                          <w:rFonts w:ascii="ＭＳ 明朝" w:eastAsia="ＭＳ 明朝" w:hAnsi="ＭＳ 明朝" w:hint="eastAsia"/>
                          <w:sz w:val="16"/>
                          <w:szCs w:val="16"/>
                        </w:rPr>
                        <w:t>pg</w:t>
                      </w:r>
                      <w:proofErr w:type="spellEnd"/>
                      <w:r w:rsidRPr="00BC617E">
                        <w:rPr>
                          <w:rFonts w:ascii="ＭＳ 明朝" w:eastAsia="ＭＳ 明朝" w:hAnsi="ＭＳ 明朝" w:hint="eastAsia"/>
                          <w:sz w:val="16"/>
                          <w:szCs w:val="16"/>
                        </w:rPr>
                        <w:t>-TEQ/g（土壌1グラムあたりピコグラム〔2,3,7,8-四塩化ｼﾞﾍﾞﾝｿﾞ-ﾊﾟﾗ-ｼﾞｵｷｼﾝ毒性換算値〕）</w:t>
                      </w:r>
                    </w:p>
                    <w:p w14:paraId="235A9E47" w14:textId="77777777" w:rsidR="00B35CE8" w:rsidRPr="00BC617E" w:rsidRDefault="00FE14CB" w:rsidP="00B35CE8">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※カドミウム及びその化合物並びにトリクロロエチレンは、令和３年４月１日施行予定の法・条例規則改正により基準値が</w:t>
                      </w:r>
                    </w:p>
                    <w:p w14:paraId="6676DDA3" w14:textId="77777777" w:rsidR="00FE14CB" w:rsidRPr="00BC617E" w:rsidRDefault="00FE14CB" w:rsidP="00B35CE8">
                      <w:pPr>
                        <w:pStyle w:val="21"/>
                        <w:adjustRightInd/>
                        <w:snapToGrid w:val="0"/>
                        <w:spacing w:line="200" w:lineRule="exact"/>
                        <w:ind w:firstLineChars="150" w:firstLine="254"/>
                        <w:rPr>
                          <w:rFonts w:ascii="ＭＳ 明朝" w:eastAsia="ＭＳ 明朝" w:hAnsi="ＭＳ 明朝"/>
                          <w:sz w:val="16"/>
                          <w:szCs w:val="16"/>
                        </w:rPr>
                      </w:pPr>
                      <w:r w:rsidRPr="00BC617E">
                        <w:rPr>
                          <w:rFonts w:ascii="ＭＳ 明朝" w:eastAsia="ＭＳ 明朝" w:hAnsi="ＭＳ 明朝" w:hint="eastAsia"/>
                          <w:sz w:val="16"/>
                          <w:szCs w:val="16"/>
                        </w:rPr>
                        <w:t>変更になりま</w:t>
                      </w:r>
                      <w:r w:rsidR="00D92EA9" w:rsidRPr="00BC617E">
                        <w:rPr>
                          <w:rFonts w:ascii="ＭＳ 明朝" w:eastAsia="ＭＳ 明朝" w:hAnsi="ＭＳ 明朝" w:hint="eastAsia"/>
                          <w:sz w:val="16"/>
                          <w:szCs w:val="16"/>
                        </w:rPr>
                        <w:t>した。</w:t>
                      </w:r>
                    </w:p>
                    <w:p w14:paraId="792199DE"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過去の基準値改正</w:t>
                      </w:r>
                    </w:p>
                    <w:p w14:paraId="1918C9D2"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・1,1-ジクロロエチレンは、平成26年８月の法規則改正、同年10月の条例規則改正により基準値が改正されました。</w:t>
                      </w:r>
                    </w:p>
                    <w:p w14:paraId="67032D9E"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・クロロエチレンは、平成28年３月に法施行令及び施行規則が改正され、平成29年４月１日より追加されました。</w:t>
                      </w:r>
                    </w:p>
                    <w:p w14:paraId="31052B5C" w14:textId="7DB5F1E3" w:rsidR="00FE14CB" w:rsidRPr="00BC617E" w:rsidRDefault="00FE14CB" w:rsidP="00FA7A86">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・1,2-ジクロロエチレンは、平成31年４月１日にトランス-1,2-ジクロロエチレンが追加されたことによりシス-1,2-ジクロロエチレンから改正されました。</w:t>
                      </w:r>
                    </w:p>
                    <w:p w14:paraId="2E5D26FD" w14:textId="77777777" w:rsidR="00FE14CB" w:rsidRDefault="00FE14CB"/>
                  </w:txbxContent>
                </v:textbox>
                <w10:wrap anchorx="margin"/>
              </v:shape>
            </w:pict>
          </mc:Fallback>
        </mc:AlternateContent>
      </w:r>
      <w:r w:rsidR="00E2074E">
        <w:rPr>
          <w:rFonts w:ascii="HG丸ｺﾞｼｯｸM-PRO" w:eastAsia="HG丸ｺﾞｼｯｸM-PRO" w:hAnsi="ＭＳ Ｐゴシック"/>
          <w:sz w:val="16"/>
          <w:szCs w:val="16"/>
        </w:rPr>
        <w:br w:type="page"/>
      </w:r>
      <w:r w:rsidR="00E2074E" w:rsidRPr="00CB484D">
        <w:rPr>
          <w:rFonts w:hAnsi="ＭＳ ゴシック" w:hint="eastAsia"/>
          <w:b/>
          <w:sz w:val="28"/>
        </w:rPr>
        <w:lastRenderedPageBreak/>
        <w:t>第２章　有害物質使用特定施設等の使用が廃止された工場等の敷地である</w:t>
      </w:r>
    </w:p>
    <w:p w14:paraId="258E4309" w14:textId="77777777" w:rsidR="00E2074E" w:rsidRPr="00CB484D" w:rsidRDefault="00E2074E" w:rsidP="00EC2B67">
      <w:pPr>
        <w:pStyle w:val="21"/>
        <w:adjustRightInd/>
        <w:snapToGrid w:val="0"/>
        <w:spacing w:line="240" w:lineRule="auto"/>
        <w:ind w:firstLineChars="400" w:firstLine="1162"/>
        <w:rPr>
          <w:rFonts w:ascii="ＭＳ 明朝" w:eastAsia="ＭＳ 明朝" w:hAnsi="ＭＳ 明朝"/>
          <w:b/>
          <w:sz w:val="18"/>
          <w:szCs w:val="18"/>
        </w:rPr>
      </w:pPr>
      <w:r w:rsidRPr="00CB484D">
        <w:rPr>
          <w:rFonts w:hAnsi="ＭＳ ゴシック" w:hint="eastAsia"/>
          <w:b/>
          <w:sz w:val="28"/>
        </w:rPr>
        <w:t>土地について</w:t>
      </w:r>
    </w:p>
    <w:p w14:paraId="5DAE7307" w14:textId="77777777" w:rsidR="00E2074E" w:rsidRDefault="00E2074E">
      <w:pPr>
        <w:ind w:leftChars="100" w:left="229" w:firstLine="197"/>
        <w:rPr>
          <w:rFonts w:ascii="ＭＳ 明朝" w:eastAsia="ＭＳ 明朝" w:hAnsi="ＭＳ 明朝"/>
        </w:rPr>
      </w:pPr>
      <w:bookmarkStart w:id="3" w:name="_Toc60090980"/>
    </w:p>
    <w:p w14:paraId="087FCDAE" w14:textId="77777777" w:rsidR="00E2074E" w:rsidRPr="00A30CF7" w:rsidRDefault="00E2074E">
      <w:pPr>
        <w:ind w:leftChars="100" w:left="229" w:firstLine="197"/>
        <w:rPr>
          <w:rFonts w:ascii="ＭＳ 明朝" w:eastAsia="ＭＳ 明朝" w:hAnsi="ＭＳ 明朝"/>
          <w:color w:val="auto"/>
          <w:sz w:val="21"/>
          <w:szCs w:val="21"/>
        </w:rPr>
      </w:pPr>
      <w:r>
        <w:rPr>
          <w:rFonts w:ascii="ＭＳ 明朝" w:eastAsia="ＭＳ 明朝" w:hAnsi="ＭＳ 明朝" w:hint="eastAsia"/>
        </w:rPr>
        <w:t>土地の所有者等は、有害物質</w:t>
      </w:r>
      <w:r w:rsidRPr="00A30CF7">
        <w:rPr>
          <w:rFonts w:ascii="ＭＳ 明朝" w:eastAsia="ＭＳ 明朝" w:hAnsi="ＭＳ 明朝" w:hint="eastAsia"/>
          <w:color w:val="auto"/>
        </w:rPr>
        <w:t>を</w:t>
      </w:r>
      <w:r w:rsidR="000E40BD" w:rsidRPr="00A30CF7">
        <w:rPr>
          <w:rFonts w:ascii="ＭＳ 明朝" w:eastAsia="ＭＳ 明朝" w:hAnsi="ＭＳ 明朝" w:hint="eastAsia"/>
          <w:color w:val="auto"/>
        </w:rPr>
        <w:t>製造、使用又は処理（以下「</w:t>
      </w:r>
      <w:r w:rsidRPr="00A30CF7">
        <w:rPr>
          <w:rFonts w:ascii="ＭＳ 明朝" w:eastAsia="ＭＳ 明朝" w:hAnsi="ＭＳ 明朝" w:hint="eastAsia"/>
          <w:color w:val="auto"/>
        </w:rPr>
        <w:t>使用等</w:t>
      </w:r>
      <w:r w:rsidR="000E40BD" w:rsidRPr="00A30CF7">
        <w:rPr>
          <w:rFonts w:ascii="ＭＳ 明朝" w:eastAsia="ＭＳ 明朝" w:hAnsi="ＭＳ 明朝" w:hint="eastAsia"/>
          <w:color w:val="auto"/>
        </w:rPr>
        <w:t>」という。）</w:t>
      </w:r>
      <w:r w:rsidRPr="00A30CF7">
        <w:rPr>
          <w:rFonts w:ascii="ＭＳ 明朝" w:eastAsia="ＭＳ 明朝" w:hAnsi="ＭＳ 明朝" w:hint="eastAsia"/>
          <w:color w:val="auto"/>
        </w:rPr>
        <w:t>していた施設を廃止した場合には土壌汚染状況調査を実施し、知事にその結果を報告する義務があります</w:t>
      </w:r>
      <w:r w:rsidRPr="00A30CF7">
        <w:rPr>
          <w:rFonts w:hAnsi="ＭＳ ゴシック" w:hint="eastAsia"/>
          <w:color w:val="auto"/>
        </w:rPr>
        <w:t>【法３】【条例81の４】</w:t>
      </w:r>
      <w:r w:rsidR="00ED6E8D" w:rsidRPr="00A30CF7">
        <w:rPr>
          <w:rFonts w:hAnsi="ＭＳ ゴシック" w:hint="eastAsia"/>
          <w:color w:val="auto"/>
        </w:rPr>
        <w:t>。</w:t>
      </w:r>
    </w:p>
    <w:p w14:paraId="2A024289" w14:textId="77777777" w:rsidR="00E2074E" w:rsidRDefault="00E2074E">
      <w:pPr>
        <w:ind w:leftChars="100" w:left="229" w:firstLine="197"/>
        <w:rPr>
          <w:rFonts w:ascii="ＭＳ 明朝" w:eastAsia="ＭＳ 明朝" w:hAnsi="ＭＳ 明朝"/>
          <w:sz w:val="21"/>
          <w:szCs w:val="21"/>
        </w:rPr>
      </w:pPr>
      <w:r>
        <w:rPr>
          <w:rFonts w:ascii="ＭＳ 明朝" w:eastAsia="ＭＳ 明朝" w:hAnsi="ＭＳ 明朝" w:hint="eastAsia"/>
        </w:rPr>
        <w:t>ここでは、調査が必要になる場合とその手続きについて説明します。調査の実施の方法については「第５章　土壌汚染状況調査の実施」において説明します。</w:t>
      </w:r>
    </w:p>
    <w:p w14:paraId="33BF4FB2" w14:textId="3158080C" w:rsidR="00E2074E" w:rsidRDefault="00874D7C">
      <w:pPr>
        <w:rPr>
          <w:rFonts w:ascii="ＭＳ 明朝" w:eastAsia="ＭＳ 明朝" w:hAnsi="ＭＳ 明朝"/>
        </w:rPr>
      </w:pPr>
      <w:r>
        <w:rPr>
          <w:rFonts w:hAnsi="ＭＳ ゴシック" w:hint="eastAsia"/>
          <w:noProof/>
          <w:sz w:val="28"/>
        </w:rPr>
        <mc:AlternateContent>
          <mc:Choice Requires="wps">
            <w:drawing>
              <wp:anchor distT="0" distB="0" distL="114300" distR="114300" simplePos="0" relativeHeight="251569664" behindDoc="0" locked="0" layoutInCell="1" allowOverlap="1" wp14:anchorId="5BECDD62" wp14:editId="5A97A6A1">
                <wp:simplePos x="0" y="0"/>
                <wp:positionH relativeFrom="column">
                  <wp:posOffset>47625</wp:posOffset>
                </wp:positionH>
                <wp:positionV relativeFrom="paragraph">
                  <wp:posOffset>146050</wp:posOffset>
                </wp:positionV>
                <wp:extent cx="6264275" cy="2981960"/>
                <wp:effectExtent l="0" t="0" r="0" b="0"/>
                <wp:wrapNone/>
                <wp:docPr id="4161" name="図形選択 2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2981960"/>
                        </a:xfrm>
                        <a:prstGeom prst="roundRect">
                          <a:avLst>
                            <a:gd name="adj" fmla="val 13593"/>
                          </a:avLst>
                        </a:prstGeom>
                        <a:noFill/>
                        <a:ln w="9525">
                          <a:solidFill>
                            <a:srgbClr val="000000"/>
                          </a:solidFill>
                          <a:round/>
                          <a:headEnd/>
                          <a:tailEnd/>
                        </a:ln>
                        <a:extLst>
                          <a:ext uri="{909E8E84-426E-40DD-AFC4-6F175D3DCCD1}">
                            <a14:hiddenFill xmlns:a14="http://schemas.microsoft.com/office/drawing/2010/main">
                              <a:solidFill>
                                <a:srgbClr val="FFEBEB">
                                  <a:alpha val="9000"/>
                                </a:srgbClr>
                              </a:solidFill>
                            </a14:hiddenFill>
                          </a:ext>
                        </a:extLst>
                      </wps:spPr>
                      <wps:txbx>
                        <w:txbxContent>
                          <w:p w14:paraId="09D77A48" w14:textId="1BEEA157" w:rsidR="00E2074E" w:rsidRDefault="00E2074E">
                            <w:pPr>
                              <w:rPr>
                                <w:rFonts w:eastAsia="HG丸ｺﾞｼｯｸM-PRO"/>
                                <w:sz w:val="20"/>
                              </w:rPr>
                            </w:pPr>
                            <w:r>
                              <w:rPr>
                                <w:rFonts w:eastAsia="HG丸ｺﾞｼｯｸM-PRO" w:hint="eastAsia"/>
                                <w:sz w:val="20"/>
                              </w:rPr>
                              <w:t>土地の所有者等とは</w:t>
                            </w:r>
                            <w:r w:rsidR="00AE793C">
                              <w:rPr>
                                <w:rFonts w:eastAsia="HG丸ｺﾞｼｯｸM-PRO" w:hint="eastAsia"/>
                                <w:sz w:val="20"/>
                              </w:rPr>
                              <w:t>・・・</w:t>
                            </w:r>
                          </w:p>
                          <w:p w14:paraId="2A7AD51A" w14:textId="1F6CB28B" w:rsidR="00E2074E" w:rsidRDefault="00E2074E">
                            <w:pPr>
                              <w:pStyle w:val="a7"/>
                              <w:ind w:leftChars="62" w:left="142" w:rightChars="67" w:right="154" w:firstLineChars="100" w:firstLine="209"/>
                              <w:rPr>
                                <w:rFonts w:eastAsia="HG丸ｺﾞｼｯｸM-PRO"/>
                                <w:sz w:val="20"/>
                              </w:rPr>
                            </w:pPr>
                            <w:r>
                              <w:rPr>
                                <w:rFonts w:eastAsia="HG丸ｺﾞｼｯｸM-PRO" w:hint="eastAsia"/>
                                <w:sz w:val="20"/>
                              </w:rPr>
                              <w:t>土地の｢所有者等｣とは土地の所有者、管理者又は占有者のうち、土地の掘削等を行うために必要な権原を有し調査の実施主体として最も適切な者に特定されるものであり、通常は土地の所有者が該当します。また、土地が共有物である場合は、共有者のすべてが該当します。</w:t>
                            </w:r>
                          </w:p>
                          <w:p w14:paraId="454E2215" w14:textId="77777777" w:rsidR="00E2074E" w:rsidRPr="00A30CF7" w:rsidRDefault="00E2074E">
                            <w:pPr>
                              <w:pStyle w:val="20"/>
                              <w:spacing w:line="240" w:lineRule="auto"/>
                              <w:ind w:leftChars="62" w:left="142" w:rightChars="67" w:right="154" w:firstLine="207"/>
                              <w:rPr>
                                <w:rFonts w:eastAsia="HG丸ｺﾞｼｯｸM-PRO"/>
                                <w:color w:val="auto"/>
                                <w:sz w:val="20"/>
                              </w:rPr>
                            </w:pPr>
                            <w:r>
                              <w:rPr>
                                <w:rFonts w:eastAsia="HG丸ｺﾞｼｯｸM-PRO" w:hint="eastAsia"/>
                                <w:sz w:val="20"/>
                              </w:rPr>
                              <w:t>「所有者等」に所有者以外の管理者又は占有者が該当するのは、土地の管理及び使用収益に関する契約関係、管理の実態等からみて、土地の掘削等を行うために必要な権原を有する者が、所有者ではなく管理者又は占有者である場合です。その例としては、所有者が破産している場合の破産管財人、土</w:t>
                            </w:r>
                            <w:r w:rsidRPr="00A30CF7">
                              <w:rPr>
                                <w:rFonts w:eastAsia="HG丸ｺﾞｼｯｸM-PRO" w:hint="eastAsia"/>
                                <w:color w:val="auto"/>
                                <w:sz w:val="20"/>
                              </w:rPr>
                              <w:t>地の所有権を譲渡担保により債権者に形式上譲渡した債務者などが考えられます</w:t>
                            </w:r>
                          </w:p>
                          <w:p w14:paraId="617E5F16" w14:textId="77777777" w:rsidR="00E2074E" w:rsidRPr="00A30CF7" w:rsidRDefault="00E2074E">
                            <w:pPr>
                              <w:pStyle w:val="20"/>
                              <w:spacing w:line="240" w:lineRule="auto"/>
                              <w:ind w:rightChars="67" w:right="154" w:firstLineChars="80"/>
                              <w:rPr>
                                <w:rFonts w:eastAsia="HG丸ｺﾞｼｯｸM-PRO"/>
                                <w:color w:val="auto"/>
                                <w:sz w:val="20"/>
                              </w:rPr>
                            </w:pPr>
                            <w:r w:rsidRPr="00A30CF7">
                              <w:rPr>
                                <w:rFonts w:ascii="HG丸ｺﾞｼｯｸM-PRO" w:eastAsia="HG丸ｺﾞｼｯｸM-PRO" w:hAnsi="ＭＳ ゴシック" w:hint="eastAsia"/>
                                <w:color w:val="auto"/>
                                <w:sz w:val="20"/>
                                <w:szCs w:val="20"/>
                              </w:rPr>
                              <w:t>（法施行通知）</w:t>
                            </w:r>
                            <w:r w:rsidR="007C352C" w:rsidRPr="00A30CF7">
                              <w:rPr>
                                <w:rFonts w:ascii="HG丸ｺﾞｼｯｸM-PRO" w:eastAsia="HG丸ｺﾞｼｯｸM-PRO" w:hAnsi="ＭＳ ゴシック" w:hint="eastAsia"/>
                                <w:color w:val="auto"/>
                                <w:sz w:val="20"/>
                                <w:szCs w:val="20"/>
                              </w:rPr>
                              <w:t>。</w:t>
                            </w:r>
                          </w:p>
                          <w:p w14:paraId="4812B891" w14:textId="77777777" w:rsidR="00E2074E" w:rsidRDefault="00E2074E">
                            <w:pPr>
                              <w:pStyle w:val="20"/>
                              <w:spacing w:line="240" w:lineRule="auto"/>
                              <w:ind w:leftChars="95" w:left="427" w:rightChars="67" w:right="154" w:hangingChars="100" w:hanging="209"/>
                              <w:rPr>
                                <w:rFonts w:eastAsia="HG丸ｺﾞｼｯｸM-PRO"/>
                                <w:sz w:val="20"/>
                              </w:rPr>
                            </w:pPr>
                            <w:r w:rsidRPr="00A30CF7">
                              <w:rPr>
                                <w:rFonts w:eastAsia="HG丸ｺﾞｼｯｸM-PRO" w:hint="eastAsia"/>
                                <w:color w:val="auto"/>
                                <w:sz w:val="20"/>
                              </w:rPr>
                              <w:t>※通常の土地の賃貸借</w:t>
                            </w:r>
                            <w:r>
                              <w:rPr>
                                <w:rFonts w:eastAsia="HG丸ｺﾞｼｯｸM-PRO" w:hint="eastAsia"/>
                                <w:sz w:val="20"/>
                              </w:rPr>
                              <w:t>関係では、賃借人が有するのは土地の賃借権（民法第</w:t>
                            </w:r>
                            <w:r>
                              <w:rPr>
                                <w:rFonts w:eastAsia="HG丸ｺﾞｼｯｸM-PRO" w:hint="eastAsia"/>
                                <w:sz w:val="20"/>
                              </w:rPr>
                              <w:t>601</w:t>
                            </w:r>
                            <w:r>
                              <w:rPr>
                                <w:rFonts w:eastAsia="HG丸ｺﾞｼｯｸM-PRO" w:hint="eastAsia"/>
                                <w:sz w:val="20"/>
                              </w:rPr>
                              <w:t>条に規定する賃貸借契約に基づき賃借人が土地を使用収益できる権利）であり、自由に土地を掘削等できる権原があるとは認められないため、賃借人は上記の管理者又は占有者に該当しません。</w:t>
                            </w:r>
                          </w:p>
                        </w:txbxContent>
                      </wps:txbx>
                      <wps:bodyPr rot="0" vert="horz" wrap="square" lIns="27360" tIns="8890" rIns="273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CDD62" id="図形選択 2968" o:spid="_x0000_s1045" style="position:absolute;margin-left:3.75pt;margin-top:11.5pt;width:493.25pt;height:234.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rbUAIAAFIEAAAOAAAAZHJzL2Uyb0RvYy54bWysVMGO0zAQvSPxD5bvbJp0222ipqtVl0VI&#10;C6xY+ADXdhqD4zG223S5ceUXkDjwC1y48DmLxF8wcdrSwg2RgzXjGb+Zec/O9HzTaLKWziswJU1P&#10;BpRIw0Eosyzp61dXjyaU+MCMYBqMLOmd9PR89vDBtLWFzKAGLaQjCGJ80dqS1iHYIkk8r2XD/AlY&#10;aTBYgWtYQNctE+FYi+iNTrLBYJy04IR1wKX3uHvZB+ks4leV5OFFVXkZiC4p9hbi6uK66NZkNmXF&#10;0jFbK75tg/1DFw1TBovuoS5ZYGTl1F9QjeIOPFThhEOTQFUpLuMMOE06+GOa25pZGWdBcrzd0+T/&#10;Hyx/vr5xRImSnqbjlBLDGlTp/tPX++9ffn749uPjZ5Ll40nHU2t9gem39sZ1k3p7DfytJwbmNTNL&#10;eeEctLVkArtLu/zk6EDneDxKFu0zEFiDrQJEyjaVazpAJINsojJ3e2XkJhCOm+NsfJqdjSjhGMvy&#10;SZqPo3YJK3bHrfPhiYSGdEZJHayMeIn6xxpsfe1D1EdsR2TiDSVVo1HtNdMkHY7yYeyaFdtkxN5h&#10;dicNXCmt433RhrQlzUfZKIJ70Ep0wUiLWy7m2hEExSnit4U9SovtRbCOssdGRDswpXsbi2uz5bCj&#10;rac/bBabKFaa7xRZgLhDVh30VxufIho1uPeUtHitS+rfrZiTlOinBpXJzobIHAnRmUxytN1hYHEQ&#10;YIYjUEkDJb05D/3LWVmnljXWSeP8Bi5Qy0qFneh9T9vu8eKidfQyDv2Y9ftXMPsFAAD//wMAUEsD&#10;BBQABgAIAAAAIQAa0EWp4AAAAAgBAAAPAAAAZHJzL2Rvd25yZXYueG1sTI/BTsMwEETvSPyDtUhc&#10;UOs0LYWEbCqEBBxygRakHp3YTQLxOordNPx9lxPcdjSj2TfZZrKdGM3gW0cIi3kEwlDldEs1wsfu&#10;eXYPwgdFWnWODMKP8bDJLy8ylWp3onczbkMtuIR8qhCaEPpUSl81xio/d70h9g5usCqwHGqpB3Xi&#10;ctvJOIrW0qqW+EOjevPUmOp7e7QIn4dKFzfj16te7EO5L1+Kt6UqEK+vpscHEMFM4S8Mv/iMDjkz&#10;le5I2osO4e6WgwjxkhexnSQrPkqEVRKvQeaZ/D8gPwMAAP//AwBQSwECLQAUAAYACAAAACEAtoM4&#10;kv4AAADhAQAAEwAAAAAAAAAAAAAAAAAAAAAAW0NvbnRlbnRfVHlwZXNdLnhtbFBLAQItABQABgAI&#10;AAAAIQA4/SH/1gAAAJQBAAALAAAAAAAAAAAAAAAAAC8BAABfcmVscy8ucmVsc1BLAQItABQABgAI&#10;AAAAIQBjzOrbUAIAAFIEAAAOAAAAAAAAAAAAAAAAAC4CAABkcnMvZTJvRG9jLnhtbFBLAQItABQA&#10;BgAIAAAAIQAa0EWp4AAAAAgBAAAPAAAAAAAAAAAAAAAAAKoEAABkcnMvZG93bnJldi54bWxQSwUG&#10;AAAAAAQABADzAAAAtwUAAAAA&#10;" filled="f" fillcolor="#ffebeb">
                <v:fill opacity="5911f"/>
                <v:textbox inset=".76mm,.7pt,.76mm,.7pt">
                  <w:txbxContent>
                    <w:p w14:paraId="09D77A48" w14:textId="1BEEA157" w:rsidR="00E2074E" w:rsidRDefault="00E2074E">
                      <w:pPr>
                        <w:rPr>
                          <w:rFonts w:eastAsia="HG丸ｺﾞｼｯｸM-PRO"/>
                          <w:sz w:val="20"/>
                        </w:rPr>
                      </w:pPr>
                      <w:r>
                        <w:rPr>
                          <w:rFonts w:eastAsia="HG丸ｺﾞｼｯｸM-PRO" w:hint="eastAsia"/>
                          <w:sz w:val="20"/>
                        </w:rPr>
                        <w:t>土地の所有者等とは</w:t>
                      </w:r>
                      <w:r w:rsidR="00AE793C">
                        <w:rPr>
                          <w:rFonts w:eastAsia="HG丸ｺﾞｼｯｸM-PRO" w:hint="eastAsia"/>
                          <w:sz w:val="20"/>
                        </w:rPr>
                        <w:t>・・・</w:t>
                      </w:r>
                    </w:p>
                    <w:p w14:paraId="2A7AD51A" w14:textId="1F6CB28B" w:rsidR="00E2074E" w:rsidRDefault="00E2074E">
                      <w:pPr>
                        <w:pStyle w:val="a7"/>
                        <w:ind w:leftChars="62" w:left="142" w:rightChars="67" w:right="154" w:firstLineChars="100" w:firstLine="209"/>
                        <w:rPr>
                          <w:rFonts w:eastAsia="HG丸ｺﾞｼｯｸM-PRO"/>
                          <w:sz w:val="20"/>
                        </w:rPr>
                      </w:pPr>
                      <w:r>
                        <w:rPr>
                          <w:rFonts w:eastAsia="HG丸ｺﾞｼｯｸM-PRO" w:hint="eastAsia"/>
                          <w:sz w:val="20"/>
                        </w:rPr>
                        <w:t>土地の｢所有者等｣とは土地の所有者、管理者又は占有者のうち、土地の掘削等を行うために必要な権原を有し調査の実施主体として最も適切な者に特定されるものであり、通常は土地の所有者が該当します。また、土地が共有物である場合は、共有者のすべてが該当します。</w:t>
                      </w:r>
                    </w:p>
                    <w:p w14:paraId="454E2215" w14:textId="77777777" w:rsidR="00E2074E" w:rsidRPr="00A30CF7" w:rsidRDefault="00E2074E">
                      <w:pPr>
                        <w:pStyle w:val="20"/>
                        <w:spacing w:line="240" w:lineRule="auto"/>
                        <w:ind w:leftChars="62" w:left="142" w:rightChars="67" w:right="154" w:firstLine="207"/>
                        <w:rPr>
                          <w:rFonts w:eastAsia="HG丸ｺﾞｼｯｸM-PRO"/>
                          <w:color w:val="auto"/>
                          <w:sz w:val="20"/>
                        </w:rPr>
                      </w:pPr>
                      <w:r>
                        <w:rPr>
                          <w:rFonts w:eastAsia="HG丸ｺﾞｼｯｸM-PRO" w:hint="eastAsia"/>
                          <w:sz w:val="20"/>
                        </w:rPr>
                        <w:t>「所有者等」に所有者以外の管理者又は占有者が該当するのは、土地の管理及び使用収益に関する契約関係、管理の実態等からみて、土地の掘削等を行うために必要な権原を有する者が、所有者ではなく管理者又は占有者である場合です。その例としては、所有者が破産している場合の破産管財人、土</w:t>
                      </w:r>
                      <w:r w:rsidRPr="00A30CF7">
                        <w:rPr>
                          <w:rFonts w:eastAsia="HG丸ｺﾞｼｯｸM-PRO" w:hint="eastAsia"/>
                          <w:color w:val="auto"/>
                          <w:sz w:val="20"/>
                        </w:rPr>
                        <w:t>地の所有権を譲渡担保により債権者に形式上譲渡した債務者などが考えられます</w:t>
                      </w:r>
                    </w:p>
                    <w:p w14:paraId="617E5F16" w14:textId="77777777" w:rsidR="00E2074E" w:rsidRPr="00A30CF7" w:rsidRDefault="00E2074E">
                      <w:pPr>
                        <w:pStyle w:val="20"/>
                        <w:spacing w:line="240" w:lineRule="auto"/>
                        <w:ind w:rightChars="67" w:right="154" w:firstLineChars="80"/>
                        <w:rPr>
                          <w:rFonts w:eastAsia="HG丸ｺﾞｼｯｸM-PRO"/>
                          <w:color w:val="auto"/>
                          <w:sz w:val="20"/>
                        </w:rPr>
                      </w:pPr>
                      <w:r w:rsidRPr="00A30CF7">
                        <w:rPr>
                          <w:rFonts w:ascii="HG丸ｺﾞｼｯｸM-PRO" w:eastAsia="HG丸ｺﾞｼｯｸM-PRO" w:hAnsi="ＭＳ ゴシック" w:hint="eastAsia"/>
                          <w:color w:val="auto"/>
                          <w:sz w:val="20"/>
                          <w:szCs w:val="20"/>
                        </w:rPr>
                        <w:t>（法施行通知）</w:t>
                      </w:r>
                      <w:r w:rsidR="007C352C" w:rsidRPr="00A30CF7">
                        <w:rPr>
                          <w:rFonts w:ascii="HG丸ｺﾞｼｯｸM-PRO" w:eastAsia="HG丸ｺﾞｼｯｸM-PRO" w:hAnsi="ＭＳ ゴシック" w:hint="eastAsia"/>
                          <w:color w:val="auto"/>
                          <w:sz w:val="20"/>
                          <w:szCs w:val="20"/>
                        </w:rPr>
                        <w:t>。</w:t>
                      </w:r>
                    </w:p>
                    <w:p w14:paraId="4812B891" w14:textId="77777777" w:rsidR="00E2074E" w:rsidRDefault="00E2074E">
                      <w:pPr>
                        <w:pStyle w:val="20"/>
                        <w:spacing w:line="240" w:lineRule="auto"/>
                        <w:ind w:leftChars="95" w:left="427" w:rightChars="67" w:right="154" w:hangingChars="100" w:hanging="209"/>
                        <w:rPr>
                          <w:rFonts w:eastAsia="HG丸ｺﾞｼｯｸM-PRO"/>
                          <w:sz w:val="20"/>
                        </w:rPr>
                      </w:pPr>
                      <w:r w:rsidRPr="00A30CF7">
                        <w:rPr>
                          <w:rFonts w:eastAsia="HG丸ｺﾞｼｯｸM-PRO" w:hint="eastAsia"/>
                          <w:color w:val="auto"/>
                          <w:sz w:val="20"/>
                        </w:rPr>
                        <w:t>※通常の土地の賃貸借</w:t>
                      </w:r>
                      <w:r>
                        <w:rPr>
                          <w:rFonts w:eastAsia="HG丸ｺﾞｼｯｸM-PRO" w:hint="eastAsia"/>
                          <w:sz w:val="20"/>
                        </w:rPr>
                        <w:t>関係では、賃借人が有するのは土地の賃借権（民法第</w:t>
                      </w:r>
                      <w:r>
                        <w:rPr>
                          <w:rFonts w:eastAsia="HG丸ｺﾞｼｯｸM-PRO" w:hint="eastAsia"/>
                          <w:sz w:val="20"/>
                        </w:rPr>
                        <w:t>601</w:t>
                      </w:r>
                      <w:r>
                        <w:rPr>
                          <w:rFonts w:eastAsia="HG丸ｺﾞｼｯｸM-PRO" w:hint="eastAsia"/>
                          <w:sz w:val="20"/>
                        </w:rPr>
                        <w:t>条に規定する賃貸借契約に基づき賃借人が土地を使用収益できる権利）であり、自由に土地を掘削等できる権原があるとは認められないため、賃借人は上記の管理者又は占有者に該当しません。</w:t>
                      </w:r>
                    </w:p>
                  </w:txbxContent>
                </v:textbox>
              </v:roundrect>
            </w:pict>
          </mc:Fallback>
        </mc:AlternateContent>
      </w:r>
    </w:p>
    <w:p w14:paraId="4D6135E8" w14:textId="77777777" w:rsidR="00E2074E" w:rsidRDefault="00E2074E">
      <w:pPr>
        <w:rPr>
          <w:rFonts w:ascii="ＭＳ 明朝" w:eastAsia="ＭＳ 明朝" w:hAnsi="ＭＳ 明朝"/>
        </w:rPr>
      </w:pPr>
    </w:p>
    <w:p w14:paraId="255DE1BF" w14:textId="77777777" w:rsidR="00E2074E" w:rsidRDefault="00E2074E">
      <w:pPr>
        <w:rPr>
          <w:rFonts w:ascii="ＭＳ 明朝" w:eastAsia="ＭＳ 明朝" w:hAnsi="ＭＳ 明朝"/>
        </w:rPr>
      </w:pPr>
    </w:p>
    <w:p w14:paraId="1DAA1569" w14:textId="77777777" w:rsidR="00E2074E" w:rsidRDefault="00E2074E">
      <w:pPr>
        <w:rPr>
          <w:rFonts w:ascii="ＭＳ 明朝" w:eastAsia="ＭＳ 明朝" w:hAnsi="ＭＳ 明朝"/>
        </w:rPr>
      </w:pPr>
    </w:p>
    <w:p w14:paraId="21041964" w14:textId="77777777" w:rsidR="00E2074E" w:rsidRDefault="00E2074E">
      <w:pPr>
        <w:rPr>
          <w:rFonts w:ascii="ＭＳ 明朝" w:eastAsia="ＭＳ 明朝" w:hAnsi="ＭＳ 明朝"/>
        </w:rPr>
      </w:pPr>
    </w:p>
    <w:p w14:paraId="354EC64E" w14:textId="77777777" w:rsidR="00E2074E" w:rsidRDefault="00E2074E">
      <w:pPr>
        <w:rPr>
          <w:rFonts w:ascii="ＭＳ 明朝" w:eastAsia="ＭＳ 明朝" w:hAnsi="ＭＳ 明朝"/>
        </w:rPr>
      </w:pPr>
    </w:p>
    <w:p w14:paraId="2A1A61EC" w14:textId="77777777" w:rsidR="00E2074E" w:rsidRDefault="00E2074E">
      <w:pPr>
        <w:rPr>
          <w:rFonts w:ascii="ＭＳ 明朝" w:eastAsia="ＭＳ 明朝" w:hAnsi="ＭＳ 明朝"/>
        </w:rPr>
      </w:pPr>
    </w:p>
    <w:p w14:paraId="512B6E6E" w14:textId="77777777" w:rsidR="00E2074E" w:rsidRDefault="00E2074E">
      <w:pPr>
        <w:rPr>
          <w:rFonts w:ascii="ＭＳ 明朝" w:eastAsia="ＭＳ 明朝" w:hAnsi="ＭＳ 明朝"/>
        </w:rPr>
      </w:pPr>
    </w:p>
    <w:p w14:paraId="0A3847AF" w14:textId="77777777" w:rsidR="00E2074E" w:rsidRDefault="00E2074E">
      <w:pPr>
        <w:rPr>
          <w:rFonts w:ascii="ＭＳ 明朝" w:eastAsia="ＭＳ 明朝" w:hAnsi="ＭＳ 明朝"/>
        </w:rPr>
      </w:pPr>
    </w:p>
    <w:p w14:paraId="2C22B042" w14:textId="77777777" w:rsidR="00E2074E" w:rsidRDefault="00E2074E">
      <w:pPr>
        <w:rPr>
          <w:rFonts w:ascii="ＭＳ 明朝" w:eastAsia="ＭＳ 明朝" w:hAnsi="ＭＳ 明朝"/>
        </w:rPr>
      </w:pPr>
    </w:p>
    <w:p w14:paraId="49D0A9D8" w14:textId="77777777" w:rsidR="00E2074E" w:rsidRDefault="00E2074E">
      <w:pPr>
        <w:rPr>
          <w:rFonts w:hAnsi="ＭＳ ゴシック"/>
        </w:rPr>
      </w:pPr>
    </w:p>
    <w:p w14:paraId="6510A373" w14:textId="77777777" w:rsidR="00E2074E" w:rsidRDefault="00E2074E">
      <w:pPr>
        <w:rPr>
          <w:rFonts w:hAnsi="ＭＳ ゴシック"/>
        </w:rPr>
      </w:pPr>
    </w:p>
    <w:p w14:paraId="4A5B66C4" w14:textId="77777777" w:rsidR="00E2074E" w:rsidRDefault="00E2074E">
      <w:pPr>
        <w:rPr>
          <w:rFonts w:hAnsi="ＭＳ ゴシック"/>
        </w:rPr>
      </w:pPr>
    </w:p>
    <w:p w14:paraId="2F824DF0" w14:textId="77777777" w:rsidR="00E2074E" w:rsidRDefault="00E2074E">
      <w:pPr>
        <w:rPr>
          <w:rFonts w:hAnsi="ＭＳ ゴシック"/>
        </w:rPr>
      </w:pPr>
    </w:p>
    <w:p w14:paraId="34F4B6C5" w14:textId="77777777" w:rsidR="00E2074E" w:rsidRDefault="00E2074E">
      <w:pPr>
        <w:rPr>
          <w:rFonts w:hAnsi="ＭＳ ゴシック"/>
        </w:rPr>
      </w:pPr>
    </w:p>
    <w:p w14:paraId="2B148174"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２－１　調査</w:t>
      </w:r>
      <w:bookmarkEnd w:id="3"/>
      <w:r w:rsidRPr="007B3FAA">
        <w:rPr>
          <w:rFonts w:ascii="ＭＳ ゴシック" w:eastAsia="ＭＳ ゴシック" w:hAnsi="ＭＳ ゴシック" w:hint="eastAsia"/>
          <w:b/>
          <w:bCs/>
        </w:rPr>
        <w:t>の機会</w:t>
      </w:r>
    </w:p>
    <w:p w14:paraId="4CB70978" w14:textId="77777777" w:rsidR="00E2074E" w:rsidRDefault="00E2074E">
      <w:pPr>
        <w:ind w:firstLineChars="100" w:firstLine="230"/>
        <w:rPr>
          <w:b/>
        </w:rPr>
      </w:pPr>
      <w:r>
        <w:rPr>
          <w:rFonts w:hint="eastAsia"/>
          <w:b/>
        </w:rPr>
        <w:t>（１）　対象となる施設</w:t>
      </w:r>
    </w:p>
    <w:p w14:paraId="24F321A1" w14:textId="57FD070D"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以下の①～③の施設の使用を廃止した</w:t>
      </w:r>
      <w:r w:rsidRPr="00A30CF7">
        <w:rPr>
          <w:rFonts w:ascii="ＭＳ 明朝" w:eastAsia="ＭＳ 明朝" w:hAnsi="ＭＳ 明朝" w:hint="eastAsia"/>
          <w:color w:val="auto"/>
        </w:rPr>
        <w:t>場合は、当該土地の所有者</w:t>
      </w:r>
      <w:r w:rsidR="00FC3625" w:rsidRPr="00A30CF7">
        <w:rPr>
          <w:rFonts w:ascii="ＭＳ 明朝" w:eastAsia="ＭＳ 明朝" w:hAnsi="ＭＳ 明朝" w:hint="eastAsia"/>
          <w:color w:val="auto"/>
        </w:rPr>
        <w:t>等</w:t>
      </w:r>
      <w:r w:rsidRPr="00A30CF7">
        <w:rPr>
          <w:rFonts w:ascii="ＭＳ 明朝" w:eastAsia="ＭＳ 明朝" w:hAnsi="ＭＳ 明朝" w:hint="eastAsia"/>
          <w:color w:val="auto"/>
        </w:rPr>
        <w:t>は、指定調査機関に土壌汚染状況調査を実施させ、知事に報告</w:t>
      </w:r>
      <w:r w:rsidR="007570DB">
        <w:rPr>
          <w:rFonts w:ascii="ＭＳ 明朝" w:eastAsia="ＭＳ 明朝" w:hAnsi="ＭＳ 明朝" w:hint="eastAsia"/>
          <w:color w:val="auto"/>
        </w:rPr>
        <w:t>しなければなりません</w:t>
      </w:r>
      <w:r w:rsidRPr="00A30CF7">
        <w:rPr>
          <w:rFonts w:ascii="ＭＳ 明朝" w:eastAsia="ＭＳ 明朝" w:hAnsi="ＭＳ 明朝" w:hint="eastAsia"/>
          <w:color w:val="auto"/>
        </w:rPr>
        <w:t>。</w:t>
      </w:r>
    </w:p>
    <w:p w14:paraId="1E5DD995" w14:textId="77777777" w:rsidR="00E2074E" w:rsidRPr="00A30CF7" w:rsidRDefault="00E2074E" w:rsidP="002F0031">
      <w:pPr>
        <w:ind w:leftChars="309" w:left="1168" w:hangingChars="200" w:hanging="459"/>
        <w:rPr>
          <w:rFonts w:ascii="ＭＳ 明朝" w:eastAsia="ＭＳ 明朝" w:hAnsi="ＭＳ 明朝"/>
          <w:color w:val="auto"/>
        </w:rPr>
      </w:pPr>
      <w:r w:rsidRPr="00A30CF7">
        <w:rPr>
          <w:rFonts w:ascii="ＭＳ 明朝" w:eastAsia="ＭＳ 明朝" w:hAnsi="ＭＳ 明朝" w:hint="eastAsia"/>
          <w:color w:val="auto"/>
        </w:rPr>
        <w:t>①　特定有害物質を使用等していた水質汚濁防止法の特定施設（下水道法による届出対象施設を含む</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sidRPr="00A30CF7">
        <w:rPr>
          <w:rFonts w:hAnsi="ＭＳ ゴシック" w:hint="eastAsia"/>
          <w:color w:val="auto"/>
        </w:rPr>
        <w:t>【法３_１項】</w:t>
      </w:r>
    </w:p>
    <w:p w14:paraId="1170F688" w14:textId="77777777" w:rsidR="00E2074E" w:rsidRPr="00A30CF7" w:rsidRDefault="00E2074E">
      <w:pPr>
        <w:ind w:leftChars="509" w:left="1168"/>
        <w:rPr>
          <w:rFonts w:ascii="ＭＳ 明朝" w:eastAsia="ＭＳ 明朝" w:hAnsi="ＭＳ 明朝"/>
          <w:color w:val="auto"/>
        </w:rPr>
      </w:pPr>
      <w:r w:rsidRPr="00A30CF7">
        <w:rPr>
          <w:rFonts w:ascii="ＭＳ 明朝" w:eastAsia="ＭＳ 明朝" w:hAnsi="ＭＳ 明朝" w:hint="eastAsia"/>
          <w:color w:val="auto"/>
        </w:rPr>
        <w:t>（以下「法対象施設」という。）</w:t>
      </w:r>
    </w:p>
    <w:p w14:paraId="35AE8B3C" w14:textId="77777777" w:rsidR="00E2074E" w:rsidRPr="00A30CF7" w:rsidRDefault="00E2074E">
      <w:pPr>
        <w:ind w:leftChars="309" w:left="709"/>
        <w:rPr>
          <w:rFonts w:ascii="ＭＳ 明朝" w:eastAsia="ＭＳ 明朝" w:hAnsi="ＭＳ 明朝"/>
          <w:color w:val="auto"/>
        </w:rPr>
      </w:pPr>
      <w:r w:rsidRPr="00A30CF7">
        <w:rPr>
          <w:rFonts w:ascii="ＭＳ 明朝" w:eastAsia="ＭＳ 明朝" w:hAnsi="ＭＳ 明朝" w:hint="eastAsia"/>
          <w:color w:val="auto"/>
        </w:rPr>
        <w:t>②　管理有害物質を使用等していた条例（水質関係）の届出施設</w:t>
      </w:r>
      <w:r w:rsidRPr="00A30CF7">
        <w:rPr>
          <w:rFonts w:hAnsi="ＭＳ ゴシック" w:hint="eastAsia"/>
          <w:color w:val="auto"/>
        </w:rPr>
        <w:t>【条例81の４_１項】</w:t>
      </w:r>
    </w:p>
    <w:p w14:paraId="04204FBF" w14:textId="77777777" w:rsidR="00E2074E" w:rsidRPr="00A30CF7" w:rsidRDefault="00E2074E">
      <w:pPr>
        <w:ind w:leftChars="309" w:left="709"/>
        <w:rPr>
          <w:rFonts w:hAnsi="ＭＳ ゴシック"/>
          <w:color w:val="auto"/>
        </w:rPr>
      </w:pPr>
      <w:r w:rsidRPr="00A30CF7">
        <w:rPr>
          <w:rFonts w:ascii="ＭＳ 明朝" w:eastAsia="ＭＳ 明朝" w:hAnsi="ＭＳ 明朝" w:hint="eastAsia"/>
          <w:color w:val="auto"/>
        </w:rPr>
        <w:t>③　ダイオキシン特定施設（下水道法による届出対象施設を含む</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sidRPr="00A30CF7">
        <w:rPr>
          <w:rFonts w:hAnsi="ＭＳ ゴシック" w:hint="eastAsia"/>
          <w:color w:val="auto"/>
        </w:rPr>
        <w:t>【条例81の４_１項】</w:t>
      </w:r>
    </w:p>
    <w:p w14:paraId="66A008C8" w14:textId="77777777" w:rsidR="00E2074E" w:rsidRDefault="00E2074E">
      <w:pPr>
        <w:ind w:leftChars="309" w:left="709"/>
        <w:rPr>
          <w:rFonts w:ascii="ＭＳ 明朝" w:eastAsia="ＭＳ 明朝" w:hAnsi="ＭＳ 明朝"/>
          <w:spacing w:val="4"/>
        </w:rPr>
      </w:pPr>
      <w:r>
        <w:rPr>
          <w:rFonts w:hAnsi="ＭＳ ゴシック" w:hint="eastAsia"/>
        </w:rPr>
        <w:t xml:space="preserve">　　</w:t>
      </w:r>
      <w:r>
        <w:rPr>
          <w:rFonts w:ascii="ＭＳ 明朝" w:eastAsia="ＭＳ 明朝" w:hAnsi="ＭＳ 明朝" w:hint="eastAsia"/>
        </w:rPr>
        <w:t>（以下②及び③を併せて「条例対象施設」という。）</w:t>
      </w:r>
    </w:p>
    <w:p w14:paraId="247DDBEA" w14:textId="77777777" w:rsidR="00E2074E" w:rsidRDefault="00E2074E">
      <w:pPr>
        <w:ind w:leftChars="200" w:left="459" w:firstLineChars="100" w:firstLine="229"/>
        <w:rPr>
          <w:rFonts w:ascii="ＭＳ 明朝" w:eastAsia="ＭＳ 明朝" w:hAnsi="ＭＳ 明朝"/>
        </w:rPr>
      </w:pPr>
    </w:p>
    <w:p w14:paraId="0B6A7222" w14:textId="77777777"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なお、特定有害物質を固体</w:t>
      </w:r>
      <w:r w:rsidRPr="00A30CF7">
        <w:rPr>
          <w:rFonts w:ascii="ＭＳ 明朝" w:eastAsia="ＭＳ 明朝" w:hAnsi="ＭＳ 明朝" w:hint="eastAsia"/>
          <w:color w:val="auto"/>
        </w:rPr>
        <w:t>以外の状態にせず、粉状・粒状にしない</w:t>
      </w:r>
      <w:r w:rsidR="002E6E99" w:rsidRPr="00A30CF7">
        <w:rPr>
          <w:rFonts w:ascii="ＭＳ 明朝" w:eastAsia="ＭＳ 明朝" w:hAnsi="ＭＳ 明朝" w:hint="eastAsia"/>
          <w:color w:val="auto"/>
        </w:rPr>
        <w:t>かたち</w:t>
      </w:r>
      <w:r w:rsidRPr="00A30CF7">
        <w:rPr>
          <w:rFonts w:ascii="ＭＳ 明朝" w:eastAsia="ＭＳ 明朝" w:hAnsi="ＭＳ 明朝" w:hint="eastAsia"/>
          <w:color w:val="auto"/>
        </w:rPr>
        <w:t>で取り扱う等の場合には、上記①</w:t>
      </w:r>
      <w:bookmarkStart w:id="4" w:name="_Hlk195014362"/>
      <w:r w:rsidR="003F1A7F" w:rsidRPr="00A30CF7">
        <w:rPr>
          <w:rFonts w:ascii="ＭＳ 明朝" w:eastAsia="ＭＳ 明朝" w:hAnsi="ＭＳ 明朝" w:hint="eastAsia"/>
          <w:color w:val="auto"/>
        </w:rPr>
        <w:t>又は</w:t>
      </w:r>
      <w:bookmarkEnd w:id="4"/>
      <w:r w:rsidRPr="00A30CF7">
        <w:rPr>
          <w:rFonts w:ascii="ＭＳ 明朝" w:eastAsia="ＭＳ 明朝" w:hAnsi="ＭＳ 明朝" w:hint="eastAsia"/>
          <w:color w:val="auto"/>
        </w:rPr>
        <w:t>②の「使用等」には該当しません。</w:t>
      </w:r>
    </w:p>
    <w:p w14:paraId="0DA938D4" w14:textId="77777777" w:rsidR="00E2074E" w:rsidRDefault="00E2074E">
      <w:pPr>
        <w:ind w:leftChars="200" w:left="459" w:firstLineChars="100" w:firstLine="229"/>
        <w:rPr>
          <w:b/>
        </w:rPr>
      </w:pPr>
      <w:r w:rsidRPr="00A30CF7">
        <w:rPr>
          <w:rFonts w:ascii="ＭＳ 明朝" w:eastAsia="ＭＳ 明朝" w:hAnsi="ＭＳ 明朝" w:hint="eastAsia"/>
          <w:color w:val="auto"/>
        </w:rPr>
        <w:t>指定調査機関は環境省の下記ホームページに掲載</w:t>
      </w:r>
      <w:r>
        <w:rPr>
          <w:rFonts w:ascii="ＭＳ 明朝" w:eastAsia="ＭＳ 明朝" w:hAnsi="ＭＳ 明朝" w:hint="eastAsia"/>
        </w:rPr>
        <w:t>されています。</w:t>
      </w:r>
    </w:p>
    <w:p w14:paraId="2FF5D284" w14:textId="77777777" w:rsidR="00E2074E" w:rsidRDefault="003A6345">
      <w:pPr>
        <w:ind w:firstLineChars="300" w:firstLine="688"/>
        <w:rPr>
          <w:rFonts w:ascii="ＭＳ 明朝" w:eastAsia="ＭＳ 明朝" w:hAnsi="ＭＳ 明朝"/>
        </w:rPr>
      </w:pPr>
      <w:hyperlink r:id="rId9" w:history="1">
        <w:r w:rsidR="00E2074E">
          <w:rPr>
            <w:rStyle w:val="a3"/>
            <w:rFonts w:ascii="ＭＳ 明朝" w:eastAsia="ＭＳ 明朝" w:hAnsi="ＭＳ 明朝"/>
            <w:color w:val="000000"/>
          </w:rPr>
          <w:t>http://www.env.go.jp/water/dojo/kikan/index.html</w:t>
        </w:r>
      </w:hyperlink>
    </w:p>
    <w:p w14:paraId="69C33389" w14:textId="77777777" w:rsidR="00E2074E" w:rsidRDefault="00E2074E">
      <w:pPr>
        <w:ind w:firstLineChars="100" w:firstLine="230"/>
        <w:rPr>
          <w:b/>
        </w:rPr>
      </w:pPr>
      <w:r>
        <w:rPr>
          <w:rFonts w:hint="eastAsia"/>
          <w:b/>
        </w:rPr>
        <w:lastRenderedPageBreak/>
        <w:t>（２）　調査結果報告者</w:t>
      </w:r>
    </w:p>
    <w:p w14:paraId="009CEE88" w14:textId="419C9E95" w:rsidR="00E2074E" w:rsidRDefault="00E2074E">
      <w:pPr>
        <w:ind w:firstLineChars="300" w:firstLine="688"/>
        <w:rPr>
          <w:rFonts w:ascii="ＭＳ 明朝" w:eastAsia="ＭＳ 明朝" w:hAnsi="ＭＳ 明朝"/>
        </w:rPr>
      </w:pPr>
      <w:r>
        <w:rPr>
          <w:rFonts w:ascii="ＭＳ 明朝" w:eastAsia="ＭＳ 明朝" w:hAnsi="ＭＳ 明朝" w:hint="eastAsia"/>
        </w:rPr>
        <w:t>報告</w:t>
      </w:r>
      <w:r w:rsidR="00464E0B">
        <w:rPr>
          <w:rFonts w:ascii="ＭＳ 明朝" w:eastAsia="ＭＳ 明朝" w:hAnsi="ＭＳ 明朝" w:hint="eastAsia"/>
        </w:rPr>
        <w:t>の義務</w:t>
      </w:r>
      <w:r>
        <w:rPr>
          <w:rFonts w:ascii="ＭＳ 明朝" w:eastAsia="ＭＳ 明朝" w:hAnsi="ＭＳ 明朝" w:hint="eastAsia"/>
        </w:rPr>
        <w:t>は、土地の所有者等</w:t>
      </w:r>
      <w:r w:rsidR="00464E0B">
        <w:rPr>
          <w:rFonts w:ascii="ＭＳ 明朝" w:eastAsia="ＭＳ 明朝" w:hAnsi="ＭＳ 明朝" w:hint="eastAsia"/>
        </w:rPr>
        <w:t>に</w:t>
      </w:r>
      <w:r>
        <w:rPr>
          <w:rFonts w:ascii="ＭＳ 明朝" w:eastAsia="ＭＳ 明朝" w:hAnsi="ＭＳ 明朝" w:hint="eastAsia"/>
        </w:rPr>
        <w:t>あります。</w:t>
      </w:r>
    </w:p>
    <w:p w14:paraId="1F779021"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廃止された施設の設置者と、土地の所有者等が異なる場合には、知事は土地の所有者等に対して、施設が廃止されたことを通知します</w:t>
      </w:r>
      <w:r>
        <w:rPr>
          <w:rFonts w:hAnsi="ＭＳ ゴシック" w:hint="eastAsia"/>
        </w:rPr>
        <w:t>【法３_３項】</w:t>
      </w:r>
      <w:r>
        <w:rPr>
          <w:rFonts w:hint="eastAsia"/>
        </w:rPr>
        <w:t>【条例81の４_２項】</w:t>
      </w:r>
      <w:r>
        <w:rPr>
          <w:rFonts w:ascii="ＭＳ 明朝" w:eastAsia="ＭＳ 明朝" w:hAnsi="ＭＳ 明朝" w:hint="eastAsia"/>
        </w:rPr>
        <w:t>。</w:t>
      </w:r>
    </w:p>
    <w:p w14:paraId="48E108B9" w14:textId="77777777" w:rsidR="00E2074E" w:rsidRDefault="00E2074E">
      <w:pPr>
        <w:ind w:firstLineChars="100" w:firstLine="230"/>
        <w:rPr>
          <w:b/>
        </w:rPr>
      </w:pPr>
    </w:p>
    <w:p w14:paraId="7C18722A" w14:textId="77777777" w:rsidR="00E2074E" w:rsidRDefault="00E2074E">
      <w:pPr>
        <w:ind w:firstLineChars="100" w:firstLine="230"/>
        <w:rPr>
          <w:b/>
        </w:rPr>
      </w:pPr>
      <w:r>
        <w:rPr>
          <w:rFonts w:hint="eastAsia"/>
          <w:b/>
        </w:rPr>
        <w:t>（３）　調査義務の一時的免除</w:t>
      </w:r>
    </w:p>
    <w:p w14:paraId="50E0AC65"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１）に示す施設を設置していた工場・事業場と同一の工場・事業場又は一般の人が立ち入ることができない工場・事業場の敷地等として利用される場合は、知事の確認を受けることにより、調査義務は一時的に免除されます</w:t>
      </w:r>
      <w:r>
        <w:rPr>
          <w:rFonts w:hAnsi="ＭＳ ゴシック" w:hint="eastAsia"/>
        </w:rPr>
        <w:t>【法３_１項ただし書き】【法規則16】【条例81の４_１項ただし書き】【条例規則48の18】</w:t>
      </w:r>
      <w:r>
        <w:rPr>
          <w:rFonts w:ascii="ＭＳ 明朝" w:eastAsia="ＭＳ 明朝" w:hAnsi="ＭＳ 明朝" w:hint="eastAsia"/>
        </w:rPr>
        <w:t>。調査の一時的免除の確認申請は、確認の申請書</w:t>
      </w:r>
      <w:r>
        <w:rPr>
          <w:rFonts w:hAnsi="ＭＳ ゴシック" w:hint="eastAsia"/>
        </w:rPr>
        <w:t>【法様式３】【条例様式23の５】</w:t>
      </w:r>
      <w:r>
        <w:rPr>
          <w:rFonts w:ascii="ＭＳ 明朝" w:eastAsia="ＭＳ 明朝" w:hAnsi="ＭＳ 明朝" w:hint="eastAsia"/>
        </w:rPr>
        <w:t>により行います。</w:t>
      </w:r>
    </w:p>
    <w:p w14:paraId="56427156"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知事の確認を受けて調査が一時的に免</w:t>
      </w:r>
      <w:r w:rsidRPr="00A30CF7">
        <w:rPr>
          <w:rFonts w:ascii="ＭＳ 明朝" w:eastAsia="ＭＳ 明朝" w:hAnsi="ＭＳ 明朝" w:hint="eastAsia"/>
          <w:color w:val="auto"/>
        </w:rPr>
        <w:t>除されている土地について利用の方法を変更しようとするときは、その旨をあらかじめ知事に届</w:t>
      </w:r>
      <w:r w:rsidR="00500998" w:rsidRPr="00A30CF7">
        <w:rPr>
          <w:rFonts w:ascii="ＭＳ 明朝" w:eastAsia="ＭＳ 明朝" w:hAnsi="ＭＳ 明朝" w:hint="eastAsia"/>
          <w:color w:val="auto"/>
        </w:rPr>
        <w:t>け</w:t>
      </w:r>
      <w:r w:rsidRPr="00A30CF7">
        <w:rPr>
          <w:rFonts w:ascii="ＭＳ 明朝" w:eastAsia="ＭＳ 明朝" w:hAnsi="ＭＳ 明朝" w:hint="eastAsia"/>
          <w:color w:val="auto"/>
        </w:rPr>
        <w:t>出なければなりません</w:t>
      </w:r>
      <w:r w:rsidRPr="00A30CF7">
        <w:rPr>
          <w:rFonts w:hAnsi="ＭＳ ゴシック" w:hint="eastAsia"/>
          <w:color w:val="auto"/>
        </w:rPr>
        <w:t>【法３_５項】【法様式５】【条例81の４_３項】【条例様式23の７】</w:t>
      </w:r>
      <w:r w:rsidRPr="00A30CF7">
        <w:rPr>
          <w:rFonts w:ascii="ＭＳ 明朝" w:eastAsia="ＭＳ 明朝" w:hAnsi="ＭＳ 明朝" w:hint="eastAsia"/>
          <w:color w:val="auto"/>
        </w:rPr>
        <w:t>。</w:t>
      </w:r>
      <w:r>
        <w:rPr>
          <w:rFonts w:ascii="ＭＳ 明朝" w:eastAsia="ＭＳ 明朝" w:hAnsi="ＭＳ 明朝" w:hint="eastAsia"/>
        </w:rPr>
        <w:t>また、変更後の土地利用の方法によって調査の一時的免除の確認が取り消される場合があります</w:t>
      </w:r>
      <w:r>
        <w:rPr>
          <w:rFonts w:hAnsi="ＭＳ ゴシック" w:hint="eastAsia"/>
        </w:rPr>
        <w:t>【法３_６項】【条例81の４_４項】</w:t>
      </w:r>
      <w:r>
        <w:rPr>
          <w:rFonts w:ascii="ＭＳ 明朝" w:eastAsia="ＭＳ 明朝" w:hAnsi="ＭＳ 明朝" w:hint="eastAsia"/>
        </w:rPr>
        <w:t>。</w:t>
      </w:r>
    </w:p>
    <w:p w14:paraId="4E02D77E"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当該確認を受けて調査が一時的に免除されている土地を譲渡、相続するなど、</w:t>
      </w:r>
      <w:r>
        <w:rPr>
          <w:rFonts w:ascii="ＭＳ 明朝" w:eastAsia="ＭＳ 明朝" w:hAnsi="ＭＳ 明朝" w:hint="eastAsia"/>
          <w:spacing w:val="4"/>
        </w:rPr>
        <w:t>土地の所有者等の権利が継承される</w:t>
      </w:r>
      <w:r>
        <w:rPr>
          <w:rFonts w:ascii="ＭＳ 明朝" w:eastAsia="ＭＳ 明朝" w:hAnsi="ＭＳ 明朝" w:hint="eastAsia"/>
        </w:rPr>
        <w:t>場合は、遅滞なく承継届を提出する必要があり</w:t>
      </w:r>
      <w:r>
        <w:rPr>
          <w:rFonts w:hAnsi="ＭＳ ゴシック" w:hint="eastAsia"/>
        </w:rPr>
        <w:t>【法規則16_５項】【法様式４】【条例規則48の18_５項】【条例様式23の６】</w:t>
      </w:r>
      <w:r>
        <w:rPr>
          <w:rFonts w:ascii="ＭＳ 明朝" w:eastAsia="ＭＳ 明朝" w:hAnsi="ＭＳ 明朝" w:hint="eastAsia"/>
        </w:rPr>
        <w:t>、その場合は</w:t>
      </w:r>
      <w:r>
        <w:rPr>
          <w:rFonts w:ascii="ＭＳ 明朝" w:eastAsia="ＭＳ 明朝" w:hAnsi="ＭＳ 明朝" w:hint="eastAsia"/>
          <w:spacing w:val="4"/>
        </w:rPr>
        <w:t>土壌汚染状況調査義務を負う</w:t>
      </w:r>
      <w:r>
        <w:rPr>
          <w:rFonts w:ascii="ＭＳ 明朝" w:eastAsia="ＭＳ 明朝" w:hAnsi="ＭＳ 明朝" w:hint="eastAsia"/>
        </w:rPr>
        <w:t>土地の所有者等の地位が承継されます</w:t>
      </w:r>
      <w:r>
        <w:rPr>
          <w:rFonts w:hAnsi="ＭＳ ゴシック" w:hint="eastAsia"/>
        </w:rPr>
        <w:t>【法規則16_４項】【条例規則48の18_４項】</w:t>
      </w:r>
      <w:r>
        <w:rPr>
          <w:rFonts w:ascii="ＭＳ 明朝" w:eastAsia="ＭＳ 明朝" w:hAnsi="ＭＳ 明朝" w:hint="eastAsia"/>
        </w:rPr>
        <w:t>。</w:t>
      </w:r>
    </w:p>
    <w:p w14:paraId="5E11E226" w14:textId="307CA3DB"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また、この一時的免除を受けた事業場の土地の一部が事業場でなくなる場合（土地の分割売却や、一部土地の用途変更等の場合）は、事業場でなくなる土地について法第</w:t>
      </w:r>
      <w:r w:rsidRPr="00A30CF7">
        <w:rPr>
          <w:rFonts w:ascii="ＭＳ 明朝" w:eastAsia="ＭＳ 明朝" w:hAnsi="ＭＳ 明朝" w:hint="eastAsia"/>
          <w:color w:val="auto"/>
        </w:rPr>
        <w:t>３条</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条例第81条の４に基づく調査を行い、その結果を報告</w:t>
      </w:r>
      <w:r w:rsidR="00C52371">
        <w:rPr>
          <w:rFonts w:ascii="ＭＳ 明朝" w:eastAsia="ＭＳ 明朝" w:hAnsi="ＭＳ 明朝" w:hint="eastAsia"/>
          <w:color w:val="auto"/>
        </w:rPr>
        <w:t>しなければなりません</w:t>
      </w:r>
      <w:r w:rsidRPr="00A30CF7">
        <w:rPr>
          <w:rFonts w:ascii="ＭＳ 明朝" w:eastAsia="ＭＳ 明朝" w:hAnsi="ＭＳ 明朝" w:hint="eastAsia"/>
          <w:color w:val="auto"/>
        </w:rPr>
        <w:t>。</w:t>
      </w:r>
    </w:p>
    <w:p w14:paraId="6F1DC2CA" w14:textId="77777777" w:rsidR="00E2074E" w:rsidRPr="00A30CF7" w:rsidRDefault="00E2074E">
      <w:pPr>
        <w:rPr>
          <w:rFonts w:ascii="ＭＳ 明朝" w:eastAsia="ＭＳ 明朝" w:hAnsi="ＭＳ 明朝"/>
          <w:color w:val="auto"/>
        </w:rPr>
      </w:pPr>
    </w:p>
    <w:p w14:paraId="63C6AA4E" w14:textId="77777777" w:rsidR="00E2074E" w:rsidRPr="00A30CF7" w:rsidRDefault="00E2074E">
      <w:pPr>
        <w:rPr>
          <w:b/>
          <w:color w:val="auto"/>
        </w:rPr>
      </w:pPr>
      <w:r>
        <w:rPr>
          <w:rFonts w:hint="eastAsia"/>
          <w:b/>
        </w:rPr>
        <w:t>（４）　調査対象地において形質変更を行う場合</w:t>
      </w:r>
    </w:p>
    <w:p w14:paraId="578053F7"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法対象施設を廃止した後、一時的免除を受けた工場等の土地において900</w:t>
      </w:r>
      <w:bookmarkStart w:id="5" w:name="_Hlk195016523"/>
      <w:r w:rsidR="00C44918" w:rsidRPr="00A30CF7">
        <w:rPr>
          <w:rFonts w:ascii="ＭＳ 明朝" w:eastAsia="ＭＳ 明朝" w:hAnsi="ＭＳ 明朝" w:hint="eastAsia"/>
          <w:color w:val="auto"/>
        </w:rPr>
        <w:t>㎡</w:t>
      </w:r>
      <w:bookmarkEnd w:id="5"/>
      <w:r w:rsidRPr="00A30CF7">
        <w:rPr>
          <w:rFonts w:ascii="ＭＳ 明朝" w:eastAsia="ＭＳ 明朝" w:hAnsi="ＭＳ 明朝" w:hint="eastAsia"/>
          <w:color w:val="auto"/>
        </w:rPr>
        <w:t>以上の土地の形質変更を行う場合は、土地の所有者等はその旨をあらかじめ知事に届</w:t>
      </w:r>
      <w:r w:rsidR="00500998" w:rsidRPr="00A30CF7">
        <w:rPr>
          <w:rFonts w:ascii="ＭＳ 明朝" w:eastAsia="ＭＳ 明朝" w:hAnsi="ＭＳ 明朝" w:hint="eastAsia"/>
          <w:color w:val="auto"/>
        </w:rPr>
        <w:t>け</w:t>
      </w:r>
      <w:r w:rsidRPr="00A30CF7">
        <w:rPr>
          <w:rFonts w:ascii="ＭＳ 明朝" w:eastAsia="ＭＳ 明朝" w:hAnsi="ＭＳ 明朝" w:hint="eastAsia"/>
          <w:color w:val="auto"/>
        </w:rPr>
        <w:t>出なければなりません【</w:t>
      </w:r>
      <w:r w:rsidRPr="00A30CF7">
        <w:rPr>
          <w:rFonts w:hAnsi="ＭＳ ゴシック" w:hint="eastAsia"/>
          <w:color w:val="auto"/>
        </w:rPr>
        <w:t>法３_７項</w:t>
      </w:r>
      <w:r w:rsidRPr="00A30CF7">
        <w:rPr>
          <w:rFonts w:ascii="ＭＳ 明朝" w:eastAsia="ＭＳ 明朝" w:hAnsi="ＭＳ 明朝" w:hint="eastAsia"/>
          <w:color w:val="auto"/>
        </w:rPr>
        <w:t>】【</w:t>
      </w:r>
      <w:r w:rsidRPr="00A30CF7">
        <w:rPr>
          <w:rFonts w:hAnsi="ＭＳ ゴシック" w:hint="eastAsia"/>
          <w:color w:val="auto"/>
        </w:rPr>
        <w:t>法様式６</w:t>
      </w:r>
      <w:r w:rsidRPr="00A30CF7">
        <w:rPr>
          <w:rFonts w:ascii="ＭＳ 明朝" w:eastAsia="ＭＳ 明朝" w:hAnsi="ＭＳ 明朝" w:hint="eastAsia"/>
          <w:color w:val="auto"/>
        </w:rPr>
        <w:t>】。土地の形質の変更届出書が提出された場合には、知事は法第３条第８項に基づき、土地の所有者等に対し、土地の形質の変更を行う範囲（盛土部分は除く</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）について土壌汚染状況調査を実施するよう命令します（土地の形質の変更の考え方については、「４－１（２）　土地の形質の変更の考え方」を参照）</w:t>
      </w:r>
      <w:r w:rsidR="00103B3E" w:rsidRPr="00A30CF7">
        <w:rPr>
          <w:rFonts w:ascii="ＭＳ 明朝" w:eastAsia="ＭＳ 明朝" w:hAnsi="ＭＳ 明朝" w:hint="eastAsia"/>
          <w:color w:val="auto"/>
        </w:rPr>
        <w:t>。</w:t>
      </w:r>
    </w:p>
    <w:p w14:paraId="71221E91"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法第３条第７項に基づく届出の届出期限については、「あらかじめ」と定めていますが、調査や行政手続</w:t>
      </w:r>
      <w:r w:rsidR="007C57D9" w:rsidRPr="00A30CF7">
        <w:rPr>
          <w:rFonts w:ascii="ＭＳ 明朝" w:eastAsia="ＭＳ 明朝" w:hAnsi="ＭＳ 明朝" w:hint="eastAsia"/>
          <w:color w:val="auto"/>
        </w:rPr>
        <w:t>き</w:t>
      </w:r>
      <w:r w:rsidRPr="00A30CF7">
        <w:rPr>
          <w:rFonts w:ascii="ＭＳ 明朝" w:eastAsia="ＭＳ 明朝" w:hAnsi="ＭＳ 明朝" w:hint="eastAsia"/>
          <w:color w:val="auto"/>
        </w:rPr>
        <w:t>等に期間を要することを想定して各所管自治体の指導に従い、一定の期間を設けて届</w:t>
      </w:r>
      <w:r w:rsidR="00500998" w:rsidRPr="00A30CF7">
        <w:rPr>
          <w:rFonts w:ascii="ＭＳ 明朝" w:eastAsia="ＭＳ 明朝" w:hAnsi="ＭＳ 明朝" w:hint="eastAsia"/>
          <w:color w:val="auto"/>
        </w:rPr>
        <w:t>け</w:t>
      </w:r>
      <w:r w:rsidRPr="00A30CF7">
        <w:rPr>
          <w:rFonts w:ascii="ＭＳ 明朝" w:eastAsia="ＭＳ 明朝" w:hAnsi="ＭＳ 明朝" w:hint="eastAsia"/>
          <w:color w:val="auto"/>
        </w:rPr>
        <w:t>出</w:t>
      </w:r>
      <w:r w:rsidR="00961D2F" w:rsidRPr="00A30CF7">
        <w:rPr>
          <w:rFonts w:ascii="ＭＳ 明朝" w:eastAsia="ＭＳ 明朝" w:hAnsi="ＭＳ 明朝" w:hint="eastAsia"/>
          <w:color w:val="auto"/>
        </w:rPr>
        <w:t>を</w:t>
      </w:r>
      <w:r w:rsidRPr="00A30CF7">
        <w:rPr>
          <w:rFonts w:ascii="ＭＳ 明朝" w:eastAsia="ＭＳ 明朝" w:hAnsi="ＭＳ 明朝" w:hint="eastAsia"/>
          <w:color w:val="auto"/>
        </w:rPr>
        <w:t>してください。</w:t>
      </w:r>
    </w:p>
    <w:p w14:paraId="44FB99D6"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条例対象施設を廃止した後、一時的免除を受けた工場等の土地において900</w:t>
      </w:r>
      <w:r w:rsidR="00C44918" w:rsidRPr="00A30CF7">
        <w:rPr>
          <w:rFonts w:ascii="ＭＳ 明朝" w:eastAsia="ＭＳ 明朝" w:hAnsi="ＭＳ 明朝" w:hint="eastAsia"/>
          <w:color w:val="auto"/>
        </w:rPr>
        <w:t>㎡</w:t>
      </w:r>
      <w:r>
        <w:rPr>
          <w:rFonts w:ascii="ＭＳ 明朝" w:eastAsia="ＭＳ 明朝" w:hAnsi="ＭＳ 明朝" w:hint="eastAsia"/>
        </w:rPr>
        <w:t>以上の土地の形質変更を行う場合は、30日前までに土地の利用履歴等について調査し、結果を知事に報告しなけ</w:t>
      </w:r>
      <w:r w:rsidRPr="00A30CF7">
        <w:rPr>
          <w:rFonts w:ascii="ＭＳ 明朝" w:eastAsia="ＭＳ 明朝" w:hAnsi="ＭＳ 明朝" w:hint="eastAsia"/>
          <w:color w:val="auto"/>
        </w:rPr>
        <w:t>ればなりません</w:t>
      </w:r>
      <w:r w:rsidRPr="00A30CF7">
        <w:rPr>
          <w:rFonts w:hAnsi="ＭＳ ゴシック" w:hint="eastAsia"/>
          <w:color w:val="auto"/>
        </w:rPr>
        <w:t>【条例81の４_５項】【条例様式第23号の７の２】</w:t>
      </w:r>
      <w:r w:rsidRPr="00A30CF7">
        <w:rPr>
          <w:rFonts w:ascii="ＭＳ 明朝" w:eastAsia="ＭＳ 明朝" w:hAnsi="ＭＳ 明朝" w:hint="eastAsia"/>
          <w:color w:val="auto"/>
        </w:rPr>
        <w:t>（報</w:t>
      </w:r>
      <w:r>
        <w:rPr>
          <w:rFonts w:ascii="ＭＳ 明朝" w:eastAsia="ＭＳ 明朝" w:hAnsi="ＭＳ 明朝" w:hint="eastAsia"/>
        </w:rPr>
        <w:t>告書の内容については、「４－３土地の利用履歴等調査結果報告」を参照）。形質変更する土地の利用履歴から管理有害物質による汚染のおそれがあると認められる場合には、土壌汚</w:t>
      </w:r>
      <w:r>
        <w:rPr>
          <w:rFonts w:ascii="ＭＳ 明朝" w:eastAsia="ＭＳ 明朝" w:hAnsi="ＭＳ 明朝" w:hint="eastAsia"/>
        </w:rPr>
        <w:lastRenderedPageBreak/>
        <w:t>染状況調査を行い、その結果を報告しなければな</w:t>
      </w:r>
      <w:r w:rsidRPr="00A30CF7">
        <w:rPr>
          <w:rFonts w:ascii="ＭＳ 明朝" w:eastAsia="ＭＳ 明朝" w:hAnsi="ＭＳ 明朝" w:hint="eastAsia"/>
          <w:color w:val="auto"/>
        </w:rPr>
        <w:t>りません</w:t>
      </w:r>
      <w:r w:rsidRPr="00A30CF7">
        <w:rPr>
          <w:rFonts w:hAnsi="ＭＳ ゴシック" w:hint="eastAsia"/>
          <w:color w:val="auto"/>
        </w:rPr>
        <w:t>【条例81の４_６項】【条例様式第23号７の３】</w:t>
      </w:r>
      <w:r w:rsidRPr="00A30CF7">
        <w:rPr>
          <w:rFonts w:ascii="ＭＳ 明朝" w:eastAsia="ＭＳ 明朝" w:hAnsi="ＭＳ 明朝" w:hint="eastAsia"/>
          <w:color w:val="auto"/>
        </w:rPr>
        <w:t>。</w:t>
      </w:r>
    </w:p>
    <w:p w14:paraId="034975A5" w14:textId="4B7CE0C2" w:rsidR="00E2074E" w:rsidRDefault="00E2074E">
      <w:pPr>
        <w:ind w:leftChars="200" w:left="459" w:firstLineChars="100" w:firstLine="229"/>
        <w:rPr>
          <w:rFonts w:ascii="ＭＳ 明朝" w:eastAsia="ＭＳ 明朝" w:hAnsi="ＭＳ 明朝"/>
        </w:rPr>
      </w:pPr>
      <w:r w:rsidRPr="00A30CF7">
        <w:rPr>
          <w:rFonts w:ascii="ＭＳ 明朝" w:eastAsia="ＭＳ 明朝" w:hAnsi="ＭＳ 明朝" w:hint="eastAsia"/>
          <w:color w:val="auto"/>
        </w:rPr>
        <w:t>なお、900</w:t>
      </w:r>
      <w:r w:rsidR="00C44918" w:rsidRPr="00A30CF7">
        <w:rPr>
          <w:rFonts w:ascii="ＭＳ 明朝" w:eastAsia="ＭＳ 明朝" w:hAnsi="ＭＳ 明朝" w:hint="eastAsia"/>
          <w:color w:val="auto"/>
        </w:rPr>
        <w:t>㎡</w:t>
      </w:r>
      <w:r w:rsidRPr="00A30CF7">
        <w:rPr>
          <w:rFonts w:ascii="ＭＳ 明朝" w:eastAsia="ＭＳ 明朝" w:hAnsi="ＭＳ 明朝" w:hint="eastAsia"/>
          <w:color w:val="auto"/>
        </w:rPr>
        <w:t>未満の土地の形質変更を行う場合は、土壌の移動について記録を保存し、後に行われる土壌汚染状況調査の際</w:t>
      </w:r>
      <w:r w:rsidR="00A30CF7" w:rsidRPr="00A30CF7">
        <w:rPr>
          <w:rFonts w:ascii="ＭＳ 明朝" w:eastAsia="ＭＳ 明朝" w:hAnsi="ＭＳ 明朝" w:hint="eastAsia"/>
          <w:color w:val="auto"/>
        </w:rPr>
        <w:t>の</w:t>
      </w:r>
      <w:r w:rsidRPr="00A30CF7">
        <w:rPr>
          <w:rFonts w:ascii="ＭＳ 明朝" w:eastAsia="ＭＳ 明朝" w:hAnsi="ＭＳ 明朝" w:hint="eastAsia"/>
          <w:color w:val="auto"/>
        </w:rPr>
        <w:t>資料としてください。特に</w:t>
      </w:r>
      <w:r w:rsidR="007570DB">
        <w:rPr>
          <w:rFonts w:ascii="ＭＳ 明朝" w:eastAsia="ＭＳ 明朝" w:hAnsi="ＭＳ 明朝" w:hint="eastAsia"/>
          <w:color w:val="auto"/>
        </w:rPr>
        <w:t>、</w:t>
      </w:r>
      <w:r w:rsidRPr="00A30CF7">
        <w:rPr>
          <w:rFonts w:ascii="ＭＳ 明朝" w:eastAsia="ＭＳ 明朝" w:hAnsi="ＭＳ 明朝" w:hint="eastAsia"/>
          <w:color w:val="auto"/>
        </w:rPr>
        <w:t>事業場外に土壌を搬出する場合は、形質変更を行う範囲において自主調査</w:t>
      </w:r>
      <w:r w:rsidR="00A70AC9" w:rsidRPr="00A30CF7">
        <w:rPr>
          <w:rFonts w:ascii="ＭＳ 明朝" w:eastAsia="ＭＳ 明朝" w:hAnsi="ＭＳ 明朝" w:hint="eastAsia"/>
          <w:color w:val="auto"/>
        </w:rPr>
        <w:t>等</w:t>
      </w:r>
      <w:r w:rsidRPr="00A30CF7">
        <w:rPr>
          <w:rFonts w:ascii="ＭＳ 明朝" w:eastAsia="ＭＳ 明朝" w:hAnsi="ＭＳ 明朝" w:hint="eastAsia"/>
          <w:color w:val="auto"/>
        </w:rPr>
        <w:t>の指針に基づき土壌汚染について調査を実施するなどし</w:t>
      </w:r>
      <w:r w:rsidR="000C7D43" w:rsidRPr="00A30CF7">
        <w:rPr>
          <w:rFonts w:ascii="ＭＳ 明朝" w:eastAsia="ＭＳ 明朝" w:hAnsi="ＭＳ 明朝" w:hint="eastAsia"/>
          <w:color w:val="auto"/>
        </w:rPr>
        <w:t>て</w:t>
      </w:r>
      <w:r w:rsidRPr="00A30CF7">
        <w:rPr>
          <w:rFonts w:ascii="ＭＳ 明朝" w:eastAsia="ＭＳ 明朝" w:hAnsi="ＭＳ 明朝" w:hint="eastAsia"/>
          <w:color w:val="auto"/>
        </w:rPr>
        <w:t>汚染の有無を明確にしてください。また、基準不適</w:t>
      </w:r>
      <w:r>
        <w:rPr>
          <w:rFonts w:ascii="ＭＳ 明朝" w:eastAsia="ＭＳ 明朝" w:hAnsi="ＭＳ 明朝" w:hint="eastAsia"/>
        </w:rPr>
        <w:t>合土壌を搬出する場合は法の搬出規制に準じて適正に処理してください。</w:t>
      </w:r>
    </w:p>
    <w:p w14:paraId="3432F8AF" w14:textId="77777777" w:rsidR="00E2074E" w:rsidRDefault="00E2074E">
      <w:pPr>
        <w:ind w:leftChars="200" w:left="459" w:firstLineChars="100" w:firstLine="230"/>
        <w:rPr>
          <w:b/>
        </w:rPr>
      </w:pPr>
    </w:p>
    <w:p w14:paraId="227B1ED4"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２－２　調査の内容</w:t>
      </w:r>
    </w:p>
    <w:p w14:paraId="685A7FE8" w14:textId="77777777" w:rsidR="00E2074E" w:rsidRDefault="00E2074E">
      <w:pPr>
        <w:ind w:firstLineChars="100" w:firstLine="230"/>
        <w:outlineLvl w:val="2"/>
        <w:rPr>
          <w:b/>
          <w:spacing w:val="4"/>
        </w:rPr>
      </w:pPr>
      <w:r>
        <w:rPr>
          <w:rFonts w:hAnsi="ＭＳ ゴシック" w:hint="eastAsia"/>
          <w:b/>
          <w:bCs/>
        </w:rPr>
        <w:t xml:space="preserve">（１）　</w:t>
      </w:r>
      <w:r>
        <w:rPr>
          <w:rFonts w:hint="eastAsia"/>
          <w:b/>
          <w:bCs/>
        </w:rPr>
        <w:t>試料</w:t>
      </w:r>
      <w:r>
        <w:rPr>
          <w:b/>
          <w:bCs/>
        </w:rPr>
        <w:t>採取等</w:t>
      </w:r>
      <w:r>
        <w:rPr>
          <w:rFonts w:hint="eastAsia"/>
          <w:b/>
          <w:bCs/>
        </w:rPr>
        <w:t>対象物質</w:t>
      </w:r>
    </w:p>
    <w:p w14:paraId="72E9DFC3" w14:textId="77777777"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調査の対象となる土地における土壌汚染のおそれを把握す</w:t>
      </w:r>
      <w:r w:rsidRPr="00A30CF7">
        <w:rPr>
          <w:rFonts w:ascii="ＭＳ 明朝" w:eastAsia="ＭＳ 明朝" w:hAnsi="ＭＳ 明朝" w:hint="eastAsia"/>
          <w:color w:val="auto"/>
        </w:rPr>
        <w:t>るため、過去の土壌汚染状況調査の結果や、特定有害物質・管理有害物質の埋設、地下浸透、使用、貯蔵等の履歴、自然由来や埋立用材由来の汚染に関する情報等について調査し（これを「地歴調査」といいます。）、その結果を踏まえて試料</w:t>
      </w:r>
      <w:r w:rsidRPr="00A30CF7">
        <w:rPr>
          <w:rFonts w:ascii="ＭＳ 明朝" w:eastAsia="ＭＳ 明朝" w:hAnsi="ＭＳ 明朝"/>
          <w:color w:val="auto"/>
        </w:rPr>
        <w:t>採取等</w:t>
      </w:r>
      <w:r w:rsidRPr="00A30CF7">
        <w:rPr>
          <w:rFonts w:ascii="ＭＳ 明朝" w:eastAsia="ＭＳ 明朝" w:hAnsi="ＭＳ 明朝" w:hint="eastAsia"/>
          <w:color w:val="auto"/>
        </w:rPr>
        <w:t>調査対象物質を選定する必要があります。</w:t>
      </w:r>
    </w:p>
    <w:p w14:paraId="113A3F0B" w14:textId="77777777" w:rsidR="00E2074E" w:rsidRDefault="00E2074E">
      <w:pPr>
        <w:ind w:leftChars="200" w:left="459" w:firstLineChars="100" w:firstLine="229"/>
        <w:rPr>
          <w:rFonts w:ascii="ＭＳ 明朝" w:eastAsia="ＭＳ 明朝" w:hAnsi="ＭＳ 明朝"/>
        </w:rPr>
      </w:pPr>
      <w:r w:rsidRPr="00A30CF7">
        <w:rPr>
          <w:rFonts w:ascii="ＭＳ 明朝" w:eastAsia="ＭＳ 明朝" w:hAnsi="ＭＳ 明朝" w:hint="eastAsia"/>
          <w:color w:val="auto"/>
        </w:rPr>
        <w:t>その結果、土壌汚染</w:t>
      </w:r>
      <w:r w:rsidRPr="00A30CF7">
        <w:rPr>
          <w:rFonts w:ascii="ＭＳ 明朝" w:eastAsia="ＭＳ 明朝" w:hAnsi="ＭＳ 明朝"/>
          <w:color w:val="auto"/>
        </w:rPr>
        <w:t>状況</w:t>
      </w:r>
      <w:r w:rsidRPr="00A30CF7">
        <w:rPr>
          <w:rFonts w:ascii="ＭＳ 明朝" w:eastAsia="ＭＳ 明朝" w:hAnsi="ＭＳ 明朝" w:hint="eastAsia"/>
          <w:color w:val="auto"/>
        </w:rPr>
        <w:t>調査の対象地において漏洩、使用、貯蔵等され</w:t>
      </w:r>
      <w:r>
        <w:rPr>
          <w:rFonts w:ascii="ＭＳ 明朝" w:eastAsia="ＭＳ 明朝" w:hAnsi="ＭＳ 明朝" w:hint="eastAsia"/>
        </w:rPr>
        <w:t>た特定有害物質、自然由来や埋立用材由来の汚染のおそれのある特定有害物質又は管理有害物質について、調査の対象とする必要があります。一部の第一種特定有害物質の場合は、分解生成物も調査の対象となります</w:t>
      </w:r>
      <w:r>
        <w:rPr>
          <w:rFonts w:hint="eastAsia"/>
        </w:rPr>
        <w:t>【法規則３_２項】【条例規則48の５_２項】</w:t>
      </w:r>
      <w:r>
        <w:rPr>
          <w:rFonts w:ascii="ＭＳ 明朝" w:eastAsia="ＭＳ 明朝" w:hAnsi="ＭＳ 明朝" w:hint="eastAsia"/>
        </w:rPr>
        <w:t>。</w:t>
      </w:r>
    </w:p>
    <w:p w14:paraId="02913E93"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なお、調査実施者（指定調査機関）は、知事に上記の地歴調査結果等を添付した申請書</w:t>
      </w:r>
      <w:r>
        <w:rPr>
          <w:rFonts w:hAnsi="ＭＳ ゴシック" w:hint="eastAsia"/>
        </w:rPr>
        <w:t>【法様式２】【条例様式23の４】</w:t>
      </w:r>
      <w:r>
        <w:rPr>
          <w:rFonts w:ascii="ＭＳ 明朝" w:eastAsia="ＭＳ 明朝" w:hAnsi="ＭＳ 明朝" w:hint="eastAsia"/>
        </w:rPr>
        <w:t>を提出することにより、調査の対象とすべき特定有害物質・管理有害物質の種類について知事の通知を受けることができます</w:t>
      </w:r>
      <w:r>
        <w:rPr>
          <w:rFonts w:hAnsi="ＭＳ ゴシック" w:hint="eastAsia"/>
        </w:rPr>
        <w:t>【法規則３_３～５項】</w:t>
      </w:r>
      <w:r>
        <w:rPr>
          <w:rFonts w:hint="eastAsia"/>
        </w:rPr>
        <w:t>【条例規則48の５_３～５項】。</w:t>
      </w:r>
      <w:r>
        <w:rPr>
          <w:rFonts w:ascii="ＭＳ 明朝" w:eastAsia="ＭＳ 明朝" w:hAnsi="ＭＳ 明朝" w:hint="eastAsia"/>
        </w:rPr>
        <w:t>この通知を受けた場合には、通知に記載された物質のみを調査対象とすることができます。</w:t>
      </w:r>
    </w:p>
    <w:p w14:paraId="191A3C03" w14:textId="77777777" w:rsidR="00E2074E" w:rsidRDefault="00E2074E"/>
    <w:p w14:paraId="1E7CF1D2" w14:textId="77777777" w:rsidR="00E2074E" w:rsidRDefault="00E2074E">
      <w:pPr>
        <w:ind w:firstLineChars="100" w:firstLine="230"/>
        <w:outlineLvl w:val="2"/>
        <w:rPr>
          <w:b/>
          <w:bCs/>
        </w:rPr>
      </w:pPr>
      <w:r>
        <w:rPr>
          <w:rFonts w:hAnsi="ＭＳ ゴシック" w:hint="eastAsia"/>
          <w:b/>
          <w:bCs/>
        </w:rPr>
        <w:t xml:space="preserve">（２）　</w:t>
      </w:r>
      <w:r>
        <w:rPr>
          <w:rFonts w:hint="eastAsia"/>
          <w:b/>
          <w:bCs/>
        </w:rPr>
        <w:t>調査対象地</w:t>
      </w:r>
    </w:p>
    <w:p w14:paraId="3A55CEA5" w14:textId="77777777" w:rsidR="00E2074E" w:rsidRDefault="00E2074E">
      <w:pPr>
        <w:ind w:firstLineChars="100" w:firstLine="230"/>
        <w:outlineLvl w:val="2"/>
        <w:rPr>
          <w:rFonts w:hAnsi="ＭＳ ゴシック"/>
          <w:b/>
          <w:bCs/>
        </w:rPr>
      </w:pPr>
      <w:r>
        <w:rPr>
          <w:rFonts w:hint="eastAsia"/>
          <w:b/>
          <w:bCs/>
        </w:rPr>
        <w:t xml:space="preserve">　１）　法対象施設</w:t>
      </w:r>
      <w:r>
        <w:rPr>
          <w:rFonts w:hint="eastAsia"/>
          <w:b/>
        </w:rPr>
        <w:t>等の使用を廃止した場合</w:t>
      </w:r>
    </w:p>
    <w:p w14:paraId="08E5631E" w14:textId="38A6C759"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法対象施設及び条例対象施設（以下「法対象施設等」という。）の廃止時の土壌汚染状況調査の対象地は、当該法対象施設等を設置していた工場等の敷地であった土地</w:t>
      </w:r>
      <w:r w:rsidR="007570DB">
        <w:rPr>
          <w:rFonts w:ascii="ＭＳ 明朝" w:eastAsia="ＭＳ 明朝" w:hAnsi="ＭＳ 明朝" w:hint="eastAsia"/>
        </w:rPr>
        <w:t>で</w:t>
      </w:r>
      <w:r>
        <w:rPr>
          <w:rFonts w:ascii="ＭＳ 明朝" w:eastAsia="ＭＳ 明朝" w:hAnsi="ＭＳ 明朝" w:hint="eastAsia"/>
        </w:rPr>
        <w:t>す。</w:t>
      </w:r>
    </w:p>
    <w:p w14:paraId="63181AD6" w14:textId="713A8369"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条例の土壌汚染対策施行後（平成16年１月１日以降）に、稼動している法対象施設等の工場等の敷地の一部が当該工場敷地でなくなり、工場以外の用途で利用されるようになった場合には、条例に基づき土壌汚染調査を行う義務が発生しています。その調査後に新たに土壌汚染のおそれが生じていない場合には、工場等の敷地から分割等された際に実施した条例に基づく土壌汚染状況調査結果を利用して報告することができます。</w:t>
      </w:r>
    </w:p>
    <w:p w14:paraId="2ECA72A3" w14:textId="77777777" w:rsidR="00E2074E" w:rsidRPr="00A30CF7" w:rsidRDefault="00E2074E">
      <w:pPr>
        <w:rPr>
          <w:rFonts w:hAnsi="ＭＳ ゴシック"/>
          <w:b/>
          <w:color w:val="auto"/>
        </w:rPr>
      </w:pPr>
      <w:r>
        <w:rPr>
          <w:rFonts w:hAnsi="ＭＳ ゴシック" w:hint="eastAsia"/>
          <w:b/>
        </w:rPr>
        <w:t xml:space="preserve">　　２）　調査の猶予を受けている工場等にお</w:t>
      </w:r>
      <w:r w:rsidRPr="00A30CF7">
        <w:rPr>
          <w:rFonts w:hAnsi="ＭＳ ゴシック" w:hint="eastAsia"/>
          <w:b/>
          <w:color w:val="auto"/>
        </w:rPr>
        <w:t>いて900</w:t>
      </w:r>
      <w:r w:rsidR="00C44918" w:rsidRPr="00A30CF7">
        <w:rPr>
          <w:rFonts w:hAnsi="ＭＳ ゴシック" w:hint="eastAsia"/>
          <w:color w:val="auto"/>
        </w:rPr>
        <w:t>㎡</w:t>
      </w:r>
      <w:r w:rsidRPr="00A30CF7">
        <w:rPr>
          <w:rFonts w:hAnsi="ＭＳ ゴシック" w:hint="eastAsia"/>
          <w:b/>
          <w:color w:val="auto"/>
        </w:rPr>
        <w:t>以上の土地の形質の変更を行う場合</w:t>
      </w:r>
    </w:p>
    <w:p w14:paraId="15D0807E" w14:textId="2CB0366A" w:rsidR="00E2074E" w:rsidRDefault="00E2074E" w:rsidP="00713710">
      <w:pPr>
        <w:ind w:left="459" w:hangingChars="200" w:hanging="459"/>
        <w:rPr>
          <w:rFonts w:ascii="ＭＳ 明朝" w:eastAsia="ＭＳ 明朝" w:hAnsi="ＭＳ 明朝"/>
        </w:rPr>
      </w:pPr>
      <w:r w:rsidRPr="00A30CF7">
        <w:rPr>
          <w:rFonts w:ascii="ＭＳ 明朝" w:eastAsia="ＭＳ 明朝" w:hAnsi="ＭＳ 明朝" w:hint="eastAsia"/>
          <w:color w:val="auto"/>
        </w:rPr>
        <w:t xml:space="preserve">　　　土壌汚染状況調査の対象地は、形質変更を行う範囲となりま</w:t>
      </w:r>
      <w:r>
        <w:rPr>
          <w:rFonts w:ascii="ＭＳ 明朝" w:eastAsia="ＭＳ 明朝" w:hAnsi="ＭＳ 明朝" w:hint="eastAsia"/>
        </w:rPr>
        <w:t>す。また、最大形質変更深さのうち最も深い位置の深さより１ｍを超える深さの位置については、当該土壌の採取を行わないことができます。</w:t>
      </w:r>
    </w:p>
    <w:p w14:paraId="7F2446A3" w14:textId="2DB6DC05" w:rsidR="00AE793C" w:rsidRDefault="00AE793C" w:rsidP="00713710">
      <w:pPr>
        <w:ind w:left="459" w:hangingChars="200" w:hanging="459"/>
        <w:rPr>
          <w:rFonts w:ascii="ＭＳ 明朝" w:eastAsia="ＭＳ 明朝" w:hAnsi="ＭＳ 明朝"/>
        </w:rPr>
      </w:pPr>
    </w:p>
    <w:p w14:paraId="5B236895" w14:textId="77777777" w:rsidR="00AE793C" w:rsidRPr="00713710" w:rsidRDefault="00AE793C" w:rsidP="00713710">
      <w:pPr>
        <w:ind w:left="459" w:hangingChars="200" w:hanging="459"/>
        <w:rPr>
          <w:rFonts w:ascii="ＭＳ 明朝" w:eastAsia="ＭＳ 明朝" w:hAnsi="ＭＳ 明朝"/>
        </w:rPr>
      </w:pPr>
    </w:p>
    <w:p w14:paraId="7ADE0F07" w14:textId="77777777" w:rsidR="00E2074E" w:rsidRDefault="00E2074E">
      <w:pPr>
        <w:pStyle w:val="af3"/>
        <w:outlineLvl w:val="2"/>
      </w:pPr>
      <w:r>
        <w:rPr>
          <w:rFonts w:hint="eastAsia"/>
        </w:rPr>
        <w:lastRenderedPageBreak/>
        <w:t>（３）　報告の期限</w:t>
      </w:r>
    </w:p>
    <w:p w14:paraId="33F374A8" w14:textId="77777777" w:rsidR="00E2074E" w:rsidRDefault="00E2074E">
      <w:pPr>
        <w:ind w:firstLineChars="100" w:firstLine="230"/>
        <w:outlineLvl w:val="2"/>
        <w:rPr>
          <w:rFonts w:hAnsi="ＭＳ ゴシック"/>
          <w:b/>
          <w:bCs/>
        </w:rPr>
      </w:pPr>
      <w:r>
        <w:rPr>
          <w:rFonts w:hint="eastAsia"/>
          <w:b/>
          <w:bCs/>
        </w:rPr>
        <w:t xml:space="preserve">　１）　法対象</w:t>
      </w:r>
      <w:r>
        <w:rPr>
          <w:rFonts w:hint="eastAsia"/>
          <w:b/>
        </w:rPr>
        <w:t>施設等の使用の廃止に伴い調査する場合</w:t>
      </w:r>
    </w:p>
    <w:p w14:paraId="1DCF2747" w14:textId="77777777" w:rsidR="00E2074E" w:rsidRPr="00A30CF7" w:rsidRDefault="00E2074E">
      <w:pPr>
        <w:ind w:leftChars="300" w:left="917" w:hangingChars="100" w:hanging="229"/>
        <w:rPr>
          <w:rFonts w:ascii="ＭＳ 明朝" w:eastAsia="ＭＳ 明朝" w:hAnsi="ＭＳ 明朝"/>
          <w:color w:val="auto"/>
        </w:rPr>
      </w:pPr>
      <w:r>
        <w:rPr>
          <w:rFonts w:ascii="ＭＳ 明朝" w:eastAsia="ＭＳ 明朝" w:hAnsi="ＭＳ 明朝" w:hint="eastAsia"/>
        </w:rPr>
        <w:t>①土地所有者等と事業者が同</w:t>
      </w:r>
      <w:r w:rsidRPr="00A30CF7">
        <w:rPr>
          <w:rFonts w:ascii="ＭＳ 明朝" w:eastAsia="ＭＳ 明朝" w:hAnsi="ＭＳ 明朝" w:hint="eastAsia"/>
          <w:color w:val="auto"/>
        </w:rPr>
        <w:t>一の場合は、法対象施設等の使用を廃止した日から120日以内</w:t>
      </w:r>
    </w:p>
    <w:p w14:paraId="2F2284E4" w14:textId="77777777" w:rsidR="00E2074E" w:rsidRPr="00A30CF7" w:rsidRDefault="00E2074E">
      <w:pPr>
        <w:ind w:leftChars="300" w:left="917" w:hangingChars="100" w:hanging="229"/>
        <w:rPr>
          <w:rFonts w:ascii="ＭＳ 明朝" w:eastAsia="ＭＳ 明朝" w:hAnsi="ＭＳ 明朝"/>
          <w:color w:val="auto"/>
          <w:spacing w:val="4"/>
        </w:rPr>
      </w:pPr>
      <w:r w:rsidRPr="00A30CF7">
        <w:rPr>
          <w:rFonts w:ascii="ＭＳ 明朝" w:eastAsia="ＭＳ 明朝" w:hAnsi="ＭＳ 明朝" w:hint="eastAsia"/>
          <w:color w:val="auto"/>
        </w:rPr>
        <w:t>②土地の所有者等と事業者が異なり、知事から法</w:t>
      </w:r>
      <w:r w:rsidR="00DC183D" w:rsidRPr="00A30CF7">
        <w:rPr>
          <w:rFonts w:ascii="ＭＳ 明朝" w:eastAsia="ＭＳ 明朝" w:hAnsi="ＭＳ 明朝" w:hint="eastAsia"/>
          <w:color w:val="auto"/>
        </w:rPr>
        <w:t>第</w:t>
      </w:r>
      <w:r w:rsidRPr="00A30CF7">
        <w:rPr>
          <w:rFonts w:ascii="ＭＳ 明朝" w:eastAsia="ＭＳ 明朝" w:hAnsi="ＭＳ 明朝" w:hint="eastAsia"/>
          <w:color w:val="auto"/>
        </w:rPr>
        <w:t>３条第３項又は</w:t>
      </w:r>
      <w:r w:rsidRPr="00A30CF7">
        <w:rPr>
          <w:rFonts w:ascii="ＭＳ 明朝" w:eastAsia="ＭＳ 明朝" w:hAnsi="ＭＳ 明朝" w:hint="eastAsia"/>
          <w:bCs/>
          <w:color w:val="auto"/>
        </w:rPr>
        <w:t>条例</w:t>
      </w:r>
      <w:r w:rsidR="003C2962" w:rsidRPr="00A30CF7">
        <w:rPr>
          <w:rFonts w:ascii="ＭＳ 明朝" w:eastAsia="ＭＳ 明朝" w:hAnsi="ＭＳ 明朝" w:hint="eastAsia"/>
          <w:bCs/>
          <w:color w:val="auto"/>
        </w:rPr>
        <w:t>第</w:t>
      </w:r>
      <w:r w:rsidRPr="00A30CF7">
        <w:rPr>
          <w:rFonts w:ascii="ＭＳ 明朝" w:eastAsia="ＭＳ 明朝" w:hAnsi="ＭＳ 明朝" w:hint="eastAsia"/>
          <w:bCs/>
          <w:color w:val="auto"/>
        </w:rPr>
        <w:t>81条の４第２項</w:t>
      </w:r>
      <w:r w:rsidRPr="00A30CF7">
        <w:rPr>
          <w:rFonts w:ascii="ＭＳ 明朝" w:eastAsia="ＭＳ 明朝" w:hAnsi="ＭＳ 明朝" w:hint="eastAsia"/>
          <w:color w:val="auto"/>
        </w:rPr>
        <w:t>の規定により法対象施設等の使用廃止の通知を受けた土地の所有者等の場合は、通知を受けた日から120日以内</w:t>
      </w:r>
    </w:p>
    <w:p w14:paraId="5A50FE36" w14:textId="77777777" w:rsidR="00E2074E" w:rsidRDefault="00E2074E">
      <w:pPr>
        <w:ind w:leftChars="300" w:left="917" w:hangingChars="100" w:hanging="229"/>
        <w:rPr>
          <w:rFonts w:ascii="ＭＳ 明朝" w:eastAsia="ＭＳ 明朝" w:hAnsi="ＭＳ 明朝"/>
          <w:spacing w:val="4"/>
        </w:rPr>
      </w:pPr>
      <w:r w:rsidRPr="00A30CF7">
        <w:rPr>
          <w:rFonts w:ascii="ＭＳ 明朝" w:eastAsia="ＭＳ 明朝" w:hAnsi="ＭＳ 明朝" w:hint="eastAsia"/>
          <w:color w:val="auto"/>
        </w:rPr>
        <w:t>③法</w:t>
      </w:r>
      <w:r w:rsidR="002E4BF1" w:rsidRPr="00A30CF7">
        <w:rPr>
          <w:rFonts w:ascii="ＭＳ 明朝" w:eastAsia="ＭＳ 明朝" w:hAnsi="ＭＳ 明朝" w:hint="eastAsia"/>
          <w:color w:val="auto"/>
        </w:rPr>
        <w:t>第</w:t>
      </w:r>
      <w:r w:rsidRPr="00A30CF7">
        <w:rPr>
          <w:rFonts w:ascii="ＭＳ 明朝" w:eastAsia="ＭＳ 明朝" w:hAnsi="ＭＳ 明朝" w:hint="eastAsia"/>
          <w:color w:val="auto"/>
        </w:rPr>
        <w:t>３条第１項ただし書き又は条例第81条の４第１項ただし書きの確認が取り消された場合は、当該取</w:t>
      </w:r>
      <w:r w:rsidR="00064495" w:rsidRPr="00A30CF7">
        <w:rPr>
          <w:rFonts w:ascii="ＭＳ 明朝" w:eastAsia="ＭＳ 明朝" w:hAnsi="ＭＳ 明朝" w:hint="eastAsia"/>
          <w:color w:val="auto"/>
        </w:rPr>
        <w:t>り</w:t>
      </w:r>
      <w:r w:rsidRPr="00A30CF7">
        <w:rPr>
          <w:rFonts w:ascii="ＭＳ 明朝" w:eastAsia="ＭＳ 明朝" w:hAnsi="ＭＳ 明朝" w:hint="eastAsia"/>
          <w:color w:val="auto"/>
        </w:rPr>
        <w:t>消しの通知を受けた日から120日以</w:t>
      </w:r>
      <w:r>
        <w:rPr>
          <w:rFonts w:ascii="ＭＳ 明朝" w:eastAsia="ＭＳ 明朝" w:hAnsi="ＭＳ 明朝" w:hint="eastAsia"/>
        </w:rPr>
        <w:t>内</w:t>
      </w:r>
    </w:p>
    <w:p w14:paraId="70354038" w14:textId="77777777" w:rsidR="00E2074E" w:rsidRDefault="00E2074E">
      <w:pPr>
        <w:ind w:leftChars="206" w:left="473" w:firstLineChars="100" w:firstLine="237"/>
        <w:rPr>
          <w:rFonts w:ascii="ＭＳ 明朝" w:eastAsia="ＭＳ 明朝" w:hAnsi="ＭＳ 明朝"/>
          <w:spacing w:val="4"/>
        </w:rPr>
      </w:pPr>
    </w:p>
    <w:p w14:paraId="45EDA60B" w14:textId="77777777" w:rsidR="00E2074E" w:rsidRDefault="00E2074E">
      <w:pPr>
        <w:ind w:leftChars="206" w:left="473" w:firstLineChars="100" w:firstLine="237"/>
        <w:rPr>
          <w:rFonts w:ascii="ＭＳ 明朝" w:eastAsia="ＭＳ 明朝" w:hAnsi="ＭＳ 明朝"/>
          <w:spacing w:val="4"/>
        </w:rPr>
      </w:pPr>
      <w:r>
        <w:rPr>
          <w:rFonts w:ascii="ＭＳ 明朝" w:eastAsia="ＭＳ 明朝" w:hAnsi="ＭＳ 明朝" w:hint="eastAsia"/>
          <w:spacing w:val="4"/>
        </w:rPr>
        <w:t>ただし、特別の事情がある場合、報告者の申請により知事が認めた場合は、報告期限の延長が可能です</w:t>
      </w:r>
      <w:r>
        <w:rPr>
          <w:rFonts w:hAnsi="ＭＳ ゴシック" w:hint="eastAsia"/>
          <w:spacing w:val="4"/>
        </w:rPr>
        <w:t>【法規則１_１項ただし書き】【条例規則48の２ただし書き】【条例様式23の２】</w:t>
      </w:r>
      <w:r>
        <w:rPr>
          <w:rFonts w:ascii="ＭＳ 明朝" w:eastAsia="ＭＳ 明朝" w:hAnsi="ＭＳ 明朝" w:hint="eastAsia"/>
          <w:spacing w:val="4"/>
        </w:rPr>
        <w:t>。</w:t>
      </w:r>
    </w:p>
    <w:p w14:paraId="4907DE05" w14:textId="77777777" w:rsidR="00E2074E" w:rsidRDefault="00E2074E">
      <w:pPr>
        <w:ind w:leftChars="206" w:left="473" w:firstLineChars="100" w:firstLine="237"/>
        <w:rPr>
          <w:rFonts w:ascii="ＭＳ 明朝" w:eastAsia="ＭＳ 明朝" w:hAnsi="ＭＳ 明朝"/>
          <w:spacing w:val="4"/>
        </w:rPr>
      </w:pPr>
    </w:p>
    <w:p w14:paraId="4DDD407B" w14:textId="5B8C03F0" w:rsidR="00E2074E" w:rsidRDefault="00874D7C">
      <w:pPr>
        <w:pStyle w:val="af3"/>
        <w:ind w:firstLine="0"/>
        <w:outlineLvl w:val="2"/>
      </w:pPr>
      <w:r>
        <w:rPr>
          <w:rFonts w:hint="eastAsia"/>
          <w:noProof/>
        </w:rPr>
        <mc:AlternateContent>
          <mc:Choice Requires="wps">
            <w:drawing>
              <wp:anchor distT="0" distB="0" distL="114300" distR="114300" simplePos="0" relativeHeight="251597312" behindDoc="0" locked="0" layoutInCell="1" allowOverlap="1" wp14:anchorId="28F5E28D" wp14:editId="06E05957">
                <wp:simplePos x="0" y="0"/>
                <wp:positionH relativeFrom="column">
                  <wp:posOffset>1797050</wp:posOffset>
                </wp:positionH>
                <wp:positionV relativeFrom="paragraph">
                  <wp:posOffset>103505</wp:posOffset>
                </wp:positionV>
                <wp:extent cx="2381250" cy="342900"/>
                <wp:effectExtent l="0" t="0" r="0" b="0"/>
                <wp:wrapNone/>
                <wp:docPr id="4160" name="図形選択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42900"/>
                        </a:xfrm>
                        <a:prstGeom prst="roundRect">
                          <a:avLst>
                            <a:gd name="adj" fmla="val 16667"/>
                          </a:avLst>
                        </a:prstGeom>
                        <a:solidFill>
                          <a:srgbClr val="C0C0C0"/>
                        </a:solidFill>
                        <a:ln w="9525">
                          <a:solidFill>
                            <a:srgbClr val="000000"/>
                          </a:solidFill>
                          <a:round/>
                          <a:headEnd/>
                          <a:tailEnd/>
                        </a:ln>
                      </wps:spPr>
                      <wps:txbx>
                        <w:txbxContent>
                          <w:p w14:paraId="48CE3A27" w14:textId="77777777" w:rsidR="00E2074E" w:rsidRDefault="00E2074E">
                            <w:pPr>
                              <w:jc w:val="center"/>
                              <w:rPr>
                                <w:rFonts w:eastAsia="HG丸ｺﾞｼｯｸM-PRO"/>
                                <w:sz w:val="21"/>
                                <w:szCs w:val="21"/>
                              </w:rPr>
                            </w:pPr>
                            <w:r>
                              <w:rPr>
                                <w:rFonts w:eastAsia="HG丸ｺﾞｼｯｸM-PRO" w:hint="eastAsia"/>
                                <w:sz w:val="21"/>
                                <w:szCs w:val="21"/>
                              </w:rPr>
                              <w:t>有害物質使用特定施設等の廃止</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5E28D" id="図形選択 2995" o:spid="_x0000_s1046" style="position:absolute;margin-left:141.5pt;margin-top:8.15pt;width:187.5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yzWwIAAHsEAAAOAAAAZHJzL2Uyb0RvYy54bWysVEuOEzEQ3SNxB8t70p9JMkkrndEowyCk&#10;AUYMHMCx3WmD2zZlJ52ZHVuugMSCK7Bhw3EGiVtQ7XxIgBWiW7KquuznV+/ZPTlbN5qsJHhlTUmz&#10;XkqJNNwKZRYlff3q8tGIEh+YEUxbI0t6Kz09mz58MGldIXNbWy0kEAQxvmhdSesQXJEknteyYb5n&#10;nTRYrCw0LGAKi0QAaxG90UmepsOktSAcWC69x68XmyKdRvyqkjy8qCovA9ElRW4hjhDHeTcm0wkr&#10;FsBcrfiWBvsHFg1TBjfdQ12wwMgS1B9QjeJgva1Cj9smsVWluIw9YDdZ+ls3NzVzMvaC4ni3l8n/&#10;P1j+fHUNRImS9rMhCmRYgy7df/xy/+3zj/dfv3/4RPLxeNDp1Dpf4PQbdw1dp95dWf7WE2NnNTML&#10;eQ5g21oygeyybn5ytKBLPC4l8/aZFbgHWwYbJVtX0HSAKAZZR2du987IdSAcP+YnoywfID+OtZN+&#10;Pk6jdQkrdqsd+PBE2oZ0QUnBLo14ifbHLdjqyodoj9h2yMQbSqpGo9krpkk2HA5PI2lWbCcj9g4z&#10;tmu1EpdK65jAYj7TQHBpSWdp924X+8Np2pC2pONBPogsjmr+ECKNz98gYh/xkHbSPjYixoEpvYmR&#10;pTZbrTt5NzaF9XwdTc0jr077uRW3qD7YzRXAK4tBbeGOkhaPf0n9uyUDSYl+atDBU9R4gPclJv3R&#10;EPUmcFiZx2Q0GmOBGY5IJQ27cBY2V2zpQC1q3CiLAhh7jqZXKuxOx4bUlj6ecIyOrtBhHmf9+mdM&#10;fwIAAP//AwBQSwMEFAAGAAgAAAAhAGRS7OPgAAAACQEAAA8AAABkcnMvZG93bnJldi54bWxMj8FO&#10;wzAQRO9I/QdrK3FB1KERaRTiVCgClQMXAkIc3XibhMbrELtt+PtuT3DcmdHsm3w92V4ccfSdIwV3&#10;iwgEUu1MR42Cj/fn2xSED5qM7h2hgl/0sC5mV7nOjDvRGx6r0AguIZ9pBW0IQyalr1u02i/cgMTe&#10;zo1WBz7HRppRn7jc9nIZRYm0uiP+0OoByxbrfXWwCqoSv3bB0PfT6vOlfN3cxPiz3yh1PZ8eH0AE&#10;nMJfGC74jA4FM23dgYwXvYJlGvOWwEYSg+BAcp+ysFWwimKQRS7/LyjOAAAA//8DAFBLAQItABQA&#10;BgAIAAAAIQC2gziS/gAAAOEBAAATAAAAAAAAAAAAAAAAAAAAAABbQ29udGVudF9UeXBlc10ueG1s&#10;UEsBAi0AFAAGAAgAAAAhADj9If/WAAAAlAEAAAsAAAAAAAAAAAAAAAAALwEAAF9yZWxzLy5yZWxz&#10;UEsBAi0AFAAGAAgAAAAhAFTObLNbAgAAewQAAA4AAAAAAAAAAAAAAAAALgIAAGRycy9lMm9Eb2Mu&#10;eG1sUEsBAi0AFAAGAAgAAAAhAGRS7OPgAAAACQEAAA8AAAAAAAAAAAAAAAAAtQQAAGRycy9kb3du&#10;cmV2LnhtbFBLBQYAAAAABAAEAPMAAADCBQAAAAA=&#10;" fillcolor="silver">
                <v:textbox inset="5.85pt,1.35mm,5.85pt,.7pt">
                  <w:txbxContent>
                    <w:p w14:paraId="48CE3A27" w14:textId="77777777" w:rsidR="00E2074E" w:rsidRDefault="00E2074E">
                      <w:pPr>
                        <w:jc w:val="center"/>
                        <w:rPr>
                          <w:rFonts w:eastAsia="HG丸ｺﾞｼｯｸM-PRO"/>
                          <w:sz w:val="21"/>
                          <w:szCs w:val="21"/>
                        </w:rPr>
                      </w:pPr>
                      <w:r>
                        <w:rPr>
                          <w:rFonts w:eastAsia="HG丸ｺﾞｼｯｸM-PRO" w:hint="eastAsia"/>
                          <w:sz w:val="21"/>
                          <w:szCs w:val="21"/>
                        </w:rPr>
                        <w:t>有害物質使用特定施設等の廃止</w:t>
                      </w:r>
                    </w:p>
                  </w:txbxContent>
                </v:textbox>
              </v:roundrect>
            </w:pict>
          </mc:Fallback>
        </mc:AlternateContent>
      </w:r>
    </w:p>
    <w:p w14:paraId="3BFF8048" w14:textId="3B757774" w:rsidR="00E2074E" w:rsidRDefault="00874D7C">
      <w:pPr>
        <w:pStyle w:val="af3"/>
        <w:ind w:firstLine="0"/>
        <w:outlineLvl w:val="2"/>
      </w:pPr>
      <w:r>
        <w:rPr>
          <w:rFonts w:hint="eastAsia"/>
          <w:noProof/>
        </w:rPr>
        <mc:AlternateContent>
          <mc:Choice Requires="wps">
            <w:drawing>
              <wp:anchor distT="0" distB="0" distL="114300" distR="114300" simplePos="0" relativeHeight="251581952" behindDoc="0" locked="0" layoutInCell="1" allowOverlap="1" wp14:anchorId="7C010EEA" wp14:editId="67D012D4">
                <wp:simplePos x="0" y="0"/>
                <wp:positionH relativeFrom="column">
                  <wp:posOffset>2240280</wp:posOffset>
                </wp:positionH>
                <wp:positionV relativeFrom="paragraph">
                  <wp:posOffset>180975</wp:posOffset>
                </wp:positionV>
                <wp:extent cx="1409700" cy="1343025"/>
                <wp:effectExtent l="0" t="0" r="0" b="0"/>
                <wp:wrapNone/>
                <wp:docPr id="4159" name="FreeForm 2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1343025"/>
                        </a:xfrm>
                        <a:custGeom>
                          <a:avLst/>
                          <a:gdLst>
                            <a:gd name="T0" fmla="*/ 0 w 1320"/>
                            <a:gd name="T1" fmla="*/ 0 h 2370"/>
                            <a:gd name="T2" fmla="*/ 0 w 1320"/>
                            <a:gd name="T3" fmla="*/ 1440 h 2370"/>
                            <a:gd name="T4" fmla="*/ 1320 w 1320"/>
                            <a:gd name="T5" fmla="*/ 2370 h 2370"/>
                          </a:gdLst>
                          <a:ahLst/>
                          <a:cxnLst>
                            <a:cxn ang="0">
                              <a:pos x="T0" y="T1"/>
                            </a:cxn>
                            <a:cxn ang="0">
                              <a:pos x="T2" y="T3"/>
                            </a:cxn>
                            <a:cxn ang="0">
                              <a:pos x="T4" y="T5"/>
                            </a:cxn>
                          </a:cxnLst>
                          <a:rect l="0" t="0" r="r" b="b"/>
                          <a:pathLst>
                            <a:path w="1320" h="2370">
                              <a:moveTo>
                                <a:pt x="0" y="0"/>
                              </a:moveTo>
                              <a:lnTo>
                                <a:pt x="0" y="1440"/>
                              </a:lnTo>
                              <a:lnTo>
                                <a:pt x="1320" y="237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09990" id="FreeForm 2980" o:spid="_x0000_s1026" style="position:absolute;left:0;text-align:left;margin-left:176.4pt;margin-top:14.25pt;width:111pt;height:105.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Z/wIAALQGAAAOAAAAZHJzL2Uyb0RvYy54bWysVduO0zAQfUfiH6w8IrG5tGXbatsV2qUI&#10;aYGVtnyA6zhNhGMb221avp5jJ+mme5EQog/JOHM8nnPGM726PtSC7LmxlZKLKL1IIsIlU3klt4vo&#10;x3r1fhoR66jMqVCSL6Ijt9H18u2bq0bPeaZKJXJuCIJIO2/0Iiqd0/M4tqzkNbUXSnMJZ6FMTR2W&#10;ZhvnhjaIXos4S5IPcaNMro1i3Fp8vW2d0TLELwrO3PeisNwRsYiQmwtPE54b/4yXV3S+NVSXFevS&#10;oP+QRU0riUNPoW6po2Rnqmeh6ooZZVXhLpiqY1UUFeOBA9ikyRM2DyXVPHCBOFafZLL/Lyz7tr83&#10;pMoX0TidzCIiaY0qrQznK2hOstk0aNRoOwf0Qd8bz9LqO8V+WogXn3n8wgJDNs1XlSMQ3TkVdDkU&#10;pvY7wZgcgvzHk/z84AjDx3SczC4TVInBl47GoySb+ALFdN5vZzvrPnMVQtH9nXVt/XJYQf28I7BG&#10;lKIWKOW7mCSkIeko64t9wqRnmJJko8tnmOwM83Kc0QCTjscJeTnUeAhDOq9kNRnAfEaDaBBi21Ol&#10;Zc+eHWRHHxahvvGSoLlW1mvttYCg67TTEiiv1StgEPbg0V+BQcmD+yqFyEgS7y4jgwZ82nomImi9&#10;Tdt6mjpPxCfkTdL4yqNUpFxEoR7eU6s9X6uAcU9uD0579Ar5HOUL0nHp3f1bh2DtcaDRlx8hWwQM&#10;n1O4gKc8Pb3BJZRqVQkRbqGQPvvZBJeWMIpZVgjqYNYa3WXlNtTEKlHlfotnY812cyMM2VM/ncKv&#10;S/UMpo11t9SWLS64WvGM2sk8nF1ymn/qbEcrAZu4o0YHOlPhSgge+eRqnkdEcExqb2Fn4OpT4WFW&#10;tlcq9LRvYz9F7Xyj8iNa2qh2eGLYwyiV+Y2QGJzg9mtHDQ4QXyQm0+U4m0EBFxbT6Qy1NEPHZuCg&#10;kiEQkoxwb71549rZvNOm2pY4Jw2qSfURg6SofLuH7NqcugVGY2DSjXE/e4frgHr8s1n+AQAA//8D&#10;AFBLAwQUAAYACAAAACEAfoG5feEAAAAKAQAADwAAAGRycy9kb3ducmV2LnhtbEyPTU+DQBCG7yb+&#10;h82YeLO7ItiKLI0xsQcaD61N6nELUyCys4TdtuCvdzzp8f3IO89ky9F24oyDbx1puJ8pEEilq1qq&#10;New+3u4WIHwwVJnOEWqY0MMyv77KTFq5C23wvA214BHyqdHQhNCnUvqyQWv8zPVInB3dYE1gOdSy&#10;GsyFx20nI6UepTUt8YXG9PjaYPm1PVkNx2K1/l6/T5GKJ7naqM/iabcvtL69GV+eQQQcw18ZfvEZ&#10;HXJmOrgTVV50Gh6SiNGDhmiRgOBCMo/ZOLARKwUyz+T/F/IfAAAA//8DAFBLAQItABQABgAIAAAA&#10;IQC2gziS/gAAAOEBAAATAAAAAAAAAAAAAAAAAAAAAABbQ29udGVudF9UeXBlc10ueG1sUEsBAi0A&#10;FAAGAAgAAAAhADj9If/WAAAAlAEAAAsAAAAAAAAAAAAAAAAALwEAAF9yZWxzLy5yZWxzUEsBAi0A&#10;FAAGAAgAAAAhAN934hn/AgAAtAYAAA4AAAAAAAAAAAAAAAAALgIAAGRycy9lMm9Eb2MueG1sUEsB&#10;Ai0AFAAGAAgAAAAhAH6BuX3hAAAACgEAAA8AAAAAAAAAAAAAAAAAWQUAAGRycy9kb3ducmV2Lnht&#10;bFBLBQYAAAAABAAEAPMAAABnBgAAAAA=&#10;" path="m,l,1440r1320,930e" filled="f">
                <v:stroke endarrow="block"/>
                <v:path arrowok="t" o:connecttype="custom" o:connectlocs="0,0;0,816015;1409700,1343025" o:connectangles="0,0,0"/>
              </v:shape>
            </w:pict>
          </mc:Fallback>
        </mc:AlternateContent>
      </w:r>
      <w:r>
        <w:rPr>
          <w:rFonts w:hint="eastAsia"/>
          <w:noProof/>
        </w:rPr>
        <mc:AlternateContent>
          <mc:Choice Requires="wps">
            <w:drawing>
              <wp:anchor distT="0" distB="0" distL="114300" distR="114300" simplePos="0" relativeHeight="251590144" behindDoc="0" locked="0" layoutInCell="1" allowOverlap="1" wp14:anchorId="4FA62317" wp14:editId="346F4002">
                <wp:simplePos x="0" y="0"/>
                <wp:positionH relativeFrom="column">
                  <wp:posOffset>175260</wp:posOffset>
                </wp:positionH>
                <wp:positionV relativeFrom="paragraph">
                  <wp:posOffset>38100</wp:posOffset>
                </wp:positionV>
                <wp:extent cx="0" cy="1733550"/>
                <wp:effectExtent l="0" t="0" r="0" b="0"/>
                <wp:wrapNone/>
                <wp:docPr id="4158" name="直線 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C729B8" id="直線 2988" o:spid="_x0000_s1026" style="position:absolute;left:0;text-align:lef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3pt" to="13.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e6gEAAKEDAAAOAAAAZHJzL2Uyb0RvYy54bWysU0uOEzEQ3SNxB8t70kmGQKaVziwyDJsB&#10;Is1wgIrtTlvYLst20p2rwDWQONJcg7LzYYAdwgurXJ9XVa/Ki5vBGrZXIWp0DZ+MxpwpJ1Bqt234&#10;58e7V3POYgInwaBTDT+oyG+WL18sel+rKXZopAqMQFyse9/wLiVfV1UUnbIQR+iVI2OLwUKiZ9hW&#10;MkBP6NZU0/H4TdVjkD6gUDGS9vZo5MuC37ZKpE9tG1VipuFUWyp3KPcm39VyAfU2gO+0OJUB/1CF&#10;Be0o6QXqFhKwXdB/QVktAkZs00igrbBttVClB+pmMv6jm4cOvCq9EDnRX2iK/w9WfNyvA9Oy4a8n&#10;M5qVA0tTevr2/enHVza9ns8zQ72PNTmu3DrkHsXgHvw9ii+ROVx14LaqVPp48BQ7yRHVbyH5ET3l&#10;2fQfUJIP7BIWuoY22AxJRLChTOVwmYoaEhNHpSDt5O3V1WxWJlZBfQ70Iab3Ci3LQsONdpkwqGF/&#10;H1MuBOqzS1Y7vNPGlKEbx/qGX8+msxIQ0WiZjdkthu1mZQLbQ16bckpXZHnuFnDnZAHrFMh3JzmB&#10;NiSzVOhIQRNBRvGczSrJmVH0U7J0LM+4nFGVXT3VfObryPwG5WEdsnPW0x6Urk47mxft+bt4/fpZ&#10;y58AAAD//wMAUEsDBBQABgAIAAAAIQCYo/wg3QAAAAcBAAAPAAAAZHJzL2Rvd25yZXYueG1sTI/B&#10;TsMwEETvSPyDtUjcqNMeQkjjVAipXFpAbREqNzdekoh4HdlOG/6ebS9wWo1mNPumWIy2E0f0oXWk&#10;YDpJQCBVzrRUK3jfLe8yECFqMrpzhAp+MMCivL4qdG7ciTZ43MZacAmFXCtoYuxzKUPVoNVh4nok&#10;9r6ctzqy9LU0Xp+43HZyliSptLol/tDoHp8arL63g1WwWS9X2cdqGCv/+Tx93b2tX/YhU+r2Znyc&#10;g4g4xr8wnPEZHUpmOriBTBCdgtl9ykkFKS9i+yIP5/uQgCwL+Z+//AUAAP//AwBQSwECLQAUAAYA&#10;CAAAACEAtoM4kv4AAADhAQAAEwAAAAAAAAAAAAAAAAAAAAAAW0NvbnRlbnRfVHlwZXNdLnhtbFBL&#10;AQItABQABgAIAAAAIQA4/SH/1gAAAJQBAAALAAAAAAAAAAAAAAAAAC8BAABfcmVscy8ucmVsc1BL&#10;AQItABQABgAIAAAAIQDxCdGe6gEAAKEDAAAOAAAAAAAAAAAAAAAAAC4CAABkcnMvZTJvRG9jLnht&#10;bFBLAQItABQABgAIAAAAIQCYo/wg3QAAAAcBAAAPAAAAAAAAAAAAAAAAAEQEAABkcnMvZG93bnJl&#10;di54bWxQSwUGAAAAAAQABADzAAAATgUAAAAA&#10;">
                <v:stroke endarrow="block"/>
              </v:line>
            </w:pict>
          </mc:Fallback>
        </mc:AlternateContent>
      </w:r>
      <w:r>
        <w:rPr>
          <w:rFonts w:hint="eastAsia"/>
          <w:noProof/>
        </w:rPr>
        <mc:AlternateContent>
          <mc:Choice Requires="wps">
            <w:drawing>
              <wp:anchor distT="0" distB="0" distL="114300" distR="114300" simplePos="0" relativeHeight="251571712" behindDoc="0" locked="0" layoutInCell="1" allowOverlap="1" wp14:anchorId="339CFB67" wp14:editId="2AF76345">
                <wp:simplePos x="0" y="0"/>
                <wp:positionH relativeFrom="column">
                  <wp:posOffset>32385</wp:posOffset>
                </wp:positionH>
                <wp:positionV relativeFrom="paragraph">
                  <wp:posOffset>47625</wp:posOffset>
                </wp:positionV>
                <wp:extent cx="1924050" cy="0"/>
                <wp:effectExtent l="0" t="0" r="0" b="0"/>
                <wp:wrapNone/>
                <wp:docPr id="4157" name="直線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B6C10F" id="直線 2970" o:spid="_x0000_s1026" style="position:absolute;left:0;text-align:left;flip:x;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75pt" to="154.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sw6gEAAKIDAAAOAAAAZHJzL2Uyb0RvYy54bWysU81u2zAMvg/YOwi6L3aCdlmNOD0k63bo&#10;tgDtHoCR5FiYLAqSEjuvsr3GgD1SX6OU8tOuvQ3zQaBE8iP58fPseugM2ykfNNqaj0clZ8oKlNpu&#10;av79/ubdB85CBCvBoFU136vAr+dv38x6V6kJtmik8oxAbKh6V/M2RlcVRRCt6iCM0ClLzgZ9B5Gu&#10;flNIDz2hd6aYlOX7okcvnUehQqDX5cHJ5xm/aZSI35omqMhMzam3mE+fz3U6i/kMqo0H12pxbAP+&#10;oYsOtKWiZ6glRGBbr19BdVp4DNjEkcCuwKbRQuUZaJpx+WKauxacyrMQOcGdaQr/D1Z83a0807Lm&#10;F+PLKWcWOtrSw6/fD39+ssnVNDPUu1BR4MKufJpRDPbO3aL4EZjFRQt2o3Kn93tHuePEafFXSroE&#10;R3XW/ReUFAPbiJmuofEda4x2n1NiAidK2JD3sz/vRw2RCXocX00uyktaozj5CqgSREp0PsRPCjuW&#10;jJobbRN1UMHuNsTU0lNIerZ4o43J6zeW9QQ+mZZlzghotEzeFBf8Zr0wnu0gKSh/eUDyPA9LRZcQ&#10;2kOcJOsgLY9bK3OVVoH8eLQjaHOwqStjUx2VxXps9URYknGo1ij3K39ilYSQhzmKNint+T1z//Rr&#10;zR8BAAD//wMAUEsDBBQABgAIAAAAIQDwpSsj2QAAAAUBAAAPAAAAZHJzL2Rvd25yZXYueG1sTI7B&#10;TsMwEETvSPyDtUjcqJ2iQpvGqRAqB4Q4tOTCzY2XJBCvg+2m4e9ZuMBxNKM3r9hMrhcjhth50pDN&#10;FAik2tuOGg3Vy8PVEkRMhqzpPaGGL4ywKc/PCpNbf6IdjvvUCIZQzI2GNqUhlzLWLToTZ35A4u7N&#10;B2cSx9BIG8yJ4a6Xc6VupDMd8UNrBrxvsf7YHx1TMvVOz5JW8+7xdRuasaqePrdaX15Md2sQCaf0&#10;N4YffVaHkp0O/kg2il7DIuOhhtsFCG6v1ZLz4TfLspD/7ctvAAAA//8DAFBLAQItABQABgAIAAAA&#10;IQC2gziS/gAAAOEBAAATAAAAAAAAAAAAAAAAAAAAAABbQ29udGVudF9UeXBlc10ueG1sUEsBAi0A&#10;FAAGAAgAAAAhADj9If/WAAAAlAEAAAsAAAAAAAAAAAAAAAAALwEAAF9yZWxzLy5yZWxzUEsBAi0A&#10;FAAGAAgAAAAhAM+GGzDqAQAAogMAAA4AAAAAAAAAAAAAAAAALgIAAGRycy9lMm9Eb2MueG1sUEsB&#10;Ai0AFAAGAAgAAAAhAPClKyPZAAAABQEAAA8AAAAAAAAAAAAAAAAARAQAAGRycy9kb3ducmV2Lnht&#10;bFBLBQYAAAAABAAEAPMAAABKBQAAAAA=&#10;" strokeweight="1pt">
                <v:stroke dashstyle="dash"/>
              </v:line>
            </w:pict>
          </mc:Fallback>
        </mc:AlternateContent>
      </w:r>
      <w:r>
        <w:rPr>
          <w:rFonts w:hint="eastAsia"/>
          <w:noProof/>
        </w:rPr>
        <mc:AlternateContent>
          <mc:Choice Requires="wps">
            <w:drawing>
              <wp:anchor distT="0" distB="0" distL="114300" distR="114300" simplePos="0" relativeHeight="251577856" behindDoc="0" locked="0" layoutInCell="1" allowOverlap="1" wp14:anchorId="2865744A" wp14:editId="6FA82009">
                <wp:simplePos x="0" y="0"/>
                <wp:positionH relativeFrom="column">
                  <wp:posOffset>3432810</wp:posOffset>
                </wp:positionH>
                <wp:positionV relativeFrom="paragraph">
                  <wp:posOffset>171450</wp:posOffset>
                </wp:positionV>
                <wp:extent cx="552450" cy="248285"/>
                <wp:effectExtent l="0" t="0" r="0" b="0"/>
                <wp:wrapNone/>
                <wp:docPr id="4156" name="直線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2482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0AAD07" id="直線 2976"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3pt,13.5pt" to="313.8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cs7gEAAKUDAAAOAAAAZHJzL2Uyb0RvYy54bWysU0uOEzEQ3SNxB8t70kkrHTKtdGaRYdgM&#10;EGmGA1Rsd9rC7bJsJ51cBa6BxJHmGpSdDwzsEF5Y5fq8qnpVXtweesP2ygeNtuGT0ZgzZQVKbbcN&#10;//x0/2bOWYhgJRi0quFHFfjt8vWrxeBqVWKHRirPCMSGenAN72J0dVEE0akewgidsmRs0fcQ6em3&#10;hfQwEHpvinI8nhUDeuk8ChUCae9ORr7M+G2rRPzUtkFFZhpOtcV8+3xv0l0sF1BvPbhOi3MZ8A9V&#10;9KAtJb1C3UEEtvP6L6heC48B2zgS2BfYtlqo3AN1Mxn/0c1jB07lXoic4K40hf8HKz7u155p2fDp&#10;pJpxZqGnKT1/+/784ysrb97OEkODCzU5ruzapx7FwT66BxRfArO46sBuVa706egodpIiihch6REc&#10;5dkMH1CSD+wiZroOre8TJBHBDnkqx+tU1CEyQcqqKqcVzU6QqZzOy3mVM0B9CXY+xPcKe5aEhhtt&#10;E2lQw/4hxFQM1BeXpLZ4r43JgzeWDQ2/qcoqBwQ0WiZjcgt+u1kZz/aQViefc94Xbh53VmawToF8&#10;d5YjaEMyi5mS6DWRZBRP2XolOTOKfkuSTuUZmzKqvK/nmi+cndjfoDyufXJOetqF3NV5b9Oy/f7O&#10;Xr9+1/InAAAA//8DAFBLAwQUAAYACAAAACEA7yOHMuEAAAAJAQAADwAAAGRycy9kb3ducmV2Lnht&#10;bEyPQU/DMAyF70j8h8hI3FjaCrqqNJ0Q0rhsMG1DaLtljWkrGqdq0q38e8wJbrbf0/P3isVkO3HG&#10;wbeOFMSzCARS5UxLtYL3/fIuA+GDJqM7R6jgGz0syuurQufGXWiL512oBYeQz7WCJoQ+l9JXDVrt&#10;Z65HYu3TDVYHXodamkFfONx2MomiVFrdEn9odI/PDVZfu9Eq2K6Xq+xjNU7VcHyJ3/ab9evBZ0rd&#10;3kxPjyACTuHPDL/4jA4lM53cSMaLTsHDfZSyVUEy505sSJM5H048pDHIspD/G5Q/AAAA//8DAFBL&#10;AQItABQABgAIAAAAIQC2gziS/gAAAOEBAAATAAAAAAAAAAAAAAAAAAAAAABbQ29udGVudF9UeXBl&#10;c10ueG1sUEsBAi0AFAAGAAgAAAAhADj9If/WAAAAlAEAAAsAAAAAAAAAAAAAAAAALwEAAF9yZWxz&#10;Ly5yZWxzUEsBAi0AFAAGAAgAAAAhAAkptyzuAQAApQMAAA4AAAAAAAAAAAAAAAAALgIAAGRycy9l&#10;Mm9Eb2MueG1sUEsBAi0AFAAGAAgAAAAhAO8jhzLhAAAACQEAAA8AAAAAAAAAAAAAAAAASAQAAGRy&#10;cy9kb3ducmV2LnhtbFBLBQYAAAAABAAEAPMAAABWBQAAAAA=&#10;">
                <v:stroke endarrow="block"/>
              </v:line>
            </w:pict>
          </mc:Fallback>
        </mc:AlternateContent>
      </w:r>
    </w:p>
    <w:p w14:paraId="53E91C94" w14:textId="174842A0" w:rsidR="00E2074E" w:rsidRDefault="00874D7C">
      <w:pPr>
        <w:pStyle w:val="af3"/>
        <w:ind w:firstLine="0"/>
        <w:outlineLvl w:val="2"/>
      </w:pPr>
      <w:r>
        <w:rPr>
          <w:rFonts w:hint="eastAsia"/>
          <w:noProof/>
        </w:rPr>
        <mc:AlternateContent>
          <mc:Choice Requires="wps">
            <w:drawing>
              <wp:anchor distT="0" distB="0" distL="114300" distR="114300" simplePos="0" relativeHeight="251595264" behindDoc="0" locked="0" layoutInCell="1" allowOverlap="1" wp14:anchorId="572AF480" wp14:editId="1FE1EE89">
                <wp:simplePos x="0" y="0"/>
                <wp:positionH relativeFrom="column">
                  <wp:posOffset>5261610</wp:posOffset>
                </wp:positionH>
                <wp:positionV relativeFrom="paragraph">
                  <wp:posOffset>159385</wp:posOffset>
                </wp:positionV>
                <wp:extent cx="1257300" cy="390525"/>
                <wp:effectExtent l="0" t="0" r="0" b="0"/>
                <wp:wrapNone/>
                <wp:docPr id="4155" name="テキストボックス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8E8314" w14:textId="77777777" w:rsidR="00E2074E" w:rsidRDefault="00E2074E">
                            <w:pPr>
                              <w:spacing w:line="240" w:lineRule="exact"/>
                              <w:rPr>
                                <w:sz w:val="18"/>
                                <w:szCs w:val="18"/>
                              </w:rPr>
                            </w:pPr>
                            <w:r>
                              <w:rPr>
                                <w:rFonts w:hint="eastAsia"/>
                                <w:sz w:val="18"/>
                                <w:szCs w:val="18"/>
                              </w:rPr>
                              <w:t>【法3_3項】</w:t>
                            </w:r>
                          </w:p>
                          <w:p w14:paraId="0447908D" w14:textId="77777777" w:rsidR="00E2074E" w:rsidRDefault="00E2074E">
                            <w:pPr>
                              <w:spacing w:line="240" w:lineRule="exact"/>
                              <w:rPr>
                                <w:sz w:val="18"/>
                                <w:szCs w:val="18"/>
                              </w:rPr>
                            </w:pPr>
                            <w:r>
                              <w:rPr>
                                <w:rFonts w:hint="eastAsia"/>
                                <w:sz w:val="18"/>
                                <w:szCs w:val="18"/>
                              </w:rPr>
                              <w:t>【条例81の4_2項】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AF480" id="テキストボックス 2993" o:spid="_x0000_s1047" type="#_x0000_t202" style="position:absolute;margin-left:414.3pt;margin-top:12.55pt;width:99pt;height:30.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MWHQIAAPADAAAOAAAAZHJzL2Uyb0RvYy54bWysU82O0zAQviPxDpbvNGm6Zduo6WrZ1SKk&#10;5UdaeADXcZqIxGPGbpNy3EqIh+AVEGeeJy/C2Ol2C9wQF8v2eL6Z75vPi4uuqdlWoa1AZ3w8ijlT&#10;WkJe6XXGP7y/eTbjzDqhc1GDVhnfKcsvlk+fLFqTqgRKqHOFjEC0TVuT8dI5k0aRlaVqhB2BUZqC&#10;BWAjHB1xHeUoWkJv6iiJ4+dRC5gbBKmspdvrIciXAb8olHRvi8Iqx+qMU28urBjWlV+j5UKkaxSm&#10;rOShDfEPXTSi0lT0CHUtnGAbrP6CaiqJYKFwIwlNBEVRSRU4EJtx/Aebu1IYFbiQONYcZbL/D1a+&#10;2b5DVuUZPxtPp5xp0dCU+v2X/v57f/+z33/t99/6/b6//0FHlsznE69Za2xKqXeGkl33AjqafeBv&#10;zS3Ij5ZpuCqFXqtLRGhLJXLqeewzo5PUAcd6kFX7GnKqLDYOAlBXYOMFJYkYodPsdsd5qc4x6Usm&#10;0/NJTCFJsck8nibTUEKkD9kGrXupoGF+k3EkPwR0sb21zncj0ocnvpiGm6qugydq/dsFPRxuVDDV&#10;Idtz8e0PRFy36oKUSWDqgyvId8QOYTAefRTalICfOWvJdBm3nzYCFWf1K00KnZ8lcxqCC4fZbE7U&#10;8DSwOgkILQko446zYXvlBl9vDFbrkuoME9FwSZoWVaD72NNhEmSroMLhC3jfnp7Dq8ePuvwFAAD/&#10;/wMAUEsDBBQABgAIAAAAIQDQzErh3wAAAAoBAAAPAAAAZHJzL2Rvd25yZXYueG1sTI9BS8NAEIXv&#10;gv9hGcGb3TTQJcRsSiqo4MVaRTxusmMSzM6G7LaN/fWdnvQ0zLzHm+8V69kN4oBT6D1pWC4SEEiN&#10;tz21Gj7eH+8yECEasmbwhBp+McC6vL4qTG79kd7wsIut4BAKudHQxTjmUoamQ2fCwo9IrH37yZnI&#10;69RKO5kjh7tBpkmipDM98YfOjPjQYfOz2zsNpz5Uz9vXTaw3q6+nZPuiwmeltL69mat7EBHn+GeG&#10;Cz6jQ8lMtd+TDWLQkKWZYquGdLUEcTEkqeJLzRJPWRbyf4XyDAAA//8DAFBLAQItABQABgAIAAAA&#10;IQC2gziS/gAAAOEBAAATAAAAAAAAAAAAAAAAAAAAAABbQ29udGVudF9UeXBlc10ueG1sUEsBAi0A&#10;FAAGAAgAAAAhADj9If/WAAAAlAEAAAsAAAAAAAAAAAAAAAAALwEAAF9yZWxzLy5yZWxzUEsBAi0A&#10;FAAGAAgAAAAhAEjAIxYdAgAA8AMAAA4AAAAAAAAAAAAAAAAALgIAAGRycy9lMm9Eb2MueG1sUEsB&#10;Ai0AFAAGAAgAAAAhANDMSuHfAAAACgEAAA8AAAAAAAAAAAAAAAAAdwQAAGRycy9kb3ducmV2Lnht&#10;bFBLBQYAAAAABAAEAPMAAACDBQAAAAA=&#10;" filled="f" stroked="f">
                <v:textbox inset="5.85pt,.7pt,5.85pt,.7pt">
                  <w:txbxContent>
                    <w:p w14:paraId="668E8314" w14:textId="77777777" w:rsidR="00E2074E" w:rsidRDefault="00E2074E">
                      <w:pPr>
                        <w:spacing w:line="240" w:lineRule="exact"/>
                        <w:rPr>
                          <w:sz w:val="18"/>
                          <w:szCs w:val="18"/>
                        </w:rPr>
                      </w:pPr>
                      <w:r>
                        <w:rPr>
                          <w:rFonts w:hint="eastAsia"/>
                          <w:sz w:val="18"/>
                          <w:szCs w:val="18"/>
                        </w:rPr>
                        <w:t>【法3_3項】</w:t>
                      </w:r>
                    </w:p>
                    <w:p w14:paraId="0447908D" w14:textId="77777777" w:rsidR="00E2074E" w:rsidRDefault="00E2074E">
                      <w:pPr>
                        <w:spacing w:line="240" w:lineRule="exact"/>
                        <w:rPr>
                          <w:sz w:val="18"/>
                          <w:szCs w:val="18"/>
                        </w:rPr>
                      </w:pPr>
                      <w:r>
                        <w:rPr>
                          <w:rFonts w:hint="eastAsia"/>
                          <w:sz w:val="18"/>
                          <w:szCs w:val="18"/>
                        </w:rPr>
                        <w:t>【条例81の4_2項】</w:t>
                      </w:r>
                    </w:p>
                  </w:txbxContent>
                </v:textbox>
              </v:shape>
            </w:pict>
          </mc:Fallback>
        </mc:AlternateContent>
      </w:r>
    </w:p>
    <w:p w14:paraId="30FA2C1D" w14:textId="5BCE3211" w:rsidR="00E2074E" w:rsidRDefault="00874D7C">
      <w:pPr>
        <w:pStyle w:val="af3"/>
        <w:ind w:firstLine="0"/>
        <w:outlineLvl w:val="2"/>
      </w:pPr>
      <w:r>
        <w:rPr>
          <w:rFonts w:hint="eastAsia"/>
          <w:noProof/>
        </w:rPr>
        <mc:AlternateContent>
          <mc:Choice Requires="wps">
            <w:drawing>
              <wp:anchor distT="0" distB="0" distL="114300" distR="114300" simplePos="0" relativeHeight="251604480" behindDoc="0" locked="0" layoutInCell="1" allowOverlap="1" wp14:anchorId="25F2C67E" wp14:editId="3988BB96">
                <wp:simplePos x="0" y="0"/>
                <wp:positionH relativeFrom="column">
                  <wp:posOffset>1594485</wp:posOffset>
                </wp:positionH>
                <wp:positionV relativeFrom="paragraph">
                  <wp:posOffset>61595</wp:posOffset>
                </wp:positionV>
                <wp:extent cx="1323975" cy="361950"/>
                <wp:effectExtent l="0" t="0" r="0" b="0"/>
                <wp:wrapNone/>
                <wp:docPr id="4154" name="テキストボックス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D9BBC" w14:textId="77777777" w:rsidR="00E2074E" w:rsidRDefault="00E2074E">
                            <w:pPr>
                              <w:spacing w:line="240" w:lineRule="exact"/>
                              <w:jc w:val="center"/>
                              <w:rPr>
                                <w:sz w:val="20"/>
                                <w:szCs w:val="20"/>
                              </w:rPr>
                            </w:pPr>
                            <w:r>
                              <w:rPr>
                                <w:rFonts w:hint="eastAsia"/>
                                <w:sz w:val="20"/>
                                <w:szCs w:val="20"/>
                              </w:rPr>
                              <w:t>(所有者＝設置者</w:t>
                            </w:r>
                          </w:p>
                          <w:p w14:paraId="797C2BEC" w14:textId="77777777" w:rsidR="00E2074E" w:rsidRDefault="00E2074E">
                            <w:pPr>
                              <w:spacing w:line="240" w:lineRule="exact"/>
                              <w:ind w:firstLineChars="49" w:firstLine="103"/>
                              <w:jc w:val="center"/>
                              <w:rPr>
                                <w:sz w:val="20"/>
                                <w:szCs w:val="20"/>
                              </w:rPr>
                            </w:pPr>
                            <w:r>
                              <w:rPr>
                                <w:rFonts w:hint="eastAsia"/>
                                <w:sz w:val="20"/>
                                <w:szCs w:val="20"/>
                              </w:rPr>
                              <w:t>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2C67E" id="テキストボックス 3002" o:spid="_x0000_s1048" type="#_x0000_t202" style="position:absolute;margin-left:125.55pt;margin-top:4.85pt;width:104.25pt;height:2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6bXwIAAIUEAAAOAAAAZHJzL2Uyb0RvYy54bWysVM2O0zAQviPxDpbvbNJ0u7TRpqtll0VI&#10;y4+08ACu4yQWjm3GbpPluJUQD8ErIM48T16EsdMt1QIXRA6Wp+P5Zub7Znp61reKbAQ4aXRBJ0cp&#10;JUJzU0pdF/T9u6snc0qcZ7pkymhR0Fvh6Nny8aPTzuYiM41RpQCCINrlnS1o473Nk8TxRrTMHRkr&#10;NDorAy3zaEKdlMA6RG9VkqXpSdIZKC0YLpzDXy9HJ11G/KoS3L+pKic8UQXF2nw8IZ6rcCbLU5bX&#10;wGwj+a4M9g9VtExqTLqHumSekTXI36BaycE4U/kjbtrEVJXkIvaA3UzSB93cNMyK2AuS4+yeJvf/&#10;YPnrzVsgsizo8WR2TIlmLao0bD8Pd9+Gux/D9suw/Tpst8PddzTJNE2zwFlnXY6hNxaDff/M9Kh9&#10;7N/Za8M/OKLNRcN0Lc4BTNcIVmLNkxCZHISOOC6ArLpXpsTMbO1NBOoraAOhSBFBdNTudq+X6D3h&#10;IeU0my6ezijh6JueTBazKGjC8vtoC86/EKYl4VJQwHmI6Gxz7XyohuX3T0IyZ5Qsr6RS0YB6daGA&#10;bBjOzlX8YgMPnilNuoIuZhnWwVSNW8A9jFz8FS2N35/QWulxH5RsCzrfP2J5YPC5LuO0eibVeMfq&#10;lQ6lijjpu5YCwYHTkV3fr/qob7YXbmXKW6QczLgNuL14aQx8oqTDTSio+7hmIChRLzXK9vQ4W2Bv&#10;Phrz+QKlgEPH6sDBNEeggnrkIl4v/LhsawuybjDPOCbanKPQlYwahILHmnbjgbMepdntZVimQzu+&#10;+vXvsfwJAAD//wMAUEsDBBQABgAIAAAAIQCX4re74AAAAAgBAAAPAAAAZHJzL2Rvd25yZXYueG1s&#10;TI9PS8NAFMTvgt9heYIXsZsUu21iXooIij2JrQi9bbPPJDS7G/ZPG/30ric9DjPM/KZaT3pgJ3K+&#10;twYhn2XAyDRW9aZFeN893a6A+SCNkoM1hPBFHtb15UUlS2XP5o1O29CyVGJ8KRG6EMaSc990pKWf&#10;2ZFM8j6t0zIk6VqunDyncj3weZYJrmVv0kInR3rsqDluo0Y4bmKj48fevbzG3fPmWyh+kxWI11fT&#10;wz2wQFP4C8MvfkKHOjEdbDTKswFhvsjzFEUolsCSf7coBLADghBL4HXF/x+ofwAAAP//AwBQSwEC&#10;LQAUAAYACAAAACEAtoM4kv4AAADhAQAAEwAAAAAAAAAAAAAAAAAAAAAAW0NvbnRlbnRfVHlwZXNd&#10;LnhtbFBLAQItABQABgAIAAAAIQA4/SH/1gAAAJQBAAALAAAAAAAAAAAAAAAAAC8BAABfcmVscy8u&#10;cmVsc1BLAQItABQABgAIAAAAIQCEOT6bXwIAAIUEAAAOAAAAAAAAAAAAAAAAAC4CAABkcnMvZTJv&#10;RG9jLnhtbFBLAQItABQABgAIAAAAIQCX4re74AAAAAgBAAAPAAAAAAAAAAAAAAAAALkEAABkcnMv&#10;ZG93bnJldi54bWxQSwUGAAAAAAQABADzAAAAxgUAAAAA&#10;">
                <v:textbox inset="5.85pt,.7pt,5.85pt,.7pt">
                  <w:txbxContent>
                    <w:p w14:paraId="1FED9BBC" w14:textId="77777777" w:rsidR="00E2074E" w:rsidRDefault="00E2074E">
                      <w:pPr>
                        <w:spacing w:line="240" w:lineRule="exact"/>
                        <w:jc w:val="center"/>
                        <w:rPr>
                          <w:sz w:val="20"/>
                          <w:szCs w:val="20"/>
                        </w:rPr>
                      </w:pPr>
                      <w:r>
                        <w:rPr>
                          <w:rFonts w:hint="eastAsia"/>
                          <w:sz w:val="20"/>
                          <w:szCs w:val="20"/>
                        </w:rPr>
                        <w:t>(所有者＝設置者</w:t>
                      </w:r>
                    </w:p>
                    <w:p w14:paraId="797C2BEC" w14:textId="77777777" w:rsidR="00E2074E" w:rsidRDefault="00E2074E">
                      <w:pPr>
                        <w:spacing w:line="240" w:lineRule="exact"/>
                        <w:ind w:firstLineChars="49" w:firstLine="103"/>
                        <w:jc w:val="center"/>
                        <w:rPr>
                          <w:sz w:val="20"/>
                          <w:szCs w:val="20"/>
                        </w:rPr>
                      </w:pPr>
                      <w:r>
                        <w:rPr>
                          <w:rFonts w:hint="eastAsia"/>
                          <w:sz w:val="20"/>
                          <w:szCs w:val="20"/>
                        </w:rPr>
                        <w:t>の場合)</w:t>
                      </w:r>
                    </w:p>
                  </w:txbxContent>
                </v:textbox>
              </v:shape>
            </w:pict>
          </mc:Fallback>
        </mc:AlternateContent>
      </w:r>
      <w:r>
        <w:rPr>
          <w:rFonts w:hint="eastAsia"/>
          <w:noProof/>
        </w:rPr>
        <mc:AlternateContent>
          <mc:Choice Requires="wps">
            <w:drawing>
              <wp:anchor distT="0" distB="0" distL="114300" distR="114300" simplePos="0" relativeHeight="251592192" behindDoc="0" locked="0" layoutInCell="1" allowOverlap="1" wp14:anchorId="6DB58A24" wp14:editId="4D913DB6">
                <wp:simplePos x="0" y="0"/>
                <wp:positionH relativeFrom="column">
                  <wp:posOffset>3810</wp:posOffset>
                </wp:positionH>
                <wp:positionV relativeFrom="paragraph">
                  <wp:posOffset>4445</wp:posOffset>
                </wp:positionV>
                <wp:extent cx="904875" cy="276225"/>
                <wp:effectExtent l="0" t="0" r="0" b="0"/>
                <wp:wrapNone/>
                <wp:docPr id="4153" name="テキストボックス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23BC7D" w14:textId="77777777" w:rsidR="00E2074E" w:rsidRDefault="00E2074E">
                            <w:pPr>
                              <w:ind w:firstLineChars="49" w:firstLine="112"/>
                              <w:jc w:val="both"/>
                              <w:rPr>
                                <w:sz w:val="20"/>
                                <w:szCs w:val="20"/>
                              </w:rPr>
                            </w:pPr>
                            <w:r>
                              <w:rPr>
                                <w:rFonts w:hint="eastAsia"/>
                              </w:rPr>
                              <w:t>120日以内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58A24" id="テキストボックス 2990" o:spid="_x0000_s1049" type="#_x0000_t202" style="position:absolute;margin-left:.3pt;margin-top:.35pt;width:71.25pt;height:21.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TQXgIAAIQEAAAOAAAAZHJzL2Uyb0RvYy54bWysVEtu2zAQ3RfoHQjuG9mKndhC5CBNmqJA&#10;+gHSHmBMURJRimRJ2lK6jIGih+gViq57Hl2kQ8p23N+mqBYEh0O+mXlvRmfnXSPJmlsntMrp+GhE&#10;CVdMF0JVOX339vrJjBLnQRUgteI5veOOni8ePzprTcZTXWtZcEsQRLmsNTmtvTdZkjhW8wbckTZc&#10;obPUtgGPpq2SwkKL6I1M0tHoJGm1LYzVjDuHp1eDky4iflly5l+XpeOeyJxibj6uNq7LsCaLM8gq&#10;C6YWbJsG/EMWDQiFQfdQV+CBrKz4DaoRzGqnS3/EdJPoshSMxxqwmvHol2puazA81oLkOLOnyf0/&#10;WPZq/cYSUeR0Mp4eU6KgQZX6zaf+/mt//73ffO43X/rNpr//hiZJ5/PIWWtchk9vDT723VPdofax&#10;fmduNHvviNKXNaiKX1ir25pDgTmPA9vJwdOgkstcAFm2L3WBkWHldQTqStsEQpEiguio3d1eL955&#10;wvBwPprMTqeUMHSlpydpOo0RINs9Ntb551w3JGxyarEdIjisb5wPyUC2uxJiOS1FcS2kjIatlpfS&#10;kjVg61zHb4v+0zWpSIuZTDE2AVnhEDBvByr+ijaK35/QGuFxHKRocjrbX4IsEPhMFbFZPQg57DF7&#10;qUKqPDb6tqQdpQO5vlt2Ud70OMQLzqUu7pBxq4dhwOHFTa3tR0paHIScug8rsJwS+UKhaqeTdI61&#10;+WjMZqg/sYeO5YEDFEOgnHrkIm4v/TBrK2NFVWOcoUuUvkCdSxE1eMhp2x3Y6lGa7ViGWTq0462H&#10;n8fiBwAAAP//AwBQSwMEFAAGAAgAAAAhAM9fpg7bAAAABAEAAA8AAABkcnMvZG93bnJldi54bWxM&#10;jk1Lw0AURfeC/2F4ghuxk9YQNealiKDYVbEVwd0080xCM2/CfLTRX+90pcvLvZx7quVkBnEg53vL&#10;CPNZBoK4sbrnFuF9+3x9B8IHxVoNlgnhmzws6/OzSpXaHvmNDpvQigRhXyqELoSxlNI3HRnlZ3Yk&#10;Tt2XdUaFFF0rtVPHBDeDXGRZIY3qOT10aqSnjpr9JhqE/So2Jn58utd13L6sfgotr7J7xMuL6fEB&#10;RKAp/I3hpJ/UoU5OOxtZezEgFGmHcAvi1OU3cxA7hDxfgKwr+V++/gUAAP//AwBQSwECLQAUAAYA&#10;CAAAACEAtoM4kv4AAADhAQAAEwAAAAAAAAAAAAAAAAAAAAAAW0NvbnRlbnRfVHlwZXNdLnhtbFBL&#10;AQItABQABgAIAAAAIQA4/SH/1gAAAJQBAAALAAAAAAAAAAAAAAAAAC8BAABfcmVscy8ucmVsc1BL&#10;AQItABQABgAIAAAAIQDE6gTQXgIAAIQEAAAOAAAAAAAAAAAAAAAAAC4CAABkcnMvZTJvRG9jLnht&#10;bFBLAQItABQABgAIAAAAIQDPX6YO2wAAAAQBAAAPAAAAAAAAAAAAAAAAALgEAABkcnMvZG93bnJl&#10;di54bWxQSwUGAAAAAAQABADzAAAAwAUAAAAA&#10;">
                <v:textbox inset="5.85pt,.7pt,5.85pt,.7pt">
                  <w:txbxContent>
                    <w:p w14:paraId="4C23BC7D" w14:textId="77777777" w:rsidR="00E2074E" w:rsidRDefault="00E2074E">
                      <w:pPr>
                        <w:ind w:firstLineChars="49" w:firstLine="112"/>
                        <w:jc w:val="both"/>
                        <w:rPr>
                          <w:sz w:val="20"/>
                          <w:szCs w:val="20"/>
                        </w:rPr>
                      </w:pPr>
                      <w:r>
                        <w:rPr>
                          <w:rFonts w:hint="eastAsia"/>
                        </w:rPr>
                        <w:t>120日以内</w:t>
                      </w:r>
                    </w:p>
                  </w:txbxContent>
                </v:textbox>
              </v:shape>
            </w:pict>
          </mc:Fallback>
        </mc:AlternateContent>
      </w:r>
      <w:r>
        <w:rPr>
          <w:rFonts w:hint="eastAsia"/>
          <w:noProof/>
        </w:rPr>
        <mc:AlternateContent>
          <mc:Choice Requires="wps">
            <w:drawing>
              <wp:anchor distT="0" distB="0" distL="114300" distR="114300" simplePos="0" relativeHeight="251576832" behindDoc="0" locked="0" layoutInCell="1" allowOverlap="1" wp14:anchorId="68817406" wp14:editId="57F94F40">
                <wp:simplePos x="0" y="0"/>
                <wp:positionH relativeFrom="column">
                  <wp:posOffset>3321050</wp:posOffset>
                </wp:positionH>
                <wp:positionV relativeFrom="paragraph">
                  <wp:posOffset>11430</wp:posOffset>
                </wp:positionV>
                <wp:extent cx="2019300" cy="542925"/>
                <wp:effectExtent l="0" t="0" r="0" b="0"/>
                <wp:wrapNone/>
                <wp:docPr id="4152" name="図形選択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42925"/>
                        </a:xfrm>
                        <a:prstGeom prst="bevel">
                          <a:avLst>
                            <a:gd name="adj" fmla="val 9005"/>
                          </a:avLst>
                        </a:prstGeom>
                        <a:solidFill>
                          <a:srgbClr val="FFFFFF"/>
                        </a:solidFill>
                        <a:ln w="9525">
                          <a:solidFill>
                            <a:srgbClr val="000000"/>
                          </a:solidFill>
                          <a:miter lim="800000"/>
                          <a:headEnd/>
                          <a:tailEnd/>
                        </a:ln>
                      </wps:spPr>
                      <wps:txbx>
                        <w:txbxContent>
                          <w:p w14:paraId="15683054" w14:textId="77777777" w:rsidR="00E2074E" w:rsidRDefault="00E2074E">
                            <w:pPr>
                              <w:spacing w:line="280" w:lineRule="exact"/>
                              <w:jc w:val="center"/>
                              <w:rPr>
                                <w:rFonts w:eastAsia="HG丸ｺﾞｼｯｸM-PRO"/>
                              </w:rPr>
                            </w:pPr>
                            <w:r>
                              <w:rPr>
                                <w:rFonts w:hint="eastAsia"/>
                                <w:sz w:val="20"/>
                                <w:szCs w:val="20"/>
                              </w:rPr>
                              <w:t>（所有者≠設置者の場合）</w:t>
                            </w:r>
                          </w:p>
                          <w:p w14:paraId="5912BBDD" w14:textId="77777777" w:rsidR="00E2074E" w:rsidRDefault="00E2074E">
                            <w:pPr>
                              <w:spacing w:line="280" w:lineRule="exact"/>
                              <w:jc w:val="center"/>
                              <w:rPr>
                                <w:rFonts w:eastAsia="HG丸ｺﾞｼｯｸM-PRO"/>
                              </w:rPr>
                            </w:pPr>
                            <w:r>
                              <w:rPr>
                                <w:rFonts w:eastAsia="HG丸ｺﾞｼｯｸM-PRO" w:hint="eastAsia"/>
                              </w:rPr>
                              <w:t>所有者への通知</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1740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図形選択 2975" o:spid="_x0000_s1050" type="#_x0000_t84" style="position:absolute;margin-left:261.5pt;margin-top:.9pt;width:159pt;height:42.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KmVwIAAIMEAAAOAAAAZHJzL2Uyb0RvYy54bWysVM2O0zAQviPxDpbvNGm23W2jpqtVlyKk&#10;BVZaeADHdhKD/7DdpuW2V14BiQOvwIULj7NIvAUTtyldQBwQOVgznvHnme/zZHa+URKtufPC6AIP&#10;BylGXFPDhK4L/Orl8tEEIx+IZkQazQu85R6fzx8+mLU255lpjGTcIQDRPm9tgZsQbJ4knjZcET8w&#10;lmsIVsYpEsB1dcIcaQFdySRL09OkNY5ZZyj3HnYvd0E8j/hVxWl4UVWeByQLDLWFuLq4lt2azGck&#10;rx2xjaD7Msg/VKGI0HDpAeqSBIJWTvwGpQR1xpsqDKhRiakqQXnsAboZpr90c9MQy2MvQI63B5r8&#10;/4Olz9fXDglW4NFwnGGkiQKV7j58vvv66fvtl2/vP6JsejbueGqtzyH9xl67rlNvrwx945E2i4bo&#10;ml84Z9qGEwbVDbv85N6BzvFwFJXtM8PgDrIKJlK2qZzqAIEMtInKbA/K8E1AFDaBnOlJCgJSiI1H&#10;2TSLJSUk709b58MTbhTqjAKXfM1lhCfrKx+iNGzfHWGvMaqUBKHXRKJpmvZg+1yA7eFip0YKthRS&#10;RsfV5UI6BCcLvIxfbBYIOU6TGrUFno6hzr9DpPH7E4QSAUZDClXgySGJ5B3FjzWLDzcQIXc2lCz1&#10;nvOO5p1cYVNuorjZqFewNGwLKjizGwUYXTAa495h1MIYFNi/XRHHMZJPNSh5BlyPYW6ic3IKdWDk&#10;jiNldCaTKQSIpoBU4NCbi7AbtZV1om7gomFkQ5sLEL8SoX8lu6L25cNLB+veKB37Mevnv2P+AwAA&#10;//8DAFBLAwQUAAYACAAAACEAQG6Wed8AAAAIAQAADwAAAGRycy9kb3ducmV2LnhtbEyPQU+DQBCF&#10;7yb+h82YeGnsQrGlQZbGWPXgwcSq8TqFKRDZWWS3Bf+940lv8/Je3nwv30y2UycafOvYQDyPQBGX&#10;rmq5NvD2+nC1BuUDcoWdYzLwTR42xflZjlnlRn6h0y7USkrYZ2igCaHPtPZlQxb93PXE4h3cYDGI&#10;HGpdDThKue30IopW2mLL8qHBnu4aKj93R2tgG2OyXT6OT/fjx/OUprPV+2H2ZczlxXR7AyrQFP7C&#10;8Isv6FAI094dufKqM7BcJLIliCELxF9fx6L3cqQJ6CLX/wcUPwAAAP//AwBQSwECLQAUAAYACAAA&#10;ACEAtoM4kv4AAADhAQAAEwAAAAAAAAAAAAAAAAAAAAAAW0NvbnRlbnRfVHlwZXNdLnhtbFBLAQIt&#10;ABQABgAIAAAAIQA4/SH/1gAAAJQBAAALAAAAAAAAAAAAAAAAAC8BAABfcmVscy8ucmVsc1BLAQIt&#10;ABQABgAIAAAAIQDBBZKmVwIAAIMEAAAOAAAAAAAAAAAAAAAAAC4CAABkcnMvZTJvRG9jLnhtbFBL&#10;AQItABQABgAIAAAAIQBAbpZ53wAAAAgBAAAPAAAAAAAAAAAAAAAAALEEAABkcnMvZG93bnJldi54&#10;bWxQSwUGAAAAAAQABADzAAAAvQUAAAAA&#10;" adj="1945">
                <v:textbox inset="5.85pt,1mm,5.85pt,.7pt">
                  <w:txbxContent>
                    <w:p w14:paraId="15683054" w14:textId="77777777" w:rsidR="00E2074E" w:rsidRDefault="00E2074E">
                      <w:pPr>
                        <w:spacing w:line="280" w:lineRule="exact"/>
                        <w:jc w:val="center"/>
                        <w:rPr>
                          <w:rFonts w:eastAsia="HG丸ｺﾞｼｯｸM-PRO"/>
                        </w:rPr>
                      </w:pPr>
                      <w:r>
                        <w:rPr>
                          <w:rFonts w:hint="eastAsia"/>
                          <w:sz w:val="20"/>
                          <w:szCs w:val="20"/>
                        </w:rPr>
                        <w:t>（所有者≠設置者の場合）</w:t>
                      </w:r>
                    </w:p>
                    <w:p w14:paraId="5912BBDD" w14:textId="77777777" w:rsidR="00E2074E" w:rsidRDefault="00E2074E">
                      <w:pPr>
                        <w:spacing w:line="280" w:lineRule="exact"/>
                        <w:jc w:val="center"/>
                        <w:rPr>
                          <w:rFonts w:eastAsia="HG丸ｺﾞｼｯｸM-PRO"/>
                        </w:rPr>
                      </w:pPr>
                      <w:r>
                        <w:rPr>
                          <w:rFonts w:eastAsia="HG丸ｺﾞｼｯｸM-PRO" w:hint="eastAsia"/>
                        </w:rPr>
                        <w:t>所有者への通知</w:t>
                      </w:r>
                    </w:p>
                  </w:txbxContent>
                </v:textbox>
              </v:shape>
            </w:pict>
          </mc:Fallback>
        </mc:AlternateContent>
      </w:r>
    </w:p>
    <w:p w14:paraId="087B1FEB" w14:textId="192A6E2C" w:rsidR="00E2074E" w:rsidRDefault="00874D7C">
      <w:pPr>
        <w:pStyle w:val="af3"/>
        <w:ind w:firstLine="0"/>
        <w:outlineLvl w:val="2"/>
      </w:pPr>
      <w:r>
        <w:rPr>
          <w:rFonts w:hint="eastAsia"/>
          <w:noProof/>
        </w:rPr>
        <mc:AlternateContent>
          <mc:Choice Requires="wps">
            <w:drawing>
              <wp:anchor distT="0" distB="0" distL="114300" distR="114300" simplePos="0" relativeHeight="251591168" behindDoc="0" locked="0" layoutInCell="1" allowOverlap="1" wp14:anchorId="494CE837" wp14:editId="126225D1">
                <wp:simplePos x="0" y="0"/>
                <wp:positionH relativeFrom="column">
                  <wp:posOffset>5928360</wp:posOffset>
                </wp:positionH>
                <wp:positionV relativeFrom="paragraph">
                  <wp:posOffset>40005</wp:posOffset>
                </wp:positionV>
                <wp:extent cx="0" cy="1038225"/>
                <wp:effectExtent l="0" t="0" r="0" b="0"/>
                <wp:wrapNone/>
                <wp:docPr id="4151" name="直線 2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8656F3" id="直線 2989"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8pt,3.15pt" to="466.8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kx5gEAAKEDAAAOAAAAZHJzL2Uyb0RvYy54bWysU0uOEzEQ3SNxB8t70ulAUNJKZxYZhs0A&#10;kWY4QMV2py1sl2U76eQqcA0kjjTXoOx8YGCH6IVV31dVr6oXNwdr2F6FqNG1vB6NOVNOoNRu2/LP&#10;j3evZpzFBE6CQadaflSR3yxfvlgMvlET7NFIFRiBuNgMvuV9Sr6pqih6ZSGO0CtHzg6DhURq2FYy&#10;wEDo1lST8fhtNWCQPqBQMZL19uTky4LfdUqkT10XVWKm5dRbKm8o7ya/1XIBzTaA77U4twH/0IUF&#10;7ajoFeoWErBd0H9BWS0CRuzSSKCtsOu0UGUGmqYe/zHNQw9elVmInOivNMX/Bys+7teBadnyN/W0&#10;5syBpS09ffv+9OMrm8xn88zQ4GNDgSu3DnlGcXAP/h7Fl8gcrnpwW1U6fTx6yq1zRvUsJSvRU53N&#10;8AElxcAuYaHr0AWbIYkIdihbOV63og6JiZNRkLUev55NJtOCDs0l0YeY3iu0LAstN9plwqCB/X1M&#10;uRFoLiHZ7PBOG1OWbhwbWj6fEmT2RDRaZmdRwnazMoHtIZ9N+c51n4UF3DlZwHoF8t1ZTqANySwV&#10;OlLQRJBRPFezSnJmFP0pWTq1Z1yuqMqtnnu+8HVifoPyuA45ONvpDspU55vNh/a7XqJ+/VnLnwAA&#10;AP//AwBQSwMEFAAGAAgAAAAhANcYShHeAAAACQEAAA8AAABkcnMvZG93bnJldi54bWxMj0FLw0AQ&#10;he+C/2EZwZvd1EBIYzZFhHppVdqK6G2bHZNgdjbsbtr47x3pQY+P9/Hmm3I52V4c0YfOkYL5LAGB&#10;VDvTUaPgdb+6yUGEqMno3hEq+MYAy+ryotSFcSfa4nEXG8EjFAqtoI1xKKQMdYtWh5kbkLj7dN7q&#10;yNE30nh94nHby9skyaTVHfGFVg/40GL9tRutgu1mtc7f1uNU+4/H+fP+ZfP0HnKlrq+m+zsQEaf4&#10;B8OvPqtDxU4HN5IJolewSNOMUQVZCoL7cz4wmC1ykFUp/39Q/QAAAP//AwBQSwECLQAUAAYACAAA&#10;ACEAtoM4kv4AAADhAQAAEwAAAAAAAAAAAAAAAAAAAAAAW0NvbnRlbnRfVHlwZXNdLnhtbFBLAQIt&#10;ABQABgAIAAAAIQA4/SH/1gAAAJQBAAALAAAAAAAAAAAAAAAAAC8BAABfcmVscy8ucmVsc1BLAQIt&#10;ABQABgAIAAAAIQAU3Fkx5gEAAKEDAAAOAAAAAAAAAAAAAAAAAC4CAABkcnMvZTJvRG9jLnhtbFBL&#10;AQItABQABgAIAAAAIQDXGEoR3gAAAAkBAAAPAAAAAAAAAAAAAAAAAEAEAABkcnMvZG93bnJldi54&#10;bWxQSwUGAAAAAAQABADzAAAASwUAAAAA&#10;">
                <v:stroke endarrow="block"/>
              </v:line>
            </w:pict>
          </mc:Fallback>
        </mc:AlternateContent>
      </w:r>
      <w:r>
        <w:rPr>
          <w:rFonts w:hint="eastAsia"/>
          <w:noProof/>
        </w:rPr>
        <mc:AlternateContent>
          <mc:Choice Requires="wps">
            <w:drawing>
              <wp:anchor distT="0" distB="0" distL="114300" distR="114300" simplePos="0" relativeHeight="251570688" behindDoc="0" locked="0" layoutInCell="1" allowOverlap="1" wp14:anchorId="26755E3F" wp14:editId="5A51750D">
                <wp:simplePos x="0" y="0"/>
                <wp:positionH relativeFrom="column">
                  <wp:posOffset>4213860</wp:posOffset>
                </wp:positionH>
                <wp:positionV relativeFrom="paragraph">
                  <wp:posOffset>40005</wp:posOffset>
                </wp:positionV>
                <wp:extent cx="1924050" cy="0"/>
                <wp:effectExtent l="0" t="0" r="0" b="0"/>
                <wp:wrapNone/>
                <wp:docPr id="4150" name="直線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FE458" id="直線 2969" o:spid="_x0000_s1026" style="position:absolute;left:0;text-align:left;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pt,3.15pt" to="483.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RD5wEAAKIDAAAOAAAAZHJzL2Uyb0RvYy54bWysU82O0zAQviPxDpbvNGm0LDRquoeWhcMC&#10;lXZ5gKntJBaOx7Ldpn0VeA0kHmlfg7H7swvcEDlYY8/MN998M5nf7AfDdsoHjbbh00nJmbICpbZd&#10;w7883L56y1mIYCUYtKrhBxX4zeLli/noalVhj0YqzwjEhnp0De9jdHVRBNGrAcIEnbLkbNEPEOnq&#10;u0J6GAl9MEVVltfFiF46j0KFQK+ro5MvMn7bKhE/t21QkZmGE7eYT5/PTTqLxRzqzoPrtTjRgH9g&#10;MYC2VPQCtYIIbOv1X1CDFh4DtnEicCiwbbVQuQfqZlr+0c19D07lXkic4C4yhf8HKz7t1p5p2fCr&#10;6WsSyMJAU3r8/uPx5zdWza5nSaHRhZoCl3btU49ib+/dHYqvgVlc9mA7lZk+HBzlTlNG8VtKugRH&#10;dTbjR5QUA9uIWa596wfWGu0+pMQETpKwfZ7P4TIftY9M0ON0Vl2ViaU4+wqoE0RKdD7E9woHloyG&#10;G22TdFDD7i7EROkpJD1bvNXG5PEby0YCr96UZc4IaLRM3hQXfLdZGs92kDYof7lB8jwPS0VXEPpj&#10;nCTruFoet1bmKr0C+e5kR9DmaBMrY1MdlZf1RPUs2FH6DcrD2p9VpUXIzZyWNm3a83vW/unXWvwC&#10;AAD//wMAUEsDBBQABgAIAAAAIQBZRzQL2gAAAAcBAAAPAAAAZHJzL2Rvd25yZXYueG1sTI4xT8Mw&#10;EIV3pP4H6yqxUaetZNEQp6pQGRBioGRhc+MjCY3PwXbT8O85WGC7T+/p3VdsJ9eLEUPsPGlYLjIQ&#10;SLW3HTUaqteHm1sQMRmypveEGr4wwracXRUmt/5CLzgeUiN4hGJuNLQpDbmUsW7RmbjwAxJn7z44&#10;kxhDI20wFx53vVxlmZLOdMQfWjPgfYv16XB2vLLMPuhZ0mbVPb7tQzNW1dPnXuvr+bS7A5FwSn9l&#10;+NFndSjZ6ejPZKPoNSi1VlzlYw2C841SzMdflmUh//uX3wAAAP//AwBQSwECLQAUAAYACAAAACEA&#10;toM4kv4AAADhAQAAEwAAAAAAAAAAAAAAAAAAAAAAW0NvbnRlbnRfVHlwZXNdLnhtbFBLAQItABQA&#10;BgAIAAAAIQA4/SH/1gAAAJQBAAALAAAAAAAAAAAAAAAAAC8BAABfcmVscy8ucmVsc1BLAQItABQA&#10;BgAIAAAAIQA7PfRD5wEAAKIDAAAOAAAAAAAAAAAAAAAAAC4CAABkcnMvZTJvRG9jLnhtbFBLAQIt&#10;ABQABgAIAAAAIQBZRzQL2gAAAAcBAAAPAAAAAAAAAAAAAAAAAEEEAABkcnMvZG93bnJldi54bWxQ&#10;SwUGAAAAAAQABADzAAAASAUAAAAA&#10;" strokeweight="1pt">
                <v:stroke dashstyle="dash"/>
              </v:line>
            </w:pict>
          </mc:Fallback>
        </mc:AlternateContent>
      </w:r>
    </w:p>
    <w:p w14:paraId="76842381" w14:textId="3D1E144D" w:rsidR="00E2074E" w:rsidRDefault="00874D7C">
      <w:pPr>
        <w:pStyle w:val="af3"/>
        <w:ind w:firstLine="0"/>
        <w:outlineLvl w:val="2"/>
      </w:pPr>
      <w:r>
        <w:rPr>
          <w:rFonts w:hint="eastAsia"/>
          <w:noProof/>
        </w:rPr>
        <mc:AlternateContent>
          <mc:Choice Requires="wps">
            <w:drawing>
              <wp:anchor distT="0" distB="0" distL="114300" distR="114300" simplePos="0" relativeHeight="251580928" behindDoc="0" locked="0" layoutInCell="1" allowOverlap="1" wp14:anchorId="7FAD6FAC" wp14:editId="0204616C">
                <wp:simplePos x="0" y="0"/>
                <wp:positionH relativeFrom="column">
                  <wp:posOffset>1692910</wp:posOffset>
                </wp:positionH>
                <wp:positionV relativeFrom="paragraph">
                  <wp:posOffset>85090</wp:posOffset>
                </wp:positionV>
                <wp:extent cx="549275" cy="493395"/>
                <wp:effectExtent l="0" t="0" r="0" b="0"/>
                <wp:wrapNone/>
                <wp:docPr id="4149" name="直線 2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4933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6BE27" id="直線 2979" o:spid="_x0000_s1026" style="position:absolute;left:0;text-align:lef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6.7pt" to="176.5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j9QEAAK8DAAAOAAAAZHJzL2Uyb0RvYy54bWysU81uEzEQviPxDpbvZJM0oewqmx5SCocC&#10;kVoewLFnsxa2x7LdbPIq8BpIPFJfA48TUgo3hA/WeH6+mflmvLjaW8N2EKJG1/LJaMwZOIlKu23L&#10;P9/fvHrDWUzCKWHQQcsPEPnV8uWLxeAbmGKPRkFgGcTFZvAt71PyTVVF2YMVcYQeXDZ2GKxI+Rm2&#10;lQpiyOjWVNPx+HU1YFA+oIQYs/b6aOTLgt91INOnrouQmGl5ri2VO5R7Q3e1XIhmG4TvtTyVIf6h&#10;Ciu0y0nPUNciCfYQ9F9QVsuAEbs0kmgr7DotofSQu5mM/+jmrhceSi+ZnOjPNMX/Bys/7taBadXy&#10;2WRWc+aEzVN6/Pb98cdXNq0va2Jo8LHJjiu3DtSj3Ls7f4vyS2QOV71wWyiV3h98jp1QRPUshB7R&#10;5zyb4QOq7CMeEha69l2wrDPav6dAAs+UsH2Zz+E8H9gnJrNyPqunl3POZDbN6ouLel5yiYZgKNiH&#10;mN4BWkZCy412RJ9oxO42JirryYXUDm+0MWUFjGNDy+v5dF4CIhqtyEhuMWw3KxPYTtASlXPK+8wt&#10;4INTBawHod6e5CS0yTJLhZwUdKbLAKdsFhRnBvK/IelYnnGUEcrmnmr+xd5xDhtUh3UgZ9LnrShd&#10;nTaY1u73d/F6+mfLnwAAAP//AwBQSwMEFAAGAAgAAAAhAGwOyCHgAAAACQEAAA8AAABkcnMvZG93&#10;bnJldi54bWxMj8FOwzAQRO9I/IO1SNyok6aNIMSpEAKJE4IWVerNjZckNF4H220CX89yguNqRm/e&#10;lqvJ9uKEPnSOFKSzBARS7UxHjYK3zePVNYgQNRndO0IFXxhgVZ2flbowbqRXPK1jIxhCodAK2hiH&#10;QspQt2h1mLkBibN3562OfPpGGq9HhttezpMkl1Z3xAutHvC+xfqwPloFN5tx6V78YbtIu8/d98NH&#10;HJ6eo1KXF9PdLYiIU/wrw68+q0PFTnt3JBNEr2Ce5zlXOcgWILiQLbMUxJ7paQqyKuX/D6ofAAAA&#10;//8DAFBLAQItABQABgAIAAAAIQC2gziS/gAAAOEBAAATAAAAAAAAAAAAAAAAAAAAAABbQ29udGVu&#10;dF9UeXBlc10ueG1sUEsBAi0AFAAGAAgAAAAhADj9If/WAAAAlAEAAAsAAAAAAAAAAAAAAAAALwEA&#10;AF9yZWxzLy5yZWxzUEsBAi0AFAAGAAgAAAAhAH+xgeP1AQAArwMAAA4AAAAAAAAAAAAAAAAALgIA&#10;AGRycy9lMm9Eb2MueG1sUEsBAi0AFAAGAAgAAAAhAGwOyCHgAAAACQEAAA8AAAAAAAAAAAAAAAAA&#10;TwQAAGRycy9kb3ducmV2LnhtbFBLBQYAAAAABAAEAPMAAABcBQAAAAA=&#10;">
                <v:stroke endarrow="block"/>
              </v:line>
            </w:pict>
          </mc:Fallback>
        </mc:AlternateContent>
      </w:r>
      <w:r>
        <w:rPr>
          <w:rFonts w:hint="eastAsia"/>
          <w:noProof/>
        </w:rPr>
        <mc:AlternateContent>
          <mc:Choice Requires="wps">
            <w:drawing>
              <wp:anchor distT="0" distB="0" distL="114300" distR="114300" simplePos="0" relativeHeight="251593216" behindDoc="0" locked="0" layoutInCell="1" allowOverlap="1" wp14:anchorId="3BA2230E" wp14:editId="7D1A1CB6">
                <wp:simplePos x="0" y="0"/>
                <wp:positionH relativeFrom="column">
                  <wp:posOffset>5509260</wp:posOffset>
                </wp:positionH>
                <wp:positionV relativeFrom="paragraph">
                  <wp:posOffset>-635</wp:posOffset>
                </wp:positionV>
                <wp:extent cx="866775" cy="247650"/>
                <wp:effectExtent l="0" t="0" r="0" b="0"/>
                <wp:wrapNone/>
                <wp:docPr id="4148" name="テキストボックス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3B7293" w14:textId="77777777" w:rsidR="00E2074E" w:rsidRDefault="00E2074E">
                            <w:r>
                              <w:rPr>
                                <w:rFonts w:hint="eastAsia"/>
                              </w:rPr>
                              <w:t>120日以内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2230E" id="テキストボックス 2991" o:spid="_x0000_s1051" type="#_x0000_t202" style="position:absolute;margin-left:433.8pt;margin-top:-.05pt;width:68.25pt;height:1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9LXwIAAIQEAAAOAAAAZHJzL2Uyb0RvYy54bWysVEtu2zAQ3RfoHQjuG9mGv4LlIHWaokD6&#10;AdIegKYoiShFskPaUrqMgaCH6BWKrnseXaRDynHd36aoFgSHw3mceW9Gy/O2VmQnwEmjMzo8G1Ai&#10;NDe51GVG3729ejKnxHmmc6aMFhm9FY6erx4/WjY2FSNTGZULIAiiXdrYjFbe2zRJHK9EzdyZsUKj&#10;szBQM48mlEkOrEH0WiWjwWCaNAZyC4YL5/D0snfSVcQvCsH966JwwhOVUczNxxXiuglrslqytARm&#10;K8kPabB/yKJmUuOjR6hL5hnZgvwNqpYcjDOFP+OmTkxRSC5iDVjNcPBLNTcVsyLWguQ4e6TJ/T9Y&#10;/mr3BojMMzoejlErzWpUqdvfd3dfurtv3f5Tt//c7ffd3Vc0yWixGAbOGutSDL2xGOzbp6ZF7WP9&#10;zl4b/t4RbdYV06W4ADBNJViOOcfI5CS0x3EBZNO8NDm+zLbeRKC2gDoQihQRREftbo96idYTjofz&#10;6XQ2m1DC0TUaz6aTqGfC0odgC84/F6YmYZNRwHaI4Gx37TyWgVcfroS3nFEyv5JKRQPKzVoB2TFs&#10;nav4hcox5KdrSpMmo4vJCPNgqsQh4B56Kv6KNojfn9Bq6XEclKyxuOMllgYCn+k8NqtnUvV7TEXp&#10;kKqIjX4oKfAbKO3J9e2mjfJifgfdNia/RcbB9MOAw4ubysBHShochIy6D1sGghL1QqNqs/FogbX5&#10;aMznC1QCTh2bEwfTHIEy6pGLuF37fta2FmRZ4Tt9l2hzgToXMmoQEu5zQnaDga0eeT6MZZilUzve&#10;+vHzWH0HAAD//wMAUEsDBBQABgAIAAAAIQDxWDDY4AAAAAkBAAAPAAAAZHJzL2Rvd25yZXYueG1s&#10;TI9BS8NAEIXvgv9hGcGLtLtViWnMpIig2JPYiuBtmx2T0OxsyO620V/v9qS3N7zHe9+Uq8n24kCj&#10;7xwjLOYKBHHtTMcNwvv2aZaD8EGz0b1jQvgmD6vq/KzUhXFHfqPDJjQilbAvNEIbwlBI6euWrPZz&#10;NxAn78uNVod0jo00oz6mctvLa6UyaXXHaaHVAz22VO830SLs17G28eNzfHmN2+f1T2bklVoiXl5M&#10;D/cgAk3hLwwn/IQOVWLaucjGix4hz+6yFEWYLUCcfKVuk9oh3ORLkFUp/39Q/QIAAP//AwBQSwEC&#10;LQAUAAYACAAAACEAtoM4kv4AAADhAQAAEwAAAAAAAAAAAAAAAAAAAAAAW0NvbnRlbnRfVHlwZXNd&#10;LnhtbFBLAQItABQABgAIAAAAIQA4/SH/1gAAAJQBAAALAAAAAAAAAAAAAAAAAC8BAABfcmVscy8u&#10;cmVsc1BLAQItABQABgAIAAAAIQB5Ig9LXwIAAIQEAAAOAAAAAAAAAAAAAAAAAC4CAABkcnMvZTJv&#10;RG9jLnhtbFBLAQItABQABgAIAAAAIQDxWDDY4AAAAAkBAAAPAAAAAAAAAAAAAAAAALkEAABkcnMv&#10;ZG93bnJldi54bWxQSwUGAAAAAAQABADzAAAAxgUAAAAA&#10;">
                <v:textbox inset="5.85pt,.7pt,5.85pt,.7pt">
                  <w:txbxContent>
                    <w:p w14:paraId="183B7293" w14:textId="77777777" w:rsidR="00E2074E" w:rsidRDefault="00E2074E">
                      <w:r>
                        <w:rPr>
                          <w:rFonts w:hint="eastAsia"/>
                        </w:rPr>
                        <w:t>120日以内</w:t>
                      </w:r>
                    </w:p>
                  </w:txbxContent>
                </v:textbox>
              </v:shape>
            </w:pict>
          </mc:Fallback>
        </mc:AlternateContent>
      </w:r>
      <w:r>
        <w:rPr>
          <w:rFonts w:hint="eastAsia"/>
          <w:noProof/>
        </w:rPr>
        <mc:AlternateContent>
          <mc:Choice Requires="wps">
            <w:drawing>
              <wp:anchor distT="0" distB="0" distL="114300" distR="114300" simplePos="0" relativeHeight="251579904" behindDoc="0" locked="0" layoutInCell="1" allowOverlap="1" wp14:anchorId="56279671" wp14:editId="6DCC5FF6">
                <wp:simplePos x="0" y="0"/>
                <wp:positionH relativeFrom="column">
                  <wp:posOffset>2442210</wp:posOffset>
                </wp:positionH>
                <wp:positionV relativeFrom="paragraph">
                  <wp:posOffset>123190</wp:posOffset>
                </wp:positionV>
                <wp:extent cx="1885950" cy="457200"/>
                <wp:effectExtent l="0" t="0" r="0" b="0"/>
                <wp:wrapNone/>
                <wp:docPr id="4147" name="直線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74C63" id="直線 2978" o:spid="_x0000_s1026" style="position:absolute;left:0;text-align:lef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pt,9.7pt" to="340.8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Na9QEAALADAAAOAAAAZHJzL2Uyb0RvYy54bWysU11uEzEQfkfiDpbfySZRQpNVNn1IKTwU&#10;iNRyAMf2Zi1sj2U72eQqcA0kjtRrdMYJKYU3hB+s8fx8M/PNeHF9cJbtdUwGfMNHgyFn2ktQxm8b&#10;/uXh9s2Ms5SFV8KC1w0/6sSvl69fLfpQ6zF0YJWODEF8qvvQ8C7nUFdVkp12Ig0gaI/GFqITGZ9x&#10;W6koekR3thoPh2+rHqIKEaROCbU3JyNfFvy21TJ/btukM7MNx9pyuWO5N3RXy4Wot1GEzshzGeIf&#10;qnDCeEx6gboRWbBdNH9BOSMjJGjzQIKroG2N1KUH7GY0/KOb+04EXXpBclK40JT+H6z8tF9HZlTD&#10;J6PJFWdeOJzS4/cfjz+/sfH8akYM9SHV6Ljy60g9yoO/D3cgvybmYdUJv9Wl0odjwNgRRVQvQuiR&#10;AubZ9B9BoY/YZSh0HdroWGtN+ECBBI6UsEOZz/EyH33ITKJyNJtN51Mco0TbZHqFC1CSiZpwKDrE&#10;lN9rcIyEhlvjiT9Ri/1dylTXswupPdwaa8sOWM/6hs+n42kJSGCNIiO5pbjdrGxke0FbVM457wu3&#10;CDuvClinhXp3lrMwFmWWCzs5GuTLak7ZnFacWY0fh6RTedZTRl1W91zzL/pOg9iAOq4jOZMe16J0&#10;dV5h2rvf38Xr+aMtnwAAAP//AwBQSwMEFAAGAAgAAAAhAJl50/nfAAAACQEAAA8AAABkcnMvZG93&#10;bnJldi54bWxMj8FOwzAMhu9IvENkJG4sLZSqK00nhEDihNiGkLhljWnLGqck2Vp4eswJjvb/6/Pn&#10;ajXbQRzRh96RgnSRgEBqnOmpVfCyfbgoQISoyejBESr4wgCr+vSk0qVxE63xuImtYAiFUivoYhxL&#10;KUPTodVh4UYkzt6dtzry6FtpvJ4Ybgd5mSS5tLonvtDpEe86bPabg1Ww3E7X7tnvX7O0/3z7vv+I&#10;4+NTVOr8bL69ARFxjn9l+NVndajZaecOZIIYFFwVWc5VDpYZCC7kRcqLHdPTDGRdyf8f1D8AAAD/&#10;/wMAUEsBAi0AFAAGAAgAAAAhALaDOJL+AAAA4QEAABMAAAAAAAAAAAAAAAAAAAAAAFtDb250ZW50&#10;X1R5cGVzXS54bWxQSwECLQAUAAYACAAAACEAOP0h/9YAAACUAQAACwAAAAAAAAAAAAAAAAAvAQAA&#10;X3JlbHMvLnJlbHNQSwECLQAUAAYACAAAACEAJXQTWvUBAACwAwAADgAAAAAAAAAAAAAAAAAuAgAA&#10;ZHJzL2Uyb0RvYy54bWxQSwECLQAUAAYACAAAACEAmXnT+d8AAAAJAQAADwAAAAAAAAAAAAAAAABP&#10;BAAAZHJzL2Rvd25yZXYueG1sUEsFBgAAAAAEAAQA8wAAAFsFAAAAAA==&#10;">
                <v:stroke endarrow="block"/>
              </v:line>
            </w:pict>
          </mc:Fallback>
        </mc:AlternateContent>
      </w:r>
      <w:r>
        <w:rPr>
          <w:rFonts w:hint="eastAsia"/>
          <w:noProof/>
        </w:rPr>
        <mc:AlternateContent>
          <mc:Choice Requires="wps">
            <w:drawing>
              <wp:anchor distT="0" distB="0" distL="114300" distR="114300" simplePos="0" relativeHeight="251578880" behindDoc="0" locked="0" layoutInCell="1" allowOverlap="1" wp14:anchorId="47C35C65" wp14:editId="548A5C39">
                <wp:simplePos x="0" y="0"/>
                <wp:positionH relativeFrom="column">
                  <wp:posOffset>4328160</wp:posOffset>
                </wp:positionH>
                <wp:positionV relativeFrom="paragraph">
                  <wp:posOffset>113665</wp:posOffset>
                </wp:positionV>
                <wp:extent cx="635" cy="481330"/>
                <wp:effectExtent l="0" t="0" r="0" b="0"/>
                <wp:wrapNone/>
                <wp:docPr id="4146" name="直線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13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758332" id="直線 2977" o:spid="_x0000_s1026" style="position:absolute;left:0;text-align:lef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8.95pt" to="340.8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IT7QEAAKIDAAAOAAAAZHJzL2Uyb0RvYy54bWysU0tuGzEM3RfoHQTt6/H4l2TgcRZO003a&#10;Gkh6AFrSeIRqREGSPfZV2msU6JFyjVDyp2m7K6qFQPHzSD5S89t9Z9hO+aDR1rwcDDlTVqDUdlPz&#10;L0/37645CxGsBINW1fygAr9dvH0z712lRtiikcozArGh6l3N2xhdVRRBtKqDMECnLBkb9B1EevpN&#10;IT30hN6ZYjQczooevXQehQqBtHdHI19k/KZRIn5umqAiMzWn2mK+fb7X6S4Wc6g2HlyrxakM+Icq&#10;OtCWkl6g7iAC23r9F1SnhceATRwI7ApsGi1U7oG6KYd/dPPYglO5FyInuAtN4f/Bik+7lWda1nxS&#10;TmacWehoSs/ffzz//MZGN1dXiaHehYocl3blU49ibx/dA4qvgVlctmA3Klf6dHAUW6aI4reQ9AiO&#10;8qz7jyjJB7YRM137xncJkohg+zyVw2Uqah+ZIOVsPOVMkH5yXY7HeWQFVOdI50P8oLBjSai50TYx&#10;BhXsHkJMlUB1dklqi/famDx1Y1lf85vpaJoDAhotkzG5Bb9ZL41nO0h7k09uiyyv3TxurcxgrQL5&#10;/iRH0IZkFjMf0WtiyCiesnVKcmYUfZUkHcszNmVUeVlPNZ8JO1K/RnlY+eSc9LQIuavT0qZNe/3O&#10;Xr++1uIFAAD//wMAUEsDBBQABgAIAAAAIQAA/fsX4AAAAAkBAAAPAAAAZHJzL2Rvd25yZXYueG1s&#10;TI/BTsMwDIbvSLxDZCRuLC1IbVeaTghpXDaYtiG03bLGtBWNUzXpVt4ec4Kj/X/6/blYTLYTZxx8&#10;60hBPItAIFXOtFQreN8v7zIQPmgyunOECr7Rw6K8vip0btyFtnjehVpwCflcK2hC6HMpfdWg1X7m&#10;eiTOPt1gdeBxqKUZ9IXLbSfvoyiRVrfEFxrd43OD1ddutAq26+Uq+1iNUzUcX+K3/Wb9evCZUrc3&#10;09MjiIBT+IPhV5/VoWSnkxvJeNEpSLI4YZSDdA6CAV6kIE4K5g8pyLKQ/z8ofwAAAP//AwBQSwEC&#10;LQAUAAYACAAAACEAtoM4kv4AAADhAQAAEwAAAAAAAAAAAAAAAAAAAAAAW0NvbnRlbnRfVHlwZXNd&#10;LnhtbFBLAQItABQABgAIAAAAIQA4/SH/1gAAAJQBAAALAAAAAAAAAAAAAAAAAC8BAABfcmVscy8u&#10;cmVsc1BLAQItABQABgAIAAAAIQD0trIT7QEAAKIDAAAOAAAAAAAAAAAAAAAAAC4CAABkcnMvZTJv&#10;RG9jLnhtbFBLAQItABQABgAIAAAAIQAA/fsX4AAAAAkBAAAPAAAAAAAAAAAAAAAAAEcEAABkcnMv&#10;ZG93bnJldi54bWxQSwUGAAAAAAQABADzAAAAVAUAAAAA&#10;">
                <v:stroke endarrow="block"/>
              </v:line>
            </w:pict>
          </mc:Fallback>
        </mc:AlternateContent>
      </w:r>
      <w:r>
        <w:rPr>
          <w:rFonts w:hint="eastAsia"/>
          <w:noProof/>
        </w:rPr>
        <mc:AlternateContent>
          <mc:Choice Requires="wps">
            <w:drawing>
              <wp:anchor distT="0" distB="0" distL="114300" distR="114300" simplePos="0" relativeHeight="251573760" behindDoc="0" locked="0" layoutInCell="1" allowOverlap="1" wp14:anchorId="2CBC6563" wp14:editId="5B00DA49">
                <wp:simplePos x="0" y="0"/>
                <wp:positionH relativeFrom="column">
                  <wp:posOffset>454025</wp:posOffset>
                </wp:positionH>
                <wp:positionV relativeFrom="paragraph">
                  <wp:posOffset>669925</wp:posOffset>
                </wp:positionV>
                <wp:extent cx="2381250" cy="361950"/>
                <wp:effectExtent l="0" t="0" r="0" b="0"/>
                <wp:wrapNone/>
                <wp:docPr id="4145" name="図形選択 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61950"/>
                        </a:xfrm>
                        <a:prstGeom prst="roundRect">
                          <a:avLst>
                            <a:gd name="adj" fmla="val 16667"/>
                          </a:avLst>
                        </a:prstGeom>
                        <a:solidFill>
                          <a:srgbClr val="C0C0C0"/>
                        </a:solidFill>
                        <a:ln w="9525">
                          <a:solidFill>
                            <a:srgbClr val="000000"/>
                          </a:solidFill>
                          <a:round/>
                          <a:headEnd/>
                          <a:tailEnd/>
                        </a:ln>
                      </wps:spPr>
                      <wps:txbx>
                        <w:txbxContent>
                          <w:p w14:paraId="15E8614B" w14:textId="77777777" w:rsidR="00E2074E" w:rsidRDefault="00E2074E">
                            <w:pPr>
                              <w:jc w:val="center"/>
                              <w:rPr>
                                <w:rFonts w:eastAsia="HG丸ｺﾞｼｯｸM-PRO"/>
                              </w:rPr>
                            </w:pPr>
                            <w:r>
                              <w:rPr>
                                <w:rFonts w:eastAsia="HG丸ｺﾞｼｯｸM-PRO" w:hint="eastAsia"/>
                              </w:rPr>
                              <w:t>土壌汚染状況調査の実施・報告</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C6563" id="図形選択 2972" o:spid="_x0000_s1052" style="position:absolute;margin-left:35.75pt;margin-top:52.75pt;width:187.5pt;height:2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lEXQIAAHsEAAAOAAAAZHJzL2Uyb0RvYy54bWysVM2O0zAQviPxDpbvND/bZtuq6WrVZRHS&#10;AisWHsCxncbg2MZ2m5YbV14BiQOvwIULj7NIvAVjN+12gRMikayZzPibme+zMzvbtBKtuXVCqxJn&#10;gxQjrqhmQi1L/PrV5aMxRs4TxYjUipd4yx0+mz98MOvMlOe60ZJxiwBEuWlnStx4b6ZJ4mjDW+IG&#10;2nAFwVrblnhw7TJhlnSA3sokT9Mi6bRlxmrKnYOvF7sgnkf8uubUv6hrxz2SJYbefFxtXKuwJvMZ&#10;mS4tMY2gfRvkH7poiVBQ9AB1QTxBKyv+gGoFtdrp2g+obhNd14LyOANMk6W/TXPTEMPjLECOMwea&#10;3P+Dpc/X1xYJVuJhNhxhpEgLKt1++nr7/cvPD99+fPyM8slpHnjqjJtC+o25tmFSZ640feuQ0ouG&#10;qCU/t1Z3DScMustCfnJvQ3AcbEVV90wzqEFWXkfKNrVtAyCQgTZRme1BGb7xiMLH/GSc5SMQkELs&#10;pMgmYIcSZLrfbazzT7huUTBKbPVKsZcgfyxB1lfOR3lYPyFhbzCqWwlir4lEWVEUpz1inwzYe8w4&#10;rpaCXQopo2OX1UJaBFtLvEjD2292x2lSoa7Ek1E+il3ci7ljiDQ+f4OIc8RDGqh9rFi0PRFyZ0OX&#10;UvVcB3p3MvlNtYmi5kUADdxXmm2Bfat3VwCuLBiNtu8x6uD4l9i9WxHLMZJPFSh4OswncBx8dIbj&#10;IgXu7XGkis54PIEAURSQSuz35sLvrtjKWLFsoFAWCVD6HESvhQ/S3TXVO3DCo6L9bQxX6NiPWXf/&#10;jPkvAAAA//8DAFBLAwQUAAYACAAAACEAYW48RuAAAAAKAQAADwAAAGRycy9kb3ducmV2LnhtbEyP&#10;QU/DMAyF75P4D5GRuEws3Vi7qTSdUAUaBy4UhHbMGq8ta5zSZFv595gT3J6fn54/Z5vRduKMg28d&#10;KZjPIhBIlTMt1Qre355u1yB80GR05wgVfKOHTX41yXRq3IVe8VyGWnAJ+VQraELoUyl91aDVfuZ6&#10;JN4d3GB14HGopRn0hcttJxdRlEirW+ILje6xaLA6lieroCxwdwiGPh9XH8/Fy3Z6h1/HrVI31+PD&#10;PYiAY/gLwy8+o0POTHt3IuNFp2A1jznJfhSz4MBymbDYs5MsYpB5Jv+/kP8AAAD//wMAUEsBAi0A&#10;FAAGAAgAAAAhALaDOJL+AAAA4QEAABMAAAAAAAAAAAAAAAAAAAAAAFtDb250ZW50X1R5cGVzXS54&#10;bWxQSwECLQAUAAYACAAAACEAOP0h/9YAAACUAQAACwAAAAAAAAAAAAAAAAAvAQAAX3JlbHMvLnJl&#10;bHNQSwECLQAUAAYACAAAACEACx9pRF0CAAB7BAAADgAAAAAAAAAAAAAAAAAuAgAAZHJzL2Uyb0Rv&#10;Yy54bWxQSwECLQAUAAYACAAAACEAYW48RuAAAAAKAQAADwAAAAAAAAAAAAAAAAC3BAAAZHJzL2Rv&#10;d25yZXYueG1sUEsFBgAAAAAEAAQA8wAAAMQFAAAAAA==&#10;" fillcolor="silver">
                <v:textbox inset="5.85pt,1.35mm,5.85pt,.7pt">
                  <w:txbxContent>
                    <w:p w14:paraId="15E8614B" w14:textId="77777777" w:rsidR="00E2074E" w:rsidRDefault="00E2074E">
                      <w:pPr>
                        <w:jc w:val="center"/>
                        <w:rPr>
                          <w:rFonts w:eastAsia="HG丸ｺﾞｼｯｸM-PRO"/>
                        </w:rPr>
                      </w:pPr>
                      <w:r>
                        <w:rPr>
                          <w:rFonts w:eastAsia="HG丸ｺﾞｼｯｸM-PRO" w:hint="eastAsia"/>
                        </w:rPr>
                        <w:t>土壌汚染状況調査の実施・報告</w:t>
                      </w:r>
                    </w:p>
                  </w:txbxContent>
                </v:textbox>
              </v:roundrect>
            </w:pict>
          </mc:Fallback>
        </mc:AlternateContent>
      </w:r>
      <w:r>
        <w:rPr>
          <w:rFonts w:hint="eastAsia"/>
          <w:noProof/>
        </w:rPr>
        <mc:AlternateContent>
          <mc:Choice Requires="wps">
            <w:drawing>
              <wp:anchor distT="0" distB="0" distL="114300" distR="114300" simplePos="0" relativeHeight="251574784" behindDoc="0" locked="0" layoutInCell="1" allowOverlap="1" wp14:anchorId="528A4082" wp14:editId="4AC30BB8">
                <wp:simplePos x="0" y="0"/>
                <wp:positionH relativeFrom="column">
                  <wp:posOffset>3292475</wp:posOffset>
                </wp:positionH>
                <wp:positionV relativeFrom="paragraph">
                  <wp:posOffset>669925</wp:posOffset>
                </wp:positionV>
                <wp:extent cx="2381250" cy="361950"/>
                <wp:effectExtent l="0" t="0" r="0" b="0"/>
                <wp:wrapNone/>
                <wp:docPr id="4144" name="図形選択 2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61950"/>
                        </a:xfrm>
                        <a:prstGeom prst="roundRect">
                          <a:avLst>
                            <a:gd name="adj" fmla="val 16667"/>
                          </a:avLst>
                        </a:prstGeom>
                        <a:solidFill>
                          <a:srgbClr val="C0C0C0"/>
                        </a:solidFill>
                        <a:ln w="9525">
                          <a:solidFill>
                            <a:srgbClr val="000000"/>
                          </a:solidFill>
                          <a:round/>
                          <a:headEnd/>
                          <a:tailEnd/>
                        </a:ln>
                      </wps:spPr>
                      <wps:txbx>
                        <w:txbxContent>
                          <w:p w14:paraId="23C255EA" w14:textId="77777777" w:rsidR="00E2074E" w:rsidRDefault="00E2074E">
                            <w:pPr>
                              <w:jc w:val="center"/>
                              <w:rPr>
                                <w:rFonts w:eastAsia="HG丸ｺﾞｼｯｸM-PRO"/>
                              </w:rPr>
                            </w:pPr>
                            <w:r>
                              <w:rPr>
                                <w:rFonts w:eastAsia="HG丸ｺﾞｼｯｸM-PRO" w:hint="eastAsia"/>
                              </w:rPr>
                              <w:t>調査義務一時的免除の確認申請</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A4082" id="図形選択 2973" o:spid="_x0000_s1053" style="position:absolute;margin-left:259.25pt;margin-top:52.75pt;width:187.5pt;height:2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5cXQIAAHsEAAAOAAAAZHJzL2Uyb0RvYy54bWysVM1uEzEQviPxDpbvdH+apEnUTVWlFCEV&#10;qCg8gGN7swavbcZONu2NK6+AxIFX4MKFxykSb8HY2ZQUOCF2JWtmZ/x55vs8e3yyaTVZS/DKmooW&#10;Bzkl0nArlFlW9PWr80djSnxgRjBtjazotfT0ZPbwwXHnprK0jdVCAkEQ46edq2gTgptmmeeNbJk/&#10;sE4aDNYWWhbQhWUmgHWI3uqszPNR1lkQDiyX3uPXs22QzhJ+XUseXtS1l4HoimJtIa2Q1kVcs9kx&#10;my6BuUbxvgz2D1W0TBk89A7qjAVGVqD+gGoVB+ttHQ64bTNb14rL1AN2U+S/dXPVMCdTL0iOd3c0&#10;+f8Hy5+vL4EoUdFBMRhQYliLKt1+/HL77fOP91+/f/hEysnRYeSpc36K6VfuEmKn3l1Y/tYTY+cN&#10;M0t5CmC7RjKB1RUxP7u3IToet5JF98wKPIOtgk2UbWpoIyCSQTZJmes7ZeQmEI4fy8NxUQ5RQI6x&#10;w1ExQTsewaa73Q58eCJtS6JRUbArI16i/OkItr7wIckj+g6ZeENJ3WoUe800KUaj0VGP2Ccj9g4z&#10;tWu1EudK6+TAcjHXQHBrRed5fPvNfj9NG9JVdDIsh6mKezG/D5Gn528QqY90SSO1j41IdmBKb22s&#10;Upue60jvVqawWWySqGVqKnK/sOIa2Qe7HQEcWTQaCzeUdHj9K+rfrRhISvRTgwoeDcrJEOclOYPx&#10;KEfuYT+ySM54PMEAMxyRKhp25jxsR2zlQC0bPKhIBBh7iqLXKuxux7aovny84UnRfhrjCO37KevX&#10;P2P2EwAA//8DAFBLAwQUAAYACAAAACEAb4zRUuEAAAALAQAADwAAAGRycy9kb3ducmV2LnhtbEyP&#10;QU/DMAyF70j8h8hIXBBLt6mj65pOqAKNA5cVhDhmjdeWNU5psq38e8yJ3Z79np4/Z+vRduKEg28d&#10;KZhOIhBIlTMt1Qre357vExA+aDK6c4QKftDDOr++ynRq3Jm2eCpDLbiEfKoVNCH0qZS+atBqP3E9&#10;Ent7N1gdeBxqaQZ95nLbyVkULaTVLfGFRvdYNFgdyqNVUBb4uQ+Gvp4ePl6K183dHL8PG6Vub8bH&#10;FYiAY/gPwx8+o0POTDt3JONFpyCeJjFH2YhiFpxIlnMWO94sZjHIPJOXP+S/AAAA//8DAFBLAQIt&#10;ABQABgAIAAAAIQC2gziS/gAAAOEBAAATAAAAAAAAAAAAAAAAAAAAAABbQ29udGVudF9UeXBlc10u&#10;eG1sUEsBAi0AFAAGAAgAAAAhADj9If/WAAAAlAEAAAsAAAAAAAAAAAAAAAAALwEAAF9yZWxzLy5y&#10;ZWxzUEsBAi0AFAAGAAgAAAAhAGmc7lxdAgAAewQAAA4AAAAAAAAAAAAAAAAALgIAAGRycy9lMm9E&#10;b2MueG1sUEsBAi0AFAAGAAgAAAAhAG+M0VLhAAAACwEAAA8AAAAAAAAAAAAAAAAAtwQAAGRycy9k&#10;b3ducmV2LnhtbFBLBQYAAAAABAAEAPMAAADFBQAAAAA=&#10;" fillcolor="silver">
                <v:textbox inset="5.85pt,1.35mm,5.85pt,.7pt">
                  <w:txbxContent>
                    <w:p w14:paraId="23C255EA" w14:textId="77777777" w:rsidR="00E2074E" w:rsidRDefault="00E2074E">
                      <w:pPr>
                        <w:jc w:val="center"/>
                        <w:rPr>
                          <w:rFonts w:eastAsia="HG丸ｺﾞｼｯｸM-PRO"/>
                        </w:rPr>
                      </w:pPr>
                      <w:r>
                        <w:rPr>
                          <w:rFonts w:eastAsia="HG丸ｺﾞｼｯｸM-PRO" w:hint="eastAsia"/>
                        </w:rPr>
                        <w:t>調査義務一時的免除の確認申請</w:t>
                      </w:r>
                    </w:p>
                  </w:txbxContent>
                </v:textbox>
              </v:roundrect>
            </w:pict>
          </mc:Fallback>
        </mc:AlternateContent>
      </w:r>
    </w:p>
    <w:p w14:paraId="4653015A" w14:textId="5454391E" w:rsidR="00E2074E" w:rsidRDefault="00874D7C">
      <w:pPr>
        <w:pStyle w:val="af3"/>
        <w:ind w:firstLine="0"/>
        <w:outlineLvl w:val="2"/>
      </w:pPr>
      <w:r>
        <w:rPr>
          <w:rFonts w:hint="eastAsia"/>
          <w:noProof/>
        </w:rPr>
        <mc:AlternateContent>
          <mc:Choice Requires="wps">
            <w:drawing>
              <wp:anchor distT="0" distB="0" distL="114300" distR="114300" simplePos="0" relativeHeight="251575808" behindDoc="0" locked="0" layoutInCell="1" allowOverlap="1" wp14:anchorId="1CD9A840" wp14:editId="37A56C95">
                <wp:simplePos x="0" y="0"/>
                <wp:positionH relativeFrom="column">
                  <wp:posOffset>4370070</wp:posOffset>
                </wp:positionH>
                <wp:positionV relativeFrom="paragraph">
                  <wp:posOffset>83185</wp:posOffset>
                </wp:positionV>
                <wp:extent cx="1558290" cy="428625"/>
                <wp:effectExtent l="0" t="0" r="0" b="0"/>
                <wp:wrapNone/>
                <wp:docPr id="4143" name="テキストボックス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7E1E" w14:textId="77777777" w:rsidR="00E2074E" w:rsidRDefault="00E2074E">
                            <w:pPr>
                              <w:spacing w:line="240" w:lineRule="exact"/>
                              <w:rPr>
                                <w:sz w:val="18"/>
                                <w:szCs w:val="18"/>
                              </w:rPr>
                            </w:pPr>
                            <w:r>
                              <w:rPr>
                                <w:rFonts w:hint="eastAsia"/>
                                <w:sz w:val="18"/>
                                <w:szCs w:val="18"/>
                              </w:rPr>
                              <w:t>事業所等として引き続き</w:t>
                            </w:r>
                          </w:p>
                          <w:p w14:paraId="5592ED95" w14:textId="77777777" w:rsidR="00E2074E" w:rsidRDefault="00E2074E">
                            <w:pPr>
                              <w:spacing w:line="240" w:lineRule="exact"/>
                              <w:rPr>
                                <w:sz w:val="18"/>
                                <w:szCs w:val="18"/>
                              </w:rPr>
                            </w:pPr>
                            <w:r>
                              <w:rPr>
                                <w:rFonts w:hint="eastAsia"/>
                                <w:sz w:val="18"/>
                                <w:szCs w:val="18"/>
                              </w:rPr>
                              <w:t>利用する場合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A840" id="テキストボックス 2974" o:spid="_x0000_s1054" type="#_x0000_t202" style="position:absolute;margin-left:344.1pt;margin-top:6.55pt;width:122.7pt;height:33.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7+GQIAAOIDAAAOAAAAZHJzL2Uyb0RvYy54bWysU82O0zAQviPxDpbvNG1od9Oo6WrZ1SKk&#10;5UdaeADXcRqLxGNst0k5NtKKh+AVEGeeJy/C2GlLgRviYtkezzfffPN5cdXWFdkKYyWojE5GY0qE&#10;4pBLtc7oh/d3zxJKrGMqZxUokdGdsPRq+fTJotGpiKGEKheGIIiyaaMzWjqn0yiyvBQ1syPQQmGw&#10;AFMzh0ezjnLDGkSvqygejy+iBkyuDXBhLd7eDkG6DPhFIbh7WxRWOFJlFLm5sJqwrvwaLRcsXRum&#10;S8kPNNg/sKiZVFj0BHXLHCMbI/+CqiU3YKFwIw51BEUhuQg9YDeT8R/dPJRMi9ALimP1SSb7/2D5&#10;m+07Q2Se0elk+pwSxWqcUt899vtv/f5H333pu6991/X773gk8fxy6jVrtE0x9UFjsmtfQIuzD/1b&#10;fQ/8oyUKbkqm1uLaGGhKwXLkPPGZ0VnqgGM9yKp5DTlWZhsHAagtTO0FRYkIouPsdqd5idYR7kvO&#10;Zkk8xxDH2DROLuJZKMHSY7Y21r0UUBO/yahBPwR0tr23zrNh6fGJL6bgTlZV8ESlfrvAh/4msPeE&#10;B+quXbVBvDg5qrKCfIf9GBishl8DNyWYz5Q0aLOM2k8bZgQl1SuFmlxO4/kMfRkOSeKbMeeB1VmA&#10;KY5AGXWUDNsbNzh5o41cl1hnmIGCa1SxkKFBL/fA6cAejRT6PpjeO/X8HF79+prLnwAAAP//AwBQ&#10;SwMEFAAGAAgAAAAhAC4cN3bfAAAACQEAAA8AAABkcnMvZG93bnJldi54bWxMj0FLw0AQhe+C/2EZ&#10;wZvdbYNLjNmUVFDBi7WKeNwkYxLMzobsto3+eqcnPQ7v471v8vXsBnHAKfSeDCwXCgRS7ZueWgNv&#10;r/dXKYgQLTV28IQGvjHAujg/y23W+CO94GEXW8ElFDJroItxzKQMdYfOhoUfkTj79JOzkc+plc1k&#10;j1zuBrlSSktne+KFzo5412H9tds7Az99KB+3z5tYba4/HtT2SYf3UhtzeTGXtyAizvEPhpM+q0PB&#10;TpXfUxPEYECn6YpRDpIlCAZukkSDqAykSoMscvn/g+IXAAD//wMAUEsBAi0AFAAGAAgAAAAhALaD&#10;OJL+AAAA4QEAABMAAAAAAAAAAAAAAAAAAAAAAFtDb250ZW50X1R5cGVzXS54bWxQSwECLQAUAAYA&#10;CAAAACEAOP0h/9YAAACUAQAACwAAAAAAAAAAAAAAAAAvAQAAX3JlbHMvLnJlbHNQSwECLQAUAAYA&#10;CAAAACEAdQgu/hkCAADiAwAADgAAAAAAAAAAAAAAAAAuAgAAZHJzL2Uyb0RvYy54bWxQSwECLQAU&#10;AAYACAAAACEALhw3dt8AAAAJAQAADwAAAAAAAAAAAAAAAABzBAAAZHJzL2Rvd25yZXYueG1sUEsF&#10;BgAAAAAEAAQA8wAAAH8FAAAAAA==&#10;" filled="f" stroked="f">
                <v:textbox inset="5.85pt,.7pt,5.85pt,.7pt">
                  <w:txbxContent>
                    <w:p w14:paraId="0C207E1E" w14:textId="77777777" w:rsidR="00E2074E" w:rsidRDefault="00E2074E">
                      <w:pPr>
                        <w:spacing w:line="240" w:lineRule="exact"/>
                        <w:rPr>
                          <w:sz w:val="18"/>
                          <w:szCs w:val="18"/>
                        </w:rPr>
                      </w:pPr>
                      <w:r>
                        <w:rPr>
                          <w:rFonts w:hint="eastAsia"/>
                          <w:sz w:val="18"/>
                          <w:szCs w:val="18"/>
                        </w:rPr>
                        <w:t>事業所等として引き続き</w:t>
                      </w:r>
                    </w:p>
                    <w:p w14:paraId="5592ED95" w14:textId="77777777" w:rsidR="00E2074E" w:rsidRDefault="00E2074E">
                      <w:pPr>
                        <w:spacing w:line="240" w:lineRule="exact"/>
                        <w:rPr>
                          <w:sz w:val="18"/>
                          <w:szCs w:val="18"/>
                        </w:rPr>
                      </w:pPr>
                      <w:r>
                        <w:rPr>
                          <w:rFonts w:hint="eastAsia"/>
                          <w:sz w:val="18"/>
                          <w:szCs w:val="18"/>
                        </w:rPr>
                        <w:t>利用する場合</w:t>
                      </w:r>
                    </w:p>
                  </w:txbxContent>
                </v:textbox>
              </v:shape>
            </w:pict>
          </mc:Fallback>
        </mc:AlternateContent>
      </w:r>
    </w:p>
    <w:p w14:paraId="7967AC57" w14:textId="77777777" w:rsidR="00E2074E" w:rsidRDefault="00E2074E">
      <w:pPr>
        <w:pStyle w:val="af3"/>
        <w:ind w:firstLine="0"/>
        <w:outlineLvl w:val="2"/>
      </w:pPr>
    </w:p>
    <w:p w14:paraId="194B6CDC" w14:textId="62214A3B" w:rsidR="00E2074E" w:rsidRDefault="00874D7C">
      <w:pPr>
        <w:pStyle w:val="af3"/>
        <w:ind w:firstLine="0"/>
        <w:outlineLvl w:val="2"/>
      </w:pPr>
      <w:r>
        <w:rPr>
          <w:rFonts w:hint="eastAsia"/>
          <w:noProof/>
        </w:rPr>
        <mc:AlternateContent>
          <mc:Choice Requires="wps">
            <w:drawing>
              <wp:anchor distT="0" distB="0" distL="114300" distR="114300" simplePos="0" relativeHeight="251572736" behindDoc="0" locked="0" layoutInCell="1" allowOverlap="1" wp14:anchorId="65185DBD" wp14:editId="604368B1">
                <wp:simplePos x="0" y="0"/>
                <wp:positionH relativeFrom="column">
                  <wp:posOffset>22860</wp:posOffset>
                </wp:positionH>
                <wp:positionV relativeFrom="paragraph">
                  <wp:posOffset>153670</wp:posOffset>
                </wp:positionV>
                <wp:extent cx="6134100" cy="0"/>
                <wp:effectExtent l="0" t="0" r="0" b="0"/>
                <wp:wrapNone/>
                <wp:docPr id="4142" name="直線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135DA8" id="直線 2971"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1pt" to="484.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b34AEAAJgDAAAOAAAAZHJzL2Uyb0RvYy54bWysU82O0zAQviPxDpbvNEkpC0RN99CyXBao&#10;tMsDTG2nsXA8lu026avAayDxSPsajN0fdpcbIgdrfr+Z+WYyvx57w/bKB4224dWk5ExZgVLbbcO/&#10;3t+8esdZiGAlGLSq4QcV+PXi5Yv54Go1xQ6NVJ4RiA314BrexejqogiiUz2ECTplydmi7yGS6reF&#10;9DAQem+KaVleFQN66TwKFQJZV0cnX2T8tlUifmnboCIzDafeYn59fjfpLRZzqLceXKfFqQ34hy56&#10;0JaKXqBWEIHtvP4LqtfCY8A2TgT2BbatFirPQNNU5bNp7jpwKs9C5AR3oSn8P1jxeb/2TMuGz6rZ&#10;lDMLPW3p4cfPh1/f2fT92yoxNLhQU+DSrn2aUYz2zt2i+BaYxWUHdqtyp/cHR7k5o3iSkpTgqM5m&#10;+ISSYmAXMdM1tr5PkEQEG/NWDpetqDEyQcar6vWsKml54uwroD4nOh/iR4U9S0LDjbaJMKhhfxsi&#10;tU6h55BktnijjclLN5YNDZ++mRF0cgU0WiZvVvx2szSe7SHdTf4SEYT2JCxBryB0xzhJ0vGgPO6s&#10;zFU6BfLDSY6gzVEmHGNTHZVP9NTqmaYj4RuUh7VPRZOd1p/Ln0413ddjPUf9+aEWvwEAAP//AwBQ&#10;SwMEFAAGAAgAAAAhAPDtGQHcAAAABwEAAA8AAABkcnMvZG93bnJldi54bWxMjs1OwzAQhO9IvIO1&#10;SNyo01AiGuJUBQmpnBAFJLg58TYOjddR7LSBp2cRBzjOj2a+YjW5ThxwCK0nBfNZAgKp9qalRsHL&#10;8/3FNYgQNRndeUIFnxhgVZ6eFDo3/khPeNjGRvAIhVwrsDH2uZShtuh0mPkeibOdH5yOLIdGmkEf&#10;edx1Mk2STDrdEj9Y3eOdxXq/HZ2C1/n6Y78z1e3ifWMfN+PXVfXWPih1fjatb0BEnOJfGX7wGR1K&#10;Zqr8SCaITsFlxkUF6SIFwfEyW7JR/RqyLOR//vIbAAD//wMAUEsBAi0AFAAGAAgAAAAhALaDOJL+&#10;AAAA4QEAABMAAAAAAAAAAAAAAAAAAAAAAFtDb250ZW50X1R5cGVzXS54bWxQSwECLQAUAAYACAAA&#10;ACEAOP0h/9YAAACUAQAACwAAAAAAAAAAAAAAAAAvAQAAX3JlbHMvLnJlbHNQSwECLQAUAAYACAAA&#10;ACEADVn29+ABAACYAwAADgAAAAAAAAAAAAAAAAAuAgAAZHJzL2Uyb0RvYy54bWxQSwECLQAUAAYA&#10;CAAAACEA8O0ZAdwAAAAHAQAADwAAAAAAAAAAAAAAAAA6BAAAZHJzL2Rvd25yZXYueG1sUEsFBgAA&#10;AAAEAAQA8wAAAEMFAAAAAA==&#10;" strokeweight="2pt">
                <v:stroke dashstyle="dash"/>
              </v:line>
            </w:pict>
          </mc:Fallback>
        </mc:AlternateContent>
      </w:r>
    </w:p>
    <w:p w14:paraId="7D9BF315" w14:textId="7B8458CF" w:rsidR="00E2074E" w:rsidRDefault="00874D7C">
      <w:pPr>
        <w:pStyle w:val="af3"/>
        <w:ind w:firstLine="0"/>
        <w:outlineLvl w:val="2"/>
      </w:pPr>
      <w:r>
        <w:rPr>
          <w:rFonts w:hint="eastAsia"/>
          <w:noProof/>
        </w:rPr>
        <mc:AlternateContent>
          <mc:Choice Requires="wps">
            <w:drawing>
              <wp:anchor distT="0" distB="0" distL="114300" distR="114300" simplePos="0" relativeHeight="251586048" behindDoc="0" locked="0" layoutInCell="1" allowOverlap="1" wp14:anchorId="72D1083A" wp14:editId="151442F8">
                <wp:simplePos x="0" y="0"/>
                <wp:positionH relativeFrom="column">
                  <wp:posOffset>4051935</wp:posOffset>
                </wp:positionH>
                <wp:positionV relativeFrom="paragraph">
                  <wp:posOffset>132080</wp:posOffset>
                </wp:positionV>
                <wp:extent cx="0" cy="171450"/>
                <wp:effectExtent l="0" t="0" r="0" b="0"/>
                <wp:wrapNone/>
                <wp:docPr id="4141" name="直線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F3C3EF" id="直線 2984"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0.4pt" to="319.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3R6QEAAKADAAAOAAAAZHJzL2Uyb0RvYy54bWysU81uEzEQviPxDpbvZLNRAu0qmx5SyqVA&#10;pLYPMLFnsxa2x7KdbPIq8BpIPFJfA9v5ocAN4YM1np9vZr4Zz2/2RrMd+qDItrwejTlDK0gqu2n5&#10;0+PdmyvOQgQrQZPFlh8w8JvF61fzwTU4oZ60RM8SiA3N4Frex+iaqgqiRwNhRA5tMnbkDcT09JtK&#10;ehgSutHVZDx+Ww3kpfMkMISkvT0a+aLgdx2K+LnrAkamW55qi+X25V7nu1rModl4cL0SpzLgH6ow&#10;oGxKeoG6hQhs69VfUEYJT4G6OBJkKuo6JbD0kLqpx39089CDw9JLIie4C03h/8GKT7uVZ0q2fFpP&#10;a84smDSl52/fn398ZZPrq2lmaHChSY5Lu/K5R7G3D+6exJfALC17sBsslT4eXIqtc0T1W0h+BJfy&#10;rIePJJMPbCMVuvadNxkyEcH2ZSqHy1RwH5k4KkXS1u/q6awMrILmHOd8iB+QDMtCy7WymS9oYHcf&#10;Yq4DmrNLVlu6U1qXmWvLhpZfzyazEhBIK5mN2S34zXqpPdtB3ppySlPJ8tLN09bKAtYjyPcnOYLS&#10;SWaxsBG9Svxo5DmbQcmZxvRRsnQsT9ucEcuqnmo+03Ukfk3ysPLZOevTGpSuTiub9+zlu3j9+liL&#10;nwAAAP//AwBQSwMEFAAGAAgAAAAhAH/5OUTfAAAACQEAAA8AAABkcnMvZG93bnJldi54bWxMj8FO&#10;wzAMhu9IvENkJG4s7UAjKk0nhDQuG0zb0DRuWWPaisapmnQrb48RBzja/vT7+/P56Fpxwj40njSk&#10;kwQEUultQ5WGt93iRoEI0ZA1rSfU8IUB5sXlRW4y68+0wdM2VoJDKGRGQx1jl0kZyhqdCRPfIfHt&#10;w/fORB77StrenDnctXKaJDPpTEP8oTYdPtVYfm4Hp2GzWizVfjmMZf/+nL7u1quXQ1BaX1+Njw8g&#10;Io7xD4YffVaHgp2OfiAbRKthdqtSRjVME67AwO/iqOHuXoEscvm/QfENAAD//wMAUEsBAi0AFAAG&#10;AAgAAAAhALaDOJL+AAAA4QEAABMAAAAAAAAAAAAAAAAAAAAAAFtDb250ZW50X1R5cGVzXS54bWxQ&#10;SwECLQAUAAYACAAAACEAOP0h/9YAAACUAQAACwAAAAAAAAAAAAAAAAAvAQAAX3JlbHMvLnJlbHNQ&#10;SwECLQAUAAYACAAAACEA16jt0ekBAACgAwAADgAAAAAAAAAAAAAAAAAuAgAAZHJzL2Uyb0RvYy54&#10;bWxQSwECLQAUAAYACAAAACEAf/k5RN8AAAAJAQAADwAAAAAAAAAAAAAAAABDBAAAZHJzL2Rvd25y&#10;ZXYueG1sUEsFBgAAAAAEAAQA8wAAAE8FAAAAAA==&#10;">
                <v:stroke endarrow="block"/>
              </v:line>
            </w:pict>
          </mc:Fallback>
        </mc:AlternateContent>
      </w:r>
      <w:r>
        <w:rPr>
          <w:rFonts w:hint="eastAsia"/>
          <w:noProof/>
        </w:rPr>
        <mc:AlternateContent>
          <mc:Choice Requires="wps">
            <w:drawing>
              <wp:anchor distT="0" distB="0" distL="114300" distR="114300" simplePos="0" relativeHeight="251596288" behindDoc="0" locked="0" layoutInCell="1" allowOverlap="1" wp14:anchorId="5835A0D7" wp14:editId="4559D074">
                <wp:simplePos x="0" y="0"/>
                <wp:positionH relativeFrom="column">
                  <wp:posOffset>4680585</wp:posOffset>
                </wp:positionH>
                <wp:positionV relativeFrom="paragraph">
                  <wp:posOffset>122555</wp:posOffset>
                </wp:positionV>
                <wp:extent cx="1819275" cy="485775"/>
                <wp:effectExtent l="0" t="0" r="0" b="0"/>
                <wp:wrapNone/>
                <wp:docPr id="4140" name="テキストボックス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CDFFF" w14:textId="77777777" w:rsidR="00E2074E" w:rsidRDefault="00E2074E">
                            <w:pPr>
                              <w:spacing w:line="240" w:lineRule="exact"/>
                              <w:rPr>
                                <w:sz w:val="18"/>
                                <w:szCs w:val="18"/>
                              </w:rPr>
                            </w:pPr>
                            <w:r>
                              <w:rPr>
                                <w:rFonts w:hint="eastAsia"/>
                                <w:sz w:val="18"/>
                                <w:szCs w:val="18"/>
                              </w:rPr>
                              <w:t>【法3_1項</w:t>
                            </w:r>
                            <w:r>
                              <w:rPr>
                                <w:rFonts w:hint="eastAsia"/>
                                <w:w w:val="66"/>
                                <w:sz w:val="18"/>
                                <w:szCs w:val="18"/>
                              </w:rPr>
                              <w:t>ただし書</w:t>
                            </w:r>
                            <w:r>
                              <w:rPr>
                                <w:rFonts w:hint="eastAsia"/>
                                <w:sz w:val="18"/>
                                <w:szCs w:val="18"/>
                              </w:rPr>
                              <w:t>】【法様式3】</w:t>
                            </w:r>
                          </w:p>
                          <w:p w14:paraId="3049F847" w14:textId="77777777" w:rsidR="00E2074E" w:rsidRDefault="00E2074E">
                            <w:pPr>
                              <w:spacing w:line="240" w:lineRule="exact"/>
                              <w:rPr>
                                <w:sz w:val="18"/>
                                <w:szCs w:val="18"/>
                              </w:rPr>
                            </w:pPr>
                            <w:r>
                              <w:rPr>
                                <w:rFonts w:hint="eastAsia"/>
                                <w:sz w:val="18"/>
                                <w:szCs w:val="18"/>
                              </w:rPr>
                              <w:t>【条例81の4_1項</w:t>
                            </w:r>
                            <w:r>
                              <w:rPr>
                                <w:rFonts w:hint="eastAsia"/>
                                <w:w w:val="66"/>
                                <w:sz w:val="18"/>
                                <w:szCs w:val="18"/>
                              </w:rPr>
                              <w:t>ただし書</w:t>
                            </w:r>
                            <w:r>
                              <w:rPr>
                                <w:rFonts w:hint="eastAsia"/>
                                <w:sz w:val="18"/>
                                <w:szCs w:val="18"/>
                              </w:rPr>
                              <w:t>】</w:t>
                            </w:r>
                          </w:p>
                          <w:p w14:paraId="20C69B71" w14:textId="77777777" w:rsidR="00E2074E" w:rsidRDefault="00E2074E">
                            <w:pPr>
                              <w:spacing w:line="240" w:lineRule="exact"/>
                              <w:rPr>
                                <w:sz w:val="18"/>
                                <w:szCs w:val="18"/>
                              </w:rPr>
                            </w:pPr>
                            <w:r>
                              <w:rPr>
                                <w:rFonts w:hint="eastAsia"/>
                                <w:sz w:val="18"/>
                                <w:szCs w:val="18"/>
                              </w:rPr>
                              <w:t>【条例様式23の5】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5A0D7" id="テキストボックス 2994" o:spid="_x0000_s1055" type="#_x0000_t202" style="position:absolute;margin-left:368.55pt;margin-top:9.65pt;width:143.25pt;height:3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WyHQIAAPADAAAOAAAAZHJzL2Uyb0RvYy54bWysU82O0zAQviPxDpbvNG3UpU3UdLXsahHS&#10;8iMtPIDrOE1E4jFjt0k5bqUVD8ErIM48T16EsdOWAjfExRrPeL6Z75vx4rJrarZVaCvQGZ+Mxpwp&#10;LSGv9DrjH97fPptzZp3QuahBq4zvlOWXy6dPFq1JVQwl1LlCRiDapq3JeOmcSaPIylI1wo7AKE3B&#10;ArARjq64jnIULaE3dRSPx8+jFjA3CFJZS96bIciXAb8olHRvi8Iqx+qMU28unBjOlT+j5UKkaxSm&#10;rOShDfEPXTSi0lT0BHUjnGAbrP6CaiqJYKFwIwlNBEVRSRU4EJvJ+A8296UwKnAhcaw5yWT/H6x8&#10;s32HrMozPp1MSSAtGppSv3/sH771Dz/6/Zd+/7Xf7/uH73RlcZJMvWatsSml3htKdt0L6Gj2gb81&#10;dyA/WqbhuhR6ra4QoS2VyKnnic+MzlIHHOtBVu1ryKmy2DgIQF2BjReUJGKETq3tTvNSnWPSl5xP&#10;knh2wZmk2HR+MSPblxDpMdugdS8VNMwbGUfah4AutnfWDU+PT3wxDbdVXZNfpLX+zUGYg0eFpTpk&#10;ey6+/YGI61ZdkDJOjhqtIN8RO4Rh8eijkFECfuaspaXLuP20Eag4q19pUmg2jROi48JlPk+INZ4H&#10;VmcBoSUBZdxxNpjXbtjrjcFqXVKdYSIarkjTogp0fcNDT4dJ0FoFwQ5fwO/t+T28+vVRlz8BAAD/&#10;/wMAUEsDBBQABgAIAAAAIQA2Asx44gAAAAoBAAAPAAAAZHJzL2Rvd25yZXYueG1sTI/LTsMwEEX3&#10;SPyDNUjsqN1GTdsQp0orARIb+hJi6cRDEjUeR7HbBr4ed0WXo3t075l0OZiWnbF3jSUJ45EAhlRa&#10;3VAl4bB/eZoDc16RVq0llPCDDpbZ/V2qEm0vtMXzzlcslJBLlITa+y7h3JU1GuVGtkMK2bftjfLh&#10;7Cuue3UJ5ablEyFiblRDYaFWHa5rLI+7k5Hw27j8bfOx8sVq+vUqNu+x+8xjKR8fhvwZmMfB/8Nw&#10;1Q/qkAWnwp5IO9ZKmEWzcUBDsIiAXQExiWJghYTFdA48S/ntC9kfAAAA//8DAFBLAQItABQABgAI&#10;AAAAIQC2gziS/gAAAOEBAAATAAAAAAAAAAAAAAAAAAAAAABbQ29udGVudF9UeXBlc10ueG1sUEsB&#10;Ai0AFAAGAAgAAAAhADj9If/WAAAAlAEAAAsAAAAAAAAAAAAAAAAALwEAAF9yZWxzLy5yZWxzUEsB&#10;Ai0AFAAGAAgAAAAhAGwgtbIdAgAA8AMAAA4AAAAAAAAAAAAAAAAALgIAAGRycy9lMm9Eb2MueG1s&#10;UEsBAi0AFAAGAAgAAAAhADYCzHjiAAAACgEAAA8AAAAAAAAAAAAAAAAAdwQAAGRycy9kb3ducmV2&#10;LnhtbFBLBQYAAAAABAAEAPMAAACGBQAAAAA=&#10;" filled="f" stroked="f">
                <v:textbox inset="5.85pt,.7pt,5.85pt,.7pt">
                  <w:txbxContent>
                    <w:p w14:paraId="2F9CDFFF" w14:textId="77777777" w:rsidR="00E2074E" w:rsidRDefault="00E2074E">
                      <w:pPr>
                        <w:spacing w:line="240" w:lineRule="exact"/>
                        <w:rPr>
                          <w:sz w:val="18"/>
                          <w:szCs w:val="18"/>
                        </w:rPr>
                      </w:pPr>
                      <w:r>
                        <w:rPr>
                          <w:rFonts w:hint="eastAsia"/>
                          <w:sz w:val="18"/>
                          <w:szCs w:val="18"/>
                        </w:rPr>
                        <w:t>【法3_1項</w:t>
                      </w:r>
                      <w:r>
                        <w:rPr>
                          <w:rFonts w:hint="eastAsia"/>
                          <w:w w:val="66"/>
                          <w:sz w:val="18"/>
                          <w:szCs w:val="18"/>
                        </w:rPr>
                        <w:t>ただし書</w:t>
                      </w:r>
                      <w:r>
                        <w:rPr>
                          <w:rFonts w:hint="eastAsia"/>
                          <w:sz w:val="18"/>
                          <w:szCs w:val="18"/>
                        </w:rPr>
                        <w:t>】【法様式3】</w:t>
                      </w:r>
                    </w:p>
                    <w:p w14:paraId="3049F847" w14:textId="77777777" w:rsidR="00E2074E" w:rsidRDefault="00E2074E">
                      <w:pPr>
                        <w:spacing w:line="240" w:lineRule="exact"/>
                        <w:rPr>
                          <w:sz w:val="18"/>
                          <w:szCs w:val="18"/>
                        </w:rPr>
                      </w:pPr>
                      <w:r>
                        <w:rPr>
                          <w:rFonts w:hint="eastAsia"/>
                          <w:sz w:val="18"/>
                          <w:szCs w:val="18"/>
                        </w:rPr>
                        <w:t>【条例81の4_1項</w:t>
                      </w:r>
                      <w:r>
                        <w:rPr>
                          <w:rFonts w:hint="eastAsia"/>
                          <w:w w:val="66"/>
                          <w:sz w:val="18"/>
                          <w:szCs w:val="18"/>
                        </w:rPr>
                        <w:t>ただし書</w:t>
                      </w:r>
                      <w:r>
                        <w:rPr>
                          <w:rFonts w:hint="eastAsia"/>
                          <w:sz w:val="18"/>
                          <w:szCs w:val="18"/>
                        </w:rPr>
                        <w:t>】</w:t>
                      </w:r>
                    </w:p>
                    <w:p w14:paraId="20C69B71" w14:textId="77777777" w:rsidR="00E2074E" w:rsidRDefault="00E2074E">
                      <w:pPr>
                        <w:spacing w:line="240" w:lineRule="exact"/>
                        <w:rPr>
                          <w:sz w:val="18"/>
                          <w:szCs w:val="18"/>
                        </w:rPr>
                      </w:pPr>
                      <w:r>
                        <w:rPr>
                          <w:rFonts w:hint="eastAsia"/>
                          <w:sz w:val="18"/>
                          <w:szCs w:val="18"/>
                        </w:rPr>
                        <w:t>【条例様式23の5】</w:t>
                      </w:r>
                    </w:p>
                  </w:txbxContent>
                </v:textbox>
              </v:shape>
            </w:pict>
          </mc:Fallback>
        </mc:AlternateContent>
      </w:r>
      <w:r>
        <w:rPr>
          <w:rFonts w:hint="eastAsia"/>
          <w:noProof/>
        </w:rPr>
        <mc:AlternateContent>
          <mc:Choice Requires="wps">
            <w:drawing>
              <wp:anchor distT="0" distB="0" distL="114300" distR="114300" simplePos="0" relativeHeight="251594240" behindDoc="0" locked="0" layoutInCell="1" allowOverlap="1" wp14:anchorId="1C68370B" wp14:editId="219EBA00">
                <wp:simplePos x="0" y="0"/>
                <wp:positionH relativeFrom="column">
                  <wp:posOffset>461010</wp:posOffset>
                </wp:positionH>
                <wp:positionV relativeFrom="paragraph">
                  <wp:posOffset>122555</wp:posOffset>
                </wp:positionV>
                <wp:extent cx="2238375" cy="390525"/>
                <wp:effectExtent l="0" t="0" r="0" b="0"/>
                <wp:wrapNone/>
                <wp:docPr id="4139" name="テキストボックス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7B198" w14:textId="77777777" w:rsidR="00E2074E" w:rsidRDefault="00E2074E">
                            <w:pPr>
                              <w:spacing w:line="240" w:lineRule="exact"/>
                              <w:rPr>
                                <w:sz w:val="18"/>
                                <w:szCs w:val="18"/>
                              </w:rPr>
                            </w:pPr>
                            <w:r>
                              <w:rPr>
                                <w:rFonts w:hint="eastAsia"/>
                                <w:sz w:val="18"/>
                                <w:szCs w:val="18"/>
                              </w:rPr>
                              <w:t>【法3_1項】【法様式1】</w:t>
                            </w:r>
                          </w:p>
                          <w:p w14:paraId="4B14FF97" w14:textId="77777777" w:rsidR="00E2074E" w:rsidRDefault="00E2074E">
                            <w:pPr>
                              <w:spacing w:line="240" w:lineRule="exact"/>
                              <w:rPr>
                                <w:sz w:val="18"/>
                                <w:szCs w:val="18"/>
                              </w:rPr>
                            </w:pPr>
                            <w:r>
                              <w:rPr>
                                <w:rFonts w:hint="eastAsia"/>
                                <w:sz w:val="18"/>
                                <w:szCs w:val="18"/>
                              </w:rPr>
                              <w:t>【条例81の4_1項】【条例様式23の3】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8370B" id="テキストボックス 2992" o:spid="_x0000_s1056" type="#_x0000_t202" style="position:absolute;margin-left:36.3pt;margin-top:9.65pt;width:176.25pt;height:30.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NCHwIAAPADAAAOAAAAZHJzL2Uyb0RvYy54bWysU82O0zAQviPxDpbvNG26ZZuo6WrZ1SKk&#10;5UdaeADXcZqIxGPGbpNy3EqIh+AVEGeeJy/C2Ol2C9wQF8v2eL6Z75vPi4uuqdlWoa1AZ3wyGnOm&#10;tIS80uuMf3h/82zOmXVC56IGrTK+U5ZfLJ8+WbQmVTGUUOcKGYFom7Ym46VzJo0iK0vVCDsCozQF&#10;C8BGODriOspRtITe1FE8Hj+PWsDcIEhlLd1eD0G+DPhFoaR7WxRWOVZnnHpzYcWwrvwaLRciXaMw&#10;ZSUPbYh/6KIRlaaiR6hr4QTbYPUXVFNJBAuFG0loIiiKSqrAgdhMxn+wuSuFUYELiWPNUSb7/2Dl&#10;m+07ZFWe8bPJNOFMi4am1O+/9Pff+/uf/f5rv//W7/f9/Q86sjhJYq9Za2xKqXeGkl33AjqafeBv&#10;zS3Ij5ZpuCqFXqtLRGhLJXLqeeIzo5PUAcd6kFX7GnKqLDYOAlBXYOMFJYkYodPsdsd5qc4xSZdx&#10;PJ1Pz2ecSYpNk/EsnoUSIn3INmjdSwUN85uMI/khoIvtrXW+G5E+PPHFNNxUdR08UevfLujhcKOC&#10;qQ7ZnotvfyDiulUXpJwGX/ngCvIdsUMYjEcfhTYl4GfOWjJdxu2njUDFWf1Kk0LnZ3FCdFw4zOcJ&#10;scbTwOokILQkoIw7zobtlRt8vTFYrUuqM0xEwyVpWlSB7mNPh0mQrYIKhy/gfXt6Dq8eP+ryFwAA&#10;AP//AwBQSwMEFAAGAAgAAAAhAP2W6GzgAAAACAEAAA8AAABkcnMvZG93bnJldi54bWxMj8FOwzAQ&#10;RO9I/IO1SNyo00DTEOJUKRIg9UJpEeLoxEsSEa+j2G0DX89yguPsjGbe5qvJ9uKIo+8cKZjPIhBI&#10;tTMdNQpe9w9XKQgfNBndO0IFX+hhVZyf5Toz7kQveNyFRnAJ+UwraEMYMil93aLVfuYGJPY+3Gh1&#10;YDk20oz6xOW2l3EUJdLqjnih1QPet1h/7g5WwXfny6ft8zpU68X7Y7TdJP6tTJS6vJjKOxABp/AX&#10;hl98RoeCmSp3IONFr2AZJ5zk++01CPZv4sUcRKUgjVKQRS7/P1D8AAAA//8DAFBLAQItABQABgAI&#10;AAAAIQC2gziS/gAAAOEBAAATAAAAAAAAAAAAAAAAAAAAAABbQ29udGVudF9UeXBlc10ueG1sUEsB&#10;Ai0AFAAGAAgAAAAhADj9If/WAAAAlAEAAAsAAAAAAAAAAAAAAAAALwEAAF9yZWxzLy5yZWxzUEsB&#10;Ai0AFAAGAAgAAAAhAHUyM0IfAgAA8AMAAA4AAAAAAAAAAAAAAAAALgIAAGRycy9lMm9Eb2MueG1s&#10;UEsBAi0AFAAGAAgAAAAhAP2W6GzgAAAACAEAAA8AAAAAAAAAAAAAAAAAeQQAAGRycy9kb3ducmV2&#10;LnhtbFBLBQYAAAAABAAEAPMAAACGBQAAAAA=&#10;" filled="f" stroked="f">
                <v:textbox inset="5.85pt,.7pt,5.85pt,.7pt">
                  <w:txbxContent>
                    <w:p w14:paraId="5E67B198" w14:textId="77777777" w:rsidR="00E2074E" w:rsidRDefault="00E2074E">
                      <w:pPr>
                        <w:spacing w:line="240" w:lineRule="exact"/>
                        <w:rPr>
                          <w:sz w:val="18"/>
                          <w:szCs w:val="18"/>
                        </w:rPr>
                      </w:pPr>
                      <w:r>
                        <w:rPr>
                          <w:rFonts w:hint="eastAsia"/>
                          <w:sz w:val="18"/>
                          <w:szCs w:val="18"/>
                        </w:rPr>
                        <w:t>【法3_1項】【法様式1】</w:t>
                      </w:r>
                    </w:p>
                    <w:p w14:paraId="4B14FF97" w14:textId="77777777" w:rsidR="00E2074E" w:rsidRDefault="00E2074E">
                      <w:pPr>
                        <w:spacing w:line="240" w:lineRule="exact"/>
                        <w:rPr>
                          <w:sz w:val="18"/>
                          <w:szCs w:val="18"/>
                        </w:rPr>
                      </w:pPr>
                      <w:r>
                        <w:rPr>
                          <w:rFonts w:hint="eastAsia"/>
                          <w:sz w:val="18"/>
                          <w:szCs w:val="18"/>
                        </w:rPr>
                        <w:t>【条例81の4_1項】【条例様式23の3】</w:t>
                      </w:r>
                    </w:p>
                  </w:txbxContent>
                </v:textbox>
              </v:shape>
            </w:pict>
          </mc:Fallback>
        </mc:AlternateContent>
      </w:r>
    </w:p>
    <w:p w14:paraId="62C9718D" w14:textId="1D455774" w:rsidR="00E2074E" w:rsidRDefault="00874D7C">
      <w:pPr>
        <w:pStyle w:val="af3"/>
        <w:ind w:firstLine="0"/>
        <w:outlineLvl w:val="2"/>
      </w:pPr>
      <w:r>
        <w:rPr>
          <w:rFonts w:hint="eastAsia"/>
          <w:noProof/>
        </w:rPr>
        <mc:AlternateContent>
          <mc:Choice Requires="wps">
            <w:drawing>
              <wp:anchor distT="0" distB="0" distL="114300" distR="114300" simplePos="0" relativeHeight="251582976" behindDoc="0" locked="0" layoutInCell="1" allowOverlap="1" wp14:anchorId="651459CA" wp14:editId="61524CE4">
                <wp:simplePos x="0" y="0"/>
                <wp:positionH relativeFrom="column">
                  <wp:posOffset>3547110</wp:posOffset>
                </wp:positionH>
                <wp:positionV relativeFrom="paragraph">
                  <wp:posOffset>100965</wp:posOffset>
                </wp:positionV>
                <wp:extent cx="1028700" cy="276225"/>
                <wp:effectExtent l="0" t="0" r="0" b="0"/>
                <wp:wrapNone/>
                <wp:docPr id="4138" name="テキストボックス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2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25410" w14:textId="77777777" w:rsidR="00E2074E" w:rsidRDefault="00E2074E">
                            <w:pPr>
                              <w:jc w:val="center"/>
                              <w:rPr>
                                <w:rFonts w:ascii="HG丸ｺﾞｼｯｸM-PRO" w:eastAsia="HG丸ｺﾞｼｯｸM-PRO"/>
                              </w:rPr>
                            </w:pPr>
                            <w:r>
                              <w:rPr>
                                <w:rFonts w:ascii="HG丸ｺﾞｼｯｸM-PRO" w:eastAsia="HG丸ｺﾞｼｯｸM-PRO" w:hint="eastAsia"/>
                              </w:rPr>
                              <w:t>現地確認等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59CA" id="テキストボックス 2981" o:spid="_x0000_s1057" type="#_x0000_t202" style="position:absolute;margin-left:279.3pt;margin-top:7.95pt;width:81pt;height:21.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nZXAIAAIUEAAAOAAAAZHJzL2Uyb0RvYy54bWysVM2O0zAQviPxDpbvbNLsXxttulp2WYS0&#10;C0gLD+A6TmLheIztNlmOrYR4CF4BceZ58iKMnW4pfxdEDpan4/lm5vtmenbet4qshHUSdEEnBykl&#10;QnMopa4L+vbN9ZMpJc4zXTIFWhT0Xjh6Pn/86KwzucigAVUKSxBEu7wzBW28N3mSON6IlrkDMEKj&#10;swLbMo+mrZPSsg7RW5VkaXqSdGBLY4EL5/DXq9FJ5xG/qgT3r6rKCU9UQbE2H08bz0U4k/kZy2vL&#10;TCP5tgz2D1W0TGpMuoO6Yp6RpZW/QbWSW3BQ+QMObQJVJbmIPWA3k/SXbu4aZkTsBclxZkeT+3+w&#10;/OXqtSWyLOjR5BC10qxFlYbNx2H9ZVh/Gzafhs3nYbMZ1l/RJNlsOgmcdcblGHpnMNj3T6FH7WP/&#10;ztwAf+eIhsuG6VpcWAtdI1iJNcfIZC90xHEBZNHdQomZ2dJDBOor2wZCkSKC6Kjd/U4v0XvCQ8o0&#10;m56m6OLoy05Psuw4FJew/CHaWOefC2hJuBTU4jxEdLa6cX58+vAkJHOgZHktlYqGrReXypIVw9m5&#10;jt8W/adnSpOuoLNjzE2YqnELuLcjF39FS+P3J7RWetwHJduCTnePWB4YfKbLOK2eSTXesVGlQ6ki&#10;Tvq2pUBw4HRk1/eLPup7uBNuAeU9Um5h3AbcXrw0YD9Q0uEmFNS9XzIrKFEvNMp2epTNsDcfjel0&#10;hnzbfcdiz8E0R6CCeuQiXi/9uGxLY2XdYJ5xTDRcoNCVjBqEgseaULtg4KxHFbd7GZZp346vfvx7&#10;zL8DAAD//wMAUEsDBBQABgAIAAAAIQCyc3qL3wAAAAkBAAAPAAAAZHJzL2Rvd25yZXYueG1sTI9N&#10;S8NAEIbvgv9hGcGL2F2LiU3Mpoig2FOxLQVv2+yYhGZ3w3600V/veNLjzPPyzjPVcjIDO6EPvbMS&#10;7mYCGNrG6d62Enbbl9sFsBCV1WpwFiV8YYBlfXlRqVK7s33H0ya2jEpsKJWELsax5Dw0HRoVZm5E&#10;S+zTeaMijb7l2qszlZuBz4XIuVG9pQudGvG5w+a4SUbCcZUak/Yf/m2dtq+r71zzG1FIeX01PT0C&#10;izjFvzD86pM61OR0cMnqwAYJWbbIKUogK4BR4GEuaHEgUtwDryv+/4P6BwAA//8DAFBLAQItABQA&#10;BgAIAAAAIQC2gziS/gAAAOEBAAATAAAAAAAAAAAAAAAAAAAAAABbQ29udGVudF9UeXBlc10ueG1s&#10;UEsBAi0AFAAGAAgAAAAhADj9If/WAAAAlAEAAAsAAAAAAAAAAAAAAAAALwEAAF9yZWxzLy5yZWxz&#10;UEsBAi0AFAAGAAgAAAAhAF4NidlcAgAAhQQAAA4AAAAAAAAAAAAAAAAALgIAAGRycy9lMm9Eb2Mu&#10;eG1sUEsBAi0AFAAGAAgAAAAhALJzeovfAAAACQEAAA8AAAAAAAAAAAAAAAAAtgQAAGRycy9kb3du&#10;cmV2LnhtbFBLBQYAAAAABAAEAPMAAADCBQAAAAA=&#10;">
                <v:textbox inset="5.85pt,.7pt,5.85pt,.7pt">
                  <w:txbxContent>
                    <w:p w14:paraId="71925410" w14:textId="77777777" w:rsidR="00E2074E" w:rsidRDefault="00E2074E">
                      <w:pPr>
                        <w:jc w:val="center"/>
                        <w:rPr>
                          <w:rFonts w:ascii="HG丸ｺﾞｼｯｸM-PRO" w:eastAsia="HG丸ｺﾞｼｯｸM-PRO"/>
                        </w:rPr>
                      </w:pPr>
                      <w:r>
                        <w:rPr>
                          <w:rFonts w:ascii="HG丸ｺﾞｼｯｸM-PRO" w:eastAsia="HG丸ｺﾞｼｯｸM-PRO" w:hint="eastAsia"/>
                        </w:rPr>
                        <w:t>現地確認等</w:t>
                      </w:r>
                    </w:p>
                  </w:txbxContent>
                </v:textbox>
              </v:shape>
            </w:pict>
          </mc:Fallback>
        </mc:AlternateContent>
      </w:r>
    </w:p>
    <w:p w14:paraId="6516110D" w14:textId="401C3C3C" w:rsidR="00E2074E" w:rsidRDefault="00874D7C">
      <w:pPr>
        <w:pStyle w:val="af3"/>
        <w:ind w:firstLine="0"/>
        <w:outlineLvl w:val="2"/>
      </w:pPr>
      <w:r>
        <w:rPr>
          <w:rFonts w:hint="eastAsia"/>
          <w:noProof/>
        </w:rPr>
        <mc:AlternateContent>
          <mc:Choice Requires="wps">
            <w:drawing>
              <wp:anchor distT="0" distB="0" distL="114300" distR="114300" simplePos="0" relativeHeight="251587072" behindDoc="0" locked="0" layoutInCell="1" allowOverlap="1" wp14:anchorId="58C58E72" wp14:editId="2D5CBE31">
                <wp:simplePos x="0" y="0"/>
                <wp:positionH relativeFrom="column">
                  <wp:posOffset>4061460</wp:posOffset>
                </wp:positionH>
                <wp:positionV relativeFrom="paragraph">
                  <wp:posOffset>165100</wp:posOffset>
                </wp:positionV>
                <wp:extent cx="0" cy="133350"/>
                <wp:effectExtent l="0" t="0" r="0" b="0"/>
                <wp:wrapNone/>
                <wp:docPr id="4137" name="直線 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D3CE9" id="直線 2985"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13pt" to="319.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eo6QEAAKADAAAOAAAAZHJzL2Uyb0RvYy54bWysU0uOEzEQ3SNxB8t70vkQmGmlM4sMw2aA&#10;SDMcoGK70xa2y7KddOcqcA0kjjTXoOx8GGCH8MIq1+dV1avy4mawhu1ViBpdwyejMWfKCZTabRv+&#10;+fHu1RVnMYGTYNCphh9U5DfLly8Wva/VFDs0UgVGIC7WvW94l5KvqyqKTlmII/TKkbHFYCHRM2wr&#10;GaAndGuq6Xj8puoxSB9QqBhJe3s08mXBb1sl0qe2jSox03CqLZU7lHuT72q5gHobwHdanMqAf6jC&#10;gnaU9AJ1CwnYLui/oKwWASO2aSTQVti2WqjSA3UzGf/RzUMHXpVeiJzoLzTF/wcrPu7XgWnZ8NeT&#10;2VvOHFia0tO3708/vrLp9dU8M9T7WJPjyq1D7lEM7sHfo/gSmcNVB26rSqWPB0+xkxxR/RaSH9FT&#10;nk3/ASX5wC5hoWtog82QRAQbylQOl6moITFxVArSTmaz2bwMrIL6HOdDTO8VWpaFhhvtMl9Qw/4+&#10;plwH1GeXrHZ4p40pMzeO9Q2/nk/nJSCi0TIbs1sM283KBLaHvDXllKbI8twt4M7JAtYpkO9OcgJt&#10;SGapsJGCJn6M4jmbVZIzo+ijZOlYnnE5oyqreqr5TNeR+A3Kwzpk56ynNShdnVY279nzd/H69bGW&#10;PwEAAP//AwBQSwMEFAAGAAgAAAAhAO0R1C/fAAAACQEAAA8AAABkcnMvZG93bnJldi54bWxMj8FO&#10;wzAMhu9IvENkJG4s3UClK3UnhDQuG6BtaIJb1pi2okmqJN3K22PEAY62P/3+/mIxmk4cyYfWWYTp&#10;JAFBtnK6tTXC6255lYEIUVmtOmcJ4YsCLMrzs0Ll2p3sho7bWAsOsSFXCE2MfS5lqBoyKkxcT5Zv&#10;H84bFXn0tdRenTjcdHKWJKk0qrX8oVE9PTRUfW4Hg7BZL1fZfjWMlX9/nD7vXtZPbyFDvLwY7+9A&#10;RBrjHww/+qwOJTsd3GB1EB1Cej1PGUWYpdyJgd/FAeHmNgFZFvJ/g/IbAAD//wMAUEsBAi0AFAAG&#10;AAgAAAAhALaDOJL+AAAA4QEAABMAAAAAAAAAAAAAAAAAAAAAAFtDb250ZW50X1R5cGVzXS54bWxQ&#10;SwECLQAUAAYACAAAACEAOP0h/9YAAACUAQAACwAAAAAAAAAAAAAAAAAvAQAAX3JlbHMvLnJlbHNQ&#10;SwECLQAUAAYACAAAACEA6ZW3qOkBAACgAwAADgAAAAAAAAAAAAAAAAAuAgAAZHJzL2Uyb0RvYy54&#10;bWxQSwECLQAUAAYACAAAACEA7RHUL98AAAAJAQAADwAAAAAAAAAAAAAAAABDBAAAZHJzL2Rvd25y&#10;ZXYueG1sUEsFBgAAAAAEAAQA8wAAAE8FAAAAAA==&#10;">
                <v:stroke endarrow="block"/>
              </v:line>
            </w:pict>
          </mc:Fallback>
        </mc:AlternateContent>
      </w:r>
    </w:p>
    <w:p w14:paraId="1A990FF8" w14:textId="66249530" w:rsidR="00E2074E" w:rsidRDefault="00874D7C">
      <w:pPr>
        <w:pStyle w:val="af3"/>
        <w:ind w:firstLine="0"/>
        <w:outlineLvl w:val="2"/>
      </w:pPr>
      <w:r>
        <w:rPr>
          <w:rFonts w:hint="eastAsia"/>
          <w:noProof/>
        </w:rPr>
        <mc:AlternateContent>
          <mc:Choice Requires="wps">
            <w:drawing>
              <wp:anchor distT="0" distB="0" distL="114300" distR="114300" simplePos="0" relativeHeight="251584000" behindDoc="0" locked="0" layoutInCell="1" allowOverlap="1" wp14:anchorId="2DF6931E" wp14:editId="59F91ED6">
                <wp:simplePos x="0" y="0"/>
                <wp:positionH relativeFrom="column">
                  <wp:posOffset>3413760</wp:posOffset>
                </wp:positionH>
                <wp:positionV relativeFrom="paragraph">
                  <wp:posOffset>95885</wp:posOffset>
                </wp:positionV>
                <wp:extent cx="1295400" cy="276225"/>
                <wp:effectExtent l="0" t="0" r="0" b="0"/>
                <wp:wrapNone/>
                <wp:docPr id="4136" name="テキストボックス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A6E3D" w14:textId="77777777" w:rsidR="00E2074E" w:rsidRDefault="00E2074E">
                            <w:pPr>
                              <w:jc w:val="center"/>
                              <w:rPr>
                                <w:rFonts w:ascii="HG丸ｺﾞｼｯｸM-PRO" w:eastAsia="HG丸ｺﾞｼｯｸM-PRO"/>
                              </w:rPr>
                            </w:pPr>
                            <w:r>
                              <w:rPr>
                                <w:rFonts w:ascii="HG丸ｺﾞｼｯｸM-PRO" w:eastAsia="HG丸ｺﾞｼｯｸM-PRO" w:hint="eastAsia"/>
                              </w:rPr>
                              <w:t>知事の確認通知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931E" id="テキストボックス 2982" o:spid="_x0000_s1058" type="#_x0000_t202" style="position:absolute;margin-left:268.8pt;margin-top:7.55pt;width:102pt;height:21.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hFZAIAAJEEAAAOAAAAZHJzL2Uyb0RvYy54bWysVM2O0zAQviPxDpbvbNq02+1GTVfLLkVI&#10;u4C08ACO4yQW/sN2m5TjVkI8BK+AOPM8eRHGTreUvwsiB8vT8Xwz830zXVx0UqANs45rlePxyQgj&#10;pqguuapz/PbN6skcI+eJKonQiuV4yxy+WD5+tGhNxlLdaFEyiwBEuaw1OW68N1mSONowSdyJNkyB&#10;s9JWEg+mrZPSkhbQpUjS0WiWtNqWxmrKnINfrwcnXkb8qmLUv6oqxzwSOYbafDxtPItwJssFyWpL&#10;TMPpvgzyD1VIwhUkPUBdE0/Q2vLfoCSnVjtd+ROqZaKrilMWe4BuxqNfurlriGGxFyDHmQNN7v/B&#10;0peb1xbxMsfT8WSGkSISVOp3H/v7L/39t373qd997ne7/v4rmCg9n6eBs9a4DELvDAT77qnuQPvY&#10;vzM3mr5zSOmrhqiaXVqr24aREmoeh8jkKHTAcQGkaG91CZnJ2usI1FVWBkKBIgTooN32oBfrPKIh&#10;ZXp+Oh2Bi4IvPZul6WlMQbKHaGOdf860ROGSYwvzENHJ5sb5UA3JHp6EZE4LXq64ENGwdXElLNoQ&#10;mJ1V/PboPz0TCrU5nszHsRBpgMqyEBgRUcNGUG8HXv6KPIrfn5Al97Abgssczw+PSBbYfKbKOLme&#10;cDHcoROhQtksTv2+vUB24Hdg2ndFF7WeHEQsdLkF+q0eNgM2GS6Nth8wamErcuzer4llGIkXCiQ8&#10;mwLlsEbRmM/PgXt77CiOHERRAMqxBy7i9coPi7c2ltcN5BlGRulLEL3iUY9Q8FDTflRg7qNM+x0N&#10;i3Vsx1c//kmW3wEAAP//AwBQSwMEFAAGAAgAAAAhABtD4drdAAAACQEAAA8AAABkcnMvZG93bnJl&#10;di54bWxMj8FOg0AQhu8mvsNmTLzZBbXQIEuDJl481JR68TbACCg727DbFn16x1M9znx//vkmX892&#10;VEea/ODYQLyIQBE3rh24M/C2e75ZgfIBucXRMRn4Jg/r4vIix6x1J97SsQqdkhL2GRroQ9hnWvum&#10;J4t+4fbEwj7cZDHIOHW6nfAk5XbUt1GUaIsDy4Ue9/TUU/NVHayBzU/5mpT4uNliRbh7eU8/E66N&#10;ub6aywdQgeZwDsOfvqhDIU61O3Dr1WhgeZcmEhWwjEFJIL2PZVELWSWgi1z//6D4BQAA//8DAFBL&#10;AQItABQABgAIAAAAIQC2gziS/gAAAOEBAAATAAAAAAAAAAAAAAAAAAAAAABbQ29udGVudF9UeXBl&#10;c10ueG1sUEsBAi0AFAAGAAgAAAAhADj9If/WAAAAlAEAAAsAAAAAAAAAAAAAAAAALwEAAF9yZWxz&#10;Ly5yZWxzUEsBAi0AFAAGAAgAAAAhABwpiEVkAgAAkQQAAA4AAAAAAAAAAAAAAAAALgIAAGRycy9l&#10;Mm9Eb2MueG1sUEsBAi0AFAAGAAgAAAAhABtD4drdAAAACQEAAA8AAAAAAAAAAAAAAAAAvgQAAGRy&#10;cy9kb3ducmV2LnhtbFBLBQYAAAAABAAEAPMAAADIBQAAAAA=&#10;" strokeweight="3pt">
                <v:stroke linestyle="thinThin"/>
                <v:textbox inset="5.85pt,.7pt,5.85pt,.7pt">
                  <w:txbxContent>
                    <w:p w14:paraId="189A6E3D" w14:textId="77777777" w:rsidR="00E2074E" w:rsidRDefault="00E2074E">
                      <w:pPr>
                        <w:jc w:val="center"/>
                        <w:rPr>
                          <w:rFonts w:ascii="HG丸ｺﾞｼｯｸM-PRO" w:eastAsia="HG丸ｺﾞｼｯｸM-PRO"/>
                        </w:rPr>
                      </w:pPr>
                      <w:r>
                        <w:rPr>
                          <w:rFonts w:ascii="HG丸ｺﾞｼｯｸM-PRO" w:eastAsia="HG丸ｺﾞｼｯｸM-PRO" w:hint="eastAsia"/>
                        </w:rPr>
                        <w:t>知事の確認通知</w:t>
                      </w:r>
                    </w:p>
                  </w:txbxContent>
                </v:textbox>
              </v:shape>
            </w:pict>
          </mc:Fallback>
        </mc:AlternateContent>
      </w:r>
    </w:p>
    <w:p w14:paraId="7D065450" w14:textId="7DCB20D3" w:rsidR="00E2074E" w:rsidRDefault="00874D7C">
      <w:pPr>
        <w:pStyle w:val="af3"/>
        <w:ind w:firstLine="0"/>
        <w:outlineLvl w:val="2"/>
      </w:pPr>
      <w:r>
        <w:rPr>
          <w:rFonts w:hint="eastAsia"/>
          <w:noProof/>
        </w:rPr>
        <mc:AlternateContent>
          <mc:Choice Requires="wps">
            <w:drawing>
              <wp:anchor distT="0" distB="0" distL="114300" distR="114300" simplePos="0" relativeHeight="251588096" behindDoc="0" locked="0" layoutInCell="1" allowOverlap="1" wp14:anchorId="6776A85C" wp14:editId="4520EB0F">
                <wp:simplePos x="0" y="0"/>
                <wp:positionH relativeFrom="column">
                  <wp:posOffset>1118235</wp:posOffset>
                </wp:positionH>
                <wp:positionV relativeFrom="paragraph">
                  <wp:posOffset>17145</wp:posOffset>
                </wp:positionV>
                <wp:extent cx="2286000" cy="323850"/>
                <wp:effectExtent l="0" t="0" r="0" b="0"/>
                <wp:wrapNone/>
                <wp:docPr id="4135" name="FreeForm 2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323850"/>
                        </a:xfrm>
                        <a:custGeom>
                          <a:avLst/>
                          <a:gdLst>
                            <a:gd name="T0" fmla="*/ 5280 w 5280"/>
                            <a:gd name="T1" fmla="*/ 0 h 270"/>
                            <a:gd name="T2" fmla="*/ 0 w 5280"/>
                            <a:gd name="T3" fmla="*/ 0 h 270"/>
                            <a:gd name="T4" fmla="*/ 0 w 5280"/>
                            <a:gd name="T5" fmla="*/ 270 h 270"/>
                          </a:gdLst>
                          <a:ahLst/>
                          <a:cxnLst>
                            <a:cxn ang="0">
                              <a:pos x="T0" y="T1"/>
                            </a:cxn>
                            <a:cxn ang="0">
                              <a:pos x="T2" y="T3"/>
                            </a:cxn>
                            <a:cxn ang="0">
                              <a:pos x="T4" y="T5"/>
                            </a:cxn>
                          </a:cxnLst>
                          <a:rect l="0" t="0" r="r" b="b"/>
                          <a:pathLst>
                            <a:path w="5280" h="270">
                              <a:moveTo>
                                <a:pt x="5280" y="0"/>
                              </a:moveTo>
                              <a:lnTo>
                                <a:pt x="0" y="0"/>
                              </a:lnTo>
                              <a:lnTo>
                                <a:pt x="0" y="27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EEA99" id="FreeForm 2986" o:spid="_x0000_s1026" style="position:absolute;left:0;text-align:left;margin-left:88.05pt;margin-top:1.35pt;width:180pt;height:2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K2+gIAAKcGAAAOAAAAZHJzL2Uyb0RvYy54bWysVV1v2jAUfZ+0/2D5cdKaEEoLqFBN7Zgm&#10;7aNS2Q8wjkOiObZnGwL79Tu2A4Wuk6ZpPIRr7sn1Ped+cHO7ayXZCusarWZ0cJFTIhTXZaPWM/pt&#10;uXg7psR5pkomtRIzuheO3s5fv7rpzFQUutayFJYgiHLTzsxo7b2ZZpnjtWiZu9BGKDgrbVvmcbTr&#10;rLSsQ/RWZkWeX2WdtqWxmgvn8Ot9ctJ5jF9VgvuvVeWEJ3JGkZuPTxufq/DM5jdsurbM1A3v02D/&#10;kEXLGoVLj6HumWdkY5vfQrUNt9rpyl9w3Wa6qhouIgewGeTP2DzWzIjIBeI4c5TJ/b+w/Mv2wZKm&#10;nNHLwXBEiWItqrSwQiygOSkm46ugUWfcFNBH82ADS2c+af7dwZGdecLBAUNW3WddIhDbeB112VW2&#10;DW+CMdlF+fdH+cXOE44fi2J8leeoEodvWAzHo1ifjE0Pb/ON8x+EjpHY9pPzqXwlrCh+2ee/RJCq&#10;lajkm4yMinFOuvjVl/sIG5zAclKT4vrQEUdIcQZ5OczwDPNimMszyMthIP8xaWTylA8UWB84svpA&#10;m+9UzxsWYWHg8qi10S5oHESAkMtBYI0QQAWR/gAGzwAe/hUYbAJ4dApON/QZWQze85GzlGDkVqkG&#10;hvlAJCQUTNLNaKgTJTX6AFUIjlZvxVJHiA+EEgAXH9riCSDVKTARP6AOvsO3icESpi84ck9eGCGd&#10;qNcxxcDspPGUXjRSxs6TKiQ+GRUoHWdYX5VkHmZrMFBOrSMNp2VThlcCE2fXqztpyZaFhRQ/vYhn&#10;MGOdv2euTrjoSrpZvVFlvLsWrHzf2541Ejbxe4Oh87ZBN0hBQ3KtKCmRAss5WKkTZGwEEddj6qY4&#10;xmFy06ivdLnHFFud9iX2O4xa258IiV0Jbj82zOIC+VFhGV1fFhMo4ONhPJ5AW3vqWJ04mOIIhCQp&#10;WjaYdz6t442xzbrGPYOomtLvsDuqJox4zC7l1B+wDWON+s0d1u3pOaKe/l/mvwAAAP//AwBQSwME&#10;FAAGAAgAAAAhAMGl5OfdAAAACAEAAA8AAABkcnMvZG93bnJldi54bWxMj8FOwzAQRO9I/IO1SNyo&#10;k5Q0VYhTFRAHhHqgoHJ14yUOxHZkO234ezYnuO3TjGZnqs1kenZCHzpnBaSLBBjaxqnOtgLe355u&#10;1sBClFbJ3lkU8IMBNvXlRSVL5c72FU/72DIKsaGUAnSMQ8l5aDQaGRZuQEvap/NGRkLfcuXlmcJN&#10;z7MkWXEjO0sftBzwQWPzvR+NgOl+m+fZc7ZLx+Xjh749vPD2ywtxfTVt74BFnOKfGeb6VB1q6nR0&#10;o1WB9cTFKiWrgKwARnq+nPk4HwXwuuL/B9S/AAAA//8DAFBLAQItABQABgAIAAAAIQC2gziS/gAA&#10;AOEBAAATAAAAAAAAAAAAAAAAAAAAAABbQ29udGVudF9UeXBlc10ueG1sUEsBAi0AFAAGAAgAAAAh&#10;ADj9If/WAAAAlAEAAAsAAAAAAAAAAAAAAAAALwEAAF9yZWxzLy5yZWxzUEsBAi0AFAAGAAgAAAAh&#10;AEyEYrb6AgAApwYAAA4AAAAAAAAAAAAAAAAALgIAAGRycy9lMm9Eb2MueG1sUEsBAi0AFAAGAAgA&#10;AAAhAMGl5OfdAAAACAEAAA8AAAAAAAAAAAAAAAAAVAUAAGRycy9kb3ducmV2LnhtbFBLBQYAAAAA&#10;BAAEAPMAAABeBgAAAAA=&#10;" path="m5280,l,,,270e" filled="f">
                <v:stroke endarrow="block"/>
                <v:path arrowok="t" o:connecttype="custom" o:connectlocs="2286000,0;0,0;0,323850" o:connectangles="0,0,0"/>
              </v:shape>
            </w:pict>
          </mc:Fallback>
        </mc:AlternateContent>
      </w:r>
      <w:r>
        <w:rPr>
          <w:rFonts w:hint="eastAsia"/>
          <w:noProof/>
        </w:rPr>
        <mc:AlternateContent>
          <mc:Choice Requires="wps">
            <w:drawing>
              <wp:anchor distT="0" distB="0" distL="114300" distR="114300" simplePos="0" relativeHeight="251598336" behindDoc="0" locked="0" layoutInCell="1" allowOverlap="1" wp14:anchorId="4E25AFAE" wp14:editId="1AE666D5">
                <wp:simplePos x="0" y="0"/>
                <wp:positionH relativeFrom="column">
                  <wp:posOffset>4061460</wp:posOffset>
                </wp:positionH>
                <wp:positionV relativeFrom="paragraph">
                  <wp:posOffset>169545</wp:posOffset>
                </wp:positionV>
                <wp:extent cx="0" cy="209550"/>
                <wp:effectExtent l="0" t="0" r="0" b="0"/>
                <wp:wrapNone/>
                <wp:docPr id="4134" name="直線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3E1D2" id="直線 2996" o:spid="_x0000_s1026" style="position:absolute;left:0;text-align:lef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13.35pt" to="319.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Kk6QEAAKADAAAOAAAAZHJzL2Uyb0RvYy54bWysU81uEzEQviPxDpbvZDehqcgqmx5SyqVA&#10;pLYPMLG9WQvbY9lONnkVeA0kHqmvwdj5ocAN4YM1np9vZr4Zz2/21rCdClGja/l4VHOmnECp3abl&#10;T493b95xFhM4CQadavlBRX6zeP1qPvhGTbBHI1VgBOJiM/iW9yn5pqqi6JWFOEKvHBk7DBYSPcOm&#10;kgEGQremmtT1dTVgkD6gUDGS9vZo5IuC33VKpM9dF1VipuVUWyp3KPc639ViDs0mgO+1OJUB/1CF&#10;Be0o6QXqFhKwbdB/QVktAkbs0kigrbDrtFClB+pmXP/RzUMPXpVeiJzoLzTF/wcrPu1WgWnZ8qvx&#10;2yvOHFia0vO3788/vrLJbHadGRp8bMhx6VYh9yj27sHfo/gSmcNlD26jSqWPB0+x4xxR/RaSH9FT&#10;nvXwESX5wDZhoWvfBZshiQi2L1M5XKai9omJo1KQdlLPptMysAqac5wPMX1QaFkWWm60y3xBA7v7&#10;mHId0JxdstrhnTamzNw4NrR8Np1MS0BEo2U2ZrcYNuulCWwHeWvKKU2R5aVbwK2TBaxXIN+f5ATa&#10;kMxSYSMFTfwYxXM2qyRnRtFHydKxPONyRlVW9VTzma4j8WuUh1XIzllPa1C6Oq1s3rOX7+L162Mt&#10;fgIAAP//AwBQSwMEFAAGAAgAAAAhADZxeL/gAAAACQEAAA8AAABkcnMvZG93bnJldi54bWxMj8FO&#10;wzAMhu9IvENkJG4s3RBdV+pOCGlcNkDbEIJb1pi2onGqJN3K2xPEAY62P/3+/mI5mk4cyfnWMsJ0&#10;koAgrqxuuUZ42a+uMhA+KNaqs0wIX+RhWZ6fFSrX9sRbOu5CLWII+1whNCH0uZS+asgoP7E9cbx9&#10;WGdUiKOrpXbqFMNNJ2dJkkqjWo4fGtXTfUPV524wCNvNap29roexcu8P06f98+bxzWeIlxfj3S2I&#10;QGP4g+FHP6pDGZ0OdmDtRYeQXi/SiCLM0jmICPwuDgg3iznIspD/G5TfAAAA//8DAFBLAQItABQA&#10;BgAIAAAAIQC2gziS/gAAAOEBAAATAAAAAAAAAAAAAAAAAAAAAABbQ29udGVudF9UeXBlc10ueG1s&#10;UEsBAi0AFAAGAAgAAAAhADj9If/WAAAAlAEAAAsAAAAAAAAAAAAAAAAALwEAAF9yZWxzLy5yZWxz&#10;UEsBAi0AFAAGAAgAAAAhANmfgqTpAQAAoAMAAA4AAAAAAAAAAAAAAAAALgIAAGRycy9lMm9Eb2Mu&#10;eG1sUEsBAi0AFAAGAAgAAAAhADZxeL/gAAAACQEAAA8AAAAAAAAAAAAAAAAAQwQAAGRycy9kb3du&#10;cmV2LnhtbFBLBQYAAAAABAAEAPMAAABQBQAAAAA=&#10;">
                <v:stroke endarrow="block"/>
              </v:line>
            </w:pict>
          </mc:Fallback>
        </mc:AlternateContent>
      </w:r>
    </w:p>
    <w:p w14:paraId="76DD7C3E" w14:textId="3A845681" w:rsidR="00E2074E" w:rsidRDefault="00874D7C">
      <w:pPr>
        <w:pStyle w:val="af3"/>
        <w:ind w:firstLine="0"/>
        <w:outlineLvl w:val="2"/>
      </w:pPr>
      <w:r>
        <w:rPr>
          <w:rFonts w:hint="eastAsia"/>
          <w:noProof/>
        </w:rPr>
        <mc:AlternateContent>
          <mc:Choice Requires="wps">
            <w:drawing>
              <wp:anchor distT="0" distB="0" distL="114300" distR="114300" simplePos="0" relativeHeight="251600384" behindDoc="0" locked="0" layoutInCell="1" allowOverlap="1" wp14:anchorId="16D19362" wp14:editId="1403BEB1">
                <wp:simplePos x="0" y="0"/>
                <wp:positionH relativeFrom="column">
                  <wp:posOffset>4756785</wp:posOffset>
                </wp:positionH>
                <wp:positionV relativeFrom="paragraph">
                  <wp:posOffset>186055</wp:posOffset>
                </wp:positionV>
                <wp:extent cx="1524000" cy="733425"/>
                <wp:effectExtent l="0" t="0" r="0" b="0"/>
                <wp:wrapNone/>
                <wp:docPr id="4133" name="テキストボックス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33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FD5F3" w14:textId="77777777" w:rsidR="00E2074E" w:rsidRDefault="00E2074E">
                            <w:pPr>
                              <w:spacing w:line="240" w:lineRule="exact"/>
                              <w:rPr>
                                <w:sz w:val="18"/>
                                <w:szCs w:val="18"/>
                              </w:rPr>
                            </w:pPr>
                            <w:r>
                              <w:rPr>
                                <w:rFonts w:hint="eastAsia"/>
                                <w:sz w:val="18"/>
                                <w:szCs w:val="18"/>
                              </w:rPr>
                              <w:t>【法規則16_5項】</w:t>
                            </w:r>
                          </w:p>
                          <w:p w14:paraId="0CDF8D4B" w14:textId="77777777" w:rsidR="00E2074E" w:rsidRDefault="00E2074E">
                            <w:pPr>
                              <w:spacing w:line="240" w:lineRule="exact"/>
                              <w:rPr>
                                <w:sz w:val="18"/>
                                <w:szCs w:val="18"/>
                              </w:rPr>
                            </w:pPr>
                            <w:r>
                              <w:rPr>
                                <w:rFonts w:hint="eastAsia"/>
                                <w:sz w:val="18"/>
                                <w:szCs w:val="18"/>
                              </w:rPr>
                              <w:t>【法様式4】</w:t>
                            </w:r>
                          </w:p>
                          <w:p w14:paraId="773C2AB1" w14:textId="77777777" w:rsidR="00E2074E" w:rsidRDefault="00E2074E">
                            <w:pPr>
                              <w:spacing w:line="240" w:lineRule="exact"/>
                              <w:rPr>
                                <w:sz w:val="18"/>
                                <w:szCs w:val="18"/>
                              </w:rPr>
                            </w:pPr>
                            <w:r>
                              <w:rPr>
                                <w:rFonts w:hint="eastAsia"/>
                                <w:sz w:val="18"/>
                                <w:szCs w:val="18"/>
                              </w:rPr>
                              <w:t>【条例規則48の18_4項】</w:t>
                            </w:r>
                          </w:p>
                          <w:p w14:paraId="5A3ECE32" w14:textId="77777777" w:rsidR="00E2074E" w:rsidRDefault="00E2074E">
                            <w:pPr>
                              <w:spacing w:line="240" w:lineRule="exact"/>
                              <w:rPr>
                                <w:sz w:val="18"/>
                                <w:szCs w:val="18"/>
                              </w:rPr>
                            </w:pPr>
                            <w:r>
                              <w:rPr>
                                <w:rFonts w:hint="eastAsia"/>
                                <w:sz w:val="18"/>
                                <w:szCs w:val="18"/>
                              </w:rPr>
                              <w:t>【条例様式23の6】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19362" id="テキストボックス 2998" o:spid="_x0000_s1059" type="#_x0000_t202" style="position:absolute;margin-left:374.55pt;margin-top:14.65pt;width:120pt;height:57.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k2HwIAAPADAAAOAAAAZHJzL2Uyb0RvYy54bWysU82O0zAQviPxDpbvNGnasm3UdLXsahHS&#10;8iMtPIDrOI1F4jG226QcG2nFQ/AKiDPPkxdh7HRLgRviYtkezzfzffN5ednWFdkJYyWojI5HMSVC&#10;ccil2mT0w/vbZ3NKrGMqZxUokdG9sPRy9fTJstGpSKCEKheGIIiyaaMzWjqn0yiyvBQ1syPQQmGw&#10;AFMzh0eziXLDGkSvqyiJ4+dRAybXBriwFm9vhiBdBfyiENy9LQorHKkyir25sJqwrv0arZYs3Rim&#10;S8mPbbB/6KJmUmHRE9QNc4xsjfwLqpbcgIXCjTjUERSF5CJwQDbj+A829yXTInBBcaw+yWT/Hyx/&#10;s3tniMwzOh1PJpQoVuOU+u6hP3zrDz/67kvffe27rj98xyNJFou516zRNsXUe43Jrn0BLc4+8Lf6&#10;DvhHSxRcl0xtxJUx0JSC5djz2GdGZ6kDjvUg6+Y15FiZbR0EoLYwtRcUJSKIjrPbn+YlWke4LzlL&#10;pnGMIY6xi8lkmsxCCZY+Zmtj3UsBNfGbjBr0Q0BnuzvrfDcsfXziiym4lVUVPFGp3y7w4XAjgqmO&#10;2Z6Lb38g4tp1G6REIY8arSHfIzsDg/Hwo+CmBPOZkgZNl1H7acuMoKR6pVChi2mymKFLw2E+XyA1&#10;cx5YnwWY4giUUUfJsL12g6+32shNiXWGiSi4Qk0LGej6hoeejpNAWwUVjl/A+/b8HF79+qirnwAA&#10;AP//AwBQSwMEFAAGAAgAAAAhALEcCCvhAAAACgEAAA8AAABkcnMvZG93bnJldi54bWxMj8FOg0AQ&#10;hu8mvsNmTLzZpRURkKWhJmrSi7VtjMcFRiCys4TdtujTOz3pcWa+/PP92XIyvTji6DpLCuazAARS&#10;ZeuOGgX73dNNDMJ5TbXuLaGCb3SwzC8vMp3W9kRveNz6RnAIuVQraL0fUild1aLRbmYHJL592tFo&#10;z+PYyHrUJw43vVwEQSSN7og/tHrAxxarr+3BKPjpXPGyeV35cnX38Rxs1pF7LyKlrq+m4gGEx8n/&#10;wXDWZ3XI2am0B6qd6BXch8mcUQWL5BYEA0l8XpRMhmEMMs/k/wr5LwAAAP//AwBQSwECLQAUAAYA&#10;CAAAACEAtoM4kv4AAADhAQAAEwAAAAAAAAAAAAAAAAAAAAAAW0NvbnRlbnRfVHlwZXNdLnhtbFBL&#10;AQItABQABgAIAAAAIQA4/SH/1gAAAJQBAAALAAAAAAAAAAAAAAAAAC8BAABfcmVscy8ucmVsc1BL&#10;AQItABQABgAIAAAAIQDohAk2HwIAAPADAAAOAAAAAAAAAAAAAAAAAC4CAABkcnMvZTJvRG9jLnht&#10;bFBLAQItABQABgAIAAAAIQCxHAgr4QAAAAoBAAAPAAAAAAAAAAAAAAAAAHkEAABkcnMvZG93bnJl&#10;di54bWxQSwUGAAAAAAQABADzAAAAhwUAAAAA&#10;" filled="f" stroked="f">
                <v:textbox inset="5.85pt,.7pt,5.85pt,.7pt">
                  <w:txbxContent>
                    <w:p w14:paraId="169FD5F3" w14:textId="77777777" w:rsidR="00E2074E" w:rsidRDefault="00E2074E">
                      <w:pPr>
                        <w:spacing w:line="240" w:lineRule="exact"/>
                        <w:rPr>
                          <w:sz w:val="18"/>
                          <w:szCs w:val="18"/>
                        </w:rPr>
                      </w:pPr>
                      <w:r>
                        <w:rPr>
                          <w:rFonts w:hint="eastAsia"/>
                          <w:sz w:val="18"/>
                          <w:szCs w:val="18"/>
                        </w:rPr>
                        <w:t>【法規則16_5項】</w:t>
                      </w:r>
                    </w:p>
                    <w:p w14:paraId="0CDF8D4B" w14:textId="77777777" w:rsidR="00E2074E" w:rsidRDefault="00E2074E">
                      <w:pPr>
                        <w:spacing w:line="240" w:lineRule="exact"/>
                        <w:rPr>
                          <w:sz w:val="18"/>
                          <w:szCs w:val="18"/>
                        </w:rPr>
                      </w:pPr>
                      <w:r>
                        <w:rPr>
                          <w:rFonts w:hint="eastAsia"/>
                          <w:sz w:val="18"/>
                          <w:szCs w:val="18"/>
                        </w:rPr>
                        <w:t>【法様式4】</w:t>
                      </w:r>
                    </w:p>
                    <w:p w14:paraId="773C2AB1" w14:textId="77777777" w:rsidR="00E2074E" w:rsidRDefault="00E2074E">
                      <w:pPr>
                        <w:spacing w:line="240" w:lineRule="exact"/>
                        <w:rPr>
                          <w:sz w:val="18"/>
                          <w:szCs w:val="18"/>
                        </w:rPr>
                      </w:pPr>
                      <w:r>
                        <w:rPr>
                          <w:rFonts w:hint="eastAsia"/>
                          <w:sz w:val="18"/>
                          <w:szCs w:val="18"/>
                        </w:rPr>
                        <w:t>【条例規則48の18_4項】</w:t>
                      </w:r>
                    </w:p>
                    <w:p w14:paraId="5A3ECE32" w14:textId="77777777" w:rsidR="00E2074E" w:rsidRDefault="00E2074E">
                      <w:pPr>
                        <w:spacing w:line="240" w:lineRule="exact"/>
                        <w:rPr>
                          <w:sz w:val="18"/>
                          <w:szCs w:val="18"/>
                        </w:rPr>
                      </w:pPr>
                      <w:r>
                        <w:rPr>
                          <w:rFonts w:hint="eastAsia"/>
                          <w:sz w:val="18"/>
                          <w:szCs w:val="18"/>
                        </w:rPr>
                        <w:t>【条例様式23の6】</w:t>
                      </w:r>
                    </w:p>
                  </w:txbxContent>
                </v:textbox>
              </v:shape>
            </w:pict>
          </mc:Fallback>
        </mc:AlternateContent>
      </w:r>
      <w:r>
        <w:rPr>
          <w:rFonts w:hint="eastAsia"/>
          <w:noProof/>
        </w:rPr>
        <mc:AlternateContent>
          <mc:Choice Requires="wps">
            <w:drawing>
              <wp:anchor distT="0" distB="0" distL="114300" distR="114300" simplePos="0" relativeHeight="251599360" behindDoc="0" locked="0" layoutInCell="1" allowOverlap="1" wp14:anchorId="010FE308" wp14:editId="6EB74073">
                <wp:simplePos x="0" y="0"/>
                <wp:positionH relativeFrom="column">
                  <wp:posOffset>1908810</wp:posOffset>
                </wp:positionH>
                <wp:positionV relativeFrom="paragraph">
                  <wp:posOffset>176530</wp:posOffset>
                </wp:positionV>
                <wp:extent cx="1276350" cy="733425"/>
                <wp:effectExtent l="0" t="0" r="0" b="0"/>
                <wp:wrapNone/>
                <wp:docPr id="4132" name="テキストボックス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33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5086B8" w14:textId="77777777" w:rsidR="00E2074E" w:rsidRDefault="00E2074E">
                            <w:pPr>
                              <w:spacing w:line="240" w:lineRule="exact"/>
                              <w:rPr>
                                <w:sz w:val="18"/>
                                <w:szCs w:val="18"/>
                              </w:rPr>
                            </w:pPr>
                            <w:r>
                              <w:rPr>
                                <w:rFonts w:hint="eastAsia"/>
                                <w:sz w:val="18"/>
                                <w:szCs w:val="18"/>
                              </w:rPr>
                              <w:t>【法3_5項】</w:t>
                            </w:r>
                          </w:p>
                          <w:p w14:paraId="5D4D276B" w14:textId="77777777" w:rsidR="00E2074E" w:rsidRDefault="00E2074E">
                            <w:pPr>
                              <w:spacing w:line="240" w:lineRule="exact"/>
                              <w:rPr>
                                <w:sz w:val="18"/>
                                <w:szCs w:val="18"/>
                              </w:rPr>
                            </w:pPr>
                            <w:r>
                              <w:rPr>
                                <w:rFonts w:hint="eastAsia"/>
                                <w:sz w:val="18"/>
                                <w:szCs w:val="18"/>
                              </w:rPr>
                              <w:t>【法様式5】</w:t>
                            </w:r>
                          </w:p>
                          <w:p w14:paraId="73EE2742" w14:textId="77777777" w:rsidR="00E2074E" w:rsidRDefault="00E2074E">
                            <w:pPr>
                              <w:spacing w:line="240" w:lineRule="exact"/>
                              <w:rPr>
                                <w:sz w:val="18"/>
                                <w:szCs w:val="18"/>
                              </w:rPr>
                            </w:pPr>
                            <w:r>
                              <w:rPr>
                                <w:rFonts w:hint="eastAsia"/>
                                <w:sz w:val="18"/>
                                <w:szCs w:val="18"/>
                              </w:rPr>
                              <w:t>【条例81の4_3項】</w:t>
                            </w:r>
                          </w:p>
                          <w:p w14:paraId="126504B1" w14:textId="77777777" w:rsidR="00E2074E" w:rsidRDefault="00E2074E">
                            <w:pPr>
                              <w:spacing w:line="240" w:lineRule="exact"/>
                              <w:rPr>
                                <w:sz w:val="18"/>
                                <w:szCs w:val="18"/>
                              </w:rPr>
                            </w:pPr>
                            <w:r>
                              <w:rPr>
                                <w:rFonts w:hint="eastAsia"/>
                                <w:sz w:val="18"/>
                                <w:szCs w:val="18"/>
                              </w:rPr>
                              <w:t>【条例様式23の7】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E308" id="テキストボックス 2997" o:spid="_x0000_s1060" type="#_x0000_t202" style="position:absolute;margin-left:150.3pt;margin-top:13.9pt;width:100.5pt;height:57.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nsHwIAAPADAAAOAAAAZHJzL2Uyb0RvYy54bWysU82O0zAQviPxDpbvNG3abtuo6WrZ1SKk&#10;5UdaeADXcRqLxGNst0k5NhLiIXgFxJnnyYswdtpS4Ia4WLbH881833xeXjdVSXbCWAkqpaPBkBKh&#10;OGRSbVL6/t39szkl1jGVsRKUSOleWHq9evpkWetExFBAmQlDEETZpNYpLZzTSRRZXoiK2QFooTCY&#10;g6mYw6PZRJlhNaJXZRQPh1dRDSbTBriwFm/v+iBdBfw8F9y9yXMrHClTir25sJqwrv0arZYs2Rim&#10;C8mPbbB/6KJiUmHRM9Qdc4xsjfwLqpLcgIXcDThUEeS55CJwQDaj4R9sHgumReCC4lh9lsn+P1j+&#10;evfWEJmldDIax5QoVuGUuvZzd/jWHX507Zeu/dq1bXf4jkcSLxYzr1mtbYKpjxqTXfMcGpx94G/1&#10;A/APlii4LZjaiBtjoC4Ey7Dnkc+MLlJ7HOtB1vUryLAy2zoIQE1uKi8oSkQQHWe3P89LNI5wXzKe&#10;XY2nGOIYm43Hk3gaSrDklK2NdS8EVMRvUmrQDwGd7R6s892w5PTEF1NwL8syeKJUv13gw/5GBFMd&#10;sz0X335PxDXrJkg5npw0WkO2R3YGeuPhR8FNAeYTJTWaLqX245YZQUn5UqFCs0m8mKJLw2E+XyA1&#10;cxlYXwSY4giUUkdJv711va+32shNgXX6iSi4QU1zGej6hvuejpNAWwUVjl/A+/byHF79+qirnwAA&#10;AP//AwBQSwMEFAAGAAgAAAAhAD6C+3ffAAAACgEAAA8AAABkcnMvZG93bnJldi54bWxMj8FOwzAM&#10;hu9IvENkJG4s2coKKk2nDgmQuDC2CXFMG9NWNE7VZFvh6TEnONr+9Pv789XkenHEMXSeNMxnCgRS&#10;7W1HjYb97uHqFkSIhqzpPaGGLwywKs7PcpNZf6JXPG5jIziEQmY0tDEOmZShbtGZMPMDEt8+/OhM&#10;5HFspB3NicNdLxdKpdKZjvhDawa8b7H+3B6chu8ulE+bl3Ws1sv3R7V5TsNbmWp9eTGVdyAiTvEP&#10;hl99VoeCnSp/IBtEryHhdEY1LG64AgNLNedFxeR1koAscvm/QvEDAAD//wMAUEsBAi0AFAAGAAgA&#10;AAAhALaDOJL+AAAA4QEAABMAAAAAAAAAAAAAAAAAAAAAAFtDb250ZW50X1R5cGVzXS54bWxQSwEC&#10;LQAUAAYACAAAACEAOP0h/9YAAACUAQAACwAAAAAAAAAAAAAAAAAvAQAAX3JlbHMvLnJlbHNQSwEC&#10;LQAUAAYACAAAACEAqgep7B8CAADwAwAADgAAAAAAAAAAAAAAAAAuAgAAZHJzL2Uyb0RvYy54bWxQ&#10;SwECLQAUAAYACAAAACEAPoL7d98AAAAKAQAADwAAAAAAAAAAAAAAAAB5BAAAZHJzL2Rvd25yZXYu&#10;eG1sUEsFBgAAAAAEAAQA8wAAAIUFAAAAAA==&#10;" filled="f" stroked="f">
                <v:textbox inset="5.85pt,.7pt,5.85pt,.7pt">
                  <w:txbxContent>
                    <w:p w14:paraId="655086B8" w14:textId="77777777" w:rsidR="00E2074E" w:rsidRDefault="00E2074E">
                      <w:pPr>
                        <w:spacing w:line="240" w:lineRule="exact"/>
                        <w:rPr>
                          <w:sz w:val="18"/>
                          <w:szCs w:val="18"/>
                        </w:rPr>
                      </w:pPr>
                      <w:r>
                        <w:rPr>
                          <w:rFonts w:hint="eastAsia"/>
                          <w:sz w:val="18"/>
                          <w:szCs w:val="18"/>
                        </w:rPr>
                        <w:t>【法3_5項】</w:t>
                      </w:r>
                    </w:p>
                    <w:p w14:paraId="5D4D276B" w14:textId="77777777" w:rsidR="00E2074E" w:rsidRDefault="00E2074E">
                      <w:pPr>
                        <w:spacing w:line="240" w:lineRule="exact"/>
                        <w:rPr>
                          <w:sz w:val="18"/>
                          <w:szCs w:val="18"/>
                        </w:rPr>
                      </w:pPr>
                      <w:r>
                        <w:rPr>
                          <w:rFonts w:hint="eastAsia"/>
                          <w:sz w:val="18"/>
                          <w:szCs w:val="18"/>
                        </w:rPr>
                        <w:t>【法様式5】</w:t>
                      </w:r>
                    </w:p>
                    <w:p w14:paraId="73EE2742" w14:textId="77777777" w:rsidR="00E2074E" w:rsidRDefault="00E2074E">
                      <w:pPr>
                        <w:spacing w:line="240" w:lineRule="exact"/>
                        <w:rPr>
                          <w:sz w:val="18"/>
                          <w:szCs w:val="18"/>
                        </w:rPr>
                      </w:pPr>
                      <w:r>
                        <w:rPr>
                          <w:rFonts w:hint="eastAsia"/>
                          <w:sz w:val="18"/>
                          <w:szCs w:val="18"/>
                        </w:rPr>
                        <w:t>【条例81の4_3項】</w:t>
                      </w:r>
                    </w:p>
                    <w:p w14:paraId="126504B1" w14:textId="77777777" w:rsidR="00E2074E" w:rsidRDefault="00E2074E">
                      <w:pPr>
                        <w:spacing w:line="240" w:lineRule="exact"/>
                        <w:rPr>
                          <w:sz w:val="18"/>
                          <w:szCs w:val="18"/>
                        </w:rPr>
                      </w:pPr>
                      <w:r>
                        <w:rPr>
                          <w:rFonts w:hint="eastAsia"/>
                          <w:sz w:val="18"/>
                          <w:szCs w:val="18"/>
                        </w:rPr>
                        <w:t>【条例様式23の7】</w:t>
                      </w:r>
                    </w:p>
                  </w:txbxContent>
                </v:textbox>
              </v:shape>
            </w:pict>
          </mc:Fallback>
        </mc:AlternateContent>
      </w:r>
      <w:r>
        <w:rPr>
          <w:rFonts w:hint="eastAsia"/>
          <w:noProof/>
        </w:rPr>
        <mc:AlternateContent>
          <mc:Choice Requires="wps">
            <w:drawing>
              <wp:anchor distT="0" distB="0" distL="114300" distR="114300" simplePos="0" relativeHeight="251602432" behindDoc="0" locked="0" layoutInCell="1" allowOverlap="1" wp14:anchorId="598567DF" wp14:editId="073065CE">
                <wp:simplePos x="0" y="0"/>
                <wp:positionH relativeFrom="column">
                  <wp:posOffset>115570</wp:posOffset>
                </wp:positionH>
                <wp:positionV relativeFrom="paragraph">
                  <wp:posOffset>113665</wp:posOffset>
                </wp:positionV>
                <wp:extent cx="1895475" cy="733425"/>
                <wp:effectExtent l="0" t="0" r="0" b="0"/>
                <wp:wrapNone/>
                <wp:docPr id="4131" name="図形選択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733425"/>
                        </a:xfrm>
                        <a:prstGeom prst="roundRect">
                          <a:avLst>
                            <a:gd name="adj" fmla="val 16667"/>
                          </a:avLst>
                        </a:prstGeom>
                        <a:solidFill>
                          <a:srgbClr val="C0C0C0"/>
                        </a:solidFill>
                        <a:ln w="9525">
                          <a:solidFill>
                            <a:srgbClr val="000000"/>
                          </a:solidFill>
                          <a:round/>
                          <a:headEnd/>
                          <a:tailEnd/>
                        </a:ln>
                      </wps:spPr>
                      <wps:txbx>
                        <w:txbxContent>
                          <w:p w14:paraId="4E35652B"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土地利用方法変更届出</w:t>
                            </w:r>
                          </w:p>
                          <w:p w14:paraId="71770500"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（土地の利用方法を</w:t>
                            </w:r>
                          </w:p>
                          <w:p w14:paraId="7E07BDCB"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変更する場合）</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567DF" id="図形選択 3000" o:spid="_x0000_s1061" style="position:absolute;margin-left:9.1pt;margin-top:8.95pt;width:149.25pt;height:57.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A4WwIAAHsEAAAOAAAAZHJzL2Uyb0RvYy54bWysVM2O0zAQviPxDpbvbJL+N2q6WnVZhLTA&#10;ioUHcG2nMTi2GbtNd29ceQUkDrwCFy48ziLxFkzctHRB4oBQJGvGM/PNzDfjzE63tSYbCV5ZU9Ds&#10;JKVEGm6FMquCvn518WhCiQ/MCKatkQW9kZ6ezh8+mDUulz1bWS0kEAQxPm9cQasQXJ4knleyZv7E&#10;OmnQWFqoWUAVVokA1iB6rZNemo6SxoJwYLn0Hm/Pd0Y6j/hlKXl4UZZeBqILirWFeEI8l+2ZzGcs&#10;XwFzleJdGewfqqiZMpj0AHXOAiNrUH9A1YqD9bYMJ9zWiS1LxWXsAbvJ0t+6ua6Yk7EXJMe7A03+&#10;/8Hy55srIEoUdJD1M0oMq3FKdx+/3H37/OP91+8fPpF+mkaeGudzdL92V9B26t2l5W89MXZRMbOS&#10;ZwC2qSQTWF3W8prcC2gVj6Fk2TyzAnOwdbCRsm0JdQuIZJBtnMzNYTJyGwjHy2wyHQ7GQ0o42sb9&#10;/qA3jClYvo924MMTaWvSCgUFuzbiJY4/pmCbSx/ieETXIRNvKClrjcPeME2y0Wg07hA754Tle8zY&#10;rtVKXCitowKr5UIDwdCCLtL264L9sZs2pCnodIjF/h0CGe5Ixqz3IGIfcUlbah8bEeXAlN7J6K9N&#10;x3VLb7v4Pg/b5TYOtR9paq+WVtwg+2B3TwCfLAqVhVtKGlz/gvp3awaSEv3U4ATHg94U6Q5RGUxG&#10;uAIEji3LqEwmUzQwwxGpoGEvLsLuia0dqFWFibJIgLFnOPRShf127IrqyscNR+neEzrWo9evf8b8&#10;JwAAAP//AwBQSwMEFAAGAAgAAAAhABYVZ5XgAAAACQEAAA8AAABkcnMvZG93bnJldi54bWxMj0FP&#10;wzAMhe9I/IfIk7gglm5F6+iaTqgCjQOXFYQ4Zo3XljVOabKt/HvMiZ2s5/f0/Dlbj7YTJxx860jB&#10;bBqBQKqcaalW8P72fLcE4YMmoztHqOAHPazz66tMp8adaYunMtSCS8inWkETQp9K6asGrfZT1yOx&#10;t3eD1YHlUEsz6DOX207Oo2ghrW6JLzS6x6LB6lAerYKywM99MPT1lHy8FK+b2xi/Dxulbibj4wpE&#10;wDH8h+EPn9EhZ6adO5LxomO9nHOSZ/IAgv14tkhA7HgRx/cg80xefpD/AgAA//8DAFBLAQItABQA&#10;BgAIAAAAIQC2gziS/gAAAOEBAAATAAAAAAAAAAAAAAAAAAAAAABbQ29udGVudF9UeXBlc10ueG1s&#10;UEsBAi0AFAAGAAgAAAAhADj9If/WAAAAlAEAAAsAAAAAAAAAAAAAAAAALwEAAF9yZWxzLy5yZWxz&#10;UEsBAi0AFAAGAAgAAAAhAIUdgDhbAgAAewQAAA4AAAAAAAAAAAAAAAAALgIAAGRycy9lMm9Eb2Mu&#10;eG1sUEsBAi0AFAAGAAgAAAAhABYVZ5XgAAAACQEAAA8AAAAAAAAAAAAAAAAAtQQAAGRycy9kb3du&#10;cmV2LnhtbFBLBQYAAAAABAAEAPMAAADCBQAAAAA=&#10;" fillcolor="silver">
                <v:textbox inset="5.85pt,1.35mm,5.85pt,.7pt">
                  <w:txbxContent>
                    <w:p w14:paraId="4E35652B"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土地利用方法変更届出</w:t>
                      </w:r>
                    </w:p>
                    <w:p w14:paraId="71770500"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（土地の利用方法を</w:t>
                      </w:r>
                    </w:p>
                    <w:p w14:paraId="7E07BDCB"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変更する場合）</w:t>
                      </w:r>
                    </w:p>
                  </w:txbxContent>
                </v:textbox>
              </v:roundrect>
            </w:pict>
          </mc:Fallback>
        </mc:AlternateContent>
      </w:r>
      <w:r>
        <w:rPr>
          <w:rFonts w:hint="eastAsia"/>
          <w:noProof/>
        </w:rPr>
        <mc:AlternateContent>
          <mc:Choice Requires="wps">
            <w:drawing>
              <wp:anchor distT="0" distB="0" distL="114300" distR="114300" simplePos="0" relativeHeight="251585024" behindDoc="0" locked="0" layoutInCell="1" allowOverlap="1" wp14:anchorId="6DEEB82B" wp14:editId="66BE4435">
                <wp:simplePos x="0" y="0"/>
                <wp:positionH relativeFrom="column">
                  <wp:posOffset>3211195</wp:posOffset>
                </wp:positionH>
                <wp:positionV relativeFrom="paragraph">
                  <wp:posOffset>151765</wp:posOffset>
                </wp:positionV>
                <wp:extent cx="1647825" cy="704850"/>
                <wp:effectExtent l="0" t="0" r="0" b="0"/>
                <wp:wrapNone/>
                <wp:docPr id="4130" name="図形選択 2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04850"/>
                        </a:xfrm>
                        <a:prstGeom prst="roundRect">
                          <a:avLst>
                            <a:gd name="adj" fmla="val 16667"/>
                          </a:avLst>
                        </a:prstGeom>
                        <a:solidFill>
                          <a:srgbClr val="C0C0C0"/>
                        </a:solidFill>
                        <a:ln w="9525">
                          <a:solidFill>
                            <a:srgbClr val="000000"/>
                          </a:solidFill>
                          <a:round/>
                          <a:headEnd/>
                          <a:tailEnd/>
                        </a:ln>
                      </wps:spPr>
                      <wps:txbx>
                        <w:txbxContent>
                          <w:p w14:paraId="17FA1119"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承継届出</w:t>
                            </w:r>
                          </w:p>
                          <w:p w14:paraId="6F6EACF8"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w:t>
                            </w:r>
                            <w:r>
                              <w:rPr>
                                <w:rFonts w:eastAsia="HG丸ｺﾞｼｯｸM-PRO" w:hint="eastAsia"/>
                                <w:sz w:val="20"/>
                                <w:szCs w:val="20"/>
                              </w:rPr>
                              <w:t>土地を譲渡、相続等</w:t>
                            </w:r>
                          </w:p>
                          <w:p w14:paraId="03EE8B7A"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した場合</w:t>
                            </w:r>
                            <w:r>
                              <w:rPr>
                                <w:rFonts w:eastAsia="HG丸ｺﾞｼｯｸM-PRO" w:hint="eastAsia"/>
                                <w:sz w:val="20"/>
                                <w:szCs w:val="20"/>
                              </w:rPr>
                              <w:t>)</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EB82B" id="図形選択 2983" o:spid="_x0000_s1062" style="position:absolute;margin-left:252.85pt;margin-top:11.95pt;width:129.75pt;height:5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igWgIAAHsEAAAOAAAAZHJzL2Uyb0RvYy54bWysVMGO0zAQvSPxD5bvNEnbTdOo6WrVZRHS&#10;AisWPsC1ncbgeIztNl1uXPkFJA78AhcufM4i8RdM3HbZBcQBkUjWTGbmeeY9O7PjbavJRjqvwFQ0&#10;G6SUSMNBKLOq6MsXZw8KSnxgRjANRlb0Snp6PL9/b9bZUg6hAS2kIwhifNnZijYh2DJJPG9ky/wA&#10;rDQYrMG1LKDrVolwrEP0VifDNM2TDpywDrj0Hr+e7oJ0HvHrWvLwrK69DERXFHsLcXVxXfZrMp+x&#10;cuWYbRTft8H+oYuWKYOb3kCdssDI2qnfoFrFHXiow4BDm0BdKy7jDDhNlv4yzWXDrIyzIDne3tDk&#10;/x8sf7q5cESJio6zERJkWIsqXX/4fP310/d3X769/0iG02LU89RZX2L6pb1w/aTengN/7YmBRcPM&#10;Sp44B10jmcDusj4/uVPQOx5LybJ7AgL3YOsAkbJt7doeEMkg26jM1Y0ychsIx49ZPp4UwyNKOMYm&#10;6bg4itIlrDxUW+fDIwkt6Y2KOlgb8Rzlj1uwzbkPUR6xn5CJV5TUrUaxN0yTLM/zSWyalftkxD5g&#10;xnFBK3GmtI6OWy0X2hEsregi7d99sb+dpg3pKjo9wsb/DpHG508QcY54SHtqHxoR7cCU3tnYpTZ7&#10;rnt6dzKF7XIbRR3lPWjP/RLEFbLvYHcF8Mqi0YB7S0mHx7+i/s2aOUmJfmxQwcl4OEW6Q3TGRZ7i&#10;2XC3I8voFMUUA8xwRKpoOJiLsLtia+vUqsGNskiAgRMUvVbhcDp2Te3bxxOO1p0rdNuPWT//GfMf&#10;AAAA//8DAFBLAwQUAAYACAAAACEAuNN8/uEAAAAKAQAADwAAAGRycy9kb3ducmV2LnhtbEyPQU+D&#10;QBCF7yb+h82YeDF2EaRYZGkM0bQHL6IxHrfsFLDsbGW3Lf57x5MeJ+/Le98Uy8kO4oij7x0puJlF&#10;IJAaZ3pqFby9Pl3fgfBBk9GDI1TwjR6W5flZoXPjTvSCxzq0gkvI51pBF8I+l9I3HVrtZ26PxNnW&#10;jVYHPsdWmlGfuNwOMo6iubS6J17o9B6rDptdfbAK6go/tsHQ52P2vq6eV1cJfu1WSl1eTA/3IAJO&#10;4Q+GX31Wh5KdNu5AxotBQRqlGaMK4mQBgoFsnsYgNkwmtwuQZSH/v1D+AAAA//8DAFBLAQItABQA&#10;BgAIAAAAIQC2gziS/gAAAOEBAAATAAAAAAAAAAAAAAAAAAAAAABbQ29udGVudF9UeXBlc10ueG1s&#10;UEsBAi0AFAAGAAgAAAAhADj9If/WAAAAlAEAAAsAAAAAAAAAAAAAAAAALwEAAF9yZWxzLy5yZWxz&#10;UEsBAi0AFAAGAAgAAAAhALAOyKBaAgAAewQAAA4AAAAAAAAAAAAAAAAALgIAAGRycy9lMm9Eb2Mu&#10;eG1sUEsBAi0AFAAGAAgAAAAhALjTfP7hAAAACgEAAA8AAAAAAAAAAAAAAAAAtAQAAGRycy9kb3du&#10;cmV2LnhtbFBLBQYAAAAABAAEAPMAAADCBQAAAAA=&#10;" fillcolor="silver">
                <v:textbox inset="5.85pt,1.35mm,5.85pt,.7pt">
                  <w:txbxContent>
                    <w:p w14:paraId="17FA1119"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承継届出</w:t>
                      </w:r>
                    </w:p>
                    <w:p w14:paraId="6F6EACF8"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w:t>
                      </w:r>
                      <w:r>
                        <w:rPr>
                          <w:rFonts w:eastAsia="HG丸ｺﾞｼｯｸM-PRO" w:hint="eastAsia"/>
                          <w:sz w:val="20"/>
                          <w:szCs w:val="20"/>
                        </w:rPr>
                        <w:t>土地を譲渡、相続等</w:t>
                      </w:r>
                    </w:p>
                    <w:p w14:paraId="03EE8B7A"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した場合</w:t>
                      </w:r>
                      <w:r>
                        <w:rPr>
                          <w:rFonts w:eastAsia="HG丸ｺﾞｼｯｸM-PRO" w:hint="eastAsia"/>
                          <w:sz w:val="20"/>
                          <w:szCs w:val="20"/>
                        </w:rPr>
                        <w:t>)</w:t>
                      </w:r>
                    </w:p>
                  </w:txbxContent>
                </v:textbox>
              </v:roundrect>
            </w:pict>
          </mc:Fallback>
        </mc:AlternateContent>
      </w:r>
    </w:p>
    <w:p w14:paraId="29F4480B" w14:textId="77777777" w:rsidR="00E2074E" w:rsidRDefault="00E2074E">
      <w:pPr>
        <w:pStyle w:val="af3"/>
        <w:ind w:firstLine="0"/>
        <w:outlineLvl w:val="2"/>
      </w:pPr>
    </w:p>
    <w:p w14:paraId="1B7C88AB" w14:textId="77777777" w:rsidR="00E2074E" w:rsidRDefault="00E2074E">
      <w:pPr>
        <w:pStyle w:val="af3"/>
        <w:ind w:firstLine="0"/>
        <w:outlineLvl w:val="2"/>
      </w:pPr>
    </w:p>
    <w:p w14:paraId="1393C437" w14:textId="2B99A0AA" w:rsidR="00E2074E" w:rsidRDefault="00874D7C">
      <w:pPr>
        <w:pStyle w:val="af3"/>
        <w:ind w:firstLine="0"/>
        <w:outlineLvl w:val="2"/>
      </w:pPr>
      <w:r>
        <w:rPr>
          <w:rFonts w:hint="eastAsia"/>
          <w:noProof/>
        </w:rPr>
        <mc:AlternateContent>
          <mc:Choice Requires="wps">
            <w:drawing>
              <wp:anchor distT="0" distB="0" distL="114300" distR="114300" simplePos="0" relativeHeight="251601408" behindDoc="0" locked="0" layoutInCell="1" allowOverlap="1" wp14:anchorId="7A1C2CF9" wp14:editId="2C4BA42F">
                <wp:simplePos x="0" y="0"/>
                <wp:positionH relativeFrom="column">
                  <wp:posOffset>1118235</wp:posOffset>
                </wp:positionH>
                <wp:positionV relativeFrom="paragraph">
                  <wp:posOffset>159385</wp:posOffset>
                </wp:positionV>
                <wp:extent cx="0" cy="466725"/>
                <wp:effectExtent l="0" t="0" r="0" b="0"/>
                <wp:wrapNone/>
                <wp:docPr id="4129" name="直線 2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DE6338" id="直線 2999"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05pt,12.55pt" to="88.0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OK5gEAAKADAAAOAAAAZHJzL2Uyb0RvYy54bWysU81uEzEQviPxDpbvZJOoDewqmx5SyqVA&#10;pLYPMLFnsxa2x7KdbPIq8BpIPFJfA9v5gcINsQdrfr+Z+WZ2frM3mu3QB0W25ZPRmDO0gqSym5Y/&#10;Pd69ecdZiGAlaLLY8gMGfrN4/Wo+uAan1JOW6FkCsaEZXMv7GF1TVUH0aCCMyKFNzo68gZhUv6mk&#10;hyGhG11Nx+NZNZCXzpPAEJL19ujki4LfdSji564LGJlueeotlteXd53fajGHZuPB9Uqc2oB/6MKA&#10;sqnoBeoWIrCtV39BGSU8BeriSJCpqOuUwDJDmmYy/mOahx4cllkSOcFdaAr/D1Z82q08U7LlV5Np&#10;zZkFk7b0/O3784+vbFrXdWZocKFJgUu78nlGsbcP7p7El8AsLXuwGyydPh5cyp3kjOpFSlaCS3XW&#10;w0eSKQa2kQpd+86bDJmIYPuylcNlK7iPTByNIlmvZrO30+sCDs05z/kQPyAZloWWa2UzX9DA7j7E&#10;3Ac055BstnSntC4715YNLa+vE2T2BNJKZmdR/Ga91J7tIF9N+U51X4R52lpZwHoE+f4kR1A6ySwW&#10;NqJXiR+NPFczKDnTmH6ULB3b0zZXxHKqp57PdB2JX5M8rHwOzvZ0BmWq08nmO/tdL1G/fqzFTwAA&#10;AP//AwBQSwMEFAAGAAgAAAAhADXqH2ffAAAACQEAAA8AAABkcnMvZG93bnJldi54bWxMj0FPwzAM&#10;he9I/IfISNxY2kmUUppOCGlcNkDbEIJb1pi2onGqJN3Kv8fjAifr2U/P3ysXk+3FAX3oHClIZwkI&#10;pNqZjhoFr7vlVQ4iRE1G945QwTcGWFTnZ6UujDvSBg/b2AgOoVBoBW2MQyFlqFu0OszcgMS3T+et&#10;jix9I43XRw63vZwnSSat7og/tHrAhxbrr+1oFWzWy1X+thqn2n88ps+7l/XTe8iVuryY7u9ARJzi&#10;nxlO+IwOFTPt3UgmiJ71TZayVcH8mufJ8LvYK7jNM5BVKf83qH4AAAD//wMAUEsBAi0AFAAGAAgA&#10;AAAhALaDOJL+AAAA4QEAABMAAAAAAAAAAAAAAAAAAAAAAFtDb250ZW50X1R5cGVzXS54bWxQSwEC&#10;LQAUAAYACAAAACEAOP0h/9YAAACUAQAACwAAAAAAAAAAAAAAAAAvAQAAX3JlbHMvLnJlbHNQSwEC&#10;LQAUAAYACAAAACEA5MNjiuYBAACgAwAADgAAAAAAAAAAAAAAAAAuAgAAZHJzL2Uyb0RvYy54bWxQ&#10;SwECLQAUAAYACAAAACEANeofZ98AAAAJAQAADwAAAAAAAAAAAAAAAABABAAAZHJzL2Rvd25yZXYu&#10;eG1sUEsFBgAAAAAEAAQA8wAAAEwFAAAAAA==&#10;">
                <v:stroke endarrow="block"/>
              </v:line>
            </w:pict>
          </mc:Fallback>
        </mc:AlternateContent>
      </w:r>
      <w:r>
        <w:rPr>
          <w:rFonts w:hint="eastAsia"/>
          <w:noProof/>
        </w:rPr>
        <mc:AlternateContent>
          <mc:Choice Requires="wps">
            <w:drawing>
              <wp:anchor distT="0" distB="0" distL="114300" distR="114300" simplePos="0" relativeHeight="251603456" behindDoc="0" locked="0" layoutInCell="1" allowOverlap="1" wp14:anchorId="25F64744" wp14:editId="6CE66D5F">
                <wp:simplePos x="0" y="0"/>
                <wp:positionH relativeFrom="column">
                  <wp:posOffset>1527810</wp:posOffset>
                </wp:positionH>
                <wp:positionV relativeFrom="paragraph">
                  <wp:posOffset>159385</wp:posOffset>
                </wp:positionV>
                <wp:extent cx="2524125" cy="200025"/>
                <wp:effectExtent l="0" t="0" r="0" b="0"/>
                <wp:wrapNone/>
                <wp:docPr id="4128" name="FreeForm 3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4125" cy="200025"/>
                        </a:xfrm>
                        <a:custGeom>
                          <a:avLst/>
                          <a:gdLst>
                            <a:gd name="T0" fmla="*/ 0 w 4065"/>
                            <a:gd name="T1" fmla="*/ 0 h 225"/>
                            <a:gd name="T2" fmla="*/ 0 w 4065"/>
                            <a:gd name="T3" fmla="*/ 225 h 225"/>
                            <a:gd name="T4" fmla="*/ 4065 w 4065"/>
                            <a:gd name="T5" fmla="*/ 225 h 225"/>
                            <a:gd name="T6" fmla="*/ 4065 w 4065"/>
                            <a:gd name="T7" fmla="*/ 45 h 225"/>
                          </a:gdLst>
                          <a:ahLst/>
                          <a:cxnLst>
                            <a:cxn ang="0">
                              <a:pos x="T0" y="T1"/>
                            </a:cxn>
                            <a:cxn ang="0">
                              <a:pos x="T2" y="T3"/>
                            </a:cxn>
                            <a:cxn ang="0">
                              <a:pos x="T4" y="T5"/>
                            </a:cxn>
                            <a:cxn ang="0">
                              <a:pos x="T6" y="T7"/>
                            </a:cxn>
                          </a:cxnLst>
                          <a:rect l="0" t="0" r="r" b="b"/>
                          <a:pathLst>
                            <a:path w="4065" h="225">
                              <a:moveTo>
                                <a:pt x="0" y="0"/>
                              </a:moveTo>
                              <a:lnTo>
                                <a:pt x="0" y="225"/>
                              </a:lnTo>
                              <a:lnTo>
                                <a:pt x="4065" y="225"/>
                              </a:lnTo>
                              <a:lnTo>
                                <a:pt x="4065" y="45"/>
                              </a:lnTo>
                            </a:path>
                          </a:pathLst>
                        </a:custGeom>
                        <a:noFill/>
                        <a:ln w="9525" cap="flat" cmpd="sng">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FD14B" id="FreeForm 3001" o:spid="_x0000_s1026" style="position:absolute;left:0;text-align:left;margin-left:120.3pt;margin-top:12.55pt;width:198.75pt;height:15.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6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6NDwMAAG0HAAAOAAAAZHJzL2Uyb0RvYy54bWysVdlu2zAQfC/QfyD0WKCRrDiXETsokroo&#10;kLYB4n4ALVGWUIpkSdqy+/WdpSRHzoWgqB9kUjsa7s4evLza1pJthHWVVtNodJRETKhM55VaTaOf&#10;i/nH84g5z1XOpVZiGu2Ei65m799dNmYiUl1qmQvLQKLcpDHTqPTeTOLYZaWouTvSRigYC21r7rG1&#10;qzi3vAF7LeM0SU7jRtvcWJ0J5/D2pjVGs8BfFCLzP4rCCc/kNIJvPjxteC7pGc8u+WRluSmrrHOD&#10;/4MXNa8UDt1T3XDP2dpWT6jqKrPa6cIfZbqOdVFUmQgxIJpR8iia+5IbEWKBOM7sZXL/jzb7vrmz&#10;rMqn0XiUIleK18jS3Aoxh+bsOElGpFFj3ATQe3NnKUpnbnX2y8EQH1ho44Bhy+abzkHE114HXbaF&#10;relLRMy2Qf7dXn6x9SzDy/QkhRMnEctgQ3ITrOkIPum/ztbOfxE6MPHNrfNt+nKsgvh55/8CqS5q&#10;iUx+iFnCGjZOTgMXErTHjA4wJUvb44aQ9ADyPM3xAAMK9izReAAiX15wCbHv3X6R63QAeoXrbAgb&#10;uAU5V71gvOw1zLaqExErxql7k5A4ox0ljBRFVhahGkABFCn+Ahi6Efi4S9/rYGhD4D7Xr4MRPIHP&#10;hsytO537Fi3/uNltxNDsS/qGTwz3FHW/ZA1Kn6qDlSg6lAAZar0RCx0g/lG54rAHq1RPUV0ZAddb&#10;+38TuNrDEMSbgeNempYIzBRDaIx9MKTBoDmUnldShnilohAvTkJjcYzYQnKPHqsNmt6pVQjYaVnl&#10;9AnF7OxqeS0t23AamuHXyX0AM9b5G+7KFhdMrcJWr1Uezi4Fzz+rnPmdwTDwtkJhSRGRQ7XIIyYF&#10;Lg1aBbTnlXwrOshLzoow5NsyDsOI5k87sJY632EWWd1OfdxSWJTa/oEDmPiI/veaW7gjvyqM1LNx&#10;eoEy8GFzfn6BirdDw3Jg4CoDEUKK0Cu0vPbtpbI2tlqVOGcUdFX6EyZgUdGgCt61PnUbzPSQxe7+&#10;oUtjuA+oh1ty9hcAAP//AwBQSwMEFAAGAAgAAAAhAINXgmreAAAACQEAAA8AAABkcnMvZG93bnJl&#10;di54bWxMj8FOwzAQRO9I/IO1SNyok0KtKo1TVaGIMwUJenNjk0TYayt2k9CvZznBbVY7O/um3M7O&#10;stEMsfcoIV9kwAw2XvfYSnh7fbpbA4tJoVbWo5HwbSJsq+urUhXaT/hixkNqGYVgLJSELqVQcB6b&#10;zjgVFz4YpN2nH5xKNA4t14OaKNxZvswywZ3qkT50Kpi6M83X4ewI4/K+29dTHbzN988fPFzGY3yU&#10;8vZm3m2AJTOnPzP84tMNVMR08mfUkVkJy4dMkJXEKgdGBnG/JnGSsBICeFXy/w2qHwAAAP//AwBQ&#10;SwECLQAUAAYACAAAACEAtoM4kv4AAADhAQAAEwAAAAAAAAAAAAAAAAAAAAAAW0NvbnRlbnRfVHlw&#10;ZXNdLnhtbFBLAQItABQABgAIAAAAIQA4/SH/1gAAAJQBAAALAAAAAAAAAAAAAAAAAC8BAABfcmVs&#10;cy8ucmVsc1BLAQItABQABgAIAAAAIQAG9S6NDwMAAG0HAAAOAAAAAAAAAAAAAAAAAC4CAABkcnMv&#10;ZTJvRG9jLnhtbFBLAQItABQABgAIAAAAIQCDV4Jq3gAAAAkBAAAPAAAAAAAAAAAAAAAAAGkFAABk&#10;cnMvZG93bnJldi54bWxQSwUGAAAAAAQABADzAAAAdAYAAAAA&#10;" path="m,l,225r4065,l4065,45e" filled="f">
                <v:stroke startarrow="block" endarrow="block"/>
                <v:path arrowok="t" o:connecttype="custom" o:connectlocs="0,0;0,200025;2524125,200025;2524125,40005" o:connectangles="0,0,0,0"/>
              </v:shape>
            </w:pict>
          </mc:Fallback>
        </mc:AlternateContent>
      </w:r>
    </w:p>
    <w:p w14:paraId="26DB3F62" w14:textId="77777777" w:rsidR="00E2074E" w:rsidRDefault="00E2074E">
      <w:pPr>
        <w:pStyle w:val="af3"/>
        <w:ind w:firstLine="0"/>
        <w:outlineLvl w:val="2"/>
      </w:pPr>
    </w:p>
    <w:p w14:paraId="441B5E6E" w14:textId="3E99C5AA" w:rsidR="00E2074E" w:rsidRDefault="00874D7C">
      <w:pPr>
        <w:pStyle w:val="af3"/>
        <w:ind w:firstLine="0"/>
        <w:outlineLvl w:val="2"/>
      </w:pPr>
      <w:r>
        <w:rPr>
          <w:rFonts w:hint="eastAsia"/>
          <w:noProof/>
        </w:rPr>
        <mc:AlternateContent>
          <mc:Choice Requires="wps">
            <w:drawing>
              <wp:anchor distT="0" distB="0" distL="114300" distR="114300" simplePos="0" relativeHeight="251589120" behindDoc="0" locked="0" layoutInCell="1" allowOverlap="1" wp14:anchorId="7418CA73" wp14:editId="5EFECE98">
                <wp:simplePos x="0" y="0"/>
                <wp:positionH relativeFrom="column">
                  <wp:posOffset>168910</wp:posOffset>
                </wp:positionH>
                <wp:positionV relativeFrom="paragraph">
                  <wp:posOffset>156845</wp:posOffset>
                </wp:positionV>
                <wp:extent cx="3569335" cy="586105"/>
                <wp:effectExtent l="0" t="0" r="0" b="0"/>
                <wp:wrapNone/>
                <wp:docPr id="4127" name="テキストボックス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5861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3A058E" w14:textId="77777777" w:rsidR="00E2074E" w:rsidRPr="00A30CF7" w:rsidRDefault="00E2074E">
                            <w:pPr>
                              <w:jc w:val="center"/>
                              <w:rPr>
                                <w:rFonts w:ascii="HG丸ｺﾞｼｯｸM-PRO" w:eastAsia="HG丸ｺﾞｼｯｸM-PRO"/>
                                <w:color w:val="auto"/>
                              </w:rPr>
                            </w:pPr>
                            <w:r>
                              <w:rPr>
                                <w:rFonts w:ascii="HG丸ｺﾞｼｯｸM-PRO" w:eastAsia="HG丸ｺﾞｼｯｸM-PRO" w:hint="eastAsia"/>
                              </w:rPr>
                              <w:t>確</w:t>
                            </w:r>
                            <w:r w:rsidR="000C7D43">
                              <w:rPr>
                                <w:rFonts w:ascii="HG丸ｺﾞｼｯｸM-PRO" w:eastAsia="HG丸ｺﾞｼｯｸM-PRO" w:hint="eastAsia"/>
                              </w:rPr>
                              <w:t>認</w:t>
                            </w:r>
                            <w:r w:rsidR="000C7D43" w:rsidRPr="00A30CF7">
                              <w:rPr>
                                <w:rFonts w:ascii="HG丸ｺﾞｼｯｸM-PRO" w:eastAsia="HG丸ｺﾞｼｯｸM-PRO" w:hint="eastAsia"/>
                                <w:color w:val="auto"/>
                              </w:rPr>
                              <w:t>取</w:t>
                            </w:r>
                            <w:r w:rsidR="00BA3CAF" w:rsidRPr="00A30CF7">
                              <w:rPr>
                                <w:rFonts w:ascii="HG丸ｺﾞｼｯｸM-PRO" w:eastAsia="HG丸ｺﾞｼｯｸM-PRO" w:hint="eastAsia"/>
                                <w:color w:val="auto"/>
                              </w:rPr>
                              <w:t>り</w:t>
                            </w:r>
                            <w:r w:rsidR="000C7D43" w:rsidRPr="00A30CF7">
                              <w:rPr>
                                <w:rFonts w:ascii="HG丸ｺﾞｼｯｸM-PRO" w:eastAsia="HG丸ｺﾞｼｯｸM-PRO" w:hint="eastAsia"/>
                                <w:color w:val="auto"/>
                              </w:rPr>
                              <w:t>消</w:t>
                            </w:r>
                            <w:r w:rsidR="00BA3CAF" w:rsidRPr="00A30CF7">
                              <w:rPr>
                                <w:rFonts w:ascii="HG丸ｺﾞｼｯｸM-PRO" w:eastAsia="HG丸ｺﾞｼｯｸM-PRO" w:hint="eastAsia"/>
                                <w:color w:val="auto"/>
                              </w:rPr>
                              <w:t>し</w:t>
                            </w:r>
                            <w:r w:rsidR="000C7D43" w:rsidRPr="00A30CF7">
                              <w:rPr>
                                <w:rFonts w:ascii="HG丸ｺﾞｼｯｸM-PRO" w:eastAsia="HG丸ｺﾞｼｯｸM-PRO" w:hint="eastAsia"/>
                                <w:color w:val="auto"/>
                              </w:rPr>
                              <w:t>により調査・報告必要となる場合あり</w:t>
                            </w:r>
                          </w:p>
                          <w:p w14:paraId="4DF41C62" w14:textId="77777777" w:rsidR="00E2074E" w:rsidRDefault="00E2074E">
                            <w:pPr>
                              <w:jc w:val="center"/>
                              <w:rPr>
                                <w:rFonts w:ascii="HG丸ｺﾞｼｯｸM-PRO" w:eastAsia="HG丸ｺﾞｼｯｸM-PRO"/>
                              </w:rPr>
                            </w:pPr>
                            <w:r w:rsidRPr="00A30CF7">
                              <w:rPr>
                                <w:rFonts w:ascii="HG丸ｺﾞｼｯｸM-PRO" w:eastAsia="HG丸ｺﾞｼｯｸM-PRO" w:hint="eastAsia"/>
                                <w:color w:val="auto"/>
                              </w:rPr>
                              <w:t>（確認取</w:t>
                            </w:r>
                            <w:r w:rsidR="00BA3CAF" w:rsidRPr="00A30CF7">
                              <w:rPr>
                                <w:rFonts w:ascii="HG丸ｺﾞｼｯｸM-PRO" w:eastAsia="HG丸ｺﾞｼｯｸM-PRO" w:hint="eastAsia"/>
                                <w:color w:val="auto"/>
                              </w:rPr>
                              <w:t>り</w:t>
                            </w:r>
                            <w:r w:rsidRPr="00A30CF7">
                              <w:rPr>
                                <w:rFonts w:ascii="HG丸ｺﾞｼｯｸM-PRO" w:eastAsia="HG丸ｺﾞｼｯｸM-PRO" w:hint="eastAsia"/>
                                <w:color w:val="auto"/>
                              </w:rPr>
                              <w:t>消</w:t>
                            </w:r>
                            <w:r w:rsidR="00BA3CAF" w:rsidRPr="00A30CF7">
                              <w:rPr>
                                <w:rFonts w:ascii="HG丸ｺﾞｼｯｸM-PRO" w:eastAsia="HG丸ｺﾞｼｯｸM-PRO" w:hint="eastAsia"/>
                                <w:color w:val="auto"/>
                              </w:rPr>
                              <w:t>し</w:t>
                            </w:r>
                            <w:r w:rsidRPr="00A30CF7">
                              <w:rPr>
                                <w:rFonts w:ascii="HG丸ｺﾞｼｯｸM-PRO" w:eastAsia="HG丸ｺﾞｼｯｸM-PRO" w:hint="eastAsia"/>
                                <w:color w:val="auto"/>
                              </w:rPr>
                              <w:t>から120</w:t>
                            </w:r>
                            <w:r>
                              <w:rPr>
                                <w:rFonts w:ascii="HG丸ｺﾞｼｯｸM-PRO" w:eastAsia="HG丸ｺﾞｼｯｸM-PRO" w:hint="eastAsia"/>
                              </w:rPr>
                              <w:t>日以内に要報告）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8CA73" id="テキストボックス 2987" o:spid="_x0000_s1063" type="#_x0000_t202" style="position:absolute;margin-left:13.3pt;margin-top:12.35pt;width:281.05pt;height:46.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ybYAIAAIUEAAAOAAAAZHJzL2Uyb0RvYy54bWysVM2O0zAQviPxDpbvbPqz3W2jpqulyyKk&#10;XUBaeADXcRILx2Nst8lybCXEQ/AKiDPPkxdh7HRL+bsgcrA8tuebme+byfyirRXZCOsk6IwOTwaU&#10;CM0hl7rM6Ns310+mlDjPdM4UaJHRe+HoxeLxo3ljUjGCClQuLEEQ7dLGZLTy3qRJ4nglauZOwAiN&#10;lwXYmnk0bZnkljWIXqtkNBicJQ3Y3Fjgwjk8veov6SLiF4Xg/lVROOGJyijm5uNq47oKa7KYs7S0&#10;zFSS79Ng/5BFzaTGoAeoK+YZWVv5G1QtuQUHhT/hUCdQFJKLWANWMxz8Us1dxYyItSA5zhxocv8P&#10;lr/cvLZE5hk9HY7OKdGsRpW63cdu+6Xbfut2n7rd526367Zf0SSj2fQ8cNYYl6LrnUFn3z6FFrWP&#10;9TtzA/ydIxqWFdOluLQWmkqwHHMeBs/kyLXHcQFk1dxCjpHZ2kMEagtbB0KRIoLoqN39QS/ResLx&#10;cDw5m43HE0o43k2mZ8PBJIZg6YO3sc4/F1CTsMmoxX6I6Gxz43zIhqUPT0IwB0rm11KpaNhytVSW&#10;bBj2znX89ug/PVOaNBmdTUaYB1MlTgH3tufir2iD+P0JrZYe50HJOqPTwyOWBgaf6Tx2q2dS9XvM&#10;XumQqoidvi8pEBw47dn17aqN+o4Pwq0gv0fKLfTTgNOLmwrsB0oanISMuvdrZgUl6oVG2c5PRzOs&#10;zUdjOp2hFPb4YnV0wTRHoIx65CJul74ftrWxsqwwTt8mGi5R6EJGDULCfU779sBej9Ls5zIM07Ed&#10;X/34eyy+AwAA//8DAFBLAwQUAAYACAAAACEAYA1iZeAAAAAJAQAADwAAAGRycy9kb3ducmV2Lnht&#10;bEyPQUvDQBCF74L/YRnBi9jdFk1jzKaIoNhTsRXB2zY7JqHZ2ZDdbaO/3vGkp5nhPd58r1xNrhdH&#10;HEPnScN8pkAg1d521Gh42z1d5yBCNGRN7wk1fGGAVXV+VprC+hO94nEbG8EhFAqjoY1xKKQMdYvO&#10;hJkfkFj79KMzkc+xkXY0Jw53vVwolUlnOuIPrRnwscX6sE1Ow2GdapfeP8aXTdo9r78zK6/UndaX&#10;F9PDPYiIU/wzwy8+o0PFTHufyAbRa1hkGTt53ixBsH6b57zs2ThfKpBVKf83qH4AAAD//wMAUEsB&#10;Ai0AFAAGAAgAAAAhALaDOJL+AAAA4QEAABMAAAAAAAAAAAAAAAAAAAAAAFtDb250ZW50X1R5cGVz&#10;XS54bWxQSwECLQAUAAYACAAAACEAOP0h/9YAAACUAQAACwAAAAAAAAAAAAAAAAAvAQAAX3JlbHMv&#10;LnJlbHNQSwECLQAUAAYACAAAACEAhm2Mm2ACAACFBAAADgAAAAAAAAAAAAAAAAAuAgAAZHJzL2Uy&#10;b0RvYy54bWxQSwECLQAUAAYACAAAACEAYA1iZeAAAAAJAQAADwAAAAAAAAAAAAAAAAC6BAAAZHJz&#10;L2Rvd25yZXYueG1sUEsFBgAAAAAEAAQA8wAAAMcFAAAAAA==&#10;">
                <v:textbox inset="5.85pt,.7pt,5.85pt,.7pt">
                  <w:txbxContent>
                    <w:p w14:paraId="753A058E" w14:textId="77777777" w:rsidR="00E2074E" w:rsidRPr="00A30CF7" w:rsidRDefault="00E2074E">
                      <w:pPr>
                        <w:jc w:val="center"/>
                        <w:rPr>
                          <w:rFonts w:ascii="HG丸ｺﾞｼｯｸM-PRO" w:eastAsia="HG丸ｺﾞｼｯｸM-PRO"/>
                          <w:color w:val="auto"/>
                        </w:rPr>
                      </w:pPr>
                      <w:r>
                        <w:rPr>
                          <w:rFonts w:ascii="HG丸ｺﾞｼｯｸM-PRO" w:eastAsia="HG丸ｺﾞｼｯｸM-PRO" w:hint="eastAsia"/>
                        </w:rPr>
                        <w:t>確</w:t>
                      </w:r>
                      <w:r w:rsidR="000C7D43">
                        <w:rPr>
                          <w:rFonts w:ascii="HG丸ｺﾞｼｯｸM-PRO" w:eastAsia="HG丸ｺﾞｼｯｸM-PRO" w:hint="eastAsia"/>
                        </w:rPr>
                        <w:t>認</w:t>
                      </w:r>
                      <w:r w:rsidR="000C7D43" w:rsidRPr="00A30CF7">
                        <w:rPr>
                          <w:rFonts w:ascii="HG丸ｺﾞｼｯｸM-PRO" w:eastAsia="HG丸ｺﾞｼｯｸM-PRO" w:hint="eastAsia"/>
                          <w:color w:val="auto"/>
                        </w:rPr>
                        <w:t>取</w:t>
                      </w:r>
                      <w:r w:rsidR="00BA3CAF" w:rsidRPr="00A30CF7">
                        <w:rPr>
                          <w:rFonts w:ascii="HG丸ｺﾞｼｯｸM-PRO" w:eastAsia="HG丸ｺﾞｼｯｸM-PRO" w:hint="eastAsia"/>
                          <w:color w:val="auto"/>
                        </w:rPr>
                        <w:t>り</w:t>
                      </w:r>
                      <w:r w:rsidR="000C7D43" w:rsidRPr="00A30CF7">
                        <w:rPr>
                          <w:rFonts w:ascii="HG丸ｺﾞｼｯｸM-PRO" w:eastAsia="HG丸ｺﾞｼｯｸM-PRO" w:hint="eastAsia"/>
                          <w:color w:val="auto"/>
                        </w:rPr>
                        <w:t>消</w:t>
                      </w:r>
                      <w:r w:rsidR="00BA3CAF" w:rsidRPr="00A30CF7">
                        <w:rPr>
                          <w:rFonts w:ascii="HG丸ｺﾞｼｯｸM-PRO" w:eastAsia="HG丸ｺﾞｼｯｸM-PRO" w:hint="eastAsia"/>
                          <w:color w:val="auto"/>
                        </w:rPr>
                        <w:t>し</w:t>
                      </w:r>
                      <w:r w:rsidR="000C7D43" w:rsidRPr="00A30CF7">
                        <w:rPr>
                          <w:rFonts w:ascii="HG丸ｺﾞｼｯｸM-PRO" w:eastAsia="HG丸ｺﾞｼｯｸM-PRO" w:hint="eastAsia"/>
                          <w:color w:val="auto"/>
                        </w:rPr>
                        <w:t>により調査・報告必要となる場合あり</w:t>
                      </w:r>
                    </w:p>
                    <w:p w14:paraId="4DF41C62" w14:textId="77777777" w:rsidR="00E2074E" w:rsidRDefault="00E2074E">
                      <w:pPr>
                        <w:jc w:val="center"/>
                        <w:rPr>
                          <w:rFonts w:ascii="HG丸ｺﾞｼｯｸM-PRO" w:eastAsia="HG丸ｺﾞｼｯｸM-PRO"/>
                        </w:rPr>
                      </w:pPr>
                      <w:r w:rsidRPr="00A30CF7">
                        <w:rPr>
                          <w:rFonts w:ascii="HG丸ｺﾞｼｯｸM-PRO" w:eastAsia="HG丸ｺﾞｼｯｸM-PRO" w:hint="eastAsia"/>
                          <w:color w:val="auto"/>
                        </w:rPr>
                        <w:t>（確認取</w:t>
                      </w:r>
                      <w:r w:rsidR="00BA3CAF" w:rsidRPr="00A30CF7">
                        <w:rPr>
                          <w:rFonts w:ascii="HG丸ｺﾞｼｯｸM-PRO" w:eastAsia="HG丸ｺﾞｼｯｸM-PRO" w:hint="eastAsia"/>
                          <w:color w:val="auto"/>
                        </w:rPr>
                        <w:t>り</w:t>
                      </w:r>
                      <w:r w:rsidRPr="00A30CF7">
                        <w:rPr>
                          <w:rFonts w:ascii="HG丸ｺﾞｼｯｸM-PRO" w:eastAsia="HG丸ｺﾞｼｯｸM-PRO" w:hint="eastAsia"/>
                          <w:color w:val="auto"/>
                        </w:rPr>
                        <w:t>消</w:t>
                      </w:r>
                      <w:r w:rsidR="00BA3CAF" w:rsidRPr="00A30CF7">
                        <w:rPr>
                          <w:rFonts w:ascii="HG丸ｺﾞｼｯｸM-PRO" w:eastAsia="HG丸ｺﾞｼｯｸM-PRO" w:hint="eastAsia"/>
                          <w:color w:val="auto"/>
                        </w:rPr>
                        <w:t>し</w:t>
                      </w:r>
                      <w:r w:rsidRPr="00A30CF7">
                        <w:rPr>
                          <w:rFonts w:ascii="HG丸ｺﾞｼｯｸM-PRO" w:eastAsia="HG丸ｺﾞｼｯｸM-PRO" w:hint="eastAsia"/>
                          <w:color w:val="auto"/>
                        </w:rPr>
                        <w:t>から120</w:t>
                      </w:r>
                      <w:r>
                        <w:rPr>
                          <w:rFonts w:ascii="HG丸ｺﾞｼｯｸM-PRO" w:eastAsia="HG丸ｺﾞｼｯｸM-PRO" w:hint="eastAsia"/>
                        </w:rPr>
                        <w:t>日以内に要報告）</w:t>
                      </w:r>
                    </w:p>
                  </w:txbxContent>
                </v:textbox>
              </v:shape>
            </w:pict>
          </mc:Fallback>
        </mc:AlternateContent>
      </w:r>
    </w:p>
    <w:p w14:paraId="690274E8" w14:textId="77777777" w:rsidR="00E2074E" w:rsidRDefault="00E2074E">
      <w:pPr>
        <w:pStyle w:val="af3"/>
        <w:ind w:firstLine="0"/>
        <w:outlineLvl w:val="2"/>
      </w:pPr>
    </w:p>
    <w:p w14:paraId="1E4BC50B" w14:textId="77777777" w:rsidR="00E2074E" w:rsidRDefault="00E2074E">
      <w:pPr>
        <w:pStyle w:val="af3"/>
        <w:ind w:firstLine="0"/>
        <w:outlineLvl w:val="2"/>
      </w:pPr>
    </w:p>
    <w:p w14:paraId="5BD30BE3" w14:textId="77777777" w:rsidR="00E2074E" w:rsidRDefault="00E2074E">
      <w:pPr>
        <w:pStyle w:val="af3"/>
        <w:ind w:firstLine="0"/>
        <w:outlineLvl w:val="2"/>
      </w:pPr>
    </w:p>
    <w:p w14:paraId="4A7BFBF3" w14:textId="77777777" w:rsidR="00E2074E" w:rsidRDefault="00E2074E">
      <w:pPr>
        <w:jc w:val="center"/>
      </w:pPr>
      <w:r>
        <w:rPr>
          <w:rFonts w:hint="eastAsia"/>
        </w:rPr>
        <w:t>図２－１　有害物質使用特定施設等の廃止時の調査の流れ</w:t>
      </w:r>
    </w:p>
    <w:p w14:paraId="117D761E" w14:textId="39C08D1E" w:rsidR="00E2074E" w:rsidRDefault="00E2074E">
      <w:pPr>
        <w:jc w:val="center"/>
      </w:pPr>
    </w:p>
    <w:p w14:paraId="2AF29543" w14:textId="3754EB41" w:rsidR="00BC617E" w:rsidRDefault="00BC617E">
      <w:pPr>
        <w:jc w:val="center"/>
      </w:pPr>
    </w:p>
    <w:p w14:paraId="63B3A10E" w14:textId="77777777" w:rsidR="00E2074E" w:rsidRDefault="00E2074E">
      <w:pPr>
        <w:ind w:firstLineChars="200" w:firstLine="461"/>
        <w:outlineLvl w:val="2"/>
      </w:pPr>
      <w:r>
        <w:rPr>
          <w:rFonts w:hint="eastAsia"/>
          <w:b/>
          <w:bCs/>
        </w:rPr>
        <w:lastRenderedPageBreak/>
        <w:t>２）　形質変更に伴い土壌汚染状況調査を実施する場合</w:t>
      </w:r>
    </w:p>
    <w:p w14:paraId="7D36734B" w14:textId="6CD04A6E" w:rsidR="00E2074E" w:rsidRDefault="00E2074E">
      <w:pPr>
        <w:pStyle w:val="af4"/>
        <w:spacing w:beforeLines="30" w:before="109" w:afterLines="30" w:after="109"/>
        <w:ind w:left="499" w:hangingChars="200" w:hanging="499"/>
        <w:rPr>
          <w:rFonts w:ascii="ＭＳ 明朝" w:eastAsia="ＭＳ 明朝" w:hAnsi="ＭＳ 明朝"/>
          <w:b w:val="0"/>
          <w:sz w:val="22"/>
          <w:szCs w:val="22"/>
        </w:rPr>
      </w:pPr>
      <w:r>
        <w:rPr>
          <w:rFonts w:hint="eastAsia"/>
          <w:b w:val="0"/>
        </w:rPr>
        <w:t xml:space="preserve">　　　</w:t>
      </w:r>
      <w:r>
        <w:rPr>
          <w:rFonts w:ascii="ＭＳ 明朝" w:eastAsia="ＭＳ 明朝" w:hAnsi="ＭＳ 明朝" w:hint="eastAsia"/>
          <w:b w:val="0"/>
          <w:sz w:val="22"/>
          <w:szCs w:val="22"/>
        </w:rPr>
        <w:t>当該土地において法第３条第８項の調査命令が発せられた場合は、当該命令に記載された期日（原則として1</w:t>
      </w:r>
      <w:r w:rsidRPr="00A30CF7">
        <w:rPr>
          <w:rFonts w:ascii="ＭＳ 明朝" w:eastAsia="ＭＳ 明朝" w:hAnsi="ＭＳ 明朝" w:hint="eastAsia"/>
          <w:b w:val="0"/>
          <w:color w:val="auto"/>
          <w:sz w:val="22"/>
          <w:szCs w:val="22"/>
        </w:rPr>
        <w:t>20日</w:t>
      </w:r>
      <w:r w:rsidR="007C57D9" w:rsidRPr="00A30CF7">
        <w:rPr>
          <w:rFonts w:ascii="ＭＳ 明朝" w:eastAsia="ＭＳ 明朝" w:hAnsi="ＭＳ 明朝" w:hint="eastAsia"/>
          <w:b w:val="0"/>
          <w:color w:val="auto"/>
          <w:sz w:val="22"/>
          <w:szCs w:val="22"/>
        </w:rPr>
        <w:t>以内</w:t>
      </w:r>
      <w:r w:rsidRPr="00A30CF7">
        <w:rPr>
          <w:rFonts w:ascii="ＭＳ 明朝" w:eastAsia="ＭＳ 明朝" w:hAnsi="ＭＳ 明朝" w:hint="eastAsia"/>
          <w:b w:val="0"/>
          <w:color w:val="auto"/>
          <w:sz w:val="22"/>
          <w:szCs w:val="22"/>
        </w:rPr>
        <w:t>）までに土壌汚染状況調査結果を報告しなければなりません。</w:t>
      </w:r>
      <w:r w:rsidRPr="00A30CF7">
        <w:rPr>
          <w:rFonts w:ascii="ＭＳ 明朝" w:eastAsia="ＭＳ 明朝" w:hAnsi="ＭＳ 明朝"/>
          <w:b w:val="0"/>
          <w:color w:val="auto"/>
          <w:sz w:val="22"/>
          <w:szCs w:val="22"/>
        </w:rPr>
        <w:br/>
      </w:r>
      <w:r w:rsidRPr="00A30CF7">
        <w:rPr>
          <w:rFonts w:ascii="ＭＳ 明朝" w:eastAsia="ＭＳ 明朝" w:hAnsi="ＭＳ 明朝" w:hint="eastAsia"/>
          <w:b w:val="0"/>
          <w:color w:val="auto"/>
          <w:sz w:val="22"/>
          <w:szCs w:val="22"/>
        </w:rPr>
        <w:t xml:space="preserve">　条例第81条の４第６項に基づき管理有</w:t>
      </w:r>
      <w:r>
        <w:rPr>
          <w:rFonts w:ascii="ＭＳ 明朝" w:eastAsia="ＭＳ 明朝" w:hAnsi="ＭＳ 明朝" w:hint="eastAsia"/>
          <w:b w:val="0"/>
          <w:sz w:val="22"/>
          <w:szCs w:val="22"/>
        </w:rPr>
        <w:t>害物質の調査が必要な場合は、報告期限について条例の規定はありませんが、各所管自治体の指導に従い一定の時期までに報告してください。</w:t>
      </w:r>
    </w:p>
    <w:p w14:paraId="2CF202F4" w14:textId="77777777" w:rsidR="00E2074E" w:rsidRDefault="00E2074E">
      <w:pPr>
        <w:pStyle w:val="af4"/>
        <w:spacing w:beforeLines="30" w:before="109" w:afterLines="30" w:after="109"/>
        <w:ind w:left="499" w:hangingChars="200" w:hanging="499"/>
        <w:rPr>
          <w:b w:val="0"/>
        </w:rPr>
      </w:pPr>
      <w:r>
        <w:rPr>
          <w:rFonts w:hint="eastAsia"/>
          <w:b w:val="0"/>
        </w:rPr>
        <w:t xml:space="preserve">　　　</w:t>
      </w:r>
    </w:p>
    <w:p w14:paraId="5B68041C" w14:textId="77777777" w:rsidR="00E2074E" w:rsidRDefault="00E2074E">
      <w:pPr>
        <w:pStyle w:val="af4"/>
        <w:spacing w:beforeLines="30" w:before="109" w:afterLines="30" w:after="109"/>
        <w:ind w:left="1252" w:hangingChars="500" w:hanging="1252"/>
        <w:rPr>
          <w:rFonts w:hAnsi="ＭＳ ゴシック"/>
          <w:sz w:val="28"/>
        </w:rPr>
      </w:pPr>
      <w:r>
        <w:br w:type="page"/>
      </w:r>
      <w:r>
        <w:rPr>
          <w:rFonts w:hAnsi="ＭＳ ゴシック" w:hint="eastAsia"/>
          <w:sz w:val="28"/>
        </w:rPr>
        <w:lastRenderedPageBreak/>
        <w:t>第３章　有害</w:t>
      </w:r>
      <w:r>
        <w:rPr>
          <w:rFonts w:hAnsi="ＭＳ ゴシック"/>
          <w:sz w:val="28"/>
        </w:rPr>
        <w:t>物質使用特定施設</w:t>
      </w:r>
      <w:r>
        <w:rPr>
          <w:rFonts w:hAnsi="ＭＳ ゴシック" w:hint="eastAsia"/>
          <w:sz w:val="28"/>
        </w:rPr>
        <w:t>等が稼働中の工場等の敷地である土地に</w:t>
      </w:r>
      <w:r w:rsidR="00EC2B67">
        <w:rPr>
          <w:rFonts w:hAnsi="ＭＳ ゴシック" w:hint="eastAsia"/>
          <w:sz w:val="28"/>
        </w:rPr>
        <w:t>つ</w:t>
      </w:r>
      <w:r>
        <w:rPr>
          <w:rFonts w:hAnsi="ＭＳ ゴシック" w:hint="eastAsia"/>
          <w:sz w:val="28"/>
        </w:rPr>
        <w:t>いて</w:t>
      </w:r>
    </w:p>
    <w:p w14:paraId="31487C24" w14:textId="77777777" w:rsidR="009A544D" w:rsidRDefault="00E2074E">
      <w:pPr>
        <w:pStyle w:val="af4"/>
        <w:spacing w:beforeLines="0" w:before="0" w:afterLines="0" w:after="0"/>
        <w:ind w:leftChars="-4" w:left="230" w:hangingChars="104" w:hanging="239"/>
        <w:rPr>
          <w:rFonts w:ascii="ＭＳ 明朝" w:eastAsia="ＭＳ 明朝" w:hAnsi="ＭＳ 明朝"/>
          <w:b w:val="0"/>
          <w:sz w:val="22"/>
          <w:szCs w:val="22"/>
        </w:rPr>
      </w:pPr>
      <w:r>
        <w:rPr>
          <w:rFonts w:ascii="ＭＳ 明朝" w:eastAsia="ＭＳ 明朝" w:hAnsi="ＭＳ 明朝" w:hint="eastAsia"/>
          <w:b w:val="0"/>
          <w:sz w:val="22"/>
          <w:szCs w:val="22"/>
        </w:rPr>
        <w:t xml:space="preserve">　　</w:t>
      </w:r>
    </w:p>
    <w:p w14:paraId="40728C39" w14:textId="46CFE9C8" w:rsidR="00E2074E" w:rsidRPr="00A30CF7" w:rsidRDefault="00E2074E" w:rsidP="009A544D">
      <w:pPr>
        <w:pStyle w:val="af4"/>
        <w:spacing w:beforeLines="0" w:before="0" w:afterLines="0" w:after="0"/>
        <w:ind w:leftChars="96" w:left="220"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法対象施設等が稼働中の工場等の敷地において土地の形質変更を行う場</w:t>
      </w:r>
      <w:r w:rsidRPr="00A30CF7">
        <w:rPr>
          <w:rFonts w:ascii="ＭＳ 明朝" w:eastAsia="ＭＳ 明朝" w:hAnsi="ＭＳ 明朝" w:hint="eastAsia"/>
          <w:b w:val="0"/>
          <w:color w:val="auto"/>
          <w:sz w:val="22"/>
          <w:szCs w:val="22"/>
        </w:rPr>
        <w:t>合</w:t>
      </w:r>
      <w:r w:rsidR="00D65656">
        <w:rPr>
          <w:rFonts w:ascii="ＭＳ 明朝" w:eastAsia="ＭＳ 明朝" w:hAnsi="ＭＳ 明朝" w:hint="eastAsia"/>
          <w:b w:val="0"/>
          <w:color w:val="auto"/>
          <w:sz w:val="22"/>
          <w:szCs w:val="22"/>
        </w:rPr>
        <w:t>、</w:t>
      </w:r>
      <w:r w:rsidR="00234827">
        <w:rPr>
          <w:rFonts w:ascii="ＭＳ 明朝" w:eastAsia="ＭＳ 明朝" w:hAnsi="ＭＳ 明朝" w:hint="eastAsia"/>
          <w:b w:val="0"/>
          <w:sz w:val="22"/>
          <w:szCs w:val="22"/>
        </w:rPr>
        <w:t>土地の所有者等は、</w:t>
      </w:r>
      <w:r w:rsidRPr="00A30CF7">
        <w:rPr>
          <w:rFonts w:ascii="ＭＳ 明朝" w:eastAsia="ＭＳ 明朝" w:hAnsi="ＭＳ 明朝" w:hint="eastAsia"/>
          <w:b w:val="0"/>
          <w:color w:val="auto"/>
          <w:sz w:val="22"/>
          <w:szCs w:val="22"/>
        </w:rPr>
        <w:t>土壌汚染状況調査を実施し、その結果を知事に報告する義務が発生する場合があります</w:t>
      </w:r>
      <w:r w:rsidRPr="00A30CF7">
        <w:rPr>
          <w:rFonts w:hAnsi="ＭＳ ゴシック" w:hint="eastAsia"/>
          <w:b w:val="0"/>
          <w:color w:val="auto"/>
          <w:sz w:val="22"/>
          <w:szCs w:val="22"/>
        </w:rPr>
        <w:t>【法４_１項】、【条例81の５_１項】、【条例81の６_１項】</w:t>
      </w:r>
      <w:r w:rsidR="008465A4" w:rsidRPr="00A30CF7">
        <w:rPr>
          <w:rFonts w:ascii="ＭＳ 明朝" w:eastAsia="ＭＳ 明朝" w:hAnsi="ＭＳ 明朝" w:hint="eastAsia"/>
          <w:b w:val="0"/>
          <w:color w:val="auto"/>
          <w:sz w:val="22"/>
          <w:szCs w:val="22"/>
        </w:rPr>
        <w:t>。</w:t>
      </w:r>
    </w:p>
    <w:p w14:paraId="246C494D" w14:textId="77777777" w:rsidR="009A544D"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A30CF7">
        <w:rPr>
          <w:rFonts w:ascii="ＭＳ 明朝" w:eastAsia="ＭＳ 明朝" w:hAnsi="ＭＳ 明朝" w:hint="eastAsia"/>
          <w:b w:val="0"/>
          <w:color w:val="auto"/>
          <w:sz w:val="22"/>
          <w:szCs w:val="22"/>
        </w:rPr>
        <w:t>ここでは、調査が必要になる場合とその手続きについて説明します。調査の実施の方法については「第５章　土壌汚染状況調査の方法」において説明します。</w:t>
      </w:r>
    </w:p>
    <w:p w14:paraId="057A4FAF" w14:textId="442D99A6" w:rsidR="00E2074E" w:rsidRPr="007B3FAA" w:rsidRDefault="00E2074E" w:rsidP="00713710">
      <w:pPr>
        <w:pStyle w:val="10"/>
        <w:keepNext w:val="0"/>
        <w:spacing w:afterLines="50" w:after="182"/>
        <w:rPr>
          <w:rFonts w:ascii="ＭＳ ゴシック" w:eastAsia="ＭＳ ゴシック" w:hAnsi="ＭＳ ゴシック"/>
          <w:b/>
          <w:bCs/>
        </w:rPr>
      </w:pPr>
      <w:r w:rsidRPr="00A30CF7">
        <w:rPr>
          <w:rFonts w:ascii="ＭＳ 明朝" w:eastAsia="ＭＳ 明朝" w:hAnsi="ＭＳ 明朝"/>
          <w:sz w:val="22"/>
          <w:szCs w:val="22"/>
        </w:rPr>
        <w:br/>
      </w:r>
      <w:r w:rsidRPr="007B3FAA">
        <w:rPr>
          <w:rFonts w:ascii="ＭＳ ゴシック" w:eastAsia="ＭＳ ゴシック" w:hAnsi="ＭＳ ゴシック" w:hint="eastAsia"/>
          <w:b/>
          <w:bCs/>
        </w:rPr>
        <w:t>３－１　法対象施設に係る工場等の敷地について</w:t>
      </w:r>
    </w:p>
    <w:p w14:paraId="404FB268" w14:textId="77777777" w:rsidR="00E2074E" w:rsidRPr="00A30CF7" w:rsidRDefault="00E2074E">
      <w:pPr>
        <w:pStyle w:val="af4"/>
        <w:spacing w:beforeLines="0" w:before="0" w:afterLines="0" w:after="0"/>
        <w:ind w:leftChars="-4" w:left="231" w:hangingChars="104" w:hanging="240"/>
        <w:rPr>
          <w:rFonts w:hAnsi="ＭＳ ゴシック"/>
          <w:color w:val="auto"/>
          <w:sz w:val="22"/>
          <w:szCs w:val="22"/>
        </w:rPr>
      </w:pPr>
      <w:r w:rsidRPr="00A30CF7">
        <w:rPr>
          <w:rFonts w:hAnsi="ＭＳ ゴシック" w:hint="eastAsia"/>
          <w:color w:val="auto"/>
          <w:sz w:val="22"/>
          <w:szCs w:val="22"/>
        </w:rPr>
        <w:t xml:space="preserve">　（１）対象となる施設及び形質変更の規模等</w:t>
      </w:r>
    </w:p>
    <w:p w14:paraId="4C7C24B6" w14:textId="0D40FC15" w:rsidR="00E2074E" w:rsidRPr="006201F6"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sidRPr="00A30CF7">
        <w:rPr>
          <w:rFonts w:ascii="ＭＳ 明朝" w:eastAsia="ＭＳ 明朝" w:hAnsi="ＭＳ 明朝" w:hint="eastAsia"/>
          <w:b w:val="0"/>
          <w:color w:val="auto"/>
          <w:sz w:val="22"/>
          <w:szCs w:val="22"/>
        </w:rPr>
        <w:t>法対象施設が設置されている土地において900</w:t>
      </w:r>
      <w:r w:rsidR="00C44918" w:rsidRPr="00A30CF7">
        <w:rPr>
          <w:rFonts w:ascii="ＭＳ 明朝" w:eastAsia="ＭＳ 明朝" w:hAnsi="ＭＳ 明朝" w:hint="eastAsia"/>
          <w:b w:val="0"/>
          <w:color w:val="auto"/>
        </w:rPr>
        <w:t>㎡</w:t>
      </w:r>
      <w:r w:rsidRPr="00A30CF7">
        <w:rPr>
          <w:rFonts w:ascii="ＭＳ 明朝" w:eastAsia="ＭＳ 明朝" w:hAnsi="ＭＳ 明朝" w:hint="eastAsia"/>
          <w:b w:val="0"/>
          <w:color w:val="auto"/>
          <w:sz w:val="22"/>
          <w:szCs w:val="22"/>
        </w:rPr>
        <w:t>以上の土地の形質の変更を行う場合、土地の形質の変更者は、形質の変更に着手する30日前までに、法第４条第１項に基づき形質変更届出を提出するとともに、条例第81条の５第１項に基づき当該土地の利用履歴報告について調査し、その結果を知事に報告</w:t>
      </w:r>
      <w:r w:rsidR="00D65656">
        <w:rPr>
          <w:rFonts w:ascii="ＭＳ 明朝" w:eastAsia="ＭＳ 明朝" w:hAnsi="ＭＳ 明朝" w:hint="eastAsia"/>
          <w:b w:val="0"/>
          <w:color w:val="auto"/>
          <w:sz w:val="22"/>
          <w:szCs w:val="22"/>
        </w:rPr>
        <w:t>しなければなりません</w:t>
      </w:r>
      <w:r w:rsidRPr="00A30CF7">
        <w:rPr>
          <w:rFonts w:ascii="ＭＳ 明朝" w:eastAsia="ＭＳ 明朝" w:hAnsi="ＭＳ 明朝" w:hint="eastAsia"/>
          <w:b w:val="0"/>
          <w:color w:val="auto"/>
          <w:sz w:val="22"/>
          <w:szCs w:val="22"/>
        </w:rPr>
        <w:t>（報告書の</w:t>
      </w:r>
      <w:r w:rsidRPr="006201F6">
        <w:rPr>
          <w:rFonts w:ascii="ＭＳ 明朝" w:eastAsia="ＭＳ 明朝" w:hAnsi="ＭＳ 明朝" w:hint="eastAsia"/>
          <w:b w:val="0"/>
          <w:sz w:val="22"/>
          <w:szCs w:val="22"/>
        </w:rPr>
        <w:t>内容については「４－３　土地の利用履歴等調査結果報告」を参照、土地の形質の変更の考え方については「４－１（２）　土地の形質の変更の考え方」を参照）。</w:t>
      </w:r>
    </w:p>
    <w:p w14:paraId="5199274B" w14:textId="11137657" w:rsidR="00E2074E" w:rsidRPr="00A30CF7"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6201F6">
        <w:rPr>
          <w:rFonts w:ascii="ＭＳ 明朝" w:eastAsia="ＭＳ 明朝" w:hAnsi="ＭＳ 明朝" w:hint="eastAsia"/>
          <w:b w:val="0"/>
          <w:sz w:val="22"/>
          <w:szCs w:val="22"/>
        </w:rPr>
        <w:t>また、前もって法に基づく土壌汚染状況調査を実施した場合、法第４条第１項に基づく形質変更届</w:t>
      </w:r>
      <w:r w:rsidRPr="006201F6">
        <w:rPr>
          <w:rFonts w:ascii="ＭＳ 明朝" w:eastAsia="ＭＳ 明朝" w:hAnsi="ＭＳ 明朝" w:hint="eastAsia"/>
          <w:b w:val="0"/>
          <w:color w:val="auto"/>
          <w:sz w:val="22"/>
          <w:szCs w:val="22"/>
        </w:rPr>
        <w:t>出</w:t>
      </w:r>
      <w:r w:rsidRPr="006201F6">
        <w:rPr>
          <w:rFonts w:ascii="ＭＳ 明朝" w:eastAsia="ＭＳ 明朝" w:hAnsi="ＭＳ 明朝" w:hint="eastAsia"/>
          <w:b w:val="0"/>
          <w:sz w:val="22"/>
          <w:szCs w:val="22"/>
        </w:rPr>
        <w:t>に併せて、調査の結果を</w:t>
      </w:r>
      <w:r w:rsidRPr="00A30CF7">
        <w:rPr>
          <w:rFonts w:ascii="ＭＳ 明朝" w:eastAsia="ＭＳ 明朝" w:hAnsi="ＭＳ 明朝" w:hint="eastAsia"/>
          <w:b w:val="0"/>
          <w:color w:val="auto"/>
          <w:sz w:val="22"/>
          <w:szCs w:val="22"/>
        </w:rPr>
        <w:t>提出することができます</w:t>
      </w:r>
      <w:r w:rsidRPr="00A30CF7">
        <w:rPr>
          <w:rFonts w:hAnsi="ＭＳ ゴシック" w:hint="eastAsia"/>
          <w:b w:val="0"/>
          <w:color w:val="auto"/>
          <w:sz w:val="22"/>
          <w:szCs w:val="22"/>
        </w:rPr>
        <w:t>【法４_２項】</w:t>
      </w:r>
      <w:r w:rsidRPr="00A30CF7">
        <w:rPr>
          <w:rFonts w:ascii="ＭＳ 明朝" w:eastAsia="ＭＳ 明朝" w:hAnsi="ＭＳ 明朝" w:hint="eastAsia"/>
          <w:b w:val="0"/>
          <w:color w:val="auto"/>
          <w:sz w:val="22"/>
          <w:szCs w:val="22"/>
        </w:rPr>
        <w:t>。</w:t>
      </w:r>
    </w:p>
    <w:p w14:paraId="7B854587" w14:textId="32AFB0BD" w:rsidR="00E2074E" w:rsidRPr="00A30CF7"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A30CF7">
        <w:rPr>
          <w:rFonts w:ascii="ＭＳ 明朝" w:eastAsia="ＭＳ 明朝" w:hAnsi="ＭＳ 明朝" w:hint="eastAsia"/>
          <w:b w:val="0"/>
          <w:color w:val="auto"/>
          <w:sz w:val="22"/>
          <w:szCs w:val="22"/>
        </w:rPr>
        <w:t>土地の利用履歴報告の結果、形質変更する土地に特定有害物質による汚染のおそれがあると認められた場合、知事は法第４条</w:t>
      </w:r>
      <w:r w:rsidR="0083694B" w:rsidRPr="00A30CF7">
        <w:rPr>
          <w:rFonts w:ascii="ＭＳ 明朝" w:eastAsia="ＭＳ 明朝" w:hAnsi="ＭＳ 明朝" w:hint="eastAsia"/>
          <w:b w:val="0"/>
          <w:color w:val="auto"/>
          <w:sz w:val="22"/>
          <w:szCs w:val="22"/>
        </w:rPr>
        <w:t>第</w:t>
      </w:r>
      <w:r w:rsidRPr="00A30CF7">
        <w:rPr>
          <w:rFonts w:ascii="ＭＳ 明朝" w:eastAsia="ＭＳ 明朝" w:hAnsi="ＭＳ 明朝" w:hint="eastAsia"/>
          <w:b w:val="0"/>
          <w:color w:val="auto"/>
          <w:sz w:val="22"/>
          <w:szCs w:val="22"/>
        </w:rPr>
        <w:t>３項に基づき、土地の所有者等に対し土壌汚染状況調査の実施について命令します。命令を受けた土地の所有者等は、指定調査機関に土壌汚染状況調査を実施させ、その結果を知事に報告</w:t>
      </w:r>
      <w:r w:rsidR="00D65656">
        <w:rPr>
          <w:rFonts w:ascii="ＭＳ 明朝" w:eastAsia="ＭＳ 明朝" w:hAnsi="ＭＳ 明朝" w:hint="eastAsia"/>
          <w:b w:val="0"/>
          <w:color w:val="auto"/>
          <w:sz w:val="22"/>
          <w:szCs w:val="22"/>
        </w:rPr>
        <w:t>しなければなりません</w:t>
      </w:r>
      <w:r w:rsidRPr="00A30CF7">
        <w:rPr>
          <w:rFonts w:ascii="ＭＳ 明朝" w:eastAsia="ＭＳ 明朝" w:hAnsi="ＭＳ 明朝" w:hint="eastAsia"/>
          <w:b w:val="0"/>
          <w:color w:val="auto"/>
          <w:sz w:val="22"/>
          <w:szCs w:val="22"/>
        </w:rPr>
        <w:t>（法対象施設を廃止した後、一時的免除を受けた工場等の敷地の場合、２－１（４）の規定が適用されます。）</w:t>
      </w:r>
      <w:r w:rsidR="008465A4" w:rsidRPr="00A30CF7">
        <w:rPr>
          <w:rFonts w:ascii="ＭＳ 明朝" w:eastAsia="ＭＳ 明朝" w:hAnsi="ＭＳ 明朝" w:hint="eastAsia"/>
          <w:b w:val="0"/>
          <w:color w:val="auto"/>
          <w:sz w:val="22"/>
          <w:szCs w:val="22"/>
        </w:rPr>
        <w:t>。</w:t>
      </w:r>
    </w:p>
    <w:p w14:paraId="42C951B7" w14:textId="05659E2D" w:rsidR="00E2074E" w:rsidRDefault="009A544D">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4832" behindDoc="0" locked="0" layoutInCell="1" allowOverlap="1" wp14:anchorId="1EF66120" wp14:editId="70488B70">
                <wp:simplePos x="0" y="0"/>
                <wp:positionH relativeFrom="column">
                  <wp:posOffset>278715</wp:posOffset>
                </wp:positionH>
                <wp:positionV relativeFrom="paragraph">
                  <wp:posOffset>195189</wp:posOffset>
                </wp:positionV>
                <wp:extent cx="893299" cy="246185"/>
                <wp:effectExtent l="0" t="0" r="21590" b="20955"/>
                <wp:wrapNone/>
                <wp:docPr id="4124" name="テキストボックス 3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299" cy="2461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B5E019"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6120" id="テキストボックス 3822" o:spid="_x0000_s1064" type="#_x0000_t202" style="position:absolute;left:0;text-align:left;margin-left:21.95pt;margin-top:15.35pt;width:70.35pt;height:19.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NsWAIAAHkEAAAOAAAAZHJzL2Uyb0RvYy54bWysVM1u2zAMvg/YOwi6r07cpHOMOkXXrsOA&#10;dhvQ7QEUWY6FyaImKbG7YwIMe4i9wrDznscvMkpO0+zvMswHQRTJj+RH0qdnXaPIWlgnQRd0fDSi&#10;RGgOpdTLgr57e/Uko8R5pkumQIuC3glHz+aPH522Jhcp1KBKYQmCaJe3pqC19yZPEsdr0TB3BEZo&#10;VFZgG+ZRtMuktKxF9EYl6Wh0krRgS2OBC+fw9XJQ0nnEryrB/euqcsITVVDMzcfTxnMRzmR+yvKl&#10;ZaaWfJcG+4csGiY1Bt1DXTLPyMrK36AayS04qPwRhyaBqpJcxBqwmvHol2pua2ZErAXJcWZPk/t/&#10;sPzV+o0lsizoZJxOKNGswS7120/95mu/+d5vP/fbL/1222++oUiOszQNnLXG5eh6a9DZd8+gw97H&#10;+p25Bv7eEQ0XNdNLcW4ttLVgJeY8Dp7JgeuA4wLIor2BEiOzlYcI1FW2CYQiRQTRsXd3+36JzhOO&#10;j9nsOJ3NKOGoSicn42waI7D83tlY518IaEi4FNTiOERwtr52PiTD8nuTEMuBkuWVVCoKdrm4UJas&#10;GY7OVfx26D+ZKU3ags6m6XSo/68Qo/j9CaKRHndAyQYr2huxPLD2XJdxQj2TarhjykqH/ESc7l0d&#10;gdTA48Co7xZd7OlxFuIF5QLKO6TZwrABuLF4qcF+pKTF6S+o+7BiVlCiXmps1dNJOpviukQhy2ZI&#10;vz1ULA4UTHMEKqinZLhe+GHBVsbKZY1xhtHQcI7NrWQk/iGn3UjgfMd+7HYxLNChHK0e/hjzHwAA&#10;AP//AwBQSwMEFAAGAAgAAAAhAN+VNArgAAAACAEAAA8AAABkcnMvZG93bnJldi54bWxMj09Lw0AU&#10;xO+C32F5ghdpd7U1NjGbIoJiT2JbBG/b7DMJzb4N+6eNfvpuT3ocZpj5TbkcTc8O6HxnScLtVABD&#10;qq3uqJGw3bxMFsB8UKRVbwkl/KCHZXV5UapC2yN94GEdGpZKyBdKQhvCUHDu6xaN8lM7ICXv2zqj&#10;QpKu4dqpYyo3Pb8TIuNGdZQWWjXgc4v1fh2NhP0q1iZ+frm397h5Xf1mmt+IXMrrq/HpEVjAMfyF&#10;4Yyf0KFKTDsbSXvWS5jP8pSUMBMPwM7+Yp4B20nI8nvgVcn/H6hOAAAA//8DAFBLAQItABQABgAI&#10;AAAAIQC2gziS/gAAAOEBAAATAAAAAAAAAAAAAAAAAAAAAABbQ29udGVudF9UeXBlc10ueG1sUEsB&#10;Ai0AFAAGAAgAAAAhADj9If/WAAAAlAEAAAsAAAAAAAAAAAAAAAAALwEAAF9yZWxzLy5yZWxzUEsB&#10;Ai0AFAAGAAgAAAAhAF/ac2xYAgAAeQQAAA4AAAAAAAAAAAAAAAAALgIAAGRycy9lMm9Eb2MueG1s&#10;UEsBAi0AFAAGAAgAAAAhAN+VNArgAAAACAEAAA8AAAAAAAAAAAAAAAAAsgQAAGRycy9kb3ducmV2&#10;LnhtbFBLBQYAAAAABAAEAPMAAAC/BQAAAAA=&#10;">
                <v:textbox inset="5.85pt,.7pt,5.85pt,.7pt">
                  <w:txbxContent>
                    <w:p w14:paraId="5EB5E019"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v:textbox>
              </v:shape>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00736" behindDoc="0" locked="0" layoutInCell="1" allowOverlap="1" wp14:anchorId="761B9A4E" wp14:editId="2A1A28F2">
                <wp:simplePos x="0" y="0"/>
                <wp:positionH relativeFrom="column">
                  <wp:posOffset>164465</wp:posOffset>
                </wp:positionH>
                <wp:positionV relativeFrom="paragraph">
                  <wp:posOffset>20955</wp:posOffset>
                </wp:positionV>
                <wp:extent cx="5754370" cy="3302635"/>
                <wp:effectExtent l="0" t="0" r="0" b="0"/>
                <wp:wrapNone/>
                <wp:docPr id="4126" name="四角形 3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3302635"/>
                        </a:xfrm>
                        <a:prstGeom prst="rect">
                          <a:avLst/>
                        </a:prstGeom>
                        <a:noFill/>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8FB30" id="四角形 3818" o:spid="_x0000_s1026" style="position:absolute;left:0;text-align:left;margin-left:12.95pt;margin-top:1.65pt;width:453.1pt;height:260.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Bj/gEAALQDAAAOAAAAZHJzL2Uyb0RvYy54bWysU82O0zAQviPxDpbvNEn/N2q6Wu1qEdIC&#10;Ky08gOs4jUXiMWO3aXkMrnvbC0/B46zEYzB22lLghrg4tmf8zffNfFlc7tqGbRU6Dabg2SDlTBkJ&#10;pTbrgn/8cPtqzpnzwpSiAaMKvleOXy5fvlh0NldDqKEpFTICMS7vbMFr722eJE7WqhVuAFYZClaA&#10;rfB0xHVSougIvW2SYZpOkw6wtAhSOUe3N32QLyN+VSnp31eVU541BSduPq4Y11VYk+VC5GsUttby&#10;QEP8A4tWaENFT1A3wgu2Qf0XVKslgoPKDyS0CVSVlipqIDVZ+oeah1pYFbVQc5w9tcn9P1j5bnuP&#10;TJcFH2fDKWdGtDSl58fHH9++Pn9/YqN5Ng9N6qzLKffB3mOQ6ewdyE+OGbiuhVmrK0ToaiVKopaF&#10;/OS3B+Hg6ClbdW+hpAJi4yH2a1dhGwCpE2wXx7I/jUXtPJN0OZlNxqMZTU9SbDRKh9PRJNYQ+fG5&#10;RedfK2hZ2BQcae4RXmzvnA90RH5MCdUM3OqmibNvTPyo6JVD8pFuL3sF5Z6oI/TmIbPTpgb8wllH&#10;xim4+7wRqDhr3hiSPxsPLybktHiYzy+IN54HVmcBYSQBFdxz1m+vfe/NjUW9rqlOFmUYuKKGVTpK&#10;Cex6Toc2kzWiwoONg/fOzzHr18+2/AkAAP//AwBQSwMEFAAGAAgAAAAhAF6fl3LfAAAACAEAAA8A&#10;AABkcnMvZG93bnJldi54bWxMj0FLxDAUhO+C/yE8wZubbmtlt/Z1WURBRRHXRfCWbZ5NsXkpTdqt&#10;/9540uMww8w35Wa2nZho8K1jhOUiAUFcO91yg7B/u7tYgfBBsVadY0L4Jg+b6vSkVIV2R36laRca&#10;EUvYFwrBhNAXUvrakFV+4Xri6H26waoQ5dBIPahjLLedTJPkSlrVclwwqqcbQ/XXbrQIt9NUP6gx&#10;oaf9Nv94fjTvL/cri3h+Nm+vQQSaw18YfvEjOlSR6eBG1l50CGm+jkmELAMR7XWWLkEcEPI0uwRZ&#10;lfL/geoHAAD//wMAUEsBAi0AFAAGAAgAAAAhALaDOJL+AAAA4QEAABMAAAAAAAAAAAAAAAAAAAAA&#10;AFtDb250ZW50X1R5cGVzXS54bWxQSwECLQAUAAYACAAAACEAOP0h/9YAAACUAQAACwAAAAAAAAAA&#10;AAAAAAAvAQAAX3JlbHMvLnJlbHNQSwECLQAUAAYACAAAACEAyrZAY/4BAAC0AwAADgAAAAAAAAAA&#10;AAAAAAAuAgAAZHJzL2Uyb0RvYy54bWxQSwECLQAUAAYACAAAACEAXp+Xct8AAAAIAQAADwAAAAAA&#10;AAAAAAAAAABYBAAAZHJzL2Rvd25yZXYueG1sUEsFBgAAAAAEAAQA8wAAAGQFAAAAAA==&#10;" filled="f" stroked="f">
                <v:textbox inset="5.85pt,.7pt,5.85pt,.7pt"/>
              </v:rect>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03808" behindDoc="0" locked="0" layoutInCell="1" allowOverlap="1" wp14:anchorId="1BFB9E58" wp14:editId="48A19D10">
                <wp:simplePos x="0" y="0"/>
                <wp:positionH relativeFrom="column">
                  <wp:posOffset>1183640</wp:posOffset>
                </wp:positionH>
                <wp:positionV relativeFrom="paragraph">
                  <wp:posOffset>196850</wp:posOffset>
                </wp:positionV>
                <wp:extent cx="4582795" cy="1138555"/>
                <wp:effectExtent l="0" t="0" r="0" b="0"/>
                <wp:wrapNone/>
                <wp:docPr id="4125" name="四角形 3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1138555"/>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3A199" id="四角形 3821" o:spid="_x0000_s1026" style="position:absolute;left:0;text-align:left;margin-left:93.2pt;margin-top:15.5pt;width:360.85pt;height:89.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yjQgIAAEMEAAAOAAAAZHJzL2Uyb0RvYy54bWysU8Fu1DAQvSPxD5bvNJttl6ZRs1XVpQip&#10;QKXCB3gdJ7FwPGbs3Wz5DK699cJX8DmV+AzGzu6ywA2Rg+XJjN/MvDdzfrHpDVsr9BpsxfOjCWfK&#10;Sqi1bSv+8cP1i4IzH4SthQGrKn6vPL+YP392PrhSTaEDUytkBGJ9ObiKdyG4Msu87FQv/BE4ZcnZ&#10;APYikIltVqMYCL032XQyeZkNgLVDkMp7+rsYnXye8JtGyfC+abwKzFScagvpxHQu45nNz0XZonCd&#10;ltsyxD9U0QttKekeaiGCYCvUf0H1WiJ4aMKRhD6DptFSpR6om3zyRzd3nXAq9ULkeLenyf8/WPlu&#10;fYtM1xU/yaczzqzoSaWnh4cf374+fX9kx8U0jyQNzpcUe+duMbbp3Q3IT55ZuOqEbdUlIgydEjWV&#10;luKz3x5Ew9NTthzeQk0JxCpA4mvTYB8BiQm2SbLc72VRm8Ak/TyZFdPTMypOki/Pj4vZbBZrykS5&#10;e+7Qh9cKehYvFUfSPcGL9Y0PY+guJGazcK2NSdoby4aKn82o+dQYGF1HZzKwXV4ZZGsRpyd927z+&#10;MCwiL4TvxjjTxvsCwjhbvQ404Eb3FS/2CKKMXL2ydSohCG3GO3VkbMys0uhua9+xN6qwhPqemEQY&#10;Z5l2jy4d4BfOBprjivvPK4GKM/PGkhqnJ9NIXUhGUZzREuChY3ngEFYSUMUDZ+P1KoyrsnKo247y&#10;5IkkC5ekX6MTs7G6sSZSJBo0qUmb7VbFVTi0U9Sv3Z//BAAA//8DAFBLAwQUAAYACAAAACEAbcwI&#10;sN0AAAAKAQAADwAAAGRycy9kb3ducmV2LnhtbEyPQU+EMBCF7yb+h2ZMvBi3BcwGWcrGmHjbC2g8&#10;d2GWEumU0O7C+usdT3p8mS9vvlfuVzeKC85h8KQh2SgQSK3vBuo1fLy/PeYgQjTUmdETarhigH11&#10;e1OaovML1XhpYi+4hEJhNNgYp0LK0Fp0Jmz8hMS3k5+diRznXnazWbjcjTJVaiudGYg/WDPhq8X2&#10;qzk7DZ8PmQ/e1ofDGr+vS2NVWmdK6/u79WUHIuIa/2D41Wd1qNjp6M/UBTFyzrdPjGrIEt7EwLPK&#10;ExBHDWmiMpBVKf9PqH4AAAD//wMAUEsBAi0AFAAGAAgAAAAhALaDOJL+AAAA4QEAABMAAAAAAAAA&#10;AAAAAAAAAAAAAFtDb250ZW50X1R5cGVzXS54bWxQSwECLQAUAAYACAAAACEAOP0h/9YAAACUAQAA&#10;CwAAAAAAAAAAAAAAAAAvAQAAX3JlbHMvLnJlbHNQSwECLQAUAAYACAAAACEAjjGco0ICAABDBAAA&#10;DgAAAAAAAAAAAAAAAAAuAgAAZHJzL2Uyb0RvYy54bWxQSwECLQAUAAYACAAAACEAbcwIsN0AAAAK&#10;AQAADwAAAAAAAAAAAAAAAACcBAAAZHJzL2Rvd25yZXYueG1sUEsFBgAAAAAEAAQA8wAAAKYFAAAA&#10;AA==&#10;" filled="f">
                <v:stroke dashstyle="longDashDot"/>
                <v:textbox inset="5.85pt,.7pt,5.85pt,.7pt"/>
              </v:rect>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01760" behindDoc="0" locked="0" layoutInCell="1" allowOverlap="1" wp14:anchorId="6CF8C337" wp14:editId="7B133DC9">
                <wp:simplePos x="0" y="0"/>
                <wp:positionH relativeFrom="column">
                  <wp:posOffset>1987550</wp:posOffset>
                </wp:positionH>
                <wp:positionV relativeFrom="paragraph">
                  <wp:posOffset>184150</wp:posOffset>
                </wp:positionV>
                <wp:extent cx="1947545" cy="238760"/>
                <wp:effectExtent l="0" t="0" r="0" b="0"/>
                <wp:wrapNone/>
                <wp:docPr id="4123" name="テキストボックス 3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A8387" w14:textId="77777777" w:rsidR="00E2074E" w:rsidRDefault="00E2074E">
                            <w:pPr>
                              <w:rPr>
                                <w:szCs w:val="18"/>
                                <w:u w:val="wave"/>
                              </w:rPr>
                            </w:pPr>
                            <w:r>
                              <w:rPr>
                                <w:rFonts w:ascii="HG丸ｺﾞｼｯｸM-PRO" w:eastAsia="HG丸ｺﾞｼｯｸM-PRO" w:hint="eastAsia"/>
                                <w:szCs w:val="20"/>
                                <w:u w:val="wave"/>
                              </w:rPr>
                              <w:t>軽易な変更、災害時を除く</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C337" id="テキストボックス 3819" o:spid="_x0000_s1065" type="#_x0000_t202" style="position:absolute;left:0;text-align:left;margin-left:156.5pt;margin-top:14.5pt;width:153.35pt;height:18.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xVGgIAAOIDAAAOAAAAZHJzL2Uyb0RvYy54bWysU82O0zAQviPxDpbvNE3b3bZR09Wyq0VI&#10;y4+08ACu4zQRiceM3Sbl2EqIh+AVEGeeJy/C2OmWAjfExbI9nm++75vx4qqtK7ZVaEvQKY8HQ86U&#10;lpCVep3y9+/uns04s07oTFSgVcp3yvKr5dMni8YkagQFVJlCRiDaJo1JeeGcSaLIykLVwg7AKE3B&#10;HLAWjo64jjIUDaHXVTQaDi+jBjAzCFJZS7e3fZAvA36eK+ne5LlVjlUpJ24urBjWlV+j5UIkaxSm&#10;KOWRhvgHFrUoNRU9Qd0KJ9gGy7+g6lIiWMjdQEIdQZ6XUgUNpCYe/qHmoRBGBS1kjjUnm+z/g5Wv&#10;t2+RlVnKJ/FozJkWNXWpO3zu9t+6/Y/u8KU7fO0Oh27/nY5sPIvn3rPG2IRSHwwlu/Y5tNT7oN+a&#10;e5AfLNNwUwi9VteI0BRKZMQ59pnRWWqPYz3IqnkFGVUWGwcBqM2x9oaSRYzQqXe7U79U65j0JeeT&#10;6cXkgjNJsdF4Nr0MDY1E8pht0LoXCmrmNylHmoeALrb31nk2Inl84otpuCurKsxEpX+7oIf+JrD3&#10;hHvqrl21wbzxyZUVZDvSg9CPGn0N2hSAnzhraMxSbj9uBCrOqpeaPJnF0xEJcOEwn07nnOF5YHUW&#10;EFoSUModZ/32xvWTvDFYrguq0/dAwzW5mJdBoLe753RkT4MUdB+H3k/q+Tm8+vU1lz8BAAD//wMA&#10;UEsDBBQABgAIAAAAIQDLxnW73wAAAAkBAAAPAAAAZHJzL2Rvd25yZXYueG1sTI9BT8MwDIXvSPyH&#10;yEjcWJpOKqw0nRBi4obE2IS4ZY3XVjRO1WRZ9+8xJzjZ1nt6/l61nt0gEk6h96RBLTIQSI23PbUa&#10;dh+buwcQIRqyZvCEGi4YYF1fX1WmtP5M75i2sRUcQqE0GroYx1LK0HToTFj4EYm1o5+ciXxOrbST&#10;OXO4G2SeZYV0pif+0JkRnztsvrcnp2FUb/lX+nxxm3Z3waReU9rvj1rf3sxPjyAizvHPDL/4jA41&#10;Mx38iWwQg4alWnKXqCFf8WRDoVb3IA68FAXIupL/G9Q/AAAA//8DAFBLAQItABQABgAIAAAAIQC2&#10;gziS/gAAAOEBAAATAAAAAAAAAAAAAAAAAAAAAABbQ29udGVudF9UeXBlc10ueG1sUEsBAi0AFAAG&#10;AAgAAAAhADj9If/WAAAAlAEAAAsAAAAAAAAAAAAAAAAALwEAAF9yZWxzLy5yZWxzUEsBAi0AFAAG&#10;AAgAAAAhAOq2fFUaAgAA4gMAAA4AAAAAAAAAAAAAAAAALgIAAGRycy9lMm9Eb2MueG1sUEsBAi0A&#10;FAAGAAgAAAAhAMvGdbvfAAAACQEAAA8AAAAAAAAAAAAAAAAAdAQAAGRycy9kb3ducmV2LnhtbFBL&#10;BQYAAAAABAAEAPMAAACABQAAAAA=&#10;" filled="f" stroked="f">
                <v:textbox inset="2.27014mm,.77pt,2.27014mm,.77pt">
                  <w:txbxContent>
                    <w:p w14:paraId="2A4A8387" w14:textId="77777777" w:rsidR="00E2074E" w:rsidRDefault="00E2074E">
                      <w:pPr>
                        <w:rPr>
                          <w:szCs w:val="18"/>
                          <w:u w:val="wave"/>
                        </w:rPr>
                      </w:pPr>
                      <w:r>
                        <w:rPr>
                          <w:rFonts w:ascii="HG丸ｺﾞｼｯｸM-PRO" w:eastAsia="HG丸ｺﾞｼｯｸM-PRO" w:hint="eastAsia"/>
                          <w:szCs w:val="20"/>
                          <w:u w:val="wave"/>
                        </w:rPr>
                        <w:t>軽易な変更、災害時を除く</w:t>
                      </w:r>
                    </w:p>
                  </w:txbxContent>
                </v:textbox>
              </v:shape>
            </w:pict>
          </mc:Fallback>
        </mc:AlternateContent>
      </w:r>
    </w:p>
    <w:p w14:paraId="4050B51E" w14:textId="3CE360F3"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5856" behindDoc="0" locked="0" layoutInCell="1" allowOverlap="1" wp14:anchorId="1E6616D5" wp14:editId="2C363318">
                <wp:simplePos x="0" y="0"/>
                <wp:positionH relativeFrom="column">
                  <wp:posOffset>3011805</wp:posOffset>
                </wp:positionH>
                <wp:positionV relativeFrom="paragraph">
                  <wp:posOffset>179070</wp:posOffset>
                </wp:positionV>
                <wp:extent cx="1955800" cy="792480"/>
                <wp:effectExtent l="0" t="0" r="0" b="0"/>
                <wp:wrapNone/>
                <wp:docPr id="4122" name="図形選択 3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792480"/>
                        </a:xfrm>
                        <a:prstGeom prst="roundRect">
                          <a:avLst>
                            <a:gd name="adj" fmla="val 13523"/>
                          </a:avLst>
                        </a:prstGeom>
                        <a:solidFill>
                          <a:srgbClr val="FFFFFF"/>
                        </a:solidFill>
                        <a:ln w="9525">
                          <a:solidFill>
                            <a:srgbClr val="000000"/>
                          </a:solidFill>
                          <a:round/>
                          <a:headEnd/>
                          <a:tailEnd/>
                        </a:ln>
                      </wps:spPr>
                      <wps:txbx>
                        <w:txbxContent>
                          <w:p w14:paraId="5209F54B" w14:textId="77777777" w:rsidR="00E2074E" w:rsidRPr="00A30CF7" w:rsidRDefault="00E2074E">
                            <w:pPr>
                              <w:spacing w:line="32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w:t>
                            </w:r>
                            <w:r w:rsidRPr="00A30CF7">
                              <w:rPr>
                                <w:rFonts w:ascii="HG丸ｺﾞｼｯｸM-PRO" w:eastAsia="HG丸ｺﾞｼｯｸM-PRO" w:hint="eastAsia"/>
                                <w:color w:val="auto"/>
                                <w:sz w:val="20"/>
                                <w:szCs w:val="20"/>
                              </w:rPr>
                              <w:t>条例81の５</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p>
                          <w:p w14:paraId="631430BC" w14:textId="77777777" w:rsidR="00E2074E" w:rsidRPr="00A30CF7" w:rsidRDefault="00E2074E">
                            <w:pPr>
                              <w:spacing w:line="32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土地の利用履歴報告</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616D5" id="図形選択 3823" o:spid="_x0000_s1066" style="position:absolute;left:0;text-align:left;margin-left:237.15pt;margin-top:14.1pt;width:154pt;height:6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xhVgIAAHoEAAAOAAAAZHJzL2Uyb0RvYy54bWysVM1uEzEQviPxDpbvdLPbhvyom6pqKUIq&#10;UFF4AMf2Zg1ejxk72ZQbV14BiQOvwIULj1Mk3oJZbxoS4ITYgzXjsT/P9332Hp+sG8tWGoMBV/L8&#10;YMCZdhKUcYuSv3p58WDMWYjCKWHB6ZLf6MBPZvfvHbd+qguowSqNjEBcmLa+5HWMfpplQda6EeEA&#10;vHZUrAAbESnFRaZQtITe2KwYDB5mLaDyCFKHQLPnfZHPEn5VaRmfV1XQkdmSU28xjZjGeTdms2Mx&#10;XaDwtZGbNsQ/dNEI4+jQLdS5iIIt0fwB1RiJEKCKBxKaDKrKSJ04EJt88Bub61p4nbiQOMFvZQr/&#10;D1Y+W10hM6rkR3lRcOZEQy7dfvxy++3zj/dfv3/4xA7HxWGnU+vDlJZf+yvsmAZ/CfJNYA7OauEW&#10;+hQR2loLRd3l3fpsb0OXBNrK5u1TUHSGWEZIkq0rbDpAEoOtkzM3W2f0OjJJk/lkOBwPyEBJtdGk&#10;OBon6zIxvdvtMcTHGhrWBSVHWDr1guxPR4jVZYjJHrVhKNRrzqrGktkrYVl+OOxJEuJmMUV3mIku&#10;WKMujLUpwcX8zCKjrSW/SF9iTKrsLrOOtSWfDIth6mKvFnYhBun7G0TikS5pJ+0jp1IchbF9TF1a&#10;t9G6k7e3Ka7n697UJFOn/RzUDamP0D8BerIU1IDvOGvp+pc8vF0K1JzZJ44cHOcj6prFlExGowln&#10;uFuY7xSEkwRU8shZH57F/oUtPZpFTefkib+DU/K8MvHucvQ9bbqnC07R3gvazdOqX7+M2U8AAAD/&#10;/wMAUEsDBBQABgAIAAAAIQAX8omy4QAAAAoBAAAPAAAAZHJzL2Rvd25yZXYueG1sTI/BTsMwDIbv&#10;SLxDZCRuLF03WFWaThMSO4AYokXimiWh6Wicqsm6wtPPnOBo+9Pv7y/Wk+vYaIbQehQwnyXADCqv&#10;W2wEvNePNxmwECVq2Xk0Ar5NgHV5eVHIXPsTvpmxig2jEAy5FGBj7HPOg7LGyTDzvUG6ffrByUjj&#10;0HA9yBOFu46nSXLHnWyRPljZmwdr1Fd1dAI+7M/T82b3clDzw07F8XVb19VWiOuraXMPLJop/sHw&#10;q0/qUJLT3h9RB9YJWK6WC0IFpFkKjIBVltJiT+TtIgFeFvx/hfIMAAD//wMAUEsBAi0AFAAGAAgA&#10;AAAhALaDOJL+AAAA4QEAABMAAAAAAAAAAAAAAAAAAAAAAFtDb250ZW50X1R5cGVzXS54bWxQSwEC&#10;LQAUAAYACAAAACEAOP0h/9YAAACUAQAACwAAAAAAAAAAAAAAAAAvAQAAX3JlbHMvLnJlbHNQSwEC&#10;LQAUAAYACAAAACEAnqVsYVYCAAB6BAAADgAAAAAAAAAAAAAAAAAuAgAAZHJzL2Uyb0RvYy54bWxQ&#10;SwECLQAUAAYACAAAACEAF/KJsuEAAAAKAQAADwAAAAAAAAAAAAAAAACwBAAAZHJzL2Rvd25yZXYu&#10;eG1sUEsFBgAAAAAEAAQA8wAAAL4FAAAAAA==&#10;">
                <v:textbox inset="2.27014mm,.77pt,2.27014mm,.77pt">
                  <w:txbxContent>
                    <w:p w14:paraId="5209F54B" w14:textId="77777777" w:rsidR="00E2074E" w:rsidRPr="00A30CF7" w:rsidRDefault="00E2074E">
                      <w:pPr>
                        <w:spacing w:line="32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w:t>
                      </w:r>
                      <w:r w:rsidRPr="00A30CF7">
                        <w:rPr>
                          <w:rFonts w:ascii="HG丸ｺﾞｼｯｸM-PRO" w:eastAsia="HG丸ｺﾞｼｯｸM-PRO" w:hint="eastAsia"/>
                          <w:color w:val="auto"/>
                          <w:sz w:val="20"/>
                          <w:szCs w:val="20"/>
                        </w:rPr>
                        <w:t>条例81の５</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p>
                    <w:p w14:paraId="631430BC" w14:textId="77777777" w:rsidR="00E2074E" w:rsidRPr="00A30CF7" w:rsidRDefault="00E2074E">
                      <w:pPr>
                        <w:spacing w:line="32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土地の利用履歴報告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2784" behindDoc="0" locked="0" layoutInCell="1" allowOverlap="1" wp14:anchorId="4D86BAFA" wp14:editId="3652E8ED">
                <wp:simplePos x="0" y="0"/>
                <wp:positionH relativeFrom="column">
                  <wp:posOffset>1252220</wp:posOffset>
                </wp:positionH>
                <wp:positionV relativeFrom="paragraph">
                  <wp:posOffset>179070</wp:posOffset>
                </wp:positionV>
                <wp:extent cx="1670050" cy="802005"/>
                <wp:effectExtent l="0" t="0" r="0" b="0"/>
                <wp:wrapNone/>
                <wp:docPr id="4121" name="図形選択 3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802005"/>
                        </a:xfrm>
                        <a:prstGeom prst="roundRect">
                          <a:avLst>
                            <a:gd name="adj" fmla="val 16667"/>
                          </a:avLst>
                        </a:prstGeom>
                        <a:solidFill>
                          <a:srgbClr val="FFFFFF"/>
                        </a:solidFill>
                        <a:ln w="9525">
                          <a:solidFill>
                            <a:srgbClr val="000000"/>
                          </a:solidFill>
                          <a:round/>
                          <a:headEnd/>
                          <a:tailEnd/>
                        </a:ln>
                      </wps:spPr>
                      <wps:txbx>
                        <w:txbxContent>
                          <w:p w14:paraId="154BCA2E"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【法４</w:t>
                            </w:r>
                            <w:r w:rsidR="00111CBD" w:rsidRPr="00A30CF7">
                              <w:rPr>
                                <w:rFonts w:ascii="HG丸ｺﾞｼｯｸM-PRO" w:eastAsia="HG丸ｺﾞｼｯｸM-PRO"/>
                                <w:color w:val="auto"/>
                                <w:sz w:val="20"/>
                                <w:szCs w:val="20"/>
                              </w:rPr>
                              <w:t>_</w:t>
                            </w:r>
                            <w:r w:rsidRPr="00A30CF7">
                              <w:rPr>
                                <w:rFonts w:ascii="HG丸ｺﾞｼｯｸM-PRO" w:eastAsia="HG丸ｺﾞｼｯｸM-PRO" w:hint="eastAsia"/>
                                <w:color w:val="auto"/>
                                <w:sz w:val="20"/>
                                <w:szCs w:val="20"/>
                              </w:rPr>
                              <w:t>１項届出】</w:t>
                            </w:r>
                          </w:p>
                          <w:p w14:paraId="1797F6BE"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形質変更届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6BAFA" id="図形選択 3820" o:spid="_x0000_s1067" style="position:absolute;left:0;text-align:left;margin-left:98.6pt;margin-top:14.1pt;width:131.5pt;height:63.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Z1VgIAAHoEAAAOAAAAZHJzL2Uyb0RvYy54bWysVMFu1DAQvSPxD5bvNMnS3e5GzVZVSxFS&#10;gYrCB3htZ2NwPGbs3Wy5ceUXkDjwC1y48DlF4i+YeNOyBU6IHKwZj+d55r1xDo82rWVrjcGAq3ix&#10;l3OmnQRl3LLir16ePZhyFqJwSlhwuuJXOvCj+f17h50v9QgasEojIxAXys5XvInRl1kWZKNbEfbA&#10;a0fBGrAVkVxcZgpFR+itzUZ5Psk6QOURpA6Bdk+3QT5P+HWtZXxe10FHZitOtcW0YloX/ZrND0W5&#10;ROEbI4cyxD9U0Qrj6NJbqFMRBVuh+QOqNRIhQB33JLQZ1LWROvVA3RT5b91cNsLr1AuRE/wtTeH/&#10;wcpn6wtkRlV8vxgVnDnRkkrXH79cf/v84/3X7x8+sYfTUeKp86Gk45f+AvtOgz8H+SYwByeNcEt9&#10;jAhdo4Wi6oqe1+xOQu8ESmWL7ikoukOsIiTKNjW2PSCRwTZJmatbZfQmMkmbxeQgz8ckoKTYNCfl&#10;x+kKUd5kewzxsYaW9UbFEVZOvSD50xVifR5ikkcNHQr1mrO6tST2WlhWTCaTgwFxOJyJ8gYztQvW&#10;qDNjbXJwuTixyCi14mfpG5LD7jHrWFfx2Xg0TlXciYVdiDx9f4NIfaQh7al95FSyozB2a1OV1g1c&#10;9/T2gx/KuFlsBlF70H5rAeqK2EfYPgF6smQ0gO8462j8Kx7ergRqzuwTRwoe7I9mY3ovyZlOZ0Q9&#10;7gYWOwHhJAFVPHK2NU/i9oWtPJplQ/cUqX8Hx6R5beLNcGxrGqqnASfrzgva9dOpX7+M+U8AAAD/&#10;/wMAUEsDBBQABgAIAAAAIQDfvpbx4AAAAAoBAAAPAAAAZHJzL2Rvd25yZXYueG1sTI/NTsNADITv&#10;SLzDykhcEN00aksJ2VSA2hM/Eini7GZNEpH1Rtltm/L0mBOc7NGMxp/z1eg6daAhtJ4NTCcJKOLK&#10;25ZrA+/bzfUSVIjIFjvPZOBEAVbF+VmOmfVHfqNDGWslJRwyNNDE2Gdah6ohh2Hie2LxPv3gMIoc&#10;am0HPEq563SaJAvtsGW50GBPjw1VX+XeGVhvLPO06k/funx5pu366unj4dWYy4vx/g5UpDH+heEX&#10;X9ChEKad37MNqhN9e5NK1EC6lCmB2SKRZSfOfDYHXeT6/wvFDwAAAP//AwBQSwECLQAUAAYACAAA&#10;ACEAtoM4kv4AAADhAQAAEwAAAAAAAAAAAAAAAAAAAAAAW0NvbnRlbnRfVHlwZXNdLnhtbFBLAQIt&#10;ABQABgAIAAAAIQA4/SH/1gAAAJQBAAALAAAAAAAAAAAAAAAAAC8BAABfcmVscy8ucmVsc1BLAQIt&#10;ABQABgAIAAAAIQAbLTZ1VgIAAHoEAAAOAAAAAAAAAAAAAAAAAC4CAABkcnMvZTJvRG9jLnhtbFBL&#10;AQItABQABgAIAAAAIQDfvpbx4AAAAAoBAAAPAAAAAAAAAAAAAAAAALAEAABkcnMvZG93bnJldi54&#10;bWxQSwUGAAAAAAQABADzAAAAvQUAAAAA&#10;">
                <v:textbox inset="5.85pt,.7pt,5.85pt,.7pt">
                  <w:txbxContent>
                    <w:p w14:paraId="154BCA2E"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【法４</w:t>
                      </w:r>
                      <w:r w:rsidR="00111CBD" w:rsidRPr="00A30CF7">
                        <w:rPr>
                          <w:rFonts w:ascii="HG丸ｺﾞｼｯｸM-PRO" w:eastAsia="HG丸ｺﾞｼｯｸM-PRO"/>
                          <w:color w:val="auto"/>
                          <w:sz w:val="20"/>
                          <w:szCs w:val="20"/>
                        </w:rPr>
                        <w:t>_</w:t>
                      </w:r>
                      <w:r w:rsidRPr="00A30CF7">
                        <w:rPr>
                          <w:rFonts w:ascii="HG丸ｺﾞｼｯｸM-PRO" w:eastAsia="HG丸ｺﾞｼｯｸM-PRO" w:hint="eastAsia"/>
                          <w:color w:val="auto"/>
                          <w:sz w:val="20"/>
                          <w:szCs w:val="20"/>
                        </w:rPr>
                        <w:t>１項届出】</w:t>
                      </w:r>
                    </w:p>
                    <w:p w14:paraId="1797F6BE"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形質変更届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99712" behindDoc="0" locked="0" layoutInCell="1" allowOverlap="1" wp14:anchorId="44BFDB3E" wp14:editId="25BE9155">
                <wp:simplePos x="0" y="0"/>
                <wp:positionH relativeFrom="column">
                  <wp:posOffset>114935</wp:posOffset>
                </wp:positionH>
                <wp:positionV relativeFrom="paragraph">
                  <wp:posOffset>173355</wp:posOffset>
                </wp:positionV>
                <wp:extent cx="1218565" cy="351155"/>
                <wp:effectExtent l="0" t="0" r="0" b="0"/>
                <wp:wrapNone/>
                <wp:docPr id="4120" name="図形選択 3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351155"/>
                        </a:xfrm>
                        <a:prstGeom prst="roundRect">
                          <a:avLst>
                            <a:gd name="adj" fmla="val 7176"/>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066597"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65743535"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FDB3E" id="図形選択 3817" o:spid="_x0000_s1068" style="position:absolute;left:0;text-align:left;margin-left:9.05pt;margin-top:13.65pt;width:95.95pt;height:27.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cKJAIAAPwDAAAOAAAAZHJzL2Uyb0RvYy54bWysU82O0zAQviPxDpbvNE2W/mzUdLXa1SKk&#10;BVa78ABT22kCicfYbpNy48orIHHgFfbChcdZJN6CidOWFm6Ii+XxzHwz3zfj2VlbV2ytrCtRZzwe&#10;DDlTWqAs9TLjb15fPZly5jxoCRVqlfGNcvxs/vjRrDGpSrDASirLCES7tDEZL7w3aRQ5Uaga3ACN&#10;0uTM0dbgybTLSFpoCL2uomQ4HEcNWmksCuUcvV72Tj4P+HmuhH+V5055VmWcevPhtOFcdGc0n0G6&#10;tGCKUmzbgH/oooZSU9E91CV4YCtb/gVVl8Kiw9wPBNYR5nkpVOBAbOLhH2zuCjAqcCFxnNnL5P4f&#10;rHi5vrGslBl/GickkIaapvTw+f7h+9efH7/9+PSFnUzjSadTY1xK4XfmxnZMnblG8c4xjRcF6KU6&#10;txabQoGk7uIuPjpK6AxHqWzRvEBJNWDlMUjW5rbuAEkM1obJbPaTUa1ngh7jJJ6OxiPOBPlORnE8&#10;GoUSkO6yjXX+mcKadZeMW1xpeUvjDyVgfe18GI/cMgT5lrO8rmjYa6jYJJ6Mt4Db2AjSHWSXqPGq&#10;rKqwLZU+eqDA7iWw7Qj2Qvl20fayJjvtFig3xN9iv4T0aehSoP3AWUMLmHH3fgVWcVY916QhqZ4Q&#10;YR+M08nklDN76FgcOEALAsq456y/Xvh+x1fGlsuC6sRBB43npHpe+t14+p623dOK0e1ohw/tEPX7&#10;085/AQAA//8DAFBLAwQUAAYACAAAACEA4RaRM94AAAAIAQAADwAAAGRycy9kb3ducmV2LnhtbEyP&#10;zU7DMBCE70i8g7VIXBB1EqSShjgVQgLBsSGCHt14yQ/xOordJvD0LCc4jmY0802+XewgTjj5zpGC&#10;eBWBQKqd6ahRUL0+XqcgfNBk9OAIFXyhh21xfpbrzLiZdngqQyO4hHymFbQhjJmUvm7Rar9yIxJ7&#10;H26yOrCcGmkmPXO5HWQSRWtpdUe80OoRH1qsP8ujVfBsd21fvs0v/dUTvi9V9b03m16py4vl/g5E&#10;wCX8heEXn9GhYKaDO5LxYmCdxpxUkNzegGA/iSP+dlCQJmuQRS7/Hyh+AAAA//8DAFBLAQItABQA&#10;BgAIAAAAIQC2gziS/gAAAOEBAAATAAAAAAAAAAAAAAAAAAAAAABbQ29udGVudF9UeXBlc10ueG1s&#10;UEsBAi0AFAAGAAgAAAAhADj9If/WAAAAlAEAAAsAAAAAAAAAAAAAAAAALwEAAF9yZWxzLy5yZWxz&#10;UEsBAi0AFAAGAAgAAAAhAHFl1wokAgAA/AMAAA4AAAAAAAAAAAAAAAAALgIAAGRycy9lMm9Eb2Mu&#10;eG1sUEsBAi0AFAAGAAgAAAAhAOEWkTPeAAAACAEAAA8AAAAAAAAAAAAAAAAAfgQAAGRycy9kb3du&#10;cmV2LnhtbFBLBQYAAAAABAAEAPMAAACJBQAAAAA=&#10;" filled="f" fillcolor="silver" stroked="f">
                <v:textbox inset="2.27014mm,.77pt,2.27014mm,.77pt">
                  <w:txbxContent>
                    <w:p w14:paraId="59066597"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65743535"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v:textbox>
              </v:roundrect>
            </w:pict>
          </mc:Fallback>
        </mc:AlternateContent>
      </w:r>
    </w:p>
    <w:p w14:paraId="73411F5B" w14:textId="77777777" w:rsidR="00E2074E" w:rsidRDefault="00E2074E">
      <w:pPr>
        <w:spacing w:beforeLines="20" w:before="72"/>
        <w:ind w:leftChars="300" w:left="688"/>
        <w:rPr>
          <w:rFonts w:ascii="HG丸ｺﾞｼｯｸM-PRO" w:eastAsia="HG丸ｺﾞｼｯｸM-PRO" w:hAnsi="ＭＳ Ｐゴシック" w:cs="ＭＳ 明朝"/>
        </w:rPr>
      </w:pPr>
    </w:p>
    <w:p w14:paraId="245CCFA2" w14:textId="682C64B4" w:rsidR="00E2074E" w:rsidRDefault="009A544D">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8144" behindDoc="0" locked="0" layoutInCell="1" allowOverlap="1" wp14:anchorId="3EB05564" wp14:editId="1ADA3D6D">
                <wp:simplePos x="0" y="0"/>
                <wp:positionH relativeFrom="column">
                  <wp:posOffset>3120390</wp:posOffset>
                </wp:positionH>
                <wp:positionV relativeFrom="paragraph">
                  <wp:posOffset>64477</wp:posOffset>
                </wp:positionV>
                <wp:extent cx="1688123" cy="320040"/>
                <wp:effectExtent l="0" t="0" r="0" b="3810"/>
                <wp:wrapNone/>
                <wp:docPr id="4118" name="図形選択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123" cy="3200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B651E9" w14:textId="0A20322C" w:rsidR="00E2074E" w:rsidRDefault="00E2074E" w:rsidP="0016475A">
                            <w:pPr>
                              <w:spacing w:line="0" w:lineRule="atLeast"/>
                              <w:ind w:left="508" w:hangingChars="300" w:hanging="508"/>
                              <w:rPr>
                                <w:rFonts w:ascii="HG丸ｺﾞｼｯｸM-PRO" w:eastAsia="HG丸ｺﾞｼｯｸM-PRO"/>
                                <w:sz w:val="16"/>
                                <w:szCs w:val="16"/>
                              </w:rPr>
                            </w:pPr>
                            <w:r w:rsidRPr="009A544D">
                              <w:rPr>
                                <w:rFonts w:ascii="HG丸ｺﾞｼｯｸM-PRO" w:eastAsia="HG丸ｺﾞｼｯｸM-PRO" w:hint="eastAsia"/>
                                <w:sz w:val="16"/>
                                <w:szCs w:val="16"/>
                              </w:rPr>
                              <w:t>※</w:t>
                            </w:r>
                            <w:r w:rsidR="002414F8" w:rsidRPr="009A544D">
                              <w:rPr>
                                <w:rFonts w:ascii="HG丸ｺﾞｼｯｸM-PRO" w:eastAsia="HG丸ｺﾞｼｯｸM-PRO" w:hint="eastAsia"/>
                                <w:sz w:val="16"/>
                                <w:szCs w:val="16"/>
                              </w:rPr>
                              <w:t xml:space="preserve">1　</w:t>
                            </w:r>
                            <w:r w:rsidRPr="009A544D">
                              <w:rPr>
                                <w:rFonts w:ascii="HG丸ｺﾞｼｯｸM-PRO" w:eastAsia="HG丸ｺﾞｼｯｸM-PRO" w:hint="eastAsia"/>
                                <w:sz w:val="16"/>
                                <w:szCs w:val="16"/>
                              </w:rPr>
                              <w:t>法第４条第２項の</w:t>
                            </w:r>
                            <w:r w:rsidR="007464BD" w:rsidRPr="009A544D">
                              <w:rPr>
                                <w:rFonts w:ascii="HG丸ｺﾞｼｯｸM-PRO" w:eastAsia="HG丸ｺﾞｼｯｸM-PRO" w:hint="eastAsia"/>
                                <w:sz w:val="16"/>
                                <w:szCs w:val="16"/>
                              </w:rPr>
                              <w:t>報告</w:t>
                            </w:r>
                            <w:r w:rsidRPr="009A544D">
                              <w:rPr>
                                <w:rFonts w:ascii="HG丸ｺﾞｼｯｸM-PRO" w:eastAsia="HG丸ｺﾞｼｯｸM-PRO" w:hint="eastAsia"/>
                                <w:sz w:val="16"/>
                                <w:szCs w:val="16"/>
                              </w:rPr>
                              <w:t>を行った場合は不要</w:t>
                            </w:r>
                          </w:p>
                          <w:p w14:paraId="12714053" w14:textId="77777777" w:rsidR="00E2074E" w:rsidRDefault="00E2074E">
                            <w:pPr>
                              <w:spacing w:line="0" w:lineRule="atLeast"/>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B05564" id="図形選択 3835" o:spid="_x0000_s1069" style="position:absolute;left:0;text-align:left;margin-left:245.7pt;margin-top:5.1pt;width:132.9pt;height:25.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7AJwIAAP0DAAAOAAAAZHJzL2Uyb0RvYy54bWysU8GO0zAQvSPxD5bvNE3b7WajpqvVrhYh&#10;LbBi4QOmttMEEo+x3Sbltld+AYkDv8CFC5+zSPwFE6ctLdwQF8vjmXkz8954dt7WFVsr60rUGY8H&#10;Q86UFihLvcz4m9fXTxLOnActoUKtMr5Rjp/PHz+aNSZVIyywksoyAtEubUzGC+9NGkVOFKoGN0Cj&#10;NDlztDV4Mu0ykhYaQq+raDQcTqMGrTQWhXKOXq96J58H/DxXwr/Mc6c8qzJOvflw2nAuujOazyBd&#10;WjBFKbZtwD90UUOpqege6go8sJUt/4KqS2HRYe4HAusI87wUKsxA08TDP6a5K8CoMAuR48yeJvf/&#10;YMWL9a1lpcz4JI5JKw01qfTw6evD9y8/77/9+PiZjZPxScdTY1xK4Xfm1naTOnOD4p1jGi8L0Et1&#10;YS02hQJJ3cVdfHSU0BmOUtmieY6SasDKY6CszW3dARIZrA3KbPbKqNYzQY/xNEni0ZgzQb4xCT8J&#10;0kWQ7rKNdf6pwpp1l4xbXGn5iuQPJWB943yQR24nBPmWs7yuSOw1VCyeTqenoWlIt8GEvcPsMjVe&#10;l1UV1qXSRw8U2L2EcbsJe6Z8u2h7Xsc78hYoN0SAxX4L6dfQpUD7gbOGNjDj7v0KrOKseqaJxNPJ&#10;6OyEVjYYSXJG62sPHYsDB2hBQBn3nPXXS98v+crYcllQnTgQofGCaM9Lv9On72nbPe0Y3Y6W+NAO&#10;Ub9/7fwXAAAA//8DAFBLAwQUAAYACAAAACEAhSooNdwAAAAJAQAADwAAAGRycy9kb3ducmV2Lnht&#10;bEyPwU7DMAyG70h7h8iTuLFkVWlZaTqhSXBFDB4gbby2WuNUTdZ1PD3mBDdb/6ffn8v94gYx4xR6&#10;Txq2GwUCqfG2p1bD1+frwxOIEA1ZM3hCDTcMsK9Wd6UprL/SB87H2AouoVAYDV2MYyFlaDp0Jmz8&#10;iMTZyU/ORF6nVtrJXLncDTJRKpPO9MQXOjPiocPmfLw4Dd8ueTsd8nBLlaFz2tWyft/NWt+vl5dn&#10;EBGX+AfDrz6rQ8VOtb+QDWLQkO62KaMcqAQEA/ljzkOtIVMZyKqU/z+ofgAAAP//AwBQSwECLQAU&#10;AAYACAAAACEAtoM4kv4AAADhAQAAEwAAAAAAAAAAAAAAAAAAAAAAW0NvbnRlbnRfVHlwZXNdLnht&#10;bFBLAQItABQABgAIAAAAIQA4/SH/1gAAAJQBAAALAAAAAAAAAAAAAAAAAC8BAABfcmVscy8ucmVs&#10;c1BLAQItABQABgAIAAAAIQAkst7AJwIAAP0DAAAOAAAAAAAAAAAAAAAAAC4CAABkcnMvZTJvRG9j&#10;LnhtbFBLAQItABQABgAIAAAAIQCFKig13AAAAAkBAAAPAAAAAAAAAAAAAAAAAIEEAABkcnMvZG93&#10;bnJldi54bWxQSwUGAAAAAAQABADzAAAAigUAAAAA&#10;" filled="f" stroked="f">
                <v:textbox inset="5.85pt,.7pt,5.85pt,.7pt">
                  <w:txbxContent>
                    <w:p w14:paraId="69B651E9" w14:textId="0A20322C" w:rsidR="00E2074E" w:rsidRDefault="00E2074E" w:rsidP="0016475A">
                      <w:pPr>
                        <w:spacing w:line="0" w:lineRule="atLeast"/>
                        <w:ind w:left="508" w:hangingChars="300" w:hanging="508"/>
                        <w:rPr>
                          <w:rFonts w:ascii="HG丸ｺﾞｼｯｸM-PRO" w:eastAsia="HG丸ｺﾞｼｯｸM-PRO"/>
                          <w:sz w:val="16"/>
                          <w:szCs w:val="16"/>
                        </w:rPr>
                      </w:pPr>
                      <w:r w:rsidRPr="009A544D">
                        <w:rPr>
                          <w:rFonts w:ascii="HG丸ｺﾞｼｯｸM-PRO" w:eastAsia="HG丸ｺﾞｼｯｸM-PRO" w:hint="eastAsia"/>
                          <w:sz w:val="16"/>
                          <w:szCs w:val="16"/>
                        </w:rPr>
                        <w:t>※</w:t>
                      </w:r>
                      <w:r w:rsidR="002414F8" w:rsidRPr="009A544D">
                        <w:rPr>
                          <w:rFonts w:ascii="HG丸ｺﾞｼｯｸM-PRO" w:eastAsia="HG丸ｺﾞｼｯｸM-PRO" w:hint="eastAsia"/>
                          <w:sz w:val="16"/>
                          <w:szCs w:val="16"/>
                        </w:rPr>
                        <w:t xml:space="preserve">1　</w:t>
                      </w:r>
                      <w:r w:rsidRPr="009A544D">
                        <w:rPr>
                          <w:rFonts w:ascii="HG丸ｺﾞｼｯｸM-PRO" w:eastAsia="HG丸ｺﾞｼｯｸM-PRO" w:hint="eastAsia"/>
                          <w:sz w:val="16"/>
                          <w:szCs w:val="16"/>
                        </w:rPr>
                        <w:t>法第４条第２項の</w:t>
                      </w:r>
                      <w:r w:rsidR="007464BD" w:rsidRPr="009A544D">
                        <w:rPr>
                          <w:rFonts w:ascii="HG丸ｺﾞｼｯｸM-PRO" w:eastAsia="HG丸ｺﾞｼｯｸM-PRO" w:hint="eastAsia"/>
                          <w:sz w:val="16"/>
                          <w:szCs w:val="16"/>
                        </w:rPr>
                        <w:t>報告</w:t>
                      </w:r>
                      <w:r w:rsidRPr="009A544D">
                        <w:rPr>
                          <w:rFonts w:ascii="HG丸ｺﾞｼｯｸM-PRO" w:eastAsia="HG丸ｺﾞｼｯｸM-PRO" w:hint="eastAsia"/>
                          <w:sz w:val="16"/>
                          <w:szCs w:val="16"/>
                        </w:rPr>
                        <w:t>を行った場合は不要</w:t>
                      </w:r>
                    </w:p>
                    <w:p w14:paraId="12714053" w14:textId="77777777" w:rsidR="00E2074E" w:rsidRDefault="00E2074E">
                      <w:pPr>
                        <w:spacing w:line="0" w:lineRule="atLeast"/>
                        <w:rPr>
                          <w:rFonts w:ascii="HG丸ｺﾞｼｯｸM-PRO" w:eastAsia="HG丸ｺﾞｼｯｸM-PRO"/>
                          <w:sz w:val="16"/>
                          <w:szCs w:val="16"/>
                        </w:rPr>
                      </w:pPr>
                    </w:p>
                  </w:txbxContent>
                </v:textbox>
              </v:roundrect>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06880" behindDoc="0" locked="0" layoutInCell="1" allowOverlap="1" wp14:anchorId="0F4AABDF" wp14:editId="41734661">
                <wp:simplePos x="0" y="0"/>
                <wp:positionH relativeFrom="column">
                  <wp:posOffset>1323389</wp:posOffset>
                </wp:positionH>
                <wp:positionV relativeFrom="paragraph">
                  <wp:posOffset>77617</wp:posOffset>
                </wp:positionV>
                <wp:extent cx="1616075" cy="320040"/>
                <wp:effectExtent l="0" t="0" r="0" b="0"/>
                <wp:wrapNone/>
                <wp:docPr id="4119" name="図形選択 3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3200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09CDC0" w14:textId="280A4BAD"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併せて、土壌汚染状況調査の実施結果が提出可能</w:t>
                            </w:r>
                          </w:p>
                          <w:p w14:paraId="1226EFD5" w14:textId="77777777" w:rsidR="00E2074E" w:rsidRDefault="00E2074E">
                            <w:pPr>
                              <w:spacing w:line="0" w:lineRule="atLeast"/>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AABDF" id="図形選択 3824" o:spid="_x0000_s1070" style="position:absolute;left:0;text-align:left;margin-left:104.2pt;margin-top:6.1pt;width:127.25pt;height:25.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QOJQIAAP0DAAAOAAAAZHJzL2Uyb0RvYy54bWysU8GO0zAQvSPxD5bvNE23pG3UdLXa1SKk&#10;BVYsfMDUdppA4jG226TcuPILSBz4BS5c+JxF4i+YOG1p4Ya4WLZn/Gbee+P5eVtXbKOsK1FnPB4M&#10;OVNaoCz1KuOvX10/mnLmPGgJFWqV8a1y/Hzx8MG8MakaYYGVVJYRiHZpYzJeeG/SKHKiUDW4ARql&#10;KZijrcHT0a4iaaEh9LqKRsNhEjVopbEolHN0e9UH+SLg57kS/kWeO+VZlXHqzYfVhnXZrdFiDunK&#10;gilKsWsD/qGLGkpNRQ9QV+CBrW35F1RdCosOcz8QWEeY56VQgQOxiYd/sLkrwKjAhcRx5iCT+3+w&#10;4vnm1rJSZnwcxzPONNTk0v2nr/ffv/z88O3Hx8/sbDoadzo1xqWUfmdubcfUmRsUbx3TeFmAXqkL&#10;a7EpFEjqLu7yo5MH3cHRU7ZsnqGkGrD2GCRrc1t3gCQGa4Mz24MzqvVM0GWcxMlw8pgzQbEzMn4c&#10;rIsg3b821vknCmvWbTJuca3lS7I/lIDNjfPBHrljCPINZ3ldkdkbqFicJMkkNA3pLpmw95jdS43X&#10;ZVWFcan0yQUldjeBbsewV8q3y7bX9SDeEuWWBLDYTyH9GtoUaN9z1tAEZty9W4NVnFVPNYk4GY9m&#10;xNiHw3Q6o/G1x4HlUQC0IKCMe8767aXvh3xtbLkqqE4chNB4QbLnpd/70/e0655mjHYnQ3x8Dlm/&#10;f+3iFwAAAP//AwBQSwMEFAAGAAgAAAAhAF/H2pbbAAAACQEAAA8AAABkcnMvZG93bnJldi54bWxM&#10;j0FOwzAQRfdI3MGaSuyoUysKbYhToUqwRRQOMIndOGo8jmI3TTk9wwqWo//0/5tqv/hBzHaKfSAN&#10;m3UGwlIbTE+dhq/P18ctiJiQDA6BrIabjbCv7+8qLE240oedj6kTXEKxRA0upbGUMrbOeozrMFri&#10;7BQmj4nPqZNmwiuX+0GqLCukx554weFoD8625+PFa/j26u10eIq3PEM6566Rzftu1vphtbw8g0h2&#10;SX8w/OqzOtTs1IQLmSgGDSrb5oxyoBQIBvJC7UA0GgpVgKwr+f+D+gcAAP//AwBQSwECLQAUAAYA&#10;CAAAACEAtoM4kv4AAADhAQAAEwAAAAAAAAAAAAAAAAAAAAAAW0NvbnRlbnRfVHlwZXNdLnhtbFBL&#10;AQItABQABgAIAAAAIQA4/SH/1gAAAJQBAAALAAAAAAAAAAAAAAAAAC8BAABfcmVscy8ucmVsc1BL&#10;AQItABQABgAIAAAAIQDnAqQOJQIAAP0DAAAOAAAAAAAAAAAAAAAAAC4CAABkcnMvZTJvRG9jLnht&#10;bFBLAQItABQABgAIAAAAIQBfx9qW2wAAAAkBAAAPAAAAAAAAAAAAAAAAAH8EAABkcnMvZG93bnJl&#10;di54bWxQSwUGAAAAAAQABADzAAAAhwUAAAAA&#10;" filled="f" stroked="f">
                <v:textbox inset="5.85pt,.7pt,5.85pt,.7pt">
                  <w:txbxContent>
                    <w:p w14:paraId="0B09CDC0" w14:textId="280A4BAD"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併せて、土壌汚染状況調査の実施結果が提出可能</w:t>
                      </w:r>
                    </w:p>
                    <w:p w14:paraId="1226EFD5" w14:textId="77777777" w:rsidR="00E2074E" w:rsidRDefault="00E2074E">
                      <w:pPr>
                        <w:spacing w:line="0" w:lineRule="atLeast"/>
                        <w:rPr>
                          <w:rFonts w:ascii="HG丸ｺﾞｼｯｸM-PRO" w:eastAsia="HG丸ｺﾞｼｯｸM-PRO"/>
                          <w:sz w:val="16"/>
                          <w:szCs w:val="16"/>
                        </w:rPr>
                      </w:pPr>
                    </w:p>
                  </w:txbxContent>
                </v:textbox>
              </v:roundrect>
            </w:pict>
          </mc:Fallback>
        </mc:AlternateContent>
      </w:r>
    </w:p>
    <w:p w14:paraId="17965125" w14:textId="5E41B804"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98688" behindDoc="0" locked="0" layoutInCell="1" allowOverlap="1" wp14:anchorId="0DC8ACD5" wp14:editId="7E5FD186">
                <wp:simplePos x="0" y="0"/>
                <wp:positionH relativeFrom="column">
                  <wp:posOffset>1497330</wp:posOffset>
                </wp:positionH>
                <wp:positionV relativeFrom="paragraph">
                  <wp:posOffset>227965</wp:posOffset>
                </wp:positionV>
                <wp:extent cx="0" cy="1355090"/>
                <wp:effectExtent l="0" t="0" r="0" b="0"/>
                <wp:wrapNone/>
                <wp:docPr id="4117" name="直線 3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50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EE5C22" id="直線 3816" o:spid="_x0000_s1026" style="position:absolute;left:0;text-align:lef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17.95pt" to="117.9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9A6gEAAKEDAAAOAAAAZHJzL2Uyb0RvYy54bWysU81uEzEQviPxDpbvZLMpKe0qmx5SyqVA&#10;pJYHmNjerIXtsWwnm7wKvAYSj9TX6Nj5ocAN4YM1np9vZr4Zz2521rCtClGja3k9GnOmnECp3brl&#10;Xx7v3lxxFhM4CQadavleRX4zf/1qNvhGTbBHI1VgBOJiM/iW9yn5pqqi6JWFOEKvHBk7DBYSPcO6&#10;kgEGQremmozHl9WAQfqAQsVI2tuDkc8LftcpkT53XVSJmZZTbancodyrfFfzGTTrAL7X4lgG/EMV&#10;FrSjpGeoW0jANkH/BWW1CBixSyOBtsKu00KVHqibevxHNw89eFV6IXKiP9MU/x+s+LRdBqZly9/W&#10;9TvOHFia0tP3H08/v7GLq/oyMzT42JDjwi1D7lHs3IO/R/E1MoeLHtxalUof955i6xxR/RaSH9FT&#10;ntXwESX5wCZhoWvXBZshiQi2K1PZn6eidomJg1KQtr6YTsfXZWIVNKdAH2L6oNCyLLTcaJcJgwa2&#10;9zHlQqA5uWS1wzttTBm6cWxo+fV0Mi0BEY2W2ZjdYlivFiawLeS1Kad0RZaXbgE3ThawXoF8f5QT&#10;aEMyS4WOFDQRZBTP2aySnBlFPyVLh/KMyxlV2dVjzSe+DsyvUO6XITtnPe1B6eq4s3nRXr6L16+f&#10;NX8GAAD//wMAUEsDBBQABgAIAAAAIQC8/4n44QAAAAoBAAAPAAAAZHJzL2Rvd25yZXYueG1sTI9B&#10;T8MwDIXvSPyHyEjcWLqVoa40nRDSuGyAtiEEt6wxbUXjVEm6lX+PEQe42c9P730ulqPtxBF9aB0p&#10;mE4SEEiVMy3VCl72q6sMRIiajO4coYIvDLAsz88KnRt3oi0ed7EWHEIh1wqaGPtcylA1aHWYuB6J&#10;bx/OWx159bU0Xp843HZyliQ30uqWuKHRPd43WH3uBqtgu1mts9f1MFb+/WH6tH/ePL6FTKnLi/Hu&#10;FkTEMf6Z4Qef0aFkpoMbyATRKZilc0aPCtL5AgQbfoUDD9eLFGRZyP8vlN8AAAD//wMAUEsBAi0A&#10;FAAGAAgAAAAhALaDOJL+AAAA4QEAABMAAAAAAAAAAAAAAAAAAAAAAFtDb250ZW50X1R5cGVzXS54&#10;bWxQSwECLQAUAAYACAAAACEAOP0h/9YAAACUAQAACwAAAAAAAAAAAAAAAAAvAQAAX3JlbHMvLnJl&#10;bHNQSwECLQAUAAYACAAAACEA0OwPQOoBAAChAwAADgAAAAAAAAAAAAAAAAAuAgAAZHJzL2Uyb0Rv&#10;Yy54bWxQSwECLQAUAAYACAAAACEAvP+J+OEAAAAKAQAADwAAAAAAAAAAAAAAAABEBAAAZHJzL2Rv&#10;d25yZXYueG1sUEsFBgAAAAAEAAQA8wAAAFIFAAAAAA==&#10;">
                <v:stroke endarrow="block"/>
              </v:lin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7904" behindDoc="0" locked="0" layoutInCell="1" allowOverlap="1" wp14:anchorId="669B1023" wp14:editId="3CF5FD29">
                <wp:simplePos x="0" y="0"/>
                <wp:positionH relativeFrom="column">
                  <wp:posOffset>3211830</wp:posOffset>
                </wp:positionH>
                <wp:positionV relativeFrom="paragraph">
                  <wp:posOffset>211455</wp:posOffset>
                </wp:positionV>
                <wp:extent cx="635" cy="783590"/>
                <wp:effectExtent l="0" t="0" r="0" b="0"/>
                <wp:wrapNone/>
                <wp:docPr id="4116" name="直線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3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BC1E7" id="直線 3825"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9pt,16.65pt" to="252.9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Nqk5QEAAJQDAAAOAAAAZHJzL2Uyb0RvYy54bWysU0uOEzEQ3SNxB8t70vmQkGmlM4sMw2aA&#10;SDMcoGK70xa2y7KddHIVuAYSR5prTNnJBBh2iF5Y9X2u98q9uD5Yw/YqRI2u4aPBkDPlBErttg3/&#10;8nD7Zs5ZTOAkGHSq4UcV+fXy9atF72s1xg6NVIERiIt17xvepeTrqoqiUxbiAL1ylGwxWEjkhm0l&#10;A/SEbk01Hg5nVY9B+oBCxUjRm1OSLwt+2yqRPrdtVImZhtNsqZyhnJt8VssF1NsAvtPiPAb8wxQW&#10;tKNLL1A3kIDtgv4LymoRMGKbBgJthW2rhSociM1o+ILNfQdeFS4kTvQXmeL/gxWf9uvAtGz429Fo&#10;xpkDS1t6/P7j8ec3NpmPp1mh3seaClduHTJHcXD3/g7F18gcrjpwW1UmfTh66h3ljuqPluxET/ds&#10;+o8oqQZ2CYtchzbYDElCsEPZyvGyFXVITFBwNplyJij+bj6ZXpWVVVA/d/oQ0weFlmWj4Ua7rBjU&#10;sL+LKU8C9XNJDju81caUrRvH+oZfTYljzkQ0WuZkccJ2szKB7SG/m/IVWi/KAu6cLGCdAvn+bCfQ&#10;hmyWih4paFLIKJ5vs0pyZhT9Ktk6jWfcWa8s0UnsDcrjOuR0lo5WX3icn2l+W7/7perXz7R8AgAA&#10;//8DAFBLAwQUAAYACAAAACEA5/AGMOEAAAAKAQAADwAAAGRycy9kb3ducmV2LnhtbEyPwU7DMAyG&#10;70i8Q2QkbiwdVUcpTSeENC4boG0IwS1rTFvROFWSbuXtMSc42v70+/vL5WR7cUQfOkcK5rMEBFLt&#10;TEeNgtf96ioHEaImo3tHqOAbAyyr87NSF8adaIvHXWwEh1AotII2xqGQMtQtWh1mbkDi26fzVkce&#10;fSON1ycOt728TpKFtLoj/tDqAR9arL92o1Ww3azW+dt6nGr/8Th/3r9snt5DrtTlxXR/ByLiFP9g&#10;+NVndajY6eBGMkH0CrIkY/WoIE1TEAzw4hbEgclscQOyKuX/CtUPAAAA//8DAFBLAQItABQABgAI&#10;AAAAIQC2gziS/gAAAOEBAAATAAAAAAAAAAAAAAAAAAAAAABbQ29udGVudF9UeXBlc10ueG1sUEsB&#10;Ai0AFAAGAAgAAAAhADj9If/WAAAAlAEAAAsAAAAAAAAAAAAAAAAALwEAAF9yZWxzLy5yZWxzUEsB&#10;Ai0AFAAGAAgAAAAhADbQ2qTlAQAAlAMAAA4AAAAAAAAAAAAAAAAALgIAAGRycy9lMm9Eb2MueG1s&#10;UEsBAi0AFAAGAAgAAAAhAOfwBjDhAAAACgEAAA8AAAAAAAAAAAAAAAAAPwQAAGRycy9kb3ducmV2&#10;LnhtbFBLBQYAAAAABAAEAPMAAABNBQAAAAA=&#10;">
                <v:stroke endarrow="block"/>
              </v:lin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5072" behindDoc="0" locked="0" layoutInCell="1" allowOverlap="1" wp14:anchorId="65C707B9" wp14:editId="43FDF4EC">
                <wp:simplePos x="0" y="0"/>
                <wp:positionH relativeFrom="column">
                  <wp:posOffset>4394835</wp:posOffset>
                </wp:positionH>
                <wp:positionV relativeFrom="paragraph">
                  <wp:posOffset>210820</wp:posOffset>
                </wp:positionV>
                <wp:extent cx="0" cy="679450"/>
                <wp:effectExtent l="0" t="0" r="0" b="0"/>
                <wp:wrapNone/>
                <wp:docPr id="4115" name="直線 3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9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003FE" id="直線 3832" o:spid="_x0000_s1026" style="position:absolute;left:0;text-align:lef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16.6pt" to="346.0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ND3AEAAIgDAAAOAAAAZHJzL2Uyb0RvYy54bWysU81uEzEQviPxDpbvZLNpU9pVNj2klEuB&#10;SC3cJ/7ZtbA9lu1kN68Cr4HEI/U1sJ00LXBD7MHy/H3+5pvZxfVoNNkJHxTaltaTKSXCMuTKdi39&#10;/HD75pKSEMFy0GhFS/ci0Ovl61eLwTVihj1qLjxJIDY0g2tpH6NrqiqwXhgIE3TCpqBEbyAm03cV&#10;9zAkdKOr2XR6UQ3oufPIRAjJe3MI0mXBl1Kw+EnKICLRLU3cYjl9OTf5rJYLaDoPrlfsSAP+gYUB&#10;ZdOjJ6gbiEC2Xv0FZRTzGFDGCUNToZSKidJD6qae/tHNfQ9OlF6SOMGdZAr/D5Z93K09Ubyl53U9&#10;p8SCSVN6/P7j8ec3cnZ5NssKDS40KXFl1z73yEZ77+6QfQ3E4qoH24nC9GHvUm2dK6rfSrIRXHpn&#10;M3xAnnJgG7HINUpviNTKfcmFGTxJQsYyn/1pPmKMhB2cLHkv3l6dz8voKmgyQq5zPsT3Ag3Jl5Zq&#10;ZbNy0MDuLsTM6Dkluy3eKq3L9LUlQ0uv5rN5KQioFc/BnBZ8t1lpT3aQ96d8pb0UeZnmcWt5AesF&#10;8HfHewSlD/f0uLYZT5SVPDJ6kuUg8Ab5fu2ftEvjLpyPq5n36aVdFH7+gZa/AAAA//8DAFBLAwQU&#10;AAYACAAAACEA+2T5I9wAAAAKAQAADwAAAGRycy9kb3ducmV2LnhtbEyPwUrEMBCG74LvEEbw5ibb&#10;yuLWpssi6kUQXKvntBnbYjIpTbZb394RD3qcmY9/vr/cLd6JGac4BNKwXikQSG2wA3Ua6teHqxsQ&#10;MRmyxgVCDV8YYVedn5WmsOFELzgfUic4hGJhNPQpjYWUse3Rm7gKIxLfPsLkTeJx6qSdzInDvZOZ&#10;UhvpzUD8oTcj3vXYfh6OXsP+/ek+f54bH5zddvWb9bV6zLS+vFj2tyASLukPhh99VoeKnZpwJBuF&#10;07DZZmtGNeR5BoKB30XD5LXKQFal/F+h+gYAAP//AwBQSwECLQAUAAYACAAAACEAtoM4kv4AAADh&#10;AQAAEwAAAAAAAAAAAAAAAAAAAAAAW0NvbnRlbnRfVHlwZXNdLnhtbFBLAQItABQABgAIAAAAIQA4&#10;/SH/1gAAAJQBAAALAAAAAAAAAAAAAAAAAC8BAABfcmVscy8ucmVsc1BLAQItABQABgAIAAAAIQCf&#10;azND3AEAAIgDAAAOAAAAAAAAAAAAAAAAAC4CAABkcnMvZTJvRG9jLnhtbFBLAQItABQABgAIAAAA&#10;IQD7ZPkj3AAAAAoBAAAPAAAAAAAAAAAAAAAAADYEAABkcnMvZG93bnJldi54bWxQSwUGAAAAAAQA&#10;BADzAAAAPwUAAAAA&#10;"/>
            </w:pict>
          </mc:Fallback>
        </mc:AlternateContent>
      </w:r>
    </w:p>
    <w:p w14:paraId="7CB3C35E" w14:textId="4CAD3901"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3024" behindDoc="0" locked="0" layoutInCell="1" allowOverlap="1" wp14:anchorId="1F802B76" wp14:editId="00A9D236">
                <wp:simplePos x="0" y="0"/>
                <wp:positionH relativeFrom="column">
                  <wp:posOffset>1183640</wp:posOffset>
                </wp:positionH>
                <wp:positionV relativeFrom="paragraph">
                  <wp:posOffset>50800</wp:posOffset>
                </wp:positionV>
                <wp:extent cx="4582795" cy="1858010"/>
                <wp:effectExtent l="0" t="0" r="0" b="0"/>
                <wp:wrapNone/>
                <wp:docPr id="4114" name="四角形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1858010"/>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DEA91" id="四角形 3830" o:spid="_x0000_s1026" style="position:absolute;left:0;text-align:left;margin-left:93.2pt;margin-top:4pt;width:360.85pt;height:146.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OQgIAAEMEAAAOAAAAZHJzL2Uyb0RvYy54bWysU8Fu1DAQvSPxD5bvNJvtLk2jZquqSxFS&#10;gUqFD/A6TmLheMzYu9nyGVx764Wv4HMq8RmMne22hRsiB2ucGb9582bm5HTbG7ZR6DXYiucHE86U&#10;lVBr21b886eLVwVnPghbCwNWVfxGeX66ePniZHClmkIHplbICMT6cnAV70JwZZZ52ale+ANwypKz&#10;AexFoCu2WY1iIPTeZNPJ5HU2ANYOQSrv6e9ydPJFwm8aJcPHpvEqMFNx4hbSielcxTNbnIiyReE6&#10;LXc0xD+w6IW2lHQPtRRBsDXqv6B6LRE8NOFAQp9B02ipUg1UTT75o5rrTjiVaiFxvNvL5P8frPyw&#10;uUKm64rP8nzGmRU9den+9vbXj+/3P+/YYXGYRBqcLyn22l1hLNO7S5BfPLNw3gnbqjNEGDolaqKW&#10;R1GzZw/ixdNTthreQ00JxDpA0mvbYB8BSQm2TW252bdFbQOT9HM2L6ZHx3POJPnyYl6QUimHKB+e&#10;O/ThrYKeRaPiSH1P8GJz6UOkI8qHkJjNwoU2JvXeWDZU/Hg+nacHHoyuozNVie3q3CDbiDg96dvl&#10;fRYWkZfCd2OcaaO9hDDOVq8DDbjRfcWLPYIoo1ZvbJ0oBKHNaBNNY2NmlUZ3x/1BvTjUvlxBfUNK&#10;IoyzTLtHRgf4jbOB5rji/utaoOLMvLPUjaPZNEoX0qUojmkJ8Klj9cQhrCSgigfORvM8jKuydqjb&#10;jvLkSSQLZ9S/RidlHzntuk6TmgTfbVVchaf3FPW4+4vfAAAA//8DAFBLAwQUAAYACAAAACEAIunu&#10;5dsAAAAJAQAADwAAAGRycy9kb3ducmV2LnhtbEyPwU7DMBBE70j8g7VIXBC126AqpHEqhMStlwTE&#10;2Y23cUS8jmK3Sfl6lhMcRzOaeVPuFz+IC06xD6RhvVIgkNpge+o0fLy/PeYgYjJkzRAINVwxwr66&#10;vSlNYcNMNV6a1AkuoVgYDS6lsZAytg69iaswIrF3CpM3ieXUSTuZmcv9IDdKbaU3PfGCMyO+Omy/&#10;mrPX8PmQhRhcfTgs6fs6N05t6kxpfX+3vOxAJFzSXxh+8RkdKmY6hjPZKAbW+faJoxpyvsT+s8rX&#10;II4aMp4FWZXy/4PqBwAA//8DAFBLAQItABQABgAIAAAAIQC2gziS/gAAAOEBAAATAAAAAAAAAAAA&#10;AAAAAAAAAABbQ29udGVudF9UeXBlc10ueG1sUEsBAi0AFAAGAAgAAAAhADj9If/WAAAAlAEAAAsA&#10;AAAAAAAAAAAAAAAALwEAAF9yZWxzLy5yZWxzUEsBAi0AFAAGAAgAAAAhAHff5A5CAgAAQwQAAA4A&#10;AAAAAAAAAAAAAAAALgIAAGRycy9lMm9Eb2MueG1sUEsBAi0AFAAGAAgAAAAhACLp7uXbAAAACQEA&#10;AA8AAAAAAAAAAAAAAAAAnAQAAGRycy9kb3ducmV2LnhtbFBLBQYAAAAABAAEAPMAAACkBQAAAAA=&#10;" filled="f">
                <v:stroke dashstyle="longDashDot"/>
                <v:textbox inset="5.85pt,.7pt,5.85pt,.7pt"/>
              </v: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6096" behindDoc="0" locked="0" layoutInCell="1" allowOverlap="1" wp14:anchorId="13100CE3" wp14:editId="0DF2183E">
                <wp:simplePos x="0" y="0"/>
                <wp:positionH relativeFrom="column">
                  <wp:posOffset>1252220</wp:posOffset>
                </wp:positionH>
                <wp:positionV relativeFrom="paragraph">
                  <wp:posOffset>114300</wp:posOffset>
                </wp:positionV>
                <wp:extent cx="3482340" cy="408940"/>
                <wp:effectExtent l="0" t="0" r="0" b="0"/>
                <wp:wrapNone/>
                <wp:docPr id="4113" name="テキストボックス 3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408940"/>
                        </a:xfrm>
                        <a:prstGeom prst="rect">
                          <a:avLst/>
                        </a:prstGeom>
                        <a:solidFill>
                          <a:srgbClr val="FFFFFF"/>
                        </a:solidFill>
                        <a:ln w="9525">
                          <a:solidFill>
                            <a:srgbClr val="000000"/>
                          </a:solidFill>
                          <a:miter lim="800000"/>
                          <a:headEnd/>
                          <a:tailEnd/>
                        </a:ln>
                      </wps:spPr>
                      <wps:txbx>
                        <w:txbxContent>
                          <w:p w14:paraId="0436D997"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特定有害物質の使用・貯蔵等の履歴あり</w:t>
                            </w:r>
                          </w:p>
                          <w:p w14:paraId="47461B2B"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00CE3" id="テキストボックス 3833" o:spid="_x0000_s1071" type="#_x0000_t202" style="position:absolute;left:0;text-align:left;margin-left:98.6pt;margin-top:9pt;width:274.2pt;height:32.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LqTwIAAGwEAAAOAAAAZHJzL2Uyb0RvYy54bWysVM2O0zAQviPxDpbvbPoLadR0tXRZhLT8&#10;SAsP4DpOY+F4jO02WY6thHgIXgFx5nnyIoydbrf8XRA5WB7PzDcz38xkft7WimyFdRJ0TodnA0qE&#10;5lBIvc7pu7dXj1JKnGe6YAq0yOmtcPR88fDBvDGZGEEFqhCWIIh2WWNyWnlvsiRxvBI1c2dghEZl&#10;CbZmHkW7TgrLGkSvVTIaDB4nDdjCWODCOXy97JV0EfHLUnD/uiyd8ETlFHPz8bTxXIUzWcxZtrbM&#10;VJIf0mD/kEXNpMagR6hL5hnZWPkbVC25BQelP+NQJ1CWkotYA1YzHPxSzU3FjIi1IDnOHGly/w+W&#10;v9q+sUQWOZ0Mh2NKNKuxS93+U7f72u2+d/vP3f5Lt993u28oknE6HgfOGuMydL0x6Ozbp9Bi72P9&#10;zlwDf++IhmXF9FpcWAtNJViBOQ+DZ3Li2uO4ALJqXkKBkdnGQwRqS1sHQpEigujYu9tjv0TrCcfH&#10;8SQdjSeo4qibDNIZ3kMIlt15G+v8cwE1CZecWpyHiM621873pncmIZgDJYsrqVQU7Hq1VJZsGc7O&#10;VfwO6D+ZKU2anM6mo2lPwF8hBvH7E0QtPS6BknVO06MRywJtz3SBabLMM6n6O1an9IHHQF1Pom9X&#10;bd/GaYgQSF5BcYvMWuiHHpcULxXYj5Q0OPA5dR82zApK1AuN3XkyGc2muCFRSNMZ0mpPFasTBdMc&#10;gXLqKemvS9/v1MZYua4wTj8NGi6wn6WMVN/ndMgeRzo267B+YWdO5Wh1/5NY/AAAAP//AwBQSwME&#10;FAAGAAgAAAAhAIfAJSrgAAAACQEAAA8AAABkcnMvZG93bnJldi54bWxMj01Lw0AQhu+C/2EZwYvY&#10;jaGmaZpNEUGxJ7EVobdtdkxCs7Mhu9tGf73jSW/zMg/vR7mebC9OOPrOkYK7WQICqXamo0bB++7p&#10;Ngfhgyaje0eo4As9rKvLi1IXxp3pDU/b0Ag2IV9oBW0IQyGlr1u02s/cgMS/TzdaHViOjTSjPrO5&#10;7WWaJJm0uiNOaPWAjy3Wx220Co6bWNv4sR9fXuPuefOdGXmTLJW6vpoeViACTuEPht/6XB0q7nRw&#10;kYwXPevlImWUj5w3MbCY32cgDgrydA6yKuX/BdUPAAAA//8DAFBLAQItABQABgAIAAAAIQC2gziS&#10;/gAAAOEBAAATAAAAAAAAAAAAAAAAAAAAAABbQ29udGVudF9UeXBlc10ueG1sUEsBAi0AFAAGAAgA&#10;AAAhADj9If/WAAAAlAEAAAsAAAAAAAAAAAAAAAAALwEAAF9yZWxzLy5yZWxzUEsBAi0AFAAGAAgA&#10;AAAhAOVzoupPAgAAbAQAAA4AAAAAAAAAAAAAAAAALgIAAGRycy9lMm9Eb2MueG1sUEsBAi0AFAAG&#10;AAgAAAAhAIfAJSrgAAAACQEAAA8AAAAAAAAAAAAAAAAAqQQAAGRycy9kb3ducmV2LnhtbFBLBQYA&#10;AAAABAAEAPMAAAC2BQAAAAA=&#10;">
                <v:textbox inset="5.85pt,.7pt,5.85pt,.7pt">
                  <w:txbxContent>
                    <w:p w14:paraId="0436D997"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特定有害物質の使用・貯蔵等の履歴あり</w:t>
                      </w:r>
                    </w:p>
                    <w:p w14:paraId="47461B2B"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4048" behindDoc="0" locked="0" layoutInCell="1" allowOverlap="1" wp14:anchorId="69CB0AB9" wp14:editId="1B98C5F6">
                <wp:simplePos x="0" y="0"/>
                <wp:positionH relativeFrom="column">
                  <wp:posOffset>629920</wp:posOffset>
                </wp:positionH>
                <wp:positionV relativeFrom="paragraph">
                  <wp:posOffset>50800</wp:posOffset>
                </wp:positionV>
                <wp:extent cx="476250" cy="238125"/>
                <wp:effectExtent l="0" t="0" r="0" b="0"/>
                <wp:wrapNone/>
                <wp:docPr id="4112" name="テキストボックス 3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DD9447"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B0AB9" id="テキストボックス 3831" o:spid="_x0000_s1072" type="#_x0000_t202" style="position:absolute;left:0;text-align:left;margin-left:49.6pt;margin-top:4pt;width:37.5pt;height:18.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yUVgIAAHkEAAAOAAAAZHJzL2Uyb0RvYy54bWysVM2O0zAQviPxDpbvNG263e1Gm66WLkVI&#10;u4C08ACu4zQWjsfYbpPl2EqIh+AVEGeeJy/C2OmW8iMOiBwsj2fmm5lvZnJx2daKbIR1EnROR4Mh&#10;JUJzKKRe5fTtm8WTKSXOM10wBVrk9F44ejl7/OiiMZlIoQJVCEsQRLusMTmtvDdZkjheiZq5ARih&#10;UVmCrZlH0a6SwrIG0WuVpMPhadKALYwFLpzD1+teSWcRvywF96/K0glPVE4xNx9PG89lOJPZBctW&#10;lplK8n0a7B+yqJnUGPQAdc08I2srf4OqJbfgoPQDDnUCZSm5iDVgNaPhL9XcVcyIWAuS48yBJvf/&#10;YPnLzWtLZJHTk9EopUSzGrvU7T522y/d9lu3+9TtPne7Xbf9iiIZT8ejwFljXIaudwadffsUWux9&#10;rN+ZG+DvHNEwr5heiStroakEKzDn6JkcufY4LoAsm1soMDJbe4hAbWnrQChSRBAde3d/6JdoPeH4&#10;eHJ2mk5Qw1GVjqejdBJyS1j24Gys888F1CRccmpxHCI429w435s+mIRYDpQsFlKpKNjVcq4s2TAc&#10;nUX89ug/mSlNmpyeTzD23yGG8fsTRC097oCSdU6nByOWBdae6SJOqGdS9XesTukQScTp3tcRSA08&#10;9oz6dtn2PT19aNYSinuk2UK/AbixeKnAfqCkwenPqXu/ZlZQol5obNXZSXo+wXWJwnR6jiTbY8Xy&#10;SME0R6Ccekr669z3C7Y2Vq4qjNOPhoYrbG4pI/Eh4T4nbFgQcL5j6/a7GBboWI5WP/4Ys+8AAAD/&#10;/wMAUEsDBBQABgAIAAAAIQBJeH4T3gAAAAcBAAAPAAAAZHJzL2Rvd25yZXYueG1sTI9PS8NAFMTv&#10;gt9heYIXsRtLW5uYTRFBsadiK4K3bfaZhGbfhv3TRj+9ryc9DjPM/KZcjbYXR/Shc6TgbpKBQKqd&#10;6ahR8L57vl2CCFGT0b0jVPCNAVbV5UWpC+NO9IbHbWwEl1AotII2xqGQMtQtWh0mbkBi78t5qyNL&#10;30jj9YnLbS+nWbaQVnfEC60e8KnF+rBNVsFhnWqbPj796ybtXtY/CyNvslyp66vx8QFExDH+heGM&#10;z+hQMdPeJTJB9AryfMpJBUt+dLbvZ6z3CmbzOciqlP/5q18AAAD//wMAUEsBAi0AFAAGAAgAAAAh&#10;ALaDOJL+AAAA4QEAABMAAAAAAAAAAAAAAAAAAAAAAFtDb250ZW50X1R5cGVzXS54bWxQSwECLQAU&#10;AAYACAAAACEAOP0h/9YAAACUAQAACwAAAAAAAAAAAAAAAAAvAQAAX3JlbHMvLnJlbHNQSwECLQAU&#10;AAYACAAAACEADgH8lFYCAAB5BAAADgAAAAAAAAAAAAAAAAAuAgAAZHJzL2Uyb0RvYy54bWxQSwEC&#10;LQAUAAYACAAAACEASXh+E94AAAAHAQAADwAAAAAAAAAAAAAAAACwBAAAZHJzL2Rvd25yZXYueG1s&#10;UEsFBgAAAAAEAAQA8wAAALsFAAAAAA==&#10;">
                <v:textbox inset="5.85pt,.7pt,5.85pt,.7pt">
                  <w:txbxContent>
                    <w:p w14:paraId="2DDD9447"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v:textbox>
              </v:shape>
            </w:pict>
          </mc:Fallback>
        </mc:AlternateContent>
      </w:r>
    </w:p>
    <w:p w14:paraId="175ADF91" w14:textId="77777777" w:rsidR="00E2074E" w:rsidRDefault="00E2074E">
      <w:pPr>
        <w:spacing w:beforeLines="20" w:before="72"/>
        <w:ind w:leftChars="300" w:left="688"/>
        <w:rPr>
          <w:rFonts w:ascii="HG丸ｺﾞｼｯｸM-PRO" w:eastAsia="HG丸ｺﾞｼｯｸM-PRO" w:hAnsi="ＭＳ Ｐゴシック" w:cs="ＭＳ 明朝"/>
        </w:rPr>
      </w:pPr>
    </w:p>
    <w:p w14:paraId="143F7F3E" w14:textId="60BA8570"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0976" behindDoc="0" locked="0" layoutInCell="1" allowOverlap="1" wp14:anchorId="2D674622" wp14:editId="4EEF3FA0">
                <wp:simplePos x="0" y="0"/>
                <wp:positionH relativeFrom="column">
                  <wp:posOffset>2794635</wp:posOffset>
                </wp:positionH>
                <wp:positionV relativeFrom="paragraph">
                  <wp:posOffset>164465</wp:posOffset>
                </wp:positionV>
                <wp:extent cx="1495425" cy="395605"/>
                <wp:effectExtent l="0" t="0" r="0" b="0"/>
                <wp:wrapNone/>
                <wp:docPr id="4111" name="図形選択 3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956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9E3F59"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【法４</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３項】</w:t>
                            </w:r>
                          </w:p>
                          <w:p w14:paraId="18F13F62"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土壌調査命令</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74622" id="図形選択 3828" o:spid="_x0000_s1073" style="position:absolute;left:0;text-align:left;margin-left:220.05pt;margin-top:12.95pt;width:117.75pt;height:3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4KVwIAAIgEAAAOAAAAZHJzL2Uyb0RvYy54bWysVM2O0zAQviPxDpbvNE23v1HT1apLEdIC&#10;KxYewLWdxuB4jO02LTeuvAISB16BCxceZ5F4CyZOW7qAOCBysGY8nm9+vplMz7eVJhvpvAKT07TT&#10;pUQaDkKZVU5fvlg8GFPiAzOCaTAypzvp6fns/r1pbTPZgxK0kI4giPFZbXNahmCzJPG8lBXzHbDS&#10;oLEAV7GAqlslwrEa0Sud9LrdYVKDE9YBl97j7WVrpLOIXxSSh2dF4WUgOqeYW4ini+eyOZPZlGUr&#10;x2yp+D4N9g9ZVEwZDHqEumSBkbVTv0FVijvwUIQOhyqBolBcxhqwmrT7SzU3JbMy1oLN8fbYJv//&#10;YPnTzbUjSuS0n6YpJYZVyNLth8+3Xz99f/fl2/uP5GzcGzd9qq3P8PmNvXZNpd5eAX/tiYF5ycxK&#10;XjgHdSmZwOzS5n1yx6FRPLqSZf0EBMZg6wCxZdvCVQ0gNoNsIzO7IzNyGwjHy7Q/GfR7A0o42s4m&#10;g2F3EEOw7OBtnQ+PJFSkEXLqYG3Ec6Q/hmCbKx8iPWJfIROvKCkqjWRvmCbpcDgc7RH3jxOWHTBj&#10;uaCVWCito+JWy7l2BF1zuojf3tmfPtOG1DmdDDDxv0N04/cniFhHHNKmtQ+NiHJgSrcyZqlNAy7j&#10;sGOZh843zW5JC9vltqU4ltgwsQSxQy4ctAuBC4xCCe4tJTUuQ079mzVzkhL92CCf43TUND9EZTIa&#10;TShxp4bliYEZjkA5DZS04jy0+7a2Tq1KjJPGbhi4wAko1DHhNqf93OC4o3Rnn071+OrnD2T2AwAA&#10;//8DAFBLAwQUAAYACAAAACEAkOZAQN8AAAAJAQAADwAAAGRycy9kb3ducmV2LnhtbEyPQU+DQBCF&#10;7yb+h82YeLNLSUspMjTGaLzaalKPCzsFAjuL7Jbiv3c92ePkfXnvm3w3m15MNLrWMsJyEYEgrqxu&#10;uUb4/Hh9SEE4r1ir3jIh/JCDXXF7k6tM2wvvaTr4WoQSdplCaLwfMild1ZBRbmEH4pCd7GiUD+dY&#10;Sz2qSyg3vYyjKJFGtRwWGjXQc0NVdzgbhKHz7+Vm77/LI3+d3qbjyzZqO8T7u/npEYSn2f/D8Kcf&#10;1KEITqU9s3aiR1itomVAEeL1FkQAks06AVEipGkMssjl9QfFLwAAAP//AwBQSwECLQAUAAYACAAA&#10;ACEAtoM4kv4AAADhAQAAEwAAAAAAAAAAAAAAAAAAAAAAW0NvbnRlbnRfVHlwZXNdLnhtbFBLAQIt&#10;ABQABgAIAAAAIQA4/SH/1gAAAJQBAAALAAAAAAAAAAAAAAAAAC8BAABfcmVscy8ucmVsc1BLAQIt&#10;ABQABgAIAAAAIQDbSG4KVwIAAIgEAAAOAAAAAAAAAAAAAAAAAC4CAABkcnMvZTJvRG9jLnhtbFBL&#10;AQItABQABgAIAAAAIQCQ5kBA3wAAAAkBAAAPAAAAAAAAAAAAAAAAALEEAABkcnMvZG93bnJldi54&#10;bWxQSwUGAAAAAAQABADzAAAAvQUAAAAA&#10;">
                <v:textbox inset="2.27014mm,.77pt,2.27014mm,.77pt">
                  <w:txbxContent>
                    <w:p w14:paraId="739E3F59"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【法４</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３項】</w:t>
                      </w:r>
                    </w:p>
                    <w:p w14:paraId="18F13F62"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土壌調査命令</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8928" behindDoc="0" locked="0" layoutInCell="1" allowOverlap="1" wp14:anchorId="6DFA418B" wp14:editId="4B68C9BC">
                <wp:simplePos x="0" y="0"/>
                <wp:positionH relativeFrom="column">
                  <wp:posOffset>3212465</wp:posOffset>
                </wp:positionH>
                <wp:positionV relativeFrom="paragraph">
                  <wp:posOffset>59690</wp:posOffset>
                </wp:positionV>
                <wp:extent cx="1182370" cy="0"/>
                <wp:effectExtent l="0" t="0" r="0" b="0"/>
                <wp:wrapNone/>
                <wp:docPr id="4110" name="直線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23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9FA14B" id="直線 3826" o:spid="_x0000_s1026" style="position:absolute;left:0;text-align:lef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95pt,4.7pt" to="346.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DW9AEAALUDAAAOAAAAZHJzL2Uyb0RvYy54bWysU81uEzEQviPxDpbvZLMpLWGVTQ8phUOB&#10;SC3cHdubtbA9lu1kk1eB10DqI/U1mHHStMANsQdrPD/ffPN5dna5c5ZtdUwGfMvr0Zgz7SUo49ct&#10;/3J3/WrKWcrCK2HB65bvdeKX85cvZkNo9AR6sEpHhiA+NUNoeZ9zaKoqyV47kUYQtMdgB9GJjNe4&#10;rlQUA6I7W03G44tqgKhCBKlTQu/VIcjnBb/rtMyfuy7pzGzLkVsuZyznis5qPhPNOorQG3mkIf6B&#10;hRPGY9MT1JXIgm2i+QvKGRkhQZdHElwFXWekLjPgNPX4j2luexF0mQXFSeEkU/p/sPLTdhmZUS1/&#10;XdcokBcOX+nhx8+H++/sbDq5IIWGkBpMXPhlpBnlzt+GG5DfEvOw6IVf68L0bh+wtqaK6rcSuqSA&#10;fVbDR1CYIzYZily7LjrWWRM+UGGxvpJFbVActisvtT+9lN5lJtFZ19PJ2RvkKx9jlWgIjApDTPm9&#10;BsfIaLk1nkQUjdjepEzknlLI7eHaWFsWwXo2tPzt+eS8FCSwRlGQ0lJcrxY2sq2gVSpfmRQjz9Mi&#10;bLwqYL0W6t3RzsJYtFkuEuVoUDSrOXVzWnFmNf49ZB3oWU8dddnfI+dHDQ+vsQK1X0ZKJj/uRpnq&#10;uMe0fM/vJevpb5v/AgAA//8DAFBLAwQUAAYACAAAACEAEOdGRt0AAAAHAQAADwAAAGRycy9kb3du&#10;cmV2LnhtbEyOwU7DMBBE70j8g7WVuFTUTkQjEuJUFRJQcana8gFuvCSh9jqKnTb8PYYLPY5m9OaV&#10;q8kadsbBd44kJAsBDKl2uqNGwsfh5f4RmA+KtDKOUMI3elhVtzelKrS70A7P+9CwCCFfKAltCH3B&#10;ua9btMovXI8Uu083WBViHBquB3WJcGt4KkTGreooPrSqx+cW69N+tBLW/fZrTDfJqxaHdD43myxx&#10;b+9S3s2m9ROwgFP4H8OvflSHKjod3UjaMyNhKZZ5nErIH4DFPsvTBNjxL/Oq5Nf+1Q8AAAD//wMA&#10;UEsBAi0AFAAGAAgAAAAhALaDOJL+AAAA4QEAABMAAAAAAAAAAAAAAAAAAAAAAFtDb250ZW50X1R5&#10;cGVzXS54bWxQSwECLQAUAAYACAAAACEAOP0h/9YAAACUAQAACwAAAAAAAAAAAAAAAAAvAQAAX3Jl&#10;bHMvLnJlbHNQSwECLQAUAAYACAAAACEAmp7A1vQBAAC1AwAADgAAAAAAAAAAAAAAAAAuAgAAZHJz&#10;L2Uyb0RvYy54bWxQSwECLQAUAAYACAAAACEAEOdGRt0AAAAHAQAADwAAAAAAAAAAAAAAAABOBAAA&#10;ZHJzL2Rvd25yZXYueG1sUEsFBgAAAAAEAAQA8wAAAFgFAAAAAA==&#10;">
                <v:stroke endarrow="block"/>
              </v:line>
            </w:pict>
          </mc:Fallback>
        </mc:AlternateContent>
      </w:r>
    </w:p>
    <w:p w14:paraId="63011E86" w14:textId="5EFB484A" w:rsidR="00E2074E" w:rsidRDefault="00874D7C">
      <w:pPr>
        <w:spacing w:beforeLines="20" w:before="72"/>
        <w:ind w:leftChars="300" w:left="688"/>
        <w:rPr>
          <w:rFonts w:ascii="HG丸ｺﾞｼｯｸM-PRO" w:eastAsia="HG丸ｺﾞｼｯｸM-PRO" w:hAnsi="ＭＳ Ｐゴシック" w:cs="ＭＳ 明朝"/>
        </w:rPr>
      </w:pPr>
      <w:r>
        <w:rPr>
          <w:rFonts w:hAnsi="ＭＳ ゴシック" w:hint="eastAsia"/>
          <w:b/>
          <w:bCs/>
          <w:noProof/>
        </w:rPr>
        <mc:AlternateContent>
          <mc:Choice Requires="wps">
            <w:drawing>
              <wp:anchor distT="0" distB="0" distL="114300" distR="114300" simplePos="0" relativeHeight="251717120" behindDoc="0" locked="0" layoutInCell="1" allowOverlap="1" wp14:anchorId="34B15E5E" wp14:editId="0E1002F9">
                <wp:simplePos x="0" y="0"/>
                <wp:positionH relativeFrom="column">
                  <wp:posOffset>1497330</wp:posOffset>
                </wp:positionH>
                <wp:positionV relativeFrom="paragraph">
                  <wp:posOffset>253365</wp:posOffset>
                </wp:positionV>
                <wp:extent cx="1380490" cy="222250"/>
                <wp:effectExtent l="0" t="0" r="0" b="0"/>
                <wp:wrapNone/>
                <wp:docPr id="4109" name="テキストボックス 3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01C9" w14:textId="77777777" w:rsidR="00E2074E" w:rsidRDefault="00E2074E">
                            <w:pPr>
                              <w:rPr>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5E5E" id="テキストボックス 3834" o:spid="_x0000_s1074" type="#_x0000_t202" style="position:absolute;left:0;text-align:left;margin-left:117.9pt;margin-top:19.95pt;width:108.7pt;height: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qrGQIAAOIDAAAOAAAAZHJzL2Uyb0RvYy54bWysU9uO0zAQfUfiHyy/06SXpW3UdLXsahHS&#10;cpEWPsB1nCYi8Zix26Q8bqUVH8EvIJ75nvwIY6ctBd4QebBsj+fMmTMni8u2rthWoS1Bp3w4iDlT&#10;WkJW6nXKP7y/fTbjzDqhM1GBVinfKcsvl0+fLBqTqBEUUGUKGYFomzQm5YVzJokiKwtVCzsAozQF&#10;c8BaODriOspQNIReV9Eojp9HDWBmEKSylm5v+iBfBvw8V9K9zXOrHKtSTtxcWDGsK79Gy4VI1ihM&#10;UcoDDfEPLGpRaip6groRTrANln9B1aVEsJC7gYQ6gjwvpQo9UDfD+I9u7gthVOiFxLHmJJP9f7Dy&#10;zfYdsjJL+WQYzznToqYpdfvH7uFb9/Cj23/p9l+7/b57+E5HNp6NJ16zxtiEUu8NJbv2BbQ0+9C/&#10;NXcgP1qm4boQeq2uEKEplMiI89BnRmepPY71IKvmNWRUWWwcBKA2x9oLShIxQqfZ7U7zUq1j0pcc&#10;z+LJnEKSYiP6LsJAI5Ecsw1a91JBzfwm5Uh+COhie2edZyOS4xNfTMNtWVXBE5X+7YIe+pvA3hPu&#10;qbt21fbizY6qrCDbUT8IvdXo16BNAfiZs4ZslnL7aSNQcVa90qTJbDgdXZAvw2E+ndII8DywOgsI&#10;LQko5Y6zfnvteidvDJbrgur0M9BwRSrmZWjQy91zOrAnI4W+D6b3Tj0/h1e/fs3lTwAAAP//AwBQ&#10;SwMEFAAGAAgAAAAhAGH/TIjgAAAACQEAAA8AAABkcnMvZG93bnJldi54bWxMj81OwzAQhO9IvIO1&#10;SNyo89NCE7KpEKLihtTSquLmJtskIl5Hseumb485wXE0o5lvitWke+FptJ1hhHgWgSCuTN1xg7D7&#10;XD8sQVinuFa9YUK4koVVeXtTqLw2F96Q37pGhBK2uUJonRtyKW3VklZ2Zgbi4J3MqJULcmxkPapL&#10;KNe9TKLoUWrVcVho1UCvLVXf27NGGOKP5Msf3vS62V3Jx+/e7/cnxPu76eUZhKPJ/YXhFz+gQxmY&#10;jubMtRU9QpIuArpDSLMMRAjMF2kC4ojwNM9AloX8/6D8AQAA//8DAFBLAQItABQABgAIAAAAIQC2&#10;gziS/gAAAOEBAAATAAAAAAAAAAAAAAAAAAAAAABbQ29udGVudF9UeXBlc10ueG1sUEsBAi0AFAAG&#10;AAgAAAAhADj9If/WAAAAlAEAAAsAAAAAAAAAAAAAAAAALwEAAF9yZWxzLy5yZWxzUEsBAi0AFAAG&#10;AAgAAAAhAHguyqsZAgAA4gMAAA4AAAAAAAAAAAAAAAAALgIAAGRycy9lMm9Eb2MueG1sUEsBAi0A&#10;FAAGAAgAAAAhAGH/TIjgAAAACQEAAA8AAAAAAAAAAAAAAAAAcwQAAGRycy9kb3ducmV2LnhtbFBL&#10;BQYAAAAABAAEAPMAAACABQAAAAA=&#10;" filled="f" stroked="f">
                <v:textbox inset="2.27014mm,.77pt,2.27014mm,.77pt">
                  <w:txbxContent>
                    <w:p w14:paraId="366301C9" w14:textId="77777777" w:rsidR="00E2074E" w:rsidRDefault="00E2074E">
                      <w:pPr>
                        <w:rPr>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p>
                  </w:txbxContent>
                </v:textbox>
              </v:shape>
            </w:pict>
          </mc:Fallback>
        </mc:AlternateContent>
      </w:r>
      <w:r>
        <w:rPr>
          <w:rFonts w:hAnsi="ＭＳ ゴシック" w:hint="eastAsia"/>
          <w:b/>
          <w:bCs/>
          <w:noProof/>
        </w:rPr>
        <mc:AlternateContent>
          <mc:Choice Requires="wps">
            <w:drawing>
              <wp:anchor distT="0" distB="0" distL="114300" distR="114300" simplePos="0" relativeHeight="251709952" behindDoc="0" locked="0" layoutInCell="1" allowOverlap="1" wp14:anchorId="137E1325" wp14:editId="174EBD7C">
                <wp:simplePos x="0" y="0"/>
                <wp:positionH relativeFrom="column">
                  <wp:posOffset>3211195</wp:posOffset>
                </wp:positionH>
                <wp:positionV relativeFrom="paragraph">
                  <wp:posOffset>269240</wp:posOffset>
                </wp:positionV>
                <wp:extent cx="635" cy="206375"/>
                <wp:effectExtent l="0" t="0" r="0" b="0"/>
                <wp:wrapNone/>
                <wp:docPr id="4108" name="直線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63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907E73" id="直線 3827" o:spid="_x0000_s1026"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85pt,21.2pt" to="252.9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u67AEAAKIDAAAOAAAAZHJzL2Uyb0RvYy54bWysU8Fu2zAMvQ/YPwi6L3aSJe2MOD2k6y7d&#10;FqDdBzCSHAuTRUFS4uRXtt8YsE/qb5RSnGzdbsN8ECjq8ZF8pBc3h86wvfJBo635eFRypqxAqe22&#10;5l8e795ccxYiWAkGrar5UQV+s3z9atG7Sk2wRSOVZ0RiQ9W7mrcxuqoogmhVB2GETll6bNB3EOnq&#10;t4X00BN7Z4pJWc6LHr10HoUKgby3p0e+zPxNo0T83DRBRWZqTrXFfPp8btJZLBdQbT24VouhDPiH&#10;KjrQlpJeqG4hAtt5/RdVp4XHgE0cCewKbBotVO6BuhmXf3Tz0IJTuRcSJ7iLTOH/0YpP+7VnWtb8&#10;7bikWVnoaEpP3388/fzGpteTq6RQ70JFwJVd+9SjONgHd4/ia2AWVy3YrcqVPh4dxY5TRPEiJF2C&#10;ozyb/iNKwsAuYpbr0PguUZIQ7JCncrxMRR0iE+ScT2ecCfJPyvn0apbpoTpHOh/iB4UdS0bNjbZJ&#10;Mahgfx9iqgSqMyS5Ld5pY/LUjWV9zd/NJrMcENBomR4TLPjtZmU820Pam/wNeV/APO6szGStAvl+&#10;sCNoQzaLWY/oNSlkFE/ZOiU5M4p+lWSdyjM2ZVR5WYeaz4KdpN+gPK59Aic/LULualjatGm/3zPq&#10;16+1fAYAAP//AwBQSwMEFAAGAAgAAAAhAHbnLZLgAAAACQEAAA8AAABkcnMvZG93bnJldi54bWxM&#10;j8FOwzAMhu9IvENkJG4s3dSxUppOCGlcNoa2IQS3rDFtReNUSbqVt8ec4Gj70+/vL5aj7cQJfWgd&#10;KZhOEhBIlTMt1QpeD6ubDESImozuHKGCbwywLC8vCp0bd6YdnvaxFhxCIdcKmhj7XMpQNWh1mLge&#10;iW+fzlsdefS1NF6fOdx2cpYkt9LqlvhDo3t8bLD62g9WwW6zWmdv62Gs/MfTdHt42Ty/h0yp66vx&#10;4R5ExDH+wfCrz+pQstPRDWSC6BTMk/mCUQXpLAXBAC+4y1HBIr0DWRbyf4PyBwAA//8DAFBLAQIt&#10;ABQABgAIAAAAIQC2gziS/gAAAOEBAAATAAAAAAAAAAAAAAAAAAAAAABbQ29udGVudF9UeXBlc10u&#10;eG1sUEsBAi0AFAAGAAgAAAAhADj9If/WAAAAlAEAAAsAAAAAAAAAAAAAAAAALwEAAF9yZWxzLy5y&#10;ZWxzUEsBAi0AFAAGAAgAAAAhAF2wS7rsAQAAogMAAA4AAAAAAAAAAAAAAAAALgIAAGRycy9lMm9E&#10;b2MueG1sUEsBAi0AFAAGAAgAAAAhAHbnLZLgAAAACQEAAA8AAAAAAAAAAAAAAAAARgQAAGRycy9k&#10;b3ducmV2LnhtbFBLBQYAAAAABAAEAPMAAABTBQAAAAA=&#10;">
                <v:stroke endarrow="block"/>
              </v:line>
            </w:pict>
          </mc:Fallback>
        </mc:AlternateContent>
      </w:r>
    </w:p>
    <w:p w14:paraId="3CFCF2F1" w14:textId="50C37385" w:rsidR="00E2074E" w:rsidRDefault="00874D7C">
      <w:pPr>
        <w:pStyle w:val="af1"/>
        <w:ind w:leftChars="50" w:left="573" w:hangingChars="199" w:hanging="458"/>
        <w:rPr>
          <w:rFonts w:hAnsi="ＭＳ ゴシック"/>
          <w:b/>
          <w:bCs/>
        </w:rPr>
      </w:pPr>
      <w:r>
        <w:rPr>
          <w:rFonts w:hAnsi="ＭＳ ゴシック" w:hint="eastAsia"/>
          <w:b/>
          <w:bCs/>
          <w:noProof/>
        </w:rPr>
        <mc:AlternateContent>
          <mc:Choice Requires="wps">
            <w:drawing>
              <wp:anchor distT="0" distB="0" distL="114300" distR="114300" simplePos="0" relativeHeight="251712000" behindDoc="0" locked="0" layoutInCell="1" allowOverlap="1" wp14:anchorId="66B1217F" wp14:editId="42C80C46">
                <wp:simplePos x="0" y="0"/>
                <wp:positionH relativeFrom="column">
                  <wp:posOffset>1234440</wp:posOffset>
                </wp:positionH>
                <wp:positionV relativeFrom="paragraph">
                  <wp:posOffset>198755</wp:posOffset>
                </wp:positionV>
                <wp:extent cx="3672840" cy="541020"/>
                <wp:effectExtent l="0" t="0" r="0" b="0"/>
                <wp:wrapNone/>
                <wp:docPr id="4107" name="図形選択 3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541020"/>
                        </a:xfrm>
                        <a:prstGeom prst="roundRect">
                          <a:avLst>
                            <a:gd name="adj" fmla="val 16667"/>
                          </a:avLst>
                        </a:prstGeom>
                        <a:solidFill>
                          <a:srgbClr val="FFFFFF"/>
                        </a:solidFill>
                        <a:ln w="9525">
                          <a:solidFill>
                            <a:srgbClr val="000000"/>
                          </a:solidFill>
                          <a:round/>
                          <a:headEnd/>
                          <a:tailEnd/>
                        </a:ln>
                      </wps:spPr>
                      <wps:txbx>
                        <w:txbxContent>
                          <w:p w14:paraId="61585587"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14D60EE9"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7306C593"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r w:rsidR="00F0105B" w:rsidRPr="00F0105B">
                              <w:rPr>
                                <w:rFonts w:ascii="HG丸ｺﾞｼｯｸM-PRO" w:eastAsia="HG丸ｺﾞｼｯｸM-PRO" w:hint="eastAsia"/>
                                <w:color w:val="FF0000"/>
                                <w:sz w:val="16"/>
                                <w:szCs w:val="16"/>
                              </w:rPr>
                              <w:t>。</w:t>
                            </w:r>
                            <w:r>
                              <w:rPr>
                                <w:rFonts w:ascii="HG丸ｺﾞｼｯｸM-PRO" w:eastAsia="HG丸ｺﾞｼｯｸM-PRO" w:hint="eastAsia"/>
                                <w:sz w:val="16"/>
                                <w:szCs w:val="16"/>
                              </w:rPr>
                              <w:t>）</w:t>
                            </w:r>
                          </w:p>
                          <w:p w14:paraId="65D69CCC" w14:textId="77777777" w:rsidR="00E2074E" w:rsidRDefault="00E2074E">
                            <w:pPr>
                              <w:spacing w:line="260" w:lineRule="exact"/>
                              <w:jc w:val="center"/>
                              <w:rPr>
                                <w:rFonts w:ascii="HG丸ｺﾞｼｯｸM-PRO" w:eastAsia="HG丸ｺﾞｼｯｸM-PRO"/>
                                <w:sz w:val="20"/>
                                <w:szCs w:val="20"/>
                              </w:rPr>
                            </w:pP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1217F" id="図形選択 3829" o:spid="_x0000_s1075" style="position:absolute;left:0;text-align:left;margin-left:97.2pt;margin-top:15.65pt;width:289.2pt;height:42.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0tVAIAAHoEAAAOAAAAZHJzL2Uyb0RvYy54bWysVM1u1DAQviPxDpbvNJttuz9Rs1XVUoRU&#10;oKLwAF7b2Rgcjxl7N9veuPIKSBx4BS5ceJwi8RZMnO2yBU6IHKwZz8znb+azc3S8bixbaQwGXMnz&#10;vQFn2klQxi1K/vrV+aMJZyEKp4QFp0t+rQM/nj18cNT6Qg+hBqs0MgJxoWh9yesYfZFlQda6EWEP&#10;vHYUrAAbEcnFRaZQtITe2Gw4GIyyFlB5BKlDoN2zPshnCb+qtIwvqiroyGzJiVtMK6Z13q3Z7EgU&#10;CxS+NnJDQ/wDi0YYR4duoc5EFGyJ5g+oxkiEAFXck9BkUFVG6tQDdZMPfuvmqhZep15oOMFvxxT+&#10;H6x8vrpEZlTJD/LBmDMnGlLp9uOX22+ff7z/+v3DJ7Y/GU67ObU+FJR+5S+x6zT4C5BvA3NwWgu3&#10;0CeI0NZaKGKXd/nZvYLOCVTK5u0zUHSGWEZII1tX2HSANAy2Tspcb5XR68gkbe6PxsPJAQkoKXZI&#10;VIdJukwUd9UeQ3yioWGdUXKEpVMvSf50hFhdhJjkUZsOhXrDWdVYEnslLMtHo9E4kRbFJpmw7zBT&#10;u2CNOjfWJgcX81OLjEpLfp6+TXHYTbOOtSWfHg4PE4t7sbALMUjf3yBSH+mSdqN97FSyozC2t4ml&#10;dZtZd+PtZYrr+boXdavcHNQ1TR+hfwL0ZMmoAW84a+n6lzy8WwrUnNmnjhSc5GNizWJypuPxlDPc&#10;Dcx3AsJJAip55Kw3T2P/wpYezaKmc/LUv4MT0rwy8e5y9Jw27OmCk3XvBe36KevXL2P2EwAA//8D&#10;AFBLAwQUAAYACAAAACEAxjgSLt4AAAAKAQAADwAAAGRycy9kb3ducmV2LnhtbEyPQU+DQBSE7yb+&#10;h80z8WYX2lpaytIYo/Fqq0k9LuwrENi3yG4p/nufp3qczGTmm2w32U6MOPjGkYJ4FoFAKp1pqFLw&#10;+fH6sAbhgyajO0eo4Ac97PLbm0ynxl1oj+MhVIJLyKdaQR1Cn0rpyxqt9jPXI7F3coPVgeVQSTPo&#10;C5fbTs6jaCWtbogXat3jc41lezhbBX0b3otkH76LI32d3sbjyyZqWqXu76anLYiAU7iG4Q+f0SFn&#10;psKdyXjRsd4slxxVsIgXIDiQJHP+UrATrx5B5pn8fyH/BQAA//8DAFBLAQItABQABgAIAAAAIQC2&#10;gziS/gAAAOEBAAATAAAAAAAAAAAAAAAAAAAAAABbQ29udGVudF9UeXBlc10ueG1sUEsBAi0AFAAG&#10;AAgAAAAhADj9If/WAAAAlAEAAAsAAAAAAAAAAAAAAAAALwEAAF9yZWxzLy5yZWxzUEsBAi0AFAAG&#10;AAgAAAAhAABzrS1UAgAAegQAAA4AAAAAAAAAAAAAAAAALgIAAGRycy9lMm9Eb2MueG1sUEsBAi0A&#10;FAAGAAgAAAAhAMY4Ei7eAAAACgEAAA8AAAAAAAAAAAAAAAAArgQAAGRycy9kb3ducmV2LnhtbFBL&#10;BQYAAAAABAAEAPMAAAC5BQAAAAA=&#10;">
                <v:textbox inset="2.27014mm,.77pt,2.27014mm,.77pt">
                  <w:txbxContent>
                    <w:p w14:paraId="61585587"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14D60EE9"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7306C593"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r w:rsidR="00F0105B" w:rsidRPr="00F0105B">
                        <w:rPr>
                          <w:rFonts w:ascii="HG丸ｺﾞｼｯｸM-PRO" w:eastAsia="HG丸ｺﾞｼｯｸM-PRO" w:hint="eastAsia"/>
                          <w:color w:val="FF0000"/>
                          <w:sz w:val="16"/>
                          <w:szCs w:val="16"/>
                        </w:rPr>
                        <w:t>。</w:t>
                      </w:r>
                      <w:r>
                        <w:rPr>
                          <w:rFonts w:ascii="HG丸ｺﾞｼｯｸM-PRO" w:eastAsia="HG丸ｺﾞｼｯｸM-PRO" w:hint="eastAsia"/>
                          <w:sz w:val="16"/>
                          <w:szCs w:val="16"/>
                        </w:rPr>
                        <w:t>）</w:t>
                      </w:r>
                    </w:p>
                    <w:p w14:paraId="65D69CCC" w14:textId="77777777" w:rsidR="00E2074E" w:rsidRDefault="00E2074E">
                      <w:pPr>
                        <w:spacing w:line="260" w:lineRule="exact"/>
                        <w:jc w:val="center"/>
                        <w:rPr>
                          <w:rFonts w:ascii="HG丸ｺﾞｼｯｸM-PRO" w:eastAsia="HG丸ｺﾞｼｯｸM-PRO"/>
                          <w:sz w:val="20"/>
                          <w:szCs w:val="20"/>
                        </w:rPr>
                      </w:pPr>
                    </w:p>
                  </w:txbxContent>
                </v:textbox>
              </v:roundrect>
            </w:pict>
          </mc:Fallback>
        </mc:AlternateContent>
      </w:r>
    </w:p>
    <w:p w14:paraId="4F00CF7B" w14:textId="77777777" w:rsidR="00E2074E" w:rsidRDefault="00E2074E">
      <w:pPr>
        <w:pStyle w:val="af1"/>
        <w:ind w:leftChars="50" w:left="573" w:hangingChars="199" w:hanging="458"/>
        <w:rPr>
          <w:rFonts w:hAnsi="ＭＳ ゴシック"/>
          <w:b/>
          <w:bCs/>
        </w:rPr>
      </w:pPr>
    </w:p>
    <w:p w14:paraId="6D2489E8" w14:textId="33283636" w:rsidR="00E2074E" w:rsidRDefault="002414F8">
      <w:pPr>
        <w:pStyle w:val="af1"/>
        <w:ind w:leftChars="50" w:left="573" w:hangingChars="199" w:hanging="458"/>
        <w:rPr>
          <w:rFonts w:hAnsi="ＭＳ ゴシック"/>
          <w:b/>
          <w:bCs/>
        </w:rPr>
      </w:pPr>
      <w:r>
        <w:rPr>
          <w:rFonts w:hAnsi="ＭＳ ゴシック" w:hint="eastAsia"/>
          <w:b/>
          <w:bCs/>
        </w:rPr>
        <w:t xml:space="preserve">　</w:t>
      </w:r>
    </w:p>
    <w:p w14:paraId="0D68774B" w14:textId="77777777" w:rsidR="002414F8" w:rsidRDefault="002414F8" w:rsidP="002414F8">
      <w:pPr>
        <w:pStyle w:val="afa"/>
        <w:rPr>
          <w:rFonts w:hAnsi="ＭＳ ゴシック"/>
          <w:b/>
          <w:bCs/>
        </w:rPr>
      </w:pPr>
    </w:p>
    <w:p w14:paraId="1E78596F" w14:textId="15F0710C" w:rsidR="009A544D" w:rsidRPr="009A544D" w:rsidRDefault="002414F8" w:rsidP="009A544D">
      <w:pPr>
        <w:pStyle w:val="afa"/>
        <w:spacing w:line="240" w:lineRule="exact"/>
        <w:ind w:leftChars="171" w:left="561" w:hangingChars="100" w:hanging="169"/>
        <w:rPr>
          <w:color w:val="auto"/>
          <w:sz w:val="16"/>
          <w:szCs w:val="16"/>
        </w:rPr>
      </w:pPr>
      <w:r w:rsidRPr="00407AED">
        <w:rPr>
          <w:rFonts w:hAnsi="ＭＳ ゴシック" w:hint="eastAsia"/>
          <w:sz w:val="16"/>
          <w:szCs w:val="16"/>
        </w:rPr>
        <w:lastRenderedPageBreak/>
        <w:t>※1</w:t>
      </w:r>
      <w:r>
        <w:rPr>
          <w:rFonts w:hAnsi="ＭＳ ゴシック" w:hint="eastAsia"/>
          <w:b/>
          <w:bCs/>
          <w:sz w:val="16"/>
          <w:szCs w:val="16"/>
        </w:rPr>
        <w:t xml:space="preserve">　</w:t>
      </w:r>
      <w:r w:rsidR="009A544D" w:rsidRPr="009A544D">
        <w:rPr>
          <w:rFonts w:hint="eastAsia"/>
          <w:color w:val="auto"/>
          <w:sz w:val="16"/>
          <w:szCs w:val="16"/>
        </w:rPr>
        <w:t>有害物質使用特定施設が設置されている工場若しくは事業場の敷地又は有害物質使用特定施設が廃止された工場若しくは事業場の敷地(法第３条第１項本文の規定による報告をした工場又は事業場の敷地及び同項ただし書の知事の確認を受けた土地を除く。)の土地の形質の変更であって、法第４条第２項の規定により当該土地の土壌汚染状況調査の結果の提出があったもの以外は、法第４条第２項調査報告があっても、ダイオキシン類のみの条例第81条の５第２項の報告が必要です。</w:t>
      </w:r>
    </w:p>
    <w:p w14:paraId="7274E23D" w14:textId="6944DA33" w:rsidR="00E2074E" w:rsidRDefault="00E2074E">
      <w:pPr>
        <w:pStyle w:val="af1"/>
        <w:ind w:leftChars="50" w:left="1260" w:hangingChars="499" w:hanging="1145"/>
        <w:rPr>
          <w:rFonts w:hAnsi="ＭＳ ゴシック"/>
        </w:rPr>
      </w:pPr>
      <w:r>
        <w:rPr>
          <w:rFonts w:hAnsi="ＭＳ ゴシック" w:hint="eastAsia"/>
        </w:rPr>
        <w:t>図３－１　法対象施設が稼働中の工場等において90</w:t>
      </w:r>
      <w:r w:rsidRPr="00A30CF7">
        <w:rPr>
          <w:rFonts w:hAnsi="ＭＳ ゴシック" w:hint="eastAsia"/>
          <w:color w:val="auto"/>
        </w:rPr>
        <w:t>0</w:t>
      </w:r>
      <w:r w:rsidR="00C44918" w:rsidRPr="00A30CF7">
        <w:rPr>
          <w:rFonts w:hAnsi="ＭＳ ゴシック" w:hint="eastAsia"/>
          <w:color w:val="auto"/>
        </w:rPr>
        <w:t>㎡</w:t>
      </w:r>
      <w:r w:rsidRPr="00A30CF7">
        <w:rPr>
          <w:rFonts w:hAnsi="ＭＳ ゴシック" w:hint="eastAsia"/>
          <w:color w:val="auto"/>
        </w:rPr>
        <w:t>以</w:t>
      </w:r>
      <w:r>
        <w:rPr>
          <w:rFonts w:hAnsi="ＭＳ ゴシック" w:hint="eastAsia"/>
        </w:rPr>
        <w:t>上の土地の形質変更を行う場合の手続き</w:t>
      </w:r>
    </w:p>
    <w:p w14:paraId="1173BE75" w14:textId="77777777" w:rsidR="009A544D" w:rsidRDefault="009A544D">
      <w:pPr>
        <w:pStyle w:val="af1"/>
        <w:ind w:leftChars="50" w:left="1260" w:hangingChars="499" w:hanging="1145"/>
        <w:rPr>
          <w:rFonts w:hAnsi="ＭＳ ゴシック"/>
        </w:rPr>
      </w:pPr>
    </w:p>
    <w:p w14:paraId="09183BE5"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sz w:val="22"/>
          <w:szCs w:val="22"/>
        </w:rPr>
        <w:t xml:space="preserve">　</w:t>
      </w:r>
      <w:r w:rsidRPr="007B3FAA">
        <w:rPr>
          <w:rFonts w:ascii="ＭＳ ゴシック" w:eastAsia="ＭＳ ゴシック" w:hAnsi="ＭＳ ゴシック" w:hint="eastAsia"/>
          <w:b/>
          <w:bCs/>
        </w:rPr>
        <w:t>３－２　条例対象施設に係る工場等の敷地について</w:t>
      </w:r>
    </w:p>
    <w:p w14:paraId="01BE6BE1" w14:textId="77777777" w:rsidR="00E2074E" w:rsidRDefault="00E2074E">
      <w:pPr>
        <w:pStyle w:val="af4"/>
        <w:spacing w:beforeLines="0" w:before="0" w:afterLines="0" w:after="0"/>
        <w:ind w:leftChars="-4" w:left="231" w:hangingChars="104" w:hanging="240"/>
        <w:rPr>
          <w:rFonts w:hAnsi="ＭＳ ゴシック"/>
          <w:sz w:val="22"/>
          <w:szCs w:val="22"/>
        </w:rPr>
      </w:pPr>
      <w:r>
        <w:rPr>
          <w:rFonts w:hAnsi="ＭＳ ゴシック" w:hint="eastAsia"/>
          <w:sz w:val="22"/>
          <w:szCs w:val="22"/>
        </w:rPr>
        <w:t xml:space="preserve">　（１）対象となる施設及び形質変更の規模等</w:t>
      </w:r>
    </w:p>
    <w:p w14:paraId="013D463F" w14:textId="191C00EE" w:rsidR="00E2074E" w:rsidRPr="00A30CF7" w:rsidRDefault="00E2074E">
      <w:pPr>
        <w:pStyle w:val="af4"/>
        <w:spacing w:beforeLines="0" w:before="0" w:afterLines="0" w:after="0"/>
        <w:ind w:leftChars="196" w:left="450"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条例対象施設が設置されている工場等の敷地に</w:t>
      </w:r>
      <w:r w:rsidRPr="00A30CF7">
        <w:rPr>
          <w:rFonts w:ascii="ＭＳ 明朝" w:eastAsia="ＭＳ 明朝" w:hAnsi="ＭＳ 明朝" w:hint="eastAsia"/>
          <w:b w:val="0"/>
          <w:color w:val="auto"/>
          <w:sz w:val="22"/>
          <w:szCs w:val="22"/>
        </w:rPr>
        <w:t>おいて900</w:t>
      </w:r>
      <w:r w:rsidR="00C44918" w:rsidRPr="00A30CF7">
        <w:rPr>
          <w:rFonts w:ascii="ＭＳ 明朝" w:eastAsia="ＭＳ 明朝" w:hAnsi="ＭＳ 明朝" w:hint="eastAsia"/>
          <w:b w:val="0"/>
          <w:bCs w:val="0"/>
          <w:color w:val="auto"/>
        </w:rPr>
        <w:t>㎡</w:t>
      </w:r>
      <w:r w:rsidRPr="00A30CF7">
        <w:rPr>
          <w:rFonts w:ascii="ＭＳ 明朝" w:eastAsia="ＭＳ 明朝" w:hAnsi="ＭＳ 明朝" w:hint="eastAsia"/>
          <w:b w:val="0"/>
          <w:color w:val="auto"/>
          <w:sz w:val="22"/>
          <w:szCs w:val="22"/>
        </w:rPr>
        <w:t>以上の土地の形質の変更を行う場合、土地の形質の変更者は、形質の変更に着手する30日前までに、条例第81条の６第１項に基づき当該土地の管理有害物質の使用履歴等について調査し、その結果を知事に報告</w:t>
      </w:r>
      <w:r w:rsidR="00234827">
        <w:rPr>
          <w:rFonts w:ascii="ＭＳ 明朝" w:eastAsia="ＭＳ 明朝" w:hAnsi="ＭＳ 明朝" w:hint="eastAsia"/>
          <w:b w:val="0"/>
          <w:color w:val="auto"/>
          <w:sz w:val="22"/>
          <w:szCs w:val="22"/>
        </w:rPr>
        <w:t>しなければなりません</w:t>
      </w:r>
      <w:r w:rsidRPr="00A30CF7">
        <w:rPr>
          <w:rFonts w:ascii="ＭＳ 明朝" w:eastAsia="ＭＳ 明朝" w:hAnsi="ＭＳ 明朝" w:hint="eastAsia"/>
          <w:b w:val="0"/>
          <w:color w:val="auto"/>
          <w:sz w:val="22"/>
          <w:szCs w:val="22"/>
        </w:rPr>
        <w:t>。</w:t>
      </w:r>
    </w:p>
    <w:p w14:paraId="26BC9883" w14:textId="25F2D21A" w:rsidR="00E2074E" w:rsidRPr="00A30CF7" w:rsidRDefault="00E2074E">
      <w:pPr>
        <w:pStyle w:val="af4"/>
        <w:spacing w:beforeLines="0" w:before="0" w:afterLines="0" w:after="0"/>
        <w:ind w:leftChars="196" w:left="450" w:firstLineChars="100" w:firstLine="229"/>
        <w:rPr>
          <w:rFonts w:ascii="ＭＳ 明朝" w:eastAsia="ＭＳ 明朝" w:hAnsi="ＭＳ 明朝"/>
          <w:b w:val="0"/>
          <w:color w:val="auto"/>
          <w:sz w:val="22"/>
          <w:szCs w:val="22"/>
        </w:rPr>
      </w:pPr>
      <w:r w:rsidRPr="00A30CF7">
        <w:rPr>
          <w:rFonts w:ascii="ＭＳ 明朝" w:eastAsia="ＭＳ 明朝" w:hAnsi="ＭＳ 明朝" w:hint="eastAsia"/>
          <w:b w:val="0"/>
          <w:color w:val="auto"/>
          <w:sz w:val="22"/>
          <w:szCs w:val="22"/>
        </w:rPr>
        <w:t>この調査の結果、管理有害物質による汚染のおそれがあると認められた場合、土地の所有者等は、条例</w:t>
      </w:r>
      <w:r w:rsidR="008E7D7D" w:rsidRPr="00A30CF7">
        <w:rPr>
          <w:rFonts w:ascii="ＭＳ 明朝" w:eastAsia="ＭＳ 明朝" w:hAnsi="ＭＳ 明朝" w:hint="eastAsia"/>
          <w:b w:val="0"/>
          <w:color w:val="auto"/>
          <w:sz w:val="22"/>
          <w:szCs w:val="22"/>
        </w:rPr>
        <w:t>第</w:t>
      </w:r>
      <w:r w:rsidRPr="00A30CF7">
        <w:rPr>
          <w:rFonts w:ascii="ＭＳ 明朝" w:eastAsia="ＭＳ 明朝" w:hAnsi="ＭＳ 明朝" w:hint="eastAsia"/>
          <w:b w:val="0"/>
          <w:color w:val="auto"/>
          <w:sz w:val="22"/>
          <w:szCs w:val="22"/>
        </w:rPr>
        <w:t>81条の６第２項に基づき指定調査機関に土壌汚染状況調査を実施させ、その結果を知事に報告</w:t>
      </w:r>
      <w:r w:rsidR="00234827">
        <w:rPr>
          <w:rFonts w:ascii="ＭＳ 明朝" w:eastAsia="ＭＳ 明朝" w:hAnsi="ＭＳ 明朝" w:hint="eastAsia"/>
          <w:b w:val="0"/>
          <w:color w:val="auto"/>
          <w:sz w:val="22"/>
          <w:szCs w:val="22"/>
        </w:rPr>
        <w:t>しなければなりません</w:t>
      </w:r>
      <w:r w:rsidRPr="00A30CF7">
        <w:rPr>
          <w:rFonts w:ascii="ＭＳ 明朝" w:eastAsia="ＭＳ 明朝" w:hAnsi="ＭＳ 明朝" w:hint="eastAsia"/>
          <w:b w:val="0"/>
          <w:color w:val="auto"/>
          <w:sz w:val="22"/>
          <w:szCs w:val="22"/>
        </w:rPr>
        <w:t>（3,000</w:t>
      </w:r>
      <w:r w:rsidR="00C44918" w:rsidRPr="00A30CF7">
        <w:rPr>
          <w:rFonts w:ascii="ＭＳ 明朝" w:eastAsia="ＭＳ 明朝" w:hAnsi="ＭＳ 明朝" w:hint="eastAsia"/>
          <w:b w:val="0"/>
          <w:bCs w:val="0"/>
          <w:color w:val="auto"/>
        </w:rPr>
        <w:t>㎡</w:t>
      </w:r>
      <w:r w:rsidRPr="00A30CF7">
        <w:rPr>
          <w:rFonts w:ascii="ＭＳ 明朝" w:eastAsia="ＭＳ 明朝" w:hAnsi="ＭＳ 明朝" w:hint="eastAsia"/>
          <w:b w:val="0"/>
          <w:color w:val="auto"/>
          <w:sz w:val="22"/>
          <w:szCs w:val="22"/>
        </w:rPr>
        <w:t>以上の土地の形質の変更を行う場合は、第４章の手続きが適用されます</w:t>
      </w:r>
      <w:r w:rsidR="008465A4" w:rsidRPr="00A30CF7">
        <w:rPr>
          <w:rFonts w:ascii="ＭＳ 明朝" w:eastAsia="ＭＳ 明朝" w:hAnsi="ＭＳ 明朝" w:hint="eastAsia"/>
          <w:b w:val="0"/>
          <w:color w:val="auto"/>
          <w:sz w:val="22"/>
          <w:szCs w:val="22"/>
        </w:rPr>
        <w:t>。</w:t>
      </w:r>
      <w:r w:rsidRPr="00A30CF7">
        <w:rPr>
          <w:rFonts w:ascii="ＭＳ 明朝" w:eastAsia="ＭＳ 明朝" w:hAnsi="ＭＳ 明朝" w:hint="eastAsia"/>
          <w:b w:val="0"/>
          <w:color w:val="auto"/>
          <w:sz w:val="22"/>
          <w:szCs w:val="22"/>
        </w:rPr>
        <w:t>）</w:t>
      </w:r>
      <w:r w:rsidR="008465A4" w:rsidRPr="00A30CF7">
        <w:rPr>
          <w:rFonts w:ascii="ＭＳ 明朝" w:eastAsia="ＭＳ 明朝" w:hAnsi="ＭＳ 明朝" w:hint="eastAsia"/>
          <w:b w:val="0"/>
          <w:color w:val="auto"/>
          <w:sz w:val="22"/>
          <w:szCs w:val="22"/>
        </w:rPr>
        <w:t>。</w:t>
      </w:r>
    </w:p>
    <w:p w14:paraId="2C3397DA" w14:textId="58FA6C2D" w:rsidR="00E2074E" w:rsidRDefault="000B4559">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9408" behindDoc="0" locked="0" layoutInCell="1" allowOverlap="1" wp14:anchorId="70025909" wp14:editId="359A25FC">
                <wp:simplePos x="0" y="0"/>
                <wp:positionH relativeFrom="column">
                  <wp:posOffset>1336040</wp:posOffset>
                </wp:positionH>
                <wp:positionV relativeFrom="paragraph">
                  <wp:posOffset>1291590</wp:posOffset>
                </wp:positionV>
                <wp:extent cx="3447415" cy="426085"/>
                <wp:effectExtent l="0" t="0" r="19685" b="12065"/>
                <wp:wrapNone/>
                <wp:docPr id="4099" name="テキストボックス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426085"/>
                        </a:xfrm>
                        <a:prstGeom prst="rect">
                          <a:avLst/>
                        </a:prstGeom>
                        <a:solidFill>
                          <a:srgbClr val="FFFFFF"/>
                        </a:solidFill>
                        <a:ln w="9525">
                          <a:solidFill>
                            <a:srgbClr val="000000"/>
                          </a:solidFill>
                          <a:miter lim="800000"/>
                          <a:headEnd/>
                          <a:tailEnd/>
                        </a:ln>
                      </wps:spPr>
                      <wps:txbx>
                        <w:txbxContent>
                          <w:p w14:paraId="6CF662F2"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管理有害物質の使用・貯蔵等の履歴あり</w:t>
                            </w:r>
                          </w:p>
                          <w:p w14:paraId="433EBD39"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5909" id="テキストボックス 3858" o:spid="_x0000_s1076" type="#_x0000_t202" style="position:absolute;left:0;text-align:left;margin-left:105.2pt;margin-top:101.7pt;width:271.45pt;height:33.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9vUgIAAGwEAAAOAAAAZHJzL2Uyb0RvYy54bWysVM1u2zAMvg/YOwi6L3bSpHWMOEWXLsOA&#10;7gfo9gCKLMfCZFGTlNjdMQGGPcReYdh5z+MXGS2nafZ3GeaDIIrkR/Ij6dllUymyFdZJ0BkdDmJK&#10;hOaQS73O6Lu3yycJJc4znTMFWmT0Tjh6OX/8aFabVIygBJULSxBEu7Q2GS29N2kUOV6KirkBGKFR&#10;WYCtmEfRrqPcshrRKxWN4vg8qsHmxgIXzuHrda+k84BfFIL710XhhCcqo5ibD6cN56o7o/mMpWvL&#10;TCn5IQ32D1lUTGoMeoS6Zp6RjZW/QVWSW3BQ+AGHKoKikFyEGrCaYfxLNbclMyLUguQ4c6TJ/T9Y&#10;/mr7xhKZZ3QcT6eUaFZhl9r9p3b3td19b/ef2/2Xdr9vd99QJGfJJOk4q41L0fXWoLNvnkKDvQ/1&#10;O3MD/L0jGhYl02txZS3UpWA55jzsPKMT1x7HdSCr+iXkGJltPASgprBVRyhSRBAde3d37JdoPOH4&#10;eDYeX4yHE0o46saj8ziZhBAsvfc21vnnAirSXTJqcR4COtveON9lw9J7ky6YAyXzpVQqCHa9WihL&#10;tgxnZxm+A/pPZkqTOqPTyWjSE/BXiDh8f4KopMclULLKaHI0YmlH2zOdhxH1TKr+jikrfeCxo64n&#10;0TerJrRxEma6I3kF+R0ya6EfelxSvJRgP1JS48Bn1H3YMCsoUS80dudiPJoilT4ISTJFxu2pYnWi&#10;YJojUEY9Jf114fud2hgr1yXG6adBwxX2s5CB6oecDtnjSIcOHNav25lTOVg9/CTmPwAAAP//AwBQ&#10;SwMEFAAGAAgAAAAhAGOSHxviAAAACwEAAA8AAABkcnMvZG93bnJldi54bWxMj0FPwzAMhe9I/IfI&#10;SFwQS7ayDUrTCSGB2AmxISRuWWPaao1TNclW+PUzJ7g9+z09fy5Wo+vEAYfQetIwnSgQSJW3LdUa&#10;3rdP17cgQjRkTecJNXxjgFV5flaY3PojveFhE2vBJRRyo6GJsc+lDFWDzoSJ75HY+/KDM5HHoZZ2&#10;MEcud52cKbWQzrTEFxrT42OD1X6TnIb9OlUufXwOL69p+7z+WVh5pe60vrwYH+5BRBzjXxh+8Rkd&#10;Smba+UQ2iE7DbKpuOMpCZSw4sZxnGYgdb5ZqDrIs5P8fyhMAAAD//wMAUEsBAi0AFAAGAAgAAAAh&#10;ALaDOJL+AAAA4QEAABMAAAAAAAAAAAAAAAAAAAAAAFtDb250ZW50X1R5cGVzXS54bWxQSwECLQAU&#10;AAYACAAAACEAOP0h/9YAAACUAQAACwAAAAAAAAAAAAAAAAAvAQAAX3JlbHMvLnJlbHNQSwECLQAU&#10;AAYACAAAACEA9cxvb1ICAABsBAAADgAAAAAAAAAAAAAAAAAuAgAAZHJzL2Uyb0RvYy54bWxQSwEC&#10;LQAUAAYACAAAACEAY5IfG+IAAAALAQAADwAAAAAAAAAAAAAAAACsBAAAZHJzL2Rvd25yZXYueG1s&#10;UEsFBgAAAAAEAAQA8wAAALsFAAAAAA==&#10;">
                <v:textbox inset="5.85pt,.7pt,5.85pt,.7pt">
                  <w:txbxContent>
                    <w:p w14:paraId="6CF662F2"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管理有害物質の使用・貯蔵等の履歴あり</w:t>
                      </w:r>
                    </w:p>
                    <w:p w14:paraId="433EBD39"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7360" behindDoc="0" locked="0" layoutInCell="1" allowOverlap="1" wp14:anchorId="251E9094" wp14:editId="0E92ECFC">
                <wp:simplePos x="0" y="0"/>
                <wp:positionH relativeFrom="column">
                  <wp:posOffset>1263650</wp:posOffset>
                </wp:positionH>
                <wp:positionV relativeFrom="paragraph">
                  <wp:posOffset>1129665</wp:posOffset>
                </wp:positionV>
                <wp:extent cx="3649345" cy="1605280"/>
                <wp:effectExtent l="0" t="0" r="27305" b="13970"/>
                <wp:wrapNone/>
                <wp:docPr id="4098" name="四角形 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345" cy="1605280"/>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13068" id="四角形 3856" o:spid="_x0000_s1026" style="position:absolute;left:0;text-align:left;margin-left:99.5pt;margin-top:88.95pt;width:287.35pt;height:126.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6RQIAAEMEAAAOAAAAZHJzL2Uyb0RvYy54bWysU81uEzEQviPxDpbvdPNPsuqmqhKKkApU&#10;KjzAxOvdtfB6jO1kUx6Da2+98BQ8TiUeg7E3DQFuiD1Y453xNzPfN3N+sW8120nnFZqCD88GnEkj&#10;sFSmLvjHD1cv5pz5AKYEjUYW/E56frF8/uy8s7kcYYO6lI4RiPF5ZwvehGDzLPOikS34M7TSkLNC&#10;10Kgq6uz0kFH6K3ORoPBLOvQldahkN7T33Xv5MuEX1VShPdV5WVguuBUW0inS+cmntnyHPLagW2U&#10;OJQB/1BFC8pQ0iPUGgKwrVN/QbVKOPRYhTOBbYZVpYRMPVA3w8Ef3dw2YGXqhcjx9kiT/3+w4t3u&#10;xjFVFnwyWJBWBlpS6fH+/se3r4/fH9h4Pp1Fkjrrc4q9tTcutuntNYpPnhlcNWBqeekcdo2Ekkob&#10;xvjstwfx4ukp23RvsaQEsA2Y+NpXro2AxATbJ1nujrLIfWCCfo5nk8V4MuVMkG84G0xH8yRcBvnT&#10;c+t8eC2xZdEouCPdEzzsrn2I5UD+FBKzGbxSWifttWFdwRfT0TQ98KhVGZ2pS1dvVtqxHcTpSV/q&#10;jfo/DYvIa/BNH6fraK8x9LPVqkADrlVb8PkRAfLI1StTphICKN3bVKY2MbNMo3uo/Ym9XoUNlnfE&#10;pMN+lmn3yGjQfeGsozkuuP+8BSc5028MqfFyMloQdSFd5vMFLYE7dWxOHGAEARU8cNabq9CvytY6&#10;VTeUZ5hIMnhJ+lUqMRur62s6qE6Tmgg/bFVchdN7ivq1+8ufAAAA//8DAFBLAwQUAAYACAAAACEA&#10;LUo8sd4AAAALAQAADwAAAGRycy9kb3ducmV2LnhtbEyPwU7DMBBE70j8g7VIXBC1aRAmIU6FkLj1&#10;koA4u8kSR8TrKHablK9nOcFtRzuaeVPuVj+KE85xCGTgbqNAILWhG6g38P72evsIIiZLnR0DoYEz&#10;RthVlxelLbqwUI2nJvWCQygW1oBLaSqkjK1Db+MmTEj8+wyzt4nl3MtutguH+1FulXqQ3g7EDc5O&#10;+OKw/WqO3sDHTRZicPV+v6bv89I4ta0zZcz11fr8BCLhmv7M8IvP6FAx0yEcqYtiZJ3nvCXxoXUO&#10;gh1aZxrEwcB9pjTIqpT/N1Q/AAAA//8DAFBLAQItABQABgAIAAAAIQC2gziS/gAAAOEBAAATAAAA&#10;AAAAAAAAAAAAAAAAAABbQ29udGVudF9UeXBlc10ueG1sUEsBAi0AFAAGAAgAAAAhADj9If/WAAAA&#10;lAEAAAsAAAAAAAAAAAAAAAAALwEAAF9yZWxzLy5yZWxzUEsBAi0AFAAGAAgAAAAhAP8q9vpFAgAA&#10;QwQAAA4AAAAAAAAAAAAAAAAALgIAAGRycy9lMm9Eb2MueG1sUEsBAi0AFAAGAAgAAAAhAC1KPLHe&#10;AAAACwEAAA8AAAAAAAAAAAAAAAAAnwQAAGRycy9kb3ducmV2LnhtbFBLBQYAAAAABAAEAPMAAACq&#10;BQAAAAA=&#10;" filled="f">
                <v:stroke dashstyle="longDashDot"/>
                <v:textbox inset="5.85pt,.7pt,5.85pt,.7pt"/>
              </v: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2240" behindDoc="0" locked="0" layoutInCell="1" allowOverlap="1" wp14:anchorId="3F5D153A" wp14:editId="5ED438C6">
                <wp:simplePos x="0" y="0"/>
                <wp:positionH relativeFrom="column">
                  <wp:posOffset>1336040</wp:posOffset>
                </wp:positionH>
                <wp:positionV relativeFrom="paragraph">
                  <wp:posOffset>196215</wp:posOffset>
                </wp:positionV>
                <wp:extent cx="2368550" cy="238760"/>
                <wp:effectExtent l="0" t="0" r="0" b="8890"/>
                <wp:wrapNone/>
                <wp:docPr id="4104" name="テキストボックス 3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BD752" w14:textId="77777777" w:rsidR="00E2074E" w:rsidRDefault="00E2074E">
                            <w:pPr>
                              <w:jc w:val="center"/>
                              <w:rPr>
                                <w:szCs w:val="18"/>
                                <w:u w:val="wave"/>
                              </w:rPr>
                            </w:pPr>
                            <w:r>
                              <w:rPr>
                                <w:rFonts w:ascii="HG丸ｺﾞｼｯｸM-PRO" w:eastAsia="HG丸ｺﾞｼｯｸM-PRO" w:hint="eastAsia"/>
                                <w:szCs w:val="20"/>
                                <w:u w:val="wave"/>
                              </w:rPr>
                              <w:t>軽易な変更、災害時を除く</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153A" id="テキストボックス 3851" o:spid="_x0000_s1077" type="#_x0000_t202" style="position:absolute;left:0;text-align:left;margin-left:105.2pt;margin-top:15.45pt;width:186.5pt;height:18.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i5GQIAAOIDAAAOAAAAZHJzL2Uyb0RvYy54bWysU0tu2zAQ3RfoHQjua/kTfyJYDtIEKQqk&#10;HyDtAWiKsohKHHZIW3KXNhD0EL1CkHXPo4t0RDmO2+6KbgiSw3kz783j/KIuC7ZR6DSYhA96fc6U&#10;kZBqs0r45083r2acOS9MKgowKuFb5fjF4uWLeWVjNYQcilQhIxDj4somPPfexlHkZK5K4XpglaFg&#10;BlgKT0dcRSmKitDLIhr2+5OoAkwtglTO0e11F+SLgJ9lSvoPWeaUZ0XCqTcfVgzrsl2jxVzEKxQ2&#10;1/LQhviHLkqhDRU9Ql0LL9ga9V9QpZYIDjLfk1BGkGVaqsCB2Az6f7C5y4VVgQuJ4+xRJvf/YOX7&#10;zUdkOk342aB/xpkRJU2p2d83u4dm97PZf2/2P5r9vtk90pGNZuNBq1llXUypd5aSff0aapp94O/s&#10;Lcgvjhm4yoVZqUtEqHIlUuo5ZEYnqR2Oa0GW1TtIqbJYewhAdYZlKyhJxAidZrc9zkvVnkm6HI4m&#10;s/GYQpJiw9FsOgkDjUT8lG3R+TcKStZuEo7kh4AuNrfOEw96+vSkLWbgRhdF8ERhfrugh+1N6L5t&#10;uGvd18s6iPesyhLSLfFB6KxGX4M2OeA3ziqyWcLd17VAxVnx1pAms8F0OCZfhsP5dHrOGZ4GlicB&#10;YSQBJdxz1m2vfOfktUW9yqlONwMDl6RipgPBVu6up0P3ZKTA+2D61qmn5/Dq+WsufgEAAP//AwBQ&#10;SwMEFAAGAAgAAAAhAMq77f/fAAAACQEAAA8AAABkcnMvZG93bnJldi54bWxMj8FOwzAMhu9IvENk&#10;JG4sbcemrjSdEGLihsTYhHbLGq+taJyqybLu7TEnONr+9Pv7y/VkexFx9J0jBeksAYFUO9NRo2D3&#10;uXnIQfigyejeESq4ood1dXtT6sK4C31g3IZGcAj5QitoQxgKKX3dotV+5gYkvp3caHXgcWykGfWF&#10;w20vsyRZSqs74g+tHvClxfp7e7YKhvQ9O8SvV7tpdleM6VuM+/1Jqfu76fkJRMAp/MHwq8/qULHT&#10;0Z3JeNEryNLkkVEF82QFgoFFPufFUcEyX4CsSvm/QfUDAAD//wMAUEsBAi0AFAAGAAgAAAAhALaD&#10;OJL+AAAA4QEAABMAAAAAAAAAAAAAAAAAAAAAAFtDb250ZW50X1R5cGVzXS54bWxQSwECLQAUAAYA&#10;CAAAACEAOP0h/9YAAACUAQAACwAAAAAAAAAAAAAAAAAvAQAAX3JlbHMvLnJlbHNQSwECLQAUAAYA&#10;CAAAACEANEDouRkCAADiAwAADgAAAAAAAAAAAAAAAAAuAgAAZHJzL2Uyb0RvYy54bWxQSwECLQAU&#10;AAYACAAAACEAyrvt/98AAAAJAQAADwAAAAAAAAAAAAAAAABzBAAAZHJzL2Rvd25yZXYueG1sUEsF&#10;BgAAAAAEAAQA8wAAAH8FAAAAAA==&#10;" filled="f" stroked="f">
                <v:textbox inset="2.27014mm,.77pt,2.27014mm,.77pt">
                  <w:txbxContent>
                    <w:p w14:paraId="3C0BD752" w14:textId="77777777" w:rsidR="00E2074E" w:rsidRDefault="00E2074E">
                      <w:pPr>
                        <w:jc w:val="center"/>
                        <w:rPr>
                          <w:szCs w:val="18"/>
                          <w:u w:val="wave"/>
                        </w:rPr>
                      </w:pPr>
                      <w:r>
                        <w:rPr>
                          <w:rFonts w:ascii="HG丸ｺﾞｼｯｸM-PRO" w:eastAsia="HG丸ｺﾞｼｯｸM-PRO" w:hint="eastAsia"/>
                          <w:szCs w:val="20"/>
                          <w:u w:val="wave"/>
                        </w:rPr>
                        <w:t>軽易な変更、災害時を除く</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3264" behindDoc="0" locked="0" layoutInCell="1" allowOverlap="1" wp14:anchorId="345EE1AD" wp14:editId="4C0F6659">
                <wp:simplePos x="0" y="0"/>
                <wp:positionH relativeFrom="column">
                  <wp:posOffset>1263981</wp:posOffset>
                </wp:positionH>
                <wp:positionV relativeFrom="paragraph">
                  <wp:posOffset>199390</wp:posOffset>
                </wp:positionV>
                <wp:extent cx="3633470" cy="826770"/>
                <wp:effectExtent l="0" t="0" r="24130" b="11430"/>
                <wp:wrapNone/>
                <wp:docPr id="4106" name="四角形 3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3470" cy="826770"/>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8CAB5" id="四角形 3852" o:spid="_x0000_s1026" style="position:absolute;left:0;text-align:left;margin-left:99.55pt;margin-top:15.7pt;width:286.1pt;height:65.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bZQwIAAEIEAAAOAAAAZHJzL2Uyb0RvYy54bWysU81uEzEQviPxDpbvdPPTpMkqm6pKKEIq&#10;UKnwABOvd9fC6zG2k015DK699cJT8DiVeAzG3jS0cEPsYTX2zHwz833jxfm+1WwnnVdoCj48GXAm&#10;jcBSmbrgnz5evppx5gOYEjQaWfBb6fn58uWLRWdzOcIGdSkdIxDj884WvAnB5lnmRSNb8CdopSFn&#10;ha6FQEdXZ6WDjtBbnY0Gg2nWoSutQyG9p9t17+TLhF9VUoQPVeVlYLrg1FtIf5f+m/jPlgvIawe2&#10;UeLQBvxDFy0oQ0WPUGsIwLZO/QXVKuHQYxVOBLYZVpUSMs1A0wwHf0xz04CVaRYix9sjTf7/wYr3&#10;u2vHVFnw0+FgypmBllR6uLv7+f3bw497Np5NRpGkzvqcYm/stYtjenuF4rNnBlcNmFpeOIddI6Gk&#10;1oYxPnuWEA+eUtmme4clFYBtwMTXvnJtBCQm2D7JcnuURe4DE3Q5no7Hp2ekniDfbDQ9IzuWgPwx&#10;2zof3khsWTQK7kj2hA67Kx/60MeQWMzgpdKa7iHXhnUFn09Gk5TgUasyOtOQrt6stGM7iMuTvkPd&#10;Z2EReQ2+6eN0He01hhgKeasC7bdWLXV+RIA8UvXalCkkgNK9TRNpE7Nk2txD74/k9SJssLwlIh32&#10;q0xPj4wG3VfOOlrjgvsvW3CSM/3WkBhnp6P5hPY+HWazObHonjo2TxxgBAEVPHDWm6vQv5Stdapu&#10;qM4wkWTwguSrVGI2dtf3dBCdFjVpc3hU8SU8Paeo309/+QsAAP//AwBQSwMEFAAGAAgAAAAhAKTg&#10;UzrdAAAACgEAAA8AAABkcnMvZG93bnJldi54bWxMj8FOwzAQRO9I/IO1SFwQtd2gtA1xKoTErZcE&#10;xNmNt3FEbEex26R8PcsJjqN5mn1b7hc3sAtOsQ9egVwJYOjbYHrfKfh4f3vcAotJe6OH4FHBFSPs&#10;q9ubUhcmzL7GS5M6RiM+FlqBTWksOI+tRafjKozoqTuFyelEceq4mfRM427gayFy7nTv6YLVI75a&#10;bL+as1Pw+ZCFGGx9OCzp+zo3VqzrTCh1f7e8PANLuKQ/GH71SR0qcjqGszeRDZR3O0mogkw+ASNg&#10;s5EZsCM1ucyBVyX//0L1AwAA//8DAFBLAQItABQABgAIAAAAIQC2gziS/gAAAOEBAAATAAAAAAAA&#10;AAAAAAAAAAAAAABbQ29udGVudF9UeXBlc10ueG1sUEsBAi0AFAAGAAgAAAAhADj9If/WAAAAlAEA&#10;AAsAAAAAAAAAAAAAAAAALwEAAF9yZWxzLy5yZWxzUEsBAi0AFAAGAAgAAAAhACnmptlDAgAAQgQA&#10;AA4AAAAAAAAAAAAAAAAALgIAAGRycy9lMm9Eb2MueG1sUEsBAi0AFAAGAAgAAAAhAKTgUzrdAAAA&#10;CgEAAA8AAAAAAAAAAAAAAAAAnQQAAGRycy9kb3ducmV2LnhtbFBLBQYAAAAABAAEAPMAAACnBQAA&#10;AAA=&#10;" filled="f">
                <v:stroke dashstyle="longDashDot"/>
                <v:textbox inset="5.85pt,.7pt,5.85pt,.7pt"/>
              </v:rect>
            </w:pict>
          </mc:Fallback>
        </mc:AlternateContent>
      </w:r>
      <w:r w:rsidR="009A544D">
        <w:rPr>
          <w:rFonts w:ascii="HG丸ｺﾞｼｯｸM-PRO" w:eastAsia="HG丸ｺﾞｼｯｸM-PRO" w:hAnsi="ＭＳ Ｐゴシック" w:cs="ＭＳ 明朝" w:hint="eastAsia"/>
          <w:noProof/>
        </w:rPr>
        <mc:AlternateContent>
          <mc:Choice Requires="wps">
            <w:drawing>
              <wp:anchor distT="0" distB="0" distL="114300" distR="114300" simplePos="0" relativeHeight="251724288" behindDoc="0" locked="0" layoutInCell="1" allowOverlap="1" wp14:anchorId="71042DC8" wp14:editId="767B450D">
                <wp:simplePos x="0" y="0"/>
                <wp:positionH relativeFrom="column">
                  <wp:posOffset>278715</wp:posOffset>
                </wp:positionH>
                <wp:positionV relativeFrom="paragraph">
                  <wp:posOffset>196997</wp:posOffset>
                </wp:positionV>
                <wp:extent cx="893299" cy="274320"/>
                <wp:effectExtent l="0" t="0" r="21590" b="11430"/>
                <wp:wrapNone/>
                <wp:docPr id="4103" name="テキストボックス 3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299"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E6ED8"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42DC8" id="テキストボックス 3853" o:spid="_x0000_s1078" type="#_x0000_t202" style="position:absolute;left:0;text-align:left;margin-left:21.95pt;margin-top:15.5pt;width:70.35pt;height:2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37WAIAAHkEAAAOAAAAZHJzL2Uyb0RvYy54bWysVM2O0zAQviPxDpbvbNq0Zdto09WySxHS&#10;8iMtPIDrOI2F4zG226QctxLiIXgFxJnnyYswdtpSLXBB5GB5PJ7P33wzk4vLtlZkI6yToHM6PBtQ&#10;IjSHQupVTt+/WzyZUuI80wVToEVOt8LRy/njRxeNyUQKFahCWIIg2mWNyWnlvcmSxPFK1MydgREa&#10;nSXYmnk07SopLGsQvVZJOhg8TRqwhbHAhXN4etM76Tzil6Xg/k1ZOuGJyily83G1cV2GNZlfsGxl&#10;makk39Ng/8CiZlLjo0eoG+YZWVv5G1QtuQUHpT/jUCdQlpKLmANmMxw8yOauYkbEXFAcZ44yuf8H&#10;y19v3loii5yOh4MRJZrVWKVu97m7/9bd/+h2X7rd12636+6/o0lG08koaNYYl2HoncFg3z6DFmsf&#10;83fmFvgHRzRcV0yvxJW10FSCFch5GCKTk9AexwWQZfMKCnyZrT1EoLa0dRAUJSKIjrXbHuslWk84&#10;Hk5no3Q2o4SjKz0fj9JYz4Rlh2BjnX8hoCZhk1OL7RDB2ebW+UCGZYcr4S0HShYLqVQ07Gp5rSzZ&#10;MGydRfwi/wfXlCZNTmeTdNLn/1eIQfz+BFFLjzOgZI0ZHS+xLKj2XBexQz2Tqt8jZaUDPxG7e59H&#10;EDXo2Cvq22UbazpJD8VaQrFFmS30E4ATi5sK7CdKGuz+nLqPa2YFJeqlxlKdj9PZBMclGtPpDOW3&#10;p47liYNpjkA59ZT022vfD9jaWLmq8J2+NTRcYXFLGYUPhHtO+5bA/o712M9iGKBTO9769ceY/wQA&#10;AP//AwBQSwMEFAAGAAgAAAAhANGvwbXgAAAACAEAAA8AAABkcnMvZG93bnJldi54bWxMj0FLw0AU&#10;hO+C/2F5ghexm7YhtjEvRQTFnsRWCr1ts88kNPs2ZHfb6K93e9LjMMPMN8VqNJ040eBaywjTSQKC&#10;uLK65Rrhc/tyvwDhvGKtOsuE8E0OVuX1VaFybc/8QaeNr0UsYZcrhMb7PpfSVQ0Z5Sa2J47elx2M&#10;8lEOtdSDOsdy08lZkmTSqJbjQqN6em6oOm6CQTiuQ2XCbj+8vYft6/on0/IuWSLe3oxPjyA8jf4v&#10;DBf8iA5lZDrYwNqJDiGdL2MSYT6Nly7+Is1AHBAe0hnIspD/D5S/AAAA//8DAFBLAQItABQABgAI&#10;AAAAIQC2gziS/gAAAOEBAAATAAAAAAAAAAAAAAAAAAAAAABbQ29udGVudF9UeXBlc10ueG1sUEsB&#10;Ai0AFAAGAAgAAAAhADj9If/WAAAAlAEAAAsAAAAAAAAAAAAAAAAALwEAAF9yZWxzLy5yZWxzUEsB&#10;Ai0AFAAGAAgAAAAhAIi2nftYAgAAeQQAAA4AAAAAAAAAAAAAAAAALgIAAGRycy9lMm9Eb2MueG1s&#10;UEsBAi0AFAAGAAgAAAAhANGvwbXgAAAACAEAAA8AAAAAAAAAAAAAAAAAsgQAAGRycy9kb3ducmV2&#10;LnhtbFBLBQYAAAAABAAEAPMAAAC/BQAAAAA=&#10;">
                <v:textbox inset="5.85pt,.7pt,5.85pt,.7pt">
                  <w:txbxContent>
                    <w:p w14:paraId="7B4E6ED8"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v:textbox>
              </v:shape>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21216" behindDoc="0" locked="0" layoutInCell="1" allowOverlap="1" wp14:anchorId="370469D6" wp14:editId="72150D23">
                <wp:simplePos x="0" y="0"/>
                <wp:positionH relativeFrom="column">
                  <wp:posOffset>164465</wp:posOffset>
                </wp:positionH>
                <wp:positionV relativeFrom="paragraph">
                  <wp:posOffset>57785</wp:posOffset>
                </wp:positionV>
                <wp:extent cx="4792345" cy="3339465"/>
                <wp:effectExtent l="0" t="0" r="0" b="0"/>
                <wp:wrapNone/>
                <wp:docPr id="4105" name="四角形 3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2345" cy="3339465"/>
                        </a:xfrm>
                        <a:prstGeom prst="rect">
                          <a:avLst/>
                        </a:prstGeom>
                        <a:noFill/>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B8D94" id="四角形 3850" o:spid="_x0000_s1026" style="position:absolute;left:0;text-align:left;margin-left:12.95pt;margin-top:4.55pt;width:377.35pt;height:262.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pF/gEAALQDAAAOAAAAZHJzL2Uyb0RvYy54bWysU0tu2zAQ3RfoHQjua1n+JLZgOQgSpCiQ&#10;tgGSHGBMURZRicMOacvuMbrNrpueoscJ0GN0RH/itruiG4rDId+8N/M0u9g0tVhr8gZtLtNeXwpt&#10;FRbGLnP5+HDzZiKFD2ALqNHqXG61lxfz169mrcv0ACusC02CQazPWpfLKgSXJYlXlW7A99Bpy8kS&#10;qYHAIS2TgqBl9KZOBv3+WdIiFY5Qae/59HqXlPOIX5ZahY9l6XUQdS6ZW4grxXXRrcl8BtmSwFVG&#10;7WnAP7BowFgueoS6hgBiReYvqMYoQo9l6ClsEixLo3TUwGrS/h9q7itwOmrh5nh3bJP/f7Dqw/qO&#10;hClyOUr7YyksNDyl56enn9+/Pv/4JoaTcWxS63zGd+/dHXUyvbtF9ckLi1cV2KW+JMK20lAwtbRr&#10;avLbgy7w/FQs2vdYcAFYBYz92pTUdIDcCbGJY9kex6I3QSg+HJ1PB8MRk1OcGw6H09HZONaA7PDc&#10;kQ9vNTai2+SSeO4RHta3PnR0IDtc6apZvDF1HWdf2/jR0Sv7ywe6nYt8tsBiy9QJd+Zhs/OmQvoi&#10;RcvGyaX/vALSUtTvLMs/Hw2mzDXEYDKZsuvoNLE4SYBVDJTLIMVuexV23lw5MsuK66RRhsVLblhp&#10;opQXTvs2szWiwr2NO++dxvHWy882/wUAAP//AwBQSwMEFAAGAAgAAAAhAPftKMLgAAAACAEAAA8A&#10;AABkcnMvZG93bnJldi54bWxMj0FLw0AUhO+C/2F5gje720pqGvNSiiioKGJbCt622WcSzL4N2U0a&#10;/73rSY/DDDPf5OvJtmKk3jeOEeYzBYK4dKbhCmG/e7hKQfig2ejWMSF8k4d1cX6W68y4E7/TuA2V&#10;iCXsM41Qh9BlUvqyJqv9zHXE0ft0vdUhyr6SptenWG5buVBqKa1uOC7UuqO7msqv7WAR7sexfNKD&#10;opf9Jvl4fa4Pb4+pRby8mDa3IAJN4S8Mv/gRHYrIdHQDGy9ahEWyikmE1RxEtG9StQRxREiuEwWy&#10;yOX/A8UPAAAA//8DAFBLAQItABQABgAIAAAAIQC2gziS/gAAAOEBAAATAAAAAAAAAAAAAAAAAAAA&#10;AABbQ29udGVudF9UeXBlc10ueG1sUEsBAi0AFAAGAAgAAAAhADj9If/WAAAAlAEAAAsAAAAAAAAA&#10;AAAAAAAALwEAAF9yZWxzLy5yZWxzUEsBAi0AFAAGAAgAAAAhALfdKkX+AQAAtAMAAA4AAAAAAAAA&#10;AAAAAAAALgIAAGRycy9lMm9Eb2MueG1sUEsBAi0AFAAGAAgAAAAhAPftKMLgAAAACAEAAA8AAAAA&#10;AAAAAAAAAAAAWAQAAGRycy9kb3ducmV2LnhtbFBLBQYAAAAABAAEAPMAAABlBQAAAAA=&#10;" filled="f" stroked="f">
                <v:textbox inset="5.85pt,.7pt,5.85pt,.7pt"/>
              </v:rect>
            </w:pict>
          </mc:Fallback>
        </mc:AlternateContent>
      </w:r>
    </w:p>
    <w:p w14:paraId="52554AB7" w14:textId="68BA66A2"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5312" behindDoc="0" locked="0" layoutInCell="1" allowOverlap="1" wp14:anchorId="485D3815" wp14:editId="79773FDA">
                <wp:simplePos x="0" y="0"/>
                <wp:positionH relativeFrom="column">
                  <wp:posOffset>1336371</wp:posOffset>
                </wp:positionH>
                <wp:positionV relativeFrom="paragraph">
                  <wp:posOffset>169545</wp:posOffset>
                </wp:positionV>
                <wp:extent cx="1880870" cy="497205"/>
                <wp:effectExtent l="0" t="0" r="24130" b="17145"/>
                <wp:wrapNone/>
                <wp:docPr id="4102" name="図形選択 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497205"/>
                        </a:xfrm>
                        <a:prstGeom prst="roundRect">
                          <a:avLst>
                            <a:gd name="adj" fmla="val 13523"/>
                          </a:avLst>
                        </a:prstGeom>
                        <a:solidFill>
                          <a:srgbClr val="FFFFFF"/>
                        </a:solidFill>
                        <a:ln w="9525">
                          <a:solidFill>
                            <a:srgbClr val="000000"/>
                          </a:solidFill>
                          <a:round/>
                          <a:headEnd/>
                          <a:tailEnd/>
                        </a:ln>
                      </wps:spPr>
                      <wps:txbx>
                        <w:txbxContent>
                          <w:p w14:paraId="01D5CB6C" w14:textId="77777777" w:rsidR="00E2074E" w:rsidRPr="00A30CF7" w:rsidRDefault="00E2074E">
                            <w:pPr>
                              <w:spacing w:line="32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w:t>
                            </w:r>
                            <w:r w:rsidRPr="0002123F">
                              <w:rPr>
                                <w:rFonts w:ascii="HG丸ｺﾞｼｯｸM-PRO" w:eastAsia="HG丸ｺﾞｼｯｸM-PRO" w:hint="eastAsia"/>
                                <w:sz w:val="20"/>
                                <w:szCs w:val="20"/>
                              </w:rPr>
                              <w:t>条</w:t>
                            </w:r>
                            <w:r w:rsidRPr="00A30CF7">
                              <w:rPr>
                                <w:rFonts w:ascii="HG丸ｺﾞｼｯｸM-PRO" w:eastAsia="HG丸ｺﾞｼｯｸM-PRO" w:hint="eastAsia"/>
                                <w:color w:val="auto"/>
                                <w:sz w:val="20"/>
                                <w:szCs w:val="20"/>
                              </w:rPr>
                              <w:t>例81の６</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p>
                          <w:p w14:paraId="01E9A995" w14:textId="77777777" w:rsidR="00E2074E" w:rsidRDefault="00E2074E">
                            <w:pPr>
                              <w:spacing w:line="320" w:lineRule="exact"/>
                              <w:jc w:val="center"/>
                              <w:rPr>
                                <w:rFonts w:ascii="HG丸ｺﾞｼｯｸM-PRO" w:eastAsia="HG丸ｺﾞｼｯｸM-PRO"/>
                                <w:sz w:val="20"/>
                                <w:szCs w:val="20"/>
                              </w:rPr>
                            </w:pPr>
                            <w:r>
                              <w:rPr>
                                <w:rFonts w:ascii="HG丸ｺﾞｼｯｸM-PRO" w:eastAsia="HG丸ｺﾞｼｯｸM-PRO" w:hint="eastAsia"/>
                                <w:sz w:val="20"/>
                                <w:szCs w:val="20"/>
                              </w:rPr>
                              <w:t>土地の利用履歴報告</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D3815" id="図形選択 3854" o:spid="_x0000_s1079" style="position:absolute;left:0;text-align:left;margin-left:105.25pt;margin-top:13.35pt;width:148.1pt;height:39.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gIAAHoEAAAOAAAAZHJzL2Uyb0RvYy54bWysVM2O0zAQviPxDpbvbJL+0DbadLXqsghp&#10;gRULD+DaTmNwPMZ2m5YbV14BiQOvwIULj7NIvAUTJ1ta4ITIwZrxeL6Z+T47p2fbWpONdF6BKWh2&#10;klIiDQehzKqgr15ePphS4gMzgmkwsqA76enZ/P6908bmcgAVaCEdQRDj88YWtArB5knieSVr5k/A&#10;SoPBElzNArpulQjHGkSvdTJI04dJA05YB1x6j7sXXZDOI35ZSh6el6WXgeiCYm8hri6uy3ZN5qcs&#10;XzlmK8X7Ntg/dFEzZbDoHuqCBUbWTv0BVSvuwEMZTjjUCZSl4jLOgNNk6W/T3FTMyjgLkuPtnib/&#10;/2D5s821I0oUdJSlA0oMq1Gl249fbr99/vH+6/cPn8hwOh61PDXW53j8xl67dlJvr4C/8cTAomJm&#10;Jc+dg6aSTGB3WXs+OUpoHY+pZNk8BYE12DpApGxburoFRDLINiqz2ysjt4Fw3Mym03Q6QQE5xkaz&#10;ySAdxxIsv8u2zofHEmrSGgV1sDbiBcofS7DNlQ9RHtFPyMRrSspao9gbpkk2HA+GPWJ/OGH5HWYc&#10;F7QSl0rr6LjVcqEdwdSCXsavT/aHx7QhTUFn48E4dnEU84cQafz+BhHniJe0pfaREdEOTOnOxi61&#10;6blu6e1kCtvlNoo6jkO13C9B7JB9B90TwCeLRgXuHSUNXv+C+rdr5iQl+olBBafZBLsmITqzyWRG&#10;iTsMLA8CzHAEKmigpDMXoXtha+vUqsI6WZzfwDlqXqpwdzm6nvru8YKjdfSCDv146tcvY/4TAAD/&#10;/wMAUEsDBBQABgAIAAAAIQDpyJl33wAAAAoBAAAPAAAAZHJzL2Rvd25yZXYueG1sTI/BTsMwDIbv&#10;SLxDZCRuLOmkDlSaThMSO4AYokXimiWh6Wicqsm6wtPjneD2W/70+3O5nn3PJjvGLqCEbCGAWdTB&#10;dNhKeG8eb+6AxaTQqD6glfBtI6yry4tSFSac8M1OdWoZlWAslASX0lBwHrWzXsVFGCzS7jOMXiUa&#10;x5abUZ2o3Pd8KcSKe9UhXXBqsA/O6q/66CV8uJ+n583u5aCzw06n6XXbNPVWyuureXMPLNk5/cFw&#10;1id1qMhpH45oIuslLDORE0phdQuMgFycw55IkQvgVcn/v1D9AgAA//8DAFBLAQItABQABgAIAAAA&#10;IQC2gziS/gAAAOEBAAATAAAAAAAAAAAAAAAAAAAAAABbQ29udGVudF9UeXBlc10ueG1sUEsBAi0A&#10;FAAGAAgAAAAhADj9If/WAAAAlAEAAAsAAAAAAAAAAAAAAAAALwEAAF9yZWxzLy5yZWxzUEsBAi0A&#10;FAAGAAgAAAAhAH+b5h9WAgAAegQAAA4AAAAAAAAAAAAAAAAALgIAAGRycy9lMm9Eb2MueG1sUEsB&#10;Ai0AFAAGAAgAAAAhAOnImXffAAAACgEAAA8AAAAAAAAAAAAAAAAAsAQAAGRycy9kb3ducmV2Lnht&#10;bFBLBQYAAAAABAAEAPMAAAC8BQAAAAA=&#10;">
                <v:textbox inset="2.27014mm,.77pt,2.27014mm,.77pt">
                  <w:txbxContent>
                    <w:p w14:paraId="01D5CB6C" w14:textId="77777777" w:rsidR="00E2074E" w:rsidRPr="00A30CF7" w:rsidRDefault="00E2074E">
                      <w:pPr>
                        <w:spacing w:line="32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w:t>
                      </w:r>
                      <w:r w:rsidRPr="0002123F">
                        <w:rPr>
                          <w:rFonts w:ascii="HG丸ｺﾞｼｯｸM-PRO" w:eastAsia="HG丸ｺﾞｼｯｸM-PRO" w:hint="eastAsia"/>
                          <w:sz w:val="20"/>
                          <w:szCs w:val="20"/>
                        </w:rPr>
                        <w:t>条</w:t>
                      </w:r>
                      <w:r w:rsidRPr="00A30CF7">
                        <w:rPr>
                          <w:rFonts w:ascii="HG丸ｺﾞｼｯｸM-PRO" w:eastAsia="HG丸ｺﾞｼｯｸM-PRO" w:hint="eastAsia"/>
                          <w:color w:val="auto"/>
                          <w:sz w:val="20"/>
                          <w:szCs w:val="20"/>
                        </w:rPr>
                        <w:t>例81の６</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p>
                    <w:p w14:paraId="01E9A995" w14:textId="77777777" w:rsidR="00E2074E" w:rsidRDefault="00E2074E">
                      <w:pPr>
                        <w:spacing w:line="320" w:lineRule="exact"/>
                        <w:jc w:val="center"/>
                        <w:rPr>
                          <w:rFonts w:ascii="HG丸ｺﾞｼｯｸM-PRO" w:eastAsia="HG丸ｺﾞｼｯｸM-PRO"/>
                          <w:sz w:val="20"/>
                          <w:szCs w:val="20"/>
                        </w:rPr>
                      </w:pPr>
                      <w:r>
                        <w:rPr>
                          <w:rFonts w:ascii="HG丸ｺﾞｼｯｸM-PRO" w:eastAsia="HG丸ｺﾞｼｯｸM-PRO" w:hint="eastAsia"/>
                          <w:sz w:val="20"/>
                          <w:szCs w:val="20"/>
                        </w:rPr>
                        <w:t>土地の利用履歴報告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0192" behindDoc="0" locked="0" layoutInCell="1" allowOverlap="1" wp14:anchorId="3B3D6328" wp14:editId="76E83B52">
                <wp:simplePos x="0" y="0"/>
                <wp:positionH relativeFrom="column">
                  <wp:posOffset>114935</wp:posOffset>
                </wp:positionH>
                <wp:positionV relativeFrom="paragraph">
                  <wp:posOffset>173355</wp:posOffset>
                </wp:positionV>
                <wp:extent cx="1218565" cy="351155"/>
                <wp:effectExtent l="0" t="0" r="0" b="0"/>
                <wp:wrapNone/>
                <wp:docPr id="4101" name="図形選択 3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351155"/>
                        </a:xfrm>
                        <a:prstGeom prst="roundRect">
                          <a:avLst>
                            <a:gd name="adj" fmla="val 7176"/>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3684A"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14D4C3D0"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D6328" id="図形選択 3849" o:spid="_x0000_s1080" style="position:absolute;left:0;text-align:left;margin-left:9.05pt;margin-top:13.65pt;width:95.95pt;height:27.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LKJgIAAPwDAAAOAAAAZHJzL2Uyb0RvYy54bWysU82O0zAQviPxDpbvNHG36U/UdLXa1SKk&#10;BVYsPIBrO00g8RjbbVJue+UVkDjwCly48DiLxFswcdrSwg1xsTyemW/m+2Y8P2/rimyUdSXojLJB&#10;TInSAmSpVxl98/r6yZQS57mWvAKtMrpVjp4vHj+aNyZVQyigksoSBNEubUxGC+9NGkVOFKrmbgBG&#10;aXTmYGvu0bSrSFreIHpdRcM4HkcNWGksCOUcvl71TroI+HmuhH+Z5055UmUUe/PhtOFcdme0mPN0&#10;ZbkpSrFrg/9DFzUvNRY9QF1xz8naln9B1aWw4CD3AwF1BHleChU4IBsW/8HmruBGBS4ojjMHmdz/&#10;gxUvNreWlDKjIxYzSjSvcUoPn74+fP/y8/7bj4+fydl0NOt0aoxLMfzO3NqOqTM3IN45ouGy4Hql&#10;LqyFplBcYnesi49OEjrDYSpZNs9BYg2+9hAka3Nbd4AoBmnDZLaHyajWE4GPbMimyTihRKDvLGEs&#10;SUIJnu6zjXX+qYKadJeMWlhr+QrHH0rwzY3zYTxyx5DLt5TkdYXD3vCKTNhkvAPcxUY83UN2iRqu&#10;y6oK21LpkwcM7F4C245gL5Rvl22QNRnttVuC3CJ/C/0S4qfBSwH2AyUNLmBG3fs1t4qS6plGDads&#10;MkTCPhizyWRGiT12LI8cXAsEyqinpL9e+n7H18aWqwLrsKCDhgtUPS/9fjx9T7vuccXwdrLDx3aI&#10;+v1pF78AAAD//wMAUEsDBBQABgAIAAAAIQDhFpEz3gAAAAgBAAAPAAAAZHJzL2Rvd25yZXYueG1s&#10;TI/NTsMwEITvSLyDtUhcEHUSpJKGOBVCAsGxIYIe3XjJD/E6it0m8PQsJziOZjTzTb5d7CBOOPnO&#10;kYJ4FYFAqp3pqFFQvT5epyB80GT04AgVfKGHbXF+luvMuJl2eCpDI7iEfKYVtCGMmZS+btFqv3Ij&#10;EnsfbrI6sJwaaSY9c7kdZBJFa2l1R7zQ6hEfWqw/y6NV8Gx3bV++zS/91RO+L1X1vTebXqnLi+X+&#10;DkTAJfyF4Ref0aFgpoM7kvFiYJ3GnFSQ3N6AYD+JI/52UJAma5BFLv8fKH4AAAD//wMAUEsBAi0A&#10;FAAGAAgAAAAhALaDOJL+AAAA4QEAABMAAAAAAAAAAAAAAAAAAAAAAFtDb250ZW50X1R5cGVzXS54&#10;bWxQSwECLQAUAAYACAAAACEAOP0h/9YAAACUAQAACwAAAAAAAAAAAAAAAAAvAQAAX3JlbHMvLnJl&#10;bHNQSwECLQAUAAYACAAAACEA5OrCyiYCAAD8AwAADgAAAAAAAAAAAAAAAAAuAgAAZHJzL2Uyb0Rv&#10;Yy54bWxQSwECLQAUAAYACAAAACEA4RaRM94AAAAIAQAADwAAAAAAAAAAAAAAAACABAAAZHJzL2Rv&#10;d25yZXYueG1sUEsFBgAAAAAEAAQA8wAAAIsFAAAAAA==&#10;" filled="f" fillcolor="silver" stroked="f">
                <v:textbox inset="2.27014mm,.77pt,2.27014mm,.77pt">
                  <w:txbxContent>
                    <w:p w14:paraId="4253684A"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14D4C3D0"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v:textbox>
              </v:roundrect>
            </w:pict>
          </mc:Fallback>
        </mc:AlternateContent>
      </w:r>
    </w:p>
    <w:p w14:paraId="2D203FBC" w14:textId="4058A833" w:rsidR="00E2074E" w:rsidRDefault="00E2074E">
      <w:pPr>
        <w:spacing w:beforeLines="20" w:before="72"/>
        <w:ind w:leftChars="300" w:left="688"/>
        <w:rPr>
          <w:rFonts w:ascii="HG丸ｺﾞｼｯｸM-PRO" w:eastAsia="HG丸ｺﾞｼｯｸM-PRO" w:hAnsi="ＭＳ Ｐゴシック" w:cs="ＭＳ 明朝"/>
        </w:rPr>
      </w:pPr>
    </w:p>
    <w:p w14:paraId="4939EB02" w14:textId="1B3CA52F" w:rsidR="00E2074E" w:rsidRDefault="000B4559">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9168" behindDoc="0" locked="0" layoutInCell="1" allowOverlap="1" wp14:anchorId="3D11D417" wp14:editId="4638B3D2">
                <wp:simplePos x="0" y="0"/>
                <wp:positionH relativeFrom="column">
                  <wp:posOffset>1497330</wp:posOffset>
                </wp:positionH>
                <wp:positionV relativeFrom="paragraph">
                  <wp:posOffset>213995</wp:posOffset>
                </wp:positionV>
                <wp:extent cx="0" cy="828000"/>
                <wp:effectExtent l="76200" t="0" r="57150" b="48895"/>
                <wp:wrapNone/>
                <wp:docPr id="4100" name="直線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BE182B" id="直線 3848" o:spid="_x0000_s1026" style="position:absolute;left:0;text-align:lef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16.85pt" to="117.9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nL5gEAAKADAAAOAAAAZHJzL2Uyb0RvYy54bWysU0uOEzEQ3SNxB8t70p0wg0IrnVlkGDYD&#10;RJrhABXbnbawXZbtpJOrwDWQONJcg7I7CQzsEL2wyvV59eq5enFzsIbtVYgaXcunk5oz5QRK7bYt&#10;//x492rOWUzgJBh0quVHFfnN8uWLxeAbNcMejVSBEYiLzeBb3qfkm6qKolcW4gS9chTsMFhIdA3b&#10;SgYYCN2aalbXb6oBg/QBhYqRvLdjkC8LftcpkT51XVSJmZYTt1TOUM5NPqvlApptAN9rcaIB/8DC&#10;gnbU9AJ1CwnYLui/oKwWASN2aSLQVth1WqgyA00zrf+Y5qEHr8osJE70F5ni/4MVH/frwLRs+dW0&#10;JoEcWHqlp2/fn358Za/nV/Os0OBjQ4krtw55RnFwD/4exZfIHK56cFtVmD4ePdVOc0X1rCRfoqc+&#10;m+EDSsqBXcIi16ELNkOSEOxQXuV4eRV1SEyMTkHe+WxeE8MMDs25zoeY3iu0LBstN9plvaCB/X1M&#10;Y+o5Jbsd3mljyA+NcWxo+dvr2XUpiGi0zMEci2G7WZnA9pC3pnynvs/SAu6cLGC9AvnuZCfQhmyW&#10;ihopaNLHKJ67WSU5M4p+lGyN9IzLHVVZ1RPns1yj8BuUx3XIydlPa1AEOK1s3rPf7yXr14+1/AkA&#10;AP//AwBQSwMEFAAGAAgAAAAhAK2AZBThAAAACgEAAA8AAABkcnMvZG93bnJldi54bWxMj01PwzAM&#10;hu9I/IfISNxY2hW2qjSdENK4bAztQwhuWWPaisapmnQr/x4jDnC0/ej18+aL0bbihL1vHCmIJxEI&#10;pNKZhioFh/3yJgXhgyajW0eo4As9LIrLi1xnxp1pi6ddqASHkM+0gjqELpPSlzVa7SeuQ+Lbh+ut&#10;Djz2lTS9PnO4beU0imbS6ob4Q607fKyx/NwNVsF2vVylr6thLPv3p3izf1k/v/lUqeur8eEeRMAx&#10;/MHwo8/qULDT0Q1kvGgVTJM7Vg8KkmQOgoHfxZHJ2W0Mssjl/wrFNwAAAP//AwBQSwECLQAUAAYA&#10;CAAAACEAtoM4kv4AAADhAQAAEwAAAAAAAAAAAAAAAAAAAAAAW0NvbnRlbnRfVHlwZXNdLnhtbFBL&#10;AQItABQABgAIAAAAIQA4/SH/1gAAAJQBAAALAAAAAAAAAAAAAAAAAC8BAABfcmVscy8ucmVsc1BL&#10;AQItABQABgAIAAAAIQBFNXnL5gEAAKADAAAOAAAAAAAAAAAAAAAAAC4CAABkcnMvZTJvRG9jLnht&#10;bFBLAQItABQABgAIAAAAIQCtgGQU4QAAAAoBAAAPAAAAAAAAAAAAAAAAAEAEAABkcnMvZG93bnJl&#10;di54bWxQSwUGAAAAAAQABADzAAAATgUAAAAA&#10;">
                <v:stroke endarrow="block"/>
              </v:line>
            </w:pict>
          </mc:Fallback>
        </mc:AlternateContent>
      </w:r>
    </w:p>
    <w:p w14:paraId="4DF99227" w14:textId="2C65B001" w:rsidR="00E2074E" w:rsidRDefault="000B4559">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8384" behindDoc="0" locked="0" layoutInCell="1" allowOverlap="1" wp14:anchorId="209D3D3B" wp14:editId="30F6260F">
                <wp:simplePos x="0" y="0"/>
                <wp:positionH relativeFrom="column">
                  <wp:posOffset>706451</wp:posOffset>
                </wp:positionH>
                <wp:positionV relativeFrom="paragraph">
                  <wp:posOffset>22860</wp:posOffset>
                </wp:positionV>
                <wp:extent cx="476250" cy="238125"/>
                <wp:effectExtent l="0" t="0" r="19050" b="28575"/>
                <wp:wrapNone/>
                <wp:docPr id="4097" name="テキストボックス 3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F826D"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D3D3B" id="テキストボックス 3857" o:spid="_x0000_s1081" type="#_x0000_t202" style="position:absolute;left:0;text-align:left;margin-left:55.65pt;margin-top:1.8pt;width:37.5pt;height:18.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QSVgIAAHkEAAAOAAAAZHJzL2Uyb0RvYy54bWysVM1u2zAMvg/YOwi6L07SpkmMOkWXrsOA&#10;7gfo9gCyLMfCZFGTlNjdMQGGPcReYdh5z+MXGSWnafaDHYb5IIgi+ZH8SPr8oq0V2QjrJOiMjgZD&#10;SoTmUEi9yui7t9dPZpQ4z3TBFGiR0Tvh6MXi8aPzxqRiDBWoQliCINqljclo5b1Jk8TxStTMDcAI&#10;jcoSbM08inaVFJY1iF6rZDwcniUN2MJY4MI5fL3qlXQR8ctScP+6LJ3wRGUUc/PxtPHMw5kszlm6&#10;ssxUku/TYP+QRc2kxqAHqCvmGVlb+RtULbkFB6UfcKgTKEvJRawBqxkNf6nmtmJGxFqQHGcONLn/&#10;B8tfbd5YIouMng7nU0o0q7FL3e5Tt/3abb93u8/d7ku323XbbyiSk9lkGjhrjEvR9dags2+fQou9&#10;j/U7cwP8vSMalhXTK3FpLTSVYAXmPAqeyZFrj+MCSN68hAIjs7WHCNSWtg6EIkUE0bF3d4d+idYT&#10;jo+n07PxBDUcVeOT2Wg8iRFYeu9srPPPBdQkXDJqcRwiONvcOB+SYem9SYjlQMniWioVBbvKl8qS&#10;DcPRuY7fHv0nM6VJk9H5BGP/HWIYvz9B1NLjDihZZ3R2MGJpYO2ZLuKEeiZVf8eUlQ6RRJzufR2B&#10;1MBjz6hv8zb2dBIJCcocijuk2UK/AbixeKnAfqSkwenPqPuwZlZQol5obNX0dDyf4LpEYTabI8n2&#10;WJEfKZjmCJRRT0l/Xfp+wdbGylWFcfrR0HCJzS1lJP4hp/1I4HzHfux3MSzQsRytHv4Yix8AAAD/&#10;/wMAUEsDBBQABgAIAAAAIQCOjycM3gAAAAgBAAAPAAAAZHJzL2Rvd25yZXYueG1sTI9BS8NAEIXv&#10;gv9hGcGL2M1aCTVmU0RQ7ElspdDbNjsmodnZkN1to7/e6UmPH+/x5ptyObleHHEMnScNapaBQKq9&#10;7ajR8Ll5uV2ACNGQNb0n1PCNAZbV5UVpCutP9IHHdWwEj1AojIY2xqGQMtQtOhNmfkDi7MuPzkTG&#10;sZF2NCced728y7JcOtMRX2jNgM8t1od1choOq1S7tN2Nb+9p87r6ya28yR60vr6anh5BRJziXxnO&#10;+qwOFTvtfSIbRM+s1JyrGuY5iHO+yJn3Gu6VAlmV8v8D1S8AAAD//wMAUEsBAi0AFAAGAAgAAAAh&#10;ALaDOJL+AAAA4QEAABMAAAAAAAAAAAAAAAAAAAAAAFtDb250ZW50X1R5cGVzXS54bWxQSwECLQAU&#10;AAYACAAAACEAOP0h/9YAAACUAQAACwAAAAAAAAAAAAAAAAAvAQAAX3JlbHMvLnJlbHNQSwECLQAU&#10;AAYACAAAACEADqt0ElYCAAB5BAAADgAAAAAAAAAAAAAAAAAuAgAAZHJzL2Uyb0RvYy54bWxQSwEC&#10;LQAUAAYACAAAACEAjo8nDN4AAAAIAQAADwAAAAAAAAAAAAAAAACwBAAAZHJzL2Rvd25yZXYueG1s&#10;UEsFBgAAAAAEAAQA8wAAALsFAAAAAA==&#10;">
                <v:textbox inset="5.85pt,.7pt,5.85pt,.7pt">
                  <w:txbxContent>
                    <w:p w14:paraId="3FCF826D"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v:textbox>
              </v:shape>
            </w:pict>
          </mc:Fallback>
        </mc:AlternateContent>
      </w:r>
    </w:p>
    <w:p w14:paraId="7A68C79E" w14:textId="01858779" w:rsidR="00E2074E" w:rsidRDefault="00E2074E">
      <w:pPr>
        <w:spacing w:beforeLines="20" w:before="72"/>
        <w:ind w:leftChars="300" w:left="688"/>
        <w:rPr>
          <w:rFonts w:ascii="HG丸ｺﾞｼｯｸM-PRO" w:eastAsia="HG丸ｺﾞｼｯｸM-PRO" w:hAnsi="ＭＳ Ｐゴシック" w:cs="ＭＳ 明朝"/>
        </w:rPr>
      </w:pPr>
    </w:p>
    <w:p w14:paraId="20BEF65B" w14:textId="23382095" w:rsidR="00E2074E" w:rsidRDefault="000B4559">
      <w:pPr>
        <w:spacing w:beforeLines="20" w:before="72"/>
        <w:ind w:leftChars="300" w:left="688"/>
        <w:rPr>
          <w:rFonts w:ascii="HG丸ｺﾞｼｯｸM-PRO" w:eastAsia="HG丸ｺﾞｼｯｸM-PRO" w:hAnsi="ＭＳ Ｐゴシック" w:cs="ＭＳ 明朝"/>
        </w:rPr>
      </w:pPr>
      <w:r>
        <w:rPr>
          <w:rFonts w:hAnsi="ＭＳ ゴシック" w:hint="eastAsia"/>
          <w:b/>
          <w:bCs/>
          <w:noProof/>
        </w:rPr>
        <mc:AlternateContent>
          <mc:Choice Requires="wps">
            <w:drawing>
              <wp:anchor distT="0" distB="0" distL="114300" distR="114300" simplePos="0" relativeHeight="251726336" behindDoc="0" locked="0" layoutInCell="1" allowOverlap="1" wp14:anchorId="4B42D481" wp14:editId="366EA607">
                <wp:simplePos x="0" y="0"/>
                <wp:positionH relativeFrom="column">
                  <wp:posOffset>1336371</wp:posOffset>
                </wp:positionH>
                <wp:positionV relativeFrom="paragraph">
                  <wp:posOffset>214630</wp:posOffset>
                </wp:positionV>
                <wp:extent cx="3447415" cy="529590"/>
                <wp:effectExtent l="0" t="0" r="19685" b="22860"/>
                <wp:wrapNone/>
                <wp:docPr id="4096" name="図形選択 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7415" cy="529590"/>
                        </a:xfrm>
                        <a:prstGeom prst="roundRect">
                          <a:avLst>
                            <a:gd name="adj" fmla="val 16667"/>
                          </a:avLst>
                        </a:prstGeom>
                        <a:solidFill>
                          <a:srgbClr val="FFFFFF"/>
                        </a:solidFill>
                        <a:ln w="9525">
                          <a:solidFill>
                            <a:srgbClr val="000000"/>
                          </a:solidFill>
                          <a:round/>
                          <a:headEnd/>
                          <a:tailEnd/>
                        </a:ln>
                      </wps:spPr>
                      <wps:txbx>
                        <w:txbxContent>
                          <w:p w14:paraId="16F46434"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38B4E2DA"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0E6F955F"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p>
                          <w:p w14:paraId="69C21E9F" w14:textId="77777777" w:rsidR="00E2074E" w:rsidRDefault="00E2074E">
                            <w:pPr>
                              <w:spacing w:line="260" w:lineRule="exact"/>
                              <w:jc w:val="center"/>
                              <w:rPr>
                                <w:rFonts w:ascii="HG丸ｺﾞｼｯｸM-PRO" w:eastAsia="HG丸ｺﾞｼｯｸM-PRO"/>
                                <w:color w:val="FF0000"/>
                                <w:sz w:val="20"/>
                                <w:szCs w:val="20"/>
                              </w:rPr>
                            </w:pP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2D481" id="図形選択 3855" o:spid="_x0000_s1082" style="position:absolute;left:0;text-align:left;margin-left:105.25pt;margin-top:16.9pt;width:271.45pt;height:41.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8MWQIAAHoEAAAOAAAAZHJzL2Uyb0RvYy54bWysVMGO0zAQvSPxD5bvNE23abfRpqtVlyKk&#10;BVYsfIBrO43Bsc3Ybbp748ovIHHgF7hw4XMWib9g4rSlBU6IHKwZz8zzzHt2zs43tSZrCV5ZU9C0&#10;16dEGm6FMsuCvn41f3RKiQ/MCKatkQW9lZ6eTx8+OGtcLge2slpIIAhifN64glYhuDxJPK9kzXzP&#10;OmkwWFqoWUAXlokA1iB6rZNBvz9KGgvCgeXSe9y97IJ0GvHLUvLwoiy9DEQXFHsLcYW4Lto1mZ6x&#10;fAnMVYpv22D/0EXNlMFD91CXLDCyAvUHVK04WG/L0OO2TmxZKi7jDDhN2v9tmpuKORlnQXK829Pk&#10;/x8sf76+BqJEQYf9yYgSw2pU6f7jl/tvn3+8//r9wydycpplLU+N8zmm37hraCf17sryt54YO6uY&#10;WcoLANtUkgnsLm3zk6OC1vFYShbNMyvwDLYKNlK2KaFuAZEMsonK3O6VkZtAOG6eDIfjYZpRwjGW&#10;DSbZJEqXsHxX7cCHJ9LWpDUKCnZlxEuUPx7B1lc+RHnEdkIm3lBS1hrFXjNN0tFoNI5Ns3ybjNg7&#10;zDiu1UrMldbRgeVipoFgaUHn8dsW+8M0bUhT0Ek2yGIXRzF/CNGP398g4hzxkrbUPjYi2oEp3dnY&#10;pTZbrlt6O5nCZrGJomajFrTlfmHFLbIPtnsC+GTRqCzcUdLg9S+of7diICnRTw0qeJqOsWsSojMZ&#10;jyeUwGFgcRBghiNQQQMlnTkL3QtbOVDLCs9J4/zGXqDmpQq7y9H1tO0eLzhaRy/o0I9Zv34Z058A&#10;AAD//wMAUEsDBBQABgAIAAAAIQB3xmtr3gAAAAoBAAAPAAAAZHJzL2Rvd25yZXYueG1sTI/LTsMw&#10;EEX3SPyDNUjsqPOgBEKcCiEQW1qQytKJp0mUeBxiNw1/z7Aqy9Ec3XtusVnsIGacfOdIQbyKQCDV&#10;znTUKPj8eL25B+GDJqMHR6jgBz1sysuLQufGnWiL8y40gkPI51pBG8KYS+nrFq32Kzci8e/gJqsD&#10;n1MjzaRPHG4HmUTRnbS6I25o9YjPLdb97mgVjH14r7Jt+K729HV4m/cvD1HXK3V9tTw9ggi4hDMM&#10;f/qsDiU7Ve5IxotBQRJHa0YVpClPYCBbp7cgKibjLAFZFvL/hPIXAAD//wMAUEsBAi0AFAAGAAgA&#10;AAAhALaDOJL+AAAA4QEAABMAAAAAAAAAAAAAAAAAAAAAAFtDb250ZW50X1R5cGVzXS54bWxQSwEC&#10;LQAUAAYACAAAACEAOP0h/9YAAACUAQAACwAAAAAAAAAAAAAAAAAvAQAAX3JlbHMvLnJlbHNQSwEC&#10;LQAUAAYACAAAACEANhLfDFkCAAB6BAAADgAAAAAAAAAAAAAAAAAuAgAAZHJzL2Uyb0RvYy54bWxQ&#10;SwECLQAUAAYACAAAACEAd8Zra94AAAAKAQAADwAAAAAAAAAAAAAAAACzBAAAZHJzL2Rvd25yZXYu&#10;eG1sUEsFBgAAAAAEAAQA8wAAAL4FAAAAAA==&#10;">
                <v:textbox inset="2.27014mm,.77pt,2.27014mm,.77pt">
                  <w:txbxContent>
                    <w:p w14:paraId="16F46434"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38B4E2DA"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0E6F955F"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p>
                    <w:p w14:paraId="69C21E9F" w14:textId="77777777" w:rsidR="00E2074E" w:rsidRDefault="00E2074E">
                      <w:pPr>
                        <w:spacing w:line="260" w:lineRule="exact"/>
                        <w:jc w:val="center"/>
                        <w:rPr>
                          <w:rFonts w:ascii="HG丸ｺﾞｼｯｸM-PRO" w:eastAsia="HG丸ｺﾞｼｯｸM-PRO"/>
                          <w:color w:val="FF0000"/>
                          <w:sz w:val="20"/>
                          <w:szCs w:val="20"/>
                        </w:rPr>
                      </w:pPr>
                    </w:p>
                  </w:txbxContent>
                </v:textbox>
              </v:roundrect>
            </w:pict>
          </mc:Fallback>
        </mc:AlternateContent>
      </w:r>
    </w:p>
    <w:p w14:paraId="58FDC192" w14:textId="77777777" w:rsidR="00E2074E" w:rsidRDefault="00E2074E">
      <w:pPr>
        <w:spacing w:beforeLines="20" w:before="72"/>
        <w:ind w:leftChars="300" w:left="688"/>
        <w:rPr>
          <w:rFonts w:ascii="HG丸ｺﾞｼｯｸM-PRO" w:eastAsia="HG丸ｺﾞｼｯｸM-PRO" w:hAnsi="ＭＳ Ｐゴシック" w:cs="ＭＳ 明朝"/>
        </w:rPr>
      </w:pPr>
    </w:p>
    <w:p w14:paraId="19F7E6F1" w14:textId="49FCE202" w:rsidR="00E2074E" w:rsidRDefault="000B4559">
      <w:pPr>
        <w:spacing w:beforeLines="20" w:before="72"/>
        <w:ind w:leftChars="300" w:left="688"/>
        <w:rPr>
          <w:rFonts w:ascii="HG丸ｺﾞｼｯｸM-PRO" w:eastAsia="HG丸ｺﾞｼｯｸM-PRO" w:hAnsi="ＭＳ Ｐゴシック" w:cs="ＭＳ 明朝"/>
        </w:rPr>
      </w:pPr>
      <w:r>
        <w:rPr>
          <w:rFonts w:hAnsi="ＭＳ ゴシック" w:hint="eastAsia"/>
          <w:b/>
          <w:bCs/>
          <w:noProof/>
        </w:rPr>
        <mc:AlternateContent>
          <mc:Choice Requires="wps">
            <w:drawing>
              <wp:anchor distT="0" distB="0" distL="114300" distR="114300" simplePos="0" relativeHeight="251730432" behindDoc="0" locked="0" layoutInCell="1" allowOverlap="1" wp14:anchorId="5DDF2B0F" wp14:editId="42EED0FC">
                <wp:simplePos x="0" y="0"/>
                <wp:positionH relativeFrom="column">
                  <wp:posOffset>1357326</wp:posOffset>
                </wp:positionH>
                <wp:positionV relativeFrom="paragraph">
                  <wp:posOffset>231140</wp:posOffset>
                </wp:positionV>
                <wp:extent cx="1859915" cy="222250"/>
                <wp:effectExtent l="0" t="0" r="0" b="6350"/>
                <wp:wrapNone/>
                <wp:docPr id="4095" name="テキストボックス 3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F49F" w14:textId="77777777" w:rsidR="00E2074E" w:rsidRDefault="00E2074E">
                            <w:pPr>
                              <w:rPr>
                                <w:sz w:val="20"/>
                                <w:szCs w:val="20"/>
                              </w:rPr>
                            </w:pPr>
                            <w:r>
                              <w:rPr>
                                <w:rFonts w:ascii="HG丸ｺﾞｼｯｸM-PRO" w:eastAsia="HG丸ｺﾞｼｯｸM-PRO" w:hint="eastAsia"/>
                                <w:sz w:val="20"/>
                                <w:szCs w:val="20"/>
                              </w:rPr>
                              <w:t>【</w:t>
                            </w:r>
                            <w:r w:rsidRPr="0002123F">
                              <w:rPr>
                                <w:rFonts w:ascii="HG丸ｺﾞｼｯｸM-PRO" w:eastAsia="HG丸ｺﾞｼｯｸM-PRO" w:hint="eastAsia"/>
                                <w:sz w:val="20"/>
                                <w:szCs w:val="20"/>
                              </w:rPr>
                              <w:t>条例81の</w:t>
                            </w:r>
                            <w:r w:rsidRPr="00A30CF7">
                              <w:rPr>
                                <w:rFonts w:ascii="HG丸ｺﾞｼｯｸM-PRO" w:eastAsia="HG丸ｺﾞｼｯｸM-PRO" w:hint="eastAsia"/>
                                <w:color w:val="auto"/>
                                <w:sz w:val="20"/>
                                <w:szCs w:val="20"/>
                              </w:rPr>
                              <w:t>６</w:t>
                            </w:r>
                            <w:r w:rsidR="00724489"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2B0F" id="テキストボックス 3859" o:spid="_x0000_s1083" type="#_x0000_t202" style="position:absolute;left:0;text-align:left;margin-left:106.9pt;margin-top:18.2pt;width:146.45pt;height:1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2ajGAIAAOIDAAAOAAAAZHJzL2Uyb0RvYy54bWysU82O0zAQviPxDpbvNG2htI2arpZdLUJa&#10;fqSFB3Adp7FIPGbsNinHrbTiIXgFxJnnyYswdtpS4IbIwbI9nm++75vJ4qKtK7ZV6DSYjI8GQ86U&#10;kZBrs874h/c3T2acOS9MLiowKuM75fjF8vGjRWNTNYYSqlwhIxDj0sZmvPTepkniZKlq4QZglaFg&#10;AVgLT0dcJzmKhtDrKhkPh8+TBjC3CFI5R7fXfZAvI35RKOnfFoVTnlUZJ24+rhjXVViT5UKkaxS2&#10;1PJAQ/wDi1poQ0VPUNfCC7ZB/RdUrSWCg8IPJNQJFIWWKmogNaPhH2ruSmFV1ELmOHuyyf0/WPlm&#10;+w6ZzjP+bDifcGZETV3q9g/d/bfu/ke3/9Ltv3b7fXf/nY7s6WwyD5411qWUemcp2bcvoKXeR/3O&#10;3oL86JiBq1KYtbpEhKZUIifOo5CZnKX2OC6ArJrXkFNlsfEQgdoC62AoWcQInXq3O/VLtZ7JUJLY&#10;zEfEWlJsTN8kNjQR6THbovMvFdQsbDKONA8RXWxvnQ9sRHp8EooZuNFVFWeiMr9d0MNwE9kHwj11&#10;367aaN5kenRlBfmO9CD0o0a/Bm1KwM+cNTRmGXefNgIVZ9UrQ57MRtMxCfDxMJ9O55zheWB1FhBG&#10;ElDGPWf99sr3k7yxqNcl1el7YOCSXCx0FBjs7jkd2NMgRd2HoQ+Ten6Or379msufAAAA//8DAFBL&#10;AwQUAAYACAAAACEAUK1aIeAAAAAJAQAADwAAAGRycy9kb3ducmV2LnhtbEyPQUvDQBSE74L/YXmC&#10;N7tJWtMS81JELN4Ea4v0ts2+JsHs25DdbtN/73rS4zDDzDflejK9CDS6zjJCOktAENdWd9wg7D43&#10;DysQzivWqrdMCFdysK5ub0pVaHvhDwpb34hYwq5QCK33QyGlq1syys3sQBy9kx2N8lGOjdSjusRy&#10;08ssSXJpVMdxoVUDvbRUf2/PBmFI37ND+Ho1m2Z3pZC+hbDfnxDv76bnJxCeJv8Xhl/8iA5VZDra&#10;M2sneoQsnUd0jzDPFyBi4DHJlyCOCMt0AbIq5f8H1Q8AAAD//wMAUEsBAi0AFAAGAAgAAAAhALaD&#10;OJL+AAAA4QEAABMAAAAAAAAAAAAAAAAAAAAAAFtDb250ZW50X1R5cGVzXS54bWxQSwECLQAUAAYA&#10;CAAAACEAOP0h/9YAAACUAQAACwAAAAAAAAAAAAAAAAAvAQAAX3JlbHMvLnJlbHNQSwECLQAUAAYA&#10;CAAAACEAEetmoxgCAADiAwAADgAAAAAAAAAAAAAAAAAuAgAAZHJzL2Uyb0RvYy54bWxQSwECLQAU&#10;AAYACAAAACEAUK1aIeAAAAAJAQAADwAAAAAAAAAAAAAAAAByBAAAZHJzL2Rvd25yZXYueG1sUEsF&#10;BgAAAAAEAAQA8wAAAH8FAAAAAA==&#10;" filled="f" stroked="f">
                <v:textbox inset="2.27014mm,.77pt,2.27014mm,.77pt">
                  <w:txbxContent>
                    <w:p w14:paraId="2990F49F" w14:textId="77777777" w:rsidR="00E2074E" w:rsidRDefault="00E2074E">
                      <w:pPr>
                        <w:rPr>
                          <w:sz w:val="20"/>
                          <w:szCs w:val="20"/>
                        </w:rPr>
                      </w:pPr>
                      <w:r>
                        <w:rPr>
                          <w:rFonts w:ascii="HG丸ｺﾞｼｯｸM-PRO" w:eastAsia="HG丸ｺﾞｼｯｸM-PRO" w:hint="eastAsia"/>
                          <w:sz w:val="20"/>
                          <w:szCs w:val="20"/>
                        </w:rPr>
                        <w:t>【</w:t>
                      </w:r>
                      <w:r w:rsidRPr="0002123F">
                        <w:rPr>
                          <w:rFonts w:ascii="HG丸ｺﾞｼｯｸM-PRO" w:eastAsia="HG丸ｺﾞｼｯｸM-PRO" w:hint="eastAsia"/>
                          <w:sz w:val="20"/>
                          <w:szCs w:val="20"/>
                        </w:rPr>
                        <w:t>条例81の</w:t>
                      </w:r>
                      <w:r w:rsidRPr="00A30CF7">
                        <w:rPr>
                          <w:rFonts w:ascii="HG丸ｺﾞｼｯｸM-PRO" w:eastAsia="HG丸ｺﾞｼｯｸM-PRO" w:hint="eastAsia"/>
                          <w:color w:val="auto"/>
                          <w:sz w:val="20"/>
                          <w:szCs w:val="20"/>
                        </w:rPr>
                        <w:t>６</w:t>
                      </w:r>
                      <w:r w:rsidR="00724489"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v:textbox>
              </v:shape>
            </w:pict>
          </mc:Fallback>
        </mc:AlternateContent>
      </w:r>
    </w:p>
    <w:p w14:paraId="56636A6A" w14:textId="4B3BA384" w:rsidR="00E2074E" w:rsidRDefault="00E2074E">
      <w:pPr>
        <w:pStyle w:val="af1"/>
        <w:ind w:leftChars="50" w:left="573" w:hangingChars="199" w:hanging="458"/>
        <w:rPr>
          <w:rFonts w:hAnsi="ＭＳ ゴシック"/>
          <w:b/>
          <w:bCs/>
        </w:rPr>
      </w:pPr>
    </w:p>
    <w:p w14:paraId="3EF64D8F" w14:textId="5C4E1343" w:rsidR="00E2074E" w:rsidRDefault="00E2074E">
      <w:pPr>
        <w:pStyle w:val="af1"/>
        <w:ind w:leftChars="50" w:left="573" w:hangingChars="199" w:hanging="458"/>
        <w:rPr>
          <w:rFonts w:hAnsi="ＭＳ ゴシック"/>
          <w:b/>
          <w:bCs/>
        </w:rPr>
      </w:pPr>
    </w:p>
    <w:p w14:paraId="1E909481" w14:textId="77777777" w:rsidR="00E2074E" w:rsidRDefault="00E2074E">
      <w:pPr>
        <w:pStyle w:val="af1"/>
        <w:ind w:leftChars="50" w:left="1260" w:hangingChars="499" w:hanging="1145"/>
        <w:rPr>
          <w:rFonts w:hAnsi="ＭＳ ゴシック"/>
        </w:rPr>
      </w:pPr>
      <w:r>
        <w:rPr>
          <w:rFonts w:hAnsi="ＭＳ ゴシック" w:hint="eastAsia"/>
        </w:rPr>
        <w:t>図３－２　条例対象施設が稼働中の工場等におい</w:t>
      </w:r>
      <w:r w:rsidRPr="00A30CF7">
        <w:rPr>
          <w:rFonts w:hAnsi="ＭＳ ゴシック" w:hint="eastAsia"/>
          <w:color w:val="auto"/>
        </w:rPr>
        <w:t>て900</w:t>
      </w:r>
      <w:r w:rsidR="00176F54" w:rsidRPr="00A30CF7">
        <w:rPr>
          <w:rFonts w:hAnsi="ＭＳ ゴシック" w:hint="eastAsia"/>
          <w:color w:val="auto"/>
        </w:rPr>
        <w:t>㎡</w:t>
      </w:r>
      <w:r w:rsidRPr="00A30CF7">
        <w:rPr>
          <w:rFonts w:hAnsi="ＭＳ ゴシック" w:hint="eastAsia"/>
          <w:color w:val="auto"/>
        </w:rPr>
        <w:t>以上の3,000</w:t>
      </w:r>
      <w:r w:rsidR="00176F54" w:rsidRPr="00A30CF7">
        <w:rPr>
          <w:rFonts w:hAnsi="ＭＳ ゴシック" w:hint="eastAsia"/>
          <w:color w:val="auto"/>
        </w:rPr>
        <w:t>㎡</w:t>
      </w:r>
      <w:r w:rsidRPr="00A30CF7">
        <w:rPr>
          <w:rFonts w:hAnsi="ＭＳ ゴシック" w:hint="eastAsia"/>
          <w:color w:val="auto"/>
        </w:rPr>
        <w:t>未満</w:t>
      </w:r>
      <w:r>
        <w:rPr>
          <w:rFonts w:hAnsi="ＭＳ ゴシック" w:hint="eastAsia"/>
        </w:rPr>
        <w:t>の土地の形質変更を行う場合の手続き</w:t>
      </w:r>
    </w:p>
    <w:p w14:paraId="2B9DCC44" w14:textId="27A4413D" w:rsidR="00E2074E" w:rsidRDefault="00E2074E">
      <w:pPr>
        <w:pStyle w:val="af1"/>
        <w:ind w:leftChars="50" w:left="1260" w:hangingChars="499" w:hanging="1145"/>
        <w:rPr>
          <w:rFonts w:hAnsi="ＭＳ ゴシック"/>
        </w:rPr>
      </w:pPr>
    </w:p>
    <w:p w14:paraId="6367838B" w14:textId="77777777" w:rsidR="00E07956" w:rsidRDefault="00E07956">
      <w:pPr>
        <w:pStyle w:val="af1"/>
        <w:ind w:leftChars="50" w:left="1260" w:hangingChars="499" w:hanging="1145"/>
        <w:rPr>
          <w:rFonts w:hAnsi="ＭＳ ゴシック"/>
        </w:rPr>
      </w:pPr>
    </w:p>
    <w:p w14:paraId="5FB21768" w14:textId="77777777" w:rsidR="00E2074E" w:rsidRPr="007B3FAA" w:rsidRDefault="00E2074E" w:rsidP="00713710">
      <w:pPr>
        <w:pStyle w:val="10"/>
        <w:keepNext w:val="0"/>
        <w:spacing w:afterLines="50" w:after="182"/>
        <w:ind w:left="1247" w:hangingChars="500" w:hanging="1247"/>
        <w:rPr>
          <w:rFonts w:ascii="ＭＳ ゴシック" w:eastAsia="ＭＳ ゴシック" w:hAnsi="ＭＳ ゴシック"/>
          <w:b/>
          <w:bCs/>
        </w:rPr>
      </w:pPr>
      <w:r w:rsidRPr="009A544D">
        <w:rPr>
          <w:rFonts w:ascii="ＭＳ 明朝" w:eastAsia="ＭＳ 明朝" w:hAnsi="ＭＳ 明朝" w:hint="eastAsia"/>
        </w:rPr>
        <w:t xml:space="preserve">　</w:t>
      </w:r>
      <w:r w:rsidRPr="007B3FAA">
        <w:rPr>
          <w:rFonts w:ascii="ＭＳ ゴシック" w:eastAsia="ＭＳ ゴシック" w:hAnsi="ＭＳ ゴシック" w:hint="eastAsia"/>
          <w:b/>
          <w:bCs/>
        </w:rPr>
        <w:t>３－３　法対象施設等が稼働中の工場等において、同一の工場等以外の用途で利用するために土地の形質の変更をしようとするとき</w:t>
      </w:r>
    </w:p>
    <w:p w14:paraId="4E38CE4B" w14:textId="77777777" w:rsidR="00E2074E" w:rsidRPr="008D65F8" w:rsidRDefault="00E2074E" w:rsidP="008D65F8">
      <w:pPr>
        <w:rPr>
          <w:b/>
          <w:bCs/>
        </w:rPr>
      </w:pPr>
      <w:r w:rsidRPr="008D65F8">
        <w:rPr>
          <w:rFonts w:hint="eastAsia"/>
          <w:b/>
          <w:bCs/>
        </w:rPr>
        <w:t>（１）　対象となる施設及び形質変更の規模等</w:t>
      </w:r>
    </w:p>
    <w:p w14:paraId="744EE118" w14:textId="0C39359D" w:rsidR="00E2074E" w:rsidRDefault="00E2074E">
      <w:pPr>
        <w:pStyle w:val="af4"/>
        <w:spacing w:beforeLines="0" w:before="0" w:afterLines="0" w:after="0"/>
        <w:ind w:leftChars="196" w:left="45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法対象施設等が稼働中の工場等の敷地の一部において土地の形質変更を行う場合、土地の所</w:t>
      </w:r>
      <w:r w:rsidRPr="00A30CF7">
        <w:rPr>
          <w:rFonts w:ascii="ＭＳ 明朝" w:eastAsia="ＭＳ 明朝" w:hAnsi="ＭＳ 明朝" w:hint="eastAsia"/>
          <w:b w:val="0"/>
          <w:color w:val="auto"/>
          <w:sz w:val="22"/>
          <w:szCs w:val="22"/>
        </w:rPr>
        <w:t>有者</w:t>
      </w:r>
      <w:r w:rsidR="00FC3625" w:rsidRPr="00A30CF7">
        <w:rPr>
          <w:rFonts w:ascii="ＭＳ 明朝" w:eastAsia="ＭＳ 明朝" w:hAnsi="ＭＳ 明朝" w:hint="eastAsia"/>
          <w:b w:val="0"/>
          <w:color w:val="auto"/>
          <w:sz w:val="22"/>
          <w:szCs w:val="22"/>
        </w:rPr>
        <w:t>等</w:t>
      </w:r>
      <w:r w:rsidRPr="00A30CF7">
        <w:rPr>
          <w:rFonts w:ascii="ＭＳ 明朝" w:eastAsia="ＭＳ 明朝" w:hAnsi="ＭＳ 明朝" w:hint="eastAsia"/>
          <w:b w:val="0"/>
          <w:color w:val="auto"/>
          <w:sz w:val="22"/>
          <w:szCs w:val="22"/>
        </w:rPr>
        <w:t>は、条例</w:t>
      </w:r>
      <w:r>
        <w:rPr>
          <w:rFonts w:ascii="ＭＳ 明朝" w:eastAsia="ＭＳ 明朝" w:hAnsi="ＭＳ 明朝"/>
          <w:b w:val="0"/>
          <w:sz w:val="22"/>
          <w:szCs w:val="22"/>
        </w:rPr>
        <w:t>第81条の６第</w:t>
      </w:r>
      <w:r>
        <w:rPr>
          <w:rFonts w:ascii="ＭＳ 明朝" w:eastAsia="ＭＳ 明朝" w:hAnsi="ＭＳ 明朝" w:hint="eastAsia"/>
          <w:b w:val="0"/>
          <w:sz w:val="22"/>
          <w:szCs w:val="22"/>
        </w:rPr>
        <w:t>３項に基</w:t>
      </w:r>
      <w:r w:rsidRPr="009A544D">
        <w:rPr>
          <w:rFonts w:ascii="ＭＳ 明朝" w:eastAsia="ＭＳ 明朝" w:hAnsi="ＭＳ 明朝" w:hint="eastAsia"/>
          <w:b w:val="0"/>
          <w:sz w:val="22"/>
          <w:szCs w:val="22"/>
        </w:rPr>
        <w:t>づき指定調査機関に土壌汚染状況調査を実施させ、その結果を知事に報告</w:t>
      </w:r>
      <w:r w:rsidR="00234827" w:rsidRPr="009A544D">
        <w:rPr>
          <w:rFonts w:ascii="ＭＳ 明朝" w:eastAsia="ＭＳ 明朝" w:hAnsi="ＭＳ 明朝" w:hint="eastAsia"/>
          <w:b w:val="0"/>
          <w:sz w:val="22"/>
          <w:szCs w:val="22"/>
        </w:rPr>
        <w:t>しなければなりません</w:t>
      </w:r>
      <w:r w:rsidRPr="009A544D">
        <w:rPr>
          <w:rFonts w:ascii="ＭＳ 明朝" w:eastAsia="ＭＳ 明朝" w:hAnsi="ＭＳ 明朝" w:hint="eastAsia"/>
          <w:b w:val="0"/>
          <w:sz w:val="22"/>
          <w:szCs w:val="22"/>
        </w:rPr>
        <w:t>。ただし、施設を設置している工場等と</w:t>
      </w:r>
      <w:r w:rsidRPr="009A544D">
        <w:rPr>
          <w:rFonts w:ascii="ＭＳ 明朝" w:eastAsia="ＭＳ 明朝" w:hAnsi="ＭＳ 明朝" w:hint="eastAsia"/>
          <w:b w:val="0"/>
          <w:sz w:val="22"/>
          <w:szCs w:val="22"/>
        </w:rPr>
        <w:lastRenderedPageBreak/>
        <w:t>同一の工場等の敷地として利用する場合は、</w:t>
      </w:r>
      <w:r w:rsidR="007F0F7F" w:rsidRPr="009A544D">
        <w:rPr>
          <w:rFonts w:ascii="ＭＳ 明朝" w:eastAsia="ＭＳ 明朝" w:hAnsi="ＭＳ 明朝" w:hint="eastAsia"/>
          <w:b w:val="0"/>
          <w:sz w:val="22"/>
          <w:szCs w:val="22"/>
        </w:rPr>
        <w:t>２－２（２）、３－１及び３－２に該当する土地を除き、</w:t>
      </w:r>
      <w:r w:rsidRPr="009A544D">
        <w:rPr>
          <w:rFonts w:ascii="ＭＳ 明朝" w:eastAsia="ＭＳ 明朝" w:hAnsi="ＭＳ 明朝" w:hint="eastAsia"/>
          <w:b w:val="0"/>
          <w:sz w:val="22"/>
          <w:szCs w:val="22"/>
        </w:rPr>
        <w:t>調査義務はありません。また、施設を</w:t>
      </w:r>
      <w:r>
        <w:rPr>
          <w:rFonts w:ascii="ＭＳ 明朝" w:eastAsia="ＭＳ 明朝" w:hAnsi="ＭＳ 明朝" w:hint="eastAsia"/>
          <w:b w:val="0"/>
          <w:sz w:val="22"/>
          <w:szCs w:val="22"/>
        </w:rPr>
        <w:t>設置している工場等とは別の一般の人が立ち入ることができな</w:t>
      </w:r>
      <w:r w:rsidRPr="00A30CF7">
        <w:rPr>
          <w:rFonts w:ascii="ＭＳ 明朝" w:eastAsia="ＭＳ 明朝" w:hAnsi="ＭＳ 明朝" w:hint="eastAsia"/>
          <w:b w:val="0"/>
          <w:color w:val="auto"/>
          <w:sz w:val="22"/>
          <w:szCs w:val="22"/>
        </w:rPr>
        <w:t>い工場等の敷地等として利用する場合は、知事の確認を受けることにより、調査が猶予されます</w:t>
      </w:r>
      <w:r w:rsidRPr="00A30CF7">
        <w:rPr>
          <w:rFonts w:hAnsi="ＭＳ ゴシック" w:hint="eastAsia"/>
          <w:b w:val="0"/>
          <w:color w:val="auto"/>
          <w:sz w:val="22"/>
          <w:szCs w:val="22"/>
        </w:rPr>
        <w:t>【条例81の６_３項ただし書き】</w:t>
      </w:r>
      <w:r w:rsidR="00ED6E8D" w:rsidRPr="00A30CF7">
        <w:rPr>
          <w:rFonts w:ascii="ＭＳ 明朝" w:eastAsia="ＭＳ 明朝" w:hAnsi="ＭＳ 明朝" w:hint="eastAsia"/>
          <w:b w:val="0"/>
          <w:color w:val="auto"/>
          <w:sz w:val="22"/>
          <w:szCs w:val="22"/>
        </w:rPr>
        <w:t>。</w:t>
      </w:r>
    </w:p>
    <w:p w14:paraId="111E4B5C" w14:textId="77777777" w:rsidR="00E2074E" w:rsidRDefault="00E2074E">
      <w:pPr>
        <w:pStyle w:val="af4"/>
        <w:spacing w:beforeLines="0" w:before="0" w:afterLines="0" w:after="0"/>
        <w:ind w:leftChars="196" w:left="45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ここでの土地の形質変更の定義は「土地の形状を変更する行為全般」をいい、掘削深度50cm未満、盛土のみ等の軽易な形質変更であっても、本手続きの対象となります。</w:t>
      </w:r>
    </w:p>
    <w:p w14:paraId="523DC2CA" w14:textId="77777777" w:rsidR="00E2074E" w:rsidRPr="00A30CF7" w:rsidRDefault="00E2074E">
      <w:pPr>
        <w:pStyle w:val="af4"/>
        <w:spacing w:beforeLines="0" w:before="0" w:afterLines="0" w:after="0"/>
        <w:ind w:leftChars="196" w:left="450"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対象となる土地の形質変更の規模の下限はありません（ただし、法第３条第８項、第４条第３項、条例第81条の４第６項、条例第81条の５第２項及び条例第81条の６第２項に規定する調査の対象となる土地は除き</w:t>
      </w:r>
      <w:r w:rsidRPr="00A30CF7">
        <w:rPr>
          <w:rFonts w:ascii="ＭＳ 明朝" w:eastAsia="ＭＳ 明朝" w:hAnsi="ＭＳ 明朝" w:hint="eastAsia"/>
          <w:b w:val="0"/>
          <w:color w:val="auto"/>
          <w:sz w:val="22"/>
          <w:szCs w:val="22"/>
        </w:rPr>
        <w:t>ます。）</w:t>
      </w:r>
      <w:r w:rsidR="00316830" w:rsidRPr="00A30CF7">
        <w:rPr>
          <w:rFonts w:ascii="ＭＳ 明朝" w:eastAsia="ＭＳ 明朝" w:hAnsi="ＭＳ 明朝" w:hint="eastAsia"/>
          <w:b w:val="0"/>
          <w:color w:val="auto"/>
          <w:sz w:val="22"/>
          <w:szCs w:val="22"/>
        </w:rPr>
        <w:t>。</w:t>
      </w:r>
    </w:p>
    <w:p w14:paraId="2666AC55" w14:textId="705741ED" w:rsidR="00E2074E" w:rsidRDefault="00874D7C">
      <w:pPr>
        <w:pStyle w:val="af4"/>
        <w:spacing w:beforeLines="0" w:before="0" w:afterLines="0" w:after="0"/>
        <w:ind w:leftChars="196" w:left="450" w:firstLineChars="100" w:firstLine="230"/>
        <w:rPr>
          <w:rFonts w:ascii="ＭＳ 明朝" w:eastAsia="ＭＳ 明朝" w:hAnsi="ＭＳ 明朝"/>
          <w:b w:val="0"/>
          <w:sz w:val="22"/>
          <w:szCs w:val="22"/>
        </w:rPr>
      </w:pPr>
      <w:r>
        <w:rPr>
          <w:noProof/>
          <w:sz w:val="22"/>
        </w:rPr>
        <mc:AlternateContent>
          <mc:Choice Requires="wpg">
            <w:drawing>
              <wp:anchor distT="0" distB="0" distL="114300" distR="114300" simplePos="0" relativeHeight="251734528" behindDoc="0" locked="0" layoutInCell="1" allowOverlap="1" wp14:anchorId="5583C241" wp14:editId="4BA37B9B">
                <wp:simplePos x="0" y="0"/>
                <wp:positionH relativeFrom="column">
                  <wp:posOffset>278765</wp:posOffset>
                </wp:positionH>
                <wp:positionV relativeFrom="paragraph">
                  <wp:posOffset>41275</wp:posOffset>
                </wp:positionV>
                <wp:extent cx="5562600" cy="3609340"/>
                <wp:effectExtent l="0" t="0" r="0" b="0"/>
                <wp:wrapNone/>
                <wp:docPr id="4054" name="グループ化 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609340"/>
                          <a:chOff x="5964" y="276342"/>
                          <a:chExt cx="8760" cy="5684"/>
                        </a:xfrm>
                      </wpg:grpSpPr>
                      <wps:wsp>
                        <wps:cNvPr id="4055" name="図形選択 3860"/>
                        <wps:cNvSpPr>
                          <a:spLocks noChangeArrowheads="1"/>
                        </wps:cNvSpPr>
                        <wps:spPr bwMode="auto">
                          <a:xfrm>
                            <a:off x="9969" y="278892"/>
                            <a:ext cx="1845" cy="675"/>
                          </a:xfrm>
                          <a:prstGeom prst="parallelogram">
                            <a:avLst>
                              <a:gd name="adj" fmla="val 92744"/>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4056" name="グループ化 3954"/>
                        <wpg:cNvGrpSpPr>
                          <a:grpSpLocks/>
                        </wpg:cNvGrpSpPr>
                        <wpg:grpSpPr bwMode="auto">
                          <a:xfrm>
                            <a:off x="5964" y="276342"/>
                            <a:ext cx="8760" cy="5684"/>
                            <a:chOff x="5964" y="276342"/>
                            <a:chExt cx="8760" cy="5684"/>
                          </a:xfrm>
                        </wpg:grpSpPr>
                        <wpg:grpSp>
                          <wpg:cNvPr id="4057" name="グループ化 3952"/>
                          <wpg:cNvGrpSpPr>
                            <a:grpSpLocks/>
                          </wpg:cNvGrpSpPr>
                          <wpg:grpSpPr bwMode="auto">
                            <a:xfrm>
                              <a:off x="5964" y="276342"/>
                              <a:ext cx="8760" cy="5684"/>
                              <a:chOff x="5964" y="276342"/>
                              <a:chExt cx="8760" cy="5684"/>
                            </a:xfrm>
                          </wpg:grpSpPr>
                          <wps:wsp>
                            <wps:cNvPr id="4058" name="図形選択 3861"/>
                            <wps:cNvSpPr>
                              <a:spLocks noChangeArrowheads="1"/>
                            </wps:cNvSpPr>
                            <wps:spPr bwMode="auto">
                              <a:xfrm>
                                <a:off x="9249" y="278892"/>
                                <a:ext cx="1845" cy="690"/>
                              </a:xfrm>
                              <a:prstGeom prst="parallelogram">
                                <a:avLst>
                                  <a:gd name="adj" fmla="val 9072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4059" name="グループ化 3862"/>
                            <wpg:cNvGrpSpPr>
                              <a:grpSpLocks/>
                            </wpg:cNvGrpSpPr>
                            <wpg:grpSpPr bwMode="auto">
                              <a:xfrm>
                                <a:off x="6114" y="277032"/>
                                <a:ext cx="2550" cy="705"/>
                                <a:chOff x="2700" y="2085"/>
                                <a:chExt cx="2550" cy="705"/>
                              </a:xfrm>
                            </wpg:grpSpPr>
                            <wps:wsp>
                              <wps:cNvPr id="4060" name="図形選択 3863"/>
                              <wps:cNvSpPr>
                                <a:spLocks noChangeArrowheads="1"/>
                              </wps:cNvSpPr>
                              <wps:spPr bwMode="auto">
                                <a:xfrm>
                                  <a:off x="2700" y="2085"/>
                                  <a:ext cx="2550" cy="705"/>
                                </a:xfrm>
                                <a:prstGeom prst="parallelogram">
                                  <a:avLst>
                                    <a:gd name="adj" fmla="val 9042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61" name="図形選択 3864"/>
                              <wps:cNvSpPr>
                                <a:spLocks noChangeArrowheads="1"/>
                              </wps:cNvSpPr>
                              <wps:spPr bwMode="auto">
                                <a:xfrm>
                                  <a:off x="3315" y="2235"/>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4062" name="グループ化 3865"/>
                            <wpg:cNvGrpSpPr>
                              <a:grpSpLocks/>
                            </wpg:cNvGrpSpPr>
                            <wpg:grpSpPr bwMode="auto">
                              <a:xfrm>
                                <a:off x="9309" y="277002"/>
                                <a:ext cx="2550" cy="705"/>
                                <a:chOff x="2700" y="2085"/>
                                <a:chExt cx="2550" cy="705"/>
                              </a:xfrm>
                            </wpg:grpSpPr>
                            <wps:wsp>
                              <wps:cNvPr id="4063" name="図形選択 3866"/>
                              <wps:cNvSpPr>
                                <a:spLocks noChangeArrowheads="1"/>
                              </wps:cNvSpPr>
                              <wps:spPr bwMode="auto">
                                <a:xfrm>
                                  <a:off x="2700" y="2085"/>
                                  <a:ext cx="2550" cy="705"/>
                                </a:xfrm>
                                <a:prstGeom prst="parallelogram">
                                  <a:avLst>
                                    <a:gd name="adj" fmla="val 9042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64" name="図形選択 3867"/>
                              <wps:cNvSpPr>
                                <a:spLocks noChangeArrowheads="1"/>
                              </wps:cNvSpPr>
                              <wps:spPr bwMode="auto">
                                <a:xfrm>
                                  <a:off x="3315" y="2235"/>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4065" name="図形選択 3868"/>
                            <wps:cNvSpPr>
                              <a:spLocks noChangeArrowheads="1"/>
                            </wps:cNvSpPr>
                            <wps:spPr bwMode="auto">
                              <a:xfrm>
                                <a:off x="10899" y="277302"/>
                                <a:ext cx="600" cy="345"/>
                              </a:xfrm>
                              <a:prstGeom prst="parallelogram">
                                <a:avLst>
                                  <a:gd name="adj" fmla="val 91304"/>
                                </a:avLst>
                              </a:prstGeom>
                              <a:pattFill prst="zigZ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66" name="直線 3869"/>
                            <wps:cNvCnPr>
                              <a:cxnSpLocks noChangeShapeType="1"/>
                            </wps:cNvCnPr>
                            <wps:spPr bwMode="auto">
                              <a:xfrm flipH="1">
                                <a:off x="6924" y="276852"/>
                                <a:ext cx="180" cy="3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7" name="テキストボックス 3870"/>
                            <wps:cNvSpPr txBox="1">
                              <a:spLocks noChangeArrowheads="1"/>
                            </wps:cNvSpPr>
                            <wps:spPr bwMode="auto">
                              <a:xfrm>
                                <a:off x="7014" y="276342"/>
                                <a:ext cx="294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31569" w14:textId="77777777" w:rsidR="00E2074E" w:rsidRDefault="00E2074E">
                                  <w:r>
                                    <w:rPr>
                                      <w:rFonts w:hint="eastAsia"/>
                                    </w:rPr>
                                    <w:t>法対象施設等</w:t>
                                  </w:r>
                                </w:p>
                              </w:txbxContent>
                            </wps:txbx>
                            <wps:bodyPr rot="0" vert="horz" wrap="square" lIns="74295" tIns="8890" rIns="74295" bIns="8890" anchor="t" anchorCtr="0" upright="1">
                              <a:noAutofit/>
                            </wps:bodyPr>
                          </wps:wsp>
                          <wps:wsp>
                            <wps:cNvPr id="4068" name="テキストボックス 3871"/>
                            <wps:cNvSpPr txBox="1">
                              <a:spLocks noChangeArrowheads="1"/>
                            </wps:cNvSpPr>
                            <wps:spPr bwMode="auto">
                              <a:xfrm>
                                <a:off x="6384" y="278022"/>
                                <a:ext cx="243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C5DD11" w14:textId="77777777" w:rsidR="00E2074E" w:rsidRDefault="00E2074E">
                                  <w:r>
                                    <w:rPr>
                                      <w:rFonts w:hint="eastAsia"/>
                                    </w:rPr>
                                    <w:t>工場・事業場の敷地</w:t>
                                  </w:r>
                                </w:p>
                              </w:txbxContent>
                            </wps:txbx>
                            <wps:bodyPr rot="0" vert="horz" wrap="square" lIns="74295" tIns="8890" rIns="74295" bIns="8890" anchor="t" anchorCtr="0" upright="1">
                              <a:noAutofit/>
                            </wps:bodyPr>
                          </wps:wsp>
                          <wps:wsp>
                            <wps:cNvPr id="4069" name="テキストボックス 3873"/>
                            <wps:cNvSpPr txBox="1">
                              <a:spLocks noChangeArrowheads="1"/>
                            </wps:cNvSpPr>
                            <wps:spPr bwMode="auto">
                              <a:xfrm>
                                <a:off x="9819" y="277902"/>
                                <a:ext cx="246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6D4ABF" w14:textId="77777777" w:rsidR="00E2074E" w:rsidRDefault="00E2074E">
                                  <w:pPr>
                                    <w:spacing w:line="260" w:lineRule="atLeast"/>
                                  </w:pPr>
                                  <w:r>
                                    <w:rPr>
                                      <w:rFonts w:hint="eastAsia"/>
                                    </w:rPr>
                                    <w:t>形質変更される土地</w:t>
                                  </w:r>
                                </w:p>
                              </w:txbxContent>
                            </wps:txbx>
                            <wps:bodyPr rot="0" vert="horz" wrap="square" lIns="74295" tIns="8890" rIns="74295" bIns="8890" anchor="t" anchorCtr="0" upright="1">
                              <a:noAutofit/>
                            </wps:bodyPr>
                          </wps:wsp>
                          <wps:wsp>
                            <wps:cNvPr id="4070" name="図形選択 3875"/>
                            <wps:cNvSpPr>
                              <a:spLocks noChangeArrowheads="1"/>
                            </wps:cNvSpPr>
                            <wps:spPr bwMode="auto">
                              <a:xfrm>
                                <a:off x="8769" y="277242"/>
                                <a:ext cx="480" cy="270"/>
                              </a:xfrm>
                              <a:prstGeom prst="rightArrow">
                                <a:avLst>
                                  <a:gd name="adj1" fmla="val 50000"/>
                                  <a:gd name="adj2" fmla="val 4444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1" name="テキストボックス 3876"/>
                            <wps:cNvSpPr txBox="1">
                              <a:spLocks noChangeArrowheads="1"/>
                            </wps:cNvSpPr>
                            <wps:spPr bwMode="auto">
                              <a:xfrm>
                                <a:off x="12294" y="276777"/>
                                <a:ext cx="2370" cy="11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15B0B9" w14:textId="77777777" w:rsidR="00E2074E" w:rsidRDefault="00E2074E">
                                  <w:pPr>
                                    <w:spacing w:line="240" w:lineRule="exact"/>
                                    <w:rPr>
                                      <w:sz w:val="20"/>
                                      <w:szCs w:val="20"/>
                                    </w:rPr>
                                  </w:pPr>
                                  <w:r>
                                    <w:rPr>
                                      <w:rFonts w:hint="eastAsia"/>
                                      <w:sz w:val="20"/>
                                      <w:szCs w:val="20"/>
                                    </w:rPr>
                                    <w:t>形質変更後も</w:t>
                                  </w:r>
                                </w:p>
                                <w:p w14:paraId="32298EA9" w14:textId="77777777" w:rsidR="00E2074E" w:rsidRDefault="00E2074E">
                                  <w:pPr>
                                    <w:spacing w:line="240" w:lineRule="exact"/>
                                    <w:rPr>
                                      <w:sz w:val="20"/>
                                      <w:szCs w:val="20"/>
                                    </w:rPr>
                                  </w:pPr>
                                  <w:r>
                                    <w:rPr>
                                      <w:rFonts w:hint="eastAsia"/>
                                      <w:sz w:val="20"/>
                                      <w:szCs w:val="20"/>
                                    </w:rPr>
                                    <w:t>同一工場・事業場敷地</w:t>
                                  </w:r>
                                </w:p>
                                <w:p w14:paraId="7F52C0FB" w14:textId="77777777" w:rsidR="00E2074E" w:rsidRDefault="00E2074E">
                                  <w:pPr>
                                    <w:spacing w:line="240" w:lineRule="exact"/>
                                    <w:rPr>
                                      <w:sz w:val="20"/>
                                      <w:szCs w:val="20"/>
                                    </w:rPr>
                                  </w:pPr>
                                  <w:r>
                                    <w:rPr>
                                      <w:rFonts w:hint="eastAsia"/>
                                      <w:sz w:val="20"/>
                                      <w:szCs w:val="20"/>
                                    </w:rPr>
                                    <w:t xml:space="preserve">　↓</w:t>
                                  </w:r>
                                </w:p>
                                <w:p w14:paraId="24C26A5A" w14:textId="77777777" w:rsidR="00E2074E" w:rsidRDefault="00E2074E">
                                  <w:pPr>
                                    <w:spacing w:line="240" w:lineRule="exact"/>
                                    <w:rPr>
                                      <w:sz w:val="20"/>
                                      <w:szCs w:val="20"/>
                                    </w:rPr>
                                  </w:pPr>
                                  <w:r>
                                    <w:rPr>
                                      <w:rFonts w:hint="eastAsia"/>
                                      <w:sz w:val="20"/>
                                      <w:szCs w:val="20"/>
                                    </w:rPr>
                                    <w:t>調査不要</w:t>
                                  </w:r>
                                </w:p>
                              </w:txbxContent>
                            </wps:txbx>
                            <wps:bodyPr rot="0" vert="horz" wrap="square" lIns="74295" tIns="8890" rIns="74295" bIns="8890" anchor="t" anchorCtr="0" upright="1">
                              <a:noAutofit/>
                            </wps:bodyPr>
                          </wps:wsp>
                          <wpg:grpSp>
                            <wpg:cNvPr id="4072" name="グループ化 3877"/>
                            <wpg:cNvGrpSpPr>
                              <a:grpSpLocks/>
                            </wpg:cNvGrpSpPr>
                            <wpg:grpSpPr bwMode="auto">
                              <a:xfrm>
                                <a:off x="6039" y="278922"/>
                                <a:ext cx="2550" cy="705"/>
                                <a:chOff x="2700" y="2085"/>
                                <a:chExt cx="2550" cy="705"/>
                              </a:xfrm>
                            </wpg:grpSpPr>
                            <wps:wsp>
                              <wps:cNvPr id="4073" name="図形選択 3878"/>
                              <wps:cNvSpPr>
                                <a:spLocks noChangeArrowheads="1"/>
                              </wps:cNvSpPr>
                              <wps:spPr bwMode="auto">
                                <a:xfrm>
                                  <a:off x="2700" y="2085"/>
                                  <a:ext cx="2550" cy="705"/>
                                </a:xfrm>
                                <a:prstGeom prst="parallelogram">
                                  <a:avLst>
                                    <a:gd name="adj" fmla="val 9042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4" name="図形選択 3879"/>
                              <wps:cNvSpPr>
                                <a:spLocks noChangeArrowheads="1"/>
                              </wps:cNvSpPr>
                              <wps:spPr bwMode="auto">
                                <a:xfrm>
                                  <a:off x="3315" y="2235"/>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4075" name="図形選択 3880"/>
                            <wps:cNvSpPr>
                              <a:spLocks noChangeArrowheads="1"/>
                            </wps:cNvSpPr>
                            <wps:spPr bwMode="auto">
                              <a:xfrm>
                                <a:off x="9849" y="279042"/>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6" name="図形選択 3881"/>
                            <wps:cNvSpPr>
                              <a:spLocks noChangeArrowheads="1"/>
                            </wps:cNvSpPr>
                            <wps:spPr bwMode="auto">
                              <a:xfrm>
                                <a:off x="10824" y="279177"/>
                                <a:ext cx="600" cy="345"/>
                              </a:xfrm>
                              <a:prstGeom prst="parallelogram">
                                <a:avLst>
                                  <a:gd name="adj" fmla="val 91304"/>
                                </a:avLst>
                              </a:prstGeom>
                              <a:pattFill prst="zigZ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7" name="図形選択 3882"/>
                            <wps:cNvSpPr>
                              <a:spLocks noChangeArrowheads="1"/>
                            </wps:cNvSpPr>
                            <wps:spPr bwMode="auto">
                              <a:xfrm>
                                <a:off x="8694" y="279132"/>
                                <a:ext cx="480" cy="270"/>
                              </a:xfrm>
                              <a:prstGeom prst="rightArrow">
                                <a:avLst>
                                  <a:gd name="adj1" fmla="val 50000"/>
                                  <a:gd name="adj2" fmla="val 4444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8" name="テキストボックス 3883"/>
                            <wps:cNvSpPr txBox="1">
                              <a:spLocks noChangeArrowheads="1"/>
                            </wps:cNvSpPr>
                            <wps:spPr bwMode="auto">
                              <a:xfrm>
                                <a:off x="7779" y="279957"/>
                                <a:ext cx="2895"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D485B0" w14:textId="77777777" w:rsidR="00E2074E" w:rsidRDefault="00E2074E">
                                  <w:r>
                                    <w:rPr>
                                      <w:rFonts w:hint="eastAsia"/>
                                    </w:rPr>
                                    <w:t>他の工場・事業場の敷地</w:t>
                                  </w:r>
                                </w:p>
                              </w:txbxContent>
                            </wps:txbx>
                            <wps:bodyPr rot="0" vert="horz" wrap="square" lIns="74295" tIns="8890" rIns="74295" bIns="8890" anchor="t" anchorCtr="0" upright="1">
                              <a:noAutofit/>
                            </wps:bodyPr>
                          </wps:wsp>
                          <wps:wsp>
                            <wps:cNvPr id="4079" name="テキストボックス 3885"/>
                            <wps:cNvSpPr txBox="1">
                              <a:spLocks noChangeArrowheads="1"/>
                            </wps:cNvSpPr>
                            <wps:spPr bwMode="auto">
                              <a:xfrm>
                                <a:off x="12339" y="278547"/>
                                <a:ext cx="2370" cy="16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26EC5B" w14:textId="77777777" w:rsidR="00E2074E" w:rsidRDefault="00E2074E">
                                  <w:pPr>
                                    <w:spacing w:line="240" w:lineRule="exact"/>
                                    <w:rPr>
                                      <w:sz w:val="20"/>
                                      <w:szCs w:val="20"/>
                                    </w:rPr>
                                  </w:pPr>
                                  <w:r>
                                    <w:rPr>
                                      <w:rFonts w:hint="eastAsia"/>
                                      <w:sz w:val="20"/>
                                      <w:szCs w:val="20"/>
                                    </w:rPr>
                                    <w:t>形質変更後に</w:t>
                                  </w:r>
                                </w:p>
                                <w:p w14:paraId="2B465479" w14:textId="77777777" w:rsidR="00E2074E" w:rsidRDefault="00E2074E">
                                  <w:pPr>
                                    <w:spacing w:line="240" w:lineRule="exact"/>
                                    <w:rPr>
                                      <w:sz w:val="20"/>
                                      <w:szCs w:val="20"/>
                                    </w:rPr>
                                  </w:pPr>
                                  <w:r>
                                    <w:rPr>
                                      <w:rFonts w:hint="eastAsia"/>
                                      <w:sz w:val="20"/>
                                      <w:szCs w:val="20"/>
                                    </w:rPr>
                                    <w:t>他の工場・事業場敷地</w:t>
                                  </w:r>
                                </w:p>
                                <w:p w14:paraId="442371B6" w14:textId="77777777" w:rsidR="00E2074E" w:rsidRDefault="00E2074E">
                                  <w:pPr>
                                    <w:spacing w:line="240" w:lineRule="exact"/>
                                    <w:rPr>
                                      <w:sz w:val="20"/>
                                      <w:szCs w:val="20"/>
                                    </w:rPr>
                                  </w:pPr>
                                  <w:r>
                                    <w:rPr>
                                      <w:rFonts w:hint="eastAsia"/>
                                      <w:sz w:val="20"/>
                                      <w:szCs w:val="20"/>
                                    </w:rPr>
                                    <w:t xml:space="preserve">　↓</w:t>
                                  </w:r>
                                </w:p>
                                <w:p w14:paraId="1ECE1F19" w14:textId="77777777" w:rsidR="00E2074E" w:rsidRDefault="00E2074E">
                                  <w:pPr>
                                    <w:spacing w:line="240" w:lineRule="exact"/>
                                    <w:rPr>
                                      <w:sz w:val="20"/>
                                      <w:szCs w:val="20"/>
                                    </w:rPr>
                                  </w:pPr>
                                  <w:r>
                                    <w:rPr>
                                      <w:rFonts w:hint="eastAsia"/>
                                      <w:sz w:val="20"/>
                                      <w:szCs w:val="20"/>
                                    </w:rPr>
                                    <w:t>調査必要</w:t>
                                  </w:r>
                                </w:p>
                                <w:p w14:paraId="648BBC99" w14:textId="77777777" w:rsidR="00E2074E" w:rsidRDefault="00E2074E">
                                  <w:pPr>
                                    <w:spacing w:line="240" w:lineRule="exact"/>
                                    <w:rPr>
                                      <w:sz w:val="20"/>
                                      <w:szCs w:val="20"/>
                                    </w:rPr>
                                  </w:pPr>
                                  <w:r>
                                    <w:rPr>
                                      <w:rFonts w:hint="eastAsia"/>
                                      <w:sz w:val="20"/>
                                      <w:szCs w:val="20"/>
                                    </w:rPr>
                                    <w:t>ただし調査義務一時免除可能（確認申請必要）</w:t>
                                  </w:r>
                                </w:p>
                              </w:txbxContent>
                            </wps:txbx>
                            <wps:bodyPr rot="0" vert="horz" wrap="square" lIns="74295" tIns="8890" rIns="74295" bIns="8890" anchor="t" anchorCtr="0" upright="1">
                              <a:noAutofit/>
                            </wps:bodyPr>
                          </wps:wsp>
                          <wps:wsp>
                            <wps:cNvPr id="4080" name="図形選択 3886"/>
                            <wps:cNvSpPr>
                              <a:spLocks noChangeArrowheads="1"/>
                            </wps:cNvSpPr>
                            <wps:spPr bwMode="auto">
                              <a:xfrm>
                                <a:off x="9894" y="280572"/>
                                <a:ext cx="1845" cy="690"/>
                              </a:xfrm>
                              <a:prstGeom prst="parallelogram">
                                <a:avLst>
                                  <a:gd name="adj" fmla="val 90727"/>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1" name="図形選択 3887"/>
                            <wps:cNvSpPr>
                              <a:spLocks noChangeArrowheads="1"/>
                            </wps:cNvSpPr>
                            <wps:spPr bwMode="auto">
                              <a:xfrm>
                                <a:off x="9174" y="280572"/>
                                <a:ext cx="1845" cy="690"/>
                              </a:xfrm>
                              <a:prstGeom prst="parallelogram">
                                <a:avLst>
                                  <a:gd name="adj" fmla="val 9072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4082" name="グループ化 3888"/>
                            <wpg:cNvGrpSpPr>
                              <a:grpSpLocks/>
                            </wpg:cNvGrpSpPr>
                            <wpg:grpSpPr bwMode="auto">
                              <a:xfrm>
                                <a:off x="5964" y="280602"/>
                                <a:ext cx="2550" cy="705"/>
                                <a:chOff x="2700" y="2085"/>
                                <a:chExt cx="2550" cy="705"/>
                              </a:xfrm>
                            </wpg:grpSpPr>
                            <wps:wsp>
                              <wps:cNvPr id="4083" name="図形選択 3889"/>
                              <wps:cNvSpPr>
                                <a:spLocks noChangeArrowheads="1"/>
                              </wps:cNvSpPr>
                              <wps:spPr bwMode="auto">
                                <a:xfrm>
                                  <a:off x="2700" y="2085"/>
                                  <a:ext cx="2550" cy="705"/>
                                </a:xfrm>
                                <a:prstGeom prst="parallelogram">
                                  <a:avLst>
                                    <a:gd name="adj" fmla="val 9042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4" name="図形選択 3890"/>
                              <wps:cNvSpPr>
                                <a:spLocks noChangeArrowheads="1"/>
                              </wps:cNvSpPr>
                              <wps:spPr bwMode="auto">
                                <a:xfrm>
                                  <a:off x="3315" y="2235"/>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4085" name="図形選択 3891"/>
                            <wps:cNvSpPr>
                              <a:spLocks noChangeArrowheads="1"/>
                            </wps:cNvSpPr>
                            <wps:spPr bwMode="auto">
                              <a:xfrm>
                                <a:off x="9774" y="280722"/>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6" name="図形選択 3892"/>
                            <wps:cNvSpPr>
                              <a:spLocks noChangeArrowheads="1"/>
                            </wps:cNvSpPr>
                            <wps:spPr bwMode="auto">
                              <a:xfrm>
                                <a:off x="10749" y="280872"/>
                                <a:ext cx="600" cy="345"/>
                              </a:xfrm>
                              <a:prstGeom prst="parallelogram">
                                <a:avLst>
                                  <a:gd name="adj" fmla="val 91304"/>
                                </a:avLst>
                              </a:prstGeom>
                              <a:pattFill prst="zigZag">
                                <a:fgClr>
                                  <a:srgbClr val="000000"/>
                                </a:fgClr>
                                <a:bgClr>
                                  <a:srgbClr val="FFFFFF"/>
                                </a:bgClr>
                              </a:patt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7" name="図形選択 3893"/>
                            <wps:cNvSpPr>
                              <a:spLocks noChangeArrowheads="1"/>
                            </wps:cNvSpPr>
                            <wps:spPr bwMode="auto">
                              <a:xfrm>
                                <a:off x="8619" y="280812"/>
                                <a:ext cx="480" cy="270"/>
                              </a:xfrm>
                              <a:prstGeom prst="rightArrow">
                                <a:avLst>
                                  <a:gd name="adj1" fmla="val 50000"/>
                                  <a:gd name="adj2" fmla="val 4444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8" name="テキストボックス 3894"/>
                            <wps:cNvSpPr txBox="1">
                              <a:spLocks noChangeArrowheads="1"/>
                            </wps:cNvSpPr>
                            <wps:spPr bwMode="auto">
                              <a:xfrm>
                                <a:off x="7734" y="281562"/>
                                <a:ext cx="2895"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1C8EE0" w14:textId="77777777" w:rsidR="00E2074E" w:rsidRDefault="00E2074E">
                                  <w:r>
                                    <w:rPr>
                                      <w:rFonts w:hint="eastAsia"/>
                                    </w:rPr>
                                    <w:t>一般の土地として使用</w:t>
                                  </w:r>
                                </w:p>
                              </w:txbxContent>
                            </wps:txbx>
                            <wps:bodyPr rot="0" vert="horz" wrap="square" lIns="74295" tIns="8890" rIns="74295" bIns="8890" anchor="t" anchorCtr="0" upright="1">
                              <a:noAutofit/>
                            </wps:bodyPr>
                          </wps:wsp>
                          <wps:wsp>
                            <wps:cNvPr id="4089" name="テキストボックス 3896"/>
                            <wps:cNvSpPr txBox="1">
                              <a:spLocks noChangeArrowheads="1"/>
                            </wps:cNvSpPr>
                            <wps:spPr bwMode="auto">
                              <a:xfrm>
                                <a:off x="12024" y="280482"/>
                                <a:ext cx="2700" cy="15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DF2621" w14:textId="77777777" w:rsidR="00E2074E" w:rsidRDefault="00E2074E">
                                  <w:pPr>
                                    <w:spacing w:line="240" w:lineRule="exact"/>
                                    <w:rPr>
                                      <w:sz w:val="20"/>
                                      <w:szCs w:val="20"/>
                                    </w:rPr>
                                  </w:pPr>
                                  <w:r>
                                    <w:rPr>
                                      <w:rFonts w:hint="eastAsia"/>
                                      <w:sz w:val="20"/>
                                      <w:szCs w:val="20"/>
                                    </w:rPr>
                                    <w:t>形質変更後に</w:t>
                                  </w:r>
                                </w:p>
                                <w:p w14:paraId="57C69F99" w14:textId="77777777" w:rsidR="00E2074E" w:rsidRDefault="00E2074E">
                                  <w:pPr>
                                    <w:spacing w:line="240" w:lineRule="exact"/>
                                    <w:rPr>
                                      <w:sz w:val="20"/>
                                      <w:szCs w:val="20"/>
                                    </w:rPr>
                                  </w:pPr>
                                  <w:r>
                                    <w:rPr>
                                      <w:rFonts w:hint="eastAsia"/>
                                      <w:sz w:val="20"/>
                                      <w:szCs w:val="20"/>
                                    </w:rPr>
                                    <w:t>一般の土地として使用</w:t>
                                  </w:r>
                                </w:p>
                                <w:p w14:paraId="79E58D31" w14:textId="77777777" w:rsidR="00E2074E" w:rsidRDefault="00E2074E">
                                  <w:pPr>
                                    <w:spacing w:line="240" w:lineRule="exact"/>
                                    <w:rPr>
                                      <w:sz w:val="20"/>
                                      <w:szCs w:val="20"/>
                                    </w:rPr>
                                  </w:pPr>
                                  <w:r>
                                    <w:rPr>
                                      <w:rFonts w:hint="eastAsia"/>
                                      <w:sz w:val="20"/>
                                      <w:szCs w:val="20"/>
                                    </w:rPr>
                                    <w:t xml:space="preserve">　↓</w:t>
                                  </w:r>
                                </w:p>
                                <w:p w14:paraId="76667E1E" w14:textId="77777777" w:rsidR="00E2074E" w:rsidRDefault="00E2074E">
                                  <w:pPr>
                                    <w:spacing w:line="240" w:lineRule="exact"/>
                                    <w:rPr>
                                      <w:sz w:val="20"/>
                                      <w:szCs w:val="20"/>
                                    </w:rPr>
                                  </w:pPr>
                                  <w:r>
                                    <w:rPr>
                                      <w:rFonts w:hint="eastAsia"/>
                                      <w:sz w:val="20"/>
                                      <w:szCs w:val="20"/>
                                    </w:rPr>
                                    <w:t>調査必要</w:t>
                                  </w:r>
                                </w:p>
                                <w:p w14:paraId="550145B3" w14:textId="77777777" w:rsidR="00E2074E" w:rsidRDefault="00E2074E">
                                  <w:pPr>
                                    <w:spacing w:line="240" w:lineRule="exact"/>
                                    <w:rPr>
                                      <w:w w:val="80"/>
                                      <w:sz w:val="20"/>
                                      <w:szCs w:val="20"/>
                                    </w:rPr>
                                  </w:pPr>
                                  <w:r>
                                    <w:rPr>
                                      <w:rFonts w:hint="eastAsia"/>
                                      <w:w w:val="80"/>
                                      <w:sz w:val="20"/>
                                      <w:szCs w:val="20"/>
                                    </w:rPr>
                                    <w:t>(原則として事業場でなくなるすべての土地において調査)</w:t>
                                  </w:r>
                                </w:p>
                              </w:txbxContent>
                            </wps:txbx>
                            <wps:bodyPr rot="0" vert="horz" wrap="square" lIns="74295" tIns="8890" rIns="74295" bIns="8890" anchor="t" anchorCtr="0" upright="1">
                              <a:noAutofit/>
                            </wps:bodyPr>
                          </wps:wsp>
                          <wps:wsp>
                            <wps:cNvPr id="4090" name="図形選択 3897"/>
                            <wps:cNvSpPr>
                              <a:spLocks noChangeArrowheads="1"/>
                            </wps:cNvSpPr>
                            <wps:spPr bwMode="auto">
                              <a:xfrm>
                                <a:off x="10359" y="279117"/>
                                <a:ext cx="1845" cy="690"/>
                              </a:xfrm>
                              <a:prstGeom prst="parallelogram">
                                <a:avLst>
                                  <a:gd name="adj" fmla="val 90727"/>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4091" name="グループ化 3953"/>
                          <wpg:cNvGrpSpPr>
                            <a:grpSpLocks/>
                          </wpg:cNvGrpSpPr>
                          <wpg:grpSpPr bwMode="auto">
                            <a:xfrm>
                              <a:off x="7269" y="277512"/>
                              <a:ext cx="3855" cy="4040"/>
                              <a:chOff x="7269" y="277512"/>
                              <a:chExt cx="3855" cy="4040"/>
                            </a:xfrm>
                          </wpg:grpSpPr>
                          <wps:wsp>
                            <wps:cNvPr id="4092" name="直線 3872"/>
                            <wps:cNvCnPr>
                              <a:cxnSpLocks noChangeShapeType="1"/>
                            </wps:cNvCnPr>
                            <wps:spPr bwMode="auto">
                              <a:xfrm flipH="1" flipV="1">
                                <a:off x="7269" y="277512"/>
                                <a:ext cx="135" cy="4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3" name="直線 3874"/>
                            <wps:cNvCnPr>
                              <a:cxnSpLocks noChangeShapeType="1"/>
                            </wps:cNvCnPr>
                            <wps:spPr bwMode="auto">
                              <a:xfrm flipV="1">
                                <a:off x="11004" y="277512"/>
                                <a:ext cx="120" cy="4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4" name="直線 3895"/>
                            <wps:cNvCnPr>
                              <a:cxnSpLocks noChangeShapeType="1"/>
                            </wps:cNvCnPr>
                            <wps:spPr bwMode="auto">
                              <a:xfrm flipV="1">
                                <a:off x="10307" y="281118"/>
                                <a:ext cx="405" cy="4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583C241" id="グループ化 3955" o:spid="_x0000_s1084" style="position:absolute;left:0;text-align:left;margin-left:21.95pt;margin-top:3.25pt;width:438pt;height:284.2pt;z-index:251734528" coordorigin="5964,276342" coordsize="8760,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dVhQkAAGJnAAAOAAAAZHJzL2Uyb0RvYy54bWzsXVtv40QUfkfiP1h+p/H9Em26WrrsgrTA&#10;SrvwwNvEcRKDYxvb3bT7RishhHgGiUU88IoQSCABEvyaaFnxLzhz8Thx7KS09bRN3YcqiceT8Zkz&#10;5/J9ZyZ37h7NQumZn2ZBHA1kdU+RJT/y4lEQTQbyB08fvOHIUpajaITCOPIH8rGfyXf3X3/tzjzp&#10;+1o8jcORn0rQSZT158lAnuZ50u/1Mm/qz1C2Fyd+BBfHcTpDObxNJ71RiubQ+yzsaYpi9eZxOkrS&#10;2POzDD69Ty/K+6T/8dj38vfH48zPpXAgw9hy8j8l/4f4f2//DupPUpRMA48NA51jFDMURPClvKv7&#10;KEfSYRqsdTULvDTO4nG+58WzXjweB55PngGeRlUqT/MwjQ8T8iyT/nyScDGBaCtyOne33nvPHqdS&#10;MBrIhmIashShGczS4uSXxemPi9O/FqffvPzqa0l3TROLap5M+nDHwzR5kjxO6fPCy0ex90kGl3vV&#10;6/j9hDaWhvN34xH0jQ7zmIjqaJzOcBcgBOmIzMgxnxH/KJc8+NA0Lc1SYOI8uKZbiqsbbM68KUws&#10;vs90LRg3XNZsSzc0OqPe9C3Wg2Nb7HbTcgx8tYf69KvJcNnw8LOBBmalkLOLCfnJFCU+mbsMi6wU&#10;slkI+eWLX1/+/cO/n/3xz5ffS7oDwyQSJs0L8WZUtlIUH0xRNPHvpWk8n/poBKNTycPgYUP/9Ab8&#10;JoOZ2Sps17VcJjTHcZnQCqGrjgGDxBK3bDLtXGKon6RZ/tCPZxJ+MZATlKIw9MMYltCMzCp69ijL&#10;iWaMmDKh0ceyNJ6FsK6eoVByNdso5oE1hv6LfvGdUfwgCEMQBuqHkTQfyK6pmaTzLA6DEb6Ir2Xp&#10;ZHgQphJ0CnpD/tj0rjTDPd9H2ZS2G8Er3Ar1Z0EOlicMZgPZ4TejPhbuW9GINMlRENLXMMIwwnf5&#10;xKbAI0ID0B8qbqo8w3h0DKJPY2pkwCjCi2mcPpelORiYgZx9eohSX5bCdyKYPtvQXBBzTt7AJICW&#10;pssXhksXUORBRwM5lyX68iCnNuwwSYPJFL5HJfKJ4nuwusYBHx0dExsqaDddwkTn+WouVdMqVLNm&#10;/ZMpq65vbO8ua/3XruNCJddXMeq3YAGYtaoRjb1BNGT57LpoxBhHiBaoB6oaR2LsVmwdGIC2jKNm&#10;nMk4wpLFVqBwJ6URu4BxVGzNZr3WG8cV27ZiAh+QvzoTeAlWtLOWbIGX1hJ0pCFacqzWTYKlqkXU&#10;Yyt6xYFrpsliHlshDnzJWGo2DqdwuKQ4/FoRLK3dyJX7SmIlHLnVmwMdq7kgc1AjscItNcvrcoyB&#10;oVmdMbhGoZMQJ2ipTVrPYrClgL89J6jrKkSn2E5oOrMThdZDHkbTA03d4gG9wyHOgVB/a1agmRCD&#10;d7p+bXS9tPcbUwZwdM1OkKhNm3GxqytFoAZebVedoF6IuBoTE9/QOcEuIgYEQyB+IMYJciyyqvUk&#10;PRKk9Z0TpFDbLc3+Vp2gGL2HoKs+5XEEpjyq4rjcs+pVz1oC8oATXzoCourKZng4QXmOMWCGsjwP&#10;Jh+hCYkyxxPAgzdDw7zJsLbtCobCmmB0mn0l7rsDU84PPYtZQhzGfvXit1e/f4u5FXdp8RxElLry&#10;jiJGXXF6hZA2T48ToKlW2BV6C3Y6zeyKNA6D5O0CiWekluVqBUxjOWYlQlUdlkfp25DEMIiW8ii6&#10;5NpjTIB1ZARIDRki5UQ8eRoAHxUCmwH8zMwfAavhAwGMX9HhnZEuwY2xXBk3IUZBSjD/9PPFyU+L&#10;kz8Xp18sTr9bnJ4uTn6Gt6AydpWOk/KjN2PgGynT0hb2bCsc1yvZzCLx1lxgPwkxZ9CcnMNza3BT&#10;Csx3mXlv0Rhs1jjpBn1unbv8aHhESGOTe6Wbwn6J0TDOYyw2aFiV0xCjYZYONDjlyx1Fq5gkzdCv&#10;m4Zx091p2FIZAabvGfuwQcOqMLkYDXMdlQePbjV41IwCPTS3oYeCbFhZeNFp2JKGgQOsz0RoTYig&#10;DByIf65LWlHdU/hDowiggKLZnIiQKglSPFM6Rez1JktFKgC7l1UqGI4mfa62AbizbGPgP/a9HVl7&#10;HUpbhDh3m/Mzm5x7FZwVY3pVDWJE5t0t2yZYGRQtsVo4TceLGhd2AXu8bcVsCSB3BXXloSzQbhAm&#10;Y7N2U9xAY7WSvYGVoTrRJitjKXphsqG0sBpg7khpgt3Eytg8I+JVme2RtF1pAmSrK5boliLVDELh&#10;FeItFS/b4Ftq0WmbZ2kCtL5jZTpWhpcwiwn5mlgZSEBY0CBA712H16W6SjUX6opybkPtvhht5wRK&#10;hXt3eIgsQNuBg+TciatWU5mOg7zgtpguUCI7DtsKlDjFVF1CJB8SBZ5ZHAxw1WqReAee8YLTLoOg&#10;wAeQsK1nEGdhxpyr4S0ALyuAC9c1q9iZg3frYezsunCvxSaTmwNYiYleYA63MmN068uSGRYFz+ol&#10;NmYaVRUr4VmL7ts5P7+/YtJu8DaxEp7lNuGmwLNCtB0zYLWIjFMlIEhdXFs7Jp0i0HAUE9BnyIlL&#10;1mFpO/m2OqfzbCffumOSV7ZcSu1et50cKiyFl2xB5tmg5iLLwSENZeTaNVTzXbH4N8W8N7Jvzgb2&#10;zWHsUHvHqJTHKDiKtVZ8syPsGyQIDeZAJA/RsW8d+yaybhnXbdbGejSsWspm2oz1OvatY9/Esm+Q&#10;rDfovUg+wrXL4M+ulrV07FvHvmV7/+sUvqYD4iBxb9B2kdSBqtgF2ewoTjWl79i3C7JvHYpwJShC&#10;EyvncnBRALHtWMX2CFhZagUs61i5jpW7AnjtLKwcQLyrtU5iOBPb1gvQTYXTYFexZe36sXJcSjcF&#10;yBLDU5yFlXOrnIUYDVM1pag0chQD4LsV+oKiPGTThLntvINtO9Z2BaMtWTl2xlPHQa8c8gyATEMM&#10;L5KuUBXd5AUNqlphm3eLlrul5WyrJ9Q0UhIup89qTnZmsW97lIStlXs4zWrAqztwtDytq1HWznav&#10;vbM82339Xl4wUQoGH/YhaHsEHKTOlj0/eYRmzgyabf3kEXIGyYfFGRXsDJJaIRZbAlU4SIJKH8qb&#10;wO9xAa6dKNGdQcJ+k+JSUB7IONdUhUeOkIS2qSpVBVFVBY5cokdC2GsLFKKjYn12GkJP0BcSMeOK&#10;Gsr2cGNCl6gAY7KmIYquAHaCT4N1VFUlJHZZ4AO/HHLGyshbYkNK50NKZbhbJp/DD7kQM8t+dAb/&#10;Uszye3JH+dM4+/8BAAD//wMAUEsDBBQABgAIAAAAIQCAiScs3wAAAAgBAAAPAAAAZHJzL2Rvd25y&#10;ZXYueG1sTI9BS8NAFITvgv9heYI3u4ltqonZlFLUUynYCuLtNfuahGbfhuw2Sf+960mPwwwz3+Sr&#10;ybRioN41lhXEswgEcWl1w5WCz8PbwzMI55E1tpZJwZUcrIrbmxwzbUf+oGHvKxFK2GWooPa+y6R0&#10;ZU0G3cx2xME72d6gD7KvpO5xDOWmlY9RtJQGGw4LNXa0qak87y9GwfuI43oevw7b82lz/T4ku69t&#10;TErd303rFxCeJv8Xhl/8gA5FYDraC2snWgWLeRqSCpYJiGCncRr0UUHytEhBFrn8f6D4AQAA//8D&#10;AFBLAQItABQABgAIAAAAIQC2gziS/gAAAOEBAAATAAAAAAAAAAAAAAAAAAAAAABbQ29udGVudF9U&#10;eXBlc10ueG1sUEsBAi0AFAAGAAgAAAAhADj9If/WAAAAlAEAAAsAAAAAAAAAAAAAAAAALwEAAF9y&#10;ZWxzLy5yZWxzUEsBAi0AFAAGAAgAAAAhAP2FB1WFCQAAYmcAAA4AAAAAAAAAAAAAAAAALgIAAGRy&#10;cy9lMm9Eb2MueG1sUEsBAi0AFAAGAAgAAAAhAICJJyzfAAAACAEAAA8AAAAAAAAAAAAAAAAA3wsA&#10;AGRycy9kb3ducmV2LnhtbFBLBQYAAAAABAAEAPMAAADr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図形選択 3860" o:spid="_x0000_s1085" type="#_x0000_t7" style="position:absolute;left:9969;top:278892;width:184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bbxgAAAN0AAAAPAAAAZHJzL2Rvd25yZXYueG1sRI9Ba8JA&#10;FITvgv9heYI3s2nV0kZXKULAg1hNW+rxkX3NBrNvQ3bV+O+7hUKPw8x8wyzXvW3ElTpfO1bwkKQg&#10;iEuna64UfLznk2cQPiBrbByTgjt5WK+GgyVm2t34SNciVCJC2GeowITQZlL60pBFn7iWOHrfrrMY&#10;ouwqqTu8Rbht5GOaPkmLNccFgy1tDJXn4mIV+LYodu7Ox7fT9CU/7w+f0nzlSo1H/esCRKA+/If/&#10;2lutYJbO5/D7Jj4BufoBAAD//wMAUEsBAi0AFAAGAAgAAAAhANvh9svuAAAAhQEAABMAAAAAAAAA&#10;AAAAAAAAAAAAAFtDb250ZW50X1R5cGVzXS54bWxQSwECLQAUAAYACAAAACEAWvQsW78AAAAVAQAA&#10;CwAAAAAAAAAAAAAAAAAfAQAAX3JlbHMvLnJlbHNQSwECLQAUAAYACAAAACEAjAt228YAAADdAAAA&#10;DwAAAAAAAAAAAAAAAAAHAgAAZHJzL2Rvd25yZXYueG1sUEsFBgAAAAADAAMAtwAAAPoCAAAAAA==&#10;" adj="7329" filled="f">
                  <v:stroke dashstyle="dash"/>
                  <v:textbox inset="5.85pt,.7pt,5.85pt,.7pt"/>
                </v:shape>
                <v:group id="グループ化 3954" o:spid="_x0000_s1086" style="position:absolute;left:5964;top:276342;width:8760;height:5684" coordorigin="5964,276342" coordsize="8760,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yixgAAAN0AAAAPAAAAZHJzL2Rvd25yZXYueG1sRI9Pi8Iw&#10;FMTvC36H8IS9rWn9h1SjiKyLBxFWBfH2aJ5tsXkpTbat394Iwh6HmfkNs1h1phQN1a6wrCAeRCCI&#10;U6sLzhScT9uvGQjnkTWWlknBgxyslr2PBSbatvxLzdFnIkDYJagg975KpHRpTgbdwFbEwbvZ2qAP&#10;ss6krrENcFPKYRRNpcGCw0KOFW1ySu/HP6Pgp8V2PYq/m/39tnlcT5PDZR+TUp/9bj0H4anz/+F3&#10;e6cVjKPJFF5vwhOQyycAAAD//wMAUEsBAi0AFAAGAAgAAAAhANvh9svuAAAAhQEAABMAAAAAAAAA&#10;AAAAAAAAAAAAAFtDb250ZW50X1R5cGVzXS54bWxQSwECLQAUAAYACAAAACEAWvQsW78AAAAVAQAA&#10;CwAAAAAAAAAAAAAAAAAfAQAAX3JlbHMvLnJlbHNQSwECLQAUAAYACAAAACEAFzL8osYAAADdAAAA&#10;DwAAAAAAAAAAAAAAAAAHAgAAZHJzL2Rvd25yZXYueG1sUEsFBgAAAAADAAMAtwAAAPoCAAAAAA==&#10;">
                  <v:group id="グループ化 3952" o:spid="_x0000_s1087" style="position:absolute;left:5964;top:276342;width:8760;height:5684" coordorigin="5964,276342" coordsize="8760,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k5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af8P9TXgCcvYPAAD//wMAUEsBAi0AFAAGAAgAAAAhANvh9svuAAAAhQEAABMAAAAAAAAA&#10;AAAAAAAAAAAAAFtDb250ZW50X1R5cGVzXS54bWxQSwECLQAUAAYACAAAACEAWvQsW78AAAAVAQAA&#10;CwAAAAAAAAAAAAAAAAAfAQAAX3JlbHMvLnJlbHNQSwECLQAUAAYACAAAACEAeH5ZOcYAAADdAAAA&#10;DwAAAAAAAAAAAAAAAAAHAgAAZHJzL2Rvd25yZXYueG1sUEsFBgAAAAADAAMAtwAAAPoCAAAAAA==&#10;">
                    <v:shape id="図形選択 3861" o:spid="_x0000_s1088" type="#_x0000_t7" style="position:absolute;left:9249;top:278892;width:18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Q7wgAAAN0AAAAPAAAAZHJzL2Rvd25yZXYueG1sRE9Na8JA&#10;EL0L/Q/LCL3pJmk1El3FCpZ6TGrxOmTHJJidDdk1xn/fPRR6fLzvzW40rRiod41lBfE8AkFcWt1w&#10;peD8fZytQDiPrLG1TAqe5GC3fZlsMNP2wTkNha9ECGGXoYLa+y6T0pU1GXRz2xEH7mp7gz7AvpK6&#10;x0cIN61MomgpDTYcGmrs6FBTeSvuRkHaDCdMznmRlubjc5/Hbz9JfFHqdTru1yA8jf5f/Of+0gre&#10;o0WYG96EJyC3vwAAAP//AwBQSwECLQAUAAYACAAAACEA2+H2y+4AAACFAQAAEwAAAAAAAAAAAAAA&#10;AAAAAAAAW0NvbnRlbnRfVHlwZXNdLnhtbFBLAQItABQABgAIAAAAIQBa9CxbvwAAABUBAAALAAAA&#10;AAAAAAAAAAAAAB8BAABfcmVscy8ucmVsc1BLAQItABQABgAIAAAAIQBle0Q7wgAAAN0AAAAPAAAA&#10;AAAAAAAAAAAAAAcCAABkcnMvZG93bnJldi54bWxQSwUGAAAAAAMAAwC3AAAA9gIAAAAA&#10;" adj="7329">
                      <v:textbox inset="5.85pt,.7pt,5.85pt,.7pt"/>
                    </v:shape>
                    <v:group id="グループ化 3862" o:spid="_x0000_s1089" style="position:absolute;left:6114;top:277032;width:2550;height:705" coordorigin="2700,2085" coordsize="25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jQxgAAAN0AAAAPAAAAZHJzL2Rvd25yZXYueG1sRI9Ba8JA&#10;FITvQv/D8gq96SZtLTV1FZEqHkQwCuLtkX0mwezbkN0m8d93BcHjMDPfMNN5byrRUuNKywriUQSC&#10;OLO65FzB8bAafoNwHlljZZkU3MjBfPYymGKibcd7alOfiwBhl6CCwvs6kdJlBRl0I1sTB+9iG4M+&#10;yCaXusEuwE0l36PoSxosOSwUWNOyoOya/hkF6w67xUf8226vl+XtfBjvTtuYlHp77Rc/IDz1/hl+&#10;tDdawWc0nsD9TXgCcvYPAAD//wMAUEsBAi0AFAAGAAgAAAAhANvh9svuAAAAhQEAABMAAAAAAAAA&#10;AAAAAAAAAAAAAFtDb250ZW50X1R5cGVzXS54bWxQSwECLQAUAAYACAAAACEAWvQsW78AAAAVAQAA&#10;CwAAAAAAAAAAAAAAAAAfAQAAX3JlbHMvLnJlbHNQSwECLQAUAAYACAAAACEAZq1o0MYAAADdAAAA&#10;DwAAAAAAAAAAAAAAAAAHAgAAZHJzL2Rvd25yZXYueG1sUEsFBgAAAAADAAMAtwAAAPoCAAAAAA==&#10;">
                      <v:shape id="図形選択 3863" o:spid="_x0000_s1090" type="#_x0000_t7" style="position:absolute;left:2700;top:2085;width:25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HwwAAAN0AAAAPAAAAZHJzL2Rvd25yZXYueG1sRE9da8Iw&#10;FH0X9h/CHfg2000RrUYZg6IoDHQTfLwmd21Zc1OatNZ/bx4EHw/ne7nubSU6anzpWMH7KAFBrJ0p&#10;OVfw+5O9zUD4gGywckwKbuRhvXoZLDE17soH6o4hFzGEfYoKihDqVEqvC7LoR64mjtyfayyGCJtc&#10;mgavMdxW8iNJptJiybGhwJq+CtL/x9YqaHeVvGh963A835/a8y7LvjcnpYav/ecCRKA+PMUP99Yo&#10;mCTTuD++iU9Aru4AAAD//wMAUEsBAi0AFAAGAAgAAAAhANvh9svuAAAAhQEAABMAAAAAAAAAAAAA&#10;AAAAAAAAAFtDb250ZW50X1R5cGVzXS54bWxQSwECLQAUAAYACAAAACEAWvQsW78AAAAVAQAACwAA&#10;AAAAAAAAAAAAAAAfAQAAX3JlbHMvLnJlbHNQSwECLQAUAAYACAAAACEATgvzh8MAAADdAAAADwAA&#10;AAAAAAAAAAAAAAAHAgAAZHJzL2Rvd25yZXYueG1sUEsFBgAAAAADAAMAtwAAAPcCAAAAAA==&#10;">
                        <v:textbox inset="5.85pt,.7pt,5.85pt,.7p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図形選択 3864" o:spid="_x0000_s1091" type="#_x0000_t16" style="position:absolute;left:3315;top:2235;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BExwAAAN0AAAAPAAAAZHJzL2Rvd25yZXYueG1sRI9BawIx&#10;FITvhf6H8AQvRZPVIro1SikVLPSiVuzxsXnuLiYvyyau2/76plDocZiZb5jlundWdNSG2rOGbKxA&#10;EBfe1Fxq+DhsRnMQISIbtJ5JwxcFWK/u75aYG3/jHXX7WIoE4ZCjhirGJpcyFBU5DGPfECfv7FuH&#10;Mcm2lKbFW4I7KydKzaTDmtNChQ29VFRc9len4XSeHg8T9V4/2NfFW2c/59PvLGg9HPTPTyAi9fE/&#10;/NfeGg2PapbB75v0BOTqBwAA//8DAFBLAQItABQABgAIAAAAIQDb4fbL7gAAAIUBAAATAAAAAAAA&#10;AAAAAAAAAAAAAABbQ29udGVudF9UeXBlc10ueG1sUEsBAi0AFAAGAAgAAAAhAFr0LFu/AAAAFQEA&#10;AAsAAAAAAAAAAAAAAAAAHwEAAF9yZWxzLy5yZWxzUEsBAi0AFAAGAAgAAAAhAK7h0ETHAAAA3QAA&#10;AA8AAAAAAAAAAAAAAAAABwIAAGRycy9kb3ducmV2LnhtbFBLBQYAAAAAAwADALcAAAD7AgAAAAA=&#10;">
                        <v:textbox inset="5.85pt,.7pt,5.85pt,.7pt"/>
                      </v:shape>
                    </v:group>
                    <v:group id="グループ化 3865" o:spid="_x0000_s1092" style="position:absolute;left:9309;top:277002;width:2550;height:705" coordorigin="2700,2085" coordsize="25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Ac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0wX8vglPQK5/AAAA//8DAFBLAQItABQABgAIAAAAIQDb4fbL7gAAAIUBAAATAAAAAAAA&#10;AAAAAAAAAAAAAABbQ29udGVudF9UeXBlc10ueG1sUEsBAi0AFAAGAAgAAAAhAFr0LFu/AAAAFQEA&#10;AAsAAAAAAAAAAAAAAAAAHwEAAF9yZWxzLy5yZWxzUEsBAi0AFAAGAAgAAAAhAKZlMBzHAAAA3QAA&#10;AA8AAAAAAAAAAAAAAAAABwIAAGRycy9kb3ducmV2LnhtbFBLBQYAAAAAAwADALcAAAD7AgAAAAA=&#10;">
                      <v:shape id="図形選択 3866" o:spid="_x0000_s1093" type="#_x0000_t7" style="position:absolute;left:2700;top:2085;width:25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wxgAAAN0AAAAPAAAAZHJzL2Rvd25yZXYueG1sRI9Ba8JA&#10;FITvBf/D8oTedKMWqamriBBaLBQaFTy+7r4modm3IbuJ8d93C0KPw8x8w6y3g61FT62vHCuYTRMQ&#10;xNqZigsFp2M2eQbhA7LB2jEpuJGH7Wb0sMbUuCt/Up+HQkQI+xQVlCE0qZRel2TRT11DHL1v11oM&#10;UbaFNC1eI9zWcp4kS2mx4rhQYkP7kvRP3lkF3aGWX1rfelys3s/d5ZBlH69npR7Hw+4FRKAh/Ifv&#10;7Tej4ClZLuDvTXwCcvMLAAD//wMAUEsBAi0AFAAGAAgAAAAhANvh9svuAAAAhQEAABMAAAAAAAAA&#10;AAAAAAAAAAAAAFtDb250ZW50X1R5cGVzXS54bWxQSwECLQAUAAYACAAAACEAWvQsW78AAAAVAQAA&#10;CwAAAAAAAAAAAAAAAAAfAQAAX3JlbHMvLnJlbHNQSwECLQAUAAYACAAAACEAvtlt8MYAAADdAAAA&#10;DwAAAAAAAAAAAAAAAAAHAgAAZHJzL2Rvd25yZXYueG1sUEsFBgAAAAADAAMAtwAAAPoCAAAAAA==&#10;">
                        <v:textbox inset="5.85pt,.7pt,5.85pt,.7pt"/>
                      </v:shape>
                      <v:shape id="図形選択 3867" o:spid="_x0000_s1094" type="#_x0000_t16" style="position:absolute;left:3315;top:2235;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cyAAAAN0AAAAPAAAAZHJzL2Rvd25yZXYueG1sRI9PawIx&#10;FMTvBb9DeIKXUhP/IHZrFBGFCr2oLe3xsXnuLk1elk1ct376plDwOMzMb5jFqnNWtNSEyrOG0VCB&#10;IM69qbjQ8H7aPc1BhIhs0HomDT8UYLXsPSwwM/7KB2qPsRAJwiFDDWWMdSZlyEtyGIa+Jk7e2TcO&#10;Y5JNIU2D1wR3Vo6VmkmHFaeFEmvalJR/Hy9Ow+d58nEaq7fq0W6f9639mk9uo6D1oN+tX0BE6uI9&#10;/N9+NRqmajaFvzfpCcjlLwAAAP//AwBQSwECLQAUAAYACAAAACEA2+H2y+4AAACFAQAAEwAAAAAA&#10;AAAAAAAAAAAAAAAAW0NvbnRlbnRfVHlwZXNdLnhtbFBLAQItABQABgAIAAAAIQBa9CxbvwAAABUB&#10;AAALAAAAAAAAAAAAAAAAAB8BAABfcmVscy8ucmVsc1BLAQItABQABgAIAAAAIQC+lnPcyAAAAN0A&#10;AAAPAAAAAAAAAAAAAAAAAAcCAABkcnMvZG93bnJldi54bWxQSwUGAAAAAAMAAwC3AAAA/AIAAAAA&#10;">
                        <v:textbox inset="5.85pt,.7pt,5.85pt,.7pt"/>
                      </v:shape>
                    </v:group>
                    <v:shape id="図形選択 3868" o:spid="_x0000_s1095" type="#_x0000_t7" style="position:absolute;left:10899;top:277302;width:6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pvxgAAAN0AAAAPAAAAZHJzL2Rvd25yZXYueG1sRI/NasMw&#10;EITvhbyD2EAuJpHdHxPcKCEETE2hB6d5gMXaWibWylhq7Lx9VSj0OMzMN8zuMNte3Gj0nWMF2SYF&#10;Qdw43XGr4PJZrrcgfEDW2DsmBXfycNgvHnZYaDdxTbdzaEWEsC9QgQlhKKT0jSGLfuMG4uh9udFi&#10;iHJspR5xinDby8c0zaXFjuOCwYFOhprr+dsqyJOsfkvcR12dyjBk70+N6exWqdVyPr6CCDSH//Bf&#10;u9IKntP8BX7fxCcg9z8AAAD//wMAUEsBAi0AFAAGAAgAAAAhANvh9svuAAAAhQEAABMAAAAAAAAA&#10;AAAAAAAAAAAAAFtDb250ZW50X1R5cGVzXS54bWxQSwECLQAUAAYACAAAACEAWvQsW78AAAAVAQAA&#10;CwAAAAAAAAAAAAAAAAAfAQAAX3JlbHMvLnJlbHNQSwECLQAUAAYACAAAACEAc53ab8YAAADdAAAA&#10;DwAAAAAAAAAAAAAAAAAHAgAAZHJzL2Rvd25yZXYueG1sUEsFBgAAAAADAAMAtwAAAPoCAAAAAA==&#10;" adj="11340" fillcolor="black">
                      <v:fill r:id="rId10" o:title="" type="pattern"/>
                      <v:textbox inset="5.85pt,.7pt,5.85pt,.7pt"/>
                    </v:shape>
                    <v:line id="直線 3869" o:spid="_x0000_s1096" style="position:absolute;flip:x;visibility:visible;mso-wrap-style:square" from="6924,276852" to="7104,27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tCxgAAAN0AAAAPAAAAZHJzL2Rvd25yZXYueG1sRI9BS8NA&#10;EIXvgv9hmYKX0O7aSmhjt0WrBaF4sO2hxyE7JqHZ2ZAd2/jvXUHw+HjzvjdvuR58qy7UxyawhfuJ&#10;AUVcBtdwZeF42I7noKIgO2wDk4VvirBe3d4ssXDhyh902UulEoRjgRZqka7QOpY1eYyT0BEn7zP0&#10;HiXJvtKux2uC+1ZPjcm1x4ZTQ40dbWoqz/svn97YvvPLbJY9e51lC3o9yc5osfZuNDw9ghIa5P/4&#10;L/3mLDyYPIffNQkBevUDAAD//wMAUEsBAi0AFAAGAAgAAAAhANvh9svuAAAAhQEAABMAAAAAAAAA&#10;AAAAAAAAAAAAAFtDb250ZW50X1R5cGVzXS54bWxQSwECLQAUAAYACAAAACEAWvQsW78AAAAVAQAA&#10;CwAAAAAAAAAAAAAAAAAfAQAAX3JlbHMvLnJlbHNQSwECLQAUAAYACAAAACEAoUjbQsYAAADdAAAA&#10;DwAAAAAAAAAAAAAAAAAHAgAAZHJzL2Rvd25yZXYueG1sUEsFBgAAAAADAAMAtwAAAPoCAAAAAA==&#10;">
                      <v:stroke endarrow="block"/>
                    </v:line>
                    <v:shape id="テキストボックス 3870" o:spid="_x0000_s1097" type="#_x0000_t202" style="position:absolute;left:7014;top:276342;width:29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INGyAAAAN0AAAAPAAAAZHJzL2Rvd25yZXYueG1sRI9PS8NA&#10;FMTvgt9heYI3u6toKjGbkgr+oZfWKKXHZ/aZBLNvQ3Zt0356t1DocZiZ3zDZbLSd2NLgW8cabicK&#10;BHHlTMu1hq/Pl5tHED4gG+wck4Y9eZjllxcZpsbt+IO2ZahFhLBPUUMTQp9K6auGLPqJ64mj9+MG&#10;iyHKoZZmwF2E207eKZVIiy3HhQZ7em6o+i3/rIZD64u31XIevucPm1e1WiR+XSRaX1+NxROIQGM4&#10;h0/td6PhXiVTOL6JT0Dm/wAAAP//AwBQSwECLQAUAAYACAAAACEA2+H2y+4AAACFAQAAEwAAAAAA&#10;AAAAAAAAAAAAAAAAW0NvbnRlbnRfVHlwZXNdLnhtbFBLAQItABQABgAIAAAAIQBa9CxbvwAAABUB&#10;AAALAAAAAAAAAAAAAAAAAB8BAABfcmVscy8ucmVsc1BLAQItABQABgAIAAAAIQBu6INGyAAAAN0A&#10;AAAPAAAAAAAAAAAAAAAAAAcCAABkcnMvZG93bnJldi54bWxQSwUGAAAAAAMAAwC3AAAA/AIAAAAA&#10;" filled="f" stroked="f">
                      <v:textbox inset="5.85pt,.7pt,5.85pt,.7pt">
                        <w:txbxContent>
                          <w:p w14:paraId="19131569" w14:textId="77777777" w:rsidR="00E2074E" w:rsidRDefault="00E2074E">
                            <w:r>
                              <w:rPr>
                                <w:rFonts w:hint="eastAsia"/>
                              </w:rPr>
                              <w:t>法対象施設等</w:t>
                            </w:r>
                          </w:p>
                        </w:txbxContent>
                      </v:textbox>
                    </v:shape>
                    <v:shape id="テキストボックス 3871" o:spid="_x0000_s1098" type="#_x0000_t202" style="position:absolute;left:6384;top:278022;width:24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c0xAAAAN0AAAAPAAAAZHJzL2Rvd25yZXYueG1sRE/Pa8Iw&#10;FL4P9j+EN/A2k4kroxqlCurwMnUiHt+at7aseSlN1Opfbw7Cjh/f7/G0s7U4U+srxxre+goEce5M&#10;xYWG/ffi9QOED8gGa8ek4UoeppPnpzGmxl14S+ddKEQMYZ+ihjKEJpXS5yVZ9H3XEEfu17UWQ4Rt&#10;IU2LlxhuazlQKpEWK44NJTY0Lyn/252shlvls9XmaxZ+Zu/HpdqsE3/IEq17L102AhGoC//ih/vT&#10;aBiqJM6Nb+ITkJM7AAAA//8DAFBLAQItABQABgAIAAAAIQDb4fbL7gAAAIUBAAATAAAAAAAAAAAA&#10;AAAAAAAAAABbQ29udGVudF9UeXBlc10ueG1sUEsBAi0AFAAGAAgAAAAhAFr0LFu/AAAAFQEAAAsA&#10;AAAAAAAAAAAAAAAAHwEAAF9yZWxzLy5yZWxzUEsBAi0AFAAGAAgAAAAhAB93FzTEAAAA3QAAAA8A&#10;AAAAAAAAAAAAAAAABwIAAGRycy9kb3ducmV2LnhtbFBLBQYAAAAAAwADALcAAAD4AgAAAAA=&#10;" filled="f" stroked="f">
                      <v:textbox inset="5.85pt,.7pt,5.85pt,.7pt">
                        <w:txbxContent>
                          <w:p w14:paraId="1DC5DD11" w14:textId="77777777" w:rsidR="00E2074E" w:rsidRDefault="00E2074E">
                            <w:r>
                              <w:rPr>
                                <w:rFonts w:hint="eastAsia"/>
                              </w:rPr>
                              <w:t>工場・事業場の敷地</w:t>
                            </w:r>
                          </w:p>
                        </w:txbxContent>
                      </v:textbox>
                    </v:shape>
                    <v:shape id="テキストボックス 3873" o:spid="_x0000_s1099" type="#_x0000_t202" style="position:absolute;left:9819;top:277902;width:24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KvyAAAAN0AAAAPAAAAZHJzL2Rvd25yZXYueG1sRI9PS8NA&#10;FMTvgt9heYI3u6toqDGbkgr+oZfWKKXHZ/aZBLNvQ3Zt0356t1DocZiZ3zDZbLSd2NLgW8cabicK&#10;BHHlTMu1hq/Pl5spCB+QDXaOScOePMzyy4sMU+N2/EHbMtQiQtinqKEJoU+l9FVDFv3E9cTR+3GD&#10;xRDlUEsz4C7CbSfvlEqkxZbjQoM9PTdU/ZZ/VsOh9cXbajkP3/OHzataLRK/LhKtr6/G4glEoDGc&#10;w6f2u9Fwr5JHOL6JT0Dm/wAAAP//AwBQSwECLQAUAAYACAAAACEA2+H2y+4AAACFAQAAEwAAAAAA&#10;AAAAAAAAAAAAAAAAW0NvbnRlbnRfVHlwZXNdLnhtbFBLAQItABQABgAIAAAAIQBa9CxbvwAAABUB&#10;AAALAAAAAAAAAAAAAAAAAB8BAABfcmVscy8ucmVsc1BLAQItABQABgAIAAAAIQBwO7KvyAAAAN0A&#10;AAAPAAAAAAAAAAAAAAAAAAcCAABkcnMvZG93bnJldi54bWxQSwUGAAAAAAMAAwC3AAAA/AIAAAAA&#10;" filled="f" stroked="f">
                      <v:textbox inset="5.85pt,.7pt,5.85pt,.7pt">
                        <w:txbxContent>
                          <w:p w14:paraId="0C6D4ABF" w14:textId="77777777" w:rsidR="00E2074E" w:rsidRDefault="00E2074E">
                            <w:pPr>
                              <w:spacing w:line="260" w:lineRule="atLeast"/>
                            </w:pPr>
                            <w:r>
                              <w:rPr>
                                <w:rFonts w:hint="eastAsia"/>
                              </w:rPr>
                              <w:t>形質変更される土地</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図形選択 3875" o:spid="_x0000_s1100" type="#_x0000_t13" style="position:absolute;left:8769;top:277242;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0wwAAAN0AAAAPAAAAZHJzL2Rvd25yZXYueG1sRE/NTsJA&#10;EL6b8A6bIeFiZCsWJYVtQ5soHqXwAGN3aBu6s7W7QH179mDi8cv3v8lG04krDa61rOB5HoEgrqxu&#10;uVZwPLw/rUA4j6yxs0wKfslBlk4eNphoe+M9XUtfixDCLkEFjfd9IqWrGjLo5rYnDtzJDgZ9gEMt&#10;9YC3EG46uYiiV2mw5dDQYE9FQ9W5vBgFZfH9s7zkLtYfXy/5YxeX+W5bKDWbjts1CE+j/xf/uT+1&#10;gjh6C/vDm/AEZHoHAAD//wMAUEsBAi0AFAAGAAgAAAAhANvh9svuAAAAhQEAABMAAAAAAAAAAAAA&#10;AAAAAAAAAFtDb250ZW50X1R5cGVzXS54bWxQSwECLQAUAAYACAAAACEAWvQsW78AAAAVAQAACwAA&#10;AAAAAAAAAAAAAAAfAQAAX3JlbHMvLnJlbHNQSwECLQAUAAYACAAAACEAlo/6tMMAAADdAAAADwAA&#10;AAAAAAAAAAAAAAAHAgAAZHJzL2Rvd25yZXYueG1sUEsFBgAAAAADAAMAtwAAAPcCAAAAAA==&#10;">
                      <v:textbox inset="5.85pt,.7pt,5.85pt,.7pt"/>
                    </v:shape>
                    <v:shape id="テキストボックス 3876" o:spid="_x0000_s1101" type="#_x0000_t202" style="position:absolute;left:12294;top:276777;width:237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7gOxwAAAN0AAAAPAAAAZHJzL2Rvd25yZXYueG1sRI9PawIx&#10;FMTvhX6H8ApeiiYWUbs1iggVPRX/IPT22LzuLm5eliSrq5/eFAo9DjPzG2a26GwtLuRD5VjDcKBA&#10;EOfOVFxoOB4++1MQISIbrB2ThhsFWMyfn2aYGXflHV32sRAJwiFDDWWMTSZlyEuyGAauIU7ej/MW&#10;Y5K+kMbjNcFtLd+UGkuLFaeFEhtalZSf963VcN62uW1P337z1R7W2/vYyFf1rnXvpVt+gIjUxf/w&#10;X3tjNIzUZAi/b9ITkPMHAAAA//8DAFBLAQItABQABgAIAAAAIQDb4fbL7gAAAIUBAAATAAAAAAAA&#10;AAAAAAAAAAAAAABbQ29udGVudF9UeXBlc10ueG1sUEsBAi0AFAAGAAgAAAAhAFr0LFu/AAAAFQEA&#10;AAsAAAAAAAAAAAAAAAAAHwEAAF9yZWxzLy5yZWxzUEsBAi0AFAAGAAgAAAAhANjTuA7HAAAA3QAA&#10;AA8AAAAAAAAAAAAAAAAABwIAAGRycy9kb3ducmV2LnhtbFBLBQYAAAAAAwADALcAAAD7AgAAAAA=&#10;">
                      <v:textbox inset="5.85pt,.7pt,5.85pt,.7pt">
                        <w:txbxContent>
                          <w:p w14:paraId="4315B0B9" w14:textId="77777777" w:rsidR="00E2074E" w:rsidRDefault="00E2074E">
                            <w:pPr>
                              <w:spacing w:line="240" w:lineRule="exact"/>
                              <w:rPr>
                                <w:sz w:val="20"/>
                                <w:szCs w:val="20"/>
                              </w:rPr>
                            </w:pPr>
                            <w:r>
                              <w:rPr>
                                <w:rFonts w:hint="eastAsia"/>
                                <w:sz w:val="20"/>
                                <w:szCs w:val="20"/>
                              </w:rPr>
                              <w:t>形質変更後も</w:t>
                            </w:r>
                          </w:p>
                          <w:p w14:paraId="32298EA9" w14:textId="77777777" w:rsidR="00E2074E" w:rsidRDefault="00E2074E">
                            <w:pPr>
                              <w:spacing w:line="240" w:lineRule="exact"/>
                              <w:rPr>
                                <w:sz w:val="20"/>
                                <w:szCs w:val="20"/>
                              </w:rPr>
                            </w:pPr>
                            <w:r>
                              <w:rPr>
                                <w:rFonts w:hint="eastAsia"/>
                                <w:sz w:val="20"/>
                                <w:szCs w:val="20"/>
                              </w:rPr>
                              <w:t>同一工場・事業場敷地</w:t>
                            </w:r>
                          </w:p>
                          <w:p w14:paraId="7F52C0FB" w14:textId="77777777" w:rsidR="00E2074E" w:rsidRDefault="00E2074E">
                            <w:pPr>
                              <w:spacing w:line="240" w:lineRule="exact"/>
                              <w:rPr>
                                <w:sz w:val="20"/>
                                <w:szCs w:val="20"/>
                              </w:rPr>
                            </w:pPr>
                            <w:r>
                              <w:rPr>
                                <w:rFonts w:hint="eastAsia"/>
                                <w:sz w:val="20"/>
                                <w:szCs w:val="20"/>
                              </w:rPr>
                              <w:t xml:space="preserve">　↓</w:t>
                            </w:r>
                          </w:p>
                          <w:p w14:paraId="24C26A5A" w14:textId="77777777" w:rsidR="00E2074E" w:rsidRDefault="00E2074E">
                            <w:pPr>
                              <w:spacing w:line="240" w:lineRule="exact"/>
                              <w:rPr>
                                <w:sz w:val="20"/>
                                <w:szCs w:val="20"/>
                              </w:rPr>
                            </w:pPr>
                            <w:r>
                              <w:rPr>
                                <w:rFonts w:hint="eastAsia"/>
                                <w:sz w:val="20"/>
                                <w:szCs w:val="20"/>
                              </w:rPr>
                              <w:t>調査不要</w:t>
                            </w:r>
                          </w:p>
                        </w:txbxContent>
                      </v:textbox>
                    </v:shape>
                    <v:group id="グループ化 3877" o:spid="_x0000_s1102" style="position:absolute;left:6039;top:278922;width:2550;height:705" coordorigin="2700,2085" coordsize="25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bBxgAAAN0AAAAPAAAAZHJzL2Rvd25yZXYueG1sRI9Pa8JA&#10;FMTvgt9heYK3uol/S3QVEZUepFAtlN4e2WcSzL4N2TWJ374rFDwOM/MbZrXpTCkaql1hWUE8ikAQ&#10;p1YXnCn4vhze3kE4j6yxtEwKHuRgs+73Vpho2/IXNWefiQBhl6CC3PsqkdKlORl0I1sRB+9qa4M+&#10;yDqTusY2wE0px1E0lwYLDgs5VrTLKb2d70bBscV2O4n3zel23T1+L7PPn1NMSg0H3XYJwlPnX+H/&#10;9odWMI0WY3i+CU9Arv8AAAD//wMAUEsBAi0AFAAGAAgAAAAhANvh9svuAAAAhQEAABMAAAAAAAAA&#10;AAAAAAAAAAAAAFtDb250ZW50X1R5cGVzXS54bWxQSwECLQAUAAYACAAAACEAWvQsW78AAAAVAQAA&#10;CwAAAAAAAAAAAAAAAAAfAQAAX3JlbHMvLnJlbHNQSwECLQAUAAYACAAAACEAI7ymwcYAAADdAAAA&#10;DwAAAAAAAAAAAAAAAAAHAgAAZHJzL2Rvd25yZXYueG1sUEsFBgAAAAADAAMAtwAAAPoCAAAAAA==&#10;">
                      <v:shape id="図形選択 3878" o:spid="_x0000_s1103" type="#_x0000_t7" style="position:absolute;left:2700;top:2085;width:25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stxwAAAN0AAAAPAAAAZHJzL2Rvd25yZXYueG1sRI/dasJA&#10;FITvC77DcoTe6aa1VI2uUgqhxYLgH3h53D1NQrNnQ3YT49t3C0Ivh5n5hlmue1uJjhpfOlbwNE5A&#10;EGtnSs4VHA/ZaAbCB2SDlWNScCMP69XgYYmpcVfeUbcPuYgQ9ikqKEKoUym9LsiiH7uaOHrfrrEY&#10;omxyaRq8Rrit5HOSvEqLJceFAmt6L0j/7FuroN1U8qL1rcPJ/OvUnjdZtv04KfU47N8WIAL14T98&#10;b38aBS/JdAJ/b+ITkKtfAAAA//8DAFBLAQItABQABgAIAAAAIQDb4fbL7gAAAIUBAAATAAAAAAAA&#10;AAAAAAAAAAAAAABbQ29udGVudF9UeXBlc10ueG1sUEsBAi0AFAAGAAgAAAAhAFr0LFu/AAAAFQEA&#10;AAsAAAAAAAAAAAAAAAAAHwEAAF9yZWxzLy5yZWxzUEsBAi0AFAAGAAgAAAAhADsA+y3HAAAA3QAA&#10;AA8AAAAAAAAAAAAAAAAABwIAAGRycy9kb3ducmV2LnhtbFBLBQYAAAAAAwADALcAAAD7AgAAAAA=&#10;">
                        <v:textbox inset="5.85pt,.7pt,5.85pt,.7pt"/>
                      </v:shape>
                      <v:shape id="図形選択 3879" o:spid="_x0000_s1104" type="#_x0000_t16" style="position:absolute;left:3315;top:2235;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ByAAAAN0AAAAPAAAAZHJzL2Rvd25yZXYueG1sRI9PawIx&#10;FMTvhX6H8Aq9SE38Q6tbo4goWOil2lKPj81zd2nysmzSdfXTm4LQ4zAzv2Fmi85Z0VITKs8aBn0F&#10;gjj3puJCw+d+8zQBESKyQeuZNJwpwGJ+fzfDzPgTf1C7i4VIEA4ZaihjrDMpQ16Sw9D3NXHyjr5x&#10;GJNsCmkaPCW4s3Ko1LN0WHFaKLGmVUn5z+7Xafg+jr72Q/Ve9ex6+tbaw2R0GQStHx+65SuISF38&#10;D9/aW6NhrF7G8PcmPQE5vwIAAP//AwBQSwECLQAUAAYACAAAACEA2+H2y+4AAACFAQAAEwAAAAAA&#10;AAAAAAAAAAAAAAAAW0NvbnRlbnRfVHlwZXNdLnhtbFBLAQItABQABgAIAAAAIQBa9CxbvwAAABUB&#10;AAALAAAAAAAAAAAAAAAAAB8BAABfcmVscy8ucmVsc1BLAQItABQABgAIAAAAIQA7T+UByAAAAN0A&#10;AAAPAAAAAAAAAAAAAAAAAAcCAABkcnMvZG93bnJldi54bWxQSwUGAAAAAAMAAwC3AAAA/AIAAAAA&#10;">
                        <v:textbox inset="5.85pt,.7pt,5.85pt,.7pt"/>
                      </v:shape>
                    </v:group>
                    <v:shape id="図形選択 3880" o:spid="_x0000_s1105" type="#_x0000_t16" style="position:absolute;left:9849;top:279042;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CayAAAAN0AAAAPAAAAZHJzL2Rvd25yZXYueG1sRI9BawIx&#10;FITvgv8hvIKXUhO1tnZrFCktWOhFbWmPj81zdzF5WTbpuvrrTaHgcZiZb5j5snNWtNSEyrOG0VCB&#10;IM69qbjQ8Ll7u5uBCBHZoPVMGk4UYLno9+aYGX/kDbXbWIgE4ZChhjLGOpMy5CU5DENfEydv7xuH&#10;McmmkKbBY4I7K8dKPUiHFaeFEmt6KSk/bH+dhu/95Gs3Vh/VrX19em/tz2xyHgWtBzfd6hlEpC5e&#10;w//ttdFwrx6n8PcmPQG5uAAAAP//AwBQSwECLQAUAAYACAAAACEA2+H2y+4AAACFAQAAEwAAAAAA&#10;AAAAAAAAAAAAAAAAW0NvbnRlbnRfVHlwZXNdLnhtbFBLAQItABQABgAIAAAAIQBa9CxbvwAAABUB&#10;AAALAAAAAAAAAAAAAAAAAB8BAABfcmVscy8ucmVsc1BLAQItABQABgAIAAAAIQBUA0CayAAAAN0A&#10;AAAPAAAAAAAAAAAAAAAAAAcCAABkcnMvZG93bnJldi54bWxQSwUGAAAAAAMAAwC3AAAA/AIAAAAA&#10;">
                      <v:textbox inset="5.85pt,.7pt,5.85pt,.7pt"/>
                    </v:shape>
                    <v:shape id="図形選択 3881" o:spid="_x0000_s1106" type="#_x0000_t7" style="position:absolute;left:10824;top:279177;width:6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LFxgAAAN0AAAAPAAAAZHJzL2Rvd25yZXYueG1sRI/BasMw&#10;EETvhfyD2EAuJpHdFie4UUIImJpCD077AYu1tUyslbHU2Pn7qlDocZiZN8z+ONte3Gj0nWMF2SYF&#10;Qdw43XGr4POjXO9A+ICssXdMCu7k4XhYPOyx0G7imm6X0IoIYV+gAhPCUEjpG0MW/cYNxNH7cqPF&#10;EOXYSj3iFOG2l49pmkuLHccFgwOdDTXXy7dVkCdZ/Zq497o6l2HI3p4a09mdUqvlfHoBEWgO/+G/&#10;dqUVPKfbHH7fxCcgDz8AAAD//wMAUEsBAi0AFAAGAAgAAAAhANvh9svuAAAAhQEAABMAAAAAAAAA&#10;AAAAAAAAAAAAAFtDb250ZW50X1R5cGVzXS54bWxQSwECLQAUAAYACAAAACEAWvQsW78AAAAVAQAA&#10;CwAAAAAAAAAAAAAAAAAfAQAAX3JlbHMvLnJlbHNQSwECLQAUAAYACAAAACEABpbSxcYAAADdAAAA&#10;DwAAAAAAAAAAAAAAAAAHAgAAZHJzL2Rvd25yZXYueG1sUEsFBgAAAAADAAMAtwAAAPoCAAAAAA==&#10;" adj="11340" fillcolor="black">
                      <v:fill r:id="rId10" o:title="" type="pattern"/>
                      <v:textbox inset="5.85pt,.7pt,5.85pt,.7pt"/>
                    </v:shape>
                    <v:shape id="図形選択 3882" o:spid="_x0000_s1107" type="#_x0000_t13" style="position:absolute;left:8694;top:279132;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LAxgAAAN0AAAAPAAAAZHJzL2Rvd25yZXYueG1sRI/BbsIw&#10;EETvSP0Hayv1gsBpSUmVYhCJ1MKRBj5gG2+TqPE6jQ2Ev6+RkDiOZuaNZrEaTCtO1LvGsoLnaQSC&#10;uLS64UrBYf8xeQPhPLLG1jIpuJCD1fJhtMBU2zN/0anwlQgQdikqqL3vUildWZNBN7UdcfB+bG/Q&#10;B9lXUvd4DnDTypcomkuDDYeFGjvKayp/i6NRUOTff6/HzMX6czfLxm1cZJt1rtTT47B+B+Fp8Pfw&#10;rb3VCuIoSeD6JjwBufwHAAD//wMAUEsBAi0AFAAGAAgAAAAhANvh9svuAAAAhQEAABMAAAAAAAAA&#10;AAAAAAAAAAAAAFtDb250ZW50X1R5cGVzXS54bWxQSwECLQAUAAYACAAAACEAWvQsW78AAAAVAQAA&#10;CwAAAAAAAAAAAAAAAAAfAQAAX3JlbHMvLnJlbHNQSwECLQAUAAYACAAAACEAGWZiwMYAAADdAAAA&#10;DwAAAAAAAAAAAAAAAAAHAgAAZHJzL2Rvd25yZXYueG1sUEsFBgAAAAADAAMAtwAAAPoCAAAAAA==&#10;">
                      <v:textbox inset="5.85pt,.7pt,5.85pt,.7pt"/>
                    </v:shape>
                    <v:shape id="テキストボックス 3883" o:spid="_x0000_s1108" type="#_x0000_t202" style="position:absolute;left:7779;top:279957;width:28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HpxAAAAN0AAAAPAAAAZHJzL2Rvd25yZXYueG1sRE/Pa8Iw&#10;FL4P/B/CE3abiTLrqEapg83hReeGeHw2z7bYvJQm025//XIQPH58v2eLztbiQq2vHGsYDhQI4tyZ&#10;igsN319vTy8gfEA2WDsmDb/kYTHvPcwwNe7Kn3TZhULEEPYpaihDaFIpfV6SRT9wDXHkTq61GCJs&#10;C2lavMZwW8uRUom0WHFsKLGh15Ly8+7HavirfLbabpbhuBwf3tV2nfh9lmj92O+yKYhAXbiLb+4P&#10;o+FZTeLc+CY+ATn/BwAA//8DAFBLAQItABQABgAIAAAAIQDb4fbL7gAAAIUBAAATAAAAAAAAAAAA&#10;AAAAAAAAAABbQ29udGVudF9UeXBlc10ueG1sUEsBAi0AFAAGAAgAAAAhAFr0LFu/AAAAFQEAAAsA&#10;AAAAAAAAAAAAAAAAHwEAAF9yZWxzLy5yZWxzUEsBAi0AFAAGAAgAAAAhAJqugenEAAAA3QAAAA8A&#10;AAAAAAAAAAAAAAAABwIAAGRycy9kb3ducmV2LnhtbFBLBQYAAAAAAwADALcAAAD4AgAAAAA=&#10;" filled="f" stroked="f">
                      <v:textbox inset="5.85pt,.7pt,5.85pt,.7pt">
                        <w:txbxContent>
                          <w:p w14:paraId="52D485B0" w14:textId="77777777" w:rsidR="00E2074E" w:rsidRDefault="00E2074E">
                            <w:r>
                              <w:rPr>
                                <w:rFonts w:hint="eastAsia"/>
                              </w:rPr>
                              <w:t>他の工場・事業場の敷地</w:t>
                            </w:r>
                          </w:p>
                        </w:txbxContent>
                      </v:textbox>
                    </v:shape>
                    <v:shape id="テキストボックス 3885" o:spid="_x0000_s1109" type="#_x0000_t202" style="position:absolute;left:12339;top:278547;width:237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QIxwAAAN0AAAAPAAAAZHJzL2Rvd25yZXYueG1sRI9bawIx&#10;FITfBf9DOAVfiiYt4mVrFClU9Kl4QejbYXO6u7g5WZKsrv31TaHg4zAz3zCLVWdrcSUfKscaXkYK&#10;BHHuTMWFhtPxYzgDESKywdoxabhTgNWy31tgZtyN93Q9xEIkCIcMNZQxNpmUIS/JYhi5hjh5385b&#10;jEn6QhqPtwS3tXxVaiItVpwWSmzovaT8cmithsuuzW17/vLbz/a42f1MjHxWc60HT936DUSkLj7C&#10;/+2t0TBW0zn8vUlPQC5/AQAA//8DAFBLAQItABQABgAIAAAAIQDb4fbL7gAAAIUBAAATAAAAAAAA&#10;AAAAAAAAAAAAAABbQ29udGVudF9UeXBlc10ueG1sUEsBAi0AFAAGAAgAAAAhAFr0LFu/AAAAFQEA&#10;AAsAAAAAAAAAAAAAAAAAHwEAAF9yZWxzLy5yZWxzUEsBAi0AFAAGAAgAAAAhACaltAjHAAAA3QAA&#10;AA8AAAAAAAAAAAAAAAAABwIAAGRycy9kb3ducmV2LnhtbFBLBQYAAAAAAwADALcAAAD7AgAAAAA=&#10;">
                      <v:textbox inset="5.85pt,.7pt,5.85pt,.7pt">
                        <w:txbxContent>
                          <w:p w14:paraId="7726EC5B" w14:textId="77777777" w:rsidR="00E2074E" w:rsidRDefault="00E2074E">
                            <w:pPr>
                              <w:spacing w:line="240" w:lineRule="exact"/>
                              <w:rPr>
                                <w:sz w:val="20"/>
                                <w:szCs w:val="20"/>
                              </w:rPr>
                            </w:pPr>
                            <w:r>
                              <w:rPr>
                                <w:rFonts w:hint="eastAsia"/>
                                <w:sz w:val="20"/>
                                <w:szCs w:val="20"/>
                              </w:rPr>
                              <w:t>形質変更後に</w:t>
                            </w:r>
                          </w:p>
                          <w:p w14:paraId="2B465479" w14:textId="77777777" w:rsidR="00E2074E" w:rsidRDefault="00E2074E">
                            <w:pPr>
                              <w:spacing w:line="240" w:lineRule="exact"/>
                              <w:rPr>
                                <w:sz w:val="20"/>
                                <w:szCs w:val="20"/>
                              </w:rPr>
                            </w:pPr>
                            <w:r>
                              <w:rPr>
                                <w:rFonts w:hint="eastAsia"/>
                                <w:sz w:val="20"/>
                                <w:szCs w:val="20"/>
                              </w:rPr>
                              <w:t>他の工場・事業場敷地</w:t>
                            </w:r>
                          </w:p>
                          <w:p w14:paraId="442371B6" w14:textId="77777777" w:rsidR="00E2074E" w:rsidRDefault="00E2074E">
                            <w:pPr>
                              <w:spacing w:line="240" w:lineRule="exact"/>
                              <w:rPr>
                                <w:sz w:val="20"/>
                                <w:szCs w:val="20"/>
                              </w:rPr>
                            </w:pPr>
                            <w:r>
                              <w:rPr>
                                <w:rFonts w:hint="eastAsia"/>
                                <w:sz w:val="20"/>
                                <w:szCs w:val="20"/>
                              </w:rPr>
                              <w:t xml:space="preserve">　↓</w:t>
                            </w:r>
                          </w:p>
                          <w:p w14:paraId="1ECE1F19" w14:textId="77777777" w:rsidR="00E2074E" w:rsidRDefault="00E2074E">
                            <w:pPr>
                              <w:spacing w:line="240" w:lineRule="exact"/>
                              <w:rPr>
                                <w:sz w:val="20"/>
                                <w:szCs w:val="20"/>
                              </w:rPr>
                            </w:pPr>
                            <w:r>
                              <w:rPr>
                                <w:rFonts w:hint="eastAsia"/>
                                <w:sz w:val="20"/>
                                <w:szCs w:val="20"/>
                              </w:rPr>
                              <w:t>調査必要</w:t>
                            </w:r>
                          </w:p>
                          <w:p w14:paraId="648BBC99" w14:textId="77777777" w:rsidR="00E2074E" w:rsidRDefault="00E2074E">
                            <w:pPr>
                              <w:spacing w:line="240" w:lineRule="exact"/>
                              <w:rPr>
                                <w:sz w:val="20"/>
                                <w:szCs w:val="20"/>
                              </w:rPr>
                            </w:pPr>
                            <w:r>
                              <w:rPr>
                                <w:rFonts w:hint="eastAsia"/>
                                <w:sz w:val="20"/>
                                <w:szCs w:val="20"/>
                              </w:rPr>
                              <w:t>ただし調査義務一時免除可能（確認申請必要）</w:t>
                            </w:r>
                          </w:p>
                        </w:txbxContent>
                      </v:textbox>
                    </v:shape>
                    <v:shape id="図形選択 3886" o:spid="_x0000_s1110" type="#_x0000_t7" style="position:absolute;left:9894;top:280572;width:18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kEwwAAAN0AAAAPAAAAZHJzL2Rvd25yZXYueG1sRE/Pa8Iw&#10;FL4P9j+EN/A20+kYXWcqQyh4GHNWhx4fzVtT2ryUJmr975eD4PHj+71YjrYTZxp841jByzQBQVw5&#10;3XCtYL8rnlMQPiBr7ByTgit5WOaPDwvMtLvwls5lqEUMYZ+hAhNCn0npK0MW/dT1xJH7c4PFEOFQ&#10;Sz3gJYbbTs6S5E1abDg2GOxpZahqy5NV4Puy/HJX3m6O8/ei/f75leZQKDV5Gj8/QAQaw118c6+1&#10;gtckjfvjm/gEZP4PAAD//wMAUEsBAi0AFAAGAAgAAAAhANvh9svuAAAAhQEAABMAAAAAAAAAAAAA&#10;AAAAAAAAAFtDb250ZW50X1R5cGVzXS54bWxQSwECLQAUAAYACAAAACEAWvQsW78AAAAVAQAACwAA&#10;AAAAAAAAAAAAAAAfAQAAX3JlbHMvLnJlbHNQSwECLQAUAAYACAAAACEA4hz5BMMAAADdAAAADwAA&#10;AAAAAAAAAAAAAAAHAgAAZHJzL2Rvd25yZXYueG1sUEsFBgAAAAADAAMAtwAAAPcCAAAAAA==&#10;" adj="7329" filled="f">
                      <v:stroke dashstyle="dash"/>
                      <v:textbox inset="5.85pt,.7pt,5.85pt,.7pt"/>
                    </v:shape>
                    <v:shape id="図形選択 3887" o:spid="_x0000_s1111" type="#_x0000_t7" style="position:absolute;left:9174;top:280572;width:18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HhxAAAAN0AAAAPAAAAZHJzL2Rvd25yZXYueG1sRI9Ba8JA&#10;FITvgv9heUJvuklajKSuooJij0ktvT6yr0lo9m3IrjH+e7dQ8DjMzDfMejuaVgzUu8aygngRgSAu&#10;rW64UnD5PM5XIJxH1thaJgV3crDdTCdrzLS9cU5D4SsRIOwyVFB732VSurImg25hO+Lg/djeoA+y&#10;r6Tu8RbgppVJFC2lwYbDQo0dHWoqf4urUZA2wwcml7xIS7M/7fL49SuJv5V6mY27dxCeRv8M/7fP&#10;WsFbtIrh7014AnLzAAAA//8DAFBLAQItABQABgAIAAAAIQDb4fbL7gAAAIUBAAATAAAAAAAAAAAA&#10;AAAAAAAAAABbQ29udGVudF9UeXBlc10ueG1sUEsBAi0AFAAGAAgAAAAhAFr0LFu/AAAAFQEAAAsA&#10;AAAAAAAAAAAAAAAAHwEAAF9yZWxzLy5yZWxzUEsBAi0AFAAGAAgAAAAhAIohweHEAAAA3QAAAA8A&#10;AAAAAAAAAAAAAAAABwIAAGRycy9kb3ducmV2LnhtbFBLBQYAAAAAAwADALcAAAD4AgAAAAA=&#10;" adj="7329">
                      <v:textbox inset="5.85pt,.7pt,5.85pt,.7pt"/>
                    </v:shape>
                    <v:group id="グループ化 3888" o:spid="_x0000_s1112" style="position:absolute;left:5964;top:280602;width:2550;height:705" coordorigin="2700,2085" coordsize="25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bmxgAAAN0AAAAPAAAAZHJzL2Rvd25yZXYueG1sRI9Pi8Iw&#10;FMTvwn6H8Bb2pmldFalGEdldPIjgHxBvj+bZFpuX0mTb+u2NIHgcZuY3zHzZmVI0VLvCsoJ4EIEg&#10;Tq0uOFNwOv72pyCcR9ZYWiYFd3KwXHz05pho2/KemoPPRICwS1BB7n2VSOnSnAy6ga2Ig3e1tUEf&#10;ZJ1JXWMb4KaUwyiaSIMFh4UcK1rnlN4O/0bBX4vt6jv+aba36/p+OY53521MSn19dqsZCE+df4df&#10;7Y1WMIqmQ3i+CU9ALh4AAAD//wMAUEsBAi0AFAAGAAgAAAAhANvh9svuAAAAhQEAABMAAAAAAAAA&#10;AAAAAAAAAAAAAFtDb250ZW50X1R5cGVzXS54bWxQSwECLQAUAAYACAAAACEAWvQsW78AAAAVAQAA&#10;CwAAAAAAAAAAAAAAAAAfAQAAX3JlbHMvLnJlbHNQSwECLQAUAAYACAAAACEAFmnW5sYAAADdAAAA&#10;DwAAAAAAAAAAAAAAAAAHAgAAZHJzL2Rvd25yZXYueG1sUEsFBgAAAAADAAMAtwAAAPoCAAAAAA==&#10;">
                      <v:shape id="図形選択 3889" o:spid="_x0000_s1113" type="#_x0000_t7" style="position:absolute;left:2700;top:2085;width:25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sKxgAAAN0AAAAPAAAAZHJzL2Rvd25yZXYueG1sRI9Ba8JA&#10;FITvBf/D8oTe6kYtoqmriBBaLBQaFTy+7r4modm3IbuJ8d93C0KPw8x8w6y3g61FT62vHCuYThIQ&#10;xNqZigsFp2P2tAThA7LB2jEpuJGH7Wb0sMbUuCt/Up+HQkQI+xQVlCE0qZRel2TRT1xDHL1v11oM&#10;UbaFNC1eI9zWcpYkC2mx4rhQYkP7kvRP3lkF3aGWX1rfepyv3s/d5ZBlH69npR7Hw+4FRKAh/Ifv&#10;7Tej4DlZzuHvTXwCcvMLAAD//wMAUEsBAi0AFAAGAAgAAAAhANvh9svuAAAAhQEAABMAAAAAAAAA&#10;AAAAAAAAAAAAAFtDb250ZW50X1R5cGVzXS54bWxQSwECLQAUAAYACAAAACEAWvQsW78AAAAVAQAA&#10;CwAAAAAAAAAAAAAAAAAfAQAAX3JlbHMvLnJlbHNQSwECLQAUAAYACAAAACEADtWLCsYAAADdAAAA&#10;DwAAAAAAAAAAAAAAAAAHAgAAZHJzL2Rvd25yZXYueG1sUEsFBgAAAAADAAMAtwAAAPoCAAAAAA==&#10;">
                        <v:textbox inset="5.85pt,.7pt,5.85pt,.7pt"/>
                      </v:shape>
                      <v:shape id="図形選択 3890" o:spid="_x0000_s1114" type="#_x0000_t16" style="position:absolute;left:3315;top:2235;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UmyAAAAN0AAAAPAAAAZHJzL2Rvd25yZXYueG1sRI9La8Mw&#10;EITvgf4HsYVeQiLlQXHcKKGUFlrIJS+S42JtbFNpZSzVcfvrq0Kgx2FmvmGW695Z0VEbas8aJmMF&#10;grjwpuZSw2H/NspAhIhs0HomDd8UYL26GywxN/7KW+p2sRQJwiFHDVWMTS5lKCpyGMa+IU7exbcO&#10;Y5JtKU2L1wR3Vk6VepQOa04LFTb0UlHxuftyGk6X2XE/VZt6aF8XH509Z7OfSdD64b5/fgIRqY//&#10;4Vv73WiYq2wOf2/SE5CrXwAAAP//AwBQSwECLQAUAAYACAAAACEA2+H2y+4AAACFAQAAEwAAAAAA&#10;AAAAAAAAAAAAAAAAW0NvbnRlbnRfVHlwZXNdLnhtbFBLAQItABQABgAIAAAAIQBa9CxbvwAAABUB&#10;AAALAAAAAAAAAAAAAAAAAB8BAABfcmVscy8ucmVsc1BLAQItABQABgAIAAAAIQAOmpUmyAAAAN0A&#10;AAAPAAAAAAAAAAAAAAAAAAcCAABkcnMvZG93bnJldi54bWxQSwUGAAAAAAMAAwC3AAAA/AIAAAAA&#10;">
                        <v:textbox inset="5.85pt,.7pt,5.85pt,.7pt"/>
                      </v:shape>
                    </v:group>
                    <v:shape id="図形選択 3891" o:spid="_x0000_s1115" type="#_x0000_t16" style="position:absolute;left:9774;top:280722;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C9yAAAAN0AAAAPAAAAZHJzL2Rvd25yZXYueG1sRI9PSwMx&#10;FMTvgt8hPKEXaZO2Wta1aZFSQaEX+4f2+Ni87i4mL8sm3a5+eiMIHoeZ+Q0zX/bOio7aUHvWMB4p&#10;EMSFNzWXGva712EGIkRkg9YzafiiAMvF7c0cc+Ov/EHdNpYiQTjkqKGKscmlDEVFDsPIN8TJO/vW&#10;YUyyLaVp8ZrgzsqJUjPpsOa0UGFDq4qKz+3FaTiep4fdRG3qe7t+eu/sKZt+j4PWg7v+5RlEpD7+&#10;h//ab0bDg8oe4fdNegJy8QMAAP//AwBQSwECLQAUAAYACAAAACEA2+H2y+4AAACFAQAAEwAAAAAA&#10;AAAAAAAAAAAAAAAAW0NvbnRlbnRfVHlwZXNdLnhtbFBLAQItABQABgAIAAAAIQBa9CxbvwAAABUB&#10;AAALAAAAAAAAAAAAAAAAAB8BAABfcmVscy8ucmVsc1BLAQItABQABgAIAAAAIQBh1jC9yAAAAN0A&#10;AAAPAAAAAAAAAAAAAAAAAAcCAABkcnMvZG93bnJldi54bWxQSwUGAAAAAAMAAwC3AAAA/AIAAAAA&#10;">
                      <v:textbox inset="5.85pt,.7pt,5.85pt,.7pt"/>
                    </v:shape>
                    <v:shape id="図形選択 3892" o:spid="_x0000_s1116" type="#_x0000_t7" style="position:absolute;left:10749;top:280872;width:6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ZqwwAAAN0AAAAPAAAAZHJzL2Rvd25yZXYueG1sRI9Lq8Iw&#10;FIT3F/wP4QjurqkXEalGUcGrWx8L3R2b0wc2J6WJtfrrjSC4HGbmG2Y6b00pGqpdYVnBoB+BIE6s&#10;LjhTcDysf8cgnEfWWFomBQ9yMJ91fqYYa3vnHTV7n4kAYRejgtz7KpbSJTkZdH1bEQcvtbVBH2Sd&#10;SV3jPcBNKf+iaCQNFhwWcqxolVNy3d+MgjU2G8r+n2n6eMrTeXk57dLbVqlet11MQHhq/Tf8aW+1&#10;gmE0HsH7TXgCcvYCAAD//wMAUEsBAi0AFAAGAAgAAAAhANvh9svuAAAAhQEAABMAAAAAAAAAAAAA&#10;AAAAAAAAAFtDb250ZW50X1R5cGVzXS54bWxQSwECLQAUAAYACAAAACEAWvQsW78AAAAVAQAACwAA&#10;AAAAAAAAAAAAAAAfAQAAX3JlbHMvLnJlbHNQSwECLQAUAAYACAAAACEA+ugGasMAAADdAAAADwAA&#10;AAAAAAAAAAAAAAAHAgAAZHJzL2Rvd25yZXYueG1sUEsFBgAAAAADAAMAtwAAAPcCAAAAAA==&#10;" adj="11340" fillcolor="black">
                      <v:fill r:id="rId10" o:title="" type="pattern"/>
                      <v:stroke dashstyle="dash"/>
                      <v:textbox inset="5.85pt,.7pt,5.85pt,.7pt"/>
                    </v:shape>
                    <v:shape id="図形選択 3893" o:spid="_x0000_s1117" type="#_x0000_t13" style="position:absolute;left:8619;top:280812;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LnxgAAAN0AAAAPAAAAZHJzL2Rvd25yZXYueG1sRI/BbsIw&#10;EETvSP0Hayv1gsBpSWmUYhCJ1MKRBj5gG2+TqPE6jQ2Ev6+RkDiOZuaNZrEaTCtO1LvGsoLnaQSC&#10;uLS64UrBYf8xSUA4j6yxtUwKLuRgtXwYLTDV9sxfdCp8JQKEXYoKau+7VEpX1mTQTW1HHLwf2xv0&#10;QfaV1D2eA9y08iWK5tJgw2Ghxo7ymsrf4mgUFPn33+sxc7H+3M2ycRsX2WadK/X0OKzfQXga/D18&#10;a2+1gjhK3uD6JjwBufwHAAD//wMAUEsBAi0AFAAGAAgAAAAhANvh9svuAAAAhQEAABMAAAAAAAAA&#10;AAAAAAAAAAAAAFtDb250ZW50X1R5cGVzXS54bWxQSwECLQAUAAYACAAAACEAWvQsW78AAAAVAQAA&#10;CwAAAAAAAAAAAAAAAAAfAQAAX3JlbHMvLnJlbHNQSwECLQAUAAYACAAAACEALLMS58YAAADdAAAA&#10;DwAAAAAAAAAAAAAAAAAHAgAAZHJzL2Rvd25yZXYueG1sUEsFBgAAAAADAAMAtwAAAPoCAAAAAA==&#10;">
                      <v:textbox inset="5.85pt,.7pt,5.85pt,.7pt"/>
                    </v:shape>
                    <v:shape id="テキストボックス 3894" o:spid="_x0000_s1118" type="#_x0000_t202" style="position:absolute;left:7734;top:281562;width:28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OxAAAAN0AAAAPAAAAZHJzL2Rvd25yZXYueG1sRE/LasJA&#10;FN0X/IfhCt3VGYsNEh0lCrWlm/pCXF4z1ySYuRMyU0379Z2F4PJw3tN5Z2txpdZXjjUMBwoEce5M&#10;xYWG/e79ZQzCB2SDtWPS8Ese5rPe0xRT4268oes2FCKGsE9RQxlCk0rp85Is+oFriCN3dq3FEGFb&#10;SNPiLYbbWr4qlUiLFceGEhtalpRftj9Ww1/ls4/19yKcFm/HlVp/Jf6QJVo/97tsAiJQFx7iu/vT&#10;aBipcZwb38QnIGf/AAAA//8DAFBLAQItABQABgAIAAAAIQDb4fbL7gAAAIUBAAATAAAAAAAAAAAA&#10;AAAAAAAAAABbQ29udGVudF9UeXBlc10ueG1sUEsBAi0AFAAGAAgAAAAhAFr0LFu/AAAAFQEAAAsA&#10;AAAAAAAAAAAAAAAAHwEAAF9yZWxzLy5yZWxzUEsBAi0AFAAGAAgAAAAhAK978c7EAAAA3QAAAA8A&#10;AAAAAAAAAAAAAAAABwIAAGRycy9kb3ducmV2LnhtbFBLBQYAAAAAAwADALcAAAD4AgAAAAA=&#10;" filled="f" stroked="f">
                      <v:textbox inset="5.85pt,.7pt,5.85pt,.7pt">
                        <w:txbxContent>
                          <w:p w14:paraId="2B1C8EE0" w14:textId="77777777" w:rsidR="00E2074E" w:rsidRDefault="00E2074E">
                            <w:r>
                              <w:rPr>
                                <w:rFonts w:hint="eastAsia"/>
                              </w:rPr>
                              <w:t>一般の土地として使用</w:t>
                            </w:r>
                          </w:p>
                        </w:txbxContent>
                      </v:textbox>
                    </v:shape>
                    <v:shape id="テキストボックス 3896" o:spid="_x0000_s1119" type="#_x0000_t202" style="position:absolute;left:12024;top:280482;width:270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QvxgAAAN0AAAAPAAAAZHJzL2Rvd25yZXYueG1sRI9BawIx&#10;FITvgv8hPMGLaFIpoqtRpNCip1IVwdtj89xd3LwsSVa3/fVNoeBxmJlvmNWms7W4kw+VYw0vEwWC&#10;OHem4kLD6fg+noMIEdlg7Zg0fFOAzbrfW2Fm3IO/6H6IhUgQDhlqKGNsMilDXpLFMHENcfKuzluM&#10;SfpCGo+PBLe1nCo1kxYrTgslNvRWUn47tFbDbd/mtj1f/O6zPX7sf2ZGjtRC6+Gg2y5BROriM/zf&#10;3hkNr2q+gL836QnI9S8AAAD//wMAUEsBAi0AFAAGAAgAAAAhANvh9svuAAAAhQEAABMAAAAAAAAA&#10;AAAAAAAAAAAAAFtDb250ZW50X1R5cGVzXS54bWxQSwECLQAUAAYACAAAACEAWvQsW78AAAAVAQAA&#10;CwAAAAAAAAAAAAAAAAAfAQAAX3JlbHMvLnJlbHNQSwECLQAUAAYACAAAACEAE3DEL8YAAADdAAAA&#10;DwAAAAAAAAAAAAAAAAAHAgAAZHJzL2Rvd25yZXYueG1sUEsFBgAAAAADAAMAtwAAAPoCAAAAAA==&#10;">
                      <v:textbox inset="5.85pt,.7pt,5.85pt,.7pt">
                        <w:txbxContent>
                          <w:p w14:paraId="3CDF2621" w14:textId="77777777" w:rsidR="00E2074E" w:rsidRDefault="00E2074E">
                            <w:pPr>
                              <w:spacing w:line="240" w:lineRule="exact"/>
                              <w:rPr>
                                <w:sz w:val="20"/>
                                <w:szCs w:val="20"/>
                              </w:rPr>
                            </w:pPr>
                            <w:r>
                              <w:rPr>
                                <w:rFonts w:hint="eastAsia"/>
                                <w:sz w:val="20"/>
                                <w:szCs w:val="20"/>
                              </w:rPr>
                              <w:t>形質変更後に</w:t>
                            </w:r>
                          </w:p>
                          <w:p w14:paraId="57C69F99" w14:textId="77777777" w:rsidR="00E2074E" w:rsidRDefault="00E2074E">
                            <w:pPr>
                              <w:spacing w:line="240" w:lineRule="exact"/>
                              <w:rPr>
                                <w:sz w:val="20"/>
                                <w:szCs w:val="20"/>
                              </w:rPr>
                            </w:pPr>
                            <w:r>
                              <w:rPr>
                                <w:rFonts w:hint="eastAsia"/>
                                <w:sz w:val="20"/>
                                <w:szCs w:val="20"/>
                              </w:rPr>
                              <w:t>一般の土地として使用</w:t>
                            </w:r>
                          </w:p>
                          <w:p w14:paraId="79E58D31" w14:textId="77777777" w:rsidR="00E2074E" w:rsidRDefault="00E2074E">
                            <w:pPr>
                              <w:spacing w:line="240" w:lineRule="exact"/>
                              <w:rPr>
                                <w:sz w:val="20"/>
                                <w:szCs w:val="20"/>
                              </w:rPr>
                            </w:pPr>
                            <w:r>
                              <w:rPr>
                                <w:rFonts w:hint="eastAsia"/>
                                <w:sz w:val="20"/>
                                <w:szCs w:val="20"/>
                              </w:rPr>
                              <w:t xml:space="preserve">　↓</w:t>
                            </w:r>
                          </w:p>
                          <w:p w14:paraId="76667E1E" w14:textId="77777777" w:rsidR="00E2074E" w:rsidRDefault="00E2074E">
                            <w:pPr>
                              <w:spacing w:line="240" w:lineRule="exact"/>
                              <w:rPr>
                                <w:sz w:val="20"/>
                                <w:szCs w:val="20"/>
                              </w:rPr>
                            </w:pPr>
                            <w:r>
                              <w:rPr>
                                <w:rFonts w:hint="eastAsia"/>
                                <w:sz w:val="20"/>
                                <w:szCs w:val="20"/>
                              </w:rPr>
                              <w:t>調査必要</w:t>
                            </w:r>
                          </w:p>
                          <w:p w14:paraId="550145B3" w14:textId="77777777" w:rsidR="00E2074E" w:rsidRDefault="00E2074E">
                            <w:pPr>
                              <w:spacing w:line="240" w:lineRule="exact"/>
                              <w:rPr>
                                <w:w w:val="80"/>
                                <w:sz w:val="20"/>
                                <w:szCs w:val="20"/>
                              </w:rPr>
                            </w:pPr>
                            <w:r>
                              <w:rPr>
                                <w:rFonts w:hint="eastAsia"/>
                                <w:w w:val="80"/>
                                <w:sz w:val="20"/>
                                <w:szCs w:val="20"/>
                              </w:rPr>
                              <w:t>(原則として事業場でなくなるすべての土地において調査)</w:t>
                            </w:r>
                          </w:p>
                        </w:txbxContent>
                      </v:textbox>
                    </v:shape>
                    <v:shape id="図形選択 3897" o:spid="_x0000_s1120" type="#_x0000_t7" style="position:absolute;left:10359;top:279117;width:18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TQowgAAAN0AAAAPAAAAZHJzL2Rvd25yZXYueG1sRE9Na8JA&#10;EL0X+h+WEXoR3Vhq0egqRSgULZTaeB8zYzaYnQ3ZVdN/7x4KPT7e93Ldu0ZduQu1FwOTcQaKpfRU&#10;S2Wg+HkfzUCFiELYeGEDvxxgvXp8WGJO/ibffN3HSqUQCTkasDG2udahtOwwjH3LkriT7xzGBLtK&#10;U4e3FO4a/Zxlr9phLanBYssby+V5f3EGaDgNn2FLx0tNh4IKd9zar50xT4P+bQEqch//xX/uDzLw&#10;ks3T/vQmPQG9ugMAAP//AwBQSwECLQAUAAYACAAAACEA2+H2y+4AAACFAQAAEwAAAAAAAAAAAAAA&#10;AAAAAAAAW0NvbnRlbnRfVHlwZXNdLnhtbFBLAQItABQABgAIAAAAIQBa9CxbvwAAABUBAAALAAAA&#10;AAAAAAAAAAAAAB8BAABfcmVscy8ucmVsc1BLAQItABQABgAIAAAAIQAj6TQowgAAAN0AAAAPAAAA&#10;AAAAAAAAAAAAAAcCAABkcnMvZG93bnJldi54bWxQSwUGAAAAAAMAAwC3AAAA9gIAAAAA&#10;" adj="7329" filled="f">
                      <v:textbox inset="5.85pt,.7pt,5.85pt,.7pt"/>
                    </v:shape>
                  </v:group>
                  <v:group id="グループ化 3953" o:spid="_x0000_s1121" style="position:absolute;left:7269;top:277512;width:3855;height:4040" coordorigin="7269,277512" coordsize="3855,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MxgAAAN0AAAAPAAAAZHJzL2Rvd25yZXYueG1sRI9Ba8JA&#10;FITvBf/D8gRvuom20kZXEdHiQQS1ULw9ss8kmH0bsmsS/71bEHocZuYbZr7sTCkaql1hWUE8ikAQ&#10;p1YXnCn4OW+HnyCcR9ZYWiYFD3KwXPTe5pho2/KRmpPPRICwS1BB7n2VSOnSnAy6ka2Ig3e1tUEf&#10;ZJ1JXWMb4KaU4yiaSoMFh4UcK1rnlN5Od6Pgu8V2NYk3zf52XT8u54/D7z4mpQb9bjUD4anz/+FX&#10;e6cVvEdfMfy9CU9ALp4AAAD//wMAUEsBAi0AFAAGAAgAAAAhANvh9svuAAAAhQEAABMAAAAAAAAA&#10;AAAAAAAAAAAAAFtDb250ZW50X1R5cGVzXS54bWxQSwECLQAUAAYACAAAACEAWvQsW78AAAAVAQAA&#10;CwAAAAAAAAAAAAAAAAAfAQAAX3JlbHMvLnJlbHNQSwECLQAUAAYACAAAACEAY2LeTMYAAADdAAAA&#10;DwAAAAAAAAAAAAAAAAAHAgAAZHJzL2Rvd25yZXYueG1sUEsFBgAAAAADAAMAtwAAAPoCAAAAAA==&#10;">
                    <v:line id="直線 3872" o:spid="_x0000_s1122" style="position:absolute;flip:x y;visibility:visible;mso-wrap-style:square" from="7269,277512" to="7404,27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DexgAAAN0AAAAPAAAAZHJzL2Rvd25yZXYueG1sRI9Ba8JA&#10;FITvhf6H5RV6azZKEU3dSBEKPXjRir2+ZJ/ZmOzbJLvG9N93CwWPw8x8w6w3k23FSIOvHSuYJSkI&#10;4tLpmisFx6+PlyUIH5A1to5JwQ952OSPD2vMtLvxnsZDqESEsM9QgQmhy6T0pSGLPnEdcfTObrAY&#10;ohwqqQe8Rbht5TxNF9JizXHBYEdbQ2VzuFoFY3GdXU67feOL735VLE2/3fULpZ6fpvc3EIGmcA//&#10;tz+1gtd0NYe/N/EJyPwXAAD//wMAUEsBAi0AFAAGAAgAAAAhANvh9svuAAAAhQEAABMAAAAAAAAA&#10;AAAAAAAAAAAAAFtDb250ZW50X1R5cGVzXS54bWxQSwECLQAUAAYACAAAACEAWvQsW78AAAAVAQAA&#10;CwAAAAAAAAAAAAAAAAAfAQAAX3JlbHMvLnJlbHNQSwECLQAUAAYACAAAACEAbZMA3sYAAADdAAAA&#10;DwAAAAAAAAAAAAAAAAAHAgAAZHJzL2Rvd25yZXYueG1sUEsFBgAAAAADAAMAtwAAAPoCAAAAAA==&#10;">
                      <v:stroke endarrow="block"/>
                    </v:line>
                    <v:line id="直線 3874" o:spid="_x0000_s1123" style="position:absolute;flip:y;visibility:visible;mso-wrap-style:square" from="11004,277512" to="11124,27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gj9xgAAAN0AAAAPAAAAZHJzL2Rvd25yZXYueG1sRI9BS8NA&#10;EIXvBf/DMoKX0O7WFLGx22LVglA82HrwOGTHJJidDdmxTf99Vyj0+HjzvjdvsRp8qw7UxyawhenE&#10;gCIug2u4svC134wfQUVBdtgGJgsnirBa3owWWLhw5E867KRSCcKxQAu1SFdoHcuaPMZJ6IiT9xN6&#10;j5JkX2nX4zHBfavvjXnQHhtODTV29FJT+bv78+mNzQe/5nm29jrL5vT2LVujxdq72+H5CZTQINfj&#10;S/rdWZiZeQ7/axIC9PIMAAD//wMAUEsBAi0AFAAGAAgAAAAhANvh9svuAAAAhQEAABMAAAAAAAAA&#10;AAAAAAAAAAAAAFtDb250ZW50X1R5cGVzXS54bWxQSwECLQAUAAYACAAAACEAWvQsW78AAAAVAQAA&#10;CwAAAAAAAAAAAAAAAAAfAQAAX3JlbHMvLnJlbHNQSwECLQAUAAYACAAAACEAhOoI/cYAAADdAAAA&#10;DwAAAAAAAAAAAAAAAAAHAgAAZHJzL2Rvd25yZXYueG1sUEsFBgAAAAADAAMAtwAAAPoCAAAAAA==&#10;">
                      <v:stroke endarrow="block"/>
                    </v:line>
                    <v:line id="直線 3895" o:spid="_x0000_s1124" style="position:absolute;flip:y;visibility:visible;mso-wrap-style:square" from="10307,281118" to="10712,2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CJxgAAAN0AAAAPAAAAZHJzL2Rvd25yZXYueG1sRI9Pa8JA&#10;EMXvQr/DMgUvoe5WpdTUVeo/KIiH2h56HLLTJDQ7G7Kjxm/fLRQ8Pt6835s3X/a+UWfqYh3YwuPI&#10;gCIugqu5tPD5sXt4BhUF2WETmCxcKcJycTeYY+7Chd/pfJRSJQjHHC1UIm2udSwq8hhHoSVO3nfo&#10;PEqSXaldh5cE940eG/OkPdacGipsaV1R8XM8+fTG7sCbySRbeZ1lM9p+yd5osXZ437++gBLq5Xb8&#10;n35zFqZmNoW/NQkBevELAAD//wMAUEsBAi0AFAAGAAgAAAAhANvh9svuAAAAhQEAABMAAAAAAAAA&#10;AAAAAAAAAAAAAFtDb250ZW50X1R5cGVzXS54bWxQSwECLQAUAAYACAAAACEAWvQsW78AAAAVAQAA&#10;CwAAAAAAAAAAAAAAAAAfAQAAX3JlbHMvLnJlbHNQSwECLQAUAAYACAAAACEACwOQicYAAADdAAAA&#10;DwAAAAAAAAAAAAAAAAAHAgAAZHJzL2Rvd25yZXYueG1sUEsFBgAAAAADAAMAtwAAAPoCAAAAAA==&#10;">
                      <v:stroke endarrow="block"/>
                    </v:line>
                  </v:group>
                </v:group>
              </v:group>
            </w:pict>
          </mc:Fallback>
        </mc:AlternateContent>
      </w:r>
    </w:p>
    <w:p w14:paraId="4BEDF066" w14:textId="77777777" w:rsidR="00E2074E" w:rsidRDefault="00E2074E">
      <w:pPr>
        <w:ind w:leftChars="206" w:left="473" w:firstLineChars="100" w:firstLine="237"/>
        <w:rPr>
          <w:rFonts w:ascii="ＭＳ 明朝" w:eastAsia="ＭＳ 明朝" w:hAnsi="ＭＳ 明朝"/>
          <w:spacing w:val="4"/>
        </w:rPr>
      </w:pPr>
    </w:p>
    <w:p w14:paraId="022C69C0" w14:textId="77777777" w:rsidR="00E2074E" w:rsidRDefault="00E2074E">
      <w:pPr>
        <w:ind w:leftChars="206" w:left="473" w:firstLineChars="100" w:firstLine="237"/>
        <w:rPr>
          <w:rFonts w:ascii="ＭＳ 明朝" w:eastAsia="ＭＳ 明朝" w:hAnsi="ＭＳ 明朝"/>
          <w:spacing w:val="4"/>
        </w:rPr>
      </w:pPr>
    </w:p>
    <w:p w14:paraId="7CE1A56A" w14:textId="77777777" w:rsidR="00E2074E" w:rsidRDefault="00E2074E">
      <w:pPr>
        <w:ind w:leftChars="206" w:left="473" w:firstLineChars="100" w:firstLine="237"/>
        <w:rPr>
          <w:rFonts w:ascii="ＭＳ 明朝" w:eastAsia="ＭＳ 明朝" w:hAnsi="ＭＳ 明朝"/>
          <w:spacing w:val="4"/>
        </w:rPr>
      </w:pPr>
    </w:p>
    <w:p w14:paraId="7793DC53" w14:textId="77777777" w:rsidR="00E2074E" w:rsidRDefault="00E2074E">
      <w:pPr>
        <w:ind w:leftChars="206" w:left="473" w:firstLineChars="100" w:firstLine="237"/>
        <w:rPr>
          <w:rFonts w:ascii="ＭＳ 明朝" w:eastAsia="ＭＳ 明朝" w:hAnsi="ＭＳ 明朝"/>
          <w:spacing w:val="4"/>
        </w:rPr>
      </w:pPr>
    </w:p>
    <w:p w14:paraId="7E7866FE" w14:textId="77777777" w:rsidR="00E2074E" w:rsidRDefault="00E2074E">
      <w:pPr>
        <w:ind w:leftChars="206" w:left="473" w:firstLineChars="100" w:firstLine="237"/>
        <w:rPr>
          <w:rFonts w:ascii="ＭＳ 明朝" w:eastAsia="ＭＳ 明朝" w:hAnsi="ＭＳ 明朝"/>
          <w:spacing w:val="4"/>
        </w:rPr>
      </w:pPr>
    </w:p>
    <w:p w14:paraId="6C140E70" w14:textId="77777777" w:rsidR="00E2074E" w:rsidRDefault="00E2074E">
      <w:pPr>
        <w:ind w:leftChars="206" w:left="473" w:firstLineChars="100" w:firstLine="237"/>
        <w:rPr>
          <w:rFonts w:ascii="ＭＳ 明朝" w:eastAsia="ＭＳ 明朝" w:hAnsi="ＭＳ 明朝"/>
          <w:spacing w:val="4"/>
        </w:rPr>
      </w:pPr>
    </w:p>
    <w:p w14:paraId="587ADBBE" w14:textId="77777777" w:rsidR="00E2074E" w:rsidRDefault="00E2074E">
      <w:pPr>
        <w:ind w:leftChars="206" w:left="473" w:firstLineChars="100" w:firstLine="237"/>
        <w:rPr>
          <w:rFonts w:ascii="ＭＳ 明朝" w:eastAsia="ＭＳ 明朝" w:hAnsi="ＭＳ 明朝"/>
          <w:spacing w:val="4"/>
        </w:rPr>
      </w:pPr>
    </w:p>
    <w:p w14:paraId="7C4CE801" w14:textId="77777777" w:rsidR="00E2074E" w:rsidRDefault="00E2074E">
      <w:pPr>
        <w:ind w:leftChars="206" w:left="473" w:firstLineChars="100" w:firstLine="237"/>
        <w:rPr>
          <w:rFonts w:ascii="ＭＳ 明朝" w:eastAsia="ＭＳ 明朝" w:hAnsi="ＭＳ 明朝"/>
          <w:spacing w:val="4"/>
        </w:rPr>
      </w:pPr>
    </w:p>
    <w:p w14:paraId="2D6D625B" w14:textId="7877DC31" w:rsidR="00E2074E" w:rsidRDefault="00874D7C">
      <w:pPr>
        <w:ind w:leftChars="206" w:left="473" w:firstLineChars="100" w:firstLine="229"/>
        <w:rPr>
          <w:rFonts w:ascii="ＭＳ 明朝" w:eastAsia="ＭＳ 明朝" w:hAnsi="ＭＳ 明朝"/>
          <w:spacing w:val="4"/>
        </w:rPr>
      </w:pPr>
      <w:r>
        <w:rPr>
          <w:rFonts w:ascii="ＭＳ 明朝" w:eastAsia="ＭＳ 明朝" w:hAnsi="ＭＳ 明朝" w:hint="eastAsia"/>
          <w:noProof/>
          <w:spacing w:val="4"/>
        </w:rPr>
        <mc:AlternateContent>
          <mc:Choice Requires="wps">
            <w:drawing>
              <wp:anchor distT="0" distB="0" distL="114300" distR="114300" simplePos="0" relativeHeight="251731456" behindDoc="0" locked="0" layoutInCell="1" allowOverlap="1" wp14:anchorId="3AC00F5B" wp14:editId="59C9BDE7">
                <wp:simplePos x="0" y="0"/>
                <wp:positionH relativeFrom="column">
                  <wp:posOffset>3575685</wp:posOffset>
                </wp:positionH>
                <wp:positionV relativeFrom="paragraph">
                  <wp:posOffset>218440</wp:posOffset>
                </wp:positionV>
                <wp:extent cx="238125" cy="257175"/>
                <wp:effectExtent l="0" t="0" r="0" b="0"/>
                <wp:wrapNone/>
                <wp:docPr id="4053" name="直線 3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571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DE20DB" id="直線 3884" o:spid="_x0000_s1026" style="position:absolute;left:0;text-align:lef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17.2pt" to="300.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yH8wEAAK8DAAAOAAAAZHJzL2Uyb0RvYy54bWysU81uEzEQviPxDpbvZPPT0LDKpoeUcikQ&#10;qaV3x/ZmLWyPZTvZ5FXgNZB4pL4GM05IW7gh9mDN7zcz38zOr/bOsp2OyYBv+Ggw5Ex7Ccr4TcO/&#10;3N+8mXGWsvBKWPC64Qed+NXi9at5H2o9hg6s0pEhiE91Hxre5Rzqqkqy006kAQTt0dlCdCKjGjeV&#10;iqJHdGer8XD4tuohqhBB6pTQen108kXBb1st8+e2TToz23DsLZc3lndNb7WYi3oTReiMPLUh/qEL&#10;J4zHomeoa5EF20bzF5QzMkKCNg8kuAra1khdZsBpRsM/prnrRNBlFiQnhTNN6f/Byk+7VWRGNfxi&#10;OJ1w5oXDLT1+//H48xubzGYXxFAfUo2BS7+KNKPc+7twC/JrYh6WnfAbXTq9PwTMHVFG9SKFlBSw&#10;zrr/CApjxDZDoWvfRsdaa8IDJRI4UsL2ZT+H8370PjOJxvFkNhpPOZPoGk8vR5fTUkvUBEPJIab8&#10;QYNjJDTcGk/0iVrsblOmtp5CyOzhxlhbTsB61jf83RThyZPAGkXOosTNemkj2wk6ovKd6r4Ii7D1&#10;qoB1Wqj3JzkLY1FmuZCTo0G6rOZUzWnFmdX435B0bM96qqjL5Z56/s3ecQ9rUIdVpGCy41WUqU4X&#10;TGf3XC9RT//Z4hcAAAD//wMAUEsDBBQABgAIAAAAIQCL0mRe4AAAAAkBAAAPAAAAZHJzL2Rvd25y&#10;ZXYueG1sTI/BTsMwEETvSPyDtUjcqBOaBhqyqRACiRMqLULi5sZLEhqvg+02ga/HnOC4mqeZt+Vq&#10;Mr04kvOdZYR0loAgrq3uuEF42T5cXIPwQbFWvWVC+CIPq+r0pFSFtiM/03ETGhFL2BcKoQ1hKKT0&#10;dUtG+ZkdiGP2bp1RIZ6ukdqpMZabXl4mSS6N6jgutGqgu5bq/eZgEJbbcWHXbv+apd3n2/f9Rxge&#10;nwLi+dl0ewMi0BT+YPjVj+pQRaedPbD2okdY5PM0ogjzLAMRgTzOgdghXGVLkFUp/39Q/QAAAP//&#10;AwBQSwECLQAUAAYACAAAACEAtoM4kv4AAADhAQAAEwAAAAAAAAAAAAAAAAAAAAAAW0NvbnRlbnRf&#10;VHlwZXNdLnhtbFBLAQItABQABgAIAAAAIQA4/SH/1gAAAJQBAAALAAAAAAAAAAAAAAAAAC8BAABf&#10;cmVscy8ucmVsc1BLAQItABQABgAIAAAAIQAAkhyH8wEAAK8DAAAOAAAAAAAAAAAAAAAAAC4CAABk&#10;cnMvZTJvRG9jLnhtbFBLAQItABQABgAIAAAAIQCL0mRe4AAAAAkBAAAPAAAAAAAAAAAAAAAAAE0E&#10;AABkcnMvZG93bnJldi54bWxQSwUGAAAAAAQABADzAAAAWgUAAAAA&#10;">
                <v:stroke endarrow="block"/>
              </v:line>
            </w:pict>
          </mc:Fallback>
        </mc:AlternateContent>
      </w:r>
    </w:p>
    <w:p w14:paraId="5862F76D" w14:textId="77777777" w:rsidR="00E2074E" w:rsidRDefault="00E2074E">
      <w:pPr>
        <w:ind w:leftChars="206" w:left="473" w:firstLineChars="100" w:firstLine="237"/>
        <w:rPr>
          <w:rFonts w:ascii="ＭＳ 明朝" w:eastAsia="ＭＳ 明朝" w:hAnsi="ＭＳ 明朝"/>
          <w:spacing w:val="4"/>
        </w:rPr>
      </w:pPr>
    </w:p>
    <w:p w14:paraId="67BAFD8B" w14:textId="77777777" w:rsidR="00E2074E" w:rsidRDefault="00E2074E">
      <w:pPr>
        <w:ind w:leftChars="206" w:left="473" w:firstLineChars="100" w:firstLine="237"/>
        <w:rPr>
          <w:rFonts w:ascii="ＭＳ 明朝" w:eastAsia="ＭＳ 明朝" w:hAnsi="ＭＳ 明朝"/>
          <w:spacing w:val="4"/>
        </w:rPr>
      </w:pPr>
    </w:p>
    <w:p w14:paraId="0B9D9B63" w14:textId="77777777" w:rsidR="00E2074E" w:rsidRDefault="00E2074E">
      <w:pPr>
        <w:ind w:leftChars="206" w:left="473" w:firstLineChars="100" w:firstLine="237"/>
        <w:rPr>
          <w:rFonts w:ascii="ＭＳ 明朝" w:eastAsia="ＭＳ 明朝" w:hAnsi="ＭＳ 明朝"/>
          <w:spacing w:val="4"/>
        </w:rPr>
      </w:pPr>
    </w:p>
    <w:p w14:paraId="385EC8EE" w14:textId="77777777" w:rsidR="00E2074E" w:rsidRDefault="00E2074E">
      <w:pPr>
        <w:ind w:leftChars="206" w:left="473" w:firstLineChars="100" w:firstLine="237"/>
        <w:rPr>
          <w:rFonts w:ascii="ＭＳ 明朝" w:eastAsia="ＭＳ 明朝" w:hAnsi="ＭＳ 明朝"/>
          <w:spacing w:val="4"/>
        </w:rPr>
      </w:pPr>
    </w:p>
    <w:p w14:paraId="274F337F" w14:textId="77777777" w:rsidR="00E2074E" w:rsidRDefault="00E2074E">
      <w:pPr>
        <w:ind w:leftChars="206" w:left="473" w:firstLineChars="100" w:firstLine="237"/>
        <w:rPr>
          <w:rFonts w:ascii="ＭＳ 明朝" w:eastAsia="ＭＳ 明朝" w:hAnsi="ＭＳ 明朝"/>
          <w:spacing w:val="4"/>
        </w:rPr>
      </w:pPr>
    </w:p>
    <w:p w14:paraId="24774B3B" w14:textId="77777777" w:rsidR="00E2074E" w:rsidRDefault="00E2074E">
      <w:pPr>
        <w:rPr>
          <w:rFonts w:ascii="ＭＳ 明朝" w:eastAsia="ＭＳ 明朝" w:hAnsi="ＭＳ 明朝"/>
          <w:spacing w:val="4"/>
        </w:rPr>
      </w:pPr>
    </w:p>
    <w:p w14:paraId="0F8DE3D6" w14:textId="77777777" w:rsidR="00E2074E" w:rsidRDefault="00E2074E">
      <w:pPr>
        <w:ind w:leftChars="206" w:left="473" w:firstLineChars="100" w:firstLine="237"/>
        <w:jc w:val="center"/>
        <w:rPr>
          <w:rFonts w:hAnsi="ＭＳ ゴシック"/>
          <w:spacing w:val="4"/>
        </w:rPr>
      </w:pPr>
      <w:r>
        <w:rPr>
          <w:rFonts w:hAnsi="ＭＳ ゴシック" w:hint="eastAsia"/>
          <w:spacing w:val="4"/>
        </w:rPr>
        <w:t>図３－３　条例第８１条の６第３項に基づく調査が必要となる場合</w:t>
      </w:r>
    </w:p>
    <w:p w14:paraId="516A5492" w14:textId="77777777" w:rsidR="00E2074E" w:rsidRDefault="00E2074E">
      <w:pPr>
        <w:pStyle w:val="af4"/>
        <w:spacing w:beforeLines="0" w:before="0" w:afterLines="0" w:after="0"/>
        <w:ind w:leftChars="-4" w:left="459" w:hangingChars="204" w:hanging="468"/>
        <w:rPr>
          <w:rFonts w:ascii="ＭＳ 明朝" w:eastAsia="ＭＳ 明朝" w:hAnsi="ＭＳ 明朝"/>
          <w:b w:val="0"/>
          <w:sz w:val="22"/>
          <w:szCs w:val="22"/>
        </w:rPr>
      </w:pPr>
      <w:r>
        <w:rPr>
          <w:rFonts w:ascii="ＭＳ 明朝" w:eastAsia="ＭＳ 明朝" w:hAnsi="ＭＳ 明朝" w:hint="eastAsia"/>
          <w:b w:val="0"/>
          <w:sz w:val="22"/>
          <w:szCs w:val="22"/>
        </w:rPr>
        <w:t xml:space="preserve">　　　</w:t>
      </w:r>
    </w:p>
    <w:p w14:paraId="773B37FB" w14:textId="77777777" w:rsidR="00E2074E" w:rsidRDefault="00E2074E">
      <w:pPr>
        <w:pStyle w:val="af4"/>
        <w:spacing w:beforeLines="0" w:before="0" w:afterLines="0" w:after="0"/>
        <w:ind w:leftChars="-4" w:left="231" w:hangingChars="104" w:hanging="240"/>
        <w:rPr>
          <w:rFonts w:hAnsi="ＭＳ ゴシック"/>
          <w:sz w:val="22"/>
          <w:szCs w:val="22"/>
        </w:rPr>
      </w:pPr>
      <w:r>
        <w:rPr>
          <w:rFonts w:hAnsi="ＭＳ ゴシック" w:hint="eastAsia"/>
          <w:sz w:val="22"/>
          <w:szCs w:val="22"/>
        </w:rPr>
        <w:t>（２）　調査結果報告者</w:t>
      </w:r>
    </w:p>
    <w:p w14:paraId="35DF9B4F" w14:textId="77777777" w:rsidR="00E2074E"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調査結果の報告は、土地の所有者等が行う必要があります。土地の所有者等の定義は「第２章　有害物質使用特定施設等の使用が廃止された工場等の敷地である土地について」前文の枠内説明を参照してください。</w:t>
      </w:r>
    </w:p>
    <w:p w14:paraId="5E55FABE" w14:textId="09CA7F7C" w:rsidR="00E2074E"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土地の形質変更が行われる前に土地売却等により工場・事業場の敷地から外れる場合は、売却後の土地利用により土地の形質変更がなされる可能性があると考えられるため、売却等される前の当該工場・事業場の敷地である時点で、条例第81条の６第３項に基づき当該工場等の土地の所有者等が調査を実施して</w:t>
      </w:r>
      <w:r w:rsidRPr="00DB67B8">
        <w:rPr>
          <w:rFonts w:ascii="ＭＳ 明朝" w:eastAsia="ＭＳ 明朝" w:hAnsi="ＭＳ 明朝" w:hint="eastAsia"/>
          <w:b w:val="0"/>
          <w:sz w:val="22"/>
          <w:szCs w:val="22"/>
        </w:rPr>
        <w:t>報告</w:t>
      </w:r>
      <w:r w:rsidR="00DB67B8">
        <w:rPr>
          <w:rFonts w:ascii="ＭＳ 明朝" w:eastAsia="ＭＳ 明朝" w:hAnsi="ＭＳ 明朝" w:hint="eastAsia"/>
          <w:b w:val="0"/>
          <w:sz w:val="22"/>
          <w:szCs w:val="22"/>
        </w:rPr>
        <w:t>しなければなりません</w:t>
      </w:r>
      <w:r>
        <w:rPr>
          <w:rFonts w:ascii="ＭＳ 明朝" w:eastAsia="ＭＳ 明朝" w:hAnsi="ＭＳ 明朝" w:hint="eastAsia"/>
          <w:b w:val="0"/>
          <w:sz w:val="22"/>
          <w:szCs w:val="22"/>
        </w:rPr>
        <w:t>。（３）により調査義務の一時的免除の確認を受ける場合には、確認が取り消された時点の土地所有者に調査義務が生じるため、次の土地の所有者等との間で十分に協議してください。</w:t>
      </w:r>
    </w:p>
    <w:p w14:paraId="3084C819" w14:textId="338A44C0" w:rsidR="00E07956"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なお、法対象施設等を設置する工場・事業場の設置者と土地の所有者等が異なる場合で、（１）に該当し調査が必要となった場合は、当該工場等設置者は、土地の所有者等に対して、条例に基づき調査が必要である旨を説明するよう努めてください。</w:t>
      </w:r>
    </w:p>
    <w:p w14:paraId="2128FC52" w14:textId="77777777" w:rsidR="00E2074E" w:rsidRDefault="00E2074E">
      <w:pPr>
        <w:pStyle w:val="af4"/>
        <w:spacing w:beforeLines="0" w:before="0" w:afterLines="0" w:after="0"/>
        <w:ind w:leftChars="-4" w:left="-2" w:hangingChars="3" w:hanging="7"/>
        <w:rPr>
          <w:rFonts w:hAnsi="ＭＳ ゴシック"/>
          <w:sz w:val="22"/>
          <w:szCs w:val="22"/>
        </w:rPr>
      </w:pPr>
      <w:r>
        <w:rPr>
          <w:rFonts w:hAnsi="ＭＳ ゴシック" w:hint="eastAsia"/>
          <w:sz w:val="22"/>
          <w:szCs w:val="22"/>
        </w:rPr>
        <w:lastRenderedPageBreak/>
        <w:t>（３）　調査義務の一時的免除</w:t>
      </w:r>
    </w:p>
    <w:p w14:paraId="3C649CBF" w14:textId="77777777" w:rsidR="00E2074E"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（１）に該当する形質変更が行われる土地を、法対象施設等を設置している工場・事業場と別の一般の人が立ち入ることができない工場・事</w:t>
      </w:r>
      <w:r w:rsidRPr="00A30CF7">
        <w:rPr>
          <w:rFonts w:ascii="ＭＳ 明朝" w:eastAsia="ＭＳ 明朝" w:hAnsi="ＭＳ 明朝" w:hint="eastAsia"/>
          <w:b w:val="0"/>
          <w:color w:val="auto"/>
          <w:sz w:val="22"/>
          <w:szCs w:val="22"/>
        </w:rPr>
        <w:t>業場として利用する場合は、知事の確認を受けることにより調査義務の適用は一時的に免除されます</w:t>
      </w:r>
      <w:r w:rsidRPr="00A30CF7">
        <w:rPr>
          <w:rFonts w:hAnsi="ＭＳ ゴシック" w:hint="eastAsia"/>
          <w:b w:val="0"/>
          <w:color w:val="auto"/>
          <w:sz w:val="22"/>
          <w:szCs w:val="22"/>
        </w:rPr>
        <w:t>【条例81の６_３項ただし書】【条例規則48の31】</w:t>
      </w:r>
      <w:r w:rsidRPr="00A30CF7">
        <w:rPr>
          <w:rFonts w:ascii="ＭＳ 明朝" w:eastAsia="ＭＳ 明朝" w:hAnsi="ＭＳ 明朝" w:hint="eastAsia"/>
          <w:b w:val="0"/>
          <w:color w:val="auto"/>
          <w:sz w:val="22"/>
          <w:szCs w:val="22"/>
        </w:rPr>
        <w:t>。調査の一時的免除の確認申請は、確認申請書</w:t>
      </w:r>
      <w:r w:rsidRPr="00A30CF7">
        <w:rPr>
          <w:rFonts w:hAnsi="ＭＳ ゴシック" w:hint="eastAsia"/>
          <w:b w:val="0"/>
          <w:color w:val="auto"/>
          <w:sz w:val="22"/>
          <w:szCs w:val="22"/>
        </w:rPr>
        <w:t>【条例様式23の11】</w:t>
      </w:r>
      <w:r w:rsidRPr="00A30CF7">
        <w:rPr>
          <w:rFonts w:ascii="ＭＳ 明朝" w:eastAsia="ＭＳ 明朝" w:hAnsi="ＭＳ 明朝" w:hint="eastAsia"/>
          <w:b w:val="0"/>
          <w:color w:val="auto"/>
          <w:sz w:val="22"/>
          <w:szCs w:val="22"/>
        </w:rPr>
        <w:t>に</w:t>
      </w:r>
      <w:r>
        <w:rPr>
          <w:rFonts w:ascii="ＭＳ 明朝" w:eastAsia="ＭＳ 明朝" w:hAnsi="ＭＳ 明朝" w:hint="eastAsia"/>
          <w:b w:val="0"/>
          <w:sz w:val="22"/>
          <w:szCs w:val="22"/>
        </w:rPr>
        <w:t>より行います。</w:t>
      </w:r>
    </w:p>
    <w:p w14:paraId="7ADE25BF" w14:textId="77777777" w:rsidR="00E2074E" w:rsidRPr="00AE2D2A"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知事の確認を受けて調査が一時的に免除されている土地について利用の方法を変更しようとするときは、その旨をあらかじ</w:t>
      </w:r>
      <w:r w:rsidRPr="00AE2D2A">
        <w:rPr>
          <w:rFonts w:ascii="ＭＳ 明朝" w:eastAsia="ＭＳ 明朝" w:hAnsi="ＭＳ 明朝" w:hint="eastAsia"/>
          <w:b w:val="0"/>
          <w:color w:val="auto"/>
          <w:sz w:val="22"/>
          <w:szCs w:val="22"/>
        </w:rPr>
        <w:t>め知事に届</w:t>
      </w:r>
      <w:r w:rsidR="00500998" w:rsidRPr="00AE2D2A">
        <w:rPr>
          <w:rFonts w:ascii="ＭＳ 明朝" w:eastAsia="ＭＳ 明朝" w:hAnsi="ＭＳ 明朝" w:hint="eastAsia"/>
          <w:b w:val="0"/>
          <w:color w:val="auto"/>
          <w:sz w:val="22"/>
          <w:szCs w:val="22"/>
        </w:rPr>
        <w:t>け</w:t>
      </w:r>
      <w:r w:rsidRPr="00AE2D2A">
        <w:rPr>
          <w:rFonts w:ascii="ＭＳ 明朝" w:eastAsia="ＭＳ 明朝" w:hAnsi="ＭＳ 明朝" w:hint="eastAsia"/>
          <w:b w:val="0"/>
          <w:color w:val="auto"/>
          <w:sz w:val="22"/>
          <w:szCs w:val="22"/>
        </w:rPr>
        <w:t>出なければなりません。また、工場が廃止され住居や公園になるなど、変更後の土地利用の方法によって調査の一時的免除の確認が取り消される場合があります</w:t>
      </w:r>
      <w:r w:rsidRPr="00AE2D2A">
        <w:rPr>
          <w:rFonts w:hAnsi="ＭＳ ゴシック" w:hint="eastAsia"/>
          <w:b w:val="0"/>
          <w:color w:val="auto"/>
          <w:sz w:val="22"/>
          <w:szCs w:val="22"/>
        </w:rPr>
        <w:t>【条例81の６_４項】</w:t>
      </w:r>
      <w:r w:rsidRPr="00AE2D2A">
        <w:rPr>
          <w:rFonts w:ascii="ＭＳ 明朝" w:eastAsia="ＭＳ 明朝" w:hAnsi="ＭＳ 明朝" w:hint="eastAsia"/>
          <w:b w:val="0"/>
          <w:color w:val="auto"/>
          <w:sz w:val="22"/>
          <w:szCs w:val="22"/>
        </w:rPr>
        <w:t>。</w:t>
      </w:r>
    </w:p>
    <w:p w14:paraId="375B12D6" w14:textId="77777777" w:rsidR="00E2074E" w:rsidRPr="00AE2D2A"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AE2D2A">
        <w:rPr>
          <w:rFonts w:ascii="ＭＳ 明朝" w:eastAsia="ＭＳ 明朝" w:hAnsi="ＭＳ 明朝" w:hint="eastAsia"/>
          <w:b w:val="0"/>
          <w:color w:val="auto"/>
          <w:sz w:val="22"/>
          <w:szCs w:val="22"/>
        </w:rPr>
        <w:t>知事の確認を受けて調査が一時的に免除されている土地を譲渡、相続するなど、土地の所有者等の権利が継承される場合は、遅滞なく承継届</w:t>
      </w:r>
      <w:r w:rsidRPr="00AE2D2A">
        <w:rPr>
          <w:rFonts w:hAnsi="ＭＳ ゴシック" w:hint="eastAsia"/>
          <w:b w:val="0"/>
          <w:color w:val="auto"/>
          <w:sz w:val="22"/>
          <w:szCs w:val="22"/>
        </w:rPr>
        <w:t>【条例様式23の６】</w:t>
      </w:r>
      <w:r w:rsidRPr="00AE2D2A">
        <w:rPr>
          <w:rFonts w:ascii="ＭＳ 明朝" w:eastAsia="ＭＳ 明朝" w:hAnsi="ＭＳ 明朝" w:hint="eastAsia"/>
          <w:b w:val="0"/>
          <w:color w:val="auto"/>
          <w:sz w:val="22"/>
          <w:szCs w:val="22"/>
        </w:rPr>
        <w:t>を提出する必要があり、その場合は土壌汚染状況調査義務を負う土地の所有者等の地位が承継されます</w:t>
      </w:r>
      <w:r w:rsidRPr="00AE2D2A">
        <w:rPr>
          <w:rFonts w:hAnsi="ＭＳ ゴシック" w:hint="eastAsia"/>
          <w:b w:val="0"/>
          <w:color w:val="auto"/>
          <w:sz w:val="22"/>
          <w:szCs w:val="22"/>
        </w:rPr>
        <w:t>【条例規則48の31_３項】</w:t>
      </w:r>
      <w:r w:rsidRPr="00AE2D2A">
        <w:rPr>
          <w:rFonts w:ascii="ＭＳ 明朝" w:eastAsia="ＭＳ 明朝" w:hAnsi="ＭＳ 明朝" w:hint="eastAsia"/>
          <w:b w:val="0"/>
          <w:color w:val="auto"/>
          <w:sz w:val="22"/>
          <w:szCs w:val="22"/>
        </w:rPr>
        <w:t>。</w:t>
      </w:r>
    </w:p>
    <w:p w14:paraId="3BEE7EB9" w14:textId="77777777" w:rsidR="00E2074E" w:rsidRPr="00AE2D2A"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AE2D2A">
        <w:rPr>
          <w:rFonts w:ascii="ＭＳ 明朝" w:eastAsia="ＭＳ 明朝" w:hAnsi="ＭＳ 明朝" w:hint="eastAsia"/>
          <w:b w:val="0"/>
          <w:color w:val="auto"/>
          <w:sz w:val="22"/>
          <w:szCs w:val="22"/>
        </w:rPr>
        <w:t>なお、この一時的免除を受けた工場等の土地において形質変更を行う場合は、土壌の移動について記録を保存し、後に行われる土壌汚染状況調査の際の地歴調査の資料としてください。特に事業場外に土壌を搬出する場合は、形質変更を行う範囲において自主調査</w:t>
      </w:r>
      <w:r w:rsidR="00A70AC9" w:rsidRPr="00AE2D2A">
        <w:rPr>
          <w:rFonts w:ascii="ＭＳ 明朝" w:eastAsia="ＭＳ 明朝" w:hAnsi="ＭＳ 明朝" w:hint="eastAsia"/>
          <w:b w:val="0"/>
          <w:bCs w:val="0"/>
          <w:color w:val="auto"/>
          <w:sz w:val="22"/>
          <w:szCs w:val="22"/>
        </w:rPr>
        <w:t>等</w:t>
      </w:r>
      <w:r w:rsidRPr="00AE2D2A">
        <w:rPr>
          <w:rFonts w:ascii="ＭＳ 明朝" w:eastAsia="ＭＳ 明朝" w:hAnsi="ＭＳ 明朝" w:hint="eastAsia"/>
          <w:b w:val="0"/>
          <w:color w:val="auto"/>
          <w:sz w:val="22"/>
          <w:szCs w:val="22"/>
        </w:rPr>
        <w:t>の指針に基づき土壌汚染について調査を実施するなど汚染の有無を明確にしてください。また、基準不適合土壌を搬出する場合は法の搬出規制に準じて適正に処理してください。</w:t>
      </w:r>
    </w:p>
    <w:p w14:paraId="47805706" w14:textId="77777777" w:rsidR="00E2074E" w:rsidRDefault="00E2074E">
      <w:pPr>
        <w:pStyle w:val="af4"/>
        <w:spacing w:beforeLines="0" w:before="0" w:afterLines="0" w:after="0"/>
        <w:ind w:leftChars="96" w:left="220" w:firstLineChars="100" w:firstLine="229"/>
        <w:rPr>
          <w:rFonts w:ascii="ＭＳ 明朝" w:eastAsia="ＭＳ 明朝" w:hAnsi="ＭＳ 明朝"/>
          <w:b w:val="0"/>
          <w:sz w:val="22"/>
          <w:szCs w:val="22"/>
        </w:rPr>
      </w:pPr>
    </w:p>
    <w:p w14:paraId="21975686" w14:textId="77777777" w:rsidR="00E2074E" w:rsidRDefault="00E2074E">
      <w:pPr>
        <w:pStyle w:val="af4"/>
        <w:spacing w:beforeLines="0" w:before="0" w:afterLines="0" w:after="0"/>
        <w:ind w:leftChars="-4" w:left="-2" w:hangingChars="3" w:hanging="7"/>
        <w:rPr>
          <w:rFonts w:hAnsi="ＭＳ ゴシック"/>
          <w:sz w:val="22"/>
          <w:szCs w:val="22"/>
        </w:rPr>
      </w:pPr>
      <w:r>
        <w:rPr>
          <w:rFonts w:hAnsi="ＭＳ ゴシック" w:hint="eastAsia"/>
          <w:sz w:val="22"/>
          <w:szCs w:val="22"/>
        </w:rPr>
        <w:t>（４）調査の内容</w:t>
      </w:r>
    </w:p>
    <w:p w14:paraId="45DF283F" w14:textId="77777777" w:rsidR="00E2074E" w:rsidRDefault="00E2074E">
      <w:pPr>
        <w:ind w:firstLineChars="200" w:firstLine="461"/>
        <w:outlineLvl w:val="2"/>
        <w:rPr>
          <w:spacing w:val="4"/>
        </w:rPr>
      </w:pPr>
      <w:r>
        <w:rPr>
          <w:rFonts w:hAnsi="ＭＳ ゴシック" w:hint="eastAsia"/>
          <w:b/>
          <w:bCs/>
        </w:rPr>
        <w:t>１）　試料採取等</w:t>
      </w:r>
      <w:r>
        <w:rPr>
          <w:rFonts w:hint="eastAsia"/>
          <w:b/>
          <w:bCs/>
        </w:rPr>
        <w:t>対象物質</w:t>
      </w:r>
      <w:r>
        <w:rPr>
          <w:rFonts w:hint="eastAsia"/>
          <w:bCs/>
        </w:rPr>
        <w:t>【</w:t>
      </w:r>
      <w:r>
        <w:rPr>
          <w:rFonts w:hint="eastAsia"/>
          <w:b/>
          <w:bCs/>
        </w:rPr>
        <w:t>条例規則48の５_２項</w:t>
      </w:r>
      <w:r>
        <w:rPr>
          <w:rFonts w:hint="eastAsia"/>
          <w:bCs/>
        </w:rPr>
        <w:t>】【</w:t>
      </w:r>
      <w:r>
        <w:rPr>
          <w:rFonts w:hint="eastAsia"/>
          <w:b/>
          <w:bCs/>
        </w:rPr>
        <w:t>条例規則48の30</w:t>
      </w:r>
      <w:r>
        <w:rPr>
          <w:rFonts w:hint="eastAsia"/>
          <w:bCs/>
        </w:rPr>
        <w:t>】</w:t>
      </w:r>
    </w:p>
    <w:p w14:paraId="1D17E35D" w14:textId="77777777" w:rsidR="00E2074E" w:rsidRDefault="00E2074E">
      <w:pPr>
        <w:ind w:leftChars="300" w:left="688" w:firstLineChars="100" w:firstLine="229"/>
        <w:rPr>
          <w:rFonts w:ascii="ＭＳ 明朝" w:eastAsia="ＭＳ 明朝" w:hAnsi="ＭＳ 明朝"/>
        </w:rPr>
      </w:pPr>
      <w:r>
        <w:rPr>
          <w:rFonts w:ascii="ＭＳ 明朝" w:eastAsia="ＭＳ 明朝" w:hAnsi="ＭＳ 明朝" w:hint="eastAsia"/>
        </w:rPr>
        <w:t>条例第81条の４の規定による調査と同様に、調査の対象となる土地における土壌汚染のおそれを把握するため、過去の土壌汚染状況調査の結果や、管理有害物質の埋設、地下浸透、使用、貯蔵等の履歴、自然由来や水面埋立土砂由来の汚染に関する情報等について調べる地歴調査を実施し、その結果を踏まえ試料採取等対象物質を選定する必要があります。</w:t>
      </w:r>
    </w:p>
    <w:p w14:paraId="387A1E88" w14:textId="77777777" w:rsidR="00E2074E" w:rsidRDefault="00E2074E">
      <w:pPr>
        <w:ind w:leftChars="300" w:left="688" w:firstLineChars="100" w:firstLine="229"/>
        <w:rPr>
          <w:rFonts w:ascii="ＭＳ 明朝" w:eastAsia="ＭＳ 明朝" w:hAnsi="ＭＳ 明朝"/>
        </w:rPr>
      </w:pPr>
      <w:r>
        <w:rPr>
          <w:rFonts w:ascii="ＭＳ 明朝" w:eastAsia="ＭＳ 明朝" w:hAnsi="ＭＳ 明朝" w:hint="eastAsia"/>
        </w:rPr>
        <w:t>ただし、以下の管理有害物質のみを試料採取等対象物質とすることができます。</w:t>
      </w:r>
    </w:p>
    <w:p w14:paraId="3FF226A4" w14:textId="77777777" w:rsidR="00E2074E" w:rsidRDefault="00E2074E">
      <w:pPr>
        <w:ind w:leftChars="400" w:left="1377" w:hangingChars="200" w:hanging="459"/>
        <w:rPr>
          <w:rFonts w:ascii="ＭＳ 明朝" w:eastAsia="ＭＳ 明朝" w:hAnsi="ＭＳ 明朝"/>
        </w:rPr>
      </w:pPr>
      <w:r>
        <w:rPr>
          <w:rFonts w:ascii="ＭＳ 明朝" w:eastAsia="ＭＳ 明朝" w:hAnsi="ＭＳ 明朝" w:hint="eastAsia"/>
        </w:rPr>
        <w:t>①　法対象施設等（②の施設を除</w:t>
      </w:r>
      <w:r w:rsidRPr="00A30CF7">
        <w:rPr>
          <w:rFonts w:ascii="ＭＳ 明朝" w:eastAsia="ＭＳ 明朝" w:hAnsi="ＭＳ 明朝" w:hint="eastAsia"/>
          <w:color w:val="auto"/>
        </w:rPr>
        <w:t>く</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Pr>
          <w:rFonts w:ascii="ＭＳ 明朝" w:eastAsia="ＭＳ 明朝" w:hAnsi="ＭＳ 明朝" w:hint="eastAsia"/>
        </w:rPr>
        <w:t>の設置工場等においては、これらの施設において現に使用している、及び過去に使用していた管理有害物質</w:t>
      </w:r>
    </w:p>
    <w:p w14:paraId="47C1363F" w14:textId="77777777" w:rsidR="00E2074E" w:rsidRDefault="00E2074E">
      <w:pPr>
        <w:ind w:leftChars="400" w:left="1377" w:hangingChars="200" w:hanging="459"/>
        <w:rPr>
          <w:rFonts w:ascii="ＭＳ 明朝" w:eastAsia="ＭＳ 明朝" w:hAnsi="ＭＳ 明朝"/>
        </w:rPr>
      </w:pPr>
      <w:r>
        <w:rPr>
          <w:rFonts w:ascii="ＭＳ 明朝" w:eastAsia="ＭＳ 明朝" w:hAnsi="ＭＳ 明朝" w:hint="eastAsia"/>
        </w:rPr>
        <w:t>②　ダイオキシン特定施設の設置工場等においては、ダイオキシン類、及び当該工場内の法対象施設等において現に使用している、及び過去に使用していた管理有害物質</w:t>
      </w:r>
    </w:p>
    <w:p w14:paraId="5A4AF277" w14:textId="77777777" w:rsidR="00E2074E" w:rsidRDefault="00E2074E">
      <w:pPr>
        <w:ind w:firstLineChars="200" w:firstLine="461"/>
        <w:outlineLvl w:val="2"/>
        <w:rPr>
          <w:rFonts w:hAnsi="ＭＳ ゴシック"/>
          <w:b/>
          <w:bCs/>
        </w:rPr>
      </w:pPr>
      <w:r>
        <w:rPr>
          <w:rFonts w:hAnsi="ＭＳ ゴシック" w:hint="eastAsia"/>
          <w:b/>
          <w:bCs/>
        </w:rPr>
        <w:t>２）　土壌汚染状況調査の</w:t>
      </w:r>
      <w:r>
        <w:rPr>
          <w:rFonts w:hint="eastAsia"/>
          <w:b/>
          <w:bCs/>
        </w:rPr>
        <w:t>対象地</w:t>
      </w:r>
    </w:p>
    <w:p w14:paraId="4CFE5EB3" w14:textId="562F4F9F" w:rsidR="003C2962" w:rsidRDefault="00E2074E" w:rsidP="009A544D">
      <w:pPr>
        <w:ind w:leftChars="300" w:left="688" w:firstLineChars="100" w:firstLine="229"/>
        <w:rPr>
          <w:rFonts w:ascii="ＭＳ 明朝" w:eastAsia="ＭＳ 明朝" w:hAnsi="ＭＳ 明朝"/>
        </w:rPr>
      </w:pPr>
      <w:r>
        <w:rPr>
          <w:rFonts w:ascii="ＭＳ 明朝" w:eastAsia="ＭＳ 明朝" w:hAnsi="ＭＳ 明朝" w:hint="eastAsia"/>
        </w:rPr>
        <w:t>土壌汚染状況調査の対象地は、調査の一時的猶予を受けている敷地全体ではなく形質変更を行おうとする土地です。また、最大形質変更深さのうち最も深い位置の深さより１ｍを超える深さの位置については、当該土壌を採取しないことができます。</w:t>
      </w:r>
    </w:p>
    <w:p w14:paraId="5583D197" w14:textId="77777777" w:rsidR="00E2074E" w:rsidRDefault="00E2074E">
      <w:pPr>
        <w:pStyle w:val="af3"/>
        <w:ind w:firstLineChars="200" w:firstLine="461"/>
        <w:outlineLvl w:val="2"/>
        <w:rPr>
          <w:spacing w:val="4"/>
        </w:rPr>
      </w:pPr>
      <w:r>
        <w:rPr>
          <w:rFonts w:hint="eastAsia"/>
        </w:rPr>
        <w:t>３）　報告の期限</w:t>
      </w:r>
    </w:p>
    <w:p w14:paraId="23F7FB0A" w14:textId="70FD3322" w:rsidR="003C2962" w:rsidRDefault="00E2074E" w:rsidP="009A544D">
      <w:pPr>
        <w:pStyle w:val="af5"/>
        <w:ind w:firstLineChars="400" w:firstLine="918"/>
        <w:rPr>
          <w:rFonts w:ascii="ＭＳ 明朝" w:eastAsia="ＭＳ 明朝" w:hAnsi="ＭＳ 明朝"/>
          <w:b w:val="0"/>
          <w:sz w:val="22"/>
          <w:szCs w:val="22"/>
        </w:rPr>
      </w:pPr>
      <w:r>
        <w:rPr>
          <w:rFonts w:ascii="ＭＳ 明朝" w:eastAsia="ＭＳ 明朝" w:hAnsi="ＭＳ 明朝" w:hint="eastAsia"/>
          <w:b w:val="0"/>
          <w:sz w:val="22"/>
          <w:szCs w:val="22"/>
        </w:rPr>
        <w:t>土地の形質変更に着手するまでに報告</w:t>
      </w:r>
      <w:r w:rsidR="007F0F7F">
        <w:rPr>
          <w:rFonts w:ascii="ＭＳ 明朝" w:eastAsia="ＭＳ 明朝" w:hAnsi="ＭＳ 明朝" w:hint="eastAsia"/>
          <w:b w:val="0"/>
          <w:sz w:val="22"/>
          <w:szCs w:val="22"/>
        </w:rPr>
        <w:t>しなければなりません</w:t>
      </w:r>
      <w:r>
        <w:rPr>
          <w:rFonts w:ascii="ＭＳ 明朝" w:eastAsia="ＭＳ 明朝" w:hAnsi="ＭＳ 明朝" w:hint="eastAsia"/>
          <w:b w:val="0"/>
          <w:sz w:val="22"/>
          <w:szCs w:val="22"/>
        </w:rPr>
        <w:t>。</w:t>
      </w:r>
    </w:p>
    <w:p w14:paraId="3C9F8734" w14:textId="77777777" w:rsidR="00E07956" w:rsidRDefault="00E07956" w:rsidP="009A544D">
      <w:pPr>
        <w:pStyle w:val="af5"/>
        <w:ind w:firstLineChars="400" w:firstLine="918"/>
        <w:rPr>
          <w:rFonts w:ascii="ＭＳ 明朝" w:eastAsia="ＭＳ 明朝" w:hAnsi="ＭＳ 明朝"/>
          <w:b w:val="0"/>
          <w:sz w:val="22"/>
          <w:szCs w:val="22"/>
        </w:rPr>
      </w:pPr>
    </w:p>
    <w:p w14:paraId="7B66767C" w14:textId="77777777" w:rsidR="00E2074E" w:rsidRDefault="00E2074E">
      <w:pPr>
        <w:pStyle w:val="af3"/>
        <w:ind w:firstLineChars="200" w:firstLine="461"/>
        <w:outlineLvl w:val="2"/>
        <w:rPr>
          <w:spacing w:val="4"/>
        </w:rPr>
      </w:pPr>
      <w:r>
        <w:rPr>
          <w:rFonts w:hint="eastAsia"/>
        </w:rPr>
        <w:lastRenderedPageBreak/>
        <w:t>４）　土地の形質変更の着手について</w:t>
      </w:r>
    </w:p>
    <w:p w14:paraId="24DC7AAB" w14:textId="7AC3FE68" w:rsidR="00E2074E" w:rsidRDefault="00E2074E">
      <w:pPr>
        <w:pStyle w:val="af5"/>
        <w:ind w:leftChars="300" w:left="688"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土壌汚染状況調査が必要な場合には、</w:t>
      </w:r>
      <w:r w:rsidR="000F15BF" w:rsidRPr="000F15BF">
        <w:rPr>
          <w:rFonts w:ascii="ＭＳ 明朝" w:eastAsia="ＭＳ 明朝" w:hAnsi="ＭＳ 明朝" w:hint="eastAsia"/>
          <w:b w:val="0"/>
          <w:sz w:val="22"/>
          <w:szCs w:val="22"/>
        </w:rPr>
        <w:t>土地の形質の変更が行われることにより土壌汚染状況調査の適正な実施に支障が生じる可能性があることから</w:t>
      </w:r>
      <w:r w:rsidR="000F15BF">
        <w:rPr>
          <w:rFonts w:ascii="ＭＳ 明朝" w:eastAsia="ＭＳ 明朝" w:hAnsi="ＭＳ 明朝" w:hint="eastAsia"/>
          <w:b w:val="0"/>
          <w:sz w:val="22"/>
          <w:szCs w:val="22"/>
        </w:rPr>
        <w:t>、</w:t>
      </w:r>
      <w:r>
        <w:rPr>
          <w:rFonts w:ascii="ＭＳ 明朝" w:eastAsia="ＭＳ 明朝" w:hAnsi="ＭＳ 明朝" w:hint="eastAsia"/>
          <w:b w:val="0"/>
          <w:sz w:val="22"/>
          <w:szCs w:val="22"/>
        </w:rPr>
        <w:t>当該調査を終了し、調査結果を知事に報告して内容の確認を受けるまで、土地の形質変更には着手しないでください。</w:t>
      </w:r>
    </w:p>
    <w:p w14:paraId="395AC345" w14:textId="576597E7" w:rsidR="00E2074E" w:rsidRDefault="00E2074E">
      <w:pPr>
        <w:pStyle w:val="af5"/>
        <w:ind w:leftChars="300" w:left="688"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調査の結果、管理有害物質によって汚染されている土地と評価された場合には、当該土地は管理区域として指定され、形質変更や汚染土壌の搬出について規制を受けることとなります。</w:t>
      </w:r>
      <w:r w:rsidR="00ED5BF8">
        <w:rPr>
          <w:rFonts w:ascii="ＭＳ 明朝" w:eastAsia="ＭＳ 明朝" w:hAnsi="ＭＳ 明朝" w:hint="eastAsia"/>
          <w:b w:val="0"/>
          <w:sz w:val="22"/>
          <w:szCs w:val="22"/>
        </w:rPr>
        <w:t>指定前に形質変更に着手している場合は、指定の日から起算して1</w:t>
      </w:r>
      <w:r w:rsidR="00ED5BF8">
        <w:rPr>
          <w:rFonts w:ascii="ＭＳ 明朝" w:eastAsia="ＭＳ 明朝" w:hAnsi="ＭＳ 明朝"/>
          <w:b w:val="0"/>
          <w:sz w:val="22"/>
          <w:szCs w:val="22"/>
        </w:rPr>
        <w:t>4</w:t>
      </w:r>
      <w:r w:rsidR="00ED5BF8">
        <w:rPr>
          <w:rFonts w:ascii="ＭＳ 明朝" w:eastAsia="ＭＳ 明朝" w:hAnsi="ＭＳ 明朝" w:hint="eastAsia"/>
          <w:b w:val="0"/>
          <w:sz w:val="22"/>
          <w:szCs w:val="22"/>
        </w:rPr>
        <w:t>日以内に形質変更を届出しなくてはな</w:t>
      </w:r>
      <w:r w:rsidR="002103D8">
        <w:rPr>
          <w:rFonts w:ascii="ＭＳ 明朝" w:eastAsia="ＭＳ 明朝" w:hAnsi="ＭＳ 明朝" w:hint="eastAsia"/>
          <w:b w:val="0"/>
          <w:sz w:val="22"/>
          <w:szCs w:val="22"/>
        </w:rPr>
        <w:t>りません。更に</w:t>
      </w:r>
      <w:r w:rsidR="00ED5BF8">
        <w:rPr>
          <w:rFonts w:ascii="ＭＳ 明朝" w:eastAsia="ＭＳ 明朝" w:hAnsi="ＭＳ 明朝" w:hint="eastAsia"/>
          <w:b w:val="0"/>
          <w:sz w:val="22"/>
          <w:szCs w:val="22"/>
        </w:rPr>
        <w:t>、</w:t>
      </w:r>
      <w:r w:rsidR="007D7D9F">
        <w:rPr>
          <w:rFonts w:ascii="ＭＳ 明朝" w:eastAsia="ＭＳ 明朝" w:hAnsi="ＭＳ 明朝" w:hint="eastAsia"/>
          <w:b w:val="0"/>
          <w:sz w:val="22"/>
          <w:szCs w:val="22"/>
        </w:rPr>
        <w:t>届出内容から形質変更に伴う</w:t>
      </w:r>
      <w:r w:rsidR="00ED5BF8">
        <w:rPr>
          <w:rFonts w:ascii="ＭＳ 明朝" w:eastAsia="ＭＳ 明朝" w:hAnsi="ＭＳ 明朝" w:hint="eastAsia"/>
          <w:b w:val="0"/>
          <w:sz w:val="22"/>
          <w:szCs w:val="22"/>
        </w:rPr>
        <w:t>汚染の拡散</w:t>
      </w:r>
      <w:r w:rsidR="007D7D9F">
        <w:rPr>
          <w:rFonts w:ascii="ＭＳ 明朝" w:eastAsia="ＭＳ 明朝" w:hAnsi="ＭＳ 明朝" w:hint="eastAsia"/>
          <w:b w:val="0"/>
          <w:sz w:val="22"/>
          <w:szCs w:val="22"/>
        </w:rPr>
        <w:t>により人の健康被害が生じるお</w:t>
      </w:r>
      <w:r w:rsidR="007D7D9F" w:rsidRPr="009A544D">
        <w:rPr>
          <w:rFonts w:ascii="ＭＳ 明朝" w:eastAsia="ＭＳ 明朝" w:hAnsi="ＭＳ 明朝" w:hint="eastAsia"/>
          <w:b w:val="0"/>
          <w:sz w:val="22"/>
          <w:szCs w:val="22"/>
        </w:rPr>
        <w:t>それがあると知事が認める場合は、汚染の状況の調査、汚染除去等の措置が必要になりますので、汚染が確認された場合は、</w:t>
      </w:r>
      <w:r w:rsidRPr="009A544D">
        <w:rPr>
          <w:rFonts w:ascii="ＭＳ 明朝" w:eastAsia="ＭＳ 明朝" w:hAnsi="ＭＳ 明朝" w:hint="eastAsia"/>
          <w:b w:val="0"/>
          <w:sz w:val="22"/>
          <w:szCs w:val="22"/>
        </w:rPr>
        <w:t>区域の指定を受け、管理区域に係る形質変更届出等の必要な手続を経るまで、土地の形質変更に着手しない</w:t>
      </w:r>
      <w:r w:rsidR="002103D8" w:rsidRPr="009A544D">
        <w:rPr>
          <w:rFonts w:ascii="ＭＳ 明朝" w:eastAsia="ＭＳ 明朝" w:hAnsi="ＭＳ 明朝" w:hint="eastAsia"/>
          <w:b w:val="0"/>
          <w:sz w:val="22"/>
          <w:szCs w:val="22"/>
        </w:rPr>
        <w:t>か、各所管自治体と十分協議して</w:t>
      </w:r>
      <w:r w:rsidRPr="009A544D">
        <w:rPr>
          <w:rFonts w:ascii="ＭＳ 明朝" w:eastAsia="ＭＳ 明朝" w:hAnsi="ＭＳ 明朝" w:hint="eastAsia"/>
          <w:b w:val="0"/>
          <w:sz w:val="22"/>
          <w:szCs w:val="22"/>
        </w:rPr>
        <w:t>ください。</w:t>
      </w:r>
    </w:p>
    <w:p w14:paraId="6A01FD0A" w14:textId="77777777" w:rsidR="00E2074E" w:rsidRDefault="00E2074E">
      <w:pPr>
        <w:pStyle w:val="af5"/>
        <w:ind w:left="228" w:hangingChars="91" w:hanging="228"/>
        <w:rPr>
          <w:rFonts w:hAnsi="ＭＳ ゴシック"/>
          <w:sz w:val="28"/>
        </w:rPr>
      </w:pPr>
      <w:r>
        <w:br w:type="page"/>
      </w:r>
      <w:r w:rsidR="00EC2B67">
        <w:rPr>
          <w:rFonts w:hint="eastAsia"/>
        </w:rPr>
        <w:lastRenderedPageBreak/>
        <w:t>第</w:t>
      </w:r>
      <w:r>
        <w:rPr>
          <w:rFonts w:hAnsi="ＭＳ ゴシック" w:hint="eastAsia"/>
          <w:sz w:val="28"/>
        </w:rPr>
        <w:t>４章　3,00</w:t>
      </w:r>
      <w:r w:rsidRPr="00A30CF7">
        <w:rPr>
          <w:rFonts w:hAnsi="ＭＳ ゴシック" w:hint="eastAsia"/>
          <w:color w:val="auto"/>
          <w:sz w:val="28"/>
        </w:rPr>
        <w:t>0</w:t>
      </w:r>
      <w:r w:rsidR="00176F54" w:rsidRPr="00A30CF7">
        <w:rPr>
          <w:rFonts w:hAnsi="ＭＳ ゴシック" w:hint="eastAsia"/>
          <w:color w:val="auto"/>
          <w:sz w:val="28"/>
        </w:rPr>
        <w:t>㎡</w:t>
      </w:r>
      <w:r w:rsidRPr="00A30CF7">
        <w:rPr>
          <w:rFonts w:hAnsi="ＭＳ ゴシック" w:hint="eastAsia"/>
          <w:color w:val="auto"/>
          <w:sz w:val="28"/>
        </w:rPr>
        <w:t>以上の</w:t>
      </w:r>
      <w:r>
        <w:rPr>
          <w:rFonts w:hAnsi="ＭＳ ゴシック" w:hint="eastAsia"/>
          <w:sz w:val="28"/>
        </w:rPr>
        <w:t>土地の形質の変更を行うとき</w:t>
      </w:r>
    </w:p>
    <w:p w14:paraId="695553B4" w14:textId="77777777" w:rsidR="00E2074E" w:rsidRDefault="00E2074E">
      <w:pPr>
        <w:pStyle w:val="af5"/>
        <w:ind w:left="200" w:hangingChars="91" w:hanging="200"/>
        <w:jc w:val="right"/>
        <w:rPr>
          <w:rFonts w:hAnsi="ＭＳ ゴシック"/>
          <w:sz w:val="21"/>
          <w:szCs w:val="21"/>
        </w:rPr>
      </w:pPr>
      <w:r>
        <w:rPr>
          <w:rFonts w:hAnsi="ＭＳ ゴシック" w:hint="eastAsia"/>
          <w:sz w:val="21"/>
          <w:szCs w:val="21"/>
        </w:rPr>
        <w:t xml:space="preserve">　　　　　　　　　　　　　　　　　　　（第２章、第３章に該当する場合を除く）</w:t>
      </w:r>
    </w:p>
    <w:p w14:paraId="09790FE3" w14:textId="77777777" w:rsidR="00E2074E" w:rsidRDefault="00E2074E" w:rsidP="002A0C24">
      <w:pPr>
        <w:pStyle w:val="af5"/>
        <w:spacing w:line="280" w:lineRule="exact"/>
        <w:ind w:left="3745" w:hangingChars="1700" w:hanging="3745"/>
        <w:rPr>
          <w:rFonts w:hAnsi="ＭＳ ゴシック"/>
          <w:sz w:val="21"/>
          <w:szCs w:val="21"/>
        </w:rPr>
      </w:pPr>
    </w:p>
    <w:bookmarkEnd w:id="2"/>
    <w:p w14:paraId="046335BC" w14:textId="5E8C8F01" w:rsidR="00E2074E" w:rsidRDefault="00E2074E">
      <w:pPr>
        <w:ind w:leftChars="100" w:left="229" w:firstLine="197"/>
        <w:rPr>
          <w:rFonts w:ascii="ＭＳ 明朝" w:eastAsia="ＭＳ 明朝" w:hAnsi="ＭＳ 明朝"/>
          <w:sz w:val="21"/>
          <w:szCs w:val="21"/>
        </w:rPr>
      </w:pPr>
      <w:r>
        <w:rPr>
          <w:rFonts w:ascii="ＭＳ 明朝" w:eastAsia="ＭＳ 明朝" w:hAnsi="ＭＳ 明朝" w:hint="eastAsia"/>
        </w:rPr>
        <w:t>土地の所有者等は、3,000㎡以上の土地の形質変更を行う場合、汚染のおそれがあれば、土壌汚染状況調査</w:t>
      </w:r>
      <w:r w:rsidR="00BB68C0">
        <w:rPr>
          <w:rFonts w:ascii="ＭＳ 明朝" w:eastAsia="ＭＳ 明朝" w:hAnsi="ＭＳ 明朝" w:hint="eastAsia"/>
        </w:rPr>
        <w:t>する義務があります</w:t>
      </w:r>
      <w:r>
        <w:rPr>
          <w:rFonts w:ascii="ＭＳ 明朝" w:eastAsia="ＭＳ 明朝" w:hAnsi="ＭＳ 明朝" w:hint="eastAsia"/>
        </w:rPr>
        <w:t>。</w:t>
      </w:r>
    </w:p>
    <w:p w14:paraId="6D111E99" w14:textId="41149100" w:rsidR="00E2074E" w:rsidRDefault="00551919">
      <w:pPr>
        <w:ind w:leftChars="100" w:left="229" w:firstLineChars="100" w:firstLine="229"/>
        <w:rPr>
          <w:rFonts w:hAnsi="ＭＳ ゴシック"/>
        </w:rPr>
      </w:pPr>
      <w:r>
        <w:rPr>
          <w:rFonts w:ascii="ＭＳ 明朝" w:eastAsia="ＭＳ 明朝" w:hAnsi="ＭＳ 明朝" w:hint="eastAsia"/>
        </w:rPr>
        <w:t>この</w:t>
      </w:r>
      <w:r w:rsidR="00E2074E">
        <w:rPr>
          <w:rFonts w:ascii="ＭＳ 明朝" w:eastAsia="ＭＳ 明朝" w:hAnsi="ＭＳ 明朝" w:hint="eastAsia"/>
        </w:rPr>
        <w:t>調査は、土地の形質変更者が先に当該土地の利用履歴等調査を行い、形質変更に着手する30日前までに知事に報告</w:t>
      </w:r>
      <w:r>
        <w:rPr>
          <w:rFonts w:ascii="ＭＳ 明朝" w:eastAsia="ＭＳ 明朝" w:hAnsi="ＭＳ 明朝" w:hint="eastAsia"/>
        </w:rPr>
        <w:t>しなければなりません</w:t>
      </w:r>
      <w:r w:rsidR="00E2074E">
        <w:rPr>
          <w:rFonts w:ascii="ＭＳ 明朝" w:eastAsia="ＭＳ 明朝" w:hAnsi="ＭＳ 明朝" w:hint="eastAsia"/>
        </w:rPr>
        <w:t>。公的な届出資料や履歴等調査報告書等により、特定有害物質による土壌汚染のおそれがある場合は</w:t>
      </w:r>
      <w:r>
        <w:rPr>
          <w:rFonts w:ascii="ＭＳ 明朝" w:eastAsia="ＭＳ 明朝" w:hAnsi="ＭＳ 明朝" w:hint="eastAsia"/>
        </w:rPr>
        <w:t>、</w:t>
      </w:r>
      <w:r w:rsidR="00E2074E">
        <w:rPr>
          <w:rFonts w:ascii="ＭＳ 明朝" w:eastAsia="ＭＳ 明朝" w:hAnsi="ＭＳ 明朝" w:hint="eastAsia"/>
        </w:rPr>
        <w:t>法に基づき、またダイオキシン類による土壌汚染のおそれがある場合は</w:t>
      </w:r>
      <w:r>
        <w:rPr>
          <w:rFonts w:ascii="ＭＳ 明朝" w:eastAsia="ＭＳ 明朝" w:hAnsi="ＭＳ 明朝" w:hint="eastAsia"/>
        </w:rPr>
        <w:t>、</w:t>
      </w:r>
      <w:r w:rsidR="00E2074E">
        <w:rPr>
          <w:rFonts w:ascii="ＭＳ 明朝" w:eastAsia="ＭＳ 明朝" w:hAnsi="ＭＳ 明朝" w:hint="eastAsia"/>
        </w:rPr>
        <w:t>条例に基づき、土地所有者等が土壌汚染状況調査を実施</w:t>
      </w:r>
      <w:r>
        <w:rPr>
          <w:rFonts w:ascii="ＭＳ 明朝" w:eastAsia="ＭＳ 明朝" w:hAnsi="ＭＳ 明朝" w:hint="eastAsia"/>
        </w:rPr>
        <w:t>しなければなりません</w:t>
      </w:r>
      <w:r w:rsidR="00E2074E">
        <w:rPr>
          <w:rFonts w:hAnsi="ＭＳ ゴシック" w:hint="eastAsia"/>
        </w:rPr>
        <w:t>【法４】【条例81の５_１項】。</w:t>
      </w:r>
      <w:r w:rsidR="00E2074E" w:rsidRPr="000C7D43">
        <w:rPr>
          <w:rFonts w:ascii="ＭＳ 明朝" w:eastAsia="ＭＳ 明朝" w:hAnsi="ＭＳ 明朝" w:hint="eastAsia"/>
        </w:rPr>
        <w:t>調査の方法については、「第５章　土壌汚染状況調査の方法」において説明します。</w:t>
      </w:r>
    </w:p>
    <w:p w14:paraId="44CFC15A" w14:textId="313475F6" w:rsidR="00E2074E" w:rsidRDefault="00E07956">
      <w:pPr>
        <w:ind w:leftChars="100" w:left="229" w:firstLineChars="100" w:firstLine="229"/>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05504" behindDoc="0" locked="0" layoutInCell="1" allowOverlap="1" wp14:anchorId="7519E46E" wp14:editId="382778B2">
                <wp:simplePos x="0" y="0"/>
                <wp:positionH relativeFrom="column">
                  <wp:posOffset>34925</wp:posOffset>
                </wp:positionH>
                <wp:positionV relativeFrom="paragraph">
                  <wp:posOffset>84207</wp:posOffset>
                </wp:positionV>
                <wp:extent cx="6235700" cy="1280160"/>
                <wp:effectExtent l="0" t="0" r="12700" b="15240"/>
                <wp:wrapNone/>
                <wp:docPr id="4052" name="図形選択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12801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742F4A" w14:textId="77777777" w:rsidR="00E2074E" w:rsidRDefault="00E2074E">
                            <w:pPr>
                              <w:spacing w:afterLines="20" w:after="72"/>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土地の形質変更者とは</w:t>
                            </w:r>
                          </w:p>
                          <w:p w14:paraId="3246D09F" w14:textId="77777777" w:rsidR="00E2074E" w:rsidRDefault="00E2074E" w:rsidP="002A0C24">
                            <w:pPr>
                              <w:spacing w:afterLines="20" w:after="72" w:line="320" w:lineRule="exact"/>
                              <w:ind w:leftChars="61" w:left="140" w:firstLineChars="100" w:firstLine="209"/>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具体的には、その施行に関する計画の内容を決定する者であり、土地の所有者等とその土地を借りて開発行為等を行う開発業者等の関係では、開発業者等が該当します。また、工事の請負の発注者と受注者の関係では、その施行に関する計画の内容を決定する責任をどちらが有しているかで異なりますが、一般的には発注者が該当します。（法施行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9E46E" id="図形選択 3003" o:spid="_x0000_s1125" style="position:absolute;left:0;text-align:left;margin-left:2.75pt;margin-top:6.65pt;width:491pt;height:100.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GBZwIAAJQEAAAOAAAAZHJzL2Uyb0RvYy54bWysVM1uEzEQviPxDpbvdH/abJNVN1WVUoRU&#10;oKLwAI7t3TV4bTN2smlvXHkFJA68AhcuPE6ReAtmnTQkwAmxB2vsmfk833yePTlddZosJXhlTUWz&#10;g5QSabgVyjQVff3q4tGYEh+YEUxbIyt6Iz09nT58cNK7Uua2tVpIIAhifNm7irYhuDJJPG9lx/yB&#10;ddKgs7bQsYBbaBIBrEf0Tid5mhZJb0E4sFx6j6fnayedRvy6ljy8qGsvA9EVxdpCXCGu82FNpies&#10;bIC5VvFNGewfquiYMnjpFuqcBUYWoP6A6hQH620dDrjtElvXisvIAdlk6W9srlvmZOSCzfFu2yb/&#10;/2D58+UVECUqepSOckoM61Clu49f7r59/vH+6/cPn8hhmh4OfeqdLzH82l3BwNS7S8vfemLsrGWm&#10;kWcAtm8lE1hdNsQnewnDxmMqmffPrMA72CLY2LJVDd0AiM0gq6jMzVYZuQqE42GRH46OUxSQoy/L&#10;x2lWRO0SVt6nO/DhibQdGYyKgl0Y8RL1j3ew5aUPUR+xocjEG0rqTqPaS6ZJVhTFcayalZtgxL7H&#10;jHytVuJCaR030MxnGgimVvQifptkvxumDekrOhnlI0qYbnBCeIBY0F6Y30VL4/c3tEgpPtihzY+N&#10;iHZgSq9tLFiboToZHz4yvldhaPxawLCar6LcRTFcMagyt+IGdQG7Hg4cZjRaC7eU9DgYFfXvFgwk&#10;JfqpQW2Pj/IJ0glxMx5PUBTYdcx3HMxwBKpoQPrRnIX17C0cqKbFe7LYDWPP8DXUalvwuqbNG8Kn&#10;j9bebO3uY9Svn8n0JwAAAP//AwBQSwMEFAAGAAgAAAAhACZeMMDfAAAACAEAAA8AAABkcnMvZG93&#10;bnJldi54bWxMj0FPwkAQhe8m/IfNkHgxsC0IQumWqIETamIxnpfu0DZ2Z5vuAsVf73jS47z38uZ7&#10;6bq3jThj52tHCuJxBAKpcKamUsHHfjtagPBBk9GNI1RwRQ/rbHCT6sS4C73jOQ+l4BLyiVZQhdAm&#10;UvqiQqv92LVI7B1dZ3Xgsyul6fSFy20jJ1E0l1bXxB8q3eJzhcVXfrIKNltDFBft9Vvmry+439zt&#10;Pp/elLod9o8rEAH78BeGX3xGh4yZDu5ExotGwWzGQZanUxBsLxcPLBwUTOL7Jcgslf8HZD8AAAD/&#10;/wMAUEsBAi0AFAAGAAgAAAAhALaDOJL+AAAA4QEAABMAAAAAAAAAAAAAAAAAAAAAAFtDb250ZW50&#10;X1R5cGVzXS54bWxQSwECLQAUAAYACAAAACEAOP0h/9YAAACUAQAACwAAAAAAAAAAAAAAAAAvAQAA&#10;X3JlbHMvLnJlbHNQSwECLQAUAAYACAAAACEAhqzxgWcCAACUBAAADgAAAAAAAAAAAAAAAAAuAgAA&#10;ZHJzL2Uyb0RvYy54bWxQSwECLQAUAAYACAAAACEAJl4wwN8AAAAIAQAADwAAAAAAAAAAAAAAAADB&#10;BAAAZHJzL2Rvd25yZXYueG1sUEsFBgAAAAAEAAQA8wAAAM0FAAAAAA==&#10;">
                <v:textbox inset="5.85pt,.7pt,5.85pt,.7pt">
                  <w:txbxContent>
                    <w:p w14:paraId="06742F4A" w14:textId="77777777" w:rsidR="00E2074E" w:rsidRDefault="00E2074E">
                      <w:pPr>
                        <w:spacing w:afterLines="20" w:after="72"/>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土地の形質変更者とは</w:t>
                      </w:r>
                    </w:p>
                    <w:p w14:paraId="3246D09F" w14:textId="77777777" w:rsidR="00E2074E" w:rsidRDefault="00E2074E" w:rsidP="002A0C24">
                      <w:pPr>
                        <w:spacing w:afterLines="20" w:after="72" w:line="320" w:lineRule="exact"/>
                        <w:ind w:leftChars="61" w:left="140" w:firstLineChars="100" w:firstLine="209"/>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具体的には、その施行に関する計画の内容を決定する者であり、土地の所有者等とその土地を借りて開発行為等を行う開発業者等の関係では、開発業者等が該当します。また、工事の請負の発注者と受注者の関係では、その施行に関する計画の内容を決定する責任をどちらが有しているかで異なりますが、一般的には発注者が該当します。（法施行通知）</w:t>
                      </w:r>
                    </w:p>
                  </w:txbxContent>
                </v:textbox>
              </v:roundrect>
            </w:pict>
          </mc:Fallback>
        </mc:AlternateContent>
      </w:r>
    </w:p>
    <w:p w14:paraId="71397794" w14:textId="6AA759FF" w:rsidR="00E2074E" w:rsidRDefault="00E2074E">
      <w:pPr>
        <w:rPr>
          <w:rFonts w:ascii="ＭＳ 明朝" w:eastAsia="ＭＳ 明朝" w:hAnsi="ＭＳ 明朝"/>
        </w:rPr>
      </w:pPr>
    </w:p>
    <w:p w14:paraId="44AD5975" w14:textId="77777777" w:rsidR="00E2074E" w:rsidRDefault="00E2074E">
      <w:pPr>
        <w:rPr>
          <w:rFonts w:ascii="ＭＳ 明朝" w:eastAsia="ＭＳ 明朝" w:hAnsi="ＭＳ 明朝"/>
        </w:rPr>
      </w:pPr>
    </w:p>
    <w:p w14:paraId="494DBE89" w14:textId="77777777" w:rsidR="00E2074E" w:rsidRDefault="00E2074E">
      <w:pPr>
        <w:rPr>
          <w:rFonts w:ascii="ＭＳ 明朝" w:eastAsia="ＭＳ 明朝" w:hAnsi="ＭＳ 明朝"/>
        </w:rPr>
      </w:pPr>
    </w:p>
    <w:p w14:paraId="4693703A" w14:textId="77777777" w:rsidR="00E2074E" w:rsidRDefault="00E2074E">
      <w:pPr>
        <w:rPr>
          <w:rFonts w:ascii="ＭＳ 明朝" w:eastAsia="ＭＳ 明朝" w:hAnsi="ＭＳ 明朝"/>
        </w:rPr>
      </w:pPr>
    </w:p>
    <w:p w14:paraId="21452E79" w14:textId="77777777" w:rsidR="00E2074E" w:rsidRDefault="00E2074E">
      <w:pPr>
        <w:rPr>
          <w:rFonts w:ascii="ＭＳ 明朝" w:eastAsia="ＭＳ 明朝" w:hAnsi="ＭＳ 明朝"/>
        </w:rPr>
      </w:pPr>
    </w:p>
    <w:p w14:paraId="10DC28F8" w14:textId="77777777" w:rsidR="00E2074E" w:rsidRDefault="00E2074E">
      <w:pPr>
        <w:rPr>
          <w:rFonts w:ascii="ＭＳ 明朝" w:eastAsia="ＭＳ 明朝" w:hAnsi="ＭＳ 明朝"/>
        </w:rPr>
      </w:pPr>
    </w:p>
    <w:p w14:paraId="7EE4ECB2" w14:textId="77777777" w:rsidR="009A544D" w:rsidRPr="007B3FAA" w:rsidRDefault="00E2074E" w:rsidP="00713710">
      <w:pPr>
        <w:pStyle w:val="10"/>
        <w:keepNext w:val="0"/>
        <w:spacing w:afterLines="50" w:after="182"/>
        <w:rPr>
          <w:rFonts w:ascii="ＭＳ ゴシック" w:eastAsia="ＭＳ ゴシック" w:hAnsi="ＭＳ ゴシック"/>
          <w:b/>
          <w:bCs/>
        </w:rPr>
      </w:pPr>
      <w:bookmarkStart w:id="6" w:name="_Toc60090976"/>
      <w:r w:rsidRPr="007B3FAA">
        <w:rPr>
          <w:rFonts w:ascii="ＭＳ ゴシック" w:eastAsia="ＭＳ ゴシック" w:hAnsi="ＭＳ ゴシック" w:hint="eastAsia"/>
          <w:b/>
          <w:bCs/>
        </w:rPr>
        <w:t>４－１　対象となる形質変更行為</w:t>
      </w:r>
    </w:p>
    <w:p w14:paraId="01E45E8B" w14:textId="62DACC85" w:rsidR="00E2074E" w:rsidRPr="008D65F8" w:rsidRDefault="00E2074E" w:rsidP="008D65F8">
      <w:pPr>
        <w:rPr>
          <w:b/>
          <w:bCs/>
          <w:sz w:val="24"/>
          <w:szCs w:val="24"/>
        </w:rPr>
      </w:pPr>
      <w:r w:rsidRPr="008D65F8">
        <w:rPr>
          <w:rFonts w:hint="eastAsia"/>
          <w:b/>
          <w:bCs/>
        </w:rPr>
        <w:t>（１）　土地の形質変更の定義</w:t>
      </w:r>
    </w:p>
    <w:p w14:paraId="310BA222" w14:textId="77777777" w:rsidR="00E2074E" w:rsidRDefault="00E2074E">
      <w:pPr>
        <w:ind w:leftChars="124" w:left="285" w:rightChars="61" w:right="140" w:firstLineChars="123" w:firstLine="282"/>
        <w:rPr>
          <w:rFonts w:ascii="ＭＳ 明朝" w:eastAsia="ＭＳ 明朝" w:hAnsi="ＭＳ 明朝"/>
        </w:rPr>
      </w:pPr>
      <w:r>
        <w:rPr>
          <w:rFonts w:ascii="ＭＳ 明朝" w:eastAsia="ＭＳ 明朝" w:hAnsi="ＭＳ 明朝" w:hint="eastAsia"/>
        </w:rPr>
        <w:t>土地の形質の変更は、法及び条例ともに同じ定義で、以下の行為を除く「土地の形状を変更する行為全般」をいいます</w:t>
      </w:r>
      <w:r>
        <w:rPr>
          <w:rFonts w:hAnsi="ＭＳ ゴシック" w:hint="eastAsia"/>
          <w:spacing w:val="4"/>
        </w:rPr>
        <w:t>【法規則25】【条例規則48の27】</w:t>
      </w:r>
      <w:r>
        <w:rPr>
          <w:rFonts w:ascii="ＭＳ 明朝" w:eastAsia="ＭＳ 明朝" w:hAnsi="ＭＳ 明朝" w:hint="eastAsia"/>
        </w:rPr>
        <w:t>。</w:t>
      </w:r>
    </w:p>
    <w:p w14:paraId="2657CF91"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軽易な行為で次のいずれにも該当しない行為　（図</w:t>
      </w:r>
      <w:r w:rsidR="005D75F9">
        <w:rPr>
          <w:rFonts w:ascii="ＭＳ 明朝" w:eastAsia="ＭＳ 明朝" w:hAnsi="ＭＳ 明朝" w:hint="eastAsia"/>
        </w:rPr>
        <w:t>４</w:t>
      </w:r>
      <w:r>
        <w:rPr>
          <w:rFonts w:ascii="ＭＳ 明朝" w:eastAsia="ＭＳ 明朝" w:hAnsi="ＭＳ 明朝" w:hint="eastAsia"/>
        </w:rPr>
        <w:t>－１参照）</w:t>
      </w:r>
    </w:p>
    <w:p w14:paraId="11C2B6A9" w14:textId="77777777" w:rsidR="00E2074E" w:rsidRDefault="00E2074E">
      <w:pPr>
        <w:ind w:firstLineChars="600" w:firstLine="1377"/>
        <w:rPr>
          <w:rFonts w:ascii="ＭＳ 明朝" w:eastAsia="ＭＳ 明朝" w:hAnsi="ＭＳ 明朝"/>
        </w:rPr>
      </w:pPr>
      <w:r>
        <w:rPr>
          <w:rFonts w:ascii="ＭＳ 明朝" w:eastAsia="ＭＳ 明朝" w:hAnsi="ＭＳ 明朝" w:hint="eastAsia"/>
        </w:rPr>
        <w:t>イ　土壌を当該土地の形質の変更の対象となる土地の区域外へ搬出すること</w:t>
      </w:r>
    </w:p>
    <w:p w14:paraId="75E621B8" w14:textId="77777777" w:rsidR="00E2074E" w:rsidRDefault="00E2074E">
      <w:pPr>
        <w:ind w:firstLineChars="600" w:firstLine="1377"/>
        <w:rPr>
          <w:rFonts w:ascii="ＭＳ 明朝" w:eastAsia="ＭＳ 明朝" w:hAnsi="ＭＳ 明朝"/>
        </w:rPr>
      </w:pPr>
      <w:r>
        <w:rPr>
          <w:rFonts w:ascii="ＭＳ 明朝" w:eastAsia="ＭＳ 明朝" w:hAnsi="ＭＳ 明朝" w:hint="eastAsia"/>
        </w:rPr>
        <w:t>ロ　土壌の飛散又は流出を伴う土地の形質の変更を行うこと</w:t>
      </w:r>
    </w:p>
    <w:p w14:paraId="18A8961E" w14:textId="77777777" w:rsidR="00E2074E" w:rsidRDefault="00E2074E">
      <w:pPr>
        <w:ind w:firstLineChars="600" w:firstLine="1377"/>
        <w:rPr>
          <w:rFonts w:ascii="ＭＳ 明朝" w:eastAsia="ＭＳ 明朝" w:hAnsi="ＭＳ 明朝"/>
        </w:rPr>
      </w:pPr>
      <w:r>
        <w:rPr>
          <w:rFonts w:ascii="ＭＳ 明朝" w:eastAsia="ＭＳ 明朝" w:hAnsi="ＭＳ 明朝" w:hint="eastAsia"/>
        </w:rPr>
        <w:t>ハ　土地の形質の変更に係る部分の深さが50cm以上であること</w:t>
      </w:r>
    </w:p>
    <w:p w14:paraId="1693C38F" w14:textId="77777777" w:rsidR="00E2074E" w:rsidRDefault="00E2074E">
      <w:pPr>
        <w:ind w:leftChars="300" w:left="688" w:firstLineChars="100" w:firstLine="229"/>
        <w:rPr>
          <w:rFonts w:ascii="ＭＳ 明朝" w:eastAsia="ＭＳ 明朝" w:hAnsi="ＭＳ 明朝"/>
        </w:rPr>
      </w:pPr>
      <w:r>
        <w:rPr>
          <w:rFonts w:ascii="ＭＳ 明朝" w:eastAsia="ＭＳ 明朝" w:hAnsi="ＭＳ 明朝" w:hint="eastAsia"/>
        </w:rPr>
        <w:t>○　農業を営むために通常行われる行為であって、土壌を区域外へ搬出しない行為</w:t>
      </w:r>
    </w:p>
    <w:p w14:paraId="3DC20371"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林業の用に供する作業路網の整備であって、土壌を区域外へ搬出しない行為</w:t>
      </w:r>
    </w:p>
    <w:p w14:paraId="570ACC42"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鉱山関係の土地において行われる土地の形質の変更</w:t>
      </w:r>
    </w:p>
    <w:p w14:paraId="544AE162"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非常災害のために必要な応急措置として行う行為</w:t>
      </w:r>
    </w:p>
    <w:p w14:paraId="57B54B89"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すべて盛土の土地の形質変更</w:t>
      </w:r>
    </w:p>
    <w:p w14:paraId="611FA5ED" w14:textId="77777777" w:rsidR="00E2074E" w:rsidRDefault="00E2074E">
      <w:pPr>
        <w:ind w:leftChars="400" w:left="1377" w:hangingChars="200" w:hanging="459"/>
        <w:rPr>
          <w:rFonts w:ascii="ＭＳ 明朝" w:eastAsia="ＭＳ 明朝" w:hAnsi="ＭＳ 明朝"/>
        </w:rPr>
      </w:pPr>
      <w:r>
        <w:rPr>
          <w:rFonts w:ascii="ＭＳ 明朝" w:eastAsia="ＭＳ 明朝" w:hAnsi="ＭＳ 明朝" w:hint="eastAsia"/>
        </w:rPr>
        <w:t>○　知事が</w:t>
      </w:r>
      <w:r w:rsidRPr="006025A0">
        <w:rPr>
          <w:rFonts w:ascii="ＭＳ 明朝" w:eastAsia="ＭＳ 明朝" w:hAnsi="ＭＳ 明朝"/>
          <w:color w:val="auto"/>
        </w:rPr>
        <w:t>土壌汚染状況調査に</w:t>
      </w:r>
      <w:r w:rsidRPr="006025A0">
        <w:rPr>
          <w:rFonts w:ascii="ＭＳ 明朝" w:eastAsia="ＭＳ 明朝" w:hAnsi="ＭＳ 明朝" w:hint="eastAsia"/>
          <w:color w:val="auto"/>
        </w:rPr>
        <w:t>準じた</w:t>
      </w:r>
      <w:r w:rsidRPr="006025A0">
        <w:rPr>
          <w:rFonts w:ascii="ＭＳ 明朝" w:eastAsia="ＭＳ 明朝" w:hAnsi="ＭＳ 明朝"/>
          <w:color w:val="auto"/>
        </w:rPr>
        <w:t>方法</w:t>
      </w:r>
      <w:r>
        <w:rPr>
          <w:rFonts w:ascii="ＭＳ 明朝" w:eastAsia="ＭＳ 明朝" w:hAnsi="ＭＳ 明朝"/>
        </w:rPr>
        <w:t>により</w:t>
      </w:r>
      <w:r>
        <w:rPr>
          <w:rFonts w:ascii="ＭＳ 明朝" w:eastAsia="ＭＳ 明朝" w:hAnsi="ＭＳ 明朝" w:hint="eastAsia"/>
        </w:rPr>
        <w:t>調査</w:t>
      </w:r>
      <w:r>
        <w:rPr>
          <w:rFonts w:ascii="ＭＳ 明朝" w:eastAsia="ＭＳ 明朝" w:hAnsi="ＭＳ 明朝"/>
        </w:rPr>
        <w:t>した</w:t>
      </w:r>
      <w:r>
        <w:rPr>
          <w:rFonts w:ascii="ＭＳ 明朝" w:eastAsia="ＭＳ 明朝" w:hAnsi="ＭＳ 明朝" w:hint="eastAsia"/>
        </w:rPr>
        <w:t>結果</w:t>
      </w:r>
      <w:r>
        <w:rPr>
          <w:rFonts w:ascii="ＭＳ 明朝" w:eastAsia="ＭＳ 明朝" w:hAnsi="ＭＳ 明朝"/>
        </w:rPr>
        <w:t>、特定有害物質による</w:t>
      </w:r>
      <w:r>
        <w:rPr>
          <w:rFonts w:ascii="ＭＳ 明朝" w:eastAsia="ＭＳ 明朝" w:hAnsi="ＭＳ 明朝" w:hint="eastAsia"/>
        </w:rPr>
        <w:t>汚染が</w:t>
      </w:r>
      <w:r>
        <w:rPr>
          <w:rFonts w:ascii="ＭＳ 明朝" w:eastAsia="ＭＳ 明朝" w:hAnsi="ＭＳ 明朝"/>
        </w:rPr>
        <w:t>ないと</w:t>
      </w:r>
      <w:r>
        <w:rPr>
          <w:rFonts w:ascii="ＭＳ 明朝" w:eastAsia="ＭＳ 明朝" w:hAnsi="ＭＳ 明朝" w:hint="eastAsia"/>
        </w:rPr>
        <w:t>判断し</w:t>
      </w:r>
      <w:r>
        <w:rPr>
          <w:rFonts w:ascii="ＭＳ 明朝" w:eastAsia="ＭＳ 明朝" w:hAnsi="ＭＳ 明朝"/>
        </w:rPr>
        <w:t>、</w:t>
      </w:r>
      <w:r>
        <w:rPr>
          <w:rFonts w:ascii="ＭＳ 明朝" w:eastAsia="ＭＳ 明朝" w:hAnsi="ＭＳ 明朝" w:hint="eastAsia"/>
        </w:rPr>
        <w:t>法規則第25条第５号の規定により届出</w:t>
      </w:r>
      <w:r>
        <w:rPr>
          <w:rFonts w:ascii="ＭＳ 明朝" w:eastAsia="ＭＳ 明朝" w:hAnsi="ＭＳ 明朝"/>
        </w:rPr>
        <w:t>対象外の区域として</w:t>
      </w:r>
      <w:r>
        <w:rPr>
          <w:rFonts w:ascii="ＭＳ 明朝" w:eastAsia="ＭＳ 明朝" w:hAnsi="ＭＳ 明朝" w:hint="eastAsia"/>
        </w:rPr>
        <w:t>指定した土地において行われる土地の形質の変更</w:t>
      </w:r>
    </w:p>
    <w:p w14:paraId="162D692A" w14:textId="77777777" w:rsidR="00E2074E" w:rsidRDefault="00E2074E" w:rsidP="002A0C24">
      <w:pPr>
        <w:pStyle w:val="af3"/>
        <w:spacing w:beforeLines="20" w:before="72" w:line="280" w:lineRule="exact"/>
        <w:ind w:leftChars="100" w:left="392" w:rightChars="61" w:right="140" w:hangingChars="86" w:hanging="163"/>
        <w:outlineLvl w:val="2"/>
        <w:rPr>
          <w:rFonts w:ascii="ＭＳ 明朝" w:eastAsia="ＭＳ 明朝" w:hAnsi="ＭＳ 明朝"/>
          <w:b w:val="0"/>
          <w:sz w:val="18"/>
          <w:szCs w:val="18"/>
        </w:rPr>
      </w:pPr>
      <w:r>
        <w:rPr>
          <w:rFonts w:ascii="ＭＳ 明朝" w:eastAsia="ＭＳ 明朝" w:hAnsi="ＭＳ 明朝" w:hint="eastAsia"/>
          <w:b w:val="0"/>
          <w:sz w:val="18"/>
          <w:szCs w:val="18"/>
        </w:rPr>
        <w:t>※土地の形質変更の目的を問わず、土地の形状を変更させるすべての行為が土地の形質変更に該当します。例えば建物解体や地下構造物撤去、文化財調査なども、土地の形質変更を行う場合は対象となります。</w:t>
      </w:r>
    </w:p>
    <w:p w14:paraId="67283198" w14:textId="77777777" w:rsidR="00E2074E" w:rsidRDefault="00E2074E" w:rsidP="002A0C24">
      <w:pPr>
        <w:pStyle w:val="af3"/>
        <w:spacing w:line="280" w:lineRule="exact"/>
        <w:ind w:leftChars="100" w:left="392" w:rightChars="61" w:right="140" w:hangingChars="86" w:hanging="163"/>
        <w:outlineLvl w:val="2"/>
        <w:rPr>
          <w:rFonts w:ascii="ＭＳ 明朝" w:eastAsia="ＭＳ 明朝" w:hAnsi="ＭＳ 明朝"/>
          <w:b w:val="0"/>
          <w:sz w:val="18"/>
          <w:szCs w:val="18"/>
        </w:rPr>
      </w:pPr>
      <w:r>
        <w:rPr>
          <w:rFonts w:ascii="ＭＳ 明朝" w:eastAsia="ＭＳ 明朝" w:hAnsi="ＭＳ 明朝" w:hint="eastAsia"/>
          <w:b w:val="0"/>
          <w:sz w:val="18"/>
          <w:szCs w:val="18"/>
        </w:rPr>
        <w:t>※法及び条例における『土地の形質の変更』の定義については、都市計画法等とは異なります。このため、開発許可が不要な事業であっても本条例の対象となる可能性があります。</w:t>
      </w:r>
    </w:p>
    <w:p w14:paraId="0C037D0C" w14:textId="77777777" w:rsidR="00E2074E" w:rsidRDefault="00E2074E" w:rsidP="002A0C24">
      <w:pPr>
        <w:pStyle w:val="af3"/>
        <w:spacing w:line="280" w:lineRule="exact"/>
        <w:ind w:leftChars="100" w:left="392" w:rightChars="61" w:right="140" w:hangingChars="86" w:hanging="163"/>
        <w:outlineLvl w:val="2"/>
        <w:rPr>
          <w:rFonts w:ascii="ＭＳ 明朝" w:eastAsia="ＭＳ 明朝" w:hAnsi="ＭＳ 明朝"/>
          <w:b w:val="0"/>
          <w:sz w:val="18"/>
          <w:szCs w:val="18"/>
        </w:rPr>
      </w:pPr>
      <w:r>
        <w:rPr>
          <w:rFonts w:ascii="ＭＳ 明朝" w:eastAsia="ＭＳ 明朝" w:hAnsi="ＭＳ 明朝" w:hint="eastAsia"/>
          <w:b w:val="0"/>
          <w:sz w:val="18"/>
          <w:szCs w:val="18"/>
        </w:rPr>
        <w:t>※舗装の工事についても土地の形質変更とみなされます。</w:t>
      </w:r>
    </w:p>
    <w:p w14:paraId="7CE0ED41" w14:textId="77777777" w:rsidR="00E2074E" w:rsidRDefault="00E2074E" w:rsidP="002A0C24">
      <w:pPr>
        <w:pStyle w:val="af3"/>
        <w:spacing w:line="280" w:lineRule="exact"/>
        <w:ind w:leftChars="100" w:left="392" w:rightChars="61" w:right="140" w:hangingChars="86" w:hanging="163"/>
        <w:outlineLvl w:val="2"/>
        <w:rPr>
          <w:rFonts w:ascii="ＭＳ 明朝" w:eastAsia="ＭＳ 明朝" w:hAnsi="ＭＳ 明朝"/>
          <w:b w:val="0"/>
          <w:sz w:val="18"/>
          <w:szCs w:val="18"/>
        </w:rPr>
      </w:pPr>
      <w:r>
        <w:rPr>
          <w:rFonts w:ascii="ＭＳ 明朝" w:eastAsia="ＭＳ 明朝" w:hAnsi="ＭＳ 明朝" w:hint="eastAsia"/>
          <w:b w:val="0"/>
          <w:sz w:val="18"/>
          <w:szCs w:val="18"/>
        </w:rPr>
        <w:t>※水面の埋立は土地の形質変更に該当しません。ただし、河川敷等、常時水面ではない土地の埋立は土地の形質変更に該当します。</w:t>
      </w:r>
    </w:p>
    <w:p w14:paraId="5BFAC3C8" w14:textId="240A1B24" w:rsidR="00E2074E" w:rsidRDefault="00874D7C">
      <w:pPr>
        <w:pStyle w:val="af3"/>
        <w:ind w:leftChars="100" w:left="410" w:rightChars="61" w:right="140" w:hangingChars="86" w:hanging="181"/>
        <w:outlineLvl w:val="2"/>
        <w:rPr>
          <w:rFonts w:ascii="ＭＳ 明朝" w:eastAsia="ＭＳ 明朝" w:hAnsi="ＭＳ 明朝"/>
          <w:b w:val="0"/>
          <w:sz w:val="18"/>
          <w:szCs w:val="18"/>
        </w:rPr>
      </w:pPr>
      <w:r>
        <w:rPr>
          <w:noProof/>
          <w:sz w:val="20"/>
        </w:rPr>
        <w:lastRenderedPageBreak/>
        <mc:AlternateContent>
          <mc:Choice Requires="wpg">
            <w:drawing>
              <wp:anchor distT="0" distB="0" distL="114300" distR="114300" simplePos="0" relativeHeight="251667968" behindDoc="0" locked="0" layoutInCell="1" allowOverlap="1" wp14:anchorId="7D5D5003" wp14:editId="7A6ADF5C">
                <wp:simplePos x="0" y="0"/>
                <wp:positionH relativeFrom="column">
                  <wp:posOffset>0</wp:posOffset>
                </wp:positionH>
                <wp:positionV relativeFrom="paragraph">
                  <wp:posOffset>104775</wp:posOffset>
                </wp:positionV>
                <wp:extent cx="6261735" cy="1203325"/>
                <wp:effectExtent l="0" t="0" r="0" b="0"/>
                <wp:wrapNone/>
                <wp:docPr id="4026" name="グループ化 3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203325"/>
                          <a:chOff x="1309" y="328534"/>
                          <a:chExt cx="9861" cy="1895"/>
                        </a:xfrm>
                      </wpg:grpSpPr>
                      <wps:wsp>
                        <wps:cNvPr id="4027" name="FreeForm 3004"/>
                        <wps:cNvSpPr>
                          <a:spLocks/>
                        </wps:cNvSpPr>
                        <wps:spPr bwMode="auto">
                          <a:xfrm>
                            <a:off x="2516" y="329739"/>
                            <a:ext cx="405" cy="180"/>
                          </a:xfrm>
                          <a:custGeom>
                            <a:avLst/>
                            <a:gdLst>
                              <a:gd name="T0" fmla="*/ 405 w 405"/>
                              <a:gd name="T1" fmla="*/ 180 h 180"/>
                              <a:gd name="T2" fmla="*/ 292 w 405"/>
                              <a:gd name="T3" fmla="*/ 0 h 180"/>
                              <a:gd name="T4" fmla="*/ 97 w 405"/>
                              <a:gd name="T5" fmla="*/ 0 h 180"/>
                              <a:gd name="T6" fmla="*/ 0 w 405"/>
                              <a:gd name="T7" fmla="*/ 180 h 180"/>
                            </a:gdLst>
                            <a:ahLst/>
                            <a:cxnLst>
                              <a:cxn ang="0">
                                <a:pos x="T0" y="T1"/>
                              </a:cxn>
                              <a:cxn ang="0">
                                <a:pos x="T2" y="T3"/>
                              </a:cxn>
                              <a:cxn ang="0">
                                <a:pos x="T4" y="T5"/>
                              </a:cxn>
                              <a:cxn ang="0">
                                <a:pos x="T6" y="T7"/>
                              </a:cxn>
                            </a:cxnLst>
                            <a:rect l="0" t="0" r="r" b="b"/>
                            <a:pathLst>
                              <a:path w="405" h="180">
                                <a:moveTo>
                                  <a:pt x="405" y="180"/>
                                </a:moveTo>
                                <a:lnTo>
                                  <a:pt x="292" y="0"/>
                                </a:lnTo>
                                <a:lnTo>
                                  <a:pt x="97" y="0"/>
                                </a:lnTo>
                                <a:lnTo>
                                  <a:pt x="0" y="180"/>
                                </a:lnTo>
                              </a:path>
                            </a:pathLst>
                          </a:custGeom>
                          <a:blipFill dpi="0" rotWithShape="0">
                            <a:blip r:embed="rId11"/>
                            <a:srcRect/>
                            <a:tile tx="0" ty="0" sx="100000" sy="100000" flip="none" algn="tl"/>
                          </a:bli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28" name="FreeForm 3005"/>
                        <wps:cNvSpPr>
                          <a:spLocks/>
                        </wps:cNvSpPr>
                        <wps:spPr bwMode="auto">
                          <a:xfrm>
                            <a:off x="2333" y="329934"/>
                            <a:ext cx="2767" cy="218"/>
                          </a:xfrm>
                          <a:custGeom>
                            <a:avLst/>
                            <a:gdLst>
                              <a:gd name="T0" fmla="*/ 0 w 2767"/>
                              <a:gd name="T1" fmla="*/ 0 h 218"/>
                              <a:gd name="T2" fmla="*/ 720 w 2767"/>
                              <a:gd name="T3" fmla="*/ 0 h 218"/>
                              <a:gd name="T4" fmla="*/ 787 w 2767"/>
                              <a:gd name="T5" fmla="*/ 98 h 218"/>
                              <a:gd name="T6" fmla="*/ 1800 w 2767"/>
                              <a:gd name="T7" fmla="*/ 98 h 218"/>
                              <a:gd name="T8" fmla="*/ 1875 w 2767"/>
                              <a:gd name="T9" fmla="*/ 218 h 218"/>
                              <a:gd name="T10" fmla="*/ 2092 w 2767"/>
                              <a:gd name="T11" fmla="*/ 218 h 218"/>
                              <a:gd name="T12" fmla="*/ 2212 w 2767"/>
                              <a:gd name="T13" fmla="*/ 8 h 218"/>
                              <a:gd name="T14" fmla="*/ 2767 w 2767"/>
                              <a:gd name="T15" fmla="*/ 8 h 2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7" h="218">
                                <a:moveTo>
                                  <a:pt x="0" y="0"/>
                                </a:moveTo>
                                <a:lnTo>
                                  <a:pt x="720" y="0"/>
                                </a:lnTo>
                                <a:lnTo>
                                  <a:pt x="787" y="98"/>
                                </a:lnTo>
                                <a:lnTo>
                                  <a:pt x="1800" y="98"/>
                                </a:lnTo>
                                <a:lnTo>
                                  <a:pt x="1875" y="218"/>
                                </a:lnTo>
                                <a:lnTo>
                                  <a:pt x="2092" y="218"/>
                                </a:lnTo>
                                <a:lnTo>
                                  <a:pt x="2212" y="8"/>
                                </a:lnTo>
                                <a:lnTo>
                                  <a:pt x="2767" y="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29" name="直線 3006"/>
                        <wps:cNvCnPr>
                          <a:cxnSpLocks noChangeShapeType="1"/>
                        </wps:cNvCnPr>
                        <wps:spPr bwMode="auto">
                          <a:xfrm>
                            <a:off x="3020" y="329930"/>
                            <a:ext cx="1507"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0" name="FreeForm 3007"/>
                        <wps:cNvSpPr>
                          <a:spLocks/>
                        </wps:cNvSpPr>
                        <wps:spPr bwMode="auto">
                          <a:xfrm>
                            <a:off x="3104" y="329678"/>
                            <a:ext cx="533" cy="249"/>
                          </a:xfrm>
                          <a:custGeom>
                            <a:avLst/>
                            <a:gdLst>
                              <a:gd name="T0" fmla="*/ 533 w 533"/>
                              <a:gd name="T1" fmla="*/ 249 h 249"/>
                              <a:gd name="T2" fmla="*/ 300 w 533"/>
                              <a:gd name="T3" fmla="*/ 31 h 249"/>
                              <a:gd name="T4" fmla="*/ 0 w 533"/>
                              <a:gd name="T5" fmla="*/ 61 h 249"/>
                            </a:gdLst>
                            <a:ahLst/>
                            <a:cxnLst>
                              <a:cxn ang="0">
                                <a:pos x="T0" y="T1"/>
                              </a:cxn>
                              <a:cxn ang="0">
                                <a:pos x="T2" y="T3"/>
                              </a:cxn>
                              <a:cxn ang="0">
                                <a:pos x="T4" y="T5"/>
                              </a:cxn>
                            </a:cxnLst>
                            <a:rect l="0" t="0" r="r" b="b"/>
                            <a:pathLst>
                              <a:path w="533" h="249">
                                <a:moveTo>
                                  <a:pt x="533" y="249"/>
                                </a:moveTo>
                                <a:cubicBezTo>
                                  <a:pt x="461" y="155"/>
                                  <a:pt x="389" y="62"/>
                                  <a:pt x="300" y="31"/>
                                </a:cubicBezTo>
                                <a:cubicBezTo>
                                  <a:pt x="211" y="0"/>
                                  <a:pt x="105" y="30"/>
                                  <a:pt x="0" y="61"/>
                                </a:cubicBezTo>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31" name="直線 3008"/>
                        <wps:cNvCnPr>
                          <a:cxnSpLocks noChangeShapeType="1"/>
                        </wps:cNvCnPr>
                        <wps:spPr bwMode="auto">
                          <a:xfrm>
                            <a:off x="2574" y="329405"/>
                            <a:ext cx="1898"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2" name="テキストボックス 3009"/>
                        <wps:cNvSpPr txBox="1">
                          <a:spLocks noChangeArrowheads="1"/>
                        </wps:cNvSpPr>
                        <wps:spPr bwMode="auto">
                          <a:xfrm>
                            <a:off x="2468" y="329021"/>
                            <a:ext cx="2032"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6F4B2"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一定規模の面積以上</w:t>
                              </w:r>
                            </w:p>
                          </w:txbxContent>
                        </wps:txbx>
                        <wps:bodyPr rot="0" vert="horz" wrap="square" lIns="74295" tIns="8890" rIns="74295" bIns="8890" anchor="t" anchorCtr="0" upright="1">
                          <a:noAutofit/>
                        </wps:bodyPr>
                      </wps:wsp>
                      <wps:wsp>
                        <wps:cNvPr id="4033" name="直線 3010"/>
                        <wps:cNvCnPr>
                          <a:cxnSpLocks noChangeShapeType="1"/>
                        </wps:cNvCnPr>
                        <wps:spPr bwMode="auto">
                          <a:xfrm>
                            <a:off x="4767" y="329958"/>
                            <a:ext cx="0" cy="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4" name="テキストボックス 3011"/>
                        <wps:cNvSpPr txBox="1">
                          <a:spLocks noChangeArrowheads="1"/>
                        </wps:cNvSpPr>
                        <wps:spPr bwMode="auto">
                          <a:xfrm>
                            <a:off x="4845" y="329917"/>
                            <a:ext cx="1390" cy="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F00614"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50cm未満</w:t>
                              </w:r>
                            </w:p>
                          </w:txbxContent>
                        </wps:txbx>
                        <wps:bodyPr rot="0" vert="horz" wrap="square" lIns="74295" tIns="8890" rIns="74295" bIns="8890" anchor="t" anchorCtr="0" upright="1">
                          <a:noAutofit/>
                        </wps:bodyPr>
                      </wps:wsp>
                      <wps:wsp>
                        <wps:cNvPr id="4035" name="直線 3012"/>
                        <wps:cNvCnPr>
                          <a:cxnSpLocks noChangeShapeType="1"/>
                        </wps:cNvCnPr>
                        <wps:spPr bwMode="auto">
                          <a:xfrm>
                            <a:off x="7431" y="329916"/>
                            <a:ext cx="1874"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6" name="FreeForm 3013"/>
                        <wps:cNvSpPr>
                          <a:spLocks/>
                        </wps:cNvSpPr>
                        <wps:spPr bwMode="auto">
                          <a:xfrm>
                            <a:off x="7364" y="329703"/>
                            <a:ext cx="1110" cy="249"/>
                          </a:xfrm>
                          <a:custGeom>
                            <a:avLst/>
                            <a:gdLst>
                              <a:gd name="T0" fmla="*/ 533 w 533"/>
                              <a:gd name="T1" fmla="*/ 249 h 249"/>
                              <a:gd name="T2" fmla="*/ 300 w 533"/>
                              <a:gd name="T3" fmla="*/ 31 h 249"/>
                              <a:gd name="T4" fmla="*/ 0 w 533"/>
                              <a:gd name="T5" fmla="*/ 61 h 249"/>
                            </a:gdLst>
                            <a:ahLst/>
                            <a:cxnLst>
                              <a:cxn ang="0">
                                <a:pos x="T0" y="T1"/>
                              </a:cxn>
                              <a:cxn ang="0">
                                <a:pos x="T2" y="T3"/>
                              </a:cxn>
                              <a:cxn ang="0">
                                <a:pos x="T4" y="T5"/>
                              </a:cxn>
                            </a:cxnLst>
                            <a:rect l="0" t="0" r="r" b="b"/>
                            <a:pathLst>
                              <a:path w="533" h="249">
                                <a:moveTo>
                                  <a:pt x="533" y="249"/>
                                </a:moveTo>
                                <a:cubicBezTo>
                                  <a:pt x="461" y="155"/>
                                  <a:pt x="389" y="62"/>
                                  <a:pt x="300" y="31"/>
                                </a:cubicBezTo>
                                <a:cubicBezTo>
                                  <a:pt x="211" y="0"/>
                                  <a:pt x="105" y="30"/>
                                  <a:pt x="0" y="61"/>
                                </a:cubicBezTo>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37" name="直線 3014"/>
                        <wps:cNvCnPr>
                          <a:cxnSpLocks noChangeShapeType="1"/>
                        </wps:cNvCnPr>
                        <wps:spPr bwMode="auto">
                          <a:xfrm>
                            <a:off x="7405" y="329461"/>
                            <a:ext cx="1898"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8" name="直線 3016"/>
                        <wps:cNvCnPr>
                          <a:cxnSpLocks noChangeShapeType="1"/>
                        </wps:cNvCnPr>
                        <wps:spPr bwMode="auto">
                          <a:xfrm>
                            <a:off x="9419" y="329921"/>
                            <a:ext cx="0" cy="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9" name="テキストボックス 3017"/>
                        <wps:cNvSpPr txBox="1">
                          <a:spLocks noChangeArrowheads="1"/>
                        </wps:cNvSpPr>
                        <wps:spPr bwMode="auto">
                          <a:xfrm>
                            <a:off x="9567" y="329883"/>
                            <a:ext cx="1603"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DCBF9"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50cm未満</w:t>
                              </w:r>
                            </w:p>
                          </w:txbxContent>
                        </wps:txbx>
                        <wps:bodyPr rot="0" vert="horz" wrap="square" lIns="74295" tIns="8890" rIns="74295" bIns="8890" anchor="t" anchorCtr="0" upright="1">
                          <a:noAutofit/>
                        </wps:bodyPr>
                      </wps:wsp>
                      <wps:wsp>
                        <wps:cNvPr id="4040" name="FreeForm 3018"/>
                        <wps:cNvSpPr>
                          <a:spLocks/>
                        </wps:cNvSpPr>
                        <wps:spPr bwMode="auto">
                          <a:xfrm>
                            <a:off x="7142" y="329930"/>
                            <a:ext cx="2797" cy="217"/>
                          </a:xfrm>
                          <a:custGeom>
                            <a:avLst/>
                            <a:gdLst>
                              <a:gd name="T0" fmla="*/ 0 w 2797"/>
                              <a:gd name="T1" fmla="*/ 7 h 217"/>
                              <a:gd name="T2" fmla="*/ 270 w 2797"/>
                              <a:gd name="T3" fmla="*/ 7 h 217"/>
                              <a:gd name="T4" fmla="*/ 337 w 2797"/>
                              <a:gd name="T5" fmla="*/ 75 h 217"/>
                              <a:gd name="T6" fmla="*/ 1755 w 2797"/>
                              <a:gd name="T7" fmla="*/ 75 h 217"/>
                              <a:gd name="T8" fmla="*/ 1845 w 2797"/>
                              <a:gd name="T9" fmla="*/ 217 h 217"/>
                              <a:gd name="T10" fmla="*/ 2047 w 2797"/>
                              <a:gd name="T11" fmla="*/ 217 h 217"/>
                              <a:gd name="T12" fmla="*/ 2160 w 2797"/>
                              <a:gd name="T13" fmla="*/ 0 h 217"/>
                              <a:gd name="T14" fmla="*/ 2797 w 2797"/>
                              <a:gd name="T15" fmla="*/ 0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7" h="217">
                                <a:moveTo>
                                  <a:pt x="0" y="7"/>
                                </a:moveTo>
                                <a:lnTo>
                                  <a:pt x="270" y="7"/>
                                </a:lnTo>
                                <a:lnTo>
                                  <a:pt x="337" y="75"/>
                                </a:lnTo>
                                <a:lnTo>
                                  <a:pt x="1755" y="75"/>
                                </a:lnTo>
                                <a:lnTo>
                                  <a:pt x="1845" y="217"/>
                                </a:lnTo>
                                <a:lnTo>
                                  <a:pt x="2047" y="217"/>
                                </a:lnTo>
                                <a:lnTo>
                                  <a:pt x="2160" y="0"/>
                                </a:lnTo>
                                <a:lnTo>
                                  <a:pt x="2797"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41" name="テキストボックス 3019"/>
                        <wps:cNvSpPr txBox="1">
                          <a:spLocks noChangeArrowheads="1"/>
                        </wps:cNvSpPr>
                        <wps:spPr bwMode="auto">
                          <a:xfrm>
                            <a:off x="6002" y="329565"/>
                            <a:ext cx="1298"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D01A7" w14:textId="77777777" w:rsidR="00E2074E" w:rsidRDefault="00E2074E">
                              <w:pPr>
                                <w:jc w:val="righ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区域外搬出</w:t>
                              </w:r>
                            </w:p>
                          </w:txbxContent>
                        </wps:txbx>
                        <wps:bodyPr rot="0" vert="horz" wrap="square" lIns="74295" tIns="8890" rIns="74295" bIns="8890" anchor="t" anchorCtr="0" upright="1">
                          <a:noAutofit/>
                        </wps:bodyPr>
                      </wps:wsp>
                      <wps:wsp>
                        <wps:cNvPr id="4042" name="テキストボックス 3020"/>
                        <wps:cNvSpPr txBox="1">
                          <a:spLocks noChangeArrowheads="1"/>
                        </wps:cNvSpPr>
                        <wps:spPr bwMode="auto">
                          <a:xfrm>
                            <a:off x="2566" y="328534"/>
                            <a:ext cx="2071" cy="4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594E86" w14:textId="77777777" w:rsidR="00E2074E" w:rsidRDefault="00E2074E">
                              <w:pPr>
                                <w:jc w:val="center"/>
                                <w:rPr>
                                  <w:rFonts w:ascii="HG丸ｺﾞｼｯｸM-PRO" w:eastAsia="HG丸ｺﾞｼｯｸM-PRO" w:hAnsi="ＭＳ ゴシック"/>
                                  <w:sz w:val="21"/>
                                  <w:szCs w:val="21"/>
                                  <w:bdr w:val="single" w:sz="4" w:space="0" w:color="auto"/>
                                </w:rPr>
                              </w:pPr>
                              <w:r>
                                <w:rPr>
                                  <w:rFonts w:ascii="HG丸ｺﾞｼｯｸM-PRO" w:eastAsia="HG丸ｺﾞｼｯｸM-PRO" w:hAnsi="ＭＳ ゴシック" w:hint="eastAsia"/>
                                  <w:sz w:val="21"/>
                                  <w:szCs w:val="21"/>
                                  <w:bdr w:val="single" w:sz="4" w:space="0" w:color="auto"/>
                                </w:rPr>
                                <w:t>届出対象外</w:t>
                              </w:r>
                            </w:p>
                          </w:txbxContent>
                        </wps:txbx>
                        <wps:bodyPr rot="0" vert="horz" wrap="square" lIns="74295" tIns="8890" rIns="74295" bIns="8890" anchor="t" anchorCtr="0" upright="1">
                          <a:noAutofit/>
                        </wps:bodyPr>
                      </wps:wsp>
                      <wps:wsp>
                        <wps:cNvPr id="4043" name="テキストボックス 3021"/>
                        <wps:cNvSpPr txBox="1">
                          <a:spLocks noChangeArrowheads="1"/>
                        </wps:cNvSpPr>
                        <wps:spPr bwMode="auto">
                          <a:xfrm>
                            <a:off x="7371" y="328544"/>
                            <a:ext cx="2071" cy="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18F1B2" w14:textId="77777777" w:rsidR="00E2074E" w:rsidRDefault="00E2074E">
                              <w:pPr>
                                <w:jc w:val="center"/>
                                <w:rPr>
                                  <w:rFonts w:ascii="HG丸ｺﾞｼｯｸM-PRO" w:eastAsia="HG丸ｺﾞｼｯｸM-PRO" w:hAnsi="ＭＳ ゴシック"/>
                                  <w:sz w:val="21"/>
                                  <w:szCs w:val="21"/>
                                  <w:bdr w:val="single" w:sz="4" w:space="0" w:color="auto"/>
                                </w:rPr>
                              </w:pPr>
                              <w:r>
                                <w:rPr>
                                  <w:rFonts w:ascii="HG丸ｺﾞｼｯｸM-PRO" w:eastAsia="HG丸ｺﾞｼｯｸM-PRO" w:hAnsi="ＭＳ ゴシック" w:hint="eastAsia"/>
                                  <w:sz w:val="21"/>
                                  <w:szCs w:val="21"/>
                                  <w:bdr w:val="single" w:sz="4" w:space="0" w:color="auto"/>
                                </w:rPr>
                                <w:t>届出対象</w:t>
                              </w:r>
                            </w:p>
                          </w:txbxContent>
                        </wps:txbx>
                        <wps:bodyPr rot="0" vert="horz" wrap="square" lIns="74295" tIns="8890" rIns="74295" bIns="8890" anchor="t" anchorCtr="0" upright="1">
                          <a:noAutofit/>
                        </wps:bodyPr>
                      </wps:wsp>
                      <wps:wsp>
                        <wps:cNvPr id="4044" name="テキストボックス 3022"/>
                        <wps:cNvSpPr txBox="1">
                          <a:spLocks noChangeArrowheads="1"/>
                        </wps:cNvSpPr>
                        <wps:spPr bwMode="auto">
                          <a:xfrm>
                            <a:off x="1309" y="329452"/>
                            <a:ext cx="1298"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934088" w14:textId="77777777" w:rsidR="00E2074E" w:rsidRDefault="00E2074E">
                              <w:pPr>
                                <w:jc w:val="righ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区域内移動</w:t>
                              </w:r>
                            </w:p>
                          </w:txbxContent>
                        </wps:txbx>
                        <wps:bodyPr rot="0" vert="horz" wrap="square" lIns="74295" tIns="8890" rIns="74295" bIns="8890" anchor="t" anchorCtr="0" upright="1">
                          <a:noAutofit/>
                        </wps:bodyPr>
                      </wps:wsp>
                      <wps:wsp>
                        <wps:cNvPr id="4045" name="直線 3023"/>
                        <wps:cNvCnPr>
                          <a:cxnSpLocks noChangeShapeType="1"/>
                        </wps:cNvCnPr>
                        <wps:spPr bwMode="auto">
                          <a:xfrm>
                            <a:off x="4465" y="329311"/>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6" name="直線 3024"/>
                        <wps:cNvCnPr>
                          <a:cxnSpLocks noChangeShapeType="1"/>
                        </wps:cNvCnPr>
                        <wps:spPr bwMode="auto">
                          <a:xfrm>
                            <a:off x="2575" y="329311"/>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7" name="直線 3025"/>
                        <wps:cNvCnPr>
                          <a:cxnSpLocks noChangeShapeType="1"/>
                        </wps:cNvCnPr>
                        <wps:spPr bwMode="auto">
                          <a:xfrm rot="5400000">
                            <a:off x="4770" y="330115"/>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8" name="直線 3026"/>
                        <wps:cNvCnPr>
                          <a:cxnSpLocks noChangeShapeType="1"/>
                        </wps:cNvCnPr>
                        <wps:spPr bwMode="auto">
                          <a:xfrm rot="5400000">
                            <a:off x="9433" y="330059"/>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9" name="直線 3027"/>
                        <wps:cNvCnPr>
                          <a:cxnSpLocks noChangeShapeType="1"/>
                        </wps:cNvCnPr>
                        <wps:spPr bwMode="auto">
                          <a:xfrm>
                            <a:off x="9309" y="329356"/>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0" name="直線 3028"/>
                        <wps:cNvCnPr>
                          <a:cxnSpLocks noChangeShapeType="1"/>
                        </wps:cNvCnPr>
                        <wps:spPr bwMode="auto">
                          <a:xfrm>
                            <a:off x="7419" y="329352"/>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1" name="テキストボックス 3549"/>
                        <wps:cNvSpPr txBox="1">
                          <a:spLocks noChangeArrowheads="1"/>
                        </wps:cNvSpPr>
                        <wps:spPr bwMode="auto">
                          <a:xfrm>
                            <a:off x="7343" y="329017"/>
                            <a:ext cx="2032"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A267BB"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一定規模の面積以上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D5003" id="グループ化 3957" o:spid="_x0000_s1126" style="position:absolute;left:0;text-align:left;margin-left:0;margin-top:8.25pt;width:493.05pt;height:94.75pt;z-index:251667968" coordorigin="1309,328534" coordsize="9861,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bGbPwsAAGhPAAAOAAAAZHJzL2Uyb0RvYy54bWzsXN2O41gRvkfiHSxf&#10;IjHt3ziOpme1O7MzWmkXVmwjrt2J8yMc29juTs9eTkuIC65BAt4AIbhAQki8TYT2Nfiqzjn2iWN3&#10;wnQnkxmlLzp2XCmfU6d+vlNV9vPP7paJcRsX5SJLL037mWUacTrOJot0dmn+8ur1T4emUVZROomS&#10;LI0vzbdxaX724sc/er7KR7GTzbNkEhcGmKTlaJVfmvOqykcXF+V4Hi+j8lmWxykuTrNiGVU4LWYX&#10;kyJagfsyuXAsa3CxyopJXmTjuCzx7Stx0XzB/KfTeFz9fDot48pILk2MreL/Bf+/pv8XL55Ho1kR&#10;5fPFWA4jeo9RLKNFipvWrF5FVWTcFIstVsvFuMjKbFo9G2fLi2w6XYxjngNmY1ut2bwpspuc5zIb&#10;rWZ5LSaItiWn92Y7/tntt4WxmFyanuUMTCONllil9bt/rO//ur7/z/r+j//9/R8MN/QDEtUqn43w&#10;izdF/l3+bSHmi8Ovs/GvS1y+aF+n85kgNq5X32QT8I5uqoxFdTctlsQCQjDueEXe1isS31XGGF8O&#10;nIEduL5pjHHNdizXdXyxZuM5FpZ+Z7tWaBq47DpD3/XU1S8lh3A4sOXPhyH/9iIaiVvzcOXwaG7Q&#10;wLIRcvk4IX83j/KY164kkTVCDpSQXxdx/BqKbbiWxcOmEYBUibbU5apdIbIS4t8pUce3saIsmTBw&#10;QyEZJVnPUlIdshXUUolG45uyehNnvDjR7ddlJYxkgiNe8onUkisY1HSZwF5+cmGAn7Gi/+I2s5oI&#10;0q+J7KFlzA38bxM5GpETOt2cXI2oh4+nkYRBNxvMux5QDxuITSPpnBaWsSbZmBYEOVOiiuZKeuO7&#10;VIoPR0ZE3tFiK8izkrSYZImVurJJMmABKpJ1DzHERcTuXsSQCREr3X+Ys1CYK7Z2NQzxKYdfwKW2&#10;nWlhGnCm12JR86iiWdPo6dBYkWuBzOcwVSw8fb/MbuOrjCkqmjxfxxilYuB+DUWS6pTQDZ6NUll1&#10;VX3mzC/E4oDdw0RC4M0tBQvcm0bNa1DPhASg2cR1sshfL5LEmOQL9ltFVv1qUc3Z5NW6EpF02Ag3&#10;LXfdEdZEKHiVjW+WcVqJ2FbESVQhsJbzRV6aRjGKl9cxXHXx1YT1JBqVxfgXWBA20GqRxEYFcVKc&#10;4+kbJc5si/4QhUnA8niKwV2aKSKyaUTJDJG7SqQuqcnR6iQprV7ow+fSaZkliwlNnE+K2fXLpDBu&#10;I4qsgq9Q3Q0yRLB0wsObx9HkS3lcRYtEHEO0CWt6zMFamAscs3BxwitfZ5O3cHeQMs8NaAMH86z4&#10;3jRWiNyXZvmbm6jAVJKvUnjtwHPg6I2KT4bDEHMv9AvX2oUoHYMRpg858OHLCmf4xU1eLGZz3Mfm&#10;qafZ5whb0wVJmkcnxiRPEDaOFz8AqESQ1uMHG/eTxw/XhcuF2rhOGKrIquKHEwxgZRSWHXsodUdF&#10;dN1Y9g4gFrw1M2Vt6Y4f5K7l7cjLqjikR4/A6WPUDh8djPTwEQwpfnSNCMpVu/5w2D0kPYLAx/SN&#10;SY8ifayw4PXt7GFAYbZrVABBNRmm1j0sG6rdUFkcabuY2XrU7uemC95xbIrbndx00feNTJc9Menj&#10;pUtf4wVH8omF3d7oD4WA2V0xoKPQ9CBUoBUnaqyocM87yEV8vbL3wxa2BBf2BroQg3oEYGAlIsRA&#10;NkrRpsEDIsKLSakA31zdxAHwBXsAARg6U4XKjSkm6lPckqx4P7oAKrrhFxUj9SkYOjC//QhhWUz4&#10;8ACF0HDjTTIsxk5Ek2YU1tnxnmP+CcZ8+HYR83/48z9/+NefaMc4IHOWEf9lKjbjMG25GTfS7OUc&#10;u4yYMenV2xwbb+EANn6icNbOraRrSVNiKCC3bwoK2L4loYAySAUE8kLsJA06uDSTBQAnmbMCBaSb&#10;koS+flo1JM6vonIuIOoERySyaPR0kJQcKonwmPjPhRPaxn8yO6NlCQDXH5s/cG3kJST+GwTsVaKR&#10;WnSfsCHDP08FIrXq7wX/wA8Rn7jyIjXgbgOJeCHhGnHHPgQI4+jmpKMQ1+5mpKOQHjY6ABlobKDM&#10;p49AHh2aed0pMmMRuiIzX6foV6tFE53HN9eL8Rfx9/qO3qP0HOhtX2aORHB0hyKpN3CEPshvZQh2&#10;azCzwbGLv0NQFvylz5KxnBIS+BLGxNomvhXhHeMhu6YtfzNaclS70gJP670e9FLY35NHj4oiW2ET&#10;fGku4wm2vzE28nQkxn/eV3fl1PvyslCprRjLLm8jYDLaPlCMdfygdrd1HlW5W3sIeMr+9qRi7JaW&#10;Ss2sigXQRxJ3K2c0kgmgvahhe3uqMun90eMxoLksmtz/dv3ub+t3/17f/259/5f1/f363d9xSmiN&#10;Q6TUJMrvI0/3RUbJOfahMlLXoO1zsmvKlyGbtYHaRGmA+OxXAPAGYq8I1GY5zKkJ4I7lYugUwd0B&#10;lx8gZxXBFSiTuI1yvnvjtg0gt8/aVXfXd1yBQkIJK0izO2f8tIoRAa0W+semXkoK9aLDo3+Pc32k&#10;KUgE+i0giKjJMDA4bccEeX1SbgehYqfbETmfo7sdb+hJeAV1sdmoG7dju5SQZ7dTI8QP7HbqMH92&#10;O7rbwRq23Q6DcalPh3c7gUegTLodlLLZhBtARGiJ9Oik/M4nmnRAOUPoglZ0EilizbuQh3100iEg&#10;NCIXPbBkNqBedJvS2RxutpzHOeswOtl2A8BA5CYfURA4Zx36mhHOWQeq+Ysy/8dXzXeROG8HWb0X&#10;7BhBVuXCnJByca0ge8467GxMgcSOn3XAvr6tN8etCIWerdouw7CdW1BB+rwnPGppqC4TrvtTUWI/&#10;pqG246SiQp/ahQSWHw7bsG4AoMewzvdYiz98KqpO2J33hNqe0INhb+8D6v3zUzYvB7Ynmh66Ks5O&#10;QC2evA8Q+qwpzHvtA0R/Fphy+OsuPgbcUrVFglE2HVVBHyO99tjDCNuempHriv6n7RFhV15ToReM&#10;+uG2hrTRfBb4omNsmxVEuJMV4kxNYyOvw11Z26zgeWoyDKh7WK3mM69viq3msz5uG4K3B32Sxza1&#10;GZtoINwSGLUxNeOHcvVME21ODZ3GC+p3+qVf3oN1tZ539Xz3EouCwpWq+e/oJoO/gM//2JrPoN+i&#10;+SzoLHGLSbESYeGb8narvQvghyav6NRV9Skr2rQDICrVQKcuq09ZsIYV70WnUq/SK2B8ipH6FAwd&#10;yxM33kkIy+I7qzSb4qM+JT/2yJjIJhnuf0p1c4Lqe1cTzw3nE3o0w6sL4w+hyhovSQxwHFQ5sKwa&#10;JPgD2UBSJwsdtXk9lQKn2A4R9j6jSh1VYg0FqnxAw9B/COs9+r7F8QciPOpPFyoNc6wAxkEw1HNO&#10;o4SO8UgpnTVM17C6hP6QhtWyO6oPC1xSIugQaZjHatRUSzUNEzV/hK8PWy0N6hrgWcN0DcMOYrcP&#10;q2V3VA2zmyekQ8+XDZXKh9lNlERhXgCkD6xhnB06R0nABKhJ/eA49VS0Ur5OLSkQHr5U4HmAWMJT&#10;ha7oLWk8FTYJoi67Q4mO+wzAVn8iFLxuAxLKfsK9hUiGbi35catD6Ek9L/kxc/i0K29bOe9rJPI9&#10;kJWLva7viee4yUbkWzm8QKYxXNeyxVN+Z5vnd9Uc6P0g3nZlD+9lkaD+cG6+VwFCTz0EjjZmn7f5&#10;ZwU4qALUVbz6YT+Hc4iH9QCazYcaXnT9Vt/dOc5vvKDq/3rxUt+zJz6E2nb6elHtQE5fW/JAq+a7&#10;7S3CeckPsOR7ZFV90eN49JxX4HrIl3BGIrRUdVHtF0/vsRH0Acvw+HFkJNAsxK9z41qEfPUcvS9O&#10;P+eWouYFeS/+BwAA//8DAFBLAwQKAAAAAAAAACEAG7+oioEAAACBAAAAFAAAAGRycy9tZWRpYS9p&#10;bWFnZTEucG5niVBORw0KGgoAAAANSUhEUgAAAAgAAAAICAIAAABLbSncAAAAAXNSR0IArs4c6QAA&#10;AAlwSFlzAAAT/gAAE/4BB5Q5hAAAACZJREFUGFdj/P//PwMYMDIyIrOZsIoCVYAk0NRC9DECMXbT&#10;6GAHAMVmMAdt89xbAAAAAElFTkSuQmCCUEsDBBQABgAIAAAAIQD+tbM73gAAAAcBAAAPAAAAZHJz&#10;L2Rvd25yZXYueG1sTI/BasMwEETvhf6D2EJvjeSUmNSxHEJoewqFJoWS28ba2CbWyliK7fx91VN7&#10;3Jlh5m2+nmwrBup941hDMlMgiEtnGq40fB3enpYgfEA22DomDTfysC7u73LMjBv5k4Z9qEQsYZ+h&#10;hjqELpPSlzVZ9DPXEUfv7HqLIZ59JU2PYyy3rZwrlUqLDceFGjva1lRe9ler4X3EcfOcvA67y3l7&#10;Ox4WH9+7hLR+fJg2KxCBpvAXhl/8iA5FZDq5KxsvWg3xkRDVdAEiui/LNAFx0jBXqQJZ5PI/f/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8Wxmz8LAABoTwAA&#10;DgAAAAAAAAAAAAAAAAA6AgAAZHJzL2Uyb0RvYy54bWxQSwECLQAKAAAAAAAAACEAG7+oioEAAACB&#10;AAAAFAAAAAAAAAAAAAAAAAClDQAAZHJzL21lZGlhL2ltYWdlMS5wbmdQSwECLQAUAAYACAAAACEA&#10;/rWzO94AAAAHAQAADwAAAAAAAAAAAAAAAABYDgAAZHJzL2Rvd25yZXYueG1sUEsBAi0AFAAGAAgA&#10;AAAhAKomDr68AAAAIQEAABkAAAAAAAAAAAAAAAAAYw8AAGRycy9fcmVscy9lMm9Eb2MueG1sLnJl&#10;bHNQSwUGAAAAAAYABgB8AQAAVhAAAAAA&#10;">
                <v:shape id="FreeForm 3004" o:spid="_x0000_s1127" style="position:absolute;left:2516;top:329739;width:405;height:180;visibility:visible;mso-wrap-style:square;v-text-anchor:top" coordsize="4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vdxgAAAN0AAAAPAAAAZHJzL2Rvd25yZXYueG1sRI9BawIx&#10;FITvBf9DeEJvNetqq6xGEW1BSi+1PdTbI3nuLm5eliR1139vhEKPw8x8wyzXvW3EhXyoHSsYjzIQ&#10;xNqZmksF319vT3MQISIbbByTgisFWK8GD0ssjOv4ky6HWIoE4VCggirGtpAy6IoshpFriZN3ct5i&#10;TNKX0njsEtw2Ms+yF2mx5rRQYUvbivT58GsVTLpSzn7qnfbve5+/xueP4+SklXoc9psFiEh9/A//&#10;tfdGwTTLZ3B/k56AXN0AAAD//wMAUEsBAi0AFAAGAAgAAAAhANvh9svuAAAAhQEAABMAAAAAAAAA&#10;AAAAAAAAAAAAAFtDb250ZW50X1R5cGVzXS54bWxQSwECLQAUAAYACAAAACEAWvQsW78AAAAVAQAA&#10;CwAAAAAAAAAAAAAAAAAfAQAAX3JlbHMvLnJlbHNQSwECLQAUAAYACAAAACEACaOb3cYAAADdAAAA&#10;DwAAAAAAAAAAAAAAAAAHAgAAZHJzL2Rvd25yZXYueG1sUEsFBgAAAAADAAMAtwAAAPoCAAAAAA==&#10;" path="m405,180l292,,97,,,180e">
                  <v:fill r:id="rId12" o:title="" recolor="t" type="tile"/>
                  <v:path arrowok="t" o:connecttype="custom" o:connectlocs="405,180;292,0;97,0;0,180" o:connectangles="0,0,0,0"/>
                </v:shape>
                <v:shape id="FreeForm 3005" o:spid="_x0000_s1128" style="position:absolute;left:2333;top:329934;width:2767;height:218;visibility:visible;mso-wrap-style:square;v-text-anchor:top" coordsize="276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MkwAAAAN0AAAAPAAAAZHJzL2Rvd25yZXYueG1sRE/NisIw&#10;EL4LvkMYwZsmiojbNYorLKvgxeoDDM3YFJtJ22S1+/abg+Dx4/tfb3tXiwd1ofKsYTZVIIgLbyou&#10;NVwv35MViBCRDdaeScMfBdhuhoM1ZsY/+UyPPJYihXDIUIONscmkDIUlh2HqG+LE3XznMCbYldJ0&#10;+EzhrpZzpZbSYcWpwWJDe0vFPf91Gtq+/fjCw/HnNNup2Kxattc9az0e9btPEJH6+Ba/3AejYaHm&#10;aW56k56A3PwDAAD//wMAUEsBAi0AFAAGAAgAAAAhANvh9svuAAAAhQEAABMAAAAAAAAAAAAAAAAA&#10;AAAAAFtDb250ZW50X1R5cGVzXS54bWxQSwECLQAUAAYACAAAACEAWvQsW78AAAAVAQAACwAAAAAA&#10;AAAAAAAAAAAfAQAAX3JlbHMvLnJlbHNQSwECLQAUAAYACAAAACEAEEJTJMAAAADdAAAADwAAAAAA&#10;AAAAAAAAAAAHAgAAZHJzL2Rvd25yZXYueG1sUEsFBgAAAAADAAMAtwAAAPQCAAAAAA==&#10;" path="m,l720,r67,98l1800,98r75,120l2092,218,2212,8r555,e" filled="f">
                  <v:path arrowok="t" o:connecttype="custom" o:connectlocs="0,0;720,0;787,98;1800,98;1875,218;2092,218;2212,8;2767,8" o:connectangles="0,0,0,0,0,0,0,0"/>
                </v:shape>
                <v:line id="直線 3006" o:spid="_x0000_s1129" style="position:absolute;visibility:visible;mso-wrap-style:square" from="3020,329930" to="4527,32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WfxQAAAN0AAAAPAAAAZHJzL2Rvd25yZXYueG1sRI9fa8Iw&#10;FMXfB36HcAXfZjqRMTujDKHQh25jKj5fmmvb2dzUJLbdt18GAx8P58+Ps96OphU9Od9YVvA0T0AQ&#10;l1Y3XCk4HrLHFxA+IGtsLZOCH/Kw3Uwe1phqO/AX9ftQiTjCPkUFdQhdKqUvazLo57Yjjt7ZOoMh&#10;SldJ7XCI46aViyR5lgYbjoQaO9rVVF72NxO5ZVW46+n7Mubn9yK7cr/6OHwqNZuOb68gAo3hHv5v&#10;51rBMlms4O9NfAJy8wsAAP//AwBQSwECLQAUAAYACAAAACEA2+H2y+4AAACFAQAAEwAAAAAAAAAA&#10;AAAAAAAAAAAAW0NvbnRlbnRfVHlwZXNdLnhtbFBLAQItABQABgAIAAAAIQBa9CxbvwAAABUBAAAL&#10;AAAAAAAAAAAAAAAAAB8BAABfcmVscy8ucmVsc1BLAQItABQABgAIAAAAIQAzDVWfxQAAAN0AAAAP&#10;AAAAAAAAAAAAAAAAAAcCAABkcnMvZG93bnJldi54bWxQSwUGAAAAAAMAAwC3AAAA+QIAAAAA&#10;">
                  <v:stroke dashstyle="dash"/>
                </v:line>
                <v:shape id="FreeForm 3007" o:spid="_x0000_s1130" style="position:absolute;left:3104;top:329678;width:533;height:249;visibility:visible;mso-wrap-style:square;v-text-anchor:top" coordsize="5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cBwwAAAN0AAAAPAAAAZHJzL2Rvd25yZXYueG1sRE/dasIw&#10;FL4XfIdwBruRmTrdJp1pGQVx6G6me4BDc9YUm5OuiW19e3Mx8PLj+9/ko21ET52vHStYzBMQxKXT&#10;NVcKfk7bpzUIH5A1No5JwZU85Nl0ssFUu4G/qT+GSsQQ9ikqMCG0qZS+NGTRz11LHLlf11kMEXaV&#10;1B0OMdw28jlJXqXFmmODwZYKQ+X5eLEKvsi+HYaTfCnWTevPs/2f2e9QqceH8eMdRKAx3MX/7k+t&#10;YJUs4/74Jj4Bmd0AAAD//wMAUEsBAi0AFAAGAAgAAAAhANvh9svuAAAAhQEAABMAAAAAAAAAAAAA&#10;AAAAAAAAAFtDb250ZW50X1R5cGVzXS54bWxQSwECLQAUAAYACAAAACEAWvQsW78AAAAVAQAACwAA&#10;AAAAAAAAAAAAAAAfAQAAX3JlbHMvLnJlbHNQSwECLQAUAAYACAAAACEATtAXAcMAAADdAAAADwAA&#10;AAAAAAAAAAAAAAAHAgAAZHJzL2Rvd25yZXYueG1sUEsFBgAAAAADAAMAtwAAAPcCAAAAAA==&#10;" path="m533,249c461,155,389,62,300,31,211,,105,30,,61e" filled="f">
                  <v:stroke endarrow="open"/>
                  <v:path arrowok="t" o:connecttype="custom" o:connectlocs="533,249;300,31;0,61" o:connectangles="0,0,0"/>
                </v:shape>
                <v:line id="直線 3008" o:spid="_x0000_s1131" style="position:absolute;visibility:visible;mso-wrap-style:square" from="2574,329405" to="4472,3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M9xgAAAN0AAAAPAAAAZHJzL2Rvd25yZXYueG1sRI/NasMw&#10;EITvhbyD2EJujZS0lOBECSXQ4kso+SHnjbWx3Vorx1Itt08fFQo9DjPzDbNcD7YRPXW+dqxhOlEg&#10;iAtnai41HA+vD3MQPiAbbByThm/ysF6N7paYGRd5R/0+lCJB2GeooQqhzaT0RUUW/cS1xMm7uM5i&#10;SLIrpekwJrht5EypZ2mx5rRQYUubiorP/ZfVoOLPm/yQed2/59trbM/xNLtGrcf3w8sCRKAh/If/&#10;2rnR8KQep/D7Jj0BuboBAAD//wMAUEsBAi0AFAAGAAgAAAAhANvh9svuAAAAhQEAABMAAAAAAAAA&#10;AAAAAAAAAAAAAFtDb250ZW50X1R5cGVzXS54bWxQSwECLQAUAAYACAAAACEAWvQsW78AAAAVAQAA&#10;CwAAAAAAAAAAAAAAAAAfAQAAX3JlbHMvLnJlbHNQSwECLQAUAAYACAAAACEAwoZTPcYAAADdAAAA&#10;DwAAAAAAAAAAAAAAAAAHAgAAZHJzL2Rvd25yZXYueG1sUEsFBgAAAAADAAMAtwAAAPoCAAAAAA==&#10;">
                  <v:stroke startarrow="block" endarrow="block"/>
                </v:line>
                <v:shape id="テキストボックス 3009" o:spid="_x0000_s1132" type="#_x0000_t202" style="position:absolute;left:2468;top:329021;width:203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DxwAAAN0AAAAPAAAAZHJzL2Rvd25yZXYueG1sRI9Pa8JA&#10;FMTvBb/D8gRvdVdtg0RXiYX+oRetluLxmX0mwezbkN1q2k/fFYQeh5n5DTNfdrYWZ2p95VjDaKhA&#10;EOfOVFxo+Nw9309B+IBssHZMGn7Iw3LRu5tjatyFP+i8DYWIEPYpaihDaFIpfV6SRT90DXH0jq61&#10;GKJsC2lavES4reVYqURarDgulNjQU0n5afttNfxWPnvdrFfhsHrcv6jNe+K/skTrQb/LZiACdeE/&#10;fGu/GQ0PajKG65v4BOTiDwAA//8DAFBLAQItABQABgAIAAAAIQDb4fbL7gAAAIUBAAATAAAAAAAA&#10;AAAAAAAAAAAAAABbQ29udGVudF9UeXBlc10ueG1sUEsBAi0AFAAGAAgAAAAhAFr0LFu/AAAAFQEA&#10;AAsAAAAAAAAAAAAAAAAAHwEAAF9yZWxzLy5yZWxzUEsBAi0AFAAGAAgAAAAhAG0sD8PHAAAA3QAA&#10;AA8AAAAAAAAAAAAAAAAABwIAAGRycy9kb3ducmV2LnhtbFBLBQYAAAAAAwADALcAAAD7AgAAAAA=&#10;" filled="f" stroked="f">
                  <v:textbox inset="5.85pt,.7pt,5.85pt,.7pt">
                    <w:txbxContent>
                      <w:p w14:paraId="59C6F4B2"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一定規模の面積以上</w:t>
                        </w:r>
                      </w:p>
                    </w:txbxContent>
                  </v:textbox>
                </v:shape>
                <v:line id="直線 3010" o:spid="_x0000_s1133" style="position:absolute;visibility:visible;mso-wrap-style:square" from="4767,329958" to="4767,33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92xgAAAN0AAAAPAAAAZHJzL2Rvd25yZXYueG1sRI9La8Mw&#10;EITvhfwHsYHcGjkPmsSNEkJMoYe2kAc9b62tZWKtjKU4yr+vCoUeh5n5hllvo21ET52vHSuYjDMQ&#10;xKXTNVcKzqeXxyUIH5A1No5JwZ08bDeDhzXm2t34QP0xVCJB2OeowITQ5lL60pBFP3YtcfK+XWcx&#10;JNlVUnd4S3DbyGmWPUmLNacFgy3tDZWX49UqWJjiIBeyeDt9FH09WcX3+Pm1Umo0jLtnEIFi+A//&#10;tV+1gnk2m8Hvm/QE5OYHAAD//wMAUEsBAi0AFAAGAAgAAAAhANvh9svuAAAAhQEAABMAAAAAAAAA&#10;AAAAAAAAAAAAAFtDb250ZW50X1R5cGVzXS54bWxQSwECLQAUAAYACAAAACEAWvQsW78AAAAVAQAA&#10;CwAAAAAAAAAAAAAAAAAfAQAAX3JlbHMvLnJlbHNQSwECLQAUAAYACAAAACEA+SLPdsYAAADdAAAA&#10;DwAAAAAAAAAAAAAAAAAHAgAAZHJzL2Rvd25yZXYueG1sUEsFBgAAAAADAAMAtwAAAPoCAAAAAA==&#10;">
                  <v:stroke endarrow="block"/>
                </v:line>
                <v:shape id="テキストボックス 3011" o:spid="_x0000_s1134" type="#_x0000_t202" style="position:absolute;left:4845;top:329917;width:1390;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IsxwAAAN0AAAAPAAAAZHJzL2Rvd25yZXYueG1sRI9Ba8JA&#10;FITvgv9heYXedLfVBomuEgu2pRetluLxmX0mwezbkN1q2l/fFYQeh5n5hpktOluLM7W+cqzhYahA&#10;EOfOVFxo+NytBhMQPiAbrB2Thh/ysJj3ezNMjbvwB523oRARwj5FDWUITSqlz0uy6IeuIY7e0bUW&#10;Q5RtIU2Llwi3tXxUKpEWK44LJTb0XFJ+2n5bDb+Vz14362U4LJ/2L2rznvivLNH6/q7LpiACdeE/&#10;fGu/GQ1jNRrD9U18AnL+BwAA//8DAFBLAQItABQABgAIAAAAIQDb4fbL7gAAAIUBAAATAAAAAAAA&#10;AAAAAAAAAAAAAABbQ29udGVudF9UeXBlc10ueG1sUEsBAi0AFAAGAAgAAAAhAFr0LFu/AAAAFQEA&#10;AAsAAAAAAAAAAAAAAAAAHwEAAF9yZWxzLy5yZWxzUEsBAi0AFAAGAAgAAAAhAI2JMizHAAAA3QAA&#10;AA8AAAAAAAAAAAAAAAAABwIAAGRycy9kb3ducmV2LnhtbFBLBQYAAAAAAwADALcAAAD7AgAAAAA=&#10;" filled="f" stroked="f">
                  <v:textbox inset="5.85pt,.7pt,5.85pt,.7pt">
                    <w:txbxContent>
                      <w:p w14:paraId="41F00614"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50cm未満</w:t>
                        </w:r>
                      </w:p>
                    </w:txbxContent>
                  </v:textbox>
                </v:shape>
                <v:line id="直線 3012" o:spid="_x0000_s1135" style="position:absolute;visibility:visible;mso-wrap-style:square" from="7431,329916" to="9305,32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lHxgAAAN0AAAAPAAAAZHJzL2Rvd25yZXYueG1sRI9fa8Iw&#10;FMXfB36HcIW9aermxlabigwEH5wyHXu+NNe22tzUJNbu25uBsMfD+fPjZPPeNKIj52vLCibjBARx&#10;YXXNpYLv/XL0BsIHZI2NZVLwSx7m+eAhw1TbK39RtwuliCPsU1RQhdCmUvqiIoN+bFvi6B2sMxii&#10;dKXUDq9x3DTyKUlepcGaI6HClj4qKk67i4ncoly788/x1K8On+vlmbv3zX6r1OOwX8xABOrDf/je&#10;XmkF0+T5Bf7exCcg8xsAAAD//wMAUEsBAi0AFAAGAAgAAAAhANvh9svuAAAAhQEAABMAAAAAAAAA&#10;AAAAAAAAAAAAAFtDb250ZW50X1R5cGVzXS54bWxQSwECLQAUAAYACAAAACEAWvQsW78AAAAVAQAA&#10;CwAAAAAAAAAAAAAAAAAfAQAAX3JlbHMvLnJlbHNQSwECLQAUAAYACAAAACEAN5nJR8YAAADdAAAA&#10;DwAAAAAAAAAAAAAAAAAHAgAAZHJzL2Rvd25yZXYueG1sUEsFBgAAAAADAAMAtwAAAPoCAAAAAA==&#10;">
                  <v:stroke dashstyle="dash"/>
                </v:line>
                <v:shape id="FreeForm 3013" o:spid="_x0000_s1136" style="position:absolute;left:7364;top:329703;width:1110;height:249;visibility:visible;mso-wrap-style:square;v-text-anchor:top" coordsize="5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ruxQAAAN0AAAAPAAAAZHJzL2Rvd25yZXYueG1sRI/dasJA&#10;FITvBd9hOUJvRDe2Nkp0lSKUFu2NPw9wyB6zwezZmN2a9O27guDlMDPfMMt1Zytxo8aXjhVMxgkI&#10;4tzpkgsFp+PnaA7CB2SNlWNS8Ece1qt+b4mZdi3v6XYIhYgQ9hkqMCHUmZQ+N2TRj11NHL2zayyG&#10;KJtC6gbbCLeVfE2SVFosOS4YrGljKL8cfq2CH7KzXXuU75t5VfvLcHs12y9U6mXQfSxABOrCM/xo&#10;f2sF0+Qthfub+ATk6h8AAP//AwBQSwECLQAUAAYACAAAACEA2+H2y+4AAACFAQAAEwAAAAAAAAAA&#10;AAAAAAAAAAAAW0NvbnRlbnRfVHlwZXNdLnhtbFBLAQItABQABgAIAAAAIQBa9CxbvwAAABUBAAAL&#10;AAAAAAAAAAAAAAAAAB8BAABfcmVscy8ucmVsc1BLAQItABQABgAIAAAAIQCudSruxQAAAN0AAAAP&#10;AAAAAAAAAAAAAAAAAAcCAABkcnMvZG93bnJldi54bWxQSwUGAAAAAAMAAwC3AAAA+QIAAAAA&#10;" path="m533,249c461,155,389,62,300,31,211,,105,30,,61e" filled="f">
                  <v:stroke endarrow="open"/>
                  <v:path arrowok="t" o:connecttype="custom" o:connectlocs="1110,249;625,31;0,61" o:connectangles="0,0,0"/>
                </v:shape>
                <v:line id="直線 3014" o:spid="_x0000_s1137" style="position:absolute;visibility:visible;mso-wrap-style:square" from="7405,329461" to="9303,3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7SxgAAAN0AAAAPAAAAZHJzL2Rvd25yZXYueG1sRI9PSwMx&#10;FMTvgt8hvEJvNukfVNamRQTLXkqxiufn5rm77eZlu0k3q5++EQoeh5n5DbNcD7YRPXW+dqxhOlEg&#10;iAtnai41fLy/3j2C8AHZYOOYNPyQh/Xq9maJmXGR36jfh1IkCPsMNVQhtJmUvqjIop+4ljh5366z&#10;GJLsSmk6jAluGzlT6l5arDktVNjSS0XFcX+2GlT83ciDzOt+l29Psf2Kn7NT1Ho8Gp6fQAQawn/4&#10;2s6NhoWaP8Dfm/QE5OoCAAD//wMAUEsBAi0AFAAGAAgAAAAhANvh9svuAAAAhQEAABMAAAAAAAAA&#10;AAAAAAAAAAAAAFtDb250ZW50X1R5cGVzXS54bWxQSwECLQAUAAYACAAAACEAWvQsW78AAAAVAQAA&#10;CwAAAAAAAAAAAAAAAAAfAQAAX3JlbHMvLnJlbHNQSwECLQAUAAYACAAAACEAIiNu0sYAAADdAAAA&#10;DwAAAAAAAAAAAAAAAAAHAgAAZHJzL2Rvd25yZXYueG1sUEsFBgAAAAADAAMAtwAAAPoCAAAAAA==&#10;">
                  <v:stroke startarrow="block" endarrow="block"/>
                </v:line>
                <v:line id="直線 3016" o:spid="_x0000_s1138" style="position:absolute;visibility:visible;mso-wrap-style:square" from="9419,329921" to="9419,33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0HwwAAAN0AAAAPAAAAZHJzL2Rvd25yZXYueG1sRE/LagIx&#10;FN0L/kO4gjvNWEvV0SjSodBFW/CB6+vkOhmc3AyTdEz/vlkUujyc92YXbSN66nztWMFsmoEgLp2u&#10;uVJwPr1NliB8QNbYOCYFP+Rhtx0ONphr9+AD9cdQiRTCPkcFJoQ2l9KXhiz6qWuJE3dzncWQYFdJ&#10;3eEjhdtGPmXZi7RYc2ow2NKrofJ+/LYKFqY4yIUsPk5fRV/PVvEzXq4rpcajuF+DCBTDv/jP/a4V&#10;PGfzNDe9SU9Abn8BAAD//wMAUEsBAi0AFAAGAAgAAAAhANvh9svuAAAAhQEAABMAAAAAAAAAAAAA&#10;AAAAAAAAAFtDb250ZW50X1R5cGVzXS54bWxQSwECLQAUAAYACAAAACEAWvQsW78AAAAVAQAACwAA&#10;AAAAAAAAAAAAAAAfAQAAX3JlbHMvLnJlbHNQSwECLQAUAAYACAAAACEA94ZdB8MAAADdAAAADwAA&#10;AAAAAAAAAAAAAAAHAgAAZHJzL2Rvd25yZXYueG1sUEsFBgAAAAADAAMAtwAAAPcCAAAAAA==&#10;">
                  <v:stroke endarrow="block"/>
                </v:line>
                <v:shape id="テキストボックス 3017" o:spid="_x0000_s1139" type="#_x0000_t202" style="position:absolute;left:9567;top:329883;width:160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2yyAAAAN0AAAAPAAAAZHJzL2Rvd25yZXYueG1sRI9La8Mw&#10;EITvhf4HsYXeGqlpaxInSnAKfZBLnoQcN9bWNrFWxlITt7++ChRyHGbmG2Y87WwtTtT6yrGGx54C&#10;QZw7U3GhYbt5exiA8AHZYO2YNPyQh+nk9maMqXFnXtFpHQoRIexT1FCG0KRS+rwki77nGuLofbnW&#10;YoiyLaRp8RzhtpZ9pRJpseK4UGJDryXlx/W31fBb+exjuZiFw+xl/66W88TvskTr+7suG4EI1IVr&#10;+L/9aTQ8q6chXN7EJyAnfwAAAP//AwBQSwECLQAUAAYACAAAACEA2+H2y+4AAACFAQAAEwAAAAAA&#10;AAAAAAAAAAAAAAAAW0NvbnRlbnRfVHlwZXNdLnhtbFBLAQItABQABgAIAAAAIQBa9CxbvwAAABUB&#10;AAALAAAAAAAAAAAAAAAAAB8BAABfcmVscy8ucmVsc1BLAQItABQABgAIAAAAIQBjiJ2yyAAAAN0A&#10;AAAPAAAAAAAAAAAAAAAAAAcCAABkcnMvZG93bnJldi54bWxQSwUGAAAAAAMAAwC3AAAA/AIAAAAA&#10;" filled="f" stroked="f">
                  <v:textbox inset="5.85pt,.7pt,5.85pt,.7pt">
                    <w:txbxContent>
                      <w:p w14:paraId="3D9DCBF9"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50cm未満</w:t>
                        </w:r>
                      </w:p>
                    </w:txbxContent>
                  </v:textbox>
                </v:shape>
                <v:shape id="FreeForm 3018" o:spid="_x0000_s1140" style="position:absolute;left:7142;top:329930;width:2797;height:217;visibility:visible;mso-wrap-style:square;v-text-anchor:top" coordsize="279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eQwwAAAN0AAAAPAAAAZHJzL2Rvd25yZXYueG1sRE9NawIx&#10;EL0X/A9hCr3VrKJiV6OIRdCDSG0P7W26GXeXbibbJNX13zsHocfH+54vO9eoM4VYezYw6GegiAtv&#10;ay4NfLxvnqegYkK22HgmA1eKsFz0HuaYW3/hNzofU6kkhGOOBqqU2lzrWFTkMPZ9SyzcyQeHSWAo&#10;tQ14kXDX6GGWTbTDmqWhwpbWFRU/xz8nJW463pSv35+/h/CyiwO3P3yxNebpsVvNQCXq0r/47t5a&#10;A6NsJPvljTwBvbgBAAD//wMAUEsBAi0AFAAGAAgAAAAhANvh9svuAAAAhQEAABMAAAAAAAAAAAAA&#10;AAAAAAAAAFtDb250ZW50X1R5cGVzXS54bWxQSwECLQAUAAYACAAAACEAWvQsW78AAAAVAQAACwAA&#10;AAAAAAAAAAAAAAAfAQAAX3JlbHMvLnJlbHNQSwECLQAUAAYACAAAACEAsMM3kMMAAADdAAAADwAA&#10;AAAAAAAAAAAAAAAHAgAAZHJzL2Rvd25yZXYueG1sUEsFBgAAAAADAAMAtwAAAPcCAAAAAA==&#10;" path="m,7r270,l337,75r1418,l1845,217r202,l2160,r637,e" filled="f">
                  <v:path arrowok="t" o:connecttype="custom" o:connectlocs="0,7;270,7;337,75;1755,75;1845,217;2047,217;2160,0;2797,0" o:connectangles="0,0,0,0,0,0,0,0"/>
                </v:shape>
                <v:shape id="テキストボックス 3019" o:spid="_x0000_s1141" type="#_x0000_t202" style="position:absolute;left:6002;top:329565;width:1298;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JxwAAAN0AAAAPAAAAZHJzL2Rvd25yZXYueG1sRI9Pa8JA&#10;FMTvBb/D8oTe6q5iQ4muEoX+wUutinh8Zp9JMPs2ZLea+um7QqHHYWZ+w0znna3FhVpfOdYwHCgQ&#10;xLkzFRcadtvXpxcQPiAbrB2Thh/yMJ/1HqaYGnflL7psQiEihH2KGsoQmlRKn5dk0Q9cQxy9k2st&#10;hijbQpoWrxFuazlSKpEWK44LJTa0LCk/b76thlvls/f15yIcF8+HN7VeJX6fJVo/9rtsAiJQF/7D&#10;f+0Po2GsxkO4v4lPQM5+AQAA//8DAFBLAQItABQABgAIAAAAIQDb4fbL7gAAAIUBAAATAAAAAAAA&#10;AAAAAAAAAAAAAABbQ29udGVudF9UeXBlc10ueG1sUEsBAi0AFAAGAAgAAAAhAFr0LFu/AAAAFQEA&#10;AAsAAAAAAAAAAAAAAAAAHwEAAF9yZWxzLy5yZWxzUEsBAi0AFAAGAAgAAAAhAMX44snHAAAA3QAA&#10;AA8AAAAAAAAAAAAAAAAABwIAAGRycy9kb3ducmV2LnhtbFBLBQYAAAAAAwADALcAAAD7AgAAAAA=&#10;" filled="f" stroked="f">
                  <v:textbox inset="5.85pt,.7pt,5.85pt,.7pt">
                    <w:txbxContent>
                      <w:p w14:paraId="42AD01A7" w14:textId="77777777" w:rsidR="00E2074E" w:rsidRDefault="00E2074E">
                        <w:pPr>
                          <w:jc w:val="righ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区域外搬出</w:t>
                        </w:r>
                      </w:p>
                    </w:txbxContent>
                  </v:textbox>
                </v:shape>
                <v:shape id="テキストボックス 3020" o:spid="_x0000_s1142" type="#_x0000_t202" style="position:absolute;left:2566;top:328534;width:207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ny+xwAAAN0AAAAPAAAAZHJzL2Rvd25yZXYueG1sRI9Pa8JA&#10;FMTvBb/D8oTe6q6ioURXiYX+wUutinh8Zp9JaPZtyG41+um7QqHHYWZ+w8wWna3FmVpfOdYwHCgQ&#10;xLkzFRcadtvXp2cQPiAbrB2Thit5WMx7DzNMjbvwF503oRARwj5FDWUITSqlz0uy6AeuIY7eybUW&#10;Q5RtIU2Llwi3tRwplUiLFceFEht6KSn/3vxYDbfKZ+/rz2U4LieHN7VeJX6fJVo/9rtsCiJQF/7D&#10;f+0Po2GsxiO4v4lPQM5/AQAA//8DAFBLAQItABQABgAIAAAAIQDb4fbL7gAAAIUBAAATAAAAAAAA&#10;AAAAAAAAAAAAAABbQ29udGVudF9UeXBlc10ueG1sUEsBAi0AFAAGAAgAAAAhAFr0LFu/AAAAFQEA&#10;AAsAAAAAAAAAAAAAAAAAHwEAAF9yZWxzLy5yZWxzUEsBAi0AFAAGAAgAAAAhADUqfL7HAAAA3QAA&#10;AA8AAAAAAAAAAAAAAAAABwIAAGRycy9kb3ducmV2LnhtbFBLBQYAAAAAAwADALcAAAD7AgAAAAA=&#10;" filled="f" stroked="f">
                  <v:textbox inset="5.85pt,.7pt,5.85pt,.7pt">
                    <w:txbxContent>
                      <w:p w14:paraId="6A594E86" w14:textId="77777777" w:rsidR="00E2074E" w:rsidRDefault="00E2074E">
                        <w:pPr>
                          <w:jc w:val="center"/>
                          <w:rPr>
                            <w:rFonts w:ascii="HG丸ｺﾞｼｯｸM-PRO" w:eastAsia="HG丸ｺﾞｼｯｸM-PRO" w:hAnsi="ＭＳ ゴシック"/>
                            <w:sz w:val="21"/>
                            <w:szCs w:val="21"/>
                            <w:bdr w:val="single" w:sz="4" w:space="0" w:color="auto"/>
                          </w:rPr>
                        </w:pPr>
                        <w:r>
                          <w:rPr>
                            <w:rFonts w:ascii="HG丸ｺﾞｼｯｸM-PRO" w:eastAsia="HG丸ｺﾞｼｯｸM-PRO" w:hAnsi="ＭＳ ゴシック" w:hint="eastAsia"/>
                            <w:sz w:val="21"/>
                            <w:szCs w:val="21"/>
                            <w:bdr w:val="single" w:sz="4" w:space="0" w:color="auto"/>
                          </w:rPr>
                          <w:t>届出対象外</w:t>
                        </w:r>
                      </w:p>
                    </w:txbxContent>
                  </v:textbox>
                </v:shape>
                <v:shape id="テキストボックス 3021" o:spid="_x0000_s1143" type="#_x0000_t202" style="position:absolute;left:7371;top:328544;width:207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klxwAAAN0AAAAPAAAAZHJzL2Rvd25yZXYueG1sRI9Ba8JA&#10;FITvgv9heYXedLfVBomuEgu2pRetluLxmX0mwezbkN1q2l/fFYQeh5n5hpktOluLM7W+cqzhYahA&#10;EOfOVFxo+NytBhMQPiAbrB2Thh/ysJj3ezNMjbvwB523oRARwj5FDWUITSqlz0uy6IeuIY7e0bUW&#10;Q5RtIU2Llwi3tXxUKpEWK44LJTb0XFJ+2n5bDb+Vz14362U4LJ/2L2rznvivLNH6/q7LpiACdeE/&#10;fGu/GQ1jNR7B9U18AnL+BwAA//8DAFBLAQItABQABgAIAAAAIQDb4fbL7gAAAIUBAAATAAAAAAAA&#10;AAAAAAAAAAAAAABbQ29udGVudF9UeXBlc10ueG1sUEsBAi0AFAAGAAgAAAAhAFr0LFu/AAAAFQEA&#10;AAsAAAAAAAAAAAAAAAAAHwEAAF9yZWxzLy5yZWxzUEsBAi0AFAAGAAgAAAAhAFpm2SXHAAAA3QAA&#10;AA8AAAAAAAAAAAAAAAAABwIAAGRycy9kb3ducmV2LnhtbFBLBQYAAAAAAwADALcAAAD7AgAAAAA=&#10;" filled="f" stroked="f">
                  <v:textbox inset="5.85pt,.7pt,5.85pt,.7pt">
                    <w:txbxContent>
                      <w:p w14:paraId="7F18F1B2" w14:textId="77777777" w:rsidR="00E2074E" w:rsidRDefault="00E2074E">
                        <w:pPr>
                          <w:jc w:val="center"/>
                          <w:rPr>
                            <w:rFonts w:ascii="HG丸ｺﾞｼｯｸM-PRO" w:eastAsia="HG丸ｺﾞｼｯｸM-PRO" w:hAnsi="ＭＳ ゴシック"/>
                            <w:sz w:val="21"/>
                            <w:szCs w:val="21"/>
                            <w:bdr w:val="single" w:sz="4" w:space="0" w:color="auto"/>
                          </w:rPr>
                        </w:pPr>
                        <w:r>
                          <w:rPr>
                            <w:rFonts w:ascii="HG丸ｺﾞｼｯｸM-PRO" w:eastAsia="HG丸ｺﾞｼｯｸM-PRO" w:hAnsi="ＭＳ ゴシック" w:hint="eastAsia"/>
                            <w:sz w:val="21"/>
                            <w:szCs w:val="21"/>
                            <w:bdr w:val="single" w:sz="4" w:space="0" w:color="auto"/>
                          </w:rPr>
                          <w:t>届出対象</w:t>
                        </w:r>
                      </w:p>
                    </w:txbxContent>
                  </v:textbox>
                </v:shape>
                <v:shape id="テキストボックス 3022" o:spid="_x0000_s1144" type="#_x0000_t202" style="position:absolute;left:1309;top:329452;width:129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0FRxwAAAN0AAAAPAAAAZHJzL2Rvd25yZXYueG1sRI9Pa8JA&#10;FMTvhX6H5RV6q7uVGCS6ShT6By+1KuLxmX0modm3IbvV6KfvFgo9DjPzG2Y6720jztT52rGG54EC&#10;QVw4U3OpYbd9eRqD8AHZYOOYNFzJw3x2fzfFzLgLf9J5E0oRIewz1FCF0GZS+qIii37gWuLonVxn&#10;MUTZldJ0eIlw28ihUqm0WHNcqLClZUXF1+bbarjVPn9bfyzCcTE6vKr1KvX7PNX68aHPJyAC9eE/&#10;/Nd+NxoSlSTw+yY+ATn7AQAA//8DAFBLAQItABQABgAIAAAAIQDb4fbL7gAAAIUBAAATAAAAAAAA&#10;AAAAAAAAAAAAAABbQ29udGVudF9UeXBlc10ueG1sUEsBAi0AFAAGAAgAAAAhAFr0LFu/AAAAFQEA&#10;AAsAAAAAAAAAAAAAAAAAHwEAAF9yZWxzLy5yZWxzUEsBAi0AFAAGAAgAAAAhANWPQVHHAAAA3QAA&#10;AA8AAAAAAAAAAAAAAAAABwIAAGRycy9kb3ducmV2LnhtbFBLBQYAAAAAAwADALcAAAD7AgAAAAA=&#10;" filled="f" stroked="f">
                  <v:textbox inset="5.85pt,.7pt,5.85pt,.7pt">
                    <w:txbxContent>
                      <w:p w14:paraId="60934088" w14:textId="77777777" w:rsidR="00E2074E" w:rsidRDefault="00E2074E">
                        <w:pPr>
                          <w:jc w:val="righ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区域内移動</w:t>
                        </w:r>
                      </w:p>
                    </w:txbxContent>
                  </v:textbox>
                </v:shape>
                <v:line id="直線 3023" o:spid="_x0000_s1145" style="position:absolute;visibility:visible;mso-wrap-style:square" from="4465,329311" to="4465,32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TwyAAAAN0AAAAPAAAAZHJzL2Rvd25yZXYueG1sRI9Ba8JA&#10;FITvhf6H5RW81U1bGyS6irQUtIeiVtDjM/tM0mbfht01Sf+9Kwg9DjPzDTOd96YWLTlfWVbwNExA&#10;EOdWV1wo2H1/PI5B+ICssbZMCv7Iw3x2fzfFTNuON9RuQyEihH2GCsoQmkxKn5dk0A9tQxy9k3UG&#10;Q5SukNphF+Gmls9JkkqDFceFEht6Kyn/3Z6Ngq+XddouVp/Lfr9Kj/n75nj46ZxSg4d+MQERqA//&#10;4Vt7qRWMktErXN/EJyBnFwAAAP//AwBQSwECLQAUAAYACAAAACEA2+H2y+4AAACFAQAAEwAAAAAA&#10;AAAAAAAAAAAAAAAAW0NvbnRlbnRfVHlwZXNdLnhtbFBLAQItABQABgAIAAAAIQBa9CxbvwAAABUB&#10;AAALAAAAAAAAAAAAAAAAAB8BAABfcmVscy8ucmVsc1BLAQItABQABgAIAAAAIQA2DRTwyAAAAN0A&#10;AAAPAAAAAAAAAAAAAAAAAAcCAABkcnMvZG93bnJldi54bWxQSwUGAAAAAAMAAwC3AAAA/AIAAAAA&#10;"/>
                <v:line id="直線 3024" o:spid="_x0000_s1146" style="position:absolute;visibility:visible;mso-wrap-style:square" from="2575,329311" to="2575,32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4qHxwAAAN0AAAAPAAAAZHJzL2Rvd25yZXYueG1sRI9Pa8JA&#10;FMTvBb/D8oTe6sZWgqSuIpaC9lD8B+3xmX1Notm3YXebpN/eLQgeh5n5DTNb9KYWLTlfWVYwHiUg&#10;iHOrKy4UHA/vT1MQPiBrrC2Tgj/ysJgPHmaYadvxjtp9KESEsM9QQRlCk0np85IM+pFtiKP3Y53B&#10;EKUrpHbYRbip5XOSpNJgxXGhxIZWJeWX/a9R8PmyTdvl5mPdf23SU/62O32fO6fU47BfvoII1Id7&#10;+NZeawWTZJLC/5v4BOT8CgAA//8DAFBLAQItABQABgAIAAAAIQDb4fbL7gAAAIUBAAATAAAAAAAA&#10;AAAAAAAAAAAAAABbQ29udGVudF9UeXBlc10ueG1sUEsBAi0AFAAGAAgAAAAhAFr0LFu/AAAAFQEA&#10;AAsAAAAAAAAAAAAAAAAAHwEAAF9yZWxzLy5yZWxzUEsBAi0AFAAGAAgAAAAhAMbfiofHAAAA3QAA&#10;AA8AAAAAAAAAAAAAAAAABwIAAGRycy9kb3ducmV2LnhtbFBLBQYAAAAAAwADALcAAAD7AgAAAAA=&#10;"/>
                <v:line id="直線 3025" o:spid="_x0000_s1147" style="position:absolute;rotation:90;visibility:visible;mso-wrap-style:square" from="4770,330115" to="4770,33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gxgAAAN0AAAAPAAAAZHJzL2Rvd25yZXYueG1sRI9Ba8JA&#10;FITvBf/D8oTe6qZBrERXCWKtHjzUFsTbM/tMQrNvw+42Sf99Vyj0OMzMN8xyPZhGdOR8bVnB8yQB&#10;QVxYXXOp4PPj9WkOwgdkjY1lUvBDHtar0cMSM217fqfuFEoRIewzVFCF0GZS+qIig35iW+Lo3awz&#10;GKJ0pdQO+wg3jUyTZCYN1hwXKmxpU1Hxdfo2CszxsDteTPq2Pc/RXne3PDgqlXocD/kCRKAh/If/&#10;2nutYJpMX+D+Jj4BufoFAAD//wMAUEsBAi0AFAAGAAgAAAAhANvh9svuAAAAhQEAABMAAAAAAAAA&#10;AAAAAAAAAAAAAFtDb250ZW50X1R5cGVzXS54bWxQSwECLQAUAAYACAAAACEAWvQsW78AAAAVAQAA&#10;CwAAAAAAAAAAAAAAAAAfAQAAX3JlbHMvLnJlbHNQSwECLQAUAAYACAAAACEAgnABYMYAAADdAAAA&#10;DwAAAAAAAAAAAAAAAAAHAgAAZHJzL2Rvd25yZXYueG1sUEsFBgAAAAADAAMAtwAAAPoCAAAAAA==&#10;"/>
                <v:line id="直線 3026" o:spid="_x0000_s1148" style="position:absolute;rotation:90;visibility:visible;mso-wrap-style:square" from="9433,330059" to="9433,33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USwQAAAN0AAAAPAAAAZHJzL2Rvd25yZXYueG1sRE/LisIw&#10;FN0L/kO4gjtNFRmkGkXEUWfhwgeIu2tzbYvNTUkyWv/eLASXh/OezhtTiQc5X1pWMOgnIIgzq0vO&#10;FZyOv70xCB+QNVaWScGLPMxn7dYUU22fvKfHIeQihrBPUUERQp1K6bOCDPq+rYkjd7POYIjQ5VI7&#10;fMZwU8lhkvxIgyXHhgJrWhaU3Q//RoHZ/a13FzPcrM5jtNf1bREc5Up1O81iAiJQE77ij3urFYyS&#10;UZwb38QnIGdvAAAA//8DAFBLAQItABQABgAIAAAAIQDb4fbL7gAAAIUBAAATAAAAAAAAAAAAAAAA&#10;AAAAAABbQ29udGVudF9UeXBlc10ueG1sUEsBAi0AFAAGAAgAAAAhAFr0LFu/AAAAFQEAAAsAAAAA&#10;AAAAAAAAAAAAHwEAAF9yZWxzLy5yZWxzUEsBAi0AFAAGAAgAAAAhAPPvlRLBAAAA3QAAAA8AAAAA&#10;AAAAAAAAAAAABwIAAGRycy9kb3ducmV2LnhtbFBLBQYAAAAAAwADALcAAAD1AgAAAAA=&#10;"/>
                <v:line id="直線 3027" o:spid="_x0000_s1149" style="position:absolute;visibility:visible;mso-wrap-style:square" from="9309,329356" to="9309,32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71yAAAAN0AAAAPAAAAZHJzL2Rvd25yZXYueG1sRI9Ba8JA&#10;FITvhf6H5RW81U1bCTW6irQUtIeiVtDjM/tM0mbfht01Sf+9KxQ8DjPzDTOd96YWLTlfWVbwNExA&#10;EOdWV1wo2H1/PL6C8AFZY22ZFPyRh/ns/m6KmbYdb6jdhkJECPsMFZQhNJmUPi/JoB/ahjh6J+sM&#10;hihdIbXDLsJNLZ+TJJUGK44LJTb0VlL+uz0bBV8v67RdrD6X/X6VHvP3zfHw0zmlBg/9YgIiUB9u&#10;4f/2UisYJaMxXN/EJyBnFwAAAP//AwBQSwECLQAUAAYACAAAACEA2+H2y+4AAACFAQAAEwAAAAAA&#10;AAAAAAAAAAAAAAAAW0NvbnRlbnRfVHlwZXNdLnhtbFBLAQItABQABgAIAAAAIQBa9CxbvwAAABUB&#10;AAALAAAAAAAAAAAAAAAAAB8BAABfcmVscy8ucmVsc1BLAQItABQABgAIAAAAIQC3QB71yAAAAN0A&#10;AAAPAAAAAAAAAAAAAAAAAAcCAABkcnMvZG93bnJldi54bWxQSwUGAAAAAAMAAwC3AAAA/AIAAAAA&#10;"/>
                <v:line id="直線 3028" o:spid="_x0000_s1150" style="position:absolute;visibility:visible;mso-wrap-style:square" from="7419,329352" to="7419,3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G1xQAAAN0AAAAPAAAAZHJzL2Rvd25yZXYueG1sRE/LasJA&#10;FN0X+g/DLXRXJ7Y1SHQUaSloF1IfoMtr5ppEM3fCzDRJ/95ZCF0ezns6700tWnK+sqxgOEhAEOdW&#10;V1wo2O++XsYgfEDWWFsmBX/kYT57fJhipm3HG2q3oRAxhH2GCsoQmkxKn5dk0A9sQxy5s3UGQ4Su&#10;kNphF8NNLV+TJJUGK44NJTb0UVJ+3f4aBeu3n7RdrL6X/WGVnvLPzel46ZxSz0/9YgIiUB/+xXf3&#10;Uit4T0Zxf3wTn4Cc3QAAAP//AwBQSwECLQAUAAYACAAAACEA2+H2y+4AAACFAQAAEwAAAAAAAAAA&#10;AAAAAAAAAAAAW0NvbnRlbnRfVHlwZXNdLnhtbFBLAQItABQABgAIAAAAIQBa9CxbvwAAABUBAAAL&#10;AAAAAAAAAAAAAAAAAB8BAABfcmVscy8ucmVsc1BLAQItABQABgAIAAAAIQCjoyG1xQAAAN0AAAAP&#10;AAAAAAAAAAAAAAAAAAcCAABkcnMvZG93bnJldi54bWxQSwUGAAAAAAMAAwC3AAAA+QIAAAAA&#10;"/>
                <v:shape id="テキストボックス 3549" o:spid="_x0000_s1151" type="#_x0000_t202" style="position:absolute;left:7343;top:329017;width:203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QUxwAAAN0AAAAPAAAAZHJzL2Rvd25yZXYueG1sRI9Pa8JA&#10;FMTvBb/D8oTe6q6lhhJdJRb6By9aFfH4zD6TYPZtyG419dO7QqHHYWZ+w0xmna3FmVpfOdYwHCgQ&#10;xLkzFRcatpv3p1cQPiAbrB2Thl/yMJv2HiaYGnfhbzqvQyEihH2KGsoQmlRKn5dk0Q9cQxy9o2st&#10;hijbQpoWLxFua/msVCItVhwXSmzoraT8tP6xGq6Vzz5Xy3k4zEf7D7VaJH6XJVo/9rtsDCJQF/7D&#10;f+0vo+FFjYZwfxOfgJzeAAAA//8DAFBLAQItABQABgAIAAAAIQDb4fbL7gAAAIUBAAATAAAAAAAA&#10;AAAAAAAAAAAAAABbQ29udGVudF9UeXBlc10ueG1sUEsBAi0AFAAGAAgAAAAhAFr0LFu/AAAAFQEA&#10;AAsAAAAAAAAAAAAAAAAAHwEAAF9yZWxzLy5yZWxzUEsBAi0AFAAGAAgAAAAhAEAhdBTHAAAA3QAA&#10;AA8AAAAAAAAAAAAAAAAABwIAAGRycy9kb3ducmV2LnhtbFBLBQYAAAAAAwADALcAAAD7AgAAAAA=&#10;" filled="f" stroked="f">
                  <v:textbox inset="5.85pt,.7pt,5.85pt,.7pt">
                    <w:txbxContent>
                      <w:p w14:paraId="2FA267BB"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一定規模の面積以上</w:t>
                        </w:r>
                      </w:p>
                    </w:txbxContent>
                  </v:textbox>
                </v:shape>
              </v:group>
            </w:pict>
          </mc:Fallback>
        </mc:AlternateContent>
      </w:r>
    </w:p>
    <w:p w14:paraId="3E35C286" w14:textId="77777777" w:rsidR="00E2074E" w:rsidRDefault="00E2074E">
      <w:pPr>
        <w:snapToGrid w:val="0"/>
        <w:spacing w:beforeLines="20" w:before="72"/>
        <w:ind w:leftChars="400" w:left="1127" w:hangingChars="100" w:hanging="209"/>
        <w:rPr>
          <w:rFonts w:ascii="HG丸ｺﾞｼｯｸM-PRO" w:eastAsia="HG丸ｺﾞｼｯｸM-PRO" w:hAnsi="ＭＳ ゴシック"/>
          <w:sz w:val="20"/>
          <w:szCs w:val="20"/>
        </w:rPr>
      </w:pPr>
    </w:p>
    <w:p w14:paraId="2F74539D" w14:textId="77777777" w:rsidR="00E2074E" w:rsidRDefault="00E2074E">
      <w:pPr>
        <w:snapToGrid w:val="0"/>
        <w:spacing w:beforeLines="20" w:before="72"/>
        <w:ind w:leftChars="400" w:left="1127" w:hangingChars="100" w:hanging="209"/>
        <w:rPr>
          <w:rFonts w:ascii="HG丸ｺﾞｼｯｸM-PRO" w:eastAsia="HG丸ｺﾞｼｯｸM-PRO" w:hAnsi="ＭＳ ゴシック"/>
          <w:sz w:val="20"/>
          <w:szCs w:val="20"/>
        </w:rPr>
      </w:pPr>
    </w:p>
    <w:p w14:paraId="1CB88C13" w14:textId="77777777" w:rsidR="00E2074E" w:rsidRDefault="00E2074E">
      <w:pPr>
        <w:snapToGrid w:val="0"/>
        <w:spacing w:beforeLines="20" w:before="72"/>
        <w:ind w:leftChars="400" w:left="1127" w:hangingChars="100" w:hanging="209"/>
        <w:rPr>
          <w:rFonts w:ascii="HG丸ｺﾞｼｯｸM-PRO" w:eastAsia="HG丸ｺﾞｼｯｸM-PRO" w:hAnsi="ＭＳ ゴシック"/>
          <w:sz w:val="20"/>
          <w:szCs w:val="20"/>
        </w:rPr>
      </w:pPr>
    </w:p>
    <w:p w14:paraId="6EE266CD" w14:textId="77777777" w:rsidR="00E2074E" w:rsidRDefault="00E2074E">
      <w:pPr>
        <w:snapToGrid w:val="0"/>
        <w:spacing w:beforeLines="20" w:before="72"/>
        <w:ind w:leftChars="400" w:left="1127" w:hangingChars="100" w:hanging="209"/>
        <w:rPr>
          <w:rFonts w:ascii="HG丸ｺﾞｼｯｸM-PRO" w:eastAsia="HG丸ｺﾞｼｯｸM-PRO" w:hAnsi="ＭＳ ゴシック"/>
          <w:sz w:val="20"/>
          <w:szCs w:val="20"/>
        </w:rPr>
      </w:pPr>
    </w:p>
    <w:p w14:paraId="46406E68" w14:textId="77777777" w:rsidR="00E2074E" w:rsidRDefault="00E2074E" w:rsidP="00407AED">
      <w:pPr>
        <w:pStyle w:val="af1"/>
        <w:ind w:leftChars="0" w:left="0" w:firstLine="0"/>
        <w:rPr>
          <w:rFonts w:ascii="ＭＳ 明朝" w:eastAsia="ＭＳ 明朝" w:hAnsi="ＭＳ 明朝"/>
        </w:rPr>
      </w:pPr>
    </w:p>
    <w:p w14:paraId="30D8592F" w14:textId="77777777" w:rsidR="00E2074E" w:rsidRDefault="00E2074E">
      <w:pPr>
        <w:pStyle w:val="af1"/>
        <w:ind w:left="1379" w:hangingChars="500" w:hanging="1147"/>
        <w:jc w:val="center"/>
        <w:rPr>
          <w:rFonts w:hAnsi="ＭＳ ゴシック"/>
        </w:rPr>
      </w:pPr>
      <w:r>
        <w:rPr>
          <w:rFonts w:hAnsi="ＭＳ ゴシック" w:hint="eastAsia"/>
        </w:rPr>
        <w:t>図４－１　土地の形</w:t>
      </w:r>
      <w:r w:rsidRPr="006201F6">
        <w:rPr>
          <w:rFonts w:hAnsi="ＭＳ ゴシック" w:hint="eastAsia"/>
        </w:rPr>
        <w:t>質変更届出対象</w:t>
      </w:r>
      <w:r>
        <w:rPr>
          <w:rFonts w:hAnsi="ＭＳ ゴシック" w:hint="eastAsia"/>
        </w:rPr>
        <w:t>の判断例</w:t>
      </w:r>
    </w:p>
    <w:p w14:paraId="76E22BE6" w14:textId="77777777" w:rsidR="00E2074E" w:rsidRDefault="00E2074E">
      <w:pPr>
        <w:pStyle w:val="af1"/>
        <w:ind w:left="1379" w:hangingChars="500" w:hanging="1147"/>
        <w:rPr>
          <w:rFonts w:ascii="ＭＳ 明朝" w:eastAsia="ＭＳ 明朝" w:hAnsi="ＭＳ 明朝"/>
        </w:rPr>
      </w:pPr>
    </w:p>
    <w:p w14:paraId="5DBB0FDD" w14:textId="77777777" w:rsidR="00E2074E" w:rsidRPr="008D65F8" w:rsidRDefault="00E2074E" w:rsidP="008D65F8">
      <w:pPr>
        <w:rPr>
          <w:b/>
          <w:bCs/>
        </w:rPr>
      </w:pPr>
      <w:r w:rsidRPr="008D65F8">
        <w:rPr>
          <w:rFonts w:hint="eastAsia"/>
          <w:b/>
          <w:bCs/>
        </w:rPr>
        <w:t>（２）　土地の形質の変更の考え方</w:t>
      </w:r>
    </w:p>
    <w:p w14:paraId="6C5C6E1E" w14:textId="77777777" w:rsidR="00E2074E" w:rsidRDefault="00E2074E">
      <w:pPr>
        <w:ind w:leftChars="186" w:left="427" w:firstLine="304"/>
        <w:rPr>
          <w:rFonts w:ascii="ＭＳ 明朝" w:eastAsia="ＭＳ 明朝" w:hAnsi="ＭＳ 明朝"/>
        </w:rPr>
      </w:pPr>
      <w:r>
        <w:rPr>
          <w:rFonts w:hAnsi="ＭＳ ゴシック" w:hint="eastAsia"/>
        </w:rPr>
        <w:t>土地の形質を変更する面積</w:t>
      </w:r>
      <w:r>
        <w:rPr>
          <w:rFonts w:ascii="ＭＳ 明朝" w:eastAsia="ＭＳ 明朝" w:hAnsi="ＭＳ 明朝" w:hint="eastAsia"/>
        </w:rPr>
        <w:t>とは、法及び条例ともに、土地の形質変更が行われる敷地の面積ではなく形質変更が行われる部分の合計面積を意味します。</w:t>
      </w:r>
    </w:p>
    <w:p w14:paraId="30F97720" w14:textId="77777777" w:rsidR="00E2074E" w:rsidRDefault="00E2074E">
      <w:pPr>
        <w:snapToGrid w:val="0"/>
        <w:spacing w:beforeLines="50" w:before="182"/>
        <w:rPr>
          <w:rFonts w:ascii="HG丸ｺﾞｼｯｸM-PRO" w:eastAsia="HG丸ｺﾞｼｯｸM-PRO" w:hAnsi="ＭＳ Ｐゴシック"/>
          <w:sz w:val="20"/>
          <w:szCs w:val="20"/>
        </w:rPr>
      </w:pPr>
      <w:r>
        <w:rPr>
          <w:rFonts w:ascii="HG丸ｺﾞｼｯｸM-PRO" w:eastAsia="HG丸ｺﾞｼｯｸM-PRO" w:hint="eastAsia"/>
          <w:sz w:val="20"/>
          <w:szCs w:val="20"/>
        </w:rPr>
        <w:t xml:space="preserve">　　　形質変更部分＝1,300㎡　　　　　　　　　　　形質変更部分＝3,500㎡</w:t>
      </w:r>
    </w:p>
    <w:p w14:paraId="6D5BD4C6" w14:textId="16008913" w:rsidR="00E2074E" w:rsidRDefault="00874D7C">
      <w:pPr>
        <w:snapToGrid w:val="0"/>
        <w:spacing w:beforeLines="50" w:before="182"/>
        <w:ind w:leftChars="300" w:left="688"/>
        <w:rPr>
          <w:rFonts w:ascii="HG丸ｺﾞｼｯｸM-PRO" w:eastAsia="HG丸ｺﾞｼｯｸM-PRO" w:hAnsi="ＭＳ Ｐゴシック"/>
        </w:rPr>
      </w:pPr>
      <w:r>
        <w:rPr>
          <w:rFonts w:ascii="HG丸ｺﾞｼｯｸM-PRO" w:eastAsia="HG丸ｺﾞｼｯｸM-PRO" w:hAnsi="ＭＳ Ｐゴシック" w:hint="eastAsia"/>
          <w:noProof/>
          <w:sz w:val="20"/>
          <w:szCs w:val="20"/>
        </w:rPr>
        <mc:AlternateContent>
          <mc:Choice Requires="wps">
            <w:drawing>
              <wp:anchor distT="0" distB="0" distL="114300" distR="114300" simplePos="0" relativeHeight="251606528" behindDoc="0" locked="0" layoutInCell="1" allowOverlap="1" wp14:anchorId="7FD36D42" wp14:editId="7107CD25">
                <wp:simplePos x="0" y="0"/>
                <wp:positionH relativeFrom="column">
                  <wp:posOffset>3114675</wp:posOffset>
                </wp:positionH>
                <wp:positionV relativeFrom="paragraph">
                  <wp:posOffset>4445</wp:posOffset>
                </wp:positionV>
                <wp:extent cx="2897505" cy="1270000"/>
                <wp:effectExtent l="0" t="0" r="0" b="0"/>
                <wp:wrapNone/>
                <wp:docPr id="4025" name="四角形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7505" cy="12700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BA75A" id="四角形 3038" o:spid="_x0000_s1026" style="position:absolute;left:0;text-align:left;margin-left:245.25pt;margin-top:.35pt;width:228.15pt;height:10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XpNAIAAEEEAAAOAAAAZHJzL2Uyb0RvYy54bWysU8GO0zAQvSPxD5bvNGl2S9Oo6WrVpQhp&#10;gZUWPsB1nMTCsc3YbVo+g+ve9sJX8Dkr8RmMnW7pgsQB4YPl8Yyf37yZmV/sOkW2Apw0uqTjUUqJ&#10;0NxUUjcl/fhh9SKnxHmmK6aMFiXdC0cvFs+fzXtbiMy0RlUCCIJoV/S2pK33tkgSx1vRMTcyVmh0&#10;1gY65tGEJqmA9YjeqSRL05dJb6CyYLhwDm+vBiddRPy6Fty/r2snPFElRW4+7hD3ddiTxZwVDTDb&#10;Sn6gwf6BRcekxk+PUFfMM7IB+QdUJzkYZ2o/4qZLTF1LLmIOmM04/S2b25ZZEXNBcZw9yuT+Hyx/&#10;t70BIquSnqfZhBLNOqzSw93dj29fH77fk7P0LA8i9dYVGHtrbyCk6ey14Z8c0WbZMt2ISwDTt4JV&#10;SG0c4pMnD4Lh8ClZ929NhR+wjTdRr10NXQBEJcgulmV/LIvYecLxMstn00mK5Dj6xtk0xRX/YMXj&#10;cwvOvxamI+FQUsC6R3i2vXY+0GHFY0ikb5SsVlKpaECzXiogW4Y9sorrgO5Ow5QmfUlnE1Tp7xCB&#10;3pHgE4hOemx2JbuS5scgVgTdXukqtqJnUg1npKz0Qcig3VCDtan2qCOYoZNx8vDQGvhCSY9dXFL3&#10;ecNAUKLeaKzF9DyboXA+Gnk+wxGAU8f6xME0R6CSekqG49IPg7KxIJsW/xnHzLW5xOrVMuoaKjtw&#10;OlDFPo1yH2YqDMKpHaN+Tf7iJwAAAP//AwBQSwMEFAAGAAgAAAAhAIlWeHfbAAAACAEAAA8AAABk&#10;cnMvZG93bnJldi54bWxMj81OwzAQhO9IvIO1SNyoQ5X+pdlUgMQRUAvi7MTbJGq8jmI3Td+e5QTH&#10;0Yxmvsl3k+vUSENoPSM8zhJQxJW3LdcIX5+vD2tQIRq2pvNMCFcKsCtub3KTWX/hPY2HWCsp4ZAZ&#10;hCbGPtM6VA05E2a+Jxbv6Adnosih1nYwFyl3nZ4nyVI707IsNKanl4aq0+HsENYf8zrtvHv+fl+c&#10;4lt5HZn3GvH+bnragoo0xb8w/OILOhTCVPoz26A6hHSTLCSKsAIl9iZdypMSQVZXoItc/z9Q/AAA&#10;AP//AwBQSwECLQAUAAYACAAAACEAtoM4kv4AAADhAQAAEwAAAAAAAAAAAAAAAAAAAAAAW0NvbnRl&#10;bnRfVHlwZXNdLnhtbFBLAQItABQABgAIAAAAIQA4/SH/1gAAAJQBAAALAAAAAAAAAAAAAAAAAC8B&#10;AABfcmVscy8ucmVsc1BLAQItABQABgAIAAAAIQAjLsXpNAIAAEEEAAAOAAAAAAAAAAAAAAAAAC4C&#10;AABkcnMvZTJvRG9jLnhtbFBLAQItABQABgAIAAAAIQCJVnh32wAAAAgBAAAPAAAAAAAAAAAAAAAA&#10;AI4EAABkcnMvZG93bnJldi54bWxQSwUGAAAAAAQABADzAAAAlgUAAAAA&#10;">
                <v:textbox inset="5.85pt,.7pt,5.85pt,.7pt"/>
              </v:rect>
            </w:pict>
          </mc:Fallback>
        </mc:AlternateContent>
      </w:r>
      <w:r>
        <w:rPr>
          <w:noProof/>
          <w:sz w:val="20"/>
        </w:rPr>
        <mc:AlternateContent>
          <mc:Choice Requires="wpg">
            <w:drawing>
              <wp:anchor distT="0" distB="0" distL="114300" distR="114300" simplePos="0" relativeHeight="251627008" behindDoc="0" locked="0" layoutInCell="1" allowOverlap="1" wp14:anchorId="6D138C03" wp14:editId="5356070A">
                <wp:simplePos x="0" y="0"/>
                <wp:positionH relativeFrom="column">
                  <wp:posOffset>193675</wp:posOffset>
                </wp:positionH>
                <wp:positionV relativeFrom="paragraph">
                  <wp:posOffset>4445</wp:posOffset>
                </wp:positionV>
                <wp:extent cx="5898515" cy="1278890"/>
                <wp:effectExtent l="0" t="0" r="0" b="0"/>
                <wp:wrapNone/>
                <wp:docPr id="4001" name="グループ化 3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1278890"/>
                          <a:chOff x="1722" y="333053"/>
                          <a:chExt cx="9289" cy="2014"/>
                        </a:xfrm>
                      </wpg:grpSpPr>
                      <wps:wsp>
                        <wps:cNvPr id="4002" name="四角形 3029"/>
                        <wps:cNvSpPr>
                          <a:spLocks noChangeArrowheads="1"/>
                        </wps:cNvSpPr>
                        <wps:spPr bwMode="auto">
                          <a:xfrm>
                            <a:off x="1722" y="333053"/>
                            <a:ext cx="4415" cy="20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03" name="四角形 3030"/>
                        <wps:cNvSpPr>
                          <a:spLocks noChangeArrowheads="1"/>
                        </wps:cNvSpPr>
                        <wps:spPr bwMode="auto">
                          <a:xfrm>
                            <a:off x="1958" y="333451"/>
                            <a:ext cx="1814" cy="886"/>
                          </a:xfrm>
                          <a:prstGeom prst="rect">
                            <a:avLst/>
                          </a:prstGeom>
                          <a:blipFill dpi="0" rotWithShape="0">
                            <a:blip r:embed="rId13"/>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04" name="テキストボックス 3031"/>
                        <wps:cNvSpPr txBox="1">
                          <a:spLocks noChangeArrowheads="1"/>
                        </wps:cNvSpPr>
                        <wps:spPr bwMode="auto">
                          <a:xfrm>
                            <a:off x="2315" y="333750"/>
                            <a:ext cx="1074" cy="3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A8AB3E"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1,000㎡</w:t>
                              </w:r>
                            </w:p>
                          </w:txbxContent>
                        </wps:txbx>
                        <wps:bodyPr rot="0" vert="horz" wrap="square" lIns="74295" tIns="8890" rIns="74295" bIns="8890" anchor="t" anchorCtr="0" upright="1">
                          <a:noAutofit/>
                        </wps:bodyPr>
                      </wps:wsp>
                      <wps:wsp>
                        <wps:cNvPr id="4005" name="四角形 3032"/>
                        <wps:cNvSpPr>
                          <a:spLocks noChangeArrowheads="1"/>
                        </wps:cNvSpPr>
                        <wps:spPr bwMode="auto">
                          <a:xfrm>
                            <a:off x="4031" y="334228"/>
                            <a:ext cx="1155" cy="750"/>
                          </a:xfrm>
                          <a:prstGeom prst="rect">
                            <a:avLst/>
                          </a:prstGeom>
                          <a:blipFill dpi="0" rotWithShape="0">
                            <a:blip r:embed="rId14"/>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06" name="テキストボックス 3033"/>
                        <wps:cNvSpPr txBox="1">
                          <a:spLocks noChangeArrowheads="1"/>
                        </wps:cNvSpPr>
                        <wps:spPr bwMode="auto">
                          <a:xfrm>
                            <a:off x="4134" y="334447"/>
                            <a:ext cx="88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312F37"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300㎡</w:t>
                              </w:r>
                            </w:p>
                          </w:txbxContent>
                        </wps:txbx>
                        <wps:bodyPr rot="0" vert="horz" wrap="square" lIns="74295" tIns="8890" rIns="74295" bIns="8890" anchor="t" anchorCtr="0" upright="1">
                          <a:noAutofit/>
                        </wps:bodyPr>
                      </wps:wsp>
                      <wpg:grpSp>
                        <wpg:cNvPr id="4007" name="グループ化 3034"/>
                        <wpg:cNvGrpSpPr>
                          <a:grpSpLocks/>
                        </wpg:cNvGrpSpPr>
                        <wpg:grpSpPr bwMode="auto">
                          <a:xfrm>
                            <a:off x="4931" y="333293"/>
                            <a:ext cx="1124" cy="540"/>
                            <a:chOff x="5191" y="8764"/>
                            <a:chExt cx="1051" cy="540"/>
                          </a:xfrm>
                        </wpg:grpSpPr>
                        <wps:wsp>
                          <wps:cNvPr id="4008" name="テキストボックス 3035"/>
                          <wps:cNvSpPr txBox="1">
                            <a:spLocks noChangeArrowheads="1"/>
                          </wps:cNvSpPr>
                          <wps:spPr bwMode="auto">
                            <a:xfrm>
                              <a:off x="5207" y="8989"/>
                              <a:ext cx="1035" cy="3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B510CF"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4,000㎡</w:t>
                                </w:r>
                              </w:p>
                            </w:txbxContent>
                          </wps:txbx>
                          <wps:bodyPr rot="0" vert="horz" wrap="square" lIns="74295" tIns="8890" rIns="74295" bIns="8890" anchor="t" anchorCtr="0" upright="1">
                            <a:noAutofit/>
                          </wps:bodyPr>
                        </wps:wsp>
                        <wps:wsp>
                          <wps:cNvPr id="4009" name="テキストボックス 3036"/>
                          <wps:cNvSpPr txBox="1">
                            <a:spLocks noChangeArrowheads="1"/>
                          </wps:cNvSpPr>
                          <wps:spPr bwMode="auto">
                            <a:xfrm>
                              <a:off x="5191" y="8764"/>
                              <a:ext cx="840"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270876" w14:textId="77777777" w:rsidR="00E2074E" w:rsidRDefault="00E2074E">
                                <w:pPr>
                                  <w:rPr>
                                    <w:rFonts w:ascii="HG丸ｺﾞｼｯｸM-PRO" w:eastAsia="HG丸ｺﾞｼｯｸM-PRO"/>
                                  </w:rPr>
                                </w:pPr>
                                <w:r>
                                  <w:rPr>
                                    <w:rFonts w:ascii="HG丸ｺﾞｼｯｸM-PRO" w:eastAsia="HG丸ｺﾞｼｯｸM-PRO" w:hint="eastAsia"/>
                                  </w:rPr>
                                  <w:t>敷地</w:t>
                                </w:r>
                              </w:p>
                            </w:txbxContent>
                          </wps:txbx>
                          <wps:bodyPr rot="0" vert="horz" wrap="square" lIns="74295" tIns="8890" rIns="74295" bIns="8890" anchor="t" anchorCtr="0" upright="1">
                            <a:noAutofit/>
                          </wps:bodyPr>
                        </wps:wsp>
                      </wpg:grpSp>
                      <wps:wsp>
                        <wps:cNvPr id="4010" name="直線 3037"/>
                        <wps:cNvCnPr>
                          <a:cxnSpLocks noChangeShapeType="1"/>
                        </wps:cNvCnPr>
                        <wps:spPr bwMode="auto">
                          <a:xfrm flipH="1">
                            <a:off x="3548" y="333453"/>
                            <a:ext cx="530" cy="1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1" name="四角形 3039"/>
                        <wps:cNvSpPr>
                          <a:spLocks noChangeArrowheads="1"/>
                        </wps:cNvSpPr>
                        <wps:spPr bwMode="auto">
                          <a:xfrm>
                            <a:off x="6449" y="333228"/>
                            <a:ext cx="2412" cy="1653"/>
                          </a:xfrm>
                          <a:prstGeom prst="rect">
                            <a:avLst/>
                          </a:prstGeom>
                          <a:blipFill dpi="0" rotWithShape="0">
                            <a:blip r:embed="rId13"/>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12" name="テキストボックス 3040"/>
                        <wps:cNvSpPr txBox="1">
                          <a:spLocks noChangeArrowheads="1"/>
                        </wps:cNvSpPr>
                        <wps:spPr bwMode="auto">
                          <a:xfrm>
                            <a:off x="7001" y="333829"/>
                            <a:ext cx="1257" cy="3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AF5BF1" w14:textId="77777777" w:rsidR="00E2074E" w:rsidRDefault="00E2074E">
                              <w:pPr>
                                <w:jc w:val="center"/>
                                <w:rPr>
                                  <w:rFonts w:ascii="HG丸ｺﾞｼｯｸM-PRO" w:eastAsia="HG丸ｺﾞｼｯｸM-PRO"/>
                                  <w:sz w:val="18"/>
                                  <w:szCs w:val="18"/>
                                </w:rPr>
                              </w:pPr>
                              <w:r>
                                <w:rPr>
                                  <w:rFonts w:ascii="HG丸ｺﾞｼｯｸM-PRO" w:eastAsia="HG丸ｺﾞｼｯｸM-PRO" w:hint="eastAsia"/>
                                  <w:sz w:val="18"/>
                                  <w:szCs w:val="18"/>
                                </w:rPr>
                                <w:t>2,500㎡</w:t>
                              </w:r>
                            </w:p>
                          </w:txbxContent>
                        </wps:txbx>
                        <wps:bodyPr rot="0" vert="horz" wrap="square" lIns="74295" tIns="8890" rIns="74295" bIns="8890" anchor="t" anchorCtr="0" upright="1">
                          <a:noAutofit/>
                        </wps:bodyPr>
                      </wps:wsp>
                      <wps:wsp>
                        <wps:cNvPr id="4013" name="四角形 3041"/>
                        <wps:cNvSpPr>
                          <a:spLocks noChangeArrowheads="1"/>
                        </wps:cNvSpPr>
                        <wps:spPr bwMode="auto">
                          <a:xfrm>
                            <a:off x="8957" y="334140"/>
                            <a:ext cx="1787" cy="810"/>
                          </a:xfrm>
                          <a:prstGeom prst="rect">
                            <a:avLst/>
                          </a:prstGeom>
                          <a:blipFill dpi="0" rotWithShape="0">
                            <a:blip r:embed="rId14"/>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14" name="テキストボックス 3042"/>
                        <wps:cNvSpPr txBox="1">
                          <a:spLocks noChangeArrowheads="1"/>
                        </wps:cNvSpPr>
                        <wps:spPr bwMode="auto">
                          <a:xfrm>
                            <a:off x="9514" y="334365"/>
                            <a:ext cx="1056" cy="3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BB9D92"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1,000㎡</w:t>
                              </w:r>
                            </w:p>
                          </w:txbxContent>
                        </wps:txbx>
                        <wps:bodyPr rot="0" vert="horz" wrap="square" lIns="74295" tIns="8890" rIns="74295" bIns="8890" anchor="t" anchorCtr="0" upright="1">
                          <a:noAutofit/>
                        </wps:bodyPr>
                      </wps:wsp>
                      <wpg:grpSp>
                        <wpg:cNvPr id="4015" name="グループ化 3043"/>
                        <wpg:cNvGrpSpPr>
                          <a:grpSpLocks/>
                        </wpg:cNvGrpSpPr>
                        <wpg:grpSpPr bwMode="auto">
                          <a:xfrm>
                            <a:off x="9891" y="333321"/>
                            <a:ext cx="1121" cy="546"/>
                            <a:chOff x="9835" y="9006"/>
                            <a:chExt cx="1036" cy="546"/>
                          </a:xfrm>
                        </wpg:grpSpPr>
                        <wps:wsp>
                          <wps:cNvPr id="4016" name="テキストボックス 3044"/>
                          <wps:cNvSpPr txBox="1">
                            <a:spLocks noChangeArrowheads="1"/>
                          </wps:cNvSpPr>
                          <wps:spPr bwMode="auto">
                            <a:xfrm>
                              <a:off x="9836" y="9237"/>
                              <a:ext cx="1035"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EA1D0C"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4,000㎡</w:t>
                                </w:r>
                              </w:p>
                            </w:txbxContent>
                          </wps:txbx>
                          <wps:bodyPr rot="0" vert="horz" wrap="square" lIns="74295" tIns="8890" rIns="74295" bIns="8890" anchor="t" anchorCtr="0" upright="1">
                            <a:noAutofit/>
                          </wps:bodyPr>
                        </wps:wsp>
                        <wps:wsp>
                          <wps:cNvPr id="4017" name="テキストボックス 3045"/>
                          <wps:cNvSpPr txBox="1">
                            <a:spLocks noChangeArrowheads="1"/>
                          </wps:cNvSpPr>
                          <wps:spPr bwMode="auto">
                            <a:xfrm>
                              <a:off x="9835" y="9006"/>
                              <a:ext cx="840" cy="3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63FC45" w14:textId="77777777" w:rsidR="00E2074E" w:rsidRDefault="00E2074E">
                                <w:pPr>
                                  <w:rPr>
                                    <w:rFonts w:ascii="HG丸ｺﾞｼｯｸM-PRO" w:eastAsia="HG丸ｺﾞｼｯｸM-PRO"/>
                                  </w:rPr>
                                </w:pPr>
                                <w:r>
                                  <w:rPr>
                                    <w:rFonts w:ascii="HG丸ｺﾞｼｯｸM-PRO" w:eastAsia="HG丸ｺﾞｼｯｸM-PRO" w:hint="eastAsia"/>
                                  </w:rPr>
                                  <w:t>敷地</w:t>
                                </w:r>
                              </w:p>
                            </w:txbxContent>
                          </wps:txbx>
                          <wps:bodyPr rot="0" vert="horz" wrap="square" lIns="74295" tIns="8890" rIns="74295" bIns="8890" anchor="t" anchorCtr="0" upright="1">
                            <a:noAutofit/>
                          </wps:bodyPr>
                        </wps:wsp>
                      </wpg:grpSp>
                      <wps:wsp>
                        <wps:cNvPr id="4018" name="直線 3046"/>
                        <wps:cNvCnPr>
                          <a:cxnSpLocks noChangeShapeType="1"/>
                        </wps:cNvCnPr>
                        <wps:spPr bwMode="auto">
                          <a:xfrm flipH="1">
                            <a:off x="8632" y="333396"/>
                            <a:ext cx="55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9" name="直線 3047"/>
                        <wps:cNvCnPr>
                          <a:cxnSpLocks noChangeShapeType="1"/>
                        </wps:cNvCnPr>
                        <wps:spPr bwMode="auto">
                          <a:xfrm>
                            <a:off x="9427" y="334025"/>
                            <a:ext cx="0" cy="3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0" name="テキストボックス 3048"/>
                        <wps:cNvSpPr txBox="1">
                          <a:spLocks noChangeArrowheads="1"/>
                        </wps:cNvSpPr>
                        <wps:spPr bwMode="auto">
                          <a:xfrm>
                            <a:off x="9136" y="333249"/>
                            <a:ext cx="909"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F353DF" w14:textId="77777777" w:rsidR="00E2074E" w:rsidRDefault="00E2074E">
                              <w:pPr>
                                <w:rPr>
                                  <w:rFonts w:ascii="HG丸ｺﾞｼｯｸM-PRO" w:eastAsia="HG丸ｺﾞｼｯｸM-PRO"/>
                                </w:rPr>
                              </w:pPr>
                              <w:r>
                                <w:rPr>
                                  <w:rFonts w:ascii="HG丸ｺﾞｼｯｸM-PRO" w:eastAsia="HG丸ｺﾞｼｯｸM-PRO" w:hint="eastAsia"/>
                                </w:rPr>
                                <w:t>盛土</w:t>
                              </w:r>
                              <w:r>
                                <w:rPr>
                                  <w:rFonts w:ascii="HG丸ｺﾞｼｯｸM-PRO" w:eastAsia="HG丸ｺﾞｼｯｸM-PRO" w:hint="eastAsia"/>
                                  <w:vertAlign w:val="superscript"/>
                                </w:rPr>
                                <w:t>※</w:t>
                              </w:r>
                            </w:p>
                          </w:txbxContent>
                        </wps:txbx>
                        <wps:bodyPr rot="0" vert="horz" wrap="square" lIns="74295" tIns="8890" rIns="74295" bIns="8890" anchor="t" anchorCtr="0" upright="1">
                          <a:noAutofit/>
                        </wps:bodyPr>
                      </wps:wsp>
                      <wps:wsp>
                        <wps:cNvPr id="4021" name="テキストボックス 3049"/>
                        <wps:cNvSpPr txBox="1">
                          <a:spLocks noChangeArrowheads="1"/>
                        </wps:cNvSpPr>
                        <wps:spPr bwMode="auto">
                          <a:xfrm>
                            <a:off x="9033" y="333658"/>
                            <a:ext cx="909"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23DDE" w14:textId="77777777" w:rsidR="00E2074E" w:rsidRDefault="00E2074E">
                              <w:pPr>
                                <w:rPr>
                                  <w:rFonts w:ascii="HG丸ｺﾞｼｯｸM-PRO" w:eastAsia="HG丸ｺﾞｼｯｸM-PRO"/>
                                </w:rPr>
                              </w:pPr>
                              <w:r>
                                <w:rPr>
                                  <w:rFonts w:ascii="HG丸ｺﾞｼｯｸM-PRO" w:eastAsia="HG丸ｺﾞｼｯｸM-PRO" w:hint="eastAsia"/>
                                </w:rPr>
                                <w:t>掘削</w:t>
                              </w:r>
                            </w:p>
                          </w:txbxContent>
                        </wps:txbx>
                        <wps:bodyPr rot="0" vert="horz" wrap="square" lIns="74295" tIns="8890" rIns="74295" bIns="8890" anchor="t" anchorCtr="0" upright="1">
                          <a:noAutofit/>
                        </wps:bodyPr>
                      </wps:wsp>
                      <wps:wsp>
                        <wps:cNvPr id="4022" name="テキストボックス 3050"/>
                        <wps:cNvSpPr txBox="1">
                          <a:spLocks noChangeArrowheads="1"/>
                        </wps:cNvSpPr>
                        <wps:spPr bwMode="auto">
                          <a:xfrm>
                            <a:off x="4062" y="333217"/>
                            <a:ext cx="990"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C155E7" w14:textId="77777777" w:rsidR="00E2074E" w:rsidRDefault="00E2074E">
                              <w:pPr>
                                <w:rPr>
                                  <w:rFonts w:ascii="HG丸ｺﾞｼｯｸM-PRO" w:eastAsia="HG丸ｺﾞｼｯｸM-PRO"/>
                                </w:rPr>
                              </w:pPr>
                              <w:r>
                                <w:rPr>
                                  <w:rFonts w:ascii="HG丸ｺﾞｼｯｸM-PRO" w:eastAsia="HG丸ｺﾞｼｯｸM-PRO" w:hint="eastAsia"/>
                                </w:rPr>
                                <w:t>盛土</w:t>
                              </w:r>
                              <w:r>
                                <w:rPr>
                                  <w:rFonts w:ascii="HG丸ｺﾞｼｯｸM-PRO" w:eastAsia="HG丸ｺﾞｼｯｸM-PRO" w:hint="eastAsia"/>
                                  <w:vertAlign w:val="superscript"/>
                                </w:rPr>
                                <w:t>※</w:t>
                              </w:r>
                            </w:p>
                          </w:txbxContent>
                        </wps:txbx>
                        <wps:bodyPr rot="0" vert="horz" wrap="square" lIns="74295" tIns="8890" rIns="74295" bIns="8890" anchor="t" anchorCtr="0" upright="1">
                          <a:noAutofit/>
                        </wps:bodyPr>
                      </wps:wsp>
                      <wps:wsp>
                        <wps:cNvPr id="4023" name="直線 3051"/>
                        <wps:cNvCnPr>
                          <a:cxnSpLocks noChangeShapeType="1"/>
                        </wps:cNvCnPr>
                        <wps:spPr bwMode="auto">
                          <a:xfrm>
                            <a:off x="4342" y="334059"/>
                            <a:ext cx="0" cy="3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4" name="テキストボックス 3052"/>
                        <wps:cNvSpPr txBox="1">
                          <a:spLocks noChangeArrowheads="1"/>
                        </wps:cNvSpPr>
                        <wps:spPr bwMode="auto">
                          <a:xfrm>
                            <a:off x="3948" y="333692"/>
                            <a:ext cx="909"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CD881E" w14:textId="77777777" w:rsidR="00E2074E" w:rsidRDefault="00E2074E">
                              <w:pPr>
                                <w:rPr>
                                  <w:rFonts w:ascii="HG丸ｺﾞｼｯｸM-PRO" w:eastAsia="HG丸ｺﾞｼｯｸM-PRO"/>
                                </w:rPr>
                              </w:pPr>
                              <w:r>
                                <w:rPr>
                                  <w:rFonts w:ascii="HG丸ｺﾞｼｯｸM-PRO" w:eastAsia="HG丸ｺﾞｼｯｸM-PRO" w:hint="eastAsia"/>
                                </w:rPr>
                                <w:t>掘削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38C03" id="グループ化 3958" o:spid="_x0000_s1152" style="position:absolute;left:0;text-align:left;margin-left:15.25pt;margin-top:.35pt;width:464.45pt;height:100.7pt;z-index:251627008" coordorigin="1722,333053" coordsize="9289,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Zte3wcAAMQ7AAAOAAAAZHJzL2Uyb0RvYy54bWzsW0uP40QQviPxH1q+&#10;s/EzsaPNrJbZB0gLrNhFnB3bSSz8ou2ZZDhOJMSBEweQWE5cOCAEBySEBL8mWi0/g6rudtvJZNaz&#10;k8Qz0WYOIz873dVffVX1dfvuvVkckdOA5mGaDBTtjqqQIPFSP0zGA+Wz54/esxWSF27iu1GaBAPl&#10;LMiVe0fvvnN3mvUDPZ2kkR9QAo0keX+aDZRJUWT9Tif3JkHs5nfSLEjg5iilsVvAKR13fOpOofU4&#10;6uiq2u1MU+pnNPWCPIerD/hN5Yi1PxoFXvHJaJQHBYkGCvStYP8p+z/E/52ju25/TN1sEnqiG+41&#10;ehG7YQI/Kpt64BYuOaHhhabi0KNpno6KO14ad9LRKPQCNgYYjaaujOYxTU8yNpZxfzrOpJnAtCt2&#10;unaz3senTykJ/YFiqqqmkMSNYZYW538s5r8u5v8s5j+8/PZ7YjiWjaaaZuM+vPGYZs+yp5SPFw6f&#10;pN4XOdzurN7H8zF/mAynH6U+tO2eFCkz1WxEY2wCjEBmbEbO5IwEs4J4cNGyHdvSLIV4cE/Te7bt&#10;iDnzJjCx+J7W03WFwG3DMFTL4DPqTR6KFhzddvjrYGAT73bcPv9p1l3RPRwbIDCvjJxvZuRnEzcL&#10;2NzlaLLKyNBZbuSXL17898t3L//9mRiq7nDzsmdL2+bcsCRJjyduMg7uU5pOJ4HrQ9c0NhLsMzTO&#10;X8CTHKal0dJrLVZa3DRLc4O9rCV7uf2M5sXjII0JHgwUCu7FptI9fZIX3LTlIzizeRqF/qMwitgJ&#10;HQ+PI0pOXXDFR+xPtL70WJSQ6UBxLN1iLS/dy+tNqOxvXRNxWACnRGE8UGz5kNtHyz1MfOim2y/c&#10;MOLHgIYowUsBYwsxjtKWHBbD1D8Du9KU0wfQHRxMUvqVQqZAHQMl//LEpYFCog8TmJueqTsA2YKd&#10;MMQSWr8xrN1wEw8aGiiFQvjhccHZ6SSj4XgCv6MxOyTpffCbUcisjL3jfWI+x3DbHoCNdQA2mFsu&#10;4RHmf1cARjoSLm9azBVg/oTDaza4OeML2+5uht9hFGYIX+JnwOQQPgABn4fFhPk2XkDc4EOCmWHm&#10;Vnh5TfzinP8g9U7iICl4EKNB5BYQQfNJmOXwM/0gHgY+ONiHvhhdTr1Pwds4eMMoIAWnzIJxJsmR&#10;CDnWSY5UKY5H0LmBkkDoBXxFYwjRRSRsUg4Ox3BwutvudABpEZrnXy/Of1uc/72Yf7OY/7SYzxfn&#10;v8MpBBGDYaXmgwCS91NEBqfSHXmjbmDE4AG4Z4nwLL1R7QlvNIzl6NtSNEF4Jyl6MY9PjWRfzIYz&#10;lhD1WPSruPbA/8BIkCXCZF9MYAwdaaWGPbT7rvjfRKhzxJm6zjLTGv9rFvQQ80UBRpnvvTHiSoq8&#10;Sf5ndgVTHvj/rU66uqXTLV7D/6z4qflgO/xvasDswhtNs4c8UHkjpL/cGQ2LlTjXd8bLK4HXFRMb&#10;0D9LHveJ/kWtjTTMyvSq5uxJ9KwW9iqPyquFOwoZ2yrsTUeytaE7okCX+YGmi/zAMlcre0tzOM3b&#10;vS7LHdx+VddrKiT+jObFixJZN1PWQ0HSnKDJjEIU7e04qKWrAAAIiCCmMCes3FNTDREsMYnjGVKp&#10;y5SV/E6L/Q38kzHNPvlnO/oS8G0zECW3tQvEiw5d8oAN3s+8eWMcymS/FHbkhatIPVX2LwTPUmm5&#10;7dl/xXqtKUEaTBmH2qsXf77660csQaVTArCOE64Re7NEaMRSymQKyvOzDPTgJSWTv4JOfbmSSVDU&#10;+KCsaoV6bFhmTRJaCTIWqFMMXFq3geSiEJQS5KRLFE2Jpa1oJiDvCz1yjTZJCmaegoag/UYBSI0D&#10;JQ58EBkDkHHw6IoFLVcK8WG0K0jc7QFELijUtW6jTa27a5pAiFycuFAq6qYGajxbWujylQOZROxl&#10;rXjQCkEvB1d/uwV6xHRjBsCTbSSEVjOAHltk5O5o80WvWjKqW5CnojsavX0rFiWnHdaKaoud2tq1&#10;InNVp8aAuyut0HYQVAxxplaWmGXWqfVsgTgbkpmNyp+DVoiTeFigvfkFWlz+bOb/Vb2+HSnCsbB3&#10;3BsNnozX+F+1QOZk/L9vYoQtl7/3hf8vFQtxMU/A54JYaAqFeXe7gEChKpd2DEMXCa2kaw2uMIBY&#10;JlMwUBAU24AcG5UsQJYDu8K4Bl0XCw2BLPGizPOrshlrVVEgyY1WO9oDpF1FzTeZ5Nl6hgZ2hN6h&#10;HXVezNf9c2ti4VIdfX0N0JaZxL64XSsaoAZJTXMEuBkxeo2flu69PQ2w7bUiW0bT/cBhxXrtcZ5c&#10;IJFiIedwwXBtioV2F7Yr8CzEMBwRLUoUWuW6UkNBcJAKxR7tN9p7fNm2WE0uW1TwaEFLxtAjFGTH&#10;1GWhqMLuU6gGq9B31cWJAyi2CQpdLjC8ZtcD6P4wVe3nSZrIk2DbuQ4a8xJcHLXc9bBpIbOtRElu&#10;DdmPANVSIo7lRHOiJLW9VqVSRzVAPWOlMlTKK5vcbh/AZLVyAFhNAMVPUxoBxvfMts5gptqVWZAO&#10;JcMyg8F3NqzS7poNS6ZNH4Fsi8FkuXIAWB1gUmGXeRP/IGK3aXUtbzINs4SRqfJNfoe8Ca3PcQpe&#10;1fq6O26pa2YdWbO2GtYMp9qo0XXE7uay9rp9YU1ulNoP1mGFPXwqyr5yFJ+14reo9XMGyOrj26P/&#10;AQAA//8DAFBLAwQKAAAAAAAAACEAFkGt+YoAAACKAAAAFAAAAGRycy9tZWRpYS9pbWFnZTEucG5n&#10;iVBORw0KGgoAAAANSUhEUgAAAAgAAAAICAIAAABLbSncAAAAAXNSR0IArs4c6QAAAAlwSFlzAAAT&#10;/gAAE/4BB5Q5hAAAAC9JREFUGFdjZGBg+P//P5AEAkZGRjibCcgC8iESyGwmND5cDqEX2RwgG2QI&#10;re0AAFMjMAcBux11AAAAAElFTkSuQmCCUEsDBAoAAAAAAAAAIQB0eL+1gQAAAIEAAAAUAAAAZHJz&#10;L21lZGlhL2ltYWdlMi5wbmeJUE5HDQoaCgAAAA1JSERSAAAACAAAAAgIAgAAAEttKdwAAAABc1JH&#10;QgCuzhzpAAAACXBIWXMAABP+AAAT/gEHlDmEAAAAJklEQVQYV2NkYGD4//8/kEQDjFhFgYqYMNVC&#10;RIiTYGRkhBtARTsALTAJCDUeZlwAAAAASUVORK5CYIJQSwMEFAAGAAgAAAAhAFIhCSzeAAAABwEA&#10;AA8AAABkcnMvZG93bnJldi54bWxMjsFKw0AURfeC/zA8wZ2dSWq0jXkppairItgK0t00eU1CM29C&#10;Zpqkf++40uXlXs492WoyrRiod41lhGimQBAXtmy4Qvjavz0sQDivudStZUK4koNVfnuT6bS0I3/S&#10;sPOVCBB2qUaove9SKV1Rk9FuZjvi0J1sb7QPsa9k2esxwE0rY6WepNENh4dad7SpqTjvLgbhfdTj&#10;eh69DtvzaXM97JOP721EiPd30/oFhKfJ/43hVz+oQx6cjvbCpRMtwlwlYYnwDCK0y2T5COKIEKs4&#10;Apln8r9//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YDZte3wcAAMQ7AAAOAAAAAAAAAAAAAAAAADoCAABkcnMvZTJvRG9jLnhtbFBLAQItAAoA&#10;AAAAAAAAIQAWQa35igAAAIoAAAAUAAAAAAAAAAAAAAAAAEUKAABkcnMvbWVkaWEvaW1hZ2UxLnBu&#10;Z1BLAQItAAoAAAAAAAAAIQB0eL+1gQAAAIEAAAAUAAAAAAAAAAAAAAAAAAELAABkcnMvbWVkaWEv&#10;aW1hZ2UyLnBuZ1BLAQItABQABgAIAAAAIQBSIQks3gAAAAcBAAAPAAAAAAAAAAAAAAAAALQLAABk&#10;cnMvZG93bnJldi54bWxQSwECLQAUAAYACAAAACEALmzwAMUAAAClAQAAGQAAAAAAAAAAAAAAAAC/&#10;DAAAZHJzL19yZWxzL2Uyb0RvYy54bWwucmVsc1BLBQYAAAAABwAHAL4BAAC7DQAAAAA=&#10;">
                <v:rect id="四角形 3029" o:spid="_x0000_s1153" style="position:absolute;left:1722;top:333053;width:4415;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6nWwwAAAN0AAAAPAAAAZHJzL2Rvd25yZXYueG1sRI9Pi8Iw&#10;FMTvC36H8ARva2JxF6lG0YUFLyr+wfOzebbF5qU0sdZvbxaEPQ4z8xtmtuhsJVpqfOlYw2ioQBBn&#10;zpScazgdfz8nIHxANlg5Jg1P8rCY9z5mmBr34D21h5CLCGGfooYihDqV0mcFWfRDVxNH7+oaiyHK&#10;JpemwUeE20omSn1LiyXHhQJr+ikoux3uVsNkl+TjytnVeft1C5vLs2XeS60H/W45BRGoC//hd3tt&#10;NIyVSuDvTXwCcv4CAAD//wMAUEsBAi0AFAAGAAgAAAAhANvh9svuAAAAhQEAABMAAAAAAAAAAAAA&#10;AAAAAAAAAFtDb250ZW50X1R5cGVzXS54bWxQSwECLQAUAAYACAAAACEAWvQsW78AAAAVAQAACwAA&#10;AAAAAAAAAAAAAAAfAQAAX3JlbHMvLnJlbHNQSwECLQAUAAYACAAAACEAX/Op1sMAAADdAAAADwAA&#10;AAAAAAAAAAAAAAAHAgAAZHJzL2Rvd25yZXYueG1sUEsFBgAAAAADAAMAtwAAAPcCAAAAAA==&#10;">
                  <v:textbox inset="5.85pt,.7pt,5.85pt,.7pt"/>
                </v:rect>
                <v:rect id="四角形 3030" o:spid="_x0000_s1154" style="position:absolute;left:1958;top:333451;width:1814;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ZpxgAAAN0AAAAPAAAAZHJzL2Rvd25yZXYueG1sRI/NasMw&#10;EITvhb6D2EIuoZHyQ2lcy6EEAs4h0KSh0NtibWVTa2UsJXHePgoUehxm5hsmXw2uFWfqQ+NZw3Si&#10;QBBX3jRsNRw/N8+vIEJENth6Jg1XCrAqHh9yzIy/8J7Oh2hFgnDIUEMdY5dJGaqaHIaJ74iT9+N7&#10;hzHJ3krT4yXBXStnSr1Ihw2nhRo7WtdU/R5OTgPi1oa2tF9l9fG9G8/M8nR0S61HT8P7G4hIQ/wP&#10;/7VLo2Gh1Bzub9ITkMUNAAD//wMAUEsBAi0AFAAGAAgAAAAhANvh9svuAAAAhQEAABMAAAAAAAAA&#10;AAAAAAAAAAAAAFtDb250ZW50X1R5cGVzXS54bWxQSwECLQAUAAYACAAAACEAWvQsW78AAAAVAQAA&#10;CwAAAAAAAAAAAAAAAAAfAQAAX3JlbHMvLnJlbHNQSwECLQAUAAYACAAAACEAoIuGacYAAADdAAAA&#10;DwAAAAAAAAAAAAAAAAAHAgAAZHJzL2Rvd25yZXYueG1sUEsFBgAAAAADAAMAtwAAAPoCAAAAAA==&#10;">
                  <v:fill r:id="rId15" o:title="" recolor="t" type="tile"/>
                  <v:textbox inset="5.85pt,.7pt,5.85pt,.7pt"/>
                </v:rect>
                <v:shape id="テキストボックス 3031" o:spid="_x0000_s1155" type="#_x0000_t202" style="position:absolute;left:2315;top:333750;width:107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ZFwwAAAN0AAAAPAAAAZHJzL2Rvd25yZXYueG1sRI9Pi8Iw&#10;FMTvwn6H8Ba8abIii3SNosKiHv2D50fztq02L6WJNvrpN4LgcZiZ3zDTebS1uFHrK8cavoYKBHHu&#10;TMWFhuPhdzAB4QOywdoxabiTh/nsozfFzLiOd3Tbh0IkCPsMNZQhNJmUPi/Joh+6hjh5f661GJJs&#10;C2la7BLc1nKk1Le0WHFaKLGhVUn5ZX+1GrYnuq8nWO+a1fnSPWKx3C5M1Lr/GRc/IALF8A6/2huj&#10;YazUGJ5v0hOQs38AAAD//wMAUEsBAi0AFAAGAAgAAAAhANvh9svuAAAAhQEAABMAAAAAAAAAAAAA&#10;AAAAAAAAAFtDb250ZW50X1R5cGVzXS54bWxQSwECLQAUAAYACAAAACEAWvQsW78AAAAVAQAACwAA&#10;AAAAAAAAAAAAAAAfAQAAX3JlbHMvLnJlbHNQSwECLQAUAAYACAAAACEAAyKmRcMAAADdAAAADwAA&#10;AAAAAAAAAAAAAAAHAgAAZHJzL2Rvd25yZXYueG1sUEsFBgAAAAADAAMAtwAAAPcCAAAAAA==&#10;" stroked="f">
                  <v:textbox inset="5.85pt,.7pt,5.85pt,.7pt">
                    <w:txbxContent>
                      <w:p w14:paraId="2EA8AB3E"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1,000㎡</w:t>
                        </w:r>
                      </w:p>
                    </w:txbxContent>
                  </v:textbox>
                </v:shape>
                <v:rect id="四角形 3032" o:spid="_x0000_s1156" style="position:absolute;left:4031;top:334228;width:115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e1yAAAAN0AAAAPAAAAZHJzL2Rvd25yZXYueG1sRI9PawIx&#10;FMTvhX6H8AreatJil7IaRaxC7UHrn0OPj83rZnHzst1Ed/vtjVDocZiZ3zCTWe9qcaE2VJ41PA0V&#10;COLCm4pLDcfD6vEVRIjIBmvPpOGXAsym93cTzI3veEeXfSxFgnDIUYONscmlDIUlh2HoG+LkffvW&#10;YUyyLaVpsUtwV8tnpTLpsOK0YLGhhaXitD87Dec3a4suW282y1HzuV5ss6/lx4/Wg4d+PgYRqY//&#10;4b/2u9EwUuoFbm/SE5DTKwAAAP//AwBQSwECLQAUAAYACAAAACEA2+H2y+4AAACFAQAAEwAAAAAA&#10;AAAAAAAAAAAAAAAAW0NvbnRlbnRfVHlwZXNdLnhtbFBLAQItABQABgAIAAAAIQBa9CxbvwAAABUB&#10;AAALAAAAAAAAAAAAAAAAAB8BAABfcmVscy8ucmVsc1BLAQItABQABgAIAAAAIQAxD8e1yAAAAN0A&#10;AAAPAAAAAAAAAAAAAAAAAAcCAABkcnMvZG93bnJldi54bWxQSwUGAAAAAAMAAwC3AAAA/AIAAAAA&#10;">
                  <v:fill r:id="rId16" o:title="" recolor="t" type="tile"/>
                  <v:textbox inset="5.85pt,.7pt,5.85pt,.7pt"/>
                </v:rect>
                <v:shape id="テキストボックス 3033" o:spid="_x0000_s1157" type="#_x0000_t202" style="position:absolute;left:4134;top:334447;width:88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2pwwAAAN0AAAAPAAAAZHJzL2Rvd25yZXYueG1sRI/BasMw&#10;EETvgfyD2EBvidxSSnAjGzdQ2hzthp4Xa2M7tlbGUmOlX18FAj0OM/OG2eXBDOJCk+ssK3jcJCCI&#10;a6s7bhQcv97XWxDOI2scLJOCKznIs+Vih6m2M5d0qXwjIoRdigpa78dUSle3ZNBt7EgcvZOdDPoo&#10;p0bqCecIN4N8SpIXabDjuNDiSPuW6r76MQoO33T92OJQjvtzP/+G5u1Q6KDUwyoUryA8Bf8fvrc/&#10;tYLnSITbm/gEZPYHAAD//wMAUEsBAi0AFAAGAAgAAAAhANvh9svuAAAAhQEAABMAAAAAAAAAAAAA&#10;AAAAAAAAAFtDb250ZW50X1R5cGVzXS54bWxQSwECLQAUAAYACAAAACEAWvQsW78AAAAVAQAACwAA&#10;AAAAAAAAAAAAAAAfAQAAX3JlbHMvLnJlbHNQSwECLQAUAAYACAAAACEAnLydqcMAAADdAAAADwAA&#10;AAAAAAAAAAAAAAAHAgAAZHJzL2Rvd25yZXYueG1sUEsFBgAAAAADAAMAtwAAAPcCAAAAAA==&#10;" stroked="f">
                  <v:textbox inset="5.85pt,.7pt,5.85pt,.7pt">
                    <w:txbxContent>
                      <w:p w14:paraId="77312F37"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300㎡</w:t>
                        </w:r>
                      </w:p>
                    </w:txbxContent>
                  </v:textbox>
                </v:shape>
                <v:group id="グループ化 3034" o:spid="_x0000_s1158" style="position:absolute;left:4931;top:333293;width:1124;height:540" coordorigin="5191,8764" coordsize="105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YkxgAAAN0AAAAPAAAAZHJzL2Rvd25yZXYueG1sRI9Ba8JA&#10;FITvQv/D8gre6m602pK6iogtHkRQC6W3R/aZBLNvQ3abxH/vCgWPw8x8w8yXva1ES40vHWtIRgoE&#10;ceZMybmG79PnyzsIH5ANVo5Jw5U8LBdPgzmmxnV8oPYYchEh7FPUUIRQp1L6rCCLfuRq4uidXWMx&#10;RNnk0jTYRbit5FipmbRYclwosKZ1Qdnl+Gc1fHXYrSbJpt1dzuvr72m6/9klpPXwuV99gAjUh0f4&#10;v701Gl6VeoP7m/gE5OIGAAD//wMAUEsBAi0AFAAGAAgAAAAhANvh9svuAAAAhQEAABMAAAAAAAAA&#10;AAAAAAAAAAAAAFtDb250ZW50X1R5cGVzXS54bWxQSwECLQAUAAYACAAAACEAWvQsW78AAAAVAQAA&#10;CwAAAAAAAAAAAAAAAAAfAQAAX3JlbHMvLnJlbHNQSwECLQAUAAYACAAAACEAa812JMYAAADdAAAA&#10;DwAAAAAAAAAAAAAAAAAHAgAAZHJzL2Rvd25yZXYueG1sUEsFBgAAAAADAAMAtwAAAPoCAAAAAA==&#10;">
                  <v:shape id="テキストボックス 3035" o:spid="_x0000_s1159" type="#_x0000_t202" style="position:absolute;left:5207;top:8989;width:10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xAwQAAAN0AAAAPAAAAZHJzL2Rvd25yZXYueG1sRE/Pa8Iw&#10;FL4P/B/CE3abiWMM6YzSFUR7rI6dH81b29m8lCaz0b/eHAYeP77f6220vbjQ6DvHGpYLBYK4dqbj&#10;RsPXafeyAuEDssHeMWm4koftZva0xsy4iSu6HEMjUgj7DDW0IQyZlL5uyaJfuIE4cT9utBgSHBtp&#10;RpxSuO3lq1Lv0mLHqaHFgYqW6vPxz2oov+m6X2FfDcXvebrF5rPMTdT6eR7zDxCBYniI/90Ho+FN&#10;qTQ3vUlPQG7uAAAA//8DAFBLAQItABQABgAIAAAAIQDb4fbL7gAAAIUBAAATAAAAAAAAAAAAAAAA&#10;AAAAAABbQ29udGVudF9UeXBlc10ueG1sUEsBAi0AFAAGAAgAAAAhAFr0LFu/AAAAFQEAAAsAAAAA&#10;AAAAAAAAAAAAHwEAAF9yZWxzLy5yZWxzUEsBAi0AFAAGAAgAAAAhAIJvrEDBAAAA3QAAAA8AAAAA&#10;AAAAAAAAAAAABwIAAGRycy9kb3ducmV2LnhtbFBLBQYAAAAAAwADALcAAAD1AgAAAAA=&#10;" stroked="f">
                    <v:textbox inset="5.85pt,.7pt,5.85pt,.7pt">
                      <w:txbxContent>
                        <w:p w14:paraId="0EB510CF"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4,000㎡</w:t>
                          </w:r>
                        </w:p>
                      </w:txbxContent>
                    </v:textbox>
                  </v:shape>
                  <v:shape id="テキストボックス 3036" o:spid="_x0000_s1160" type="#_x0000_t202" style="position:absolute;left:5191;top:8764;width:84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cPyAAAAN0AAAAPAAAAZHJzL2Rvd25yZXYueG1sRI9La8Mw&#10;EITvgf4HsYXcEqklMY0bJTiBPOileVF63Fpb29RaGUtJ3P76qFDocZiZb5jpvLO1uFDrK8caHoYK&#10;BHHuTMWFhtNxNXgC4QOywdoxafgmD/PZXW+KqXFX3tPlEAoRIexT1FCG0KRS+rwki37oGuLofbrW&#10;YoiyLaRp8RrhtpaPSiXSYsVxocSGliXlX4ez1fBT+Wyze12Ej8X4fa12L4l/yxKt+/dd9gwiUBf+&#10;w3/trdEwUmoCv2/iE5CzGwAAAP//AwBQSwECLQAUAAYACAAAACEA2+H2y+4AAACFAQAAEwAAAAAA&#10;AAAAAAAAAAAAAAAAW0NvbnRlbnRfVHlwZXNdLnhtbFBLAQItABQABgAIAAAAIQBa9CxbvwAAABUB&#10;AAALAAAAAAAAAAAAAAAAAB8BAABfcmVscy8ucmVsc1BLAQItABQABgAIAAAAIQCt5FcPyAAAAN0A&#10;AAAPAAAAAAAAAAAAAAAAAAcCAABkcnMvZG93bnJldi54bWxQSwUGAAAAAAMAAwC3AAAA/AIAAAAA&#10;" filled="f" stroked="f">
                    <v:textbox inset="5.85pt,.7pt,5.85pt,.7pt">
                      <w:txbxContent>
                        <w:p w14:paraId="20270876" w14:textId="77777777" w:rsidR="00E2074E" w:rsidRDefault="00E2074E">
                          <w:pPr>
                            <w:rPr>
                              <w:rFonts w:ascii="HG丸ｺﾞｼｯｸM-PRO" w:eastAsia="HG丸ｺﾞｼｯｸM-PRO"/>
                            </w:rPr>
                          </w:pPr>
                          <w:r>
                            <w:rPr>
                              <w:rFonts w:ascii="HG丸ｺﾞｼｯｸM-PRO" w:eastAsia="HG丸ｺﾞｼｯｸM-PRO" w:hint="eastAsia"/>
                            </w:rPr>
                            <w:t>敷地</w:t>
                          </w:r>
                        </w:p>
                      </w:txbxContent>
                    </v:textbox>
                  </v:shape>
                </v:group>
                <v:line id="直線 3037" o:spid="_x0000_s1161" style="position:absolute;flip:x;visibility:visible;mso-wrap-style:square" from="3548,333453" to="4078,33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XQxgAAAN0AAAAPAAAAZHJzL2Rvd25yZXYueG1sRI9NSwNB&#10;DIbvQv/DEMHLYmdqRXTttNSPgiAebHvwGHbi7uJOZtmJ7frvm0PBY3jzPnmyWI2xMwcacpvYw2zq&#10;wBBXKbRce9jvNtf3YLIgB+wSk4c/yrBaTi4WWIZ05E86bKU2CuFcoodGpC+tzVVDEfM09cSafach&#10;oug41DYMeFR47OyNc3c2Yst6ocGenhuqfra/UTU2H/wynxdP0RbFA71+ybuz4v3V5bh+BCM0yv/y&#10;uf0WPNy6mfrrN4oAuzwBAAD//wMAUEsBAi0AFAAGAAgAAAAhANvh9svuAAAAhQEAABMAAAAAAAAA&#10;AAAAAAAAAAAAAFtDb250ZW50X1R5cGVzXS54bWxQSwECLQAUAAYACAAAACEAWvQsW78AAAAVAQAA&#10;CwAAAAAAAAAAAAAAAAAfAQAAX3JlbHMvLnJlbHNQSwECLQAUAAYACAAAACEAGeuV0MYAAADdAAAA&#10;DwAAAAAAAAAAAAAAAAAHAgAAZHJzL2Rvd25yZXYueG1sUEsFBgAAAAADAAMAtwAAAPoCAAAAAA==&#10;">
                  <v:stroke endarrow="block"/>
                </v:line>
                <v:rect id="四角形 3039" o:spid="_x0000_s1162" style="position:absolute;left:6449;top:333228;width:2412;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YxQAAAN0AAAAPAAAAZHJzL2Rvd25yZXYueG1sRI9Pi8Iw&#10;FMTvwn6H8IS9iKYVkbUaZRGE7kHwHwveHs0zLTYvpYna/fYbQfA4zMxvmMWqs7W4U+srxwrSUQKC&#10;uHC6YqPgdNwMv0D4gKyxdkwK/sjDavnRW2Cm3YP3dD8EIyKEfYYKyhCaTEpflGTRj1xDHL2Lay2G&#10;KFsjdYuPCLe1HCfJVFqsOC6U2NC6pOJ6uFkFiD/G17n5zYvdeTsY69ntZGdKffa77zmIQF14h1/t&#10;XCuYJGkKzzfxCcjlPwAAAP//AwBQSwECLQAUAAYACAAAACEA2+H2y+4AAACFAQAAEwAAAAAAAAAA&#10;AAAAAAAAAAAAW0NvbnRlbnRfVHlwZXNdLnhtbFBLAQItABQABgAIAAAAIQBa9CxbvwAAABUBAAAL&#10;AAAAAAAAAAAAAAAAAB8BAABfcmVscy8ucmVsc1BLAQItABQABgAIAAAAIQC6zCtYxQAAAN0AAAAP&#10;AAAAAAAAAAAAAAAAAAcCAABkcnMvZG93bnJldi54bWxQSwUGAAAAAAMAAwC3AAAA+QIAAAAA&#10;">
                  <v:fill r:id="rId15" o:title="" recolor="t" type="tile"/>
                  <v:textbox inset="5.85pt,.7pt,5.85pt,.7pt"/>
                </v:rect>
                <v:shape id="テキストボックス 3040" o:spid="_x0000_s1163" type="#_x0000_t202" style="position:absolute;left:7001;top:333829;width:1257;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13xAAAAN0AAAAPAAAAZHJzL2Rvd25yZXYueG1sRI/BasMw&#10;EETvhf6D2EBvtZxQQnCtBCdQ2hzthp4Xa2u7tlbGUmOlXx8FAj0OM/OGyXfBDOJMk+ssK1gmKQji&#10;2uqOGwWnz7fnDQjnkTUOlknBhRzsto8POWbazlzSufKNiBB2GSpovR8zKV3dkkGX2JE4et92Muij&#10;nBqpJ5wj3AxylaZrabDjuNDiSIeW6r76NQqOX3R53+BQjoeffv4Lzf5Y6KDU0yIUryA8Bf8fvrc/&#10;tIKXdLmC25v4BOT2CgAA//8DAFBLAQItABQABgAIAAAAIQDb4fbL7gAAAIUBAAATAAAAAAAAAAAA&#10;AAAAAAAAAABbQ29udGVudF9UeXBlc10ueG1sUEsBAi0AFAAGAAgAAAAhAFr0LFu/AAAAFQEAAAsA&#10;AAAAAAAAAAAAAAAAHwEAAF9yZWxzLy5yZWxzUEsBAi0AFAAGAAgAAAAhAGZeDXfEAAAA3QAAAA8A&#10;AAAAAAAAAAAAAAAABwIAAGRycy9kb3ducmV2LnhtbFBLBQYAAAAAAwADALcAAAD4AgAAAAA=&#10;" stroked="f">
                  <v:textbox inset="5.85pt,.7pt,5.85pt,.7pt">
                    <w:txbxContent>
                      <w:p w14:paraId="02AF5BF1" w14:textId="77777777" w:rsidR="00E2074E" w:rsidRDefault="00E2074E">
                        <w:pPr>
                          <w:jc w:val="center"/>
                          <w:rPr>
                            <w:rFonts w:ascii="HG丸ｺﾞｼｯｸM-PRO" w:eastAsia="HG丸ｺﾞｼｯｸM-PRO"/>
                            <w:sz w:val="18"/>
                            <w:szCs w:val="18"/>
                          </w:rPr>
                        </w:pPr>
                        <w:r>
                          <w:rPr>
                            <w:rFonts w:ascii="HG丸ｺﾞｼｯｸM-PRO" w:eastAsia="HG丸ｺﾞｼｯｸM-PRO" w:hint="eastAsia"/>
                            <w:sz w:val="18"/>
                            <w:szCs w:val="18"/>
                          </w:rPr>
                          <w:t>2,500㎡</w:t>
                        </w:r>
                      </w:p>
                    </w:txbxContent>
                  </v:textbox>
                </v:shape>
                <v:rect id="四角形 3041" o:spid="_x0000_s1164" style="position:absolute;left:8957;top:334140;width:178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yHxwAAAN0AAAAPAAAAZHJzL2Rvd25yZXYueG1sRI9Pa8JA&#10;FMTvhX6H5RV6qxtbCRJdpVgL1YP/Dx4f2Wc2mH2bZlcTv70rFHocZuY3zHja2UpcqfGlYwX9XgKC&#10;OHe65ELBYf/9NgThA7LGyjEpuJGH6eT5aYyZdi1v6boLhYgQ9hkqMCHUmZQ+N2TR91xNHL2TayyG&#10;KJtC6gbbCLeVfE+SVFosOS4YrGlmKD/vLlbB5cuYvE0Xq9V8UG8Ws3V6nC9/lXp96T5HIAJ14T/8&#10;1/7RCgZJ/wMeb+ITkJM7AAAA//8DAFBLAQItABQABgAIAAAAIQDb4fbL7gAAAIUBAAATAAAAAAAA&#10;AAAAAAAAAAAAAABbQ29udGVudF9UeXBlc10ueG1sUEsBAi0AFAAGAAgAAAAhAFr0LFu/AAAAFQEA&#10;AAsAAAAAAAAAAAAAAAAAHwEAAF9yZWxzLy5yZWxzUEsBAi0AFAAGAAgAAAAhAFRzbIfHAAAA3QAA&#10;AA8AAAAAAAAAAAAAAAAABwIAAGRycy9kb3ducmV2LnhtbFBLBQYAAAAAAwADALcAAAD7AgAAAAA=&#10;">
                  <v:fill r:id="rId16" o:title="" recolor="t" type="tile"/>
                  <v:textbox inset="5.85pt,.7pt,5.85pt,.7pt"/>
                </v:rect>
                <v:shape id="テキストボックス 3042" o:spid="_x0000_s1165" type="#_x0000_t202" style="position:absolute;left:9514;top:334365;width:105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YxAAAAN0AAAAPAAAAZHJzL2Rvd25yZXYueG1sRI9Ba8JA&#10;FITvBf/D8oTe6sYiItFVVBDNMal4fmRfk9Ts25Ddmk1/vVso9DjMzDfMZhdMKx7Uu8aygvksAUFc&#10;Wt1wpeD6cXpbgXAeWWNrmRSM5GC3nbxsMNV24Jweha9EhLBLUUHtfZdK6cqaDLqZ7Yij92l7gz7K&#10;vpK6xyHCTSvfk2QpDTYcF2rs6FhTeS++jYLsRuN5hW3eHb/uw0+oDtleB6Vep2G/BuEp+P/wX/ui&#10;FSyS+QJ+38QnILdPAAAA//8DAFBLAQItABQABgAIAAAAIQDb4fbL7gAAAIUBAAATAAAAAAAAAAAA&#10;AAAAAAAAAABbQ29udGVudF9UeXBlc10ueG1sUEsBAi0AFAAGAAgAAAAhAFr0LFu/AAAAFQEAAAsA&#10;AAAAAAAAAAAAAAAAHwEAAF9yZWxzLy5yZWxzUEsBAi0AFAAGAAgAAAAhAIb7MJjEAAAA3QAAAA8A&#10;AAAAAAAAAAAAAAAABwIAAGRycy9kb3ducmV2LnhtbFBLBQYAAAAAAwADALcAAAD4AgAAAAA=&#10;" stroked="f">
                  <v:textbox inset="5.85pt,.7pt,5.85pt,.7pt">
                    <w:txbxContent>
                      <w:p w14:paraId="31BB9D92"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1,000㎡</w:t>
                        </w:r>
                      </w:p>
                    </w:txbxContent>
                  </v:textbox>
                </v:shape>
                <v:group id="グループ化 3043" o:spid="_x0000_s1166" style="position:absolute;left:9891;top:333321;width:1121;height:546" coordorigin="9835,9006" coordsize="103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sVxgAAAN0AAAAPAAAAZHJzL2Rvd25yZXYueG1sRI9Pi8Iw&#10;FMTvgt8hPMHbmlZXWbpGEVHxIAv+gWVvj+bZFpuX0sS2fvuNIHgcZuY3zHzZmVI0VLvCsoJ4FIEg&#10;Tq0uOFNwOW8/vkA4j6yxtEwKHuRguej35pho2/KRmpPPRICwS1BB7n2VSOnSnAy6ka2Ig3e1tUEf&#10;ZJ1JXWMb4KaU4yiaSYMFh4UcK1rnlN5Od6Ng12K7msSb5nC7rh9/5+nP7yEmpYaDbvUNwlPn3+FX&#10;e68VfEbxFJ5vwhOQi38AAAD//wMAUEsBAi0AFAAGAAgAAAAhANvh9svuAAAAhQEAABMAAAAAAAAA&#10;AAAAAAAAAAAAAFtDb250ZW50X1R5cGVzXS54bWxQSwECLQAUAAYACAAAACEAWvQsW78AAAAVAQAA&#10;CwAAAAAAAAAAAAAAAAAfAQAAX3JlbHMvLnJlbHNQSwECLQAUAAYACAAAACEAcYrbFcYAAADdAAAA&#10;DwAAAAAAAAAAAAAAAAAHAgAAZHJzL2Rvd25yZXYueG1sUEsFBgAAAAADAAMAtwAAAPoCAAAAAA==&#10;">
                  <v:shape id="テキストボックス 3044" o:spid="_x0000_s1167" type="#_x0000_t202" style="position:absolute;left:9836;top:9237;width:10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WgxwAAAN0AAAAPAAAAZHJzL2Rvd25yZXYueG1sRI9Pa8JA&#10;FMTvhX6H5RW86a6ioaSuEgv+wUvVltLja/Y1Cc2+DdlVo5++Kwg9DjPzG2Y672wtTtT6yrGG4UCB&#10;IM6dqbjQ8PG+7D+D8AHZYO2YNFzIw3z2+DDF1Lgz7+l0CIWIEPYpaihDaFIpfV6SRT9wDXH0flxr&#10;MUTZFtK0eI5wW8uRUom0WHFcKLGh15Ly38PRarhWPlvv3hbhezH5WqndNvGfWaJ176nLXkAE6sJ/&#10;+N7eGA1jNUzg9iY+ATn7AwAA//8DAFBLAQItABQABgAIAAAAIQDb4fbL7gAAAIUBAAATAAAAAAAA&#10;AAAAAAAAAAAAAABbQ29udGVudF9UeXBlc10ueG1sUEsBAi0AFAAGAAgAAAAhAFr0LFu/AAAAFQEA&#10;AAsAAAAAAAAAAAAAAAAAHwEAAF9yZWxzLy5yZWxzUEsBAi0AFAAGAAgAAAAhAFmiVaDHAAAA3QAA&#10;AA8AAAAAAAAAAAAAAAAABwIAAGRycy9kb3ducmV2LnhtbFBLBQYAAAAAAwADALcAAAD7AgAAAAA=&#10;" filled="f" stroked="f">
                    <v:textbox inset="5.85pt,.7pt,5.85pt,.7pt">
                      <w:txbxContent>
                        <w:p w14:paraId="50EA1D0C"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4,000㎡</w:t>
                          </w:r>
                        </w:p>
                      </w:txbxContent>
                    </v:textbox>
                  </v:shape>
                  <v:shape id="テキストボックス 3045" o:spid="_x0000_s1168" type="#_x0000_t202" style="position:absolute;left:9835;top:9006;width:84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7vwwAAAN0AAAAPAAAAZHJzL2Rvd25yZXYueG1sRI9Bi8Iw&#10;FITvwv6H8ARvmiqipRrFFZbVo7rs+dE822rzUppoo7/eLCx4HGbmG2a5DqYWd2pdZVnBeJSAIM6t&#10;rrhQ8HP6GqYgnEfWWFsmBQ9ysF599JaYadvxge5HX4gIYZehgtL7JpPS5SUZdCPbEEfvbFuDPsq2&#10;kLrFLsJNLSdJMpMGK44LJTa0LSm/Hm9Gwf6XHt8p1odme7l2z1B87jc6KDXoh80ChKfg3+H/9k4r&#10;mCbjOfy9iU9Arl4AAAD//wMAUEsBAi0AFAAGAAgAAAAhANvh9svuAAAAhQEAABMAAAAAAAAAAAAA&#10;AAAAAAAAAFtDb250ZW50X1R5cGVzXS54bWxQSwECLQAUAAYACAAAACEAWvQsW78AAAAVAQAACwAA&#10;AAAAAAAAAAAAAAAfAQAAX3JlbHMvLnJlbHNQSwECLQAUAAYACAAAACEAdimu78MAAADdAAAADwAA&#10;AAAAAAAAAAAAAAAHAgAAZHJzL2Rvd25yZXYueG1sUEsFBgAAAAADAAMAtwAAAPcCAAAAAA==&#10;" stroked="f">
                    <v:textbox inset="5.85pt,.7pt,5.85pt,.7pt">
                      <w:txbxContent>
                        <w:p w14:paraId="1F63FC45" w14:textId="77777777" w:rsidR="00E2074E" w:rsidRDefault="00E2074E">
                          <w:pPr>
                            <w:rPr>
                              <w:rFonts w:ascii="HG丸ｺﾞｼｯｸM-PRO" w:eastAsia="HG丸ｺﾞｼｯｸM-PRO"/>
                            </w:rPr>
                          </w:pPr>
                          <w:r>
                            <w:rPr>
                              <w:rFonts w:ascii="HG丸ｺﾞｼｯｸM-PRO" w:eastAsia="HG丸ｺﾞｼｯｸM-PRO" w:hint="eastAsia"/>
                            </w:rPr>
                            <w:t>敷地</w:t>
                          </w:r>
                        </w:p>
                      </w:txbxContent>
                    </v:textbox>
                  </v:shape>
                </v:group>
                <v:line id="直線 3046" o:spid="_x0000_s1169" style="position:absolute;flip:x;visibility:visible;mso-wrap-style:square" from="8632,333396" to="9183,33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nWxgAAAN0AAAAPAAAAZHJzL2Rvd25yZXYueG1sRI9NSwNB&#10;DIbvQv/DEMHLYmdqRXTttNSPgiAebHvwGHbi7uJOZtmJ7frvm0PBY3jzPnmyWI2xMwcacpvYw2zq&#10;wBBXKbRce9jvNtf3YLIgB+wSk4c/yrBaTi4WWIZ05E86bKU2CuFcoodGpC+tzVVDEfM09cSafach&#10;oug41DYMeFR47OyNc3c2Yst6ocGenhuqfra/UTU2H/wynxdP0RbFA71+ybuz4v3V5bh+BCM0yv/y&#10;uf0WPNy6merqN4oAuzwBAAD//wMAUEsBAi0AFAAGAAgAAAAhANvh9svuAAAAhQEAABMAAAAAAAAA&#10;AAAAAAAAAAAAAFtDb250ZW50X1R5cGVzXS54bWxQSwECLQAUAAYACAAAACEAWvQsW78AAAAVAQAA&#10;CwAAAAAAAAAAAAAAAAAfAQAAX3JlbHMvLnJlbHNQSwECLQAUAAYACAAAACEA552Z1sYAAADdAAAA&#10;DwAAAAAAAAAAAAAAAAAHAgAAZHJzL2Rvd25yZXYueG1sUEsFBgAAAAADAAMAtwAAAPoCAAAAAA==&#10;">
                  <v:stroke endarrow="block"/>
                </v:line>
                <v:line id="直線 3047" o:spid="_x0000_s1170" style="position:absolute;visibility:visible;mso-wrap-style:square" from="9427,334025" to="9427,33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T8xgAAAN0AAAAPAAAAZHJzL2Rvd25yZXYueG1sRI9BS8NA&#10;FITvgv9heUJvdpMi1qTdFjEIPWihqXh+zT6zwezbkN2m6793hYLHYWa+YdbbaHsx0eg7xwryeQaC&#10;uHG641bBx/H1/gmED8gae8ek4Ic8bDe3N2sstbvwgaY6tCJB2JeowIQwlFL6xpBFP3cDcfK+3Ggx&#10;JDm2Uo94SXDby0WWPUqLHacFgwO9GGq+67NVsDTVQS5l9XbcV1OXF/E9fp4KpWZ38XkFIlAM/+Fr&#10;e6cVPGR5AX9v0hOQm18AAAD//wMAUEsBAi0AFAAGAAgAAAAhANvh9svuAAAAhQEAABMAAAAAAAAA&#10;AAAAAAAAAAAAAFtDb250ZW50X1R5cGVzXS54bWxQSwECLQAUAAYACAAAACEAWvQsW78AAAAVAQAA&#10;CwAAAAAAAAAAAAAAAAAfAQAAX3JlbHMvLnJlbHNQSwECLQAUAAYACAAAACEA03+k/MYAAADdAAAA&#10;DwAAAAAAAAAAAAAAAAAHAgAAZHJzL2Rvd25yZXYueG1sUEsFBgAAAAADAAMAtwAAAPoCAAAAAA==&#10;">
                  <v:stroke endarrow="block"/>
                </v:line>
                <v:shape id="テキストボックス 3048" o:spid="_x0000_s1171" type="#_x0000_t202" style="position:absolute;left:9136;top:333249;width:90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6LyxAAAAN0AAAAPAAAAZHJzL2Rvd25yZXYueG1sRE/Pa8Iw&#10;FL4P/B/CE7zNRNEyOqPUwaZ4mevG8Phsnm1Z81KaqHV//XIQdvz4fi9WvW3EhTpfO9YwGSsQxIUz&#10;NZcavj5fH59A+IBssHFMGm7kYbUcPCwwNe7KH3TJQyliCPsUNVQhtKmUvqjIoh+7ljhyJ9dZDBF2&#10;pTQdXmO4beRUqURarDk2VNjSS0XFT362Gn5rn2327+twXM8Pb2q/S/x3lmg9GvbZM4hAffgX391b&#10;o2GmpnF/fBOfgFz+AQAA//8DAFBLAQItABQABgAIAAAAIQDb4fbL7gAAAIUBAAATAAAAAAAAAAAA&#10;AAAAAAAAAABbQ29udGVudF9UeXBlc10ueG1sUEsBAi0AFAAGAAgAAAAhAFr0LFu/AAAAFQEAAAsA&#10;AAAAAAAAAAAAAAAAHwEAAF9yZWxzLy5yZWxzUEsBAi0AFAAGAAgAAAAhAHdrovLEAAAA3QAAAA8A&#10;AAAAAAAAAAAAAAAABwIAAGRycy9kb3ducmV2LnhtbFBLBQYAAAAAAwADALcAAAD4AgAAAAA=&#10;" filled="f" stroked="f">
                  <v:textbox inset="5.85pt,.7pt,5.85pt,.7pt">
                    <w:txbxContent>
                      <w:p w14:paraId="59F353DF" w14:textId="77777777" w:rsidR="00E2074E" w:rsidRDefault="00E2074E">
                        <w:pPr>
                          <w:rPr>
                            <w:rFonts w:ascii="HG丸ｺﾞｼｯｸM-PRO" w:eastAsia="HG丸ｺﾞｼｯｸM-PRO"/>
                          </w:rPr>
                        </w:pPr>
                        <w:r>
                          <w:rPr>
                            <w:rFonts w:ascii="HG丸ｺﾞｼｯｸM-PRO" w:eastAsia="HG丸ｺﾞｼｯｸM-PRO" w:hint="eastAsia"/>
                          </w:rPr>
                          <w:t>盛土</w:t>
                        </w:r>
                        <w:r>
                          <w:rPr>
                            <w:rFonts w:ascii="HG丸ｺﾞｼｯｸM-PRO" w:eastAsia="HG丸ｺﾞｼｯｸM-PRO" w:hint="eastAsia"/>
                            <w:vertAlign w:val="superscript"/>
                          </w:rPr>
                          <w:t>※</w:t>
                        </w:r>
                      </w:p>
                    </w:txbxContent>
                  </v:textbox>
                </v:shape>
                <v:shape id="テキストボックス 3049" o:spid="_x0000_s1172" type="#_x0000_t202" style="position:absolute;left:9033;top:333658;width:90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dpxwAAAN0AAAAPAAAAZHJzL2Rvd25yZXYueG1sRI9Ba8JA&#10;FITvBf/D8gRvdVdpQ4muEgut0kutinh8Zp9JMPs2ZFdN++u7QqHHYWa+YabzztbiSq2vHGsYDRUI&#10;4tyZigsNu+3b4wsIH5AN1o5Jwzd5mM96D1NMjbvxF103oRARwj5FDWUITSqlz0uy6IeuIY7eybUW&#10;Q5RtIU2Ltwi3tRwrlUiLFceFEht6LSk/by5Ww0/ls+X6cxGOi+fDu1p/JH6fJVoP+l02ARGoC//h&#10;v/bKaHhS4xHc38QnIGe/AAAA//8DAFBLAQItABQABgAIAAAAIQDb4fbL7gAAAIUBAAATAAAAAAAA&#10;AAAAAAAAAAAAAABbQ29udGVudF9UeXBlc10ueG1sUEsBAi0AFAAGAAgAAAAhAFr0LFu/AAAAFQEA&#10;AAsAAAAAAAAAAAAAAAAAHwEAAF9yZWxzLy5yZWxzUEsBAi0AFAAGAAgAAAAhABgnB2nHAAAA3QAA&#10;AA8AAAAAAAAAAAAAAAAABwIAAGRycy9kb3ducmV2LnhtbFBLBQYAAAAAAwADALcAAAD7AgAAAAA=&#10;" filled="f" stroked="f">
                  <v:textbox inset="5.85pt,.7pt,5.85pt,.7pt">
                    <w:txbxContent>
                      <w:p w14:paraId="0D023DDE" w14:textId="77777777" w:rsidR="00E2074E" w:rsidRDefault="00E2074E">
                        <w:pPr>
                          <w:rPr>
                            <w:rFonts w:ascii="HG丸ｺﾞｼｯｸM-PRO" w:eastAsia="HG丸ｺﾞｼｯｸM-PRO"/>
                          </w:rPr>
                        </w:pPr>
                        <w:r>
                          <w:rPr>
                            <w:rFonts w:ascii="HG丸ｺﾞｼｯｸM-PRO" w:eastAsia="HG丸ｺﾞｼｯｸM-PRO" w:hint="eastAsia"/>
                          </w:rPr>
                          <w:t>掘削</w:t>
                        </w:r>
                      </w:p>
                    </w:txbxContent>
                  </v:textbox>
                </v:shape>
                <v:shape id="テキストボックス 3050" o:spid="_x0000_s1173" type="#_x0000_t202" style="position:absolute;left:4062;top:333217;width:99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kexwAAAN0AAAAPAAAAZHJzL2Rvd25yZXYueG1sRI9Ba8JA&#10;FITvhf6H5RW81d2GGiS6Siy0Si+1KuLxmX0modm3Ibtq7K/vFgo9DjPzDTOd97YRF+p87VjD01CB&#10;IC6cqbnUsNu+Po5B+IBssHFMGm7kYT67v5tiZtyVP+myCaWIEPYZaqhCaDMpfVGRRT90LXH0Tq6z&#10;GKLsSmk6vEa4bWSiVCot1hwXKmzppaLia3O2Gr5rny/XH4twXIwOb2r9nvp9nmo9eOjzCYhAffgP&#10;/7VXRsOzShL4fROfgJz9AAAA//8DAFBLAQItABQABgAIAAAAIQDb4fbL7gAAAIUBAAATAAAAAAAA&#10;AAAAAAAAAAAAAABbQ29udGVudF9UeXBlc10ueG1sUEsBAi0AFAAGAAgAAAAhAFr0LFu/AAAAFQEA&#10;AAsAAAAAAAAAAAAAAAAAHwEAAF9yZWxzLy5yZWxzUEsBAi0AFAAGAAgAAAAhAOj1mR7HAAAA3QAA&#10;AA8AAAAAAAAAAAAAAAAABwIAAGRycy9kb3ducmV2LnhtbFBLBQYAAAAAAwADALcAAAD7AgAAAAA=&#10;" filled="f" stroked="f">
                  <v:textbox inset="5.85pt,.7pt,5.85pt,.7pt">
                    <w:txbxContent>
                      <w:p w14:paraId="2EC155E7" w14:textId="77777777" w:rsidR="00E2074E" w:rsidRDefault="00E2074E">
                        <w:pPr>
                          <w:rPr>
                            <w:rFonts w:ascii="HG丸ｺﾞｼｯｸM-PRO" w:eastAsia="HG丸ｺﾞｼｯｸM-PRO"/>
                          </w:rPr>
                        </w:pPr>
                        <w:r>
                          <w:rPr>
                            <w:rFonts w:ascii="HG丸ｺﾞｼｯｸM-PRO" w:eastAsia="HG丸ｺﾞｼｯｸM-PRO" w:hint="eastAsia"/>
                          </w:rPr>
                          <w:t>盛土</w:t>
                        </w:r>
                        <w:r>
                          <w:rPr>
                            <w:rFonts w:ascii="HG丸ｺﾞｼｯｸM-PRO" w:eastAsia="HG丸ｺﾞｼｯｸM-PRO" w:hint="eastAsia"/>
                            <w:vertAlign w:val="superscript"/>
                          </w:rPr>
                          <w:t>※</w:t>
                        </w:r>
                      </w:p>
                    </w:txbxContent>
                  </v:textbox>
                </v:shape>
                <v:line id="直線 3051" o:spid="_x0000_s1174" style="position:absolute;visibility:visible;mso-wrap-style:square" from="4342,334059" to="4342,33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rxgAAAN0AAAAPAAAAZHJzL2Rvd25yZXYueG1sRI9La8Mw&#10;EITvhfwHsYHcGjkPmsSNEkJMoYe2kAc9b62tZWKtjKU4yr+vCoUeh5n5hllvo21ET52vHSuYjDMQ&#10;xKXTNVcKzqeXxyUIH5A1No5JwZ08bDeDhzXm2t34QP0xVCJB2OeowITQ5lL60pBFP3YtcfK+XWcx&#10;JNlVUnd4S3DbyGmWPUmLNacFgy3tDZWX49UqWJjiIBeyeDt9FH09WcX3+Pm1Umo0jLtnEIFi+A//&#10;tV+1gnk2ncHvm/QE5OYHAAD//wMAUEsBAi0AFAAGAAgAAAAhANvh9svuAAAAhQEAABMAAAAAAAAA&#10;AAAAAAAAAAAAAFtDb250ZW50X1R5cGVzXS54bWxQSwECLQAUAAYACAAAACEAWvQsW78AAAAVAQAA&#10;CwAAAAAAAAAAAAAAAAAfAQAAX3JlbHMvLnJlbHNQSwECLQAUAAYACAAAACEAfPtZq8YAAADdAAAA&#10;DwAAAAAAAAAAAAAAAAAHAgAAZHJzL2Rvd25yZXYueG1sUEsFBgAAAAADAAMAtwAAAPoCAAAAAA==&#10;">
                  <v:stroke endarrow="block"/>
                </v:line>
                <v:shape id="テキストボックス 3052" o:spid="_x0000_s1175" type="#_x0000_t202" style="position:absolute;left:3948;top:333692;width:90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TxxwAAAN0AAAAPAAAAZHJzL2Rvd25yZXYueG1sRI9Pa8JA&#10;FMTvBb/D8oTe6q6ioURXiYX+wUutinh8Zp9JaPZtyG41+um7QqHHYWZ+w8wWna3FmVpfOdYwHCgQ&#10;xLkzFRcadtvXp2cQPiAbrB2Thit5WMx7DzNMjbvwF503oRARwj5FDWUITSqlz0uy6AeuIY7eybUW&#10;Q5RtIU2Llwi3tRwplUiLFceFEht6KSn/3vxYDbfKZ+/rz2U4LieHN7VeJX6fJVo/9rtsCiJQF/7D&#10;f+0Po2GsRmO4v4lPQM5/AQAA//8DAFBLAQItABQABgAIAAAAIQDb4fbL7gAAAIUBAAATAAAAAAAA&#10;AAAAAAAAAAAAAABbQ29udGVudF9UeXBlc10ueG1sUEsBAi0AFAAGAAgAAAAhAFr0LFu/AAAAFQEA&#10;AAsAAAAAAAAAAAAAAAAAHwEAAF9yZWxzLy5yZWxzUEsBAi0AFAAGAAgAAAAhAAhQpPHHAAAA3QAA&#10;AA8AAAAAAAAAAAAAAAAABwIAAGRycy9kb3ducmV2LnhtbFBLBQYAAAAAAwADALcAAAD7AgAAAAA=&#10;" filled="f" stroked="f">
                  <v:textbox inset="5.85pt,.7pt,5.85pt,.7pt">
                    <w:txbxContent>
                      <w:p w14:paraId="5FCD881E" w14:textId="77777777" w:rsidR="00E2074E" w:rsidRDefault="00E2074E">
                        <w:pPr>
                          <w:rPr>
                            <w:rFonts w:ascii="HG丸ｺﾞｼｯｸM-PRO" w:eastAsia="HG丸ｺﾞｼｯｸM-PRO"/>
                          </w:rPr>
                        </w:pPr>
                        <w:r>
                          <w:rPr>
                            <w:rFonts w:ascii="HG丸ｺﾞｼｯｸM-PRO" w:eastAsia="HG丸ｺﾞｼｯｸM-PRO" w:hint="eastAsia"/>
                          </w:rPr>
                          <w:t>掘削</w:t>
                        </w:r>
                      </w:p>
                    </w:txbxContent>
                  </v:textbox>
                </v:shape>
              </v:group>
            </w:pict>
          </mc:Fallback>
        </mc:AlternateContent>
      </w:r>
    </w:p>
    <w:p w14:paraId="76FE9B13" w14:textId="77777777" w:rsidR="00E2074E" w:rsidRDefault="00E2074E">
      <w:pPr>
        <w:snapToGrid w:val="0"/>
        <w:spacing w:beforeLines="50" w:before="182"/>
        <w:ind w:leftChars="300" w:left="688"/>
        <w:rPr>
          <w:rFonts w:ascii="HG丸ｺﾞｼｯｸM-PRO" w:eastAsia="HG丸ｺﾞｼｯｸM-PRO" w:hAnsi="ＭＳ Ｐゴシック"/>
        </w:rPr>
      </w:pPr>
    </w:p>
    <w:p w14:paraId="20901E84" w14:textId="77777777" w:rsidR="00E2074E" w:rsidRDefault="00E2074E">
      <w:pPr>
        <w:snapToGrid w:val="0"/>
        <w:spacing w:beforeLines="50" w:before="182"/>
        <w:ind w:leftChars="300" w:left="688"/>
        <w:rPr>
          <w:rFonts w:ascii="HG丸ｺﾞｼｯｸM-PRO" w:eastAsia="HG丸ｺﾞｼｯｸM-PRO" w:hAnsi="ＭＳ Ｐゴシック"/>
        </w:rPr>
      </w:pPr>
    </w:p>
    <w:p w14:paraId="53EF761C" w14:textId="77777777" w:rsidR="00E2074E" w:rsidRDefault="00E2074E">
      <w:pPr>
        <w:snapToGrid w:val="0"/>
        <w:spacing w:beforeLines="50" w:before="182"/>
        <w:ind w:leftChars="300" w:left="688"/>
        <w:rPr>
          <w:rFonts w:ascii="HG丸ｺﾞｼｯｸM-PRO" w:eastAsia="HG丸ｺﾞｼｯｸM-PRO" w:hAnsi="ＭＳ Ｐゴシック"/>
        </w:rPr>
      </w:pPr>
    </w:p>
    <w:p w14:paraId="32B26C11" w14:textId="56830FF4" w:rsidR="00E2074E" w:rsidRPr="00407AED" w:rsidRDefault="00E2074E" w:rsidP="00407AED">
      <w:pPr>
        <w:snapToGrid w:val="0"/>
        <w:spacing w:beforeLines="50" w:before="182"/>
        <w:ind w:leftChars="300" w:left="688"/>
        <w:rPr>
          <w:rFonts w:ascii="HG丸ｺﾞｼｯｸM-PRO" w:eastAsia="HG丸ｺﾞｼｯｸM-PRO" w:hAnsi="ＭＳ Ｐゴシック"/>
        </w:rPr>
      </w:pPr>
      <w:r>
        <w:rPr>
          <w:rFonts w:hAnsi="ＭＳ ゴシック" w:hint="eastAsia"/>
          <w:sz w:val="18"/>
          <w:szCs w:val="18"/>
        </w:rPr>
        <w:t>※外部から搬入した土砂による盛土を含む。</w:t>
      </w:r>
    </w:p>
    <w:p w14:paraId="01E88AB7" w14:textId="77777777" w:rsidR="00E2074E" w:rsidRDefault="00E2074E" w:rsidP="002A0C24">
      <w:pPr>
        <w:pStyle w:val="af1"/>
        <w:spacing w:beforeLines="50" w:before="182"/>
        <w:ind w:left="1379" w:hangingChars="500" w:hanging="1147"/>
        <w:jc w:val="center"/>
        <w:rPr>
          <w:rFonts w:hAnsi="ＭＳ ゴシック"/>
        </w:rPr>
      </w:pPr>
      <w:r>
        <w:rPr>
          <w:rFonts w:hAnsi="ＭＳ ゴシック" w:hint="eastAsia"/>
        </w:rPr>
        <w:t>図４－２　土地の形質変更の面積の算出例</w:t>
      </w:r>
    </w:p>
    <w:p w14:paraId="511E4D58" w14:textId="77777777" w:rsidR="00E2074E" w:rsidRDefault="00E2074E">
      <w:pPr>
        <w:snapToGrid w:val="0"/>
        <w:spacing w:beforeLines="50" w:before="182"/>
        <w:ind w:leftChars="300" w:left="688"/>
        <w:rPr>
          <w:rFonts w:ascii="HG丸ｺﾞｼｯｸM-PRO" w:eastAsia="HG丸ｺﾞｼｯｸM-PRO" w:hAnsi="ＭＳ Ｐゴシック"/>
        </w:rPr>
      </w:pPr>
    </w:p>
    <w:p w14:paraId="128A1206"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４－２　土地の形質変更届出</w:t>
      </w:r>
    </w:p>
    <w:p w14:paraId="55E22D9F" w14:textId="4D0B8531" w:rsidR="00E2074E" w:rsidRPr="00A30CF7" w:rsidRDefault="00E2074E">
      <w:pPr>
        <w:ind w:leftChars="200" w:left="459" w:firstLineChars="100" w:firstLine="229"/>
        <w:rPr>
          <w:rFonts w:hAnsi="ＭＳ ゴシック"/>
          <w:color w:val="auto"/>
        </w:rPr>
      </w:pPr>
      <w:r>
        <w:rPr>
          <w:rFonts w:ascii="ＭＳ 明朝" w:eastAsia="ＭＳ 明朝" w:hAnsi="ＭＳ 明朝" w:hint="eastAsia"/>
        </w:rPr>
        <w:t>3,</w:t>
      </w:r>
      <w:r w:rsidRPr="00A30CF7">
        <w:rPr>
          <w:rFonts w:ascii="ＭＳ 明朝" w:eastAsia="ＭＳ 明朝" w:hAnsi="ＭＳ 明朝" w:hint="eastAsia"/>
          <w:color w:val="auto"/>
        </w:rPr>
        <w:t>000</w:t>
      </w:r>
      <w:r w:rsidR="00176F54" w:rsidRPr="00A30CF7">
        <w:rPr>
          <w:rFonts w:ascii="ＭＳ 明朝" w:eastAsia="ＭＳ 明朝" w:hAnsi="ＭＳ 明朝" w:hint="eastAsia"/>
          <w:color w:val="auto"/>
        </w:rPr>
        <w:t>㎡</w:t>
      </w:r>
      <w:r w:rsidRPr="00A30CF7">
        <w:rPr>
          <w:rFonts w:ascii="ＭＳ 明朝" w:eastAsia="ＭＳ 明朝" w:hAnsi="ＭＳ 明朝" w:hint="eastAsia"/>
          <w:color w:val="auto"/>
        </w:rPr>
        <w:t>以上の土地の形質変更を行う場合は、土地の形質変更者は、形質変更に着手する30日前までに、法第４条</w:t>
      </w:r>
      <w:r w:rsidR="0083694B" w:rsidRPr="00A30CF7">
        <w:rPr>
          <w:rFonts w:ascii="ＭＳ 明朝" w:eastAsia="ＭＳ 明朝" w:hAnsi="ＭＳ 明朝" w:hint="eastAsia"/>
          <w:color w:val="auto"/>
        </w:rPr>
        <w:t>第</w:t>
      </w:r>
      <w:r w:rsidRPr="00A30CF7">
        <w:rPr>
          <w:rFonts w:ascii="ＭＳ 明朝" w:eastAsia="ＭＳ 明朝" w:hAnsi="ＭＳ 明朝" w:hint="eastAsia"/>
          <w:color w:val="auto"/>
        </w:rPr>
        <w:t>１項に基づき形質変更届を提出</w:t>
      </w:r>
      <w:r w:rsidR="00BB68C0">
        <w:rPr>
          <w:rFonts w:ascii="ＭＳ 明朝" w:eastAsia="ＭＳ 明朝" w:hAnsi="ＭＳ 明朝" w:hint="eastAsia"/>
          <w:color w:val="auto"/>
        </w:rPr>
        <w:t>しなければなりません</w:t>
      </w:r>
      <w:r w:rsidRPr="00A30CF7">
        <w:rPr>
          <w:rFonts w:hAnsi="ＭＳ ゴシック" w:hint="eastAsia"/>
          <w:color w:val="auto"/>
        </w:rPr>
        <w:t>【法様式６】</w:t>
      </w:r>
      <w:r w:rsidRPr="00A30CF7">
        <w:rPr>
          <w:rFonts w:ascii="ＭＳ 明朝" w:eastAsia="ＭＳ 明朝" w:hAnsi="ＭＳ 明朝" w:hint="eastAsia"/>
          <w:color w:val="auto"/>
        </w:rPr>
        <w:t>。前もって、法に基づく土壌汚染状況調査を実施した場合、法第４条</w:t>
      </w:r>
      <w:r w:rsidR="0083694B" w:rsidRPr="00A30CF7">
        <w:rPr>
          <w:rFonts w:ascii="ＭＳ 明朝" w:eastAsia="ＭＳ 明朝" w:hAnsi="ＭＳ 明朝" w:hint="eastAsia"/>
          <w:color w:val="auto"/>
        </w:rPr>
        <w:t>第</w:t>
      </w:r>
      <w:r w:rsidRPr="00A30CF7">
        <w:rPr>
          <w:rFonts w:ascii="ＭＳ 明朝" w:eastAsia="ＭＳ 明朝" w:hAnsi="ＭＳ 明朝" w:hint="eastAsia"/>
          <w:color w:val="auto"/>
        </w:rPr>
        <w:t>１項に基づく形質変更届の提出に併せて、調査の実施結果を提出することができます</w:t>
      </w:r>
      <w:r w:rsidRPr="00A30CF7">
        <w:rPr>
          <w:rFonts w:hAnsi="ＭＳ ゴシック" w:hint="eastAsia"/>
          <w:color w:val="auto"/>
          <w:spacing w:val="4"/>
        </w:rPr>
        <w:t>【法４_２項】</w:t>
      </w:r>
      <w:r w:rsidRPr="00A30CF7">
        <w:rPr>
          <w:rFonts w:ascii="ＭＳ 明朝" w:eastAsia="ＭＳ 明朝" w:hAnsi="ＭＳ 明朝" w:hint="eastAsia"/>
          <w:color w:val="auto"/>
        </w:rPr>
        <w:t>。</w:t>
      </w:r>
    </w:p>
    <w:p w14:paraId="60FD0480" w14:textId="6D767374"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届出</w:t>
      </w:r>
      <w:r w:rsidR="00464E0B">
        <w:rPr>
          <w:rFonts w:ascii="ＭＳ 明朝" w:eastAsia="ＭＳ 明朝" w:hAnsi="ＭＳ 明朝" w:hint="eastAsia"/>
        </w:rPr>
        <w:t>の義務</w:t>
      </w:r>
      <w:r>
        <w:rPr>
          <w:rFonts w:ascii="ＭＳ 明朝" w:eastAsia="ＭＳ 明朝" w:hAnsi="ＭＳ 明朝" w:hint="eastAsia"/>
        </w:rPr>
        <w:t>は、土地の形質変更者（工事として実施される場合は一般的には発注者）</w:t>
      </w:r>
      <w:r w:rsidR="00464E0B">
        <w:rPr>
          <w:rFonts w:ascii="ＭＳ 明朝" w:eastAsia="ＭＳ 明朝" w:hAnsi="ＭＳ 明朝" w:hint="eastAsia"/>
        </w:rPr>
        <w:t>に</w:t>
      </w:r>
      <w:r>
        <w:rPr>
          <w:rFonts w:ascii="ＭＳ 明朝" w:eastAsia="ＭＳ 明朝" w:hAnsi="ＭＳ 明朝" w:hint="eastAsia"/>
        </w:rPr>
        <w:t>あります。届出者となる土地の形質変更者は、原則として工事受注者ではない点にご注意ください。土地の形質変更者が土地の所有者等</w:t>
      </w:r>
      <w:r w:rsidRPr="00A30CF7">
        <w:rPr>
          <w:rFonts w:ascii="ＭＳ 明朝" w:eastAsia="ＭＳ 明朝" w:hAnsi="ＭＳ 明朝" w:hint="eastAsia"/>
          <w:color w:val="auto"/>
        </w:rPr>
        <w:t>と異なる場合は、</w:t>
      </w:r>
      <w:r w:rsidR="000C7D43" w:rsidRPr="00A30CF7">
        <w:rPr>
          <w:rFonts w:ascii="ＭＳ 明朝" w:eastAsia="ＭＳ 明朝" w:hAnsi="ＭＳ 明朝" w:hint="eastAsia"/>
          <w:color w:val="auto"/>
        </w:rPr>
        <w:t>土地の形質変更者は土地の所有者等に対して、届出を行うことにより法に基づく対応が必要になる場合があることを説明する必要があります。</w:t>
      </w:r>
      <w:r w:rsidR="00080036" w:rsidRPr="00A30CF7">
        <w:rPr>
          <w:rFonts w:ascii="ＭＳ 明朝" w:eastAsia="ＭＳ 明朝" w:hAnsi="ＭＳ 明朝" w:hint="eastAsia"/>
          <w:color w:val="auto"/>
        </w:rPr>
        <w:t>なお、前もって、法に基づく土壌汚染状況調査を実施</w:t>
      </w:r>
      <w:r w:rsidR="00FC61A0" w:rsidRPr="00A30CF7">
        <w:rPr>
          <w:rFonts w:ascii="ＭＳ 明朝" w:eastAsia="ＭＳ 明朝" w:hAnsi="ＭＳ 明朝" w:hint="eastAsia"/>
          <w:color w:val="auto"/>
        </w:rPr>
        <w:t>し調査結果を提出</w:t>
      </w:r>
      <w:r w:rsidR="00080036" w:rsidRPr="00A30CF7">
        <w:rPr>
          <w:rFonts w:ascii="ＭＳ 明朝" w:eastAsia="ＭＳ 明朝" w:hAnsi="ＭＳ 明朝" w:hint="eastAsia"/>
          <w:color w:val="auto"/>
        </w:rPr>
        <w:t>する場合、土地の形質変更者が土地の所有者等と異なる場合は、</w:t>
      </w:r>
      <w:r w:rsidR="00080036" w:rsidRPr="00681C81">
        <w:rPr>
          <w:rFonts w:ascii="ＭＳ 明朝" w:eastAsia="ＭＳ 明朝" w:hAnsi="ＭＳ 明朝" w:hint="eastAsia"/>
          <w:color w:val="auto"/>
        </w:rPr>
        <w:t>土地の所有者</w:t>
      </w:r>
      <w:r w:rsidR="00817946" w:rsidRPr="00681C81">
        <w:rPr>
          <w:rFonts w:ascii="ＭＳ 明朝" w:eastAsia="ＭＳ 明朝" w:hAnsi="ＭＳ 明朝" w:hint="eastAsia"/>
          <w:color w:val="auto"/>
        </w:rPr>
        <w:t>等</w:t>
      </w:r>
      <w:r w:rsidR="00080036" w:rsidRPr="00681C81">
        <w:rPr>
          <w:rFonts w:ascii="ＭＳ 明朝" w:eastAsia="ＭＳ 明朝" w:hAnsi="ＭＳ 明朝" w:hint="eastAsia"/>
          <w:color w:val="auto"/>
        </w:rPr>
        <w:t>全員に書面による同意を得る必要があります</w:t>
      </w:r>
      <w:r w:rsidR="00080036" w:rsidRPr="00A30CF7">
        <w:rPr>
          <w:rFonts w:ascii="ＭＳ 明朝" w:eastAsia="ＭＳ 明朝" w:hAnsi="ＭＳ 明朝" w:hint="eastAsia"/>
          <w:color w:val="auto"/>
        </w:rPr>
        <w:t>。</w:t>
      </w:r>
    </w:p>
    <w:p w14:paraId="65A2973C" w14:textId="77777777" w:rsidR="00E2074E" w:rsidRDefault="00E2074E">
      <w:pPr>
        <w:ind w:leftChars="200" w:left="459" w:firstLineChars="100" w:firstLine="229"/>
        <w:rPr>
          <w:rFonts w:ascii="ＭＳ 明朝" w:eastAsia="ＭＳ 明朝" w:hAnsi="ＭＳ 明朝"/>
        </w:rPr>
      </w:pPr>
      <w:r w:rsidRPr="00A30CF7">
        <w:rPr>
          <w:rFonts w:ascii="ＭＳ 明朝" w:eastAsia="ＭＳ 明朝" w:hAnsi="ＭＳ 明朝" w:hint="eastAsia"/>
          <w:color w:val="auto"/>
        </w:rPr>
        <w:t>3,000</w:t>
      </w:r>
      <w:r w:rsidR="00176F54" w:rsidRPr="00A30CF7">
        <w:rPr>
          <w:rFonts w:ascii="ＭＳ 明朝" w:eastAsia="ＭＳ 明朝" w:hAnsi="ＭＳ 明朝" w:hint="eastAsia"/>
          <w:color w:val="auto"/>
        </w:rPr>
        <w:t>㎡</w:t>
      </w:r>
      <w:r w:rsidRPr="00A30CF7">
        <w:rPr>
          <w:rFonts w:ascii="ＭＳ 明朝" w:eastAsia="ＭＳ 明朝" w:hAnsi="ＭＳ 明朝" w:hint="eastAsia"/>
          <w:color w:val="auto"/>
          <w:spacing w:val="4"/>
        </w:rPr>
        <w:t>以上の土地の形質変更を行う場合の手続きについて、図４</w:t>
      </w:r>
      <w:r>
        <w:rPr>
          <w:rFonts w:ascii="ＭＳ 明朝" w:eastAsia="ＭＳ 明朝" w:hAnsi="ＭＳ 明朝" w:hint="eastAsia"/>
          <w:spacing w:val="4"/>
        </w:rPr>
        <w:t>－３に示します。</w:t>
      </w:r>
      <w:r>
        <w:rPr>
          <w:rFonts w:ascii="ＭＳ 明朝" w:eastAsia="ＭＳ 明朝" w:hAnsi="ＭＳ 明朝" w:hint="eastAsia"/>
        </w:rPr>
        <w:t>法第４条第１項に基づく土地の形</w:t>
      </w:r>
      <w:r w:rsidRPr="006201F6">
        <w:rPr>
          <w:rFonts w:ascii="ＭＳ 明朝" w:eastAsia="ＭＳ 明朝" w:hAnsi="ＭＳ 明朝" w:hint="eastAsia"/>
        </w:rPr>
        <w:t>質変更届出について</w:t>
      </w:r>
      <w:r>
        <w:rPr>
          <w:rFonts w:ascii="ＭＳ 明朝" w:eastAsia="ＭＳ 明朝" w:hAnsi="ＭＳ 明朝" w:hint="eastAsia"/>
        </w:rPr>
        <w:t>は、法に定める様式に記入するとともに、次の図面又は書類を添付する必要があります。</w:t>
      </w:r>
      <w:bookmarkEnd w:id="6"/>
    </w:p>
    <w:p w14:paraId="2990D8DA" w14:textId="77777777" w:rsidR="00E2074E" w:rsidRDefault="00E2074E">
      <w:pPr>
        <w:ind w:leftChars="200" w:left="459" w:firstLineChars="100" w:firstLine="229"/>
        <w:rPr>
          <w:rFonts w:ascii="ＭＳ 明朝" w:eastAsia="ＭＳ 明朝" w:hAnsi="ＭＳ 明朝"/>
        </w:rPr>
      </w:pPr>
    </w:p>
    <w:p w14:paraId="34DBE6EE" w14:textId="33683940"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noProof/>
        </w:rPr>
        <mc:AlternateContent>
          <mc:Choice Requires="wps">
            <w:drawing>
              <wp:anchor distT="0" distB="0" distL="114300" distR="114300" simplePos="0" relativeHeight="251687424" behindDoc="0" locked="0" layoutInCell="1" allowOverlap="1" wp14:anchorId="21EF45DA" wp14:editId="2658FB8D">
                <wp:simplePos x="0" y="0"/>
                <wp:positionH relativeFrom="column">
                  <wp:posOffset>75565</wp:posOffset>
                </wp:positionH>
                <wp:positionV relativeFrom="paragraph">
                  <wp:posOffset>49530</wp:posOffset>
                </wp:positionV>
                <wp:extent cx="5328920" cy="3687445"/>
                <wp:effectExtent l="0" t="0" r="0" b="0"/>
                <wp:wrapNone/>
                <wp:docPr id="4000" name="四角形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3687445"/>
                        </a:xfrm>
                        <a:prstGeom prst="rect">
                          <a:avLst/>
                        </a:prstGeom>
                        <a:noFill/>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D3752" id="四角形 3801" o:spid="_x0000_s1026" style="position:absolute;left:0;text-align:left;margin-left:5.95pt;margin-top:3.9pt;width:419.6pt;height:29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Pi/gEAALQDAAAOAAAAZHJzL2Uyb0RvYy54bWysU0tu2zAQ3RfoHQjua8m/RBYsB0GCFAXS&#10;NkCaA9AUZRGVOOyQtuweo9vssukpepwAPUaHlO247a7ohuJwho9v3jzNL7ZtwzYKnQZT8OEg5UwZ&#10;CaU2q4I/fLp5k3HmvDClaMCogu+U4xeL16/mnc3VCGpoSoWMQIzLO1vw2nubJ4mTtWqFG4BVhpIV&#10;YCs8hbhKShQdobdNMkrTs6QDLC2CVM7R6XWf5IuIX1VK+o9V5ZRnTcGJm48rxnUZ1mQxF/kKha21&#10;3NMQ/8CiFdrQo0eoa+EFW6P+C6rVEsFB5QcS2gSqSksVe6Buhukf3dzXwqrYC4nj7FEm9/9g5YfN&#10;HTJdFnySpiSQES1N6fnx8ef3b88/ntg4S4dBpM66nGrv7R2GNp29BfnZMQNXtTArdYkIXa1ESdRi&#10;ffLbhRA4usqW3Xso6QGx9hD12lbYBkBSgm3jWHbHsaitZ5IOp+NRNhsROUm58Vl2PplMA6dE5Ifr&#10;Fp1/q6BlYVNwpLlHeLG5db4vPZSE1wzc6KaJs29M/KjolX3xgW7f9hLKHVFH6M1DZqdNDfiVs46M&#10;U3D3ZS1Qcda8M9T++WQ0m5LTYpBlM+KNp4nlSUIYSUAF95z12yvfe3NtUa9qemcY2zBwSYJVOrYS&#10;2PWcSIIQkDWiGHsbB++dxrHq5Wdb/AIAAP//AwBQSwMEFAAGAAgAAAAhAOstesrdAAAACAEAAA8A&#10;AABkcnMvZG93bnJldi54bWxMj0FLxDAUhO+C/yE8wZubVqjG2nRZREFFEddF8JZtnk2xeSlN2q3/&#10;3udJj8MMM99U68X3YsYxdoE05KsMBFITbEetht3b3ZkCEZMha/pAqOEbI6zr46PKlDYc6BXnbWoF&#10;l1AsjQaX0lBKGRuH3sRVGJDY+wyjN4nl2Eo7mgOX+16eZ9mF9KYjXnBmwBuHzdd28hpu57l5MFOG&#10;T7tN8fH86N5f7pXX+vRk2VyDSLikvzD84jM61My0DxPZKHrW+RUnNVzyAbZVkecg9hoKpQqQdSX/&#10;H6h/AAAA//8DAFBLAQItABQABgAIAAAAIQC2gziS/gAAAOEBAAATAAAAAAAAAAAAAAAAAAAAAABb&#10;Q29udGVudF9UeXBlc10ueG1sUEsBAi0AFAAGAAgAAAAhADj9If/WAAAAlAEAAAsAAAAAAAAAAAAA&#10;AAAALwEAAF9yZWxzLy5yZWxzUEsBAi0AFAAGAAgAAAAhAPMyw+L+AQAAtAMAAA4AAAAAAAAAAAAA&#10;AAAALgIAAGRycy9lMm9Eb2MueG1sUEsBAi0AFAAGAAgAAAAhAOstesrdAAAACAEAAA8AAAAAAAAA&#10;AAAAAAAAWAQAAGRycy9kb3ducmV2LnhtbFBLBQYAAAAABAAEAPMAAABiBQAAAAA=&#10;" filled="f" stroked="f">
                <v:textbox inset="5.85pt,.7pt,5.85pt,.7pt"/>
              </v:rect>
            </w:pict>
          </mc:Fallback>
        </mc:AlternateContent>
      </w:r>
    </w:p>
    <w:p w14:paraId="73371A17" w14:textId="18D9572A"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w:lastRenderedPageBreak/>
        <mc:AlternateContent>
          <mc:Choice Requires="wps">
            <w:drawing>
              <wp:anchor distT="0" distB="0" distL="114300" distR="114300" simplePos="0" relativeHeight="251668992" behindDoc="0" locked="0" layoutInCell="1" allowOverlap="1" wp14:anchorId="73579249" wp14:editId="3EB71FCC">
                <wp:simplePos x="0" y="0"/>
                <wp:positionH relativeFrom="column">
                  <wp:posOffset>1144270</wp:posOffset>
                </wp:positionH>
                <wp:positionV relativeFrom="paragraph">
                  <wp:posOffset>14605</wp:posOffset>
                </wp:positionV>
                <wp:extent cx="4079240" cy="1138555"/>
                <wp:effectExtent l="0" t="0" r="0" b="0"/>
                <wp:wrapNone/>
                <wp:docPr id="3999" name="四角形 3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240" cy="1138555"/>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E5F10" id="四角形 3783" o:spid="_x0000_s1026" style="position:absolute;left:0;text-align:left;margin-left:90.1pt;margin-top:1.15pt;width:321.2pt;height:89.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pARQIAAEMEAAAOAAAAZHJzL2Uyb0RvYy54bWysU81u1DAQviPxDpbvNPvTpZtos1W1SxFS&#10;gUqFB5h1nMTC8Rjbu9nyGFx748JT8DiVeAzGznZp4YbIwbIzM9/MfN/M4nzfabaTzis0JR+fjDiT&#10;RmClTFPyjx8uX8w58wFMBRqNLPmt9Px8+fzZoreFnGCLupKOEYjxRW9L3oZgiyzzopUd+BO00pCx&#10;RtdBoKdrsspBT+idziaj0cusR1dZh0J6T3/Xg5EvE35dSxHe17WXgemSU20hnS6dm3hmywUUjQPb&#10;KnEoA/6hig6UoaRHqDUEYFun/oLqlHDosQ4nArsM61oJmXqgbsajP7q5acHK1AuR4+2RJv//YMW7&#10;3bVjqir5NM9zzgx0pNL93d3P71/vf3xj07P5NJLUW1+Q7429drFNb69QfPLM4KoF08gL57BvJVRU&#10;2jj6Z08C4sNTKNv0b7GiBLANmPja166LgMQE2ydZbo+yyH1ggn6ejs7yySmpJ8g2Hk/ns9ks5YDi&#10;Idw6H15L7Fi8lNyR7gkedlc+xHKgeHCJ2QxeKq2T9tqwvuT5bDJLAR61qqIxdemazUo7toM4Pek7&#10;5H3iFpHX4NvBTzfxvsYQXaHoVKAB16or+fyIAEXk6pWpkksApYc7lalNjJJpdA+1P7A3qLDB6paY&#10;dDjMMu0eXVp0XzjraY5L7j9vwUnO9BtDapydTvIZDX56zOc50egeGzaPDGAEAZU8cDZcV2FYla11&#10;qmkpzziRZPCC9KtVYjZWN9R0UJ0mNRF+2Kq4Co/fyev37i9/AQAA//8DAFBLAwQUAAYACAAAACEA&#10;/+zRP9sAAAAJAQAADwAAAGRycy9kb3ducmV2LnhtbEyPwWrDMBBE74X+g9hCLyWRIoMxruUQCr3l&#10;Yrf0rFiqZWKtjKXETr++m1N7HN4w+7bar35kVzvHIaCC3VYAs9gFM2Cv4PPjfVMAi0mj0WNAq+Bm&#10;I+zrx4dKlyYs2Nhrm3pGIxhLrcClNJWcx85Zr+M2TBaJfYfZ60Rx7rmZ9ULjfuRSiJx7PSBdcHqy&#10;b8525/biFXy9ZCEG1xyPa/q5La0TssmEUs9P6+EVWLJr+ivDXZ/UoSanU7igiWykXAhJVQUyA0a8&#10;kDIHdrqDXQ68rvj/D+pfAAAA//8DAFBLAQItABQABgAIAAAAIQC2gziS/gAAAOEBAAATAAAAAAAA&#10;AAAAAAAAAAAAAABbQ29udGVudF9UeXBlc10ueG1sUEsBAi0AFAAGAAgAAAAhADj9If/WAAAAlAEA&#10;AAsAAAAAAAAAAAAAAAAALwEAAF9yZWxzLy5yZWxzUEsBAi0AFAAGAAgAAAAhANtVOkBFAgAAQwQA&#10;AA4AAAAAAAAAAAAAAAAALgIAAGRycy9lMm9Eb2MueG1sUEsBAi0AFAAGAAgAAAAhAP/s0T/bAAAA&#10;CQEAAA8AAAAAAAAAAAAAAAAAnwQAAGRycy9kb3ducmV2LnhtbFBLBQYAAAAABAAEAPMAAACnBQAA&#10;AAA=&#10;" filled="f">
                <v:stroke dashstyle="longDashDot"/>
                <v:textbox inset="5.85pt,.7pt,5.85pt,.7pt"/>
              </v: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0016" behindDoc="0" locked="0" layoutInCell="1" allowOverlap="1" wp14:anchorId="0193EF69" wp14:editId="124BAB35">
                <wp:simplePos x="0" y="0"/>
                <wp:positionH relativeFrom="column">
                  <wp:posOffset>238760</wp:posOffset>
                </wp:positionH>
                <wp:positionV relativeFrom="paragraph">
                  <wp:posOffset>14605</wp:posOffset>
                </wp:positionV>
                <wp:extent cx="838200" cy="238125"/>
                <wp:effectExtent l="0" t="0" r="0" b="0"/>
                <wp:wrapNone/>
                <wp:docPr id="3998" name="テキストボックス 3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3F0272"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3EF69" id="テキストボックス 3784" o:spid="_x0000_s1176" type="#_x0000_t202" style="position:absolute;left:0;text-align:left;margin-left:18.8pt;margin-top:1.15pt;width:66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Q4VQIAAHkEAAAOAAAAZHJzL2Uyb0RvYy54bWysVM2O0zAQviPxDpbvNP3ZZdOo6WrZpQhp&#10;F5AWHsB1nMbC8RjbbbIcWwnxELwC4szz5EUYO91u+REHRA6WxzPzzcw3M5mdt7UiG2GdBJ3T0WBI&#10;idAcCqlXOX33dvEkpcR5pgumQIuc3glHz+ePH80ak4kxVKAKYQmCaJc1JqeV9yZLEscrUTM3ACM0&#10;KkuwNfMo2lVSWNYgeq2S8XD4NGnAFsYCF87h61WvpPOIX5aC+9dl6YQnKqeYm4+njecynMl8xrKV&#10;ZaaSfJ8G+4csaiY1Bj1AXTHPyNrK36BqyS04KP2AQ51AWUouYg1YzWj4SzW3FTMi1oLkOHOgyf0/&#10;WP5q88YSWeR0Mp1irzSrsUvd7lO3/dptv3e7z93uS7fbddtvKJLJWXoSOGuMy9D11qCzb59Bi72P&#10;9TtzDfy9IxouK6ZX4sJaaCrBCsx5FDyTI9cexwWQZXMDBUZmaw8RqC1tHQhFigiiY+/uDv0SrScc&#10;H9NJijNACUfVeJKOxqcxAsvunY11/oWAmoRLTi2OQwRnm2vnQzIsuzcJsRwoWSykUlGwq+WlsmTD&#10;cHQW8duj/2SmNGlyOj3F2H+HGMbvTxC19LgDStZY0cGIZYG157qIE+qZVP0dU1Y6RBJxuvd1BFID&#10;jz2jvl22safpWYgXlEso7pBmC/0G4MbipQL7kZIGpz+n7sOaWUGJeqmxVWcn4+kprksU0nSKJNtj&#10;xfJIwTRHoJx6Svrrpe8XbG2sXFUYpx8NDRfY3FJG4h9y2o8Eznfsx34XwwIdy9Hq4Y8x/wEAAP//&#10;AwBQSwMEFAAGAAgAAAAhABRwncXcAAAABwEAAA8AAABkcnMvZG93bnJldi54bWxMjktLw0AUhfeC&#10;/2G4ghuxE1uITcykiKDYlbQVwd00c01CM3fCPNror/d2pcvz4JyvWk12EEf0oXek4G6WgUBqnOmp&#10;VfC+e75dgghRk9GDI1TwjQFW9eVFpUvjTrTB4za2gkcolFpBF+NYShmaDq0OMzcicfblvNWRpW+l&#10;8frE43aQ8yzLpdU98UOnR3zqsDlsk1VwWKfGpo9P//qWdi/rn9zIm6xQ6vpqenwAEXGKf2U44zM6&#10;1My0d4lMEIOCxX3OTQXzBYhznBes9+wXS5B1Jf/z178AAAD//wMAUEsBAi0AFAAGAAgAAAAhALaD&#10;OJL+AAAA4QEAABMAAAAAAAAAAAAAAAAAAAAAAFtDb250ZW50X1R5cGVzXS54bWxQSwECLQAUAAYA&#10;CAAAACEAOP0h/9YAAACUAQAACwAAAAAAAAAAAAAAAAAvAQAAX3JlbHMvLnJlbHNQSwECLQAUAAYA&#10;CAAAACEAA580OFUCAAB5BAAADgAAAAAAAAAAAAAAAAAuAgAAZHJzL2Uyb0RvYy54bWxQSwECLQAU&#10;AAYACAAAACEAFHCdxdwAAAAHAQAADwAAAAAAAAAAAAAAAACvBAAAZHJzL2Rvd25yZXYueG1sUEsF&#10;BgAAAAAEAAQA8wAAALgFAAAAAA==&#10;">
                <v:textbox inset="5.85pt,.7pt,5.85pt,.7pt">
                  <w:txbxContent>
                    <w:p w14:paraId="743F0272"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65920" behindDoc="0" locked="0" layoutInCell="1" allowOverlap="1" wp14:anchorId="23545069" wp14:editId="7BF3B86A">
                <wp:simplePos x="0" y="0"/>
                <wp:positionH relativeFrom="column">
                  <wp:posOffset>1948180</wp:posOffset>
                </wp:positionH>
                <wp:positionV relativeFrom="paragraph">
                  <wp:posOffset>1905</wp:posOffset>
                </wp:positionV>
                <wp:extent cx="1947545" cy="238760"/>
                <wp:effectExtent l="0" t="0" r="0" b="0"/>
                <wp:wrapNone/>
                <wp:docPr id="3997" name="テキストボックス 3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BC7E" w14:textId="77777777" w:rsidR="00E2074E" w:rsidRDefault="00E2074E">
                            <w:pPr>
                              <w:rPr>
                                <w:szCs w:val="18"/>
                                <w:u w:val="wave"/>
                              </w:rPr>
                            </w:pPr>
                            <w:r>
                              <w:rPr>
                                <w:rFonts w:ascii="HG丸ｺﾞｼｯｸM-PRO" w:eastAsia="HG丸ｺﾞｼｯｸM-PRO" w:hint="eastAsia"/>
                                <w:szCs w:val="20"/>
                                <w:u w:val="wave"/>
                              </w:rPr>
                              <w:t>軽易な変更、災害時を除く</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5069" id="テキストボックス 3781" o:spid="_x0000_s1177" type="#_x0000_t202" style="position:absolute;left:0;text-align:left;margin-left:153.4pt;margin-top:.15pt;width:153.35pt;height:1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cZGgIAAOIDAAAOAAAAZHJzL2Uyb0RvYy54bWysU9uO0zAQfUfiHyy/0/Syu0mjpqtlV4uQ&#10;lou08AGu4zQWicfYbpPy2EiIj+AXEM98T36EsdOWAm+IF8v2eM6cc2a8uG7rimyFsRJURiejMSVC&#10;ccilWmf0/bv7Zwkl1jGVswqUyOhOWHq9fPpk0ehUTKGEKheGIIiyaaMzWjqn0yiyvBQ1syPQQmGw&#10;AFMzh0ezjnLDGkSvq2g6Hl9FDZhcG+DCWry9G4J0GfCLQnD3piiscKTKKHJzYTVhXfk1Wi5YujZM&#10;l5IfaLB/YFEzqbDoCeqOOUY2Rv4FVUtuwELhRhzqCIpCchE0oJrJ+A81jyXTImhBc6w+2WT/Hyx/&#10;vX1riMwzOpvPY0oUq7FLffe533/r9z/67kvffe27rt9/xyOZxcnEe9Zom2Lqo8Zk1z6HFnsf9Fv9&#10;APyDJQpuS6bW4sYYaErBcuQcMqOz1AHHepBV8wpyrMw2DgJQW5jaG4oWEUTH3u1O/RKtI9yXnF/E&#10;lxeXlHCMTWdJfBUaGrH0mK2NdS8E1MRvMmpwHgI62z5Yhzrw6fGJL6bgXlZVmIlK/XaBD/1NYO8J&#10;D9Rdu2qDeUlydGUF+Q71GBhGDb8GbkownyhpcMwyaj9umBGUVC8VepJM4ikKcOEwj+M5JeY8sDoL&#10;MMURKKOOkmF764ZJ3mgj1yXWGXqg4AZdLGQQ6O0eOB3Y4yAF3Yeh95N6fg6vfn3N5U8AAAD//wMA&#10;UEsDBBQABgAIAAAAIQBYmxd53AAAAAcBAAAPAAAAZHJzL2Rvd25yZXYueG1sTI5Ba8JAFITvBf/D&#10;8gq91U2URptmI1IqvRVqFfG2Zp9JaPZtyK5r/Pd9PbW3GWaY+YrVaDsRcfCtIwXpNAGBVDnTUq1g&#10;97V5XILwQZPRnSNUcEMPq3JyV+jcuCt9YtyGWvAI+VwraELocyl91aDVfup6JM7ObrA6sB1qaQZ9&#10;5XHbyVmSZNLqlvih0T2+Nlh9by9WQZ9+zI7x8GY39e6GMX2Pcb8/K/VwP65fQAQcw18ZfvEZHUpm&#10;OrkLGS86BfMkY/TAAgTHWTp/AnFiu3gGWRbyP3/5AwAA//8DAFBLAQItABQABgAIAAAAIQC2gziS&#10;/gAAAOEBAAATAAAAAAAAAAAAAAAAAAAAAABbQ29udGVudF9UeXBlc10ueG1sUEsBAi0AFAAGAAgA&#10;AAAhADj9If/WAAAAlAEAAAsAAAAAAAAAAAAAAAAALwEAAF9yZWxzLy5yZWxzUEsBAi0AFAAGAAgA&#10;AAAhAJg/dxkaAgAA4gMAAA4AAAAAAAAAAAAAAAAALgIAAGRycy9lMm9Eb2MueG1sUEsBAi0AFAAG&#10;AAgAAAAhAFibF3ncAAAABwEAAA8AAAAAAAAAAAAAAAAAdAQAAGRycy9kb3ducmV2LnhtbFBLBQYA&#10;AAAABAAEAPMAAAB9BQAAAAA=&#10;" filled="f" stroked="f">
                <v:textbox inset="2.27014mm,.77pt,2.27014mm,.77pt">
                  <w:txbxContent>
                    <w:p w14:paraId="333CBC7E" w14:textId="77777777" w:rsidR="00E2074E" w:rsidRDefault="00E2074E">
                      <w:pPr>
                        <w:rPr>
                          <w:szCs w:val="18"/>
                          <w:u w:val="wave"/>
                        </w:rPr>
                      </w:pPr>
                      <w:r>
                        <w:rPr>
                          <w:rFonts w:ascii="HG丸ｺﾞｼｯｸM-PRO" w:eastAsia="HG丸ｺﾞｼｯｸM-PRO" w:hint="eastAsia"/>
                          <w:szCs w:val="20"/>
                          <w:u w:val="wave"/>
                        </w:rPr>
                        <w:t>軽易な変更、災害時を除く</w:t>
                      </w:r>
                    </w:p>
                  </w:txbxContent>
                </v:textbox>
              </v:shape>
            </w:pict>
          </mc:Fallback>
        </mc:AlternateContent>
      </w:r>
    </w:p>
    <w:p w14:paraId="23F0D832" w14:textId="5AB5F6C0"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1040" behindDoc="0" locked="0" layoutInCell="1" allowOverlap="1" wp14:anchorId="749D87A3" wp14:editId="4FF6A222">
                <wp:simplePos x="0" y="0"/>
                <wp:positionH relativeFrom="column">
                  <wp:posOffset>3075940</wp:posOffset>
                </wp:positionH>
                <wp:positionV relativeFrom="paragraph">
                  <wp:posOffset>23495</wp:posOffset>
                </wp:positionV>
                <wp:extent cx="1976120" cy="792480"/>
                <wp:effectExtent l="0" t="0" r="0" b="0"/>
                <wp:wrapNone/>
                <wp:docPr id="3996" name="図形選択 3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792480"/>
                        </a:xfrm>
                        <a:prstGeom prst="roundRect">
                          <a:avLst>
                            <a:gd name="adj" fmla="val 13523"/>
                          </a:avLst>
                        </a:prstGeom>
                        <a:solidFill>
                          <a:srgbClr val="FFFFFF"/>
                        </a:solidFill>
                        <a:ln w="9525">
                          <a:solidFill>
                            <a:srgbClr val="000000"/>
                          </a:solidFill>
                          <a:round/>
                          <a:headEnd/>
                          <a:tailEnd/>
                        </a:ln>
                      </wps:spPr>
                      <wps:txbx>
                        <w:txbxContent>
                          <w:p w14:paraId="7F8D135A" w14:textId="77777777" w:rsidR="00E2074E" w:rsidRDefault="00E2074E">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【条例</w:t>
                            </w:r>
                            <w:r w:rsidRPr="00A30CF7">
                              <w:rPr>
                                <w:rFonts w:ascii="HG丸ｺﾞｼｯｸM-PRO" w:eastAsia="HG丸ｺﾞｼｯｸM-PRO" w:hint="eastAsia"/>
                                <w:color w:val="auto"/>
                                <w:sz w:val="20"/>
                                <w:szCs w:val="20"/>
                              </w:rPr>
                              <w:t>81の５</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r>
                              <w:rPr>
                                <w:rFonts w:ascii="HG丸ｺﾞｼｯｸM-PRO" w:eastAsia="HG丸ｺﾞｼｯｸM-PRO" w:hint="eastAsia"/>
                                <w:sz w:val="20"/>
                                <w:szCs w:val="20"/>
                              </w:rPr>
                              <w:t>】</w:t>
                            </w:r>
                          </w:p>
                          <w:p w14:paraId="622C635F" w14:textId="77777777" w:rsidR="00E2074E" w:rsidRDefault="00E2074E">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土地の利用履歴報告</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D87A3" id="図形選択 3785" o:spid="_x0000_s1178" style="position:absolute;left:0;text-align:left;margin-left:242.2pt;margin-top:1.85pt;width:155.6pt;height:6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3NWAIAAHoEAAAOAAAAZHJzL2Uyb0RvYy54bWysVM2O0zAQviPxDpbvbJqW/iRqulp1WYS0&#10;wIqFB3BtpzE4HmO7TcuNK6+AxIFX4MKFx1kk3oKJ05YWOCFysGY8M59nvs/O9HxTa7KWziswBU3P&#10;epRIw0Eosyzoq5dXDyaU+MCMYBqMLOhWeno+u39v2thc9qECLaQjCGJ83tiCViHYPEk8r2TN/BlY&#10;aTBYgqtZQNctE+FYg+i1Tvq93ihpwAnrgEvvcfeyC9JZxC9LycPzsvQyEF1Q7C3E1cV10a7JbMry&#10;pWO2UnzXBvuHLmqmDB56gLpkgZGVU39A1Yo78FCGMw51AmWpuIwz4DRp77dpbitmZZwFyfH2QJP/&#10;f7D82frGESUKOsiyESWG1ajS3ccvd98+/3j/9fuHT2Qwngxbnhrrc0y/tTeundTba+BvPDEwr5hZ&#10;ygvnoKkkE9hd2uYnJwWt47GULJqnIPAMtgoQKduUrm4BkQyyicpsD8rITSAcN9NsPEr7KCDH2Djr&#10;P5xE6RKW76ut8+GxhJq0RkEdrIx4gfLHI9j62ocoj9hNyMRrSspao9hrpkk6GPYHsWmW75IRe48Z&#10;xwWtxJXSOjpuuZhrR7C0oFfx2xX74zRtSFPQbNgfxi5OYv4Yohe/v0HEOeIlbal9ZES0A1O6s7FL&#10;bXZct/R2MoXNYhNFnWQtaMv9AsQW2XfQPQF8smhU4N5R0uD1L6h/u2JOUqKfGFRwko6xaxKik43H&#10;GSXuOLA4CjDDEaiggZLOnIfuha2sU8sKz0nj/AYuUPNShf3l6HradY8XHK2TF3Tsx6xfv4zZTwAA&#10;AP//AwBQSwMEFAAGAAgAAAAhAJwEBlLiAAAACQEAAA8AAABkcnMvZG93bnJldi54bWxMj8FOwzAQ&#10;RO9I/IO1SNyo05K2IcSpKiR6ALWIpFKvrrPEKbEdxW4a+HqWExxX8zTzNluNpmUD9r5xVsB0EgFD&#10;q1zV2FrAvny+S4D5IG0lW2dRwBd6WOXXV5lMK3ex7zgUoWZUYn0qBegQupRzrzQa6SeuQ0vZh+uN&#10;DHT2Na96eaFy0/JZFC24kY2lBS07fNKoPouzEXDQ3y+v6932pKannQrD26Ysi40Qtzfj+hFYwDH8&#10;wfCrT+qQk9PRnW3lWSsgTuKYUAH3S2CULx/mC2BHAmfJHHie8f8f5D8AAAD//wMAUEsBAi0AFAAG&#10;AAgAAAAhALaDOJL+AAAA4QEAABMAAAAAAAAAAAAAAAAAAAAAAFtDb250ZW50X1R5cGVzXS54bWxQ&#10;SwECLQAUAAYACAAAACEAOP0h/9YAAACUAQAACwAAAAAAAAAAAAAAAAAvAQAAX3JlbHMvLnJlbHNQ&#10;SwECLQAUAAYACAAAACEAhlcNzVgCAAB6BAAADgAAAAAAAAAAAAAAAAAuAgAAZHJzL2Uyb0RvYy54&#10;bWxQSwECLQAUAAYACAAAACEAnAQGUuIAAAAJAQAADwAAAAAAAAAAAAAAAACyBAAAZHJzL2Rvd25y&#10;ZXYueG1sUEsFBgAAAAAEAAQA8wAAAMEFAAAAAA==&#10;">
                <v:textbox inset="2.27014mm,.77pt,2.27014mm,.77pt">
                  <w:txbxContent>
                    <w:p w14:paraId="7F8D135A" w14:textId="77777777" w:rsidR="00E2074E" w:rsidRDefault="00E2074E">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【条例</w:t>
                      </w:r>
                      <w:r w:rsidRPr="00A30CF7">
                        <w:rPr>
                          <w:rFonts w:ascii="HG丸ｺﾞｼｯｸM-PRO" w:eastAsia="HG丸ｺﾞｼｯｸM-PRO" w:hint="eastAsia"/>
                          <w:color w:val="auto"/>
                          <w:sz w:val="20"/>
                          <w:szCs w:val="20"/>
                        </w:rPr>
                        <w:t>81の５</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r>
                        <w:rPr>
                          <w:rFonts w:ascii="HG丸ｺﾞｼｯｸM-PRO" w:eastAsia="HG丸ｺﾞｼｯｸM-PRO" w:hint="eastAsia"/>
                          <w:sz w:val="20"/>
                          <w:szCs w:val="20"/>
                        </w:rPr>
                        <w:t>】</w:t>
                      </w:r>
                    </w:p>
                    <w:p w14:paraId="622C635F" w14:textId="77777777" w:rsidR="00E2074E" w:rsidRDefault="00E2074E">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土地の利用履歴報告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66944" behindDoc="0" locked="0" layoutInCell="1" allowOverlap="1" wp14:anchorId="5A696619" wp14:editId="43B6D448">
                <wp:simplePos x="0" y="0"/>
                <wp:positionH relativeFrom="column">
                  <wp:posOffset>1184910</wp:posOffset>
                </wp:positionH>
                <wp:positionV relativeFrom="paragraph">
                  <wp:posOffset>23495</wp:posOffset>
                </wp:positionV>
                <wp:extent cx="1697990" cy="802005"/>
                <wp:effectExtent l="0" t="0" r="0" b="0"/>
                <wp:wrapNone/>
                <wp:docPr id="3995" name="図形選択 3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802005"/>
                        </a:xfrm>
                        <a:prstGeom prst="roundRect">
                          <a:avLst>
                            <a:gd name="adj" fmla="val 16667"/>
                          </a:avLst>
                        </a:prstGeom>
                        <a:solidFill>
                          <a:srgbClr val="FFFFFF"/>
                        </a:solidFill>
                        <a:ln w="9525">
                          <a:solidFill>
                            <a:srgbClr val="000000"/>
                          </a:solidFill>
                          <a:round/>
                          <a:headEnd/>
                          <a:tailEnd/>
                        </a:ln>
                      </wps:spPr>
                      <wps:txbx>
                        <w:txbxContent>
                          <w:p w14:paraId="331CE53A" w14:textId="77777777" w:rsidR="00E2074E" w:rsidRPr="00A30CF7" w:rsidRDefault="00E2074E" w:rsidP="00BE34AE">
                            <w:pPr>
                              <w:spacing w:line="260" w:lineRule="exact"/>
                              <w:rPr>
                                <w:rFonts w:ascii="HG丸ｺﾞｼｯｸM-PRO" w:eastAsia="HG丸ｺﾞｼｯｸM-PRO"/>
                                <w:color w:val="auto"/>
                                <w:sz w:val="20"/>
                                <w:szCs w:val="20"/>
                              </w:rPr>
                            </w:pPr>
                            <w:r>
                              <w:rPr>
                                <w:rFonts w:ascii="HG丸ｺﾞｼｯｸM-PRO" w:eastAsia="HG丸ｺﾞｼｯｸM-PRO" w:hint="eastAsia"/>
                                <w:sz w:val="20"/>
                                <w:szCs w:val="20"/>
                              </w:rPr>
                              <w:t>【</w:t>
                            </w:r>
                            <w:r w:rsidRPr="00A30CF7">
                              <w:rPr>
                                <w:rFonts w:ascii="HG丸ｺﾞｼｯｸM-PRO" w:eastAsia="HG丸ｺﾞｼｯｸM-PRO" w:hint="eastAsia"/>
                                <w:color w:val="auto"/>
                                <w:sz w:val="20"/>
                                <w:szCs w:val="20"/>
                              </w:rPr>
                              <w:t>法４</w:t>
                            </w:r>
                            <w:bookmarkStart w:id="7" w:name="_Hlk190424142"/>
                            <w:r w:rsidR="00BE34AE" w:rsidRPr="00A30CF7">
                              <w:rPr>
                                <w:rFonts w:ascii="HG丸ｺﾞｼｯｸM-PRO" w:eastAsia="HG丸ｺﾞｼｯｸM-PRO" w:hint="eastAsia"/>
                                <w:color w:val="auto"/>
                                <w:sz w:val="20"/>
                                <w:szCs w:val="20"/>
                              </w:rPr>
                              <w:t>_</w:t>
                            </w:r>
                            <w:bookmarkEnd w:id="7"/>
                            <w:r w:rsidRPr="00A30CF7">
                              <w:rPr>
                                <w:rFonts w:ascii="HG丸ｺﾞｼｯｸM-PRO" w:eastAsia="HG丸ｺﾞｼｯｸM-PRO" w:hint="eastAsia"/>
                                <w:color w:val="auto"/>
                                <w:sz w:val="20"/>
                                <w:szCs w:val="20"/>
                              </w:rPr>
                              <w:t>１項届出】</w:t>
                            </w:r>
                          </w:p>
                          <w:p w14:paraId="7692ADAC" w14:textId="77777777" w:rsidR="00E2074E" w:rsidRDefault="00E2074E">
                            <w:pPr>
                              <w:spacing w:line="260" w:lineRule="exact"/>
                              <w:jc w:val="center"/>
                              <w:rPr>
                                <w:rFonts w:ascii="HG丸ｺﾞｼｯｸM-PRO" w:eastAsia="HG丸ｺﾞｼｯｸM-PRO"/>
                                <w:sz w:val="20"/>
                                <w:szCs w:val="20"/>
                              </w:rPr>
                            </w:pPr>
                            <w:r w:rsidRPr="00A30CF7">
                              <w:rPr>
                                <w:rFonts w:ascii="HG丸ｺﾞｼｯｸM-PRO" w:eastAsia="HG丸ｺﾞｼｯｸM-PRO" w:hint="eastAsia"/>
                                <w:color w:val="auto"/>
                                <w:sz w:val="20"/>
                                <w:szCs w:val="20"/>
                              </w:rPr>
                              <w:t>形質変更届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96619" id="図形選択 3782" o:spid="_x0000_s1179" style="position:absolute;left:0;text-align:left;margin-left:93.3pt;margin-top:1.85pt;width:133.7pt;height:6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AfVAIAAHoEAAAOAAAAZHJzL2Uyb0RvYy54bWysVM1u1DAQviPxDpbvNLtb9i/abFW1FCEV&#10;qCg8gNd2NgbHY8bezZYbV14BiQOvwIULj1Mk3oKJk5YtcELkYM14PN/MfJ+dxdGutmyrMRhwBR8e&#10;DDjTToIybl3wVy/PHsw4C1E4JSw4XfArHfjR8v69ReNzPYIKrNLICMSFvPEFr2L0eZYFWelahAPw&#10;2lGwBKxFJBfXmULREHpts9FgMMkaQOURpA6Bdk+7IF8m/LLUMj4vy6AjswWn3mJaMa2rds2WC5Gv&#10;UfjKyL4N8Q9d1MI4KnoLdSqiYBs0f0DVRiIEKOOBhDqDsjRSpxlomuHgt2kuK+F1moXICf6WpvD/&#10;YOWz7QUyowp+OJ+POXOiJpWuP365/vb5x/uv3z98YofT2ajlqfEhp+OX/gLbSYM/B/kmMAcnlXBr&#10;fYwITaWFou6G7fnsTkLrBEplq+YpKKohNhESZbsS6xaQyGC7pMzVrTJ6F5mkzeFkPp3PSUBJsdmA&#10;lB+nEiK/yfYY4mMNNWuNgiNsnHpB8qcSYnseYpJH9RMK9ZqzsrYk9lZYNpxMJtMesT+cifwGM40L&#10;1qgzY21ycL06scgoteBn6euTw/4x61hT8Pl4NE5d3ImFfYhB+v4GkeZIl7Sl9pFTyY7C2M6mLq3r&#10;uW7p7WSKu9UuiUqU9cqtQF0R+wjdE6AnS0YF+I6zhq5/wcPbjUDNmX3iSMHpw1F7HWJyZrOWetwP&#10;rPYCwkkCKnjkrDNPYvfCNh7NuqI6wzS/g2PSvDTx5nJ0PfXd0wUn684L2vfTqV+/jOVPAAAA//8D&#10;AFBLAwQUAAYACAAAACEAddb1Ut4AAAAJAQAADwAAAGRycy9kb3ducmV2LnhtbEyPzU7CQBSF9yS+&#10;w+SauDEyg2AlpVOiBlaiicW4HjqXtrFzp+kMUHx6rytZnnwn5ydbDq4VR+xD40nDZKxAIJXeNlRp&#10;+Nyu7+YgQjRkTesJNZwxwDK/GmUmtf5EH3gsYiU4hEJqNNQxdqmUoazRmTD2HRKzve+diSz7Stre&#10;nDjctfJeqUQ60xA31KbDlxrL7+LgNKzWlmhSducfWbxtcLu6ff16ftf65np4WoCIOMR/M/zN5+mQ&#10;86adP5ANomU9TxK2apg+gmA+e5jxtx2DqVIg80xePsh/AQAA//8DAFBLAQItABQABgAIAAAAIQC2&#10;gziS/gAAAOEBAAATAAAAAAAAAAAAAAAAAAAAAABbQ29udGVudF9UeXBlc10ueG1sUEsBAi0AFAAG&#10;AAgAAAAhADj9If/WAAAAlAEAAAsAAAAAAAAAAAAAAAAALwEAAF9yZWxzLy5yZWxzUEsBAi0AFAAG&#10;AAgAAAAhAIuJQB9UAgAAegQAAA4AAAAAAAAAAAAAAAAALgIAAGRycy9lMm9Eb2MueG1sUEsBAi0A&#10;FAAGAAgAAAAhAHXW9VLeAAAACQEAAA8AAAAAAAAAAAAAAAAArgQAAGRycy9kb3ducmV2LnhtbFBL&#10;BQYAAAAABAAEAPMAAAC5BQAAAAA=&#10;">
                <v:textbox inset="5.85pt,.7pt,5.85pt,.7pt">
                  <w:txbxContent>
                    <w:p w14:paraId="331CE53A" w14:textId="77777777" w:rsidR="00E2074E" w:rsidRPr="00A30CF7" w:rsidRDefault="00E2074E" w:rsidP="00BE34AE">
                      <w:pPr>
                        <w:spacing w:line="260" w:lineRule="exact"/>
                        <w:rPr>
                          <w:rFonts w:ascii="HG丸ｺﾞｼｯｸM-PRO" w:eastAsia="HG丸ｺﾞｼｯｸM-PRO"/>
                          <w:color w:val="auto"/>
                          <w:sz w:val="20"/>
                          <w:szCs w:val="20"/>
                        </w:rPr>
                      </w:pPr>
                      <w:r>
                        <w:rPr>
                          <w:rFonts w:ascii="HG丸ｺﾞｼｯｸM-PRO" w:eastAsia="HG丸ｺﾞｼｯｸM-PRO" w:hint="eastAsia"/>
                          <w:sz w:val="20"/>
                          <w:szCs w:val="20"/>
                        </w:rPr>
                        <w:t>【</w:t>
                      </w:r>
                      <w:r w:rsidRPr="00A30CF7">
                        <w:rPr>
                          <w:rFonts w:ascii="HG丸ｺﾞｼｯｸM-PRO" w:eastAsia="HG丸ｺﾞｼｯｸM-PRO" w:hint="eastAsia"/>
                          <w:color w:val="auto"/>
                          <w:sz w:val="20"/>
                          <w:szCs w:val="20"/>
                        </w:rPr>
                        <w:t>法４</w:t>
                      </w:r>
                      <w:bookmarkStart w:id="8" w:name="_Hlk190424142"/>
                      <w:r w:rsidR="00BE34AE" w:rsidRPr="00A30CF7">
                        <w:rPr>
                          <w:rFonts w:ascii="HG丸ｺﾞｼｯｸM-PRO" w:eastAsia="HG丸ｺﾞｼｯｸM-PRO" w:hint="eastAsia"/>
                          <w:color w:val="auto"/>
                          <w:sz w:val="20"/>
                          <w:szCs w:val="20"/>
                        </w:rPr>
                        <w:t>_</w:t>
                      </w:r>
                      <w:bookmarkEnd w:id="8"/>
                      <w:r w:rsidRPr="00A30CF7">
                        <w:rPr>
                          <w:rFonts w:ascii="HG丸ｺﾞｼｯｸM-PRO" w:eastAsia="HG丸ｺﾞｼｯｸM-PRO" w:hint="eastAsia"/>
                          <w:color w:val="auto"/>
                          <w:sz w:val="20"/>
                          <w:szCs w:val="20"/>
                        </w:rPr>
                        <w:t>１項届出】</w:t>
                      </w:r>
                    </w:p>
                    <w:p w14:paraId="7692ADAC" w14:textId="77777777" w:rsidR="00E2074E" w:rsidRDefault="00E2074E">
                      <w:pPr>
                        <w:spacing w:line="260" w:lineRule="exact"/>
                        <w:jc w:val="center"/>
                        <w:rPr>
                          <w:rFonts w:ascii="HG丸ｺﾞｼｯｸM-PRO" w:eastAsia="HG丸ｺﾞｼｯｸM-PRO"/>
                          <w:sz w:val="20"/>
                          <w:szCs w:val="20"/>
                        </w:rPr>
                      </w:pPr>
                      <w:r w:rsidRPr="00A30CF7">
                        <w:rPr>
                          <w:rFonts w:ascii="HG丸ｺﾞｼｯｸM-PRO" w:eastAsia="HG丸ｺﾞｼｯｸM-PRO" w:hint="eastAsia"/>
                          <w:color w:val="auto"/>
                          <w:sz w:val="20"/>
                          <w:szCs w:val="20"/>
                        </w:rPr>
                        <w:t>形質変更届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64896" behindDoc="0" locked="0" layoutInCell="1" allowOverlap="1" wp14:anchorId="187EA247" wp14:editId="57FAB781">
                <wp:simplePos x="0" y="0"/>
                <wp:positionH relativeFrom="column">
                  <wp:posOffset>75565</wp:posOffset>
                </wp:positionH>
                <wp:positionV relativeFrom="paragraph">
                  <wp:posOffset>36830</wp:posOffset>
                </wp:positionV>
                <wp:extent cx="1218565" cy="351155"/>
                <wp:effectExtent l="0" t="0" r="0" b="0"/>
                <wp:wrapNone/>
                <wp:docPr id="3994" name="図形選択 3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351155"/>
                        </a:xfrm>
                        <a:prstGeom prst="roundRect">
                          <a:avLst>
                            <a:gd name="adj" fmla="val 7176"/>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98497"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244068B4"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EA247" id="図形選択 3780" o:spid="_x0000_s1180" style="position:absolute;left:0;text-align:left;margin-left:5.95pt;margin-top:2.9pt;width:95.95pt;height:2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kEJwIAAPwDAAAOAAAAZHJzL2Uyb0RvYy54bWysU82O0zAQviPxDpbvNE1LmzZqulrtahHS&#10;AqtdeADXdppA4jFjt0m5ceUVkDjwCnvhwuMsEm/BxP2hhRviYo1nxt/M9814dtbWFVtrdCWYjMe9&#10;PmfaSFClWWb8zeurJxPOnBdGiQqMzvhGO342f/xo1thUD6CASmlkBGJc2tiMF97bNIqcLHQtXA+s&#10;NhTMAWvh6YrLSKFoCL2uokG/P44aQGURpHaOvJfbIJ8H/DzX0r/Kc6c9qzJOvflwYjgX3RnNZyJd&#10;orBFKXdtiH/oohaloaIHqEvhBVth+RdUXUoEB7nvSagjyPNS6sCB2MT9P9jcFcLqwIXEcfYgk/t/&#10;sPLl+gZZqTI+nE6fcmZETVN6+Hz/8P3rz4/ffnz6wobJJOjUWJdS+p29wY6ps9cg3zlm4KIQZqnP&#10;EaEptFDUXdzpGp086C6OnrJF8wIU1RArD0GyNse6AyQxWBsmszlMRreeSXLGg3gyGo84kxQbjuJ4&#10;NAolRLp/bdH5Zxpq1hkZR1gZdUvjDyXE+tr5MB61YyjUW87yuqJhr0XFkjgZ7wB3uZFI95DdQwNX&#10;ZVWFbanMiYMSO09g2xHsVs+lvl20QdZp0KJzLUBtiD/Cdgnp05BRAH7grKEFzLh7vxKoOaueG9Jw&#10;EicDIuzDZZokU87wOLA4CggjCSjjnrOteeG3O76yWC4LqhMHHQyck+p56ffj2fa0655WjKyTHT6+&#10;h6zfn3b+CwAA//8DAFBLAwQUAAYACAAAACEAQSLXCN0AAAAHAQAADwAAAGRycy9kb3ducmV2Lnht&#10;bEyPwU7DMBBE70j8g7VIXBB1UkRFQ5wKIYHg2BDRHt14iRPidRS7TeDrWU5w29GMZt/km9n14oRj&#10;aD0pSBcJCKTam5YaBdXb0/UdiBA1Gd17QgVfGGBTnJ/lOjN+oi2eytgILqGQaQU2xiGTMtQWnQ4L&#10;PyCx9+FHpyPLsZFm1BOXu14uk2QlnW6JP1g94KPF+rM8OgUvbmu78n167a6ecTdX1fferDulLi/m&#10;h3sQEef4F4ZffEaHgpkO/kgmiJ51uuakglsewPYyueHjoGCVpiCLXP7nL34AAAD//wMAUEsBAi0A&#10;FAAGAAgAAAAhALaDOJL+AAAA4QEAABMAAAAAAAAAAAAAAAAAAAAAAFtDb250ZW50X1R5cGVzXS54&#10;bWxQSwECLQAUAAYACAAAACEAOP0h/9YAAACUAQAACwAAAAAAAAAAAAAAAAAvAQAAX3JlbHMvLnJl&#10;bHNQSwECLQAUAAYACAAAACEAWTT5BCcCAAD8AwAADgAAAAAAAAAAAAAAAAAuAgAAZHJzL2Uyb0Rv&#10;Yy54bWxQSwECLQAUAAYACAAAACEAQSLXCN0AAAAHAQAADwAAAAAAAAAAAAAAAACBBAAAZHJzL2Rv&#10;d25yZXYueG1sUEsFBgAAAAAEAAQA8wAAAIsFAAAAAA==&#10;" filled="f" fillcolor="silver" stroked="f">
                <v:textbox inset="2.27014mm,.77pt,2.27014mm,.77pt">
                  <w:txbxContent>
                    <w:p w14:paraId="2B598497"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244068B4"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v:textbox>
              </v:roundrect>
            </w:pict>
          </mc:Fallback>
        </mc:AlternateContent>
      </w:r>
    </w:p>
    <w:p w14:paraId="69A2C91C" w14:textId="77777777" w:rsidR="00E2074E" w:rsidRDefault="00E2074E">
      <w:pPr>
        <w:ind w:leftChars="200" w:left="459" w:firstLineChars="100" w:firstLine="229"/>
        <w:rPr>
          <w:rFonts w:ascii="HG丸ｺﾞｼｯｸM-PRO" w:eastAsia="HG丸ｺﾞｼｯｸM-PRO" w:hAnsi="ＭＳ Ｐゴシック" w:cs="ＭＳ 明朝"/>
        </w:rPr>
      </w:pPr>
    </w:p>
    <w:p w14:paraId="250A13EF" w14:textId="2F09BCBE"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6400" behindDoc="0" locked="0" layoutInCell="1" allowOverlap="1" wp14:anchorId="4D24456D" wp14:editId="485EB88A">
                <wp:simplePos x="0" y="0"/>
                <wp:positionH relativeFrom="column">
                  <wp:posOffset>2979420</wp:posOffset>
                </wp:positionH>
                <wp:positionV relativeFrom="paragraph">
                  <wp:posOffset>20955</wp:posOffset>
                </wp:positionV>
                <wp:extent cx="1970405" cy="320040"/>
                <wp:effectExtent l="0" t="0" r="0" b="0"/>
                <wp:wrapNone/>
                <wp:docPr id="3993" name="図形選択 3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3200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1C960" w14:textId="77777777"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※法に基づき調査実施結果が提出された場合、ﾀﾞｲｵｷｼﾝ類のみ報告</w:t>
                            </w:r>
                          </w:p>
                          <w:p w14:paraId="6EC764DA" w14:textId="77777777" w:rsidR="00E2074E" w:rsidRDefault="00E2074E">
                            <w:pPr>
                              <w:spacing w:line="0" w:lineRule="atLeast"/>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4456D" id="図形選択 3800" o:spid="_x0000_s1181" style="position:absolute;left:0;text-align:left;margin-left:234.6pt;margin-top:1.65pt;width:155.15pt;height:25.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6UKQIAAP0DAAAOAAAAZHJzL2Uyb0RvYy54bWysU82O0zAQviPxDpbvNElbuk3UdLXa1SKk&#10;BVYsPIBrO03A8RjbbVJuXHkFJA68AhcuPM4i8RaM3R9auCEu1nhm/M1834xn532ryFpa14AuaTZI&#10;KZGag2j0sqSvX10/mlLiPNOCKdCypBvp6Pn84YNZZwo5hBqUkJYgiHZFZ0pae2+KJHG8li1zAzBS&#10;Y7AC2zKPV7tMhGUdorcqGabpJOnACmOBS+fQe7UN0nnEryrJ/YuqctITVVLszcfTxnMRzmQ+Y8XS&#10;MlM3fNcG+4cuWtZoLHqAumKekZVt/oJqG27BQeUHHNoEqqrhMnJANln6B5u7mhkZuaA4zhxkcv8P&#10;lj9f31rSiJKO8nxEiWYtTun+09f7719+fvj24+NnMpqmUafOuALT78ytDUyduQH+1hENlzXTS3lh&#10;LXS1ZAK7y4KuycmDcHH4lCy6ZyCwBlt5iJL1lW0DIIpB+jiZzWEysveEozPLz9Jx+pgSjrERDn4c&#10;W0pYsX9trPNPJLQkGCW1sNLiJY4/lmDrG+fjeMSOIRNvKKlahcNeM0WyyWRyFptmxS4ZsfeY4aWG&#10;60apuC5KnzgwMXgi3cAw7J4rfL/oo675MOAG1wLEBgWwsN1C/DVo1GDfU9LhBpbUvVsxKylRTzWK&#10;eDYe5sjYx8t0muP62uPA4ijANEegknpKtual3y75ythmWWOdLAqh4QJlrxq/n8+2p133uGNonSzx&#10;8T1m/f61818AAAD//wMAUEsDBBQABgAIAAAAIQB99SfQ3AAAAAgBAAAPAAAAZHJzL2Rvd25yZXYu&#10;eG1sTI9BT4NAFITvJv6HzTPxZheBlkJZGtNEr8bqD3iwr0DKviXsllJ/vetJj5OZzHxT7hcziJkm&#10;11tW8LyKQBA3VvfcKvj6fH3agnAeWeNgmRTcyMG+ur8rsdD2yh80H30rQgm7AhV03o+FlK7pyKBb&#10;2ZE4eCc7GfRBTq3UE15DuRlkHEUbabDnsNDhSIeOmvPxYhR8m/jtdMjcLY2Qz2lXy/o9n5V6fFhe&#10;diA8Lf4vDL/4AR2qwFTbC2snBgXpJo9DVEGSgAh+luVrELWCdZKBrEr5/0D1AwAA//8DAFBLAQIt&#10;ABQABgAIAAAAIQC2gziS/gAAAOEBAAATAAAAAAAAAAAAAAAAAAAAAABbQ29udGVudF9UeXBlc10u&#10;eG1sUEsBAi0AFAAGAAgAAAAhADj9If/WAAAAlAEAAAsAAAAAAAAAAAAAAAAALwEAAF9yZWxzLy5y&#10;ZWxzUEsBAi0AFAAGAAgAAAAhAKDn7pQpAgAA/QMAAA4AAAAAAAAAAAAAAAAALgIAAGRycy9lMm9E&#10;b2MueG1sUEsBAi0AFAAGAAgAAAAhAH31J9DcAAAACAEAAA8AAAAAAAAAAAAAAAAAgwQAAGRycy9k&#10;b3ducmV2LnhtbFBLBQYAAAAABAAEAPMAAACMBQAAAAA=&#10;" filled="f" stroked="f">
                <v:textbox inset="5.85pt,.7pt,5.85pt,.7pt">
                  <w:txbxContent>
                    <w:p w14:paraId="78F1C960" w14:textId="77777777"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※法に基づき調査実施結果が提出された場合、ﾀﾞｲｵｷｼﾝ類のみ報告</w:t>
                      </w:r>
                    </w:p>
                    <w:p w14:paraId="6EC764DA" w14:textId="77777777" w:rsidR="00E2074E" w:rsidRDefault="00E2074E">
                      <w:pPr>
                        <w:spacing w:line="0" w:lineRule="atLeast"/>
                        <w:rPr>
                          <w:rFonts w:ascii="HG丸ｺﾞｼｯｸM-PRO" w:eastAsia="HG丸ｺﾞｼｯｸM-PRO"/>
                          <w:sz w:val="16"/>
                          <w:szCs w:val="16"/>
                        </w:rPr>
                      </w:pP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2064" behindDoc="0" locked="0" layoutInCell="1" allowOverlap="1" wp14:anchorId="038832F4" wp14:editId="74DA5674">
                <wp:simplePos x="0" y="0"/>
                <wp:positionH relativeFrom="column">
                  <wp:posOffset>1351280</wp:posOffset>
                </wp:positionH>
                <wp:positionV relativeFrom="paragraph">
                  <wp:posOffset>20955</wp:posOffset>
                </wp:positionV>
                <wp:extent cx="1616075" cy="320040"/>
                <wp:effectExtent l="0" t="0" r="0" b="0"/>
                <wp:wrapNone/>
                <wp:docPr id="3992" name="図形選択 3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3200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43F5B" w14:textId="77777777"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※併せて、土壌汚染状況調査の実施結果が提出可能</w:t>
                            </w:r>
                          </w:p>
                          <w:p w14:paraId="740F4B37" w14:textId="77777777" w:rsidR="00E2074E" w:rsidRDefault="00E2074E">
                            <w:pPr>
                              <w:spacing w:line="0" w:lineRule="atLeast"/>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832F4" id="図形選択 3786" o:spid="_x0000_s1182" style="position:absolute;left:0;text-align:left;margin-left:106.4pt;margin-top:1.65pt;width:127.25pt;height:2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OvJgIAAP0DAAAOAAAAZHJzL2Uyb0RvYy54bWysU8GO0zAQvSPxD5bvNE27pG3UdLXa1SKk&#10;BVYsfMDUdppA4jG226TcuPILSBz4BS5c+JxF4i+YOG1p4Ya4WLZn/Gbee+P5eVtXbKOsK1FnPB4M&#10;OVNaoCz1KuOvX10/mnLmPGgJFWqV8a1y/Hzx8MG8MakaYYGVVJYRiHZpYzJeeG/SKHKiUDW4ARql&#10;KZijrcHT0a4iaaEh9LqKRsNhEjVopbEolHN0e9UH+SLg57kS/kWeO+VZlXHqzYfVhnXZrdFiDunK&#10;gilKsWsD/qGLGkpNRQ9QV+CBrW35F1RdCosOcz8QWEeY56VQgQOxiYd/sLkrwKjAhcRx5iCT+3+w&#10;4vnm1rJSZnw8m40401CTS/efvt5///Lzw7cfHz+z8WSadDo1xqWUfmdubcfUmRsUbx3TeFmAXqkL&#10;a7EpFEjqLu7yo5MH3cHRU7ZsnqGkGrD2GCRrc1t3gCQGa4Mz24MzqvVM0GWcxMlw8pgzQbExGX8W&#10;rIsg3b821vknCmvWbTJuca3lS7I/lIDNjfPBHrljCPINZ3ldkdkbqFicJMkkNA3pLpmw95jdS43X&#10;ZVWFcan0yQUldjeBbsewV8q3yzboOhvvxVui3JIAFvsppF9DmwLte84amsCMu3drsIqz6qkmESdn&#10;oxkx9uEwnc5ofO1xYHkUAC0IKOOes3576fshXxtbrgqqEwchNF6Q7Hnp9/70Pe26pxmj3ckQH59D&#10;1u9fu/gFAAD//wMAUEsDBBQABgAIAAAAIQB35Wxr3AAAAAgBAAAPAAAAZHJzL2Rvd25yZXYueG1s&#10;TI/BTsMwEETvSPyDtUjcqNMkNBDiVKgSXBEtH7CJt3HUeB3Fbpry9ZgT3HY0o5m31Xaxg5hp8r1j&#10;BetVAoK4dbrnTsHX4e3hCYQPyBoHx6TgSh629e1NhaV2F/6keR86EUvYl6jAhDCWUvrWkEW/ciNx&#10;9I5ushiinDqpJ7zEcjvINEk20mLPccHgSDtD7Wl/tgq+bfp+3BX+mifIp9w0svl4npW6v1teX0AE&#10;WsJfGH7xIzrUkalxZ9ZeDArSdRrRg4IsAxH9fFPEo1HwmBUg60r+f6D+AQAA//8DAFBLAQItABQA&#10;BgAIAAAAIQC2gziS/gAAAOEBAAATAAAAAAAAAAAAAAAAAAAAAABbQ29udGVudF9UeXBlc10ueG1s&#10;UEsBAi0AFAAGAAgAAAAhADj9If/WAAAAlAEAAAsAAAAAAAAAAAAAAAAALwEAAF9yZWxzLy5yZWxz&#10;UEsBAi0AFAAGAAgAAAAhAFwZc68mAgAA/QMAAA4AAAAAAAAAAAAAAAAALgIAAGRycy9lMm9Eb2Mu&#10;eG1sUEsBAi0AFAAGAAgAAAAhAHflbGvcAAAACAEAAA8AAAAAAAAAAAAAAAAAgAQAAGRycy9kb3du&#10;cmV2LnhtbFBLBQYAAAAABAAEAPMAAACJBQAAAAA=&#10;" filled="f" stroked="f">
                <v:textbox inset="5.85pt,.7pt,5.85pt,.7pt">
                  <w:txbxContent>
                    <w:p w14:paraId="0D543F5B" w14:textId="77777777"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※併せて、土壌汚染状況調査の実施結果が提出可能</w:t>
                      </w:r>
                    </w:p>
                    <w:p w14:paraId="740F4B37" w14:textId="77777777" w:rsidR="00E2074E" w:rsidRDefault="00E2074E">
                      <w:pPr>
                        <w:spacing w:line="0" w:lineRule="atLeast"/>
                        <w:rPr>
                          <w:rFonts w:ascii="HG丸ｺﾞｼｯｸM-PRO" w:eastAsia="HG丸ｺﾞｼｯｸM-PRO"/>
                          <w:sz w:val="16"/>
                          <w:szCs w:val="16"/>
                        </w:rPr>
                      </w:pPr>
                    </w:p>
                  </w:txbxContent>
                </v:textbox>
              </v:roundrect>
            </w:pict>
          </mc:Fallback>
        </mc:AlternateContent>
      </w:r>
    </w:p>
    <w:p w14:paraId="0EAB8CB9" w14:textId="2996C3D8"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0256" behindDoc="0" locked="0" layoutInCell="1" allowOverlap="1" wp14:anchorId="1B1771A4" wp14:editId="7733958D">
                <wp:simplePos x="0" y="0"/>
                <wp:positionH relativeFrom="column">
                  <wp:posOffset>3505835</wp:posOffset>
                </wp:positionH>
                <wp:positionV relativeFrom="paragraph">
                  <wp:posOffset>212090</wp:posOffset>
                </wp:positionV>
                <wp:extent cx="0" cy="763905"/>
                <wp:effectExtent l="0" t="0" r="0" b="0"/>
                <wp:wrapNone/>
                <wp:docPr id="3991" name="直線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3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DAEAB" id="直線 3794" o:spid="_x0000_s1026" style="position:absolute;left:0;text-align:lef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05pt,16.7pt" to="276.0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9R2wEAAIgDAAAOAAAAZHJzL2Uyb0RvYy54bWysU8Fu2zAMvQ/YPwi6L3aSpZ2NOD2k6y7d&#10;FqDd7owkx8IkUZCU2PmV7TcG7JP6G5UUN1232zAfBJEiHx8f6eXVoBU5COclmoZOJyUlwjDk0uwa&#10;+uX+5s07SnwAw0GhEQ09Ck+vVq9fLXtbixl2qLhwJIIYX/e2oV0Iti4KzzqhwU/QChMfW3QaQjTd&#10;ruAO+oiuVTEry4uiR8etQya8j97r0yNdZfy2FSx8blsvAlENjdxCPl0+t+ksVkuodw5sJ9lIA/6B&#10;hQZpYtEz1DUEIHsn/4LSkjn02IYJQ11g20omcg+xm2n5Rzd3HViRe4nieHuWyf8/WPbpsHFE8obO&#10;q2pKiQEdp/Tw4+fDr+9kflm9TQr11tcxcG02LvXIBnNnb5F988TgugOzE5np/dHG3GnKKF6kJMPb&#10;WGfbf0QeY2AfMMs1tE6TVkn7NSUm8CgJGfJ8juf5iCEQdnKy6L28mFflIpeBOiGkPOt8+CBQk3Rp&#10;qJImKQc1HG59SIyeQ5Lb4I1UKk9fGdI3tFrMFjnBo5I8PaYw73bbtXLkAGl/8jfWfRHmcG94BusE&#10;8PfjPYBUp3ssrkzCE3klR0ZPspwE3iI/btyTdnHcmfO4mmmffrezws8/0OoRAAD//wMAUEsDBBQA&#10;BgAIAAAAIQCcu3KG3QAAAAoBAAAPAAAAZHJzL2Rvd25yZXYueG1sTI9NT4QwEIbvJv6HZky8uWVB&#10;/EDKZmPUi8kmrui50BGI7ZTQLov/3jEe9DgzT9553nKzOCtmnMLgScF6lYBAar0ZqFNQvz5e3IAI&#10;UZPR1hMq+MIAm+r0pNSF8Ud6wXkfO8EhFAqtoI9xLKQMbY9Oh5Ufkfj24SenI49TJ82kjxzurEyT&#10;5Eo6PRB/6PWI9z22n/uDU7B9f37IdnPjvDW3Xf1mXJ08pUqdny3bOxARl/gHw48+q0PFTo0/kAnC&#10;KsjzdM2ogiy7BMHA76JhMs+uQVal/F+h+gYAAP//AwBQSwECLQAUAAYACAAAACEAtoM4kv4AAADh&#10;AQAAEwAAAAAAAAAAAAAAAAAAAAAAW0NvbnRlbnRfVHlwZXNdLnhtbFBLAQItABQABgAIAAAAIQA4&#10;/SH/1gAAAJQBAAALAAAAAAAAAAAAAAAAAC8BAABfcmVscy8ucmVsc1BLAQItABQABgAIAAAAIQCY&#10;089R2wEAAIgDAAAOAAAAAAAAAAAAAAAAAC4CAABkcnMvZTJvRG9jLnhtbFBLAQItABQABgAIAAAA&#10;IQCcu3KG3QAAAAoBAAAPAAAAAAAAAAAAAAAAADUEAABkcnMvZG93bnJldi54bWxQSwUGAAAAAAQA&#10;BADzAAAAPwUAAAAA&#10;"/>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3088" behindDoc="0" locked="0" layoutInCell="1" allowOverlap="1" wp14:anchorId="6D6F607D" wp14:editId="10FD3457">
                <wp:simplePos x="0" y="0"/>
                <wp:positionH relativeFrom="column">
                  <wp:posOffset>2692400</wp:posOffset>
                </wp:positionH>
                <wp:positionV relativeFrom="paragraph">
                  <wp:posOffset>212090</wp:posOffset>
                </wp:positionV>
                <wp:extent cx="635" cy="918845"/>
                <wp:effectExtent l="0" t="0" r="0" b="0"/>
                <wp:wrapNone/>
                <wp:docPr id="3990" name="直線 3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8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FEE43" id="直線 3787"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16.7pt" to="212.0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DS5QEAAJQDAAAOAAAAZHJzL2Uyb0RvYy54bWysU11uEzEQfkfiDpbfyeaHtMkqmz6klJcC&#10;kVoOMLG9WQvbY9lONrkKXAOJI/UajJ00UHhD+MGa329mvrEXNwdr2F6FqNE1fDQYcqacQKndtuGf&#10;H+/ezDiLCZwEg041/Kgiv1m+frXofa3G2KGRKjACcbHufcO7lHxdVVF0ykIcoFeOnC0GC4nUsK1k&#10;gJ7QranGw+FV1WOQPqBQMZL19uTky4LftkqkT20bVWKm4dRbKnco9ybf1XIB9TaA77Q4twH/0IUF&#10;7ajoBeoWErBd0H9BWS0CRmzTQKCtsG21UGUGmmY0/GOahw68KrMQOdFfaIr/D1Z83K8D07Lhk/mc&#10;CHJgaUtP374//fjKJtez68xQ72NNgSu3DnlGcXAP/h7Fl8gcrjpwW1U6fTx6yh3ljOpFSlaipzqb&#10;/gNKioFdwkLXoQ02QxIR7FC2crxsRR0SE2S8mkw5E2Sfj2azt9MCD/Vzpg8xvVdoWRYabrTLjEEN&#10;+/uYcidQP4dks8M7bUzZunGsJ9DpeFoSIhotszOHxbDdrExge8jvppxz3RdhAXdOFrBOgXx3lhNo&#10;QzJLhY8UNDFkFM/VrJKcGUVfJUun9ow785UpOpG9QXlch+zO1NHqyxznZ5rf1u96ifr1mZY/AQAA&#10;//8DAFBLAwQUAAYACAAAACEAHvc28OEAAAAKAQAADwAAAGRycy9kb3ducmV2LnhtbEyPwU7DMAyG&#10;70i8Q2QkbiztVkFVmk4IaVw2mLYhBLesMW1F41RJupW3x5zgaPvT7+8vl5PtxQl96BwpSGcJCKTa&#10;mY4aBa+H1U0OIkRNRveOUME3BlhWlxelLow70w5P+9gIDqFQaAVtjEMhZahbtDrM3IDEt0/nrY48&#10;+kYar88cbns5T5JbaXVH/KHVAz62WH/tR6tgt1mt87f1ONX+4yl9OWw3z+8hV+r6anq4BxFxin8w&#10;/OqzOlTsdHQjmSB6Bdk84y5RwWKRgWCAFymII5N3eQqyKuX/CtUPAAAA//8DAFBLAQItABQABgAI&#10;AAAAIQC2gziS/gAAAOEBAAATAAAAAAAAAAAAAAAAAAAAAABbQ29udGVudF9UeXBlc10ueG1sUEsB&#10;Ai0AFAAGAAgAAAAhADj9If/WAAAAlAEAAAsAAAAAAAAAAAAAAAAALwEAAF9yZWxzLy5yZWxzUEsB&#10;Ai0AFAAGAAgAAAAhAOXx0NLlAQAAlAMAAA4AAAAAAAAAAAAAAAAALgIAAGRycy9lMm9Eb2MueG1s&#10;UEsBAi0AFAAGAAgAAAAhAB73NvDhAAAACgEAAA8AAAAAAAAAAAAAAAAAPwQAAGRycy9kb3ducmV2&#10;LnhtbFBLBQYAAAAABAAEAPMAAABNBQAAAAA=&#10;">
                <v:stroke endarrow="block"/>
              </v:line>
            </w:pict>
          </mc:Fallback>
        </mc:AlternateContent>
      </w:r>
    </w:p>
    <w:p w14:paraId="664240F7" w14:textId="1B3F9AE3"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8208" behindDoc="0" locked="0" layoutInCell="1" allowOverlap="1" wp14:anchorId="64D5994A" wp14:editId="5CCDB9A8">
                <wp:simplePos x="0" y="0"/>
                <wp:positionH relativeFrom="column">
                  <wp:posOffset>1144270</wp:posOffset>
                </wp:positionH>
                <wp:positionV relativeFrom="paragraph">
                  <wp:posOffset>97155</wp:posOffset>
                </wp:positionV>
                <wp:extent cx="4079240" cy="2157730"/>
                <wp:effectExtent l="0" t="0" r="0" b="0"/>
                <wp:wrapNone/>
                <wp:docPr id="3989" name="四角形 3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240" cy="2157730"/>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DD927" id="四角形 3792" o:spid="_x0000_s1026" style="position:absolute;left:0;text-align:left;margin-left:90.1pt;margin-top:7.65pt;width:321.2pt;height:16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oRQIAAEMEAAAOAAAAZHJzL2Uyb0RvYy54bWysU8FuEzEQvSPxD5bvdJM0Icmqm6pKKEIq&#10;UKnwAY7Xu2vh9Zixk035DK699cJX8DmV+AzG3iQEuCH2YNk74zdv3htfXO5aw7YKvQZb8OHZgDNl&#10;JZTa1gX/+OH6xYwzH4QthQGrCn6vPL9cPH920blcjaABUypkBGJ93rmCNyG4PMu8bFQr/Bk4ZSlY&#10;AbYi0BHrrETREXprstFg8DLrAEuHIJX39HfVB/ki4VeVkuF9VXkVmCk4cQtpxbSu45otLkReo3CN&#10;lnsa4h9YtEJbKnqEWokg2Ab1X1CtlggeqnAmoc2gqrRUqQfqZjj4o5u7RjiVeiFxvDvK5P8frHy3&#10;vUWmy4Kfz2dzzqxoyaWnh4cf374+fX9k59P5KIrUOZ9T7p27xdimdzcgP3lmYdkIW6srROgaJUqi&#10;Noz52W8X4sHTVbbu3kJJBcQmQNJrV2EbAUkJtku23B9tUbvAJP0cD4jEmNyTFBsNJ9PpeTIuE/nh&#10;ukMfXitoWdwUHMn3BC+2Nz5EOiI/pMRqFq61Mcl7Y1lX8PlkNEkXPBhdxmDqEuv10iDbijg96Uu9&#10;Uf+naRF5JXzT55k67lcQ+tlqdaABN7ot+OyIIPKo1StbJgpBaNPviaaxsbJKo7vnflCvd2EN5T0p&#10;idDPMr092jSAXzjraI4L7j9vBCrOzBtLbkzHo/mEBj8dZrM5yYingfVJQFhJQAUPnPXbZeifysah&#10;rhuqM0wiWbgi/yqdlI3sek5712lSk+D7VxWfwuk5Zf16+4ufAAAA//8DAFBLAwQUAAYACAAAACEA&#10;+KeKyN0AAAAKAQAADwAAAGRycy9kb3ducmV2LnhtbEyPwU7DMAyG70i8Q+RJXBBLlqpTVZpOCInb&#10;Li2Ic9aYplqTVE22djw95gQ3//Kn35+rw+pGdsU5DsEr2G0FMPRdMIPvFXy8vz0VwGLS3ugxeFRw&#10;wwiH+v6u0qUJi2/w2qaeUYmPpVZgU5pKzmNn0em4DRN62n2F2elEce65mfVC5W7kUog9d3rwdMHq&#10;CV8tduf24hR8PmYhBtscj2v6vi2tFbLJhFIPm/XlGVjCNf3B8KtP6lCT0ylcvIlspFwISSgNeQaM&#10;gELKPbCTgizPd8Driv9/of4BAAD//wMAUEsBAi0AFAAGAAgAAAAhALaDOJL+AAAA4QEAABMAAAAA&#10;AAAAAAAAAAAAAAAAAFtDb250ZW50X1R5cGVzXS54bWxQSwECLQAUAAYACAAAACEAOP0h/9YAAACU&#10;AQAACwAAAAAAAAAAAAAAAAAvAQAAX3JlbHMvLnJlbHNQSwECLQAUAAYACAAAACEA33vgqEUCAABD&#10;BAAADgAAAAAAAAAAAAAAAAAuAgAAZHJzL2Uyb0RvYy54bWxQSwECLQAUAAYACAAAACEA+KeKyN0A&#10;AAAKAQAADwAAAAAAAAAAAAAAAACfBAAAZHJzL2Rvd25yZXYueG1sUEsFBgAAAAAEAAQA8wAAAKkF&#10;AAAAAA==&#10;" filled="f">
                <v:stroke dashstyle="longDashDot"/>
                <v:textbox inset="5.85pt,.7pt,5.85pt,.7pt"/>
              </v: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1280" behindDoc="0" locked="0" layoutInCell="1" allowOverlap="1" wp14:anchorId="71668BB7" wp14:editId="5B5849E1">
                <wp:simplePos x="0" y="0"/>
                <wp:positionH relativeFrom="column">
                  <wp:posOffset>1212850</wp:posOffset>
                </wp:positionH>
                <wp:positionV relativeFrom="paragraph">
                  <wp:posOffset>160655</wp:posOffset>
                </wp:positionV>
                <wp:extent cx="2745740" cy="384175"/>
                <wp:effectExtent l="0" t="0" r="0" b="0"/>
                <wp:wrapNone/>
                <wp:docPr id="3988" name="テキストボックス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384175"/>
                        </a:xfrm>
                        <a:prstGeom prst="rect">
                          <a:avLst/>
                        </a:prstGeom>
                        <a:solidFill>
                          <a:srgbClr val="FFFFFF"/>
                        </a:solidFill>
                        <a:ln w="9525">
                          <a:solidFill>
                            <a:srgbClr val="000000"/>
                          </a:solidFill>
                          <a:miter lim="800000"/>
                          <a:headEnd/>
                          <a:tailEnd/>
                        </a:ln>
                      </wps:spPr>
                      <wps:txbx>
                        <w:txbxContent>
                          <w:p w14:paraId="76637CC9"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特定有害物質の使用・貯蔵等の履歴あり</w:t>
                            </w:r>
                          </w:p>
                          <w:p w14:paraId="61B712DE"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68BB7" id="テキストボックス 3795" o:spid="_x0000_s1183" type="#_x0000_t202" style="position:absolute;left:0;text-align:left;margin-left:95.5pt;margin-top:12.65pt;width:216.2pt;height:3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gfUAIAAGwEAAAOAAAAZHJzL2Uyb0RvYy54bWysVM2O0zAQviPxDpbvNP2ladR0tXQpQlp+&#10;pIUHcB2nsXA8xnabLMdWQjwEr4A48zx5ESZOW6oFLogcLI/H83nm+2Yyv6pLRXbCOgk6pYNenxKh&#10;OWRSb1L6/t3qSUyJ80xnTIEWKb0Xjl4tHj+aVyYRQyhAZcISBNEuqUxKC+9NEkWOF6JkrgdGaHTm&#10;YEvm0bSbKLOsQvRSRcN+/2lUgc2MBS6cw9ObzkkXAT/PBfdv8twJT1RKMTcfVhvWdbtGizlLNpaZ&#10;QvJjGuwfsiiZ1PjoGeqGeUa2Vv4GVUpuwUHuexzKCPJcchFqwGoG/QfV3BXMiFALkuPMmSb3/2D5&#10;691bS2SW0tEsRq00K1Gl5vC52X9r9j+aw5fm8LU5HJr9dzTJaDqbtJxVxiUYemcw2NfPoEbtQ/3O&#10;3AL/4IiGZcH0RlxbC1UhWIY5D9rI6CK0w3EtyLp6BRm+zLYeAlCd27IlFCkiiI7a3Z/1ErUnHA+H&#10;0/FkOkYXR98oHg+mIbmIJadoY51/IaAk7SalFvshoLPdrfNtNiw5XWkfc6BktpJKBcNu1ktlyY5h&#10;76zCFwp4cE1pUqV0NhlOOgL+CtEP358gSulxCJQsUxqfL7Gkpe25zkKLeiZVt8eUlT7y2FLXkejr&#10;dR1knI1P+qwhu0dmLXRNj0OKmwLsJ0oqbPiUuo9bZgUl6qVGdabjIWpLfDDieIa02kvH+sLBNEeg&#10;lHpKuu3SdzO1NVZuCnyn6wYN16hnLgPVrfBdTsfssaWDAsfxa2fm0g63fv0kFj8BAAD//wMAUEsD&#10;BBQABgAIAAAAIQCHZ8Zu4QAAAAkBAAAPAAAAZHJzL2Rvd25yZXYueG1sTI9BS8NAFITvgv9heYIX&#10;sZumNqQxmyKCYk/FVgRv2+wzCc2+DdndNvrrfZ70OMww8025nmwvTjj6zpGC+SwBgVQ701Gj4G3/&#10;dJuD8EGT0b0jVPCFHtbV5UWpC+PO9IqnXWgEl5AvtII2hKGQ0tctWu1nbkBi79ONVgeWYyPNqM9c&#10;bnuZJkkmre6IF1o94GOL9XEXrYLjJtY2vn+ML9u4f958Z0beJCulrq+mh3sQAafwF4ZffEaHipkO&#10;LpLxome9mvOXoCBdLkBwIEsXdyAOCvJlDrIq5f8H1Q8AAAD//wMAUEsBAi0AFAAGAAgAAAAhALaD&#10;OJL+AAAA4QEAABMAAAAAAAAAAAAAAAAAAAAAAFtDb250ZW50X1R5cGVzXS54bWxQSwECLQAUAAYA&#10;CAAAACEAOP0h/9YAAACUAQAACwAAAAAAAAAAAAAAAAAvAQAAX3JlbHMvLnJlbHNQSwECLQAUAAYA&#10;CAAAACEApqfYH1ACAABsBAAADgAAAAAAAAAAAAAAAAAuAgAAZHJzL2Uyb0RvYy54bWxQSwECLQAU&#10;AAYACAAAACEAh2fGbuEAAAAJAQAADwAAAAAAAAAAAAAAAACqBAAAZHJzL2Rvd25yZXYueG1sUEsF&#10;BgAAAAAEAAQA8wAAALgFAAAAAA==&#10;">
                <v:textbox inset="5.85pt,.7pt,5.85pt,.7pt">
                  <w:txbxContent>
                    <w:p w14:paraId="76637CC9"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特定有害物質の使用・貯蔵等の履歴あり</w:t>
                      </w:r>
                    </w:p>
                    <w:p w14:paraId="61B712DE"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3328" behindDoc="0" locked="0" layoutInCell="1" allowOverlap="1" wp14:anchorId="060AD189" wp14:editId="6517337F">
                <wp:simplePos x="0" y="0"/>
                <wp:positionH relativeFrom="column">
                  <wp:posOffset>4299585</wp:posOffset>
                </wp:positionH>
                <wp:positionV relativeFrom="paragraph">
                  <wp:posOffset>-2540</wp:posOffset>
                </wp:positionV>
                <wp:extent cx="635" cy="1405255"/>
                <wp:effectExtent l="0" t="0" r="0" b="0"/>
                <wp:wrapNone/>
                <wp:docPr id="3987" name="直線 3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5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9CA0E" id="直線 3797"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5pt,-.2pt" to="338.6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1T5gEAAJUDAAAOAAAAZHJzL2Uyb0RvYy54bWysU11uEzEQfkfiDpbfyeaHNM0qmz6klJcC&#10;kVoOMLG9WQvbY9lONrkKXAOJI/UajJ00UHhD+MGa329mvrEXNwdr2F6FqNE1fDQYcqacQKndtuGf&#10;H+/eXHMWEzgJBp1q+FFFfrN8/WrR+1qNsUMjVWAE4mLd+4Z3Kfm6qqLolIU4QK8cOVsMFhKpYVvJ&#10;AD2hW1ONh8OrqscgfUChYiTr7cnJlwW/bZVIn9o2qsRMw6m3VO5Q7k2+q+UC6m0A32lxbgP+oQsL&#10;2lHRC9QtJGC7oP+CsloEjNimgUBbYdtqocoMNM1o+Mc0Dx14VWYhcqK/0BT/H6z4uF8HpmXDJ/Pr&#10;GWcOLG3p6dv3px9f2WQ2n2WGeh9rCly5dcgzioN78PcovkTmcNWB26rS6ePRU+4oZ1QvUrISPdXZ&#10;9B9QUgzsEha6Dm2wGZKIYIeyleNlK+qQmCDj1WTKmSD76O1wOp5OCz7Uz6k+xPReoWVZaLjRLlMG&#10;NezvY8qtQP0cks0O77QxZe3Gsb7hc8IsCRGNltmZw2LYblYmsD3kh1POue6LsIA7JwtYp0C+O8sJ&#10;tCGZpUJICpooMornalZJzoyiv5KlU3vGnQnLHJ3Y3qA8rkN2Z+5o92WO8zvNj+t3vUT9+k3LnwAA&#10;AP//AwBQSwMEFAAGAAgAAAAhAPlxXrjgAAAACQEAAA8AAABkcnMvZG93bnJldi54bWxMj0FLw0AU&#10;hO+C/2F5grd2kyBtjHkpItRLq9JWRG/b7JoEs2/D7qaN/97nSY/DDDPflKvJ9uJkfOgcIaTzBISh&#10;2umOGoTXw3qWgwhRkVa9I4PwbQKsqsuLUhXanWlnTvvYCC6hUCiENsahkDLUrbEqzN1giL1P562K&#10;LH0jtVdnLre9zJJkIa3qiBdaNZiH1tRf+9Ei7LbrTf62Gafafzymz4eX7dN7yBGvr6b7OxDRTPEv&#10;DL/4jA4VMx3dSDqIHmGxXKYcRZjdgGCfdQbiiJBlyS3IqpT/H1Q/AAAA//8DAFBLAQItABQABgAI&#10;AAAAIQC2gziS/gAAAOEBAAATAAAAAAAAAAAAAAAAAAAAAABbQ29udGVudF9UeXBlc10ueG1sUEsB&#10;Ai0AFAAGAAgAAAAhADj9If/WAAAAlAEAAAsAAAAAAAAAAAAAAAAALwEAAF9yZWxzLy5yZWxzUEsB&#10;Ai0AFAAGAAgAAAAhABeijVPmAQAAlQMAAA4AAAAAAAAAAAAAAAAALgIAAGRycy9lMm9Eb2MueG1s&#10;UEsBAi0AFAAGAAgAAAAhAPlxXrjgAAAACQEAAA8AAAAAAAAAAAAAAAAAQAQAAGRycy9kb3ducmV2&#10;LnhtbFBLBQYAAAAABAAEAPMAAABNBQAAAAA=&#10;">
                <v:stroke endarrow="block"/>
              </v:lin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9232" behindDoc="0" locked="0" layoutInCell="1" allowOverlap="1" wp14:anchorId="68153787" wp14:editId="461F8B85">
                <wp:simplePos x="0" y="0"/>
                <wp:positionH relativeFrom="column">
                  <wp:posOffset>590550</wp:posOffset>
                </wp:positionH>
                <wp:positionV relativeFrom="paragraph">
                  <wp:posOffset>97155</wp:posOffset>
                </wp:positionV>
                <wp:extent cx="476250" cy="238125"/>
                <wp:effectExtent l="0" t="0" r="0" b="0"/>
                <wp:wrapNone/>
                <wp:docPr id="3986" name="テキストボックス 3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B6E2E8"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53787" id="テキストボックス 3793" o:spid="_x0000_s1184" type="#_x0000_t202" style="position:absolute;left:0;text-align:left;margin-left:46.5pt;margin-top:7.65pt;width:37.5pt;height:1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qlVQIAAHkEAAAOAAAAZHJzL2Uyb0RvYy54bWysVM1u2zAMvg/YOwi6r85P0yZGnKJL12FA&#10;9wN0ewBZlmNhsqhJSuzumADDHmKvMOy85/GLjJLTNPvBDsN8EESR/Eh+JD2/aGtFNsI6CTqjw5MB&#10;JUJzKKReZfTd2+snU0qcZ7pgCrTI6J1w9GLx+NG8MakYQQWqEJYgiHZpYzJaeW/SJHG8EjVzJ2CE&#10;RmUJtmYeRbtKCssaRK9VMhoMzpIGbGEscOEcvl71SrqI+GUpuH9dlk54ojKKufl42njm4UwWc5au&#10;LDOV5Ps02D9kUTOpMegB6op5RtZW/gZVS27BQelPONQJlKXkItaA1QwHv1RzWzEjYi1IjjMHmtz/&#10;g+WvNm8skUVGx7PpGSWa1dilbvep237ttt+73edu96Xb7brtNxTJ+Hw2Dpw1xqXoemvQ2bdPocXe&#10;x/qduQH+3hENy4rplbi0FppKsAJzHgbP5Mi1x3EBJG9eQoGR2dpDBGpLWwdCkSKC6Ni7u0O/ROsJ&#10;x8fT87PRBDUcVaPxdDiaxAgsvXc21vnnAmoSLhm1OA4RnG1unA/JsPTeJMRyoGRxLZWKgl3lS2XJ&#10;huHoXMdvj/6TmdKkyehsgrH/DjGI358gaulxB5SsMzo9GLE0sPZMF3FCPZOqv2PKSodIIk73vo5A&#10;auCxZ9S3eRt7OouEBGUOxR3SbKHfANxYvFRgP1LS4PRn1H1YMysoUS80tur8dIS+xEdhOp0hyfZY&#10;kR8pmOYIlFFPSX9d+n7B1sbKVYVx+tHQcInNLWUk/iGn/UjgfMd+7HcxLNCxHK0e/hiLHwAAAP//&#10;AwBQSwMEFAAGAAgAAAAhAB5yVFnfAAAACAEAAA8AAABkcnMvZG93bnJldi54bWxMj09Lw0AQxe+C&#10;32EZwYvYjS0NacymiKDYk9iK4G2bHZPQ7GzYP2300zs96XHee7z5vWo92UEc0YfekYK7WQYCqXGm&#10;p1bB++7ptgARoiajB0eo4BsDrOvLi0qXxp3oDY/b2AouoVBqBV2MYyllaDq0OszciMTel/NWRz59&#10;K43XJy63g5xnWS6t7ok/dHrExw6bwzZZBYdNamz6+PQvr2n3vPnJjbzJVkpdX00P9yAiTvEvDGd8&#10;RoeamfYukQliULBa8JTI+nIB4uznBQt7Bct5AbKu5P8B9S8AAAD//wMAUEsBAi0AFAAGAAgAAAAh&#10;ALaDOJL+AAAA4QEAABMAAAAAAAAAAAAAAAAAAAAAAFtDb250ZW50X1R5cGVzXS54bWxQSwECLQAU&#10;AAYACAAAACEAOP0h/9YAAACUAQAACwAAAAAAAAAAAAAAAAAvAQAAX3JlbHMvLnJlbHNQSwECLQAU&#10;AAYACAAAACEAaaT6pVUCAAB5BAAADgAAAAAAAAAAAAAAAAAuAgAAZHJzL2Uyb0RvYy54bWxQSwEC&#10;LQAUAAYACAAAACEAHnJUWd8AAAAIAQAADwAAAAAAAAAAAAAAAACvBAAAZHJzL2Rvd25yZXYueG1s&#10;UEsFBgAAAAAEAAQA8wAAALsFAAAAAA==&#10;">
                <v:textbox inset="5.85pt,.7pt,5.85pt,.7pt">
                  <w:txbxContent>
                    <w:p w14:paraId="26B6E2E8"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63872" behindDoc="0" locked="0" layoutInCell="1" allowOverlap="1" wp14:anchorId="1100302E" wp14:editId="433834E0">
                <wp:simplePos x="0" y="0"/>
                <wp:positionH relativeFrom="column">
                  <wp:posOffset>1457960</wp:posOffset>
                </wp:positionH>
                <wp:positionV relativeFrom="paragraph">
                  <wp:posOffset>-2540</wp:posOffset>
                </wp:positionV>
                <wp:extent cx="0" cy="1619885"/>
                <wp:effectExtent l="0" t="0" r="0" b="0"/>
                <wp:wrapNone/>
                <wp:docPr id="3985" name="直線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6877AD" id="直線 3779"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pt,-.2pt" to="114.8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k76AEAAKEDAAAOAAAAZHJzL2Uyb0RvYy54bWysU81uEzEQviPxDpbvZJNUaZNVNj2klEuB&#10;SG0fYGJ7sxa2x7KdbPIq8BpIPFJfg7HzA4UbYg/WeH6++ebz7Px2bw3bqRA1uoaPBkPOlBMotds0&#10;/Pnp/t2Us5jASTDoVMMPKvLbxds3897XaowdGqkCIxAX6943vEvJ11UVRacsxAF65SjYYrCQ6Bo2&#10;lQzQE7o11Xg4vK56DNIHFCpG8t4dg3xR8NtWifS5baNKzDScuKVyhnKu81kt5lBvAvhOixMN+AcW&#10;FrSjpheoO0jAtkH/BWW1CBixTQOBtsK21UKVGWia0fCPaR478KrMQuJEf5Ep/j9Y8Wm3CkzLhl/N&#10;phPOHFh6pZdv319+fGVXNzezrFDvY02JS7cKeUaxd4/+AcWXyBwuO3AbVZg+HTzVjnJF9aokX6Kn&#10;Puv+I0rKgW3CIte+DTZDkhBsX17lcHkVtU9MHJ2CvKPr0WxKFDM61OdCH2L6oNCybDTcaJcFgxp2&#10;DzEdU88p2e3wXhtDfqiNY33DZ5PxpBRENFrmYI7FsFkvTWA7yGtTvlPfV2kBt04WsE6BfH+yE2hD&#10;NktFjhQ0CWQUz92skpwZRX9Kto70jMsdVdnVE+ezXkfl1ygPq5CTs5/2oAhw2tm8aL/fS9avP2vx&#10;EwAA//8DAFBLAwQUAAYACAAAACEApfqcVOAAAAAJAQAADwAAAGRycy9kb3ducmV2LnhtbEyPwU7D&#10;MBBE70j8g7VI3FqnUSkhxKkQUrm0gNoiBDc3XpKIeB3ZThv+nkUc4LajGc2+KZaj7cQRfWgdKZhN&#10;ExBIlTMt1Qpe9qtJBiJETUZ3jlDBFwZYludnhc6NO9EWj7tYCy6hkGsFTYx9LmWoGrQ6TF2PxN6H&#10;81ZHlr6WxusTl9tOpkmykFa3xB8a3eN9g9XnbrAKtpvVOntdD2Pl3x9mT/vnzeNbyJS6vBjvbkFE&#10;HONfGH7wGR1KZjq4gUwQnYI0vVlwVMFkDoL9X33g42p+DbIs5P8F5TcAAAD//wMAUEsBAi0AFAAG&#10;AAgAAAAhALaDOJL+AAAA4QEAABMAAAAAAAAAAAAAAAAAAAAAAFtDb250ZW50X1R5cGVzXS54bWxQ&#10;SwECLQAUAAYACAAAACEAOP0h/9YAAACUAQAACwAAAAAAAAAAAAAAAAAvAQAAX3JlbHMvLnJlbHNQ&#10;SwECLQAUAAYACAAAACEAOCxpO+gBAAChAwAADgAAAAAAAAAAAAAAAAAuAgAAZHJzL2Uyb0RvYy54&#10;bWxQSwECLQAUAAYACAAAACEApfqcVOAAAAAJAQAADwAAAAAAAAAAAAAAAABCBAAAZHJzL2Rvd25y&#10;ZXYueG1sUEsFBgAAAAAEAAQA8wAAAE8FAAAAAA==&#10;">
                <v:stroke endarrow="block"/>
              </v:line>
            </w:pict>
          </mc:Fallback>
        </mc:AlternateContent>
      </w:r>
    </w:p>
    <w:p w14:paraId="16C32092" w14:textId="77777777" w:rsidR="00E2074E" w:rsidRDefault="00E2074E">
      <w:pPr>
        <w:ind w:leftChars="200" w:left="459" w:firstLineChars="100" w:firstLine="229"/>
        <w:rPr>
          <w:rFonts w:ascii="HG丸ｺﾞｼｯｸM-PRO" w:eastAsia="HG丸ｺﾞｼｯｸM-PRO" w:hAnsi="ＭＳ Ｐゴシック" w:cs="ＭＳ 明朝"/>
        </w:rPr>
      </w:pPr>
    </w:p>
    <w:p w14:paraId="56C53689" w14:textId="77777777" w:rsidR="00E2074E" w:rsidRDefault="00E2074E">
      <w:pPr>
        <w:ind w:leftChars="200" w:left="459" w:firstLineChars="100" w:firstLine="229"/>
        <w:rPr>
          <w:rFonts w:ascii="HG丸ｺﾞｼｯｸM-PRO" w:eastAsia="HG丸ｺﾞｼｯｸM-PRO" w:hAnsi="ＭＳ Ｐゴシック" w:cs="ＭＳ 明朝"/>
        </w:rPr>
      </w:pPr>
    </w:p>
    <w:p w14:paraId="66CA1A22" w14:textId="24D4B0F2"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6160" behindDoc="0" locked="0" layoutInCell="1" allowOverlap="1" wp14:anchorId="4F450B09" wp14:editId="5E513AC2">
                <wp:simplePos x="0" y="0"/>
                <wp:positionH relativeFrom="column">
                  <wp:posOffset>1888490</wp:posOffset>
                </wp:positionH>
                <wp:positionV relativeFrom="paragraph">
                  <wp:posOffset>206375</wp:posOffset>
                </wp:positionV>
                <wp:extent cx="1548765" cy="395605"/>
                <wp:effectExtent l="0" t="0" r="0" b="0"/>
                <wp:wrapNone/>
                <wp:docPr id="3984" name="図形選択 3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956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49BCB8" w14:textId="77777777" w:rsidR="00E2074E" w:rsidRPr="00A30CF7" w:rsidRDefault="00E2074E">
                            <w:pPr>
                              <w:spacing w:line="26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３項】</w:t>
                            </w:r>
                          </w:p>
                          <w:p w14:paraId="54D992EB"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土壌調査命令</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50B09" id="図形選択 3790" o:spid="_x0000_s1185" style="position:absolute;left:0;text-align:left;margin-left:148.7pt;margin-top:16.25pt;width:121.95pt;height:31.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zWXwIAAIgEAAAOAAAAZHJzL2Uyb0RvYy54bWysVM2O0zAQviPxDpbvNE27TZto09WqSxHS&#10;AisWHsC1ncbg2GbsNt29ceUVkDjwCly48DiLxFswcbulBU6IHKwZj+eb+eYnp2ebRpO1BK+sKWna&#10;61MiDbdCmWVJX7+aP5pQ4gMzgmlrZElvpKdn04cPTltXyIGtrRYSCIIYX7SupHUIrkgSz2vZMN+z&#10;Tho0VhYaFlCFZSKAtYje6GTQ72dJa0E4sFx6j7cXWyOdRvyqkjy8qCovA9ElxdxCPCGei+5Mpqes&#10;WAJzteK7NNg/ZNEwZTDoHuqCBUZWoP6AahQH620Vetw2ia0qxWXkgGzS/m9srmvmZOSCxfFuXyb/&#10;/2D58/UVECVKOswnJ5QY1mCX7j5+ufv2+cf7r98/fCLDcR7r1Dpf4PNrdwUdU+8uLX/ribGzmpml&#10;PAewbS2ZwOzSrq7JkUOneHQli/aZFRiDrYKNJdtU0HSAWAyyiZ252XdGbgLheJmOTibjbEQJR9sw&#10;H2X9UQzBintvBz48kbYhnVBSsCsjXmL7Ywi2vvQhtkfsGDLxhpKq0djsNdMkzbJsvEPcPU5YcY8Z&#10;6VqtxFxpHRVYLmYaCLqWdB6/nbM/fKYNaUuajwajmMWRzR9C9OP3N4jIIw5pV9rHRkQ5MKW3Mmap&#10;TZeSjMOONO8r3xW7WwNfhM1iE1ucZ12I7mphxQ32Aux2IXCBUagt3FLS4jKU1L9bMZCU6KcG+zlJ&#10;x8iBhKjk43FOCRwaFgcGZjgClTRQshVnYbtvKwdqWWOcNFbD2HOcgErtE97mtJsbHHeUjvbpUI+v&#10;fv1Apj8BAAD//wMAUEsDBBQABgAIAAAAIQAG5p+J3wAAAAkBAAAPAAAAZHJzL2Rvd25yZXYueG1s&#10;TI9BT4NAEIXvJv6HzZh4s0sptQUZGmM0Xm01qceFnQKBnUV2S/Hfu570OHlf3vsm382mFxONrrWM&#10;sFxEIIgrq1uuET7eX+62IJxXrFVvmRC+ycGuuL7KVabthfc0HXwtQgm7TCE03g+ZlK5qyCi3sANx&#10;yE52NMqHc6ylHtUllJtexlF0L41qOSw0aqCnhqrucDYIQ+ffys3ef5VH/jy9TsfnNGo7xNub+fEB&#10;hKfZ/8Hwqx/UoQhOpT2zdqJHiNNNElCEVbwGEYB1slyBKBHSZAuyyOX/D4ofAAAA//8DAFBLAQIt&#10;ABQABgAIAAAAIQC2gziS/gAAAOEBAAATAAAAAAAAAAAAAAAAAAAAAABbQ29udGVudF9UeXBlc10u&#10;eG1sUEsBAi0AFAAGAAgAAAAhADj9If/WAAAAlAEAAAsAAAAAAAAAAAAAAAAALwEAAF9yZWxzLy5y&#10;ZWxzUEsBAi0AFAAGAAgAAAAhAK3J/NZfAgAAiAQAAA4AAAAAAAAAAAAAAAAALgIAAGRycy9lMm9E&#10;b2MueG1sUEsBAi0AFAAGAAgAAAAhAAbmn4nfAAAACQEAAA8AAAAAAAAAAAAAAAAAuQQAAGRycy9k&#10;b3ducmV2LnhtbFBLBQYAAAAABAAEAPMAAADFBQAAAAA=&#10;">
                <v:textbox inset="2.27014mm,.77pt,2.27014mm,.77pt">
                  <w:txbxContent>
                    <w:p w14:paraId="1149BCB8" w14:textId="77777777" w:rsidR="00E2074E" w:rsidRPr="00A30CF7" w:rsidRDefault="00E2074E">
                      <w:pPr>
                        <w:spacing w:line="26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３項】</w:t>
                      </w:r>
                    </w:p>
                    <w:p w14:paraId="54D992EB"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土壌調査命令</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4112" behindDoc="0" locked="0" layoutInCell="1" allowOverlap="1" wp14:anchorId="26C52632" wp14:editId="6D4805F5">
                <wp:simplePos x="0" y="0"/>
                <wp:positionH relativeFrom="column">
                  <wp:posOffset>2693035</wp:posOffset>
                </wp:positionH>
                <wp:positionV relativeFrom="paragraph">
                  <wp:posOffset>51435</wp:posOffset>
                </wp:positionV>
                <wp:extent cx="812800" cy="0"/>
                <wp:effectExtent l="0" t="0" r="0" b="0"/>
                <wp:wrapNone/>
                <wp:docPr id="3983" name="直線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2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795003" id="直線 3788" o:spid="_x0000_s1026" style="position:absolute;left:0;text-align:lef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05pt,4.05pt" to="276.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j8wEAALQDAAAOAAAAZHJzL2Uyb0RvYy54bWysU81uEzEQviPxDpbvZPOjwnaVTQ8phUOB&#10;SC3cHdubtbA9lu1kk1eB10DikfoazDhpWuCG8MEaz883M9+M51d7Z9lOx2TAt3wyGnOmvQRl/Kbl&#10;n+9vXtWcpSy8Eha8bvlBJ361ePliPoRGT6EHq3RkCOJTM4SW9zmHpqqS7LUTaQRBezR2EJ3I+Iyb&#10;SkUxILqz1XQ8fl0NEFWIIHVKqL0+Gvmi4HedlvlT1yWdmW051pbLHcu9prtazEWziSL0Rp7KEP9Q&#10;hRPGY9Iz1LXIgm2j+QvKGRkhQZdHElwFXWekLj1gN5PxH93c9SLo0guSk8KZpvT/YOXH3Soyo1o+&#10;u6xnnHnhcEoP3388/PzGZm/qmhgaQmrQcelXkXqUe38XbkF+TczDshd+o0ul94eAsROKqH4LoUcK&#10;mGc9fACFPmKbodC176JjnTXhPQUW6QtJlAbJYfsyqcN5UnqfmURlPZnWY5ynfDRVoiEsigsx5Xca&#10;HCOh5dZ44lA0YnebMtX25EJqDzfG2rIH1rOh5ZcX04sSkMAaRUZyS3GzXtrIdoI2qZzSKFqeu0XY&#10;elXAei3U25OchbEos1wYytEgZ1Zzyua04sxq/DwkHcuznjLqsr6nmh8pPA5jDeqwiuRMelyN0tVp&#10;jWn3nr+L19NnW/wCAAD//wMAUEsDBBQABgAIAAAAIQAnLOHY3AAAAAcBAAAPAAAAZHJzL2Rvd25y&#10;ZXYueG1sTI7BTsMwEETvSPyDtUhcKurEaqsqxKkqJKDigmj5ADdekoC9jmKnDX/PwoWedkYzmn3l&#10;ZvJOnHCIXSAN+TwDgVQH21Gj4f3weLcGEZMha1wg1PCNETbV9VVpChvO9IanfWoEj1AsjIY2pb6Q&#10;MtYtehPnoUfi7CMM3iS2QyPtYM487p1UWbaS3nTEH1rT40OL9dd+9Bq2/evnqHb5k80OajZzu1Ue&#10;nl+0vr2ZtvcgEk7pvwy/+IwOFTMdw0g2CqdhoRY5VzWs+XC+XCoWxz8vq1Je8lc/AAAA//8DAFBL&#10;AQItABQABgAIAAAAIQC2gziS/gAAAOEBAAATAAAAAAAAAAAAAAAAAAAAAABbQ29udGVudF9UeXBl&#10;c10ueG1sUEsBAi0AFAAGAAgAAAAhADj9If/WAAAAlAEAAAsAAAAAAAAAAAAAAAAALwEAAF9yZWxz&#10;Ly5yZWxzUEsBAi0AFAAGAAgAAAAhAL6jI+PzAQAAtAMAAA4AAAAAAAAAAAAAAAAALgIAAGRycy9l&#10;Mm9Eb2MueG1sUEsBAi0AFAAGAAgAAAAhACcs4djcAAAABwEAAA8AAAAAAAAAAAAAAAAATQQAAGRy&#10;cy9kb3ducmV2LnhtbFBLBQYAAAAABAAEAPMAAABWBQAAAAA=&#10;">
                <v:stroke endarrow="block"/>
              </v:lin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5376" behindDoc="0" locked="0" layoutInCell="1" allowOverlap="1" wp14:anchorId="74572267" wp14:editId="7F196DE7">
                <wp:simplePos x="0" y="0"/>
                <wp:positionH relativeFrom="column">
                  <wp:posOffset>3680460</wp:posOffset>
                </wp:positionH>
                <wp:positionV relativeFrom="paragraph">
                  <wp:posOffset>51435</wp:posOffset>
                </wp:positionV>
                <wp:extent cx="1220470" cy="495300"/>
                <wp:effectExtent l="0" t="0" r="0" b="0"/>
                <wp:wrapNone/>
                <wp:docPr id="3982" name="テキストボックス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5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104862" w14:textId="77777777" w:rsidR="00E2074E" w:rsidRDefault="00E2074E">
                            <w:pPr>
                              <w:jc w:val="center"/>
                              <w:rPr>
                                <w:rFonts w:ascii="HG丸ｺﾞｼｯｸM-PRO" w:eastAsia="HG丸ｺﾞｼｯｸM-PRO"/>
                                <w:sz w:val="18"/>
                                <w:szCs w:val="18"/>
                              </w:rPr>
                            </w:pPr>
                            <w:r>
                              <w:rPr>
                                <w:rFonts w:ascii="HG丸ｺﾞｼｯｸM-PRO" w:eastAsia="HG丸ｺﾞｼｯｸM-PRO" w:hint="eastAsia"/>
                                <w:sz w:val="18"/>
                                <w:szCs w:val="18"/>
                              </w:rPr>
                              <w:t>ダイオキシン類</w:t>
                            </w:r>
                          </w:p>
                          <w:p w14:paraId="04B5A8D4" w14:textId="77777777" w:rsidR="00E2074E" w:rsidRDefault="00E2074E">
                            <w:pPr>
                              <w:jc w:val="center"/>
                              <w:rPr>
                                <w:rFonts w:ascii="HG丸ｺﾞｼｯｸM-PRO" w:eastAsia="HG丸ｺﾞｼｯｸM-PRO"/>
                                <w:sz w:val="20"/>
                                <w:szCs w:val="20"/>
                              </w:rPr>
                            </w:pPr>
                            <w:r>
                              <w:rPr>
                                <w:rFonts w:ascii="HG丸ｺﾞｼｯｸM-PRO" w:eastAsia="HG丸ｺﾞｼｯｸM-PRO" w:hint="eastAsia"/>
                                <w:sz w:val="18"/>
                                <w:szCs w:val="18"/>
                              </w:rPr>
                              <w:t>処理・発生履歴</w:t>
                            </w:r>
                            <w:r>
                              <w:rPr>
                                <w:rFonts w:ascii="HG丸ｺﾞｼｯｸM-PRO" w:eastAsia="HG丸ｺﾞｼｯｸM-PRO" w:hint="eastAsia"/>
                                <w:sz w:val="20"/>
                                <w:szCs w:val="20"/>
                              </w:rPr>
                              <w:t>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2267" id="テキストボックス 3799" o:spid="_x0000_s1186" type="#_x0000_t202" style="position:absolute;left:0;text-align:left;margin-left:289.8pt;margin-top:4.05pt;width:96.1pt;height:3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dWQIAAHoEAAAOAAAAZHJzL2Uyb0RvYy54bWysVM2O0zAQviPxDpbvbLLZLW2iTVfLLouQ&#10;lh9p4QFcx2ksHI+x3SbLsZUQD8ErIM48T16EsdMt1QIXRA6Wp+P5Zub7Znp23reKrIV1EnRJj49S&#10;SoTmUEm9LOn7d9dPZpQ4z3TFFGhR0jvh6Pn88aOzzhQigwZUJSxBEO2KzpS08d4USeJ4I1rmjsAI&#10;jc4abMs8mnaZVJZ1iN6qJEvTp0kHtjIWuHAOf70anXQe8etacP+mrp3wRJUUa/PxtPFchDOZn7Fi&#10;aZlpJN+Vwf6hipZJjUn3UFfMM7Ky8jeoVnILDmp/xKFNoK4lF7EH7OY4fdDNbcOMiL0gOc7saXL/&#10;D5a/Xr+1RFYlPclnGSWatajSsP08bL4Nmx/D9suw/Tpst8PmO5rkZJrngbPOuAJDbw0G+/4Z9Kh9&#10;7N+ZG+AfHNFw2TC9FBfWQtcIVmHNxyEyOQgdcVwAWXSvoMLMbOUhAvW1bQOhSBFBdNTubq+X6D3h&#10;IWWWpadTdHH0neaTkzQKmrDiPtpY518IaEm4lNTiPER0tr5xPlTDivsnIZkDJatrqVQ07HJxqSxZ&#10;M5yd6/jFBh48U5p0Jc0n2WQk4K8Qafz+BNFKj0ugZFvS2f4RKwJtz3UVR9QzqcY7lqx0qE/E8d71&#10;EVgNRI6U+n7RR1Hz6b1aC6jukGcL4wrgyuKlAfuJkg7Hv6Tu44pZQYl6qVGr6WmWT3BfojGb5Uiy&#10;PXQsDhxMcwQqqadkvF76ccNWxsplg3nG2dBwgerWMhIfCh5r2s0EDnjUY7eMYYMO7fjq11/G/CcA&#10;AAD//wMAUEsDBBQABgAIAAAAIQCyYCTx3gAAAAgBAAAPAAAAZHJzL2Rvd25yZXYueG1sTI9PS8NA&#10;FMTvgt9heYIXsZsIJm3Mpoig2JPYiuBtm30modm3Yf+00U/v86THYYaZ39Tr2Y7iiD4MjhTkiwwE&#10;UuvMQJ2Ct93j9RJEiJqMHh2hgi8MsG7Oz2pdGXeiVzxuYye4hEKlFfQxTpWUoe3R6rBwExJ7n85b&#10;HVn6ThqvT1xuR3mTZYW0eiBe6PWEDz22h22yCg6b1Nr0/uGfX9LuafNdGHmVrZS6vJjv70BEnONf&#10;GH7xGR0aZtq7RCaIUcFtuSo4qmCZg2C/LHO+smdd5CCbWv4/0PwAAAD//wMAUEsBAi0AFAAGAAgA&#10;AAAhALaDOJL+AAAA4QEAABMAAAAAAAAAAAAAAAAAAAAAAFtDb250ZW50X1R5cGVzXS54bWxQSwEC&#10;LQAUAAYACAAAACEAOP0h/9YAAACUAQAACwAAAAAAAAAAAAAAAAAvAQAAX3JlbHMvLnJlbHNQSwEC&#10;LQAUAAYACAAAACEAM/m5HVkCAAB6BAAADgAAAAAAAAAAAAAAAAAuAgAAZHJzL2Uyb0RvYy54bWxQ&#10;SwECLQAUAAYACAAAACEAsmAk8d4AAAAIAQAADwAAAAAAAAAAAAAAAACzBAAAZHJzL2Rvd25yZXYu&#10;eG1sUEsFBgAAAAAEAAQA8wAAAL4FAAAAAA==&#10;">
                <v:textbox inset="5.85pt,.7pt,5.85pt,.7pt">
                  <w:txbxContent>
                    <w:p w14:paraId="4D104862" w14:textId="77777777" w:rsidR="00E2074E" w:rsidRDefault="00E2074E">
                      <w:pPr>
                        <w:jc w:val="center"/>
                        <w:rPr>
                          <w:rFonts w:ascii="HG丸ｺﾞｼｯｸM-PRO" w:eastAsia="HG丸ｺﾞｼｯｸM-PRO"/>
                          <w:sz w:val="18"/>
                          <w:szCs w:val="18"/>
                        </w:rPr>
                      </w:pPr>
                      <w:r>
                        <w:rPr>
                          <w:rFonts w:ascii="HG丸ｺﾞｼｯｸM-PRO" w:eastAsia="HG丸ｺﾞｼｯｸM-PRO" w:hint="eastAsia"/>
                          <w:sz w:val="18"/>
                          <w:szCs w:val="18"/>
                        </w:rPr>
                        <w:t>ダイオキシン類</w:t>
                      </w:r>
                    </w:p>
                    <w:p w14:paraId="04B5A8D4" w14:textId="77777777" w:rsidR="00E2074E" w:rsidRDefault="00E2074E">
                      <w:pPr>
                        <w:jc w:val="center"/>
                        <w:rPr>
                          <w:rFonts w:ascii="HG丸ｺﾞｼｯｸM-PRO" w:eastAsia="HG丸ｺﾞｼｯｸM-PRO"/>
                          <w:sz w:val="20"/>
                          <w:szCs w:val="20"/>
                        </w:rPr>
                      </w:pPr>
                      <w:r>
                        <w:rPr>
                          <w:rFonts w:ascii="HG丸ｺﾞｼｯｸM-PRO" w:eastAsia="HG丸ｺﾞｼｯｸM-PRO" w:hint="eastAsia"/>
                          <w:sz w:val="18"/>
                          <w:szCs w:val="18"/>
                        </w:rPr>
                        <w:t>処理・発生履歴</w:t>
                      </w:r>
                      <w:r>
                        <w:rPr>
                          <w:rFonts w:ascii="HG丸ｺﾞｼｯｸM-PRO" w:eastAsia="HG丸ｺﾞｼｯｸM-PRO" w:hint="eastAsia"/>
                          <w:sz w:val="20"/>
                          <w:szCs w:val="20"/>
                        </w:rPr>
                        <w:t>あり</w:t>
                      </w:r>
                    </w:p>
                  </w:txbxContent>
                </v:textbox>
              </v:shape>
            </w:pict>
          </mc:Fallback>
        </mc:AlternateContent>
      </w:r>
    </w:p>
    <w:p w14:paraId="7259678F" w14:textId="77777777" w:rsidR="00E2074E" w:rsidRDefault="00E2074E">
      <w:pPr>
        <w:ind w:leftChars="200" w:left="459" w:firstLineChars="100" w:firstLine="229"/>
        <w:rPr>
          <w:rFonts w:ascii="HG丸ｺﾞｼｯｸM-PRO" w:eastAsia="HG丸ｺﾞｼｯｸM-PRO" w:hAnsi="ＭＳ Ｐゴシック" w:cs="ＭＳ 明朝"/>
        </w:rPr>
      </w:pPr>
    </w:p>
    <w:p w14:paraId="6AE6D7A7" w14:textId="1A99683C"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2304" behindDoc="0" locked="0" layoutInCell="1" allowOverlap="1" wp14:anchorId="4DCFCC3E" wp14:editId="0D9A3853">
                <wp:simplePos x="0" y="0"/>
                <wp:positionH relativeFrom="column">
                  <wp:posOffset>1393190</wp:posOffset>
                </wp:positionH>
                <wp:positionV relativeFrom="paragraph">
                  <wp:posOffset>184785</wp:posOffset>
                </wp:positionV>
                <wp:extent cx="1380490" cy="222250"/>
                <wp:effectExtent l="0" t="0" r="0" b="0"/>
                <wp:wrapNone/>
                <wp:docPr id="3981" name="テキストボックス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BA2C" w14:textId="77777777" w:rsidR="00E2074E" w:rsidRDefault="00E2074E">
                            <w:pPr>
                              <w:rPr>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FCC3E" id="テキストボックス 3796" o:spid="_x0000_s1187" type="#_x0000_t202" style="position:absolute;left:0;text-align:left;margin-left:109.7pt;margin-top:14.55pt;width:108.7pt;height: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MLGgIAAOIDAAAOAAAAZHJzL2Uyb0RvYy54bWysU9uO0zAQfUfiHyy/0/TCbpuo6WrZ1SKk&#10;5SItfIDrOE1E4jFjt0l5bKUVH8EvIJ75nvwIY6ctBd4QebBsj+fMmTMn86u2rthGoS1Bp3w0GHKm&#10;tISs1KuUf3h/92zGmXVCZ6ICrVK+VZZfLZ4+mTcmUWMooMoUMgLRNmlMygvnTBJFVhaqFnYARmkK&#10;5oC1cHTEVZShaAi9rqLxcHgZNYCZQZDKWrq97YN8EfDzXEn3Ns+tcqxKOXFzYcWwLv0aLeYiWaEw&#10;RSkPNMQ/sKhFqanoCepWOMHWWP4FVZcSwULuBhLqCPK8lCr0QN2Mhn9081AIo0IvJI41J5ns/4OV&#10;bzbvkJVZyifxbMSZFjVNqds/drtv3e5Ht//S7b92+323+05HNpnGl16zxtiEUh8MJbv2BbQ0+9C/&#10;NfcgP1qm4aYQeqWuEaEplMiI88hnRmepPY71IMvmNWRUWawdBKA2x9oLShIxQqfZbU/zUq1j0pec&#10;zIbPYwpJio3puwgDjURyzDZo3UsFNfOblCP5IaCLzb11no1Ijk98MQ13ZVUFT1T6twt66G8Ce0+4&#10;p+7aZRvEi2dHVZaQbakfhN5q9GvQpgD8zFlDNku5/bQWqDirXmnSZDaaji/Il+EQT6cxZ3geWJ4F&#10;hJYElHLHWb+9cb2T1wbLVUF1+hlouCYV8zI06OXuOR3Yk5FC3wfTe6een8OrX7/m4icAAAD//wMA&#10;UEsDBBQABgAIAAAAIQDl/ahI3wAAAAkBAAAPAAAAZHJzL2Rvd25yZXYueG1sTI/BSsNAEIbvgu+w&#10;jODNbjaGYNNsiojFm2BtEW/bZJqEZmdDdrtN397xpLcZ5uOf7y/Xsx1ExMn3jjSoRQICqXZNT62G&#10;3efm4QmED4YaMzhCDVf0sK5ub0pTNO5CHxi3oRUcQr4wGroQxkJKX3dojV+4EYlvRzdZE3idWtlM&#10;5sLhdpBpkuTSmp74Q2dGfOmwPm3PVsOo3tPv+PVqN+3uilG9xbjfH7W+v5ufVyACzuEPhl99VoeK&#10;nQ7uTI0Xg4ZULTNGeVgqEAxkjzl3OWjIMwWyKuX/BtUPAAAA//8DAFBLAQItABQABgAIAAAAIQC2&#10;gziS/gAAAOEBAAATAAAAAAAAAAAAAAAAAAAAAABbQ29udGVudF9UeXBlc10ueG1sUEsBAi0AFAAG&#10;AAgAAAAhADj9If/WAAAAlAEAAAsAAAAAAAAAAAAAAAAALwEAAF9yZWxzLy5yZWxzUEsBAi0AFAAG&#10;AAgAAAAhAPwLowsaAgAA4gMAAA4AAAAAAAAAAAAAAAAALgIAAGRycy9lMm9Eb2MueG1sUEsBAi0A&#10;FAAGAAgAAAAhAOX9qEjfAAAACQEAAA8AAAAAAAAAAAAAAAAAdAQAAGRycy9kb3ducmV2LnhtbFBL&#10;BQYAAAAABAAEAPMAAACABQAAAAA=&#10;" filled="f" stroked="f">
                <v:textbox inset="2.27014mm,.77pt,2.27014mm,.77pt">
                  <w:txbxContent>
                    <w:p w14:paraId="3B2ABA2C" w14:textId="77777777" w:rsidR="00E2074E" w:rsidRDefault="00E2074E">
                      <w:pPr>
                        <w:rPr>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5136" behindDoc="0" locked="0" layoutInCell="1" allowOverlap="1" wp14:anchorId="37DB460F" wp14:editId="706F6FF0">
                <wp:simplePos x="0" y="0"/>
                <wp:positionH relativeFrom="column">
                  <wp:posOffset>2693035</wp:posOffset>
                </wp:positionH>
                <wp:positionV relativeFrom="paragraph">
                  <wp:posOffset>139700</wp:posOffset>
                </wp:positionV>
                <wp:extent cx="0" cy="329565"/>
                <wp:effectExtent l="0" t="0" r="0" b="0"/>
                <wp:wrapNone/>
                <wp:docPr id="3980" name="直線 3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DF7BC" id="直線 3789"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05pt,11pt" to="212.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0L6AEAAKADAAAOAAAAZHJzL2Uyb0RvYy54bWysU0uOEzEQ3SNxB8t70vkoQ9JKZxYZhs0A&#10;kWY4QMV2py1sl2U76eQqcA0kjjTXoOx8YGCH6IVVLle9evWqenF7sIbtVYgaXcNHgyFnygmU2m0b&#10;/vnp/s2Ms5jASTDoVMOPKvLb5etXi97XaowdGqkCIxAX6943vEvJ11UVRacsxAF65eixxWAh0TVs&#10;KxmgJ3RrqvFweFP1GKQPKFSM5L07PfJlwW9bJdKnto0qMdNw4pbKGcq5yWe1XEC9DeA7Lc404B9Y&#10;WNCOil6h7iAB2wX9F5TVImDENg0E2grbVgtVeqBuRsM/unnswKvSC4kT/VWm+P9gxcf9OjAtGz6Z&#10;z0ggB5am9Pzt+/OPr2zydjbPCvU+1hS4cuuQexQH9+gfUHyJzOGqA7dVhenT0VPuKGdUL1LyJXqq&#10;s+k/oKQY2CUsch3aYDMkCcEOZSrH61TUITFxcgryTsbz6c20gEN9yfMhpvcKLctGw412WS+oYf8Q&#10;U+YB9SUkux3ea2PKzI1jfcPn0/G0JEQ0WubHHBbDdrMyge0hb035znVfhAXcOVnAOgXy3dlOoA3Z&#10;LBU1UtCkj1E8V7NKcmYU/SjZOtEzLldUZVXPnC9ynYTfoDyuQw7OflqD0tV5ZfOe/X4vUb9+rOVP&#10;AAAA//8DAFBLAwQUAAYACAAAACEAaf2xTt8AAAAJAQAADwAAAGRycy9kb3ducmV2LnhtbEyPwU7D&#10;MAyG70i8Q2QkbixtmaCUuhNCGpcN0DaE4JY1pq1okipJt/L2GHGAo+1Pv7+/XEymFwfyoXMWIZ0l&#10;IMjWTne2QXjZLS9yECEqq1XvLCF8UYBFdXpSqkK7o93QYRsbwSE2FAqhjXEopAx1S0aFmRvI8u3D&#10;eaMij76R2qsjh5teZklyJY3qLH9o1UD3LdWf29EgbNbLVf66Gqfavz+kT7vn9eNbyBHPz6a7WxCR&#10;pvgHw48+q0PFTns3Wh1EjzDP5imjCFnGnRj4XewRri9vQFal/N+g+gYAAP//AwBQSwECLQAUAAYA&#10;CAAAACEAtoM4kv4AAADhAQAAEwAAAAAAAAAAAAAAAAAAAAAAW0NvbnRlbnRfVHlwZXNdLnhtbFBL&#10;AQItABQABgAIAAAAIQA4/SH/1gAAAJQBAAALAAAAAAAAAAAAAAAAAC8BAABfcmVscy8ucmVsc1BL&#10;AQItABQABgAIAAAAIQCh4Q0L6AEAAKADAAAOAAAAAAAAAAAAAAAAAC4CAABkcnMvZTJvRG9jLnht&#10;bFBLAQItABQABgAIAAAAIQBp/bFO3wAAAAkBAAAPAAAAAAAAAAAAAAAAAEIEAABkcnMvZG93bnJl&#10;di54bWxQSwUGAAAAAAQABADzAAAATgUAAAAA&#10;">
                <v:stroke endarrow="block"/>
              </v:line>
            </w:pict>
          </mc:Fallback>
        </mc:AlternateContent>
      </w:r>
    </w:p>
    <w:p w14:paraId="34EC0181" w14:textId="5D0DB2F0"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4352" behindDoc="0" locked="0" layoutInCell="1" allowOverlap="1" wp14:anchorId="721B77A0" wp14:editId="7E263555">
                <wp:simplePos x="0" y="0"/>
                <wp:positionH relativeFrom="column">
                  <wp:posOffset>3118485</wp:posOffset>
                </wp:positionH>
                <wp:positionV relativeFrom="paragraph">
                  <wp:posOffset>15875</wp:posOffset>
                </wp:positionV>
                <wp:extent cx="2066290" cy="222250"/>
                <wp:effectExtent l="0" t="0" r="0" b="0"/>
                <wp:wrapNone/>
                <wp:docPr id="3979" name="テキストボックス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E385" w14:textId="77777777" w:rsidR="00E2074E" w:rsidRDefault="00E2074E">
                            <w:pPr>
                              <w:rPr>
                                <w:color w:val="FF0000"/>
                                <w:sz w:val="20"/>
                                <w:szCs w:val="20"/>
                              </w:rPr>
                            </w:pPr>
                            <w:r>
                              <w:rPr>
                                <w:rFonts w:ascii="HG丸ｺﾞｼｯｸM-PRO" w:eastAsia="HG丸ｺﾞｼｯｸM-PRO" w:hint="eastAsia"/>
                                <w:sz w:val="20"/>
                                <w:szCs w:val="20"/>
                              </w:rPr>
                              <w:t>【条例81の</w:t>
                            </w:r>
                            <w:r w:rsidRPr="00A30CF7">
                              <w:rPr>
                                <w:rFonts w:ascii="HG丸ｺﾞｼｯｸM-PRO" w:eastAsia="HG丸ｺﾞｼｯｸM-PRO" w:hint="eastAsia"/>
                                <w:color w:val="auto"/>
                                <w:sz w:val="20"/>
                                <w:szCs w:val="20"/>
                              </w:rPr>
                              <w:t>５</w:t>
                            </w:r>
                            <w:r w:rsidR="00B604D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77A0" id="テキストボックス 3798" o:spid="_x0000_s1188" type="#_x0000_t202" style="position:absolute;left:0;text-align:left;margin-left:245.55pt;margin-top:1.25pt;width:162.7pt;height: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unGQIAAOIDAAAOAAAAZHJzL2Uyb0RvYy54bWysU82O0zAQviPxDpbvNG1W226ipqtlV4uQ&#10;lh9p4QFcx2kiEo8Zu03KsZUQD8ErIM48T16EsdOWAjdEDpbH4/n8zTdf5tddU7ONQluBzvhkNOZM&#10;aQl5pVcZf//u/tkVZ9YJnYsatMr4Vll+vXj6ZN6aVMVQQp0rZASibdqajJfOmTSKrCxVI+wIjNKU&#10;LAAb4SjEVZSjaAm9qaN4PJ5GLWBuEKSylk7vhiRfBPyiUNK9KQqrHKszTtxcWDGsS79Gi7lIVyhM&#10;WckDDfEPLBpRaXr0BHUnnGBrrP6CaiqJYKFwIwlNBEVRSRV6oG4m4z+6eSyFUaEXEseak0z2/8HK&#10;15u3yKo84xfJLOFMi4am1O8/97tv/e5Hv//S77/2+32/+04hu5glV16z1tiUSh8NFbvuOXQ0+9C/&#10;NQ8gP1im4bYUeqVuEKEtlciJ88RXRmelA471IMv2FeT0slg7CEBdgY0XlCRihE6z257mpTrHJB3G&#10;4+k0TiglKRfTdxkGGon0WG3QuhcKGuY3GUfyQ0AXmwfrPBuRHq/4xzTcV3UdPFHr3w7ooj8J7D3h&#10;gbrrll0QL0mOqiwh31I/CIPV6NegTQn4ibOWbJZx+3EtUHFWv9SkydVkFl+SL0OQzPwI8DyxPEsI&#10;LQko446zYXvrBievDVarkt4ZZqDhhlQsqtCgl3vgdGBPRgp9H0zvnXoeh1u/fs3FTwAAAP//AwBQ&#10;SwMEFAAGAAgAAAAhANC6JrveAAAACAEAAA8AAABkcnMvZG93bnJldi54bWxMj8FOwzAQRO9I/IO1&#10;SNyo40BLCdlUCFFxQ6K0QtzceJtExOsodt307zEnuM1qRjNvy9VkexFp9J1jBDXLQBDXznTcIGw/&#10;1jdLED5oNrp3TAhn8rCqLi9KXRh34neKm9CIVMK+0AhtCEMhpa9bstrP3ECcvIMbrQ7pHBtpRn1K&#10;5baXeZYtpNUdp4VWD/TcUv29OVqEQb3lX/Hzxa6b7Zmieo1xtzsgXl9NT48gAk3hLwy/+AkdqsS0&#10;d0c2XvQIdw9KpShCPgeR/KVaJLFHuL2fg6xK+f+B6gcAAP//AwBQSwECLQAUAAYACAAAACEAtoM4&#10;kv4AAADhAQAAEwAAAAAAAAAAAAAAAAAAAAAAW0NvbnRlbnRfVHlwZXNdLnhtbFBLAQItABQABgAI&#10;AAAAIQA4/SH/1gAAAJQBAAALAAAAAAAAAAAAAAAAAC8BAABfcmVscy8ucmVsc1BLAQItABQABgAI&#10;AAAAIQANMNunGQIAAOIDAAAOAAAAAAAAAAAAAAAAAC4CAABkcnMvZTJvRG9jLnhtbFBLAQItABQA&#10;BgAIAAAAIQDQuia73gAAAAgBAAAPAAAAAAAAAAAAAAAAAHMEAABkcnMvZG93bnJldi54bWxQSwUG&#10;AAAAAAQABADzAAAAfgUAAAAA&#10;" filled="f" stroked="f">
                <v:textbox inset="2.27014mm,.77pt,2.27014mm,.77pt">
                  <w:txbxContent>
                    <w:p w14:paraId="176DE385" w14:textId="77777777" w:rsidR="00E2074E" w:rsidRDefault="00E2074E">
                      <w:pPr>
                        <w:rPr>
                          <w:color w:val="FF0000"/>
                          <w:sz w:val="20"/>
                          <w:szCs w:val="20"/>
                        </w:rPr>
                      </w:pPr>
                      <w:r>
                        <w:rPr>
                          <w:rFonts w:ascii="HG丸ｺﾞｼｯｸM-PRO" w:eastAsia="HG丸ｺﾞｼｯｸM-PRO" w:hint="eastAsia"/>
                          <w:sz w:val="20"/>
                          <w:szCs w:val="20"/>
                        </w:rPr>
                        <w:t>【条例81の</w:t>
                      </w:r>
                      <w:r w:rsidRPr="00A30CF7">
                        <w:rPr>
                          <w:rFonts w:ascii="HG丸ｺﾞｼｯｸM-PRO" w:eastAsia="HG丸ｺﾞｼｯｸM-PRO" w:hint="eastAsia"/>
                          <w:color w:val="auto"/>
                          <w:sz w:val="20"/>
                          <w:szCs w:val="20"/>
                        </w:rPr>
                        <w:t>５</w:t>
                      </w:r>
                      <w:r w:rsidR="00B604D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7184" behindDoc="0" locked="0" layoutInCell="1" allowOverlap="1" wp14:anchorId="22C92E96" wp14:editId="1AD8F47E">
                <wp:simplePos x="0" y="0"/>
                <wp:positionH relativeFrom="column">
                  <wp:posOffset>1195070</wp:posOffset>
                </wp:positionH>
                <wp:positionV relativeFrom="paragraph">
                  <wp:posOffset>230505</wp:posOffset>
                </wp:positionV>
                <wp:extent cx="3672840" cy="532765"/>
                <wp:effectExtent l="0" t="0" r="0" b="0"/>
                <wp:wrapNone/>
                <wp:docPr id="3978" name="図形選択 3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532765"/>
                        </a:xfrm>
                        <a:prstGeom prst="roundRect">
                          <a:avLst>
                            <a:gd name="adj" fmla="val 16667"/>
                          </a:avLst>
                        </a:prstGeom>
                        <a:solidFill>
                          <a:srgbClr val="FFFFFF"/>
                        </a:solidFill>
                        <a:ln w="9525">
                          <a:solidFill>
                            <a:srgbClr val="000000"/>
                          </a:solidFill>
                          <a:round/>
                          <a:headEnd/>
                          <a:tailEnd/>
                        </a:ln>
                      </wps:spPr>
                      <wps:txbx>
                        <w:txbxContent>
                          <w:p w14:paraId="331FDA85"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680EECAB"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1F9A397C"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p>
                          <w:p w14:paraId="7A9C09F5" w14:textId="77777777" w:rsidR="00E2074E" w:rsidRDefault="00E2074E">
                            <w:pPr>
                              <w:spacing w:line="260" w:lineRule="exact"/>
                              <w:jc w:val="center"/>
                              <w:rPr>
                                <w:rFonts w:ascii="HG丸ｺﾞｼｯｸM-PRO" w:eastAsia="HG丸ｺﾞｼｯｸM-PRO"/>
                                <w:sz w:val="20"/>
                                <w:szCs w:val="20"/>
                              </w:rPr>
                            </w:pP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92E96" id="図形選択 3791" o:spid="_x0000_s1189" style="position:absolute;left:0;text-align:left;margin-left:94.1pt;margin-top:18.15pt;width:289.2pt;height:4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dtWAIAAHsEAAAOAAAAZHJzL2Uyb0RvYy54bWysVMFuEzEQvSPxD5bvdLMJyTZRN1XVUoRU&#10;oKLwAY7tzRq8HjN2smlvXPkFJA78AhcufE6R+AtmnW2bAifEHqwZj+d55j3PHhxuGsvWGoMBV/J8&#10;b8CZdhKUccuSv3l9+mifsxCFU8KC0yW/1IEfzh8+OGj9TA+hBqs0MgJxYdb6ktcx+lmWBVnrRoQ9&#10;8NpRsAJsRCQXl5lC0RJ6Y7PhYDDJWkDlEaQOgXZPtkE+T/hVpWV8WVVBR2ZLTrXFtGJaF92azQ/E&#10;bInC10b2ZYh/qKIRxtGlt1AnIgq2QvMHVGMkQoAq7kloMqgqI3XqgbrJB791c1ELr1MvRE7wtzSF&#10;/wcrX6zPkRlV8tG0IK2caEil609fr79/+fnh24+Pn9momOYdT60PMzp+4c+x6zT4M5DvAnNwXAu3&#10;1EeI0NZaKKounc/uJXROoFS2aJ+DojvEKkKibFNh0wESGWyTlLm8VUZvIpO0OZoUw/3HJKCk2Hg0&#10;LCbjrqRMzG6yPYb4VEPDOqPkCCunXpH86QqxPgsxyaP6DoV6y1nVWBJ7LSzLJ5NJ0SP2hwn7BjO1&#10;C9aoU2NtcnC5OLbIKLXkp+nrk8PuMetYW/LpeDhOVdyLhV2IQfr+BpH6SI+0o/aJU8mOwtitTVVa&#10;R0Tc0LuVKW4WmyRqPkhPvIsuQF0S/QjbGaCZJaMGvOKspfdf8vB+JVBzZp85knA/L6hsFpMzLYop&#10;Z7gbWOwEhJMEVPLI2dY8jtsRW3k0y5ruyRMBDo5I9MrETrq7mnqHXnhStJ/GboR2/XTq7p8x/wUA&#10;AP//AwBQSwMEFAAGAAgAAAAhALB4QpTdAAAACgEAAA8AAABkcnMvZG93bnJldi54bWxMj8FOwzAQ&#10;RO9I/IO1SNyoTSqlIcSpEAJxpS1SOTrxNokSr0PspuHvWU5wHM3T7Ntiu7hBzDiFzpOG+5UCgVR7&#10;21Gj4ePwepeBCNGQNYMn1PCNAbbl9VVhcusvtMN5HxvBIxRyo6GNccylDHWLzoSVH5G4O/nJmchx&#10;aqSdzIXH3SATpVLpTEd8oTUjPrdY9/uz0zD28b3a7OJXdaTP09t8fHlQXa/17c3y9Agi4hL/YPjV&#10;Z3Uo2anyZ7JBDJyzLGFUwzpdg2Bgk6YpiIqbRCUgy0L+f6H8AQAA//8DAFBLAQItABQABgAIAAAA&#10;IQC2gziS/gAAAOEBAAATAAAAAAAAAAAAAAAAAAAAAABbQ29udGVudF9UeXBlc10ueG1sUEsBAi0A&#10;FAAGAAgAAAAhADj9If/WAAAAlAEAAAsAAAAAAAAAAAAAAAAALwEAAF9yZWxzLy5yZWxzUEsBAi0A&#10;FAAGAAgAAAAhAKE3Z21YAgAAewQAAA4AAAAAAAAAAAAAAAAALgIAAGRycy9lMm9Eb2MueG1sUEsB&#10;Ai0AFAAGAAgAAAAhALB4QpTdAAAACgEAAA8AAAAAAAAAAAAAAAAAsgQAAGRycy9kb3ducmV2Lnht&#10;bFBLBQYAAAAABAAEAPMAAAC8BQAAAAA=&#10;">
                <v:textbox inset="2.27014mm,.77pt,2.27014mm,.77pt">
                  <w:txbxContent>
                    <w:p w14:paraId="331FDA85"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680EECAB"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1F9A397C"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p>
                    <w:p w14:paraId="7A9C09F5" w14:textId="77777777" w:rsidR="00E2074E" w:rsidRDefault="00E2074E">
                      <w:pPr>
                        <w:spacing w:line="260" w:lineRule="exact"/>
                        <w:jc w:val="center"/>
                        <w:rPr>
                          <w:rFonts w:ascii="HG丸ｺﾞｼｯｸM-PRO" w:eastAsia="HG丸ｺﾞｼｯｸM-PRO"/>
                          <w:sz w:val="20"/>
                          <w:szCs w:val="20"/>
                        </w:rPr>
                      </w:pPr>
                    </w:p>
                  </w:txbxContent>
                </v:textbox>
              </v:roundrect>
            </w:pict>
          </mc:Fallback>
        </mc:AlternateContent>
      </w:r>
    </w:p>
    <w:p w14:paraId="5D0271A0" w14:textId="77777777" w:rsidR="00E2074E" w:rsidRDefault="00E2074E">
      <w:pPr>
        <w:ind w:leftChars="200" w:left="459" w:firstLineChars="100" w:firstLine="229"/>
        <w:rPr>
          <w:rFonts w:ascii="HG丸ｺﾞｼｯｸM-PRO" w:eastAsia="HG丸ｺﾞｼｯｸM-PRO" w:hAnsi="ＭＳ Ｐゴシック" w:cs="ＭＳ 明朝"/>
        </w:rPr>
      </w:pPr>
    </w:p>
    <w:p w14:paraId="41CDF711" w14:textId="77777777" w:rsidR="00E2074E" w:rsidRDefault="00E2074E">
      <w:pPr>
        <w:ind w:leftChars="200" w:left="459" w:firstLineChars="100" w:firstLine="229"/>
        <w:rPr>
          <w:rFonts w:ascii="HG丸ｺﾞｼｯｸM-PRO" w:eastAsia="HG丸ｺﾞｼｯｸM-PRO" w:hAnsi="ＭＳ Ｐゴシック" w:cs="ＭＳ 明朝"/>
        </w:rPr>
      </w:pPr>
    </w:p>
    <w:p w14:paraId="158C2F41" w14:textId="77777777" w:rsidR="00E2074E" w:rsidRDefault="00E2074E">
      <w:pPr>
        <w:ind w:leftChars="200" w:left="459" w:firstLineChars="100" w:firstLine="229"/>
        <w:rPr>
          <w:rFonts w:ascii="HG丸ｺﾞｼｯｸM-PRO" w:eastAsia="HG丸ｺﾞｼｯｸM-PRO" w:hAnsi="ＭＳ Ｐゴシック" w:cs="ＭＳ 明朝"/>
        </w:rPr>
      </w:pPr>
    </w:p>
    <w:p w14:paraId="4379043E" w14:textId="77777777" w:rsidR="00E2074E" w:rsidRDefault="00E2074E" w:rsidP="00407AED">
      <w:pPr>
        <w:ind w:leftChars="300" w:left="1835" w:hangingChars="500" w:hanging="1147"/>
        <w:jc w:val="center"/>
        <w:rPr>
          <w:rFonts w:hAnsi="ＭＳ ゴシック"/>
        </w:rPr>
      </w:pPr>
      <w:r>
        <w:rPr>
          <w:rFonts w:hAnsi="ＭＳ ゴシック" w:hint="eastAsia"/>
        </w:rPr>
        <w:t>図４－３</w:t>
      </w:r>
      <w:r w:rsidRPr="00A30CF7">
        <w:rPr>
          <w:rFonts w:hAnsi="ＭＳ ゴシック" w:hint="eastAsia"/>
          <w:color w:val="auto"/>
        </w:rPr>
        <w:t xml:space="preserve">　3,000</w:t>
      </w:r>
      <w:r w:rsidR="00176F54" w:rsidRPr="00A30CF7">
        <w:rPr>
          <w:rFonts w:hAnsi="ＭＳ ゴシック" w:hint="eastAsia"/>
          <w:color w:val="auto"/>
        </w:rPr>
        <w:t>㎡</w:t>
      </w:r>
      <w:r w:rsidRPr="00A30CF7">
        <w:rPr>
          <w:rFonts w:hAnsi="ＭＳ ゴシック" w:hint="eastAsia"/>
          <w:color w:val="auto"/>
        </w:rPr>
        <w:t>以上</w:t>
      </w:r>
      <w:r>
        <w:rPr>
          <w:rFonts w:hAnsi="ＭＳ ゴシック" w:hint="eastAsia"/>
        </w:rPr>
        <w:t>の土地の形質変更を行う場合の手続き</w:t>
      </w:r>
    </w:p>
    <w:p w14:paraId="14A48735" w14:textId="77777777" w:rsidR="00E2074E" w:rsidRDefault="00E2074E">
      <w:pPr>
        <w:ind w:leftChars="300" w:left="1835" w:hangingChars="500" w:hanging="1147"/>
        <w:rPr>
          <w:rFonts w:hAnsi="ＭＳ ゴシック"/>
        </w:rPr>
      </w:pPr>
    </w:p>
    <w:p w14:paraId="06E3B714" w14:textId="77777777" w:rsidR="00E2074E" w:rsidRDefault="00E2074E">
      <w:pPr>
        <w:pStyle w:val="af1"/>
        <w:ind w:leftChars="50" w:left="1264" w:hangingChars="499" w:hanging="1149"/>
        <w:rPr>
          <w:b/>
          <w:spacing w:val="4"/>
        </w:rPr>
      </w:pPr>
      <w:r>
        <w:rPr>
          <w:rFonts w:hAnsi="ＭＳ ゴシック" w:hint="eastAsia"/>
          <w:b/>
        </w:rPr>
        <w:t>（１）</w:t>
      </w:r>
      <w:r>
        <w:rPr>
          <w:rFonts w:hint="eastAsia"/>
          <w:b/>
          <w:bCs/>
        </w:rPr>
        <w:t xml:space="preserve">　土地の形質変更場所を示す図面</w:t>
      </w:r>
    </w:p>
    <w:p w14:paraId="68F31DEE" w14:textId="77777777" w:rsidR="00E2074E" w:rsidRDefault="00E2074E">
      <w:pPr>
        <w:tabs>
          <w:tab w:val="left" w:pos="1418"/>
        </w:tabs>
        <w:ind w:leftChars="200" w:left="459" w:firstLineChars="100" w:firstLine="229"/>
        <w:rPr>
          <w:rFonts w:ascii="ＭＳ 明朝" w:eastAsia="ＭＳ 明朝" w:hAnsi="ＭＳ 明朝"/>
        </w:rPr>
      </w:pPr>
      <w:r>
        <w:rPr>
          <w:rFonts w:ascii="ＭＳ 明朝" w:eastAsia="ＭＳ 明朝" w:hAnsi="ＭＳ 明朝" w:hint="eastAsia"/>
        </w:rPr>
        <w:t>敷地内において土地の形質変更（盛土又は掘削）を行う場所を明らかにした平面図</w:t>
      </w:r>
      <w:r>
        <w:rPr>
          <w:rFonts w:ascii="ＭＳ 明朝" w:eastAsia="ＭＳ 明朝" w:hAnsi="ＭＳ 明朝"/>
        </w:rPr>
        <w:t>、立面図、断面</w:t>
      </w:r>
      <w:r>
        <w:rPr>
          <w:rFonts w:ascii="ＭＳ 明朝" w:eastAsia="ＭＳ 明朝" w:hAnsi="ＭＳ 明朝" w:hint="eastAsia"/>
        </w:rPr>
        <w:t>図を添付してください。図面は、以下の内容を満たすものとしてください。</w:t>
      </w:r>
    </w:p>
    <w:p w14:paraId="51D01EFB" w14:textId="77777777" w:rsidR="00E2074E" w:rsidRDefault="00E2074E">
      <w:pPr>
        <w:numPr>
          <w:ilvl w:val="0"/>
          <w:numId w:val="3"/>
        </w:numPr>
        <w:rPr>
          <w:rFonts w:ascii="ＭＳ 明朝" w:eastAsia="ＭＳ 明朝" w:hAnsi="ＭＳ 明朝"/>
        </w:rPr>
      </w:pPr>
      <w:r>
        <w:rPr>
          <w:rFonts w:ascii="ＭＳ 明朝" w:eastAsia="ＭＳ 明朝" w:hAnsi="ＭＳ 明朝" w:hint="eastAsia"/>
        </w:rPr>
        <w:t>現況図には形質変更が行われる範囲と敷地範囲を示すとともに、正確な土地形状がわかるよう、標高、縮尺、方角、建物等の構造</w:t>
      </w:r>
      <w:r w:rsidR="000C7D43">
        <w:rPr>
          <w:rFonts w:ascii="ＭＳ 明朝" w:eastAsia="ＭＳ 明朝" w:hAnsi="ＭＳ 明朝" w:hint="eastAsia"/>
        </w:rPr>
        <w:t>物の位置、隣接地・接する道路との関係、舗装範囲等を図示して</w:t>
      </w:r>
      <w:r w:rsidR="000C7D43" w:rsidRPr="00156510">
        <w:rPr>
          <w:rFonts w:ascii="ＭＳ 明朝" w:eastAsia="ＭＳ 明朝" w:hAnsi="ＭＳ 明朝" w:hint="eastAsia"/>
        </w:rPr>
        <w:t>ください</w:t>
      </w:r>
      <w:r>
        <w:rPr>
          <w:rFonts w:ascii="ＭＳ 明朝" w:eastAsia="ＭＳ 明朝" w:hAnsi="ＭＳ 明朝" w:hint="eastAsia"/>
        </w:rPr>
        <w:t>。</w:t>
      </w:r>
    </w:p>
    <w:p w14:paraId="38417620" w14:textId="77777777" w:rsidR="00E2074E" w:rsidRPr="00A30CF7" w:rsidRDefault="00E2074E" w:rsidP="0091293C">
      <w:pPr>
        <w:numPr>
          <w:ilvl w:val="0"/>
          <w:numId w:val="3"/>
        </w:numPr>
        <w:rPr>
          <w:rFonts w:ascii="ＭＳ 明朝" w:eastAsia="ＭＳ 明朝" w:hAnsi="ＭＳ 明朝"/>
          <w:color w:val="auto"/>
        </w:rPr>
      </w:pPr>
      <w:r>
        <w:rPr>
          <w:rFonts w:ascii="ＭＳ 明朝" w:eastAsia="ＭＳ 明朝" w:hAnsi="ＭＳ 明朝" w:hint="eastAsia"/>
        </w:rPr>
        <w:t>形質変更実施図（施工図等）には、形質変更の方法がわかるよう、掘削部分（舗装の工事も含</w:t>
      </w:r>
      <w:r w:rsidRPr="00A30CF7">
        <w:rPr>
          <w:rFonts w:ascii="ＭＳ 明朝" w:eastAsia="ＭＳ 明朝" w:hAnsi="ＭＳ 明朝" w:hint="eastAsia"/>
          <w:color w:val="auto"/>
        </w:rPr>
        <w:t>む</w:t>
      </w:r>
      <w:r w:rsidR="00744358"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sidR="0091293C" w:rsidRPr="00A30CF7">
        <w:rPr>
          <w:rFonts w:ascii="ＭＳ 明朝" w:eastAsia="ＭＳ 明朝" w:hAnsi="ＭＳ 明朝" w:hint="eastAsia"/>
          <w:color w:val="auto"/>
        </w:rPr>
        <w:t>を示してください。</w:t>
      </w:r>
    </w:p>
    <w:p w14:paraId="425D7587" w14:textId="77777777" w:rsidR="00E2074E" w:rsidRDefault="00E2074E">
      <w:pPr>
        <w:numPr>
          <w:ilvl w:val="0"/>
          <w:numId w:val="3"/>
        </w:numPr>
        <w:rPr>
          <w:rFonts w:ascii="ＭＳ 明朝" w:eastAsia="ＭＳ 明朝" w:hAnsi="ＭＳ 明朝"/>
        </w:rPr>
      </w:pPr>
      <w:r>
        <w:rPr>
          <w:rFonts w:ascii="ＭＳ 明朝" w:eastAsia="ＭＳ 明朝" w:hAnsi="ＭＳ 明朝" w:hint="eastAsia"/>
        </w:rPr>
        <w:t>盛土部分の区別を着色等により示すとともに、掘削する部分の深度を示してください。</w:t>
      </w:r>
    </w:p>
    <w:p w14:paraId="167295F6" w14:textId="77777777" w:rsidR="00E2074E" w:rsidRDefault="00E2074E">
      <w:pPr>
        <w:numPr>
          <w:ilvl w:val="0"/>
          <w:numId w:val="3"/>
        </w:numPr>
        <w:rPr>
          <w:rFonts w:ascii="ＭＳ 明朝" w:eastAsia="ＭＳ 明朝" w:hAnsi="ＭＳ 明朝"/>
        </w:rPr>
      </w:pPr>
      <w:r>
        <w:rPr>
          <w:rFonts w:ascii="ＭＳ 明朝" w:eastAsia="ＭＳ 明朝" w:hAnsi="ＭＳ 明朝" w:hint="eastAsia"/>
        </w:rPr>
        <w:t>掘削後に埋め戻す場合（地下配管工事等）は、最も深く掘削する時点の形状を示してください。</w:t>
      </w:r>
    </w:p>
    <w:p w14:paraId="44EFB0A5" w14:textId="77777777" w:rsidR="00E2074E" w:rsidRDefault="00E2074E">
      <w:pPr>
        <w:outlineLvl w:val="3"/>
        <w:rPr>
          <w:b/>
          <w:bCs/>
        </w:rPr>
      </w:pPr>
    </w:p>
    <w:p w14:paraId="3A587F36" w14:textId="77777777" w:rsidR="000C7D43" w:rsidRPr="00156510" w:rsidRDefault="00E2074E" w:rsidP="000C7D43">
      <w:pPr>
        <w:ind w:firstLineChars="100" w:firstLine="230"/>
        <w:outlineLvl w:val="3"/>
        <w:rPr>
          <w:spacing w:val="4"/>
        </w:rPr>
      </w:pPr>
      <w:r>
        <w:rPr>
          <w:rFonts w:hint="eastAsia"/>
          <w:b/>
          <w:bCs/>
        </w:rPr>
        <w:t xml:space="preserve">（２）　</w:t>
      </w:r>
      <w:r w:rsidR="000C7D43" w:rsidRPr="00156510">
        <w:rPr>
          <w:rFonts w:hint="eastAsia"/>
          <w:b/>
          <w:bCs/>
        </w:rPr>
        <w:t>土地の登記事項証明書等土地の所有者等の所在が明らかとなる書面</w:t>
      </w:r>
    </w:p>
    <w:p w14:paraId="70150937" w14:textId="21A5B9BD" w:rsidR="000C7D43" w:rsidRPr="00156510" w:rsidRDefault="000C7D43" w:rsidP="000C7D43">
      <w:pPr>
        <w:tabs>
          <w:tab w:val="num" w:pos="1418"/>
        </w:tabs>
        <w:ind w:leftChars="200" w:left="459" w:firstLineChars="100" w:firstLine="229"/>
        <w:rPr>
          <w:rFonts w:ascii="ＭＳ 明朝" w:eastAsia="ＭＳ 明朝" w:hAnsi="ＭＳ 明朝"/>
        </w:rPr>
      </w:pPr>
      <w:r w:rsidRPr="00156510">
        <w:rPr>
          <w:rFonts w:ascii="ＭＳ 明朝" w:eastAsia="ＭＳ 明朝" w:hAnsi="ＭＳ 明朝" w:hint="eastAsia"/>
        </w:rPr>
        <w:t>土地の形質変更者と土地の所有者等が異なる場合には、土地の登記事項証明書等土地の所有者等の所在が明らかとなる書面を添付してください。なお、開発許可対象の場合は当該開発行為についての同意書の写しでも</w:t>
      </w:r>
      <w:r w:rsidR="006702DE">
        <w:rPr>
          <w:rFonts w:ascii="ＭＳ 明朝" w:eastAsia="ＭＳ 明朝" w:hAnsi="ＭＳ 明朝" w:hint="eastAsia"/>
        </w:rPr>
        <w:t>同等の書類とみなしています</w:t>
      </w:r>
      <w:r w:rsidRPr="00156510">
        <w:rPr>
          <w:rFonts w:ascii="ＭＳ 明朝" w:eastAsia="ＭＳ 明朝" w:hAnsi="ＭＳ 明朝" w:hint="eastAsia"/>
        </w:rPr>
        <w:t>。</w:t>
      </w:r>
    </w:p>
    <w:p w14:paraId="720F7192" w14:textId="39DACF90" w:rsidR="00E2074E" w:rsidRPr="00A30CF7" w:rsidRDefault="000C7D43" w:rsidP="00756B3C">
      <w:pPr>
        <w:ind w:leftChars="200" w:left="459" w:firstLineChars="100" w:firstLine="229"/>
        <w:outlineLvl w:val="3"/>
        <w:rPr>
          <w:rFonts w:ascii="ＭＳ 明朝" w:eastAsia="ＭＳ 明朝" w:hAnsi="ＭＳ 明朝"/>
          <w:color w:val="auto"/>
        </w:rPr>
      </w:pPr>
      <w:r w:rsidRPr="00156510">
        <w:rPr>
          <w:rFonts w:ascii="ＭＳ 明朝" w:eastAsia="ＭＳ 明朝" w:hAnsi="ＭＳ 明朝" w:hint="eastAsia"/>
        </w:rPr>
        <w:t>さらに、</w:t>
      </w:r>
      <w:r w:rsidRPr="00C37E4F">
        <w:rPr>
          <w:rFonts w:ascii="ＭＳ 明朝" w:eastAsia="ＭＳ 明朝" w:hAnsi="ＭＳ 明朝" w:hint="eastAsia"/>
        </w:rPr>
        <w:t>土地の形質変更者は土地の所有者等に対して、土</w:t>
      </w:r>
      <w:r w:rsidRPr="006201F6">
        <w:rPr>
          <w:rFonts w:ascii="ＭＳ 明朝" w:eastAsia="ＭＳ 明朝" w:hAnsi="ＭＳ 明朝" w:hint="eastAsia"/>
        </w:rPr>
        <w:t>地の形質変更届出を行</w:t>
      </w:r>
      <w:r w:rsidRPr="00C37E4F">
        <w:rPr>
          <w:rFonts w:ascii="ＭＳ 明朝" w:eastAsia="ＭＳ 明朝" w:hAnsi="ＭＳ 明朝" w:hint="eastAsia"/>
        </w:rPr>
        <w:t>うことにより、土壌汚染状況調査が土地所有者に義務付けられる可能性があり、土壌汚染が判明した場合には区域指定を受け、</w:t>
      </w:r>
      <w:r w:rsidR="006E18AF">
        <w:rPr>
          <w:rFonts w:ascii="ＭＳ 明朝" w:eastAsia="ＭＳ 明朝" w:hAnsi="ＭＳ 明朝" w:hint="eastAsia"/>
        </w:rPr>
        <w:t>人の健康被害が生じるおそれがある場合には</w:t>
      </w:r>
      <w:r w:rsidRPr="00C37E4F">
        <w:rPr>
          <w:rFonts w:ascii="ＭＳ 明朝" w:eastAsia="ＭＳ 明朝" w:hAnsi="ＭＳ 明朝" w:hint="eastAsia"/>
        </w:rPr>
        <w:t>汚染の除去等の措置が義務付けられる可能性があることを</w:t>
      </w:r>
      <w:r w:rsidRPr="00A30CF7">
        <w:rPr>
          <w:rFonts w:ascii="ＭＳ 明朝" w:eastAsia="ＭＳ 明朝" w:hAnsi="ＭＳ 明朝" w:hint="eastAsia"/>
          <w:color w:val="auto"/>
        </w:rPr>
        <w:t>十分説明してください（大阪府においては、この説明を行ったことを示す書面（</w:t>
      </w:r>
      <w:r w:rsidR="00BD6412" w:rsidRPr="00A30CF7">
        <w:rPr>
          <w:rFonts w:ascii="ＭＳ 明朝" w:eastAsia="ＭＳ 明朝" w:hAnsi="ＭＳ 明朝" w:hint="eastAsia"/>
          <w:color w:val="auto"/>
        </w:rPr>
        <w:t>資料４</w:t>
      </w:r>
      <w:r w:rsidR="00283289" w:rsidRPr="00A30CF7">
        <w:rPr>
          <w:rFonts w:ascii="ＭＳ 明朝" w:eastAsia="ＭＳ 明朝" w:hAnsi="ＭＳ 明朝" w:hint="eastAsia"/>
          <w:color w:val="auto"/>
        </w:rPr>
        <w:t>（</w:t>
      </w:r>
      <w:r w:rsidRPr="00A30CF7">
        <w:rPr>
          <w:rFonts w:ascii="ＭＳ 明朝" w:eastAsia="ＭＳ 明朝" w:hAnsi="ＭＳ 明朝" w:hint="eastAsia"/>
          <w:color w:val="auto"/>
        </w:rPr>
        <w:t>参考様式１</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２）</w:t>
      </w:r>
      <w:r w:rsidR="00283289" w:rsidRPr="00A30CF7">
        <w:rPr>
          <w:rFonts w:ascii="ＭＳ 明朝" w:eastAsia="ＭＳ 明朝" w:hAnsi="ＭＳ 明朝" w:hint="eastAsia"/>
          <w:color w:val="auto"/>
        </w:rPr>
        <w:t>）</w:t>
      </w:r>
      <w:r w:rsidR="006E18AF">
        <w:rPr>
          <w:rFonts w:ascii="ＭＳ 明朝" w:eastAsia="ＭＳ 明朝" w:hAnsi="ＭＳ 明朝" w:hint="eastAsia"/>
          <w:color w:val="auto"/>
        </w:rPr>
        <w:t>の</w:t>
      </w:r>
      <w:r w:rsidRPr="00A30CF7">
        <w:rPr>
          <w:rFonts w:ascii="ＭＳ 明朝" w:eastAsia="ＭＳ 明朝" w:hAnsi="ＭＳ 明朝" w:hint="eastAsia"/>
          <w:color w:val="auto"/>
        </w:rPr>
        <w:t>提出</w:t>
      </w:r>
      <w:r w:rsidR="006E18AF">
        <w:rPr>
          <w:rFonts w:ascii="ＭＳ 明朝" w:eastAsia="ＭＳ 明朝" w:hAnsi="ＭＳ 明朝" w:hint="eastAsia"/>
          <w:color w:val="auto"/>
        </w:rPr>
        <w:t>を</w:t>
      </w:r>
      <w:r w:rsidRPr="00A30CF7">
        <w:rPr>
          <w:rFonts w:ascii="ＭＳ 明朝" w:eastAsia="ＭＳ 明朝" w:hAnsi="ＭＳ 明朝" w:hint="eastAsia"/>
          <w:color w:val="auto"/>
        </w:rPr>
        <w:t>お願いしています。里道、水路等の法定外公共物については、管理者である市町村との間で工事の実施</w:t>
      </w:r>
      <w:r w:rsidRPr="00A30CF7">
        <w:rPr>
          <w:rFonts w:ascii="ＭＳ 明朝" w:eastAsia="ＭＳ 明朝" w:hAnsi="ＭＳ 明朝" w:hint="eastAsia"/>
          <w:color w:val="auto"/>
        </w:rPr>
        <w:lastRenderedPageBreak/>
        <w:t>について同意に達していることを示す資料（都市計画法第32条協議等）をこの説明を行ったことを示す書面と</w:t>
      </w:r>
      <w:r w:rsidR="00DE464E">
        <w:rPr>
          <w:rFonts w:ascii="ＭＳ 明朝" w:eastAsia="ＭＳ 明朝" w:hAnsi="ＭＳ 明朝" w:hint="eastAsia"/>
          <w:color w:val="auto"/>
        </w:rPr>
        <w:t>みなしています</w:t>
      </w:r>
      <w:r w:rsidRPr="00A30CF7">
        <w:rPr>
          <w:rFonts w:ascii="ＭＳ 明朝" w:eastAsia="ＭＳ 明朝" w:hAnsi="ＭＳ 明朝" w:hint="eastAsia"/>
          <w:color w:val="auto"/>
        </w:rPr>
        <w:t>。詳細は</w:t>
      </w:r>
      <w:r w:rsidR="001559C8" w:rsidRPr="00A30CF7">
        <w:rPr>
          <w:rFonts w:ascii="ＭＳ 明朝" w:eastAsia="ＭＳ 明朝" w:hAnsi="ＭＳ 明朝" w:hint="eastAsia"/>
          <w:color w:val="auto"/>
        </w:rPr>
        <w:t>各</w:t>
      </w:r>
      <w:r w:rsidRPr="00A30CF7">
        <w:rPr>
          <w:rFonts w:ascii="ＭＳ 明朝" w:eastAsia="ＭＳ 明朝" w:hAnsi="ＭＳ 明朝" w:hint="eastAsia"/>
          <w:color w:val="auto"/>
        </w:rPr>
        <w:t>所管自治体にお問合せください。）</w:t>
      </w:r>
      <w:r w:rsidR="00932E7C" w:rsidRPr="00A30CF7">
        <w:rPr>
          <w:rFonts w:ascii="ＭＳ 明朝" w:eastAsia="ＭＳ 明朝" w:hAnsi="ＭＳ 明朝" w:hint="eastAsia"/>
          <w:color w:val="auto"/>
        </w:rPr>
        <w:t>。</w:t>
      </w:r>
    </w:p>
    <w:p w14:paraId="5584F223" w14:textId="77777777" w:rsidR="00E2074E" w:rsidRPr="00A30CF7" w:rsidRDefault="00E2074E">
      <w:pPr>
        <w:tabs>
          <w:tab w:val="left" w:pos="1418"/>
        </w:tabs>
        <w:rPr>
          <w:rFonts w:ascii="ＭＳ 明朝" w:eastAsia="ＭＳ 明朝" w:hAnsi="ＭＳ 明朝"/>
          <w:color w:val="auto"/>
        </w:rPr>
      </w:pPr>
    </w:p>
    <w:p w14:paraId="684A0B8B"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４－３　土地の利用履歴等調査結果報告</w:t>
      </w:r>
    </w:p>
    <w:p w14:paraId="7BA9C3BC" w14:textId="4889BFB7" w:rsidR="00E2074E" w:rsidRPr="00A30CF7" w:rsidRDefault="00E2074E" w:rsidP="00C011F8">
      <w:pPr>
        <w:pStyle w:val="1"/>
        <w:numPr>
          <w:ilvl w:val="0"/>
          <w:numId w:val="0"/>
        </w:numPr>
        <w:spacing w:line="240" w:lineRule="auto"/>
        <w:ind w:leftChars="200" w:left="459" w:firstLineChars="100" w:firstLine="229"/>
        <w:rPr>
          <w:color w:val="auto"/>
        </w:rPr>
      </w:pPr>
      <w:r>
        <w:rPr>
          <w:rFonts w:hint="eastAsia"/>
          <w:sz w:val="22"/>
          <w:szCs w:val="22"/>
        </w:rPr>
        <w:t>土地の形質変更者は、形質変更に着手する30日前までに、法第４条第１項に基づき形質</w:t>
      </w:r>
      <w:r w:rsidRPr="006201F6">
        <w:rPr>
          <w:rFonts w:hint="eastAsia"/>
          <w:sz w:val="22"/>
          <w:szCs w:val="22"/>
        </w:rPr>
        <w:t>変更届を提出す</w:t>
      </w:r>
      <w:r>
        <w:rPr>
          <w:rFonts w:hint="eastAsia"/>
          <w:sz w:val="22"/>
          <w:szCs w:val="22"/>
        </w:rPr>
        <w:t>るとともに、条例第81条の５第１項</w:t>
      </w:r>
      <w:r w:rsidRPr="00A30CF7">
        <w:rPr>
          <w:rFonts w:hint="eastAsia"/>
          <w:color w:val="auto"/>
          <w:sz w:val="22"/>
          <w:szCs w:val="22"/>
        </w:rPr>
        <w:t>に基づき当該土地の利用履歴等について調査し、その結果を知事に報告</w:t>
      </w:r>
      <w:r w:rsidR="00464E0B">
        <w:rPr>
          <w:rFonts w:hint="eastAsia"/>
          <w:color w:val="auto"/>
          <w:sz w:val="22"/>
          <w:szCs w:val="22"/>
        </w:rPr>
        <w:t>しなければなりません</w:t>
      </w:r>
      <w:r w:rsidRPr="00A30CF7">
        <w:rPr>
          <w:rFonts w:ascii="ＭＳ ゴシック" w:eastAsia="ＭＳ ゴシック" w:hAnsi="ＭＳ ゴシック" w:hint="eastAsia"/>
          <w:color w:val="auto"/>
          <w:sz w:val="22"/>
          <w:szCs w:val="22"/>
        </w:rPr>
        <w:t>【条例様式23の８】</w:t>
      </w:r>
      <w:r w:rsidRPr="00A30CF7">
        <w:rPr>
          <w:rFonts w:hint="eastAsia"/>
          <w:color w:val="auto"/>
          <w:sz w:val="22"/>
          <w:szCs w:val="22"/>
        </w:rPr>
        <w:t>。法に基づく土地の形質変更届に併せて、法第４条第２項に基づき土壌汚染状況調査の実施結果を提出される場合は、ダイオキシン類に限り、当該土地の利用履歴等の報告</w:t>
      </w:r>
      <w:r w:rsidR="00464E0B">
        <w:rPr>
          <w:rFonts w:hint="eastAsia"/>
          <w:color w:val="auto"/>
          <w:sz w:val="22"/>
          <w:szCs w:val="22"/>
        </w:rPr>
        <w:t>も</w:t>
      </w:r>
      <w:r w:rsidRPr="00A30CF7">
        <w:rPr>
          <w:rFonts w:hint="eastAsia"/>
          <w:color w:val="auto"/>
          <w:sz w:val="22"/>
          <w:szCs w:val="22"/>
        </w:rPr>
        <w:t>必要</w:t>
      </w:r>
      <w:r w:rsidR="00464E0B">
        <w:rPr>
          <w:rFonts w:hint="eastAsia"/>
          <w:color w:val="auto"/>
          <w:sz w:val="22"/>
          <w:szCs w:val="22"/>
        </w:rPr>
        <w:t>です</w:t>
      </w:r>
      <w:r w:rsidRPr="00A30CF7">
        <w:rPr>
          <w:rFonts w:ascii="ＭＳ ゴシック" w:eastAsia="ＭＳ ゴシック" w:hAnsi="ＭＳ ゴシック" w:hint="eastAsia"/>
          <w:color w:val="auto"/>
          <w:spacing w:val="4"/>
          <w:sz w:val="22"/>
          <w:szCs w:val="22"/>
        </w:rPr>
        <w:t>【条例規則48の25_２項】</w:t>
      </w:r>
      <w:r w:rsidRPr="00A30CF7">
        <w:rPr>
          <w:rFonts w:hint="eastAsia"/>
          <w:color w:val="auto"/>
        </w:rPr>
        <w:t>。</w:t>
      </w:r>
    </w:p>
    <w:p w14:paraId="3AC7073F" w14:textId="678CBC80" w:rsidR="00E2074E" w:rsidRDefault="00E2074E" w:rsidP="00C011F8">
      <w:pPr>
        <w:ind w:leftChars="200" w:left="459" w:firstLineChars="100" w:firstLine="229"/>
        <w:rPr>
          <w:rFonts w:ascii="ＭＳ 明朝" w:eastAsia="ＭＳ 明朝" w:hAnsi="ＭＳ 明朝"/>
        </w:rPr>
      </w:pPr>
      <w:r>
        <w:rPr>
          <w:rFonts w:ascii="ＭＳ 明朝" w:eastAsia="ＭＳ 明朝" w:hAnsi="ＭＳ 明朝" w:hint="eastAsia"/>
        </w:rPr>
        <w:t>報告する義務は、土地の形質変更者にあります。</w:t>
      </w:r>
      <w:r w:rsidR="00464E0B">
        <w:rPr>
          <w:rFonts w:ascii="ＭＳ 明朝" w:eastAsia="ＭＳ 明朝" w:hAnsi="ＭＳ 明朝" w:hint="eastAsia"/>
        </w:rPr>
        <w:t>原則として、</w:t>
      </w:r>
      <w:r>
        <w:rPr>
          <w:rFonts w:ascii="ＭＳ 明朝" w:eastAsia="ＭＳ 明朝" w:hAnsi="ＭＳ 明朝" w:hint="eastAsia"/>
        </w:rPr>
        <w:t>届出者及び報告者となる土地の形質変更者</w:t>
      </w:r>
      <w:r w:rsidR="00464E0B">
        <w:rPr>
          <w:rFonts w:ascii="ＭＳ 明朝" w:eastAsia="ＭＳ 明朝" w:hAnsi="ＭＳ 明朝" w:hint="eastAsia"/>
        </w:rPr>
        <w:t>が</w:t>
      </w:r>
      <w:r>
        <w:rPr>
          <w:rFonts w:ascii="ＭＳ 明朝" w:eastAsia="ＭＳ 明朝" w:hAnsi="ＭＳ 明朝" w:hint="eastAsia"/>
        </w:rPr>
        <w:t>工事受注者ではない点にご注意ください。</w:t>
      </w:r>
    </w:p>
    <w:p w14:paraId="006DD0C9" w14:textId="77777777" w:rsidR="00E2074E" w:rsidRDefault="00E2074E" w:rsidP="00C011F8">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なお、3,000㎡以上の土地の形質の変更を行う範囲内に、形質変更時要届出区域が存在する場合、当該区画は法第４条第１項の届出対象外（法第12条第１項の届出対象）となりますが、形質変更時要届出区域についても土地の利用履歴報告は必要であり、ダイオキシン類の調査義務の有無について条例第81条の５第１項に基づき判断されます。</w:t>
      </w:r>
    </w:p>
    <w:p w14:paraId="0FEF5AC8" w14:textId="77777777" w:rsidR="00E2074E" w:rsidRDefault="00E2074E">
      <w:pPr>
        <w:ind w:leftChars="100" w:left="690" w:hangingChars="200" w:hanging="461"/>
        <w:rPr>
          <w:b/>
        </w:rPr>
      </w:pPr>
    </w:p>
    <w:p w14:paraId="6C7A6121" w14:textId="77777777" w:rsidR="00E2074E" w:rsidRDefault="00E2074E">
      <w:pPr>
        <w:ind w:firstLineChars="100" w:firstLine="230"/>
        <w:outlineLvl w:val="3"/>
        <w:rPr>
          <w:spacing w:val="4"/>
        </w:rPr>
      </w:pPr>
      <w:r>
        <w:rPr>
          <w:rFonts w:hint="eastAsia"/>
          <w:b/>
        </w:rPr>
        <w:t>（１）　土地の利用履歴等の調査</w:t>
      </w:r>
      <w:r>
        <w:rPr>
          <w:rFonts w:hint="eastAsia"/>
          <w:b/>
          <w:bCs/>
        </w:rPr>
        <w:t>を行う範囲</w:t>
      </w:r>
    </w:p>
    <w:p w14:paraId="2DED165A" w14:textId="77777777" w:rsidR="00E2074E" w:rsidRDefault="00E2074E">
      <w:pPr>
        <w:tabs>
          <w:tab w:val="left" w:pos="1418"/>
        </w:tabs>
        <w:ind w:leftChars="200" w:left="459" w:firstLineChars="100" w:firstLine="229"/>
        <w:rPr>
          <w:rFonts w:ascii="ＭＳ 明朝" w:eastAsia="ＭＳ 明朝" w:hAnsi="ＭＳ 明朝"/>
        </w:rPr>
      </w:pPr>
      <w:r>
        <w:rPr>
          <w:rFonts w:ascii="ＭＳ 明朝" w:eastAsia="ＭＳ 明朝" w:hAnsi="ＭＳ 明朝" w:hint="eastAsia"/>
        </w:rPr>
        <w:t>土地の利用履歴等の調査は、掘削深度に関わらず形質変更の対象となる土地の全体について行います。</w:t>
      </w:r>
    </w:p>
    <w:p w14:paraId="7B7F5761" w14:textId="77777777" w:rsidR="00E2074E" w:rsidRDefault="00E2074E">
      <w:pPr>
        <w:tabs>
          <w:tab w:val="left" w:pos="1418"/>
        </w:tabs>
        <w:ind w:leftChars="200" w:left="459" w:firstLineChars="100" w:firstLine="229"/>
        <w:rPr>
          <w:rFonts w:ascii="ＭＳ 明朝" w:eastAsia="ＭＳ 明朝" w:hAnsi="ＭＳ 明朝"/>
        </w:rPr>
      </w:pPr>
      <w:r>
        <w:rPr>
          <w:rFonts w:ascii="ＭＳ 明朝" w:eastAsia="ＭＳ 明朝" w:hAnsi="ＭＳ 明朝" w:hint="eastAsia"/>
        </w:rPr>
        <w:t>ただし、焼却炉の設置や、継続的かつ大規模な屋外焼却など、大気中に排出するかたちでダイオキシン類を発生させた履歴については、形質変更を行う土地を含む工場等の敷地であった土地の範囲について調査を行ってください。</w:t>
      </w:r>
    </w:p>
    <w:p w14:paraId="5F481887" w14:textId="77777777" w:rsidR="00E2074E" w:rsidRDefault="00E2074E">
      <w:pPr>
        <w:outlineLvl w:val="3"/>
        <w:rPr>
          <w:b/>
          <w:bCs/>
        </w:rPr>
      </w:pPr>
    </w:p>
    <w:p w14:paraId="6BE1C948" w14:textId="77777777" w:rsidR="00E2074E" w:rsidRDefault="00E2074E">
      <w:pPr>
        <w:ind w:firstLineChars="100" w:firstLine="230"/>
        <w:outlineLvl w:val="3"/>
        <w:rPr>
          <w:b/>
          <w:bCs/>
        </w:rPr>
      </w:pPr>
      <w:r>
        <w:rPr>
          <w:rFonts w:hint="eastAsia"/>
          <w:b/>
          <w:bCs/>
        </w:rPr>
        <w:t>（２）　調査の内容</w:t>
      </w:r>
    </w:p>
    <w:p w14:paraId="4FF3D1FB" w14:textId="30DEEC45" w:rsidR="00E2074E" w:rsidRDefault="00E2074E">
      <w:pPr>
        <w:ind w:leftChars="200" w:left="459" w:firstLineChars="100" w:firstLine="229"/>
        <w:outlineLvl w:val="3"/>
        <w:rPr>
          <w:rFonts w:ascii="ＭＳ 明朝" w:eastAsia="ＭＳ 明朝" w:hAnsi="ＭＳ 明朝"/>
        </w:rPr>
      </w:pPr>
      <w:r>
        <w:rPr>
          <w:rFonts w:ascii="ＭＳ 明朝" w:eastAsia="ＭＳ 明朝" w:hAnsi="ＭＳ 明朝" w:hint="eastAsia"/>
        </w:rPr>
        <w:t>調査に当たっては、報告すべき情報を把握しているにもかかわらず報告しなかった</w:t>
      </w:r>
      <w:r w:rsidR="00622C49">
        <w:rPr>
          <w:rFonts w:ascii="ＭＳ 明朝" w:eastAsia="ＭＳ 明朝" w:hAnsi="ＭＳ 明朝" w:hint="eastAsia"/>
        </w:rPr>
        <w:t>こと</w:t>
      </w:r>
      <w:r>
        <w:rPr>
          <w:rFonts w:ascii="ＭＳ 明朝" w:eastAsia="ＭＳ 明朝" w:hAnsi="ＭＳ 明朝" w:hint="eastAsia"/>
        </w:rPr>
        <w:t>が判明した場合には、虚偽報告（違反時には適正な報告の勧告、勧告違反の場合は氏名等公表）となりますので、調査は正確を期し、把握した情報は確実に報告してください。過去に工場があった場合など調査内容が複雑な場合は、必要に応じて知見を有する調査会社に委託する等、正確な調査ができるよう</w:t>
      </w:r>
      <w:r w:rsidR="00C16CFD">
        <w:rPr>
          <w:rFonts w:ascii="ＭＳ 明朝" w:eastAsia="ＭＳ 明朝" w:hAnsi="ＭＳ 明朝" w:hint="eastAsia"/>
        </w:rPr>
        <w:t>務めてください</w:t>
      </w:r>
      <w:r>
        <w:rPr>
          <w:rFonts w:ascii="ＭＳ 明朝" w:eastAsia="ＭＳ 明朝" w:hAnsi="ＭＳ 明朝" w:hint="eastAsia"/>
        </w:rPr>
        <w:t>。</w:t>
      </w:r>
    </w:p>
    <w:p w14:paraId="57CB69B7" w14:textId="77777777" w:rsidR="00E2074E" w:rsidRDefault="00E2074E" w:rsidP="000C7D43">
      <w:pPr>
        <w:outlineLvl w:val="3"/>
        <w:rPr>
          <w:rFonts w:ascii="ＭＳ 明朝" w:eastAsia="ＭＳ 明朝" w:hAnsi="ＭＳ 明朝"/>
        </w:rPr>
      </w:pPr>
    </w:p>
    <w:p w14:paraId="31A38206" w14:textId="77777777" w:rsidR="00E2074E" w:rsidRDefault="00E2074E">
      <w:pPr>
        <w:ind w:firstLineChars="200" w:firstLine="461"/>
        <w:outlineLvl w:val="3"/>
        <w:rPr>
          <w:spacing w:val="4"/>
        </w:rPr>
      </w:pPr>
      <w:r>
        <w:rPr>
          <w:rFonts w:hint="eastAsia"/>
          <w:b/>
          <w:bCs/>
        </w:rPr>
        <w:t>【土地の利用の履歴】</w:t>
      </w:r>
    </w:p>
    <w:p w14:paraId="68BFF346" w14:textId="77777777" w:rsidR="00E2074E" w:rsidRDefault="00E2074E">
      <w:pPr>
        <w:tabs>
          <w:tab w:val="left" w:pos="1418"/>
        </w:tabs>
        <w:ind w:leftChars="200" w:left="459" w:firstLineChars="100" w:firstLine="229"/>
        <w:rPr>
          <w:rFonts w:ascii="ＭＳ 明朝" w:eastAsia="ＭＳ 明朝" w:hAnsi="ＭＳ 明朝"/>
        </w:rPr>
      </w:pPr>
      <w:r>
        <w:rPr>
          <w:rFonts w:ascii="ＭＳ 明朝" w:eastAsia="ＭＳ 明朝" w:hAnsi="ＭＳ 明朝" w:hint="eastAsia"/>
        </w:rPr>
        <w:t>当該土地の過去に渡る工場・事業場の存在、埋設廃棄物の有無等の利用の履歴について、過去の住宅地図や航空写真、登記簿謄本（土地、建物、商業）、関係者からの聞き取り等により調査します。</w:t>
      </w:r>
    </w:p>
    <w:p w14:paraId="26E4AF21" w14:textId="731ACE1B"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調査は、農用地・山林が出現するまでさかのぼることとします。住宅地図や航空写真等の資料、関係者からの聞き取り等に</w:t>
      </w:r>
      <w:r w:rsidR="00C16CFD">
        <w:rPr>
          <w:rFonts w:ascii="ＭＳ 明朝" w:eastAsia="ＭＳ 明朝" w:hAnsi="ＭＳ 明朝" w:hint="eastAsia"/>
        </w:rPr>
        <w:t>よっては</w:t>
      </w:r>
      <w:r>
        <w:rPr>
          <w:rFonts w:ascii="ＭＳ 明朝" w:eastAsia="ＭＳ 明朝" w:hAnsi="ＭＳ 明朝" w:hint="eastAsia"/>
        </w:rPr>
        <w:t>農用地等までさかのぼって確認できない場合は、閉鎖登記簿謄本や旧土地利用台帳などを参考に土地の利用形態を確認します。</w:t>
      </w:r>
    </w:p>
    <w:p w14:paraId="2E1F51A4" w14:textId="77777777"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廃棄物の埋設の有無に関しては、航空写真による地形の変化などから可能性を把握する</w:t>
      </w:r>
      <w:r>
        <w:rPr>
          <w:rFonts w:ascii="ＭＳ 明朝" w:eastAsia="ＭＳ 明朝" w:hAnsi="ＭＳ 明朝" w:hint="eastAsia"/>
        </w:rPr>
        <w:lastRenderedPageBreak/>
        <w:t>とともに、現地での目視による状況調査や周辺住民への聞き取り調査等により確認します。また、</w:t>
      </w:r>
      <w:r w:rsidR="00F16D41" w:rsidRPr="00A30CF7">
        <w:rPr>
          <w:rFonts w:ascii="ＭＳ 明朝" w:eastAsia="ＭＳ 明朝" w:hAnsi="ＭＳ 明朝" w:hint="eastAsia"/>
          <w:color w:val="auto"/>
        </w:rPr>
        <w:t>廃棄物の処理及び清掃に関する法律（以下「</w:t>
      </w:r>
      <w:r w:rsidRPr="00A30CF7">
        <w:rPr>
          <w:rFonts w:ascii="ＭＳ 明朝" w:eastAsia="ＭＳ 明朝" w:hAnsi="ＭＳ 明朝" w:hint="eastAsia"/>
          <w:color w:val="auto"/>
        </w:rPr>
        <w:t>廃棄物処理法</w:t>
      </w:r>
      <w:r w:rsidR="00F16D41" w:rsidRPr="00A30CF7">
        <w:rPr>
          <w:rFonts w:ascii="ＭＳ 明朝" w:eastAsia="ＭＳ 明朝" w:hAnsi="ＭＳ 明朝" w:hint="eastAsia"/>
          <w:color w:val="auto"/>
        </w:rPr>
        <w:t>」という</w:t>
      </w:r>
      <w:r w:rsidR="00336521" w:rsidRPr="00A30CF7">
        <w:rPr>
          <w:rFonts w:ascii="ＭＳ 明朝" w:eastAsia="ＭＳ 明朝" w:hAnsi="ＭＳ 明朝" w:hint="eastAsia"/>
          <w:color w:val="auto"/>
        </w:rPr>
        <w:t>。</w:t>
      </w:r>
      <w:r w:rsidR="00F16D41" w:rsidRPr="00A30CF7">
        <w:rPr>
          <w:rFonts w:ascii="ＭＳ 明朝" w:eastAsia="ＭＳ 明朝" w:hAnsi="ＭＳ 明朝" w:hint="eastAsia"/>
          <w:color w:val="auto"/>
        </w:rPr>
        <w:t>）</w:t>
      </w:r>
      <w:r w:rsidRPr="00A30CF7">
        <w:rPr>
          <w:rFonts w:ascii="ＭＳ 明朝" w:eastAsia="ＭＳ 明朝" w:hAnsi="ＭＳ 明朝" w:hint="eastAsia"/>
          <w:color w:val="auto"/>
        </w:rPr>
        <w:t>第15条の17の規定に基づく「地下に廃棄物がある土地の指定」の有無についても確認してください（大阪府</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大阪市、堺市、豊中市、吹田市、高槻市、枚方市、八尾市、寝屋川市、東大阪市の廃棄物担当部署において指定区域の台帳を閲覧できます</w:t>
      </w:r>
      <w:r w:rsidR="006025A0" w:rsidRPr="00A30CF7">
        <w:rPr>
          <w:rFonts w:ascii="ＭＳ 明朝" w:eastAsia="ＭＳ 明朝" w:hAnsi="ＭＳ 明朝" w:hint="eastAsia"/>
          <w:color w:val="auto"/>
        </w:rPr>
        <w:t>。</w:t>
      </w:r>
      <w:r w:rsidRPr="00A30CF7">
        <w:rPr>
          <w:rFonts w:ascii="ＭＳ 明朝" w:eastAsia="ＭＳ 明朝" w:hAnsi="ＭＳ 明朝" w:hint="eastAsia"/>
          <w:color w:val="auto"/>
        </w:rPr>
        <w:t>）。</w:t>
      </w:r>
    </w:p>
    <w:p w14:paraId="028BD374" w14:textId="77777777" w:rsidR="00E2074E" w:rsidRPr="00A30CF7" w:rsidRDefault="00E2074E">
      <w:pPr>
        <w:ind w:leftChars="200" w:left="459" w:firstLineChars="100" w:firstLine="229"/>
        <w:rPr>
          <w:rFonts w:ascii="ＭＳ 明朝" w:eastAsia="ＭＳ 明朝" w:hAnsi="ＭＳ 明朝"/>
          <w:strike/>
          <w:color w:val="auto"/>
        </w:rPr>
      </w:pPr>
    </w:p>
    <w:p w14:paraId="493BB892" w14:textId="77777777" w:rsidR="00E2074E" w:rsidRPr="00A30CF7" w:rsidRDefault="00E2074E">
      <w:pPr>
        <w:ind w:firstLineChars="200" w:firstLine="461"/>
        <w:rPr>
          <w:rFonts w:ascii="ＭＳ 明朝" w:eastAsia="ＭＳ 明朝" w:hAnsi="ＭＳ 明朝"/>
          <w:color w:val="auto"/>
        </w:rPr>
      </w:pPr>
      <w:r w:rsidRPr="00A30CF7">
        <w:rPr>
          <w:rFonts w:hint="eastAsia"/>
          <w:b/>
          <w:bCs/>
          <w:color w:val="auto"/>
        </w:rPr>
        <w:t>【</w:t>
      </w:r>
      <w:r w:rsidRPr="00A30CF7">
        <w:rPr>
          <w:rFonts w:hAnsi="ＭＳ ゴシック" w:hint="eastAsia"/>
          <w:b/>
          <w:color w:val="auto"/>
        </w:rPr>
        <w:t>工場・事業場における</w:t>
      </w:r>
      <w:r w:rsidRPr="00A30CF7">
        <w:rPr>
          <w:rFonts w:hint="eastAsia"/>
          <w:b/>
          <w:bCs/>
          <w:color w:val="auto"/>
        </w:rPr>
        <w:t>管理有害物質の使用等の履歴】</w:t>
      </w:r>
    </w:p>
    <w:p w14:paraId="1324920F" w14:textId="77777777"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土地の履歴調査により、工場・事業場の存在が確認された場合には、次の方法により管理有害物質の使用等の履歴について把握します。</w:t>
      </w:r>
    </w:p>
    <w:p w14:paraId="7D040BD5" w14:textId="77777777" w:rsidR="00E2074E" w:rsidRPr="00A30CF7" w:rsidRDefault="00E2074E">
      <w:pPr>
        <w:ind w:leftChars="300" w:left="917" w:hangingChars="100" w:hanging="229"/>
        <w:rPr>
          <w:rFonts w:ascii="ＭＳ 明朝" w:eastAsia="ＭＳ 明朝" w:hAnsi="ＭＳ 明朝"/>
          <w:color w:val="auto"/>
        </w:rPr>
      </w:pPr>
      <w:r>
        <w:rPr>
          <w:rFonts w:ascii="ＭＳ 明朝" w:eastAsia="ＭＳ 明朝" w:hAnsi="ＭＳ 明朝" w:hint="eastAsia"/>
        </w:rPr>
        <w:t>①　土地の所有者等関係者への聞き取りや大阪府工場便覧、商業登記簿謄本、社報などにより業種の特定を行います。</w:t>
      </w:r>
    </w:p>
    <w:p w14:paraId="1F46E809" w14:textId="669DFEF8" w:rsidR="00E2074E" w:rsidRPr="00A30CF7" w:rsidRDefault="00E2074E">
      <w:pPr>
        <w:ind w:leftChars="300" w:left="917" w:hangingChars="100" w:hanging="229"/>
        <w:rPr>
          <w:rFonts w:ascii="ＭＳ 明朝" w:eastAsia="ＭＳ 明朝" w:hAnsi="ＭＳ 明朝"/>
          <w:color w:val="auto"/>
        </w:rPr>
      </w:pPr>
      <w:r w:rsidRPr="00A30CF7">
        <w:rPr>
          <w:rFonts w:ascii="ＭＳ 明朝" w:eastAsia="ＭＳ 明朝" w:hAnsi="ＭＳ 明朝" w:hint="eastAsia"/>
          <w:color w:val="auto"/>
        </w:rPr>
        <w:t>②　工場・事業場において、水濁法の特定施設、条例の届出施設、ダイオキシン類対策特別措置法の特定施設について、大阪府</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各法令の権限を有する市町村の環境担当窓口</w:t>
      </w:r>
      <w:r w:rsidR="00C16CFD">
        <w:rPr>
          <w:rFonts w:ascii="ＭＳ 明朝" w:eastAsia="ＭＳ 明朝" w:hAnsi="ＭＳ 明朝" w:hint="eastAsia"/>
          <w:color w:val="auto"/>
        </w:rPr>
        <w:t>等</w:t>
      </w:r>
      <w:r w:rsidR="00DE464E">
        <w:rPr>
          <w:rFonts w:ascii="ＭＳ 明朝" w:eastAsia="ＭＳ 明朝" w:hAnsi="ＭＳ 明朝" w:hint="eastAsia"/>
          <w:vertAlign w:val="superscript"/>
        </w:rPr>
        <w:t>※</w:t>
      </w:r>
      <w:r w:rsidRPr="00A30CF7">
        <w:rPr>
          <w:rFonts w:ascii="ＭＳ 明朝" w:eastAsia="ＭＳ 明朝" w:hAnsi="ＭＳ 明朝" w:hint="eastAsia"/>
          <w:color w:val="auto"/>
        </w:rPr>
        <w:t>において、届出の有無を確認します。下水道に排水を放流している事業場については、各市町村の下水道担当窓口において届出の有無を確認します。</w:t>
      </w:r>
    </w:p>
    <w:p w14:paraId="7E406C45" w14:textId="77777777" w:rsidR="00E2074E" w:rsidRDefault="00E2074E">
      <w:pPr>
        <w:ind w:leftChars="300" w:left="917" w:hangingChars="100" w:hanging="229"/>
        <w:rPr>
          <w:rFonts w:ascii="ＭＳ 明朝" w:eastAsia="ＭＳ 明朝" w:hAnsi="ＭＳ 明朝"/>
        </w:rPr>
      </w:pPr>
      <w:r w:rsidRPr="00A30CF7">
        <w:rPr>
          <w:rFonts w:ascii="ＭＳ 明朝" w:eastAsia="ＭＳ 明朝" w:hAnsi="ＭＳ 明朝" w:hint="eastAsia"/>
          <w:color w:val="auto"/>
        </w:rPr>
        <w:t>③　②のほか、業種から管理有害物質の使用の可</w:t>
      </w:r>
      <w:r>
        <w:rPr>
          <w:rFonts w:ascii="ＭＳ 明朝" w:eastAsia="ＭＳ 明朝" w:hAnsi="ＭＳ 明朝" w:hint="eastAsia"/>
        </w:rPr>
        <w:t>能性が考えられる場合、製造工程の管理者・作業者、又は工場の責任者からの聞き取り、設備の台帳や管理の記録から管理有害物質の使用及び種類を確認します。聞き取りを行う際は、管理有害物質を使用する管理者、工場長等</w:t>
      </w:r>
      <w:r w:rsidR="002D398F">
        <w:rPr>
          <w:rFonts w:ascii="ＭＳ 明朝" w:eastAsia="ＭＳ 明朝" w:hAnsi="ＭＳ 明朝" w:hint="eastAsia"/>
        </w:rPr>
        <w:t>責任のあった者を含む複数の者を対象として聞き取り調査票</w:t>
      </w:r>
      <w:r w:rsidR="002D398F" w:rsidRPr="005955EC">
        <w:rPr>
          <w:rFonts w:ascii="ＭＳ 明朝" w:eastAsia="ＭＳ 明朝" w:hAnsi="ＭＳ 明朝" w:hint="eastAsia"/>
        </w:rPr>
        <w:t>（</w:t>
      </w:r>
      <w:r w:rsidR="00BD6412" w:rsidRPr="005955EC">
        <w:rPr>
          <w:rFonts w:ascii="ＭＳ 明朝" w:eastAsia="ＭＳ 明朝" w:hAnsi="ＭＳ 明朝" w:hint="eastAsia"/>
        </w:rPr>
        <w:t>資料４</w:t>
      </w:r>
      <w:r w:rsidR="00283289" w:rsidRPr="005955EC">
        <w:rPr>
          <w:rFonts w:ascii="ＭＳ 明朝" w:eastAsia="ＭＳ 明朝" w:hAnsi="ＭＳ 明朝" w:hint="eastAsia"/>
        </w:rPr>
        <w:t>（</w:t>
      </w:r>
      <w:r w:rsidR="002D398F" w:rsidRPr="005955EC">
        <w:rPr>
          <w:rFonts w:ascii="ＭＳ 明朝" w:eastAsia="ＭＳ 明朝" w:hAnsi="ＭＳ 明朝" w:hint="eastAsia"/>
        </w:rPr>
        <w:t>参考様式</w:t>
      </w:r>
      <w:r w:rsidR="00B93E15" w:rsidRPr="005955EC">
        <w:rPr>
          <w:rFonts w:ascii="ＭＳ 明朝" w:eastAsia="ＭＳ 明朝" w:hAnsi="ＭＳ 明朝" w:hint="eastAsia"/>
        </w:rPr>
        <w:t>４</w:t>
      </w:r>
      <w:r w:rsidR="00283289" w:rsidRPr="005955EC">
        <w:rPr>
          <w:rFonts w:ascii="ＭＳ 明朝" w:eastAsia="ＭＳ 明朝" w:hAnsi="ＭＳ 明朝" w:hint="eastAsia"/>
        </w:rPr>
        <w:t>）</w:t>
      </w:r>
      <w:r>
        <w:rPr>
          <w:rFonts w:ascii="ＭＳ 明朝" w:eastAsia="ＭＳ 明朝" w:hAnsi="ＭＳ 明朝" w:hint="eastAsia"/>
        </w:rPr>
        <w:t>）に基づき、実施します。</w:t>
      </w:r>
    </w:p>
    <w:p w14:paraId="08868C74" w14:textId="6661E71B" w:rsidR="00E2074E" w:rsidRDefault="00E2074E">
      <w:pPr>
        <w:ind w:leftChars="400" w:left="918"/>
        <w:rPr>
          <w:rFonts w:ascii="ＭＳ 明朝" w:eastAsia="ＭＳ 明朝" w:hAnsi="ＭＳ 明朝"/>
        </w:rPr>
      </w:pPr>
      <w:r>
        <w:rPr>
          <w:rFonts w:ascii="ＭＳ 明朝" w:eastAsia="ＭＳ 明朝" w:hAnsi="ＭＳ 明朝" w:hint="eastAsia"/>
        </w:rPr>
        <w:t xml:space="preserve">　なお、焼却炉の設置や屋外焼却の履歴については、業種によらず調査を行</w:t>
      </w:r>
      <w:r w:rsidR="00C16CFD">
        <w:rPr>
          <w:rFonts w:ascii="ＭＳ 明朝" w:eastAsia="ＭＳ 明朝" w:hAnsi="ＭＳ 明朝" w:hint="eastAsia"/>
        </w:rPr>
        <w:t>う必要があります</w:t>
      </w:r>
      <w:r>
        <w:rPr>
          <w:rFonts w:ascii="ＭＳ 明朝" w:eastAsia="ＭＳ 明朝" w:hAnsi="ＭＳ 明朝" w:hint="eastAsia"/>
        </w:rPr>
        <w:t>。</w:t>
      </w:r>
    </w:p>
    <w:p w14:paraId="3A591FB4" w14:textId="0764C8CD" w:rsidR="00DE464E" w:rsidRPr="0016475A" w:rsidRDefault="00DE464E" w:rsidP="002A0C24">
      <w:pPr>
        <w:spacing w:line="300" w:lineRule="exact"/>
        <w:ind w:leftChars="400" w:left="918"/>
        <w:rPr>
          <w:rFonts w:ascii="ＭＳ 明朝" w:eastAsia="ＭＳ 明朝" w:hAnsi="ＭＳ 明朝"/>
          <w:sz w:val="18"/>
          <w:szCs w:val="18"/>
        </w:rPr>
      </w:pPr>
      <w:r w:rsidRPr="0016475A">
        <w:rPr>
          <w:rFonts w:ascii="ＭＳ 明朝" w:eastAsia="ＭＳ 明朝" w:hAnsi="ＭＳ 明朝" w:hint="eastAsia"/>
          <w:sz w:val="18"/>
          <w:szCs w:val="18"/>
        </w:rPr>
        <w:t>※大阪府では、ダイオキシン類対策特別措置法</w:t>
      </w:r>
      <w:r w:rsidR="00DF7A18">
        <w:rPr>
          <w:rFonts w:ascii="ＭＳ 明朝" w:eastAsia="ＭＳ 明朝" w:hAnsi="ＭＳ 明朝" w:hint="eastAsia"/>
          <w:sz w:val="18"/>
          <w:szCs w:val="18"/>
        </w:rPr>
        <w:t>に係る</w:t>
      </w:r>
      <w:r w:rsidRPr="0016475A">
        <w:rPr>
          <w:rFonts w:ascii="ＭＳ 明朝" w:eastAsia="ＭＳ 明朝" w:hAnsi="ＭＳ 明朝" w:hint="eastAsia"/>
          <w:sz w:val="18"/>
          <w:szCs w:val="18"/>
        </w:rPr>
        <w:t>特定施設</w:t>
      </w:r>
      <w:r>
        <w:rPr>
          <w:rFonts w:ascii="ＭＳ 明朝" w:eastAsia="ＭＳ 明朝" w:hAnsi="ＭＳ 明朝" w:hint="eastAsia"/>
          <w:sz w:val="18"/>
          <w:szCs w:val="18"/>
        </w:rPr>
        <w:t>情報については、</w:t>
      </w:r>
      <w:r w:rsidRPr="0016475A">
        <w:rPr>
          <w:rFonts w:ascii="ＭＳ 明朝" w:eastAsia="ＭＳ 明朝" w:hAnsi="ＭＳ 明朝" w:hint="eastAsia"/>
          <w:sz w:val="18"/>
          <w:szCs w:val="18"/>
        </w:rPr>
        <w:t>ホームページで公開しております。</w:t>
      </w:r>
      <w:r>
        <w:rPr>
          <w:rFonts w:ascii="ＭＳ 明朝" w:eastAsia="ＭＳ 明朝" w:hAnsi="ＭＳ 明朝" w:hint="eastAsia"/>
          <w:color w:val="auto"/>
          <w:sz w:val="18"/>
          <w:szCs w:val="18"/>
        </w:rPr>
        <w:t>水濁法</w:t>
      </w:r>
      <w:r w:rsidRPr="0016475A">
        <w:rPr>
          <w:rFonts w:ascii="ＭＳ 明朝" w:eastAsia="ＭＳ 明朝" w:hAnsi="ＭＳ 明朝" w:hint="eastAsia"/>
          <w:color w:val="auto"/>
          <w:sz w:val="18"/>
          <w:szCs w:val="18"/>
        </w:rPr>
        <w:t>の特定施設</w:t>
      </w:r>
      <w:r w:rsidR="00DF7A18">
        <w:rPr>
          <w:rFonts w:ascii="ＭＳ 明朝" w:eastAsia="ＭＳ 明朝" w:hAnsi="ＭＳ 明朝" w:hint="eastAsia"/>
          <w:color w:val="auto"/>
          <w:sz w:val="18"/>
          <w:szCs w:val="18"/>
        </w:rPr>
        <w:t>、</w:t>
      </w:r>
      <w:r w:rsidRPr="0016475A">
        <w:rPr>
          <w:rFonts w:ascii="ＭＳ 明朝" w:eastAsia="ＭＳ 明朝" w:hAnsi="ＭＳ 明朝" w:hint="eastAsia"/>
          <w:color w:val="auto"/>
          <w:sz w:val="18"/>
          <w:szCs w:val="18"/>
        </w:rPr>
        <w:t>条例の届出施設</w:t>
      </w:r>
      <w:r w:rsidR="00DF7A18">
        <w:rPr>
          <w:rFonts w:ascii="ＭＳ 明朝" w:eastAsia="ＭＳ 明朝" w:hAnsi="ＭＳ 明朝" w:hint="eastAsia"/>
          <w:sz w:val="18"/>
          <w:szCs w:val="18"/>
        </w:rPr>
        <w:t>に係る</w:t>
      </w:r>
      <w:r w:rsidR="00DF7A18" w:rsidRPr="00E65B3B">
        <w:rPr>
          <w:rFonts w:ascii="ＭＳ 明朝" w:eastAsia="ＭＳ 明朝" w:hAnsi="ＭＳ 明朝" w:hint="eastAsia"/>
          <w:sz w:val="18"/>
          <w:szCs w:val="18"/>
        </w:rPr>
        <w:t>特定施設</w:t>
      </w:r>
      <w:r w:rsidR="00DF7A18">
        <w:rPr>
          <w:rFonts w:ascii="ＭＳ 明朝" w:eastAsia="ＭＳ 明朝" w:hAnsi="ＭＳ 明朝" w:hint="eastAsia"/>
          <w:sz w:val="18"/>
          <w:szCs w:val="18"/>
        </w:rPr>
        <w:t>情報</w:t>
      </w:r>
      <w:r>
        <w:rPr>
          <w:rFonts w:ascii="ＭＳ 明朝" w:eastAsia="ＭＳ 明朝" w:hAnsi="ＭＳ 明朝" w:hint="eastAsia"/>
          <w:color w:val="auto"/>
          <w:sz w:val="18"/>
          <w:szCs w:val="18"/>
        </w:rPr>
        <w:t>については、担当窓口に問い合わせください。</w:t>
      </w:r>
    </w:p>
    <w:p w14:paraId="2CC6FB82" w14:textId="77777777" w:rsidR="00E2074E" w:rsidRPr="00DE464E" w:rsidRDefault="00E2074E">
      <w:pPr>
        <w:ind w:leftChars="400" w:left="918"/>
        <w:rPr>
          <w:rFonts w:ascii="ＭＳ 明朝" w:eastAsia="ＭＳ 明朝" w:hAnsi="ＭＳ 明朝"/>
        </w:rPr>
      </w:pPr>
    </w:p>
    <w:p w14:paraId="68AB7AFF" w14:textId="77777777" w:rsidR="00E2074E" w:rsidRDefault="00E2074E">
      <w:pPr>
        <w:ind w:left="918" w:hangingChars="400" w:hanging="918"/>
        <w:rPr>
          <w:b/>
          <w:bCs/>
        </w:rPr>
      </w:pPr>
      <w:r>
        <w:rPr>
          <w:rFonts w:ascii="ＭＳ 明朝" w:eastAsia="ＭＳ 明朝" w:hAnsi="ＭＳ 明朝" w:hint="eastAsia"/>
        </w:rPr>
        <w:t xml:space="preserve">　　</w:t>
      </w:r>
      <w:r w:rsidRPr="007B3FAA">
        <w:rPr>
          <w:rFonts w:hint="eastAsia"/>
          <w:b/>
          <w:bCs/>
        </w:rPr>
        <w:t>【埋設廃棄物に関する履歴】</w:t>
      </w:r>
    </w:p>
    <w:p w14:paraId="159A8180"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土地の履歴調査により、工場・事業場の存在、又は廃棄物の埋設の事実が確認された場合には、埋設時期の土地の所有者（登記簿謄本などから特定）又は近隣の住民から、埋設した時期、廃棄物の性状（管理有害物質含有の有無）、埋設の範囲などを聞き取りにより確認します。</w:t>
      </w:r>
    </w:p>
    <w:p w14:paraId="6366BE73" w14:textId="1A599876"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含まれていた管理有害物質の種類が不明の場合は</w:t>
      </w:r>
      <w:r w:rsidR="000B5D66">
        <w:rPr>
          <w:rFonts w:ascii="ＭＳ 明朝" w:eastAsia="ＭＳ 明朝" w:hAnsi="ＭＳ 明朝" w:hint="eastAsia"/>
        </w:rPr>
        <w:t>、</w:t>
      </w:r>
      <w:r>
        <w:rPr>
          <w:rFonts w:ascii="ＭＳ 明朝" w:eastAsia="ＭＳ 明朝" w:hAnsi="ＭＳ 明朝" w:hint="eastAsia"/>
        </w:rPr>
        <w:t>廃棄物</w:t>
      </w:r>
      <w:r w:rsidR="000B5D66">
        <w:rPr>
          <w:rFonts w:ascii="ＭＳ 明朝" w:eastAsia="ＭＳ 明朝" w:hAnsi="ＭＳ 明朝" w:hint="eastAsia"/>
        </w:rPr>
        <w:t>による土壌汚染の可能性があるものとして、土壌汚染状況</w:t>
      </w:r>
      <w:r>
        <w:rPr>
          <w:rFonts w:ascii="ＭＳ 明朝" w:eastAsia="ＭＳ 明朝" w:hAnsi="ＭＳ 明朝" w:hint="eastAsia"/>
        </w:rPr>
        <w:t>調査を行</w:t>
      </w:r>
      <w:r w:rsidR="000B5D66">
        <w:rPr>
          <w:rFonts w:ascii="ＭＳ 明朝" w:eastAsia="ＭＳ 明朝" w:hAnsi="ＭＳ 明朝" w:hint="eastAsia"/>
        </w:rPr>
        <w:t>うか、まず廃棄物層の汚染状況を調査し、その結果をもとに、廃棄物による汚染の恐れを評価してください。</w:t>
      </w:r>
      <w:r>
        <w:rPr>
          <w:rFonts w:ascii="ＭＳ 明朝" w:eastAsia="ＭＳ 明朝" w:hAnsi="ＭＳ 明朝" w:hint="eastAsia"/>
        </w:rPr>
        <w:t>廃棄物層の調査は、以下を参考に実施してください。</w:t>
      </w:r>
    </w:p>
    <w:p w14:paraId="7A3AB5D7" w14:textId="77777777" w:rsidR="00B27E5B" w:rsidRDefault="00B27E5B" w:rsidP="00B27E5B">
      <w:pPr>
        <w:rPr>
          <w:rFonts w:ascii="ＭＳ 明朝" w:eastAsia="ＭＳ 明朝" w:hAnsi="ＭＳ 明朝"/>
        </w:rPr>
      </w:pPr>
    </w:p>
    <w:p w14:paraId="155A1537" w14:textId="6FEA8179" w:rsidR="00A30CF7" w:rsidRDefault="00A30CF7" w:rsidP="00713710">
      <w:pPr>
        <w:rPr>
          <w:rFonts w:ascii="ＭＳ 明朝" w:eastAsia="ＭＳ 明朝" w:hAnsi="ＭＳ 明朝"/>
        </w:rPr>
      </w:pPr>
    </w:p>
    <w:p w14:paraId="1275F99E" w14:textId="77777777" w:rsidR="00E07956" w:rsidRDefault="00E07956" w:rsidP="00713710">
      <w:pPr>
        <w:rPr>
          <w:rFonts w:ascii="ＭＳ 明朝" w:eastAsia="ＭＳ 明朝" w:hAnsi="ＭＳ 明朝"/>
        </w:rPr>
      </w:pPr>
    </w:p>
    <w:p w14:paraId="004712CF" w14:textId="41A931D1" w:rsidR="00407AED" w:rsidRDefault="00407AED" w:rsidP="00713710">
      <w:pPr>
        <w:rPr>
          <w:rFonts w:ascii="ＭＳ 明朝" w:eastAsia="ＭＳ 明朝" w:hAnsi="ＭＳ 明朝"/>
        </w:rPr>
      </w:pPr>
    </w:p>
    <w:p w14:paraId="12E8F59F" w14:textId="77777777" w:rsidR="00407AED" w:rsidRDefault="00407AED" w:rsidP="00713710">
      <w:pPr>
        <w:rPr>
          <w:rFonts w:ascii="ＭＳ 明朝" w:eastAsia="ＭＳ 明朝" w:hAnsi="ＭＳ 明朝"/>
        </w:rPr>
      </w:pPr>
    </w:p>
    <w:p w14:paraId="3D20F231" w14:textId="77777777" w:rsidR="00E2074E" w:rsidRDefault="00E2074E">
      <w:pPr>
        <w:jc w:val="center"/>
        <w:rPr>
          <w:rFonts w:hAnsi="ＭＳ ゴシック"/>
        </w:rPr>
      </w:pPr>
      <w:r>
        <w:rPr>
          <w:rFonts w:hAnsi="ＭＳ ゴシック" w:hint="eastAsia"/>
        </w:rPr>
        <w:lastRenderedPageBreak/>
        <w:t>廃棄物層の調査の方法</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5"/>
      </w:tblGrid>
      <w:tr w:rsidR="00E2074E" w:rsidRPr="00A30CF7" w14:paraId="63C3089A" w14:textId="77777777">
        <w:tc>
          <w:tcPr>
            <w:tcW w:w="9355" w:type="dxa"/>
          </w:tcPr>
          <w:p w14:paraId="33F8187E" w14:textId="77777777" w:rsidR="00E2074E" w:rsidRPr="00A30CF7" w:rsidRDefault="00E2074E">
            <w:pPr>
              <w:spacing w:line="280" w:lineRule="exact"/>
              <w:jc w:val="both"/>
              <w:rPr>
                <w:rFonts w:hAnsi="ＭＳ ゴシック"/>
                <w:color w:val="auto"/>
                <w:sz w:val="20"/>
                <w:szCs w:val="20"/>
              </w:rPr>
            </w:pPr>
          </w:p>
          <w:p w14:paraId="4FD079AE"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＜基本的な考え方＞</w:t>
            </w:r>
          </w:p>
          <w:p w14:paraId="0BD8F53C"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（１）廃棄物の内容物が確認されている場合</w:t>
            </w:r>
          </w:p>
          <w:p w14:paraId="1D44BD4A" w14:textId="77777777" w:rsidR="00E2074E" w:rsidRPr="00A30CF7" w:rsidRDefault="00E2074E">
            <w:pPr>
              <w:spacing w:line="280" w:lineRule="exact"/>
              <w:ind w:leftChars="91" w:left="209"/>
              <w:jc w:val="both"/>
              <w:rPr>
                <w:rFonts w:hAnsi="ＭＳ ゴシック"/>
                <w:color w:val="auto"/>
                <w:sz w:val="20"/>
                <w:szCs w:val="20"/>
              </w:rPr>
            </w:pPr>
            <w:r w:rsidRPr="00A30CF7">
              <w:rPr>
                <w:rFonts w:hAnsi="ＭＳ ゴシック" w:hint="eastAsia"/>
                <w:color w:val="auto"/>
                <w:sz w:val="20"/>
                <w:szCs w:val="20"/>
              </w:rPr>
              <w:t xml:space="preserve">　過去の調査や発生工程等の資料により、廃棄物に含まれる（可能性のある）管理有害物質が確認されている場合は、当該有害物質を土地利用履歴等報告書に記載する。</w:t>
            </w:r>
          </w:p>
          <w:p w14:paraId="711E8617" w14:textId="77777777" w:rsidR="00E2074E" w:rsidRPr="00A30CF7" w:rsidRDefault="00E2074E">
            <w:pPr>
              <w:spacing w:line="280" w:lineRule="exact"/>
              <w:ind w:leftChars="91" w:left="209"/>
              <w:jc w:val="both"/>
              <w:rPr>
                <w:rFonts w:hAnsi="ＭＳ ゴシック"/>
                <w:color w:val="auto"/>
                <w:sz w:val="20"/>
                <w:szCs w:val="20"/>
              </w:rPr>
            </w:pPr>
            <w:r w:rsidRPr="00A30CF7">
              <w:rPr>
                <w:rFonts w:hAnsi="ＭＳ ゴシック" w:hint="eastAsia"/>
                <w:color w:val="auto"/>
                <w:sz w:val="20"/>
                <w:szCs w:val="20"/>
              </w:rPr>
              <w:t xml:space="preserve">　廃棄物に管理有害物質が含まれる可能性がない場合（以下の例参照）には、当該廃棄物には管理有害物質が含まれない旨を土地利用履歴等報告書に記載する。</w:t>
            </w:r>
          </w:p>
          <w:p w14:paraId="3B0B01C3" w14:textId="77777777" w:rsidR="00E2074E" w:rsidRPr="00A30CF7" w:rsidRDefault="00E2074E">
            <w:pPr>
              <w:spacing w:line="280" w:lineRule="exact"/>
              <w:ind w:leftChars="182" w:left="837" w:hangingChars="200" w:hanging="419"/>
              <w:jc w:val="both"/>
              <w:rPr>
                <w:rFonts w:hAnsi="ＭＳ ゴシック"/>
                <w:color w:val="auto"/>
                <w:sz w:val="20"/>
                <w:szCs w:val="20"/>
              </w:rPr>
            </w:pPr>
            <w:r w:rsidRPr="00A30CF7">
              <w:rPr>
                <w:rFonts w:hAnsi="ＭＳ ゴシック" w:hint="eastAsia"/>
                <w:color w:val="auto"/>
                <w:sz w:val="20"/>
                <w:szCs w:val="20"/>
              </w:rPr>
              <w:t>例：がれき類等安定型産業廃棄物など特定有害物質の溶出のおそれが</w:t>
            </w:r>
            <w:r w:rsidR="00BA3CAF" w:rsidRPr="00A30CF7">
              <w:rPr>
                <w:rFonts w:hAnsi="ＭＳ ゴシック" w:hint="eastAsia"/>
                <w:color w:val="auto"/>
                <w:sz w:val="20"/>
                <w:szCs w:val="20"/>
              </w:rPr>
              <w:t>な</w:t>
            </w:r>
            <w:r w:rsidRPr="00A30CF7">
              <w:rPr>
                <w:rFonts w:hAnsi="ＭＳ ゴシック" w:hint="eastAsia"/>
                <w:color w:val="auto"/>
                <w:sz w:val="20"/>
                <w:szCs w:val="20"/>
              </w:rPr>
              <w:t>い場合、</w:t>
            </w:r>
            <w:r w:rsidR="003F1A7F" w:rsidRPr="00A30CF7">
              <w:rPr>
                <w:rFonts w:hAnsi="ＭＳ ゴシック" w:hint="eastAsia"/>
                <w:color w:val="auto"/>
                <w:sz w:val="20"/>
                <w:szCs w:val="20"/>
              </w:rPr>
              <w:t>又は</w:t>
            </w:r>
            <w:r w:rsidRPr="00A30CF7">
              <w:rPr>
                <w:rFonts w:hAnsi="ＭＳ ゴシック" w:hint="eastAsia"/>
                <w:color w:val="auto"/>
                <w:sz w:val="20"/>
                <w:szCs w:val="20"/>
              </w:rPr>
              <w:t>建設系廃棄物の木くず、紙くずなど性状から特定有害物質を含まないことが明らかな場合</w:t>
            </w:r>
          </w:p>
          <w:p w14:paraId="304F74C6" w14:textId="77777777" w:rsidR="00E2074E" w:rsidRPr="00A30CF7" w:rsidRDefault="00E2074E">
            <w:pPr>
              <w:spacing w:line="280" w:lineRule="exact"/>
              <w:ind w:leftChars="91" w:left="209"/>
              <w:jc w:val="both"/>
              <w:rPr>
                <w:rFonts w:hAnsi="ＭＳ ゴシック"/>
                <w:color w:val="auto"/>
                <w:sz w:val="20"/>
                <w:szCs w:val="20"/>
              </w:rPr>
            </w:pPr>
            <w:r w:rsidRPr="00A30CF7">
              <w:rPr>
                <w:rFonts w:hAnsi="ＭＳ ゴシック" w:hint="eastAsia"/>
                <w:color w:val="auto"/>
                <w:sz w:val="20"/>
                <w:szCs w:val="20"/>
              </w:rPr>
              <w:t xml:space="preserve">　　過去の資料等から、発生工程において特定有害物質を使用していないことが明らかな場合</w:t>
            </w:r>
          </w:p>
          <w:p w14:paraId="733FAF16" w14:textId="77777777" w:rsidR="00E2074E" w:rsidRPr="00A30CF7" w:rsidRDefault="00E2074E">
            <w:pPr>
              <w:spacing w:line="280" w:lineRule="exact"/>
              <w:ind w:leftChars="91" w:left="209"/>
              <w:jc w:val="both"/>
              <w:rPr>
                <w:rFonts w:hAnsi="ＭＳ ゴシック"/>
                <w:color w:val="auto"/>
                <w:sz w:val="20"/>
                <w:szCs w:val="20"/>
              </w:rPr>
            </w:pPr>
            <w:r w:rsidRPr="00A30CF7">
              <w:rPr>
                <w:rFonts w:hAnsi="ＭＳ ゴシック" w:hint="eastAsia"/>
                <w:color w:val="auto"/>
                <w:sz w:val="20"/>
                <w:szCs w:val="20"/>
              </w:rPr>
              <w:t xml:space="preserve">　　当該廃棄物の過去の分析結果において特定有害物質を含まないことが明らかな場合　等</w:t>
            </w:r>
          </w:p>
          <w:p w14:paraId="6D2CD30E" w14:textId="77777777" w:rsidR="00E2074E" w:rsidRPr="00A30CF7" w:rsidRDefault="00E2074E">
            <w:pPr>
              <w:spacing w:line="280" w:lineRule="exact"/>
              <w:jc w:val="both"/>
              <w:rPr>
                <w:rFonts w:hAnsi="ＭＳ ゴシック"/>
                <w:color w:val="auto"/>
                <w:sz w:val="20"/>
                <w:szCs w:val="20"/>
              </w:rPr>
            </w:pPr>
          </w:p>
          <w:p w14:paraId="6BA9A7DC"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（２）廃棄物の内容物が不明の場合</w:t>
            </w:r>
          </w:p>
          <w:p w14:paraId="669992CA" w14:textId="536A95A2"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 xml:space="preserve">　　原則として廃棄物層の調査を行うものとする。</w:t>
            </w:r>
          </w:p>
          <w:p w14:paraId="2CA13091" w14:textId="77777777" w:rsidR="00E2074E" w:rsidRPr="00A30CF7" w:rsidRDefault="00E2074E">
            <w:pPr>
              <w:spacing w:line="280" w:lineRule="exact"/>
              <w:ind w:left="209" w:hangingChars="100" w:hanging="209"/>
              <w:jc w:val="both"/>
              <w:rPr>
                <w:rFonts w:hAnsi="ＭＳ ゴシック"/>
                <w:color w:val="auto"/>
                <w:sz w:val="20"/>
                <w:szCs w:val="20"/>
              </w:rPr>
            </w:pPr>
            <w:r w:rsidRPr="00A30CF7">
              <w:rPr>
                <w:rFonts w:hAnsi="ＭＳ ゴシック" w:hint="eastAsia"/>
                <w:color w:val="auto"/>
                <w:sz w:val="20"/>
                <w:szCs w:val="20"/>
              </w:rPr>
              <w:t xml:space="preserve">　　調査の結果、廃棄物層底部及び滞留水にて管理有害物質が基準（土壌については溶出量基準及びダイオキシン類含有量基準、滞留水については地下水基準）を超えなければ、土地利用履歴報告書には使用等された管理有害物質は「</w:t>
            </w:r>
            <w:r w:rsidR="00C63DF4" w:rsidRPr="00A30CF7">
              <w:rPr>
                <w:rFonts w:hAnsi="ＭＳ ゴシック" w:hint="eastAsia"/>
                <w:color w:val="auto"/>
                <w:sz w:val="20"/>
                <w:szCs w:val="20"/>
              </w:rPr>
              <w:t>な</w:t>
            </w:r>
            <w:r w:rsidRPr="00A30CF7">
              <w:rPr>
                <w:rFonts w:hAnsi="ＭＳ ゴシック" w:hint="eastAsia"/>
                <w:color w:val="auto"/>
                <w:sz w:val="20"/>
                <w:szCs w:val="20"/>
              </w:rPr>
              <w:t>し」と記入する。</w:t>
            </w:r>
          </w:p>
          <w:p w14:paraId="3ED0F4B5" w14:textId="77777777" w:rsidR="00E2074E" w:rsidRPr="00A30CF7" w:rsidRDefault="00E2074E">
            <w:pPr>
              <w:spacing w:line="280" w:lineRule="exact"/>
              <w:ind w:leftChars="91" w:left="209" w:firstLineChars="100" w:firstLine="209"/>
              <w:jc w:val="both"/>
              <w:rPr>
                <w:rFonts w:hAnsi="ＭＳ ゴシック"/>
                <w:color w:val="auto"/>
                <w:sz w:val="20"/>
                <w:szCs w:val="20"/>
              </w:rPr>
            </w:pPr>
            <w:r w:rsidRPr="00A30CF7">
              <w:rPr>
                <w:rFonts w:hAnsi="ＭＳ ゴシック" w:hint="eastAsia"/>
                <w:color w:val="auto"/>
                <w:sz w:val="20"/>
                <w:szCs w:val="20"/>
              </w:rPr>
              <w:t>調査の結果、基準を超えた場合、その物質を土地利用履歴報告書に使用等された管理有害物質として記入する。</w:t>
            </w:r>
          </w:p>
          <w:p w14:paraId="714888E9" w14:textId="77777777" w:rsidR="00E2074E" w:rsidRPr="00A30CF7" w:rsidRDefault="00E2074E">
            <w:pPr>
              <w:spacing w:line="280" w:lineRule="exact"/>
              <w:jc w:val="both"/>
              <w:rPr>
                <w:rFonts w:hAnsi="ＭＳ ゴシック"/>
                <w:color w:val="auto"/>
                <w:sz w:val="20"/>
                <w:szCs w:val="20"/>
              </w:rPr>
            </w:pPr>
          </w:p>
          <w:p w14:paraId="06B94597"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＜廃棄物層の調査方法＞</w:t>
            </w:r>
          </w:p>
          <w:p w14:paraId="0CAF578C" w14:textId="77777777" w:rsidR="00E2074E" w:rsidRPr="00A30CF7" w:rsidRDefault="00E2074E">
            <w:pPr>
              <w:spacing w:line="280" w:lineRule="exact"/>
              <w:ind w:left="1257" w:hangingChars="600" w:hanging="1257"/>
              <w:jc w:val="both"/>
              <w:rPr>
                <w:rFonts w:hAnsi="ＭＳ ゴシック"/>
                <w:color w:val="auto"/>
                <w:sz w:val="20"/>
                <w:szCs w:val="20"/>
              </w:rPr>
            </w:pPr>
            <w:r w:rsidRPr="00A30CF7">
              <w:rPr>
                <w:rFonts w:hAnsi="ＭＳ ゴシック" w:hint="eastAsia"/>
                <w:color w:val="auto"/>
                <w:sz w:val="20"/>
                <w:szCs w:val="20"/>
              </w:rPr>
              <w:t>■調査区画　900㎡に１地点の調査を行う。</w:t>
            </w:r>
          </w:p>
          <w:p w14:paraId="3DBE5759" w14:textId="77777777" w:rsidR="00E2074E" w:rsidRPr="00A30CF7" w:rsidRDefault="00E2074E">
            <w:pPr>
              <w:spacing w:line="280" w:lineRule="exact"/>
              <w:ind w:leftChars="546" w:left="1255" w:hangingChars="1" w:hanging="2"/>
              <w:jc w:val="both"/>
              <w:rPr>
                <w:rFonts w:hAnsi="ＭＳ ゴシック"/>
                <w:color w:val="auto"/>
                <w:sz w:val="20"/>
                <w:szCs w:val="20"/>
              </w:rPr>
            </w:pPr>
            <w:r w:rsidRPr="00A30CF7">
              <w:rPr>
                <w:rFonts w:hAnsi="ＭＳ ゴシック" w:hint="eastAsia"/>
                <w:color w:val="auto"/>
                <w:sz w:val="20"/>
                <w:szCs w:val="20"/>
              </w:rPr>
              <w:t>ただし、廃棄物の埋設状況が均質と考えられるなどの場合には、廃棄物層が最も厚いと考えられる地点など、廃棄物層の性状を代表すると考えられる１地点のみにおける調査も可とする。</w:t>
            </w:r>
          </w:p>
          <w:p w14:paraId="4A29C1BB" w14:textId="77777777" w:rsidR="00E2074E" w:rsidRPr="00A30CF7" w:rsidRDefault="00E2074E">
            <w:pPr>
              <w:spacing w:line="280" w:lineRule="exact"/>
              <w:ind w:left="1257" w:hangingChars="600" w:hanging="1257"/>
              <w:jc w:val="both"/>
              <w:rPr>
                <w:rFonts w:hAnsi="ＭＳ ゴシック"/>
                <w:color w:val="auto"/>
                <w:sz w:val="20"/>
                <w:szCs w:val="20"/>
              </w:rPr>
            </w:pPr>
            <w:r w:rsidRPr="00A30CF7">
              <w:rPr>
                <w:rFonts w:hAnsi="ＭＳ ゴシック" w:hint="eastAsia"/>
                <w:color w:val="auto"/>
                <w:sz w:val="20"/>
                <w:szCs w:val="20"/>
              </w:rPr>
              <w:t>■対象物質　廃棄物の性状等から想定される物質とする。</w:t>
            </w:r>
          </w:p>
          <w:p w14:paraId="3EF9F8F4" w14:textId="77777777" w:rsidR="00E2074E" w:rsidRPr="00A30CF7" w:rsidRDefault="00E2074E">
            <w:pPr>
              <w:spacing w:line="280" w:lineRule="exact"/>
              <w:ind w:leftChars="547" w:left="1255"/>
              <w:jc w:val="both"/>
              <w:rPr>
                <w:rFonts w:hAnsi="ＭＳ ゴシック"/>
                <w:color w:val="auto"/>
                <w:sz w:val="20"/>
                <w:szCs w:val="20"/>
              </w:rPr>
            </w:pPr>
            <w:r w:rsidRPr="00A30CF7">
              <w:rPr>
                <w:rFonts w:hAnsi="ＭＳ ゴシック" w:hint="eastAsia"/>
                <w:color w:val="auto"/>
                <w:sz w:val="20"/>
                <w:szCs w:val="20"/>
              </w:rPr>
              <w:t>物質の想定が困難であれば、第一種特定有害物質（1,3-ジクロロプロペンを除く。）及び第二種特定有害物質とする。ただし</w:t>
            </w:r>
            <w:r w:rsidR="00C13280" w:rsidRPr="00A30CF7">
              <w:rPr>
                <w:rFonts w:hAnsi="ＭＳ ゴシック" w:hint="eastAsia"/>
                <w:color w:val="auto"/>
                <w:sz w:val="20"/>
                <w:szCs w:val="20"/>
              </w:rPr>
              <w:t>、</w:t>
            </w:r>
            <w:r w:rsidRPr="00A30CF7">
              <w:rPr>
                <w:rFonts w:hAnsi="ＭＳ ゴシック" w:hint="eastAsia"/>
                <w:color w:val="auto"/>
                <w:sz w:val="20"/>
                <w:szCs w:val="20"/>
              </w:rPr>
              <w:t>焼却残渣（焼却灰・燃え殻）については、第二種特定有害物質（ふっ素、ほう素を除く。）及びダイオキシン類とする。</w:t>
            </w:r>
          </w:p>
          <w:p w14:paraId="16D07033"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■調査方法　●廃棄物層内に滞留水がある場合は、廃棄物層底部の水質の調査を行う。</w:t>
            </w:r>
          </w:p>
          <w:p w14:paraId="556D19E9"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 xml:space="preserve">　　　　　　●廃棄物の溶出量調査・ダイオキシン類含有量調査は廃棄物層底部にて行う。</w:t>
            </w:r>
          </w:p>
          <w:p w14:paraId="5587E120" w14:textId="77777777" w:rsidR="00E2074E" w:rsidRPr="00A30CF7" w:rsidRDefault="00E2074E">
            <w:pPr>
              <w:spacing w:line="280" w:lineRule="exact"/>
              <w:ind w:left="1468" w:hangingChars="701" w:hanging="1468"/>
              <w:jc w:val="both"/>
              <w:rPr>
                <w:rFonts w:hAnsi="ＭＳ ゴシック"/>
                <w:color w:val="auto"/>
                <w:sz w:val="20"/>
                <w:szCs w:val="20"/>
              </w:rPr>
            </w:pPr>
            <w:r w:rsidRPr="00A30CF7">
              <w:rPr>
                <w:rFonts w:hAnsi="ＭＳ ゴシック" w:hint="eastAsia"/>
                <w:color w:val="auto"/>
                <w:sz w:val="20"/>
                <w:szCs w:val="20"/>
              </w:rPr>
              <w:t xml:space="preserve">　　　　　　●揮発性有機化合物の場合は、廃棄物層表層からガス調査を行い、検出されなければ調査終了。検出されれば、検出された物質について上記と同様に、廃棄物の溶出量調査を廃棄物層底部にて行う。</w:t>
            </w:r>
          </w:p>
          <w:p w14:paraId="58D46E87" w14:textId="77777777" w:rsidR="00E2074E" w:rsidRPr="00A30CF7" w:rsidRDefault="00E2074E">
            <w:pPr>
              <w:spacing w:line="280" w:lineRule="exact"/>
              <w:jc w:val="both"/>
              <w:rPr>
                <w:rFonts w:hAnsi="ＭＳ ゴシック"/>
                <w:color w:val="auto"/>
                <w:sz w:val="20"/>
                <w:szCs w:val="20"/>
              </w:rPr>
            </w:pPr>
          </w:p>
          <w:p w14:paraId="68A10C14"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■分析方法</w:t>
            </w:r>
          </w:p>
          <w:p w14:paraId="05594FB5"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 xml:space="preserve">　●廃棄物層について</w:t>
            </w:r>
          </w:p>
          <w:p w14:paraId="4E539092" w14:textId="77777777" w:rsidR="00E2074E" w:rsidRPr="00A30CF7" w:rsidRDefault="00E2074E">
            <w:pPr>
              <w:spacing w:line="280" w:lineRule="exact"/>
              <w:ind w:leftChars="91" w:left="209" w:firstLineChars="100" w:firstLine="209"/>
              <w:jc w:val="both"/>
              <w:rPr>
                <w:rFonts w:hAnsi="ＭＳ ゴシック"/>
                <w:color w:val="auto"/>
                <w:sz w:val="20"/>
                <w:szCs w:val="20"/>
              </w:rPr>
            </w:pPr>
            <w:r w:rsidRPr="00A30CF7">
              <w:rPr>
                <w:rFonts w:hAnsi="ＭＳ ゴシック" w:hint="eastAsia"/>
                <w:color w:val="auto"/>
                <w:sz w:val="20"/>
                <w:szCs w:val="20"/>
              </w:rPr>
              <w:t>産業廃棄物に含まれる金属等の検定方法（昭和48年２月17日環境庁告示第13号）を用い、土壌の溶出量基準値と比較する。ただし、ふっ素、ほう素の分析は、同告示の手法で検液を作成し、法に定める土壌の分析方法を適用する。</w:t>
            </w:r>
          </w:p>
          <w:p w14:paraId="76DE0541" w14:textId="77777777" w:rsidR="00E2074E" w:rsidRPr="00A30CF7" w:rsidRDefault="00E2074E">
            <w:pPr>
              <w:spacing w:line="280" w:lineRule="exact"/>
              <w:ind w:left="209" w:hangingChars="100" w:hanging="209"/>
              <w:jc w:val="both"/>
              <w:rPr>
                <w:rFonts w:hAnsi="ＭＳ ゴシック"/>
                <w:color w:val="auto"/>
                <w:sz w:val="20"/>
                <w:szCs w:val="20"/>
              </w:rPr>
            </w:pPr>
            <w:r w:rsidRPr="00A30CF7">
              <w:rPr>
                <w:rFonts w:hAnsi="ＭＳ ゴシック" w:hint="eastAsia"/>
                <w:color w:val="auto"/>
                <w:sz w:val="20"/>
                <w:szCs w:val="20"/>
              </w:rPr>
              <w:t xml:space="preserve">　　焼却残渣については、特別管理一般廃棄物及び特別管理産業廃棄物に係る基準の検定方法（平成４年７月３日厚生省告示第192号）を適用する。</w:t>
            </w:r>
          </w:p>
          <w:p w14:paraId="3E7C951C" w14:textId="77777777" w:rsidR="00E2074E" w:rsidRPr="00A30CF7" w:rsidRDefault="00E2074E">
            <w:pPr>
              <w:spacing w:line="280" w:lineRule="exact"/>
              <w:ind w:firstLineChars="100" w:firstLine="209"/>
              <w:jc w:val="both"/>
              <w:rPr>
                <w:rFonts w:hAnsi="ＭＳ ゴシック"/>
                <w:color w:val="auto"/>
                <w:sz w:val="20"/>
                <w:szCs w:val="20"/>
              </w:rPr>
            </w:pPr>
            <w:r w:rsidRPr="00A30CF7">
              <w:rPr>
                <w:rFonts w:hAnsi="ＭＳ ゴシック" w:hint="eastAsia"/>
                <w:color w:val="auto"/>
                <w:sz w:val="20"/>
                <w:szCs w:val="20"/>
              </w:rPr>
              <w:t>●滞留水について</w:t>
            </w:r>
          </w:p>
          <w:p w14:paraId="4C712ECF" w14:textId="77777777" w:rsidR="00E2074E" w:rsidRPr="00A30CF7" w:rsidRDefault="00E2074E">
            <w:pPr>
              <w:spacing w:line="280" w:lineRule="exact"/>
              <w:ind w:firstLineChars="200" w:firstLine="419"/>
              <w:jc w:val="both"/>
              <w:rPr>
                <w:rFonts w:hAnsi="ＭＳ ゴシック"/>
                <w:color w:val="auto"/>
                <w:sz w:val="20"/>
                <w:szCs w:val="20"/>
              </w:rPr>
            </w:pPr>
            <w:r w:rsidRPr="00A30CF7">
              <w:rPr>
                <w:rFonts w:hAnsi="ＭＳ ゴシック" w:hint="eastAsia"/>
                <w:color w:val="auto"/>
                <w:sz w:val="20"/>
                <w:szCs w:val="20"/>
              </w:rPr>
              <w:t>法に定める地下水の検定方法により調査し、地下水基準値と比較する。</w:t>
            </w:r>
          </w:p>
          <w:p w14:paraId="2D1D9AA9" w14:textId="77777777" w:rsidR="00E2074E" w:rsidRPr="00A30CF7" w:rsidRDefault="00E2074E">
            <w:pPr>
              <w:spacing w:line="280" w:lineRule="exact"/>
              <w:jc w:val="both"/>
              <w:rPr>
                <w:rFonts w:hAnsi="ＭＳ ゴシック"/>
                <w:color w:val="auto"/>
                <w:sz w:val="20"/>
                <w:szCs w:val="20"/>
              </w:rPr>
            </w:pPr>
          </w:p>
        </w:tc>
      </w:tr>
    </w:tbl>
    <w:p w14:paraId="4C2DF986" w14:textId="77777777" w:rsidR="00E2074E" w:rsidRPr="00A30CF7" w:rsidRDefault="00E2074E">
      <w:pPr>
        <w:rPr>
          <w:rFonts w:ascii="ＭＳ 明朝" w:eastAsia="ＭＳ 明朝" w:hAnsi="ＭＳ 明朝"/>
          <w:color w:val="auto"/>
        </w:rPr>
      </w:pPr>
    </w:p>
    <w:p w14:paraId="1ACA7401" w14:textId="77777777" w:rsidR="00E2074E" w:rsidRPr="00A30CF7" w:rsidRDefault="00E2074E">
      <w:pPr>
        <w:rPr>
          <w:rFonts w:ascii="ＭＳ 明朝" w:eastAsia="ＭＳ 明朝" w:hAnsi="ＭＳ 明朝"/>
          <w:color w:val="auto"/>
        </w:rPr>
      </w:pPr>
    </w:p>
    <w:p w14:paraId="63D11A89" w14:textId="77777777" w:rsidR="002D398F" w:rsidRPr="00A30CF7" w:rsidRDefault="002D398F">
      <w:pPr>
        <w:rPr>
          <w:rFonts w:ascii="ＭＳ 明朝" w:eastAsia="ＭＳ 明朝" w:hAnsi="ＭＳ 明朝"/>
          <w:color w:val="auto"/>
        </w:rPr>
      </w:pPr>
    </w:p>
    <w:p w14:paraId="67F3E13E" w14:textId="77777777" w:rsidR="002D398F" w:rsidRPr="00A30CF7" w:rsidRDefault="002D398F">
      <w:pPr>
        <w:rPr>
          <w:rFonts w:ascii="ＭＳ 明朝" w:eastAsia="ＭＳ 明朝" w:hAnsi="ＭＳ 明朝"/>
          <w:color w:val="auto"/>
        </w:rPr>
      </w:pPr>
    </w:p>
    <w:p w14:paraId="121501CF" w14:textId="77777777" w:rsidR="00E2074E" w:rsidRPr="00A30CF7" w:rsidRDefault="00E2074E">
      <w:pPr>
        <w:ind w:firstLineChars="100" w:firstLine="220"/>
        <w:rPr>
          <w:rFonts w:hAnsi="ＭＳ ゴシック"/>
          <w:color w:val="auto"/>
          <w:spacing w:val="4"/>
        </w:rPr>
      </w:pPr>
      <w:r w:rsidRPr="00A30CF7">
        <w:rPr>
          <w:rFonts w:hAnsi="ＭＳ ゴシック" w:hint="eastAsia"/>
          <w:b/>
          <w:bCs/>
          <w:color w:val="auto"/>
          <w:sz w:val="21"/>
          <w:szCs w:val="21"/>
        </w:rPr>
        <w:lastRenderedPageBreak/>
        <w:t>（３）</w:t>
      </w:r>
      <w:r w:rsidRPr="00A30CF7">
        <w:rPr>
          <w:rFonts w:hAnsi="ＭＳ ゴシック" w:hint="eastAsia"/>
          <w:b/>
          <w:bCs/>
          <w:color w:val="auto"/>
        </w:rPr>
        <w:t xml:space="preserve">　過去の土壌汚染に係る調査の実施状況</w:t>
      </w:r>
    </w:p>
    <w:p w14:paraId="4AF32675" w14:textId="77777777" w:rsidR="00E2074E" w:rsidRPr="00A30CF7" w:rsidRDefault="00E2074E">
      <w:pPr>
        <w:ind w:leftChars="200" w:left="459" w:firstLineChars="100" w:firstLine="229"/>
        <w:outlineLvl w:val="3"/>
        <w:rPr>
          <w:rFonts w:ascii="ＭＳ 明朝" w:eastAsia="ＭＳ 明朝" w:hAnsi="ＭＳ 明朝"/>
          <w:bCs/>
          <w:color w:val="auto"/>
        </w:rPr>
      </w:pPr>
      <w:r w:rsidRPr="00A30CF7">
        <w:rPr>
          <w:rFonts w:ascii="ＭＳ 明朝" w:eastAsia="ＭＳ 明朝" w:hAnsi="ＭＳ 明朝" w:hint="eastAsia"/>
          <w:bCs/>
          <w:color w:val="auto"/>
        </w:rPr>
        <w:t>土地所有者への聞き取りなどにより過去の土壌汚染調査の実施の有無を把握し、土壌汚染調査結果がある場合はその報告書を入手し調査結果を把握します。</w:t>
      </w:r>
    </w:p>
    <w:p w14:paraId="6D17428C" w14:textId="77777777" w:rsidR="00E2074E" w:rsidRPr="00A30CF7" w:rsidRDefault="00E2074E">
      <w:pPr>
        <w:ind w:leftChars="200" w:left="459" w:firstLineChars="100" w:firstLine="229"/>
        <w:outlineLvl w:val="3"/>
        <w:rPr>
          <w:rFonts w:ascii="ＭＳ 明朝" w:eastAsia="ＭＳ 明朝" w:hAnsi="ＭＳ 明朝"/>
          <w:bCs/>
          <w:color w:val="auto"/>
        </w:rPr>
      </w:pPr>
      <w:r w:rsidRPr="00A30CF7">
        <w:rPr>
          <w:rFonts w:ascii="ＭＳ 明朝" w:eastAsia="ＭＳ 明朝" w:hAnsi="ＭＳ 明朝" w:hint="eastAsia"/>
          <w:bCs/>
          <w:color w:val="auto"/>
        </w:rPr>
        <w:t>過去に実施した調査結果の存在を把握しているにもかかわらず、調査の有無を「</w:t>
      </w:r>
      <w:r w:rsidR="00481C8B" w:rsidRPr="00A30CF7">
        <w:rPr>
          <w:rFonts w:ascii="ＭＳ 明朝" w:eastAsia="ＭＳ 明朝" w:hAnsi="ＭＳ 明朝" w:hint="eastAsia"/>
          <w:bCs/>
          <w:color w:val="auto"/>
        </w:rPr>
        <w:t>な</w:t>
      </w:r>
      <w:r w:rsidRPr="00A30CF7">
        <w:rPr>
          <w:rFonts w:ascii="ＭＳ 明朝" w:eastAsia="ＭＳ 明朝" w:hAnsi="ＭＳ 明朝" w:hint="eastAsia"/>
          <w:bCs/>
          <w:color w:val="auto"/>
        </w:rPr>
        <w:t>し」として報告した場合は、虚偽の報告として条例違反となりますのでご注意ください。</w:t>
      </w:r>
    </w:p>
    <w:p w14:paraId="3060F237" w14:textId="77777777" w:rsidR="00E2074E" w:rsidRPr="00A30CF7" w:rsidRDefault="00E2074E">
      <w:pPr>
        <w:outlineLvl w:val="3"/>
        <w:rPr>
          <w:b/>
          <w:bCs/>
          <w:color w:val="auto"/>
        </w:rPr>
      </w:pPr>
    </w:p>
    <w:p w14:paraId="1238FD7A" w14:textId="77777777" w:rsidR="00E2074E" w:rsidRPr="00A30CF7" w:rsidRDefault="00E2074E">
      <w:pPr>
        <w:ind w:firstLineChars="100" w:firstLine="230"/>
        <w:outlineLvl w:val="3"/>
        <w:rPr>
          <w:color w:val="auto"/>
          <w:spacing w:val="4"/>
        </w:rPr>
      </w:pPr>
      <w:r w:rsidRPr="00A30CF7">
        <w:rPr>
          <w:rFonts w:hint="eastAsia"/>
          <w:b/>
          <w:bCs/>
          <w:color w:val="auto"/>
        </w:rPr>
        <w:t>（４）　土地の利用履歴等調査結果報告書の作成</w:t>
      </w:r>
    </w:p>
    <w:p w14:paraId="2F60EE77"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土地の利用履歴等調査結果について、</w:t>
      </w:r>
      <w:r w:rsidRPr="00A30CF7">
        <w:rPr>
          <w:rFonts w:hAnsi="ＭＳ ゴシック" w:hint="eastAsia"/>
          <w:color w:val="auto"/>
        </w:rPr>
        <w:t>【様式23の８】</w:t>
      </w:r>
      <w:r w:rsidRPr="00A30CF7">
        <w:rPr>
          <w:rFonts w:ascii="ＭＳ 明朝" w:eastAsia="ＭＳ 明朝" w:hAnsi="ＭＳ 明朝" w:hint="eastAsia"/>
          <w:color w:val="auto"/>
        </w:rPr>
        <w:t>により報告します。調査結果の詳細は以下のとおり調査結果報告書としてとりまとめます。</w:t>
      </w:r>
    </w:p>
    <w:p w14:paraId="34A90719" w14:textId="77777777" w:rsidR="00E2074E" w:rsidRPr="00A30CF7" w:rsidRDefault="00E2074E" w:rsidP="002A0C24">
      <w:pPr>
        <w:spacing w:beforeLines="20" w:before="72"/>
        <w:outlineLvl w:val="4"/>
        <w:rPr>
          <w:color w:val="auto"/>
          <w:spacing w:val="4"/>
        </w:rPr>
      </w:pPr>
      <w:r w:rsidRPr="00A30CF7">
        <w:rPr>
          <w:rFonts w:hAnsi="ＭＳ ゴシック" w:hint="eastAsia"/>
          <w:b/>
          <w:bCs/>
          <w:color w:val="auto"/>
        </w:rPr>
        <w:t xml:space="preserve">　【</w:t>
      </w:r>
      <w:r w:rsidRPr="00A30CF7">
        <w:rPr>
          <w:rFonts w:hint="eastAsia"/>
          <w:b/>
          <w:bCs/>
          <w:color w:val="auto"/>
        </w:rPr>
        <w:t>土地の利用の履歴</w:t>
      </w:r>
      <w:r w:rsidRPr="00A30CF7">
        <w:rPr>
          <w:rFonts w:hAnsi="ＭＳ ゴシック" w:hint="eastAsia"/>
          <w:b/>
          <w:bCs/>
          <w:color w:val="auto"/>
        </w:rPr>
        <w:t>】</w:t>
      </w:r>
    </w:p>
    <w:p w14:paraId="538228F1"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土地の利用の履歴について、履歴の根拠とした住宅地図や航空写真、登記簿謄本などを明確に示した</w:t>
      </w:r>
      <w:r w:rsidR="00FC3C94" w:rsidRPr="00A30CF7">
        <w:rPr>
          <w:rFonts w:ascii="ＭＳ 明朝" w:eastAsia="ＭＳ 明朝" w:hAnsi="ＭＳ 明朝" w:hint="eastAsia"/>
          <w:color w:val="auto"/>
        </w:rPr>
        <w:t>上</w:t>
      </w:r>
      <w:r w:rsidRPr="00A30CF7">
        <w:rPr>
          <w:rFonts w:ascii="ＭＳ 明朝" w:eastAsia="ＭＳ 明朝" w:hAnsi="ＭＳ 明朝" w:hint="eastAsia"/>
          <w:color w:val="auto"/>
        </w:rPr>
        <w:t>で報告書に添付し、年表形式で整理します。</w:t>
      </w:r>
    </w:p>
    <w:p w14:paraId="43697DBE" w14:textId="77777777" w:rsidR="00E2074E" w:rsidRPr="00A30CF7" w:rsidRDefault="00E2074E" w:rsidP="002A0C24">
      <w:pPr>
        <w:spacing w:beforeLines="20" w:before="72"/>
        <w:ind w:firstLineChars="100" w:firstLine="230"/>
        <w:rPr>
          <w:rFonts w:hAnsi="ＭＳ ゴシック"/>
          <w:b/>
          <w:color w:val="auto"/>
        </w:rPr>
      </w:pPr>
      <w:r w:rsidRPr="00A30CF7">
        <w:rPr>
          <w:rFonts w:hAnsi="ＭＳ ゴシック" w:hint="eastAsia"/>
          <w:b/>
          <w:color w:val="auto"/>
        </w:rPr>
        <w:t>【工場・事業場における</w:t>
      </w:r>
      <w:r w:rsidRPr="00A30CF7">
        <w:rPr>
          <w:rFonts w:hint="eastAsia"/>
          <w:b/>
          <w:bCs/>
          <w:color w:val="auto"/>
        </w:rPr>
        <w:t>管理有害物質の使用等の履歴</w:t>
      </w:r>
      <w:r w:rsidRPr="00A30CF7">
        <w:rPr>
          <w:rFonts w:hAnsi="ＭＳ ゴシック" w:hint="eastAsia"/>
          <w:b/>
          <w:color w:val="auto"/>
        </w:rPr>
        <w:t>】</w:t>
      </w:r>
    </w:p>
    <w:p w14:paraId="4109B3D8" w14:textId="77777777" w:rsidR="00E2074E" w:rsidRPr="00A30CF7" w:rsidRDefault="00E2074E">
      <w:pPr>
        <w:ind w:firstLineChars="300" w:firstLine="688"/>
        <w:rPr>
          <w:rFonts w:ascii="ＭＳ 明朝" w:eastAsia="ＭＳ 明朝" w:hAnsi="ＭＳ 明朝"/>
          <w:color w:val="auto"/>
        </w:rPr>
      </w:pPr>
      <w:r w:rsidRPr="00A30CF7">
        <w:rPr>
          <w:rFonts w:ascii="ＭＳ 明朝" w:eastAsia="ＭＳ 明朝" w:hAnsi="ＭＳ 明朝" w:hint="eastAsia"/>
          <w:color w:val="auto"/>
        </w:rPr>
        <w:t>工場・事業場の有無を記載します。</w:t>
      </w:r>
    </w:p>
    <w:p w14:paraId="2C454CCC"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工場・事業場が有る場合は、その名称及び業種を記載します。また、管理有害物質の使用の履歴がある場合は、わかる範囲内で管理有害物質の種類ごとに使用等の状況（場所、時期、使用方法）を記載します。</w:t>
      </w:r>
    </w:p>
    <w:p w14:paraId="799FF417"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廃棄物焼却炉（ダイオキシン類対策特別措置法の特定施設と同等以上の規模のもの）やダイオキシン類を含む可能性がある排水の処理施設が設置されていた場合には、使用等されていた管理有害物質の種類は「ダイオキシン類」とし、その規模（焼却能力</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火床面積）等についても調査して資料を添付します。</w:t>
      </w:r>
    </w:p>
    <w:p w14:paraId="08640939"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管理有害物質に関する事故があれば、その時期や場所、事故により排出された有害物質の種類などについて記載します。</w:t>
      </w:r>
    </w:p>
    <w:p w14:paraId="00C294B8" w14:textId="77777777" w:rsidR="00E2074E" w:rsidRPr="00A30CF7" w:rsidRDefault="00E2074E" w:rsidP="002A0C24">
      <w:pPr>
        <w:spacing w:beforeLines="20" w:before="72"/>
        <w:ind w:firstLineChars="100" w:firstLine="230"/>
        <w:rPr>
          <w:rFonts w:hAnsi="ＭＳ ゴシック"/>
          <w:b/>
          <w:color w:val="auto"/>
        </w:rPr>
      </w:pPr>
      <w:r w:rsidRPr="00A30CF7">
        <w:rPr>
          <w:rFonts w:hAnsi="ＭＳ ゴシック" w:hint="eastAsia"/>
          <w:b/>
          <w:color w:val="auto"/>
        </w:rPr>
        <w:t>【埋設廃棄物に関する履歴】</w:t>
      </w:r>
    </w:p>
    <w:p w14:paraId="43D0157C" w14:textId="77777777" w:rsidR="00E2074E" w:rsidRPr="00A30CF7" w:rsidRDefault="00E2074E">
      <w:pPr>
        <w:ind w:firstLineChars="300" w:firstLine="688"/>
        <w:rPr>
          <w:rFonts w:ascii="ＭＳ 明朝" w:eastAsia="ＭＳ 明朝" w:hAnsi="ＭＳ 明朝"/>
          <w:color w:val="auto"/>
        </w:rPr>
      </w:pPr>
      <w:r w:rsidRPr="00A30CF7">
        <w:rPr>
          <w:rFonts w:ascii="ＭＳ 明朝" w:eastAsia="ＭＳ 明朝" w:hAnsi="ＭＳ 明朝" w:hint="eastAsia"/>
          <w:color w:val="auto"/>
        </w:rPr>
        <w:t>埋設廃棄物の有無を記載します。</w:t>
      </w:r>
    </w:p>
    <w:p w14:paraId="20D50A32" w14:textId="77777777" w:rsidR="00E2074E" w:rsidRPr="00A30CF7" w:rsidRDefault="00E2074E">
      <w:pPr>
        <w:ind w:leftChars="200" w:left="459" w:firstLineChars="100" w:firstLine="229"/>
        <w:rPr>
          <w:rFonts w:ascii="ＭＳ 明朝" w:eastAsia="ＭＳ 明朝" w:hAnsi="ＭＳ 明朝"/>
          <w:color w:val="auto"/>
          <w:shd w:val="pct10" w:color="auto" w:fill="FFFFFF"/>
        </w:rPr>
      </w:pPr>
      <w:r w:rsidRPr="00A30CF7">
        <w:rPr>
          <w:rFonts w:ascii="ＭＳ 明朝" w:eastAsia="ＭＳ 明朝" w:hAnsi="ＭＳ 明朝" w:hint="eastAsia"/>
          <w:color w:val="auto"/>
        </w:rPr>
        <w:t>廃棄物が</w:t>
      </w:r>
      <w:r w:rsidR="009F130A" w:rsidRPr="00A30CF7">
        <w:rPr>
          <w:rFonts w:ascii="ＭＳ 明朝" w:eastAsia="ＭＳ 明朝" w:hAnsi="ＭＳ 明朝" w:hint="eastAsia"/>
          <w:color w:val="auto"/>
        </w:rPr>
        <w:t>埋立て</w:t>
      </w:r>
      <w:r w:rsidRPr="00A30CF7">
        <w:rPr>
          <w:rFonts w:ascii="ＭＳ 明朝" w:eastAsia="ＭＳ 明朝" w:hAnsi="ＭＳ 明朝" w:hint="eastAsia"/>
          <w:color w:val="auto"/>
        </w:rPr>
        <w:t>られていた場合は、その時期、場所、廃棄物の性状（廃棄物層の調査結果を含む</w:t>
      </w:r>
      <w:r w:rsidR="00744358" w:rsidRPr="00A30CF7">
        <w:rPr>
          <w:rFonts w:ascii="ＭＳ 明朝" w:eastAsia="ＭＳ 明朝" w:hAnsi="ＭＳ 明朝" w:hint="eastAsia"/>
          <w:color w:val="auto"/>
        </w:rPr>
        <w:t>。</w:t>
      </w:r>
      <w:r w:rsidRPr="00A30CF7">
        <w:rPr>
          <w:rFonts w:ascii="ＭＳ 明朝" w:eastAsia="ＭＳ 明朝" w:hAnsi="ＭＳ 明朝" w:hint="eastAsia"/>
          <w:color w:val="auto"/>
        </w:rPr>
        <w:t>）及び含まれている管理有害物質の種類について記載します。</w:t>
      </w:r>
    </w:p>
    <w:p w14:paraId="27F4DE6E" w14:textId="77777777" w:rsidR="00E2074E" w:rsidRPr="00A30CF7" w:rsidRDefault="00E2074E" w:rsidP="002A0C24">
      <w:pPr>
        <w:spacing w:beforeLines="20" w:before="72"/>
        <w:ind w:firstLineChars="100" w:firstLine="230"/>
        <w:rPr>
          <w:color w:val="auto"/>
          <w:spacing w:val="4"/>
        </w:rPr>
      </w:pPr>
      <w:r w:rsidRPr="00A30CF7">
        <w:rPr>
          <w:rFonts w:hint="eastAsia"/>
          <w:b/>
          <w:bCs/>
          <w:color w:val="auto"/>
        </w:rPr>
        <w:t>【過去の土壌汚染に係る調査の実施状況】</w:t>
      </w:r>
    </w:p>
    <w:p w14:paraId="7805F9A0" w14:textId="77777777" w:rsidR="00E2074E" w:rsidRDefault="00E2074E">
      <w:pPr>
        <w:ind w:leftChars="200" w:left="459" w:firstLineChars="100" w:firstLine="229"/>
        <w:outlineLvl w:val="3"/>
        <w:rPr>
          <w:rFonts w:ascii="ＭＳ 明朝" w:eastAsia="ＭＳ 明朝" w:hAnsi="ＭＳ 明朝"/>
          <w:bCs/>
        </w:rPr>
      </w:pPr>
      <w:r w:rsidRPr="00A30CF7">
        <w:rPr>
          <w:rFonts w:ascii="ＭＳ 明朝" w:eastAsia="ＭＳ 明朝" w:hAnsi="ＭＳ 明朝" w:hint="eastAsia"/>
          <w:bCs/>
          <w:color w:val="auto"/>
        </w:rPr>
        <w:t>土壌汚染に係る調査の実施の有無及び調査の実施時期、調査結果の概要、対策状況等について記載してください。また、自然由来汚染</w:t>
      </w:r>
      <w:r w:rsidR="003F1A7F" w:rsidRPr="00A30CF7">
        <w:rPr>
          <w:rFonts w:ascii="ＭＳ 明朝" w:eastAsia="ＭＳ 明朝" w:hAnsi="ＭＳ 明朝" w:hint="eastAsia"/>
          <w:color w:val="auto"/>
        </w:rPr>
        <w:t>又は</w:t>
      </w:r>
      <w:r w:rsidRPr="00A30CF7">
        <w:rPr>
          <w:rFonts w:ascii="ＭＳ 明朝" w:eastAsia="ＭＳ 明朝" w:hAnsi="ＭＳ 明朝" w:hint="eastAsia"/>
          <w:bCs/>
          <w:color w:val="auto"/>
        </w:rPr>
        <w:t>埋立用材由</w:t>
      </w:r>
      <w:r>
        <w:rPr>
          <w:rFonts w:ascii="ＭＳ 明朝" w:eastAsia="ＭＳ 明朝" w:hAnsi="ＭＳ 明朝" w:hint="eastAsia"/>
          <w:bCs/>
        </w:rPr>
        <w:t>来汚染に関する調査結果等についても、所管自治体（埋立地の場合は埋立事業者）や文献、関係者への聴取等により情報の有無について確認し、情報がある場合には記載してください。</w:t>
      </w:r>
    </w:p>
    <w:p w14:paraId="18465CE6" w14:textId="77777777" w:rsidR="00E2074E" w:rsidRDefault="00E2074E" w:rsidP="002A0C24">
      <w:pPr>
        <w:spacing w:beforeLines="20" w:before="72"/>
        <w:ind w:firstLineChars="100" w:firstLine="230"/>
        <w:rPr>
          <w:spacing w:val="4"/>
        </w:rPr>
      </w:pPr>
      <w:r>
        <w:rPr>
          <w:rFonts w:hint="eastAsia"/>
          <w:b/>
          <w:bCs/>
        </w:rPr>
        <w:t>【添付資料】</w:t>
      </w:r>
    </w:p>
    <w:p w14:paraId="5E669B13" w14:textId="77777777" w:rsidR="00E2074E" w:rsidRDefault="00E2074E">
      <w:pPr>
        <w:ind w:leftChars="200" w:left="459" w:firstLineChars="100" w:firstLine="229"/>
        <w:outlineLvl w:val="3"/>
        <w:rPr>
          <w:rFonts w:ascii="ＭＳ 明朝" w:eastAsia="ＭＳ 明朝" w:hAnsi="ＭＳ 明朝"/>
          <w:bCs/>
        </w:rPr>
      </w:pPr>
      <w:r>
        <w:rPr>
          <w:rFonts w:ascii="ＭＳ 明朝" w:eastAsia="ＭＳ 明朝" w:hAnsi="ＭＳ 明朝" w:hint="eastAsia"/>
          <w:bCs/>
        </w:rPr>
        <w:t>土地利用履歴の根拠資料として、表４－１に示す資料を添付してください。</w:t>
      </w:r>
    </w:p>
    <w:p w14:paraId="21581899" w14:textId="77777777" w:rsidR="00E2074E" w:rsidRDefault="00E2074E">
      <w:pPr>
        <w:ind w:leftChars="200" w:left="459" w:firstLineChars="100" w:firstLine="229"/>
        <w:outlineLvl w:val="2"/>
        <w:rPr>
          <w:rFonts w:ascii="ＭＳ 明朝" w:eastAsia="ＭＳ 明朝" w:hAnsi="ＭＳ 明朝"/>
          <w:bCs/>
        </w:rPr>
      </w:pPr>
      <w:r>
        <w:rPr>
          <w:rFonts w:ascii="ＭＳ 明朝" w:eastAsia="ＭＳ 明朝" w:hAnsi="ＭＳ 明朝" w:hint="eastAsia"/>
          <w:bCs/>
        </w:rPr>
        <w:t>参考に、土壌汚染状況調査における地歴調査と、条例に基づく土地の利用履歴等調査との関係について、表４－２に示します。土地の利用履歴調査は、当該土地における土壌汚染状況調査の要否を判断するために必要な情報を調査します。地歴調査は、土壌汚染状況調査を実施する際に、調査対象地について土壌汚染のおそれの区分及び汚染のおそれが生じた位置（深度）を確定するために必要な情報を調査します。</w:t>
      </w:r>
    </w:p>
    <w:p w14:paraId="4BB46040" w14:textId="77777777" w:rsidR="00E2074E" w:rsidRDefault="00E2074E">
      <w:pPr>
        <w:jc w:val="center"/>
        <w:outlineLvl w:val="3"/>
      </w:pPr>
      <w:r>
        <w:br w:type="page"/>
      </w:r>
      <w:r>
        <w:rPr>
          <w:rFonts w:hint="eastAsia"/>
        </w:rPr>
        <w:lastRenderedPageBreak/>
        <w:t>表４－１　土地の形</w:t>
      </w:r>
      <w:r w:rsidRPr="006201F6">
        <w:rPr>
          <w:rFonts w:hint="eastAsia"/>
        </w:rPr>
        <w:t>質変更届出書及び利</w:t>
      </w:r>
      <w:r>
        <w:rPr>
          <w:rFonts w:hint="eastAsia"/>
        </w:rPr>
        <w:t>用履歴等報告書に添付する資料</w:t>
      </w:r>
    </w:p>
    <w:tbl>
      <w:tblPr>
        <w:tblW w:w="981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268"/>
        <w:gridCol w:w="7116"/>
      </w:tblGrid>
      <w:tr w:rsidR="00E2074E" w14:paraId="0C16D05F" w14:textId="77777777" w:rsidTr="00446ECC">
        <w:tc>
          <w:tcPr>
            <w:tcW w:w="426" w:type="dxa"/>
          </w:tcPr>
          <w:p w14:paraId="61DD59B4" w14:textId="77777777" w:rsidR="00E2074E" w:rsidRDefault="00E2074E">
            <w:pPr>
              <w:spacing w:line="280" w:lineRule="exact"/>
              <w:jc w:val="both"/>
              <w:outlineLvl w:val="3"/>
              <w:rPr>
                <w:sz w:val="20"/>
                <w:szCs w:val="20"/>
              </w:rPr>
            </w:pPr>
          </w:p>
        </w:tc>
        <w:tc>
          <w:tcPr>
            <w:tcW w:w="2268" w:type="dxa"/>
          </w:tcPr>
          <w:p w14:paraId="03C74229" w14:textId="77777777" w:rsidR="00E2074E" w:rsidRDefault="00E2074E">
            <w:pPr>
              <w:spacing w:line="280" w:lineRule="exact"/>
              <w:jc w:val="center"/>
              <w:outlineLvl w:val="3"/>
              <w:rPr>
                <w:sz w:val="20"/>
                <w:szCs w:val="20"/>
              </w:rPr>
            </w:pPr>
            <w:r>
              <w:rPr>
                <w:rFonts w:hint="eastAsia"/>
                <w:sz w:val="20"/>
                <w:szCs w:val="20"/>
              </w:rPr>
              <w:t>種類</w:t>
            </w:r>
          </w:p>
        </w:tc>
        <w:tc>
          <w:tcPr>
            <w:tcW w:w="7116" w:type="dxa"/>
          </w:tcPr>
          <w:p w14:paraId="0E41C45D" w14:textId="77777777" w:rsidR="00E2074E" w:rsidRDefault="00E2074E">
            <w:pPr>
              <w:spacing w:line="280" w:lineRule="exact"/>
              <w:jc w:val="center"/>
              <w:outlineLvl w:val="3"/>
              <w:rPr>
                <w:sz w:val="20"/>
                <w:szCs w:val="20"/>
              </w:rPr>
            </w:pPr>
            <w:r>
              <w:rPr>
                <w:rFonts w:hint="eastAsia"/>
                <w:sz w:val="20"/>
                <w:szCs w:val="20"/>
              </w:rPr>
              <w:t>留意事項</w:t>
            </w:r>
          </w:p>
        </w:tc>
      </w:tr>
      <w:tr w:rsidR="00E2074E" w14:paraId="471B5DFA" w14:textId="77777777" w:rsidTr="00446ECC">
        <w:tc>
          <w:tcPr>
            <w:tcW w:w="426" w:type="dxa"/>
            <w:vMerge w:val="restart"/>
            <w:vAlign w:val="center"/>
          </w:tcPr>
          <w:p w14:paraId="624482E8" w14:textId="77777777" w:rsidR="00E2074E" w:rsidRDefault="00E2074E">
            <w:pPr>
              <w:spacing w:line="280" w:lineRule="exact"/>
              <w:jc w:val="center"/>
              <w:outlineLvl w:val="3"/>
              <w:rPr>
                <w:sz w:val="20"/>
                <w:szCs w:val="20"/>
              </w:rPr>
            </w:pPr>
            <w:r>
              <w:rPr>
                <w:rFonts w:hint="eastAsia"/>
                <w:sz w:val="20"/>
                <w:szCs w:val="20"/>
              </w:rPr>
              <w:t>必</w:t>
            </w:r>
          </w:p>
          <w:p w14:paraId="795EF989" w14:textId="77777777" w:rsidR="00E2074E" w:rsidRDefault="00E2074E">
            <w:pPr>
              <w:spacing w:line="280" w:lineRule="exact"/>
              <w:jc w:val="center"/>
              <w:outlineLvl w:val="3"/>
              <w:rPr>
                <w:sz w:val="20"/>
                <w:szCs w:val="20"/>
              </w:rPr>
            </w:pPr>
            <w:r>
              <w:rPr>
                <w:rFonts w:hint="eastAsia"/>
                <w:sz w:val="20"/>
                <w:szCs w:val="20"/>
              </w:rPr>
              <w:t>須</w:t>
            </w:r>
          </w:p>
          <w:p w14:paraId="4B97F541" w14:textId="77777777" w:rsidR="00E2074E" w:rsidRDefault="00E2074E">
            <w:pPr>
              <w:spacing w:line="280" w:lineRule="exact"/>
              <w:jc w:val="center"/>
              <w:outlineLvl w:val="3"/>
              <w:rPr>
                <w:sz w:val="20"/>
                <w:szCs w:val="20"/>
              </w:rPr>
            </w:pPr>
            <w:r>
              <w:rPr>
                <w:rFonts w:hint="eastAsia"/>
                <w:sz w:val="20"/>
                <w:szCs w:val="20"/>
              </w:rPr>
              <w:t>資</w:t>
            </w:r>
          </w:p>
          <w:p w14:paraId="1FA89B74" w14:textId="77777777" w:rsidR="00E2074E" w:rsidRDefault="00E2074E">
            <w:pPr>
              <w:spacing w:line="280" w:lineRule="exact"/>
              <w:jc w:val="center"/>
              <w:outlineLvl w:val="3"/>
              <w:rPr>
                <w:sz w:val="20"/>
                <w:szCs w:val="20"/>
              </w:rPr>
            </w:pPr>
            <w:r>
              <w:rPr>
                <w:rFonts w:hint="eastAsia"/>
                <w:sz w:val="20"/>
                <w:szCs w:val="20"/>
              </w:rPr>
              <w:t>料</w:t>
            </w:r>
          </w:p>
        </w:tc>
        <w:tc>
          <w:tcPr>
            <w:tcW w:w="2268" w:type="dxa"/>
          </w:tcPr>
          <w:p w14:paraId="226066A4" w14:textId="77777777" w:rsidR="00E2074E" w:rsidRDefault="00E2074E">
            <w:pPr>
              <w:spacing w:line="280" w:lineRule="exact"/>
              <w:jc w:val="both"/>
              <w:outlineLvl w:val="3"/>
              <w:rPr>
                <w:sz w:val="20"/>
                <w:szCs w:val="20"/>
              </w:rPr>
            </w:pPr>
            <w:r>
              <w:rPr>
                <w:rFonts w:hint="eastAsia"/>
                <w:sz w:val="20"/>
                <w:szCs w:val="20"/>
              </w:rPr>
              <w:t>位置図</w:t>
            </w:r>
          </w:p>
        </w:tc>
        <w:tc>
          <w:tcPr>
            <w:tcW w:w="7116" w:type="dxa"/>
          </w:tcPr>
          <w:p w14:paraId="674E6F94" w14:textId="77777777" w:rsidR="00E2074E" w:rsidRDefault="00E2074E" w:rsidP="00DE4FC6">
            <w:pPr>
              <w:spacing w:line="240" w:lineRule="exact"/>
              <w:jc w:val="both"/>
              <w:outlineLvl w:val="3"/>
              <w:rPr>
                <w:sz w:val="18"/>
                <w:szCs w:val="20"/>
              </w:rPr>
            </w:pPr>
            <w:r>
              <w:rPr>
                <w:rFonts w:hint="eastAsia"/>
                <w:sz w:val="18"/>
                <w:szCs w:val="20"/>
              </w:rPr>
              <w:t>対象となる土地を明示してください。</w:t>
            </w:r>
          </w:p>
        </w:tc>
      </w:tr>
      <w:tr w:rsidR="00E2074E" w:rsidRPr="006D512B" w14:paraId="026C0893" w14:textId="77777777" w:rsidTr="00446ECC">
        <w:tc>
          <w:tcPr>
            <w:tcW w:w="426" w:type="dxa"/>
            <w:vMerge/>
          </w:tcPr>
          <w:p w14:paraId="7FF11828" w14:textId="77777777" w:rsidR="00E2074E" w:rsidRPr="006D512B" w:rsidRDefault="00E2074E">
            <w:pPr>
              <w:spacing w:line="280" w:lineRule="exact"/>
              <w:jc w:val="both"/>
              <w:outlineLvl w:val="3"/>
              <w:rPr>
                <w:color w:val="auto"/>
                <w:sz w:val="20"/>
                <w:szCs w:val="20"/>
              </w:rPr>
            </w:pPr>
          </w:p>
        </w:tc>
        <w:tc>
          <w:tcPr>
            <w:tcW w:w="2268" w:type="dxa"/>
          </w:tcPr>
          <w:p w14:paraId="5F38BCA7" w14:textId="77777777" w:rsidR="00E2074E" w:rsidRPr="006D512B" w:rsidRDefault="00E2074E">
            <w:pPr>
              <w:spacing w:line="280" w:lineRule="exact"/>
              <w:jc w:val="both"/>
              <w:outlineLvl w:val="3"/>
              <w:rPr>
                <w:color w:val="auto"/>
                <w:sz w:val="20"/>
                <w:szCs w:val="20"/>
              </w:rPr>
            </w:pPr>
            <w:r w:rsidRPr="006D512B">
              <w:rPr>
                <w:rFonts w:hint="eastAsia"/>
                <w:color w:val="auto"/>
                <w:sz w:val="20"/>
                <w:szCs w:val="20"/>
              </w:rPr>
              <w:t>敷地平面図</w:t>
            </w:r>
          </w:p>
          <w:p w14:paraId="1EAA31E7" w14:textId="77777777" w:rsidR="00E2074E" w:rsidRPr="006D512B" w:rsidRDefault="00E2074E">
            <w:pPr>
              <w:spacing w:line="280" w:lineRule="exact"/>
              <w:jc w:val="both"/>
              <w:outlineLvl w:val="3"/>
              <w:rPr>
                <w:color w:val="auto"/>
                <w:sz w:val="20"/>
                <w:szCs w:val="20"/>
              </w:rPr>
            </w:pPr>
            <w:r w:rsidRPr="006D512B">
              <w:rPr>
                <w:rFonts w:hint="eastAsia"/>
                <w:color w:val="auto"/>
                <w:sz w:val="20"/>
                <w:szCs w:val="20"/>
              </w:rPr>
              <w:t>(現況図、形質変更実施図)</w:t>
            </w:r>
          </w:p>
          <w:p w14:paraId="02493F97" w14:textId="77777777" w:rsidR="00E2074E" w:rsidRPr="006D512B" w:rsidRDefault="00E2074E">
            <w:pPr>
              <w:spacing w:line="280" w:lineRule="exact"/>
              <w:jc w:val="both"/>
              <w:outlineLvl w:val="3"/>
              <w:rPr>
                <w:color w:val="auto"/>
                <w:sz w:val="20"/>
                <w:szCs w:val="20"/>
              </w:rPr>
            </w:pPr>
            <w:r w:rsidRPr="006D512B">
              <w:rPr>
                <w:rFonts w:hint="eastAsia"/>
                <w:color w:val="auto"/>
                <w:sz w:val="20"/>
                <w:szCs w:val="20"/>
              </w:rPr>
              <w:t>形質変更断面図、立面図等</w:t>
            </w:r>
          </w:p>
          <w:p w14:paraId="4F194112" w14:textId="77777777" w:rsidR="00E2074E" w:rsidRPr="006D512B" w:rsidRDefault="00E2074E">
            <w:pPr>
              <w:spacing w:line="280" w:lineRule="exact"/>
              <w:jc w:val="both"/>
              <w:outlineLvl w:val="3"/>
              <w:rPr>
                <w:color w:val="auto"/>
                <w:sz w:val="20"/>
                <w:szCs w:val="20"/>
              </w:rPr>
            </w:pPr>
          </w:p>
        </w:tc>
        <w:tc>
          <w:tcPr>
            <w:tcW w:w="7116" w:type="dxa"/>
          </w:tcPr>
          <w:p w14:paraId="16E238BE" w14:textId="77777777" w:rsidR="00E2074E" w:rsidRPr="006D512B" w:rsidRDefault="00E2074E" w:rsidP="00DE4FC6">
            <w:pPr>
              <w:spacing w:line="240" w:lineRule="exact"/>
              <w:jc w:val="both"/>
              <w:outlineLvl w:val="3"/>
              <w:rPr>
                <w:color w:val="auto"/>
                <w:sz w:val="18"/>
                <w:szCs w:val="20"/>
              </w:rPr>
            </w:pPr>
            <w:r w:rsidRPr="006D512B">
              <w:rPr>
                <w:rFonts w:hint="eastAsia"/>
                <w:color w:val="auto"/>
                <w:sz w:val="18"/>
                <w:szCs w:val="20"/>
              </w:rPr>
              <w:t>現況図には形質変更が行われる範囲と敷地範囲を示すとともに、正確な土地形状がわかるよう、標高、縮尺、方角、建物等の構造</w:t>
            </w:r>
            <w:r w:rsidR="002D398F" w:rsidRPr="006D512B">
              <w:rPr>
                <w:rFonts w:hint="eastAsia"/>
                <w:color w:val="auto"/>
                <w:sz w:val="18"/>
                <w:szCs w:val="20"/>
              </w:rPr>
              <w:t>物の位置、隣接地・接する道路との関係、舗装範囲等を図示してください</w:t>
            </w:r>
            <w:r w:rsidRPr="006D512B">
              <w:rPr>
                <w:rFonts w:hint="eastAsia"/>
                <w:color w:val="auto"/>
                <w:sz w:val="18"/>
                <w:szCs w:val="20"/>
              </w:rPr>
              <w:t>。</w:t>
            </w:r>
          </w:p>
          <w:p w14:paraId="7FA79C66" w14:textId="77777777" w:rsidR="00E2074E" w:rsidRPr="006D512B" w:rsidRDefault="00E2074E" w:rsidP="00DE4FC6">
            <w:pPr>
              <w:spacing w:line="240" w:lineRule="exact"/>
              <w:jc w:val="both"/>
              <w:outlineLvl w:val="3"/>
              <w:rPr>
                <w:color w:val="auto"/>
                <w:sz w:val="18"/>
                <w:szCs w:val="20"/>
              </w:rPr>
            </w:pPr>
            <w:r w:rsidRPr="006D512B">
              <w:rPr>
                <w:rFonts w:hint="eastAsia"/>
                <w:color w:val="auto"/>
                <w:sz w:val="18"/>
                <w:szCs w:val="20"/>
              </w:rPr>
              <w:t>形質変更実施図（施工図等）には、形質変更の方法がわかるよう、掘削部分（舗装工事を含む</w:t>
            </w:r>
            <w:r w:rsidR="00744358" w:rsidRPr="006D512B">
              <w:rPr>
                <w:rFonts w:ascii="ＭＳ 明朝" w:eastAsia="ＭＳ 明朝" w:hAnsi="ＭＳ 明朝" w:hint="eastAsia"/>
                <w:color w:val="auto"/>
              </w:rPr>
              <w:t>。</w:t>
            </w:r>
            <w:r w:rsidRPr="006D512B">
              <w:rPr>
                <w:rFonts w:hint="eastAsia"/>
                <w:color w:val="auto"/>
                <w:sz w:val="18"/>
                <w:szCs w:val="20"/>
              </w:rPr>
              <w:t>）・盛土部分の区別を着色等により示すとともに、掘削する部分の深度を示し、必要に応じて断面図を添付してください。</w:t>
            </w:r>
          </w:p>
          <w:p w14:paraId="5C27EAEA" w14:textId="77777777" w:rsidR="00E2074E" w:rsidRPr="006D512B" w:rsidRDefault="00E2074E" w:rsidP="00DE4FC6">
            <w:pPr>
              <w:spacing w:line="240" w:lineRule="exact"/>
              <w:jc w:val="both"/>
              <w:outlineLvl w:val="3"/>
              <w:rPr>
                <w:color w:val="auto"/>
                <w:sz w:val="18"/>
                <w:szCs w:val="20"/>
              </w:rPr>
            </w:pPr>
            <w:r w:rsidRPr="006D512B">
              <w:rPr>
                <w:rFonts w:hint="eastAsia"/>
                <w:color w:val="auto"/>
                <w:sz w:val="18"/>
                <w:szCs w:val="20"/>
              </w:rPr>
              <w:t>掘削後に埋め戻す場合（地下配管工事等）は、最も深く掘削する時点の形状を示してください。</w:t>
            </w:r>
          </w:p>
        </w:tc>
      </w:tr>
      <w:tr w:rsidR="00E2074E" w:rsidRPr="006D512B" w14:paraId="70486F2C" w14:textId="77777777" w:rsidTr="00446ECC">
        <w:trPr>
          <w:trHeight w:val="600"/>
        </w:trPr>
        <w:tc>
          <w:tcPr>
            <w:tcW w:w="426" w:type="dxa"/>
            <w:vMerge/>
          </w:tcPr>
          <w:p w14:paraId="0591A2A8" w14:textId="77777777" w:rsidR="00E2074E" w:rsidRPr="006D512B" w:rsidRDefault="00E2074E">
            <w:pPr>
              <w:spacing w:line="280" w:lineRule="exact"/>
              <w:jc w:val="both"/>
              <w:outlineLvl w:val="3"/>
              <w:rPr>
                <w:color w:val="auto"/>
                <w:sz w:val="20"/>
                <w:szCs w:val="20"/>
              </w:rPr>
            </w:pPr>
          </w:p>
        </w:tc>
        <w:tc>
          <w:tcPr>
            <w:tcW w:w="2268" w:type="dxa"/>
          </w:tcPr>
          <w:p w14:paraId="3F19C3CD" w14:textId="77777777" w:rsidR="00E2074E" w:rsidRPr="006D512B" w:rsidRDefault="002D398F" w:rsidP="00DE4FC6">
            <w:pPr>
              <w:spacing w:line="280" w:lineRule="exact"/>
              <w:jc w:val="both"/>
              <w:outlineLvl w:val="3"/>
              <w:rPr>
                <w:color w:val="auto"/>
                <w:sz w:val="20"/>
                <w:szCs w:val="20"/>
              </w:rPr>
            </w:pPr>
            <w:r w:rsidRPr="006D512B">
              <w:rPr>
                <w:rFonts w:hint="eastAsia"/>
                <w:color w:val="auto"/>
                <w:sz w:val="20"/>
                <w:szCs w:val="20"/>
              </w:rPr>
              <w:t>土地登記事項証明書等土地の所有者等の所在が明らかとなる書面</w:t>
            </w:r>
          </w:p>
        </w:tc>
        <w:tc>
          <w:tcPr>
            <w:tcW w:w="7116" w:type="dxa"/>
          </w:tcPr>
          <w:p w14:paraId="5A7965DB" w14:textId="77777777" w:rsidR="00E2074E" w:rsidRPr="006D512B" w:rsidRDefault="00E2074E" w:rsidP="00DE4FC6">
            <w:pPr>
              <w:spacing w:line="240" w:lineRule="exact"/>
              <w:jc w:val="both"/>
              <w:outlineLvl w:val="3"/>
              <w:rPr>
                <w:color w:val="auto"/>
                <w:sz w:val="18"/>
                <w:szCs w:val="20"/>
              </w:rPr>
            </w:pPr>
            <w:r w:rsidRPr="006D512B">
              <w:rPr>
                <w:rFonts w:hint="eastAsia"/>
                <w:color w:val="auto"/>
                <w:sz w:val="18"/>
                <w:szCs w:val="20"/>
              </w:rPr>
              <w:t>土地所有者を確認するために必要です。</w:t>
            </w:r>
            <w:r w:rsidR="002D398F" w:rsidRPr="006D512B">
              <w:rPr>
                <w:rFonts w:hint="eastAsia"/>
                <w:color w:val="auto"/>
                <w:sz w:val="18"/>
                <w:szCs w:val="20"/>
              </w:rPr>
              <w:t>写し</w:t>
            </w:r>
            <w:r w:rsidRPr="006D512B">
              <w:rPr>
                <w:rFonts w:hint="eastAsia"/>
                <w:color w:val="auto"/>
                <w:sz w:val="18"/>
                <w:szCs w:val="20"/>
              </w:rPr>
              <w:t>可です。</w:t>
            </w:r>
          </w:p>
          <w:p w14:paraId="7E455DAB" w14:textId="77777777" w:rsidR="002D398F" w:rsidRPr="006D512B" w:rsidRDefault="002D398F" w:rsidP="00DE4FC6">
            <w:pPr>
              <w:spacing w:line="240" w:lineRule="exact"/>
              <w:jc w:val="both"/>
              <w:outlineLvl w:val="3"/>
              <w:rPr>
                <w:color w:val="auto"/>
                <w:sz w:val="18"/>
                <w:szCs w:val="20"/>
              </w:rPr>
            </w:pPr>
            <w:r w:rsidRPr="006D512B">
              <w:rPr>
                <w:rFonts w:hint="eastAsia"/>
                <w:color w:val="auto"/>
                <w:sz w:val="18"/>
                <w:szCs w:val="20"/>
              </w:rPr>
              <w:t>土地登記事項証明書に記載されている土地の所有者が現在の状況と異なる場合は、現在の土地の所有者がわかる書類を</w:t>
            </w:r>
            <w:r w:rsidR="00064495" w:rsidRPr="006D512B">
              <w:rPr>
                <w:rFonts w:hint="eastAsia"/>
                <w:color w:val="auto"/>
                <w:sz w:val="18"/>
                <w:szCs w:val="20"/>
              </w:rPr>
              <w:t>併</w:t>
            </w:r>
            <w:r w:rsidRPr="006D512B">
              <w:rPr>
                <w:rFonts w:hint="eastAsia"/>
                <w:color w:val="auto"/>
                <w:sz w:val="18"/>
                <w:szCs w:val="20"/>
              </w:rPr>
              <w:t>せて提出してください。</w:t>
            </w:r>
          </w:p>
          <w:p w14:paraId="46276487" w14:textId="77777777" w:rsidR="002D398F" w:rsidRPr="006D512B" w:rsidRDefault="002D398F" w:rsidP="00DE4FC6">
            <w:pPr>
              <w:spacing w:line="240" w:lineRule="exact"/>
              <w:jc w:val="both"/>
              <w:outlineLvl w:val="3"/>
              <w:rPr>
                <w:color w:val="auto"/>
                <w:sz w:val="18"/>
                <w:szCs w:val="20"/>
              </w:rPr>
            </w:pPr>
            <w:r w:rsidRPr="006D512B">
              <w:rPr>
                <w:rFonts w:hint="eastAsia"/>
                <w:color w:val="auto"/>
                <w:sz w:val="18"/>
                <w:szCs w:val="20"/>
              </w:rPr>
              <w:t>なお、土地の形質変更者と土地の所有者等が異なる場合は、土地の形質変更者は土地の所有者等に対して、土地の形質変更届出を行うことにより法に基づく対応が必要になる場合があることの説明を行ったことを示す書面</w:t>
            </w:r>
            <w:r w:rsidR="008E1BCC" w:rsidRPr="006D512B">
              <w:rPr>
                <w:rFonts w:hint="eastAsia"/>
                <w:color w:val="auto"/>
                <w:sz w:val="18"/>
                <w:szCs w:val="20"/>
              </w:rPr>
              <w:t>（資料４（参考様式１</w:t>
            </w:r>
            <w:r w:rsidR="003F1A7F" w:rsidRPr="006D512B">
              <w:rPr>
                <w:rFonts w:hint="eastAsia"/>
                <w:color w:val="auto"/>
                <w:sz w:val="18"/>
                <w:szCs w:val="20"/>
              </w:rPr>
              <w:t>又は</w:t>
            </w:r>
            <w:r w:rsidR="008E1BCC" w:rsidRPr="006D512B">
              <w:rPr>
                <w:rFonts w:hint="eastAsia"/>
                <w:color w:val="auto"/>
                <w:sz w:val="18"/>
                <w:szCs w:val="20"/>
              </w:rPr>
              <w:t>２））</w:t>
            </w:r>
            <w:r w:rsidRPr="006D512B">
              <w:rPr>
                <w:rFonts w:hint="eastAsia"/>
                <w:color w:val="auto"/>
                <w:sz w:val="18"/>
                <w:szCs w:val="20"/>
              </w:rPr>
              <w:t>を添付してください。</w:t>
            </w:r>
          </w:p>
        </w:tc>
      </w:tr>
      <w:tr w:rsidR="00080036" w:rsidRPr="006D512B" w14:paraId="712D9AC6" w14:textId="77777777" w:rsidTr="00446ECC">
        <w:tc>
          <w:tcPr>
            <w:tcW w:w="426" w:type="dxa"/>
            <w:vMerge/>
          </w:tcPr>
          <w:p w14:paraId="25DDECE9" w14:textId="77777777" w:rsidR="00080036" w:rsidRPr="006D512B" w:rsidRDefault="00080036" w:rsidP="00080036">
            <w:pPr>
              <w:spacing w:line="280" w:lineRule="exact"/>
              <w:jc w:val="both"/>
              <w:outlineLvl w:val="3"/>
              <w:rPr>
                <w:color w:val="auto"/>
                <w:sz w:val="20"/>
                <w:szCs w:val="20"/>
              </w:rPr>
            </w:pPr>
          </w:p>
        </w:tc>
        <w:tc>
          <w:tcPr>
            <w:tcW w:w="2268" w:type="dxa"/>
          </w:tcPr>
          <w:p w14:paraId="4DD67F49" w14:textId="77777777" w:rsidR="00080036" w:rsidRPr="006D512B" w:rsidRDefault="00080036" w:rsidP="00DE4FC6">
            <w:pPr>
              <w:spacing w:line="280" w:lineRule="exact"/>
              <w:jc w:val="both"/>
              <w:outlineLvl w:val="3"/>
              <w:rPr>
                <w:color w:val="auto"/>
                <w:sz w:val="20"/>
                <w:szCs w:val="20"/>
              </w:rPr>
            </w:pPr>
            <w:r w:rsidRPr="006D512B">
              <w:rPr>
                <w:rFonts w:hint="eastAsia"/>
                <w:color w:val="auto"/>
                <w:sz w:val="20"/>
                <w:szCs w:val="20"/>
              </w:rPr>
              <w:t>【土地の形質変更届出書に土壌汚染状況調査結果を添付する場合】</w:t>
            </w:r>
          </w:p>
          <w:p w14:paraId="38DDE8CA" w14:textId="64FB700A" w:rsidR="00080036" w:rsidRPr="006D512B" w:rsidRDefault="00080036" w:rsidP="00DE4FC6">
            <w:pPr>
              <w:spacing w:line="280" w:lineRule="exact"/>
              <w:jc w:val="both"/>
              <w:outlineLvl w:val="3"/>
              <w:rPr>
                <w:color w:val="auto"/>
                <w:sz w:val="20"/>
                <w:szCs w:val="20"/>
              </w:rPr>
            </w:pPr>
            <w:r w:rsidRPr="00550E41">
              <w:rPr>
                <w:rFonts w:hint="eastAsia"/>
                <w:color w:val="auto"/>
                <w:spacing w:val="1"/>
                <w:w w:val="95"/>
                <w:sz w:val="20"/>
                <w:szCs w:val="20"/>
                <w:fitText w:val="2090" w:id="-1489266686"/>
              </w:rPr>
              <w:t>土</w:t>
            </w:r>
            <w:r w:rsidRPr="00550E41">
              <w:rPr>
                <w:rFonts w:hint="eastAsia"/>
                <w:color w:val="auto"/>
                <w:w w:val="95"/>
                <w:sz w:val="20"/>
                <w:szCs w:val="20"/>
                <w:fitText w:val="2090" w:id="-1489266686"/>
              </w:rPr>
              <w:t>地の所有者等の同意書</w:t>
            </w:r>
          </w:p>
        </w:tc>
        <w:tc>
          <w:tcPr>
            <w:tcW w:w="7116" w:type="dxa"/>
          </w:tcPr>
          <w:p w14:paraId="34385BFC" w14:textId="6AC341D6"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法第４条第１項に基づく土地の形質変更届出書に法第４条第２項に基づく土壌汚染状況調査結果を添付して提出する場合、土地の形質変更者と土地の所有者等が異なる</w:t>
            </w:r>
            <w:r w:rsidR="00B705DB" w:rsidRPr="006D512B">
              <w:rPr>
                <w:rFonts w:hint="eastAsia"/>
                <w:color w:val="auto"/>
                <w:sz w:val="18"/>
                <w:szCs w:val="20"/>
              </w:rPr>
              <w:t>とき</w:t>
            </w:r>
            <w:r w:rsidRPr="006D512B">
              <w:rPr>
                <w:rFonts w:hint="eastAsia"/>
                <w:color w:val="auto"/>
                <w:sz w:val="18"/>
                <w:szCs w:val="20"/>
              </w:rPr>
              <w:t>に</w:t>
            </w:r>
            <w:r w:rsidR="00B705DB" w:rsidRPr="006D512B">
              <w:rPr>
                <w:rFonts w:hint="eastAsia"/>
                <w:color w:val="auto"/>
                <w:sz w:val="18"/>
                <w:szCs w:val="20"/>
              </w:rPr>
              <w:t>は、</w:t>
            </w:r>
            <w:r w:rsidRPr="006D512B">
              <w:rPr>
                <w:rFonts w:hint="eastAsia"/>
                <w:color w:val="auto"/>
                <w:sz w:val="18"/>
                <w:szCs w:val="20"/>
              </w:rPr>
              <w:t>土地の形質変更の場所を記載した書面（資料４（参考様式３</w:t>
            </w:r>
            <w:r w:rsidR="004861B3" w:rsidRPr="006D512B">
              <w:rPr>
                <w:rFonts w:hint="eastAsia"/>
                <w:color w:val="auto"/>
                <w:sz w:val="18"/>
                <w:szCs w:val="20"/>
              </w:rPr>
              <w:t>（自署若しくは押印又は自署・押印がない場合は申出書を添付）</w:t>
            </w:r>
            <w:r w:rsidRPr="006D512B">
              <w:rPr>
                <w:rFonts w:hint="eastAsia"/>
                <w:color w:val="auto"/>
                <w:sz w:val="18"/>
                <w:szCs w:val="20"/>
              </w:rPr>
              <w:t>））により土地所有者等の同意を得ることが必要です</w:t>
            </w:r>
            <w:r w:rsidR="00A00514">
              <w:rPr>
                <w:rFonts w:hint="eastAsia"/>
                <w:color w:val="auto"/>
                <w:sz w:val="18"/>
                <w:szCs w:val="20"/>
              </w:rPr>
              <w:t>（</w:t>
            </w:r>
            <w:r w:rsidRPr="006D512B">
              <w:rPr>
                <w:rFonts w:hint="eastAsia"/>
                <w:color w:val="auto"/>
                <w:sz w:val="18"/>
                <w:szCs w:val="20"/>
              </w:rPr>
              <w:t>写し可</w:t>
            </w:r>
            <w:r w:rsidR="00A00514">
              <w:rPr>
                <w:rFonts w:hint="eastAsia"/>
                <w:color w:val="auto"/>
                <w:sz w:val="18"/>
                <w:szCs w:val="20"/>
              </w:rPr>
              <w:t>）</w:t>
            </w:r>
            <w:r w:rsidRPr="006D512B">
              <w:rPr>
                <w:rFonts w:hint="eastAsia"/>
                <w:color w:val="auto"/>
                <w:sz w:val="18"/>
                <w:szCs w:val="20"/>
              </w:rPr>
              <w:t>。</w:t>
            </w:r>
            <w:r w:rsidR="00DE4FC6" w:rsidRPr="006D512B">
              <w:rPr>
                <w:rFonts w:hint="eastAsia"/>
                <w:color w:val="auto"/>
                <w:sz w:val="18"/>
                <w:szCs w:val="20"/>
              </w:rPr>
              <w:t>申出書</w:t>
            </w:r>
            <w:r w:rsidR="004861B3" w:rsidRPr="006D512B">
              <w:rPr>
                <w:rFonts w:hint="eastAsia"/>
                <w:color w:val="auto"/>
                <w:sz w:val="18"/>
                <w:szCs w:val="20"/>
              </w:rPr>
              <w:t>は、</w:t>
            </w:r>
            <w:r w:rsidR="00DE4FC6" w:rsidRPr="006D512B">
              <w:rPr>
                <w:rFonts w:hint="eastAsia"/>
                <w:color w:val="auto"/>
                <w:sz w:val="18"/>
                <w:szCs w:val="20"/>
              </w:rPr>
              <w:t>土地の所有者等との問題が発生した場合に土地の形質変更実施者が</w:t>
            </w:r>
            <w:r w:rsidR="00377734" w:rsidRPr="006D512B">
              <w:rPr>
                <w:rFonts w:hint="eastAsia"/>
                <w:color w:val="auto"/>
                <w:sz w:val="18"/>
                <w:szCs w:val="20"/>
              </w:rPr>
              <w:t>すべ</w:t>
            </w:r>
            <w:r w:rsidR="00DE4FC6" w:rsidRPr="006D512B">
              <w:rPr>
                <w:rFonts w:hint="eastAsia"/>
                <w:color w:val="auto"/>
                <w:sz w:val="18"/>
                <w:szCs w:val="20"/>
              </w:rPr>
              <w:t>て責任をもって対処することを申し出る書面です。</w:t>
            </w:r>
          </w:p>
        </w:tc>
      </w:tr>
      <w:tr w:rsidR="00080036" w:rsidRPr="006D512B" w14:paraId="457D7692" w14:textId="77777777" w:rsidTr="00446ECC">
        <w:tc>
          <w:tcPr>
            <w:tcW w:w="426" w:type="dxa"/>
            <w:vMerge/>
          </w:tcPr>
          <w:p w14:paraId="7D97A206" w14:textId="77777777" w:rsidR="00080036" w:rsidRPr="006D512B" w:rsidRDefault="00080036" w:rsidP="00080036">
            <w:pPr>
              <w:spacing w:line="280" w:lineRule="exact"/>
              <w:jc w:val="both"/>
              <w:outlineLvl w:val="3"/>
              <w:rPr>
                <w:color w:val="auto"/>
                <w:sz w:val="20"/>
                <w:szCs w:val="20"/>
              </w:rPr>
            </w:pPr>
          </w:p>
        </w:tc>
        <w:tc>
          <w:tcPr>
            <w:tcW w:w="2268" w:type="dxa"/>
          </w:tcPr>
          <w:p w14:paraId="3D2FC960"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公図</w:t>
            </w:r>
          </w:p>
        </w:tc>
        <w:tc>
          <w:tcPr>
            <w:tcW w:w="7116" w:type="dxa"/>
          </w:tcPr>
          <w:p w14:paraId="6D4D31D4"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報告の対象となる土地を明示してください。必要に応じて、土地の実測平面図に地番ごとの土地の範囲を記載した図面を併せて添付してください。</w:t>
            </w:r>
          </w:p>
        </w:tc>
      </w:tr>
      <w:tr w:rsidR="00080036" w:rsidRPr="006D512B" w14:paraId="127584E5" w14:textId="77777777" w:rsidTr="00446ECC">
        <w:tc>
          <w:tcPr>
            <w:tcW w:w="426" w:type="dxa"/>
            <w:vMerge w:val="restart"/>
            <w:textDirection w:val="tbRlV"/>
          </w:tcPr>
          <w:p w14:paraId="793A8FE2" w14:textId="77777777" w:rsidR="00080036" w:rsidRPr="006D512B" w:rsidRDefault="00080036" w:rsidP="00080036">
            <w:pPr>
              <w:spacing w:line="280" w:lineRule="exact"/>
              <w:ind w:left="113" w:right="113"/>
              <w:jc w:val="center"/>
              <w:outlineLvl w:val="3"/>
              <w:rPr>
                <w:color w:val="auto"/>
                <w:sz w:val="20"/>
                <w:szCs w:val="20"/>
              </w:rPr>
            </w:pPr>
            <w:r w:rsidRPr="006D512B">
              <w:rPr>
                <w:rFonts w:hint="eastAsia"/>
                <w:color w:val="auto"/>
                <w:sz w:val="20"/>
                <w:szCs w:val="20"/>
              </w:rPr>
              <w:t>利用履歴の根拠として必要な資料を添付</w:t>
            </w:r>
          </w:p>
        </w:tc>
        <w:tc>
          <w:tcPr>
            <w:tcW w:w="2268" w:type="dxa"/>
          </w:tcPr>
          <w:p w14:paraId="56AED0EE" w14:textId="77777777" w:rsidR="00080036" w:rsidRPr="006D512B" w:rsidRDefault="00080036" w:rsidP="00080036">
            <w:pPr>
              <w:spacing w:line="280" w:lineRule="exact"/>
              <w:jc w:val="both"/>
              <w:outlineLvl w:val="3"/>
              <w:rPr>
                <w:color w:val="auto"/>
                <w:sz w:val="20"/>
                <w:szCs w:val="20"/>
              </w:rPr>
            </w:pPr>
            <w:r w:rsidRPr="00723717">
              <w:rPr>
                <w:rFonts w:hint="eastAsia"/>
                <w:color w:val="auto"/>
                <w:spacing w:val="1"/>
                <w:w w:val="98"/>
                <w:sz w:val="20"/>
                <w:szCs w:val="20"/>
                <w:fitText w:val="1970" w:id="-1489266687"/>
              </w:rPr>
              <w:t>土地の閉鎖登記簿謄</w:t>
            </w:r>
            <w:r w:rsidRPr="00723717">
              <w:rPr>
                <w:rFonts w:hint="eastAsia"/>
                <w:color w:val="auto"/>
                <w:w w:val="98"/>
                <w:sz w:val="20"/>
                <w:szCs w:val="20"/>
                <w:fitText w:val="1970" w:id="-1489266687"/>
              </w:rPr>
              <w:t>本</w:t>
            </w:r>
          </w:p>
          <w:p w14:paraId="0B920FCF"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建物登記簿謄本　等</w:t>
            </w:r>
          </w:p>
        </w:tc>
        <w:tc>
          <w:tcPr>
            <w:tcW w:w="7116" w:type="dxa"/>
          </w:tcPr>
          <w:p w14:paraId="7D752767"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山林や農地などの土地利用、過去に土地や建物を所有していた事業者名称の根拠等として添付してください。なお、地目は土地の利用実態と異なる可能性が</w:t>
            </w:r>
            <w:r w:rsidR="008E1BCC" w:rsidRPr="006D512B">
              <w:rPr>
                <w:rFonts w:hint="eastAsia"/>
                <w:color w:val="auto"/>
                <w:sz w:val="18"/>
                <w:szCs w:val="20"/>
              </w:rPr>
              <w:t>あるため、土地利用の根拠資料としては地図や航空写真</w:t>
            </w:r>
            <w:r w:rsidRPr="006D512B">
              <w:rPr>
                <w:rFonts w:hint="eastAsia"/>
                <w:color w:val="auto"/>
                <w:sz w:val="18"/>
                <w:szCs w:val="20"/>
              </w:rPr>
              <w:t>も併せて添付してください。</w:t>
            </w:r>
          </w:p>
        </w:tc>
      </w:tr>
      <w:tr w:rsidR="00080036" w:rsidRPr="006D512B" w14:paraId="4BA3EAB4" w14:textId="77777777" w:rsidTr="00446ECC">
        <w:tc>
          <w:tcPr>
            <w:tcW w:w="426" w:type="dxa"/>
            <w:vMerge/>
          </w:tcPr>
          <w:p w14:paraId="4177FD03" w14:textId="77777777" w:rsidR="00080036" w:rsidRPr="006D512B" w:rsidRDefault="00080036" w:rsidP="00080036">
            <w:pPr>
              <w:spacing w:line="280" w:lineRule="exact"/>
              <w:jc w:val="both"/>
              <w:outlineLvl w:val="3"/>
              <w:rPr>
                <w:color w:val="auto"/>
                <w:sz w:val="20"/>
                <w:szCs w:val="20"/>
              </w:rPr>
            </w:pPr>
          </w:p>
        </w:tc>
        <w:tc>
          <w:tcPr>
            <w:tcW w:w="2268" w:type="dxa"/>
          </w:tcPr>
          <w:p w14:paraId="3332424B" w14:textId="77777777" w:rsidR="00080036" w:rsidRPr="006D512B" w:rsidRDefault="00080036" w:rsidP="008E1BCC">
            <w:pPr>
              <w:spacing w:line="260" w:lineRule="exact"/>
              <w:jc w:val="both"/>
              <w:outlineLvl w:val="3"/>
              <w:rPr>
                <w:color w:val="auto"/>
                <w:sz w:val="20"/>
                <w:szCs w:val="20"/>
              </w:rPr>
            </w:pPr>
            <w:r w:rsidRPr="006D512B">
              <w:rPr>
                <w:rFonts w:hint="eastAsia"/>
                <w:color w:val="auto"/>
                <w:sz w:val="20"/>
                <w:szCs w:val="20"/>
              </w:rPr>
              <w:t>商業登記簿謄本（法人登記事項証明書）、大阪府工場便覧、社報等</w:t>
            </w:r>
          </w:p>
        </w:tc>
        <w:tc>
          <w:tcPr>
            <w:tcW w:w="7116" w:type="dxa"/>
          </w:tcPr>
          <w:p w14:paraId="2A2607CC"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工場・事業場の業種を特定するために添付してください。</w:t>
            </w:r>
          </w:p>
          <w:p w14:paraId="1005DAB4"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大阪府工場便覧は大阪府立中央図書館・中之島図書館にて閲覧できます。</w:t>
            </w:r>
          </w:p>
        </w:tc>
      </w:tr>
      <w:tr w:rsidR="00080036" w:rsidRPr="006D512B" w14:paraId="43BD9BD2" w14:textId="77777777" w:rsidTr="00446ECC">
        <w:tc>
          <w:tcPr>
            <w:tcW w:w="426" w:type="dxa"/>
            <w:vMerge/>
          </w:tcPr>
          <w:p w14:paraId="6A6FE7E2" w14:textId="77777777" w:rsidR="00080036" w:rsidRPr="006D512B" w:rsidRDefault="00080036" w:rsidP="00080036">
            <w:pPr>
              <w:spacing w:line="280" w:lineRule="exact"/>
              <w:jc w:val="both"/>
              <w:outlineLvl w:val="3"/>
              <w:rPr>
                <w:color w:val="auto"/>
                <w:sz w:val="20"/>
                <w:szCs w:val="20"/>
              </w:rPr>
            </w:pPr>
          </w:p>
        </w:tc>
        <w:tc>
          <w:tcPr>
            <w:tcW w:w="2268" w:type="dxa"/>
          </w:tcPr>
          <w:p w14:paraId="621FC9E7" w14:textId="77777777" w:rsidR="00080036" w:rsidRPr="006D512B" w:rsidRDefault="00080036" w:rsidP="00080036">
            <w:pPr>
              <w:spacing w:line="280" w:lineRule="exact"/>
              <w:outlineLvl w:val="3"/>
              <w:rPr>
                <w:color w:val="auto"/>
                <w:sz w:val="20"/>
                <w:szCs w:val="20"/>
              </w:rPr>
            </w:pPr>
            <w:r w:rsidRPr="006D512B">
              <w:rPr>
                <w:rFonts w:hint="eastAsia"/>
                <w:color w:val="auto"/>
                <w:w w:val="94"/>
                <w:sz w:val="20"/>
                <w:szCs w:val="20"/>
                <w:fitText w:val="1881" w:id="-1489266944"/>
              </w:rPr>
              <w:t>過去の国土地理院地図</w:t>
            </w:r>
          </w:p>
          <w:p w14:paraId="789185F8"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過去の住宅地図</w:t>
            </w:r>
          </w:p>
        </w:tc>
        <w:tc>
          <w:tcPr>
            <w:tcW w:w="7116" w:type="dxa"/>
          </w:tcPr>
          <w:p w14:paraId="01CD803F"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工場の有無、山林や農地等の土地利用の根拠資料として添付してください。大阪府内の住宅地図は概ね昭和30年代以降のものが大阪府立中央図書館・中之島図書館にて閲覧できます。</w:t>
            </w:r>
          </w:p>
        </w:tc>
      </w:tr>
      <w:tr w:rsidR="00080036" w:rsidRPr="006D512B" w14:paraId="676176F2" w14:textId="77777777" w:rsidTr="00446ECC">
        <w:tc>
          <w:tcPr>
            <w:tcW w:w="426" w:type="dxa"/>
            <w:vMerge/>
          </w:tcPr>
          <w:p w14:paraId="5C0FA433" w14:textId="77777777" w:rsidR="00080036" w:rsidRPr="006D512B" w:rsidRDefault="00080036" w:rsidP="00080036">
            <w:pPr>
              <w:spacing w:line="280" w:lineRule="exact"/>
              <w:jc w:val="both"/>
              <w:outlineLvl w:val="3"/>
              <w:rPr>
                <w:color w:val="auto"/>
                <w:sz w:val="20"/>
                <w:szCs w:val="20"/>
              </w:rPr>
            </w:pPr>
          </w:p>
        </w:tc>
        <w:tc>
          <w:tcPr>
            <w:tcW w:w="2268" w:type="dxa"/>
          </w:tcPr>
          <w:p w14:paraId="5F1B325C"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過去の航空写真</w:t>
            </w:r>
          </w:p>
          <w:p w14:paraId="3167DA99"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現況写真</w:t>
            </w:r>
          </w:p>
        </w:tc>
        <w:tc>
          <w:tcPr>
            <w:tcW w:w="7116" w:type="dxa"/>
          </w:tcPr>
          <w:p w14:paraId="7839FDFD"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工場の有無、山林や農地等の土地利用の根拠資料として添付してください。</w:t>
            </w:r>
          </w:p>
          <w:p w14:paraId="63D1CE04"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航空写真は概ね昭和20年代以降のものが国土地理院又は国土交通省のホームページにて閲覧できます。</w:t>
            </w:r>
          </w:p>
          <w:p w14:paraId="02D95A15"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現地調査を行った場合は調査者、調査日、写真撮影位置がわかる資料としてください。昭和52年以降に竣工した公有水面埋立地の場合、埋立着手が昭和52年３月14日の前か後かについてわかる資料を添付してください。</w:t>
            </w:r>
          </w:p>
        </w:tc>
      </w:tr>
      <w:tr w:rsidR="00080036" w:rsidRPr="006D512B" w14:paraId="7D413128" w14:textId="77777777" w:rsidTr="00446ECC">
        <w:tc>
          <w:tcPr>
            <w:tcW w:w="426" w:type="dxa"/>
            <w:vMerge/>
          </w:tcPr>
          <w:p w14:paraId="211D1F46" w14:textId="77777777" w:rsidR="00080036" w:rsidRPr="006D512B" w:rsidRDefault="00080036" w:rsidP="00080036">
            <w:pPr>
              <w:spacing w:line="280" w:lineRule="exact"/>
              <w:jc w:val="both"/>
              <w:outlineLvl w:val="3"/>
              <w:rPr>
                <w:color w:val="auto"/>
                <w:sz w:val="20"/>
                <w:szCs w:val="20"/>
              </w:rPr>
            </w:pPr>
          </w:p>
        </w:tc>
        <w:tc>
          <w:tcPr>
            <w:tcW w:w="2268" w:type="dxa"/>
          </w:tcPr>
          <w:p w14:paraId="7545867C"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工場施設配置図、排水経路図、配管図等</w:t>
            </w:r>
          </w:p>
        </w:tc>
        <w:tc>
          <w:tcPr>
            <w:tcW w:w="7116" w:type="dxa"/>
          </w:tcPr>
          <w:p w14:paraId="07453CE2"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有害物質を使用等する施設の有無がわかるものとしてください。</w:t>
            </w:r>
          </w:p>
          <w:p w14:paraId="063D6B11"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焼却炉については、事業場敷地内における設置場所、及びその周囲の地表の舗装状態がわかるものとしてください。</w:t>
            </w:r>
          </w:p>
        </w:tc>
      </w:tr>
      <w:tr w:rsidR="00080036" w:rsidRPr="006D512B" w14:paraId="39A9BC12" w14:textId="77777777" w:rsidTr="00446ECC">
        <w:tc>
          <w:tcPr>
            <w:tcW w:w="426" w:type="dxa"/>
            <w:vMerge/>
          </w:tcPr>
          <w:p w14:paraId="4907BE65" w14:textId="77777777" w:rsidR="00080036" w:rsidRPr="006D512B" w:rsidRDefault="00080036" w:rsidP="00080036">
            <w:pPr>
              <w:spacing w:line="280" w:lineRule="exact"/>
              <w:jc w:val="both"/>
              <w:outlineLvl w:val="3"/>
              <w:rPr>
                <w:color w:val="auto"/>
                <w:sz w:val="20"/>
                <w:szCs w:val="20"/>
              </w:rPr>
            </w:pPr>
          </w:p>
        </w:tc>
        <w:tc>
          <w:tcPr>
            <w:tcW w:w="2268" w:type="dxa"/>
          </w:tcPr>
          <w:p w14:paraId="49201410"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工場に関する各種届出書、許可申請書等</w:t>
            </w:r>
          </w:p>
        </w:tc>
        <w:tc>
          <w:tcPr>
            <w:tcW w:w="7116" w:type="dxa"/>
          </w:tcPr>
          <w:p w14:paraId="6EAE8ED0"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水質汚濁防止法、下水道法、条例の公害関係届出施設等の設置届出書、その他有害物質の使用に係る法令関係手続</w:t>
            </w:r>
            <w:r w:rsidR="007C57D9" w:rsidRPr="006D512B">
              <w:rPr>
                <w:rFonts w:hint="eastAsia"/>
                <w:color w:val="auto"/>
                <w:sz w:val="18"/>
                <w:szCs w:val="20"/>
              </w:rPr>
              <w:t>き</w:t>
            </w:r>
            <w:r w:rsidRPr="006D512B">
              <w:rPr>
                <w:rFonts w:hint="eastAsia"/>
                <w:color w:val="auto"/>
                <w:sz w:val="18"/>
                <w:szCs w:val="20"/>
              </w:rPr>
              <w:t>の書類の写しを添付してください。</w:t>
            </w:r>
          </w:p>
        </w:tc>
      </w:tr>
      <w:tr w:rsidR="00080036" w:rsidRPr="006D512B" w14:paraId="06EDBBE0" w14:textId="77777777" w:rsidTr="00446ECC">
        <w:tc>
          <w:tcPr>
            <w:tcW w:w="426" w:type="dxa"/>
            <w:vMerge/>
          </w:tcPr>
          <w:p w14:paraId="3FA0D7C7" w14:textId="77777777" w:rsidR="00080036" w:rsidRPr="006D512B" w:rsidRDefault="00080036" w:rsidP="00080036">
            <w:pPr>
              <w:spacing w:line="280" w:lineRule="exact"/>
              <w:jc w:val="both"/>
              <w:outlineLvl w:val="3"/>
              <w:rPr>
                <w:color w:val="auto"/>
                <w:sz w:val="20"/>
                <w:szCs w:val="20"/>
              </w:rPr>
            </w:pPr>
          </w:p>
        </w:tc>
        <w:tc>
          <w:tcPr>
            <w:tcW w:w="2268" w:type="dxa"/>
          </w:tcPr>
          <w:p w14:paraId="1882D3F3" w14:textId="77777777" w:rsidR="00080036" w:rsidRPr="006D512B" w:rsidRDefault="00080036" w:rsidP="00080036">
            <w:pPr>
              <w:spacing w:line="280" w:lineRule="exact"/>
              <w:jc w:val="both"/>
              <w:outlineLvl w:val="3"/>
              <w:rPr>
                <w:color w:val="auto"/>
                <w:sz w:val="20"/>
                <w:szCs w:val="20"/>
              </w:rPr>
            </w:pPr>
            <w:r w:rsidRPr="0059233F">
              <w:rPr>
                <w:rFonts w:hint="eastAsia"/>
                <w:color w:val="auto"/>
                <w:spacing w:val="2"/>
                <w:w w:val="89"/>
                <w:sz w:val="20"/>
                <w:szCs w:val="20"/>
                <w:fitText w:val="1969" w:id="-1489267199"/>
              </w:rPr>
              <w:t>関係者の聞き取り調査</w:t>
            </w:r>
            <w:r w:rsidRPr="0059233F">
              <w:rPr>
                <w:rFonts w:hint="eastAsia"/>
                <w:color w:val="auto"/>
                <w:spacing w:val="-6"/>
                <w:w w:val="89"/>
                <w:sz w:val="20"/>
                <w:szCs w:val="20"/>
                <w:fitText w:val="1969" w:id="-1489267199"/>
              </w:rPr>
              <w:t>票</w:t>
            </w:r>
          </w:p>
        </w:tc>
        <w:tc>
          <w:tcPr>
            <w:tcW w:w="7116" w:type="dxa"/>
          </w:tcPr>
          <w:p w14:paraId="6E09BEE8" w14:textId="7570E934"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記録方法は</w:t>
            </w:r>
            <w:r w:rsidR="00FC3625" w:rsidRPr="006D512B">
              <w:rPr>
                <w:color w:val="auto"/>
                <w:sz w:val="18"/>
                <w:szCs w:val="20"/>
              </w:rPr>
              <w:t>p</w:t>
            </w:r>
            <w:r w:rsidRPr="006D512B">
              <w:rPr>
                <w:color w:val="auto"/>
                <w:sz w:val="18"/>
                <w:szCs w:val="20"/>
              </w:rPr>
              <w:t>3</w:t>
            </w:r>
            <w:r w:rsidR="00550E41">
              <w:rPr>
                <w:rFonts w:hint="eastAsia"/>
                <w:color w:val="auto"/>
                <w:sz w:val="18"/>
                <w:szCs w:val="20"/>
              </w:rPr>
              <w:t>1</w:t>
            </w:r>
            <w:r w:rsidRPr="006D512B">
              <w:rPr>
                <w:rFonts w:hint="eastAsia"/>
                <w:color w:val="auto"/>
                <w:sz w:val="18"/>
                <w:szCs w:val="20"/>
              </w:rPr>
              <w:t>を参照してください。（資料４（参考様式４））</w:t>
            </w:r>
          </w:p>
        </w:tc>
      </w:tr>
      <w:tr w:rsidR="00080036" w:rsidRPr="006D512B" w14:paraId="46C8B1D5" w14:textId="77777777" w:rsidTr="00446ECC">
        <w:tc>
          <w:tcPr>
            <w:tcW w:w="426" w:type="dxa"/>
            <w:vMerge/>
          </w:tcPr>
          <w:p w14:paraId="694D41EF" w14:textId="77777777" w:rsidR="00080036" w:rsidRPr="006D512B" w:rsidRDefault="00080036" w:rsidP="00080036">
            <w:pPr>
              <w:spacing w:line="280" w:lineRule="exact"/>
              <w:jc w:val="both"/>
              <w:outlineLvl w:val="3"/>
              <w:rPr>
                <w:color w:val="auto"/>
                <w:sz w:val="20"/>
                <w:szCs w:val="20"/>
              </w:rPr>
            </w:pPr>
          </w:p>
        </w:tc>
        <w:tc>
          <w:tcPr>
            <w:tcW w:w="2268" w:type="dxa"/>
          </w:tcPr>
          <w:p w14:paraId="53E76B8E"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各種調査結果</w:t>
            </w:r>
          </w:p>
        </w:tc>
        <w:tc>
          <w:tcPr>
            <w:tcW w:w="7116" w:type="dxa"/>
          </w:tcPr>
          <w:p w14:paraId="7015F87B"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（例）・過去の土壌汚染調査結果</w:t>
            </w:r>
          </w:p>
          <w:p w14:paraId="15EA74FB" w14:textId="77777777" w:rsidR="00080036" w:rsidRPr="006D512B" w:rsidRDefault="00080036" w:rsidP="00DE4FC6">
            <w:pPr>
              <w:spacing w:line="240" w:lineRule="exact"/>
              <w:ind w:leftChars="250" w:left="763" w:hangingChars="100" w:hanging="189"/>
              <w:jc w:val="both"/>
              <w:outlineLvl w:val="3"/>
              <w:rPr>
                <w:color w:val="auto"/>
                <w:sz w:val="18"/>
                <w:szCs w:val="20"/>
              </w:rPr>
            </w:pPr>
            <w:r w:rsidRPr="006D512B">
              <w:rPr>
                <w:rFonts w:hint="eastAsia"/>
                <w:color w:val="auto"/>
                <w:sz w:val="18"/>
                <w:szCs w:val="20"/>
              </w:rPr>
              <w:t>・廃棄物の内容等（廃棄物処理法に基づく廃棄物が地下にある土地の指定台帳により確認可能）、及び含まれている管理有害物質の調査</w:t>
            </w:r>
          </w:p>
          <w:p w14:paraId="5E96830B" w14:textId="77777777" w:rsidR="00080036" w:rsidRPr="006D512B" w:rsidRDefault="00080036" w:rsidP="00DE4FC6">
            <w:pPr>
              <w:spacing w:line="240" w:lineRule="exact"/>
              <w:ind w:firstLineChars="300" w:firstLine="568"/>
              <w:jc w:val="both"/>
              <w:outlineLvl w:val="3"/>
              <w:rPr>
                <w:color w:val="auto"/>
                <w:sz w:val="18"/>
                <w:szCs w:val="20"/>
              </w:rPr>
            </w:pPr>
            <w:r w:rsidRPr="006D512B">
              <w:rPr>
                <w:rFonts w:hint="eastAsia"/>
                <w:color w:val="auto"/>
                <w:sz w:val="18"/>
                <w:szCs w:val="20"/>
              </w:rPr>
              <w:t>・埋立土砂、造成用搬入土の汚染状況の調査結果及び埋立施工記録等</w:t>
            </w:r>
          </w:p>
          <w:p w14:paraId="4F2E303C" w14:textId="77777777" w:rsidR="00080036" w:rsidRPr="006D512B" w:rsidRDefault="00080036" w:rsidP="00DE4FC6">
            <w:pPr>
              <w:spacing w:line="240" w:lineRule="exact"/>
              <w:ind w:firstLineChars="300" w:firstLine="568"/>
              <w:jc w:val="both"/>
              <w:outlineLvl w:val="3"/>
              <w:rPr>
                <w:color w:val="auto"/>
                <w:sz w:val="18"/>
                <w:szCs w:val="20"/>
              </w:rPr>
            </w:pPr>
            <w:r w:rsidRPr="006D512B">
              <w:rPr>
                <w:rFonts w:hint="eastAsia"/>
                <w:color w:val="auto"/>
                <w:sz w:val="18"/>
                <w:szCs w:val="20"/>
              </w:rPr>
              <w:t>・当該地域における自然由来土壌汚染の調査結果、及び地質調査結果</w:t>
            </w:r>
          </w:p>
          <w:p w14:paraId="39FD5593" w14:textId="77777777" w:rsidR="00080036" w:rsidRPr="006D512B" w:rsidRDefault="00080036" w:rsidP="00DE4FC6">
            <w:pPr>
              <w:spacing w:line="240" w:lineRule="exact"/>
              <w:ind w:firstLineChars="300" w:firstLine="568"/>
              <w:jc w:val="both"/>
              <w:outlineLvl w:val="3"/>
              <w:rPr>
                <w:color w:val="auto"/>
                <w:sz w:val="18"/>
                <w:szCs w:val="20"/>
              </w:rPr>
            </w:pPr>
            <w:r w:rsidRPr="006D512B">
              <w:rPr>
                <w:rFonts w:hint="eastAsia"/>
                <w:color w:val="auto"/>
                <w:sz w:val="18"/>
                <w:szCs w:val="20"/>
              </w:rPr>
              <w:t>（自然由来汚染のある地層の分布状況を示すもの）　等</w:t>
            </w:r>
          </w:p>
        </w:tc>
      </w:tr>
      <w:tr w:rsidR="00080036" w:rsidRPr="006D512B" w14:paraId="3B899795" w14:textId="77777777" w:rsidTr="00446ECC">
        <w:tc>
          <w:tcPr>
            <w:tcW w:w="426" w:type="dxa"/>
            <w:vMerge/>
          </w:tcPr>
          <w:p w14:paraId="1C5B1285" w14:textId="77777777" w:rsidR="00080036" w:rsidRPr="006D512B" w:rsidRDefault="00080036" w:rsidP="00080036">
            <w:pPr>
              <w:spacing w:line="280" w:lineRule="exact"/>
              <w:jc w:val="both"/>
              <w:outlineLvl w:val="3"/>
              <w:rPr>
                <w:color w:val="auto"/>
                <w:sz w:val="20"/>
                <w:szCs w:val="20"/>
              </w:rPr>
            </w:pPr>
          </w:p>
        </w:tc>
        <w:tc>
          <w:tcPr>
            <w:tcW w:w="2268" w:type="dxa"/>
          </w:tcPr>
          <w:p w14:paraId="6CE23F7F"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その他必要な書類</w:t>
            </w:r>
          </w:p>
        </w:tc>
        <w:tc>
          <w:tcPr>
            <w:tcW w:w="7116" w:type="dxa"/>
          </w:tcPr>
          <w:p w14:paraId="3EAADA68"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上記の資料のほか、土壌汚染のおそれの有無を判断するにあたり必要と考えられる資料を適宜添付してください。</w:t>
            </w:r>
          </w:p>
        </w:tc>
      </w:tr>
    </w:tbl>
    <w:p w14:paraId="2888F3C4" w14:textId="77777777" w:rsidR="00E2074E" w:rsidRPr="00446ECC" w:rsidRDefault="00E2074E">
      <w:pPr>
        <w:spacing w:line="280" w:lineRule="exact"/>
        <w:rPr>
          <w:color w:val="auto"/>
          <w:sz w:val="18"/>
          <w:szCs w:val="18"/>
        </w:rPr>
      </w:pPr>
      <w:r w:rsidRPr="00446ECC">
        <w:rPr>
          <w:rFonts w:hint="eastAsia"/>
          <w:color w:val="auto"/>
          <w:sz w:val="18"/>
          <w:szCs w:val="18"/>
        </w:rPr>
        <w:t>※写真・地図等を複写して利用する場合は著作権法上問題が</w:t>
      </w:r>
      <w:r w:rsidR="00BA3CAF" w:rsidRPr="00446ECC">
        <w:rPr>
          <w:rFonts w:hint="eastAsia"/>
          <w:color w:val="auto"/>
          <w:sz w:val="18"/>
          <w:szCs w:val="18"/>
        </w:rPr>
        <w:t>な</w:t>
      </w:r>
      <w:r w:rsidRPr="00446ECC">
        <w:rPr>
          <w:rFonts w:hint="eastAsia"/>
          <w:color w:val="auto"/>
          <w:sz w:val="18"/>
          <w:szCs w:val="18"/>
        </w:rPr>
        <w:t>いようにしてください。</w:t>
      </w:r>
    </w:p>
    <w:p w14:paraId="0EE77F10" w14:textId="2CA2CE49" w:rsidR="00E2074E" w:rsidRDefault="00E2074E" w:rsidP="00723717">
      <w:pPr>
        <w:ind w:firstLineChars="100" w:firstLine="230"/>
        <w:jc w:val="center"/>
        <w:outlineLvl w:val="2"/>
        <w:rPr>
          <w:rFonts w:hAnsi="ＭＳ ゴシック"/>
          <w:bCs/>
        </w:rPr>
      </w:pPr>
      <w:r w:rsidRPr="006D512B">
        <w:rPr>
          <w:rFonts w:hAnsi="ＭＳ ゴシック"/>
          <w:b/>
          <w:bCs/>
          <w:color w:val="auto"/>
        </w:rPr>
        <w:br w:type="page"/>
      </w:r>
      <w:r>
        <w:rPr>
          <w:rFonts w:hAnsi="ＭＳ ゴシック" w:hint="eastAsia"/>
          <w:bCs/>
        </w:rPr>
        <w:lastRenderedPageBreak/>
        <w:t>表４－２　土壌汚染状況調査の地歴調査と土地の利用履歴等調査との関係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409"/>
        <w:gridCol w:w="2551"/>
      </w:tblGrid>
      <w:tr w:rsidR="00E2074E" w14:paraId="49F176FA" w14:textId="77777777">
        <w:tc>
          <w:tcPr>
            <w:tcW w:w="4395" w:type="dxa"/>
          </w:tcPr>
          <w:p w14:paraId="620253D0"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調査内容</w:t>
            </w:r>
          </w:p>
        </w:tc>
        <w:tc>
          <w:tcPr>
            <w:tcW w:w="2409" w:type="dxa"/>
          </w:tcPr>
          <w:p w14:paraId="0E564BF3"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土地の利用履歴調査</w:t>
            </w:r>
          </w:p>
        </w:tc>
        <w:tc>
          <w:tcPr>
            <w:tcW w:w="2551" w:type="dxa"/>
          </w:tcPr>
          <w:p w14:paraId="1FAC66A5"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地歴調査</w:t>
            </w:r>
          </w:p>
          <w:p w14:paraId="33EA98B7"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（指定調査機関が実施）</w:t>
            </w:r>
          </w:p>
        </w:tc>
      </w:tr>
      <w:tr w:rsidR="00E2074E" w14:paraId="41FCFB7B" w14:textId="77777777">
        <w:tc>
          <w:tcPr>
            <w:tcW w:w="4395" w:type="dxa"/>
          </w:tcPr>
          <w:p w14:paraId="4F6E2E22"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土地利用履歴</w:t>
            </w:r>
          </w:p>
        </w:tc>
        <w:tc>
          <w:tcPr>
            <w:tcW w:w="2409" w:type="dxa"/>
          </w:tcPr>
          <w:p w14:paraId="50ECBBF9"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c>
          <w:tcPr>
            <w:tcW w:w="2551" w:type="dxa"/>
          </w:tcPr>
          <w:p w14:paraId="24F40F55"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36726DF5" w14:textId="77777777">
        <w:tc>
          <w:tcPr>
            <w:tcW w:w="4395" w:type="dxa"/>
          </w:tcPr>
          <w:p w14:paraId="21488217"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有害物質の使用等の履歴</w:t>
            </w:r>
          </w:p>
        </w:tc>
        <w:tc>
          <w:tcPr>
            <w:tcW w:w="2409" w:type="dxa"/>
          </w:tcPr>
          <w:p w14:paraId="75B36F1D"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c>
          <w:tcPr>
            <w:tcW w:w="2551" w:type="dxa"/>
          </w:tcPr>
          <w:p w14:paraId="7FBAA5AA"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12F49280" w14:textId="77777777">
        <w:tc>
          <w:tcPr>
            <w:tcW w:w="4395" w:type="dxa"/>
          </w:tcPr>
          <w:p w14:paraId="5EF12BF0"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廃棄物の有無及びその性状等</w:t>
            </w:r>
          </w:p>
        </w:tc>
        <w:tc>
          <w:tcPr>
            <w:tcW w:w="2409" w:type="dxa"/>
          </w:tcPr>
          <w:p w14:paraId="652F9184"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c>
          <w:tcPr>
            <w:tcW w:w="2551" w:type="dxa"/>
          </w:tcPr>
          <w:p w14:paraId="6CEE7467"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49592DF9" w14:textId="77777777">
        <w:tc>
          <w:tcPr>
            <w:tcW w:w="4395" w:type="dxa"/>
          </w:tcPr>
          <w:p w14:paraId="4BA4EE60"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過去の土壌汚染に関する調査結果</w:t>
            </w:r>
          </w:p>
        </w:tc>
        <w:tc>
          <w:tcPr>
            <w:tcW w:w="2409" w:type="dxa"/>
          </w:tcPr>
          <w:p w14:paraId="1159A35B"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c>
          <w:tcPr>
            <w:tcW w:w="2551" w:type="dxa"/>
          </w:tcPr>
          <w:p w14:paraId="36DCA2AA"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5FF489D5" w14:textId="77777777">
        <w:tc>
          <w:tcPr>
            <w:tcW w:w="4395" w:type="dxa"/>
          </w:tcPr>
          <w:p w14:paraId="7D45779B"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地表の高さの変更等に関する資料</w:t>
            </w:r>
          </w:p>
          <w:p w14:paraId="6D0A6074"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（造成工事記録、開発許可関係書類等）</w:t>
            </w:r>
          </w:p>
        </w:tc>
        <w:tc>
          <w:tcPr>
            <w:tcW w:w="2409" w:type="dxa"/>
          </w:tcPr>
          <w:p w14:paraId="422338C1" w14:textId="77777777" w:rsidR="00E2074E" w:rsidRDefault="00E2074E">
            <w:pPr>
              <w:spacing w:line="280" w:lineRule="exact"/>
              <w:jc w:val="center"/>
              <w:outlineLvl w:val="2"/>
              <w:rPr>
                <w:rFonts w:hAnsi="ＭＳ ゴシック"/>
                <w:bCs/>
                <w:sz w:val="20"/>
                <w:szCs w:val="20"/>
              </w:rPr>
            </w:pPr>
          </w:p>
        </w:tc>
        <w:tc>
          <w:tcPr>
            <w:tcW w:w="2551" w:type="dxa"/>
          </w:tcPr>
          <w:p w14:paraId="5C450C45"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1CEA31FA" w14:textId="77777777">
        <w:tc>
          <w:tcPr>
            <w:tcW w:w="4395" w:type="dxa"/>
          </w:tcPr>
          <w:p w14:paraId="43589741"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有害物質の埋設・飛散・流出・地下浸透に関する資料（流出事故記録等）</w:t>
            </w:r>
          </w:p>
        </w:tc>
        <w:tc>
          <w:tcPr>
            <w:tcW w:w="2409" w:type="dxa"/>
          </w:tcPr>
          <w:p w14:paraId="38AF8183"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※１</w:t>
            </w:r>
          </w:p>
        </w:tc>
        <w:tc>
          <w:tcPr>
            <w:tcW w:w="2551" w:type="dxa"/>
          </w:tcPr>
          <w:p w14:paraId="400863D1"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※２</w:t>
            </w:r>
          </w:p>
        </w:tc>
      </w:tr>
      <w:tr w:rsidR="00E2074E" w14:paraId="4B82549F" w14:textId="77777777">
        <w:tc>
          <w:tcPr>
            <w:tcW w:w="4395" w:type="dxa"/>
          </w:tcPr>
          <w:p w14:paraId="5F8C109F"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有害物質の製造・使用・処理に関する資料（施設構造図、配管・排水経路図、製造工程等）</w:t>
            </w:r>
          </w:p>
        </w:tc>
        <w:tc>
          <w:tcPr>
            <w:tcW w:w="2409" w:type="dxa"/>
          </w:tcPr>
          <w:p w14:paraId="1B668492"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※１</w:t>
            </w:r>
          </w:p>
        </w:tc>
        <w:tc>
          <w:tcPr>
            <w:tcW w:w="2551" w:type="dxa"/>
          </w:tcPr>
          <w:p w14:paraId="46F8A297"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※２</w:t>
            </w:r>
          </w:p>
        </w:tc>
      </w:tr>
      <w:tr w:rsidR="00E2074E" w14:paraId="4E6E3AA6" w14:textId="77777777">
        <w:tc>
          <w:tcPr>
            <w:tcW w:w="4395" w:type="dxa"/>
          </w:tcPr>
          <w:p w14:paraId="61F52277"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有害物質の貯蔵・保管に関する資料</w:t>
            </w:r>
          </w:p>
        </w:tc>
        <w:tc>
          <w:tcPr>
            <w:tcW w:w="2409" w:type="dxa"/>
          </w:tcPr>
          <w:p w14:paraId="14380CBE"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※１</w:t>
            </w:r>
          </w:p>
        </w:tc>
        <w:tc>
          <w:tcPr>
            <w:tcW w:w="2551" w:type="dxa"/>
          </w:tcPr>
          <w:p w14:paraId="454DA2E0"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※２</w:t>
            </w:r>
          </w:p>
        </w:tc>
      </w:tr>
      <w:tr w:rsidR="00E2074E" w14:paraId="49FD5292" w14:textId="77777777">
        <w:tc>
          <w:tcPr>
            <w:tcW w:w="4395" w:type="dxa"/>
          </w:tcPr>
          <w:p w14:paraId="75CCD2E2"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その他土壌汚染のおそれを推定するために有効な情報</w:t>
            </w:r>
          </w:p>
        </w:tc>
        <w:tc>
          <w:tcPr>
            <w:tcW w:w="2409" w:type="dxa"/>
          </w:tcPr>
          <w:p w14:paraId="4DC32D79"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※１</w:t>
            </w:r>
          </w:p>
        </w:tc>
        <w:tc>
          <w:tcPr>
            <w:tcW w:w="2551" w:type="dxa"/>
          </w:tcPr>
          <w:p w14:paraId="53B46115"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※２</w:t>
            </w:r>
          </w:p>
        </w:tc>
      </w:tr>
    </w:tbl>
    <w:p w14:paraId="1655931E" w14:textId="77777777" w:rsidR="00E2074E" w:rsidRPr="00723717" w:rsidRDefault="00E2074E">
      <w:pPr>
        <w:spacing w:line="280" w:lineRule="exact"/>
        <w:ind w:leftChars="300" w:left="1256" w:hangingChars="300" w:hanging="568"/>
        <w:outlineLvl w:val="2"/>
        <w:rPr>
          <w:rFonts w:hAnsi="ＭＳ ゴシック"/>
          <w:bCs/>
          <w:sz w:val="18"/>
          <w:szCs w:val="18"/>
        </w:rPr>
      </w:pPr>
      <w:r w:rsidRPr="00723717">
        <w:rPr>
          <w:rFonts w:hAnsi="ＭＳ ゴシック" w:hint="eastAsia"/>
          <w:bCs/>
          <w:sz w:val="18"/>
          <w:szCs w:val="18"/>
        </w:rPr>
        <w:t>※１　調査対象の土地において土壌汚染のおそれがある土地の有無を判断するための資料</w:t>
      </w:r>
    </w:p>
    <w:p w14:paraId="6BF9A4D6" w14:textId="77777777" w:rsidR="00E2074E" w:rsidRPr="00723717" w:rsidRDefault="00E2074E">
      <w:pPr>
        <w:spacing w:line="280" w:lineRule="exact"/>
        <w:ind w:leftChars="300" w:left="1256" w:hangingChars="300" w:hanging="568"/>
        <w:outlineLvl w:val="2"/>
        <w:rPr>
          <w:rFonts w:hAnsi="ＭＳ ゴシック"/>
          <w:bCs/>
          <w:sz w:val="18"/>
          <w:szCs w:val="18"/>
        </w:rPr>
      </w:pPr>
      <w:r w:rsidRPr="00723717">
        <w:rPr>
          <w:rFonts w:hAnsi="ＭＳ ゴシック" w:hint="eastAsia"/>
          <w:bCs/>
          <w:sz w:val="18"/>
          <w:szCs w:val="18"/>
        </w:rPr>
        <w:t xml:space="preserve">　　　（調査対象の土地において有害物質が使用等されたか否かが</w:t>
      </w:r>
      <w:r w:rsidR="002D398F" w:rsidRPr="00723717">
        <w:rPr>
          <w:rFonts w:hAnsi="ＭＳ ゴシック" w:hint="eastAsia"/>
          <w:bCs/>
          <w:sz w:val="18"/>
          <w:szCs w:val="18"/>
        </w:rPr>
        <w:t>わかれば</w:t>
      </w:r>
      <w:r w:rsidRPr="00723717">
        <w:rPr>
          <w:rFonts w:hAnsi="ＭＳ ゴシック" w:hint="eastAsia"/>
          <w:bCs/>
          <w:sz w:val="18"/>
          <w:szCs w:val="18"/>
        </w:rPr>
        <w:t>可です。）</w:t>
      </w:r>
    </w:p>
    <w:p w14:paraId="633595C2" w14:textId="77777777" w:rsidR="00E2074E" w:rsidRPr="00723717" w:rsidRDefault="00E2074E">
      <w:pPr>
        <w:spacing w:line="280" w:lineRule="exact"/>
        <w:ind w:leftChars="300" w:left="1256" w:hangingChars="300" w:hanging="568"/>
        <w:outlineLvl w:val="2"/>
        <w:rPr>
          <w:rFonts w:hAnsi="ＭＳ ゴシック"/>
          <w:bCs/>
          <w:sz w:val="18"/>
          <w:szCs w:val="18"/>
        </w:rPr>
      </w:pPr>
      <w:r w:rsidRPr="00723717">
        <w:rPr>
          <w:rFonts w:hAnsi="ＭＳ ゴシック" w:hint="eastAsia"/>
          <w:bCs/>
          <w:sz w:val="18"/>
          <w:szCs w:val="18"/>
        </w:rPr>
        <w:t>※２　調査対象の土地の内部において土壌汚染のおそれの区分を行うために必要な資料</w:t>
      </w:r>
    </w:p>
    <w:p w14:paraId="19BF2299" w14:textId="77777777" w:rsidR="00E2074E" w:rsidRPr="00723717" w:rsidRDefault="002D398F">
      <w:pPr>
        <w:spacing w:line="280" w:lineRule="exact"/>
        <w:ind w:leftChars="300" w:left="1256" w:hangingChars="300" w:hanging="568"/>
        <w:outlineLvl w:val="2"/>
        <w:rPr>
          <w:rFonts w:hAnsi="ＭＳ ゴシック"/>
          <w:bCs/>
          <w:sz w:val="18"/>
          <w:szCs w:val="18"/>
        </w:rPr>
      </w:pPr>
      <w:r w:rsidRPr="00723717">
        <w:rPr>
          <w:rFonts w:hAnsi="ＭＳ ゴシック" w:hint="eastAsia"/>
          <w:bCs/>
          <w:sz w:val="18"/>
          <w:szCs w:val="18"/>
        </w:rPr>
        <w:t xml:space="preserve">　　　（調査対象の土地の中のどこで有害物質が使用等されたかがわ</w:t>
      </w:r>
      <w:r w:rsidR="00E2074E" w:rsidRPr="00723717">
        <w:rPr>
          <w:rFonts w:hAnsi="ＭＳ ゴシック" w:hint="eastAsia"/>
          <w:bCs/>
          <w:sz w:val="18"/>
          <w:szCs w:val="18"/>
        </w:rPr>
        <w:t>かることが必要です。）</w:t>
      </w:r>
    </w:p>
    <w:p w14:paraId="549F095E" w14:textId="77777777" w:rsidR="00E2074E" w:rsidRDefault="00E2074E">
      <w:pPr>
        <w:ind w:firstLineChars="100" w:firstLine="230"/>
        <w:outlineLvl w:val="2"/>
        <w:rPr>
          <w:rFonts w:hAnsi="ＭＳ ゴシック"/>
          <w:b/>
          <w:bCs/>
        </w:rPr>
      </w:pPr>
    </w:p>
    <w:p w14:paraId="7437476B" w14:textId="77777777" w:rsidR="00E2074E" w:rsidRDefault="00E2074E">
      <w:pPr>
        <w:ind w:firstLineChars="100" w:firstLine="230"/>
        <w:outlineLvl w:val="2"/>
        <w:rPr>
          <w:rFonts w:hAnsi="ＭＳ ゴシック"/>
          <w:b/>
          <w:bCs/>
        </w:rPr>
      </w:pPr>
      <w:r>
        <w:rPr>
          <w:rFonts w:hAnsi="ＭＳ ゴシック" w:hint="eastAsia"/>
          <w:b/>
          <w:bCs/>
        </w:rPr>
        <w:t>（５）　形質変更を着手後に新たな履歴が判明した場合</w:t>
      </w:r>
    </w:p>
    <w:p w14:paraId="07BBBFC6" w14:textId="77777777" w:rsidR="00E2074E"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形質変更に着手した後に、新たに法対象</w:t>
      </w:r>
      <w:r w:rsidR="002D398F">
        <w:rPr>
          <w:rFonts w:ascii="ＭＳ 明朝" w:eastAsia="ＭＳ 明朝" w:hAnsi="ＭＳ 明朝" w:hint="eastAsia"/>
        </w:rPr>
        <w:t>施設等や廃棄物の存在が判明したこと等により、事前に知ることの</w:t>
      </w:r>
      <w:r w:rsidR="002D398F" w:rsidRPr="00156510">
        <w:rPr>
          <w:rFonts w:ascii="ＭＳ 明朝" w:eastAsia="ＭＳ 明朝" w:hAnsi="ＭＳ 明朝" w:hint="eastAsia"/>
        </w:rPr>
        <w:t>でき</w:t>
      </w:r>
      <w:r w:rsidRPr="00156510">
        <w:rPr>
          <w:rFonts w:ascii="ＭＳ 明朝" w:eastAsia="ＭＳ 明朝" w:hAnsi="ＭＳ 明朝" w:hint="eastAsia"/>
        </w:rPr>
        <w:t>なかった</w:t>
      </w:r>
      <w:r>
        <w:rPr>
          <w:rFonts w:ascii="ＭＳ 明朝" w:eastAsia="ＭＳ 明朝" w:hAnsi="ＭＳ 明朝" w:hint="eastAsia"/>
        </w:rPr>
        <w:t>履歴が判明した場合には、当該土地の利用履歴等調査結果に追加して、再提出する必要があります。</w:t>
      </w:r>
    </w:p>
    <w:p w14:paraId="48B8B19F" w14:textId="77777777" w:rsidR="00E2074E" w:rsidRDefault="00E2074E">
      <w:pPr>
        <w:ind w:firstLineChars="100" w:firstLine="229"/>
        <w:outlineLvl w:val="2"/>
        <w:rPr>
          <w:rFonts w:ascii="ＭＳ 明朝" w:eastAsia="ＭＳ 明朝" w:hAnsi="ＭＳ 明朝"/>
          <w:bCs/>
        </w:rPr>
      </w:pPr>
    </w:p>
    <w:p w14:paraId="7082FE6B" w14:textId="77777777" w:rsidR="00E2074E" w:rsidRPr="006D512B" w:rsidRDefault="00E2074E">
      <w:pPr>
        <w:ind w:firstLineChars="100" w:firstLine="230"/>
        <w:outlineLvl w:val="2"/>
        <w:rPr>
          <w:rFonts w:hAnsi="ＭＳ ゴシック"/>
          <w:b/>
          <w:bCs/>
          <w:color w:val="auto"/>
        </w:rPr>
      </w:pPr>
      <w:r>
        <w:rPr>
          <w:rFonts w:hAnsi="ＭＳ ゴシック" w:hint="eastAsia"/>
          <w:b/>
          <w:bCs/>
        </w:rPr>
        <w:t>（６）　廃棄物最終処分場</w:t>
      </w:r>
      <w:r w:rsidRPr="006D512B">
        <w:rPr>
          <w:rFonts w:hAnsi="ＭＳ ゴシック" w:hint="eastAsia"/>
          <w:b/>
          <w:bCs/>
          <w:color w:val="auto"/>
        </w:rPr>
        <w:t>の取</w:t>
      </w:r>
      <w:r w:rsidR="00064495" w:rsidRPr="006D512B">
        <w:rPr>
          <w:rFonts w:hAnsi="ＭＳ ゴシック" w:hint="eastAsia"/>
          <w:b/>
          <w:bCs/>
          <w:color w:val="auto"/>
        </w:rPr>
        <w:t>り</w:t>
      </w:r>
      <w:r w:rsidRPr="006D512B">
        <w:rPr>
          <w:rFonts w:hAnsi="ＭＳ ゴシック" w:hint="eastAsia"/>
          <w:b/>
          <w:bCs/>
          <w:color w:val="auto"/>
        </w:rPr>
        <w:t>扱い</w:t>
      </w:r>
    </w:p>
    <w:p w14:paraId="6C675105" w14:textId="77777777" w:rsidR="00E2074E" w:rsidRPr="006D512B" w:rsidRDefault="00E2074E">
      <w:pPr>
        <w:ind w:leftChars="200" w:left="459" w:firstLineChars="100" w:firstLine="229"/>
        <w:rPr>
          <w:rFonts w:ascii="ＭＳ 明朝" w:eastAsia="ＭＳ 明朝" w:hAnsi="ＭＳ 明朝"/>
          <w:color w:val="auto"/>
        </w:rPr>
      </w:pPr>
      <w:r w:rsidRPr="006D512B">
        <w:rPr>
          <w:rFonts w:ascii="ＭＳ 明朝" w:eastAsia="ＭＳ 明朝" w:hAnsi="ＭＳ 明朝" w:hint="eastAsia"/>
          <w:color w:val="auto"/>
        </w:rPr>
        <w:t>新たに廃棄物最終処分場を設置するために土地の形質変更を行う場合は、当該行為が　3,000㎡以上の土地の形質変更（盛土・埋立のみの場合を除く</w:t>
      </w:r>
      <w:r w:rsidR="002F0031" w:rsidRPr="006D512B">
        <w:rPr>
          <w:rFonts w:ascii="ＭＳ 明朝" w:eastAsia="ＭＳ 明朝" w:hAnsi="ＭＳ 明朝" w:hint="eastAsia"/>
          <w:color w:val="auto"/>
        </w:rPr>
        <w:t>。</w:t>
      </w:r>
      <w:r w:rsidRPr="006D512B">
        <w:rPr>
          <w:rFonts w:ascii="ＭＳ 明朝" w:eastAsia="ＭＳ 明朝" w:hAnsi="ＭＳ 明朝" w:hint="eastAsia"/>
          <w:color w:val="auto"/>
        </w:rPr>
        <w:t>）に該当すれば、法の形質変更届出及び条例の土地の利用履歴等報告の対象になります。</w:t>
      </w:r>
    </w:p>
    <w:p w14:paraId="529C1A49" w14:textId="77777777" w:rsidR="00E2074E" w:rsidRPr="006D512B" w:rsidRDefault="00E2074E">
      <w:pPr>
        <w:ind w:leftChars="200" w:left="459" w:firstLineChars="100" w:firstLine="229"/>
        <w:rPr>
          <w:rFonts w:ascii="ＭＳ 明朝" w:eastAsia="ＭＳ 明朝" w:hAnsi="ＭＳ 明朝"/>
          <w:color w:val="auto"/>
        </w:rPr>
      </w:pPr>
      <w:r w:rsidRPr="006D512B">
        <w:rPr>
          <w:rFonts w:ascii="ＭＳ 明朝" w:eastAsia="ＭＳ 明朝" w:hAnsi="ＭＳ 明朝" w:hint="eastAsia"/>
          <w:color w:val="auto"/>
        </w:rPr>
        <w:t>埋立が終了し、竣工した廃棄物最終処分場（廃棄物処理法に基づく廃棄物処理施設として廃止されていない場合を含む</w:t>
      </w:r>
      <w:r w:rsidR="00744358" w:rsidRPr="006D512B">
        <w:rPr>
          <w:rFonts w:ascii="ＭＳ 明朝" w:eastAsia="ＭＳ 明朝" w:hAnsi="ＭＳ 明朝" w:hint="eastAsia"/>
          <w:color w:val="auto"/>
        </w:rPr>
        <w:t>。</w:t>
      </w:r>
      <w:r w:rsidRPr="006D512B">
        <w:rPr>
          <w:rFonts w:ascii="ＭＳ 明朝" w:eastAsia="ＭＳ 明朝" w:hAnsi="ＭＳ 明朝" w:hint="eastAsia"/>
          <w:color w:val="auto"/>
        </w:rPr>
        <w:t>）において、3,000㎡以上の土地の形質変更を行う場合は、法の形質変更届出及び条例の土地の利用履歴等報告の対象になります。</w:t>
      </w:r>
    </w:p>
    <w:p w14:paraId="49A94AE5" w14:textId="77777777" w:rsidR="00E2074E" w:rsidRDefault="00E2074E">
      <w:pPr>
        <w:ind w:leftChars="200" w:left="459" w:firstLineChars="100" w:firstLine="229"/>
        <w:rPr>
          <w:rFonts w:ascii="ＭＳ 明朝" w:eastAsia="ＭＳ 明朝" w:hAnsi="ＭＳ 明朝"/>
        </w:rPr>
      </w:pPr>
      <w:r w:rsidRPr="006D512B">
        <w:rPr>
          <w:rFonts w:ascii="ＭＳ 明朝" w:eastAsia="ＭＳ 明朝" w:hAnsi="ＭＳ 明朝" w:hint="eastAsia"/>
          <w:color w:val="auto"/>
        </w:rPr>
        <w:t>なお、廃棄物最終処分場における廃棄物の埋立行為</w:t>
      </w:r>
      <w:r>
        <w:rPr>
          <w:rFonts w:ascii="ＭＳ 明朝" w:eastAsia="ＭＳ 明朝" w:hAnsi="ＭＳ 明朝" w:hint="eastAsia"/>
        </w:rPr>
        <w:t>は、掘削を伴わないため、法及び条例に基づく形質変更の手続きの対象にはなりません。</w:t>
      </w:r>
    </w:p>
    <w:p w14:paraId="7EAB0E00"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また、土地の掘削により廃棄物が生じた場合は、廃棄物処理法に基づき適正に処理してください。</w:t>
      </w:r>
    </w:p>
    <w:p w14:paraId="03451BE7" w14:textId="77777777" w:rsidR="00E2074E" w:rsidRDefault="00E2074E">
      <w:pPr>
        <w:ind w:rightChars="52" w:right="119"/>
        <w:rPr>
          <w:rFonts w:ascii="ＭＳ 明朝" w:hAnsi="ＭＳ 明朝"/>
          <w:b/>
          <w:bCs/>
          <w:sz w:val="24"/>
        </w:rPr>
      </w:pPr>
      <w:r>
        <w:rPr>
          <w:rFonts w:hAnsi="ＭＳ ゴシック"/>
          <w:b/>
          <w:bCs/>
        </w:rPr>
        <w:br w:type="page"/>
      </w:r>
      <w:r>
        <w:rPr>
          <w:rFonts w:ascii="ＭＳ 明朝" w:hAnsi="ＭＳ 明朝" w:hint="eastAsia"/>
          <w:b/>
          <w:bCs/>
          <w:sz w:val="24"/>
          <w:bdr w:val="single" w:sz="4" w:space="0" w:color="auto"/>
        </w:rPr>
        <w:lastRenderedPageBreak/>
        <w:t>土地の</w:t>
      </w:r>
      <w:r>
        <w:rPr>
          <w:rFonts w:ascii="ＭＳ 明朝" w:hAnsi="ＭＳ 明朝"/>
          <w:b/>
          <w:bCs/>
          <w:sz w:val="24"/>
          <w:bdr w:val="single" w:sz="4" w:space="0" w:color="auto"/>
        </w:rPr>
        <w:t>利用</w:t>
      </w:r>
      <w:r>
        <w:rPr>
          <w:rFonts w:ascii="ＭＳ 明朝" w:hAnsi="ＭＳ 明朝" w:hint="eastAsia"/>
          <w:b/>
          <w:bCs/>
          <w:sz w:val="24"/>
          <w:bdr w:val="single" w:sz="4" w:space="0" w:color="auto"/>
        </w:rPr>
        <w:t>履歴等</w:t>
      </w:r>
      <w:r>
        <w:rPr>
          <w:rFonts w:ascii="ＭＳ 明朝" w:hAnsi="ＭＳ 明朝"/>
          <w:b/>
          <w:bCs/>
          <w:sz w:val="24"/>
          <w:bdr w:val="single" w:sz="4" w:space="0" w:color="auto"/>
        </w:rPr>
        <w:t>調査</w:t>
      </w:r>
      <w:r>
        <w:rPr>
          <w:rFonts w:ascii="ＭＳ 明朝" w:hAnsi="ＭＳ 明朝" w:hint="eastAsia"/>
          <w:b/>
          <w:bCs/>
          <w:sz w:val="24"/>
          <w:bdr w:val="single" w:sz="4" w:space="0" w:color="auto"/>
        </w:rPr>
        <w:t>報告書の作成例</w:t>
      </w:r>
    </w:p>
    <w:p w14:paraId="0D4C10D0" w14:textId="77777777" w:rsidR="00E2074E" w:rsidRDefault="00E2074E">
      <w:pPr>
        <w:ind w:firstLineChars="95" w:firstLine="219"/>
        <w:jc w:val="center"/>
        <w:rPr>
          <w:rFonts w:ascii="ＭＳ 明朝" w:hAnsi="ＭＳ 明朝"/>
          <w:b/>
          <w:bCs/>
        </w:rPr>
      </w:pPr>
    </w:p>
    <w:p w14:paraId="3A2DAF44" w14:textId="77777777" w:rsidR="00E2074E" w:rsidRDefault="00E2074E">
      <w:pPr>
        <w:ind w:firstLineChars="95" w:firstLine="219"/>
        <w:jc w:val="center"/>
        <w:rPr>
          <w:rFonts w:ascii="ＭＳ 明朝" w:hAnsi="ＭＳ 明朝"/>
          <w:b/>
          <w:bCs/>
        </w:rPr>
      </w:pPr>
      <w:r>
        <w:rPr>
          <w:rFonts w:ascii="ＭＳ 明朝" w:hAnsi="ＭＳ 明朝" w:hint="eastAsia"/>
          <w:b/>
          <w:bCs/>
        </w:rPr>
        <w:t>土地の利用履歴等調査結果報告書</w:t>
      </w:r>
    </w:p>
    <w:p w14:paraId="05A99AEA" w14:textId="77777777" w:rsidR="00E2074E" w:rsidRDefault="00E2074E">
      <w:pPr>
        <w:ind w:firstLineChars="95" w:firstLine="219"/>
        <w:jc w:val="center"/>
        <w:rPr>
          <w:rFonts w:ascii="ＭＳ 明朝" w:hAnsi="ＭＳ 明朝"/>
          <w:b/>
          <w:bCs/>
        </w:rPr>
      </w:pPr>
    </w:p>
    <w:p w14:paraId="56A8B7AE" w14:textId="77777777" w:rsidR="00E2074E" w:rsidRDefault="00E2074E">
      <w:pPr>
        <w:ind w:firstLineChars="95" w:firstLine="218"/>
        <w:rPr>
          <w:rFonts w:ascii="ＭＳ 明朝" w:hAnsi="ＭＳ 明朝"/>
        </w:rPr>
      </w:pPr>
      <w:r>
        <w:rPr>
          <w:rFonts w:ascii="ＭＳ 明朝" w:hAnsi="ＭＳ 明朝" w:hint="eastAsia"/>
        </w:rPr>
        <w:t>１．件　名　○○マンション建設計画</w:t>
      </w:r>
    </w:p>
    <w:p w14:paraId="219B82A7" w14:textId="77777777" w:rsidR="00E2074E" w:rsidRDefault="00E2074E">
      <w:pPr>
        <w:spacing w:beforeLines="50" w:before="182"/>
        <w:ind w:firstLineChars="95" w:firstLine="218"/>
        <w:rPr>
          <w:rFonts w:ascii="ＭＳ 明朝" w:hAnsi="ＭＳ 明朝"/>
        </w:rPr>
      </w:pPr>
      <w:r>
        <w:rPr>
          <w:rFonts w:ascii="ＭＳ 明朝" w:hAnsi="ＭＳ 明朝" w:hint="eastAsia"/>
        </w:rPr>
        <w:t>２．調査地　大阪府○○市○○町○番（地番）</w:t>
      </w:r>
    </w:p>
    <w:p w14:paraId="65EFFE7B" w14:textId="77777777" w:rsidR="00E2074E" w:rsidRDefault="00E2074E">
      <w:pPr>
        <w:ind w:firstLineChars="95" w:firstLine="218"/>
        <w:rPr>
          <w:rFonts w:ascii="ＭＳ 明朝" w:hAnsi="ＭＳ 明朝"/>
        </w:rPr>
      </w:pPr>
      <w:r>
        <w:rPr>
          <w:rFonts w:ascii="ＭＳ 明朝" w:hAnsi="ＭＳ 明朝" w:hint="eastAsia"/>
        </w:rPr>
        <w:t xml:space="preserve">　　　　　　地目　宅地</w:t>
      </w:r>
    </w:p>
    <w:p w14:paraId="4302AF44" w14:textId="77777777" w:rsidR="00E2074E" w:rsidRDefault="00E2074E">
      <w:pPr>
        <w:ind w:firstLineChars="95" w:firstLine="218"/>
        <w:rPr>
          <w:rFonts w:ascii="ＭＳ 明朝" w:hAnsi="ＭＳ 明朝"/>
        </w:rPr>
      </w:pPr>
      <w:r>
        <w:rPr>
          <w:rFonts w:ascii="ＭＳ 明朝" w:hAnsi="ＭＳ 明朝" w:hint="eastAsia"/>
        </w:rPr>
        <w:t xml:space="preserve">　　　　　　敷地面積　４，０００㎡</w:t>
      </w:r>
    </w:p>
    <w:p w14:paraId="590AA3D6" w14:textId="77777777" w:rsidR="00E2074E" w:rsidRDefault="00E2074E">
      <w:pPr>
        <w:ind w:firstLineChars="95" w:firstLine="218"/>
        <w:rPr>
          <w:rFonts w:ascii="ＭＳ 明朝" w:hAnsi="ＭＳ 明朝"/>
        </w:rPr>
      </w:pPr>
      <w:r>
        <w:rPr>
          <w:rFonts w:ascii="ＭＳ 明朝" w:hAnsi="ＭＳ 明朝" w:hint="eastAsia"/>
        </w:rPr>
        <w:t xml:space="preserve">　　　　　　今後の土地利用　共同住宅建設予定（敷地平面図参照）</w:t>
      </w:r>
    </w:p>
    <w:p w14:paraId="083C244F" w14:textId="77777777" w:rsidR="00E2074E" w:rsidRDefault="00E2074E">
      <w:pPr>
        <w:ind w:firstLineChars="95" w:firstLine="218"/>
        <w:rPr>
          <w:rFonts w:ascii="ＭＳ 明朝" w:hAnsi="ＭＳ 明朝"/>
        </w:rPr>
      </w:pPr>
    </w:p>
    <w:p w14:paraId="06499CD5" w14:textId="77777777" w:rsidR="00E2074E" w:rsidRDefault="00E2074E">
      <w:pPr>
        <w:ind w:firstLineChars="95" w:firstLine="218"/>
        <w:rPr>
          <w:rFonts w:ascii="ＭＳ 明朝" w:hAnsi="ＭＳ 明朝"/>
        </w:rPr>
      </w:pPr>
      <w:r>
        <w:rPr>
          <w:rFonts w:ascii="ＭＳ 明朝" w:hAnsi="ＭＳ 明朝" w:hint="eastAsia"/>
        </w:rPr>
        <w:t>３．土地利用等履歴概要</w:t>
      </w:r>
    </w:p>
    <w:p w14:paraId="51123859" w14:textId="77777777" w:rsidR="00E2074E" w:rsidRDefault="00E2074E">
      <w:pPr>
        <w:ind w:firstLineChars="124" w:firstLine="285"/>
        <w:rPr>
          <w:rFonts w:ascii="ＭＳ 明朝" w:hAnsi="ＭＳ 明朝"/>
        </w:rPr>
      </w:pPr>
      <w:r>
        <w:rPr>
          <w:rFonts w:ascii="ＭＳ 明朝" w:hAnsi="ＭＳ 明朝" w:hint="eastAsia"/>
        </w:rPr>
        <w:t>○対象地の土地利用状況</w:t>
      </w:r>
    </w:p>
    <w:p w14:paraId="4308852D" w14:textId="77777777" w:rsidR="00E2074E" w:rsidRDefault="00E2074E">
      <w:pPr>
        <w:ind w:firstLineChars="224" w:firstLine="514"/>
        <w:rPr>
          <w:rFonts w:ascii="ＭＳ 明朝" w:hAnsi="ＭＳ 明朝"/>
        </w:rPr>
      </w:pPr>
      <w:r>
        <w:rPr>
          <w:rFonts w:ascii="ＭＳ 明朝" w:hAnsi="ＭＳ 明朝" w:hint="eastAsia"/>
        </w:rPr>
        <w:t>登記簿、写真、地図、現地調査により調査を実施した。結果は次表のとおり。</w:t>
      </w:r>
    </w:p>
    <w:tbl>
      <w:tblPr>
        <w:tblpPr w:leftFromText="142" w:rightFromText="142"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BFD"/>
        <w:tblLayout w:type="fixed"/>
        <w:tblCellMar>
          <w:left w:w="57" w:type="dxa"/>
          <w:right w:w="57" w:type="dxa"/>
        </w:tblCellMar>
        <w:tblLook w:val="0000" w:firstRow="0" w:lastRow="0" w:firstColumn="0" w:lastColumn="0" w:noHBand="0" w:noVBand="0"/>
      </w:tblPr>
      <w:tblGrid>
        <w:gridCol w:w="1191"/>
        <w:gridCol w:w="2410"/>
        <w:gridCol w:w="2386"/>
        <w:gridCol w:w="1158"/>
        <w:gridCol w:w="1870"/>
      </w:tblGrid>
      <w:tr w:rsidR="00E2074E" w14:paraId="39EA0E84" w14:textId="77777777">
        <w:tc>
          <w:tcPr>
            <w:tcW w:w="1191" w:type="dxa"/>
            <w:shd w:val="clear" w:color="auto" w:fill="BCF9FC"/>
            <w:vAlign w:val="center"/>
          </w:tcPr>
          <w:p w14:paraId="38E9D6D4"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年</w:t>
            </w:r>
            <w:r>
              <w:rPr>
                <w:rFonts w:ascii="ＭＳ 明朝" w:hAnsi="ＭＳ 明朝" w:hint="eastAsia"/>
                <w:sz w:val="21"/>
                <w:szCs w:val="21"/>
              </w:rPr>
              <w:t xml:space="preserve"> </w:t>
            </w:r>
            <w:r>
              <w:rPr>
                <w:rFonts w:ascii="ＭＳ 明朝" w:hAnsi="ＭＳ 明朝" w:hint="eastAsia"/>
                <w:sz w:val="21"/>
                <w:szCs w:val="21"/>
              </w:rPr>
              <w:t>代</w:t>
            </w:r>
          </w:p>
        </w:tc>
        <w:tc>
          <w:tcPr>
            <w:tcW w:w="2410" w:type="dxa"/>
            <w:shd w:val="clear" w:color="auto" w:fill="BCF9FC"/>
            <w:vAlign w:val="center"/>
          </w:tcPr>
          <w:p w14:paraId="7DE367CA"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土地利用方法</w:t>
            </w:r>
          </w:p>
        </w:tc>
        <w:tc>
          <w:tcPr>
            <w:tcW w:w="2386" w:type="dxa"/>
            <w:shd w:val="clear" w:color="auto" w:fill="BCF9FC"/>
            <w:vAlign w:val="center"/>
          </w:tcPr>
          <w:p w14:paraId="1811BC5A" w14:textId="77777777" w:rsidR="00E2074E" w:rsidRDefault="00E2074E">
            <w:pPr>
              <w:spacing w:line="300" w:lineRule="exact"/>
              <w:ind w:firstLineChars="49" w:firstLine="108"/>
              <w:jc w:val="center"/>
              <w:rPr>
                <w:rFonts w:ascii="ＭＳ 明朝" w:hAnsi="ＭＳ 明朝"/>
                <w:sz w:val="21"/>
                <w:szCs w:val="21"/>
              </w:rPr>
            </w:pPr>
            <w:r>
              <w:rPr>
                <w:rFonts w:ascii="ＭＳ 明朝" w:hAnsi="ＭＳ 明朝" w:hint="eastAsia"/>
                <w:sz w:val="21"/>
                <w:szCs w:val="21"/>
              </w:rPr>
              <w:t>所有者</w:t>
            </w:r>
          </w:p>
        </w:tc>
        <w:tc>
          <w:tcPr>
            <w:tcW w:w="1158" w:type="dxa"/>
            <w:shd w:val="clear" w:color="auto" w:fill="BCF9FC"/>
            <w:vAlign w:val="center"/>
          </w:tcPr>
          <w:p w14:paraId="7B7387DB"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地目</w:t>
            </w:r>
          </w:p>
        </w:tc>
        <w:tc>
          <w:tcPr>
            <w:tcW w:w="1870" w:type="dxa"/>
            <w:shd w:val="clear" w:color="auto" w:fill="BCF9FC"/>
            <w:vAlign w:val="center"/>
          </w:tcPr>
          <w:p w14:paraId="1A2FE17C"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根拠資料</w:t>
            </w:r>
          </w:p>
        </w:tc>
      </w:tr>
      <w:tr w:rsidR="00E2074E" w14:paraId="548733AF" w14:textId="77777777">
        <w:trPr>
          <w:trHeight w:val="663"/>
        </w:trPr>
        <w:tc>
          <w:tcPr>
            <w:tcW w:w="1191" w:type="dxa"/>
            <w:shd w:val="clear" w:color="auto" w:fill="E3FBFD"/>
          </w:tcPr>
          <w:p w14:paraId="633BA7D5"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S30</w:t>
            </w:r>
            <w:r>
              <w:rPr>
                <w:rFonts w:ascii="ＭＳ 明朝" w:hAnsi="ＭＳ 明朝" w:hint="eastAsia"/>
                <w:sz w:val="21"/>
                <w:szCs w:val="21"/>
              </w:rPr>
              <w:t>～</w:t>
            </w:r>
            <w:r>
              <w:rPr>
                <w:rFonts w:ascii="ＭＳ 明朝" w:hAnsi="ＭＳ 明朝" w:hint="eastAsia"/>
                <w:sz w:val="21"/>
                <w:szCs w:val="21"/>
              </w:rPr>
              <w:t>50</w:t>
            </w:r>
            <w:r>
              <w:rPr>
                <w:rFonts w:ascii="ＭＳ 明朝" w:hAnsi="ＭＳ 明朝" w:hint="eastAsia"/>
                <w:sz w:val="21"/>
                <w:szCs w:val="21"/>
              </w:rPr>
              <w:t>年頃</w:t>
            </w:r>
          </w:p>
        </w:tc>
        <w:tc>
          <w:tcPr>
            <w:tcW w:w="2410" w:type="dxa"/>
            <w:shd w:val="clear" w:color="auto" w:fill="E3FBFD"/>
          </w:tcPr>
          <w:p w14:paraId="02A273F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××市の一般廃棄物処分場</w:t>
            </w:r>
          </w:p>
        </w:tc>
        <w:tc>
          <w:tcPr>
            <w:tcW w:w="2386" w:type="dxa"/>
            <w:shd w:val="clear" w:color="auto" w:fill="E3FBFD"/>
          </w:tcPr>
          <w:p w14:paraId="2D479F8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××市</w:t>
            </w:r>
          </w:p>
        </w:tc>
        <w:tc>
          <w:tcPr>
            <w:tcW w:w="1158" w:type="dxa"/>
            <w:shd w:val="clear" w:color="auto" w:fill="E3FBFD"/>
          </w:tcPr>
          <w:p w14:paraId="2FC0AF61"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田</w:t>
            </w:r>
          </w:p>
        </w:tc>
        <w:tc>
          <w:tcPr>
            <w:tcW w:w="1870" w:type="dxa"/>
            <w:shd w:val="clear" w:color="auto" w:fill="E3FBFD"/>
          </w:tcPr>
          <w:p w14:paraId="0E14EDD7"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航空写真、</w:t>
            </w:r>
          </w:p>
          <w:p w14:paraId="53F4FD2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住宅地図、</w:t>
            </w:r>
          </w:p>
          <w:p w14:paraId="78A1069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登記簿謄本</w:t>
            </w:r>
          </w:p>
        </w:tc>
      </w:tr>
      <w:tr w:rsidR="00E2074E" w14:paraId="58E32546" w14:textId="77777777">
        <w:trPr>
          <w:trHeight w:val="802"/>
        </w:trPr>
        <w:tc>
          <w:tcPr>
            <w:tcW w:w="1191" w:type="dxa"/>
            <w:shd w:val="clear" w:color="auto" w:fill="E3FBFD"/>
          </w:tcPr>
          <w:p w14:paraId="61D6B696"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S50</w:t>
            </w:r>
            <w:r>
              <w:rPr>
                <w:rFonts w:ascii="ＭＳ 明朝" w:hAnsi="ＭＳ 明朝" w:hint="eastAsia"/>
                <w:sz w:val="21"/>
                <w:szCs w:val="21"/>
              </w:rPr>
              <w:t>年～</w:t>
            </w:r>
          </w:p>
          <w:p w14:paraId="0527758F"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w:t>
            </w:r>
          </w:p>
        </w:tc>
        <w:tc>
          <w:tcPr>
            <w:tcW w:w="2410" w:type="dxa"/>
            <w:shd w:val="clear" w:color="auto" w:fill="E3FBFD"/>
          </w:tcPr>
          <w:p w14:paraId="55D592F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○○工業㈱の○○メッキ工場が操業</w:t>
            </w:r>
          </w:p>
        </w:tc>
        <w:tc>
          <w:tcPr>
            <w:tcW w:w="2386" w:type="dxa"/>
            <w:shd w:val="clear" w:color="auto" w:fill="E3FBFD"/>
          </w:tcPr>
          <w:p w14:paraId="7D74DBE8"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○○工業㈱</w:t>
            </w:r>
          </w:p>
        </w:tc>
        <w:tc>
          <w:tcPr>
            <w:tcW w:w="1158" w:type="dxa"/>
            <w:shd w:val="clear" w:color="auto" w:fill="E3FBFD"/>
          </w:tcPr>
          <w:p w14:paraId="072557FC"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宅地</w:t>
            </w:r>
          </w:p>
        </w:tc>
        <w:tc>
          <w:tcPr>
            <w:tcW w:w="1870" w:type="dxa"/>
            <w:shd w:val="clear" w:color="auto" w:fill="E3FBFD"/>
          </w:tcPr>
          <w:p w14:paraId="3EAD0609"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登記簿謄本</w:t>
            </w:r>
          </w:p>
          <w:p w14:paraId="0ECD568C"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住宅地図</w:t>
            </w:r>
          </w:p>
          <w:p w14:paraId="767DF31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登記簿謄本</w:t>
            </w:r>
          </w:p>
        </w:tc>
      </w:tr>
      <w:tr w:rsidR="00E2074E" w14:paraId="3707FF5A" w14:textId="77777777">
        <w:trPr>
          <w:trHeight w:val="731"/>
        </w:trPr>
        <w:tc>
          <w:tcPr>
            <w:tcW w:w="1191" w:type="dxa"/>
            <w:shd w:val="clear" w:color="auto" w:fill="E3FBFD"/>
          </w:tcPr>
          <w:p w14:paraId="1D19D48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w:t>
            </w:r>
          </w:p>
          <w:p w14:paraId="02FC3B8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現在</w:t>
            </w:r>
          </w:p>
        </w:tc>
        <w:tc>
          <w:tcPr>
            <w:tcW w:w="2410" w:type="dxa"/>
            <w:shd w:val="clear" w:color="auto" w:fill="E3FBFD"/>
          </w:tcPr>
          <w:p w14:paraId="2184921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年に工場を撤去し、以降、更地</w:t>
            </w:r>
          </w:p>
        </w:tc>
        <w:tc>
          <w:tcPr>
            <w:tcW w:w="2386" w:type="dxa"/>
            <w:shd w:val="clear" w:color="auto" w:fill="E3FBFD"/>
          </w:tcPr>
          <w:p w14:paraId="75E66E3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w:t>
            </w:r>
            <w:r>
              <w:rPr>
                <w:rFonts w:ascii="ＭＳ 明朝" w:hAnsi="ＭＳ 明朝" w:hint="eastAsia"/>
                <w:sz w:val="21"/>
                <w:szCs w:val="21"/>
              </w:rPr>
              <w:t>16</w:t>
            </w:r>
            <w:r>
              <w:rPr>
                <w:rFonts w:ascii="ＭＳ 明朝" w:hAnsi="ＭＳ 明朝" w:hint="eastAsia"/>
                <w:sz w:val="21"/>
                <w:szCs w:val="21"/>
              </w:rPr>
              <w:t>年　△△不動産</w:t>
            </w:r>
          </w:p>
          <w:p w14:paraId="241EA18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H16</w:t>
            </w:r>
            <w:r>
              <w:rPr>
                <w:rFonts w:ascii="ＭＳ 明朝" w:hAnsi="ＭＳ 明朝" w:hint="eastAsia"/>
                <w:sz w:val="21"/>
                <w:szCs w:val="21"/>
              </w:rPr>
              <w:t>～現在　○○㈱</w:t>
            </w:r>
          </w:p>
        </w:tc>
        <w:tc>
          <w:tcPr>
            <w:tcW w:w="1158" w:type="dxa"/>
            <w:shd w:val="clear" w:color="auto" w:fill="E3FBFD"/>
          </w:tcPr>
          <w:p w14:paraId="46285DF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宅地</w:t>
            </w:r>
          </w:p>
        </w:tc>
        <w:tc>
          <w:tcPr>
            <w:tcW w:w="1870" w:type="dxa"/>
            <w:shd w:val="clear" w:color="auto" w:fill="E3FBFD"/>
          </w:tcPr>
          <w:p w14:paraId="15AA7C7E"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住宅地図、</w:t>
            </w:r>
          </w:p>
          <w:p w14:paraId="4876AF7C"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航空写真、</w:t>
            </w:r>
          </w:p>
          <w:p w14:paraId="0C370D5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登記簿謄本</w:t>
            </w:r>
          </w:p>
        </w:tc>
      </w:tr>
    </w:tbl>
    <w:p w14:paraId="48DBE860" w14:textId="77777777" w:rsidR="00E2074E" w:rsidRDefault="00E2074E">
      <w:pPr>
        <w:spacing w:line="240" w:lineRule="exact"/>
        <w:ind w:left="218"/>
        <w:rPr>
          <w:rFonts w:ascii="ＭＳ 明朝" w:hAnsi="ＭＳ 明朝"/>
        </w:rPr>
      </w:pPr>
    </w:p>
    <w:p w14:paraId="26FFE57B" w14:textId="77777777" w:rsidR="00E2074E" w:rsidRDefault="00E2074E">
      <w:pPr>
        <w:ind w:left="218"/>
        <w:rPr>
          <w:rFonts w:ascii="ＭＳ 明朝" w:hAnsi="ＭＳ 明朝"/>
        </w:rPr>
      </w:pPr>
      <w:r>
        <w:rPr>
          <w:rFonts w:ascii="ＭＳ 明朝" w:hAnsi="ＭＳ 明朝" w:hint="eastAsia"/>
        </w:rPr>
        <w:t>○管理有害物質の使用状況</w:t>
      </w:r>
    </w:p>
    <w:p w14:paraId="421364D8" w14:textId="77777777" w:rsidR="00E2074E" w:rsidRDefault="00E2074E">
      <w:pPr>
        <w:ind w:left="426"/>
        <w:rPr>
          <w:rFonts w:ascii="ＭＳ 明朝" w:hAnsi="ＭＳ 明朝"/>
          <w:sz w:val="21"/>
          <w:szCs w:val="21"/>
        </w:rPr>
      </w:pPr>
      <w:r>
        <w:rPr>
          <w:rFonts w:ascii="ＭＳ 明朝" w:hAnsi="ＭＳ 明朝" w:hint="eastAsia"/>
          <w:sz w:val="21"/>
          <w:szCs w:val="21"/>
        </w:rPr>
        <w:t>【</w:t>
      </w:r>
      <w:r>
        <w:rPr>
          <w:rFonts w:ascii="ＭＳ 明朝" w:hAnsi="ＭＳ 明朝" w:hint="eastAsia"/>
          <w:sz w:val="21"/>
          <w:szCs w:val="21"/>
        </w:rPr>
        <w:t>S30</w:t>
      </w:r>
      <w:r>
        <w:rPr>
          <w:rFonts w:ascii="ＭＳ 明朝" w:hAnsi="ＭＳ 明朝" w:hint="eastAsia"/>
          <w:sz w:val="21"/>
          <w:szCs w:val="21"/>
        </w:rPr>
        <w:t>～</w:t>
      </w:r>
      <w:r>
        <w:rPr>
          <w:rFonts w:ascii="ＭＳ 明朝" w:hAnsi="ＭＳ 明朝" w:hint="eastAsia"/>
          <w:sz w:val="21"/>
          <w:szCs w:val="21"/>
        </w:rPr>
        <w:t>50</w:t>
      </w:r>
      <w:r>
        <w:rPr>
          <w:rFonts w:ascii="ＭＳ 明朝" w:hAnsi="ＭＳ 明朝" w:hint="eastAsia"/>
          <w:sz w:val="21"/>
          <w:szCs w:val="21"/>
        </w:rPr>
        <w:t>年頃　××市の一般廃棄物処分場】</w:t>
      </w:r>
    </w:p>
    <w:p w14:paraId="7D107F0B" w14:textId="77777777" w:rsidR="00E2074E" w:rsidRDefault="00E2074E">
      <w:pPr>
        <w:ind w:leftChars="186" w:left="427" w:firstLineChars="100" w:firstLine="219"/>
        <w:rPr>
          <w:rFonts w:ascii="ＭＳ 明朝" w:hAnsi="ＭＳ 明朝"/>
          <w:sz w:val="21"/>
          <w:szCs w:val="21"/>
        </w:rPr>
      </w:pPr>
      <w:r>
        <w:rPr>
          <w:rFonts w:ascii="ＭＳ 明朝" w:hAnsi="ＭＳ 明朝" w:hint="eastAsia"/>
          <w:sz w:val="21"/>
          <w:szCs w:val="21"/>
        </w:rPr>
        <w:t>・一般廃棄物の種類　：　家庭用ゴミ（××市○○課△△担当者への聞き取り）</w:t>
      </w:r>
    </w:p>
    <w:p w14:paraId="7CE6BB42" w14:textId="77777777" w:rsidR="00E2074E" w:rsidRDefault="00E2074E">
      <w:pPr>
        <w:ind w:leftChars="186" w:left="427" w:firstLineChars="100" w:firstLine="219"/>
        <w:rPr>
          <w:rFonts w:ascii="ＭＳ 明朝" w:hAnsi="ＭＳ 明朝"/>
          <w:sz w:val="21"/>
          <w:szCs w:val="21"/>
        </w:rPr>
      </w:pPr>
      <w:r>
        <w:rPr>
          <w:rFonts w:ascii="ＭＳ 明朝" w:hAnsi="ＭＳ 明朝" w:hint="eastAsia"/>
          <w:sz w:val="21"/>
          <w:szCs w:val="21"/>
        </w:rPr>
        <w:t>・性状　：　泥状（ボーリング調査）</w:t>
      </w:r>
    </w:p>
    <w:p w14:paraId="3AAAD354" w14:textId="77777777" w:rsidR="00E2074E" w:rsidRDefault="00E2074E">
      <w:pPr>
        <w:ind w:leftChars="186" w:left="427" w:firstLineChars="100" w:firstLine="219"/>
        <w:rPr>
          <w:rFonts w:ascii="ＭＳ 明朝" w:hAnsi="ＭＳ 明朝"/>
          <w:sz w:val="21"/>
          <w:szCs w:val="21"/>
        </w:rPr>
      </w:pPr>
      <w:r>
        <w:rPr>
          <w:rFonts w:ascii="ＭＳ 明朝" w:hAnsi="ＭＳ 明朝" w:hint="eastAsia"/>
          <w:sz w:val="21"/>
          <w:szCs w:val="21"/>
        </w:rPr>
        <w:t>・含有管理有害物質　：　鉛・水銀（廃棄物層分析結果添付）</w:t>
      </w:r>
    </w:p>
    <w:p w14:paraId="55BF05A4" w14:textId="77777777" w:rsidR="00E2074E" w:rsidRDefault="00E2074E" w:rsidP="002A0C24">
      <w:pPr>
        <w:spacing w:beforeLines="50" w:before="182" w:line="300" w:lineRule="exact"/>
        <w:ind w:left="425"/>
        <w:rPr>
          <w:rFonts w:ascii="ＭＳ 明朝" w:hAnsi="ＭＳ 明朝"/>
          <w:sz w:val="21"/>
          <w:szCs w:val="21"/>
        </w:rPr>
      </w:pPr>
      <w:r>
        <w:rPr>
          <w:rFonts w:ascii="ＭＳ 明朝" w:hAnsi="ＭＳ 明朝" w:hint="eastAsia"/>
          <w:sz w:val="21"/>
          <w:szCs w:val="21"/>
        </w:rPr>
        <w:t>【</w:t>
      </w:r>
      <w:r>
        <w:rPr>
          <w:rFonts w:ascii="ＭＳ 明朝" w:hAnsi="ＭＳ 明朝" w:hint="eastAsia"/>
          <w:sz w:val="21"/>
          <w:szCs w:val="21"/>
        </w:rPr>
        <w:t>S50</w:t>
      </w:r>
      <w:r>
        <w:rPr>
          <w:rFonts w:ascii="ＭＳ 明朝" w:hAnsi="ＭＳ 明朝" w:hint="eastAsia"/>
          <w:sz w:val="21"/>
          <w:szCs w:val="21"/>
        </w:rPr>
        <w:t>年～</w:t>
      </w:r>
      <w:r>
        <w:rPr>
          <w:rFonts w:ascii="ＭＳ 明朝" w:hAnsi="ＭＳ 明朝" w:hint="eastAsia"/>
          <w:sz w:val="21"/>
          <w:szCs w:val="21"/>
        </w:rPr>
        <w:t>H5</w:t>
      </w:r>
      <w:r>
        <w:rPr>
          <w:rFonts w:ascii="ＭＳ 明朝" w:hAnsi="ＭＳ 明朝" w:hint="eastAsia"/>
          <w:sz w:val="21"/>
          <w:szCs w:val="21"/>
        </w:rPr>
        <w:t>年　○○工業㈱】</w:t>
      </w:r>
    </w:p>
    <w:p w14:paraId="1C4855CC" w14:textId="77777777" w:rsidR="00E2074E" w:rsidRDefault="00E2074E">
      <w:pPr>
        <w:spacing w:line="300" w:lineRule="exact"/>
        <w:ind w:leftChars="186" w:left="427" w:firstLineChars="100" w:firstLine="219"/>
        <w:rPr>
          <w:rFonts w:ascii="ＭＳ 明朝" w:hAnsi="ＭＳ 明朝"/>
          <w:sz w:val="21"/>
          <w:szCs w:val="21"/>
        </w:rPr>
      </w:pPr>
      <w:r>
        <w:rPr>
          <w:rFonts w:ascii="ＭＳ 明朝" w:hAnsi="ＭＳ 明朝" w:hint="eastAsia"/>
          <w:sz w:val="21"/>
          <w:szCs w:val="21"/>
        </w:rPr>
        <w:t>・業種及び製造品　：金属製品製造業、</w:t>
      </w:r>
      <w:r>
        <w:rPr>
          <w:rFonts w:hint="eastAsia"/>
        </w:rPr>
        <w:t>金属製金網</w:t>
      </w:r>
    </w:p>
    <w:p w14:paraId="1E103832" w14:textId="77777777" w:rsidR="00E2074E" w:rsidRDefault="00E2074E">
      <w:pPr>
        <w:ind w:firstLineChars="95" w:firstLine="208"/>
        <w:rPr>
          <w:rFonts w:ascii="ＭＳ 明朝" w:hAnsi="ＭＳ 明朝"/>
          <w:sz w:val="21"/>
          <w:szCs w:val="21"/>
        </w:rPr>
      </w:pPr>
      <w:r>
        <w:rPr>
          <w:rFonts w:ascii="ＭＳ 明朝" w:hAnsi="ＭＳ 明朝" w:hint="eastAsia"/>
          <w:sz w:val="21"/>
          <w:szCs w:val="21"/>
        </w:rPr>
        <w:t xml:space="preserve">　　・水質汚濁防止法及び下水道法に基づく特定施設</w:t>
      </w:r>
    </w:p>
    <w:tbl>
      <w:tblPr>
        <w:tblpPr w:leftFromText="142" w:rightFromText="142"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BFD"/>
        <w:tblLayout w:type="fixed"/>
        <w:tblCellMar>
          <w:left w:w="57" w:type="dxa"/>
          <w:right w:w="57" w:type="dxa"/>
        </w:tblCellMar>
        <w:tblLook w:val="0000" w:firstRow="0" w:lastRow="0" w:firstColumn="0" w:lastColumn="0" w:noHBand="0" w:noVBand="0"/>
      </w:tblPr>
      <w:tblGrid>
        <w:gridCol w:w="1191"/>
        <w:gridCol w:w="2268"/>
        <w:gridCol w:w="2127"/>
        <w:gridCol w:w="2126"/>
        <w:gridCol w:w="1303"/>
      </w:tblGrid>
      <w:tr w:rsidR="00E2074E" w14:paraId="547940E2" w14:textId="77777777">
        <w:tc>
          <w:tcPr>
            <w:tcW w:w="1191" w:type="dxa"/>
            <w:vMerge w:val="restart"/>
            <w:shd w:val="clear" w:color="auto" w:fill="BCF9FC"/>
            <w:vAlign w:val="center"/>
          </w:tcPr>
          <w:p w14:paraId="6F489BC5"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届出日</w:t>
            </w:r>
          </w:p>
        </w:tc>
        <w:tc>
          <w:tcPr>
            <w:tcW w:w="2268" w:type="dxa"/>
            <w:vMerge w:val="restart"/>
            <w:shd w:val="clear" w:color="auto" w:fill="BCF9FC"/>
            <w:vAlign w:val="center"/>
          </w:tcPr>
          <w:p w14:paraId="4F8CCAF4"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施設種類</w:t>
            </w:r>
          </w:p>
        </w:tc>
        <w:tc>
          <w:tcPr>
            <w:tcW w:w="2127" w:type="dxa"/>
            <w:vMerge w:val="restart"/>
            <w:shd w:val="clear" w:color="auto" w:fill="BCF9FC"/>
            <w:vAlign w:val="center"/>
          </w:tcPr>
          <w:p w14:paraId="6752CC2E"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使用物質等</w:t>
            </w:r>
          </w:p>
        </w:tc>
        <w:tc>
          <w:tcPr>
            <w:tcW w:w="3429" w:type="dxa"/>
            <w:gridSpan w:val="2"/>
            <w:shd w:val="clear" w:color="auto" w:fill="BCF9FC"/>
            <w:vAlign w:val="center"/>
          </w:tcPr>
          <w:p w14:paraId="6E6FDCDF"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届出</w:t>
            </w:r>
          </w:p>
        </w:tc>
      </w:tr>
      <w:tr w:rsidR="00E2074E" w14:paraId="285AD17F" w14:textId="77777777">
        <w:tc>
          <w:tcPr>
            <w:tcW w:w="1191" w:type="dxa"/>
            <w:vMerge/>
            <w:shd w:val="clear" w:color="auto" w:fill="BCF9FC"/>
            <w:vAlign w:val="center"/>
          </w:tcPr>
          <w:p w14:paraId="4ABB1144" w14:textId="77777777" w:rsidR="00E2074E" w:rsidRDefault="00E2074E">
            <w:pPr>
              <w:spacing w:line="240" w:lineRule="exact"/>
              <w:jc w:val="center"/>
              <w:rPr>
                <w:rFonts w:ascii="ＭＳ 明朝" w:hAnsi="ＭＳ 明朝"/>
                <w:sz w:val="21"/>
                <w:szCs w:val="21"/>
              </w:rPr>
            </w:pPr>
          </w:p>
        </w:tc>
        <w:tc>
          <w:tcPr>
            <w:tcW w:w="2268" w:type="dxa"/>
            <w:vMerge/>
            <w:shd w:val="clear" w:color="auto" w:fill="BCF9FC"/>
            <w:vAlign w:val="center"/>
          </w:tcPr>
          <w:p w14:paraId="05923E84" w14:textId="77777777" w:rsidR="00E2074E" w:rsidRDefault="00E2074E">
            <w:pPr>
              <w:spacing w:line="240" w:lineRule="exact"/>
              <w:jc w:val="center"/>
              <w:rPr>
                <w:rFonts w:ascii="ＭＳ 明朝" w:hAnsi="ＭＳ 明朝"/>
                <w:sz w:val="21"/>
                <w:szCs w:val="21"/>
              </w:rPr>
            </w:pPr>
          </w:p>
        </w:tc>
        <w:tc>
          <w:tcPr>
            <w:tcW w:w="2127" w:type="dxa"/>
            <w:vMerge/>
            <w:shd w:val="clear" w:color="auto" w:fill="BCF9FC"/>
            <w:vAlign w:val="center"/>
          </w:tcPr>
          <w:p w14:paraId="5674F524" w14:textId="77777777" w:rsidR="00E2074E" w:rsidRDefault="00E2074E">
            <w:pPr>
              <w:spacing w:line="240" w:lineRule="exact"/>
              <w:jc w:val="center"/>
              <w:rPr>
                <w:rFonts w:ascii="ＭＳ 明朝" w:hAnsi="ＭＳ 明朝"/>
                <w:sz w:val="21"/>
                <w:szCs w:val="21"/>
              </w:rPr>
            </w:pPr>
          </w:p>
        </w:tc>
        <w:tc>
          <w:tcPr>
            <w:tcW w:w="2126" w:type="dxa"/>
            <w:tcBorders>
              <w:right w:val="dashed" w:sz="4" w:space="0" w:color="auto"/>
            </w:tcBorders>
            <w:shd w:val="clear" w:color="auto" w:fill="BCF9FC"/>
            <w:vAlign w:val="center"/>
          </w:tcPr>
          <w:p w14:paraId="5FED3FD7"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種類</w:t>
            </w:r>
          </w:p>
        </w:tc>
        <w:tc>
          <w:tcPr>
            <w:tcW w:w="1303" w:type="dxa"/>
            <w:tcBorders>
              <w:left w:val="dashed" w:sz="4" w:space="0" w:color="auto"/>
            </w:tcBorders>
            <w:shd w:val="clear" w:color="auto" w:fill="BCF9FC"/>
            <w:vAlign w:val="center"/>
          </w:tcPr>
          <w:p w14:paraId="2BB70C2C"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内容</w:t>
            </w:r>
          </w:p>
        </w:tc>
      </w:tr>
      <w:tr w:rsidR="00E2074E" w14:paraId="31F33A38" w14:textId="77777777">
        <w:trPr>
          <w:trHeight w:val="586"/>
        </w:trPr>
        <w:tc>
          <w:tcPr>
            <w:tcW w:w="1191" w:type="dxa"/>
            <w:vMerge w:val="restart"/>
            <w:shd w:val="clear" w:color="auto" w:fill="E3FBFD"/>
          </w:tcPr>
          <w:p w14:paraId="3F23C2F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S50.4.1</w:t>
            </w:r>
          </w:p>
        </w:tc>
        <w:tc>
          <w:tcPr>
            <w:tcW w:w="2268" w:type="dxa"/>
            <w:tcBorders>
              <w:bottom w:val="dashed" w:sz="4" w:space="0" w:color="auto"/>
            </w:tcBorders>
            <w:shd w:val="clear" w:color="auto" w:fill="E3FBFD"/>
          </w:tcPr>
          <w:p w14:paraId="59FC332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酸又はアルカリによる表面処理施設</w:t>
            </w:r>
          </w:p>
        </w:tc>
        <w:tc>
          <w:tcPr>
            <w:tcW w:w="2127" w:type="dxa"/>
            <w:tcBorders>
              <w:bottom w:val="dashed" w:sz="4" w:space="0" w:color="auto"/>
            </w:tcBorders>
            <w:shd w:val="clear" w:color="auto" w:fill="E3FBFD"/>
          </w:tcPr>
          <w:p w14:paraId="3B4472A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塩酸</w:t>
            </w:r>
            <w:r>
              <w:rPr>
                <w:rFonts w:ascii="ＭＳ 明朝" w:hAnsi="ＭＳ 明朝" w:hint="eastAsia"/>
                <w:sz w:val="21"/>
                <w:szCs w:val="21"/>
              </w:rPr>
              <w:t>2%</w:t>
            </w:r>
            <w:r>
              <w:rPr>
                <w:rFonts w:ascii="ＭＳ 明朝" w:hAnsi="ＭＳ 明朝" w:hint="eastAsia"/>
                <w:sz w:val="21"/>
                <w:szCs w:val="21"/>
              </w:rPr>
              <w:t>水溶液</w:t>
            </w:r>
          </w:p>
        </w:tc>
        <w:tc>
          <w:tcPr>
            <w:tcW w:w="2126" w:type="dxa"/>
            <w:vMerge w:val="restart"/>
            <w:tcBorders>
              <w:right w:val="dashed" w:sz="4" w:space="0" w:color="auto"/>
            </w:tcBorders>
            <w:shd w:val="clear" w:color="auto" w:fill="E3FBFD"/>
          </w:tcPr>
          <w:p w14:paraId="4BEF760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水質汚濁防止法</w:t>
            </w:r>
          </w:p>
          <w:p w14:paraId="3C9043C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特定施設使用届</w:t>
            </w:r>
          </w:p>
        </w:tc>
        <w:tc>
          <w:tcPr>
            <w:tcW w:w="1303" w:type="dxa"/>
            <w:vMerge w:val="restart"/>
            <w:tcBorders>
              <w:left w:val="dashed" w:sz="4" w:space="0" w:color="auto"/>
            </w:tcBorders>
            <w:shd w:val="clear" w:color="auto" w:fill="E3FBFD"/>
          </w:tcPr>
          <w:p w14:paraId="0584596C" w14:textId="77777777" w:rsidR="00E2074E" w:rsidRDefault="00E2074E">
            <w:pPr>
              <w:widowControl/>
              <w:autoSpaceDE/>
              <w:autoSpaceDN/>
              <w:adjustRightInd/>
              <w:spacing w:line="240" w:lineRule="exact"/>
              <w:textAlignment w:val="auto"/>
              <w:rPr>
                <w:rFonts w:ascii="ＭＳ 明朝" w:hAnsi="ＭＳ 明朝"/>
                <w:sz w:val="21"/>
                <w:szCs w:val="21"/>
              </w:rPr>
            </w:pPr>
            <w:r>
              <w:rPr>
                <w:rFonts w:ascii="ＭＳ 明朝" w:hAnsi="ＭＳ 明朝" w:hint="eastAsia"/>
                <w:sz w:val="21"/>
                <w:szCs w:val="21"/>
              </w:rPr>
              <w:t>施設の設置</w:t>
            </w:r>
          </w:p>
          <w:p w14:paraId="416745F2" w14:textId="77777777" w:rsidR="00E2074E" w:rsidRDefault="00E2074E">
            <w:pPr>
              <w:spacing w:line="240" w:lineRule="exact"/>
              <w:rPr>
                <w:rFonts w:ascii="ＭＳ 明朝" w:hAnsi="ＭＳ 明朝"/>
                <w:sz w:val="21"/>
                <w:szCs w:val="21"/>
              </w:rPr>
            </w:pPr>
          </w:p>
        </w:tc>
      </w:tr>
      <w:tr w:rsidR="00E2074E" w14:paraId="483B40BA" w14:textId="77777777">
        <w:trPr>
          <w:trHeight w:val="164"/>
        </w:trPr>
        <w:tc>
          <w:tcPr>
            <w:tcW w:w="1191" w:type="dxa"/>
            <w:vMerge/>
            <w:shd w:val="clear" w:color="auto" w:fill="E3FBFD"/>
          </w:tcPr>
          <w:p w14:paraId="5B0D3FFF" w14:textId="77777777" w:rsidR="00E2074E" w:rsidRDefault="00E2074E">
            <w:pPr>
              <w:spacing w:line="240" w:lineRule="exact"/>
              <w:rPr>
                <w:rFonts w:ascii="ＭＳ 明朝" w:hAnsi="ＭＳ 明朝"/>
                <w:sz w:val="21"/>
                <w:szCs w:val="21"/>
              </w:rPr>
            </w:pPr>
          </w:p>
        </w:tc>
        <w:tc>
          <w:tcPr>
            <w:tcW w:w="2268" w:type="dxa"/>
            <w:tcBorders>
              <w:top w:val="dashed" w:sz="4" w:space="0" w:color="auto"/>
            </w:tcBorders>
            <w:shd w:val="clear" w:color="auto" w:fill="E3FBFD"/>
          </w:tcPr>
          <w:p w14:paraId="265D08A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電気めっき施設</w:t>
            </w:r>
          </w:p>
        </w:tc>
        <w:tc>
          <w:tcPr>
            <w:tcW w:w="2127" w:type="dxa"/>
            <w:tcBorders>
              <w:top w:val="dashed" w:sz="4" w:space="0" w:color="auto"/>
            </w:tcBorders>
            <w:shd w:val="clear" w:color="auto" w:fill="E3FBFD"/>
          </w:tcPr>
          <w:p w14:paraId="5A22DC64"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六価クロム</w:t>
            </w:r>
            <w:r>
              <w:rPr>
                <w:rFonts w:ascii="ＭＳ 明朝" w:hAnsi="ＭＳ 明朝" w:hint="eastAsia"/>
                <w:sz w:val="21"/>
                <w:szCs w:val="21"/>
              </w:rPr>
              <w:t>1%</w:t>
            </w:r>
            <w:r>
              <w:rPr>
                <w:rFonts w:ascii="ＭＳ 明朝" w:hAnsi="ＭＳ 明朝" w:hint="eastAsia"/>
                <w:sz w:val="21"/>
                <w:szCs w:val="21"/>
              </w:rPr>
              <w:t>含有</w:t>
            </w:r>
          </w:p>
        </w:tc>
        <w:tc>
          <w:tcPr>
            <w:tcW w:w="2126" w:type="dxa"/>
            <w:vMerge/>
            <w:tcBorders>
              <w:right w:val="dashed" w:sz="4" w:space="0" w:color="auto"/>
            </w:tcBorders>
            <w:shd w:val="clear" w:color="auto" w:fill="E3FBFD"/>
          </w:tcPr>
          <w:p w14:paraId="066DD8B9" w14:textId="77777777" w:rsidR="00E2074E" w:rsidRDefault="00E2074E">
            <w:pPr>
              <w:spacing w:line="240" w:lineRule="exact"/>
              <w:rPr>
                <w:rFonts w:ascii="ＭＳ 明朝" w:hAnsi="ＭＳ 明朝"/>
                <w:sz w:val="21"/>
                <w:szCs w:val="21"/>
              </w:rPr>
            </w:pPr>
          </w:p>
        </w:tc>
        <w:tc>
          <w:tcPr>
            <w:tcW w:w="1303" w:type="dxa"/>
            <w:vMerge/>
            <w:tcBorders>
              <w:left w:val="dashed" w:sz="4" w:space="0" w:color="auto"/>
            </w:tcBorders>
            <w:shd w:val="clear" w:color="auto" w:fill="E3FBFD"/>
          </w:tcPr>
          <w:p w14:paraId="3F1FF65E" w14:textId="77777777" w:rsidR="00E2074E" w:rsidRDefault="00E2074E">
            <w:pPr>
              <w:spacing w:line="240" w:lineRule="exact"/>
              <w:rPr>
                <w:rFonts w:ascii="ＭＳ 明朝" w:hAnsi="ＭＳ 明朝"/>
                <w:sz w:val="21"/>
                <w:szCs w:val="21"/>
              </w:rPr>
            </w:pPr>
          </w:p>
        </w:tc>
      </w:tr>
      <w:tr w:rsidR="00E2074E" w14:paraId="0E14EAB4" w14:textId="77777777">
        <w:trPr>
          <w:trHeight w:val="433"/>
        </w:trPr>
        <w:tc>
          <w:tcPr>
            <w:tcW w:w="1191" w:type="dxa"/>
            <w:vMerge w:val="restart"/>
            <w:shd w:val="clear" w:color="auto" w:fill="E3FBFD"/>
          </w:tcPr>
          <w:p w14:paraId="242EEB7A"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S60.3.21</w:t>
            </w:r>
          </w:p>
        </w:tc>
        <w:tc>
          <w:tcPr>
            <w:tcW w:w="2268" w:type="dxa"/>
            <w:tcBorders>
              <w:bottom w:val="dashed" w:sz="4" w:space="0" w:color="auto"/>
            </w:tcBorders>
            <w:shd w:val="clear" w:color="auto" w:fill="E3FBFD"/>
          </w:tcPr>
          <w:p w14:paraId="370C5AD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酸又はアルカリによる表面処理施設</w:t>
            </w:r>
          </w:p>
        </w:tc>
        <w:tc>
          <w:tcPr>
            <w:tcW w:w="2127" w:type="dxa"/>
            <w:tcBorders>
              <w:bottom w:val="dashed" w:sz="4" w:space="0" w:color="auto"/>
            </w:tcBorders>
            <w:shd w:val="clear" w:color="auto" w:fill="E3FBFD"/>
          </w:tcPr>
          <w:p w14:paraId="7006F5A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塩酸</w:t>
            </w:r>
            <w:r>
              <w:rPr>
                <w:rFonts w:ascii="ＭＳ 明朝" w:hAnsi="ＭＳ 明朝" w:hint="eastAsia"/>
                <w:sz w:val="21"/>
                <w:szCs w:val="21"/>
              </w:rPr>
              <w:t>2%</w:t>
            </w:r>
            <w:r>
              <w:rPr>
                <w:rFonts w:ascii="ＭＳ 明朝" w:hAnsi="ＭＳ 明朝" w:hint="eastAsia"/>
                <w:sz w:val="21"/>
                <w:szCs w:val="21"/>
              </w:rPr>
              <w:t>水溶液</w:t>
            </w:r>
          </w:p>
        </w:tc>
        <w:tc>
          <w:tcPr>
            <w:tcW w:w="2126" w:type="dxa"/>
            <w:vMerge w:val="restart"/>
            <w:tcBorders>
              <w:right w:val="dashed" w:sz="4" w:space="0" w:color="auto"/>
            </w:tcBorders>
            <w:shd w:val="clear" w:color="auto" w:fill="E3FBFD"/>
          </w:tcPr>
          <w:p w14:paraId="560ADCE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水質汚濁防止法</w:t>
            </w:r>
          </w:p>
          <w:p w14:paraId="79CAB1E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特定施設変更届</w:t>
            </w:r>
          </w:p>
        </w:tc>
        <w:tc>
          <w:tcPr>
            <w:tcW w:w="1303" w:type="dxa"/>
            <w:vMerge w:val="restart"/>
            <w:tcBorders>
              <w:left w:val="dashed" w:sz="4" w:space="0" w:color="auto"/>
            </w:tcBorders>
            <w:shd w:val="clear" w:color="auto" w:fill="E3FBFD"/>
          </w:tcPr>
          <w:p w14:paraId="70191A5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使用の方法の変更</w:t>
            </w:r>
          </w:p>
        </w:tc>
      </w:tr>
      <w:tr w:rsidR="00E2074E" w14:paraId="3D99E0DB" w14:textId="77777777">
        <w:trPr>
          <w:trHeight w:val="217"/>
        </w:trPr>
        <w:tc>
          <w:tcPr>
            <w:tcW w:w="1191" w:type="dxa"/>
            <w:vMerge/>
            <w:shd w:val="clear" w:color="auto" w:fill="E3FBFD"/>
          </w:tcPr>
          <w:p w14:paraId="537CC68B" w14:textId="77777777" w:rsidR="00E2074E" w:rsidRDefault="00E2074E">
            <w:pPr>
              <w:spacing w:line="240" w:lineRule="exact"/>
              <w:ind w:left="26"/>
              <w:rPr>
                <w:rFonts w:ascii="ＭＳ 明朝" w:hAnsi="ＭＳ 明朝"/>
                <w:sz w:val="21"/>
                <w:szCs w:val="21"/>
              </w:rPr>
            </w:pPr>
          </w:p>
        </w:tc>
        <w:tc>
          <w:tcPr>
            <w:tcW w:w="2268" w:type="dxa"/>
            <w:tcBorders>
              <w:top w:val="dashed" w:sz="4" w:space="0" w:color="auto"/>
            </w:tcBorders>
            <w:shd w:val="clear" w:color="auto" w:fill="E3FBFD"/>
          </w:tcPr>
          <w:p w14:paraId="74D9A37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電気めっき施設</w:t>
            </w:r>
          </w:p>
        </w:tc>
        <w:tc>
          <w:tcPr>
            <w:tcW w:w="2127" w:type="dxa"/>
            <w:tcBorders>
              <w:top w:val="dashed" w:sz="4" w:space="0" w:color="auto"/>
            </w:tcBorders>
            <w:shd w:val="clear" w:color="auto" w:fill="E3FBFD"/>
          </w:tcPr>
          <w:p w14:paraId="5C6074A0"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鍍金材：亜鉛</w:t>
            </w:r>
            <w:r>
              <w:rPr>
                <w:rFonts w:ascii="ＭＳ 明朝" w:hAnsi="ＭＳ 明朝" w:hint="eastAsia"/>
                <w:sz w:val="21"/>
                <w:szCs w:val="21"/>
              </w:rPr>
              <w:t>3%</w:t>
            </w:r>
            <w:r>
              <w:rPr>
                <w:rFonts w:ascii="ＭＳ 明朝" w:hAnsi="ＭＳ 明朝" w:hint="eastAsia"/>
                <w:sz w:val="21"/>
                <w:szCs w:val="21"/>
              </w:rPr>
              <w:t>含有</w:t>
            </w:r>
          </w:p>
        </w:tc>
        <w:tc>
          <w:tcPr>
            <w:tcW w:w="2126" w:type="dxa"/>
            <w:vMerge/>
            <w:tcBorders>
              <w:right w:val="dashed" w:sz="4" w:space="0" w:color="auto"/>
            </w:tcBorders>
            <w:shd w:val="clear" w:color="auto" w:fill="E3FBFD"/>
          </w:tcPr>
          <w:p w14:paraId="7B671615" w14:textId="77777777" w:rsidR="00E2074E" w:rsidRDefault="00E2074E">
            <w:pPr>
              <w:spacing w:line="240" w:lineRule="exact"/>
              <w:rPr>
                <w:rFonts w:ascii="ＭＳ 明朝" w:hAnsi="ＭＳ 明朝"/>
                <w:sz w:val="21"/>
                <w:szCs w:val="21"/>
              </w:rPr>
            </w:pPr>
          </w:p>
        </w:tc>
        <w:tc>
          <w:tcPr>
            <w:tcW w:w="1303" w:type="dxa"/>
            <w:vMerge/>
            <w:tcBorders>
              <w:left w:val="dashed" w:sz="4" w:space="0" w:color="auto"/>
            </w:tcBorders>
            <w:shd w:val="clear" w:color="auto" w:fill="E3FBFD"/>
          </w:tcPr>
          <w:p w14:paraId="3CC71C6A" w14:textId="77777777" w:rsidR="00E2074E" w:rsidRDefault="00E2074E">
            <w:pPr>
              <w:spacing w:line="240" w:lineRule="exact"/>
              <w:rPr>
                <w:rFonts w:ascii="ＭＳ 明朝" w:hAnsi="ＭＳ 明朝"/>
                <w:sz w:val="21"/>
                <w:szCs w:val="21"/>
              </w:rPr>
            </w:pPr>
          </w:p>
        </w:tc>
      </w:tr>
      <w:tr w:rsidR="00E2074E" w14:paraId="1188389E" w14:textId="77777777">
        <w:trPr>
          <w:trHeight w:val="552"/>
        </w:trPr>
        <w:tc>
          <w:tcPr>
            <w:tcW w:w="1191" w:type="dxa"/>
            <w:vMerge w:val="restart"/>
            <w:shd w:val="clear" w:color="auto" w:fill="E3FBFD"/>
          </w:tcPr>
          <w:p w14:paraId="5353FCF0"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H1.2.28</w:t>
            </w:r>
          </w:p>
        </w:tc>
        <w:tc>
          <w:tcPr>
            <w:tcW w:w="2268" w:type="dxa"/>
            <w:tcBorders>
              <w:bottom w:val="dashed" w:sz="4" w:space="0" w:color="auto"/>
            </w:tcBorders>
            <w:shd w:val="clear" w:color="auto" w:fill="E3FBFD"/>
          </w:tcPr>
          <w:p w14:paraId="581B52A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酸又はアルカリによる表面処理施設</w:t>
            </w:r>
          </w:p>
        </w:tc>
        <w:tc>
          <w:tcPr>
            <w:tcW w:w="2127" w:type="dxa"/>
            <w:tcBorders>
              <w:bottom w:val="dashed" w:sz="4" w:space="0" w:color="auto"/>
            </w:tcBorders>
            <w:shd w:val="clear" w:color="auto" w:fill="E3FBFD"/>
          </w:tcPr>
          <w:p w14:paraId="2B3FF910"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塩酸</w:t>
            </w:r>
            <w:r>
              <w:rPr>
                <w:rFonts w:ascii="ＭＳ 明朝" w:hAnsi="ＭＳ 明朝" w:hint="eastAsia"/>
                <w:sz w:val="21"/>
                <w:szCs w:val="21"/>
              </w:rPr>
              <w:t>2%</w:t>
            </w:r>
            <w:r>
              <w:rPr>
                <w:rFonts w:ascii="ＭＳ 明朝" w:hAnsi="ＭＳ 明朝" w:hint="eastAsia"/>
                <w:sz w:val="21"/>
                <w:szCs w:val="21"/>
              </w:rPr>
              <w:t>水溶液</w:t>
            </w:r>
          </w:p>
        </w:tc>
        <w:tc>
          <w:tcPr>
            <w:tcW w:w="2126" w:type="dxa"/>
            <w:vMerge w:val="restart"/>
            <w:tcBorders>
              <w:right w:val="dashed" w:sz="4" w:space="0" w:color="auto"/>
            </w:tcBorders>
            <w:shd w:val="clear" w:color="auto" w:fill="E3FBFD"/>
          </w:tcPr>
          <w:p w14:paraId="5042AD75"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下水道法</w:t>
            </w:r>
          </w:p>
          <w:p w14:paraId="290548C2"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特定施設使用届</w:t>
            </w:r>
          </w:p>
        </w:tc>
        <w:tc>
          <w:tcPr>
            <w:tcW w:w="1303" w:type="dxa"/>
            <w:vMerge w:val="restart"/>
            <w:tcBorders>
              <w:left w:val="dashed" w:sz="4" w:space="0" w:color="auto"/>
            </w:tcBorders>
            <w:shd w:val="clear" w:color="auto" w:fill="E3FBFD"/>
          </w:tcPr>
          <w:p w14:paraId="4AC4F97E" w14:textId="77777777" w:rsidR="00E2074E" w:rsidRDefault="00E2074E">
            <w:pPr>
              <w:widowControl/>
              <w:autoSpaceDE/>
              <w:autoSpaceDN/>
              <w:adjustRightInd/>
              <w:spacing w:line="240" w:lineRule="exact"/>
              <w:textAlignment w:val="auto"/>
              <w:rPr>
                <w:rFonts w:ascii="ＭＳ 明朝" w:hAnsi="ＭＳ 明朝"/>
                <w:sz w:val="21"/>
                <w:szCs w:val="21"/>
              </w:rPr>
            </w:pPr>
            <w:r>
              <w:rPr>
                <w:rFonts w:ascii="ＭＳ 明朝" w:hAnsi="ＭＳ 明朝" w:hint="eastAsia"/>
                <w:sz w:val="21"/>
                <w:szCs w:val="21"/>
              </w:rPr>
              <w:t>下水接続</w:t>
            </w:r>
          </w:p>
          <w:p w14:paraId="01A42767" w14:textId="77777777" w:rsidR="00E2074E" w:rsidRDefault="00E2074E">
            <w:pPr>
              <w:spacing w:line="240" w:lineRule="exact"/>
              <w:rPr>
                <w:rFonts w:ascii="ＭＳ 明朝" w:hAnsi="ＭＳ 明朝"/>
                <w:sz w:val="21"/>
                <w:szCs w:val="21"/>
              </w:rPr>
            </w:pPr>
          </w:p>
        </w:tc>
      </w:tr>
      <w:tr w:rsidR="00E2074E" w14:paraId="3AF7BFB3" w14:textId="77777777">
        <w:trPr>
          <w:trHeight w:val="231"/>
        </w:trPr>
        <w:tc>
          <w:tcPr>
            <w:tcW w:w="1191" w:type="dxa"/>
            <w:vMerge/>
            <w:shd w:val="clear" w:color="auto" w:fill="E3FBFD"/>
          </w:tcPr>
          <w:p w14:paraId="31F0C098" w14:textId="77777777" w:rsidR="00E2074E" w:rsidRDefault="00E2074E">
            <w:pPr>
              <w:spacing w:line="240" w:lineRule="exact"/>
              <w:rPr>
                <w:rFonts w:ascii="ＭＳ 明朝" w:hAnsi="ＭＳ 明朝"/>
                <w:sz w:val="21"/>
                <w:szCs w:val="21"/>
              </w:rPr>
            </w:pPr>
          </w:p>
        </w:tc>
        <w:tc>
          <w:tcPr>
            <w:tcW w:w="2268" w:type="dxa"/>
            <w:tcBorders>
              <w:top w:val="dashed" w:sz="4" w:space="0" w:color="auto"/>
              <w:bottom w:val="single" w:sz="4" w:space="0" w:color="auto"/>
            </w:tcBorders>
            <w:shd w:val="clear" w:color="auto" w:fill="E3FBFD"/>
          </w:tcPr>
          <w:p w14:paraId="7C195939"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電気めっき施設</w:t>
            </w:r>
          </w:p>
        </w:tc>
        <w:tc>
          <w:tcPr>
            <w:tcW w:w="2127" w:type="dxa"/>
            <w:tcBorders>
              <w:top w:val="dashed" w:sz="4" w:space="0" w:color="auto"/>
              <w:bottom w:val="single" w:sz="4" w:space="0" w:color="auto"/>
            </w:tcBorders>
            <w:shd w:val="clear" w:color="auto" w:fill="E3FBFD"/>
          </w:tcPr>
          <w:p w14:paraId="7380EBA2"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鍍金材：亜鉛</w:t>
            </w:r>
            <w:r>
              <w:rPr>
                <w:rFonts w:ascii="ＭＳ 明朝" w:hAnsi="ＭＳ 明朝" w:hint="eastAsia"/>
                <w:sz w:val="21"/>
                <w:szCs w:val="21"/>
              </w:rPr>
              <w:t>3%</w:t>
            </w:r>
            <w:r>
              <w:rPr>
                <w:rFonts w:ascii="ＭＳ 明朝" w:hAnsi="ＭＳ 明朝" w:hint="eastAsia"/>
                <w:sz w:val="21"/>
                <w:szCs w:val="21"/>
              </w:rPr>
              <w:t>含有</w:t>
            </w:r>
          </w:p>
        </w:tc>
        <w:tc>
          <w:tcPr>
            <w:tcW w:w="2126" w:type="dxa"/>
            <w:vMerge/>
            <w:tcBorders>
              <w:right w:val="dashed" w:sz="4" w:space="0" w:color="auto"/>
            </w:tcBorders>
            <w:shd w:val="clear" w:color="auto" w:fill="E3FBFD"/>
          </w:tcPr>
          <w:p w14:paraId="33DC9B1E" w14:textId="77777777" w:rsidR="00E2074E" w:rsidRDefault="00E2074E">
            <w:pPr>
              <w:spacing w:line="240" w:lineRule="exact"/>
              <w:rPr>
                <w:rFonts w:ascii="ＭＳ 明朝" w:hAnsi="ＭＳ 明朝"/>
                <w:sz w:val="21"/>
                <w:szCs w:val="21"/>
              </w:rPr>
            </w:pPr>
          </w:p>
        </w:tc>
        <w:tc>
          <w:tcPr>
            <w:tcW w:w="1303" w:type="dxa"/>
            <w:vMerge/>
            <w:tcBorders>
              <w:left w:val="dashed" w:sz="4" w:space="0" w:color="auto"/>
            </w:tcBorders>
            <w:shd w:val="clear" w:color="auto" w:fill="E3FBFD"/>
          </w:tcPr>
          <w:p w14:paraId="31378BB7" w14:textId="77777777" w:rsidR="00E2074E" w:rsidRDefault="00E2074E">
            <w:pPr>
              <w:spacing w:line="240" w:lineRule="exact"/>
              <w:rPr>
                <w:rFonts w:ascii="ＭＳ 明朝" w:hAnsi="ＭＳ 明朝"/>
                <w:sz w:val="21"/>
                <w:szCs w:val="21"/>
              </w:rPr>
            </w:pPr>
          </w:p>
        </w:tc>
      </w:tr>
      <w:tr w:rsidR="00E2074E" w14:paraId="76A5BA28" w14:textId="77777777">
        <w:trPr>
          <w:trHeight w:val="552"/>
        </w:trPr>
        <w:tc>
          <w:tcPr>
            <w:tcW w:w="1191" w:type="dxa"/>
            <w:vMerge w:val="restart"/>
            <w:shd w:val="clear" w:color="auto" w:fill="E3FBFD"/>
          </w:tcPr>
          <w:p w14:paraId="4D821629"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H5.8.30</w:t>
            </w:r>
          </w:p>
        </w:tc>
        <w:tc>
          <w:tcPr>
            <w:tcW w:w="2268" w:type="dxa"/>
            <w:tcBorders>
              <w:bottom w:val="dashed" w:sz="4" w:space="0" w:color="auto"/>
            </w:tcBorders>
            <w:shd w:val="clear" w:color="auto" w:fill="E3FBFD"/>
          </w:tcPr>
          <w:p w14:paraId="1298FE7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酸又はアルカリによる表面処理施設</w:t>
            </w:r>
          </w:p>
        </w:tc>
        <w:tc>
          <w:tcPr>
            <w:tcW w:w="2127" w:type="dxa"/>
            <w:tcBorders>
              <w:bottom w:val="dashed" w:sz="4" w:space="0" w:color="auto"/>
            </w:tcBorders>
            <w:shd w:val="clear" w:color="auto" w:fill="E3FBFD"/>
          </w:tcPr>
          <w:p w14:paraId="1266A6F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塩酸</w:t>
            </w:r>
            <w:r>
              <w:rPr>
                <w:rFonts w:ascii="ＭＳ 明朝" w:hAnsi="ＭＳ 明朝" w:hint="eastAsia"/>
                <w:sz w:val="21"/>
                <w:szCs w:val="21"/>
              </w:rPr>
              <w:t>2%</w:t>
            </w:r>
            <w:r>
              <w:rPr>
                <w:rFonts w:ascii="ＭＳ 明朝" w:hAnsi="ＭＳ 明朝" w:hint="eastAsia"/>
                <w:sz w:val="21"/>
                <w:szCs w:val="21"/>
              </w:rPr>
              <w:t>水溶液</w:t>
            </w:r>
          </w:p>
        </w:tc>
        <w:tc>
          <w:tcPr>
            <w:tcW w:w="2126" w:type="dxa"/>
            <w:vMerge w:val="restart"/>
            <w:tcBorders>
              <w:right w:val="dashed" w:sz="4" w:space="0" w:color="auto"/>
            </w:tcBorders>
            <w:shd w:val="clear" w:color="auto" w:fill="E3FBFD"/>
          </w:tcPr>
          <w:p w14:paraId="07214BF9"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下水道法</w:t>
            </w:r>
          </w:p>
          <w:p w14:paraId="236C3FF0"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特定施設廃止届</w:t>
            </w:r>
          </w:p>
        </w:tc>
        <w:tc>
          <w:tcPr>
            <w:tcW w:w="1303" w:type="dxa"/>
            <w:vMerge w:val="restart"/>
            <w:tcBorders>
              <w:left w:val="dashed" w:sz="4" w:space="0" w:color="auto"/>
            </w:tcBorders>
            <w:shd w:val="clear" w:color="auto" w:fill="E3FBFD"/>
          </w:tcPr>
          <w:p w14:paraId="0ADDA1AC" w14:textId="77777777" w:rsidR="00E2074E" w:rsidRDefault="00E2074E">
            <w:pPr>
              <w:widowControl/>
              <w:autoSpaceDE/>
              <w:autoSpaceDN/>
              <w:adjustRightInd/>
              <w:spacing w:line="240" w:lineRule="exact"/>
              <w:textAlignment w:val="auto"/>
              <w:rPr>
                <w:rFonts w:ascii="ＭＳ 明朝" w:hAnsi="ＭＳ 明朝"/>
                <w:sz w:val="21"/>
                <w:szCs w:val="21"/>
              </w:rPr>
            </w:pPr>
            <w:r>
              <w:rPr>
                <w:rFonts w:ascii="ＭＳ 明朝" w:hAnsi="ＭＳ 明朝" w:hint="eastAsia"/>
                <w:sz w:val="21"/>
                <w:szCs w:val="21"/>
              </w:rPr>
              <w:t>廃業のため施設廃止</w:t>
            </w:r>
          </w:p>
          <w:p w14:paraId="739001E6" w14:textId="77777777" w:rsidR="00E2074E" w:rsidRDefault="00E2074E">
            <w:pPr>
              <w:spacing w:line="240" w:lineRule="exact"/>
              <w:rPr>
                <w:rFonts w:ascii="ＭＳ 明朝" w:hAnsi="ＭＳ 明朝"/>
                <w:sz w:val="21"/>
                <w:szCs w:val="21"/>
              </w:rPr>
            </w:pPr>
          </w:p>
        </w:tc>
      </w:tr>
      <w:tr w:rsidR="00E2074E" w14:paraId="7886CFB9" w14:textId="77777777">
        <w:trPr>
          <w:trHeight w:val="134"/>
        </w:trPr>
        <w:tc>
          <w:tcPr>
            <w:tcW w:w="1191" w:type="dxa"/>
            <w:vMerge/>
            <w:shd w:val="clear" w:color="auto" w:fill="E3FBFD"/>
          </w:tcPr>
          <w:p w14:paraId="4EE3760F" w14:textId="77777777" w:rsidR="00E2074E" w:rsidRDefault="00E2074E">
            <w:pPr>
              <w:spacing w:line="240" w:lineRule="exact"/>
              <w:rPr>
                <w:rFonts w:ascii="ＭＳ 明朝" w:hAnsi="ＭＳ 明朝"/>
                <w:sz w:val="21"/>
                <w:szCs w:val="21"/>
              </w:rPr>
            </w:pPr>
          </w:p>
        </w:tc>
        <w:tc>
          <w:tcPr>
            <w:tcW w:w="2268" w:type="dxa"/>
            <w:tcBorders>
              <w:top w:val="dashed" w:sz="4" w:space="0" w:color="auto"/>
            </w:tcBorders>
            <w:shd w:val="clear" w:color="auto" w:fill="E3FBFD"/>
          </w:tcPr>
          <w:p w14:paraId="0734FC1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電気めっき施設</w:t>
            </w:r>
          </w:p>
        </w:tc>
        <w:tc>
          <w:tcPr>
            <w:tcW w:w="2127" w:type="dxa"/>
            <w:tcBorders>
              <w:top w:val="dashed" w:sz="4" w:space="0" w:color="auto"/>
            </w:tcBorders>
            <w:shd w:val="clear" w:color="auto" w:fill="E3FBFD"/>
          </w:tcPr>
          <w:p w14:paraId="16B79B4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鍍金材：亜鉛</w:t>
            </w:r>
            <w:r>
              <w:rPr>
                <w:rFonts w:ascii="ＭＳ 明朝" w:hAnsi="ＭＳ 明朝" w:hint="eastAsia"/>
                <w:sz w:val="21"/>
                <w:szCs w:val="21"/>
              </w:rPr>
              <w:t>3%</w:t>
            </w:r>
            <w:r>
              <w:rPr>
                <w:rFonts w:ascii="ＭＳ 明朝" w:hAnsi="ＭＳ 明朝" w:hint="eastAsia"/>
                <w:sz w:val="21"/>
                <w:szCs w:val="21"/>
              </w:rPr>
              <w:t>含有</w:t>
            </w:r>
          </w:p>
        </w:tc>
        <w:tc>
          <w:tcPr>
            <w:tcW w:w="2126" w:type="dxa"/>
            <w:vMerge/>
            <w:tcBorders>
              <w:right w:val="dashed" w:sz="4" w:space="0" w:color="auto"/>
            </w:tcBorders>
            <w:shd w:val="clear" w:color="auto" w:fill="E3FBFD"/>
          </w:tcPr>
          <w:p w14:paraId="1CCCD0FB" w14:textId="77777777" w:rsidR="00E2074E" w:rsidRDefault="00E2074E">
            <w:pPr>
              <w:spacing w:line="240" w:lineRule="exact"/>
              <w:rPr>
                <w:rFonts w:ascii="ＭＳ 明朝" w:hAnsi="ＭＳ 明朝"/>
                <w:sz w:val="21"/>
                <w:szCs w:val="21"/>
              </w:rPr>
            </w:pPr>
          </w:p>
        </w:tc>
        <w:tc>
          <w:tcPr>
            <w:tcW w:w="1303" w:type="dxa"/>
            <w:vMerge/>
            <w:tcBorders>
              <w:left w:val="dashed" w:sz="4" w:space="0" w:color="auto"/>
            </w:tcBorders>
            <w:shd w:val="clear" w:color="auto" w:fill="E3FBFD"/>
          </w:tcPr>
          <w:p w14:paraId="7879ED05" w14:textId="77777777" w:rsidR="00E2074E" w:rsidRDefault="00E2074E">
            <w:pPr>
              <w:spacing w:line="240" w:lineRule="exact"/>
              <w:rPr>
                <w:rFonts w:ascii="ＭＳ 明朝" w:hAnsi="ＭＳ 明朝"/>
                <w:sz w:val="21"/>
                <w:szCs w:val="21"/>
              </w:rPr>
            </w:pPr>
          </w:p>
        </w:tc>
      </w:tr>
    </w:tbl>
    <w:p w14:paraId="1F90384E" w14:textId="77777777" w:rsidR="00E2074E" w:rsidRDefault="00E2074E">
      <w:pPr>
        <w:spacing w:line="240" w:lineRule="exact"/>
        <w:ind w:firstLineChars="294" w:firstLine="645"/>
        <w:rPr>
          <w:rFonts w:ascii="ＭＳ 明朝" w:hAnsi="ＭＳ 明朝"/>
          <w:sz w:val="21"/>
          <w:szCs w:val="21"/>
        </w:rPr>
      </w:pPr>
      <w:r>
        <w:rPr>
          <w:rFonts w:ascii="ＭＳ 明朝" w:hAnsi="ＭＳ 明朝" w:hint="eastAsia"/>
          <w:sz w:val="21"/>
          <w:szCs w:val="21"/>
        </w:rPr>
        <w:lastRenderedPageBreak/>
        <w:t>・関係者への聞き取り（別添調査票参照）</w:t>
      </w:r>
    </w:p>
    <w:p w14:paraId="7ACCD150" w14:textId="77777777" w:rsidR="00E2074E" w:rsidRPr="006D512B" w:rsidRDefault="00E2074E">
      <w:pPr>
        <w:ind w:leftChars="371" w:left="851" w:firstLineChars="124" w:firstLine="285"/>
        <w:rPr>
          <w:color w:val="auto"/>
        </w:rPr>
      </w:pPr>
      <w:r>
        <w:rPr>
          <w:rFonts w:hint="eastAsia"/>
        </w:rPr>
        <w:t>S50～60年頃まで鍍金槽で六価クロム含有鍍金材を使用し、S60年以降亜鉛鍍金材に変更。その他、廃棄物の埋設、焼却炉の設置、PCB廃棄物の保管、事故による管理有害物質の飛散の情</w:t>
      </w:r>
      <w:r w:rsidRPr="006D512B">
        <w:rPr>
          <w:rFonts w:hint="eastAsia"/>
          <w:color w:val="auto"/>
        </w:rPr>
        <w:t>報は</w:t>
      </w:r>
      <w:bookmarkStart w:id="9" w:name="_Hlk195093107"/>
      <w:r w:rsidR="00481C8B" w:rsidRPr="006D512B">
        <w:rPr>
          <w:rFonts w:hint="eastAsia"/>
          <w:color w:val="auto"/>
        </w:rPr>
        <w:t>な</w:t>
      </w:r>
      <w:bookmarkEnd w:id="9"/>
      <w:r w:rsidR="00481C8B" w:rsidRPr="006D512B">
        <w:rPr>
          <w:rFonts w:hint="eastAsia"/>
          <w:color w:val="auto"/>
        </w:rPr>
        <w:t>し</w:t>
      </w:r>
      <w:r w:rsidRPr="006D512B">
        <w:rPr>
          <w:rFonts w:hint="eastAsia"/>
          <w:color w:val="auto"/>
        </w:rPr>
        <w:t>。</w:t>
      </w:r>
    </w:p>
    <w:p w14:paraId="1E86E71F" w14:textId="77777777" w:rsidR="00E2074E" w:rsidRPr="006D512B" w:rsidRDefault="00E2074E">
      <w:pPr>
        <w:ind w:leftChars="371" w:left="851"/>
        <w:rPr>
          <w:color w:val="auto"/>
        </w:rPr>
      </w:pPr>
    </w:p>
    <w:p w14:paraId="385D49E2" w14:textId="77777777" w:rsidR="00E2074E" w:rsidRPr="006D512B" w:rsidRDefault="00E2074E">
      <w:pPr>
        <w:ind w:left="218"/>
        <w:rPr>
          <w:rFonts w:ascii="ＭＳ 明朝" w:hAnsi="ＭＳ 明朝"/>
          <w:color w:val="auto"/>
        </w:rPr>
      </w:pPr>
      <w:r w:rsidRPr="006D512B">
        <w:rPr>
          <w:rFonts w:ascii="ＭＳ 明朝" w:hAnsi="ＭＳ 明朝" w:hint="eastAsia"/>
          <w:color w:val="auto"/>
        </w:rPr>
        <w:t>○</w:t>
      </w:r>
      <w:r w:rsidRPr="006D512B">
        <w:rPr>
          <w:rFonts w:hint="eastAsia"/>
          <w:color w:val="auto"/>
        </w:rPr>
        <w:t>自然由来汚染についての情報</w:t>
      </w:r>
    </w:p>
    <w:p w14:paraId="6DE830BA" w14:textId="77777777" w:rsidR="00E2074E" w:rsidRPr="006D512B" w:rsidRDefault="00E2074E">
      <w:pPr>
        <w:ind w:leftChars="200" w:left="459" w:firstLineChars="100" w:firstLine="229"/>
        <w:rPr>
          <w:rFonts w:ascii="ＭＳ 明朝" w:hAnsi="ＭＳ 明朝"/>
          <w:color w:val="auto"/>
        </w:rPr>
      </w:pPr>
      <w:r w:rsidRPr="006D512B">
        <w:rPr>
          <w:rFonts w:hint="eastAsia"/>
          <w:color w:val="auto"/>
        </w:rPr>
        <w:t>所管自治体への確認、及び土地所有者への聴取の結果、自然由来汚染についての情報（当該地</w:t>
      </w:r>
      <w:r w:rsidR="003F1A7F" w:rsidRPr="006D512B">
        <w:rPr>
          <w:rFonts w:hint="eastAsia"/>
          <w:color w:val="auto"/>
        </w:rPr>
        <w:t>又は</w:t>
      </w:r>
      <w:r w:rsidRPr="006D512B">
        <w:rPr>
          <w:rFonts w:hint="eastAsia"/>
          <w:color w:val="auto"/>
        </w:rPr>
        <w:t>近隣における土壌汚染状況調査結果、地質調査結果等）は</w:t>
      </w:r>
      <w:r w:rsidR="00481C8B" w:rsidRPr="006D512B">
        <w:rPr>
          <w:rFonts w:hint="eastAsia"/>
          <w:color w:val="auto"/>
        </w:rPr>
        <w:t>な</w:t>
      </w:r>
      <w:r w:rsidRPr="006D512B">
        <w:rPr>
          <w:rFonts w:hint="eastAsia"/>
          <w:color w:val="auto"/>
        </w:rPr>
        <w:t>し。</w:t>
      </w:r>
    </w:p>
    <w:p w14:paraId="7FA2304D" w14:textId="77777777" w:rsidR="00E2074E" w:rsidRPr="006D512B" w:rsidRDefault="00E2074E">
      <w:pPr>
        <w:ind w:firstLineChars="95" w:firstLine="218"/>
        <w:rPr>
          <w:rFonts w:ascii="ＭＳ 明朝" w:hAnsi="ＭＳ 明朝"/>
          <w:color w:val="auto"/>
        </w:rPr>
      </w:pPr>
    </w:p>
    <w:p w14:paraId="0C23E6FF" w14:textId="77777777" w:rsidR="00E2074E" w:rsidRPr="006D512B" w:rsidRDefault="00E2074E">
      <w:pPr>
        <w:ind w:left="218"/>
        <w:rPr>
          <w:rFonts w:ascii="ＭＳ 明朝" w:hAnsi="ＭＳ 明朝"/>
          <w:color w:val="auto"/>
        </w:rPr>
      </w:pPr>
      <w:r w:rsidRPr="006D512B">
        <w:rPr>
          <w:rFonts w:ascii="ＭＳ 明朝" w:hAnsi="ＭＳ 明朝" w:hint="eastAsia"/>
          <w:color w:val="auto"/>
        </w:rPr>
        <w:t>○</w:t>
      </w:r>
      <w:r w:rsidRPr="006D512B">
        <w:rPr>
          <w:rFonts w:hint="eastAsia"/>
          <w:color w:val="auto"/>
        </w:rPr>
        <w:t>水面埋立土砂由来汚染についての情報</w:t>
      </w:r>
    </w:p>
    <w:p w14:paraId="58618333" w14:textId="77777777" w:rsidR="00E2074E" w:rsidRPr="006D512B" w:rsidRDefault="00E2074E">
      <w:pPr>
        <w:ind w:leftChars="200" w:left="459" w:firstLineChars="100" w:firstLine="229"/>
        <w:rPr>
          <w:rFonts w:ascii="ＭＳ 明朝" w:hAnsi="ＭＳ 明朝"/>
          <w:color w:val="auto"/>
        </w:rPr>
      </w:pPr>
      <w:r w:rsidRPr="006D512B">
        <w:rPr>
          <w:rFonts w:hint="eastAsia"/>
          <w:color w:val="auto"/>
        </w:rPr>
        <w:t>埋立事業者、所管自治体、隣接土地の管理者等への聴取の結果、水面埋立土砂由来汚染についての情報（当該地</w:t>
      </w:r>
      <w:r w:rsidR="003F1A7F" w:rsidRPr="006D512B">
        <w:rPr>
          <w:rFonts w:hint="eastAsia"/>
          <w:color w:val="auto"/>
        </w:rPr>
        <w:t>又は</w:t>
      </w:r>
      <w:r w:rsidRPr="006D512B">
        <w:rPr>
          <w:rFonts w:hint="eastAsia"/>
          <w:color w:val="auto"/>
        </w:rPr>
        <w:t>近隣における土壌汚染状況調査結果、地質調査結果、埋立施工区画及び埋立時期、埋立材受入時の汚染に関する情報）は</w:t>
      </w:r>
      <w:r w:rsidR="00DB0B37" w:rsidRPr="006D512B">
        <w:rPr>
          <w:rFonts w:hint="eastAsia"/>
          <w:color w:val="auto"/>
        </w:rPr>
        <w:t>な</w:t>
      </w:r>
      <w:r w:rsidRPr="006D512B">
        <w:rPr>
          <w:rFonts w:hint="eastAsia"/>
          <w:color w:val="auto"/>
        </w:rPr>
        <w:t>し。</w:t>
      </w:r>
    </w:p>
    <w:p w14:paraId="2FF32F11" w14:textId="77777777" w:rsidR="00E2074E" w:rsidRDefault="00E2074E">
      <w:pPr>
        <w:ind w:firstLineChars="95" w:firstLine="218"/>
        <w:rPr>
          <w:rFonts w:ascii="ＭＳ 明朝" w:hAnsi="ＭＳ 明朝"/>
        </w:rPr>
      </w:pPr>
    </w:p>
    <w:p w14:paraId="1F617C77" w14:textId="77777777" w:rsidR="00E2074E" w:rsidRDefault="00E2074E">
      <w:pPr>
        <w:ind w:firstLineChars="294" w:firstLine="675"/>
        <w:rPr>
          <w:rFonts w:ascii="ＭＳ 明朝" w:hAnsi="ＭＳ 明朝"/>
          <w:sz w:val="21"/>
          <w:szCs w:val="21"/>
        </w:rPr>
      </w:pPr>
      <w:r>
        <w:rPr>
          <w:rFonts w:ascii="ＭＳ 明朝" w:hAnsi="ＭＳ 明朝" w:hint="eastAsia"/>
        </w:rPr>
        <w:t>４．</w:t>
      </w:r>
      <w:r>
        <w:rPr>
          <w:rFonts w:ascii="ＭＳ 明朝" w:hAnsi="ＭＳ 明朝" w:hint="eastAsia"/>
          <w:sz w:val="21"/>
          <w:szCs w:val="21"/>
        </w:rPr>
        <w:t>土壌汚染の可能性等の所見</w:t>
      </w:r>
    </w:p>
    <w:tbl>
      <w:tblPr>
        <w:tblpPr w:leftFromText="142" w:rightFromText="142"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BFD"/>
        <w:tblLayout w:type="fixed"/>
        <w:tblCellMar>
          <w:left w:w="57" w:type="dxa"/>
          <w:right w:w="57" w:type="dxa"/>
        </w:tblCellMar>
        <w:tblLook w:val="0000" w:firstRow="0" w:lastRow="0" w:firstColumn="0" w:lastColumn="0" w:noHBand="0" w:noVBand="0"/>
      </w:tblPr>
      <w:tblGrid>
        <w:gridCol w:w="1191"/>
        <w:gridCol w:w="2410"/>
        <w:gridCol w:w="3544"/>
        <w:gridCol w:w="1870"/>
      </w:tblGrid>
      <w:tr w:rsidR="00E2074E" w14:paraId="34D65D4C" w14:textId="77777777">
        <w:tc>
          <w:tcPr>
            <w:tcW w:w="1191" w:type="dxa"/>
            <w:shd w:val="clear" w:color="auto" w:fill="BCF9FC"/>
            <w:vAlign w:val="center"/>
          </w:tcPr>
          <w:p w14:paraId="79F09A2C"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年</w:t>
            </w:r>
            <w:r>
              <w:rPr>
                <w:rFonts w:ascii="ＭＳ 明朝" w:hAnsi="ＭＳ 明朝" w:hint="eastAsia"/>
                <w:sz w:val="21"/>
                <w:szCs w:val="21"/>
              </w:rPr>
              <w:t xml:space="preserve"> </w:t>
            </w:r>
            <w:r>
              <w:rPr>
                <w:rFonts w:ascii="ＭＳ 明朝" w:hAnsi="ＭＳ 明朝" w:hint="eastAsia"/>
                <w:sz w:val="21"/>
                <w:szCs w:val="21"/>
              </w:rPr>
              <w:t>代</w:t>
            </w:r>
          </w:p>
        </w:tc>
        <w:tc>
          <w:tcPr>
            <w:tcW w:w="2410" w:type="dxa"/>
            <w:shd w:val="clear" w:color="auto" w:fill="BCF9FC"/>
            <w:vAlign w:val="center"/>
          </w:tcPr>
          <w:p w14:paraId="1E578BFD"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土地利用方法</w:t>
            </w:r>
          </w:p>
        </w:tc>
        <w:tc>
          <w:tcPr>
            <w:tcW w:w="3544" w:type="dxa"/>
            <w:shd w:val="clear" w:color="auto" w:fill="BCF9FC"/>
            <w:vAlign w:val="center"/>
          </w:tcPr>
          <w:p w14:paraId="1FA22215"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土壌汚染の可能性等</w:t>
            </w:r>
          </w:p>
        </w:tc>
        <w:tc>
          <w:tcPr>
            <w:tcW w:w="1870" w:type="dxa"/>
            <w:shd w:val="clear" w:color="auto" w:fill="BCF9FC"/>
            <w:vAlign w:val="center"/>
          </w:tcPr>
          <w:p w14:paraId="2A0249CF"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根拠資料</w:t>
            </w:r>
          </w:p>
        </w:tc>
      </w:tr>
      <w:tr w:rsidR="00E2074E" w14:paraId="4E2664AF" w14:textId="77777777">
        <w:trPr>
          <w:trHeight w:val="663"/>
        </w:trPr>
        <w:tc>
          <w:tcPr>
            <w:tcW w:w="1191" w:type="dxa"/>
            <w:shd w:val="clear" w:color="auto" w:fill="E3FBFD"/>
          </w:tcPr>
          <w:p w14:paraId="1EC5F0F2"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S30</w:t>
            </w:r>
            <w:r>
              <w:rPr>
                <w:rFonts w:ascii="ＭＳ 明朝" w:hAnsi="ＭＳ 明朝" w:hint="eastAsia"/>
                <w:sz w:val="21"/>
                <w:szCs w:val="21"/>
              </w:rPr>
              <w:t>～</w:t>
            </w:r>
            <w:r>
              <w:rPr>
                <w:rFonts w:ascii="ＭＳ 明朝" w:hAnsi="ＭＳ 明朝" w:hint="eastAsia"/>
                <w:sz w:val="21"/>
                <w:szCs w:val="21"/>
              </w:rPr>
              <w:t>50</w:t>
            </w:r>
            <w:r>
              <w:rPr>
                <w:rFonts w:ascii="ＭＳ 明朝" w:hAnsi="ＭＳ 明朝" w:hint="eastAsia"/>
                <w:sz w:val="21"/>
                <w:szCs w:val="21"/>
              </w:rPr>
              <w:t>年頃</w:t>
            </w:r>
          </w:p>
        </w:tc>
        <w:tc>
          <w:tcPr>
            <w:tcW w:w="2410" w:type="dxa"/>
            <w:shd w:val="clear" w:color="auto" w:fill="E3FBFD"/>
          </w:tcPr>
          <w:p w14:paraId="2AB94091"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××市の一般廃棄物処分場</w:t>
            </w:r>
          </w:p>
        </w:tc>
        <w:tc>
          <w:tcPr>
            <w:tcW w:w="3544" w:type="dxa"/>
            <w:shd w:val="clear" w:color="auto" w:fill="E3FBFD"/>
          </w:tcPr>
          <w:p w14:paraId="1FEECD8C"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廃棄物層に鉛、水銀が含有しており、「汚染のおそれあり」</w:t>
            </w:r>
          </w:p>
        </w:tc>
        <w:tc>
          <w:tcPr>
            <w:tcW w:w="1870" w:type="dxa"/>
            <w:shd w:val="clear" w:color="auto" w:fill="E3FBFD"/>
          </w:tcPr>
          <w:p w14:paraId="275049A7"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廃棄物層分析結果</w:t>
            </w:r>
          </w:p>
        </w:tc>
      </w:tr>
      <w:tr w:rsidR="00E2074E" w14:paraId="75BD30EA" w14:textId="77777777">
        <w:trPr>
          <w:trHeight w:val="802"/>
        </w:trPr>
        <w:tc>
          <w:tcPr>
            <w:tcW w:w="1191" w:type="dxa"/>
            <w:shd w:val="clear" w:color="auto" w:fill="E3FBFD"/>
          </w:tcPr>
          <w:p w14:paraId="31F15F52"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S50</w:t>
            </w:r>
            <w:r>
              <w:rPr>
                <w:rFonts w:ascii="ＭＳ 明朝" w:hAnsi="ＭＳ 明朝" w:hint="eastAsia"/>
                <w:sz w:val="21"/>
                <w:szCs w:val="21"/>
              </w:rPr>
              <w:t>年～</w:t>
            </w:r>
          </w:p>
          <w:p w14:paraId="13E2AD26"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w:t>
            </w:r>
          </w:p>
        </w:tc>
        <w:tc>
          <w:tcPr>
            <w:tcW w:w="2410" w:type="dxa"/>
            <w:shd w:val="clear" w:color="auto" w:fill="E3FBFD"/>
          </w:tcPr>
          <w:p w14:paraId="7A1954E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○○工業㈱の○○メッキ工場が操業</w:t>
            </w:r>
          </w:p>
        </w:tc>
        <w:tc>
          <w:tcPr>
            <w:tcW w:w="3544" w:type="dxa"/>
            <w:shd w:val="clear" w:color="auto" w:fill="E3FBFD"/>
          </w:tcPr>
          <w:p w14:paraId="38DB3AC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S50</w:t>
            </w:r>
            <w:r>
              <w:rPr>
                <w:rFonts w:ascii="ＭＳ 明朝" w:hAnsi="ＭＳ 明朝" w:hint="eastAsia"/>
                <w:sz w:val="21"/>
                <w:szCs w:val="21"/>
              </w:rPr>
              <w:t>～</w:t>
            </w:r>
            <w:r>
              <w:rPr>
                <w:rFonts w:ascii="ＭＳ 明朝" w:hAnsi="ＭＳ 明朝" w:hint="eastAsia"/>
                <w:sz w:val="21"/>
                <w:szCs w:val="21"/>
              </w:rPr>
              <w:t>60</w:t>
            </w:r>
            <w:r>
              <w:rPr>
                <w:rFonts w:ascii="ＭＳ 明朝" w:hAnsi="ＭＳ 明朝" w:hint="eastAsia"/>
                <w:sz w:val="21"/>
                <w:szCs w:val="21"/>
              </w:rPr>
              <w:t>年ごろ、鍍金材に六価クロム含有しており、「汚染のおそれあり」</w:t>
            </w:r>
          </w:p>
        </w:tc>
        <w:tc>
          <w:tcPr>
            <w:tcW w:w="1870" w:type="dxa"/>
            <w:shd w:val="clear" w:color="auto" w:fill="E3FBFD"/>
          </w:tcPr>
          <w:p w14:paraId="4D6A866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関係者聞き取り調査票</w:t>
            </w:r>
          </w:p>
          <w:p w14:paraId="0AB2503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鍍金材成分表</w:t>
            </w:r>
          </w:p>
        </w:tc>
      </w:tr>
      <w:tr w:rsidR="00E2074E" w14:paraId="1BBB7E6E" w14:textId="77777777">
        <w:trPr>
          <w:trHeight w:val="469"/>
        </w:trPr>
        <w:tc>
          <w:tcPr>
            <w:tcW w:w="1191" w:type="dxa"/>
            <w:shd w:val="clear" w:color="auto" w:fill="E3FBFD"/>
          </w:tcPr>
          <w:p w14:paraId="760A6B67"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w:t>
            </w:r>
          </w:p>
          <w:p w14:paraId="08C74BE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現在</w:t>
            </w:r>
          </w:p>
        </w:tc>
        <w:tc>
          <w:tcPr>
            <w:tcW w:w="2410" w:type="dxa"/>
            <w:shd w:val="clear" w:color="auto" w:fill="E3FBFD"/>
          </w:tcPr>
          <w:p w14:paraId="60B8802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年に工場を撤去し、以降、更地</w:t>
            </w:r>
          </w:p>
        </w:tc>
        <w:tc>
          <w:tcPr>
            <w:tcW w:w="3544" w:type="dxa"/>
            <w:shd w:val="clear" w:color="auto" w:fill="E3FBFD"/>
          </w:tcPr>
          <w:p w14:paraId="2119A68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汚染のおそれあり</w:t>
            </w:r>
          </w:p>
        </w:tc>
        <w:tc>
          <w:tcPr>
            <w:tcW w:w="1870" w:type="dxa"/>
            <w:shd w:val="clear" w:color="auto" w:fill="E3FBFD"/>
          </w:tcPr>
          <w:p w14:paraId="70161F4B"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w:t>
            </w:r>
          </w:p>
        </w:tc>
      </w:tr>
    </w:tbl>
    <w:p w14:paraId="02EDF0F2" w14:textId="77777777" w:rsidR="00E2074E" w:rsidRDefault="00E2074E">
      <w:pPr>
        <w:ind w:firstLineChars="294" w:firstLine="675"/>
        <w:rPr>
          <w:rFonts w:ascii="ＭＳ 明朝" w:hAnsi="ＭＳ 明朝"/>
        </w:rPr>
      </w:pPr>
    </w:p>
    <w:p w14:paraId="7D41231E" w14:textId="77777777" w:rsidR="00E2074E" w:rsidRDefault="00E2074E">
      <w:pPr>
        <w:ind w:leftChars="99" w:left="686" w:hangingChars="200" w:hanging="459"/>
        <w:rPr>
          <w:rFonts w:ascii="ＭＳ 明朝" w:hAnsi="ＭＳ 明朝"/>
        </w:rPr>
      </w:pPr>
      <w:r>
        <w:rPr>
          <w:rFonts w:ascii="ＭＳ 明朝" w:hAnsi="ＭＳ 明朝" w:hint="eastAsia"/>
        </w:rPr>
        <w:t xml:space="preserve">　　　以上の土地利用履歴等調査の結果、対象地は鉛、水銀（</w:t>
      </w:r>
      <w:r>
        <w:rPr>
          <w:rFonts w:ascii="ＭＳ 明朝" w:hAnsi="ＭＳ 明朝" w:hint="eastAsia"/>
          <w:sz w:val="21"/>
          <w:szCs w:val="21"/>
        </w:rPr>
        <w:t>S30</w:t>
      </w:r>
      <w:r>
        <w:rPr>
          <w:rFonts w:ascii="ＭＳ 明朝" w:hAnsi="ＭＳ 明朝" w:hint="eastAsia"/>
          <w:sz w:val="21"/>
          <w:szCs w:val="21"/>
        </w:rPr>
        <w:t>～</w:t>
      </w:r>
      <w:r>
        <w:rPr>
          <w:rFonts w:ascii="ＭＳ 明朝" w:hAnsi="ＭＳ 明朝" w:hint="eastAsia"/>
          <w:sz w:val="21"/>
          <w:szCs w:val="21"/>
        </w:rPr>
        <w:t>50</w:t>
      </w:r>
      <w:r>
        <w:rPr>
          <w:rFonts w:ascii="ＭＳ 明朝" w:hAnsi="ＭＳ 明朝" w:hint="eastAsia"/>
          <w:sz w:val="21"/>
          <w:szCs w:val="21"/>
        </w:rPr>
        <w:t>年頃　××市の一般廃棄物処分場）</w:t>
      </w:r>
      <w:r>
        <w:rPr>
          <w:rFonts w:ascii="ＭＳ 明朝" w:hAnsi="ＭＳ 明朝" w:hint="eastAsia"/>
        </w:rPr>
        <w:t>、六価クロム化合物（</w:t>
      </w:r>
      <w:r>
        <w:rPr>
          <w:rFonts w:ascii="ＭＳ 明朝" w:hAnsi="ＭＳ 明朝" w:hint="eastAsia"/>
        </w:rPr>
        <w:t>S50</w:t>
      </w:r>
      <w:r>
        <w:rPr>
          <w:rFonts w:ascii="ＭＳ 明朝" w:hAnsi="ＭＳ 明朝" w:hint="eastAsia"/>
        </w:rPr>
        <w:t>年～</w:t>
      </w:r>
      <w:r>
        <w:rPr>
          <w:rFonts w:ascii="ＭＳ 明朝" w:hAnsi="ＭＳ 明朝" w:hint="eastAsia"/>
        </w:rPr>
        <w:t>H5</w:t>
      </w:r>
      <w:r>
        <w:rPr>
          <w:rFonts w:ascii="ＭＳ 明朝" w:hAnsi="ＭＳ 明朝" w:hint="eastAsia"/>
        </w:rPr>
        <w:t>年　○○工業㈱）の汚染の可能性が考えられ、他の管理有害物質による土壌汚染のおそれはないものと判断する。</w:t>
      </w:r>
    </w:p>
    <w:p w14:paraId="46ED2060" w14:textId="77777777" w:rsidR="00E2074E" w:rsidRDefault="00E2074E">
      <w:pPr>
        <w:ind w:leftChars="99" w:left="686" w:hangingChars="200" w:hanging="459"/>
        <w:rPr>
          <w:rFonts w:ascii="ＭＳ 明朝" w:hAnsi="ＭＳ 明朝"/>
        </w:rPr>
      </w:pPr>
    </w:p>
    <w:p w14:paraId="11FFD1A1" w14:textId="77777777" w:rsidR="00E2074E" w:rsidRDefault="00E2074E">
      <w:pPr>
        <w:ind w:leftChars="99" w:left="686" w:hangingChars="200" w:hanging="459"/>
        <w:rPr>
          <w:rFonts w:ascii="ＭＳ 明朝" w:hAnsi="ＭＳ 明朝"/>
        </w:rPr>
      </w:pPr>
    </w:p>
    <w:p w14:paraId="1E19BD4C" w14:textId="77777777" w:rsidR="00E2074E" w:rsidRDefault="00E2074E">
      <w:pPr>
        <w:ind w:firstLineChars="400" w:firstLine="918"/>
        <w:jc w:val="center"/>
        <w:rPr>
          <w:sz w:val="24"/>
          <w:szCs w:val="24"/>
        </w:rPr>
      </w:pPr>
      <w:r>
        <w:rPr>
          <w:rFonts w:ascii="ＭＳ 明朝" w:hAnsi="ＭＳ 明朝"/>
        </w:rPr>
        <w:br w:type="page"/>
      </w:r>
      <w:r>
        <w:rPr>
          <w:rFonts w:hint="eastAsia"/>
          <w:sz w:val="24"/>
          <w:szCs w:val="24"/>
        </w:rPr>
        <w:lastRenderedPageBreak/>
        <w:t>工場・事業場における管理有害物質の使用等聞き取り調査票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2669"/>
        <w:gridCol w:w="4115"/>
      </w:tblGrid>
      <w:tr w:rsidR="00E2074E" w14:paraId="09689E7E" w14:textId="77777777">
        <w:trPr>
          <w:trHeight w:val="831"/>
        </w:trPr>
        <w:tc>
          <w:tcPr>
            <w:tcW w:w="2301" w:type="dxa"/>
            <w:shd w:val="clear" w:color="auto" w:fill="E6E6E6"/>
            <w:vAlign w:val="center"/>
          </w:tcPr>
          <w:p w14:paraId="5C7FBBBD" w14:textId="77777777" w:rsidR="00E2074E" w:rsidRDefault="00E2074E">
            <w:pPr>
              <w:jc w:val="both"/>
              <w:rPr>
                <w:w w:val="90"/>
              </w:rPr>
            </w:pPr>
            <w:r>
              <w:rPr>
                <w:rFonts w:hint="eastAsia"/>
                <w:w w:val="90"/>
              </w:rPr>
              <w:t>対象となる工場・事業場の名称及び業種</w:t>
            </w:r>
          </w:p>
        </w:tc>
        <w:tc>
          <w:tcPr>
            <w:tcW w:w="6784" w:type="dxa"/>
            <w:gridSpan w:val="2"/>
          </w:tcPr>
          <w:p w14:paraId="2B52252B" w14:textId="77777777" w:rsidR="00E2074E" w:rsidRDefault="00E2074E">
            <w:pPr>
              <w:jc w:val="both"/>
            </w:pPr>
            <w:r>
              <w:rPr>
                <w:rFonts w:hint="eastAsia"/>
              </w:rPr>
              <w:t>○○工業株式会社（金属製品製造業）</w:t>
            </w:r>
          </w:p>
        </w:tc>
      </w:tr>
      <w:tr w:rsidR="00E2074E" w14:paraId="0E79C8CD" w14:textId="77777777">
        <w:trPr>
          <w:trHeight w:val="487"/>
        </w:trPr>
        <w:tc>
          <w:tcPr>
            <w:tcW w:w="2301" w:type="dxa"/>
            <w:shd w:val="clear" w:color="auto" w:fill="E6E6E6"/>
            <w:vAlign w:val="center"/>
          </w:tcPr>
          <w:p w14:paraId="0D950046" w14:textId="77777777" w:rsidR="00E2074E" w:rsidRDefault="00E2074E">
            <w:pPr>
              <w:jc w:val="both"/>
            </w:pPr>
            <w:r>
              <w:rPr>
                <w:rFonts w:hint="eastAsia"/>
              </w:rPr>
              <w:t>実施日</w:t>
            </w:r>
          </w:p>
        </w:tc>
        <w:tc>
          <w:tcPr>
            <w:tcW w:w="6784" w:type="dxa"/>
            <w:gridSpan w:val="2"/>
          </w:tcPr>
          <w:p w14:paraId="28382F42" w14:textId="77777777" w:rsidR="00E2074E" w:rsidRDefault="00E2074E">
            <w:pPr>
              <w:jc w:val="both"/>
            </w:pPr>
            <w:r>
              <w:rPr>
                <w:rFonts w:hint="eastAsia"/>
              </w:rPr>
              <w:t>××年　×月　×日（月）</w:t>
            </w:r>
          </w:p>
        </w:tc>
      </w:tr>
      <w:tr w:rsidR="00E2074E" w14:paraId="510F1223" w14:textId="77777777">
        <w:trPr>
          <w:trHeight w:val="466"/>
        </w:trPr>
        <w:tc>
          <w:tcPr>
            <w:tcW w:w="2301" w:type="dxa"/>
            <w:shd w:val="clear" w:color="auto" w:fill="E6E6E6"/>
            <w:vAlign w:val="center"/>
          </w:tcPr>
          <w:p w14:paraId="7119216F" w14:textId="77777777" w:rsidR="00E2074E" w:rsidRDefault="00E2074E">
            <w:pPr>
              <w:jc w:val="both"/>
            </w:pPr>
            <w:r>
              <w:rPr>
                <w:rFonts w:hint="eastAsia"/>
              </w:rPr>
              <w:t>ヒアリング実施者</w:t>
            </w:r>
          </w:p>
        </w:tc>
        <w:tc>
          <w:tcPr>
            <w:tcW w:w="6784" w:type="dxa"/>
            <w:gridSpan w:val="2"/>
          </w:tcPr>
          <w:p w14:paraId="6C248BAB" w14:textId="77777777" w:rsidR="00E2074E" w:rsidRDefault="00E2074E">
            <w:pPr>
              <w:jc w:val="both"/>
            </w:pPr>
            <w:r>
              <w:rPr>
                <w:rFonts w:hint="eastAsia"/>
              </w:rPr>
              <w:t>○○調査会社　△△　△△</w:t>
            </w:r>
          </w:p>
        </w:tc>
      </w:tr>
      <w:tr w:rsidR="00E2074E" w14:paraId="1B29F66D" w14:textId="77777777">
        <w:trPr>
          <w:trHeight w:val="642"/>
        </w:trPr>
        <w:tc>
          <w:tcPr>
            <w:tcW w:w="2301" w:type="dxa"/>
            <w:shd w:val="clear" w:color="auto" w:fill="E6E6E6"/>
            <w:vAlign w:val="center"/>
          </w:tcPr>
          <w:p w14:paraId="4A379BA9" w14:textId="77777777" w:rsidR="00E2074E" w:rsidRDefault="00E2074E">
            <w:pPr>
              <w:jc w:val="both"/>
            </w:pPr>
            <w:r>
              <w:rPr>
                <w:rFonts w:hint="eastAsia"/>
              </w:rPr>
              <w:t>ヒアリング対象者の役職・氏名等</w:t>
            </w:r>
          </w:p>
        </w:tc>
        <w:tc>
          <w:tcPr>
            <w:tcW w:w="6784" w:type="dxa"/>
            <w:gridSpan w:val="2"/>
          </w:tcPr>
          <w:p w14:paraId="525B7F28" w14:textId="77777777" w:rsidR="00E2074E" w:rsidRDefault="00E2074E">
            <w:pPr>
              <w:jc w:val="both"/>
            </w:pPr>
            <w:r>
              <w:rPr>
                <w:rFonts w:hint="eastAsia"/>
              </w:rPr>
              <w:t>○○工業株式会社　工場長　○○　○○</w:t>
            </w:r>
          </w:p>
        </w:tc>
      </w:tr>
      <w:tr w:rsidR="00E2074E" w14:paraId="7401AF12" w14:textId="77777777">
        <w:trPr>
          <w:trHeight w:val="722"/>
        </w:trPr>
        <w:tc>
          <w:tcPr>
            <w:tcW w:w="2301" w:type="dxa"/>
            <w:shd w:val="clear" w:color="auto" w:fill="E6E6E6"/>
            <w:vAlign w:val="center"/>
          </w:tcPr>
          <w:p w14:paraId="33DF85B8" w14:textId="77777777" w:rsidR="00E2074E" w:rsidRDefault="00E2074E">
            <w:pPr>
              <w:jc w:val="both"/>
            </w:pPr>
            <w:r>
              <w:rPr>
                <w:rFonts w:hint="eastAsia"/>
              </w:rPr>
              <w:t>ヒアリング対象者の選定理由</w:t>
            </w:r>
          </w:p>
        </w:tc>
        <w:tc>
          <w:tcPr>
            <w:tcW w:w="6784" w:type="dxa"/>
            <w:gridSpan w:val="2"/>
          </w:tcPr>
          <w:p w14:paraId="2119C0AF" w14:textId="77777777" w:rsidR="00E2074E" w:rsidRDefault="00E2074E">
            <w:pPr>
              <w:jc w:val="both"/>
            </w:pPr>
            <w:r>
              <w:rPr>
                <w:rFonts w:hint="eastAsia"/>
              </w:rPr>
              <w:t>対象事業所の工場長であり、操業内容を十分把握しているため</w:t>
            </w:r>
          </w:p>
        </w:tc>
      </w:tr>
      <w:tr w:rsidR="00E2074E" w14:paraId="002E1A47" w14:textId="77777777">
        <w:trPr>
          <w:trHeight w:val="261"/>
        </w:trPr>
        <w:tc>
          <w:tcPr>
            <w:tcW w:w="2301" w:type="dxa"/>
            <w:vMerge w:val="restart"/>
            <w:shd w:val="clear" w:color="auto" w:fill="E6E6E6"/>
            <w:vAlign w:val="center"/>
          </w:tcPr>
          <w:p w14:paraId="7FA639E6" w14:textId="77777777" w:rsidR="00E2074E" w:rsidRDefault="00E2074E">
            <w:pPr>
              <w:jc w:val="both"/>
            </w:pPr>
            <w:r>
              <w:rPr>
                <w:rFonts w:hint="eastAsia"/>
              </w:rPr>
              <w:t>ヒアリング内容</w:t>
            </w:r>
          </w:p>
        </w:tc>
        <w:tc>
          <w:tcPr>
            <w:tcW w:w="6784" w:type="dxa"/>
            <w:gridSpan w:val="2"/>
          </w:tcPr>
          <w:p w14:paraId="27083035" w14:textId="77777777" w:rsidR="00E2074E" w:rsidRDefault="00E2074E">
            <w:pPr>
              <w:jc w:val="both"/>
            </w:pPr>
            <w:r>
              <w:rPr>
                <w:rFonts w:hint="eastAsia"/>
              </w:rPr>
              <w:t>ア　主な製造製品及び製造工程</w:t>
            </w:r>
          </w:p>
        </w:tc>
      </w:tr>
      <w:tr w:rsidR="00E2074E" w14:paraId="39D016F9" w14:textId="77777777">
        <w:trPr>
          <w:trHeight w:val="1349"/>
        </w:trPr>
        <w:tc>
          <w:tcPr>
            <w:tcW w:w="2301" w:type="dxa"/>
            <w:vMerge/>
            <w:shd w:val="clear" w:color="auto" w:fill="E6E6E6"/>
            <w:vAlign w:val="center"/>
          </w:tcPr>
          <w:p w14:paraId="03B2D20A" w14:textId="77777777" w:rsidR="00E2074E" w:rsidRDefault="00E2074E">
            <w:pPr>
              <w:jc w:val="both"/>
            </w:pPr>
          </w:p>
        </w:tc>
        <w:tc>
          <w:tcPr>
            <w:tcW w:w="6784" w:type="dxa"/>
            <w:gridSpan w:val="2"/>
          </w:tcPr>
          <w:p w14:paraId="7E307E9B" w14:textId="77777777" w:rsidR="00E2074E" w:rsidRDefault="00E2074E">
            <w:pPr>
              <w:ind w:firstLineChars="100" w:firstLine="229"/>
              <w:jc w:val="both"/>
            </w:pPr>
            <w:r>
              <w:rPr>
                <w:rFonts w:hint="eastAsia"/>
              </w:rPr>
              <w:t>製品：　金属製金網</w:t>
            </w:r>
          </w:p>
          <w:p w14:paraId="2575F8A2" w14:textId="77777777" w:rsidR="00E2074E" w:rsidRDefault="00E2074E">
            <w:pPr>
              <w:ind w:firstLineChars="100" w:firstLine="229"/>
              <w:jc w:val="both"/>
            </w:pPr>
            <w:r>
              <w:rPr>
                <w:rFonts w:hint="eastAsia"/>
              </w:rPr>
              <w:t>工程：　原料－表面処理－水洗－鍍金－水洗</w:t>
            </w:r>
          </w:p>
        </w:tc>
      </w:tr>
      <w:tr w:rsidR="00E2074E" w14:paraId="5D46A3E3" w14:textId="77777777">
        <w:trPr>
          <w:trHeight w:val="254"/>
        </w:trPr>
        <w:tc>
          <w:tcPr>
            <w:tcW w:w="2301" w:type="dxa"/>
            <w:vMerge/>
            <w:shd w:val="clear" w:color="auto" w:fill="E6E6E6"/>
            <w:vAlign w:val="center"/>
          </w:tcPr>
          <w:p w14:paraId="7F0E2A2A" w14:textId="77777777" w:rsidR="00E2074E" w:rsidRDefault="00E2074E">
            <w:pPr>
              <w:jc w:val="both"/>
            </w:pPr>
          </w:p>
        </w:tc>
        <w:tc>
          <w:tcPr>
            <w:tcW w:w="6784" w:type="dxa"/>
            <w:gridSpan w:val="2"/>
          </w:tcPr>
          <w:p w14:paraId="5D749A0C" w14:textId="77777777" w:rsidR="00E2074E" w:rsidRDefault="00E2074E">
            <w:pPr>
              <w:jc w:val="both"/>
            </w:pPr>
            <w:r>
              <w:rPr>
                <w:rFonts w:hint="eastAsia"/>
              </w:rPr>
              <w:t>イ　管理有害物質の種類</w:t>
            </w:r>
          </w:p>
        </w:tc>
      </w:tr>
      <w:tr w:rsidR="00E2074E" w14:paraId="201932D9" w14:textId="77777777">
        <w:trPr>
          <w:trHeight w:val="1317"/>
        </w:trPr>
        <w:tc>
          <w:tcPr>
            <w:tcW w:w="2301" w:type="dxa"/>
            <w:vMerge/>
            <w:shd w:val="clear" w:color="auto" w:fill="E6E6E6"/>
            <w:vAlign w:val="center"/>
          </w:tcPr>
          <w:p w14:paraId="7A0A1A05" w14:textId="77777777" w:rsidR="00E2074E" w:rsidRDefault="00E2074E">
            <w:pPr>
              <w:jc w:val="both"/>
            </w:pPr>
          </w:p>
        </w:tc>
        <w:tc>
          <w:tcPr>
            <w:tcW w:w="2669" w:type="dxa"/>
          </w:tcPr>
          <w:p w14:paraId="70953ADC" w14:textId="77777777" w:rsidR="00E2074E" w:rsidRDefault="00E2074E">
            <w:pPr>
              <w:jc w:val="both"/>
            </w:pPr>
            <w:r>
              <w:rPr>
                <w:rFonts w:hint="eastAsia"/>
              </w:rPr>
              <w:t>管理有害物質の種類（使用していた原材料や薬品）</w:t>
            </w:r>
          </w:p>
        </w:tc>
        <w:tc>
          <w:tcPr>
            <w:tcW w:w="4115" w:type="dxa"/>
          </w:tcPr>
          <w:p w14:paraId="27FFEC4E" w14:textId="77777777" w:rsidR="00E2074E" w:rsidRDefault="00E2074E">
            <w:pPr>
              <w:jc w:val="both"/>
            </w:pPr>
            <w:r>
              <w:rPr>
                <w:rFonts w:hint="eastAsia"/>
              </w:rPr>
              <w:t>・六価クロム（鍍金材：成分表添付）</w:t>
            </w:r>
          </w:p>
        </w:tc>
      </w:tr>
      <w:tr w:rsidR="00E2074E" w14:paraId="55ACEE2B" w14:textId="77777777">
        <w:trPr>
          <w:trHeight w:val="280"/>
        </w:trPr>
        <w:tc>
          <w:tcPr>
            <w:tcW w:w="2301" w:type="dxa"/>
            <w:vMerge/>
            <w:shd w:val="clear" w:color="auto" w:fill="E6E6E6"/>
            <w:vAlign w:val="center"/>
          </w:tcPr>
          <w:p w14:paraId="01C05F64" w14:textId="77777777" w:rsidR="00E2074E" w:rsidRDefault="00E2074E">
            <w:pPr>
              <w:jc w:val="both"/>
            </w:pPr>
          </w:p>
        </w:tc>
        <w:tc>
          <w:tcPr>
            <w:tcW w:w="6784" w:type="dxa"/>
            <w:gridSpan w:val="2"/>
          </w:tcPr>
          <w:p w14:paraId="4C18276A" w14:textId="77777777" w:rsidR="00E2074E" w:rsidRDefault="00E2074E">
            <w:pPr>
              <w:jc w:val="both"/>
            </w:pPr>
            <w:r>
              <w:rPr>
                <w:rFonts w:hint="eastAsia"/>
              </w:rPr>
              <w:t>ウ　管理有害物質の取り扱い状況</w:t>
            </w:r>
          </w:p>
        </w:tc>
      </w:tr>
      <w:tr w:rsidR="00E2074E" w14:paraId="35ED7A45" w14:textId="77777777">
        <w:trPr>
          <w:trHeight w:val="1313"/>
        </w:trPr>
        <w:tc>
          <w:tcPr>
            <w:tcW w:w="2301" w:type="dxa"/>
            <w:vMerge/>
            <w:shd w:val="clear" w:color="auto" w:fill="E6E6E6"/>
            <w:vAlign w:val="center"/>
          </w:tcPr>
          <w:p w14:paraId="6639BE3C" w14:textId="77777777" w:rsidR="00E2074E" w:rsidRDefault="00E2074E">
            <w:pPr>
              <w:jc w:val="both"/>
            </w:pPr>
          </w:p>
        </w:tc>
        <w:tc>
          <w:tcPr>
            <w:tcW w:w="2669" w:type="dxa"/>
          </w:tcPr>
          <w:p w14:paraId="50440319" w14:textId="77777777" w:rsidR="00E2074E" w:rsidRDefault="00E2074E">
            <w:pPr>
              <w:ind w:left="-107"/>
              <w:jc w:val="both"/>
            </w:pPr>
            <w:r>
              <w:rPr>
                <w:rFonts w:hint="eastAsia"/>
              </w:rPr>
              <w:t>・使用・保管場所</w:t>
            </w:r>
          </w:p>
          <w:p w14:paraId="5C37C739" w14:textId="77777777" w:rsidR="00E2074E" w:rsidRDefault="00E2074E">
            <w:pPr>
              <w:ind w:left="-107"/>
              <w:jc w:val="both"/>
            </w:pPr>
            <w:r>
              <w:rPr>
                <w:rFonts w:hint="eastAsia"/>
              </w:rPr>
              <w:t>・使用時期・使用方法</w:t>
            </w:r>
          </w:p>
        </w:tc>
        <w:tc>
          <w:tcPr>
            <w:tcW w:w="4115" w:type="dxa"/>
          </w:tcPr>
          <w:p w14:paraId="62E2BA2F" w14:textId="77777777" w:rsidR="00E2074E" w:rsidRDefault="00E2074E">
            <w:pPr>
              <w:widowControl/>
              <w:autoSpaceDE/>
              <w:autoSpaceDN/>
              <w:adjustRightInd/>
              <w:ind w:left="174" w:hangingChars="76" w:hanging="174"/>
              <w:textAlignment w:val="auto"/>
            </w:pPr>
            <w:r>
              <w:rPr>
                <w:rFonts w:hint="eastAsia"/>
              </w:rPr>
              <w:t>・S50～60年頃まで鍍金槽で使用。S60年以降亜鉛鍍金材に変更。</w:t>
            </w:r>
          </w:p>
          <w:p w14:paraId="2F0D8D2B" w14:textId="77777777" w:rsidR="00E2074E" w:rsidRDefault="00E2074E">
            <w:pPr>
              <w:widowControl/>
              <w:autoSpaceDE/>
              <w:autoSpaceDN/>
              <w:adjustRightInd/>
              <w:ind w:left="174" w:hangingChars="76" w:hanging="174"/>
              <w:textAlignment w:val="auto"/>
            </w:pPr>
            <w:r>
              <w:rPr>
                <w:rFonts w:hint="eastAsia"/>
              </w:rPr>
              <w:t>・焼却炉は設置していない。PCB廃棄物は保管していない。</w:t>
            </w:r>
          </w:p>
        </w:tc>
      </w:tr>
      <w:tr w:rsidR="00E2074E" w14:paraId="68046667" w14:textId="77777777">
        <w:trPr>
          <w:trHeight w:val="336"/>
        </w:trPr>
        <w:tc>
          <w:tcPr>
            <w:tcW w:w="2301" w:type="dxa"/>
            <w:vMerge/>
            <w:shd w:val="clear" w:color="auto" w:fill="E6E6E6"/>
            <w:vAlign w:val="center"/>
          </w:tcPr>
          <w:p w14:paraId="72788620" w14:textId="77777777" w:rsidR="00E2074E" w:rsidRDefault="00E2074E">
            <w:pPr>
              <w:jc w:val="both"/>
            </w:pPr>
          </w:p>
        </w:tc>
        <w:tc>
          <w:tcPr>
            <w:tcW w:w="6784" w:type="dxa"/>
            <w:gridSpan w:val="2"/>
          </w:tcPr>
          <w:p w14:paraId="14BE6A65" w14:textId="77777777" w:rsidR="00E2074E" w:rsidRDefault="00E2074E">
            <w:pPr>
              <w:jc w:val="both"/>
            </w:pPr>
            <w:r>
              <w:rPr>
                <w:rFonts w:hint="eastAsia"/>
              </w:rPr>
              <w:t>エ　管理有害物質の排出状況</w:t>
            </w:r>
          </w:p>
        </w:tc>
      </w:tr>
      <w:tr w:rsidR="00E2074E" w14:paraId="47A031CB" w14:textId="77777777">
        <w:trPr>
          <w:trHeight w:val="1493"/>
        </w:trPr>
        <w:tc>
          <w:tcPr>
            <w:tcW w:w="2301" w:type="dxa"/>
            <w:vMerge/>
            <w:shd w:val="clear" w:color="auto" w:fill="E6E6E6"/>
            <w:vAlign w:val="center"/>
          </w:tcPr>
          <w:p w14:paraId="0BD962B9" w14:textId="77777777" w:rsidR="00E2074E" w:rsidRDefault="00E2074E">
            <w:pPr>
              <w:jc w:val="both"/>
            </w:pPr>
          </w:p>
        </w:tc>
        <w:tc>
          <w:tcPr>
            <w:tcW w:w="2669" w:type="dxa"/>
          </w:tcPr>
          <w:p w14:paraId="2DAD1CDD" w14:textId="77777777" w:rsidR="00E2074E" w:rsidRDefault="00E2074E">
            <w:pPr>
              <w:ind w:leftChars="-51" w:left="32" w:hangingChars="65" w:hanging="149"/>
              <w:jc w:val="both"/>
            </w:pPr>
            <w:r>
              <w:rPr>
                <w:rFonts w:hint="eastAsia"/>
              </w:rPr>
              <w:t>・排ガス、排水等の状況及び処理施設の概要</w:t>
            </w:r>
          </w:p>
          <w:p w14:paraId="653912F7" w14:textId="77777777" w:rsidR="00E2074E" w:rsidRDefault="00E2074E">
            <w:pPr>
              <w:ind w:leftChars="-51" w:left="-117"/>
              <w:jc w:val="both"/>
            </w:pPr>
            <w:r>
              <w:rPr>
                <w:rFonts w:hint="eastAsia"/>
              </w:rPr>
              <w:t>・廃棄物の</w:t>
            </w:r>
            <w:r w:rsidR="009F130A">
              <w:rPr>
                <w:rFonts w:hint="eastAsia"/>
              </w:rPr>
              <w:t>埋立て</w:t>
            </w:r>
            <w:r>
              <w:rPr>
                <w:rFonts w:hint="eastAsia"/>
              </w:rPr>
              <w:t>状況</w:t>
            </w:r>
          </w:p>
        </w:tc>
        <w:tc>
          <w:tcPr>
            <w:tcW w:w="4115" w:type="dxa"/>
          </w:tcPr>
          <w:p w14:paraId="59996EE9" w14:textId="77777777" w:rsidR="00E2074E" w:rsidRDefault="00E2074E">
            <w:pPr>
              <w:ind w:left="229" w:hangingChars="100" w:hanging="229"/>
              <w:jc w:val="both"/>
            </w:pPr>
            <w:r>
              <w:rPr>
                <w:rFonts w:hint="eastAsia"/>
              </w:rPr>
              <w:t>・表面処理、鍍金後の水洗槽からの排水を中和処理後、放流</w:t>
            </w:r>
          </w:p>
          <w:p w14:paraId="6E40D109" w14:textId="77777777" w:rsidR="00E2074E" w:rsidRDefault="00E2074E">
            <w:pPr>
              <w:ind w:left="229" w:hangingChars="100" w:hanging="229"/>
              <w:jc w:val="both"/>
            </w:pPr>
            <w:r>
              <w:rPr>
                <w:rFonts w:hint="eastAsia"/>
              </w:rPr>
              <w:t>・廃棄物の</w:t>
            </w:r>
            <w:r w:rsidR="009F130A">
              <w:rPr>
                <w:rFonts w:hint="eastAsia"/>
              </w:rPr>
              <w:t>埋立て</w:t>
            </w:r>
            <w:r>
              <w:rPr>
                <w:rFonts w:hint="eastAsia"/>
              </w:rPr>
              <w:t>はない。</w:t>
            </w:r>
          </w:p>
        </w:tc>
      </w:tr>
      <w:tr w:rsidR="00E2074E" w14:paraId="151815E5" w14:textId="77777777">
        <w:trPr>
          <w:trHeight w:val="433"/>
        </w:trPr>
        <w:tc>
          <w:tcPr>
            <w:tcW w:w="2301" w:type="dxa"/>
            <w:vMerge/>
            <w:shd w:val="clear" w:color="auto" w:fill="E6E6E6"/>
            <w:vAlign w:val="center"/>
          </w:tcPr>
          <w:p w14:paraId="67A30565" w14:textId="77777777" w:rsidR="00E2074E" w:rsidRDefault="00E2074E">
            <w:pPr>
              <w:jc w:val="both"/>
            </w:pPr>
          </w:p>
        </w:tc>
        <w:tc>
          <w:tcPr>
            <w:tcW w:w="6784" w:type="dxa"/>
            <w:gridSpan w:val="2"/>
          </w:tcPr>
          <w:p w14:paraId="7412ECEC" w14:textId="77777777" w:rsidR="00E2074E" w:rsidRDefault="00E2074E">
            <w:pPr>
              <w:jc w:val="both"/>
            </w:pPr>
            <w:r>
              <w:rPr>
                <w:rFonts w:hint="eastAsia"/>
              </w:rPr>
              <w:t>オ　管理有害物質に係る事故の状況</w:t>
            </w:r>
          </w:p>
        </w:tc>
      </w:tr>
      <w:tr w:rsidR="00E2074E" w14:paraId="70E6BC3A" w14:textId="77777777">
        <w:trPr>
          <w:trHeight w:val="695"/>
        </w:trPr>
        <w:tc>
          <w:tcPr>
            <w:tcW w:w="2301" w:type="dxa"/>
            <w:vMerge/>
            <w:shd w:val="clear" w:color="auto" w:fill="E6E6E6"/>
            <w:vAlign w:val="center"/>
          </w:tcPr>
          <w:p w14:paraId="580CA4EB" w14:textId="77777777" w:rsidR="00E2074E" w:rsidRDefault="00E2074E">
            <w:pPr>
              <w:jc w:val="both"/>
            </w:pPr>
          </w:p>
        </w:tc>
        <w:tc>
          <w:tcPr>
            <w:tcW w:w="6784" w:type="dxa"/>
            <w:gridSpan w:val="2"/>
          </w:tcPr>
          <w:p w14:paraId="781FA415" w14:textId="77777777" w:rsidR="00E2074E" w:rsidRDefault="00E2074E">
            <w:pPr>
              <w:jc w:val="both"/>
            </w:pPr>
            <w:r>
              <w:rPr>
                <w:rFonts w:hint="eastAsia"/>
              </w:rPr>
              <w:t>無し</w:t>
            </w:r>
          </w:p>
        </w:tc>
      </w:tr>
      <w:tr w:rsidR="00E2074E" w14:paraId="4A3F9503" w14:textId="77777777">
        <w:trPr>
          <w:trHeight w:val="307"/>
        </w:trPr>
        <w:tc>
          <w:tcPr>
            <w:tcW w:w="2301" w:type="dxa"/>
            <w:vMerge/>
            <w:shd w:val="clear" w:color="auto" w:fill="E6E6E6"/>
            <w:vAlign w:val="center"/>
          </w:tcPr>
          <w:p w14:paraId="5ECFEDFC" w14:textId="77777777" w:rsidR="00E2074E" w:rsidRDefault="00E2074E">
            <w:pPr>
              <w:jc w:val="both"/>
            </w:pPr>
          </w:p>
        </w:tc>
        <w:tc>
          <w:tcPr>
            <w:tcW w:w="6784" w:type="dxa"/>
            <w:gridSpan w:val="2"/>
          </w:tcPr>
          <w:p w14:paraId="69E9D28F" w14:textId="77777777" w:rsidR="00E2074E" w:rsidRDefault="00E2074E">
            <w:pPr>
              <w:jc w:val="both"/>
            </w:pPr>
            <w:r>
              <w:rPr>
                <w:rFonts w:hint="eastAsia"/>
              </w:rPr>
              <w:t>カ　過去の土壌汚染状況調査の実施状況</w:t>
            </w:r>
          </w:p>
        </w:tc>
      </w:tr>
      <w:tr w:rsidR="00E2074E" w14:paraId="7D26C77A" w14:textId="77777777">
        <w:trPr>
          <w:trHeight w:val="720"/>
        </w:trPr>
        <w:tc>
          <w:tcPr>
            <w:tcW w:w="2301" w:type="dxa"/>
            <w:vMerge/>
            <w:shd w:val="clear" w:color="auto" w:fill="E6E6E6"/>
            <w:vAlign w:val="center"/>
          </w:tcPr>
          <w:p w14:paraId="04445E7F" w14:textId="77777777" w:rsidR="00E2074E" w:rsidRDefault="00E2074E">
            <w:pPr>
              <w:jc w:val="both"/>
            </w:pPr>
          </w:p>
        </w:tc>
        <w:tc>
          <w:tcPr>
            <w:tcW w:w="6784" w:type="dxa"/>
            <w:gridSpan w:val="2"/>
          </w:tcPr>
          <w:p w14:paraId="4DE9EFC6" w14:textId="77777777" w:rsidR="00E2074E" w:rsidRDefault="00E2074E">
            <w:pPr>
              <w:jc w:val="both"/>
            </w:pPr>
            <w:r>
              <w:rPr>
                <w:rFonts w:hint="eastAsia"/>
              </w:rPr>
              <w:t>無し</w:t>
            </w:r>
          </w:p>
          <w:p w14:paraId="22A05D44" w14:textId="77777777" w:rsidR="00E2074E" w:rsidRDefault="00E2074E">
            <w:pPr>
              <w:jc w:val="both"/>
            </w:pPr>
          </w:p>
        </w:tc>
      </w:tr>
      <w:tr w:rsidR="00E2074E" w14:paraId="69C9648A" w14:textId="77777777">
        <w:trPr>
          <w:trHeight w:val="293"/>
        </w:trPr>
        <w:tc>
          <w:tcPr>
            <w:tcW w:w="2301" w:type="dxa"/>
            <w:vMerge/>
            <w:shd w:val="clear" w:color="auto" w:fill="E6E6E6"/>
            <w:vAlign w:val="center"/>
          </w:tcPr>
          <w:p w14:paraId="53BF81FD" w14:textId="77777777" w:rsidR="00E2074E" w:rsidRDefault="00E2074E">
            <w:pPr>
              <w:jc w:val="both"/>
            </w:pPr>
          </w:p>
        </w:tc>
        <w:tc>
          <w:tcPr>
            <w:tcW w:w="6784" w:type="dxa"/>
            <w:gridSpan w:val="2"/>
          </w:tcPr>
          <w:p w14:paraId="74EAABB0" w14:textId="77777777" w:rsidR="00E2074E" w:rsidRDefault="00E2074E">
            <w:pPr>
              <w:jc w:val="both"/>
            </w:pPr>
            <w:r>
              <w:rPr>
                <w:rFonts w:hint="eastAsia"/>
              </w:rPr>
              <w:t>キ　自然由来汚染、水面埋立土砂由来汚染に関する情報</w:t>
            </w:r>
          </w:p>
        </w:tc>
      </w:tr>
      <w:tr w:rsidR="00E2074E" w14:paraId="3A499F79" w14:textId="77777777">
        <w:trPr>
          <w:trHeight w:val="420"/>
        </w:trPr>
        <w:tc>
          <w:tcPr>
            <w:tcW w:w="2301" w:type="dxa"/>
            <w:vMerge/>
            <w:shd w:val="clear" w:color="auto" w:fill="E6E6E6"/>
            <w:vAlign w:val="center"/>
          </w:tcPr>
          <w:p w14:paraId="6E22E7A8" w14:textId="77777777" w:rsidR="00E2074E" w:rsidRDefault="00E2074E">
            <w:pPr>
              <w:jc w:val="both"/>
            </w:pPr>
          </w:p>
        </w:tc>
        <w:tc>
          <w:tcPr>
            <w:tcW w:w="6784" w:type="dxa"/>
            <w:gridSpan w:val="2"/>
          </w:tcPr>
          <w:p w14:paraId="4C1E1CF4" w14:textId="77777777" w:rsidR="00E2074E" w:rsidRDefault="00E2074E">
            <w:pPr>
              <w:jc w:val="both"/>
            </w:pPr>
            <w:r>
              <w:rPr>
                <w:rFonts w:hint="eastAsia"/>
              </w:rPr>
              <w:t>無し</w:t>
            </w:r>
          </w:p>
        </w:tc>
      </w:tr>
    </w:tbl>
    <w:p w14:paraId="3577AED6" w14:textId="77777777" w:rsidR="00E2074E" w:rsidRDefault="002D398F">
      <w:pPr>
        <w:ind w:firstLineChars="200" w:firstLine="459"/>
      </w:pPr>
      <w:r>
        <w:rPr>
          <w:rFonts w:hint="eastAsia"/>
        </w:rPr>
        <w:t>※参考資料がある場合は添付して</w:t>
      </w:r>
      <w:r w:rsidRPr="00156510">
        <w:rPr>
          <w:rFonts w:hint="eastAsia"/>
        </w:rPr>
        <w:t>くだ</w:t>
      </w:r>
      <w:r w:rsidR="00E2074E" w:rsidRPr="00156510">
        <w:rPr>
          <w:rFonts w:hint="eastAsia"/>
        </w:rPr>
        <w:t>さい</w:t>
      </w:r>
      <w:r w:rsidRPr="00156510">
        <w:rPr>
          <w:rFonts w:hint="eastAsia"/>
        </w:rPr>
        <w:t>。</w:t>
      </w:r>
    </w:p>
    <w:p w14:paraId="4B7B2554" w14:textId="77777777" w:rsidR="00E2074E" w:rsidRPr="00550E41" w:rsidRDefault="00E2074E" w:rsidP="00713710">
      <w:pPr>
        <w:pStyle w:val="10"/>
        <w:keepNext w:val="0"/>
        <w:spacing w:afterLines="50" w:after="182"/>
        <w:rPr>
          <w:rStyle w:val="aff1"/>
          <w:rFonts w:ascii="ＭＳ ゴシック" w:eastAsia="ＭＳ ゴシック" w:hAnsi="ＭＳ ゴシック"/>
        </w:rPr>
      </w:pPr>
      <w:r>
        <w:br w:type="page"/>
      </w:r>
      <w:bookmarkStart w:id="10" w:name="_Toc60090982"/>
      <w:r w:rsidRPr="00550E41">
        <w:rPr>
          <w:rStyle w:val="aff1"/>
          <w:rFonts w:ascii="ＭＳ ゴシック" w:eastAsia="ＭＳ ゴシック" w:hAnsi="ＭＳ ゴシック" w:hint="eastAsia"/>
        </w:rPr>
        <w:lastRenderedPageBreak/>
        <w:t>４－４　形質変更を行う場合の土壌汚染状況調査</w:t>
      </w:r>
    </w:p>
    <w:p w14:paraId="4E53DC55" w14:textId="77777777" w:rsidR="00E2074E" w:rsidRDefault="00E2074E">
      <w:pPr>
        <w:spacing w:afterLines="20" w:after="72"/>
        <w:ind w:firstLineChars="100" w:firstLine="230"/>
        <w:rPr>
          <w:rFonts w:hAnsi="ＭＳ ゴシック"/>
          <w:b/>
        </w:rPr>
      </w:pPr>
      <w:r>
        <w:rPr>
          <w:rFonts w:hAnsi="ＭＳ ゴシック" w:hint="eastAsia"/>
          <w:b/>
        </w:rPr>
        <w:t>（１）　特定有害物質の調査</w:t>
      </w:r>
    </w:p>
    <w:p w14:paraId="02389A66" w14:textId="5FC1A3C7" w:rsidR="00E2074E" w:rsidRDefault="00E2074E">
      <w:pPr>
        <w:ind w:leftChars="190" w:left="436" w:firstLineChars="100" w:firstLine="229"/>
        <w:rPr>
          <w:rFonts w:ascii="ＭＳ 明朝" w:eastAsia="ＭＳ 明朝" w:hAnsi="ＭＳ 明朝"/>
        </w:rPr>
      </w:pPr>
      <w:r>
        <w:rPr>
          <w:rFonts w:ascii="ＭＳ 明朝" w:eastAsia="ＭＳ 明朝" w:hAnsi="ＭＳ 明朝" w:hint="eastAsia"/>
        </w:rPr>
        <w:t>条例第81条の５第１項に基づく土地の利用履歴等調査結果の報告を受けた場合、知事は、当該土地が特定有害物質によって汚染されているおそれがある土地（法規則第26条）に該当するかどうかについて、本履歴報告やその他の公的書類から判断します。法規則第26条に該当する場合には、知事は法第４条第３項に基づき、土地の所有者等に対し、土地の掘削部分において土壌汚染状況調査を実施するよう命令します。命令を受けた土地の所有者等は、指定調査機関に土壌汚染状況調査を実施させ、その結果を知事に報告</w:t>
      </w:r>
      <w:r w:rsidR="00F952A0">
        <w:rPr>
          <w:rFonts w:ascii="ＭＳ 明朝" w:eastAsia="ＭＳ 明朝" w:hAnsi="ＭＳ 明朝" w:hint="eastAsia"/>
        </w:rPr>
        <w:t>しなければなりません</w:t>
      </w:r>
      <w:r>
        <w:rPr>
          <w:rFonts w:hAnsi="ＭＳ ゴシック" w:hint="eastAsia"/>
        </w:rPr>
        <w:t>【法様式７】</w:t>
      </w:r>
      <w:r>
        <w:rPr>
          <w:rFonts w:ascii="ＭＳ 明朝" w:eastAsia="ＭＳ 明朝" w:hAnsi="ＭＳ 明朝" w:hint="eastAsia"/>
        </w:rPr>
        <w:t>。</w:t>
      </w:r>
    </w:p>
    <w:p w14:paraId="5087F5A6" w14:textId="77777777" w:rsidR="00E2074E" w:rsidRDefault="00E2074E">
      <w:pPr>
        <w:pStyle w:val="af4"/>
        <w:spacing w:beforeLines="0" w:before="0" w:afterLines="0" w:after="0"/>
        <w:ind w:leftChars="219" w:left="720" w:hangingChars="94" w:hanging="217"/>
        <w:rPr>
          <w:rFonts w:hAnsi="ＭＳ ゴシック"/>
          <w:sz w:val="22"/>
          <w:szCs w:val="22"/>
        </w:rPr>
      </w:pPr>
    </w:p>
    <w:p w14:paraId="0AE7BCCC" w14:textId="77777777" w:rsidR="00E2074E" w:rsidRDefault="00E2074E">
      <w:pPr>
        <w:pStyle w:val="af4"/>
        <w:spacing w:beforeLines="0" w:before="0" w:afterLines="0" w:after="0"/>
        <w:ind w:firstLineChars="100" w:firstLine="230"/>
        <w:rPr>
          <w:rFonts w:hAnsi="ＭＳ ゴシック"/>
          <w:sz w:val="22"/>
          <w:szCs w:val="22"/>
        </w:rPr>
      </w:pPr>
      <w:r>
        <w:rPr>
          <w:rFonts w:hAnsi="ＭＳ ゴシック" w:hint="eastAsia"/>
          <w:sz w:val="22"/>
          <w:szCs w:val="22"/>
        </w:rPr>
        <w:t>（２）　ダイオキシン類の調査</w:t>
      </w:r>
    </w:p>
    <w:p w14:paraId="7742A045" w14:textId="22B4FEDC"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土地の利用履歴等調査やその他の公的書類から、廃棄物焼却炉やパルプ製造等の施設が過去に設置されていた場合や、ダイオキシン類を含む廃棄物等を処理していた場合等（下記参照）は、土地の所有者等は、条例第81条の５第２項の規定により、土地の形質変更（掘削及び盛土）を行う部分においてダイオキシン類の土壌汚染状況調査を指定調査機関に実施させ、その結果を知事に報告</w:t>
      </w:r>
      <w:r w:rsidR="00F952A0">
        <w:rPr>
          <w:rFonts w:ascii="ＭＳ 明朝" w:eastAsia="ＭＳ 明朝" w:hAnsi="ＭＳ 明朝" w:hint="eastAsia"/>
        </w:rPr>
        <w:t>しなければなりません</w:t>
      </w:r>
      <w:r>
        <w:rPr>
          <w:rFonts w:hAnsi="ＭＳ ゴシック" w:hint="eastAsia"/>
        </w:rPr>
        <w:t>【条例様式23の９】</w:t>
      </w:r>
      <w:r>
        <w:rPr>
          <w:rFonts w:ascii="ＭＳ 明朝" w:eastAsia="ＭＳ 明朝" w:hAnsi="ＭＳ 明朝" w:hint="eastAsia"/>
        </w:rPr>
        <w:t>。</w:t>
      </w:r>
    </w:p>
    <w:p w14:paraId="520B5FD1" w14:textId="77777777" w:rsidR="00E2074E" w:rsidRDefault="00E2074E">
      <w:pPr>
        <w:ind w:firstLineChars="300" w:firstLine="688"/>
        <w:rPr>
          <w:rFonts w:ascii="ＭＳ 明朝" w:eastAsia="ＭＳ 明朝" w:hAnsi="ＭＳ 明朝"/>
        </w:rPr>
      </w:pPr>
      <w:r>
        <w:rPr>
          <w:rFonts w:ascii="ＭＳ 明朝" w:eastAsia="ＭＳ 明朝" w:hAnsi="ＭＳ 明朝" w:hint="eastAsia"/>
        </w:rPr>
        <w:t>ダイオキシン類の調査の要否等については、所管自治体に確認してください。</w:t>
      </w:r>
    </w:p>
    <w:p w14:paraId="1967AC5F" w14:textId="77777777" w:rsidR="00E2074E" w:rsidRDefault="00E2074E">
      <w:pPr>
        <w:ind w:firstLineChars="300" w:firstLine="688"/>
        <w:rPr>
          <w:rFonts w:ascii="ＭＳ 明朝" w:eastAsia="ＭＳ 明朝" w:hAnsi="ＭＳ 明朝"/>
        </w:rPr>
      </w:pPr>
    </w:p>
    <w:p w14:paraId="394C6B04" w14:textId="77777777" w:rsidR="00E2074E" w:rsidRDefault="00E2074E">
      <w:pPr>
        <w:spacing w:beforeLines="25" w:before="91"/>
        <w:ind w:leftChars="200" w:left="459" w:rightChars="52" w:right="119" w:firstLineChars="100" w:firstLine="229"/>
        <w:jc w:val="center"/>
        <w:rPr>
          <w:rFonts w:hAnsi="ＭＳ ゴシック"/>
        </w:rPr>
      </w:pPr>
      <w:r>
        <w:rPr>
          <w:rFonts w:hAnsi="ＭＳ ゴシック" w:hint="eastAsia"/>
        </w:rPr>
        <w:t>ダイオキシン類の調査が必要な土地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E2074E" w14:paraId="0901BD02" w14:textId="77777777">
        <w:tc>
          <w:tcPr>
            <w:tcW w:w="9072" w:type="dxa"/>
          </w:tcPr>
          <w:p w14:paraId="25EB8C00" w14:textId="1BDE50FB" w:rsidR="00BC0A2B" w:rsidRDefault="00E2074E" w:rsidP="002A0C24">
            <w:pPr>
              <w:spacing w:line="300" w:lineRule="exact"/>
              <w:ind w:rightChars="52" w:right="119" w:firstLineChars="100" w:firstLine="219"/>
              <w:jc w:val="both"/>
              <w:rPr>
                <w:rFonts w:hAnsi="ＭＳ ゴシック"/>
                <w:sz w:val="21"/>
                <w:szCs w:val="21"/>
              </w:rPr>
            </w:pPr>
            <w:r>
              <w:rPr>
                <w:rFonts w:hAnsi="ＭＳ ゴシック" w:hint="eastAsia"/>
                <w:sz w:val="21"/>
                <w:szCs w:val="21"/>
              </w:rPr>
              <w:t>以下のいずれかに該当する土地</w:t>
            </w:r>
            <w:r w:rsidR="00BC0A2B">
              <w:rPr>
                <w:rFonts w:hAnsi="ＭＳ ゴシック" w:hint="eastAsia"/>
                <w:sz w:val="21"/>
                <w:szCs w:val="21"/>
              </w:rPr>
              <w:t>（後述のA～Cに該当する土地を除く。）</w:t>
            </w:r>
            <w:r>
              <w:rPr>
                <w:rFonts w:hAnsi="ＭＳ ゴシック" w:hint="eastAsia"/>
                <w:sz w:val="21"/>
                <w:szCs w:val="21"/>
              </w:rPr>
              <w:t>であること。</w:t>
            </w:r>
          </w:p>
          <w:p w14:paraId="27BEBEF1" w14:textId="77777777" w:rsidR="00E2074E" w:rsidRDefault="00E2074E" w:rsidP="002A0C24">
            <w:pPr>
              <w:spacing w:beforeLines="20" w:before="72" w:line="300" w:lineRule="exact"/>
              <w:ind w:left="219" w:rightChars="52" w:right="119" w:hangingChars="100" w:hanging="219"/>
              <w:jc w:val="both"/>
              <w:rPr>
                <w:rFonts w:hAnsi="ＭＳ ゴシック"/>
                <w:sz w:val="21"/>
                <w:szCs w:val="21"/>
              </w:rPr>
            </w:pPr>
            <w:r>
              <w:rPr>
                <w:rFonts w:hAnsi="ＭＳ ゴシック" w:hint="eastAsia"/>
                <w:sz w:val="21"/>
                <w:szCs w:val="21"/>
              </w:rPr>
              <w:t>①　ダイオキシン類対策特別措置法に定める特定施設に相当する施設のうち、ダイオキシン類を発生する種類のものが稼動していた土地</w:t>
            </w:r>
          </w:p>
          <w:p w14:paraId="5BAFECE7" w14:textId="5C6B02E0" w:rsidR="00E2074E" w:rsidRDefault="00E2074E" w:rsidP="002A0C24">
            <w:pPr>
              <w:spacing w:line="300" w:lineRule="exact"/>
              <w:ind w:leftChars="91" w:left="628" w:rightChars="52" w:right="119" w:hangingChars="200" w:hanging="419"/>
              <w:jc w:val="both"/>
              <w:rPr>
                <w:rFonts w:hAnsi="ＭＳ ゴシック"/>
                <w:sz w:val="20"/>
                <w:szCs w:val="20"/>
              </w:rPr>
            </w:pPr>
            <w:r>
              <w:rPr>
                <w:rFonts w:hAnsi="ＭＳ ゴシック" w:hint="eastAsia"/>
                <w:sz w:val="20"/>
                <w:szCs w:val="20"/>
              </w:rPr>
              <w:t>例：ダイオキシン類対策特別措置法施行前に廃止された焼却能力50kg/hの廃棄物焼却炉は</w:t>
            </w:r>
            <w:r w:rsidR="00BC0A2B">
              <w:rPr>
                <w:rFonts w:hAnsi="ＭＳ ゴシック" w:hint="eastAsia"/>
                <w:sz w:val="20"/>
                <w:szCs w:val="20"/>
              </w:rPr>
              <w:t>同</w:t>
            </w:r>
            <w:r>
              <w:rPr>
                <w:rFonts w:hAnsi="ＭＳ ゴシック" w:hint="eastAsia"/>
                <w:sz w:val="20"/>
                <w:szCs w:val="20"/>
              </w:rPr>
              <w:t>法対象施設に相当する規模の施設であるため対象。</w:t>
            </w:r>
          </w:p>
          <w:p w14:paraId="07205375" w14:textId="77777777" w:rsidR="00E2074E" w:rsidRDefault="00E2074E" w:rsidP="002A0C24">
            <w:pPr>
              <w:spacing w:line="300" w:lineRule="exact"/>
              <w:ind w:leftChars="273" w:left="626" w:rightChars="52" w:right="119"/>
              <w:jc w:val="both"/>
              <w:rPr>
                <w:rFonts w:hAnsi="ＭＳ ゴシック"/>
                <w:sz w:val="20"/>
                <w:szCs w:val="20"/>
              </w:rPr>
            </w:pPr>
            <w:r>
              <w:rPr>
                <w:rFonts w:hAnsi="ＭＳ ゴシック" w:hint="eastAsia"/>
                <w:sz w:val="20"/>
                <w:szCs w:val="20"/>
              </w:rPr>
              <w:t>ダイオキシン類を含む排水を処理しない終末下水処理場は、ダイオキシン類を発生しないため対象外。</w:t>
            </w:r>
          </w:p>
          <w:p w14:paraId="7E2E5471" w14:textId="77777777" w:rsidR="00E2074E" w:rsidRDefault="00E2074E" w:rsidP="002A0C24">
            <w:pPr>
              <w:spacing w:beforeLines="20" w:before="72" w:line="300" w:lineRule="exact"/>
              <w:ind w:left="219" w:rightChars="52" w:right="119" w:hangingChars="100" w:hanging="219"/>
              <w:jc w:val="both"/>
              <w:rPr>
                <w:rFonts w:hAnsi="ＭＳ ゴシック"/>
                <w:sz w:val="20"/>
                <w:szCs w:val="20"/>
              </w:rPr>
            </w:pPr>
            <w:r>
              <w:rPr>
                <w:rFonts w:hAnsi="ＭＳ ゴシック" w:hint="eastAsia"/>
                <w:sz w:val="21"/>
                <w:szCs w:val="21"/>
              </w:rPr>
              <w:t>②　廃棄物処理法に規定する特別管理産業廃棄物又は特別管理一般廃棄物（液体で100pg-TEQ/L超過、その他は3ng-TEQ/g超過）に相当する濃度のダイオキシン類を含む廃棄物を継続的に処理していた土地（</w:t>
            </w:r>
            <w:r>
              <w:rPr>
                <w:rFonts w:hAnsi="ＭＳ ゴシック" w:hint="eastAsia"/>
                <w:sz w:val="20"/>
                <w:szCs w:val="20"/>
              </w:rPr>
              <w:t>大規模かつ継続的な野焼き行為が行われていた場合はこれに該当すると判断してください）。</w:t>
            </w:r>
          </w:p>
          <w:p w14:paraId="526A61F2" w14:textId="77777777" w:rsidR="00E2074E" w:rsidRDefault="00E2074E" w:rsidP="002A0C24">
            <w:pPr>
              <w:spacing w:beforeLines="20" w:before="72" w:line="300" w:lineRule="exact"/>
              <w:ind w:left="219" w:rightChars="52" w:right="119" w:hangingChars="100" w:hanging="219"/>
              <w:jc w:val="both"/>
              <w:rPr>
                <w:rFonts w:hAnsi="ＭＳ ゴシック"/>
                <w:sz w:val="21"/>
                <w:szCs w:val="21"/>
              </w:rPr>
            </w:pPr>
            <w:r>
              <w:rPr>
                <w:rFonts w:hAnsi="ＭＳ ゴシック" w:hint="eastAsia"/>
                <w:sz w:val="21"/>
                <w:szCs w:val="21"/>
              </w:rPr>
              <w:t xml:space="preserve">③　埋立廃棄物が土壌と直接接しており、当該廃棄物中のダイオキシン類が1,000 </w:t>
            </w:r>
            <w:proofErr w:type="spellStart"/>
            <w:r>
              <w:rPr>
                <w:rFonts w:hAnsi="ＭＳ ゴシック" w:hint="eastAsia"/>
                <w:sz w:val="21"/>
                <w:szCs w:val="21"/>
              </w:rPr>
              <w:t>pg</w:t>
            </w:r>
            <w:proofErr w:type="spellEnd"/>
            <w:r>
              <w:rPr>
                <w:rFonts w:hAnsi="ＭＳ ゴシック" w:hint="eastAsia"/>
                <w:sz w:val="21"/>
                <w:szCs w:val="21"/>
              </w:rPr>
              <w:t>-TEQ/gを超過している土地</w:t>
            </w:r>
          </w:p>
          <w:p w14:paraId="563C5429" w14:textId="77777777" w:rsidR="00E2074E" w:rsidRDefault="00E2074E" w:rsidP="002A0C24">
            <w:pPr>
              <w:spacing w:beforeLines="20" w:before="72" w:line="300" w:lineRule="exact"/>
              <w:ind w:rightChars="52" w:right="119"/>
              <w:jc w:val="both"/>
              <w:rPr>
                <w:rFonts w:hAnsi="ＭＳ ゴシック"/>
                <w:sz w:val="21"/>
                <w:szCs w:val="21"/>
              </w:rPr>
            </w:pPr>
            <w:r>
              <w:rPr>
                <w:rFonts w:hAnsi="ＭＳ ゴシック" w:hint="eastAsia"/>
                <w:sz w:val="21"/>
                <w:szCs w:val="21"/>
              </w:rPr>
              <w:t>④　土壌調査により、ダイオキシン類が指定基準に適合しないことが判明している土地</w:t>
            </w:r>
          </w:p>
          <w:p w14:paraId="63757B2A" w14:textId="3E140099" w:rsidR="00E2074E" w:rsidRDefault="00E2074E" w:rsidP="002A0C24">
            <w:pPr>
              <w:spacing w:beforeLines="20" w:before="72" w:line="300" w:lineRule="exact"/>
              <w:ind w:left="219" w:rightChars="52" w:right="119" w:hangingChars="100" w:hanging="219"/>
              <w:jc w:val="both"/>
              <w:rPr>
                <w:rFonts w:hAnsi="ＭＳ ゴシック"/>
                <w:sz w:val="21"/>
                <w:szCs w:val="21"/>
              </w:rPr>
            </w:pPr>
            <w:r>
              <w:rPr>
                <w:rFonts w:hAnsi="ＭＳ ゴシック" w:hint="eastAsia"/>
                <w:sz w:val="21"/>
                <w:szCs w:val="21"/>
              </w:rPr>
              <w:t>⑤　水面埋立土砂由来のダイオキシン類の土壌汚染のおそれがある土地（過去に水面埋立土砂由来と判断される調査結果がある場合又はダイオキシン類汚染のある水面埋立土砂が使用され、調査対象地に同じ性状の水面埋立土砂</w:t>
            </w:r>
            <w:r w:rsidR="00BC0A2B">
              <w:rPr>
                <w:rFonts w:hAnsi="ＭＳ ゴシック" w:hint="eastAsia"/>
                <w:sz w:val="21"/>
                <w:szCs w:val="21"/>
              </w:rPr>
              <w:t>の</w:t>
            </w:r>
            <w:r>
              <w:rPr>
                <w:rFonts w:hAnsi="ＭＳ ゴシック" w:hint="eastAsia"/>
                <w:sz w:val="21"/>
                <w:szCs w:val="21"/>
              </w:rPr>
              <w:t>分布が明らかであること等）</w:t>
            </w:r>
          </w:p>
          <w:p w14:paraId="2D02E508" w14:textId="2D3E0FA1" w:rsidR="00E2074E" w:rsidRDefault="00BC0A2B" w:rsidP="002A0C24">
            <w:pPr>
              <w:spacing w:beforeLines="50" w:before="182" w:line="300" w:lineRule="exact"/>
              <w:ind w:rightChars="52" w:right="119"/>
              <w:jc w:val="both"/>
              <w:rPr>
                <w:rFonts w:hAnsi="ＭＳ ゴシック"/>
                <w:sz w:val="21"/>
                <w:szCs w:val="21"/>
              </w:rPr>
            </w:pPr>
            <w:r>
              <w:rPr>
                <w:rFonts w:hAnsi="ＭＳ ゴシック" w:hint="eastAsia"/>
                <w:sz w:val="21"/>
                <w:szCs w:val="21"/>
              </w:rPr>
              <w:t>＜ダイオキシン類の調査を必要としない土地＞</w:t>
            </w:r>
          </w:p>
          <w:p w14:paraId="597404CB" w14:textId="3BE7BC29" w:rsidR="00E2074E" w:rsidRDefault="00BC0A2B" w:rsidP="002A0C24">
            <w:pPr>
              <w:spacing w:beforeLines="10" w:before="36" w:line="300" w:lineRule="exact"/>
              <w:ind w:left="219" w:rightChars="52" w:right="119" w:hangingChars="100" w:hanging="219"/>
              <w:jc w:val="both"/>
              <w:rPr>
                <w:rFonts w:hAnsi="ＭＳ ゴシック"/>
                <w:sz w:val="21"/>
                <w:szCs w:val="21"/>
              </w:rPr>
            </w:pPr>
            <w:r>
              <w:rPr>
                <w:rFonts w:hAnsi="ＭＳ ゴシック" w:hint="eastAsia"/>
                <w:color w:val="auto"/>
                <w:sz w:val="21"/>
                <w:szCs w:val="21"/>
              </w:rPr>
              <w:t>A</w:t>
            </w:r>
            <w:r w:rsidR="00E2074E" w:rsidRPr="006D512B">
              <w:rPr>
                <w:rFonts w:hAnsi="ＭＳ ゴシック" w:hint="eastAsia"/>
                <w:color w:val="auto"/>
                <w:sz w:val="21"/>
                <w:szCs w:val="21"/>
              </w:rPr>
              <w:t xml:space="preserve">　排ガスを排出する施設、</w:t>
            </w:r>
            <w:r w:rsidR="003F1A7F" w:rsidRPr="006D512B">
              <w:rPr>
                <w:rFonts w:hAnsi="ＭＳ ゴシック" w:hint="eastAsia"/>
                <w:color w:val="auto"/>
                <w:sz w:val="21"/>
                <w:szCs w:val="21"/>
              </w:rPr>
              <w:t>又は</w:t>
            </w:r>
            <w:r w:rsidR="00E2074E" w:rsidRPr="006D512B">
              <w:rPr>
                <w:rFonts w:hAnsi="ＭＳ ゴシック" w:hint="eastAsia"/>
                <w:color w:val="auto"/>
                <w:sz w:val="21"/>
                <w:szCs w:val="21"/>
              </w:rPr>
              <w:t>固形</w:t>
            </w:r>
            <w:r w:rsidR="00E2074E">
              <w:rPr>
                <w:rFonts w:hAnsi="ＭＳ ゴシック" w:hint="eastAsia"/>
                <w:sz w:val="21"/>
                <w:szCs w:val="21"/>
              </w:rPr>
              <w:t>廃棄物を継続的に処理していた場合において、地表にコンクリート等の舗装が施されていた土地</w:t>
            </w:r>
          </w:p>
          <w:p w14:paraId="52E8B5EA" w14:textId="442A4650" w:rsidR="00E2074E" w:rsidRDefault="00BC0A2B" w:rsidP="002A0C24">
            <w:pPr>
              <w:spacing w:beforeLines="10" w:before="36" w:line="300" w:lineRule="exact"/>
              <w:ind w:rightChars="52" w:right="119"/>
              <w:jc w:val="both"/>
              <w:rPr>
                <w:rFonts w:hAnsi="ＭＳ ゴシック"/>
                <w:sz w:val="21"/>
                <w:szCs w:val="21"/>
              </w:rPr>
            </w:pPr>
            <w:r>
              <w:rPr>
                <w:rFonts w:hAnsi="ＭＳ ゴシック" w:hint="eastAsia"/>
                <w:sz w:val="21"/>
                <w:szCs w:val="21"/>
              </w:rPr>
              <w:t>B</w:t>
            </w:r>
            <w:r w:rsidR="00E2074E">
              <w:rPr>
                <w:rFonts w:hAnsi="ＭＳ ゴシック" w:hint="eastAsia"/>
                <w:sz w:val="21"/>
                <w:szCs w:val="21"/>
              </w:rPr>
              <w:t xml:space="preserve">　ダイオキシン類による土壌汚染の除去措置が行われた土地</w:t>
            </w:r>
          </w:p>
          <w:p w14:paraId="4497A780" w14:textId="24D8479A" w:rsidR="00E2074E" w:rsidRDefault="00BC0A2B" w:rsidP="002A0C24">
            <w:pPr>
              <w:spacing w:beforeLines="10" w:before="36" w:line="300" w:lineRule="exact"/>
              <w:ind w:rightChars="52" w:right="119"/>
              <w:jc w:val="both"/>
              <w:rPr>
                <w:rFonts w:hAnsi="ＭＳ ゴシック"/>
                <w:sz w:val="20"/>
                <w:szCs w:val="20"/>
              </w:rPr>
            </w:pPr>
            <w:r>
              <w:rPr>
                <w:rFonts w:hAnsi="ＭＳ ゴシック" w:hint="eastAsia"/>
                <w:sz w:val="21"/>
                <w:szCs w:val="21"/>
              </w:rPr>
              <w:t>C</w:t>
            </w:r>
            <w:r w:rsidR="00E2074E">
              <w:rPr>
                <w:rFonts w:hAnsi="ＭＳ ゴシック" w:hint="eastAsia"/>
                <w:sz w:val="21"/>
                <w:szCs w:val="21"/>
              </w:rPr>
              <w:t xml:space="preserve">　調査によりダイオキシン類による汚染</w:t>
            </w:r>
            <w:r w:rsidR="00E2074E" w:rsidRPr="006D512B">
              <w:rPr>
                <w:rFonts w:hAnsi="ＭＳ ゴシック" w:hint="eastAsia"/>
                <w:color w:val="auto"/>
                <w:sz w:val="21"/>
                <w:szCs w:val="21"/>
              </w:rPr>
              <w:t>が</w:t>
            </w:r>
            <w:r w:rsidR="00BA3CAF" w:rsidRPr="006D512B">
              <w:rPr>
                <w:rFonts w:hAnsi="ＭＳ ゴシック" w:hint="eastAsia"/>
                <w:color w:val="auto"/>
                <w:sz w:val="21"/>
                <w:szCs w:val="21"/>
              </w:rPr>
              <w:t>な</w:t>
            </w:r>
            <w:r w:rsidR="00E2074E" w:rsidRPr="006D512B">
              <w:rPr>
                <w:rFonts w:hAnsi="ＭＳ ゴシック" w:hint="eastAsia"/>
                <w:color w:val="auto"/>
                <w:sz w:val="21"/>
                <w:szCs w:val="21"/>
              </w:rPr>
              <w:t>いこ</w:t>
            </w:r>
            <w:r w:rsidR="00E2074E">
              <w:rPr>
                <w:rFonts w:hAnsi="ＭＳ ゴシック" w:hint="eastAsia"/>
                <w:sz w:val="21"/>
                <w:szCs w:val="21"/>
              </w:rPr>
              <w:t>とが確認されている土地</w:t>
            </w:r>
          </w:p>
        </w:tc>
      </w:tr>
    </w:tbl>
    <w:p w14:paraId="3BF5F314" w14:textId="77777777" w:rsidR="00E2074E" w:rsidRDefault="00E2074E">
      <w:pPr>
        <w:ind w:firstLineChars="100" w:firstLine="230"/>
        <w:outlineLvl w:val="2"/>
        <w:rPr>
          <w:b/>
          <w:spacing w:val="4"/>
        </w:rPr>
      </w:pPr>
      <w:r>
        <w:rPr>
          <w:rFonts w:hAnsi="ＭＳ ゴシック" w:hint="eastAsia"/>
          <w:b/>
          <w:bCs/>
        </w:rPr>
        <w:lastRenderedPageBreak/>
        <w:t xml:space="preserve">（３）　</w:t>
      </w:r>
      <w:r>
        <w:rPr>
          <w:rFonts w:hint="eastAsia"/>
          <w:b/>
          <w:bCs/>
        </w:rPr>
        <w:t>試料採取等対象物質</w:t>
      </w:r>
    </w:p>
    <w:p w14:paraId="657B1E74"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調査の対象となる土地における土壌汚染のおそれを把握するため、過去の土壌汚染状況調査の結果や、管理有害物質の埋設、地下浸透、使用、貯蔵等の履歴、自然由来や水面埋立土砂由来の汚染に関する情報等について地歴調査を行い、その結果を踏まえ</w:t>
      </w:r>
      <w:r w:rsidRPr="000927C3">
        <w:rPr>
          <w:rFonts w:ascii="ＭＳ 明朝" w:eastAsia="ＭＳ 明朝" w:hAnsi="ＭＳ 明朝" w:hint="eastAsia"/>
          <w:strike/>
          <w:color w:val="FF0000"/>
        </w:rPr>
        <w:t>て</w:t>
      </w:r>
      <w:r>
        <w:rPr>
          <w:rFonts w:ascii="ＭＳ 明朝" w:eastAsia="ＭＳ 明朝" w:hAnsi="ＭＳ 明朝" w:hint="eastAsia"/>
        </w:rPr>
        <w:t>調査対象物質を選定する必要があります。</w:t>
      </w:r>
    </w:p>
    <w:p w14:paraId="3F4C4053"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特定有害物質については、試料採取等対象物質は知事が法第４条第３項に基づき調査するよう命じた物質のみとすることができますが、当該命令対象の物質以外に汚染のおそれのある物質が判明した場合は、それらの物質も調査の対象としてください。</w:t>
      </w:r>
    </w:p>
    <w:p w14:paraId="6B4C977A" w14:textId="77777777" w:rsidR="00E2074E" w:rsidRDefault="00E2074E">
      <w:pPr>
        <w:rPr>
          <w:rFonts w:ascii="ＭＳ 明朝" w:eastAsia="ＭＳ 明朝" w:hAnsi="ＭＳ 明朝"/>
        </w:rPr>
      </w:pPr>
    </w:p>
    <w:p w14:paraId="745C0FAA" w14:textId="77777777" w:rsidR="00E2074E" w:rsidRDefault="00E2074E">
      <w:pPr>
        <w:ind w:firstLineChars="100" w:firstLine="230"/>
        <w:outlineLvl w:val="2"/>
        <w:rPr>
          <w:rFonts w:hAnsi="ＭＳ ゴシック"/>
          <w:b/>
          <w:bCs/>
        </w:rPr>
      </w:pPr>
      <w:r>
        <w:rPr>
          <w:rFonts w:hAnsi="ＭＳ ゴシック" w:hint="eastAsia"/>
          <w:b/>
          <w:bCs/>
        </w:rPr>
        <w:t>（４）　調査対象範囲</w:t>
      </w:r>
    </w:p>
    <w:p w14:paraId="0AD1DFC7" w14:textId="77777777" w:rsidR="00E2074E" w:rsidRPr="006D512B" w:rsidRDefault="00E2074E">
      <w:pPr>
        <w:ind w:left="426" w:firstLine="283"/>
        <w:rPr>
          <w:rFonts w:ascii="ＭＳ 明朝" w:eastAsia="ＭＳ 明朝" w:hAnsi="ＭＳ 明朝"/>
          <w:color w:val="auto"/>
        </w:rPr>
      </w:pPr>
      <w:r w:rsidRPr="006D512B">
        <w:rPr>
          <w:rFonts w:ascii="ＭＳ 明朝" w:eastAsia="ＭＳ 明朝" w:hAnsi="ＭＳ 明朝" w:hint="eastAsia"/>
          <w:color w:val="auto"/>
        </w:rPr>
        <w:t>土壌汚染状況調査の対象範囲は、最大形質変更深さのうち最も深い位置の深さより１ｍを超える深さの位置については、当該土壌を採取しないことができます。</w:t>
      </w:r>
    </w:p>
    <w:p w14:paraId="308281E0" w14:textId="77777777" w:rsidR="00E2074E" w:rsidRDefault="00E2074E">
      <w:pPr>
        <w:ind w:left="426" w:firstLine="283"/>
        <w:rPr>
          <w:rFonts w:hAnsi="ＭＳ ゴシック"/>
        </w:rPr>
      </w:pPr>
    </w:p>
    <w:p w14:paraId="19BD4B24" w14:textId="77777777" w:rsidR="00E2074E" w:rsidRDefault="00E2074E">
      <w:pPr>
        <w:pStyle w:val="af3"/>
        <w:ind w:firstLineChars="100"/>
        <w:outlineLvl w:val="2"/>
        <w:rPr>
          <w:spacing w:val="4"/>
        </w:rPr>
      </w:pPr>
      <w:r>
        <w:rPr>
          <w:rFonts w:hint="eastAsia"/>
        </w:rPr>
        <w:t>（５）調査結果の報告の期限</w:t>
      </w:r>
    </w:p>
    <w:p w14:paraId="0DF8529D"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当該土地において法第４条第３項の調査命令が発せられた場合は、当該命令に記載された期日</w:t>
      </w:r>
      <w:r w:rsidRPr="005E6F48">
        <w:rPr>
          <w:rFonts w:ascii="ＭＳ 明朝" w:eastAsia="ＭＳ 明朝" w:hAnsi="ＭＳ 明朝" w:hint="eastAsia"/>
          <w:b w:val="0"/>
          <w:sz w:val="22"/>
          <w:szCs w:val="22"/>
        </w:rPr>
        <w:t>（原則として120</w:t>
      </w:r>
      <w:r w:rsidRPr="006D512B">
        <w:rPr>
          <w:rFonts w:ascii="ＭＳ 明朝" w:eastAsia="ＭＳ 明朝" w:hAnsi="ＭＳ 明朝" w:hint="eastAsia"/>
          <w:b w:val="0"/>
          <w:color w:val="auto"/>
          <w:sz w:val="22"/>
          <w:szCs w:val="22"/>
        </w:rPr>
        <w:t>日</w:t>
      </w:r>
      <w:r w:rsidR="00967E7A" w:rsidRPr="006D512B">
        <w:rPr>
          <w:rFonts w:ascii="ＭＳ 明朝" w:eastAsia="ＭＳ 明朝" w:hAnsi="ＭＳ 明朝" w:hint="eastAsia"/>
          <w:b w:val="0"/>
          <w:color w:val="auto"/>
          <w:sz w:val="22"/>
          <w:szCs w:val="22"/>
        </w:rPr>
        <w:t>以内</w:t>
      </w:r>
      <w:r w:rsidRPr="006D512B">
        <w:rPr>
          <w:rFonts w:ascii="ＭＳ 明朝" w:eastAsia="ＭＳ 明朝" w:hAnsi="ＭＳ 明朝" w:hint="eastAsia"/>
          <w:b w:val="0"/>
          <w:color w:val="auto"/>
          <w:sz w:val="22"/>
          <w:szCs w:val="22"/>
        </w:rPr>
        <w:t>）</w:t>
      </w:r>
      <w:r>
        <w:rPr>
          <w:rFonts w:ascii="ＭＳ 明朝" w:eastAsia="ＭＳ 明朝" w:hAnsi="ＭＳ 明朝" w:hint="eastAsia"/>
          <w:b w:val="0"/>
          <w:sz w:val="22"/>
          <w:szCs w:val="22"/>
        </w:rPr>
        <w:t>までに土壌汚染状況調査結果を報告しなければなりません。</w:t>
      </w:r>
    </w:p>
    <w:p w14:paraId="0A85FCCC"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条例第81条の５第２項に基づくダイオキシン類の調査が必要な場合、報告期限について条例の規定はありませんが、各所管自治体の指導に従い一定の時期までに報告してください。</w:t>
      </w:r>
    </w:p>
    <w:p w14:paraId="513FD495" w14:textId="77777777" w:rsidR="00E2074E" w:rsidRDefault="00E2074E">
      <w:pPr>
        <w:pStyle w:val="af5"/>
        <w:ind w:leftChars="200" w:left="459" w:firstLineChars="100" w:firstLine="229"/>
        <w:rPr>
          <w:rFonts w:ascii="ＭＳ 明朝" w:eastAsia="ＭＳ 明朝" w:hAnsi="ＭＳ 明朝"/>
          <w:b w:val="0"/>
          <w:sz w:val="22"/>
          <w:szCs w:val="22"/>
        </w:rPr>
      </w:pPr>
    </w:p>
    <w:p w14:paraId="18CB33FE" w14:textId="77777777" w:rsidR="00E2074E" w:rsidRDefault="00E2074E">
      <w:pPr>
        <w:pStyle w:val="af3"/>
        <w:outlineLvl w:val="2"/>
        <w:rPr>
          <w:spacing w:val="4"/>
        </w:rPr>
      </w:pPr>
      <w:r>
        <w:rPr>
          <w:rFonts w:hint="eastAsia"/>
        </w:rPr>
        <w:t>（６）　土地の形質変更の着手について</w:t>
      </w:r>
    </w:p>
    <w:p w14:paraId="46966546" w14:textId="4F649E1E" w:rsidR="00E2074E" w:rsidRPr="006D512B" w:rsidRDefault="00E2074E">
      <w:pPr>
        <w:pStyle w:val="af5"/>
        <w:ind w:leftChars="200" w:left="459"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法第４条第３項に基づき調査命令を受けた場</w:t>
      </w:r>
      <w:r w:rsidRPr="006D512B">
        <w:rPr>
          <w:rFonts w:ascii="ＭＳ 明朝" w:eastAsia="ＭＳ 明朝" w:hAnsi="ＭＳ 明朝" w:hint="eastAsia"/>
          <w:b w:val="0"/>
          <w:color w:val="auto"/>
          <w:sz w:val="22"/>
          <w:szCs w:val="22"/>
        </w:rPr>
        <w:t>合、</w:t>
      </w:r>
      <w:r w:rsidR="003F1A7F" w:rsidRPr="006D512B">
        <w:rPr>
          <w:rFonts w:ascii="ＭＳ 明朝" w:eastAsia="ＭＳ 明朝" w:hAnsi="ＭＳ 明朝" w:hint="eastAsia"/>
          <w:b w:val="0"/>
          <w:bCs w:val="0"/>
          <w:color w:val="auto"/>
          <w:sz w:val="22"/>
          <w:szCs w:val="22"/>
        </w:rPr>
        <w:t>又は</w:t>
      </w:r>
      <w:r w:rsidRPr="006D512B">
        <w:rPr>
          <w:rFonts w:ascii="ＭＳ 明朝" w:eastAsia="ＭＳ 明朝" w:hAnsi="ＭＳ 明朝" w:hint="eastAsia"/>
          <w:b w:val="0"/>
          <w:color w:val="auto"/>
          <w:sz w:val="22"/>
          <w:szCs w:val="22"/>
        </w:rPr>
        <w:t>条例に基づく土壌汚染状況調査が必要な場合には、</w:t>
      </w:r>
      <w:r w:rsidR="00470812" w:rsidRPr="000F15BF">
        <w:rPr>
          <w:rFonts w:ascii="ＭＳ 明朝" w:eastAsia="ＭＳ 明朝" w:hAnsi="ＭＳ 明朝" w:hint="eastAsia"/>
          <w:b w:val="0"/>
          <w:sz w:val="22"/>
          <w:szCs w:val="22"/>
        </w:rPr>
        <w:t>土地の形質の変更が行われることにより土壌汚染状況調査の適正な実施に支障が生じる可能性があることから</w:t>
      </w:r>
      <w:r w:rsidR="00470812">
        <w:rPr>
          <w:rFonts w:ascii="ＭＳ 明朝" w:eastAsia="ＭＳ 明朝" w:hAnsi="ＭＳ 明朝" w:hint="eastAsia"/>
          <w:b w:val="0"/>
          <w:sz w:val="22"/>
          <w:szCs w:val="22"/>
        </w:rPr>
        <w:t>、</w:t>
      </w:r>
      <w:r w:rsidRPr="006D512B">
        <w:rPr>
          <w:rFonts w:ascii="ＭＳ 明朝" w:eastAsia="ＭＳ 明朝" w:hAnsi="ＭＳ 明朝" w:hint="eastAsia"/>
          <w:b w:val="0"/>
          <w:color w:val="auto"/>
          <w:sz w:val="22"/>
          <w:szCs w:val="22"/>
        </w:rPr>
        <w:t>当該調査を終了し、所管自治体に調査結果を報告して内容の確認を受けるまで、土地の形質変更には着手しないでください。</w:t>
      </w:r>
    </w:p>
    <w:p w14:paraId="12B80BA5" w14:textId="04B08FB8" w:rsidR="00E2074E" w:rsidRPr="006D512B" w:rsidRDefault="00E2074E" w:rsidP="00880C7F">
      <w:pPr>
        <w:pStyle w:val="af5"/>
        <w:tabs>
          <w:tab w:val="left" w:pos="5103"/>
        </w:tabs>
        <w:ind w:leftChars="200" w:left="459" w:firstLineChars="100" w:firstLine="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調査の結果、特定有害物質</w:t>
      </w:r>
      <w:r w:rsidR="003F1A7F" w:rsidRPr="006D512B">
        <w:rPr>
          <w:rFonts w:ascii="ＭＳ 明朝" w:eastAsia="ＭＳ 明朝" w:hAnsi="ＭＳ 明朝" w:hint="eastAsia"/>
          <w:b w:val="0"/>
          <w:bCs w:val="0"/>
          <w:color w:val="auto"/>
          <w:sz w:val="22"/>
          <w:szCs w:val="22"/>
        </w:rPr>
        <w:t>又は</w:t>
      </w:r>
      <w:r w:rsidRPr="006D512B">
        <w:rPr>
          <w:rFonts w:ascii="ＭＳ 明朝" w:eastAsia="ＭＳ 明朝" w:hAnsi="ＭＳ 明朝" w:hint="eastAsia"/>
          <w:b w:val="0"/>
          <w:color w:val="auto"/>
          <w:sz w:val="22"/>
          <w:szCs w:val="22"/>
        </w:rPr>
        <w:t>管理有害物質によって汚染されている土地と評価された場合には、当該土地は要措置区域等又は管理区域として指定され、形質変更や汚染土壌の搬出について規制を受けることとなります。</w:t>
      </w:r>
      <w:r w:rsidR="00470812">
        <w:rPr>
          <w:rFonts w:ascii="ＭＳ 明朝" w:eastAsia="ＭＳ 明朝" w:hAnsi="ＭＳ 明朝" w:hint="eastAsia"/>
          <w:b w:val="0"/>
          <w:sz w:val="22"/>
          <w:szCs w:val="22"/>
        </w:rPr>
        <w:t>指定前に形質変更に着手している場合は、指定の日から起算して1</w:t>
      </w:r>
      <w:r w:rsidR="00470812">
        <w:rPr>
          <w:rFonts w:ascii="ＭＳ 明朝" w:eastAsia="ＭＳ 明朝" w:hAnsi="ＭＳ 明朝"/>
          <w:b w:val="0"/>
          <w:sz w:val="22"/>
          <w:szCs w:val="22"/>
        </w:rPr>
        <w:t>4</w:t>
      </w:r>
      <w:r w:rsidR="00470812">
        <w:rPr>
          <w:rFonts w:ascii="ＭＳ 明朝" w:eastAsia="ＭＳ 明朝" w:hAnsi="ＭＳ 明朝" w:hint="eastAsia"/>
          <w:b w:val="0"/>
          <w:sz w:val="22"/>
          <w:szCs w:val="22"/>
        </w:rPr>
        <w:t>日以内に形質変更を届出しなくてはなりません。更に、届出内容から形質変更に伴う汚染の拡散により人の健康被害が生じるおそれがあると知事が認める場合は</w:t>
      </w:r>
      <w:r w:rsidR="00470812" w:rsidRPr="00550E41">
        <w:rPr>
          <w:rFonts w:ascii="ＭＳ 明朝" w:eastAsia="ＭＳ 明朝" w:hAnsi="ＭＳ 明朝" w:hint="eastAsia"/>
          <w:b w:val="0"/>
          <w:sz w:val="22"/>
          <w:szCs w:val="22"/>
        </w:rPr>
        <w:t>、汚染の状況の調査、汚染除去等の措置が必要になりますので、汚染が確認された場合は、区域の指定を受け、</w:t>
      </w:r>
      <w:r w:rsidR="00470812" w:rsidRPr="00550E41">
        <w:rPr>
          <w:rFonts w:ascii="ＭＳ 明朝" w:eastAsia="ＭＳ 明朝" w:hAnsi="ＭＳ 明朝" w:hint="eastAsia"/>
          <w:b w:val="0"/>
          <w:color w:val="auto"/>
          <w:sz w:val="22"/>
          <w:szCs w:val="22"/>
        </w:rPr>
        <w:t>要措置区域等又は</w:t>
      </w:r>
      <w:r w:rsidR="00470812" w:rsidRPr="00550E41">
        <w:rPr>
          <w:rFonts w:ascii="ＭＳ 明朝" w:eastAsia="ＭＳ 明朝" w:hAnsi="ＭＳ 明朝" w:hint="eastAsia"/>
          <w:b w:val="0"/>
          <w:sz w:val="22"/>
          <w:szCs w:val="22"/>
        </w:rPr>
        <w:t>管理区域に係る形質変更届出等の必要な手続を経るまで、土地の形質変更に着手しないか、各所管自治体と十分協議してください</w:t>
      </w:r>
      <w:r w:rsidRPr="00550E41">
        <w:rPr>
          <w:rFonts w:ascii="ＭＳ 明朝" w:eastAsia="ＭＳ 明朝" w:hAnsi="ＭＳ 明朝" w:hint="eastAsia"/>
          <w:b w:val="0"/>
          <w:color w:val="auto"/>
          <w:sz w:val="22"/>
          <w:szCs w:val="22"/>
        </w:rPr>
        <w:t>。</w:t>
      </w:r>
    </w:p>
    <w:p w14:paraId="39A36AEB" w14:textId="77777777" w:rsidR="00E2074E" w:rsidRPr="006D512B" w:rsidRDefault="00E2074E">
      <w:pPr>
        <w:rPr>
          <w:color w:val="auto"/>
        </w:rPr>
      </w:pPr>
    </w:p>
    <w:p w14:paraId="4D499921" w14:textId="77777777" w:rsidR="00E2074E" w:rsidRDefault="00E2074E">
      <w:pPr>
        <w:pStyle w:val="af4"/>
        <w:spacing w:beforeLines="30" w:before="109" w:afterLines="30" w:after="109"/>
        <w:ind w:left="1252" w:hangingChars="500" w:hanging="1252"/>
        <w:rPr>
          <w:rFonts w:hAnsi="ＭＳ ゴシック"/>
          <w:sz w:val="28"/>
        </w:rPr>
      </w:pPr>
      <w:r>
        <w:br w:type="page"/>
      </w:r>
      <w:r>
        <w:rPr>
          <w:rFonts w:hAnsi="ＭＳ ゴシック" w:hint="eastAsia"/>
          <w:sz w:val="28"/>
        </w:rPr>
        <w:lastRenderedPageBreak/>
        <w:t>第５章　土壌汚染状況調査の方法</w:t>
      </w:r>
    </w:p>
    <w:p w14:paraId="1B846613" w14:textId="77777777" w:rsidR="00E2074E" w:rsidRDefault="00E2074E">
      <w:pPr>
        <w:ind w:left="250" w:hangingChars="100" w:hanging="250"/>
        <w:rPr>
          <w:rFonts w:hAnsi="ＭＳ ゴシック"/>
          <w:b/>
          <w:sz w:val="24"/>
          <w:szCs w:val="24"/>
        </w:rPr>
      </w:pPr>
    </w:p>
    <w:p w14:paraId="35AE0BAD" w14:textId="723001EB" w:rsidR="00E2074E" w:rsidRPr="00550E41" w:rsidRDefault="00E2074E" w:rsidP="00713710">
      <w:pPr>
        <w:pStyle w:val="10"/>
        <w:keepNext w:val="0"/>
        <w:spacing w:afterLines="50" w:after="182"/>
        <w:rPr>
          <w:rFonts w:ascii="ＭＳ ゴシック" w:eastAsia="ＭＳ ゴシック" w:hAnsi="ＭＳ ゴシック"/>
          <w:b/>
          <w:bCs/>
          <w:spacing w:val="4"/>
        </w:rPr>
      </w:pPr>
      <w:bookmarkStart w:id="11" w:name="_Toc60090983"/>
      <w:r w:rsidRPr="00550E41">
        <w:rPr>
          <w:rFonts w:ascii="ＭＳ ゴシック" w:eastAsia="ＭＳ ゴシック" w:hAnsi="ＭＳ ゴシック" w:hint="eastAsia"/>
          <w:b/>
          <w:bCs/>
        </w:rPr>
        <w:t>５－１　土壌汚染状況調査の実施及び報告</w:t>
      </w:r>
      <w:bookmarkEnd w:id="11"/>
      <w:r w:rsidRPr="00550E41">
        <w:rPr>
          <w:rFonts w:ascii="ＭＳ ゴシック" w:eastAsia="ＭＳ ゴシック" w:hAnsi="ＭＳ ゴシック" w:hint="eastAsia"/>
          <w:b/>
          <w:bCs/>
        </w:rPr>
        <w:t>について</w:t>
      </w:r>
    </w:p>
    <w:p w14:paraId="7102ADEF" w14:textId="77777777" w:rsidR="00E2074E" w:rsidRDefault="00E2074E">
      <w:pPr>
        <w:pStyle w:val="af3"/>
        <w:ind w:firstLineChars="100"/>
        <w:outlineLvl w:val="2"/>
        <w:rPr>
          <w:spacing w:val="4"/>
        </w:rPr>
      </w:pPr>
      <w:r>
        <w:rPr>
          <w:rFonts w:hint="eastAsia"/>
        </w:rPr>
        <w:t>（１）　関係者間の意思疎通について</w:t>
      </w:r>
    </w:p>
    <w:p w14:paraId="0ED78B9C"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spacing w:val="4"/>
        </w:rPr>
        <w:t>法又は条例に基づく調査及び措置は、それぞれ、表５－１の右欄に示す者が実施しなければなりません。関係者間で十分に意思疎通を図ってください。</w:t>
      </w:r>
    </w:p>
    <w:p w14:paraId="7E1394CB"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spacing w:val="4"/>
        </w:rPr>
        <w:t>特に、形質変更者と土地の所有者等が異なる場合には、土地の所有者等に対して、調査や対策など</w:t>
      </w:r>
      <w:r w:rsidRPr="006D512B">
        <w:rPr>
          <w:rFonts w:ascii="ＭＳ 明朝" w:eastAsia="ＭＳ 明朝" w:hAnsi="ＭＳ 明朝" w:hint="eastAsia"/>
          <w:color w:val="auto"/>
          <w:spacing w:val="4"/>
        </w:rPr>
        <w:t>の法的義務が</w:t>
      </w:r>
      <w:r w:rsidR="00626230" w:rsidRPr="006D512B">
        <w:rPr>
          <w:rFonts w:ascii="ＭＳ 明朝" w:eastAsia="ＭＳ 明朝" w:hAnsi="ＭＳ 明朝" w:hint="eastAsia"/>
          <w:color w:val="auto"/>
          <w:spacing w:val="4"/>
        </w:rPr>
        <w:t>生じる場合がある</w:t>
      </w:r>
      <w:r w:rsidRPr="006D512B">
        <w:rPr>
          <w:rFonts w:ascii="ＭＳ 明朝" w:eastAsia="ＭＳ 明朝" w:hAnsi="ＭＳ 明朝" w:hint="eastAsia"/>
          <w:color w:val="auto"/>
          <w:spacing w:val="4"/>
        </w:rPr>
        <w:t>ことについ</w:t>
      </w:r>
      <w:r>
        <w:rPr>
          <w:rFonts w:ascii="ＭＳ 明朝" w:eastAsia="ＭＳ 明朝" w:hAnsi="ＭＳ 明朝" w:hint="eastAsia"/>
          <w:spacing w:val="4"/>
        </w:rPr>
        <w:t>て十分説明し、了解を得てください。</w:t>
      </w:r>
    </w:p>
    <w:p w14:paraId="504027A1" w14:textId="77777777" w:rsidR="00E2074E" w:rsidRDefault="00E2074E">
      <w:pPr>
        <w:ind w:leftChars="186" w:left="427" w:firstLine="284"/>
        <w:rPr>
          <w:rFonts w:ascii="ＭＳ 明朝" w:eastAsia="ＭＳ 明朝" w:hAnsi="ＭＳ 明朝"/>
          <w:spacing w:val="4"/>
        </w:rPr>
      </w:pPr>
    </w:p>
    <w:p w14:paraId="483D3D4E" w14:textId="77777777" w:rsidR="00E2074E" w:rsidRDefault="00E2074E">
      <w:pPr>
        <w:ind w:leftChars="186" w:left="427" w:firstLine="284"/>
        <w:jc w:val="center"/>
        <w:rPr>
          <w:rFonts w:hAnsi="ＭＳ ゴシック"/>
          <w:spacing w:val="4"/>
        </w:rPr>
      </w:pPr>
      <w:r>
        <w:rPr>
          <w:rFonts w:hAnsi="ＭＳ ゴシック" w:hint="eastAsia"/>
          <w:spacing w:val="4"/>
        </w:rPr>
        <w:t>表５－１　法又は条例に基づく調査又は措置等の義務を負う者</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8"/>
        <w:gridCol w:w="3402"/>
      </w:tblGrid>
      <w:tr w:rsidR="00E2074E" w14:paraId="5828D733" w14:textId="77777777">
        <w:tc>
          <w:tcPr>
            <w:tcW w:w="5528" w:type="dxa"/>
          </w:tcPr>
          <w:p w14:paraId="7065AFCD" w14:textId="77777777" w:rsidR="00E2074E" w:rsidRDefault="00E2074E">
            <w:pPr>
              <w:jc w:val="center"/>
              <w:rPr>
                <w:rFonts w:hAnsi="ＭＳ ゴシック"/>
                <w:spacing w:val="4"/>
                <w:sz w:val="21"/>
                <w:szCs w:val="21"/>
              </w:rPr>
            </w:pPr>
            <w:r>
              <w:rPr>
                <w:rFonts w:hAnsi="ＭＳ ゴシック" w:hint="eastAsia"/>
                <w:spacing w:val="4"/>
                <w:sz w:val="21"/>
                <w:szCs w:val="21"/>
              </w:rPr>
              <w:t>調査又は措置等</w:t>
            </w:r>
          </w:p>
        </w:tc>
        <w:tc>
          <w:tcPr>
            <w:tcW w:w="3402" w:type="dxa"/>
          </w:tcPr>
          <w:p w14:paraId="08163CD8" w14:textId="77777777" w:rsidR="00E2074E" w:rsidRDefault="00E2074E">
            <w:pPr>
              <w:jc w:val="center"/>
              <w:rPr>
                <w:rFonts w:hAnsi="ＭＳ ゴシック"/>
                <w:spacing w:val="4"/>
                <w:sz w:val="21"/>
                <w:szCs w:val="21"/>
              </w:rPr>
            </w:pPr>
            <w:r>
              <w:rPr>
                <w:rFonts w:hAnsi="ＭＳ ゴシック" w:hint="eastAsia"/>
                <w:spacing w:val="4"/>
                <w:sz w:val="21"/>
                <w:szCs w:val="21"/>
              </w:rPr>
              <w:t>義務を負う者</w:t>
            </w:r>
          </w:p>
        </w:tc>
      </w:tr>
      <w:tr w:rsidR="00E2074E" w14:paraId="1A006F15" w14:textId="77777777">
        <w:tc>
          <w:tcPr>
            <w:tcW w:w="5528" w:type="dxa"/>
          </w:tcPr>
          <w:p w14:paraId="31D4AA3A" w14:textId="77777777" w:rsidR="00E2074E" w:rsidRDefault="00E2074E">
            <w:pPr>
              <w:jc w:val="both"/>
              <w:rPr>
                <w:rFonts w:hAnsi="ＭＳ ゴシック"/>
                <w:spacing w:val="4"/>
                <w:sz w:val="21"/>
                <w:szCs w:val="21"/>
              </w:rPr>
            </w:pPr>
            <w:r>
              <w:rPr>
                <w:rFonts w:hAnsi="ＭＳ ゴシック" w:hint="eastAsia"/>
                <w:spacing w:val="4"/>
                <w:sz w:val="21"/>
                <w:szCs w:val="21"/>
              </w:rPr>
              <w:t>土壌汚染状況調査の委託、報告</w:t>
            </w:r>
          </w:p>
        </w:tc>
        <w:tc>
          <w:tcPr>
            <w:tcW w:w="3402" w:type="dxa"/>
          </w:tcPr>
          <w:p w14:paraId="46933FB9"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w:t>
            </w:r>
          </w:p>
        </w:tc>
      </w:tr>
      <w:tr w:rsidR="00E2074E" w14:paraId="0945452F" w14:textId="77777777">
        <w:tc>
          <w:tcPr>
            <w:tcW w:w="5528" w:type="dxa"/>
            <w:vAlign w:val="center"/>
          </w:tcPr>
          <w:p w14:paraId="1DB22810" w14:textId="77777777" w:rsidR="00E2074E" w:rsidRDefault="00E2074E">
            <w:pPr>
              <w:jc w:val="both"/>
              <w:rPr>
                <w:rFonts w:hAnsi="ＭＳ ゴシック"/>
                <w:spacing w:val="4"/>
                <w:sz w:val="21"/>
                <w:szCs w:val="21"/>
              </w:rPr>
            </w:pPr>
            <w:r>
              <w:rPr>
                <w:rFonts w:hAnsi="ＭＳ ゴシック" w:hint="eastAsia"/>
                <w:spacing w:val="4"/>
                <w:sz w:val="21"/>
                <w:szCs w:val="21"/>
              </w:rPr>
              <w:t>土壌汚染状況調査の実施</w:t>
            </w:r>
          </w:p>
        </w:tc>
        <w:tc>
          <w:tcPr>
            <w:tcW w:w="3402" w:type="dxa"/>
          </w:tcPr>
          <w:p w14:paraId="56B7A077"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土地の所有者等の委託を受けた</w:t>
            </w:r>
          </w:p>
          <w:p w14:paraId="5D93C6FA" w14:textId="77777777" w:rsidR="00E2074E" w:rsidRDefault="00E2074E">
            <w:pPr>
              <w:jc w:val="both"/>
              <w:rPr>
                <w:rFonts w:hAnsi="ＭＳ ゴシック"/>
                <w:spacing w:val="4"/>
                <w:sz w:val="21"/>
                <w:szCs w:val="21"/>
              </w:rPr>
            </w:pPr>
            <w:r>
              <w:rPr>
                <w:rFonts w:hAnsi="ＭＳ ゴシック" w:hint="eastAsia"/>
                <w:spacing w:val="4"/>
                <w:sz w:val="21"/>
                <w:szCs w:val="21"/>
              </w:rPr>
              <w:t>指定調査機関</w:t>
            </w:r>
          </w:p>
        </w:tc>
      </w:tr>
      <w:tr w:rsidR="00E2074E" w14:paraId="4DB5BE8B" w14:textId="77777777">
        <w:trPr>
          <w:trHeight w:val="369"/>
        </w:trPr>
        <w:tc>
          <w:tcPr>
            <w:tcW w:w="5528" w:type="dxa"/>
          </w:tcPr>
          <w:p w14:paraId="417BBFD1" w14:textId="77777777" w:rsidR="00E2074E" w:rsidRDefault="00E2074E">
            <w:pPr>
              <w:jc w:val="both"/>
              <w:rPr>
                <w:rFonts w:hAnsi="ＭＳ ゴシック"/>
                <w:spacing w:val="4"/>
                <w:sz w:val="21"/>
                <w:szCs w:val="21"/>
              </w:rPr>
            </w:pPr>
            <w:r>
              <w:rPr>
                <w:rFonts w:hAnsi="ＭＳ ゴシック" w:hint="eastAsia"/>
                <w:spacing w:val="4"/>
                <w:sz w:val="21"/>
                <w:szCs w:val="21"/>
              </w:rPr>
              <w:t>法第３条第７項に基づく土地形</w:t>
            </w:r>
            <w:r w:rsidRPr="006201F6">
              <w:rPr>
                <w:rFonts w:hAnsi="ＭＳ ゴシック" w:hint="eastAsia"/>
                <w:spacing w:val="4"/>
                <w:sz w:val="21"/>
                <w:szCs w:val="21"/>
              </w:rPr>
              <w:t>質変更届出</w:t>
            </w:r>
          </w:p>
        </w:tc>
        <w:tc>
          <w:tcPr>
            <w:tcW w:w="3402" w:type="dxa"/>
          </w:tcPr>
          <w:p w14:paraId="437A810E"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w:t>
            </w:r>
          </w:p>
        </w:tc>
      </w:tr>
      <w:tr w:rsidR="00E2074E" w14:paraId="6459C42F" w14:textId="77777777">
        <w:trPr>
          <w:trHeight w:val="357"/>
        </w:trPr>
        <w:tc>
          <w:tcPr>
            <w:tcW w:w="5528" w:type="dxa"/>
          </w:tcPr>
          <w:p w14:paraId="505BA6C6" w14:textId="77777777" w:rsidR="00E2074E" w:rsidRDefault="00E2074E">
            <w:pPr>
              <w:jc w:val="both"/>
              <w:rPr>
                <w:rFonts w:hAnsi="ＭＳ ゴシック"/>
                <w:spacing w:val="4"/>
                <w:sz w:val="21"/>
                <w:szCs w:val="21"/>
              </w:rPr>
            </w:pPr>
            <w:r>
              <w:rPr>
                <w:rFonts w:hAnsi="ＭＳ ゴシック" w:hint="eastAsia"/>
                <w:spacing w:val="4"/>
                <w:sz w:val="21"/>
                <w:szCs w:val="21"/>
              </w:rPr>
              <w:t>法第４条第１項に基づく土</w:t>
            </w:r>
            <w:r w:rsidRPr="006201F6">
              <w:rPr>
                <w:rFonts w:hAnsi="ＭＳ ゴシック" w:hint="eastAsia"/>
                <w:spacing w:val="4"/>
                <w:sz w:val="21"/>
                <w:szCs w:val="21"/>
              </w:rPr>
              <w:t>地形質変更届出</w:t>
            </w:r>
          </w:p>
        </w:tc>
        <w:tc>
          <w:tcPr>
            <w:tcW w:w="3402" w:type="dxa"/>
          </w:tcPr>
          <w:p w14:paraId="6719D052" w14:textId="77777777" w:rsidR="00E2074E" w:rsidRDefault="00E2074E">
            <w:pPr>
              <w:jc w:val="both"/>
              <w:rPr>
                <w:rFonts w:hAnsi="ＭＳ ゴシック"/>
                <w:spacing w:val="4"/>
                <w:sz w:val="21"/>
                <w:szCs w:val="21"/>
              </w:rPr>
            </w:pPr>
            <w:r>
              <w:rPr>
                <w:rFonts w:hAnsi="ＭＳ ゴシック" w:hint="eastAsia"/>
                <w:spacing w:val="4"/>
                <w:sz w:val="21"/>
                <w:szCs w:val="21"/>
              </w:rPr>
              <w:t>形質変更者（工事発注者）</w:t>
            </w:r>
          </w:p>
        </w:tc>
      </w:tr>
      <w:tr w:rsidR="00E2074E" w14:paraId="52D7C28E" w14:textId="77777777">
        <w:trPr>
          <w:trHeight w:val="391"/>
        </w:trPr>
        <w:tc>
          <w:tcPr>
            <w:tcW w:w="5528" w:type="dxa"/>
          </w:tcPr>
          <w:p w14:paraId="62C83C94" w14:textId="77777777" w:rsidR="00E2074E" w:rsidRDefault="00E2074E">
            <w:pPr>
              <w:jc w:val="both"/>
              <w:rPr>
                <w:rFonts w:hAnsi="ＭＳ ゴシック"/>
                <w:spacing w:val="4"/>
                <w:sz w:val="21"/>
                <w:szCs w:val="21"/>
                <w:u w:val="double"/>
              </w:rPr>
            </w:pPr>
            <w:r>
              <w:rPr>
                <w:rFonts w:hAnsi="ＭＳ ゴシック" w:hint="eastAsia"/>
                <w:spacing w:val="4"/>
                <w:sz w:val="21"/>
                <w:szCs w:val="21"/>
              </w:rPr>
              <w:t>条例第81条の４第５項に基づく</w:t>
            </w:r>
            <w:r w:rsidR="0008071D">
              <w:rPr>
                <w:rFonts w:hAnsi="ＭＳ ゴシック" w:hint="eastAsia"/>
                <w:spacing w:val="4"/>
                <w:sz w:val="21"/>
                <w:szCs w:val="21"/>
              </w:rPr>
              <w:t>土地利用履歴報告</w:t>
            </w:r>
          </w:p>
        </w:tc>
        <w:tc>
          <w:tcPr>
            <w:tcW w:w="3402" w:type="dxa"/>
          </w:tcPr>
          <w:p w14:paraId="36C8DD1F"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w:t>
            </w:r>
          </w:p>
        </w:tc>
      </w:tr>
      <w:tr w:rsidR="00E2074E" w14:paraId="3A17451B" w14:textId="77777777">
        <w:trPr>
          <w:trHeight w:val="355"/>
        </w:trPr>
        <w:tc>
          <w:tcPr>
            <w:tcW w:w="5528" w:type="dxa"/>
            <w:vAlign w:val="center"/>
          </w:tcPr>
          <w:p w14:paraId="3A4FA8B0" w14:textId="77777777" w:rsidR="00E2074E" w:rsidRDefault="00E2074E">
            <w:pPr>
              <w:jc w:val="both"/>
              <w:rPr>
                <w:rFonts w:hAnsi="ＭＳ ゴシック"/>
                <w:spacing w:val="4"/>
                <w:sz w:val="21"/>
                <w:szCs w:val="21"/>
              </w:rPr>
            </w:pPr>
            <w:r>
              <w:rPr>
                <w:rFonts w:hAnsi="ＭＳ ゴシック" w:hint="eastAsia"/>
                <w:spacing w:val="4"/>
                <w:sz w:val="21"/>
                <w:szCs w:val="21"/>
              </w:rPr>
              <w:t>条例第81条の５第１項に基づく土地利用履歴報告</w:t>
            </w:r>
          </w:p>
        </w:tc>
        <w:tc>
          <w:tcPr>
            <w:tcW w:w="3402" w:type="dxa"/>
          </w:tcPr>
          <w:p w14:paraId="1D073F62" w14:textId="77777777" w:rsidR="00E2074E" w:rsidRDefault="00E2074E">
            <w:pPr>
              <w:jc w:val="both"/>
              <w:rPr>
                <w:rFonts w:hAnsi="ＭＳ ゴシック"/>
                <w:spacing w:val="4"/>
                <w:sz w:val="21"/>
                <w:szCs w:val="21"/>
              </w:rPr>
            </w:pPr>
            <w:r>
              <w:rPr>
                <w:rFonts w:hAnsi="ＭＳ ゴシック" w:hint="eastAsia"/>
                <w:spacing w:val="4"/>
                <w:sz w:val="21"/>
                <w:szCs w:val="21"/>
              </w:rPr>
              <w:t>形質変更者（工事発注者）</w:t>
            </w:r>
          </w:p>
        </w:tc>
      </w:tr>
      <w:tr w:rsidR="00E2074E" w14:paraId="2EFD275B" w14:textId="77777777">
        <w:trPr>
          <w:trHeight w:val="218"/>
        </w:trPr>
        <w:tc>
          <w:tcPr>
            <w:tcW w:w="5528" w:type="dxa"/>
          </w:tcPr>
          <w:p w14:paraId="29C2E09F" w14:textId="77777777" w:rsidR="00E2074E" w:rsidRDefault="00E2074E">
            <w:pPr>
              <w:jc w:val="both"/>
              <w:rPr>
                <w:rFonts w:hAnsi="ＭＳ ゴシック"/>
                <w:spacing w:val="4"/>
                <w:sz w:val="21"/>
                <w:szCs w:val="21"/>
                <w:u w:val="double"/>
              </w:rPr>
            </w:pPr>
            <w:r>
              <w:rPr>
                <w:rFonts w:hAnsi="ＭＳ ゴシック" w:hint="eastAsia"/>
                <w:spacing w:val="4"/>
                <w:sz w:val="21"/>
                <w:szCs w:val="21"/>
              </w:rPr>
              <w:t>条例第81条の６第１項に基づく</w:t>
            </w:r>
            <w:r w:rsidR="0008071D">
              <w:rPr>
                <w:rFonts w:hAnsi="ＭＳ ゴシック" w:hint="eastAsia"/>
                <w:spacing w:val="4"/>
                <w:sz w:val="21"/>
                <w:szCs w:val="21"/>
              </w:rPr>
              <w:t>土地利用履歴報告</w:t>
            </w:r>
          </w:p>
        </w:tc>
        <w:tc>
          <w:tcPr>
            <w:tcW w:w="3402" w:type="dxa"/>
          </w:tcPr>
          <w:p w14:paraId="342FF600" w14:textId="77777777" w:rsidR="00E2074E" w:rsidRDefault="00E2074E">
            <w:pPr>
              <w:jc w:val="both"/>
              <w:rPr>
                <w:rFonts w:hAnsi="ＭＳ ゴシック"/>
                <w:spacing w:val="4"/>
                <w:sz w:val="21"/>
                <w:szCs w:val="21"/>
              </w:rPr>
            </w:pPr>
            <w:r>
              <w:rPr>
                <w:rFonts w:hAnsi="ＭＳ ゴシック" w:hint="eastAsia"/>
                <w:spacing w:val="4"/>
                <w:sz w:val="21"/>
                <w:szCs w:val="21"/>
              </w:rPr>
              <w:t>形質変更者（工事発注者）</w:t>
            </w:r>
          </w:p>
        </w:tc>
      </w:tr>
      <w:tr w:rsidR="00E2074E" w14:paraId="595F5E31" w14:textId="77777777">
        <w:tc>
          <w:tcPr>
            <w:tcW w:w="5528" w:type="dxa"/>
          </w:tcPr>
          <w:p w14:paraId="40DBA13B" w14:textId="77777777" w:rsidR="00E2074E" w:rsidRDefault="00E2074E">
            <w:pPr>
              <w:jc w:val="both"/>
              <w:rPr>
                <w:rFonts w:hAnsi="ＭＳ ゴシック"/>
                <w:spacing w:val="4"/>
                <w:sz w:val="21"/>
                <w:szCs w:val="21"/>
              </w:rPr>
            </w:pPr>
            <w:r>
              <w:rPr>
                <w:rFonts w:hAnsi="ＭＳ ゴシック" w:hint="eastAsia"/>
                <w:spacing w:val="4"/>
                <w:sz w:val="21"/>
                <w:szCs w:val="21"/>
              </w:rPr>
              <w:t>法</w:t>
            </w:r>
            <w:r w:rsidR="003F1A7F" w:rsidRPr="006D512B">
              <w:rPr>
                <w:rFonts w:hAnsi="ＭＳ ゴシック" w:hint="eastAsia"/>
                <w:color w:val="auto"/>
                <w:spacing w:val="4"/>
                <w:sz w:val="21"/>
                <w:szCs w:val="21"/>
              </w:rPr>
              <w:t>又は</w:t>
            </w:r>
            <w:r w:rsidRPr="006D512B">
              <w:rPr>
                <w:rFonts w:hAnsi="ＭＳ ゴシック" w:hint="eastAsia"/>
                <w:color w:val="auto"/>
                <w:spacing w:val="4"/>
                <w:sz w:val="21"/>
                <w:szCs w:val="21"/>
              </w:rPr>
              <w:t>条例</w:t>
            </w:r>
            <w:r>
              <w:rPr>
                <w:rFonts w:hAnsi="ＭＳ ゴシック" w:hint="eastAsia"/>
                <w:spacing w:val="4"/>
                <w:sz w:val="21"/>
                <w:szCs w:val="21"/>
              </w:rPr>
              <w:t>に基づき指示された計画書の提出等</w:t>
            </w:r>
          </w:p>
        </w:tc>
        <w:tc>
          <w:tcPr>
            <w:tcW w:w="3402" w:type="dxa"/>
          </w:tcPr>
          <w:p w14:paraId="44C51FBD"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土地の所有者等又は汚染原因者</w:t>
            </w:r>
          </w:p>
        </w:tc>
      </w:tr>
    </w:tbl>
    <w:p w14:paraId="3AAD510C" w14:textId="77777777" w:rsidR="00E2074E" w:rsidRDefault="00E2074E">
      <w:pPr>
        <w:ind w:leftChars="186" w:left="427" w:firstLine="284"/>
        <w:rPr>
          <w:rFonts w:ascii="ＭＳ 明朝" w:eastAsia="ＭＳ 明朝" w:hAnsi="ＭＳ 明朝"/>
          <w:spacing w:val="4"/>
        </w:rPr>
      </w:pPr>
    </w:p>
    <w:p w14:paraId="260B0BA2" w14:textId="77777777" w:rsidR="00E2074E" w:rsidRDefault="00E2074E">
      <w:pPr>
        <w:pStyle w:val="af3"/>
        <w:ind w:firstLineChars="100"/>
        <w:outlineLvl w:val="2"/>
        <w:rPr>
          <w:spacing w:val="4"/>
        </w:rPr>
      </w:pPr>
      <w:r>
        <w:rPr>
          <w:rFonts w:hint="eastAsia"/>
        </w:rPr>
        <w:t>（２）　調査計画書の提出</w:t>
      </w:r>
    </w:p>
    <w:p w14:paraId="10CA0A44"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調査を実施する前（遅くとも試料採取を行う前まで）には、知事と協議した上で、調査計画書を提出し、調査対象物質や試料採取地点等が適切かどうかについて確認してください。</w:t>
      </w:r>
    </w:p>
    <w:p w14:paraId="31F87FF6" w14:textId="77777777" w:rsidR="00E2074E" w:rsidRDefault="00E2074E">
      <w:pPr>
        <w:pStyle w:val="af3"/>
        <w:ind w:firstLine="0"/>
        <w:outlineLvl w:val="2"/>
      </w:pPr>
    </w:p>
    <w:p w14:paraId="2551CF1E" w14:textId="77777777" w:rsidR="00E2074E" w:rsidRDefault="00E2074E">
      <w:pPr>
        <w:pStyle w:val="af3"/>
        <w:ind w:firstLineChars="100"/>
        <w:outlineLvl w:val="2"/>
        <w:rPr>
          <w:spacing w:val="4"/>
        </w:rPr>
      </w:pPr>
      <w:r>
        <w:rPr>
          <w:rFonts w:hint="eastAsia"/>
        </w:rPr>
        <w:t>（３）　調査結果の報告</w:t>
      </w:r>
    </w:p>
    <w:p w14:paraId="4E838811" w14:textId="04863AD2" w:rsidR="00E2074E" w:rsidRPr="006D512B" w:rsidRDefault="00E2074E">
      <w:pPr>
        <w:spacing w:beforeLines="30" w:before="109"/>
        <w:ind w:leftChars="186" w:left="427" w:firstLine="283"/>
        <w:rPr>
          <w:rFonts w:ascii="ＭＳ 明朝" w:eastAsia="ＭＳ 明朝" w:hAnsi="ＭＳ 明朝"/>
          <w:color w:val="auto"/>
          <w:spacing w:val="4"/>
        </w:rPr>
      </w:pPr>
      <w:r>
        <w:rPr>
          <w:rFonts w:ascii="ＭＳ 明朝" w:eastAsia="ＭＳ 明朝" w:hAnsi="ＭＳ 明朝" w:hint="eastAsia"/>
        </w:rPr>
        <w:t>土地の所有者等は、土壌汚染状況調査を指定調査機関に行わせ、その結果を知事に報告</w:t>
      </w:r>
      <w:r w:rsidR="00603663">
        <w:rPr>
          <w:rFonts w:ascii="ＭＳ 明朝" w:eastAsia="ＭＳ 明朝" w:hAnsi="ＭＳ 明朝" w:hint="eastAsia"/>
        </w:rPr>
        <w:t>しなければなりません</w:t>
      </w:r>
      <w:r>
        <w:rPr>
          <w:rFonts w:ascii="ＭＳ 明朝" w:eastAsia="ＭＳ 明朝" w:hAnsi="ＭＳ 明朝" w:hint="eastAsia"/>
        </w:rPr>
        <w:t>。</w:t>
      </w:r>
    </w:p>
    <w:p w14:paraId="2707C9AC" w14:textId="77777777" w:rsidR="00E2074E" w:rsidRDefault="00E2074E">
      <w:pPr>
        <w:ind w:leftChars="186" w:left="427" w:firstLine="283"/>
        <w:rPr>
          <w:rFonts w:ascii="ＭＳ 明朝" w:eastAsia="ＭＳ 明朝" w:hAnsi="ＭＳ 明朝"/>
          <w:spacing w:val="4"/>
        </w:rPr>
      </w:pPr>
      <w:r w:rsidRPr="006D512B">
        <w:rPr>
          <w:rFonts w:ascii="ＭＳ 明朝" w:eastAsia="ＭＳ 明朝" w:hAnsi="ＭＳ 明朝" w:hint="eastAsia"/>
          <w:color w:val="auto"/>
        </w:rPr>
        <w:t>土壌汚染状況調査の報告は、土壌汚染状況調査結果報告書</w:t>
      </w:r>
      <w:r w:rsidRPr="006D512B">
        <w:rPr>
          <w:rFonts w:hAnsi="ＭＳ ゴシック" w:hint="eastAsia"/>
          <w:color w:val="auto"/>
        </w:rPr>
        <w:t>【法３_８項】【法４_２項】【法４_３項】【法様式７】、【条例81の４_１項】【条例様式23の３】、【条例81の４_６項】【条例様式23の７の２】、【条例81の５_２項】【条例様式23の９】</w:t>
      </w:r>
      <w:r>
        <w:rPr>
          <w:rFonts w:hAnsi="ＭＳ ゴシック" w:hint="eastAsia"/>
        </w:rPr>
        <w:t>、【条例81の６_２項】【条例様式23の９の２】、【条例81の６_３項】【条例様式23の10】</w:t>
      </w:r>
      <w:r>
        <w:rPr>
          <w:rFonts w:ascii="ＭＳ 明朝" w:eastAsia="ＭＳ 明朝" w:hAnsi="ＭＳ 明朝" w:hint="eastAsia"/>
        </w:rPr>
        <w:t>により行ってください。</w:t>
      </w:r>
    </w:p>
    <w:p w14:paraId="70D088A0" w14:textId="77777777" w:rsidR="00E2074E" w:rsidRDefault="00E2074E">
      <w:pPr>
        <w:pStyle w:val="af3"/>
        <w:ind w:leftChars="186" w:left="427" w:firstLine="0"/>
        <w:outlineLvl w:val="2"/>
      </w:pPr>
    </w:p>
    <w:p w14:paraId="0B16445C" w14:textId="77777777" w:rsidR="00E2074E" w:rsidRDefault="00E2074E">
      <w:pPr>
        <w:pStyle w:val="af3"/>
        <w:ind w:firstLineChars="100"/>
        <w:outlineLvl w:val="2"/>
      </w:pPr>
      <w:r>
        <w:rPr>
          <w:rFonts w:hint="eastAsia"/>
        </w:rPr>
        <w:t>（４）　報告された結果の公表</w:t>
      </w:r>
    </w:p>
    <w:p w14:paraId="704935FD" w14:textId="77777777" w:rsidR="00E2074E" w:rsidRDefault="00E2074E">
      <w:pPr>
        <w:pStyle w:val="af3"/>
        <w:ind w:leftChars="186" w:left="427" w:firstLineChars="100" w:firstLine="229"/>
        <w:outlineLvl w:val="2"/>
        <w:rPr>
          <w:rFonts w:ascii="ＭＳ 明朝" w:eastAsia="ＭＳ 明朝" w:hAnsi="ＭＳ 明朝"/>
          <w:b w:val="0"/>
        </w:rPr>
      </w:pPr>
      <w:r>
        <w:rPr>
          <w:rFonts w:ascii="ＭＳ 明朝" w:eastAsia="ＭＳ 明朝" w:hAnsi="ＭＳ 明朝" w:hint="eastAsia"/>
          <w:b w:val="0"/>
        </w:rPr>
        <w:t>提出された報告書等は公文書となりますので、情報公開請求があった場合には、個人情</w:t>
      </w:r>
      <w:r>
        <w:rPr>
          <w:rFonts w:ascii="ＭＳ 明朝" w:eastAsia="ＭＳ 明朝" w:hAnsi="ＭＳ 明朝" w:hint="eastAsia"/>
          <w:b w:val="0"/>
        </w:rPr>
        <w:lastRenderedPageBreak/>
        <w:t>報に係る部分等、非公開とすべき情報を除いて公開の対象となります。</w:t>
      </w:r>
    </w:p>
    <w:p w14:paraId="43A9306F" w14:textId="77777777" w:rsidR="00E2074E" w:rsidRDefault="00E2074E">
      <w:pPr>
        <w:pStyle w:val="af3"/>
        <w:ind w:leftChars="186" w:left="427" w:firstLineChars="100" w:firstLine="229"/>
        <w:outlineLvl w:val="2"/>
        <w:rPr>
          <w:rFonts w:ascii="ＭＳ 明朝" w:eastAsia="ＭＳ 明朝" w:hAnsi="ＭＳ 明朝"/>
          <w:b w:val="0"/>
        </w:rPr>
      </w:pPr>
      <w:r>
        <w:rPr>
          <w:rFonts w:ascii="ＭＳ 明朝" w:eastAsia="ＭＳ 明朝" w:hAnsi="ＭＳ 明朝" w:hint="eastAsia"/>
          <w:b w:val="0"/>
        </w:rPr>
        <w:t>なお、土壌や地下水の汚染が判明した場合には、調査を行った者（事業者、土地の所有者等）において、周辺地域の住民等に対して、その汚染の状況や対策内容等について情報提供や説明を行うなど、リスクコミュニケーションの実施に努めてください。</w:t>
      </w:r>
    </w:p>
    <w:p w14:paraId="4CB3E02D" w14:textId="77777777" w:rsidR="00E2074E" w:rsidRDefault="00E2074E">
      <w:pPr>
        <w:pStyle w:val="af3"/>
        <w:ind w:leftChars="186" w:left="427" w:firstLine="0"/>
        <w:outlineLvl w:val="2"/>
      </w:pPr>
    </w:p>
    <w:p w14:paraId="2BABEDA0" w14:textId="77777777" w:rsidR="00E2074E" w:rsidRPr="006D512B" w:rsidRDefault="00E2074E">
      <w:pPr>
        <w:pStyle w:val="af3"/>
        <w:ind w:firstLineChars="100"/>
        <w:outlineLvl w:val="2"/>
        <w:rPr>
          <w:color w:val="auto"/>
          <w:spacing w:val="4"/>
        </w:rPr>
      </w:pPr>
      <w:r>
        <w:rPr>
          <w:rFonts w:hint="eastAsia"/>
        </w:rPr>
        <w:t>（５）　調査結果</w:t>
      </w:r>
      <w:r w:rsidRPr="006D512B">
        <w:rPr>
          <w:rFonts w:hint="eastAsia"/>
          <w:color w:val="auto"/>
        </w:rPr>
        <w:t>の保管と引</w:t>
      </w:r>
      <w:r w:rsidR="00BA3CAF" w:rsidRPr="006D512B">
        <w:rPr>
          <w:rFonts w:hint="eastAsia"/>
          <w:color w:val="auto"/>
        </w:rPr>
        <w:t>き</w:t>
      </w:r>
      <w:r w:rsidRPr="006D512B">
        <w:rPr>
          <w:rFonts w:hint="eastAsia"/>
          <w:color w:val="auto"/>
        </w:rPr>
        <w:t>継ぎ</w:t>
      </w:r>
    </w:p>
    <w:p w14:paraId="7DC7CD57" w14:textId="2220AE42" w:rsidR="00E2074E" w:rsidRPr="006D512B" w:rsidRDefault="00E32703">
      <w:pPr>
        <w:ind w:leftChars="186" w:left="427" w:firstLine="284"/>
        <w:rPr>
          <w:rFonts w:ascii="ＭＳ 明朝" w:eastAsia="ＭＳ 明朝" w:hAnsi="ＭＳ 明朝"/>
          <w:color w:val="auto"/>
        </w:rPr>
      </w:pPr>
      <w:r w:rsidRPr="006D512B">
        <w:rPr>
          <w:rFonts w:ascii="ＭＳ 明朝" w:eastAsia="ＭＳ 明朝" w:hAnsi="ＭＳ 明朝" w:hint="eastAsia"/>
          <w:color w:val="auto"/>
        </w:rPr>
        <w:t>土地の所有者等は、</w:t>
      </w:r>
      <w:r w:rsidR="00E2074E" w:rsidRPr="006D512B">
        <w:rPr>
          <w:rFonts w:ascii="ＭＳ 明朝" w:eastAsia="ＭＳ 明朝" w:hAnsi="ＭＳ 明朝" w:hint="eastAsia"/>
          <w:color w:val="auto"/>
        </w:rPr>
        <w:t>法又は条例に基づく土壌汚染状況調査結果について、結果を記録し、当該記録を保管し、また、土地の所有者等に変更があった場合には当該結果を引き継</w:t>
      </w:r>
      <w:r>
        <w:rPr>
          <w:rFonts w:ascii="ＭＳ 明朝" w:eastAsia="ＭＳ 明朝" w:hAnsi="ＭＳ 明朝" w:hint="eastAsia"/>
          <w:color w:val="auto"/>
        </w:rPr>
        <w:t>がなければなりません</w:t>
      </w:r>
      <w:r w:rsidR="00E2074E" w:rsidRPr="006D512B">
        <w:rPr>
          <w:rFonts w:hAnsi="ＭＳ ゴシック" w:hint="eastAsia"/>
          <w:color w:val="auto"/>
        </w:rPr>
        <w:t>【条例81の６の２】</w:t>
      </w:r>
      <w:r w:rsidR="00251306" w:rsidRPr="006D512B">
        <w:rPr>
          <w:rFonts w:hAnsi="ＭＳ ゴシック" w:hint="eastAsia"/>
          <w:color w:val="auto"/>
        </w:rPr>
        <w:t>。</w:t>
      </w:r>
    </w:p>
    <w:p w14:paraId="751D87FA" w14:textId="77777777" w:rsidR="00E2074E" w:rsidRPr="006D512B" w:rsidRDefault="00E2074E">
      <w:pPr>
        <w:ind w:leftChars="186" w:left="427" w:firstLine="284"/>
        <w:rPr>
          <w:rFonts w:ascii="ＭＳ 明朝" w:eastAsia="ＭＳ 明朝" w:hAnsi="ＭＳ 明朝"/>
          <w:color w:val="auto"/>
          <w:spacing w:val="4"/>
        </w:rPr>
      </w:pPr>
      <w:r w:rsidRPr="006D512B">
        <w:rPr>
          <w:rFonts w:ascii="ＭＳ 明朝" w:eastAsia="ＭＳ 明朝" w:hAnsi="ＭＳ 明朝" w:hint="eastAsia"/>
          <w:color w:val="auto"/>
          <w:spacing w:val="4"/>
        </w:rPr>
        <w:t>これらの記録は、その土地の土壌汚染に関する履歴情報として非常に重要な根拠資料となります。</w:t>
      </w:r>
    </w:p>
    <w:p w14:paraId="08F667F4" w14:textId="77777777" w:rsidR="00E2074E" w:rsidRPr="006201F6" w:rsidRDefault="00E2074E">
      <w:pPr>
        <w:ind w:leftChars="186" w:left="427" w:firstLine="284"/>
        <w:rPr>
          <w:rFonts w:ascii="ＭＳ 明朝" w:eastAsia="ＭＳ 明朝" w:hAnsi="ＭＳ 明朝"/>
          <w:color w:val="auto"/>
          <w:spacing w:val="4"/>
        </w:rPr>
      </w:pPr>
    </w:p>
    <w:p w14:paraId="6FFE9EEE" w14:textId="713B2F50" w:rsidR="00E2074E" w:rsidRPr="006201F6" w:rsidRDefault="00E2074E">
      <w:pPr>
        <w:pStyle w:val="af3"/>
        <w:ind w:firstLineChars="100"/>
        <w:outlineLvl w:val="2"/>
        <w:rPr>
          <w:color w:val="auto"/>
        </w:rPr>
      </w:pPr>
      <w:r w:rsidRPr="006201F6">
        <w:rPr>
          <w:rFonts w:hint="eastAsia"/>
          <w:color w:val="auto"/>
        </w:rPr>
        <w:t>（６）　調査対象地の</w:t>
      </w:r>
      <w:r w:rsidR="00081540">
        <w:rPr>
          <w:rFonts w:hint="eastAsia"/>
          <w:color w:val="auto"/>
        </w:rPr>
        <w:t>起点</w:t>
      </w:r>
      <w:r w:rsidRPr="006201F6">
        <w:rPr>
          <w:rFonts w:hint="eastAsia"/>
          <w:color w:val="auto"/>
        </w:rPr>
        <w:t>について</w:t>
      </w:r>
    </w:p>
    <w:p w14:paraId="3B9C4DCB" w14:textId="5F9BC992" w:rsidR="00550E41" w:rsidRDefault="00E2074E" w:rsidP="00550E41">
      <w:pPr>
        <w:ind w:leftChars="200" w:left="459" w:firstLineChars="100" w:firstLine="237"/>
        <w:rPr>
          <w:rFonts w:ascii="ＭＳ 明朝" w:eastAsia="ＭＳ 明朝" w:hAnsi="ＭＳ 明朝"/>
          <w:spacing w:val="4"/>
        </w:rPr>
      </w:pPr>
      <w:r w:rsidRPr="006201F6">
        <w:rPr>
          <w:rFonts w:ascii="ＭＳ 明朝" w:eastAsia="ＭＳ 明朝" w:hAnsi="ＭＳ 明朝" w:hint="eastAsia"/>
          <w:color w:val="auto"/>
          <w:spacing w:val="4"/>
        </w:rPr>
        <w:t>調査対象地の区画を定め、試料採取地点を確定するための</w:t>
      </w:r>
      <w:r w:rsidR="00B472D5">
        <w:rPr>
          <w:rFonts w:ascii="ＭＳ 明朝" w:eastAsia="ＭＳ 明朝" w:hAnsi="ＭＳ 明朝" w:hint="eastAsia"/>
          <w:color w:val="auto"/>
          <w:spacing w:val="4"/>
        </w:rPr>
        <w:t>起点</w:t>
      </w:r>
      <w:r w:rsidRPr="006201F6">
        <w:rPr>
          <w:rFonts w:ascii="ＭＳ 明朝" w:eastAsia="ＭＳ 明朝" w:hAnsi="ＭＳ 明朝" w:hint="eastAsia"/>
          <w:color w:val="auto"/>
          <w:spacing w:val="4"/>
        </w:rPr>
        <w:t>については、</w:t>
      </w:r>
      <w:r w:rsidR="0091752C" w:rsidRPr="0091752C">
        <w:rPr>
          <w:rFonts w:ascii="ＭＳ 明朝" w:eastAsia="ＭＳ 明朝" w:hAnsi="ＭＳ 明朝" w:hint="eastAsia"/>
          <w:color w:val="auto"/>
          <w:spacing w:val="4"/>
        </w:rPr>
        <w:t>平成14年国土交通省告示第９号で定義される平面直角座標系（６系）の値、若しくは緯度経度により位置情報を記載してください。</w:t>
      </w:r>
      <w:r w:rsidRPr="006201F6">
        <w:rPr>
          <w:rFonts w:ascii="ＭＳ 明朝" w:eastAsia="ＭＳ 明朝" w:hAnsi="ＭＳ 明朝" w:hint="eastAsia"/>
          <w:color w:val="auto"/>
          <w:spacing w:val="4"/>
        </w:rPr>
        <w:t>この</w:t>
      </w:r>
      <w:r w:rsidR="00B472D5">
        <w:rPr>
          <w:rFonts w:ascii="ＭＳ 明朝" w:eastAsia="ＭＳ 明朝" w:hAnsi="ＭＳ 明朝" w:hint="eastAsia"/>
          <w:color w:val="auto"/>
          <w:spacing w:val="4"/>
        </w:rPr>
        <w:t>起点</w:t>
      </w:r>
      <w:r w:rsidRPr="006201F6">
        <w:rPr>
          <w:rFonts w:ascii="ＭＳ 明朝" w:eastAsia="ＭＳ 明朝" w:hAnsi="ＭＳ 明朝" w:hint="eastAsia"/>
          <w:color w:val="auto"/>
          <w:spacing w:val="4"/>
        </w:rPr>
        <w:t>が不明確な場合は、対</w:t>
      </w:r>
      <w:r w:rsidRPr="006201F6">
        <w:rPr>
          <w:rFonts w:ascii="ＭＳ 明朝" w:eastAsia="ＭＳ 明朝" w:hAnsi="ＭＳ 明朝" w:hint="eastAsia"/>
          <w:spacing w:val="4"/>
        </w:rPr>
        <w:t>策実施や土地利用時に測量のやり直しが必要にな</w:t>
      </w:r>
      <w:r>
        <w:rPr>
          <w:rFonts w:ascii="ＭＳ 明朝" w:eastAsia="ＭＳ 明朝" w:hAnsi="ＭＳ 明朝" w:hint="eastAsia"/>
          <w:spacing w:val="4"/>
        </w:rPr>
        <w:t>る場合があります。</w:t>
      </w:r>
      <w:bookmarkEnd w:id="10"/>
    </w:p>
    <w:p w14:paraId="3053677E" w14:textId="0AB611F0" w:rsidR="00550E41" w:rsidRDefault="00550E41" w:rsidP="00550E41">
      <w:pPr>
        <w:ind w:leftChars="200" w:left="459" w:firstLineChars="100" w:firstLine="229"/>
        <w:rPr>
          <w:rFonts w:ascii="ＭＳ 明朝" w:eastAsia="ＭＳ 明朝" w:hAnsi="ＭＳ 明朝"/>
        </w:rPr>
      </w:pPr>
    </w:p>
    <w:p w14:paraId="05DACA68" w14:textId="57480EEC" w:rsidR="00550E41" w:rsidRPr="00550E41" w:rsidRDefault="00550E41" w:rsidP="00713710">
      <w:pPr>
        <w:pStyle w:val="10"/>
        <w:keepNext w:val="0"/>
        <w:spacing w:afterLines="50" w:after="182"/>
        <w:rPr>
          <w:rFonts w:ascii="ＭＳ ゴシック" w:eastAsia="ＭＳ ゴシック" w:hAnsi="ＭＳ ゴシック"/>
          <w:b/>
          <w:bCs/>
        </w:rPr>
      </w:pPr>
      <w:r w:rsidRPr="00550E41">
        <w:rPr>
          <w:rFonts w:ascii="ＭＳ ゴシック" w:eastAsia="ＭＳ ゴシック" w:hAnsi="ＭＳ ゴシック" w:hint="eastAsia"/>
          <w:b/>
          <w:bCs/>
        </w:rPr>
        <w:t>５－２　地歴調査、試料採取等の方法</w:t>
      </w:r>
    </w:p>
    <w:p w14:paraId="29780836" w14:textId="79398FED" w:rsidR="00E2074E" w:rsidRDefault="00E2074E" w:rsidP="00550E41">
      <w:pPr>
        <w:ind w:leftChars="200" w:left="459" w:firstLineChars="100" w:firstLine="229"/>
        <w:rPr>
          <w:rFonts w:ascii="ＭＳ 明朝" w:eastAsia="ＭＳ 明朝" w:hAnsi="ＭＳ 明朝"/>
        </w:rPr>
      </w:pPr>
      <w:r>
        <w:rPr>
          <w:rFonts w:ascii="ＭＳ 明朝" w:eastAsia="ＭＳ 明朝" w:hAnsi="ＭＳ 明朝" w:hint="eastAsia"/>
        </w:rPr>
        <w:t>土壌汚染状況調査では、地歴調査により収集した情報をもとに、調査対象地を汚染土壌が存在するおそれに応じて３種類の区分に分類します。この区分により土壌の採取方法が異なります。また、試料採取等対象物質により採取及び分析方法が異なります。</w:t>
      </w:r>
    </w:p>
    <w:p w14:paraId="7CDFC333" w14:textId="77777777" w:rsidR="00E2074E" w:rsidRDefault="00E2074E">
      <w:pPr>
        <w:ind w:firstLineChars="100" w:firstLine="230"/>
        <w:outlineLvl w:val="2"/>
        <w:rPr>
          <w:rFonts w:hAnsi="ＭＳ ゴシック"/>
          <w:b/>
          <w:bCs/>
        </w:rPr>
      </w:pPr>
    </w:p>
    <w:p w14:paraId="2F507596" w14:textId="77777777" w:rsidR="00E2074E" w:rsidRDefault="00E2074E">
      <w:pPr>
        <w:ind w:firstLineChars="100" w:firstLine="230"/>
        <w:outlineLvl w:val="2"/>
        <w:rPr>
          <w:spacing w:val="4"/>
        </w:rPr>
      </w:pPr>
      <w:r>
        <w:rPr>
          <w:rFonts w:hAnsi="ＭＳ ゴシック" w:hint="eastAsia"/>
          <w:b/>
          <w:bCs/>
        </w:rPr>
        <w:t>（１）　地歴調査</w:t>
      </w:r>
      <w:r>
        <w:rPr>
          <w:rFonts w:hint="eastAsia"/>
          <w:b/>
          <w:bCs/>
        </w:rPr>
        <w:t>の方法</w:t>
      </w:r>
    </w:p>
    <w:p w14:paraId="3CBBD149"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過去の土壌汚染状況調査の結果、管理有害物質の飛散・埋設・地下浸透・使用・貯蔵等の具体的な状況、自然由来や水面埋立土砂由来の汚染に関する情報等について情報を収集して、試料採取等対象物質の選定、調査対象地の汚染のおそれの区分、試料採取を行う深度（汚染のおそれの生じた位置）の把握を行う必要があります。</w:t>
      </w:r>
    </w:p>
    <w:p w14:paraId="0C58B68A" w14:textId="394162C6" w:rsidR="00E2074E" w:rsidRPr="00331A10" w:rsidRDefault="00E2074E" w:rsidP="00331A10">
      <w:pPr>
        <w:pStyle w:val="afa"/>
        <w:ind w:leftChars="200" w:left="459" w:firstLineChars="100" w:firstLine="229"/>
      </w:pPr>
      <w:r>
        <w:rPr>
          <w:rFonts w:ascii="ＭＳ 明朝" w:eastAsia="ＭＳ 明朝" w:hAnsi="ＭＳ 明朝" w:hint="eastAsia"/>
        </w:rPr>
        <w:t>第４章の土地の利用履歴等調査結果報告の内容を含め、</w:t>
      </w:r>
      <w:r w:rsidR="00E32703">
        <w:rPr>
          <w:rFonts w:ascii="ＭＳ 明朝" w:eastAsia="ＭＳ 明朝" w:hAnsi="ＭＳ 明朝" w:hint="eastAsia"/>
        </w:rPr>
        <w:t>管理有害物質の</w:t>
      </w:r>
      <w:r w:rsidR="00284259">
        <w:rPr>
          <w:rFonts w:ascii="ＭＳ 明朝" w:eastAsia="ＭＳ 明朝" w:hAnsi="ＭＳ 明朝" w:hint="eastAsia"/>
        </w:rPr>
        <w:t>取扱</w:t>
      </w:r>
      <w:r w:rsidR="00E32703">
        <w:rPr>
          <w:rFonts w:ascii="ＭＳ 明朝" w:eastAsia="ＭＳ 明朝" w:hAnsi="ＭＳ 明朝" w:hint="eastAsia"/>
        </w:rPr>
        <w:t>場所や</w:t>
      </w:r>
      <w:r w:rsidR="00284259">
        <w:rPr>
          <w:rFonts w:ascii="ＭＳ 明朝" w:eastAsia="ＭＳ 明朝" w:hAnsi="ＭＳ 明朝" w:hint="eastAsia"/>
        </w:rPr>
        <w:t>排水管の敷設場所などの</w:t>
      </w:r>
      <w:r>
        <w:rPr>
          <w:rFonts w:ascii="ＭＳ 明朝" w:eastAsia="ＭＳ 明朝" w:hAnsi="ＭＳ 明朝" w:hint="eastAsia"/>
        </w:rPr>
        <w:t>より詳細な情報の収集が必要です。必要な情報は、事業者、過去の土地所有者、関係行政などの関係者から入手するよう努め、その入手の経過については具体的に地歴調査結果に記録してください。なお、把握しているにもかかわらず地歴情報として報告しない情報が判明した場合には、虚偽報告（</w:t>
      </w:r>
      <w:r w:rsidR="00AC0497" w:rsidRPr="0016475A">
        <w:rPr>
          <w:rFonts w:ascii="ＭＳ 明朝" w:eastAsia="ＭＳ 明朝" w:hAnsi="ＭＳ 明朝" w:hint="eastAsia"/>
        </w:rPr>
        <w:t>違反時には勧告、勧告に従わないときは氏名又は名称等の公表</w:t>
      </w:r>
      <w:r>
        <w:rPr>
          <w:rFonts w:ascii="ＭＳ 明朝" w:eastAsia="ＭＳ 明朝" w:hAnsi="ＭＳ 明朝" w:hint="eastAsia"/>
        </w:rPr>
        <w:t>）となりますので、調査は正確を期し、把握した情報は確実に報告してください。</w:t>
      </w:r>
    </w:p>
    <w:p w14:paraId="425F7784" w14:textId="77777777" w:rsidR="00E2074E" w:rsidRDefault="00E2074E">
      <w:pPr>
        <w:spacing w:line="240" w:lineRule="exact"/>
        <w:ind w:leftChars="101" w:left="459" w:hanging="227"/>
        <w:rPr>
          <w:spacing w:val="4"/>
        </w:rPr>
      </w:pPr>
    </w:p>
    <w:p w14:paraId="6378E34F" w14:textId="77777777" w:rsidR="00E2074E" w:rsidRDefault="00E2074E">
      <w:pPr>
        <w:ind w:firstLineChars="100" w:firstLine="230"/>
        <w:outlineLvl w:val="2"/>
        <w:rPr>
          <w:spacing w:val="4"/>
        </w:rPr>
      </w:pPr>
      <w:r>
        <w:rPr>
          <w:rFonts w:hAnsi="ＭＳ ゴシック" w:hint="eastAsia"/>
          <w:b/>
          <w:bCs/>
        </w:rPr>
        <w:t xml:space="preserve">（２）　</w:t>
      </w:r>
      <w:r>
        <w:rPr>
          <w:rFonts w:hint="eastAsia"/>
          <w:b/>
          <w:bCs/>
        </w:rPr>
        <w:t>調査対象物質が特定有害物質の場合の試料採取等の方法</w:t>
      </w:r>
    </w:p>
    <w:p w14:paraId="2FB53E2B" w14:textId="32092506"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調査対象物質が特定有害物質の場合、土壌汚染状況調査の方法は、</w:t>
      </w:r>
      <w:r w:rsidRPr="006D512B">
        <w:rPr>
          <w:rFonts w:ascii="ＭＳ 明朝" w:eastAsia="ＭＳ 明朝" w:hAnsi="ＭＳ 明朝" w:hint="eastAsia"/>
          <w:color w:val="auto"/>
        </w:rPr>
        <w:t>法</w:t>
      </w:r>
      <w:r w:rsidR="00453335" w:rsidRPr="006D512B">
        <w:rPr>
          <w:rFonts w:ascii="ＭＳ 明朝" w:eastAsia="ＭＳ 明朝" w:hAnsi="ＭＳ 明朝" w:hint="eastAsia"/>
          <w:color w:val="auto"/>
        </w:rPr>
        <w:t>規則</w:t>
      </w:r>
      <w:r w:rsidRPr="006D512B">
        <w:rPr>
          <w:rFonts w:ascii="ＭＳ 明朝" w:eastAsia="ＭＳ 明朝" w:hAnsi="ＭＳ 明朝" w:hint="eastAsia"/>
          <w:color w:val="auto"/>
        </w:rPr>
        <w:t>又は</w:t>
      </w:r>
      <w:r>
        <w:rPr>
          <w:rFonts w:ascii="ＭＳ 明朝" w:eastAsia="ＭＳ 明朝" w:hAnsi="ＭＳ 明朝" w:hint="eastAsia"/>
        </w:rPr>
        <w:t>条例</w:t>
      </w:r>
      <w:r w:rsidR="009909BC">
        <w:rPr>
          <w:rFonts w:ascii="ＭＳ 明朝" w:eastAsia="ＭＳ 明朝" w:hAnsi="ＭＳ 明朝" w:hint="eastAsia"/>
        </w:rPr>
        <w:t>規</w:t>
      </w:r>
      <w:r>
        <w:rPr>
          <w:rFonts w:ascii="ＭＳ 明朝" w:eastAsia="ＭＳ 明朝" w:hAnsi="ＭＳ 明朝" w:hint="eastAsia"/>
        </w:rPr>
        <w:t>則、及び法施行通知の考え方に基づきます。</w:t>
      </w:r>
    </w:p>
    <w:p w14:paraId="571EC3BF" w14:textId="77777777" w:rsidR="00E2074E" w:rsidRPr="009909BC" w:rsidRDefault="00E2074E">
      <w:pPr>
        <w:spacing w:line="200" w:lineRule="exact"/>
        <w:ind w:leftChars="101" w:left="691" w:hanging="459"/>
        <w:rPr>
          <w:spacing w:val="4"/>
        </w:rPr>
      </w:pPr>
    </w:p>
    <w:p w14:paraId="3E5F6E88" w14:textId="6B8953FE" w:rsidR="00E2074E" w:rsidRDefault="00E2074E">
      <w:pPr>
        <w:outlineLvl w:val="3"/>
        <w:rPr>
          <w:spacing w:val="4"/>
        </w:rPr>
      </w:pPr>
      <w:r>
        <w:rPr>
          <w:rFonts w:hAnsi="ＭＳ ゴシック"/>
          <w:b/>
          <w:bCs/>
        </w:rPr>
        <w:lastRenderedPageBreak/>
        <w:t xml:space="preserve">   </w:t>
      </w:r>
      <w:r>
        <w:rPr>
          <w:rFonts w:hint="eastAsia"/>
          <w:b/>
          <w:bCs/>
        </w:rPr>
        <w:t>ア　調査対象地の土壌汚染のおそれの把握【法規則３の２】【条例規則48の５の２】</w:t>
      </w:r>
    </w:p>
    <w:p w14:paraId="6E202DCC" w14:textId="7690CB7D"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土壌汚染状況調査の対象となる土地について</w:t>
      </w:r>
      <w:r w:rsidRPr="002A0C24">
        <w:rPr>
          <w:rFonts w:ascii="ＭＳ 明朝" w:eastAsia="ＭＳ 明朝" w:hAnsi="ＭＳ 明朝" w:hint="eastAsia"/>
          <w:w w:val="90"/>
        </w:rPr>
        <w:t>、</w:t>
      </w:r>
      <w:r>
        <w:rPr>
          <w:rFonts w:ascii="ＭＳ 明朝" w:eastAsia="ＭＳ 明朝" w:hAnsi="ＭＳ 明朝" w:hint="eastAsia"/>
        </w:rPr>
        <w:t>土地の利用状況及び特定有害物質の使用等の状況を把握し</w:t>
      </w:r>
      <w:r w:rsidRPr="002A0C24">
        <w:rPr>
          <w:rFonts w:ascii="ＭＳ 明朝" w:eastAsia="ＭＳ 明朝" w:hAnsi="ＭＳ 明朝" w:hint="eastAsia"/>
          <w:w w:val="66"/>
        </w:rPr>
        <w:t>、</w:t>
      </w:r>
      <w:r>
        <w:rPr>
          <w:rFonts w:ascii="ＭＳ 明朝" w:eastAsia="ＭＳ 明朝" w:hAnsi="ＭＳ 明朝" w:hint="eastAsia"/>
        </w:rPr>
        <w:t>汚染土壌が存在するおそれに応じて</w:t>
      </w:r>
      <w:r w:rsidRPr="002A0C24">
        <w:rPr>
          <w:rFonts w:ascii="ＭＳ 明朝" w:eastAsia="ＭＳ 明朝" w:hAnsi="ＭＳ 明朝" w:hint="eastAsia"/>
          <w:w w:val="66"/>
        </w:rPr>
        <w:t>、</w:t>
      </w:r>
      <w:r>
        <w:rPr>
          <w:rFonts w:ascii="ＭＳ 明朝" w:eastAsia="ＭＳ 明朝" w:hAnsi="ＭＳ 明朝" w:hint="eastAsia"/>
        </w:rPr>
        <w:t>次の３種類の区分に分類します</w:t>
      </w:r>
      <w:r w:rsidR="00B65CB9" w:rsidRPr="002A0C24">
        <w:rPr>
          <w:rFonts w:ascii="ＭＳ 明朝" w:eastAsia="ＭＳ 明朝" w:hAnsi="ＭＳ 明朝" w:hint="eastAsia"/>
          <w:w w:val="50"/>
        </w:rPr>
        <w:t>。</w:t>
      </w:r>
    </w:p>
    <w:p w14:paraId="6389D581" w14:textId="77777777" w:rsidR="00E2074E" w:rsidRPr="006D512B" w:rsidRDefault="00E2074E">
      <w:pPr>
        <w:spacing w:beforeLines="30" w:before="109"/>
        <w:ind w:firstLineChars="300" w:firstLine="688"/>
        <w:rPr>
          <w:rFonts w:ascii="ＭＳ 明朝" w:eastAsia="ＭＳ 明朝" w:hAnsi="ＭＳ 明朝"/>
          <w:color w:val="auto"/>
          <w:spacing w:val="4"/>
        </w:rPr>
      </w:pPr>
      <w:r>
        <w:rPr>
          <w:rFonts w:ascii="ＭＳ 明朝" w:eastAsia="ＭＳ 明朝" w:hAnsi="ＭＳ 明朝" w:hint="eastAsia"/>
        </w:rPr>
        <w:t>①　汚染土壌が存在するおそ</w:t>
      </w:r>
      <w:r w:rsidRPr="006D512B">
        <w:rPr>
          <w:rFonts w:ascii="ＭＳ 明朝" w:eastAsia="ＭＳ 明朝" w:hAnsi="ＭＳ 明朝" w:hint="eastAsia"/>
          <w:color w:val="auto"/>
        </w:rPr>
        <w:t>れがないと認められる土地</w:t>
      </w:r>
    </w:p>
    <w:p w14:paraId="39D0B35E" w14:textId="2366DBB7" w:rsidR="00E2074E" w:rsidRPr="006D512B" w:rsidRDefault="00E2074E">
      <w:pPr>
        <w:ind w:leftChars="400" w:left="1377" w:hangingChars="200" w:hanging="459"/>
        <w:rPr>
          <w:rFonts w:ascii="ＭＳ 明朝" w:eastAsia="ＭＳ 明朝" w:hAnsi="ＭＳ 明朝"/>
          <w:color w:val="auto"/>
          <w:spacing w:val="4"/>
        </w:rPr>
      </w:pPr>
      <w:r w:rsidRPr="006D512B">
        <w:rPr>
          <w:rFonts w:ascii="ＭＳ 明朝" w:eastAsia="ＭＳ 明朝" w:hAnsi="ＭＳ 明朝" w:hint="eastAsia"/>
          <w:color w:val="auto"/>
        </w:rPr>
        <w:t>⇒　有害物質使用特定施設等の敷地から、</w:t>
      </w:r>
      <w:r w:rsidR="003F36FB">
        <w:rPr>
          <w:rFonts w:ascii="ＭＳ 明朝" w:eastAsia="ＭＳ 明朝" w:hAnsi="ＭＳ 明朝" w:hint="eastAsia"/>
          <w:color w:val="auto"/>
        </w:rPr>
        <w:t>その</w:t>
      </w:r>
      <w:r w:rsidRPr="006D512B">
        <w:rPr>
          <w:rFonts w:ascii="ＭＳ 明朝" w:eastAsia="ＭＳ 明朝" w:hAnsi="ＭＳ 明朝" w:hint="eastAsia"/>
          <w:color w:val="auto"/>
        </w:rPr>
        <w:t>用途が全く独立している状態が継続している土地</w:t>
      </w:r>
      <w:r w:rsidR="003F36FB">
        <w:rPr>
          <w:rFonts w:ascii="ＭＳ 明朝" w:eastAsia="ＭＳ 明朝" w:hAnsi="ＭＳ 明朝" w:hint="eastAsia"/>
          <w:color w:val="auto"/>
        </w:rPr>
        <w:t>（</w:t>
      </w:r>
      <w:r w:rsidR="003F36FB" w:rsidRPr="006D512B">
        <w:rPr>
          <w:rFonts w:ascii="ＭＳ 明朝" w:eastAsia="ＭＳ 明朝" w:hAnsi="ＭＳ 明朝" w:hint="eastAsia"/>
          <w:color w:val="auto"/>
        </w:rPr>
        <w:t>有害物質使用特定施設等の</w:t>
      </w:r>
      <w:r w:rsidR="003F36FB">
        <w:rPr>
          <w:rFonts w:ascii="ＭＳ 明朝" w:eastAsia="ＭＳ 明朝" w:hAnsi="ＭＳ 明朝" w:hint="eastAsia"/>
          <w:color w:val="auto"/>
        </w:rPr>
        <w:t>設置時点から社員寮であった土地など）</w:t>
      </w:r>
      <w:r w:rsidRPr="006D512B">
        <w:rPr>
          <w:rFonts w:ascii="ＭＳ 明朝" w:eastAsia="ＭＳ 明朝" w:hAnsi="ＭＳ 明朝" w:hint="eastAsia"/>
          <w:color w:val="auto"/>
        </w:rPr>
        <w:t>又は、平成24年６月以降に設置された</w:t>
      </w:r>
      <w:r w:rsidR="00735F33" w:rsidRPr="006D512B">
        <w:rPr>
          <w:rFonts w:ascii="ＭＳ 明朝" w:eastAsia="ＭＳ 明朝" w:hAnsi="ＭＳ 明朝" w:hint="eastAsia"/>
          <w:color w:val="auto"/>
        </w:rPr>
        <w:t>水質汚濁防止法（以下「水濁法」という）</w:t>
      </w:r>
      <w:r w:rsidRPr="006D512B">
        <w:rPr>
          <w:rFonts w:ascii="ＭＳ 明朝" w:eastAsia="ＭＳ 明朝" w:hAnsi="ＭＳ 明朝" w:hint="eastAsia"/>
          <w:color w:val="auto"/>
        </w:rPr>
        <w:t>第12条の４の環境省令で定める基準に適合する有害物質使用特定施設において水濁法第14条第５項の規定による点検が適切に行われることにより、管理有害物質を含む水が地下へ浸透したおそれがないことが確認されている場合に</w:t>
      </w:r>
      <w:r w:rsidRPr="006D512B">
        <w:rPr>
          <w:rFonts w:ascii="ＭＳ 明朝" w:eastAsia="ＭＳ 明朝" w:hAnsi="ＭＳ 明朝"/>
          <w:color w:val="auto"/>
        </w:rPr>
        <w:t>あっては、</w:t>
      </w:r>
      <w:r w:rsidRPr="006D512B">
        <w:rPr>
          <w:rFonts w:ascii="ＭＳ 明朝" w:eastAsia="ＭＳ 明朝" w:hAnsi="ＭＳ 明朝" w:hint="eastAsia"/>
          <w:color w:val="auto"/>
        </w:rPr>
        <w:t>当該</w:t>
      </w:r>
      <w:r w:rsidRPr="006D512B">
        <w:rPr>
          <w:rFonts w:ascii="ＭＳ 明朝" w:eastAsia="ＭＳ 明朝" w:hAnsi="ＭＳ 明朝"/>
          <w:color w:val="auto"/>
        </w:rPr>
        <w:t>有害物質使用特定施設における</w:t>
      </w:r>
      <w:r w:rsidRPr="006D512B">
        <w:rPr>
          <w:rFonts w:ascii="ＭＳ 明朝" w:eastAsia="ＭＳ 明朝" w:hAnsi="ＭＳ 明朝" w:hint="eastAsia"/>
          <w:color w:val="auto"/>
        </w:rPr>
        <w:t>地下浸透</w:t>
      </w:r>
      <w:r w:rsidRPr="006D512B">
        <w:rPr>
          <w:rFonts w:ascii="ＭＳ 明朝" w:eastAsia="ＭＳ 明朝" w:hAnsi="ＭＳ 明朝"/>
          <w:color w:val="auto"/>
        </w:rPr>
        <w:t>防止措置が行われている範囲の土地</w:t>
      </w:r>
      <w:r w:rsidRPr="006D512B">
        <w:rPr>
          <w:rFonts w:ascii="ＭＳ 明朝" w:eastAsia="ＭＳ 明朝" w:hAnsi="ＭＳ 明朝" w:hint="eastAsia"/>
          <w:color w:val="auto"/>
        </w:rPr>
        <w:t>（当該</w:t>
      </w:r>
      <w:r w:rsidRPr="006D512B">
        <w:rPr>
          <w:rFonts w:ascii="ＭＳ 明朝" w:eastAsia="ＭＳ 明朝" w:hAnsi="ＭＳ 明朝"/>
          <w:color w:val="auto"/>
        </w:rPr>
        <w:t>有害物質使用特定施設に</w:t>
      </w:r>
      <w:r w:rsidRPr="006D512B">
        <w:rPr>
          <w:rFonts w:ascii="ＭＳ 明朝" w:eastAsia="ＭＳ 明朝" w:hAnsi="ＭＳ 明朝" w:hint="eastAsia"/>
          <w:color w:val="auto"/>
        </w:rPr>
        <w:t>起因</w:t>
      </w:r>
      <w:r w:rsidRPr="006D512B">
        <w:rPr>
          <w:rFonts w:ascii="ＭＳ 明朝" w:eastAsia="ＭＳ 明朝" w:hAnsi="ＭＳ 明朝"/>
          <w:color w:val="auto"/>
        </w:rPr>
        <w:t>する</w:t>
      </w:r>
      <w:r w:rsidRPr="006D512B">
        <w:rPr>
          <w:rFonts w:ascii="ＭＳ 明朝" w:eastAsia="ＭＳ 明朝" w:hAnsi="ＭＳ 明朝" w:hint="eastAsia"/>
          <w:color w:val="auto"/>
        </w:rPr>
        <w:t>土壌汚染</w:t>
      </w:r>
      <w:r w:rsidRPr="006D512B">
        <w:rPr>
          <w:rFonts w:ascii="ＭＳ 明朝" w:eastAsia="ＭＳ 明朝" w:hAnsi="ＭＳ 明朝"/>
          <w:color w:val="auto"/>
        </w:rPr>
        <w:t>に</w:t>
      </w:r>
      <w:r w:rsidRPr="006D512B">
        <w:rPr>
          <w:rFonts w:ascii="ＭＳ 明朝" w:eastAsia="ＭＳ 明朝" w:hAnsi="ＭＳ 明朝" w:hint="eastAsia"/>
          <w:color w:val="auto"/>
        </w:rPr>
        <w:t>限る</w:t>
      </w:r>
      <w:r w:rsidR="0066797C" w:rsidRPr="006D512B">
        <w:rPr>
          <w:rFonts w:ascii="ＭＳ 明朝" w:eastAsia="ＭＳ 明朝" w:hAnsi="ＭＳ 明朝" w:hint="eastAsia"/>
          <w:color w:val="auto"/>
        </w:rPr>
        <w:t>。</w:t>
      </w:r>
      <w:r w:rsidRPr="006D512B">
        <w:rPr>
          <w:rFonts w:ascii="ＭＳ 明朝" w:eastAsia="ＭＳ 明朝" w:hAnsi="ＭＳ 明朝" w:hint="eastAsia"/>
          <w:color w:val="auto"/>
        </w:rPr>
        <w:t>）</w:t>
      </w:r>
      <w:r w:rsidR="006D4794" w:rsidRPr="006D512B">
        <w:rPr>
          <w:rFonts w:ascii="ＭＳ 明朝" w:eastAsia="ＭＳ 明朝" w:hAnsi="ＭＳ 明朝" w:hint="eastAsia"/>
          <w:color w:val="auto"/>
        </w:rPr>
        <w:t>を指します。</w:t>
      </w:r>
    </w:p>
    <w:p w14:paraId="167E0082" w14:textId="77777777" w:rsidR="00E2074E" w:rsidRDefault="00E2074E">
      <w:pPr>
        <w:spacing w:beforeLines="20" w:before="72"/>
        <w:ind w:firstLineChars="300" w:firstLine="688"/>
        <w:rPr>
          <w:rFonts w:ascii="ＭＳ 明朝" w:eastAsia="ＭＳ 明朝" w:hAnsi="ＭＳ 明朝"/>
          <w:spacing w:val="4"/>
        </w:rPr>
      </w:pPr>
      <w:r>
        <w:rPr>
          <w:rFonts w:ascii="ＭＳ 明朝" w:eastAsia="ＭＳ 明朝" w:hAnsi="ＭＳ 明朝" w:hint="eastAsia"/>
        </w:rPr>
        <w:t>②　汚染土壌が存在するおそれが少ないと認められる土地</w:t>
      </w:r>
    </w:p>
    <w:p w14:paraId="7AE62928" w14:textId="65ACD0F8" w:rsidR="00E2074E" w:rsidRDefault="00E2074E">
      <w:pPr>
        <w:ind w:leftChars="400" w:left="1377" w:hangingChars="200" w:hanging="459"/>
        <w:rPr>
          <w:rFonts w:ascii="ＭＳ 明朝" w:eastAsia="ＭＳ 明朝" w:hAnsi="ＭＳ 明朝"/>
          <w:spacing w:val="4"/>
        </w:rPr>
      </w:pPr>
      <w:r>
        <w:rPr>
          <w:rFonts w:ascii="ＭＳ 明朝" w:eastAsia="ＭＳ 明朝" w:hAnsi="ＭＳ 明朝" w:hint="eastAsia"/>
        </w:rPr>
        <w:t>⇒　直接</w:t>
      </w:r>
      <w:r w:rsidR="003F36FB">
        <w:rPr>
          <w:rFonts w:ascii="ＭＳ 明朝" w:eastAsia="ＭＳ 明朝" w:hAnsi="ＭＳ 明朝" w:hint="eastAsia"/>
        </w:rPr>
        <w:t>的</w:t>
      </w:r>
      <w:r>
        <w:rPr>
          <w:rFonts w:ascii="ＭＳ 明朝" w:eastAsia="ＭＳ 明朝" w:hAnsi="ＭＳ 明朝" w:hint="eastAsia"/>
        </w:rPr>
        <w:t>に有害物質の使用等を行っている土地ではないが、有害物質使用特定施設等及びその関連施設の敷地から、その用途が全く独立しているとはいえない土地を指します。</w:t>
      </w:r>
    </w:p>
    <w:p w14:paraId="6AC5CAA1" w14:textId="77777777" w:rsidR="00E2074E" w:rsidRDefault="00E2074E">
      <w:pPr>
        <w:spacing w:beforeLines="20" w:before="72"/>
        <w:ind w:firstLineChars="300" w:firstLine="688"/>
        <w:rPr>
          <w:rFonts w:ascii="ＭＳ 明朝" w:eastAsia="ＭＳ 明朝" w:hAnsi="ＭＳ 明朝"/>
          <w:spacing w:val="4"/>
        </w:rPr>
      </w:pPr>
      <w:r>
        <w:rPr>
          <w:rFonts w:ascii="ＭＳ 明朝" w:eastAsia="ＭＳ 明朝" w:hAnsi="ＭＳ 明朝" w:hint="eastAsia"/>
        </w:rPr>
        <w:t>③　その他の土地（汚染土壌が存在するおそれが比較的多いと認められる土地）</w:t>
      </w:r>
    </w:p>
    <w:p w14:paraId="40FB804B" w14:textId="36339D54" w:rsidR="00E2074E" w:rsidRPr="006D512B" w:rsidRDefault="00E2074E">
      <w:pPr>
        <w:ind w:leftChars="400" w:left="1377" w:hangingChars="200" w:hanging="459"/>
        <w:rPr>
          <w:rFonts w:ascii="ＭＳ 明朝" w:eastAsia="ＭＳ 明朝" w:hAnsi="ＭＳ 明朝"/>
          <w:color w:val="auto"/>
          <w:spacing w:val="4"/>
        </w:rPr>
      </w:pPr>
      <w:r>
        <w:rPr>
          <w:rFonts w:ascii="ＭＳ 明朝" w:eastAsia="ＭＳ 明朝" w:hAnsi="ＭＳ 明朝" w:hint="eastAsia"/>
        </w:rPr>
        <w:t>⇒　①及び②以外の土地は、土壌汚染が存在するおそれが比較的多いと認められる土地であり、例えば、直接</w:t>
      </w:r>
      <w:r w:rsidR="003F36FB">
        <w:rPr>
          <w:rFonts w:ascii="ＭＳ 明朝" w:eastAsia="ＭＳ 明朝" w:hAnsi="ＭＳ 明朝" w:hint="eastAsia"/>
        </w:rPr>
        <w:t>的</w:t>
      </w:r>
      <w:r>
        <w:rPr>
          <w:rFonts w:ascii="ＭＳ 明朝" w:eastAsia="ＭＳ 明朝" w:hAnsi="ＭＳ 明朝" w:hint="eastAsia"/>
        </w:rPr>
        <w:t>に</w:t>
      </w:r>
      <w:r w:rsidRPr="006D512B">
        <w:rPr>
          <w:rFonts w:ascii="ＭＳ 明朝" w:eastAsia="ＭＳ 明朝" w:hAnsi="ＭＳ 明朝" w:hint="eastAsia"/>
          <w:color w:val="auto"/>
        </w:rPr>
        <w:t>有害物質が飛散、埋設された、</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有害物質を使用、貯蔵等を行ったことがある土地等を指します。</w:t>
      </w:r>
    </w:p>
    <w:p w14:paraId="5077D741" w14:textId="77777777" w:rsidR="009F2909" w:rsidRDefault="009F2909">
      <w:pPr>
        <w:ind w:firstLineChars="300" w:firstLine="688"/>
        <w:rPr>
          <w:rFonts w:ascii="ＭＳ 明朝" w:eastAsia="ＭＳ 明朝" w:hAnsi="ＭＳ 明朝"/>
          <w:color w:val="auto"/>
        </w:rPr>
      </w:pPr>
    </w:p>
    <w:p w14:paraId="390F7A37" w14:textId="2089C9AF" w:rsidR="00E2074E" w:rsidRPr="006D512B" w:rsidRDefault="00E2074E" w:rsidP="009F2909">
      <w:pPr>
        <w:ind w:firstLineChars="300" w:firstLine="688"/>
        <w:rPr>
          <w:rFonts w:ascii="ＭＳ 明朝" w:eastAsia="ＭＳ 明朝" w:hAnsi="ＭＳ 明朝"/>
          <w:color w:val="auto"/>
        </w:rPr>
      </w:pPr>
      <w:r w:rsidRPr="006D512B">
        <w:rPr>
          <w:rFonts w:ascii="ＭＳ 明朝" w:eastAsia="ＭＳ 明朝" w:hAnsi="ＭＳ 明朝" w:hint="eastAsia"/>
          <w:color w:val="auto"/>
        </w:rPr>
        <w:t>この３種類の区分の方法は、法及び条例ともに同様です。</w:t>
      </w:r>
    </w:p>
    <w:p w14:paraId="21D07476" w14:textId="01E06BE5" w:rsidR="00E2074E" w:rsidRDefault="00E2074E">
      <w:pPr>
        <w:ind w:leftChars="225" w:left="516" w:firstLineChars="100" w:firstLine="229"/>
        <w:rPr>
          <w:rFonts w:ascii="ＭＳ 明朝" w:eastAsia="ＭＳ 明朝" w:hAnsi="ＭＳ 明朝"/>
          <w:color w:val="auto"/>
        </w:rPr>
      </w:pPr>
      <w:r w:rsidRPr="006D512B">
        <w:rPr>
          <w:rFonts w:ascii="ＭＳ 明朝" w:eastAsia="ＭＳ 明朝" w:hAnsi="ＭＳ 明朝" w:hint="eastAsia"/>
          <w:color w:val="auto"/>
        </w:rPr>
        <w:t>なお、自然由来、</w:t>
      </w:r>
      <w:bookmarkStart w:id="12" w:name="_Hlk195016237"/>
      <w:r w:rsidR="00377734" w:rsidRPr="006D512B">
        <w:rPr>
          <w:rFonts w:ascii="ＭＳ 明朝" w:eastAsia="ＭＳ 明朝" w:hAnsi="ＭＳ 明朝" w:hint="eastAsia"/>
          <w:color w:val="auto"/>
        </w:rPr>
        <w:t>若</w:t>
      </w:r>
      <w:bookmarkEnd w:id="12"/>
      <w:r w:rsidRPr="006D512B">
        <w:rPr>
          <w:rFonts w:ascii="ＭＳ 明朝" w:eastAsia="ＭＳ 明朝" w:hAnsi="ＭＳ 明朝" w:hint="eastAsia"/>
          <w:color w:val="auto"/>
        </w:rPr>
        <w:t>しくは公有水面埋立地において水面埋立土砂由来の土壌汚染のおそれがある場合は、調査対象地のうち該当する区画について、特別な調査方法が適用されます</w:t>
      </w:r>
      <w:r w:rsidRPr="006D512B">
        <w:rPr>
          <w:rFonts w:hAnsi="ＭＳ ゴシック" w:hint="eastAsia"/>
          <w:color w:val="auto"/>
        </w:rPr>
        <w:t>【法規則３_６項、10の２、10の３】【条例規則48の12の２、48の12の３】</w:t>
      </w:r>
      <w:r w:rsidRPr="006D512B">
        <w:rPr>
          <w:rFonts w:ascii="ＭＳ 明朝" w:eastAsia="ＭＳ 明朝" w:hAnsi="ＭＳ 明朝" w:hint="eastAsia"/>
          <w:color w:val="auto"/>
        </w:rPr>
        <w:t>。例えば、以下のような場合が該当しますが、調査対象地の状況により総合的に判断する必要があるため、所管自治体にご相談ください。</w:t>
      </w:r>
    </w:p>
    <w:p w14:paraId="1997DD13" w14:textId="77777777" w:rsidR="00723717" w:rsidRPr="006D512B" w:rsidRDefault="00723717">
      <w:pPr>
        <w:ind w:leftChars="225" w:left="516" w:firstLineChars="100" w:firstLine="229"/>
        <w:rPr>
          <w:rFonts w:ascii="ＭＳ 明朝" w:eastAsia="ＭＳ 明朝" w:hAnsi="ＭＳ 明朝"/>
          <w:color w:val="auto"/>
        </w:rPr>
      </w:pPr>
    </w:p>
    <w:p w14:paraId="55109C98" w14:textId="77777777" w:rsidR="00E2074E" w:rsidRDefault="00E2074E">
      <w:pPr>
        <w:ind w:leftChars="200" w:left="459" w:rightChars="52" w:right="119" w:firstLineChars="100" w:firstLine="229"/>
        <w:jc w:val="center"/>
        <w:rPr>
          <w:rFonts w:hAnsi="ＭＳ ゴシック"/>
        </w:rPr>
      </w:pPr>
      <w:r w:rsidRPr="006D512B">
        <w:rPr>
          <w:rFonts w:hAnsi="ＭＳ ゴシック" w:hint="eastAsia"/>
          <w:color w:val="auto"/>
        </w:rPr>
        <w:t>自然由来</w:t>
      </w:r>
      <w:r w:rsidR="00377734" w:rsidRPr="006D512B">
        <w:rPr>
          <w:rFonts w:hAnsi="ＭＳ ゴシック" w:hint="eastAsia"/>
          <w:color w:val="auto"/>
        </w:rPr>
        <w:t>若</w:t>
      </w:r>
      <w:r w:rsidRPr="006D512B">
        <w:rPr>
          <w:rFonts w:hAnsi="ＭＳ ゴシック" w:hint="eastAsia"/>
          <w:color w:val="auto"/>
        </w:rPr>
        <w:t>しくは水面埋立土砂由来の汚染のお</w:t>
      </w:r>
      <w:r>
        <w:rPr>
          <w:rFonts w:hAnsi="ＭＳ ゴシック" w:hint="eastAsia"/>
        </w:rPr>
        <w:t>それがあると判断されるケース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E2074E" w14:paraId="36E5E727" w14:textId="77777777">
        <w:tc>
          <w:tcPr>
            <w:tcW w:w="9072" w:type="dxa"/>
          </w:tcPr>
          <w:p w14:paraId="7954693A" w14:textId="77777777" w:rsidR="00E2074E" w:rsidRDefault="00E2074E">
            <w:pPr>
              <w:spacing w:line="300" w:lineRule="exact"/>
              <w:ind w:left="209" w:rightChars="52" w:right="119" w:hangingChars="100" w:hanging="209"/>
              <w:rPr>
                <w:rFonts w:hAnsi="ＭＳ ゴシック"/>
                <w:sz w:val="20"/>
                <w:szCs w:val="21"/>
              </w:rPr>
            </w:pPr>
            <w:r>
              <w:rPr>
                <w:rFonts w:hAnsi="ＭＳ ゴシック" w:hint="eastAsia"/>
                <w:sz w:val="20"/>
                <w:szCs w:val="21"/>
              </w:rPr>
              <w:t>【自然由来の汚染のおそれがあると判断されるケース】</w:t>
            </w:r>
          </w:p>
          <w:p w14:paraId="3655D97F" w14:textId="77777777" w:rsidR="00E2074E" w:rsidRDefault="00E2074E">
            <w:pPr>
              <w:spacing w:line="300" w:lineRule="exact"/>
              <w:ind w:left="209" w:rightChars="52" w:right="119" w:hangingChars="100" w:hanging="209"/>
              <w:rPr>
                <w:rFonts w:hAnsi="ＭＳ ゴシック"/>
                <w:sz w:val="20"/>
                <w:szCs w:val="21"/>
              </w:rPr>
            </w:pPr>
            <w:r>
              <w:rPr>
                <w:rFonts w:hAnsi="ＭＳ ゴシック" w:hint="eastAsia"/>
                <w:sz w:val="20"/>
                <w:szCs w:val="21"/>
              </w:rPr>
              <w:t>・調査対象地で過去に自然由来と判断される土壌汚染状況調査結果があり、当該地層が現在も残存している場合。</w:t>
            </w:r>
          </w:p>
          <w:p w14:paraId="1685A7B1" w14:textId="77777777" w:rsidR="00E2074E" w:rsidRDefault="00E2074E">
            <w:pPr>
              <w:spacing w:line="300" w:lineRule="exact"/>
              <w:ind w:left="209" w:rightChars="52" w:right="119" w:hangingChars="100" w:hanging="209"/>
              <w:rPr>
                <w:rFonts w:hAnsi="ＭＳ ゴシック"/>
                <w:sz w:val="20"/>
                <w:szCs w:val="21"/>
              </w:rPr>
            </w:pPr>
            <w:r>
              <w:rPr>
                <w:rFonts w:hAnsi="ＭＳ ゴシック" w:hint="eastAsia"/>
                <w:sz w:val="20"/>
                <w:szCs w:val="21"/>
              </w:rPr>
              <w:t>・自然由来と判断される調査データ（調査対象地の近傍における土壌汚染状況調査結果等）があり、当該地層と同じ性状の地層が調査対象地においても地下１０ｍ以内に分布していることが判明している場合。</w:t>
            </w:r>
          </w:p>
          <w:p w14:paraId="207F00E0" w14:textId="77777777" w:rsidR="00E2074E" w:rsidRDefault="00E2074E" w:rsidP="002A0C24">
            <w:pPr>
              <w:spacing w:beforeLines="50" w:before="182" w:line="300" w:lineRule="exact"/>
              <w:ind w:rightChars="52" w:right="119"/>
              <w:rPr>
                <w:rFonts w:hAnsi="ＭＳ ゴシック"/>
                <w:sz w:val="20"/>
                <w:szCs w:val="21"/>
              </w:rPr>
            </w:pPr>
            <w:r>
              <w:rPr>
                <w:rFonts w:hAnsi="ＭＳ ゴシック" w:hint="eastAsia"/>
                <w:sz w:val="20"/>
                <w:szCs w:val="21"/>
              </w:rPr>
              <w:t>【公有水面埋立地において水面埋立土砂由来の汚染のおそれがあると判断されるケース】</w:t>
            </w:r>
          </w:p>
          <w:p w14:paraId="43516778" w14:textId="77777777" w:rsidR="00E2074E" w:rsidRDefault="00E2074E">
            <w:pPr>
              <w:spacing w:line="300" w:lineRule="exact"/>
              <w:ind w:rightChars="52" w:right="119" w:firstLineChars="100" w:firstLine="209"/>
              <w:rPr>
                <w:rFonts w:hAnsi="ＭＳ ゴシック"/>
                <w:sz w:val="20"/>
                <w:szCs w:val="21"/>
              </w:rPr>
            </w:pPr>
            <w:r>
              <w:rPr>
                <w:rFonts w:hAnsi="ＭＳ ゴシック" w:hint="eastAsia"/>
                <w:sz w:val="20"/>
                <w:szCs w:val="21"/>
              </w:rPr>
              <w:t>公有水面埋立地（土地登記より確認可能）であって、以下①～③のいずれかに該当すること。</w:t>
            </w:r>
          </w:p>
          <w:p w14:paraId="24FB351F" w14:textId="77777777" w:rsidR="00E2074E" w:rsidRDefault="00E2074E">
            <w:pPr>
              <w:spacing w:line="300" w:lineRule="exact"/>
              <w:ind w:rightChars="52" w:right="119" w:firstLineChars="100" w:firstLine="209"/>
              <w:rPr>
                <w:rFonts w:hAnsi="ＭＳ ゴシック"/>
                <w:sz w:val="20"/>
                <w:szCs w:val="21"/>
              </w:rPr>
            </w:pPr>
            <w:r>
              <w:rPr>
                <w:rFonts w:hAnsi="ＭＳ ゴシック" w:hint="eastAsia"/>
                <w:sz w:val="20"/>
                <w:szCs w:val="21"/>
              </w:rPr>
              <w:t>①調査対象地で過去に水面埋立土砂由来と判断される土壌汚染状況調査結果がある場合。</w:t>
            </w:r>
          </w:p>
          <w:p w14:paraId="5431A786" w14:textId="77777777" w:rsidR="00E2074E" w:rsidRDefault="00E2074E">
            <w:pPr>
              <w:spacing w:line="300" w:lineRule="exact"/>
              <w:ind w:leftChars="91" w:left="418" w:rightChars="52" w:right="119" w:hangingChars="100" w:hanging="209"/>
              <w:rPr>
                <w:rFonts w:hAnsi="ＭＳ ゴシック"/>
                <w:sz w:val="20"/>
                <w:szCs w:val="21"/>
              </w:rPr>
            </w:pPr>
            <w:r>
              <w:rPr>
                <w:rFonts w:hAnsi="ＭＳ ゴシック" w:hint="eastAsia"/>
                <w:sz w:val="20"/>
                <w:szCs w:val="21"/>
              </w:rPr>
              <w:lastRenderedPageBreak/>
              <w:t>②近傍の埋立地において水面埋立土砂由来と判断される土壌汚染状況調査結果があり、調査対象地においても同じ性状の水面埋立土砂によって埋立が行われたことが明らかであること。</w:t>
            </w:r>
          </w:p>
          <w:p w14:paraId="0FF4A18A" w14:textId="77777777" w:rsidR="00E2074E" w:rsidRDefault="00E2074E">
            <w:pPr>
              <w:spacing w:line="300" w:lineRule="exact"/>
              <w:ind w:leftChars="91" w:left="418" w:rightChars="52" w:right="119" w:hangingChars="100" w:hanging="209"/>
              <w:rPr>
                <w:rFonts w:hAnsi="ＭＳ ゴシック"/>
                <w:sz w:val="20"/>
                <w:szCs w:val="21"/>
              </w:rPr>
            </w:pPr>
            <w:r>
              <w:rPr>
                <w:rFonts w:hAnsi="ＭＳ ゴシック" w:hint="eastAsia"/>
                <w:sz w:val="20"/>
                <w:szCs w:val="21"/>
              </w:rPr>
              <w:t>③指定基準を超過する水面埋立土砂が使用され、調査対象地に同じ性状の水面埋立土砂が分布していることが明らかであること。</w:t>
            </w:r>
          </w:p>
        </w:tc>
      </w:tr>
    </w:tbl>
    <w:p w14:paraId="2CE1899A" w14:textId="77777777" w:rsidR="00E2074E" w:rsidRDefault="00E2074E">
      <w:pPr>
        <w:spacing w:beforeLines="50" w:before="182"/>
        <w:ind w:leftChars="101" w:left="918" w:hanging="686"/>
        <w:rPr>
          <w:rFonts w:hAnsi="ＭＳ ゴシック"/>
          <w:b/>
          <w:bCs/>
        </w:rPr>
      </w:pPr>
    </w:p>
    <w:p w14:paraId="6368A8E4" w14:textId="4F438EB2" w:rsidR="00E2074E" w:rsidRDefault="00E2074E" w:rsidP="00723717">
      <w:pPr>
        <w:ind w:leftChars="101" w:left="918" w:hanging="686"/>
        <w:rPr>
          <w:spacing w:val="4"/>
        </w:rPr>
      </w:pPr>
      <w:r>
        <w:rPr>
          <w:rFonts w:hAnsi="ＭＳ ゴシック"/>
          <w:b/>
          <w:bCs/>
        </w:rPr>
        <w:t xml:space="preserve"> </w:t>
      </w:r>
      <w:r>
        <w:rPr>
          <w:rFonts w:hint="eastAsia"/>
          <w:b/>
          <w:bCs/>
        </w:rPr>
        <w:t>イ　試料採取等を行う区画の選定及び試料採取【法規則４～８】</w:t>
      </w:r>
      <w:r>
        <w:rPr>
          <w:rFonts w:hint="eastAsia"/>
          <w:bCs/>
        </w:rPr>
        <w:t>【</w:t>
      </w:r>
      <w:r>
        <w:rPr>
          <w:rFonts w:hint="eastAsia"/>
          <w:b/>
          <w:bCs/>
        </w:rPr>
        <w:t>条例規則48の６～10</w:t>
      </w:r>
      <w:r>
        <w:rPr>
          <w:rFonts w:hint="eastAsia"/>
          <w:bCs/>
        </w:rPr>
        <w:t>】</w:t>
      </w:r>
    </w:p>
    <w:p w14:paraId="41242BC3" w14:textId="6D3769D5" w:rsidR="00E2074E" w:rsidRPr="00D901E9" w:rsidRDefault="00E2074E" w:rsidP="00723717">
      <w:pPr>
        <w:ind w:leftChars="200" w:left="459" w:firstLineChars="100" w:firstLine="229"/>
        <w:rPr>
          <w:rFonts w:ascii="ＭＳ 明朝" w:eastAsia="ＭＳ 明朝" w:hAnsi="ＭＳ 明朝"/>
          <w:color w:val="FF0000"/>
        </w:rPr>
      </w:pPr>
      <w:r>
        <w:rPr>
          <w:rFonts w:ascii="ＭＳ 明朝" w:eastAsia="ＭＳ 明朝" w:hAnsi="ＭＳ 明朝" w:hint="eastAsia"/>
        </w:rPr>
        <w:t>調査対象地を、敷地の最も北（当該地点が複数ある場合にはそのうち最も東）にある地点を起点として、東西方向、南北方向に10ｍ間隔で引いた線により格子状に区画（</w:t>
      </w:r>
      <w:r w:rsidR="00723717">
        <w:rPr>
          <w:rFonts w:ascii="ＭＳ 明朝" w:eastAsia="ＭＳ 明朝" w:hAnsi="ＭＳ 明朝" w:hint="eastAsia"/>
        </w:rPr>
        <w:t>以下</w:t>
      </w:r>
      <w:r>
        <w:rPr>
          <w:rFonts w:ascii="ＭＳ 明朝" w:eastAsia="ＭＳ 明朝" w:hAnsi="ＭＳ 明朝" w:hint="eastAsia"/>
        </w:rPr>
        <w:t>「単位区画」という。）します。また、この線に平行に30ｍ間隔で引いた線により分割された格子（以下「30ｍ格子」という。）に区画します。</w:t>
      </w:r>
    </w:p>
    <w:p w14:paraId="23AFB820"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法第３条第８項、法第４条第２項、第３項、条例第81条の４第６項、条例第81条の５第２項及び条例第81条の６第２項、第３項の形質変更が行われる土地に係る土壌汚染状況調査については、複数の調査対象地の起点のうち最も北（当該地点が複数ある場合にはそのうち最も東）にあるものを、すべての調査対象地に共通する一の起点として、単位区画を設定することもできます</w:t>
      </w:r>
      <w:r>
        <w:rPr>
          <w:rFonts w:hAnsi="ＭＳ ゴシック" w:hint="eastAsia"/>
        </w:rPr>
        <w:t>【法規則５_１項】【条例規則48の７_１項】</w:t>
      </w:r>
      <w:r>
        <w:rPr>
          <w:rFonts w:ascii="ＭＳ 明朝" w:eastAsia="ＭＳ 明朝" w:hAnsi="ＭＳ 明朝" w:hint="eastAsia"/>
        </w:rPr>
        <w:t>。</w:t>
      </w:r>
    </w:p>
    <w:p w14:paraId="273766C3" w14:textId="77777777" w:rsidR="00E2074E" w:rsidRPr="006D512B"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土壌汚染状況調</w:t>
      </w:r>
      <w:r w:rsidRPr="006D512B">
        <w:rPr>
          <w:rFonts w:ascii="ＭＳ 明朝" w:eastAsia="ＭＳ 明朝" w:hAnsi="ＭＳ 明朝" w:hint="eastAsia"/>
          <w:color w:val="auto"/>
        </w:rPr>
        <w:t>査の対象地の敷地内において過去に行った土壌汚染状況調査があるときは、当該過去に行った土壌汚染状況調査の対象地を区画した際に引いた線及び当該線を延長した線により、土壌汚染状況調査の対象地を区画することもできます</w:t>
      </w:r>
      <w:r w:rsidRPr="006D512B">
        <w:rPr>
          <w:rFonts w:hAnsi="ＭＳ ゴシック" w:hint="eastAsia"/>
          <w:color w:val="auto"/>
        </w:rPr>
        <w:t>【法規則５_２項】【条例規則48の７_２項】</w:t>
      </w:r>
      <w:r w:rsidRPr="006D512B">
        <w:rPr>
          <w:rFonts w:ascii="ＭＳ 明朝" w:eastAsia="ＭＳ 明朝" w:hAnsi="ＭＳ 明朝" w:hint="eastAsia"/>
          <w:color w:val="auto"/>
        </w:rPr>
        <w:t>。</w:t>
      </w:r>
    </w:p>
    <w:p w14:paraId="136E1717" w14:textId="77777777" w:rsidR="00E2074E" w:rsidRDefault="00E2074E">
      <w:pPr>
        <w:outlineLvl w:val="4"/>
        <w:rPr>
          <w:rFonts w:hAnsi="ＭＳ ゴシック"/>
          <w:b/>
          <w:bCs/>
        </w:rPr>
      </w:pPr>
    </w:p>
    <w:p w14:paraId="01789571" w14:textId="77777777" w:rsidR="00E2074E" w:rsidRDefault="00E2074E">
      <w:pPr>
        <w:outlineLvl w:val="4"/>
        <w:rPr>
          <w:spacing w:val="4"/>
        </w:rPr>
      </w:pPr>
      <w:r>
        <w:rPr>
          <w:rFonts w:hAnsi="ＭＳ ゴシック"/>
          <w:b/>
          <w:bCs/>
        </w:rPr>
        <w:t xml:space="preserve">   </w:t>
      </w:r>
      <w:r>
        <w:rPr>
          <w:rFonts w:hint="eastAsia"/>
          <w:b/>
          <w:bCs/>
        </w:rPr>
        <w:t xml:space="preserve">　</w:t>
      </w:r>
      <w:r>
        <w:rPr>
          <w:rFonts w:hAnsi="ＭＳ ゴシック"/>
          <w:b/>
          <w:bCs/>
        </w:rPr>
        <w:t xml:space="preserve">    (</w:t>
      </w:r>
      <w:r>
        <w:rPr>
          <w:rFonts w:hint="eastAsia"/>
          <w:b/>
          <w:bCs/>
        </w:rPr>
        <w:t>ｱ</w:t>
      </w:r>
      <w:r>
        <w:rPr>
          <w:rFonts w:hAnsi="ＭＳ ゴシック"/>
          <w:b/>
          <w:bCs/>
        </w:rPr>
        <w:t>)</w:t>
      </w:r>
      <w:r>
        <w:rPr>
          <w:rFonts w:hint="eastAsia"/>
          <w:b/>
          <w:bCs/>
        </w:rPr>
        <w:t xml:space="preserve">　第一種特定有害物質</w:t>
      </w:r>
    </w:p>
    <w:p w14:paraId="0A09B97D" w14:textId="77777777" w:rsidR="00E2074E" w:rsidRDefault="00E2074E">
      <w:pPr>
        <w:ind w:leftChars="217" w:left="498" w:firstLineChars="100" w:firstLine="229"/>
        <w:rPr>
          <w:rFonts w:ascii="ＭＳ 明朝" w:eastAsia="ＭＳ 明朝" w:hAnsi="ＭＳ 明朝"/>
          <w:spacing w:val="4"/>
        </w:rPr>
      </w:pPr>
      <w:r>
        <w:rPr>
          <w:rFonts w:ascii="ＭＳ 明朝" w:eastAsia="ＭＳ 明朝" w:hAnsi="ＭＳ 明朝" w:hint="eastAsia"/>
        </w:rPr>
        <w:t>第一種特定有害物質（揮発性有機化合物）については、土壌ガス調査を実施します。土壌ガス調査は「汚染土壌が存在するおそれがあると認められる土地」では単位区画に１地点、「汚染土壌が存在するおそれが少ないと認められる土地</w:t>
      </w:r>
      <w:r w:rsidRPr="006D512B">
        <w:rPr>
          <w:rFonts w:ascii="ＭＳ 明朝" w:eastAsia="ＭＳ 明朝" w:hAnsi="ＭＳ 明朝" w:hint="eastAsia"/>
          <w:color w:val="auto"/>
        </w:rPr>
        <w:t>」では30</w:t>
      </w:r>
      <w:bookmarkStart w:id="13" w:name="_Hlk195199781"/>
      <w:r w:rsidR="00176F54" w:rsidRPr="006D512B">
        <w:rPr>
          <w:rFonts w:ascii="ＭＳ 明朝" w:eastAsia="ＭＳ 明朝" w:hAnsi="ＭＳ 明朝" w:hint="eastAsia"/>
          <w:color w:val="auto"/>
        </w:rPr>
        <w:t>ｍ</w:t>
      </w:r>
      <w:bookmarkEnd w:id="13"/>
      <w:r w:rsidRPr="006D512B">
        <w:rPr>
          <w:rFonts w:ascii="ＭＳ 明朝" w:eastAsia="ＭＳ 明朝" w:hAnsi="ＭＳ 明朝" w:hint="eastAsia"/>
          <w:color w:val="auto"/>
        </w:rPr>
        <w:t>格子に１地点で実</w:t>
      </w:r>
      <w:r>
        <w:rPr>
          <w:rFonts w:ascii="ＭＳ 明朝" w:eastAsia="ＭＳ 明朝" w:hAnsi="ＭＳ 明朝" w:hint="eastAsia"/>
        </w:rPr>
        <w:t>施します。また、試料採取等対象物質は、使用等を行っていた特定有害物質及びその分解生成物となります。</w:t>
      </w:r>
    </w:p>
    <w:p w14:paraId="321DB50C" w14:textId="77777777"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t>土壌ガス調査により特定有害物質が検出された場合は、単位区画が連続する範囲（以下「検出範囲」という。）ごとに、土壌汚染が存在するおそれが連続する他の単位区画と比較して多いと認められる単位区画の地点（以下「代表地点」という。）において試料採取等を行います。ここで、「単位区画が連続する範囲」とは、単位区画の４辺及び４頂点のいずれかが他の単位区画と接していることをもって連続しているものとし、「連続する他の単位区画」とは、単位区画の周囲にある最大８つの単位区画のことを指します。</w:t>
      </w:r>
    </w:p>
    <w:p w14:paraId="38B75B06" w14:textId="77777777"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t>試料採取等の対象は、土壌ガスが検出された試料採取等対象物質のほか以下の有害物質となります。</w:t>
      </w:r>
    </w:p>
    <w:p w14:paraId="6D2BC636" w14:textId="77777777" w:rsidR="00E2074E" w:rsidRDefault="00E2074E">
      <w:pPr>
        <w:ind w:leftChars="317" w:left="1186" w:hangingChars="200" w:hanging="459"/>
        <w:rPr>
          <w:rFonts w:ascii="ＭＳ 明朝" w:eastAsia="ＭＳ 明朝" w:hAnsi="ＭＳ 明朝"/>
        </w:rPr>
      </w:pPr>
      <w:r>
        <w:rPr>
          <w:rFonts w:ascii="ＭＳ 明朝" w:eastAsia="ＭＳ 明朝" w:hAnsi="ＭＳ 明朝" w:hint="eastAsia"/>
        </w:rPr>
        <w:t>①　当該試料採取等対象物質が調査対象地において</w:t>
      </w:r>
      <w:r w:rsidRPr="006D512B">
        <w:rPr>
          <w:rFonts w:ascii="ＭＳ 明朝" w:eastAsia="ＭＳ 明朝" w:hAnsi="ＭＳ 明朝" w:hint="eastAsia"/>
          <w:color w:val="auto"/>
        </w:rPr>
        <w:t>使用等の取</w:t>
      </w:r>
      <w:r w:rsidR="00064495" w:rsidRPr="006D512B">
        <w:rPr>
          <w:rFonts w:ascii="ＭＳ 明朝" w:eastAsia="ＭＳ 明朝" w:hAnsi="ＭＳ 明朝" w:hint="eastAsia"/>
          <w:color w:val="auto"/>
        </w:rPr>
        <w:t>り</w:t>
      </w:r>
      <w:r w:rsidRPr="006D512B">
        <w:rPr>
          <w:rFonts w:ascii="ＭＳ 明朝" w:eastAsia="ＭＳ 明朝" w:hAnsi="ＭＳ 明朝" w:hint="eastAsia"/>
          <w:color w:val="auto"/>
        </w:rPr>
        <w:t>扱いが</w:t>
      </w:r>
      <w:r>
        <w:rPr>
          <w:rFonts w:ascii="ＭＳ 明朝" w:eastAsia="ＭＳ 明朝" w:hAnsi="ＭＳ 明朝" w:hint="eastAsia"/>
        </w:rPr>
        <w:t>行われたもの（使用等特定有害物質）である場合</w:t>
      </w:r>
    </w:p>
    <w:p w14:paraId="436003A6" w14:textId="77777777" w:rsidR="00E2074E" w:rsidRDefault="00E2074E">
      <w:pPr>
        <w:ind w:leftChars="317" w:left="1186" w:hangingChars="200" w:hanging="459"/>
        <w:rPr>
          <w:rFonts w:ascii="ＭＳ 明朝" w:eastAsia="ＭＳ 明朝" w:hAnsi="ＭＳ 明朝"/>
        </w:rPr>
      </w:pPr>
      <w:r>
        <w:rPr>
          <w:rFonts w:ascii="ＭＳ 明朝" w:eastAsia="ＭＳ 明朝" w:hAnsi="ＭＳ 明朝" w:hint="eastAsia"/>
        </w:rPr>
        <w:t xml:space="preserve">　　・使用等特定有害物質の分解生成物</w:t>
      </w:r>
    </w:p>
    <w:p w14:paraId="5578BEDC" w14:textId="77777777" w:rsidR="00E2074E" w:rsidRDefault="00E2074E">
      <w:pPr>
        <w:ind w:leftChars="317" w:left="1186" w:hangingChars="200" w:hanging="459"/>
        <w:rPr>
          <w:rFonts w:ascii="ＭＳ 明朝" w:eastAsia="ＭＳ 明朝" w:hAnsi="ＭＳ 明朝"/>
        </w:rPr>
      </w:pPr>
      <w:r>
        <w:rPr>
          <w:rFonts w:ascii="ＭＳ 明朝" w:eastAsia="ＭＳ 明朝" w:hAnsi="ＭＳ 明朝" w:hint="eastAsia"/>
        </w:rPr>
        <w:t xml:space="preserve">　　・分解生成物である場合は、親物質及びその分解生成物</w:t>
      </w:r>
    </w:p>
    <w:p w14:paraId="143EE9AC" w14:textId="77777777"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lastRenderedPageBreak/>
        <w:t>②　当該試料採取等対象物質が使用等特定有害物質の分解生成物である場合</w:t>
      </w:r>
    </w:p>
    <w:p w14:paraId="4C97269A" w14:textId="77777777"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t xml:space="preserve">　　・当該使用等特定有害物質及びその分解生成物</w:t>
      </w:r>
    </w:p>
    <w:p w14:paraId="427AFB16" w14:textId="77777777" w:rsidR="00E2074E" w:rsidRDefault="00E2074E">
      <w:pPr>
        <w:rPr>
          <w:rFonts w:ascii="ＭＳ 明朝" w:eastAsia="ＭＳ 明朝" w:hAnsi="ＭＳ 明朝"/>
        </w:rPr>
      </w:pPr>
    </w:p>
    <w:p w14:paraId="02FF5F2D" w14:textId="2BDB785E" w:rsidR="00E2074E" w:rsidRDefault="00E2074E">
      <w:pPr>
        <w:pStyle w:val="21"/>
        <w:adjustRightInd/>
        <w:snapToGrid w:val="0"/>
        <w:spacing w:line="240" w:lineRule="auto"/>
        <w:ind w:firstLineChars="100" w:firstLine="229"/>
        <w:jc w:val="center"/>
        <w:rPr>
          <w:rFonts w:ascii="HG丸ｺﾞｼｯｸM-PRO" w:eastAsia="HG丸ｺﾞｼｯｸM-PRO" w:hAnsi="ＭＳ Ｐゴシック"/>
          <w:sz w:val="16"/>
          <w:szCs w:val="16"/>
        </w:rPr>
      </w:pPr>
      <w:r>
        <w:rPr>
          <w:rFonts w:hAnsi="ＭＳ ゴシック" w:hint="eastAsia"/>
        </w:rPr>
        <w:t>表５－</w:t>
      </w:r>
      <w:r w:rsidR="00B472D5">
        <w:rPr>
          <w:rFonts w:hAnsi="ＭＳ ゴシック" w:hint="eastAsia"/>
        </w:rPr>
        <w:t>２</w:t>
      </w:r>
      <w:r>
        <w:rPr>
          <w:rFonts w:hAnsi="ＭＳ ゴシック" w:hint="eastAsia"/>
        </w:rPr>
        <w:t xml:space="preserve">　分解等により生成するおそれのある特定有害物質の種類（分解生成物）</w:t>
      </w:r>
    </w:p>
    <w:tbl>
      <w:tblPr>
        <w:tblpPr w:leftFromText="142" w:rightFromText="142" w:vertAnchor="text" w:horzAnchor="margin"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0"/>
        <w:gridCol w:w="4252"/>
      </w:tblGrid>
      <w:tr w:rsidR="00E2074E" w14:paraId="0E229EC0" w14:textId="77777777">
        <w:trPr>
          <w:cantSplit/>
          <w:trHeight w:val="50"/>
        </w:trPr>
        <w:tc>
          <w:tcPr>
            <w:tcW w:w="2580" w:type="dxa"/>
            <w:shd w:val="clear" w:color="auto" w:fill="C0C0C0"/>
            <w:vAlign w:val="center"/>
          </w:tcPr>
          <w:p w14:paraId="19F2EF35" w14:textId="77777777" w:rsidR="00E2074E" w:rsidRDefault="00E2074E">
            <w:pPr>
              <w:jc w:val="center"/>
              <w:rPr>
                <w:rFonts w:hAnsi="ＭＳ ゴシック"/>
                <w:sz w:val="16"/>
                <w:szCs w:val="16"/>
              </w:rPr>
            </w:pPr>
            <w:r>
              <w:rPr>
                <w:rFonts w:hAnsi="ＭＳ ゴシック" w:hint="eastAsia"/>
                <w:sz w:val="16"/>
                <w:szCs w:val="16"/>
              </w:rPr>
              <w:t>特定有害物質の種類</w:t>
            </w:r>
          </w:p>
        </w:tc>
        <w:tc>
          <w:tcPr>
            <w:tcW w:w="4252" w:type="dxa"/>
            <w:shd w:val="clear" w:color="auto" w:fill="C0C0C0"/>
            <w:vAlign w:val="center"/>
          </w:tcPr>
          <w:p w14:paraId="17CF7E07" w14:textId="77777777" w:rsidR="00E2074E" w:rsidRDefault="00E2074E">
            <w:pPr>
              <w:spacing w:line="240" w:lineRule="exact"/>
              <w:jc w:val="center"/>
              <w:rPr>
                <w:rFonts w:hAnsi="ＭＳ ゴシック"/>
                <w:sz w:val="16"/>
                <w:szCs w:val="16"/>
              </w:rPr>
            </w:pPr>
            <w:r>
              <w:rPr>
                <w:rFonts w:hAnsi="ＭＳ ゴシック" w:hint="eastAsia"/>
                <w:sz w:val="16"/>
                <w:szCs w:val="16"/>
              </w:rPr>
              <w:t>分解生成物</w:t>
            </w:r>
          </w:p>
        </w:tc>
      </w:tr>
      <w:tr w:rsidR="00E2074E" w14:paraId="080C249D" w14:textId="77777777">
        <w:trPr>
          <w:cantSplit/>
          <w:trHeight w:val="50"/>
        </w:trPr>
        <w:tc>
          <w:tcPr>
            <w:tcW w:w="2580" w:type="dxa"/>
            <w:vAlign w:val="center"/>
          </w:tcPr>
          <w:p w14:paraId="6130D4CF" w14:textId="77777777" w:rsidR="00E2074E" w:rsidRDefault="00E2074E">
            <w:pPr>
              <w:ind w:firstLineChars="100" w:firstLine="169"/>
              <w:rPr>
                <w:rFonts w:hAnsi="ＭＳ ゴシック"/>
                <w:sz w:val="16"/>
                <w:szCs w:val="16"/>
              </w:rPr>
            </w:pPr>
            <w:r>
              <w:rPr>
                <w:rFonts w:hAnsi="ＭＳ ゴシック" w:hint="eastAsia"/>
                <w:sz w:val="16"/>
                <w:szCs w:val="16"/>
              </w:rPr>
              <w:t>四塩化炭素</w:t>
            </w:r>
          </w:p>
        </w:tc>
        <w:tc>
          <w:tcPr>
            <w:tcW w:w="4252" w:type="dxa"/>
            <w:vAlign w:val="center"/>
          </w:tcPr>
          <w:p w14:paraId="2960F7B8" w14:textId="77777777" w:rsidR="00E2074E" w:rsidRDefault="00E2074E">
            <w:pPr>
              <w:ind w:firstLineChars="100" w:firstLine="169"/>
              <w:rPr>
                <w:rFonts w:hAnsi="ＭＳ ゴシック"/>
                <w:sz w:val="16"/>
                <w:szCs w:val="16"/>
              </w:rPr>
            </w:pPr>
            <w:r>
              <w:rPr>
                <w:rFonts w:hAnsi="ＭＳ ゴシック" w:hint="eastAsia"/>
                <w:sz w:val="16"/>
                <w:szCs w:val="16"/>
              </w:rPr>
              <w:t>ジクロロメタン</w:t>
            </w:r>
          </w:p>
        </w:tc>
      </w:tr>
      <w:tr w:rsidR="00E2074E" w14:paraId="5F6EE1B4" w14:textId="77777777">
        <w:trPr>
          <w:cantSplit/>
          <w:trHeight w:val="60"/>
        </w:trPr>
        <w:tc>
          <w:tcPr>
            <w:tcW w:w="2580" w:type="dxa"/>
            <w:tcMar>
              <w:left w:w="113" w:type="dxa"/>
              <w:right w:w="57" w:type="dxa"/>
            </w:tcMar>
            <w:vAlign w:val="center"/>
          </w:tcPr>
          <w:p w14:paraId="54E55B8C" w14:textId="77777777" w:rsidR="00E2074E" w:rsidRDefault="00E2074E">
            <w:pPr>
              <w:rPr>
                <w:rFonts w:hAnsi="ＭＳ ゴシック"/>
                <w:sz w:val="16"/>
                <w:szCs w:val="16"/>
              </w:rPr>
            </w:pPr>
            <w:r>
              <w:rPr>
                <w:rFonts w:hAnsi="ＭＳ ゴシック" w:hint="eastAsia"/>
                <w:sz w:val="16"/>
                <w:szCs w:val="16"/>
              </w:rPr>
              <w:t>１,１－ジクロロエチレン</w:t>
            </w:r>
          </w:p>
        </w:tc>
        <w:tc>
          <w:tcPr>
            <w:tcW w:w="4252" w:type="dxa"/>
            <w:vAlign w:val="center"/>
          </w:tcPr>
          <w:p w14:paraId="7DF5F2C1" w14:textId="77777777" w:rsidR="00E2074E" w:rsidRDefault="00E2074E">
            <w:pPr>
              <w:ind w:firstLineChars="100" w:firstLine="169"/>
              <w:rPr>
                <w:rFonts w:hAnsi="ＭＳ ゴシック"/>
                <w:sz w:val="16"/>
                <w:szCs w:val="16"/>
              </w:rPr>
            </w:pPr>
            <w:r>
              <w:rPr>
                <w:rFonts w:hAnsi="ＭＳ ゴシック" w:hint="eastAsia"/>
                <w:sz w:val="16"/>
                <w:szCs w:val="16"/>
              </w:rPr>
              <w:t>クロロエチレン</w:t>
            </w:r>
          </w:p>
        </w:tc>
      </w:tr>
      <w:tr w:rsidR="00E2074E" w14:paraId="1F1FBBE5" w14:textId="77777777">
        <w:trPr>
          <w:cantSplit/>
          <w:trHeight w:val="60"/>
        </w:trPr>
        <w:tc>
          <w:tcPr>
            <w:tcW w:w="2580" w:type="dxa"/>
            <w:tcMar>
              <w:left w:w="113" w:type="dxa"/>
              <w:right w:w="57" w:type="dxa"/>
            </w:tcMar>
            <w:vAlign w:val="center"/>
          </w:tcPr>
          <w:p w14:paraId="3BD59F84" w14:textId="77777777" w:rsidR="00E2074E" w:rsidRDefault="00E2074E">
            <w:pPr>
              <w:rPr>
                <w:rFonts w:hAnsi="ＭＳ ゴシック"/>
                <w:sz w:val="16"/>
                <w:szCs w:val="16"/>
              </w:rPr>
            </w:pPr>
            <w:r>
              <w:rPr>
                <w:rFonts w:hAnsi="ＭＳ ゴシック" w:hint="eastAsia"/>
                <w:sz w:val="16"/>
                <w:szCs w:val="16"/>
              </w:rPr>
              <w:t>１,２－ジクロロエチレン</w:t>
            </w:r>
          </w:p>
        </w:tc>
        <w:tc>
          <w:tcPr>
            <w:tcW w:w="4252" w:type="dxa"/>
            <w:vAlign w:val="center"/>
          </w:tcPr>
          <w:p w14:paraId="0D555EBA" w14:textId="77777777" w:rsidR="00E2074E" w:rsidRDefault="00E2074E">
            <w:pPr>
              <w:ind w:firstLineChars="100" w:firstLine="169"/>
              <w:rPr>
                <w:rFonts w:hAnsi="ＭＳ ゴシック"/>
                <w:sz w:val="16"/>
                <w:szCs w:val="16"/>
              </w:rPr>
            </w:pPr>
            <w:r>
              <w:rPr>
                <w:rFonts w:hAnsi="ＭＳ ゴシック" w:hint="eastAsia"/>
                <w:sz w:val="16"/>
                <w:szCs w:val="16"/>
              </w:rPr>
              <w:t>クロロエチレン</w:t>
            </w:r>
          </w:p>
        </w:tc>
      </w:tr>
      <w:tr w:rsidR="00E2074E" w14:paraId="100E2D85" w14:textId="77777777">
        <w:trPr>
          <w:cantSplit/>
          <w:trHeight w:val="60"/>
        </w:trPr>
        <w:tc>
          <w:tcPr>
            <w:tcW w:w="2580" w:type="dxa"/>
            <w:tcMar>
              <w:left w:w="113" w:type="dxa"/>
              <w:right w:w="57" w:type="dxa"/>
            </w:tcMar>
            <w:vAlign w:val="center"/>
          </w:tcPr>
          <w:p w14:paraId="1F780E1F" w14:textId="77777777" w:rsidR="00E2074E" w:rsidRDefault="00E2074E" w:rsidP="002A0C24">
            <w:pPr>
              <w:spacing w:line="300" w:lineRule="exact"/>
              <w:rPr>
                <w:rFonts w:hAnsi="ＭＳ ゴシック"/>
                <w:sz w:val="16"/>
                <w:szCs w:val="16"/>
              </w:rPr>
            </w:pPr>
            <w:r>
              <w:rPr>
                <w:rFonts w:hAnsi="ＭＳ ゴシック" w:hint="eastAsia"/>
                <w:sz w:val="16"/>
                <w:szCs w:val="16"/>
              </w:rPr>
              <w:t>テトラクロロエチレン</w:t>
            </w:r>
          </w:p>
        </w:tc>
        <w:tc>
          <w:tcPr>
            <w:tcW w:w="4252" w:type="dxa"/>
            <w:vAlign w:val="center"/>
          </w:tcPr>
          <w:p w14:paraId="5BC26B24"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クロロエチレン、１,１－ジクロロエチレン、</w:t>
            </w:r>
          </w:p>
          <w:p w14:paraId="4C95208A"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１,２－ジクロロエチレン、トリクロロエチレン</w:t>
            </w:r>
          </w:p>
        </w:tc>
      </w:tr>
      <w:tr w:rsidR="00E2074E" w14:paraId="47F8BA78" w14:textId="77777777">
        <w:trPr>
          <w:cantSplit/>
          <w:trHeight w:val="60"/>
        </w:trPr>
        <w:tc>
          <w:tcPr>
            <w:tcW w:w="2580" w:type="dxa"/>
            <w:tcMar>
              <w:left w:w="113" w:type="dxa"/>
              <w:right w:w="57" w:type="dxa"/>
            </w:tcMar>
            <w:vAlign w:val="center"/>
          </w:tcPr>
          <w:p w14:paraId="0AF50390" w14:textId="77777777" w:rsidR="00E2074E" w:rsidRDefault="00E2074E" w:rsidP="002A0C24">
            <w:pPr>
              <w:spacing w:line="300" w:lineRule="exact"/>
              <w:jc w:val="both"/>
              <w:rPr>
                <w:rFonts w:hAnsi="ＭＳ ゴシック"/>
                <w:sz w:val="16"/>
                <w:szCs w:val="16"/>
              </w:rPr>
            </w:pPr>
            <w:r>
              <w:rPr>
                <w:rFonts w:hAnsi="ＭＳ ゴシック" w:hint="eastAsia"/>
                <w:sz w:val="16"/>
                <w:szCs w:val="16"/>
              </w:rPr>
              <w:t>１,１,１－トリクロロエタン</w:t>
            </w:r>
          </w:p>
        </w:tc>
        <w:tc>
          <w:tcPr>
            <w:tcW w:w="4252" w:type="dxa"/>
            <w:vAlign w:val="center"/>
          </w:tcPr>
          <w:p w14:paraId="74966049"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クロロエチレン、１,１－ジクロロエチレン</w:t>
            </w:r>
          </w:p>
        </w:tc>
      </w:tr>
      <w:tr w:rsidR="00E2074E" w14:paraId="200FE8A0" w14:textId="77777777">
        <w:trPr>
          <w:cantSplit/>
          <w:trHeight w:val="60"/>
        </w:trPr>
        <w:tc>
          <w:tcPr>
            <w:tcW w:w="2580" w:type="dxa"/>
            <w:tcMar>
              <w:left w:w="113" w:type="dxa"/>
              <w:right w:w="57" w:type="dxa"/>
            </w:tcMar>
            <w:vAlign w:val="center"/>
          </w:tcPr>
          <w:p w14:paraId="2C166171" w14:textId="77777777" w:rsidR="00E2074E" w:rsidRDefault="00E2074E" w:rsidP="002A0C24">
            <w:pPr>
              <w:spacing w:line="300" w:lineRule="exact"/>
              <w:jc w:val="both"/>
              <w:rPr>
                <w:rFonts w:hAnsi="ＭＳ ゴシック"/>
                <w:sz w:val="16"/>
                <w:szCs w:val="16"/>
              </w:rPr>
            </w:pPr>
            <w:r>
              <w:rPr>
                <w:rFonts w:hAnsi="ＭＳ ゴシック" w:hint="eastAsia"/>
                <w:sz w:val="16"/>
                <w:szCs w:val="16"/>
              </w:rPr>
              <w:t>１,１,２－トリクロロエタン</w:t>
            </w:r>
          </w:p>
        </w:tc>
        <w:tc>
          <w:tcPr>
            <w:tcW w:w="4252" w:type="dxa"/>
            <w:vAlign w:val="center"/>
          </w:tcPr>
          <w:p w14:paraId="71A4E957"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クロロエチレン、１,２－ジクロロエタン、</w:t>
            </w:r>
          </w:p>
          <w:p w14:paraId="5E989EC6"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１,１－ジクロロエチレン、１,２－ジクロロエチレン</w:t>
            </w:r>
          </w:p>
        </w:tc>
      </w:tr>
      <w:tr w:rsidR="00E2074E" w14:paraId="71ECB82E" w14:textId="77777777">
        <w:trPr>
          <w:cantSplit/>
          <w:trHeight w:val="60"/>
        </w:trPr>
        <w:tc>
          <w:tcPr>
            <w:tcW w:w="2580" w:type="dxa"/>
            <w:tcMar>
              <w:left w:w="113" w:type="dxa"/>
              <w:right w:w="57" w:type="dxa"/>
            </w:tcMar>
            <w:vAlign w:val="center"/>
          </w:tcPr>
          <w:p w14:paraId="1D5BFBAC" w14:textId="77777777" w:rsidR="00E2074E" w:rsidRDefault="00E2074E" w:rsidP="002A0C24">
            <w:pPr>
              <w:spacing w:line="300" w:lineRule="exact"/>
              <w:rPr>
                <w:rFonts w:hAnsi="ＭＳ ゴシック"/>
                <w:sz w:val="16"/>
                <w:szCs w:val="16"/>
              </w:rPr>
            </w:pPr>
            <w:r>
              <w:rPr>
                <w:rFonts w:hAnsi="ＭＳ ゴシック" w:hint="eastAsia"/>
                <w:sz w:val="16"/>
                <w:szCs w:val="16"/>
              </w:rPr>
              <w:t>トリクロロエチレン</w:t>
            </w:r>
          </w:p>
        </w:tc>
        <w:tc>
          <w:tcPr>
            <w:tcW w:w="4252" w:type="dxa"/>
            <w:vAlign w:val="center"/>
          </w:tcPr>
          <w:p w14:paraId="6CD2BC24"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クロロエチレン、１,１－ジクロロエチレン、</w:t>
            </w:r>
          </w:p>
          <w:p w14:paraId="6B8895EE"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１,２－ジクロロエチレン</w:t>
            </w:r>
          </w:p>
        </w:tc>
      </w:tr>
    </w:tbl>
    <w:p w14:paraId="2162AC2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61724BB9"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78CFDAF6"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590FF8A4"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54C28D5C"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6B5DDD6"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A0C254C"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EFFA42F"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04A752B"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037DC126"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0A67901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20EBE08"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A9D1B49"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082CAC5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34DB6F60"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614C887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501B5DB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4E65F2A"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616A0B7F" w14:textId="77777777" w:rsidR="00E2074E" w:rsidRDefault="00E2074E" w:rsidP="002A0C24">
      <w:pPr>
        <w:pStyle w:val="21"/>
        <w:adjustRightInd/>
        <w:snapToGrid w:val="0"/>
        <w:spacing w:line="240" w:lineRule="auto"/>
        <w:rPr>
          <w:rFonts w:ascii="HG丸ｺﾞｼｯｸM-PRO" w:eastAsia="HG丸ｺﾞｼｯｸM-PRO" w:hAnsi="ＭＳ Ｐゴシック"/>
          <w:sz w:val="16"/>
          <w:szCs w:val="16"/>
        </w:rPr>
      </w:pPr>
    </w:p>
    <w:p w14:paraId="3C47F223" w14:textId="77777777" w:rsidR="00E2074E" w:rsidRDefault="00E2074E">
      <w:pPr>
        <w:ind w:firstLineChars="300" w:firstLine="688"/>
        <w:rPr>
          <w:rFonts w:ascii="ＭＳ 明朝" w:eastAsia="ＭＳ 明朝" w:hAnsi="ＭＳ 明朝"/>
        </w:rPr>
      </w:pPr>
    </w:p>
    <w:p w14:paraId="2F20EAE1" w14:textId="39EE6849" w:rsidR="00E2074E" w:rsidRPr="006D512B" w:rsidRDefault="00E2074E">
      <w:pPr>
        <w:ind w:leftChars="216" w:left="496" w:firstLineChars="100" w:firstLine="229"/>
        <w:rPr>
          <w:rFonts w:ascii="ＭＳ 明朝" w:eastAsia="ＭＳ 明朝" w:hAnsi="ＭＳ 明朝"/>
          <w:color w:val="auto"/>
        </w:rPr>
      </w:pPr>
      <w:r w:rsidRPr="006D512B">
        <w:rPr>
          <w:rFonts w:ascii="ＭＳ 明朝" w:eastAsia="ＭＳ 明朝" w:hAnsi="ＭＳ 明朝" w:hint="eastAsia"/>
          <w:color w:val="auto"/>
        </w:rPr>
        <w:t>なお、公有水面埋立地において水面埋立土砂由来の汚染のおそれがある場合には、30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格子の１地点において、10ｍまで（帯水層の底が10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以内にある場合は、当該帯水層の底まで）のボーリング調査を実施し、土壌溶出量を測定します</w:t>
      </w:r>
      <w:r w:rsidRPr="006D512B">
        <w:rPr>
          <w:rFonts w:hAnsi="ＭＳ ゴシック" w:hint="eastAsia"/>
          <w:color w:val="auto"/>
        </w:rPr>
        <w:t>【法規則10の３】【条例規則48の12の３】</w:t>
      </w:r>
      <w:r w:rsidRPr="006D512B">
        <w:rPr>
          <w:rFonts w:ascii="ＭＳ 明朝" w:eastAsia="ＭＳ 明朝" w:hAnsi="ＭＳ 明朝" w:hint="eastAsia"/>
          <w:color w:val="auto"/>
        </w:rPr>
        <w:t>。</w:t>
      </w:r>
    </w:p>
    <w:p w14:paraId="1CDF7C21" w14:textId="77777777" w:rsidR="00E2074E" w:rsidRDefault="00E2074E">
      <w:pPr>
        <w:ind w:leftChars="216" w:left="496" w:firstLineChars="100" w:firstLine="229"/>
        <w:rPr>
          <w:rFonts w:ascii="ＭＳ 明朝" w:eastAsia="ＭＳ 明朝" w:hAnsi="ＭＳ 明朝"/>
        </w:rPr>
      </w:pPr>
      <w:r w:rsidRPr="006D512B">
        <w:rPr>
          <w:rFonts w:ascii="ＭＳ 明朝" w:eastAsia="ＭＳ 明朝" w:hAnsi="ＭＳ 明朝" w:hint="eastAsia"/>
          <w:color w:val="auto"/>
        </w:rPr>
        <w:t>ただし、いずれの調査においても、法第３条第８項、法第４条第３項に規定する命令又は同条第２項の規定、条例第</w:t>
      </w:r>
      <w:r w:rsidR="00443E68" w:rsidRPr="006D512B">
        <w:rPr>
          <w:rFonts w:ascii="ＭＳ 明朝" w:eastAsia="ＭＳ 明朝" w:hAnsi="ＭＳ 明朝" w:hint="eastAsia"/>
          <w:color w:val="auto"/>
        </w:rPr>
        <w:t>8</w:t>
      </w:r>
      <w:r w:rsidR="00443E68" w:rsidRPr="006D512B">
        <w:rPr>
          <w:rFonts w:ascii="ＭＳ 明朝" w:eastAsia="ＭＳ 明朝" w:hAnsi="ＭＳ 明朝"/>
          <w:color w:val="auto"/>
        </w:rPr>
        <w:t>1</w:t>
      </w:r>
      <w:r w:rsidRPr="006D512B">
        <w:rPr>
          <w:rFonts w:ascii="ＭＳ 明朝" w:eastAsia="ＭＳ 明朝" w:hAnsi="ＭＳ 明朝" w:hint="eastAsia"/>
          <w:color w:val="auto"/>
        </w:rPr>
        <w:t>条の４第６項、若しくは条例第</w:t>
      </w:r>
      <w:r w:rsidR="00443E68" w:rsidRPr="006D512B">
        <w:rPr>
          <w:rFonts w:ascii="ＭＳ 明朝" w:eastAsia="ＭＳ 明朝" w:hAnsi="ＭＳ 明朝" w:hint="eastAsia"/>
          <w:color w:val="auto"/>
        </w:rPr>
        <w:t>8</w:t>
      </w:r>
      <w:r w:rsidR="00443E68" w:rsidRPr="006D512B">
        <w:rPr>
          <w:rFonts w:ascii="ＭＳ 明朝" w:eastAsia="ＭＳ 明朝" w:hAnsi="ＭＳ 明朝"/>
          <w:color w:val="auto"/>
        </w:rPr>
        <w:t>1</w:t>
      </w:r>
      <w:r w:rsidRPr="006D512B">
        <w:rPr>
          <w:rFonts w:ascii="ＭＳ 明朝" w:eastAsia="ＭＳ 明朝" w:hAnsi="ＭＳ 明朝" w:hint="eastAsia"/>
          <w:color w:val="auto"/>
        </w:rPr>
        <w:t>条の６第２項、第３項に基づき土壌汚染状況調査を行う場合、最大形質変更深さのうち最も深</w:t>
      </w:r>
      <w:r>
        <w:rPr>
          <w:rFonts w:ascii="ＭＳ 明朝" w:eastAsia="ＭＳ 明朝" w:hAnsi="ＭＳ 明朝" w:hint="eastAsia"/>
        </w:rPr>
        <w:t>い位置の深さより１ｍを超える深さの位置については、当該土壌の採取を行わないことができます。</w:t>
      </w:r>
    </w:p>
    <w:p w14:paraId="44A9AEEB" w14:textId="77777777" w:rsidR="00E2074E" w:rsidRDefault="00E2074E">
      <w:pPr>
        <w:spacing w:line="240" w:lineRule="exact"/>
        <w:ind w:left="950" w:hangingChars="400" w:hanging="950"/>
        <w:rPr>
          <w:rFonts w:ascii="ＭＳ 明朝" w:eastAsia="ＭＳ 明朝" w:hAnsi="ＭＳ 明朝"/>
          <w:spacing w:val="4"/>
        </w:rPr>
      </w:pPr>
    </w:p>
    <w:p w14:paraId="3CA8384D" w14:textId="77777777" w:rsidR="00E2074E" w:rsidRDefault="00E2074E">
      <w:pPr>
        <w:outlineLvl w:val="4"/>
        <w:rPr>
          <w:spacing w:val="4"/>
        </w:rPr>
      </w:pPr>
      <w:r>
        <w:rPr>
          <w:rFonts w:hAnsi="ＭＳ ゴシック"/>
          <w:b/>
          <w:bCs/>
        </w:rPr>
        <w:t xml:space="preserve"> </w:t>
      </w:r>
      <w:r>
        <w:rPr>
          <w:rFonts w:hint="eastAsia"/>
          <w:b/>
          <w:bCs/>
        </w:rPr>
        <w:t xml:space="preserve">　</w:t>
      </w:r>
      <w:r>
        <w:rPr>
          <w:rFonts w:hAnsi="ＭＳ ゴシック"/>
          <w:b/>
          <w:bCs/>
        </w:rPr>
        <w:t xml:space="preserve">      (</w:t>
      </w:r>
      <w:r>
        <w:rPr>
          <w:rFonts w:hint="eastAsia"/>
          <w:b/>
          <w:bCs/>
        </w:rPr>
        <w:t>ｲ</w:t>
      </w:r>
      <w:r>
        <w:rPr>
          <w:rFonts w:hAnsi="ＭＳ ゴシック"/>
          <w:b/>
          <w:bCs/>
        </w:rPr>
        <w:t>)</w:t>
      </w:r>
      <w:r>
        <w:rPr>
          <w:rFonts w:hint="eastAsia"/>
          <w:b/>
          <w:bCs/>
        </w:rPr>
        <w:t xml:space="preserve">　第二種特定有害物質及び第三種特定有害物質</w:t>
      </w:r>
    </w:p>
    <w:p w14:paraId="1C84AE07" w14:textId="1347F2DD" w:rsidR="00E2074E" w:rsidRDefault="00E2074E">
      <w:pPr>
        <w:ind w:leftChars="217" w:left="498" w:firstLineChars="100" w:firstLine="229"/>
        <w:rPr>
          <w:rFonts w:ascii="ＭＳ 明朝" w:eastAsia="ＭＳ 明朝" w:hAnsi="ＭＳ 明朝"/>
          <w:spacing w:val="4"/>
        </w:rPr>
      </w:pPr>
      <w:r>
        <w:rPr>
          <w:rFonts w:ascii="ＭＳ 明朝" w:eastAsia="ＭＳ 明朝" w:hAnsi="ＭＳ 明朝" w:hint="eastAsia"/>
        </w:rPr>
        <w:t>第二種特定有害物質（重金属類）及び第三種特定有害物質（農薬類）については、土壌を採取し</w:t>
      </w:r>
      <w:r w:rsidR="002E32B8">
        <w:rPr>
          <w:rFonts w:ascii="ＭＳ 明朝" w:eastAsia="ＭＳ 明朝" w:hAnsi="ＭＳ 明朝" w:hint="eastAsia"/>
        </w:rPr>
        <w:t>て</w:t>
      </w:r>
      <w:r>
        <w:rPr>
          <w:rFonts w:ascii="ＭＳ 明朝" w:eastAsia="ＭＳ 明朝" w:hAnsi="ＭＳ 明朝" w:hint="eastAsia"/>
        </w:rPr>
        <w:t>測定します。重金属類については、</w:t>
      </w:r>
      <w:r w:rsidR="00B74A6D">
        <w:rPr>
          <w:rFonts w:ascii="ＭＳ 明朝" w:eastAsia="ＭＳ 明朝" w:hAnsi="ＭＳ 明朝" w:hint="eastAsia"/>
        </w:rPr>
        <w:t>土壌</w:t>
      </w:r>
      <w:r w:rsidR="002E32B8">
        <w:rPr>
          <w:rFonts w:ascii="ＭＳ 明朝" w:eastAsia="ＭＳ 明朝" w:hAnsi="ＭＳ 明朝" w:hint="eastAsia"/>
        </w:rPr>
        <w:t>溶出量と</w:t>
      </w:r>
      <w:r>
        <w:rPr>
          <w:rFonts w:ascii="ＭＳ 明朝" w:eastAsia="ＭＳ 明朝" w:hAnsi="ＭＳ 明朝" w:hint="eastAsia"/>
        </w:rPr>
        <w:t>含有量</w:t>
      </w:r>
      <w:r w:rsidR="002E32B8">
        <w:rPr>
          <w:rFonts w:ascii="ＭＳ 明朝" w:eastAsia="ＭＳ 明朝" w:hAnsi="ＭＳ 明朝" w:hint="eastAsia"/>
        </w:rPr>
        <w:t>の両方を</w:t>
      </w:r>
      <w:r>
        <w:rPr>
          <w:rFonts w:ascii="ＭＳ 明朝" w:eastAsia="ＭＳ 明朝" w:hAnsi="ＭＳ 明朝" w:hint="eastAsia"/>
        </w:rPr>
        <w:t>測定します。</w:t>
      </w:r>
      <w:r w:rsidR="002E32B8">
        <w:rPr>
          <w:rFonts w:ascii="ＭＳ 明朝" w:eastAsia="ＭＳ 明朝" w:hAnsi="ＭＳ 明朝" w:hint="eastAsia"/>
        </w:rPr>
        <w:t>農薬類については、</w:t>
      </w:r>
      <w:r w:rsidR="00B74A6D">
        <w:rPr>
          <w:rFonts w:ascii="ＭＳ 明朝" w:eastAsia="ＭＳ 明朝" w:hAnsi="ＭＳ 明朝" w:hint="eastAsia"/>
        </w:rPr>
        <w:t>土壌</w:t>
      </w:r>
      <w:r w:rsidR="002E32B8">
        <w:rPr>
          <w:rFonts w:ascii="ＭＳ 明朝" w:eastAsia="ＭＳ 明朝" w:hAnsi="ＭＳ 明朝" w:hint="eastAsia"/>
        </w:rPr>
        <w:t>溶出量のみを測定します。</w:t>
      </w:r>
    </w:p>
    <w:p w14:paraId="29150408" w14:textId="77777777" w:rsidR="00E2074E" w:rsidRDefault="00E2074E">
      <w:pPr>
        <w:ind w:leftChars="217" w:left="498" w:firstLineChars="100" w:firstLine="229"/>
        <w:rPr>
          <w:rFonts w:ascii="ＭＳ 明朝" w:eastAsia="ＭＳ 明朝" w:hAnsi="ＭＳ 明朝"/>
          <w:spacing w:val="4"/>
        </w:rPr>
      </w:pPr>
      <w:r>
        <w:rPr>
          <w:rFonts w:ascii="ＭＳ 明朝" w:eastAsia="ＭＳ 明朝" w:hAnsi="ＭＳ 明朝" w:hint="eastAsia"/>
        </w:rPr>
        <w:t>「汚染土壌が存在するおそれが比較的多いと認められる土地」においては、単位区画の１地点で試料採取し１検体として分析します。</w:t>
      </w:r>
    </w:p>
    <w:p w14:paraId="2648774E" w14:textId="77777777" w:rsidR="00E2074E" w:rsidRDefault="00E2074E">
      <w:pPr>
        <w:ind w:leftChars="217" w:left="498" w:firstLineChars="100" w:firstLine="229"/>
        <w:rPr>
          <w:rFonts w:ascii="ＭＳ 明朝" w:eastAsia="ＭＳ 明朝" w:hAnsi="ＭＳ 明朝"/>
          <w:spacing w:val="4"/>
        </w:rPr>
      </w:pPr>
      <w:r>
        <w:rPr>
          <w:rFonts w:ascii="ＭＳ 明朝" w:eastAsia="ＭＳ 明朝" w:hAnsi="ＭＳ 明朝" w:hint="eastAsia"/>
        </w:rPr>
        <w:t>「汚染土壌が存在するおそれが少ないと認められる土地」においては、30ｍ格子の５つの単位区画で試料採取を行い、試料を均等に混合し１検体として分析します。</w:t>
      </w:r>
    </w:p>
    <w:p w14:paraId="4515C15B" w14:textId="77777777" w:rsidR="00E2074E" w:rsidRPr="006D512B" w:rsidRDefault="00E2074E">
      <w:pPr>
        <w:ind w:leftChars="217" w:left="498" w:firstLineChars="100" w:firstLine="229"/>
        <w:rPr>
          <w:rFonts w:ascii="ＭＳ 明朝" w:eastAsia="ＭＳ 明朝" w:hAnsi="ＭＳ 明朝"/>
          <w:color w:val="auto"/>
        </w:rPr>
      </w:pPr>
      <w:r>
        <w:rPr>
          <w:rFonts w:ascii="ＭＳ 明朝" w:eastAsia="ＭＳ 明朝" w:hAnsi="ＭＳ 明朝" w:hint="eastAsia"/>
        </w:rPr>
        <w:t>試料採取の深度は、汚染のおそれが生じた場所の位置から深さ50cmまでの土壌を採取します（試料採取の深度が</w:t>
      </w:r>
      <w:r w:rsidRPr="006D512B">
        <w:rPr>
          <w:rFonts w:ascii="ＭＳ 明朝" w:eastAsia="ＭＳ 明朝" w:hAnsi="ＭＳ 明朝" w:hint="eastAsia"/>
          <w:color w:val="auto"/>
        </w:rPr>
        <w:t>深さ10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以内にある場合）。ただし、汚染のおそれが生じた場所が地表又は不明の場合は、表層の土壌（０～５cm）と５～50cmまでの土壌を採取し、均等に混合します。</w:t>
      </w:r>
    </w:p>
    <w:p w14:paraId="6EA7879D" w14:textId="77777777" w:rsidR="00E2074E" w:rsidRPr="006D512B" w:rsidRDefault="00E2074E">
      <w:pPr>
        <w:ind w:leftChars="216" w:left="496" w:firstLineChars="100" w:firstLine="229"/>
        <w:rPr>
          <w:rFonts w:ascii="ＭＳ 明朝" w:eastAsia="ＭＳ 明朝" w:hAnsi="ＭＳ 明朝"/>
          <w:color w:val="auto"/>
        </w:rPr>
      </w:pPr>
      <w:r w:rsidRPr="006D512B">
        <w:rPr>
          <w:rFonts w:ascii="ＭＳ 明朝" w:eastAsia="ＭＳ 明朝" w:hAnsi="ＭＳ 明朝" w:hint="eastAsia"/>
          <w:color w:val="auto"/>
        </w:rPr>
        <w:t>なお、自然由来の汚染のおそれがある場合には、調査対象地の中で最も離れた２地点（当該２地点が900ｍ四方内に含まれない場合は、900ｍ四方ごとに最も離れた２地点）を含む単位区画が属する30ｍ格子内の１地点（調査対象地内</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900ｍ四方</w:t>
      </w:r>
      <w:r>
        <w:rPr>
          <w:rFonts w:ascii="ＭＳ 明朝" w:eastAsia="ＭＳ 明朝" w:hAnsi="ＭＳ 明朝" w:hint="eastAsia"/>
        </w:rPr>
        <w:t>ごとに２地</w:t>
      </w:r>
      <w:r>
        <w:rPr>
          <w:rFonts w:ascii="ＭＳ 明朝" w:eastAsia="ＭＳ 明朝" w:hAnsi="ＭＳ 明朝" w:hint="eastAsia"/>
        </w:rPr>
        <w:lastRenderedPageBreak/>
        <w:t>点）において、深度10ｍまでのボーリング調査を実施し、汚染のおそれがあると考えられる地層（不明の場合は表層、地下１～10ｍの１ｍおきのすべての深度）の土壌を採取し、土壌溶出量及び含有量を測定します</w:t>
      </w:r>
      <w:r>
        <w:rPr>
          <w:rFonts w:hAnsi="ＭＳ ゴシック" w:hint="eastAsia"/>
        </w:rPr>
        <w:t>【法規則10の２】【条例規則48の12の２】</w:t>
      </w:r>
      <w:r>
        <w:rPr>
          <w:rFonts w:ascii="ＭＳ 明朝" w:eastAsia="ＭＳ 明朝" w:hAnsi="ＭＳ 明朝" w:hint="eastAsia"/>
        </w:rPr>
        <w:t>。自然由来盛土等は、30ｍ格子ごとに試料採取が必要ですが、当該土壌の汚染状態が均一であるとみなすことができる場合は、いずれかひとつの30ｍ格子で試料採取等を行</w:t>
      </w:r>
      <w:r w:rsidRPr="006D512B">
        <w:rPr>
          <w:rFonts w:ascii="ＭＳ 明朝" w:eastAsia="ＭＳ 明朝" w:hAnsi="ＭＳ 明朝" w:hint="eastAsia"/>
          <w:color w:val="auto"/>
        </w:rPr>
        <w:t>うことができます。</w:t>
      </w:r>
    </w:p>
    <w:p w14:paraId="2C0A7DC9" w14:textId="4205596E" w:rsidR="00E2074E" w:rsidRDefault="00E2074E">
      <w:pPr>
        <w:ind w:leftChars="216" w:left="496" w:firstLineChars="100" w:firstLine="229"/>
        <w:rPr>
          <w:rFonts w:ascii="ＭＳ 明朝" w:eastAsia="ＭＳ 明朝" w:hAnsi="ＭＳ 明朝"/>
        </w:rPr>
      </w:pPr>
      <w:r w:rsidRPr="006D512B">
        <w:rPr>
          <w:rFonts w:ascii="ＭＳ 明朝" w:eastAsia="ＭＳ 明朝" w:hAnsi="ＭＳ 明朝" w:hint="eastAsia"/>
          <w:color w:val="auto"/>
        </w:rPr>
        <w:t>また、公有水面埋立地において水面埋立土砂由来の汚染のおそれがある場合には、30ｍ格子の１つの単位区画において、深度10ｍまで（帯水層の底が10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以内にある場合は、当該帯水層の底まで。埋立層等の位置が明らかである場合は当該範囲内</w:t>
      </w:r>
      <w:r>
        <w:rPr>
          <w:rFonts w:ascii="ＭＳ 明朝" w:eastAsia="ＭＳ 明朝" w:hAnsi="ＭＳ 明朝" w:hint="eastAsia"/>
        </w:rPr>
        <w:t>の土壌）のボーリング調査を実施し、土壌溶出量及び含有量を測定します</w:t>
      </w:r>
      <w:r>
        <w:rPr>
          <w:rFonts w:hAnsi="ＭＳ ゴシック" w:hint="eastAsia"/>
        </w:rPr>
        <w:t>【法規則10の３】【条例規則48の12の３】</w:t>
      </w:r>
      <w:r>
        <w:rPr>
          <w:rFonts w:ascii="ＭＳ 明朝" w:eastAsia="ＭＳ 明朝" w:hAnsi="ＭＳ 明朝" w:hint="eastAsia"/>
        </w:rPr>
        <w:t>。</w:t>
      </w:r>
    </w:p>
    <w:p w14:paraId="2988434A" w14:textId="77777777" w:rsidR="00E2074E"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ただし、いずれの調査においても、法第３条第８項、法第４条第３項に規定する命令又は同条第２項の規定、条例第81条の４第６項若しくは条例第81条の６第２項、第３項に基づき土壌汚染状況調査を行う場合、最大形質変更深さのうち最も深い位置の深さより１ｍを超える深さの位置については、当該土壌の採取を行わないことができます。</w:t>
      </w:r>
    </w:p>
    <w:p w14:paraId="6B8A3B5B" w14:textId="77777777" w:rsidR="00E2074E" w:rsidRDefault="00E2074E">
      <w:pPr>
        <w:ind w:leftChars="200" w:left="459" w:firstLineChars="100" w:firstLine="229"/>
        <w:outlineLvl w:val="2"/>
        <w:rPr>
          <w:rFonts w:ascii="ＭＳ 明朝" w:eastAsia="ＭＳ 明朝" w:hAnsi="ＭＳ 明朝"/>
        </w:rPr>
      </w:pPr>
    </w:p>
    <w:p w14:paraId="31140B38" w14:textId="77777777" w:rsidR="00E2074E" w:rsidRDefault="00E2074E" w:rsidP="00283289">
      <w:pPr>
        <w:ind w:firstLineChars="300" w:firstLine="691"/>
        <w:outlineLvl w:val="2"/>
        <w:rPr>
          <w:rFonts w:hAnsi="ＭＳ ゴシック"/>
          <w:b/>
        </w:rPr>
      </w:pPr>
      <w:r>
        <w:rPr>
          <w:rFonts w:hAnsi="ＭＳ ゴシック" w:hint="eastAsia"/>
          <w:b/>
        </w:rPr>
        <w:t>ウ 試料採取等の結果の評価【法規則９】【条例規則48の11】</w:t>
      </w:r>
    </w:p>
    <w:p w14:paraId="68FF323E" w14:textId="77777777" w:rsidR="00E2074E" w:rsidRDefault="00E2074E">
      <w:pPr>
        <w:ind w:leftChars="200" w:left="459" w:firstLineChars="100" w:firstLine="229"/>
        <w:outlineLvl w:val="2"/>
        <w:rPr>
          <w:rFonts w:ascii="ＭＳ 明朝" w:eastAsia="ＭＳ 明朝" w:hAnsi="ＭＳ 明朝"/>
        </w:rPr>
      </w:pPr>
      <w:r w:rsidRPr="006D512B">
        <w:rPr>
          <w:rFonts w:ascii="ＭＳ 明朝" w:eastAsia="ＭＳ 明朝" w:hAnsi="ＭＳ 明朝" w:hint="eastAsia"/>
          <w:color w:val="auto"/>
        </w:rPr>
        <w:t>法</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条例に基づ</w:t>
      </w:r>
      <w:r>
        <w:rPr>
          <w:rFonts w:ascii="ＭＳ 明朝" w:eastAsia="ＭＳ 明朝" w:hAnsi="ＭＳ 明朝" w:hint="eastAsia"/>
        </w:rPr>
        <w:t>く土壌汚染状況調査の結果、土壌の特定有害物質（管理有害物質）による汚染状態が基準に適合しなかった単位区画の区域は、下記の区分のとおり特定有害物質（管理有害物質）によって汚染されている土地と評価します。</w:t>
      </w:r>
    </w:p>
    <w:p w14:paraId="213758A1" w14:textId="77777777" w:rsidR="00E2074E" w:rsidRDefault="00E2074E">
      <w:pPr>
        <w:ind w:leftChars="200" w:left="459" w:firstLineChars="100" w:firstLine="229"/>
        <w:outlineLvl w:val="2"/>
        <w:rPr>
          <w:rFonts w:ascii="ＭＳ 明朝" w:eastAsia="ＭＳ 明朝" w:hAnsi="ＭＳ 明朝"/>
        </w:rPr>
      </w:pPr>
    </w:p>
    <w:p w14:paraId="634FE5BD" w14:textId="77777777" w:rsidR="00E2074E" w:rsidRDefault="00E2074E">
      <w:pPr>
        <w:ind w:firstLineChars="300" w:firstLine="691"/>
        <w:outlineLvl w:val="2"/>
        <w:rPr>
          <w:rFonts w:hAnsi="ＭＳ ゴシック"/>
          <w:b/>
        </w:rPr>
      </w:pPr>
      <w:r>
        <w:rPr>
          <w:rFonts w:hAnsi="ＭＳ ゴシック" w:hint="eastAsia"/>
          <w:b/>
        </w:rPr>
        <w:t>【第一種特定有害物質（管理有害物質）】</w:t>
      </w:r>
    </w:p>
    <w:p w14:paraId="67F85732" w14:textId="1DA56EAA" w:rsidR="00E2074E" w:rsidRDefault="00E2074E" w:rsidP="00AE793C">
      <w:pPr>
        <w:ind w:leftChars="200" w:left="459" w:firstLineChars="100" w:firstLine="229"/>
        <w:outlineLvl w:val="2"/>
        <w:rPr>
          <w:rFonts w:ascii="ＭＳ 明朝" w:eastAsia="ＭＳ 明朝" w:hAnsi="ＭＳ 明朝"/>
        </w:rPr>
      </w:pPr>
      <w:r>
        <w:rPr>
          <w:rFonts w:ascii="ＭＳ 明朝" w:eastAsia="ＭＳ 明朝" w:hAnsi="ＭＳ 明朝" w:hint="eastAsia"/>
        </w:rPr>
        <w:t>土壌ガス調査で第一種特定有害物質が検出された</w:t>
      </w:r>
      <w:r w:rsidR="000470B6">
        <w:rPr>
          <w:rFonts w:ascii="ＭＳ 明朝" w:eastAsia="ＭＳ 明朝" w:hAnsi="ＭＳ 明朝" w:hint="eastAsia"/>
        </w:rPr>
        <w:t>か否かによって評価し、検出された場合は、</w:t>
      </w:r>
      <w:r w:rsidR="00C27DA8">
        <w:rPr>
          <w:rFonts w:ascii="ＭＳ 明朝" w:eastAsia="ＭＳ 明朝" w:hAnsi="ＭＳ 明朝" w:hint="eastAsia"/>
        </w:rPr>
        <w:t>検出範囲</w:t>
      </w:r>
      <w:r>
        <w:rPr>
          <w:rFonts w:ascii="ＭＳ 明朝" w:eastAsia="ＭＳ 明朝" w:hAnsi="ＭＳ 明朝" w:hint="eastAsia"/>
        </w:rPr>
        <w:t>の</w:t>
      </w:r>
      <w:r w:rsidR="00C27DA8">
        <w:rPr>
          <w:rFonts w:ascii="ＭＳ 明朝" w:eastAsia="ＭＳ 明朝" w:hAnsi="ＭＳ 明朝" w:hint="eastAsia"/>
        </w:rPr>
        <w:t>代表地点の</w:t>
      </w:r>
      <w:r>
        <w:rPr>
          <w:rFonts w:ascii="ＭＳ 明朝" w:eastAsia="ＭＳ 明朝" w:hAnsi="ＭＳ 明朝" w:hint="eastAsia"/>
        </w:rPr>
        <w:t>ボーリングによる土壌溶出量調査を実施した結果に基づき、</w:t>
      </w:r>
      <w:r w:rsidR="005167C0">
        <w:rPr>
          <w:rFonts w:ascii="ＭＳ 明朝" w:eastAsia="ＭＳ 明朝" w:hAnsi="ＭＳ 明朝" w:hint="eastAsia"/>
        </w:rPr>
        <w:t>検出範囲</w:t>
      </w:r>
      <w:r w:rsidR="000470B6">
        <w:rPr>
          <w:rFonts w:ascii="ＭＳ 明朝" w:eastAsia="ＭＳ 明朝" w:hAnsi="ＭＳ 明朝" w:hint="eastAsia"/>
        </w:rPr>
        <w:t>ごとに、</w:t>
      </w:r>
      <w:r>
        <w:rPr>
          <w:rFonts w:ascii="ＭＳ 明朝" w:eastAsia="ＭＳ 明朝" w:hAnsi="ＭＳ 明朝" w:hint="eastAsia"/>
        </w:rPr>
        <w:t>表５－</w:t>
      </w:r>
      <w:r w:rsidR="00B472D5">
        <w:rPr>
          <w:rFonts w:ascii="ＭＳ 明朝" w:eastAsia="ＭＳ 明朝" w:hAnsi="ＭＳ 明朝" w:hint="eastAsia"/>
        </w:rPr>
        <w:t>３</w:t>
      </w:r>
      <w:r>
        <w:rPr>
          <w:rFonts w:ascii="ＭＳ 明朝" w:eastAsia="ＭＳ 明朝" w:hAnsi="ＭＳ 明朝" w:hint="eastAsia"/>
        </w:rPr>
        <w:t>のとおり評価します。</w:t>
      </w:r>
      <w:r w:rsidR="000470B6">
        <w:rPr>
          <w:rFonts w:ascii="ＭＳ 明朝" w:eastAsia="ＭＳ 明朝" w:hAnsi="ＭＳ 明朝" w:hint="eastAsia"/>
        </w:rPr>
        <w:t>なお、ボーリング調査は省略することが</w:t>
      </w:r>
      <w:r w:rsidR="00140CB8">
        <w:rPr>
          <w:rFonts w:ascii="ＭＳ 明朝" w:eastAsia="ＭＳ 明朝" w:hAnsi="ＭＳ 明朝" w:hint="eastAsia"/>
        </w:rPr>
        <w:t>できますが、汚染されているとみな</w:t>
      </w:r>
      <w:r w:rsidR="0079755C">
        <w:rPr>
          <w:rFonts w:ascii="ＭＳ 明朝" w:eastAsia="ＭＳ 明朝" w:hAnsi="ＭＳ 明朝" w:hint="eastAsia"/>
        </w:rPr>
        <w:t>す</w:t>
      </w:r>
      <w:r w:rsidR="00140CB8">
        <w:rPr>
          <w:rFonts w:ascii="ＭＳ 明朝" w:eastAsia="ＭＳ 明朝" w:hAnsi="ＭＳ 明朝" w:hint="eastAsia"/>
        </w:rPr>
        <w:t>評価になります</w:t>
      </w:r>
      <w:r w:rsidR="008E78CF">
        <w:rPr>
          <w:rFonts w:ascii="ＭＳ 明朝" w:eastAsia="ＭＳ 明朝" w:hAnsi="ＭＳ 明朝" w:hint="eastAsia"/>
        </w:rPr>
        <w:t>（「</w:t>
      </w:r>
      <w:r w:rsidR="008E78CF" w:rsidRPr="008E78CF">
        <w:rPr>
          <w:rFonts w:ascii="ＭＳ 明朝" w:eastAsia="ＭＳ 明朝" w:hAnsi="ＭＳ 明朝" w:hint="eastAsia"/>
        </w:rPr>
        <w:t>エ 試料採取等を行う区画の選定及び試料採取の省略</w:t>
      </w:r>
      <w:r w:rsidR="008E78CF">
        <w:rPr>
          <w:rFonts w:ascii="ＭＳ 明朝" w:eastAsia="ＭＳ 明朝" w:hAnsi="ＭＳ 明朝" w:hint="eastAsia"/>
        </w:rPr>
        <w:t>」参照）</w:t>
      </w:r>
      <w:r w:rsidR="000470B6">
        <w:rPr>
          <w:rFonts w:ascii="ＭＳ 明朝" w:eastAsia="ＭＳ 明朝" w:hAnsi="ＭＳ 明朝" w:hint="eastAsia"/>
        </w:rPr>
        <w:t>。</w:t>
      </w:r>
    </w:p>
    <w:p w14:paraId="652BB7AB" w14:textId="3D35B72C" w:rsidR="00AE793C" w:rsidRDefault="00B65CB9" w:rsidP="00AE793C">
      <w:pPr>
        <w:rPr>
          <w:rFonts w:ascii="ＭＳ 明朝" w:eastAsia="ＭＳ 明朝" w:hAnsi="ＭＳ 明朝"/>
        </w:rPr>
      </w:pPr>
      <w:r>
        <w:rPr>
          <w:rFonts w:hAnsi="ＭＳ ゴシック" w:hint="eastAsia"/>
          <w:noProof/>
          <w:spacing w:val="4"/>
          <w:lang w:val="ja-JP"/>
        </w:rPr>
        <mc:AlternateContent>
          <mc:Choice Requires="wps">
            <w:drawing>
              <wp:anchor distT="0" distB="0" distL="114300" distR="114300" simplePos="0" relativeHeight="251763200" behindDoc="0" locked="0" layoutInCell="1" allowOverlap="1" wp14:anchorId="7C577F1F" wp14:editId="43672AE8">
                <wp:simplePos x="0" y="0"/>
                <wp:positionH relativeFrom="column">
                  <wp:posOffset>5249241</wp:posOffset>
                </wp:positionH>
                <wp:positionV relativeFrom="paragraph">
                  <wp:posOffset>180975</wp:posOffset>
                </wp:positionV>
                <wp:extent cx="1202055" cy="442595"/>
                <wp:effectExtent l="0" t="0" r="0" b="0"/>
                <wp:wrapNone/>
                <wp:docPr id="4191" name="テキスト ボックス 4191"/>
                <wp:cNvGraphicFramePr/>
                <a:graphic xmlns:a="http://schemas.openxmlformats.org/drawingml/2006/main">
                  <a:graphicData uri="http://schemas.microsoft.com/office/word/2010/wordprocessingShape">
                    <wps:wsp>
                      <wps:cNvSpPr txBox="1"/>
                      <wps:spPr>
                        <a:xfrm>
                          <a:off x="0" y="0"/>
                          <a:ext cx="1202055" cy="442595"/>
                        </a:xfrm>
                        <a:prstGeom prst="rect">
                          <a:avLst/>
                        </a:prstGeom>
                        <a:noFill/>
                        <a:ln w="6350">
                          <a:noFill/>
                        </a:ln>
                      </wps:spPr>
                      <wps:txbx>
                        <w:txbxContent>
                          <w:p w14:paraId="291395DF" w14:textId="3CEDA466" w:rsidR="00AE793C" w:rsidRDefault="00AE793C">
                            <w:r>
                              <w:rPr>
                                <w:rFonts w:hAnsi="ＭＳ ゴシック" w:hint="eastAsia"/>
                                <w:spacing w:val="4"/>
                                <w:sz w:val="18"/>
                                <w:szCs w:val="18"/>
                              </w:rPr>
                              <w:t>○：基準適合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7F1F" id="テキスト ボックス 4191" o:spid="_x0000_s1190" type="#_x0000_t202" style="position:absolute;margin-left:413.35pt;margin-top:14.25pt;width:94.65pt;height:3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r3VAIAAHEEAAAOAAAAZHJzL2Uyb0RvYy54bWysVM2O0zAQviPxDpbvNGlJFho1XZVdFSFV&#10;uyt10Z5dx2kjJR5ju03KsZVWPASvgDjzPHkRxk7/tHBCXJzxzHh+vm8mo+umKslGaFOATGm/F1Ii&#10;JIeskMuUfn6cvnlPibFMZqwEKVK6FYZej1+/GtUqEQNYQZkJTTCINEmtUrqyViVBYPhKVMz0QAmJ&#10;xhx0xSxe9TLINKsxelUGgzC8CmrQmdLAhTGove2MdOzj57ng9j7PjbCkTCnWZv2p/blwZzAesWSp&#10;mVoV/FAG+4cqKlZITHoKdcssI2td/BGqKrgGA7ntcagCyPOCC98DdtMPX3QzXzElfC8IjlEnmMz/&#10;C8vvNg+aFFlKo/6wT4lkFbLU7p/b3Y9296vdfyPt/nu737e7n3gn3gtBq5VJ8O1c4WvbfIAGyXdg&#10;Or1BpcOiyXXlvtglQTvCvz1BLhpLuHs0CAdhHFPC0RZFg3gYuzDB+bXSxn4UUBEnpFQjpR5ptpkZ&#10;27keXVwyCdOiLFHPklKSOqVXb+PQPzhZMHgpMce5VifZZtF4IPrhqZMFZFtsUEM3N0bxaYFVzJix&#10;D0zjoGBPOPz2Ho+8BMwGB4mSFeivf9M7f+QPrZTUOHgpNV/WTAtKyk8SmR32o8hNqr9E8bsBXvSl&#10;ZXFpkevqBnC2kTqszovO35ZHMddQPeGOTFxWNDHJMXdK7VG8sd064I5xMZl4J5xNxexMzhV3oR2Y&#10;DuPH5olpdSDCIoV3cBxRlrzgo/PtGJmsLeSFJ8sh3aF6IADn2tN92EG3OJd373X+U4x/AwAA//8D&#10;AFBLAwQUAAYACAAAACEA7eUEZOEAAAAKAQAADwAAAGRycy9kb3ducmV2LnhtbEyPTUvDQBRF94L/&#10;YXgFd3bSQOMY81JKoAiii9Zu3L1kpknofMTMtI3+eqcru3y8w73nFqvJaHZWo++dRVjME2DKNk72&#10;tkXYf24eBTAfyErSziqEH+VhVd7fFZRLd7Fbdd6FlsUQ63NC6EIYcs590ylDfu4GZePv4EZDIZ5j&#10;y+VIlxhuNE+TJOOGehsbOhpU1anmuDsZhLdq80HbOjXiV1ev74f18L3/WiI+zKb1C7CgpvAPw1U/&#10;qkMZnWp3stIzjSDS7CmiCKlYArsCySKL62qEZ5ECLwt+O6H8AwAA//8DAFBLAQItABQABgAIAAAA&#10;IQC2gziS/gAAAOEBAAATAAAAAAAAAAAAAAAAAAAAAABbQ29udGVudF9UeXBlc10ueG1sUEsBAi0A&#10;FAAGAAgAAAAhADj9If/WAAAAlAEAAAsAAAAAAAAAAAAAAAAALwEAAF9yZWxzLy5yZWxzUEsBAi0A&#10;FAAGAAgAAAAhAFjaOvdUAgAAcQQAAA4AAAAAAAAAAAAAAAAALgIAAGRycy9lMm9Eb2MueG1sUEsB&#10;Ai0AFAAGAAgAAAAhAO3lBGThAAAACgEAAA8AAAAAAAAAAAAAAAAArgQAAGRycy9kb3ducmV2Lnht&#10;bFBLBQYAAAAABAAEAPMAAAC8BQAAAAA=&#10;" filled="f" stroked="f" strokeweight=".5pt">
                <v:textbox>
                  <w:txbxContent>
                    <w:p w14:paraId="291395DF" w14:textId="3CEDA466" w:rsidR="00AE793C" w:rsidRDefault="00AE793C">
                      <w:r>
                        <w:rPr>
                          <w:rFonts w:hAnsi="ＭＳ ゴシック" w:hint="eastAsia"/>
                          <w:spacing w:val="4"/>
                          <w:sz w:val="18"/>
                          <w:szCs w:val="18"/>
                        </w:rPr>
                        <w:t>○：基準適合</w:t>
                      </w:r>
                    </w:p>
                  </w:txbxContent>
                </v:textbox>
              </v:shape>
            </w:pict>
          </mc:Fallback>
        </mc:AlternateContent>
      </w:r>
    </w:p>
    <w:p w14:paraId="74B13602" w14:textId="6E93324B" w:rsidR="00060504" w:rsidRPr="00AE793C" w:rsidRDefault="00060504" w:rsidP="00AE793C">
      <w:pPr>
        <w:jc w:val="center"/>
        <w:rPr>
          <w:rFonts w:hAnsi="ＭＳ ゴシック"/>
          <w:spacing w:val="4"/>
        </w:rPr>
      </w:pPr>
      <w:r>
        <w:rPr>
          <w:rFonts w:hAnsi="ＭＳ ゴシック" w:hint="eastAsia"/>
          <w:spacing w:val="4"/>
        </w:rPr>
        <w:t>表５－</w:t>
      </w:r>
      <w:r w:rsidR="00B472D5">
        <w:rPr>
          <w:rFonts w:hAnsi="ＭＳ ゴシック" w:hint="eastAsia"/>
          <w:spacing w:val="4"/>
        </w:rPr>
        <w:t>３</w:t>
      </w:r>
      <w:r>
        <w:rPr>
          <w:rFonts w:hAnsi="ＭＳ ゴシック" w:hint="eastAsia"/>
          <w:spacing w:val="4"/>
        </w:rPr>
        <w:t xml:space="preserve">　第一種特定有害物質の汚染状態の評価</w:t>
      </w:r>
    </w:p>
    <w:tbl>
      <w:tblPr>
        <w:tblStyle w:val="af7"/>
        <w:tblW w:w="9776" w:type="dxa"/>
        <w:tblCellMar>
          <w:top w:w="57" w:type="dxa"/>
          <w:left w:w="57" w:type="dxa"/>
          <w:bottom w:w="57" w:type="dxa"/>
          <w:right w:w="57" w:type="dxa"/>
        </w:tblCellMar>
        <w:tblLook w:val="04A0" w:firstRow="1" w:lastRow="0" w:firstColumn="1" w:lastColumn="0" w:noHBand="0" w:noVBand="1"/>
      </w:tblPr>
      <w:tblGrid>
        <w:gridCol w:w="988"/>
        <w:gridCol w:w="1984"/>
        <w:gridCol w:w="3969"/>
        <w:gridCol w:w="2835"/>
      </w:tblGrid>
      <w:tr w:rsidR="00F56C54" w14:paraId="1ED00FAC" w14:textId="77777777" w:rsidTr="002A0C24">
        <w:tc>
          <w:tcPr>
            <w:tcW w:w="6941" w:type="dxa"/>
            <w:gridSpan w:val="3"/>
            <w:shd w:val="clear" w:color="auto" w:fill="D9D9D9" w:themeFill="background1" w:themeFillShade="D9"/>
            <w:vAlign w:val="center"/>
          </w:tcPr>
          <w:p w14:paraId="059121D0" w14:textId="56F042A5" w:rsidR="00F56C54" w:rsidRDefault="00F56C54" w:rsidP="00C760C0">
            <w:pPr>
              <w:spacing w:line="240" w:lineRule="exact"/>
              <w:ind w:leftChars="167" w:left="383"/>
              <w:jc w:val="center"/>
              <w:outlineLvl w:val="2"/>
              <w:rPr>
                <w:rFonts w:hAnsi="ＭＳ ゴシック"/>
                <w:spacing w:val="4"/>
                <w:sz w:val="18"/>
                <w:szCs w:val="18"/>
              </w:rPr>
            </w:pPr>
            <w:r>
              <w:rPr>
                <w:rFonts w:hAnsi="ＭＳ ゴシック" w:hint="eastAsia"/>
                <w:spacing w:val="4"/>
                <w:sz w:val="18"/>
                <w:szCs w:val="18"/>
              </w:rPr>
              <w:t>調査結果</w:t>
            </w:r>
          </w:p>
        </w:tc>
        <w:tc>
          <w:tcPr>
            <w:tcW w:w="2835" w:type="dxa"/>
            <w:shd w:val="clear" w:color="auto" w:fill="D9D9D9" w:themeFill="background1" w:themeFillShade="D9"/>
            <w:vAlign w:val="center"/>
          </w:tcPr>
          <w:p w14:paraId="2BCAD166" w14:textId="315F7328" w:rsidR="00F56C54" w:rsidRDefault="00F56C54" w:rsidP="00763E10">
            <w:pPr>
              <w:spacing w:line="240" w:lineRule="exact"/>
              <w:ind w:leftChars="167" w:left="383"/>
              <w:jc w:val="center"/>
              <w:outlineLvl w:val="2"/>
              <w:rPr>
                <w:rFonts w:ascii="ＭＳ 明朝" w:eastAsia="ＭＳ 明朝" w:hAnsi="ＭＳ 明朝"/>
              </w:rPr>
            </w:pPr>
            <w:r>
              <w:rPr>
                <w:rFonts w:hAnsi="ＭＳ ゴシック" w:hint="eastAsia"/>
                <w:spacing w:val="4"/>
                <w:sz w:val="18"/>
                <w:szCs w:val="18"/>
              </w:rPr>
              <w:t>評価</w:t>
            </w:r>
          </w:p>
        </w:tc>
      </w:tr>
      <w:tr w:rsidR="009C3278" w14:paraId="633A8C96" w14:textId="77777777" w:rsidTr="002A0C24">
        <w:tc>
          <w:tcPr>
            <w:tcW w:w="6941" w:type="dxa"/>
            <w:gridSpan w:val="3"/>
            <w:shd w:val="clear" w:color="auto" w:fill="D9D9D9" w:themeFill="background1" w:themeFillShade="D9"/>
            <w:tcMar>
              <w:top w:w="85" w:type="dxa"/>
              <w:left w:w="113" w:type="dxa"/>
              <w:bottom w:w="85" w:type="dxa"/>
              <w:right w:w="113" w:type="dxa"/>
            </w:tcMar>
            <w:vAlign w:val="center"/>
          </w:tcPr>
          <w:p w14:paraId="4218EC97" w14:textId="34A99487" w:rsidR="009C3278" w:rsidRDefault="009C3278" w:rsidP="00C760C0">
            <w:pPr>
              <w:spacing w:line="240" w:lineRule="exact"/>
              <w:ind w:leftChars="167" w:left="383"/>
              <w:outlineLvl w:val="2"/>
              <w:rPr>
                <w:rFonts w:ascii="ＭＳ 明朝" w:eastAsia="ＭＳ 明朝" w:hAnsi="ＭＳ 明朝"/>
              </w:rPr>
            </w:pPr>
            <w:r>
              <w:rPr>
                <w:rFonts w:hAnsi="ＭＳ ゴシック" w:hint="eastAsia"/>
                <w:spacing w:val="4"/>
                <w:sz w:val="18"/>
                <w:szCs w:val="18"/>
              </w:rPr>
              <w:t>ガス調査で不検出</w:t>
            </w:r>
          </w:p>
        </w:tc>
        <w:tc>
          <w:tcPr>
            <w:tcW w:w="2835" w:type="dxa"/>
            <w:shd w:val="clear" w:color="auto" w:fill="auto"/>
            <w:tcMar>
              <w:top w:w="85" w:type="dxa"/>
              <w:left w:w="113" w:type="dxa"/>
              <w:bottom w:w="85" w:type="dxa"/>
              <w:right w:w="113" w:type="dxa"/>
            </w:tcMar>
            <w:vAlign w:val="center"/>
          </w:tcPr>
          <w:p w14:paraId="6D5EA706" w14:textId="749818B9" w:rsidR="009C3278" w:rsidRDefault="009C3278" w:rsidP="002A0C24">
            <w:pPr>
              <w:spacing w:line="240" w:lineRule="exact"/>
              <w:jc w:val="center"/>
              <w:outlineLvl w:val="2"/>
              <w:rPr>
                <w:rFonts w:ascii="ＭＳ 明朝" w:eastAsia="ＭＳ 明朝" w:hAnsi="ＭＳ 明朝"/>
              </w:rPr>
            </w:pPr>
            <w:r>
              <w:rPr>
                <w:rFonts w:ascii="ＭＳ 明朝" w:eastAsia="ＭＳ 明朝" w:hAnsi="ＭＳ 明朝" w:hint="eastAsia"/>
              </w:rPr>
              <w:t>〇</w:t>
            </w:r>
          </w:p>
        </w:tc>
      </w:tr>
      <w:tr w:rsidR="009C3278" w14:paraId="32AAEFE6" w14:textId="77777777" w:rsidTr="002A0C24">
        <w:trPr>
          <w:trHeight w:val="414"/>
        </w:trPr>
        <w:tc>
          <w:tcPr>
            <w:tcW w:w="988" w:type="dxa"/>
            <w:vMerge w:val="restart"/>
            <w:shd w:val="clear" w:color="auto" w:fill="D9D9D9" w:themeFill="background1" w:themeFillShade="D9"/>
            <w:textDirection w:val="tbRlV"/>
            <w:vAlign w:val="center"/>
          </w:tcPr>
          <w:p w14:paraId="2BE230CF" w14:textId="68B3CA7E" w:rsidR="009C3278" w:rsidRDefault="009C3278" w:rsidP="002A0C24">
            <w:pPr>
              <w:spacing w:line="240" w:lineRule="exact"/>
              <w:ind w:leftChars="167" w:left="383" w:right="113"/>
              <w:outlineLvl w:val="2"/>
              <w:rPr>
                <w:rFonts w:ascii="ＭＳ 明朝" w:eastAsia="ＭＳ 明朝" w:hAnsi="ＭＳ 明朝"/>
              </w:rPr>
            </w:pPr>
            <w:r>
              <w:rPr>
                <w:rFonts w:hAnsi="ＭＳ ゴシック" w:hint="eastAsia"/>
                <w:spacing w:val="4"/>
                <w:sz w:val="18"/>
                <w:szCs w:val="18"/>
              </w:rPr>
              <w:t>ガス調査で検出</w:t>
            </w:r>
          </w:p>
        </w:tc>
        <w:tc>
          <w:tcPr>
            <w:tcW w:w="5953" w:type="dxa"/>
            <w:gridSpan w:val="2"/>
            <w:shd w:val="clear" w:color="auto" w:fill="D9D9D9" w:themeFill="background1" w:themeFillShade="D9"/>
            <w:tcMar>
              <w:top w:w="85" w:type="dxa"/>
              <w:left w:w="113" w:type="dxa"/>
              <w:bottom w:w="85" w:type="dxa"/>
              <w:right w:w="113" w:type="dxa"/>
            </w:tcMar>
            <w:vAlign w:val="center"/>
          </w:tcPr>
          <w:p w14:paraId="3F4B225D" w14:textId="546C409A" w:rsidR="009C3278" w:rsidRDefault="009C3278" w:rsidP="00C760C0">
            <w:pPr>
              <w:spacing w:line="240" w:lineRule="exact"/>
              <w:ind w:leftChars="167" w:left="383"/>
              <w:outlineLvl w:val="2"/>
              <w:rPr>
                <w:rFonts w:ascii="ＭＳ 明朝" w:eastAsia="ＭＳ 明朝" w:hAnsi="ＭＳ 明朝"/>
              </w:rPr>
            </w:pPr>
            <w:r>
              <w:rPr>
                <w:rFonts w:hAnsi="ＭＳ ゴシック" w:hint="eastAsia"/>
                <w:spacing w:val="4"/>
                <w:sz w:val="18"/>
                <w:szCs w:val="18"/>
              </w:rPr>
              <w:t>ボーリング調査を実施しなかった</w:t>
            </w:r>
            <w:r w:rsidR="005167C0">
              <w:rPr>
                <w:rFonts w:hAnsi="ＭＳ ゴシック" w:hint="eastAsia"/>
                <w:spacing w:val="4"/>
                <w:sz w:val="18"/>
                <w:szCs w:val="18"/>
              </w:rPr>
              <w:t>検出範囲</w:t>
            </w:r>
          </w:p>
        </w:tc>
        <w:tc>
          <w:tcPr>
            <w:tcW w:w="2835" w:type="dxa"/>
            <w:tcMar>
              <w:top w:w="85" w:type="dxa"/>
              <w:left w:w="113" w:type="dxa"/>
              <w:bottom w:w="85" w:type="dxa"/>
              <w:right w:w="113" w:type="dxa"/>
            </w:tcMar>
            <w:vAlign w:val="center"/>
          </w:tcPr>
          <w:p w14:paraId="7964FF81" w14:textId="01AB21BB" w:rsidR="009C3278" w:rsidRDefault="009C3278" w:rsidP="002A0C24">
            <w:pPr>
              <w:spacing w:line="240" w:lineRule="exact"/>
              <w:outlineLvl w:val="2"/>
              <w:rPr>
                <w:rFonts w:ascii="ＭＳ 明朝" w:eastAsia="ＭＳ 明朝" w:hAnsi="ＭＳ 明朝"/>
              </w:rPr>
            </w:pPr>
            <w:r w:rsidRPr="00AC5AD4">
              <w:rPr>
                <w:rFonts w:hAnsi="ＭＳ ゴシック" w:hint="eastAsia"/>
                <w:spacing w:val="4"/>
                <w:sz w:val="18"/>
                <w:szCs w:val="18"/>
              </w:rPr>
              <w:t>検出範囲の区域内の代表地点と同じ汚染状態</w:t>
            </w:r>
          </w:p>
        </w:tc>
      </w:tr>
      <w:tr w:rsidR="009C3278" w14:paraId="43EE5553" w14:textId="77777777" w:rsidTr="002A0C24">
        <w:trPr>
          <w:trHeight w:val="412"/>
        </w:trPr>
        <w:tc>
          <w:tcPr>
            <w:tcW w:w="988" w:type="dxa"/>
            <w:vMerge/>
            <w:shd w:val="clear" w:color="auto" w:fill="D9D9D9" w:themeFill="background1" w:themeFillShade="D9"/>
          </w:tcPr>
          <w:p w14:paraId="7E427E23"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1984" w:type="dxa"/>
            <w:vMerge w:val="restart"/>
            <w:shd w:val="clear" w:color="auto" w:fill="D9D9D9" w:themeFill="background1" w:themeFillShade="D9"/>
            <w:tcMar>
              <w:top w:w="85" w:type="dxa"/>
              <w:left w:w="113" w:type="dxa"/>
              <w:bottom w:w="85" w:type="dxa"/>
              <w:right w:w="113" w:type="dxa"/>
            </w:tcMar>
            <w:vAlign w:val="center"/>
          </w:tcPr>
          <w:p w14:paraId="57EE02F8" w14:textId="442AE115" w:rsidR="009C3278" w:rsidRDefault="005167C0" w:rsidP="002A0C24">
            <w:pPr>
              <w:spacing w:line="240" w:lineRule="exact"/>
              <w:outlineLvl w:val="2"/>
              <w:rPr>
                <w:rFonts w:ascii="ＭＳ 明朝" w:eastAsia="ＭＳ 明朝" w:hAnsi="ＭＳ 明朝"/>
              </w:rPr>
            </w:pPr>
            <w:r>
              <w:rPr>
                <w:rFonts w:hAnsi="ＭＳ ゴシック" w:hint="eastAsia"/>
                <w:spacing w:val="4"/>
                <w:sz w:val="18"/>
                <w:szCs w:val="18"/>
              </w:rPr>
              <w:t>代表地点</w:t>
            </w:r>
            <w:r w:rsidR="009C3278">
              <w:rPr>
                <w:rFonts w:hAnsi="ＭＳ ゴシック" w:hint="eastAsia"/>
                <w:spacing w:val="4"/>
                <w:sz w:val="18"/>
                <w:szCs w:val="18"/>
              </w:rPr>
              <w:t>のボーリング調査の結果</w:t>
            </w:r>
          </w:p>
        </w:tc>
        <w:tc>
          <w:tcPr>
            <w:tcW w:w="3969" w:type="dxa"/>
            <w:shd w:val="clear" w:color="auto" w:fill="D9D9D9" w:themeFill="background1" w:themeFillShade="D9"/>
            <w:tcMar>
              <w:top w:w="85" w:type="dxa"/>
              <w:left w:w="113" w:type="dxa"/>
              <w:bottom w:w="85" w:type="dxa"/>
              <w:right w:w="113" w:type="dxa"/>
            </w:tcMar>
            <w:vAlign w:val="center"/>
          </w:tcPr>
          <w:p w14:paraId="60F4C07B" w14:textId="68C1FFFD"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全地点、全深度で溶出量基準適合</w:t>
            </w:r>
          </w:p>
        </w:tc>
        <w:tc>
          <w:tcPr>
            <w:tcW w:w="2835" w:type="dxa"/>
            <w:tcMar>
              <w:top w:w="85" w:type="dxa"/>
              <w:left w:w="113" w:type="dxa"/>
              <w:bottom w:w="85" w:type="dxa"/>
              <w:right w:w="113" w:type="dxa"/>
            </w:tcMar>
            <w:vAlign w:val="center"/>
          </w:tcPr>
          <w:p w14:paraId="4DAEBF51" w14:textId="4CE9B7A6" w:rsidR="009C3278" w:rsidRDefault="009C3278" w:rsidP="002A0C24">
            <w:pPr>
              <w:spacing w:line="240" w:lineRule="exact"/>
              <w:jc w:val="center"/>
              <w:outlineLvl w:val="2"/>
              <w:rPr>
                <w:rFonts w:ascii="ＭＳ 明朝" w:eastAsia="ＭＳ 明朝" w:hAnsi="ＭＳ 明朝"/>
              </w:rPr>
            </w:pPr>
            <w:r>
              <w:rPr>
                <w:rFonts w:ascii="ＭＳ 明朝" w:eastAsia="ＭＳ 明朝" w:hAnsi="ＭＳ 明朝" w:hint="eastAsia"/>
              </w:rPr>
              <w:t>〇</w:t>
            </w:r>
          </w:p>
        </w:tc>
      </w:tr>
      <w:tr w:rsidR="009C3278" w14:paraId="6BA3F23A" w14:textId="77777777" w:rsidTr="002A0C24">
        <w:trPr>
          <w:trHeight w:val="412"/>
        </w:trPr>
        <w:tc>
          <w:tcPr>
            <w:tcW w:w="988" w:type="dxa"/>
            <w:vMerge/>
            <w:shd w:val="clear" w:color="auto" w:fill="D9D9D9" w:themeFill="background1" w:themeFillShade="D9"/>
          </w:tcPr>
          <w:p w14:paraId="3ABD5D58"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1984" w:type="dxa"/>
            <w:vMerge/>
            <w:shd w:val="clear" w:color="auto" w:fill="D9D9D9" w:themeFill="background1" w:themeFillShade="D9"/>
            <w:tcMar>
              <w:top w:w="85" w:type="dxa"/>
              <w:left w:w="113" w:type="dxa"/>
              <w:bottom w:w="85" w:type="dxa"/>
              <w:right w:w="113" w:type="dxa"/>
            </w:tcMar>
          </w:tcPr>
          <w:p w14:paraId="0DB2BFC8"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3969" w:type="dxa"/>
            <w:shd w:val="clear" w:color="auto" w:fill="D9D9D9" w:themeFill="background1" w:themeFillShade="D9"/>
            <w:tcMar>
              <w:top w:w="85" w:type="dxa"/>
              <w:left w:w="113" w:type="dxa"/>
              <w:bottom w:w="85" w:type="dxa"/>
              <w:right w:w="113" w:type="dxa"/>
            </w:tcMar>
            <w:vAlign w:val="center"/>
          </w:tcPr>
          <w:p w14:paraId="6981C7D1" w14:textId="77777777" w:rsidR="009C3278" w:rsidRDefault="009C3278" w:rsidP="002A0C24">
            <w:pPr>
              <w:spacing w:line="240" w:lineRule="exact"/>
              <w:rPr>
                <w:rFonts w:hAnsi="ＭＳ ゴシック"/>
                <w:spacing w:val="4"/>
                <w:sz w:val="18"/>
                <w:szCs w:val="18"/>
              </w:rPr>
            </w:pPr>
            <w:r>
              <w:rPr>
                <w:rFonts w:hAnsi="ＭＳ ゴシック" w:hint="eastAsia"/>
                <w:spacing w:val="4"/>
                <w:sz w:val="18"/>
                <w:szCs w:val="18"/>
              </w:rPr>
              <w:t>いずれかの地点のいずれかの深度で溶出量基準不適合</w:t>
            </w:r>
          </w:p>
          <w:p w14:paraId="1D7401B9" w14:textId="32DB9B7B"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ただし全結果で第二溶出量基準適合</w:t>
            </w:r>
          </w:p>
        </w:tc>
        <w:tc>
          <w:tcPr>
            <w:tcW w:w="2835" w:type="dxa"/>
            <w:tcMar>
              <w:top w:w="85" w:type="dxa"/>
              <w:left w:w="113" w:type="dxa"/>
              <w:bottom w:w="85" w:type="dxa"/>
              <w:right w:w="113" w:type="dxa"/>
            </w:tcMar>
            <w:vAlign w:val="center"/>
          </w:tcPr>
          <w:p w14:paraId="1A8DAD96" w14:textId="77777777" w:rsidR="009C3278" w:rsidRDefault="009C3278" w:rsidP="002A0C24">
            <w:pPr>
              <w:spacing w:line="240" w:lineRule="exact"/>
              <w:rPr>
                <w:rFonts w:hAnsi="ＭＳ ゴシック"/>
                <w:spacing w:val="4"/>
                <w:sz w:val="18"/>
                <w:szCs w:val="18"/>
              </w:rPr>
            </w:pPr>
            <w:r>
              <w:rPr>
                <w:rFonts w:hAnsi="ＭＳ ゴシック" w:hint="eastAsia"/>
                <w:spacing w:val="4"/>
                <w:sz w:val="18"/>
                <w:szCs w:val="18"/>
              </w:rPr>
              <w:t>溶出量基準不適合</w:t>
            </w:r>
          </w:p>
          <w:p w14:paraId="294C3542" w14:textId="338C9384"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第二溶出量基準適合</w:t>
            </w:r>
          </w:p>
        </w:tc>
      </w:tr>
      <w:tr w:rsidR="009C3278" w14:paraId="41716E7D" w14:textId="77777777" w:rsidTr="002A0C24">
        <w:trPr>
          <w:trHeight w:val="412"/>
        </w:trPr>
        <w:tc>
          <w:tcPr>
            <w:tcW w:w="988" w:type="dxa"/>
            <w:vMerge/>
            <w:shd w:val="clear" w:color="auto" w:fill="D9D9D9" w:themeFill="background1" w:themeFillShade="D9"/>
          </w:tcPr>
          <w:p w14:paraId="5E0A1023"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1984" w:type="dxa"/>
            <w:vMerge/>
            <w:shd w:val="clear" w:color="auto" w:fill="D9D9D9" w:themeFill="background1" w:themeFillShade="D9"/>
            <w:tcMar>
              <w:top w:w="85" w:type="dxa"/>
              <w:left w:w="113" w:type="dxa"/>
              <w:bottom w:w="85" w:type="dxa"/>
              <w:right w:w="113" w:type="dxa"/>
            </w:tcMar>
          </w:tcPr>
          <w:p w14:paraId="431A02C7"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3969" w:type="dxa"/>
            <w:shd w:val="clear" w:color="auto" w:fill="D9D9D9" w:themeFill="background1" w:themeFillShade="D9"/>
            <w:tcMar>
              <w:top w:w="85" w:type="dxa"/>
              <w:left w:w="113" w:type="dxa"/>
              <w:bottom w:w="85" w:type="dxa"/>
              <w:right w:w="113" w:type="dxa"/>
            </w:tcMar>
            <w:vAlign w:val="center"/>
          </w:tcPr>
          <w:p w14:paraId="57E973FE" w14:textId="2CDD30C9"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いずれかの地点のいずれかの深度で第二溶出量基準不適合</w:t>
            </w:r>
          </w:p>
        </w:tc>
        <w:tc>
          <w:tcPr>
            <w:tcW w:w="2835" w:type="dxa"/>
            <w:tcMar>
              <w:top w:w="85" w:type="dxa"/>
              <w:left w:w="113" w:type="dxa"/>
              <w:bottom w:w="85" w:type="dxa"/>
              <w:right w:w="113" w:type="dxa"/>
            </w:tcMar>
            <w:vAlign w:val="center"/>
          </w:tcPr>
          <w:p w14:paraId="0B907F54" w14:textId="6FC0A1AD"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第二溶出量基準不適合</w:t>
            </w:r>
          </w:p>
        </w:tc>
      </w:tr>
    </w:tbl>
    <w:p w14:paraId="5D0E41FE" w14:textId="30455573" w:rsidR="00B65CB9" w:rsidRDefault="00B65CB9">
      <w:pPr>
        <w:ind w:firstLineChars="300" w:firstLine="691"/>
        <w:outlineLvl w:val="2"/>
        <w:rPr>
          <w:rFonts w:hAnsi="ＭＳ ゴシック"/>
          <w:b/>
        </w:rPr>
      </w:pPr>
    </w:p>
    <w:p w14:paraId="025BA0B3" w14:textId="497D0AA5" w:rsidR="00E2074E" w:rsidRDefault="00E2074E">
      <w:pPr>
        <w:ind w:firstLineChars="300" w:firstLine="691"/>
        <w:outlineLvl w:val="2"/>
        <w:rPr>
          <w:rFonts w:hAnsi="ＭＳ ゴシック"/>
          <w:b/>
        </w:rPr>
      </w:pPr>
      <w:r>
        <w:rPr>
          <w:rFonts w:hAnsi="ＭＳ ゴシック" w:hint="eastAsia"/>
          <w:b/>
        </w:rPr>
        <w:lastRenderedPageBreak/>
        <w:t>【第二種・第三種特定有害物質（管理有害物質）】</w:t>
      </w:r>
    </w:p>
    <w:p w14:paraId="10309E90" w14:textId="50B84DE2" w:rsidR="00E2074E" w:rsidRDefault="00E2074E" w:rsidP="002A0C24">
      <w:pPr>
        <w:ind w:leftChars="200" w:left="459" w:firstLineChars="100" w:firstLine="229"/>
        <w:outlineLvl w:val="2"/>
        <w:rPr>
          <w:rFonts w:ascii="ＭＳ 明朝" w:eastAsia="ＭＳ 明朝" w:hAnsi="ＭＳ 明朝"/>
        </w:rPr>
      </w:pPr>
      <w:r>
        <w:rPr>
          <w:rFonts w:ascii="ＭＳ 明朝" w:eastAsia="ＭＳ 明朝" w:hAnsi="ＭＳ 明朝" w:hint="eastAsia"/>
        </w:rPr>
        <w:t>土壌溶出量調査又は土壌含有量調査の結果</w:t>
      </w:r>
      <w:r w:rsidR="0079755C">
        <w:rPr>
          <w:rFonts w:ascii="ＭＳ 明朝" w:eastAsia="ＭＳ 明朝" w:hAnsi="ＭＳ 明朝" w:hint="eastAsia"/>
        </w:rPr>
        <w:t>に基づき、単位区画ごとに</w:t>
      </w:r>
      <w:r>
        <w:rPr>
          <w:rFonts w:ascii="ＭＳ 明朝" w:eastAsia="ＭＳ 明朝" w:hAnsi="ＭＳ 明朝" w:hint="eastAsia"/>
        </w:rPr>
        <w:t>、以下のとおり評価します。</w:t>
      </w:r>
      <w:r w:rsidR="0079755C">
        <w:rPr>
          <w:rFonts w:ascii="ＭＳ 明朝" w:eastAsia="ＭＳ 明朝" w:hAnsi="ＭＳ 明朝" w:hint="eastAsia"/>
        </w:rPr>
        <w:t>なお、調査は省略することができますが、汚染されているとみなす評価になります</w:t>
      </w:r>
      <w:r w:rsidR="008E78CF">
        <w:rPr>
          <w:rFonts w:ascii="ＭＳ 明朝" w:eastAsia="ＭＳ 明朝" w:hAnsi="ＭＳ 明朝" w:hint="eastAsia"/>
        </w:rPr>
        <w:t>（「</w:t>
      </w:r>
      <w:r w:rsidR="008E78CF" w:rsidRPr="008E78CF">
        <w:rPr>
          <w:rFonts w:ascii="ＭＳ 明朝" w:eastAsia="ＭＳ 明朝" w:hAnsi="ＭＳ 明朝" w:hint="eastAsia"/>
        </w:rPr>
        <w:t>エ 試料採取等を行う区画の選定及び試料採取の省略</w:t>
      </w:r>
      <w:r w:rsidR="008E78CF">
        <w:rPr>
          <w:rFonts w:ascii="ＭＳ 明朝" w:eastAsia="ＭＳ 明朝" w:hAnsi="ＭＳ 明朝" w:hint="eastAsia"/>
        </w:rPr>
        <w:t>」参照）</w:t>
      </w:r>
      <w:r w:rsidR="0079755C">
        <w:rPr>
          <w:rFonts w:ascii="ＭＳ 明朝" w:eastAsia="ＭＳ 明朝" w:hAnsi="ＭＳ 明朝" w:hint="eastAsia"/>
        </w:rPr>
        <w:t>。</w:t>
      </w:r>
    </w:p>
    <w:p w14:paraId="343FC23F"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○土壌溶出量基準に適合しなかった場合・・土壌溶出量基準に適合しない土地</w:t>
      </w:r>
    </w:p>
    <w:p w14:paraId="0D0BC3C1"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○第二溶出量基準に適合しなかった場合・・第二溶出量基準に適合しない土地</w:t>
      </w:r>
    </w:p>
    <w:p w14:paraId="176186ED"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○土壌含有量基準に適合しなかった場合・・土壌含有量基準に適合しない土地</w:t>
      </w:r>
    </w:p>
    <w:p w14:paraId="1381F456" w14:textId="77777777" w:rsidR="00E2074E" w:rsidRDefault="00E2074E">
      <w:pPr>
        <w:outlineLvl w:val="2"/>
        <w:rPr>
          <w:rFonts w:hAnsi="ＭＳ ゴシック"/>
          <w:b/>
          <w:bCs/>
        </w:rPr>
      </w:pPr>
    </w:p>
    <w:p w14:paraId="7B875098" w14:textId="1FFD4C7A" w:rsidR="00E2074E" w:rsidRDefault="0079755C">
      <w:pPr>
        <w:ind w:leftChars="200" w:left="459" w:firstLineChars="100" w:firstLine="229"/>
        <w:outlineLvl w:val="2"/>
        <w:rPr>
          <w:rFonts w:ascii="ＭＳ 明朝" w:eastAsia="ＭＳ 明朝" w:hAnsi="ＭＳ 明朝"/>
        </w:rPr>
      </w:pPr>
      <w:r>
        <w:rPr>
          <w:rFonts w:ascii="ＭＳ 明朝" w:eastAsia="ＭＳ 明朝" w:hAnsi="ＭＳ 明朝" w:hint="eastAsia"/>
        </w:rPr>
        <w:t>また</w:t>
      </w:r>
      <w:r w:rsidR="00E2074E">
        <w:rPr>
          <w:rFonts w:ascii="ＭＳ 明朝" w:eastAsia="ＭＳ 明朝" w:hAnsi="ＭＳ 明朝" w:hint="eastAsia"/>
        </w:rPr>
        <w:t>、自然由来の汚染のおそれがある場合は、２地点のボーリング調査の結果により、土壌の特定有害物質（管理有害物質）による汚染状態は、溶出量基準、含有量基準のそれぞれについて、表５－</w:t>
      </w:r>
      <w:r w:rsidR="00B472D5">
        <w:rPr>
          <w:rFonts w:ascii="ＭＳ 明朝" w:eastAsia="ＭＳ 明朝" w:hAnsi="ＭＳ 明朝" w:hint="eastAsia"/>
        </w:rPr>
        <w:t>４</w:t>
      </w:r>
      <w:r w:rsidR="00E2074E">
        <w:rPr>
          <w:rFonts w:ascii="ＭＳ 明朝" w:eastAsia="ＭＳ 明朝" w:hAnsi="ＭＳ 明朝" w:hint="eastAsia"/>
        </w:rPr>
        <w:t>のとおり評価します</w:t>
      </w:r>
      <w:r w:rsidR="00E2074E">
        <w:rPr>
          <w:rFonts w:hAnsi="ＭＳ ゴシック" w:hint="eastAsia"/>
        </w:rPr>
        <w:t>【法規則10の２】【条例規則48の12の２】</w:t>
      </w:r>
      <w:r w:rsidR="00E2074E">
        <w:rPr>
          <w:rFonts w:ascii="ＭＳ 明朝" w:eastAsia="ＭＳ 明朝" w:hAnsi="ＭＳ 明朝" w:hint="eastAsia"/>
        </w:rPr>
        <w:t>。</w:t>
      </w:r>
    </w:p>
    <w:p w14:paraId="582FD159" w14:textId="15EF3955" w:rsidR="0079755C" w:rsidRPr="0079755C" w:rsidRDefault="00763E10">
      <w:pPr>
        <w:ind w:leftChars="200" w:left="459" w:firstLineChars="100" w:firstLine="229"/>
        <w:outlineLvl w:val="2"/>
        <w:rPr>
          <w:rFonts w:ascii="ＭＳ 明朝" w:eastAsia="ＭＳ 明朝" w:hAnsi="ＭＳ 明朝"/>
        </w:rPr>
      </w:pPr>
      <w:r>
        <w:rPr>
          <w:rFonts w:ascii="ＭＳ 明朝" w:eastAsia="ＭＳ 明朝" w:hAnsi="ＭＳ 明朝" w:hint="eastAsia"/>
        </w:rPr>
        <w:t>なお</w:t>
      </w:r>
      <w:r w:rsidR="0079755C">
        <w:rPr>
          <w:rFonts w:ascii="ＭＳ 明朝" w:eastAsia="ＭＳ 明朝" w:hAnsi="ＭＳ 明朝" w:hint="eastAsia"/>
        </w:rPr>
        <w:t>、</w:t>
      </w:r>
      <w:r>
        <w:rPr>
          <w:rFonts w:ascii="ＭＳ 明朝" w:eastAsia="ＭＳ 明朝" w:hAnsi="ＭＳ 明朝" w:hint="eastAsia"/>
        </w:rPr>
        <w:t>調査の省略について、</w:t>
      </w:r>
      <w:r w:rsidR="0079755C">
        <w:rPr>
          <w:rFonts w:ascii="ＭＳ 明朝" w:eastAsia="ＭＳ 明朝" w:hAnsi="ＭＳ 明朝" w:hint="eastAsia"/>
        </w:rPr>
        <w:t>自然由来の汚染のおそれの場合は、ボーリング調査対象の２地点のうち、少なくとも１地点で</w:t>
      </w:r>
      <w:r w:rsidR="0079755C" w:rsidRPr="0079755C">
        <w:rPr>
          <w:rFonts w:ascii="ＭＳ 明朝" w:eastAsia="ＭＳ 明朝" w:hAnsi="ＭＳ 明朝" w:hint="eastAsia"/>
        </w:rPr>
        <w:t>第二溶出基準以下であることを確認しな</w:t>
      </w:r>
      <w:r w:rsidR="0079755C">
        <w:rPr>
          <w:rFonts w:ascii="ＭＳ 明朝" w:eastAsia="ＭＳ 明朝" w:hAnsi="ＭＳ 明朝" w:hint="eastAsia"/>
        </w:rPr>
        <w:t>ければ</w:t>
      </w:r>
      <w:r w:rsidR="0079755C" w:rsidRPr="0079755C">
        <w:rPr>
          <w:rFonts w:ascii="ＭＳ 明朝" w:eastAsia="ＭＳ 明朝" w:hAnsi="ＭＳ 明朝" w:hint="eastAsia"/>
        </w:rPr>
        <w:t>、調査省略でき</w:t>
      </w:r>
      <w:r w:rsidR="0079755C">
        <w:rPr>
          <w:rFonts w:ascii="ＭＳ 明朝" w:eastAsia="ＭＳ 明朝" w:hAnsi="ＭＳ 明朝" w:hint="eastAsia"/>
        </w:rPr>
        <w:t>ませんので、注意してください。</w:t>
      </w:r>
    </w:p>
    <w:p w14:paraId="112BD0C1" w14:textId="77777777" w:rsidR="00E2074E" w:rsidRDefault="00E2074E">
      <w:pPr>
        <w:ind w:leftChars="200" w:left="459" w:firstLineChars="100" w:firstLine="229"/>
        <w:outlineLvl w:val="2"/>
        <w:rPr>
          <w:rFonts w:ascii="ＭＳ 明朝" w:eastAsia="ＭＳ 明朝" w:hAnsi="ＭＳ 明朝"/>
        </w:rPr>
      </w:pPr>
    </w:p>
    <w:p w14:paraId="58F44791" w14:textId="536BA715" w:rsidR="00E2074E" w:rsidRDefault="00E2074E">
      <w:pPr>
        <w:ind w:leftChars="186" w:left="427" w:firstLine="284"/>
        <w:jc w:val="center"/>
        <w:rPr>
          <w:rFonts w:hAnsi="ＭＳ ゴシック"/>
          <w:spacing w:val="4"/>
        </w:rPr>
      </w:pPr>
      <w:r>
        <w:rPr>
          <w:rFonts w:hAnsi="ＭＳ ゴシック" w:hint="eastAsia"/>
          <w:spacing w:val="4"/>
        </w:rPr>
        <w:t>表５－</w:t>
      </w:r>
      <w:r w:rsidR="00B472D5">
        <w:rPr>
          <w:rFonts w:hAnsi="ＭＳ ゴシック" w:hint="eastAsia"/>
          <w:spacing w:val="4"/>
        </w:rPr>
        <w:t>４</w:t>
      </w:r>
      <w:r>
        <w:rPr>
          <w:rFonts w:hAnsi="ＭＳ ゴシック" w:hint="eastAsia"/>
          <w:spacing w:val="4"/>
        </w:rPr>
        <w:t xml:space="preserve">　自然由来の汚染のおそれがある場合の評価</w:t>
      </w:r>
    </w:p>
    <w:p w14:paraId="2E6A5C25" w14:textId="77777777" w:rsidR="00E2074E" w:rsidRDefault="00E2074E">
      <w:pPr>
        <w:ind w:leftChars="186" w:left="427" w:firstLine="284"/>
        <w:jc w:val="center"/>
        <w:rPr>
          <w:rFonts w:hAnsi="ＭＳ ゴシック"/>
          <w:spacing w:val="4"/>
          <w:sz w:val="18"/>
        </w:rPr>
      </w:pPr>
      <w:r>
        <w:rPr>
          <w:rFonts w:hAnsi="ＭＳ ゴシック" w:hint="eastAsia"/>
          <w:spacing w:val="4"/>
          <w:sz w:val="18"/>
        </w:rPr>
        <w:t>（溶出量基準、含有量基準のそれぞれについて、以下の方法で評価する。）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6"/>
        <w:gridCol w:w="1701"/>
        <w:gridCol w:w="1702"/>
        <w:gridCol w:w="1843"/>
      </w:tblGrid>
      <w:tr w:rsidR="00E2074E" w14:paraId="306259B2" w14:textId="77777777">
        <w:tc>
          <w:tcPr>
            <w:tcW w:w="4394" w:type="dxa"/>
            <w:gridSpan w:val="2"/>
          </w:tcPr>
          <w:p w14:paraId="415DC272"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試料採取等の結果</w:t>
            </w:r>
          </w:p>
          <w:p w14:paraId="44F9626F" w14:textId="77777777" w:rsidR="00E2074E" w:rsidRDefault="00E2074E">
            <w:pPr>
              <w:spacing w:line="240" w:lineRule="exact"/>
              <w:rPr>
                <w:rFonts w:hAnsi="ＭＳ ゴシック"/>
                <w:spacing w:val="4"/>
                <w:sz w:val="18"/>
                <w:szCs w:val="18"/>
              </w:rPr>
            </w:pPr>
            <w:r>
              <w:rPr>
                <w:rFonts w:hAnsi="ＭＳ ゴシック" w:hint="eastAsia"/>
                <w:spacing w:val="4"/>
                <w:sz w:val="18"/>
                <w:szCs w:val="18"/>
              </w:rPr>
              <w:t>○；すべての深度で基準適合</w:t>
            </w:r>
          </w:p>
          <w:p w14:paraId="2E42200E" w14:textId="77777777" w:rsidR="00E2074E" w:rsidRDefault="00E2074E">
            <w:pPr>
              <w:spacing w:line="240" w:lineRule="exact"/>
              <w:rPr>
                <w:rFonts w:hAnsi="ＭＳ ゴシック"/>
                <w:spacing w:val="4"/>
                <w:sz w:val="18"/>
                <w:szCs w:val="18"/>
              </w:rPr>
            </w:pPr>
            <w:r>
              <w:rPr>
                <w:rFonts w:hAnsi="ＭＳ ゴシック" w:hint="eastAsia"/>
                <w:spacing w:val="4"/>
                <w:sz w:val="18"/>
                <w:szCs w:val="18"/>
              </w:rPr>
              <w:t>×；いずれかの深度で基準不適合</w:t>
            </w:r>
          </w:p>
        </w:tc>
        <w:tc>
          <w:tcPr>
            <w:tcW w:w="5246" w:type="dxa"/>
            <w:gridSpan w:val="3"/>
          </w:tcPr>
          <w:p w14:paraId="39D489DC"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評　　価</w:t>
            </w:r>
          </w:p>
          <w:p w14:paraId="29B98F6B" w14:textId="77777777" w:rsidR="00E2074E" w:rsidRDefault="00E2074E">
            <w:pPr>
              <w:spacing w:line="240" w:lineRule="exact"/>
              <w:rPr>
                <w:rFonts w:hAnsi="ＭＳ ゴシック"/>
                <w:spacing w:val="4"/>
                <w:sz w:val="18"/>
                <w:szCs w:val="18"/>
              </w:rPr>
            </w:pPr>
            <w:r>
              <w:rPr>
                <w:rFonts w:hAnsi="ＭＳ ゴシック" w:hint="eastAsia"/>
                <w:spacing w:val="4"/>
                <w:sz w:val="18"/>
                <w:szCs w:val="18"/>
              </w:rPr>
              <w:t>○；基準適合評価</w:t>
            </w:r>
          </w:p>
          <w:p w14:paraId="4EBFD52F" w14:textId="77777777" w:rsidR="00E2074E" w:rsidRDefault="00E2074E">
            <w:pPr>
              <w:spacing w:line="240" w:lineRule="exact"/>
              <w:rPr>
                <w:rFonts w:hAnsi="ＭＳ ゴシック"/>
                <w:spacing w:val="4"/>
                <w:sz w:val="18"/>
                <w:szCs w:val="18"/>
              </w:rPr>
            </w:pPr>
            <w:r>
              <w:rPr>
                <w:rFonts w:hAnsi="ＭＳ ゴシック" w:hint="eastAsia"/>
                <w:spacing w:val="4"/>
                <w:sz w:val="18"/>
                <w:szCs w:val="18"/>
              </w:rPr>
              <w:t>×；基準不適合評価</w:t>
            </w:r>
          </w:p>
        </w:tc>
      </w:tr>
      <w:tr w:rsidR="00E2074E" w14:paraId="1B1F8F48" w14:textId="77777777">
        <w:tc>
          <w:tcPr>
            <w:tcW w:w="2268" w:type="dxa"/>
          </w:tcPr>
          <w:p w14:paraId="4817D18A"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Ａ地点</w:t>
            </w:r>
          </w:p>
        </w:tc>
        <w:tc>
          <w:tcPr>
            <w:tcW w:w="2126" w:type="dxa"/>
          </w:tcPr>
          <w:p w14:paraId="54CE66BC"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Ｂ地点</w:t>
            </w:r>
          </w:p>
        </w:tc>
        <w:tc>
          <w:tcPr>
            <w:tcW w:w="1701" w:type="dxa"/>
          </w:tcPr>
          <w:p w14:paraId="0D481EB4"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Ａ地点を含む</w:t>
            </w:r>
          </w:p>
          <w:p w14:paraId="22CEA227"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30ｍ格子　Ａ</w:t>
            </w:r>
            <w:r>
              <w:rPr>
                <w:rFonts w:hAnsi="ＭＳ ゴシック"/>
                <w:spacing w:val="4"/>
                <w:sz w:val="18"/>
                <w:szCs w:val="18"/>
              </w:rPr>
              <w:t>’</w:t>
            </w:r>
          </w:p>
        </w:tc>
        <w:tc>
          <w:tcPr>
            <w:tcW w:w="1702" w:type="dxa"/>
          </w:tcPr>
          <w:p w14:paraId="6C2F85EF"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Ｂ地点を含む</w:t>
            </w:r>
          </w:p>
          <w:p w14:paraId="763224DF"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30ｍ格子　Ｂ</w:t>
            </w:r>
            <w:r>
              <w:rPr>
                <w:rFonts w:hAnsi="ＭＳ ゴシック"/>
                <w:spacing w:val="4"/>
                <w:sz w:val="18"/>
                <w:szCs w:val="18"/>
              </w:rPr>
              <w:t>’</w:t>
            </w:r>
          </w:p>
        </w:tc>
        <w:tc>
          <w:tcPr>
            <w:tcW w:w="1843" w:type="dxa"/>
          </w:tcPr>
          <w:p w14:paraId="7CBD735F"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Ａ</w:t>
            </w:r>
            <w:r>
              <w:rPr>
                <w:rFonts w:hAnsi="ＭＳ ゴシック"/>
                <w:spacing w:val="4"/>
                <w:sz w:val="18"/>
                <w:szCs w:val="18"/>
              </w:rPr>
              <w:t>’</w:t>
            </w:r>
            <w:r>
              <w:rPr>
                <w:rFonts w:hAnsi="ＭＳ ゴシック" w:hint="eastAsia"/>
                <w:spacing w:val="4"/>
                <w:sz w:val="18"/>
                <w:szCs w:val="18"/>
              </w:rPr>
              <w:t>、Ｂ</w:t>
            </w:r>
            <w:r>
              <w:rPr>
                <w:rFonts w:hAnsi="ＭＳ ゴシック"/>
                <w:spacing w:val="4"/>
                <w:sz w:val="18"/>
                <w:szCs w:val="18"/>
              </w:rPr>
              <w:t>’</w:t>
            </w:r>
            <w:r>
              <w:rPr>
                <w:rFonts w:hAnsi="ＭＳ ゴシック" w:hint="eastAsia"/>
                <w:spacing w:val="4"/>
                <w:sz w:val="18"/>
                <w:szCs w:val="18"/>
              </w:rPr>
              <w:t>以外の</w:t>
            </w:r>
          </w:p>
          <w:p w14:paraId="0B00072A"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30m格子</w:t>
            </w:r>
          </w:p>
        </w:tc>
      </w:tr>
      <w:tr w:rsidR="00E2074E" w14:paraId="647BC708" w14:textId="77777777">
        <w:tc>
          <w:tcPr>
            <w:tcW w:w="2268" w:type="dxa"/>
          </w:tcPr>
          <w:p w14:paraId="24C87967"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2126" w:type="dxa"/>
          </w:tcPr>
          <w:p w14:paraId="39E61965"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1" w:type="dxa"/>
          </w:tcPr>
          <w:p w14:paraId="4B68FB47"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2" w:type="dxa"/>
          </w:tcPr>
          <w:p w14:paraId="157CA67E"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843" w:type="dxa"/>
          </w:tcPr>
          <w:p w14:paraId="6A0BDF20"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r>
      <w:tr w:rsidR="00E2074E" w14:paraId="7AF8BB29" w14:textId="77777777">
        <w:tc>
          <w:tcPr>
            <w:tcW w:w="2268" w:type="dxa"/>
          </w:tcPr>
          <w:p w14:paraId="7B8F7A22"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2126" w:type="dxa"/>
          </w:tcPr>
          <w:p w14:paraId="4A4D70B3"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1" w:type="dxa"/>
          </w:tcPr>
          <w:p w14:paraId="17E950BB"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2" w:type="dxa"/>
          </w:tcPr>
          <w:p w14:paraId="6CCAD745"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843" w:type="dxa"/>
          </w:tcPr>
          <w:p w14:paraId="3CB15AE4"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r>
      <w:tr w:rsidR="00E2074E" w14:paraId="300A5ABC" w14:textId="77777777">
        <w:tc>
          <w:tcPr>
            <w:tcW w:w="2268" w:type="dxa"/>
          </w:tcPr>
          <w:p w14:paraId="33310809"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2126" w:type="dxa"/>
          </w:tcPr>
          <w:p w14:paraId="7B0E09B9"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1" w:type="dxa"/>
          </w:tcPr>
          <w:p w14:paraId="6497F0D8"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2" w:type="dxa"/>
          </w:tcPr>
          <w:p w14:paraId="33FF8B60"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843" w:type="dxa"/>
          </w:tcPr>
          <w:p w14:paraId="6D92B3D8"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r>
      <w:tr w:rsidR="00E2074E" w14:paraId="485F6279" w14:textId="77777777">
        <w:tc>
          <w:tcPr>
            <w:tcW w:w="2268" w:type="dxa"/>
          </w:tcPr>
          <w:p w14:paraId="18479C1E"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2126" w:type="dxa"/>
          </w:tcPr>
          <w:p w14:paraId="0E3CD8C2"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（省略）</w:t>
            </w:r>
          </w:p>
        </w:tc>
        <w:tc>
          <w:tcPr>
            <w:tcW w:w="1701" w:type="dxa"/>
          </w:tcPr>
          <w:p w14:paraId="4F54443F"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2" w:type="dxa"/>
          </w:tcPr>
          <w:p w14:paraId="6ECB0072"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843" w:type="dxa"/>
          </w:tcPr>
          <w:p w14:paraId="7CDD1444"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r>
    </w:tbl>
    <w:p w14:paraId="0E5199D8" w14:textId="7F643A75" w:rsidR="00E2074E" w:rsidRDefault="00E2074E">
      <w:pPr>
        <w:spacing w:line="240" w:lineRule="exact"/>
        <w:ind w:left="691" w:hangingChars="350" w:hanging="691"/>
        <w:rPr>
          <w:rFonts w:hAnsi="ＭＳ ゴシック"/>
          <w:spacing w:val="4"/>
          <w:sz w:val="18"/>
          <w:szCs w:val="18"/>
        </w:rPr>
      </w:pPr>
      <w:r>
        <w:rPr>
          <w:rFonts w:hAnsi="ＭＳ ゴシック" w:hint="eastAsia"/>
          <w:spacing w:val="4"/>
          <w:sz w:val="18"/>
          <w:szCs w:val="18"/>
        </w:rPr>
        <w:t xml:space="preserve">　 ※　追加ボーリング調査により、すべての深度で溶出量基準又は含有量基準に適合した場合には、当該追加調査地点の30ｍ格子は、溶出量基準又は含有量基準に適合と評価（絞込み調査）。</w:t>
      </w:r>
    </w:p>
    <w:p w14:paraId="43238487" w14:textId="77777777" w:rsidR="008E78CF" w:rsidRDefault="008E78CF">
      <w:pPr>
        <w:spacing w:line="240" w:lineRule="exact"/>
        <w:ind w:left="691" w:hangingChars="350" w:hanging="691"/>
        <w:rPr>
          <w:rFonts w:hAnsi="ＭＳ ゴシック"/>
          <w:spacing w:val="4"/>
          <w:sz w:val="18"/>
          <w:szCs w:val="18"/>
        </w:rPr>
      </w:pPr>
    </w:p>
    <w:p w14:paraId="6B87BDCC" w14:textId="77777777" w:rsidR="00E2074E"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また、公有水面埋立地において水面埋立土砂由来の汚染のおそれがある場合は、調査を実施した30ｍ格子ごとに、以下のとおり評価します</w:t>
      </w:r>
      <w:r>
        <w:rPr>
          <w:rFonts w:hAnsi="ＭＳ ゴシック" w:hint="eastAsia"/>
        </w:rPr>
        <w:t>【法規則10の３_２項】【条例規則48の12の３_２項】</w:t>
      </w:r>
      <w:r>
        <w:rPr>
          <w:rFonts w:ascii="ＭＳ 明朝" w:eastAsia="ＭＳ 明朝" w:hAnsi="ＭＳ 明朝" w:hint="eastAsia"/>
        </w:rPr>
        <w:t>。</w:t>
      </w:r>
    </w:p>
    <w:p w14:paraId="51891C24"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○土壌溶出量基準に適合しなかった場合・・土壌溶出量基準に適合しない土地</w:t>
      </w:r>
    </w:p>
    <w:p w14:paraId="1409739D"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○土壌含有量基準に適合しなかった場合・・土壌含有量基準に適合しない土地</w:t>
      </w:r>
    </w:p>
    <w:p w14:paraId="49A4FC0A"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○第二溶出量基準に適合しなかった場合・・第二溶出量基準に適合しない土地</w:t>
      </w:r>
    </w:p>
    <w:p w14:paraId="5965F9B4" w14:textId="77777777" w:rsidR="00E2074E" w:rsidRDefault="00E2074E">
      <w:pPr>
        <w:ind w:firstLineChars="3400" w:firstLine="7802"/>
        <w:outlineLvl w:val="2"/>
        <w:rPr>
          <w:rFonts w:ascii="ＭＳ 明朝" w:eastAsia="ＭＳ 明朝" w:hAnsi="ＭＳ 明朝"/>
        </w:rPr>
      </w:pPr>
      <w:r>
        <w:rPr>
          <w:rFonts w:ascii="ＭＳ 明朝" w:eastAsia="ＭＳ 明朝" w:hAnsi="ＭＳ 明朝" w:hint="eastAsia"/>
        </w:rPr>
        <w:t>（一般管理区域）</w:t>
      </w:r>
    </w:p>
    <w:p w14:paraId="382941B6" w14:textId="77777777" w:rsidR="00E2074E" w:rsidRDefault="00E2074E">
      <w:pPr>
        <w:outlineLvl w:val="2"/>
        <w:rPr>
          <w:rFonts w:hAnsi="ＭＳ ゴシック"/>
          <w:b/>
          <w:bCs/>
        </w:rPr>
      </w:pPr>
    </w:p>
    <w:p w14:paraId="21CABC5C" w14:textId="77777777" w:rsidR="00E2074E" w:rsidRDefault="00E2074E" w:rsidP="00283289">
      <w:pPr>
        <w:ind w:leftChars="300" w:left="918" w:hangingChars="100" w:hanging="230"/>
        <w:outlineLvl w:val="2"/>
        <w:rPr>
          <w:rFonts w:hAnsi="ＭＳ ゴシック"/>
          <w:b/>
        </w:rPr>
      </w:pPr>
      <w:bookmarkStart w:id="14" w:name="_Hlk216713347"/>
      <w:r>
        <w:rPr>
          <w:rFonts w:hAnsi="ＭＳ ゴシック" w:hint="eastAsia"/>
          <w:b/>
        </w:rPr>
        <w:t>エ 試料採取等を行う区画の選定及び試料採取の省略</w:t>
      </w:r>
      <w:bookmarkEnd w:id="14"/>
      <w:r>
        <w:rPr>
          <w:rFonts w:hAnsi="ＭＳ ゴシック" w:hint="eastAsia"/>
          <w:b/>
        </w:rPr>
        <w:t>【法規則13、13の２、14、14の２】【条例規則48の15、48の15の２、48の16、48の16の２】</w:t>
      </w:r>
    </w:p>
    <w:p w14:paraId="79A8D5B5" w14:textId="7982FE75" w:rsidR="00E2074E"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試料採取等の実施を一部省略することができますが、その場合は汚染土壌が存在するおそれ</w:t>
      </w:r>
      <w:r w:rsidRPr="006D512B">
        <w:rPr>
          <w:rFonts w:ascii="ＭＳ 明朝" w:eastAsia="ＭＳ 明朝" w:hAnsi="ＭＳ 明朝" w:hint="eastAsia"/>
          <w:color w:val="auto"/>
        </w:rPr>
        <w:t>が</w:t>
      </w:r>
      <w:r w:rsidR="00BA3CAF" w:rsidRPr="006D512B">
        <w:rPr>
          <w:rFonts w:ascii="ＭＳ 明朝" w:eastAsia="ＭＳ 明朝" w:hAnsi="ＭＳ 明朝" w:hint="eastAsia"/>
          <w:bCs/>
          <w:color w:val="auto"/>
        </w:rPr>
        <w:t>な</w:t>
      </w:r>
      <w:r w:rsidRPr="006D512B">
        <w:rPr>
          <w:rFonts w:ascii="ＭＳ 明朝" w:eastAsia="ＭＳ 明朝" w:hAnsi="ＭＳ 明朝" w:hint="eastAsia"/>
          <w:color w:val="auto"/>
        </w:rPr>
        <w:t>いと</w:t>
      </w:r>
      <w:r>
        <w:rPr>
          <w:rFonts w:ascii="ＭＳ 明朝" w:eastAsia="ＭＳ 明朝" w:hAnsi="ＭＳ 明朝" w:hint="eastAsia"/>
        </w:rPr>
        <w:t>認められる単位区画、基準への適合が確認された単位区画等を除いた調査対象地について、以下のとおり評価します。</w:t>
      </w:r>
    </w:p>
    <w:p w14:paraId="3168D022" w14:textId="1D05651F" w:rsidR="00C23C6B" w:rsidRDefault="00C23C6B">
      <w:pPr>
        <w:ind w:leftChars="200" w:left="459" w:firstLineChars="100" w:firstLine="229"/>
        <w:outlineLvl w:val="2"/>
        <w:rPr>
          <w:rFonts w:ascii="ＭＳ 明朝" w:eastAsia="ＭＳ 明朝" w:hAnsi="ＭＳ 明朝"/>
        </w:rPr>
      </w:pPr>
    </w:p>
    <w:p w14:paraId="730515A6" w14:textId="77777777" w:rsidR="00C23C6B" w:rsidRDefault="00C23C6B">
      <w:pPr>
        <w:ind w:leftChars="200" w:left="459" w:firstLineChars="100" w:firstLine="229"/>
        <w:outlineLvl w:val="2"/>
        <w:rPr>
          <w:rFonts w:ascii="ＭＳ 明朝" w:eastAsia="ＭＳ 明朝" w:hAnsi="ＭＳ 明朝"/>
        </w:rPr>
      </w:pPr>
    </w:p>
    <w:p w14:paraId="5D1B7B1C" w14:textId="77777777" w:rsidR="00E2074E" w:rsidRDefault="00E2074E">
      <w:pPr>
        <w:ind w:firstLineChars="300" w:firstLine="691"/>
        <w:outlineLvl w:val="2"/>
        <w:rPr>
          <w:rFonts w:hAnsi="ＭＳ ゴシック"/>
          <w:b/>
        </w:rPr>
      </w:pPr>
      <w:r>
        <w:rPr>
          <w:rFonts w:hAnsi="ＭＳ ゴシック" w:hint="eastAsia"/>
          <w:b/>
        </w:rPr>
        <w:lastRenderedPageBreak/>
        <w:t>【第一種・第三種特定有害物質】</w:t>
      </w:r>
    </w:p>
    <w:p w14:paraId="024ED2D8" w14:textId="77777777" w:rsidR="00E2074E" w:rsidRDefault="00E2074E">
      <w:pPr>
        <w:ind w:firstLineChars="500" w:firstLine="1147"/>
        <w:outlineLvl w:val="2"/>
        <w:rPr>
          <w:rFonts w:ascii="ＭＳ 明朝" w:eastAsia="ＭＳ 明朝" w:hAnsi="ＭＳ 明朝"/>
        </w:rPr>
      </w:pPr>
      <w:r>
        <w:rPr>
          <w:rFonts w:ascii="ＭＳ 明朝" w:eastAsia="ＭＳ 明朝" w:hAnsi="ＭＳ 明朝" w:hint="eastAsia"/>
        </w:rPr>
        <w:t>第二溶出量基準に適合しない土地</w:t>
      </w:r>
    </w:p>
    <w:p w14:paraId="24FB4AA3" w14:textId="77777777" w:rsidR="00E2074E" w:rsidRDefault="00E2074E">
      <w:pPr>
        <w:ind w:leftChars="400" w:left="918" w:firstLineChars="100" w:firstLine="229"/>
        <w:outlineLvl w:val="2"/>
        <w:rPr>
          <w:rFonts w:ascii="ＭＳ 明朝" w:eastAsia="ＭＳ 明朝" w:hAnsi="ＭＳ 明朝"/>
        </w:rPr>
      </w:pPr>
      <w:r>
        <w:rPr>
          <w:rFonts w:ascii="ＭＳ 明朝" w:eastAsia="ＭＳ 明朝" w:hAnsi="ＭＳ 明朝" w:hint="eastAsia"/>
        </w:rPr>
        <w:t>ただし、昭和52年3月15日以降に造成が開始された公有水面埋立地において水面埋立土砂由来の汚染のおそれがある場合は、溶出量基準及び土壌含有量基準に適合せず、第二溶出量基準に適合する土地</w:t>
      </w:r>
    </w:p>
    <w:p w14:paraId="576B2276" w14:textId="77777777" w:rsidR="00E2074E" w:rsidRDefault="00E2074E">
      <w:pPr>
        <w:ind w:firstLineChars="300" w:firstLine="691"/>
        <w:outlineLvl w:val="2"/>
        <w:rPr>
          <w:rFonts w:hAnsi="ＭＳ ゴシック"/>
          <w:b/>
        </w:rPr>
      </w:pPr>
      <w:r>
        <w:rPr>
          <w:rFonts w:hAnsi="ＭＳ ゴシック" w:hint="eastAsia"/>
          <w:b/>
        </w:rPr>
        <w:t>【第二種特定有害物質】</w:t>
      </w:r>
    </w:p>
    <w:p w14:paraId="4415F224" w14:textId="77777777" w:rsidR="00E2074E" w:rsidRDefault="00E2074E">
      <w:pPr>
        <w:ind w:firstLineChars="498" w:firstLine="1143"/>
        <w:outlineLvl w:val="2"/>
        <w:rPr>
          <w:rFonts w:ascii="ＭＳ 明朝" w:eastAsia="ＭＳ 明朝" w:hAnsi="ＭＳ 明朝"/>
        </w:rPr>
      </w:pPr>
      <w:r>
        <w:rPr>
          <w:rFonts w:ascii="ＭＳ 明朝" w:eastAsia="ＭＳ 明朝" w:hAnsi="ＭＳ 明朝" w:hint="eastAsia"/>
        </w:rPr>
        <w:t>第二溶出量基準及び土壌含有量基準に適合しない土地</w:t>
      </w:r>
    </w:p>
    <w:p w14:paraId="18F730CA" w14:textId="77777777" w:rsidR="00E2074E" w:rsidRDefault="00E2074E">
      <w:pPr>
        <w:ind w:leftChars="400" w:left="918" w:firstLineChars="100" w:firstLine="229"/>
        <w:outlineLvl w:val="2"/>
        <w:rPr>
          <w:rFonts w:ascii="ＭＳ 明朝" w:eastAsia="ＭＳ 明朝" w:hAnsi="ＭＳ 明朝"/>
        </w:rPr>
      </w:pPr>
      <w:r>
        <w:rPr>
          <w:rFonts w:ascii="ＭＳ 明朝" w:eastAsia="ＭＳ 明朝" w:hAnsi="ＭＳ 明朝" w:hint="eastAsia"/>
        </w:rPr>
        <w:t>ただし、昭和52年3月15日以降に造成が開始された公有水面埋立地において水面埋立土砂由来の汚染のおそれがある場合は、溶出量基準及び土壌含有量基準に適合せず、第二溶出量基準に適合する土地</w:t>
      </w:r>
    </w:p>
    <w:p w14:paraId="5E176376" w14:textId="77777777" w:rsidR="00E2074E" w:rsidRDefault="00E2074E">
      <w:pPr>
        <w:ind w:leftChars="400" w:left="918" w:firstLineChars="100" w:firstLine="229"/>
        <w:outlineLvl w:val="2"/>
        <w:rPr>
          <w:rFonts w:ascii="ＭＳ 明朝" w:eastAsia="ＭＳ 明朝" w:hAnsi="ＭＳ 明朝"/>
        </w:rPr>
      </w:pPr>
    </w:p>
    <w:p w14:paraId="424F9AE8" w14:textId="77777777" w:rsidR="00962DEB"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なお、人為由来汚染のおそれがある場合において、30ｍ格子内の５つの単位区画の試料</w:t>
      </w:r>
    </w:p>
    <w:p w14:paraId="02F6857C" w14:textId="77777777" w:rsidR="00E2074E" w:rsidRPr="006D512B" w:rsidRDefault="00E2074E">
      <w:pPr>
        <w:ind w:leftChars="200" w:left="459" w:firstLineChars="100" w:firstLine="229"/>
        <w:outlineLvl w:val="2"/>
        <w:rPr>
          <w:rFonts w:ascii="ＭＳ 明朝" w:eastAsia="ＭＳ 明朝" w:hAnsi="ＭＳ 明朝"/>
          <w:color w:val="auto"/>
        </w:rPr>
      </w:pPr>
      <w:r>
        <w:rPr>
          <w:rFonts w:ascii="ＭＳ 明朝" w:eastAsia="ＭＳ 明朝" w:hAnsi="ＭＳ 明朝" w:hint="eastAsia"/>
        </w:rPr>
        <w:t>の調査を省略する場合において、</w:t>
      </w:r>
      <w:r w:rsidRPr="006D512B">
        <w:rPr>
          <w:rFonts w:ascii="ＭＳ 明朝" w:eastAsia="ＭＳ 明朝" w:hAnsi="ＭＳ 明朝" w:hint="eastAsia"/>
          <w:color w:val="auto"/>
        </w:rPr>
        <w:t>後に単位区画</w:t>
      </w:r>
      <w:r w:rsidR="00962DEB" w:rsidRPr="006D512B">
        <w:rPr>
          <w:rFonts w:ascii="ＭＳ 明朝" w:eastAsia="ＭＳ 明朝" w:hAnsi="ＭＳ 明朝" w:hint="eastAsia"/>
          <w:color w:val="auto"/>
        </w:rPr>
        <w:t>ごと</w:t>
      </w:r>
      <w:r w:rsidRPr="006D512B">
        <w:rPr>
          <w:rFonts w:ascii="ＭＳ 明朝" w:eastAsia="ＭＳ 明朝" w:hAnsi="ＭＳ 明朝" w:hint="eastAsia"/>
          <w:color w:val="auto"/>
        </w:rPr>
        <w:t>の調査を実施する可能性がある場合は、等量混合前の採取試料を保存し、単位区画ごとの調査の際には当該混合前の試料を分析するようにしてください。</w:t>
      </w:r>
    </w:p>
    <w:p w14:paraId="466B994C" w14:textId="77777777" w:rsidR="00E2074E" w:rsidRPr="006D512B" w:rsidRDefault="00E2074E">
      <w:pPr>
        <w:outlineLvl w:val="2"/>
        <w:rPr>
          <w:rFonts w:hAnsi="ＭＳ ゴシック"/>
          <w:b/>
          <w:bCs/>
          <w:color w:val="auto"/>
        </w:rPr>
      </w:pPr>
    </w:p>
    <w:p w14:paraId="28E4DBBE" w14:textId="77777777" w:rsidR="00E2074E" w:rsidRPr="006D512B" w:rsidRDefault="00E2074E">
      <w:pPr>
        <w:ind w:firstLineChars="100" w:firstLine="230"/>
        <w:outlineLvl w:val="2"/>
        <w:rPr>
          <w:color w:val="auto"/>
          <w:spacing w:val="4"/>
        </w:rPr>
      </w:pPr>
      <w:r w:rsidRPr="006D512B">
        <w:rPr>
          <w:rFonts w:hAnsi="ＭＳ ゴシック" w:hint="eastAsia"/>
          <w:b/>
          <w:bCs/>
          <w:color w:val="auto"/>
        </w:rPr>
        <w:t xml:space="preserve">（３）　</w:t>
      </w:r>
      <w:r w:rsidRPr="006D512B">
        <w:rPr>
          <w:rFonts w:hint="eastAsia"/>
          <w:b/>
          <w:bCs/>
          <w:color w:val="auto"/>
        </w:rPr>
        <w:t>試料採取等対象物質がダイオキシン類の試料採取等の方法</w:t>
      </w:r>
    </w:p>
    <w:p w14:paraId="6ECEDE6A" w14:textId="77777777" w:rsidR="00E2074E" w:rsidRPr="006D512B" w:rsidRDefault="00E2074E">
      <w:pPr>
        <w:ind w:leftChars="200" w:left="459" w:firstLineChars="100" w:firstLine="229"/>
        <w:rPr>
          <w:rFonts w:ascii="ＭＳ 明朝" w:eastAsia="ＭＳ 明朝" w:hAnsi="ＭＳ 明朝"/>
          <w:color w:val="auto"/>
        </w:rPr>
      </w:pPr>
      <w:r w:rsidRPr="006D512B">
        <w:rPr>
          <w:rFonts w:ascii="ＭＳ 明朝" w:eastAsia="ＭＳ 明朝" w:hAnsi="ＭＳ 明朝" w:hint="eastAsia"/>
          <w:color w:val="auto"/>
        </w:rPr>
        <w:t>調査対象物質がダイオキシン類の場合は、調査対象地の土壌汚染が存在するおそれの区分については特定有害物質と同じですが、その区分に分類する考え方は特定有害物質とは異なります。また、試料採取等を行う区画の選定</w:t>
      </w:r>
      <w:r w:rsidR="001C7935" w:rsidRPr="006D512B">
        <w:rPr>
          <w:rFonts w:ascii="ＭＳ 明朝" w:eastAsia="ＭＳ 明朝" w:hAnsi="ＭＳ 明朝" w:hint="eastAsia"/>
          <w:color w:val="auto"/>
        </w:rPr>
        <w:t>及び</w:t>
      </w:r>
      <w:r w:rsidRPr="006D512B">
        <w:rPr>
          <w:rFonts w:ascii="ＭＳ 明朝" w:eastAsia="ＭＳ 明朝" w:hAnsi="ＭＳ 明朝" w:hint="eastAsia"/>
          <w:color w:val="auto"/>
        </w:rPr>
        <w:t>措置の実施の方法は３種類あり、いずれかの方法を選択し調査を実施します。</w:t>
      </w:r>
    </w:p>
    <w:p w14:paraId="113772E9" w14:textId="77777777" w:rsidR="00E2074E" w:rsidRPr="006D512B" w:rsidRDefault="00E2074E" w:rsidP="006D512B">
      <w:pPr>
        <w:ind w:leftChars="200" w:left="459" w:firstLineChars="100" w:firstLine="229"/>
        <w:rPr>
          <w:rFonts w:ascii="ＭＳ 明朝" w:eastAsia="ＭＳ 明朝" w:hAnsi="ＭＳ 明朝"/>
          <w:b/>
        </w:rPr>
      </w:pPr>
      <w:r w:rsidRPr="006D512B">
        <w:rPr>
          <w:rFonts w:ascii="ＭＳ 明朝" w:eastAsia="ＭＳ 明朝" w:hAnsi="ＭＳ 明朝" w:hint="eastAsia"/>
          <w:color w:val="auto"/>
        </w:rPr>
        <w:t>ただし、条例第81条の４第６項、条例</w:t>
      </w:r>
      <w:r w:rsidR="008E7D7D" w:rsidRPr="006D512B">
        <w:rPr>
          <w:rFonts w:ascii="ＭＳ 明朝" w:eastAsia="ＭＳ 明朝" w:hAnsi="ＭＳ 明朝" w:hint="eastAsia"/>
          <w:color w:val="auto"/>
        </w:rPr>
        <w:t>第</w:t>
      </w:r>
      <w:r w:rsidRPr="006D512B">
        <w:rPr>
          <w:rFonts w:ascii="ＭＳ 明朝" w:eastAsia="ＭＳ 明朝" w:hAnsi="ＭＳ 明朝" w:hint="eastAsia"/>
          <w:color w:val="auto"/>
        </w:rPr>
        <w:t>81条の５第２項若しくは条例第81条の６第２項、第３項に基づき土壌汚染状況調査を行う場合、最大形質変更深さのう</w:t>
      </w:r>
      <w:r>
        <w:rPr>
          <w:rFonts w:ascii="ＭＳ 明朝" w:eastAsia="ＭＳ 明朝" w:hAnsi="ＭＳ 明朝" w:hint="eastAsia"/>
        </w:rPr>
        <w:t>ち最も深い位置の深さより１ｍを超える深さの位置については、当該土壌の採取を行わないことができます。</w:t>
      </w:r>
    </w:p>
    <w:p w14:paraId="1740056D" w14:textId="77777777" w:rsidR="00E2074E" w:rsidRDefault="00E2074E">
      <w:pPr>
        <w:ind w:leftChars="400" w:left="918" w:firstLineChars="94" w:firstLine="216"/>
        <w:rPr>
          <w:rFonts w:ascii="ＭＳ 明朝" w:eastAsia="ＭＳ 明朝" w:hAnsi="ＭＳ 明朝"/>
        </w:rPr>
      </w:pPr>
    </w:p>
    <w:p w14:paraId="0E1CE398" w14:textId="77777777" w:rsidR="00E2074E" w:rsidRDefault="00E2074E">
      <w:pPr>
        <w:ind w:leftChars="247" w:left="567"/>
        <w:rPr>
          <w:spacing w:val="4"/>
        </w:rPr>
      </w:pPr>
      <w:r>
        <w:rPr>
          <w:rFonts w:hint="eastAsia"/>
          <w:b/>
          <w:bCs/>
        </w:rPr>
        <w:t>ア　調査対象地の土壌汚染のおそれの把握【条例規則48の４】</w:t>
      </w:r>
    </w:p>
    <w:p w14:paraId="0553EC27" w14:textId="77777777" w:rsidR="00E2074E" w:rsidRPr="006D512B" w:rsidRDefault="00E2074E">
      <w:pPr>
        <w:ind w:leftChars="225" w:left="516" w:firstLineChars="100" w:firstLine="229"/>
        <w:rPr>
          <w:rFonts w:ascii="ＭＳ 明朝" w:eastAsia="ＭＳ 明朝" w:hAnsi="ＭＳ 明朝"/>
          <w:color w:val="auto"/>
          <w:spacing w:val="4"/>
        </w:rPr>
      </w:pPr>
      <w:r>
        <w:rPr>
          <w:rFonts w:ascii="ＭＳ 明朝" w:eastAsia="ＭＳ 明朝" w:hAnsi="ＭＳ 明朝" w:hint="eastAsia"/>
        </w:rPr>
        <w:t>土壌汚染状況調査の対象となる土地について、土地の利用状況及びダイオキシン類の発生、処理の状況を、調査実施者が容易に入手することができる範囲内（土地の利用履歴等調査結果報告書</w:t>
      </w:r>
      <w:r>
        <w:rPr>
          <w:rFonts w:hint="eastAsia"/>
          <w:bCs/>
        </w:rPr>
        <w:t>【条例様式23の８】</w:t>
      </w:r>
      <w:r>
        <w:rPr>
          <w:rFonts w:ascii="ＭＳ 明朝" w:eastAsia="ＭＳ 明朝" w:hAnsi="ＭＳ 明朝" w:hint="eastAsia"/>
        </w:rPr>
        <w:t>、ダイオキシン特定施設等（ダイオキシン特定施設のほか、ダイオキシン類対策特別措置法の施行前に廃止され法対象外であるが種類や規模がダイオキシン特定施設に相当するものをいう。以下同じ。）の届出書類（施設の設置場所、使用期間など）、事故等の履歴など）で把握した情報により、土壌汚染が存在するおそれに応じ、次の３種類の区</w:t>
      </w:r>
      <w:r w:rsidRPr="006D512B">
        <w:rPr>
          <w:rFonts w:ascii="ＭＳ 明朝" w:eastAsia="ＭＳ 明朝" w:hAnsi="ＭＳ 明朝" w:hint="eastAsia"/>
          <w:color w:val="auto"/>
        </w:rPr>
        <w:t>分に分類します。</w:t>
      </w:r>
    </w:p>
    <w:p w14:paraId="7F9754E7" w14:textId="77777777" w:rsidR="00E2074E" w:rsidRPr="006D512B" w:rsidRDefault="00E2074E">
      <w:pPr>
        <w:ind w:firstLineChars="300" w:firstLine="688"/>
        <w:rPr>
          <w:rFonts w:ascii="ＭＳ 明朝" w:eastAsia="ＭＳ 明朝" w:hAnsi="ＭＳ 明朝"/>
          <w:color w:val="auto"/>
          <w:spacing w:val="4"/>
        </w:rPr>
      </w:pPr>
      <w:r w:rsidRPr="006D512B">
        <w:rPr>
          <w:rFonts w:ascii="ＭＳ 明朝" w:eastAsia="ＭＳ 明朝" w:hAnsi="ＭＳ 明朝" w:hint="eastAsia"/>
          <w:color w:val="auto"/>
        </w:rPr>
        <w:t>① 汚染土壌が存在するおそれがあると認められる土地</w:t>
      </w:r>
    </w:p>
    <w:p w14:paraId="6BA11FB8" w14:textId="77777777" w:rsidR="00E2074E" w:rsidRPr="006D512B" w:rsidRDefault="00E2074E">
      <w:pPr>
        <w:ind w:leftChars="411" w:left="1402" w:rightChars="8" w:right="18" w:hangingChars="200" w:hanging="459"/>
        <w:rPr>
          <w:rFonts w:ascii="ＭＳ 明朝" w:eastAsia="ＭＳ 明朝" w:hAnsi="ＭＳ 明朝"/>
          <w:color w:val="auto"/>
          <w:spacing w:val="4"/>
        </w:rPr>
      </w:pPr>
      <w:r w:rsidRPr="006D512B">
        <w:rPr>
          <w:rFonts w:ascii="ＭＳ 明朝" w:eastAsia="ＭＳ 明朝" w:hAnsi="ＭＳ 明朝" w:hint="eastAsia"/>
          <w:color w:val="auto"/>
        </w:rPr>
        <w:t>ａ　ダイオキシン特定施設等、ダイオキシンを含む汚水に係る処理施設・配管</w:t>
      </w:r>
      <w:r w:rsidRPr="006D512B">
        <w:rPr>
          <w:rFonts w:ascii="ＭＳ 明朝" w:eastAsia="ＭＳ 明朝" w:hAnsi="ＭＳ 明朝" w:hint="eastAsia"/>
          <w:b/>
          <w:color w:val="auto"/>
          <w:sz w:val="28"/>
          <w:szCs w:val="28"/>
          <w:vertAlign w:val="superscript"/>
        </w:rPr>
        <w:t>※</w:t>
      </w:r>
      <w:r w:rsidRPr="006D512B">
        <w:rPr>
          <w:rFonts w:ascii="ＭＳ 明朝" w:eastAsia="ＭＳ 明朝" w:hAnsi="ＭＳ 明朝" w:hint="eastAsia"/>
          <w:color w:val="auto"/>
        </w:rPr>
        <w:t>、</w:t>
      </w:r>
      <w:r w:rsidR="002F1ED9" w:rsidRPr="006D512B">
        <w:rPr>
          <w:rFonts w:ascii="ＭＳ 明朝" w:eastAsia="ＭＳ 明朝" w:hAnsi="ＭＳ 明朝" w:hint="eastAsia"/>
          <w:color w:val="auto"/>
        </w:rPr>
        <w:t>又は</w:t>
      </w:r>
      <w:r w:rsidRPr="006D512B">
        <w:rPr>
          <w:rFonts w:ascii="ＭＳ 明朝" w:eastAsia="ＭＳ 明朝" w:hAnsi="ＭＳ 明朝" w:hint="eastAsia"/>
          <w:color w:val="auto"/>
        </w:rPr>
        <w:t>ダイオキシン類の発生又は処理の可能性がある施設が設置されている土地、</w:t>
      </w:r>
      <w:r w:rsidR="00377734" w:rsidRPr="006D512B">
        <w:rPr>
          <w:rFonts w:ascii="ＭＳ 明朝" w:eastAsia="ＭＳ 明朝" w:hAnsi="ＭＳ 明朝" w:hint="eastAsia"/>
          <w:color w:val="auto"/>
        </w:rPr>
        <w:t>若</w:t>
      </w:r>
      <w:r w:rsidRPr="006D512B">
        <w:rPr>
          <w:rFonts w:ascii="ＭＳ 明朝" w:eastAsia="ＭＳ 明朝" w:hAnsi="ＭＳ 明朝" w:hint="eastAsia"/>
          <w:color w:val="auto"/>
        </w:rPr>
        <w:t>しくはダイオキシン類を含む廃棄物</w:t>
      </w:r>
      <w:r w:rsidRPr="006D512B">
        <w:rPr>
          <w:rFonts w:ascii="ＭＳ 明朝" w:eastAsia="ＭＳ 明朝" w:hAnsi="ＭＳ 明朝" w:hint="eastAsia"/>
          <w:b/>
          <w:color w:val="auto"/>
          <w:sz w:val="28"/>
          <w:szCs w:val="28"/>
          <w:vertAlign w:val="superscript"/>
        </w:rPr>
        <w:t>※※</w:t>
      </w:r>
      <w:r w:rsidRPr="006D512B">
        <w:rPr>
          <w:rFonts w:ascii="ＭＳ 明朝" w:eastAsia="ＭＳ 明朝" w:hAnsi="ＭＳ 明朝" w:hint="eastAsia"/>
          <w:color w:val="auto"/>
        </w:rPr>
        <w:t>等が埋設された土地</w:t>
      </w:r>
    </w:p>
    <w:p w14:paraId="1F4AD526" w14:textId="77777777" w:rsidR="00E2074E" w:rsidRPr="006D512B" w:rsidRDefault="00E2074E">
      <w:pPr>
        <w:ind w:firstLineChars="400" w:firstLine="918"/>
        <w:rPr>
          <w:rFonts w:ascii="ＭＳ 明朝" w:eastAsia="ＭＳ 明朝" w:hAnsi="ＭＳ 明朝"/>
          <w:color w:val="auto"/>
        </w:rPr>
      </w:pPr>
      <w:r w:rsidRPr="006D512B">
        <w:rPr>
          <w:rFonts w:ascii="ＭＳ 明朝" w:eastAsia="ＭＳ 明朝" w:hAnsi="ＭＳ 明朝" w:hint="eastAsia"/>
          <w:color w:val="auto"/>
        </w:rPr>
        <w:t>ｂ　ａのうち焼却灰の飛散の可能性がある施設等から５ｍまでの土地</w:t>
      </w:r>
    </w:p>
    <w:p w14:paraId="14DFDDA9" w14:textId="77777777" w:rsidR="00E2074E" w:rsidRPr="006D512B" w:rsidRDefault="00E2074E">
      <w:pPr>
        <w:ind w:firstLineChars="600" w:firstLine="1377"/>
        <w:rPr>
          <w:rFonts w:ascii="ＭＳ 明朝" w:eastAsia="ＭＳ 明朝" w:hAnsi="ＭＳ 明朝"/>
          <w:color w:val="auto"/>
          <w:spacing w:val="4"/>
        </w:rPr>
      </w:pPr>
      <w:r w:rsidRPr="006D512B">
        <w:rPr>
          <w:rFonts w:ascii="ＭＳ 明朝" w:eastAsia="ＭＳ 明朝" w:hAnsi="ＭＳ 明朝" w:hint="eastAsia"/>
          <w:color w:val="auto"/>
        </w:rPr>
        <w:t>（③の土地は除く。）</w:t>
      </w:r>
    </w:p>
    <w:p w14:paraId="6B47617A" w14:textId="77777777" w:rsidR="00E2074E" w:rsidRPr="006D512B" w:rsidRDefault="00E2074E">
      <w:pPr>
        <w:ind w:firstLineChars="300" w:firstLine="688"/>
        <w:rPr>
          <w:rFonts w:ascii="ＭＳ 明朝" w:eastAsia="ＭＳ 明朝" w:hAnsi="ＭＳ 明朝"/>
          <w:color w:val="auto"/>
          <w:spacing w:val="4"/>
        </w:rPr>
      </w:pPr>
      <w:r w:rsidRPr="006D512B">
        <w:rPr>
          <w:rFonts w:ascii="ＭＳ 明朝" w:eastAsia="ＭＳ 明朝" w:hAnsi="ＭＳ 明朝" w:hint="eastAsia"/>
          <w:color w:val="auto"/>
        </w:rPr>
        <w:lastRenderedPageBreak/>
        <w:t>② 汚染土壌が存在するおそれが少ないと認められる土地</w:t>
      </w:r>
    </w:p>
    <w:p w14:paraId="2C73714B" w14:textId="77777777" w:rsidR="00E2074E" w:rsidRPr="006D512B" w:rsidRDefault="00E2074E">
      <w:pPr>
        <w:ind w:firstLineChars="400" w:firstLine="918"/>
        <w:rPr>
          <w:rFonts w:ascii="ＭＳ 明朝" w:eastAsia="ＭＳ 明朝" w:hAnsi="ＭＳ 明朝"/>
          <w:color w:val="auto"/>
          <w:spacing w:val="4"/>
        </w:rPr>
      </w:pPr>
      <w:r w:rsidRPr="006D512B">
        <w:rPr>
          <w:rFonts w:ascii="ＭＳ 明朝" w:eastAsia="ＭＳ 明朝" w:hAnsi="ＭＳ 明朝" w:hint="eastAsia"/>
          <w:color w:val="auto"/>
        </w:rPr>
        <w:t>ａ　①及び③以外の土地</w:t>
      </w:r>
    </w:p>
    <w:p w14:paraId="63CE1A58" w14:textId="77777777" w:rsidR="00E2074E" w:rsidRPr="006D512B" w:rsidRDefault="00E2074E">
      <w:pPr>
        <w:ind w:firstLineChars="300" w:firstLine="688"/>
        <w:rPr>
          <w:rFonts w:ascii="ＭＳ 明朝" w:eastAsia="ＭＳ 明朝" w:hAnsi="ＭＳ 明朝"/>
          <w:color w:val="auto"/>
          <w:spacing w:val="4"/>
        </w:rPr>
      </w:pPr>
      <w:r w:rsidRPr="006D512B">
        <w:rPr>
          <w:rFonts w:ascii="ＭＳ 明朝" w:eastAsia="ＭＳ 明朝" w:hAnsi="ＭＳ 明朝" w:hint="eastAsia"/>
          <w:color w:val="auto"/>
        </w:rPr>
        <w:t>③　汚染土壌が存在するおそれがないと認められる土地</w:t>
      </w:r>
    </w:p>
    <w:p w14:paraId="74D58279" w14:textId="77777777" w:rsidR="00E2074E" w:rsidRPr="006D512B" w:rsidRDefault="00E2074E">
      <w:pPr>
        <w:ind w:leftChars="411" w:left="1402" w:hangingChars="200" w:hanging="459"/>
        <w:rPr>
          <w:rFonts w:ascii="ＭＳ 明朝" w:eastAsia="ＭＳ 明朝" w:hAnsi="ＭＳ 明朝"/>
          <w:color w:val="auto"/>
          <w:spacing w:val="4"/>
        </w:rPr>
      </w:pPr>
      <w:r w:rsidRPr="006D512B">
        <w:rPr>
          <w:rFonts w:ascii="ＭＳ 明朝" w:eastAsia="ＭＳ 明朝" w:hAnsi="ＭＳ 明朝" w:hint="eastAsia"/>
          <w:color w:val="auto"/>
        </w:rPr>
        <w:t>ａ　ダイオキシン特定施設等の供用開始時から建築物（屋根及び壁を有するもの）により、①ａの土地から隔離されている土地</w:t>
      </w:r>
    </w:p>
    <w:p w14:paraId="3DFB5A5D" w14:textId="77777777" w:rsidR="00E2074E" w:rsidRDefault="00E2074E">
      <w:pPr>
        <w:ind w:leftChars="411" w:left="1402" w:hangingChars="200" w:hanging="459"/>
        <w:rPr>
          <w:rFonts w:ascii="ＭＳ 明朝" w:eastAsia="ＭＳ 明朝" w:hAnsi="ＭＳ 明朝"/>
        </w:rPr>
      </w:pPr>
      <w:r w:rsidRPr="006D512B">
        <w:rPr>
          <w:rFonts w:ascii="ＭＳ 明朝" w:eastAsia="ＭＳ 明朝" w:hAnsi="ＭＳ 明朝" w:hint="eastAsia"/>
          <w:color w:val="auto"/>
        </w:rPr>
        <w:t>ｂ　ダイオキシン類により土壌を汚染する経路が大気経由である場合において、舗装等（少なくともダイオキシン特定施設等から５ｍの範囲において</w:t>
      </w:r>
      <w:r>
        <w:rPr>
          <w:rFonts w:ascii="ＭＳ 明朝" w:eastAsia="ＭＳ 明朝" w:hAnsi="ＭＳ 明朝" w:hint="eastAsia"/>
        </w:rPr>
        <w:t>舗装されていることを要する。）により、飛散した焼却灰が土壌へ浸透する可能性がないと考えられる土地</w:t>
      </w:r>
    </w:p>
    <w:p w14:paraId="7EB9C081" w14:textId="14ECD1DE" w:rsidR="00983A32" w:rsidRDefault="00E2074E" w:rsidP="00983A32">
      <w:pPr>
        <w:spacing w:beforeLines="50" w:before="182" w:line="300" w:lineRule="exact"/>
        <w:ind w:leftChars="347" w:left="1271" w:hangingChars="250" w:hanging="475"/>
        <w:outlineLvl w:val="3"/>
        <w:rPr>
          <w:rFonts w:ascii="ＭＳ 明朝" w:eastAsia="ＭＳ 明朝" w:hAnsi="ＭＳ 明朝"/>
          <w:bCs/>
          <w:sz w:val="18"/>
          <w:szCs w:val="18"/>
        </w:rPr>
      </w:pPr>
      <w:r w:rsidRPr="00983A32">
        <w:rPr>
          <w:rFonts w:ascii="ＭＳ 明朝" w:eastAsia="ＭＳ 明朝" w:hAnsi="ＭＳ 明朝" w:hint="eastAsia"/>
          <w:b/>
          <w:bCs/>
          <w:sz w:val="18"/>
          <w:szCs w:val="18"/>
        </w:rPr>
        <w:t>※</w:t>
      </w:r>
      <w:r w:rsidRPr="00983A32">
        <w:rPr>
          <w:rFonts w:ascii="ＭＳ 明朝" w:eastAsia="ＭＳ 明朝" w:hAnsi="ＭＳ 明朝" w:hint="eastAsia"/>
          <w:bCs/>
          <w:sz w:val="18"/>
          <w:szCs w:val="18"/>
        </w:rPr>
        <w:t xml:space="preserve"> </w:t>
      </w:r>
      <w:r w:rsidR="00983A32">
        <w:rPr>
          <w:rFonts w:ascii="ＭＳ 明朝" w:eastAsia="ＭＳ 明朝" w:hAnsi="ＭＳ 明朝" w:hint="eastAsia"/>
          <w:bCs/>
          <w:sz w:val="18"/>
          <w:szCs w:val="18"/>
        </w:rPr>
        <w:t xml:space="preserve">　</w:t>
      </w:r>
      <w:r w:rsidRPr="00983A32">
        <w:rPr>
          <w:rFonts w:ascii="ＭＳ 明朝" w:eastAsia="ＭＳ 明朝" w:hAnsi="ＭＳ 明朝" w:hint="eastAsia"/>
          <w:bCs/>
          <w:sz w:val="18"/>
          <w:szCs w:val="18"/>
        </w:rPr>
        <w:t>架空配管のうち、破損等が無く漏洩の可能性が低い場合は、「汚染土壌が存在するおそれが少ないと認められる土地」に区分する。</w:t>
      </w:r>
    </w:p>
    <w:p w14:paraId="4C3A208F" w14:textId="3B95D92F" w:rsidR="00E2074E" w:rsidRPr="00983A32" w:rsidRDefault="00E2074E" w:rsidP="00983A32">
      <w:pPr>
        <w:ind w:firstLineChars="400" w:firstLine="761"/>
        <w:rPr>
          <w:sz w:val="18"/>
          <w:szCs w:val="18"/>
        </w:rPr>
      </w:pPr>
      <w:r w:rsidRPr="00983A32">
        <w:rPr>
          <w:rFonts w:hint="eastAsia"/>
          <w:b/>
          <w:sz w:val="18"/>
          <w:szCs w:val="18"/>
        </w:rPr>
        <w:t>※※</w:t>
      </w:r>
      <w:r w:rsidRPr="00983A32">
        <w:rPr>
          <w:rFonts w:hint="eastAsia"/>
          <w:sz w:val="18"/>
          <w:szCs w:val="18"/>
        </w:rPr>
        <w:t xml:space="preserve"> 1,000pg-TEQ/gを超える場合に該当するものとする。</w:t>
      </w:r>
    </w:p>
    <w:p w14:paraId="6CFFF593" w14:textId="77777777" w:rsidR="00E2074E" w:rsidRPr="00983A32" w:rsidRDefault="00E2074E">
      <w:pPr>
        <w:spacing w:line="240" w:lineRule="exact"/>
        <w:ind w:firstLine="233"/>
        <w:outlineLvl w:val="3"/>
        <w:rPr>
          <w:b/>
          <w:bCs/>
          <w:sz w:val="18"/>
          <w:szCs w:val="18"/>
        </w:rPr>
      </w:pPr>
    </w:p>
    <w:p w14:paraId="327CEA43" w14:textId="3A5B59F2" w:rsidR="00E2074E" w:rsidRDefault="00874D7C">
      <w:pPr>
        <w:spacing w:line="240" w:lineRule="exact"/>
        <w:ind w:firstLine="233"/>
        <w:outlineLvl w:val="3"/>
        <w:rPr>
          <w:b/>
          <w:bCs/>
        </w:rPr>
      </w:pPr>
      <w:r>
        <w:rPr>
          <w:rFonts w:hint="eastAsia"/>
          <w:b/>
          <w:bCs/>
          <w:noProof/>
        </w:rPr>
        <mc:AlternateContent>
          <mc:Choice Requires="wps">
            <w:drawing>
              <wp:anchor distT="0" distB="0" distL="114300" distR="114300" simplePos="0" relativeHeight="251558400" behindDoc="0" locked="0" layoutInCell="1" allowOverlap="1" wp14:anchorId="1B0CF4E8" wp14:editId="75427A3A">
                <wp:simplePos x="0" y="0"/>
                <wp:positionH relativeFrom="column">
                  <wp:posOffset>145415</wp:posOffset>
                </wp:positionH>
                <wp:positionV relativeFrom="paragraph">
                  <wp:posOffset>78740</wp:posOffset>
                </wp:positionV>
                <wp:extent cx="2905760" cy="2107565"/>
                <wp:effectExtent l="0" t="0" r="0" b="0"/>
                <wp:wrapNone/>
                <wp:docPr id="3977" name="テキストボックス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107565"/>
                        </a:xfrm>
                        <a:prstGeom prst="rect">
                          <a:avLst/>
                        </a:prstGeom>
                        <a:solidFill>
                          <a:srgbClr val="FFFF99"/>
                        </a:solidFill>
                        <a:ln w="9525">
                          <a:solidFill>
                            <a:srgbClr val="000000"/>
                          </a:solidFill>
                          <a:miter lim="800000"/>
                          <a:headEnd/>
                          <a:tailEnd/>
                        </a:ln>
                      </wps:spPr>
                      <wps:txbx>
                        <w:txbxContent>
                          <w:p w14:paraId="0B1D32F0" w14:textId="47F82B7E" w:rsidR="00E2074E" w:rsidRDefault="00874D7C">
                            <w:r>
                              <w:rPr>
                                <w:noProof/>
                              </w:rPr>
                              <w:drawing>
                                <wp:inline distT="0" distB="0" distL="0" distR="0" wp14:anchorId="0F8CCEBD" wp14:editId="55F58B91">
                                  <wp:extent cx="2749550" cy="1988820"/>
                                  <wp:effectExtent l="0" t="0" r="0" b="0"/>
                                  <wp:docPr id="3"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550" cy="198882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0CF4E8" id="テキストボックス 2776" o:spid="_x0000_s1191" type="#_x0000_t202" style="position:absolute;left:0;text-align:left;margin-left:11.45pt;margin-top:6.2pt;width:228.8pt;height:165.95pt;z-index:2515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rkUgIAAGwEAAAOAAAAZHJzL2Uyb0RvYy54bWysVM2O0zAQviPxDpbvNGmgTRM1XS27FCEt&#10;P9LCAziO01g4tmW7TZbjVlrxELwC4szz5EUYO91u+bsgcrA8nplvZr6ZyfKsbwXaMWO5kgWeTmKM&#10;mKSq4nJT4A/v108WGFlHZEWEkqzAN8zis9XjR8tO5yxRjRIVMwhApM07XeDGOZ1HkaUNa4mdKM0k&#10;KGtlWuJANJuoMqQD9FZESRzPo06ZShtFmbXwejkq8Srg1zWj7m1dW+aQKDDk5sJpwln6M1otSb4x&#10;RDecHtIg/5BFS7iEoEeoS+II2hr+G1TLqVFW1W5CVRupuuaUhRqgmmn8SzXXDdEs1ALkWH2kyf4/&#10;WPpm984gXhX4aZamGEnSQpeG/d1w+3W4/T7sPw/7L8N+P9x+AxElaTr3nHXa5uB6rcHZ9c9VD70P&#10;9Vt9pehHi6S6aIjcsHNjVNcwUkHOU+8ZnbiOONaDlN1rVUFksnUqAPW1aT2hQBECdOjdzbFfrHeI&#10;wmOSxbN0DioKumQap7P5LMQg+b27Nta9ZKpF/lJgAwMR4MnuyjqfDsnvTXw0qwSv1lyIIJhNeSEM&#10;2hEYnjV8WXZA/8lMSNQVOJsls5GBv0LE4fsTRMsdbIHgbYEXRyOSe95eyCrMqCNcjHdIWcgDkZ67&#10;kUXXl33o4zROfAhPc6mqG+DWqHHsYU3h0ijzCaMORr7AEnYSI/FKQnfSZ0k2gw0JwmKRAa3mVFGe&#10;KIikAFNgh9F4vXDjTm214ZsGotxPwzn0c80D0w8ZHZKHkQ4NOKyf35lTOVg9/CRWPwAAAP//AwBQ&#10;SwMEFAAGAAgAAAAhAPprdfHeAAAACQEAAA8AAABkcnMvZG93bnJldi54bWxMj8FOwzAQRO9I/IO1&#10;SNyoQxqqNo1TUaR+QAtUHDfxEqfE6yh20/TvMSd6nJ3RzNtiM9lOjDT41rGC51kCgrh2uuVGwcf7&#10;7mkJwgdkjZ1jUnAlD5vy/q7AXLsL72k8hEbEEvY5KjAh9LmUvjZk0c9cTxy9bzdYDFEOjdQDXmK5&#10;7WSaJAtpseW4YLCnN0P1z+FsFaz8vtnVX9PWXPFUjcdPY46LrVKPD9PrGkSgKfyH4Q8/okMZmSp3&#10;Zu1FpyBNVzEZ72kGIvrZMnkBUSmYZ9kcZFnI2w/KXwAAAP//AwBQSwECLQAUAAYACAAAACEAtoM4&#10;kv4AAADhAQAAEwAAAAAAAAAAAAAAAAAAAAAAW0NvbnRlbnRfVHlwZXNdLnhtbFBLAQItABQABgAI&#10;AAAAIQA4/SH/1gAAAJQBAAALAAAAAAAAAAAAAAAAAC8BAABfcmVscy8ucmVsc1BLAQItABQABgAI&#10;AAAAIQDZiMrkUgIAAGwEAAAOAAAAAAAAAAAAAAAAAC4CAABkcnMvZTJvRG9jLnhtbFBLAQItABQA&#10;BgAIAAAAIQD6a3Xx3gAAAAkBAAAPAAAAAAAAAAAAAAAAAKwEAABkcnMvZG93bnJldi54bWxQSwUG&#10;AAAAAAQABADzAAAAtwUAAAAA&#10;" fillcolor="#ff9">
                <v:textbox style="mso-fit-shape-to-text:t" inset="5.85pt,.7pt,5.85pt,.7pt">
                  <w:txbxContent>
                    <w:p w14:paraId="0B1D32F0" w14:textId="47F82B7E" w:rsidR="00E2074E" w:rsidRDefault="00874D7C">
                      <w:r>
                        <w:rPr>
                          <w:noProof/>
                        </w:rPr>
                        <w:drawing>
                          <wp:inline distT="0" distB="0" distL="0" distR="0" wp14:anchorId="0F8CCEBD" wp14:editId="55F58B91">
                            <wp:extent cx="2749550" cy="1988820"/>
                            <wp:effectExtent l="0" t="0" r="0" b="0"/>
                            <wp:docPr id="3"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550" cy="1988820"/>
                                    </a:xfrm>
                                    <a:prstGeom prst="rect">
                                      <a:avLst/>
                                    </a:prstGeom>
                                    <a:noFill/>
                                    <a:ln>
                                      <a:noFill/>
                                    </a:ln>
                                  </pic:spPr>
                                </pic:pic>
                              </a:graphicData>
                            </a:graphic>
                          </wp:inline>
                        </w:drawing>
                      </w:r>
                    </w:p>
                  </w:txbxContent>
                </v:textbox>
              </v:shape>
            </w:pict>
          </mc:Fallback>
        </mc:AlternateContent>
      </w:r>
    </w:p>
    <w:p w14:paraId="7D33C881" w14:textId="77777777" w:rsidR="00E2074E" w:rsidRDefault="00E2074E">
      <w:pPr>
        <w:spacing w:line="240" w:lineRule="exact"/>
        <w:ind w:firstLine="233"/>
        <w:outlineLvl w:val="3"/>
        <w:rPr>
          <w:b/>
          <w:bCs/>
        </w:rPr>
      </w:pPr>
    </w:p>
    <w:p w14:paraId="469FF799" w14:textId="680DF776" w:rsidR="00E2074E" w:rsidRDefault="00874D7C">
      <w:pPr>
        <w:spacing w:line="240" w:lineRule="exact"/>
        <w:ind w:firstLine="233"/>
        <w:outlineLvl w:val="3"/>
        <w:rPr>
          <w:b/>
          <w:bCs/>
        </w:rPr>
      </w:pPr>
      <w:r>
        <w:rPr>
          <w:rFonts w:ascii="ＭＳ 明朝" w:eastAsia="ＭＳ 明朝" w:hAnsi="ＭＳ 明朝"/>
          <w:noProof/>
          <w:spacing w:val="4"/>
        </w:rPr>
        <mc:AlternateContent>
          <mc:Choice Requires="wps">
            <w:drawing>
              <wp:anchor distT="0" distB="0" distL="114300" distR="114300" simplePos="0" relativeHeight="251560448" behindDoc="0" locked="0" layoutInCell="1" allowOverlap="1" wp14:anchorId="5B1C1589" wp14:editId="1257E9F3">
                <wp:simplePos x="0" y="0"/>
                <wp:positionH relativeFrom="column">
                  <wp:posOffset>4023995</wp:posOffset>
                </wp:positionH>
                <wp:positionV relativeFrom="paragraph">
                  <wp:posOffset>45720</wp:posOffset>
                </wp:positionV>
                <wp:extent cx="2314575" cy="462280"/>
                <wp:effectExtent l="0" t="0" r="0" b="0"/>
                <wp:wrapNone/>
                <wp:docPr id="3976" name="四角形 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462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DA59"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汚染土壌が存在するおそれがあると認められる</w:t>
                            </w:r>
                          </w:p>
                          <w:p w14:paraId="3757749B"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土地の範囲（ａ）</w:t>
                            </w:r>
                          </w:p>
                        </w:txbxContent>
                      </wps:txbx>
                      <wps:bodyPr rot="0" vert="horz" wrap="square" lIns="68415" tIns="34208" rIns="68415" bIns="3420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1C1589" id="四角形 2778" o:spid="_x0000_s1192" style="position:absolute;left:0;text-align:left;margin-left:316.85pt;margin-top:3.6pt;width:182.25pt;height:36.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JhCwIAAM4DAAAOAAAAZHJzL2Uyb0RvYy54bWysU0tu2zAQ3RfoHQjua33s2I5gOQgSpCiQ&#10;tgHSHICmKEuoxGGHtCX3GN1ml01P0eME6DE6pGzXaXdFNwTnwzfz3gwXF33bsK1CW4POeTKKOVNa&#10;QlHrdc4fPt28mXNmndCFaECrnO+U5RfL168WnclUChU0hUJGINpmncl55ZzJosjKSrXCjsAoTcES&#10;sBWOTFxHBYqO0NsmSuN4GnWAhUGQylryXg9Bvgz4Zamk+1iWVjnW5Jx6c+HEcK78GS0XIlujMFUt&#10;922If+iiFbWmokeoa+EE22D9F1RbSwQLpRtJaCMoy1qqwIHYJPEfbO4rYVTgQuJYc5TJ/j9Y+WF7&#10;h6wucj4+n00506KlKT0/Pv78/u35xxNLZ7O5F6kzNqPce3OHnqY1tyA/W6bhqhJ6rS4RoauUKKi1&#10;xOdHLx54w9JTtureQ0EFxMZB0KsvsfWApATrw1h2x7Go3jFJznScTM5mZ5xJik2maToPc4tEdnht&#10;0Lq3ClrmLzlHGntAF9tb63w3Ijuk+GIabuqmCaNv9AsHJXpP6N43PBB3/aoPGiXx+CDGCoodEUIY&#10;Voq+AF0qwK+cdbROObdfNgIVZ807TaJM55OEGLhgjCdpTP8CTyOr04jQkqByLh1yNhhXbtjajcF6&#10;XVGtJDDUcElSlnVg6WUe+tpToKUJ5PcL7rfy1A5Zv7/h8hcAAAD//wMAUEsDBBQABgAIAAAAIQCM&#10;SrBO3QAAAAgBAAAPAAAAZHJzL2Rvd25yZXYueG1sTI/BTsMwEETvSPyDtUjcqE0rtWnIpqJI9AIS&#10;NPABTrzEEfE6it00/D3mRG+zmtHM22I3u15MNIbOM8L9QoEgbrzpuEX4/Hi+y0CEqNno3jMh/FCA&#10;XXl9Vejc+DMfaapiK1IJh1wj2BiHXMrQWHI6LPxAnLwvPzod0zm20oz6nMpdL5dKraXTHacFqwd6&#10;stR8VyeHYOpg67d5378cq/fmMMUDv+4d4u3N/PgAItIc/8Pwh5/QoUxMtT+xCaJHWK9WmxRF2CxB&#10;JH+7zZKoETKlQJaFvHyg/AUAAP//AwBQSwECLQAUAAYACAAAACEAtoM4kv4AAADhAQAAEwAAAAAA&#10;AAAAAAAAAAAAAAAAW0NvbnRlbnRfVHlwZXNdLnhtbFBLAQItABQABgAIAAAAIQA4/SH/1gAAAJQB&#10;AAALAAAAAAAAAAAAAAAAAC8BAABfcmVscy8ucmVsc1BLAQItABQABgAIAAAAIQCtNRJhCwIAAM4D&#10;AAAOAAAAAAAAAAAAAAAAAC4CAABkcnMvZTJvRG9jLnhtbFBLAQItABQABgAIAAAAIQCMSrBO3QAA&#10;AAgBAAAPAAAAAAAAAAAAAAAAAGUEAABkcnMvZG93bnJldi54bWxQSwUGAAAAAAQABADzAAAAbwUA&#10;AAAA&#10;" filled="f" fillcolor="#0c9" stroked="f">
                <v:textbox inset="1.90042mm,.95022mm,1.90042mm,.95022mm">
                  <w:txbxContent>
                    <w:p w14:paraId="4CBADA59"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汚染土壌が存在するおそれがあると認められる</w:t>
                      </w:r>
                    </w:p>
                    <w:p w14:paraId="3757749B"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土地の範囲（ａ）</w:t>
                      </w:r>
                    </w:p>
                  </w:txbxContent>
                </v:textbox>
              </v:rect>
            </w:pict>
          </mc:Fallback>
        </mc:AlternateContent>
      </w:r>
    </w:p>
    <w:p w14:paraId="01EA7071" w14:textId="08FAD8AA" w:rsidR="00E2074E" w:rsidRDefault="00874D7C">
      <w:pPr>
        <w:spacing w:line="240" w:lineRule="exact"/>
        <w:ind w:firstLine="233"/>
        <w:outlineLvl w:val="3"/>
        <w:rPr>
          <w:b/>
          <w:bCs/>
        </w:rPr>
      </w:pPr>
      <w:r>
        <w:rPr>
          <w:rFonts w:ascii="ＭＳ 明朝" w:eastAsia="ＭＳ 明朝" w:hAnsi="ＭＳ 明朝"/>
          <w:noProof/>
          <w:spacing w:val="4"/>
        </w:rPr>
        <mc:AlternateContent>
          <mc:Choice Requires="wps">
            <w:drawing>
              <wp:anchor distT="0" distB="0" distL="114300" distR="114300" simplePos="0" relativeHeight="251559424" behindDoc="0" locked="0" layoutInCell="1" allowOverlap="1" wp14:anchorId="5F731DE1" wp14:editId="51B6D1E3">
                <wp:simplePos x="0" y="0"/>
                <wp:positionH relativeFrom="column">
                  <wp:posOffset>3606800</wp:posOffset>
                </wp:positionH>
                <wp:positionV relativeFrom="paragraph">
                  <wp:posOffset>27940</wp:posOffset>
                </wp:positionV>
                <wp:extent cx="246380" cy="269240"/>
                <wp:effectExtent l="0" t="0" r="0" b="0"/>
                <wp:wrapNone/>
                <wp:docPr id="3975" name="四角形 2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6380" cy="269240"/>
                        </a:xfrm>
                        <a:prstGeom prst="rect">
                          <a:avLst/>
                        </a:prstGeom>
                        <a:noFill/>
                        <a:ln w="28575">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6A7936" id="四角形 2777" o:spid="_x0000_s1026" style="position:absolute;left:0;text-align:left;margin-left:284pt;margin-top:2.2pt;width:19.4pt;height:21.2pt;z-index:2515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tORwIAAEwEAAAOAAAAZHJzL2Uyb0RvYy54bWysVMFu2zAMvQ/YPwi6r07cpEmMOkWRrMOA&#10;bivQ7QMUWbaFyaJAqXG6z9i1t172FfucAvuMUXKaZdttmGEIokg/PT6SPr/YdYZtFXoNtuTjkxFn&#10;ykqotG1K/unj1as5Zz4IWwkDVpX8Xnl+sXz54rx3hcqhBVMpZARifdG7krchuCLLvGxVJ/wJOGXJ&#10;WQN2IpCJTVah6Am9M1k+Gp1lPWDlEKTynk7Xg5MvE35dKxk+1LVXgZmSE7eQVkzrJq7Z8lwUDQrX&#10;armnIf6BRSe0pUsPUGsRBLtD/RdUpyWChzqcSOgyqGstVcqBshmP/sjmthVOpVxIHO8OMvn/Byvf&#10;b2+Q6arkp4vZlDMrOqrS08PDj29fn74/snw2m0WReucLir11NxjT9O4a5GfPLKxaYRt16R1JTQ1A&#10;CM9HiNC3SlTEdhwhst8wouEJjW36d1DRneIuQJJwV2MX7yBx2C5V6v5QKbULTNJhPjk7nVM9Jbny&#10;s0U+SZXMRPH8sUMf3ijoWNyUHIldAhfbax8iGVE8h8S7LFxpY1IzGMt6Ap1PSY6UKhhdRW8ysNms&#10;DLKtiP2UnpQaKXIcFqHXwrdDnGnifg2B3qHhOh2o643uSj4/gIgiqvXaVolGENoMe6Jq7F6+qNhQ&#10;jA1U96QewtDSNIK0aQG/cNZTO5fc0rxxZt5a0n8xnpBCLCRjMp3lZOCxZ3PsEVYSUMllQM4GYxWG&#10;mblzqJs2FXqQ7ZKqVuukaKzowGpPllo2Cb0frzgTx3aK+vUTWP4EAAD//wMAUEsDBBQABgAIAAAA&#10;IQD4dRaf3QAAAAgBAAAPAAAAZHJzL2Rvd25yZXYueG1sTI/BTsMwEETvSPyDtUjcqENboiqNUxUE&#10;EkcI0LMTL3FovE5jtwl8PdsTnFajGc3OyzeT68QJh9B6UnA7S0Ag1d601Ch4f3u6WYEIUZPRnSdU&#10;8I0BNsXlRa4z40d6xVMZG8ElFDKtwMbYZ1KG2qLTYeZ7JPY+/eB0ZDk00gx65HLXyXmSpNLplviD&#10;1T0+WKz35dEp+Fgstocv+3PwTbnbP88fXyq8H5W6vpq2axARp/gXhvN8ng4Fb6r8kUwQnYK7dMUs&#10;UcFyCYL9NEkZpWLNVxa5/A9Q/AIAAP//AwBQSwECLQAUAAYACAAAACEAtoM4kv4AAADhAQAAEwAA&#10;AAAAAAAAAAAAAAAAAAAAW0NvbnRlbnRfVHlwZXNdLnhtbFBLAQItABQABgAIAAAAIQA4/SH/1gAA&#10;AJQBAAALAAAAAAAAAAAAAAAAAC8BAABfcmVscy8ucmVsc1BLAQItABQABgAIAAAAIQBId8tORwIA&#10;AEwEAAAOAAAAAAAAAAAAAAAAAC4CAABkcnMvZTJvRG9jLnhtbFBLAQItABQABgAIAAAAIQD4dRaf&#10;3QAAAAgBAAAPAAAAAAAAAAAAAAAAAKEEAABkcnMvZG93bnJldi54bWxQSwUGAAAAAAQABADzAAAA&#10;qwUAAAAA&#10;" filled="f" strokeweight="2.25pt">
                <v:stroke dashstyle="longDashDotDot"/>
                <o:lock v:ext="edit" aspectratio="t"/>
              </v:rect>
            </w:pict>
          </mc:Fallback>
        </mc:AlternateContent>
      </w:r>
    </w:p>
    <w:p w14:paraId="19E859F2" w14:textId="77777777" w:rsidR="00E2074E" w:rsidRDefault="00E2074E">
      <w:pPr>
        <w:spacing w:line="240" w:lineRule="exact"/>
        <w:ind w:firstLine="233"/>
        <w:outlineLvl w:val="3"/>
        <w:rPr>
          <w:b/>
          <w:bCs/>
        </w:rPr>
      </w:pPr>
    </w:p>
    <w:p w14:paraId="01CF69EB" w14:textId="376ABB7C" w:rsidR="00E2074E" w:rsidRDefault="00874D7C">
      <w:pPr>
        <w:spacing w:line="240" w:lineRule="exact"/>
        <w:ind w:firstLine="233"/>
        <w:outlineLvl w:val="3"/>
        <w:rPr>
          <w:b/>
          <w:bCs/>
        </w:rPr>
      </w:pPr>
      <w:r>
        <w:rPr>
          <w:rFonts w:hAnsi="ＭＳ ゴシック"/>
          <w:b/>
          <w:bCs/>
          <w:noProof/>
        </w:rPr>
        <mc:AlternateContent>
          <mc:Choice Requires="wps">
            <w:drawing>
              <wp:anchor distT="0" distB="0" distL="114300" distR="114300" simplePos="0" relativeHeight="251561472" behindDoc="0" locked="0" layoutInCell="1" allowOverlap="1" wp14:anchorId="5E4E3D44" wp14:editId="6D9EDDA9">
                <wp:simplePos x="0" y="0"/>
                <wp:positionH relativeFrom="column">
                  <wp:posOffset>4043045</wp:posOffset>
                </wp:positionH>
                <wp:positionV relativeFrom="paragraph">
                  <wp:posOffset>120015</wp:posOffset>
                </wp:positionV>
                <wp:extent cx="2316480" cy="577850"/>
                <wp:effectExtent l="0" t="0" r="0" b="0"/>
                <wp:wrapNone/>
                <wp:docPr id="3974" name="四角形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577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DE86"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汚染土壌が存在するおそれがないと認められる</w:t>
                            </w:r>
                          </w:p>
                          <w:p w14:paraId="552D9857"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土地の範囲（ｃ）</w:t>
                            </w:r>
                          </w:p>
                        </w:txbxContent>
                      </wps:txbx>
                      <wps:bodyPr rot="0" vert="horz" wrap="square" lIns="68415" tIns="34208" rIns="68415" bIns="3420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4E3D44" id="四角形 2779" o:spid="_x0000_s1193" style="position:absolute;left:0;text-align:left;margin-left:318.35pt;margin-top:9.45pt;width:182.4pt;height:4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OQCwIAAM4DAAAOAAAAZHJzL2Uyb0RvYy54bWysU82O0zAQviPxDpbvNEn/0o2arla7WoS0&#10;wEoLD+A6ThOReMzYbVIeg+veuPAUPM5KPAZjpy1duCEulufH38z3zXh52bcN2ym0NeicJ6OYM6Ul&#10;FLXe5Pzjh9tXC86sE7oQDWiV872y/HL18sWyM5kaQwVNoZARiLZZZ3JeOWeyKLKyUq2wIzBKU7AE&#10;bIUjEzdRgaIj9LaJxnE8jzrAwiBIZS15b4YgXwX8slTSvS9Lqxxrck69uXBiONf+jFZLkW1QmKqW&#10;hzbEP3TRilpT0RPUjXCCbbH+C6qtJYKF0o0ktBGUZS1V4EBskvgPNg+VMCpwIXGsOclk/x+sfLe7&#10;R1YXOZ9cpFPOtGhpSk+Pjz+/f3368Y2N0/TCi9QZm1Hug7lHT9OaO5CfLNNwXQm9UVeI0FVKFNRa&#10;4vOjZw+8YekpW3dvoaACYusg6NWX2HpAUoL1YSz701hU75gk53iSzKcLmp6k2CxNF7Mwt0hkx9cG&#10;rXutoGX+knOksQd0sbuzzncjsmOKL6bhtm6aMPpGP3NQoveE7n3DA3HXr/ugURJPj2KsodgTIYRh&#10;pegL0KUC/MJZR+uUc/t5K1Bx1rzRJMp8MU1mtH/BmEzHMf0LPI+szyNCS4LKuXTI2WBcu2Frtwbr&#10;TUW1ksBQwxVJWdaBpZd56OtAgZYmkD8suN/Kcztk/f6Gq18AAAD//wMAUEsDBBQABgAIAAAAIQAY&#10;L2Mz3gAAAAsBAAAPAAAAZHJzL2Rvd25yZXYueG1sTI9BTsMwEEX3SNzBGiR21C6I0IQ4FUWiG5BK&#10;Awdw4iGOsMdR7Kbh9jgr2M3oP/15U25nZ9mEY+g9SVivBDCk1uueOgmfHy83G2AhKtLKekIJPxhg&#10;W11elKrQ/kxHnOrYsVRCoVASTIxDwXloDToVVn5AStmXH52KaR07rkd1TuXO8lshMu5UT+mCUQM+&#10;G2y/65OToJtgmsO8s6/H+r3dT3FPbzsn5fXV/PQILOIc/2BY9JM6VMmp8SfSgVkJ2V32kNAUbHJg&#10;CyDE+h5Ys0x5Drwq+f8fql8AAAD//wMAUEsBAi0AFAAGAAgAAAAhALaDOJL+AAAA4QEAABMAAAAA&#10;AAAAAAAAAAAAAAAAAFtDb250ZW50X1R5cGVzXS54bWxQSwECLQAUAAYACAAAACEAOP0h/9YAAACU&#10;AQAACwAAAAAAAAAAAAAAAAAvAQAAX3JlbHMvLnJlbHNQSwECLQAUAAYACAAAACEAz1GjkAsCAADO&#10;AwAADgAAAAAAAAAAAAAAAAAuAgAAZHJzL2Uyb0RvYy54bWxQSwECLQAUAAYACAAAACEAGC9jM94A&#10;AAALAQAADwAAAAAAAAAAAAAAAABlBAAAZHJzL2Rvd25yZXYueG1sUEsFBgAAAAAEAAQA8wAAAHAF&#10;AAAAAA==&#10;" filled="f" fillcolor="#0c9" stroked="f">
                <v:textbox inset="1.90042mm,.95022mm,1.90042mm,.95022mm">
                  <w:txbxContent>
                    <w:p w14:paraId="5F68DE86"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汚染土壌が存在するおそれがないと認められる</w:t>
                      </w:r>
                    </w:p>
                    <w:p w14:paraId="552D9857"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土地の範囲（ｃ）</w:t>
                      </w:r>
                    </w:p>
                  </w:txbxContent>
                </v:textbox>
              </v:rect>
            </w:pict>
          </mc:Fallback>
        </mc:AlternateContent>
      </w:r>
    </w:p>
    <w:p w14:paraId="0D1F0E0D" w14:textId="385E7F36" w:rsidR="00E2074E" w:rsidRDefault="00874D7C">
      <w:pPr>
        <w:spacing w:line="240" w:lineRule="exact"/>
        <w:ind w:firstLine="233"/>
        <w:outlineLvl w:val="3"/>
        <w:rPr>
          <w:b/>
          <w:bCs/>
        </w:rPr>
      </w:pPr>
      <w:r>
        <w:rPr>
          <w:rFonts w:hAnsi="ＭＳ ゴシック"/>
          <w:b/>
          <w:bCs/>
          <w:noProof/>
        </w:rPr>
        <mc:AlternateContent>
          <mc:Choice Requires="wps">
            <w:drawing>
              <wp:anchor distT="0" distB="0" distL="114300" distR="114300" simplePos="0" relativeHeight="251562496" behindDoc="0" locked="0" layoutInCell="1" allowOverlap="1" wp14:anchorId="7A91558E" wp14:editId="02AA8154">
                <wp:simplePos x="0" y="0"/>
                <wp:positionH relativeFrom="column">
                  <wp:posOffset>3625850</wp:posOffset>
                </wp:positionH>
                <wp:positionV relativeFrom="paragraph">
                  <wp:posOffset>92710</wp:posOffset>
                </wp:positionV>
                <wp:extent cx="246380" cy="269240"/>
                <wp:effectExtent l="0" t="0" r="0" b="0"/>
                <wp:wrapNone/>
                <wp:docPr id="3973" name="四角形 2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6380" cy="269240"/>
                        </a:xfrm>
                        <a:prstGeom prst="rect">
                          <a:avLst/>
                        </a:prstGeom>
                        <a:noFill/>
                        <a:ln w="2857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163405" id="四角形 2780" o:spid="_x0000_s1026" style="position:absolute;left:0;text-align:left;margin-left:285.5pt;margin-top:7.3pt;width:19.4pt;height:21.2pt;z-index:2515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UESwIAAFAEAAAOAAAAZHJzL2Uyb0RvYy54bWysVMFuEzEQvSPxD5bvdJNN0qSrbKoqoQip&#10;QKXCB0y83qyF17bGbjbhM7j2xoWv4HMq8RmMvWka4IbYg+XxjN+8eTPe+eWu1Wwr0StrSj48G3Am&#10;jbCVMpuSf/p4/WrGmQ9gKtDWyJLvpeeXi5cv5p0rZG4bqyuJjECMLzpX8iYEV2SZF41swZ9ZJw05&#10;a4stBDJxk1UIHaG3OssHg/Oss1g5tEJ6T6er3skXCb+upQgf6trLwHTJiVtIK6Z1HddsMYdig+Aa&#10;JQ404B9YtKAMJT1CrSAAu0f1F1SrBFpv63AmbJvZulZCphqomuHgj2ruGnAy1ULieHeUyf8/WPF+&#10;e4tMVSUfXUxHnBloqUuPDw8/v399/PGN5dNZEqlzvqDYO3eLsUzvbqz47JmxywbMRl55R1LTABDC&#10;0xGi7RoJFbEdRp2z3zCi4QmNrbt3tqKccB9sknBXYxtzkDhslzq1P3ZK7gITdJiPz0dEjAly5ecX&#10;+TiRzKB4uuzQhzfStixuSo7ELoHD9saHSAaKp5CYy9hrpXUaBm1YR6CzyXRC+EAziaZKd73Vqopx&#10;SQHcrJca2RbiZKUvFUnanIbFJCvwTR/n935lQz90rQo0+Vq1JZ8dr0MRFXttqkQlgNL9nuhqc5Aw&#10;qhbn2xdrW+1JQbT9WNMzpE1j8QtnHY10yQ29Oc70W0M9uBiOSSUWkjGeTHMy8NSzPvWAEQRUchGQ&#10;s95Yhv7d3DtUmyY1u5fuijpXq6TqM6sDWRrbJPbhicV3cWqnqOcfweIXAAAA//8DAFBLAwQUAAYA&#10;CAAAACEAOqQLnd8AAAAJAQAADwAAAGRycy9kb3ducmV2LnhtbEyPQU/CQBCF7yb8h82YeJNdiFQo&#10;3RJjYjRRDlJDOC7dsW3ozjbdBSq/3uGkx8n33pv3stXgWnHCPjSeNEzGCgRS6W1DlYav4uV+DiJE&#10;Q9a0nlDDDwZY5aObzKTWn+kTT5tYCQ6hkBoNdYxdKmUoa3QmjH2HxOzb985EPvtK2t6cOdy1cqpU&#10;Ip1piD/UpsPnGsvD5ug0XOJa7S6v08G/bYtZ8TFnH71rfXc7PC1BRBzinxiu9bk65Nxp749kg2g1&#10;zB4nvCUyeEhAsCBRC96yvxIFMs/k/wX5LwAAAP//AwBQSwECLQAUAAYACAAAACEAtoM4kv4AAADh&#10;AQAAEwAAAAAAAAAAAAAAAAAAAAAAW0NvbnRlbnRfVHlwZXNdLnhtbFBLAQItABQABgAIAAAAIQA4&#10;/SH/1gAAAJQBAAALAAAAAAAAAAAAAAAAAC8BAABfcmVscy8ucmVsc1BLAQItABQABgAIAAAAIQCM&#10;wTUESwIAAFAEAAAOAAAAAAAAAAAAAAAAAC4CAABkcnMvZTJvRG9jLnhtbFBLAQItABQABgAIAAAA&#10;IQA6pAud3wAAAAkBAAAPAAAAAAAAAAAAAAAAAKUEAABkcnMvZG93bnJldi54bWxQSwUGAAAAAAQA&#10;BADzAAAAsQUAAAAA&#10;" filled="f" strokeweight="2.25pt">
                <v:stroke dashstyle="1 1" endcap="round"/>
                <o:lock v:ext="edit" aspectratio="t"/>
              </v:rect>
            </w:pict>
          </mc:Fallback>
        </mc:AlternateContent>
      </w:r>
    </w:p>
    <w:p w14:paraId="7B6ACC9B" w14:textId="77777777" w:rsidR="00E2074E" w:rsidRDefault="00E2074E">
      <w:pPr>
        <w:spacing w:line="240" w:lineRule="exact"/>
        <w:ind w:firstLine="233"/>
        <w:outlineLvl w:val="3"/>
        <w:rPr>
          <w:b/>
          <w:bCs/>
        </w:rPr>
      </w:pPr>
    </w:p>
    <w:p w14:paraId="4B385CDF" w14:textId="77777777" w:rsidR="00E2074E" w:rsidRDefault="00E2074E">
      <w:pPr>
        <w:spacing w:line="240" w:lineRule="exact"/>
        <w:ind w:firstLine="233"/>
        <w:outlineLvl w:val="3"/>
        <w:rPr>
          <w:b/>
          <w:bCs/>
        </w:rPr>
      </w:pPr>
    </w:p>
    <w:p w14:paraId="4C4FAA68" w14:textId="6D889B75" w:rsidR="00E2074E" w:rsidRDefault="00874D7C">
      <w:pPr>
        <w:spacing w:line="240" w:lineRule="exact"/>
        <w:ind w:firstLine="233"/>
        <w:outlineLvl w:val="3"/>
        <w:rPr>
          <w:b/>
          <w:bCs/>
        </w:rPr>
      </w:pPr>
      <w:r>
        <w:rPr>
          <w:rFonts w:hint="eastAsia"/>
          <w:b/>
          <w:bCs/>
          <w:noProof/>
        </w:rPr>
        <mc:AlternateContent>
          <mc:Choice Requires="wps">
            <w:drawing>
              <wp:anchor distT="0" distB="0" distL="114300" distR="114300" simplePos="0" relativeHeight="251564544" behindDoc="0" locked="0" layoutInCell="1" allowOverlap="1" wp14:anchorId="348C3274" wp14:editId="62301A67">
                <wp:simplePos x="0" y="0"/>
                <wp:positionH relativeFrom="column">
                  <wp:posOffset>4041775</wp:posOffset>
                </wp:positionH>
                <wp:positionV relativeFrom="paragraph">
                  <wp:posOffset>78740</wp:posOffset>
                </wp:positionV>
                <wp:extent cx="2316480" cy="735965"/>
                <wp:effectExtent l="0" t="0" r="0" b="0"/>
                <wp:wrapNone/>
                <wp:docPr id="3972" name="四角形 2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7359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672B9" w14:textId="77777777" w:rsidR="00E2074E" w:rsidRDefault="00E2074E">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ダイオキシン類の発生等の可能性のある施設、又は発生等の可能性のある土地</w:t>
                            </w:r>
                          </w:p>
                          <w:p w14:paraId="69EC0489" w14:textId="77777777" w:rsidR="00E2074E" w:rsidRDefault="00E2074E">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（図は焼却炉の場合）</w:t>
                            </w:r>
                          </w:p>
                        </w:txbxContent>
                      </wps:txbx>
                      <wps:bodyPr rot="0" vert="horz" wrap="square" lIns="68415" tIns="34208" rIns="68415" bIns="3420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C3274" id="四角形 2782" o:spid="_x0000_s1194" style="position:absolute;left:0;text-align:left;margin-left:318.25pt;margin-top:6.2pt;width:182.4pt;height:57.9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TMCQIAAM4DAAAOAAAAZHJzL2Uyb0RvYy54bWysU0tu2zAQ3RfoHQjua338jWA5CBKkKJC2&#10;AdIegKYoS6jEYYe0JfcY3WaXTU/R4wToMTqkHMdpd0U3BOfDN/PeDJfnfduwnUJbg855Moo5U1pC&#10;UetNzj9/un6z4Mw6oQvRgFY53yvLz1evXy07k6kUKmgKhYxAtM06k/PKOZNFkZWVaoUdgVGagiVg&#10;KxyZuIkKFB2ht02UxvEs6gALgyCVteS9GoJ8FfDLUkn3sSytcqzJOfXmwonhXPszWi1FtkFhqloe&#10;2hD/0EUrak1Fj1BXwgm2xfovqLaWCBZKN5LQRlCWtVSBA7FJ4j/Y3FXCqMCFxLHmKJP9f7Dyw+4W&#10;WV3kfHw2TznToqUpPd7f//rx/fHnA0vni9SL1BmbUe6duUVP05obkF8s03BZCb1RF4jQVUoU1Fri&#10;86MXD7xh6Slbd++hoAJi6yDo1ZfYekBSgvVhLPvjWFTvmCRnOk5mkwVNT1JsPp6ezaahhMieXhu0&#10;7q2ClvlLzpHGHtDF7sY6343InlJ8MQ3XddOE0Tf6hYMSvSd07xseiLt+3QeNkjhU9nTWUOyJEMKw&#10;UvQF6FIBfuOso3XKuf26Fag4a95pEmW2mCRT2r9gjCdpTP8CTyPr04jQkqByLh1yNhiXbtjarcF6&#10;U1GtJDDUcEFSlnVg+dzXgQItTSB/WHC/lad2yHr+hqvfAAAA//8DAFBLAwQUAAYACAAAACEA2Y1q&#10;0N0AAAALAQAADwAAAGRycy9kb3ducmV2LnhtbEyPQU7DMBBF90jcwRokdtRuA1EV4lQUiW5AggYO&#10;4MRDHGGPo9hNw+1xVnQ585/+vCl3s7NswjH0niSsVwIYUut1T52Er8+Xuy2wEBVpZT2hhF8MsKuu&#10;r0pVaH+mI0517FgqoVAoCSbGoeA8tAadCis/IKXs249OxTSOHdejOqdyZ/lGiJw71VO6YNSAzwbb&#10;n/rkJOgmmOZ93tvXY/3RHqZ4oLe9k/L2Zn56BBZxjv8wLPpJHark1PgT6cCshDzLHxKags09sAUQ&#10;Yp0Ba5bNNgNelfzyh+oPAAD//wMAUEsBAi0AFAAGAAgAAAAhALaDOJL+AAAA4QEAABMAAAAAAAAA&#10;AAAAAAAAAAAAAFtDb250ZW50X1R5cGVzXS54bWxQSwECLQAUAAYACAAAACEAOP0h/9YAAACUAQAA&#10;CwAAAAAAAAAAAAAAAAAvAQAAX3JlbHMvLnJlbHNQSwECLQAUAAYACAAAACEARJ4UzAkCAADOAwAA&#10;DgAAAAAAAAAAAAAAAAAuAgAAZHJzL2Uyb0RvYy54bWxQSwECLQAUAAYACAAAACEA2Y1q0N0AAAAL&#10;AQAADwAAAAAAAAAAAAAAAABjBAAAZHJzL2Rvd25yZXYueG1sUEsFBgAAAAAEAAQA8wAAAG0FAAAA&#10;AA==&#10;" filled="f" fillcolor="#0c9" stroked="f">
                <v:textbox inset="1.90042mm,.95022mm,1.90042mm,.95022mm">
                  <w:txbxContent>
                    <w:p w14:paraId="3D8672B9" w14:textId="77777777" w:rsidR="00E2074E" w:rsidRDefault="00E2074E">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ダイオキシン類の発生等の可能性のある施設、又は発生等の可能性のある土地</w:t>
                      </w:r>
                    </w:p>
                    <w:p w14:paraId="69EC0489" w14:textId="77777777" w:rsidR="00E2074E" w:rsidRDefault="00E2074E">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（図は焼却炉の場合）</w:t>
                      </w:r>
                    </w:p>
                  </w:txbxContent>
                </v:textbox>
              </v:rect>
            </w:pict>
          </mc:Fallback>
        </mc:AlternateContent>
      </w:r>
    </w:p>
    <w:p w14:paraId="274937FE" w14:textId="706F0DC9" w:rsidR="00E2074E" w:rsidRDefault="00874D7C">
      <w:pPr>
        <w:spacing w:line="240" w:lineRule="exact"/>
        <w:ind w:firstLine="233"/>
        <w:outlineLvl w:val="3"/>
        <w:rPr>
          <w:b/>
          <w:bCs/>
        </w:rPr>
      </w:pPr>
      <w:r>
        <w:rPr>
          <w:rFonts w:hint="eastAsia"/>
          <w:b/>
          <w:bCs/>
          <w:noProof/>
        </w:rPr>
        <mc:AlternateContent>
          <mc:Choice Requires="wps">
            <w:drawing>
              <wp:anchor distT="0" distB="0" distL="114300" distR="114300" simplePos="0" relativeHeight="251563520" behindDoc="0" locked="0" layoutInCell="1" allowOverlap="1" wp14:anchorId="01786E60" wp14:editId="6A71C5AC">
                <wp:simplePos x="0" y="0"/>
                <wp:positionH relativeFrom="column">
                  <wp:posOffset>3628390</wp:posOffset>
                </wp:positionH>
                <wp:positionV relativeFrom="paragraph">
                  <wp:posOffset>55880</wp:posOffset>
                </wp:positionV>
                <wp:extent cx="246380" cy="269240"/>
                <wp:effectExtent l="0" t="0" r="0" b="0"/>
                <wp:wrapNone/>
                <wp:docPr id="3971" name="四角形 2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6380" cy="26924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444449" id="四角形 2781" o:spid="_x0000_s1026" style="position:absolute;left:0;text-align:left;margin-left:285.7pt;margin-top:4.4pt;width:19.4pt;height:21.2pt;z-index:2515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x0PwIAADcEAAAOAAAAZHJzL2Uyb0RvYy54bWysU8FuEzEQvSPxD5bvdLPbkKSrbqqqpQip&#10;QKXCBzheb9bC9lhjJ5vwGVx764Wv4HMq8RmMnSa0cEPswdrxjN+8eTNzeraxhq0VBg2u4eXRiDPl&#10;JLTaLRv++dPVqxlnIQrXCgNONXyrAj+bv3xxOvhaVdCDaRUyAnGhHnzD+xh9XRRB9sqKcAReOXJ2&#10;gFZEMnFZtCgGQremqEajSTEAth5BqhDo9nLn5POM33VKxo9dF1RkpuHELeYT87lIZzE/FfUShe+1&#10;fKQh/oGFFdpR0gPUpYiCrVD/BWW1RAjQxSMJtoCu01LlGqiacvRHNbe98CrXQuIEf5Ap/D9Y+WF9&#10;g0y3DT8+mZacOWGpSw93dz+/f3v4cc+q6axMIg0+1BR7628wlRn8NcgvgTm46IVbqvPgSWoaAELY&#10;XyHC0CvREtsMUTzDSEYgNLYY3kNLOcUqQpZw06FNOUgctsmd2h46pTaRSbqsxpPjGfVTkquanFTj&#10;3MlC1PvHHkN8q8Cy9NNwJHYZXKyvQ6R6KHQfknI5uNLG5GEwjg2kxqwcJXzrSZp2YfLjAEa3KTBL&#10;gMvFhUG2Fmm08peEIuBnYVZHGnCjbcNnhyBRJ2HeuDZnjEKb3T89No4w9uLsdF9AuyWhEKgQ4kTb&#10;Rj894FfOBprchjtaLc7MO0dSn5RjEoPFbIxfTysy8Kln8dQjnCSghsuInO2Mi7hbj5VHvewpU5lr&#10;d3BODep0Fi/x27F6JEvTmUt/3KQ0/k/tHPV73+e/AAAA//8DAFBLAwQUAAYACAAAACEAofs9Md0A&#10;AAAIAQAADwAAAGRycy9kb3ducmV2LnhtbEyPwU7DMBBE70j8g7VI3KjjUEqUxqkQEgfEqS1CHLfx&#10;No4a21HspoGvZznBcfVGs2+qzex6MdEYu+A1qEUGgnwTTOdbDe/7l7sCREzoDfbBk4YvirCpr68q&#10;LE24+C1Nu9QKLvGxRA02paGUMjaWHMZFGMgzO4bRYeJzbKUZ8cLlrpd5lq2kw87zB4sDPVtqTruz&#10;05Be35SUZmmL6R4/TvPnjN/FVuvbm/lpDSLRnP7C8KvP6lCz0yGcvYmi1/DwqJYc1VDwAuYrleUg&#10;DgxUDrKu5P8B9Q8AAAD//wMAUEsBAi0AFAAGAAgAAAAhALaDOJL+AAAA4QEAABMAAAAAAAAAAAAA&#10;AAAAAAAAAFtDb250ZW50X1R5cGVzXS54bWxQSwECLQAUAAYACAAAACEAOP0h/9YAAACUAQAACwAA&#10;AAAAAAAAAAAAAAAvAQAAX3JlbHMvLnJlbHNQSwECLQAUAAYACAAAACEAYYnsdD8CAAA3BAAADgAA&#10;AAAAAAAAAAAAAAAuAgAAZHJzL2Uyb0RvYy54bWxQSwECLQAUAAYACAAAACEAofs9Md0AAAAIAQAA&#10;DwAAAAAAAAAAAAAAAACZBAAAZHJzL2Rvd25yZXYueG1sUEsFBgAAAAAEAAQA8wAAAKMFAAAAAA==&#10;" filled="f" strokeweight="3pt">
                <v:stroke linestyle="thinThin"/>
                <o:lock v:ext="edit" aspectratio="t"/>
              </v:rect>
            </w:pict>
          </mc:Fallback>
        </mc:AlternateContent>
      </w:r>
    </w:p>
    <w:p w14:paraId="3EF5C771" w14:textId="77777777" w:rsidR="00E2074E" w:rsidRDefault="00E2074E">
      <w:pPr>
        <w:spacing w:line="240" w:lineRule="exact"/>
        <w:ind w:firstLine="233"/>
        <w:outlineLvl w:val="3"/>
        <w:rPr>
          <w:b/>
          <w:bCs/>
        </w:rPr>
      </w:pPr>
    </w:p>
    <w:p w14:paraId="75F10E6B" w14:textId="77777777" w:rsidR="00E2074E" w:rsidRDefault="00E2074E">
      <w:pPr>
        <w:spacing w:line="240" w:lineRule="exact"/>
        <w:ind w:firstLine="233"/>
        <w:outlineLvl w:val="3"/>
        <w:rPr>
          <w:b/>
          <w:bCs/>
        </w:rPr>
      </w:pPr>
    </w:p>
    <w:p w14:paraId="3BC30CF1" w14:textId="77777777" w:rsidR="00E2074E" w:rsidRDefault="00E2074E">
      <w:pPr>
        <w:spacing w:line="240" w:lineRule="exact"/>
        <w:ind w:firstLine="233"/>
        <w:outlineLvl w:val="3"/>
        <w:rPr>
          <w:b/>
          <w:bCs/>
        </w:rPr>
      </w:pPr>
    </w:p>
    <w:p w14:paraId="44D44CF2" w14:textId="77777777" w:rsidR="00E2074E" w:rsidRDefault="00E2074E">
      <w:pPr>
        <w:spacing w:line="240" w:lineRule="exact"/>
        <w:ind w:firstLine="233"/>
        <w:outlineLvl w:val="3"/>
        <w:rPr>
          <w:b/>
          <w:bCs/>
        </w:rPr>
      </w:pPr>
    </w:p>
    <w:p w14:paraId="1F98C020" w14:textId="77777777" w:rsidR="00E2074E" w:rsidRDefault="00E2074E">
      <w:pPr>
        <w:spacing w:line="240" w:lineRule="exact"/>
        <w:ind w:firstLine="233"/>
        <w:jc w:val="center"/>
        <w:outlineLvl w:val="3"/>
        <w:rPr>
          <w:bCs/>
        </w:rPr>
      </w:pPr>
      <w:r>
        <w:rPr>
          <w:rFonts w:hint="eastAsia"/>
          <w:bCs/>
        </w:rPr>
        <w:t>図５－１　土壌汚染のおそれの区分</w:t>
      </w:r>
    </w:p>
    <w:p w14:paraId="420F47CB" w14:textId="77777777" w:rsidR="00E2074E" w:rsidRDefault="00E2074E">
      <w:pPr>
        <w:outlineLvl w:val="3"/>
        <w:rPr>
          <w:rFonts w:hAnsi="ＭＳ ゴシック"/>
          <w:b/>
          <w:bCs/>
        </w:rPr>
      </w:pPr>
    </w:p>
    <w:p w14:paraId="5F420B1D" w14:textId="3835AC13"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公有水面埋立地において水面埋立土砂由来のダイオキシン類汚染のおそれがある場合は、基本的に、調査対象地のすべてを汚染のおそれのある土地とみなし、特別な調査方法（公有水面埋立地において水面埋立土砂由来の第二種・第三種特定有害物質の汚染のおそれがある場合の方法）が適用されます</w:t>
      </w:r>
      <w:r>
        <w:rPr>
          <w:rFonts w:hAnsi="ＭＳ ゴシック" w:hint="eastAsia"/>
        </w:rPr>
        <w:t>【条例規則48の12の３】</w:t>
      </w:r>
      <w:r>
        <w:rPr>
          <w:rFonts w:ascii="ＭＳ 明朝" w:eastAsia="ＭＳ 明朝" w:hAnsi="ＭＳ 明朝" w:hint="eastAsia"/>
        </w:rPr>
        <w:t>。例えば、以下のような場合が該当しますが、調査対象地の状況により総合的に判断する必要があるため、所管自治体にご相談ください。</w:t>
      </w:r>
    </w:p>
    <w:p w14:paraId="7E172FA3" w14:textId="77777777" w:rsidR="00C97F1C" w:rsidRDefault="00C97F1C">
      <w:pPr>
        <w:ind w:leftChars="200" w:left="459" w:firstLineChars="100" w:firstLine="229"/>
        <w:rPr>
          <w:rFonts w:ascii="ＭＳ 明朝" w:eastAsia="ＭＳ 明朝" w:hAnsi="ＭＳ 明朝"/>
        </w:rPr>
      </w:pPr>
    </w:p>
    <w:p w14:paraId="03B1459C" w14:textId="77777777" w:rsidR="00E2074E" w:rsidRDefault="00E2074E">
      <w:pPr>
        <w:ind w:leftChars="200" w:left="459" w:rightChars="52" w:right="119" w:firstLineChars="100" w:firstLine="229"/>
        <w:jc w:val="center"/>
        <w:rPr>
          <w:rFonts w:hAnsi="ＭＳ ゴシック"/>
        </w:rPr>
      </w:pPr>
      <w:r>
        <w:rPr>
          <w:rFonts w:hAnsi="ＭＳ ゴシック" w:hint="eastAsia"/>
        </w:rPr>
        <w:t>水面埋立土砂由来の汚染のおそれがあると判断されるケース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E2074E" w14:paraId="33C3BB9F" w14:textId="77777777">
        <w:tc>
          <w:tcPr>
            <w:tcW w:w="9072" w:type="dxa"/>
          </w:tcPr>
          <w:p w14:paraId="42C81EA1" w14:textId="77777777" w:rsidR="00E2074E" w:rsidRDefault="00E2074E">
            <w:pPr>
              <w:spacing w:line="300" w:lineRule="exact"/>
              <w:ind w:rightChars="52" w:right="119" w:firstLineChars="100" w:firstLine="209"/>
              <w:rPr>
                <w:rFonts w:hAnsi="ＭＳ ゴシック"/>
                <w:sz w:val="20"/>
                <w:szCs w:val="21"/>
              </w:rPr>
            </w:pPr>
            <w:r>
              <w:rPr>
                <w:rFonts w:hAnsi="ＭＳ ゴシック" w:hint="eastAsia"/>
                <w:sz w:val="20"/>
                <w:szCs w:val="21"/>
              </w:rPr>
              <w:t>公有水面埋立地（土地登記より確認可能）であって、以下①～③のいずれかに該当すること。</w:t>
            </w:r>
          </w:p>
          <w:p w14:paraId="124BDFBB" w14:textId="77777777" w:rsidR="00E2074E" w:rsidRDefault="00E2074E">
            <w:pPr>
              <w:spacing w:line="300" w:lineRule="exact"/>
              <w:ind w:rightChars="52" w:right="119" w:firstLineChars="100" w:firstLine="209"/>
              <w:rPr>
                <w:rFonts w:hAnsi="ＭＳ ゴシック"/>
                <w:sz w:val="20"/>
                <w:szCs w:val="21"/>
              </w:rPr>
            </w:pPr>
            <w:r>
              <w:rPr>
                <w:rFonts w:hAnsi="ＭＳ ゴシック" w:hint="eastAsia"/>
                <w:sz w:val="20"/>
                <w:szCs w:val="21"/>
              </w:rPr>
              <w:t>①調査対象地で過去に水面埋立土砂由来と判断される土壌汚染状況調査結果がある場合。</w:t>
            </w:r>
          </w:p>
          <w:p w14:paraId="03D2C93A" w14:textId="77777777" w:rsidR="00E2074E" w:rsidRDefault="00E2074E">
            <w:pPr>
              <w:spacing w:line="300" w:lineRule="exact"/>
              <w:ind w:leftChars="91" w:left="418" w:rightChars="52" w:right="119" w:hangingChars="100" w:hanging="209"/>
              <w:rPr>
                <w:rFonts w:hAnsi="ＭＳ ゴシック"/>
                <w:sz w:val="20"/>
                <w:szCs w:val="21"/>
              </w:rPr>
            </w:pPr>
            <w:r>
              <w:rPr>
                <w:rFonts w:hAnsi="ＭＳ ゴシック" w:hint="eastAsia"/>
                <w:sz w:val="20"/>
                <w:szCs w:val="21"/>
              </w:rPr>
              <w:t>②近傍の埋立地において水面埋立土砂由来と判断される土壌汚染状況調査結果があり、調査対象地においても同じ性状の水面埋立土砂によって埋立が行われたことが明らかであること。</w:t>
            </w:r>
          </w:p>
          <w:p w14:paraId="487E63B4" w14:textId="77777777" w:rsidR="00E2074E" w:rsidRDefault="00E2074E">
            <w:pPr>
              <w:spacing w:line="300" w:lineRule="exact"/>
              <w:ind w:leftChars="91" w:left="418" w:rightChars="52" w:right="119" w:hangingChars="100" w:hanging="209"/>
              <w:rPr>
                <w:rFonts w:hAnsi="ＭＳ ゴシック"/>
                <w:sz w:val="20"/>
                <w:szCs w:val="21"/>
              </w:rPr>
            </w:pPr>
            <w:r>
              <w:rPr>
                <w:rFonts w:hAnsi="ＭＳ ゴシック" w:hint="eastAsia"/>
                <w:sz w:val="20"/>
                <w:szCs w:val="21"/>
              </w:rPr>
              <w:t>③指定基準を超過する水面埋立土砂が使用され、調査対象地に当該水面埋立土砂が分布していることが明らかであること。</w:t>
            </w:r>
          </w:p>
        </w:tc>
      </w:tr>
    </w:tbl>
    <w:p w14:paraId="77018452" w14:textId="77777777" w:rsidR="0002621D" w:rsidRDefault="0002621D">
      <w:pPr>
        <w:ind w:leftChars="247" w:left="567"/>
        <w:rPr>
          <w:rFonts w:hAnsi="ＭＳ ゴシック"/>
          <w:b/>
        </w:rPr>
      </w:pPr>
    </w:p>
    <w:p w14:paraId="103E3B86" w14:textId="77777777" w:rsidR="00E2074E" w:rsidRDefault="00E2074E">
      <w:pPr>
        <w:ind w:leftChars="247" w:left="567"/>
        <w:rPr>
          <w:rFonts w:hAnsi="ＭＳ ゴシック"/>
          <w:b/>
        </w:rPr>
      </w:pPr>
      <w:r>
        <w:rPr>
          <w:rFonts w:hAnsi="ＭＳ ゴシック" w:hint="eastAsia"/>
          <w:b/>
        </w:rPr>
        <w:lastRenderedPageBreak/>
        <w:t>イ　試料採取等を行う区画の選定</w:t>
      </w:r>
      <w:r>
        <w:rPr>
          <w:rFonts w:hint="eastAsia"/>
          <w:bCs/>
        </w:rPr>
        <w:t>【条例規則48の６】</w:t>
      </w:r>
    </w:p>
    <w:p w14:paraId="3E7E2F5D" w14:textId="77777777" w:rsidR="00E2074E" w:rsidRDefault="00E2074E">
      <w:pPr>
        <w:ind w:firstLine="230"/>
        <w:outlineLvl w:val="4"/>
        <w:rPr>
          <w:spacing w:val="4"/>
        </w:rPr>
      </w:pPr>
      <w:r>
        <w:rPr>
          <w:rFonts w:hint="eastAsia"/>
          <w:b/>
          <w:bCs/>
        </w:rPr>
        <w:t xml:space="preserve">　　　</w:t>
      </w:r>
      <w:r>
        <w:rPr>
          <w:rFonts w:hAnsi="ＭＳ ゴシック"/>
          <w:b/>
          <w:bCs/>
        </w:rPr>
        <w:t>(</w:t>
      </w:r>
      <w:r>
        <w:rPr>
          <w:rFonts w:hint="eastAsia"/>
          <w:b/>
          <w:bCs/>
        </w:rPr>
        <w:t>ｱ</w:t>
      </w:r>
      <w:r>
        <w:rPr>
          <w:rFonts w:hAnsi="ＭＳ ゴシック"/>
          <w:b/>
          <w:bCs/>
        </w:rPr>
        <w:t>)</w:t>
      </w:r>
      <w:r>
        <w:rPr>
          <w:rFonts w:hint="eastAsia"/>
          <w:b/>
          <w:bCs/>
        </w:rPr>
        <w:t xml:space="preserve">　区画の分割</w:t>
      </w:r>
    </w:p>
    <w:p w14:paraId="09EBD8A8" w14:textId="77777777"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t>調査対象地を、５－２（２）イと同様の「30ｍ格子」と、区画数が最も少なくなるように「単位区画」の線に平行に30ｍ間隔で引いた線で囲まれた区画（以下</w:t>
      </w:r>
      <w:r w:rsidRPr="00C63DF4">
        <w:rPr>
          <w:rFonts w:ascii="ＭＳ 明朝" w:eastAsia="ＭＳ 明朝" w:hAnsi="ＭＳ 明朝" w:hint="eastAsia"/>
          <w:strike/>
          <w:color w:val="FF0000"/>
          <w:highlight w:val="lightGray"/>
        </w:rPr>
        <w:t>、</w:t>
      </w:r>
      <w:r>
        <w:rPr>
          <w:rFonts w:ascii="ＭＳ 明朝" w:eastAsia="ＭＳ 明朝" w:hAnsi="ＭＳ 明朝" w:hint="eastAsia"/>
        </w:rPr>
        <w:t>「30ｍ区画」という。）に分割します。</w:t>
      </w:r>
    </w:p>
    <w:p w14:paraId="35ACAD63" w14:textId="77777777" w:rsidR="00E2074E" w:rsidRDefault="00E2074E" w:rsidP="00550E41">
      <w:pPr>
        <w:rPr>
          <w:rFonts w:ascii="ＭＳ 明朝" w:eastAsia="ＭＳ 明朝" w:hAnsi="ＭＳ 明朝"/>
        </w:rPr>
      </w:pPr>
    </w:p>
    <w:p w14:paraId="3C84923F" w14:textId="71D90F6C" w:rsidR="00E2074E" w:rsidRDefault="00874D7C">
      <w:pPr>
        <w:spacing w:line="240" w:lineRule="exact"/>
        <w:outlineLvl w:val="3"/>
        <w:rPr>
          <w:b/>
          <w:bCs/>
        </w:rPr>
      </w:pPr>
      <w:r>
        <w:rPr>
          <w:rFonts w:hint="eastAsia"/>
          <w:b/>
          <w:bCs/>
          <w:noProof/>
        </w:rPr>
        <mc:AlternateContent>
          <mc:Choice Requires="wps">
            <w:drawing>
              <wp:anchor distT="0" distB="0" distL="114300" distR="114300" simplePos="0" relativeHeight="251565568" behindDoc="0" locked="0" layoutInCell="1" allowOverlap="1" wp14:anchorId="042F1160" wp14:editId="29B949AD">
                <wp:simplePos x="0" y="0"/>
                <wp:positionH relativeFrom="column">
                  <wp:posOffset>145415</wp:posOffset>
                </wp:positionH>
                <wp:positionV relativeFrom="paragraph">
                  <wp:posOffset>110490</wp:posOffset>
                </wp:positionV>
                <wp:extent cx="2553970" cy="2200910"/>
                <wp:effectExtent l="0" t="0" r="0" b="0"/>
                <wp:wrapSquare wrapText="bothSides"/>
                <wp:docPr id="3970" name="テキストボックス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200910"/>
                        </a:xfrm>
                        <a:prstGeom prst="rect">
                          <a:avLst/>
                        </a:prstGeom>
                        <a:solidFill>
                          <a:srgbClr val="FFFFFF"/>
                        </a:solidFill>
                        <a:ln w="9525">
                          <a:solidFill>
                            <a:srgbClr val="000000"/>
                          </a:solidFill>
                          <a:miter lim="800000"/>
                          <a:headEnd/>
                          <a:tailEnd/>
                        </a:ln>
                      </wps:spPr>
                      <wps:txbx>
                        <w:txbxContent>
                          <w:p w14:paraId="5565745C" w14:textId="6638AA12" w:rsidR="00E2074E" w:rsidRDefault="00874D7C">
                            <w:r>
                              <w:rPr>
                                <w:noProof/>
                              </w:rPr>
                              <w:drawing>
                                <wp:inline distT="0" distB="0" distL="0" distR="0" wp14:anchorId="27E3D399" wp14:editId="492D3435">
                                  <wp:extent cx="2397760" cy="1899285"/>
                                  <wp:effectExtent l="0" t="0" r="0" b="0"/>
                                  <wp:docPr id="4"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7760" cy="1899285"/>
                                          </a:xfrm>
                                          <a:prstGeom prst="rect">
                                            <a:avLst/>
                                          </a:prstGeom>
                                          <a:noFill/>
                                          <a:ln>
                                            <a:noFill/>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F1160" id="テキストボックス 2783" o:spid="_x0000_s1195" type="#_x0000_t202" style="position:absolute;margin-left:11.45pt;margin-top:8.7pt;width:201.1pt;height:173.3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w/TwIAAGwEAAAOAAAAZHJzL2Uyb0RvYy54bWysVM2O0zAQviPxDpbvNG2Wbtuo6WrpUoS0&#10;/EgLD+A4TmPheCzbbVKOW2nFQ/AKiDPPkxdh4rSlWuCCyMHyeDyfv/lmJvOrplJkK6yToFM6Ggwp&#10;EZpDLvU6pR8/rJ5NKXGe6Zwp0CKlO+Ho1eLpk3ltEhFDCSoXliCIdkltUlp6b5IocrwUFXMDMEKj&#10;swBbMY+mXUe5ZTWiVyqKh8PLqAabGwtcOIenN72TLgJ+UQju3xWFE56olCI3H1Yb1qxbo8WcJWvL&#10;TCn5gQb7BxYVkxofPUHdMM/IxsrfoCrJLTgo/IBDFUFRSC5CDpjNaPgom7uSGRFyQXGcOcnk/h8s&#10;f7t9b4nMU3oxm6BAmlVYpXb/0N5/a+9/tPsv7f5ru9+399/RJPFketFpVhuXYOidwWDfvIAGax/y&#10;d+YW+CdHNCxLptfi2lqoS8Fy5DzqIqOz0B7HdSBZ/QZyfJltPASgprBVJyhKRBAdqe1O9RKNJxwP&#10;4/G4Z83RF2M7zEahohFLjuHGOv9KQEW6TUotNkSAZ9tb5zs6LDle6V5zoGS+kkoFw66zpbJky7B5&#10;VuELGTy6pjSpUzobx+Negb9CDMP3J4hKepwCJauUTk+XWNLp9lLnoUc9k6rfI2WlD0J22vUq+iZr&#10;Qh1Hw8tjhTLId6ithb7tcUxxU4L9TEmNLZ9SjTNJiXqtsTqT5/FsjBMSjOl0horbc0d25mCaI0xK&#10;PSX9dun7mdoYK9clvtJ3g4ZrrGchg9Jd4XtGB/LY0qEAh/HrZubcDrd+/SQWPwEAAP//AwBQSwME&#10;FAAGAAgAAAAhAP/YQyHfAAAACQEAAA8AAABkcnMvZG93bnJldi54bWxMj0FPg0AQhe8m/ofNmHiz&#10;C0irIktDGg3xaO3F28KOQGRnCbst1F/veLLHN+/lvW/y7WIHccLJ944UxKsIBFLjTE+tgsPH690j&#10;CB80GT04QgVn9LAtrq9ynRk30zue9qEVXEI+0wq6EMZMSt90aLVfuRGJvS83WR1YTq00k5653A4y&#10;iaKNtLonXuj0iLsOm+/90Sqoy101V5X++Ty7dVkeXpb4beyUur1ZymcQAZfwH4Y/fEaHgplqdyTj&#10;xaAgSZ44yfeHFAT7abKOQdQK7jdpBLLI5eUHxS8AAAD//wMAUEsBAi0AFAAGAAgAAAAhALaDOJL+&#10;AAAA4QEAABMAAAAAAAAAAAAAAAAAAAAAAFtDb250ZW50X1R5cGVzXS54bWxQSwECLQAUAAYACAAA&#10;ACEAOP0h/9YAAACUAQAACwAAAAAAAAAAAAAAAAAvAQAAX3JlbHMvLnJlbHNQSwECLQAUAAYACAAA&#10;ACEAukJ8P08CAABsBAAADgAAAAAAAAAAAAAAAAAuAgAAZHJzL2Uyb0RvYy54bWxQSwECLQAUAAYA&#10;CAAAACEA/9hDId8AAAAJAQAADwAAAAAAAAAAAAAAAACpBAAAZHJzL2Rvd25yZXYueG1sUEsFBgAA&#10;AAAEAAQA8wAAALUFAAAAAA==&#10;">
                <v:textbox inset="5.85pt,.7pt,5.85pt,.7pt">
                  <w:txbxContent>
                    <w:p w14:paraId="5565745C" w14:textId="6638AA12" w:rsidR="00E2074E" w:rsidRDefault="00874D7C">
                      <w:r>
                        <w:rPr>
                          <w:noProof/>
                        </w:rPr>
                        <w:drawing>
                          <wp:inline distT="0" distB="0" distL="0" distR="0" wp14:anchorId="27E3D399" wp14:editId="492D3435">
                            <wp:extent cx="2397760" cy="1899285"/>
                            <wp:effectExtent l="0" t="0" r="0" b="0"/>
                            <wp:docPr id="4"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7760" cy="1899285"/>
                                    </a:xfrm>
                                    <a:prstGeom prst="rect">
                                      <a:avLst/>
                                    </a:prstGeom>
                                    <a:noFill/>
                                    <a:ln>
                                      <a:noFill/>
                                    </a:ln>
                                  </pic:spPr>
                                </pic:pic>
                              </a:graphicData>
                            </a:graphic>
                          </wp:inline>
                        </w:drawing>
                      </w:r>
                    </w:p>
                  </w:txbxContent>
                </v:textbox>
                <w10:wrap type="square"/>
              </v:shape>
            </w:pict>
          </mc:Fallback>
        </mc:AlternateContent>
      </w:r>
    </w:p>
    <w:p w14:paraId="44EB4836" w14:textId="35E8BD82" w:rsidR="00E2074E" w:rsidRDefault="00874D7C">
      <w:pPr>
        <w:spacing w:line="240" w:lineRule="exact"/>
        <w:outlineLvl w:val="3"/>
        <w:rPr>
          <w:b/>
          <w:bCs/>
        </w:rPr>
      </w:pPr>
      <w:r>
        <w:rPr>
          <w:rFonts w:hint="eastAsia"/>
          <w:b/>
          <w:bCs/>
          <w:noProof/>
        </w:rPr>
        <mc:AlternateContent>
          <mc:Choice Requires="wpg">
            <w:drawing>
              <wp:anchor distT="0" distB="0" distL="114300" distR="114300" simplePos="0" relativeHeight="251567616" behindDoc="0" locked="0" layoutInCell="1" allowOverlap="1" wp14:anchorId="1CBA41B5" wp14:editId="444C44CB">
                <wp:simplePos x="0" y="0"/>
                <wp:positionH relativeFrom="column">
                  <wp:posOffset>3130696</wp:posOffset>
                </wp:positionH>
                <wp:positionV relativeFrom="paragraph">
                  <wp:posOffset>6350</wp:posOffset>
                </wp:positionV>
                <wp:extent cx="3070860" cy="2117090"/>
                <wp:effectExtent l="0" t="0" r="0" b="0"/>
                <wp:wrapNone/>
                <wp:docPr id="3829" name="グループ化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2117090"/>
                          <a:chOff x="5943" y="1641"/>
                          <a:chExt cx="4836" cy="3334"/>
                        </a:xfrm>
                      </wpg:grpSpPr>
                      <wps:wsp>
                        <wps:cNvPr id="3830" name="四角形 2786"/>
                        <wps:cNvSpPr>
                          <a:spLocks noChangeAspect="1" noChangeArrowheads="1"/>
                        </wps:cNvSpPr>
                        <wps:spPr bwMode="auto">
                          <a:xfrm>
                            <a:off x="5943" y="1731"/>
                            <a:ext cx="293" cy="31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831" name="四角形 2787"/>
                        <wps:cNvSpPr>
                          <a:spLocks noChangeArrowheads="1"/>
                        </wps:cNvSpPr>
                        <wps:spPr bwMode="auto">
                          <a:xfrm>
                            <a:off x="6533" y="1641"/>
                            <a:ext cx="3643"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1DA64"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汚染のおそれがある土地を含む単位区画（ａ）</w:t>
                              </w:r>
                            </w:p>
                          </w:txbxContent>
                        </wps:txbx>
                        <wps:bodyPr rot="0" vert="horz" wrap="square" lIns="68415" tIns="34208" rIns="68415" bIns="34208" anchor="ctr" anchorCtr="0" upright="1">
                          <a:noAutofit/>
                        </wps:bodyPr>
                      </wps:wsp>
                      <wps:wsp>
                        <wps:cNvPr id="3832" name="四角形 2788"/>
                        <wps:cNvSpPr>
                          <a:spLocks noChangeAspect="1" noChangeArrowheads="1"/>
                        </wps:cNvSpPr>
                        <wps:spPr bwMode="auto">
                          <a:xfrm>
                            <a:off x="5943" y="2294"/>
                            <a:ext cx="293" cy="316"/>
                          </a:xfrm>
                          <a:prstGeom prst="rect">
                            <a:avLst/>
                          </a:prstGeom>
                          <a:blipFill dpi="0" rotWithShape="0">
                            <a:blip r:embed="rId14"/>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833" name="四角形 2789"/>
                        <wps:cNvSpPr>
                          <a:spLocks noChangeArrowheads="1"/>
                        </wps:cNvSpPr>
                        <wps:spPr bwMode="auto">
                          <a:xfrm>
                            <a:off x="6533" y="2219"/>
                            <a:ext cx="3643"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8E03"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汚染のおそれが少ない土地を含む単位区画（ｂ）</w:t>
                              </w:r>
                            </w:p>
                          </w:txbxContent>
                        </wps:txbx>
                        <wps:bodyPr rot="0" vert="horz" wrap="square" lIns="68415" tIns="34208" rIns="68415" bIns="34208" anchor="ctr" anchorCtr="0" upright="1">
                          <a:noAutofit/>
                        </wps:bodyPr>
                      </wps:wsp>
                      <wps:wsp>
                        <wps:cNvPr id="3834" name="四角形 2790"/>
                        <wps:cNvSpPr>
                          <a:spLocks noChangeAspect="1" noChangeArrowheads="1"/>
                        </wps:cNvSpPr>
                        <wps:spPr bwMode="auto">
                          <a:xfrm>
                            <a:off x="5951" y="2875"/>
                            <a:ext cx="288" cy="3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5" name="四角形 2791"/>
                        <wps:cNvSpPr>
                          <a:spLocks noChangeAspect="1" noChangeArrowheads="1"/>
                        </wps:cNvSpPr>
                        <wps:spPr bwMode="auto">
                          <a:xfrm>
                            <a:off x="5958" y="4497"/>
                            <a:ext cx="267" cy="2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6" name="四角形 2792"/>
                        <wps:cNvSpPr>
                          <a:spLocks noChangeAspect="1" noChangeArrowheads="1"/>
                        </wps:cNvSpPr>
                        <wps:spPr bwMode="auto">
                          <a:xfrm>
                            <a:off x="5950" y="3991"/>
                            <a:ext cx="277" cy="298"/>
                          </a:xfrm>
                          <a:prstGeom prst="rect">
                            <a:avLst/>
                          </a:prstGeom>
                          <a:noFill/>
                          <a:ln w="28575">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7" name="四角形 2793"/>
                        <wps:cNvSpPr>
                          <a:spLocks noChangeArrowheads="1"/>
                        </wps:cNvSpPr>
                        <wps:spPr bwMode="auto">
                          <a:xfrm>
                            <a:off x="6568" y="2770"/>
                            <a:ext cx="4211"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A088" w14:textId="77777777" w:rsidR="00E2074E" w:rsidRDefault="00377734">
                              <w:pPr>
                                <w:jc w:val="both"/>
                                <w:rPr>
                                  <w:rFonts w:ascii="Times New Roman" w:eastAsia="ＭＳ Ｐゴシック" w:hAnsi="Arial" w:cs="ＭＳ Ｐゴシック"/>
                                  <w:sz w:val="16"/>
                                  <w:szCs w:val="16"/>
                                  <w:lang w:val="ja-JP"/>
                                </w:rPr>
                              </w:pPr>
                              <w:r w:rsidRPr="006D512B">
                                <w:rPr>
                                  <w:rFonts w:ascii="Times New Roman" w:eastAsia="ＭＳ Ｐゴシック" w:hAnsi="Arial" w:cs="ＭＳ Ｐゴシック" w:hint="eastAsia"/>
                                  <w:color w:val="auto"/>
                                  <w:sz w:val="16"/>
                                  <w:szCs w:val="16"/>
                                  <w:lang w:val="ja-JP"/>
                                </w:rPr>
                                <w:t>すべ</w:t>
                              </w:r>
                              <w:r w:rsidR="00E2074E" w:rsidRPr="006D512B">
                                <w:rPr>
                                  <w:rFonts w:ascii="Times New Roman" w:eastAsia="ＭＳ Ｐゴシック" w:hAnsi="Arial" w:cs="ＭＳ Ｐゴシック" w:hint="eastAsia"/>
                                  <w:color w:val="auto"/>
                                  <w:sz w:val="16"/>
                                  <w:szCs w:val="16"/>
                                  <w:lang w:val="ja-JP"/>
                                </w:rPr>
                                <w:t>ての</w:t>
                              </w:r>
                              <w:r w:rsidR="00E2074E">
                                <w:rPr>
                                  <w:rFonts w:ascii="Times New Roman" w:eastAsia="ＭＳ Ｐゴシック" w:hAnsi="Arial" w:cs="ＭＳ Ｐゴシック" w:hint="eastAsia"/>
                                  <w:sz w:val="16"/>
                                  <w:szCs w:val="16"/>
                                  <w:lang w:val="ja-JP"/>
                                </w:rPr>
                                <w:t>範囲が汚染のおそれがない土地である単位区画（ｃ）</w:t>
                              </w:r>
                            </w:p>
                          </w:txbxContent>
                        </wps:txbx>
                        <wps:bodyPr rot="0" vert="horz" wrap="square" lIns="68415" tIns="34208" rIns="68415" bIns="34208" anchor="ctr" anchorCtr="0" upright="1">
                          <a:noAutofit/>
                        </wps:bodyPr>
                      </wps:wsp>
                      <wps:wsp>
                        <wps:cNvPr id="3838" name="四角形 2794"/>
                        <wps:cNvSpPr>
                          <a:spLocks noChangeArrowheads="1"/>
                        </wps:cNvSpPr>
                        <wps:spPr bwMode="auto">
                          <a:xfrm>
                            <a:off x="6593" y="3964"/>
                            <a:ext cx="1700" cy="52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0EC1D"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30</w:t>
                              </w:r>
                              <w:r>
                                <w:rPr>
                                  <w:rFonts w:ascii="Times New Roman" w:eastAsia="ＭＳ Ｐゴシック" w:hAnsi="Arial" w:cs="ＭＳ Ｐゴシック" w:hint="eastAsia"/>
                                  <w:sz w:val="16"/>
                                  <w:szCs w:val="16"/>
                                  <w:lang w:val="ja-JP"/>
                                </w:rPr>
                                <w:t>ｍ区画</w:t>
                              </w:r>
                            </w:p>
                          </w:txbxContent>
                        </wps:txbx>
                        <wps:bodyPr rot="0" vert="horz" wrap="square" lIns="68415" tIns="34208" rIns="68415" bIns="34208" anchor="ctr" anchorCtr="0" upright="1">
                          <a:noAutofit/>
                        </wps:bodyPr>
                      </wps:wsp>
                      <wps:wsp>
                        <wps:cNvPr id="3839" name="四角形 2795"/>
                        <wps:cNvSpPr>
                          <a:spLocks noChangeArrowheads="1"/>
                        </wps:cNvSpPr>
                        <wps:spPr bwMode="auto">
                          <a:xfrm>
                            <a:off x="6578" y="4450"/>
                            <a:ext cx="2519"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978B8"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30</w:t>
                              </w:r>
                              <w:r>
                                <w:rPr>
                                  <w:rFonts w:ascii="Times New Roman" w:eastAsia="ＭＳ Ｐゴシック" w:hAnsi="Arial" w:cs="ＭＳ Ｐゴシック" w:hint="eastAsia"/>
                                  <w:sz w:val="16"/>
                                  <w:szCs w:val="16"/>
                                  <w:lang w:val="ja-JP"/>
                                </w:rPr>
                                <w:t>ｍ格子</w:t>
                              </w:r>
                            </w:p>
                          </w:txbxContent>
                        </wps:txbx>
                        <wps:bodyPr rot="0" vert="horz" wrap="square" lIns="68415" tIns="34208" rIns="68415" bIns="34208" anchor="ctr" anchorCtr="0" upright="1">
                          <a:noAutofit/>
                        </wps:bodyPr>
                      </wps:wsp>
                      <wps:wsp>
                        <wps:cNvPr id="3968" name="四角形 2796"/>
                        <wps:cNvSpPr>
                          <a:spLocks noChangeAspect="1" noChangeArrowheads="1"/>
                        </wps:cNvSpPr>
                        <wps:spPr bwMode="auto">
                          <a:xfrm>
                            <a:off x="5949" y="3398"/>
                            <a:ext cx="292" cy="319"/>
                          </a:xfrm>
                          <a:prstGeom prst="rect">
                            <a:avLst/>
                          </a:prstGeom>
                          <a:noFill/>
                          <a:ln w="25400">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969" name="四角形 2797"/>
                        <wps:cNvSpPr>
                          <a:spLocks noChangeArrowheads="1"/>
                        </wps:cNvSpPr>
                        <wps:spPr bwMode="auto">
                          <a:xfrm>
                            <a:off x="6569" y="3329"/>
                            <a:ext cx="3855" cy="69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2338E" w14:textId="77777777" w:rsidR="00E2074E" w:rsidRDefault="00E2074E">
                              <w:pPr>
                                <w:spacing w:line="240" w:lineRule="exact"/>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汚染土壌が存在するおそれがあると認められる</w:t>
                              </w:r>
                            </w:p>
                            <w:p w14:paraId="2D607C72" w14:textId="77777777" w:rsidR="00E2074E" w:rsidRDefault="00E2074E">
                              <w:pPr>
                                <w:spacing w:line="240" w:lineRule="exact"/>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土地の範囲（ａ）</w:t>
                              </w:r>
                            </w:p>
                          </w:txbxContent>
                        </wps:txbx>
                        <wps:bodyPr rot="0" vert="horz" wrap="square" lIns="68415" tIns="34208" rIns="68415" bIns="34208"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A41B5" id="グループ化 2785" o:spid="_x0000_s1196" style="position:absolute;margin-left:246.5pt;margin-top:.5pt;width:241.8pt;height:166.7pt;z-index:251567616" coordorigin="5943,1641" coordsize="4836,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kC3cwUAABkiAAAOAAAAZHJzL2Uyb0RvYy54bWzsWs1u20YQvhfoOxC8&#10;1xL/f2A6COzECJC2QdOi5xVJkURJLru7suQc62tPPbSH3HrpoZc+QPs0hoE+RmdnSYpSZLhyFMtB&#10;pIOwyyWXOzPffDszy+Mni6rULlLGC1pHunE01rW0jmlS1Fmkf/ft8y98XeOC1AkpaZ1G+mXK9Scn&#10;n392PG/C1KQ5LZOUaTBJzcN5E+m5EE04GvE4TyvCj2iT1jA4pawiArosGyWMzGH2qhyZ47E7mlOW&#10;NIzGKedw9UwN6ic4/3SaxuLr6ZSnQisjHdYm8J/h/0T+j06OSZgx0uRF3C6D3GMVFSlqeGk/1RkR&#10;RJux4p2pqiJmlNOpOIppNaLTaRGnKANIY4zXpDlndNagLFk4z5peTaDaNT3de9r4q4tXTCuSSLd8&#10;M9C1mlRgpeuf/rq++vP66u/rq99ufv5VMz3fkaqaN1kIT5yz5nXziil5ofmSxj9wGB6tj8t+pm7W&#10;JvMvaQJzk5mgqKrFlFVyClCCtkCLXPYWSRdCi+GiNfbGvguGi2HMNAxvHLQ2i3MwrHzOCWxL12DY&#10;cG1D2TPOn7XP277lqocty7Ll6IiE6sW42HZxUjLAH1+qmL+fil/npEnRclwqrFexBaIoFd+8ffvv&#10;H7/c/PO7VK6rlIv3dprlSq1aTU9zUmfpU94AmkFMmKG7xBid5ylJYLUoOsg0mEN2ONjpTtUvVehZ&#10;rQo7A5gBKFcq3zK8FfWRsGFcnKe00mQj0hmsDu1KLl5yoTTd3SLNPCmL5nlRllrSFGhtRsX3hchR&#10;VfJCd1MLc3DSNZBvIAPlQGc0nlVpLRQjsLQkAuiI50XDdY2FaTVJAeDsRdIKx1n8DawW1khCUZSp&#10;JhT+BMgJBuLQM8byB20JrLY9BQkivQYe0zVSZsB3omx10gknZyxrbR7pgWM6KBKnZZFIweUYZ9nk&#10;tGTaBZF8pOZVqlq5rSoEsGJZVJHu9zeRUJr6WZ2odZOiVG1AdFmj8ylzKzBPaHIJpgclo0xA0dDI&#10;KXuja3Ogu0jnP84IA0nKFzXAJzBsG8QV2LEdz4QOG45MhiOkjmGqSI8FA1Vg51QoVp01rMhyeJeB&#10;0tf0Kfj7tEBASECqdbXLBY97ONeTjoPstuJ6iOoVtwErrbvejvzMdax1qur8zHIli0lHc8xVntra&#10;0Woq0YYgkbggYX9hM1LEYrLAHcAY98rYEj2ubxtOhx7LNsew6yv0tCMKPe3IR4kecyN6/EdC3KYZ&#10;IGpI2AFqQNy4u/T73tZ46rhtn8RtSj1L+jwQ96dH3ECMG4g7+D+ut2viNk0D37v0syFxY4x8f0fr&#10;eVpt6NsQd89DB+JWEfAy4rY3oUdlEXdt+x8y4nYgHIHd3vQ9RM0SUKYPm6eKuFVM3yUsWxP3Cp4O&#10;MeljjEkhaHqX2gK0+17BCRAEcNp2gBHhAJyup8BpKg/aEdlJcJq+A66Au/whY3ocGROUTjagE2Ox&#10;vaITclNApxUoRxmg0+vRiRvio0GnrIOcEZ6rvL/MZPuMChXUHpL9lZLvVqXMW+tsAIQN0LUeNGZ0&#10;FYuantfWLLvczIZK5v6T/T6APsSM6zEjGG4DejDDvov4dpZxyMIrspy7ltlDERwIUJWK3rMmuxIh&#10;blUqMhDSUhkH9Kyjpz9GGRYag/YAZVCf/5CFRq+L4Jw17jEdyGBb9OwtXwX6g3rOAT0Q7rZ80uWr&#10;gdw0NnDP/k+IADWSjqwAQ6tB0BVAaVTlq7ij7DLocmyguvumBLcEXQ8ad6nDok/kiCVwNzNff6oA&#10;J6G3nm7ubN+Ui0CgwnE2Fo27qMvyHUi3JVJdheEdIXW7fbPPnj6efRNPyuH7Azw8b7+VkB84DPt4&#10;oLf8ouPkPwAAAP//AwBQSwMECgAAAAAAAAAhABZBrfmKAAAAigAAABQAAABkcnMvbWVkaWEvaW1h&#10;Z2UxLnBuZ4lQTkcNChoKAAAADUlIRFIAAAAIAAAACAgCAAAAS20p3AAAAAFzUkdCAK7OHOkAAAAJ&#10;cEhZcwAAE/4AABP+AQeUOYQAAAAvSURBVBhXY2RgYPj//z+QBAJGRkY4mwnIAvIhEshsJjQ+XA6h&#10;F9kcIBtkCK3tAABTIzAHAbsddQAAAABJRU5ErkJgglBLAwQKAAAAAAAAACEAdHi/tYEAAACBAAAA&#10;FAAAAGRycy9tZWRpYS9pbWFnZTIucG5niVBORw0KGgoAAAANSUhEUgAAAAgAAAAICAIAAABLbSnc&#10;AAAAAXNSR0IArs4c6QAAAAlwSFlzAAAT/gAAE/4BB5Q5hAAAACZJREFUGFdjZGBg+P//P5BEA4xY&#10;RYGKmDDVQkSIk2BkZIQbQEU7AC0wCQg1HmZcAAAAAElFTkSuQmCCUEsDBBQABgAIAAAAIQAjCA3Q&#10;4AAAAAkBAAAPAAAAZHJzL2Rvd25yZXYueG1sTI/BSsNAEIbvgu+wjODNbmJitDGbUop6KoKtIN62&#10;2WkSmp0N2W2Svr3jSU/D8A3/fH+xmm0nRhx860hBvIhAIFXOtFQr+Ny/3j2B8EGT0Z0jVHBBD6vy&#10;+qrQuXETfeC4C7XgEPK5VtCE0OdS+qpBq/3C9UjMjm6wOvA61NIMeuJw28n7KMqk1S3xh0b3uGmw&#10;Ou3OVsHbpKd1Er+M29Nxc/neP7x/bWNU6vZmXj+DCDiHv2P41Wd1KNnp4M5kvOgUpMuEuwQGPJgv&#10;H7MMxEFBkqQpyLKQ/xuU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40kC3cwUAABkiAAAOAAAAAAAAAAAAAAAAADoCAABkcnMvZTJvRG9jLnht&#10;bFBLAQItAAoAAAAAAAAAIQAWQa35igAAAIoAAAAUAAAAAAAAAAAAAAAAANkHAABkcnMvbWVkaWEv&#10;aW1hZ2UxLnBuZ1BLAQItAAoAAAAAAAAAIQB0eL+1gQAAAIEAAAAUAAAAAAAAAAAAAAAAAJUIAABk&#10;cnMvbWVkaWEvaW1hZ2UyLnBuZ1BLAQItABQABgAIAAAAIQAjCA3Q4AAAAAkBAAAPAAAAAAAAAAAA&#10;AAAAAEgJAABkcnMvZG93bnJldi54bWxQSwECLQAUAAYACAAAACEALmzwAMUAAAClAQAAGQAAAAAA&#10;AAAAAAAAAABVCgAAZHJzL19yZWxzL2Uyb0RvYy54bWwucmVsc1BLBQYAAAAABwAHAL4BAABRCwAA&#10;AAA=&#10;">
                <v:rect id="四角形 2786" o:spid="_x0000_s1197" style="position:absolute;left:5943;top:1731;width:293;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jwwAAAN0AAAAPAAAAZHJzL2Rvd25yZXYueG1sRE/Pa8Iw&#10;FL4P/B/CE3Ypmm7CkM4oQ5zraaNV3PXRvLWlzUtJoq3//XIY7Pjx/d7sJtOLGznfWlbwtExBEFdW&#10;t1wrOJ/eF2sQPiBr7C2Tgjt52G1nDxvMtB25oFsZahFD2GeooAlhyKT0VUMG/dIOxJH7sc5giNDV&#10;UjscY7jp5XOavkiDLceGBgfaN1R15dUo+LLdd5Hcc7p008fRfSbnkaqDUo/z6e0VRKAp/Iv/3LlW&#10;sFqv4v74Jj4Buf0FAAD//wMAUEsBAi0AFAAGAAgAAAAhANvh9svuAAAAhQEAABMAAAAAAAAAAAAA&#10;AAAAAAAAAFtDb250ZW50X1R5cGVzXS54bWxQSwECLQAUAAYACAAAACEAWvQsW78AAAAVAQAACwAA&#10;AAAAAAAAAAAAAAAfAQAAX3JlbHMvLnJlbHNQSwECLQAUAAYACAAAACEAv8Dr48MAAADdAAAADwAA&#10;AAAAAAAAAAAAAAAHAgAAZHJzL2Rvd25yZXYueG1sUEsFBgAAAAADAAMAtwAAAPcCAAAAAA==&#10;">
                  <v:fill r:id="rId15" o:title="" recolor="t" type="tile"/>
                  <o:lock v:ext="edit" aspectratio="t"/>
                </v:rect>
                <v:rect id="四角形 2787" o:spid="_x0000_s1198" style="position:absolute;left:6533;top:1641;width:3643;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nowwAAAN0AAAAPAAAAZHJzL2Rvd25yZXYueG1sRI/RisIw&#10;FETfBf8hXME3TVVYpBpFBUVwYbW7H3Btrk2xuSlNrPXvNwsLPg4zc4ZZrjtbiZYaXzpWMBknIIhz&#10;p0suFPx870dzED4ga6wck4IXeViv+r0lpto9+UJtFgoRIexTVGBCqFMpfW7Ioh+7mjh6N9dYDFE2&#10;hdQNPiPcVnKaJB/SYslxwWBNO0P5PXtYBfrqzfWr21anS3bOD2048OfWKjUcdJsFiEBdeIf/20et&#10;YDafTeDvTXwCcvULAAD//wMAUEsBAi0AFAAGAAgAAAAhANvh9svuAAAAhQEAABMAAAAAAAAAAAAA&#10;AAAAAAAAAFtDb250ZW50X1R5cGVzXS54bWxQSwECLQAUAAYACAAAACEAWvQsW78AAAAVAQAACwAA&#10;AAAAAAAAAAAAAAAfAQAAX3JlbHMvLnJlbHNQSwECLQAUAAYACAAAACEAVANZ6MMAAADdAAAADwAA&#10;AAAAAAAAAAAAAAAHAgAAZHJzL2Rvd25yZXYueG1sUEsFBgAAAAADAAMAtwAAAPcCAAAAAA==&#10;" filled="f" fillcolor="#0c9" stroked="f">
                  <v:textbox inset="1.90042mm,.95022mm,1.90042mm,.95022mm">
                    <w:txbxContent>
                      <w:p w14:paraId="6B21DA64"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汚染のおそれがある土地を含む単位区画（ａ）</w:t>
                        </w:r>
                      </w:p>
                    </w:txbxContent>
                  </v:textbox>
                </v:rect>
                <v:rect id="四角形 2788" o:spid="_x0000_s1199" style="position:absolute;left:5943;top:2294;width:293;height: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pNxgAAAN0AAAAPAAAAZHJzL2Rvd25yZXYueG1sRI9Ba8JA&#10;EIXvBf/DMoK3ujFisdFVRFEED9a0eB6yY5I2Oxt2V03/fVcoeHy8ed+bN192phE3cr62rGA0TEAQ&#10;F1bXXCr4+ty+TkH4gKyxsUwKfsnDctF7mWOm7Z1PdMtDKSKEfYYKqhDaTEpfVGTQD21LHL2LdQZD&#10;lK6U2uE9wk0j0yR5kwZrjg0VtrSuqPjJrya+4S7HVb7ZfaeH8+S0+XiXSVselRr0u9UMRKAuPI//&#10;03utYDwdp/BYExEgF38AAAD//wMAUEsBAi0AFAAGAAgAAAAhANvh9svuAAAAhQEAABMAAAAAAAAA&#10;AAAAAAAAAAAAAFtDb250ZW50X1R5cGVzXS54bWxQSwECLQAUAAYACAAAACEAWvQsW78AAAAVAQAA&#10;CwAAAAAAAAAAAAAAAAAfAQAAX3JlbHMvLnJlbHNQSwECLQAUAAYACAAAACEAnJkqTcYAAADdAAAA&#10;DwAAAAAAAAAAAAAAAAAHAgAAZHJzL2Rvd25yZXYueG1sUEsFBgAAAAADAAMAtwAAAPoCAAAAAA==&#10;">
                  <v:fill r:id="rId16" o:title="" recolor="t" type="tile"/>
                  <o:lock v:ext="edit" aspectratio="t"/>
                </v:rect>
                <v:rect id="四角形 2789" o:spid="_x0000_s1200" style="position:absolute;left:6533;top:2219;width:3643;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IExAAAAN0AAAAPAAAAZHJzL2Rvd25yZXYueG1sRI/RasJA&#10;FETfhf7Dcgt9000bEImuUguVQgVN9AOu2Ws2mL0bstuY/r0rCD4OM3OGWawG24ieOl87VvA+SUAQ&#10;l07XXCk4Hr7HMxA+IGtsHJOCf/KwWr6MFphpd+Wc+iJUIkLYZ6jAhNBmUvrSkEU/cS1x9M6usxii&#10;7CqpO7xGuG3kR5JMpcWa44LBlr4MlZfizyrQJ29Ou2Hd/ObFvtz0YcPbtVXq7XX4nIMINIRn+NH+&#10;0QrSWZrC/U18AnJ5AwAA//8DAFBLAQItABQABgAIAAAAIQDb4fbL7gAAAIUBAAATAAAAAAAAAAAA&#10;AAAAAAAAAABbQ29udGVudF9UeXBlc10ueG1sUEsBAi0AFAAGAAgAAAAhAFr0LFu/AAAAFQEAAAsA&#10;AAAAAAAAAAAAAAAAHwEAAF9yZWxzLy5yZWxzUEsBAi0AFAAGAAgAAAAhAMudYgTEAAAA3QAAAA8A&#10;AAAAAAAAAAAAAAAABwIAAGRycy9kb3ducmV2LnhtbFBLBQYAAAAAAwADALcAAAD4AgAAAAA=&#10;" filled="f" fillcolor="#0c9" stroked="f">
                  <v:textbox inset="1.90042mm,.95022mm,1.90042mm,.95022mm">
                    <w:txbxContent>
                      <w:p w14:paraId="5CCF8E03"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汚染のおそれが少ない土地を含む単位区画（ｂ）</w:t>
                        </w:r>
                      </w:p>
                    </w:txbxContent>
                  </v:textbox>
                </v:rect>
                <v:rect id="四角形 2790" o:spid="_x0000_s1201" style="position:absolute;left:5951;top:2875;width:288;height: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5OxwAAAN0AAAAPAAAAZHJzL2Rvd25yZXYueG1sRI9Ba8JA&#10;FITvgv9heQVvuqnbqqSuIgGh0B7UFqW3R/Y1Cc2+jdmtJv++KxQ8DjPzDbNcd7YWF2p95VjD4yQB&#10;QZw7U3Gh4fNjO16A8AHZYO2YNPTkYb0aDpaYGnflPV0OoRARwj5FDWUITSqlz0uy6CeuIY7et2st&#10;hijbQpoWrxFuazlNkpm0WHFcKLGhrKT85/BrNVS92n29Z6d59nY+Ku/6o1fPVuvRQ7d5ARGoC/fw&#10;f/vVaFAL9QS3N/EJyNUfAAAA//8DAFBLAQItABQABgAIAAAAIQDb4fbL7gAAAIUBAAATAAAAAAAA&#10;AAAAAAAAAAAAAABbQ29udGVudF9UeXBlc10ueG1sUEsBAi0AFAAGAAgAAAAhAFr0LFu/AAAAFQEA&#10;AAsAAAAAAAAAAAAAAAAAHwEAAF9yZWxzLy5yZWxzUEsBAi0AFAAGAAgAAAAhAJdpfk7HAAAA3QAA&#10;AA8AAAAAAAAAAAAAAAAABwIAAGRycy9kb3ducmV2LnhtbFBLBQYAAAAAAwADALcAAAD7AgAAAAA=&#10;" filled="f">
                  <o:lock v:ext="edit" aspectratio="t"/>
                </v:rect>
                <v:rect id="四角形 2791" o:spid="_x0000_s1202" style="position:absolute;left:5958;top:4497;width:267;height: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UgxwAAAN0AAAAPAAAAZHJzL2Rvd25yZXYueG1sRI9Ba8JA&#10;FITvQv/D8gq96caKNqSuIkGhKApNS9vja/Y1Cc2+DdnVxH/vCoLHYWa+YebL3tTiRK2rLCsYjyIQ&#10;xLnVFRcKPj82wxiE88gaa8uk4EwOlouHwRwTbTt+p1PmCxEg7BJUUHrfJFK6vCSDbmQb4uD92dag&#10;D7ItpG6xC3BTy+comkmDFYeFEhtKS8r/s6NRsJK83Y3TLn457L+n6dfaNr/2R6mnx371CsJT7+/h&#10;W/tNK5jEkylc34QnIBcXAAAA//8DAFBLAQItABQABgAIAAAAIQDb4fbL7gAAAIUBAAATAAAAAAAA&#10;AAAAAAAAAAAAAABbQ29udGVudF9UeXBlc10ueG1sUEsBAi0AFAAGAAgAAAAhAFr0LFu/AAAAFQEA&#10;AAsAAAAAAAAAAAAAAAAAHwEAAF9yZWxzLy5yZWxzUEsBAi0AFAAGAAgAAAAhACuIBSDHAAAA3QAA&#10;AA8AAAAAAAAAAAAAAAAABwIAAGRycy9kb3ducmV2LnhtbFBLBQYAAAAAAwADALcAAAD7AgAAAAA=&#10;" filled="f" strokeweight="2.25pt">
                  <o:lock v:ext="edit" aspectratio="t"/>
                </v:rect>
                <v:rect id="四角形 2792" o:spid="_x0000_s1203" style="position:absolute;left:5950;top:3991;width:277;height: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zUxgAAAN0AAAAPAAAAZHJzL2Rvd25yZXYueG1sRI9PawIx&#10;FMTvBb9DeIIX0axaZFmNoi2lHuvf82Pz3CxuXtZN1G0/fSMUehxm5jfMfNnaStyp8aVjBaNhAoI4&#10;d7rkQsFh/zFIQfiArLFyTAq+ycNy0XmZY6bdg7d034VCRAj7DBWYEOpMSp8bsuiHriaO3tk1FkOU&#10;TSF1g48It5UcJ8lUWiw5Lhis6c1QftndrIJ+ejh9jt3+mJrzddR/3f58reldqV63Xc1ABGrDf/iv&#10;vdEKJulkCs838QnIxS8AAAD//wMAUEsBAi0AFAAGAAgAAAAhANvh9svuAAAAhQEAABMAAAAAAAAA&#10;AAAAAAAAAAAAAFtDb250ZW50X1R5cGVzXS54bWxQSwECLQAUAAYACAAAACEAWvQsW78AAAAVAQAA&#10;CwAAAAAAAAAAAAAAAAAfAQAAX3JlbHMvLnJlbHNQSwECLQAUAAYACAAAACEA0JPM1MYAAADdAAAA&#10;DwAAAAAAAAAAAAAAAAAHAgAAZHJzL2Rvd25yZXYueG1sUEsFBgAAAAADAAMAtwAAAPoCAAAAAA==&#10;" filled="f" strokeweight="2.25pt">
                  <v:stroke dashstyle="longDashDot"/>
                  <o:lock v:ext="edit" aspectratio="t"/>
                </v:rect>
                <v:rect id="四角形 2793" o:spid="_x0000_s1204" style="position:absolute;left:6568;top:2770;width:4211;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QHxQAAAN0AAAAPAAAAZHJzL2Rvd25yZXYueG1sRI/RasJA&#10;FETfC/7DcgXf6sYKrcRspAoVoYWatB9wzV6zodm7IbvG+PfdQsHHYWbOMNlmtK0YqPeNYwWLeQKC&#10;uHK64VrB99fb4wqED8gaW8ek4EYeNvnkIcNUuysXNJShFhHCPkUFJoQuldJXhiz6ueuIo3d2vcUQ&#10;ZV9L3eM1wm0rn5LkWVpsOC4Y7GhnqPopL1aBPnlz+hy37XtRHqv9EPb8sbVKzabj6xpEoDHcw//t&#10;g1awXC1f4O9NfAIy/wUAAP//AwBQSwECLQAUAAYACAAAACEA2+H2y+4AAACFAQAAEwAAAAAAAAAA&#10;AAAAAAAAAAAAW0NvbnRlbnRfVHlwZXNdLnhtbFBLAQItABQABgAIAAAAIQBa9CxbvwAAABUBAAAL&#10;AAAAAAAAAAAAAAAAAB8BAABfcmVscy8ucmVsc1BLAQItABQABgAIAAAAIQC0pmQHxQAAAN0AAAAP&#10;AAAAAAAAAAAAAAAAAAcCAABkcnMvZG93bnJldi54bWxQSwUGAAAAAAMAAwC3AAAA+QIAAAAA&#10;" filled="f" fillcolor="#0c9" stroked="f">
                  <v:textbox inset="1.90042mm,.95022mm,1.90042mm,.95022mm">
                    <w:txbxContent>
                      <w:p w14:paraId="76F9A088" w14:textId="77777777" w:rsidR="00E2074E" w:rsidRDefault="00377734">
                        <w:pPr>
                          <w:jc w:val="both"/>
                          <w:rPr>
                            <w:rFonts w:ascii="Times New Roman" w:eastAsia="ＭＳ Ｐゴシック" w:hAnsi="Arial" w:cs="ＭＳ Ｐゴシック"/>
                            <w:sz w:val="16"/>
                            <w:szCs w:val="16"/>
                            <w:lang w:val="ja-JP"/>
                          </w:rPr>
                        </w:pPr>
                        <w:r w:rsidRPr="006D512B">
                          <w:rPr>
                            <w:rFonts w:ascii="Times New Roman" w:eastAsia="ＭＳ Ｐゴシック" w:hAnsi="Arial" w:cs="ＭＳ Ｐゴシック" w:hint="eastAsia"/>
                            <w:color w:val="auto"/>
                            <w:sz w:val="16"/>
                            <w:szCs w:val="16"/>
                            <w:lang w:val="ja-JP"/>
                          </w:rPr>
                          <w:t>すべ</w:t>
                        </w:r>
                        <w:r w:rsidR="00E2074E" w:rsidRPr="006D512B">
                          <w:rPr>
                            <w:rFonts w:ascii="Times New Roman" w:eastAsia="ＭＳ Ｐゴシック" w:hAnsi="Arial" w:cs="ＭＳ Ｐゴシック" w:hint="eastAsia"/>
                            <w:color w:val="auto"/>
                            <w:sz w:val="16"/>
                            <w:szCs w:val="16"/>
                            <w:lang w:val="ja-JP"/>
                          </w:rPr>
                          <w:t>ての</w:t>
                        </w:r>
                        <w:r w:rsidR="00E2074E">
                          <w:rPr>
                            <w:rFonts w:ascii="Times New Roman" w:eastAsia="ＭＳ Ｐゴシック" w:hAnsi="Arial" w:cs="ＭＳ Ｐゴシック" w:hint="eastAsia"/>
                            <w:sz w:val="16"/>
                            <w:szCs w:val="16"/>
                            <w:lang w:val="ja-JP"/>
                          </w:rPr>
                          <w:t>範囲が汚染のおそれがない土地である単位区画（ｃ）</w:t>
                        </w:r>
                      </w:p>
                    </w:txbxContent>
                  </v:textbox>
                </v:rect>
                <v:rect id="四角形 2794" o:spid="_x0000_s1205" style="position:absolute;left:6593;top:3964;width:1700;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B1wQAAAN0AAAAPAAAAZHJzL2Rvd25yZXYueG1sRE/NisIw&#10;EL4LvkMYwZumKoh0jbIKyoKCtvoAYzPblG0mpcnW7ttvDoLHj+9/ve1tLTpqfeVYwWyagCAunK64&#10;VHC/HSYrED4ga6wdk4I/8rDdDAdrTLV7ckZdHkoRQ9inqMCE0KRS+sKQRT91DXHkvl1rMUTYllK3&#10;+IzhtpbzJFlKixXHBoMN7Q0VP/mvVaAf3jwu/a4+Zfm1OHbhyOedVWo86j8/QATqw1v8cn9pBYvV&#10;Is6Nb+ITkJt/AAAA//8DAFBLAQItABQABgAIAAAAIQDb4fbL7gAAAIUBAAATAAAAAAAAAAAAAAAA&#10;AAAAAABbQ29udGVudF9UeXBlc10ueG1sUEsBAi0AFAAGAAgAAAAhAFr0LFu/AAAAFQEAAAsAAAAA&#10;AAAAAAAAAAAAHwEAAF9yZWxzLy5yZWxzUEsBAi0AFAAGAAgAAAAhAMU58HXBAAAA3QAAAA8AAAAA&#10;AAAAAAAAAAAABwIAAGRycy9kb3ducmV2LnhtbFBLBQYAAAAAAwADALcAAAD1AgAAAAA=&#10;" filled="f" fillcolor="#0c9" stroked="f">
                  <v:textbox inset="1.90042mm,.95022mm,1.90042mm,.95022mm">
                    <w:txbxContent>
                      <w:p w14:paraId="0010EC1D"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30</w:t>
                        </w:r>
                        <w:r>
                          <w:rPr>
                            <w:rFonts w:ascii="Times New Roman" w:eastAsia="ＭＳ Ｐゴシック" w:hAnsi="Arial" w:cs="ＭＳ Ｐゴシック" w:hint="eastAsia"/>
                            <w:sz w:val="16"/>
                            <w:szCs w:val="16"/>
                            <w:lang w:val="ja-JP"/>
                          </w:rPr>
                          <w:t>ｍ区画</w:t>
                        </w:r>
                      </w:p>
                    </w:txbxContent>
                  </v:textbox>
                </v:rect>
                <v:rect id="四角形 2795" o:spid="_x0000_s1206" style="position:absolute;left:6578;top:4450;width:2519;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XuxAAAAN0AAAAPAAAAZHJzL2Rvd25yZXYueG1sRI/RasJA&#10;FETfhf7Dcgt9q5sqFI2uogWlUKEm+gHX7DUbzN4N2W1M/94VBB+HmTnDzJe9rUVHra8cK/gYJiCI&#10;C6crLhUcD5v3CQgfkDXWjknBP3lYLl4Gc0y1u3JGXR5KESHsU1RgQmhSKX1hyKIfuoY4emfXWgxR&#10;tqXULV4j3NZylCSf0mLFccFgQ1+Gikv+ZxXokzen335d/2T5vth2Ycu7tVXq7bVfzUAE6sMz/Gh/&#10;awXjyXgK9zfxCcjFDQAA//8DAFBLAQItABQABgAIAAAAIQDb4fbL7gAAAIUBAAATAAAAAAAAAAAA&#10;AAAAAAAAAABbQ29udGVudF9UeXBlc10ueG1sUEsBAi0AFAAGAAgAAAAhAFr0LFu/AAAAFQEAAAsA&#10;AAAAAAAAAAAAAAAAHwEAAF9yZWxzLy5yZWxzUEsBAi0AFAAGAAgAAAAhAKp1Ve7EAAAA3QAAAA8A&#10;AAAAAAAAAAAAAAAABwIAAGRycy9kb3ducmV2LnhtbFBLBQYAAAAAAwADALcAAAD4AgAAAAA=&#10;" filled="f" fillcolor="#0c9" stroked="f">
                  <v:textbox inset="1.90042mm,.95022mm,1.90042mm,.95022mm">
                    <w:txbxContent>
                      <w:p w14:paraId="194978B8"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30</w:t>
                        </w:r>
                        <w:r>
                          <w:rPr>
                            <w:rFonts w:ascii="Times New Roman" w:eastAsia="ＭＳ Ｐゴシック" w:hAnsi="Arial" w:cs="ＭＳ Ｐゴシック" w:hint="eastAsia"/>
                            <w:sz w:val="16"/>
                            <w:szCs w:val="16"/>
                            <w:lang w:val="ja-JP"/>
                          </w:rPr>
                          <w:t>ｍ格子</w:t>
                        </w:r>
                      </w:p>
                    </w:txbxContent>
                  </v:textbox>
                </v:rect>
                <v:rect id="四角形 2796" o:spid="_x0000_s1207" style="position:absolute;left:5949;top:3398;width:292;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vQwwAAAN0AAAAPAAAAZHJzL2Rvd25yZXYueG1sRE/LasJA&#10;FN0X/IfhCu50YgWJ0VG0IMRS6nPh8pq5JsHMnZiZavr3nYXQ5eG8Z4vWVOJBjSstKxgOIhDEmdUl&#10;5wpOx3U/BuE8ssbKMin4JQeLeedthom2T97T4+BzEULYJaig8L5OpHRZQQbdwNbEgbvaxqAPsMml&#10;bvAZwk0l36NoLA2WHBoKrOmjoOx2+DEKNm77lX7qo68vcXWO7+nye7TaKdXrtsspCE+t/xe/3KlW&#10;MJqMw9zwJjwBOf8DAAD//wMAUEsBAi0AFAAGAAgAAAAhANvh9svuAAAAhQEAABMAAAAAAAAAAAAA&#10;AAAAAAAAAFtDb250ZW50X1R5cGVzXS54bWxQSwECLQAUAAYACAAAACEAWvQsW78AAAAVAQAACwAA&#10;AAAAAAAAAAAAAAAfAQAAX3JlbHMvLnJlbHNQSwECLQAUAAYACAAAACEA3DiL0MMAAADdAAAADwAA&#10;AAAAAAAAAAAAAAAHAgAAZHJzL2Rvd25yZXYueG1sUEsFBgAAAAADAAMAtwAAAPcCAAAAAA==&#10;" filled="f" strokeweight="2pt">
                  <v:stroke dashstyle="longDashDotDot"/>
                  <o:lock v:ext="edit" aspectratio="t"/>
                </v:rect>
                <v:rect id="四角形 2797" o:spid="_x0000_s1208" style="position:absolute;left:6569;top:3329;width:3855;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VuxAAAAN0AAAAPAAAAZHJzL2Rvd25yZXYueG1sRI/RasJA&#10;FETfhf7Dcgu+6aYWpEZX0YIiKLSJfsA1e80Gs3dDdhvj37uFQh+HmTnDLFa9rUVHra8cK3gbJyCI&#10;C6crLhWcT9vRBwgfkDXWjknBgzysli+DBaba3TmjLg+liBD2KSowITSplL4wZNGPXUMcvatrLYYo&#10;21LqFu8Rbms5SZKptFhxXDDY0Keh4pb/WAX64s3lq9/Uhyz/LnZd2PFxY5UavvbrOYhAffgP/7X3&#10;WsH7bDqD3zfxCcjlEwAA//8DAFBLAQItABQABgAIAAAAIQDb4fbL7gAAAIUBAAATAAAAAAAAAAAA&#10;AAAAAAAAAABbQ29udGVudF9UeXBlc10ueG1sUEsBAi0AFAAGAAgAAAAhAFr0LFu/AAAAFQEAAAsA&#10;AAAAAAAAAAAAAAAAHwEAAF9yZWxzLy5yZWxzUEsBAi0AFAAGAAgAAAAhAM8ndW7EAAAA3QAAAA8A&#10;AAAAAAAAAAAAAAAABwIAAGRycy9kb3ducmV2LnhtbFBLBQYAAAAAAwADALcAAAD4AgAAAAA=&#10;" filled="f" fillcolor="#0c9" stroked="f">
                  <v:textbox inset="1.90042mm,.95022mm,1.90042mm,.95022mm">
                    <w:txbxContent>
                      <w:p w14:paraId="1762338E" w14:textId="77777777" w:rsidR="00E2074E" w:rsidRDefault="00E2074E">
                        <w:pPr>
                          <w:spacing w:line="240" w:lineRule="exact"/>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汚染土壌が存在するおそれがあると認められる</w:t>
                        </w:r>
                      </w:p>
                      <w:p w14:paraId="2D607C72" w14:textId="77777777" w:rsidR="00E2074E" w:rsidRDefault="00E2074E">
                        <w:pPr>
                          <w:spacing w:line="240" w:lineRule="exact"/>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土地の範囲（ａ）</w:t>
                        </w:r>
                      </w:p>
                    </w:txbxContent>
                  </v:textbox>
                </v:rect>
              </v:group>
            </w:pict>
          </mc:Fallback>
        </mc:AlternateContent>
      </w:r>
    </w:p>
    <w:p w14:paraId="113E2AD8" w14:textId="77777777" w:rsidR="00E2074E" w:rsidRDefault="00E2074E">
      <w:pPr>
        <w:spacing w:line="240" w:lineRule="exact"/>
        <w:outlineLvl w:val="3"/>
        <w:rPr>
          <w:b/>
          <w:bCs/>
        </w:rPr>
      </w:pPr>
    </w:p>
    <w:p w14:paraId="18FE512D" w14:textId="77777777" w:rsidR="00E2074E" w:rsidRDefault="00E2074E">
      <w:pPr>
        <w:spacing w:line="240" w:lineRule="exact"/>
        <w:outlineLvl w:val="3"/>
        <w:rPr>
          <w:b/>
          <w:bCs/>
        </w:rPr>
      </w:pPr>
    </w:p>
    <w:p w14:paraId="6F7CE15E" w14:textId="77777777" w:rsidR="00E2074E" w:rsidRDefault="00E2074E">
      <w:pPr>
        <w:spacing w:line="240" w:lineRule="exact"/>
        <w:outlineLvl w:val="3"/>
        <w:rPr>
          <w:b/>
          <w:bCs/>
        </w:rPr>
      </w:pPr>
    </w:p>
    <w:p w14:paraId="24DED1EE" w14:textId="77777777" w:rsidR="00E2074E" w:rsidRDefault="00E2074E">
      <w:pPr>
        <w:spacing w:line="240" w:lineRule="exact"/>
        <w:outlineLvl w:val="3"/>
        <w:rPr>
          <w:b/>
          <w:bCs/>
        </w:rPr>
      </w:pPr>
    </w:p>
    <w:p w14:paraId="132857D4" w14:textId="77777777" w:rsidR="00E2074E" w:rsidRDefault="00E2074E">
      <w:pPr>
        <w:spacing w:line="240" w:lineRule="exact"/>
        <w:outlineLvl w:val="3"/>
        <w:rPr>
          <w:b/>
          <w:bCs/>
        </w:rPr>
      </w:pPr>
    </w:p>
    <w:p w14:paraId="0DBE149E" w14:textId="77777777" w:rsidR="00E2074E" w:rsidRDefault="00E2074E">
      <w:pPr>
        <w:spacing w:line="240" w:lineRule="exact"/>
        <w:outlineLvl w:val="3"/>
        <w:rPr>
          <w:b/>
          <w:bCs/>
        </w:rPr>
      </w:pPr>
    </w:p>
    <w:p w14:paraId="5029B881" w14:textId="77777777" w:rsidR="00E2074E" w:rsidRDefault="00E2074E">
      <w:pPr>
        <w:spacing w:line="240" w:lineRule="exact"/>
        <w:outlineLvl w:val="3"/>
        <w:rPr>
          <w:b/>
          <w:bCs/>
        </w:rPr>
      </w:pPr>
    </w:p>
    <w:p w14:paraId="6B981529" w14:textId="77777777" w:rsidR="00E2074E" w:rsidRDefault="00E2074E">
      <w:pPr>
        <w:spacing w:line="240" w:lineRule="exact"/>
        <w:outlineLvl w:val="3"/>
        <w:rPr>
          <w:b/>
          <w:bCs/>
        </w:rPr>
      </w:pPr>
    </w:p>
    <w:p w14:paraId="4470C01A" w14:textId="3CA140C6" w:rsidR="00E2074E" w:rsidRDefault="00874D7C">
      <w:pPr>
        <w:spacing w:line="240" w:lineRule="exact"/>
        <w:outlineLvl w:val="3"/>
        <w:rPr>
          <w:b/>
          <w:bCs/>
        </w:rPr>
      </w:pPr>
      <w:r>
        <w:rPr>
          <w:rFonts w:hint="eastAsia"/>
          <w:b/>
          <w:bCs/>
          <w:noProof/>
        </w:rPr>
        <mc:AlternateContent>
          <mc:Choice Requires="wps">
            <w:drawing>
              <wp:anchor distT="0" distB="0" distL="114300" distR="114300" simplePos="0" relativeHeight="251566592" behindDoc="0" locked="0" layoutInCell="1" allowOverlap="1" wp14:anchorId="307773B6" wp14:editId="3CF7FC82">
                <wp:simplePos x="0" y="0"/>
                <wp:positionH relativeFrom="column">
                  <wp:posOffset>-2569845</wp:posOffset>
                </wp:positionH>
                <wp:positionV relativeFrom="paragraph">
                  <wp:posOffset>43815</wp:posOffset>
                </wp:positionV>
                <wp:extent cx="1996440" cy="229235"/>
                <wp:effectExtent l="0" t="0" r="0" b="0"/>
                <wp:wrapNone/>
                <wp:docPr id="3828" name="テキストボックス 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75A3" w14:textId="77777777" w:rsidR="00E2074E" w:rsidRDefault="00E2074E">
                            <w:pPr>
                              <w:ind w:firstLineChars="148" w:firstLine="340"/>
                            </w:pPr>
                            <w:r>
                              <w:rPr>
                                <w:rFonts w:hint="eastAsia"/>
                              </w:rPr>
                              <w:t>30m 　 10m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73B6" id="テキストボックス 2784" o:spid="_x0000_s1209" type="#_x0000_t202" style="position:absolute;margin-left:-202.35pt;margin-top:3.45pt;width:157.2pt;height:18.0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6PGgIAAOMDAAAOAAAAZHJzL2Uyb0RvYy54bWysU82O0zAQviPxDpbvNG3a3W2jpqtlV4uQ&#10;lh9p4QFcx2kiEo8Zu03KsZUQD8ErIM48T16EsdOWAjfExbI9nm+++ebz/LqtK7ZRaEvQKR8Nhpwp&#10;LSEr9Srl79/dP5tyZp3QmahAq5RvleXXi6dP5o1JVAwFVJlCRiDaJo1JeeGcSaLIykLVwg7AKE3B&#10;HLAWjo64ijIUDaHXVRQPh5dRA5gZBKmspdu7PsgXAT/PlXRv8twqx6qUEzcXVgzr0q/RYi6SFQpT&#10;lPJAQ/wDi1qUmoqeoO6EE2yN5V9QdSkRLORuIKGOIM9LqUIP1M1o+Ec3j4UwKvRC4lhzksn+P1j5&#10;evMWWZmlfDyNaVZa1DSlbv+5233rdj+6/Zdu/7Xb77vddzqy+Go68Zo1xiaU+mgo2bXPoaXZh/6t&#10;eQD5wTINt4XQK3WDCE2hREacRz4zOkvtcawHWTavIKPKYu0gALU51l5QkogROs1ue5qXah2TvuRs&#10;djmZUEhSLI5n8fgilBDJMdugdS8U1MxvUo7kh4AuNg/WeTYiOT7xxTTcl1UVPFHp3y7oob8J7D3h&#10;nrprl20QbzQaH2VZQralhhB6r9HfoE0B+ImzhnyWcvtxLVBxVr3UJMrVJJ5dkDHDYTqdUTd4Hlie&#10;BYSWBJRyx1m/vXW9ldcGy1VBdfohaLghGfMydOj17jkd6JOTQuMH13urnp/Dq19/c/ETAAD//wMA&#10;UEsDBBQABgAIAAAAIQA6bfD94QAAAAkBAAAPAAAAZHJzL2Rvd25yZXYueG1sTI9BT4NAEIXvJv6H&#10;zZh4o7tapBYZGmqiJr1YW2M8LjACkZ0l7LZFf73rSY+T9+W9b7LVZHpxpNF1lhGuZgoEcWXrjhuE&#10;1/1DdAvCec217i0Twhc5WOXnZ5lOa3viFzrufCNCCbtUI7TeD6mUrmrJaDezA3HIPuxotA/n2Mh6&#10;1KdQbnp5rVQije44LLR6oPuWqs/dwSB8d6542j6vfbm+eX9U203i3ooE8fJiKu5AeJr8Hwy/+kEd&#10;8uBU2gPXTvQIUaziRWARkiWIAERLNQdRIsRzBTLP5P8P8h8AAAD//wMAUEsBAi0AFAAGAAgAAAAh&#10;ALaDOJL+AAAA4QEAABMAAAAAAAAAAAAAAAAAAAAAAFtDb250ZW50X1R5cGVzXS54bWxQSwECLQAU&#10;AAYACAAAACEAOP0h/9YAAACUAQAACwAAAAAAAAAAAAAAAAAvAQAAX3JlbHMvLnJlbHNQSwECLQAU&#10;AAYACAAAACEA5aG+jxoCAADjAwAADgAAAAAAAAAAAAAAAAAuAgAAZHJzL2Uyb0RvYy54bWxQSwEC&#10;LQAUAAYACAAAACEAOm3w/eEAAAAJAQAADwAAAAAAAAAAAAAAAAB0BAAAZHJzL2Rvd25yZXYueG1s&#10;UEsFBgAAAAAEAAQA8wAAAIIFAAAAAA==&#10;" filled="f" stroked="f">
                <v:textbox inset="5.85pt,.7pt,5.85pt,.7pt">
                  <w:txbxContent>
                    <w:p w14:paraId="41EF75A3" w14:textId="77777777" w:rsidR="00E2074E" w:rsidRDefault="00E2074E">
                      <w:pPr>
                        <w:ind w:firstLineChars="148" w:firstLine="340"/>
                      </w:pPr>
                      <w:r>
                        <w:rPr>
                          <w:rFonts w:hint="eastAsia"/>
                        </w:rPr>
                        <w:t>30m 　 10m</w:t>
                      </w:r>
                    </w:p>
                  </w:txbxContent>
                </v:textbox>
              </v:shape>
            </w:pict>
          </mc:Fallback>
        </mc:AlternateContent>
      </w:r>
    </w:p>
    <w:p w14:paraId="3486892D" w14:textId="77777777" w:rsidR="00E2074E" w:rsidRDefault="00E2074E">
      <w:pPr>
        <w:spacing w:line="240" w:lineRule="exact"/>
        <w:outlineLvl w:val="3"/>
        <w:rPr>
          <w:b/>
          <w:bCs/>
        </w:rPr>
      </w:pPr>
    </w:p>
    <w:p w14:paraId="2849541F" w14:textId="77777777" w:rsidR="00E2074E" w:rsidRDefault="00E2074E">
      <w:pPr>
        <w:spacing w:line="240" w:lineRule="exact"/>
        <w:outlineLvl w:val="3"/>
        <w:rPr>
          <w:b/>
          <w:bCs/>
        </w:rPr>
      </w:pPr>
    </w:p>
    <w:p w14:paraId="202CFBC3" w14:textId="77777777" w:rsidR="00E2074E" w:rsidRDefault="00E2074E">
      <w:pPr>
        <w:spacing w:line="240" w:lineRule="exact"/>
        <w:outlineLvl w:val="3"/>
        <w:rPr>
          <w:b/>
          <w:bCs/>
        </w:rPr>
      </w:pPr>
    </w:p>
    <w:p w14:paraId="78C31ACA" w14:textId="77777777" w:rsidR="00E2074E" w:rsidRDefault="00E2074E">
      <w:pPr>
        <w:spacing w:line="240" w:lineRule="exact"/>
        <w:outlineLvl w:val="3"/>
        <w:rPr>
          <w:b/>
          <w:bCs/>
        </w:rPr>
      </w:pPr>
    </w:p>
    <w:p w14:paraId="6FE7A500" w14:textId="77777777" w:rsidR="00E2074E" w:rsidRDefault="00E2074E">
      <w:pPr>
        <w:spacing w:line="240" w:lineRule="exact"/>
        <w:outlineLvl w:val="3"/>
        <w:rPr>
          <w:b/>
          <w:bCs/>
        </w:rPr>
      </w:pPr>
    </w:p>
    <w:p w14:paraId="24B1E750" w14:textId="77777777" w:rsidR="00E2074E" w:rsidRDefault="00E2074E">
      <w:pPr>
        <w:spacing w:line="240" w:lineRule="exact"/>
        <w:ind w:firstLine="233"/>
        <w:jc w:val="center"/>
        <w:outlineLvl w:val="3"/>
        <w:rPr>
          <w:bCs/>
        </w:rPr>
      </w:pPr>
      <w:r>
        <w:rPr>
          <w:rFonts w:hint="eastAsia"/>
          <w:bCs/>
        </w:rPr>
        <w:t>図５－２　試料採取等を行う区画の設定</w:t>
      </w:r>
    </w:p>
    <w:p w14:paraId="5803BAB5" w14:textId="77777777" w:rsidR="00E2074E" w:rsidRDefault="00E2074E">
      <w:pPr>
        <w:spacing w:line="240" w:lineRule="exact"/>
        <w:outlineLvl w:val="3"/>
        <w:rPr>
          <w:b/>
          <w:bCs/>
        </w:rPr>
      </w:pPr>
    </w:p>
    <w:p w14:paraId="221E9902" w14:textId="77777777" w:rsidR="00E2074E" w:rsidRDefault="00E2074E">
      <w:pPr>
        <w:ind w:leftChars="62" w:left="142" w:firstLine="567"/>
        <w:outlineLvl w:val="4"/>
        <w:rPr>
          <w:spacing w:val="4"/>
        </w:rPr>
      </w:pPr>
      <w:r>
        <w:rPr>
          <w:rFonts w:hAnsi="ＭＳ ゴシック"/>
          <w:b/>
          <w:bCs/>
        </w:rPr>
        <w:t>(</w:t>
      </w:r>
      <w:r>
        <w:rPr>
          <w:rFonts w:hint="eastAsia"/>
          <w:b/>
          <w:bCs/>
        </w:rPr>
        <w:t>ｲ</w:t>
      </w:r>
      <w:r>
        <w:rPr>
          <w:rFonts w:hAnsi="ＭＳ ゴシック"/>
          <w:b/>
          <w:bCs/>
        </w:rPr>
        <w:t>)</w:t>
      </w:r>
      <w:r>
        <w:rPr>
          <w:rFonts w:hint="eastAsia"/>
          <w:b/>
          <w:bCs/>
        </w:rPr>
        <w:t xml:space="preserve">　区画の選定</w:t>
      </w:r>
    </w:p>
    <w:p w14:paraId="0AE0A0BF" w14:textId="77777777" w:rsidR="00E2074E" w:rsidRDefault="00E2074E">
      <w:pPr>
        <w:ind w:leftChars="200" w:left="459" w:firstLineChars="100" w:firstLine="229"/>
        <w:rPr>
          <w:rFonts w:hAnsi="ＭＳ ゴシック"/>
          <w:b/>
        </w:rPr>
      </w:pPr>
      <w:r>
        <w:rPr>
          <w:rFonts w:ascii="ＭＳ 明朝" w:eastAsia="ＭＳ 明朝" w:hAnsi="ＭＳ 明朝" w:hint="eastAsia"/>
        </w:rPr>
        <w:t>「汚染土壌が存在するおそれがあると認められる土地」及び「汚染土壌が存在するおそれが少ない土地」を含む単位区画を試料採取等区画とします。</w:t>
      </w:r>
    </w:p>
    <w:p w14:paraId="668369A5" w14:textId="77777777" w:rsidR="00E2074E" w:rsidRDefault="00E2074E">
      <w:pPr>
        <w:ind w:firstLineChars="398" w:firstLine="917"/>
        <w:rPr>
          <w:rFonts w:hAnsi="ＭＳ ゴシック"/>
          <w:b/>
        </w:rPr>
      </w:pPr>
      <w:r>
        <w:rPr>
          <w:rFonts w:hAnsi="ＭＳ ゴシック" w:hint="eastAsia"/>
          <w:b/>
        </w:rPr>
        <w:t>①調査方法１（ＳＴＥＰ１）</w:t>
      </w:r>
    </w:p>
    <w:p w14:paraId="5A78C9DD" w14:textId="77777777"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汚染土壌が存在するおそれがあると認められる土地」を含む30ｍ区画において試料採取等区画の数が５以下の場合はすべてを、６以上の場合はそのうちいずれか５の試料採取等区画を試料採取の対象とします。</w:t>
      </w:r>
    </w:p>
    <w:p w14:paraId="66E504D7" w14:textId="77777777" w:rsidR="00E2074E" w:rsidRDefault="00E2074E">
      <w:pPr>
        <w:ind w:firstLineChars="398" w:firstLine="917"/>
        <w:rPr>
          <w:rFonts w:hAnsi="ＭＳ ゴシック"/>
          <w:b/>
        </w:rPr>
      </w:pPr>
      <w:r>
        <w:rPr>
          <w:rFonts w:hAnsi="ＭＳ ゴシック" w:hint="eastAsia"/>
          <w:b/>
        </w:rPr>
        <w:t>②調査方法２（ＳＴＥＰ２）</w:t>
      </w:r>
    </w:p>
    <w:p w14:paraId="7AF798F9"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方法１により試料対象とした区画、及び30ｍ区画における土地以外の「汚染土壌が存在するおそれが少ない土地」を含む30ｍ格子において試料採取等区画の数が５以下の場合はすべてを、６以上の場合はそのうちいずれか５の試料採取等区画を試料採取の対象とします。</w:t>
      </w:r>
    </w:p>
    <w:p w14:paraId="07B485BE" w14:textId="77777777" w:rsidR="00E2074E" w:rsidRDefault="00E2074E">
      <w:pPr>
        <w:ind w:firstLineChars="398" w:firstLine="917"/>
        <w:rPr>
          <w:rFonts w:hAnsi="ＭＳ ゴシック"/>
          <w:b/>
        </w:rPr>
      </w:pPr>
      <w:r>
        <w:rPr>
          <w:rFonts w:hAnsi="ＭＳ ゴシック" w:hint="eastAsia"/>
          <w:b/>
        </w:rPr>
        <w:t>③調査方法３</w:t>
      </w:r>
    </w:p>
    <w:p w14:paraId="337B721C" w14:textId="77777777" w:rsidR="00E2074E" w:rsidRPr="006D512B"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「汚染土壌が存在するおそれがあると認められる土地」及び「汚染土壌が存在するおそれが少ない土地」</w:t>
      </w:r>
      <w:r w:rsidRPr="006D512B">
        <w:rPr>
          <w:rFonts w:ascii="ＭＳ 明朝" w:eastAsia="ＭＳ 明朝" w:hAnsi="ＭＳ 明朝" w:hint="eastAsia"/>
          <w:color w:val="auto"/>
        </w:rPr>
        <w:t>を含む</w:t>
      </w:r>
      <w:r w:rsidR="00377734" w:rsidRPr="006D512B">
        <w:rPr>
          <w:rFonts w:ascii="ＭＳ 明朝" w:eastAsia="ＭＳ 明朝" w:hAnsi="ＭＳ 明朝" w:hint="eastAsia"/>
          <w:color w:val="auto"/>
        </w:rPr>
        <w:t>すべ</w:t>
      </w:r>
      <w:r w:rsidRPr="006D512B">
        <w:rPr>
          <w:rFonts w:ascii="ＭＳ 明朝" w:eastAsia="ＭＳ 明朝" w:hAnsi="ＭＳ 明朝" w:hint="eastAsia"/>
          <w:color w:val="auto"/>
        </w:rPr>
        <w:t>ての単位区画を試料採取の対象とします。</w:t>
      </w:r>
    </w:p>
    <w:p w14:paraId="21D57CD5" w14:textId="77777777" w:rsidR="00E2074E" w:rsidRDefault="00E2074E">
      <w:pPr>
        <w:ind w:leftChars="200" w:left="459" w:firstLineChars="100" w:firstLine="229"/>
        <w:rPr>
          <w:rFonts w:ascii="ＭＳ 明朝" w:eastAsia="ＭＳ 明朝" w:hAnsi="ＭＳ 明朝"/>
        </w:rPr>
      </w:pPr>
      <w:r w:rsidRPr="006D512B">
        <w:rPr>
          <w:rFonts w:ascii="ＭＳ 明朝" w:eastAsia="ＭＳ 明朝" w:hAnsi="ＭＳ 明朝" w:hint="eastAsia"/>
          <w:color w:val="auto"/>
        </w:rPr>
        <w:t>なお、公有水面埋立地において</w:t>
      </w:r>
      <w:r>
        <w:rPr>
          <w:rFonts w:ascii="ＭＳ 明朝" w:eastAsia="ＭＳ 明朝" w:hAnsi="ＭＳ 明朝" w:hint="eastAsia"/>
        </w:rPr>
        <w:t>水面埋立土砂由来のダイオキシン類汚染のおそれがある場合は、第二種・第三種特定有害物質の水面埋立土砂由来汚染の場合と同じ方法で実施します</w:t>
      </w:r>
      <w:r>
        <w:rPr>
          <w:rFonts w:hAnsi="ＭＳ ゴシック" w:hint="eastAsia"/>
        </w:rPr>
        <w:t>【条例規則48の12の３】</w:t>
      </w:r>
      <w:r>
        <w:rPr>
          <w:rFonts w:ascii="ＭＳ 明朝" w:eastAsia="ＭＳ 明朝" w:hAnsi="ＭＳ 明朝" w:hint="eastAsia"/>
        </w:rPr>
        <w:t>。</w:t>
      </w:r>
    </w:p>
    <w:p w14:paraId="1622B6FF" w14:textId="77777777" w:rsidR="00E2074E" w:rsidRDefault="00E2074E">
      <w:pPr>
        <w:rPr>
          <w:rFonts w:ascii="ＭＳ 明朝" w:eastAsia="ＭＳ 明朝" w:hAnsi="ＭＳ 明朝"/>
        </w:rPr>
      </w:pPr>
    </w:p>
    <w:p w14:paraId="4CD31047" w14:textId="77777777" w:rsidR="00E2074E" w:rsidRDefault="00E2074E">
      <w:pPr>
        <w:ind w:left="567"/>
        <w:rPr>
          <w:bCs/>
        </w:rPr>
      </w:pPr>
      <w:r>
        <w:rPr>
          <w:rFonts w:hAnsi="ＭＳ ゴシック" w:hint="eastAsia"/>
          <w:b/>
          <w:bCs/>
        </w:rPr>
        <w:t xml:space="preserve">ウ　</w:t>
      </w:r>
      <w:r>
        <w:rPr>
          <w:rFonts w:hint="eastAsia"/>
          <w:b/>
          <w:bCs/>
        </w:rPr>
        <w:t>試料採取等の実施に関する規定【条例規則48の８、48の９】</w:t>
      </w:r>
    </w:p>
    <w:p w14:paraId="5824641C" w14:textId="77777777" w:rsidR="00E2074E" w:rsidRDefault="00E2074E">
      <w:pPr>
        <w:ind w:firstLineChars="308" w:firstLine="709"/>
        <w:outlineLvl w:val="3"/>
        <w:rPr>
          <w:rFonts w:hAnsi="ＭＳ ゴシック"/>
          <w:b/>
        </w:rPr>
      </w:pPr>
      <w:r>
        <w:rPr>
          <w:rFonts w:hAnsi="ＭＳ ゴシック" w:hint="eastAsia"/>
          <w:b/>
        </w:rPr>
        <w:t>（ｱ）試料採取等の実施</w:t>
      </w:r>
    </w:p>
    <w:p w14:paraId="07216ABB" w14:textId="77777777" w:rsidR="00E2074E" w:rsidRDefault="00E2074E">
      <w:pPr>
        <w:ind w:firstLineChars="398" w:firstLine="949"/>
        <w:outlineLvl w:val="3"/>
        <w:rPr>
          <w:b/>
          <w:spacing w:val="4"/>
        </w:rPr>
      </w:pPr>
      <w:r>
        <w:rPr>
          <w:rFonts w:hint="eastAsia"/>
          <w:b/>
          <w:spacing w:val="4"/>
        </w:rPr>
        <w:t>調査方法１及び２（ＳＴＥＰ１－１、ＳＴＥＰ２－１）</w:t>
      </w:r>
    </w:p>
    <w:p w14:paraId="28083245" w14:textId="77777777" w:rsidR="00E2074E" w:rsidRPr="006D512B" w:rsidRDefault="00E2074E">
      <w:pPr>
        <w:spacing w:afterLines="30" w:after="109"/>
        <w:ind w:leftChars="200" w:left="459" w:firstLineChars="100" w:firstLine="229"/>
        <w:rPr>
          <w:rFonts w:ascii="ＭＳ 明朝" w:eastAsia="ＭＳ 明朝" w:hAnsi="ＭＳ 明朝"/>
          <w:color w:val="auto"/>
        </w:rPr>
      </w:pPr>
      <w:r>
        <w:rPr>
          <w:rFonts w:ascii="ＭＳ 明朝" w:eastAsia="ＭＳ 明朝" w:hAnsi="ＭＳ 明朝" w:hint="eastAsia"/>
        </w:rPr>
        <w:lastRenderedPageBreak/>
        <w:t>イにより試料採取の対象とした試料採取等区画の中心（土壌汚染のおそれの区分に際し入手した情報により“汚染土壌が存在するおそれがある”と認められる部分がある場合は、当該部分における任意の地点。以下「試料採取地点」という。）において、ダイオキシンによる汚染のおそれが生じたと考えられる深度の土壌（地上において汚染のおそれが生じた場合</w:t>
      </w:r>
      <w:r w:rsidRPr="006D512B">
        <w:rPr>
          <w:rFonts w:ascii="ＭＳ 明朝" w:eastAsia="ＭＳ 明朝" w:hAnsi="ＭＳ 明朝" w:hint="eastAsia"/>
          <w:color w:val="auto"/>
        </w:rPr>
        <w:t>、</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汚染の</w:t>
      </w:r>
      <w:r>
        <w:rPr>
          <w:rFonts w:ascii="ＭＳ 明朝" w:eastAsia="ＭＳ 明朝" w:hAnsi="ＭＳ 明朝" w:hint="eastAsia"/>
        </w:rPr>
        <w:t>おそれが生じた位置が不明の場合は表層（地表から深さ５cmまで）の土壌）を採取します。ただし</w:t>
      </w:r>
      <w:r w:rsidRPr="006D512B">
        <w:rPr>
          <w:rFonts w:ascii="ＭＳ 明朝" w:eastAsia="ＭＳ 明朝" w:hAnsi="ＭＳ 明朝" w:hint="eastAsia"/>
          <w:color w:val="auto"/>
        </w:rPr>
        <w:t>、試料採取地点で土壌を採取することが困難である場合には、当該試料採取等区画内の任意の地点で採取することができます。試料採取は30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区画、又は30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格子内において５地点混合（採取地点</w:t>
      </w:r>
      <w:r w:rsidR="00414DAC" w:rsidRPr="006D512B">
        <w:rPr>
          <w:rFonts w:ascii="ＭＳ 明朝" w:eastAsia="ＭＳ 明朝" w:hAnsi="ＭＳ 明朝" w:hint="eastAsia"/>
          <w:color w:val="auto"/>
        </w:rPr>
        <w:t>ごと</w:t>
      </w:r>
      <w:r w:rsidRPr="006D512B">
        <w:rPr>
          <w:rFonts w:ascii="ＭＳ 明朝" w:eastAsia="ＭＳ 明朝" w:hAnsi="ＭＳ 明朝" w:hint="eastAsia"/>
          <w:color w:val="auto"/>
        </w:rPr>
        <w:t>の土壌を等重量混合する）方式で行い、採取した試料の含有量を測定します。</w:t>
      </w:r>
    </w:p>
    <w:p w14:paraId="5D7D4C98" w14:textId="313AD12A" w:rsidR="00E2074E" w:rsidRDefault="00874D7C">
      <w:pPr>
        <w:ind w:leftChars="-162" w:left="4360" w:hangingChars="2062" w:hanging="4732"/>
        <w:rPr>
          <w:rFonts w:ascii="ＭＳ 明朝" w:eastAsia="ＭＳ 明朝" w:hAnsi="ＭＳ 明朝"/>
          <w:spacing w:val="4"/>
        </w:rPr>
      </w:pPr>
      <w:r>
        <w:rPr>
          <w:rFonts w:ascii="ＭＳ 明朝" w:eastAsia="ＭＳ 明朝" w:hAnsi="ＭＳ 明朝" w:hint="eastAsia"/>
          <w:noProof/>
        </w:rPr>
        <mc:AlternateContent>
          <mc:Choice Requires="wpg">
            <w:drawing>
              <wp:anchor distT="0" distB="0" distL="114300" distR="114300" simplePos="0" relativeHeight="251568640" behindDoc="0" locked="0" layoutInCell="1" allowOverlap="1" wp14:anchorId="719ED515" wp14:editId="1D9060B6">
                <wp:simplePos x="0" y="0"/>
                <wp:positionH relativeFrom="column">
                  <wp:posOffset>205105</wp:posOffset>
                </wp:positionH>
                <wp:positionV relativeFrom="paragraph">
                  <wp:posOffset>13970</wp:posOffset>
                </wp:positionV>
                <wp:extent cx="5915025" cy="1797685"/>
                <wp:effectExtent l="19050" t="19050" r="28575" b="12065"/>
                <wp:wrapNone/>
                <wp:docPr id="3917" name="グループ化 2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797685"/>
                          <a:chOff x="1247" y="6734"/>
                          <a:chExt cx="9315" cy="2831"/>
                        </a:xfrm>
                      </wpg:grpSpPr>
                      <wps:wsp>
                        <wps:cNvPr id="3918" name="図形選択 2799"/>
                        <wps:cNvSpPr>
                          <a:spLocks noChangeArrowheads="1"/>
                        </wps:cNvSpPr>
                        <wps:spPr bwMode="auto">
                          <a:xfrm>
                            <a:off x="1247" y="6734"/>
                            <a:ext cx="9315" cy="2831"/>
                          </a:xfrm>
                          <a:prstGeom prst="roundRect">
                            <a:avLst>
                              <a:gd name="adj" fmla="val 4917"/>
                            </a:avLst>
                          </a:prstGeom>
                          <a:solidFill>
                            <a:srgbClr val="FFFF99"/>
                          </a:solidFill>
                          <a:ln w="38100" cmpd="dbl">
                            <a:solidFill>
                              <a:srgbClr val="000000"/>
                            </a:solidFill>
                            <a:round/>
                            <a:headEnd/>
                            <a:tailEnd/>
                          </a:ln>
                        </wps:spPr>
                        <wps:bodyPr rot="0" vert="horz" wrap="square" lIns="91440" tIns="45720" rIns="91440" bIns="45720" anchor="ctr" anchorCtr="0" upright="1">
                          <a:noAutofit/>
                        </wps:bodyPr>
                      </wps:wsp>
                      <wps:wsp>
                        <wps:cNvPr id="3919" name="四角形 2800"/>
                        <wps:cNvSpPr>
                          <a:spLocks noChangeArrowheads="1"/>
                        </wps:cNvSpPr>
                        <wps:spPr bwMode="auto">
                          <a:xfrm>
                            <a:off x="1317" y="6788"/>
                            <a:ext cx="8016"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53D516" w14:textId="77777777" w:rsidR="00E2074E" w:rsidRDefault="00E2074E">
                              <w:pPr>
                                <w:rPr>
                                  <w:rFonts w:ascii="ＭＳ Ｐゴシック" w:eastAsia="ＭＳ Ｐゴシック" w:hAnsi="ＭＳ Ｐゴシック" w:cs="ＭＳ Ｐゴシック"/>
                                </w:rPr>
                              </w:pPr>
                              <w:r>
                                <w:rPr>
                                  <w:rFonts w:ascii="ＭＳ Ｐゴシック" w:eastAsia="ＭＳ Ｐゴシック" w:hAnsi="ＭＳ Ｐゴシック" w:cs="ＭＳ Ｐゴシック" w:hint="eastAsia"/>
                                  <w:lang w:val="ja-JP"/>
                                </w:rPr>
                                <w:t xml:space="preserve">　試料採取等の</w:t>
                              </w:r>
                              <w:r>
                                <w:rPr>
                                  <w:rFonts w:ascii="ＭＳ Ｐゴシック" w:eastAsia="ＭＳ Ｐゴシック" w:hAnsi="Arial" w:cs="ＭＳ Ｐゴシック" w:hint="eastAsia"/>
                                  <w:lang w:val="ja-JP"/>
                                </w:rPr>
                                <w:t>対象とした単位区画が、４以下の場合の試料採取等の考え方（例）</w:t>
                              </w:r>
                            </w:p>
                          </w:txbxContent>
                        </wps:txbx>
                        <wps:bodyPr rot="0" vert="horz" wrap="square" lIns="68415" tIns="34208" rIns="68415" bIns="34208" anchor="ctr" anchorCtr="0" upright="1">
                          <a:noAutofit/>
                        </wps:bodyPr>
                      </wps:wsp>
                      <wps:wsp>
                        <wps:cNvPr id="3920" name="四角形 2801"/>
                        <wps:cNvSpPr>
                          <a:spLocks noChangeArrowheads="1"/>
                        </wps:cNvSpPr>
                        <wps:spPr bwMode="auto">
                          <a:xfrm>
                            <a:off x="1939"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1" name="四角形 2802"/>
                        <wps:cNvSpPr>
                          <a:spLocks noChangeArrowheads="1"/>
                        </wps:cNvSpPr>
                        <wps:spPr bwMode="auto">
                          <a:xfrm>
                            <a:off x="2424" y="7388"/>
                            <a:ext cx="488"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2" name="四角形 2803"/>
                        <wps:cNvSpPr>
                          <a:spLocks noChangeArrowheads="1"/>
                        </wps:cNvSpPr>
                        <wps:spPr bwMode="auto">
                          <a:xfrm>
                            <a:off x="1939"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3" name="四角形 2804"/>
                        <wps:cNvSpPr>
                          <a:spLocks noChangeArrowheads="1"/>
                        </wps:cNvSpPr>
                        <wps:spPr bwMode="auto">
                          <a:xfrm>
                            <a:off x="1939"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4" name="四角形 2805"/>
                        <wps:cNvSpPr>
                          <a:spLocks noChangeArrowheads="1"/>
                        </wps:cNvSpPr>
                        <wps:spPr bwMode="auto">
                          <a:xfrm>
                            <a:off x="2424" y="8441"/>
                            <a:ext cx="488"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5" name="四角形 2806"/>
                        <wps:cNvSpPr>
                          <a:spLocks noChangeArrowheads="1"/>
                        </wps:cNvSpPr>
                        <wps:spPr bwMode="auto">
                          <a:xfrm>
                            <a:off x="2912"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6" name="四角形 2807"/>
                        <wps:cNvSpPr>
                          <a:spLocks noChangeArrowheads="1"/>
                        </wps:cNvSpPr>
                        <wps:spPr bwMode="auto">
                          <a:xfrm>
                            <a:off x="2912"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7" name="四角形 2808"/>
                        <wps:cNvSpPr>
                          <a:spLocks noChangeArrowheads="1"/>
                        </wps:cNvSpPr>
                        <wps:spPr bwMode="auto">
                          <a:xfrm>
                            <a:off x="2912"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8" name="四角形 2809"/>
                        <wps:cNvSpPr>
                          <a:spLocks noChangeArrowheads="1"/>
                        </wps:cNvSpPr>
                        <wps:spPr bwMode="auto">
                          <a:xfrm>
                            <a:off x="2424" y="7912"/>
                            <a:ext cx="488"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9" name="四角形 2810"/>
                        <wps:cNvSpPr>
                          <a:spLocks noChangeArrowheads="1"/>
                        </wps:cNvSpPr>
                        <wps:spPr bwMode="auto">
                          <a:xfrm>
                            <a:off x="4124"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0" name="四角形 2811"/>
                        <wps:cNvSpPr>
                          <a:spLocks noChangeArrowheads="1"/>
                        </wps:cNvSpPr>
                        <wps:spPr bwMode="auto">
                          <a:xfrm>
                            <a:off x="4124"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1" name="四角形 2812"/>
                        <wps:cNvSpPr>
                          <a:spLocks noChangeArrowheads="1"/>
                        </wps:cNvSpPr>
                        <wps:spPr bwMode="auto">
                          <a:xfrm>
                            <a:off x="4124" y="8441"/>
                            <a:ext cx="485" cy="52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2" name="四角形 2813"/>
                        <wps:cNvSpPr>
                          <a:spLocks noChangeArrowheads="1"/>
                        </wps:cNvSpPr>
                        <wps:spPr bwMode="auto">
                          <a:xfrm>
                            <a:off x="4609" y="8441"/>
                            <a:ext cx="485" cy="52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3" name="四角形 2814"/>
                        <wps:cNvSpPr>
                          <a:spLocks noChangeArrowheads="1"/>
                        </wps:cNvSpPr>
                        <wps:spPr bwMode="auto">
                          <a:xfrm>
                            <a:off x="5094" y="8441"/>
                            <a:ext cx="487" cy="52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4" name="四角形 2815"/>
                        <wps:cNvSpPr>
                          <a:spLocks noChangeArrowheads="1"/>
                        </wps:cNvSpPr>
                        <wps:spPr bwMode="auto">
                          <a:xfrm>
                            <a:off x="5094" y="7912"/>
                            <a:ext cx="487"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5" name="四角形 2816"/>
                        <wps:cNvSpPr>
                          <a:spLocks noChangeArrowheads="1"/>
                        </wps:cNvSpPr>
                        <wps:spPr bwMode="auto">
                          <a:xfrm>
                            <a:off x="4609"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6" name="四角形 2817"/>
                        <wps:cNvSpPr>
                          <a:spLocks noChangeArrowheads="1"/>
                        </wps:cNvSpPr>
                        <wps:spPr bwMode="auto">
                          <a:xfrm>
                            <a:off x="6311" y="7388"/>
                            <a:ext cx="488"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7" name="四角形 2818"/>
                        <wps:cNvSpPr>
                          <a:spLocks noChangeArrowheads="1"/>
                        </wps:cNvSpPr>
                        <wps:spPr bwMode="auto">
                          <a:xfrm>
                            <a:off x="6799"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8" name="四角形 2819"/>
                        <wps:cNvSpPr>
                          <a:spLocks noChangeArrowheads="1"/>
                        </wps:cNvSpPr>
                        <wps:spPr bwMode="auto">
                          <a:xfrm>
                            <a:off x="6311" y="7912"/>
                            <a:ext cx="488"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9" name="四角形 2820"/>
                        <wps:cNvSpPr>
                          <a:spLocks noChangeArrowheads="1"/>
                        </wps:cNvSpPr>
                        <wps:spPr bwMode="auto">
                          <a:xfrm>
                            <a:off x="6311" y="8441"/>
                            <a:ext cx="488"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0" name="四角形 2821"/>
                        <wps:cNvSpPr>
                          <a:spLocks noChangeArrowheads="1"/>
                        </wps:cNvSpPr>
                        <wps:spPr bwMode="auto">
                          <a:xfrm>
                            <a:off x="6799"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1" name="四角形 2822"/>
                        <wps:cNvSpPr>
                          <a:spLocks noChangeArrowheads="1"/>
                        </wps:cNvSpPr>
                        <wps:spPr bwMode="auto">
                          <a:xfrm>
                            <a:off x="7284"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2" name="四角形 2823"/>
                        <wps:cNvSpPr>
                          <a:spLocks noChangeArrowheads="1"/>
                        </wps:cNvSpPr>
                        <wps:spPr bwMode="auto">
                          <a:xfrm>
                            <a:off x="7284"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3" name="四角形 2824"/>
                        <wps:cNvSpPr>
                          <a:spLocks noChangeArrowheads="1"/>
                        </wps:cNvSpPr>
                        <wps:spPr bwMode="auto">
                          <a:xfrm>
                            <a:off x="7284"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4" name="四角形 2825"/>
                        <wps:cNvSpPr>
                          <a:spLocks noChangeArrowheads="1"/>
                        </wps:cNvSpPr>
                        <wps:spPr bwMode="auto">
                          <a:xfrm>
                            <a:off x="6799"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5" name="四角形 2826"/>
                        <wps:cNvSpPr>
                          <a:spLocks noChangeArrowheads="1"/>
                        </wps:cNvSpPr>
                        <wps:spPr bwMode="auto">
                          <a:xfrm>
                            <a:off x="8500"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6" name="四角形 2827"/>
                        <wps:cNvSpPr>
                          <a:spLocks noChangeArrowheads="1"/>
                        </wps:cNvSpPr>
                        <wps:spPr bwMode="auto">
                          <a:xfrm>
                            <a:off x="8985" y="7388"/>
                            <a:ext cx="489"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7" name="四角形 2828"/>
                        <wps:cNvSpPr>
                          <a:spLocks noChangeArrowheads="1"/>
                        </wps:cNvSpPr>
                        <wps:spPr bwMode="auto">
                          <a:xfrm>
                            <a:off x="8500"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0" name="四角形 2829"/>
                        <wps:cNvSpPr>
                          <a:spLocks noChangeArrowheads="1"/>
                        </wps:cNvSpPr>
                        <wps:spPr bwMode="auto">
                          <a:xfrm>
                            <a:off x="8500"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1" name="四角形 2830"/>
                        <wps:cNvSpPr>
                          <a:spLocks noChangeArrowheads="1"/>
                        </wps:cNvSpPr>
                        <wps:spPr bwMode="auto">
                          <a:xfrm>
                            <a:off x="8985" y="8441"/>
                            <a:ext cx="489"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2" name="四角形 2831"/>
                        <wps:cNvSpPr>
                          <a:spLocks noChangeArrowheads="1"/>
                        </wps:cNvSpPr>
                        <wps:spPr bwMode="auto">
                          <a:xfrm>
                            <a:off x="9474" y="8441"/>
                            <a:ext cx="484"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3" name="四角形 2832"/>
                        <wps:cNvSpPr>
                          <a:spLocks noChangeArrowheads="1"/>
                        </wps:cNvSpPr>
                        <wps:spPr bwMode="auto">
                          <a:xfrm>
                            <a:off x="9474" y="7912"/>
                            <a:ext cx="484"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4" name="四角形 2833"/>
                        <wps:cNvSpPr>
                          <a:spLocks noChangeArrowheads="1"/>
                        </wps:cNvSpPr>
                        <wps:spPr bwMode="auto">
                          <a:xfrm>
                            <a:off x="9474" y="7388"/>
                            <a:ext cx="484"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5" name="四角形 2834"/>
                        <wps:cNvSpPr>
                          <a:spLocks noChangeArrowheads="1"/>
                        </wps:cNvSpPr>
                        <wps:spPr bwMode="auto">
                          <a:xfrm>
                            <a:off x="8985" y="7912"/>
                            <a:ext cx="489"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6" name="四角形 2835"/>
                        <wps:cNvSpPr>
                          <a:spLocks noChangeArrowheads="1"/>
                        </wps:cNvSpPr>
                        <wps:spPr bwMode="auto">
                          <a:xfrm>
                            <a:off x="1939" y="7388"/>
                            <a:ext cx="485" cy="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7" name="四角形 2836"/>
                        <wps:cNvSpPr>
                          <a:spLocks noChangeArrowheads="1"/>
                        </wps:cNvSpPr>
                        <wps:spPr bwMode="auto">
                          <a:xfrm>
                            <a:off x="1939" y="7388"/>
                            <a:ext cx="485"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58" name="四角形 2837"/>
                        <wps:cNvSpPr>
                          <a:spLocks noChangeArrowheads="1"/>
                        </wps:cNvSpPr>
                        <wps:spPr bwMode="auto">
                          <a:xfrm>
                            <a:off x="2424" y="7388"/>
                            <a:ext cx="488"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59" name="四角形 2838"/>
                        <wps:cNvSpPr>
                          <a:spLocks noChangeArrowheads="1"/>
                        </wps:cNvSpPr>
                        <wps:spPr bwMode="auto">
                          <a:xfrm>
                            <a:off x="2912" y="7388"/>
                            <a:ext cx="487"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0" name="四角形 2839"/>
                        <wps:cNvSpPr>
                          <a:spLocks noChangeArrowheads="1"/>
                        </wps:cNvSpPr>
                        <wps:spPr bwMode="auto">
                          <a:xfrm>
                            <a:off x="1939"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1" name="四角形 2840"/>
                        <wps:cNvSpPr>
                          <a:spLocks noChangeArrowheads="1"/>
                        </wps:cNvSpPr>
                        <wps:spPr bwMode="auto">
                          <a:xfrm>
                            <a:off x="2424" y="7912"/>
                            <a:ext cx="488"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2" name="四角形 2841"/>
                        <wps:cNvSpPr>
                          <a:spLocks noChangeArrowheads="1"/>
                        </wps:cNvSpPr>
                        <wps:spPr bwMode="auto">
                          <a:xfrm>
                            <a:off x="4124" y="7388"/>
                            <a:ext cx="487" cy="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63" name="四角形 2842"/>
                        <wps:cNvSpPr>
                          <a:spLocks noChangeArrowheads="1"/>
                        </wps:cNvSpPr>
                        <wps:spPr bwMode="auto">
                          <a:xfrm>
                            <a:off x="4124" y="7388"/>
                            <a:ext cx="487"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4" name="四角形 2843"/>
                        <wps:cNvSpPr>
                          <a:spLocks noChangeArrowheads="1"/>
                        </wps:cNvSpPr>
                        <wps:spPr bwMode="auto">
                          <a:xfrm>
                            <a:off x="4611" y="7388"/>
                            <a:ext cx="489"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5" name="四角形 2844"/>
                        <wps:cNvSpPr>
                          <a:spLocks noChangeArrowheads="1"/>
                        </wps:cNvSpPr>
                        <wps:spPr bwMode="auto">
                          <a:xfrm>
                            <a:off x="5100" y="7388"/>
                            <a:ext cx="485"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6" name="四角形 2845"/>
                        <wps:cNvSpPr>
                          <a:spLocks noChangeArrowheads="1"/>
                        </wps:cNvSpPr>
                        <wps:spPr bwMode="auto">
                          <a:xfrm>
                            <a:off x="4124" y="7912"/>
                            <a:ext cx="487"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7" name="四角形 2846"/>
                        <wps:cNvSpPr>
                          <a:spLocks noChangeArrowheads="1"/>
                        </wps:cNvSpPr>
                        <wps:spPr bwMode="auto">
                          <a:xfrm>
                            <a:off x="4611"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76" name="四角形 2847"/>
                        <wps:cNvSpPr>
                          <a:spLocks noChangeArrowheads="1"/>
                        </wps:cNvSpPr>
                        <wps:spPr bwMode="auto">
                          <a:xfrm>
                            <a:off x="5096"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78" name="四角形 2848"/>
                        <wps:cNvSpPr>
                          <a:spLocks noChangeArrowheads="1"/>
                        </wps:cNvSpPr>
                        <wps:spPr bwMode="auto">
                          <a:xfrm>
                            <a:off x="6311" y="7388"/>
                            <a:ext cx="488" cy="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9" name="四角形 2849"/>
                        <wps:cNvSpPr>
                          <a:spLocks noChangeArrowheads="1"/>
                        </wps:cNvSpPr>
                        <wps:spPr bwMode="auto">
                          <a:xfrm>
                            <a:off x="6311" y="7388"/>
                            <a:ext cx="488" cy="524"/>
                          </a:xfrm>
                          <a:prstGeom prst="rect">
                            <a:avLst/>
                          </a:prstGeom>
                          <a:solidFill>
                            <a:srgbClr val="FFFFFF"/>
                          </a:solidFill>
                          <a:ln w="9525">
                            <a:solidFill>
                              <a:srgbClr val="000000"/>
                            </a:solidFill>
                            <a:miter lim="800000"/>
                            <a:headEnd/>
                            <a:tailEnd/>
                          </a:ln>
                        </wps:spPr>
                        <wps:txbx>
                          <w:txbxContent>
                            <w:p w14:paraId="47287039" w14:textId="77777777" w:rsidR="00E2074E" w:rsidRDefault="00E2074E"/>
                          </w:txbxContent>
                        </wps:txbx>
                        <wps:bodyPr rot="0" vert="horz" wrap="square" lIns="91440" tIns="45720" rIns="91440" bIns="45720" anchor="ctr" anchorCtr="0" upright="1">
                          <a:noAutofit/>
                        </wps:bodyPr>
                      </wps:wsp>
                      <wps:wsp>
                        <wps:cNvPr id="3780" name="四角形 2850"/>
                        <wps:cNvSpPr>
                          <a:spLocks noChangeArrowheads="1"/>
                        </wps:cNvSpPr>
                        <wps:spPr bwMode="auto">
                          <a:xfrm>
                            <a:off x="6799" y="7388"/>
                            <a:ext cx="485"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1" name="四角形 2851"/>
                        <wps:cNvSpPr>
                          <a:spLocks noChangeArrowheads="1"/>
                        </wps:cNvSpPr>
                        <wps:spPr bwMode="auto">
                          <a:xfrm>
                            <a:off x="7286" y="7388"/>
                            <a:ext cx="469" cy="524"/>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3782" name="四角形 2852"/>
                        <wps:cNvSpPr>
                          <a:spLocks noChangeArrowheads="1"/>
                        </wps:cNvSpPr>
                        <wps:spPr bwMode="auto">
                          <a:xfrm>
                            <a:off x="6311" y="7912"/>
                            <a:ext cx="488"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3" name="四角形 2853"/>
                        <wps:cNvSpPr>
                          <a:spLocks noChangeArrowheads="1"/>
                        </wps:cNvSpPr>
                        <wps:spPr bwMode="auto">
                          <a:xfrm>
                            <a:off x="6799"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4" name="四角形 2854"/>
                        <wps:cNvSpPr>
                          <a:spLocks noChangeArrowheads="1"/>
                        </wps:cNvSpPr>
                        <wps:spPr bwMode="auto">
                          <a:xfrm>
                            <a:off x="7284"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5" name="四角形 2855"/>
                        <wps:cNvSpPr>
                          <a:spLocks noChangeArrowheads="1"/>
                        </wps:cNvSpPr>
                        <wps:spPr bwMode="auto">
                          <a:xfrm>
                            <a:off x="6311" y="8441"/>
                            <a:ext cx="488" cy="51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6" name="四角形 2856"/>
                        <wps:cNvSpPr>
                          <a:spLocks noChangeArrowheads="1"/>
                        </wps:cNvSpPr>
                        <wps:spPr bwMode="auto">
                          <a:xfrm>
                            <a:off x="8499" y="7388"/>
                            <a:ext cx="486"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87" name="四角形 2857"/>
                        <wps:cNvSpPr>
                          <a:spLocks noChangeArrowheads="1"/>
                        </wps:cNvSpPr>
                        <wps:spPr bwMode="auto">
                          <a:xfrm>
                            <a:off x="8985"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88" name="四角形 2858"/>
                        <wps:cNvSpPr>
                          <a:spLocks noChangeArrowheads="1"/>
                        </wps:cNvSpPr>
                        <wps:spPr bwMode="auto">
                          <a:xfrm>
                            <a:off x="8499" y="7912"/>
                            <a:ext cx="486"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89" name="四角形 2859"/>
                        <wps:cNvSpPr>
                          <a:spLocks noChangeArrowheads="1"/>
                        </wps:cNvSpPr>
                        <wps:spPr bwMode="auto">
                          <a:xfrm>
                            <a:off x="8499" y="8441"/>
                            <a:ext cx="486"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0" name="四角形 2860"/>
                        <wps:cNvSpPr>
                          <a:spLocks noChangeArrowheads="1"/>
                        </wps:cNvSpPr>
                        <wps:spPr bwMode="auto">
                          <a:xfrm>
                            <a:off x="8985"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1" name="四角形 2861"/>
                        <wps:cNvSpPr>
                          <a:spLocks noChangeArrowheads="1"/>
                        </wps:cNvSpPr>
                        <wps:spPr bwMode="auto">
                          <a:xfrm>
                            <a:off x="9470" y="8441"/>
                            <a:ext cx="485" cy="52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2" name="四角形 2862"/>
                        <wps:cNvSpPr>
                          <a:spLocks noChangeArrowheads="1"/>
                        </wps:cNvSpPr>
                        <wps:spPr bwMode="auto">
                          <a:xfrm>
                            <a:off x="9470"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3" name="四角形 2863"/>
                        <wps:cNvSpPr>
                          <a:spLocks noChangeArrowheads="1"/>
                        </wps:cNvSpPr>
                        <wps:spPr bwMode="auto">
                          <a:xfrm>
                            <a:off x="9470"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4" name="四角形 2864"/>
                        <wps:cNvSpPr>
                          <a:spLocks noChangeArrowheads="1"/>
                        </wps:cNvSpPr>
                        <wps:spPr bwMode="auto">
                          <a:xfrm>
                            <a:off x="8985"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5" name="四角形 2865"/>
                        <wps:cNvSpPr>
                          <a:spLocks noChangeArrowheads="1"/>
                        </wps:cNvSpPr>
                        <wps:spPr bwMode="auto">
                          <a:xfrm>
                            <a:off x="8499" y="7388"/>
                            <a:ext cx="486" cy="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6" name="四角形 2866"/>
                        <wps:cNvSpPr>
                          <a:spLocks noChangeArrowheads="1"/>
                        </wps:cNvSpPr>
                        <wps:spPr bwMode="auto">
                          <a:xfrm>
                            <a:off x="8499" y="7388"/>
                            <a:ext cx="486"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97" name="四角形 2867"/>
                        <wps:cNvSpPr>
                          <a:spLocks noChangeArrowheads="1"/>
                        </wps:cNvSpPr>
                        <wps:spPr bwMode="auto">
                          <a:xfrm>
                            <a:off x="8985" y="7388"/>
                            <a:ext cx="485"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98" name="四角形 2868"/>
                        <wps:cNvSpPr>
                          <a:spLocks noChangeArrowheads="1"/>
                        </wps:cNvSpPr>
                        <wps:spPr bwMode="auto">
                          <a:xfrm>
                            <a:off x="9474" y="7388"/>
                            <a:ext cx="484"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99" name="四角形 2869"/>
                        <wps:cNvSpPr>
                          <a:spLocks noChangeArrowheads="1"/>
                        </wps:cNvSpPr>
                        <wps:spPr bwMode="auto">
                          <a:xfrm>
                            <a:off x="8499" y="7912"/>
                            <a:ext cx="486"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0" name="四角形 2870"/>
                        <wps:cNvSpPr>
                          <a:spLocks noChangeArrowheads="1"/>
                        </wps:cNvSpPr>
                        <wps:spPr bwMode="auto">
                          <a:xfrm>
                            <a:off x="8985"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1" name="四角形 2871"/>
                        <wps:cNvSpPr>
                          <a:spLocks noChangeArrowheads="1"/>
                        </wps:cNvSpPr>
                        <wps:spPr bwMode="auto">
                          <a:xfrm>
                            <a:off x="9470"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2" name="四角形 2872"/>
                        <wps:cNvSpPr>
                          <a:spLocks noChangeArrowheads="1"/>
                        </wps:cNvSpPr>
                        <wps:spPr bwMode="auto">
                          <a:xfrm>
                            <a:off x="8499" y="8441"/>
                            <a:ext cx="486" cy="52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3" name="四角形 2873"/>
                        <wps:cNvSpPr>
                          <a:spLocks noChangeArrowheads="1"/>
                        </wps:cNvSpPr>
                        <wps:spPr bwMode="auto">
                          <a:xfrm>
                            <a:off x="8985" y="8441"/>
                            <a:ext cx="489" cy="52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4" name="四角形 2874"/>
                        <wps:cNvSpPr>
                          <a:spLocks noChangeArrowheads="1"/>
                        </wps:cNvSpPr>
                        <wps:spPr bwMode="auto">
                          <a:xfrm>
                            <a:off x="1865" y="9056"/>
                            <a:ext cx="167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CC09"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４区画の場合の例</w:t>
                              </w:r>
                            </w:p>
                          </w:txbxContent>
                        </wps:txbx>
                        <wps:bodyPr rot="0" vert="horz" wrap="square" lIns="68415" tIns="34208" rIns="68415" bIns="34208" anchor="ctr" anchorCtr="0" upright="1">
                          <a:noAutofit/>
                        </wps:bodyPr>
                      </wps:wsp>
                      <wps:wsp>
                        <wps:cNvPr id="3805" name="四角形 2875"/>
                        <wps:cNvSpPr>
                          <a:spLocks noChangeArrowheads="1"/>
                        </wps:cNvSpPr>
                        <wps:spPr bwMode="auto">
                          <a:xfrm>
                            <a:off x="3995" y="9056"/>
                            <a:ext cx="183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2AF1"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３区画の場合の例</w:t>
                              </w:r>
                            </w:p>
                          </w:txbxContent>
                        </wps:txbx>
                        <wps:bodyPr rot="0" vert="horz" wrap="square" lIns="68415" tIns="34208" rIns="68415" bIns="34208" anchor="ctr" anchorCtr="0" upright="1">
                          <a:noAutofit/>
                        </wps:bodyPr>
                      </wps:wsp>
                      <wps:wsp>
                        <wps:cNvPr id="3806" name="四角形 2876"/>
                        <wps:cNvSpPr>
                          <a:spLocks noChangeArrowheads="1"/>
                        </wps:cNvSpPr>
                        <wps:spPr bwMode="auto">
                          <a:xfrm>
                            <a:off x="6251" y="9056"/>
                            <a:ext cx="163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79E0"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２区画の場合の例</w:t>
                              </w:r>
                            </w:p>
                          </w:txbxContent>
                        </wps:txbx>
                        <wps:bodyPr rot="0" vert="horz" wrap="square" lIns="68415" tIns="34208" rIns="68415" bIns="34208" anchor="ctr" anchorCtr="0" upright="1">
                          <a:noAutofit/>
                        </wps:bodyPr>
                      </wps:wsp>
                      <wps:wsp>
                        <wps:cNvPr id="3807" name="四角形 2877"/>
                        <wps:cNvSpPr>
                          <a:spLocks noChangeArrowheads="1"/>
                        </wps:cNvSpPr>
                        <wps:spPr bwMode="auto">
                          <a:xfrm>
                            <a:off x="8421" y="9056"/>
                            <a:ext cx="175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3736"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１区画の場合の例</w:t>
                              </w:r>
                            </w:p>
                          </w:txbxContent>
                        </wps:txbx>
                        <wps:bodyPr rot="0" vert="horz" wrap="square" lIns="68415" tIns="34208" rIns="68415" bIns="34208" anchor="ctr" anchorCtr="0" upright="1">
                          <a:noAutofit/>
                        </wps:bodyPr>
                      </wps:wsp>
                      <wps:wsp>
                        <wps:cNvPr id="3808" name="楕円 2878"/>
                        <wps:cNvSpPr>
                          <a:spLocks noChangeArrowheads="1"/>
                        </wps:cNvSpPr>
                        <wps:spPr bwMode="auto">
                          <a:xfrm>
                            <a:off x="3074" y="8090"/>
                            <a:ext cx="130" cy="141"/>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09" name="楕円 2879"/>
                        <wps:cNvSpPr>
                          <a:spLocks noChangeArrowheads="1"/>
                        </wps:cNvSpPr>
                        <wps:spPr bwMode="auto">
                          <a:xfrm>
                            <a:off x="3074"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0" name="楕円 2880"/>
                        <wps:cNvSpPr>
                          <a:spLocks noChangeArrowheads="1"/>
                        </wps:cNvSpPr>
                        <wps:spPr bwMode="auto">
                          <a:xfrm>
                            <a:off x="2587" y="8441"/>
                            <a:ext cx="132"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1" name="楕円 2881"/>
                        <wps:cNvSpPr>
                          <a:spLocks noChangeArrowheads="1"/>
                        </wps:cNvSpPr>
                        <wps:spPr bwMode="auto">
                          <a:xfrm>
                            <a:off x="2102"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2" name="楕円 2882"/>
                        <wps:cNvSpPr>
                          <a:spLocks noChangeArrowheads="1"/>
                        </wps:cNvSpPr>
                        <wps:spPr bwMode="auto">
                          <a:xfrm>
                            <a:off x="4319"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3" name="楕円 2883"/>
                        <wps:cNvSpPr>
                          <a:spLocks noChangeArrowheads="1"/>
                        </wps:cNvSpPr>
                        <wps:spPr bwMode="auto">
                          <a:xfrm>
                            <a:off x="4319" y="8441"/>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4" name="楕円 2884"/>
                        <wps:cNvSpPr>
                          <a:spLocks noChangeArrowheads="1"/>
                        </wps:cNvSpPr>
                        <wps:spPr bwMode="auto">
                          <a:xfrm>
                            <a:off x="5260"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5" name="楕円 2885"/>
                        <wps:cNvSpPr>
                          <a:spLocks noChangeArrowheads="1"/>
                        </wps:cNvSpPr>
                        <wps:spPr bwMode="auto">
                          <a:xfrm>
                            <a:off x="5260" y="8441"/>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6" name="楕円 2886"/>
                        <wps:cNvSpPr>
                          <a:spLocks noChangeArrowheads="1"/>
                        </wps:cNvSpPr>
                        <wps:spPr bwMode="auto">
                          <a:xfrm>
                            <a:off x="4771" y="8618"/>
                            <a:ext cx="130" cy="140"/>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7" name="楕円 2887"/>
                        <wps:cNvSpPr>
                          <a:spLocks noChangeArrowheads="1"/>
                        </wps:cNvSpPr>
                        <wps:spPr bwMode="auto">
                          <a:xfrm>
                            <a:off x="6994"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8" name="楕円 2888"/>
                        <wps:cNvSpPr>
                          <a:spLocks noChangeArrowheads="1"/>
                        </wps:cNvSpPr>
                        <wps:spPr bwMode="auto">
                          <a:xfrm>
                            <a:off x="6994" y="8441"/>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9" name="楕円 2889"/>
                        <wps:cNvSpPr>
                          <a:spLocks noChangeArrowheads="1"/>
                        </wps:cNvSpPr>
                        <wps:spPr bwMode="auto">
                          <a:xfrm>
                            <a:off x="7449"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0" name="楕円 2890"/>
                        <wps:cNvSpPr>
                          <a:spLocks noChangeArrowheads="1"/>
                        </wps:cNvSpPr>
                        <wps:spPr bwMode="auto">
                          <a:xfrm>
                            <a:off x="7449" y="8441"/>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1" name="楕円 2891"/>
                        <wps:cNvSpPr>
                          <a:spLocks noChangeArrowheads="1"/>
                        </wps:cNvSpPr>
                        <wps:spPr bwMode="auto">
                          <a:xfrm>
                            <a:off x="7154"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2" name="楕円 2892"/>
                        <wps:cNvSpPr>
                          <a:spLocks noChangeArrowheads="1"/>
                        </wps:cNvSpPr>
                        <wps:spPr bwMode="auto">
                          <a:xfrm>
                            <a:off x="9680" y="8529"/>
                            <a:ext cx="65" cy="70"/>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3" name="楕円 2893"/>
                        <wps:cNvSpPr>
                          <a:spLocks noChangeArrowheads="1"/>
                        </wps:cNvSpPr>
                        <wps:spPr bwMode="auto">
                          <a:xfrm>
                            <a:off x="9680" y="8672"/>
                            <a:ext cx="65" cy="6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4" name="楕円 2894"/>
                        <wps:cNvSpPr>
                          <a:spLocks noChangeArrowheads="1"/>
                        </wps:cNvSpPr>
                        <wps:spPr bwMode="auto">
                          <a:xfrm>
                            <a:off x="9554" y="8672"/>
                            <a:ext cx="65" cy="6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5" name="楕円 2895"/>
                        <wps:cNvSpPr>
                          <a:spLocks noChangeArrowheads="1"/>
                        </wps:cNvSpPr>
                        <wps:spPr bwMode="auto">
                          <a:xfrm>
                            <a:off x="9680" y="8808"/>
                            <a:ext cx="65" cy="70"/>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6" name="楕円 2896"/>
                        <wps:cNvSpPr>
                          <a:spLocks noChangeArrowheads="1"/>
                        </wps:cNvSpPr>
                        <wps:spPr bwMode="auto">
                          <a:xfrm>
                            <a:off x="9810" y="8672"/>
                            <a:ext cx="65" cy="6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7" name="楕円 2897"/>
                        <wps:cNvSpPr>
                          <a:spLocks noChangeArrowheads="1"/>
                        </wps:cNvSpPr>
                        <wps:spPr bwMode="auto">
                          <a:xfrm>
                            <a:off x="2587" y="8616"/>
                            <a:ext cx="132"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ED515" id="グループ化 2798" o:spid="_x0000_s1210" style="position:absolute;left:0;text-align:left;margin-left:16.15pt;margin-top:1.1pt;width:465.75pt;height:141.55pt;z-index:251568640" coordorigin="1247,6734" coordsize="9315,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GjBgA8AAOooAQAOAAAAZHJzL2Uyb0RvYy54bWzsXUuP29YV3hfofyC4&#10;ryVSfAqWg8CODQNOasQtsqZISmLDVy45o3F2rYEsiq4KtF0E6KJA0UU3Bbrpov01hoP2X/Tce8lL&#10;aXQ0cTyZO0PN8cKQRIlDXn7n+Z1z7sOPLorcOE9Zk1XlwrQeTE0jLeMqycr1wvzlL57+LDCNpo3K&#10;JMqrMl2Yr9PG/OjRT3/ycFvPU7vaVHmSMgNOUjbzbb0wN21bzyeTJt6kRdQ8qOq0hIOrihVRC2/Z&#10;epKwaAtnL/KJPZ16k23FkppVcdo08OkTedB8JM6/WqVx+/PVqklbI1+YcG2t+J+J/5f8/8mjh9F8&#10;zaJ6k8XdZUQfcBVFlJXwR9WpnkRtZJyx7OBURRazqqlW7YO4KibVapXFqbgHuBtreulunrHqrBb3&#10;sp5v17VaJljaS+v0waeNPzt/yYwsWZiz0PJNo4wKeEpvf/OPt2/+/vbNv9+++dO73/3RsP0w4Eu1&#10;rddz+MUzVr+qXzJ5v/DyRRV/2cDhyeXj/P1aftlYbj+tEjh3dNZWYqkuVqzgp4BFMC7EE3mtnkh6&#10;0RoxfOiGlju1XdOI4Zjlh74XuPKZxRt4sPx3lu3AdcNhz585/bFPut+HM6v7sR3MLH50Es3lHxYX&#10;210cvzPAXzMscXO9JX61iepUPLmGL9iwxCAOconfffvPd//5y/9+/a/vfvtnvr6hXF/x9X5xG7my&#10;Rlk93kTlOv2YsWq7SaMErk7eDL9sOL/8AX/TwHP53qVGlqxf8CsWLJrXrGmfpVVh8BcLE9BZJp+D&#10;iInHGZ2/aFoBiaS7xSj5lWmsihwE6jzKDYcDTD6B7rvwLPpT8h82VZ4lT7M8F2/Yevk4Zwb8cmE+&#10;hX9yheAne1/LS2ML2A2sKUh3XNQA5GSZiwva+16ze7qp+Nddy97XxC3BNUZzvsyflIl43UZZLl/D&#10;n89LAXS51BI4yyp5DcvOKqleQB3Ci03FvjaNLaiWhdl8dRax1DTy5yU8utByHK6LxBvH9W14w3aP&#10;LHePRGUMp1qYcctMQ7553EoNdlazbL2Bv2WJGy6rj0G2VlnLF5mDQV5X9wbQrQ/m4QDzb//7t98D&#10;0g07gEcEV7YHWXiaN4XxGVdnQi0EQndF8x7jwdTypEZxHa9DQa+Mejz2EN9DN1/XfciWFcerAAnH&#10;RTRXH+BIaS+WF0LbWpbQVcNTem/0eIHDdZpEz8yxp6BSJHq6IxI93ZExoofLQ68kd9AjNJ4u9IQz&#10;gDCgx59dRo8DFkiYI9cWjxAe9AeCZ5lnNYePkdSZsH+gQL7I2o0wHvwDDij+pc7wg9BfMvuIeyRd&#10;iidVfFakZSt9JJbmUQsOWrPJ6gbQMk+LZQqakj1PxKKCFLKYK3IB5DbLU6OVFrmFJYCn0XA7K5Wm&#10;0cBH/esVXNzCLMGzA9WUr8EDbPNOoPqb4/cglXTogiHnb/c07nsq5iJrwU/Ms2Jhgh6Bf/zPkJZ+&#10;LzfymDNiW6ic2Rq1tO2AEB2TM1Bs3O0jOTNIzszOTxqlPbNROZtplDNL2bPQEvI9eEM79kzEIGTP&#10;yJ71gca4og57hsqZcrRVoHyDUUcvZ4HjdK5VH3XsyNk1g47etSK/sc8PCI9QuISgvfbcS/Ib9/Kp&#10;PyhPeNRvBJcNic9EYk5TfKb8RkzOlN9Ickbx2Zj9Rkg0IHImUK1Lzri7yOMzTM5UHoTkjORszHIG&#10;2WBEzgRZoVvOfIrPKN+46LMdp8UK2YpffvftTl6/Y5Z3iMybi8/s3p5RXp/y+kDFniT7au8UGezI&#10;mc4KAxWfYfZMxWeUbyS/ccx+I1rlYOmscnCglOcof6biM+KpSc5GLGcztB7E0lkPMsgZxWcUn52o&#10;3wgFskgeRPLFmvIgSs6uzDf2ZaRUd0V1VyOsjp2h9SCWznoQx5vK+kaSM8qDnGoeZIbWgwyF1xrq&#10;QdxpKOMzTM4gHSrrG8meUXw25vgMrQeBJgUo0dbkNyo5w/KNSs4o30hyNmY5Q+tBoJdJn5wpvxGT&#10;M5VvJDkjORuznKH1ILJ5VZM982aQ3qS+GIP6z064S3iG1oNYOutBPN54f0zOlD0j/ozs2ZjtGVoP&#10;YumsBxnsGcKfUT0I9VMDqTj6qRd8ZMBhHbGtsx5EyRmWb1RyRvX6ZM9GbM/48BxEznTWgyi/EZMz&#10;5TeSnJGcjVnO0HoQW+d8EN8OjvNnJGfkN56C3+ig9SAwzUBfXl/JGeX1qR7kVOtBHLQeRE5x05TX&#10;H+SM5spRHfGJ1hE7aD0IDP/TZ89UfEb2jOzZydozCICQPIjOepDA5XOXYT4I9VOTnJ2snKH1IDDN&#10;QJ89C0I+dfiInAHtQHNS+UhgmpOqPMoxzknl+zgg9kxnPchgzxCeWuUbqb6R8vojzuu7oCkROdNZ&#10;D6LkjPgz8htP1W90Uf4Mphncgt+IyZnyG4mnJns2ZnuG8mdyuy9Nef3Q8Y/z1HBExmckZyRnY5Yz&#10;lD+DaQb67JmSMyyvr+SM4jOSszHLGcqfwTSD25AzhKdWckZ9MSRnY5YzlD+Tm8hq8huHvD6Sb1Tx&#10;GdkzkrMxyxnKn8101oMM+58h9kzl9a9pz9Ter7Tj5R3dl9hFGaaZzooJLUjc2wJrb4dVvpP206fc&#10;k7y8UxZt0nont9J20eZdaJ3XFwwMw9wR5amaCq+pPAmy/b7wo++DddE+2JlOHv/KfT7UPDCCbCu2&#10;9z5PGbzYVOxr09iyCLb0br46i1hqGvnzEti50HJ4z+UJjyLxUEocGrr1adnBMUBCQeWiXjMUJC3b&#10;g3n0WtZD2WWQU32QHRwDBLLKMSDIkpbNkoU5Cz2UqJUbJWtKuKkB81jB+o/lGFAioGXCsTir72gi&#10;wEOpTGjE1ac8tSCR7P3p2HuUFYSeVo2Q9a6YSqnYCoqqyN539h4l2KA9VB9kXRiRcbRxRkVVBFmC&#10;bAdZlKtydHJVg2OARFXKRaWoiiDbQRYltRydpJajHAMEskrLEmQJsgKyvo9rWZ2kFuwYAhfBO2oJ&#10;snkJdDBPwDT1Syb3bFlWyeuXzGAVQbaDLMrDOjpJLTXcFctdqXTrNX1Zyl3d8dyV76P0qiOsq6Ys&#10;qhYkjjd31V4sLwyuNqxhEyxSqGBfYMc9MCpSoQYo5Qq9yfqSA8OUKKSwRbmt11So44UxQfYyZFHK&#10;Fdp89UEWBgh2bushZL3bT8HOLN81Hz2M5sdRD4Na+KwWWLLLFYhF1qbMyLNiYQbqS9F8k0bJJ2UC&#10;P4jmbZTl8jX8mNzWmlVx2jRZuX61ieoUVr5zAAYti1Kurk6ia3AWkEhLua2UHKBIq3MMUG7W1Ul0&#10;DY4BAlnlGBBkCbIdZFFu1tVJdA2ThQmy5Bi8h2MAauxwCJSrk+hSjgE2nKZ3DGQEDd7exYoV3AWs&#10;WdM+S6vC4C8WJkvjVnic0fmLppVeZf+Vqx1RaoWBIq24ZaYhhwU+vuuJLx75IJDVSXQFzhX7RcLl&#10;0RxOHtvRHM4xz+H0A5RQht5JfWmOoS/+MM3BJ+GSnJGcjb2Dww9QShEaPjXKmbJnSNSg7Nk1A90l&#10;TG94muW5kdSZKAsHVvmLrN2InBX/gPtp/EvGRZGXzRzckk3b1vPJpIk3aRE1D6o6LeHYqmJF1MJb&#10;tp5Uq1UWp0+q+KxIy3ZiT6fehKV51GZV2WyyujENNk+LZQo0DHueiBwtpCVZ/Dk4jDKXmOWp0V6I&#10;K6J9xk+3uc8PUMIUulRvQc6wUEfJmfBkPzzUITnjxANbLx/nzDiPcpBsRSMQ19D06hUoggMFW2Qx&#10;q5pq1T6Iq6LTrZNtxRJQrNZUvPr+lEKIMrrQWqtRzvp9EjA5U34jyRnNUxrvPCUoWMTyINAPrE/O&#10;YA6nbKu4Us5ExEj2rKzKFJJs+bpcmG3OnxKsSW+sue9Lo3fu4ugdP0S5c2hivgU5u8kq5R6KFJ+R&#10;38i6SvBtU8tiEnjRheU35zeihD+0aN+GnFG+EQx7A1mRfm/xBnok+tcr8hvH7DeiVQqeziqFIa+P&#10;5BtVfEb5RpKzMcsZAPmQp/Z0llZo4ampVeiuV0zwFkcEiSdXMXG82pyKfEZW5BOixQfeyRUfEGRP&#10;ZTKTH6I8vqeTxx/2RULi1x9rvxaC7OlAFqXEoYFMX8plcFGRUFBR4tcMBQmypwJZ6AjEfFmgoTRC&#10;tmeXbzIbT5A9HciiRK1/K0QtQZb6hZPvreEJpijn6evkPJVjgNUWKMfgmrUFpGVPR8ui9KGvkz5U&#10;tAYGWTWVgSBL/cKiXziYokwcbCGuz5e1AiAk+Py7cOqKfHA0Ty9aI+bMrwf6XrTYOHLTng8v4dqj&#10;CHipk/oAzom06e5MTlJJ6h84hsYLHOgZ7TarmTn2FLIzTGxj0x2RfSPdEdn6OKo+yGCK8ksweEUf&#10;emZheBQ9AewIfuvoUfliQs/+EKNginJCMJFTH3o8G2YmHdM9sLXdraNHpW4JPZfRg9IzvhI3mPD2&#10;SgwRhU6M+kUVf9kYZfV4E5Xr9GPGqi0f5gTtByIEFiNH1Q/45CI+f9RYbj+tknRhRmdtJVrD+s5/&#10;aPkywDwFjn0UPT7f4ZM3h96m5VJZVELPZfQopuS7v/7h3TffGHbgK1lTSLg56Mym4GNxxRNMoVkF&#10;FN6O0zOD/CJHjiX3Izru86Q5VOc0fNhWNP/BQyeOdyT9CEXgrDrr5qTRzLQP72MCbPSZ5gGlSqa1&#10;otSzLrvmA0pFSoZQel+3rAwsxYcolMJIVX1OnO3yORFclzpSY+7q0i4CsOSOWoTS+4tSRYEMKNXJ&#10;f9gWz2hzlJIupeH+R6akBhZgRNZJDijVSXk4Mwt8DkJpFwLSFhTYLN/AUkTHgFKdLMeAUsTiq+iJ&#10;/NJ7vZV6YCluY0CpTmLDtflm7qRLSZdeMRc94BTRZYuvk0AZUEq6lPzSo36p4moGXaqTqHF8KFbr&#10;dKnI0+7G+Mrii6wDxfj3N8ZXnNCAUp2EkBeGXVafYnzSpUd16SH3BAM49eVLB5SSxSeUHkXpIfcE&#10;4yv1odR3YCNBip76YgTKRKGZKPuQe5J8Ol83DQzpgFLSpaRLj+lSXiZ0KcaH0YkadakFOwCRLiVd&#10;etUOfYF9yD3B4EF9KA09vhMrz5e6tvA0hhifV4jzkijZZEkR/r2N8O1D5inUyTwNGOWtCSAbhxj1&#10;RF6MMHp/MXrIO0FaSKMedZW1J4xS3ITHTYesE/TRaMSosvUBtEWhepRsPTQpbip2f/XoIecEY+Q0&#10;YlRUtgr+nvQo6VFcjx4yTjA3Th9Gh9pnhHGi2mexpdZ5yu6qJoXGs/V8u4YJ5xAvrFlUb7L4SdRG&#10;u+/FHPR5alebKk9S9uj/AAAA//8DAFBLAwQKAAAAAAAAACEAFkGt+YoAAACKAAAAFAAAAGRycy9t&#10;ZWRpYS9pbWFnZTEucG5niVBORw0KGgoAAAANSUhEUgAAAAgAAAAICAIAAABLbSncAAAAAXNSR0IA&#10;rs4c6QAAAAlwSFlzAAAT/gAAE/4BB5Q5hAAAAC9JREFUGFdjZGBg+P//P5AEAkZGRjibCcgC8iES&#10;yGwmND5cDqEX2RwgG2QIre0AAFMjMAcBux11AAAAAElFTkSuQmCCUEsDBBQABgAIAAAAIQDm9qR3&#10;3gAAAAgBAAAPAAAAZHJzL2Rvd25yZXYueG1sTI9Pa8JAFMTvhX6H5Qm91c0fFBuzEZG2JylUC6W3&#10;NftMgtm3Ibsm8dv39VSPwwwzv8k3k23FgL1vHCmI5xEIpNKZhioFX8e35xUIHzQZ3TpCBTf0sCke&#10;H3KdGTfSJw6HUAkuIZ9pBXUIXSalL2u02s9dh8Te2fVWB5Z9JU2vRy63rUyiaCmtbogXat3hrsby&#10;crhaBe+jHrdp/DrsL+fd7ee4+Pjex6jU02zarkEEnMJ/GP7wGR0KZjq5KxkvWgVpknJSQZKAYPtl&#10;mfKTE+vVIgVZ5PL+QP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ThowYAPAADqKAEADgAAAAAAAAAAAAAAAAA6AgAAZHJzL2Uyb0RvYy54bWxQSwECLQAKAAAA&#10;AAAAACEAFkGt+YoAAACKAAAAFAAAAAAAAAAAAAAAAADmEQAAZHJzL21lZGlhL2ltYWdlMS5wbmdQ&#10;SwECLQAUAAYACAAAACEA5vakd94AAAAIAQAADwAAAAAAAAAAAAAAAACiEgAAZHJzL2Rvd25yZXYu&#10;eG1sUEsBAi0AFAAGAAgAAAAhAKomDr68AAAAIQEAABkAAAAAAAAAAAAAAAAArRMAAGRycy9fcmVs&#10;cy9lMm9Eb2MueG1sLnJlbHNQSwUGAAAAAAYABgB8AQAAoBQAAAAA&#10;">
                <v:roundrect id="図形選択 2799" o:spid="_x0000_s1211" style="position:absolute;left:1247;top:6734;width:9315;height:2831;visibility:visible;mso-wrap-style:square;v-text-anchor:middle" arcsize="32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VfxQAAAN0AAAAPAAAAZHJzL2Rvd25yZXYueG1sRE9bT8Iw&#10;FH434T80h8Q36QZGZVKIAU14gCzi5flkPa6T9XS0FbZ/bx9MfPzy3Rer3rbiTD40jhXkkwwEceV0&#10;w7WC97eXmwcQISJrbB2TgoECrJajqwUW2l34lc6HWIsUwqFABSbGrpAyVIYshonriBP35bzFmKCv&#10;pfZ4SeG2ldMsu5MWG04NBjtaG6qOhx+rYH7/sS53fl/dfh/z58/hVG7MUCp1Pe6fHkFE6uO/+M+9&#10;1Qpm8zzNTW/SE5DLXwAAAP//AwBQSwECLQAUAAYACAAAACEA2+H2y+4AAACFAQAAEwAAAAAAAAAA&#10;AAAAAAAAAAAAW0NvbnRlbnRfVHlwZXNdLnhtbFBLAQItABQABgAIAAAAIQBa9CxbvwAAABUBAAAL&#10;AAAAAAAAAAAAAAAAAB8BAABfcmVscy8ucmVsc1BLAQItABQABgAIAAAAIQAAqKVfxQAAAN0AAAAP&#10;AAAAAAAAAAAAAAAAAAcCAABkcnMvZG93bnJldi54bWxQSwUGAAAAAAMAAwC3AAAA+QIAAAAA&#10;" fillcolor="#ff9" strokeweight="3pt">
                  <v:stroke linestyle="thinThin"/>
                </v:roundrect>
                <v:rect id="四角形 2800" o:spid="_x0000_s1212" style="position:absolute;left:1317;top:6788;width:8016;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2xAAAAN0AAAAPAAAAZHJzL2Rvd25yZXYueG1sRI/BasMw&#10;EETvhfyD2EBujewGSu1ECSVQSC4FOyHnxVpbptbKseTY/fuqUOhxmJk3zO4w2048aPCtYwXpOgFB&#10;XDndcqPgevl4fgPhA7LGzjEp+CYPh/3iaYe5dhMX9ChDIyKEfY4KTAh9LqWvDFn0a9cTR692g8UQ&#10;5dBIPeAU4baTL0nyKi22HBcM9nQ0VH2Vo1Vgz006ZeP9JjfTZ3HpEnkyoVZqtZzftyACzeE//Nc+&#10;aQWbLM3g9018AnL/AwAA//8DAFBLAQItABQABgAIAAAAIQDb4fbL7gAAAIUBAAATAAAAAAAAAAAA&#10;AAAAAAAAAABbQ29udGVudF9UeXBlc10ueG1sUEsBAi0AFAAGAAgAAAAhAFr0LFu/AAAAFQEAAAsA&#10;AAAAAAAAAAAAAAAAHwEAAF9yZWxzLy5yZWxzUEsBAi0AFAAGAAgAAAAhAPCiv/bEAAAA3QAAAA8A&#10;AAAAAAAAAAAAAAAABwIAAGRycy9kb3ducmV2LnhtbFBLBQYAAAAAAwADALcAAAD4AgAAAAA=&#10;" filled="f" stroked="f" strokecolor="white">
                  <v:textbox inset="1.90042mm,.95022mm,1.90042mm,.95022mm">
                    <w:txbxContent>
                      <w:p w14:paraId="5953D516" w14:textId="77777777" w:rsidR="00E2074E" w:rsidRDefault="00E2074E">
                        <w:pPr>
                          <w:rPr>
                            <w:rFonts w:ascii="ＭＳ Ｐゴシック" w:eastAsia="ＭＳ Ｐゴシック" w:hAnsi="ＭＳ Ｐゴシック" w:cs="ＭＳ Ｐゴシック"/>
                          </w:rPr>
                        </w:pPr>
                        <w:r>
                          <w:rPr>
                            <w:rFonts w:ascii="ＭＳ Ｐゴシック" w:eastAsia="ＭＳ Ｐゴシック" w:hAnsi="ＭＳ Ｐゴシック" w:cs="ＭＳ Ｐゴシック" w:hint="eastAsia"/>
                            <w:lang w:val="ja-JP"/>
                          </w:rPr>
                          <w:t xml:space="preserve">　試料採取等の</w:t>
                        </w:r>
                        <w:r>
                          <w:rPr>
                            <w:rFonts w:ascii="ＭＳ Ｐゴシック" w:eastAsia="ＭＳ Ｐゴシック" w:hAnsi="Arial" w:cs="ＭＳ Ｐゴシック" w:hint="eastAsia"/>
                            <w:lang w:val="ja-JP"/>
                          </w:rPr>
                          <w:t>対象とした単位区画が、４以下の場合の試料採取等の考え方（例）</w:t>
                        </w:r>
                      </w:p>
                    </w:txbxContent>
                  </v:textbox>
                </v:rect>
                <v:rect id="四角形 2801" o:spid="_x0000_s1213" style="position:absolute;left:193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jwwAAAN0AAAAPAAAAZHJzL2Rvd25yZXYueG1sRE/LasJA&#10;FN0L/YfhFtxInaggbeoopfhaKbHSbi+Z2yQkcyfMjCb+vbMQXB7Oe7HqTSOu5HxlWcFknIAgzq2u&#10;uFBw/tm8vYPwAVljY5kU3MjDavkyWGCqbccZXU+hEDGEfYoKyhDaVEqfl2TQj21LHLl/6wyGCF0h&#10;tcMuhptGTpNkLg1WHBtKbOm7pLw+XYyCo63/stFtT791v9u6w+jcUb5Wavjaf32CCNSHp/jh3msF&#10;s49p3B/fxCcgl3cAAAD//wMAUEsBAi0AFAAGAAgAAAAhANvh9svuAAAAhQEAABMAAAAAAAAAAAAA&#10;AAAAAAAAAFtDb250ZW50X1R5cGVzXS54bWxQSwECLQAUAAYACAAAACEAWvQsW78AAAAVAQAACwAA&#10;AAAAAAAAAAAAAAAfAQAAX3JlbHMvLnJlbHNQSwECLQAUAAYACAAAACEATPhyo8MAAADdAAAADwAA&#10;AAAAAAAAAAAAAAAHAgAAZHJzL2Rvd25yZXYueG1sUEsFBgAAAAADAAMAtwAAAPcCAAAAAA==&#10;">
                  <v:fill r:id="rId15" o:title="" recolor="t" type="tile"/>
                </v:rect>
                <v:rect id="四角形 2802" o:spid="_x0000_s1214" style="position:absolute;left:2424;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c4xQAAAN0AAAAPAAAAZHJzL2Rvd25yZXYueG1sRI9Ba8JA&#10;FITvBf/D8gQvohstlBpdpZRWPSla0esj+0xCsm/D7mriv+8KhR6HmfmGWaw6U4s7OV9aVjAZJyCI&#10;M6tLzhWcfr5H7yB8QNZYWyYFD/KwWvZeFphq2/KB7seQiwhhn6KCIoQmldJnBRn0Y9sQR+9qncEQ&#10;pculdthGuKnlNEnepMGS40KBDX0WlFXHm1Gwt9XlMHxs6Vx1m7XbDU8tZV9KDfrdxxxEoC78h//a&#10;W63gdTadwPNNfAJy+QsAAP//AwBQSwECLQAUAAYACAAAACEA2+H2y+4AAACFAQAAEwAAAAAAAAAA&#10;AAAAAAAAAAAAW0NvbnRlbnRfVHlwZXNdLnhtbFBLAQItABQABgAIAAAAIQBa9CxbvwAAABUBAAAL&#10;AAAAAAAAAAAAAAAAAB8BAABfcmVscy8ucmVsc1BLAQItABQABgAIAAAAIQAjtNc4xQAAAN0AAAAP&#10;AAAAAAAAAAAAAAAAAAcCAABkcnMvZG93bnJldi54bWxQSwUGAAAAAAMAAwC3AAAA+QIAAAAA&#10;">
                  <v:fill r:id="rId15" o:title="" recolor="t" type="tile"/>
                </v:rect>
                <v:rect id="四角形 2803" o:spid="_x0000_s1215" style="position:absolute;left:193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lPxgAAAN0AAAAPAAAAZHJzL2Rvd25yZXYueG1sRI9ba8JA&#10;FITfhf6H5Qh9Ed0YQWrqKkV68anFC/b1kD0mIdmzYXdr4r93C4KPw8x8wyzXvWnEhZyvLCuYThIQ&#10;xLnVFRcKjoeP8QsIH5A1NpZJwZU8rFdPgyVm2na8o8s+FCJC2GeooAyhzaT0eUkG/cS2xNE7W2cw&#10;ROkKqR12EW4amSbJXBqsOC6U2NKmpLze/xkFP7b+3Y2uWzrV/den+x4dO8rflXoe9m+vIAL14RG+&#10;t7dawWyRpvD/Jj4BuboBAAD//wMAUEsBAi0AFAAGAAgAAAAhANvh9svuAAAAhQEAABMAAAAAAAAA&#10;AAAAAAAAAAAAAFtDb250ZW50X1R5cGVzXS54bWxQSwECLQAUAAYACAAAACEAWvQsW78AAAAVAQAA&#10;CwAAAAAAAAAAAAAAAAAfAQAAX3JlbHMvLnJlbHNQSwECLQAUAAYACAAAACEA02ZJT8YAAADdAAAA&#10;DwAAAAAAAAAAAAAAAAAHAgAAZHJzL2Rvd25yZXYueG1sUEsFBgAAAAADAAMAtwAAAPoCAAAAAA==&#10;">
                  <v:fill r:id="rId15" o:title="" recolor="t" type="tile"/>
                </v:rect>
                <v:rect id="四角形 2804" o:spid="_x0000_s1216" style="position:absolute;left:1939;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zUxQAAAN0AAAAPAAAAZHJzL2Rvd25yZXYueG1sRI9Ba8JA&#10;FITvBf/D8gQvopsqlBpdRaRWTxWt6PWRfSYh2bdhd2viv3cLhR6HmfmGWaw6U4s7OV9aVvA6TkAQ&#10;Z1aXnCs4f29H7yB8QNZYWyYFD/KwWvZeFphq2/KR7qeQiwhhn6KCIoQmldJnBRn0Y9sQR+9mncEQ&#10;pculdthGuKnlJEnepMGS40KBDW0KyqrTj1FwsNX1OHzs6VJ1u0/3NTy3lH0oNeh36zmIQF34D/+1&#10;91rBdDaZwu+b+ATk8gkAAP//AwBQSwECLQAUAAYACAAAACEA2+H2y+4AAACFAQAAEwAAAAAAAAAA&#10;AAAAAAAAAAAAW0NvbnRlbnRfVHlwZXNdLnhtbFBLAQItABQABgAIAAAAIQBa9CxbvwAAABUBAAAL&#10;AAAAAAAAAAAAAAAAAB8BAABfcmVscy8ucmVsc1BLAQItABQABgAIAAAAIQC8KuzUxQAAAN0AAAAP&#10;AAAAAAAAAAAAAAAAAAcCAABkcnMvZG93bnJldi54bWxQSwUGAAAAAAMAAwC3AAAA+QIAAAAA&#10;">
                  <v:fill r:id="rId15" o:title="" recolor="t" type="tile"/>
                </v:rect>
                <v:rect id="四角形 2805" o:spid="_x0000_s1217" style="position:absolute;left:2424;top:8441;width:488;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SgxgAAAN0AAAAPAAAAZHJzL2Rvd25yZXYueG1sRI9Pa8JA&#10;FMTvhX6H5RV6Ed2oRTR1FSlt9aT4B70+sq9JSPZt2N2a+O1dodDjMDO/YebLztTiSs6XlhUMBwkI&#10;4szqknMFp+NXfwrCB2SNtWVScCMPy8Xz0xxTbVve0/UQchEh7FNUUITQpFL6rCCDfmAb4uj9WGcw&#10;ROlyqR22EW5qOUqSiTRYclwosKGPgrLq8GsU7Gx12fduGzpX3frbbXunlrJPpV5futU7iEBd+A//&#10;tTdawXg2eoPHm/gE5OIOAAD//wMAUEsBAi0AFAAGAAgAAAAhANvh9svuAAAAhQEAABMAAAAAAAAA&#10;AAAAAAAAAAAAAFtDb250ZW50X1R5cGVzXS54bWxQSwECLQAUAAYACAAAACEAWvQsW78AAAAVAQAA&#10;CwAAAAAAAAAAAAAAAAAfAQAAX3JlbHMvLnJlbHNQSwECLQAUAAYACAAAACEAM8N0oMYAAADdAAAA&#10;DwAAAAAAAAAAAAAAAAAHAgAAZHJzL2Rvd25yZXYueG1sUEsFBgAAAAADAAMAtwAAAPoCAAAAAA==&#10;">
                  <v:fill r:id="rId15" o:title="" recolor="t" type="tile"/>
                </v:rect>
                <v:rect id="四角形 2806" o:spid="_x0000_s1218" style="position:absolute;left:2912;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E7xgAAAN0AAAAPAAAAZHJzL2Rvd25yZXYueG1sRI9Pa8JA&#10;FMTvhX6H5RV6Ed2oVDR1FSlt9aT4B70+sq9JSPZt2N2a+O1dodDjMDO/YebLztTiSs6XlhUMBwkI&#10;4szqknMFp+NXfwrCB2SNtWVScCMPy8Xz0xxTbVve0/UQchEh7FNUUITQpFL6rCCDfmAb4uj9WGcw&#10;ROlyqR22EW5qOUqSiTRYclwosKGPgrLq8GsU7Gx12fduGzpX3frbbXunlrJPpV5futU7iEBd+A//&#10;tTdawXg2eoPHm/gE5OIOAAD//wMAUEsBAi0AFAAGAAgAAAAhANvh9svuAAAAhQEAABMAAAAAAAAA&#10;AAAAAAAAAAAAAFtDb250ZW50X1R5cGVzXS54bWxQSwECLQAUAAYACAAAACEAWvQsW78AAAAVAQAA&#10;CwAAAAAAAAAAAAAAAAAfAQAAX3JlbHMvLnJlbHNQSwECLQAUAAYACAAAACEAXI/RO8YAAADdAAAA&#10;DwAAAAAAAAAAAAAAAAAHAgAAZHJzL2Rvd25yZXYueG1sUEsFBgAAAAADAAMAtwAAAPoCAAAAAA==&#10;">
                  <v:fill r:id="rId15" o:title="" recolor="t" type="tile"/>
                </v:rect>
                <v:rect id="四角形 2807" o:spid="_x0000_s1219" style="position:absolute;left:2912;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9MxQAAAN0AAAAPAAAAZHJzL2Rvd25yZXYueG1sRI9Ba8JA&#10;FITvgv9heYIX0U0tSI2uUkq1nipa0esj+0xCsm/D7mriv+8WCh6HmfmGWa47U4s7OV9aVvAySUAQ&#10;Z1aXnCs4/WzGbyB8QNZYWyYFD/KwXvV7S0y1bflA92PIRYSwT1FBEUKTSumzggz6iW2Io3e1zmCI&#10;0uVSO2wj3NRymiQzabDkuFBgQx8FZdXxZhTsbXU5jB47Olfd19Z9j04tZZ9KDQfd+wJEoC48w//t&#10;nVbwOp/O4O9NfAJy9QsAAP//AwBQSwECLQAUAAYACAAAACEA2+H2y+4AAACFAQAAEwAAAAAAAAAA&#10;AAAAAAAAAAAAW0NvbnRlbnRfVHlwZXNdLnhtbFBLAQItABQABgAIAAAAIQBa9CxbvwAAABUBAAAL&#10;AAAAAAAAAAAAAAAAAB8BAABfcmVscy8ucmVsc1BLAQItABQABgAIAAAAIQCsXU9MxQAAAN0AAAAP&#10;AAAAAAAAAAAAAAAAAAcCAABkcnMvZG93bnJldi54bWxQSwUGAAAAAAMAAwC3AAAA+QIAAAAA&#10;">
                  <v:fill r:id="rId15" o:title="" recolor="t" type="tile"/>
                </v:rect>
                <v:rect id="四角形 2808" o:spid="_x0000_s1220" style="position:absolute;left:2912;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rXxgAAAN0AAAAPAAAAZHJzL2Rvd25yZXYueG1sRI9Pa8JA&#10;FMTvhX6H5RV6Ed2oUDV1FSlt9aT4B70+sq9JSPZt2N2a+O1dodDjMDO/YebLztTiSs6XlhUMBwkI&#10;4szqknMFp+NXfwrCB2SNtWVScCMPy8Xz0xxTbVve0/UQchEh7FNUUITQpFL6rCCDfmAb4uj9WGcw&#10;ROlyqR22EW5qOUqSN2mw5LhQYEMfBWXV4dco2Nnqsu/dNnSuuvW32/ZOLWWfSr2+dKt3EIG68B/+&#10;a2+0gvFsNIHHm/gE5OIOAAD//wMAUEsBAi0AFAAGAAgAAAAhANvh9svuAAAAhQEAABMAAAAAAAAA&#10;AAAAAAAAAAAAAFtDb250ZW50X1R5cGVzXS54bWxQSwECLQAUAAYACAAAACEAWvQsW78AAAAVAQAA&#10;CwAAAAAAAAAAAAAAAAAfAQAAX3JlbHMvLnJlbHNQSwECLQAUAAYACAAAACEAwxHq18YAAADdAAAA&#10;DwAAAAAAAAAAAAAAAAAHAgAAZHJzL2Rvd25yZXYueG1sUEsFBgAAAAADAAMAtwAAAPoCAAAAAA==&#10;">
                  <v:fill r:id="rId15" o:title="" recolor="t" type="tile"/>
                </v:rect>
                <v:rect id="四角形 2809" o:spid="_x0000_s1221" style="position:absolute;left:2424;top:7912;width:488;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6lwwAAAN0AAAAPAAAAZHJzL2Rvd25yZXYueG1sRE/LasJA&#10;FN0L/YfhFtxInaggbeoopfhaKbHSbi+Z2yQkcyfMjCb+vbMQXB7Oe7HqTSOu5HxlWcFknIAgzq2u&#10;uFBw/tm8vYPwAVljY5kU3MjDavkyWGCqbccZXU+hEDGEfYoKyhDaVEqfl2TQj21LHLl/6wyGCF0h&#10;tcMuhptGTpNkLg1WHBtKbOm7pLw+XYyCo63/stFtT791v9u6w+jcUb5Wavjaf32CCNSHp/jh3msF&#10;s49pnBvfxCcgl3cAAAD//wMAUEsBAi0AFAAGAAgAAAAhANvh9svuAAAAhQEAABMAAAAAAAAAAAAA&#10;AAAAAAAAAFtDb250ZW50X1R5cGVzXS54bWxQSwECLQAUAAYACAAAACEAWvQsW78AAAAVAQAACwAA&#10;AAAAAAAAAAAAAAAfAQAAX3JlbHMvLnJlbHNQSwECLQAUAAYACAAAACEAso5+pcMAAADdAAAADwAA&#10;AAAAAAAAAAAAAAAHAgAAZHJzL2Rvd25yZXYueG1sUEsFBgAAAAADAAMAtwAAAPcCAAAAAA==&#10;">
                  <v:fill r:id="rId15" o:title="" recolor="t" type="tile"/>
                </v:rect>
                <v:rect id="四角形 2810" o:spid="_x0000_s1222" style="position:absolute;left:4124;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s+xgAAAN0AAAAPAAAAZHJzL2Rvd25yZXYueG1sRI9bi8Iw&#10;FITfF/wP4Qi+iKbrwqLVKLLsxSfFC/p6aI5taXNSkmjrv98IC/s4zMw3zGLVmVrcyfnSsoLXcQKC&#10;OLO65FzB6fg1moLwAVljbZkUPMjDatl7WWCqbct7uh9CLiKEfYoKihCaVEqfFWTQj21DHL2rdQZD&#10;lC6X2mEb4aaWkyR5lwZLjgsFNvRRUFYdbkbBzlaX/fCxoXPV/Xy77fDUUvap1KDfrecgAnXhP/zX&#10;3mgFb7PJDJ5v4hOQy18AAAD//wMAUEsBAi0AFAAGAAgAAAAhANvh9svuAAAAhQEAABMAAAAAAAAA&#10;AAAAAAAAAAAAAFtDb250ZW50X1R5cGVzXS54bWxQSwECLQAUAAYACAAAACEAWvQsW78AAAAVAQAA&#10;CwAAAAAAAAAAAAAAAAAfAQAAX3JlbHMvLnJlbHNQSwECLQAUAAYACAAAACEA3cLbPsYAAADdAAAA&#10;DwAAAAAAAAAAAAAAAAAHAgAAZHJzL2Rvd25yZXYueG1sUEsFBgAAAAADAAMAtwAAAPoCAAAAAA==&#10;">
                  <v:fill r:id="rId15" o:title="" recolor="t" type="tile"/>
                </v:rect>
                <v:rect id="四角形 2811" o:spid="_x0000_s1223" style="position:absolute;left:4124;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R+wwAAAN0AAAAPAAAAZHJzL2Rvd25yZXYueG1sRE/Pa8Iw&#10;FL4L/g/hCbuIppsgszOKyKaelDrZro/mrS1tXkqS2frfm4Pg8eP7vVz3phFXcr6yrOB1moAgzq2u&#10;uFBw+f6avIPwAVljY5kU3MjDejUcLDHVtuOMrudQiBjCPkUFZQhtKqXPSzLop7YljtyfdQZDhK6Q&#10;2mEXw00j35JkLg1WHBtKbGlbUl6f/42Ck61/s/HtQD91v9+54/jSUf6p1Muo33yACNSHp/jhPmgF&#10;s8Us7o9v4hOQqzsAAAD//wMAUEsBAi0AFAAGAAgAAAAhANvh9svuAAAAhQEAABMAAAAAAAAAAAAA&#10;AAAAAAAAAFtDb250ZW50X1R5cGVzXS54bWxQSwECLQAUAAYACAAAACEAWvQsW78AAAAVAQAACwAA&#10;AAAAAAAAAAAAAAAfAQAAX3JlbHMvLnJlbHNQSwECLQAUAAYACAAAACEAySHkfsMAAADdAAAADwAA&#10;AAAAAAAAAAAAAAAHAgAAZHJzL2Rvd25yZXYueG1sUEsFBgAAAAADAAMAtwAAAPcCAAAAAA==&#10;">
                  <v:fill r:id="rId15" o:title="" recolor="t" type="tile"/>
                </v:rect>
                <v:rect id="四角形 2812" o:spid="_x0000_s1224" style="position:absolute;left:4124;top:8441;width:485;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HlxQAAAN0AAAAPAAAAZHJzL2Rvd25yZXYueG1sRI9Ba8JA&#10;FITvBf/D8gQvohsVSo2uIqKtp4pW9PrIPpOQ7NuwuzXx33cLhR6HmfmGWa47U4sHOV9aVjAZJyCI&#10;M6tLzhVcvvajNxA+IGusLZOCJ3lYr3ovS0y1bflEj3PIRYSwT1FBEUKTSumzggz6sW2Io3e3zmCI&#10;0uVSO2wj3NRymiSv0mDJcaHAhrYFZdX52yg42up2Gj4PdK26j3f3Oby0lO2UGvS7zQJEoC78h//a&#10;B61gNp9N4PdNfAJy9QMAAP//AwBQSwECLQAUAAYACAAAACEA2+H2y+4AAACFAQAAEwAAAAAAAAAA&#10;AAAAAAAAAAAAW0NvbnRlbnRfVHlwZXNdLnhtbFBLAQItABQABgAIAAAAIQBa9CxbvwAAABUBAAAL&#10;AAAAAAAAAAAAAAAAAB8BAABfcmVscy8ucmVsc1BLAQItABQABgAIAAAAIQCmbUHlxQAAAN0AAAAP&#10;AAAAAAAAAAAAAAAAAAcCAABkcnMvZG93bnJldi54bWxQSwUGAAAAAAMAAwC3AAAA+QIAAAAA&#10;">
                  <v:fill r:id="rId15" o:title="" recolor="t" type="tile"/>
                </v:rect>
                <v:rect id="四角形 2813" o:spid="_x0000_s1225" style="position:absolute;left:4609;top:8441;width:485;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SxQAAAN0AAAAPAAAAZHJzL2Rvd25yZXYueG1sRI9Ba8JA&#10;FITvBf/D8gQvopsqlBpdRaRWTxWt6PWRfSYh2bdhd2viv3cLhR6HmfmGWaw6U4s7OV9aVvA6TkAQ&#10;Z1aXnCs4f29H7yB8QNZYWyYFD/KwWvZeFphq2/KR7qeQiwhhn6KCIoQmldJnBRn0Y9sQR+9mncEQ&#10;pculdthGuKnlJEnepMGS40KBDW0KyqrTj1FwsNX1OHzs6VJ1u0/3NTy3lH0oNeh36zmIQF34D/+1&#10;91rBdDadwO+b+ATk8gkAAP//AwBQSwECLQAUAAYACAAAACEA2+H2y+4AAACFAQAAEwAAAAAAAAAA&#10;AAAAAAAAAAAAW0NvbnRlbnRfVHlwZXNdLnhtbFBLAQItABQABgAIAAAAIQBa9CxbvwAAABUBAAAL&#10;AAAAAAAAAAAAAAAAAB8BAABfcmVscy8ucmVsc1BLAQItABQABgAIAAAAIQBWv9+SxQAAAN0AAAAP&#10;AAAAAAAAAAAAAAAAAAcCAABkcnMvZG93bnJldi54bWxQSwUGAAAAAAMAAwC3AAAA+QIAAAAA&#10;">
                  <v:fill r:id="rId15" o:title="" recolor="t" type="tile"/>
                </v:rect>
                <v:rect id="四角形 2814" o:spid="_x0000_s1226" style="position:absolute;left:5094;top:8441;width:487;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3oJxgAAAN0AAAAPAAAAZHJzL2Rvd25yZXYueG1sRI9Ba8JA&#10;FITvBf/D8oReRDc2IG3qKiJt9WTRir0+ss8kJPs27G5N/PeuIPQ4zMw3zHzZm0ZcyPnKsoLpJAFB&#10;nFtdcaHg+PM5fgXhA7LGxjIpuJKH5WLwNMdM2473dDmEQkQI+wwVlCG0mZQ+L8mgn9iWOHpn6wyG&#10;KF0htcMuwk0jX5JkJg1WHBdKbGldUl4f/oyCb1v/7kfXLZ3qfvPldqNjR/mHUs/DfvUOIlAf/sOP&#10;9lYrSN/SFO5v4hOQixsAAAD//wMAUEsBAi0AFAAGAAgAAAAhANvh9svuAAAAhQEAABMAAAAAAAAA&#10;AAAAAAAAAAAAAFtDb250ZW50X1R5cGVzXS54bWxQSwECLQAUAAYACAAAACEAWvQsW78AAAAVAQAA&#10;CwAAAAAAAAAAAAAAAAAfAQAAX3JlbHMvLnJlbHNQSwECLQAUAAYACAAAACEAOfN6CcYAAADdAAAA&#10;DwAAAAAAAAAAAAAAAAAHAgAAZHJzL2Rvd25yZXYueG1sUEsFBgAAAAADAAMAtwAAAPoCAAAAAA==&#10;">
                  <v:fill r:id="rId15" o:title="" recolor="t" type="tile"/>
                </v:rect>
                <v:rect id="四角形 2815" o:spid="_x0000_s1227" style="position:absolute;left:5094;top:7912;width:487;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J9xgAAAN0AAAAPAAAAZHJzL2Rvd25yZXYueG1sRI9ba8JA&#10;FITfhf6H5RT6IrqxFtHUVaT04pPiBX09ZE+TkOzZsLs18d+7QsHHYWa+YebLztTiQs6XlhWMhgkI&#10;4szqknMFx8PXYArCB2SNtWVScCUPy8VTb46pti3v6LIPuYgQ9ikqKEJoUil9VpBBP7QNcfR+rTMY&#10;onS51A7bCDe1fE2SiTRYclwosKGPgrJq/2cUbG113vWvazpV3c+32/SPLWWfSr08d6t3EIG68Aj/&#10;t9dawXg2foP7m/gE5OIGAAD//wMAUEsBAi0AFAAGAAgAAAAhANvh9svuAAAAhQEAABMAAAAAAAAA&#10;AAAAAAAAAAAAAFtDb250ZW50X1R5cGVzXS54bWxQSwECLQAUAAYACAAAACEAWvQsW78AAAAVAQAA&#10;CwAAAAAAAAAAAAAAAAAfAQAAX3JlbHMvLnJlbHNQSwECLQAUAAYACAAAACEAthrifcYAAADdAAAA&#10;DwAAAAAAAAAAAAAAAAAHAgAAZHJzL2Rvd25yZXYueG1sUEsFBgAAAAADAAMAtwAAAPoCAAAAAA==&#10;">
                  <v:fill r:id="rId15" o:title="" recolor="t" type="tile"/>
                </v:rect>
                <v:rect id="四角形 2816" o:spid="_x0000_s1228" style="position:absolute;left:460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mxgAAAN0AAAAPAAAAZHJzL2Rvd25yZXYueG1sRI9ba8JA&#10;FITfhf6H5RT6IrqxUtHUVaT04pPiBX09ZE+TkOzZsLs18d+7QsHHYWa+YebLztTiQs6XlhWMhgkI&#10;4szqknMFx8PXYArCB2SNtWVScCUPy8VTb46pti3v6LIPuYgQ9ikqKEJoUil9VpBBP7QNcfR+rTMY&#10;onS51A7bCDe1fE2SiTRYclwosKGPgrJq/2cUbG113vWvazpV3c+32/SPLWWfSr08d6t3EIG68Aj/&#10;t9dawXg2foP7m/gE5OIGAAD//wMAUEsBAi0AFAAGAAgAAAAhANvh9svuAAAAhQEAABMAAAAAAAAA&#10;AAAAAAAAAAAAAFtDb250ZW50X1R5cGVzXS54bWxQSwECLQAUAAYACAAAACEAWvQsW78AAAAVAQAA&#10;CwAAAAAAAAAAAAAAAAAfAQAAX3JlbHMvLnJlbHNQSwECLQAUAAYACAAAACEA2VZH5sYAAADdAAAA&#10;DwAAAAAAAAAAAAAAAAAHAgAAZHJzL2Rvd25yZXYueG1sUEsFBgAAAAADAAMAtwAAAPoCAAAAAA==&#10;">
                  <v:fill r:id="rId15" o:title="" recolor="t" type="tile"/>
                </v:rect>
                <v:rect id="四角形 2817" o:spid="_x0000_s1229" style="position:absolute;left:6311;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mRxQAAAN0AAAAPAAAAZHJzL2Rvd25yZXYueG1sRI9Pi8Iw&#10;FMTvgt8hPMGLrOmuILtdo4jsH0+Kruj10bxtS5uXkkRbv70RBI/DzPyGmS06U4sLOV9aVvA6TkAQ&#10;Z1aXnCs4/H2/vIPwAVljbZkUXMnDYt7vzTDVtuUdXfYhFxHCPkUFRQhNKqXPCjLox7Yhjt6/dQZD&#10;lC6X2mEb4aaWb0kylQZLjgsFNrQqKKv2Z6Nga6vTbnRd07Hqfn/cZnRoKftSajjolp8gAnXhGX60&#10;11rB5GMyhfub+ATk/AYAAP//AwBQSwECLQAUAAYACAAAACEA2+H2y+4AAACFAQAAEwAAAAAAAAAA&#10;AAAAAAAAAAAAW0NvbnRlbnRfVHlwZXNdLnhtbFBLAQItABQABgAIAAAAIQBa9CxbvwAAABUBAAAL&#10;AAAAAAAAAAAAAAAAAB8BAABfcmVscy8ucmVsc1BLAQItABQABgAIAAAAIQAphNmRxQAAAN0AAAAP&#10;AAAAAAAAAAAAAAAAAAcCAABkcnMvZG93bnJldi54bWxQSwUGAAAAAAMAAwC3AAAA+QIAAAAA&#10;">
                  <v:fill r:id="rId15" o:title="" recolor="t" type="tile"/>
                </v:rect>
                <v:rect id="四角形 2818" o:spid="_x0000_s1230" style="position:absolute;left:679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wKxgAAAN0AAAAPAAAAZHJzL2Rvd25yZXYueG1sRI9ba8JA&#10;FITfhf6H5RT6IrqxQtXUVaT04pPiBX09ZE+TkOzZsLs18d+7QsHHYWa+YebLztTiQs6XlhWMhgkI&#10;4szqknMFx8PXYArCB2SNtWVScCUPy8VTb46pti3v6LIPuYgQ9ikqKEJoUil9VpBBP7QNcfR+rTMY&#10;onS51A7bCDe1fE2SN2mw5LhQYEMfBWXV/s8o2NrqvOtf13Squp9vt+kfW8o+lXp57lbvIAJ14RH+&#10;b6+1gvFsPIH7m/gE5OIGAAD//wMAUEsBAi0AFAAGAAgAAAAhANvh9svuAAAAhQEAABMAAAAAAAAA&#10;AAAAAAAAAAAAAFtDb250ZW50X1R5cGVzXS54bWxQSwECLQAUAAYACAAAACEAWvQsW78AAAAVAQAA&#10;CwAAAAAAAAAAAAAAAAAfAQAAX3JlbHMvLnJlbHNQSwECLQAUAAYACAAAACEARsh8CsYAAADdAAAA&#10;DwAAAAAAAAAAAAAAAAAHAgAAZHJzL2Rvd25yZXYueG1sUEsFBgAAAAADAAMAtwAAAPoCAAAAAA==&#10;">
                  <v:fill r:id="rId15" o:title="" recolor="t" type="tile"/>
                </v:rect>
                <v:rect id="四角形 2819" o:spid="_x0000_s1231" style="position:absolute;left:6311;top:7912;width:488;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4wwAAAN0AAAAPAAAAZHJzL2Rvd25yZXYueG1sRE/Pa8Iw&#10;FL4L/g/hCbuIppsgszOKyKaelDrZro/mrS1tXkqS2frfm4Pg8eP7vVz3phFXcr6yrOB1moAgzq2u&#10;uFBw+f6avIPwAVljY5kU3MjDejUcLDHVtuOMrudQiBjCPkUFZQhtKqXPSzLop7YljtyfdQZDhK6Q&#10;2mEXw00j35JkLg1WHBtKbGlbUl6f/42Ck61/s/HtQD91v9+54/jSUf6p1Muo33yACNSHp/jhPmgF&#10;s8Uszo1v4hOQqzsAAAD//wMAUEsBAi0AFAAGAAgAAAAhANvh9svuAAAAhQEAABMAAAAAAAAAAAAA&#10;AAAAAAAAAFtDb250ZW50X1R5cGVzXS54bWxQSwECLQAUAAYACAAAACEAWvQsW78AAAAVAQAACwAA&#10;AAAAAAAAAAAAAAAfAQAAX3JlbHMvLnJlbHNQSwECLQAUAAYACAAAACEAN1foeMMAAADdAAAADwAA&#10;AAAAAAAAAAAAAAAHAgAAZHJzL2Rvd25yZXYueG1sUEsFBgAAAAADAAMAtwAAAPcCAAAAAA==&#10;">
                  <v:fill r:id="rId15" o:title="" recolor="t" type="tile"/>
                </v:rect>
                <v:rect id="四角形 2820" o:spid="_x0000_s1232" style="position:absolute;left:6311;top:8441;width:488;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3jxgAAAN0AAAAPAAAAZHJzL2Rvd25yZXYueG1sRI9Ba8JA&#10;FITvBf/D8gq9SLNphVJjVpGi1pOilXp9ZF+TkOzbsLua+O+7QqHHYWa+YfLFYFpxJedrywpekhQE&#10;cWF1zaWC09f6+R2ED8gaW8uk4EYeFvPRQ46Ztj0f6HoMpYgQ9hkqqELoMil9UZFBn9iOOHo/1hkM&#10;UbpSaod9hJtWvqbpmzRYc1yosKOPiormeDEK9rY5H8a3LX03w+fG7cannoqVUk+Pw3IGItAQ/sN/&#10;7a1WMJlOpnB/E5+AnP8CAAD//wMAUEsBAi0AFAAGAAgAAAAhANvh9svuAAAAhQEAABMAAAAAAAAA&#10;AAAAAAAAAAAAAFtDb250ZW50X1R5cGVzXS54bWxQSwECLQAUAAYACAAAACEAWvQsW78AAAAVAQAA&#10;CwAAAAAAAAAAAAAAAAAfAQAAX3JlbHMvLnJlbHNQSwECLQAUAAYACAAAACEAWBtN48YAAADdAAAA&#10;DwAAAAAAAAAAAAAAAAAHAgAAZHJzL2Rvd25yZXYueG1sUEsFBgAAAAADAAMAtwAAAPoCAAAAAA==&#10;">
                  <v:fill r:id="rId15" o:title="" recolor="t" type="tile"/>
                </v:rect>
                <v:rect id="四角形 2821" o:spid="_x0000_s1233" style="position:absolute;left:6799;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cDwwAAAN0AAAAPAAAAZHJzL2Rvd25yZXYueG1sRE/LasJA&#10;FN0L/sNwBTeik9pSNHWUIlpdWXzQbi+Z2yQkcyfMjCb+vbMouDyc92LVmVrcyPnSsoKXSQKCOLO6&#10;5FzB5bwdz0D4gKyxtkwK7uRhtez3Fphq2/KRbqeQixjCPkUFRQhNKqXPCjLoJ7YhjtyfdQZDhC6X&#10;2mEbw00tp0nyLg2WHBsKbGhdUFadrkbBt61+j6P7nn6qbvflDqNLS9lGqeGg+/wAEagLT/G/e68V&#10;vM7f4v74Jj4BuXwAAAD//wMAUEsBAi0AFAAGAAgAAAAhANvh9svuAAAAhQEAABMAAAAAAAAAAAAA&#10;AAAAAAAAAFtDb250ZW50X1R5cGVzXS54bWxQSwECLQAUAAYACAAAACEAWvQsW78AAAAVAQAACwAA&#10;AAAAAAAAAAAAAAAfAQAAX3JlbHMvLnJlbHNQSwECLQAUAAYACAAAACEAkSeXA8MAAADdAAAADwAA&#10;AAAAAAAAAAAAAAAHAgAAZHJzL2Rvd25yZXYueG1sUEsFBgAAAAADAAMAtwAAAPcCAAAAAA==&#10;">
                  <v:fill r:id="rId15" o:title="" recolor="t" type="tile"/>
                </v:rect>
                <v:rect id="四角形 2822" o:spid="_x0000_s1234" style="position:absolute;left:7284;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YxgAAAN0AAAAPAAAAZHJzL2Rvd25yZXYueG1sRI9Ba8JA&#10;FITvQv/D8gpepG5si9TUVUSq9aREpb0+sq9JSPZt2F1N/PfdQsHjMDPfMPNlbxpxJecrywom4wQE&#10;cW51xYWC82nz9AbCB2SNjWVScCMPy8XDYI6pth1ndD2GQkQI+xQVlCG0qZQ+L8mgH9uWOHo/1hkM&#10;UbpCaoddhJtGPifJVBqsOC6U2NK6pLw+XoyCg62/s9FtR191/7l1+9G5o/xDqeFjv3oHEagP9/B/&#10;e6cVvMxeJ/D3Jj4BufgFAAD//wMAUEsBAi0AFAAGAAgAAAAhANvh9svuAAAAhQEAABMAAAAAAAAA&#10;AAAAAAAAAAAAAFtDb250ZW50X1R5cGVzXS54bWxQSwECLQAUAAYACAAAACEAWvQsW78AAAAVAQAA&#10;CwAAAAAAAAAAAAAAAAAfAQAAX3JlbHMvLnJlbHNQSwECLQAUAAYACAAAACEA/msymMYAAADdAAAA&#10;DwAAAAAAAAAAAAAAAAAHAgAAZHJzL2Rvd25yZXYueG1sUEsFBgAAAAADAAMAtwAAAPoCAAAAAA==&#10;">
                  <v:fill r:id="rId15" o:title="" recolor="t" type="tile"/>
                </v:rect>
                <v:rect id="四角形 2823" o:spid="_x0000_s1235" style="position:absolute;left:7284;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zvxgAAAN0AAAAPAAAAZHJzL2Rvd25yZXYueG1sRI9Pa8JA&#10;FMTvhX6H5RV6Ed2oRTR1FSlt9aT4B70+sq9JSPZt2N2a+O1dodDjMDO/YebLztTiSs6XlhUMBwkI&#10;4szqknMFp+NXfwrCB2SNtWVScCMPy8Xz0xxTbVve0/UQchEh7FNUUITQpFL6rCCDfmAb4uj9WGcw&#10;ROlyqR22EW5qOUqSiTRYclwosKGPgrLq8GsU7Gx12fduGzpX3frbbXunlrJPpV5futU7iEBd+A//&#10;tTdawXj2NoLHm/gE5OIOAAD//wMAUEsBAi0AFAAGAAgAAAAhANvh9svuAAAAhQEAABMAAAAAAAAA&#10;AAAAAAAAAAAAAFtDb250ZW50X1R5cGVzXS54bWxQSwECLQAUAAYACAAAACEAWvQsW78AAAAVAQAA&#10;CwAAAAAAAAAAAAAAAAAfAQAAX3JlbHMvLnJlbHNQSwECLQAUAAYACAAAACEADrms78YAAADdAAAA&#10;DwAAAAAAAAAAAAAAAAAHAgAAZHJzL2Rvd25yZXYueG1sUEsFBgAAAAADAAMAtwAAAPoCAAAAAA==&#10;">
                  <v:fill r:id="rId15" o:title="" recolor="t" type="tile"/>
                </v:rect>
                <v:rect id="四角形 2824" o:spid="_x0000_s1236" style="position:absolute;left:7284;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l0xgAAAN0AAAAPAAAAZHJzL2Rvd25yZXYueG1sRI9ba8JA&#10;FITfhf6H5RT6IrqxFtHUVaT04pPiBX09ZE+TkOzZsLs18d+7QsHHYWa+YebLztTiQs6XlhWMhgkI&#10;4szqknMFx8PXYArCB2SNtWVScCUPy8VTb46pti3v6LIPuYgQ9ikqKEJoUil9VpBBP7QNcfR+rTMY&#10;onS51A7bCDe1fE2SiTRYclwosKGPgrJq/2cUbG113vWvazpV3c+32/SPLWWfSr08d6t3EIG68Aj/&#10;t9dawXj2Nob7m/gE5OIGAAD//wMAUEsBAi0AFAAGAAgAAAAhANvh9svuAAAAhQEAABMAAAAAAAAA&#10;AAAAAAAAAAAAAFtDb250ZW50X1R5cGVzXS54bWxQSwECLQAUAAYACAAAACEAWvQsW78AAAAVAQAA&#10;CwAAAAAAAAAAAAAAAAAfAQAAX3JlbHMvLnJlbHNQSwECLQAUAAYACAAAACEAYfUJdMYAAADdAAAA&#10;DwAAAAAAAAAAAAAAAAAHAgAAZHJzL2Rvd25yZXYueG1sUEsFBgAAAAADAAMAtwAAAPoCAAAAAA==&#10;">
                  <v:fill r:id="rId15" o:title="" recolor="t" type="tile"/>
                </v:rect>
                <v:rect id="四角形 2825" o:spid="_x0000_s1237" style="position:absolute;left:679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EAxgAAAN0AAAAPAAAAZHJzL2Rvd25yZXYueG1sRI9Pa8JA&#10;FMTvQr/D8gq9iG5sRTR1FSlt9aT4B70+sq9JSPZt2N2a+O27QsHjMDO/YebLztTiSs6XlhWMhgkI&#10;4szqknMFp+PXYArCB2SNtWVScCMPy8VTb46pti3v6XoIuYgQ9ikqKEJoUil9VpBBP7QNcfR+rDMY&#10;onS51A7bCDe1fE2SiTRYclwosKGPgrLq8GsU7Gx12fdvGzpX3frbbfunlrJPpV6eu9U7iEBdeIT/&#10;2xut4G02HsP9TXwCcvEHAAD//wMAUEsBAi0AFAAGAAgAAAAhANvh9svuAAAAhQEAABMAAAAAAAAA&#10;AAAAAAAAAAAAAFtDb250ZW50X1R5cGVzXS54bWxQSwECLQAUAAYACAAAACEAWvQsW78AAAAVAQAA&#10;CwAAAAAAAAAAAAAAAAAfAQAAX3JlbHMvLnJlbHNQSwECLQAUAAYACAAAACEA7hyRAMYAAADdAAAA&#10;DwAAAAAAAAAAAAAAAAAHAgAAZHJzL2Rvd25yZXYueG1sUEsFBgAAAAADAAMAtwAAAPoCAAAAAA==&#10;">
                  <v:fill r:id="rId15" o:title="" recolor="t" type="tile"/>
                </v:rect>
                <v:rect id="四角形 2826" o:spid="_x0000_s1238" style="position:absolute;left:8500;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SbxwAAAN0AAAAPAAAAZHJzL2Rvd25yZXYueG1sRI9Pa8JA&#10;FMTvBb/D8oReRDfWVmzqKlJa9VTxD/b6yL4mIdm3YXdr4rd3hUKPw8z8hpkvO1OLCzlfWlYwHiUg&#10;iDOrS84VnI6fwxkIH5A11pZJwZU8LBe9hzmm2ra8p8sh5CJC2KeooAihSaX0WUEG/cg2xNH7sc5g&#10;iNLlUjtsI9zU8ilJptJgyXGhwIbeC8qqw69RsLPV935w3dK56jZr9zU4tZR9KPXY71ZvIAJ14T/8&#10;195qBZPX5xe4v4lPQC5uAAAA//8DAFBLAQItABQABgAIAAAAIQDb4fbL7gAAAIUBAAATAAAAAAAA&#10;AAAAAAAAAAAAAABbQ29udGVudF9UeXBlc10ueG1sUEsBAi0AFAAGAAgAAAAhAFr0LFu/AAAAFQEA&#10;AAsAAAAAAAAAAAAAAAAAHwEAAF9yZWxzLy5yZWxzUEsBAi0AFAAGAAgAAAAhAIFQNJvHAAAA3QAA&#10;AA8AAAAAAAAAAAAAAAAABwIAAGRycy9kb3ducmV2LnhtbFBLBQYAAAAAAwADALcAAAD7AgAAAAA=&#10;">
                  <v:fill r:id="rId15" o:title="" recolor="t" type="tile"/>
                </v:rect>
                <v:rect id="四角形 2827" o:spid="_x0000_s1239" style="position:absolute;left:8985;top:7388;width:48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rsxgAAAN0AAAAPAAAAZHJzL2Rvd25yZXYueG1sRI9Pa8JA&#10;FMTvhX6H5RV6Ed1Yi2jqKlJa9aT4B70+sq9JSPZt2N2a+O27QsHjMDO/YWaLztTiSs6XlhUMBwkI&#10;4szqknMFp+N3fwLCB2SNtWVScCMPi/nz0wxTbVve0/UQchEh7FNUUITQpFL6rCCDfmAb4uj9WGcw&#10;ROlyqR22EW5q+ZYkY2mw5LhQYEOfBWXV4dco2Nnqsu/dNnSuuvXKbXunlrIvpV5fuuUHiEBdeIT/&#10;2xutYDR9H8P9TXwCcv4HAAD//wMAUEsBAi0AFAAGAAgAAAAhANvh9svuAAAAhQEAABMAAAAAAAAA&#10;AAAAAAAAAAAAAFtDb250ZW50X1R5cGVzXS54bWxQSwECLQAUAAYACAAAACEAWvQsW78AAAAVAQAA&#10;CwAAAAAAAAAAAAAAAAAfAQAAX3JlbHMvLnJlbHNQSwECLQAUAAYACAAAACEAcYKq7MYAAADdAAAA&#10;DwAAAAAAAAAAAAAAAAAHAgAAZHJzL2Rvd25yZXYueG1sUEsFBgAAAAADAAMAtwAAAPoCAAAAAA==&#10;">
                  <v:fill r:id="rId15" o:title="" recolor="t" type="tile"/>
                </v:rect>
                <v:rect id="四角形 2828" o:spid="_x0000_s1240" style="position:absolute;left:8500;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93xwAAAN0AAAAPAAAAZHJzL2Rvd25yZXYueG1sRI9Pa8JA&#10;FMTvBb/D8oReRDfWUm3qKlJa9VTxD/b6yL4mIdm3YXdr4rd3hUKPw8z8hpkvO1OLCzlfWlYwHiUg&#10;iDOrS84VnI6fwxkIH5A11pZJwZU8LBe9hzmm2ra8p8sh5CJC2KeooAihSaX0WUEG/cg2xNH7sc5g&#10;iNLlUjtsI9zU8ilJXqTBkuNCgQ29F5RVh1+jYGer7/3guqVz1W3W7mtwain7UOqx363eQATqwn/4&#10;r73VCiavz1O4v4lPQC5uAAAA//8DAFBLAQItABQABgAIAAAAIQDb4fbL7gAAAIUBAAATAAAAAAAA&#10;AAAAAAAAAAAAAABbQ29udGVudF9UeXBlc10ueG1sUEsBAi0AFAAGAAgAAAAhAFr0LFu/AAAAFQEA&#10;AAsAAAAAAAAAAAAAAAAAHwEAAF9yZWxzLy5yZWxzUEsBAi0AFAAGAAgAAAAhAB7OD3fHAAAA3QAA&#10;AA8AAAAAAAAAAAAAAAAABwIAAGRycy9kb3ducmV2LnhtbFBLBQYAAAAAAwADALcAAAD7AgAAAAA=&#10;">
                  <v:fill r:id="rId15" o:title="" recolor="t" type="tile"/>
                </v:rect>
                <v:rect id="四角形 2829" o:spid="_x0000_s1241" style="position:absolute;left:8500;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ewwAAAN0AAAAPAAAAZHJzL2Rvd25yZXYueG1sRE/LasJA&#10;FN0L/sNwBTeik1paNHWUIlpdWXzQbi+Z2yQkcyfMjCb+vbMouDyc92LVmVrcyPnSsoKXSQKCOLO6&#10;5FzB5bwdz0D4gKyxtkwK7uRhtez3Fphq2/KRbqeQixjCPkUFRQhNKqXPCjLoJ7YhjtyfdQZDhC6X&#10;2mEbw00tp0nyLg2WHBsKbGhdUFadrkbBt61+j6P7nn6qbvflDqNLS9lGqeGg+/wAEagLT/G/e68V&#10;vM7f4v74Jj4BuXwAAAD//wMAUEsBAi0AFAAGAAgAAAAhANvh9svuAAAAhQEAABMAAAAAAAAAAAAA&#10;AAAAAAAAAFtDb250ZW50X1R5cGVzXS54bWxQSwECLQAUAAYACAAAACEAWvQsW78AAAAVAQAACwAA&#10;AAAAAAAAAAAAAAAfAQAAX3JlbHMvLnJlbHNQSwECLQAUAAYACAAAACEAFP4B3sMAAADdAAAADwAA&#10;AAAAAAAAAAAAAAAHAgAAZHJzL2Rvd25yZXYueG1sUEsFBgAAAAADAAMAtwAAAPcCAAAAAA==&#10;">
                  <v:fill r:id="rId15" o:title="" recolor="t" type="tile"/>
                </v:rect>
                <v:rect id="四角形 2830" o:spid="_x0000_s1242" style="position:absolute;left:8985;top:8441;width:489;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RFxgAAAN0AAAAPAAAAZHJzL2Rvd25yZXYueG1sRI9Ba8JA&#10;FITvQv/D8gpepG5sqdTUVUSq9aREpb0+sq9JSPZt2F1N/PfdQsHjMDPfMPNlbxpxJecrywom4wQE&#10;cW51xYWC82nz9AbCB2SNjWVScCMPy8XDYI6pth1ndD2GQkQI+xQVlCG0qZQ+L8mgH9uWOHo/1hkM&#10;UbpCaoddhJtGPifJVBqsOC6U2NK6pLw+XoyCg62/s9FtR191/7l1+9G5o/xDqeFjv3oHEagP9/B/&#10;e6cVvMxeJ/D3Jj4BufgFAAD//wMAUEsBAi0AFAAGAAgAAAAhANvh9svuAAAAhQEAABMAAAAAAAAA&#10;AAAAAAAAAAAAAFtDb250ZW50X1R5cGVzXS54bWxQSwECLQAUAAYACAAAACEAWvQsW78AAAAVAQAA&#10;CwAAAAAAAAAAAAAAAAAfAQAAX3JlbHMvLnJlbHNQSwECLQAUAAYACAAAACEAe7KkRcYAAADdAAAA&#10;DwAAAAAAAAAAAAAAAAAHAgAAZHJzL2Rvd25yZXYueG1sUEsFBgAAAAADAAMAtwAAAPoCAAAAAA==&#10;">
                  <v:fill r:id="rId15" o:title="" recolor="t" type="tile"/>
                </v:rect>
                <v:rect id="四角形 2831" o:spid="_x0000_s1243" style="position:absolute;left:9474;top:8441;width:484;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oyxgAAAN0AAAAPAAAAZHJzL2Rvd25yZXYueG1sRI9Pa8JA&#10;FMTvhX6H5RV6Ed2oVDR1FSlt9aT4B70+sq9JSPZt2N2a+O1dodDjMDO/YebLztTiSs6XlhUMBwkI&#10;4szqknMFp+NXfwrCB2SNtWVScCMPy8Xz0xxTbVve0/UQchEh7FNUUITQpFL6rCCDfmAb4uj9WGcw&#10;ROlyqR22EW5qOUqSiTRYclwosKGPgrLq8GsU7Gx12fduGzpX3frbbXunlrJPpV5futU7iEBd+A//&#10;tTdawXj2NoLHm/gE5OIOAAD//wMAUEsBAi0AFAAGAAgAAAAhANvh9svuAAAAhQEAABMAAAAAAAAA&#10;AAAAAAAAAAAAAFtDb250ZW50X1R5cGVzXS54bWxQSwECLQAUAAYACAAAACEAWvQsW78AAAAVAQAA&#10;CwAAAAAAAAAAAAAAAAAfAQAAX3JlbHMvLnJlbHNQSwECLQAUAAYACAAAACEAi2A6MsYAAADdAAAA&#10;DwAAAAAAAAAAAAAAAAAHAgAAZHJzL2Rvd25yZXYueG1sUEsFBgAAAAADAAMAtwAAAPoCAAAAAA==&#10;">
                  <v:fill r:id="rId15" o:title="" recolor="t" type="tile"/>
                </v:rect>
                <v:rect id="四角形 2832" o:spid="_x0000_s1244" style="position:absolute;left:9474;top:7912;width:484;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pxgAAAN0AAAAPAAAAZHJzL2Rvd25yZXYueG1sRI9ba8JA&#10;FITfhf6H5RT6IrqxUtHUVaT04pPiBX09ZE+TkOzZsLs18d+7QsHHYWa+YebLztTiQs6XlhWMhgkI&#10;4szqknMFx8PXYArCB2SNtWVScCUPy8VTb46pti3v6LIPuYgQ9ikqKEJoUil9VpBBP7QNcfR+rTMY&#10;onS51A7bCDe1fE2SiTRYclwosKGPgrJq/2cUbG113vWvazpV3c+32/SPLWWfSr08d6t3EIG68Aj/&#10;t9dawXj2Nob7m/gE5OIGAAD//wMAUEsBAi0AFAAGAAgAAAAhANvh9svuAAAAhQEAABMAAAAAAAAA&#10;AAAAAAAAAAAAAFtDb250ZW50X1R5cGVzXS54bWxQSwECLQAUAAYACAAAACEAWvQsW78AAAAVAQAA&#10;CwAAAAAAAAAAAAAAAAAfAQAAX3JlbHMvLnJlbHNQSwECLQAUAAYACAAAACEA5CyfqcYAAADdAAAA&#10;DwAAAAAAAAAAAAAAAAAHAgAAZHJzL2Rvd25yZXYueG1sUEsFBgAAAAADAAMAtwAAAPoCAAAAAA==&#10;">
                  <v:fill r:id="rId15" o:title="" recolor="t" type="tile"/>
                </v:rect>
                <v:rect id="四角形 2833" o:spid="_x0000_s1245" style="position:absolute;left:9474;top:7388;width:484;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fdxwAAAN0AAAAPAAAAZHJzL2Rvd25yZXYueG1sRI9Pa8JA&#10;FMTvBb/D8oReRDfWVmzqKlJa9VTxD/b6yL4mIdm3YXdr4rd3hUKPw8z8hpkvO1OLCzlfWlYwHiUg&#10;iDOrS84VnI6fwxkIH5A11pZJwZU8LBe9hzmm2ra8p8sh5CJC2KeooAihSaX0WUEG/cg2xNH7sc5g&#10;iNLlUjtsI9zU8ilJptJgyXGhwIbeC8qqw69RsLPV935w3dK56jZr9zU4tZR9KPXY71ZvIAJ14T/8&#10;195qBZPXl2e4v4lPQC5uAAAA//8DAFBLAQItABQABgAIAAAAIQDb4fbL7gAAAIUBAAATAAAAAAAA&#10;AAAAAAAAAAAAAABbQ29udGVudF9UeXBlc10ueG1sUEsBAi0AFAAGAAgAAAAhAFr0LFu/AAAAFQEA&#10;AAsAAAAAAAAAAAAAAAAAHwEAAF9yZWxzLy5yZWxzUEsBAi0AFAAGAAgAAAAhAGvFB93HAAAA3QAA&#10;AA8AAAAAAAAAAAAAAAAABwIAAGRycy9kb3ducmV2LnhtbFBLBQYAAAAAAwADALcAAAD7AgAAAAA=&#10;">
                  <v:fill r:id="rId15" o:title="" recolor="t" type="tile"/>
                </v:rect>
                <v:rect id="四角形 2834" o:spid="_x0000_s1246" style="position:absolute;left:8985;top:7912;width:489;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JGxgAAAN0AAAAPAAAAZHJzL2Rvd25yZXYueG1sRI9Pa8JA&#10;FMTvQr/D8gq9iG5sUTR1FSlt9aT4B70+sq9JSPZt2N2a+O27QsHjMDO/YebLztTiSs6XlhWMhgkI&#10;4szqknMFp+PXYArCB2SNtWVScCMPy8VTb46pti3v6XoIuYgQ9ikqKEJoUil9VpBBP7QNcfR+rDMY&#10;onS51A7bCDe1fE2SiTRYclwosKGPgrLq8GsU7Gx12fdvGzpX3frbbfunlrJPpV6eu9U7iEBdeIT/&#10;2xut4G02HsP9TXwCcvEHAAD//wMAUEsBAi0AFAAGAAgAAAAhANvh9svuAAAAhQEAABMAAAAAAAAA&#10;AAAAAAAAAAAAAFtDb250ZW50X1R5cGVzXS54bWxQSwECLQAUAAYACAAAACEAWvQsW78AAAAVAQAA&#10;CwAAAAAAAAAAAAAAAAAfAQAAX3JlbHMvLnJlbHNQSwECLQAUAAYACAAAACEABImiRsYAAADdAAAA&#10;DwAAAAAAAAAAAAAAAAAHAgAAZHJzL2Rvd25yZXYueG1sUEsFBgAAAAADAAMAtwAAAPoCAAAAAA==&#10;">
                  <v:fill r:id="rId15" o:title="" recolor="t" type="tile"/>
                </v:rect>
                <v:rect id="四角形 2835" o:spid="_x0000_s1247" style="position:absolute;left:193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fxgAAAN0AAAAPAAAAZHJzL2Rvd25yZXYueG1sRI9Ba8JA&#10;FITvBf/D8oTe6sYGtaauIoGCoIeqRentkX0mwezbNLtq8u9doeBxmJlvmNmiNZW4UuNKywqGgwgE&#10;cWZ1ybmCn/3X2wcI55E1VpZJQUcOFvPeywwTbW+8pevO5yJA2CWooPC+TqR0WUEG3cDWxME72cag&#10;D7LJpW7wFuCmku9RNJYGSw4LBdaUFpSddxejoOzi799Nepyk679D7Gx3cPHIKPXab5efIDy1/hn+&#10;b6+0gng6GsPjTXgCcn4HAAD//wMAUEsBAi0AFAAGAAgAAAAhANvh9svuAAAAhQEAABMAAAAAAAAA&#10;AAAAAAAAAAAAAFtDb250ZW50X1R5cGVzXS54bWxQSwECLQAUAAYACAAAACEAWvQsW78AAAAVAQAA&#10;CwAAAAAAAAAAAAAAAAAfAQAAX3JlbHMvLnJlbHNQSwECLQAUAAYACAAAACEAo8mvn8YAAADdAAAA&#10;DwAAAAAAAAAAAAAAAAAHAgAAZHJzL2Rvd25yZXYueG1sUEsFBgAAAAADAAMAtwAAAPoCAAAAAA==&#10;" filled="f"/>
                <v:rect id="四角形 2836" o:spid="_x0000_s1248" style="position:absolute;left:193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soyAAAAN0AAAAPAAAAZHJzL2Rvd25yZXYueG1sRI9BS8NA&#10;FITvhf6H5RV6kXZjRa2x2xJEsaUeTOrF2yP7mg3Nvg3ZNY3/visIPQ4z8w2z2gy2ET11vnas4Hae&#10;gCAuna65UvB1eJstQfiArLFxTAp+ycNmPR6tMNXuzDn1RahEhLBPUYEJoU2l9KUhi37uWuLoHV1n&#10;MUTZVVJ3eI5w28hFkjxIizXHBYMtvRgqT8WPVfDtPtxrltB7aw670N9k+f6zyJWaTobsGUSgIVzD&#10;/+2tVnD3dP8If2/iE5DrCwAAAP//AwBQSwECLQAUAAYACAAAACEA2+H2y+4AAACFAQAAEwAAAAAA&#10;AAAAAAAAAAAAAAAAW0NvbnRlbnRfVHlwZXNdLnhtbFBLAQItABQABgAIAAAAIQBa9CxbvwAAABUB&#10;AAALAAAAAAAAAAAAAAAAAB8BAABfcmVscy8ucmVsc1BLAQItABQABgAIAAAAIQCM7qsoyAAAAN0A&#10;AAAPAAAAAAAAAAAAAAAAAAcCAABkcnMvZG93bnJldi54bWxQSwUGAAAAAAMAAwC3AAAA/AIAAAAA&#10;"/>
                <v:rect id="四角形 2837" o:spid="_x0000_s1249" style="position:absolute;left:2424;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9axAAAAN0AAAAPAAAAZHJzL2Rvd25yZXYueG1sRE/Pa8Iw&#10;FL4P/B/CE7yMmc4x2apRylDc0IOtu3h7NM+m2LyUJtbuv18Ogx0/vt/L9WAb0VPna8cKnqcJCOLS&#10;6ZorBd+n7dMbCB+QNTaOScEPeVivRg9LTLW7c059ESoRQ9inqMCE0KZS+tKQRT91LXHkLq6zGCLs&#10;Kqk7vMdw28hZksylxZpjg8GWPgyV1+JmFZzdwW2yhHatOX2F/jHL98ciV2oyHrIFiEBD+Bf/uT+1&#10;gpf31zg3volPQK5+AQAA//8DAFBLAQItABQABgAIAAAAIQDb4fbL7gAAAIUBAAATAAAAAAAAAAAA&#10;AAAAAAAAAABbQ29udGVudF9UeXBlc10ueG1sUEsBAi0AFAAGAAgAAAAhAFr0LFu/AAAAFQEAAAsA&#10;AAAAAAAAAAAAAAAAHwEAAF9yZWxzLy5yZWxzUEsBAi0AFAAGAAgAAAAhAP1xP1rEAAAA3QAAAA8A&#10;AAAAAAAAAAAAAAAABwIAAGRycy9kb3ducmV2LnhtbFBLBQYAAAAAAwADALcAAAD4AgAAAAA=&#10;"/>
                <v:rect id="四角形 2838" o:spid="_x0000_s1250" style="position:absolute;left:2912;top:7388;width:487;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rBxwAAAN0AAAAPAAAAZHJzL2Rvd25yZXYueG1sRI9Ba8JA&#10;FITvBf/D8gQvpW5qaampqwRRWtFDE714e2Rfs6HZtyG7xvTfu4VCj8PMfMMsVoNtRE+drx0reJwm&#10;IIhLp2uuFJyO24dXED4ga2wck4If8rBaju4WmGp35Zz6IlQiQtinqMCE0KZS+tKQRT91LXH0vlxn&#10;MUTZVVJ3eI1w28hZkrxIizXHBYMtrQ2V38XFKji7g9tkCb235rgL/X2W7z+LXKnJeMjeQAQawn/4&#10;r/2hFTzNn+fw+yY+Abm8AQAA//8DAFBLAQItABQABgAIAAAAIQDb4fbL7gAAAIUBAAATAAAAAAAA&#10;AAAAAAAAAAAAAABbQ29udGVudF9UeXBlc10ueG1sUEsBAi0AFAAGAAgAAAAhAFr0LFu/AAAAFQEA&#10;AAsAAAAAAAAAAAAAAAAAHwEAAF9yZWxzLy5yZWxzUEsBAi0AFAAGAAgAAAAhAJI9msHHAAAA3QAA&#10;AA8AAAAAAAAAAAAAAAAABwIAAGRycy9kb3ducmV2LnhtbFBLBQYAAAAAAwADALcAAAD7AgAAAAA=&#10;"/>
                <v:rect id="四角形 2839" o:spid="_x0000_s1251" style="position:absolute;left:193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hxAAAAN0AAAAPAAAAZHJzL2Rvd25yZXYueG1sRE/Pa8Iw&#10;FL4L+x/CG+wiM90E2TqjlKFM0YNtd9nt0bw1Zc1LabJa/3tzEDx+fL+X69G2YqDeN44VvMwSEMSV&#10;0w3XCr7L7fMbCB+QNbaOScGFPKxXD5MlptqdOaehCLWIIexTVGBC6FIpfWXIop+5jjhyv663GCLs&#10;a6l7PMdw28rXJFlIiw3HBoMdfRqq/op/q+DHHd0mS+irM+U+DNMsP5yKXKmnxzH7ABFoDHfxzb3T&#10;Cubvi7g/volPQK6uAAAA//8DAFBLAQItABQABgAIAAAAIQDb4fbL7gAAAIUBAAATAAAAAAAAAAAA&#10;AAAAAAAAAABbQ29udGVudF9UeXBlc10ueG1sUEsBAi0AFAAGAAgAAAAhAFr0LFu/AAAAFQEAAAsA&#10;AAAAAAAAAAAAAAAAHwEAAF9yZWxzLy5yZWxzUEsBAi0AFAAGAAgAAAAhAM1r+eHEAAAA3QAAAA8A&#10;AAAAAAAAAAAAAAAABwIAAGRycy9kb3ducmV2LnhtbFBLBQYAAAAAAwADALcAAAD4AgAAAAA=&#10;"/>
                <v:rect id="四角形 2840" o:spid="_x0000_s1252" style="position:absolute;left:2424;top:7912;width:488;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x6xwAAAN0AAAAPAAAAZHJzL2Rvd25yZXYueG1sRI9Ba8JA&#10;FITvBf/D8oRepG6sIG10lVBaWqkHE3vx9sg+s8Hs25Ddxvjv3YLQ4zAz3zCrzWAb0VPna8cKZtME&#10;BHHpdM2Vgp/Dx9MLCB+QNTaOScGVPGzWo4cVptpdOKe+CJWIEPYpKjAhtKmUvjRk0U9dSxy9k+ss&#10;hii7SuoOLxFuG/mcJAtpsea4YLClN0Plufi1Co5u596zhD5bc9iGfpLl3/siV+pxPGRLEIGG8B++&#10;t7+0gvnrYgZ/b+ITkOsbAAAA//8DAFBLAQItABQABgAIAAAAIQDb4fbL7gAAAIUBAAATAAAAAAAA&#10;AAAAAAAAAAAAAABbQ29udGVudF9UeXBlc10ueG1sUEsBAi0AFAAGAAgAAAAhAFr0LFu/AAAAFQEA&#10;AAsAAAAAAAAAAAAAAAAAHwEAAF9yZWxzLy5yZWxzUEsBAi0AFAAGAAgAAAAhAKInXHrHAAAA3QAA&#10;AA8AAAAAAAAAAAAAAAAABwIAAGRycy9kb3ducmV2LnhtbFBLBQYAAAAAAwADALcAAAD7AgAAAAA=&#10;"/>
                <v:rect id="四角形 2841" o:spid="_x0000_s1253" style="position:absolute;left:4124;top:7388;width:487;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MhxwAAAN0AAAAPAAAAZHJzL2Rvd25yZXYueG1sRI9Ba8JA&#10;FITvQv/D8oTedKNBrWk2UgJCoR5aLUpvj+wzCWbfxuxWk3/fLRR6HGbmGybd9KYRN+pcbVnBbBqB&#10;IC6srrlU8HnYTp5AOI+ssbFMCgZysMkeRikm2t75g257X4oAYZeggsr7NpHSFRUZdFPbEgfvbDuD&#10;PsiulLrDe4CbRs6jaCkN1hwWKmwpr6i47L+NgnqI3792+WmVv12PsbPD0cULo9TjuH95BuGp9//h&#10;v/arVhCvl3P4fROegMx+AAAA//8DAFBLAQItABQABgAIAAAAIQDb4fbL7gAAAIUBAAATAAAAAAAA&#10;AAAAAAAAAAAAAABbQ29udGVudF9UeXBlc10ueG1sUEsBAi0AFAAGAAgAAAAhAFr0LFu/AAAAFQEA&#10;AAsAAAAAAAAAAAAAAAAAHwEAAF9yZWxzLy5yZWxzUEsBAi0AFAAGAAgAAAAhABKeYyHHAAAA3QAA&#10;AA8AAAAAAAAAAAAAAAAABwIAAGRycy9kb3ducmV2LnhtbFBLBQYAAAAAAwADALcAAAD7AgAAAAA=&#10;" filled="f"/>
                <v:rect id="四角形 2842" o:spid="_x0000_s1254" style="position:absolute;left:4124;top:7388;width:487;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eWxwAAAN0AAAAPAAAAZHJzL2Rvd25yZXYueG1sRI9Ba8JA&#10;FITvgv9heUIvpW5aQdroKqEordSDib14e2Sf2WD2bchuY/rv3ULB4zAz3zDL9WAb0VPna8cKnqcJ&#10;COLS6ZorBd/H7dMrCB+QNTaOScEveVivxqMlptpdOae+CJWIEPYpKjAhtKmUvjRk0U9dSxy9s+ss&#10;hii7SuoOrxFuG/mSJHNpsea4YLCld0PlpfixCk5u7zZZQh+tOe5C/5jlX4ciV+phMmQLEIGGcA//&#10;tz+1gtnbfAZ/b+ITkKsbAAAA//8DAFBLAQItABQABgAIAAAAIQDb4fbL7gAAAIUBAAATAAAAAAAA&#10;AAAAAAAAAAAAAABbQ29udGVudF9UeXBlc10ueG1sUEsBAi0AFAAGAAgAAAAhAFr0LFu/AAAAFQEA&#10;AAsAAAAAAAAAAAAAAAAAHwEAAF9yZWxzLy5yZWxzUEsBAi0AFAAGAAgAAAAhAD25Z5bHAAAA3QAA&#10;AA8AAAAAAAAAAAAAAAAABwIAAGRycy9kb3ducmV2LnhtbFBLBQYAAAAAAwADALcAAAD7AgAAAAA=&#10;"/>
                <v:rect id="四角形 2843" o:spid="_x0000_s1255" style="position:absolute;left:4611;top:7388;width:48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ixwAAAN0AAAAPAAAAZHJzL2Rvd25yZXYueG1sRI9Ba8JA&#10;FITvBf/D8gpeSt1Ui9TUVUJRtLSHJnrp7ZF9zQazb0N2jfHfu4VCj8PMfMMs14NtRE+drx0reJok&#10;IIhLp2uuFBwP28cXED4ga2wck4IreVivRndLTLW7cE59ESoRIexTVGBCaFMpfWnIop+4ljh6P66z&#10;GKLsKqk7vES4beQ0SebSYs1xwWBLb4bKU3G2Cr7dp9tkCe1ac3gP/UOWf3wVuVLj+yF7BRFoCP/h&#10;v/ZeK5gt5s/w+yY+Abm6AQAA//8DAFBLAQItABQABgAIAAAAIQDb4fbL7gAAAIUBAAATAAAAAAAA&#10;AAAAAAAAAAAAAABbQ29udGVudF9UeXBlc10ueG1sUEsBAi0AFAAGAAgAAAAhAFr0LFu/AAAAFQEA&#10;AAsAAAAAAAAAAAAAAAAAHwEAAF9yZWxzLy5yZWxzUEsBAi0AFAAGAAgAAAAhALJQ/+LHAAAA3QAA&#10;AA8AAAAAAAAAAAAAAAAABwIAAGRycy9kb3ducmV2LnhtbFBLBQYAAAAAAwADALcAAAD7AgAAAAA=&#10;"/>
                <v:rect id="四角形 2844" o:spid="_x0000_s1256" style="position:absolute;left:5100;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p5xwAAAN0AAAAPAAAAZHJzL2Rvd25yZXYueG1sRI9Ba8JA&#10;FITvBf/D8gpeSt1UqdTUVUJRtLSHJnrp7ZF9zQazb0N2jfHfu4VCj8PMfMMs14NtRE+drx0reJok&#10;IIhLp2uuFBwP28cXED4ga2wck4IreVivRndLTLW7cE59ESoRIexTVGBCaFMpfWnIop+4ljh6P66z&#10;GKLsKqk7vES4beQ0SebSYs1xwWBLb4bKU3G2Cr7dp9tkCe1ac3gP/UOWf3wVuVLj+yF7BRFoCP/h&#10;v/ZeK5gt5s/w+yY+Abm6AQAA//8DAFBLAQItABQABgAIAAAAIQDb4fbL7gAAAIUBAAATAAAAAAAA&#10;AAAAAAAAAAAAAABbQ29udGVudF9UeXBlc10ueG1sUEsBAi0AFAAGAAgAAAAhAFr0LFu/AAAAFQEA&#10;AAsAAAAAAAAAAAAAAAAAHwEAAF9yZWxzLy5yZWxzUEsBAi0AFAAGAAgAAAAhAN0cWnnHAAAA3QAA&#10;AA8AAAAAAAAAAAAAAAAABwIAAGRycy9kb3ducmV2LnhtbFBLBQYAAAAAAwADALcAAAD7AgAAAAA=&#10;"/>
                <v:rect id="四角形 2845" o:spid="_x0000_s1257" style="position:absolute;left:4124;top:7912;width:487;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QOxgAAAN0AAAAPAAAAZHJzL2Rvd25yZXYueG1sRI9BS8NA&#10;FITvhf6H5QlexG5UCDV2E0JRVNpDk3rx9sg+s8Hs25Bd0/jv3YLQ4zAz3zCbYra9mGj0nWMFd6sE&#10;BHHjdMetgo/jy+0ahA/IGnvHpOCXPBT5crHBTLsTVzTVoRURwj5DBSaEIZPSN4Ys+pUbiKP35UaL&#10;IcqxlXrEU4TbXt4nSSotdhwXDA60NdR81z9Wwafbu+cyodfBHN/DdFNWu0NdKXV9NZdPIALN4RL+&#10;b79pBQ+PaQrnN/EJyPwPAAD//wMAUEsBAi0AFAAGAAgAAAAhANvh9svuAAAAhQEAABMAAAAAAAAA&#10;AAAAAAAAAAAAAFtDb250ZW50X1R5cGVzXS54bWxQSwECLQAUAAYACAAAACEAWvQsW78AAAAVAQAA&#10;CwAAAAAAAAAAAAAAAAAfAQAAX3JlbHMvLnJlbHNQSwECLQAUAAYACAAAACEALc7EDsYAAADdAAAA&#10;DwAAAAAAAAAAAAAAAAAHAgAAZHJzL2Rvd25yZXYueG1sUEsFBgAAAAADAAMAtwAAAPoCAAAAAA==&#10;"/>
                <v:rect id="四角形 2846" o:spid="_x0000_s1258" style="position:absolute;left:4611;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GVxwAAAN0AAAAPAAAAZHJzL2Rvd25yZXYueG1sRI9Ba8JA&#10;FITvBf/D8gpeSt1UwdbUVUJRtLSHJnrp7ZF9zQazb0N2jfHfu4VCj8PMfMMs14NtRE+drx0reJok&#10;IIhLp2uuFBwP28cXED4ga2wck4IreVivRndLTLW7cE59ESoRIexTVGBCaFMpfWnIop+4ljh6P66z&#10;GKLsKqk7vES4beQ0SebSYs1xwWBLb4bKU3G2Cr7dp9tkCe1ac3gP/UOWf3wVuVLj+yF7BRFoCP/h&#10;v/ZeK5gt5s/w+yY+Abm6AQAA//8DAFBLAQItABQABgAIAAAAIQDb4fbL7gAAAIUBAAATAAAAAAAA&#10;AAAAAAAAAAAAAABbQ29udGVudF9UeXBlc10ueG1sUEsBAi0AFAAGAAgAAAAhAFr0LFu/AAAAFQEA&#10;AAsAAAAAAAAAAAAAAAAAHwEAAF9yZWxzLy5yZWxzUEsBAi0AFAAGAAgAAAAhAEKCYZXHAAAA3QAA&#10;AA8AAAAAAAAAAAAAAAAABwIAAGRycy9kb3ducmV2LnhtbFBLBQYAAAAAAwADALcAAAD7AgAAAAA=&#10;"/>
                <v:rect id="四角形 2847" o:spid="_x0000_s1259" style="position:absolute;left:5096;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kYxwAAAN0AAAAPAAAAZHJzL2Rvd25yZXYueG1sRI9Ba8JA&#10;FITvgv9heYVeRDdtQSV1lSAtbdGDiV68PbKv2dDs25DdxvTfdwXB4zAz3zCrzWAb0VPna8cKnmYJ&#10;COLS6ZorBafj+3QJwgdkjY1jUvBHHjbr8WiFqXYXzqkvQiUihH2KCkwIbSqlLw1Z9DPXEkfv23UW&#10;Q5RdJXWHlwi3jXxOkrm0WHNcMNjS1lD5U/xaBWe3d29ZQh+tOX6FfpLlu0ORK/X4MGSvIAIN4R6+&#10;tT+1gpfFYg7XN/EJyPU/AAAA//8DAFBLAQItABQABgAIAAAAIQDb4fbL7gAAAIUBAAATAAAAAAAA&#10;AAAAAAAAAAAAAABbQ29udGVudF9UeXBlc10ueG1sUEsBAi0AFAAGAAgAAAAhAFr0LFu/AAAAFQEA&#10;AAsAAAAAAAAAAAAAAAAAHwEAAF9yZWxzLy5yZWxzUEsBAi0AFAAGAAgAAAAhAChCyRjHAAAA3QAA&#10;AA8AAAAAAAAAAAAAAAAABwIAAGRycy9kb3ducmV2LnhtbFBLBQYAAAAAAwADALcAAAD7AgAAAAA=&#10;"/>
                <v:rect id="四角形 2848" o:spid="_x0000_s1260" style="position:absolute;left:6311;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dwwAAAN0AAAAPAAAAZHJzL2Rvd25yZXYueG1sRE9Na8JA&#10;EL0X/A/LCL3VjQ1tJLqKBARBD1ZF8TZkxySYnU2zW03+ffcgeHy879miM7W4U+sqywrGowgEcW51&#10;xYWC42H1MQHhPLLG2jIp6MnBYj54m2Gq7YN/6L73hQgh7FJUUHrfpFK6vCSDbmQb4sBdbWvQB9gW&#10;Urf4COGmlp9R9C0NVhwaSmwoKym/7f+MgqqPd5dtdk6yze8pdrY/ufjLKPU+7JZTEJ46/xI/3Wut&#10;IE6SMDe8CU9Azv8BAAD//wMAUEsBAi0AFAAGAAgAAAAhANvh9svuAAAAhQEAABMAAAAAAAAAAAAA&#10;AAAAAAAAAFtDb250ZW50X1R5cGVzXS54bWxQSwECLQAUAAYACAAAACEAWvQsW78AAAAVAQAACwAA&#10;AAAAAAAAAAAAAAAfAQAAX3JlbHMvLnJlbHNQSwECLQAUAAYACAAAACEAdvpZ3cMAAADdAAAADwAA&#10;AAAAAAAAAAAAAAAHAgAAZHJzL2Rvd25yZXYueG1sUEsFBgAAAAADAAMAtwAAAPcCAAAAAA==&#10;" filled="f"/>
                <v:rect id="四角形 2849" o:spid="_x0000_s1261" style="position:absolute;left:6311;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1qxwAAAN0AAAAPAAAAZHJzL2Rvd25yZXYueG1sRI9Ba8JA&#10;FITvBf/D8gpeSt1UodbUVUJRtLSHJnrp7ZF9zQazb0N2jfHfu4VCj8PMfMMs14NtRE+drx0reJok&#10;IIhLp2uuFBwP28cXED4ga2wck4IreVivRndLTLW7cE59ESoRIexTVGBCaFMpfWnIop+4ljh6P66z&#10;GKLsKqk7vES4beQ0SZ6lxZrjgsGW3gyVp+JsFXy7T7fJEtq15vAe+ocs//gqcqXG90P2CiLQEP7D&#10;f+29VjCbzxfw+yY+Abm6AQAA//8DAFBLAQItABQABgAIAAAAIQDb4fbL7gAAAIUBAAATAAAAAAAA&#10;AAAAAAAAAAAAAABbQ29udGVudF9UeXBlc10ueG1sUEsBAi0AFAAGAAgAAAAhAFr0LFu/AAAAFQEA&#10;AAsAAAAAAAAAAAAAAAAAHwEAAF9yZWxzLy5yZWxzUEsBAi0AFAAGAAgAAAAhAFndXWrHAAAA3QAA&#10;AA8AAAAAAAAAAAAAAAAABwIAAGRycy9kb3ducmV2LnhtbFBLBQYAAAAAAwADALcAAAD7AgAAAAA=&#10;">
                  <v:textbox>
                    <w:txbxContent>
                      <w:p w14:paraId="47287039" w14:textId="77777777" w:rsidR="00E2074E" w:rsidRDefault="00E2074E"/>
                    </w:txbxContent>
                  </v:textbox>
                </v:rect>
                <v:rect id="四角形 2850" o:spid="_x0000_s1262" style="position:absolute;left:679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TQwwAAAN0AAAAPAAAAZHJzL2Rvd25yZXYueG1sRE/Pa8Iw&#10;FL4L+x/CG+wiM3WCk2qUMhybuMNavXh7NM+mrHkpTVbrf28OgseP7/dqM9hG9NT52rGC6SQBQVw6&#10;XXOl4Hj4fF2A8AFZY+OYFFzJw2b9NFphqt2Fc+qLUIkYwj5FBSaENpXSl4Ys+olriSN3dp3FEGFX&#10;Sd3hJYbbRr4lyVxarDk2GGzpw1D5V/xbBSf347ZZQl+tOexCP87y/W+RK/XyPGRLEIGG8BDf3d9a&#10;wex9EffHN/EJyPUNAAD//wMAUEsBAi0AFAAGAAgAAAAhANvh9svuAAAAhQEAABMAAAAAAAAAAAAA&#10;AAAAAAAAAFtDb250ZW50X1R5cGVzXS54bWxQSwECLQAUAAYACAAAACEAWvQsW78AAAAVAQAACwAA&#10;AAAAAAAAAAAAAAAfAQAAX3JlbHMvLnJlbHNQSwECLQAUAAYACAAAACEA/TKE0MMAAADdAAAADwAA&#10;AAAAAAAAAAAAAAAHAgAAZHJzL2Rvd25yZXYueG1sUEsFBgAAAAADAAMAtwAAAPcCAAAAAA==&#10;"/>
                <v:rect id="四角形 2851" o:spid="_x0000_s1263" style="position:absolute;left:7286;top:7388;width:46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CXxgAAAN0AAAAPAAAAZHJzL2Rvd25yZXYueG1sRI9Li8JA&#10;EITvC/6HoYW9rRMfrBIdRQTdRdhDfBy8NZnOAzM9ITPG+O93BMFjUVVfUYtVZyrRUuNKywqGgwgE&#10;cWp1ybmC03H7NQPhPLLGyjIpeJCD1bL3scBY2zsn1B58LgKEXYwKCu/rWEqXFmTQDWxNHLzMNgZ9&#10;kE0udYP3ADeVHEXRtzRYclgosKZNQen1cDMK6nPyt7e7SZVcfyZ4yR5Zub+0Sn32u/UchKfOv8Ov&#10;9q9WMJ7OhvB8E56AXP4DAAD//wMAUEsBAi0AFAAGAAgAAAAhANvh9svuAAAAhQEAABMAAAAAAAAA&#10;AAAAAAAAAAAAAFtDb250ZW50X1R5cGVzXS54bWxQSwECLQAUAAYACAAAACEAWvQsW78AAAAVAQAA&#10;CwAAAAAAAAAAAAAAAAAfAQAAX3JlbHMvLnJlbHNQSwECLQAUAAYACAAAACEA03Agl8YAAADdAAAA&#10;DwAAAAAAAAAAAAAAAAAHAgAAZHJzL2Rvd25yZXYueG1sUEsFBgAAAAADAAMAtwAAAPoCAAAAAA==&#10;" strokeweight=".25pt"/>
                <v:rect id="四角形 2852" o:spid="_x0000_s1264" style="position:absolute;left:6311;top:7912;width:488;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88xwAAAN0AAAAPAAAAZHJzL2Rvd25yZXYueG1sRI9Ba8JA&#10;FITvBf/D8gQvoptaqBJdJUilLe2hiV68PbLPbDD7NmS3Mf333YLQ4zAz3zCb3WAb0VPna8cKHucJ&#10;COLS6ZorBafjYbYC4QOyxsYxKfghD7vt6GGDqXY3zqkvQiUihH2KCkwIbSqlLw1Z9HPXEkfv4jqL&#10;IcqukrrDW4TbRi6S5FlarDkuGGxpb6i8Ft9Wwdl9upcsodfWHN9DP83yj68iV2oyHrI1iEBD+A/f&#10;229awdNytYC/N/EJyO0vAAAA//8DAFBLAQItABQABgAIAAAAIQDb4fbL7gAAAIUBAAATAAAAAAAA&#10;AAAAAAAAAAAAAABbQ29udGVudF9UeXBlc10ueG1sUEsBAi0AFAAGAAgAAAAhAFr0LFu/AAAAFQEA&#10;AAsAAAAAAAAAAAAAAAAAHwEAAF9yZWxzLy5yZWxzUEsBAi0AFAAGAAgAAAAhAGKsvzzHAAAA3QAA&#10;AA8AAAAAAAAAAAAAAAAABwIAAGRycy9kb3ducmV2LnhtbFBLBQYAAAAAAwADALcAAAD7AgAAAAA=&#10;"/>
                <v:rect id="四角形 2853" o:spid="_x0000_s1265" style="position:absolute;left:679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qnxwAAAN0AAAAPAAAAZHJzL2Rvd25yZXYueG1sRI9Ba8JA&#10;FITvBf/D8oReim6qUCW6SpBKK+2hiV68PbLPbDD7NmS3Mf33XaHQ4zAz3zDr7WAb0VPna8cKnqcJ&#10;COLS6ZorBafjfrIE4QOyxsYxKfghD9vN6GGNqXY3zqkvQiUihH2KCkwIbSqlLw1Z9FPXEkfv4jqL&#10;IcqukrrDW4TbRs6S5EVarDkuGGxpZ6i8Ft9Wwdl9utcsobfWHA+hf8ryj68iV+pxPGQrEIGG8B/+&#10;a79rBfPFcg73N/EJyM0vAAAA//8DAFBLAQItABQABgAIAAAAIQDb4fbL7gAAAIUBAAATAAAAAAAA&#10;AAAAAAAAAAAAAABbQ29udGVudF9UeXBlc10ueG1sUEsBAi0AFAAGAAgAAAAhAFr0LFu/AAAAFQEA&#10;AAsAAAAAAAAAAAAAAAAAHwEAAF9yZWxzLy5yZWxzUEsBAi0AFAAGAAgAAAAhAA3gGqfHAAAA3QAA&#10;AA8AAAAAAAAAAAAAAAAABwIAAGRycy9kb3ducmV2LnhtbFBLBQYAAAAAAwADALcAAAD7AgAAAAA=&#10;"/>
                <v:rect id="四角形 2854" o:spid="_x0000_s1266" style="position:absolute;left:7284;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LTxwAAAN0AAAAPAAAAZHJzL2Rvd25yZXYueG1sRI9Ba8JA&#10;FITvBf/D8gQvpW5qSyupqwRRWtFDE714e2Rfs6HZtyG7xvTfu4VCj8PMfMMsVoNtRE+drx0reJwm&#10;IIhLp2uuFJyO24c5CB+QNTaOScEPeVgtR3cLTLW7ck59ESoRIexTVGBCaFMpfWnIop+6ljh6X66z&#10;GKLsKqk7vEa4beQsSV6kxZrjgsGW1obK7+JiFZzdwW2yhN5bc9yF/j7L959FrtRkPGRvIAIN4T/8&#10;1/7QCp5e58/w+yY+Abm8AQAA//8DAFBLAQItABQABgAIAAAAIQDb4fbL7gAAAIUBAAATAAAAAAAA&#10;AAAAAAAAAAAAAABbQ29udGVudF9UeXBlc10ueG1sUEsBAi0AFAAGAAgAAAAhAFr0LFu/AAAAFQEA&#10;AAsAAAAAAAAAAAAAAAAAHwEAAF9yZWxzLy5yZWxzUEsBAi0AFAAGAAgAAAAhAIIJgtPHAAAA3QAA&#10;AA8AAAAAAAAAAAAAAAAABwIAAGRycy9kb3ducmV2LnhtbFBLBQYAAAAAAwADALcAAAD7AgAAAAA=&#10;"/>
                <v:rect id="四角形 2855" o:spid="_x0000_s1267" style="position:absolute;left:6311;top:8441;width:488;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dIxwAAAN0AAAAPAAAAZHJzL2Rvd25yZXYueG1sRI9Ba8JA&#10;FITvBf/D8gQvpW5qaSupqwRRWtFDE714e2Rfs6HZtyG7xvTfu4VCj8PMfMMsVoNtRE+drx0reJwm&#10;IIhLp2uuFJyO24c5CB+QNTaOScEPeVgtR3cLTLW7ck59ESoRIexTVGBCaFMpfWnIop+6ljh6X66z&#10;GKLsKqk7vEa4beQsSV6kxZrjgsGW1obK7+JiFZzdwW2yhN5bc9yF/j7L959FrtRkPGRvIAIN4T/8&#10;1/7QCp5e58/w+yY+Abm8AQAA//8DAFBLAQItABQABgAIAAAAIQDb4fbL7gAAAIUBAAATAAAAAAAA&#10;AAAAAAAAAAAAAABbQ29udGVudF9UeXBlc10ueG1sUEsBAi0AFAAGAAgAAAAhAFr0LFu/AAAAFQEA&#10;AAsAAAAAAAAAAAAAAAAAHwEAAF9yZWxzLy5yZWxzUEsBAi0AFAAGAAgAAAAhAO1FJ0jHAAAA3QAA&#10;AA8AAAAAAAAAAAAAAAAABwIAAGRycy9kb3ducmV2LnhtbFBLBQYAAAAAAwADALcAAAD7AgAAAAA=&#10;"/>
                <v:rect id="四角形 2856" o:spid="_x0000_s1268" style="position:absolute;left:8499;top:7388;width:486;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u9xgAAAN0AAAAPAAAAZHJzL2Rvd25yZXYueG1sRI9bi8Iw&#10;FITfBf9DOIIvoum6oFKNIstefFrxgr4emmNb2pyUJGvrv98sLPg4zMw3zGrTmVrcyfnSsoKXSQKC&#10;OLO65FzB+fQxXoDwAVljbZkUPMjDZt3vrTDVtuUD3Y8hFxHCPkUFRQhNKqXPCjLoJ7Yhjt7NOoMh&#10;SpdL7bCNcFPLaZLMpMGS40KBDb0VlFXHH6Ngb6vrYfTY0aXqvj7d9+jcUvau1HDQbZcgAnXhGf5v&#10;77SC1/liBn9v4hOQ618AAAD//wMAUEsBAi0AFAAGAAgAAAAhANvh9svuAAAAhQEAABMAAAAAAAAA&#10;AAAAAAAAAAAAAFtDb250ZW50X1R5cGVzXS54bWxQSwECLQAUAAYACAAAACEAWvQsW78AAAAVAQAA&#10;CwAAAAAAAAAAAAAAAAAfAQAAX3JlbHMvLnJlbHNQSwECLQAUAAYACAAAACEACm6LvcYAAADdAAAA&#10;DwAAAAAAAAAAAAAAAAAHAgAAZHJzL2Rvd25yZXYueG1sUEsFBgAAAAADAAMAtwAAAPoCAAAAAA==&#10;">
                  <v:fill r:id="rId15" o:title="" recolor="t" type="tile"/>
                </v:rect>
                <v:rect id="四角形 2857" o:spid="_x0000_s1269" style="position:absolute;left:8985;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4mxwAAAN0AAAAPAAAAZHJzL2Rvd25yZXYueG1sRI9La8Mw&#10;EITvgfwHsYVeQi2nhSQ4VkIIfeTUkAfNdbG2trG1MpIaO/++KhRyHGbmGyZfD6YVV3K+tqxgmqQg&#10;iAuray4VnE9vTwsQPiBrbC2Tght5WK/GoxwzbXs+0PUYShEh7DNUUIXQZVL6oiKDPrEdcfS+rTMY&#10;onSl1A77CDetfE7TmTRYc1yosKNtRUVz/DEK9ra5HCa3HX01w8e7+5yceypelXp8GDZLEIGGcA//&#10;t3dawct8MYe/N/EJyNUvAAAA//8DAFBLAQItABQABgAIAAAAIQDb4fbL7gAAAIUBAAATAAAAAAAA&#10;AAAAAAAAAAAAAABbQ29udGVudF9UeXBlc10ueG1sUEsBAi0AFAAGAAgAAAAhAFr0LFu/AAAAFQEA&#10;AAsAAAAAAAAAAAAAAAAAHwEAAF9yZWxzLy5yZWxzUEsBAi0AFAAGAAgAAAAhAGUiLibHAAAA3QAA&#10;AA8AAAAAAAAAAAAAAAAABwIAAGRycy9kb3ducmV2LnhtbFBLBQYAAAAAAwADALcAAAD7AgAAAAA=&#10;">
                  <v:fill r:id="rId15" o:title="" recolor="t" type="tile"/>
                </v:rect>
                <v:rect id="四角形 2858" o:spid="_x0000_s1270" style="position:absolute;left:8499;top:7912;width:486;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pUwgAAAN0AAAAPAAAAZHJzL2Rvd25yZXYueG1sRE/LisIw&#10;FN0L/kO4ghvRdBxQqUaRYR6uFB/o9tJc29LmpiQZW/9+shhweTjv1aYztXiQ86VlBW+TBARxZnXJ&#10;uYLL+Wu8AOEDssbaMil4kofNut9bYapty0d6nEIuYgj7FBUUITSplD4ryKCf2IY4cnfrDIYIXS61&#10;wzaGm1pOk2QmDZYcGwps6KOgrDr9GgUHW92Oo+eOrlX38+32o0tL2adSw0G3XYII1IWX+N+90wre&#10;54s4N76JT0Cu/wAAAP//AwBQSwECLQAUAAYACAAAACEA2+H2y+4AAACFAQAAEwAAAAAAAAAAAAAA&#10;AAAAAAAAW0NvbnRlbnRfVHlwZXNdLnhtbFBLAQItABQABgAIAAAAIQBa9CxbvwAAABUBAAALAAAA&#10;AAAAAAAAAAAAAB8BAABfcmVscy8ucmVsc1BLAQItABQABgAIAAAAIQAUvbpUwgAAAN0AAAAPAAAA&#10;AAAAAAAAAAAAAAcCAABkcnMvZG93bnJldi54bWxQSwUGAAAAAAMAAwC3AAAA9gIAAAAA&#10;">
                  <v:fill r:id="rId15" o:title="" recolor="t" type="tile"/>
                </v:rect>
                <v:rect id="四角形 2859" o:spid="_x0000_s1271" style="position:absolute;left:8499;top:8441;width:486;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PxgAAAN0AAAAPAAAAZHJzL2Rvd25yZXYueG1sRI9Pa8JA&#10;FMTvBb/D8oReRDdWaDW6ikhbPVn8g14f2WcSkn0bdrcmfvtuodDjMDO/YRarztTiTs6XlhWMRwkI&#10;4szqknMF59PHcArCB2SNtWVS8CAPq2XvaYGpti0f6H4MuYgQ9ikqKEJoUil9VpBBP7INcfRu1hkM&#10;UbpcaodthJtaviTJqzRYclwosKFNQVl1/DYKvmx1PQweO7pU3fbT7QfnlrJ3pZ773XoOIlAX/sN/&#10;7Z1WMHmbzuD3TXwCcvkDAAD//wMAUEsBAi0AFAAGAAgAAAAhANvh9svuAAAAhQEAABMAAAAAAAAA&#10;AAAAAAAAAAAAAFtDb250ZW50X1R5cGVzXS54bWxQSwECLQAUAAYACAAAACEAWvQsW78AAAAVAQAA&#10;CwAAAAAAAAAAAAAAAAAfAQAAX3JlbHMvLnJlbHNQSwECLQAUAAYACAAAACEAe/Efz8YAAADdAAAA&#10;DwAAAAAAAAAAAAAAAAAHAgAAZHJzL2Rvd25yZXYueG1sUEsFBgAAAAADAAMAtwAAAPoCAAAAAA==&#10;">
                  <v:fill r:id="rId15" o:title="" recolor="t" type="tile"/>
                </v:rect>
                <v:rect id="四角形 2860" o:spid="_x0000_s1272" style="position:absolute;left:8985;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CPwwAAAN0AAAAPAAAAZHJzL2Rvd25yZXYueG1sRE/LasJA&#10;FN0L/sNwBTeik1poNXWUIlpdWXzQbi+Z2yQkcyfMjCb+vbMouDyc92LVmVrcyPnSsoKXSQKCOLO6&#10;5FzB5bwdz0D4gKyxtkwK7uRhtez3Fphq2/KRbqeQixjCPkUFRQhNKqXPCjLoJ7YhjtyfdQZDhC6X&#10;2mEbw00tp0nyJg2WHBsKbGhdUFadrkbBt61+j6P7nn6qbvflDqNLS9lGqeGg+/wAEagLT/G/e68V&#10;vL7P4/74Jj4BuXwAAAD//wMAUEsBAi0AFAAGAAgAAAAhANvh9svuAAAAhQEAABMAAAAAAAAAAAAA&#10;AAAAAAAAAFtDb250ZW50X1R5cGVzXS54bWxQSwECLQAUAAYACAAAACEAWvQsW78AAAAVAQAACwAA&#10;AAAAAAAAAAAAAAAfAQAAX3JlbHMvLnJlbHNQSwECLQAUAAYACAAAACEAbxIgj8MAAADdAAAADwAA&#10;AAAAAAAAAAAAAAAHAgAAZHJzL2Rvd25yZXYueG1sUEsFBgAAAAADAAMAtwAAAPcCAAAAAA==&#10;">
                  <v:fill r:id="rId15" o:title="" recolor="t" type="tile"/>
                </v:rect>
                <v:rect id="四角形 2861" o:spid="_x0000_s1273" style="position:absolute;left:9470;top:8441;width:485;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UUxgAAAN0AAAAPAAAAZHJzL2Rvd25yZXYueG1sRI9Ba8JA&#10;FITvQv/D8gpepG5sodbUVUSq9aREpb0+sq9JSPZt2F1N/PfdQsHjMDPfMPNlbxpxJecrywom4wQE&#10;cW51xYWC82nz9AbCB2SNjWVScCMPy8XDYI6pth1ndD2GQkQI+xQVlCG0qZQ+L8mgH9uWOHo/1hkM&#10;UbpCaoddhJtGPifJqzRYcVwosaV1SXl9vBgFB1t/Z6Pbjr7q/nPr9qNzR/mHUsPHfvUOIlAf7uH/&#10;9k4reJnOJvD3Jj4BufgFAAD//wMAUEsBAi0AFAAGAAgAAAAhANvh9svuAAAAhQEAABMAAAAAAAAA&#10;AAAAAAAAAAAAAFtDb250ZW50X1R5cGVzXS54bWxQSwECLQAUAAYACAAAACEAWvQsW78AAAAVAQAA&#10;CwAAAAAAAAAAAAAAAAAfAQAAX3JlbHMvLnJlbHNQSwECLQAUAAYACAAAACEAAF6FFMYAAADdAAAA&#10;DwAAAAAAAAAAAAAAAAAHAgAAZHJzL2Rvd25yZXYueG1sUEsFBgAAAAADAAMAtwAAAPoCAAAAAA==&#10;">
                  <v:fill r:id="rId15" o:title="" recolor="t" type="tile"/>
                </v:rect>
                <v:rect id="四角形 2862" o:spid="_x0000_s1274" style="position:absolute;left:9470;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tjxgAAAN0AAAAPAAAAZHJzL2Rvd25yZXYueG1sRI9Pa8JA&#10;FMTvhX6H5RV6Ed2oUDV1FSlt9aT4B70+sq9JSPZt2N2a+O1dodDjMDO/YebLztTiSs6XlhUMBwkI&#10;4szqknMFp+NXfwrCB2SNtWVScCMPy8Xz0xxTbVve0/UQchEh7FNUUITQpFL6rCCDfmAb4uj9WGcw&#10;ROlyqR22EW5qOUqSN2mw5LhQYEMfBWXV4dco2Nnqsu/dNnSuuvW32/ZOLWWfSr2+dKt3EIG68B/+&#10;a2+0gvFkNoLHm/gE5OIOAAD//wMAUEsBAi0AFAAGAAgAAAAhANvh9svuAAAAhQEAABMAAAAAAAAA&#10;AAAAAAAAAAAAAFtDb250ZW50X1R5cGVzXS54bWxQSwECLQAUAAYACAAAACEAWvQsW78AAAAVAQAA&#10;CwAAAAAAAAAAAAAAAAAfAQAAX3JlbHMvLnJlbHNQSwECLQAUAAYACAAAACEA8IwbY8YAAADdAAAA&#10;DwAAAAAAAAAAAAAAAAAHAgAAZHJzL2Rvd25yZXYueG1sUEsFBgAAAAADAAMAtwAAAPoCAAAAAA==&#10;">
                  <v:fill r:id="rId15" o:title="" recolor="t" type="tile"/>
                </v:rect>
                <v:rect id="四角形 2863" o:spid="_x0000_s1275" style="position:absolute;left:9470;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74xgAAAN0AAAAPAAAAZHJzL2Rvd25yZXYueG1sRI9ba8JA&#10;FITfhf6H5RT6IrqxQtXUVaT04pPiBX09ZE+TkOzZsLs18d+7QsHHYWa+YebLztTiQs6XlhWMhgkI&#10;4szqknMFx8PXYArCB2SNtWVScCUPy8VTb46pti3v6LIPuYgQ9ikqKEJoUil9VpBBP7QNcfR+rTMY&#10;onS51A7bCDe1fE2SN2mw5LhQYEMfBWXV/s8o2NrqvOtf13Squp9vt+kfW8o+lXp57lbvIAJ14RH+&#10;b6+1gvFkNob7m/gE5OIGAAD//wMAUEsBAi0AFAAGAAgAAAAhANvh9svuAAAAhQEAABMAAAAAAAAA&#10;AAAAAAAAAAAAAFtDb250ZW50X1R5cGVzXS54bWxQSwECLQAUAAYACAAAACEAWvQsW78AAAAVAQAA&#10;CwAAAAAAAAAAAAAAAAAfAQAAX3JlbHMvLnJlbHNQSwECLQAUAAYACAAAACEAn8C++MYAAADdAAAA&#10;DwAAAAAAAAAAAAAAAAAHAgAAZHJzL2Rvd25yZXYueG1sUEsFBgAAAAADAAMAtwAAAPoCAAAAAA==&#10;">
                  <v:fill r:id="rId15" o:title="" recolor="t" type="tile"/>
                </v:rect>
                <v:rect id="四角形 2864" o:spid="_x0000_s1276" style="position:absolute;left:8985;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aMxwAAAN0AAAAPAAAAZHJzL2Rvd25yZXYueG1sRI9Pa8JA&#10;FMTvBb/D8oReRDfWUm3qKlJa9VTxD/b6yL4mIdm3YXdr4rd3hUKPw8z8hpkvO1OLCzlfWlYwHiUg&#10;iDOrS84VnI6fwxkIH5A11pZJwZU8LBe9hzmm2ra8p8sh5CJC2KeooAihSaX0WUEG/cg2xNH7sc5g&#10;iNLlUjtsI9zU8ilJXqTBkuNCgQ29F5RVh1+jYGer7/3guqVz1W3W7mtwain7UOqx363eQATqwn/4&#10;r73VCibT12e4v4lPQC5uAAAA//8DAFBLAQItABQABgAIAAAAIQDb4fbL7gAAAIUBAAATAAAAAAAA&#10;AAAAAAAAAAAAAABbQ29udGVudF9UeXBlc10ueG1sUEsBAi0AFAAGAAgAAAAhAFr0LFu/AAAAFQEA&#10;AAsAAAAAAAAAAAAAAAAAHwEAAF9yZWxzLy5yZWxzUEsBAi0AFAAGAAgAAAAhABApJozHAAAA3QAA&#10;AA8AAAAAAAAAAAAAAAAABwIAAGRycy9kb3ducmV2LnhtbFBLBQYAAAAAAwADALcAAAD7AgAAAAA=&#10;">
                  <v:fill r:id="rId15" o:title="" recolor="t" type="tile"/>
                </v:rect>
                <v:rect id="四角形 2865" o:spid="_x0000_s1277" style="position:absolute;left:8499;top:7388;width:486;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C5xgAAAN0AAAAPAAAAZHJzL2Rvd25yZXYueG1sRI9Ba8JA&#10;FITvBf/D8gRvdaPBqtFVJFAo1EOronh7ZJ9JMPs2za6a/Hu3UOhxmJlvmOW6NZW4U+NKywpGwwgE&#10;cWZ1ybmCw/79dQbCeWSNlWVS0JGD9ar3ssRE2wd/033ncxEg7BJUUHhfJ1K6rCCDbmhr4uBdbGPQ&#10;B9nkUjf4CHBTyXEUvUmDJYeFAmtKC8quu5tRUHbx13mbnqbp588xdrY7unhilBr0280ChKfW/4f/&#10;2h9aQTydT+D3TXgCcvUEAAD//wMAUEsBAi0AFAAGAAgAAAAhANvh9svuAAAAhQEAABMAAAAAAAAA&#10;AAAAAAAAAAAAAFtDb250ZW50X1R5cGVzXS54bWxQSwECLQAUAAYACAAAACEAWvQsW78AAAAVAQAA&#10;CwAAAAAAAAAAAAAAAAAfAQAAX3JlbHMvLnJlbHNQSwECLQAUAAYACAAAACEAKPcQucYAAADdAAAA&#10;DwAAAAAAAAAAAAAAAAAHAgAAZHJzL2Rvd25yZXYueG1sUEsFBgAAAAADAAMAtwAAAPoCAAAAAA==&#10;" filled="f"/>
                <v:rect id="四角形 2866" o:spid="_x0000_s1278" style="position:absolute;left:8499;top:7388;width:486;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ixwAAAN0AAAAPAAAAZHJzL2Rvd25yZXYueG1sRI9Ba8JA&#10;FITvBf/D8gpeSt1UwdbUVUJRtLSHJnrp7ZF9zQazb0N2jfHfu4VCj8PMfMMs14NtRE+drx0reJok&#10;IIhLp2uuFBwP28cXED4ga2wck4IreVivRndLTLW7cE59ESoRIexTVGBCaFMpfWnIop+4ljh6P66z&#10;GKLsKqk7vES4beQ0SebSYs1xwWBLb4bKU3G2Cr7dp9tkCe1ac3gP/UOWf3wVuVLj+yF7BRFoCP/h&#10;v/ZeK5g9L+bw+yY+Abm6AQAA//8DAFBLAQItABQABgAIAAAAIQDb4fbL7gAAAIUBAAATAAAAAAAA&#10;AAAAAAAAAAAAAABbQ29udGVudF9UeXBlc10ueG1sUEsBAi0AFAAGAAgAAAAhAFr0LFu/AAAAFQEA&#10;AAsAAAAAAAAAAAAAAAAAHwEAAF9yZWxzLy5yZWxzUEsBAi0AFAAGAAgAAAAhAJhOL+LHAAAA3QAA&#10;AA8AAAAAAAAAAAAAAAAABwIAAGRycy9kb3ducmV2LnhtbFBLBQYAAAAAAwADALcAAAD7AgAAAAA=&#10;"/>
                <v:rect id="四角形 2867" o:spid="_x0000_s1279" style="position:absolute;left:8985;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p5xwAAAN0AAAAPAAAAZHJzL2Rvd25yZXYueG1sRI9Ba8JA&#10;FITvBf/D8gpeSt1UodbUVUJRtLSHJnrp7ZF9zQazb0N2jfHfu4VCj8PMfMMs14NtRE+drx0reJok&#10;IIhLp2uuFBwP28cXED4ga2wck4IreVivRndLTLW7cE59ESoRIexTVGBCaFMpfWnIop+4ljh6P66z&#10;GKLsKqk7vES4beQ0SZ6lxZrjgsGW3gyVp+JsFXy7T7fJEtq15vAe+ocs//gqcqXG90P2CiLQEP7D&#10;f+29VjCbL+bw+yY+Abm6AQAA//8DAFBLAQItABQABgAIAAAAIQDb4fbL7gAAAIUBAAATAAAAAAAA&#10;AAAAAAAAAAAAAABbQ29udGVudF9UeXBlc10ueG1sUEsBAi0AFAAGAAgAAAAhAFr0LFu/AAAAFQEA&#10;AAsAAAAAAAAAAAAAAAAAHwEAAF9yZWxzLy5yZWxzUEsBAi0AFAAGAAgAAAAhAPcCinnHAAAA3QAA&#10;AA8AAAAAAAAAAAAAAAAABwIAAGRycy9kb3ducmV2LnhtbFBLBQYAAAAAAwADALcAAAD7AgAAAAA=&#10;"/>
                <v:rect id="四角形 2868" o:spid="_x0000_s1280" style="position:absolute;left:9474;top:7388;width:484;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4LxAAAAN0AAAAPAAAAZHJzL2Rvd25yZXYueG1sRE/Pa8Iw&#10;FL4P/B/CE7yMmc7B3KpRylDc0IOtu3h7NM+m2LyUJtbuv18Ogx0/vt/L9WAb0VPna8cKnqcJCOLS&#10;6ZorBd+n7dMbCB+QNTaOScEPeVivRg9LTLW7c059ESoRQ9inqMCE0KZS+tKQRT91LXHkLq6zGCLs&#10;Kqk7vMdw28hZkrxKizXHBoMtfRgqr8XNKji7g9tkCe1ac/oK/WOW749FrtRkPGQLEIGG8C/+c39q&#10;BS/z9zg3volPQK5+AQAA//8DAFBLAQItABQABgAIAAAAIQDb4fbL7gAAAIUBAAATAAAAAAAAAAAA&#10;AAAAAAAAAABbQ29udGVudF9UeXBlc10ueG1sUEsBAi0AFAAGAAgAAAAhAFr0LFu/AAAAFQEAAAsA&#10;AAAAAAAAAAAAAAAAHwEAAF9yZWxzLy5yZWxzUEsBAi0AFAAGAAgAAAAhAIadHgvEAAAA3QAAAA8A&#10;AAAAAAAAAAAAAAAABwIAAGRycy9kb3ducmV2LnhtbFBLBQYAAAAAAwADALcAAAD4AgAAAAA=&#10;"/>
                <v:rect id="四角形 2869" o:spid="_x0000_s1281" style="position:absolute;left:8499;top:7912;width:486;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uQxwAAAN0AAAAPAAAAZHJzL2Rvd25yZXYueG1sRI9Ba8JA&#10;FITvBf/D8gQvpW5qoa2pqwRRWtFDE714e2Rfs6HZtyG7xvTfu4VCj8PMfMMsVoNtRE+drx0reJwm&#10;IIhLp2uuFJyO24dXED4ga2wck4If8rBaju4WmGp35Zz6IlQiQtinqMCE0KZS+tKQRT91LXH0vlxn&#10;MUTZVVJ3eI1w28hZkjxLizXHBYMtrQ2V38XFKji7g9tkCb235rgL/X2W7z+LXKnJeMjeQAQawn/4&#10;r/2hFTy9zOfw+yY+Abm8AQAA//8DAFBLAQItABQABgAIAAAAIQDb4fbL7gAAAIUBAAATAAAAAAAA&#10;AAAAAAAAAAAAAABbQ29udGVudF9UeXBlc10ueG1sUEsBAi0AFAAGAAgAAAAhAFr0LFu/AAAAFQEA&#10;AAsAAAAAAAAAAAAAAAAAHwEAAF9yZWxzLy5yZWxzUEsBAi0AFAAGAAgAAAAhAOnRu5DHAAAA3QAA&#10;AA8AAAAAAAAAAAAAAAAABwIAAGRycy9kb3ducmV2LnhtbFBLBQYAAAAAAwADALcAAAD7AgAAAAA=&#10;"/>
                <v:rect id="四角形 2870" o:spid="_x0000_s1282" style="position:absolute;left:8985;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PcwwAAAN0AAAAPAAAAZHJzL2Rvd25yZXYueG1sRE/Pa8Iw&#10;FL4L+x/CG+wimmwDkWqUIo5tzIOtXrw9mmdTbF5Kk9Xuv18Ogx0/vt/r7ehaMVAfGs8anucKBHHl&#10;TcO1hvPpbbYEESKywdYzafihANvNw2SNmfF3LmgoYy1SCIcMNdgYu0zKUFlyGOa+I07c1fcOY4J9&#10;LU2P9xTuWvmi1EI6bDg1WOxoZ6m6ld9Ow8Uf/D5X9N7Z02ccpnnxdSwLrZ8ex3wFItIY/8V/7g+j&#10;4XWp0v70Jj0BufkFAAD//wMAUEsBAi0AFAAGAAgAAAAhANvh9svuAAAAhQEAABMAAAAAAAAAAAAA&#10;AAAAAAAAAFtDb250ZW50X1R5cGVzXS54bWxQSwECLQAUAAYACAAAACEAWvQsW78AAAAVAQAACwAA&#10;AAAAAAAAAAAAAAAfAQAAX3JlbHMvLnJlbHNQSwECLQAUAAYACAAAACEAZlUT3MMAAADdAAAADwAA&#10;AAAAAAAAAAAAAAAHAgAAZHJzL2Rvd25yZXYueG1sUEsFBgAAAAADAAMAtwAAAPcCAAAAAA==&#10;"/>
                <v:rect id="四角形 2871" o:spid="_x0000_s1283" style="position:absolute;left:9470;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ZHxgAAAN0AAAAPAAAAZHJzL2Rvd25yZXYueG1sRI9Ba8JA&#10;FITvhf6H5RV6KXXXFopEVwlF0dIemthLb4/sMxuafRuya4z/visIHoeZ+YZZrEbXioH60HjWMJ0o&#10;EMSVNw3XGn72m+cZiBCRDbaeScOZAqyW93cLzIw/cUFDGWuRIBwy1GBj7DIpQ2XJYZj4jjh5B987&#10;jEn2tTQ9nhLctfJFqTfpsOG0YLGjd0vVX3l0Gn79l1/nirad3X/E4SkvPr/LQuvHhzGfg4g0xlv4&#10;2t4ZDa8zNYXLm/QE5PIfAAD//wMAUEsBAi0AFAAGAAgAAAAhANvh9svuAAAAhQEAABMAAAAAAAAA&#10;AAAAAAAAAAAAAFtDb250ZW50X1R5cGVzXS54bWxQSwECLQAUAAYACAAAACEAWvQsW78AAAAVAQAA&#10;CwAAAAAAAAAAAAAAAAAfAQAAX3JlbHMvLnJlbHNQSwECLQAUAAYACAAAACEACRm2R8YAAADdAAAA&#10;DwAAAAAAAAAAAAAAAAAHAgAAZHJzL2Rvd25yZXYueG1sUEsFBgAAAAADAAMAtwAAAPoCAAAAAA==&#10;"/>
                <v:rect id="四角形 2872" o:spid="_x0000_s1284" style="position:absolute;left:8499;top:8441;width:486;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ygwxgAAAN0AAAAPAAAAZHJzL2Rvd25yZXYueG1sRI9Ba8JA&#10;FITvhf6H5RW8lLqrhSLRVUJRbGkPTeylt0f2mQ3Nvg3ZNab/visIHoeZ+YZZbUbXioH60HjWMJsq&#10;EMSVNw3XGr4Pu6cFiBCRDbaeScMfBdis7+9WmBl/5oKGMtYiQThkqMHG2GVShsqSwzD1HXHyjr53&#10;GJPsa2l6PCe4a+VcqRfpsOG0YLGjV0vVb3lyGn78p9/mivadPbzH4TEvPr7KQuvJw5gvQUQa4y18&#10;bb8ZDc8LNYfLm/QE5PofAAD//wMAUEsBAi0AFAAGAAgAAAAhANvh9svuAAAAhQEAABMAAAAAAAAA&#10;AAAAAAAAAAAAAFtDb250ZW50X1R5cGVzXS54bWxQSwECLQAUAAYACAAAACEAWvQsW78AAAAVAQAA&#10;CwAAAAAAAAAAAAAAAAAfAQAAX3JlbHMvLnJlbHNQSwECLQAUAAYACAAAACEA+csoMMYAAADdAAAA&#10;DwAAAAAAAAAAAAAAAAAHAgAAZHJzL2Rvd25yZXYueG1sUEsFBgAAAAADAAMAtwAAAPoCAAAAAA==&#10;"/>
                <v:rect id="四角形 2873" o:spid="_x0000_s1285" style="position:absolute;left:8985;top:8441;width:489;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2rxgAAAN0AAAAPAAAAZHJzL2Rvd25yZXYueG1sRI9Ba8JA&#10;FITvhf6H5RV6KXVXhSLRVUJRbGkPTeylt0f2mQ3Nvg3ZNab/visIHoeZ+YZZbUbXioH60HjWMJ0o&#10;EMSVNw3XGr4Pu+cFiBCRDbaeScMfBdis7+9WmBl/5oKGMtYiQThkqMHG2GVShsqSwzDxHXHyjr53&#10;GJPsa2l6PCe4a+VMqRfpsOG0YLGjV0vVb3lyGn78p9/mivadPbzH4SkvPr7KQuvHhzFfgog0xlv4&#10;2n4zGuYLNYfLm/QE5PofAAD//wMAUEsBAi0AFAAGAAgAAAAhANvh9svuAAAAhQEAABMAAAAAAAAA&#10;AAAAAAAAAAAAAFtDb250ZW50X1R5cGVzXS54bWxQSwECLQAUAAYACAAAACEAWvQsW78AAAAVAQAA&#10;CwAAAAAAAAAAAAAAAAAfAQAAX3JlbHMvLnJlbHNQSwECLQAUAAYACAAAACEAloeNq8YAAADdAAAA&#10;DwAAAAAAAAAAAAAAAAAHAgAAZHJzL2Rvd25yZXYueG1sUEsFBgAAAAADAAMAtwAAAPoCAAAAAA==&#10;"/>
                <v:rect id="四角形 2874" o:spid="_x0000_s1286" style="position:absolute;left:1865;top:9056;width:1672;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2OxgAAAN0AAAAPAAAAZHJzL2Rvd25yZXYueG1sRI9PawIx&#10;FMTvgt8hvEIvUpNWEdluVqTQ4kn8W3p83bxulm5elk3U7bdvBMHjMDO/YfJF7xpxpi7UnjU8jxUI&#10;4tKbmisNh/370xxEiMgGG8+k4Y8CLIrhIMfM+Atv6byLlUgQDhlqsDG2mZShtOQwjH1LnLwf3zmM&#10;SXaVNB1eEtw18kWpmXRYc1qw2NKbpfJ3d3IaPtffR/aztrY+bD5OKq5Gm+OX1o8P/fIVRKQ+3sO3&#10;9spomMzVFK5v0hOQxT8AAAD//wMAUEsBAi0AFAAGAAgAAAAhANvh9svuAAAAhQEAABMAAAAAAAAA&#10;AAAAAAAAAAAAAFtDb250ZW50X1R5cGVzXS54bWxQSwECLQAUAAYACAAAACEAWvQsW78AAAAVAQAA&#10;CwAAAAAAAAAAAAAAAAAfAQAAX3JlbHMvLnJlbHNQSwECLQAUAAYACAAAACEAKy2djsYAAADdAAAA&#10;DwAAAAAAAAAAAAAAAAAHAgAAZHJzL2Rvd25yZXYueG1sUEsFBgAAAAADAAMAtwAAAPoCAAAAAA==&#10;" filled="f" stroked="f">
                  <v:textbox inset="1.90042mm,.95022mm,1.90042mm,.95022mm">
                    <w:txbxContent>
                      <w:p w14:paraId="69D2CC09"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４区画の場合の例</w:t>
                        </w:r>
                      </w:p>
                    </w:txbxContent>
                  </v:textbox>
                </v:rect>
                <v:rect id="四角形 2875" o:spid="_x0000_s1287" style="position:absolute;left:3995;top:9056;width:1832;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gVxgAAAN0AAAAPAAAAZHJzL2Rvd25yZXYueG1sRI9PawIx&#10;FMTvgt8hvEIvUpNWFNluVqTQ4kn8W3p83bxulm5elk3U7bdvBMHjMDO/YfJF7xpxpi7UnjU8jxUI&#10;4tKbmisNh/370xxEiMgGG8+k4Y8CLIrhIMfM+Atv6byLlUgQDhlqsDG2mZShtOQwjH1LnLwf3zmM&#10;SXaVNB1eEtw18kWpmXRYc1qw2NKbpfJ3d3IaPtffR/aztrY+bD5OKq5Gm+OX1o8P/fIVRKQ+3sO3&#10;9spomMzVFK5v0hOQxT8AAAD//wMAUEsBAi0AFAAGAAgAAAAhANvh9svuAAAAhQEAABMAAAAAAAAA&#10;AAAAAAAAAAAAAFtDb250ZW50X1R5cGVzXS54bWxQSwECLQAUAAYACAAAACEAWvQsW78AAAAVAQAA&#10;CwAAAAAAAAAAAAAAAAAfAQAAX3JlbHMvLnJlbHNQSwECLQAUAAYACAAAACEARGE4FcYAAADdAAAA&#10;DwAAAAAAAAAAAAAAAAAHAgAAZHJzL2Rvd25yZXYueG1sUEsFBgAAAAADAAMAtwAAAPoCAAAAAA==&#10;" filled="f" stroked="f">
                  <v:textbox inset="1.90042mm,.95022mm,1.90042mm,.95022mm">
                    <w:txbxContent>
                      <w:p w14:paraId="76F22AF1"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３区画の場合の例</w:t>
                        </w:r>
                      </w:p>
                    </w:txbxContent>
                  </v:textbox>
                </v:rect>
                <v:rect id="四角形 2876" o:spid="_x0000_s1288" style="position:absolute;left:6251;top:9056;width:1637;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6ZixQAAAN0AAAAPAAAAZHJzL2Rvd25yZXYueG1sRI9BawIx&#10;FITvBf9DeEIvokkrLLI1u0ihxVNRW6XH183rZnHzsmyibv+9EYQeh5n5hlmWg2vFmfrQeNbwNFMg&#10;iCtvGq41fH2+TRcgQkQ22HomDX8UoCxGD0vMjb/wls67WIsE4ZCjBhtjl0sZKksOw8x3xMn79b3D&#10;mGRfS9PjJcFdK5+VyqTDhtOCxY5eLVXH3clpOHz87NlnXWN92LyfVFxPNvtvrR/Hw+oFRKQh/ofv&#10;7bXRMF+oDG5v0hOQxRUAAP//AwBQSwECLQAUAAYACAAAACEA2+H2y+4AAACFAQAAEwAAAAAAAAAA&#10;AAAAAAAAAAAAW0NvbnRlbnRfVHlwZXNdLnhtbFBLAQItABQABgAIAAAAIQBa9CxbvwAAABUBAAAL&#10;AAAAAAAAAAAAAAAAAB8BAABfcmVscy8ucmVsc1BLAQItABQABgAIAAAAIQC0s6ZixQAAAN0AAAAP&#10;AAAAAAAAAAAAAAAAAAcCAABkcnMvZG93bnJldi54bWxQSwUGAAAAAAMAAwC3AAAA+QIAAAAA&#10;" filled="f" stroked="f">
                  <v:textbox inset="1.90042mm,.95022mm,1.90042mm,.95022mm">
                    <w:txbxContent>
                      <w:p w14:paraId="4A0F79E0"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２区画の場合の例</w:t>
                        </w:r>
                      </w:p>
                    </w:txbxContent>
                  </v:textbox>
                </v:rect>
                <v:rect id="四角形 2877" o:spid="_x0000_s1289" style="position:absolute;left:8421;top:9056;width:1757;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5xQAAAN0AAAAPAAAAZHJzL2Rvd25yZXYueG1sRI9PawIx&#10;FMTvQr9DeAUvUhMVVLZGKQXFk/inlh5fN6+bpZuXZRN1/fZGEDwOM/MbZrZoXSXO1ITSs4ZBX4Eg&#10;zr0pudDwdVi+TUGEiGyw8kwarhRgMX/pzDAz/sI7Ou9jIRKEQ4YabIx1JmXILTkMfV8TJ+/PNw5j&#10;kk0hTYOXBHeVHCo1lg5LTgsWa/q0lP/vT07D9+b3yH5cl9aH7eqk4rq3Pf5o3X1tP95BRGrjM/xo&#10;r42G0VRN4P4mPQE5vwEAAP//AwBQSwECLQAUAAYACAAAACEA2+H2y+4AAACFAQAAEwAAAAAAAAAA&#10;AAAAAAAAAAAAW0NvbnRlbnRfVHlwZXNdLnhtbFBLAQItABQABgAIAAAAIQBa9CxbvwAAABUBAAAL&#10;AAAAAAAAAAAAAAAAAB8BAABfcmVscy8ucmVsc1BLAQItABQABgAIAAAAIQDb/wP5xQAAAN0AAAAP&#10;AAAAAAAAAAAAAAAAAAcCAABkcnMvZG93bnJldi54bWxQSwUGAAAAAAMAAwC3AAAA+QIAAAAA&#10;" filled="f" stroked="f">
                  <v:textbox inset="1.90042mm,.95022mm,1.90042mm,.95022mm">
                    <w:txbxContent>
                      <w:p w14:paraId="3A6E3736"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１区画の場合の例</w:t>
                        </w:r>
                      </w:p>
                    </w:txbxContent>
                  </v:textbox>
                </v:rect>
                <v:oval id="楕円 2878" o:spid="_x0000_s1290" style="position:absolute;left:3074;top:8090;width:13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BUwAAAAN0AAAAPAAAAZHJzL2Rvd25yZXYueG1sRE/NrgEx&#10;FN7fxDs0R2JzQwc3IkOJCGLp4gGO6TEzTE+baTE8vS4kll++/+m8MZW4U+1Lywr6vQQEcWZ1ybmC&#10;42HdHYPwAVljZZkUPMnDfNb6mWKq7YP/6b4PuYgh7FNUUITgUil9VpBB37OOOHJnWxsMEda51DU+&#10;Yrip5CBJRtJgybGhQEfLgrLr/mYUnC7P8vr3m68O/Fq629ltN35nleq0m8UERKAmfMUf91YrGI6T&#10;ODe+iU9Azt4AAAD//wMAUEsBAi0AFAAGAAgAAAAhANvh9svuAAAAhQEAABMAAAAAAAAAAAAAAAAA&#10;AAAAAFtDb250ZW50X1R5cGVzXS54bWxQSwECLQAUAAYACAAAACEAWvQsW78AAAAVAQAACwAAAAAA&#10;AAAAAAAAAAAfAQAAX3JlbHMvLnJlbHNQSwECLQAUAAYACAAAACEAmB6wVMAAAADdAAAADwAAAAAA&#10;AAAAAAAAAAAHAgAAZHJzL2Rvd25yZXYueG1sUEsFBgAAAAADAAMAtwAAAPQCAAAAAA==&#10;" fillcolor="black"/>
                <v:oval id="楕円 2879" o:spid="_x0000_s1291" style="position:absolute;left:3074;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XPxQAAAN0AAAAPAAAAZHJzL2Rvd25yZXYueG1sRI/dagIx&#10;FITvC32HcAq9Ec3alqKrUYrY4mXVPsBxc9zdujkJm+xfn94IQi+HmfmGWa57U4mWal9aVjCdJCCI&#10;M6tLzhX8HD/HMxA+IGusLJOCgTysV48PS0y17XhP7SHkIkLYp6igCMGlUvqsIIN+Yh1x9M62Nhii&#10;rHOpa+wi3FTyJUnepcGS40KBjjYFZZdDYxScfofy8jbKt0f+27jm7HZf/tsq9fzUfyxABOrDf/je&#10;3mkFr7NkDrc38QnI1RUAAP//AwBQSwECLQAUAAYACAAAACEA2+H2y+4AAACFAQAAEwAAAAAAAAAA&#10;AAAAAAAAAAAAW0NvbnRlbnRfVHlwZXNdLnhtbFBLAQItABQABgAIAAAAIQBa9CxbvwAAABUBAAAL&#10;AAAAAAAAAAAAAAAAAB8BAABfcmVscy8ucmVsc1BLAQItABQABgAIAAAAIQD3UhXPxQAAAN0AAAAP&#10;AAAAAAAAAAAAAAAAAAcCAABkcnMvZG93bnJldi54bWxQSwUGAAAAAAMAAwC3AAAA+QIAAAAA&#10;" fillcolor="black"/>
                <v:oval id="楕円 2880" o:spid="_x0000_s1292" style="position:absolute;left:2587;top:8441;width:132;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qPwwAAAN0AAAAPAAAAZHJzL2Rvd25yZXYueG1sRE/LagIx&#10;FN0X+g/hFtyUmrGWIuNEEbEyy1b7AbeTOw+d3IRJnIdf3ywKXR7OO9uOphU9db6xrGAxT0AQF1Y3&#10;XCn4Pn+8rED4gKyxtUwKJvKw3Tw+ZJhqO/AX9adQiRjCPkUFdQguldIXNRn0c+uII1fazmCIsKuk&#10;7nCI4aaVr0nyLg02HBtqdLSvqbiebkbBz2Vqrm/P1eHM9727lS4/+k+r1Oxp3K1BBBrDv/jPnWsF&#10;y9Ui7o9v4hOQm18AAAD//wMAUEsBAi0AFAAGAAgAAAAhANvh9svuAAAAhQEAABMAAAAAAAAAAAAA&#10;AAAAAAAAAFtDb250ZW50X1R5cGVzXS54bWxQSwECLQAUAAYACAAAACEAWvQsW78AAAAVAQAACwAA&#10;AAAAAAAAAAAAAAAfAQAAX3JlbHMvLnJlbHNQSwECLQAUAAYACAAAACEA47Eqj8MAAADdAAAADwAA&#10;AAAAAAAAAAAAAAAHAgAAZHJzL2Rvd25yZXYueG1sUEsFBgAAAAADAAMAtwAAAPcCAAAAAA==&#10;" fillcolor="black"/>
                <v:oval id="楕円 2881" o:spid="_x0000_s1293" style="position:absolute;left:2102;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UxgAAAN0AAAAPAAAAZHJzL2Rvd25yZXYueG1sRI/dasJA&#10;FITvC32H5RR6U3STWoqkriJiSy6t9gGO2WOSmj27ZNf8+PRuoeDlMDPfMIvVYBrRUetrywrSaQKC&#10;uLC65lLBz+FzMgfhA7LGxjIpGMnDavn4sMBM256/qduHUkQI+wwVVCG4TEpfVGTQT60jjt7JtgZD&#10;lG0pdYt9hJtGvibJuzRYc1yo0NGmouK8vxgFx9+xPr+9lNsDXzfucnL5l99ZpZ6fhvUHiEBDuIf/&#10;27lWMJunKfy9iU9ALm8AAAD//wMAUEsBAi0AFAAGAAgAAAAhANvh9svuAAAAhQEAABMAAAAAAAAA&#10;AAAAAAAAAAAAAFtDb250ZW50X1R5cGVzXS54bWxQSwECLQAUAAYACAAAACEAWvQsW78AAAAVAQAA&#10;CwAAAAAAAAAAAAAAAAAfAQAAX3JlbHMvLnJlbHNQSwECLQAUAAYACAAAACEAjP2PFMYAAADdAAAA&#10;DwAAAAAAAAAAAAAAAAAHAgAAZHJzL2Rvd25yZXYueG1sUEsFBgAAAAADAAMAtwAAAPoCAAAAAA==&#10;" fillcolor="black"/>
                <v:oval id="楕円 2882" o:spid="_x0000_s1294" style="position:absolute;left:4319;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FjxgAAAN0AAAAPAAAAZHJzL2Rvd25yZXYueG1sRI/dasJA&#10;FITvBd9hOQVvpG5MS5HUVURa8bI1fYDT7DFJzZ5dsmt++vRdQejlMDPfMOvtYBrRUetrywqWiwQE&#10;cWF1zaWCr/z9cQXCB2SNjWVSMJKH7WY6WWOmbc+f1J1CKSKEfYYKqhBcJqUvKjLoF9YRR+9sW4Mh&#10;yraUusU+wk0j0yR5kQZrjgsVOtpXVFxOV6Pg+2esL8/z8i3n3727nt3x4D+sUrOHYfcKItAQ/sP3&#10;9lEreFotU7i9iU9Abv4AAAD//wMAUEsBAi0AFAAGAAgAAAAhANvh9svuAAAAhQEAABMAAAAAAAAA&#10;AAAAAAAAAAAAAFtDb250ZW50X1R5cGVzXS54bWxQSwECLQAUAAYACAAAACEAWvQsW78AAAAVAQAA&#10;CwAAAAAAAAAAAAAAAAAfAQAAX3JlbHMvLnJlbHNQSwECLQAUAAYACAAAACEAfC8RY8YAAADdAAAA&#10;DwAAAAAAAAAAAAAAAAAHAgAAZHJzL2Rvd25yZXYueG1sUEsFBgAAAAADAAMAtwAAAPoCAAAAAA==&#10;" fillcolor="black"/>
                <v:oval id="楕円 2883" o:spid="_x0000_s1295" style="position:absolute;left:4319;top:8441;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T4xgAAAN0AAAAPAAAAZHJzL2Rvd25yZXYueG1sRI/RasJA&#10;FETfC/7Dcgu+FLNRSwnRVURa8bFVP+CavSap2btLdo2JX98tFPo4zMwZZrnuTSM6an1tWcE0SUEQ&#10;F1bXXCo4HT8mGQgfkDU2lknBQB7Wq9HTEnNt7/xF3SGUIkLY56igCsHlUvqiIoM+sY44ehfbGgxR&#10;tqXULd4j3DRylqZv0mDNcaFCR9uKiuvhZhScv4f6+vpSvh/5sXW3i9vv/KdVavzcbxYgAvXhP/zX&#10;3msF82w6h9838QnI1Q8AAAD//wMAUEsBAi0AFAAGAAgAAAAhANvh9svuAAAAhQEAABMAAAAAAAAA&#10;AAAAAAAAAAAAAFtDb250ZW50X1R5cGVzXS54bWxQSwECLQAUAAYACAAAACEAWvQsW78AAAAVAQAA&#10;CwAAAAAAAAAAAAAAAAAfAQAAX3JlbHMvLnJlbHNQSwECLQAUAAYACAAAACEAE2O0+MYAAADdAAAA&#10;DwAAAAAAAAAAAAAAAAAHAgAAZHJzL2Rvd25yZXYueG1sUEsFBgAAAAADAAMAtwAAAPoCAAAAAA==&#10;" fillcolor="black"/>
                <v:oval id="楕円 2884" o:spid="_x0000_s1296" style="position:absolute;left:5260;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yMxAAAAN0AAAAPAAAAZHJzL2Rvd25yZXYueG1sRI/RisIw&#10;FETfBf8h3AVfRFNdEalGEVHxcdf6Adfm2nZtbkITtfr1m4UFH4eZOcMsVq2pxZ0aX1lWMBomIIhz&#10;qysuFJyy3WAGwgdkjbVlUvAkD6tlt7PAVNsHf9P9GAoRIexTVFCG4FIpfV6SQT+0jjh6F9sYDFE2&#10;hdQNPiLc1HKcJFNpsOK4UKKjTUn59XgzCs4/z+o66RfbjF8bd7u4w95/WaV6H+16DiJQG97h//ZB&#10;K/icjSbw9yY+Abn8BQAA//8DAFBLAQItABQABgAIAAAAIQDb4fbL7gAAAIUBAAATAAAAAAAAAAAA&#10;AAAAAAAAAABbQ29udGVudF9UeXBlc10ueG1sUEsBAi0AFAAGAAgAAAAhAFr0LFu/AAAAFQEAAAsA&#10;AAAAAAAAAAAAAAAAHwEAAF9yZWxzLy5yZWxzUEsBAi0AFAAGAAgAAAAhAJyKLIzEAAAA3QAAAA8A&#10;AAAAAAAAAAAAAAAABwIAAGRycy9kb3ducmV2LnhtbFBLBQYAAAAAAwADALcAAAD4AgAAAAA=&#10;" fillcolor="black"/>
                <v:oval id="楕円 2885" o:spid="_x0000_s1297" style="position:absolute;left:5260;top:8441;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kXxgAAAN0AAAAPAAAAZHJzL2Rvd25yZXYueG1sRI/RasJA&#10;FETfC/2H5RZ8kWYT20pIXUORKj626gfcZq9Javbukl019utdQejjMDNnmFk5mE6cqPetZQVZkoIg&#10;rqxuuVaw2y6fcxA+IGvsLJOCC3ko548PMyy0PfM3nTahFhHCvkAFTQiukNJXDRn0iXXE0dvb3mCI&#10;sq+l7vEc4aaTkzSdSoMtx4UGHS0aqg6bo1Hw83tpD6/j+nPLfwt33Lv1yn9ZpUZPw8c7iEBD+A/f&#10;22ut4CXP3uD2Jj4BOb8CAAD//wMAUEsBAi0AFAAGAAgAAAAhANvh9svuAAAAhQEAABMAAAAAAAAA&#10;AAAAAAAAAAAAAFtDb250ZW50X1R5cGVzXS54bWxQSwECLQAUAAYACAAAACEAWvQsW78AAAAVAQAA&#10;CwAAAAAAAAAAAAAAAAAfAQAAX3JlbHMvLnJlbHNQSwECLQAUAAYACAAAACEA88aJF8YAAADdAAAA&#10;DwAAAAAAAAAAAAAAAAAHAgAAZHJzL2Rvd25yZXYueG1sUEsFBgAAAAADAAMAtwAAAPoCAAAAAA==&#10;" fillcolor="black"/>
                <v:oval id="楕円 2886" o:spid="_x0000_s1298" style="position:absolute;left:4771;top:8618;width:13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dgxgAAAN0AAAAPAAAAZHJzL2Rvd25yZXYueG1sRI/RasJA&#10;FETfC/7DcgVfim5Si4ToKiW04mNr+gHX7DWJZu8u2VWjX98tFPo4zMwZZrUZTCeu1PvWsoJ0loAg&#10;rqxuuVbwXX5MMxA+IGvsLJOCO3nYrEdPK8y1vfEXXfehFhHCPkcFTQgul9JXDRn0M+uIo3e0vcEQ&#10;ZV9L3eMtwk0nX5JkIQ22HBcadFQ0VJ33F6PgcLq359fn+r3kR+EuR7fb+k+r1GQ8vC1BBBrCf/iv&#10;vdMK5lm6gN838QnI9Q8AAAD//wMAUEsBAi0AFAAGAAgAAAAhANvh9svuAAAAhQEAABMAAAAAAAAA&#10;AAAAAAAAAAAAAFtDb250ZW50X1R5cGVzXS54bWxQSwECLQAUAAYACAAAACEAWvQsW78AAAAVAQAA&#10;CwAAAAAAAAAAAAAAAAAfAQAAX3JlbHMvLnJlbHNQSwECLQAUAAYACAAAACEAAxQXYMYAAADdAAAA&#10;DwAAAAAAAAAAAAAAAAAHAgAAZHJzL2Rvd25yZXYueG1sUEsFBgAAAAADAAMAtwAAAPoCAAAAAA==&#10;" fillcolor="black"/>
                <v:oval id="楕円 2887" o:spid="_x0000_s1299" style="position:absolute;left:6994;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L7xgAAAN0AAAAPAAAAZHJzL2Rvd25yZXYueG1sRI/RasJA&#10;FETfC/2H5RZ8kWYTW2pIXUORKj626gfcZq9Javbukl019utdQejjMDNnmFk5mE6cqPetZQVZkoIg&#10;rqxuuVaw2y6fcxA+IGvsLJOCC3ko548PMyy0PfM3nTahFhHCvkAFTQiukNJXDRn0iXXE0dvb3mCI&#10;sq+l7vEc4aaTkzR9kwZbjgsNOlo0VB02R6Pg5/fSHl7H9eeW/xbuuHfrlf+ySo2eho93EIGG8B++&#10;t9dawUueTeH2Jj4BOb8CAAD//wMAUEsBAi0AFAAGAAgAAAAhANvh9svuAAAAhQEAABMAAAAAAAAA&#10;AAAAAAAAAAAAAFtDb250ZW50X1R5cGVzXS54bWxQSwECLQAUAAYACAAAACEAWvQsW78AAAAVAQAA&#10;CwAAAAAAAAAAAAAAAAAfAQAAX3JlbHMvLnJlbHNQSwECLQAUAAYACAAAACEAbFiy+8YAAADdAAAA&#10;DwAAAAAAAAAAAAAAAAAHAgAAZHJzL2Rvd25yZXYueG1sUEsFBgAAAAADAAMAtwAAAPoCAAAAAA==&#10;" fillcolor="black"/>
                <v:oval id="楕円 2888" o:spid="_x0000_s1300" style="position:absolute;left:6994;top:8441;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aJwwAAAN0AAAAPAAAAZHJzL2Rvd25yZXYueG1sRE/LagIx&#10;FN0X+g/hFtyUmrGWIuNEEbEyy1b7AbeTOw+d3IRJnIdf3ywKXR7OO9uOphU9db6xrGAxT0AQF1Y3&#10;XCn4Pn+8rED4gKyxtUwKJvKw3Tw+ZJhqO/AX9adQiRjCPkUFdQguldIXNRn0c+uII1fazmCIsKuk&#10;7nCI4aaVr0nyLg02HBtqdLSvqbiebkbBz2Vqrm/P1eHM9727lS4/+k+r1Oxp3K1BBBrDv/jPnWsF&#10;y9Uizo1v4hOQm18AAAD//wMAUEsBAi0AFAAGAAgAAAAhANvh9svuAAAAhQEAABMAAAAAAAAAAAAA&#10;AAAAAAAAAFtDb250ZW50X1R5cGVzXS54bWxQSwECLQAUAAYACAAAACEAWvQsW78AAAAVAQAACwAA&#10;AAAAAAAAAAAAAAAfAQAAX3JlbHMvLnJlbHNQSwECLQAUAAYACAAAACEAHccmicMAAADdAAAADwAA&#10;AAAAAAAAAAAAAAAHAgAAZHJzL2Rvd25yZXYueG1sUEsFBgAAAAADAAMAtwAAAPcCAAAAAA==&#10;" fillcolor="black"/>
                <v:oval id="楕円 2889" o:spid="_x0000_s1301" style="position:absolute;left:7449;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MSxgAAAN0AAAAPAAAAZHJzL2Rvd25yZXYueG1sRI/dagIx&#10;FITvC32HcAreiGa1pditUcpSxctWfYDTzXF36+YkbLI/9umNIPRymJlvmOV6MLXoqPGVZQWzaQKC&#10;OLe64kLB8bCZLED4gKyxtkwKLuRhvXp8WGKqbc/f1O1DISKEfYoKyhBcKqXPSzLop9YRR+9kG4Mh&#10;yqaQusE+wk0t50nyKg1WHBdKdJSVlJ/3rVHw83upzi/j4vPAf5lrT2639V9WqdHT8PEOItAQ/sP3&#10;9k4reF7M3uD2Jj4BuboCAAD//wMAUEsBAi0AFAAGAAgAAAAhANvh9svuAAAAhQEAABMAAAAAAAAA&#10;AAAAAAAAAAAAAFtDb250ZW50X1R5cGVzXS54bWxQSwECLQAUAAYACAAAACEAWvQsW78AAAAVAQAA&#10;CwAAAAAAAAAAAAAAAAAfAQAAX3JlbHMvLnJlbHNQSwECLQAUAAYACAAAACEAcouDEsYAAADdAAAA&#10;DwAAAAAAAAAAAAAAAAAHAgAAZHJzL2Rvd25yZXYueG1sUEsFBgAAAAADAAMAtwAAAPoCAAAAAA==&#10;" fillcolor="black"/>
                <v:oval id="楕円 2890" o:spid="_x0000_s1302" style="position:absolute;left:7449;top:8441;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AywgAAAN0AAAAPAAAAZHJzL2Rvd25yZXYueG1sRE/dasIw&#10;FL4f+A7hCN4MTa1jSGcUkU166XQPcGyObWdzEppoW5/eXAx2+fH9rza9acSdWl9bVjCfJSCIC6tr&#10;LhX8nL6mSxA+IGtsLJOCgTxs1qOXFWbadvxN92MoRQxhn6GCKgSXSemLigz6mXXEkbvY1mCIsC2l&#10;brGL4aaRaZK8S4M1x4YKHe0qKq7Hm1Fw/h3q69tr+Xnix87dLi7f+4NVajLutx8gAvXhX/znzrWC&#10;xTKN++Ob+ATk+gkAAP//AwBQSwECLQAUAAYACAAAACEA2+H2y+4AAACFAQAAEwAAAAAAAAAAAAAA&#10;AAAAAAAAW0NvbnRlbnRfVHlwZXNdLnhtbFBLAQItABQABgAIAAAAIQBa9CxbvwAAABUBAAALAAAA&#10;AAAAAAAAAAAAAB8BAABfcmVscy8ucmVsc1BLAQItABQABgAIAAAAIQAt3eAywgAAAN0AAAAPAAAA&#10;AAAAAAAAAAAAAAcCAABkcnMvZG93bnJldi54bWxQSwUGAAAAAAMAAwC3AAAA9gIAAAAA&#10;" fillcolor="black"/>
                <v:oval id="楕円 2891" o:spid="_x0000_s1303" style="position:absolute;left:7154;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WpxgAAAN0AAAAPAAAAZHJzL2Rvd25yZXYueG1sRI/dasJA&#10;FITvBd9hOQVvpG5MS5HUVURa8bI1fYDT7DFJzZ5dsmt++vRdQejlMDPfMOvtYBrRUetrywqWiwQE&#10;cWF1zaWCr/z9cQXCB2SNjWVSMJKH7WY6WWOmbc+f1J1CKSKEfYYKqhBcJqUvKjLoF9YRR+9sW4Mh&#10;yraUusU+wk0j0yR5kQZrjgsVOtpXVFxOV6Pg+2esL8/z8i3n3727nt3x4D+sUrOHYfcKItAQ/sP3&#10;9lEreFqlS7i9iU9Abv4AAAD//wMAUEsBAi0AFAAGAAgAAAAhANvh9svuAAAAhQEAABMAAAAAAAAA&#10;AAAAAAAAAAAAAFtDb250ZW50X1R5cGVzXS54bWxQSwECLQAUAAYACAAAACEAWvQsW78AAAAVAQAA&#10;CwAAAAAAAAAAAAAAAAAfAQAAX3JlbHMvLnJlbHNQSwECLQAUAAYACAAAACEAQpFFqcYAAADdAAAA&#10;DwAAAAAAAAAAAAAAAAAHAgAAZHJzL2Rvd25yZXYueG1sUEsFBgAAAAADAAMAtwAAAPoCAAAAAA==&#10;" fillcolor="black"/>
                <v:oval id="楕円 2892" o:spid="_x0000_s1304" style="position:absolute;left:9680;top:8529;width:65;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vexAAAAN0AAAAPAAAAZHJzL2Rvd25yZXYueG1sRI/disIw&#10;FITvhX2HcBa8kTXdKotUoyyi4qU/+wBnm2NbbU5CE7X69EYQvBxm5htmMmtNLS7U+Mqygu9+AoI4&#10;t7riQsHffvk1AuEDssbaMim4kYfZ9KMzwUzbK2/psguFiBD2GSooQ3CZlD4vyaDvW0ccvYNtDIYo&#10;m0LqBq8RbmqZJsmPNFhxXCjR0byk/LQ7GwX/x1t1GvaKxZ7vc3c+uPXKb6xS3c/2dwwiUBve4Vd7&#10;rRUMRmkKzzfxCcjpAwAA//8DAFBLAQItABQABgAIAAAAIQDb4fbL7gAAAIUBAAATAAAAAAAAAAAA&#10;AAAAAAAAAABbQ29udGVudF9UeXBlc10ueG1sUEsBAi0AFAAGAAgAAAAhAFr0LFu/AAAAFQEAAAsA&#10;AAAAAAAAAAAAAAAAHwEAAF9yZWxzLy5yZWxzUEsBAi0AFAAGAAgAAAAhALJD297EAAAA3QAAAA8A&#10;AAAAAAAAAAAAAAAABwIAAGRycy9kb3ducmV2LnhtbFBLBQYAAAAAAwADALcAAAD4AgAAAAA=&#10;" fillcolor="black"/>
                <v:oval id="楕円 2893" o:spid="_x0000_s1305" style="position:absolute;left:9680;top:8672;width:65;height: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5FxgAAAN0AAAAPAAAAZHJzL2Rvd25yZXYueG1sRI/RasJA&#10;FETfC/7DcgVfSt1USwnRVSRU8bHVfsA1e02i2btLdhOjX98tFPo4zMwZZrkeTCN6an1tWcHrNAFB&#10;XFhdc6ng+7h9SUH4gKyxsUwK7uRhvRo9LTHT9sZf1B9CKSKEfYYKqhBcJqUvKjLop9YRR+9sW4Mh&#10;yraUusVbhJtGzpLkXRqsOS5U6CivqLgeOqPgdLnX17fn8uPIj9x1Z7ff+U+r1GQ8bBYgAg3hP/zX&#10;3msF83Q2h9838QnI1Q8AAAD//wMAUEsBAi0AFAAGAAgAAAAhANvh9svuAAAAhQEAABMAAAAAAAAA&#10;AAAAAAAAAAAAAFtDb250ZW50X1R5cGVzXS54bWxQSwECLQAUAAYACAAAACEAWvQsW78AAAAVAQAA&#10;CwAAAAAAAAAAAAAAAAAfAQAAX3JlbHMvLnJlbHNQSwECLQAUAAYACAAAACEA3Q9+RcYAAADdAAAA&#10;DwAAAAAAAAAAAAAAAAAHAgAAZHJzL2Rvd25yZXYueG1sUEsFBgAAAAADAAMAtwAAAPoCAAAAAA==&#10;" fillcolor="black"/>
                <v:oval id="楕円 2894" o:spid="_x0000_s1306" style="position:absolute;left:9554;top:8672;width:65;height: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YxxQAAAN0AAAAPAAAAZHJzL2Rvd25yZXYueG1sRI/disIw&#10;FITvBd8hnAVvZE39QaRrFBEVL1e7D3C2ObZdm5PQRK0+vVkQvBxm5htmvmxNLa7U+MqyguEgAUGc&#10;W11xoeAn237OQPiArLG2TAru5GG56HbmmGp74wNdj6EQEcI+RQVlCC6V0uclGfQD64ijd7KNwRBl&#10;U0jd4C3CTS1HSTKVBiuOCyU6WpeUn48Xo+D3716dJ/1ik/Fj7S4nt9/5b6tU76NdfYEI1IZ3+NXe&#10;awXj2WgC/2/iE5CLJwAAAP//AwBQSwECLQAUAAYACAAAACEA2+H2y+4AAACFAQAAEwAAAAAAAAAA&#10;AAAAAAAAAAAAW0NvbnRlbnRfVHlwZXNdLnhtbFBLAQItABQABgAIAAAAIQBa9CxbvwAAABUBAAAL&#10;AAAAAAAAAAAAAAAAAB8BAABfcmVscy8ucmVsc1BLAQItABQABgAIAAAAIQBS5uYxxQAAAN0AAAAP&#10;AAAAAAAAAAAAAAAAAAcCAABkcnMvZG93bnJldi54bWxQSwUGAAAAAAMAAwC3AAAA+QIAAAAA&#10;" fillcolor="black"/>
                <v:oval id="楕円 2895" o:spid="_x0000_s1307" style="position:absolute;left:9680;top:8808;width:65;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OqxQAAAN0AAAAPAAAAZHJzL2Rvd25yZXYueG1sRI/disIw&#10;FITvBd8hHGFvRFP/FqlGEdldvPRnH+DYHNtqcxKaqNWn3ywIXg4z8w0zXzamEjeqfWlZwaCfgCDO&#10;rC45V/B7+O5NQfiArLGyTAoe5GG5aLfmmGp75x3d9iEXEcI+RQVFCC6V0mcFGfR964ijd7K1wRBl&#10;nUtd4z3CTSWHSfIpDZYcFwp0tC4ou+yvRsHx/Cgv427+deDn2l1PbvPjt1apj06zmoEI1IR3+NXe&#10;aAWj6XAC/2/iE5CLPwAAAP//AwBQSwECLQAUAAYACAAAACEA2+H2y+4AAACFAQAAEwAAAAAAAAAA&#10;AAAAAAAAAAAAW0NvbnRlbnRfVHlwZXNdLnhtbFBLAQItABQABgAIAAAAIQBa9CxbvwAAABUBAAAL&#10;AAAAAAAAAAAAAAAAAB8BAABfcmVscy8ucmVsc1BLAQItABQABgAIAAAAIQA9qkOqxQAAAN0AAAAP&#10;AAAAAAAAAAAAAAAAAAcCAABkcnMvZG93bnJldi54bWxQSwUGAAAAAAMAAwC3AAAA+QIAAAAA&#10;" fillcolor="black"/>
                <v:oval id="楕円 2896" o:spid="_x0000_s1308" style="position:absolute;left:9810;top:8672;width:65;height: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3dxQAAAN0AAAAPAAAAZHJzL2Rvd25yZXYueG1sRI/disIw&#10;FITvhX2HcBa8kTX1hyLVKCK74qV/D3C2ObbV5iQ0UatPbxYWvBxm5htmtmhNLW7U+MqygkE/AUGc&#10;W11xoeB4+PmagPABWWNtmRQ8yMNi/tGZYabtnXd024dCRAj7DBWUIbhMSp+XZND3rSOO3sk2BkOU&#10;TSF1g/cIN7UcJkkqDVYcF0p0tCopv+yvRsHv+VFdxr3i+8DPlbue3Gbtt1ap7me7nIII1IZ3+L+9&#10;0QpGk2EKf2/iE5DzFwAAAP//AwBQSwECLQAUAAYACAAAACEA2+H2y+4AAACFAQAAEwAAAAAAAAAA&#10;AAAAAAAAAAAAW0NvbnRlbnRfVHlwZXNdLnhtbFBLAQItABQABgAIAAAAIQBa9CxbvwAAABUBAAAL&#10;AAAAAAAAAAAAAAAAAB8BAABfcmVscy8ucmVsc1BLAQItABQABgAIAAAAIQDNeN3dxQAAAN0AAAAP&#10;AAAAAAAAAAAAAAAAAAcCAABkcnMvZG93bnJldi54bWxQSwUGAAAAAAMAAwC3AAAA+QIAAAAA&#10;" fillcolor="black"/>
                <v:oval id="楕円 2897" o:spid="_x0000_s1309" style="position:absolute;left:2587;top:8616;width:132;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hGxQAAAN0AAAAPAAAAZHJzL2Rvd25yZXYueG1sRI/disIw&#10;FITvBd8hHGFvRFN/cKUaRWR38dKffYBjc2yrzUloolaffrMgeDnMzDfMfNmYStyo9qVlBYN+AoI4&#10;s7rkXMHv4bs3BeEDssbKMil4kIflot2aY6rtnXd024dcRAj7FBUUIbhUSp8VZND3rSOO3snWBkOU&#10;dS51jfcIN5UcJslEGiw5LhToaF1QdtlfjYLj+VFext3868DPtbue3ObHb61SH51mNQMRqAnv8Ku9&#10;0QpG0+En/L+JT0Au/gAAAP//AwBQSwECLQAUAAYACAAAACEA2+H2y+4AAACFAQAAEwAAAAAAAAAA&#10;AAAAAAAAAAAAW0NvbnRlbnRfVHlwZXNdLnhtbFBLAQItABQABgAIAAAAIQBa9CxbvwAAABUBAAAL&#10;AAAAAAAAAAAAAAAAAB8BAABfcmVscy8ucmVsc1BLAQItABQABgAIAAAAIQCiNHhGxQAAAN0AAAAP&#10;AAAAAAAAAAAAAAAAAAcCAABkcnMvZG93bnJldi54bWxQSwUGAAAAAAMAAwC3AAAA+QIAAAAA&#10;" fillcolor="black"/>
              </v:group>
            </w:pict>
          </mc:Fallback>
        </mc:AlternateContent>
      </w:r>
    </w:p>
    <w:p w14:paraId="2AF040A8" w14:textId="77777777" w:rsidR="00E2074E" w:rsidRDefault="00E2074E">
      <w:pPr>
        <w:ind w:leftChars="-162" w:left="4525" w:hangingChars="2062" w:hanging="4897"/>
        <w:rPr>
          <w:rFonts w:ascii="ＭＳ 明朝" w:eastAsia="ＭＳ 明朝" w:hAnsi="ＭＳ 明朝"/>
          <w:spacing w:val="4"/>
        </w:rPr>
      </w:pPr>
    </w:p>
    <w:p w14:paraId="5DED33E9" w14:textId="77777777" w:rsidR="00E2074E" w:rsidRDefault="00E2074E">
      <w:pPr>
        <w:ind w:leftChars="-162" w:left="4525" w:hangingChars="2062" w:hanging="4897"/>
        <w:rPr>
          <w:rFonts w:ascii="ＭＳ 明朝" w:eastAsia="ＭＳ 明朝" w:hAnsi="ＭＳ 明朝"/>
          <w:spacing w:val="4"/>
        </w:rPr>
      </w:pPr>
    </w:p>
    <w:p w14:paraId="6FED6B67" w14:textId="77777777" w:rsidR="00E2074E" w:rsidRDefault="00E2074E">
      <w:pPr>
        <w:ind w:leftChars="102" w:left="1836" w:hanging="1602"/>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p>
    <w:p w14:paraId="023E2EA1" w14:textId="77777777" w:rsidR="00E2074E" w:rsidRDefault="00E2074E">
      <w:pPr>
        <w:ind w:leftChars="102" w:left="1836" w:hanging="1602"/>
        <w:rPr>
          <w:rFonts w:ascii="ＭＳ 明朝" w:eastAsia="ＭＳ 明朝" w:hAnsi="ＭＳ 明朝"/>
        </w:rPr>
      </w:pPr>
    </w:p>
    <w:p w14:paraId="268F92A8" w14:textId="77777777" w:rsidR="00E2074E" w:rsidRDefault="00E2074E">
      <w:pPr>
        <w:ind w:leftChars="102" w:left="1836" w:hanging="1602"/>
        <w:rPr>
          <w:rFonts w:ascii="ＭＳ 明朝" w:eastAsia="ＭＳ 明朝" w:hAnsi="ＭＳ 明朝"/>
        </w:rPr>
      </w:pPr>
    </w:p>
    <w:p w14:paraId="6CFA0B67" w14:textId="77777777" w:rsidR="00E2074E" w:rsidRDefault="00E2074E">
      <w:pPr>
        <w:ind w:leftChars="102" w:left="1836" w:hanging="1602"/>
        <w:rPr>
          <w:rFonts w:ascii="ＭＳ 明朝" w:eastAsia="ＭＳ 明朝" w:hAnsi="ＭＳ 明朝"/>
        </w:rPr>
      </w:pPr>
    </w:p>
    <w:p w14:paraId="4F944D20" w14:textId="77777777" w:rsidR="00E2074E" w:rsidRDefault="00E2074E">
      <w:pPr>
        <w:ind w:leftChars="102" w:left="1836" w:hanging="1602"/>
        <w:rPr>
          <w:rFonts w:ascii="ＭＳ 明朝" w:eastAsia="ＭＳ 明朝" w:hAnsi="ＭＳ 明朝"/>
        </w:rPr>
      </w:pPr>
    </w:p>
    <w:p w14:paraId="075FB53F" w14:textId="77777777" w:rsidR="00E2074E" w:rsidRDefault="00E2074E">
      <w:pPr>
        <w:ind w:leftChars="102" w:left="1836" w:hanging="1602"/>
        <w:rPr>
          <w:rFonts w:ascii="ＭＳ 明朝" w:eastAsia="ＭＳ 明朝" w:hAnsi="ＭＳ 明朝"/>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5953"/>
      </w:tblGrid>
      <w:tr w:rsidR="00E2074E" w14:paraId="498C89A4" w14:textId="77777777">
        <w:tc>
          <w:tcPr>
            <w:tcW w:w="3260" w:type="dxa"/>
          </w:tcPr>
          <w:p w14:paraId="7DB8E595" w14:textId="77777777" w:rsidR="00E2074E" w:rsidRDefault="00E2074E">
            <w:pPr>
              <w:spacing w:line="280" w:lineRule="exact"/>
              <w:jc w:val="both"/>
              <w:rPr>
                <w:rFonts w:hAnsi="ＭＳ ゴシック"/>
                <w:sz w:val="20"/>
              </w:rPr>
            </w:pPr>
            <w:r>
              <w:rPr>
                <w:rFonts w:hAnsi="ＭＳ ゴシック" w:hint="eastAsia"/>
                <w:sz w:val="20"/>
              </w:rPr>
              <w:t>試料採取等区画が４の場合　→</w:t>
            </w:r>
          </w:p>
        </w:tc>
        <w:tc>
          <w:tcPr>
            <w:tcW w:w="5953" w:type="dxa"/>
          </w:tcPr>
          <w:p w14:paraId="394C9212" w14:textId="77777777" w:rsidR="00E2074E" w:rsidRDefault="00E2074E">
            <w:pPr>
              <w:spacing w:line="280" w:lineRule="exact"/>
              <w:jc w:val="both"/>
              <w:rPr>
                <w:rFonts w:hAnsi="ＭＳ ゴシック"/>
                <w:sz w:val="20"/>
              </w:rPr>
            </w:pPr>
            <w:r>
              <w:rPr>
                <w:rFonts w:hAnsi="ＭＳ ゴシック" w:hint="eastAsia"/>
                <w:sz w:val="20"/>
              </w:rPr>
              <w:t>試料採取地点４地点といずれか１の試料採取等区画内の任意の１地点</w:t>
            </w:r>
          </w:p>
        </w:tc>
      </w:tr>
      <w:tr w:rsidR="00E2074E" w14:paraId="68ADB106" w14:textId="77777777">
        <w:tc>
          <w:tcPr>
            <w:tcW w:w="3260" w:type="dxa"/>
          </w:tcPr>
          <w:p w14:paraId="2F892EE6" w14:textId="77777777" w:rsidR="00E2074E" w:rsidRDefault="00E2074E">
            <w:pPr>
              <w:spacing w:line="280" w:lineRule="exact"/>
              <w:jc w:val="both"/>
              <w:rPr>
                <w:rFonts w:hAnsi="ＭＳ ゴシック"/>
                <w:sz w:val="20"/>
              </w:rPr>
            </w:pPr>
            <w:r>
              <w:rPr>
                <w:rFonts w:hAnsi="ＭＳ ゴシック" w:hint="eastAsia"/>
                <w:sz w:val="20"/>
              </w:rPr>
              <w:t>試料採取等区画が３の場合　→</w:t>
            </w:r>
          </w:p>
        </w:tc>
        <w:tc>
          <w:tcPr>
            <w:tcW w:w="5953" w:type="dxa"/>
          </w:tcPr>
          <w:p w14:paraId="3CD8EA9F" w14:textId="77777777" w:rsidR="00E2074E" w:rsidRDefault="00E2074E">
            <w:pPr>
              <w:spacing w:line="280" w:lineRule="exact"/>
              <w:jc w:val="both"/>
              <w:rPr>
                <w:rFonts w:hAnsi="ＭＳ ゴシック"/>
                <w:sz w:val="20"/>
              </w:rPr>
            </w:pPr>
            <w:r>
              <w:rPr>
                <w:rFonts w:hAnsi="ＭＳ ゴシック" w:hint="eastAsia"/>
                <w:sz w:val="20"/>
              </w:rPr>
              <w:t>試料採取地点３地点といずれか２の試料採取等区画内の各任意の１地点</w:t>
            </w:r>
          </w:p>
        </w:tc>
      </w:tr>
      <w:tr w:rsidR="00E2074E" w14:paraId="4559ED76" w14:textId="77777777">
        <w:tc>
          <w:tcPr>
            <w:tcW w:w="3260" w:type="dxa"/>
          </w:tcPr>
          <w:p w14:paraId="6A6D1628" w14:textId="77777777" w:rsidR="00E2074E" w:rsidRDefault="00E2074E">
            <w:pPr>
              <w:spacing w:line="280" w:lineRule="exact"/>
              <w:jc w:val="both"/>
              <w:rPr>
                <w:rFonts w:hAnsi="ＭＳ ゴシック"/>
                <w:sz w:val="20"/>
              </w:rPr>
            </w:pPr>
            <w:r>
              <w:rPr>
                <w:rFonts w:hAnsi="ＭＳ ゴシック" w:hint="eastAsia"/>
                <w:sz w:val="20"/>
              </w:rPr>
              <w:t>試料採取等区画が２の場合　→</w:t>
            </w:r>
          </w:p>
        </w:tc>
        <w:tc>
          <w:tcPr>
            <w:tcW w:w="5953" w:type="dxa"/>
          </w:tcPr>
          <w:p w14:paraId="75F7FAB5" w14:textId="77777777" w:rsidR="00E2074E" w:rsidRDefault="00E2074E">
            <w:pPr>
              <w:spacing w:line="280" w:lineRule="exact"/>
              <w:jc w:val="both"/>
              <w:rPr>
                <w:rFonts w:hAnsi="ＭＳ ゴシック"/>
                <w:sz w:val="20"/>
              </w:rPr>
            </w:pPr>
            <w:r>
              <w:rPr>
                <w:rFonts w:hAnsi="ＭＳ ゴシック" w:hint="eastAsia"/>
                <w:sz w:val="20"/>
              </w:rPr>
              <w:t>試料採取地点２地点と一方の試料採取等区画内の任意の１地点と別の試料採取等区画内の任意の２地点</w:t>
            </w:r>
          </w:p>
        </w:tc>
      </w:tr>
      <w:tr w:rsidR="00E2074E" w14:paraId="0748FB1D" w14:textId="77777777">
        <w:tc>
          <w:tcPr>
            <w:tcW w:w="3260" w:type="dxa"/>
          </w:tcPr>
          <w:p w14:paraId="25F79D83" w14:textId="77777777" w:rsidR="00E2074E" w:rsidRDefault="00E2074E">
            <w:pPr>
              <w:spacing w:line="280" w:lineRule="exact"/>
              <w:jc w:val="both"/>
              <w:rPr>
                <w:rFonts w:hAnsi="ＭＳ ゴシック"/>
                <w:sz w:val="20"/>
              </w:rPr>
            </w:pPr>
            <w:r>
              <w:rPr>
                <w:rFonts w:hAnsi="ＭＳ ゴシック" w:hint="eastAsia"/>
                <w:sz w:val="20"/>
              </w:rPr>
              <w:t>試料採取等区画が１の場合　→</w:t>
            </w:r>
          </w:p>
        </w:tc>
        <w:tc>
          <w:tcPr>
            <w:tcW w:w="5953" w:type="dxa"/>
          </w:tcPr>
          <w:p w14:paraId="276275AB" w14:textId="77777777" w:rsidR="00E2074E" w:rsidRDefault="00E2074E">
            <w:pPr>
              <w:spacing w:line="280" w:lineRule="exact"/>
              <w:jc w:val="both"/>
              <w:rPr>
                <w:rFonts w:hAnsi="ＭＳ ゴシック"/>
                <w:sz w:val="20"/>
              </w:rPr>
            </w:pPr>
            <w:r>
              <w:rPr>
                <w:rFonts w:hAnsi="ＭＳ ゴシック" w:hint="eastAsia"/>
                <w:sz w:val="20"/>
              </w:rPr>
              <w:t>試料採取地点１地点とその試料採取等区画内の任意の４地点</w:t>
            </w:r>
          </w:p>
        </w:tc>
      </w:tr>
    </w:tbl>
    <w:p w14:paraId="578009CD" w14:textId="77777777" w:rsidR="00E2074E" w:rsidRDefault="00E2074E" w:rsidP="00723717">
      <w:pPr>
        <w:spacing w:line="240" w:lineRule="exact"/>
        <w:ind w:firstLine="233"/>
        <w:jc w:val="center"/>
        <w:outlineLvl w:val="3"/>
        <w:rPr>
          <w:bCs/>
        </w:rPr>
      </w:pPr>
      <w:r>
        <w:rPr>
          <w:rFonts w:hint="eastAsia"/>
          <w:bCs/>
        </w:rPr>
        <w:t>図５－３　試料採取等の実施の考え方</w:t>
      </w:r>
    </w:p>
    <w:p w14:paraId="6604F2CF" w14:textId="77777777" w:rsidR="00E2074E" w:rsidRDefault="00E2074E">
      <w:pPr>
        <w:ind w:leftChars="102" w:left="1836" w:hanging="1602"/>
        <w:rPr>
          <w:rFonts w:ascii="ＭＳ 明朝" w:eastAsia="ＭＳ 明朝" w:hAnsi="ＭＳ 明朝"/>
        </w:rPr>
      </w:pPr>
    </w:p>
    <w:p w14:paraId="66E3DA45" w14:textId="77777777" w:rsidR="00E2074E" w:rsidRDefault="00E2074E">
      <w:pPr>
        <w:ind w:leftChars="302" w:left="693" w:firstLineChars="100" w:firstLine="238"/>
        <w:outlineLvl w:val="3"/>
        <w:rPr>
          <w:b/>
          <w:spacing w:val="4"/>
        </w:rPr>
      </w:pPr>
      <w:r>
        <w:rPr>
          <w:rFonts w:hint="eastAsia"/>
          <w:b/>
          <w:spacing w:val="4"/>
        </w:rPr>
        <w:t>調査方法３</w:t>
      </w:r>
    </w:p>
    <w:p w14:paraId="4E39788F" w14:textId="77777777" w:rsidR="00E2074E" w:rsidRDefault="00E2074E">
      <w:pPr>
        <w:ind w:leftChars="200" w:left="459" w:firstLineChars="100" w:firstLine="229"/>
        <w:outlineLvl w:val="3"/>
        <w:rPr>
          <w:rFonts w:ascii="ＭＳ 明朝" w:eastAsia="ＭＳ 明朝" w:hAnsi="ＭＳ 明朝"/>
        </w:rPr>
      </w:pPr>
      <w:r>
        <w:rPr>
          <w:rFonts w:ascii="ＭＳ 明朝" w:eastAsia="ＭＳ 明朝" w:hAnsi="ＭＳ 明朝" w:hint="eastAsia"/>
        </w:rPr>
        <w:t>イにより試料採取の対象とした試料採取等区画において試料採取地点１地点とその試料採取等区画内の任意の４地点で試料を採取し、含有量を測定します。採取深度及び試料の調整方法は調査方法１、２と同様です。</w:t>
      </w:r>
    </w:p>
    <w:p w14:paraId="0DD2EA95"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なお、公有水面埋立地において水面埋立土砂由来のダイオキシン類汚染のおそれがある場合は、水面埋立土砂由来の第二種・第三種特定有害物質による汚染の場合と同じ方法で実施します</w:t>
      </w:r>
      <w:r>
        <w:rPr>
          <w:rFonts w:hAnsi="ＭＳ ゴシック" w:hint="eastAsia"/>
        </w:rPr>
        <w:t>【条例規則48の12の３】</w:t>
      </w:r>
      <w:r>
        <w:rPr>
          <w:rFonts w:ascii="ＭＳ 明朝" w:eastAsia="ＭＳ 明朝" w:hAnsi="ＭＳ 明朝" w:hint="eastAsia"/>
        </w:rPr>
        <w:t>。</w:t>
      </w:r>
    </w:p>
    <w:p w14:paraId="6F7E076E" w14:textId="77777777" w:rsidR="00E2074E" w:rsidRDefault="00E2074E">
      <w:pPr>
        <w:ind w:leftChars="433" w:left="994" w:firstLineChars="61" w:firstLine="140"/>
        <w:outlineLvl w:val="3"/>
        <w:rPr>
          <w:rFonts w:ascii="ＭＳ 明朝" w:eastAsia="ＭＳ 明朝" w:hAnsi="ＭＳ 明朝"/>
        </w:rPr>
      </w:pPr>
    </w:p>
    <w:p w14:paraId="50EFF4BB" w14:textId="77777777" w:rsidR="00E2074E" w:rsidRDefault="00E2074E">
      <w:pPr>
        <w:numPr>
          <w:ilvl w:val="0"/>
          <w:numId w:val="4"/>
        </w:numPr>
        <w:outlineLvl w:val="3"/>
        <w:rPr>
          <w:rFonts w:hAnsi="ＭＳ ゴシック"/>
          <w:b/>
        </w:rPr>
      </w:pPr>
      <w:r>
        <w:rPr>
          <w:rFonts w:hAnsi="ＭＳ ゴシック" w:hint="eastAsia"/>
          <w:b/>
        </w:rPr>
        <w:t>汚染範囲の確定</w:t>
      </w:r>
    </w:p>
    <w:p w14:paraId="208C87D2" w14:textId="77777777" w:rsidR="00E2074E" w:rsidRDefault="00E2074E">
      <w:pPr>
        <w:ind w:firstLineChars="398" w:firstLine="917"/>
        <w:outlineLvl w:val="3"/>
        <w:rPr>
          <w:rFonts w:hAnsi="ＭＳ ゴシック"/>
          <w:b/>
        </w:rPr>
      </w:pPr>
      <w:r>
        <w:rPr>
          <w:rFonts w:hAnsi="ＭＳ ゴシック" w:hint="eastAsia"/>
          <w:b/>
        </w:rPr>
        <w:t>調査方法１及び２（ＳＴＥＰ１－２、ＳＴＥＰ２－２）</w:t>
      </w:r>
    </w:p>
    <w:p w14:paraId="4A434D9E" w14:textId="77777777" w:rsidR="00E2074E" w:rsidRDefault="00E2074E">
      <w:pPr>
        <w:ind w:leftChars="206" w:left="473" w:firstLineChars="100" w:firstLine="237"/>
        <w:outlineLvl w:val="3"/>
        <w:rPr>
          <w:rFonts w:ascii="ＭＳ 明朝" w:eastAsia="ＭＳ 明朝" w:hAnsi="ＭＳ 明朝"/>
          <w:spacing w:val="4"/>
        </w:rPr>
      </w:pPr>
      <w:r>
        <w:rPr>
          <w:rFonts w:ascii="ＭＳ 明朝" w:eastAsia="ＭＳ 明朝" w:hAnsi="ＭＳ 明朝" w:hint="eastAsia"/>
          <w:spacing w:val="4"/>
        </w:rPr>
        <w:t>ウ（ｱ）のＳＴＥＰ１－１、２－１調査の結果、</w:t>
      </w:r>
      <w:r>
        <w:rPr>
          <w:rFonts w:ascii="ＭＳ 明朝" w:eastAsia="ＭＳ 明朝" w:hAnsi="ＭＳ 明朝" w:hint="eastAsia"/>
        </w:rPr>
        <w:t>ダイオキシン類</w:t>
      </w:r>
      <w:r>
        <w:rPr>
          <w:rFonts w:ascii="ＭＳ 明朝" w:eastAsia="ＭＳ 明朝" w:hAnsi="ＭＳ 明朝" w:hint="eastAsia"/>
          <w:spacing w:val="4"/>
        </w:rPr>
        <w:t>含有量基準に適合しなかったときは、30ｍ区画内及び30ｍ格</w:t>
      </w:r>
      <w:r w:rsidRPr="006D512B">
        <w:rPr>
          <w:rFonts w:ascii="ＭＳ 明朝" w:eastAsia="ＭＳ 明朝" w:hAnsi="ＭＳ 明朝" w:hint="eastAsia"/>
          <w:color w:val="auto"/>
          <w:spacing w:val="4"/>
        </w:rPr>
        <w:t>子内（30ｍ区画を除く</w:t>
      </w:r>
      <w:r w:rsidR="002F0031" w:rsidRPr="006D512B">
        <w:rPr>
          <w:rFonts w:ascii="ＭＳ 明朝" w:eastAsia="ＭＳ 明朝" w:hAnsi="ＭＳ 明朝" w:hint="eastAsia"/>
          <w:color w:val="auto"/>
          <w:spacing w:val="4"/>
        </w:rPr>
        <w:t>。</w:t>
      </w:r>
      <w:r w:rsidRPr="006D512B">
        <w:rPr>
          <w:rFonts w:ascii="ＭＳ 明朝" w:eastAsia="ＭＳ 明朝" w:hAnsi="ＭＳ 明朝" w:hint="eastAsia"/>
          <w:color w:val="auto"/>
          <w:spacing w:val="4"/>
        </w:rPr>
        <w:t>）のすべての単位区画（汚染が存在するおそれがないと認められる単位区画は除く。）において、それぞれ５地点（試料採取地点１地点とその単位区画内の４地点）混合方式で試料採</w:t>
      </w:r>
      <w:r>
        <w:rPr>
          <w:rFonts w:ascii="ＭＳ 明朝" w:eastAsia="ＭＳ 明朝" w:hAnsi="ＭＳ 明朝" w:hint="eastAsia"/>
          <w:spacing w:val="4"/>
        </w:rPr>
        <w:t>取を行</w:t>
      </w:r>
      <w:r>
        <w:rPr>
          <w:rFonts w:ascii="ＭＳ 明朝" w:eastAsia="ＭＳ 明朝" w:hAnsi="ＭＳ 明朝" w:hint="eastAsia"/>
          <w:spacing w:val="4"/>
        </w:rPr>
        <w:lastRenderedPageBreak/>
        <w:t>い、(ｱ)の調査と同じ測定方法により測定します。</w:t>
      </w:r>
    </w:p>
    <w:p w14:paraId="1305876F"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なお、公有水面埋立地において水面埋立土砂由来のダイオキシン類汚染のおそれがある場合は、水面埋立土砂由来の第二種・第三種特定有害物質による汚染の場合と同じ方法で実施します</w:t>
      </w:r>
      <w:r>
        <w:rPr>
          <w:rFonts w:hAnsi="ＭＳ ゴシック" w:hint="eastAsia"/>
        </w:rPr>
        <w:t>【条例規則48の12の３】</w:t>
      </w:r>
      <w:r>
        <w:rPr>
          <w:rFonts w:ascii="ＭＳ 明朝" w:eastAsia="ＭＳ 明朝" w:hAnsi="ＭＳ 明朝" w:hint="eastAsia"/>
        </w:rPr>
        <w:t>。</w:t>
      </w:r>
    </w:p>
    <w:p w14:paraId="5629696A" w14:textId="77777777" w:rsidR="00E2074E" w:rsidRDefault="00E2074E">
      <w:pPr>
        <w:ind w:leftChars="309" w:left="709"/>
        <w:outlineLvl w:val="3"/>
        <w:rPr>
          <w:b/>
          <w:bCs/>
        </w:rPr>
      </w:pPr>
    </w:p>
    <w:p w14:paraId="0DBDFB47" w14:textId="77777777" w:rsidR="00E2074E" w:rsidRDefault="00E2074E">
      <w:pPr>
        <w:ind w:leftChars="309" w:left="709"/>
        <w:outlineLvl w:val="3"/>
        <w:rPr>
          <w:spacing w:val="4"/>
        </w:rPr>
      </w:pPr>
      <w:r>
        <w:rPr>
          <w:rFonts w:hint="eastAsia"/>
          <w:b/>
          <w:bCs/>
        </w:rPr>
        <w:t>エ　試料採取等の結果の評価に関する規定【条例規則48の11】</w:t>
      </w:r>
    </w:p>
    <w:p w14:paraId="4C5D7842" w14:textId="77777777" w:rsidR="00E2074E" w:rsidRPr="006D512B" w:rsidRDefault="00E2074E">
      <w:pPr>
        <w:ind w:leftChars="200" w:left="459" w:firstLineChars="100" w:firstLine="229"/>
        <w:outlineLvl w:val="2"/>
        <w:rPr>
          <w:rFonts w:ascii="ＭＳ 明朝" w:eastAsia="ＭＳ 明朝" w:hAnsi="ＭＳ 明朝"/>
          <w:color w:val="auto"/>
        </w:rPr>
      </w:pPr>
      <w:r>
        <w:rPr>
          <w:rFonts w:ascii="ＭＳ 明朝" w:eastAsia="ＭＳ 明朝" w:hAnsi="ＭＳ 明朝" w:hint="eastAsia"/>
        </w:rPr>
        <w:t>土壌汚染状況調査の結果、ダ</w:t>
      </w:r>
      <w:r w:rsidRPr="006D512B">
        <w:rPr>
          <w:rFonts w:ascii="ＭＳ 明朝" w:eastAsia="ＭＳ 明朝" w:hAnsi="ＭＳ 明朝" w:hint="eastAsia"/>
          <w:color w:val="auto"/>
        </w:rPr>
        <w:t>イオキシン類含有量基準に適合しなかった単位区画（水面埋立土砂由来の汚染の場合は当該30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格子）については、</w:t>
      </w:r>
      <w:r w:rsidRPr="006D512B">
        <w:rPr>
          <w:rFonts w:ascii="ＭＳ 明朝" w:eastAsia="ＭＳ 明朝" w:hAnsi="ＭＳ 明朝" w:hint="eastAsia"/>
          <w:color w:val="auto"/>
          <w:sz w:val="21"/>
          <w:szCs w:val="21"/>
        </w:rPr>
        <w:t>「ダイオキシン類によって汚染されている土地」</w:t>
      </w:r>
      <w:r w:rsidRPr="006D512B">
        <w:rPr>
          <w:rFonts w:ascii="ＭＳ 明朝" w:eastAsia="ＭＳ 明朝" w:hAnsi="ＭＳ 明朝" w:hint="eastAsia"/>
          <w:color w:val="auto"/>
        </w:rPr>
        <w:t>と評価します。</w:t>
      </w:r>
    </w:p>
    <w:p w14:paraId="38DB4EEC" w14:textId="77777777" w:rsidR="00E2074E" w:rsidRPr="006D512B" w:rsidRDefault="00E2074E">
      <w:pPr>
        <w:ind w:leftChars="200" w:left="459" w:firstLineChars="100" w:firstLine="229"/>
        <w:outlineLvl w:val="2"/>
        <w:rPr>
          <w:rFonts w:ascii="ＭＳ 明朝" w:eastAsia="ＭＳ 明朝" w:hAnsi="ＭＳ 明朝"/>
          <w:color w:val="auto"/>
        </w:rPr>
      </w:pPr>
      <w:r w:rsidRPr="006D512B">
        <w:rPr>
          <w:rFonts w:ascii="ＭＳ 明朝" w:eastAsia="ＭＳ 明朝" w:hAnsi="ＭＳ 明朝" w:hint="eastAsia"/>
          <w:color w:val="auto"/>
        </w:rPr>
        <w:t>なお、ダイオキシン類含有量基準は1,000pg‐TEQ／g以下で、ダイオキシン類の土壌環境基準と同じです。</w:t>
      </w:r>
    </w:p>
    <w:p w14:paraId="506F907F" w14:textId="77777777" w:rsidR="00E2074E" w:rsidRPr="006D512B" w:rsidRDefault="00E2074E">
      <w:pPr>
        <w:pStyle w:val="af5"/>
        <w:ind w:leftChars="122" w:left="280" w:firstLineChars="200" w:firstLine="461"/>
        <w:rPr>
          <w:color w:val="auto"/>
          <w:sz w:val="22"/>
          <w:szCs w:val="22"/>
        </w:rPr>
      </w:pPr>
    </w:p>
    <w:p w14:paraId="63072D07" w14:textId="77777777" w:rsidR="00E2074E" w:rsidRPr="006D512B" w:rsidRDefault="00E2074E">
      <w:pPr>
        <w:pStyle w:val="af5"/>
        <w:ind w:leftChars="122" w:left="280" w:firstLineChars="200" w:firstLine="461"/>
        <w:rPr>
          <w:color w:val="auto"/>
          <w:sz w:val="22"/>
          <w:szCs w:val="22"/>
        </w:rPr>
      </w:pPr>
      <w:r w:rsidRPr="006D512B">
        <w:rPr>
          <w:rFonts w:hint="eastAsia"/>
          <w:color w:val="auto"/>
          <w:sz w:val="22"/>
          <w:szCs w:val="22"/>
        </w:rPr>
        <w:t>オ　試料採取等を行う区画の選定及び試料採取等の省略</w:t>
      </w:r>
      <w:r w:rsidRPr="006D512B">
        <w:rPr>
          <w:rFonts w:hint="eastAsia"/>
          <w:bCs w:val="0"/>
          <w:color w:val="auto"/>
          <w:sz w:val="22"/>
          <w:szCs w:val="22"/>
        </w:rPr>
        <w:t>【条例規則48の15、48の16】</w:t>
      </w:r>
    </w:p>
    <w:p w14:paraId="25575E08" w14:textId="77777777" w:rsidR="00E2074E" w:rsidRPr="006D512B" w:rsidRDefault="00E2074E">
      <w:pPr>
        <w:pStyle w:val="af5"/>
        <w:ind w:leftChars="200" w:left="459" w:firstLineChars="100" w:firstLine="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試料採取等の実施を一部省略することができますが、その際は次の①～③の単位区画を除いた土地について、「ダイオキシン類によって汚染されている土地」と評価します。</w:t>
      </w:r>
    </w:p>
    <w:p w14:paraId="23BF0F62" w14:textId="77777777" w:rsidR="00E2074E" w:rsidRPr="006D512B" w:rsidRDefault="00E2074E">
      <w:pPr>
        <w:pStyle w:val="af5"/>
        <w:ind w:firstLineChars="371" w:firstLine="851"/>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① 汚染土壌が存在するおそれがないと認められる単位区画</w:t>
      </w:r>
    </w:p>
    <w:p w14:paraId="73BDD819" w14:textId="77777777" w:rsidR="00E2074E" w:rsidRPr="006D512B" w:rsidRDefault="00E2074E">
      <w:pPr>
        <w:pStyle w:val="af5"/>
        <w:ind w:leftChars="371" w:left="1080" w:hangingChars="100" w:hanging="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② ＳＴＥＰ１－１、ＳＴＥＰ２－１調査により</w:t>
      </w:r>
      <w:r w:rsidRPr="006D512B">
        <w:rPr>
          <w:rFonts w:ascii="ＭＳ 明朝" w:eastAsia="ＭＳ 明朝" w:hAnsi="ＭＳ 明朝" w:hint="eastAsia"/>
          <w:b w:val="0"/>
          <w:color w:val="auto"/>
          <w:sz w:val="21"/>
          <w:szCs w:val="21"/>
        </w:rPr>
        <w:t>ダイオキシン類含有量基準に適合</w:t>
      </w:r>
      <w:r w:rsidRPr="006D512B">
        <w:rPr>
          <w:rFonts w:ascii="ＭＳ 明朝" w:eastAsia="ＭＳ 明朝" w:hAnsi="ＭＳ 明朝" w:hint="eastAsia"/>
          <w:b w:val="0"/>
          <w:color w:val="auto"/>
          <w:sz w:val="22"/>
          <w:szCs w:val="22"/>
        </w:rPr>
        <w:t>した場合における当該30</w:t>
      </w:r>
      <w:r w:rsidR="00176F54" w:rsidRPr="006D512B">
        <w:rPr>
          <w:rFonts w:ascii="ＭＳ 明朝" w:eastAsia="ＭＳ 明朝" w:hAnsi="ＭＳ 明朝" w:hint="eastAsia"/>
          <w:b w:val="0"/>
          <w:color w:val="auto"/>
        </w:rPr>
        <w:t>ｍ</w:t>
      </w:r>
      <w:r w:rsidRPr="006D512B">
        <w:rPr>
          <w:rFonts w:ascii="ＭＳ 明朝" w:eastAsia="ＭＳ 明朝" w:hAnsi="ＭＳ 明朝" w:hint="eastAsia"/>
          <w:b w:val="0"/>
          <w:color w:val="auto"/>
          <w:sz w:val="22"/>
          <w:szCs w:val="22"/>
        </w:rPr>
        <w:t>区画内、30</w:t>
      </w:r>
      <w:r w:rsidR="00176F54" w:rsidRPr="006D512B">
        <w:rPr>
          <w:rFonts w:ascii="ＭＳ 明朝" w:eastAsia="ＭＳ 明朝" w:hAnsi="ＭＳ 明朝" w:hint="eastAsia"/>
          <w:b w:val="0"/>
          <w:bCs w:val="0"/>
          <w:color w:val="auto"/>
        </w:rPr>
        <w:t>ｍ</w:t>
      </w:r>
      <w:r w:rsidRPr="006D512B">
        <w:rPr>
          <w:rFonts w:ascii="ＭＳ 明朝" w:eastAsia="ＭＳ 明朝" w:hAnsi="ＭＳ 明朝" w:hint="eastAsia"/>
          <w:b w:val="0"/>
          <w:color w:val="auto"/>
          <w:sz w:val="22"/>
          <w:szCs w:val="22"/>
        </w:rPr>
        <w:t>格子内の単位区画</w:t>
      </w:r>
    </w:p>
    <w:p w14:paraId="55182B72" w14:textId="77777777" w:rsidR="00E2074E" w:rsidRDefault="00E2074E">
      <w:pPr>
        <w:pStyle w:val="af5"/>
        <w:ind w:leftChars="371" w:left="1080" w:hangingChars="100" w:hanging="229"/>
        <w:rPr>
          <w:rFonts w:ascii="ＭＳ 明朝" w:eastAsia="ＭＳ 明朝" w:hAnsi="ＭＳ 明朝"/>
          <w:b w:val="0"/>
          <w:sz w:val="22"/>
          <w:szCs w:val="22"/>
        </w:rPr>
      </w:pPr>
      <w:r w:rsidRPr="006D512B">
        <w:rPr>
          <w:rFonts w:ascii="ＭＳ 明朝" w:eastAsia="ＭＳ 明朝" w:hAnsi="ＭＳ 明朝" w:hint="eastAsia"/>
          <w:b w:val="0"/>
          <w:color w:val="auto"/>
          <w:sz w:val="22"/>
          <w:szCs w:val="22"/>
        </w:rPr>
        <w:t>③ ＳＴＥＰ１－１、ＳＴＥＰ２－１調査以外のダイオキシン類含有量</w:t>
      </w:r>
      <w:r>
        <w:rPr>
          <w:rFonts w:ascii="ＭＳ 明朝" w:eastAsia="ＭＳ 明朝" w:hAnsi="ＭＳ 明朝" w:hint="eastAsia"/>
          <w:b w:val="0"/>
          <w:sz w:val="22"/>
          <w:szCs w:val="22"/>
        </w:rPr>
        <w:t>調査によりダイオキシン類含有量基準に適合した単位区画</w:t>
      </w:r>
    </w:p>
    <w:p w14:paraId="1B4791B4" w14:textId="77777777" w:rsidR="00E2074E" w:rsidRDefault="00E2074E">
      <w:pPr>
        <w:pStyle w:val="af5"/>
        <w:ind w:leftChars="309" w:left="709" w:firstLineChars="1" w:firstLine="2"/>
        <w:rPr>
          <w:sz w:val="22"/>
          <w:szCs w:val="22"/>
        </w:rPr>
      </w:pPr>
    </w:p>
    <w:p w14:paraId="23AD5F57" w14:textId="77777777" w:rsidR="00E2074E" w:rsidRPr="00550E41" w:rsidRDefault="00E2074E" w:rsidP="00713710">
      <w:pPr>
        <w:pStyle w:val="10"/>
        <w:keepNext w:val="0"/>
        <w:spacing w:afterLines="50" w:after="182"/>
        <w:rPr>
          <w:rFonts w:ascii="ＭＳ ゴシック" w:eastAsia="ＭＳ ゴシック" w:hAnsi="ＭＳ ゴシック"/>
          <w:b/>
          <w:bCs/>
          <w:spacing w:val="4"/>
          <w:lang w:eastAsia="zh-TW"/>
        </w:rPr>
      </w:pPr>
      <w:r w:rsidRPr="00550E41">
        <w:rPr>
          <w:rFonts w:ascii="ＭＳ ゴシック" w:eastAsia="ＭＳ ゴシック" w:hAnsi="ＭＳ ゴシック" w:hint="eastAsia"/>
          <w:b/>
          <w:bCs/>
          <w:lang w:eastAsia="zh-TW"/>
        </w:rPr>
        <w:t xml:space="preserve">　</w:t>
      </w:r>
      <w:bookmarkStart w:id="15" w:name="_Toc60090998"/>
      <w:r w:rsidRPr="00550E41">
        <w:rPr>
          <w:rFonts w:ascii="ＭＳ ゴシック" w:eastAsia="ＭＳ ゴシック" w:hAnsi="ＭＳ ゴシック" w:hint="eastAsia"/>
          <w:b/>
          <w:bCs/>
        </w:rPr>
        <w:t>５</w:t>
      </w:r>
      <w:r w:rsidRPr="00550E41">
        <w:rPr>
          <w:rFonts w:ascii="ＭＳ ゴシック" w:eastAsia="ＭＳ ゴシック" w:hAnsi="ＭＳ ゴシック" w:hint="eastAsia"/>
          <w:b/>
          <w:bCs/>
          <w:lang w:eastAsia="zh-TW"/>
        </w:rPr>
        <w:t>－</w:t>
      </w:r>
      <w:r w:rsidRPr="00550E41">
        <w:rPr>
          <w:rFonts w:ascii="ＭＳ ゴシック" w:eastAsia="ＭＳ ゴシック" w:hAnsi="ＭＳ ゴシック" w:hint="eastAsia"/>
          <w:b/>
          <w:bCs/>
        </w:rPr>
        <w:t>３</w:t>
      </w:r>
      <w:r w:rsidRPr="00550E41">
        <w:rPr>
          <w:rFonts w:ascii="ＭＳ ゴシック" w:eastAsia="ＭＳ ゴシック" w:hAnsi="ＭＳ ゴシック" w:hint="eastAsia"/>
          <w:b/>
          <w:bCs/>
          <w:lang w:eastAsia="zh-TW"/>
        </w:rPr>
        <w:t xml:space="preserve">　</w:t>
      </w:r>
      <w:bookmarkEnd w:id="15"/>
      <w:r w:rsidRPr="00550E41">
        <w:rPr>
          <w:rFonts w:ascii="ＭＳ ゴシック" w:eastAsia="ＭＳ ゴシック" w:hAnsi="ＭＳ ゴシック" w:hint="eastAsia"/>
          <w:b/>
          <w:bCs/>
        </w:rPr>
        <w:t>分析方法</w:t>
      </w:r>
    </w:p>
    <w:p w14:paraId="4D2F41E1" w14:textId="77777777" w:rsidR="00E2074E" w:rsidRDefault="00E2074E" w:rsidP="00550E41">
      <w:pPr>
        <w:ind w:leftChars="200" w:left="459" w:firstLineChars="100" w:firstLine="229"/>
        <w:rPr>
          <w:rFonts w:ascii="ＭＳ 明朝" w:eastAsia="ＭＳ 明朝" w:hAnsi="ＭＳ 明朝"/>
          <w:spacing w:val="4"/>
        </w:rPr>
      </w:pPr>
      <w:r>
        <w:rPr>
          <w:rFonts w:ascii="ＭＳ 明朝" w:eastAsia="ＭＳ 明朝" w:hAnsi="ＭＳ 明朝" w:hint="eastAsia"/>
        </w:rPr>
        <w:t>特定有害物質に係る分析方法等については以下の各告示に示すとおりであり、それぞれの環境省告示及び大阪府公告の内容は同じです。</w:t>
      </w:r>
    </w:p>
    <w:p w14:paraId="28FF3433" w14:textId="77777777" w:rsidR="00E2074E" w:rsidRDefault="00E2074E" w:rsidP="00550E41">
      <w:pPr>
        <w:ind w:leftChars="101" w:left="1147" w:hanging="915"/>
        <w:rPr>
          <w:rFonts w:ascii="ＭＳ 明朝" w:eastAsia="ＭＳ 明朝" w:hAnsi="ＭＳ 明朝"/>
        </w:rPr>
      </w:pPr>
      <w:r>
        <w:rPr>
          <w:rFonts w:ascii="ＭＳ 明朝" w:eastAsia="ＭＳ 明朝" w:hAnsi="ＭＳ 明朝" w:hint="eastAsia"/>
        </w:rPr>
        <w:t xml:space="preserve">　　　○　土壌ガス調査にかかる採取及び測定の方法</w:t>
      </w:r>
    </w:p>
    <w:p w14:paraId="61824BBC" w14:textId="77777777" w:rsidR="00E2074E" w:rsidRDefault="00E2074E">
      <w:pPr>
        <w:ind w:leftChars="500" w:left="1147" w:firstLineChars="200" w:firstLine="459"/>
        <w:rPr>
          <w:rFonts w:ascii="ＭＳ 明朝" w:eastAsia="ＭＳ 明朝" w:hAnsi="ＭＳ 明朝"/>
        </w:rPr>
      </w:pPr>
      <w:r>
        <w:rPr>
          <w:rFonts w:ascii="ＭＳ 明朝" w:eastAsia="ＭＳ 明朝" w:hAnsi="ＭＳ 明朝" w:hint="eastAsia"/>
        </w:rPr>
        <w:t>「平成15年環境省告示第16号」「平成15年大阪府公告第124号」</w:t>
      </w:r>
    </w:p>
    <w:p w14:paraId="5EA068E0" w14:textId="77777777" w:rsidR="00E2074E" w:rsidRDefault="00E2074E">
      <w:pPr>
        <w:ind w:leftChars="101" w:left="1147" w:hanging="915"/>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　地下水に含まれる調査対象物質の量の測定の方法</w:t>
      </w:r>
    </w:p>
    <w:p w14:paraId="4AE443B3" w14:textId="77777777" w:rsidR="00E2074E" w:rsidRDefault="00E2074E">
      <w:pPr>
        <w:ind w:leftChars="500" w:left="1147" w:firstLineChars="200" w:firstLine="459"/>
        <w:rPr>
          <w:rFonts w:ascii="ＭＳ 明朝" w:eastAsia="ＭＳ 明朝" w:hAnsi="ＭＳ 明朝"/>
        </w:rPr>
      </w:pPr>
      <w:r>
        <w:rPr>
          <w:rFonts w:ascii="ＭＳ 明朝" w:eastAsia="ＭＳ 明朝" w:hAnsi="ＭＳ 明朝" w:hint="eastAsia"/>
        </w:rPr>
        <w:t>「平成15年環境省告示第17号」「平成15年大阪府公告第125号」</w:t>
      </w:r>
    </w:p>
    <w:p w14:paraId="3205FA34" w14:textId="77777777" w:rsidR="00E2074E" w:rsidRDefault="00E2074E">
      <w:pPr>
        <w:ind w:leftChars="101" w:left="1147" w:hanging="915"/>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　土壌溶出量調査に係る測定の方法</w:t>
      </w:r>
    </w:p>
    <w:p w14:paraId="2A5C5E01" w14:textId="77777777" w:rsidR="00E2074E" w:rsidRDefault="00E2074E">
      <w:pPr>
        <w:ind w:leftChars="500" w:left="1147" w:firstLineChars="200" w:firstLine="459"/>
        <w:rPr>
          <w:rFonts w:ascii="ＭＳ 明朝" w:eastAsia="ＭＳ 明朝" w:hAnsi="ＭＳ 明朝"/>
          <w:spacing w:val="4"/>
        </w:rPr>
      </w:pPr>
      <w:r>
        <w:rPr>
          <w:rFonts w:ascii="ＭＳ 明朝" w:eastAsia="ＭＳ 明朝" w:hAnsi="ＭＳ 明朝" w:hint="eastAsia"/>
        </w:rPr>
        <w:t>「平成15年環境省告示第18号」「平成15年大阪府公告第126号」</w:t>
      </w:r>
    </w:p>
    <w:p w14:paraId="348F2049" w14:textId="77777777" w:rsidR="00E2074E" w:rsidRDefault="00E2074E">
      <w:pPr>
        <w:numPr>
          <w:ilvl w:val="0"/>
          <w:numId w:val="5"/>
        </w:numPr>
        <w:rPr>
          <w:rFonts w:ascii="ＭＳ 明朝" w:eastAsia="ＭＳ 明朝" w:hAnsi="ＭＳ 明朝"/>
        </w:rPr>
      </w:pPr>
      <w:r>
        <w:rPr>
          <w:rFonts w:ascii="ＭＳ 明朝" w:eastAsia="ＭＳ 明朝" w:hAnsi="ＭＳ 明朝" w:hint="eastAsia"/>
        </w:rPr>
        <w:t>特定有害物質土壌含有量調査に係る測定の方法</w:t>
      </w:r>
    </w:p>
    <w:p w14:paraId="71D654C7" w14:textId="77777777" w:rsidR="00E2074E" w:rsidRDefault="00E2074E">
      <w:pPr>
        <w:ind w:leftChars="402" w:left="922" w:firstLineChars="300" w:firstLine="688"/>
        <w:rPr>
          <w:rFonts w:ascii="ＭＳ 明朝" w:eastAsia="ＭＳ 明朝" w:hAnsi="ＭＳ 明朝"/>
        </w:rPr>
      </w:pPr>
      <w:r>
        <w:rPr>
          <w:rFonts w:ascii="ＭＳ 明朝" w:eastAsia="ＭＳ 明朝" w:hAnsi="ＭＳ 明朝" w:hint="eastAsia"/>
        </w:rPr>
        <w:t>「平成15年環境省告示第19号」「平成15年大阪府公告第127号」</w:t>
      </w:r>
    </w:p>
    <w:p w14:paraId="467F4257" w14:textId="77777777" w:rsidR="00E2074E" w:rsidRDefault="00E2074E">
      <w:pPr>
        <w:spacing w:beforeLines="30" w:before="109"/>
        <w:ind w:leftChars="200" w:left="459" w:firstLineChars="100" w:firstLine="229"/>
        <w:rPr>
          <w:rFonts w:ascii="ＭＳ 明朝" w:eastAsia="ＭＳ 明朝" w:hAnsi="ＭＳ 明朝"/>
          <w:spacing w:val="4"/>
        </w:rPr>
      </w:pPr>
      <w:r>
        <w:rPr>
          <w:rFonts w:ascii="ＭＳ 明朝" w:eastAsia="ＭＳ 明朝" w:hAnsi="ＭＳ 明朝" w:hint="eastAsia"/>
        </w:rPr>
        <w:t>ダイオキシン類含有量調査に係る測定の方法は、平成22年４月８日付け大阪府公告第37号で定めています。その内容は、ダイオキシン類対策特別措置法第７条の規定に基づくダイオキシン類による大気の汚染、水質の汚濁（水底の底質の汚染を含む。）及び土壌の汚染に係る環境基準（平成11年環境庁告示第68号）別表の土壌の項に掲げる測定方法による方法（方法は「土壌中に含まれるダイオキシン類をソックスレー抽出し、高分解能ガスクロマトグラフ質量分析計により測定する方法」による。）としています。</w:t>
      </w:r>
    </w:p>
    <w:p w14:paraId="1B20DAC0" w14:textId="77777777" w:rsidR="00E2074E" w:rsidRPr="002E564F" w:rsidRDefault="00E2074E">
      <w:pPr>
        <w:ind w:leftChars="200" w:left="459" w:firstLineChars="100" w:firstLine="229"/>
        <w:rPr>
          <w:rFonts w:ascii="ＭＳ 明朝" w:eastAsia="ＭＳ 明朝" w:hAnsi="ＭＳ 明朝"/>
        </w:rPr>
      </w:pPr>
      <w:r>
        <w:rPr>
          <w:rFonts w:ascii="ＭＳ 明朝" w:eastAsia="ＭＳ 明朝" w:hAnsi="ＭＳ 明朝" w:hint="eastAsia"/>
        </w:rPr>
        <w:t>具体的には</w:t>
      </w:r>
      <w:r w:rsidRPr="002E564F">
        <w:rPr>
          <w:rFonts w:ascii="ＭＳ 明朝" w:eastAsia="ＭＳ 明朝" w:hAnsi="ＭＳ 明朝" w:hint="eastAsia"/>
        </w:rPr>
        <w:t>、</w:t>
      </w:r>
      <w:r w:rsidR="00F87DF6" w:rsidRPr="002E564F">
        <w:rPr>
          <w:rFonts w:ascii="ＭＳ 明朝" w:eastAsia="ＭＳ 明朝" w:hAnsi="ＭＳ 明朝" w:hint="eastAsia"/>
        </w:rPr>
        <w:t>「ダイオキシン類に係る土壌調査測定マニュアル</w:t>
      </w:r>
      <w:r w:rsidR="00F87DF6" w:rsidRPr="002E564F">
        <w:rPr>
          <w:rFonts w:ascii="ＭＳ 明朝" w:eastAsia="ＭＳ 明朝" w:hAnsi="ＭＳ 明朝" w:hint="eastAsia"/>
          <w:color w:val="auto"/>
        </w:rPr>
        <w:t>（令和４</w:t>
      </w:r>
      <w:r w:rsidRPr="002E564F">
        <w:rPr>
          <w:rFonts w:ascii="ＭＳ 明朝" w:eastAsia="ＭＳ 明朝" w:hAnsi="ＭＳ 明朝" w:hint="eastAsia"/>
          <w:color w:val="auto"/>
        </w:rPr>
        <w:t>年</w:t>
      </w:r>
      <w:r w:rsidR="002E564F">
        <w:rPr>
          <w:rFonts w:ascii="ＭＳ 明朝" w:eastAsia="ＭＳ 明朝" w:hAnsi="ＭＳ 明朝" w:hint="eastAsia"/>
          <w:color w:val="auto"/>
        </w:rPr>
        <w:t>３</w:t>
      </w:r>
      <w:r w:rsidRPr="002E564F">
        <w:rPr>
          <w:rFonts w:ascii="ＭＳ 明朝" w:eastAsia="ＭＳ 明朝" w:hAnsi="ＭＳ 明朝" w:hint="eastAsia"/>
          <w:color w:val="auto"/>
        </w:rPr>
        <w:t>月）</w:t>
      </w:r>
      <w:r w:rsidRPr="002E564F">
        <w:rPr>
          <w:rFonts w:ascii="ＭＳ 明朝" w:eastAsia="ＭＳ 明朝" w:hAnsi="ＭＳ 明朝" w:hint="eastAsia"/>
        </w:rPr>
        <w:t>」（環</w:t>
      </w:r>
      <w:r w:rsidRPr="002E564F">
        <w:rPr>
          <w:rFonts w:ascii="ＭＳ 明朝" w:eastAsia="ＭＳ 明朝" w:hAnsi="ＭＳ 明朝" w:hint="eastAsia"/>
        </w:rPr>
        <w:lastRenderedPageBreak/>
        <w:t>境省水・大気環境局土壌環境課）に示されています。</w:t>
      </w:r>
    </w:p>
    <w:p w14:paraId="710D5786" w14:textId="1345C756" w:rsidR="00E2074E" w:rsidRPr="00983A32" w:rsidRDefault="00E2074E" w:rsidP="00983A32">
      <w:pPr>
        <w:ind w:left="459" w:hangingChars="200" w:hanging="459"/>
        <w:rPr>
          <w:rFonts w:ascii="ＭＳ 明朝" w:eastAsia="ＭＳ 明朝" w:hAnsi="ＭＳ 明朝"/>
        </w:rPr>
      </w:pPr>
      <w:r w:rsidRPr="002E564F">
        <w:rPr>
          <w:rFonts w:ascii="ＭＳ 明朝" w:eastAsia="ＭＳ 明朝" w:hAnsi="ＭＳ 明朝" w:hint="eastAsia"/>
        </w:rPr>
        <w:t xml:space="preserve">　　（参考</w:t>
      </w:r>
      <w:hyperlink r:id="rId19" w:history="1">
        <w:r w:rsidR="00F87DF6" w:rsidRPr="000E7B2E">
          <w:rPr>
            <w:rStyle w:val="a3"/>
            <w:rFonts w:ascii="ＭＳ 明朝" w:eastAsia="ＭＳ 明朝" w:hAnsi="ＭＳ 明朝" w:hint="eastAsia"/>
            <w:color w:val="auto"/>
          </w:rPr>
          <w:t>URL:</w:t>
        </w:r>
        <w:r w:rsidR="00F87DF6" w:rsidRPr="000E7B2E">
          <w:rPr>
            <w:rStyle w:val="a3"/>
            <w:rFonts w:ascii="ＭＳ 明朝" w:eastAsia="ＭＳ 明朝" w:hAnsi="ＭＳ 明朝"/>
            <w:color w:val="auto"/>
          </w:rPr>
          <w:t>http</w:t>
        </w:r>
        <w:r w:rsidR="00F87DF6" w:rsidRPr="000E7B2E">
          <w:rPr>
            <w:rStyle w:val="a3"/>
            <w:rFonts w:ascii="ＭＳ 明朝" w:eastAsia="ＭＳ 明朝" w:hAnsi="ＭＳ 明朝" w:hint="eastAsia"/>
            <w:color w:val="auto"/>
          </w:rPr>
          <w:t>s</w:t>
        </w:r>
        <w:r w:rsidR="00F87DF6" w:rsidRPr="000E7B2E">
          <w:rPr>
            <w:rStyle w:val="a3"/>
            <w:rFonts w:ascii="ＭＳ 明朝" w:eastAsia="ＭＳ 明朝" w:hAnsi="ＭＳ 明朝"/>
            <w:color w:val="auto"/>
          </w:rPr>
          <w:t>://www.env.go.jp/air/dioxin/post_60.html</w:t>
        </w:r>
      </w:hyperlink>
      <w:r w:rsidRPr="002E564F">
        <w:rPr>
          <w:rFonts w:ascii="ＭＳ 明朝" w:eastAsia="ＭＳ 明朝" w:hAnsi="ＭＳ 明朝" w:hint="eastAsia"/>
        </w:rPr>
        <w:t>）</w:t>
      </w:r>
    </w:p>
    <w:p w14:paraId="27E3AD7C" w14:textId="77777777" w:rsidR="00E2074E" w:rsidRDefault="00E2074E" w:rsidP="00713710">
      <w:pPr>
        <w:pStyle w:val="af5"/>
        <w:spacing w:afterLines="50" w:after="182"/>
        <w:ind w:firstLineChars="50" w:firstLine="125"/>
        <w:rPr>
          <w:spacing w:val="4"/>
        </w:rPr>
      </w:pPr>
      <w:bookmarkStart w:id="16" w:name="_Toc60090984"/>
      <w:r>
        <w:rPr>
          <w:rFonts w:hint="eastAsia"/>
        </w:rPr>
        <w:t>５－４　法又は条例の施行前に行われた調査の利用</w:t>
      </w:r>
      <w:bookmarkEnd w:id="16"/>
    </w:p>
    <w:p w14:paraId="648346FC" w14:textId="6FFAD52C" w:rsidR="00E2074E" w:rsidRPr="00681D24" w:rsidRDefault="00E2074E">
      <w:pPr>
        <w:ind w:leftChars="200" w:left="459" w:firstLineChars="100" w:firstLine="229"/>
        <w:rPr>
          <w:rFonts w:ascii="ＭＳ 明朝" w:eastAsia="ＭＳ 明朝" w:hAnsi="ＭＳ 明朝"/>
        </w:rPr>
      </w:pPr>
      <w:r>
        <w:rPr>
          <w:rFonts w:ascii="ＭＳ 明朝" w:eastAsia="ＭＳ 明朝" w:hAnsi="ＭＳ 明朝" w:hint="eastAsia"/>
        </w:rPr>
        <w:t>法又は条例の施行前に、法又は条例に基づく土壌汚染状況調査と同等程度の精度で土壌汚染状況調査が行われた</w:t>
      </w:r>
      <w:r w:rsidR="00C97F1C">
        <w:rPr>
          <w:rFonts w:ascii="ＭＳ 明朝" w:eastAsia="ＭＳ 明朝" w:hAnsi="ＭＳ 明朝" w:hint="eastAsia"/>
        </w:rPr>
        <w:t>と認められる場合は、当該調査時点までの汚染状況調査結果として活用することができます。当該調査以降の新たな汚染の恐れに応じて調査を追加してください。なお、</w:t>
      </w:r>
      <w:r>
        <w:rPr>
          <w:rFonts w:ascii="ＭＳ 明朝" w:eastAsia="ＭＳ 明朝" w:hAnsi="ＭＳ 明朝" w:hint="eastAsia"/>
        </w:rPr>
        <w:t>当該調査の後に新たな汚染が生じたおそれがないと認められるときは、当該調査の結果を基に法又は条例に基づく調査結果報告を行うことができます</w:t>
      </w:r>
      <w:r>
        <w:rPr>
          <w:rFonts w:hAnsi="ＭＳ ゴシック" w:hint="eastAsia"/>
        </w:rPr>
        <w:t>【法規則15</w:t>
      </w:r>
      <w:r w:rsidRPr="00626230">
        <w:rPr>
          <w:rFonts w:hAnsi="ＭＳ ゴシック" w:hint="eastAsia"/>
        </w:rPr>
        <w:t>】</w:t>
      </w:r>
      <w:r>
        <w:rPr>
          <w:rFonts w:hAnsi="ＭＳ ゴシック" w:hint="eastAsia"/>
        </w:rPr>
        <w:t>【条例規則48の17】</w:t>
      </w:r>
      <w:r>
        <w:rPr>
          <w:rFonts w:ascii="ＭＳ 明朝" w:eastAsia="ＭＳ 明朝" w:hAnsi="ＭＳ 明朝" w:hint="eastAsia"/>
        </w:rPr>
        <w:t>。</w:t>
      </w:r>
    </w:p>
    <w:p w14:paraId="1B4722B1" w14:textId="77777777" w:rsidR="00E2074E" w:rsidRDefault="00E2074E">
      <w:pPr>
        <w:pStyle w:val="af4"/>
        <w:spacing w:before="182" w:after="182"/>
        <w:rPr>
          <w:rFonts w:hAnsi="ＭＳ ゴシック"/>
          <w:sz w:val="28"/>
        </w:rPr>
      </w:pPr>
      <w:bookmarkStart w:id="17" w:name="_Toc60090986"/>
      <w:r>
        <w:rPr>
          <w:rFonts w:hAnsi="ＭＳ ゴシック"/>
          <w:sz w:val="28"/>
        </w:rPr>
        <w:br w:type="page"/>
      </w:r>
      <w:r>
        <w:rPr>
          <w:rFonts w:hAnsi="ＭＳ ゴシック" w:hint="eastAsia"/>
          <w:sz w:val="28"/>
        </w:rPr>
        <w:lastRenderedPageBreak/>
        <w:t>第６章　区域の指定及び土壌汚染の措置の実施等</w:t>
      </w:r>
      <w:bookmarkEnd w:id="17"/>
    </w:p>
    <w:p w14:paraId="130A9E6B" w14:textId="04D0E928" w:rsidR="00E2074E" w:rsidRPr="006D512B" w:rsidRDefault="00E2074E">
      <w:pPr>
        <w:ind w:leftChars="124" w:left="285" w:firstLine="233"/>
        <w:rPr>
          <w:rFonts w:ascii="ＭＳ 明朝" w:eastAsia="ＭＳ 明朝" w:hAnsi="ＭＳ 明朝"/>
          <w:color w:val="auto"/>
        </w:rPr>
      </w:pPr>
      <w:r>
        <w:rPr>
          <w:rFonts w:ascii="ＭＳ 明朝" w:eastAsia="ＭＳ 明朝" w:hAnsi="ＭＳ 明朝" w:hint="eastAsia"/>
        </w:rPr>
        <w:t>要措置区域等又</w:t>
      </w:r>
      <w:r w:rsidRPr="006D512B">
        <w:rPr>
          <w:rFonts w:ascii="ＭＳ 明朝" w:eastAsia="ＭＳ 明朝" w:hAnsi="ＭＳ 明朝" w:hint="eastAsia"/>
          <w:color w:val="auto"/>
        </w:rPr>
        <w:t>は管理区域の指定及び解除の規定は、同様のものとなっています。</w:t>
      </w:r>
    </w:p>
    <w:p w14:paraId="196C389A" w14:textId="11D6FED5" w:rsidR="00E2074E" w:rsidRPr="006D512B" w:rsidRDefault="00E2074E" w:rsidP="00D055EB">
      <w:pPr>
        <w:ind w:leftChars="124" w:left="285" w:firstLine="233"/>
        <w:rPr>
          <w:rFonts w:ascii="ＭＳ 明朝" w:eastAsia="ＭＳ 明朝" w:hAnsi="ＭＳ 明朝"/>
          <w:color w:val="auto"/>
        </w:rPr>
      </w:pPr>
      <w:r w:rsidRPr="006D512B">
        <w:rPr>
          <w:rFonts w:ascii="ＭＳ 明朝" w:eastAsia="ＭＳ 明朝" w:hAnsi="ＭＳ 明朝" w:hint="eastAsia"/>
          <w:color w:val="auto"/>
        </w:rPr>
        <w:t>要措置区域等又は管理区域として指定された場合には、措置の実施、土地の形質変更、汚染土壌の搬出等について規制を受け</w:t>
      </w:r>
      <w:r w:rsidR="002B5894">
        <w:rPr>
          <w:rFonts w:ascii="ＭＳ 明朝" w:eastAsia="ＭＳ 明朝" w:hAnsi="ＭＳ 明朝" w:hint="eastAsia"/>
          <w:color w:val="auto"/>
        </w:rPr>
        <w:t>ます。</w:t>
      </w:r>
      <w:r w:rsidRPr="006D512B">
        <w:rPr>
          <w:rFonts w:ascii="ＭＳ 明朝" w:eastAsia="ＭＳ 明朝" w:hAnsi="ＭＳ 明朝" w:hint="eastAsia"/>
          <w:color w:val="auto"/>
        </w:rPr>
        <w:t>指定された土地の情報は</w:t>
      </w:r>
      <w:r w:rsidR="002B5894">
        <w:rPr>
          <w:rFonts w:ascii="ＭＳ 明朝" w:eastAsia="ＭＳ 明朝" w:hAnsi="ＭＳ 明朝" w:hint="eastAsia"/>
          <w:color w:val="auto"/>
        </w:rPr>
        <w:t>、</w:t>
      </w:r>
      <w:r w:rsidRPr="006D512B">
        <w:rPr>
          <w:rFonts w:ascii="ＭＳ 明朝" w:eastAsia="ＭＳ 明朝" w:hAnsi="ＭＳ 明朝" w:hint="eastAsia"/>
          <w:color w:val="auto"/>
        </w:rPr>
        <w:t>指定区域台帳に記載され、所管自治体窓口において閲覧</w:t>
      </w:r>
      <w:r w:rsidR="00901CEE" w:rsidRPr="006D512B">
        <w:rPr>
          <w:rFonts w:ascii="ＭＳ 明朝" w:eastAsia="ＭＳ 明朝" w:hAnsi="ＭＳ 明朝" w:hint="eastAsia"/>
          <w:color w:val="auto"/>
        </w:rPr>
        <w:t>でき</w:t>
      </w:r>
      <w:r w:rsidRPr="006D512B">
        <w:rPr>
          <w:rFonts w:ascii="ＭＳ 明朝" w:eastAsia="ＭＳ 明朝" w:hAnsi="ＭＳ 明朝" w:hint="eastAsia"/>
          <w:color w:val="auto"/>
        </w:rPr>
        <w:t>ます（土地の位置、指定に係る物質等の概要については、ホームページにおいても掲載されます</w:t>
      </w:r>
      <w:r w:rsidR="00D055EB" w:rsidRPr="006D512B">
        <w:rPr>
          <w:rFonts w:ascii="ＭＳ 明朝" w:eastAsia="ＭＳ 明朝" w:hAnsi="ＭＳ 明朝" w:hint="eastAsia"/>
          <w:color w:val="auto"/>
        </w:rPr>
        <w:t>。</w:t>
      </w:r>
      <w:r w:rsidRPr="006D512B">
        <w:rPr>
          <w:rFonts w:ascii="ＭＳ 明朝" w:eastAsia="ＭＳ 明朝" w:hAnsi="ＭＳ 明朝" w:hint="eastAsia"/>
          <w:color w:val="auto"/>
        </w:rPr>
        <w:t>）。</w:t>
      </w:r>
    </w:p>
    <w:p w14:paraId="67C43B98" w14:textId="666E27AF" w:rsidR="00E2074E" w:rsidRDefault="00E2074E">
      <w:pPr>
        <w:ind w:leftChars="124" w:left="285" w:firstLine="233"/>
        <w:rPr>
          <w:rFonts w:ascii="ＭＳ 明朝" w:eastAsia="ＭＳ 明朝" w:hAnsi="ＭＳ 明朝"/>
          <w:color w:val="auto"/>
        </w:rPr>
      </w:pPr>
      <w:r w:rsidRPr="006D512B">
        <w:rPr>
          <w:rFonts w:ascii="ＭＳ 明朝" w:eastAsia="ＭＳ 明朝" w:hAnsi="ＭＳ 明朝" w:hint="eastAsia"/>
          <w:color w:val="auto"/>
        </w:rPr>
        <w:t>また、区域指定が解除された場合には、解除された土地の情報は</w:t>
      </w:r>
      <w:r w:rsidR="002B5894">
        <w:rPr>
          <w:rFonts w:ascii="ＭＳ 明朝" w:eastAsia="ＭＳ 明朝" w:hAnsi="ＭＳ 明朝" w:hint="eastAsia"/>
          <w:color w:val="auto"/>
        </w:rPr>
        <w:t>、</w:t>
      </w:r>
      <w:r w:rsidRPr="006D512B">
        <w:rPr>
          <w:rFonts w:ascii="ＭＳ 明朝" w:eastAsia="ＭＳ 明朝" w:hAnsi="ＭＳ 明朝" w:hint="eastAsia"/>
          <w:color w:val="auto"/>
        </w:rPr>
        <w:t>解除台帳に記載され、所管自治体窓口において閲覧</w:t>
      </w:r>
      <w:r w:rsidR="0099376C" w:rsidRPr="006D512B">
        <w:rPr>
          <w:rFonts w:ascii="ＭＳ 明朝" w:eastAsia="ＭＳ 明朝" w:hAnsi="ＭＳ 明朝" w:hint="eastAsia"/>
          <w:color w:val="auto"/>
        </w:rPr>
        <w:t>でき</w:t>
      </w:r>
      <w:r w:rsidRPr="006D512B">
        <w:rPr>
          <w:rFonts w:ascii="ＭＳ 明朝" w:eastAsia="ＭＳ 明朝" w:hAnsi="ＭＳ 明朝" w:hint="eastAsia"/>
          <w:color w:val="auto"/>
        </w:rPr>
        <w:t>ます。</w:t>
      </w:r>
    </w:p>
    <w:p w14:paraId="2AF54383" w14:textId="77777777" w:rsidR="00550E41" w:rsidRPr="006D512B" w:rsidRDefault="00550E41">
      <w:pPr>
        <w:ind w:leftChars="124" w:left="285" w:firstLine="233"/>
        <w:rPr>
          <w:rFonts w:ascii="ＭＳ 明朝" w:eastAsia="ＭＳ 明朝" w:hAnsi="ＭＳ 明朝"/>
          <w:color w:val="auto"/>
        </w:rPr>
      </w:pPr>
    </w:p>
    <w:p w14:paraId="6E2F1347" w14:textId="77777777" w:rsidR="00E2074E" w:rsidRPr="006D512B" w:rsidRDefault="00E2074E" w:rsidP="00713710">
      <w:pPr>
        <w:pStyle w:val="af4"/>
        <w:spacing w:beforeLines="0" w:before="0" w:after="182"/>
        <w:ind w:firstLineChars="100" w:firstLine="258"/>
        <w:rPr>
          <w:rFonts w:hAnsi="ＭＳ ゴシック"/>
          <w:color w:val="auto"/>
        </w:rPr>
      </w:pPr>
      <w:bookmarkStart w:id="18" w:name="_Toc60090989"/>
      <w:r w:rsidRPr="006D512B">
        <w:rPr>
          <w:rFonts w:hint="eastAsia"/>
          <w:bCs w:val="0"/>
          <w:color w:val="auto"/>
          <w:spacing w:val="4"/>
        </w:rPr>
        <w:t>６－１</w:t>
      </w:r>
      <w:r w:rsidRPr="006D512B">
        <w:rPr>
          <w:rFonts w:hAnsi="ＭＳ ゴシック" w:hint="eastAsia"/>
          <w:color w:val="auto"/>
        </w:rPr>
        <w:t xml:space="preserve">　</w:t>
      </w:r>
      <w:bookmarkEnd w:id="18"/>
      <w:r w:rsidRPr="006D512B">
        <w:rPr>
          <w:rFonts w:hAnsi="ＭＳ ゴシック" w:hint="eastAsia"/>
          <w:color w:val="auto"/>
        </w:rPr>
        <w:t>要措置区域・要措置管理区域</w:t>
      </w:r>
    </w:p>
    <w:p w14:paraId="1F037B90" w14:textId="77777777" w:rsidR="00E2074E" w:rsidRDefault="00E2074E" w:rsidP="00550E41">
      <w:pPr>
        <w:pStyle w:val="af5"/>
        <w:ind w:firstLineChars="100" w:firstLine="229"/>
        <w:rPr>
          <w:rFonts w:ascii="ＭＳ 明朝" w:eastAsia="ＭＳ 明朝" w:hAnsi="ＭＳ 明朝"/>
          <w:b w:val="0"/>
          <w:sz w:val="22"/>
          <w:szCs w:val="22"/>
        </w:rPr>
      </w:pPr>
      <w:bookmarkStart w:id="19" w:name="_Toc60090990"/>
      <w:r>
        <w:rPr>
          <w:rFonts w:ascii="ＭＳ 明朝" w:eastAsia="ＭＳ 明朝" w:hAnsi="ＭＳ 明朝" w:hint="eastAsia"/>
          <w:b w:val="0"/>
          <w:sz w:val="22"/>
          <w:szCs w:val="22"/>
        </w:rPr>
        <w:t>５－２（１）ウ、５－２（２）ウにおいて「特定有害物質又は管理有害物質によって汚染されている土地」と評価され、かつ、特定有害物質又は管理有害物質に係る土壌汚染により人の健康被害が生じるおそれがあると認められる場合は、法に基づく調査では要措置区域に、条例に基づく調査では要措置管理区域に指定されます</w:t>
      </w:r>
      <w:r>
        <w:rPr>
          <w:rFonts w:hAnsi="ＭＳ ゴシック" w:hint="eastAsia"/>
          <w:b w:val="0"/>
          <w:sz w:val="22"/>
          <w:szCs w:val="22"/>
        </w:rPr>
        <w:t>【法６_１項】【条例81の８_１項】</w:t>
      </w:r>
      <w:r>
        <w:rPr>
          <w:rFonts w:ascii="ＭＳ 明朝" w:eastAsia="ＭＳ 明朝" w:hAnsi="ＭＳ 明朝" w:hint="eastAsia"/>
          <w:b w:val="0"/>
          <w:sz w:val="22"/>
          <w:szCs w:val="22"/>
        </w:rPr>
        <w:t>。人の健康被害が生じるおそれ（健康リスク）の有無については、表６－１により判断します。</w:t>
      </w:r>
    </w:p>
    <w:p w14:paraId="63A80506" w14:textId="77777777" w:rsidR="00E2074E" w:rsidRDefault="00E2074E" w:rsidP="00723717">
      <w:pPr>
        <w:pStyle w:val="af5"/>
        <w:ind w:leftChars="186" w:left="427" w:firstLineChars="100" w:firstLine="229"/>
        <w:rPr>
          <w:rFonts w:ascii="ＭＳ 明朝" w:eastAsia="ＭＳ 明朝" w:hAnsi="ＭＳ 明朝"/>
          <w:b w:val="0"/>
          <w:sz w:val="22"/>
          <w:szCs w:val="22"/>
        </w:rPr>
      </w:pPr>
    </w:p>
    <w:p w14:paraId="00E10AB5" w14:textId="34B5A1B5" w:rsidR="00E2074E" w:rsidRDefault="00E2074E" w:rsidP="00723717">
      <w:pPr>
        <w:tabs>
          <w:tab w:val="left" w:pos="1545"/>
        </w:tabs>
        <w:spacing w:line="240" w:lineRule="exact"/>
        <w:jc w:val="center"/>
        <w:rPr>
          <w:rFonts w:hAnsi="ＭＳ ゴシック"/>
        </w:rPr>
      </w:pPr>
      <w:r>
        <w:rPr>
          <w:rFonts w:hAnsi="ＭＳ ゴシック" w:hint="eastAsia"/>
        </w:rPr>
        <w:t>表６－１　健康リスクの有無の判断</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027"/>
      </w:tblGrid>
      <w:tr w:rsidR="00E2074E" w14:paraId="3C4979B3" w14:textId="77777777">
        <w:tc>
          <w:tcPr>
            <w:tcW w:w="1559" w:type="dxa"/>
          </w:tcPr>
          <w:p w14:paraId="54646412" w14:textId="77777777" w:rsidR="00E2074E" w:rsidRDefault="00E2074E">
            <w:pPr>
              <w:tabs>
                <w:tab w:val="left" w:pos="1545"/>
              </w:tabs>
              <w:spacing w:line="240" w:lineRule="exact"/>
              <w:jc w:val="center"/>
              <w:rPr>
                <w:rFonts w:hAnsi="ＭＳ ゴシック"/>
                <w:w w:val="90"/>
                <w:sz w:val="20"/>
              </w:rPr>
            </w:pPr>
            <w:r>
              <w:rPr>
                <w:rFonts w:hAnsi="ＭＳ ゴシック" w:hint="eastAsia"/>
                <w:w w:val="90"/>
                <w:sz w:val="20"/>
              </w:rPr>
              <w:t>超過した基準</w:t>
            </w:r>
          </w:p>
        </w:tc>
        <w:tc>
          <w:tcPr>
            <w:tcW w:w="8027" w:type="dxa"/>
          </w:tcPr>
          <w:p w14:paraId="2A5FE7B9" w14:textId="77777777" w:rsidR="00E2074E" w:rsidRDefault="00E2074E">
            <w:pPr>
              <w:tabs>
                <w:tab w:val="left" w:pos="1545"/>
              </w:tabs>
              <w:spacing w:line="240" w:lineRule="exact"/>
              <w:jc w:val="center"/>
              <w:rPr>
                <w:rFonts w:hAnsi="ＭＳ ゴシック"/>
                <w:sz w:val="20"/>
              </w:rPr>
            </w:pPr>
            <w:r>
              <w:rPr>
                <w:rFonts w:hAnsi="ＭＳ ゴシック" w:hint="eastAsia"/>
                <w:sz w:val="20"/>
              </w:rPr>
              <w:t>判定方法</w:t>
            </w:r>
          </w:p>
        </w:tc>
      </w:tr>
      <w:tr w:rsidR="00E2074E" w14:paraId="67C3B9C2" w14:textId="77777777">
        <w:tc>
          <w:tcPr>
            <w:tcW w:w="1559" w:type="dxa"/>
            <w:vAlign w:val="center"/>
          </w:tcPr>
          <w:p w14:paraId="69CEAB88" w14:textId="77777777" w:rsidR="00E2074E" w:rsidRDefault="00E2074E">
            <w:pPr>
              <w:tabs>
                <w:tab w:val="left" w:pos="1545"/>
              </w:tabs>
              <w:spacing w:line="240" w:lineRule="exact"/>
              <w:jc w:val="center"/>
              <w:rPr>
                <w:rFonts w:hAnsi="ＭＳ ゴシック"/>
                <w:sz w:val="20"/>
              </w:rPr>
            </w:pPr>
            <w:r>
              <w:rPr>
                <w:rFonts w:hAnsi="ＭＳ ゴシック" w:hint="eastAsia"/>
                <w:sz w:val="20"/>
              </w:rPr>
              <w:t>溶出量基準</w:t>
            </w:r>
          </w:p>
        </w:tc>
        <w:tc>
          <w:tcPr>
            <w:tcW w:w="8027" w:type="dxa"/>
          </w:tcPr>
          <w:p w14:paraId="389762A3" w14:textId="77777777" w:rsidR="00E2074E" w:rsidRDefault="00E2074E">
            <w:pPr>
              <w:tabs>
                <w:tab w:val="left" w:pos="1545"/>
              </w:tabs>
              <w:spacing w:line="240" w:lineRule="exact"/>
              <w:ind w:firstLineChars="100" w:firstLine="209"/>
              <w:rPr>
                <w:rFonts w:hAnsi="ＭＳ ゴシック"/>
                <w:sz w:val="20"/>
              </w:rPr>
            </w:pPr>
            <w:r>
              <w:rPr>
                <w:rFonts w:hAnsi="ＭＳ ゴシック" w:hint="eastAsia"/>
                <w:sz w:val="20"/>
              </w:rPr>
              <w:t>個別の土地ごとに汚染の到達範囲を到達距離計算ツールにより算出した結果、当該範囲内の地域において地下水を飲用利用している地点がある場合。</w:t>
            </w:r>
          </w:p>
          <w:p w14:paraId="22AFE614" w14:textId="77777777" w:rsidR="00E2074E" w:rsidRDefault="00E2074E">
            <w:pPr>
              <w:tabs>
                <w:tab w:val="left" w:pos="1545"/>
              </w:tabs>
              <w:spacing w:line="240" w:lineRule="exact"/>
              <w:ind w:firstLineChars="100" w:firstLine="209"/>
              <w:rPr>
                <w:rFonts w:hAnsi="ＭＳ ゴシック"/>
                <w:sz w:val="20"/>
              </w:rPr>
            </w:pPr>
            <w:r>
              <w:rPr>
                <w:rFonts w:hAnsi="ＭＳ ゴシック" w:hint="eastAsia"/>
                <w:sz w:val="20"/>
              </w:rPr>
              <w:t>ただし、以下の距離を超過した場合は、以下の距離を参考にして判断します。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6"/>
              <w:gridCol w:w="1530"/>
            </w:tblGrid>
            <w:tr w:rsidR="00E2074E" w14:paraId="6EF28E75" w14:textId="77777777">
              <w:tc>
                <w:tcPr>
                  <w:tcW w:w="6266" w:type="dxa"/>
                </w:tcPr>
                <w:p w14:paraId="511A3F18" w14:textId="77777777" w:rsidR="00E2074E" w:rsidRDefault="00E2074E">
                  <w:pPr>
                    <w:tabs>
                      <w:tab w:val="left" w:pos="1545"/>
                    </w:tabs>
                    <w:spacing w:line="240" w:lineRule="exact"/>
                    <w:jc w:val="center"/>
                    <w:rPr>
                      <w:rFonts w:hAnsi="ＭＳ ゴシック"/>
                      <w:sz w:val="20"/>
                    </w:rPr>
                  </w:pPr>
                  <w:r>
                    <w:rPr>
                      <w:rFonts w:hAnsi="ＭＳ ゴシック" w:hint="eastAsia"/>
                      <w:sz w:val="20"/>
                    </w:rPr>
                    <w:t>特定有害物質の種類</w:t>
                  </w:r>
                </w:p>
              </w:tc>
              <w:tc>
                <w:tcPr>
                  <w:tcW w:w="1530" w:type="dxa"/>
                </w:tcPr>
                <w:p w14:paraId="76F34D8A" w14:textId="77777777" w:rsidR="00E2074E" w:rsidRDefault="00E2074E">
                  <w:pPr>
                    <w:tabs>
                      <w:tab w:val="left" w:pos="1545"/>
                    </w:tabs>
                    <w:spacing w:line="240" w:lineRule="exact"/>
                    <w:jc w:val="center"/>
                    <w:rPr>
                      <w:rFonts w:hAnsi="ＭＳ ゴシック"/>
                      <w:sz w:val="20"/>
                    </w:rPr>
                  </w:pPr>
                  <w:r>
                    <w:rPr>
                      <w:rFonts w:hAnsi="ＭＳ ゴシック" w:hint="eastAsia"/>
                      <w:sz w:val="20"/>
                    </w:rPr>
                    <w:t>一般値（ｍ）</w:t>
                  </w:r>
                </w:p>
              </w:tc>
            </w:tr>
            <w:tr w:rsidR="00E2074E" w14:paraId="2ED8F6B9" w14:textId="77777777">
              <w:tc>
                <w:tcPr>
                  <w:tcW w:w="6266" w:type="dxa"/>
                </w:tcPr>
                <w:p w14:paraId="6A500AEC" w14:textId="77777777" w:rsidR="00E2074E" w:rsidRDefault="00E2074E">
                  <w:pPr>
                    <w:tabs>
                      <w:tab w:val="left" w:pos="1545"/>
                    </w:tabs>
                    <w:spacing w:line="240" w:lineRule="exact"/>
                    <w:jc w:val="both"/>
                    <w:rPr>
                      <w:rFonts w:hAnsi="ＭＳ ゴシック"/>
                      <w:sz w:val="20"/>
                    </w:rPr>
                  </w:pPr>
                  <w:r>
                    <w:rPr>
                      <w:rFonts w:hAnsi="ＭＳ ゴシック" w:hint="eastAsia"/>
                      <w:sz w:val="20"/>
                    </w:rPr>
                    <w:t>第一種特定有害物質</w:t>
                  </w:r>
                </w:p>
              </w:tc>
              <w:tc>
                <w:tcPr>
                  <w:tcW w:w="1530" w:type="dxa"/>
                </w:tcPr>
                <w:p w14:paraId="1BBFF9A5" w14:textId="77777777" w:rsidR="00E2074E" w:rsidRDefault="00E2074E">
                  <w:pPr>
                    <w:tabs>
                      <w:tab w:val="left" w:pos="1545"/>
                    </w:tabs>
                    <w:spacing w:line="240" w:lineRule="exact"/>
                    <w:jc w:val="both"/>
                    <w:rPr>
                      <w:rFonts w:hAnsi="ＭＳ ゴシック"/>
                      <w:sz w:val="20"/>
                    </w:rPr>
                  </w:pPr>
                  <w:r>
                    <w:rPr>
                      <w:rFonts w:hAnsi="ＭＳ ゴシック" w:hint="eastAsia"/>
                      <w:sz w:val="20"/>
                    </w:rPr>
                    <w:t>概ね　1,000</w:t>
                  </w:r>
                </w:p>
              </w:tc>
            </w:tr>
            <w:tr w:rsidR="00E2074E" w14:paraId="514726A4" w14:textId="77777777">
              <w:tc>
                <w:tcPr>
                  <w:tcW w:w="6266" w:type="dxa"/>
                </w:tcPr>
                <w:p w14:paraId="547DF17F" w14:textId="77777777" w:rsidR="00E2074E" w:rsidRDefault="00E2074E">
                  <w:pPr>
                    <w:tabs>
                      <w:tab w:val="left" w:pos="1545"/>
                    </w:tabs>
                    <w:spacing w:line="240" w:lineRule="exact"/>
                    <w:rPr>
                      <w:rFonts w:hAnsi="ＭＳ ゴシック"/>
                      <w:sz w:val="20"/>
                    </w:rPr>
                  </w:pPr>
                  <w:r>
                    <w:rPr>
                      <w:rFonts w:hAnsi="ＭＳ ゴシック" w:hint="eastAsia"/>
                      <w:sz w:val="20"/>
                    </w:rPr>
                    <w:t>六価クロム</w:t>
                  </w:r>
                </w:p>
              </w:tc>
              <w:tc>
                <w:tcPr>
                  <w:tcW w:w="1530" w:type="dxa"/>
                </w:tcPr>
                <w:p w14:paraId="7EA66A40" w14:textId="77777777" w:rsidR="00E2074E" w:rsidRDefault="00E2074E">
                  <w:pPr>
                    <w:tabs>
                      <w:tab w:val="left" w:pos="1545"/>
                    </w:tabs>
                    <w:spacing w:line="240" w:lineRule="exact"/>
                    <w:jc w:val="both"/>
                    <w:rPr>
                      <w:rFonts w:hAnsi="ＭＳ ゴシック"/>
                      <w:sz w:val="20"/>
                    </w:rPr>
                  </w:pPr>
                  <w:r>
                    <w:rPr>
                      <w:rFonts w:hAnsi="ＭＳ ゴシック" w:hint="eastAsia"/>
                      <w:sz w:val="20"/>
                    </w:rPr>
                    <w:t>概ね　  500</w:t>
                  </w:r>
                </w:p>
              </w:tc>
            </w:tr>
            <w:tr w:rsidR="00E2074E" w14:paraId="15CCE872" w14:textId="77777777">
              <w:tc>
                <w:tcPr>
                  <w:tcW w:w="6266" w:type="dxa"/>
                </w:tcPr>
                <w:p w14:paraId="31A23221" w14:textId="77777777" w:rsidR="00E2074E" w:rsidRDefault="00E2074E">
                  <w:pPr>
                    <w:tabs>
                      <w:tab w:val="left" w:pos="1545"/>
                    </w:tabs>
                    <w:spacing w:line="240" w:lineRule="exact"/>
                    <w:jc w:val="both"/>
                    <w:rPr>
                      <w:rFonts w:hAnsi="ＭＳ ゴシック"/>
                      <w:sz w:val="20"/>
                    </w:rPr>
                  </w:pPr>
                  <w:r>
                    <w:rPr>
                      <w:rFonts w:hAnsi="ＭＳ ゴシック" w:hint="eastAsia"/>
                      <w:sz w:val="20"/>
                    </w:rPr>
                    <w:t>砒素、ふっ素、ほう素</w:t>
                  </w:r>
                </w:p>
              </w:tc>
              <w:tc>
                <w:tcPr>
                  <w:tcW w:w="1530" w:type="dxa"/>
                </w:tcPr>
                <w:p w14:paraId="3669D995" w14:textId="77777777" w:rsidR="00E2074E" w:rsidRDefault="00E2074E">
                  <w:pPr>
                    <w:tabs>
                      <w:tab w:val="left" w:pos="1545"/>
                    </w:tabs>
                    <w:spacing w:line="240" w:lineRule="exact"/>
                    <w:jc w:val="both"/>
                    <w:rPr>
                      <w:rFonts w:hAnsi="ＭＳ ゴシック"/>
                      <w:sz w:val="20"/>
                    </w:rPr>
                  </w:pPr>
                  <w:r>
                    <w:rPr>
                      <w:rFonts w:hAnsi="ＭＳ ゴシック" w:hint="eastAsia"/>
                      <w:sz w:val="20"/>
                    </w:rPr>
                    <w:t>概ね　  250</w:t>
                  </w:r>
                </w:p>
              </w:tc>
            </w:tr>
            <w:tr w:rsidR="00E2074E" w14:paraId="706122BD" w14:textId="77777777">
              <w:tc>
                <w:tcPr>
                  <w:tcW w:w="6266" w:type="dxa"/>
                </w:tcPr>
                <w:p w14:paraId="70FE238B" w14:textId="77777777" w:rsidR="00E2074E" w:rsidRDefault="00E2074E">
                  <w:pPr>
                    <w:tabs>
                      <w:tab w:val="left" w:pos="1545"/>
                    </w:tabs>
                    <w:spacing w:line="240" w:lineRule="exact"/>
                    <w:jc w:val="both"/>
                    <w:rPr>
                      <w:rFonts w:hAnsi="ＭＳ ゴシック"/>
                      <w:w w:val="90"/>
                      <w:sz w:val="20"/>
                    </w:rPr>
                  </w:pPr>
                  <w:r>
                    <w:rPr>
                      <w:rFonts w:hAnsi="ＭＳ ゴシック" w:hint="eastAsia"/>
                      <w:w w:val="90"/>
                      <w:sz w:val="20"/>
                    </w:rPr>
                    <w:t>シアン、カドミウム、鉛、水銀及びセレン並びに第三種特定有害物質</w:t>
                  </w:r>
                </w:p>
              </w:tc>
              <w:tc>
                <w:tcPr>
                  <w:tcW w:w="1530" w:type="dxa"/>
                </w:tcPr>
                <w:p w14:paraId="60A68C4C" w14:textId="77777777" w:rsidR="00E2074E" w:rsidRDefault="00E2074E">
                  <w:pPr>
                    <w:tabs>
                      <w:tab w:val="left" w:pos="1545"/>
                    </w:tabs>
                    <w:spacing w:line="240" w:lineRule="exact"/>
                    <w:jc w:val="both"/>
                    <w:rPr>
                      <w:rFonts w:hAnsi="ＭＳ ゴシック"/>
                      <w:sz w:val="20"/>
                    </w:rPr>
                  </w:pPr>
                  <w:r>
                    <w:rPr>
                      <w:rFonts w:hAnsi="ＭＳ ゴシック" w:hint="eastAsia"/>
                      <w:sz w:val="20"/>
                    </w:rPr>
                    <w:t>概ね　   80</w:t>
                  </w:r>
                </w:p>
              </w:tc>
            </w:tr>
          </w:tbl>
          <w:p w14:paraId="597E9269" w14:textId="77777777" w:rsidR="00E2074E" w:rsidRDefault="00E2074E">
            <w:pPr>
              <w:tabs>
                <w:tab w:val="left" w:pos="1545"/>
              </w:tabs>
              <w:spacing w:line="240" w:lineRule="exact"/>
              <w:ind w:firstLineChars="100" w:firstLine="209"/>
              <w:rPr>
                <w:rFonts w:hAnsi="ＭＳ ゴシック"/>
                <w:sz w:val="20"/>
              </w:rPr>
            </w:pPr>
          </w:p>
        </w:tc>
      </w:tr>
      <w:tr w:rsidR="00E2074E" w14:paraId="1209B65F" w14:textId="77777777">
        <w:tc>
          <w:tcPr>
            <w:tcW w:w="1559" w:type="dxa"/>
            <w:vAlign w:val="center"/>
          </w:tcPr>
          <w:p w14:paraId="5ABA2BBB" w14:textId="77777777" w:rsidR="00E2074E" w:rsidRDefault="00E2074E">
            <w:pPr>
              <w:tabs>
                <w:tab w:val="left" w:pos="1545"/>
              </w:tabs>
              <w:spacing w:line="240" w:lineRule="exact"/>
              <w:jc w:val="center"/>
              <w:rPr>
                <w:rFonts w:hAnsi="ＭＳ ゴシック"/>
                <w:sz w:val="20"/>
              </w:rPr>
            </w:pPr>
            <w:r>
              <w:rPr>
                <w:rFonts w:hAnsi="ＭＳ ゴシック" w:hint="eastAsia"/>
                <w:sz w:val="20"/>
              </w:rPr>
              <w:t>含有量基準</w:t>
            </w:r>
          </w:p>
        </w:tc>
        <w:tc>
          <w:tcPr>
            <w:tcW w:w="8027" w:type="dxa"/>
          </w:tcPr>
          <w:p w14:paraId="332C801F" w14:textId="77777777" w:rsidR="00E2074E" w:rsidRDefault="00E2074E">
            <w:pPr>
              <w:tabs>
                <w:tab w:val="left" w:pos="1545"/>
              </w:tabs>
              <w:spacing w:line="240" w:lineRule="exact"/>
              <w:rPr>
                <w:rFonts w:hAnsi="ＭＳ ゴシック"/>
                <w:sz w:val="20"/>
              </w:rPr>
            </w:pPr>
            <w:r>
              <w:rPr>
                <w:rFonts w:hAnsi="ＭＳ ゴシック" w:hint="eastAsia"/>
                <w:sz w:val="20"/>
              </w:rPr>
              <w:t>当該土地に人が立ち入ることができる状態となっている場合。</w:t>
            </w:r>
          </w:p>
          <w:p w14:paraId="4D3C0146" w14:textId="77777777" w:rsidR="00E2074E" w:rsidRDefault="00E2074E">
            <w:pPr>
              <w:tabs>
                <w:tab w:val="left" w:pos="1545"/>
              </w:tabs>
              <w:spacing w:line="240" w:lineRule="exact"/>
              <w:rPr>
                <w:rFonts w:hAnsi="ＭＳ ゴシック"/>
                <w:sz w:val="20"/>
              </w:rPr>
            </w:pPr>
            <w:r>
              <w:rPr>
                <w:rFonts w:hAnsi="ＭＳ ゴシック" w:hint="eastAsia"/>
                <w:sz w:val="20"/>
              </w:rPr>
              <w:t>（</w:t>
            </w:r>
            <w:r>
              <w:rPr>
                <w:rFonts w:hAnsi="ＭＳ ゴシック" w:hint="eastAsia"/>
                <w:w w:val="90"/>
                <w:sz w:val="20"/>
              </w:rPr>
              <w:t>当該地に立地する工場・事業場の従事者等関係者以外の者が立ち入れない土地は除く。</w:t>
            </w:r>
            <w:r>
              <w:rPr>
                <w:rFonts w:hAnsi="ＭＳ ゴシック" w:hint="eastAsia"/>
                <w:sz w:val="20"/>
              </w:rPr>
              <w:t>）</w:t>
            </w:r>
          </w:p>
        </w:tc>
      </w:tr>
    </w:tbl>
    <w:p w14:paraId="19A6091F" w14:textId="77777777" w:rsidR="00E2074E" w:rsidRDefault="00E2074E">
      <w:pPr>
        <w:tabs>
          <w:tab w:val="left" w:pos="1545"/>
        </w:tabs>
        <w:spacing w:line="240" w:lineRule="exact"/>
        <w:ind w:firstLineChars="499" w:firstLine="1145"/>
        <w:jc w:val="center"/>
        <w:rPr>
          <w:rFonts w:hAnsi="ＭＳ ゴシック"/>
        </w:rPr>
      </w:pPr>
    </w:p>
    <w:p w14:paraId="11B89CFE" w14:textId="568C9C70" w:rsidR="00E2074E" w:rsidRDefault="00E2074E">
      <w:pPr>
        <w:pStyle w:val="af5"/>
        <w:ind w:leftChars="186" w:left="427"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要措置区域（要措置管理区域）に指定された場合、知事は</w:t>
      </w:r>
      <w:r w:rsidR="002B5894">
        <w:rPr>
          <w:rFonts w:ascii="ＭＳ 明朝" w:eastAsia="ＭＳ 明朝" w:hAnsi="ＭＳ 明朝" w:hint="eastAsia"/>
          <w:b w:val="0"/>
          <w:sz w:val="22"/>
          <w:szCs w:val="22"/>
        </w:rPr>
        <w:t>、</w:t>
      </w:r>
      <w:r>
        <w:rPr>
          <w:rFonts w:ascii="ＭＳ 明朝" w:eastAsia="ＭＳ 明朝" w:hAnsi="ＭＳ 明朝" w:hint="eastAsia"/>
          <w:b w:val="0"/>
          <w:sz w:val="22"/>
          <w:szCs w:val="22"/>
        </w:rPr>
        <w:t>土地の所有者等（汚染原因者が存在し、その汚染原因者が措置を実施することについて土地の所有者等の異議が</w:t>
      </w:r>
      <w:r w:rsidR="00BA3CAF" w:rsidRPr="006D512B">
        <w:rPr>
          <w:rFonts w:ascii="ＭＳ 明朝" w:eastAsia="ＭＳ 明朝" w:hAnsi="ＭＳ 明朝" w:hint="eastAsia"/>
          <w:b w:val="0"/>
          <w:color w:val="auto"/>
          <w:sz w:val="22"/>
          <w:szCs w:val="22"/>
        </w:rPr>
        <w:t>な</w:t>
      </w:r>
      <w:r w:rsidRPr="006D512B">
        <w:rPr>
          <w:rFonts w:ascii="ＭＳ 明朝" w:eastAsia="ＭＳ 明朝" w:hAnsi="ＭＳ 明朝" w:hint="eastAsia"/>
          <w:b w:val="0"/>
          <w:color w:val="auto"/>
          <w:sz w:val="22"/>
          <w:szCs w:val="22"/>
        </w:rPr>
        <w:t>い場</w:t>
      </w:r>
      <w:r>
        <w:rPr>
          <w:rFonts w:ascii="ＭＳ 明朝" w:eastAsia="ＭＳ 明朝" w:hAnsi="ＭＳ 明朝" w:hint="eastAsia"/>
          <w:b w:val="0"/>
          <w:sz w:val="22"/>
          <w:szCs w:val="22"/>
        </w:rPr>
        <w:t>合等一定の条件を満たす場合には、その汚染原因者）に対し、要措置区域又は要措置管理区域内の汚染の除去等に関する汚染除去等計画の作成及び提出について指示します</w:t>
      </w:r>
      <w:r>
        <w:rPr>
          <w:rFonts w:hAnsi="ＭＳ ゴシック" w:hint="eastAsia"/>
          <w:b w:val="0"/>
          <w:sz w:val="22"/>
          <w:szCs w:val="22"/>
        </w:rPr>
        <w:t>【法７_１項】【条例81の９_１項】</w:t>
      </w:r>
      <w:r>
        <w:rPr>
          <w:rFonts w:ascii="ＭＳ 明朝" w:eastAsia="ＭＳ 明朝" w:hAnsi="ＭＳ 明朝" w:hint="eastAsia"/>
          <w:b w:val="0"/>
          <w:sz w:val="22"/>
          <w:szCs w:val="22"/>
        </w:rPr>
        <w:t>。なお、法に基づく指示により土地の所有者等が措置を実施した場合で、汚染原因者が別にいる場合には、土地の所有者等は措置に要した費用をその汚染原因者に請求することができます</w:t>
      </w:r>
      <w:r>
        <w:rPr>
          <w:rFonts w:hAnsi="ＭＳ ゴシック" w:hint="eastAsia"/>
          <w:b w:val="0"/>
          <w:sz w:val="22"/>
          <w:szCs w:val="22"/>
        </w:rPr>
        <w:t>【法８_１項】</w:t>
      </w:r>
      <w:r>
        <w:rPr>
          <w:rFonts w:ascii="ＭＳ 明朝" w:eastAsia="ＭＳ 明朝" w:hAnsi="ＭＳ 明朝" w:hint="eastAsia"/>
          <w:b w:val="0"/>
          <w:sz w:val="22"/>
          <w:szCs w:val="22"/>
        </w:rPr>
        <w:t>。</w:t>
      </w:r>
    </w:p>
    <w:p w14:paraId="726B6E9F" w14:textId="77777777" w:rsidR="00E2074E" w:rsidRDefault="00E2074E">
      <w:pPr>
        <w:pStyle w:val="af5"/>
        <w:rPr>
          <w:rFonts w:ascii="ＭＳ 明朝" w:eastAsia="ＭＳ 明朝" w:hAnsi="ＭＳ 明朝"/>
          <w:b w:val="0"/>
          <w:sz w:val="22"/>
          <w:szCs w:val="22"/>
        </w:rPr>
      </w:pPr>
    </w:p>
    <w:p w14:paraId="1E7FCC5D" w14:textId="77777777" w:rsidR="00E2074E" w:rsidRDefault="00E2074E">
      <w:pPr>
        <w:pStyle w:val="af5"/>
        <w:ind w:leftChars="100" w:left="920" w:hangingChars="300" w:hanging="691"/>
        <w:rPr>
          <w:spacing w:val="4"/>
          <w:sz w:val="22"/>
          <w:szCs w:val="22"/>
        </w:rPr>
      </w:pPr>
      <w:r>
        <w:rPr>
          <w:rFonts w:hint="eastAsia"/>
          <w:sz w:val="22"/>
          <w:szCs w:val="22"/>
        </w:rPr>
        <w:t xml:space="preserve">（１）　</w:t>
      </w:r>
      <w:bookmarkEnd w:id="19"/>
      <w:r>
        <w:rPr>
          <w:rFonts w:hint="eastAsia"/>
          <w:sz w:val="22"/>
          <w:szCs w:val="22"/>
        </w:rPr>
        <w:t>汚染除去等計画の提出【法７_１項、法</w:t>
      </w:r>
      <w:r>
        <w:rPr>
          <w:rFonts w:hint="eastAsia"/>
          <w:bCs w:val="0"/>
          <w:sz w:val="22"/>
          <w:szCs w:val="22"/>
        </w:rPr>
        <w:t>規則36の３</w:t>
      </w:r>
      <w:r>
        <w:rPr>
          <w:rFonts w:hint="eastAsia"/>
          <w:sz w:val="22"/>
          <w:szCs w:val="22"/>
        </w:rPr>
        <w:t>】【条例81の９_１項、条例</w:t>
      </w:r>
      <w:r>
        <w:rPr>
          <w:rFonts w:hint="eastAsia"/>
          <w:bCs w:val="0"/>
          <w:sz w:val="22"/>
          <w:szCs w:val="22"/>
        </w:rPr>
        <w:t>規則48の39の３</w:t>
      </w:r>
      <w:r>
        <w:rPr>
          <w:rFonts w:hint="eastAsia"/>
          <w:sz w:val="22"/>
          <w:szCs w:val="22"/>
        </w:rPr>
        <w:t>】</w:t>
      </w:r>
    </w:p>
    <w:p w14:paraId="27CFD657" w14:textId="77777777" w:rsidR="00E2074E" w:rsidRDefault="00E2074E">
      <w:pPr>
        <w:ind w:leftChars="201" w:left="461" w:firstLineChars="100" w:firstLine="229"/>
        <w:rPr>
          <w:rFonts w:ascii="ＭＳ 明朝" w:eastAsia="ＭＳ 明朝" w:hAnsi="ＭＳ 明朝"/>
        </w:rPr>
      </w:pPr>
      <w:r>
        <w:rPr>
          <w:rFonts w:ascii="ＭＳ 明朝" w:eastAsia="ＭＳ 明朝" w:hAnsi="ＭＳ 明朝" w:hint="eastAsia"/>
        </w:rPr>
        <w:t>汚染の除去等の措置指示の内容は、法及び条例で同様であり、その概要は以下のとおりです。</w:t>
      </w:r>
    </w:p>
    <w:p w14:paraId="6B5E972D" w14:textId="251C74C5" w:rsidR="00E2074E" w:rsidRDefault="00E2074E">
      <w:pPr>
        <w:tabs>
          <w:tab w:val="left" w:pos="709"/>
          <w:tab w:val="left" w:pos="851"/>
        </w:tabs>
        <w:ind w:left="709"/>
        <w:rPr>
          <w:rFonts w:hAnsi="ＭＳ ゴシック"/>
        </w:rPr>
      </w:pPr>
    </w:p>
    <w:p w14:paraId="4FB87FF5" w14:textId="77777777" w:rsidR="00C23C6B" w:rsidRDefault="00C23C6B">
      <w:pPr>
        <w:tabs>
          <w:tab w:val="left" w:pos="709"/>
          <w:tab w:val="left" w:pos="851"/>
        </w:tabs>
        <w:ind w:left="709"/>
        <w:rPr>
          <w:rFonts w:hAnsi="ＭＳ ゴシック"/>
        </w:rPr>
      </w:pPr>
    </w:p>
    <w:p w14:paraId="26DA95CE" w14:textId="77777777" w:rsidR="00E2074E" w:rsidRDefault="00E2074E">
      <w:pPr>
        <w:tabs>
          <w:tab w:val="left" w:pos="709"/>
          <w:tab w:val="left" w:pos="851"/>
        </w:tabs>
        <w:ind w:left="709"/>
        <w:rPr>
          <w:rFonts w:hAnsi="ＭＳ ゴシック"/>
          <w:b/>
          <w:bCs/>
        </w:rPr>
      </w:pPr>
      <w:r>
        <w:rPr>
          <w:rFonts w:hAnsi="ＭＳ ゴシック" w:hint="eastAsia"/>
          <w:b/>
          <w:bCs/>
        </w:rPr>
        <w:lastRenderedPageBreak/>
        <w:t>(ｱ)　直接摂取によるリスク防止措置</w:t>
      </w:r>
    </w:p>
    <w:p w14:paraId="2AB1CE70" w14:textId="6E8107C3" w:rsidR="00E2074E" w:rsidRDefault="00E2074E">
      <w:pPr>
        <w:tabs>
          <w:tab w:val="left" w:pos="1545"/>
        </w:tabs>
        <w:ind w:left="709" w:firstLineChars="100" w:firstLine="229"/>
        <w:rPr>
          <w:rFonts w:ascii="ＭＳ 明朝" w:eastAsia="ＭＳ 明朝" w:hAnsi="ＭＳ 明朝"/>
          <w:bCs/>
        </w:rPr>
      </w:pPr>
      <w:r>
        <w:rPr>
          <w:rFonts w:ascii="ＭＳ 明朝" w:eastAsia="ＭＳ 明朝" w:hAnsi="ＭＳ 明朝" w:hint="eastAsia"/>
          <w:bCs/>
        </w:rPr>
        <w:t>原則として、</w:t>
      </w:r>
      <w:r w:rsidR="004714B1">
        <w:rPr>
          <w:rFonts w:ascii="ＭＳ 明朝" w:eastAsia="ＭＳ 明朝" w:hAnsi="ＭＳ 明朝" w:hint="eastAsia"/>
          <w:bCs/>
        </w:rPr>
        <w:t>土壌含有量基準を超過していることにより区域指定されている土地について</w:t>
      </w:r>
      <w:r>
        <w:rPr>
          <w:rFonts w:ascii="ＭＳ 明朝" w:eastAsia="ＭＳ 明朝" w:hAnsi="ＭＳ 明朝" w:hint="eastAsia"/>
          <w:bCs/>
        </w:rPr>
        <w:t>指示する措置は</w:t>
      </w:r>
      <w:r w:rsidR="004714B1">
        <w:rPr>
          <w:rFonts w:ascii="ＭＳ 明朝" w:eastAsia="ＭＳ 明朝" w:hAnsi="ＭＳ 明朝" w:hint="eastAsia"/>
          <w:bCs/>
        </w:rPr>
        <w:t>、</w:t>
      </w:r>
      <w:r>
        <w:rPr>
          <w:rFonts w:ascii="ＭＳ 明朝" w:eastAsia="ＭＳ 明朝" w:hAnsi="ＭＳ 明朝" w:hint="eastAsia"/>
          <w:bCs/>
        </w:rPr>
        <w:t>盛土です。ただし、土地利用の方法によって、別の措置を指示することもあります。詳細は表６－２のとおりです。</w:t>
      </w:r>
    </w:p>
    <w:p w14:paraId="024966EC" w14:textId="77777777" w:rsidR="00E2074E" w:rsidRDefault="00E2074E">
      <w:pPr>
        <w:tabs>
          <w:tab w:val="left" w:pos="1545"/>
        </w:tabs>
        <w:spacing w:line="240" w:lineRule="exact"/>
        <w:ind w:left="709"/>
        <w:rPr>
          <w:rFonts w:ascii="ＭＳ 明朝" w:eastAsia="ＭＳ 明朝" w:hAnsi="ＭＳ 明朝"/>
          <w:bCs/>
        </w:rPr>
      </w:pPr>
    </w:p>
    <w:p w14:paraId="54FE231B" w14:textId="77777777" w:rsidR="00E2074E" w:rsidRDefault="00E2074E">
      <w:pPr>
        <w:tabs>
          <w:tab w:val="left" w:pos="1545"/>
        </w:tabs>
        <w:spacing w:line="240" w:lineRule="exact"/>
        <w:ind w:firstLineChars="499" w:firstLine="1145"/>
        <w:jc w:val="center"/>
        <w:rPr>
          <w:rFonts w:hAnsi="ＭＳ ゴシック"/>
        </w:rPr>
      </w:pPr>
      <w:r>
        <w:rPr>
          <w:rFonts w:hAnsi="ＭＳ ゴシック" w:hint="eastAsia"/>
        </w:rPr>
        <w:t>表６－２　重金属等・ダイオキシン類が含有量基準を超過している場合</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8"/>
        <w:gridCol w:w="1160"/>
        <w:gridCol w:w="1450"/>
        <w:gridCol w:w="1560"/>
        <w:gridCol w:w="3203"/>
      </w:tblGrid>
      <w:tr w:rsidR="00E2074E" w14:paraId="02D15D15" w14:textId="77777777">
        <w:trPr>
          <w:jc w:val="right"/>
        </w:trPr>
        <w:tc>
          <w:tcPr>
            <w:tcW w:w="1458" w:type="dxa"/>
            <w:shd w:val="clear" w:color="auto" w:fill="C0C0C0"/>
            <w:vAlign w:val="center"/>
          </w:tcPr>
          <w:p w14:paraId="3495A591" w14:textId="77777777" w:rsidR="00E2074E" w:rsidRDefault="00E2074E">
            <w:pPr>
              <w:tabs>
                <w:tab w:val="left" w:pos="1545"/>
              </w:tabs>
              <w:jc w:val="center"/>
              <w:rPr>
                <w:rFonts w:hAnsi="ＭＳ ゴシック"/>
                <w:sz w:val="18"/>
              </w:rPr>
            </w:pPr>
          </w:p>
        </w:tc>
        <w:tc>
          <w:tcPr>
            <w:tcW w:w="1160" w:type="dxa"/>
            <w:shd w:val="clear" w:color="auto" w:fill="C0C0C0"/>
            <w:vAlign w:val="center"/>
          </w:tcPr>
          <w:p w14:paraId="6BFD8596" w14:textId="77777777" w:rsidR="00E2074E" w:rsidRDefault="00E2074E">
            <w:pPr>
              <w:tabs>
                <w:tab w:val="left" w:pos="1545"/>
              </w:tabs>
              <w:spacing w:line="240" w:lineRule="exact"/>
              <w:jc w:val="center"/>
              <w:rPr>
                <w:rFonts w:hAnsi="ＭＳ ゴシック"/>
                <w:sz w:val="16"/>
              </w:rPr>
            </w:pPr>
            <w:r>
              <w:rPr>
                <w:rFonts w:hAnsi="ＭＳ ゴシック" w:hint="eastAsia"/>
                <w:sz w:val="16"/>
              </w:rPr>
              <w:t>通常の土地</w:t>
            </w:r>
          </w:p>
        </w:tc>
        <w:tc>
          <w:tcPr>
            <w:tcW w:w="1450" w:type="dxa"/>
            <w:shd w:val="clear" w:color="auto" w:fill="C0C0C0"/>
            <w:vAlign w:val="center"/>
          </w:tcPr>
          <w:p w14:paraId="77FACA7E" w14:textId="77777777" w:rsidR="00E2074E" w:rsidRDefault="00E2074E">
            <w:pPr>
              <w:tabs>
                <w:tab w:val="left" w:pos="1545"/>
              </w:tabs>
              <w:spacing w:line="240" w:lineRule="exact"/>
              <w:jc w:val="center"/>
              <w:rPr>
                <w:rFonts w:hAnsi="ＭＳ ゴシック"/>
                <w:sz w:val="16"/>
              </w:rPr>
            </w:pPr>
            <w:r>
              <w:rPr>
                <w:rFonts w:hAnsi="ＭＳ ゴシック" w:hint="eastAsia"/>
                <w:sz w:val="16"/>
              </w:rPr>
              <w:t>盛土では支障がある土地※1</w:t>
            </w:r>
          </w:p>
        </w:tc>
        <w:tc>
          <w:tcPr>
            <w:tcW w:w="1560" w:type="dxa"/>
            <w:shd w:val="clear" w:color="auto" w:fill="C0C0C0"/>
          </w:tcPr>
          <w:p w14:paraId="6B373F7A" w14:textId="77777777" w:rsidR="00E2074E" w:rsidRDefault="00E2074E">
            <w:pPr>
              <w:tabs>
                <w:tab w:val="left" w:pos="1545"/>
              </w:tabs>
              <w:spacing w:line="240" w:lineRule="exact"/>
              <w:jc w:val="center"/>
              <w:rPr>
                <w:rFonts w:hAnsi="ＭＳ ゴシック"/>
                <w:sz w:val="16"/>
              </w:rPr>
            </w:pPr>
            <w:r>
              <w:rPr>
                <w:rFonts w:hAnsi="ＭＳ ゴシック" w:hint="eastAsia"/>
                <w:sz w:val="16"/>
              </w:rPr>
              <w:t>乳幼児の砂場・</w:t>
            </w:r>
          </w:p>
          <w:p w14:paraId="418B2754" w14:textId="77777777" w:rsidR="00E2074E" w:rsidRDefault="00E2074E">
            <w:pPr>
              <w:tabs>
                <w:tab w:val="left" w:pos="1545"/>
              </w:tabs>
              <w:spacing w:line="240" w:lineRule="exact"/>
              <w:jc w:val="center"/>
              <w:rPr>
                <w:rFonts w:hAnsi="ＭＳ ゴシック"/>
                <w:sz w:val="16"/>
              </w:rPr>
            </w:pPr>
            <w:r>
              <w:rPr>
                <w:rFonts w:hAnsi="ＭＳ ゴシック" w:hint="eastAsia"/>
                <w:sz w:val="16"/>
              </w:rPr>
              <w:t>遊園地等※２</w:t>
            </w:r>
          </w:p>
        </w:tc>
        <w:tc>
          <w:tcPr>
            <w:tcW w:w="3203" w:type="dxa"/>
            <w:shd w:val="clear" w:color="auto" w:fill="C0C0C0"/>
            <w:vAlign w:val="center"/>
          </w:tcPr>
          <w:p w14:paraId="12708CAC" w14:textId="77777777" w:rsidR="00E2074E" w:rsidRDefault="00E2074E">
            <w:pPr>
              <w:tabs>
                <w:tab w:val="left" w:pos="1545"/>
              </w:tabs>
              <w:jc w:val="center"/>
              <w:rPr>
                <w:rFonts w:hAnsi="ＭＳ ゴシック"/>
                <w:sz w:val="18"/>
              </w:rPr>
            </w:pPr>
            <w:r>
              <w:rPr>
                <w:rFonts w:hAnsi="ＭＳ ゴシック" w:hint="eastAsia"/>
                <w:sz w:val="18"/>
              </w:rPr>
              <w:t>措置の内容</w:t>
            </w:r>
          </w:p>
        </w:tc>
      </w:tr>
      <w:tr w:rsidR="00E2074E" w14:paraId="36AE9DF9" w14:textId="77777777">
        <w:trPr>
          <w:jc w:val="right"/>
        </w:trPr>
        <w:tc>
          <w:tcPr>
            <w:tcW w:w="1458" w:type="dxa"/>
            <w:vAlign w:val="center"/>
          </w:tcPr>
          <w:p w14:paraId="34ECA3C1" w14:textId="77777777" w:rsidR="00E2074E" w:rsidRDefault="00E2074E">
            <w:pPr>
              <w:tabs>
                <w:tab w:val="left" w:pos="1545"/>
              </w:tabs>
              <w:spacing w:line="240" w:lineRule="exact"/>
              <w:jc w:val="center"/>
              <w:rPr>
                <w:rFonts w:hAnsi="ＭＳ ゴシック"/>
                <w:sz w:val="16"/>
                <w:szCs w:val="16"/>
              </w:rPr>
            </w:pPr>
            <w:r>
              <w:rPr>
                <w:rFonts w:hAnsi="ＭＳ ゴシック" w:hint="eastAsia"/>
                <w:sz w:val="16"/>
                <w:szCs w:val="16"/>
              </w:rPr>
              <w:t>立入禁止</w:t>
            </w:r>
          </w:p>
        </w:tc>
        <w:tc>
          <w:tcPr>
            <w:tcW w:w="1160" w:type="dxa"/>
            <w:vAlign w:val="center"/>
          </w:tcPr>
          <w:p w14:paraId="7552F4A2"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0A7FF3AD"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69B3DB08"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3203" w:type="dxa"/>
          </w:tcPr>
          <w:p w14:paraId="33E6C209" w14:textId="77777777" w:rsidR="00E2074E" w:rsidRDefault="00E2074E">
            <w:pPr>
              <w:tabs>
                <w:tab w:val="left" w:pos="1545"/>
              </w:tabs>
              <w:spacing w:line="240" w:lineRule="exact"/>
              <w:rPr>
                <w:rFonts w:hAnsi="ＭＳ ゴシック"/>
                <w:sz w:val="16"/>
              </w:rPr>
            </w:pPr>
            <w:r>
              <w:rPr>
                <w:rFonts w:hAnsi="ＭＳ ゴシック" w:hint="eastAsia"/>
                <w:sz w:val="16"/>
              </w:rPr>
              <w:t>柵等により、</w:t>
            </w:r>
            <w:r w:rsidR="009F130A">
              <w:rPr>
                <w:rFonts w:hAnsi="ＭＳ ゴシック" w:hint="eastAsia"/>
                <w:sz w:val="16"/>
              </w:rPr>
              <w:t>立ち入り</w:t>
            </w:r>
            <w:r>
              <w:rPr>
                <w:rFonts w:hAnsi="ＭＳ ゴシック" w:hint="eastAsia"/>
                <w:sz w:val="16"/>
              </w:rPr>
              <w:t>禁止措置をとり、立札を立て、地表をシート等により覆う。</w:t>
            </w:r>
          </w:p>
        </w:tc>
      </w:tr>
      <w:tr w:rsidR="00E2074E" w14:paraId="6D41E48F" w14:textId="77777777">
        <w:trPr>
          <w:jc w:val="right"/>
        </w:trPr>
        <w:tc>
          <w:tcPr>
            <w:tcW w:w="1458" w:type="dxa"/>
            <w:vAlign w:val="center"/>
          </w:tcPr>
          <w:p w14:paraId="63EF36F7" w14:textId="77777777" w:rsidR="00E2074E" w:rsidRDefault="00E2074E">
            <w:pPr>
              <w:tabs>
                <w:tab w:val="left" w:pos="1545"/>
              </w:tabs>
              <w:spacing w:line="240" w:lineRule="exact"/>
              <w:jc w:val="center"/>
              <w:rPr>
                <w:rFonts w:hAnsi="ＭＳ ゴシック"/>
                <w:sz w:val="16"/>
                <w:szCs w:val="16"/>
              </w:rPr>
            </w:pPr>
            <w:r>
              <w:rPr>
                <w:rFonts w:hAnsi="ＭＳ ゴシック" w:hint="eastAsia"/>
                <w:sz w:val="16"/>
                <w:szCs w:val="16"/>
              </w:rPr>
              <w:t>舗　　装</w:t>
            </w:r>
          </w:p>
        </w:tc>
        <w:tc>
          <w:tcPr>
            <w:tcW w:w="1160" w:type="dxa"/>
            <w:vAlign w:val="center"/>
          </w:tcPr>
          <w:p w14:paraId="6B1C95F1"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42B13430"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232BF62C" w14:textId="77777777" w:rsidR="00E2074E" w:rsidRDefault="00E2074E">
            <w:pPr>
              <w:tabs>
                <w:tab w:val="left" w:pos="1545"/>
              </w:tabs>
              <w:spacing w:line="240" w:lineRule="exact"/>
              <w:jc w:val="center"/>
              <w:rPr>
                <w:rFonts w:hAnsi="ＭＳ ゴシック"/>
                <w:sz w:val="18"/>
              </w:rPr>
            </w:pPr>
            <w:r>
              <w:rPr>
                <w:rFonts w:hAnsi="ＭＳ ゴシック" w:hint="eastAsia"/>
                <w:sz w:val="18"/>
                <w:szCs w:val="18"/>
              </w:rPr>
              <w:t>○</w:t>
            </w:r>
          </w:p>
        </w:tc>
        <w:tc>
          <w:tcPr>
            <w:tcW w:w="3203" w:type="dxa"/>
          </w:tcPr>
          <w:p w14:paraId="688FBC91" w14:textId="77777777" w:rsidR="00E2074E" w:rsidRDefault="00E2074E">
            <w:pPr>
              <w:tabs>
                <w:tab w:val="left" w:pos="1545"/>
              </w:tabs>
              <w:spacing w:line="240" w:lineRule="exact"/>
              <w:rPr>
                <w:rFonts w:hAnsi="ＭＳ ゴシック"/>
                <w:sz w:val="16"/>
              </w:rPr>
            </w:pPr>
            <w:r>
              <w:rPr>
                <w:rFonts w:hAnsi="ＭＳ ゴシック" w:hint="eastAsia"/>
                <w:sz w:val="16"/>
              </w:rPr>
              <w:t>3cm以上のアスファルト又は10cm以上のコンクリート等により地表を覆う。</w:t>
            </w:r>
          </w:p>
        </w:tc>
      </w:tr>
      <w:tr w:rsidR="00E2074E" w14:paraId="28A1BD7B" w14:textId="77777777">
        <w:trPr>
          <w:trHeight w:val="511"/>
          <w:jc w:val="right"/>
        </w:trPr>
        <w:tc>
          <w:tcPr>
            <w:tcW w:w="1458" w:type="dxa"/>
            <w:vAlign w:val="center"/>
          </w:tcPr>
          <w:p w14:paraId="13EA32A5" w14:textId="77777777" w:rsidR="00E2074E" w:rsidRDefault="00E2074E">
            <w:pPr>
              <w:tabs>
                <w:tab w:val="left" w:pos="1545"/>
              </w:tabs>
              <w:spacing w:line="240" w:lineRule="exact"/>
              <w:jc w:val="center"/>
              <w:rPr>
                <w:rFonts w:hAnsi="ＭＳ ゴシック"/>
                <w:sz w:val="16"/>
                <w:szCs w:val="16"/>
              </w:rPr>
            </w:pPr>
            <w:r>
              <w:rPr>
                <w:rFonts w:hAnsi="ＭＳ ゴシック" w:hint="eastAsia"/>
                <w:sz w:val="16"/>
                <w:szCs w:val="16"/>
              </w:rPr>
              <w:t>盛　　土</w:t>
            </w:r>
          </w:p>
        </w:tc>
        <w:tc>
          <w:tcPr>
            <w:tcW w:w="1160" w:type="dxa"/>
            <w:vAlign w:val="center"/>
          </w:tcPr>
          <w:p w14:paraId="1AA59E9D"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5EC2A920"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6CDF2463"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3203" w:type="dxa"/>
          </w:tcPr>
          <w:p w14:paraId="4783DC28" w14:textId="77777777" w:rsidR="00E2074E" w:rsidRDefault="00E2074E">
            <w:pPr>
              <w:tabs>
                <w:tab w:val="left" w:pos="1545"/>
              </w:tabs>
              <w:spacing w:line="240" w:lineRule="exact"/>
              <w:rPr>
                <w:rFonts w:hAnsi="ＭＳ ゴシック"/>
                <w:sz w:val="16"/>
              </w:rPr>
            </w:pPr>
            <w:r>
              <w:rPr>
                <w:rFonts w:hAnsi="ＭＳ ゴシック" w:hint="eastAsia"/>
                <w:sz w:val="16"/>
              </w:rPr>
              <w:t>50cm以上の汚染されていない土壌により地表を覆う。</w:t>
            </w:r>
          </w:p>
        </w:tc>
      </w:tr>
      <w:tr w:rsidR="00E2074E" w14:paraId="11125751" w14:textId="77777777">
        <w:trPr>
          <w:jc w:val="right"/>
        </w:trPr>
        <w:tc>
          <w:tcPr>
            <w:tcW w:w="1458" w:type="dxa"/>
            <w:vAlign w:val="center"/>
          </w:tcPr>
          <w:p w14:paraId="5FEECE14" w14:textId="77777777" w:rsidR="00E2074E" w:rsidRDefault="00E2074E">
            <w:pPr>
              <w:tabs>
                <w:tab w:val="left" w:pos="1545"/>
              </w:tabs>
              <w:spacing w:line="240" w:lineRule="exact"/>
              <w:jc w:val="center"/>
              <w:rPr>
                <w:rFonts w:hAnsi="ＭＳ ゴシック"/>
                <w:sz w:val="16"/>
                <w:szCs w:val="16"/>
              </w:rPr>
            </w:pPr>
            <w:r>
              <w:rPr>
                <w:rFonts w:hAnsi="ＭＳ ゴシック" w:hint="eastAsia"/>
                <w:spacing w:val="30"/>
                <w:sz w:val="16"/>
                <w:szCs w:val="16"/>
                <w:fitText w:val="1260" w:id="-477358848"/>
              </w:rPr>
              <w:t>土壌入れ替</w:t>
            </w:r>
            <w:r>
              <w:rPr>
                <w:rFonts w:hAnsi="ＭＳ ゴシック" w:hint="eastAsia"/>
                <w:sz w:val="16"/>
                <w:szCs w:val="16"/>
                <w:fitText w:val="1260" w:id="-477358848"/>
              </w:rPr>
              <w:t>え</w:t>
            </w:r>
          </w:p>
        </w:tc>
        <w:tc>
          <w:tcPr>
            <w:tcW w:w="1160" w:type="dxa"/>
            <w:vAlign w:val="center"/>
          </w:tcPr>
          <w:p w14:paraId="6764D085"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21A076CE"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23FA7350"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3203" w:type="dxa"/>
          </w:tcPr>
          <w:p w14:paraId="5A26798F" w14:textId="77777777" w:rsidR="00E2074E" w:rsidRDefault="00E2074E">
            <w:pPr>
              <w:tabs>
                <w:tab w:val="left" w:pos="1545"/>
              </w:tabs>
              <w:spacing w:line="240" w:lineRule="exact"/>
              <w:rPr>
                <w:rFonts w:hAnsi="ＭＳ ゴシック"/>
                <w:sz w:val="16"/>
              </w:rPr>
            </w:pPr>
            <w:r>
              <w:rPr>
                <w:rFonts w:hAnsi="ＭＳ ゴシック" w:hint="eastAsia"/>
                <w:sz w:val="16"/>
              </w:rPr>
              <w:t>50cm以上の表層の汚染土壌を深層の汚染されていない土壌と入れ替える。</w:t>
            </w:r>
          </w:p>
        </w:tc>
      </w:tr>
      <w:tr w:rsidR="00E2074E" w14:paraId="442FA295" w14:textId="77777777">
        <w:trPr>
          <w:jc w:val="right"/>
        </w:trPr>
        <w:tc>
          <w:tcPr>
            <w:tcW w:w="1458" w:type="dxa"/>
            <w:vAlign w:val="center"/>
          </w:tcPr>
          <w:p w14:paraId="07AC7547" w14:textId="77777777" w:rsidR="00E2074E" w:rsidRDefault="00E2074E">
            <w:pPr>
              <w:tabs>
                <w:tab w:val="left" w:pos="1545"/>
              </w:tabs>
              <w:spacing w:line="240" w:lineRule="exact"/>
              <w:jc w:val="center"/>
              <w:rPr>
                <w:rFonts w:hAnsi="ＭＳ ゴシック"/>
                <w:sz w:val="16"/>
                <w:szCs w:val="16"/>
              </w:rPr>
            </w:pPr>
            <w:r>
              <w:rPr>
                <w:rFonts w:hAnsi="ＭＳ ゴシック" w:hint="eastAsia"/>
                <w:sz w:val="16"/>
                <w:szCs w:val="16"/>
              </w:rPr>
              <w:t>土壌汚染の除去</w:t>
            </w:r>
          </w:p>
        </w:tc>
        <w:tc>
          <w:tcPr>
            <w:tcW w:w="1160" w:type="dxa"/>
            <w:vAlign w:val="center"/>
          </w:tcPr>
          <w:p w14:paraId="7E1BD6C4"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0D0B2354"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7F570662"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3203" w:type="dxa"/>
          </w:tcPr>
          <w:p w14:paraId="489CD8A2" w14:textId="77777777" w:rsidR="00E2074E" w:rsidRDefault="00E2074E">
            <w:pPr>
              <w:tabs>
                <w:tab w:val="left" w:pos="1545"/>
              </w:tabs>
              <w:spacing w:line="240" w:lineRule="exact"/>
              <w:rPr>
                <w:rFonts w:hAnsi="ＭＳ ゴシック"/>
                <w:sz w:val="16"/>
              </w:rPr>
            </w:pPr>
            <w:r>
              <w:rPr>
                <w:rFonts w:hAnsi="ＭＳ ゴシック" w:hint="eastAsia"/>
                <w:sz w:val="16"/>
              </w:rPr>
              <w:t>原位置で浄化し、除去する。又は汚染土壌を掘削除去する。</w:t>
            </w:r>
          </w:p>
        </w:tc>
      </w:tr>
    </w:tbl>
    <w:p w14:paraId="727CFEE6" w14:textId="77777777" w:rsidR="00E2074E" w:rsidRDefault="00E2074E">
      <w:pPr>
        <w:spacing w:line="240" w:lineRule="exact"/>
        <w:ind w:leftChars="247" w:left="567"/>
        <w:rPr>
          <w:rFonts w:hAnsi="ＭＳ ゴシック"/>
          <w:sz w:val="18"/>
          <w:szCs w:val="18"/>
        </w:rPr>
      </w:pPr>
      <w:r>
        <w:rPr>
          <w:rFonts w:ascii="HG丸ｺﾞｼｯｸM-PRO" w:eastAsia="HG丸ｺﾞｼｯｸM-PRO" w:hAnsi="ＭＳ Ｐゴシック" w:hint="eastAsia"/>
          <w:sz w:val="18"/>
          <w:szCs w:val="18"/>
        </w:rPr>
        <w:t xml:space="preserve">　　　</w:t>
      </w:r>
      <w:r>
        <w:rPr>
          <w:rFonts w:hAnsi="ＭＳ ゴシック" w:hint="eastAsia"/>
          <w:sz w:val="18"/>
          <w:szCs w:val="18"/>
        </w:rPr>
        <w:t>凡例　◎　指示する措置、　○　適用可能な措置、　×　適用不可能な措置</w:t>
      </w:r>
    </w:p>
    <w:p w14:paraId="404BB66A" w14:textId="77777777" w:rsidR="00E2074E" w:rsidRDefault="00E2074E">
      <w:pPr>
        <w:spacing w:line="240" w:lineRule="exact"/>
        <w:ind w:leftChars="248" w:left="1422" w:hangingChars="450" w:hanging="853"/>
        <w:rPr>
          <w:rFonts w:hAnsi="ＭＳ ゴシック"/>
          <w:sz w:val="18"/>
          <w:szCs w:val="18"/>
        </w:rPr>
      </w:pPr>
      <w:r>
        <w:rPr>
          <w:rFonts w:hAnsi="ＭＳ ゴシック" w:hint="eastAsia"/>
          <w:sz w:val="18"/>
          <w:szCs w:val="18"/>
        </w:rPr>
        <w:t>（注）※１　住宅やマンション（１階部分が店舗等の住宅以外の用途であるものを除く。）で、盛土して50cmかさ上げされると日常生活に著しい支障が生</w:t>
      </w:r>
      <w:r w:rsidR="001559C8" w:rsidRPr="00304678">
        <w:rPr>
          <w:rFonts w:ascii="ＭＳ 明朝" w:eastAsia="ＭＳ 明朝" w:hAnsi="ＭＳ 明朝" w:hint="eastAsia"/>
          <w:color w:val="auto"/>
          <w:sz w:val="18"/>
          <w:szCs w:val="18"/>
          <w:highlight w:val="lightGray"/>
        </w:rPr>
        <w:t>ず</w:t>
      </w:r>
      <w:r>
        <w:rPr>
          <w:rFonts w:hAnsi="ＭＳ ゴシック" w:hint="eastAsia"/>
          <w:sz w:val="18"/>
          <w:szCs w:val="18"/>
        </w:rPr>
        <w:t>る土地。</w:t>
      </w:r>
    </w:p>
    <w:p w14:paraId="33A1D9E6" w14:textId="77777777" w:rsidR="00E2074E" w:rsidRDefault="00E2074E">
      <w:pPr>
        <w:spacing w:line="240" w:lineRule="exact"/>
        <w:ind w:leftChars="496" w:left="1420" w:hangingChars="149" w:hanging="282"/>
        <w:rPr>
          <w:rFonts w:hAnsi="ＭＳ ゴシック"/>
          <w:sz w:val="18"/>
          <w:szCs w:val="18"/>
        </w:rPr>
      </w:pPr>
      <w:r>
        <w:rPr>
          <w:rFonts w:hAnsi="ＭＳ ゴシック" w:hint="eastAsia"/>
          <w:sz w:val="18"/>
          <w:szCs w:val="18"/>
        </w:rPr>
        <w:t>※２　乳幼児の砂遊びに日常的に利用されている砂場や、遊園地等で土地の形質変更が頻繁に行われ盛土等の効果の確保に支障がある土地。</w:t>
      </w:r>
    </w:p>
    <w:p w14:paraId="63311AC7" w14:textId="77777777" w:rsidR="00E2074E" w:rsidRDefault="00E2074E">
      <w:pPr>
        <w:spacing w:line="240" w:lineRule="exact"/>
        <w:rPr>
          <w:rFonts w:hAnsi="ＭＳ ゴシック"/>
          <w:sz w:val="18"/>
          <w:szCs w:val="18"/>
        </w:rPr>
      </w:pPr>
    </w:p>
    <w:p w14:paraId="6DDD3668" w14:textId="77777777" w:rsidR="00E2074E" w:rsidRDefault="00E2074E">
      <w:pPr>
        <w:spacing w:line="240" w:lineRule="exact"/>
        <w:rPr>
          <w:rFonts w:hAnsi="ＭＳ ゴシック"/>
          <w:sz w:val="18"/>
          <w:szCs w:val="18"/>
        </w:rPr>
      </w:pPr>
    </w:p>
    <w:p w14:paraId="5A7D261F" w14:textId="77777777" w:rsidR="00E2074E" w:rsidRDefault="00E2074E">
      <w:pPr>
        <w:pStyle w:val="21"/>
        <w:spacing w:line="240" w:lineRule="auto"/>
        <w:ind w:leftChars="301" w:left="691"/>
        <w:rPr>
          <w:rFonts w:hAnsi="ＭＳ ゴシック"/>
          <w:b/>
          <w:bCs/>
        </w:rPr>
      </w:pPr>
      <w:r>
        <w:rPr>
          <w:rFonts w:hAnsi="ＭＳ ゴシック" w:hint="eastAsia"/>
          <w:b/>
          <w:bCs/>
        </w:rPr>
        <w:t>(ｲ)　地下水等の摂取によるリスク防止措置</w:t>
      </w:r>
    </w:p>
    <w:p w14:paraId="0E2C544C" w14:textId="47EECB60" w:rsidR="00E2074E" w:rsidRDefault="00773827">
      <w:pPr>
        <w:pStyle w:val="21"/>
        <w:spacing w:line="240" w:lineRule="auto"/>
        <w:ind w:leftChars="247" w:left="567" w:firstLineChars="124" w:firstLine="285"/>
        <w:rPr>
          <w:rFonts w:ascii="ＭＳ 明朝" w:eastAsia="ＭＳ 明朝" w:hAnsi="ＭＳ 明朝"/>
          <w:bCs/>
        </w:rPr>
      </w:pPr>
      <w:r>
        <w:rPr>
          <w:rFonts w:ascii="ＭＳ 明朝" w:eastAsia="ＭＳ 明朝" w:hAnsi="ＭＳ 明朝" w:hint="eastAsia"/>
          <w:bCs/>
        </w:rPr>
        <w:t>土壌溶出量基準を超過していることにより区域指定されている土地について指示する措置は、地下水汚染が現に生じているか否かで内容が異なります。</w:t>
      </w:r>
      <w:r w:rsidR="00E2074E">
        <w:rPr>
          <w:rFonts w:ascii="ＭＳ 明朝" w:eastAsia="ＭＳ 明朝" w:hAnsi="ＭＳ 明朝" w:hint="eastAsia"/>
          <w:bCs/>
        </w:rPr>
        <w:t>地下水汚染が生じていない場合の指示する措置は地下水質のモニタリングとなります。地下水汚染が生じている場合は、特定有害物質の種類ごとに第二溶出量基準に適合するものかどうかによって指示措置の内容が決まります。詳細は表６－３のとおりです。</w:t>
      </w:r>
    </w:p>
    <w:p w14:paraId="55AAA3B3" w14:textId="77777777" w:rsidR="00E2074E" w:rsidRDefault="00E2074E">
      <w:pPr>
        <w:pStyle w:val="21"/>
        <w:spacing w:line="240" w:lineRule="auto"/>
        <w:ind w:leftChars="247" w:left="567" w:firstLineChars="124" w:firstLine="285"/>
        <w:rPr>
          <w:rFonts w:ascii="ＭＳ 明朝" w:eastAsia="ＭＳ 明朝" w:hAnsi="ＭＳ 明朝"/>
          <w:bCs/>
        </w:rPr>
      </w:pPr>
    </w:p>
    <w:p w14:paraId="0E56FDCB" w14:textId="77777777" w:rsidR="00E2074E" w:rsidRDefault="00E2074E">
      <w:pPr>
        <w:pStyle w:val="21"/>
        <w:spacing w:line="240" w:lineRule="auto"/>
        <w:ind w:leftChars="247" w:left="567" w:firstLineChars="124" w:firstLine="285"/>
        <w:rPr>
          <w:rFonts w:ascii="ＭＳ 明朝" w:eastAsia="ＭＳ 明朝" w:hAnsi="ＭＳ 明朝"/>
          <w:bCs/>
        </w:rPr>
      </w:pPr>
    </w:p>
    <w:p w14:paraId="3A532093" w14:textId="77777777" w:rsidR="00E2074E" w:rsidRDefault="00E2074E">
      <w:pPr>
        <w:pStyle w:val="21"/>
        <w:spacing w:line="240" w:lineRule="auto"/>
        <w:ind w:leftChars="247" w:left="567" w:firstLineChars="124" w:firstLine="285"/>
        <w:rPr>
          <w:rFonts w:ascii="ＭＳ 明朝" w:eastAsia="ＭＳ 明朝" w:hAnsi="ＭＳ 明朝"/>
          <w:bCs/>
        </w:rPr>
      </w:pPr>
    </w:p>
    <w:p w14:paraId="22157A5A" w14:textId="77777777" w:rsidR="00E2074E" w:rsidRDefault="00E2074E">
      <w:pPr>
        <w:pStyle w:val="21"/>
        <w:spacing w:line="240" w:lineRule="auto"/>
        <w:ind w:leftChars="247" w:left="567" w:firstLineChars="124" w:firstLine="285"/>
        <w:rPr>
          <w:rFonts w:ascii="ＭＳ 明朝" w:eastAsia="ＭＳ 明朝" w:hAnsi="ＭＳ 明朝"/>
          <w:bCs/>
        </w:rPr>
      </w:pPr>
    </w:p>
    <w:p w14:paraId="2D038518" w14:textId="77777777" w:rsidR="00E2074E" w:rsidRDefault="00E2074E">
      <w:pPr>
        <w:pStyle w:val="21"/>
        <w:spacing w:line="240" w:lineRule="auto"/>
        <w:ind w:leftChars="247" w:left="567" w:firstLineChars="124" w:firstLine="285"/>
        <w:rPr>
          <w:rFonts w:ascii="ＭＳ 明朝" w:eastAsia="ＭＳ 明朝" w:hAnsi="ＭＳ 明朝"/>
          <w:bCs/>
        </w:rPr>
      </w:pPr>
    </w:p>
    <w:p w14:paraId="7B15BE9C" w14:textId="77777777" w:rsidR="00E2074E" w:rsidRDefault="00E2074E">
      <w:pPr>
        <w:pStyle w:val="21"/>
        <w:spacing w:line="240" w:lineRule="auto"/>
        <w:ind w:leftChars="247" w:left="567" w:firstLineChars="124" w:firstLine="285"/>
        <w:rPr>
          <w:rFonts w:ascii="ＭＳ 明朝" w:eastAsia="ＭＳ 明朝" w:hAnsi="ＭＳ 明朝"/>
          <w:bCs/>
        </w:rPr>
      </w:pPr>
    </w:p>
    <w:p w14:paraId="4FD55E5E" w14:textId="77777777" w:rsidR="00E2074E" w:rsidRDefault="00E2074E">
      <w:pPr>
        <w:pStyle w:val="21"/>
        <w:spacing w:line="240" w:lineRule="auto"/>
        <w:ind w:leftChars="247" w:left="567" w:firstLineChars="124" w:firstLine="285"/>
        <w:rPr>
          <w:rFonts w:ascii="ＭＳ 明朝" w:eastAsia="ＭＳ 明朝" w:hAnsi="ＭＳ 明朝"/>
          <w:bCs/>
        </w:rPr>
      </w:pPr>
    </w:p>
    <w:p w14:paraId="47921803" w14:textId="77777777" w:rsidR="00E2074E" w:rsidRDefault="00E2074E">
      <w:pPr>
        <w:pStyle w:val="21"/>
        <w:spacing w:line="240" w:lineRule="auto"/>
        <w:ind w:leftChars="247" w:left="567" w:firstLineChars="124" w:firstLine="285"/>
        <w:rPr>
          <w:rFonts w:ascii="ＭＳ 明朝" w:eastAsia="ＭＳ 明朝" w:hAnsi="ＭＳ 明朝"/>
          <w:bCs/>
        </w:rPr>
      </w:pPr>
    </w:p>
    <w:p w14:paraId="4AAFF917" w14:textId="77777777" w:rsidR="00E2074E" w:rsidRDefault="00E2074E">
      <w:pPr>
        <w:pStyle w:val="21"/>
        <w:spacing w:line="240" w:lineRule="auto"/>
        <w:ind w:leftChars="247" w:left="567" w:firstLineChars="124" w:firstLine="285"/>
        <w:rPr>
          <w:rFonts w:ascii="ＭＳ 明朝" w:eastAsia="ＭＳ 明朝" w:hAnsi="ＭＳ 明朝"/>
          <w:bCs/>
        </w:rPr>
      </w:pPr>
    </w:p>
    <w:p w14:paraId="5BF3C491" w14:textId="77777777" w:rsidR="00E2074E" w:rsidRDefault="00E2074E">
      <w:pPr>
        <w:pStyle w:val="21"/>
        <w:spacing w:line="240" w:lineRule="auto"/>
        <w:ind w:leftChars="247" w:left="567" w:firstLineChars="124" w:firstLine="285"/>
        <w:rPr>
          <w:rFonts w:ascii="ＭＳ 明朝" w:eastAsia="ＭＳ 明朝" w:hAnsi="ＭＳ 明朝"/>
          <w:bCs/>
        </w:rPr>
      </w:pPr>
    </w:p>
    <w:p w14:paraId="31C8C704" w14:textId="77777777" w:rsidR="00E2074E" w:rsidRDefault="00E2074E">
      <w:pPr>
        <w:pStyle w:val="21"/>
        <w:spacing w:line="240" w:lineRule="auto"/>
        <w:ind w:leftChars="247" w:left="567" w:firstLineChars="124" w:firstLine="285"/>
        <w:rPr>
          <w:rFonts w:ascii="ＭＳ 明朝" w:eastAsia="ＭＳ 明朝" w:hAnsi="ＭＳ 明朝"/>
          <w:bCs/>
        </w:rPr>
      </w:pPr>
    </w:p>
    <w:p w14:paraId="7E87C435" w14:textId="0FD567CC" w:rsidR="00E2074E" w:rsidRDefault="00E2074E">
      <w:pPr>
        <w:pStyle w:val="21"/>
        <w:spacing w:line="240" w:lineRule="auto"/>
        <w:ind w:leftChars="247" w:left="567" w:firstLineChars="124" w:firstLine="285"/>
        <w:rPr>
          <w:rFonts w:ascii="ＭＳ 明朝" w:eastAsia="ＭＳ 明朝" w:hAnsi="ＭＳ 明朝"/>
          <w:bCs/>
        </w:rPr>
      </w:pPr>
    </w:p>
    <w:p w14:paraId="08FBBE87" w14:textId="77777777" w:rsidR="00723717" w:rsidRDefault="00723717">
      <w:pPr>
        <w:pStyle w:val="21"/>
        <w:spacing w:line="240" w:lineRule="auto"/>
        <w:ind w:leftChars="247" w:left="567" w:firstLineChars="124" w:firstLine="285"/>
        <w:rPr>
          <w:rFonts w:ascii="ＭＳ 明朝" w:eastAsia="ＭＳ 明朝" w:hAnsi="ＭＳ 明朝"/>
          <w:bCs/>
        </w:rPr>
      </w:pPr>
    </w:p>
    <w:p w14:paraId="397F2AB4" w14:textId="77777777" w:rsidR="00E2074E" w:rsidRDefault="00E2074E">
      <w:pPr>
        <w:pStyle w:val="21"/>
        <w:spacing w:line="240" w:lineRule="auto"/>
        <w:ind w:leftChars="247" w:left="567" w:firstLineChars="124" w:firstLine="285"/>
        <w:rPr>
          <w:rFonts w:ascii="ＭＳ 明朝" w:eastAsia="ＭＳ 明朝" w:hAnsi="ＭＳ 明朝"/>
          <w:bCs/>
        </w:rPr>
      </w:pPr>
    </w:p>
    <w:p w14:paraId="5E960232" w14:textId="77777777" w:rsidR="00E2074E" w:rsidRDefault="00E2074E">
      <w:pPr>
        <w:pStyle w:val="21"/>
        <w:spacing w:line="240" w:lineRule="auto"/>
        <w:ind w:leftChars="247" w:left="567" w:firstLineChars="124" w:firstLine="285"/>
        <w:rPr>
          <w:rFonts w:ascii="ＭＳ 明朝" w:eastAsia="ＭＳ 明朝" w:hAnsi="ＭＳ 明朝"/>
          <w:bCs/>
        </w:rPr>
      </w:pPr>
    </w:p>
    <w:p w14:paraId="6D9B2A3F" w14:textId="77777777" w:rsidR="00E2074E" w:rsidRDefault="00E2074E">
      <w:pPr>
        <w:pStyle w:val="21"/>
        <w:spacing w:line="240" w:lineRule="auto"/>
        <w:ind w:right="-1"/>
        <w:jc w:val="center"/>
        <w:rPr>
          <w:rFonts w:hAnsi="ＭＳ ゴシック"/>
        </w:rPr>
      </w:pPr>
      <w:r>
        <w:rPr>
          <w:rFonts w:hAnsi="ＭＳ ゴシック" w:hint="eastAsia"/>
        </w:rPr>
        <w:lastRenderedPageBreak/>
        <w:t xml:space="preserve">　　表６－３　揮発性有機化合物・重金属等・農薬等が溶出量基準を超過している場合</w:t>
      </w: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7"/>
        <w:gridCol w:w="709"/>
        <w:gridCol w:w="614"/>
        <w:gridCol w:w="548"/>
        <w:gridCol w:w="66"/>
        <w:gridCol w:w="614"/>
        <w:gridCol w:w="568"/>
        <w:gridCol w:w="46"/>
        <w:gridCol w:w="614"/>
        <w:gridCol w:w="615"/>
        <w:gridCol w:w="3147"/>
      </w:tblGrid>
      <w:tr w:rsidR="00E2074E" w14:paraId="65834EB6" w14:textId="77777777">
        <w:trPr>
          <w:trHeight w:val="195"/>
        </w:trPr>
        <w:tc>
          <w:tcPr>
            <w:tcW w:w="1417" w:type="dxa"/>
            <w:vMerge w:val="restart"/>
            <w:shd w:val="clear" w:color="auto" w:fill="C0C0C0"/>
            <w:vAlign w:val="center"/>
          </w:tcPr>
          <w:p w14:paraId="74B0B14A" w14:textId="77777777" w:rsidR="00E2074E" w:rsidRDefault="00E2074E">
            <w:pPr>
              <w:pStyle w:val="21"/>
              <w:spacing w:line="240" w:lineRule="auto"/>
              <w:jc w:val="center"/>
              <w:rPr>
                <w:rFonts w:hAnsi="ＭＳ ゴシック"/>
                <w:sz w:val="18"/>
              </w:rPr>
            </w:pPr>
            <w:r>
              <w:rPr>
                <w:rFonts w:hAnsi="ＭＳ ゴシック" w:hint="eastAsia"/>
                <w:sz w:val="18"/>
              </w:rPr>
              <w:t>措置の種類</w:t>
            </w:r>
          </w:p>
        </w:tc>
        <w:tc>
          <w:tcPr>
            <w:tcW w:w="709" w:type="dxa"/>
            <w:vMerge w:val="restart"/>
            <w:shd w:val="clear" w:color="auto" w:fill="C0C0C0"/>
            <w:vAlign w:val="center"/>
          </w:tcPr>
          <w:p w14:paraId="398E4E35" w14:textId="77777777" w:rsidR="00E2074E" w:rsidRDefault="00E2074E">
            <w:pPr>
              <w:pStyle w:val="21"/>
              <w:spacing w:line="240" w:lineRule="exact"/>
              <w:ind w:rightChars="-37" w:right="-85"/>
              <w:rPr>
                <w:rFonts w:hAnsi="ＭＳ ゴシック"/>
                <w:sz w:val="18"/>
                <w:szCs w:val="18"/>
              </w:rPr>
            </w:pPr>
            <w:r>
              <w:rPr>
                <w:rFonts w:hAnsi="ＭＳ ゴシック" w:hint="eastAsia"/>
                <w:sz w:val="14"/>
                <w:szCs w:val="14"/>
              </w:rPr>
              <w:t>地下水が汚染されていない場合</w:t>
            </w:r>
          </w:p>
        </w:tc>
        <w:tc>
          <w:tcPr>
            <w:tcW w:w="3685" w:type="dxa"/>
            <w:gridSpan w:val="8"/>
            <w:shd w:val="clear" w:color="auto" w:fill="C0C0C0"/>
            <w:vAlign w:val="center"/>
          </w:tcPr>
          <w:p w14:paraId="235B1781"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地下水が汚染されている場合</w:t>
            </w:r>
          </w:p>
        </w:tc>
        <w:tc>
          <w:tcPr>
            <w:tcW w:w="3147" w:type="dxa"/>
            <w:vMerge w:val="restart"/>
            <w:shd w:val="clear" w:color="auto" w:fill="C0C0C0"/>
            <w:vAlign w:val="center"/>
          </w:tcPr>
          <w:p w14:paraId="78A177F1" w14:textId="77777777" w:rsidR="00E2074E" w:rsidRDefault="00E2074E">
            <w:pPr>
              <w:jc w:val="center"/>
              <w:rPr>
                <w:rFonts w:hAnsi="ＭＳ ゴシック" w:cs="ＭＳ 明朝"/>
                <w:sz w:val="18"/>
                <w:szCs w:val="18"/>
              </w:rPr>
            </w:pPr>
            <w:r>
              <w:rPr>
                <w:rFonts w:hAnsi="ＭＳ ゴシック" w:cs="ＭＳ 明朝" w:hint="eastAsia"/>
                <w:sz w:val="18"/>
                <w:szCs w:val="18"/>
              </w:rPr>
              <w:t>指示措置の内容</w:t>
            </w:r>
          </w:p>
        </w:tc>
      </w:tr>
      <w:tr w:rsidR="00E2074E" w14:paraId="7BF5F204" w14:textId="77777777">
        <w:trPr>
          <w:trHeight w:val="915"/>
        </w:trPr>
        <w:tc>
          <w:tcPr>
            <w:tcW w:w="1417" w:type="dxa"/>
            <w:vMerge/>
            <w:shd w:val="clear" w:color="auto" w:fill="C0C0C0"/>
            <w:vAlign w:val="center"/>
          </w:tcPr>
          <w:p w14:paraId="796F8730" w14:textId="77777777" w:rsidR="00E2074E" w:rsidRDefault="00E2074E">
            <w:pPr>
              <w:pStyle w:val="21"/>
              <w:spacing w:line="240" w:lineRule="auto"/>
              <w:jc w:val="center"/>
              <w:rPr>
                <w:rFonts w:hAnsi="ＭＳ ゴシック"/>
                <w:sz w:val="18"/>
              </w:rPr>
            </w:pPr>
          </w:p>
        </w:tc>
        <w:tc>
          <w:tcPr>
            <w:tcW w:w="709" w:type="dxa"/>
            <w:vMerge/>
            <w:shd w:val="clear" w:color="auto" w:fill="C0C0C0"/>
            <w:vAlign w:val="center"/>
          </w:tcPr>
          <w:p w14:paraId="46A22BEE" w14:textId="77777777" w:rsidR="00E2074E" w:rsidRDefault="00E2074E">
            <w:pPr>
              <w:pStyle w:val="21"/>
              <w:spacing w:line="240" w:lineRule="exact"/>
              <w:ind w:rightChars="-37" w:right="-85"/>
              <w:rPr>
                <w:rFonts w:hAnsi="ＭＳ ゴシック"/>
                <w:sz w:val="14"/>
                <w:szCs w:val="14"/>
              </w:rPr>
            </w:pPr>
          </w:p>
        </w:tc>
        <w:tc>
          <w:tcPr>
            <w:tcW w:w="1162" w:type="dxa"/>
            <w:gridSpan w:val="2"/>
            <w:shd w:val="clear" w:color="auto" w:fill="C0C0C0"/>
            <w:vAlign w:val="center"/>
          </w:tcPr>
          <w:p w14:paraId="567C2E17"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揮発性有機化合物</w:t>
            </w:r>
          </w:p>
          <w:p w14:paraId="75010005"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（第一種）</w:t>
            </w:r>
          </w:p>
        </w:tc>
        <w:tc>
          <w:tcPr>
            <w:tcW w:w="1248" w:type="dxa"/>
            <w:gridSpan w:val="3"/>
            <w:shd w:val="clear" w:color="auto" w:fill="C0C0C0"/>
            <w:vAlign w:val="center"/>
          </w:tcPr>
          <w:p w14:paraId="426AAD96"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重金属等</w:t>
            </w:r>
          </w:p>
          <w:p w14:paraId="11923161"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（第二種）</w:t>
            </w:r>
          </w:p>
        </w:tc>
        <w:tc>
          <w:tcPr>
            <w:tcW w:w="1275" w:type="dxa"/>
            <w:gridSpan w:val="3"/>
            <w:shd w:val="clear" w:color="auto" w:fill="C0C0C0"/>
            <w:vAlign w:val="center"/>
          </w:tcPr>
          <w:p w14:paraId="307D2092"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農薬等</w:t>
            </w:r>
          </w:p>
          <w:p w14:paraId="4B573BB5"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（第三種）</w:t>
            </w:r>
          </w:p>
        </w:tc>
        <w:tc>
          <w:tcPr>
            <w:tcW w:w="3147" w:type="dxa"/>
            <w:vMerge/>
            <w:shd w:val="clear" w:color="auto" w:fill="C0C0C0"/>
            <w:vAlign w:val="center"/>
          </w:tcPr>
          <w:p w14:paraId="6C9A7135" w14:textId="77777777" w:rsidR="00E2074E" w:rsidRDefault="00E2074E">
            <w:pPr>
              <w:jc w:val="center"/>
              <w:rPr>
                <w:rFonts w:hAnsi="ＭＳ ゴシック" w:cs="ＭＳ 明朝"/>
                <w:sz w:val="18"/>
                <w:szCs w:val="18"/>
              </w:rPr>
            </w:pPr>
          </w:p>
        </w:tc>
      </w:tr>
      <w:tr w:rsidR="00E2074E" w14:paraId="071A3881" w14:textId="77777777">
        <w:trPr>
          <w:trHeight w:val="435"/>
        </w:trPr>
        <w:tc>
          <w:tcPr>
            <w:tcW w:w="1417" w:type="dxa"/>
            <w:vMerge/>
            <w:shd w:val="clear" w:color="auto" w:fill="C0C0C0"/>
            <w:vAlign w:val="center"/>
          </w:tcPr>
          <w:p w14:paraId="255275B9" w14:textId="77777777" w:rsidR="00E2074E" w:rsidRDefault="00E2074E">
            <w:pPr>
              <w:pStyle w:val="21"/>
              <w:spacing w:line="240" w:lineRule="auto"/>
              <w:jc w:val="center"/>
              <w:rPr>
                <w:rFonts w:hAnsi="ＭＳ ゴシック"/>
                <w:sz w:val="18"/>
              </w:rPr>
            </w:pPr>
          </w:p>
        </w:tc>
        <w:tc>
          <w:tcPr>
            <w:tcW w:w="709" w:type="dxa"/>
            <w:vMerge/>
            <w:shd w:val="clear" w:color="auto" w:fill="C0C0C0"/>
          </w:tcPr>
          <w:p w14:paraId="677AEDD5" w14:textId="77777777" w:rsidR="00E2074E" w:rsidRDefault="00E2074E">
            <w:pPr>
              <w:pStyle w:val="21"/>
              <w:spacing w:line="240" w:lineRule="exact"/>
              <w:ind w:rightChars="-37" w:right="-85"/>
              <w:rPr>
                <w:rFonts w:hAnsi="ＭＳ ゴシック"/>
                <w:sz w:val="14"/>
                <w:szCs w:val="14"/>
              </w:rPr>
            </w:pPr>
          </w:p>
        </w:tc>
        <w:tc>
          <w:tcPr>
            <w:tcW w:w="3685" w:type="dxa"/>
            <w:gridSpan w:val="8"/>
            <w:shd w:val="clear" w:color="auto" w:fill="C0C0C0"/>
            <w:vAlign w:val="center"/>
          </w:tcPr>
          <w:p w14:paraId="7202E3FC"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第二溶出量基準</w:t>
            </w:r>
          </w:p>
        </w:tc>
        <w:tc>
          <w:tcPr>
            <w:tcW w:w="3147" w:type="dxa"/>
            <w:vMerge/>
            <w:shd w:val="clear" w:color="auto" w:fill="C0C0C0"/>
          </w:tcPr>
          <w:p w14:paraId="73F1320E" w14:textId="77777777" w:rsidR="00E2074E" w:rsidRDefault="00E2074E">
            <w:pPr>
              <w:rPr>
                <w:rFonts w:hAnsi="ＭＳ ゴシック" w:cs="ＭＳ 明朝"/>
              </w:rPr>
            </w:pPr>
          </w:p>
        </w:tc>
      </w:tr>
      <w:tr w:rsidR="00E2074E" w14:paraId="68ACE0D6" w14:textId="77777777">
        <w:trPr>
          <w:trHeight w:val="435"/>
        </w:trPr>
        <w:tc>
          <w:tcPr>
            <w:tcW w:w="1417" w:type="dxa"/>
            <w:vMerge/>
            <w:shd w:val="clear" w:color="auto" w:fill="C0C0C0"/>
            <w:vAlign w:val="center"/>
          </w:tcPr>
          <w:p w14:paraId="13F65241" w14:textId="77777777" w:rsidR="00E2074E" w:rsidRDefault="00E2074E">
            <w:pPr>
              <w:pStyle w:val="21"/>
              <w:spacing w:line="240" w:lineRule="auto"/>
              <w:jc w:val="center"/>
              <w:rPr>
                <w:rFonts w:hAnsi="ＭＳ ゴシック"/>
                <w:sz w:val="18"/>
              </w:rPr>
            </w:pPr>
          </w:p>
        </w:tc>
        <w:tc>
          <w:tcPr>
            <w:tcW w:w="709" w:type="dxa"/>
            <w:vMerge/>
            <w:shd w:val="clear" w:color="auto" w:fill="C0C0C0"/>
          </w:tcPr>
          <w:p w14:paraId="6BBE5397" w14:textId="77777777" w:rsidR="00E2074E" w:rsidRDefault="00E2074E">
            <w:pPr>
              <w:pStyle w:val="21"/>
              <w:spacing w:line="240" w:lineRule="auto"/>
              <w:jc w:val="center"/>
              <w:rPr>
                <w:rFonts w:hAnsi="ＭＳ ゴシック"/>
                <w:sz w:val="12"/>
              </w:rPr>
            </w:pPr>
          </w:p>
        </w:tc>
        <w:tc>
          <w:tcPr>
            <w:tcW w:w="614" w:type="dxa"/>
            <w:shd w:val="clear" w:color="auto" w:fill="C0C0C0"/>
          </w:tcPr>
          <w:p w14:paraId="7F99A8BC"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適合</w:t>
            </w:r>
          </w:p>
        </w:tc>
        <w:tc>
          <w:tcPr>
            <w:tcW w:w="614" w:type="dxa"/>
            <w:gridSpan w:val="2"/>
            <w:shd w:val="clear" w:color="auto" w:fill="C0C0C0"/>
          </w:tcPr>
          <w:p w14:paraId="44EB2F41"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不適合</w:t>
            </w:r>
          </w:p>
        </w:tc>
        <w:tc>
          <w:tcPr>
            <w:tcW w:w="614" w:type="dxa"/>
            <w:shd w:val="clear" w:color="auto" w:fill="C0C0C0"/>
          </w:tcPr>
          <w:p w14:paraId="0D80AD4E"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適合</w:t>
            </w:r>
          </w:p>
        </w:tc>
        <w:tc>
          <w:tcPr>
            <w:tcW w:w="614" w:type="dxa"/>
            <w:gridSpan w:val="2"/>
            <w:shd w:val="clear" w:color="auto" w:fill="C0C0C0"/>
          </w:tcPr>
          <w:p w14:paraId="1C8530E7"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不適合</w:t>
            </w:r>
          </w:p>
        </w:tc>
        <w:tc>
          <w:tcPr>
            <w:tcW w:w="614" w:type="dxa"/>
            <w:shd w:val="clear" w:color="auto" w:fill="C0C0C0"/>
          </w:tcPr>
          <w:p w14:paraId="3CB1BDCC"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適合</w:t>
            </w:r>
          </w:p>
        </w:tc>
        <w:tc>
          <w:tcPr>
            <w:tcW w:w="615" w:type="dxa"/>
            <w:shd w:val="clear" w:color="auto" w:fill="C0C0C0"/>
          </w:tcPr>
          <w:p w14:paraId="09CB1793"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不適合</w:t>
            </w:r>
          </w:p>
        </w:tc>
        <w:tc>
          <w:tcPr>
            <w:tcW w:w="3147" w:type="dxa"/>
            <w:vMerge/>
            <w:shd w:val="clear" w:color="auto" w:fill="C0C0C0"/>
          </w:tcPr>
          <w:p w14:paraId="4F541B6C" w14:textId="77777777" w:rsidR="00E2074E" w:rsidRDefault="00E2074E">
            <w:pPr>
              <w:rPr>
                <w:rFonts w:hAnsi="ＭＳ ゴシック" w:cs="ＭＳ 明朝"/>
              </w:rPr>
            </w:pPr>
          </w:p>
        </w:tc>
      </w:tr>
      <w:tr w:rsidR="00E2074E" w14:paraId="1F9532D0" w14:textId="77777777">
        <w:tc>
          <w:tcPr>
            <w:tcW w:w="1417" w:type="dxa"/>
            <w:vAlign w:val="center"/>
          </w:tcPr>
          <w:p w14:paraId="4B3A7371" w14:textId="77777777" w:rsidR="00E2074E" w:rsidRDefault="00E2074E">
            <w:pPr>
              <w:pStyle w:val="21"/>
              <w:spacing w:line="240" w:lineRule="exact"/>
              <w:jc w:val="center"/>
              <w:rPr>
                <w:rFonts w:hAnsi="ＭＳ ゴシック"/>
                <w:sz w:val="16"/>
                <w:szCs w:val="16"/>
              </w:rPr>
            </w:pPr>
            <w:r>
              <w:rPr>
                <w:rFonts w:hAnsi="ＭＳ ゴシック" w:hint="eastAsia"/>
                <w:sz w:val="16"/>
                <w:szCs w:val="16"/>
              </w:rPr>
              <w:t>地下水の水質の測定</w:t>
            </w:r>
          </w:p>
        </w:tc>
        <w:tc>
          <w:tcPr>
            <w:tcW w:w="709" w:type="dxa"/>
            <w:vAlign w:val="center"/>
          </w:tcPr>
          <w:p w14:paraId="1C6BA000" w14:textId="77777777" w:rsidR="00E2074E" w:rsidRDefault="00E2074E">
            <w:pPr>
              <w:pStyle w:val="21"/>
              <w:spacing w:line="240" w:lineRule="auto"/>
              <w:jc w:val="center"/>
              <w:rPr>
                <w:rFonts w:hAnsi="ＭＳ ゴシック"/>
                <w:sz w:val="18"/>
                <w:szCs w:val="18"/>
              </w:rPr>
            </w:pPr>
            <w:r>
              <w:rPr>
                <w:rFonts w:hAnsi="ＭＳ ゴシック" w:hint="eastAsia"/>
                <w:sz w:val="18"/>
                <w:szCs w:val="18"/>
              </w:rPr>
              <w:t>◎</w:t>
            </w:r>
          </w:p>
        </w:tc>
        <w:tc>
          <w:tcPr>
            <w:tcW w:w="614" w:type="dxa"/>
            <w:vAlign w:val="center"/>
          </w:tcPr>
          <w:p w14:paraId="67E5F3B1" w14:textId="77777777" w:rsidR="00E2074E" w:rsidRDefault="00E2074E">
            <w:pPr>
              <w:pStyle w:val="21"/>
              <w:spacing w:line="240" w:lineRule="auto"/>
              <w:jc w:val="center"/>
              <w:rPr>
                <w:rFonts w:hAnsi="ＭＳ ゴシック"/>
              </w:rPr>
            </w:pPr>
            <w:r>
              <w:rPr>
                <w:rFonts w:hAnsi="ＭＳ ゴシック" w:hint="eastAsia"/>
              </w:rPr>
              <w:t>―</w:t>
            </w:r>
          </w:p>
        </w:tc>
        <w:tc>
          <w:tcPr>
            <w:tcW w:w="614" w:type="dxa"/>
            <w:gridSpan w:val="2"/>
            <w:vAlign w:val="center"/>
          </w:tcPr>
          <w:p w14:paraId="7BC2C961" w14:textId="77777777" w:rsidR="00E2074E" w:rsidRDefault="00E2074E">
            <w:pPr>
              <w:pStyle w:val="21"/>
              <w:spacing w:line="240" w:lineRule="auto"/>
              <w:jc w:val="center"/>
              <w:rPr>
                <w:rFonts w:hAnsi="ＭＳ ゴシック"/>
              </w:rPr>
            </w:pPr>
            <w:r>
              <w:rPr>
                <w:rFonts w:hAnsi="ＭＳ ゴシック" w:hint="eastAsia"/>
              </w:rPr>
              <w:t>―</w:t>
            </w:r>
          </w:p>
        </w:tc>
        <w:tc>
          <w:tcPr>
            <w:tcW w:w="614" w:type="dxa"/>
            <w:vAlign w:val="center"/>
          </w:tcPr>
          <w:p w14:paraId="7AB486A5" w14:textId="77777777" w:rsidR="00E2074E" w:rsidRDefault="00E2074E">
            <w:pPr>
              <w:pStyle w:val="21"/>
              <w:spacing w:line="240" w:lineRule="auto"/>
              <w:jc w:val="center"/>
              <w:rPr>
                <w:rFonts w:hAnsi="ＭＳ ゴシック"/>
              </w:rPr>
            </w:pPr>
            <w:r>
              <w:rPr>
                <w:rFonts w:hAnsi="ＭＳ ゴシック" w:hint="eastAsia"/>
              </w:rPr>
              <w:t>―</w:t>
            </w:r>
          </w:p>
        </w:tc>
        <w:tc>
          <w:tcPr>
            <w:tcW w:w="614" w:type="dxa"/>
            <w:gridSpan w:val="2"/>
            <w:vAlign w:val="center"/>
          </w:tcPr>
          <w:p w14:paraId="7A9E643F" w14:textId="77777777" w:rsidR="00E2074E" w:rsidRDefault="00E2074E">
            <w:pPr>
              <w:pStyle w:val="21"/>
              <w:spacing w:line="240" w:lineRule="auto"/>
              <w:jc w:val="center"/>
              <w:rPr>
                <w:rFonts w:hAnsi="ＭＳ ゴシック"/>
              </w:rPr>
            </w:pPr>
            <w:r>
              <w:rPr>
                <w:rFonts w:hAnsi="ＭＳ ゴシック" w:hint="eastAsia"/>
              </w:rPr>
              <w:t>―</w:t>
            </w:r>
          </w:p>
        </w:tc>
        <w:tc>
          <w:tcPr>
            <w:tcW w:w="614" w:type="dxa"/>
            <w:vAlign w:val="center"/>
          </w:tcPr>
          <w:p w14:paraId="2978ABEA" w14:textId="77777777" w:rsidR="00E2074E" w:rsidRDefault="00E2074E">
            <w:pPr>
              <w:pStyle w:val="21"/>
              <w:spacing w:line="240" w:lineRule="auto"/>
              <w:jc w:val="center"/>
              <w:rPr>
                <w:rFonts w:hAnsi="ＭＳ ゴシック"/>
              </w:rPr>
            </w:pPr>
            <w:r>
              <w:rPr>
                <w:rFonts w:hAnsi="ＭＳ ゴシック" w:hint="eastAsia"/>
              </w:rPr>
              <w:t>―</w:t>
            </w:r>
          </w:p>
        </w:tc>
        <w:tc>
          <w:tcPr>
            <w:tcW w:w="615" w:type="dxa"/>
            <w:vAlign w:val="center"/>
          </w:tcPr>
          <w:p w14:paraId="1568008F" w14:textId="77777777" w:rsidR="00E2074E" w:rsidRDefault="00E2074E">
            <w:pPr>
              <w:pStyle w:val="21"/>
              <w:spacing w:line="240" w:lineRule="auto"/>
              <w:jc w:val="center"/>
              <w:rPr>
                <w:rFonts w:hAnsi="ＭＳ ゴシック"/>
              </w:rPr>
            </w:pPr>
            <w:r>
              <w:rPr>
                <w:rFonts w:hAnsi="ＭＳ ゴシック" w:hint="eastAsia"/>
              </w:rPr>
              <w:t>―</w:t>
            </w:r>
          </w:p>
        </w:tc>
        <w:tc>
          <w:tcPr>
            <w:tcW w:w="3147" w:type="dxa"/>
            <w:vAlign w:val="center"/>
          </w:tcPr>
          <w:p w14:paraId="51EA2B8A" w14:textId="77777777" w:rsidR="00E2074E" w:rsidRDefault="00E2074E">
            <w:pPr>
              <w:spacing w:line="240" w:lineRule="exact"/>
              <w:rPr>
                <w:rFonts w:hAnsi="ＭＳ ゴシック" w:cs="ＭＳ 明朝"/>
                <w:sz w:val="16"/>
              </w:rPr>
            </w:pPr>
            <w:r>
              <w:rPr>
                <w:rFonts w:hAnsi="ＭＳ ゴシック" w:cs="ＭＳ 明朝" w:hint="eastAsia"/>
                <w:sz w:val="16"/>
              </w:rPr>
              <w:t>地下水の水質を定められた頻度で測定する。地下水汚染が生じている土地で当該措置を行う場合は、評価地点、目標土壌溶出量及び目標地下水濃度を設定すること。</w:t>
            </w:r>
          </w:p>
        </w:tc>
      </w:tr>
      <w:tr w:rsidR="00E2074E" w14:paraId="395790F0" w14:textId="77777777">
        <w:tc>
          <w:tcPr>
            <w:tcW w:w="1417" w:type="dxa"/>
            <w:vAlign w:val="center"/>
          </w:tcPr>
          <w:p w14:paraId="39CB1BB2"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原位置封じ込め</w:t>
            </w:r>
          </w:p>
        </w:tc>
        <w:tc>
          <w:tcPr>
            <w:tcW w:w="709" w:type="dxa"/>
            <w:vAlign w:val="center"/>
          </w:tcPr>
          <w:p w14:paraId="3FF2561A"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rPr>
              <w:t>※２</w:t>
            </w:r>
          </w:p>
        </w:tc>
        <w:tc>
          <w:tcPr>
            <w:tcW w:w="614" w:type="dxa"/>
            <w:vAlign w:val="center"/>
          </w:tcPr>
          <w:p w14:paraId="4EDE0680"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36AC3B49"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szCs w:val="12"/>
              </w:rPr>
              <w:t>※1</w:t>
            </w:r>
          </w:p>
        </w:tc>
        <w:tc>
          <w:tcPr>
            <w:tcW w:w="614" w:type="dxa"/>
            <w:vAlign w:val="center"/>
          </w:tcPr>
          <w:p w14:paraId="086B30BF"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1339BEF8"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szCs w:val="12"/>
              </w:rPr>
              <w:t>※1</w:t>
            </w:r>
          </w:p>
        </w:tc>
        <w:tc>
          <w:tcPr>
            <w:tcW w:w="614" w:type="dxa"/>
            <w:vAlign w:val="center"/>
          </w:tcPr>
          <w:p w14:paraId="295FF0AF"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60A13314"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23316760" w14:textId="77777777" w:rsidR="00E2074E" w:rsidRDefault="00E2074E">
            <w:pPr>
              <w:spacing w:line="240" w:lineRule="exact"/>
              <w:rPr>
                <w:rFonts w:hAnsi="ＭＳ ゴシック"/>
                <w:sz w:val="16"/>
              </w:rPr>
            </w:pPr>
            <w:r>
              <w:rPr>
                <w:rFonts w:hAnsi="ＭＳ ゴシック" w:hint="eastAsia"/>
                <w:sz w:val="16"/>
              </w:rPr>
              <w:t>汚染土壌の周囲に鋼矢板等を設置し、土壌汚染を原位置に封じ込めるとともに、舗装で地表を覆う。</w:t>
            </w:r>
          </w:p>
        </w:tc>
      </w:tr>
      <w:tr w:rsidR="00E2074E" w14:paraId="3987C4F4" w14:textId="77777777">
        <w:tc>
          <w:tcPr>
            <w:tcW w:w="1417" w:type="dxa"/>
            <w:vAlign w:val="center"/>
          </w:tcPr>
          <w:p w14:paraId="6F601077"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遮水工封じ込め</w:t>
            </w:r>
          </w:p>
        </w:tc>
        <w:tc>
          <w:tcPr>
            <w:tcW w:w="709" w:type="dxa"/>
            <w:vAlign w:val="center"/>
          </w:tcPr>
          <w:p w14:paraId="536497CC"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rPr>
              <w:t>※２</w:t>
            </w:r>
          </w:p>
        </w:tc>
        <w:tc>
          <w:tcPr>
            <w:tcW w:w="614" w:type="dxa"/>
            <w:vAlign w:val="center"/>
          </w:tcPr>
          <w:p w14:paraId="55203C9B"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50C1FBCC"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szCs w:val="12"/>
              </w:rPr>
              <w:t>※1</w:t>
            </w:r>
          </w:p>
        </w:tc>
        <w:tc>
          <w:tcPr>
            <w:tcW w:w="614" w:type="dxa"/>
            <w:vAlign w:val="center"/>
          </w:tcPr>
          <w:p w14:paraId="3CE593C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4E623A5D"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szCs w:val="12"/>
              </w:rPr>
              <w:t>※1</w:t>
            </w:r>
          </w:p>
        </w:tc>
        <w:tc>
          <w:tcPr>
            <w:tcW w:w="614" w:type="dxa"/>
            <w:vAlign w:val="center"/>
          </w:tcPr>
          <w:p w14:paraId="2965E72A"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456206E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5CAED0A9" w14:textId="77777777" w:rsidR="00E2074E" w:rsidRDefault="00E2074E">
            <w:pPr>
              <w:spacing w:line="240" w:lineRule="exact"/>
              <w:rPr>
                <w:rFonts w:hAnsi="ＭＳ ゴシック"/>
                <w:sz w:val="16"/>
              </w:rPr>
            </w:pPr>
            <w:r>
              <w:rPr>
                <w:rFonts w:hAnsi="ＭＳ ゴシック" w:hint="eastAsia"/>
                <w:sz w:val="16"/>
              </w:rPr>
              <w:t>汚染土壌を掘削し、遮水シート等を設置後埋め戻し、舗装等により地表を覆う。</w:t>
            </w:r>
          </w:p>
        </w:tc>
      </w:tr>
      <w:tr w:rsidR="00E2074E" w14:paraId="4E4D6C3B" w14:textId="77777777">
        <w:tc>
          <w:tcPr>
            <w:tcW w:w="1417" w:type="dxa"/>
            <w:vAlign w:val="center"/>
          </w:tcPr>
          <w:p w14:paraId="289B8B26" w14:textId="77777777" w:rsidR="00E2074E" w:rsidRDefault="00E2074E">
            <w:pPr>
              <w:pStyle w:val="21"/>
              <w:spacing w:line="240" w:lineRule="exact"/>
              <w:jc w:val="center"/>
              <w:rPr>
                <w:rFonts w:hAnsi="ＭＳ ゴシック"/>
                <w:sz w:val="16"/>
                <w:szCs w:val="16"/>
              </w:rPr>
            </w:pPr>
            <w:r>
              <w:rPr>
                <w:rFonts w:hAnsi="ＭＳ ゴシック" w:hint="eastAsia"/>
                <w:sz w:val="16"/>
                <w:szCs w:val="16"/>
              </w:rPr>
              <w:t>地下水汚染の拡大の防止</w:t>
            </w:r>
          </w:p>
        </w:tc>
        <w:tc>
          <w:tcPr>
            <w:tcW w:w="709" w:type="dxa"/>
            <w:vAlign w:val="center"/>
          </w:tcPr>
          <w:p w14:paraId="723607B8"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vAlign w:val="center"/>
          </w:tcPr>
          <w:p w14:paraId="1DD312A9"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gridSpan w:val="2"/>
            <w:vAlign w:val="center"/>
          </w:tcPr>
          <w:p w14:paraId="457F97C3"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vAlign w:val="center"/>
          </w:tcPr>
          <w:p w14:paraId="4AEE00C9"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gridSpan w:val="2"/>
            <w:vAlign w:val="center"/>
          </w:tcPr>
          <w:p w14:paraId="27A0FCE8"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vAlign w:val="center"/>
          </w:tcPr>
          <w:p w14:paraId="66131A9C" w14:textId="77777777" w:rsidR="00E2074E" w:rsidRDefault="00E2074E">
            <w:pPr>
              <w:pStyle w:val="21"/>
              <w:spacing w:line="240" w:lineRule="auto"/>
              <w:jc w:val="center"/>
              <w:rPr>
                <w:rFonts w:hAnsi="ＭＳ ゴシック"/>
              </w:rPr>
            </w:pPr>
            <w:r>
              <w:rPr>
                <w:rFonts w:hAnsi="ＭＳ ゴシック" w:hint="eastAsia"/>
                <w:sz w:val="18"/>
              </w:rPr>
              <w:t>○</w:t>
            </w:r>
          </w:p>
        </w:tc>
        <w:tc>
          <w:tcPr>
            <w:tcW w:w="615" w:type="dxa"/>
            <w:vAlign w:val="center"/>
          </w:tcPr>
          <w:p w14:paraId="05F0B3B5" w14:textId="77777777" w:rsidR="00E2074E" w:rsidRDefault="00E2074E">
            <w:pPr>
              <w:pStyle w:val="21"/>
              <w:spacing w:line="240" w:lineRule="auto"/>
              <w:jc w:val="center"/>
              <w:rPr>
                <w:rFonts w:hAnsi="ＭＳ ゴシック"/>
              </w:rPr>
            </w:pPr>
            <w:r>
              <w:rPr>
                <w:rFonts w:hAnsi="ＭＳ ゴシック" w:hint="eastAsia"/>
                <w:sz w:val="18"/>
              </w:rPr>
              <w:t>○</w:t>
            </w:r>
          </w:p>
        </w:tc>
        <w:tc>
          <w:tcPr>
            <w:tcW w:w="3147" w:type="dxa"/>
            <w:vAlign w:val="center"/>
          </w:tcPr>
          <w:p w14:paraId="7E2AE2D8" w14:textId="77777777" w:rsidR="00E2074E" w:rsidRDefault="00E2074E">
            <w:pPr>
              <w:spacing w:line="240" w:lineRule="exact"/>
              <w:rPr>
                <w:rFonts w:hAnsi="ＭＳ ゴシック" w:cs="ＭＳ 明朝"/>
                <w:sz w:val="16"/>
              </w:rPr>
            </w:pPr>
            <w:r>
              <w:rPr>
                <w:rFonts w:hAnsi="ＭＳ ゴシック" w:cs="ＭＳ 明朝" w:hint="eastAsia"/>
                <w:sz w:val="16"/>
              </w:rPr>
              <w:t>土壌汚染に起因する地下水汚染の拡大を的確に防止できる地点で揚水を実施、又は透過性地下水浄化壁を設置し、地下水の水質の測定を行う。</w:t>
            </w:r>
          </w:p>
        </w:tc>
      </w:tr>
      <w:tr w:rsidR="00E2074E" w14:paraId="5D45FA35" w14:textId="77777777">
        <w:tc>
          <w:tcPr>
            <w:tcW w:w="1417" w:type="dxa"/>
            <w:vAlign w:val="center"/>
          </w:tcPr>
          <w:p w14:paraId="0B3E05B4"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土壌汚染の除去</w:t>
            </w:r>
          </w:p>
        </w:tc>
        <w:tc>
          <w:tcPr>
            <w:tcW w:w="709" w:type="dxa"/>
            <w:vAlign w:val="center"/>
          </w:tcPr>
          <w:p w14:paraId="656D7DF0"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34855F3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7BA1B01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04EC7125"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7DBD3A6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5F75A64E"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3F79DCF9"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411EFFBE" w14:textId="77777777" w:rsidR="00E2074E" w:rsidRDefault="00E2074E">
            <w:pPr>
              <w:spacing w:line="240" w:lineRule="exact"/>
              <w:rPr>
                <w:rFonts w:hAnsi="ＭＳ ゴシック" w:cs="ＭＳ 明朝"/>
                <w:sz w:val="16"/>
              </w:rPr>
            </w:pPr>
            <w:r>
              <w:rPr>
                <w:rFonts w:hAnsi="ＭＳ ゴシック" w:cs="ＭＳ 明朝" w:hint="eastAsia"/>
                <w:sz w:val="16"/>
              </w:rPr>
              <w:t>汚染土壌を原位置で浄化する。又は、掘削除去し、汚染されていない土壌で埋戻す。</w:t>
            </w:r>
          </w:p>
        </w:tc>
      </w:tr>
      <w:tr w:rsidR="00E2074E" w14:paraId="54BC7417" w14:textId="77777777">
        <w:tc>
          <w:tcPr>
            <w:tcW w:w="1417" w:type="dxa"/>
            <w:vAlign w:val="center"/>
          </w:tcPr>
          <w:p w14:paraId="609CA974"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遮断工封じ込め</w:t>
            </w:r>
          </w:p>
        </w:tc>
        <w:tc>
          <w:tcPr>
            <w:tcW w:w="709" w:type="dxa"/>
            <w:vAlign w:val="center"/>
          </w:tcPr>
          <w:p w14:paraId="751DBE0D"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rPr>
              <w:t>※２</w:t>
            </w:r>
          </w:p>
        </w:tc>
        <w:tc>
          <w:tcPr>
            <w:tcW w:w="614" w:type="dxa"/>
            <w:vAlign w:val="center"/>
          </w:tcPr>
          <w:p w14:paraId="1110DCAE"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4EEEBEAD"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3815C6EB"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367CF79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7332597A"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6D9F9B6C"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1F1A730D" w14:textId="77777777" w:rsidR="00E2074E" w:rsidRDefault="00E2074E">
            <w:pPr>
              <w:spacing w:line="240" w:lineRule="exact"/>
              <w:rPr>
                <w:rFonts w:hAnsi="ＭＳ ゴシック" w:cs="ＭＳ 明朝"/>
                <w:sz w:val="16"/>
              </w:rPr>
            </w:pPr>
            <w:r>
              <w:rPr>
                <w:rFonts w:hAnsi="ＭＳ ゴシック" w:hint="eastAsia"/>
                <w:sz w:val="16"/>
              </w:rPr>
              <w:t>汚染土壌を掘削し、35cm以上のコンクリートによる遮断設備を設置後に埋め戻し、舗装等で地表を覆う。</w:t>
            </w:r>
          </w:p>
        </w:tc>
      </w:tr>
      <w:tr w:rsidR="00E2074E" w14:paraId="13146DEA" w14:textId="77777777">
        <w:tc>
          <w:tcPr>
            <w:tcW w:w="1417" w:type="dxa"/>
            <w:vAlign w:val="center"/>
          </w:tcPr>
          <w:p w14:paraId="5CBE834D"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原位置不溶化・</w:t>
            </w:r>
          </w:p>
          <w:p w14:paraId="13BFFEDC"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不溶化埋め戻し</w:t>
            </w:r>
          </w:p>
        </w:tc>
        <w:tc>
          <w:tcPr>
            <w:tcW w:w="709" w:type="dxa"/>
            <w:vAlign w:val="center"/>
          </w:tcPr>
          <w:p w14:paraId="47A10840"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rPr>
              <w:t>※２</w:t>
            </w:r>
          </w:p>
        </w:tc>
        <w:tc>
          <w:tcPr>
            <w:tcW w:w="614" w:type="dxa"/>
            <w:vAlign w:val="center"/>
          </w:tcPr>
          <w:p w14:paraId="07C66049"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60688C9C"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25E73070"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313A0484"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19CC0EE7"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44646A5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5B4F7A51" w14:textId="77777777" w:rsidR="00E2074E" w:rsidRDefault="00E2074E">
            <w:pPr>
              <w:spacing w:line="240" w:lineRule="exact"/>
              <w:rPr>
                <w:rFonts w:hAnsi="ＭＳ ゴシック" w:cs="ＭＳ 明朝"/>
                <w:sz w:val="16"/>
              </w:rPr>
            </w:pPr>
            <w:r>
              <w:rPr>
                <w:rFonts w:hAnsi="ＭＳ ゴシック" w:cs="ＭＳ 明朝" w:hint="eastAsia"/>
                <w:sz w:val="16"/>
              </w:rPr>
              <w:t>汚染土壌に薬剤等を注入、あるいは掘削混入することにより、有害物質が溶出しないようにする。</w:t>
            </w:r>
          </w:p>
        </w:tc>
      </w:tr>
    </w:tbl>
    <w:p w14:paraId="11C9607C" w14:textId="77777777" w:rsidR="00E2074E" w:rsidRDefault="00E2074E">
      <w:pPr>
        <w:pStyle w:val="21"/>
        <w:spacing w:line="240" w:lineRule="exact"/>
        <w:ind w:leftChars="557" w:left="1420" w:hangingChars="75" w:hanging="142"/>
        <w:rPr>
          <w:rFonts w:hAnsi="ＭＳ ゴシック"/>
          <w:sz w:val="18"/>
          <w:szCs w:val="18"/>
        </w:rPr>
      </w:pPr>
      <w:r>
        <w:rPr>
          <w:rFonts w:hAnsi="ＭＳ ゴシック" w:hint="eastAsia"/>
          <w:sz w:val="18"/>
          <w:szCs w:val="18"/>
        </w:rPr>
        <w:t xml:space="preserve">　　　凡例　◎　指示する措置、　○　適用可能な措置、　×　適用不可能な措置</w:t>
      </w:r>
    </w:p>
    <w:p w14:paraId="75872A8B" w14:textId="77777777" w:rsidR="00E2074E" w:rsidRDefault="00E2074E">
      <w:pPr>
        <w:pStyle w:val="21"/>
        <w:spacing w:line="240" w:lineRule="exact"/>
        <w:ind w:leftChars="309" w:left="1277" w:hangingChars="300" w:hanging="568"/>
        <w:rPr>
          <w:rFonts w:hAnsi="ＭＳ ゴシック"/>
          <w:sz w:val="18"/>
          <w:szCs w:val="18"/>
        </w:rPr>
      </w:pPr>
      <w:r>
        <w:rPr>
          <w:rFonts w:hAnsi="ＭＳ ゴシック" w:hint="eastAsia"/>
          <w:sz w:val="18"/>
          <w:szCs w:val="18"/>
        </w:rPr>
        <w:t>（注）※1　汚染土壌の汚染状態を第二溶出量基準に適合させた上で行うことが必要です。</w:t>
      </w:r>
    </w:p>
    <w:p w14:paraId="5D780ADC" w14:textId="110E27EA" w:rsidR="00E2074E" w:rsidRDefault="00E2074E">
      <w:pPr>
        <w:pStyle w:val="21"/>
        <w:spacing w:line="240" w:lineRule="exact"/>
        <w:ind w:leftChars="557" w:left="1420" w:hangingChars="75" w:hanging="142"/>
        <w:rPr>
          <w:rFonts w:hAnsi="ＭＳ ゴシック"/>
          <w:sz w:val="18"/>
          <w:szCs w:val="18"/>
        </w:rPr>
      </w:pPr>
      <w:r>
        <w:rPr>
          <w:rFonts w:hAnsi="ＭＳ ゴシック" w:hint="eastAsia"/>
          <w:sz w:val="18"/>
          <w:szCs w:val="18"/>
        </w:rPr>
        <w:t>※2</w:t>
      </w:r>
      <w:r w:rsidR="004714B1">
        <w:rPr>
          <w:rFonts w:hAnsi="ＭＳ ゴシック" w:hint="eastAsia"/>
          <w:sz w:val="18"/>
          <w:szCs w:val="18"/>
        </w:rPr>
        <w:t xml:space="preserve"> </w:t>
      </w:r>
      <w:r>
        <w:rPr>
          <w:rFonts w:hAnsi="ＭＳ ゴシック" w:hint="eastAsia"/>
          <w:sz w:val="18"/>
          <w:szCs w:val="18"/>
        </w:rPr>
        <w:t>「地下水が汚染されている場合」において適用されない汚染のケースには、適用できません。</w:t>
      </w:r>
    </w:p>
    <w:p w14:paraId="61457735" w14:textId="77777777" w:rsidR="00E2074E" w:rsidRDefault="00E2074E" w:rsidP="004714B1">
      <w:pPr>
        <w:pStyle w:val="21"/>
        <w:spacing w:line="240" w:lineRule="exact"/>
        <w:ind w:leftChars="683" w:left="1756" w:hangingChars="100" w:hanging="189"/>
        <w:rPr>
          <w:rFonts w:hAnsi="ＭＳ ゴシック"/>
          <w:sz w:val="18"/>
          <w:szCs w:val="18"/>
        </w:rPr>
      </w:pPr>
      <w:r>
        <w:rPr>
          <w:rFonts w:hAnsi="ＭＳ ゴシック" w:hint="eastAsia"/>
          <w:sz w:val="18"/>
          <w:szCs w:val="18"/>
        </w:rPr>
        <w:t>（例；第三種特定有害物質による汚染で第二溶出量基準に不適合の場合には、原位置封じ込め及び遮水工封じ込めの措置は適用できません。原位置不溶化・不溶化埋め戻しの措置は、第二種特定有害物質による汚染で第二溶出量基準に適合している場合のみ適用できます。）</w:t>
      </w:r>
    </w:p>
    <w:p w14:paraId="40FB0B90" w14:textId="77777777" w:rsidR="00E2074E" w:rsidRDefault="00E2074E">
      <w:pPr>
        <w:pStyle w:val="21"/>
        <w:spacing w:line="240" w:lineRule="exact"/>
        <w:ind w:leftChars="783" w:left="1797"/>
        <w:rPr>
          <w:rFonts w:hAnsi="ＭＳ ゴシック"/>
          <w:sz w:val="18"/>
          <w:szCs w:val="18"/>
        </w:rPr>
      </w:pPr>
      <w:r>
        <w:rPr>
          <w:rFonts w:hAnsi="ＭＳ ゴシック" w:hint="eastAsia"/>
          <w:sz w:val="18"/>
          <w:szCs w:val="18"/>
        </w:rPr>
        <w:t>また、「地下水が汚染されている場合」において※1が付されている汚染のケースでは、第二溶出量基準に適合させてから適用する必要があります。</w:t>
      </w:r>
    </w:p>
    <w:p w14:paraId="79F76EF2" w14:textId="77777777" w:rsidR="00E2074E" w:rsidRDefault="00E2074E">
      <w:pPr>
        <w:pStyle w:val="21"/>
        <w:spacing w:line="240" w:lineRule="exact"/>
        <w:rPr>
          <w:rFonts w:ascii="HG丸ｺﾞｼｯｸM-PRO" w:eastAsia="HG丸ｺﾞｼｯｸM-PRO" w:hAnsi="ＭＳ Ｐゴシック"/>
          <w:sz w:val="18"/>
          <w:szCs w:val="18"/>
        </w:rPr>
      </w:pPr>
    </w:p>
    <w:p w14:paraId="24683FBD" w14:textId="77777777" w:rsidR="00E2074E" w:rsidRDefault="00E2074E">
      <w:pPr>
        <w:pStyle w:val="21"/>
        <w:spacing w:line="240" w:lineRule="exact"/>
        <w:rPr>
          <w:rFonts w:ascii="HG丸ｺﾞｼｯｸM-PRO" w:eastAsia="HG丸ｺﾞｼｯｸM-PRO" w:hAnsi="ＭＳ Ｐゴシック"/>
          <w:sz w:val="18"/>
          <w:szCs w:val="18"/>
        </w:rPr>
      </w:pPr>
    </w:p>
    <w:p w14:paraId="4E61F905" w14:textId="041FC6B6" w:rsidR="00E2074E" w:rsidRDefault="00E2074E">
      <w:pPr>
        <w:tabs>
          <w:tab w:val="left" w:pos="709"/>
          <w:tab w:val="left" w:pos="851"/>
        </w:tabs>
        <w:ind w:leftChars="309" w:left="709" w:firstLineChars="100" w:firstLine="229"/>
        <w:rPr>
          <w:rFonts w:ascii="ＭＳ 明朝" w:eastAsia="ＭＳ 明朝" w:hAnsi="ＭＳ 明朝"/>
        </w:rPr>
      </w:pPr>
      <w:r>
        <w:rPr>
          <w:rFonts w:ascii="ＭＳ 明朝" w:eastAsia="ＭＳ 明朝" w:hAnsi="ＭＳ 明朝" w:hint="eastAsia"/>
        </w:rPr>
        <w:t>措置の際には、周辺環境に配慮し、粉塵の飛散、騒音・振動、廃水処理等の諸対策を講じる必要があります。また、地下水への影響を考慮し、下流側で水質測定を行う</w:t>
      </w:r>
      <w:r w:rsidR="009547FB" w:rsidRPr="0016475A">
        <w:rPr>
          <w:rFonts w:ascii="ＭＳ 明朝" w:eastAsia="ＭＳ 明朝" w:hAnsi="ＭＳ 明朝" w:hint="eastAsia"/>
        </w:rPr>
        <w:t>など施工基準を順守してください。</w:t>
      </w:r>
      <w:r>
        <w:rPr>
          <w:rFonts w:ascii="ＭＳ 明朝" w:eastAsia="ＭＳ 明朝" w:hAnsi="ＭＳ 明朝" w:hint="eastAsia"/>
        </w:rPr>
        <w:t>。</w:t>
      </w:r>
    </w:p>
    <w:p w14:paraId="1F9B19F9" w14:textId="77777777" w:rsidR="00E2074E" w:rsidRDefault="00E2074E">
      <w:pPr>
        <w:tabs>
          <w:tab w:val="left" w:pos="709"/>
          <w:tab w:val="left" w:pos="851"/>
        </w:tabs>
        <w:ind w:leftChars="309" w:left="709" w:firstLineChars="100" w:firstLine="229"/>
        <w:rPr>
          <w:rFonts w:ascii="ＭＳ 明朝" w:eastAsia="ＭＳ 明朝" w:hAnsi="ＭＳ 明朝"/>
        </w:rPr>
      </w:pPr>
      <w:r>
        <w:rPr>
          <w:rFonts w:ascii="ＭＳ 明朝" w:eastAsia="ＭＳ 明朝" w:hAnsi="ＭＳ 明朝" w:hint="eastAsia"/>
        </w:rPr>
        <w:t>措置（詳細調査、事後モニタリングを</w:t>
      </w:r>
      <w:r w:rsidRPr="006D512B">
        <w:rPr>
          <w:rFonts w:ascii="ＭＳ 明朝" w:eastAsia="ＭＳ 明朝" w:hAnsi="ＭＳ 明朝" w:hint="eastAsia"/>
          <w:color w:val="auto"/>
        </w:rPr>
        <w:t>含む</w:t>
      </w:r>
      <w:r w:rsidR="00744358" w:rsidRPr="006D512B">
        <w:rPr>
          <w:rFonts w:ascii="ＭＳ 明朝" w:eastAsia="ＭＳ 明朝" w:hAnsi="ＭＳ 明朝" w:hint="eastAsia"/>
          <w:color w:val="auto"/>
        </w:rPr>
        <w:t>。</w:t>
      </w:r>
      <w:r w:rsidRPr="006D512B">
        <w:rPr>
          <w:rFonts w:ascii="ＭＳ 明朝" w:eastAsia="ＭＳ 明朝" w:hAnsi="ＭＳ 明朝" w:hint="eastAsia"/>
          <w:color w:val="auto"/>
        </w:rPr>
        <w:t>）の具</w:t>
      </w:r>
      <w:r>
        <w:rPr>
          <w:rFonts w:ascii="ＭＳ 明朝" w:eastAsia="ＭＳ 明朝" w:hAnsi="ＭＳ 明朝" w:hint="eastAsia"/>
        </w:rPr>
        <w:t>体的な方法については、以下の資料も参考としてください。</w:t>
      </w:r>
    </w:p>
    <w:p w14:paraId="1C40212D" w14:textId="77777777" w:rsidR="00E2074E" w:rsidRPr="002E564F" w:rsidRDefault="00E2074E">
      <w:pPr>
        <w:tabs>
          <w:tab w:val="left" w:pos="709"/>
          <w:tab w:val="left" w:pos="851"/>
        </w:tabs>
        <w:ind w:leftChars="309" w:left="709" w:firstLineChars="100" w:firstLine="229"/>
        <w:rPr>
          <w:rFonts w:ascii="ＭＳ 明朝" w:eastAsia="ＭＳ 明朝" w:hAnsi="ＭＳ 明朝"/>
          <w:color w:val="auto"/>
        </w:rPr>
      </w:pPr>
      <w:r w:rsidRPr="002E564F">
        <w:rPr>
          <w:rFonts w:ascii="ＭＳ 明朝" w:eastAsia="ＭＳ 明朝" w:hAnsi="ＭＳ 明朝" w:hint="eastAsia"/>
          <w:color w:val="auto"/>
        </w:rPr>
        <w:t>区域内措置優良化ガイドブック</w:t>
      </w:r>
      <w:r w:rsidR="002213FC" w:rsidRPr="002E564F">
        <w:rPr>
          <w:rFonts w:ascii="ＭＳ 明朝" w:eastAsia="ＭＳ 明朝" w:hAnsi="ＭＳ 明朝" w:hint="eastAsia"/>
          <w:color w:val="auto"/>
        </w:rPr>
        <w:t>（改訂版）（令和２</w:t>
      </w:r>
      <w:r w:rsidRPr="002E564F">
        <w:rPr>
          <w:rFonts w:ascii="ＭＳ 明朝" w:eastAsia="ＭＳ 明朝" w:hAnsi="ＭＳ 明朝" w:hint="eastAsia"/>
          <w:color w:val="auto"/>
        </w:rPr>
        <w:t>年</w:t>
      </w:r>
      <w:r w:rsidR="002213FC" w:rsidRPr="002E564F">
        <w:rPr>
          <w:rFonts w:ascii="ＭＳ 明朝" w:eastAsia="ＭＳ 明朝" w:hAnsi="ＭＳ 明朝" w:hint="eastAsia"/>
          <w:color w:val="auto"/>
        </w:rPr>
        <w:t>４</w:t>
      </w:r>
      <w:r w:rsidRPr="002E564F">
        <w:rPr>
          <w:rFonts w:ascii="ＭＳ 明朝" w:eastAsia="ＭＳ 明朝" w:hAnsi="ＭＳ 明朝" w:hint="eastAsia"/>
          <w:color w:val="auto"/>
        </w:rPr>
        <w:t>月環境省）</w:t>
      </w:r>
    </w:p>
    <w:p w14:paraId="63458C45" w14:textId="77777777" w:rsidR="00E2074E" w:rsidRPr="002E564F" w:rsidRDefault="003A6345">
      <w:pPr>
        <w:tabs>
          <w:tab w:val="left" w:pos="709"/>
          <w:tab w:val="left" w:pos="851"/>
        </w:tabs>
        <w:ind w:leftChars="309" w:left="709" w:firstLineChars="100" w:firstLine="229"/>
        <w:rPr>
          <w:rFonts w:ascii="ＭＳ 明朝" w:eastAsia="ＭＳ 明朝" w:hAnsi="ＭＳ 明朝"/>
          <w:color w:val="auto"/>
        </w:rPr>
      </w:pPr>
      <w:hyperlink r:id="rId20" w:history="1">
        <w:r w:rsidR="002213FC" w:rsidRPr="002E564F">
          <w:rPr>
            <w:rStyle w:val="a3"/>
            <w:rFonts w:ascii="ＭＳ 明朝" w:eastAsia="ＭＳ 明朝" w:hAnsi="ＭＳ 明朝"/>
            <w:color w:val="auto"/>
          </w:rPr>
          <w:t>http://www.env.go.jp/wa</w:t>
        </w:r>
        <w:bookmarkStart w:id="20" w:name="_Hlt4158177"/>
        <w:bookmarkStart w:id="21" w:name="_Hlt4158178"/>
        <w:r w:rsidR="002213FC" w:rsidRPr="002E564F">
          <w:rPr>
            <w:rStyle w:val="a3"/>
            <w:rFonts w:ascii="ＭＳ 明朝" w:eastAsia="ＭＳ 明朝" w:hAnsi="ＭＳ 明朝"/>
            <w:color w:val="auto"/>
          </w:rPr>
          <w:t>t</w:t>
        </w:r>
        <w:bookmarkEnd w:id="20"/>
        <w:bookmarkEnd w:id="21"/>
        <w:r w:rsidR="002213FC" w:rsidRPr="002E564F">
          <w:rPr>
            <w:rStyle w:val="a3"/>
            <w:rFonts w:ascii="ＭＳ 明朝" w:eastAsia="ＭＳ 明朝" w:hAnsi="ＭＳ 明朝"/>
            <w:color w:val="auto"/>
          </w:rPr>
          <w:t>er/dojo/gl-man.html</w:t>
        </w:r>
      </w:hyperlink>
    </w:p>
    <w:p w14:paraId="7E23137F" w14:textId="77777777" w:rsidR="00E2074E" w:rsidRDefault="00E2074E">
      <w:pPr>
        <w:tabs>
          <w:tab w:val="left" w:pos="709"/>
          <w:tab w:val="left" w:pos="851"/>
        </w:tabs>
        <w:ind w:leftChars="309" w:left="709" w:firstLineChars="100" w:firstLine="229"/>
        <w:rPr>
          <w:rFonts w:ascii="ＭＳ 明朝" w:eastAsia="ＭＳ 明朝" w:hAnsi="ＭＳ 明朝"/>
        </w:rPr>
      </w:pPr>
    </w:p>
    <w:p w14:paraId="22AFE693" w14:textId="77777777" w:rsidR="00E2074E" w:rsidRDefault="00E2074E">
      <w:pPr>
        <w:pStyle w:val="af5"/>
        <w:ind w:firstLineChars="100" w:firstLine="230"/>
        <w:rPr>
          <w:sz w:val="22"/>
          <w:szCs w:val="22"/>
        </w:rPr>
      </w:pPr>
      <w:r>
        <w:rPr>
          <w:rFonts w:hint="eastAsia"/>
          <w:sz w:val="22"/>
          <w:szCs w:val="22"/>
        </w:rPr>
        <w:t>（３）　汚染除去等計画書の提出</w:t>
      </w:r>
    </w:p>
    <w:p w14:paraId="512D5D8F" w14:textId="5216EF29"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知事から汚染除去等計画の</w:t>
      </w:r>
      <w:r w:rsidRPr="006D512B">
        <w:rPr>
          <w:rFonts w:ascii="ＭＳ 明朝" w:eastAsia="ＭＳ 明朝" w:hAnsi="ＭＳ 明朝" w:hint="eastAsia"/>
          <w:color w:val="auto"/>
        </w:rPr>
        <w:t>作成及び提出の指示を受けた者は、法第７条第１項若しく</w:t>
      </w:r>
      <w:r w:rsidRPr="006D512B">
        <w:rPr>
          <w:rFonts w:ascii="ＭＳ 明朝" w:eastAsia="ＭＳ 明朝" w:hAnsi="ＭＳ 明朝" w:hint="eastAsia"/>
          <w:color w:val="auto"/>
        </w:rPr>
        <w:lastRenderedPageBreak/>
        <w:t>は条例第81条の９第１項に基づき</w:t>
      </w:r>
      <w:r w:rsidRPr="006D512B">
        <w:rPr>
          <w:rFonts w:hAnsi="ＭＳ ゴシック" w:hint="eastAsia"/>
          <w:color w:val="auto"/>
        </w:rPr>
        <w:t>【法様式９】【条例様式23の11の２】</w:t>
      </w:r>
      <w:r w:rsidRPr="006D512B">
        <w:rPr>
          <w:rFonts w:ascii="ＭＳ 明朝" w:eastAsia="ＭＳ 明朝" w:hAnsi="ＭＳ 明朝" w:hint="eastAsia"/>
          <w:color w:val="auto"/>
        </w:rPr>
        <w:t>によ</w:t>
      </w:r>
      <w:r>
        <w:rPr>
          <w:rFonts w:ascii="ＭＳ 明朝" w:eastAsia="ＭＳ 明朝" w:hAnsi="ＭＳ 明朝" w:hint="eastAsia"/>
        </w:rPr>
        <w:t>り提出</w:t>
      </w:r>
      <w:r w:rsidR="0045102A">
        <w:rPr>
          <w:rFonts w:ascii="ＭＳ 明朝" w:eastAsia="ＭＳ 明朝" w:hAnsi="ＭＳ 明朝" w:hint="eastAsia"/>
        </w:rPr>
        <w:t>しなければなりません</w:t>
      </w:r>
      <w:r>
        <w:rPr>
          <w:rFonts w:ascii="ＭＳ 明朝" w:eastAsia="ＭＳ 明朝" w:hAnsi="ＭＳ 明朝" w:hint="eastAsia"/>
        </w:rPr>
        <w:t>。</w:t>
      </w:r>
    </w:p>
    <w:p w14:paraId="546B0DB7" w14:textId="54E1D6D4"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要措置区域外若しくは要措置管理区域外から搬入された土壌を使用する場合は、以下に定める方法により当該土壌の管理有害物質による汚染状態を把握</w:t>
      </w:r>
      <w:r w:rsidR="00874631">
        <w:rPr>
          <w:rFonts w:ascii="ＭＳ 明朝" w:eastAsia="ＭＳ 明朝" w:hAnsi="ＭＳ 明朝" w:hint="eastAsia"/>
        </w:rPr>
        <w:t>しなければなりません</w:t>
      </w:r>
      <w:r>
        <w:rPr>
          <w:rFonts w:ascii="ＭＳ 明朝" w:eastAsia="ＭＳ 明朝" w:hAnsi="ＭＳ 明朝" w:hint="eastAsia"/>
        </w:rPr>
        <w:t>。</w:t>
      </w:r>
    </w:p>
    <w:p w14:paraId="78B8E7F4" w14:textId="24F2260D" w:rsidR="00E2074E" w:rsidRDefault="00E2074E" w:rsidP="0016475A">
      <w:pPr>
        <w:ind w:leftChars="386" w:left="1115" w:hangingChars="100" w:hanging="229"/>
        <w:rPr>
          <w:rFonts w:ascii="ＭＳ 明朝" w:eastAsia="ＭＳ 明朝" w:hAnsi="ＭＳ 明朝"/>
        </w:rPr>
      </w:pPr>
      <w:r>
        <w:rPr>
          <w:rFonts w:ascii="ＭＳ 明朝" w:eastAsia="ＭＳ 明朝" w:hAnsi="ＭＳ 明朝" w:hint="eastAsia"/>
        </w:rPr>
        <w:t>〇　要措置区域外から搬入された土壌を使用する場合における当該土壌の特定有害物質による汚染状態の調査方法「平成31年環境省告示第６号」</w:t>
      </w:r>
    </w:p>
    <w:p w14:paraId="68A7873B" w14:textId="77777777" w:rsidR="00E2074E" w:rsidRDefault="00E2074E">
      <w:pPr>
        <w:ind w:leftChars="286" w:left="656" w:firstLineChars="300" w:firstLine="688"/>
      </w:pPr>
    </w:p>
    <w:p w14:paraId="7DFBCB8E" w14:textId="78AA8222"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なお、一の土壌汚染状況調査の結果に基づき指定された複数の要措置管理区域間において、一の要措置管理区域から搬出された汚染土壌を他の要措置管理区域内の土地の形質の変更に自ら使用し、又は他人に使用させる場合にあっては、当該土地の形質の変更は、当該汚染土壌が当該他の要措置管理区域に搬入された日から60日以内に終了</w:t>
      </w:r>
      <w:r w:rsidR="004714B1">
        <w:rPr>
          <w:rFonts w:ascii="ＭＳ 明朝" w:eastAsia="ＭＳ 明朝" w:hAnsi="ＭＳ 明朝" w:hint="eastAsia"/>
        </w:rPr>
        <w:t>しなければなりません</w:t>
      </w:r>
      <w:r>
        <w:rPr>
          <w:rFonts w:ascii="ＭＳ 明朝" w:eastAsia="ＭＳ 明朝" w:hAnsi="ＭＳ 明朝" w:hint="eastAsia"/>
        </w:rPr>
        <w:t>。</w:t>
      </w:r>
    </w:p>
    <w:p w14:paraId="3FBD00B8" w14:textId="404F4225"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提出した計画書の内容を変</w:t>
      </w:r>
      <w:r w:rsidRPr="006D512B">
        <w:rPr>
          <w:rFonts w:ascii="ＭＳ 明朝" w:eastAsia="ＭＳ 明朝" w:hAnsi="ＭＳ 明朝" w:hint="eastAsia"/>
          <w:color w:val="auto"/>
        </w:rPr>
        <w:t>更した場合は、法第７条第３項若しくは条例第81条の９第３項に基づき変更後の計画書を</w:t>
      </w:r>
      <w:r w:rsidRPr="006D512B">
        <w:rPr>
          <w:rFonts w:hAnsi="ＭＳ ゴシック" w:hint="eastAsia"/>
          <w:color w:val="auto"/>
        </w:rPr>
        <w:t>【法様式９】【条例様式23の11の２】</w:t>
      </w:r>
      <w:r w:rsidRPr="006D512B">
        <w:rPr>
          <w:rFonts w:ascii="ＭＳ 明朝" w:eastAsia="ＭＳ 明朝" w:hAnsi="ＭＳ 明朝" w:hint="eastAsia"/>
          <w:color w:val="auto"/>
        </w:rPr>
        <w:t>により提出</w:t>
      </w:r>
      <w:r w:rsidR="00874631">
        <w:rPr>
          <w:rFonts w:ascii="ＭＳ 明朝" w:eastAsia="ＭＳ 明朝" w:hAnsi="ＭＳ 明朝" w:hint="eastAsia"/>
          <w:color w:val="auto"/>
        </w:rPr>
        <w:t>しなければなりません</w:t>
      </w:r>
      <w:r w:rsidRPr="006D512B">
        <w:rPr>
          <w:rFonts w:ascii="ＭＳ 明朝" w:eastAsia="ＭＳ 明朝" w:hAnsi="ＭＳ 明朝" w:hint="eastAsia"/>
          <w:color w:val="auto"/>
        </w:rPr>
        <w:t>。ただし、以下の変更についてはその限りではありません。</w:t>
      </w:r>
    </w:p>
    <w:p w14:paraId="50D16FAE" w14:textId="77777777" w:rsidR="00E2074E" w:rsidRDefault="00E2074E">
      <w:pPr>
        <w:ind w:leftChars="186" w:left="427" w:firstLineChars="200" w:firstLine="459"/>
        <w:rPr>
          <w:rFonts w:ascii="ＭＳ 明朝" w:eastAsia="ＭＳ 明朝" w:hAnsi="ＭＳ 明朝"/>
        </w:rPr>
      </w:pPr>
      <w:r>
        <w:rPr>
          <w:rFonts w:ascii="ＭＳ 明朝" w:eastAsia="ＭＳ 明朝" w:hAnsi="ＭＳ 明朝" w:hint="eastAsia"/>
        </w:rPr>
        <w:t>・実施措置の着手予定時期の変更</w:t>
      </w:r>
    </w:p>
    <w:p w14:paraId="0DB64214" w14:textId="77777777" w:rsidR="00E2074E" w:rsidRDefault="00E2074E">
      <w:pPr>
        <w:ind w:leftChars="386" w:left="1115" w:hangingChars="100" w:hanging="229"/>
        <w:rPr>
          <w:rFonts w:ascii="ＭＳ 明朝" w:eastAsia="ＭＳ 明朝" w:hAnsi="ＭＳ 明朝"/>
        </w:rPr>
      </w:pPr>
      <w:r>
        <w:rPr>
          <w:rFonts w:ascii="ＭＳ 明朝" w:eastAsia="ＭＳ 明朝" w:hAnsi="ＭＳ 明朝" w:hint="eastAsia"/>
        </w:rPr>
        <w:t>・実施措置の完了予定時期に係る変更であって知事が示した措置を講ずべき期限までのもの</w:t>
      </w:r>
    </w:p>
    <w:p w14:paraId="2411A0E8" w14:textId="77777777" w:rsidR="00E2074E" w:rsidRDefault="00E2074E">
      <w:pPr>
        <w:ind w:leftChars="386" w:left="1115" w:hangingChars="100" w:hanging="229"/>
        <w:rPr>
          <w:rFonts w:ascii="ＭＳ 明朝" w:eastAsia="ＭＳ 明朝" w:hAnsi="ＭＳ 明朝"/>
        </w:rPr>
      </w:pPr>
      <w:r>
        <w:rPr>
          <w:rFonts w:ascii="ＭＳ 明朝" w:eastAsia="ＭＳ 明朝" w:hAnsi="ＭＳ 明朝" w:hint="eastAsia"/>
        </w:rPr>
        <w:t>・管理有害物質の飛散等を防止するために講</w:t>
      </w:r>
      <w:r w:rsidR="00304678" w:rsidRPr="00304678">
        <w:rPr>
          <w:rFonts w:ascii="ＭＳ 明朝" w:eastAsia="ＭＳ 明朝" w:hAnsi="ＭＳ 明朝" w:hint="eastAsia"/>
          <w:color w:val="auto"/>
        </w:rPr>
        <w:t>ずる</w:t>
      </w:r>
      <w:r>
        <w:rPr>
          <w:rFonts w:ascii="ＭＳ 明朝" w:eastAsia="ＭＳ 明朝" w:hAnsi="ＭＳ 明朝" w:hint="eastAsia"/>
        </w:rPr>
        <w:t>措置に係る変更であって、当該措置と同等以上の効果を有するもの</w:t>
      </w:r>
    </w:p>
    <w:p w14:paraId="53569B21" w14:textId="77777777" w:rsidR="00E2074E" w:rsidRDefault="00E2074E">
      <w:pPr>
        <w:pStyle w:val="af3"/>
        <w:ind w:leftChars="186" w:left="427" w:firstLineChars="123" w:firstLine="292"/>
        <w:outlineLvl w:val="2"/>
        <w:rPr>
          <w:b w:val="0"/>
          <w:spacing w:val="4"/>
        </w:rPr>
      </w:pPr>
    </w:p>
    <w:p w14:paraId="3C8A1954" w14:textId="77777777" w:rsidR="00E2074E" w:rsidRDefault="00E2074E">
      <w:pPr>
        <w:pStyle w:val="af5"/>
        <w:ind w:firstLineChars="100" w:firstLine="230"/>
        <w:rPr>
          <w:sz w:val="22"/>
          <w:szCs w:val="22"/>
        </w:rPr>
      </w:pPr>
      <w:r>
        <w:rPr>
          <w:rFonts w:hint="eastAsia"/>
          <w:sz w:val="22"/>
          <w:szCs w:val="22"/>
        </w:rPr>
        <w:t>（４）　実施措置完了の報告等</w:t>
      </w:r>
    </w:p>
    <w:p w14:paraId="18FA8B47" w14:textId="77777777" w:rsidR="00E2074E" w:rsidRDefault="00E2074E">
      <w:pPr>
        <w:pStyle w:val="af3"/>
        <w:ind w:leftChars="309" w:left="709" w:firstLine="0"/>
        <w:outlineLvl w:val="2"/>
        <w:rPr>
          <w:spacing w:val="4"/>
        </w:rPr>
      </w:pPr>
      <w:r>
        <w:rPr>
          <w:rFonts w:hint="eastAsia"/>
        </w:rPr>
        <w:t>①　措置実施結果の報告</w:t>
      </w:r>
    </w:p>
    <w:p w14:paraId="5EBDDB83" w14:textId="3BA95F95" w:rsidR="00E2074E" w:rsidRDefault="00E2074E">
      <w:pPr>
        <w:spacing w:beforeLines="30" w:before="109"/>
        <w:ind w:leftChars="286" w:left="656" w:firstLineChars="100" w:firstLine="229"/>
      </w:pPr>
      <w:r>
        <w:rPr>
          <w:rFonts w:ascii="ＭＳ 明朝" w:eastAsia="ＭＳ 明朝" w:hAnsi="ＭＳ 明朝" w:hint="eastAsia"/>
        </w:rPr>
        <w:t>原位置封じ込め等の措置の実施結果は、措置の実施者（土地の所有者等又は汚染原因者であって、工事等の発注者）が、措置実施後、法第７条第９項、若しくは条例第81条の９第９項に基づき工事完了報告書</w:t>
      </w:r>
      <w:r>
        <w:rPr>
          <w:rFonts w:hAnsi="ＭＳ ゴシック" w:hint="eastAsia"/>
        </w:rPr>
        <w:t>【法様式10】【条例様式23の11の３】</w:t>
      </w:r>
      <w:r>
        <w:rPr>
          <w:rFonts w:ascii="ＭＳ 明朝" w:eastAsia="ＭＳ 明朝" w:hAnsi="ＭＳ 明朝" w:hint="eastAsia"/>
        </w:rPr>
        <w:t>、実施措置完了報告書</w:t>
      </w:r>
      <w:r>
        <w:rPr>
          <w:rFonts w:hAnsi="ＭＳ ゴシック" w:hint="eastAsia"/>
        </w:rPr>
        <w:t>【法様式11】【条例様式23の11の４】</w:t>
      </w:r>
      <w:r>
        <w:rPr>
          <w:rFonts w:ascii="ＭＳ 明朝" w:eastAsia="ＭＳ 明朝" w:hAnsi="ＭＳ 明朝" w:hint="eastAsia"/>
        </w:rPr>
        <w:t>を提出</w:t>
      </w:r>
      <w:r w:rsidR="00874631">
        <w:rPr>
          <w:rFonts w:ascii="ＭＳ 明朝" w:eastAsia="ＭＳ 明朝" w:hAnsi="ＭＳ 明朝" w:hint="eastAsia"/>
        </w:rPr>
        <w:t>しなければなりません</w:t>
      </w:r>
      <w:r>
        <w:rPr>
          <w:rFonts w:ascii="ＭＳ 明朝" w:eastAsia="ＭＳ 明朝" w:hAnsi="ＭＳ 明朝" w:hint="eastAsia"/>
        </w:rPr>
        <w:t>。</w:t>
      </w:r>
    </w:p>
    <w:p w14:paraId="349B1DB0" w14:textId="77777777" w:rsidR="00E2074E" w:rsidRPr="006D512B" w:rsidRDefault="00E2074E">
      <w:pPr>
        <w:spacing w:beforeLines="30" w:before="109"/>
        <w:ind w:leftChars="286" w:left="656" w:firstLineChars="100" w:firstLine="229"/>
        <w:rPr>
          <w:rFonts w:ascii="ＭＳ 明朝" w:eastAsia="ＭＳ 明朝" w:hAnsi="ＭＳ 明朝"/>
          <w:color w:val="auto"/>
        </w:rPr>
      </w:pPr>
      <w:r w:rsidRPr="006D512B">
        <w:rPr>
          <w:rFonts w:ascii="ＭＳ 明朝" w:eastAsia="ＭＳ 明朝" w:hAnsi="ＭＳ 明朝" w:hint="eastAsia"/>
          <w:color w:val="auto"/>
        </w:rPr>
        <w:t>汚染土壌の掘削除去や原位置浄化が行われ、これらの措置が法第７条第４項、若しくは条例第</w:t>
      </w:r>
      <w:r w:rsidR="00BA3CAF" w:rsidRPr="006D512B">
        <w:rPr>
          <w:rFonts w:ascii="ＭＳ 明朝" w:eastAsia="ＭＳ 明朝" w:hAnsi="ＭＳ 明朝" w:hint="eastAsia"/>
          <w:color w:val="auto"/>
        </w:rPr>
        <w:t>8</w:t>
      </w:r>
      <w:r w:rsidR="00BA3CAF" w:rsidRPr="006D512B">
        <w:rPr>
          <w:rFonts w:ascii="ＭＳ 明朝" w:eastAsia="ＭＳ 明朝" w:hAnsi="ＭＳ 明朝"/>
          <w:color w:val="auto"/>
        </w:rPr>
        <w:t>1</w:t>
      </w:r>
      <w:r w:rsidRPr="006D512B">
        <w:rPr>
          <w:rFonts w:ascii="ＭＳ 明朝" w:eastAsia="ＭＳ 明朝" w:hAnsi="ＭＳ 明朝" w:hint="eastAsia"/>
          <w:color w:val="auto"/>
        </w:rPr>
        <w:t>条の９第４項の技術的基準に従い適切に実施されたことについて知事が確認した場合には、要措置区域又は要措置管理区域の指定は解除されます</w:t>
      </w:r>
      <w:r w:rsidRPr="006D512B">
        <w:rPr>
          <w:rFonts w:hAnsi="ＭＳ ゴシック" w:hint="eastAsia"/>
          <w:color w:val="auto"/>
        </w:rPr>
        <w:t>【法６_４項】【条例81の８_４項】</w:t>
      </w:r>
      <w:r w:rsidRPr="006D512B">
        <w:rPr>
          <w:rFonts w:ascii="ＭＳ 明朝" w:eastAsia="ＭＳ 明朝" w:hAnsi="ＭＳ 明朝" w:hint="eastAsia"/>
          <w:color w:val="auto"/>
        </w:rPr>
        <w:t>。</w:t>
      </w:r>
    </w:p>
    <w:p w14:paraId="3DCEAE66" w14:textId="77777777" w:rsidR="00E2074E" w:rsidRPr="006D512B" w:rsidRDefault="00E2074E">
      <w:pPr>
        <w:spacing w:beforeLines="30" w:before="109"/>
        <w:ind w:leftChars="186" w:left="427" w:firstLine="283"/>
        <w:rPr>
          <w:rFonts w:ascii="ＭＳ 明朝" w:eastAsia="ＭＳ 明朝" w:hAnsi="ＭＳ 明朝"/>
          <w:color w:val="auto"/>
          <w:spacing w:val="4"/>
        </w:rPr>
      </w:pPr>
    </w:p>
    <w:p w14:paraId="3D054124" w14:textId="77777777" w:rsidR="00E2074E" w:rsidRPr="006D512B" w:rsidRDefault="00E2074E">
      <w:pPr>
        <w:pStyle w:val="af3"/>
        <w:ind w:leftChars="309" w:left="709" w:firstLine="0"/>
        <w:outlineLvl w:val="2"/>
        <w:rPr>
          <w:color w:val="auto"/>
          <w:spacing w:val="4"/>
        </w:rPr>
      </w:pPr>
      <w:r w:rsidRPr="006D512B">
        <w:rPr>
          <w:rFonts w:hint="eastAsia"/>
          <w:color w:val="auto"/>
        </w:rPr>
        <w:t>②　措置実施結果の保管と引</w:t>
      </w:r>
      <w:r w:rsidR="00BA3CAF" w:rsidRPr="006D512B">
        <w:rPr>
          <w:rFonts w:hint="eastAsia"/>
          <w:color w:val="auto"/>
        </w:rPr>
        <w:t>き</w:t>
      </w:r>
      <w:r w:rsidRPr="006D512B">
        <w:rPr>
          <w:rFonts w:hint="eastAsia"/>
          <w:color w:val="auto"/>
        </w:rPr>
        <w:t>継ぎ</w:t>
      </w:r>
    </w:p>
    <w:p w14:paraId="0DA0E3DD" w14:textId="77777777" w:rsidR="00E2074E" w:rsidRPr="006D512B" w:rsidRDefault="00E2074E">
      <w:pPr>
        <w:ind w:leftChars="286" w:left="656" w:firstLineChars="100" w:firstLine="229"/>
        <w:rPr>
          <w:rFonts w:ascii="ＭＳ 明朝" w:eastAsia="ＭＳ 明朝" w:hAnsi="ＭＳ 明朝"/>
          <w:color w:val="auto"/>
        </w:rPr>
      </w:pPr>
      <w:r w:rsidRPr="006D512B">
        <w:rPr>
          <w:rFonts w:ascii="ＭＳ 明朝" w:eastAsia="ＭＳ 明朝" w:hAnsi="ＭＳ 明朝" w:hint="eastAsia"/>
          <w:color w:val="auto"/>
        </w:rPr>
        <w:t>法又は条例の適用を受けて実施された措置の実施結果については、土地所有者等は、結果を記録し、当該記録を保管し、また、土地所有者に変更があった場合においては当該結果の引</w:t>
      </w:r>
      <w:r w:rsidR="00BA3CAF" w:rsidRPr="006D512B">
        <w:rPr>
          <w:rFonts w:ascii="ＭＳ 明朝" w:eastAsia="ＭＳ 明朝" w:hAnsi="ＭＳ 明朝" w:hint="eastAsia"/>
          <w:color w:val="auto"/>
        </w:rPr>
        <w:t>き</w:t>
      </w:r>
      <w:r w:rsidRPr="006D512B">
        <w:rPr>
          <w:rFonts w:ascii="ＭＳ 明朝" w:eastAsia="ＭＳ 明朝" w:hAnsi="ＭＳ 明朝" w:hint="eastAsia"/>
          <w:color w:val="auto"/>
        </w:rPr>
        <w:t>継ぎを行う必要があります</w:t>
      </w:r>
      <w:r w:rsidRPr="006D512B">
        <w:rPr>
          <w:rFonts w:hAnsi="ＭＳ ゴシック" w:hint="eastAsia"/>
          <w:color w:val="auto"/>
        </w:rPr>
        <w:t>【条例81の６の２】</w:t>
      </w:r>
      <w:r w:rsidR="00ED6E8D" w:rsidRPr="006D512B">
        <w:rPr>
          <w:rFonts w:hAnsi="ＭＳ ゴシック" w:hint="eastAsia"/>
          <w:color w:val="auto"/>
        </w:rPr>
        <w:t>。</w:t>
      </w:r>
    </w:p>
    <w:p w14:paraId="70524A55" w14:textId="77777777" w:rsidR="00E2074E" w:rsidRDefault="00E2074E">
      <w:pPr>
        <w:ind w:leftChars="286" w:left="656" w:firstLineChars="100" w:firstLine="237"/>
        <w:rPr>
          <w:rFonts w:ascii="ＭＳ 明朝" w:eastAsia="ＭＳ 明朝" w:hAnsi="ＭＳ 明朝"/>
          <w:spacing w:val="4"/>
        </w:rPr>
      </w:pPr>
      <w:r w:rsidRPr="006D512B">
        <w:rPr>
          <w:rFonts w:ascii="ＭＳ 明朝" w:eastAsia="ＭＳ 明朝" w:hAnsi="ＭＳ 明朝" w:hint="eastAsia"/>
          <w:color w:val="auto"/>
          <w:spacing w:val="4"/>
        </w:rPr>
        <w:t>これらの記録は、その土地の土壌汚染に関する履歴情報として非常に</w:t>
      </w:r>
      <w:r>
        <w:rPr>
          <w:rFonts w:ascii="ＭＳ 明朝" w:eastAsia="ＭＳ 明朝" w:hAnsi="ＭＳ 明朝" w:hint="eastAsia"/>
          <w:spacing w:val="4"/>
        </w:rPr>
        <w:t>重要な根拠資料となります。</w:t>
      </w:r>
    </w:p>
    <w:p w14:paraId="6A6B54C2" w14:textId="77777777" w:rsidR="00E2074E" w:rsidRDefault="00E2074E">
      <w:pPr>
        <w:pStyle w:val="af5"/>
        <w:ind w:firstLineChars="100" w:firstLine="230"/>
        <w:rPr>
          <w:spacing w:val="4"/>
          <w:sz w:val="22"/>
          <w:szCs w:val="22"/>
        </w:rPr>
      </w:pPr>
      <w:r>
        <w:rPr>
          <w:rFonts w:hint="eastAsia"/>
          <w:sz w:val="22"/>
          <w:szCs w:val="22"/>
        </w:rPr>
        <w:lastRenderedPageBreak/>
        <w:t>（５）　要措置区域・要措置管理区域内の形質変更の禁止【法９】【条例81の10】</w:t>
      </w:r>
    </w:p>
    <w:p w14:paraId="329F738A" w14:textId="77777777" w:rsidR="00E2074E" w:rsidRPr="006D512B" w:rsidRDefault="00E2074E">
      <w:pPr>
        <w:ind w:leftChars="247" w:left="567" w:firstLine="284"/>
        <w:rPr>
          <w:rFonts w:ascii="ＭＳ 明朝" w:eastAsia="ＭＳ 明朝" w:hAnsi="ＭＳ 明朝"/>
          <w:color w:val="auto"/>
          <w:spacing w:val="4"/>
        </w:rPr>
      </w:pPr>
      <w:r>
        <w:rPr>
          <w:rFonts w:ascii="ＭＳ 明朝" w:eastAsia="ＭＳ 明朝" w:hAnsi="ＭＳ 明朝" w:hint="eastAsia"/>
          <w:spacing w:val="4"/>
        </w:rPr>
        <w:t>要措置区域又は要措置管理区域内では、速やかに原位置封じ込め等の措置を講じ、土壌汚染による人の健康</w:t>
      </w:r>
      <w:r w:rsidRPr="006D512B">
        <w:rPr>
          <w:rFonts w:ascii="ＭＳ 明朝" w:eastAsia="ＭＳ 明朝" w:hAnsi="ＭＳ 明朝" w:hint="eastAsia"/>
          <w:color w:val="auto"/>
          <w:spacing w:val="4"/>
        </w:rPr>
        <w:t>被害を防止する必要があるため、土地の形質の変更は原則として禁止されています。</w:t>
      </w:r>
    </w:p>
    <w:p w14:paraId="2A203F8A" w14:textId="77777777" w:rsidR="00E2074E" w:rsidRPr="006D512B" w:rsidRDefault="00E2074E">
      <w:pPr>
        <w:ind w:leftChars="247" w:left="567" w:firstLine="284"/>
        <w:rPr>
          <w:rFonts w:ascii="ＭＳ 明朝" w:eastAsia="ＭＳ 明朝" w:hAnsi="ＭＳ 明朝"/>
          <w:color w:val="auto"/>
          <w:spacing w:val="4"/>
        </w:rPr>
      </w:pPr>
      <w:r w:rsidRPr="006D512B">
        <w:rPr>
          <w:rFonts w:ascii="ＭＳ 明朝" w:eastAsia="ＭＳ 明朝" w:hAnsi="ＭＳ 明朝" w:hint="eastAsia"/>
          <w:color w:val="auto"/>
          <w:spacing w:val="4"/>
        </w:rPr>
        <w:t>ただし、非常災害時の応急措置、及び次に示す「通常管理行為・軽易な行為」は、形質変更の禁止の例外となり、実施可能です。実施に際しては、事前に所管自治体にご相談ください。</w:t>
      </w:r>
    </w:p>
    <w:p w14:paraId="323252C5" w14:textId="77777777" w:rsidR="00E2074E" w:rsidRPr="006D512B" w:rsidRDefault="00E2074E">
      <w:pPr>
        <w:ind w:left="950" w:hangingChars="400" w:hanging="950"/>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①　措置のための構造物（遮水壁、観測井戸等）に変更を加えず、掘削深度が50cm未満（形質変更面積が10㎡未満の場合は</w:t>
      </w:r>
      <w:r w:rsidR="00176F54" w:rsidRPr="006D512B">
        <w:rPr>
          <w:rFonts w:ascii="ＭＳ 明朝" w:eastAsia="ＭＳ 明朝" w:hAnsi="ＭＳ 明朝" w:hint="eastAsia"/>
          <w:color w:val="auto"/>
          <w:spacing w:val="4"/>
        </w:rPr>
        <w:t>３ｍ</w:t>
      </w:r>
      <w:r w:rsidRPr="006D512B">
        <w:rPr>
          <w:rFonts w:ascii="ＭＳ 明朝" w:eastAsia="ＭＳ 明朝" w:hAnsi="ＭＳ 明朝" w:hint="eastAsia"/>
          <w:color w:val="auto"/>
          <w:spacing w:val="4"/>
        </w:rPr>
        <w:t>未満）、</w:t>
      </w:r>
      <w:r w:rsidR="00377734" w:rsidRPr="006D512B">
        <w:rPr>
          <w:rFonts w:ascii="ＭＳ 明朝" w:eastAsia="ＭＳ 明朝" w:hAnsi="ＭＳ 明朝" w:hint="eastAsia"/>
          <w:color w:val="auto"/>
        </w:rPr>
        <w:t>若</w:t>
      </w:r>
      <w:r w:rsidRPr="006D512B">
        <w:rPr>
          <w:rFonts w:ascii="ＭＳ 明朝" w:eastAsia="ＭＳ 明朝" w:hAnsi="ＭＳ 明朝" w:hint="eastAsia"/>
          <w:color w:val="auto"/>
          <w:spacing w:val="4"/>
        </w:rPr>
        <w:t>しくは知事の確認を受けた帯水層の深さより１ｍ浅い深さ未満の行為</w:t>
      </w:r>
    </w:p>
    <w:p w14:paraId="4F9E2DE7" w14:textId="77777777" w:rsidR="00E2074E" w:rsidRPr="006D512B" w:rsidRDefault="00E2074E">
      <w:pPr>
        <w:ind w:left="950" w:hangingChars="400" w:hanging="950"/>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②　指示措置と一体で行われ、帯水層に汚染を拡散させない方法として知事の確認を受けた行為</w:t>
      </w:r>
    </w:p>
    <w:p w14:paraId="0253C4B3" w14:textId="77777777" w:rsidR="00E2074E" w:rsidRPr="006D512B" w:rsidRDefault="00E2074E">
      <w:pPr>
        <w:ind w:left="950" w:hangingChars="400" w:hanging="950"/>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③　土壌汚染の状況その他必要な情報を把握するためのもの又は観測井を設けるためのボーリングで次のいずれにも該当するもの</w:t>
      </w:r>
    </w:p>
    <w:p w14:paraId="62ADA8F8" w14:textId="77777777" w:rsidR="00E2074E" w:rsidRPr="006D512B" w:rsidRDefault="00E2074E">
      <w:pPr>
        <w:ind w:left="1187" w:hangingChars="500" w:hanging="1187"/>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・ボーリング孔に基準不適合土壌又は特定有害物質がボーリング孔を通じて流出しないための措置を講じたもの</w:t>
      </w:r>
    </w:p>
    <w:p w14:paraId="3B3816CD" w14:textId="77777777" w:rsidR="00E2074E" w:rsidRPr="006D512B" w:rsidRDefault="00E2074E">
      <w:pPr>
        <w:ind w:left="1187" w:hangingChars="500" w:hanging="1187"/>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・掘削に当たって水等を用いる場合にあっては、当該水等による基準不適合土壌若しくは特定有害物質の飛散等若しくは地下への浸透を防止するために必要な措置が講じられたもの</w:t>
      </w:r>
    </w:p>
    <w:p w14:paraId="71CF85BE" w14:textId="77777777" w:rsidR="00E2074E" w:rsidRPr="006D512B" w:rsidRDefault="00E2074E">
      <w:pPr>
        <w:ind w:left="950" w:hangingChars="400" w:hanging="950"/>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④　指示措置が一部完了して地下水モニタリング等実施中の場合で、帯水層に汚染を拡散させない方法（②と同様の方法）として知事の確認を受けた行為</w:t>
      </w:r>
    </w:p>
    <w:p w14:paraId="414AD0F8" w14:textId="77777777" w:rsidR="00E2074E" w:rsidRPr="006D512B" w:rsidRDefault="00E2074E">
      <w:pPr>
        <w:rPr>
          <w:rFonts w:ascii="ＭＳ 明朝" w:eastAsia="ＭＳ 明朝" w:hAnsi="ＭＳ 明朝"/>
          <w:color w:val="auto"/>
          <w:spacing w:val="4"/>
        </w:rPr>
      </w:pPr>
    </w:p>
    <w:p w14:paraId="6E3F992D" w14:textId="77777777" w:rsidR="00E2074E" w:rsidRPr="006D512B" w:rsidRDefault="00E2074E">
      <w:pPr>
        <w:ind w:left="1192" w:hangingChars="500" w:hanging="1192"/>
        <w:rPr>
          <w:rFonts w:ascii="ＭＳ 明朝" w:eastAsia="ＭＳ 明朝" w:hAnsi="ＭＳ 明朝"/>
          <w:b/>
          <w:color w:val="auto"/>
          <w:spacing w:val="4"/>
        </w:rPr>
      </w:pPr>
      <w:r w:rsidRPr="006D512B">
        <w:rPr>
          <w:rFonts w:ascii="ＭＳ 明朝" w:eastAsia="ＭＳ 明朝" w:hAnsi="ＭＳ 明朝" w:hint="eastAsia"/>
          <w:b/>
          <w:color w:val="auto"/>
          <w:spacing w:val="4"/>
        </w:rPr>
        <w:t xml:space="preserve">　　　※　要措置管理区域内における土地の形質の変更の禁止の例外となる行為の施行方法の基準</w:t>
      </w:r>
    </w:p>
    <w:p w14:paraId="18E44072" w14:textId="77777777" w:rsidR="00E2074E" w:rsidRPr="006D512B" w:rsidRDefault="00E2074E">
      <w:pPr>
        <w:spacing w:beforeLines="30" w:before="109"/>
        <w:ind w:leftChars="200" w:left="459" w:firstLineChars="100" w:firstLine="229"/>
        <w:rPr>
          <w:rFonts w:ascii="ＭＳ 明朝" w:eastAsia="ＭＳ 明朝" w:hAnsi="ＭＳ 明朝"/>
          <w:color w:val="auto"/>
          <w:spacing w:val="4"/>
        </w:rPr>
      </w:pPr>
      <w:r w:rsidRPr="006D512B">
        <w:rPr>
          <w:rFonts w:ascii="ＭＳ 明朝" w:eastAsia="ＭＳ 明朝" w:hAnsi="ＭＳ 明朝" w:hint="eastAsia"/>
          <w:color w:val="auto"/>
        </w:rPr>
        <w:t>帯水層に接する土地の形質の変更の施行方法の基準については以下の各告示に示すとおりです。</w:t>
      </w:r>
    </w:p>
    <w:p w14:paraId="07891AE0" w14:textId="77777777" w:rsidR="00E2074E" w:rsidRPr="006D512B" w:rsidRDefault="00E2074E">
      <w:pPr>
        <w:ind w:leftChars="101" w:left="1147" w:hanging="915"/>
        <w:rPr>
          <w:rFonts w:ascii="ＭＳ 明朝" w:eastAsia="ＭＳ 明朝" w:hAnsi="ＭＳ 明朝"/>
          <w:color w:val="auto"/>
        </w:rPr>
      </w:pPr>
      <w:r w:rsidRPr="006D512B">
        <w:rPr>
          <w:rFonts w:ascii="ＭＳ 明朝" w:eastAsia="ＭＳ 明朝" w:hAnsi="ＭＳ 明朝" w:hint="eastAsia"/>
          <w:color w:val="auto"/>
        </w:rPr>
        <w:t xml:space="preserve">　　　○　帯水層に接する土地の形質の変更の施行方法の基準</w:t>
      </w:r>
    </w:p>
    <w:p w14:paraId="31D8C577" w14:textId="77777777" w:rsidR="00E2074E" w:rsidRPr="006D512B" w:rsidRDefault="00E2074E">
      <w:pPr>
        <w:ind w:leftChars="500" w:left="1147" w:firstLineChars="200" w:firstLine="459"/>
        <w:rPr>
          <w:rFonts w:ascii="ＭＳ 明朝" w:eastAsia="ＭＳ 明朝" w:hAnsi="ＭＳ 明朝"/>
          <w:color w:val="auto"/>
        </w:rPr>
      </w:pPr>
      <w:r w:rsidRPr="006D512B">
        <w:rPr>
          <w:rFonts w:ascii="ＭＳ 明朝" w:eastAsia="ＭＳ 明朝" w:hAnsi="ＭＳ 明朝" w:hint="eastAsia"/>
          <w:color w:val="auto"/>
        </w:rPr>
        <w:t>「平成23年環境省告示第54号」「平成31年環境省告示第５号」</w:t>
      </w:r>
    </w:p>
    <w:p w14:paraId="641C21A6" w14:textId="77777777" w:rsidR="00E2074E" w:rsidRPr="006D512B" w:rsidRDefault="00E2074E">
      <w:pPr>
        <w:ind w:leftChars="500" w:left="1147" w:firstLineChars="200" w:firstLine="459"/>
        <w:rPr>
          <w:rFonts w:ascii="ＭＳ 明朝" w:eastAsia="ＭＳ 明朝" w:hAnsi="ＭＳ 明朝"/>
          <w:color w:val="auto"/>
        </w:rPr>
      </w:pPr>
      <w:r w:rsidRPr="006D512B">
        <w:rPr>
          <w:rFonts w:ascii="ＭＳ 明朝" w:eastAsia="ＭＳ 明朝" w:hAnsi="ＭＳ 明朝" w:hint="eastAsia"/>
          <w:color w:val="auto"/>
        </w:rPr>
        <w:t>「</w:t>
      </w:r>
      <w:r w:rsidRPr="006D512B">
        <w:rPr>
          <w:rFonts w:ascii="ＭＳ 明朝" w:eastAsia="ＭＳ 明朝" w:hAnsi="ＭＳ 明朝"/>
          <w:color w:val="auto"/>
        </w:rPr>
        <w:t>平成23年大阪府公告第94号</w:t>
      </w:r>
      <w:r w:rsidRPr="006D512B">
        <w:rPr>
          <w:rFonts w:ascii="ＭＳ 明朝" w:eastAsia="ＭＳ 明朝" w:hAnsi="ＭＳ 明朝" w:hint="eastAsia"/>
          <w:color w:val="auto"/>
        </w:rPr>
        <w:t>」「</w:t>
      </w:r>
      <w:r w:rsidRPr="006D512B">
        <w:rPr>
          <w:rFonts w:ascii="ＭＳ 明朝" w:eastAsia="ＭＳ 明朝" w:hAnsi="ＭＳ 明朝"/>
          <w:color w:val="auto"/>
        </w:rPr>
        <w:t>平成23年大阪府公告第9</w:t>
      </w:r>
      <w:r w:rsidRPr="006D512B">
        <w:rPr>
          <w:rFonts w:ascii="ＭＳ 明朝" w:eastAsia="ＭＳ 明朝" w:hAnsi="ＭＳ 明朝" w:hint="eastAsia"/>
          <w:color w:val="auto"/>
        </w:rPr>
        <w:t>5</w:t>
      </w:r>
      <w:r w:rsidRPr="006D512B">
        <w:rPr>
          <w:rFonts w:ascii="ＭＳ 明朝" w:eastAsia="ＭＳ 明朝" w:hAnsi="ＭＳ 明朝"/>
          <w:color w:val="auto"/>
        </w:rPr>
        <w:t>号</w:t>
      </w:r>
      <w:r w:rsidRPr="006D512B">
        <w:rPr>
          <w:rFonts w:ascii="ＭＳ 明朝" w:eastAsia="ＭＳ 明朝" w:hAnsi="ＭＳ 明朝" w:hint="eastAsia"/>
          <w:color w:val="auto"/>
        </w:rPr>
        <w:t>」</w:t>
      </w:r>
    </w:p>
    <w:p w14:paraId="2643B8B8" w14:textId="77777777" w:rsidR="00E2074E" w:rsidRPr="006D512B" w:rsidRDefault="00E2074E" w:rsidP="00713710">
      <w:pPr>
        <w:tabs>
          <w:tab w:val="left" w:pos="709"/>
          <w:tab w:val="left" w:pos="851"/>
        </w:tabs>
        <w:spacing w:afterLines="50" w:after="182"/>
        <w:ind w:leftChars="309" w:left="709" w:firstLineChars="100" w:firstLine="229"/>
        <w:rPr>
          <w:rFonts w:ascii="ＭＳ 明朝" w:eastAsia="ＭＳ 明朝" w:hAnsi="ＭＳ 明朝"/>
          <w:color w:val="auto"/>
        </w:rPr>
      </w:pPr>
    </w:p>
    <w:p w14:paraId="0F123567" w14:textId="77777777" w:rsidR="00E2074E" w:rsidRPr="006D512B" w:rsidRDefault="00E2074E" w:rsidP="00713710">
      <w:pPr>
        <w:pStyle w:val="af4"/>
        <w:spacing w:beforeLines="0" w:before="0" w:after="182"/>
        <w:ind w:firstLineChars="100" w:firstLine="258"/>
        <w:rPr>
          <w:rFonts w:hAnsi="ＭＳ ゴシック"/>
          <w:color w:val="auto"/>
        </w:rPr>
      </w:pPr>
      <w:bookmarkStart w:id="22" w:name="_Toc60090992"/>
      <w:r w:rsidRPr="006D512B">
        <w:rPr>
          <w:rFonts w:hint="eastAsia"/>
          <w:bCs w:val="0"/>
          <w:color w:val="auto"/>
          <w:spacing w:val="4"/>
        </w:rPr>
        <w:t>６－２</w:t>
      </w:r>
      <w:r w:rsidRPr="006D512B">
        <w:rPr>
          <w:rFonts w:hAnsi="ＭＳ ゴシック" w:hint="eastAsia"/>
          <w:color w:val="auto"/>
        </w:rPr>
        <w:t xml:space="preserve">　形質変更時要届出区域・要届出管理区域</w:t>
      </w:r>
    </w:p>
    <w:bookmarkEnd w:id="22"/>
    <w:p w14:paraId="489759A1" w14:textId="70FA2BF7" w:rsidR="00E2074E" w:rsidRPr="00713710" w:rsidRDefault="00E2074E">
      <w:pPr>
        <w:pStyle w:val="af5"/>
        <w:ind w:leftChars="247" w:left="567" w:firstLineChars="100" w:firstLine="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５－２（１）ウ、５－２（２）エにおいて「特定有害物質又は管理有害物質によって汚染されている土地」と評価され、かつ、特定有害物質又は管理有害物質に係る土壌汚染により人の健康被害が生じる可能性が</w:t>
      </w:r>
      <w:r w:rsidR="00BA3CAF" w:rsidRPr="006D512B">
        <w:rPr>
          <w:rFonts w:ascii="ＭＳ 明朝" w:eastAsia="ＭＳ 明朝" w:hAnsi="ＭＳ 明朝" w:hint="eastAsia"/>
          <w:b w:val="0"/>
          <w:color w:val="auto"/>
          <w:sz w:val="22"/>
          <w:szCs w:val="22"/>
        </w:rPr>
        <w:t>な</w:t>
      </w:r>
      <w:r w:rsidRPr="006D512B">
        <w:rPr>
          <w:rFonts w:ascii="ＭＳ 明朝" w:eastAsia="ＭＳ 明朝" w:hAnsi="ＭＳ 明朝" w:hint="eastAsia"/>
          <w:b w:val="0"/>
          <w:color w:val="auto"/>
          <w:sz w:val="22"/>
          <w:szCs w:val="22"/>
        </w:rPr>
        <w:t>い区画は、法の場合は</w:t>
      </w:r>
      <w:r w:rsidR="00307688">
        <w:rPr>
          <w:rFonts w:ascii="ＭＳ 明朝" w:eastAsia="ＭＳ 明朝" w:hAnsi="ＭＳ 明朝" w:hint="eastAsia"/>
          <w:b w:val="0"/>
          <w:color w:val="auto"/>
          <w:sz w:val="22"/>
          <w:szCs w:val="22"/>
        </w:rPr>
        <w:t>「</w:t>
      </w:r>
      <w:r w:rsidRPr="006D512B">
        <w:rPr>
          <w:rFonts w:ascii="ＭＳ 明朝" w:eastAsia="ＭＳ 明朝" w:hAnsi="ＭＳ 明朝" w:hint="eastAsia"/>
          <w:b w:val="0"/>
          <w:color w:val="auto"/>
          <w:sz w:val="22"/>
          <w:szCs w:val="22"/>
        </w:rPr>
        <w:t>形質変更時要届出区域</w:t>
      </w:r>
      <w:r w:rsidR="00307688">
        <w:rPr>
          <w:rFonts w:ascii="ＭＳ 明朝" w:eastAsia="ＭＳ 明朝" w:hAnsi="ＭＳ 明朝" w:hint="eastAsia"/>
          <w:b w:val="0"/>
          <w:color w:val="auto"/>
          <w:sz w:val="22"/>
          <w:szCs w:val="22"/>
        </w:rPr>
        <w:t>」</w:t>
      </w:r>
      <w:r w:rsidRPr="006D512B">
        <w:rPr>
          <w:rFonts w:ascii="ＭＳ 明朝" w:eastAsia="ＭＳ 明朝" w:hAnsi="ＭＳ 明朝" w:hint="eastAsia"/>
          <w:b w:val="0"/>
          <w:color w:val="auto"/>
          <w:sz w:val="22"/>
          <w:szCs w:val="22"/>
        </w:rPr>
        <w:t>に、条例の場合は</w:t>
      </w:r>
      <w:r w:rsidR="00307688" w:rsidRPr="00713710">
        <w:rPr>
          <w:rFonts w:ascii="ＭＳ 明朝" w:eastAsia="ＭＳ 明朝" w:hAnsi="ＭＳ 明朝" w:hint="eastAsia"/>
          <w:b w:val="0"/>
          <w:color w:val="auto"/>
          <w:sz w:val="22"/>
          <w:szCs w:val="22"/>
        </w:rPr>
        <w:t>「</w:t>
      </w:r>
      <w:r w:rsidRPr="00713710">
        <w:rPr>
          <w:rFonts w:ascii="ＭＳ 明朝" w:eastAsia="ＭＳ 明朝" w:hAnsi="ＭＳ 明朝" w:hint="eastAsia"/>
          <w:b w:val="0"/>
          <w:color w:val="auto"/>
          <w:sz w:val="22"/>
          <w:szCs w:val="22"/>
        </w:rPr>
        <w:t>要届出管理区域</w:t>
      </w:r>
      <w:r w:rsidR="00307688" w:rsidRPr="00713710">
        <w:rPr>
          <w:rFonts w:ascii="ＭＳ 明朝" w:eastAsia="ＭＳ 明朝" w:hAnsi="ＭＳ 明朝" w:hint="eastAsia"/>
          <w:b w:val="0"/>
          <w:color w:val="auto"/>
          <w:sz w:val="22"/>
          <w:szCs w:val="22"/>
        </w:rPr>
        <w:t>」</w:t>
      </w:r>
      <w:r w:rsidRPr="00713710">
        <w:rPr>
          <w:rFonts w:ascii="ＭＳ 明朝" w:eastAsia="ＭＳ 明朝" w:hAnsi="ＭＳ 明朝" w:hint="eastAsia"/>
          <w:b w:val="0"/>
          <w:color w:val="auto"/>
          <w:sz w:val="22"/>
          <w:szCs w:val="22"/>
        </w:rPr>
        <w:t>に指定されます。</w:t>
      </w:r>
    </w:p>
    <w:p w14:paraId="71564B94" w14:textId="5B1590FD" w:rsidR="00E2074E" w:rsidRDefault="00E2074E">
      <w:pPr>
        <w:pStyle w:val="af5"/>
        <w:ind w:leftChars="247" w:left="567" w:firstLineChars="100" w:firstLine="229"/>
        <w:rPr>
          <w:rFonts w:ascii="ＭＳ 明朝" w:eastAsia="ＭＳ 明朝" w:hAnsi="ＭＳ 明朝"/>
          <w:b w:val="0"/>
          <w:sz w:val="22"/>
          <w:szCs w:val="22"/>
        </w:rPr>
      </w:pPr>
      <w:r w:rsidRPr="00713710">
        <w:rPr>
          <w:rFonts w:ascii="ＭＳ 明朝" w:eastAsia="ＭＳ 明朝" w:hAnsi="ＭＳ 明朝" w:hint="eastAsia"/>
          <w:b w:val="0"/>
          <w:color w:val="auto"/>
          <w:sz w:val="22"/>
          <w:szCs w:val="22"/>
        </w:rPr>
        <w:t>当該区域内において土地の形質変更をしようとする者は、事前に知事に形質変更</w:t>
      </w:r>
      <w:r w:rsidR="00D67396" w:rsidRPr="00713710">
        <w:rPr>
          <w:rFonts w:ascii="ＭＳ 明朝" w:eastAsia="ＭＳ 明朝" w:hAnsi="ＭＳ 明朝" w:hint="eastAsia"/>
          <w:b w:val="0"/>
          <w:color w:val="auto"/>
          <w:sz w:val="22"/>
          <w:szCs w:val="22"/>
        </w:rPr>
        <w:t>について</w:t>
      </w:r>
      <w:r w:rsidRPr="00713710">
        <w:rPr>
          <w:rFonts w:ascii="ＭＳ 明朝" w:eastAsia="ＭＳ 明朝" w:hAnsi="ＭＳ 明朝" w:hint="eastAsia"/>
          <w:b w:val="0"/>
          <w:color w:val="auto"/>
          <w:sz w:val="22"/>
          <w:szCs w:val="22"/>
        </w:rPr>
        <w:t>届出</w:t>
      </w:r>
      <w:r w:rsidR="00D67396" w:rsidRPr="00713710">
        <w:rPr>
          <w:rFonts w:ascii="ＭＳ 明朝" w:eastAsia="ＭＳ 明朝" w:hAnsi="ＭＳ 明朝" w:hint="eastAsia"/>
          <w:b w:val="0"/>
          <w:color w:val="auto"/>
          <w:sz w:val="22"/>
          <w:szCs w:val="22"/>
        </w:rPr>
        <w:t>しなければなりません</w:t>
      </w:r>
      <w:r w:rsidRPr="00713710">
        <w:rPr>
          <w:rFonts w:ascii="ＭＳ 明朝" w:eastAsia="ＭＳ 明朝" w:hAnsi="ＭＳ 明朝" w:hint="eastAsia"/>
          <w:b w:val="0"/>
          <w:color w:val="auto"/>
          <w:sz w:val="22"/>
          <w:szCs w:val="22"/>
        </w:rPr>
        <w:t>。知事は、その施行方法が基準に適合しないと認めるときは、届出者に対して施行方法に関する計画の変更を命</w:t>
      </w:r>
      <w:r w:rsidR="001559C8" w:rsidRPr="00713710">
        <w:rPr>
          <w:rFonts w:ascii="ＭＳ 明朝" w:eastAsia="ＭＳ 明朝" w:hAnsi="ＭＳ 明朝" w:hint="eastAsia"/>
          <w:b w:val="0"/>
          <w:bCs w:val="0"/>
          <w:color w:val="auto"/>
          <w:sz w:val="22"/>
          <w:szCs w:val="22"/>
        </w:rPr>
        <w:t>ず</w:t>
      </w:r>
      <w:r w:rsidRPr="00713710">
        <w:rPr>
          <w:rFonts w:ascii="ＭＳ 明朝" w:eastAsia="ＭＳ 明朝" w:hAnsi="ＭＳ 明朝" w:hint="eastAsia"/>
          <w:b w:val="0"/>
          <w:color w:val="auto"/>
          <w:sz w:val="22"/>
          <w:szCs w:val="22"/>
        </w:rPr>
        <w:t>ることが</w:t>
      </w:r>
      <w:r w:rsidR="00D67396" w:rsidRPr="00713710">
        <w:rPr>
          <w:rFonts w:ascii="ＭＳ 明朝" w:eastAsia="ＭＳ 明朝" w:hAnsi="ＭＳ 明朝" w:hint="eastAsia"/>
          <w:b w:val="0"/>
          <w:color w:val="auto"/>
          <w:sz w:val="22"/>
          <w:szCs w:val="22"/>
        </w:rPr>
        <w:t>できます</w:t>
      </w:r>
      <w:r w:rsidRPr="00713710">
        <w:rPr>
          <w:rFonts w:ascii="ＭＳ 明朝" w:eastAsia="ＭＳ 明朝" w:hAnsi="ＭＳ 明朝" w:hint="eastAsia"/>
          <w:b w:val="0"/>
          <w:sz w:val="22"/>
          <w:szCs w:val="22"/>
        </w:rPr>
        <w:t>。</w:t>
      </w:r>
    </w:p>
    <w:p w14:paraId="55152B4B" w14:textId="77777777" w:rsidR="00E2074E" w:rsidRDefault="00E2074E">
      <w:pPr>
        <w:pStyle w:val="af5"/>
        <w:rPr>
          <w:spacing w:val="4"/>
          <w:sz w:val="22"/>
          <w:szCs w:val="22"/>
        </w:rPr>
      </w:pPr>
      <w:r>
        <w:rPr>
          <w:rFonts w:hint="eastAsia"/>
          <w:sz w:val="22"/>
          <w:szCs w:val="22"/>
        </w:rPr>
        <w:lastRenderedPageBreak/>
        <w:t xml:space="preserve">　（１）　特例区域等の分類【法規則58_５項_10～13号】【条例規則48の50_１～３号】</w:t>
      </w:r>
    </w:p>
    <w:p w14:paraId="282ABE1B" w14:textId="6477222C" w:rsidR="00E2074E" w:rsidRDefault="00E2074E">
      <w:pPr>
        <w:ind w:leftChars="186" w:left="427" w:firstLine="250"/>
        <w:rPr>
          <w:rFonts w:ascii="ＭＳ 明朝" w:eastAsia="ＭＳ 明朝" w:hAnsi="ＭＳ 明朝"/>
        </w:rPr>
      </w:pPr>
      <w:r>
        <w:rPr>
          <w:rFonts w:ascii="ＭＳ 明朝" w:eastAsia="ＭＳ 明朝" w:hAnsi="ＭＳ 明朝" w:hint="eastAsia"/>
        </w:rPr>
        <w:t>形質変更時要届出区域又は要届出管理区域であって、汚染原因や周辺地域における地下水の飲用利用について</w:t>
      </w:r>
      <w:r w:rsidR="00D67396">
        <w:rPr>
          <w:rFonts w:ascii="ＭＳ 明朝" w:eastAsia="ＭＳ 明朝" w:hAnsi="ＭＳ 明朝" w:hint="eastAsia"/>
        </w:rPr>
        <w:t>、</w:t>
      </w:r>
      <w:r>
        <w:rPr>
          <w:rFonts w:ascii="ＭＳ 明朝" w:eastAsia="ＭＳ 明朝" w:hAnsi="ＭＳ 明朝" w:hint="eastAsia"/>
        </w:rPr>
        <w:t>一定の条件を満たすと知事が認めたものについては、表６－４に示すとおり、特例区域等に分類します。</w:t>
      </w:r>
    </w:p>
    <w:p w14:paraId="0ACBCDD4" w14:textId="77777777" w:rsidR="00E2074E" w:rsidRDefault="00E2074E">
      <w:pPr>
        <w:tabs>
          <w:tab w:val="left" w:pos="1545"/>
        </w:tabs>
        <w:spacing w:line="240" w:lineRule="exact"/>
        <w:ind w:left="709"/>
        <w:rPr>
          <w:rFonts w:ascii="ＭＳ 明朝" w:eastAsia="ＭＳ 明朝" w:hAnsi="ＭＳ 明朝"/>
          <w:bCs/>
        </w:rPr>
      </w:pPr>
    </w:p>
    <w:p w14:paraId="7A4B7FB9" w14:textId="3CC8E41C" w:rsidR="00E2074E" w:rsidRDefault="00E2074E" w:rsidP="00723717">
      <w:pPr>
        <w:tabs>
          <w:tab w:val="left" w:pos="1545"/>
        </w:tabs>
        <w:spacing w:line="240" w:lineRule="exact"/>
        <w:ind w:firstLineChars="499" w:firstLine="1145"/>
        <w:jc w:val="center"/>
        <w:rPr>
          <w:rFonts w:hAnsi="ＭＳ ゴシック"/>
        </w:rPr>
      </w:pPr>
      <w:r>
        <w:rPr>
          <w:rFonts w:hAnsi="ＭＳ ゴシック" w:hint="eastAsia"/>
        </w:rPr>
        <w:t>表６－４　形質変更時要届出区域又は要届出管理区域の分類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4536"/>
        <w:gridCol w:w="1559"/>
        <w:gridCol w:w="2410"/>
      </w:tblGrid>
      <w:tr w:rsidR="00E2074E" w14:paraId="2B519555" w14:textId="77777777">
        <w:trPr>
          <w:jc w:val="right"/>
        </w:trPr>
        <w:tc>
          <w:tcPr>
            <w:tcW w:w="992" w:type="dxa"/>
            <w:shd w:val="clear" w:color="auto" w:fill="C0C0C0"/>
            <w:vAlign w:val="center"/>
          </w:tcPr>
          <w:p w14:paraId="3D6FD52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区域の</w:t>
            </w:r>
          </w:p>
          <w:p w14:paraId="0650A68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分類</w:t>
            </w:r>
          </w:p>
        </w:tc>
        <w:tc>
          <w:tcPr>
            <w:tcW w:w="4536" w:type="dxa"/>
            <w:shd w:val="clear" w:color="auto" w:fill="C0C0C0"/>
            <w:vAlign w:val="center"/>
          </w:tcPr>
          <w:p w14:paraId="5F10C0A9"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定義</w:t>
            </w:r>
          </w:p>
        </w:tc>
        <w:tc>
          <w:tcPr>
            <w:tcW w:w="1559" w:type="dxa"/>
            <w:shd w:val="clear" w:color="auto" w:fill="C0C0C0"/>
          </w:tcPr>
          <w:p w14:paraId="20BC01C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調査省略の</w:t>
            </w:r>
          </w:p>
          <w:p w14:paraId="679C850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場合の評価</w:t>
            </w:r>
          </w:p>
        </w:tc>
        <w:tc>
          <w:tcPr>
            <w:tcW w:w="2410" w:type="dxa"/>
            <w:shd w:val="clear" w:color="auto" w:fill="C0C0C0"/>
            <w:vAlign w:val="center"/>
          </w:tcPr>
          <w:p w14:paraId="7AA87306"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形質変更において帯水層に汚染土壌が接する場合の施行方法（※）</w:t>
            </w:r>
          </w:p>
        </w:tc>
      </w:tr>
      <w:tr w:rsidR="00E2074E" w14:paraId="52F014D3" w14:textId="77777777">
        <w:trPr>
          <w:jc w:val="right"/>
        </w:trPr>
        <w:tc>
          <w:tcPr>
            <w:tcW w:w="992" w:type="dxa"/>
            <w:vAlign w:val="center"/>
          </w:tcPr>
          <w:p w14:paraId="73DAA3EF" w14:textId="77777777" w:rsidR="00E2074E" w:rsidRDefault="00E2074E">
            <w:pPr>
              <w:spacing w:line="240" w:lineRule="exact"/>
              <w:jc w:val="center"/>
              <w:rPr>
                <w:rFonts w:hAnsi="ＭＳ ゴシック"/>
                <w:sz w:val="18"/>
                <w:szCs w:val="18"/>
              </w:rPr>
            </w:pPr>
            <w:r>
              <w:rPr>
                <w:rFonts w:hAnsi="ＭＳ ゴシック" w:hint="eastAsia"/>
                <w:sz w:val="18"/>
                <w:szCs w:val="18"/>
              </w:rPr>
              <w:t>一般管理</w:t>
            </w:r>
          </w:p>
          <w:p w14:paraId="25D001A9" w14:textId="77777777" w:rsidR="00E2074E" w:rsidRDefault="00E2074E">
            <w:pPr>
              <w:spacing w:line="240" w:lineRule="exact"/>
              <w:jc w:val="center"/>
              <w:rPr>
                <w:rFonts w:hAnsi="ＭＳ ゴシック"/>
                <w:kern w:val="2"/>
                <w:sz w:val="18"/>
                <w:szCs w:val="18"/>
              </w:rPr>
            </w:pPr>
            <w:r>
              <w:rPr>
                <w:rFonts w:hAnsi="ＭＳ ゴシック" w:hint="eastAsia"/>
                <w:sz w:val="18"/>
                <w:szCs w:val="18"/>
              </w:rPr>
              <w:t>区域</w:t>
            </w:r>
          </w:p>
        </w:tc>
        <w:tc>
          <w:tcPr>
            <w:tcW w:w="4536" w:type="dxa"/>
            <w:vAlign w:val="center"/>
          </w:tcPr>
          <w:p w14:paraId="37DC715C" w14:textId="77777777" w:rsidR="00E2074E" w:rsidRDefault="00E2074E">
            <w:pPr>
              <w:spacing w:line="240" w:lineRule="exact"/>
              <w:ind w:leftChars="18" w:left="41" w:rightChars="50" w:right="115"/>
              <w:jc w:val="both"/>
              <w:rPr>
                <w:rFonts w:hAnsi="ＭＳ ゴシック"/>
                <w:kern w:val="2"/>
                <w:sz w:val="18"/>
                <w:szCs w:val="18"/>
              </w:rPr>
            </w:pPr>
            <w:r>
              <w:rPr>
                <w:rFonts w:hAnsi="ＭＳ ゴシック" w:hint="eastAsia"/>
                <w:sz w:val="18"/>
                <w:szCs w:val="18"/>
              </w:rPr>
              <w:t xml:space="preserve">　下記の区域を除く区域</w:t>
            </w:r>
          </w:p>
        </w:tc>
        <w:tc>
          <w:tcPr>
            <w:tcW w:w="1559" w:type="dxa"/>
            <w:vAlign w:val="center"/>
          </w:tcPr>
          <w:p w14:paraId="1EF59C6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第二溶出量基準</w:t>
            </w:r>
          </w:p>
          <w:p w14:paraId="4F7E0E4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不適合</w:t>
            </w:r>
          </w:p>
          <w:p w14:paraId="31F6CB7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土壌含有量基準</w:t>
            </w:r>
          </w:p>
          <w:p w14:paraId="63E7FF2C"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不適合</w:t>
            </w:r>
          </w:p>
        </w:tc>
        <w:tc>
          <w:tcPr>
            <w:tcW w:w="2410" w:type="dxa"/>
          </w:tcPr>
          <w:p w14:paraId="5635399D" w14:textId="77777777" w:rsidR="00E2074E" w:rsidRDefault="00E2074E">
            <w:pPr>
              <w:tabs>
                <w:tab w:val="left" w:pos="1545"/>
              </w:tabs>
              <w:spacing w:line="240" w:lineRule="exact"/>
              <w:rPr>
                <w:rFonts w:hAnsi="ＭＳ ゴシック"/>
                <w:sz w:val="18"/>
                <w:szCs w:val="18"/>
              </w:rPr>
            </w:pPr>
            <w:r>
              <w:rPr>
                <w:rFonts w:hAnsi="ＭＳ ゴシック" w:hint="eastAsia"/>
                <w:sz w:val="18"/>
                <w:szCs w:val="18"/>
              </w:rPr>
              <w:t>「平成31年環境省告示第５号」の基準に準じた施行方法。</w:t>
            </w:r>
          </w:p>
        </w:tc>
      </w:tr>
      <w:tr w:rsidR="00E2074E" w14:paraId="22F0B4BB" w14:textId="77777777">
        <w:trPr>
          <w:jc w:val="right"/>
        </w:trPr>
        <w:tc>
          <w:tcPr>
            <w:tcW w:w="992" w:type="dxa"/>
            <w:vAlign w:val="center"/>
          </w:tcPr>
          <w:p w14:paraId="5F5BC5DB" w14:textId="77777777" w:rsidR="00E2074E" w:rsidRDefault="00E2074E">
            <w:pPr>
              <w:spacing w:line="240" w:lineRule="exact"/>
              <w:jc w:val="center"/>
              <w:rPr>
                <w:rFonts w:hAnsi="ＭＳ ゴシック"/>
                <w:sz w:val="18"/>
                <w:szCs w:val="18"/>
              </w:rPr>
            </w:pPr>
            <w:r>
              <w:rPr>
                <w:rFonts w:hAnsi="ＭＳ ゴシック" w:hint="eastAsia"/>
                <w:sz w:val="18"/>
                <w:szCs w:val="18"/>
              </w:rPr>
              <w:t>自然由来</w:t>
            </w:r>
          </w:p>
          <w:p w14:paraId="5EC24F47" w14:textId="77777777" w:rsidR="00E2074E" w:rsidRDefault="00E2074E">
            <w:pPr>
              <w:spacing w:line="240" w:lineRule="exact"/>
              <w:jc w:val="center"/>
              <w:rPr>
                <w:rFonts w:hAnsi="ＭＳ ゴシック"/>
                <w:kern w:val="2"/>
                <w:sz w:val="18"/>
                <w:szCs w:val="18"/>
              </w:rPr>
            </w:pPr>
            <w:r>
              <w:rPr>
                <w:rFonts w:hAnsi="ＭＳ ゴシック" w:hint="eastAsia"/>
                <w:sz w:val="18"/>
                <w:szCs w:val="18"/>
              </w:rPr>
              <w:t>特例区域</w:t>
            </w:r>
          </w:p>
        </w:tc>
        <w:tc>
          <w:tcPr>
            <w:tcW w:w="4536" w:type="dxa"/>
            <w:vAlign w:val="center"/>
          </w:tcPr>
          <w:p w14:paraId="5F684623" w14:textId="77777777" w:rsidR="00E2074E" w:rsidRDefault="00E2074E">
            <w:pPr>
              <w:spacing w:line="240" w:lineRule="exact"/>
              <w:ind w:leftChars="18" w:left="41" w:rightChars="50" w:right="115" w:firstLineChars="100" w:firstLine="189"/>
              <w:jc w:val="both"/>
              <w:rPr>
                <w:rFonts w:hAnsi="ＭＳ ゴシック"/>
                <w:kern w:val="2"/>
                <w:sz w:val="18"/>
                <w:szCs w:val="18"/>
              </w:rPr>
            </w:pPr>
            <w:r>
              <w:rPr>
                <w:rFonts w:hAnsi="ＭＳ ゴシック" w:hint="eastAsia"/>
                <w:kern w:val="2"/>
                <w:sz w:val="18"/>
                <w:szCs w:val="18"/>
              </w:rPr>
              <w:t>汚染状態が専ら自然的要因により指定基準に適合しない区域（管理有害物質による汚染状態が、シアン化合物を除く第二種特定有害物質によるものであり第二溶出量基準に適合しているものに限る</w:t>
            </w:r>
            <w:r w:rsidR="0066797C" w:rsidRPr="0066797C">
              <w:rPr>
                <w:rFonts w:hAnsi="ＭＳ ゴシック" w:hint="eastAsia"/>
                <w:color w:val="FF0000"/>
                <w:kern w:val="2"/>
                <w:sz w:val="18"/>
                <w:szCs w:val="18"/>
              </w:rPr>
              <w:t>。</w:t>
            </w:r>
            <w:r>
              <w:rPr>
                <w:rFonts w:hAnsi="ＭＳ ゴシック" w:hint="eastAsia"/>
                <w:kern w:val="2"/>
                <w:sz w:val="18"/>
                <w:szCs w:val="18"/>
              </w:rPr>
              <w:t>）</w:t>
            </w:r>
          </w:p>
        </w:tc>
        <w:tc>
          <w:tcPr>
            <w:tcW w:w="1559" w:type="dxa"/>
            <w:vAlign w:val="center"/>
          </w:tcPr>
          <w:p w14:paraId="3E57836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第二溶出量基準</w:t>
            </w:r>
          </w:p>
          <w:p w14:paraId="3E590CB1"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適合</w:t>
            </w:r>
          </w:p>
          <w:p w14:paraId="7948A8F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土壌溶出量基準</w:t>
            </w:r>
          </w:p>
          <w:p w14:paraId="7386A3DB"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不適合</w:t>
            </w:r>
          </w:p>
          <w:p w14:paraId="0F48F54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土壌含有量基準</w:t>
            </w:r>
          </w:p>
          <w:p w14:paraId="7CF69435"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不適合</w:t>
            </w:r>
          </w:p>
        </w:tc>
        <w:tc>
          <w:tcPr>
            <w:tcW w:w="2410" w:type="dxa"/>
          </w:tcPr>
          <w:p w14:paraId="1AA0B948" w14:textId="77777777" w:rsidR="00E2074E" w:rsidRDefault="00E2074E">
            <w:pPr>
              <w:tabs>
                <w:tab w:val="left" w:pos="1545"/>
              </w:tabs>
              <w:spacing w:line="240" w:lineRule="exact"/>
              <w:rPr>
                <w:rFonts w:hAnsi="ＭＳ ゴシック"/>
                <w:sz w:val="18"/>
                <w:szCs w:val="18"/>
              </w:rPr>
            </w:pPr>
            <w:r>
              <w:rPr>
                <w:rFonts w:hAnsi="ＭＳ ゴシック" w:hint="eastAsia"/>
                <w:sz w:val="18"/>
                <w:szCs w:val="18"/>
              </w:rPr>
              <w:t>対策不要。</w:t>
            </w:r>
          </w:p>
        </w:tc>
      </w:tr>
      <w:tr w:rsidR="00E2074E" w:rsidRPr="006D512B" w14:paraId="631BF705" w14:textId="77777777">
        <w:trPr>
          <w:jc w:val="right"/>
        </w:trPr>
        <w:tc>
          <w:tcPr>
            <w:tcW w:w="992" w:type="dxa"/>
            <w:vAlign w:val="center"/>
          </w:tcPr>
          <w:p w14:paraId="07523EE8" w14:textId="77777777" w:rsidR="00E2074E" w:rsidRDefault="00E2074E">
            <w:pPr>
              <w:spacing w:line="240" w:lineRule="exact"/>
              <w:jc w:val="center"/>
              <w:rPr>
                <w:rFonts w:hAnsi="ＭＳ ゴシック"/>
                <w:sz w:val="18"/>
                <w:szCs w:val="18"/>
              </w:rPr>
            </w:pPr>
            <w:r>
              <w:rPr>
                <w:rFonts w:hAnsi="ＭＳ ゴシック" w:hint="eastAsia"/>
                <w:sz w:val="18"/>
                <w:szCs w:val="18"/>
              </w:rPr>
              <w:t>埋立地</w:t>
            </w:r>
          </w:p>
          <w:p w14:paraId="7943FD01" w14:textId="77777777" w:rsidR="00E2074E" w:rsidRDefault="00E2074E">
            <w:pPr>
              <w:spacing w:line="240" w:lineRule="exact"/>
              <w:jc w:val="center"/>
              <w:rPr>
                <w:rFonts w:hAnsi="ＭＳ ゴシック"/>
                <w:kern w:val="2"/>
                <w:sz w:val="18"/>
                <w:szCs w:val="18"/>
              </w:rPr>
            </w:pPr>
            <w:r>
              <w:rPr>
                <w:rFonts w:hAnsi="ＭＳ ゴシック" w:hint="eastAsia"/>
                <w:sz w:val="18"/>
                <w:szCs w:val="18"/>
              </w:rPr>
              <w:t>特例区域</w:t>
            </w:r>
          </w:p>
        </w:tc>
        <w:tc>
          <w:tcPr>
            <w:tcW w:w="4536" w:type="dxa"/>
            <w:vAlign w:val="center"/>
          </w:tcPr>
          <w:p w14:paraId="404E0E71" w14:textId="77777777" w:rsidR="00E2074E" w:rsidRPr="006D512B" w:rsidRDefault="00E2074E">
            <w:pPr>
              <w:spacing w:line="240" w:lineRule="exact"/>
              <w:ind w:leftChars="18" w:left="41" w:rightChars="50" w:right="115"/>
              <w:jc w:val="both"/>
              <w:rPr>
                <w:rFonts w:hAnsi="ＭＳ ゴシック"/>
                <w:color w:val="auto"/>
                <w:sz w:val="18"/>
                <w:szCs w:val="18"/>
              </w:rPr>
            </w:pPr>
            <w:r w:rsidRPr="006D512B">
              <w:rPr>
                <w:rFonts w:hAnsi="ＭＳ ゴシック" w:hint="eastAsia"/>
                <w:color w:val="auto"/>
                <w:sz w:val="18"/>
                <w:szCs w:val="18"/>
              </w:rPr>
              <w:t xml:space="preserve">　公有水面埋立法による埋立て又は干拓事業により造成された土地であり以下の①又は②に該当するものかつ人為由来の汚染がない区域</w:t>
            </w:r>
          </w:p>
          <w:p w14:paraId="0D8CE14A" w14:textId="77777777" w:rsidR="00E2074E" w:rsidRPr="006D512B" w:rsidRDefault="00E2074E">
            <w:pPr>
              <w:spacing w:line="240" w:lineRule="exact"/>
              <w:ind w:leftChars="18" w:left="41" w:rightChars="50" w:right="115"/>
              <w:jc w:val="both"/>
              <w:rPr>
                <w:rFonts w:hAnsi="ＭＳ ゴシック"/>
                <w:color w:val="auto"/>
                <w:sz w:val="18"/>
                <w:szCs w:val="18"/>
              </w:rPr>
            </w:pPr>
            <w:r w:rsidRPr="006D512B">
              <w:rPr>
                <w:rFonts w:hAnsi="ＭＳ ゴシック" w:hint="eastAsia"/>
                <w:color w:val="auto"/>
                <w:sz w:val="18"/>
                <w:szCs w:val="18"/>
              </w:rPr>
              <w:t>①昭和52年3月15日以降に造成された土地（管理有害物質による汚染状態が第二溶出量基準に適合しているものに限る</w:t>
            </w:r>
            <w:r w:rsidR="00A27AAD" w:rsidRPr="006D512B">
              <w:rPr>
                <w:rFonts w:hAnsi="ＭＳ ゴシック" w:hint="eastAsia"/>
                <w:color w:val="auto"/>
                <w:kern w:val="2"/>
                <w:sz w:val="18"/>
                <w:szCs w:val="18"/>
              </w:rPr>
              <w:t>。</w:t>
            </w:r>
            <w:r w:rsidRPr="006D512B">
              <w:rPr>
                <w:rFonts w:hAnsi="ＭＳ ゴシック" w:hint="eastAsia"/>
                <w:color w:val="auto"/>
                <w:sz w:val="18"/>
                <w:szCs w:val="18"/>
              </w:rPr>
              <w:t>）</w:t>
            </w:r>
          </w:p>
          <w:p w14:paraId="70AB9E5C" w14:textId="77777777" w:rsidR="00E2074E" w:rsidRPr="006D512B" w:rsidRDefault="00E2074E">
            <w:pPr>
              <w:spacing w:line="240" w:lineRule="exact"/>
              <w:ind w:leftChars="18" w:left="41" w:rightChars="50" w:right="115"/>
              <w:jc w:val="both"/>
              <w:rPr>
                <w:rFonts w:hAnsi="ＭＳ ゴシック"/>
                <w:color w:val="auto"/>
                <w:kern w:val="2"/>
                <w:sz w:val="18"/>
                <w:szCs w:val="18"/>
              </w:rPr>
            </w:pPr>
            <w:r w:rsidRPr="006D512B">
              <w:rPr>
                <w:rFonts w:hAnsi="ＭＳ ゴシック" w:hint="eastAsia"/>
                <w:color w:val="auto"/>
                <w:sz w:val="18"/>
                <w:szCs w:val="18"/>
              </w:rPr>
              <w:t>②大正11年4月10日から昭和52年3月14日までに造成された土地（管理有害物質による汚染状態が、</w:t>
            </w:r>
            <w:r w:rsidRPr="006D512B">
              <w:rPr>
                <w:rFonts w:hAnsi="ＭＳ ゴシック" w:hint="eastAsia"/>
                <w:color w:val="auto"/>
                <w:kern w:val="2"/>
                <w:sz w:val="18"/>
                <w:szCs w:val="18"/>
              </w:rPr>
              <w:t>シアン化合物を除く第二種特定有害物質によるものであり第二溶出量基準に適合しているものに限る</w:t>
            </w:r>
            <w:r w:rsidR="00A27AAD" w:rsidRPr="006D512B">
              <w:rPr>
                <w:rFonts w:hAnsi="ＭＳ ゴシック" w:hint="eastAsia"/>
                <w:color w:val="auto"/>
                <w:kern w:val="2"/>
                <w:sz w:val="18"/>
                <w:szCs w:val="18"/>
              </w:rPr>
              <w:t>。</w:t>
            </w:r>
            <w:r w:rsidRPr="006D512B">
              <w:rPr>
                <w:rFonts w:hAnsi="ＭＳ ゴシック" w:hint="eastAsia"/>
                <w:color w:val="auto"/>
                <w:sz w:val="18"/>
                <w:szCs w:val="18"/>
              </w:rPr>
              <w:t>）</w:t>
            </w:r>
          </w:p>
        </w:tc>
        <w:tc>
          <w:tcPr>
            <w:tcW w:w="1559" w:type="dxa"/>
            <w:vAlign w:val="center"/>
          </w:tcPr>
          <w:p w14:paraId="02E71E65"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第二溶出量基準</w:t>
            </w:r>
          </w:p>
          <w:p w14:paraId="7785BC9D"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適合</w:t>
            </w:r>
          </w:p>
          <w:p w14:paraId="60A1CE85"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土壌溶出量基準</w:t>
            </w:r>
          </w:p>
          <w:p w14:paraId="3A7C9C0F"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不適合</w:t>
            </w:r>
          </w:p>
          <w:p w14:paraId="597BB9D3"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土壌含有量基準</w:t>
            </w:r>
          </w:p>
          <w:p w14:paraId="7A94AD57"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不適合</w:t>
            </w:r>
          </w:p>
        </w:tc>
        <w:tc>
          <w:tcPr>
            <w:tcW w:w="2410" w:type="dxa"/>
          </w:tcPr>
          <w:p w14:paraId="34CACCB4" w14:textId="77777777" w:rsidR="00E2074E" w:rsidRPr="006D512B" w:rsidRDefault="00E2074E">
            <w:pPr>
              <w:tabs>
                <w:tab w:val="left" w:pos="1545"/>
              </w:tabs>
              <w:spacing w:line="240" w:lineRule="exact"/>
              <w:rPr>
                <w:rFonts w:hAnsi="ＭＳ ゴシック"/>
                <w:color w:val="auto"/>
                <w:sz w:val="18"/>
                <w:szCs w:val="18"/>
              </w:rPr>
            </w:pPr>
            <w:r w:rsidRPr="006D512B">
              <w:rPr>
                <w:rFonts w:hAnsi="ＭＳ ゴシック" w:hint="eastAsia"/>
                <w:color w:val="auto"/>
                <w:sz w:val="18"/>
                <w:szCs w:val="18"/>
              </w:rPr>
              <w:t>対策不要。</w:t>
            </w:r>
          </w:p>
        </w:tc>
      </w:tr>
      <w:tr w:rsidR="00E2074E" w:rsidRPr="006D512B" w14:paraId="395B20E0" w14:textId="77777777">
        <w:trPr>
          <w:trHeight w:val="1767"/>
          <w:jc w:val="right"/>
        </w:trPr>
        <w:tc>
          <w:tcPr>
            <w:tcW w:w="992" w:type="dxa"/>
            <w:tcBorders>
              <w:top w:val="single" w:sz="4" w:space="0" w:color="auto"/>
              <w:left w:val="single" w:sz="4" w:space="0" w:color="auto"/>
              <w:bottom w:val="single" w:sz="4" w:space="0" w:color="auto"/>
              <w:right w:val="single" w:sz="4" w:space="0" w:color="auto"/>
            </w:tcBorders>
            <w:vAlign w:val="center"/>
          </w:tcPr>
          <w:p w14:paraId="42E06EA8" w14:textId="77777777" w:rsidR="00E2074E" w:rsidRDefault="00E2074E">
            <w:pPr>
              <w:spacing w:line="240" w:lineRule="exact"/>
              <w:jc w:val="center"/>
              <w:rPr>
                <w:rFonts w:hAnsi="ＭＳ ゴシック"/>
                <w:sz w:val="18"/>
                <w:szCs w:val="18"/>
              </w:rPr>
            </w:pPr>
            <w:r>
              <w:rPr>
                <w:rFonts w:hAnsi="ＭＳ ゴシック" w:hint="eastAsia"/>
                <w:sz w:val="18"/>
                <w:szCs w:val="18"/>
              </w:rPr>
              <w:t>埋立地</w:t>
            </w:r>
          </w:p>
          <w:p w14:paraId="3701F5D4" w14:textId="77777777" w:rsidR="00E2074E" w:rsidRDefault="00E2074E">
            <w:pPr>
              <w:spacing w:line="240" w:lineRule="exact"/>
              <w:jc w:val="center"/>
              <w:rPr>
                <w:rFonts w:hAnsi="ＭＳ ゴシック"/>
                <w:kern w:val="2"/>
                <w:sz w:val="18"/>
                <w:szCs w:val="18"/>
              </w:rPr>
            </w:pPr>
            <w:r>
              <w:rPr>
                <w:rFonts w:hAnsi="ＭＳ ゴシック" w:hint="eastAsia"/>
                <w:sz w:val="18"/>
                <w:szCs w:val="18"/>
              </w:rPr>
              <w:t>管理区域</w:t>
            </w:r>
          </w:p>
        </w:tc>
        <w:tc>
          <w:tcPr>
            <w:tcW w:w="4536" w:type="dxa"/>
            <w:tcBorders>
              <w:top w:val="single" w:sz="4" w:space="0" w:color="auto"/>
              <w:left w:val="single" w:sz="4" w:space="0" w:color="auto"/>
              <w:bottom w:val="single" w:sz="4" w:space="0" w:color="auto"/>
              <w:right w:val="single" w:sz="4" w:space="0" w:color="auto"/>
            </w:tcBorders>
            <w:vAlign w:val="center"/>
          </w:tcPr>
          <w:p w14:paraId="614094D7" w14:textId="77777777" w:rsidR="00E2074E" w:rsidRPr="006D512B" w:rsidRDefault="00E2074E">
            <w:pPr>
              <w:spacing w:line="240" w:lineRule="exact"/>
              <w:ind w:leftChars="18" w:left="41" w:rightChars="50" w:right="115"/>
              <w:rPr>
                <w:rFonts w:hAnsi="ＭＳ ゴシック" w:cs="Times New Roman"/>
                <w:color w:val="auto"/>
                <w:kern w:val="2"/>
                <w:sz w:val="18"/>
                <w:szCs w:val="18"/>
              </w:rPr>
            </w:pPr>
            <w:r w:rsidRPr="006D512B">
              <w:rPr>
                <w:rFonts w:hAnsi="ＭＳ ゴシック" w:hint="eastAsia"/>
                <w:color w:val="auto"/>
                <w:sz w:val="18"/>
                <w:szCs w:val="18"/>
              </w:rPr>
              <w:t xml:space="preserve">　公有水面埋立法に基づく埋立て又は干拓により造成された土地であり、かつ、以下①</w:t>
            </w:r>
            <w:r w:rsidR="003F1A7F" w:rsidRPr="006D512B">
              <w:rPr>
                <w:rFonts w:hAnsi="ＭＳ ゴシック" w:hint="eastAsia"/>
                <w:color w:val="auto"/>
                <w:sz w:val="18"/>
                <w:szCs w:val="18"/>
              </w:rPr>
              <w:t>又は</w:t>
            </w:r>
            <w:r w:rsidRPr="006D512B">
              <w:rPr>
                <w:rFonts w:hAnsi="ＭＳ ゴシック" w:hint="eastAsia"/>
                <w:color w:val="auto"/>
                <w:sz w:val="18"/>
                <w:szCs w:val="18"/>
              </w:rPr>
              <w:t>②のいずれかに該当する区域</w:t>
            </w:r>
          </w:p>
          <w:p w14:paraId="059AD93F" w14:textId="77777777" w:rsidR="00E2074E" w:rsidRPr="006D512B" w:rsidRDefault="00E2074E">
            <w:pPr>
              <w:spacing w:line="240" w:lineRule="exact"/>
              <w:ind w:leftChars="18" w:left="230" w:rightChars="50" w:right="115" w:hangingChars="100" w:hanging="189"/>
              <w:rPr>
                <w:rFonts w:hAnsi="ＭＳ ゴシック"/>
                <w:color w:val="auto"/>
                <w:sz w:val="18"/>
                <w:szCs w:val="18"/>
              </w:rPr>
            </w:pPr>
            <w:r w:rsidRPr="006D512B">
              <w:rPr>
                <w:rFonts w:hAnsi="ＭＳ ゴシック" w:hint="eastAsia"/>
                <w:color w:val="auto"/>
                <w:sz w:val="18"/>
                <w:szCs w:val="18"/>
              </w:rPr>
              <w:t>①　都市計画法に規定する工業専用地域内にある土地</w:t>
            </w:r>
          </w:p>
          <w:p w14:paraId="208CF0E6" w14:textId="77777777" w:rsidR="00E2074E" w:rsidRPr="006D512B" w:rsidRDefault="00E2074E">
            <w:pPr>
              <w:spacing w:line="240" w:lineRule="exact"/>
              <w:ind w:leftChars="18" w:left="230" w:rightChars="50" w:right="115" w:hangingChars="100" w:hanging="189"/>
              <w:jc w:val="both"/>
              <w:rPr>
                <w:rFonts w:hAnsi="ＭＳ ゴシック"/>
                <w:color w:val="auto"/>
                <w:kern w:val="2"/>
                <w:sz w:val="18"/>
                <w:szCs w:val="18"/>
              </w:rPr>
            </w:pPr>
            <w:r w:rsidRPr="006D512B">
              <w:rPr>
                <w:rFonts w:hAnsi="ＭＳ ゴシック" w:hint="eastAsia"/>
                <w:color w:val="auto"/>
                <w:sz w:val="18"/>
                <w:szCs w:val="18"/>
              </w:rPr>
              <w:t>②　①と同等以上に将来にわたって地下水が飲用に供されない可能性が高いと認められる土地</w:t>
            </w:r>
          </w:p>
        </w:tc>
        <w:tc>
          <w:tcPr>
            <w:tcW w:w="1559" w:type="dxa"/>
            <w:tcBorders>
              <w:top w:val="single" w:sz="4" w:space="0" w:color="auto"/>
              <w:left w:val="single" w:sz="4" w:space="0" w:color="auto"/>
              <w:bottom w:val="single" w:sz="4" w:space="0" w:color="auto"/>
              <w:right w:val="single" w:sz="4" w:space="0" w:color="auto"/>
            </w:tcBorders>
            <w:vAlign w:val="center"/>
          </w:tcPr>
          <w:p w14:paraId="5A026512"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第二溶出量基準</w:t>
            </w:r>
          </w:p>
          <w:p w14:paraId="28EC4240"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不適合</w:t>
            </w:r>
          </w:p>
          <w:p w14:paraId="0AB65B82"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土壌含有量基準</w:t>
            </w:r>
          </w:p>
          <w:p w14:paraId="10E13DEE"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不適合</w:t>
            </w:r>
          </w:p>
        </w:tc>
        <w:tc>
          <w:tcPr>
            <w:tcW w:w="2410" w:type="dxa"/>
            <w:tcBorders>
              <w:top w:val="single" w:sz="4" w:space="0" w:color="auto"/>
              <w:left w:val="single" w:sz="4" w:space="0" w:color="auto"/>
              <w:bottom w:val="single" w:sz="4" w:space="0" w:color="auto"/>
              <w:right w:val="single" w:sz="4" w:space="0" w:color="auto"/>
            </w:tcBorders>
          </w:tcPr>
          <w:p w14:paraId="2C1193AD" w14:textId="77777777" w:rsidR="00E2074E" w:rsidRPr="006D512B" w:rsidRDefault="00E2074E">
            <w:pPr>
              <w:tabs>
                <w:tab w:val="left" w:pos="1545"/>
              </w:tabs>
              <w:spacing w:line="240" w:lineRule="exact"/>
              <w:rPr>
                <w:rFonts w:hAnsi="ＭＳ ゴシック"/>
                <w:color w:val="auto"/>
                <w:sz w:val="18"/>
                <w:szCs w:val="18"/>
              </w:rPr>
            </w:pPr>
            <w:r w:rsidRPr="006D512B">
              <w:rPr>
                <w:rFonts w:hAnsi="ＭＳ ゴシック" w:hint="eastAsia"/>
                <w:color w:val="auto"/>
                <w:sz w:val="18"/>
                <w:szCs w:val="18"/>
              </w:rPr>
              <w:t>揚水による地下水位の管理、</w:t>
            </w:r>
            <w:r w:rsidR="003F1A7F" w:rsidRPr="006D512B">
              <w:rPr>
                <w:rFonts w:hAnsi="ＭＳ ゴシック" w:hint="eastAsia"/>
                <w:color w:val="auto"/>
                <w:sz w:val="18"/>
                <w:szCs w:val="18"/>
              </w:rPr>
              <w:t>又は</w:t>
            </w:r>
            <w:r w:rsidRPr="006D512B">
              <w:rPr>
                <w:rFonts w:hAnsi="ＭＳ ゴシック" w:hint="eastAsia"/>
                <w:color w:val="auto"/>
                <w:sz w:val="18"/>
                <w:szCs w:val="18"/>
              </w:rPr>
              <w:t>指定区域境界における地下水質の監視により、地下水汚染の拡大防止対策を講じる。</w:t>
            </w:r>
          </w:p>
        </w:tc>
      </w:tr>
      <w:tr w:rsidR="00E2074E" w14:paraId="3FAC0EA1" w14:textId="77777777">
        <w:trPr>
          <w:trHeight w:val="749"/>
          <w:jc w:val="right"/>
        </w:trPr>
        <w:tc>
          <w:tcPr>
            <w:tcW w:w="992" w:type="dxa"/>
            <w:tcBorders>
              <w:top w:val="single" w:sz="4" w:space="0" w:color="auto"/>
              <w:left w:val="single" w:sz="4" w:space="0" w:color="auto"/>
              <w:bottom w:val="single" w:sz="4" w:space="0" w:color="auto"/>
              <w:right w:val="single" w:sz="4" w:space="0" w:color="auto"/>
            </w:tcBorders>
            <w:vAlign w:val="center"/>
          </w:tcPr>
          <w:p w14:paraId="780900B9" w14:textId="77777777" w:rsidR="00E2074E" w:rsidRDefault="00E2074E">
            <w:pPr>
              <w:spacing w:line="240" w:lineRule="exact"/>
              <w:jc w:val="center"/>
              <w:rPr>
                <w:rFonts w:hAnsi="ＭＳ ゴシック"/>
                <w:sz w:val="18"/>
                <w:szCs w:val="18"/>
              </w:rPr>
            </w:pPr>
            <w:r>
              <w:rPr>
                <w:rFonts w:hAnsi="ＭＳ ゴシック" w:hint="eastAsia"/>
                <w:sz w:val="18"/>
                <w:szCs w:val="18"/>
              </w:rPr>
              <w:t>臨海部特例区域</w:t>
            </w:r>
          </w:p>
        </w:tc>
        <w:tc>
          <w:tcPr>
            <w:tcW w:w="4536" w:type="dxa"/>
            <w:tcBorders>
              <w:top w:val="single" w:sz="4" w:space="0" w:color="auto"/>
              <w:left w:val="single" w:sz="4" w:space="0" w:color="auto"/>
              <w:bottom w:val="single" w:sz="4" w:space="0" w:color="auto"/>
              <w:right w:val="single" w:sz="4" w:space="0" w:color="auto"/>
            </w:tcBorders>
            <w:vAlign w:val="center"/>
          </w:tcPr>
          <w:p w14:paraId="0C6DA0C3" w14:textId="77777777" w:rsidR="00E2074E" w:rsidRDefault="00E2074E">
            <w:pPr>
              <w:spacing w:line="240" w:lineRule="exact"/>
              <w:ind w:leftChars="18" w:left="41" w:rightChars="50" w:right="115" w:firstLineChars="100" w:firstLine="189"/>
              <w:jc w:val="both"/>
              <w:rPr>
                <w:rFonts w:hAnsi="ＭＳ ゴシック"/>
                <w:sz w:val="18"/>
                <w:szCs w:val="18"/>
              </w:rPr>
            </w:pPr>
            <w:r>
              <w:rPr>
                <w:rFonts w:hAnsi="ＭＳ ゴシック" w:hint="eastAsia"/>
                <w:sz w:val="18"/>
                <w:szCs w:val="18"/>
              </w:rPr>
              <w:t>以下①、②のいずれにも該当する区域</w:t>
            </w:r>
          </w:p>
          <w:p w14:paraId="64BD0D83" w14:textId="77777777" w:rsidR="00E2074E" w:rsidRDefault="00E2074E">
            <w:pPr>
              <w:spacing w:line="240" w:lineRule="exact"/>
              <w:ind w:leftChars="18" w:left="230" w:rightChars="50" w:right="115" w:hangingChars="100" w:hanging="189"/>
              <w:jc w:val="both"/>
              <w:rPr>
                <w:rFonts w:hAnsi="ＭＳ ゴシック"/>
                <w:sz w:val="18"/>
                <w:szCs w:val="18"/>
              </w:rPr>
            </w:pPr>
            <w:r>
              <w:rPr>
                <w:rFonts w:hAnsi="ＭＳ ゴシック" w:hint="eastAsia"/>
                <w:sz w:val="18"/>
                <w:szCs w:val="18"/>
              </w:rPr>
              <w:t>①以下のいずれかを満たす土地</w:t>
            </w:r>
          </w:p>
          <w:p w14:paraId="43BC4F07" w14:textId="77777777" w:rsidR="00E2074E" w:rsidRDefault="00E2074E">
            <w:pPr>
              <w:spacing w:line="240" w:lineRule="exact"/>
              <w:ind w:leftChars="18" w:left="230" w:rightChars="50" w:right="115" w:hangingChars="100" w:hanging="189"/>
              <w:jc w:val="both"/>
              <w:rPr>
                <w:rFonts w:hAnsi="ＭＳ ゴシック"/>
                <w:sz w:val="18"/>
                <w:szCs w:val="18"/>
              </w:rPr>
            </w:pPr>
            <w:r>
              <w:rPr>
                <w:rFonts w:hAnsi="ＭＳ ゴシック" w:hint="eastAsia"/>
                <w:sz w:val="18"/>
                <w:szCs w:val="18"/>
              </w:rPr>
              <w:t>・土地の土壌の管理有害物質による汚染状態が専ら自然又は水面埋立てに用いられた土砂に由来すると認められる土地</w:t>
            </w:r>
          </w:p>
          <w:p w14:paraId="2A30A3B9" w14:textId="77777777" w:rsidR="00E2074E" w:rsidRDefault="002D398F">
            <w:pPr>
              <w:spacing w:line="240" w:lineRule="exact"/>
              <w:ind w:leftChars="18" w:left="230" w:rightChars="50" w:right="115" w:hangingChars="100" w:hanging="189"/>
              <w:jc w:val="both"/>
              <w:rPr>
                <w:rFonts w:hAnsi="ＭＳ ゴシック"/>
                <w:sz w:val="18"/>
                <w:szCs w:val="18"/>
              </w:rPr>
            </w:pPr>
            <w:r>
              <w:rPr>
                <w:rFonts w:hAnsi="ＭＳ ゴシック" w:hint="eastAsia"/>
                <w:sz w:val="18"/>
                <w:szCs w:val="18"/>
              </w:rPr>
              <w:t>・人の健康に係る被害が生</w:t>
            </w:r>
            <w:r w:rsidR="001559C8" w:rsidRPr="00304678">
              <w:rPr>
                <w:rFonts w:ascii="ＭＳ 明朝" w:eastAsia="ＭＳ 明朝" w:hAnsi="ＭＳ 明朝" w:hint="eastAsia"/>
                <w:color w:val="auto"/>
                <w:sz w:val="18"/>
                <w:szCs w:val="18"/>
              </w:rPr>
              <w:t>ず</w:t>
            </w:r>
            <w:r w:rsidR="00304678" w:rsidRPr="00304678">
              <w:rPr>
                <w:rFonts w:ascii="ＭＳ 明朝" w:eastAsia="ＭＳ 明朝" w:hAnsi="ＭＳ 明朝" w:hint="eastAsia"/>
                <w:color w:val="auto"/>
                <w:sz w:val="18"/>
                <w:szCs w:val="18"/>
              </w:rPr>
              <w:t>る</w:t>
            </w:r>
            <w:r w:rsidRPr="00156510">
              <w:rPr>
                <w:rFonts w:hAnsi="ＭＳ ゴシック" w:hint="eastAsia"/>
                <w:sz w:val="18"/>
                <w:szCs w:val="18"/>
              </w:rPr>
              <w:t>おそれ</w:t>
            </w:r>
            <w:r w:rsidR="00E2074E">
              <w:rPr>
                <w:rFonts w:hAnsi="ＭＳ ゴシック" w:hint="eastAsia"/>
                <w:sz w:val="18"/>
                <w:szCs w:val="18"/>
              </w:rPr>
              <w:t>がないと認められる土地（工業専用地域等であること、当該土地の地下水の下流側に工業専用地域等以外の地域が存在しないこと</w:t>
            </w:r>
            <w:r w:rsidR="00A27AAD" w:rsidRPr="0066797C">
              <w:rPr>
                <w:rFonts w:hAnsi="ＭＳ ゴシック" w:hint="eastAsia"/>
                <w:color w:val="FF0000"/>
                <w:kern w:val="2"/>
                <w:sz w:val="18"/>
                <w:szCs w:val="18"/>
              </w:rPr>
              <w:t>。</w:t>
            </w:r>
            <w:r w:rsidR="00E2074E">
              <w:rPr>
                <w:rFonts w:hAnsi="ＭＳ ゴシック" w:hint="eastAsia"/>
                <w:sz w:val="18"/>
                <w:szCs w:val="18"/>
              </w:rPr>
              <w:t>）</w:t>
            </w:r>
          </w:p>
          <w:p w14:paraId="2705C46E" w14:textId="77777777" w:rsidR="00E2074E" w:rsidRDefault="00E2074E">
            <w:pPr>
              <w:spacing w:line="240" w:lineRule="exact"/>
              <w:ind w:leftChars="18" w:left="230" w:rightChars="50" w:right="115" w:hangingChars="100" w:hanging="189"/>
              <w:jc w:val="both"/>
              <w:rPr>
                <w:rFonts w:hAnsi="ＭＳ ゴシック"/>
                <w:sz w:val="18"/>
                <w:szCs w:val="18"/>
              </w:rPr>
            </w:pPr>
            <w:r>
              <w:rPr>
                <w:rFonts w:hAnsi="ＭＳ ゴシック" w:hint="eastAsia"/>
                <w:sz w:val="18"/>
                <w:szCs w:val="18"/>
              </w:rPr>
              <w:t>②施行管理方針の確認を受けた土地</w:t>
            </w:r>
          </w:p>
        </w:tc>
        <w:tc>
          <w:tcPr>
            <w:tcW w:w="1559" w:type="dxa"/>
            <w:tcBorders>
              <w:top w:val="single" w:sz="4" w:space="0" w:color="auto"/>
              <w:left w:val="single" w:sz="4" w:space="0" w:color="auto"/>
              <w:bottom w:val="single" w:sz="4" w:space="0" w:color="auto"/>
              <w:right w:val="single" w:sz="4" w:space="0" w:color="auto"/>
            </w:tcBorders>
            <w:vAlign w:val="center"/>
          </w:tcPr>
          <w:p w14:paraId="234D69BC" w14:textId="77777777" w:rsidR="00E2074E" w:rsidRDefault="00E2074E">
            <w:pPr>
              <w:tabs>
                <w:tab w:val="left" w:pos="1545"/>
              </w:tabs>
              <w:spacing w:line="240" w:lineRule="exact"/>
              <w:jc w:val="center"/>
              <w:rPr>
                <w:rFonts w:hAnsi="ＭＳ ゴシック"/>
                <w:sz w:val="18"/>
                <w:szCs w:val="18"/>
              </w:rPr>
            </w:pPr>
          </w:p>
        </w:tc>
        <w:tc>
          <w:tcPr>
            <w:tcW w:w="2410" w:type="dxa"/>
            <w:tcBorders>
              <w:top w:val="single" w:sz="4" w:space="0" w:color="auto"/>
              <w:left w:val="single" w:sz="4" w:space="0" w:color="auto"/>
              <w:bottom w:val="single" w:sz="4" w:space="0" w:color="auto"/>
              <w:right w:val="single" w:sz="4" w:space="0" w:color="auto"/>
            </w:tcBorders>
          </w:tcPr>
          <w:p w14:paraId="6BDE067E" w14:textId="77777777" w:rsidR="00E2074E" w:rsidRDefault="00E2074E">
            <w:pPr>
              <w:tabs>
                <w:tab w:val="left" w:pos="1545"/>
              </w:tabs>
              <w:spacing w:line="240" w:lineRule="exact"/>
              <w:rPr>
                <w:rFonts w:hAnsi="ＭＳ ゴシック"/>
                <w:sz w:val="18"/>
                <w:szCs w:val="18"/>
              </w:rPr>
            </w:pPr>
            <w:r>
              <w:rPr>
                <w:rFonts w:hAnsi="ＭＳ ゴシック" w:hint="eastAsia"/>
                <w:sz w:val="18"/>
                <w:szCs w:val="18"/>
              </w:rPr>
              <w:t>施行管理方針に係る土地における汚染の由来に応じて、上記のいずれかの方法</w:t>
            </w:r>
          </w:p>
        </w:tc>
      </w:tr>
    </w:tbl>
    <w:p w14:paraId="46B9FDE5" w14:textId="77777777" w:rsidR="00E2074E" w:rsidRDefault="00E2074E">
      <w:pPr>
        <w:spacing w:line="240" w:lineRule="exact"/>
        <w:ind w:leftChars="247" w:left="756" w:hangingChars="100" w:hanging="189"/>
        <w:rPr>
          <w:rFonts w:hAnsi="ＭＳ ゴシック"/>
          <w:sz w:val="18"/>
          <w:szCs w:val="18"/>
        </w:rPr>
      </w:pPr>
      <w:r>
        <w:rPr>
          <w:rFonts w:hAnsi="ＭＳ ゴシック" w:hint="eastAsia"/>
          <w:sz w:val="18"/>
          <w:szCs w:val="18"/>
        </w:rPr>
        <w:t>※最も浅い位置の準不透水層より深い位置の帯水層まで施工する場合には。いずれの分類においても、有害物質の下部帯水層への流出防止対策、及び形質変更終了後の準不透水層の遮水効力回復を図る必要がある。</w:t>
      </w:r>
    </w:p>
    <w:p w14:paraId="684E1800" w14:textId="77777777" w:rsidR="00E2074E" w:rsidRDefault="00E2074E">
      <w:pPr>
        <w:pStyle w:val="af5"/>
        <w:rPr>
          <w:sz w:val="22"/>
          <w:szCs w:val="22"/>
        </w:rPr>
      </w:pPr>
    </w:p>
    <w:p w14:paraId="16FBA1BA" w14:textId="77777777" w:rsidR="00E2074E" w:rsidRDefault="00E2074E">
      <w:pPr>
        <w:pStyle w:val="af5"/>
        <w:rPr>
          <w:spacing w:val="4"/>
          <w:sz w:val="22"/>
          <w:szCs w:val="22"/>
        </w:rPr>
      </w:pPr>
      <w:r>
        <w:rPr>
          <w:rFonts w:hint="eastAsia"/>
          <w:sz w:val="22"/>
          <w:szCs w:val="22"/>
        </w:rPr>
        <w:t xml:space="preserve">　</w:t>
      </w:r>
      <w:bookmarkStart w:id="23" w:name="_Toc60090993"/>
      <w:r>
        <w:rPr>
          <w:rFonts w:hint="eastAsia"/>
          <w:sz w:val="22"/>
          <w:szCs w:val="22"/>
        </w:rPr>
        <w:t>（２）　形質変更の届出</w:t>
      </w:r>
      <w:bookmarkEnd w:id="23"/>
      <w:r>
        <w:rPr>
          <w:rFonts w:hint="eastAsia"/>
          <w:sz w:val="22"/>
          <w:szCs w:val="22"/>
        </w:rPr>
        <w:t>【法12】【条例81の13】</w:t>
      </w:r>
    </w:p>
    <w:p w14:paraId="4E781B5C" w14:textId="620648BF" w:rsidR="00E2074E" w:rsidRDefault="00E2074E">
      <w:pPr>
        <w:ind w:leftChars="186" w:left="427" w:firstLine="250"/>
        <w:rPr>
          <w:rFonts w:ascii="ＭＳ 明朝" w:eastAsia="ＭＳ 明朝" w:hAnsi="ＭＳ 明朝"/>
        </w:rPr>
      </w:pPr>
      <w:r>
        <w:rPr>
          <w:rFonts w:ascii="ＭＳ 明朝" w:eastAsia="ＭＳ 明朝" w:hAnsi="ＭＳ 明朝" w:hint="eastAsia"/>
        </w:rPr>
        <w:t>形質変更時要届出区域又は要届出管理区域内での土地の形質変更の届出は、工事を行う14日前までに届け出</w:t>
      </w:r>
      <w:r w:rsidR="00D67396">
        <w:rPr>
          <w:rFonts w:ascii="ＭＳ 明朝" w:eastAsia="ＭＳ 明朝" w:hAnsi="ＭＳ 明朝" w:hint="eastAsia"/>
        </w:rPr>
        <w:t>なければなりません</w:t>
      </w:r>
      <w:r>
        <w:rPr>
          <w:rFonts w:ascii="ＭＳ 明朝" w:eastAsia="ＭＳ 明朝" w:hAnsi="ＭＳ 明朝" w:hint="eastAsia"/>
        </w:rPr>
        <w:t>（自然由来等形質変更時要届出区域間や飛び地間で汚染土壌を移動する場合も届出</w:t>
      </w:r>
      <w:r w:rsidR="008E4A21">
        <w:rPr>
          <w:rFonts w:ascii="ＭＳ 明朝" w:eastAsia="ＭＳ 明朝" w:hAnsi="ＭＳ 明朝" w:hint="eastAsia"/>
        </w:rPr>
        <w:t>が</w:t>
      </w:r>
      <w:r>
        <w:rPr>
          <w:rFonts w:ascii="ＭＳ 明朝" w:eastAsia="ＭＳ 明朝" w:hAnsi="ＭＳ 明朝" w:hint="eastAsia"/>
        </w:rPr>
        <w:t>必要</w:t>
      </w:r>
      <w:r w:rsidR="008E4A21">
        <w:rPr>
          <w:rFonts w:ascii="ＭＳ 明朝" w:eastAsia="ＭＳ 明朝" w:hAnsi="ＭＳ 明朝" w:hint="eastAsia"/>
        </w:rPr>
        <w:t>です</w:t>
      </w:r>
      <w:r>
        <w:rPr>
          <w:rFonts w:ascii="ＭＳ 明朝" w:eastAsia="ＭＳ 明朝" w:hAnsi="ＭＳ 明朝" w:hint="eastAsia"/>
        </w:rPr>
        <w:t>）</w:t>
      </w:r>
      <w:r>
        <w:rPr>
          <w:rFonts w:hAnsi="ＭＳ ゴシック" w:hint="eastAsia"/>
        </w:rPr>
        <w:t>【法様式15】【条例様式23の13の３】</w:t>
      </w:r>
      <w:r>
        <w:rPr>
          <w:rFonts w:ascii="ＭＳ 明朝" w:eastAsia="ＭＳ 明朝" w:hAnsi="ＭＳ 明朝" w:hint="eastAsia"/>
        </w:rPr>
        <w:t>。</w:t>
      </w:r>
    </w:p>
    <w:p w14:paraId="65A3EF5A" w14:textId="1D20256F" w:rsidR="008E4A21" w:rsidRPr="008E4A21" w:rsidRDefault="008E4A21" w:rsidP="008E4A21">
      <w:pPr>
        <w:ind w:leftChars="186" w:left="427" w:firstLine="250"/>
        <w:rPr>
          <w:rFonts w:ascii="ＭＳ 明朝" w:eastAsia="ＭＳ 明朝" w:hAnsi="ＭＳ 明朝"/>
        </w:rPr>
      </w:pPr>
      <w:r>
        <w:rPr>
          <w:rFonts w:ascii="ＭＳ 明朝" w:eastAsia="ＭＳ 明朝" w:hAnsi="ＭＳ 明朝" w:hint="eastAsia"/>
        </w:rPr>
        <w:lastRenderedPageBreak/>
        <w:t>ただし、区域指定時に既に着手している行為や、非常災害のための応急措置として行う行為については、事後に届出を行うことになります。</w:t>
      </w:r>
    </w:p>
    <w:p w14:paraId="70BE7A80" w14:textId="7548D21C" w:rsidR="00E2074E" w:rsidRDefault="00E2074E">
      <w:pPr>
        <w:ind w:leftChars="186" w:left="427" w:firstLine="250"/>
        <w:rPr>
          <w:rFonts w:ascii="ＭＳ 明朝" w:eastAsia="ＭＳ 明朝" w:hAnsi="ＭＳ 明朝"/>
        </w:rPr>
      </w:pPr>
      <w:r>
        <w:rPr>
          <w:rFonts w:ascii="ＭＳ 明朝" w:eastAsia="ＭＳ 明朝" w:hAnsi="ＭＳ 明朝" w:hint="eastAsia"/>
        </w:rPr>
        <w:t>なお、自然由来等要届出区域内の自然由来等土壌を、他の自然由来等要届出区域内の土地の形質の変更に使用する場合若しくは、一の土壌汚染状況調査の結果に基づき指定された複数の要届出区域の間において土地の形質の変更に使用する場合は、当該汚染土壌が搬入された日から60日以内に終了</w:t>
      </w:r>
      <w:r w:rsidR="008E4A21">
        <w:rPr>
          <w:rFonts w:ascii="ＭＳ 明朝" w:eastAsia="ＭＳ 明朝" w:hAnsi="ＭＳ 明朝" w:hint="eastAsia"/>
        </w:rPr>
        <w:t>しなければなりません</w:t>
      </w:r>
      <w:r>
        <w:rPr>
          <w:rFonts w:ascii="ＭＳ 明朝" w:eastAsia="ＭＳ 明朝" w:hAnsi="ＭＳ 明朝" w:hint="eastAsia"/>
        </w:rPr>
        <w:t>。</w:t>
      </w:r>
    </w:p>
    <w:p w14:paraId="5178E906" w14:textId="77777777" w:rsidR="008E4A21" w:rsidRDefault="00E2074E">
      <w:pPr>
        <w:ind w:leftChars="186" w:left="427" w:firstLine="250"/>
        <w:rPr>
          <w:rFonts w:ascii="ＭＳ 明朝" w:eastAsia="ＭＳ 明朝" w:hAnsi="ＭＳ 明朝"/>
        </w:rPr>
      </w:pPr>
      <w:r>
        <w:rPr>
          <w:rFonts w:ascii="ＭＳ 明朝" w:eastAsia="ＭＳ 明朝" w:hAnsi="ＭＳ 明朝" w:hint="eastAsia"/>
        </w:rPr>
        <w:t>「土地の形質変更」とは、土地の形状又は性質の変更のことであり、例えば、宅地造成、土地の掘削、土壌の採取、開墾等の行為が該当し、基準不適合土壌の搬出を伴わないような行為、自主的に実施される原位置封じ込め等の措置も含まれます。</w:t>
      </w:r>
    </w:p>
    <w:p w14:paraId="66F63A73" w14:textId="77777777" w:rsidR="00E2074E" w:rsidRDefault="00E2074E">
      <w:pPr>
        <w:ind w:leftChars="186" w:left="427" w:firstLine="249"/>
        <w:rPr>
          <w:rFonts w:ascii="ＭＳ 明朝" w:eastAsia="ＭＳ 明朝" w:hAnsi="ＭＳ 明朝"/>
        </w:rPr>
      </w:pPr>
      <w:r>
        <w:rPr>
          <w:rFonts w:ascii="ＭＳ 明朝" w:eastAsia="ＭＳ 明朝" w:hAnsi="ＭＳ 明朝" w:hint="eastAsia"/>
        </w:rPr>
        <w:t>土地の形質変更</w:t>
      </w:r>
      <w:r w:rsidRPr="009457B3">
        <w:rPr>
          <w:rFonts w:ascii="ＭＳ 明朝" w:eastAsia="ＭＳ 明朝" w:hAnsi="ＭＳ 明朝" w:hint="eastAsia"/>
          <w:color w:val="auto"/>
        </w:rPr>
        <w:t>をしようとする</w:t>
      </w:r>
      <w:r>
        <w:rPr>
          <w:rFonts w:ascii="ＭＳ 明朝" w:eastAsia="ＭＳ 明朝" w:hAnsi="ＭＳ 明朝" w:hint="eastAsia"/>
        </w:rPr>
        <w:t>者とは、その施行に関する計画の内容を決定する者です。工事の場合は一般的には発注者が該当します。</w:t>
      </w:r>
    </w:p>
    <w:p w14:paraId="0F2D4537" w14:textId="05D4311C" w:rsidR="00E2074E" w:rsidRPr="00713710" w:rsidRDefault="00E2074E">
      <w:pPr>
        <w:ind w:leftChars="247" w:left="567" w:firstLine="284"/>
        <w:rPr>
          <w:rFonts w:ascii="ＭＳ 明朝" w:eastAsia="ＭＳ 明朝" w:hAnsi="ＭＳ 明朝"/>
          <w:spacing w:val="4"/>
        </w:rPr>
      </w:pPr>
      <w:r>
        <w:rPr>
          <w:rFonts w:ascii="ＭＳ 明朝" w:eastAsia="ＭＳ 明朝" w:hAnsi="ＭＳ 明朝" w:hint="eastAsia"/>
          <w:spacing w:val="4"/>
        </w:rPr>
        <w:t>形質</w:t>
      </w:r>
      <w:r w:rsidRPr="00713710">
        <w:rPr>
          <w:rFonts w:ascii="ＭＳ 明朝" w:eastAsia="ＭＳ 明朝" w:hAnsi="ＭＳ 明朝" w:hint="eastAsia"/>
          <w:spacing w:val="4"/>
        </w:rPr>
        <w:t>変更には、次の基準が適用されます。基準不適合の場合は、施行方法について知事は変更を命令することが</w:t>
      </w:r>
      <w:r w:rsidR="00AC6889" w:rsidRPr="00713710">
        <w:rPr>
          <w:rFonts w:ascii="ＭＳ 明朝" w:eastAsia="ＭＳ 明朝" w:hAnsi="ＭＳ 明朝" w:hint="eastAsia"/>
          <w:spacing w:val="4"/>
        </w:rPr>
        <w:t>できます</w:t>
      </w:r>
      <w:r w:rsidRPr="00713710">
        <w:rPr>
          <w:rFonts w:ascii="ＭＳ 明朝" w:eastAsia="ＭＳ 明朝" w:hAnsi="ＭＳ 明朝" w:hint="eastAsia"/>
          <w:spacing w:val="4"/>
        </w:rPr>
        <w:t>。</w:t>
      </w:r>
    </w:p>
    <w:p w14:paraId="56C516FC" w14:textId="77777777" w:rsidR="00E2074E" w:rsidRPr="00713710" w:rsidRDefault="00E2074E">
      <w:pPr>
        <w:rPr>
          <w:rFonts w:ascii="ＭＳ 明朝" w:eastAsia="ＭＳ 明朝" w:hAnsi="ＭＳ 明朝"/>
          <w:spacing w:val="4"/>
        </w:rPr>
      </w:pPr>
      <w:r w:rsidRPr="00713710">
        <w:rPr>
          <w:rFonts w:ascii="ＭＳ 明朝" w:eastAsia="ＭＳ 明朝" w:hAnsi="ＭＳ 明朝" w:hint="eastAsia"/>
          <w:spacing w:val="4"/>
        </w:rPr>
        <w:t xml:space="preserve">　　①　汚染土壌、有害物質の飛散、揮散、流出防止措置を講じること。</w:t>
      </w:r>
    </w:p>
    <w:p w14:paraId="620FB0BD" w14:textId="77777777" w:rsidR="00E2074E" w:rsidRDefault="00E2074E">
      <w:pPr>
        <w:ind w:left="950" w:hangingChars="400" w:hanging="950"/>
        <w:rPr>
          <w:rFonts w:ascii="ＭＳ 明朝" w:eastAsia="ＭＳ 明朝" w:hAnsi="ＭＳ 明朝"/>
          <w:spacing w:val="4"/>
        </w:rPr>
      </w:pPr>
      <w:r w:rsidRPr="00713710">
        <w:rPr>
          <w:rFonts w:ascii="ＭＳ 明朝" w:eastAsia="ＭＳ 明朝" w:hAnsi="ＭＳ 明朝" w:hint="eastAsia"/>
          <w:spacing w:val="4"/>
        </w:rPr>
        <w:t xml:space="preserve">　　②　形質変更に際して汚染土壌が帯水層に接する場合は、地下水位を管理し、かつ地下水の水質を監視しながら形質</w:t>
      </w:r>
      <w:r>
        <w:rPr>
          <w:rFonts w:ascii="ＭＳ 明朝" w:eastAsia="ＭＳ 明朝" w:hAnsi="ＭＳ 明朝" w:hint="eastAsia"/>
          <w:spacing w:val="4"/>
        </w:rPr>
        <w:t>変更を行うこと（第一種特定有害物質が第二溶出量基準に不適合若しくは、最も浅い位置にある準不透水層より深い位置にある帯水層まで土地の形質変更を行う場合は除く）。</w:t>
      </w:r>
    </w:p>
    <w:p w14:paraId="0EFC31C8" w14:textId="77777777" w:rsidR="00E2074E" w:rsidRDefault="00E2074E">
      <w:pPr>
        <w:ind w:left="950" w:hangingChars="400" w:hanging="950"/>
        <w:rPr>
          <w:rFonts w:ascii="ＭＳ 明朝" w:eastAsia="ＭＳ 明朝" w:hAnsi="ＭＳ 明朝"/>
          <w:spacing w:val="4"/>
        </w:rPr>
      </w:pPr>
      <w:r>
        <w:rPr>
          <w:rFonts w:ascii="ＭＳ 明朝" w:eastAsia="ＭＳ 明朝" w:hAnsi="ＭＳ 明朝" w:hint="eastAsia"/>
          <w:spacing w:val="4"/>
        </w:rPr>
        <w:t xml:space="preserve">　　③　第一種特定有害物質が第二溶出量基準に不適合若しくは、最も浅い位置にある準不透水層より深い位置にある帯水層まで土地の形質変更を行う場合は、準不透水層まで鋼矢板その他の遮水の効力を有する構造物を設置すること。</w:t>
      </w:r>
    </w:p>
    <w:p w14:paraId="7C0E8771" w14:textId="77777777" w:rsidR="00E2074E" w:rsidRDefault="00E2074E" w:rsidP="00713710">
      <w:pPr>
        <w:ind w:left="950" w:hangingChars="400" w:hanging="950"/>
        <w:rPr>
          <w:rFonts w:ascii="ＭＳ 明朝" w:eastAsia="ＭＳ 明朝" w:hAnsi="ＭＳ 明朝"/>
          <w:spacing w:val="4"/>
        </w:rPr>
      </w:pPr>
      <w:r>
        <w:rPr>
          <w:rFonts w:ascii="ＭＳ 明朝" w:eastAsia="ＭＳ 明朝" w:hAnsi="ＭＳ 明朝" w:hint="eastAsia"/>
          <w:spacing w:val="4"/>
        </w:rPr>
        <w:t xml:space="preserve">　　④　措置のための構造物（遮水壁、観測井戸等）を変更した場合は原状回復すること。</w:t>
      </w:r>
    </w:p>
    <w:p w14:paraId="546EE652" w14:textId="77777777" w:rsidR="00E2074E" w:rsidRDefault="00E2074E">
      <w:pPr>
        <w:ind w:leftChars="247" w:left="567" w:firstLine="284"/>
        <w:rPr>
          <w:rFonts w:ascii="ＭＳ 明朝" w:eastAsia="ＭＳ 明朝" w:hAnsi="ＭＳ 明朝"/>
          <w:spacing w:val="4"/>
        </w:rPr>
      </w:pPr>
    </w:p>
    <w:p w14:paraId="3D86C3C3" w14:textId="386CC142" w:rsidR="00E2074E" w:rsidRDefault="00E2074E">
      <w:pPr>
        <w:ind w:leftChars="247" w:left="567" w:firstLine="284"/>
        <w:rPr>
          <w:rFonts w:ascii="ＭＳ 明朝" w:eastAsia="ＭＳ 明朝" w:hAnsi="ＭＳ 明朝"/>
          <w:spacing w:val="4"/>
        </w:rPr>
      </w:pPr>
      <w:r>
        <w:rPr>
          <w:rFonts w:ascii="ＭＳ 明朝" w:eastAsia="ＭＳ 明朝" w:hAnsi="ＭＳ 明朝" w:hint="eastAsia"/>
          <w:spacing w:val="4"/>
        </w:rPr>
        <w:t>ただし、次に示す「通常管理行為・軽易な行為」は、形質変更届出の対象外となり、</w:t>
      </w:r>
      <w:r w:rsidR="00AC6889">
        <w:rPr>
          <w:rFonts w:ascii="ＭＳ 明朝" w:eastAsia="ＭＳ 明朝" w:hAnsi="ＭＳ 明朝" w:hint="eastAsia"/>
          <w:spacing w:val="4"/>
        </w:rPr>
        <w:t>上記基準の適合の有無に関わらず、</w:t>
      </w:r>
      <w:r>
        <w:rPr>
          <w:rFonts w:ascii="ＭＳ 明朝" w:eastAsia="ＭＳ 明朝" w:hAnsi="ＭＳ 明朝" w:hint="eastAsia"/>
          <w:spacing w:val="4"/>
        </w:rPr>
        <w:t>実施可能です。</w:t>
      </w:r>
    </w:p>
    <w:p w14:paraId="7610DFDC" w14:textId="77777777" w:rsidR="00E2074E" w:rsidRPr="00AE2D2A" w:rsidRDefault="00E2074E">
      <w:pPr>
        <w:ind w:left="950" w:hangingChars="400" w:hanging="950"/>
        <w:rPr>
          <w:rFonts w:ascii="ＭＳ 明朝" w:eastAsia="ＭＳ 明朝" w:hAnsi="ＭＳ 明朝"/>
          <w:color w:val="auto"/>
          <w:spacing w:val="4"/>
        </w:rPr>
      </w:pPr>
      <w:r>
        <w:rPr>
          <w:rFonts w:ascii="ＭＳ 明朝" w:eastAsia="ＭＳ 明朝" w:hAnsi="ＭＳ 明朝" w:hint="eastAsia"/>
          <w:spacing w:val="4"/>
        </w:rPr>
        <w:t xml:space="preserve">　　①　措置のための構造物（遮水</w:t>
      </w:r>
      <w:r w:rsidRPr="00AE2D2A">
        <w:rPr>
          <w:rFonts w:ascii="ＭＳ 明朝" w:eastAsia="ＭＳ 明朝" w:hAnsi="ＭＳ 明朝" w:hint="eastAsia"/>
          <w:color w:val="auto"/>
          <w:spacing w:val="4"/>
        </w:rPr>
        <w:t>壁、観測井戸等）に変更を加えず、掘削深度が50cm未満（形質変更面積が10㎡未満の場合は</w:t>
      </w:r>
      <w:bookmarkStart w:id="24" w:name="_Hlk195199916"/>
      <w:r w:rsidR="00176F54" w:rsidRPr="00AE2D2A">
        <w:rPr>
          <w:rFonts w:ascii="ＭＳ 明朝" w:eastAsia="ＭＳ 明朝" w:hAnsi="ＭＳ 明朝" w:hint="eastAsia"/>
          <w:color w:val="auto"/>
          <w:spacing w:val="4"/>
        </w:rPr>
        <w:t>３ｍ</w:t>
      </w:r>
      <w:bookmarkEnd w:id="24"/>
      <w:r w:rsidRPr="00AE2D2A">
        <w:rPr>
          <w:rFonts w:ascii="ＭＳ 明朝" w:eastAsia="ＭＳ 明朝" w:hAnsi="ＭＳ 明朝" w:hint="eastAsia"/>
          <w:color w:val="auto"/>
          <w:spacing w:val="4"/>
        </w:rPr>
        <w:t>未満）、</w:t>
      </w:r>
      <w:r w:rsidR="00377734" w:rsidRPr="00AE2D2A">
        <w:rPr>
          <w:rFonts w:ascii="ＭＳ 明朝" w:eastAsia="ＭＳ 明朝" w:hAnsi="ＭＳ 明朝" w:hint="eastAsia"/>
          <w:color w:val="auto"/>
        </w:rPr>
        <w:t>若</w:t>
      </w:r>
      <w:r w:rsidRPr="00AE2D2A">
        <w:rPr>
          <w:rFonts w:ascii="ＭＳ 明朝" w:eastAsia="ＭＳ 明朝" w:hAnsi="ＭＳ 明朝" w:hint="eastAsia"/>
          <w:color w:val="auto"/>
          <w:spacing w:val="4"/>
        </w:rPr>
        <w:t>しくは知事の確認を受けた帯水層の深さより</w:t>
      </w:r>
      <w:r w:rsidR="00176F54" w:rsidRPr="00AE2D2A">
        <w:rPr>
          <w:rFonts w:ascii="ＭＳ 明朝" w:eastAsia="ＭＳ 明朝" w:hAnsi="ＭＳ 明朝" w:hint="eastAsia"/>
          <w:color w:val="auto"/>
          <w:spacing w:val="4"/>
        </w:rPr>
        <w:t>１ｍ</w:t>
      </w:r>
      <w:r w:rsidRPr="00AE2D2A">
        <w:rPr>
          <w:rFonts w:ascii="ＭＳ 明朝" w:eastAsia="ＭＳ 明朝" w:hAnsi="ＭＳ 明朝" w:hint="eastAsia"/>
          <w:color w:val="auto"/>
          <w:spacing w:val="4"/>
        </w:rPr>
        <w:t>浅い深さ未満の行為</w:t>
      </w:r>
    </w:p>
    <w:p w14:paraId="0068FAD4" w14:textId="77777777" w:rsidR="00E2074E" w:rsidRPr="00AE2D2A" w:rsidRDefault="00E2074E">
      <w:pPr>
        <w:ind w:left="950" w:hangingChars="400" w:hanging="950"/>
        <w:rPr>
          <w:rFonts w:ascii="ＭＳ 明朝" w:eastAsia="ＭＳ 明朝" w:hAnsi="ＭＳ 明朝"/>
          <w:color w:val="auto"/>
          <w:spacing w:val="4"/>
        </w:rPr>
      </w:pPr>
      <w:r w:rsidRPr="00AE2D2A">
        <w:rPr>
          <w:rFonts w:ascii="ＭＳ 明朝" w:eastAsia="ＭＳ 明朝" w:hAnsi="ＭＳ 明朝" w:hint="eastAsia"/>
          <w:color w:val="auto"/>
          <w:spacing w:val="4"/>
        </w:rPr>
        <w:t xml:space="preserve">　　②　帯水層に汚染を拡散させない方法として知事の確認を受けた行為</w:t>
      </w:r>
    </w:p>
    <w:p w14:paraId="566B4CE3" w14:textId="77777777" w:rsidR="00E2074E" w:rsidRDefault="00E2074E">
      <w:pPr>
        <w:ind w:left="950" w:hangingChars="400" w:hanging="950"/>
        <w:rPr>
          <w:rFonts w:ascii="ＭＳ 明朝" w:eastAsia="ＭＳ 明朝" w:hAnsi="ＭＳ 明朝"/>
          <w:spacing w:val="4"/>
        </w:rPr>
      </w:pPr>
      <w:r w:rsidRPr="00AE2D2A">
        <w:rPr>
          <w:rFonts w:ascii="ＭＳ 明朝" w:eastAsia="ＭＳ 明朝" w:hAnsi="ＭＳ 明朝" w:hint="eastAsia"/>
          <w:color w:val="auto"/>
          <w:spacing w:val="4"/>
        </w:rPr>
        <w:t xml:space="preserve">　　③　土壌汚染の状況その他必要な情報を把握するためのも</w:t>
      </w:r>
      <w:r>
        <w:rPr>
          <w:rFonts w:ascii="ＭＳ 明朝" w:eastAsia="ＭＳ 明朝" w:hAnsi="ＭＳ 明朝" w:hint="eastAsia"/>
          <w:spacing w:val="4"/>
        </w:rPr>
        <w:t>の又は観測井を設けるためのボーリングで次のいずれにも該当するもの</w:t>
      </w:r>
    </w:p>
    <w:p w14:paraId="6D71914E" w14:textId="77777777" w:rsidR="00E2074E" w:rsidRDefault="00E2074E">
      <w:pPr>
        <w:ind w:left="1187" w:hangingChars="500" w:hanging="1187"/>
        <w:rPr>
          <w:rFonts w:ascii="ＭＳ 明朝" w:eastAsia="ＭＳ 明朝" w:hAnsi="ＭＳ 明朝"/>
          <w:spacing w:val="4"/>
        </w:rPr>
      </w:pPr>
      <w:r>
        <w:rPr>
          <w:rFonts w:ascii="ＭＳ 明朝" w:eastAsia="ＭＳ 明朝" w:hAnsi="ＭＳ 明朝" w:hint="eastAsia"/>
          <w:spacing w:val="4"/>
        </w:rPr>
        <w:t xml:space="preserve">　　　　・ボーリング孔に基準不適合土壌又は特定有害物質がボーリング孔を通じて流出しないための措置を講じたもの。</w:t>
      </w:r>
    </w:p>
    <w:p w14:paraId="38E05AB1" w14:textId="77777777" w:rsidR="00E2074E" w:rsidRDefault="00E2074E">
      <w:pPr>
        <w:ind w:left="1187" w:hangingChars="500" w:hanging="1187"/>
        <w:rPr>
          <w:rFonts w:ascii="ＭＳ 明朝" w:eastAsia="ＭＳ 明朝" w:hAnsi="ＭＳ 明朝"/>
          <w:spacing w:val="4"/>
        </w:rPr>
      </w:pPr>
      <w:r>
        <w:rPr>
          <w:rFonts w:ascii="ＭＳ 明朝" w:eastAsia="ＭＳ 明朝" w:hAnsi="ＭＳ 明朝" w:hint="eastAsia"/>
          <w:spacing w:val="4"/>
        </w:rPr>
        <w:t xml:space="preserve">　　　　・掘削に当たって水等を用いる場合にあっては、当該水等による基準不適合土壌若しくは特定有害物質の飛散等若しくは地下への浸透を防止するために必要な措置が講じられたもの</w:t>
      </w:r>
    </w:p>
    <w:p w14:paraId="12040DCC" w14:textId="77777777" w:rsidR="00E2074E" w:rsidRDefault="00E2074E">
      <w:pPr>
        <w:ind w:firstLineChars="300" w:firstLine="712"/>
        <w:rPr>
          <w:rFonts w:ascii="ＭＳ 明朝" w:eastAsia="ＭＳ 明朝" w:hAnsi="ＭＳ 明朝"/>
          <w:spacing w:val="4"/>
        </w:rPr>
      </w:pPr>
    </w:p>
    <w:p w14:paraId="40920840" w14:textId="77777777" w:rsidR="00E2074E" w:rsidRDefault="00E2074E">
      <w:pPr>
        <w:ind w:firstLineChars="300" w:firstLine="712"/>
        <w:rPr>
          <w:rFonts w:ascii="ＭＳ 明朝" w:eastAsia="ＭＳ 明朝" w:hAnsi="ＭＳ 明朝"/>
          <w:spacing w:val="4"/>
        </w:rPr>
      </w:pPr>
      <w:r>
        <w:rPr>
          <w:rFonts w:ascii="ＭＳ 明朝" w:eastAsia="ＭＳ 明朝" w:hAnsi="ＭＳ 明朝" w:hint="eastAsia"/>
          <w:spacing w:val="4"/>
        </w:rPr>
        <w:t>形質変更の方法については、計画策定にあたり所管自治体にご相談ください。</w:t>
      </w:r>
    </w:p>
    <w:p w14:paraId="3D53617B" w14:textId="77777777" w:rsidR="00E2074E" w:rsidRDefault="00E2074E">
      <w:pPr>
        <w:ind w:firstLineChars="300" w:firstLine="712"/>
        <w:rPr>
          <w:rFonts w:ascii="ＭＳ 明朝" w:eastAsia="ＭＳ 明朝" w:hAnsi="ＭＳ 明朝"/>
          <w:spacing w:val="4"/>
        </w:rPr>
      </w:pPr>
    </w:p>
    <w:p w14:paraId="42CF8A8B" w14:textId="77777777" w:rsidR="00E2074E" w:rsidRPr="006D512B" w:rsidRDefault="00E2074E">
      <w:pPr>
        <w:rPr>
          <w:rFonts w:hAnsi="ＭＳ ゴシック"/>
          <w:b/>
          <w:color w:val="auto"/>
          <w:spacing w:val="4"/>
        </w:rPr>
      </w:pPr>
      <w:r>
        <w:rPr>
          <w:rFonts w:ascii="ＭＳ 明朝" w:eastAsia="ＭＳ 明朝" w:hAnsi="ＭＳ 明朝" w:hint="eastAsia"/>
          <w:b/>
          <w:spacing w:val="4"/>
        </w:rPr>
        <w:lastRenderedPageBreak/>
        <w:t xml:space="preserve">　</w:t>
      </w:r>
      <w:r w:rsidRPr="006D512B">
        <w:rPr>
          <w:rFonts w:hAnsi="ＭＳ ゴシック" w:hint="eastAsia"/>
          <w:b/>
          <w:color w:val="auto"/>
          <w:spacing w:val="4"/>
        </w:rPr>
        <w:t>（３）　帯水層に接する場合における施行方法</w:t>
      </w:r>
    </w:p>
    <w:p w14:paraId="2F02CEB0" w14:textId="77777777" w:rsidR="00E2074E" w:rsidRPr="006D512B" w:rsidRDefault="00E2074E">
      <w:pPr>
        <w:spacing w:beforeLines="30" w:before="109"/>
        <w:ind w:leftChars="200" w:left="459" w:firstLineChars="100" w:firstLine="229"/>
        <w:rPr>
          <w:rFonts w:ascii="ＭＳ 明朝" w:eastAsia="ＭＳ 明朝" w:hAnsi="ＭＳ 明朝"/>
          <w:color w:val="auto"/>
          <w:spacing w:val="4"/>
        </w:rPr>
      </w:pPr>
      <w:r w:rsidRPr="006D512B">
        <w:rPr>
          <w:rFonts w:ascii="ＭＳ 明朝" w:eastAsia="ＭＳ 明朝" w:hAnsi="ＭＳ 明朝" w:hint="eastAsia"/>
          <w:color w:val="auto"/>
        </w:rPr>
        <w:t>帯水層に接する土地の形質の変更の施行方法の基準については以下の各告示に示すとおりであり、それぞれの環境省告示及び大阪府公告の内容は同じです。</w:t>
      </w:r>
    </w:p>
    <w:p w14:paraId="19C007C3" w14:textId="77777777" w:rsidR="00E2074E" w:rsidRPr="006D512B" w:rsidRDefault="00E2074E">
      <w:pPr>
        <w:ind w:leftChars="101" w:left="1147" w:hanging="915"/>
        <w:rPr>
          <w:rFonts w:ascii="ＭＳ 明朝" w:eastAsia="ＭＳ 明朝" w:hAnsi="ＭＳ 明朝"/>
          <w:color w:val="auto"/>
        </w:rPr>
      </w:pPr>
      <w:r w:rsidRPr="006D512B">
        <w:rPr>
          <w:rFonts w:ascii="ＭＳ 明朝" w:eastAsia="ＭＳ 明朝" w:hAnsi="ＭＳ 明朝" w:hint="eastAsia"/>
          <w:color w:val="auto"/>
        </w:rPr>
        <w:t xml:space="preserve">　　　○　帯水層に接する土地の形質の変更の施行方法の基準</w:t>
      </w:r>
    </w:p>
    <w:p w14:paraId="76F684CD" w14:textId="77777777" w:rsidR="00E2074E" w:rsidRPr="006D512B" w:rsidRDefault="00E2074E">
      <w:pPr>
        <w:ind w:leftChars="500" w:left="1147" w:firstLineChars="200" w:firstLine="459"/>
        <w:rPr>
          <w:rFonts w:ascii="ＭＳ 明朝" w:eastAsia="ＭＳ 明朝" w:hAnsi="ＭＳ 明朝"/>
          <w:color w:val="auto"/>
        </w:rPr>
      </w:pPr>
      <w:r w:rsidRPr="006D512B">
        <w:rPr>
          <w:rFonts w:ascii="ＭＳ 明朝" w:eastAsia="ＭＳ 明朝" w:hAnsi="ＭＳ 明朝" w:hint="eastAsia"/>
          <w:color w:val="auto"/>
        </w:rPr>
        <w:t>「平成31年環境省告示第５号」「</w:t>
      </w:r>
      <w:r w:rsidRPr="006D512B">
        <w:rPr>
          <w:rFonts w:ascii="ＭＳ 明朝" w:eastAsia="ＭＳ 明朝" w:hAnsi="ＭＳ 明朝"/>
          <w:color w:val="auto"/>
        </w:rPr>
        <w:t>平成23年大阪府公告第94号</w:t>
      </w:r>
      <w:r w:rsidRPr="006D512B">
        <w:rPr>
          <w:rFonts w:ascii="ＭＳ 明朝" w:eastAsia="ＭＳ 明朝" w:hAnsi="ＭＳ 明朝" w:hint="eastAsia"/>
          <w:color w:val="auto"/>
        </w:rPr>
        <w:t>」</w:t>
      </w:r>
    </w:p>
    <w:p w14:paraId="6A5198D1" w14:textId="77777777" w:rsidR="00E2074E" w:rsidRPr="006D512B" w:rsidRDefault="00E2074E">
      <w:pPr>
        <w:ind w:leftChars="500" w:left="1147" w:firstLineChars="200" w:firstLine="459"/>
        <w:rPr>
          <w:rFonts w:ascii="ＭＳ 明朝" w:eastAsia="ＭＳ 明朝" w:hAnsi="ＭＳ 明朝"/>
          <w:color w:val="auto"/>
        </w:rPr>
      </w:pPr>
    </w:p>
    <w:p w14:paraId="57607CF1" w14:textId="77777777" w:rsidR="00E2074E" w:rsidRPr="006D512B" w:rsidRDefault="00E2074E">
      <w:pPr>
        <w:pStyle w:val="af5"/>
        <w:rPr>
          <w:color w:val="auto"/>
          <w:sz w:val="22"/>
          <w:szCs w:val="22"/>
        </w:rPr>
      </w:pPr>
      <w:r>
        <w:rPr>
          <w:rFonts w:hint="eastAsia"/>
          <w:sz w:val="22"/>
          <w:szCs w:val="22"/>
        </w:rPr>
        <w:t xml:space="preserve">　</w:t>
      </w:r>
      <w:bookmarkStart w:id="25" w:name="_Toc60090994"/>
      <w:r>
        <w:rPr>
          <w:rFonts w:hint="eastAsia"/>
          <w:sz w:val="22"/>
          <w:szCs w:val="22"/>
        </w:rPr>
        <w:t>（４）　形質変更の届出を要しない行為</w:t>
      </w:r>
      <w:bookmarkEnd w:id="25"/>
    </w:p>
    <w:p w14:paraId="2BA5FC6C" w14:textId="77777777" w:rsidR="00E2074E" w:rsidRPr="006D512B" w:rsidRDefault="00E2074E">
      <w:pPr>
        <w:spacing w:beforeLines="30" w:before="109"/>
        <w:ind w:leftChars="200" w:left="459" w:firstLineChars="100" w:firstLine="229"/>
        <w:rPr>
          <w:rFonts w:ascii="ＭＳ 明朝" w:eastAsia="ＭＳ 明朝" w:hAnsi="ＭＳ 明朝"/>
          <w:color w:val="auto"/>
          <w:spacing w:val="4"/>
        </w:rPr>
      </w:pPr>
      <w:r w:rsidRPr="006D512B">
        <w:rPr>
          <w:rFonts w:ascii="ＭＳ 明朝" w:eastAsia="ＭＳ 明朝" w:hAnsi="ＭＳ 明朝" w:hint="eastAsia"/>
          <w:color w:val="auto"/>
        </w:rPr>
        <w:t>形質変更の届出を要しない行為は、通常の管理行為又は軽易な行為、応急措置等です</w:t>
      </w:r>
      <w:r w:rsidRPr="006D512B">
        <w:rPr>
          <w:rFonts w:hAnsi="ＭＳ ゴシック" w:hint="eastAsia"/>
          <w:color w:val="auto"/>
        </w:rPr>
        <w:t>【法規則50】【条例規則48の53】</w:t>
      </w:r>
      <w:r w:rsidRPr="006D512B">
        <w:rPr>
          <w:rFonts w:ascii="ＭＳ 明朝" w:eastAsia="ＭＳ 明朝" w:hAnsi="ＭＳ 明朝" w:hint="eastAsia"/>
          <w:color w:val="auto"/>
        </w:rPr>
        <w:t>。</w:t>
      </w:r>
    </w:p>
    <w:p w14:paraId="19D19108" w14:textId="77777777" w:rsidR="00E2074E" w:rsidRDefault="00E2074E">
      <w:pPr>
        <w:spacing w:beforeLines="30" w:before="109"/>
        <w:ind w:leftChars="200" w:left="459" w:firstLineChars="100" w:firstLine="229"/>
        <w:rPr>
          <w:rFonts w:hAnsi="ＭＳ ゴシック"/>
        </w:rPr>
      </w:pPr>
    </w:p>
    <w:p w14:paraId="17B59290" w14:textId="77777777" w:rsidR="00E2074E" w:rsidRDefault="00E2074E">
      <w:pPr>
        <w:pStyle w:val="af5"/>
        <w:rPr>
          <w:sz w:val="22"/>
          <w:szCs w:val="22"/>
        </w:rPr>
      </w:pPr>
      <w:r>
        <w:rPr>
          <w:rFonts w:hint="eastAsia"/>
          <w:sz w:val="22"/>
          <w:szCs w:val="22"/>
        </w:rPr>
        <w:t xml:space="preserve">　（５）　施行管理方針の確認</w:t>
      </w:r>
    </w:p>
    <w:p w14:paraId="2BC449B3" w14:textId="5E46E382" w:rsidR="00E2074E" w:rsidRDefault="00E2074E">
      <w:pPr>
        <w:pStyle w:val="af5"/>
        <w:ind w:left="461" w:hangingChars="200" w:hanging="461"/>
        <w:rPr>
          <w:rFonts w:ascii="ＭＳ 明朝" w:eastAsia="ＭＳ 明朝" w:hAnsi="ＭＳ 明朝"/>
          <w:b w:val="0"/>
          <w:sz w:val="22"/>
          <w:szCs w:val="22"/>
        </w:rPr>
      </w:pPr>
      <w:r>
        <w:rPr>
          <w:rFonts w:hint="eastAsia"/>
          <w:sz w:val="22"/>
          <w:szCs w:val="22"/>
        </w:rPr>
        <w:t xml:space="preserve">　　</w:t>
      </w:r>
      <w:r>
        <w:rPr>
          <w:rFonts w:hint="eastAsia"/>
          <w:b w:val="0"/>
          <w:sz w:val="22"/>
          <w:szCs w:val="22"/>
        </w:rPr>
        <w:t xml:space="preserve">　</w:t>
      </w:r>
      <w:r w:rsidR="00302FF8">
        <w:rPr>
          <w:rFonts w:ascii="ＭＳ 明朝" w:eastAsia="ＭＳ 明朝" w:hAnsi="ＭＳ 明朝" w:hint="eastAsia"/>
          <w:b w:val="0"/>
          <w:sz w:val="22"/>
          <w:szCs w:val="22"/>
        </w:rPr>
        <w:t>臨海部特例区域は、形質変更の届出を事前ではなく１年ごとにする制度で</w:t>
      </w:r>
      <w:r w:rsidR="003E7C49">
        <w:rPr>
          <w:rFonts w:ascii="ＭＳ 明朝" w:eastAsia="ＭＳ 明朝" w:hAnsi="ＭＳ 明朝" w:hint="eastAsia"/>
          <w:b w:val="0"/>
          <w:sz w:val="22"/>
          <w:szCs w:val="22"/>
        </w:rPr>
        <w:t>、活用するためには知事による</w:t>
      </w:r>
      <w:r w:rsidR="00302FF8">
        <w:rPr>
          <w:rFonts w:ascii="ＭＳ 明朝" w:eastAsia="ＭＳ 明朝" w:hAnsi="ＭＳ 明朝" w:hint="eastAsia"/>
          <w:b w:val="0"/>
          <w:sz w:val="22"/>
          <w:szCs w:val="22"/>
        </w:rPr>
        <w:t>施行管理方針の確認</w:t>
      </w:r>
      <w:r w:rsidR="003E7C49">
        <w:rPr>
          <w:rFonts w:ascii="ＭＳ 明朝" w:eastAsia="ＭＳ 明朝" w:hAnsi="ＭＳ 明朝" w:hint="eastAsia"/>
          <w:b w:val="0"/>
          <w:sz w:val="22"/>
          <w:szCs w:val="22"/>
        </w:rPr>
        <w:t>を受ける必要があります。施行管理方針の確認申請</w:t>
      </w:r>
      <w:r>
        <w:rPr>
          <w:rFonts w:ascii="ＭＳ 明朝" w:eastAsia="ＭＳ 明朝" w:hAnsi="ＭＳ 明朝" w:hint="eastAsia"/>
          <w:b w:val="0"/>
          <w:sz w:val="22"/>
          <w:szCs w:val="22"/>
        </w:rPr>
        <w:t>は、原則として、既に形質変更時要届出区域（自然由来特例区域又は埋立地特例区域）に指定されている土地について行います。ただし、以下の手順により区域指定されていない土地においても、法第14条に基づく指定の申請とともに、施行管理方針の確認の申請ができます。</w:t>
      </w:r>
    </w:p>
    <w:p w14:paraId="244C1206" w14:textId="77777777" w:rsidR="00E2074E" w:rsidRDefault="00E2074E">
      <w:pPr>
        <w:pStyle w:val="af5"/>
        <w:ind w:left="459" w:hangingChars="200" w:hanging="459"/>
        <w:rPr>
          <w:rFonts w:ascii="ＭＳ 明朝" w:eastAsia="ＭＳ 明朝" w:hAnsi="ＭＳ 明朝"/>
          <w:b w:val="0"/>
          <w:sz w:val="22"/>
          <w:szCs w:val="22"/>
        </w:rPr>
      </w:pPr>
      <w:r>
        <w:rPr>
          <w:rFonts w:ascii="ＭＳ 明朝" w:eastAsia="ＭＳ 明朝" w:hAnsi="ＭＳ 明朝" w:hint="eastAsia"/>
          <w:b w:val="0"/>
          <w:sz w:val="22"/>
          <w:szCs w:val="22"/>
        </w:rPr>
        <w:t xml:space="preserve">　　　地歴調査の結果により、汚染状態が自然又は水面埋立てに用いられた土砂に由来するおそれがあるとされた特定有害物質について法規則第10条の２又は第10条の３に定める方法により調査を行うとともに、汚染状態が人為等に由来するおそれがあるとされた特定有害物質がある場合には、当該特定有害物質についても試料採取等の対象として法規則第３条の２から第９条までの方法により調査を行い、人為等に由来する汚染のおそれがないことを確認する必要があります。ただし、前者について調査の省略の規定を活用し、後者について当該特定有害物質を法規則第３条第２項第３号の規定に基づき試料採取等の対象としないことにより（汚染のおそれの程度がない又は少ないである場合に限る。）、現に形質変更時要届出区域に指定されていない土地においても、早期に臨海部特例区域の土地の形質の変更の特例の適用を受けることが可能となります。</w:t>
      </w:r>
    </w:p>
    <w:p w14:paraId="155C3A49" w14:textId="77777777" w:rsidR="00E2074E" w:rsidRDefault="00E2074E">
      <w:pPr>
        <w:pStyle w:val="af5"/>
        <w:ind w:left="459" w:hangingChars="200" w:hanging="459"/>
        <w:rPr>
          <w:rFonts w:ascii="ＭＳ 明朝" w:eastAsia="ＭＳ 明朝" w:hAnsi="ＭＳ 明朝"/>
          <w:b w:val="0"/>
          <w:sz w:val="22"/>
          <w:szCs w:val="22"/>
        </w:rPr>
      </w:pPr>
    </w:p>
    <w:p w14:paraId="0E34CEA6" w14:textId="77777777" w:rsidR="00E2074E" w:rsidRDefault="00E2074E">
      <w:pPr>
        <w:pStyle w:val="af5"/>
        <w:ind w:left="459" w:hangingChars="200" w:hanging="459"/>
        <w:rPr>
          <w:rFonts w:ascii="ＭＳ 明朝" w:eastAsia="ＭＳ 明朝" w:hAnsi="ＭＳ 明朝"/>
          <w:b w:val="0"/>
          <w:sz w:val="22"/>
          <w:szCs w:val="22"/>
        </w:rPr>
      </w:pPr>
    </w:p>
    <w:p w14:paraId="1AE87EC3" w14:textId="77777777" w:rsidR="00E2074E" w:rsidRDefault="00E2074E">
      <w:pPr>
        <w:pStyle w:val="af5"/>
        <w:ind w:left="459" w:hangingChars="200" w:hanging="459"/>
        <w:rPr>
          <w:rFonts w:ascii="ＭＳ 明朝" w:eastAsia="ＭＳ 明朝" w:hAnsi="ＭＳ 明朝"/>
          <w:b w:val="0"/>
          <w:sz w:val="22"/>
          <w:szCs w:val="22"/>
        </w:rPr>
      </w:pPr>
    </w:p>
    <w:p w14:paraId="6453CB1D" w14:textId="77777777" w:rsidR="00E2074E" w:rsidRDefault="00E2074E">
      <w:pPr>
        <w:pStyle w:val="af5"/>
        <w:ind w:left="459" w:hangingChars="200" w:hanging="459"/>
        <w:rPr>
          <w:rFonts w:ascii="ＭＳ 明朝" w:eastAsia="ＭＳ 明朝" w:hAnsi="ＭＳ 明朝"/>
          <w:b w:val="0"/>
          <w:sz w:val="22"/>
          <w:szCs w:val="22"/>
        </w:rPr>
      </w:pPr>
    </w:p>
    <w:p w14:paraId="7DA4144A" w14:textId="77777777" w:rsidR="00E2074E" w:rsidRDefault="00E2074E">
      <w:pPr>
        <w:pStyle w:val="af5"/>
        <w:ind w:left="459" w:hangingChars="200" w:hanging="459"/>
        <w:rPr>
          <w:rFonts w:ascii="ＭＳ 明朝" w:eastAsia="ＭＳ 明朝" w:hAnsi="ＭＳ 明朝"/>
          <w:b w:val="0"/>
          <w:sz w:val="22"/>
          <w:szCs w:val="22"/>
        </w:rPr>
      </w:pPr>
    </w:p>
    <w:p w14:paraId="1AAB4549" w14:textId="77777777" w:rsidR="00E2074E" w:rsidRDefault="00E2074E">
      <w:pPr>
        <w:pStyle w:val="af5"/>
        <w:ind w:left="459" w:hangingChars="200" w:hanging="459"/>
        <w:rPr>
          <w:rFonts w:ascii="ＭＳ 明朝" w:eastAsia="ＭＳ 明朝" w:hAnsi="ＭＳ 明朝"/>
          <w:b w:val="0"/>
          <w:sz w:val="22"/>
          <w:szCs w:val="22"/>
        </w:rPr>
      </w:pPr>
    </w:p>
    <w:p w14:paraId="378DB24C" w14:textId="77777777" w:rsidR="00E2074E" w:rsidRDefault="00E2074E">
      <w:pPr>
        <w:pStyle w:val="af5"/>
        <w:ind w:left="459" w:hangingChars="200" w:hanging="459"/>
        <w:rPr>
          <w:rFonts w:ascii="ＭＳ 明朝" w:eastAsia="ＭＳ 明朝" w:hAnsi="ＭＳ 明朝"/>
          <w:b w:val="0"/>
          <w:sz w:val="22"/>
          <w:szCs w:val="22"/>
        </w:rPr>
      </w:pPr>
    </w:p>
    <w:p w14:paraId="51FDF0F7" w14:textId="77777777" w:rsidR="00E2074E" w:rsidRDefault="00E2074E">
      <w:pPr>
        <w:pStyle w:val="af5"/>
        <w:ind w:left="459" w:hangingChars="200" w:hanging="459"/>
        <w:rPr>
          <w:rFonts w:ascii="ＭＳ 明朝" w:eastAsia="ＭＳ 明朝" w:hAnsi="ＭＳ 明朝"/>
          <w:b w:val="0"/>
          <w:sz w:val="22"/>
          <w:szCs w:val="22"/>
        </w:rPr>
      </w:pPr>
    </w:p>
    <w:p w14:paraId="16120807" w14:textId="77777777" w:rsidR="00E2074E" w:rsidRDefault="00E2074E">
      <w:pPr>
        <w:pStyle w:val="af5"/>
        <w:ind w:left="459" w:hangingChars="200" w:hanging="459"/>
        <w:rPr>
          <w:rFonts w:ascii="ＭＳ 明朝" w:eastAsia="ＭＳ 明朝" w:hAnsi="ＭＳ 明朝"/>
          <w:b w:val="0"/>
          <w:sz w:val="22"/>
          <w:szCs w:val="22"/>
        </w:rPr>
      </w:pPr>
    </w:p>
    <w:p w14:paraId="4CCAB548" w14:textId="77777777" w:rsidR="00E2074E" w:rsidRDefault="00E2074E">
      <w:pPr>
        <w:pStyle w:val="af5"/>
        <w:ind w:left="459" w:hangingChars="200" w:hanging="459"/>
        <w:rPr>
          <w:rFonts w:ascii="ＭＳ 明朝" w:eastAsia="ＭＳ 明朝" w:hAnsi="ＭＳ 明朝"/>
          <w:b w:val="0"/>
          <w:sz w:val="22"/>
          <w:szCs w:val="22"/>
        </w:rPr>
      </w:pPr>
    </w:p>
    <w:p w14:paraId="1799629A" w14:textId="7123DF83" w:rsidR="00E2074E" w:rsidRDefault="00E2074E">
      <w:pPr>
        <w:pStyle w:val="af5"/>
        <w:ind w:left="459" w:hangingChars="200" w:hanging="459"/>
        <w:rPr>
          <w:rFonts w:ascii="ＭＳ 明朝" w:eastAsia="ＭＳ 明朝" w:hAnsi="ＭＳ 明朝"/>
          <w:b w:val="0"/>
          <w:sz w:val="22"/>
          <w:szCs w:val="22"/>
        </w:rPr>
      </w:pPr>
    </w:p>
    <w:p w14:paraId="08428C38" w14:textId="77777777" w:rsidR="00723717" w:rsidRDefault="00723717">
      <w:pPr>
        <w:pStyle w:val="af5"/>
        <w:ind w:left="459" w:hangingChars="200" w:hanging="459"/>
        <w:rPr>
          <w:rFonts w:ascii="ＭＳ 明朝" w:eastAsia="ＭＳ 明朝" w:hAnsi="ＭＳ 明朝"/>
          <w:b w:val="0"/>
          <w:sz w:val="22"/>
          <w:szCs w:val="22"/>
        </w:rPr>
      </w:pPr>
    </w:p>
    <w:p w14:paraId="4F7A4FF2" w14:textId="2F75A19C" w:rsidR="00E2074E" w:rsidRDefault="00874D7C">
      <w:pPr>
        <w:pStyle w:val="af5"/>
        <w:ind w:left="459" w:hangingChars="200" w:hanging="459"/>
        <w:rPr>
          <w:b w:val="0"/>
          <w:sz w:val="22"/>
          <w:szCs w:val="22"/>
        </w:rPr>
      </w:pPr>
      <w:r>
        <w:rPr>
          <w:b w:val="0"/>
          <w:noProof/>
          <w:sz w:val="22"/>
          <w:szCs w:val="22"/>
        </w:rPr>
        <w:lastRenderedPageBreak/>
        <mc:AlternateContent>
          <mc:Choice Requires="wps">
            <w:drawing>
              <wp:anchor distT="0" distB="0" distL="114300" distR="114300" simplePos="0" relativeHeight="251697664" behindDoc="0" locked="0" layoutInCell="1" allowOverlap="1" wp14:anchorId="75618584" wp14:editId="396F6362">
                <wp:simplePos x="0" y="0"/>
                <wp:positionH relativeFrom="column">
                  <wp:posOffset>-360045</wp:posOffset>
                </wp:positionH>
                <wp:positionV relativeFrom="paragraph">
                  <wp:posOffset>176530</wp:posOffset>
                </wp:positionV>
                <wp:extent cx="6678930" cy="3362325"/>
                <wp:effectExtent l="0" t="0" r="0" b="0"/>
                <wp:wrapNone/>
                <wp:docPr id="3916" name="四角形 3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3362325"/>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55BA2" id="四角形 3813" o:spid="_x0000_s1026" style="position:absolute;left:0;text-align:left;margin-left:-28.35pt;margin-top:13.9pt;width:525.9pt;height:264.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vPwIAADIEAAAOAAAAZHJzL2Uyb0RvYy54bWysU8FuEzEQvSPxD5bvZJNskyarbKoqpQip&#10;QKXCB0y83l0Lr23GTjblM7j21gtfwedU4jMYO2lo4YbYg2XvjN+8efO8ONt1mm0lemVNyUeDIWfS&#10;CFsp05T808fLVzPOfABTgbZGlvxWen62fPli0btCjm1rdSWREYjxRe9K3obgiizzopUd+IF10lCw&#10;tthBoCM2WYXQE3qns/FwOM16i5VDK6T39PdiH+TLhF/XUoQPde1lYLrkxC2kFdO6jmu2XEDRILhW&#10;iQMN+AcWHShDRY9QFxCAbVD9BdUpgdbbOgyE7TJb10rI1AN1Mxr+0c1NC06mXkgc744y+f8HK95v&#10;r5GpquT5fDTlzEBHU3q4u/v5/dvDj3uWz0Z5FKl3vqDcG3eNsU3vrqz47JmxqxZMI88Rbd9KqIja&#10;KOZnzy7Eg6erbN2/sxUVgE2wSa9djV0EJCXYLo3l9jgWuQtM0M/p9HQ2z2l6gmJ5Ph3n40mqAcXj&#10;dYc+vJG2Y3FTcqS5J3jYXvkQ6UDxmBKrGXuptE6z14b1JR9PToZUAHRDLhYB02VvtapiYuoYm/VK&#10;I9tCdFL6DhyepXUqkJ+16ko+OyZBEaV5bapUMYDS+z2x0iaCy+TUA9VHsfair211S8Kh3VuXnhpt&#10;WotfOevJtiX3XzaAkjP91pD4pyfj+YR8ng6z2ZyawqeB9ZMAGEFAJQ/UeNquwv5lbByqpqU6o6SD&#10;sec0rlolISO7PafDkMmYSd/DI4rOf3pOWb+f+vIXAAAA//8DAFBLAwQUAAYACAAAACEAWtPsFOEA&#10;AAAKAQAADwAAAGRycy9kb3ducmV2LnhtbEyPTUvDQBRF94L/YXiCG2knrUzTxEyKCMWVQqugy2nm&#10;NQmZj5iZJvHf+1zp8vEO595b7GZr2IhDaL2TsFomwNBVXreulvD+tl9sgYWonFbGO5TwjQF25fVV&#10;oXLtJ3fA8RhrRhIXciWhibHPOQ9Vg1aFpe/R0e/sB6sinUPN9aAmklvD10my4Va1jhIa1eNTg1V3&#10;vFgJInu5e+2mj89qL8a2q7dfz2ejpLy9mR8fgEWc4x8Mv/WpOpTU6eQvTgdmJCzEJiVUwjqlCQRk&#10;mVgBO5FdpPfAy4L/n1D+AAAA//8DAFBLAQItABQABgAIAAAAIQC2gziS/gAAAOEBAAATAAAAAAAA&#10;AAAAAAAAAAAAAABbQ29udGVudF9UeXBlc10ueG1sUEsBAi0AFAAGAAgAAAAhADj9If/WAAAAlAEA&#10;AAsAAAAAAAAAAAAAAAAALwEAAF9yZWxzLy5yZWxzUEsBAi0AFAAGAAgAAAAhACv+Bu8/AgAAMgQA&#10;AA4AAAAAAAAAAAAAAAAALgIAAGRycy9lMm9Eb2MueG1sUEsBAi0AFAAGAAgAAAAhAFrT7BThAAAA&#10;CgEAAA8AAAAAAAAAAAAAAAAAmQQAAGRycy9kb3ducmV2LnhtbFBLBQYAAAAABAAEAPMAAACnBQAA&#10;AAA=&#10;" filled="f" strokeweight="2pt">
                <v:textbox inset="5.85pt,.7pt,5.85pt,.7pt"/>
              </v:rect>
            </w:pict>
          </mc:Fallback>
        </mc:AlternateContent>
      </w:r>
    </w:p>
    <w:p w14:paraId="2259C5F7" w14:textId="17F307CE" w:rsidR="00E2074E" w:rsidRDefault="00874D7C">
      <w:pPr>
        <w:pStyle w:val="af5"/>
        <w:ind w:left="459" w:hangingChars="200" w:hanging="459"/>
        <w:rPr>
          <w:b w:val="0"/>
          <w:sz w:val="22"/>
          <w:szCs w:val="22"/>
        </w:rPr>
      </w:pPr>
      <w:r>
        <w:rPr>
          <w:b w:val="0"/>
          <w:noProof/>
          <w:sz w:val="22"/>
          <w:szCs w:val="22"/>
        </w:rPr>
        <mc:AlternateContent>
          <mc:Choice Requires="wps">
            <w:drawing>
              <wp:anchor distT="0" distB="0" distL="114300" distR="114300" simplePos="0" relativeHeight="251696640" behindDoc="0" locked="0" layoutInCell="1" allowOverlap="1" wp14:anchorId="394C1D5A" wp14:editId="01448371">
                <wp:simplePos x="0" y="0"/>
                <wp:positionH relativeFrom="column">
                  <wp:posOffset>-5715</wp:posOffset>
                </wp:positionH>
                <wp:positionV relativeFrom="paragraph">
                  <wp:posOffset>47625</wp:posOffset>
                </wp:positionV>
                <wp:extent cx="4044315" cy="323850"/>
                <wp:effectExtent l="0" t="0" r="0" b="0"/>
                <wp:wrapNone/>
                <wp:docPr id="3915" name="テキストボックス 3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323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54AFF" w14:textId="77777777" w:rsidR="00E2074E" w:rsidRDefault="00E2074E">
                            <w:r>
                              <w:rPr>
                                <w:rFonts w:hint="eastAsia"/>
                              </w:rPr>
                              <w:t>《</w:t>
                            </w:r>
                            <w:r>
                              <w:t>法第</w:t>
                            </w:r>
                            <w:r>
                              <w:rPr>
                                <w:rFonts w:hint="eastAsia"/>
                              </w:rPr>
                              <w:t>14</w:t>
                            </w:r>
                            <w:r>
                              <w:t>条申請と</w:t>
                            </w:r>
                            <w:r>
                              <w:rPr>
                                <w:rFonts w:hint="eastAsia"/>
                              </w:rPr>
                              <w:t>あわせた施行</w:t>
                            </w:r>
                            <w:r>
                              <w:t>管理方針の確認の</w:t>
                            </w:r>
                            <w:r>
                              <w:rPr>
                                <w:rFonts w:hint="eastAsia"/>
                              </w:rPr>
                              <w:t>申請</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C1D5A" id="テキストボックス 3812" o:spid="_x0000_s1310" type="#_x0000_t202" style="position:absolute;left:0;text-align:left;margin-left:-.45pt;margin-top:3.75pt;width:318.45pt;height:2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YKMgIAABoEAAAOAAAAZHJzL2Uyb0RvYy54bWysU82O0zAQviPxDpbvNE3bhTZqulq6KkJa&#10;fqSFB3AcJ7FIPMZ2m5TjVlrxELwC4szz5EUYO91utdwQPlgej+eb+b4ZLy+7piY7YawEldJ4NKZE&#10;KA65VGVKP3/avJhTYh1TOatBiZTuhaWXq+fPlq1OxAQqqHNhCIIom7Q6pZVzOokiyyvRMDsCLRQ6&#10;CzANc2iaMsoNaxG9qaPJePwyasHk2gAX1uLt9eCkq4BfFIK7D0VhhSN1SrE2F3YT9szv0WrJktIw&#10;XUl+LIP9QxUNkwqTnqCumWNka+RfUI3kBiwUbsShiaAoJBeBA7KJx0/Y3FZMi8AFxbH6JJP9f7D8&#10;/e6jITJP6XQRX1CiWINd6g/3/d3P/u53f/jeH370h0N/9wtNMp3HE69Zq22Cobcag133GjrsfeBv&#10;9Q3wL5YoWFdMleLKGGgrwXKsOfaR0VnogGM9SNa+gxwzs62DANQVpvGCokQE0bF3+1O/ROcIx8vZ&#10;eDab+qo5+qaT6fwiNDRiyUO0Nta9EdAQf0ipwXkI6Gx3Y52vhiUPT3wyC7XMN7Kug2HKbF0bsmM4&#10;O5uwAoEnz2rlHyvwYQPicCPC9B3TeNKe58DYdVkXNI8noWDvzSDfow4GhhHFL4WHCsw3Slocz5Ta&#10;r1tmBCX1W4VavppNFkjcBWM+X6A+5tyRnTmY4giUUkfJcFy74QdstZFlhXmG3im4QvULGYR5rOnY&#10;MxzAoNfxs/gJP7fDq8cvvfoDAAD//wMAUEsDBBQABgAIAAAAIQB45yxF3AAAAAYBAAAPAAAAZHJz&#10;L2Rvd25yZXYueG1sTI/BTsMwEETvSPyDtUjcWgdQQhqyqUolhHpsQZzdeJuExusodhuXr8ec6HE0&#10;o5k35TKYXpxpdJ1lhId5AoK4trrjBuHz422Wg3BesVa9ZUK4kINldXtTqkLbibd03vlGxBJ2hUJo&#10;vR8KKV3dklFubgfi6B3saJSPcmykHtUUy00vH5Mkk0Z1HBdaNdC6pfq4OxmEzRdd3nPVb4f193H6&#10;Cc3rZqUD4v1dWL2A8BT8fxj+8CM6VJFpb0+snegRZosYRHhOQUQ3e8risz1Cmqcgq1Je41e/AAAA&#10;//8DAFBLAQItABQABgAIAAAAIQC2gziS/gAAAOEBAAATAAAAAAAAAAAAAAAAAAAAAABbQ29udGVu&#10;dF9UeXBlc10ueG1sUEsBAi0AFAAGAAgAAAAhADj9If/WAAAAlAEAAAsAAAAAAAAAAAAAAAAALwEA&#10;AF9yZWxzLy5yZWxzUEsBAi0AFAAGAAgAAAAhAPko5goyAgAAGgQAAA4AAAAAAAAAAAAAAAAALgIA&#10;AGRycy9lMm9Eb2MueG1sUEsBAi0AFAAGAAgAAAAhAHjnLEXcAAAABgEAAA8AAAAAAAAAAAAAAAAA&#10;jAQAAGRycy9kb3ducmV2LnhtbFBLBQYAAAAABAAEAPMAAACVBQAAAAA=&#10;" stroked="f">
                <v:textbox inset="5.85pt,.7pt,5.85pt,.7pt">
                  <w:txbxContent>
                    <w:p w14:paraId="53D54AFF" w14:textId="77777777" w:rsidR="00E2074E" w:rsidRDefault="00E2074E">
                      <w:r>
                        <w:rPr>
                          <w:rFonts w:hint="eastAsia"/>
                        </w:rPr>
                        <w:t>《</w:t>
                      </w:r>
                      <w:r>
                        <w:t>法第</w:t>
                      </w:r>
                      <w:r>
                        <w:rPr>
                          <w:rFonts w:hint="eastAsia"/>
                        </w:rPr>
                        <w:t>14</w:t>
                      </w:r>
                      <w:r>
                        <w:t>条申請と</w:t>
                      </w:r>
                      <w:r>
                        <w:rPr>
                          <w:rFonts w:hint="eastAsia"/>
                        </w:rPr>
                        <w:t>あわせた施行</w:t>
                      </w:r>
                      <w:r>
                        <w:t>管理方針の確認の</w:t>
                      </w:r>
                      <w:r>
                        <w:rPr>
                          <w:rFonts w:hint="eastAsia"/>
                        </w:rPr>
                        <w:t>申請</w:t>
                      </w:r>
                      <w:r>
                        <w:t>》</w:t>
                      </w:r>
                    </w:p>
                  </w:txbxContent>
                </v:textbox>
              </v:shape>
            </w:pict>
          </mc:Fallback>
        </mc:AlternateContent>
      </w:r>
    </w:p>
    <w:p w14:paraId="690C6068" w14:textId="04D69439" w:rsidR="00E2074E" w:rsidRDefault="00874D7C">
      <w:pPr>
        <w:pStyle w:val="af5"/>
        <w:ind w:left="459" w:hangingChars="200" w:hanging="459"/>
        <w:rPr>
          <w:b w:val="0"/>
          <w:sz w:val="22"/>
          <w:szCs w:val="22"/>
        </w:rPr>
      </w:pPr>
      <w:r>
        <w:rPr>
          <w:b w:val="0"/>
          <w:noProof/>
          <w:sz w:val="22"/>
          <w:szCs w:val="22"/>
        </w:rPr>
        <mc:AlternateContent>
          <mc:Choice Requires="wps">
            <w:drawing>
              <wp:anchor distT="0" distB="0" distL="114300" distR="114300" simplePos="0" relativeHeight="251694592" behindDoc="0" locked="0" layoutInCell="1" allowOverlap="1" wp14:anchorId="380EDE09" wp14:editId="3C733B8D">
                <wp:simplePos x="0" y="0"/>
                <wp:positionH relativeFrom="column">
                  <wp:posOffset>4038600</wp:posOffset>
                </wp:positionH>
                <wp:positionV relativeFrom="paragraph">
                  <wp:posOffset>140335</wp:posOffset>
                </wp:positionV>
                <wp:extent cx="1967865" cy="557530"/>
                <wp:effectExtent l="0" t="0" r="0" b="0"/>
                <wp:wrapNone/>
                <wp:docPr id="391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557530"/>
                        </a:xfrm>
                        <a:prstGeom prst="rect">
                          <a:avLst/>
                        </a:prstGeom>
                        <a:solidFill>
                          <a:srgbClr val="FFFFFF"/>
                        </a:solidFill>
                        <a:ln w="6350">
                          <a:solidFill>
                            <a:srgbClr val="000000"/>
                          </a:solidFill>
                          <a:miter lim="800000"/>
                          <a:headEnd/>
                          <a:tailEnd/>
                        </a:ln>
                      </wps:spPr>
                      <wps:txbx>
                        <w:txbxContent>
                          <w:p w14:paraId="12C5D13E" w14:textId="77777777" w:rsidR="00E2074E" w:rsidRDefault="00E2074E">
                            <w:pPr>
                              <w:jc w:val="center"/>
                            </w:pPr>
                            <w:r>
                              <w:rPr>
                                <w:rFonts w:hint="eastAsia"/>
                              </w:rPr>
                              <w:t>区域</w:t>
                            </w:r>
                            <w:r>
                              <w:t>指定の申請と併せて</w:t>
                            </w:r>
                          </w:p>
                          <w:p w14:paraId="49F8FACF" w14:textId="77777777" w:rsidR="00E2074E" w:rsidRDefault="00E2074E">
                            <w:pPr>
                              <w:jc w:val="center"/>
                            </w:pPr>
                            <w:r>
                              <w:rPr>
                                <w:rFonts w:hint="eastAsia"/>
                              </w:rPr>
                              <w:t>施行</w:t>
                            </w:r>
                            <w:r>
                              <w:t>管理方針の確認を申請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EDE09" id="テキスト ボックス 7" o:spid="_x0000_s1311" type="#_x0000_t202" style="position:absolute;left:0;text-align:left;margin-left:318pt;margin-top:11.05pt;width:154.95pt;height:43.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21UAIAAG0EAAAOAAAAZHJzL2Uyb0RvYy54bWysVM1uEzEQviPxDpbvdJM0P+0qm6qkFCGV&#10;H6nwAF6vN2vh9RjbyW45JhLiIXgFxJnn2Rdh7E3TqMAFsQfLk/F8M/N9M5lftLUiG2GdBJ3R4cmA&#10;EqE5FFKvMvrh/fWzM0qcZ7pgCrTI6J1w9GLx9Mm8MakYQQWqEJYgiHZpYzJaeW/SJHG8EjVzJ2CE&#10;RmcJtmYeTbtKCssaRK9VMhoMpkkDtjAWuHAOf73qnXQR8ctScP+2LJ3wRGUUa/PxtPHMw5ks5ixd&#10;WWYqyfdlsH+oomZSY9ID1BXzjKyt/A2qltyCg9KfcKgTKEvJRewBuxkOHnVzWzEjYi9IjjMHmtz/&#10;g+VvNu8skUVGT8+HY0o0q1Glbvel237vtj+73VfS7b51u123/YE2mQXGGuNSDLw1GOrb59Ci8rF7&#10;Z26Af3REw7JieiUurYWmEqzAiochMjkK7XFcAMmb11BgXrb2EIHa0taBTiSIIDoqd3dQS7Se8JDy&#10;fDo7m04o4eibTGaT0yhnwtL7aGOdfymgJuGSUYvTENHZ5sb5UA1L75+EZA6ULK6lUtGwq3ypLNkw&#10;nJzr+MUGHj1TmjQZnZ5OBj0Bf4UYxO9PELX0uAJK1hk9OzxiaaDthS7igHomVX/HkpXe8xio60n0&#10;bd5GEYejSHNgOYfiDqm10M887iheKrCfKWlw3jPqPq2ZFZSoVxrlQfXHYUGiMZ7MRmjYY09+7GGa&#10;I1RGPSX9den7pVobK1cVZuoHQsMlSlrKyPZDVfsGcKajCPv9C0tzbMdXD/8Si18AAAD//wMAUEsD&#10;BBQABgAIAAAAIQAaHRLW3QAAAAoBAAAPAAAAZHJzL2Rvd25yZXYueG1sTI9BT4QwEIXvJv6HZky8&#10;uWVBiSBloyYmxpsrF29dOgvEdkra7oL/3vGkx8l8ee97zW51VpwxxMmTgu0mA4HUezPRoKD7eLm5&#10;BxGTJqOtJ1TwjRF27eVFo2vjF3rH8z4NgkMo1lrBmNJcSxn7EZ2OGz8j8e/og9OJzzBIE/TC4c7K&#10;PMtK6fRE3DDqGZ9H7L/2J6fgtXxKn9iZN1PkhV862YejjUpdX62PDyASrukPhl99VoeWnQ7+RCYK&#10;q6AsSt6SFOT5FgQD1e1dBeLAZFZVINtG/p/Q/gAAAP//AwBQSwECLQAUAAYACAAAACEAtoM4kv4A&#10;AADhAQAAEwAAAAAAAAAAAAAAAAAAAAAAW0NvbnRlbnRfVHlwZXNdLnhtbFBLAQItABQABgAIAAAA&#10;IQA4/SH/1gAAAJQBAAALAAAAAAAAAAAAAAAAAC8BAABfcmVscy8ucmVsc1BLAQItABQABgAIAAAA&#10;IQCUuF21UAIAAG0EAAAOAAAAAAAAAAAAAAAAAC4CAABkcnMvZTJvRG9jLnhtbFBLAQItABQABgAI&#10;AAAAIQAaHRLW3QAAAAoBAAAPAAAAAAAAAAAAAAAAAKoEAABkcnMvZG93bnJldi54bWxQSwUGAAAA&#10;AAQABADzAAAAtAUAAAAA&#10;" strokeweight=".5pt">
                <v:textbox>
                  <w:txbxContent>
                    <w:p w14:paraId="12C5D13E" w14:textId="77777777" w:rsidR="00E2074E" w:rsidRDefault="00E2074E">
                      <w:pPr>
                        <w:jc w:val="center"/>
                      </w:pPr>
                      <w:r>
                        <w:rPr>
                          <w:rFonts w:hint="eastAsia"/>
                        </w:rPr>
                        <w:t>区域</w:t>
                      </w:r>
                      <w:r>
                        <w:t>指定の申請と併せて</w:t>
                      </w:r>
                    </w:p>
                    <w:p w14:paraId="49F8FACF" w14:textId="77777777" w:rsidR="00E2074E" w:rsidRDefault="00E2074E">
                      <w:pPr>
                        <w:jc w:val="center"/>
                      </w:pPr>
                      <w:r>
                        <w:rPr>
                          <w:rFonts w:hint="eastAsia"/>
                        </w:rPr>
                        <w:t>施行</w:t>
                      </w:r>
                      <w:r>
                        <w:t>管理方針の確認を申請</w:t>
                      </w:r>
                    </w:p>
                  </w:txbxContent>
                </v:textbox>
              </v:shape>
            </w:pict>
          </mc:Fallback>
        </mc:AlternateContent>
      </w:r>
    </w:p>
    <w:p w14:paraId="1ADB6128" w14:textId="48B50C5C" w:rsidR="00E2074E" w:rsidRDefault="00874D7C">
      <w:pPr>
        <w:pStyle w:val="af5"/>
        <w:ind w:left="459" w:hangingChars="200" w:hanging="459"/>
        <w:rPr>
          <w:b w:val="0"/>
          <w:sz w:val="22"/>
          <w:szCs w:val="22"/>
        </w:rPr>
      </w:pPr>
      <w:r>
        <w:rPr>
          <w:b w:val="0"/>
          <w:noProof/>
          <w:sz w:val="22"/>
          <w:szCs w:val="22"/>
        </w:rPr>
        <mc:AlternateContent>
          <mc:Choice Requires="wps">
            <w:drawing>
              <wp:anchor distT="0" distB="0" distL="114300" distR="114300" simplePos="0" relativeHeight="251691520" behindDoc="0" locked="0" layoutInCell="1" allowOverlap="1" wp14:anchorId="2D68DF08" wp14:editId="2BC05E3A">
                <wp:simplePos x="0" y="0"/>
                <wp:positionH relativeFrom="column">
                  <wp:posOffset>2333625</wp:posOffset>
                </wp:positionH>
                <wp:positionV relativeFrom="paragraph">
                  <wp:posOffset>133350</wp:posOffset>
                </wp:positionV>
                <wp:extent cx="1066800" cy="333375"/>
                <wp:effectExtent l="0" t="0" r="0" b="0"/>
                <wp:wrapNone/>
                <wp:docPr id="391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6350">
                          <a:solidFill>
                            <a:srgbClr val="000000"/>
                          </a:solidFill>
                          <a:miter lim="800000"/>
                          <a:headEnd/>
                          <a:tailEnd/>
                        </a:ln>
                      </wps:spPr>
                      <wps:txbx>
                        <w:txbxContent>
                          <w:p w14:paraId="68CD56CD" w14:textId="77777777" w:rsidR="00E2074E" w:rsidRDefault="00E2074E">
                            <w:pPr>
                              <w:jc w:val="center"/>
                            </w:pPr>
                            <w:r>
                              <w:rPr>
                                <w:rFonts w:hint="eastAsia"/>
                              </w:rPr>
                              <w:t>試料</w:t>
                            </w:r>
                            <w:r>
                              <w:t>採取等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DF08" id="テキスト ボックス 4" o:spid="_x0000_s1312" type="#_x0000_t202" style="position:absolute;left:0;text-align:left;margin-left:183.75pt;margin-top:10.5pt;width:84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gTTwIAAG0EAAAOAAAAZHJzL2Uyb0RvYy54bWysVM1u2zAMvg/YOwi6L3Z+mrZGnaJrl2FA&#10;9wN0ewBZlmNhsqhJSuzumADDHmKvMOy85/GLjJLTNvu7DNNBIE3xI/mR9Nl51yiyEdZJ0Dkdj1JK&#10;hOZQSr3K6bu3yycnlDjPdMkUaJHTW+Ho+eLxo7PWZGICNahSWIIg2mWtyWntvcmSxPFaNMyNwAiN&#10;xgpswzyqdpWUlrWI3qhkkqbzpAVbGgtcOIdfrwYjXUT8qhLcv64qJzxROcXcfLxtvItwJ4szlq0s&#10;M7Xk+zTYP2TRMKkx6D3UFfOMrK38DaqR3IKDyo84NAlUleQi1oDVjNNfqrmpmRGxFiTHmXua3P+D&#10;5a82byyRZU6np+MpJZo12KV+96nffu233/vdZ9LvvvS7Xb/9hjqZBcZa4zJ0vDHo6run0GHnY/XO&#10;XAN/74iGy5rplbiwFtpasBIzHgfP5MB1wHEBpGhfQolx2dpDBOoq2wQ6kSCC6Ni52/tuic4THkKm&#10;8/lJiiaOtime46MYgmV33sY6/1xAQ4KQU4vTENHZ5tr5kA3L7p6EYA6ULJdSqajYVXGpLNkwnJxl&#10;PHv0n54pTdqczqdH6UDAXyHSeP4E0UiPK6Bkk1MsB094xLJA2zNdRtkzqQYZU1Z6z2OgbiDRd0UX&#10;mzieTIJ3YLmA8haptTDMPO4oCjXYj5S0OO85dR/WzApK1AuN7Tkdz2ZhQaIyOzqeoGIPLcWhhWmO&#10;UDn1lAzipR+Wam2sXNUYaRgIDRfY0kpGth+y2heAMx2bsN+/sDSHenz18JdY/AAAAP//AwBQSwME&#10;FAAGAAgAAAAhAN+oeFfcAAAACQEAAA8AAABkcnMvZG93bnJldi54bWxMj8FOwzAMhu9IvENkJG4s&#10;XaN2qDSdAAkJcWP0wi1rvLaicaokW8vbY05wtP3p9/fX+9VN4oIhjp40bDcZCKTO25F6De3Hy909&#10;iJgMWTN5Qg3fGGHfXF/VprJ+oXe8HFIvOIRiZTQMKc2VlLEb0Jm48TMS304+OJN4DL20wSwc7iaZ&#10;Z1kpnRmJPwxmxucBu6/D2Wl4LZ/SJ7b2zapc+aWVXThNUevbm/XxAUTCNf3B8KvP6tCw09GfyUYx&#10;aVDlrmBUQ77lTgwUquDFUcNOFSCbWv5v0PwAAAD//wMAUEsBAi0AFAAGAAgAAAAhALaDOJL+AAAA&#10;4QEAABMAAAAAAAAAAAAAAAAAAAAAAFtDb250ZW50X1R5cGVzXS54bWxQSwECLQAUAAYACAAAACEA&#10;OP0h/9YAAACUAQAACwAAAAAAAAAAAAAAAAAvAQAAX3JlbHMvLnJlbHNQSwECLQAUAAYACAAAACEA&#10;j8wIE08CAABtBAAADgAAAAAAAAAAAAAAAAAuAgAAZHJzL2Uyb0RvYy54bWxQSwECLQAUAAYACAAA&#10;ACEA36h4V9wAAAAJAQAADwAAAAAAAAAAAAAAAACpBAAAZHJzL2Rvd25yZXYueG1sUEsFBgAAAAAE&#10;AAQA8wAAALIFAAAAAA==&#10;" strokeweight=".5pt">
                <v:textbox>
                  <w:txbxContent>
                    <w:p w14:paraId="68CD56CD" w14:textId="77777777" w:rsidR="00E2074E" w:rsidRDefault="00E2074E">
                      <w:pPr>
                        <w:jc w:val="center"/>
                      </w:pPr>
                      <w:r>
                        <w:rPr>
                          <w:rFonts w:hint="eastAsia"/>
                        </w:rPr>
                        <w:t>試料</w:t>
                      </w:r>
                      <w:r>
                        <w:t>採取等</w:t>
                      </w:r>
                    </w:p>
                  </w:txbxContent>
                </v:textbox>
              </v:shape>
            </w:pict>
          </mc:Fallback>
        </mc:AlternateContent>
      </w:r>
      <w:r>
        <w:rPr>
          <w:b w:val="0"/>
          <w:noProof/>
          <w:sz w:val="22"/>
          <w:szCs w:val="22"/>
        </w:rPr>
        <mc:AlternateContent>
          <mc:Choice Requires="wps">
            <w:drawing>
              <wp:anchor distT="0" distB="0" distL="114300" distR="114300" simplePos="0" relativeHeight="251688448" behindDoc="0" locked="0" layoutInCell="1" allowOverlap="1" wp14:anchorId="2B40EEA1" wp14:editId="0DEB9963">
                <wp:simplePos x="0" y="0"/>
                <wp:positionH relativeFrom="column">
                  <wp:posOffset>142875</wp:posOffset>
                </wp:positionH>
                <wp:positionV relativeFrom="paragraph">
                  <wp:posOffset>133350</wp:posOffset>
                </wp:positionV>
                <wp:extent cx="1066800" cy="333375"/>
                <wp:effectExtent l="0" t="0" r="0" b="0"/>
                <wp:wrapNone/>
                <wp:docPr id="391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6350">
                          <a:solidFill>
                            <a:srgbClr val="000000"/>
                          </a:solidFill>
                          <a:miter lim="800000"/>
                          <a:headEnd/>
                          <a:tailEnd/>
                        </a:ln>
                      </wps:spPr>
                      <wps:txbx>
                        <w:txbxContent>
                          <w:p w14:paraId="01AAAC8F" w14:textId="77777777" w:rsidR="00E2074E" w:rsidRDefault="00E2074E">
                            <w:pPr>
                              <w:jc w:val="center"/>
                            </w:pPr>
                            <w:r>
                              <w:rPr>
                                <w:rFonts w:hint="eastAsia"/>
                              </w:rPr>
                              <w:t>地歴</w:t>
                            </w:r>
                            <w:r>
                              <w:t>調査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0EEA1" id="テキスト ボックス 1" o:spid="_x0000_s1313" type="#_x0000_t202" style="position:absolute;left:0;text-align:left;margin-left:11.25pt;margin-top:10.5pt;width:84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NTgIAAG0EAAAOAAAAZHJzL2Uyb0RvYy54bWysVM1u2zAMvg/YOwi6L3Z+2xp1ii5dhgHd&#10;D9DtARRZjoXJoiYpsbtjAwx7iL3CsPOexy8ySk7T7O8yTAdBNMmP5EfS5xdtrchWWCdB53Q4SCkR&#10;mkMh9Tqn794un5xS4jzTBVOgRU5vhaMX88ePzhuTiRFUoAphCYJolzUmp5X3JksSxytRMzcAIzQq&#10;S7A18yjadVJY1iB6rZJRms6SBmxhLHDhHH696pV0HvHLUnD/uiyd8ETlFHPz8bbxXoU7mZ+zbG2Z&#10;qSTfp8H+IYuaSY1BD1BXzDOysfI3qFpyCw5KP+BQJ1CWkotYA1YzTH+p5qZiRsRakBxnDjS5/wfL&#10;X23fWCKLnI7PhiNKNKuxS93uU3f3tbv73u0+k273pdvturtvKJNhYKwxLkPHG4Ouvn0KLXY+Vu/M&#10;NfD3jmhYVEyvxaW10FSCFZhx9EyOXHscF0BWzUsoMC7beIhAbWnrQCcSRBAdO3d76JZoPeEhZDqb&#10;naao4qgb4zmZhuQSlt17G+v8cwE1CY+cWpyGiM621873pvcmIZgDJYulVCoKdr1aKEu2DCdnGc8e&#10;/SczpUmT09l4mvYE/BUijedPELX0uAJK1jnFcvAEI5YF2p7pIr49k6p/Y3VKY5GBx0BdT6JvV21s&#10;4nA0Dt5Bu4LiFqm10M887ig+KrAfKWlw3nPqPmyYFZSoFxrbczacTMKCRGEyPRmhYI81q2MN0xyh&#10;cuop6Z8L3y/Vxli5rjBSPxAaLrGlpYxsP2S1LwBnOvZrv39haY7laPXwl5j/AAAA//8DAFBLAwQU&#10;AAYACAAAACEArgDzv9wAAAAIAQAADwAAAGRycy9kb3ducmV2LnhtbEyPQU/DMAyF70j8h8hI3Fi6&#10;VhtQmk6ANAlxY+uFW9Z4bUXiVEm2dv8e7wQny35Pz9+rNrOz4owhDp4ULBcZCKTWm4E6Bc1++/AE&#10;IiZNRltPqOCCETb17U2lS+Mn+sLzLnWCQyiWWkGf0lhKGdsenY4LPyKxdvTB6cRr6KQJeuJwZ2We&#10;ZWvp9ED8odcjvvfY/uxOTsHH+i19Y2M+TZEXfmpkG442KnV/N7++gEg4pz8zXPEZHWpmOvgTmSis&#10;gjxfsZPnkitd9eeMDwcFj8UKZF3J/wXqXwAAAP//AwBQSwECLQAUAAYACAAAACEAtoM4kv4AAADh&#10;AQAAEwAAAAAAAAAAAAAAAAAAAAAAW0NvbnRlbnRfVHlwZXNdLnhtbFBLAQItABQABgAIAAAAIQA4&#10;/SH/1gAAAJQBAAALAAAAAAAAAAAAAAAAAC8BAABfcmVscy8ucmVsc1BLAQItABQABgAIAAAAIQAV&#10;+4vNTgIAAG0EAAAOAAAAAAAAAAAAAAAAAC4CAABkcnMvZTJvRG9jLnhtbFBLAQItABQABgAIAAAA&#10;IQCuAPO/3AAAAAgBAAAPAAAAAAAAAAAAAAAAAKgEAABkcnMvZG93bnJldi54bWxQSwUGAAAAAAQA&#10;BADzAAAAsQUAAAAA&#10;" strokeweight=".5pt">
                <v:textbox>
                  <w:txbxContent>
                    <w:p w14:paraId="01AAAC8F" w14:textId="77777777" w:rsidR="00E2074E" w:rsidRDefault="00E2074E">
                      <w:pPr>
                        <w:jc w:val="center"/>
                      </w:pPr>
                      <w:r>
                        <w:rPr>
                          <w:rFonts w:hint="eastAsia"/>
                        </w:rPr>
                        <w:t>地歴</w:t>
                      </w:r>
                      <w:r>
                        <w:t>調査</w:t>
                      </w:r>
                    </w:p>
                  </w:txbxContent>
                </v:textbox>
              </v:shape>
            </w:pict>
          </mc:Fallback>
        </mc:AlternateContent>
      </w:r>
    </w:p>
    <w:p w14:paraId="6D2AFA2B" w14:textId="77777777" w:rsidR="00E2074E" w:rsidRDefault="00E2074E">
      <w:pPr>
        <w:pStyle w:val="af5"/>
        <w:ind w:left="459" w:hangingChars="200" w:hanging="459"/>
        <w:rPr>
          <w:b w:val="0"/>
          <w:sz w:val="22"/>
          <w:szCs w:val="22"/>
        </w:rPr>
      </w:pPr>
    </w:p>
    <w:p w14:paraId="24CC3E21" w14:textId="68F46919" w:rsidR="00E2074E" w:rsidRDefault="00874D7C">
      <w:pPr>
        <w:pStyle w:val="af5"/>
        <w:ind w:left="459" w:hangingChars="200" w:hanging="459"/>
        <w:rPr>
          <w:b w:val="0"/>
          <w:sz w:val="22"/>
          <w:szCs w:val="22"/>
        </w:rPr>
      </w:pPr>
      <w:r>
        <w:rPr>
          <w:b w:val="0"/>
          <w:noProof/>
          <w:sz w:val="22"/>
          <w:szCs w:val="22"/>
        </w:rPr>
        <mc:AlternateContent>
          <mc:Choice Requires="wps">
            <w:drawing>
              <wp:anchor distT="0" distB="0" distL="114300" distR="114300" simplePos="0" relativeHeight="251695616" behindDoc="0" locked="0" layoutInCell="1" allowOverlap="1" wp14:anchorId="750F5D38" wp14:editId="226814ED">
                <wp:simplePos x="0" y="0"/>
                <wp:positionH relativeFrom="column">
                  <wp:posOffset>4194810</wp:posOffset>
                </wp:positionH>
                <wp:positionV relativeFrom="paragraph">
                  <wp:posOffset>97155</wp:posOffset>
                </wp:positionV>
                <wp:extent cx="1967865" cy="2124075"/>
                <wp:effectExtent l="0" t="0" r="0" b="0"/>
                <wp:wrapNone/>
                <wp:docPr id="391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2124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2C5BD7" w14:textId="77777777" w:rsidR="00E2074E" w:rsidRDefault="00E2074E">
                            <w:r>
                              <w:rPr>
                                <w:rFonts w:hint="eastAsia"/>
                              </w:rPr>
                              <w:t>①の物質を区域指定</w:t>
                            </w:r>
                            <w:r>
                              <w:t>対象物質として</w:t>
                            </w:r>
                            <w:r>
                              <w:rPr>
                                <w:rFonts w:hint="eastAsia"/>
                              </w:rPr>
                              <w:t>臨海部</w:t>
                            </w:r>
                            <w:r>
                              <w:t>特例区域に指定</w:t>
                            </w:r>
                          </w:p>
                          <w:p w14:paraId="19CC122D" w14:textId="77777777" w:rsidR="00E2074E" w:rsidRDefault="00E2074E"/>
                          <w:p w14:paraId="44E21317" w14:textId="77777777" w:rsidR="00E2074E" w:rsidRDefault="00E2074E">
                            <w:r>
                              <w:rPr>
                                <w:rFonts w:hint="eastAsia"/>
                              </w:rPr>
                              <w:t>②の物質が</w:t>
                            </w:r>
                            <w:r>
                              <w:t>汚染のおそれがない、</w:t>
                            </w:r>
                            <w:r>
                              <w:rPr>
                                <w:rFonts w:hint="eastAsia"/>
                              </w:rPr>
                              <w:t>又は</w:t>
                            </w:r>
                            <w:r>
                              <w:t>比較的少ない</w:t>
                            </w:r>
                            <w:r>
                              <w:rPr>
                                <w:rFonts w:hint="eastAsia"/>
                              </w:rPr>
                              <w:t>土地に</w:t>
                            </w:r>
                            <w:r>
                              <w:t>限って臨海部特例区域に指定（</w:t>
                            </w:r>
                            <w:r>
                              <w:rPr>
                                <w:rFonts w:hint="eastAsia"/>
                              </w:rPr>
                              <w:t>区域</w:t>
                            </w:r>
                            <w:r>
                              <w:t>指定対象物質とは</w:t>
                            </w:r>
                            <w:r>
                              <w:rPr>
                                <w:rFonts w:hint="eastAsia"/>
                              </w:rPr>
                              <w:t>ならない）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F5D38" id="テキスト ボックス 8" o:spid="_x0000_s1314" type="#_x0000_t202" style="position:absolute;left:0;text-align:left;margin-left:330.3pt;margin-top:7.65pt;width:154.95pt;height:16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nMLAIAAA0EAAAOAAAAZHJzL2Uyb0RvYy54bWysU8uu0zAQ3SPxD5b3NE3pM2p6delVEdLl&#10;IV34AMdxHiLxGNttUpatdMVH8AuINd+TH2HstKXADpGF5cnMnJlzZry8aeuK7IQ2JciYhoMhJUJy&#10;SEuZx/TD+82zOSXGMpmyCqSI6V4YerN6+mTZqEiMoIAqFZogiDRRo2JaWKuiIDC8EDUzA1BCojMD&#10;XTOLps6DVLMG0esqGA2H06ABnSoNXBiDf+96J115/CwT3L7NMiMsqWKKvVl/an8m7gxWSxblmqmi&#10;5Kc22D90UbNSYtEL1B2zjGx1+RdUXXINBjI74FAHkGUlF54DsgmHf7B5KJgSnguKY9RFJvP/YPmb&#10;3TtNyjSmzxdhSIlkNU6pOz52h2/d4Ud3/EK649fueOwO39Emc6dYo0yEiQ8KU237AlqcvGdv1D3w&#10;j4ZIWBdM5uJWa2gKwVLsOHSZwVVqj2McSNK8hhTrsq0FD9RmunZyokAE0XFy+8u0RGsJdyUX09l8&#10;OqGEo28UjsbD2cTXYNE5XWljXwqoibvEVOM6eHi2uzfWtcOic4irZqAq001ZVd7QebKuNNkxXJ2N&#10;/07ov4VV0gVLcGk9ovvjeTpqPUnbJq0XGbs8C5hAukfqGvqdxDeElwL0Z0oa3MeYmk9bpgUl1SuJ&#10;8i3C8dgtsDfGk9kIDX3tSa49THKEiqmlpL+ubb/0W6XLvMBK/cAk3KLkWenFcLPpuzoRwJ3zGp3e&#10;h1vqa9tH/XrFq58AAAD//wMAUEsDBBQABgAIAAAAIQAZ4Kuf3gAAAAoBAAAPAAAAZHJzL2Rvd25y&#10;ZXYueG1sTI9BTwIxEIXvJv6HZky8SYvACut2iTHxaiIg57Idtxvb6WZbYOHXO570OHlf3vumWo/B&#10;ixMOqYukYTpRIJCaaDtqNey2bw9LECkbssZHQg0XTLCub28qU9p4pg88bXIruIRSaTS4nPtSytQ4&#10;DCZNYo/E2Vccgsl8Dq20gzlzefDyUalCBtMRLzjT46vD5ntzDBr2bbjuP6f94Gzwc3q/Xra72Gl9&#10;fze+PIPIOOY/GH71WR1qdjrEI9kkvIaiUAWjHCxmIBhYPakFiIOG2Xy1BFlX8v8L9Q8AAAD//wMA&#10;UEsBAi0AFAAGAAgAAAAhALaDOJL+AAAA4QEAABMAAAAAAAAAAAAAAAAAAAAAAFtDb250ZW50X1R5&#10;cGVzXS54bWxQSwECLQAUAAYACAAAACEAOP0h/9YAAACUAQAACwAAAAAAAAAAAAAAAAAvAQAAX3Jl&#10;bHMvLnJlbHNQSwECLQAUAAYACAAAACEA3ZlpzCwCAAANBAAADgAAAAAAAAAAAAAAAAAuAgAAZHJz&#10;L2Uyb0RvYy54bWxQSwECLQAUAAYACAAAACEAGeCrn94AAAAKAQAADwAAAAAAAAAAAAAAAACGBAAA&#10;ZHJzL2Rvd25yZXYueG1sUEsFBgAAAAAEAAQA8wAAAJEFAAAAAA==&#10;" stroked="f" strokeweight=".5pt">
                <v:textbox>
                  <w:txbxContent>
                    <w:p w14:paraId="2D2C5BD7" w14:textId="77777777" w:rsidR="00E2074E" w:rsidRDefault="00E2074E">
                      <w:r>
                        <w:rPr>
                          <w:rFonts w:hint="eastAsia"/>
                        </w:rPr>
                        <w:t>①の物質を区域指定</w:t>
                      </w:r>
                      <w:r>
                        <w:t>対象物質として</w:t>
                      </w:r>
                      <w:r>
                        <w:rPr>
                          <w:rFonts w:hint="eastAsia"/>
                        </w:rPr>
                        <w:t>臨海部</w:t>
                      </w:r>
                      <w:r>
                        <w:t>特例区域に指定</w:t>
                      </w:r>
                    </w:p>
                    <w:p w14:paraId="19CC122D" w14:textId="77777777" w:rsidR="00E2074E" w:rsidRDefault="00E2074E"/>
                    <w:p w14:paraId="44E21317" w14:textId="77777777" w:rsidR="00E2074E" w:rsidRDefault="00E2074E">
                      <w:r>
                        <w:rPr>
                          <w:rFonts w:hint="eastAsia"/>
                        </w:rPr>
                        <w:t>②の物質が</w:t>
                      </w:r>
                      <w:r>
                        <w:t>汚染のおそれがない、</w:t>
                      </w:r>
                      <w:r>
                        <w:rPr>
                          <w:rFonts w:hint="eastAsia"/>
                        </w:rPr>
                        <w:t>又は</w:t>
                      </w:r>
                      <w:r>
                        <w:t>比較的少ない</w:t>
                      </w:r>
                      <w:r>
                        <w:rPr>
                          <w:rFonts w:hint="eastAsia"/>
                        </w:rPr>
                        <w:t>土地に</w:t>
                      </w:r>
                      <w:r>
                        <w:t>限って臨海部特例区域に指定（</w:t>
                      </w:r>
                      <w:r>
                        <w:rPr>
                          <w:rFonts w:hint="eastAsia"/>
                        </w:rPr>
                        <w:t>区域</w:t>
                      </w:r>
                      <w:r>
                        <w:t>指定対象物質とは</w:t>
                      </w:r>
                      <w:r>
                        <w:rPr>
                          <w:rFonts w:hint="eastAsia"/>
                        </w:rPr>
                        <w:t>ならない）</w:t>
                      </w:r>
                    </w:p>
                  </w:txbxContent>
                </v:textbox>
              </v:shape>
            </w:pict>
          </mc:Fallback>
        </mc:AlternateContent>
      </w:r>
      <w:r>
        <w:rPr>
          <w:b w:val="0"/>
          <w:noProof/>
          <w:sz w:val="22"/>
          <w:szCs w:val="22"/>
        </w:rPr>
        <mc:AlternateContent>
          <mc:Choice Requires="wps">
            <w:drawing>
              <wp:anchor distT="0" distB="0" distL="114300" distR="114300" simplePos="0" relativeHeight="251692544" behindDoc="0" locked="0" layoutInCell="1" allowOverlap="1" wp14:anchorId="6978192A" wp14:editId="0DF79726">
                <wp:simplePos x="0" y="0"/>
                <wp:positionH relativeFrom="column">
                  <wp:posOffset>2047875</wp:posOffset>
                </wp:positionH>
                <wp:positionV relativeFrom="paragraph">
                  <wp:posOffset>97155</wp:posOffset>
                </wp:positionV>
                <wp:extent cx="1857375" cy="2000250"/>
                <wp:effectExtent l="0" t="0" r="0" b="0"/>
                <wp:wrapNone/>
                <wp:docPr id="391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000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027BA2" w14:textId="77777777" w:rsidR="00E2074E" w:rsidRDefault="00E2074E">
                            <w:r>
                              <w:rPr>
                                <w:rFonts w:hint="eastAsia"/>
                              </w:rPr>
                              <w:t>①の物質は自然</w:t>
                            </w:r>
                            <w:r>
                              <w:t>由来又は水面埋立て</w:t>
                            </w:r>
                            <w:r>
                              <w:rPr>
                                <w:rFonts w:hint="eastAsia"/>
                              </w:rPr>
                              <w:t>土砂</w:t>
                            </w:r>
                            <w:r>
                              <w:t>由来の</w:t>
                            </w:r>
                            <w:r>
                              <w:rPr>
                                <w:rFonts w:hint="eastAsia"/>
                              </w:rPr>
                              <w:t>土壌</w:t>
                            </w:r>
                            <w:r>
                              <w:t>汚染</w:t>
                            </w:r>
                            <w:r>
                              <w:rPr>
                                <w:rFonts w:hint="eastAsia"/>
                              </w:rPr>
                              <w:t>状況</w:t>
                            </w:r>
                            <w:r>
                              <w:t>調査の</w:t>
                            </w:r>
                            <w:r>
                              <w:rPr>
                                <w:rFonts w:hint="eastAsia"/>
                              </w:rPr>
                              <w:t>試料採取</w:t>
                            </w:r>
                            <w:r>
                              <w:t>等を実施（省略可）</w:t>
                            </w:r>
                          </w:p>
                          <w:p w14:paraId="6E4DB59D" w14:textId="77777777" w:rsidR="00E2074E" w:rsidRDefault="00E2074E"/>
                          <w:p w14:paraId="363D37FB" w14:textId="77777777" w:rsidR="00E2074E" w:rsidRDefault="00E2074E">
                            <w:r>
                              <w:rPr>
                                <w:rFonts w:hint="eastAsia"/>
                              </w:rPr>
                              <w:t>②については、試料</w:t>
                            </w:r>
                            <w:r>
                              <w:t>採取等の対象としない</w:t>
                            </w:r>
                            <w:r>
                              <w:rPr>
                                <w:rFonts w:hint="eastAsia"/>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192A" id="テキスト ボックス 5" o:spid="_x0000_s1315" type="#_x0000_t202" style="position:absolute;left:0;text-align:left;margin-left:161.25pt;margin-top:7.65pt;width:146.25pt;height:1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pmLAIAAA0EAAAOAAAAZHJzL2Uyb0RvYy54bWysU82O0zAQviPxDpbvNE23pbtR09XSVRHS&#10;8iMtPIDjOIlF4jG226QcW2nFQ/AKiDPPkxdh7HRLtdwQOViezMw3830zXlx3TU22wlgJKqXxaEyJ&#10;UBxyqcqUfvq4fnFJiXVM5awGJVK6E5ZeL58/W7Q6EROooM6FIQiibNLqlFbO6SSKLK9Ew+wItFDo&#10;LMA0zKFpyig3rEX0po4m4/HLqAWTawNcWIt/bwcnXQb8ohDcvS8KKxypU4q9uXCacGb+jJYLlpSG&#10;6UryYxvsH7pomFRY9AR1yxwjGyP/gmokN2ChcCMOTQRFIbkIHJBNPH7C5r5iWgQuKI7VJ5ns/4Pl&#10;77YfDJF5Si+uYhRIsQan1B8e+v2Pfv+rP3wj/eF7fzj0+59ok5lXrNU2wcR7jamuewUdTj6wt/oO&#10;+GdLFKwqpkpxYwy0lWA5dhz7zOgsdcCxHiRr30KOddnGQQDqCtN4OVEggujY2O40LdE5wn3Jy9n8&#10;Yj6jhKMPd2E8mYV5Rix5TNfGutcCGuIvKTW4DgGebe+s8+2w5DHEV7NQy3wt6zoYpsxWtSFbhquz&#10;Dl9g8CSsVj5YgU8bEP2fwNNTG0i6LuuCyPHkJGAG+Q6pGxh2Et8QXiowXylpcR9Tar9smBGU1G8U&#10;yncVT6d+gYMxnc0naJhzT3buYYojVEodJcN15Yal32gjyworDQNTcIOSFzKI4WczdHUkgDsXNDq+&#10;D7/U53aI+vOKl78BAAD//wMAUEsDBBQABgAIAAAAIQBACX003AAAAAoBAAAPAAAAZHJzL2Rvd25y&#10;ZXYueG1sTI/LTsMwEEX3SPyDNZXYUedBKhTiVAiJLRJt6dqNhzhqPI5st0379QwrWI7u0Z1zm/Xs&#10;RnHGEAdPCvJlBgKp82agXsFu+/74DCImTUaPnlDBFSOs2/u7RtfGX+gTz5vUCy6hWGsFNqWpljJ2&#10;Fp2OSz8hcfbtg9OJz9BLE/SFy90oiyxbSacH4g9WT/hmsTtuTk7Bvne3/Vc+BWvc+EQft+t25wel&#10;Hhbz6wuIhHP6g+FXn9WhZaeDP5GJYlRQFkXFKAdVCYKBVV7xuAMnZVaCbBv5f0L7AwAA//8DAFBL&#10;AQItABQABgAIAAAAIQC2gziS/gAAAOEBAAATAAAAAAAAAAAAAAAAAAAAAABbQ29udGVudF9UeXBl&#10;c10ueG1sUEsBAi0AFAAGAAgAAAAhADj9If/WAAAAlAEAAAsAAAAAAAAAAAAAAAAALwEAAF9yZWxz&#10;Ly5yZWxzUEsBAi0AFAAGAAgAAAAhACMw+mYsAgAADQQAAA4AAAAAAAAAAAAAAAAALgIAAGRycy9l&#10;Mm9Eb2MueG1sUEsBAi0AFAAGAAgAAAAhAEAJfTTcAAAACgEAAA8AAAAAAAAAAAAAAAAAhgQAAGRy&#10;cy9kb3ducmV2LnhtbFBLBQYAAAAABAAEAPMAAACPBQAAAAA=&#10;" stroked="f" strokeweight=".5pt">
                <v:textbox>
                  <w:txbxContent>
                    <w:p w14:paraId="04027BA2" w14:textId="77777777" w:rsidR="00E2074E" w:rsidRDefault="00E2074E">
                      <w:r>
                        <w:rPr>
                          <w:rFonts w:hint="eastAsia"/>
                        </w:rPr>
                        <w:t>①の物質は自然</w:t>
                      </w:r>
                      <w:r>
                        <w:t>由来又は水面埋立て</w:t>
                      </w:r>
                      <w:r>
                        <w:rPr>
                          <w:rFonts w:hint="eastAsia"/>
                        </w:rPr>
                        <w:t>土砂</w:t>
                      </w:r>
                      <w:r>
                        <w:t>由来の</w:t>
                      </w:r>
                      <w:r>
                        <w:rPr>
                          <w:rFonts w:hint="eastAsia"/>
                        </w:rPr>
                        <w:t>土壌</w:t>
                      </w:r>
                      <w:r>
                        <w:t>汚染</w:t>
                      </w:r>
                      <w:r>
                        <w:rPr>
                          <w:rFonts w:hint="eastAsia"/>
                        </w:rPr>
                        <w:t>状況</w:t>
                      </w:r>
                      <w:r>
                        <w:t>調査の</w:t>
                      </w:r>
                      <w:r>
                        <w:rPr>
                          <w:rFonts w:hint="eastAsia"/>
                        </w:rPr>
                        <w:t>試料採取</w:t>
                      </w:r>
                      <w:r>
                        <w:t>等を実施（省略可）</w:t>
                      </w:r>
                    </w:p>
                    <w:p w14:paraId="6E4DB59D" w14:textId="77777777" w:rsidR="00E2074E" w:rsidRDefault="00E2074E"/>
                    <w:p w14:paraId="363D37FB" w14:textId="77777777" w:rsidR="00E2074E" w:rsidRDefault="00E2074E">
                      <w:r>
                        <w:rPr>
                          <w:rFonts w:hint="eastAsia"/>
                        </w:rPr>
                        <w:t>②については、試料</w:t>
                      </w:r>
                      <w:r>
                        <w:t>採取等の対象としない</w:t>
                      </w:r>
                      <w:r>
                        <w:rPr>
                          <w:rFonts w:hint="eastAsia"/>
                          <w:vertAlign w:val="superscript"/>
                        </w:rPr>
                        <w:t>※</w:t>
                      </w:r>
                    </w:p>
                  </w:txbxContent>
                </v:textbox>
              </v:shape>
            </w:pict>
          </mc:Fallback>
        </mc:AlternateContent>
      </w:r>
      <w:r>
        <w:rPr>
          <w:b w:val="0"/>
          <w:noProof/>
          <w:sz w:val="22"/>
          <w:szCs w:val="22"/>
        </w:rPr>
        <mc:AlternateContent>
          <mc:Choice Requires="wps">
            <w:drawing>
              <wp:anchor distT="0" distB="0" distL="114300" distR="114300" simplePos="0" relativeHeight="251689472" behindDoc="0" locked="0" layoutInCell="1" allowOverlap="1" wp14:anchorId="3F6A48C8" wp14:editId="6E6E587B">
                <wp:simplePos x="0" y="0"/>
                <wp:positionH relativeFrom="column">
                  <wp:posOffset>-247650</wp:posOffset>
                </wp:positionH>
                <wp:positionV relativeFrom="paragraph">
                  <wp:posOffset>97155</wp:posOffset>
                </wp:positionV>
                <wp:extent cx="1956435" cy="2321560"/>
                <wp:effectExtent l="0" t="0" r="0" b="0"/>
                <wp:wrapNone/>
                <wp:docPr id="3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2321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204B3C" w14:textId="77777777" w:rsidR="00E2074E" w:rsidRDefault="00E2074E">
                            <w:r>
                              <w:rPr>
                                <w:rFonts w:hint="eastAsia"/>
                              </w:rPr>
                              <w:t>①</w:t>
                            </w:r>
                            <w:r>
                              <w:t>汚染状態が自然又は水面</w:t>
                            </w:r>
                            <w:r>
                              <w:rPr>
                                <w:rFonts w:hint="eastAsia"/>
                              </w:rPr>
                              <w:t>埋立</w:t>
                            </w:r>
                            <w:r>
                              <w:t>て</w:t>
                            </w:r>
                            <w:r>
                              <w:rPr>
                                <w:rFonts w:hint="eastAsia"/>
                              </w:rPr>
                              <w:t>土砂に</w:t>
                            </w:r>
                            <w:r>
                              <w:t>由来するおそれが</w:t>
                            </w:r>
                            <w:r>
                              <w:rPr>
                                <w:rFonts w:hint="eastAsia"/>
                              </w:rPr>
                              <w:t>ある特定</w:t>
                            </w:r>
                            <w:r>
                              <w:t>有害</w:t>
                            </w:r>
                            <w:r>
                              <w:rPr>
                                <w:rFonts w:hint="eastAsia"/>
                              </w:rPr>
                              <w:t>物質</w:t>
                            </w:r>
                          </w:p>
                          <w:p w14:paraId="3CF32493" w14:textId="77777777" w:rsidR="00E2074E" w:rsidRDefault="00E2074E"/>
                          <w:p w14:paraId="56CEE4D5" w14:textId="77777777" w:rsidR="00E2074E" w:rsidRDefault="00E2074E"/>
                          <w:p w14:paraId="5A2D9984" w14:textId="77777777" w:rsidR="00E2074E" w:rsidRDefault="00E2074E">
                            <w:r>
                              <w:rPr>
                                <w:rFonts w:hint="eastAsia"/>
                              </w:rPr>
                              <w:t>②汚染</w:t>
                            </w:r>
                            <w:r>
                              <w:t>状態が人為由来のおそれがある</w:t>
                            </w:r>
                            <w:r>
                              <w:rPr>
                                <w:rFonts w:hint="eastAsia"/>
                              </w:rPr>
                              <w:t>特定</w:t>
                            </w:r>
                            <w:r>
                              <w:t>有害物質</w:t>
                            </w:r>
                          </w:p>
                          <w:p w14:paraId="22674A80" w14:textId="77777777" w:rsidR="00E2074E" w:rsidRDefault="00E2074E"/>
                          <w:p w14:paraId="6FA1D967" w14:textId="77777777" w:rsidR="00E2074E" w:rsidRDefault="00E2074E">
                            <w:pPr>
                              <w:jc w:val="both"/>
                            </w:pPr>
                            <w:r>
                              <w:rPr>
                                <w:rFonts w:hint="eastAsia"/>
                              </w:rPr>
                              <w:t>を確認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48C8" id="テキスト ボックス 2" o:spid="_x0000_s1316" type="#_x0000_t202" style="position:absolute;left:0;text-align:left;margin-left:-19.5pt;margin-top:7.65pt;width:154.05pt;height:182.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YfLQIAAA0EAAAOAAAAZHJzL2Uyb0RvYy54bWysU8uu0zAQ3SPxD5b3NE36gEZNry69KkK6&#10;PKQLH+A4zkMkHmO7TcqylRAfwS8g1nxPfoSx05bqskNkYXkyM2fmnBkvb7qmJjuhTQUyoeFoTImQ&#10;HLJKFgn9+GHz7AUlxjKZsRqkSOheGHqzevpk2apYRFBCnQlNEESauFUJLa1VcRAYXoqGmREoIdGZ&#10;g26YRVMXQaZZi+hNHUTj8TxoQWdKAxfG4N+7wUlXHj/PBbfv8twIS+qEYm/Wn9qfqTuD1ZLFhWaq&#10;rPipDfYPXTSsklj0AnXHLCNbXf0F1VRcg4Hcjjg0AeR5xYXngGzC8SM2DyVTwnNBcYy6yGT+Hyx/&#10;u3uvSZUldLIYLyiRrMEp9cev/eFHf/jVH7+R/vi9Px77w0+0SeQUa5WJMfFBYartXkKHk/fsjboH&#10;/skQCeuSyULcag1tKViGHYcuM7hKHXCMA0nbN5BhXba14IG6XDdOThSIIDpObn+Zlugs4a7kYjaf&#10;TmaUcPRFkyiczf08Axaf05U29pWAhrhLQjWug4dnu3tjXTssPoe4agbqKttUde0NXaTrWpMdw9XZ&#10;+M8zeBRWSxcswaUNiO6P5+moDSRtl3Ze5DCanwVMIdsjdQ3DTuIbwksJ+gslLe5jQs3nLdOCkvq1&#10;RPkW4XTqFtgb09nzCA197UmvPUxyhEqopWS4ru2w9Fulq6LESsPAJNyi5HnlxXCzGbo6EcCd8xqd&#10;3odb6mvbR/15xavfAAAA//8DAFBLAwQUAAYACAAAACEA7fZIVt0AAAAKAQAADwAAAGRycy9kb3du&#10;cmV2LnhtbEyPzU7DMBCE70i8g7VI3FonDVRNiFMhJK5I9O/sxkscYa+j2G3TPj3LCY6jGc18U68n&#10;78QZx9gHUpDPMxBIbTA9dQp22/fZCkRMmox2gVDBFSOsm/u7WlcmXOgTz5vUCS6hWGkFNqWhkjK2&#10;Fr2O8zAgsfcVRq8Ty7GTZtQXLvdOLrJsKb3uiResHvDNYvu9OXkFh87fDvt8GK3x7ok+btftLvRK&#10;PT5Mry8gEk7pLwy/+IwODTMdw4lMFE7BrCj5S2LjuQDBgcWyzEEcFRSrrATZ1PL/heYHAAD//wMA&#10;UEsBAi0AFAAGAAgAAAAhALaDOJL+AAAA4QEAABMAAAAAAAAAAAAAAAAAAAAAAFtDb250ZW50X1R5&#10;cGVzXS54bWxQSwECLQAUAAYACAAAACEAOP0h/9YAAACUAQAACwAAAAAAAAAAAAAAAAAvAQAAX3Jl&#10;bHMvLnJlbHNQSwECLQAUAAYACAAAACEA7wg2Hy0CAAANBAAADgAAAAAAAAAAAAAAAAAuAgAAZHJz&#10;L2Uyb0RvYy54bWxQSwECLQAUAAYACAAAACEA7fZIVt0AAAAKAQAADwAAAAAAAAAAAAAAAACHBAAA&#10;ZHJzL2Rvd25yZXYueG1sUEsFBgAAAAAEAAQA8wAAAJEFAAAAAA==&#10;" stroked="f" strokeweight=".5pt">
                <v:textbox>
                  <w:txbxContent>
                    <w:p w14:paraId="47204B3C" w14:textId="77777777" w:rsidR="00E2074E" w:rsidRDefault="00E2074E">
                      <w:r>
                        <w:rPr>
                          <w:rFonts w:hint="eastAsia"/>
                        </w:rPr>
                        <w:t>①</w:t>
                      </w:r>
                      <w:r>
                        <w:t>汚染状態が自然又は水面</w:t>
                      </w:r>
                      <w:r>
                        <w:rPr>
                          <w:rFonts w:hint="eastAsia"/>
                        </w:rPr>
                        <w:t>埋立</w:t>
                      </w:r>
                      <w:r>
                        <w:t>て</w:t>
                      </w:r>
                      <w:r>
                        <w:rPr>
                          <w:rFonts w:hint="eastAsia"/>
                        </w:rPr>
                        <w:t>土砂に</w:t>
                      </w:r>
                      <w:r>
                        <w:t>由来するおそれが</w:t>
                      </w:r>
                      <w:r>
                        <w:rPr>
                          <w:rFonts w:hint="eastAsia"/>
                        </w:rPr>
                        <w:t>ある特定</w:t>
                      </w:r>
                      <w:r>
                        <w:t>有害</w:t>
                      </w:r>
                      <w:r>
                        <w:rPr>
                          <w:rFonts w:hint="eastAsia"/>
                        </w:rPr>
                        <w:t>物質</w:t>
                      </w:r>
                    </w:p>
                    <w:p w14:paraId="3CF32493" w14:textId="77777777" w:rsidR="00E2074E" w:rsidRDefault="00E2074E"/>
                    <w:p w14:paraId="56CEE4D5" w14:textId="77777777" w:rsidR="00E2074E" w:rsidRDefault="00E2074E"/>
                    <w:p w14:paraId="5A2D9984" w14:textId="77777777" w:rsidR="00E2074E" w:rsidRDefault="00E2074E">
                      <w:r>
                        <w:rPr>
                          <w:rFonts w:hint="eastAsia"/>
                        </w:rPr>
                        <w:t>②汚染</w:t>
                      </w:r>
                      <w:r>
                        <w:t>状態が人為由来のおそれがある</w:t>
                      </w:r>
                      <w:r>
                        <w:rPr>
                          <w:rFonts w:hint="eastAsia"/>
                        </w:rPr>
                        <w:t>特定</w:t>
                      </w:r>
                      <w:r>
                        <w:t>有害物質</w:t>
                      </w:r>
                    </w:p>
                    <w:p w14:paraId="22674A80" w14:textId="77777777" w:rsidR="00E2074E" w:rsidRDefault="00E2074E"/>
                    <w:p w14:paraId="6FA1D967" w14:textId="77777777" w:rsidR="00E2074E" w:rsidRDefault="00E2074E">
                      <w:pPr>
                        <w:jc w:val="both"/>
                      </w:pPr>
                      <w:r>
                        <w:rPr>
                          <w:rFonts w:hint="eastAsia"/>
                        </w:rPr>
                        <w:t>を確認</w:t>
                      </w:r>
                    </w:p>
                  </w:txbxContent>
                </v:textbox>
              </v:shape>
            </w:pict>
          </mc:Fallback>
        </mc:AlternateContent>
      </w:r>
    </w:p>
    <w:p w14:paraId="4A78513A" w14:textId="77777777" w:rsidR="00E2074E" w:rsidRDefault="00E2074E">
      <w:pPr>
        <w:pStyle w:val="af5"/>
        <w:ind w:left="459" w:hangingChars="200" w:hanging="459"/>
        <w:rPr>
          <w:b w:val="0"/>
          <w:sz w:val="22"/>
          <w:szCs w:val="22"/>
        </w:rPr>
      </w:pPr>
    </w:p>
    <w:p w14:paraId="04D104BA" w14:textId="77777777" w:rsidR="00E2074E" w:rsidRDefault="00E2074E">
      <w:pPr>
        <w:pStyle w:val="af5"/>
        <w:ind w:left="851" w:hangingChars="371" w:hanging="851"/>
        <w:rPr>
          <w:b w:val="0"/>
          <w:sz w:val="22"/>
          <w:szCs w:val="22"/>
        </w:rPr>
      </w:pPr>
    </w:p>
    <w:p w14:paraId="61AF0133" w14:textId="2F59A7B7" w:rsidR="00E2074E" w:rsidRDefault="00874D7C">
      <w:pPr>
        <w:pStyle w:val="af5"/>
        <w:ind w:left="851" w:hangingChars="371" w:hanging="851"/>
        <w:rPr>
          <w:b w:val="0"/>
          <w:sz w:val="22"/>
          <w:szCs w:val="22"/>
        </w:rPr>
      </w:pPr>
      <w:r>
        <w:rPr>
          <w:b w:val="0"/>
          <w:noProof/>
          <w:sz w:val="22"/>
          <w:szCs w:val="22"/>
        </w:rPr>
        <mc:AlternateContent>
          <mc:Choice Requires="wps">
            <w:drawing>
              <wp:anchor distT="0" distB="0" distL="114300" distR="114300" simplePos="0" relativeHeight="251693568" behindDoc="0" locked="0" layoutInCell="1" allowOverlap="1" wp14:anchorId="6B770967" wp14:editId="1A45520F">
                <wp:simplePos x="0" y="0"/>
                <wp:positionH relativeFrom="column">
                  <wp:posOffset>3790950</wp:posOffset>
                </wp:positionH>
                <wp:positionV relativeFrom="paragraph">
                  <wp:posOffset>63500</wp:posOffset>
                </wp:positionV>
                <wp:extent cx="342900" cy="371475"/>
                <wp:effectExtent l="0" t="0" r="0" b="0"/>
                <wp:wrapNone/>
                <wp:docPr id="3908"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right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65EB03" id="右矢印 6" o:spid="_x0000_s1026" type="#_x0000_t13" style="position:absolute;left:0;text-align:left;margin-left:298.5pt;margin-top:5pt;width:27pt;height:29.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BXQIAAKMEAAAOAAAAZHJzL2Uyb0RvYy54bWysVF1uEzEQfkfiDpbf6e6mSdOssqnalCKk&#10;ApUKB3Bs767Bf9hONu0dEEdA4gRInKniGoy9m5IAT4g8WDM748/fzDeT+dlWSbThzgujK1wc5Rhx&#10;TQ0Tuqnwu7dXz04x8oFoRqTRvMJ33OOzxdMn886WfGRaIxl3CEC0Lztb4TYEW2aZpy1XxB8ZyzUE&#10;a+MUCeC6JmOOdICuZDbK85OsM45ZZyj3Hr5e9kG8SPh1zWl4U9eeByQrDNxCOl06V/HMFnNSNo7Y&#10;VtCBBvkHFooIDY8+Ql2SQNDaiT+glKDOeFOHI2pUZupaUJ5qgGqK/LdqbltieaoFmuPtY5v8/4Ol&#10;rzc3DglW4eNZDlppokClh8/ff3z5+vDpGzqJHeqsLyHx1t64WKO314Z+8EibZUt0w8+dM13LCQNe&#10;RczPDi5Ex8NVtOpeGQboZB1Mata2dioCQhvQNmly96gJ3wZE4ePxeDTLQTkKoeNpMZ5O0guk3F22&#10;zocX3CgUjQo70bQhMUpPkM21D0kYNtRG2PsCo1pJ0HlDJJrk8BvmYC9n9NecjJQDIli7l1NPjBTs&#10;SkiZHNesltIhgK/w5GJ2cbkj7ffTpEYddGw0jfUR2cAC0eAS7YM8vw83LqbFbDn04CBNiQCrJIWq&#10;8GmsaSgqCvNcszTogQjZ20Bf6kGpKE4v8sqwOxDKmX5PYK/BaI27x6iDHamw/7gmjmMkX2oQe1aM&#10;x3GpkjOeTEfguP3Iaj9CNAWovkbUO8vQr+LaJtni+MT+aXMOI1KLsJulntdAFzYBrINV2/dT1q//&#10;lsVPAAAA//8DAFBLAwQUAAYACAAAACEAOocHxN8AAAAJAQAADwAAAGRycy9kb3ducmV2LnhtbExP&#10;TUvDQBC9C/0PyxS8FLuJkBpjNkVEQWkRjfbQ2yS7JqHZ2ZDdtvHfO570NG94j/eRryfbi5MZfedI&#10;QbyMQBiqne6oUfD58XSVgvABSWPvyCj4Nh7Wxewix0y7M72bUxkawSbkM1TQhjBkUvq6NRb90g2G&#10;mPtyo8XA79hIPeKZzW0vr6NoJS12xAktDuahNfWhPFoFi7f0pXw+PO51s1u8Jrit4o3bKHU5n+7v&#10;QAQzhT8x/Nbn6lBwp8odSXvRK0hub3hLYCLiy4JVEjOoGKQJyCKX/xcUPwAAAP//AwBQSwECLQAU&#10;AAYACAAAACEAtoM4kv4AAADhAQAAEwAAAAAAAAAAAAAAAAAAAAAAW0NvbnRlbnRfVHlwZXNdLnht&#10;bFBLAQItABQABgAIAAAAIQA4/SH/1gAAAJQBAAALAAAAAAAAAAAAAAAAAC8BAABfcmVscy8ucmVs&#10;c1BLAQItABQABgAIAAAAIQDqMu+BXQIAAKMEAAAOAAAAAAAAAAAAAAAAAC4CAABkcnMvZTJvRG9j&#10;LnhtbFBLAQItABQABgAIAAAAIQA6hwfE3wAAAAkBAAAPAAAAAAAAAAAAAAAAALcEAABkcnMvZG93&#10;bnJldi54bWxQSwUGAAAAAAQABADzAAAAwwUAAAAA&#10;" adj="10800" fillcolor="#5b9bd5" strokecolor="#41719c" strokeweight="1pt"/>
            </w:pict>
          </mc:Fallback>
        </mc:AlternateContent>
      </w:r>
      <w:r>
        <w:rPr>
          <w:b w:val="0"/>
          <w:noProof/>
          <w:sz w:val="22"/>
          <w:szCs w:val="22"/>
        </w:rPr>
        <mc:AlternateContent>
          <mc:Choice Requires="wps">
            <w:drawing>
              <wp:anchor distT="0" distB="0" distL="114300" distR="114300" simplePos="0" relativeHeight="251690496" behindDoc="0" locked="0" layoutInCell="1" allowOverlap="1" wp14:anchorId="50B0B212" wp14:editId="7069C829">
                <wp:simplePos x="0" y="0"/>
                <wp:positionH relativeFrom="column">
                  <wp:posOffset>1590675</wp:posOffset>
                </wp:positionH>
                <wp:positionV relativeFrom="paragraph">
                  <wp:posOffset>63500</wp:posOffset>
                </wp:positionV>
                <wp:extent cx="342900" cy="371475"/>
                <wp:effectExtent l="0" t="0" r="0" b="0"/>
                <wp:wrapNone/>
                <wp:docPr id="3907"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right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1EFDB2" id="右矢印 3" o:spid="_x0000_s1026" type="#_x0000_t13" style="position:absolute;left:0;text-align:left;margin-left:125.25pt;margin-top:5pt;width:27pt;height:2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RrXAIAAKMEAAAOAAAAZHJzL2Uyb0RvYy54bWysVF1uEzEQfkfiDpbf6e7mhzSrbKo2pQip&#10;QKXCARzbu2vwH7aTTbkD4ghInACJM1Vcg7F3UxLgCZEHa2Zn/Pmb+WayONspibbceWF0hYuTHCOu&#10;qWFCNxV+++bqySlGPhDNiDSaV/iOe3y2fPxo0dmSj0xrJOMOAYj2ZWcr3IZgyyzztOWK+BNjuYZg&#10;bZwiAVzXZMyRDtCVzEZ5/jTrjGPWGcq9h6+XfRAvE35dcxpe17XnAckKA7eQTpfOdTyz5YKUjSO2&#10;FXSgQf6BhSJCw6MPUJckELRx4g8oJagz3tThhBqVmboWlKcaoJoi/62a25ZYnmqB5nj70Cb//2Dp&#10;q+2NQ4JVeDzPZxhpokCl+8/ff3z5ev/pGxrHDnXWl5B4a29crNHba0Pfe6TNqiW64efOma7lhAGv&#10;IuZnRxei4+EqWncvDQN0sgkmNWtXOxUBoQ1olzS5e9CE7wKi8HE8Gc1zUI5CaDwrJrNpeoGU+8vW&#10;+fCcG4WiUWEnmjYkRukJsr32IQnDhtoIe1dgVCsJOm+JRNMcfsMcHOSM/pqTkXJABGv/cuqJkYJd&#10;CSmT45r1SjoE8BWeXswvLvek/WGa1KiDjo1msT4iG1ggGlyifZTnD+EmxayYr4YeHKUpEWCVpFAV&#10;Po01DUVFYZ5plgY9ECF7G+hLPSgVxelFXht2B0I50+8J7DUYrXEfMepgRyrsP2yI4xjJFxrEnheT&#10;SVyq5EymsxE47jCyPowQTQGqrxH1zir0q7ixSbY4PrF/2pzDiNQi7Gep5zXQhU0A62jVDv2U9eu/&#10;ZfkTAAD//wMAUEsDBBQABgAIAAAAIQBrqE3C4AAAAAkBAAAPAAAAZHJzL2Rvd25yZXYueG1sTI9B&#10;S8NAEIXvgv9hGcFLsbutpoSYTRFRUCqiaT14m2TXJDQ7G7LbNv57x5Me572PN+/l68n14mjH0HnS&#10;sJgrEJZqbzpqNOy2j1cpiBCRDPaerIZvG2BdnJ/lmBl/ond7LGMjOIRChhraGIdMylC31mGY+8ES&#10;e19+dBj5HBtpRjxxuOvlUqmVdNgRf2hxsPetrfflwWmYvaXP5dP+4dM0H7PXBF+qxcZvtL68mO5u&#10;QUQ7xT8YfutzdSi4U+UPZILoNSwTlTDKhuJNDFyrGxYqDas0AVnk8v+C4gcAAP//AwBQSwECLQAU&#10;AAYACAAAACEAtoM4kv4AAADhAQAAEwAAAAAAAAAAAAAAAAAAAAAAW0NvbnRlbnRfVHlwZXNdLnht&#10;bFBLAQItABQABgAIAAAAIQA4/SH/1gAAAJQBAAALAAAAAAAAAAAAAAAAAC8BAABfcmVscy8ucmVs&#10;c1BLAQItABQABgAIAAAAIQDWtZRrXAIAAKMEAAAOAAAAAAAAAAAAAAAAAC4CAABkcnMvZTJvRG9j&#10;LnhtbFBLAQItABQABgAIAAAAIQBrqE3C4AAAAAkBAAAPAAAAAAAAAAAAAAAAALYEAABkcnMvZG93&#10;bnJldi54bWxQSwUGAAAAAAQABADzAAAAwwUAAAAA&#10;" adj="10800" fillcolor="#5b9bd5" strokecolor="#41719c" strokeweight="1pt"/>
            </w:pict>
          </mc:Fallback>
        </mc:AlternateContent>
      </w:r>
    </w:p>
    <w:p w14:paraId="11CDF31F" w14:textId="77777777" w:rsidR="00E2074E" w:rsidRDefault="00E2074E">
      <w:pPr>
        <w:pStyle w:val="af5"/>
        <w:ind w:left="851" w:hangingChars="371" w:hanging="851"/>
        <w:rPr>
          <w:b w:val="0"/>
          <w:sz w:val="22"/>
          <w:szCs w:val="22"/>
        </w:rPr>
      </w:pPr>
    </w:p>
    <w:p w14:paraId="24F4ADD3" w14:textId="77777777" w:rsidR="00E2074E" w:rsidRDefault="00E2074E">
      <w:pPr>
        <w:pStyle w:val="af5"/>
        <w:ind w:left="851" w:hangingChars="371" w:hanging="851"/>
        <w:rPr>
          <w:b w:val="0"/>
          <w:sz w:val="22"/>
          <w:szCs w:val="22"/>
        </w:rPr>
      </w:pPr>
    </w:p>
    <w:p w14:paraId="59BD4F04" w14:textId="77777777" w:rsidR="00E2074E" w:rsidRDefault="00E2074E">
      <w:pPr>
        <w:pStyle w:val="af5"/>
        <w:ind w:left="851" w:hangingChars="371" w:hanging="851"/>
        <w:rPr>
          <w:b w:val="0"/>
          <w:sz w:val="22"/>
          <w:szCs w:val="22"/>
        </w:rPr>
      </w:pPr>
    </w:p>
    <w:p w14:paraId="4E8D44B6" w14:textId="77777777" w:rsidR="00E2074E" w:rsidRDefault="00E2074E">
      <w:pPr>
        <w:pStyle w:val="af5"/>
        <w:ind w:left="851" w:hangingChars="371" w:hanging="851"/>
        <w:rPr>
          <w:b w:val="0"/>
          <w:sz w:val="22"/>
          <w:szCs w:val="22"/>
        </w:rPr>
      </w:pPr>
    </w:p>
    <w:p w14:paraId="1C91E86A" w14:textId="77777777" w:rsidR="00E2074E" w:rsidRDefault="00E2074E">
      <w:pPr>
        <w:pStyle w:val="af5"/>
        <w:ind w:left="851" w:hangingChars="371" w:hanging="851"/>
        <w:rPr>
          <w:b w:val="0"/>
          <w:sz w:val="22"/>
          <w:szCs w:val="22"/>
        </w:rPr>
      </w:pPr>
    </w:p>
    <w:p w14:paraId="248DEC5F" w14:textId="77777777" w:rsidR="00E2074E" w:rsidRDefault="00E2074E">
      <w:pPr>
        <w:pStyle w:val="af5"/>
        <w:ind w:left="851" w:hangingChars="371" w:hanging="851"/>
        <w:rPr>
          <w:b w:val="0"/>
          <w:sz w:val="22"/>
          <w:szCs w:val="22"/>
        </w:rPr>
      </w:pPr>
    </w:p>
    <w:p w14:paraId="73B1C563" w14:textId="77777777" w:rsidR="00E2074E" w:rsidRDefault="00E2074E">
      <w:pPr>
        <w:pStyle w:val="af5"/>
        <w:ind w:left="459" w:hangingChars="200" w:hanging="459"/>
        <w:rPr>
          <w:b w:val="0"/>
          <w:sz w:val="22"/>
          <w:szCs w:val="22"/>
        </w:rPr>
      </w:pPr>
    </w:p>
    <w:p w14:paraId="05EE4EBF" w14:textId="77777777" w:rsidR="00E2074E" w:rsidRPr="006D512B" w:rsidRDefault="00E2074E">
      <w:pPr>
        <w:pStyle w:val="af5"/>
        <w:ind w:left="229" w:hangingChars="100" w:hanging="229"/>
        <w:rPr>
          <w:rFonts w:ascii="ＭＳ 明朝" w:eastAsia="ＭＳ 明朝" w:hAnsi="ＭＳ 明朝"/>
          <w:b w:val="0"/>
          <w:color w:val="auto"/>
          <w:sz w:val="22"/>
          <w:szCs w:val="22"/>
        </w:rPr>
      </w:pPr>
      <w:r>
        <w:rPr>
          <w:rFonts w:ascii="ＭＳ 明朝" w:eastAsia="ＭＳ 明朝" w:hAnsi="ＭＳ 明朝" w:hint="eastAsia"/>
          <w:b w:val="0"/>
          <w:sz w:val="22"/>
          <w:szCs w:val="22"/>
        </w:rPr>
        <w:t>※法第14条申請における試料採取等対象物質について</w:t>
      </w:r>
      <w:r w:rsidRPr="006D512B">
        <w:rPr>
          <w:rFonts w:ascii="ＭＳ 明朝" w:eastAsia="ＭＳ 明朝" w:hAnsi="ＭＳ 明朝" w:hint="eastAsia"/>
          <w:b w:val="0"/>
          <w:color w:val="auto"/>
          <w:sz w:val="22"/>
          <w:szCs w:val="22"/>
        </w:rPr>
        <w:t>は、</w:t>
      </w:r>
      <w:r w:rsidR="007C352C" w:rsidRPr="006D512B">
        <w:rPr>
          <w:rFonts w:ascii="ＭＳ 明朝" w:eastAsia="ＭＳ 明朝" w:hAnsi="ＭＳ 明朝" w:hint="eastAsia"/>
          <w:b w:val="0"/>
          <w:color w:val="auto"/>
          <w:sz w:val="22"/>
          <w:szCs w:val="22"/>
        </w:rPr>
        <w:t>法</w:t>
      </w:r>
      <w:r w:rsidRPr="006D512B">
        <w:rPr>
          <w:rFonts w:ascii="ＭＳ 明朝" w:eastAsia="ＭＳ 明朝" w:hAnsi="ＭＳ 明朝" w:hint="eastAsia"/>
          <w:b w:val="0"/>
          <w:color w:val="auto"/>
          <w:sz w:val="22"/>
          <w:szCs w:val="22"/>
        </w:rPr>
        <w:t>施行通知において「試料採取等対象物質を任意に定めることについては認められない」としていますが、早期に臨海部特例区域の適用を受けられるようにするために特例的に認められています。</w:t>
      </w:r>
    </w:p>
    <w:p w14:paraId="224F9888" w14:textId="77777777" w:rsidR="00E2074E" w:rsidRPr="006D512B" w:rsidRDefault="00E2074E">
      <w:pPr>
        <w:pStyle w:val="af5"/>
        <w:ind w:left="459" w:hangingChars="200" w:hanging="459"/>
        <w:rPr>
          <w:rFonts w:ascii="ＭＳ 明朝" w:eastAsia="ＭＳ 明朝" w:hAnsi="ＭＳ 明朝"/>
          <w:b w:val="0"/>
          <w:color w:val="auto"/>
          <w:sz w:val="22"/>
          <w:szCs w:val="22"/>
        </w:rPr>
      </w:pPr>
    </w:p>
    <w:p w14:paraId="629B5426" w14:textId="77777777" w:rsidR="00E2074E" w:rsidRPr="006D512B" w:rsidRDefault="00E2074E">
      <w:pPr>
        <w:pStyle w:val="af5"/>
        <w:ind w:leftChars="200" w:left="459" w:firstLineChars="100" w:firstLine="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臨海部特例区域の指定を受けるための土地の形質の変更の施行及び管理に関する方針の確認の申請</w:t>
      </w:r>
      <w:r w:rsidR="00031C62" w:rsidRPr="006D512B">
        <w:rPr>
          <w:rFonts w:ascii="ＭＳ 明朝" w:eastAsia="ＭＳ 明朝" w:hAnsi="ＭＳ 明朝" w:hint="eastAsia"/>
          <w:b w:val="0"/>
          <w:color w:val="auto"/>
          <w:sz w:val="22"/>
          <w:szCs w:val="22"/>
        </w:rPr>
        <w:t>を行う場合</w:t>
      </w:r>
      <w:r w:rsidRPr="006D512B">
        <w:rPr>
          <w:rFonts w:ascii="ＭＳ 明朝" w:eastAsia="ＭＳ 明朝" w:hAnsi="ＭＳ 明朝" w:hint="eastAsia"/>
          <w:b w:val="0"/>
          <w:color w:val="auto"/>
          <w:sz w:val="22"/>
          <w:szCs w:val="22"/>
        </w:rPr>
        <w:t>は、法規則第49条の２、若しくは条例規則第48条の52の２に基づき施行管理方針に係る確認申請書を知事に提出してください</w:t>
      </w:r>
      <w:r w:rsidRPr="006D512B">
        <w:rPr>
          <w:rFonts w:hAnsi="ＭＳ ゴシック" w:hint="eastAsia"/>
          <w:b w:val="0"/>
          <w:color w:val="auto"/>
          <w:sz w:val="22"/>
          <w:szCs w:val="22"/>
        </w:rPr>
        <w:t>【法様式16】【条例様式23の13の４】</w:t>
      </w:r>
      <w:r w:rsidR="00ED6E8D" w:rsidRPr="006D512B">
        <w:rPr>
          <w:rFonts w:ascii="ＭＳ 明朝" w:eastAsia="ＭＳ 明朝" w:hAnsi="ＭＳ 明朝" w:hint="eastAsia"/>
          <w:b w:val="0"/>
          <w:color w:val="auto"/>
          <w:sz w:val="22"/>
          <w:szCs w:val="22"/>
        </w:rPr>
        <w:t>。</w:t>
      </w:r>
    </w:p>
    <w:p w14:paraId="7BF81F3A" w14:textId="77777777" w:rsidR="00E2074E" w:rsidRPr="006D512B" w:rsidRDefault="00E2074E">
      <w:pPr>
        <w:pStyle w:val="af5"/>
        <w:ind w:left="459" w:hangingChars="200" w:hanging="45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 xml:space="preserve">　　　施行管理方針に係る基準は、以下のとおりです。</w:t>
      </w:r>
    </w:p>
    <w:p w14:paraId="78D2E3B6" w14:textId="77777777" w:rsidR="00E2074E" w:rsidRDefault="00E2074E">
      <w:pPr>
        <w:pStyle w:val="af3"/>
        <w:ind w:leftChars="309" w:left="709" w:firstLine="0"/>
        <w:outlineLvl w:val="2"/>
        <w:rPr>
          <w:spacing w:val="4"/>
        </w:rPr>
      </w:pPr>
      <w:r>
        <w:rPr>
          <w:rFonts w:hint="eastAsia"/>
        </w:rPr>
        <w:t xml:space="preserve">①　施行方法　</w:t>
      </w:r>
    </w:p>
    <w:p w14:paraId="4D76AFD5" w14:textId="77777777" w:rsidR="00E2074E" w:rsidRDefault="00E2074E">
      <w:pPr>
        <w:pStyle w:val="af3"/>
        <w:ind w:leftChars="309" w:left="709" w:firstLine="0"/>
        <w:outlineLvl w:val="2"/>
        <w:rPr>
          <w:rFonts w:ascii="ＭＳ 明朝" w:eastAsia="ＭＳ 明朝" w:hAnsi="ＭＳ 明朝"/>
          <w:b w:val="0"/>
          <w:spacing w:val="4"/>
        </w:rPr>
      </w:pPr>
      <w:r>
        <w:rPr>
          <w:rFonts w:hint="eastAsia"/>
          <w:b w:val="0"/>
          <w:spacing w:val="4"/>
        </w:rPr>
        <w:t xml:space="preserve">　</w:t>
      </w:r>
      <w:r>
        <w:rPr>
          <w:rFonts w:ascii="ＭＳ 明朝" w:eastAsia="ＭＳ 明朝" w:hAnsi="ＭＳ 明朝" w:hint="eastAsia"/>
          <w:b w:val="0"/>
          <w:spacing w:val="4"/>
        </w:rPr>
        <w:t>法規則第49条の３第１項若しくは、条例規則第48条の52の３第１項に基づく</w:t>
      </w:r>
      <w:r>
        <w:rPr>
          <w:rFonts w:ascii="ＭＳ 明朝" w:eastAsia="ＭＳ 明朝" w:hAnsi="ＭＳ 明朝" w:hint="eastAsia"/>
          <w:b w:val="0"/>
        </w:rPr>
        <w:t>施行方法</w:t>
      </w:r>
      <w:r>
        <w:rPr>
          <w:rFonts w:ascii="ＭＳ 明朝" w:eastAsia="ＭＳ 明朝" w:hAnsi="ＭＳ 明朝" w:hint="eastAsia"/>
          <w:b w:val="0"/>
          <w:spacing w:val="4"/>
        </w:rPr>
        <w:t>の基準に適合していること。</w:t>
      </w:r>
    </w:p>
    <w:p w14:paraId="5D445BD0" w14:textId="77777777" w:rsidR="00E2074E" w:rsidRDefault="00E2074E">
      <w:pPr>
        <w:pStyle w:val="af3"/>
        <w:ind w:leftChars="309" w:left="709" w:firstLine="0"/>
        <w:outlineLvl w:val="2"/>
      </w:pPr>
      <w:r>
        <w:rPr>
          <w:rFonts w:hint="eastAsia"/>
        </w:rPr>
        <w:t>②　土地の形質の変更の管理</w:t>
      </w:r>
    </w:p>
    <w:p w14:paraId="228327CF" w14:textId="77777777" w:rsidR="00E2074E" w:rsidRPr="006D512B" w:rsidRDefault="00E2074E">
      <w:pPr>
        <w:pStyle w:val="af3"/>
        <w:ind w:leftChars="309" w:left="709" w:firstLine="0"/>
        <w:outlineLvl w:val="2"/>
        <w:rPr>
          <w:rFonts w:ascii="ＭＳ 明朝" w:eastAsia="ＭＳ 明朝" w:hAnsi="ＭＳ 明朝"/>
          <w:b w:val="0"/>
          <w:color w:val="auto"/>
          <w:spacing w:val="4"/>
        </w:rPr>
      </w:pPr>
      <w:r>
        <w:rPr>
          <w:rFonts w:hint="eastAsia"/>
          <w:b w:val="0"/>
        </w:rPr>
        <w:t xml:space="preserve">　</w:t>
      </w:r>
      <w:r>
        <w:rPr>
          <w:rFonts w:ascii="ＭＳ 明朝" w:eastAsia="ＭＳ 明朝" w:hAnsi="ＭＳ 明朝" w:hint="eastAsia"/>
          <w:b w:val="0"/>
          <w:spacing w:val="4"/>
        </w:rPr>
        <w:t>法規則第49条の３第２項若しくは、条例規則第48条の52の３第２項に基づく</w:t>
      </w:r>
      <w:r>
        <w:rPr>
          <w:rFonts w:ascii="ＭＳ 明朝" w:eastAsia="ＭＳ 明朝" w:hAnsi="ＭＳ 明朝" w:hint="eastAsia"/>
          <w:b w:val="0"/>
        </w:rPr>
        <w:t>施行方法</w:t>
      </w:r>
      <w:r>
        <w:rPr>
          <w:rFonts w:ascii="ＭＳ 明朝" w:eastAsia="ＭＳ 明朝" w:hAnsi="ＭＳ 明朝" w:hint="eastAsia"/>
          <w:b w:val="0"/>
          <w:spacing w:val="4"/>
        </w:rPr>
        <w:t>の基準に適合していること</w:t>
      </w:r>
      <w:r w:rsidRPr="006D512B">
        <w:rPr>
          <w:rFonts w:ascii="ＭＳ 明朝" w:eastAsia="ＭＳ 明朝" w:hAnsi="ＭＳ 明朝" w:hint="eastAsia"/>
          <w:b w:val="0"/>
          <w:color w:val="auto"/>
          <w:spacing w:val="4"/>
        </w:rPr>
        <w:t>。</w:t>
      </w:r>
    </w:p>
    <w:p w14:paraId="1C9B0399" w14:textId="77777777" w:rsidR="00E2074E" w:rsidRPr="006D512B" w:rsidRDefault="00E2074E">
      <w:pPr>
        <w:pStyle w:val="af3"/>
        <w:ind w:leftChars="309" w:left="1170" w:hangingChars="200" w:hanging="461"/>
        <w:outlineLvl w:val="2"/>
        <w:rPr>
          <w:color w:val="auto"/>
        </w:rPr>
      </w:pPr>
      <w:r w:rsidRPr="006D512B">
        <w:rPr>
          <w:rFonts w:hint="eastAsia"/>
          <w:color w:val="auto"/>
        </w:rPr>
        <w:t>③　汚染が専ら自然又は専ら土地の造成に係る水面埋立てに用いられた土砂に由来するものに係る要件</w:t>
      </w:r>
    </w:p>
    <w:p w14:paraId="01E5BE6E" w14:textId="77777777" w:rsidR="00E2074E" w:rsidRPr="006D512B" w:rsidRDefault="00E2074E" w:rsidP="00031C62">
      <w:pPr>
        <w:pStyle w:val="af3"/>
        <w:ind w:leftChars="109" w:left="709" w:hangingChars="200" w:hanging="459"/>
        <w:outlineLvl w:val="2"/>
        <w:rPr>
          <w:rFonts w:ascii="ＭＳ 明朝" w:eastAsia="ＭＳ 明朝" w:hAnsi="ＭＳ 明朝"/>
          <w:b w:val="0"/>
          <w:color w:val="auto"/>
          <w:spacing w:val="4"/>
        </w:rPr>
      </w:pPr>
      <w:r w:rsidRPr="006D512B">
        <w:rPr>
          <w:rFonts w:ascii="ＭＳ 明朝" w:eastAsia="ＭＳ 明朝" w:hAnsi="ＭＳ 明朝" w:hint="eastAsia"/>
          <w:b w:val="0"/>
          <w:color w:val="auto"/>
        </w:rPr>
        <w:t xml:space="preserve">　</w:t>
      </w:r>
      <w:r w:rsidR="00031C62" w:rsidRPr="006D512B">
        <w:rPr>
          <w:rFonts w:ascii="ＭＳ 明朝" w:eastAsia="ＭＳ 明朝" w:hAnsi="ＭＳ 明朝" w:hint="eastAsia"/>
          <w:b w:val="0"/>
          <w:color w:val="auto"/>
        </w:rPr>
        <w:t xml:space="preserve">　　</w:t>
      </w:r>
      <w:r w:rsidRPr="006D512B">
        <w:rPr>
          <w:rFonts w:ascii="ＭＳ 明朝" w:eastAsia="ＭＳ 明朝" w:hAnsi="ＭＳ 明朝" w:hint="eastAsia"/>
          <w:b w:val="0"/>
          <w:color w:val="auto"/>
          <w:spacing w:val="4"/>
        </w:rPr>
        <w:t>法規則第49条の４若しくは、条例規則第48条の52の４に基づく要件</w:t>
      </w:r>
      <w:r w:rsidR="00031C62" w:rsidRPr="006D512B">
        <w:rPr>
          <w:rFonts w:ascii="ＭＳ 明朝" w:eastAsia="ＭＳ 明朝" w:hAnsi="ＭＳ 明朝" w:hint="eastAsia"/>
          <w:b w:val="0"/>
          <w:color w:val="auto"/>
          <w:spacing w:val="4"/>
        </w:rPr>
        <w:t>に該当していること。</w:t>
      </w:r>
    </w:p>
    <w:p w14:paraId="65C73E20" w14:textId="77777777" w:rsidR="00E2074E" w:rsidRPr="006D512B" w:rsidRDefault="00E2074E">
      <w:pPr>
        <w:pStyle w:val="af3"/>
        <w:ind w:leftChars="309" w:left="709" w:firstLine="0"/>
        <w:outlineLvl w:val="2"/>
        <w:rPr>
          <w:color w:val="auto"/>
        </w:rPr>
      </w:pPr>
      <w:r w:rsidRPr="006D512B">
        <w:rPr>
          <w:rFonts w:hint="eastAsia"/>
          <w:color w:val="auto"/>
        </w:rPr>
        <w:t>④　人の健康に係る被害が生</w:t>
      </w:r>
      <w:r w:rsidR="001559C8" w:rsidRPr="006D512B">
        <w:rPr>
          <w:rFonts w:hint="eastAsia"/>
          <w:b w:val="0"/>
          <w:bCs w:val="0"/>
          <w:color w:val="auto"/>
        </w:rPr>
        <w:t>ず</w:t>
      </w:r>
      <w:r w:rsidR="00304678" w:rsidRPr="006D512B">
        <w:rPr>
          <w:rFonts w:hint="eastAsia"/>
          <w:b w:val="0"/>
          <w:bCs w:val="0"/>
          <w:color w:val="auto"/>
        </w:rPr>
        <w:t>る</w:t>
      </w:r>
      <w:r w:rsidRPr="006D512B">
        <w:rPr>
          <w:rFonts w:hint="eastAsia"/>
          <w:color w:val="auto"/>
        </w:rPr>
        <w:t>おそれがないものとして定められた要件</w:t>
      </w:r>
    </w:p>
    <w:p w14:paraId="27A74C5D" w14:textId="77777777" w:rsidR="00E2074E" w:rsidRPr="006D512B" w:rsidRDefault="00E2074E" w:rsidP="00E823FF">
      <w:pPr>
        <w:pStyle w:val="af3"/>
        <w:ind w:leftChars="309" w:left="709" w:firstLine="0"/>
        <w:outlineLvl w:val="2"/>
        <w:rPr>
          <w:rFonts w:ascii="ＭＳ 明朝" w:eastAsia="ＭＳ 明朝" w:hAnsi="ＭＳ 明朝"/>
          <w:b w:val="0"/>
          <w:color w:val="auto"/>
          <w:spacing w:val="4"/>
        </w:rPr>
      </w:pPr>
      <w:r w:rsidRPr="006D512B">
        <w:rPr>
          <w:rFonts w:ascii="ＭＳ 明朝" w:eastAsia="ＭＳ 明朝" w:hAnsi="ＭＳ 明朝" w:hint="eastAsia"/>
          <w:b w:val="0"/>
          <w:color w:val="auto"/>
        </w:rPr>
        <w:t xml:space="preserve">　</w:t>
      </w:r>
      <w:r w:rsidRPr="006D512B">
        <w:rPr>
          <w:rFonts w:ascii="ＭＳ 明朝" w:eastAsia="ＭＳ 明朝" w:hAnsi="ＭＳ 明朝" w:hint="eastAsia"/>
          <w:b w:val="0"/>
          <w:color w:val="auto"/>
          <w:spacing w:val="4"/>
        </w:rPr>
        <w:t>法規則第49条の５若しくは、条例規則第48条の52の５に基づく要件</w:t>
      </w:r>
      <w:r w:rsidR="00031C62" w:rsidRPr="006D512B">
        <w:rPr>
          <w:rFonts w:ascii="ＭＳ 明朝" w:eastAsia="ＭＳ 明朝" w:hAnsi="ＭＳ 明朝" w:hint="eastAsia"/>
          <w:b w:val="0"/>
          <w:color w:val="auto"/>
          <w:spacing w:val="4"/>
        </w:rPr>
        <w:t>に該当していること。</w:t>
      </w:r>
    </w:p>
    <w:p w14:paraId="58294421" w14:textId="77777777" w:rsidR="00E2074E" w:rsidRPr="006D512B" w:rsidRDefault="00E2074E">
      <w:pPr>
        <w:pStyle w:val="af3"/>
        <w:ind w:leftChars="309" w:left="1184" w:hangingChars="200" w:hanging="475"/>
        <w:outlineLvl w:val="2"/>
        <w:rPr>
          <w:b w:val="0"/>
          <w:color w:val="auto"/>
          <w:spacing w:val="4"/>
        </w:rPr>
      </w:pPr>
    </w:p>
    <w:p w14:paraId="4227969B" w14:textId="77777777" w:rsidR="00E2074E" w:rsidRDefault="00E2074E">
      <w:pPr>
        <w:pStyle w:val="af5"/>
        <w:ind w:firstLineChars="100" w:firstLine="230"/>
        <w:rPr>
          <w:sz w:val="22"/>
          <w:szCs w:val="22"/>
        </w:rPr>
      </w:pPr>
      <w:r>
        <w:rPr>
          <w:rFonts w:hint="eastAsia"/>
          <w:sz w:val="22"/>
          <w:szCs w:val="22"/>
        </w:rPr>
        <w:t>（６）　施行管理方針の確認を受けた土地における形質変更の届出</w:t>
      </w:r>
    </w:p>
    <w:p w14:paraId="03C99260" w14:textId="3F3EE2C2" w:rsidR="00E2074E" w:rsidRPr="006D512B" w:rsidRDefault="00E2074E">
      <w:pPr>
        <w:pStyle w:val="af5"/>
        <w:ind w:leftChars="100" w:left="459" w:hangingChars="100" w:hanging="230"/>
        <w:rPr>
          <w:b w:val="0"/>
          <w:color w:val="auto"/>
          <w:sz w:val="22"/>
          <w:szCs w:val="22"/>
        </w:rPr>
      </w:pPr>
      <w:r>
        <w:rPr>
          <w:rFonts w:hint="eastAsia"/>
          <w:sz w:val="22"/>
          <w:szCs w:val="22"/>
        </w:rPr>
        <w:lastRenderedPageBreak/>
        <w:t xml:space="preserve">　　</w:t>
      </w:r>
      <w:r>
        <w:rPr>
          <w:rFonts w:ascii="ＭＳ 明朝" w:eastAsia="ＭＳ 明朝" w:hAnsi="ＭＳ 明朝" w:hint="eastAsia"/>
          <w:b w:val="0"/>
          <w:sz w:val="22"/>
          <w:szCs w:val="22"/>
        </w:rPr>
        <w:t>施行管理方針の確認を受けた土地の形質の変更を行った場合は、</w:t>
      </w:r>
      <w:r w:rsidR="003E7C49">
        <w:rPr>
          <w:rFonts w:ascii="ＭＳ 明朝" w:eastAsia="ＭＳ 明朝" w:hAnsi="ＭＳ 明朝" w:hint="eastAsia"/>
          <w:b w:val="0"/>
          <w:sz w:val="22"/>
          <w:szCs w:val="22"/>
        </w:rPr>
        <w:t>事前届出は必要ありませんが、</w:t>
      </w:r>
      <w:r>
        <w:rPr>
          <w:rFonts w:ascii="ＭＳ 明朝" w:eastAsia="ＭＳ 明朝" w:hAnsi="ＭＳ 明朝" w:hint="eastAsia"/>
          <w:b w:val="0"/>
          <w:sz w:val="22"/>
          <w:szCs w:val="22"/>
        </w:rPr>
        <w:t>１年に１回法第12条第４項若しくは、条例第81条の13第４項に基づき知事に</w:t>
      </w:r>
      <w:r w:rsidRPr="006D512B">
        <w:rPr>
          <w:rFonts w:ascii="ＭＳ 明朝" w:eastAsia="ＭＳ 明朝" w:hAnsi="ＭＳ 明朝" w:hint="eastAsia"/>
          <w:b w:val="0"/>
          <w:color w:val="auto"/>
          <w:sz w:val="22"/>
          <w:szCs w:val="22"/>
        </w:rPr>
        <w:t>届出を</w:t>
      </w:r>
      <w:r w:rsidR="003E7C49">
        <w:rPr>
          <w:rFonts w:ascii="ＭＳ 明朝" w:eastAsia="ＭＳ 明朝" w:hAnsi="ＭＳ 明朝" w:hint="eastAsia"/>
          <w:b w:val="0"/>
          <w:color w:val="auto"/>
          <w:sz w:val="22"/>
          <w:szCs w:val="22"/>
        </w:rPr>
        <w:t>しなければなりません</w:t>
      </w:r>
      <w:r w:rsidRPr="006D512B">
        <w:rPr>
          <w:rFonts w:hint="eastAsia"/>
          <w:b w:val="0"/>
          <w:color w:val="auto"/>
          <w:sz w:val="22"/>
          <w:szCs w:val="22"/>
        </w:rPr>
        <w:t>【法規則52の２】【法様式17】【条例規則48の55の２】【条例様式23の13の５】</w:t>
      </w:r>
      <w:r w:rsidR="00ED6E8D" w:rsidRPr="006D512B">
        <w:rPr>
          <w:rFonts w:hint="eastAsia"/>
          <w:b w:val="0"/>
          <w:color w:val="auto"/>
          <w:sz w:val="22"/>
          <w:szCs w:val="22"/>
        </w:rPr>
        <w:t>。</w:t>
      </w:r>
    </w:p>
    <w:p w14:paraId="67012D16" w14:textId="77777777" w:rsidR="00E2074E" w:rsidRPr="006D512B" w:rsidRDefault="00E2074E">
      <w:pPr>
        <w:pStyle w:val="af3"/>
        <w:ind w:leftChars="309" w:left="1170" w:hangingChars="200" w:hanging="461"/>
        <w:outlineLvl w:val="2"/>
        <w:rPr>
          <w:color w:val="auto"/>
        </w:rPr>
      </w:pPr>
      <w:r w:rsidRPr="006D512B">
        <w:rPr>
          <w:rFonts w:hint="eastAsia"/>
          <w:color w:val="auto"/>
        </w:rPr>
        <w:t>①　施行管理方針の確認に係る土地の汚染状態が人為等に由来することが確認された場合等の届出</w:t>
      </w:r>
    </w:p>
    <w:p w14:paraId="332B9862" w14:textId="6A8E07E3" w:rsidR="00E2074E" w:rsidRPr="006D512B" w:rsidRDefault="00E2074E">
      <w:pPr>
        <w:pStyle w:val="af3"/>
        <w:ind w:leftChars="286" w:left="656" w:firstLineChars="123" w:firstLine="282"/>
        <w:outlineLvl w:val="2"/>
        <w:rPr>
          <w:rFonts w:ascii="ＭＳ 明朝" w:eastAsia="ＭＳ 明朝" w:hAnsi="ＭＳ 明朝"/>
          <w:b w:val="0"/>
          <w:color w:val="auto"/>
        </w:rPr>
      </w:pPr>
      <w:r w:rsidRPr="006D512B">
        <w:rPr>
          <w:rFonts w:ascii="ＭＳ 明朝" w:eastAsia="ＭＳ 明朝" w:hAnsi="ＭＳ 明朝" w:hint="eastAsia"/>
          <w:b w:val="0"/>
          <w:color w:val="auto"/>
        </w:rPr>
        <w:t>施行管理方針の確認に係る土地の汚染状態が人為等に由来することが確認された場合は、法規則第52条の５若しくは、条例規則第48条の55の５に基づき知事に届出を</w:t>
      </w:r>
      <w:r w:rsidR="003E7C49">
        <w:rPr>
          <w:rFonts w:ascii="ＭＳ 明朝" w:eastAsia="ＭＳ 明朝" w:hAnsi="ＭＳ 明朝" w:hint="eastAsia"/>
          <w:b w:val="0"/>
          <w:color w:val="auto"/>
        </w:rPr>
        <w:t>しなければなりません</w:t>
      </w:r>
      <w:r w:rsidRPr="006D512B">
        <w:rPr>
          <w:rFonts w:ascii="ＭＳ 明朝" w:eastAsia="ＭＳ 明朝" w:hAnsi="ＭＳ 明朝" w:hint="eastAsia"/>
          <w:b w:val="0"/>
          <w:color w:val="auto"/>
        </w:rPr>
        <w:t>。</w:t>
      </w:r>
    </w:p>
    <w:p w14:paraId="2A81B6F4" w14:textId="77777777" w:rsidR="00E2074E" w:rsidRPr="006D512B" w:rsidRDefault="00E2074E">
      <w:pPr>
        <w:pStyle w:val="af3"/>
        <w:ind w:leftChars="309" w:left="709" w:firstLine="0"/>
        <w:outlineLvl w:val="2"/>
        <w:rPr>
          <w:color w:val="auto"/>
        </w:rPr>
      </w:pPr>
      <w:r w:rsidRPr="006D512B">
        <w:rPr>
          <w:rFonts w:hint="eastAsia"/>
          <w:color w:val="auto"/>
        </w:rPr>
        <w:t>②　施行管理方針の変更の届出</w:t>
      </w:r>
    </w:p>
    <w:p w14:paraId="4D546FD4" w14:textId="65D18061" w:rsidR="00E2074E" w:rsidRPr="006D512B" w:rsidRDefault="00E2074E">
      <w:pPr>
        <w:pStyle w:val="af3"/>
        <w:ind w:leftChars="286" w:left="656" w:firstLineChars="123" w:firstLine="282"/>
        <w:outlineLvl w:val="2"/>
        <w:rPr>
          <w:rFonts w:ascii="ＭＳ 明朝" w:eastAsia="ＭＳ 明朝" w:hAnsi="ＭＳ 明朝"/>
          <w:b w:val="0"/>
          <w:color w:val="auto"/>
        </w:rPr>
      </w:pPr>
      <w:r w:rsidRPr="006D512B">
        <w:rPr>
          <w:rFonts w:ascii="ＭＳ 明朝" w:eastAsia="ＭＳ 明朝" w:hAnsi="ＭＳ 明朝" w:hint="eastAsia"/>
          <w:b w:val="0"/>
          <w:color w:val="auto"/>
        </w:rPr>
        <w:t>施行管理方針を変更する場合は、法規則第52条の６若しくは、条例規則第48条の55の６に基づき知事に届出を</w:t>
      </w:r>
      <w:r w:rsidR="003E7C49">
        <w:rPr>
          <w:rFonts w:ascii="ＭＳ 明朝" w:eastAsia="ＭＳ 明朝" w:hAnsi="ＭＳ 明朝" w:hint="eastAsia"/>
          <w:b w:val="0"/>
          <w:color w:val="auto"/>
        </w:rPr>
        <w:t>しなければなりません</w:t>
      </w:r>
      <w:r w:rsidRPr="006D512B">
        <w:rPr>
          <w:rFonts w:ascii="ＭＳ 明朝" w:eastAsia="ＭＳ 明朝" w:hAnsi="ＭＳ 明朝" w:hint="eastAsia"/>
          <w:b w:val="0"/>
          <w:color w:val="auto"/>
        </w:rPr>
        <w:t>。</w:t>
      </w:r>
    </w:p>
    <w:p w14:paraId="3B52F2E7" w14:textId="77777777" w:rsidR="00E2074E" w:rsidRPr="006D512B" w:rsidRDefault="00E2074E">
      <w:pPr>
        <w:pStyle w:val="af3"/>
        <w:ind w:leftChars="309" w:left="709" w:firstLine="0"/>
        <w:outlineLvl w:val="2"/>
        <w:rPr>
          <w:color w:val="auto"/>
        </w:rPr>
      </w:pPr>
      <w:r w:rsidRPr="006D512B">
        <w:rPr>
          <w:rFonts w:hint="eastAsia"/>
          <w:color w:val="auto"/>
        </w:rPr>
        <w:t>③　施行管理方針の廃止の届出</w:t>
      </w:r>
    </w:p>
    <w:p w14:paraId="783D6E6B" w14:textId="3136FF2D" w:rsidR="00E2074E" w:rsidRPr="006D512B" w:rsidRDefault="00E2074E">
      <w:pPr>
        <w:pStyle w:val="af3"/>
        <w:ind w:leftChars="286" w:left="656" w:firstLineChars="123" w:firstLine="282"/>
        <w:outlineLvl w:val="2"/>
        <w:rPr>
          <w:rFonts w:ascii="ＭＳ 明朝" w:eastAsia="ＭＳ 明朝" w:hAnsi="ＭＳ 明朝"/>
          <w:b w:val="0"/>
          <w:color w:val="auto"/>
        </w:rPr>
      </w:pPr>
      <w:r w:rsidRPr="006D512B">
        <w:rPr>
          <w:rFonts w:ascii="ＭＳ 明朝" w:eastAsia="ＭＳ 明朝" w:hAnsi="ＭＳ 明朝" w:hint="eastAsia"/>
          <w:b w:val="0"/>
          <w:color w:val="auto"/>
        </w:rPr>
        <w:t>施行管理方針の廃止をする場合は、法規則第52条の７若しくは、条例規則第48条の55の７に基づき知事に届出を</w:t>
      </w:r>
      <w:r w:rsidR="003E7C49">
        <w:rPr>
          <w:rFonts w:ascii="ＭＳ 明朝" w:eastAsia="ＭＳ 明朝" w:hAnsi="ＭＳ 明朝" w:hint="eastAsia"/>
          <w:b w:val="0"/>
          <w:color w:val="auto"/>
        </w:rPr>
        <w:t>しなければなりません</w:t>
      </w:r>
      <w:r w:rsidRPr="006D512B">
        <w:rPr>
          <w:rFonts w:ascii="ＭＳ 明朝" w:eastAsia="ＭＳ 明朝" w:hAnsi="ＭＳ 明朝" w:hint="eastAsia"/>
          <w:b w:val="0"/>
          <w:color w:val="auto"/>
        </w:rPr>
        <w:t>。</w:t>
      </w:r>
    </w:p>
    <w:p w14:paraId="67C1EB4A" w14:textId="77777777" w:rsidR="00E2074E" w:rsidRPr="006D512B" w:rsidRDefault="00E2074E">
      <w:pPr>
        <w:pStyle w:val="af3"/>
        <w:ind w:leftChars="309" w:left="709" w:firstLine="0"/>
        <w:outlineLvl w:val="2"/>
        <w:rPr>
          <w:color w:val="auto"/>
        </w:rPr>
      </w:pPr>
      <w:r w:rsidRPr="006D512B">
        <w:rPr>
          <w:rFonts w:hint="eastAsia"/>
          <w:color w:val="auto"/>
        </w:rPr>
        <w:t>④　施行管理方針の確認の取</w:t>
      </w:r>
      <w:r w:rsidR="00064495" w:rsidRPr="006D512B">
        <w:rPr>
          <w:rFonts w:hint="eastAsia"/>
          <w:color w:val="auto"/>
        </w:rPr>
        <w:t>り</w:t>
      </w:r>
      <w:r w:rsidRPr="006D512B">
        <w:rPr>
          <w:rFonts w:hint="eastAsia"/>
          <w:color w:val="auto"/>
        </w:rPr>
        <w:t>消し</w:t>
      </w:r>
    </w:p>
    <w:p w14:paraId="156C6FCB" w14:textId="77777777" w:rsidR="00E2074E" w:rsidRDefault="00E2074E">
      <w:pPr>
        <w:pStyle w:val="af3"/>
        <w:ind w:leftChars="286" w:left="656" w:firstLineChars="123" w:firstLine="282"/>
        <w:outlineLvl w:val="2"/>
        <w:rPr>
          <w:rFonts w:ascii="ＭＳ 明朝" w:eastAsia="ＭＳ 明朝" w:hAnsi="ＭＳ 明朝"/>
          <w:b w:val="0"/>
        </w:rPr>
      </w:pPr>
      <w:r w:rsidRPr="006D512B">
        <w:rPr>
          <w:rFonts w:ascii="ＭＳ 明朝" w:eastAsia="ＭＳ 明朝" w:hAnsi="ＭＳ 明朝" w:hint="eastAsia"/>
          <w:b w:val="0"/>
          <w:color w:val="auto"/>
        </w:rPr>
        <w:t>以下のいずれかに該当する場合は、法規則第52条の</w:t>
      </w:r>
      <w:r>
        <w:rPr>
          <w:rFonts w:ascii="ＭＳ 明朝" w:eastAsia="ＭＳ 明朝" w:hAnsi="ＭＳ 明朝" w:hint="eastAsia"/>
          <w:b w:val="0"/>
        </w:rPr>
        <w:t>８若しくは、条例規則第48条の55の８に基づき施行管理方針の確認を取り消します。</w:t>
      </w:r>
    </w:p>
    <w:p w14:paraId="7C098686" w14:textId="77777777" w:rsidR="00E2074E" w:rsidRDefault="00E2074E">
      <w:pPr>
        <w:pStyle w:val="af3"/>
        <w:ind w:leftChars="409" w:left="1168" w:hangingChars="100" w:hanging="229"/>
        <w:outlineLvl w:val="2"/>
        <w:rPr>
          <w:rFonts w:ascii="ＭＳ 明朝" w:eastAsia="ＭＳ 明朝" w:hAnsi="ＭＳ 明朝"/>
          <w:b w:val="0"/>
        </w:rPr>
      </w:pPr>
      <w:r>
        <w:rPr>
          <w:rFonts w:ascii="ＭＳ 明朝" w:eastAsia="ＭＳ 明朝" w:hAnsi="ＭＳ 明朝" w:hint="eastAsia"/>
          <w:b w:val="0"/>
        </w:rPr>
        <w:t>・土地の形質の変更の施行又は土地の形質の変更の管理に関する方針の基準が法規則</w:t>
      </w:r>
      <w:r>
        <w:rPr>
          <w:rFonts w:ascii="ＭＳ 明朝" w:eastAsia="ＭＳ 明朝" w:hAnsi="ＭＳ 明朝" w:hint="eastAsia"/>
          <w:b w:val="0"/>
          <w:spacing w:val="4"/>
        </w:rPr>
        <w:t>第49条の３</w:t>
      </w:r>
      <w:r>
        <w:rPr>
          <w:rFonts w:ascii="ＭＳ 明朝" w:eastAsia="ＭＳ 明朝" w:hAnsi="ＭＳ 明朝" w:hint="eastAsia"/>
          <w:b w:val="0"/>
        </w:rPr>
        <w:t>若しくは、条例規則第48条の52の３の基準に適合しなくなったとき。</w:t>
      </w:r>
    </w:p>
    <w:p w14:paraId="147AC356" w14:textId="77777777" w:rsidR="00E2074E" w:rsidRDefault="00E2074E">
      <w:pPr>
        <w:pStyle w:val="af3"/>
        <w:ind w:leftChars="409" w:left="1168" w:hangingChars="100" w:hanging="229"/>
        <w:outlineLvl w:val="2"/>
        <w:rPr>
          <w:rFonts w:ascii="ＭＳ 明朝" w:eastAsia="ＭＳ 明朝" w:hAnsi="ＭＳ 明朝"/>
          <w:b w:val="0"/>
        </w:rPr>
      </w:pPr>
      <w:r>
        <w:rPr>
          <w:rFonts w:ascii="ＭＳ 明朝" w:eastAsia="ＭＳ 明朝" w:hAnsi="ＭＳ 明朝" w:hint="eastAsia"/>
          <w:b w:val="0"/>
        </w:rPr>
        <w:t>・施行管理方針の確認に係る土地が、汚染が専ら自然又は専ら土地の造成に係る水面埋立てに用いられた土砂に由来するものに係る要件に該当しなくなったとき。</w:t>
      </w:r>
    </w:p>
    <w:p w14:paraId="44A46913" w14:textId="77777777" w:rsidR="00E2074E" w:rsidRDefault="00E2074E">
      <w:pPr>
        <w:pStyle w:val="af3"/>
        <w:ind w:leftChars="286" w:left="656" w:firstLineChars="123" w:firstLine="282"/>
        <w:outlineLvl w:val="2"/>
        <w:rPr>
          <w:b w:val="0"/>
        </w:rPr>
      </w:pPr>
      <w:r>
        <w:rPr>
          <w:rFonts w:ascii="ＭＳ 明朝" w:eastAsia="ＭＳ 明朝" w:hAnsi="ＭＳ 明朝" w:hint="eastAsia"/>
          <w:b w:val="0"/>
        </w:rPr>
        <w:t>・施行管理方針の確認を受けた土地における形質変更の届出を行わなかったとき。</w:t>
      </w:r>
    </w:p>
    <w:p w14:paraId="725FC588" w14:textId="77777777" w:rsidR="00E2074E" w:rsidRDefault="00E2074E">
      <w:pPr>
        <w:pStyle w:val="af5"/>
        <w:ind w:left="461" w:hangingChars="200" w:hanging="461"/>
        <w:rPr>
          <w:sz w:val="22"/>
          <w:szCs w:val="22"/>
        </w:rPr>
      </w:pPr>
    </w:p>
    <w:p w14:paraId="5F29E51F" w14:textId="77777777" w:rsidR="00E2074E" w:rsidRDefault="00E2074E">
      <w:pPr>
        <w:pStyle w:val="af5"/>
        <w:ind w:firstLineChars="100" w:firstLine="230"/>
        <w:rPr>
          <w:sz w:val="22"/>
          <w:szCs w:val="22"/>
        </w:rPr>
      </w:pPr>
      <w:r>
        <w:rPr>
          <w:rFonts w:hint="eastAsia"/>
          <w:sz w:val="22"/>
          <w:szCs w:val="22"/>
        </w:rPr>
        <w:t>（７）　形質変更の実施結果の報告等</w:t>
      </w:r>
    </w:p>
    <w:p w14:paraId="6547B3B2" w14:textId="77777777" w:rsidR="00E2074E" w:rsidRDefault="00E2074E">
      <w:pPr>
        <w:pStyle w:val="af3"/>
        <w:ind w:leftChars="309" w:left="709" w:firstLine="0"/>
        <w:outlineLvl w:val="2"/>
        <w:rPr>
          <w:spacing w:val="4"/>
        </w:rPr>
      </w:pPr>
      <w:r>
        <w:rPr>
          <w:rFonts w:hint="eastAsia"/>
        </w:rPr>
        <w:t>①　形質変更の実施結果の報告</w:t>
      </w:r>
    </w:p>
    <w:p w14:paraId="0AC5A0EA" w14:textId="77777777" w:rsidR="00E2074E" w:rsidRPr="006D512B" w:rsidRDefault="00E2074E">
      <w:pPr>
        <w:spacing w:beforeLines="30" w:before="109"/>
        <w:ind w:leftChars="186" w:left="427" w:firstLine="283"/>
        <w:rPr>
          <w:rFonts w:ascii="ＭＳ 明朝" w:eastAsia="ＭＳ 明朝" w:hAnsi="ＭＳ 明朝"/>
          <w:color w:val="auto"/>
          <w:spacing w:val="4"/>
        </w:rPr>
      </w:pPr>
      <w:r>
        <w:rPr>
          <w:rFonts w:ascii="ＭＳ 明朝" w:eastAsia="ＭＳ 明朝" w:hAnsi="ＭＳ 明朝" w:hint="eastAsia"/>
        </w:rPr>
        <w:t>指定区域内における形質変更の実施結果は、形質変更の実施者（土地の所有者等又は汚染原因者であって、工事等の発注</w:t>
      </w:r>
      <w:r w:rsidRPr="006D512B">
        <w:rPr>
          <w:rFonts w:ascii="ＭＳ 明朝" w:eastAsia="ＭＳ 明朝" w:hAnsi="ＭＳ 明朝" w:hint="eastAsia"/>
          <w:color w:val="auto"/>
        </w:rPr>
        <w:t>者）が、形質変更後</w:t>
      </w:r>
      <w:r w:rsidR="00377734" w:rsidRPr="006D512B">
        <w:rPr>
          <w:rFonts w:ascii="ＭＳ 明朝" w:eastAsia="ＭＳ 明朝" w:hAnsi="ＭＳ 明朝" w:hint="eastAsia"/>
          <w:color w:val="auto"/>
        </w:rPr>
        <w:t>速</w:t>
      </w:r>
      <w:r w:rsidRPr="006D512B">
        <w:rPr>
          <w:rFonts w:ascii="ＭＳ 明朝" w:eastAsia="ＭＳ 明朝" w:hAnsi="ＭＳ 明朝" w:hint="eastAsia"/>
          <w:color w:val="auto"/>
        </w:rPr>
        <w:t>やかに知事に報告するよう努めてください。</w:t>
      </w:r>
    </w:p>
    <w:p w14:paraId="5ABADE0A" w14:textId="77777777" w:rsidR="00E2074E" w:rsidRPr="006D512B" w:rsidRDefault="00E2074E">
      <w:pPr>
        <w:pStyle w:val="af3"/>
        <w:ind w:leftChars="186" w:left="427" w:firstLine="0"/>
        <w:outlineLvl w:val="2"/>
        <w:rPr>
          <w:color w:val="auto"/>
        </w:rPr>
      </w:pPr>
    </w:p>
    <w:p w14:paraId="4DE505D7" w14:textId="77777777" w:rsidR="00E2074E" w:rsidRPr="006D512B" w:rsidRDefault="00E2074E">
      <w:pPr>
        <w:pStyle w:val="af3"/>
        <w:ind w:leftChars="309" w:left="709" w:firstLine="0"/>
        <w:outlineLvl w:val="2"/>
        <w:rPr>
          <w:color w:val="auto"/>
          <w:spacing w:val="4"/>
        </w:rPr>
      </w:pPr>
      <w:r w:rsidRPr="006D512B">
        <w:rPr>
          <w:rFonts w:hint="eastAsia"/>
          <w:color w:val="auto"/>
        </w:rPr>
        <w:t>②　形質変更の実施結果の保管と引</w:t>
      </w:r>
      <w:r w:rsidR="00BA3CAF" w:rsidRPr="006D512B">
        <w:rPr>
          <w:rFonts w:hint="eastAsia"/>
          <w:color w:val="auto"/>
        </w:rPr>
        <w:t>き</w:t>
      </w:r>
      <w:r w:rsidRPr="006D512B">
        <w:rPr>
          <w:rFonts w:hint="eastAsia"/>
          <w:color w:val="auto"/>
        </w:rPr>
        <w:t>継ぎ</w:t>
      </w:r>
    </w:p>
    <w:p w14:paraId="661DEBA2" w14:textId="77777777" w:rsidR="00E2074E" w:rsidRPr="006D512B" w:rsidRDefault="00E2074E">
      <w:pPr>
        <w:ind w:leftChars="186" w:left="427" w:firstLine="284"/>
        <w:rPr>
          <w:rFonts w:ascii="ＭＳ 明朝" w:eastAsia="ＭＳ 明朝" w:hAnsi="ＭＳ 明朝"/>
          <w:color w:val="auto"/>
        </w:rPr>
      </w:pPr>
      <w:r w:rsidRPr="006D512B">
        <w:rPr>
          <w:rFonts w:ascii="ＭＳ 明朝" w:eastAsia="ＭＳ 明朝" w:hAnsi="ＭＳ 明朝" w:hint="eastAsia"/>
          <w:color w:val="auto"/>
        </w:rPr>
        <w:t>法又は条例の適用を受けて実施された形質変更の実施結果については、土地所有者等は、結果を記録し、当該記録を保管し、また、土地所有者に変更があった場合においては当該結果の引</w:t>
      </w:r>
      <w:r w:rsidR="00BA3CAF" w:rsidRPr="006D512B">
        <w:rPr>
          <w:rFonts w:ascii="ＭＳ 明朝" w:eastAsia="ＭＳ 明朝" w:hAnsi="ＭＳ 明朝" w:hint="eastAsia"/>
          <w:color w:val="auto"/>
        </w:rPr>
        <w:t>き</w:t>
      </w:r>
      <w:r w:rsidRPr="006D512B">
        <w:rPr>
          <w:rFonts w:ascii="ＭＳ 明朝" w:eastAsia="ＭＳ 明朝" w:hAnsi="ＭＳ 明朝" w:hint="eastAsia"/>
          <w:color w:val="auto"/>
        </w:rPr>
        <w:t>継ぎを行うことが望まれます。</w:t>
      </w:r>
    </w:p>
    <w:p w14:paraId="24E5A096" w14:textId="77777777" w:rsidR="00E2074E" w:rsidRDefault="00E2074E">
      <w:pPr>
        <w:ind w:leftChars="186" w:left="427" w:firstLine="284"/>
        <w:rPr>
          <w:rFonts w:ascii="ＭＳ 明朝" w:eastAsia="ＭＳ 明朝" w:hAnsi="ＭＳ 明朝"/>
          <w:spacing w:val="4"/>
        </w:rPr>
      </w:pPr>
      <w:r w:rsidRPr="006D512B">
        <w:rPr>
          <w:rFonts w:ascii="ＭＳ 明朝" w:eastAsia="ＭＳ 明朝" w:hAnsi="ＭＳ 明朝" w:hint="eastAsia"/>
          <w:color w:val="auto"/>
          <w:spacing w:val="4"/>
        </w:rPr>
        <w:t>これらの記録は、その土地に土壌汚染に関する履歴情報の一つ</w:t>
      </w:r>
      <w:r>
        <w:rPr>
          <w:rFonts w:ascii="ＭＳ 明朝" w:eastAsia="ＭＳ 明朝" w:hAnsi="ＭＳ 明朝" w:hint="eastAsia"/>
          <w:spacing w:val="4"/>
        </w:rPr>
        <w:t>として非常に重要な根拠資料となります。</w:t>
      </w:r>
    </w:p>
    <w:p w14:paraId="184E6234" w14:textId="60744596" w:rsidR="00E2074E" w:rsidRDefault="00E2074E">
      <w:pPr>
        <w:pStyle w:val="af5"/>
      </w:pPr>
    </w:p>
    <w:p w14:paraId="679E7969" w14:textId="77777777" w:rsidR="00713710" w:rsidRDefault="00713710">
      <w:pPr>
        <w:pStyle w:val="af5"/>
      </w:pPr>
    </w:p>
    <w:p w14:paraId="121A11DA" w14:textId="77777777" w:rsidR="00E2074E" w:rsidRDefault="00E2074E">
      <w:pPr>
        <w:pStyle w:val="af5"/>
        <w:rPr>
          <w:spacing w:val="4"/>
          <w:sz w:val="22"/>
          <w:szCs w:val="22"/>
        </w:rPr>
      </w:pPr>
      <w:r>
        <w:rPr>
          <w:rFonts w:hint="eastAsia"/>
          <w:sz w:val="22"/>
          <w:szCs w:val="22"/>
        </w:rPr>
        <w:lastRenderedPageBreak/>
        <w:t xml:space="preserve">　（８）　土壌汚染の除去措置の実施</w:t>
      </w:r>
    </w:p>
    <w:p w14:paraId="0D2B8B13" w14:textId="77777777" w:rsidR="00E2074E" w:rsidRPr="006D512B" w:rsidRDefault="00E2074E">
      <w:pPr>
        <w:spacing w:beforeLines="30" w:before="109"/>
        <w:ind w:leftChars="200" w:left="459" w:firstLineChars="100" w:firstLine="229"/>
        <w:rPr>
          <w:rFonts w:hAnsi="ＭＳ ゴシック"/>
          <w:color w:val="auto"/>
        </w:rPr>
      </w:pPr>
      <w:r>
        <w:rPr>
          <w:rFonts w:ascii="ＭＳ 明朝" w:eastAsia="ＭＳ 明朝" w:hAnsi="ＭＳ 明朝" w:hint="eastAsia"/>
        </w:rPr>
        <w:t>形質変更時要届出区域又は要届出管理区域内において、土壌汚染の除去（汚染土壌の掘削除去や原位置浄化等）が、法第７条第４項（条例第81条の９第４項）の技術的基準に準拠して適切に行われた場合には、形</w:t>
      </w:r>
      <w:r w:rsidRPr="006D512B">
        <w:rPr>
          <w:rFonts w:ascii="ＭＳ 明朝" w:eastAsia="ＭＳ 明朝" w:hAnsi="ＭＳ 明朝" w:hint="eastAsia"/>
          <w:color w:val="auto"/>
        </w:rPr>
        <w:t>質変更時要届出区域又は要届出管理区域の指定は解除されます</w:t>
      </w:r>
      <w:r w:rsidRPr="006D512B">
        <w:rPr>
          <w:rFonts w:ascii="ＭＳ 明朝" w:eastAsia="ＭＳ 明朝" w:hAnsi="ＭＳ 明朝" w:hint="eastAsia"/>
          <w:strike/>
          <w:color w:val="auto"/>
        </w:rPr>
        <w:t>。</w:t>
      </w:r>
      <w:r w:rsidRPr="006D512B">
        <w:rPr>
          <w:rFonts w:hAnsi="ＭＳ ゴシック" w:hint="eastAsia"/>
          <w:color w:val="auto"/>
        </w:rPr>
        <w:t>【法11_２項】【条例81の12_２項】</w:t>
      </w:r>
      <w:r w:rsidR="00ED6E8D" w:rsidRPr="006D512B">
        <w:rPr>
          <w:rFonts w:hAnsi="ＭＳ ゴシック" w:hint="eastAsia"/>
          <w:color w:val="auto"/>
        </w:rPr>
        <w:t>。</w:t>
      </w:r>
    </w:p>
    <w:p w14:paraId="5A831831" w14:textId="1BECC708" w:rsidR="00E2074E" w:rsidRPr="006D512B" w:rsidRDefault="00E2074E">
      <w:pPr>
        <w:spacing w:beforeLines="30" w:before="109"/>
        <w:ind w:leftChars="200" w:left="459" w:firstLineChars="100" w:firstLine="229"/>
        <w:rPr>
          <w:rFonts w:ascii="ＭＳ 明朝" w:eastAsia="ＭＳ 明朝" w:hAnsi="ＭＳ 明朝"/>
          <w:color w:val="auto"/>
        </w:rPr>
      </w:pPr>
      <w:r w:rsidRPr="006D512B">
        <w:rPr>
          <w:rFonts w:ascii="ＭＳ 明朝" w:eastAsia="ＭＳ 明朝" w:hAnsi="ＭＳ 明朝" w:hint="eastAsia"/>
          <w:color w:val="auto"/>
        </w:rPr>
        <w:t>措置の実施に当たっては、詳細調査計画及び措置計画の策定段階から所管自治体に相談し、調査や措置の方法について確認を受けるよう努めてください。また、</w:t>
      </w:r>
      <w:r w:rsidR="00985D84">
        <w:rPr>
          <w:rFonts w:ascii="ＭＳ 明朝" w:eastAsia="ＭＳ 明朝" w:hAnsi="ＭＳ 明朝" w:hint="eastAsia"/>
          <w:color w:val="auto"/>
        </w:rPr>
        <w:t>汚染除去等計画を提出した者は、</w:t>
      </w:r>
      <w:r w:rsidRPr="006D512B">
        <w:rPr>
          <w:rFonts w:ascii="ＭＳ 明朝" w:eastAsia="ＭＳ 明朝" w:hAnsi="ＭＳ 明朝" w:hint="eastAsia"/>
          <w:color w:val="auto"/>
        </w:rPr>
        <w:t>措置実施結果</w:t>
      </w:r>
      <w:r w:rsidR="00985D84">
        <w:rPr>
          <w:rFonts w:ascii="ＭＳ 明朝" w:eastAsia="ＭＳ 明朝" w:hAnsi="ＭＳ 明朝" w:hint="eastAsia"/>
          <w:color w:val="auto"/>
        </w:rPr>
        <w:t>を</w:t>
      </w:r>
      <w:r w:rsidRPr="006D512B">
        <w:rPr>
          <w:rFonts w:ascii="ＭＳ 明朝" w:eastAsia="ＭＳ 明朝" w:hAnsi="ＭＳ 明朝" w:hint="eastAsia"/>
          <w:color w:val="auto"/>
        </w:rPr>
        <w:t>所管自治体に報告</w:t>
      </w:r>
      <w:r w:rsidR="00985D84">
        <w:rPr>
          <w:rFonts w:ascii="ＭＳ 明朝" w:eastAsia="ＭＳ 明朝" w:hAnsi="ＭＳ 明朝" w:hint="eastAsia"/>
          <w:color w:val="auto"/>
        </w:rPr>
        <w:t>しなければなりません</w:t>
      </w:r>
      <w:r w:rsidRPr="006D512B">
        <w:rPr>
          <w:rFonts w:ascii="ＭＳ 明朝" w:eastAsia="ＭＳ 明朝" w:hAnsi="ＭＳ 明朝" w:hint="eastAsia"/>
          <w:color w:val="auto"/>
        </w:rPr>
        <w:t>。</w:t>
      </w:r>
    </w:p>
    <w:p w14:paraId="7243E3CB" w14:textId="77777777" w:rsidR="00E2074E" w:rsidRDefault="00E2074E">
      <w:pPr>
        <w:spacing w:beforeLines="30" w:before="109"/>
        <w:ind w:leftChars="200" w:left="459" w:firstLineChars="100" w:firstLine="229"/>
        <w:rPr>
          <w:rFonts w:ascii="ＭＳ 明朝" w:eastAsia="ＭＳ 明朝" w:hAnsi="ＭＳ 明朝"/>
        </w:rPr>
      </w:pPr>
      <w:r w:rsidRPr="006D512B">
        <w:rPr>
          <w:rFonts w:ascii="ＭＳ 明朝" w:eastAsia="ＭＳ 明朝" w:hAnsi="ＭＳ 明朝" w:hint="eastAsia"/>
          <w:color w:val="auto"/>
        </w:rPr>
        <w:t>土地の所有者等は、措置の実施結果を記録し、当該記録を保管し、土地の所有者等に変更があった場合においては当該結果の引</w:t>
      </w:r>
      <w:r w:rsidR="00BA3CAF" w:rsidRPr="006D512B">
        <w:rPr>
          <w:rFonts w:ascii="ＭＳ 明朝" w:eastAsia="ＭＳ 明朝" w:hAnsi="ＭＳ 明朝" w:hint="eastAsia"/>
          <w:color w:val="auto"/>
        </w:rPr>
        <w:t>き</w:t>
      </w:r>
      <w:r w:rsidRPr="006D512B">
        <w:rPr>
          <w:rFonts w:ascii="ＭＳ 明朝" w:eastAsia="ＭＳ 明朝" w:hAnsi="ＭＳ 明朝" w:hint="eastAsia"/>
          <w:color w:val="auto"/>
        </w:rPr>
        <w:t>継ぎを行うようにし</w:t>
      </w:r>
      <w:r>
        <w:rPr>
          <w:rFonts w:ascii="ＭＳ 明朝" w:eastAsia="ＭＳ 明朝" w:hAnsi="ＭＳ 明朝" w:hint="eastAsia"/>
        </w:rPr>
        <w:t>てください。これらの記録は、その土地の土壌汚染に関する履歴情報として非常に重要な根拠資料となります。</w:t>
      </w:r>
    </w:p>
    <w:p w14:paraId="3186D457" w14:textId="77777777" w:rsidR="00E2074E" w:rsidRDefault="00E2074E">
      <w:pPr>
        <w:spacing w:beforeLines="30" w:before="109"/>
        <w:ind w:leftChars="200" w:left="459" w:firstLineChars="100" w:firstLine="229"/>
        <w:rPr>
          <w:rFonts w:ascii="ＭＳ 明朝" w:eastAsia="ＭＳ 明朝" w:hAnsi="ＭＳ 明朝"/>
        </w:rPr>
      </w:pPr>
    </w:p>
    <w:p w14:paraId="1C8CCF2C" w14:textId="77777777" w:rsidR="00E2074E" w:rsidRDefault="00E2074E" w:rsidP="00713710">
      <w:pPr>
        <w:pStyle w:val="af4"/>
        <w:spacing w:beforeLines="0" w:before="0" w:after="182"/>
        <w:ind w:firstLineChars="100" w:firstLine="258"/>
        <w:rPr>
          <w:rFonts w:hAnsi="ＭＳ ゴシック"/>
        </w:rPr>
      </w:pPr>
      <w:r>
        <w:rPr>
          <w:rFonts w:hint="eastAsia"/>
          <w:bCs w:val="0"/>
          <w:spacing w:val="4"/>
        </w:rPr>
        <w:t>６－３</w:t>
      </w:r>
      <w:r>
        <w:rPr>
          <w:rFonts w:hAnsi="ＭＳ ゴシック" w:hint="eastAsia"/>
        </w:rPr>
        <w:t xml:space="preserve">　区域指定申請</w:t>
      </w:r>
    </w:p>
    <w:p w14:paraId="60F47BFC"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法第３条～第５条に基づく土壌汚染状況調査により基準不適合となった土地以外の土地において、法第14条第１項に基づき、基準に適合しない土地として指定を受けることを申請することができます。</w:t>
      </w:r>
    </w:p>
    <w:p w14:paraId="1E456ACF"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また、条例第81条の４～第81条の６に基づく土壌汚染状況調査により基準不適合となった土地以外の土地において、条例第81条の21の４の３に基づき、ダイオキシン類について基準に適合しない土地として指定を受けることを申請することができます。</w:t>
      </w:r>
    </w:p>
    <w:p w14:paraId="681F4F21" w14:textId="4778EF1F"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当該申請には土壌汚染状況調査結果報告書の添付が必要です</w:t>
      </w:r>
      <w:r w:rsidR="00973AD5">
        <w:rPr>
          <w:rFonts w:ascii="ＭＳ 明朝" w:eastAsia="ＭＳ 明朝" w:hAnsi="ＭＳ 明朝" w:hint="eastAsia"/>
          <w:b w:val="0"/>
          <w:sz w:val="22"/>
          <w:szCs w:val="22"/>
        </w:rPr>
        <w:t>。ただし</w:t>
      </w:r>
      <w:r>
        <w:rPr>
          <w:rFonts w:ascii="ＭＳ 明朝" w:eastAsia="ＭＳ 明朝" w:hAnsi="ＭＳ 明朝" w:hint="eastAsia"/>
          <w:b w:val="0"/>
          <w:sz w:val="22"/>
          <w:szCs w:val="22"/>
        </w:rPr>
        <w:t>、法</w:t>
      </w:r>
      <w:r w:rsidR="004F6BE7">
        <w:rPr>
          <w:rFonts w:ascii="ＭＳ 明朝" w:eastAsia="ＭＳ 明朝" w:hAnsi="ＭＳ 明朝" w:hint="eastAsia"/>
          <w:b w:val="0"/>
          <w:sz w:val="22"/>
          <w:szCs w:val="22"/>
        </w:rPr>
        <w:t>又は条例</w:t>
      </w:r>
      <w:r>
        <w:rPr>
          <w:rFonts w:ascii="ＭＳ 明朝" w:eastAsia="ＭＳ 明朝" w:hAnsi="ＭＳ 明朝" w:hint="eastAsia"/>
          <w:b w:val="0"/>
          <w:sz w:val="22"/>
          <w:szCs w:val="22"/>
        </w:rPr>
        <w:t>の規定に基づき</w:t>
      </w:r>
      <w:r w:rsidR="00973AD5">
        <w:rPr>
          <w:rFonts w:ascii="ＭＳ 明朝" w:eastAsia="ＭＳ 明朝" w:hAnsi="ＭＳ 明朝" w:hint="eastAsia"/>
          <w:b w:val="0"/>
          <w:sz w:val="22"/>
          <w:szCs w:val="22"/>
        </w:rPr>
        <w:t>調査</w:t>
      </w:r>
      <w:r>
        <w:rPr>
          <w:rFonts w:ascii="ＭＳ 明朝" w:eastAsia="ＭＳ 明朝" w:hAnsi="ＭＳ 明朝" w:hint="eastAsia"/>
          <w:b w:val="0"/>
          <w:sz w:val="22"/>
          <w:szCs w:val="22"/>
        </w:rPr>
        <w:t>の一部又は全部を省略して、土地の指定を申請すること</w:t>
      </w:r>
      <w:r w:rsidR="00973AD5">
        <w:rPr>
          <w:rFonts w:ascii="ＭＳ 明朝" w:eastAsia="ＭＳ 明朝" w:hAnsi="ＭＳ 明朝" w:hint="eastAsia"/>
          <w:b w:val="0"/>
          <w:sz w:val="22"/>
          <w:szCs w:val="22"/>
        </w:rPr>
        <w:t>も</w:t>
      </w:r>
      <w:r>
        <w:rPr>
          <w:rFonts w:ascii="ＭＳ 明朝" w:eastAsia="ＭＳ 明朝" w:hAnsi="ＭＳ 明朝" w:hint="eastAsia"/>
          <w:b w:val="0"/>
          <w:sz w:val="22"/>
          <w:szCs w:val="22"/>
        </w:rPr>
        <w:t>できます。</w:t>
      </w:r>
    </w:p>
    <w:p w14:paraId="142B8D37" w14:textId="77777777" w:rsidR="00E2074E" w:rsidRPr="002E564F"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当該申請を活用して指定を受けることにより</w:t>
      </w:r>
      <w:r w:rsidR="00756B3C">
        <w:rPr>
          <w:rFonts w:ascii="ＭＳ 明朝" w:eastAsia="ＭＳ 明朝" w:hAnsi="ＭＳ 明朝" w:hint="eastAsia"/>
          <w:b w:val="0"/>
          <w:sz w:val="22"/>
          <w:szCs w:val="22"/>
        </w:rPr>
        <w:t>、要措置区域等における対策の円滑化等を図ることが</w:t>
      </w:r>
      <w:r w:rsidR="00756B3C" w:rsidRPr="00156510">
        <w:rPr>
          <w:rFonts w:ascii="ＭＳ 明朝" w:eastAsia="ＭＳ 明朝" w:hAnsi="ＭＳ 明朝" w:hint="eastAsia"/>
          <w:b w:val="0"/>
          <w:sz w:val="22"/>
          <w:szCs w:val="22"/>
        </w:rPr>
        <w:t>でき</w:t>
      </w:r>
      <w:r w:rsidRPr="00156510">
        <w:rPr>
          <w:rFonts w:ascii="ＭＳ 明朝" w:eastAsia="ＭＳ 明朝" w:hAnsi="ＭＳ 明朝" w:hint="eastAsia"/>
          <w:b w:val="0"/>
          <w:sz w:val="22"/>
          <w:szCs w:val="22"/>
        </w:rPr>
        <w:t>ます</w:t>
      </w:r>
      <w:r>
        <w:rPr>
          <w:rFonts w:ascii="ＭＳ 明朝" w:eastAsia="ＭＳ 明朝" w:hAnsi="ＭＳ 明朝" w:hint="eastAsia"/>
          <w:b w:val="0"/>
          <w:sz w:val="22"/>
          <w:szCs w:val="22"/>
        </w:rPr>
        <w:t>。詳しくは</w:t>
      </w:r>
      <w:r w:rsidRPr="002E564F">
        <w:rPr>
          <w:rFonts w:ascii="ＭＳ 明朝" w:eastAsia="ＭＳ 明朝" w:hAnsi="ＭＳ 明朝" w:hint="eastAsia"/>
          <w:b w:val="0"/>
          <w:sz w:val="22"/>
          <w:szCs w:val="22"/>
        </w:rPr>
        <w:t>「土壌汚染対策法の自主申請活用</w:t>
      </w:r>
      <w:r w:rsidRPr="002E564F">
        <w:rPr>
          <w:rFonts w:ascii="ＭＳ 明朝" w:eastAsia="ＭＳ 明朝" w:hAnsi="ＭＳ 明朝" w:hint="eastAsia"/>
          <w:b w:val="0"/>
          <w:color w:val="auto"/>
          <w:sz w:val="22"/>
          <w:szCs w:val="22"/>
        </w:rPr>
        <w:t>の手引き</w:t>
      </w:r>
      <w:r w:rsidR="006A5C0F">
        <w:rPr>
          <w:rFonts w:ascii="ＭＳ 明朝" w:eastAsia="ＭＳ 明朝" w:hAnsi="ＭＳ 明朝" w:hint="eastAsia"/>
          <w:b w:val="0"/>
          <w:color w:val="auto"/>
          <w:sz w:val="22"/>
          <w:szCs w:val="22"/>
        </w:rPr>
        <w:t>（</w:t>
      </w:r>
      <w:r w:rsidR="004F2407" w:rsidRPr="002E564F">
        <w:rPr>
          <w:rFonts w:ascii="ＭＳ 明朝" w:eastAsia="ＭＳ 明朝" w:hAnsi="ＭＳ 明朝" w:hint="eastAsia"/>
          <w:b w:val="0"/>
          <w:color w:val="auto"/>
          <w:sz w:val="22"/>
          <w:szCs w:val="22"/>
        </w:rPr>
        <w:t>改訂版）</w:t>
      </w:r>
      <w:r w:rsidRPr="002E564F">
        <w:rPr>
          <w:rFonts w:ascii="ＭＳ 明朝" w:eastAsia="ＭＳ 明朝" w:hAnsi="ＭＳ 明朝" w:hint="eastAsia"/>
          <w:b w:val="0"/>
          <w:color w:val="auto"/>
          <w:sz w:val="22"/>
          <w:szCs w:val="22"/>
        </w:rPr>
        <w:t>」（令</w:t>
      </w:r>
      <w:r w:rsidRPr="002E564F">
        <w:rPr>
          <w:rFonts w:ascii="ＭＳ 明朝" w:eastAsia="ＭＳ 明朝" w:hAnsi="ＭＳ 明朝" w:hint="eastAsia"/>
          <w:b w:val="0"/>
          <w:sz w:val="22"/>
          <w:szCs w:val="22"/>
        </w:rPr>
        <w:t>和２年４月環境省）を参照してください。</w:t>
      </w:r>
    </w:p>
    <w:p w14:paraId="65D543DB" w14:textId="77777777" w:rsidR="00E2074E" w:rsidRDefault="003A6345">
      <w:pPr>
        <w:pStyle w:val="af5"/>
        <w:ind w:leftChars="200" w:left="459" w:firstLineChars="100" w:firstLine="250"/>
      </w:pPr>
      <w:hyperlink r:id="rId21" w:history="1">
        <w:r w:rsidR="00E2074E" w:rsidRPr="002E564F">
          <w:rPr>
            <w:rStyle w:val="a3"/>
            <w:rFonts w:ascii="ＭＳ 明朝" w:eastAsia="ＭＳ 明朝" w:hAnsi="ＭＳ 明朝"/>
            <w:b w:val="0"/>
            <w:color w:val="000000"/>
            <w:sz w:val="22"/>
            <w:szCs w:val="22"/>
          </w:rPr>
          <w:t>http://www.env.go.jp/water/dojo/gl-man.html</w:t>
        </w:r>
      </w:hyperlink>
    </w:p>
    <w:p w14:paraId="41991056" w14:textId="77777777" w:rsidR="00E2074E" w:rsidRDefault="00E2074E">
      <w:pPr>
        <w:pStyle w:val="af4"/>
        <w:spacing w:before="182" w:after="182"/>
        <w:rPr>
          <w:rFonts w:hAnsi="ＭＳ ゴシック"/>
          <w:sz w:val="28"/>
        </w:rPr>
      </w:pPr>
      <w:r>
        <w:rPr>
          <w:rFonts w:hAnsi="ＭＳ ゴシック"/>
          <w:sz w:val="28"/>
        </w:rPr>
        <w:br w:type="page"/>
      </w:r>
      <w:r>
        <w:rPr>
          <w:rFonts w:hAnsi="ＭＳ ゴシック" w:hint="eastAsia"/>
          <w:sz w:val="28"/>
        </w:rPr>
        <w:lastRenderedPageBreak/>
        <w:t>第７章　汚染土壌の搬出、運搬及び処理</w:t>
      </w:r>
    </w:p>
    <w:p w14:paraId="28147CAC" w14:textId="057A4837" w:rsidR="00E2074E" w:rsidRDefault="00E2074E">
      <w:pPr>
        <w:ind w:leftChars="124" w:left="285" w:firstLine="233"/>
        <w:rPr>
          <w:rFonts w:ascii="ＭＳ 明朝" w:eastAsia="ＭＳ 明朝" w:hAnsi="ＭＳ 明朝"/>
        </w:rPr>
      </w:pPr>
      <w:r>
        <w:rPr>
          <w:rFonts w:ascii="ＭＳ 明朝" w:eastAsia="ＭＳ 明朝" w:hAnsi="ＭＳ 明朝" w:hint="eastAsia"/>
        </w:rPr>
        <w:t>要措置区域等、又は管理区域から汚染土壌を搬出し移動させることは、汚染の拡散をもたらす可能性があるため、その方法について法及び条例で</w:t>
      </w:r>
      <w:r w:rsidR="00BF0E6F">
        <w:rPr>
          <w:rFonts w:ascii="ＭＳ 明朝" w:eastAsia="ＭＳ 明朝" w:hAnsi="ＭＳ 明朝" w:hint="eastAsia"/>
        </w:rPr>
        <w:t>規制</w:t>
      </w:r>
      <w:r>
        <w:rPr>
          <w:rFonts w:ascii="ＭＳ 明朝" w:eastAsia="ＭＳ 明朝" w:hAnsi="ＭＳ 明朝" w:hint="eastAsia"/>
        </w:rPr>
        <w:t>されています。</w:t>
      </w:r>
    </w:p>
    <w:p w14:paraId="34FFACA0" w14:textId="77777777" w:rsidR="00E2074E" w:rsidRDefault="00E2074E">
      <w:pPr>
        <w:pStyle w:val="af5"/>
      </w:pPr>
    </w:p>
    <w:p w14:paraId="4F8E3D4E" w14:textId="77777777" w:rsidR="00E2074E" w:rsidRDefault="00E2074E" w:rsidP="00713710">
      <w:pPr>
        <w:pStyle w:val="af5"/>
        <w:spacing w:afterLines="50" w:after="182"/>
        <w:ind w:leftChars="124" w:left="285"/>
        <w:rPr>
          <w:spacing w:val="4"/>
        </w:rPr>
      </w:pPr>
      <w:bookmarkStart w:id="26" w:name="_Toc60090995"/>
      <w:r>
        <w:rPr>
          <w:rFonts w:hint="eastAsia"/>
        </w:rPr>
        <w:t xml:space="preserve">７－１　</w:t>
      </w:r>
      <w:bookmarkEnd w:id="26"/>
      <w:r>
        <w:rPr>
          <w:rFonts w:hint="eastAsia"/>
        </w:rPr>
        <w:t>汚染土壌の搬出・運搬</w:t>
      </w:r>
    </w:p>
    <w:p w14:paraId="1ED2C89B" w14:textId="77777777" w:rsidR="00E2074E" w:rsidRDefault="00E2074E">
      <w:pPr>
        <w:spacing w:beforeLines="30" w:before="109"/>
        <w:ind w:leftChars="186" w:left="427" w:firstLine="247"/>
        <w:rPr>
          <w:rFonts w:ascii="ＭＳ 明朝" w:eastAsia="ＭＳ 明朝" w:hAnsi="ＭＳ 明朝"/>
        </w:rPr>
      </w:pPr>
      <w:r>
        <w:rPr>
          <w:rFonts w:ascii="ＭＳ 明朝" w:eastAsia="ＭＳ 明朝" w:hAnsi="ＭＳ 明朝" w:hint="eastAsia"/>
        </w:rPr>
        <w:t>汚染土壌を</w:t>
      </w:r>
      <w:r>
        <w:rPr>
          <w:rFonts w:ascii="ＭＳ 明朝" w:eastAsia="ＭＳ 明朝" w:hAnsi="ＭＳ 明朝" w:hint="eastAsia"/>
          <w:spacing w:val="4"/>
        </w:rPr>
        <w:t>要措置区域等</w:t>
      </w:r>
      <w:r>
        <w:rPr>
          <w:rFonts w:ascii="ＭＳ 明朝" w:eastAsia="ＭＳ 明朝" w:hAnsi="ＭＳ 明朝" w:hint="eastAsia"/>
        </w:rPr>
        <w:t>から搬出する場合は、法第16条～21条の汚染土壌の搬出に関する規定に基づき行います。</w:t>
      </w:r>
    </w:p>
    <w:p w14:paraId="1766B209" w14:textId="77777777" w:rsidR="00E2074E" w:rsidRDefault="00E2074E">
      <w:pPr>
        <w:ind w:leftChars="186" w:left="427" w:firstLine="250"/>
        <w:rPr>
          <w:rFonts w:ascii="ＭＳ 明朝" w:eastAsia="ＭＳ 明朝" w:hAnsi="ＭＳ 明朝"/>
        </w:rPr>
      </w:pPr>
      <w:r>
        <w:rPr>
          <w:rFonts w:ascii="ＭＳ 明朝" w:eastAsia="ＭＳ 明朝" w:hAnsi="ＭＳ 明朝" w:hint="eastAsia"/>
        </w:rPr>
        <w:t>同様</w:t>
      </w:r>
      <w:r w:rsidR="006D512B">
        <w:rPr>
          <w:rFonts w:ascii="ＭＳ 明朝" w:eastAsia="ＭＳ 明朝" w:hAnsi="ＭＳ 明朝" w:hint="eastAsia"/>
        </w:rPr>
        <w:t>に</w:t>
      </w:r>
      <w:r>
        <w:rPr>
          <w:rFonts w:ascii="ＭＳ 明朝" w:eastAsia="ＭＳ 明朝" w:hAnsi="ＭＳ 明朝" w:hint="eastAsia"/>
        </w:rPr>
        <w:t>管理区域から搬出する場合は、条例第81条の16～81条の21の２の汚染土壌の搬出に関する規定に基づき行います。条例の規定は法と同様の内容となっていますが、汚染物質がダイオキシン類の場合は条例独自の規定があります。</w:t>
      </w:r>
    </w:p>
    <w:p w14:paraId="59C8C0EF" w14:textId="77777777" w:rsidR="00E2074E" w:rsidRDefault="00E2074E">
      <w:pPr>
        <w:ind w:leftChars="186" w:left="427" w:firstLine="250"/>
        <w:rPr>
          <w:rFonts w:ascii="ＭＳ 明朝" w:eastAsia="ＭＳ 明朝" w:hAnsi="ＭＳ 明朝"/>
        </w:rPr>
      </w:pPr>
      <w:r>
        <w:rPr>
          <w:rFonts w:ascii="ＭＳ 明朝" w:eastAsia="ＭＳ 明朝" w:hAnsi="ＭＳ 明朝" w:hint="eastAsia"/>
        </w:rPr>
        <w:t>これらの主な内容は以下のとおりです。</w:t>
      </w:r>
    </w:p>
    <w:p w14:paraId="059E7D79" w14:textId="77777777" w:rsidR="00E2074E" w:rsidRDefault="00E2074E">
      <w:pPr>
        <w:pStyle w:val="af3"/>
        <w:ind w:leftChars="309" w:left="709" w:firstLine="0"/>
        <w:outlineLvl w:val="2"/>
      </w:pPr>
    </w:p>
    <w:p w14:paraId="2C404CF8" w14:textId="77777777" w:rsidR="00E2074E" w:rsidRDefault="00E2074E">
      <w:pPr>
        <w:pStyle w:val="af3"/>
        <w:ind w:firstLine="0"/>
        <w:outlineLvl w:val="2"/>
        <w:rPr>
          <w:spacing w:val="4"/>
        </w:rPr>
      </w:pPr>
      <w:r>
        <w:rPr>
          <w:rFonts w:hint="eastAsia"/>
        </w:rPr>
        <w:t xml:space="preserve">　（１）　汚染土壌搬出届出</w:t>
      </w:r>
    </w:p>
    <w:p w14:paraId="39D5A0E8" w14:textId="56D68F6C" w:rsidR="00E2074E" w:rsidRPr="006D512B" w:rsidRDefault="00E2074E">
      <w:pPr>
        <w:ind w:leftChars="186" w:left="427" w:firstLine="283"/>
        <w:rPr>
          <w:rFonts w:ascii="ＭＳ 明朝" w:eastAsia="ＭＳ 明朝" w:hAnsi="ＭＳ 明朝"/>
          <w:color w:val="auto"/>
        </w:rPr>
      </w:pPr>
      <w:r>
        <w:rPr>
          <w:rFonts w:ascii="ＭＳ 明朝" w:eastAsia="ＭＳ 明朝" w:hAnsi="ＭＳ 明朝" w:hint="eastAsia"/>
        </w:rPr>
        <w:t>汚染土壌を要措置区域等、又は管理区域の外へ搬出する場合は、搬出の計画について記載した届出書</w:t>
      </w:r>
      <w:r>
        <w:rPr>
          <w:rFonts w:hAnsi="ＭＳ ゴシック" w:hint="eastAsia"/>
        </w:rPr>
        <w:t>【法様式26】【条例様式23の13の14】</w:t>
      </w:r>
      <w:r w:rsidR="00BF0E6F">
        <w:rPr>
          <w:rFonts w:ascii="ＭＳ 明朝" w:eastAsia="ＭＳ 明朝" w:hAnsi="ＭＳ 明朝" w:hint="eastAsia"/>
        </w:rPr>
        <w:t>を</w:t>
      </w:r>
      <w:r>
        <w:rPr>
          <w:rFonts w:ascii="ＭＳ 明朝" w:eastAsia="ＭＳ 明朝" w:hAnsi="ＭＳ 明朝" w:hint="eastAsia"/>
        </w:rPr>
        <w:t>、搬出の着手の14日前までに届け出</w:t>
      </w:r>
      <w:r w:rsidR="00BF0E6F">
        <w:rPr>
          <w:rFonts w:ascii="ＭＳ 明朝" w:eastAsia="ＭＳ 明朝" w:hAnsi="ＭＳ 明朝" w:hint="eastAsia"/>
        </w:rPr>
        <w:t>なければなりません</w:t>
      </w:r>
      <w:r>
        <w:rPr>
          <w:rFonts w:ascii="ＭＳ 明朝" w:eastAsia="ＭＳ 明朝" w:hAnsi="ＭＳ 明朝" w:hint="eastAsia"/>
        </w:rPr>
        <w:t>（自然由来等形質変更時要届出区域間や飛び地間で汚染土壌を移動する場合も届出</w:t>
      </w:r>
      <w:r w:rsidR="00BF0E6F">
        <w:rPr>
          <w:rFonts w:ascii="ＭＳ 明朝" w:eastAsia="ＭＳ 明朝" w:hAnsi="ＭＳ 明朝" w:hint="eastAsia"/>
        </w:rPr>
        <w:t>が</w:t>
      </w:r>
      <w:r>
        <w:rPr>
          <w:rFonts w:ascii="ＭＳ 明朝" w:eastAsia="ＭＳ 明朝" w:hAnsi="ＭＳ 明朝" w:hint="eastAsia"/>
        </w:rPr>
        <w:t>必要</w:t>
      </w:r>
      <w:r w:rsidR="00BF0E6F">
        <w:rPr>
          <w:rFonts w:ascii="ＭＳ 明朝" w:eastAsia="ＭＳ 明朝" w:hAnsi="ＭＳ 明朝" w:hint="eastAsia"/>
        </w:rPr>
        <w:t>です</w:t>
      </w:r>
      <w:r>
        <w:rPr>
          <w:rFonts w:ascii="ＭＳ 明朝" w:eastAsia="ＭＳ 明朝" w:hAnsi="ＭＳ 明朝" w:hint="eastAsia"/>
        </w:rPr>
        <w:t>）</w:t>
      </w:r>
      <w:r>
        <w:rPr>
          <w:rFonts w:hAnsi="ＭＳ ゴシック" w:hint="eastAsia"/>
        </w:rPr>
        <w:t>【法16_１項】【条例81の16_１項】</w:t>
      </w:r>
      <w:r>
        <w:rPr>
          <w:rFonts w:ascii="ＭＳ 明朝" w:eastAsia="ＭＳ 明朝" w:hAnsi="ＭＳ 明朝" w:hint="eastAsia"/>
        </w:rPr>
        <w:t>。届出書の作成要領は、運搬ガイドラインを参照してください。この届出は、汚染土壌の搬出計画を決定する者に届出義務があり、工事の場合は</w:t>
      </w:r>
      <w:r w:rsidRPr="006D512B">
        <w:rPr>
          <w:rFonts w:ascii="ＭＳ 明朝" w:eastAsia="ＭＳ 明朝" w:hAnsi="ＭＳ 明朝" w:hint="eastAsia"/>
          <w:color w:val="auto"/>
        </w:rPr>
        <w:t>発注者、</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搬出計画の策定と施行管理を行う元請業者（ゼネコン等）が</w:t>
      </w:r>
      <w:r w:rsidR="00BF0E6F">
        <w:rPr>
          <w:rFonts w:ascii="ＭＳ 明朝" w:eastAsia="ＭＳ 明朝" w:hAnsi="ＭＳ 明朝" w:hint="eastAsia"/>
          <w:color w:val="auto"/>
        </w:rPr>
        <w:t>届け出る必要があります</w:t>
      </w:r>
      <w:r w:rsidRPr="006D512B">
        <w:rPr>
          <w:rFonts w:ascii="ＭＳ 明朝" w:eastAsia="ＭＳ 明朝" w:hAnsi="ＭＳ 明朝" w:hint="eastAsia"/>
          <w:color w:val="auto"/>
        </w:rPr>
        <w:t>。</w:t>
      </w:r>
    </w:p>
    <w:p w14:paraId="538AC3D0" w14:textId="77777777" w:rsidR="00E2074E" w:rsidRPr="006D512B" w:rsidRDefault="00E2074E">
      <w:pPr>
        <w:ind w:leftChars="186" w:left="427" w:firstLine="283"/>
        <w:rPr>
          <w:rFonts w:ascii="ＭＳ 明朝" w:eastAsia="ＭＳ 明朝" w:hAnsi="ＭＳ 明朝"/>
          <w:color w:val="auto"/>
          <w:spacing w:val="4"/>
        </w:rPr>
      </w:pPr>
      <w:r w:rsidRPr="006D512B">
        <w:rPr>
          <w:rFonts w:ascii="ＭＳ 明朝" w:eastAsia="ＭＳ 明朝" w:hAnsi="ＭＳ 明朝" w:hint="eastAsia"/>
          <w:color w:val="auto"/>
          <w:spacing w:val="4"/>
        </w:rPr>
        <w:t>試料採取等の対象となった特定有害物質又は管理有害物質について土壌溶出量基準及び含有量基準に適合することについて知事の認定を受けた土壌（認定土壌）については、届出不要です。</w:t>
      </w:r>
    </w:p>
    <w:p w14:paraId="0D86F31C" w14:textId="77777777"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この知事の認定を受けるためには、</w:t>
      </w:r>
      <w:r>
        <w:rPr>
          <w:rFonts w:hAnsi="ＭＳ ゴシック" w:hint="eastAsia"/>
          <w:spacing w:val="4"/>
        </w:rPr>
        <w:t>【法様式25】【条例様式23の13の13】</w:t>
      </w:r>
      <w:r>
        <w:rPr>
          <w:rFonts w:ascii="ＭＳ 明朝" w:eastAsia="ＭＳ 明朝" w:hAnsi="ＭＳ 明朝" w:hint="eastAsia"/>
          <w:spacing w:val="4"/>
        </w:rPr>
        <w:t>により申請する必要があります</w:t>
      </w:r>
      <w:r>
        <w:rPr>
          <w:rFonts w:hAnsi="ＭＳ ゴシック" w:hint="eastAsia"/>
          <w:spacing w:val="4"/>
        </w:rPr>
        <w:t>【法規則60】【条例規則49の2の３】</w:t>
      </w:r>
      <w:r>
        <w:rPr>
          <w:rFonts w:ascii="ＭＳ 明朝" w:eastAsia="ＭＳ 明朝" w:hAnsi="ＭＳ 明朝" w:hint="eastAsia"/>
          <w:spacing w:val="4"/>
        </w:rPr>
        <w:t>。</w:t>
      </w:r>
    </w:p>
    <w:p w14:paraId="0D2925E8" w14:textId="791AD571"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認定調査の試料採取等対象物質は</w:t>
      </w:r>
      <w:r w:rsidR="00BF0E6F">
        <w:rPr>
          <w:rFonts w:ascii="ＭＳ 明朝" w:eastAsia="ＭＳ 明朝" w:hAnsi="ＭＳ 明朝" w:hint="eastAsia"/>
          <w:spacing w:val="4"/>
        </w:rPr>
        <w:t>、</w:t>
      </w:r>
      <w:r>
        <w:rPr>
          <w:rFonts w:ascii="ＭＳ 明朝" w:eastAsia="ＭＳ 明朝" w:hAnsi="ＭＳ 明朝" w:hint="eastAsia"/>
          <w:spacing w:val="4"/>
        </w:rPr>
        <w:t>原則として区域指定対象物質となります。ただし、認定調査時地歴調査の結果、汚染のおそれがあると認められた以下の管理有害物質については、試料採取等対象物質となります。</w:t>
      </w:r>
    </w:p>
    <w:p w14:paraId="7E9FF99D" w14:textId="77777777" w:rsidR="00E2074E" w:rsidRDefault="00E2074E">
      <w:pPr>
        <w:ind w:leftChars="186" w:left="427" w:firstLine="283"/>
        <w:rPr>
          <w:rFonts w:ascii="ＭＳ 明朝" w:eastAsia="ＭＳ 明朝" w:hAnsi="ＭＳ 明朝"/>
          <w:spacing w:val="4"/>
        </w:rPr>
      </w:pPr>
    </w:p>
    <w:p w14:paraId="5A37EF0C" w14:textId="77777777" w:rsidR="00E2074E" w:rsidRDefault="00E2074E">
      <w:pPr>
        <w:ind w:leftChars="186" w:left="427" w:firstLine="283"/>
        <w:rPr>
          <w:rFonts w:ascii="ＭＳ 明朝" w:eastAsia="ＭＳ 明朝" w:hAnsi="ＭＳ 明朝"/>
          <w:spacing w:val="4"/>
        </w:rPr>
      </w:pPr>
    </w:p>
    <w:p w14:paraId="2EDA98AB" w14:textId="77777777" w:rsidR="00E2074E" w:rsidRDefault="00E2074E">
      <w:pPr>
        <w:ind w:leftChars="186" w:left="427" w:firstLine="283"/>
        <w:rPr>
          <w:rFonts w:ascii="ＭＳ 明朝" w:eastAsia="ＭＳ 明朝" w:hAnsi="ＭＳ 明朝"/>
          <w:spacing w:val="4"/>
        </w:rPr>
      </w:pPr>
    </w:p>
    <w:p w14:paraId="131FB4E3" w14:textId="77777777" w:rsidR="00E2074E" w:rsidRDefault="00E2074E">
      <w:pPr>
        <w:ind w:leftChars="186" w:left="427" w:firstLine="283"/>
        <w:rPr>
          <w:rFonts w:ascii="ＭＳ 明朝" w:eastAsia="ＭＳ 明朝" w:hAnsi="ＭＳ 明朝"/>
          <w:spacing w:val="4"/>
        </w:rPr>
      </w:pPr>
    </w:p>
    <w:p w14:paraId="426B16FF" w14:textId="77777777" w:rsidR="00E2074E" w:rsidRDefault="00E2074E">
      <w:pPr>
        <w:ind w:leftChars="186" w:left="427" w:firstLine="283"/>
        <w:rPr>
          <w:rFonts w:ascii="ＭＳ 明朝" w:eastAsia="ＭＳ 明朝" w:hAnsi="ＭＳ 明朝"/>
          <w:spacing w:val="4"/>
        </w:rPr>
      </w:pPr>
    </w:p>
    <w:p w14:paraId="215E06C3" w14:textId="77777777" w:rsidR="00E2074E" w:rsidRDefault="00E2074E">
      <w:pPr>
        <w:ind w:leftChars="186" w:left="427" w:firstLine="283"/>
        <w:rPr>
          <w:rFonts w:ascii="ＭＳ 明朝" w:eastAsia="ＭＳ 明朝" w:hAnsi="ＭＳ 明朝"/>
          <w:spacing w:val="4"/>
        </w:rPr>
      </w:pPr>
    </w:p>
    <w:p w14:paraId="2F361D50" w14:textId="23E6C284" w:rsidR="00E2074E" w:rsidRDefault="00E2074E">
      <w:pPr>
        <w:ind w:leftChars="186" w:left="427" w:firstLine="283"/>
        <w:rPr>
          <w:rFonts w:ascii="ＭＳ 明朝" w:eastAsia="ＭＳ 明朝" w:hAnsi="ＭＳ 明朝"/>
          <w:spacing w:val="4"/>
        </w:rPr>
      </w:pPr>
    </w:p>
    <w:p w14:paraId="66C0F50D" w14:textId="77777777" w:rsidR="00713710" w:rsidRDefault="00713710">
      <w:pPr>
        <w:ind w:leftChars="186" w:left="427" w:firstLine="283"/>
        <w:rPr>
          <w:rFonts w:ascii="ＭＳ 明朝" w:eastAsia="ＭＳ 明朝" w:hAnsi="ＭＳ 明朝"/>
          <w:spacing w:val="4"/>
        </w:rPr>
      </w:pPr>
    </w:p>
    <w:p w14:paraId="4A0F61ED" w14:textId="77777777" w:rsidR="00E2074E" w:rsidRDefault="00E2074E">
      <w:pPr>
        <w:ind w:leftChars="186" w:left="427" w:firstLine="283"/>
        <w:rPr>
          <w:rFonts w:ascii="ＭＳ 明朝" w:eastAsia="ＭＳ 明朝" w:hAnsi="ＭＳ 明朝"/>
          <w:spacing w:val="4"/>
        </w:rPr>
      </w:pPr>
    </w:p>
    <w:p w14:paraId="4B2C8F19" w14:textId="77777777" w:rsidR="00E2074E" w:rsidRDefault="00E2074E">
      <w:pPr>
        <w:ind w:leftChars="186" w:left="427" w:firstLine="283"/>
        <w:rPr>
          <w:rFonts w:ascii="ＭＳ 明朝" w:eastAsia="ＭＳ 明朝" w:hAnsi="ＭＳ 明朝"/>
          <w:spacing w:val="4"/>
        </w:rPr>
      </w:pPr>
    </w:p>
    <w:p w14:paraId="077A8F4C" w14:textId="77777777" w:rsidR="00E2074E" w:rsidRDefault="00E2074E">
      <w:pPr>
        <w:jc w:val="center"/>
        <w:rPr>
          <w:rFonts w:hAnsi="ＭＳ ゴシック"/>
          <w:spacing w:val="4"/>
        </w:rPr>
      </w:pPr>
      <w:r>
        <w:rPr>
          <w:rFonts w:hAnsi="ＭＳ ゴシック" w:hint="eastAsia"/>
          <w:spacing w:val="4"/>
        </w:rPr>
        <w:lastRenderedPageBreak/>
        <w:t>表７－１　認定調査の試料採取等対象物質とする管理有害物質（区域指定対象物質以外）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260"/>
        <w:gridCol w:w="3969"/>
      </w:tblGrid>
      <w:tr w:rsidR="00E2074E" w14:paraId="477259F9" w14:textId="77777777">
        <w:tc>
          <w:tcPr>
            <w:tcW w:w="5954" w:type="dxa"/>
            <w:gridSpan w:val="2"/>
          </w:tcPr>
          <w:p w14:paraId="03D80897" w14:textId="77777777" w:rsidR="00E2074E" w:rsidRDefault="00E2074E">
            <w:pPr>
              <w:jc w:val="center"/>
              <w:rPr>
                <w:rFonts w:ascii="ＭＳ 明朝" w:eastAsia="ＭＳ 明朝" w:hAnsi="ＭＳ 明朝"/>
                <w:spacing w:val="4"/>
              </w:rPr>
            </w:pPr>
            <w:r>
              <w:rPr>
                <w:rFonts w:ascii="ＭＳ 明朝" w:eastAsia="ＭＳ 明朝" w:hAnsi="ＭＳ 明朝" w:hint="eastAsia"/>
                <w:spacing w:val="4"/>
              </w:rPr>
              <w:t>汚染のおそれがあると認められる場合</w:t>
            </w:r>
          </w:p>
        </w:tc>
        <w:tc>
          <w:tcPr>
            <w:tcW w:w="3969" w:type="dxa"/>
          </w:tcPr>
          <w:p w14:paraId="11CE4241" w14:textId="77777777" w:rsidR="00E2074E" w:rsidRDefault="00E2074E">
            <w:pPr>
              <w:jc w:val="center"/>
              <w:rPr>
                <w:rFonts w:ascii="ＭＳ 明朝" w:eastAsia="ＭＳ 明朝" w:hAnsi="ＭＳ 明朝"/>
                <w:spacing w:val="4"/>
              </w:rPr>
            </w:pPr>
            <w:r>
              <w:rPr>
                <w:rFonts w:ascii="ＭＳ 明朝" w:eastAsia="ＭＳ 明朝" w:hAnsi="ＭＳ 明朝" w:hint="eastAsia"/>
                <w:spacing w:val="4"/>
              </w:rPr>
              <w:t>試料採取等の対象とする</w:t>
            </w:r>
          </w:p>
          <w:p w14:paraId="30D07056" w14:textId="77777777" w:rsidR="00E2074E" w:rsidRDefault="00E2074E">
            <w:pPr>
              <w:jc w:val="center"/>
              <w:rPr>
                <w:rFonts w:ascii="ＭＳ 明朝" w:eastAsia="ＭＳ 明朝" w:hAnsi="ＭＳ 明朝"/>
                <w:spacing w:val="4"/>
              </w:rPr>
            </w:pPr>
            <w:r>
              <w:rPr>
                <w:rFonts w:ascii="ＭＳ 明朝" w:eastAsia="ＭＳ 明朝" w:hAnsi="ＭＳ 明朝" w:hint="eastAsia"/>
                <w:spacing w:val="4"/>
              </w:rPr>
              <w:t>管理有害物質</w:t>
            </w:r>
          </w:p>
        </w:tc>
      </w:tr>
      <w:tr w:rsidR="00E2074E" w14:paraId="3BECE14E" w14:textId="77777777">
        <w:tc>
          <w:tcPr>
            <w:tcW w:w="5954" w:type="dxa"/>
            <w:gridSpan w:val="2"/>
          </w:tcPr>
          <w:p w14:paraId="08F29148" w14:textId="77777777" w:rsidR="00E2074E" w:rsidRPr="002A0C24" w:rsidRDefault="00E2074E">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土壌汚染状況調査において試料採取等の対象としなかった管理有害物質について、土壌溶出量基準又は土壌含有量基準に適合していないおそれがあると認められる場合</w:t>
            </w:r>
          </w:p>
        </w:tc>
        <w:tc>
          <w:tcPr>
            <w:tcW w:w="3969" w:type="dxa"/>
          </w:tcPr>
          <w:p w14:paraId="5CBC393E" w14:textId="77777777" w:rsidR="00E2074E" w:rsidRPr="002A0C24" w:rsidRDefault="004F2407" w:rsidP="004F2407">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①</w:t>
            </w:r>
            <w:r w:rsidR="00E2074E" w:rsidRPr="002A0C24">
              <w:rPr>
                <w:rFonts w:ascii="ＭＳ 明朝" w:eastAsia="ＭＳ 明朝" w:hAnsi="ＭＳ 明朝" w:hint="eastAsia"/>
                <w:spacing w:val="4"/>
                <w:sz w:val="21"/>
                <w:szCs w:val="21"/>
              </w:rPr>
              <w:t>当該管理有害物質</w:t>
            </w:r>
          </w:p>
        </w:tc>
      </w:tr>
      <w:tr w:rsidR="00E2074E" w14:paraId="6CDE57E8" w14:textId="77777777">
        <w:tc>
          <w:tcPr>
            <w:tcW w:w="5954" w:type="dxa"/>
            <w:gridSpan w:val="2"/>
          </w:tcPr>
          <w:p w14:paraId="098C48C1" w14:textId="77777777" w:rsidR="00E2074E" w:rsidRPr="002A0C24" w:rsidRDefault="00E2074E">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要措置区域等の指定後に新たに土壌の汚染のおそれが生じたと認められる場合（以下に掲げる場合を除く。）</w:t>
            </w:r>
          </w:p>
        </w:tc>
        <w:tc>
          <w:tcPr>
            <w:tcW w:w="3969" w:type="dxa"/>
          </w:tcPr>
          <w:p w14:paraId="65CFB84D" w14:textId="77777777" w:rsidR="00E2074E" w:rsidRPr="002A0C24" w:rsidRDefault="00E2074E">
            <w:pPr>
              <w:ind w:left="227" w:hangingChars="100" w:hanging="227"/>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②新たに汚染のおそれが生じた管理有害物質</w:t>
            </w:r>
          </w:p>
        </w:tc>
      </w:tr>
      <w:tr w:rsidR="00E2074E" w14:paraId="71B5B8C6" w14:textId="77777777">
        <w:tc>
          <w:tcPr>
            <w:tcW w:w="2694" w:type="dxa"/>
            <w:vMerge w:val="restart"/>
          </w:tcPr>
          <w:p w14:paraId="28DF5BBD" w14:textId="77777777" w:rsidR="00E2074E" w:rsidRPr="002A0C24" w:rsidRDefault="00E2074E">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要措置区域等の指定後の土壌の搬入により汚染のおそれが生じたと認められる場合又は汚染のおそれがないとはいえない場合</w:t>
            </w:r>
          </w:p>
        </w:tc>
        <w:tc>
          <w:tcPr>
            <w:tcW w:w="3260" w:type="dxa"/>
          </w:tcPr>
          <w:p w14:paraId="1BCF3043" w14:textId="77777777" w:rsidR="00E2074E" w:rsidRPr="002A0C24" w:rsidRDefault="00E2074E">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区域指定から１年ごとに搬入土壌の調査結果や使用場所等を知事に届け出た場合</w:t>
            </w:r>
          </w:p>
        </w:tc>
        <w:tc>
          <w:tcPr>
            <w:tcW w:w="3969" w:type="dxa"/>
          </w:tcPr>
          <w:p w14:paraId="767B4291" w14:textId="77777777" w:rsidR="00E2074E" w:rsidRPr="002A0C24" w:rsidRDefault="00E2074E">
            <w:pPr>
              <w:ind w:left="227" w:hangingChars="100" w:hanging="227"/>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③搬入土壌の調査で基準不適合が確認された管理有害物質</w:t>
            </w:r>
          </w:p>
        </w:tc>
      </w:tr>
      <w:tr w:rsidR="00E2074E" w:rsidRPr="006D512B" w14:paraId="0051FAAD" w14:textId="77777777">
        <w:tc>
          <w:tcPr>
            <w:tcW w:w="2694" w:type="dxa"/>
            <w:vMerge/>
          </w:tcPr>
          <w:p w14:paraId="637E66C2" w14:textId="77777777" w:rsidR="00E2074E" w:rsidRPr="002A0C24" w:rsidRDefault="00E2074E">
            <w:pPr>
              <w:jc w:val="both"/>
              <w:rPr>
                <w:rFonts w:ascii="ＭＳ 明朝" w:eastAsia="ＭＳ 明朝" w:hAnsi="ＭＳ 明朝"/>
                <w:color w:val="auto"/>
                <w:spacing w:val="4"/>
                <w:sz w:val="21"/>
                <w:szCs w:val="21"/>
              </w:rPr>
            </w:pPr>
          </w:p>
        </w:tc>
        <w:tc>
          <w:tcPr>
            <w:tcW w:w="3260" w:type="dxa"/>
          </w:tcPr>
          <w:p w14:paraId="033910CC" w14:textId="77777777" w:rsidR="00E2074E" w:rsidRPr="002A0C24" w:rsidRDefault="00E2074E">
            <w:pPr>
              <w:jc w:val="both"/>
              <w:rPr>
                <w:rFonts w:ascii="ＭＳ 明朝" w:eastAsia="ＭＳ 明朝" w:hAnsi="ＭＳ 明朝"/>
                <w:color w:val="auto"/>
                <w:spacing w:val="4"/>
                <w:sz w:val="21"/>
                <w:szCs w:val="21"/>
              </w:rPr>
            </w:pPr>
            <w:r w:rsidRPr="002A0C24">
              <w:rPr>
                <w:rFonts w:ascii="ＭＳ 明朝" w:eastAsia="ＭＳ 明朝" w:hAnsi="ＭＳ 明朝" w:hint="eastAsia"/>
                <w:color w:val="auto"/>
                <w:spacing w:val="4"/>
                <w:sz w:val="21"/>
                <w:szCs w:val="21"/>
              </w:rPr>
              <w:t>上記届出を行っていない場合</w:t>
            </w:r>
          </w:p>
        </w:tc>
        <w:tc>
          <w:tcPr>
            <w:tcW w:w="3969" w:type="dxa"/>
          </w:tcPr>
          <w:p w14:paraId="3F46204D" w14:textId="77777777" w:rsidR="00E2074E" w:rsidRPr="002A0C24" w:rsidRDefault="00E2074E">
            <w:pPr>
              <w:ind w:left="227" w:hangingChars="100" w:hanging="227"/>
              <w:jc w:val="both"/>
              <w:rPr>
                <w:rFonts w:ascii="ＭＳ 明朝" w:eastAsia="ＭＳ 明朝" w:hAnsi="ＭＳ 明朝"/>
                <w:color w:val="auto"/>
                <w:spacing w:val="4"/>
                <w:sz w:val="21"/>
                <w:szCs w:val="21"/>
              </w:rPr>
            </w:pPr>
            <w:r w:rsidRPr="002A0C24">
              <w:rPr>
                <w:rFonts w:ascii="ＭＳ 明朝" w:eastAsia="ＭＳ 明朝" w:hAnsi="ＭＳ 明朝" w:hint="eastAsia"/>
                <w:color w:val="auto"/>
                <w:spacing w:val="4"/>
                <w:sz w:val="21"/>
                <w:szCs w:val="21"/>
              </w:rPr>
              <w:t>④</w:t>
            </w:r>
            <w:r w:rsidR="00377734" w:rsidRPr="002A0C24">
              <w:rPr>
                <w:rFonts w:ascii="ＭＳ 明朝" w:eastAsia="ＭＳ 明朝" w:hAnsi="ＭＳ 明朝" w:hint="eastAsia"/>
                <w:color w:val="auto"/>
                <w:spacing w:val="4"/>
                <w:sz w:val="21"/>
                <w:szCs w:val="21"/>
              </w:rPr>
              <w:t>すべ</w:t>
            </w:r>
            <w:r w:rsidRPr="002A0C24">
              <w:rPr>
                <w:rFonts w:ascii="ＭＳ 明朝" w:eastAsia="ＭＳ 明朝" w:hAnsi="ＭＳ 明朝" w:hint="eastAsia"/>
                <w:color w:val="auto"/>
                <w:spacing w:val="4"/>
                <w:sz w:val="21"/>
                <w:szCs w:val="21"/>
              </w:rPr>
              <w:t>ての管理有害物質（第三種特定有害物質は、認定調査時地歴調査結果により対象外とすることが可能）</w:t>
            </w:r>
          </w:p>
        </w:tc>
      </w:tr>
    </w:tbl>
    <w:p w14:paraId="640A7B03" w14:textId="77777777" w:rsidR="00E2074E" w:rsidRPr="006D512B" w:rsidRDefault="00E2074E">
      <w:pPr>
        <w:ind w:leftChars="186" w:left="427" w:firstLine="283"/>
        <w:rPr>
          <w:rFonts w:ascii="ＭＳ 明朝" w:eastAsia="ＭＳ 明朝" w:hAnsi="ＭＳ 明朝"/>
          <w:color w:val="auto"/>
          <w:spacing w:val="4"/>
        </w:rPr>
      </w:pPr>
      <w:r w:rsidRPr="006D512B">
        <w:rPr>
          <w:rFonts w:ascii="ＭＳ 明朝" w:eastAsia="ＭＳ 明朝" w:hAnsi="ＭＳ 明朝" w:hint="eastAsia"/>
          <w:color w:val="auto"/>
          <w:spacing w:val="4"/>
        </w:rPr>
        <w:t>①～③については、100</w:t>
      </w:r>
      <w:r w:rsidR="00176F54" w:rsidRPr="006D512B">
        <w:rPr>
          <w:rFonts w:ascii="ＭＳ 明朝" w:eastAsia="ＭＳ 明朝" w:hAnsi="ＭＳ 明朝" w:hint="eastAsia"/>
          <w:color w:val="auto"/>
          <w:spacing w:val="4"/>
        </w:rPr>
        <w:t>㎡</w:t>
      </w:r>
      <w:r w:rsidRPr="006D512B">
        <w:rPr>
          <w:rFonts w:ascii="ＭＳ 明朝" w:eastAsia="ＭＳ 明朝" w:hAnsi="ＭＳ 明朝" w:hint="eastAsia"/>
          <w:color w:val="auto"/>
          <w:spacing w:val="4"/>
        </w:rPr>
        <w:t>単位ごとに試料採取等を行う。</w:t>
      </w:r>
    </w:p>
    <w:p w14:paraId="011E1CD4" w14:textId="77777777" w:rsidR="00E2074E" w:rsidRPr="006D512B" w:rsidRDefault="00E2074E">
      <w:pPr>
        <w:ind w:leftChars="186" w:left="427" w:firstLine="283"/>
        <w:rPr>
          <w:rFonts w:ascii="ＭＳ 明朝" w:eastAsia="ＭＳ 明朝" w:hAnsi="ＭＳ 明朝"/>
          <w:color w:val="auto"/>
          <w:spacing w:val="4"/>
        </w:rPr>
      </w:pPr>
      <w:r w:rsidRPr="006D512B">
        <w:rPr>
          <w:rFonts w:ascii="ＭＳ 明朝" w:eastAsia="ＭＳ 明朝" w:hAnsi="ＭＳ 明朝" w:hint="eastAsia"/>
          <w:color w:val="auto"/>
          <w:spacing w:val="4"/>
        </w:rPr>
        <w:t>④については、900</w:t>
      </w:r>
      <w:r w:rsidR="00176F54" w:rsidRPr="006D512B">
        <w:rPr>
          <w:rFonts w:ascii="ＭＳ 明朝" w:eastAsia="ＭＳ 明朝" w:hAnsi="ＭＳ 明朝" w:hint="eastAsia"/>
          <w:color w:val="auto"/>
          <w:spacing w:val="4"/>
        </w:rPr>
        <w:t>㎡</w:t>
      </w:r>
      <w:r w:rsidRPr="006D512B">
        <w:rPr>
          <w:rFonts w:ascii="ＭＳ 明朝" w:eastAsia="ＭＳ 明朝" w:hAnsi="ＭＳ 明朝" w:hint="eastAsia"/>
          <w:color w:val="auto"/>
          <w:spacing w:val="4"/>
        </w:rPr>
        <w:t>単位に試料採取等を行う。</w:t>
      </w:r>
    </w:p>
    <w:p w14:paraId="7B44A0BE" w14:textId="77777777" w:rsidR="00E2074E" w:rsidRPr="006D512B" w:rsidRDefault="00E2074E">
      <w:pPr>
        <w:ind w:leftChars="186" w:left="427" w:firstLine="283"/>
        <w:rPr>
          <w:rFonts w:ascii="ＭＳ 明朝" w:eastAsia="ＭＳ 明朝" w:hAnsi="ＭＳ 明朝"/>
          <w:color w:val="auto"/>
          <w:spacing w:val="4"/>
        </w:rPr>
      </w:pPr>
    </w:p>
    <w:p w14:paraId="12D78DEA" w14:textId="00491867" w:rsidR="00E2074E" w:rsidRDefault="00E2074E">
      <w:pPr>
        <w:ind w:leftChars="186" w:left="427" w:firstLine="283"/>
        <w:rPr>
          <w:rFonts w:ascii="ＭＳ 明朝" w:eastAsia="ＭＳ 明朝" w:hAnsi="ＭＳ 明朝"/>
          <w:spacing w:val="4"/>
        </w:rPr>
      </w:pPr>
      <w:r w:rsidRPr="006D512B">
        <w:rPr>
          <w:rFonts w:ascii="ＭＳ 明朝" w:eastAsia="ＭＳ 明朝" w:hAnsi="ＭＳ 明朝" w:hint="eastAsia"/>
          <w:color w:val="auto"/>
          <w:spacing w:val="4"/>
        </w:rPr>
        <w:t>搬出の計画を変更しようとする場合には、着手の14日前ま</w:t>
      </w:r>
      <w:r>
        <w:rPr>
          <w:rFonts w:ascii="ＭＳ 明朝" w:eastAsia="ＭＳ 明朝" w:hAnsi="ＭＳ 明朝" w:hint="eastAsia"/>
          <w:spacing w:val="4"/>
        </w:rPr>
        <w:t>でに</w:t>
      </w:r>
      <w:r>
        <w:rPr>
          <w:rFonts w:hAnsi="ＭＳ ゴシック" w:hint="eastAsia"/>
        </w:rPr>
        <w:t>【法様式27】【条例様式23の13の15】</w:t>
      </w:r>
      <w:r>
        <w:rPr>
          <w:rFonts w:ascii="ＭＳ 明朝" w:eastAsia="ＭＳ 明朝" w:hAnsi="ＭＳ 明朝" w:hint="eastAsia"/>
          <w:spacing w:val="4"/>
        </w:rPr>
        <w:t>により変更を届け出</w:t>
      </w:r>
      <w:r w:rsidR="00BF0E6F">
        <w:rPr>
          <w:rFonts w:ascii="ＭＳ 明朝" w:eastAsia="ＭＳ 明朝" w:hAnsi="ＭＳ 明朝" w:hint="eastAsia"/>
          <w:spacing w:val="4"/>
        </w:rPr>
        <w:t>なければなりません</w:t>
      </w:r>
      <w:r>
        <w:rPr>
          <w:rFonts w:hAnsi="ＭＳ ゴシック" w:hint="eastAsia"/>
          <w:spacing w:val="4"/>
        </w:rPr>
        <w:t>【法16_2項】【条例</w:t>
      </w:r>
      <w:r>
        <w:rPr>
          <w:rFonts w:hAnsi="ＭＳ ゴシック" w:hint="eastAsia"/>
        </w:rPr>
        <w:t>81の16_2項</w:t>
      </w:r>
      <w:r>
        <w:rPr>
          <w:rFonts w:hAnsi="ＭＳ ゴシック" w:hint="eastAsia"/>
          <w:spacing w:val="4"/>
        </w:rPr>
        <w:t>】</w:t>
      </w:r>
      <w:r>
        <w:rPr>
          <w:rFonts w:ascii="ＭＳ 明朝" w:eastAsia="ＭＳ 明朝" w:hAnsi="ＭＳ 明朝" w:hint="eastAsia"/>
          <w:spacing w:val="4"/>
        </w:rPr>
        <w:t>。</w:t>
      </w:r>
    </w:p>
    <w:p w14:paraId="726C16CE" w14:textId="0F39C5B1"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非常災害のための応急措置として搬出する場合は、搬出前の届出は不要ですが、搬出後14日以内に</w:t>
      </w:r>
      <w:r>
        <w:rPr>
          <w:rFonts w:hAnsi="ＭＳ ゴシック" w:hint="eastAsia"/>
          <w:spacing w:val="4"/>
        </w:rPr>
        <w:t>【法様式28】【条例様式23の13の16】</w:t>
      </w:r>
      <w:r>
        <w:rPr>
          <w:rFonts w:ascii="ＭＳ 明朝" w:eastAsia="ＭＳ 明朝" w:hAnsi="ＭＳ 明朝" w:hint="eastAsia"/>
          <w:spacing w:val="4"/>
        </w:rPr>
        <w:t>により届け出</w:t>
      </w:r>
      <w:r w:rsidR="00BF0E6F">
        <w:rPr>
          <w:rFonts w:ascii="ＭＳ 明朝" w:eastAsia="ＭＳ 明朝" w:hAnsi="ＭＳ 明朝" w:hint="eastAsia"/>
          <w:spacing w:val="4"/>
        </w:rPr>
        <w:t>なければなりません</w:t>
      </w:r>
      <w:r>
        <w:rPr>
          <w:rFonts w:hAnsi="ＭＳ ゴシック" w:hint="eastAsia"/>
          <w:spacing w:val="4"/>
        </w:rPr>
        <w:t>【法16_3項】【条例</w:t>
      </w:r>
      <w:r>
        <w:rPr>
          <w:rFonts w:hAnsi="ＭＳ ゴシック" w:hint="eastAsia"/>
        </w:rPr>
        <w:t>81の16_3項</w:t>
      </w:r>
      <w:r>
        <w:rPr>
          <w:rFonts w:hAnsi="ＭＳ ゴシック" w:hint="eastAsia"/>
          <w:spacing w:val="4"/>
        </w:rPr>
        <w:t>】</w:t>
      </w:r>
      <w:r>
        <w:rPr>
          <w:rFonts w:ascii="ＭＳ 明朝" w:eastAsia="ＭＳ 明朝" w:hAnsi="ＭＳ 明朝" w:hint="eastAsia"/>
          <w:spacing w:val="4"/>
        </w:rPr>
        <w:t>。</w:t>
      </w:r>
    </w:p>
    <w:p w14:paraId="37B3E402" w14:textId="58DAEFE9"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運搬の計画が、運搬基準に不適合の場合、</w:t>
      </w:r>
      <w:r w:rsidR="00BF0E6F">
        <w:rPr>
          <w:rFonts w:ascii="ＭＳ 明朝" w:eastAsia="ＭＳ 明朝" w:hAnsi="ＭＳ 明朝" w:hint="eastAsia"/>
          <w:spacing w:val="4"/>
        </w:rPr>
        <w:t>知事は、</w:t>
      </w:r>
      <w:r>
        <w:rPr>
          <w:rFonts w:ascii="ＭＳ 明朝" w:eastAsia="ＭＳ 明朝" w:hAnsi="ＭＳ 明朝" w:hint="eastAsia"/>
          <w:spacing w:val="4"/>
        </w:rPr>
        <w:t>その計画の変更</w:t>
      </w:r>
      <w:r w:rsidR="00BF0E6F">
        <w:rPr>
          <w:rFonts w:ascii="ＭＳ 明朝" w:eastAsia="ＭＳ 明朝" w:hAnsi="ＭＳ 明朝" w:hint="eastAsia"/>
          <w:spacing w:val="4"/>
        </w:rPr>
        <w:t>を</w:t>
      </w:r>
      <w:r>
        <w:rPr>
          <w:rFonts w:ascii="ＭＳ 明朝" w:eastAsia="ＭＳ 明朝" w:hAnsi="ＭＳ 明朝" w:hint="eastAsia"/>
          <w:spacing w:val="4"/>
        </w:rPr>
        <w:t>命</w:t>
      </w:r>
      <w:r w:rsidR="00BF0E6F">
        <w:rPr>
          <w:rFonts w:ascii="ＭＳ 明朝" w:eastAsia="ＭＳ 明朝" w:hAnsi="ＭＳ 明朝" w:hint="eastAsia"/>
          <w:spacing w:val="4"/>
        </w:rPr>
        <w:t>ずることができます。</w:t>
      </w:r>
      <w:r>
        <w:rPr>
          <w:rFonts w:hAnsi="ＭＳ ゴシック" w:hint="eastAsia"/>
          <w:spacing w:val="4"/>
        </w:rPr>
        <w:t>【法16_4項】【条例</w:t>
      </w:r>
      <w:r>
        <w:rPr>
          <w:rFonts w:hAnsi="ＭＳ ゴシック" w:hint="eastAsia"/>
        </w:rPr>
        <w:t>81の16_4項</w:t>
      </w:r>
      <w:r>
        <w:rPr>
          <w:rFonts w:hAnsi="ＭＳ ゴシック" w:hint="eastAsia"/>
          <w:spacing w:val="4"/>
        </w:rPr>
        <w:t>】</w:t>
      </w:r>
      <w:r>
        <w:rPr>
          <w:rFonts w:ascii="ＭＳ 明朝" w:eastAsia="ＭＳ 明朝" w:hAnsi="ＭＳ 明朝" w:hint="eastAsia"/>
          <w:spacing w:val="4"/>
        </w:rPr>
        <w:t>。</w:t>
      </w:r>
    </w:p>
    <w:p w14:paraId="0B3EEE48" w14:textId="77777777"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なお、試験研究のための搬出は届出対象外です。</w:t>
      </w:r>
    </w:p>
    <w:p w14:paraId="0847F390" w14:textId="77777777" w:rsidR="00E2074E" w:rsidRDefault="00E2074E">
      <w:pPr>
        <w:ind w:leftChars="386" w:left="1115" w:hangingChars="100" w:hanging="229"/>
        <w:rPr>
          <w:rFonts w:ascii="ＭＳ 明朝" w:eastAsia="ＭＳ 明朝" w:hAnsi="ＭＳ 明朝"/>
        </w:rPr>
      </w:pPr>
      <w:r>
        <w:rPr>
          <w:rFonts w:ascii="ＭＳ 明朝" w:eastAsia="ＭＳ 明朝" w:hAnsi="ＭＳ 明朝" w:hint="eastAsia"/>
        </w:rPr>
        <w:t>〇　要措置区域外から搬入された土壌を使用する場合における当該土壌の特定有害物質による汚染状態の調査方法</w:t>
      </w:r>
    </w:p>
    <w:p w14:paraId="4B577FA7" w14:textId="77777777"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 xml:space="preserve">　　「平成31年環境省告示第６号」</w:t>
      </w:r>
    </w:p>
    <w:p w14:paraId="76C9072D" w14:textId="77777777" w:rsidR="00E2074E" w:rsidRDefault="00E2074E">
      <w:pPr>
        <w:ind w:leftChars="186" w:left="427" w:firstLineChars="400" w:firstLine="950"/>
        <w:rPr>
          <w:rFonts w:ascii="ＭＳ 明朝" w:eastAsia="ＭＳ 明朝" w:hAnsi="ＭＳ 明朝"/>
          <w:spacing w:val="4"/>
        </w:rPr>
      </w:pPr>
    </w:p>
    <w:p w14:paraId="19253D90" w14:textId="77777777" w:rsidR="00E2074E" w:rsidRDefault="00E2074E">
      <w:pPr>
        <w:pStyle w:val="af3"/>
        <w:ind w:firstLine="0"/>
        <w:outlineLvl w:val="2"/>
        <w:rPr>
          <w:spacing w:val="4"/>
        </w:rPr>
      </w:pPr>
      <w:r>
        <w:rPr>
          <w:rFonts w:hint="eastAsia"/>
        </w:rPr>
        <w:t xml:space="preserve">　（２）　運搬基準の遵守</w:t>
      </w:r>
    </w:p>
    <w:p w14:paraId="44B78CA9" w14:textId="623299BB" w:rsidR="00E2074E" w:rsidRDefault="00E2074E">
      <w:pPr>
        <w:ind w:leftChars="186" w:left="427" w:firstLine="283"/>
        <w:rPr>
          <w:rFonts w:ascii="ＭＳ 明朝" w:eastAsia="ＭＳ 明朝" w:hAnsi="ＭＳ 明朝"/>
        </w:rPr>
      </w:pPr>
      <w:r>
        <w:rPr>
          <w:rFonts w:ascii="ＭＳ 明朝" w:eastAsia="ＭＳ 明朝" w:hAnsi="ＭＳ 明朝" w:hint="eastAsia"/>
        </w:rPr>
        <w:t>汚染土壌を運搬する場合は、以下の運搬基準を遵守</w:t>
      </w:r>
      <w:r w:rsidR="00BF0E6F">
        <w:rPr>
          <w:rFonts w:ascii="ＭＳ 明朝" w:eastAsia="ＭＳ 明朝" w:hAnsi="ＭＳ 明朝" w:hint="eastAsia"/>
        </w:rPr>
        <w:t>しなければなりません</w:t>
      </w:r>
      <w:r>
        <w:rPr>
          <w:rFonts w:hAnsi="ＭＳ ゴシック" w:hint="eastAsia"/>
        </w:rPr>
        <w:t>【法規則65】【条例規則49の7】</w:t>
      </w:r>
      <w:r>
        <w:rPr>
          <w:rFonts w:ascii="ＭＳ 明朝" w:eastAsia="ＭＳ 明朝" w:hAnsi="ＭＳ 明朝" w:hint="eastAsia"/>
        </w:rPr>
        <w:t>。これらの基準の具体的な内容については、平成31年３月１日付環境省通知「汚染土壌の運搬に関する基準等について」第１　汚染土壌の運搬に関する基準の記載内容、及び運搬ガイドラインを参照してください。</w:t>
      </w:r>
    </w:p>
    <w:p w14:paraId="509C16F2" w14:textId="00824562" w:rsidR="00E2074E" w:rsidRDefault="00E2074E">
      <w:pPr>
        <w:ind w:leftChars="186" w:left="427" w:firstLine="283"/>
        <w:rPr>
          <w:rFonts w:ascii="ＭＳ 明朝" w:eastAsia="ＭＳ 明朝" w:hAnsi="ＭＳ 明朝"/>
        </w:rPr>
      </w:pPr>
      <w:r>
        <w:rPr>
          <w:rFonts w:ascii="ＭＳ 明朝" w:eastAsia="ＭＳ 明朝" w:hAnsi="ＭＳ 明朝" w:hint="eastAsia"/>
        </w:rPr>
        <w:t>なお、非常災害のために必要な応急措置として行う運搬は</w:t>
      </w:r>
      <w:r w:rsidR="00BF0E6F">
        <w:rPr>
          <w:rFonts w:ascii="ＭＳ 明朝" w:eastAsia="ＭＳ 明朝" w:hAnsi="ＭＳ 明朝" w:hint="eastAsia"/>
        </w:rPr>
        <w:t>、</w:t>
      </w:r>
      <w:r>
        <w:rPr>
          <w:rFonts w:ascii="ＭＳ 明朝" w:eastAsia="ＭＳ 明朝" w:hAnsi="ＭＳ 明朝" w:hint="eastAsia"/>
        </w:rPr>
        <w:t>対象外です（非常災害の応急措置として搬出した後の汚染土壌の通常の運搬行為については、運搬基準が適用されます）。試験研究に使用するための運搬には、運搬基準が適用されます。</w:t>
      </w:r>
    </w:p>
    <w:p w14:paraId="3742CAFA" w14:textId="77777777" w:rsidR="00E2074E" w:rsidRDefault="00E2074E">
      <w:pPr>
        <w:ind w:leftChars="186" w:left="427" w:firstLine="283"/>
        <w:jc w:val="center"/>
        <w:rPr>
          <w:rFonts w:hAnsi="ＭＳ ゴシック"/>
        </w:rPr>
      </w:pPr>
      <w:r>
        <w:rPr>
          <w:rFonts w:hAnsi="ＭＳ ゴシック" w:hint="eastAsia"/>
        </w:rPr>
        <w:lastRenderedPageBreak/>
        <w:t>表７－２　汚染土壌の運搬基準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2"/>
      </w:tblGrid>
      <w:tr w:rsidR="00E2074E" w14:paraId="1CDFC23C" w14:textId="77777777">
        <w:tc>
          <w:tcPr>
            <w:tcW w:w="9302" w:type="dxa"/>
          </w:tcPr>
          <w:p w14:paraId="18719EE2" w14:textId="77777777" w:rsidR="00E2074E" w:rsidRDefault="00E2074E">
            <w:pPr>
              <w:spacing w:line="280" w:lineRule="exact"/>
              <w:jc w:val="both"/>
              <w:rPr>
                <w:rFonts w:ascii="ＭＳ 明朝" w:eastAsia="ＭＳ 明朝" w:hAnsi="ＭＳ 明朝"/>
                <w:spacing w:val="4"/>
              </w:rPr>
            </w:pPr>
          </w:p>
          <w:p w14:paraId="59E8F135" w14:textId="77777777" w:rsidR="00E2074E" w:rsidRDefault="00E2074E">
            <w:pPr>
              <w:spacing w:line="280" w:lineRule="exact"/>
              <w:jc w:val="both"/>
              <w:rPr>
                <w:rFonts w:hAnsi="ＭＳ ゴシック"/>
                <w:spacing w:val="4"/>
                <w:sz w:val="20"/>
                <w:szCs w:val="20"/>
              </w:rPr>
            </w:pPr>
            <w:r>
              <w:rPr>
                <w:rFonts w:hAnsi="ＭＳ ゴシック"/>
                <w:spacing w:val="4"/>
                <w:sz w:val="20"/>
                <w:szCs w:val="20"/>
              </w:rPr>
              <w:tab/>
            </w:r>
            <w:r>
              <w:rPr>
                <w:rFonts w:hAnsi="ＭＳ ゴシック" w:hint="eastAsia"/>
                <w:spacing w:val="4"/>
                <w:sz w:val="20"/>
                <w:szCs w:val="20"/>
              </w:rPr>
              <w:t>①　有害物質の飛散、地下浸透防止措置</w:t>
            </w:r>
          </w:p>
          <w:p w14:paraId="587A656E"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②　悪臭、騒音振動による生活環境保全上の支障が生じないための必要な措置</w:t>
            </w:r>
          </w:p>
          <w:p w14:paraId="6A920B5E" w14:textId="77777777" w:rsidR="00E2074E" w:rsidRPr="006D512B" w:rsidRDefault="00E2074E">
            <w:pPr>
              <w:spacing w:line="280" w:lineRule="exact"/>
              <w:ind w:leftChars="186" w:left="427" w:firstLine="283"/>
              <w:jc w:val="both"/>
              <w:rPr>
                <w:rFonts w:hAnsi="ＭＳ ゴシック"/>
                <w:color w:val="auto"/>
                <w:spacing w:val="4"/>
                <w:sz w:val="20"/>
                <w:szCs w:val="20"/>
              </w:rPr>
            </w:pPr>
            <w:r>
              <w:rPr>
                <w:rFonts w:hAnsi="ＭＳ ゴシック" w:hint="eastAsia"/>
                <w:spacing w:val="4"/>
                <w:sz w:val="20"/>
                <w:szCs w:val="20"/>
              </w:rPr>
              <w:t xml:space="preserve">　　飛散、地下浸</w:t>
            </w:r>
            <w:r w:rsidRPr="006D512B">
              <w:rPr>
                <w:rFonts w:hAnsi="ＭＳ ゴシック" w:hint="eastAsia"/>
                <w:color w:val="auto"/>
                <w:spacing w:val="4"/>
                <w:sz w:val="20"/>
                <w:szCs w:val="20"/>
              </w:rPr>
              <w:t>透、悪臭発散が生じたときの運搬中止、回収等の措置</w:t>
            </w:r>
          </w:p>
          <w:p w14:paraId="7FCB1041" w14:textId="77777777" w:rsidR="00E2074E" w:rsidRPr="006D512B" w:rsidRDefault="00E2074E">
            <w:pPr>
              <w:spacing w:line="280" w:lineRule="exact"/>
              <w:jc w:val="both"/>
              <w:rPr>
                <w:rFonts w:hAnsi="ＭＳ ゴシック"/>
                <w:color w:val="auto"/>
                <w:spacing w:val="4"/>
                <w:sz w:val="20"/>
                <w:szCs w:val="20"/>
              </w:rPr>
            </w:pPr>
            <w:r w:rsidRPr="006D512B">
              <w:rPr>
                <w:rFonts w:hAnsi="ＭＳ ゴシック"/>
                <w:color w:val="auto"/>
                <w:spacing w:val="4"/>
                <w:sz w:val="20"/>
                <w:szCs w:val="20"/>
              </w:rPr>
              <w:tab/>
            </w:r>
            <w:r w:rsidRPr="006D512B">
              <w:rPr>
                <w:rFonts w:hAnsi="ＭＳ ゴシック" w:hint="eastAsia"/>
                <w:color w:val="auto"/>
                <w:spacing w:val="4"/>
                <w:sz w:val="20"/>
                <w:szCs w:val="20"/>
              </w:rPr>
              <w:t>③　飛散、地下浸透、悪臭発散のおそれの</w:t>
            </w:r>
            <w:r w:rsidR="00BA3CAF" w:rsidRPr="006D512B">
              <w:rPr>
                <w:rFonts w:hAnsi="ＭＳ ゴシック" w:hint="eastAsia"/>
                <w:color w:val="auto"/>
                <w:spacing w:val="4"/>
                <w:sz w:val="20"/>
                <w:szCs w:val="20"/>
              </w:rPr>
              <w:t>な</w:t>
            </w:r>
            <w:r w:rsidRPr="006D512B">
              <w:rPr>
                <w:rFonts w:hAnsi="ＭＳ ゴシック" w:hint="eastAsia"/>
                <w:color w:val="auto"/>
                <w:spacing w:val="4"/>
                <w:sz w:val="20"/>
                <w:szCs w:val="20"/>
              </w:rPr>
              <w:t>い自動車等及び運搬容器の構造</w:t>
            </w:r>
          </w:p>
          <w:p w14:paraId="2C3B782A" w14:textId="77777777" w:rsidR="00E2074E" w:rsidRPr="006D512B" w:rsidRDefault="00E2074E">
            <w:pPr>
              <w:spacing w:line="280" w:lineRule="exact"/>
              <w:jc w:val="both"/>
              <w:rPr>
                <w:rFonts w:hAnsi="ＭＳ ゴシック"/>
                <w:color w:val="auto"/>
                <w:spacing w:val="4"/>
                <w:sz w:val="20"/>
                <w:szCs w:val="20"/>
              </w:rPr>
            </w:pPr>
            <w:r w:rsidRPr="006D512B">
              <w:rPr>
                <w:rFonts w:hAnsi="ＭＳ ゴシック"/>
                <w:color w:val="auto"/>
                <w:spacing w:val="4"/>
                <w:sz w:val="20"/>
                <w:szCs w:val="20"/>
              </w:rPr>
              <w:tab/>
            </w:r>
            <w:r w:rsidRPr="006D512B">
              <w:rPr>
                <w:rFonts w:hAnsi="ＭＳ ゴシック" w:hint="eastAsia"/>
                <w:color w:val="auto"/>
                <w:spacing w:val="4"/>
                <w:sz w:val="20"/>
                <w:szCs w:val="20"/>
              </w:rPr>
              <w:t>④　自動車等の両側面に汚染土壌運搬の旨の表示</w:t>
            </w:r>
          </w:p>
          <w:p w14:paraId="007DA220" w14:textId="77777777" w:rsidR="00E2074E" w:rsidRPr="006D512B" w:rsidRDefault="00E2074E">
            <w:pPr>
              <w:spacing w:line="280" w:lineRule="exact"/>
              <w:ind w:leftChars="186" w:left="427" w:firstLineChars="330" w:firstLine="718"/>
              <w:jc w:val="both"/>
              <w:rPr>
                <w:rFonts w:hAnsi="ＭＳ ゴシック"/>
                <w:color w:val="auto"/>
                <w:spacing w:val="4"/>
                <w:sz w:val="20"/>
                <w:szCs w:val="20"/>
              </w:rPr>
            </w:pPr>
            <w:r w:rsidRPr="006D512B">
              <w:rPr>
                <w:rFonts w:hAnsi="ＭＳ ゴシック" w:hint="eastAsia"/>
                <w:color w:val="auto"/>
                <w:spacing w:val="4"/>
                <w:sz w:val="20"/>
                <w:szCs w:val="20"/>
              </w:rPr>
              <w:t>（JIS Z 8305の140ﾎﾟｲﾝﾄ以上＝１文字の大きさが縦横それぞれ50mm以上の文字）</w:t>
            </w:r>
          </w:p>
          <w:p w14:paraId="6EC1684F" w14:textId="77777777" w:rsidR="00E2074E" w:rsidRPr="006D512B" w:rsidRDefault="00E2074E">
            <w:pPr>
              <w:spacing w:line="280" w:lineRule="exact"/>
              <w:ind w:leftChars="186" w:left="427" w:firstLine="283"/>
              <w:jc w:val="both"/>
              <w:rPr>
                <w:rFonts w:hAnsi="ＭＳ ゴシック"/>
                <w:color w:val="auto"/>
                <w:spacing w:val="4"/>
                <w:sz w:val="20"/>
                <w:szCs w:val="20"/>
              </w:rPr>
            </w:pPr>
            <w:r w:rsidRPr="006D512B">
              <w:rPr>
                <w:rFonts w:hAnsi="ＭＳ ゴシック" w:hint="eastAsia"/>
                <w:color w:val="auto"/>
                <w:spacing w:val="4"/>
                <w:sz w:val="20"/>
                <w:szCs w:val="20"/>
              </w:rPr>
              <w:t>⑤　自動車等への管理票の備え付け</w:t>
            </w:r>
          </w:p>
          <w:p w14:paraId="0CCB91DE"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⑥　汚染土壌以外のものとの混合・分別の制限、汚染土壌の区分</w:t>
            </w:r>
          </w:p>
          <w:p w14:paraId="78A7B7B4"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⑦　積替え場所の表示、飛散・地下浸透・悪臭発散防止対策</w:t>
            </w:r>
          </w:p>
          <w:p w14:paraId="553F6E39"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⑧　積替えを行う場合以外の保管の禁止</w:t>
            </w:r>
          </w:p>
          <w:p w14:paraId="7D746808"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⑨　保管場所の囲い、掲示板、床面・排水溝・排気の構造</w:t>
            </w:r>
          </w:p>
          <w:p w14:paraId="75C7E740"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⑩　荷下ろしその他の移動の際の飛散防止措置</w:t>
            </w:r>
          </w:p>
          <w:p w14:paraId="10FF7545" w14:textId="77777777" w:rsidR="00E2074E" w:rsidRDefault="00E2074E">
            <w:pPr>
              <w:spacing w:line="280" w:lineRule="exact"/>
              <w:ind w:leftChars="309" w:left="1144" w:hangingChars="200" w:hanging="435"/>
              <w:jc w:val="both"/>
              <w:rPr>
                <w:rFonts w:hAnsi="ＭＳ ゴシック"/>
                <w:spacing w:val="4"/>
                <w:sz w:val="20"/>
                <w:szCs w:val="20"/>
              </w:rPr>
            </w:pPr>
            <w:r>
              <w:rPr>
                <w:rFonts w:hAnsi="ＭＳ ゴシック" w:hint="eastAsia"/>
                <w:spacing w:val="4"/>
                <w:sz w:val="20"/>
                <w:szCs w:val="20"/>
              </w:rPr>
              <w:t>⑪　搬出した汚染土壌は積替え場所、積替えのための保管場所、汚染土壌処理業者の施設以外の場所における荷下ろしの禁止</w:t>
            </w:r>
          </w:p>
          <w:p w14:paraId="334284A6"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⑫　運搬の30日以内の終了</w:t>
            </w:r>
          </w:p>
          <w:p w14:paraId="19E7B112"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⑬　管理票への自動車等の番号、運搬担当者氏名、引渡し日付の記入</w:t>
            </w:r>
          </w:p>
          <w:p w14:paraId="6880AE11"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⑭　他人への運搬の再委託の禁止</w:t>
            </w:r>
          </w:p>
          <w:p w14:paraId="2BA2BAA9" w14:textId="77777777" w:rsidR="00E2074E" w:rsidRDefault="00E2074E">
            <w:pPr>
              <w:spacing w:line="280" w:lineRule="exact"/>
              <w:jc w:val="both"/>
              <w:rPr>
                <w:rFonts w:hAnsi="ＭＳ ゴシック"/>
                <w:spacing w:val="4"/>
                <w:sz w:val="20"/>
                <w:szCs w:val="20"/>
              </w:rPr>
            </w:pPr>
          </w:p>
        </w:tc>
      </w:tr>
    </w:tbl>
    <w:p w14:paraId="4F2B2D4C" w14:textId="77777777" w:rsidR="00E2074E" w:rsidRDefault="00E2074E">
      <w:pPr>
        <w:pStyle w:val="af3"/>
        <w:ind w:firstLine="0"/>
        <w:outlineLvl w:val="2"/>
      </w:pPr>
    </w:p>
    <w:p w14:paraId="26535FE2" w14:textId="4B5B5CE1" w:rsidR="00E2074E" w:rsidRPr="00713710" w:rsidRDefault="00E2074E" w:rsidP="00713710">
      <w:pPr>
        <w:pStyle w:val="af5"/>
        <w:spacing w:afterLines="50" w:after="182"/>
        <w:ind w:leftChars="124" w:left="285"/>
        <w:rPr>
          <w:spacing w:val="4"/>
        </w:rPr>
      </w:pPr>
      <w:r>
        <w:rPr>
          <w:rFonts w:hint="eastAsia"/>
        </w:rPr>
        <w:t>７－２　汚染土壌の処理</w:t>
      </w:r>
    </w:p>
    <w:p w14:paraId="67923971" w14:textId="77777777" w:rsidR="00E2074E" w:rsidRDefault="00E2074E">
      <w:pPr>
        <w:pStyle w:val="af3"/>
        <w:ind w:firstLine="0"/>
        <w:outlineLvl w:val="2"/>
        <w:rPr>
          <w:spacing w:val="4"/>
        </w:rPr>
      </w:pPr>
      <w:r>
        <w:rPr>
          <w:rFonts w:hint="eastAsia"/>
        </w:rPr>
        <w:t xml:space="preserve">　（１）　汚染土壌処理業者への処理委託（ダイオキシン類汚染土壌を除く）</w:t>
      </w:r>
    </w:p>
    <w:p w14:paraId="6FB283CE"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特定有害物質による汚染土壌の処理は、法第22条第１項の許可を有する汚染土壌処理業者に委託しなければなりません</w:t>
      </w:r>
      <w:r>
        <w:rPr>
          <w:rFonts w:hAnsi="ＭＳ ゴシック" w:hint="eastAsia"/>
        </w:rPr>
        <w:t>【法18_１項】【条例81の18_１項】</w:t>
      </w:r>
      <w:r>
        <w:rPr>
          <w:rFonts w:ascii="ＭＳ 明朝" w:eastAsia="ＭＳ 明朝" w:hAnsi="ＭＳ 明朝" w:hint="eastAsia"/>
        </w:rPr>
        <w:t>。</w:t>
      </w:r>
    </w:p>
    <w:p w14:paraId="2E777B49" w14:textId="77777777" w:rsidR="00E2074E" w:rsidRDefault="00E2074E">
      <w:pPr>
        <w:ind w:leftChars="186" w:left="427" w:firstLine="283"/>
        <w:rPr>
          <w:rFonts w:ascii="ＭＳ 明朝" w:eastAsia="ＭＳ 明朝" w:hAnsi="ＭＳ 明朝"/>
        </w:rPr>
      </w:pPr>
      <w:r>
        <w:rPr>
          <w:rFonts w:ascii="ＭＳ 明朝" w:eastAsia="ＭＳ 明朝" w:hAnsi="ＭＳ 明朝" w:hint="eastAsia"/>
        </w:rPr>
        <w:t>ただし、次の場合は対象外です。</w:t>
      </w:r>
    </w:p>
    <w:p w14:paraId="38C16654" w14:textId="77777777" w:rsidR="00E2074E" w:rsidRPr="006D512B" w:rsidRDefault="00E2074E" w:rsidP="00D86BDF">
      <w:pPr>
        <w:ind w:leftChars="309" w:left="1168" w:hangingChars="200" w:hanging="459"/>
        <w:rPr>
          <w:rFonts w:ascii="ＭＳ 明朝" w:eastAsia="ＭＳ 明朝" w:hAnsi="ＭＳ 明朝"/>
          <w:color w:val="auto"/>
        </w:rPr>
      </w:pPr>
      <w:r>
        <w:rPr>
          <w:rFonts w:ascii="ＭＳ 明朝" w:eastAsia="ＭＳ 明朝" w:hAnsi="ＭＳ 明朝" w:hint="eastAsia"/>
        </w:rPr>
        <w:t>①　非常災害のために必要な応急措置</w:t>
      </w:r>
      <w:r w:rsidRPr="006D512B">
        <w:rPr>
          <w:rFonts w:ascii="ＭＳ 明朝" w:eastAsia="ＭＳ 明朝" w:hAnsi="ＭＳ 明朝" w:hint="eastAsia"/>
          <w:color w:val="auto"/>
        </w:rPr>
        <w:t>として搬出</w:t>
      </w:r>
      <w:r w:rsidR="00D86BDF" w:rsidRPr="006D512B">
        <w:rPr>
          <w:rFonts w:ascii="ＭＳ 明朝" w:eastAsia="ＭＳ 明朝" w:hAnsi="ＭＳ 明朝" w:hint="eastAsia"/>
          <w:color w:val="auto"/>
        </w:rPr>
        <w:t>を行う</w:t>
      </w:r>
      <w:r w:rsidR="00E43F95" w:rsidRPr="006D512B">
        <w:rPr>
          <w:rFonts w:ascii="ＭＳ 明朝" w:eastAsia="ＭＳ 明朝" w:hAnsi="ＭＳ 明朝" w:hint="eastAsia"/>
          <w:color w:val="auto"/>
        </w:rPr>
        <w:t>場合</w:t>
      </w:r>
      <w:r w:rsidRPr="006D512B">
        <w:rPr>
          <w:rFonts w:ascii="ＭＳ 明朝" w:eastAsia="ＭＳ 明朝" w:hAnsi="ＭＳ 明朝" w:hint="eastAsia"/>
          <w:color w:val="auto"/>
        </w:rPr>
        <w:t>（ただし、非常災害の応急措置として搬出した後の汚染土壌については、汚染土壌処理業者に委託する必要があります。）</w:t>
      </w:r>
    </w:p>
    <w:p w14:paraId="6E7F70F1" w14:textId="77777777" w:rsidR="00E2074E" w:rsidRPr="006D512B" w:rsidRDefault="00E2074E">
      <w:pPr>
        <w:ind w:firstLineChars="300" w:firstLine="688"/>
        <w:rPr>
          <w:rFonts w:ascii="ＭＳ 明朝" w:eastAsia="ＭＳ 明朝" w:hAnsi="ＭＳ 明朝"/>
          <w:color w:val="auto"/>
        </w:rPr>
      </w:pPr>
      <w:r w:rsidRPr="006D512B">
        <w:rPr>
          <w:rFonts w:ascii="ＭＳ 明朝" w:eastAsia="ＭＳ 明朝" w:hAnsi="ＭＳ 明朝" w:hint="eastAsia"/>
          <w:color w:val="auto"/>
        </w:rPr>
        <w:t>②　試験研究に使用するため</w:t>
      </w:r>
      <w:r w:rsidR="00E43F95" w:rsidRPr="006D512B">
        <w:rPr>
          <w:rFonts w:ascii="ＭＳ 明朝" w:eastAsia="ＭＳ 明朝" w:hAnsi="ＭＳ 明朝" w:hint="eastAsia"/>
          <w:color w:val="auto"/>
        </w:rPr>
        <w:t>に</w:t>
      </w:r>
      <w:r w:rsidRPr="006D512B">
        <w:rPr>
          <w:rFonts w:ascii="ＭＳ 明朝" w:eastAsia="ＭＳ 明朝" w:hAnsi="ＭＳ 明朝" w:hint="eastAsia"/>
          <w:color w:val="auto"/>
        </w:rPr>
        <w:t>搬出</w:t>
      </w:r>
      <w:r w:rsidR="00D86BDF" w:rsidRPr="006D512B">
        <w:rPr>
          <w:rFonts w:ascii="ＭＳ 明朝" w:eastAsia="ＭＳ 明朝" w:hAnsi="ＭＳ 明朝" w:hint="eastAsia"/>
          <w:color w:val="auto"/>
        </w:rPr>
        <w:t>を行う</w:t>
      </w:r>
      <w:r w:rsidR="00E43F95" w:rsidRPr="006D512B">
        <w:rPr>
          <w:rFonts w:ascii="ＭＳ 明朝" w:eastAsia="ＭＳ 明朝" w:hAnsi="ＭＳ 明朝" w:hint="eastAsia"/>
          <w:color w:val="auto"/>
        </w:rPr>
        <w:t>場合</w:t>
      </w:r>
    </w:p>
    <w:p w14:paraId="2A1CB1E2" w14:textId="77777777" w:rsidR="00E2074E" w:rsidRDefault="00E2074E">
      <w:pPr>
        <w:ind w:leftChars="300" w:left="917" w:hangingChars="100" w:hanging="229"/>
        <w:rPr>
          <w:rFonts w:ascii="ＭＳ 明朝" w:eastAsia="ＭＳ 明朝" w:hAnsi="ＭＳ 明朝"/>
        </w:rPr>
      </w:pPr>
      <w:r w:rsidRPr="006D512B">
        <w:rPr>
          <w:rFonts w:ascii="ＭＳ 明朝" w:eastAsia="ＭＳ 明朝" w:hAnsi="ＭＳ 明朝" w:hint="eastAsia"/>
          <w:color w:val="auto"/>
        </w:rPr>
        <w:t>③　自然由来等形質変更時要届出区域内の自然由来等土壌を</w:t>
      </w:r>
      <w:r>
        <w:rPr>
          <w:rFonts w:ascii="ＭＳ 明朝" w:eastAsia="ＭＳ 明朝" w:hAnsi="ＭＳ 明朝" w:hint="eastAsia"/>
        </w:rPr>
        <w:t>、次のいずれにも該当する他の自然由来等形質変更時要届出区域内の土地の形質の変更に自ら使用し、又は他人に使用させるために搬出を行う場合</w:t>
      </w:r>
    </w:p>
    <w:p w14:paraId="29E0E6F9" w14:textId="77777777" w:rsidR="00E2074E" w:rsidRDefault="00E2074E">
      <w:pPr>
        <w:ind w:leftChars="286" w:left="1344" w:hangingChars="300" w:hanging="688"/>
        <w:rPr>
          <w:rFonts w:ascii="ＭＳ 明朝" w:eastAsia="ＭＳ 明朝" w:hAnsi="ＭＳ 明朝"/>
        </w:rPr>
      </w:pPr>
      <w:r>
        <w:rPr>
          <w:rFonts w:ascii="ＭＳ 明朝" w:eastAsia="ＭＳ 明朝" w:hAnsi="ＭＳ 明朝" w:hint="eastAsia"/>
        </w:rPr>
        <w:t xml:space="preserve">　　・当該自然由来等形質変更時要届出区域と土壌の特定有害物質による汚染の状況が同様であるとして環境省令に定める基準に該当する自然由来等形質変更時要届出区域</w:t>
      </w:r>
    </w:p>
    <w:p w14:paraId="340996F4" w14:textId="77777777" w:rsidR="00E2074E" w:rsidRDefault="00E2074E">
      <w:pPr>
        <w:ind w:leftChars="286" w:left="1344" w:hangingChars="300" w:hanging="688"/>
        <w:rPr>
          <w:rFonts w:ascii="ＭＳ 明朝" w:eastAsia="ＭＳ 明朝" w:hAnsi="ＭＳ 明朝"/>
        </w:rPr>
      </w:pPr>
      <w:r>
        <w:rPr>
          <w:rFonts w:ascii="ＭＳ 明朝" w:eastAsia="ＭＳ 明朝" w:hAnsi="ＭＳ 明朝" w:hint="eastAsia"/>
        </w:rPr>
        <w:t xml:space="preserve">　　・当該自然由来等土壌があった土地の地質と同じであるとして環境省令に定める基準に該当する自然由来等形質変更時要届出区域</w:t>
      </w:r>
    </w:p>
    <w:p w14:paraId="6EF0E6D4" w14:textId="77777777" w:rsidR="00E2074E" w:rsidRDefault="00E2074E">
      <w:pPr>
        <w:ind w:leftChars="300" w:left="917" w:hangingChars="100" w:hanging="229"/>
        <w:rPr>
          <w:rFonts w:ascii="ＭＳ 明朝" w:eastAsia="ＭＳ 明朝" w:hAnsi="ＭＳ 明朝"/>
          <w:strike/>
          <w:color w:val="FF0000"/>
        </w:rPr>
      </w:pPr>
      <w:r>
        <w:rPr>
          <w:rFonts w:ascii="ＭＳ 明朝" w:eastAsia="ＭＳ 明朝" w:hAnsi="ＭＳ 明朝" w:hint="eastAsia"/>
        </w:rPr>
        <w:t>④　一の土壌汚染状況調査の結果に基づき指定された複数の要措置区域等の間において、一の要措置区域から搬出された汚染土壌を他の要措置区域内の土地の形質の変更に、又は一の形質変更時要届出区域から搬出された汚染土壌を他の形質変更時要届出区域内の土地の形質の変更に自ら使用し、又は他人に使用させるために搬出を行う場合</w:t>
      </w:r>
    </w:p>
    <w:p w14:paraId="2D55CADB" w14:textId="77777777" w:rsidR="00E2074E" w:rsidRDefault="00E2074E">
      <w:pPr>
        <w:ind w:leftChars="286" w:left="1344" w:hangingChars="300" w:hanging="688"/>
        <w:jc w:val="center"/>
        <w:rPr>
          <w:rFonts w:hAnsi="ＭＳ ゴシック"/>
        </w:rPr>
      </w:pPr>
      <w:r>
        <w:rPr>
          <w:rFonts w:hAnsi="ＭＳ ゴシック" w:hint="eastAsia"/>
        </w:rPr>
        <w:lastRenderedPageBreak/>
        <w:t>表７－３　搬出先となる自然由来等形質変更時要届出区域に係る基準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8612"/>
      </w:tblGrid>
      <w:tr w:rsidR="00E2074E" w14:paraId="02EDC2F0" w14:textId="77777777">
        <w:tc>
          <w:tcPr>
            <w:tcW w:w="992" w:type="dxa"/>
          </w:tcPr>
          <w:p w14:paraId="4F53F98A" w14:textId="77777777" w:rsidR="00E2074E" w:rsidRDefault="00E2074E">
            <w:pPr>
              <w:jc w:val="center"/>
              <w:rPr>
                <w:rFonts w:hAnsi="ＭＳ ゴシック"/>
              </w:rPr>
            </w:pPr>
            <w:r>
              <w:rPr>
                <w:rFonts w:hAnsi="ＭＳ ゴシック" w:hint="eastAsia"/>
              </w:rPr>
              <w:t>基準の種類</w:t>
            </w:r>
          </w:p>
        </w:tc>
        <w:tc>
          <w:tcPr>
            <w:tcW w:w="8612" w:type="dxa"/>
          </w:tcPr>
          <w:p w14:paraId="639915FF" w14:textId="77777777" w:rsidR="00E2074E" w:rsidRDefault="00E2074E">
            <w:pPr>
              <w:jc w:val="center"/>
              <w:rPr>
                <w:rFonts w:hAnsi="ＭＳ ゴシック"/>
              </w:rPr>
            </w:pPr>
            <w:r>
              <w:rPr>
                <w:rFonts w:hAnsi="ＭＳ ゴシック" w:hint="eastAsia"/>
              </w:rPr>
              <w:t>要件</w:t>
            </w:r>
          </w:p>
        </w:tc>
      </w:tr>
      <w:tr w:rsidR="00E2074E" w14:paraId="08D1645D" w14:textId="77777777">
        <w:trPr>
          <w:trHeight w:val="3136"/>
        </w:trPr>
        <w:tc>
          <w:tcPr>
            <w:tcW w:w="992" w:type="dxa"/>
          </w:tcPr>
          <w:p w14:paraId="765C28DB" w14:textId="77777777" w:rsidR="00E2074E" w:rsidRDefault="00E2074E">
            <w:pPr>
              <w:jc w:val="both"/>
              <w:rPr>
                <w:rFonts w:hAnsi="ＭＳ ゴシック"/>
              </w:rPr>
            </w:pPr>
            <w:r>
              <w:rPr>
                <w:rFonts w:hAnsi="ＭＳ ゴシック" w:hint="eastAsia"/>
              </w:rPr>
              <w:t>汚染の状況</w:t>
            </w:r>
          </w:p>
        </w:tc>
        <w:tc>
          <w:tcPr>
            <w:tcW w:w="8612" w:type="dxa"/>
          </w:tcPr>
          <w:p w14:paraId="48985831" w14:textId="77777777" w:rsidR="00E2074E" w:rsidRDefault="00E2074E">
            <w:pPr>
              <w:jc w:val="both"/>
              <w:rPr>
                <w:rFonts w:hAnsi="ＭＳ ゴシック"/>
              </w:rPr>
            </w:pPr>
            <w:r>
              <w:rPr>
                <w:rFonts w:hAnsi="ＭＳ ゴシック" w:hint="eastAsia"/>
              </w:rPr>
              <w:t>特定有害物質ごとの汚染状態が同様であること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8"/>
              <w:gridCol w:w="5529"/>
            </w:tblGrid>
            <w:tr w:rsidR="00E2074E" w14:paraId="4E752679" w14:textId="77777777">
              <w:tc>
                <w:tcPr>
                  <w:tcW w:w="2728" w:type="dxa"/>
                </w:tcPr>
                <w:p w14:paraId="177C194F" w14:textId="77777777" w:rsidR="00E2074E" w:rsidRDefault="00E2074E">
                  <w:pPr>
                    <w:jc w:val="center"/>
                    <w:rPr>
                      <w:rFonts w:hAnsi="ＭＳ ゴシック"/>
                    </w:rPr>
                  </w:pPr>
                  <w:r>
                    <w:rPr>
                      <w:rFonts w:hAnsi="ＭＳ ゴシック" w:hint="eastAsia"/>
                    </w:rPr>
                    <w:t>搬出元の汚染状態</w:t>
                  </w:r>
                </w:p>
              </w:tc>
              <w:tc>
                <w:tcPr>
                  <w:tcW w:w="5529" w:type="dxa"/>
                </w:tcPr>
                <w:p w14:paraId="0EE3A672" w14:textId="77777777" w:rsidR="00E2074E" w:rsidRDefault="00E2074E">
                  <w:pPr>
                    <w:jc w:val="center"/>
                    <w:rPr>
                      <w:rFonts w:hAnsi="ＭＳ ゴシック"/>
                    </w:rPr>
                  </w:pPr>
                  <w:r>
                    <w:rPr>
                      <w:rFonts w:hAnsi="ＭＳ ゴシック" w:hint="eastAsia"/>
                    </w:rPr>
                    <w:t>搬出先の汚染状態</w:t>
                  </w:r>
                </w:p>
              </w:tc>
            </w:tr>
            <w:tr w:rsidR="00E2074E" w14:paraId="30E67384" w14:textId="77777777">
              <w:tc>
                <w:tcPr>
                  <w:tcW w:w="2728" w:type="dxa"/>
                </w:tcPr>
                <w:p w14:paraId="7F51DF99" w14:textId="77777777" w:rsidR="00E2074E" w:rsidRDefault="00E2074E">
                  <w:pPr>
                    <w:jc w:val="both"/>
                    <w:rPr>
                      <w:rFonts w:hAnsi="ＭＳ ゴシック"/>
                    </w:rPr>
                  </w:pPr>
                  <w:r>
                    <w:rPr>
                      <w:rFonts w:hAnsi="ＭＳ ゴシック" w:hint="eastAsia"/>
                    </w:rPr>
                    <w:t>土壌溶出量基準不適合、</w:t>
                  </w:r>
                </w:p>
                <w:p w14:paraId="02FBE327" w14:textId="77777777" w:rsidR="00E2074E" w:rsidRDefault="00E2074E">
                  <w:pPr>
                    <w:jc w:val="both"/>
                    <w:rPr>
                      <w:rFonts w:hAnsi="ＭＳ ゴシック"/>
                    </w:rPr>
                  </w:pPr>
                  <w:r>
                    <w:rPr>
                      <w:rFonts w:hAnsi="ＭＳ ゴシック" w:hint="eastAsia"/>
                    </w:rPr>
                    <w:t>土壌含有量基準適合</w:t>
                  </w:r>
                </w:p>
              </w:tc>
              <w:tc>
                <w:tcPr>
                  <w:tcW w:w="5529" w:type="dxa"/>
                </w:tcPr>
                <w:p w14:paraId="1445F84E" w14:textId="77777777" w:rsidR="00E2074E" w:rsidRDefault="00E2074E">
                  <w:pPr>
                    <w:jc w:val="both"/>
                    <w:rPr>
                      <w:rFonts w:hAnsi="ＭＳ ゴシック"/>
                    </w:rPr>
                  </w:pPr>
                  <w:r>
                    <w:rPr>
                      <w:rFonts w:hAnsi="ＭＳ ゴシック" w:hint="eastAsia"/>
                    </w:rPr>
                    <w:t>・土壌溶出量基準不適合、土壌含有量基準適合</w:t>
                  </w:r>
                </w:p>
                <w:p w14:paraId="5B539776" w14:textId="77777777" w:rsidR="00E2074E" w:rsidRDefault="00E2074E">
                  <w:pPr>
                    <w:jc w:val="both"/>
                    <w:rPr>
                      <w:rFonts w:hAnsi="ＭＳ ゴシック"/>
                    </w:rPr>
                  </w:pPr>
                  <w:r>
                    <w:rPr>
                      <w:rFonts w:hAnsi="ＭＳ ゴシック" w:hint="eastAsia"/>
                    </w:rPr>
                    <w:t>・土壌溶出量基準不適合、土壌含有量基準不適合</w:t>
                  </w:r>
                </w:p>
              </w:tc>
            </w:tr>
            <w:tr w:rsidR="00E2074E" w14:paraId="3A2E54D5" w14:textId="77777777">
              <w:tc>
                <w:tcPr>
                  <w:tcW w:w="2728" w:type="dxa"/>
                </w:tcPr>
                <w:p w14:paraId="13EA6D24" w14:textId="77777777" w:rsidR="00E2074E" w:rsidRDefault="00E2074E">
                  <w:pPr>
                    <w:jc w:val="both"/>
                    <w:rPr>
                      <w:rFonts w:hAnsi="ＭＳ ゴシック"/>
                    </w:rPr>
                  </w:pPr>
                  <w:r>
                    <w:rPr>
                      <w:rFonts w:hAnsi="ＭＳ ゴシック" w:hint="eastAsia"/>
                    </w:rPr>
                    <w:t>土壌溶出量基準適合、</w:t>
                  </w:r>
                </w:p>
                <w:p w14:paraId="2369BDEB" w14:textId="77777777" w:rsidR="00E2074E" w:rsidRDefault="00E2074E">
                  <w:pPr>
                    <w:jc w:val="both"/>
                    <w:rPr>
                      <w:rFonts w:hAnsi="ＭＳ ゴシック"/>
                    </w:rPr>
                  </w:pPr>
                  <w:r>
                    <w:rPr>
                      <w:rFonts w:hAnsi="ＭＳ ゴシック" w:hint="eastAsia"/>
                    </w:rPr>
                    <w:t>土壌含有量基準不適合</w:t>
                  </w:r>
                </w:p>
              </w:tc>
              <w:tc>
                <w:tcPr>
                  <w:tcW w:w="5529" w:type="dxa"/>
                </w:tcPr>
                <w:p w14:paraId="2AA7B0EC" w14:textId="77777777" w:rsidR="00E2074E" w:rsidRDefault="00E2074E">
                  <w:pPr>
                    <w:jc w:val="both"/>
                    <w:rPr>
                      <w:rFonts w:hAnsi="ＭＳ ゴシック"/>
                    </w:rPr>
                  </w:pPr>
                  <w:r>
                    <w:rPr>
                      <w:rFonts w:hAnsi="ＭＳ ゴシック" w:hint="eastAsia"/>
                    </w:rPr>
                    <w:t>・土壌溶出量基準適合、土壌含有量基準不適合</w:t>
                  </w:r>
                </w:p>
                <w:p w14:paraId="7E3B0B52" w14:textId="77777777" w:rsidR="00E2074E" w:rsidRDefault="00E2074E">
                  <w:pPr>
                    <w:jc w:val="both"/>
                    <w:rPr>
                      <w:rFonts w:hAnsi="ＭＳ ゴシック"/>
                    </w:rPr>
                  </w:pPr>
                  <w:r>
                    <w:rPr>
                      <w:rFonts w:hAnsi="ＭＳ ゴシック" w:hint="eastAsia"/>
                    </w:rPr>
                    <w:t>・土壌溶出量基準不適合、土壌含有量基準不適合</w:t>
                  </w:r>
                </w:p>
              </w:tc>
            </w:tr>
            <w:tr w:rsidR="00E2074E" w14:paraId="48CD5492" w14:textId="77777777">
              <w:tc>
                <w:tcPr>
                  <w:tcW w:w="2728" w:type="dxa"/>
                </w:tcPr>
                <w:p w14:paraId="1E793597" w14:textId="77777777" w:rsidR="00E2074E" w:rsidRDefault="00E2074E">
                  <w:pPr>
                    <w:jc w:val="both"/>
                    <w:rPr>
                      <w:rFonts w:hAnsi="ＭＳ ゴシック"/>
                    </w:rPr>
                  </w:pPr>
                  <w:r>
                    <w:rPr>
                      <w:rFonts w:hAnsi="ＭＳ ゴシック" w:hint="eastAsia"/>
                    </w:rPr>
                    <w:t>土壌溶出量基準不適合、</w:t>
                  </w:r>
                </w:p>
                <w:p w14:paraId="2B099CE7" w14:textId="77777777" w:rsidR="00E2074E" w:rsidRDefault="00E2074E">
                  <w:pPr>
                    <w:jc w:val="both"/>
                    <w:rPr>
                      <w:rFonts w:hAnsi="ＭＳ ゴシック"/>
                    </w:rPr>
                  </w:pPr>
                  <w:r>
                    <w:rPr>
                      <w:rFonts w:hAnsi="ＭＳ ゴシック" w:hint="eastAsia"/>
                    </w:rPr>
                    <w:t>土壌含有量基準不適合</w:t>
                  </w:r>
                </w:p>
              </w:tc>
              <w:tc>
                <w:tcPr>
                  <w:tcW w:w="5529" w:type="dxa"/>
                </w:tcPr>
                <w:p w14:paraId="2AD5027E" w14:textId="77777777" w:rsidR="00E2074E" w:rsidRDefault="00E2074E">
                  <w:pPr>
                    <w:jc w:val="both"/>
                    <w:rPr>
                      <w:rFonts w:hAnsi="ＭＳ ゴシック"/>
                    </w:rPr>
                  </w:pPr>
                  <w:r>
                    <w:rPr>
                      <w:rFonts w:hAnsi="ＭＳ ゴシック" w:hint="eastAsia"/>
                    </w:rPr>
                    <w:t>・土壌溶出量基準不適合、土壌含有量基準不適合</w:t>
                  </w:r>
                </w:p>
              </w:tc>
            </w:tr>
          </w:tbl>
          <w:p w14:paraId="083232BE" w14:textId="77777777" w:rsidR="00E2074E" w:rsidRDefault="00E2074E">
            <w:pPr>
              <w:jc w:val="both"/>
              <w:rPr>
                <w:rFonts w:hAnsi="ＭＳ ゴシック"/>
              </w:rPr>
            </w:pPr>
          </w:p>
        </w:tc>
      </w:tr>
      <w:tr w:rsidR="00E2074E" w14:paraId="5F956332" w14:textId="77777777">
        <w:tc>
          <w:tcPr>
            <w:tcW w:w="992" w:type="dxa"/>
          </w:tcPr>
          <w:p w14:paraId="6404063F" w14:textId="77777777" w:rsidR="00E2074E" w:rsidRDefault="00E2074E">
            <w:pPr>
              <w:jc w:val="both"/>
              <w:rPr>
                <w:rFonts w:hAnsi="ＭＳ ゴシック"/>
              </w:rPr>
            </w:pPr>
            <w:r>
              <w:rPr>
                <w:rFonts w:hAnsi="ＭＳ ゴシック" w:hint="eastAsia"/>
              </w:rPr>
              <w:t>地質</w:t>
            </w:r>
          </w:p>
        </w:tc>
        <w:tc>
          <w:tcPr>
            <w:tcW w:w="8612" w:type="dxa"/>
          </w:tcPr>
          <w:p w14:paraId="09707D26" w14:textId="77777777" w:rsidR="00E2074E" w:rsidRDefault="00E2074E">
            <w:pPr>
              <w:jc w:val="both"/>
              <w:rPr>
                <w:rFonts w:hAnsi="ＭＳ ゴシック"/>
              </w:rPr>
            </w:pPr>
            <w:r>
              <w:rPr>
                <w:rFonts w:hAnsi="ＭＳ ゴシック" w:hint="eastAsia"/>
              </w:rPr>
              <w:t>搬出元の地質と同じであること</w:t>
            </w:r>
          </w:p>
          <w:p w14:paraId="3B7DE19D" w14:textId="77777777" w:rsidR="00E2074E" w:rsidRDefault="00E2074E">
            <w:pPr>
              <w:ind w:left="229" w:hangingChars="100" w:hanging="229"/>
              <w:jc w:val="both"/>
              <w:rPr>
                <w:rFonts w:hAnsi="ＭＳ ゴシック"/>
              </w:rPr>
            </w:pPr>
            <w:r>
              <w:rPr>
                <w:rFonts w:hAnsi="ＭＳ ゴシック" w:hint="eastAsia"/>
              </w:rPr>
              <w:t>・自然由来の場合、搬出元と搬出先の汚染状態が地質的に同質な状態で広がっていること</w:t>
            </w:r>
          </w:p>
          <w:p w14:paraId="67451076" w14:textId="77777777" w:rsidR="00E2074E" w:rsidRDefault="00E2074E">
            <w:pPr>
              <w:jc w:val="both"/>
              <w:rPr>
                <w:rFonts w:hAnsi="ＭＳ ゴシック"/>
              </w:rPr>
            </w:pPr>
            <w:r>
              <w:rPr>
                <w:rFonts w:hAnsi="ＭＳ ゴシック" w:hint="eastAsia"/>
              </w:rPr>
              <w:t>・埋立土砂由来の場合、搬出元と搬出先が同一の港湾であること</w:t>
            </w:r>
          </w:p>
        </w:tc>
      </w:tr>
    </w:tbl>
    <w:p w14:paraId="010B5753" w14:textId="7779E602" w:rsidR="00E2074E" w:rsidRDefault="00874D7C">
      <w:pPr>
        <w:ind w:leftChars="286" w:left="1344" w:hangingChars="300" w:hanging="688"/>
        <w:rPr>
          <w:rFonts w:ascii="ＭＳ 明朝" w:eastAsia="ＭＳ 明朝" w:hAnsi="ＭＳ 明朝"/>
        </w:rPr>
      </w:pPr>
      <w:r>
        <w:rPr>
          <w:noProof/>
        </w:rPr>
        <w:drawing>
          <wp:anchor distT="0" distB="0" distL="114300" distR="114300" simplePos="0" relativeHeight="251662848" behindDoc="0" locked="0" layoutInCell="1" allowOverlap="1" wp14:anchorId="25AC4DE8" wp14:editId="2530CE5F">
            <wp:simplePos x="0" y="0"/>
            <wp:positionH relativeFrom="column">
              <wp:posOffset>234950</wp:posOffset>
            </wp:positionH>
            <wp:positionV relativeFrom="paragraph">
              <wp:posOffset>86995</wp:posOffset>
            </wp:positionV>
            <wp:extent cx="2696845" cy="2445385"/>
            <wp:effectExtent l="0" t="0" r="0" b="0"/>
            <wp:wrapNone/>
            <wp:docPr id="3777" name="図形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7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6845"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1BCAE" w14:textId="77777777" w:rsidR="00E2074E" w:rsidRDefault="00E2074E">
      <w:pPr>
        <w:ind w:leftChars="286" w:left="1344" w:hangingChars="300" w:hanging="688"/>
        <w:rPr>
          <w:rFonts w:ascii="ＭＳ 明朝" w:eastAsia="ＭＳ 明朝" w:hAnsi="ＭＳ 明朝"/>
        </w:rPr>
      </w:pPr>
    </w:p>
    <w:p w14:paraId="48503B86" w14:textId="77777777" w:rsidR="00E2074E" w:rsidRDefault="00E2074E">
      <w:pPr>
        <w:ind w:leftChars="286" w:left="1344" w:hangingChars="300" w:hanging="688"/>
        <w:rPr>
          <w:rFonts w:ascii="ＭＳ 明朝" w:eastAsia="ＭＳ 明朝" w:hAnsi="ＭＳ 明朝"/>
        </w:rPr>
      </w:pPr>
    </w:p>
    <w:p w14:paraId="490860A1" w14:textId="77777777" w:rsidR="00E2074E" w:rsidRDefault="00E2074E">
      <w:pPr>
        <w:ind w:leftChars="286" w:left="1344" w:hangingChars="300" w:hanging="688"/>
        <w:rPr>
          <w:rFonts w:ascii="ＭＳ 明朝" w:eastAsia="ＭＳ 明朝" w:hAnsi="ＭＳ 明朝"/>
        </w:rPr>
      </w:pPr>
    </w:p>
    <w:p w14:paraId="616FD3A8" w14:textId="77777777" w:rsidR="00E2074E" w:rsidRDefault="00E2074E">
      <w:pPr>
        <w:ind w:leftChars="286" w:left="1344" w:hangingChars="300" w:hanging="688"/>
        <w:rPr>
          <w:rFonts w:ascii="ＭＳ 明朝" w:eastAsia="ＭＳ 明朝" w:hAnsi="ＭＳ 明朝"/>
        </w:rPr>
      </w:pPr>
    </w:p>
    <w:p w14:paraId="1A17C5B3" w14:textId="77777777" w:rsidR="00E2074E" w:rsidRDefault="00E2074E">
      <w:pPr>
        <w:ind w:leftChars="286" w:left="1344" w:hangingChars="300" w:hanging="688"/>
        <w:rPr>
          <w:rFonts w:ascii="ＭＳ 明朝" w:eastAsia="ＭＳ 明朝" w:hAnsi="ＭＳ 明朝"/>
        </w:rPr>
      </w:pPr>
    </w:p>
    <w:p w14:paraId="1D082C8F" w14:textId="77777777" w:rsidR="00E2074E" w:rsidRDefault="00E2074E">
      <w:pPr>
        <w:ind w:leftChars="286" w:left="1344" w:hangingChars="300" w:hanging="688"/>
        <w:rPr>
          <w:rFonts w:ascii="ＭＳ 明朝" w:eastAsia="ＭＳ 明朝" w:hAnsi="ＭＳ 明朝"/>
        </w:rPr>
      </w:pPr>
    </w:p>
    <w:p w14:paraId="5DA23D31" w14:textId="77777777" w:rsidR="00E2074E" w:rsidRDefault="00E2074E">
      <w:pPr>
        <w:ind w:leftChars="286" w:left="1344" w:hangingChars="300" w:hanging="688"/>
        <w:rPr>
          <w:rFonts w:ascii="ＭＳ 明朝" w:eastAsia="ＭＳ 明朝" w:hAnsi="ＭＳ 明朝"/>
        </w:rPr>
      </w:pPr>
    </w:p>
    <w:p w14:paraId="34127970" w14:textId="77777777" w:rsidR="00E2074E" w:rsidRDefault="00E2074E">
      <w:pPr>
        <w:ind w:leftChars="286" w:left="1344" w:hangingChars="300" w:hanging="688"/>
        <w:rPr>
          <w:rFonts w:ascii="ＭＳ 明朝" w:eastAsia="ＭＳ 明朝" w:hAnsi="ＭＳ 明朝"/>
        </w:rPr>
      </w:pPr>
    </w:p>
    <w:p w14:paraId="43C98219" w14:textId="77777777" w:rsidR="00E2074E" w:rsidRDefault="00E2074E">
      <w:pPr>
        <w:ind w:leftChars="286" w:left="1344" w:hangingChars="300" w:hanging="688"/>
        <w:rPr>
          <w:rFonts w:ascii="ＭＳ 明朝" w:eastAsia="ＭＳ 明朝" w:hAnsi="ＭＳ 明朝"/>
        </w:rPr>
      </w:pPr>
    </w:p>
    <w:p w14:paraId="2490CCB4" w14:textId="77777777" w:rsidR="00E2074E" w:rsidRDefault="00E2074E">
      <w:pPr>
        <w:ind w:leftChars="186" w:left="427" w:firstLine="283"/>
        <w:rPr>
          <w:rFonts w:ascii="ＭＳ 明朝" w:eastAsia="ＭＳ 明朝" w:hAnsi="ＭＳ 明朝"/>
          <w:spacing w:val="4"/>
        </w:rPr>
      </w:pPr>
    </w:p>
    <w:p w14:paraId="6209E423" w14:textId="77777777" w:rsidR="00E2074E" w:rsidRDefault="00E2074E">
      <w:pPr>
        <w:ind w:leftChars="186" w:left="427" w:firstLine="283"/>
        <w:rPr>
          <w:rFonts w:ascii="ＭＳ 明朝" w:eastAsia="ＭＳ 明朝" w:hAnsi="ＭＳ 明朝"/>
        </w:rPr>
      </w:pPr>
    </w:p>
    <w:p w14:paraId="30820F3F" w14:textId="77777777" w:rsidR="00E2074E" w:rsidRDefault="00E2074E">
      <w:pPr>
        <w:ind w:leftChars="186" w:left="427" w:firstLine="283"/>
        <w:rPr>
          <w:rFonts w:ascii="ＭＳ 明朝" w:eastAsia="ＭＳ 明朝" w:hAnsi="ＭＳ 明朝"/>
        </w:rPr>
      </w:pPr>
      <w:r>
        <w:rPr>
          <w:rFonts w:ascii="ＭＳ 明朝" w:eastAsia="ＭＳ 明朝" w:hAnsi="ＭＳ 明朝" w:hint="eastAsia"/>
        </w:rPr>
        <w:t>全国の汚染土壌処理業者は環境省のホームページにて参照できます。</w:t>
      </w:r>
    </w:p>
    <w:p w14:paraId="088FB962" w14:textId="77777777" w:rsidR="00E2074E" w:rsidRDefault="00E2074E">
      <w:pPr>
        <w:ind w:leftChars="186" w:left="427" w:firstLine="283"/>
        <w:rPr>
          <w:rFonts w:ascii="ＭＳ 明朝" w:eastAsia="ＭＳ 明朝" w:hAnsi="ＭＳ 明朝"/>
          <w:u w:val="single"/>
        </w:rPr>
      </w:pPr>
      <w:r>
        <w:rPr>
          <w:rFonts w:ascii="ＭＳ 明朝" w:eastAsia="ＭＳ 明朝" w:hAnsi="ＭＳ 明朝"/>
          <w:u w:val="single"/>
        </w:rPr>
        <w:t>http://www.env.go.jp/water/dojo/wpcl.html</w:t>
      </w:r>
    </w:p>
    <w:p w14:paraId="0CC7A1BF" w14:textId="77777777" w:rsidR="00E2074E" w:rsidRDefault="00E2074E">
      <w:pPr>
        <w:ind w:leftChars="186" w:left="427" w:firstLine="283"/>
        <w:rPr>
          <w:rFonts w:ascii="ＭＳ 明朝" w:eastAsia="ＭＳ 明朝" w:hAnsi="ＭＳ 明朝"/>
        </w:rPr>
      </w:pPr>
      <w:r>
        <w:rPr>
          <w:rFonts w:ascii="ＭＳ 明朝" w:eastAsia="ＭＳ 明朝" w:hAnsi="ＭＳ 明朝" w:hint="eastAsia"/>
        </w:rPr>
        <w:t>委託に当たっては、委託しようとする汚染土壌の性状が汚染土壌処理業者ごとに規定する受入基準に適合していることを確認してください。</w:t>
      </w:r>
    </w:p>
    <w:p w14:paraId="6194D841" w14:textId="77777777" w:rsidR="00E2074E" w:rsidRDefault="00E2074E">
      <w:pPr>
        <w:ind w:leftChars="186" w:left="427" w:firstLine="283"/>
        <w:rPr>
          <w:rFonts w:ascii="ＭＳ 明朝" w:eastAsia="ＭＳ 明朝" w:hAnsi="ＭＳ 明朝"/>
          <w:spacing w:val="4"/>
        </w:rPr>
      </w:pPr>
    </w:p>
    <w:p w14:paraId="26391479" w14:textId="77777777" w:rsidR="00E2074E" w:rsidRPr="006D512B" w:rsidRDefault="00E2074E">
      <w:pPr>
        <w:pStyle w:val="af3"/>
        <w:ind w:firstLine="0"/>
        <w:outlineLvl w:val="2"/>
        <w:rPr>
          <w:color w:val="auto"/>
          <w:spacing w:val="4"/>
        </w:rPr>
      </w:pPr>
      <w:r>
        <w:rPr>
          <w:rFonts w:hint="eastAsia"/>
        </w:rPr>
        <w:t xml:space="preserve">　（２）　ダイ</w:t>
      </w:r>
      <w:r w:rsidRPr="006D512B">
        <w:rPr>
          <w:rFonts w:hint="eastAsia"/>
          <w:color w:val="auto"/>
        </w:rPr>
        <w:t>オキシン類汚染土壌の処理委託先の確認</w:t>
      </w:r>
    </w:p>
    <w:p w14:paraId="76D33E25" w14:textId="77777777" w:rsidR="00E2074E" w:rsidRDefault="00E2074E">
      <w:pPr>
        <w:ind w:leftChars="186" w:left="427" w:firstLine="283"/>
        <w:rPr>
          <w:rFonts w:ascii="ＭＳ 明朝" w:eastAsia="ＭＳ 明朝" w:hAnsi="ＭＳ 明朝"/>
          <w:spacing w:val="4"/>
        </w:rPr>
      </w:pPr>
      <w:r w:rsidRPr="006D512B">
        <w:rPr>
          <w:rFonts w:ascii="ＭＳ 明朝" w:eastAsia="ＭＳ 明朝" w:hAnsi="ＭＳ 明朝" w:hint="eastAsia"/>
          <w:color w:val="auto"/>
          <w:spacing w:val="4"/>
        </w:rPr>
        <w:t>ダイオキシン類による汚染土壌の処理は、ダイオキシン類汚染土壌の処理を対象とした許可制度が</w:t>
      </w:r>
      <w:r w:rsidR="00BA3CAF" w:rsidRPr="006D512B">
        <w:rPr>
          <w:rFonts w:ascii="ＭＳ 明朝" w:eastAsia="ＭＳ 明朝" w:hAnsi="ＭＳ 明朝" w:hint="eastAsia"/>
          <w:bCs/>
          <w:color w:val="auto"/>
        </w:rPr>
        <w:t>な</w:t>
      </w:r>
      <w:r w:rsidRPr="006D512B">
        <w:rPr>
          <w:rFonts w:ascii="ＭＳ 明朝" w:eastAsia="ＭＳ 明朝" w:hAnsi="ＭＳ 明朝" w:hint="eastAsia"/>
          <w:color w:val="auto"/>
          <w:spacing w:val="4"/>
        </w:rPr>
        <w:t>いことから、搬出前に、処理委託先が適切にダイオキシン類汚染土壌を処理できることについて知事の確認を受ける必要があります</w:t>
      </w:r>
      <w:r w:rsidRPr="006D512B">
        <w:rPr>
          <w:rFonts w:hAnsi="ＭＳ ゴシック" w:hint="eastAsia"/>
          <w:color w:val="auto"/>
          <w:spacing w:val="4"/>
        </w:rPr>
        <w:t>【条例81の19_１項】</w:t>
      </w:r>
      <w:r w:rsidRPr="006D512B">
        <w:rPr>
          <w:rFonts w:ascii="ＭＳ 明朝" w:eastAsia="ＭＳ 明朝" w:hAnsi="ＭＳ 明朝" w:hint="eastAsia"/>
          <w:color w:val="auto"/>
          <w:spacing w:val="4"/>
        </w:rPr>
        <w:t>。確認申請は、以下の内容を示す資料を添付した</w:t>
      </w:r>
      <w:r w:rsidRPr="006D512B">
        <w:rPr>
          <w:rFonts w:hAnsi="ＭＳ ゴシック" w:hint="eastAsia"/>
          <w:color w:val="auto"/>
          <w:spacing w:val="4"/>
        </w:rPr>
        <w:t>【条例様式23の13の17】</w:t>
      </w:r>
      <w:r w:rsidRPr="006D512B">
        <w:rPr>
          <w:rFonts w:ascii="ＭＳ 明朝" w:eastAsia="ＭＳ 明朝" w:hAnsi="ＭＳ 明朝" w:hint="eastAsia"/>
          <w:color w:val="auto"/>
          <w:spacing w:val="4"/>
        </w:rPr>
        <w:t>の申請書を提出します。この申請により、知事は、ダイオキシン類基準不適合土壌の処理に関するガイドライン（平成23年３月環境省）（以下「ダイオキシン汚染土処理ガイド</w:t>
      </w:r>
      <w:r w:rsidRPr="006D512B">
        <w:rPr>
          <w:rFonts w:ascii="ＭＳ 明朝" w:eastAsia="ＭＳ 明朝" w:hAnsi="ＭＳ 明朝" w:hint="eastAsia"/>
          <w:color w:val="auto"/>
          <w:spacing w:val="4"/>
        </w:rPr>
        <w:lastRenderedPageBreak/>
        <w:t>ライン」</w:t>
      </w:r>
      <w:r w:rsidR="001B202F" w:rsidRPr="006D512B">
        <w:rPr>
          <w:rFonts w:ascii="ＭＳ 明朝" w:eastAsia="ＭＳ 明朝" w:hAnsi="ＭＳ 明朝" w:hint="eastAsia"/>
          <w:color w:val="auto"/>
          <w:spacing w:val="4"/>
        </w:rPr>
        <w:t>という。</w:t>
      </w:r>
      <w:r w:rsidRPr="006D512B">
        <w:rPr>
          <w:rFonts w:ascii="ＭＳ 明朝" w:eastAsia="ＭＳ 明朝" w:hAnsi="ＭＳ 明朝" w:hint="eastAsia"/>
          <w:color w:val="auto"/>
          <w:spacing w:val="4"/>
        </w:rPr>
        <w:t>）</w:t>
      </w:r>
      <w:r>
        <w:rPr>
          <w:rFonts w:ascii="ＭＳ 明朝" w:eastAsia="ＭＳ 明朝" w:hAnsi="ＭＳ 明朝" w:hint="eastAsia"/>
          <w:spacing w:val="4"/>
        </w:rPr>
        <w:t>等を参考として、ダイオキシン類汚染土壌の処理が適切に行われることについて確認して、申請者に通知します。詳細は所管自治体と十分に協議してください。</w:t>
      </w:r>
    </w:p>
    <w:p w14:paraId="210409A1" w14:textId="77777777" w:rsidR="00E2074E" w:rsidRDefault="00E2074E">
      <w:pPr>
        <w:ind w:leftChars="186" w:left="427" w:firstLine="283"/>
        <w:rPr>
          <w:rFonts w:ascii="ＭＳ 明朝" w:eastAsia="ＭＳ 明朝" w:hAnsi="ＭＳ 明朝"/>
          <w:spacing w:val="4"/>
        </w:rPr>
      </w:pPr>
    </w:p>
    <w:p w14:paraId="32F22674" w14:textId="77777777" w:rsidR="00E2074E" w:rsidRDefault="00E2074E">
      <w:pPr>
        <w:ind w:leftChars="186" w:left="427" w:firstLine="283"/>
        <w:jc w:val="center"/>
        <w:rPr>
          <w:rFonts w:hAnsi="ＭＳ ゴシック"/>
          <w:spacing w:val="4"/>
        </w:rPr>
      </w:pPr>
      <w:r>
        <w:rPr>
          <w:rFonts w:hAnsi="ＭＳ ゴシック" w:hint="eastAsia"/>
          <w:spacing w:val="4"/>
        </w:rPr>
        <w:t>表７－４　ダイオキシン類汚染土壌の処理委託先に関する確認申請資料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4"/>
      </w:tblGrid>
      <w:tr w:rsidR="00E2074E" w14:paraId="486920D3" w14:textId="77777777">
        <w:tc>
          <w:tcPr>
            <w:tcW w:w="9444" w:type="dxa"/>
          </w:tcPr>
          <w:p w14:paraId="0EB9F621" w14:textId="77777777" w:rsidR="00E2074E" w:rsidRDefault="00E2074E">
            <w:pPr>
              <w:jc w:val="both"/>
              <w:rPr>
                <w:rFonts w:hAnsi="ＭＳ ゴシック"/>
                <w:spacing w:val="4"/>
              </w:rPr>
            </w:pPr>
            <w:r>
              <w:rPr>
                <w:rFonts w:hAnsi="ＭＳ ゴシック" w:hint="eastAsia"/>
                <w:spacing w:val="4"/>
              </w:rPr>
              <w:t>①　施設の種類、構造、処理能力</w:t>
            </w:r>
          </w:p>
          <w:p w14:paraId="0F23F621" w14:textId="77777777" w:rsidR="00E2074E" w:rsidRPr="006D512B" w:rsidRDefault="009323B4">
            <w:pPr>
              <w:spacing w:line="240" w:lineRule="exact"/>
              <w:ind w:leftChars="160" w:left="367" w:firstLineChars="100" w:firstLine="217"/>
              <w:jc w:val="both"/>
              <w:rPr>
                <w:rFonts w:hAnsi="ＭＳ ゴシック"/>
                <w:color w:val="auto"/>
                <w:spacing w:val="4"/>
                <w:sz w:val="20"/>
                <w:szCs w:val="20"/>
              </w:rPr>
            </w:pPr>
            <w:r w:rsidRPr="006D512B">
              <w:rPr>
                <w:rFonts w:hAnsi="ＭＳ ゴシック" w:hint="eastAsia"/>
                <w:color w:val="auto"/>
                <w:spacing w:val="4"/>
                <w:sz w:val="20"/>
                <w:szCs w:val="20"/>
              </w:rPr>
              <w:t>処理施設が</w:t>
            </w:r>
            <w:r w:rsidR="00E2074E" w:rsidRPr="006D512B">
              <w:rPr>
                <w:rFonts w:hAnsi="ＭＳ ゴシック" w:hint="eastAsia"/>
                <w:color w:val="auto"/>
                <w:spacing w:val="4"/>
                <w:sz w:val="20"/>
                <w:szCs w:val="20"/>
              </w:rPr>
              <w:t>ダイオキシン汚染土処理ガイドラインp16～p19の「浄化施設、セメント焼成施設、埋立施設、前処理施設」のいずれかに該当するか、</w:t>
            </w:r>
            <w:r w:rsidR="00377734" w:rsidRPr="006D512B">
              <w:rPr>
                <w:rFonts w:hAnsi="ＭＳ ゴシック" w:hint="eastAsia"/>
                <w:color w:val="auto"/>
                <w:spacing w:val="4"/>
                <w:sz w:val="20"/>
                <w:szCs w:val="20"/>
              </w:rPr>
              <w:t>若</w:t>
            </w:r>
            <w:r w:rsidR="00E2074E" w:rsidRPr="006D512B">
              <w:rPr>
                <w:rFonts w:hAnsi="ＭＳ ゴシック" w:hint="eastAsia"/>
                <w:color w:val="auto"/>
                <w:spacing w:val="4"/>
                <w:sz w:val="20"/>
                <w:szCs w:val="20"/>
              </w:rPr>
              <w:t>しくは</w:t>
            </w:r>
            <w:r w:rsidRPr="006D512B">
              <w:rPr>
                <w:rFonts w:hAnsi="ＭＳ ゴシック" w:hint="eastAsia"/>
                <w:color w:val="auto"/>
                <w:spacing w:val="4"/>
                <w:sz w:val="20"/>
                <w:szCs w:val="20"/>
              </w:rPr>
              <w:t>処理委託先が</w:t>
            </w:r>
            <w:r w:rsidR="00E2074E" w:rsidRPr="006D512B">
              <w:rPr>
                <w:rFonts w:hAnsi="ＭＳ ゴシック" w:hint="eastAsia"/>
                <w:color w:val="auto"/>
                <w:spacing w:val="4"/>
                <w:sz w:val="20"/>
                <w:szCs w:val="20"/>
              </w:rPr>
              <w:t>ダイオキシン類に係る特別管理産業廃棄物の無害化処理が可能な施設として廃棄物処理法の許可を受けていること</w:t>
            </w:r>
            <w:r w:rsidRPr="006D512B">
              <w:rPr>
                <w:rFonts w:hAnsi="ＭＳ ゴシック" w:hint="eastAsia"/>
                <w:color w:val="auto"/>
                <w:spacing w:val="4"/>
                <w:sz w:val="20"/>
                <w:szCs w:val="20"/>
              </w:rPr>
              <w:t>が確認できる資料</w:t>
            </w:r>
            <w:r w:rsidR="00E2074E" w:rsidRPr="006D512B">
              <w:rPr>
                <w:rFonts w:hAnsi="ＭＳ ゴシック" w:hint="eastAsia"/>
                <w:color w:val="auto"/>
                <w:spacing w:val="4"/>
                <w:sz w:val="20"/>
                <w:szCs w:val="20"/>
              </w:rPr>
              <w:t>。</w:t>
            </w:r>
          </w:p>
          <w:p w14:paraId="71A614EB" w14:textId="77777777" w:rsidR="00E2074E" w:rsidRPr="006D512B" w:rsidRDefault="00E2074E">
            <w:pPr>
              <w:spacing w:line="240" w:lineRule="exact"/>
              <w:ind w:leftChars="160" w:left="367" w:firstLineChars="100" w:firstLine="217"/>
              <w:jc w:val="both"/>
              <w:rPr>
                <w:rFonts w:hAnsi="ＭＳ ゴシック"/>
                <w:color w:val="auto"/>
                <w:spacing w:val="4"/>
                <w:sz w:val="20"/>
                <w:szCs w:val="20"/>
              </w:rPr>
            </w:pPr>
            <w:r w:rsidRPr="006D512B">
              <w:rPr>
                <w:rFonts w:hAnsi="ＭＳ ゴシック" w:hint="eastAsia"/>
                <w:color w:val="auto"/>
                <w:spacing w:val="4"/>
                <w:sz w:val="20"/>
                <w:szCs w:val="20"/>
              </w:rPr>
              <w:t>寸法や機器定格能力、材質、機械構造等を記入した図面、処理能力計算書等により、具体的な構造等が</w:t>
            </w:r>
            <w:r w:rsidR="009323B4" w:rsidRPr="006D512B">
              <w:rPr>
                <w:rFonts w:hAnsi="ＭＳ ゴシック" w:hint="eastAsia"/>
                <w:color w:val="auto"/>
                <w:spacing w:val="4"/>
                <w:sz w:val="20"/>
                <w:szCs w:val="20"/>
              </w:rPr>
              <w:t>確認できる</w:t>
            </w:r>
            <w:r w:rsidRPr="006D512B">
              <w:rPr>
                <w:rFonts w:hAnsi="ＭＳ ゴシック" w:hint="eastAsia"/>
                <w:color w:val="auto"/>
                <w:spacing w:val="4"/>
                <w:sz w:val="20"/>
                <w:szCs w:val="20"/>
              </w:rPr>
              <w:t>資料。</w:t>
            </w:r>
          </w:p>
          <w:p w14:paraId="0B7D7FC6" w14:textId="77777777" w:rsidR="00E2074E" w:rsidRPr="006D512B" w:rsidRDefault="00E2074E">
            <w:pPr>
              <w:jc w:val="both"/>
              <w:rPr>
                <w:rFonts w:hAnsi="ＭＳ ゴシック"/>
                <w:color w:val="auto"/>
                <w:spacing w:val="4"/>
              </w:rPr>
            </w:pPr>
          </w:p>
          <w:p w14:paraId="689B80E8" w14:textId="77777777" w:rsidR="00E2074E" w:rsidRDefault="00E2074E">
            <w:pPr>
              <w:jc w:val="both"/>
              <w:rPr>
                <w:rFonts w:hAnsi="ＭＳ ゴシック"/>
                <w:spacing w:val="4"/>
              </w:rPr>
            </w:pPr>
            <w:r>
              <w:rPr>
                <w:rFonts w:hAnsi="ＭＳ ゴシック" w:hint="eastAsia"/>
                <w:spacing w:val="4"/>
              </w:rPr>
              <w:t>②　処理方法</w:t>
            </w:r>
          </w:p>
          <w:p w14:paraId="30AD240A"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Pr>
                <w:rFonts w:hAnsi="ＭＳ ゴシック" w:hint="eastAsia"/>
                <w:spacing w:val="4"/>
                <w:sz w:val="20"/>
                <w:szCs w:val="20"/>
              </w:rPr>
              <w:t>受入から搬出までの処</w:t>
            </w:r>
            <w:r w:rsidRPr="00163E83">
              <w:rPr>
                <w:rFonts w:hAnsi="ＭＳ ゴシック" w:hint="eastAsia"/>
                <w:color w:val="auto"/>
                <w:spacing w:val="4"/>
                <w:sz w:val="20"/>
                <w:szCs w:val="20"/>
              </w:rPr>
              <w:t>理工程、ダイオキシン汚染土処理ガイドライン第3章に示す維持管理方法が確認できる資料。</w:t>
            </w:r>
          </w:p>
          <w:p w14:paraId="7D4C72B7"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浄化施設については、ダイオキシン類汚染土壌の処理実績（処理前後の土壌の分析結果など、適正な処理を行う能力を示すデータ）及び処理後土壌の品質管理方法を示す資料。</w:t>
            </w:r>
          </w:p>
          <w:p w14:paraId="78D9C393"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セメント焼成施設については、ダイオキシン汚染土処理ガイドラインのp46に記載されたセメント品質管理に関する資料。</w:t>
            </w:r>
          </w:p>
          <w:p w14:paraId="5530CA39" w14:textId="77777777" w:rsidR="00E2074E" w:rsidRPr="00163E83" w:rsidRDefault="00E2074E">
            <w:pPr>
              <w:jc w:val="both"/>
              <w:rPr>
                <w:rFonts w:hAnsi="ＭＳ ゴシック"/>
                <w:color w:val="auto"/>
                <w:spacing w:val="4"/>
              </w:rPr>
            </w:pPr>
          </w:p>
          <w:p w14:paraId="4BCAD53B" w14:textId="77777777" w:rsidR="00E2074E" w:rsidRPr="00163E83" w:rsidRDefault="00E2074E">
            <w:pPr>
              <w:jc w:val="both"/>
              <w:rPr>
                <w:rFonts w:hAnsi="ＭＳ ゴシック"/>
                <w:color w:val="auto"/>
                <w:spacing w:val="4"/>
              </w:rPr>
            </w:pPr>
            <w:r w:rsidRPr="00163E83">
              <w:rPr>
                <w:rFonts w:hAnsi="ＭＳ ゴシック" w:hint="eastAsia"/>
                <w:color w:val="auto"/>
                <w:spacing w:val="4"/>
              </w:rPr>
              <w:t>③　保管設備の場所、構造、容量</w:t>
            </w:r>
          </w:p>
          <w:p w14:paraId="3F63212F"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施設内の保管施設の位置、保管施設の構造及び容量がわかる図面等。</w:t>
            </w:r>
          </w:p>
          <w:p w14:paraId="58FCDF5D"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ダイオキシン汚染土処理ガイドライン第2章に示す飛散防止構造等が確認できる</w:t>
            </w:r>
            <w:r w:rsidR="009323B4" w:rsidRPr="00163E83">
              <w:rPr>
                <w:rFonts w:hAnsi="ＭＳ ゴシック" w:hint="eastAsia"/>
                <w:color w:val="auto"/>
                <w:spacing w:val="4"/>
                <w:sz w:val="20"/>
                <w:szCs w:val="20"/>
              </w:rPr>
              <w:t>資料</w:t>
            </w:r>
            <w:r w:rsidRPr="00163E83">
              <w:rPr>
                <w:rFonts w:hAnsi="ＭＳ ゴシック" w:hint="eastAsia"/>
                <w:color w:val="auto"/>
                <w:spacing w:val="4"/>
                <w:sz w:val="20"/>
                <w:szCs w:val="20"/>
              </w:rPr>
              <w:t>。</w:t>
            </w:r>
          </w:p>
          <w:p w14:paraId="7811E413"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場内の雨水排水とともに汚染土壌等を排出させないための対策（屋根の設置、沈殿槽の設置等）、受入予定量と処理能力に見合う十分な保管容量を有することが</w:t>
            </w:r>
            <w:r w:rsidR="009323B4" w:rsidRPr="00163E83">
              <w:rPr>
                <w:rFonts w:hAnsi="ＭＳ ゴシック" w:hint="eastAsia"/>
                <w:color w:val="auto"/>
                <w:spacing w:val="4"/>
                <w:sz w:val="20"/>
                <w:szCs w:val="20"/>
              </w:rPr>
              <w:t>確認できる資料</w:t>
            </w:r>
            <w:r w:rsidRPr="00163E83">
              <w:rPr>
                <w:rFonts w:hAnsi="ＭＳ ゴシック" w:hint="eastAsia"/>
                <w:color w:val="auto"/>
                <w:spacing w:val="4"/>
                <w:sz w:val="20"/>
                <w:szCs w:val="20"/>
              </w:rPr>
              <w:t>。</w:t>
            </w:r>
          </w:p>
          <w:p w14:paraId="61679F51" w14:textId="77777777" w:rsidR="00E2074E" w:rsidRPr="00163E83" w:rsidRDefault="00E2074E">
            <w:pPr>
              <w:jc w:val="both"/>
              <w:rPr>
                <w:rFonts w:hAnsi="ＭＳ ゴシック"/>
                <w:color w:val="auto"/>
                <w:spacing w:val="4"/>
              </w:rPr>
            </w:pPr>
          </w:p>
          <w:p w14:paraId="5F57CE5A" w14:textId="77777777" w:rsidR="00E2074E" w:rsidRPr="00163E83" w:rsidRDefault="00E2074E">
            <w:pPr>
              <w:jc w:val="both"/>
              <w:rPr>
                <w:rFonts w:hAnsi="ＭＳ ゴシック"/>
                <w:color w:val="auto"/>
                <w:spacing w:val="4"/>
              </w:rPr>
            </w:pPr>
            <w:r w:rsidRPr="00163E83">
              <w:rPr>
                <w:rFonts w:hAnsi="ＭＳ ゴシック" w:hint="eastAsia"/>
                <w:color w:val="auto"/>
                <w:spacing w:val="4"/>
              </w:rPr>
              <w:t>④　処理後の土壌を再処理する場合、再処理をする施設の種類、構造、処理能力</w:t>
            </w:r>
          </w:p>
          <w:p w14:paraId="46942A10"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①と同様の資料。</w:t>
            </w:r>
          </w:p>
          <w:p w14:paraId="3D1E79B6" w14:textId="77777777" w:rsidR="00E2074E" w:rsidRPr="00163E83" w:rsidRDefault="00E2074E">
            <w:pPr>
              <w:ind w:leftChars="186" w:left="427" w:firstLine="283"/>
              <w:jc w:val="both"/>
              <w:rPr>
                <w:rFonts w:hAnsi="ＭＳ ゴシック"/>
                <w:color w:val="auto"/>
                <w:spacing w:val="4"/>
              </w:rPr>
            </w:pPr>
          </w:p>
          <w:p w14:paraId="5530030C" w14:textId="77777777" w:rsidR="00E2074E" w:rsidRPr="00163E83" w:rsidRDefault="00E2074E">
            <w:pPr>
              <w:jc w:val="both"/>
              <w:rPr>
                <w:rFonts w:hAnsi="ＭＳ ゴシック"/>
                <w:color w:val="auto"/>
                <w:spacing w:val="4"/>
              </w:rPr>
            </w:pPr>
            <w:r w:rsidRPr="00163E83">
              <w:rPr>
                <w:rFonts w:hAnsi="ＭＳ ゴシック" w:hint="eastAsia"/>
                <w:color w:val="auto"/>
                <w:spacing w:val="4"/>
              </w:rPr>
              <w:t>⑤　運搬及び処理における環境保全対策</w:t>
            </w:r>
          </w:p>
          <w:p w14:paraId="2DF1CB96"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ダイオキシン汚染土処理ガイドライン第3章に示す環境保全対策が確認できる</w:t>
            </w:r>
            <w:r w:rsidR="009323B4" w:rsidRPr="00163E83">
              <w:rPr>
                <w:rFonts w:hAnsi="ＭＳ ゴシック" w:hint="eastAsia"/>
                <w:color w:val="auto"/>
                <w:spacing w:val="4"/>
                <w:sz w:val="20"/>
                <w:szCs w:val="20"/>
              </w:rPr>
              <w:t>資料</w:t>
            </w:r>
            <w:r w:rsidRPr="00163E83">
              <w:rPr>
                <w:rFonts w:hAnsi="ＭＳ ゴシック" w:hint="eastAsia"/>
                <w:color w:val="auto"/>
                <w:spacing w:val="4"/>
                <w:sz w:val="20"/>
                <w:szCs w:val="20"/>
              </w:rPr>
              <w:t>。</w:t>
            </w:r>
          </w:p>
          <w:p w14:paraId="301C065F"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運搬においては運搬ガイドラインp</w:t>
            </w:r>
            <w:r w:rsidR="00481C8B" w:rsidRPr="00163E83">
              <w:rPr>
                <w:rFonts w:hAnsi="ＭＳ ゴシック"/>
                <w:color w:val="auto"/>
                <w:spacing w:val="4"/>
                <w:sz w:val="20"/>
                <w:szCs w:val="20"/>
              </w:rPr>
              <w:t>54</w:t>
            </w:r>
            <w:r w:rsidR="00481C8B" w:rsidRPr="00163E83">
              <w:rPr>
                <w:rFonts w:hAnsi="ＭＳ ゴシック" w:hint="eastAsia"/>
                <w:color w:val="auto"/>
                <w:spacing w:val="4"/>
                <w:sz w:val="20"/>
                <w:szCs w:val="20"/>
              </w:rPr>
              <w:t>～</w:t>
            </w:r>
            <w:r w:rsidR="00C31DB4" w:rsidRPr="00163E83">
              <w:rPr>
                <w:rFonts w:hAnsi="ＭＳ ゴシック"/>
                <w:color w:val="auto"/>
                <w:spacing w:val="4"/>
                <w:sz w:val="20"/>
                <w:szCs w:val="20"/>
              </w:rPr>
              <w:t>83</w:t>
            </w:r>
            <w:r w:rsidRPr="00163E83">
              <w:rPr>
                <w:rFonts w:hAnsi="ＭＳ ゴシック" w:hint="eastAsia"/>
                <w:color w:val="auto"/>
                <w:spacing w:val="4"/>
                <w:sz w:val="20"/>
                <w:szCs w:val="20"/>
              </w:rPr>
              <w:t>の運搬方法と同等以上であること</w:t>
            </w:r>
            <w:r w:rsidR="009323B4" w:rsidRPr="00163E83">
              <w:rPr>
                <w:rFonts w:hAnsi="ＭＳ ゴシック" w:hint="eastAsia"/>
                <w:color w:val="auto"/>
                <w:spacing w:val="4"/>
                <w:sz w:val="20"/>
                <w:szCs w:val="20"/>
              </w:rPr>
              <w:t>が確認できる資料</w:t>
            </w:r>
            <w:r w:rsidRPr="00163E83">
              <w:rPr>
                <w:rFonts w:hAnsi="ＭＳ ゴシック" w:hint="eastAsia"/>
                <w:color w:val="auto"/>
                <w:spacing w:val="4"/>
                <w:sz w:val="20"/>
                <w:szCs w:val="20"/>
              </w:rPr>
              <w:t>。運搬容器については</w:t>
            </w:r>
            <w:r w:rsidR="009323B4" w:rsidRPr="00163E83">
              <w:rPr>
                <w:rFonts w:hAnsi="ＭＳ ゴシック" w:hint="eastAsia"/>
                <w:color w:val="auto"/>
                <w:spacing w:val="4"/>
                <w:sz w:val="20"/>
                <w:szCs w:val="20"/>
              </w:rPr>
              <w:t>、</w:t>
            </w:r>
            <w:r w:rsidRPr="00163E83">
              <w:rPr>
                <w:rFonts w:hAnsi="ＭＳ ゴシック" w:hint="eastAsia"/>
                <w:color w:val="auto"/>
                <w:spacing w:val="4"/>
                <w:sz w:val="20"/>
                <w:szCs w:val="20"/>
              </w:rPr>
              <w:t>第三種特定有害物質のPCBの場合（3ng-TEQ/gを超える場合は第二溶出量基準不適合のPCB汚染土壌の場合）に適用される内容と同等以上であること</w:t>
            </w:r>
            <w:r w:rsidR="000D4AF0" w:rsidRPr="00163E83">
              <w:rPr>
                <w:rFonts w:hAnsi="ＭＳ ゴシック" w:hint="eastAsia"/>
                <w:color w:val="auto"/>
                <w:spacing w:val="4"/>
                <w:sz w:val="20"/>
                <w:szCs w:val="20"/>
              </w:rPr>
              <w:t>が確認できる資料</w:t>
            </w:r>
            <w:r w:rsidRPr="00163E83">
              <w:rPr>
                <w:rFonts w:hAnsi="ＭＳ ゴシック" w:hint="eastAsia"/>
                <w:color w:val="auto"/>
                <w:spacing w:val="4"/>
                <w:sz w:val="20"/>
                <w:szCs w:val="20"/>
              </w:rPr>
              <w:t>。</w:t>
            </w:r>
          </w:p>
          <w:p w14:paraId="3E2D2BED"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なお、3ng-TEQ/gを超える濃度の場合は廃棄物処理法に定めるダイオキシン類に係る特別管理産業廃棄物の処理基準と同等以上の対策</w:t>
            </w:r>
            <w:r w:rsidR="000D4AF0" w:rsidRPr="00163E83">
              <w:rPr>
                <w:rFonts w:hAnsi="ＭＳ ゴシック" w:hint="eastAsia"/>
                <w:color w:val="auto"/>
                <w:spacing w:val="4"/>
                <w:sz w:val="20"/>
                <w:szCs w:val="20"/>
              </w:rPr>
              <w:t>が講じられていることが確認できる資料</w:t>
            </w:r>
            <w:r w:rsidRPr="00163E83">
              <w:rPr>
                <w:rFonts w:hAnsi="ＭＳ ゴシック" w:hint="eastAsia"/>
                <w:color w:val="auto"/>
                <w:spacing w:val="4"/>
                <w:sz w:val="20"/>
                <w:szCs w:val="20"/>
              </w:rPr>
              <w:t>。</w:t>
            </w:r>
          </w:p>
          <w:p w14:paraId="65FAEC87" w14:textId="77777777" w:rsidR="00E2074E" w:rsidRPr="00163E83" w:rsidRDefault="00E2074E">
            <w:pPr>
              <w:jc w:val="both"/>
              <w:rPr>
                <w:rFonts w:hAnsi="ＭＳ ゴシック"/>
                <w:color w:val="auto"/>
                <w:spacing w:val="4"/>
              </w:rPr>
            </w:pPr>
          </w:p>
          <w:p w14:paraId="6650D12E" w14:textId="77777777" w:rsidR="00E2074E" w:rsidRPr="00163E83" w:rsidRDefault="00E2074E">
            <w:pPr>
              <w:jc w:val="both"/>
              <w:rPr>
                <w:rFonts w:hAnsi="ＭＳ ゴシック"/>
                <w:color w:val="auto"/>
                <w:spacing w:val="4"/>
              </w:rPr>
            </w:pPr>
            <w:r w:rsidRPr="00163E83">
              <w:rPr>
                <w:rFonts w:hAnsi="ＭＳ ゴシック" w:hint="eastAsia"/>
                <w:color w:val="auto"/>
                <w:spacing w:val="4"/>
              </w:rPr>
              <w:t>⑥　その他必要となる規制等の遵守</w:t>
            </w:r>
          </w:p>
          <w:p w14:paraId="4575BF42" w14:textId="77777777" w:rsidR="00E2074E" w:rsidRPr="00163E83" w:rsidRDefault="00E2074E">
            <w:pPr>
              <w:spacing w:line="240" w:lineRule="exact"/>
              <w:ind w:leftChars="160" w:left="367"/>
              <w:jc w:val="both"/>
              <w:rPr>
                <w:rFonts w:hAnsi="ＭＳ ゴシック"/>
                <w:color w:val="auto"/>
                <w:spacing w:val="4"/>
                <w:sz w:val="20"/>
                <w:szCs w:val="20"/>
              </w:rPr>
            </w:pPr>
            <w:r w:rsidRPr="00163E83">
              <w:rPr>
                <w:rFonts w:hAnsi="ＭＳ ゴシック" w:hint="eastAsia"/>
                <w:color w:val="auto"/>
                <w:spacing w:val="4"/>
                <w:sz w:val="20"/>
                <w:szCs w:val="20"/>
              </w:rPr>
              <w:t>汚染土壌に廃棄物が混入している場合には、廃棄物処理法に基づき、産業廃棄物処理業の許可を有すること、産業廃棄物処理基準の遵守等</w:t>
            </w:r>
            <w:r w:rsidR="009323B4" w:rsidRPr="00163E83">
              <w:rPr>
                <w:rFonts w:hAnsi="ＭＳ ゴシック" w:hint="eastAsia"/>
                <w:color w:val="auto"/>
                <w:spacing w:val="4"/>
                <w:sz w:val="20"/>
                <w:szCs w:val="20"/>
              </w:rPr>
              <w:t>が確認できる資料</w:t>
            </w:r>
            <w:r w:rsidRPr="00163E83">
              <w:rPr>
                <w:rFonts w:hAnsi="ＭＳ ゴシック" w:hint="eastAsia"/>
                <w:color w:val="auto"/>
                <w:spacing w:val="4"/>
                <w:sz w:val="20"/>
                <w:szCs w:val="20"/>
              </w:rPr>
              <w:t>。</w:t>
            </w:r>
          </w:p>
          <w:p w14:paraId="51370FE2" w14:textId="77777777" w:rsidR="00E2074E" w:rsidRDefault="00E2074E">
            <w:pPr>
              <w:jc w:val="both"/>
              <w:rPr>
                <w:rFonts w:hAnsi="ＭＳ ゴシック"/>
                <w:spacing w:val="4"/>
              </w:rPr>
            </w:pPr>
          </w:p>
        </w:tc>
      </w:tr>
    </w:tbl>
    <w:p w14:paraId="041D22B0" w14:textId="08D3C777" w:rsidR="00E2074E" w:rsidRDefault="00E2074E">
      <w:pPr>
        <w:rPr>
          <w:rFonts w:ascii="ＭＳ 明朝" w:eastAsia="ＭＳ 明朝" w:hAnsi="ＭＳ 明朝"/>
          <w:spacing w:val="4"/>
        </w:rPr>
      </w:pPr>
    </w:p>
    <w:p w14:paraId="3F97CE16" w14:textId="77777777" w:rsidR="00713710" w:rsidRDefault="00713710">
      <w:pPr>
        <w:rPr>
          <w:rFonts w:ascii="ＭＳ 明朝" w:eastAsia="ＭＳ 明朝" w:hAnsi="ＭＳ 明朝"/>
          <w:spacing w:val="4"/>
        </w:rPr>
      </w:pPr>
    </w:p>
    <w:p w14:paraId="6CC859DB" w14:textId="77777777" w:rsidR="00E2074E" w:rsidRDefault="00E2074E">
      <w:pPr>
        <w:pStyle w:val="af3"/>
        <w:ind w:firstLine="0"/>
        <w:outlineLvl w:val="2"/>
        <w:rPr>
          <w:spacing w:val="4"/>
        </w:rPr>
      </w:pPr>
      <w:r>
        <w:rPr>
          <w:rFonts w:hint="eastAsia"/>
        </w:rPr>
        <w:t xml:space="preserve">　（３）　汚染土壌に廃棄物が混入している場合</w:t>
      </w:r>
    </w:p>
    <w:p w14:paraId="5D2C0EEF" w14:textId="4A407DD7" w:rsidR="00E2074E" w:rsidRDefault="00E2074E">
      <w:pPr>
        <w:ind w:leftChars="206" w:left="473" w:firstLineChars="100" w:firstLine="229"/>
        <w:rPr>
          <w:rFonts w:ascii="ＭＳ 明朝" w:eastAsia="ＭＳ 明朝" w:hAnsi="ＭＳ 明朝"/>
        </w:rPr>
      </w:pPr>
      <w:r>
        <w:rPr>
          <w:rFonts w:ascii="ＭＳ 明朝" w:eastAsia="ＭＳ 明朝" w:hAnsi="ＭＳ 明朝" w:hint="eastAsia"/>
        </w:rPr>
        <w:t>汚染土壌にコンクリートがらなどの廃棄物が混入している場合</w:t>
      </w:r>
      <w:r w:rsidR="00955AE8">
        <w:rPr>
          <w:rFonts w:ascii="ＭＳ 明朝" w:eastAsia="ＭＳ 明朝" w:hAnsi="ＭＳ 明朝" w:hint="eastAsia"/>
        </w:rPr>
        <w:t>に</w:t>
      </w:r>
      <w:r>
        <w:rPr>
          <w:rFonts w:ascii="ＭＳ 明朝" w:eastAsia="ＭＳ 明朝" w:hAnsi="ＭＳ 明朝" w:hint="eastAsia"/>
        </w:rPr>
        <w:t>、現場において分別することにより発生した廃棄物は</w:t>
      </w:r>
      <w:r w:rsidR="00955AE8">
        <w:rPr>
          <w:rFonts w:ascii="ＭＳ 明朝" w:eastAsia="ＭＳ 明朝" w:hAnsi="ＭＳ 明朝" w:hint="eastAsia"/>
        </w:rPr>
        <w:t>、</w:t>
      </w:r>
      <w:r>
        <w:rPr>
          <w:rFonts w:ascii="ＭＳ 明朝" w:eastAsia="ＭＳ 明朝" w:hAnsi="ＭＳ 明朝" w:hint="eastAsia"/>
        </w:rPr>
        <w:t>廃棄物処理法の規定に基づき適正に処理します。</w:t>
      </w:r>
    </w:p>
    <w:p w14:paraId="7E45C1B5" w14:textId="77777777" w:rsidR="00E2074E" w:rsidRDefault="00E2074E">
      <w:pPr>
        <w:ind w:leftChars="206" w:left="473" w:firstLineChars="100" w:firstLine="229"/>
        <w:rPr>
          <w:rFonts w:ascii="ＭＳ 明朝" w:eastAsia="ＭＳ 明朝" w:hAnsi="ＭＳ 明朝"/>
        </w:rPr>
      </w:pPr>
      <w:r>
        <w:rPr>
          <w:rFonts w:ascii="ＭＳ 明朝" w:eastAsia="ＭＳ 明朝" w:hAnsi="ＭＳ 明朝" w:hint="eastAsia"/>
        </w:rPr>
        <w:lastRenderedPageBreak/>
        <w:t>廃棄物が混入している汚染土壌を処理する場合には、汚染土壌処理業及び産業廃棄物処理業の許可を有する業者に委託し、汚染土壌及び廃棄物に係る処理基準の遵守、管理票の交付など、土壌汚染対策法及び廃棄物処理法の規制を遵守する必要があります。</w:t>
      </w:r>
    </w:p>
    <w:p w14:paraId="5525499E" w14:textId="272871F4" w:rsidR="00E2074E" w:rsidRDefault="00E2074E">
      <w:pPr>
        <w:ind w:leftChars="206" w:left="473" w:firstLineChars="100" w:firstLine="229"/>
        <w:rPr>
          <w:rFonts w:ascii="ＭＳ 明朝" w:eastAsia="ＭＳ 明朝" w:hAnsi="ＭＳ 明朝"/>
        </w:rPr>
      </w:pPr>
      <w:r>
        <w:rPr>
          <w:rFonts w:ascii="ＭＳ 明朝" w:eastAsia="ＭＳ 明朝" w:hAnsi="ＭＳ 明朝" w:hint="eastAsia"/>
        </w:rPr>
        <w:t>なお、運搬の過程における汚染土壌と廃棄物との分別は運搬基準違反</w:t>
      </w:r>
      <w:r w:rsidR="00955AE8">
        <w:rPr>
          <w:rFonts w:ascii="ＭＳ 明朝" w:eastAsia="ＭＳ 明朝" w:hAnsi="ＭＳ 明朝" w:hint="eastAsia"/>
        </w:rPr>
        <w:t>に</w:t>
      </w:r>
      <w:r>
        <w:rPr>
          <w:rFonts w:ascii="ＭＳ 明朝" w:eastAsia="ＭＳ 明朝" w:hAnsi="ＭＳ 明朝" w:hint="eastAsia"/>
        </w:rPr>
        <w:t>なります</w:t>
      </w:r>
      <w:r>
        <w:rPr>
          <w:rFonts w:hAnsi="ＭＳ ゴシック" w:hint="eastAsia"/>
        </w:rPr>
        <w:t>【法規則65_５号ロ】【条例規則49の７_５号ロ】</w:t>
      </w:r>
      <w:r>
        <w:rPr>
          <w:rFonts w:ascii="ＭＳ 明朝" w:eastAsia="ＭＳ 明朝" w:hAnsi="ＭＳ 明朝" w:hint="eastAsia"/>
        </w:rPr>
        <w:t>。</w:t>
      </w:r>
    </w:p>
    <w:p w14:paraId="12861ED3" w14:textId="77777777" w:rsidR="00E2074E" w:rsidRDefault="00E2074E">
      <w:pPr>
        <w:ind w:leftChars="206" w:left="473" w:firstLineChars="100" w:firstLine="229"/>
        <w:rPr>
          <w:rFonts w:ascii="ＭＳ 明朝" w:eastAsia="ＭＳ 明朝" w:hAnsi="ＭＳ 明朝"/>
        </w:rPr>
      </w:pPr>
    </w:p>
    <w:p w14:paraId="7ED6C6A6" w14:textId="76AC7F91" w:rsidR="00E2074E" w:rsidRPr="00713710" w:rsidRDefault="00E2074E" w:rsidP="00713710">
      <w:pPr>
        <w:pStyle w:val="af5"/>
        <w:spacing w:afterLines="50" w:after="182"/>
        <w:ind w:leftChars="124" w:left="285"/>
      </w:pPr>
      <w:r>
        <w:rPr>
          <w:rFonts w:hint="eastAsia"/>
        </w:rPr>
        <w:t>７－３　汚染土壌管理票</w:t>
      </w:r>
    </w:p>
    <w:p w14:paraId="108FD315" w14:textId="55A8771B" w:rsidR="00E2074E" w:rsidRDefault="00E2074E" w:rsidP="0016475A">
      <w:pPr>
        <w:ind w:leftChars="200" w:left="459" w:firstLineChars="100" w:firstLine="229"/>
        <w:jc w:val="distribute"/>
        <w:rPr>
          <w:rFonts w:ascii="ＭＳ 明朝" w:eastAsia="ＭＳ 明朝" w:hAnsi="ＭＳ 明朝"/>
          <w:spacing w:val="4"/>
        </w:rPr>
      </w:pPr>
      <w:r w:rsidRPr="00163E83">
        <w:rPr>
          <w:rFonts w:ascii="ＭＳ 明朝" w:eastAsia="ＭＳ 明朝" w:hAnsi="ＭＳ 明朝" w:hint="eastAsia"/>
          <w:color w:val="auto"/>
        </w:rPr>
        <w:t>要措置区域等</w:t>
      </w:r>
      <w:r w:rsidR="003F1A7F" w:rsidRPr="00163E83">
        <w:rPr>
          <w:rFonts w:ascii="ＭＳ 明朝" w:eastAsia="ＭＳ 明朝" w:hAnsi="ＭＳ 明朝" w:hint="eastAsia"/>
          <w:color w:val="auto"/>
        </w:rPr>
        <w:t>又は</w:t>
      </w:r>
      <w:r w:rsidRPr="00163E83">
        <w:rPr>
          <w:rFonts w:ascii="ＭＳ 明朝" w:eastAsia="ＭＳ 明朝" w:hAnsi="ＭＳ 明朝" w:hint="eastAsia"/>
          <w:color w:val="auto"/>
        </w:rPr>
        <w:t>管理区域外に汚染土壌を搬出し、運搬や処理を他人に委託する場合には、汚染土壌管理票（汚染土壌マニフェスト）を交付して、その適正な運搬や処理を確認</w:t>
      </w:r>
      <w:r w:rsidR="00955AE8">
        <w:rPr>
          <w:rFonts w:ascii="ＭＳ 明朝" w:eastAsia="ＭＳ 明朝" w:hAnsi="ＭＳ 明朝" w:hint="eastAsia"/>
          <w:color w:val="auto"/>
        </w:rPr>
        <w:t>しなければなりません</w:t>
      </w:r>
      <w:r w:rsidRPr="00163E83">
        <w:rPr>
          <w:rFonts w:hAnsi="ＭＳ ゴシック" w:hint="eastAsia"/>
          <w:color w:val="auto"/>
        </w:rPr>
        <w:t>【法20】【法様式29】【条例81の21】【条例様式23の13の18】</w:t>
      </w:r>
      <w:r w:rsidRPr="00163E83">
        <w:rPr>
          <w:rFonts w:ascii="ＭＳ 明朝" w:eastAsia="ＭＳ 明朝" w:hAnsi="ＭＳ 明朝" w:hint="eastAsia"/>
          <w:color w:val="auto"/>
        </w:rPr>
        <w:t>。この管理票の交付者は搬出届出者と同様に汚染土壌を搬出する者であり、工事の場合は発注者</w:t>
      </w:r>
      <w:r w:rsidR="003F1A7F" w:rsidRPr="00163E83">
        <w:rPr>
          <w:rFonts w:ascii="ＭＳ 明朝" w:eastAsia="ＭＳ 明朝" w:hAnsi="ＭＳ 明朝" w:hint="eastAsia"/>
          <w:color w:val="auto"/>
        </w:rPr>
        <w:t>又は</w:t>
      </w:r>
      <w:r w:rsidRPr="00163E83">
        <w:rPr>
          <w:rFonts w:ascii="ＭＳ 明朝" w:eastAsia="ＭＳ 明朝" w:hAnsi="ＭＳ 明朝" w:hint="eastAsia"/>
          <w:color w:val="auto"/>
        </w:rPr>
        <w:t>計画策定と施行管理を行う元請業者が届出します。</w:t>
      </w:r>
      <w:r w:rsidRPr="00163E83">
        <w:rPr>
          <w:rFonts w:ascii="ＭＳ 明朝" w:eastAsia="ＭＳ 明朝" w:hAnsi="ＭＳ 明朝" w:hint="eastAsia"/>
          <w:color w:val="auto"/>
          <w:spacing w:val="4"/>
        </w:rPr>
        <w:t>ただし、非常災害のための応急措置としての搬出、試験</w:t>
      </w:r>
      <w:r>
        <w:rPr>
          <w:rFonts w:ascii="ＭＳ 明朝" w:eastAsia="ＭＳ 明朝" w:hAnsi="ＭＳ 明朝" w:hint="eastAsia"/>
          <w:spacing w:val="4"/>
        </w:rPr>
        <w:t>研究のための搬出は対象外です。</w:t>
      </w:r>
    </w:p>
    <w:p w14:paraId="78A17B02" w14:textId="5BB519FE"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交付された管理票について、運搬受託者は運搬終了時に、処理受託者は処理終了時に、それぞれ、管理票に必要事項を記入して、その管理票の写しを管理票交付者（汚染土壌搬出者）に送付</w:t>
      </w:r>
      <w:r w:rsidR="00955AE8">
        <w:rPr>
          <w:rFonts w:ascii="ＭＳ 明朝" w:eastAsia="ＭＳ 明朝" w:hAnsi="ＭＳ 明朝" w:hint="eastAsia"/>
        </w:rPr>
        <w:t>しなければなりません</w:t>
      </w:r>
      <w:r>
        <w:rPr>
          <w:rFonts w:ascii="ＭＳ 明朝" w:eastAsia="ＭＳ 明朝" w:hAnsi="ＭＳ 明朝" w:hint="eastAsia"/>
        </w:rPr>
        <w:t>。管理票交付者はその写しを５年間、保存しなければなりません。なお、法及び条例に定める管理票の写しの保存については、「環境省の所管する法令に係る民間事業者等が行う書面の保存等における情報通信の技術の利用に関する法律施行規則」及び「民間事業者等が行う書面の保存等における情報通信の技術の利用に関する条例」に基づき、その書面（写し）の保存に代えて、電磁的記録により保存することができ</w:t>
      </w:r>
      <w:r w:rsidR="00955AE8">
        <w:rPr>
          <w:rFonts w:ascii="ＭＳ 明朝" w:eastAsia="ＭＳ 明朝" w:hAnsi="ＭＳ 明朝" w:hint="eastAsia"/>
        </w:rPr>
        <w:t>ます</w:t>
      </w:r>
      <w:r>
        <w:rPr>
          <w:rFonts w:ascii="ＭＳ 明朝" w:eastAsia="ＭＳ 明朝" w:hAnsi="ＭＳ 明朝" w:hint="eastAsia"/>
        </w:rPr>
        <w:t>。</w:t>
      </w:r>
    </w:p>
    <w:p w14:paraId="65F8E646" w14:textId="4DB317FD" w:rsidR="00E2074E" w:rsidRDefault="00E2074E" w:rsidP="0016475A">
      <w:pPr>
        <w:ind w:leftChars="200" w:left="459" w:firstLineChars="100" w:firstLine="229"/>
        <w:jc w:val="distribute"/>
        <w:rPr>
          <w:rFonts w:ascii="ＭＳ 明朝" w:eastAsia="ＭＳ 明朝" w:hAnsi="ＭＳ 明朝"/>
        </w:rPr>
      </w:pPr>
      <w:r>
        <w:rPr>
          <w:rFonts w:ascii="ＭＳ 明朝" w:eastAsia="ＭＳ 明朝" w:hAnsi="ＭＳ 明朝" w:hint="eastAsia"/>
        </w:rPr>
        <w:t>管理票交付者は、交付日から40日以内に運搬受託者から、又は100日以内に処理受託者から管理票の写しが送付されない場合には、不適正に処理されている可能性があることから、その運搬又は処理の状況を速やかに確認</w:t>
      </w:r>
      <w:r w:rsidRPr="00163E83">
        <w:rPr>
          <w:rFonts w:ascii="ＭＳ 明朝" w:eastAsia="ＭＳ 明朝" w:hAnsi="ＭＳ 明朝" w:hint="eastAsia"/>
          <w:color w:val="auto"/>
        </w:rPr>
        <w:t>した</w:t>
      </w:r>
      <w:r w:rsidR="00FC3C94" w:rsidRPr="00163E83">
        <w:rPr>
          <w:rFonts w:ascii="ＭＳ 明朝" w:eastAsia="ＭＳ 明朝" w:hAnsi="ＭＳ 明朝" w:hint="eastAsia"/>
          <w:color w:val="auto"/>
        </w:rPr>
        <w:t>上</w:t>
      </w:r>
      <w:r w:rsidRPr="00163E83">
        <w:rPr>
          <w:rFonts w:ascii="ＭＳ 明朝" w:eastAsia="ＭＳ 明朝" w:hAnsi="ＭＳ 明朝" w:hint="eastAsia"/>
          <w:color w:val="auto"/>
        </w:rPr>
        <w:t>、知事に</w:t>
      </w:r>
      <w:r>
        <w:rPr>
          <w:rFonts w:ascii="ＭＳ 明朝" w:eastAsia="ＭＳ 明朝" w:hAnsi="ＭＳ 明朝" w:hint="eastAsia"/>
        </w:rPr>
        <w:t>届け出</w:t>
      </w:r>
      <w:r w:rsidR="005D120E">
        <w:rPr>
          <w:rFonts w:ascii="ＭＳ 明朝" w:eastAsia="ＭＳ 明朝" w:hAnsi="ＭＳ 明朝" w:hint="eastAsia"/>
        </w:rPr>
        <w:t>なければなりません</w:t>
      </w:r>
      <w:r>
        <w:rPr>
          <w:rFonts w:hAnsi="ＭＳ ゴシック" w:hint="eastAsia"/>
        </w:rPr>
        <w:t>【法20_６項】【法様式30】【条例81の21_６項】【条例様式23の13の19】</w:t>
      </w:r>
      <w:r>
        <w:rPr>
          <w:rFonts w:ascii="ＭＳ 明朝" w:eastAsia="ＭＳ 明朝" w:hAnsi="ＭＳ 明朝" w:hint="eastAsia"/>
        </w:rPr>
        <w:t>。</w:t>
      </w:r>
    </w:p>
    <w:p w14:paraId="18A6F0A9" w14:textId="77777777"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この流れを図７－１に示します。</w:t>
      </w:r>
    </w:p>
    <w:p w14:paraId="576B4614" w14:textId="77777777" w:rsidR="00E2074E" w:rsidRDefault="00E2074E">
      <w:pPr>
        <w:rPr>
          <w:spacing w:val="4"/>
        </w:rPr>
      </w:pPr>
    </w:p>
    <w:p w14:paraId="496C606E" w14:textId="5041092C" w:rsidR="00E2074E" w:rsidRDefault="00E2074E">
      <w:pPr>
        <w:rPr>
          <w:spacing w:val="4"/>
        </w:rPr>
      </w:pPr>
      <w:r>
        <w:rPr>
          <w:rFonts w:ascii="ＭＳ 明朝" w:eastAsia="ＭＳ 明朝" w:hAnsi="ＭＳ 明朝"/>
        </w:rPr>
        <w:br w:type="page"/>
      </w:r>
    </w:p>
    <w:p w14:paraId="5DBC3CC4" w14:textId="6A09BE8A" w:rsidR="00E2074E" w:rsidRDefault="00780AF9">
      <w:pPr>
        <w:rPr>
          <w:spacing w:val="4"/>
        </w:rPr>
      </w:pPr>
      <w:r>
        <w:rPr>
          <w:rFonts w:hint="eastAsia"/>
          <w:noProof/>
          <w:spacing w:val="4"/>
        </w:rPr>
        <w:lastRenderedPageBreak/>
        <mc:AlternateContent>
          <mc:Choice Requires="wps">
            <w:drawing>
              <wp:anchor distT="0" distB="0" distL="114300" distR="114300" simplePos="0" relativeHeight="251610624" behindDoc="0" locked="0" layoutInCell="1" allowOverlap="1" wp14:anchorId="5E35904D" wp14:editId="5C69E78E">
                <wp:simplePos x="0" y="0"/>
                <wp:positionH relativeFrom="column">
                  <wp:posOffset>4669155</wp:posOffset>
                </wp:positionH>
                <wp:positionV relativeFrom="paragraph">
                  <wp:posOffset>-170180</wp:posOffset>
                </wp:positionV>
                <wp:extent cx="1659255" cy="1132840"/>
                <wp:effectExtent l="0" t="0" r="0" b="0"/>
                <wp:wrapNone/>
                <wp:docPr id="3906" name="テキストボックス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13284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B74AE5" w14:textId="77777777" w:rsidR="00E2074E" w:rsidRDefault="00E2074E">
                            <w:pPr>
                              <w:jc w:val="center"/>
                            </w:pPr>
                            <w:r>
                              <w:rPr>
                                <w:rFonts w:hint="eastAsia"/>
                              </w:rPr>
                              <w:t>処理受託者</w:t>
                            </w:r>
                          </w:p>
                          <w:p w14:paraId="53C0F979" w14:textId="77777777" w:rsidR="00E2074E" w:rsidRDefault="00E2074E">
                            <w:pPr>
                              <w:spacing w:line="240" w:lineRule="exact"/>
                              <w:ind w:left="189" w:hangingChars="100" w:hanging="189"/>
                              <w:rPr>
                                <w:sz w:val="18"/>
                                <w:szCs w:val="18"/>
                              </w:rPr>
                            </w:pPr>
                            <w:r>
                              <w:rPr>
                                <w:rFonts w:hint="eastAsia"/>
                                <w:sz w:val="18"/>
                                <w:szCs w:val="18"/>
                              </w:rPr>
                              <w:t>（法22条1項許可のある汚染土壌処理業者）</w:t>
                            </w:r>
                          </w:p>
                          <w:p w14:paraId="2D2F7F55" w14:textId="77777777" w:rsidR="00E2074E" w:rsidRDefault="00E2074E">
                            <w:pPr>
                              <w:spacing w:line="240" w:lineRule="exact"/>
                              <w:ind w:left="189" w:hangingChars="100" w:hanging="189"/>
                            </w:pPr>
                            <w:r>
                              <w:rPr>
                                <w:rFonts w:hint="eastAsia"/>
                                <w:sz w:val="18"/>
                                <w:szCs w:val="18"/>
                              </w:rPr>
                              <w:t>（条例81の19の事前確認を受けたダイオキシン類汚染土壌処</w:t>
                            </w:r>
                            <w:r w:rsidRPr="00163E83">
                              <w:rPr>
                                <w:rFonts w:hint="eastAsia"/>
                                <w:color w:val="auto"/>
                                <w:sz w:val="18"/>
                                <w:szCs w:val="18"/>
                              </w:rPr>
                              <w:t>理</w:t>
                            </w:r>
                            <w:r w:rsidR="00A54B6C" w:rsidRPr="00163E83">
                              <w:rPr>
                                <w:rFonts w:hint="eastAsia"/>
                                <w:color w:val="auto"/>
                                <w:sz w:val="18"/>
                                <w:szCs w:val="18"/>
                              </w:rPr>
                              <w:t>受託</w:t>
                            </w:r>
                            <w:r w:rsidRPr="00163E83">
                              <w:rPr>
                                <w:rFonts w:hint="eastAsia"/>
                                <w:color w:val="auto"/>
                                <w:sz w:val="18"/>
                                <w:szCs w:val="18"/>
                              </w:rPr>
                              <w:t>業者</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904D" id="テキストボックス 3129" o:spid="_x0000_s1317" type="#_x0000_t202" style="position:absolute;margin-left:367.65pt;margin-top:-13.4pt;width:130.65pt;height:89.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0KaAIAAJMEAAAOAAAAZHJzL2Uyb0RvYy54bWysVNtu1DAQfUfiHyy/01x6242arUpLEVIL&#10;SIUPcBwnsfAN27tJedyVEB/BLyCe+Z78CGNnu6wKvCDyYHl2PGdmzpnZs/NBCrRi1nGtSpwdpBgx&#10;RXXNVVvi9++un80wcp6omgitWInvmcPni6dPznpTsFx3WtTMIgBRruhNiTvvTZEkjnZMEnegDVPg&#10;bLSVxINp26S2pAd0KZI8TU+SXtvaWE2Zc/Dr1eTEi4jfNIz6N03jmEeixFCbj6eNZxXOZHFGitYS&#10;03G6LYP8QxWScAVJd1BXxBO0tPw3KMmp1U43/oBqmeim4ZTFHqCbLH3UzV1HDIu9ADnO7Ghy/w+W&#10;vl69tYjXJT6cpycYKSJBpXHzeVx/G9c/xs2XcfN13GzG9Xcw0WGWzwNnvXEFhN4ZCPbDcz2A9rF/&#10;Z240/eCQ0pcdUS27sFb3HSM11JyFyGQvdMJxAaTqb3UNmcnS6wg0NFYGQoEiBOig3f1OLzZ4REPK&#10;k+N5fnyMEQVflh3ms6OoaEKKh3BjnX/JtEThUmILAxHhyerG+VAOKR6ehGxOC15fcyGiYdvqUli0&#10;IjA81/GLHTx6JhTqgb5ZlkKRVBrgsq4ERkS0sBLU24mYvyKn8fsTsuQelkNwWeLZ7hEpAp0vVB1H&#10;1xMupjt0IlQom8Wx37YX2A4ET1T7oRqi2Fl++iBjpet7EMDqaTdgl+HSafsJox72osTu45JYhpF4&#10;pUDE06N8Doz7aMxmc+jZ7juqPQdRFIBK7IGMeL300+otjeVtB3mmoVH6AmRveBQkVDzVtB0WmPyo&#10;03ZLw2rt2/HVr/+SxU8AAAD//wMAUEsDBBQABgAIAAAAIQBozW2D4AAAAAsBAAAPAAAAZHJzL2Rv&#10;d25yZXYueG1sTI8xT8MwEIV3JP6DdUhsrdNWdWmIUwUkFoaipixsl9gkgfgcxW4b+PUcE4yn+/Te&#10;97Ld5HpxtmPoPGlYzBMQlmpvOmo0vB6fZncgQkQy2HuyGr5sgF1+fZVhavyFDvZcxkZwCIUUNbQx&#10;DqmUoW6twzD3gyX+vfvRYeRzbKQZ8cLhrpfLJFHSYUfc0OJgH1tbf5Ynp2H/XbyoAh/2BywtHp/f&#10;Nh+KKq1vb6biHkS0U/yD4Vef1SFnp8qfyATRa9is1itGNcyWijcwsd0qBaJidL1QIPNM/t+Q/wAA&#10;AP//AwBQSwECLQAUAAYACAAAACEAtoM4kv4AAADhAQAAEwAAAAAAAAAAAAAAAAAAAAAAW0NvbnRl&#10;bnRfVHlwZXNdLnhtbFBLAQItABQABgAIAAAAIQA4/SH/1gAAAJQBAAALAAAAAAAAAAAAAAAAAC8B&#10;AABfcmVscy8ucmVsc1BLAQItABQABgAIAAAAIQAAqa0KaAIAAJMEAAAOAAAAAAAAAAAAAAAAAC4C&#10;AABkcnMvZTJvRG9jLnhtbFBLAQItABQABgAIAAAAIQBozW2D4AAAAAsBAAAPAAAAAAAAAAAAAAAA&#10;AMIEAABkcnMvZG93bnJldi54bWxQSwUGAAAAAAQABADzAAAAzwUAAAAA&#10;" strokeweight="3pt">
                <v:stroke linestyle="thinThin"/>
                <v:textbox inset="5.85pt,.7pt,5.85pt,.7pt">
                  <w:txbxContent>
                    <w:p w14:paraId="35B74AE5" w14:textId="77777777" w:rsidR="00E2074E" w:rsidRDefault="00E2074E">
                      <w:pPr>
                        <w:jc w:val="center"/>
                      </w:pPr>
                      <w:r>
                        <w:rPr>
                          <w:rFonts w:hint="eastAsia"/>
                        </w:rPr>
                        <w:t>処理受託者</w:t>
                      </w:r>
                    </w:p>
                    <w:p w14:paraId="53C0F979" w14:textId="77777777" w:rsidR="00E2074E" w:rsidRDefault="00E2074E">
                      <w:pPr>
                        <w:spacing w:line="240" w:lineRule="exact"/>
                        <w:ind w:left="189" w:hangingChars="100" w:hanging="189"/>
                        <w:rPr>
                          <w:sz w:val="18"/>
                          <w:szCs w:val="18"/>
                        </w:rPr>
                      </w:pPr>
                      <w:r>
                        <w:rPr>
                          <w:rFonts w:hint="eastAsia"/>
                          <w:sz w:val="18"/>
                          <w:szCs w:val="18"/>
                        </w:rPr>
                        <w:t>（法22条1項許可のある汚染土壌処理業者）</w:t>
                      </w:r>
                    </w:p>
                    <w:p w14:paraId="2D2F7F55" w14:textId="77777777" w:rsidR="00E2074E" w:rsidRDefault="00E2074E">
                      <w:pPr>
                        <w:spacing w:line="240" w:lineRule="exact"/>
                        <w:ind w:left="189" w:hangingChars="100" w:hanging="189"/>
                      </w:pPr>
                      <w:r>
                        <w:rPr>
                          <w:rFonts w:hint="eastAsia"/>
                          <w:sz w:val="18"/>
                          <w:szCs w:val="18"/>
                        </w:rPr>
                        <w:t>（条例81の19の事前確認を受けたダイオキシン類汚染土壌処</w:t>
                      </w:r>
                      <w:r w:rsidRPr="00163E83">
                        <w:rPr>
                          <w:rFonts w:hint="eastAsia"/>
                          <w:color w:val="auto"/>
                          <w:sz w:val="18"/>
                          <w:szCs w:val="18"/>
                        </w:rPr>
                        <w:t>理</w:t>
                      </w:r>
                      <w:r w:rsidR="00A54B6C" w:rsidRPr="00163E83">
                        <w:rPr>
                          <w:rFonts w:hint="eastAsia"/>
                          <w:color w:val="auto"/>
                          <w:sz w:val="18"/>
                          <w:szCs w:val="18"/>
                        </w:rPr>
                        <w:t>受託</w:t>
                      </w:r>
                      <w:r w:rsidRPr="00163E83">
                        <w:rPr>
                          <w:rFonts w:hint="eastAsia"/>
                          <w:color w:val="auto"/>
                          <w:sz w:val="18"/>
                          <w:szCs w:val="18"/>
                        </w:rPr>
                        <w:t>業者</w:t>
                      </w:r>
                      <w:r>
                        <w:rPr>
                          <w:rFonts w:hint="eastAsia"/>
                          <w:sz w:val="18"/>
                          <w:szCs w:val="18"/>
                        </w:rPr>
                        <w:t>）</w:t>
                      </w:r>
                    </w:p>
                  </w:txbxContent>
                </v:textbox>
              </v:shape>
            </w:pict>
          </mc:Fallback>
        </mc:AlternateContent>
      </w:r>
      <w:r w:rsidR="00874D7C">
        <w:rPr>
          <w:rFonts w:hint="eastAsia"/>
          <w:noProof/>
          <w:spacing w:val="4"/>
        </w:rPr>
        <mc:AlternateContent>
          <mc:Choice Requires="wps">
            <w:drawing>
              <wp:anchor distT="0" distB="0" distL="114300" distR="114300" simplePos="0" relativeHeight="251608576" behindDoc="0" locked="0" layoutInCell="1" allowOverlap="1" wp14:anchorId="47EDBDB4" wp14:editId="65E512A4">
                <wp:simplePos x="0" y="0"/>
                <wp:positionH relativeFrom="column">
                  <wp:posOffset>41910</wp:posOffset>
                </wp:positionH>
                <wp:positionV relativeFrom="paragraph">
                  <wp:posOffset>-146050</wp:posOffset>
                </wp:positionV>
                <wp:extent cx="1504950" cy="762000"/>
                <wp:effectExtent l="0" t="0" r="0" b="0"/>
                <wp:wrapNone/>
                <wp:docPr id="3905" name="テキストボックス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6200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EAF7D6" w14:textId="77777777" w:rsidR="00E2074E" w:rsidRDefault="00E2074E">
                            <w:pPr>
                              <w:jc w:val="center"/>
                            </w:pPr>
                            <w:r>
                              <w:rPr>
                                <w:rFonts w:hint="eastAsia"/>
                              </w:rPr>
                              <w:t>汚染土壌搬出者</w:t>
                            </w:r>
                          </w:p>
                          <w:p w14:paraId="503296EC" w14:textId="77777777" w:rsidR="00E2074E" w:rsidRDefault="00E2074E">
                            <w:pPr>
                              <w:jc w:val="center"/>
                            </w:pPr>
                            <w:r>
                              <w:rPr>
                                <w:rFonts w:hint="eastAsia"/>
                              </w:rPr>
                              <w:t>（土地所有者、</w:t>
                            </w:r>
                          </w:p>
                          <w:p w14:paraId="3FD4AED5" w14:textId="77777777" w:rsidR="00E2074E" w:rsidRDefault="00E2074E">
                            <w:pPr>
                              <w:jc w:val="center"/>
                            </w:pPr>
                            <w:r>
                              <w:rPr>
                                <w:rFonts w:hint="eastAsia"/>
                              </w:rPr>
                              <w:t>工事発注者等）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DBDB4" id="テキストボックス 3127" o:spid="_x0000_s1318" type="#_x0000_t202" style="position:absolute;margin-left:3.3pt;margin-top:-11.5pt;width:118.5pt;height:6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LpaAIAAJIEAAAOAAAAZHJzL2Uyb0RvYy54bWysVMuO0zAU3SPxD5b3TNrOdNpGTUdDh0FI&#10;w0Ma+ADHcRILv7DdJmXZSoiP4BcQa74nP8K103bKIDaILiy71z733HPuzfyqlQKtmXVcqwwPzwYY&#10;MUV1wVWV4Q/vb59NMXKeqIIIrViGN8zhq8XTJ/PGpGykay0KZhGAKJc2JsO19yZNEkdrJok704Yp&#10;CJbaSuLhaKuksKQBdCmS0WBwmTTaFsZqypyDf2/6IF5E/LJk1L8tS8c8EhkGbj6uNq55WJPFnKSV&#10;JabmdE+D/AMLSbiCpEeoG+IJWln+B5Tk1GqnS39GtUx0WXLKYg1QzXDwqJr7mhgWawFxnDnK5P4f&#10;LH2zfmcRLzJ8PhuMMVJEgkvd7ku3/d5tf3a7r93uW7fbddsfcETnw9EkaNYYl8LTewOPfftct+B9&#10;rN+ZO00/OqT0siaqYtfW6qZmpADOw/AyOXna47gAkjevdQGZycrrCNSWVgZBQSIE6ODd5ugXaz2i&#10;IeV4cDEbQ4hCbHIJ/RANTUh6eG2s8y+ZlihsMmyhHyI6Wd85H9iQ9HAlJHNa8OKWCxEPtsqXwqI1&#10;gd65jb9YwKNrQqEG1JsOITmi0oCURS4wIqKCiaDe9rr8FRlIP/D+jYDkHmZDcJnh6fESSYOaL1QR&#10;O9cTLvo9VCJUoM1i1+/LC2IHfXulfZu30evhaHpwMdfFBvS3uh8NGGXY1Np+xqiBsciw+7QilmEk&#10;XinwcHIxmkGb+HiYTmdQsz0N5CcBoigAZdiDGHG79P3krYzlVQ15+p5R+hpcL3k0JDDuOe17BRo/&#10;+rQf0jBZp+d46+FTsvgFAAD//wMAUEsDBBQABgAIAAAAIQDTZFDQ3QAAAAgBAAAPAAAAZHJzL2Rv&#10;d25yZXYueG1sTI9BT4NAEIXvJv6HzZh4axepoYosDZp48VBT6sXbACOg7Cxhty366x1P9Tjvvbz5&#10;XraZ7aCONPnesYGbZQSKuHZNz62Bt/3z4g6UD8gNDo7JwDd52OSXFxmmjTvxjo5laJWUsE/RQBfC&#10;mGrt644s+qUbicX7cJPFIOfU6mbCk5TbQcdRlGiLPcuHDkd66qj+Kg/WwPaneE0KfNzusCTcv7yv&#10;PxOujLm+mosHUIHmcA7DH76gQy5MlTtw49VgIEkkaGARr2SS+PHtSpTKwP06Ap1n+v+A/BcAAP//&#10;AwBQSwECLQAUAAYACAAAACEAtoM4kv4AAADhAQAAEwAAAAAAAAAAAAAAAAAAAAAAW0NvbnRlbnRf&#10;VHlwZXNdLnhtbFBLAQItABQABgAIAAAAIQA4/SH/1gAAAJQBAAALAAAAAAAAAAAAAAAAAC8BAABf&#10;cmVscy8ucmVsc1BLAQItABQABgAIAAAAIQDDMlLpaAIAAJIEAAAOAAAAAAAAAAAAAAAAAC4CAABk&#10;cnMvZTJvRG9jLnhtbFBLAQItABQABgAIAAAAIQDTZFDQ3QAAAAgBAAAPAAAAAAAAAAAAAAAAAMIE&#10;AABkcnMvZG93bnJldi54bWxQSwUGAAAAAAQABADzAAAAzAUAAAAA&#10;" strokeweight="3pt">
                <v:stroke linestyle="thinThin"/>
                <v:textbox inset="5.85pt,.7pt,5.85pt,.7pt">
                  <w:txbxContent>
                    <w:p w14:paraId="0BEAF7D6" w14:textId="77777777" w:rsidR="00E2074E" w:rsidRDefault="00E2074E">
                      <w:pPr>
                        <w:jc w:val="center"/>
                      </w:pPr>
                      <w:r>
                        <w:rPr>
                          <w:rFonts w:hint="eastAsia"/>
                        </w:rPr>
                        <w:t>汚染土壌搬出者</w:t>
                      </w:r>
                    </w:p>
                    <w:p w14:paraId="503296EC" w14:textId="77777777" w:rsidR="00E2074E" w:rsidRDefault="00E2074E">
                      <w:pPr>
                        <w:jc w:val="center"/>
                      </w:pPr>
                      <w:r>
                        <w:rPr>
                          <w:rFonts w:hint="eastAsia"/>
                        </w:rPr>
                        <w:t>（土地所有者、</w:t>
                      </w:r>
                    </w:p>
                    <w:p w14:paraId="3FD4AED5" w14:textId="77777777" w:rsidR="00E2074E" w:rsidRDefault="00E2074E">
                      <w:pPr>
                        <w:jc w:val="center"/>
                      </w:pPr>
                      <w:r>
                        <w:rPr>
                          <w:rFonts w:hint="eastAsia"/>
                        </w:rPr>
                        <w:t>工事発注者等）</w:t>
                      </w:r>
                    </w:p>
                  </w:txbxContent>
                </v:textbox>
              </v:shape>
            </w:pict>
          </mc:Fallback>
        </mc:AlternateContent>
      </w:r>
      <w:r w:rsidR="00874D7C">
        <w:rPr>
          <w:rFonts w:hint="eastAsia"/>
          <w:noProof/>
          <w:spacing w:val="4"/>
        </w:rPr>
        <mc:AlternateContent>
          <mc:Choice Requires="wps">
            <w:drawing>
              <wp:anchor distT="0" distB="0" distL="114300" distR="114300" simplePos="0" relativeHeight="251609600" behindDoc="0" locked="0" layoutInCell="1" allowOverlap="1" wp14:anchorId="0693732B" wp14:editId="2009188A">
                <wp:simplePos x="0" y="0"/>
                <wp:positionH relativeFrom="column">
                  <wp:posOffset>2451735</wp:posOffset>
                </wp:positionH>
                <wp:positionV relativeFrom="paragraph">
                  <wp:posOffset>-146050</wp:posOffset>
                </wp:positionV>
                <wp:extent cx="1504950" cy="371475"/>
                <wp:effectExtent l="0" t="0" r="0" b="0"/>
                <wp:wrapNone/>
                <wp:docPr id="3904" name="テキストボックス 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71475"/>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D06A23" w14:textId="77777777" w:rsidR="00E2074E" w:rsidRDefault="00E2074E">
                            <w:pPr>
                              <w:jc w:val="center"/>
                            </w:pPr>
                            <w:r>
                              <w:rPr>
                                <w:rFonts w:hint="eastAsia"/>
                              </w:rPr>
                              <w:t>運搬受託者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732B" id="テキストボックス 3128" o:spid="_x0000_s1319" type="#_x0000_t202" style="position:absolute;margin-left:193.05pt;margin-top:-11.5pt;width:118.5pt;height:29.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OaZgIAAJIEAAAOAAAAZHJzL2Uyb0RvYy54bWysVEtu2zAQ3RfoHQjuG0mO3dhC5CBNmqJA&#10;0hZIewCKoiSi/JWkLaVLGyh6iF6h6Lrn0UU6pBzH/W2KakFwPJw3M+/N+PSslwKtmXVcqwJnRylG&#10;TFFdcdUU+N3bqydzjJwnqiJCK1bgO+bw2fLxo9PO5GyiWy0qZhGAKJd3psCt9yZPEkdbJok70oYp&#10;cNbaSuLBtE1SWdIBuhTJJE2fJp22lbGaMufg18vRiZcRv64Z9a/r2jGPRIGhNh9PG88ynMnylOSN&#10;JabldFcG+YcqJOEKku6hLoknaGX5b1CSU6udrv0R1TLRdc0piz1AN1n6Sze3LTEs9gLkOLOnyf0/&#10;WPpq/cYiXhX4eJFOMVJEgkrD9tOw+Tpsvg/bz8P2y7DdDptvYKLjbDIPnHXG5RB6ayDY9890D9rH&#10;/p251vS9Q0pftEQ17Nxa3bWMVFBzFiKTg9ARxwWQsrvRFWQmK68jUF9bGQgFihCgg3Z3e71Y7xEN&#10;KWfpdDEDFwXf8Uk2PZnFFCS/jzbW+RdMSxQuBbYwDxGdrK+dD9WQ/P5JSOa04NUVFyIatikvhEVr&#10;ArNzFb8d+k/PhEIdZJ9naShEGqCyKgVGRDSwEdTbkZe/Iqfx+xOy5B52Q3BZ4Pn+EckDm89VFSfX&#10;Ey7GO3QiVCibxanftRfIDvyOTPu+7KPW2WQREgZvqas74N/qcTVgleHSavsRow7WosDuw4pYhpF4&#10;qUDDk+lkMYM9isZ8voCe7aGjPHAQRQGowB7IiNcLP27eyljetJBnnBmlz0H1mkdBHmrazQoMftRp&#10;t6Rhsw7t+Orhr2T5AwAA//8DAFBLAwQUAAYACAAAACEAVU94NN8AAAAKAQAADwAAAGRycy9kb3du&#10;cmV2LnhtbEyPQU+DQBCF7yb+h82YeGuXQooNsjRo4sVDTVsv3gYYAWVnCbtt0V/veNLjvPflzXv5&#10;draDOtPke8cGVssIFHHtmp5bA6/Hp8UGlA/IDQ6OycAXedgW11c5Zo278J7Oh9AqCWGfoYEuhDHT&#10;2tcdWfRLNxKL9+4mi0HOqdXNhBcJt4OOoyjVFnuWDx2O9NhR/Xk4WQO77/IlLfFht8cD4fH57e4j&#10;5cqY25u5vAcVaA5/MPzWl+pQSKfKnbjxajCQbNKVoAYWcSKjhEjjRJRKrPUadJHr/xOKHwAAAP//&#10;AwBQSwECLQAUAAYACAAAACEAtoM4kv4AAADhAQAAEwAAAAAAAAAAAAAAAAAAAAAAW0NvbnRlbnRf&#10;VHlwZXNdLnhtbFBLAQItABQABgAIAAAAIQA4/SH/1gAAAJQBAAALAAAAAAAAAAAAAAAAAC8BAABf&#10;cmVscy8ucmVsc1BLAQItABQABgAIAAAAIQBOKpOaZgIAAJIEAAAOAAAAAAAAAAAAAAAAAC4CAABk&#10;cnMvZTJvRG9jLnhtbFBLAQItABQABgAIAAAAIQBVT3g03wAAAAoBAAAPAAAAAAAAAAAAAAAAAMAE&#10;AABkcnMvZG93bnJldi54bWxQSwUGAAAAAAQABADzAAAAzAUAAAAA&#10;" strokeweight="3pt">
                <v:stroke linestyle="thinThin"/>
                <v:textbox inset="5.85pt,.7pt,5.85pt,.7pt">
                  <w:txbxContent>
                    <w:p w14:paraId="10D06A23" w14:textId="77777777" w:rsidR="00E2074E" w:rsidRDefault="00E2074E">
                      <w:pPr>
                        <w:jc w:val="center"/>
                      </w:pPr>
                      <w:r>
                        <w:rPr>
                          <w:rFonts w:hint="eastAsia"/>
                        </w:rPr>
                        <w:t>運搬受託者</w:t>
                      </w:r>
                    </w:p>
                  </w:txbxContent>
                </v:textbox>
              </v:shape>
            </w:pict>
          </mc:Fallback>
        </mc:AlternateContent>
      </w:r>
      <w:r w:rsidR="00874D7C">
        <w:rPr>
          <w:rFonts w:hint="eastAsia"/>
          <w:noProof/>
          <w:spacing w:val="4"/>
        </w:rPr>
        <mc:AlternateContent>
          <mc:Choice Requires="wps">
            <w:drawing>
              <wp:anchor distT="0" distB="0" distL="114300" distR="114300" simplePos="0" relativeHeight="251631104" behindDoc="0" locked="0" layoutInCell="1" allowOverlap="1" wp14:anchorId="61B5E4C1" wp14:editId="17FF1C62">
                <wp:simplePos x="0" y="0"/>
                <wp:positionH relativeFrom="column">
                  <wp:posOffset>4070985</wp:posOffset>
                </wp:positionH>
                <wp:positionV relativeFrom="paragraph">
                  <wp:posOffset>48260</wp:posOffset>
                </wp:positionV>
                <wp:extent cx="533400" cy="371475"/>
                <wp:effectExtent l="0" t="0" r="0" b="0"/>
                <wp:wrapNone/>
                <wp:docPr id="63" name="図形選択 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71475"/>
                        </a:xfrm>
                        <a:prstGeom prst="rightArrow">
                          <a:avLst>
                            <a:gd name="adj1" fmla="val 50000"/>
                            <a:gd name="adj2" fmla="val 3589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1BF9" id="図形選択 3148" o:spid="_x0000_s1026" type="#_x0000_t13" style="position:absolute;left:0;text-align:left;margin-left:320.55pt;margin-top:3.8pt;width:42pt;height:29.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r/awIAALAEAAAOAAAAZHJzL2Uyb0RvYy54bWysVM1uEzEQviPxDpbvZPPbJKtuqiqlCKlA&#10;pcIDOLZ31+A/bCebcuuVV0DiwCtw4cLjFIm3YOzdhg3cEHuwbM/4m2/mm9nTs72SaMedF0YXeDQY&#10;YsQ1NUzoqsBvXl8+WWDkA9GMSKN5gW+5x2erx49OG5vzsamNZNwhANE+b2yB6xBsnmWe1lwRPzCW&#10;azCWxikS4OiqjDnSALqS2Xg4PMka45h1hnLv4faiNeJVwi9LTsOrsvQ8IFlg4BbS6tK6iWu2OiV5&#10;5YitBe1okH9goYjQEPQAdUECQVsn/oJSgjrjTRkG1KjMlKWgPOUA2YyGf2RzUxPLUy5QHG8PZfL/&#10;D5a+3F07JFiBTyYYaaJAo/tPX++/f/l59+3Hx89oMpouYpUa63NwvrHXLubp7ZWh7zzSZl0TXfFz&#10;50xTc8KA2yj6Z0cP4sHDU7RpXhgGMcg2mFSwfelUBIRSoH3S5fagC98HROFyNplMh6AeBdNkPprO&#10;ZykCyR8eW+fDM24UipsCO1HVITFKIcjuyockDusyJOztCKNSSdB6RySaDeHreqHnM+77TGaL5byL&#10;2yFmJH+InGpipGCXQsp0cNVmLR0C+AJfpq977PtuUqOmwMvZeIYRkRXMEA0usT5y8320SLalCwSO&#10;3JQIME1SqAIvDk4kj7o81Sz1eiBCtnt4LHWkytOcQI0eZItKtYpvDLsF1ZxpBwcGHTa1cR8wamBo&#10;Cuzfb4njGMnnGpSfT8dLSCSkw2KxBM1c37DpGYimAFTgAImn7Tq0c7m1Sb/YR5GdNufQK6U4sGs5&#10;dR0GYwG7o7nrn5PX7x/N6hcAAAD//wMAUEsDBBQABgAIAAAAIQClg/E/2wAAAAgBAAAPAAAAZHJz&#10;L2Rvd25yZXYueG1sTI/RToQwEEXfTfyHZkx8MW5hZVmDlM1Cor4q+gGFjkCkU6RlF//e8Ukfb87N&#10;nTP5YbWjOOHsB0cK4k0EAql1ZqBOwfvb4+09CB80GT06QgXf6OFQXF7kOjPuTK94qkMneIR8phX0&#10;IUyZlL7t0Wq/cRMSsw83Wx04zp00sz7zuB3lNopSafVAfKHXE1Y9tp/1YhXUVfO1W0qfmKeXu/Jm&#10;TOry+VgpdX21Hh9ABFzDXxl+9VkdCnZq3ELGi1FBmsQxVxXsUxDM99sd54ZBGoMscvn/geIHAAD/&#10;/wMAUEsBAi0AFAAGAAgAAAAhALaDOJL+AAAA4QEAABMAAAAAAAAAAAAAAAAAAAAAAFtDb250ZW50&#10;X1R5cGVzXS54bWxQSwECLQAUAAYACAAAACEAOP0h/9YAAACUAQAACwAAAAAAAAAAAAAAAAAvAQAA&#10;X3JlbHMvLnJlbHNQSwECLQAUAAYACAAAACEAuQ/a/2sCAACwBAAADgAAAAAAAAAAAAAAAAAuAgAA&#10;ZHJzL2Uyb0RvYy54bWxQSwECLQAUAAYACAAAACEApYPxP9sAAAAIAQAADwAAAAAAAAAAAAAAAADF&#10;BAAAZHJzL2Rvd25yZXYueG1sUEsFBgAAAAAEAAQA8wAAAM0FAAAAAA==&#10;">
                <v:textbox inset="5.85pt,.7pt,5.85pt,.7pt"/>
              </v:shape>
            </w:pict>
          </mc:Fallback>
        </mc:AlternateContent>
      </w:r>
      <w:r w:rsidR="00874D7C">
        <w:rPr>
          <w:rFonts w:hint="eastAsia"/>
          <w:noProof/>
          <w:spacing w:val="4"/>
        </w:rPr>
        <mc:AlternateContent>
          <mc:Choice Requires="wps">
            <w:drawing>
              <wp:anchor distT="0" distB="0" distL="114300" distR="114300" simplePos="0" relativeHeight="251630080" behindDoc="0" locked="0" layoutInCell="1" allowOverlap="1" wp14:anchorId="1A15996E" wp14:editId="30F0A28F">
                <wp:simplePos x="0" y="0"/>
                <wp:positionH relativeFrom="column">
                  <wp:posOffset>1708785</wp:posOffset>
                </wp:positionH>
                <wp:positionV relativeFrom="paragraph">
                  <wp:posOffset>37465</wp:posOffset>
                </wp:positionV>
                <wp:extent cx="533400" cy="371475"/>
                <wp:effectExtent l="0" t="0" r="0" b="0"/>
                <wp:wrapNone/>
                <wp:docPr id="62" name="図形選択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71475"/>
                        </a:xfrm>
                        <a:prstGeom prst="rightArrow">
                          <a:avLst>
                            <a:gd name="adj1" fmla="val 50000"/>
                            <a:gd name="adj2" fmla="val 3589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208E8" id="図形選択 3147" o:spid="_x0000_s1026" type="#_x0000_t13" style="position:absolute;left:0;text-align:left;margin-left:134.55pt;margin-top:2.95pt;width:42pt;height:29.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RqbAIAALAEAAAOAAAAZHJzL2Uyb0RvYy54bWysVM1uEzEQviPxDpbvdPPTtMmqm6pqKUIq&#10;UKnwABPbu2vwH7aTTblx5RWQOPAKXLjwOEXiLRh70zSBG2IP1tgz/vzNfDN7crrWiqyED9Kaig4P&#10;BpQIwyyXpqnom9eXT6aUhAiGg7JGVPRWBHo6f/zopHOlGNnWKi48QRATys5VtI3RlUURWCs0hAPr&#10;hEFnbb2GiFvfFNxDh+haFaPB4KjorOfOWyZCwNOL3knnGb+uBYuv6jqISFRFkVvMq8/rIq3F/ATK&#10;xoNrJdvQgH9goUEafHQLdQERyNLLv6C0ZN4GW8cDZnVh61oykXPAbIaDP7K5acGJnAsWJ7htmcL/&#10;g2UvV9eeSF7RoxElBjRqdPf5292Pr78+fv/56QsZDw+PU5U6F0oMvnHXPuUZ3JVl7wIx9rwF04gz&#10;723XCuDIbZjii70LaRPwKll0LyzHN2AZbS7YuvY6AWIpyDrrcrvVRawjYXg4GY8PB6geQ9f4GAlN&#10;8gtQ3l92PsRnwmqSjIp62bQxM8pPwOoqxCwO32QI/O2Qklor1HoFikwG+G16YScGK/IQM55MZ7kS&#10;BZQbRLTuX841sUryS6lU3vhmca48QfiKXuZvQzrshilDuorOJqMJJaAanCEWfWa9FxZ20RLZni4S&#10;2AvTMuI0KakrOt0GQZl0eWp47vUIUvU2XlYmURV5TrBG97IlpXrFF5bfomre9oODg45Ga/0HSjoc&#10;moqG90vwghL13KDyx4ejGSYS82Y6naFmftex2HGAYQhU0YiJZ/M89nO5dFm/1EeJnbFn2Cu13LLr&#10;OW06DMcCrb25293nqIcfzfw3AAAA//8DAFBLAwQUAAYACAAAACEA/bJXCd0AAAAIAQAADwAAAGRy&#10;cy9kb3ducmV2LnhtbEyP3U6DQBSE7018h80x8cbYpeUnFjk0hUS9regDLOwKxP1Bdmnx7T1e6eVk&#10;JjPfFIfVaHZWsx+dRdhuImDKdk6Otkd4f3u6fwDmg7BSaGcVwrfycCivrwqRS3exr+rchJ5RifW5&#10;QBhCmHLOfTcoI/zGTcqS9+FmIwLJuedyFhcqN5rvoijjRoyWFgYxqXpQ3WezGISmbr/SpfKJfD7F&#10;1Z1OmurlWCPe3qzHR2BBreEvDL/4hA4lMbVusdIzjbDL9luKIqR7YOTHaUy6RciSBHhZ8P8Hyh8A&#10;AAD//wMAUEsBAi0AFAAGAAgAAAAhALaDOJL+AAAA4QEAABMAAAAAAAAAAAAAAAAAAAAAAFtDb250&#10;ZW50X1R5cGVzXS54bWxQSwECLQAUAAYACAAAACEAOP0h/9YAAACUAQAACwAAAAAAAAAAAAAAAAAv&#10;AQAAX3JlbHMvLnJlbHNQSwECLQAUAAYACAAAACEASQckamwCAACwBAAADgAAAAAAAAAAAAAAAAAu&#10;AgAAZHJzL2Uyb0RvYy54bWxQSwECLQAUAAYACAAAACEA/bJXCd0AAAAIAQAADwAAAAAAAAAAAAAA&#10;AADGBAAAZHJzL2Rvd25yZXYueG1sUEsFBgAAAAAEAAQA8wAAANAFAAAAAA==&#10;">
                <v:textbox inset="5.85pt,.7pt,5.85pt,.7pt"/>
              </v:shape>
            </w:pict>
          </mc:Fallback>
        </mc:AlternateContent>
      </w:r>
    </w:p>
    <w:p w14:paraId="19741F1F" w14:textId="60E888EC" w:rsidR="00E2074E" w:rsidRDefault="00874D7C">
      <w:pPr>
        <w:rPr>
          <w:spacing w:val="4"/>
        </w:rPr>
      </w:pPr>
      <w:r>
        <w:rPr>
          <w:rFonts w:hint="eastAsia"/>
          <w:noProof/>
          <w:spacing w:val="4"/>
        </w:rPr>
        <mc:AlternateContent>
          <mc:Choice Requires="wps">
            <w:drawing>
              <wp:anchor distT="0" distB="0" distL="114300" distR="114300" simplePos="0" relativeHeight="251636224" behindDoc="0" locked="0" layoutInCell="1" allowOverlap="1" wp14:anchorId="49ABD838" wp14:editId="1A992251">
                <wp:simplePos x="0" y="0"/>
                <wp:positionH relativeFrom="column">
                  <wp:posOffset>2451735</wp:posOffset>
                </wp:positionH>
                <wp:positionV relativeFrom="paragraph">
                  <wp:posOffset>118110</wp:posOffset>
                </wp:positionV>
                <wp:extent cx="1504950" cy="266700"/>
                <wp:effectExtent l="0" t="0" r="0" b="0"/>
                <wp:wrapNone/>
                <wp:docPr id="61" name="テキストボックス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667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5EF980" w14:textId="77777777" w:rsidR="00E2074E" w:rsidRDefault="00E2074E">
                            <w:pPr>
                              <w:jc w:val="center"/>
                              <w:rPr>
                                <w:color w:val="auto"/>
                                <w:sz w:val="20"/>
                                <w:szCs w:val="20"/>
                              </w:rPr>
                            </w:pPr>
                            <w:r>
                              <w:rPr>
                                <w:rFonts w:hint="eastAsia"/>
                                <w:color w:val="auto"/>
                                <w:sz w:val="20"/>
                                <w:szCs w:val="20"/>
                              </w:rPr>
                              <w:t>30日以内に運搬終了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D838" id="テキストボックス 3153" o:spid="_x0000_s1320" type="#_x0000_t202" style="position:absolute;margin-left:193.05pt;margin-top:9.3pt;width:118.5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AaXgIAAIUEAAAOAAAAZHJzL2Uyb0RvYy54bWysVM1uEzEQviPxDpbvdDdpkyarbqrSUoRU&#10;fqTCA0y83l0Lr21sJ7vlmEiIh+AVEGeeZ1+EsTdNowIXxB4sT8bzzcz3zeTsvGskWXPrhFY5HR2l&#10;lHDFdCFUldMP76+fzShxHlQBUiue0zvu6Pni6ZOz1mR8rGstC24JgiiXtSantfcmSxLHat6AO9KG&#10;K3SW2jbg0bRVUlhoEb2RyThNp0mrbWGsZtw5/PVqcNJFxC9LzvzbsnTcE5lTrM3H08ZzGc5kcQZZ&#10;ZcHUgu3KgH+oogGhMOke6go8kJUVv0E1glntdOmPmG4SXZaC8dgDdjNKH3VzW4PhsRckx5k9Te7/&#10;wbI363eWiCKn0xElChrUqN9+6Tff+83Pfvu1337rt9t+8wNNcjyaHAfGWuMyDLw1GOq757pD5WP3&#10;ztxo9tERpS9rUBW/sFa3NYcCKx6FyOQgdMBxAWTZvtYFZoaV1xGoK20T6ESCCKKjcnd7tXjnCQsp&#10;J+nJfIIuhr7xdHqaRjkTyO6jjXX+JdcNCZecWpyGiA7rG+dDNZDdPwnJnJaiuBZSRsNWy0tpyRpw&#10;cq7jFxt49Ewq0mIp8zQUArLCJWDeDmT8FS6N35/gGuFxHaRocjrbP4IsUPhCFXFYPQg53LF8qUKt&#10;PA76rqfAcCB1oNd3yy7KOzqO7ATvUhd3SLrVwzbg9uKl1vYzJS1uQk7dpxVYTol8pVC405PxfIKr&#10;E43ZbI6N2kPH8sABiiFQTj2SEa+Xfli2lbGiqjHPMChKX6DUpYgqPNS0GxCc9SjObi/DMh3a8dXD&#10;v8fiFwAAAP//AwBQSwMEFAAGAAgAAAAhALP1yALfAAAACQEAAA8AAABkcnMvZG93bnJldi54bWxM&#10;j8FOwzAQRO9I/IO1SFxQ67SRopDGqSoQIuKAROED3HixA7GdxE4T/p7lRG+7O6PZN+V+sR074xha&#10;7wRs1gkwdI1XrdMCPt6fVjmwEKVTsvMOBfxggH11fVXKQvnZveH5GDWjEBcKKcDE2Bech8aglWHt&#10;e3SkffrRykjrqLka5UzhtuPbJMm4la2jD0b2+GCw+T5OVkD9Vc/3etCvj/XLYJ7vDs00pLkQtzfL&#10;YQcs4hL/zfCHT+hQEdPJT04F1glI82xDVhLyDBgZsm1KhxMNSQa8Kvllg+oXAAD//wMAUEsBAi0A&#10;FAAGAAgAAAAhALaDOJL+AAAA4QEAABMAAAAAAAAAAAAAAAAAAAAAAFtDb250ZW50X1R5cGVzXS54&#10;bWxQSwECLQAUAAYACAAAACEAOP0h/9YAAACUAQAACwAAAAAAAAAAAAAAAAAvAQAAX3JlbHMvLnJl&#10;bHNQSwECLQAUAAYACAAAACEABXSAGl4CAACFBAAADgAAAAAAAAAAAAAAAAAuAgAAZHJzL2Uyb0Rv&#10;Yy54bWxQSwECLQAUAAYACAAAACEAs/XIAt8AAAAJAQAADwAAAAAAAAAAAAAAAAC4BAAAZHJzL2Rv&#10;d25yZXYueG1sUEsFBgAAAAAEAAQA8wAAAMQFAAAAAA==&#10;" strokeweight="1.5pt">
                <v:textbox inset="5.85pt,.7pt,5.85pt,.7pt">
                  <w:txbxContent>
                    <w:p w14:paraId="415EF980" w14:textId="77777777" w:rsidR="00E2074E" w:rsidRDefault="00E2074E">
                      <w:pPr>
                        <w:jc w:val="center"/>
                        <w:rPr>
                          <w:color w:val="auto"/>
                          <w:sz w:val="20"/>
                          <w:szCs w:val="20"/>
                        </w:rPr>
                      </w:pPr>
                      <w:r>
                        <w:rPr>
                          <w:rFonts w:hint="eastAsia"/>
                          <w:color w:val="auto"/>
                          <w:sz w:val="20"/>
                          <w:szCs w:val="20"/>
                        </w:rPr>
                        <w:t>30日以内に運搬終了</w:t>
                      </w:r>
                    </w:p>
                  </w:txbxContent>
                </v:textbox>
              </v:shape>
            </w:pict>
          </mc:Fallback>
        </mc:AlternateContent>
      </w:r>
    </w:p>
    <w:p w14:paraId="16DA9BAA" w14:textId="77777777" w:rsidR="00E2074E" w:rsidRDefault="00E2074E">
      <w:pPr>
        <w:rPr>
          <w:spacing w:val="4"/>
        </w:rPr>
      </w:pPr>
    </w:p>
    <w:p w14:paraId="5B929376" w14:textId="77777777" w:rsidR="00E2074E" w:rsidRDefault="00E2074E">
      <w:pPr>
        <w:rPr>
          <w:spacing w:val="4"/>
        </w:rPr>
      </w:pPr>
    </w:p>
    <w:p w14:paraId="212FF361" w14:textId="40DFBFAD" w:rsidR="00E2074E" w:rsidRDefault="00874D7C">
      <w:pPr>
        <w:rPr>
          <w:spacing w:val="4"/>
        </w:rPr>
      </w:pPr>
      <w:r>
        <w:rPr>
          <w:rFonts w:hint="eastAsia"/>
          <w:noProof/>
          <w:spacing w:val="4"/>
        </w:rPr>
        <mc:AlternateContent>
          <mc:Choice Requires="wps">
            <w:drawing>
              <wp:anchor distT="0" distB="0" distL="114300" distR="114300" simplePos="0" relativeHeight="251637248" behindDoc="0" locked="0" layoutInCell="1" allowOverlap="1" wp14:anchorId="6092AC37" wp14:editId="7FC63325">
                <wp:simplePos x="0" y="0"/>
                <wp:positionH relativeFrom="column">
                  <wp:posOffset>4680585</wp:posOffset>
                </wp:positionH>
                <wp:positionV relativeFrom="paragraph">
                  <wp:posOffset>123825</wp:posOffset>
                </wp:positionV>
                <wp:extent cx="1654175" cy="208280"/>
                <wp:effectExtent l="0" t="0" r="0" b="0"/>
                <wp:wrapNone/>
                <wp:docPr id="60" name="テキストボックス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0828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33A5B3" w14:textId="77777777" w:rsidR="00E2074E" w:rsidRDefault="00E2074E">
                            <w:pPr>
                              <w:jc w:val="center"/>
                              <w:rPr>
                                <w:color w:val="auto"/>
                                <w:sz w:val="20"/>
                                <w:szCs w:val="20"/>
                              </w:rPr>
                            </w:pPr>
                            <w:r>
                              <w:rPr>
                                <w:rFonts w:hint="eastAsia"/>
                                <w:color w:val="auto"/>
                                <w:sz w:val="20"/>
                                <w:szCs w:val="20"/>
                              </w:rPr>
                              <w:t>60日以内に処理終了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2AC37" id="テキストボックス 3154" o:spid="_x0000_s1321" type="#_x0000_t202" style="position:absolute;margin-left:368.55pt;margin-top:9.75pt;width:130.25pt;height:16.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1rXgIAAIUEAAAOAAAAZHJzL2Uyb0RvYy54bWysVM1uEzEQviPxDpbvdDdp0qarbqqSUoRU&#10;fqTCAzhe766F1zZjJ7vlmEiIh+AVEGeeZ1+EsTdNowIXxB4sT8bzzTffzOT8omsUWQtw0uicjo5S&#10;SoTmppC6yumH99fPZpQ4z3TBlNEip3fC0Yv50yfnrc3E2NRGFQIIgmiXtTantfc2SxLHa9Ewd2Ss&#10;0OgsDTTMowlVUgBrEb1RyThNT5LWQGHBcOEc/no1OOk84pel4P5tWTrhicopcvPxhHguw5nMz1lW&#10;AbO15Dsa7B9YNExqTLqHumKekRXI36AaycE4U/ojbprElKXkItaA1YzSR9Xc1syKWAuK4+xeJvf/&#10;YPmb9TsgssjpCcqjWYM96rdf+s33fvOz337tt9/67bbf/ECTHI+mk6BYa12GgbcWQ3333HTY+Vi9&#10;szeGf3REm0XNdCUuAUxbC1Yg41GITA5CBxwXQJbta1NgZrbyJgJ1JTRBThSIIDpSu9t3S3Se8JDy&#10;ZDoZnU4p4egbp7PxLLYzYdl9tAXnXwrTkHDJKeA0RHS2vnE+sGHZ/ZOQzBkli2upVDSgWi4UkDXD&#10;ybmOXyzg0TOlSYtUztIpcmSqwiXgHgYx/gqXxu9PcI30uA5KNjmd7R+xLEj4QhdxWD2TargjfaUD&#10;VxEHfVdTUDiIOsjru2UX2zs6jg0I3qUp7lB0MMM24PbipTbwmZIWNyGn7tOKgaBEvdLYuNPJ+AxV&#10;9tGYzc6wUDh0LA8cTHMEyqlHMeJ14YdlW1mQVY15hkHR5hJbXcrYhQdOuwHBWY/N2e1lWKZDO756&#10;+PeY/wIAAP//AwBQSwMEFAAGAAgAAAAhALQ09y7hAAAACQEAAA8AAABkcnMvZG93bnJldi54bWxM&#10;j0FOwzAQRfdI3MEaJDaIOm3UpglxqgqEiFggUXoAN3bjQDxOYqcJt2dYwXL0n/5/k+9m27KLHnzj&#10;UMByEQHTWDnVYC3g+PF8vwXmg0QlW4dawLf2sCuur3KZKTfhu74cQs2oBH0mBZgQuoxzXxltpV+4&#10;TiNlZzdYGegcaq4GOVG5bfkqijbcygZpwchOPxpdfR1GK6D8LKe07uu3p/K1Ny93+2rs460Qtzfz&#10;/gFY0HP4g+FXn9ShIKeTG1F51gpI4mRJKAXpGhgBaZpsgJ0ErFcx8CLn/z8ofgAAAP//AwBQSwEC&#10;LQAUAAYACAAAACEAtoM4kv4AAADhAQAAEwAAAAAAAAAAAAAAAAAAAAAAW0NvbnRlbnRfVHlwZXNd&#10;LnhtbFBLAQItABQABgAIAAAAIQA4/SH/1gAAAJQBAAALAAAAAAAAAAAAAAAAAC8BAABfcmVscy8u&#10;cmVsc1BLAQItABQABgAIAAAAIQDg531rXgIAAIUEAAAOAAAAAAAAAAAAAAAAAC4CAABkcnMvZTJv&#10;RG9jLnhtbFBLAQItABQABgAIAAAAIQC0NPcu4QAAAAkBAAAPAAAAAAAAAAAAAAAAALgEAABkcnMv&#10;ZG93bnJldi54bWxQSwUGAAAAAAQABADzAAAAxgUAAAAA&#10;" strokeweight="1.5pt">
                <v:textbox inset="5.85pt,.7pt,5.85pt,.7pt">
                  <w:txbxContent>
                    <w:p w14:paraId="6F33A5B3" w14:textId="77777777" w:rsidR="00E2074E" w:rsidRDefault="00E2074E">
                      <w:pPr>
                        <w:jc w:val="center"/>
                        <w:rPr>
                          <w:color w:val="auto"/>
                          <w:sz w:val="20"/>
                          <w:szCs w:val="20"/>
                        </w:rPr>
                      </w:pPr>
                      <w:r>
                        <w:rPr>
                          <w:rFonts w:hint="eastAsia"/>
                          <w:color w:val="auto"/>
                          <w:sz w:val="20"/>
                          <w:szCs w:val="20"/>
                        </w:rPr>
                        <w:t>60日以内に処理終了</w:t>
                      </w:r>
                    </w:p>
                  </w:txbxContent>
                </v:textbox>
              </v:shape>
            </w:pict>
          </mc:Fallback>
        </mc:AlternateContent>
      </w:r>
      <w:r>
        <w:rPr>
          <w:rFonts w:hint="eastAsia"/>
          <w:noProof/>
          <w:spacing w:val="4"/>
        </w:rPr>
        <mc:AlternateContent>
          <mc:Choice Requires="wps">
            <w:drawing>
              <wp:anchor distT="0" distB="0" distL="114300" distR="114300" simplePos="0" relativeHeight="251611648" behindDoc="0" locked="0" layoutInCell="1" allowOverlap="1" wp14:anchorId="75E5ABF2" wp14:editId="71A51BB5">
                <wp:simplePos x="0" y="0"/>
                <wp:positionH relativeFrom="column">
                  <wp:posOffset>-15240</wp:posOffset>
                </wp:positionH>
                <wp:positionV relativeFrom="paragraph">
                  <wp:posOffset>198755</wp:posOffset>
                </wp:positionV>
                <wp:extent cx="2286000" cy="1895475"/>
                <wp:effectExtent l="0" t="0" r="0" b="0"/>
                <wp:wrapNone/>
                <wp:docPr id="59" name="テキストボックス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95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7A1403" w14:textId="77777777" w:rsidR="00E2074E" w:rsidRDefault="00E2074E">
                            <w:pPr>
                              <w:spacing w:line="240" w:lineRule="exact"/>
                              <w:rPr>
                                <w:sz w:val="20"/>
                                <w:szCs w:val="20"/>
                              </w:rPr>
                            </w:pPr>
                            <w:r>
                              <w:rPr>
                                <w:rFonts w:hint="eastAsia"/>
                                <w:sz w:val="20"/>
                                <w:szCs w:val="20"/>
                              </w:rPr>
                              <w:t>【記入事項】</w:t>
                            </w:r>
                          </w:p>
                          <w:p w14:paraId="2E5EAC6E" w14:textId="77777777" w:rsidR="00E2074E" w:rsidRDefault="00E2074E">
                            <w:pPr>
                              <w:spacing w:line="240" w:lineRule="exact"/>
                              <w:rPr>
                                <w:sz w:val="20"/>
                                <w:szCs w:val="20"/>
                              </w:rPr>
                            </w:pPr>
                            <w:r>
                              <w:rPr>
                                <w:rFonts w:hint="eastAsia"/>
                                <w:sz w:val="20"/>
                                <w:szCs w:val="20"/>
                              </w:rPr>
                              <w:t>①交付年月日、交付番号</w:t>
                            </w:r>
                          </w:p>
                          <w:p w14:paraId="0109BCAD" w14:textId="77777777" w:rsidR="00E2074E" w:rsidRDefault="00E2074E">
                            <w:pPr>
                              <w:spacing w:line="240" w:lineRule="exact"/>
                              <w:rPr>
                                <w:sz w:val="20"/>
                                <w:szCs w:val="20"/>
                              </w:rPr>
                            </w:pPr>
                            <w:r>
                              <w:rPr>
                                <w:rFonts w:hint="eastAsia"/>
                                <w:sz w:val="20"/>
                                <w:szCs w:val="20"/>
                              </w:rPr>
                              <w:t>②搬出者氏名･名称、住所</w:t>
                            </w:r>
                          </w:p>
                          <w:p w14:paraId="6D97DB9D" w14:textId="77777777" w:rsidR="00E2074E" w:rsidRDefault="00E2074E">
                            <w:pPr>
                              <w:spacing w:line="240" w:lineRule="exact"/>
                              <w:rPr>
                                <w:sz w:val="20"/>
                                <w:szCs w:val="20"/>
                              </w:rPr>
                            </w:pPr>
                            <w:r>
                              <w:rPr>
                                <w:rFonts w:hint="eastAsia"/>
                                <w:sz w:val="20"/>
                                <w:szCs w:val="20"/>
                              </w:rPr>
                              <w:t>③</w:t>
                            </w:r>
                            <w:r>
                              <w:rPr>
                                <w:rFonts w:hint="eastAsia"/>
                                <w:w w:val="66"/>
                                <w:sz w:val="20"/>
                                <w:szCs w:val="20"/>
                              </w:rPr>
                              <w:t>（法人の場合）</w:t>
                            </w:r>
                            <w:r>
                              <w:rPr>
                                <w:rFonts w:hint="eastAsia"/>
                                <w:sz w:val="20"/>
                                <w:szCs w:val="20"/>
                              </w:rPr>
                              <w:t>交付担当者氏名</w:t>
                            </w:r>
                          </w:p>
                          <w:p w14:paraId="75D0FAA9" w14:textId="77777777" w:rsidR="00E2074E" w:rsidRDefault="00E2074E">
                            <w:pPr>
                              <w:spacing w:line="240" w:lineRule="exact"/>
                              <w:ind w:left="209" w:hangingChars="100" w:hanging="209"/>
                              <w:rPr>
                                <w:sz w:val="20"/>
                                <w:szCs w:val="20"/>
                              </w:rPr>
                            </w:pPr>
                            <w:r>
                              <w:rPr>
                                <w:rFonts w:hint="eastAsia"/>
                                <w:sz w:val="20"/>
                                <w:szCs w:val="20"/>
                              </w:rPr>
                              <w:t>④搬出する要措置区域等</w:t>
                            </w:r>
                          </w:p>
                          <w:p w14:paraId="6D2D2F09" w14:textId="77777777" w:rsidR="00E2074E" w:rsidRDefault="00E2074E">
                            <w:pPr>
                              <w:spacing w:line="240" w:lineRule="exact"/>
                              <w:ind w:leftChars="91" w:left="209"/>
                              <w:rPr>
                                <w:sz w:val="20"/>
                                <w:szCs w:val="20"/>
                              </w:rPr>
                            </w:pPr>
                            <w:r>
                              <w:rPr>
                                <w:rFonts w:hint="eastAsia"/>
                                <w:sz w:val="20"/>
                                <w:szCs w:val="20"/>
                              </w:rPr>
                              <w:t>又は条例の管理区域の所在地</w:t>
                            </w:r>
                          </w:p>
                          <w:p w14:paraId="79726008" w14:textId="77777777" w:rsidR="00E2074E" w:rsidRDefault="00E2074E">
                            <w:pPr>
                              <w:spacing w:line="240" w:lineRule="exact"/>
                              <w:rPr>
                                <w:sz w:val="20"/>
                                <w:szCs w:val="20"/>
                              </w:rPr>
                            </w:pPr>
                            <w:r>
                              <w:rPr>
                                <w:rFonts w:hint="eastAsia"/>
                                <w:sz w:val="20"/>
                                <w:szCs w:val="20"/>
                              </w:rPr>
                              <w:t>⑤運搬受託者氏名･名称、住所</w:t>
                            </w:r>
                          </w:p>
                          <w:p w14:paraId="33DB052C" w14:textId="77777777" w:rsidR="00E2074E" w:rsidRDefault="00E2074E">
                            <w:pPr>
                              <w:spacing w:line="240" w:lineRule="exact"/>
                              <w:rPr>
                                <w:sz w:val="20"/>
                                <w:szCs w:val="20"/>
                              </w:rPr>
                            </w:pPr>
                            <w:r>
                              <w:rPr>
                                <w:rFonts w:hint="eastAsia"/>
                                <w:sz w:val="20"/>
                                <w:szCs w:val="20"/>
                              </w:rPr>
                              <w:t>⑥積替え場所の名称、所在地</w:t>
                            </w:r>
                          </w:p>
                          <w:p w14:paraId="746242F8" w14:textId="77777777" w:rsidR="00E2074E" w:rsidRDefault="00E2074E">
                            <w:pPr>
                              <w:spacing w:line="240" w:lineRule="exact"/>
                              <w:rPr>
                                <w:sz w:val="20"/>
                                <w:szCs w:val="20"/>
                              </w:rPr>
                            </w:pPr>
                            <w:r>
                              <w:rPr>
                                <w:rFonts w:hint="eastAsia"/>
                                <w:sz w:val="20"/>
                                <w:szCs w:val="20"/>
                              </w:rPr>
                              <w:t>⑦保管場所の所在地、所有者氏名等</w:t>
                            </w:r>
                          </w:p>
                          <w:p w14:paraId="78B02A10" w14:textId="77777777" w:rsidR="00E2074E" w:rsidRDefault="00E2074E">
                            <w:pPr>
                              <w:spacing w:line="240" w:lineRule="exact"/>
                              <w:rPr>
                                <w:sz w:val="20"/>
                                <w:szCs w:val="20"/>
                              </w:rPr>
                            </w:pPr>
                            <w:r>
                              <w:rPr>
                                <w:rFonts w:hint="eastAsia"/>
                                <w:sz w:val="20"/>
                                <w:szCs w:val="20"/>
                              </w:rPr>
                              <w:t>⑧処理受託者氏名･名称、住所</w:t>
                            </w:r>
                          </w:p>
                          <w:p w14:paraId="194A9F53" w14:textId="77777777" w:rsidR="00E2074E" w:rsidRDefault="00E2074E">
                            <w:pPr>
                              <w:spacing w:line="240" w:lineRule="exact"/>
                              <w:rPr>
                                <w:sz w:val="20"/>
                                <w:szCs w:val="20"/>
                              </w:rPr>
                            </w:pPr>
                            <w:r>
                              <w:rPr>
                                <w:rFonts w:hint="eastAsia"/>
                                <w:sz w:val="20"/>
                                <w:szCs w:val="20"/>
                              </w:rPr>
                              <w:t>⑨汚染土壌処理施設の名称、所在地</w:t>
                            </w:r>
                          </w:p>
                          <w:p w14:paraId="5ECF0233" w14:textId="77777777" w:rsidR="00E2074E" w:rsidRDefault="00E2074E">
                            <w:pPr>
                              <w:spacing w:line="240" w:lineRule="exact"/>
                              <w:rPr>
                                <w:sz w:val="20"/>
                                <w:szCs w:val="20"/>
                              </w:rPr>
                            </w:pPr>
                            <w:r>
                              <w:rPr>
                                <w:rFonts w:hint="eastAsia"/>
                                <w:sz w:val="20"/>
                                <w:szCs w:val="20"/>
                              </w:rPr>
                              <w:t>⑩汚染土壌の荷姿（ﾌﾚｺﾝ詰、等）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5ABF2" id="テキストボックス 3130" o:spid="_x0000_s1322" type="#_x0000_t202" style="position:absolute;margin-left:-1.2pt;margin-top:15.65pt;width:180pt;height:149.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ymYgIAAIUEAAAOAAAAZHJzL2Uyb0RvYy54bWysVN1u0zAUvkfiHSzf07TZurXR0ml0DCGN&#10;H2nwAKeOk1g4trHdJuNylRAPwSsgrnmevAjHTtd1IG4QvbDsHPs73/m+c3p23jWSbLh1QqucTkZj&#10;SrhiuhCqyumH91fPZpQ4D6oAqRXP6S139Hzx9MlZazKe6lrLgluCIMplrclp7b3JksSxmjfgRtpw&#10;hcFS2wY8Hm2VFBZaRG9kko7HJ0mrbWGsZtw5/Ho5BOki4pclZ/5tWTruicwpcvNxtXFdhTVZnEFW&#10;WTC1YDsa8A8sGhAKk+6hLsEDWVvxB1QjmNVOl37EdJPoshSMxxqwmsn4t2puajA81oLiOLOXyf0/&#10;WPZm884SUeR0OqdEQYMe9dsv/d33/u5nv/3ab7/1221/9wOP5GhyFBVrjcvw4Y3Bp757rjt0Plbv&#10;zLVmHx1RelmDqviFtbqtORTIeBK0Tg6eBo9c5gLIqn2tC8wMa68jUFfaJsiJAhFER+du927xzhOG&#10;H9N0djIeY4hhbDKbT49PpzEHZPfPjXX+JdcNCZucWmyHCA+ba+cDHcjur4RsTktRXAkp48FWq6W0&#10;ZAPYOlfxt0N/dE0q0uZ0Pk2nlICscAiYt4MYf0VD1oH4QOARWiM8joMUTU5n+0uQBQlfqCI2qwch&#10;hz2ylypQ5bHRdyXdizrI67tVF+2dHKUhYYiudHGLols9TANOL25qbT9T0uIk5NR9WoPllMhXCo07&#10;PU7nWJyPh9lsjorbw8DqIACKIVBOPYoRt0s/DNvaWFHVmGdoFKUv0OpSRBMeOO0aBHs9erObyzBM&#10;h+d46+HfY/ELAAD//wMAUEsDBBQABgAIAAAAIQCCiUb54QAAAAkBAAAPAAAAZHJzL2Rvd25yZXYu&#10;eG1sTI9BS8NAEIXvgv9hGcGLtJsmGtuYTRFBsSexFcHbNjsmodnZkN1to7/e8aS3N7zHe9+U68n2&#10;4oij7xwpWMwTEEi1Mx01Ct52j7MlCB80Gd07QgVf6GFdnZ+VujDuRK943IZGcAn5QitoQxgKKX3d&#10;otV+7gYk9j7daHXgc2ykGfWJy20v0yTJpdUd8UKrB3xosT5so1Vw2MTaxveP8fkl7p4237mRV8lK&#10;qcuL6f4ORMAp/IXhF5/RoWKmvYtkvOgVzNJrTirIFhkI9rOb2xzEnkW6WoKsSvn/g+oHAAD//wMA&#10;UEsBAi0AFAAGAAgAAAAhALaDOJL+AAAA4QEAABMAAAAAAAAAAAAAAAAAAAAAAFtDb250ZW50X1R5&#10;cGVzXS54bWxQSwECLQAUAAYACAAAACEAOP0h/9YAAACUAQAACwAAAAAAAAAAAAAAAAAvAQAAX3Jl&#10;bHMvLnJlbHNQSwECLQAUAAYACAAAACEAXm/cpmICAACFBAAADgAAAAAAAAAAAAAAAAAuAgAAZHJz&#10;L2Uyb0RvYy54bWxQSwECLQAUAAYACAAAACEAgolG+eEAAAAJAQAADwAAAAAAAAAAAAAAAAC8BAAA&#10;ZHJzL2Rvd25yZXYueG1sUEsFBgAAAAAEAAQA8wAAAMoFAAAAAA==&#10;">
                <v:textbox inset="5.85pt,.7pt,5.85pt,.7pt">
                  <w:txbxContent>
                    <w:p w14:paraId="687A1403" w14:textId="77777777" w:rsidR="00E2074E" w:rsidRDefault="00E2074E">
                      <w:pPr>
                        <w:spacing w:line="240" w:lineRule="exact"/>
                        <w:rPr>
                          <w:sz w:val="20"/>
                          <w:szCs w:val="20"/>
                        </w:rPr>
                      </w:pPr>
                      <w:r>
                        <w:rPr>
                          <w:rFonts w:hint="eastAsia"/>
                          <w:sz w:val="20"/>
                          <w:szCs w:val="20"/>
                        </w:rPr>
                        <w:t>【記入事項】</w:t>
                      </w:r>
                    </w:p>
                    <w:p w14:paraId="2E5EAC6E" w14:textId="77777777" w:rsidR="00E2074E" w:rsidRDefault="00E2074E">
                      <w:pPr>
                        <w:spacing w:line="240" w:lineRule="exact"/>
                        <w:rPr>
                          <w:sz w:val="20"/>
                          <w:szCs w:val="20"/>
                        </w:rPr>
                      </w:pPr>
                      <w:r>
                        <w:rPr>
                          <w:rFonts w:hint="eastAsia"/>
                          <w:sz w:val="20"/>
                          <w:szCs w:val="20"/>
                        </w:rPr>
                        <w:t>①交付年月日、交付番号</w:t>
                      </w:r>
                    </w:p>
                    <w:p w14:paraId="0109BCAD" w14:textId="77777777" w:rsidR="00E2074E" w:rsidRDefault="00E2074E">
                      <w:pPr>
                        <w:spacing w:line="240" w:lineRule="exact"/>
                        <w:rPr>
                          <w:sz w:val="20"/>
                          <w:szCs w:val="20"/>
                        </w:rPr>
                      </w:pPr>
                      <w:r>
                        <w:rPr>
                          <w:rFonts w:hint="eastAsia"/>
                          <w:sz w:val="20"/>
                          <w:szCs w:val="20"/>
                        </w:rPr>
                        <w:t>②搬出者氏名･名称、住所</w:t>
                      </w:r>
                    </w:p>
                    <w:p w14:paraId="6D97DB9D" w14:textId="77777777" w:rsidR="00E2074E" w:rsidRDefault="00E2074E">
                      <w:pPr>
                        <w:spacing w:line="240" w:lineRule="exact"/>
                        <w:rPr>
                          <w:sz w:val="20"/>
                          <w:szCs w:val="20"/>
                        </w:rPr>
                      </w:pPr>
                      <w:r>
                        <w:rPr>
                          <w:rFonts w:hint="eastAsia"/>
                          <w:sz w:val="20"/>
                          <w:szCs w:val="20"/>
                        </w:rPr>
                        <w:t>③</w:t>
                      </w:r>
                      <w:r>
                        <w:rPr>
                          <w:rFonts w:hint="eastAsia"/>
                          <w:w w:val="66"/>
                          <w:sz w:val="20"/>
                          <w:szCs w:val="20"/>
                        </w:rPr>
                        <w:t>（法人の場合）</w:t>
                      </w:r>
                      <w:r>
                        <w:rPr>
                          <w:rFonts w:hint="eastAsia"/>
                          <w:sz w:val="20"/>
                          <w:szCs w:val="20"/>
                        </w:rPr>
                        <w:t>交付担当者氏名</w:t>
                      </w:r>
                    </w:p>
                    <w:p w14:paraId="75D0FAA9" w14:textId="77777777" w:rsidR="00E2074E" w:rsidRDefault="00E2074E">
                      <w:pPr>
                        <w:spacing w:line="240" w:lineRule="exact"/>
                        <w:ind w:left="209" w:hangingChars="100" w:hanging="209"/>
                        <w:rPr>
                          <w:sz w:val="20"/>
                          <w:szCs w:val="20"/>
                        </w:rPr>
                      </w:pPr>
                      <w:r>
                        <w:rPr>
                          <w:rFonts w:hint="eastAsia"/>
                          <w:sz w:val="20"/>
                          <w:szCs w:val="20"/>
                        </w:rPr>
                        <w:t>④搬出する要措置区域等</w:t>
                      </w:r>
                    </w:p>
                    <w:p w14:paraId="6D2D2F09" w14:textId="77777777" w:rsidR="00E2074E" w:rsidRDefault="00E2074E">
                      <w:pPr>
                        <w:spacing w:line="240" w:lineRule="exact"/>
                        <w:ind w:leftChars="91" w:left="209"/>
                        <w:rPr>
                          <w:sz w:val="20"/>
                          <w:szCs w:val="20"/>
                        </w:rPr>
                      </w:pPr>
                      <w:r>
                        <w:rPr>
                          <w:rFonts w:hint="eastAsia"/>
                          <w:sz w:val="20"/>
                          <w:szCs w:val="20"/>
                        </w:rPr>
                        <w:t>又は条例の管理区域の所在地</w:t>
                      </w:r>
                    </w:p>
                    <w:p w14:paraId="79726008" w14:textId="77777777" w:rsidR="00E2074E" w:rsidRDefault="00E2074E">
                      <w:pPr>
                        <w:spacing w:line="240" w:lineRule="exact"/>
                        <w:rPr>
                          <w:sz w:val="20"/>
                          <w:szCs w:val="20"/>
                        </w:rPr>
                      </w:pPr>
                      <w:r>
                        <w:rPr>
                          <w:rFonts w:hint="eastAsia"/>
                          <w:sz w:val="20"/>
                          <w:szCs w:val="20"/>
                        </w:rPr>
                        <w:t>⑤運搬受託者氏名･名称、住所</w:t>
                      </w:r>
                    </w:p>
                    <w:p w14:paraId="33DB052C" w14:textId="77777777" w:rsidR="00E2074E" w:rsidRDefault="00E2074E">
                      <w:pPr>
                        <w:spacing w:line="240" w:lineRule="exact"/>
                        <w:rPr>
                          <w:sz w:val="20"/>
                          <w:szCs w:val="20"/>
                        </w:rPr>
                      </w:pPr>
                      <w:r>
                        <w:rPr>
                          <w:rFonts w:hint="eastAsia"/>
                          <w:sz w:val="20"/>
                          <w:szCs w:val="20"/>
                        </w:rPr>
                        <w:t>⑥積替え場所の名称、所在地</w:t>
                      </w:r>
                    </w:p>
                    <w:p w14:paraId="746242F8" w14:textId="77777777" w:rsidR="00E2074E" w:rsidRDefault="00E2074E">
                      <w:pPr>
                        <w:spacing w:line="240" w:lineRule="exact"/>
                        <w:rPr>
                          <w:sz w:val="20"/>
                          <w:szCs w:val="20"/>
                        </w:rPr>
                      </w:pPr>
                      <w:r>
                        <w:rPr>
                          <w:rFonts w:hint="eastAsia"/>
                          <w:sz w:val="20"/>
                          <w:szCs w:val="20"/>
                        </w:rPr>
                        <w:t>⑦保管場所の所在地、所有者氏名等</w:t>
                      </w:r>
                    </w:p>
                    <w:p w14:paraId="78B02A10" w14:textId="77777777" w:rsidR="00E2074E" w:rsidRDefault="00E2074E">
                      <w:pPr>
                        <w:spacing w:line="240" w:lineRule="exact"/>
                        <w:rPr>
                          <w:sz w:val="20"/>
                          <w:szCs w:val="20"/>
                        </w:rPr>
                      </w:pPr>
                      <w:r>
                        <w:rPr>
                          <w:rFonts w:hint="eastAsia"/>
                          <w:sz w:val="20"/>
                          <w:szCs w:val="20"/>
                        </w:rPr>
                        <w:t>⑧処理受託者氏名･名称、住所</w:t>
                      </w:r>
                    </w:p>
                    <w:p w14:paraId="194A9F53" w14:textId="77777777" w:rsidR="00E2074E" w:rsidRDefault="00E2074E">
                      <w:pPr>
                        <w:spacing w:line="240" w:lineRule="exact"/>
                        <w:rPr>
                          <w:sz w:val="20"/>
                          <w:szCs w:val="20"/>
                        </w:rPr>
                      </w:pPr>
                      <w:r>
                        <w:rPr>
                          <w:rFonts w:hint="eastAsia"/>
                          <w:sz w:val="20"/>
                          <w:szCs w:val="20"/>
                        </w:rPr>
                        <w:t>⑨汚染土壌処理施設の名称、所在地</w:t>
                      </w:r>
                    </w:p>
                    <w:p w14:paraId="5ECF0233" w14:textId="77777777" w:rsidR="00E2074E" w:rsidRDefault="00E2074E">
                      <w:pPr>
                        <w:spacing w:line="240" w:lineRule="exact"/>
                        <w:rPr>
                          <w:sz w:val="20"/>
                          <w:szCs w:val="20"/>
                        </w:rPr>
                      </w:pPr>
                      <w:r>
                        <w:rPr>
                          <w:rFonts w:hint="eastAsia"/>
                          <w:sz w:val="20"/>
                          <w:szCs w:val="20"/>
                        </w:rPr>
                        <w:t>⑩汚染土壌の荷姿（ﾌﾚｺﾝ詰、等）</w:t>
                      </w:r>
                    </w:p>
                  </w:txbxContent>
                </v:textbox>
              </v:shape>
            </w:pict>
          </mc:Fallback>
        </mc:AlternateContent>
      </w:r>
    </w:p>
    <w:p w14:paraId="47989E17" w14:textId="77777777" w:rsidR="00E2074E" w:rsidRDefault="00E2074E">
      <w:pPr>
        <w:rPr>
          <w:spacing w:val="4"/>
        </w:rPr>
      </w:pPr>
    </w:p>
    <w:p w14:paraId="44F5A7A1" w14:textId="2834FD70" w:rsidR="00E2074E" w:rsidRDefault="00874D7C">
      <w:pPr>
        <w:rPr>
          <w:spacing w:val="4"/>
        </w:rPr>
      </w:pPr>
      <w:r>
        <w:rPr>
          <w:rFonts w:hint="eastAsia"/>
          <w:noProof/>
          <w:spacing w:val="4"/>
        </w:rPr>
        <mc:AlternateContent>
          <mc:Choice Requires="wps">
            <w:drawing>
              <wp:anchor distT="0" distB="0" distL="114300" distR="114300" simplePos="0" relativeHeight="251613696" behindDoc="0" locked="0" layoutInCell="1" allowOverlap="1" wp14:anchorId="07024752" wp14:editId="6624E5F6">
                <wp:simplePos x="0" y="0"/>
                <wp:positionH relativeFrom="column">
                  <wp:posOffset>4709160</wp:posOffset>
                </wp:positionH>
                <wp:positionV relativeFrom="paragraph">
                  <wp:posOffset>62865</wp:posOffset>
                </wp:positionV>
                <wp:extent cx="1304925" cy="1181100"/>
                <wp:effectExtent l="0" t="0" r="0" b="0"/>
                <wp:wrapNone/>
                <wp:docPr id="58" name="テキストボックス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81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E3B60C" w14:textId="77777777" w:rsidR="00E2074E" w:rsidRDefault="00E2074E">
                            <w:pPr>
                              <w:spacing w:line="240" w:lineRule="exact"/>
                              <w:rPr>
                                <w:sz w:val="20"/>
                                <w:szCs w:val="20"/>
                              </w:rPr>
                            </w:pPr>
                            <w:r>
                              <w:rPr>
                                <w:rFonts w:hint="eastAsia"/>
                                <w:sz w:val="20"/>
                                <w:szCs w:val="20"/>
                              </w:rPr>
                              <w:t>【記入事項】</w:t>
                            </w:r>
                          </w:p>
                          <w:p w14:paraId="34CBCF5D" w14:textId="77777777" w:rsidR="00E2074E" w:rsidRDefault="00E2074E">
                            <w:pPr>
                              <w:spacing w:line="240" w:lineRule="exact"/>
                              <w:rPr>
                                <w:sz w:val="20"/>
                                <w:szCs w:val="20"/>
                              </w:rPr>
                            </w:pPr>
                            <w:r>
                              <w:rPr>
                                <w:rFonts w:hint="eastAsia"/>
                                <w:sz w:val="20"/>
                                <w:szCs w:val="20"/>
                              </w:rPr>
                              <w:t>①引渡しを</w:t>
                            </w:r>
                          </w:p>
                          <w:p w14:paraId="09DEF6EF" w14:textId="77777777" w:rsidR="00E2074E" w:rsidRDefault="00E2074E">
                            <w:pPr>
                              <w:spacing w:line="240" w:lineRule="exact"/>
                              <w:ind w:firstLineChars="100" w:firstLine="209"/>
                              <w:rPr>
                                <w:sz w:val="20"/>
                                <w:szCs w:val="20"/>
                              </w:rPr>
                            </w:pPr>
                            <w:r>
                              <w:rPr>
                                <w:rFonts w:hint="eastAsia"/>
                                <w:sz w:val="20"/>
                                <w:szCs w:val="20"/>
                              </w:rPr>
                              <w:t>受けた者の氏名</w:t>
                            </w:r>
                          </w:p>
                          <w:p w14:paraId="49B3E1A0" w14:textId="77777777" w:rsidR="00E2074E" w:rsidRDefault="00E2074E">
                            <w:pPr>
                              <w:spacing w:line="240" w:lineRule="exact"/>
                              <w:rPr>
                                <w:sz w:val="20"/>
                                <w:szCs w:val="20"/>
                              </w:rPr>
                            </w:pPr>
                            <w:r>
                              <w:rPr>
                                <w:rFonts w:hint="eastAsia"/>
                                <w:sz w:val="20"/>
                                <w:szCs w:val="20"/>
                              </w:rPr>
                              <w:t>②運搬担当者氏名</w:t>
                            </w:r>
                          </w:p>
                          <w:p w14:paraId="14E396D0" w14:textId="77777777" w:rsidR="00E2074E" w:rsidRDefault="00E2074E">
                            <w:pPr>
                              <w:spacing w:line="240" w:lineRule="exact"/>
                              <w:rPr>
                                <w:sz w:val="20"/>
                                <w:szCs w:val="20"/>
                              </w:rPr>
                            </w:pPr>
                            <w:r>
                              <w:rPr>
                                <w:rFonts w:hint="eastAsia"/>
                                <w:sz w:val="20"/>
                                <w:szCs w:val="20"/>
                              </w:rPr>
                              <w:t>③処理終了年月日</w:t>
                            </w:r>
                          </w:p>
                          <w:p w14:paraId="7A1D5B50" w14:textId="77777777" w:rsidR="00E2074E" w:rsidRDefault="00E2074E">
                            <w:pPr>
                              <w:spacing w:line="240" w:lineRule="exact"/>
                              <w:rPr>
                                <w:sz w:val="20"/>
                                <w:szCs w:val="20"/>
                              </w:rPr>
                            </w:pPr>
                            <w:r>
                              <w:rPr>
                                <w:rFonts w:hint="eastAsia"/>
                                <w:sz w:val="20"/>
                                <w:szCs w:val="20"/>
                              </w:rPr>
                              <w:t>④処理の方法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24752" id="テキストボックス 3132" o:spid="_x0000_s1323" type="#_x0000_t202" style="position:absolute;margin-left:370.8pt;margin-top:4.95pt;width:102.75pt;height:9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lfXgIAAIUEAAAOAAAAZHJzL2Uyb0RvYy54bWysVMGO0zAQvSPxD5bvbJJ2F9po09WyyyKk&#10;XUBa+ADXcRILxzZjt8lybCXER/ALiDPfkx9h7HRLtcAFkYPl6XjezLw309OzvlVkLcBJowuaHaWU&#10;CM1NKXVd0Pfvrp7MKHGe6ZIpo0VB74SjZ4vHj047m4uJaYwqBRAE0S7vbEEb722eJI43omXuyFih&#10;0VkZaJlHE+qkBNYhequSSZo+TToDpQXDhXP46+XopIuIX1WC+zdV5YQnqqBYm48nxHMZzmRxyvIa&#10;mG0k35XB/qGKlkmNSfdQl8wzsgL5G1QrORhnKn/ETZuYqpJcxB6wmyx90M1tw6yIvSA5zu5pcv8P&#10;lr9evwUiy4KeoFKatajRsP08bL4Nmx/D9suw/Tpst8PmO5pkmk0ngbHOuhwDby2G+v656VH52L2z&#10;14Z/cESbi4bpWpwDmK4RrMSKsxCZHISOOC6ALLsbU2JmtvImAvUVtIFOJIggOip3t1dL9J7wkHKa&#10;Hs8nJ5Rw9GXZLMvSqGfC8vtwC86/FKYl4VJQwHGI8Gx97Xwoh+X3T0I2Z5Qsr6RS0YB6eaGArBmO&#10;zlX8YgcPnilNuoLOT0IhTNW4BNzDSMZf0dL4/QmtlR7XQcm2oLP9I5YHCl/oMg6rZ1KNd6xe6VCq&#10;iIO+aykwHEgd6fX9so/yZtPpvXRLU94h6WDGbcDtxUtj4BMlHW5CQd3HFQNBiXqlUbhnx5M5Nuej&#10;MZvNUQw4dCwPHExzBCqoRzLi9cKPy7ayIOsG84yDos05Sl3JKEKoeKxpNyA461Gb3V6GZTq046tf&#10;/x6LnwAAAP//AwBQSwMEFAAGAAgAAAAhAHbQxNjgAAAACQEAAA8AAABkcnMvZG93bnJldi54bWxM&#10;j01Lw0AURfeC/2F4ghuxk0hNOzGTIoJiV8VWCu6mmTEJzbwJ89FGf73PlS4f93DvedVqsgM7GR96&#10;hxLyWQbMYON0j62E993z7RJYiAq1GhwaCV8mwKq+vKhUqd0Z38xpG1tGJRhKJaGLcSw5D01nrAoz&#10;Nxqk7NN5qyKdvuXaqzOV24HfZVnBreqRFjo1mqfONMdtshKO69TYtP/wr5u0e1l/F5rfZELK66vp&#10;8QFYNFP8g+FXn9ShJqeDS6gDGyQs5nlBqAQhgFEu5osc2IFAcS+A1xX//0H9AwAA//8DAFBLAQIt&#10;ABQABgAIAAAAIQC2gziS/gAAAOEBAAATAAAAAAAAAAAAAAAAAAAAAABbQ29udGVudF9UeXBlc10u&#10;eG1sUEsBAi0AFAAGAAgAAAAhADj9If/WAAAAlAEAAAsAAAAAAAAAAAAAAAAALwEAAF9yZWxzLy5y&#10;ZWxzUEsBAi0AFAAGAAgAAAAhAOu7WV9eAgAAhQQAAA4AAAAAAAAAAAAAAAAALgIAAGRycy9lMm9E&#10;b2MueG1sUEsBAi0AFAAGAAgAAAAhAHbQxNjgAAAACQEAAA8AAAAAAAAAAAAAAAAAuAQAAGRycy9k&#10;b3ducmV2LnhtbFBLBQYAAAAABAAEAPMAAADFBQAAAAA=&#10;">
                <v:textbox inset="5.85pt,.7pt,5.85pt,.7pt">
                  <w:txbxContent>
                    <w:p w14:paraId="42E3B60C" w14:textId="77777777" w:rsidR="00E2074E" w:rsidRDefault="00E2074E">
                      <w:pPr>
                        <w:spacing w:line="240" w:lineRule="exact"/>
                        <w:rPr>
                          <w:sz w:val="20"/>
                          <w:szCs w:val="20"/>
                        </w:rPr>
                      </w:pPr>
                      <w:r>
                        <w:rPr>
                          <w:rFonts w:hint="eastAsia"/>
                          <w:sz w:val="20"/>
                          <w:szCs w:val="20"/>
                        </w:rPr>
                        <w:t>【記入事項】</w:t>
                      </w:r>
                    </w:p>
                    <w:p w14:paraId="34CBCF5D" w14:textId="77777777" w:rsidR="00E2074E" w:rsidRDefault="00E2074E">
                      <w:pPr>
                        <w:spacing w:line="240" w:lineRule="exact"/>
                        <w:rPr>
                          <w:sz w:val="20"/>
                          <w:szCs w:val="20"/>
                        </w:rPr>
                      </w:pPr>
                      <w:r>
                        <w:rPr>
                          <w:rFonts w:hint="eastAsia"/>
                          <w:sz w:val="20"/>
                          <w:szCs w:val="20"/>
                        </w:rPr>
                        <w:t>①引渡しを</w:t>
                      </w:r>
                    </w:p>
                    <w:p w14:paraId="09DEF6EF" w14:textId="77777777" w:rsidR="00E2074E" w:rsidRDefault="00E2074E">
                      <w:pPr>
                        <w:spacing w:line="240" w:lineRule="exact"/>
                        <w:ind w:firstLineChars="100" w:firstLine="209"/>
                        <w:rPr>
                          <w:sz w:val="20"/>
                          <w:szCs w:val="20"/>
                        </w:rPr>
                      </w:pPr>
                      <w:r>
                        <w:rPr>
                          <w:rFonts w:hint="eastAsia"/>
                          <w:sz w:val="20"/>
                          <w:szCs w:val="20"/>
                        </w:rPr>
                        <w:t>受けた者の氏名</w:t>
                      </w:r>
                    </w:p>
                    <w:p w14:paraId="49B3E1A0" w14:textId="77777777" w:rsidR="00E2074E" w:rsidRDefault="00E2074E">
                      <w:pPr>
                        <w:spacing w:line="240" w:lineRule="exact"/>
                        <w:rPr>
                          <w:sz w:val="20"/>
                          <w:szCs w:val="20"/>
                        </w:rPr>
                      </w:pPr>
                      <w:r>
                        <w:rPr>
                          <w:rFonts w:hint="eastAsia"/>
                          <w:sz w:val="20"/>
                          <w:szCs w:val="20"/>
                        </w:rPr>
                        <w:t>②運搬担当者氏名</w:t>
                      </w:r>
                    </w:p>
                    <w:p w14:paraId="14E396D0" w14:textId="77777777" w:rsidR="00E2074E" w:rsidRDefault="00E2074E">
                      <w:pPr>
                        <w:spacing w:line="240" w:lineRule="exact"/>
                        <w:rPr>
                          <w:sz w:val="20"/>
                          <w:szCs w:val="20"/>
                        </w:rPr>
                      </w:pPr>
                      <w:r>
                        <w:rPr>
                          <w:rFonts w:hint="eastAsia"/>
                          <w:sz w:val="20"/>
                          <w:szCs w:val="20"/>
                        </w:rPr>
                        <w:t>③処理終了年月日</w:t>
                      </w:r>
                    </w:p>
                    <w:p w14:paraId="7A1D5B50" w14:textId="77777777" w:rsidR="00E2074E" w:rsidRDefault="00E2074E">
                      <w:pPr>
                        <w:spacing w:line="240" w:lineRule="exact"/>
                        <w:rPr>
                          <w:sz w:val="20"/>
                          <w:szCs w:val="20"/>
                        </w:rPr>
                      </w:pPr>
                      <w:r>
                        <w:rPr>
                          <w:rFonts w:hint="eastAsia"/>
                          <w:sz w:val="20"/>
                          <w:szCs w:val="20"/>
                        </w:rPr>
                        <w:t>④処理の方法</w:t>
                      </w:r>
                    </w:p>
                  </w:txbxContent>
                </v:textbox>
              </v:shape>
            </w:pict>
          </mc:Fallback>
        </mc:AlternateContent>
      </w:r>
      <w:r>
        <w:rPr>
          <w:rFonts w:hint="eastAsia"/>
          <w:noProof/>
          <w:spacing w:val="4"/>
        </w:rPr>
        <mc:AlternateContent>
          <mc:Choice Requires="wps">
            <w:drawing>
              <wp:anchor distT="0" distB="0" distL="114300" distR="114300" simplePos="0" relativeHeight="251612672" behindDoc="0" locked="0" layoutInCell="1" allowOverlap="1" wp14:anchorId="7D76D78C" wp14:editId="30970E45">
                <wp:simplePos x="0" y="0"/>
                <wp:positionH relativeFrom="column">
                  <wp:posOffset>2489835</wp:posOffset>
                </wp:positionH>
                <wp:positionV relativeFrom="paragraph">
                  <wp:posOffset>71120</wp:posOffset>
                </wp:positionV>
                <wp:extent cx="1762125" cy="1543050"/>
                <wp:effectExtent l="0" t="0" r="0" b="0"/>
                <wp:wrapNone/>
                <wp:docPr id="57" name="テキストボックス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43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57851" w14:textId="77777777" w:rsidR="00E2074E" w:rsidRDefault="00E2074E">
                            <w:pPr>
                              <w:spacing w:line="240" w:lineRule="exact"/>
                              <w:rPr>
                                <w:sz w:val="20"/>
                                <w:szCs w:val="20"/>
                              </w:rPr>
                            </w:pPr>
                            <w:r>
                              <w:rPr>
                                <w:rFonts w:hint="eastAsia"/>
                                <w:sz w:val="20"/>
                                <w:szCs w:val="20"/>
                              </w:rPr>
                              <w:t>【記入事項】</w:t>
                            </w:r>
                          </w:p>
                          <w:p w14:paraId="04D58802" w14:textId="77777777" w:rsidR="00E2074E" w:rsidRDefault="00E2074E">
                            <w:pPr>
                              <w:spacing w:line="240" w:lineRule="exact"/>
                              <w:rPr>
                                <w:sz w:val="20"/>
                                <w:szCs w:val="20"/>
                              </w:rPr>
                            </w:pPr>
                            <w:r>
                              <w:rPr>
                                <w:rFonts w:hint="eastAsia"/>
                                <w:sz w:val="20"/>
                                <w:szCs w:val="20"/>
                              </w:rPr>
                              <w:t>①運搬担当者氏名</w:t>
                            </w:r>
                          </w:p>
                          <w:p w14:paraId="0ECF5A45" w14:textId="77777777" w:rsidR="00E2074E" w:rsidRDefault="00E2074E">
                            <w:pPr>
                              <w:spacing w:line="240" w:lineRule="exact"/>
                              <w:rPr>
                                <w:sz w:val="20"/>
                                <w:szCs w:val="20"/>
                              </w:rPr>
                            </w:pPr>
                            <w:r>
                              <w:rPr>
                                <w:rFonts w:hint="eastAsia"/>
                                <w:sz w:val="20"/>
                                <w:szCs w:val="20"/>
                              </w:rPr>
                              <w:t>②自動車等の番号</w:t>
                            </w:r>
                          </w:p>
                          <w:p w14:paraId="43C6BC9E" w14:textId="77777777" w:rsidR="00E2074E" w:rsidRDefault="00E2074E">
                            <w:pPr>
                              <w:spacing w:line="240" w:lineRule="exact"/>
                              <w:rPr>
                                <w:sz w:val="20"/>
                                <w:szCs w:val="20"/>
                              </w:rPr>
                            </w:pPr>
                            <w:r>
                              <w:rPr>
                                <w:rFonts w:hint="eastAsia"/>
                                <w:sz w:val="20"/>
                                <w:szCs w:val="20"/>
                              </w:rPr>
                              <w:t>③汚染土壌を処理受託者に</w:t>
                            </w:r>
                          </w:p>
                          <w:p w14:paraId="3A3ED20A" w14:textId="77777777" w:rsidR="00E2074E" w:rsidRDefault="00E2074E">
                            <w:pPr>
                              <w:spacing w:line="240" w:lineRule="exact"/>
                              <w:ind w:firstLineChars="100" w:firstLine="209"/>
                              <w:rPr>
                                <w:sz w:val="20"/>
                                <w:szCs w:val="20"/>
                              </w:rPr>
                            </w:pPr>
                            <w:r>
                              <w:rPr>
                                <w:rFonts w:hint="eastAsia"/>
                                <w:sz w:val="20"/>
                                <w:szCs w:val="20"/>
                              </w:rPr>
                              <w:t>引き渡した年月日</w:t>
                            </w:r>
                          </w:p>
                          <w:p w14:paraId="170C9EE7" w14:textId="77777777" w:rsidR="00E2074E" w:rsidRDefault="00E2074E">
                            <w:pPr>
                              <w:spacing w:line="240" w:lineRule="exact"/>
                              <w:rPr>
                                <w:sz w:val="20"/>
                                <w:szCs w:val="20"/>
                              </w:rPr>
                            </w:pPr>
                            <w:r>
                              <w:rPr>
                                <w:rFonts w:hint="eastAsia"/>
                                <w:sz w:val="20"/>
                                <w:szCs w:val="20"/>
                              </w:rPr>
                              <w:t>④運搬を行った区間</w:t>
                            </w:r>
                          </w:p>
                          <w:p w14:paraId="5A38D284" w14:textId="77777777" w:rsidR="00E2074E" w:rsidRDefault="00E2074E">
                            <w:pPr>
                              <w:spacing w:line="240" w:lineRule="exact"/>
                              <w:rPr>
                                <w:sz w:val="20"/>
                                <w:szCs w:val="20"/>
                              </w:rPr>
                            </w:pPr>
                            <w:r>
                              <w:rPr>
                                <w:rFonts w:hint="eastAsia"/>
                                <w:sz w:val="20"/>
                                <w:szCs w:val="20"/>
                              </w:rPr>
                              <w:t>⑤汚染土壌の重量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D78C" id="テキストボックス 3131" o:spid="_x0000_s1324" type="#_x0000_t202" style="position:absolute;margin-left:196.05pt;margin-top:5.6pt;width:138.75pt;height:12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UaYQIAAIUEAAAOAAAAZHJzL2Uyb0RvYy54bWysVM1uEzEQviPxDpbvdLNJ06arbqrSUoTU&#10;AlLhARyvd9fCa5uxk91yTCTEQ/AKiDPPsy/C2JuE8HdB7MHyZDzfzHzfTM4vukaRlQAnjc5pejSi&#10;RGhuCqmrnL59c/NkRonzTBdMGS1y+iAcvZg/fnTe2kyMTW1UIYAgiHZZa3Nae2+zJHG8Fg1zR8YK&#10;jc7SQMM8mlAlBbAW0RuVjEejk6Q1UFgwXDiHv14PTjqP+GUpuH9Vlk54onKKtfl4QjwX4Uzm5yyr&#10;gNla8m0Z7B+qaJjUmHQPdc08I0uQv0E1koNxpvRH3DSJKUvJRewBu0lHv3RzXzMrYi9IjrN7mtz/&#10;g+UvV6+ByCKn01NKNGtQo37zsV9/6dff+s2nfvO532z69Vc0ySSdpIGx1roMA+8thvruqelQ+di9&#10;s7eGv3NEm6ua6UpcApi2FqzAimNkchA64LgAsmjvTIGZ2dKbCNSV0AQ6kSCC6Kjcw14t0XnCQ8rT&#10;k3E6nlLC0ZdOjyejadQzYdku3ILzz4VpSLjkFHAcIjxb3TqPjeDT3ZOQzRklixupVDSgWlwpICuG&#10;o3MTv9A7hvz0TGnS5vRsGgphqsIl4B4GMv6KNorfn9Aa6XEdlGxyOts/Ylmg8Jku4rB6JtVwx1KU&#10;DqWKOOjblgLDgdSBXt8tuihvOjneSbcwxQOSDmbYBtxevNQGPlDS4ibk1L1fMhCUqBcahTs9Hp9h&#10;cz4as9kZigGHjsWBg2mOQDn1SEa8Xvlh2ZYWZFVjnmFQtLlEqUsZRQgVDzUhvcHAWY9Eb/cyLNOh&#10;HV/9+PeYfwcAAP//AwBQSwMEFAAGAAgAAAAhAOJcM5HhAAAACgEAAA8AAABkcnMvZG93bnJldi54&#10;bWxMj0FLxDAQhe+C/yGM4EXctFHDtjZdRFDck7grwt6yzdiWbZLSJLvVX+940uPwPt77plrNdmBH&#10;nELvnYJ8kQFD13jTu1bB+/bpegksRO2MHrxDBV8YYFWfn1W6NP7k3vC4iS2jEhdKraCLcSw5D02H&#10;VoeFH9FR9uknqyOdU8vNpE9Ubgcuskxyq3tHC50e8bHD5rBJVsFhnRqbPnbTy2vaPq+/peFXWaHU&#10;5cX8cA8s4hz/YPjVJ3WoyWnvkzOBDQpuCpETSkEugBEgZSGB7RWIu1sBvK74/xfqHwAAAP//AwBQ&#10;SwECLQAUAAYACAAAACEAtoM4kv4AAADhAQAAEwAAAAAAAAAAAAAAAAAAAAAAW0NvbnRlbnRfVHlw&#10;ZXNdLnhtbFBLAQItABQABgAIAAAAIQA4/SH/1gAAAJQBAAALAAAAAAAAAAAAAAAAAC8BAABfcmVs&#10;cy8ucmVsc1BLAQItABQABgAIAAAAIQBtOFUaYQIAAIUEAAAOAAAAAAAAAAAAAAAAAC4CAABkcnMv&#10;ZTJvRG9jLnhtbFBLAQItABQABgAIAAAAIQDiXDOR4QAAAAoBAAAPAAAAAAAAAAAAAAAAALsEAABk&#10;cnMvZG93bnJldi54bWxQSwUGAAAAAAQABADzAAAAyQUAAAAA&#10;">
                <v:textbox inset="5.85pt,.7pt,5.85pt,.7pt">
                  <w:txbxContent>
                    <w:p w14:paraId="18B57851" w14:textId="77777777" w:rsidR="00E2074E" w:rsidRDefault="00E2074E">
                      <w:pPr>
                        <w:spacing w:line="240" w:lineRule="exact"/>
                        <w:rPr>
                          <w:sz w:val="20"/>
                          <w:szCs w:val="20"/>
                        </w:rPr>
                      </w:pPr>
                      <w:r>
                        <w:rPr>
                          <w:rFonts w:hint="eastAsia"/>
                          <w:sz w:val="20"/>
                          <w:szCs w:val="20"/>
                        </w:rPr>
                        <w:t>【記入事項】</w:t>
                      </w:r>
                    </w:p>
                    <w:p w14:paraId="04D58802" w14:textId="77777777" w:rsidR="00E2074E" w:rsidRDefault="00E2074E">
                      <w:pPr>
                        <w:spacing w:line="240" w:lineRule="exact"/>
                        <w:rPr>
                          <w:sz w:val="20"/>
                          <w:szCs w:val="20"/>
                        </w:rPr>
                      </w:pPr>
                      <w:r>
                        <w:rPr>
                          <w:rFonts w:hint="eastAsia"/>
                          <w:sz w:val="20"/>
                          <w:szCs w:val="20"/>
                        </w:rPr>
                        <w:t>①運搬担当者氏名</w:t>
                      </w:r>
                    </w:p>
                    <w:p w14:paraId="0ECF5A45" w14:textId="77777777" w:rsidR="00E2074E" w:rsidRDefault="00E2074E">
                      <w:pPr>
                        <w:spacing w:line="240" w:lineRule="exact"/>
                        <w:rPr>
                          <w:sz w:val="20"/>
                          <w:szCs w:val="20"/>
                        </w:rPr>
                      </w:pPr>
                      <w:r>
                        <w:rPr>
                          <w:rFonts w:hint="eastAsia"/>
                          <w:sz w:val="20"/>
                          <w:szCs w:val="20"/>
                        </w:rPr>
                        <w:t>②自動車等の番号</w:t>
                      </w:r>
                    </w:p>
                    <w:p w14:paraId="43C6BC9E" w14:textId="77777777" w:rsidR="00E2074E" w:rsidRDefault="00E2074E">
                      <w:pPr>
                        <w:spacing w:line="240" w:lineRule="exact"/>
                        <w:rPr>
                          <w:sz w:val="20"/>
                          <w:szCs w:val="20"/>
                        </w:rPr>
                      </w:pPr>
                      <w:r>
                        <w:rPr>
                          <w:rFonts w:hint="eastAsia"/>
                          <w:sz w:val="20"/>
                          <w:szCs w:val="20"/>
                        </w:rPr>
                        <w:t>③汚染土壌を処理受託者に</w:t>
                      </w:r>
                    </w:p>
                    <w:p w14:paraId="3A3ED20A" w14:textId="77777777" w:rsidR="00E2074E" w:rsidRDefault="00E2074E">
                      <w:pPr>
                        <w:spacing w:line="240" w:lineRule="exact"/>
                        <w:ind w:firstLineChars="100" w:firstLine="209"/>
                        <w:rPr>
                          <w:sz w:val="20"/>
                          <w:szCs w:val="20"/>
                        </w:rPr>
                      </w:pPr>
                      <w:r>
                        <w:rPr>
                          <w:rFonts w:hint="eastAsia"/>
                          <w:sz w:val="20"/>
                          <w:szCs w:val="20"/>
                        </w:rPr>
                        <w:t>引き渡した年月日</w:t>
                      </w:r>
                    </w:p>
                    <w:p w14:paraId="170C9EE7" w14:textId="77777777" w:rsidR="00E2074E" w:rsidRDefault="00E2074E">
                      <w:pPr>
                        <w:spacing w:line="240" w:lineRule="exact"/>
                        <w:rPr>
                          <w:sz w:val="20"/>
                          <w:szCs w:val="20"/>
                        </w:rPr>
                      </w:pPr>
                      <w:r>
                        <w:rPr>
                          <w:rFonts w:hint="eastAsia"/>
                          <w:sz w:val="20"/>
                          <w:szCs w:val="20"/>
                        </w:rPr>
                        <w:t>④運搬を行った区間</w:t>
                      </w:r>
                    </w:p>
                    <w:p w14:paraId="5A38D284" w14:textId="77777777" w:rsidR="00E2074E" w:rsidRDefault="00E2074E">
                      <w:pPr>
                        <w:spacing w:line="240" w:lineRule="exact"/>
                        <w:rPr>
                          <w:sz w:val="20"/>
                          <w:szCs w:val="20"/>
                        </w:rPr>
                      </w:pPr>
                      <w:r>
                        <w:rPr>
                          <w:rFonts w:hint="eastAsia"/>
                          <w:sz w:val="20"/>
                          <w:szCs w:val="20"/>
                        </w:rPr>
                        <w:t>⑤汚染土壌の重量</w:t>
                      </w:r>
                    </w:p>
                  </w:txbxContent>
                </v:textbox>
              </v:shape>
            </w:pict>
          </mc:Fallback>
        </mc:AlternateContent>
      </w:r>
    </w:p>
    <w:p w14:paraId="1F2CAC13" w14:textId="77777777" w:rsidR="00E2074E" w:rsidRDefault="00E2074E">
      <w:pPr>
        <w:rPr>
          <w:spacing w:val="4"/>
        </w:rPr>
      </w:pPr>
    </w:p>
    <w:p w14:paraId="0FD20D8D" w14:textId="77777777" w:rsidR="00E2074E" w:rsidRDefault="00E2074E">
      <w:pPr>
        <w:rPr>
          <w:spacing w:val="4"/>
        </w:rPr>
      </w:pPr>
    </w:p>
    <w:p w14:paraId="085E99FE" w14:textId="77777777" w:rsidR="00E2074E" w:rsidRDefault="00E2074E">
      <w:pPr>
        <w:rPr>
          <w:spacing w:val="4"/>
        </w:rPr>
      </w:pPr>
    </w:p>
    <w:p w14:paraId="3046487E" w14:textId="77777777" w:rsidR="00E2074E" w:rsidRDefault="00E2074E">
      <w:pPr>
        <w:rPr>
          <w:spacing w:val="4"/>
        </w:rPr>
      </w:pPr>
    </w:p>
    <w:p w14:paraId="1357CB7D" w14:textId="5A924CD6" w:rsidR="00E2074E" w:rsidRDefault="00874D7C">
      <w:pPr>
        <w:rPr>
          <w:spacing w:val="4"/>
        </w:rPr>
      </w:pPr>
      <w:r>
        <w:rPr>
          <w:rFonts w:hint="eastAsia"/>
          <w:noProof/>
          <w:spacing w:val="4"/>
        </w:rPr>
        <mc:AlternateContent>
          <mc:Choice Requires="wps">
            <w:drawing>
              <wp:anchor distT="0" distB="0" distL="114300" distR="114300" simplePos="0" relativeHeight="251628032" behindDoc="0" locked="0" layoutInCell="1" allowOverlap="1" wp14:anchorId="53380FFE" wp14:editId="2E0B493B">
                <wp:simplePos x="0" y="0"/>
                <wp:positionH relativeFrom="column">
                  <wp:posOffset>4714875</wp:posOffset>
                </wp:positionH>
                <wp:positionV relativeFrom="paragraph">
                  <wp:posOffset>195580</wp:posOffset>
                </wp:positionV>
                <wp:extent cx="1304925" cy="257175"/>
                <wp:effectExtent l="0" t="0" r="0" b="0"/>
                <wp:wrapNone/>
                <wp:docPr id="56" name="テキストボックス 3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7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AED898" w14:textId="77777777" w:rsidR="00E2074E" w:rsidRDefault="00E2074E">
                            <w:pPr>
                              <w:rPr>
                                <w:sz w:val="20"/>
                                <w:szCs w:val="20"/>
                              </w:rPr>
                            </w:pPr>
                            <w:r>
                              <w:rPr>
                                <w:rFonts w:hint="eastAsia"/>
                                <w:sz w:val="20"/>
                                <w:szCs w:val="20"/>
                              </w:rPr>
                              <w:t>管理票の５年保存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0FFE" id="テキストボックス 3145" o:spid="_x0000_s1325" type="#_x0000_t202" style="position:absolute;margin-left:371.25pt;margin-top:15.4pt;width:102.75pt;height:20.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J+XQIAAIQEAAAOAAAAZHJzL2Uyb0RvYy54bWysVM1uEzEQviPxDpbvdPPbJqtuqtIShNQC&#10;UuEBHK9318Jrm7GT3XBsJMRD8AqIM8+zL8LYm4aowAWxB8vO2N98830zOb9oa0U2Apw0OqPDkwEl&#10;QnOTS11m9P275bMZJc4znTNltMjoVjh6sXj65LyxqRiZyqhcAEEQ7dLGZrTy3qZJ4nglauZOjBUa&#10;g4WBmnk8QpnkwBpEr1UyGgxOk8ZAbsFw4Rz+et0H6SLiF4Xg/k1ROOGJyihy83GFuK7CmizOWVoC&#10;s5XkexrsH1jUTGpMeoC6Zp6RNcjfoGrJwThT+BNu6sQUheQi1oDVDAePqrmrmBWxFhTH2YNM7v/B&#10;8tebt0BkntHpKSWa1ehRt/vc3X/r7n90uy/d7mu323X33/FIxsPJNCjWWJfiwzuLT3373LTofKze&#10;2RvDPziizVXFdCkuAUxTCZYj42F4mRw97XFcAFk1tybHzGztTQRqC6iDnCgQQXR0bntwS7Se8JBy&#10;PJjMR1NKOMZG07PhWSSXsPThtQXnXwpTk7DJKGA3RHS2uXE+sGHpw5WQzBkl86VUKh6gXF0pIBuG&#10;nbOMXyzg0TWlSZPR+TTwYKrEGeAeei3+ijaI35/QaulxGpSsMzo7XGJpUPCFzmOveiZVv0f2Sgeq&#10;Ivb5vqQgcNC0V9e3qza6OxwfnFuZfIuag+mHAYcXN5WBT5Q0OAgZdR/XDAQl6pVG384mozkW5+Nh&#10;NpujF3AcWB0FmOYIlFGPYsTtle9nbW1BlhXm6ftEm0t0upDRhMC457TvD2z16M1+LMMsHZ/jrV9/&#10;HoufAAAA//8DAFBLAwQUAAYACAAAACEAgLSzweEAAAAJAQAADwAAAGRycy9kb3ducmV2LnhtbEyP&#10;y07DMBBF90j8gzVIbBC1+6CPEKdCSCC6QrQVEjs3HpKo8TiynTbw9QwrWI7u1Z1z8vXgWnHCEBtP&#10;GsYjBQKp9LahSsN+93S7BBGTIWtaT6jhCyOsi8uL3GTWn+kNT9tUCR6hmBkNdUpdJmUsa3QmjnyH&#10;xNmnD84kPkMlbTBnHnetnCg1l840xB9q0+FjjeVx2zsNx01fuv79I7y89rvnzffcyhu10vr6ani4&#10;B5FwSH9l+MVndCiY6eB7slG0GhazyR1XNUwVK3BhNVuy3IGT8RRkkcv/BsUPAAAA//8DAFBLAQIt&#10;ABQABgAIAAAAIQC2gziS/gAAAOEBAAATAAAAAAAAAAAAAAAAAAAAAABbQ29udGVudF9UeXBlc10u&#10;eG1sUEsBAi0AFAAGAAgAAAAhADj9If/WAAAAlAEAAAsAAAAAAAAAAAAAAAAALwEAAF9yZWxzLy5y&#10;ZWxzUEsBAi0AFAAGAAgAAAAhAFTgwn5dAgAAhAQAAA4AAAAAAAAAAAAAAAAALgIAAGRycy9lMm9E&#10;b2MueG1sUEsBAi0AFAAGAAgAAAAhAIC0s8HhAAAACQEAAA8AAAAAAAAAAAAAAAAAtwQAAGRycy9k&#10;b3ducmV2LnhtbFBLBQYAAAAABAAEAPMAAADFBQAAAAA=&#10;">
                <v:textbox inset="5.85pt,.7pt,5.85pt,.7pt">
                  <w:txbxContent>
                    <w:p w14:paraId="48AED898" w14:textId="77777777" w:rsidR="00E2074E" w:rsidRDefault="00E2074E">
                      <w:pPr>
                        <w:rPr>
                          <w:sz w:val="20"/>
                          <w:szCs w:val="20"/>
                        </w:rPr>
                      </w:pPr>
                      <w:r>
                        <w:rPr>
                          <w:rFonts w:hint="eastAsia"/>
                          <w:sz w:val="20"/>
                          <w:szCs w:val="20"/>
                        </w:rPr>
                        <w:t>管理票の５年保存</w:t>
                      </w:r>
                    </w:p>
                  </w:txbxContent>
                </v:textbox>
              </v:shape>
            </w:pict>
          </mc:Fallback>
        </mc:AlternateContent>
      </w:r>
    </w:p>
    <w:p w14:paraId="2A26395A" w14:textId="11AF3699" w:rsidR="00E2074E" w:rsidRDefault="00874D7C">
      <w:pPr>
        <w:rPr>
          <w:spacing w:val="4"/>
        </w:rPr>
      </w:pPr>
      <w:r>
        <w:rPr>
          <w:rFonts w:hint="eastAsia"/>
          <w:noProof/>
          <w:spacing w:val="4"/>
        </w:rPr>
        <mc:AlternateContent>
          <mc:Choice Requires="wps">
            <w:drawing>
              <wp:anchor distT="0" distB="0" distL="114300" distR="114300" simplePos="0" relativeHeight="251607552" behindDoc="0" locked="0" layoutInCell="1" allowOverlap="1" wp14:anchorId="28CA601D" wp14:editId="02051FF3">
                <wp:simplePos x="0" y="0"/>
                <wp:positionH relativeFrom="column">
                  <wp:posOffset>594360</wp:posOffset>
                </wp:positionH>
                <wp:positionV relativeFrom="paragraph">
                  <wp:posOffset>202565</wp:posOffset>
                </wp:positionV>
                <wp:extent cx="635" cy="2990850"/>
                <wp:effectExtent l="0" t="0" r="0" b="0"/>
                <wp:wrapNone/>
                <wp:docPr id="55" name="直線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908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7BFAC" id="直線 3126"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5.95pt" to="46.85pt,2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c64wEAAJcDAAAOAAAAZHJzL2Uyb0RvYy54bWysU0tu2zAQ3RfoHQjua8kKbMSC5Szsppu0&#10;NZDkAGOSsohSHIKkLfsq7TUK9Ei5Rof0p2m7K6oFQc7nzZs3o/ndoTdsr3zQaBs+HpWcKStQartt&#10;+PPT/btbzkIEK8GgVQ0/qsDvFm/fzAdXqwo7NFJ5RiA21INreBejq4siiE71EEbolCVni76HSE+/&#10;LaSHgdB7U1RlOS0G9NJ5FCoEsq5OTr7I+G2rRPzctkFFZhpO3GI+fT436SwWc6i3HlynxZkG/AOL&#10;HrSloleoFURgO6//guq18BiwjSOBfYFtq4XKPVA34/KPbh47cCr3QuIEd5Up/D9Y8Wm/9kzLhk8m&#10;nFnoaUYv376//PjKbsbVNOkzuFBT2NKufepQHOyje0DxJTCLyw7sVmWeT0dHueOUUfyWkh7BUZXN&#10;8BElxcAuYhbr0Po+QZIM7JBncrzORB0iE2Sc3hAvQfZqNitvJ3liBdSXVOdD/KCwZ+nScKNtEgxq&#10;2D+EmKhAfQlJZov32pg8dGPZ0PDZpJrkhIBGy+RMYcFvN0vj2R7S2uQv90We12EJeQWhO8VJup32&#10;yePOylykUyDfn+8RtDndiZSxqY7KG3pmetHppPgG5XHtL2LS9HMv501N6/X6nSX/9T8tfgIAAP//&#10;AwBQSwMEFAAGAAgAAAAhAFcmmabfAAAACAEAAA8AAABkcnMvZG93bnJldi54bWxMj81KxEAQhO+C&#10;7zC04GVxJz/samI6iwh6WRA2+gCTTJtEMz0hM5tEn97xpMeiiqqvisNqBjHT5HrLCPE2AkHcWN1z&#10;i/D2+nRzB8J5xVoNlgnhixwcysuLQuXaLnyiufKtCCXscoXQeT/mUrqmI6Pc1o7EwXu3k1E+yKmV&#10;elJLKDeDTKJoL43qOSx0aqTHjprP6mwQTrpalqprvufjbuNfPurnzTFOEK+v1od7EJ5W/xeGX/yA&#10;DmVgqu2ZtRMDQpbuQxIhjTMQwc/SWxA1wi5KMpBlIf8fKH8AAAD//wMAUEsBAi0AFAAGAAgAAAAh&#10;ALaDOJL+AAAA4QEAABMAAAAAAAAAAAAAAAAAAAAAAFtDb250ZW50X1R5cGVzXS54bWxQSwECLQAU&#10;AAYACAAAACEAOP0h/9YAAACUAQAACwAAAAAAAAAAAAAAAAAvAQAAX3JlbHMvLnJlbHNQSwECLQAU&#10;AAYACAAAACEAp1k3OuMBAACXAwAADgAAAAAAAAAAAAAAAAAuAgAAZHJzL2Uyb0RvYy54bWxQSwEC&#10;LQAUAAYACAAAACEAVyaZpt8AAAAIAQAADwAAAAAAAAAAAAAAAAA9BAAAZHJzL2Rvd25yZXYueG1s&#10;UEsFBgAAAAAEAAQA8wAAAEkFAAAAAA==&#10;">
                <v:stroke dashstyle="dash"/>
              </v:line>
            </w:pict>
          </mc:Fallback>
        </mc:AlternateContent>
      </w:r>
    </w:p>
    <w:p w14:paraId="1772FB5A" w14:textId="28C20FBF" w:rsidR="00E2074E" w:rsidRDefault="00874D7C">
      <w:pPr>
        <w:rPr>
          <w:spacing w:val="4"/>
        </w:rPr>
      </w:pPr>
      <w:r>
        <w:rPr>
          <w:rFonts w:hint="eastAsia"/>
          <w:noProof/>
          <w:spacing w:val="4"/>
        </w:rPr>
        <mc:AlternateContent>
          <mc:Choice Requires="wps">
            <w:drawing>
              <wp:anchor distT="0" distB="0" distL="114300" distR="114300" simplePos="0" relativeHeight="251629056" behindDoc="0" locked="0" layoutInCell="1" allowOverlap="1" wp14:anchorId="76D5EE08" wp14:editId="19A753A5">
                <wp:simplePos x="0" y="0"/>
                <wp:positionH relativeFrom="column">
                  <wp:posOffset>3175635</wp:posOffset>
                </wp:positionH>
                <wp:positionV relativeFrom="paragraph">
                  <wp:posOffset>-8255</wp:posOffset>
                </wp:positionV>
                <wp:extent cx="635" cy="2095500"/>
                <wp:effectExtent l="0" t="0" r="0" b="0"/>
                <wp:wrapNone/>
                <wp:docPr id="54" name="直線 3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061067" id="直線 3146"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05pt,-.65pt" to="250.1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kc4wEAAJcDAAAOAAAAZHJzL2Uyb0RvYy54bWysU0tu2zAQ3RfoHQjua8lOZDSC5Szsppu0&#10;NZD0AGOSsohSHIKkLfsq7TUK9Ei5Rof0p0m6K6oFMd83M29Gs9t9b9hO+aDRNnw8KjlTVqDUdtPw&#10;r493795zFiJYCQatavhBBX47f/tmNrhaTbBDI5VnBGJDPbiGdzG6uiiC6FQPYYROWXK26HuIpPpN&#10;IT0MhN6bYlKW02JAL51HoUIg6/Lo5POM37ZKxC9tG1RkpuHUW8yvz+86vcV8BvXGg+u0OLUB/9BF&#10;D9pS0QvUEiKwrdd/QfVaeAzYxpHAvsC21ULlGWiacflqmocOnMqzEDnBXWgK/w9WfN6tPNOy4dU1&#10;ZxZ62tHTj59Pv76zq/H1NPEzuFBT2MKufJpQ7O2Du0fxLTCLiw7sRuU+Hw+Ocscpo3iRkpTgqMp6&#10;+ISSYmAbMZO1b32fIIkGts87OVx2ovaRCTJOryrOBNkn5U1VlXljBdTnVOdD/KiwZ0louNE2EQY1&#10;7O5DTK1AfQ5JZot32pi8dGPZ0PCbalLlhIBGy+RMYcFv1gvj2Q7S2eQvz0We52EJeQmhO8ZJko73&#10;5HFrZS7SKZAfTnIEbY4yNWVsqqPyhZ46PfN0ZHyN8rDyZzJp+3mW06Wm83quZ8r//E/z3wAAAP//&#10;AwBQSwMEFAAGAAgAAAAhAJmt2A/gAAAACgEAAA8AAABkcnMvZG93bnJldi54bWxMj8FOwzAMhu9I&#10;vENkJC7TlrTTYCp1J4QEl0lIKzxA2pi20CRVk7WFp8ec2NH2p9/fnx8W24uJxtB5h5BsFAhytTed&#10;axDe357XexAhamd07x0hfFOAQ3F9levM+NmdaCpjIzjEhUwjtDEOmZShbsnqsPEDOb59+NHqyOPY&#10;SDPqmcNtL1Ol7qTVneMPrR7oqaX6qzxbhJMp57ls65/puFvF18/qZXVMUsTbm+XxAUSkJf7D8KfP&#10;6lCwU+XPzgTRI+yUShhFWCdbEAzwIgVRIWzT/T3IIpeXFYpfAAAA//8DAFBLAQItABQABgAIAAAA&#10;IQC2gziS/gAAAOEBAAATAAAAAAAAAAAAAAAAAAAAAABbQ29udGVudF9UeXBlc10ueG1sUEsBAi0A&#10;FAAGAAgAAAAhADj9If/WAAAAlAEAAAsAAAAAAAAAAAAAAAAALwEAAF9yZWxzLy5yZWxzUEsBAi0A&#10;FAAGAAgAAAAhADXkGRzjAQAAlwMAAA4AAAAAAAAAAAAAAAAALgIAAGRycy9lMm9Eb2MueG1sUEsB&#10;Ai0AFAAGAAgAAAAhAJmt2A/gAAAACgEAAA8AAAAAAAAAAAAAAAAAPQQAAGRycy9kb3ducmV2Lnht&#10;bFBLBQYAAAAABAAEAPMAAABKBQAAAAA=&#10;">
                <v:stroke dashstyle="dash"/>
              </v:line>
            </w:pict>
          </mc:Fallback>
        </mc:AlternateContent>
      </w:r>
    </w:p>
    <w:p w14:paraId="31217461" w14:textId="6FB462BA" w:rsidR="00E2074E" w:rsidRDefault="00874D7C">
      <w:pPr>
        <w:rPr>
          <w:spacing w:val="4"/>
        </w:rPr>
      </w:pPr>
      <w:r>
        <w:rPr>
          <w:rFonts w:hint="eastAsia"/>
          <w:noProof/>
          <w:spacing w:val="4"/>
        </w:rPr>
        <mc:AlternateContent>
          <mc:Choice Requires="wps">
            <w:drawing>
              <wp:anchor distT="0" distB="0" distL="114300" distR="114300" simplePos="0" relativeHeight="251634176" behindDoc="0" locked="0" layoutInCell="1" allowOverlap="1" wp14:anchorId="08199D46" wp14:editId="4340946B">
                <wp:simplePos x="0" y="0"/>
                <wp:positionH relativeFrom="column">
                  <wp:posOffset>3737610</wp:posOffset>
                </wp:positionH>
                <wp:positionV relativeFrom="paragraph">
                  <wp:posOffset>121285</wp:posOffset>
                </wp:positionV>
                <wp:extent cx="1447800" cy="657225"/>
                <wp:effectExtent l="0" t="0" r="0" b="0"/>
                <wp:wrapNone/>
                <wp:docPr id="53" name="FreeForm 3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657225"/>
                        </a:xfrm>
                        <a:custGeom>
                          <a:avLst/>
                          <a:gdLst>
                            <a:gd name="T0" fmla="*/ 0 w 3240"/>
                            <a:gd name="T1" fmla="*/ 0 h 705"/>
                            <a:gd name="T2" fmla="*/ 0 w 3240"/>
                            <a:gd name="T3" fmla="*/ 705 h 705"/>
                            <a:gd name="T4" fmla="*/ 3240 w 3240"/>
                            <a:gd name="T5" fmla="*/ 705 h 705"/>
                            <a:gd name="T6" fmla="*/ 3240 w 3240"/>
                            <a:gd name="T7" fmla="*/ 15 h 705"/>
                          </a:gdLst>
                          <a:ahLst/>
                          <a:cxnLst>
                            <a:cxn ang="0">
                              <a:pos x="T0" y="T1"/>
                            </a:cxn>
                            <a:cxn ang="0">
                              <a:pos x="T2" y="T3"/>
                            </a:cxn>
                            <a:cxn ang="0">
                              <a:pos x="T4" y="T5"/>
                            </a:cxn>
                            <a:cxn ang="0">
                              <a:pos x="T6" y="T7"/>
                            </a:cxn>
                          </a:cxnLst>
                          <a:rect l="0" t="0" r="r" b="b"/>
                          <a:pathLst>
                            <a:path w="3240" h="705">
                              <a:moveTo>
                                <a:pt x="0" y="0"/>
                              </a:moveTo>
                              <a:lnTo>
                                <a:pt x="0" y="705"/>
                              </a:lnTo>
                              <a:lnTo>
                                <a:pt x="3240" y="705"/>
                              </a:lnTo>
                              <a:lnTo>
                                <a:pt x="3240" y="15"/>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CE042" id="FreeForm 3151" o:spid="_x0000_s1026" style="position:absolute;left:0;text-align:left;margin-left:294.3pt;margin-top:9.55pt;width:114pt;height:5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5LEQMAAEgHAAAOAAAAZHJzL2Uyb0RvYy54bWysVdlu2zAQfC/QfyD4WKCRJduxY0QOiqQu&#10;CvQIEPcDaIk6UIpkSfpIv75DSnLkXCiK5kEhvcPh7uzBy6tDI8iOG1srmdL4bEQJl5nKa1mm9Md6&#10;9X5OiXVM5kwoyVN6zy29Wr59c7nXC56oSomcGwISaRd7ndLKOb2IIptVvGH2TGkuYSyUaZjD1pRR&#10;btge7I2IktHoPNork2ujMm4tfr1pjXQZ+IuCZ+57UVjuiEgpfHPha8J347/R8pItSsN0VWedG+wf&#10;vGhYLXHpkeqGOUa2pn5C1dSZUVYV7ixTTaSKos54iAHRxKNH0dxVTPMQC8Sx+iiT/X+02bfdrSF1&#10;ntLpmBLJGuRoZThfQXEyjqexV2iv7QLAO31rfIxWf1HZTwtDdGLxGwsM2ey/qhxEbOtUUOVQmMaf&#10;RLzkEMS/P4rPD45k+DGeTGbzEXKUwXY+nSXJ1N8dsUV/Otta94mrwMR2X6xrk5djFaTPO//XICka&#10;gTy+i8iI7Mk4mfSZPmLiE0xFZqNwHTJ4hCQnkOdpINrxKlCQZ4kmA5D35QWXpgPYi1znA9ArXLMB&#10;LB64BTnLXjBW9RpmB9mJiBVhvndHIXFaWZ8wryiysg7VAAqgvOIvgKGbB4+79L0OhjYe3Of6dTCC&#10;9+DZkLl1p3PfoOEft7qhBK2+8WfYQjPno+6XZJ/SUB2kSqkvAW9o1I6vVYC4R+WKyx6sQj5FdWUE&#10;XG/t/+vA1V6GIP4aGPfStERg9jGExjgG4zUYNIdUq1qIEK+QPsRkOgmdxTBhC8EcmqzR6HkryxCx&#10;VaLO/RkftDXl5loYsmN+Zoa/Tu8TmDbW3TBbtbhgaiU2aivzcHnFWf6xWztWC6yJu9eYDM7UqDLB&#10;qfdOlJQIjucDC5wL2nlHeJjfbY2GSeOHSzuNNiq/x6Axqh3oeICwqJT5DUIMc0T2a8sM6MVniWk5&#10;myQX6C4XNvP5BcrZDA2bgYHJDERwkaIR/PLate/FVpu6rHBPHDST6gPGW1H7KRS8a33qNhjXIZLu&#10;afHvwXAfUA8P4PIPAAAA//8DAFBLAwQUAAYACAAAACEAl38ro9wAAAAKAQAADwAAAGRycy9kb3du&#10;cmV2LnhtbEyPwU7DMBBE70j8g7VI3KiTSI3SEKdCQK5ItJG4urGbRLXXUbxpw9+znOC4M0+zM9V+&#10;9U5c7RzHgArSTQLCYhfMiL2C9tg8FSAiaTTaBbQKvm2EfX1/V+nShBt+2uuBesEhGEutYCCaSilj&#10;N1iv4yZMFtk7h9lr4nPupZn1jcO9k1mS5NLrEfnDoCf7Otjucli8gmZJvj4a7ci978hlb605bltS&#10;6vFhfXkGQXalPxh+63N1qLnTKSxoonAKtkWRM8rGLgXBQJHmLJxYyLIcZF3J/xPqHwAAAP//AwBQ&#10;SwECLQAUAAYACAAAACEAtoM4kv4AAADhAQAAEwAAAAAAAAAAAAAAAAAAAAAAW0NvbnRlbnRfVHlw&#10;ZXNdLnhtbFBLAQItABQABgAIAAAAIQA4/SH/1gAAAJQBAAALAAAAAAAAAAAAAAAAAC8BAABfcmVs&#10;cy8ucmVsc1BLAQItABQABgAIAAAAIQD4T55LEQMAAEgHAAAOAAAAAAAAAAAAAAAAAC4CAABkcnMv&#10;ZTJvRG9jLnhtbFBLAQItABQABgAIAAAAIQCXfyuj3AAAAAoBAAAPAAAAAAAAAAAAAAAAAGsFAABk&#10;cnMvZG93bnJldi54bWxQSwUGAAAAAAQABADzAAAAdAYAAAAA&#10;" path="m,l,705r3240,l3240,15e" filled="f" strokeweight="2pt">
                <v:stroke endarrow="block" endarrowwidth="wide" endarrowlength="long"/>
                <v:path arrowok="t" o:connecttype="custom" o:connectlocs="0,0;0,657225;1447800,657225;1447800,13984" o:connectangles="0,0,0,0"/>
              </v:shape>
            </w:pict>
          </mc:Fallback>
        </mc:AlternateContent>
      </w:r>
      <w:r>
        <w:rPr>
          <w:rFonts w:hint="eastAsia"/>
          <w:noProof/>
          <w:spacing w:val="4"/>
        </w:rPr>
        <mc:AlternateContent>
          <mc:Choice Requires="wps">
            <w:drawing>
              <wp:anchor distT="0" distB="0" distL="114300" distR="114300" simplePos="0" relativeHeight="251632128" behindDoc="0" locked="0" layoutInCell="1" allowOverlap="1" wp14:anchorId="59B33D5A" wp14:editId="1F8AB58C">
                <wp:simplePos x="0" y="0"/>
                <wp:positionH relativeFrom="column">
                  <wp:posOffset>5362575</wp:posOffset>
                </wp:positionH>
                <wp:positionV relativeFrom="paragraph">
                  <wp:posOffset>102235</wp:posOffset>
                </wp:positionV>
                <wp:extent cx="647700" cy="533400"/>
                <wp:effectExtent l="0" t="0" r="0" b="0"/>
                <wp:wrapNone/>
                <wp:docPr id="52" name="テキストボックス 3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33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FC36BC" w14:textId="77777777" w:rsidR="00E2074E" w:rsidRDefault="00E2074E">
                            <w:pPr>
                              <w:rPr>
                                <w:sz w:val="20"/>
                                <w:szCs w:val="20"/>
                              </w:rPr>
                            </w:pPr>
                            <w:r>
                              <w:rPr>
                                <w:rFonts w:hint="eastAsia"/>
                                <w:sz w:val="20"/>
                                <w:szCs w:val="20"/>
                              </w:rPr>
                              <w:t>処理</w:t>
                            </w:r>
                          </w:p>
                          <w:p w14:paraId="36CC85B7" w14:textId="77777777" w:rsidR="00E2074E" w:rsidRDefault="00E2074E">
                            <w:pPr>
                              <w:rPr>
                                <w:sz w:val="20"/>
                                <w:szCs w:val="20"/>
                              </w:rPr>
                            </w:pPr>
                            <w:r>
                              <w:rPr>
                                <w:rFonts w:hint="eastAsia"/>
                                <w:sz w:val="20"/>
                                <w:szCs w:val="20"/>
                              </w:rPr>
                              <w:t>終了時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3D5A" id="テキストボックス 3149" o:spid="_x0000_s1326" type="#_x0000_t202" style="position:absolute;margin-left:422.25pt;margin-top:8.05pt;width:51pt;height:4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y4XQIAAIMEAAAOAAAAZHJzL2Uyb0RvYy54bWysVM1u2zAMvg/YOwi6L85vmxh1ii5dhwHd&#10;D9DtARhZtoXJkiYpsbtjAwx7iL3CsPOexy8ySk7T7O8yzAdBFMmP5EfSZ+dtLcmWWye0yuhoMKSE&#10;K6ZzocqMvnt79WROifOgcpBa8YzeckfPl48fnTUm5WNdaZlzSxBEubQxGa28N2mSOFbxGtxAG65Q&#10;WWhbg0fRlkluoUH0Wibj4fAkabTNjdWMO4evl72SLiN+UXDmXxeF457IjGJuPp42nutwJsszSEsL&#10;phJsnwb8QxY1CIVBD1CX4IFsrPgNqhbMaqcLP2C6TnRRCMZjDVjNaPhLNTcVGB5rQXKcOdDk/h8s&#10;e7V9Y4nIMzobU6Kgxh51u0/d3dfu7nu3+9ztvnS7XXf3DUUyGU0XgbHGuBQdbwy6+vapbrHzsXpn&#10;rjV774jSqwpUyS+s1U3FIceMR8EzOXLtcVwAWTcvdY6RYeN1BGoLWwc6kSCC6Ni520O3eOsJw8eT&#10;6enpEDUMVbPJZIr3EAHSe2djnX/OdU3CJaMWhyGCw/ba+d703iTEclqK/EpIGQVbrlfSki3g4FzF&#10;b4/+k5lUpMnoYjaeUQKyxBVg3vZU/BVtGL8/odXC4zJIUWd0fjCCNBD4TOWYMaQehOzvWKhU4YnH&#10;Md+XFPgNlPbk+nbdxuaOJichYNCudX6LlFvd7wLuLl4qbT9S0uAeZNR92IDllMgXCtt2Oh0vsDgf&#10;hfl8gYTbY8X6SAGKIVBGPZIRryvfr9rGWFFWGKcfE6UvsNGFiE14yGk/HjjpsY37rQyrdCxHq4d/&#10;x/IHAAAA//8DAFBLAwQUAAYACAAAACEAq94iX+AAAAAKAQAADwAAAGRycy9kb3ducmV2LnhtbEyP&#10;QUvEMBCF74L/IYzgRdykUstubbqIoLgncVcEb9lmbMs2k9Iku9Vf73jS47z38ea9aj27QRxxCr0n&#10;DdlCgUBqvO2p1fC2e7xeggjRkDWDJ9TwhQHW9flZZUrrT/SKx21sBYdQKI2GLsaxlDI0HToTFn5E&#10;Yu/TT85EPqdW2smcONwN8kapQjrTE3/ozIgPHTaHbXIaDpvUuPT+MT2/pN3T5ruw8kqttL68mO/v&#10;QESc4x8Mv/W5OtTcae8T2SAGDcs8v2WUjSIDwcAqL1jYs6BUBrKu5P8J9Q8AAAD//wMAUEsBAi0A&#10;FAAGAAgAAAAhALaDOJL+AAAA4QEAABMAAAAAAAAAAAAAAAAAAAAAAFtDb250ZW50X1R5cGVzXS54&#10;bWxQSwECLQAUAAYACAAAACEAOP0h/9YAAACUAQAACwAAAAAAAAAAAAAAAAAvAQAAX3JlbHMvLnJl&#10;bHNQSwECLQAUAAYACAAAACEAyAp8uF0CAACDBAAADgAAAAAAAAAAAAAAAAAuAgAAZHJzL2Uyb0Rv&#10;Yy54bWxQSwECLQAUAAYACAAAACEAq94iX+AAAAAKAQAADwAAAAAAAAAAAAAAAAC3BAAAZHJzL2Rv&#10;d25yZXYueG1sUEsFBgAAAAAEAAQA8wAAAMQFAAAAAA==&#10;">
                <v:textbox inset="5.85pt,.7pt,5.85pt,.7pt">
                  <w:txbxContent>
                    <w:p w14:paraId="10FC36BC" w14:textId="77777777" w:rsidR="00E2074E" w:rsidRDefault="00E2074E">
                      <w:pPr>
                        <w:rPr>
                          <w:sz w:val="20"/>
                          <w:szCs w:val="20"/>
                        </w:rPr>
                      </w:pPr>
                      <w:r>
                        <w:rPr>
                          <w:rFonts w:hint="eastAsia"/>
                          <w:sz w:val="20"/>
                          <w:szCs w:val="20"/>
                        </w:rPr>
                        <w:t>処理</w:t>
                      </w:r>
                    </w:p>
                    <w:p w14:paraId="36CC85B7" w14:textId="77777777" w:rsidR="00E2074E" w:rsidRDefault="00E2074E">
                      <w:pPr>
                        <w:rPr>
                          <w:sz w:val="20"/>
                          <w:szCs w:val="20"/>
                        </w:rPr>
                      </w:pPr>
                      <w:r>
                        <w:rPr>
                          <w:rFonts w:hint="eastAsia"/>
                          <w:sz w:val="20"/>
                          <w:szCs w:val="20"/>
                        </w:rPr>
                        <w:t>終了時</w:t>
                      </w:r>
                    </w:p>
                  </w:txbxContent>
                </v:textbox>
              </v:shape>
            </w:pict>
          </mc:Fallback>
        </mc:AlternateContent>
      </w:r>
      <w:r>
        <w:rPr>
          <w:rFonts w:hint="eastAsia"/>
          <w:noProof/>
          <w:spacing w:val="4"/>
        </w:rPr>
        <mc:AlternateContent>
          <mc:Choice Requires="wps">
            <w:drawing>
              <wp:anchor distT="0" distB="0" distL="114300" distR="114300" simplePos="0" relativeHeight="251614720" behindDoc="0" locked="0" layoutInCell="1" allowOverlap="1" wp14:anchorId="4C458501" wp14:editId="27638C2F">
                <wp:simplePos x="0" y="0"/>
                <wp:positionH relativeFrom="column">
                  <wp:posOffset>1089660</wp:posOffset>
                </wp:positionH>
                <wp:positionV relativeFrom="paragraph">
                  <wp:posOffset>140335</wp:posOffset>
                </wp:positionV>
                <wp:extent cx="1714500" cy="628650"/>
                <wp:effectExtent l="0" t="0" r="0" b="0"/>
                <wp:wrapNone/>
                <wp:docPr id="51" name="FreeForm 3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28650"/>
                        </a:xfrm>
                        <a:custGeom>
                          <a:avLst/>
                          <a:gdLst>
                            <a:gd name="T0" fmla="*/ 0 w 3240"/>
                            <a:gd name="T1" fmla="*/ 0 h 705"/>
                            <a:gd name="T2" fmla="*/ 0 w 3240"/>
                            <a:gd name="T3" fmla="*/ 705 h 705"/>
                            <a:gd name="T4" fmla="*/ 3240 w 3240"/>
                            <a:gd name="T5" fmla="*/ 705 h 705"/>
                            <a:gd name="T6" fmla="*/ 3240 w 3240"/>
                            <a:gd name="T7" fmla="*/ 15 h 705"/>
                          </a:gdLst>
                          <a:ahLst/>
                          <a:cxnLst>
                            <a:cxn ang="0">
                              <a:pos x="T0" y="T1"/>
                            </a:cxn>
                            <a:cxn ang="0">
                              <a:pos x="T2" y="T3"/>
                            </a:cxn>
                            <a:cxn ang="0">
                              <a:pos x="T4" y="T5"/>
                            </a:cxn>
                            <a:cxn ang="0">
                              <a:pos x="T6" y="T7"/>
                            </a:cxn>
                          </a:cxnLst>
                          <a:rect l="0" t="0" r="r" b="b"/>
                          <a:pathLst>
                            <a:path w="3240" h="705">
                              <a:moveTo>
                                <a:pt x="0" y="0"/>
                              </a:moveTo>
                              <a:lnTo>
                                <a:pt x="0" y="705"/>
                              </a:lnTo>
                              <a:lnTo>
                                <a:pt x="3240" y="705"/>
                              </a:lnTo>
                              <a:lnTo>
                                <a:pt x="3240" y="15"/>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5899" id="FreeForm 3133" o:spid="_x0000_s1026" style="position:absolute;left:0;text-align:left;margin-left:85.8pt;margin-top:11.05pt;width:135pt;height:4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CBDgMAAEgHAAAOAAAAZHJzL2Uyb0RvYy54bWysVdlu1DAUfUfiHyw/ItEks3fUTIVaBiEV&#10;qNThAzyJswjHNrZn4+s5djLTdKMIMQ8ZO/fk+N5zF19c7htBttzYWsmUJmcxJVxmKq9lmdLvq+X7&#10;GSXWMZkzoSRP6YFberl4++Zip+d8oColcm4ISKSd73RKK+f0PIpsVvGG2TOluYSxUKZhDltTRrlh&#10;O7A3IhrE8STaKZNrozJuLd5et0a6CPxFwTP3rSgsd0SkFL658DThufbPaHHB5qVhuqqzzg32D140&#10;rJY49ER1zRwjG1M/oWrqzCirCneWqSZSRVFnPMSAaJL4UTR3FdM8xAJxrD7JZP8fbfZ1e2tInad0&#10;nFAiWYMcLQ3nSyhOhslw6BXaaTsH8E7fGh+j1Tcq+2FhiB5Y/MYCQ9a7LyoHEds4FVTZF6bxXyJe&#10;sg/iH07i870jGV4m02Q0jpGjDLbJYDYZh+xEbH78OttY94mrwMS2N9a1ycuxCtLnnf8rkBSNQB7f&#10;RSQmOzIcjI6ZPmEQbQ9TkWk87orhBBk8gDxPM+xhQEGeJRr1QN6XF1wa92Avck16oD9wTXuwpOcW&#10;5CyPgrHqqGG2l52IWBHmezcOidPK+oR5RZGVVeIlAgVQXvEXwNDNg0PpvAqGNh4cxH8VjOA9eNp3&#10;o/2oc9+g4R+3uqEErb5us6uZ81F77/2S7FIaqoNUKfUl4A2N2vKVChD3qFxx2L1VyKeoroyAO1qP&#10;/zpwtYchiL8GJkdpWiIwe8dDGk7BeA16zSHVshYidIeQPsTBeBQ6i2HCFoI5NFmj0fNWliFiq0Sd&#10;+2980NaU6ythyJb5mRl+nd4PYNpYd81s1eKCqZXYqI3Mw+EVZ/nHbu1YLbAm7qAxGZypUWWCU++d&#10;KCkRHNcHFm19iVBePMzvtkbDpPHDpZ1Ga5UfMGiMagc6LiAsKmV+gRDDHJH93DADevFZYlpOR4Nz&#10;dJcLm9nsHOVs+oZ1z8BkBiK4SNEIfnnl2vtio01dVjgnCZpJ9QHjraj9FAretT51G4zrkKLuavH3&#10;QX8fUPcX4OI3AAAA//8DAFBLAwQUAAYACAAAACEAbEUf5dsAAAAKAQAADwAAAGRycy9kb3ducmV2&#10;LnhtbEyPzU7DMBCE70i8g7VI3KjjqLQQ4lQIyBWJNhJXN16SCP9E8aYNb8/2BMfZ+TQ7U+4W78QJ&#10;pzTEoEGtMhAY2miH0GloDvXdA4hEJljjYkANP5hgV11flaaw8Rw+8LSnTnBISIXR0BONhZSp7dGb&#10;tIojBva+4uQNsZw6aSdz5nDvZJ5lG+nNEPhDb0Z86bH93s9eQz1nn++1ceTeHsnlr4093Dek9e3N&#10;8vwEgnChPxgu9bk6VNzpGOdgk3Cst2rDqIY8VyAYWK8vhyM7uVIgq1L+n1D9AgAA//8DAFBLAQIt&#10;ABQABgAIAAAAIQC2gziS/gAAAOEBAAATAAAAAAAAAAAAAAAAAAAAAABbQ29udGVudF9UeXBlc10u&#10;eG1sUEsBAi0AFAAGAAgAAAAhADj9If/WAAAAlAEAAAsAAAAAAAAAAAAAAAAALwEAAF9yZWxzLy5y&#10;ZWxzUEsBAi0AFAAGAAgAAAAhABUosIEOAwAASAcAAA4AAAAAAAAAAAAAAAAALgIAAGRycy9lMm9E&#10;b2MueG1sUEsBAi0AFAAGAAgAAAAhAGxFH+XbAAAACgEAAA8AAAAAAAAAAAAAAAAAaAUAAGRycy9k&#10;b3ducmV2LnhtbFBLBQYAAAAABAAEAPMAAABwBgAAAAA=&#10;" path="m,l,705r3240,l3240,15e" filled="f" strokeweight="2pt">
                <v:stroke endarrow="block" endarrowwidth="wide" endarrowlength="long"/>
                <v:path arrowok="t" o:connecttype="custom" o:connectlocs="0,0;0,628650;1714500,628650;1714500,13376" o:connectangles="0,0,0,0"/>
              </v:shape>
            </w:pict>
          </mc:Fallback>
        </mc:AlternateContent>
      </w:r>
      <w:r>
        <w:rPr>
          <w:rFonts w:hint="eastAsia"/>
          <w:noProof/>
          <w:spacing w:val="4"/>
        </w:rPr>
        <mc:AlternateContent>
          <mc:Choice Requires="wps">
            <w:drawing>
              <wp:anchor distT="0" distB="0" distL="114300" distR="114300" simplePos="0" relativeHeight="251635200" behindDoc="0" locked="0" layoutInCell="1" allowOverlap="1" wp14:anchorId="220C5301" wp14:editId="3105B620">
                <wp:simplePos x="0" y="0"/>
                <wp:positionH relativeFrom="column">
                  <wp:posOffset>3333750</wp:posOffset>
                </wp:positionH>
                <wp:positionV relativeFrom="paragraph">
                  <wp:posOffset>73660</wp:posOffset>
                </wp:positionV>
                <wp:extent cx="695325" cy="257175"/>
                <wp:effectExtent l="0" t="0" r="0" b="0"/>
                <wp:wrapNone/>
                <wp:docPr id="50" name="テキストボックス 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2053BF" w14:textId="77777777" w:rsidR="00E2074E" w:rsidRDefault="00E2074E">
                            <w:pPr>
                              <w:jc w:val="center"/>
                              <w:rPr>
                                <w:sz w:val="20"/>
                                <w:szCs w:val="20"/>
                              </w:rPr>
                            </w:pPr>
                            <w:r>
                              <w:rPr>
                                <w:rFonts w:hint="eastAsia"/>
                                <w:sz w:val="20"/>
                                <w:szCs w:val="20"/>
                              </w:rPr>
                              <w:t>引渡時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5301" id="テキストボックス 3152" o:spid="_x0000_s1327" type="#_x0000_t202" style="position:absolute;margin-left:262.5pt;margin-top:5.8pt;width:54.75pt;height:2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FXQIAAIMEAAAOAAAAZHJzL2Uyb0RvYy54bWysVM2O0zAQviPxDpbvbNou2bbRpqtll0VI&#10;u4C08ACu4yQWjsfYbpPl2EqIh+AVEGeeJy/C2Ol2y98FkYPl8djffPPNTE7PukaRtbBOgs7p+GhE&#10;idAcCqmrnL57e/VkRonzTBdMgRY5vROOni0ePzptTSYmUIMqhCUIol3WmpzW3pssSRyvRcPcERih&#10;0VmCbZhH01ZJYVmL6I1KJqPRSdKCLYwFLpzD08vBSRcRvywF96/L0glPVE6Rm4+rjesyrMnilGWV&#10;ZaaWfEeD/QOLhkmNQfdQl8wzsrLyN6hGcgsOSn/EoUmgLCUXMQfMZjz6JZvbmhkRc0FxnNnL5P4f&#10;LH+1fmOJLHKaojyaNVijfvup33ztN9/77ed++6XfbvvNNzTJ8TidBMVa4zJ8eGvwqe+eQYeVj9k7&#10;cw38vSMaLmqmK3FuLbS1YAUyHoeXycHTAccFkGV7AwVGZisPEagrbRPkRIEIoiO1u321ROcJx8OT&#10;eXo8SSnh6Jqk0/E0jRFYdv/YWOdfCGhI2OTUYjNEcLa+dj6QYdn9lRDLgZLFlVQqGrZaXihL1gwb&#10;5yp+O/SfrilN2pzO08CDqQpHgHs7SPFXtFH8/oTWSI/DoGST09n+EsuCgM91EVvVM6mGPbJXOlAV&#10;sc13KQV9g6SDuL5bdrG44+NpCBi8SyjuUHILwyzg7OKmBvuRkhbnIKfuw4pZQYl6qbFs06eTOSbn&#10;ozGbzbEU9tCxPHAwzREopx7FiNsLP4zaylhZ1RhnaBMN51joUsYiPHDatQd2eqzNbirDKB3a8dbD&#10;v2PxAwAA//8DAFBLAwQUAAYACAAAACEA/8WjK98AAAAJAQAADwAAAGRycy9kb3ducmV2LnhtbEyP&#10;QUvDQBCF74L/YRnBi9hNqgk1ZlNEUOyp2ErB2zY7JqHZ2bC7aaO/3ulJj8P3ePO9cjnZXhzRh86R&#10;gnSWgECqnemoUfCxfbldgAhRk9G9I1TwjQGW1eVFqQvjTvSOx01sBJdQKLSCNsahkDLULVodZm5A&#10;YvblvNWRT99I4/WJy20v50mSS6s74g+tHvC5xfqwGa2Cw2qs7bj79G/rcfu6+smNvEkelLq+mp4e&#10;QUSc4l8YzvqsDhU77d1IJoheQTbPeEtkkOYgOJDf3Wcg9meSgqxK+X9B9QsAAP//AwBQSwECLQAU&#10;AAYACAAAACEAtoM4kv4AAADhAQAAEwAAAAAAAAAAAAAAAAAAAAAAW0NvbnRlbnRfVHlwZXNdLnht&#10;bFBLAQItABQABgAIAAAAIQA4/SH/1gAAAJQBAAALAAAAAAAAAAAAAAAAAC8BAABfcmVscy8ucmVs&#10;c1BLAQItABQABgAIAAAAIQB/94OFXQIAAIMEAAAOAAAAAAAAAAAAAAAAAC4CAABkcnMvZTJvRG9j&#10;LnhtbFBLAQItABQABgAIAAAAIQD/xaMr3wAAAAkBAAAPAAAAAAAAAAAAAAAAALcEAABkcnMvZG93&#10;bnJldi54bWxQSwUGAAAAAAQABADzAAAAwwUAAAAA&#10;">
                <v:textbox inset="5.85pt,.7pt,5.85pt,.7pt">
                  <w:txbxContent>
                    <w:p w14:paraId="332053BF" w14:textId="77777777" w:rsidR="00E2074E" w:rsidRDefault="00E2074E">
                      <w:pPr>
                        <w:jc w:val="center"/>
                        <w:rPr>
                          <w:sz w:val="20"/>
                          <w:szCs w:val="20"/>
                        </w:rPr>
                      </w:pPr>
                      <w:r>
                        <w:rPr>
                          <w:rFonts w:hint="eastAsia"/>
                          <w:sz w:val="20"/>
                          <w:szCs w:val="20"/>
                        </w:rPr>
                        <w:t>引渡時</w:t>
                      </w:r>
                    </w:p>
                  </w:txbxContent>
                </v:textbox>
              </v:shape>
            </w:pict>
          </mc:Fallback>
        </mc:AlternateContent>
      </w:r>
      <w:r>
        <w:rPr>
          <w:rFonts w:hint="eastAsia"/>
          <w:noProof/>
          <w:spacing w:val="4"/>
        </w:rPr>
        <mc:AlternateContent>
          <mc:Choice Requires="wps">
            <w:drawing>
              <wp:anchor distT="0" distB="0" distL="114300" distR="114300" simplePos="0" relativeHeight="251633152" behindDoc="0" locked="0" layoutInCell="1" allowOverlap="1" wp14:anchorId="4DD90675" wp14:editId="4328B54D">
                <wp:simplePos x="0" y="0"/>
                <wp:positionH relativeFrom="column">
                  <wp:posOffset>742950</wp:posOffset>
                </wp:positionH>
                <wp:positionV relativeFrom="paragraph">
                  <wp:posOffset>45085</wp:posOffset>
                </wp:positionV>
                <wp:extent cx="695325" cy="257175"/>
                <wp:effectExtent l="0" t="0" r="0" b="0"/>
                <wp:wrapNone/>
                <wp:docPr id="49" name="テキストボックス 3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3AD477" w14:textId="77777777" w:rsidR="00E2074E" w:rsidRDefault="00E2074E">
                            <w:pPr>
                              <w:jc w:val="center"/>
                              <w:rPr>
                                <w:sz w:val="20"/>
                                <w:szCs w:val="20"/>
                              </w:rPr>
                            </w:pPr>
                            <w:r>
                              <w:rPr>
                                <w:rFonts w:hint="eastAsia"/>
                                <w:sz w:val="20"/>
                                <w:szCs w:val="20"/>
                              </w:rPr>
                              <w:t>搬出時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90675" id="テキストボックス 3150" o:spid="_x0000_s1328" type="#_x0000_t202" style="position:absolute;margin-left:58.5pt;margin-top:3.55pt;width:54.75pt;height:20.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0UXQIAAIMEAAAOAAAAZHJzL2Uyb0RvYy54bWysVEtu2zAQ3RfoHQjuG9lOnNhC5CB16qJA&#10;+gHSHoCmKIkoRbJD2pK7jIGih+gViq57Hl2kQ8p23N+mqBYEh0O+mXlvRpdXba3IWoCTRmd0eDKg&#10;RGhucqnLjL57u3gyocR5pnOmjBYZ3QhHr2aPH102NhUjUxmVCyAIol3a2IxW3ts0SRyvRM3cibFC&#10;o7MwUDOPJpRJDqxB9Folo8HgPGkM5BYMF87h6U3vpLOIXxSC+9dF4YQnKqOYm48rxHUZ1mR2ydIS&#10;mK0k36XB/iGLmkmNQQ9QN8wzsgL5G1QtORhnCn/CTZ2YopBcxBqwmuHgl2ruKmZFrAXJcfZAk/t/&#10;sPzV+g0QmWf0bEqJZjVq1G0/dfdfu/vv3fZzt/3Sbbfd/Tc0yelwHBlrrEvx4Z3Fp759alpUPlbv&#10;7K3h7x3RZl4xXYprANNUguWY8TBwnRw9DRq51AWQZfPS5BiZrbyJQG0BdaATCSKIjsptDmqJ1hOO&#10;h+fT8eloTAlH12h8MbwYxwgs3T+24PxzYWoSNhkFbIYIzta3zodkWLq/EmI5o2S+kEpFA8rlXAFZ&#10;M2ycRfx26D9dU5o0GZ2OQx5MlTgC3ENPxV/RBvH7E1otPQ6DknVGJ4dLLA0EPtN5bFXPpOr3mL3S&#10;IVUR23xX0p7SnlzfLtso7vB0EgIG79LkG6QcTD8LOLu4qQx8pKTBOcio+7BiIChRLzTKdnE2mmJx&#10;PhqTyRSlgGPH8sjBNEegjHokI27nvh+1lQVZVhinbxNtrlHoQkYRHnLatQd2etRmN5VhlI7teOvh&#10;3zH7AQAA//8DAFBLAwQUAAYACAAAACEAsmk2Vd8AAAAIAQAADwAAAGRycy9kb3ducmV2LnhtbEyP&#10;QUvDQBSE74L/YXmCF7GbBE1qzKaIoNiT2IrQ2zb7TEKzb0N2t43+ep8nPQ4zzHxTrWY7iCNOvnek&#10;IF0kIJAaZ3pqFbxvn66XIHzQZPTgCBV8oYdVfX5W6dK4E73hcRNawSXkS62gC2EspfRNh1b7hRuR&#10;2Pt0k9WB5dRKM+kTl9tBZkmSS6t74oVOj/jYYXPYRKvgsI6NjR+76eU1bp/X37mRV8mdUpcX88M9&#10;iIBz+AvDLz6jQ81MexfJeDGwTgv+EhQUKQj2syy/BbFXcFPkIOtK/j9Q/wAAAP//AwBQSwECLQAU&#10;AAYACAAAACEAtoM4kv4AAADhAQAAEwAAAAAAAAAAAAAAAAAAAAAAW0NvbnRlbnRfVHlwZXNdLnht&#10;bFBLAQItABQABgAIAAAAIQA4/SH/1gAAAJQBAAALAAAAAAAAAAAAAAAAAC8BAABfcmVscy8ucmVs&#10;c1BLAQItABQABgAIAAAAIQA30B0UXQIAAIMEAAAOAAAAAAAAAAAAAAAAAC4CAABkcnMvZTJvRG9j&#10;LnhtbFBLAQItABQABgAIAAAAIQCyaTZV3wAAAAgBAAAPAAAAAAAAAAAAAAAAALcEAABkcnMvZG93&#10;bnJldi54bWxQSwUGAAAAAAQABADzAAAAwwUAAAAA&#10;">
                <v:textbox inset="5.85pt,.7pt,5.85pt,.7pt">
                  <w:txbxContent>
                    <w:p w14:paraId="0E3AD477" w14:textId="77777777" w:rsidR="00E2074E" w:rsidRDefault="00E2074E">
                      <w:pPr>
                        <w:jc w:val="center"/>
                        <w:rPr>
                          <w:sz w:val="20"/>
                          <w:szCs w:val="20"/>
                        </w:rPr>
                      </w:pPr>
                      <w:r>
                        <w:rPr>
                          <w:rFonts w:hint="eastAsia"/>
                          <w:sz w:val="20"/>
                          <w:szCs w:val="20"/>
                        </w:rPr>
                        <w:t>搬出時</w:t>
                      </w:r>
                    </w:p>
                  </w:txbxContent>
                </v:textbox>
              </v:shape>
            </w:pict>
          </mc:Fallback>
        </mc:AlternateContent>
      </w:r>
    </w:p>
    <w:p w14:paraId="6B7A680E" w14:textId="2D21CAB6" w:rsidR="00E2074E" w:rsidRDefault="00874D7C">
      <w:pPr>
        <w:rPr>
          <w:spacing w:val="4"/>
        </w:rPr>
      </w:pPr>
      <w:r>
        <w:rPr>
          <w:rFonts w:hint="eastAsia"/>
          <w:noProof/>
          <w:spacing w:val="4"/>
        </w:rPr>
        <mc:AlternateContent>
          <mc:Choice Requires="wps">
            <w:drawing>
              <wp:anchor distT="0" distB="0" distL="114300" distR="114300" simplePos="0" relativeHeight="251616768" behindDoc="0" locked="0" layoutInCell="1" allowOverlap="1" wp14:anchorId="19D9A015" wp14:editId="0BC03659">
                <wp:simplePos x="0" y="0"/>
                <wp:positionH relativeFrom="column">
                  <wp:posOffset>1556385</wp:posOffset>
                </wp:positionH>
                <wp:positionV relativeFrom="paragraph">
                  <wp:posOffset>167640</wp:posOffset>
                </wp:positionV>
                <wp:extent cx="4210050" cy="2518410"/>
                <wp:effectExtent l="0" t="0" r="0" b="0"/>
                <wp:wrapNone/>
                <wp:docPr id="48" name="FreeForm 3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0050" cy="2518410"/>
                        </a:xfrm>
                        <a:custGeom>
                          <a:avLst/>
                          <a:gdLst>
                            <a:gd name="T0" fmla="*/ 2985 w 2985"/>
                            <a:gd name="T1" fmla="*/ 0 h 1800"/>
                            <a:gd name="T2" fmla="*/ 2985 w 2985"/>
                            <a:gd name="T3" fmla="*/ 1800 h 1800"/>
                            <a:gd name="T4" fmla="*/ 0 w 2985"/>
                            <a:gd name="T5" fmla="*/ 1800 h 1800"/>
                          </a:gdLst>
                          <a:ahLst/>
                          <a:cxnLst>
                            <a:cxn ang="0">
                              <a:pos x="T0" y="T1"/>
                            </a:cxn>
                            <a:cxn ang="0">
                              <a:pos x="T2" y="T3"/>
                            </a:cxn>
                            <a:cxn ang="0">
                              <a:pos x="T4" y="T5"/>
                            </a:cxn>
                          </a:cxnLst>
                          <a:rect l="0" t="0" r="r" b="b"/>
                          <a:pathLst>
                            <a:path w="2985" h="1800">
                              <a:moveTo>
                                <a:pt x="2985" y="0"/>
                              </a:moveTo>
                              <a:lnTo>
                                <a:pt x="2985" y="1800"/>
                              </a:lnTo>
                              <a:lnTo>
                                <a:pt x="0" y="1800"/>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9EEA5" id="FreeForm 3135" o:spid="_x0000_s1026" style="position:absolute;left:0;text-align:left;margin-left:122.55pt;margin-top:13.2pt;width:331.5pt;height:198.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g09gIAALcGAAAOAAAAZHJzL2Uyb0RvYy54bWysVWtv0zAU/Y7Ef7D8EYkl6QO6au2ENoqQ&#10;eExa+QGu4zyEYxvbbTp+PcdO0mUbQwjRD8l1fHJyz7m+txeXx0aSg7Cu1mpFs7OUEqG4zmtVrui3&#10;7eb1ghLnmcqZ1Eqs6J1w9HL98sVFa5Zioistc2EJSJRbtmZFK+/NMkkcr0TD3Jk2QmGz0LZhHktb&#10;JrllLdgbmUzS9E3Sapsbq7lwDk+vu026jvxFIbj/WhROeCJXFLn5eLXxugvXZH3BlqVlpqp5nwb7&#10;hywaVit89ER1zTwje1s/oWpqbrXThT/jukl0UdRcRA1Qk6WP1NxWzIioBeY4c7LJ/T9a/uVwY0md&#10;r+gMlVKsQY02VogNHCfTbDoPDrXGLQG8NTc2aHTmk+bfHTaSBzth4YAhu/azzkHE9l5HV46FbcKb&#10;0EuO0fy7k/ni6AnHw9kkS9M5asSxN5lni1kWy5Ow5fA63zv/QehIxQ6fnO+qlyOK3ue9gC1Yikai&#10;kK8SMjlfzEkbb321T7BsBEtJRbJFOpyIE2YywvyBajqCBZpn2GYjWPpMVvMR5hEVvCgHtawaDOBH&#10;1TuAiLDQeWm03WgX7A52wNNtFvSDAqhg1zNgCA7g6V+BoSeA4ykZmLt7n5FFBz7uPUsJem/XVcMw&#10;H4SEhEJIWhQfFaOkwjgJ9Qg7jT6IrY4YHxR1CHx5OCH3AKl+C4xUnfwBMdxNpOw8egKDmJBW9O2U&#10;alA4OopKb2op41mUKgqYz5A44QwDrZDMI2wMWsypMspxWtZ5eCcocrbcXUlLDiyMqPjrrX8AM9b5&#10;a+aqDhe3OgOt3qs8frwSLH/fx57VEjHxdwaN6G2NYyEFDdnJkhIpMK0RDI6EREQcl92hio0derlr&#10;/p3O79DXVnfzE/MeQaXtTxBidkLZjz2zoJcfFYbT29nkHBX0cbFYnMMLO97YjTaY4iBCihQnN4RX&#10;vhvPe2PrssJ3suiZ0u8wTYo69HzMrsupX2A6xhL1kzyM3/E6ou7/b9a/AAAA//8DAFBLAwQUAAYA&#10;CAAAACEAqNL9Pt4AAAAKAQAADwAAAGRycy9kb3ducmV2LnhtbEyPy07DMBBF90j8gzWV2FE7aaja&#10;EKdClUBsKRVrN3bzqD0OsdOmfD3DquzmcXTnTLGZnGVnM4TWo4RkLoAZrLxusZaw/3x9XAELUaFW&#10;1qORcDUBNuX9XaFy7S/4Yc67WDMKwZArCU2Mfc55qBrjVJj73iDtjn5wKlI71FwP6kLhzvJUiCV3&#10;qkW60KjebBtTnXajo5T3r2S0Wdx234t9PK7Vz1t37aR8mE0vz8CimeINhj99UoeSnA5+RB2YlZBm&#10;TwmhVCwzYASsxYoGBwlZuhDAy4L/f6H8BQAA//8DAFBLAQItABQABgAIAAAAIQC2gziS/gAAAOEB&#10;AAATAAAAAAAAAAAAAAAAAAAAAABbQ29udGVudF9UeXBlc10ueG1sUEsBAi0AFAAGAAgAAAAhADj9&#10;If/WAAAAlAEAAAsAAAAAAAAAAAAAAAAALwEAAF9yZWxzLy5yZWxzUEsBAi0AFAAGAAgAAAAhAKq3&#10;2DT2AgAAtwYAAA4AAAAAAAAAAAAAAAAALgIAAGRycy9lMm9Eb2MueG1sUEsBAi0AFAAGAAgAAAAh&#10;AKjS/T7eAAAACgEAAA8AAAAAAAAAAAAAAAAAUAUAAGRycy9kb3ducmV2LnhtbFBLBQYAAAAABAAE&#10;APMAAABbBgAAAAA=&#10;" path="m2985,r,1800l,1800e" filled="f" strokeweight="2pt">
                <v:stroke endarrow="block" endarrowwidth="wide" endarrowlength="long"/>
                <v:path arrowok="t" o:connecttype="custom" o:connectlocs="4210050,0;4210050,2518410;0,2518410" o:connectangles="0,0,0"/>
              </v:shape>
            </w:pict>
          </mc:Fallback>
        </mc:AlternateContent>
      </w:r>
      <w:r>
        <w:rPr>
          <w:rFonts w:hint="eastAsia"/>
          <w:noProof/>
          <w:spacing w:val="4"/>
        </w:rPr>
        <mc:AlternateContent>
          <mc:Choice Requires="wps">
            <w:drawing>
              <wp:anchor distT="0" distB="0" distL="114300" distR="114300" simplePos="0" relativeHeight="251615744" behindDoc="0" locked="0" layoutInCell="1" allowOverlap="1" wp14:anchorId="4CDEF67B" wp14:editId="67F1B2F8">
                <wp:simplePos x="0" y="0"/>
                <wp:positionH relativeFrom="column">
                  <wp:posOffset>1556385</wp:posOffset>
                </wp:positionH>
                <wp:positionV relativeFrom="paragraph">
                  <wp:posOffset>109220</wp:posOffset>
                </wp:positionV>
                <wp:extent cx="1990725" cy="1133475"/>
                <wp:effectExtent l="0" t="0" r="0" b="0"/>
                <wp:wrapNone/>
                <wp:docPr id="47" name="FreeForm 3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133475"/>
                        </a:xfrm>
                        <a:custGeom>
                          <a:avLst/>
                          <a:gdLst>
                            <a:gd name="T0" fmla="*/ 2985 w 2985"/>
                            <a:gd name="T1" fmla="*/ 0 h 1800"/>
                            <a:gd name="T2" fmla="*/ 2985 w 2985"/>
                            <a:gd name="T3" fmla="*/ 1800 h 1800"/>
                            <a:gd name="T4" fmla="*/ 0 w 2985"/>
                            <a:gd name="T5" fmla="*/ 1800 h 1800"/>
                          </a:gdLst>
                          <a:ahLst/>
                          <a:cxnLst>
                            <a:cxn ang="0">
                              <a:pos x="T0" y="T1"/>
                            </a:cxn>
                            <a:cxn ang="0">
                              <a:pos x="T2" y="T3"/>
                            </a:cxn>
                            <a:cxn ang="0">
                              <a:pos x="T4" y="T5"/>
                            </a:cxn>
                          </a:cxnLst>
                          <a:rect l="0" t="0" r="r" b="b"/>
                          <a:pathLst>
                            <a:path w="2985" h="1800">
                              <a:moveTo>
                                <a:pt x="2985" y="0"/>
                              </a:moveTo>
                              <a:lnTo>
                                <a:pt x="2985" y="1800"/>
                              </a:lnTo>
                              <a:lnTo>
                                <a:pt x="0" y="1800"/>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D81FC" id="FreeForm 3134" o:spid="_x0000_s1026" style="position:absolute;left:0;text-align:left;margin-left:122.55pt;margin-top:8.6pt;width:156.75pt;height:89.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Cq+gIAALcGAAAOAAAAZHJzL2Uyb0RvYy54bWysVdtu1DAQfUfiHyw/ItEke2EvarZCLYuQ&#10;ClTq8gFex7kIxza2d7PL1zPjXJq2FCFEH5LxzsnxzJlLL69OtSRHYV2lVUqTi5gSobjOKlWk9Ntu&#10;+3ZJifNMZUxqJVJ6Fo5ebV6/umzMWkx0qWUmLAES5daNSWnpvVlHkeOlqJm70EYocOba1szD0RZR&#10;ZlkD7LWMJnH8Lmq0zYzVXDgHv960TroJ/HkuuP+a5054IlMKsfnwtOG5x2e0uWTrwjJTVrwLg/1D&#10;FDWrFFw6UN0wz8jBVs+o6opb7XTuL7iuI53nFRchB8gmiZ9kc18yI0IuII4zg0zu/9HyL8c7S6os&#10;pbMFJYrVUKOtFWILipNpMp2hQo1xawDemzuLOTpzq/l3B47okQcPDjBk33zWGRCxg9dBlVNua/wS&#10;8iWnIP55EF+cPOHwY7JaxYvJnBIOviSZTmeLOV4esXX/OT84/1HoQMWOt8631cvACtpnXQI7qHRe&#10;Syjkm4hMVss5acKrq/YAS0awmJQkWcZ9RwyYyQjzB6rpCIY0L7DNRrD4hahAgiH4J1SgRdFny8pe&#10;AH5SnQJgEYaTFwfZjXYoN8oBmu6STk5AoVwvgCFhBE//Cgz5ILgvVGCGIOHdRWRhAp/OnqUEZm/f&#10;VsMwj4lgQGiSJqUoMyUldAHWAz21PoqdDhiPGbUIuDmUCy58AEj1W2CgarupR/RvEyhbjZ7BgBvD&#10;Cm04hIoZjlpR6W0lZehFqUIC8xkETjiDhZZL5sGsDYyYU0VIx2lZZfgNZuRssb+WlhwZrqjw10n/&#10;CGas8zfMlS0uuFoBrT6oLFxeCpZ96GzPKgk28WcDg+htBW0hBcXoZEGJFLCtwegVwUBEWJdtU4XB&#10;xlluh3+vszPMtdXt/oR9D0ap7U8ghN0Jmf04MAv08pOC5bSYTVZQQR8Oy+UKtLBjx37kYIoDEYRI&#10;oXPRvPbtej4YWxUl3JMEzZR+D9skr3DmQ3RtTN0BtmMoUbfJcf2OzwH18P9m8wsAAP//AwBQSwME&#10;FAAGAAgAAAAhAA1eHoreAAAACgEAAA8AAABkcnMvZG93bnJldi54bWxMj8tOwzAQRfdI/IM1SOyo&#10;k9D0EeJUqBKILaVi7SbTPLDHIXbalK9nWJXlzL06cybfTNaIEw6+daQgnkUgkEpXtVQr2H+8PKxA&#10;+KCp0sYRKrigh01xe5PrrHJnesfTLtSCIeQzraAJoc+k9GWDVvuZ65E4O7rB6sDjUMtq0GeGWyOT&#10;KFpIq1viC43ucdtg+bUbLVPePuPRzMO2+37ch+Na/7x2l06p+7vp+QlEwClcy/Cnz+pQsNPBjVR5&#10;YRQk8zTmKgfLBAQX0nS1AHHgxTpdgixy+f+F4hcAAP//AwBQSwECLQAUAAYACAAAACEAtoM4kv4A&#10;AADhAQAAEwAAAAAAAAAAAAAAAAAAAAAAW0NvbnRlbnRfVHlwZXNdLnhtbFBLAQItABQABgAIAAAA&#10;IQA4/SH/1gAAAJQBAAALAAAAAAAAAAAAAAAAAC8BAABfcmVscy8ucmVsc1BLAQItABQABgAIAAAA&#10;IQBYFSCq+gIAALcGAAAOAAAAAAAAAAAAAAAAAC4CAABkcnMvZTJvRG9jLnhtbFBLAQItABQABgAI&#10;AAAAIQANXh6K3gAAAAoBAAAPAAAAAAAAAAAAAAAAAFQFAABkcnMvZG93bnJldi54bWxQSwUGAAAA&#10;AAQABADzAAAAXwYAAAAA&#10;" path="m2985,r,1800l,1800e" filled="f" strokeweight="2pt">
                <v:stroke endarrow="block" endarrowwidth="wide" endarrowlength="long"/>
                <v:path arrowok="t" o:connecttype="custom" o:connectlocs="1990725,0;1990725,1133475;0,1133475" o:connectangles="0,0,0"/>
              </v:shape>
            </w:pict>
          </mc:Fallback>
        </mc:AlternateContent>
      </w:r>
      <w:r>
        <w:rPr>
          <w:rFonts w:hint="eastAsia"/>
          <w:noProof/>
          <w:spacing w:val="4"/>
        </w:rPr>
        <mc:AlternateContent>
          <mc:Choice Requires="wps">
            <w:drawing>
              <wp:anchor distT="0" distB="0" distL="114300" distR="114300" simplePos="0" relativeHeight="251624960" behindDoc="0" locked="0" layoutInCell="1" allowOverlap="1" wp14:anchorId="20A2B702" wp14:editId="3E6BCE9A">
                <wp:simplePos x="0" y="0"/>
                <wp:positionH relativeFrom="column">
                  <wp:posOffset>4061460</wp:posOffset>
                </wp:positionH>
                <wp:positionV relativeFrom="paragraph">
                  <wp:posOffset>167640</wp:posOffset>
                </wp:positionV>
                <wp:extent cx="1524000" cy="1752600"/>
                <wp:effectExtent l="0" t="0" r="0" b="0"/>
                <wp:wrapNone/>
                <wp:docPr id="46" name="FreeForm 3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1752600"/>
                        </a:xfrm>
                        <a:custGeom>
                          <a:avLst/>
                          <a:gdLst>
                            <a:gd name="T0" fmla="*/ 2985 w 2985"/>
                            <a:gd name="T1" fmla="*/ 0 h 1800"/>
                            <a:gd name="T2" fmla="*/ 2985 w 2985"/>
                            <a:gd name="T3" fmla="*/ 1800 h 1800"/>
                            <a:gd name="T4" fmla="*/ 0 w 2985"/>
                            <a:gd name="T5" fmla="*/ 1800 h 1800"/>
                          </a:gdLst>
                          <a:ahLst/>
                          <a:cxnLst>
                            <a:cxn ang="0">
                              <a:pos x="T0" y="T1"/>
                            </a:cxn>
                            <a:cxn ang="0">
                              <a:pos x="T2" y="T3"/>
                            </a:cxn>
                            <a:cxn ang="0">
                              <a:pos x="T4" y="T5"/>
                            </a:cxn>
                          </a:cxnLst>
                          <a:rect l="0" t="0" r="r" b="b"/>
                          <a:pathLst>
                            <a:path w="2985" h="1800">
                              <a:moveTo>
                                <a:pt x="2985" y="0"/>
                              </a:moveTo>
                              <a:lnTo>
                                <a:pt x="2985" y="1800"/>
                              </a:lnTo>
                              <a:lnTo>
                                <a:pt x="0" y="1800"/>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DB26D" id="FreeForm 3143" o:spid="_x0000_s1026" style="position:absolute;left:0;text-align:left;margin-left:319.8pt;margin-top:13.2pt;width:120pt;height:13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p9+AIAALcGAAAOAAAAZHJzL2Uyb0RvYy54bWysVV1v0zAUfUfiP1h+RGJJunbrqrUT2ihC&#10;GjBp5Qe4idNEOLax3abj13Ouk5ZsY3tA9CG97j05vvfcj15e7RvFdtL52ug5z05SzqTOTVHrzZx/&#10;Xy3fTznzQehCKKPlnD9Iz68Wb99ctnYmR6YyqpCOgUT7WWvnvArBzpLE55VshD8xVmo4S+MaEXB0&#10;m6RwogV7o5JRmp4lrXGFdSaX3uPXm87JF5G/LGUevpWll4GpOUdsIT5dfK7pmSwuxWzjhK3qvA9D&#10;/EMUjag1Lj1S3Ygg2NbVz6iaOnfGmzKc5KZJTFnWuYw5IJssfZLNfSWsjLlAHG+PMvn/R5t/3d05&#10;VhdzPj7jTIsGNVo6KZdQnJ1m41NSqLV+BuC9vXOUo7e3Jv/h4UgeeejggWHr9ospQCS2wURV9qVr&#10;6E3ky/ZR/Iej+HIfWI4fs8lonKaoUQ5fdj4ZneFAd4jZ4fV868MnaSKV2N360FWvgBW1L/oEVmAp&#10;G4VCvkvY6GI6YW386qt9hGUDWMoqlk27K1HGI2Y0wLxCdTqAEc0LbOMBLH0hqskA84QKWmwO2Yrq&#10;IEC+170CsJigyUuj7NZ4kpvkgKarrJcTKJLrBTASJnAsPO57HYx8CDwZMncv9RE5TODT2XOcYfbW&#10;XTWsCJQIBUQma+ecZOasQhdQPcjTmJ1cmYgJlFGHwM2HDvkDUPqvwEjVddMBcfi2kbLT6BkMyVBY&#10;sQ2PoVKGg1bUZlkrFXtR6ZjABJ2MRhZYaKUSAWZjMWJeb2I63qi6oHcoI+8262vl2E7QioqfXs1H&#10;MOt8uBG+6nDR1QnozFYX8fJKiuJjbwdRK9gsPFgMYnA12kJJTtGpDWdKYlvDOChCgci4LrumioNN&#10;s9wN/9oUD5hrZ7r9iX0PozLuFwixO5HZz61woFefNZbT+Xh0gQqGeJhOL6CFGzrWA4fQOYgQIkfn&#10;knkduvW8ta7eVLgni5pp8wHbpKxp5mN0XUz9Adsxlqjf5LR+h+eI+vN/s/gNAAD//wMAUEsDBBQA&#10;BgAIAAAAIQDUWARs3gAAAAoBAAAPAAAAZHJzL2Rvd25yZXYueG1sTI9NT8MwDIbvSPyHyEjcWLq2&#10;KltpOqFJIK6MibPXeP2gcUqTbh2/nuwER9uvHj9vsZlNL040utayguUiAkFcWd1yrWD/8fKwAuE8&#10;ssbeMim4kINNeXtTYK7tmd/ptPO1CBB2OSpovB9yKV3VkEG3sANxuB3taNCHcaylHvEc4KaXcRRl&#10;0mDL4UODA20bqr52kwmUt8/l1Kd+230ne39c489rd+mUur+bn59AeJr9Xxiu+kEdyuB0sBNrJ3oF&#10;WbLOQlRBnKUgQmD1eF0cFCRRnIIsC/m/QvkLAAD//wMAUEsBAi0AFAAGAAgAAAAhALaDOJL+AAAA&#10;4QEAABMAAAAAAAAAAAAAAAAAAAAAAFtDb250ZW50X1R5cGVzXS54bWxQSwECLQAUAAYACAAAACEA&#10;OP0h/9YAAACUAQAACwAAAAAAAAAAAAAAAAAvAQAAX3JlbHMvLnJlbHNQSwECLQAUAAYACAAAACEA&#10;UVh6ffgCAAC3BgAADgAAAAAAAAAAAAAAAAAuAgAAZHJzL2Uyb0RvYy54bWxQSwECLQAUAAYACAAA&#10;ACEA1FgEbN4AAAAKAQAADwAAAAAAAAAAAAAAAABSBQAAZHJzL2Rvd25yZXYueG1sUEsFBgAAAAAE&#10;AAQA8wAAAF0GAAAAAA==&#10;" path="m2985,r,1800l,1800e" filled="f" strokeweight="2pt">
                <v:stroke endarrow="block" endarrowwidth="wide" endarrowlength="long"/>
                <v:path arrowok="t" o:connecttype="custom" o:connectlocs="1524000,0;1524000,1752600;0,1752600" o:connectangles="0,0,0"/>
              </v:shape>
            </w:pict>
          </mc:Fallback>
        </mc:AlternateContent>
      </w:r>
    </w:p>
    <w:p w14:paraId="51F6D17A" w14:textId="7474494A" w:rsidR="00E2074E" w:rsidRDefault="00874D7C">
      <w:pPr>
        <w:rPr>
          <w:spacing w:val="4"/>
        </w:rPr>
      </w:pPr>
      <w:r>
        <w:rPr>
          <w:rFonts w:hint="eastAsia"/>
          <w:noProof/>
          <w:spacing w:val="4"/>
        </w:rPr>
        <mc:AlternateContent>
          <mc:Choice Requires="wps">
            <w:drawing>
              <wp:anchor distT="0" distB="0" distL="114300" distR="114300" simplePos="0" relativeHeight="251618816" behindDoc="0" locked="0" layoutInCell="1" allowOverlap="1" wp14:anchorId="1D5397E7" wp14:editId="48E1C31C">
                <wp:simplePos x="0" y="0"/>
                <wp:positionH relativeFrom="column">
                  <wp:posOffset>3792855</wp:posOffset>
                </wp:positionH>
                <wp:positionV relativeFrom="paragraph">
                  <wp:posOffset>24765</wp:posOffset>
                </wp:positionV>
                <wp:extent cx="1314450" cy="266700"/>
                <wp:effectExtent l="0" t="0" r="0" b="0"/>
                <wp:wrapNone/>
                <wp:docPr id="45" name="テキストボックス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4A0D3" w14:textId="77777777" w:rsidR="00E2074E" w:rsidRDefault="00E2074E">
                            <w:r>
                              <w:rPr>
                                <w:rFonts w:hint="eastAsia"/>
                              </w:rPr>
                              <w:t>②　管理票の回付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97E7" id="テキストボックス 3137" o:spid="_x0000_s1329" type="#_x0000_t202" style="position:absolute;margin-left:298.65pt;margin-top:1.95pt;width:103.5pt;height:2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FxHgIAAO8DAAAOAAAAZHJzL2Uyb0RvYy54bWysU9uO0zAQfUfiHyy/0zRtt5eo6WrZ1SKk&#10;5SItfIDrOI1F4jG226Q8NhLiI/gFxDPfkx9h7LSlwBvixbI9njNzzhwvr5uqJDthrASV0ngwpEQo&#10;DplUm5S+f3f/bE6JdUxlrAQlUroXll6vnj5Z1joRIyigzIQhCKJsUuuUFs7pJIosL0TF7AC0UBjM&#10;wVTM4dFsosywGtGrMhoNh9OoBpNpA1xYi7d3fZCuAn6eC+7e5LkVjpQpxd5cWE1Y136NVkuWbAzT&#10;heTHNtg/dFExqbDoGeqOOUa2Rv4FVUluwELuBhyqCPJcchE4IJt4+Aebx4JpEbigOFafZbL/D5a/&#10;3r01RGYpnVxRoliFM+raz93hW3f40bVfuvZr17bd4TseyTgez7xitbYJJj5qTHXNc2hw8oG91Q/A&#10;P1ii4LZgaiNujIG6ECzDjmOfGV2k9jjWg6zrV5BhZbZ1EICa3FReThSIIDpObn+elmgc4b7kOJ5M&#10;rjDEMTaaTmfDMM6IJadsbax7IaAifpNSg24I6Gz3YJ3vhiWnJ76YgntZlsERpfrtAh/2NyJY6pjt&#10;ufj2eyKuWTdByHi8OIm0hmyP9Az0vsN/gpsCzCdKavRcSu3HLTOCkvKlQolmk9ECp+DCYT5fIDdz&#10;GVhfBJjiCJRSR0m/vXW9rbfayE2BdfqRKLhBUXMZ+PqO+56Oo0BXBRmOP8Db9vIcXv36p6ufAAAA&#10;//8DAFBLAwQUAAYACAAAACEAl6cN3eAAAAAIAQAADwAAAGRycy9kb3ducmV2LnhtbEyPQU+DQBSE&#10;7yb+h80z8WYXbcGCLA01URMv1rYxHhf2CUT2LWG3LfrrfZ70OJnJzDf5arK9OOLoO0cKrmcRCKTa&#10;mY4aBfvdw9UShA+ajO4doYIv9LAqzs9ynRl3olc8bkMjuIR8phW0IQyZlL5u0Wo/cwMSex9utDqw&#10;HBtpRn3ictvLmyhKpNUd8UKrB7xvsf7cHqyC786XT5uXdajW8ftjtHlO/FuZKHV5MZV3IAJO4S8M&#10;v/iMDgUzVe5AxoteQZzezjmqYJ6CYH8ZLVhXChZxCrLI5f8DxQ8AAAD//wMAUEsBAi0AFAAGAAgA&#10;AAAhALaDOJL+AAAA4QEAABMAAAAAAAAAAAAAAAAAAAAAAFtDb250ZW50X1R5cGVzXS54bWxQSwEC&#10;LQAUAAYACAAAACEAOP0h/9YAAACUAQAACwAAAAAAAAAAAAAAAAAvAQAAX3JlbHMvLnJlbHNQSwEC&#10;LQAUAAYACAAAACEAiTXRcR4CAADvAwAADgAAAAAAAAAAAAAAAAAuAgAAZHJzL2Uyb0RvYy54bWxQ&#10;SwECLQAUAAYACAAAACEAl6cN3eAAAAAIAQAADwAAAAAAAAAAAAAAAAB4BAAAZHJzL2Rvd25yZXYu&#10;eG1sUEsFBgAAAAAEAAQA8wAAAIUFAAAAAA==&#10;" filled="f" stroked="f">
                <v:textbox inset="5.85pt,.7pt,5.85pt,.7pt">
                  <w:txbxContent>
                    <w:p w14:paraId="4274A0D3" w14:textId="77777777" w:rsidR="00E2074E" w:rsidRDefault="00E2074E">
                      <w:r>
                        <w:rPr>
                          <w:rFonts w:hint="eastAsia"/>
                        </w:rPr>
                        <w:t>②　管理票の回付</w:t>
                      </w:r>
                    </w:p>
                  </w:txbxContent>
                </v:textbox>
              </v:shape>
            </w:pict>
          </mc:Fallback>
        </mc:AlternateContent>
      </w:r>
      <w:r>
        <w:rPr>
          <w:rFonts w:hint="eastAsia"/>
          <w:noProof/>
          <w:spacing w:val="4"/>
        </w:rPr>
        <mc:AlternateContent>
          <mc:Choice Requires="wps">
            <w:drawing>
              <wp:anchor distT="0" distB="0" distL="114300" distR="114300" simplePos="0" relativeHeight="251617792" behindDoc="0" locked="0" layoutInCell="1" allowOverlap="1" wp14:anchorId="2AF73A08" wp14:editId="1806E8DC">
                <wp:simplePos x="0" y="0"/>
                <wp:positionH relativeFrom="column">
                  <wp:posOffset>1316355</wp:posOffset>
                </wp:positionH>
                <wp:positionV relativeFrom="paragraph">
                  <wp:posOffset>23495</wp:posOffset>
                </wp:positionV>
                <wp:extent cx="1314450" cy="266700"/>
                <wp:effectExtent l="0" t="0" r="0" b="0"/>
                <wp:wrapNone/>
                <wp:docPr id="44" name="テキストボックス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5E7BB9" w14:textId="77777777" w:rsidR="00E2074E" w:rsidRDefault="00E2074E">
                            <w:r>
                              <w:rPr>
                                <w:rFonts w:hint="eastAsia"/>
                              </w:rPr>
                              <w:t>①　管理票の交付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73A08" id="テキストボックス 3136" o:spid="_x0000_s1330" type="#_x0000_t202" style="position:absolute;margin-left:103.65pt;margin-top:1.85pt;width:103.5pt;height:2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duHQIAAO8DAAAOAAAAZHJzL2Uyb0RvYy54bWysU0tu2zAQ3RfoHQjua0m24jiC5SBNkKJA&#10;+gHSHoCmKIuoxGFJ2pK7tIGgh+gViq57Hl2kQ8px3HZXdEOQHM6beW8e55ddU5ONMFaCymkyiikR&#10;ikMh1SqnHz/cvphRYh1TBatBiZxuhaWXi+fP5q3OxBgqqAthCIIom7U6p5VzOosiyyvRMDsCLRQG&#10;SzANc3g0q6gwrEX0po7GcTyNWjCFNsCFtXh7MwTpIuCXpeDuXVla4UidU+zNhdWEdenXaDFn2cow&#10;XUl+aIP9QxcNkwqLHqFumGNkbeRfUI3kBiyUbsShiaAsJReBA7JJ4j/Y3FdMi8AFxbH6KJP9f7D8&#10;7ea9IbLIaZpSoliDM+r3D/3ue7/72e+/9vtv/X7f737gkUySydQr1mqbYeK9xlTXvYQOJx/YW30H&#10;/JMlCq4rplbiyhhoK8EK7DjxmdFJ6oBjPciyfQMFVmZrBwGoK03j5USBCKLj5LbHaYnOEe5LTpI0&#10;PcMQx9h4Oj2Pwzgjlj1ma2PdKwEN8ZucGnRDQGebO+t8Nyx7fOKLKbiVdR0cUavfLvDhcCOCpQ7Z&#10;notvfyDiumUXhEzS0IePLqHYIj0Dg+/wn+CmAvOFkhY9l1P7ec2MoKR+rVCi83R8cYYmDYfZ7AK5&#10;mdPA8iTAFEegnDpKhu21G2y91kauKqwzjETBFYpaysD3qafDKNBVQYbDD/C2PT2HV0//dPELAAD/&#10;/wMAUEsDBBQABgAIAAAAIQCFAZ9B3wAAAAgBAAAPAAAAZHJzL2Rvd25yZXYueG1sTI/NTsMwEITv&#10;SLyDtUjcqN2/BIU4VYoESFwoBSGOTrwkEfE6it028PQsJ7jtaEaz3+SbyfXiiGPoPGmYzxQIpNrb&#10;jhoNry93V9cgQjRkTe8JNXxhgE1xfpabzPoTPeNxHxvBJRQyo6GNccikDHWLzoSZH5DY+/CjM5Hl&#10;2Eg7mhOXu14ulEqkMx3xh9YMeNti/bk/OA3fXSgfdk/bWG3X7/dq95iEtzLR+vJiKm9ARJziXxh+&#10;8RkdCmaq/IFsEL2GhUqXHNWwTEGwv5qvWFd8rFOQRS7/Dyh+AAAA//8DAFBLAQItABQABgAIAAAA&#10;IQC2gziS/gAAAOEBAAATAAAAAAAAAAAAAAAAAAAAAABbQ29udGVudF9UeXBlc10ueG1sUEsBAi0A&#10;FAAGAAgAAAAhADj9If/WAAAAlAEAAAsAAAAAAAAAAAAAAAAALwEAAF9yZWxzLy5yZWxzUEsBAi0A&#10;FAAGAAgAAAAhAKDuB24dAgAA7wMAAA4AAAAAAAAAAAAAAAAALgIAAGRycy9lMm9Eb2MueG1sUEsB&#10;Ai0AFAAGAAgAAAAhAIUBn0HfAAAACAEAAA8AAAAAAAAAAAAAAAAAdwQAAGRycy9kb3ducmV2Lnht&#10;bFBLBQYAAAAABAAEAPMAAACDBQAAAAA=&#10;" filled="f" stroked="f">
                <v:textbox inset="5.85pt,.7pt,5.85pt,.7pt">
                  <w:txbxContent>
                    <w:p w14:paraId="3C5E7BB9" w14:textId="77777777" w:rsidR="00E2074E" w:rsidRDefault="00E2074E">
                      <w:r>
                        <w:rPr>
                          <w:rFonts w:hint="eastAsia"/>
                        </w:rPr>
                        <w:t>①　管理票の交付</w:t>
                      </w:r>
                    </w:p>
                  </w:txbxContent>
                </v:textbox>
              </v:shape>
            </w:pict>
          </mc:Fallback>
        </mc:AlternateContent>
      </w:r>
    </w:p>
    <w:p w14:paraId="04CF20D9" w14:textId="77777777" w:rsidR="00E2074E" w:rsidRDefault="00E2074E">
      <w:pPr>
        <w:rPr>
          <w:spacing w:val="4"/>
        </w:rPr>
      </w:pPr>
    </w:p>
    <w:p w14:paraId="192BCB0C" w14:textId="25EBA02F" w:rsidR="00E2074E" w:rsidRDefault="00874D7C">
      <w:pPr>
        <w:rPr>
          <w:spacing w:val="4"/>
        </w:rPr>
      </w:pPr>
      <w:r>
        <w:rPr>
          <w:rFonts w:hint="eastAsia"/>
          <w:noProof/>
          <w:spacing w:val="4"/>
        </w:rPr>
        <mc:AlternateContent>
          <mc:Choice Requires="wps">
            <w:drawing>
              <wp:anchor distT="0" distB="0" distL="114300" distR="114300" simplePos="0" relativeHeight="251622912" behindDoc="0" locked="0" layoutInCell="1" allowOverlap="1" wp14:anchorId="697A18D3" wp14:editId="5C1FF1AC">
                <wp:simplePos x="0" y="0"/>
                <wp:positionH relativeFrom="column">
                  <wp:posOffset>-5715</wp:posOffset>
                </wp:positionH>
                <wp:positionV relativeFrom="paragraph">
                  <wp:posOffset>92075</wp:posOffset>
                </wp:positionV>
                <wp:extent cx="1552575" cy="1000125"/>
                <wp:effectExtent l="0" t="0" r="0" b="0"/>
                <wp:wrapNone/>
                <wp:docPr id="43" name="テキストボックス 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0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8FED09" w14:textId="77777777" w:rsidR="00E2074E" w:rsidRDefault="00E2074E">
                            <w:pPr>
                              <w:spacing w:line="280" w:lineRule="exact"/>
                              <w:rPr>
                                <w:sz w:val="20"/>
                                <w:szCs w:val="20"/>
                              </w:rPr>
                            </w:pPr>
                            <w:r>
                              <w:rPr>
                                <w:rFonts w:hint="eastAsia"/>
                                <w:sz w:val="20"/>
                                <w:szCs w:val="20"/>
                              </w:rPr>
                              <w:t>・運搬終了の確認</w:t>
                            </w:r>
                          </w:p>
                          <w:p w14:paraId="0B856D01" w14:textId="77777777" w:rsidR="00E2074E" w:rsidRDefault="00E2074E">
                            <w:pPr>
                              <w:spacing w:line="280" w:lineRule="exact"/>
                              <w:rPr>
                                <w:sz w:val="20"/>
                                <w:szCs w:val="20"/>
                              </w:rPr>
                            </w:pPr>
                            <w:r>
                              <w:rPr>
                                <w:rFonts w:hint="eastAsia"/>
                                <w:sz w:val="20"/>
                                <w:szCs w:val="20"/>
                              </w:rPr>
                              <w:t>・写しの５年保存</w:t>
                            </w:r>
                          </w:p>
                          <w:p w14:paraId="18B38739" w14:textId="77777777" w:rsidR="00E2074E" w:rsidRDefault="00E2074E">
                            <w:pPr>
                              <w:spacing w:line="280" w:lineRule="exact"/>
                              <w:ind w:left="209" w:hangingChars="100" w:hanging="209"/>
                              <w:rPr>
                                <w:sz w:val="20"/>
                                <w:szCs w:val="20"/>
                              </w:rPr>
                            </w:pPr>
                            <w:r>
                              <w:rPr>
                                <w:rFonts w:hint="eastAsia"/>
                                <w:sz w:val="20"/>
                                <w:szCs w:val="20"/>
                              </w:rPr>
                              <w:t>・</w:t>
                            </w:r>
                            <w:r>
                              <w:rPr>
                                <w:rFonts w:hint="eastAsia"/>
                                <w:sz w:val="20"/>
                                <w:szCs w:val="20"/>
                                <w:u w:val="single"/>
                              </w:rPr>
                              <w:t>交付後40日</w:t>
                            </w:r>
                            <w:r>
                              <w:rPr>
                                <w:rFonts w:hint="eastAsia"/>
                                <w:sz w:val="20"/>
                                <w:szCs w:val="20"/>
                              </w:rPr>
                              <w:t>以内に送付</w:t>
                            </w:r>
                            <w:r w:rsidRPr="00163E83">
                              <w:rPr>
                                <w:rFonts w:hint="eastAsia"/>
                                <w:color w:val="auto"/>
                                <w:sz w:val="20"/>
                                <w:szCs w:val="20"/>
                              </w:rPr>
                              <w:t>が</w:t>
                            </w:r>
                            <w:r w:rsidR="00BA3CAF" w:rsidRPr="00163E83">
                              <w:rPr>
                                <w:rFonts w:hint="eastAsia"/>
                                <w:color w:val="auto"/>
                                <w:sz w:val="20"/>
                                <w:szCs w:val="20"/>
                              </w:rPr>
                              <w:t>な</w:t>
                            </w:r>
                            <w:r w:rsidRPr="00163E83">
                              <w:rPr>
                                <w:rFonts w:hint="eastAsia"/>
                                <w:color w:val="auto"/>
                                <w:sz w:val="20"/>
                                <w:szCs w:val="20"/>
                              </w:rPr>
                              <w:t>い場合</w:t>
                            </w:r>
                            <w:r>
                              <w:rPr>
                                <w:rFonts w:hint="eastAsia"/>
                                <w:sz w:val="20"/>
                                <w:szCs w:val="20"/>
                              </w:rPr>
                              <w:t>は</w:t>
                            </w:r>
                          </w:p>
                          <w:p w14:paraId="3A57509A" w14:textId="77777777" w:rsidR="00E2074E" w:rsidRDefault="00E2074E">
                            <w:pPr>
                              <w:spacing w:line="280" w:lineRule="exact"/>
                              <w:ind w:leftChars="91" w:left="209"/>
                              <w:rPr>
                                <w:sz w:val="20"/>
                                <w:szCs w:val="20"/>
                              </w:rPr>
                            </w:pPr>
                            <w:r>
                              <w:rPr>
                                <w:rFonts w:hint="eastAsia"/>
                                <w:sz w:val="20"/>
                                <w:szCs w:val="20"/>
                              </w:rPr>
                              <w:t>状況確認の上で届出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A18D3" id="テキストボックス 3141" o:spid="_x0000_s1331" type="#_x0000_t202" style="position:absolute;margin-left:-.45pt;margin-top:7.25pt;width:122.25pt;height:78.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u/XQIAAIUEAAAOAAAAZHJzL2Uyb0RvYy54bWysVM2O0zAQviPxDpbvbNJuy3ajpqtllyKk&#10;5UdaeADXcRILx2Nst0k5biXEQ/AKiDPPkxdh7HRL+bsgcrA8Hc83M9830/lF1yiyEdZJ0DkdnaSU&#10;CM2hkLrK6ds3y0czSpxnumAKtMjpVjh6sXj4YN6aTIyhBlUISxBEu6w1Oa29N1mSOF6LhrkTMEKj&#10;swTbMI+mrZLCshbRG5WM0/Rx0oItjAUunMNfrwcnXUT8shTcvypLJzxROcXafDxtPFfhTBZzllWW&#10;mVryfRnsH6pomNSY9AB1zTwjayt/g2okt+Cg9CccmgTKUnIRe8BuRukv3dzWzIjYC5LjzIEm9/9g&#10;+cvNa0tkkdPJKSWaNahRv/vY333p7771u0/97nO/2/V3X9Ekp6PJKDDWGpdh4K3BUN89gQ6Vj907&#10;cwP8nSMarmqmK3FpLbS1YAVWHCOTo9ABxwWQVfsCCszM1h4iUFfaJtCJBBFER+W2B7VE5wkPKafT&#10;8fRsSglH3yhN09F4GqpLWHYfbqzzzwQ0JFxyanEcIjzb3Dg/PL1/ErI5ULJYSqWiYavVlbJkw3B0&#10;lvHbo//0TGnS5vQcS6GEqQqXgHs7kPFXNKwVvz+hNdLjOijZ5HR2eMSyQOFTXcRh9Uyq4Y6NKh1K&#10;FXHQ9y0FhgOpA72+W3VR3iPpVlBskXQLwzbg9uKlBvuBkhY3Iafu/ZpZQYl6rlG4s8n4HJvz0ZjN&#10;zlEMe+xYHTmY5giUU49kxOuVH5ZtbaysaswzDIqGS5S6lFGEUPFQE4oXDJz1KON+L8MyHdvx1Y9/&#10;j8V3AAAA//8DAFBLAwQUAAYACAAAACEAidb2W98AAAAIAQAADwAAAGRycy9kb3ducmV2LnhtbEyP&#10;wU7DMBBE70j8g7VIXFBrE0qgIU6FkED0hGgREjc3XpKo8TqK7Tbw9SwnOO7MaPZNuZpcLw44hs6T&#10;hsu5AoFUe9tRo+Ft+zi7BRGiIWt6T6jhCwOsqtOT0hTWH+kVD5vYCC6hUBgNbYxDIWWoW3QmzP2A&#10;xN6nH52JfI6NtKM5crnrZaZULp3piD+0ZsCHFuv9JjkN+3WqXXr/GJ9f0vZp/Z1beaGWWp+fTfd3&#10;ICJO8S8Mv/iMDhUz7XwiG0SvYbbkIMuLaxBsZ4urHMSOhZtMgaxK+X9A9QMAAP//AwBQSwECLQAU&#10;AAYACAAAACEAtoM4kv4AAADhAQAAEwAAAAAAAAAAAAAAAAAAAAAAW0NvbnRlbnRfVHlwZXNdLnht&#10;bFBLAQItABQABgAIAAAAIQA4/SH/1gAAAJQBAAALAAAAAAAAAAAAAAAAAC8BAABfcmVscy8ucmVs&#10;c1BLAQItABQABgAIAAAAIQAQUDu/XQIAAIUEAAAOAAAAAAAAAAAAAAAAAC4CAABkcnMvZTJvRG9j&#10;LnhtbFBLAQItABQABgAIAAAAIQCJ1vZb3wAAAAgBAAAPAAAAAAAAAAAAAAAAALcEAABkcnMvZG93&#10;bnJldi54bWxQSwUGAAAAAAQABADzAAAAwwUAAAAA&#10;">
                <v:textbox inset="5.85pt,.7pt,5.85pt,.7pt">
                  <w:txbxContent>
                    <w:p w14:paraId="6B8FED09" w14:textId="77777777" w:rsidR="00E2074E" w:rsidRDefault="00E2074E">
                      <w:pPr>
                        <w:spacing w:line="280" w:lineRule="exact"/>
                        <w:rPr>
                          <w:sz w:val="20"/>
                          <w:szCs w:val="20"/>
                        </w:rPr>
                      </w:pPr>
                      <w:r>
                        <w:rPr>
                          <w:rFonts w:hint="eastAsia"/>
                          <w:sz w:val="20"/>
                          <w:szCs w:val="20"/>
                        </w:rPr>
                        <w:t>・運搬終了の確認</w:t>
                      </w:r>
                    </w:p>
                    <w:p w14:paraId="0B856D01" w14:textId="77777777" w:rsidR="00E2074E" w:rsidRDefault="00E2074E">
                      <w:pPr>
                        <w:spacing w:line="280" w:lineRule="exact"/>
                        <w:rPr>
                          <w:sz w:val="20"/>
                          <w:szCs w:val="20"/>
                        </w:rPr>
                      </w:pPr>
                      <w:r>
                        <w:rPr>
                          <w:rFonts w:hint="eastAsia"/>
                          <w:sz w:val="20"/>
                          <w:szCs w:val="20"/>
                        </w:rPr>
                        <w:t>・写しの５年保存</w:t>
                      </w:r>
                    </w:p>
                    <w:p w14:paraId="18B38739" w14:textId="77777777" w:rsidR="00E2074E" w:rsidRDefault="00E2074E">
                      <w:pPr>
                        <w:spacing w:line="280" w:lineRule="exact"/>
                        <w:ind w:left="209" w:hangingChars="100" w:hanging="209"/>
                        <w:rPr>
                          <w:sz w:val="20"/>
                          <w:szCs w:val="20"/>
                        </w:rPr>
                      </w:pPr>
                      <w:r>
                        <w:rPr>
                          <w:rFonts w:hint="eastAsia"/>
                          <w:sz w:val="20"/>
                          <w:szCs w:val="20"/>
                        </w:rPr>
                        <w:t>・</w:t>
                      </w:r>
                      <w:r>
                        <w:rPr>
                          <w:rFonts w:hint="eastAsia"/>
                          <w:sz w:val="20"/>
                          <w:szCs w:val="20"/>
                          <w:u w:val="single"/>
                        </w:rPr>
                        <w:t>交付後40日</w:t>
                      </w:r>
                      <w:r>
                        <w:rPr>
                          <w:rFonts w:hint="eastAsia"/>
                          <w:sz w:val="20"/>
                          <w:szCs w:val="20"/>
                        </w:rPr>
                        <w:t>以内に送付</w:t>
                      </w:r>
                      <w:r w:rsidRPr="00163E83">
                        <w:rPr>
                          <w:rFonts w:hint="eastAsia"/>
                          <w:color w:val="auto"/>
                          <w:sz w:val="20"/>
                          <w:szCs w:val="20"/>
                        </w:rPr>
                        <w:t>が</w:t>
                      </w:r>
                      <w:r w:rsidR="00BA3CAF" w:rsidRPr="00163E83">
                        <w:rPr>
                          <w:rFonts w:hint="eastAsia"/>
                          <w:color w:val="auto"/>
                          <w:sz w:val="20"/>
                          <w:szCs w:val="20"/>
                        </w:rPr>
                        <w:t>な</w:t>
                      </w:r>
                      <w:r w:rsidRPr="00163E83">
                        <w:rPr>
                          <w:rFonts w:hint="eastAsia"/>
                          <w:color w:val="auto"/>
                          <w:sz w:val="20"/>
                          <w:szCs w:val="20"/>
                        </w:rPr>
                        <w:t>い場合</w:t>
                      </w:r>
                      <w:r>
                        <w:rPr>
                          <w:rFonts w:hint="eastAsia"/>
                          <w:sz w:val="20"/>
                          <w:szCs w:val="20"/>
                        </w:rPr>
                        <w:t>は</w:t>
                      </w:r>
                    </w:p>
                    <w:p w14:paraId="3A57509A" w14:textId="77777777" w:rsidR="00E2074E" w:rsidRDefault="00E2074E">
                      <w:pPr>
                        <w:spacing w:line="280" w:lineRule="exact"/>
                        <w:ind w:leftChars="91" w:left="209"/>
                        <w:rPr>
                          <w:sz w:val="20"/>
                          <w:szCs w:val="20"/>
                        </w:rPr>
                      </w:pPr>
                      <w:r>
                        <w:rPr>
                          <w:rFonts w:hint="eastAsia"/>
                          <w:sz w:val="20"/>
                          <w:szCs w:val="20"/>
                        </w:rPr>
                        <w:t>状況確認の上で届出</w:t>
                      </w:r>
                    </w:p>
                  </w:txbxContent>
                </v:textbox>
              </v:shape>
            </w:pict>
          </mc:Fallback>
        </mc:AlternateContent>
      </w:r>
      <w:r>
        <w:rPr>
          <w:rFonts w:hint="eastAsia"/>
          <w:noProof/>
          <w:spacing w:val="4"/>
        </w:rPr>
        <mc:AlternateContent>
          <mc:Choice Requires="wps">
            <w:drawing>
              <wp:anchor distT="0" distB="0" distL="114300" distR="114300" simplePos="0" relativeHeight="251619840" behindDoc="0" locked="0" layoutInCell="1" allowOverlap="1" wp14:anchorId="0C174147" wp14:editId="508744B3">
                <wp:simplePos x="0" y="0"/>
                <wp:positionH relativeFrom="column">
                  <wp:posOffset>1659255</wp:posOffset>
                </wp:positionH>
                <wp:positionV relativeFrom="paragraph">
                  <wp:posOffset>200660</wp:posOffset>
                </wp:positionV>
                <wp:extent cx="1200150" cy="266700"/>
                <wp:effectExtent l="0" t="0" r="0" b="0"/>
                <wp:wrapNone/>
                <wp:docPr id="42" name="テキストボックス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B0A8F4" w14:textId="77777777" w:rsidR="00E2074E" w:rsidRDefault="00E2074E">
                            <w:r>
                              <w:rPr>
                                <w:rFonts w:hint="eastAsia"/>
                              </w:rPr>
                              <w:t>②　写しの送付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74147" id="テキストボックス 3138" o:spid="_x0000_s1332" type="#_x0000_t202" style="position:absolute;margin-left:130.65pt;margin-top:15.8pt;width:94.5pt;height:2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i8HgIAAO8DAAAOAAAAZHJzL2Uyb0RvYy54bWysU81uEzEQviPxDpbvZLNpm6arbKrSqgip&#10;/EiFB3C83qzFrseMneyGYyMhHoJXQJx5nn0Rxt40BLghLpbt8Xwz3zef55ddU7ONQqfB5DwdjTlT&#10;RkKhzSrn79/dPptx5rwwhajBqJxvleOXi6dP5q3N1AQqqAuFjECMy1qb88p7myWJk5VqhBuBVYaC&#10;JWAjPB1xlRQoWkJv6mQyHk+TFrCwCFI5R7c3Q5AvIn5ZKunflKVTntU5p958XDGuy7Ami7nIVihs&#10;peW+DfEPXTRCGyp6gLoRXrA16r+gGi0RHJR+JKFJoCy1VJEDsUnHf7C5r4RVkQuJ4+xBJvf/YOXr&#10;zVtkusj56YQzIxqaUb/73D986x9+9Lsv/e5rv9v1D9/pyE7Sk1lQrLUuo8R7S6m+ew4dTT6yd/YO&#10;5AfHDFxXwqzUFSK0lRIFdZyGzOQodcBxAWTZvoKCKou1hwjUldgEOUkgRug0ue1hWqrzTIaSNP/0&#10;jEKSYpPp9Hwcx5mI7DHbovMvFDQsbHKO5IaILjZ3zoduRPb4JBQzcKvrOjqiNr9d0MPhRkVL7bMD&#10;l9D+QMR3yy4KmZKSe5GWUGyJHsLgO/ontKkAP3HWkudy7j6uBSrO6peGJDo/nVyckUnjYTa7IG54&#10;HFgeBYSRBJRzz9mwvfaDrdcW9aqiOsNIDFyRqKWOfEPHQ0/7UZCrogz7HxBse3yOr37908VPAAAA&#10;//8DAFBLAwQUAAYACAAAACEApxuKwuAAAAAJAQAADwAAAGRycy9kb3ducmV2LnhtbEyPwU7DMAyG&#10;70i8Q2QkbiztygIqdacOCZC4MAZCHNPGtBWNUzXZVnh6wgmOtj/9/v5iPdtBHGjyvWOEdJGAIG6c&#10;6blFeH25u7gG4YNmowfHhPBFHtbl6Umhc+OO/EyHXWhFDGGfa4QuhDGX0jcdWe0XbiSOtw83WR3i&#10;OLXSTPoYw+0gl0mipNU9xw+dHum2o+Zzt7cI372vHrZPm1BvVu/3yfZR+bdKIZ6fzdUNiEBz+IPh&#10;Vz+qQxmdardn48WAsFRpFlGELFUgInC5SuKiRrjKFMiykP8blD8AAAD//wMAUEsBAi0AFAAGAAgA&#10;AAAhALaDOJL+AAAA4QEAABMAAAAAAAAAAAAAAAAAAAAAAFtDb250ZW50X1R5cGVzXS54bWxQSwEC&#10;LQAUAAYACAAAACEAOP0h/9YAAACUAQAACwAAAAAAAAAAAAAAAAAvAQAAX3JlbHMvLnJlbHNQSwEC&#10;LQAUAAYACAAAACEAtsAYvB4CAADvAwAADgAAAAAAAAAAAAAAAAAuAgAAZHJzL2Uyb0RvYy54bWxQ&#10;SwECLQAUAAYACAAAACEApxuKwuAAAAAJAQAADwAAAAAAAAAAAAAAAAB4BAAAZHJzL2Rvd25yZXYu&#10;eG1sUEsFBgAAAAAEAAQA8wAAAIUFAAAAAA==&#10;" filled="f" stroked="f">
                <v:textbox inset="5.85pt,.7pt,5.85pt,.7pt">
                  <w:txbxContent>
                    <w:p w14:paraId="3FB0A8F4" w14:textId="77777777" w:rsidR="00E2074E" w:rsidRDefault="00E2074E">
                      <w:r>
                        <w:rPr>
                          <w:rFonts w:hint="eastAsia"/>
                        </w:rPr>
                        <w:t>②　写しの送付</w:t>
                      </w:r>
                    </w:p>
                  </w:txbxContent>
                </v:textbox>
              </v:shape>
            </w:pict>
          </mc:Fallback>
        </mc:AlternateContent>
      </w:r>
    </w:p>
    <w:p w14:paraId="40195743" w14:textId="77777777" w:rsidR="00E2074E" w:rsidRDefault="00E2074E">
      <w:pPr>
        <w:rPr>
          <w:spacing w:val="4"/>
        </w:rPr>
      </w:pPr>
    </w:p>
    <w:p w14:paraId="27357F41" w14:textId="77777777" w:rsidR="00E2074E" w:rsidRDefault="00E2074E">
      <w:pPr>
        <w:rPr>
          <w:spacing w:val="4"/>
        </w:rPr>
      </w:pPr>
    </w:p>
    <w:p w14:paraId="4A5FB941" w14:textId="44BDF5D2" w:rsidR="00E2074E" w:rsidRDefault="00874D7C">
      <w:pPr>
        <w:rPr>
          <w:spacing w:val="4"/>
        </w:rPr>
      </w:pPr>
      <w:r>
        <w:rPr>
          <w:rFonts w:hint="eastAsia"/>
          <w:noProof/>
          <w:spacing w:val="4"/>
        </w:rPr>
        <mc:AlternateContent>
          <mc:Choice Requires="wps">
            <w:drawing>
              <wp:anchor distT="0" distB="0" distL="114300" distR="114300" simplePos="0" relativeHeight="251625984" behindDoc="0" locked="0" layoutInCell="1" allowOverlap="1" wp14:anchorId="73300679" wp14:editId="70637279">
                <wp:simplePos x="0" y="0"/>
                <wp:positionH relativeFrom="column">
                  <wp:posOffset>2819400</wp:posOffset>
                </wp:positionH>
                <wp:positionV relativeFrom="paragraph">
                  <wp:posOffset>224790</wp:posOffset>
                </wp:positionV>
                <wp:extent cx="1238250" cy="619125"/>
                <wp:effectExtent l="0" t="0" r="0" b="0"/>
                <wp:wrapNone/>
                <wp:docPr id="41" name="テキストボックス 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9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9C409A" w14:textId="77777777" w:rsidR="00E2074E" w:rsidRDefault="00E2074E">
                            <w:pPr>
                              <w:spacing w:line="280" w:lineRule="exact"/>
                              <w:rPr>
                                <w:sz w:val="20"/>
                                <w:szCs w:val="20"/>
                              </w:rPr>
                            </w:pPr>
                            <w:r>
                              <w:rPr>
                                <w:rFonts w:hint="eastAsia"/>
                                <w:sz w:val="20"/>
                                <w:szCs w:val="20"/>
                              </w:rPr>
                              <w:t>処理受託者から</w:t>
                            </w:r>
                          </w:p>
                          <w:p w14:paraId="26671968" w14:textId="77777777" w:rsidR="00E2074E" w:rsidRDefault="00E2074E">
                            <w:pPr>
                              <w:spacing w:line="280" w:lineRule="exact"/>
                              <w:rPr>
                                <w:sz w:val="20"/>
                                <w:szCs w:val="20"/>
                              </w:rPr>
                            </w:pPr>
                            <w:r>
                              <w:rPr>
                                <w:rFonts w:hint="eastAsia"/>
                                <w:sz w:val="20"/>
                                <w:szCs w:val="20"/>
                              </w:rPr>
                              <w:t>送付された写しの</w:t>
                            </w:r>
                          </w:p>
                          <w:p w14:paraId="5C466CDE" w14:textId="77777777" w:rsidR="00E2074E" w:rsidRDefault="00E2074E">
                            <w:pPr>
                              <w:spacing w:line="280" w:lineRule="exact"/>
                              <w:rPr>
                                <w:sz w:val="20"/>
                                <w:szCs w:val="20"/>
                              </w:rPr>
                            </w:pPr>
                            <w:r>
                              <w:rPr>
                                <w:rFonts w:hint="eastAsia"/>
                                <w:sz w:val="20"/>
                                <w:szCs w:val="20"/>
                              </w:rPr>
                              <w:t>５年保存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00679" id="テキストボックス 3144" o:spid="_x0000_s1333" type="#_x0000_t202" style="position:absolute;margin-left:222pt;margin-top:17.7pt;width:97.5pt;height:4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LvXQIAAIQEAAAOAAAAZHJzL2Uyb0RvYy54bWysVM1uEzEQviPxDpbvdLNpUpJVN1VJKUJq&#10;AanwAI7Xu2vh9RjbyW45NhLiIXgFxJnn2Rdh7E3T8HdB7MHyZDzfzHzfTE7PukaRjbBOgs5pejSi&#10;RGgOhdRVTt+9vXwyo8R5pgumQIuc3gpHzxaPH522JhNjqEEVwhIE0S5rTU5r702WJI7XomHuCIzQ&#10;6CzBNsyjaauksKxF9EYl49HoJGnBFsYCF87hrxeDky4iflkK7l+XpROeqJxibT6eNp6rcCaLU5ZV&#10;lpla8l0Z7B+qaJjUmHQPdcE8I2srf4NqJLfgoPRHHJoEylJyEXvAbtLRL93c1MyI2AuS48yeJvf/&#10;YPmrzRtLZJHTSUqJZg1q1G8/9Xdf+7vv/fZzv/3Sb7f93Tc0yXE6mQTGWuMyDLwxGOq7Z9Ch8rF7&#10;Z66Av3dEw7JmuhLn1kJbC1ZgxWmITA5CBxwXQFbtNRSYma09RKCutE2gEwkiiI7K3e7VEp0nPKQc&#10;H8/GU3Rx9J2k83Q8jSlYdh9trPMvBDQkXHJqcRoiOttcOR+qYdn9k5DMgZLFpVQqGrZaLZUlG4aT&#10;cxm/HfpPz5QmbU7nU8xNmKpwB7i3Axd/RRvF709ojfS4DUo2OZ3tH7EsMPhcF3FWPZNquGP1SodS&#10;RZzzXUuB4MDpwK7vVl1UN50ch4TBu4LiFjm3MCwDLi9earAfKWlxEXLqPqyZFZSolxp1ezoZz7E5&#10;H43ZbI6E20PH6sDBNEegnHokI16Xfti1tbGyqjHPMCcazlHpUkYRHmrazQeOetRmt5Zhlw7t+Orh&#10;z2PxAwAA//8DAFBLAwQUAAYACAAAACEAS4Ec6OEAAAAKAQAADwAAAGRycy9kb3ducmV2LnhtbEyP&#10;wUrDQBCG74LvsIzgRezGJgYTsykiKPZUbEXwts2OSWh2Nuxu2ujTO570ODMf/3x/tZrtII7oQ+9I&#10;wc0iAYHUONNTq+Bt93R9ByJETUYPjlDBFwZY1ednlS6NO9ErHrexFRxCodQKuhjHUsrQdGh1WLgR&#10;iW+fzlsdefStNF6fONwOcpkkubS6J/7Q6REfO2wO28kqOKynxk7vH/5lM+2e19+5kVdJodTlxfxw&#10;DyLiHP9g+NVndajZae8mMkEMCrIs4y5RQXqbgWAgTwte7JlMlwXIupL/K9Q/AAAA//8DAFBLAQIt&#10;ABQABgAIAAAAIQC2gziS/gAAAOEBAAATAAAAAAAAAAAAAAAAAAAAAABbQ29udGVudF9UeXBlc10u&#10;eG1sUEsBAi0AFAAGAAgAAAAhADj9If/WAAAAlAEAAAsAAAAAAAAAAAAAAAAALwEAAF9yZWxzLy5y&#10;ZWxzUEsBAi0AFAAGAAgAAAAhAPE0gu9dAgAAhAQAAA4AAAAAAAAAAAAAAAAALgIAAGRycy9lMm9E&#10;b2MueG1sUEsBAi0AFAAGAAgAAAAhAEuBHOjhAAAACgEAAA8AAAAAAAAAAAAAAAAAtwQAAGRycy9k&#10;b3ducmV2LnhtbFBLBQYAAAAABAAEAPMAAADFBQAAAAA=&#10;">
                <v:textbox inset="5.85pt,.7pt,5.85pt,.7pt">
                  <w:txbxContent>
                    <w:p w14:paraId="159C409A" w14:textId="77777777" w:rsidR="00E2074E" w:rsidRDefault="00E2074E">
                      <w:pPr>
                        <w:spacing w:line="280" w:lineRule="exact"/>
                        <w:rPr>
                          <w:sz w:val="20"/>
                          <w:szCs w:val="20"/>
                        </w:rPr>
                      </w:pPr>
                      <w:r>
                        <w:rPr>
                          <w:rFonts w:hint="eastAsia"/>
                          <w:sz w:val="20"/>
                          <w:szCs w:val="20"/>
                        </w:rPr>
                        <w:t>処理受託者から</w:t>
                      </w:r>
                    </w:p>
                    <w:p w14:paraId="26671968" w14:textId="77777777" w:rsidR="00E2074E" w:rsidRDefault="00E2074E">
                      <w:pPr>
                        <w:spacing w:line="280" w:lineRule="exact"/>
                        <w:rPr>
                          <w:sz w:val="20"/>
                          <w:szCs w:val="20"/>
                        </w:rPr>
                      </w:pPr>
                      <w:r>
                        <w:rPr>
                          <w:rFonts w:hint="eastAsia"/>
                          <w:sz w:val="20"/>
                          <w:szCs w:val="20"/>
                        </w:rPr>
                        <w:t>送付された写しの</w:t>
                      </w:r>
                    </w:p>
                    <w:p w14:paraId="5C466CDE" w14:textId="77777777" w:rsidR="00E2074E" w:rsidRDefault="00E2074E">
                      <w:pPr>
                        <w:spacing w:line="280" w:lineRule="exact"/>
                        <w:rPr>
                          <w:sz w:val="20"/>
                          <w:szCs w:val="20"/>
                        </w:rPr>
                      </w:pPr>
                      <w:r>
                        <w:rPr>
                          <w:rFonts w:hint="eastAsia"/>
                          <w:sz w:val="20"/>
                          <w:szCs w:val="20"/>
                        </w:rPr>
                        <w:t>５年保存</w:t>
                      </w:r>
                    </w:p>
                  </w:txbxContent>
                </v:textbox>
              </v:shape>
            </w:pict>
          </mc:Fallback>
        </mc:AlternateContent>
      </w:r>
      <w:r>
        <w:rPr>
          <w:rFonts w:hint="eastAsia"/>
          <w:noProof/>
          <w:spacing w:val="4"/>
        </w:rPr>
        <mc:AlternateContent>
          <mc:Choice Requires="wps">
            <w:drawing>
              <wp:anchor distT="0" distB="0" distL="114300" distR="114300" simplePos="0" relativeHeight="251621888" behindDoc="0" locked="0" layoutInCell="1" allowOverlap="1" wp14:anchorId="14754D51" wp14:editId="322B77EE">
                <wp:simplePos x="0" y="0"/>
                <wp:positionH relativeFrom="column">
                  <wp:posOffset>4211955</wp:posOffset>
                </wp:positionH>
                <wp:positionV relativeFrom="paragraph">
                  <wp:posOffset>203835</wp:posOffset>
                </wp:positionV>
                <wp:extent cx="1314450" cy="266700"/>
                <wp:effectExtent l="0" t="0" r="0" b="0"/>
                <wp:wrapNone/>
                <wp:docPr id="40" name="テキストボックス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8BF15F" w14:textId="77777777" w:rsidR="00E2074E" w:rsidRDefault="00E2074E">
                            <w:r>
                              <w:rPr>
                                <w:rFonts w:hint="eastAsia"/>
                              </w:rPr>
                              <w:t>③　写しの送付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54D51" id="テキストボックス 3140" o:spid="_x0000_s1334" type="#_x0000_t202" style="position:absolute;margin-left:331.65pt;margin-top:16.05pt;width:103.5pt;height: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PnGwIAAO8DAAAOAAAAZHJzL2Uyb0RvYy54bWysU82O0zAQviPxDpbvNG3pdrtR09Wyq0VI&#10;y4+08ACu4zQWiceM3SbluJVWPASvgDjzPHkRxk5bCtwQF8v2eL75vm/G88u2rthGodNgMj4aDDlT&#10;RkKuzSrjH97fPptx5rwwuajAqIxvleOXi6dP5o1N1RhKqHKFjECMSxub8dJ7myaJk6WqhRuAVYaC&#10;BWAtPB1xleQoGkKvq2Q8HE6TBjC3CFI5R7c3fZAvIn5RKOnfFoVTnlUZJ24+rhjXZViTxVykKxS2&#10;1HJPQ/wDi1poQ0WPUDfCC7ZG/RdUrSWCg8IPJNQJFIWWKmogNaPhH2ruS2FV1ELmOHu0yf0/WPlm&#10;8w6ZzjM+IXuMqKlH3e6xe/jWPfzodl+63ddut+sevtORPR/RI3KssS6lxHtLqb59AS11Pqp39g7k&#10;R8cMXJfCrNQVIjSlEjkxHoXM5CS1x3EBZNm8hpwqi7WHCNQWWAc7ySBG6ERte+yWaj2ToSTRmZxR&#10;SFJsPJ2eDyO5RKSHbIvOv1RQs7DJONI0RHSxuXM+sBHp4UkoZuBWV1WciMr8dkEP+xsVR2qfHbQE&#10;+r0Q3y7baCSxOpi0hHxL8hD6uaN/QpsS8DNnDc1cxt2ntUDFWfXKkEXnk/HFGQ1pPMxmF6QNTwPL&#10;k4AwkoAy7jnrt9e+H+u1Rb0qqU7fEgNXZGqho97AuOe0bwVNVbRh/wPC2J6e46tf/3TxEwAA//8D&#10;AFBLAwQUAAYACAAAACEAE3cTguEAAAAJAQAADwAAAGRycy9kb3ducmV2LnhtbEyPwU7DMAyG70i8&#10;Q2QkbizpCtlUmk4dEiBx2dgmxDFtQlvROFWTbYWnx5zgaPvT7+/PV5Pr2cmOofOoIJkJYBZrbzps&#10;FBz2jzdLYCFqNLr3aBV82QCr4vIi15nxZ3y1p11sGIVgyLSCNsYh4zzUrXU6zPxgkW4ffnQ60jg2&#10;3Iz6TOGu53MhJHe6Q/rQ6sE+tLb+3B2dgu8ulM/bzTpW67v3J7F9keGtlEpdX03lPbBop/gHw68+&#10;qUNBTpU/ogmsVyBlmhKqIJ0nwAhYLgQtKgWL2wR4kfP/DYofAAAA//8DAFBLAQItABQABgAIAAAA&#10;IQC2gziS/gAAAOEBAAATAAAAAAAAAAAAAAAAAAAAAABbQ29udGVudF9UeXBlc10ueG1sUEsBAi0A&#10;FAAGAAgAAAAhADj9If/WAAAAlAEAAAsAAAAAAAAAAAAAAAAALwEAAF9yZWxzLy5yZWxzUEsBAi0A&#10;FAAGAAgAAAAhAJGT0+cbAgAA7wMAAA4AAAAAAAAAAAAAAAAALgIAAGRycy9lMm9Eb2MueG1sUEsB&#10;Ai0AFAAGAAgAAAAhABN3E4LhAAAACQEAAA8AAAAAAAAAAAAAAAAAdQQAAGRycy9kb3ducmV2Lnht&#10;bFBLBQYAAAAABAAEAPMAAACDBQAAAAA=&#10;" filled="f" stroked="f">
                <v:textbox inset="5.85pt,.7pt,5.85pt,.7pt">
                  <w:txbxContent>
                    <w:p w14:paraId="598BF15F" w14:textId="77777777" w:rsidR="00E2074E" w:rsidRDefault="00E2074E">
                      <w:r>
                        <w:rPr>
                          <w:rFonts w:hint="eastAsia"/>
                        </w:rPr>
                        <w:t>③　写しの送付</w:t>
                      </w:r>
                    </w:p>
                  </w:txbxContent>
                </v:textbox>
              </v:shape>
            </w:pict>
          </mc:Fallback>
        </mc:AlternateContent>
      </w:r>
    </w:p>
    <w:p w14:paraId="5552C7E1" w14:textId="77777777" w:rsidR="00E2074E" w:rsidRDefault="00E2074E">
      <w:pPr>
        <w:rPr>
          <w:spacing w:val="4"/>
        </w:rPr>
      </w:pPr>
    </w:p>
    <w:p w14:paraId="63CAF7B3" w14:textId="77777777" w:rsidR="00E2074E" w:rsidRDefault="00E2074E">
      <w:pPr>
        <w:rPr>
          <w:spacing w:val="4"/>
        </w:rPr>
      </w:pPr>
    </w:p>
    <w:p w14:paraId="7C8D7C9E" w14:textId="35FDE212" w:rsidR="00E2074E" w:rsidRDefault="00874D7C">
      <w:pPr>
        <w:rPr>
          <w:spacing w:val="4"/>
        </w:rPr>
      </w:pPr>
      <w:r>
        <w:rPr>
          <w:rFonts w:hint="eastAsia"/>
          <w:noProof/>
          <w:spacing w:val="4"/>
        </w:rPr>
        <mc:AlternateContent>
          <mc:Choice Requires="wps">
            <w:drawing>
              <wp:anchor distT="0" distB="0" distL="114300" distR="114300" simplePos="0" relativeHeight="251623936" behindDoc="0" locked="0" layoutInCell="1" allowOverlap="1" wp14:anchorId="7323CB8E" wp14:editId="48A4B58F">
                <wp:simplePos x="0" y="0"/>
                <wp:positionH relativeFrom="column">
                  <wp:posOffset>-5715</wp:posOffset>
                </wp:positionH>
                <wp:positionV relativeFrom="paragraph">
                  <wp:posOffset>30480</wp:posOffset>
                </wp:positionV>
                <wp:extent cx="1552575" cy="1000125"/>
                <wp:effectExtent l="0" t="0" r="0" b="0"/>
                <wp:wrapNone/>
                <wp:docPr id="39" name="テキストボックス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0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77DD88" w14:textId="77777777" w:rsidR="00E2074E" w:rsidRDefault="00E2074E">
                            <w:pPr>
                              <w:spacing w:line="280" w:lineRule="exact"/>
                              <w:rPr>
                                <w:sz w:val="20"/>
                                <w:szCs w:val="20"/>
                              </w:rPr>
                            </w:pPr>
                            <w:r>
                              <w:rPr>
                                <w:rFonts w:hint="eastAsia"/>
                                <w:sz w:val="20"/>
                                <w:szCs w:val="20"/>
                              </w:rPr>
                              <w:t>・処理終了の確認</w:t>
                            </w:r>
                          </w:p>
                          <w:p w14:paraId="707AA6DC" w14:textId="77777777" w:rsidR="00E2074E" w:rsidRDefault="00E2074E">
                            <w:pPr>
                              <w:spacing w:line="280" w:lineRule="exact"/>
                              <w:ind w:left="209" w:hangingChars="100" w:hanging="209"/>
                              <w:rPr>
                                <w:sz w:val="20"/>
                                <w:szCs w:val="20"/>
                              </w:rPr>
                            </w:pPr>
                            <w:r>
                              <w:rPr>
                                <w:rFonts w:hint="eastAsia"/>
                                <w:sz w:val="20"/>
                                <w:szCs w:val="20"/>
                              </w:rPr>
                              <w:t>・写しの５年保存</w:t>
                            </w:r>
                          </w:p>
                          <w:p w14:paraId="2C603AE3" w14:textId="77777777" w:rsidR="00E2074E" w:rsidRPr="00163E83" w:rsidRDefault="00E2074E">
                            <w:pPr>
                              <w:spacing w:line="280" w:lineRule="exact"/>
                              <w:ind w:left="209" w:hangingChars="100" w:hanging="209"/>
                              <w:rPr>
                                <w:color w:val="auto"/>
                                <w:sz w:val="20"/>
                                <w:szCs w:val="20"/>
                              </w:rPr>
                            </w:pPr>
                            <w:r>
                              <w:rPr>
                                <w:rFonts w:hint="eastAsia"/>
                                <w:sz w:val="20"/>
                                <w:szCs w:val="20"/>
                              </w:rPr>
                              <w:t>・</w:t>
                            </w:r>
                            <w:r>
                              <w:rPr>
                                <w:rFonts w:hint="eastAsia"/>
                                <w:sz w:val="20"/>
                                <w:szCs w:val="20"/>
                                <w:u w:val="single"/>
                              </w:rPr>
                              <w:t>交付後100日</w:t>
                            </w:r>
                            <w:r>
                              <w:rPr>
                                <w:rFonts w:hint="eastAsia"/>
                                <w:sz w:val="20"/>
                                <w:szCs w:val="20"/>
                              </w:rPr>
                              <w:t>以内に送付が</w:t>
                            </w:r>
                            <w:r w:rsidR="00BA3CAF" w:rsidRPr="00163E83">
                              <w:rPr>
                                <w:rFonts w:hint="eastAsia"/>
                                <w:color w:val="auto"/>
                                <w:sz w:val="20"/>
                                <w:szCs w:val="20"/>
                              </w:rPr>
                              <w:t>な</w:t>
                            </w:r>
                            <w:r w:rsidR="00626230" w:rsidRPr="00163E83">
                              <w:rPr>
                                <w:rFonts w:hint="eastAsia"/>
                                <w:color w:val="auto"/>
                                <w:sz w:val="20"/>
                                <w:szCs w:val="20"/>
                              </w:rPr>
                              <w:t>い</w:t>
                            </w:r>
                            <w:r w:rsidRPr="00163E83">
                              <w:rPr>
                                <w:rFonts w:hint="eastAsia"/>
                                <w:color w:val="auto"/>
                                <w:sz w:val="20"/>
                                <w:szCs w:val="20"/>
                              </w:rPr>
                              <w:t>場合は</w:t>
                            </w:r>
                          </w:p>
                          <w:p w14:paraId="02BFDEC6" w14:textId="77777777" w:rsidR="00E2074E" w:rsidRDefault="00E2074E">
                            <w:pPr>
                              <w:spacing w:line="280" w:lineRule="exact"/>
                              <w:ind w:leftChars="91" w:left="209"/>
                              <w:rPr>
                                <w:sz w:val="20"/>
                                <w:szCs w:val="20"/>
                              </w:rPr>
                            </w:pPr>
                            <w:r w:rsidRPr="00163E83">
                              <w:rPr>
                                <w:rFonts w:hint="eastAsia"/>
                                <w:color w:val="auto"/>
                                <w:sz w:val="20"/>
                                <w:szCs w:val="20"/>
                              </w:rPr>
                              <w:t>状況確認の上</w:t>
                            </w:r>
                            <w:r>
                              <w:rPr>
                                <w:rFonts w:hint="eastAsia"/>
                                <w:sz w:val="20"/>
                                <w:szCs w:val="20"/>
                              </w:rPr>
                              <w:t>で届出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3CB8E" id="テキストボックス 3142" o:spid="_x0000_s1335" type="#_x0000_t202" style="position:absolute;margin-left:-.45pt;margin-top:2.4pt;width:122.25pt;height:7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ZaXwIAAIUEAAAOAAAAZHJzL2Uyb0RvYy54bWysVM1u1DAQviPxDpbvNMm2S3ejZqvSUoTU&#10;AlLhAbyOk1g4HmN7NynHroR4CF4BceZ58iKMne12+bsgcrA8O55vZr5vZk9O+1aRtbBOgi5odpBS&#10;IjSHUuq6oO/eXj6ZUeI80yVToEVBb4Wjp4vHj046k4sJNKBKYQmCaJd3pqCN9yZPEscb0TJ3AEZo&#10;dFZgW+bRtHVSWtYhequSSZo+TTqwpbHAhXP468XopIuIX1WC+9dV5YQnqqBYm4+njecynMnihOW1&#10;ZaaRfFsG+4cqWiY1Jt1BXTDPyMrK36BayS04qPwBhzaBqpJcxB6wmyz9pZubhhkRe0FynNnR5P4f&#10;LH+1fmOJLAt6OKdEsxY1Gjafhruvw933YfN52HwZNpvh7hua5DA7mgTGOuNyDLwxGOr7Z9Cj8rF7&#10;Z66Av3dEw3nDdC3OrIWuEazEirMQmeyFjjgugCy7aygxM1t5iEB9ZdtAJxJEEB2Vu92pJXpPeEg5&#10;nU6mx1NKOPqyNE2zyTTmYPl9uLHOvxDQknApqMVxiPBsfeV8KIfl909CNgdKlpdSqWjYenmuLFkz&#10;HJ3L+G3Rf3qmNOkKOsdSKGGqxiXg3o5k/BUNa8XvT2it9LgOSrYFne0esTxQ+FyXcVg9k2q8Y/VK&#10;h1JFHPRtS4HhQOpIr++XfZQ3O4rkBO8Sylsk3cK4Dbi9eGnAfqSkw00oqPuwYlZQol5qFO74aDLH&#10;5nw0ZrM5imH3Hcs9B9McgQrqkYx4Pffjsq2MlXWDecZB0XCGUlcyivBQ03ZAcNajNtu9DMu0b8dX&#10;D/8eix8AAAD//wMAUEsDBBQABgAIAAAAIQBxBSSH3QAAAAcBAAAPAAAAZHJzL2Rvd25yZXYueG1s&#10;TI5NS8NAFEX3gv9heIIbaSemJdiYSRFBsStpK4K7aeaZhGbehPloo7/e50qXl3u491TryQ7ihD70&#10;jhTczjMQSI0zPbUK3vZPszsQIWoyenCECr4wwLq+vKh0adyZtnjaxVbwCIVSK+hiHEspQ9Oh1WHu&#10;RiTuPp23OnL0rTRen3ncDjLPskJa3RM/dHrExw6b4y5ZBcdNamx6//Avr2n/vPkujLzJVkpdX00P&#10;9yAiTvEPhl99VoeanQ4ukQliUDBbMahgyf7c5stFAeLAWJEvQNaV/O9f/wAAAP//AwBQSwECLQAU&#10;AAYACAAAACEAtoM4kv4AAADhAQAAEwAAAAAAAAAAAAAAAAAAAAAAW0NvbnRlbnRfVHlwZXNdLnht&#10;bFBLAQItABQABgAIAAAAIQA4/SH/1gAAAJQBAAALAAAAAAAAAAAAAAAAAC8BAABfcmVscy8ucmVs&#10;c1BLAQItABQABgAIAAAAIQCFXYZaXwIAAIUEAAAOAAAAAAAAAAAAAAAAAC4CAABkcnMvZTJvRG9j&#10;LnhtbFBLAQItABQABgAIAAAAIQBxBSSH3QAAAAcBAAAPAAAAAAAAAAAAAAAAALkEAABkcnMvZG93&#10;bnJldi54bWxQSwUGAAAAAAQABADzAAAAwwUAAAAA&#10;">
                <v:textbox inset="5.85pt,.7pt,5.85pt,.7pt">
                  <w:txbxContent>
                    <w:p w14:paraId="6B77DD88" w14:textId="77777777" w:rsidR="00E2074E" w:rsidRDefault="00E2074E">
                      <w:pPr>
                        <w:spacing w:line="280" w:lineRule="exact"/>
                        <w:rPr>
                          <w:sz w:val="20"/>
                          <w:szCs w:val="20"/>
                        </w:rPr>
                      </w:pPr>
                      <w:r>
                        <w:rPr>
                          <w:rFonts w:hint="eastAsia"/>
                          <w:sz w:val="20"/>
                          <w:szCs w:val="20"/>
                        </w:rPr>
                        <w:t>・処理終了の確認</w:t>
                      </w:r>
                    </w:p>
                    <w:p w14:paraId="707AA6DC" w14:textId="77777777" w:rsidR="00E2074E" w:rsidRDefault="00E2074E">
                      <w:pPr>
                        <w:spacing w:line="280" w:lineRule="exact"/>
                        <w:ind w:left="209" w:hangingChars="100" w:hanging="209"/>
                        <w:rPr>
                          <w:sz w:val="20"/>
                          <w:szCs w:val="20"/>
                        </w:rPr>
                      </w:pPr>
                      <w:r>
                        <w:rPr>
                          <w:rFonts w:hint="eastAsia"/>
                          <w:sz w:val="20"/>
                          <w:szCs w:val="20"/>
                        </w:rPr>
                        <w:t>・写しの５年保存</w:t>
                      </w:r>
                    </w:p>
                    <w:p w14:paraId="2C603AE3" w14:textId="77777777" w:rsidR="00E2074E" w:rsidRPr="00163E83" w:rsidRDefault="00E2074E">
                      <w:pPr>
                        <w:spacing w:line="280" w:lineRule="exact"/>
                        <w:ind w:left="209" w:hangingChars="100" w:hanging="209"/>
                        <w:rPr>
                          <w:color w:val="auto"/>
                          <w:sz w:val="20"/>
                          <w:szCs w:val="20"/>
                        </w:rPr>
                      </w:pPr>
                      <w:r>
                        <w:rPr>
                          <w:rFonts w:hint="eastAsia"/>
                          <w:sz w:val="20"/>
                          <w:szCs w:val="20"/>
                        </w:rPr>
                        <w:t>・</w:t>
                      </w:r>
                      <w:r>
                        <w:rPr>
                          <w:rFonts w:hint="eastAsia"/>
                          <w:sz w:val="20"/>
                          <w:szCs w:val="20"/>
                          <w:u w:val="single"/>
                        </w:rPr>
                        <w:t>交付後100日</w:t>
                      </w:r>
                      <w:r>
                        <w:rPr>
                          <w:rFonts w:hint="eastAsia"/>
                          <w:sz w:val="20"/>
                          <w:szCs w:val="20"/>
                        </w:rPr>
                        <w:t>以内に送付が</w:t>
                      </w:r>
                      <w:r w:rsidR="00BA3CAF" w:rsidRPr="00163E83">
                        <w:rPr>
                          <w:rFonts w:hint="eastAsia"/>
                          <w:color w:val="auto"/>
                          <w:sz w:val="20"/>
                          <w:szCs w:val="20"/>
                        </w:rPr>
                        <w:t>な</w:t>
                      </w:r>
                      <w:r w:rsidR="00626230" w:rsidRPr="00163E83">
                        <w:rPr>
                          <w:rFonts w:hint="eastAsia"/>
                          <w:color w:val="auto"/>
                          <w:sz w:val="20"/>
                          <w:szCs w:val="20"/>
                        </w:rPr>
                        <w:t>い</w:t>
                      </w:r>
                      <w:r w:rsidRPr="00163E83">
                        <w:rPr>
                          <w:rFonts w:hint="eastAsia"/>
                          <w:color w:val="auto"/>
                          <w:sz w:val="20"/>
                          <w:szCs w:val="20"/>
                        </w:rPr>
                        <w:t>場合は</w:t>
                      </w:r>
                    </w:p>
                    <w:p w14:paraId="02BFDEC6" w14:textId="77777777" w:rsidR="00E2074E" w:rsidRDefault="00E2074E">
                      <w:pPr>
                        <w:spacing w:line="280" w:lineRule="exact"/>
                        <w:ind w:leftChars="91" w:left="209"/>
                        <w:rPr>
                          <w:sz w:val="20"/>
                          <w:szCs w:val="20"/>
                        </w:rPr>
                      </w:pPr>
                      <w:r w:rsidRPr="00163E83">
                        <w:rPr>
                          <w:rFonts w:hint="eastAsia"/>
                          <w:color w:val="auto"/>
                          <w:sz w:val="20"/>
                          <w:szCs w:val="20"/>
                        </w:rPr>
                        <w:t>状況確認の上</w:t>
                      </w:r>
                      <w:r>
                        <w:rPr>
                          <w:rFonts w:hint="eastAsia"/>
                          <w:sz w:val="20"/>
                          <w:szCs w:val="20"/>
                        </w:rPr>
                        <w:t>で届出</w:t>
                      </w:r>
                    </w:p>
                  </w:txbxContent>
                </v:textbox>
              </v:shape>
            </w:pict>
          </mc:Fallback>
        </mc:AlternateContent>
      </w:r>
    </w:p>
    <w:p w14:paraId="5AF2BD7F" w14:textId="357CAF61" w:rsidR="00E2074E" w:rsidRDefault="00874D7C">
      <w:pPr>
        <w:rPr>
          <w:spacing w:val="4"/>
        </w:rPr>
      </w:pPr>
      <w:r>
        <w:rPr>
          <w:rFonts w:hint="eastAsia"/>
          <w:noProof/>
          <w:spacing w:val="4"/>
        </w:rPr>
        <mc:AlternateContent>
          <mc:Choice Requires="wps">
            <w:drawing>
              <wp:anchor distT="0" distB="0" distL="114300" distR="114300" simplePos="0" relativeHeight="251620864" behindDoc="0" locked="0" layoutInCell="1" allowOverlap="1" wp14:anchorId="3F44EA17" wp14:editId="71D60F74">
                <wp:simplePos x="0" y="0"/>
                <wp:positionH relativeFrom="column">
                  <wp:posOffset>2992755</wp:posOffset>
                </wp:positionH>
                <wp:positionV relativeFrom="paragraph">
                  <wp:posOffset>107950</wp:posOffset>
                </wp:positionV>
                <wp:extent cx="1314450" cy="266700"/>
                <wp:effectExtent l="0" t="0" r="0" b="0"/>
                <wp:wrapNone/>
                <wp:docPr id="38" name="テキストボックス 3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C705B4" w14:textId="77777777" w:rsidR="00E2074E" w:rsidRDefault="00E2074E">
                            <w:r>
                              <w:rPr>
                                <w:rFonts w:hint="eastAsia"/>
                              </w:rPr>
                              <w:t>③　写しの送付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4EA17" id="テキストボックス 3139" o:spid="_x0000_s1336" type="#_x0000_t202" style="position:absolute;margin-left:235.65pt;margin-top:8.5pt;width:103.5pt;height: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yHgIAAO8DAAAOAAAAZHJzL2Uyb0RvYy54bWysU82O0zAQviPxDpbvNE3b7bZR09Wyq0VI&#10;y4+08ACu4zQRiceM3SbluJUQD8ErIM48T16EsdOWAjfExbI9nm/m++bz4qqtK7ZVaEvQKY8HQ86U&#10;lpCVep3y9+/uns04s07oTFSgVcp3yvKr5dMni8YkagQFVJlCRiDaJo1JeeGcSaLIykLVwg7AKE3B&#10;HLAWjo64jjIUDaHXVTQaDqdRA5gZBKmspdvbPsiXAT/PlXRv8twqx6qUU28urBjWlV+j5UIkaxSm&#10;KOWhDfEPXdSi1FT0BHUrnGAbLP+CqkuJYCF3Awl1BHleShU4EJt4+Aebh0IYFbiQONacZLL/D1a+&#10;3r5FVmYpH9OktKhpRt3+c/f4rXv80e2/dPuv3X7fPX6nIxvH47lXrDE2ocQHQ6mufQ4tTT6wt+Ye&#10;5AfLNNwUQq/VNSI0hRIZdRz7zOgstcexHmTVvIKMKouNgwDU5lh7OUkgRug0ud1pWqp1TPqS43gy&#10;uaCQpNhoOr0chnFGIjlmG7TuhYKa+U3KkdwQ0MX23jrfjUiOT3wxDXdlVQVHVPq3C3rY36hgqUO2&#10;5+Lb74m4dtUGIePJ9CjSCrId0UPofUf/hDYF4CfOGvJcyu3HjUDFWfVSk0SXk9H8gkwaDrPZnLjh&#10;eWB1FhBaElDKHWf99sb1tt4YLNcF1elHouGaRM3LwNd33Pd0GAW5Kshw+AHetufn8OrXP13+BAAA&#10;//8DAFBLAwQUAAYACAAAACEAcv8qMeAAAAAJAQAADwAAAGRycy9kb3ducmV2LnhtbEyPwU7DMBBE&#10;70j8g7VI3KhdoEkJcaoUCZB6oRSEODrxkkTE6yh228DXs5zguDNPszP5anK9OOAYOk8a5jMFAqn2&#10;tqNGw+vL/cUSRIiGrOk9oYYvDLAqTk9yk1l/pGc87GIjOIRCZjS0MQ6ZlKFu0Zkw8wMSex9+dCby&#10;OTbSjubI4a6Xl0ol0pmO+ENrBrxrsf7c7Z2G7y6Uj9undazWi/cHtd0k4a1MtD4/m8pbEBGn+AfD&#10;b32uDgV3qvyebBC9hut0fsUoGylvYiBJlyxUGhY3CmSRy/8Lih8AAAD//wMAUEsBAi0AFAAGAAgA&#10;AAAhALaDOJL+AAAA4QEAABMAAAAAAAAAAAAAAAAAAAAAAFtDb250ZW50X1R5cGVzXS54bWxQSwEC&#10;LQAUAAYACAAAACEAOP0h/9YAAACUAQAACwAAAAAAAAAAAAAAAAAvAQAAX3JlbHMvLnJlbHNQSwEC&#10;LQAUAAYACAAAACEAYvhEMh4CAADvAwAADgAAAAAAAAAAAAAAAAAuAgAAZHJzL2Uyb0RvYy54bWxQ&#10;SwECLQAUAAYACAAAACEAcv8qMeAAAAAJAQAADwAAAAAAAAAAAAAAAAB4BAAAZHJzL2Rvd25yZXYu&#10;eG1sUEsFBgAAAAAEAAQA8wAAAIUFAAAAAA==&#10;" filled="f" stroked="f">
                <v:textbox inset="5.85pt,.7pt,5.85pt,.7pt">
                  <w:txbxContent>
                    <w:p w14:paraId="36C705B4" w14:textId="77777777" w:rsidR="00E2074E" w:rsidRDefault="00E2074E">
                      <w:r>
                        <w:rPr>
                          <w:rFonts w:hint="eastAsia"/>
                        </w:rPr>
                        <w:t>③　写しの送付</w:t>
                      </w:r>
                    </w:p>
                  </w:txbxContent>
                </v:textbox>
              </v:shape>
            </w:pict>
          </mc:Fallback>
        </mc:AlternateContent>
      </w:r>
    </w:p>
    <w:p w14:paraId="2D5C93F8" w14:textId="77777777" w:rsidR="00E2074E" w:rsidRDefault="00E2074E">
      <w:pPr>
        <w:rPr>
          <w:spacing w:val="4"/>
        </w:rPr>
      </w:pPr>
    </w:p>
    <w:p w14:paraId="53A55AF9" w14:textId="77777777" w:rsidR="00E2074E" w:rsidRDefault="00E2074E">
      <w:pPr>
        <w:rPr>
          <w:spacing w:val="4"/>
        </w:rPr>
      </w:pPr>
    </w:p>
    <w:p w14:paraId="099FE00C" w14:textId="77777777" w:rsidR="00E2074E" w:rsidRDefault="00E2074E">
      <w:pPr>
        <w:rPr>
          <w:spacing w:val="4"/>
        </w:rPr>
      </w:pPr>
    </w:p>
    <w:p w14:paraId="5562DAD0" w14:textId="77777777" w:rsidR="00E2074E" w:rsidRDefault="00E2074E">
      <w:pPr>
        <w:rPr>
          <w:spacing w:val="4"/>
          <w:sz w:val="20"/>
          <w:szCs w:val="20"/>
        </w:rPr>
      </w:pPr>
      <w:r>
        <w:rPr>
          <w:rFonts w:hint="eastAsia"/>
          <w:spacing w:val="4"/>
          <w:sz w:val="20"/>
          <w:szCs w:val="20"/>
        </w:rPr>
        <w:t>※法に基づく汚染土壌管理票（汚染土壌マニフェスト）は､（一社）土壌環境センターで購入できます。</w:t>
      </w:r>
    </w:p>
    <w:p w14:paraId="4C714F14" w14:textId="77777777" w:rsidR="00E2074E" w:rsidRDefault="00E2074E">
      <w:pPr>
        <w:ind w:firstLineChars="100" w:firstLine="217"/>
        <w:rPr>
          <w:spacing w:val="4"/>
          <w:sz w:val="20"/>
          <w:szCs w:val="20"/>
        </w:rPr>
      </w:pPr>
      <w:r>
        <w:rPr>
          <w:rFonts w:hint="eastAsia"/>
          <w:spacing w:val="4"/>
          <w:sz w:val="20"/>
          <w:szCs w:val="20"/>
        </w:rPr>
        <w:t>〒102－0083　東京都千代田区麹町４－５　ＫＳビル３階</w:t>
      </w:r>
    </w:p>
    <w:p w14:paraId="31F39339" w14:textId="77777777" w:rsidR="00E2074E" w:rsidRDefault="00E2074E">
      <w:pPr>
        <w:rPr>
          <w:sz w:val="20"/>
          <w:szCs w:val="20"/>
        </w:rPr>
      </w:pPr>
      <w:r>
        <w:rPr>
          <w:rFonts w:hint="eastAsia"/>
          <w:spacing w:val="4"/>
          <w:sz w:val="20"/>
          <w:szCs w:val="20"/>
        </w:rPr>
        <w:t xml:space="preserve">　Ｔｅｌ： 03-5215-5955　Ｆａｘ： 03-5215-5954</w:t>
      </w:r>
      <w:r>
        <w:rPr>
          <w:rFonts w:hint="eastAsia"/>
          <w:sz w:val="20"/>
          <w:szCs w:val="20"/>
        </w:rPr>
        <w:t xml:space="preserve">　</w:t>
      </w:r>
      <w:bookmarkStart w:id="27" w:name="_Toc60091000"/>
      <w:r>
        <w:rPr>
          <w:sz w:val="20"/>
          <w:szCs w:val="20"/>
          <w:u w:val="single"/>
        </w:rPr>
        <w:t>http://kanrihyo.gepcstore.com/</w:t>
      </w:r>
    </w:p>
    <w:p w14:paraId="6863CD31" w14:textId="77777777" w:rsidR="00E2074E" w:rsidRDefault="00E2074E">
      <w:pPr>
        <w:ind w:left="209" w:hangingChars="100" w:hanging="209"/>
        <w:rPr>
          <w:sz w:val="20"/>
          <w:szCs w:val="20"/>
        </w:rPr>
      </w:pPr>
      <w:r>
        <w:rPr>
          <w:rFonts w:hint="eastAsia"/>
          <w:sz w:val="20"/>
          <w:szCs w:val="20"/>
        </w:rPr>
        <w:t>※条例に基づき管理有害物質（ダイオキシン類を除く２６物質）に係る汚染土壌について管理票を交付する場合は、</w:t>
      </w:r>
      <w:r>
        <w:rPr>
          <w:rFonts w:hint="eastAsia"/>
          <w:spacing w:val="4"/>
          <w:sz w:val="20"/>
          <w:szCs w:val="20"/>
        </w:rPr>
        <w:t>上記の管理票をそのまま</w:t>
      </w:r>
      <w:r>
        <w:rPr>
          <w:rFonts w:hint="eastAsia"/>
          <w:sz w:val="20"/>
          <w:szCs w:val="20"/>
        </w:rPr>
        <w:t>使用できます。</w:t>
      </w:r>
    </w:p>
    <w:p w14:paraId="57C3C8AF" w14:textId="77777777" w:rsidR="00E2074E" w:rsidRDefault="00E2074E">
      <w:pPr>
        <w:ind w:left="209" w:hangingChars="100" w:hanging="209"/>
        <w:rPr>
          <w:spacing w:val="4"/>
          <w:sz w:val="20"/>
          <w:szCs w:val="20"/>
        </w:rPr>
      </w:pPr>
      <w:r>
        <w:rPr>
          <w:rFonts w:hint="eastAsia"/>
          <w:sz w:val="20"/>
          <w:szCs w:val="20"/>
        </w:rPr>
        <w:t>※条例に基づきダイオキシン類汚染土壌について管理票を交付する場合は、上記の管理票の有害物質項目欄に「ダイオキシン類」と追記して使用できます。</w:t>
      </w:r>
    </w:p>
    <w:p w14:paraId="0CF6D365" w14:textId="77777777" w:rsidR="00E2074E" w:rsidRDefault="00E2074E">
      <w:pPr>
        <w:jc w:val="center"/>
      </w:pPr>
    </w:p>
    <w:p w14:paraId="741879CB" w14:textId="77777777" w:rsidR="00E2074E" w:rsidRDefault="00E2074E">
      <w:pPr>
        <w:jc w:val="center"/>
        <w:rPr>
          <w:spacing w:val="4"/>
        </w:rPr>
      </w:pPr>
      <w:r>
        <w:rPr>
          <w:rFonts w:hint="eastAsia"/>
        </w:rPr>
        <w:t>図７－１汚染土壌管理票の流れ</w:t>
      </w:r>
    </w:p>
    <w:p w14:paraId="6A05521C" w14:textId="77777777" w:rsidR="00E2074E" w:rsidRDefault="00E2074E">
      <w:pPr>
        <w:pStyle w:val="af4"/>
        <w:spacing w:before="182" w:after="182"/>
        <w:rPr>
          <w:sz w:val="28"/>
          <w:szCs w:val="28"/>
        </w:rPr>
      </w:pPr>
      <w:r>
        <w:rPr>
          <w:sz w:val="28"/>
          <w:szCs w:val="28"/>
        </w:rPr>
        <w:br w:type="page"/>
      </w:r>
      <w:r>
        <w:rPr>
          <w:rFonts w:hint="eastAsia"/>
          <w:sz w:val="28"/>
          <w:szCs w:val="28"/>
        </w:rPr>
        <w:lastRenderedPageBreak/>
        <w:t>第８章　自主調査等について</w:t>
      </w:r>
    </w:p>
    <w:p w14:paraId="692BF5A1" w14:textId="77777777" w:rsidR="00E2074E" w:rsidRDefault="00E2074E" w:rsidP="00713710">
      <w:pPr>
        <w:pStyle w:val="af5"/>
        <w:spacing w:afterLines="50" w:after="182"/>
        <w:rPr>
          <w:spacing w:val="4"/>
          <w:lang w:eastAsia="zh-TW"/>
        </w:rPr>
      </w:pPr>
      <w:r>
        <w:rPr>
          <w:rFonts w:hint="eastAsia"/>
          <w:lang w:eastAsia="zh-TW"/>
        </w:rPr>
        <w:t xml:space="preserve">　</w:t>
      </w:r>
      <w:r>
        <w:rPr>
          <w:rFonts w:hint="eastAsia"/>
        </w:rPr>
        <w:t>８</w:t>
      </w:r>
      <w:r>
        <w:rPr>
          <w:rFonts w:hint="eastAsia"/>
          <w:lang w:eastAsia="zh-TW"/>
        </w:rPr>
        <w:t xml:space="preserve">－１　</w:t>
      </w:r>
      <w:r>
        <w:rPr>
          <w:rFonts w:hint="eastAsia"/>
        </w:rPr>
        <w:t>土地所有者等の責務</w:t>
      </w:r>
    </w:p>
    <w:p w14:paraId="567B0C2F" w14:textId="77777777" w:rsidR="00E2074E" w:rsidRPr="006852DD" w:rsidRDefault="00E2074E">
      <w:pPr>
        <w:pStyle w:val="af4"/>
        <w:spacing w:beforeLines="0" w:before="0" w:afterLines="0" w:after="0"/>
        <w:ind w:leftChars="200" w:left="459" w:firstLineChars="100" w:firstLine="229"/>
        <w:rPr>
          <w:rFonts w:hAnsi="ＭＳ ゴシック"/>
          <w:b w:val="0"/>
          <w:color w:val="auto"/>
          <w:sz w:val="22"/>
          <w:szCs w:val="22"/>
        </w:rPr>
      </w:pPr>
      <w:r>
        <w:rPr>
          <w:rFonts w:ascii="ＭＳ 明朝" w:eastAsia="ＭＳ 明朝" w:hAnsi="ＭＳ 明朝" w:hint="eastAsia"/>
          <w:b w:val="0"/>
          <w:sz w:val="22"/>
          <w:szCs w:val="22"/>
        </w:rPr>
        <w:t>土地所有者等は、造成等の土地の形質変更（3,000㎡未満の形質変更行為など）をしようとする場合や、過去に管理有害物</w:t>
      </w:r>
      <w:r w:rsidRPr="006852DD">
        <w:rPr>
          <w:rFonts w:ascii="ＭＳ 明朝" w:eastAsia="ＭＳ 明朝" w:hAnsi="ＭＳ 明朝" w:hint="eastAsia"/>
          <w:b w:val="0"/>
          <w:color w:val="auto"/>
          <w:sz w:val="22"/>
          <w:szCs w:val="22"/>
        </w:rPr>
        <w:t>質が使用された事実がある場合には、管理有害物質による汚染の状況の把握（自主調査の実施）に努める必要があります</w:t>
      </w:r>
      <w:r w:rsidRPr="006852DD">
        <w:rPr>
          <w:rFonts w:hAnsi="ＭＳ ゴシック" w:hint="eastAsia"/>
          <w:b w:val="0"/>
          <w:color w:val="auto"/>
          <w:sz w:val="22"/>
          <w:szCs w:val="22"/>
        </w:rPr>
        <w:t>【条例81の３】</w:t>
      </w:r>
      <w:r w:rsidR="00ED6E8D" w:rsidRPr="006852DD">
        <w:rPr>
          <w:rFonts w:hAnsi="ＭＳ ゴシック" w:hint="eastAsia"/>
          <w:b w:val="0"/>
          <w:color w:val="auto"/>
          <w:sz w:val="22"/>
          <w:szCs w:val="22"/>
        </w:rPr>
        <w:t>。</w:t>
      </w:r>
    </w:p>
    <w:p w14:paraId="498F5A17" w14:textId="77777777" w:rsidR="00E2074E" w:rsidRPr="006852DD" w:rsidRDefault="00E2074E">
      <w:pPr>
        <w:pStyle w:val="af5"/>
        <w:rPr>
          <w:color w:val="auto"/>
        </w:rPr>
      </w:pPr>
    </w:p>
    <w:p w14:paraId="1B7FF73B" w14:textId="77777777" w:rsidR="00E2074E" w:rsidRPr="006852DD" w:rsidRDefault="00E2074E" w:rsidP="00713710">
      <w:pPr>
        <w:pStyle w:val="af5"/>
        <w:spacing w:afterLines="50" w:after="182"/>
        <w:rPr>
          <w:color w:val="auto"/>
          <w:spacing w:val="4"/>
          <w:lang w:eastAsia="zh-TW"/>
        </w:rPr>
      </w:pPr>
      <w:r w:rsidRPr="006852DD">
        <w:rPr>
          <w:rFonts w:hint="eastAsia"/>
          <w:color w:val="auto"/>
          <w:lang w:eastAsia="zh-TW"/>
        </w:rPr>
        <w:t xml:space="preserve">　</w:t>
      </w:r>
      <w:r w:rsidRPr="006852DD">
        <w:rPr>
          <w:rFonts w:hint="eastAsia"/>
          <w:color w:val="auto"/>
        </w:rPr>
        <w:t>８</w:t>
      </w:r>
      <w:r w:rsidRPr="006852DD">
        <w:rPr>
          <w:rFonts w:hint="eastAsia"/>
          <w:color w:val="auto"/>
          <w:lang w:eastAsia="zh-TW"/>
        </w:rPr>
        <w:t>－</w:t>
      </w:r>
      <w:r w:rsidRPr="006852DD">
        <w:rPr>
          <w:rFonts w:hint="eastAsia"/>
          <w:color w:val="auto"/>
        </w:rPr>
        <w:t>２</w:t>
      </w:r>
      <w:r w:rsidRPr="006852DD">
        <w:rPr>
          <w:rFonts w:hint="eastAsia"/>
          <w:color w:val="auto"/>
          <w:lang w:eastAsia="zh-TW"/>
        </w:rPr>
        <w:t xml:space="preserve">　</w:t>
      </w:r>
      <w:r w:rsidRPr="006852DD">
        <w:rPr>
          <w:rFonts w:hint="eastAsia"/>
          <w:color w:val="auto"/>
        </w:rPr>
        <w:t>大阪府土壌汚染に係る自主調査等の実施に関する指針</w:t>
      </w:r>
    </w:p>
    <w:p w14:paraId="173C41DE"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sidRPr="006852DD">
        <w:rPr>
          <w:rFonts w:ascii="ＭＳ 明朝" w:eastAsia="ＭＳ 明朝" w:hAnsi="ＭＳ 明朝" w:hint="eastAsia"/>
          <w:b w:val="0"/>
          <w:color w:val="auto"/>
          <w:sz w:val="22"/>
          <w:szCs w:val="22"/>
        </w:rPr>
        <w:t>条例では、法</w:t>
      </w:r>
      <w:r w:rsidR="003F1A7F" w:rsidRPr="006852DD">
        <w:rPr>
          <w:rFonts w:ascii="ＭＳ 明朝" w:eastAsia="ＭＳ 明朝" w:hAnsi="ＭＳ 明朝" w:hint="eastAsia"/>
          <w:b w:val="0"/>
          <w:bCs w:val="0"/>
          <w:color w:val="auto"/>
          <w:sz w:val="22"/>
          <w:szCs w:val="22"/>
        </w:rPr>
        <w:t>又は</w:t>
      </w:r>
      <w:r w:rsidRPr="006852DD">
        <w:rPr>
          <w:rFonts w:ascii="ＭＳ 明朝" w:eastAsia="ＭＳ 明朝" w:hAnsi="ＭＳ 明朝" w:hint="eastAsia"/>
          <w:b w:val="0"/>
          <w:color w:val="auto"/>
          <w:sz w:val="22"/>
          <w:szCs w:val="22"/>
        </w:rPr>
        <w:t>条例の適用を受けない自主的な土壌汚染状況調査及び汚染の除去等の措置について、これらの実施に関する指針に基づき、調査や措置の実施者に対して知事は指導又は助言をすることができることとしています</w:t>
      </w:r>
      <w:r w:rsidRPr="006852DD">
        <w:rPr>
          <w:rFonts w:hAnsi="ＭＳ ゴシック" w:hint="eastAsia"/>
          <w:b w:val="0"/>
          <w:color w:val="auto"/>
          <w:sz w:val="22"/>
          <w:szCs w:val="22"/>
        </w:rPr>
        <w:t>【条例81の21の３】</w:t>
      </w:r>
      <w:r w:rsidRPr="006852DD">
        <w:rPr>
          <w:rFonts w:ascii="ＭＳ 明朝" w:eastAsia="ＭＳ 明朝" w:hAnsi="ＭＳ 明朝" w:hint="eastAsia"/>
          <w:b w:val="0"/>
          <w:color w:val="auto"/>
          <w:sz w:val="22"/>
          <w:szCs w:val="22"/>
        </w:rPr>
        <w:t>。この規定に基づき、「大阪府土壌汚染に係る自主調査等の実施に関する指針」が令</w:t>
      </w:r>
      <w:r>
        <w:rPr>
          <w:rFonts w:ascii="ＭＳ 明朝" w:eastAsia="ＭＳ 明朝" w:hAnsi="ＭＳ 明朝" w:hint="eastAsia"/>
          <w:b w:val="0"/>
          <w:sz w:val="22"/>
          <w:szCs w:val="22"/>
        </w:rPr>
        <w:t>和元年７月１日に施行されました。その主な内容は以下のとおりです。</w:t>
      </w:r>
    </w:p>
    <w:p w14:paraId="7DB7944C"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自主調査等の流れについては図８－１、自主調査の指針の本文については資料５をご参照ください。また、資料作成の方法など、具体的な相談や指導の内容については所管自治体に確認してください。</w:t>
      </w:r>
    </w:p>
    <w:p w14:paraId="39EAB647" w14:textId="77777777" w:rsidR="00E2074E" w:rsidRDefault="00E2074E">
      <w:pPr>
        <w:pStyle w:val="af4"/>
        <w:spacing w:beforeLines="0" w:before="0" w:afterLines="0" w:after="0"/>
        <w:rPr>
          <w:rFonts w:ascii="ＭＳ 明朝" w:eastAsia="ＭＳ 明朝" w:hAnsi="ＭＳ 明朝"/>
          <w:b w:val="0"/>
          <w:sz w:val="22"/>
          <w:szCs w:val="22"/>
        </w:rPr>
      </w:pPr>
    </w:p>
    <w:p w14:paraId="7C5F92DD" w14:textId="77777777" w:rsidR="00E2074E" w:rsidRDefault="00E2074E">
      <w:pPr>
        <w:pStyle w:val="af4"/>
        <w:spacing w:beforeLines="0" w:before="0" w:afterLines="0" w:after="0"/>
        <w:jc w:val="center"/>
        <w:rPr>
          <w:rFonts w:hAnsi="ＭＳ ゴシック"/>
          <w:b w:val="0"/>
          <w:sz w:val="22"/>
          <w:szCs w:val="22"/>
        </w:rPr>
      </w:pPr>
      <w:r>
        <w:rPr>
          <w:rFonts w:hAnsi="ＭＳ ゴシック" w:hint="eastAsia"/>
          <w:b w:val="0"/>
          <w:sz w:val="22"/>
          <w:szCs w:val="22"/>
        </w:rPr>
        <w:t>「大阪府土壌汚染に係る自主調査等の実施に関する指針」の概要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4"/>
      </w:tblGrid>
      <w:tr w:rsidR="00E2074E" w14:paraId="08BA4432" w14:textId="77777777">
        <w:tc>
          <w:tcPr>
            <w:tcW w:w="9444" w:type="dxa"/>
          </w:tcPr>
          <w:p w14:paraId="799216A7"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①　目的</w:t>
            </w:r>
          </w:p>
          <w:p w14:paraId="747BF3EF" w14:textId="77777777" w:rsidR="00E2074E" w:rsidRDefault="00E2074E">
            <w:pPr>
              <w:pStyle w:val="af4"/>
              <w:spacing w:beforeLines="0" w:before="0" w:afterLines="0" w:after="0" w:line="280" w:lineRule="exact"/>
              <w:ind w:left="631" w:hangingChars="300" w:hanging="631"/>
              <w:jc w:val="both"/>
              <w:rPr>
                <w:rFonts w:hAnsi="ＭＳ ゴシック"/>
                <w:b w:val="0"/>
                <w:color w:val="auto"/>
                <w:sz w:val="20"/>
                <w:szCs w:val="20"/>
              </w:rPr>
            </w:pPr>
            <w:r>
              <w:rPr>
                <w:rFonts w:hAnsi="ＭＳ ゴシック" w:hint="eastAsia"/>
                <w:color w:val="auto"/>
                <w:sz w:val="20"/>
                <w:szCs w:val="20"/>
              </w:rPr>
              <w:t xml:space="preserve">　　</w:t>
            </w:r>
            <w:r>
              <w:rPr>
                <w:rFonts w:hAnsi="ＭＳ ゴシック" w:hint="eastAsia"/>
                <w:b w:val="0"/>
                <w:color w:val="auto"/>
                <w:sz w:val="20"/>
                <w:szCs w:val="20"/>
              </w:rPr>
              <w:t>・自主調査、自主措置及び自主調査により土壌の汚染状態が基準に適合していないと認められる当該土地における土地の形質変更（以下「自主調査等」という。）の実施に関する基本的な事項を定めることにより、法及び条例の定めによらない自主的な土壌汚染対策の適切な方法による実施を促進すること。</w:t>
            </w:r>
          </w:p>
          <w:p w14:paraId="524A0DFC" w14:textId="77777777" w:rsidR="00E2074E" w:rsidRDefault="00E2074E">
            <w:pPr>
              <w:pStyle w:val="af4"/>
              <w:spacing w:beforeLines="0" w:before="0" w:afterLines="0" w:after="0" w:line="280" w:lineRule="exact"/>
              <w:ind w:left="631" w:hangingChars="300" w:hanging="631"/>
              <w:jc w:val="both"/>
              <w:rPr>
                <w:rFonts w:hAnsi="ＭＳ ゴシック"/>
                <w:color w:val="auto"/>
                <w:sz w:val="20"/>
                <w:szCs w:val="20"/>
              </w:rPr>
            </w:pPr>
            <w:r>
              <w:rPr>
                <w:rFonts w:hAnsi="ＭＳ ゴシック" w:hint="eastAsia"/>
                <w:color w:val="auto"/>
                <w:sz w:val="20"/>
                <w:szCs w:val="20"/>
              </w:rPr>
              <w:t>②　定義</w:t>
            </w:r>
          </w:p>
          <w:p w14:paraId="7E07679E" w14:textId="77777777" w:rsidR="00E2074E" w:rsidRDefault="00E2074E">
            <w:pPr>
              <w:pStyle w:val="af4"/>
              <w:spacing w:beforeLines="0" w:before="0" w:afterLines="0" w:after="0" w:line="280" w:lineRule="exact"/>
              <w:ind w:left="628" w:hangingChars="300" w:hanging="628"/>
              <w:jc w:val="both"/>
              <w:rPr>
                <w:rFonts w:hAnsi="ＭＳ ゴシック"/>
                <w:b w:val="0"/>
                <w:color w:val="auto"/>
                <w:sz w:val="20"/>
                <w:szCs w:val="20"/>
              </w:rPr>
            </w:pPr>
            <w:r>
              <w:rPr>
                <w:rFonts w:hAnsi="ＭＳ ゴシック" w:hint="eastAsia"/>
                <w:b w:val="0"/>
                <w:color w:val="auto"/>
                <w:sz w:val="20"/>
                <w:szCs w:val="20"/>
              </w:rPr>
              <w:t xml:space="preserve">　　・この指針の用語の意義は、法及び条例の定めるところによる。</w:t>
            </w:r>
          </w:p>
          <w:p w14:paraId="7D1F07E3"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③　対象とする自主調査等</w:t>
            </w:r>
          </w:p>
          <w:p w14:paraId="2A7E9A75" w14:textId="77777777" w:rsidR="00E95609" w:rsidRDefault="00E2074E" w:rsidP="00780AF9">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・法や条例の対象となる形質変更が行われる可能性のある土地に関する自主調査等</w:t>
            </w:r>
          </w:p>
          <w:p w14:paraId="55F8523E" w14:textId="77777777" w:rsidR="00E2074E" w:rsidRDefault="00E2074E" w:rsidP="00780AF9">
            <w:pPr>
              <w:pStyle w:val="af4"/>
              <w:spacing w:beforeLines="0" w:before="0" w:afterLines="0" w:after="0" w:line="280" w:lineRule="exact"/>
              <w:ind w:leftChars="200" w:left="668" w:hangingChars="100" w:hanging="209"/>
              <w:jc w:val="both"/>
              <w:rPr>
                <w:rFonts w:hAnsi="ＭＳ ゴシック"/>
                <w:b w:val="0"/>
                <w:color w:val="auto"/>
                <w:sz w:val="20"/>
                <w:szCs w:val="20"/>
              </w:rPr>
            </w:pPr>
            <w:r>
              <w:rPr>
                <w:rFonts w:hAnsi="ＭＳ ゴシック" w:hint="eastAsia"/>
                <w:b w:val="0"/>
                <w:color w:val="auto"/>
                <w:sz w:val="20"/>
                <w:szCs w:val="20"/>
              </w:rPr>
              <w:t>・法第14条又は条例第82条の21の４の３の規定に基づく区域指定申請を行う可能性のある</w:t>
            </w:r>
            <w:r w:rsidR="00E95609">
              <w:rPr>
                <w:rFonts w:hAnsi="ＭＳ ゴシック" w:hint="eastAsia"/>
                <w:b w:val="0"/>
                <w:color w:val="auto"/>
                <w:sz w:val="20"/>
                <w:szCs w:val="20"/>
              </w:rPr>
              <w:t>土地</w:t>
            </w:r>
            <w:r>
              <w:rPr>
                <w:rFonts w:hAnsi="ＭＳ ゴシック" w:hint="eastAsia"/>
                <w:b w:val="0"/>
                <w:color w:val="auto"/>
                <w:sz w:val="20"/>
                <w:szCs w:val="20"/>
              </w:rPr>
              <w:t>に関する自主調査</w:t>
            </w:r>
          </w:p>
          <w:p w14:paraId="32780943" w14:textId="77777777" w:rsidR="00E2074E" w:rsidRDefault="00E2074E" w:rsidP="00780AF9">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・その他法又は条例に定める方法に準じて行う自主調査等</w:t>
            </w:r>
          </w:p>
          <w:p w14:paraId="42082907"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④　自主調査の実施</w:t>
            </w:r>
          </w:p>
          <w:p w14:paraId="4E1ADBA4" w14:textId="77777777" w:rsidR="00E2074E" w:rsidRDefault="00E2074E">
            <w:pPr>
              <w:pStyle w:val="af4"/>
              <w:spacing w:beforeLines="0" w:before="0" w:afterLines="0" w:after="0" w:line="280" w:lineRule="exact"/>
              <w:ind w:leftChars="200" w:left="668" w:hangingChars="100" w:hanging="209"/>
              <w:jc w:val="both"/>
              <w:rPr>
                <w:rFonts w:hAnsi="ＭＳ ゴシック"/>
                <w:b w:val="0"/>
                <w:color w:val="auto"/>
                <w:sz w:val="20"/>
                <w:szCs w:val="20"/>
              </w:rPr>
            </w:pPr>
            <w:r>
              <w:rPr>
                <w:rFonts w:hAnsi="ＭＳ ゴシック" w:hint="eastAsia"/>
                <w:b w:val="0"/>
                <w:color w:val="auto"/>
                <w:sz w:val="20"/>
                <w:szCs w:val="20"/>
              </w:rPr>
              <w:t>・自主調査を行う者は、条例に準拠して調査を行い、その実施にあたっては土壌汚染状況調査計画書を作成する。</w:t>
            </w:r>
          </w:p>
          <w:p w14:paraId="77690435"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・試料採取等は土壌汚染状況調査計画書に基づき行う。</w:t>
            </w:r>
          </w:p>
          <w:p w14:paraId="12D35919"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・自主調査を行った者は、土壌汚染状況調査結果報告書を作成する。</w:t>
            </w:r>
          </w:p>
          <w:p w14:paraId="510DC0AA"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・自主調査は指定調査機関へ委託して行う。</w:t>
            </w:r>
          </w:p>
          <w:p w14:paraId="17A51686"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 xml:space="preserve">⑤　</w:t>
            </w:r>
            <w:r w:rsidRPr="006852DD">
              <w:rPr>
                <w:rFonts w:hAnsi="ＭＳ ゴシック" w:hint="eastAsia"/>
                <w:color w:val="auto"/>
                <w:sz w:val="20"/>
                <w:szCs w:val="20"/>
              </w:rPr>
              <w:t>法</w:t>
            </w:r>
            <w:r w:rsidR="003F1A7F" w:rsidRPr="006852DD">
              <w:rPr>
                <w:rFonts w:hAnsi="ＭＳ ゴシック" w:hint="eastAsia"/>
                <w:color w:val="auto"/>
                <w:sz w:val="20"/>
                <w:szCs w:val="20"/>
              </w:rPr>
              <w:t>又は</w:t>
            </w:r>
            <w:r w:rsidRPr="006852DD">
              <w:rPr>
                <w:rFonts w:hAnsi="ＭＳ ゴシック" w:hint="eastAsia"/>
                <w:color w:val="auto"/>
                <w:sz w:val="20"/>
                <w:szCs w:val="20"/>
              </w:rPr>
              <w:t>条</w:t>
            </w:r>
            <w:r>
              <w:rPr>
                <w:rFonts w:hAnsi="ＭＳ ゴシック" w:hint="eastAsia"/>
                <w:color w:val="auto"/>
                <w:sz w:val="20"/>
                <w:szCs w:val="20"/>
              </w:rPr>
              <w:t>例に基づく区域指定の申請等</w:t>
            </w:r>
          </w:p>
          <w:p w14:paraId="335DC136" w14:textId="77777777" w:rsidR="00E2074E" w:rsidRDefault="00E2074E">
            <w:pPr>
              <w:pStyle w:val="af4"/>
              <w:spacing w:beforeLines="0" w:before="0" w:afterLines="0" w:after="0" w:line="280" w:lineRule="exact"/>
              <w:ind w:left="628" w:hangingChars="300" w:hanging="628"/>
              <w:jc w:val="both"/>
              <w:rPr>
                <w:rFonts w:hAnsi="ＭＳ ゴシック"/>
                <w:b w:val="0"/>
                <w:color w:val="auto"/>
                <w:sz w:val="20"/>
                <w:szCs w:val="20"/>
              </w:rPr>
            </w:pPr>
            <w:r>
              <w:rPr>
                <w:rFonts w:hAnsi="ＭＳ ゴシック" w:hint="eastAsia"/>
                <w:b w:val="0"/>
                <w:color w:val="auto"/>
                <w:sz w:val="20"/>
                <w:szCs w:val="20"/>
              </w:rPr>
              <w:t xml:space="preserve">　　・自主調査により土壌の汚染状態が基準に適合しないことが明らかになったときは、当該土地について法又は条例の規定に基づく区域指定の申請を行うことを検討する。</w:t>
            </w:r>
          </w:p>
          <w:p w14:paraId="2ECA06BD" w14:textId="77777777" w:rsidR="00E2074E" w:rsidRDefault="00E2074E">
            <w:pPr>
              <w:pStyle w:val="af4"/>
              <w:spacing w:beforeLines="0" w:before="0" w:afterLines="0" w:after="0" w:line="280" w:lineRule="exact"/>
              <w:ind w:left="628" w:hangingChars="300" w:hanging="628"/>
              <w:jc w:val="both"/>
              <w:rPr>
                <w:rFonts w:hAnsi="ＭＳ ゴシック"/>
                <w:b w:val="0"/>
                <w:color w:val="auto"/>
                <w:sz w:val="20"/>
                <w:szCs w:val="20"/>
              </w:rPr>
            </w:pPr>
            <w:r>
              <w:rPr>
                <w:rFonts w:hAnsi="ＭＳ ゴシック" w:hint="eastAsia"/>
                <w:b w:val="0"/>
                <w:color w:val="auto"/>
                <w:sz w:val="20"/>
                <w:szCs w:val="20"/>
              </w:rPr>
              <w:t xml:space="preserve">　　・区域指定の申請を行わない場合は、必要に応じて⑥に定める自主措置を行うよう努め、土地の形質の変更を行う時は⑦に定める方法で当該変更を行うよう努める。</w:t>
            </w:r>
          </w:p>
          <w:p w14:paraId="17715D80"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⑥　自主措置の実施</w:t>
            </w:r>
          </w:p>
          <w:p w14:paraId="731CACFF"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・条例に準拠して、土地の汚染状況に応じ講じようとする措置の種類を選定する。</w:t>
            </w:r>
          </w:p>
          <w:p w14:paraId="2E25A700" w14:textId="77777777" w:rsidR="00E2074E" w:rsidRDefault="00E2074E">
            <w:pPr>
              <w:pStyle w:val="af4"/>
              <w:spacing w:beforeLines="0" w:before="0" w:afterLines="0" w:after="0" w:line="280" w:lineRule="exact"/>
              <w:ind w:leftChars="182" w:left="627" w:hangingChars="100" w:hanging="209"/>
              <w:jc w:val="both"/>
              <w:rPr>
                <w:rFonts w:hAnsi="ＭＳ ゴシック"/>
                <w:b w:val="0"/>
                <w:color w:val="auto"/>
                <w:sz w:val="20"/>
                <w:szCs w:val="20"/>
              </w:rPr>
            </w:pPr>
            <w:r>
              <w:rPr>
                <w:rFonts w:hAnsi="ＭＳ ゴシック" w:hint="eastAsia"/>
                <w:b w:val="0"/>
                <w:color w:val="auto"/>
                <w:sz w:val="20"/>
                <w:szCs w:val="20"/>
              </w:rPr>
              <w:t>・自主措置は措置実施計画書を作成し、当該計画に基づき実施する。</w:t>
            </w:r>
          </w:p>
          <w:p w14:paraId="75848848" w14:textId="77777777" w:rsidR="00E2074E" w:rsidRDefault="00E2074E">
            <w:pPr>
              <w:pStyle w:val="af4"/>
              <w:spacing w:beforeLines="0" w:before="0" w:afterLines="0" w:after="0" w:line="280" w:lineRule="exact"/>
              <w:ind w:leftChars="182" w:left="627" w:hangingChars="100" w:hanging="209"/>
              <w:jc w:val="both"/>
              <w:rPr>
                <w:rFonts w:hAnsi="ＭＳ ゴシック"/>
                <w:b w:val="0"/>
                <w:color w:val="auto"/>
                <w:sz w:val="20"/>
                <w:szCs w:val="20"/>
              </w:rPr>
            </w:pPr>
            <w:r>
              <w:rPr>
                <w:rFonts w:hAnsi="ＭＳ ゴシック" w:hint="eastAsia"/>
                <w:b w:val="0"/>
                <w:color w:val="auto"/>
                <w:sz w:val="20"/>
                <w:szCs w:val="20"/>
              </w:rPr>
              <w:t>・自主措置を講じた者は、報告書を作成する。</w:t>
            </w:r>
          </w:p>
          <w:p w14:paraId="786D37D3"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lastRenderedPageBreak/>
              <w:t>⑦　形質変更の実施</w:t>
            </w:r>
          </w:p>
          <w:p w14:paraId="11039BA8" w14:textId="77777777" w:rsidR="00E2074E" w:rsidRDefault="00E2074E">
            <w:pPr>
              <w:pStyle w:val="af4"/>
              <w:spacing w:beforeLines="0" w:before="0" w:afterLines="0" w:after="0" w:line="280" w:lineRule="exact"/>
              <w:jc w:val="both"/>
              <w:rPr>
                <w:rFonts w:hAnsi="ＭＳ ゴシック"/>
                <w:b w:val="0"/>
                <w:color w:val="auto"/>
                <w:sz w:val="20"/>
                <w:szCs w:val="20"/>
              </w:rPr>
            </w:pPr>
            <w:r>
              <w:rPr>
                <w:rFonts w:hAnsi="ＭＳ ゴシック" w:hint="eastAsia"/>
                <w:b w:val="0"/>
                <w:color w:val="auto"/>
                <w:sz w:val="20"/>
                <w:szCs w:val="20"/>
              </w:rPr>
              <w:t xml:space="preserve">　　・土地の形質変更は、条例に準拠した施行方法により行う。</w:t>
            </w:r>
          </w:p>
          <w:p w14:paraId="52773533" w14:textId="77777777" w:rsidR="00E2074E" w:rsidRDefault="00E2074E">
            <w:pPr>
              <w:pStyle w:val="af4"/>
              <w:spacing w:beforeLines="0" w:before="0" w:afterLines="0" w:after="0" w:line="280" w:lineRule="exact"/>
              <w:jc w:val="both"/>
              <w:rPr>
                <w:rFonts w:hAnsi="ＭＳ ゴシック"/>
                <w:b w:val="0"/>
                <w:color w:val="auto"/>
                <w:sz w:val="20"/>
                <w:szCs w:val="20"/>
              </w:rPr>
            </w:pPr>
            <w:r>
              <w:rPr>
                <w:rFonts w:hAnsi="ＭＳ ゴシック" w:hint="eastAsia"/>
                <w:b w:val="0"/>
                <w:color w:val="FF0000"/>
                <w:sz w:val="20"/>
                <w:szCs w:val="20"/>
              </w:rPr>
              <w:t xml:space="preserve">　　</w:t>
            </w:r>
            <w:r>
              <w:rPr>
                <w:rFonts w:hAnsi="ＭＳ ゴシック" w:hint="eastAsia"/>
                <w:b w:val="0"/>
                <w:color w:val="auto"/>
                <w:sz w:val="20"/>
                <w:szCs w:val="20"/>
              </w:rPr>
              <w:t>・形質変更を行う者は、形質変更実施計画書を作成し、当該計画に基づき実施する。</w:t>
            </w:r>
          </w:p>
          <w:p w14:paraId="4240D612" w14:textId="77777777" w:rsidR="00E2074E" w:rsidRDefault="00E2074E">
            <w:pPr>
              <w:pStyle w:val="af4"/>
              <w:spacing w:beforeLines="0" w:before="0" w:afterLines="0" w:after="0" w:line="280" w:lineRule="exact"/>
              <w:jc w:val="both"/>
              <w:rPr>
                <w:rFonts w:hAnsi="ＭＳ ゴシック"/>
                <w:b w:val="0"/>
                <w:color w:val="auto"/>
                <w:sz w:val="20"/>
                <w:szCs w:val="20"/>
              </w:rPr>
            </w:pPr>
            <w:r>
              <w:rPr>
                <w:rFonts w:hAnsi="ＭＳ ゴシック" w:hint="eastAsia"/>
                <w:b w:val="0"/>
                <w:color w:val="auto"/>
                <w:sz w:val="20"/>
                <w:szCs w:val="20"/>
              </w:rPr>
              <w:t xml:space="preserve">　　・基準不適合土壌を当該土地から搬出する場合は、条例に準拠して行う。</w:t>
            </w:r>
          </w:p>
          <w:p w14:paraId="4C6143A2" w14:textId="77777777" w:rsidR="00E2074E" w:rsidRDefault="00E2074E">
            <w:pPr>
              <w:pStyle w:val="af4"/>
              <w:spacing w:beforeLines="0" w:before="0" w:afterLines="0" w:after="0" w:line="280" w:lineRule="exact"/>
              <w:ind w:leftChars="182" w:left="627" w:hangingChars="100" w:hanging="209"/>
              <w:jc w:val="both"/>
              <w:rPr>
                <w:rFonts w:hAnsi="ＭＳ ゴシック"/>
                <w:b w:val="0"/>
                <w:color w:val="auto"/>
                <w:sz w:val="20"/>
                <w:szCs w:val="20"/>
              </w:rPr>
            </w:pPr>
            <w:r>
              <w:rPr>
                <w:rFonts w:hAnsi="ＭＳ ゴシック" w:hint="eastAsia"/>
                <w:b w:val="0"/>
                <w:color w:val="auto"/>
                <w:sz w:val="20"/>
                <w:szCs w:val="20"/>
              </w:rPr>
              <w:t>・形質変更を行った者は、形質変更完了報告書を作成する。</w:t>
            </w:r>
          </w:p>
          <w:p w14:paraId="4A6C888D"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⑧　知事への助言の求め</w:t>
            </w:r>
          </w:p>
          <w:p w14:paraId="40BF55E0"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・以下の書類を作成しようとする者は、知事の助言を求めることができる。</w:t>
            </w:r>
          </w:p>
          <w:p w14:paraId="074E4540" w14:textId="77777777" w:rsidR="00E2074E" w:rsidRDefault="00E2074E">
            <w:pPr>
              <w:pStyle w:val="af4"/>
              <w:spacing w:beforeLines="0" w:before="0" w:afterLines="0" w:after="0" w:line="280" w:lineRule="exact"/>
              <w:ind w:leftChars="124" w:left="285" w:firstLineChars="224" w:firstLine="469"/>
              <w:jc w:val="both"/>
              <w:rPr>
                <w:rFonts w:hAnsi="ＭＳ ゴシック"/>
                <w:b w:val="0"/>
                <w:color w:val="auto"/>
                <w:sz w:val="20"/>
                <w:szCs w:val="20"/>
              </w:rPr>
            </w:pPr>
            <w:r>
              <w:rPr>
                <w:rFonts w:hAnsi="ＭＳ ゴシック" w:hint="eastAsia"/>
                <w:b w:val="0"/>
                <w:color w:val="auto"/>
                <w:sz w:val="20"/>
                <w:szCs w:val="20"/>
              </w:rPr>
              <w:t>1. 土壌汚染状況調査計画書</w:t>
            </w:r>
            <w:r>
              <w:rPr>
                <w:rFonts w:hAnsi="ＭＳ ゴシック"/>
                <w:b w:val="0"/>
                <w:color w:val="auto"/>
                <w:sz w:val="20"/>
                <w:szCs w:val="20"/>
              </w:rPr>
              <w:tab/>
            </w:r>
            <w:r>
              <w:rPr>
                <w:rFonts w:hAnsi="ＭＳ ゴシック" w:hint="eastAsia"/>
                <w:b w:val="0"/>
                <w:color w:val="auto"/>
                <w:sz w:val="20"/>
                <w:szCs w:val="20"/>
              </w:rPr>
              <w:t xml:space="preserve">　　　　　</w:t>
            </w:r>
            <w:r>
              <w:rPr>
                <w:rFonts w:hAnsi="ＭＳ ゴシック"/>
                <w:b w:val="0"/>
                <w:color w:val="auto"/>
                <w:sz w:val="20"/>
                <w:szCs w:val="20"/>
              </w:rPr>
              <w:t>5</w:t>
            </w:r>
            <w:r>
              <w:rPr>
                <w:rFonts w:hAnsi="ＭＳ ゴシック" w:hint="eastAsia"/>
                <w:b w:val="0"/>
                <w:color w:val="auto"/>
                <w:sz w:val="20"/>
                <w:szCs w:val="20"/>
              </w:rPr>
              <w:t>. 措置完了報告書</w:t>
            </w:r>
          </w:p>
          <w:p w14:paraId="60C357AE" w14:textId="77777777" w:rsidR="00E2074E" w:rsidRDefault="00E2074E">
            <w:pPr>
              <w:pStyle w:val="af4"/>
              <w:spacing w:beforeLines="0" w:before="0" w:afterLines="0" w:after="0" w:line="280" w:lineRule="exact"/>
              <w:ind w:leftChars="124" w:left="285" w:firstLineChars="224" w:firstLine="469"/>
              <w:jc w:val="both"/>
              <w:rPr>
                <w:rFonts w:hAnsi="ＭＳ ゴシック"/>
                <w:b w:val="0"/>
                <w:color w:val="auto"/>
                <w:sz w:val="20"/>
                <w:szCs w:val="20"/>
              </w:rPr>
            </w:pPr>
            <w:r>
              <w:rPr>
                <w:rFonts w:hAnsi="ＭＳ ゴシック" w:hint="eastAsia"/>
                <w:b w:val="0"/>
                <w:color w:val="auto"/>
                <w:sz w:val="20"/>
                <w:szCs w:val="20"/>
              </w:rPr>
              <w:t>2. 土壌汚染状況調査結果報告書</w:t>
            </w:r>
            <w:r>
              <w:rPr>
                <w:rFonts w:hAnsi="ＭＳ ゴシック"/>
                <w:b w:val="0"/>
                <w:color w:val="auto"/>
                <w:sz w:val="20"/>
                <w:szCs w:val="20"/>
              </w:rPr>
              <w:tab/>
              <w:t xml:space="preserve"> </w:t>
            </w:r>
            <w:r>
              <w:rPr>
                <w:rFonts w:hAnsi="ＭＳ ゴシック" w:hint="eastAsia"/>
                <w:b w:val="0"/>
                <w:color w:val="auto"/>
                <w:sz w:val="20"/>
                <w:szCs w:val="20"/>
              </w:rPr>
              <w:t xml:space="preserve">　6. 地下水質測定結果報告書</w:t>
            </w:r>
          </w:p>
          <w:p w14:paraId="4107873A" w14:textId="77777777" w:rsidR="00E2074E" w:rsidRDefault="00E2074E">
            <w:pPr>
              <w:pStyle w:val="af4"/>
              <w:spacing w:beforeLines="0" w:before="0" w:afterLines="0" w:after="0" w:line="280" w:lineRule="exact"/>
              <w:ind w:leftChars="124" w:left="285" w:firstLineChars="224" w:firstLine="469"/>
              <w:jc w:val="both"/>
              <w:rPr>
                <w:rFonts w:hAnsi="ＭＳ ゴシック"/>
                <w:b w:val="0"/>
                <w:color w:val="auto"/>
                <w:sz w:val="20"/>
                <w:szCs w:val="20"/>
              </w:rPr>
            </w:pPr>
            <w:r>
              <w:rPr>
                <w:rFonts w:hAnsi="ＭＳ ゴシック" w:hint="eastAsia"/>
                <w:b w:val="0"/>
                <w:color w:val="auto"/>
                <w:sz w:val="20"/>
                <w:szCs w:val="20"/>
              </w:rPr>
              <w:t>3. 措置実施計画書自主措置計画時　　　7. 形質変更実施計画書</w:t>
            </w:r>
          </w:p>
          <w:p w14:paraId="58DB8DD1" w14:textId="77777777" w:rsidR="00E2074E" w:rsidRDefault="00E2074E">
            <w:pPr>
              <w:pStyle w:val="af4"/>
              <w:spacing w:beforeLines="0" w:before="0" w:afterLines="0" w:after="0" w:line="280" w:lineRule="exact"/>
              <w:ind w:leftChars="124" w:left="285" w:firstLineChars="224" w:firstLine="469"/>
              <w:jc w:val="both"/>
              <w:rPr>
                <w:rFonts w:hAnsi="ＭＳ ゴシック"/>
                <w:b w:val="0"/>
                <w:color w:val="auto"/>
                <w:sz w:val="20"/>
                <w:szCs w:val="20"/>
              </w:rPr>
            </w:pPr>
            <w:r>
              <w:rPr>
                <w:rFonts w:hAnsi="ＭＳ ゴシック"/>
                <w:b w:val="0"/>
                <w:color w:val="auto"/>
                <w:sz w:val="20"/>
                <w:szCs w:val="20"/>
              </w:rPr>
              <w:t xml:space="preserve">4. </w:t>
            </w:r>
            <w:r>
              <w:rPr>
                <w:rFonts w:hAnsi="ＭＳ ゴシック" w:hint="eastAsia"/>
                <w:b w:val="0"/>
                <w:color w:val="auto"/>
                <w:sz w:val="20"/>
                <w:szCs w:val="20"/>
              </w:rPr>
              <w:t>工事完了報告書　　　　　　　　　　8. 形質変更完了報告書</w:t>
            </w:r>
          </w:p>
          <w:p w14:paraId="79DC6B48"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⑨　情報の提供等</w:t>
            </w:r>
          </w:p>
          <w:p w14:paraId="180C99A0"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・自主調査等実施者は、実施結果について周辺住民に情報提供するよう努める。</w:t>
            </w:r>
          </w:p>
          <w:p w14:paraId="366E5B54" w14:textId="77777777" w:rsidR="00E2074E" w:rsidRDefault="00E2074E">
            <w:pPr>
              <w:pStyle w:val="af4"/>
              <w:spacing w:beforeLines="0" w:before="0" w:afterLines="0" w:after="0" w:line="280" w:lineRule="exact"/>
              <w:ind w:leftChars="200" w:left="668" w:hangingChars="100" w:hanging="209"/>
              <w:jc w:val="both"/>
              <w:rPr>
                <w:rFonts w:hAnsi="ＭＳ ゴシック"/>
                <w:b w:val="0"/>
                <w:color w:val="auto"/>
                <w:sz w:val="20"/>
                <w:szCs w:val="20"/>
              </w:rPr>
            </w:pPr>
            <w:r>
              <w:rPr>
                <w:rFonts w:hAnsi="ＭＳ ゴシック" w:hint="eastAsia"/>
                <w:b w:val="0"/>
                <w:color w:val="auto"/>
                <w:sz w:val="20"/>
                <w:szCs w:val="20"/>
              </w:rPr>
              <w:t>・自主調査等実施者は、自主調査等において地下水の水質が環境基準に適合しないことがわかれば、速やかに知事に報告するよう努める。</w:t>
            </w:r>
          </w:p>
          <w:p w14:paraId="42B274F1"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・府は報告を受けた自主調査等の結果の情報を整理し、必要に応じて情報提供する。</w:t>
            </w:r>
          </w:p>
          <w:p w14:paraId="533D09B5" w14:textId="77777777" w:rsidR="00E2074E" w:rsidRPr="006852DD"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⑩　自主調査等の結果の記録等</w:t>
            </w:r>
          </w:p>
          <w:p w14:paraId="67AA3B85" w14:textId="77777777" w:rsidR="00E2074E" w:rsidRDefault="00E2074E">
            <w:pPr>
              <w:pStyle w:val="af4"/>
              <w:spacing w:beforeLines="0" w:before="0" w:afterLines="0" w:after="0" w:line="280" w:lineRule="exact"/>
              <w:ind w:firstLineChars="200" w:firstLine="419"/>
              <w:jc w:val="both"/>
              <w:rPr>
                <w:rFonts w:hAnsi="ＭＳ ゴシック"/>
                <w:b w:val="0"/>
                <w:color w:val="FF0000"/>
                <w:sz w:val="20"/>
                <w:szCs w:val="20"/>
              </w:rPr>
            </w:pPr>
            <w:r w:rsidRPr="006852DD">
              <w:rPr>
                <w:rFonts w:hAnsi="ＭＳ ゴシック" w:hint="eastAsia"/>
                <w:b w:val="0"/>
                <w:color w:val="auto"/>
                <w:sz w:val="20"/>
                <w:szCs w:val="20"/>
              </w:rPr>
              <w:t>・自主調査等の実施者は、結果の記録の保管と引</w:t>
            </w:r>
            <w:r w:rsidR="00BA3CAF" w:rsidRPr="006852DD">
              <w:rPr>
                <w:rFonts w:hAnsi="ＭＳ ゴシック" w:hint="eastAsia"/>
                <w:b w:val="0"/>
                <w:color w:val="auto"/>
                <w:sz w:val="20"/>
                <w:szCs w:val="20"/>
              </w:rPr>
              <w:t>き</w:t>
            </w:r>
            <w:r w:rsidRPr="006852DD">
              <w:rPr>
                <w:rFonts w:hAnsi="ＭＳ ゴシック" w:hint="eastAsia"/>
                <w:b w:val="0"/>
                <w:color w:val="auto"/>
                <w:sz w:val="20"/>
                <w:szCs w:val="20"/>
              </w:rPr>
              <w:t>継ぎ</w:t>
            </w:r>
            <w:r>
              <w:rPr>
                <w:rFonts w:hAnsi="ＭＳ ゴシック" w:hint="eastAsia"/>
                <w:b w:val="0"/>
                <w:color w:val="auto"/>
                <w:sz w:val="20"/>
                <w:szCs w:val="20"/>
              </w:rPr>
              <w:t>に努める。</w:t>
            </w:r>
          </w:p>
        </w:tc>
      </w:tr>
    </w:tbl>
    <w:p w14:paraId="6CD6F4B3" w14:textId="77777777" w:rsidR="00E2074E" w:rsidRDefault="00E2074E">
      <w:pPr>
        <w:pStyle w:val="af4"/>
        <w:spacing w:beforeLines="0" w:before="0" w:afterLines="0" w:after="0"/>
        <w:jc w:val="center"/>
        <w:rPr>
          <w:rFonts w:ascii="ＭＳ 明朝" w:eastAsia="ＭＳ 明朝" w:hAnsi="ＭＳ 明朝"/>
          <w:b w:val="0"/>
          <w:sz w:val="22"/>
          <w:szCs w:val="22"/>
        </w:rPr>
      </w:pPr>
    </w:p>
    <w:p w14:paraId="0D765C42" w14:textId="77777777" w:rsidR="00E2074E" w:rsidRDefault="00E2074E">
      <w:pPr>
        <w:pStyle w:val="af4"/>
        <w:spacing w:beforeLines="0" w:before="0" w:afterLines="0" w:after="0"/>
        <w:jc w:val="center"/>
        <w:rPr>
          <w:rFonts w:ascii="ＭＳ 明朝" w:eastAsia="ＭＳ 明朝" w:hAnsi="ＭＳ 明朝"/>
          <w:b w:val="0"/>
          <w:sz w:val="22"/>
          <w:szCs w:val="22"/>
        </w:rPr>
      </w:pPr>
    </w:p>
    <w:p w14:paraId="10BE12BE" w14:textId="7315C01B" w:rsidR="00E2074E" w:rsidRDefault="00874D7C">
      <w:pPr>
        <w:pStyle w:val="af4"/>
        <w:spacing w:beforeLines="0" w:before="0" w:afterLines="0" w:after="0"/>
        <w:jc w:val="center"/>
        <w:rPr>
          <w:rFonts w:ascii="ＭＳ 明朝" w:eastAsia="ＭＳ 明朝" w:hAnsi="ＭＳ 明朝"/>
          <w:b w:val="0"/>
          <w:sz w:val="22"/>
          <w:szCs w:val="22"/>
        </w:rPr>
      </w:pPr>
      <w:r>
        <w:rPr>
          <w:rFonts w:ascii="ＭＳ 明朝" w:eastAsia="ＭＳ 明朝" w:hAnsi="ＭＳ 明朝"/>
          <w:b w:val="0"/>
          <w:noProof/>
          <w:sz w:val="22"/>
          <w:szCs w:val="22"/>
        </w:rPr>
        <w:drawing>
          <wp:inline distT="0" distB="0" distL="0" distR="0" wp14:anchorId="51D55696" wp14:editId="3C1BD38C">
            <wp:extent cx="5322570" cy="3731260"/>
            <wp:effectExtent l="0" t="0" r="0" b="0"/>
            <wp:docPr id="3948" name="図形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9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2570" cy="3731260"/>
                    </a:xfrm>
                    <a:prstGeom prst="rect">
                      <a:avLst/>
                    </a:prstGeom>
                    <a:noFill/>
                    <a:ln>
                      <a:noFill/>
                    </a:ln>
                  </pic:spPr>
                </pic:pic>
              </a:graphicData>
            </a:graphic>
          </wp:inline>
        </w:drawing>
      </w:r>
    </w:p>
    <w:p w14:paraId="66E1B06E" w14:textId="6C707FF9" w:rsidR="00E2074E" w:rsidRDefault="00874D7C">
      <w:pPr>
        <w:pStyle w:val="af4"/>
        <w:spacing w:beforeLines="0" w:before="0" w:afterLines="0" w:after="0"/>
        <w:jc w:val="center"/>
        <w:rPr>
          <w:rFonts w:ascii="ＭＳ 明朝" w:eastAsia="ＭＳ 明朝" w:hAnsi="ＭＳ 明朝"/>
          <w:b w:val="0"/>
          <w:sz w:val="22"/>
          <w:szCs w:val="22"/>
        </w:rPr>
      </w:pPr>
      <w:r>
        <w:rPr>
          <w:rFonts w:ascii="ＭＳ 明朝" w:eastAsia="ＭＳ 明朝" w:hAnsi="ＭＳ 明朝"/>
          <w:b w:val="0"/>
          <w:noProof/>
          <w:sz w:val="22"/>
          <w:szCs w:val="22"/>
        </w:rPr>
        <w:lastRenderedPageBreak/>
        <w:drawing>
          <wp:inline distT="0" distB="0" distL="0" distR="0" wp14:anchorId="0067975B" wp14:editId="128F65D3">
            <wp:extent cx="5669280" cy="4436110"/>
            <wp:effectExtent l="0" t="0" r="0" b="0"/>
            <wp:docPr id="3949" name="図形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9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4436110"/>
                    </a:xfrm>
                    <a:prstGeom prst="rect">
                      <a:avLst/>
                    </a:prstGeom>
                    <a:noFill/>
                    <a:ln>
                      <a:noFill/>
                    </a:ln>
                  </pic:spPr>
                </pic:pic>
              </a:graphicData>
            </a:graphic>
          </wp:inline>
        </w:drawing>
      </w:r>
    </w:p>
    <w:p w14:paraId="7B3A48A5" w14:textId="77777777" w:rsidR="00E2074E" w:rsidRDefault="00E2074E">
      <w:pPr>
        <w:pStyle w:val="af4"/>
        <w:spacing w:beforeLines="0" w:before="0" w:afterLines="0" w:after="0"/>
        <w:jc w:val="center"/>
        <w:rPr>
          <w:rFonts w:hAnsi="ＭＳ ゴシック"/>
          <w:b w:val="0"/>
          <w:sz w:val="22"/>
          <w:szCs w:val="22"/>
        </w:rPr>
      </w:pPr>
      <w:r>
        <w:rPr>
          <w:rFonts w:hAnsi="ＭＳ ゴシック" w:hint="eastAsia"/>
          <w:b w:val="0"/>
          <w:sz w:val="22"/>
          <w:szCs w:val="22"/>
        </w:rPr>
        <w:t>図８－１　自主調査等の流れ</w:t>
      </w:r>
    </w:p>
    <w:p w14:paraId="0601D63C" w14:textId="77777777" w:rsidR="00E2074E" w:rsidRDefault="00E2074E">
      <w:pPr>
        <w:pStyle w:val="af4"/>
        <w:spacing w:beforeLines="0" w:before="0" w:afterLines="0" w:after="0"/>
        <w:rPr>
          <w:rFonts w:ascii="ＭＳ 明朝" w:eastAsia="ＭＳ 明朝" w:hAnsi="ＭＳ 明朝"/>
          <w:b w:val="0"/>
          <w:sz w:val="22"/>
          <w:szCs w:val="22"/>
        </w:rPr>
      </w:pPr>
    </w:p>
    <w:p w14:paraId="6623A84F" w14:textId="2EBA7867" w:rsidR="00E2074E" w:rsidRPr="00713710" w:rsidRDefault="00E2074E" w:rsidP="00713710">
      <w:pPr>
        <w:pStyle w:val="af5"/>
        <w:spacing w:afterLines="50" w:after="182"/>
        <w:rPr>
          <w:spacing w:val="4"/>
          <w:lang w:eastAsia="zh-TW"/>
        </w:rPr>
      </w:pPr>
      <w:r>
        <w:rPr>
          <w:rFonts w:hint="eastAsia"/>
          <w:lang w:eastAsia="zh-TW"/>
        </w:rPr>
        <w:t xml:space="preserve">　</w:t>
      </w:r>
      <w:r>
        <w:rPr>
          <w:rFonts w:hint="eastAsia"/>
        </w:rPr>
        <w:t>８</w:t>
      </w:r>
      <w:r>
        <w:rPr>
          <w:rFonts w:hint="eastAsia"/>
          <w:lang w:eastAsia="zh-TW"/>
        </w:rPr>
        <w:t>－</w:t>
      </w:r>
      <w:r>
        <w:rPr>
          <w:rFonts w:hint="eastAsia"/>
        </w:rPr>
        <w:t>３</w:t>
      </w:r>
      <w:r>
        <w:rPr>
          <w:rFonts w:hint="eastAsia"/>
          <w:lang w:eastAsia="zh-TW"/>
        </w:rPr>
        <w:t xml:space="preserve">　</w:t>
      </w:r>
      <w:r>
        <w:rPr>
          <w:rFonts w:hint="eastAsia"/>
        </w:rPr>
        <w:t>自主調査等の実施にあたっての留意事項</w:t>
      </w:r>
    </w:p>
    <w:p w14:paraId="00FCBE16" w14:textId="77777777" w:rsidR="00E2074E" w:rsidRDefault="00E2074E">
      <w:pPr>
        <w:pStyle w:val="af3"/>
        <w:ind w:firstLine="0"/>
        <w:outlineLvl w:val="2"/>
      </w:pPr>
      <w:r>
        <w:rPr>
          <w:rFonts w:hint="eastAsia"/>
        </w:rPr>
        <w:t xml:space="preserve">　（１）　関係者間の意思疎通</w:t>
      </w:r>
    </w:p>
    <w:p w14:paraId="7B150E3B" w14:textId="77777777" w:rsidR="00E2074E" w:rsidRDefault="00E2074E">
      <w:pPr>
        <w:ind w:leftChars="206" w:left="473" w:firstLineChars="100" w:firstLine="237"/>
        <w:rPr>
          <w:rFonts w:ascii="ＭＳ 明朝" w:eastAsia="ＭＳ 明朝" w:hAnsi="ＭＳ 明朝"/>
          <w:spacing w:val="4"/>
        </w:rPr>
      </w:pPr>
      <w:r>
        <w:rPr>
          <w:rFonts w:ascii="ＭＳ 明朝" w:eastAsia="ＭＳ 明朝" w:hAnsi="ＭＳ 明朝" w:hint="eastAsia"/>
          <w:spacing w:val="4"/>
        </w:rPr>
        <w:t>土地の所有者等以外の者が自主調査等を行う場合は、その結果によっては法又は条例に基づいて措置が必要になる場合等、土地の所有者等が重要な義務を負う可能性がありますので、土地の所有者等に対し調査や措置の内容を説明し、承諾を得るなど十分な意思疎通を図ってください。</w:t>
      </w:r>
    </w:p>
    <w:p w14:paraId="71CFEF22"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また、土壌汚染が見つかった場合にはその汚染の状況や対策内容等に関する情報を周辺住民や関係者に対して提供や説明を行うなど、リスクコミュニケーションの実施に努めてください。</w:t>
      </w:r>
    </w:p>
    <w:p w14:paraId="5115E0EA" w14:textId="77777777" w:rsidR="00E2074E" w:rsidRDefault="00E2074E">
      <w:pPr>
        <w:pStyle w:val="af4"/>
        <w:spacing w:beforeLines="0" w:before="0" w:afterLines="0" w:after="0"/>
        <w:rPr>
          <w:rFonts w:ascii="ＭＳ 明朝" w:eastAsia="ＭＳ 明朝" w:hAnsi="ＭＳ 明朝"/>
          <w:b w:val="0"/>
          <w:sz w:val="22"/>
          <w:szCs w:val="22"/>
        </w:rPr>
      </w:pPr>
    </w:p>
    <w:p w14:paraId="4F624AB2" w14:textId="77777777" w:rsidR="00E2074E" w:rsidRDefault="00E2074E">
      <w:pPr>
        <w:pStyle w:val="af3"/>
        <w:ind w:firstLine="0"/>
        <w:outlineLvl w:val="2"/>
      </w:pPr>
      <w:r>
        <w:rPr>
          <w:rFonts w:hint="eastAsia"/>
        </w:rPr>
        <w:t xml:space="preserve">　（２）　報告された結果の公表</w:t>
      </w:r>
    </w:p>
    <w:p w14:paraId="08D878C4" w14:textId="6AAC2245" w:rsidR="00E2074E" w:rsidRDefault="00E2074E">
      <w:pPr>
        <w:pStyle w:val="af3"/>
        <w:ind w:leftChars="186" w:left="427" w:firstLineChars="100" w:firstLine="229"/>
        <w:outlineLvl w:val="2"/>
        <w:rPr>
          <w:rFonts w:ascii="ＭＳ 明朝" w:eastAsia="ＭＳ 明朝" w:hAnsi="ＭＳ 明朝"/>
          <w:b w:val="0"/>
        </w:rPr>
      </w:pPr>
      <w:r>
        <w:rPr>
          <w:rFonts w:ascii="ＭＳ 明朝" w:eastAsia="ＭＳ 明朝" w:hAnsi="ＭＳ 明朝" w:hint="eastAsia"/>
          <w:b w:val="0"/>
        </w:rPr>
        <w:t>提出された報告書等は公文書となりますので、情報公開請求があった場合には、個人情報に係る部分等、非公開とすべき情報を除いて公開の対象</w:t>
      </w:r>
      <w:r w:rsidR="00B1666F">
        <w:rPr>
          <w:rFonts w:ascii="ＭＳ 明朝" w:eastAsia="ＭＳ 明朝" w:hAnsi="ＭＳ 明朝" w:hint="eastAsia"/>
          <w:b w:val="0"/>
        </w:rPr>
        <w:t>に</w:t>
      </w:r>
      <w:r>
        <w:rPr>
          <w:rFonts w:ascii="ＭＳ 明朝" w:eastAsia="ＭＳ 明朝" w:hAnsi="ＭＳ 明朝" w:hint="eastAsia"/>
          <w:b w:val="0"/>
        </w:rPr>
        <w:t>なります。</w:t>
      </w:r>
    </w:p>
    <w:p w14:paraId="739DB278" w14:textId="77777777" w:rsidR="00E2074E" w:rsidRDefault="00E2074E">
      <w:pPr>
        <w:pStyle w:val="af4"/>
        <w:spacing w:beforeLines="0" w:before="0" w:afterLines="0" w:after="0"/>
        <w:ind w:firstLineChars="200" w:firstLine="459"/>
        <w:rPr>
          <w:rFonts w:ascii="ＭＳ 明朝" w:eastAsia="ＭＳ 明朝" w:hAnsi="ＭＳ 明朝"/>
          <w:b w:val="0"/>
          <w:sz w:val="22"/>
          <w:szCs w:val="22"/>
        </w:rPr>
      </w:pPr>
    </w:p>
    <w:p w14:paraId="03D49970" w14:textId="77777777" w:rsidR="00E2074E" w:rsidRDefault="00E2074E">
      <w:pPr>
        <w:pStyle w:val="af3"/>
        <w:ind w:firstLine="0"/>
        <w:outlineLvl w:val="2"/>
      </w:pPr>
      <w:r>
        <w:rPr>
          <w:rFonts w:hint="eastAsia"/>
        </w:rPr>
        <w:t xml:space="preserve">　（３）　区域指定申請等</w:t>
      </w:r>
    </w:p>
    <w:p w14:paraId="0E0F0A46" w14:textId="63F5A466" w:rsidR="00E2074E" w:rsidRPr="002A0C24" w:rsidRDefault="00E2074E">
      <w:pPr>
        <w:ind w:leftChars="186" w:left="427" w:firstLine="284"/>
        <w:rPr>
          <w:rFonts w:ascii="ＭＳ 明朝" w:eastAsia="ＭＳ 明朝" w:hAnsi="ＭＳ 明朝"/>
          <w:spacing w:val="4"/>
          <w:w w:val="50"/>
        </w:rPr>
      </w:pPr>
      <w:r>
        <w:rPr>
          <w:rFonts w:ascii="ＭＳ 明朝" w:eastAsia="ＭＳ 明朝" w:hAnsi="ＭＳ 明朝" w:hint="eastAsia"/>
          <w:spacing w:val="4"/>
        </w:rPr>
        <w:t>自主調査の結果、特定有害物質が指定基準に適合しない土地がある場合は、当該土地の所有者等は</w:t>
      </w:r>
      <w:r w:rsidRPr="002A0C24">
        <w:rPr>
          <w:rFonts w:ascii="ＭＳ 明朝" w:eastAsia="ＭＳ 明朝" w:hAnsi="ＭＳ 明朝" w:hint="eastAsia"/>
          <w:spacing w:val="4"/>
          <w:w w:val="66"/>
        </w:rPr>
        <w:t>、</w:t>
      </w:r>
      <w:r>
        <w:rPr>
          <w:rFonts w:ascii="ＭＳ 明朝" w:eastAsia="ＭＳ 明朝" w:hAnsi="ＭＳ 明朝" w:hint="eastAsia"/>
          <w:spacing w:val="4"/>
        </w:rPr>
        <w:t>法の区域指定を受けることを申請することができます</w:t>
      </w:r>
      <w:r>
        <w:rPr>
          <w:rFonts w:hAnsi="ＭＳ ゴシック" w:hint="eastAsia"/>
          <w:spacing w:val="4"/>
        </w:rPr>
        <w:t>【法14_１項】</w:t>
      </w:r>
      <w:r w:rsidR="00C23C6B" w:rsidRPr="002A0C24">
        <w:rPr>
          <w:rFonts w:hAnsi="ＭＳ ゴシック" w:hint="eastAsia"/>
          <w:spacing w:val="4"/>
          <w:w w:val="50"/>
        </w:rPr>
        <w:t>。</w:t>
      </w:r>
    </w:p>
    <w:p w14:paraId="7209D5D3"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spacing w:val="4"/>
        </w:rPr>
        <w:lastRenderedPageBreak/>
        <w:t>自主調査の結果、ダイオキシン類が指定基準に適合しない土地がある場合は、当該土地の所有者等は、条例の区域指定を受けることを申請することができます</w:t>
      </w:r>
      <w:r>
        <w:rPr>
          <w:rFonts w:hAnsi="ＭＳ ゴシック" w:hint="eastAsia"/>
          <w:spacing w:val="4"/>
        </w:rPr>
        <w:t>【条例81の21の４の３】</w:t>
      </w:r>
      <w:r>
        <w:rPr>
          <w:rFonts w:ascii="ＭＳ 明朝" w:eastAsia="ＭＳ 明朝" w:hAnsi="ＭＳ 明朝" w:hint="eastAsia"/>
          <w:spacing w:val="4"/>
        </w:rPr>
        <w:t>。</w:t>
      </w:r>
    </w:p>
    <w:p w14:paraId="7E5CFAE8" w14:textId="77777777" w:rsidR="00E2074E" w:rsidRPr="002E564F" w:rsidRDefault="00E2074E">
      <w:pPr>
        <w:pStyle w:val="af5"/>
        <w:ind w:leftChars="200" w:left="459"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汚染土壌の適切な管理を行うためにも、区域指定を受けることが望ましいため、指定の申請を検討してください。詳しくは</w:t>
      </w:r>
      <w:r w:rsidRPr="002E564F">
        <w:rPr>
          <w:rFonts w:ascii="ＭＳ 明朝" w:eastAsia="ＭＳ 明朝" w:hAnsi="ＭＳ 明朝" w:hint="eastAsia"/>
          <w:b w:val="0"/>
          <w:sz w:val="22"/>
          <w:szCs w:val="22"/>
        </w:rPr>
        <w:t>「土壌汚染対策法の自主申請活用の手引き</w:t>
      </w:r>
      <w:r w:rsidR="006A5C0F">
        <w:rPr>
          <w:rFonts w:ascii="ＭＳ 明朝" w:eastAsia="ＭＳ 明朝" w:hAnsi="ＭＳ 明朝" w:hint="eastAsia"/>
          <w:b w:val="0"/>
          <w:sz w:val="22"/>
          <w:szCs w:val="22"/>
        </w:rPr>
        <w:t>（改訂版）</w:t>
      </w:r>
      <w:r w:rsidRPr="002E564F">
        <w:rPr>
          <w:rFonts w:ascii="ＭＳ 明朝" w:eastAsia="ＭＳ 明朝" w:hAnsi="ＭＳ 明朝" w:hint="eastAsia"/>
          <w:b w:val="0"/>
          <w:sz w:val="22"/>
          <w:szCs w:val="22"/>
        </w:rPr>
        <w:t>」（令和２年４月環境省）を参照してください。</w:t>
      </w:r>
      <w:r w:rsidRPr="002E564F">
        <w:rPr>
          <w:rFonts w:ascii="ＭＳ 明朝" w:eastAsia="ＭＳ 明朝" w:hAnsi="ＭＳ 明朝"/>
          <w:b w:val="0"/>
          <w:sz w:val="22"/>
          <w:szCs w:val="22"/>
          <w:u w:val="single"/>
        </w:rPr>
        <w:t>http://www.env.go.jp/water/dojo/gl-man.html</w:t>
      </w:r>
    </w:p>
    <w:p w14:paraId="50128ED7"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rPr>
        <w:t>また、区域指定の申請を行わなかった</w:t>
      </w:r>
      <w:r w:rsidRPr="006852DD">
        <w:rPr>
          <w:rFonts w:ascii="ＭＳ 明朝" w:eastAsia="ＭＳ 明朝" w:hAnsi="ＭＳ 明朝" w:hint="eastAsia"/>
          <w:color w:val="auto"/>
        </w:rPr>
        <w:t>場合においても、自主措置等を行う際は、事前に実施計画を知事に提出し相談するなど、</w:t>
      </w:r>
      <w:r w:rsidR="003E1A62" w:rsidRPr="006852DD">
        <w:rPr>
          <w:rFonts w:ascii="ＭＳ 明朝" w:eastAsia="ＭＳ 明朝" w:hAnsi="ＭＳ 明朝" w:hint="eastAsia"/>
          <w:color w:val="auto"/>
        </w:rPr>
        <w:t>各</w:t>
      </w:r>
      <w:r w:rsidR="0083694B" w:rsidRPr="006852DD">
        <w:rPr>
          <w:rFonts w:ascii="ＭＳ 明朝" w:eastAsia="ＭＳ 明朝" w:hAnsi="ＭＳ 明朝" w:hint="eastAsia"/>
          <w:color w:val="auto"/>
        </w:rPr>
        <w:t>所管</w:t>
      </w:r>
      <w:r w:rsidRPr="006852DD">
        <w:rPr>
          <w:rFonts w:ascii="ＭＳ 明朝" w:eastAsia="ＭＳ 明朝" w:hAnsi="ＭＳ 明朝" w:hint="eastAsia"/>
          <w:color w:val="auto"/>
        </w:rPr>
        <w:t>自治体の指導・助言を受けながら、基準不適合土壌の適切な管理・対策の実施に努めていただ</w:t>
      </w:r>
      <w:r>
        <w:rPr>
          <w:rFonts w:ascii="ＭＳ 明朝" w:eastAsia="ＭＳ 明朝" w:hAnsi="ＭＳ 明朝" w:hint="eastAsia"/>
        </w:rPr>
        <w:t>くことが望まれます。</w:t>
      </w:r>
    </w:p>
    <w:p w14:paraId="72FEB1FB" w14:textId="77777777" w:rsidR="00E2074E" w:rsidRDefault="00E2074E">
      <w:pPr>
        <w:rPr>
          <w:rFonts w:ascii="ＭＳ 明朝" w:eastAsia="ＭＳ 明朝" w:hAnsi="ＭＳ 明朝"/>
          <w:spacing w:val="4"/>
        </w:rPr>
      </w:pPr>
    </w:p>
    <w:p w14:paraId="2FFEEF42" w14:textId="77777777" w:rsidR="00E2074E" w:rsidRDefault="00E2074E">
      <w:pPr>
        <w:pStyle w:val="af3"/>
        <w:ind w:firstLine="0"/>
        <w:outlineLvl w:val="2"/>
        <w:rPr>
          <w:spacing w:val="4"/>
        </w:rPr>
      </w:pPr>
      <w:r>
        <w:rPr>
          <w:rFonts w:hint="eastAsia"/>
        </w:rPr>
        <w:t xml:space="preserve">　（４）　法第５条第１項の調査命令</w:t>
      </w:r>
    </w:p>
    <w:p w14:paraId="622D813B"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spacing w:val="4"/>
        </w:rPr>
        <w:t>自主調査の結果、土壌汚染による健康被害のおそれがあると考えられる場合には、法第５条第１項に規定する土壌の汚染状況の調査命令が発出されることがあります。</w:t>
      </w:r>
    </w:p>
    <w:p w14:paraId="06C38E80" w14:textId="77777777" w:rsidR="00E2074E" w:rsidRDefault="00E2074E">
      <w:pPr>
        <w:ind w:leftChars="186" w:left="427" w:firstLine="284"/>
        <w:rPr>
          <w:rFonts w:ascii="ＭＳ 明朝" w:eastAsia="ＭＳ 明朝" w:hAnsi="ＭＳ 明朝"/>
          <w:spacing w:val="4"/>
        </w:rPr>
      </w:pPr>
    </w:p>
    <w:p w14:paraId="54762D81" w14:textId="5152B2A3" w:rsidR="00E2074E" w:rsidRPr="00713710" w:rsidRDefault="00E2074E" w:rsidP="00713710">
      <w:pPr>
        <w:pStyle w:val="af5"/>
        <w:spacing w:afterLines="50" w:after="182"/>
        <w:rPr>
          <w:spacing w:val="4"/>
          <w:lang w:eastAsia="zh-TW"/>
        </w:rPr>
      </w:pPr>
      <w:r>
        <w:rPr>
          <w:rFonts w:hint="eastAsia"/>
          <w:lang w:eastAsia="zh-TW"/>
        </w:rPr>
        <w:t xml:space="preserve">　</w:t>
      </w:r>
      <w:r>
        <w:rPr>
          <w:rFonts w:hint="eastAsia"/>
        </w:rPr>
        <w:t>８</w:t>
      </w:r>
      <w:r>
        <w:rPr>
          <w:rFonts w:hint="eastAsia"/>
          <w:lang w:eastAsia="zh-TW"/>
        </w:rPr>
        <w:t>－</w:t>
      </w:r>
      <w:r>
        <w:rPr>
          <w:rFonts w:hint="eastAsia"/>
        </w:rPr>
        <w:t>４</w:t>
      </w:r>
      <w:r>
        <w:rPr>
          <w:rFonts w:hint="eastAsia"/>
          <w:lang w:eastAsia="zh-TW"/>
        </w:rPr>
        <w:t xml:space="preserve">　</w:t>
      </w:r>
      <w:r>
        <w:rPr>
          <w:rFonts w:hint="eastAsia"/>
        </w:rPr>
        <w:t>その他参考となる指針等</w:t>
      </w:r>
    </w:p>
    <w:p w14:paraId="54BCA393" w14:textId="77777777" w:rsidR="00E2074E" w:rsidRDefault="00E2074E">
      <w:pPr>
        <w:pStyle w:val="af3"/>
        <w:ind w:firstLine="0"/>
        <w:outlineLvl w:val="2"/>
      </w:pPr>
      <w:r>
        <w:rPr>
          <w:rFonts w:hint="eastAsia"/>
        </w:rPr>
        <w:t xml:space="preserve">　（１）　地下水汚染対策</w:t>
      </w:r>
    </w:p>
    <w:p w14:paraId="63DC25F4" w14:textId="77777777" w:rsidR="00E2074E" w:rsidRDefault="00E2074E">
      <w:pPr>
        <w:pStyle w:val="af4"/>
        <w:spacing w:beforeLines="0" w:before="0" w:afterLines="0" w:after="0"/>
        <w:ind w:leftChars="200" w:left="459" w:firstLineChars="100" w:firstLine="237"/>
        <w:rPr>
          <w:rFonts w:ascii="ＭＳ 明朝" w:eastAsia="ＭＳ 明朝" w:hAnsi="ＭＳ 明朝"/>
          <w:b w:val="0"/>
          <w:bCs w:val="0"/>
          <w:spacing w:val="4"/>
          <w:sz w:val="22"/>
          <w:szCs w:val="22"/>
        </w:rPr>
      </w:pPr>
      <w:r>
        <w:rPr>
          <w:rFonts w:ascii="ＭＳ 明朝" w:eastAsia="ＭＳ 明朝" w:hAnsi="ＭＳ 明朝" w:hint="eastAsia"/>
          <w:b w:val="0"/>
          <w:bCs w:val="0"/>
          <w:spacing w:val="4"/>
          <w:sz w:val="22"/>
          <w:szCs w:val="22"/>
        </w:rPr>
        <w:t>地下水汚染については、土壌・地下水汚染に係る調査・対策指針（平成11年1月29日環境庁）の地下水汚染対策に関する部分を参考として、調査及び対策を実施してください。</w:t>
      </w:r>
    </w:p>
    <w:p w14:paraId="0FA8DC88" w14:textId="77777777" w:rsidR="00E2074E" w:rsidRDefault="00E2074E">
      <w:pPr>
        <w:pStyle w:val="af4"/>
        <w:spacing w:beforeLines="0" w:before="0" w:afterLines="0" w:after="0"/>
        <w:ind w:leftChars="200" w:left="459" w:firstLineChars="100" w:firstLine="237"/>
        <w:rPr>
          <w:rFonts w:ascii="ＭＳ 明朝" w:eastAsia="ＭＳ 明朝" w:hAnsi="ＭＳ 明朝"/>
          <w:b w:val="0"/>
          <w:bCs w:val="0"/>
          <w:spacing w:val="4"/>
          <w:sz w:val="22"/>
          <w:szCs w:val="22"/>
        </w:rPr>
      </w:pPr>
      <w:r>
        <w:rPr>
          <w:rFonts w:ascii="ＭＳ 明朝" w:eastAsia="ＭＳ 明朝" w:hAnsi="ＭＳ 明朝"/>
          <w:b w:val="0"/>
          <w:bCs w:val="0"/>
          <w:spacing w:val="4"/>
          <w:sz w:val="22"/>
          <w:szCs w:val="22"/>
          <w:u w:val="single"/>
        </w:rPr>
        <w:t>http://www.env.go.jp/water/dojo/ref01.html</w:t>
      </w:r>
    </w:p>
    <w:p w14:paraId="5C210D8B" w14:textId="77777777" w:rsidR="00E2074E" w:rsidRPr="006852DD"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大阪府においては大阪府地下水質保全対策要領を制定し、地下水汚染が判明した場合には関係行政機関が対策会議を設置し、地下水汚染の事実の公表、周辺地域における地下水濃度調査及び飲用指導、汚染</w:t>
      </w:r>
      <w:r w:rsidRPr="006852DD">
        <w:rPr>
          <w:rFonts w:ascii="ＭＳ 明朝" w:eastAsia="ＭＳ 明朝" w:hAnsi="ＭＳ 明朝" w:hint="eastAsia"/>
          <w:b w:val="0"/>
          <w:color w:val="auto"/>
          <w:sz w:val="22"/>
          <w:szCs w:val="22"/>
        </w:rPr>
        <w:t>が判明した有害物質についての事業所における使用状況の確認と指導などを実施することとしています。</w:t>
      </w:r>
    </w:p>
    <w:p w14:paraId="7B1179EA" w14:textId="77777777" w:rsidR="009964C1" w:rsidRPr="006852DD" w:rsidRDefault="009964C1">
      <w:pPr>
        <w:pStyle w:val="af4"/>
        <w:spacing w:beforeLines="0" w:before="0" w:afterLines="0" w:after="0"/>
        <w:ind w:leftChars="200" w:left="459" w:firstLineChars="100" w:firstLine="229"/>
        <w:rPr>
          <w:rFonts w:ascii="ＭＳ 明朝" w:eastAsia="ＭＳ 明朝" w:hAnsi="ＭＳ 明朝"/>
          <w:b w:val="0"/>
          <w:color w:val="auto"/>
          <w:sz w:val="22"/>
          <w:szCs w:val="22"/>
        </w:rPr>
      </w:pPr>
      <w:r w:rsidRPr="006852DD">
        <w:rPr>
          <w:rFonts w:ascii="ＭＳ 明朝" w:eastAsia="ＭＳ 明朝" w:hAnsi="ＭＳ 明朝"/>
          <w:b w:val="0"/>
          <w:color w:val="auto"/>
          <w:sz w:val="22"/>
          <w:szCs w:val="22"/>
        </w:rPr>
        <w:t>https://www.pref.osaka.lg.jp/o120080/kankyohozen/jiban/chikasui.html</w:t>
      </w:r>
    </w:p>
    <w:p w14:paraId="687EFFD7" w14:textId="77777777" w:rsidR="00E2074E" w:rsidRPr="006852DD"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sidRPr="006852DD">
        <w:rPr>
          <w:rFonts w:ascii="ＭＳ 明朝" w:eastAsia="ＭＳ 明朝" w:hAnsi="ＭＳ 明朝" w:hint="eastAsia"/>
          <w:b w:val="0"/>
          <w:color w:val="auto"/>
          <w:sz w:val="22"/>
          <w:szCs w:val="22"/>
        </w:rPr>
        <w:t>水質汚濁防止法政令市（大阪市、堺市、岸和田市、豊中市、吹田市、高槻市、枚方市、茨木市、八尾市、寝屋川市、東大阪市）においては、当該各市の所管するところにより、地下水汚染に対する措置を行うこととなっています。</w:t>
      </w:r>
    </w:p>
    <w:p w14:paraId="6B29C26E" w14:textId="68AB9757" w:rsidR="00E2074E" w:rsidRPr="006852DD"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sidRPr="006852DD">
        <w:rPr>
          <w:rFonts w:ascii="ＭＳ 明朝" w:eastAsia="ＭＳ 明朝" w:hAnsi="ＭＳ 明朝" w:hint="eastAsia"/>
          <w:b w:val="0"/>
          <w:color w:val="auto"/>
          <w:sz w:val="22"/>
          <w:szCs w:val="22"/>
        </w:rPr>
        <w:t>上記の対応を行う必要がありますので、地下水汚染が判明した場合は、大阪府</w:t>
      </w:r>
      <w:r w:rsidR="00377734" w:rsidRPr="006852DD">
        <w:rPr>
          <w:rFonts w:ascii="ＭＳ 明朝" w:eastAsia="ＭＳ 明朝" w:hAnsi="ＭＳ 明朝" w:hint="eastAsia"/>
          <w:b w:val="0"/>
          <w:bCs w:val="0"/>
          <w:color w:val="auto"/>
          <w:sz w:val="22"/>
          <w:szCs w:val="22"/>
        </w:rPr>
        <w:t>若</w:t>
      </w:r>
      <w:r w:rsidRPr="006852DD">
        <w:rPr>
          <w:rFonts w:ascii="ＭＳ 明朝" w:eastAsia="ＭＳ 明朝" w:hAnsi="ＭＳ 明朝" w:hint="eastAsia"/>
          <w:b w:val="0"/>
          <w:color w:val="auto"/>
          <w:sz w:val="22"/>
          <w:szCs w:val="22"/>
        </w:rPr>
        <w:t>しくは水質汚濁防止法政令市に連絡してください。</w:t>
      </w:r>
    </w:p>
    <w:p w14:paraId="3C14E24F" w14:textId="77777777" w:rsidR="00E2074E" w:rsidRPr="006852DD" w:rsidRDefault="00E2074E">
      <w:pPr>
        <w:pStyle w:val="af3"/>
        <w:ind w:firstLine="0"/>
        <w:outlineLvl w:val="2"/>
        <w:rPr>
          <w:color w:val="auto"/>
          <w:sz w:val="21"/>
          <w:szCs w:val="21"/>
        </w:rPr>
      </w:pPr>
    </w:p>
    <w:p w14:paraId="083ABD5B" w14:textId="77777777" w:rsidR="00E2074E" w:rsidRDefault="00E2074E">
      <w:pPr>
        <w:pStyle w:val="af3"/>
        <w:ind w:firstLine="0"/>
        <w:outlineLvl w:val="2"/>
      </w:pPr>
      <w:r>
        <w:rPr>
          <w:rFonts w:hint="eastAsia"/>
        </w:rPr>
        <w:t xml:space="preserve">　（２）　油汚染対策</w:t>
      </w:r>
    </w:p>
    <w:p w14:paraId="507EF891" w14:textId="77777777" w:rsidR="00E2074E" w:rsidRDefault="00E2074E" w:rsidP="0016475A">
      <w:pPr>
        <w:pStyle w:val="af4"/>
        <w:spacing w:beforeLines="0" w:before="0" w:afterLines="0" w:after="0"/>
        <w:ind w:leftChars="200" w:left="459" w:firstLineChars="100" w:firstLine="237"/>
        <w:jc w:val="both"/>
        <w:rPr>
          <w:rFonts w:ascii="ＭＳ 明朝" w:eastAsia="ＭＳ 明朝" w:hAnsi="ＭＳ 明朝"/>
          <w:b w:val="0"/>
          <w:bCs w:val="0"/>
          <w:spacing w:val="4"/>
          <w:sz w:val="22"/>
          <w:szCs w:val="22"/>
        </w:rPr>
      </w:pPr>
      <w:r>
        <w:rPr>
          <w:rFonts w:ascii="ＭＳ 明朝" w:eastAsia="ＭＳ 明朝" w:hAnsi="ＭＳ 明朝" w:hint="eastAsia"/>
          <w:b w:val="0"/>
          <w:bCs w:val="0"/>
          <w:spacing w:val="4"/>
          <w:sz w:val="22"/>
          <w:szCs w:val="22"/>
        </w:rPr>
        <w:t>油汚染については、油汚染対策ガイドライン（平成18年３月環境省）を参考として、調査及び対策を実施してください。</w:t>
      </w:r>
    </w:p>
    <w:p w14:paraId="3212A878" w14:textId="77777777" w:rsidR="00E2074E" w:rsidRDefault="00E2074E">
      <w:pPr>
        <w:pStyle w:val="af4"/>
        <w:spacing w:beforeLines="0" w:before="0" w:afterLines="0" w:after="0"/>
        <w:ind w:leftChars="200" w:left="459" w:firstLineChars="100" w:firstLine="237"/>
        <w:rPr>
          <w:rFonts w:ascii="ＭＳ 明朝" w:eastAsia="ＭＳ 明朝" w:hAnsi="ＭＳ 明朝"/>
          <w:b w:val="0"/>
          <w:bCs w:val="0"/>
          <w:spacing w:val="4"/>
          <w:sz w:val="22"/>
          <w:szCs w:val="22"/>
        </w:rPr>
      </w:pPr>
      <w:r>
        <w:rPr>
          <w:rFonts w:ascii="ＭＳ 明朝" w:eastAsia="ＭＳ 明朝" w:hAnsi="ＭＳ 明朝"/>
          <w:b w:val="0"/>
          <w:bCs w:val="0"/>
          <w:spacing w:val="4"/>
          <w:sz w:val="22"/>
          <w:szCs w:val="22"/>
          <w:u w:val="single"/>
        </w:rPr>
        <w:t>http://www.env.go.jp/water/dojo/oil/index.html</w:t>
      </w:r>
    </w:p>
    <w:p w14:paraId="10D5DC9D" w14:textId="77777777" w:rsidR="00E2074E" w:rsidRDefault="00E2074E">
      <w:pPr>
        <w:pStyle w:val="af4"/>
        <w:spacing w:beforeLines="0" w:before="0" w:afterLines="0" w:after="0"/>
        <w:ind w:leftChars="200" w:left="459" w:firstLineChars="100" w:firstLine="237"/>
        <w:rPr>
          <w:rFonts w:ascii="ＭＳ 明朝" w:eastAsia="ＭＳ 明朝" w:hAnsi="ＭＳ 明朝"/>
          <w:b w:val="0"/>
          <w:bCs w:val="0"/>
          <w:spacing w:val="4"/>
          <w:sz w:val="22"/>
          <w:szCs w:val="22"/>
        </w:rPr>
      </w:pPr>
      <w:r>
        <w:rPr>
          <w:rFonts w:ascii="ＭＳ 明朝" w:eastAsia="ＭＳ 明朝" w:hAnsi="ＭＳ 明朝" w:hint="eastAsia"/>
          <w:b w:val="0"/>
          <w:bCs w:val="0"/>
          <w:spacing w:val="4"/>
          <w:sz w:val="22"/>
          <w:szCs w:val="22"/>
        </w:rPr>
        <w:t>なお、油の流出事故が発生した場合における対応については、第９章　９－２の項を参照してください。</w:t>
      </w:r>
    </w:p>
    <w:p w14:paraId="777D1E6A" w14:textId="72517407" w:rsidR="00E2074E" w:rsidRDefault="00E2074E">
      <w:pPr>
        <w:pStyle w:val="af4"/>
        <w:spacing w:beforeLines="0" w:before="0" w:afterLines="0" w:after="0"/>
        <w:rPr>
          <w:sz w:val="28"/>
          <w:szCs w:val="28"/>
        </w:rPr>
      </w:pPr>
      <w:r>
        <w:rPr>
          <w:sz w:val="28"/>
          <w:szCs w:val="28"/>
        </w:rPr>
        <w:br w:type="page"/>
      </w:r>
      <w:r>
        <w:rPr>
          <w:rFonts w:hint="eastAsia"/>
          <w:sz w:val="28"/>
          <w:szCs w:val="28"/>
        </w:rPr>
        <w:lastRenderedPageBreak/>
        <w:t>第９章　その他</w:t>
      </w:r>
    </w:p>
    <w:p w14:paraId="39DD176C" w14:textId="77777777" w:rsidR="00713710" w:rsidRDefault="00713710">
      <w:pPr>
        <w:pStyle w:val="af4"/>
        <w:spacing w:beforeLines="0" w:before="0" w:afterLines="0" w:after="0"/>
        <w:rPr>
          <w:sz w:val="28"/>
          <w:szCs w:val="28"/>
        </w:rPr>
      </w:pPr>
    </w:p>
    <w:p w14:paraId="518ED4B0" w14:textId="3150581F" w:rsidR="00E2074E" w:rsidRPr="00713710" w:rsidRDefault="00E2074E" w:rsidP="00713710">
      <w:pPr>
        <w:pStyle w:val="af5"/>
        <w:spacing w:afterLines="50" w:after="182"/>
        <w:rPr>
          <w:spacing w:val="4"/>
        </w:rPr>
      </w:pPr>
      <w:r>
        <w:rPr>
          <w:rFonts w:hint="eastAsia"/>
          <w:lang w:eastAsia="zh-TW"/>
        </w:rPr>
        <w:t xml:space="preserve">　</w:t>
      </w:r>
      <w:r>
        <w:rPr>
          <w:rFonts w:hint="eastAsia"/>
        </w:rPr>
        <w:t>９</w:t>
      </w:r>
      <w:r>
        <w:rPr>
          <w:rFonts w:hint="eastAsia"/>
          <w:lang w:eastAsia="zh-TW"/>
        </w:rPr>
        <w:t>－</w:t>
      </w:r>
      <w:r>
        <w:rPr>
          <w:rFonts w:hint="eastAsia"/>
        </w:rPr>
        <w:t>１</w:t>
      </w:r>
      <w:r>
        <w:rPr>
          <w:rFonts w:hint="eastAsia"/>
          <w:lang w:eastAsia="zh-TW"/>
        </w:rPr>
        <w:t xml:space="preserve">　</w:t>
      </w:r>
      <w:r>
        <w:rPr>
          <w:rFonts w:hint="eastAsia"/>
        </w:rPr>
        <w:t>有害物質使用特定施設等の設置者の責務</w:t>
      </w:r>
    </w:p>
    <w:p w14:paraId="6F823E00" w14:textId="77777777" w:rsidR="00E2074E" w:rsidRDefault="00E2074E">
      <w:pPr>
        <w:rPr>
          <w:b/>
        </w:rPr>
      </w:pPr>
      <w:r>
        <w:rPr>
          <w:rFonts w:hint="eastAsia"/>
          <w:b/>
        </w:rPr>
        <w:t>（１）　法対象施設等の設置者の調査への協力</w:t>
      </w:r>
    </w:p>
    <w:p w14:paraId="72916C93"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対象施設等を設置していた者は、当該土地における土壌汚染状況調査を行う指定調査機関に対し、その求めに応じて、当該法対象施設等において製造し、使用し、又は処理していた管理有害物質の種類等の情報を提供するように努めなければなりません</w:t>
      </w:r>
      <w:r>
        <w:rPr>
          <w:rFonts w:hAnsi="ＭＳ ゴシック" w:hint="eastAsia"/>
        </w:rPr>
        <w:t>【法61の２】【条例81の21の４】</w:t>
      </w:r>
      <w:r>
        <w:rPr>
          <w:rFonts w:ascii="ＭＳ 明朝" w:eastAsia="ＭＳ 明朝" w:hAnsi="ＭＳ 明朝" w:hint="eastAsia"/>
        </w:rPr>
        <w:t>。</w:t>
      </w:r>
    </w:p>
    <w:p w14:paraId="4FFF36DE" w14:textId="77777777" w:rsidR="00E2074E" w:rsidRDefault="00E2074E">
      <w:pPr>
        <w:rPr>
          <w:rFonts w:ascii="ＭＳ 明朝" w:eastAsia="ＭＳ 明朝" w:hAnsi="ＭＳ 明朝"/>
        </w:rPr>
      </w:pPr>
    </w:p>
    <w:p w14:paraId="0CE8B90B" w14:textId="77777777" w:rsidR="00E2074E" w:rsidRDefault="00E2074E">
      <w:pPr>
        <w:rPr>
          <w:b/>
        </w:rPr>
      </w:pPr>
      <w:r>
        <w:rPr>
          <w:rFonts w:hint="eastAsia"/>
          <w:b/>
        </w:rPr>
        <w:t>（２）　法対象施設等の設置者の土地所有者への情報提供</w:t>
      </w:r>
    </w:p>
    <w:p w14:paraId="570F9F08"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対象施設等の使用を廃止した際には、法又は条例に基づき土地所有者が土壌汚染状況調査を実施する必要があるため、施設が廃止される前の早い段階から管理有害物質の使用や調査の義務について、土地所有者の理解を得られるようにする必要があります。</w:t>
      </w:r>
    </w:p>
    <w:p w14:paraId="0D54CD0D"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法対象施設等を設置している者は、以下の機会ごとに当該土地の土地所有者に対して使用している有害物質の種類に関する情報を提供するよう努めてください</w:t>
      </w:r>
      <w:r>
        <w:rPr>
          <w:rFonts w:hAnsi="ＭＳ ゴシック" w:hint="eastAsia"/>
        </w:rPr>
        <w:t>【条例81の21の４の２】</w:t>
      </w:r>
      <w:r>
        <w:rPr>
          <w:rFonts w:ascii="ＭＳ 明朝" w:eastAsia="ＭＳ 明朝" w:hAnsi="ＭＳ 明朝" w:hint="eastAsia"/>
        </w:rPr>
        <w:t>。</w:t>
      </w:r>
    </w:p>
    <w:p w14:paraId="094B28B8" w14:textId="77777777" w:rsidR="00E2074E" w:rsidRDefault="00E2074E">
      <w:pPr>
        <w:ind w:firstLineChars="200" w:firstLine="459"/>
        <w:rPr>
          <w:rFonts w:ascii="ＭＳ 明朝" w:eastAsia="ＭＳ 明朝" w:hAnsi="ＭＳ 明朝"/>
        </w:rPr>
      </w:pPr>
      <w:r>
        <w:rPr>
          <w:rFonts w:ascii="ＭＳ 明朝" w:eastAsia="ＭＳ 明朝" w:hAnsi="ＭＳ 明朝" w:hint="eastAsia"/>
        </w:rPr>
        <w:t>１）令和元年７月時点で法対象施設等を設置している場合</w:t>
      </w:r>
    </w:p>
    <w:p w14:paraId="2365C8C7" w14:textId="77777777" w:rsidR="00E2074E" w:rsidRDefault="00E2074E">
      <w:pPr>
        <w:ind w:leftChars="200" w:left="688" w:hangingChars="100" w:hanging="229"/>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条例</w:t>
      </w:r>
      <w:r>
        <w:rPr>
          <w:rFonts w:ascii="ＭＳ 明朝" w:eastAsia="ＭＳ 明朝" w:hAnsi="ＭＳ 明朝"/>
        </w:rPr>
        <w:t>施行後、</w:t>
      </w:r>
      <w:r>
        <w:rPr>
          <w:rFonts w:ascii="ＭＳ 明朝" w:eastAsia="ＭＳ 明朝" w:hAnsi="ＭＳ 明朝" w:hint="eastAsia"/>
        </w:rPr>
        <w:t>法対象施設等で</w:t>
      </w:r>
      <w:r>
        <w:rPr>
          <w:rFonts w:ascii="ＭＳ 明朝" w:eastAsia="ＭＳ 明朝" w:hAnsi="ＭＳ 明朝"/>
        </w:rPr>
        <w:t>使用している</w:t>
      </w:r>
      <w:r>
        <w:rPr>
          <w:rFonts w:ascii="ＭＳ 明朝" w:eastAsia="ＭＳ 明朝" w:hAnsi="ＭＳ 明朝" w:hint="eastAsia"/>
        </w:rPr>
        <w:t>管理有害物質の</w:t>
      </w:r>
      <w:r>
        <w:rPr>
          <w:rFonts w:ascii="ＭＳ 明朝" w:eastAsia="ＭＳ 明朝" w:hAnsi="ＭＳ 明朝"/>
        </w:rPr>
        <w:t>種類に関する情報を速やかに</w:t>
      </w:r>
      <w:r>
        <w:rPr>
          <w:rFonts w:ascii="ＭＳ 明朝" w:eastAsia="ＭＳ 明朝" w:hAnsi="ＭＳ 明朝" w:hint="eastAsia"/>
        </w:rPr>
        <w:t>土地所有者に</w:t>
      </w:r>
      <w:r>
        <w:rPr>
          <w:rFonts w:ascii="ＭＳ 明朝" w:eastAsia="ＭＳ 明朝" w:hAnsi="ＭＳ 明朝"/>
        </w:rPr>
        <w:t>提供して</w:t>
      </w:r>
      <w:r>
        <w:rPr>
          <w:rFonts w:ascii="ＭＳ 明朝" w:eastAsia="ＭＳ 明朝" w:hAnsi="ＭＳ 明朝" w:hint="eastAsia"/>
        </w:rPr>
        <w:t>ください。</w:t>
      </w:r>
    </w:p>
    <w:p w14:paraId="12D43B09" w14:textId="77777777" w:rsidR="00E2074E" w:rsidRDefault="00E2074E">
      <w:pPr>
        <w:ind w:firstLineChars="200" w:firstLine="459"/>
        <w:rPr>
          <w:rFonts w:ascii="ＭＳ 明朝" w:eastAsia="ＭＳ 明朝" w:hAnsi="ＭＳ 明朝"/>
        </w:rPr>
      </w:pPr>
      <w:r>
        <w:rPr>
          <w:rFonts w:ascii="ＭＳ 明朝" w:eastAsia="ＭＳ 明朝" w:hAnsi="ＭＳ 明朝" w:hint="eastAsia"/>
        </w:rPr>
        <w:t>２）令和元年７月以降、工場等において初めて法対象施設等を設置した場合</w:t>
      </w:r>
    </w:p>
    <w:p w14:paraId="72E97958" w14:textId="77777777" w:rsidR="00E2074E" w:rsidRDefault="00E2074E">
      <w:pPr>
        <w:ind w:leftChars="200" w:left="688" w:hangingChars="100" w:hanging="229"/>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法対象施設等を設置後</w:t>
      </w:r>
      <w:r>
        <w:rPr>
          <w:rFonts w:ascii="ＭＳ 明朝" w:eastAsia="ＭＳ 明朝" w:hAnsi="ＭＳ 明朝"/>
        </w:rPr>
        <w:t>、</w:t>
      </w:r>
      <w:r>
        <w:rPr>
          <w:rFonts w:ascii="ＭＳ 明朝" w:eastAsia="ＭＳ 明朝" w:hAnsi="ＭＳ 明朝" w:hint="eastAsia"/>
        </w:rPr>
        <w:t>法対象施設等で</w:t>
      </w:r>
      <w:r>
        <w:rPr>
          <w:rFonts w:ascii="ＭＳ 明朝" w:eastAsia="ＭＳ 明朝" w:hAnsi="ＭＳ 明朝"/>
        </w:rPr>
        <w:t>使用している</w:t>
      </w:r>
      <w:r>
        <w:rPr>
          <w:rFonts w:ascii="ＭＳ 明朝" w:eastAsia="ＭＳ 明朝" w:hAnsi="ＭＳ 明朝" w:hint="eastAsia"/>
        </w:rPr>
        <w:t>管理有害物質の</w:t>
      </w:r>
      <w:r>
        <w:rPr>
          <w:rFonts w:ascii="ＭＳ 明朝" w:eastAsia="ＭＳ 明朝" w:hAnsi="ＭＳ 明朝"/>
        </w:rPr>
        <w:t>種類に関する情報を速やかに</w:t>
      </w:r>
      <w:r>
        <w:rPr>
          <w:rFonts w:ascii="ＭＳ 明朝" w:eastAsia="ＭＳ 明朝" w:hAnsi="ＭＳ 明朝" w:hint="eastAsia"/>
        </w:rPr>
        <w:t>土地所有者に</w:t>
      </w:r>
      <w:r>
        <w:rPr>
          <w:rFonts w:ascii="ＭＳ 明朝" w:eastAsia="ＭＳ 明朝" w:hAnsi="ＭＳ 明朝"/>
        </w:rPr>
        <w:t>提供して</w:t>
      </w:r>
      <w:r>
        <w:rPr>
          <w:rFonts w:ascii="ＭＳ 明朝" w:eastAsia="ＭＳ 明朝" w:hAnsi="ＭＳ 明朝" w:hint="eastAsia"/>
        </w:rPr>
        <w:t>ください。</w:t>
      </w:r>
    </w:p>
    <w:p w14:paraId="01E12433" w14:textId="77777777" w:rsidR="00E2074E" w:rsidRDefault="00E2074E">
      <w:pPr>
        <w:ind w:firstLineChars="200" w:firstLine="459"/>
        <w:rPr>
          <w:rFonts w:ascii="ＭＳ 明朝" w:eastAsia="ＭＳ 明朝" w:hAnsi="ＭＳ 明朝"/>
        </w:rPr>
      </w:pPr>
      <w:r>
        <w:rPr>
          <w:rFonts w:ascii="ＭＳ 明朝" w:eastAsia="ＭＳ 明朝" w:hAnsi="ＭＳ 明朝" w:hint="eastAsia"/>
        </w:rPr>
        <w:t>３）使用している</w:t>
      </w:r>
      <w:r>
        <w:rPr>
          <w:rFonts w:ascii="ＭＳ 明朝" w:eastAsia="ＭＳ 明朝" w:hAnsi="ＭＳ 明朝"/>
        </w:rPr>
        <w:t>有害物質の種類を</w:t>
      </w:r>
      <w:r>
        <w:rPr>
          <w:rFonts w:ascii="ＭＳ 明朝" w:eastAsia="ＭＳ 明朝" w:hAnsi="ＭＳ 明朝" w:hint="eastAsia"/>
        </w:rPr>
        <w:t>増やした</w:t>
      </w:r>
      <w:r>
        <w:rPr>
          <w:rFonts w:ascii="ＭＳ 明朝" w:eastAsia="ＭＳ 明朝" w:hAnsi="ＭＳ 明朝"/>
        </w:rPr>
        <w:t>場合</w:t>
      </w:r>
    </w:p>
    <w:p w14:paraId="35367C7D" w14:textId="2ACA2F2F" w:rsidR="00E2074E" w:rsidRDefault="00E2074E">
      <w:pPr>
        <w:ind w:leftChars="200" w:left="688" w:hangingChars="100" w:hanging="229"/>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稼働中の法対象施設等で使用している管理</w:t>
      </w:r>
      <w:r>
        <w:rPr>
          <w:rFonts w:ascii="ＭＳ 明朝" w:eastAsia="ＭＳ 明朝" w:hAnsi="ＭＳ 明朝"/>
        </w:rPr>
        <w:t>有害物質の種類を</w:t>
      </w:r>
      <w:r>
        <w:rPr>
          <w:rFonts w:ascii="ＭＳ 明朝" w:eastAsia="ＭＳ 明朝" w:hAnsi="ＭＳ 明朝" w:hint="eastAsia"/>
        </w:rPr>
        <w:t>増やした場合や、法対象施設等を追加で設置したことに伴い法対象施設で使用している管理有害物質の種類が増えた場合には、当該増えた管理有害物質の</w:t>
      </w:r>
      <w:r>
        <w:rPr>
          <w:rFonts w:ascii="ＭＳ 明朝" w:eastAsia="ＭＳ 明朝" w:hAnsi="ＭＳ 明朝"/>
        </w:rPr>
        <w:t>種類に関する情報を速やかに</w:t>
      </w:r>
      <w:r>
        <w:rPr>
          <w:rFonts w:ascii="ＭＳ 明朝" w:eastAsia="ＭＳ 明朝" w:hAnsi="ＭＳ 明朝" w:hint="eastAsia"/>
        </w:rPr>
        <w:t>土地所有者に</w:t>
      </w:r>
      <w:r>
        <w:rPr>
          <w:rFonts w:ascii="ＭＳ 明朝" w:eastAsia="ＭＳ 明朝" w:hAnsi="ＭＳ 明朝"/>
        </w:rPr>
        <w:t>提供して</w:t>
      </w:r>
      <w:r>
        <w:rPr>
          <w:rFonts w:ascii="ＭＳ 明朝" w:eastAsia="ＭＳ 明朝" w:hAnsi="ＭＳ 明朝" w:hint="eastAsia"/>
        </w:rPr>
        <w:t>ください。</w:t>
      </w:r>
    </w:p>
    <w:p w14:paraId="2980F392" w14:textId="530CE52E" w:rsidR="00EE3C78" w:rsidRDefault="00EE3C78">
      <w:pPr>
        <w:ind w:leftChars="200" w:left="688" w:hangingChars="100" w:hanging="229"/>
        <w:rPr>
          <w:rFonts w:ascii="ＭＳ 明朝" w:eastAsia="ＭＳ 明朝" w:hAnsi="ＭＳ 明朝"/>
        </w:rPr>
      </w:pPr>
    </w:p>
    <w:p w14:paraId="30C0F7F1" w14:textId="75F4B768" w:rsidR="00EE3C78" w:rsidRDefault="00EE3C78">
      <w:pPr>
        <w:ind w:leftChars="200" w:left="688" w:hangingChars="100" w:hanging="229"/>
        <w:rPr>
          <w:rFonts w:ascii="ＭＳ 明朝" w:eastAsia="ＭＳ 明朝" w:hAnsi="ＭＳ 明朝"/>
        </w:rPr>
      </w:pPr>
    </w:p>
    <w:p w14:paraId="482D0F56" w14:textId="03B22825" w:rsidR="00EE3C78" w:rsidRDefault="00EE3C78">
      <w:pPr>
        <w:ind w:leftChars="200" w:left="688" w:hangingChars="100" w:hanging="229"/>
        <w:rPr>
          <w:rFonts w:ascii="ＭＳ 明朝" w:eastAsia="ＭＳ 明朝" w:hAnsi="ＭＳ 明朝"/>
        </w:rPr>
      </w:pPr>
    </w:p>
    <w:p w14:paraId="64BAB502" w14:textId="69BEF5F3" w:rsidR="00EE3C78" w:rsidRDefault="00EE3C78">
      <w:pPr>
        <w:ind w:leftChars="200" w:left="688" w:hangingChars="100" w:hanging="229"/>
        <w:rPr>
          <w:rFonts w:ascii="ＭＳ 明朝" w:eastAsia="ＭＳ 明朝" w:hAnsi="ＭＳ 明朝"/>
        </w:rPr>
      </w:pPr>
    </w:p>
    <w:p w14:paraId="5DEE5E84" w14:textId="1CACD5BB" w:rsidR="00EE3C78" w:rsidRDefault="00EE3C78">
      <w:pPr>
        <w:ind w:leftChars="200" w:left="688" w:hangingChars="100" w:hanging="229"/>
        <w:rPr>
          <w:rFonts w:ascii="ＭＳ 明朝" w:eastAsia="ＭＳ 明朝" w:hAnsi="ＭＳ 明朝"/>
        </w:rPr>
      </w:pPr>
    </w:p>
    <w:p w14:paraId="2D90305D" w14:textId="0F9C39ED" w:rsidR="00EE3C78" w:rsidRDefault="00EE3C78">
      <w:pPr>
        <w:ind w:leftChars="200" w:left="688" w:hangingChars="100" w:hanging="229"/>
        <w:rPr>
          <w:rFonts w:ascii="ＭＳ 明朝" w:eastAsia="ＭＳ 明朝" w:hAnsi="ＭＳ 明朝"/>
        </w:rPr>
      </w:pPr>
    </w:p>
    <w:p w14:paraId="77670047" w14:textId="45829310" w:rsidR="00EE3C78" w:rsidRDefault="00EE3C78">
      <w:pPr>
        <w:ind w:leftChars="200" w:left="688" w:hangingChars="100" w:hanging="229"/>
        <w:rPr>
          <w:rFonts w:ascii="ＭＳ 明朝" w:eastAsia="ＭＳ 明朝" w:hAnsi="ＭＳ 明朝"/>
        </w:rPr>
      </w:pPr>
    </w:p>
    <w:p w14:paraId="3D509C9D" w14:textId="5894F7AB" w:rsidR="00EE3C78" w:rsidRDefault="00EE3C78">
      <w:pPr>
        <w:ind w:leftChars="200" w:left="688" w:hangingChars="100" w:hanging="229"/>
        <w:rPr>
          <w:rFonts w:ascii="ＭＳ 明朝" w:eastAsia="ＭＳ 明朝" w:hAnsi="ＭＳ 明朝"/>
        </w:rPr>
      </w:pPr>
    </w:p>
    <w:p w14:paraId="65EE43A5" w14:textId="00A5F9B2" w:rsidR="00EE3C78" w:rsidRDefault="00EE3C78">
      <w:pPr>
        <w:ind w:leftChars="200" w:left="688" w:hangingChars="100" w:hanging="229"/>
        <w:rPr>
          <w:rFonts w:ascii="ＭＳ 明朝" w:eastAsia="ＭＳ 明朝" w:hAnsi="ＭＳ 明朝"/>
        </w:rPr>
      </w:pPr>
    </w:p>
    <w:p w14:paraId="7A68D297" w14:textId="2263DC26" w:rsidR="00EE3C78" w:rsidRDefault="00EE3C78">
      <w:pPr>
        <w:ind w:leftChars="200" w:left="688" w:hangingChars="100" w:hanging="229"/>
        <w:rPr>
          <w:rFonts w:ascii="ＭＳ 明朝" w:eastAsia="ＭＳ 明朝" w:hAnsi="ＭＳ 明朝"/>
        </w:rPr>
      </w:pPr>
    </w:p>
    <w:p w14:paraId="6C017565" w14:textId="77777777" w:rsidR="00EE3C78" w:rsidRDefault="00EE3C78">
      <w:pPr>
        <w:ind w:leftChars="200" w:left="688" w:hangingChars="100" w:hanging="229"/>
        <w:rPr>
          <w:rFonts w:ascii="ＭＳ 明朝" w:eastAsia="ＭＳ 明朝" w:hAnsi="ＭＳ 明朝"/>
        </w:rPr>
      </w:pPr>
    </w:p>
    <w:p w14:paraId="5B7F002F" w14:textId="21358AC7" w:rsidR="00EE3C78" w:rsidRDefault="00EE3C78" w:rsidP="00723717">
      <w:pPr>
        <w:rPr>
          <w:rFonts w:ascii="ＭＳ 明朝" w:eastAsia="ＭＳ 明朝" w:hAnsi="ＭＳ 明朝"/>
        </w:rPr>
      </w:pPr>
    </w:p>
    <w:p w14:paraId="03B5C01C" w14:textId="69531D56" w:rsidR="00EE3C78" w:rsidRDefault="00EE3C78" w:rsidP="00EE3C78">
      <w:pPr>
        <w:ind w:leftChars="200" w:left="688" w:hangingChars="100" w:hanging="229"/>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1733504" behindDoc="0" locked="0" layoutInCell="1" allowOverlap="1" wp14:anchorId="5107E94A" wp14:editId="2241F977">
                <wp:simplePos x="0" y="0"/>
                <wp:positionH relativeFrom="column">
                  <wp:posOffset>196215</wp:posOffset>
                </wp:positionH>
                <wp:positionV relativeFrom="paragraph">
                  <wp:posOffset>-9183</wp:posOffset>
                </wp:positionV>
                <wp:extent cx="2276475" cy="314325"/>
                <wp:effectExtent l="0" t="0" r="0" b="0"/>
                <wp:wrapNone/>
                <wp:docPr id="36" name="テキストボックス 3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E47C55" w14:textId="77777777" w:rsidR="00E2074E" w:rsidRDefault="00E2074E">
                            <w:r>
                              <w:rPr>
                                <w:rFonts w:hint="eastAsia"/>
                                <w:sz w:val="24"/>
                                <w:szCs w:val="24"/>
                              </w:rPr>
                              <w:t>土地所有者への情報提供の例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E94A" id="テキストボックス 3903" o:spid="_x0000_s1337" type="#_x0000_t202" style="position:absolute;left:0;text-align:left;margin-left:15.45pt;margin-top:-.7pt;width:179.25pt;height:24.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d2HwIAAO8DAAAOAAAAZHJzL2Uyb0RvYy54bWysU82O0zAQviPxDpbvNG3a7U/UdLXsahHS&#10;8iMtPIDrOI1F4jG226QcGwnxELwC4szz5EUYO20pcENcLM+M55v5vhkvr5uqJDthrASV0tFgSIlQ&#10;HDKpNil9/+7+2ZwS65jKWAlKpHQvLL1ePX2yrHUiYiigzIQhCKJsUuuUFs7pJIosL0TF7AC0UBjM&#10;wVTMoWk2UWZYjehVGcXD4TSqwWTaABfWoveuD9JVwM9zwd2bPLfCkTKl2JsLpwnn2p/RasmSjWG6&#10;kPzYBvuHLiomFRY9Q90xx8jWyL+gKskNWMjdgEMVQZ5LLgIHZDMa/sHmsWBaBC4ojtVnmez/g+Wv&#10;d28NkVlKx1NKFKtwRl37uTt86w4/uvZL137t2rY7fEeTjBfDsVes1jbBxEeNqa55Dg1OPrC3+gH4&#10;B0sU3BZMbcSNMVAXgmXY8chnRhepPY71IOv6FWRYmW0dBKAmN5WXEwUiiI6T25+nJRpHODrjeDad&#10;zK4o4Rgbjybj+CqUYMkpWxvrXgioiL+k1OA2BHS2e7DOd8OS0xNfTMG9LMuwEaX6zYEPe48IK3XM&#10;9lx8+z0R16ybIORoMjuJtIZsj/QM9HuH/wQvBZhPlNS4cym1H7fMCErKlwolmk3iBfJxwZjPF0jb&#10;XAbWFwGmOAKl1FHSX29dv9ZbbeSmwDr9SBTcoKi5DHx9x31Px1HgVgUZjj/Ar+2lHV79+qernwAA&#10;AP//AwBQSwMEFAAGAAgAAAAhABlKqPzgAAAACAEAAA8AAABkcnMvZG93bnJldi54bWxMj81OwzAQ&#10;hO9IvIO1SNxaO7REacimSpEAiQv9QYijk5gkIl5HsdsGnp7lBLdZzWjm22w92V6czOg7RwjRXIEw&#10;VLm6owbh9fAwS0D4oKnWvSOD8GU8rPPLi0yntTvTzpz2oRFcQj7VCG0IQyqlr1pjtZ+7wRB7H260&#10;OvA5NrIe9ZnLbS9vlIql1R3xQqsHc9+a6nN/tAjfnS+eti+bUG5u3x/V9jn2b0WMeH01FXcggpnC&#10;Xxh+8RkdcmYq3ZFqL3qEhVpxEmEWLUGwv0hWLEqEZRKBzDP5/4H8BwAA//8DAFBLAQItABQABgAI&#10;AAAAIQC2gziS/gAAAOEBAAATAAAAAAAAAAAAAAAAAAAAAABbQ29udGVudF9UeXBlc10ueG1sUEsB&#10;Ai0AFAAGAAgAAAAhADj9If/WAAAAlAEAAAsAAAAAAAAAAAAAAAAALwEAAF9yZWxzLy5yZWxzUEsB&#10;Ai0AFAAGAAgAAAAhABzFZ3YfAgAA7wMAAA4AAAAAAAAAAAAAAAAALgIAAGRycy9lMm9Eb2MueG1s&#10;UEsBAi0AFAAGAAgAAAAhABlKqPzgAAAACAEAAA8AAAAAAAAAAAAAAAAAeQQAAGRycy9kb3ducmV2&#10;LnhtbFBLBQYAAAAABAAEAPMAAACGBQAAAAA=&#10;" filled="f" stroked="f">
                <v:textbox inset="5.85pt,.7pt,5.85pt,.7pt">
                  <w:txbxContent>
                    <w:p w14:paraId="0DE47C55" w14:textId="77777777" w:rsidR="00E2074E" w:rsidRDefault="00E2074E">
                      <w:r>
                        <w:rPr>
                          <w:rFonts w:hint="eastAsia"/>
                          <w:sz w:val="24"/>
                          <w:szCs w:val="24"/>
                        </w:rPr>
                        <w:t>土地所有者への情報提供の例</w:t>
                      </w:r>
                    </w:p>
                  </w:txbxContent>
                </v:textbox>
              </v:shape>
            </w:pict>
          </mc:Fallback>
        </mc:AlternateContent>
      </w:r>
    </w:p>
    <w:p w14:paraId="6CF8DAAF" w14:textId="5EC2F37F" w:rsidR="00EE3C78" w:rsidRDefault="00EE3C78" w:rsidP="00EE3C78">
      <w:pPr>
        <w:ind w:leftChars="200" w:left="688" w:hangingChars="100" w:hanging="229"/>
        <w:rPr>
          <w:rFonts w:ascii="ＭＳ 明朝" w:eastAsia="ＭＳ 明朝" w:hAnsi="ＭＳ 明朝"/>
          <w:sz w:val="24"/>
          <w:szCs w:val="24"/>
        </w:rPr>
      </w:pPr>
      <w:r>
        <w:rPr>
          <w:rFonts w:ascii="ＭＳ 明朝" w:eastAsia="ＭＳ 明朝" w:hAnsi="ＭＳ 明朝"/>
          <w:noProof/>
        </w:rPr>
        <mc:AlternateContent>
          <mc:Choice Requires="wps">
            <w:drawing>
              <wp:anchor distT="0" distB="0" distL="114300" distR="114300" simplePos="0" relativeHeight="251735552" behindDoc="0" locked="0" layoutInCell="1" allowOverlap="1" wp14:anchorId="21262FE3" wp14:editId="580C0B58">
                <wp:simplePos x="0" y="0"/>
                <wp:positionH relativeFrom="margin">
                  <wp:align>center</wp:align>
                </wp:positionH>
                <wp:positionV relativeFrom="paragraph">
                  <wp:posOffset>107169</wp:posOffset>
                </wp:positionV>
                <wp:extent cx="6591300" cy="8105775"/>
                <wp:effectExtent l="0" t="0" r="19050" b="28575"/>
                <wp:wrapNone/>
                <wp:docPr id="37" name="四角形 3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81057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17958" id="四角形 3904" o:spid="_x0000_s1026" style="position:absolute;left:0;text-align:left;margin-left:0;margin-top:8.45pt;width:519pt;height:638.25pt;z-index:251735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uUPAIAAC8EAAAOAAAAZHJzL2Uyb0RvYy54bWysU81u1DAQviPxDpbvNMm2292Nmq2qliKk&#10;ApUKD+B1nMTC8Zixd7PlMbj21gtPweNU4jEYe3/Ywg2RgzXOjL/55puZs/N1b9hKoddgK14c5Zwp&#10;K6HWtq34p4/Xr6ac+SBsLQxYVfF75fn5/OWLs8GVagQdmFohIxDry8FVvAvBlVnmZad64Y/AKUvO&#10;BrAXga7YZjWKgdB7k43y/DQbAGuHIJX39Pdq4+TzhN80SoYPTeNVYKbixC2kE9O5iGc2PxNli8J1&#10;Wm5piH9g0QttKeke6koEwZao/4LqtUTw0IQjCX0GTaOlSjVQNUX+RzV3nXAq1ULieLeXyf8/WPl+&#10;dYtM1xU/nnBmRU89enp4+Pn929OPR3Y8y0+iRIPzJUXeuVuMRXp3A/KzZxYuO2FbdYEIQ6dETcSK&#10;GJ89exAvnp6yxfAOakoglgGSWusG+whIOrB1asr9vilqHZikn6fjWXGcU+8k+aZFPp5MximHKHfP&#10;HfrwRkHPolFxpK4neLG68SHSEeUuJGazcK2NSZ03lg0Vn41HY86EaWmEZcD01oPRdYxLBWO7uDTI&#10;ViKOUfq2FJ6F9TrQMBvdE9F9kCijMq9tnRIGoc3GJlLGRnCVxnTLdKfVRvMF1PekG8JmbmnPyOgA&#10;v3I20MxW3H9ZClScmbeWtJ+cjGZUSEiX6XRGouGhY3HgEFYSUMUDFZ7My7BZi6VD3XaUp0g6WLig&#10;bjU66RjZbThte0xTmeTdblAc+8N7ivq95/NfAAAA//8DAFBLAwQUAAYACAAAACEA++f/y+AAAAAJ&#10;AQAADwAAAGRycy9kb3ducmV2LnhtbEyPQU/DMAyF70j8h8hI3Fiybqq20nSqmOCEEBto0m5ZY9pC&#10;41RNthV+Pd4JbvZ71vP38tXoOnHCIbSeNEwnCgRS5W1LtYb3t8e7BYgQDVnTeUIN3xhgVVxf5Saz&#10;/kwbPG1jLTiEQmY0NDH2mZShatCZMPE9EnsffnAm8jrU0g7mzOGuk4lSqXSmJf7QmB4fGqy+tken&#10;YVOO6dNPu5+H5105femT9ataf2p9ezOW9yAijvHvGC74jA4FMx38kWwQnQYuEllNlyAurpotWDnw&#10;lCxnc5BFLv83KH4BAAD//wMAUEsBAi0AFAAGAAgAAAAhALaDOJL+AAAA4QEAABMAAAAAAAAAAAAA&#10;AAAAAAAAAFtDb250ZW50X1R5cGVzXS54bWxQSwECLQAUAAYACAAAACEAOP0h/9YAAACUAQAACwAA&#10;AAAAAAAAAAAAAAAvAQAAX3JlbHMvLnJlbHNQSwECLQAUAAYACAAAACEAmekrlDwCAAAvBAAADgAA&#10;AAAAAAAAAAAAAAAuAgAAZHJzL2Uyb0RvYy54bWxQSwECLQAUAAYACAAAACEA++f/y+AAAAAJAQAA&#10;DwAAAAAAAAAAAAAAAACWBAAAZHJzL2Rvd25yZXYueG1sUEsFBgAAAAAEAAQA8wAAAKMFAAAAAA==&#10;" filled="f">
                <v:textbox inset="5.85pt,.7pt,5.85pt,.7pt"/>
                <w10:wrap anchorx="margin"/>
              </v:rect>
            </w:pict>
          </mc:Fallback>
        </mc:AlternateContent>
      </w:r>
    </w:p>
    <w:p w14:paraId="194E9759" w14:textId="03B3C45A" w:rsidR="00EE3C78" w:rsidRDefault="00EE3C78" w:rsidP="00EE3C78">
      <w:pPr>
        <w:ind w:leftChars="200" w:left="708" w:hangingChars="100" w:hanging="249"/>
        <w:rPr>
          <w:rFonts w:ascii="ＭＳ 明朝" w:eastAsia="ＭＳ 明朝" w:hAnsi="ＭＳ 明朝"/>
          <w:sz w:val="24"/>
          <w:szCs w:val="24"/>
        </w:rPr>
      </w:pPr>
    </w:p>
    <w:p w14:paraId="298E2D9C" w14:textId="74BF12DE" w:rsidR="00E2074E" w:rsidRDefault="00E2074E" w:rsidP="00EE3C78">
      <w:pPr>
        <w:ind w:leftChars="200" w:left="708" w:hangingChars="100" w:hanging="249"/>
        <w:rPr>
          <w:rFonts w:ascii="ＭＳ 明朝" w:eastAsia="ＭＳ 明朝" w:hAnsi="ＭＳ 明朝"/>
          <w:sz w:val="24"/>
          <w:szCs w:val="24"/>
        </w:rPr>
      </w:pPr>
      <w:r>
        <w:rPr>
          <w:rFonts w:ascii="ＭＳ 明朝" w:eastAsia="ＭＳ 明朝" w:hAnsi="ＭＳ 明朝" w:hint="eastAsia"/>
          <w:sz w:val="24"/>
          <w:szCs w:val="24"/>
        </w:rPr>
        <w:t>〇年〇月〇日</w:t>
      </w:r>
    </w:p>
    <w:p w14:paraId="4E788486" w14:textId="36CC82CE" w:rsidR="00E2074E" w:rsidRDefault="00E2074E">
      <w:pPr>
        <w:ind w:firstLineChars="100" w:firstLine="249"/>
        <w:jc w:val="right"/>
        <w:rPr>
          <w:rFonts w:ascii="ＭＳ 明朝" w:eastAsia="ＭＳ 明朝" w:hAnsi="ＭＳ 明朝"/>
          <w:sz w:val="24"/>
          <w:szCs w:val="24"/>
        </w:rPr>
      </w:pPr>
    </w:p>
    <w:p w14:paraId="0080F422" w14:textId="0DE9B4F4" w:rsidR="00E2074E" w:rsidRDefault="00E2074E">
      <w:pPr>
        <w:rPr>
          <w:rFonts w:ascii="ＭＳ 明朝" w:eastAsia="ＭＳ 明朝" w:hAnsi="ＭＳ 明朝"/>
          <w:sz w:val="24"/>
          <w:szCs w:val="24"/>
        </w:rPr>
      </w:pPr>
      <w:r>
        <w:rPr>
          <w:rFonts w:ascii="ＭＳ 明朝" w:eastAsia="ＭＳ 明朝" w:hAnsi="ＭＳ 明朝" w:hint="eastAsia"/>
          <w:sz w:val="24"/>
          <w:szCs w:val="24"/>
        </w:rPr>
        <w:t>（土地所有者）様</w:t>
      </w:r>
    </w:p>
    <w:p w14:paraId="6E225B98" w14:textId="1617A494" w:rsidR="00E2074E" w:rsidRDefault="00E2074E">
      <w:pPr>
        <w:rPr>
          <w:rFonts w:ascii="ＭＳ 明朝" w:eastAsia="ＭＳ 明朝" w:hAnsi="ＭＳ 明朝"/>
          <w:sz w:val="24"/>
          <w:szCs w:val="24"/>
        </w:rPr>
      </w:pPr>
    </w:p>
    <w:p w14:paraId="3720CC9C" w14:textId="77777777" w:rsidR="00E2074E" w:rsidRDefault="00E2074E">
      <w:pPr>
        <w:jc w:val="right"/>
        <w:rPr>
          <w:rFonts w:ascii="ＭＳ 明朝" w:eastAsia="ＭＳ 明朝" w:hAnsi="ＭＳ 明朝"/>
          <w:sz w:val="24"/>
          <w:szCs w:val="24"/>
        </w:rPr>
      </w:pPr>
      <w:r>
        <w:rPr>
          <w:rFonts w:ascii="ＭＳ 明朝" w:eastAsia="ＭＳ 明朝" w:hAnsi="ＭＳ 明朝" w:hint="eastAsia"/>
          <w:sz w:val="24"/>
          <w:szCs w:val="24"/>
        </w:rPr>
        <w:t>（法対象施設等の設置者）</w:t>
      </w:r>
    </w:p>
    <w:p w14:paraId="00563B64" w14:textId="54D03A2A" w:rsidR="00E2074E" w:rsidRDefault="00E2074E">
      <w:pPr>
        <w:rPr>
          <w:rFonts w:ascii="ＭＳ 明朝" w:eastAsia="ＭＳ 明朝" w:hAnsi="ＭＳ 明朝"/>
          <w:sz w:val="24"/>
          <w:szCs w:val="24"/>
        </w:rPr>
      </w:pPr>
    </w:p>
    <w:p w14:paraId="07312015" w14:textId="77777777" w:rsidR="00E2074E" w:rsidRDefault="00E2074E">
      <w:pPr>
        <w:rPr>
          <w:rFonts w:ascii="ＭＳ 明朝" w:eastAsia="ＭＳ 明朝" w:hAnsi="ＭＳ 明朝"/>
          <w:sz w:val="24"/>
          <w:szCs w:val="24"/>
        </w:rPr>
      </w:pPr>
    </w:p>
    <w:p w14:paraId="02A87451" w14:textId="77777777" w:rsidR="00E2074E" w:rsidRDefault="00E2074E">
      <w:pPr>
        <w:jc w:val="center"/>
        <w:rPr>
          <w:rFonts w:ascii="ＭＳ 明朝" w:eastAsia="ＭＳ 明朝" w:hAnsi="ＭＳ 明朝"/>
          <w:sz w:val="24"/>
          <w:szCs w:val="24"/>
        </w:rPr>
      </w:pPr>
      <w:r>
        <w:rPr>
          <w:rFonts w:ascii="ＭＳ 明朝" w:eastAsia="ＭＳ 明朝" w:hAnsi="ＭＳ 明朝" w:hint="eastAsia"/>
          <w:sz w:val="24"/>
          <w:szCs w:val="24"/>
        </w:rPr>
        <w:t>△△工場で使用等している管理有害物質の種類について</w:t>
      </w:r>
    </w:p>
    <w:p w14:paraId="1382E923" w14:textId="77777777" w:rsidR="00E2074E" w:rsidRDefault="00E2074E">
      <w:pPr>
        <w:jc w:val="center"/>
        <w:rPr>
          <w:rFonts w:ascii="ＭＳ 明朝" w:eastAsia="ＭＳ 明朝" w:hAnsi="ＭＳ 明朝"/>
          <w:sz w:val="24"/>
          <w:szCs w:val="24"/>
        </w:rPr>
      </w:pPr>
    </w:p>
    <w:p w14:paraId="2036A443" w14:textId="77777777" w:rsidR="00E2074E" w:rsidRDefault="00E2074E">
      <w:pPr>
        <w:jc w:val="center"/>
        <w:rPr>
          <w:rFonts w:ascii="ＭＳ 明朝" w:eastAsia="ＭＳ 明朝" w:hAnsi="ＭＳ 明朝"/>
          <w:sz w:val="24"/>
          <w:szCs w:val="24"/>
        </w:rPr>
      </w:pPr>
    </w:p>
    <w:p w14:paraId="6B4858EA"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当社△△工場では、水質汚濁防止法（大阪府生活環境の保全等に基づく条例）に規定する有害物質使用特定施設（有害物質使用届出施設）を設置しています。</w:t>
      </w:r>
    </w:p>
    <w:p w14:paraId="5187EC5D"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土壌汚染対策法（大阪府生活環境の保全等に関する条例）は、当該施設の使用を廃止した際には、土地所有者において土壌汚染の調査を行うことを定めています（工場等の敷地として利用を続けている間は、知事の確認を受けることにより、調査の実施が猶予されます）。</w:t>
      </w:r>
    </w:p>
    <w:p w14:paraId="6683803A"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つきましては、大阪府生活環境の保全等に関する条例第81条の21の４の２の規定に基づき、下記のとおり管理有害物質の種類等の情報を提供いたします。</w:t>
      </w:r>
    </w:p>
    <w:p w14:paraId="5DDB261B" w14:textId="77777777" w:rsidR="00E2074E" w:rsidRDefault="00E2074E">
      <w:pPr>
        <w:rPr>
          <w:rFonts w:ascii="ＭＳ 明朝" w:eastAsia="ＭＳ 明朝" w:hAnsi="ＭＳ 明朝"/>
          <w:sz w:val="24"/>
          <w:szCs w:val="24"/>
        </w:rPr>
      </w:pPr>
    </w:p>
    <w:p w14:paraId="3B51CF5F" w14:textId="77777777" w:rsidR="00E2074E" w:rsidRDefault="00E2074E">
      <w:pPr>
        <w:pStyle w:val="ad"/>
        <w:rPr>
          <w:color w:val="000000"/>
        </w:rPr>
      </w:pPr>
      <w:r>
        <w:rPr>
          <w:rFonts w:hint="eastAsia"/>
          <w:color w:val="000000"/>
        </w:rPr>
        <w:t>記</w:t>
      </w:r>
    </w:p>
    <w:p w14:paraId="4C8D4920" w14:textId="77777777" w:rsidR="00E2074E" w:rsidRDefault="00E2074E">
      <w:pPr>
        <w:rPr>
          <w:rFonts w:ascii="ＭＳ 明朝" w:eastAsia="ＭＳ 明朝" w:hAnsi="ＭＳ 明朝"/>
          <w:sz w:val="24"/>
          <w:szCs w:val="24"/>
        </w:rPr>
      </w:pPr>
    </w:p>
    <w:p w14:paraId="633B33C1"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１　施設を設置していた工場等の名称及び所在地</w:t>
      </w:r>
    </w:p>
    <w:p w14:paraId="713D58DD"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△△工場（××市〇〇町△丁目）</w:t>
      </w:r>
    </w:p>
    <w:p w14:paraId="598709C0" w14:textId="77777777" w:rsidR="00E2074E" w:rsidRDefault="00E2074E">
      <w:pPr>
        <w:rPr>
          <w:rFonts w:ascii="ＭＳ 明朝" w:eastAsia="ＭＳ 明朝" w:hAnsi="ＭＳ 明朝"/>
          <w:sz w:val="24"/>
          <w:szCs w:val="24"/>
        </w:rPr>
      </w:pPr>
    </w:p>
    <w:p w14:paraId="2C8DE125"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２　有害物質使用特定施設（有害物質使用届出施設）の種類</w:t>
      </w:r>
    </w:p>
    <w:p w14:paraId="5A030C7A"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水質汚濁防止法施行令　別表第１</w:t>
      </w:r>
    </w:p>
    <w:p w14:paraId="42027B76"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71の５　ジクロロメタンによる洗浄施設</w:t>
      </w:r>
    </w:p>
    <w:p w14:paraId="74474138" w14:textId="77777777" w:rsidR="00E2074E" w:rsidRDefault="00E2074E">
      <w:pPr>
        <w:rPr>
          <w:rFonts w:ascii="ＭＳ 明朝" w:eastAsia="ＭＳ 明朝" w:hAnsi="ＭＳ 明朝"/>
          <w:sz w:val="24"/>
          <w:szCs w:val="24"/>
        </w:rPr>
      </w:pPr>
    </w:p>
    <w:p w14:paraId="6C9DFC00"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３　使用等している（使用等を追加した）管理有害物質の種類</w:t>
      </w:r>
    </w:p>
    <w:p w14:paraId="03D9732E"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ジクロロメタン</w:t>
      </w:r>
    </w:p>
    <w:p w14:paraId="482463D5" w14:textId="6102A3D0" w:rsidR="00E2074E" w:rsidRDefault="00E2074E">
      <w:pPr>
        <w:widowControl/>
        <w:rPr>
          <w:rFonts w:ascii="ＭＳ 明朝" w:eastAsia="ＭＳ 明朝" w:hAnsi="ＭＳ 明朝"/>
          <w:szCs w:val="21"/>
        </w:rPr>
      </w:pPr>
      <w:r>
        <w:rPr>
          <w:rFonts w:ascii="ＭＳ 明朝" w:eastAsia="ＭＳ 明朝" w:hAnsi="ＭＳ 明朝"/>
          <w:sz w:val="24"/>
          <w:szCs w:val="24"/>
        </w:rPr>
        <w:br w:type="page"/>
      </w:r>
    </w:p>
    <w:p w14:paraId="3716BE18" w14:textId="09FA74E6" w:rsidR="00E2074E" w:rsidRDefault="00EE3C78">
      <w:pPr>
        <w:jc w:val="right"/>
        <w:rPr>
          <w:rFonts w:ascii="ＭＳ 明朝" w:eastAsia="ＭＳ 明朝" w:hAnsi="ＭＳ 明朝"/>
          <w:sz w:val="21"/>
          <w:szCs w:val="21"/>
        </w:rPr>
      </w:pPr>
      <w:r>
        <w:rPr>
          <w:rFonts w:ascii="ＭＳ 明朝" w:eastAsia="ＭＳ 明朝" w:hAnsi="ＭＳ 明朝"/>
          <w:noProof/>
          <w:spacing w:val="4"/>
        </w:rPr>
        <w:lastRenderedPageBreak/>
        <mc:AlternateContent>
          <mc:Choice Requires="wps">
            <w:drawing>
              <wp:anchor distT="0" distB="0" distL="114300" distR="114300" simplePos="0" relativeHeight="251732480" behindDoc="0" locked="0" layoutInCell="1" allowOverlap="1" wp14:anchorId="378D8B3C" wp14:editId="611C02E3">
                <wp:simplePos x="0" y="0"/>
                <wp:positionH relativeFrom="margin">
                  <wp:align>center</wp:align>
                </wp:positionH>
                <wp:positionV relativeFrom="paragraph">
                  <wp:posOffset>195727</wp:posOffset>
                </wp:positionV>
                <wp:extent cx="6591300" cy="8639175"/>
                <wp:effectExtent l="0" t="0" r="19050" b="28575"/>
                <wp:wrapNone/>
                <wp:docPr id="35" name="四角形 3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8639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FDA56" id="四角形 3902" o:spid="_x0000_s1026" style="position:absolute;left:0;text-align:left;margin-left:0;margin-top:15.4pt;width:519pt;height:680.25pt;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HOwIAAC8EAAAOAAAAZHJzL2Uyb0RvYy54bWysU0uOEzEQ3SNxB8t70vmQTNJKZzTKMAhp&#10;gJEGDuC43d0WbpcpO+mEY7CdHRtOwXFG4hiUnQ8Z2CF6Ydld5VfvvSrPL7etYRuFXoMt+KDX50xZ&#10;CaW2dcE/frh5MeXMB2FLYcCqgu+U55eL58/mncvVEBowpUJGINbnnSt4E4LLs8zLRrXC98ApS8EK&#10;sBWBjlhnJYqO0FuTDfv9SdYBlg5BKu/p7/U+yBcJv6qUDO+ryqvATMGJW0grpnUV12wxF3mNwjVa&#10;HmiIf2DRCm2p6AnqWgTB1qj/gmq1RPBQhZ6ENoOq0lIlDaRm0P9DzX0jnEpayBzvTjb5/wcr323u&#10;kOmy4KMxZ1a01KPHh4ef378+/vjGRrP+MFrUOZ9T5r27wyjSu1uQnzyzsGyErdUVInSNEiURG8T8&#10;7MmFePB0la26t1BSAbEOkNzaVthGQPKBbVNTdqemqG1gkn5OxrPBqE+9kxSbTkazwcU41RD58bpD&#10;H14raFncFByp6wlebG59iHREfkyJ1SzcaGNS541lXcFn4yGJF6amEZYB010PRpcxLwnGerU0yDYi&#10;jlH6DhSepLU60DAb3RLRU5LIozOvbJkKBqHNfk+kjI3gKo3pgenRq73nKyh35BvCfm7pndGmAfzC&#10;WUczW3D/eS1QcWbeWPL+4uVwRkJCOkynMzINzwOrs4CwkoAKHkh42i7D/lmsHeq6oTqD5IOFK+pW&#10;pZOPkd2e06HHNJXJ3sMLimN/fk5Zv9/54hcAAAD//wMAUEsDBBQABgAIAAAAIQBGM4lM4AAAAAkB&#10;AAAPAAAAZHJzL2Rvd25yZXYueG1sTI/NTsMwEITvSLyDtUjcqJ0GVSXEqaJWcEKI/giJmxsvSWi8&#10;jmK3DTw92xPcdndGs9/ki9F14oRDaD1pSCYKBFLlbUu1ht326W4OIkRD1nSeUMM3BlgU11e5yaw/&#10;0xpPm1gLDqGQGQ1NjH0mZagadCZMfI/E2qcfnIm8DrW0gzlzuOvkVKmZdKYl/tCYHpcNVofN0WlY&#10;l+Ps+af9uA8v72Xy2k9Xb2r1pfXtzVg+gog4xj8zXPAZHQpm2vsj2SA6DVwkakgV819Ulc75sucp&#10;fUhSkEUu/zcofgEAAP//AwBQSwECLQAUAAYACAAAACEAtoM4kv4AAADhAQAAEwAAAAAAAAAAAAAA&#10;AAAAAAAAW0NvbnRlbnRfVHlwZXNdLnhtbFBLAQItABQABgAIAAAAIQA4/SH/1gAAAJQBAAALAAAA&#10;AAAAAAAAAAAAAC8BAABfcmVscy8ucmVsc1BLAQItABQABgAIAAAAIQD+dAPHOwIAAC8EAAAOAAAA&#10;AAAAAAAAAAAAAC4CAABkcnMvZTJvRG9jLnhtbFBLAQItABQABgAIAAAAIQBGM4lM4AAAAAkBAAAP&#10;AAAAAAAAAAAAAAAAAJUEAABkcnMvZG93bnJldi54bWxQSwUGAAAAAAQABADzAAAAogUAAAAA&#10;" filled="f">
                <v:textbox inset="5.85pt,.7pt,5.85pt,.7pt"/>
                <w10:wrap anchorx="margin"/>
              </v:rect>
            </w:pict>
          </mc:Fallback>
        </mc:AlternateContent>
      </w:r>
      <w:r w:rsidR="00E2074E">
        <w:rPr>
          <w:rFonts w:ascii="ＭＳ 明朝" w:eastAsia="ＭＳ 明朝" w:hAnsi="ＭＳ 明朝" w:hint="eastAsia"/>
          <w:sz w:val="21"/>
          <w:szCs w:val="21"/>
        </w:rPr>
        <w:t>（参考）</w:t>
      </w:r>
    </w:p>
    <w:p w14:paraId="7E875EC7" w14:textId="4CE0C7A3" w:rsidR="00E2074E" w:rsidRDefault="00E2074E">
      <w:pPr>
        <w:rPr>
          <w:rFonts w:ascii="ＭＳ 明朝" w:eastAsia="ＭＳ 明朝" w:hAnsi="ＭＳ 明朝"/>
          <w:sz w:val="21"/>
          <w:szCs w:val="21"/>
        </w:rPr>
      </w:pPr>
      <w:r>
        <w:rPr>
          <w:rFonts w:ascii="ＭＳ 明朝" w:eastAsia="ＭＳ 明朝" w:hAnsi="ＭＳ 明朝" w:hint="eastAsia"/>
          <w:sz w:val="21"/>
          <w:szCs w:val="21"/>
        </w:rPr>
        <w:t xml:space="preserve">　土壌汚染対策法</w:t>
      </w:r>
    </w:p>
    <w:p w14:paraId="2A4C041C" w14:textId="736A8351" w:rsidR="00E2074E" w:rsidRDefault="00E2074E">
      <w:pPr>
        <w:ind w:leftChars="80" w:left="403" w:hangingChars="100" w:hanging="219"/>
        <w:rPr>
          <w:rFonts w:ascii="ＭＳ 明朝" w:eastAsia="ＭＳ 明朝" w:hAnsi="ＭＳ 明朝"/>
          <w:szCs w:val="21"/>
        </w:rPr>
      </w:pPr>
      <w:r>
        <w:rPr>
          <w:rFonts w:ascii="ＭＳ 明朝" w:eastAsia="ＭＳ 明朝" w:hAnsi="ＭＳ 明朝" w:hint="eastAsia"/>
          <w:sz w:val="21"/>
          <w:szCs w:val="21"/>
        </w:rPr>
        <w:t>第三条　使用が廃止された有害物質使用特定施設（水質汚濁防止法（昭和四十五年法律第百三十八号）第二条第二項に規定する特定施設（第三項において単に「特定施設」という。）であって、同条第二項第一号に規定する物質（特定有害物質であるものに限る。）をその施設において製造し、使用し、又は処理するものをいう。以下同じ。）に係る工場又は事業場の敷地であった土地の所有者、管理者又は占有者（以下「所有者等」という。）であって、当該有害物質使用特定施設を設置していたもの又は第三項の規定により都道府県知事から通知を受けたものは、環境省令で定めるところにより、当該土地の土壌の特定有害物質による汚染の状況について、環境大臣又は都道府県知事が指定する者に環境省令で定める方法により調査させて、その結果を都道府県知事に報告しなければならない。ただし、環境省令で定めるところにより、当該土地について予定されている利用の方法からみて土壌の特定有害物質による汚染により人の健康に係る被害が生</w:t>
      </w:r>
      <w:r w:rsidR="005675D5" w:rsidRPr="005675D5">
        <w:rPr>
          <w:rFonts w:ascii="ＭＳ 明朝" w:eastAsia="ＭＳ 明朝" w:hAnsi="ＭＳ 明朝" w:hint="eastAsia"/>
          <w:color w:val="auto"/>
          <w:sz w:val="21"/>
          <w:szCs w:val="21"/>
        </w:rPr>
        <w:t>ず</w:t>
      </w:r>
      <w:r w:rsidR="005675D5">
        <w:rPr>
          <w:rFonts w:ascii="ＭＳ 明朝" w:eastAsia="ＭＳ 明朝" w:hAnsi="ＭＳ 明朝" w:hint="eastAsia"/>
          <w:color w:val="auto"/>
          <w:sz w:val="21"/>
          <w:szCs w:val="21"/>
        </w:rPr>
        <w:t>る</w:t>
      </w:r>
      <w:r>
        <w:rPr>
          <w:rFonts w:ascii="ＭＳ 明朝" w:eastAsia="ＭＳ 明朝" w:hAnsi="ＭＳ 明朝" w:hint="eastAsia"/>
          <w:sz w:val="21"/>
          <w:szCs w:val="21"/>
        </w:rPr>
        <w:t>おそれがない旨の都道府県知事の確認を受けたときは、この限りでない。</w:t>
      </w:r>
    </w:p>
    <w:p w14:paraId="41467DEA" w14:textId="2151C35B" w:rsidR="00E2074E" w:rsidRDefault="00E2074E">
      <w:pPr>
        <w:rPr>
          <w:rFonts w:ascii="ＭＳ 明朝" w:eastAsia="ＭＳ 明朝" w:hAnsi="ＭＳ 明朝"/>
          <w:szCs w:val="21"/>
        </w:rPr>
      </w:pPr>
      <w:r>
        <w:rPr>
          <w:rFonts w:ascii="ＭＳ 明朝" w:eastAsia="ＭＳ 明朝" w:hAnsi="ＭＳ 明朝" w:hint="eastAsia"/>
          <w:szCs w:val="21"/>
        </w:rPr>
        <w:t xml:space="preserve">　</w:t>
      </w:r>
    </w:p>
    <w:p w14:paraId="48594862" w14:textId="6E91B929" w:rsidR="00E2074E" w:rsidRDefault="00E2074E">
      <w:pPr>
        <w:rPr>
          <w:rFonts w:ascii="ＭＳ 明朝" w:eastAsia="ＭＳ 明朝" w:hAnsi="ＭＳ 明朝"/>
          <w:szCs w:val="21"/>
        </w:rPr>
      </w:pPr>
      <w:r>
        <w:rPr>
          <w:rFonts w:ascii="ＭＳ 明朝" w:eastAsia="ＭＳ 明朝" w:hAnsi="ＭＳ 明朝" w:hint="eastAsia"/>
          <w:szCs w:val="21"/>
        </w:rPr>
        <w:t xml:space="preserve">　大阪府生活環境の保全等に関する条例</w:t>
      </w:r>
    </w:p>
    <w:p w14:paraId="243AB14B" w14:textId="2D85574E" w:rsidR="00E2074E" w:rsidRDefault="00E2074E">
      <w:pPr>
        <w:ind w:left="459" w:hangingChars="200" w:hanging="459"/>
        <w:rPr>
          <w:rFonts w:ascii="ＭＳ 明朝" w:eastAsia="ＭＳ 明朝" w:hAnsi="ＭＳ 明朝"/>
          <w:spacing w:val="4"/>
        </w:rPr>
      </w:pPr>
      <w:r>
        <w:rPr>
          <w:rFonts w:ascii="ＭＳ 明朝" w:eastAsia="ＭＳ 明朝" w:hAnsi="ＭＳ 明朝" w:hint="eastAsia"/>
          <w:szCs w:val="21"/>
        </w:rPr>
        <w:t xml:space="preserve">　第八十一条の四　使用が廃止された有害物質使用届出施設</w:t>
      </w:r>
      <w:r>
        <w:rPr>
          <w:rFonts w:ascii="ＭＳ 明朝" w:eastAsia="ＭＳ 明朝" w:hAnsi="ＭＳ 明朝"/>
          <w:szCs w:val="21"/>
        </w:rPr>
        <w:t>(第四十九条第二項に規定する届出施設であって、同項第一号の規則で定める物質(特定有害物質であるものに限る。)をその施設において製造し、使用し、又は処理するものをいう。以下同じ。)又はダイオキシン特定施設(以下「有害物質使用届出施設等」という。)に係る工場又は事業場の敷地であった土地の所有者、管理者又は占有者(以下「所有者等」という。)であって、当該有害物質使用届出施設等を設置していたもの又は次項の規定により知事から通知を受けたものは、規則で定めるところによ</w:t>
      </w:r>
      <w:r>
        <w:rPr>
          <w:rFonts w:ascii="ＭＳ 明朝" w:eastAsia="ＭＳ 明朝" w:hAnsi="ＭＳ 明朝" w:hint="eastAsia"/>
          <w:szCs w:val="21"/>
        </w:rPr>
        <w:t>り、当該土地の土壌の管理有害物質</w:t>
      </w:r>
      <w:r>
        <w:rPr>
          <w:rFonts w:ascii="ＭＳ 明朝" w:eastAsia="ＭＳ 明朝" w:hAnsi="ＭＳ 明朝"/>
          <w:szCs w:val="21"/>
        </w:rPr>
        <w:t>(規則で定める管理有害物質に限る。)による汚染の状況について、土壌法第四条第二項に規定する指定調査機関(以下「指定調査機関」という。)に規則で定める方法により調査させて、その結果を知事に報告しなければならない。ただし、規則で定めるところにより、当該土地について予定されている利用の方法からみて土壌の管理有害物質による汚染により人の健康に係る被害が生</w:t>
      </w:r>
      <w:r w:rsidR="001559C8" w:rsidRPr="005675D5">
        <w:rPr>
          <w:rFonts w:ascii="ＭＳ 明朝" w:eastAsia="ＭＳ 明朝" w:hAnsi="ＭＳ 明朝" w:hint="eastAsia"/>
          <w:color w:val="auto"/>
        </w:rPr>
        <w:t>ず</w:t>
      </w:r>
      <w:r w:rsidR="005675D5">
        <w:rPr>
          <w:rFonts w:ascii="ＭＳ 明朝" w:eastAsia="ＭＳ 明朝" w:hAnsi="ＭＳ 明朝" w:hint="eastAsia"/>
          <w:color w:val="auto"/>
        </w:rPr>
        <w:t>る</w:t>
      </w:r>
      <w:r>
        <w:rPr>
          <w:rFonts w:ascii="ＭＳ 明朝" w:eastAsia="ＭＳ 明朝" w:hAnsi="ＭＳ 明朝"/>
          <w:szCs w:val="21"/>
        </w:rPr>
        <w:t>おそれがない旨の知事の確認を受けたときは、この限りでない。</w:t>
      </w:r>
    </w:p>
    <w:p w14:paraId="7AB04DFA" w14:textId="77777777" w:rsidR="00E2074E" w:rsidRDefault="00E2074E">
      <w:pPr>
        <w:rPr>
          <w:rFonts w:ascii="ＭＳ 明朝" w:eastAsia="ＭＳ 明朝" w:hAnsi="ＭＳ 明朝"/>
        </w:rPr>
      </w:pPr>
      <w:r>
        <w:rPr>
          <w:rFonts w:ascii="ＭＳ 明朝" w:eastAsia="ＭＳ 明朝" w:hAnsi="ＭＳ 明朝" w:hint="eastAsia"/>
        </w:rPr>
        <w:t xml:space="preserve">　</w:t>
      </w:r>
    </w:p>
    <w:p w14:paraId="58AC77D0" w14:textId="77777777" w:rsidR="00E2074E" w:rsidRDefault="00E2074E">
      <w:pPr>
        <w:ind w:left="459" w:hangingChars="200" w:hanging="459"/>
        <w:rPr>
          <w:rFonts w:ascii="ＭＳ 明朝" w:eastAsia="ＭＳ 明朝" w:hAnsi="ＭＳ 明朝"/>
        </w:rPr>
      </w:pPr>
      <w:r>
        <w:rPr>
          <w:rFonts w:ascii="ＭＳ 明朝" w:eastAsia="ＭＳ 明朝" w:hAnsi="ＭＳ 明朝" w:hint="eastAsia"/>
        </w:rPr>
        <w:t xml:space="preserve">　第八十一条の二十一の四の二　工場又は事業場において有害物質使用特定施設等を設置し、又は設置されている有害物質使用特定施設等の使用の方法を変更した者は、当該設置又は変更によって、当該有害物質使用特定施設等において製造し、使用し、又は処理する（ダイオキシン類にあっては、発生し、又は処理する）管理有害物質の工場又は事業場ごとの種類の増加があったときは、当該工場又は事業場の土地の所有者等（当該有害物質使用特定施設等を設置している者を除く。）に対し、当該増加した管理有害物質の種類に関する情報を速やかに提供するように努めるものとする。</w:t>
      </w:r>
    </w:p>
    <w:p w14:paraId="6B7D5A79" w14:textId="77777777" w:rsidR="00E2074E" w:rsidRDefault="00E2074E">
      <w:pPr>
        <w:ind w:leftChars="200" w:left="459" w:firstLineChars="100" w:firstLine="229"/>
        <w:rPr>
          <w:rFonts w:ascii="ＭＳ 明朝" w:eastAsia="ＭＳ 明朝" w:hAnsi="ＭＳ 明朝"/>
        </w:rPr>
      </w:pPr>
    </w:p>
    <w:p w14:paraId="4304D416" w14:textId="77777777" w:rsidR="00E2074E" w:rsidRDefault="00E2074E">
      <w:pPr>
        <w:rPr>
          <w:rFonts w:ascii="ＭＳ 明朝" w:eastAsia="ＭＳ 明朝" w:hAnsi="ＭＳ 明朝"/>
        </w:rPr>
      </w:pPr>
    </w:p>
    <w:p w14:paraId="2B491AD9" w14:textId="77777777" w:rsidR="00E2074E" w:rsidRDefault="00E2074E">
      <w:pPr>
        <w:ind w:leftChars="200" w:left="688" w:hangingChars="100" w:hanging="229"/>
      </w:pPr>
      <w:r>
        <w:br w:type="page"/>
      </w:r>
    </w:p>
    <w:p w14:paraId="0E10EBFC" w14:textId="24A52F21" w:rsidR="00E2074E" w:rsidRPr="00EE3C78" w:rsidRDefault="00E2074E" w:rsidP="00EE3C78">
      <w:pPr>
        <w:pStyle w:val="af5"/>
        <w:spacing w:afterLines="50" w:after="182"/>
        <w:rPr>
          <w:rFonts w:eastAsia="PMingLiU"/>
          <w:spacing w:val="4"/>
          <w:lang w:eastAsia="zh-TW"/>
        </w:rPr>
      </w:pPr>
      <w:r>
        <w:rPr>
          <w:rFonts w:hint="eastAsia"/>
          <w:lang w:eastAsia="zh-TW"/>
        </w:rPr>
        <w:lastRenderedPageBreak/>
        <w:t xml:space="preserve">　</w:t>
      </w:r>
      <w:r>
        <w:rPr>
          <w:rFonts w:hint="eastAsia"/>
        </w:rPr>
        <w:t>９</w:t>
      </w:r>
      <w:r>
        <w:rPr>
          <w:rFonts w:hint="eastAsia"/>
          <w:lang w:eastAsia="zh-TW"/>
        </w:rPr>
        <w:t>－</w:t>
      </w:r>
      <w:r>
        <w:rPr>
          <w:rFonts w:hint="eastAsia"/>
        </w:rPr>
        <w:t>２</w:t>
      </w:r>
      <w:r>
        <w:rPr>
          <w:rFonts w:hint="eastAsia"/>
          <w:lang w:eastAsia="zh-TW"/>
        </w:rPr>
        <w:t xml:space="preserve">　</w:t>
      </w:r>
      <w:r>
        <w:rPr>
          <w:rFonts w:hint="eastAsia"/>
        </w:rPr>
        <w:t>水質汚濁防止法及び条例に基づく地下浸透防止等</w:t>
      </w:r>
    </w:p>
    <w:p w14:paraId="3A39CC35" w14:textId="77777777" w:rsidR="00E2074E" w:rsidRDefault="00E2074E">
      <w:pPr>
        <w:pStyle w:val="af5"/>
        <w:numPr>
          <w:ilvl w:val="0"/>
          <w:numId w:val="6"/>
        </w:numPr>
        <w:rPr>
          <w:rFonts w:hAnsi="ＭＳ ゴシック"/>
          <w:sz w:val="22"/>
          <w:szCs w:val="22"/>
        </w:rPr>
      </w:pPr>
      <w:r>
        <w:rPr>
          <w:rFonts w:hAnsi="ＭＳ ゴシック" w:hint="eastAsia"/>
          <w:sz w:val="22"/>
          <w:szCs w:val="22"/>
        </w:rPr>
        <w:t>事業者の責務</w:t>
      </w:r>
    </w:p>
    <w:p w14:paraId="565BE6CB" w14:textId="4F639DC9" w:rsidR="00E2074E" w:rsidRDefault="00E2074E">
      <w:pPr>
        <w:pStyle w:val="af5"/>
        <w:ind w:left="459" w:hangingChars="200" w:hanging="459"/>
        <w:rPr>
          <w:rFonts w:ascii="ＭＳ 明朝" w:eastAsia="ＭＳ 明朝" w:hAnsi="ＭＳ 明朝"/>
          <w:b w:val="0"/>
          <w:sz w:val="22"/>
          <w:szCs w:val="22"/>
        </w:rPr>
      </w:pPr>
      <w:r>
        <w:rPr>
          <w:rFonts w:ascii="ＭＳ 明朝" w:eastAsia="ＭＳ 明朝" w:hAnsi="ＭＳ 明朝" w:hint="eastAsia"/>
          <w:b w:val="0"/>
          <w:sz w:val="22"/>
          <w:szCs w:val="22"/>
        </w:rPr>
        <w:t xml:space="preserve">　　　</w:t>
      </w:r>
      <w:r w:rsidR="009D36EC">
        <w:rPr>
          <w:rFonts w:ascii="ＭＳ 明朝" w:eastAsia="ＭＳ 明朝" w:hAnsi="ＭＳ 明朝" w:hint="eastAsia"/>
          <w:b w:val="0"/>
          <w:sz w:val="22"/>
          <w:szCs w:val="22"/>
        </w:rPr>
        <w:t>水</w:t>
      </w:r>
      <w:r w:rsidR="009D36EC" w:rsidRPr="006852DD">
        <w:rPr>
          <w:rFonts w:ascii="ＭＳ 明朝" w:eastAsia="ＭＳ 明朝" w:hAnsi="ＭＳ 明朝" w:hint="eastAsia"/>
          <w:b w:val="0"/>
          <w:color w:val="auto"/>
          <w:sz w:val="22"/>
          <w:szCs w:val="22"/>
        </w:rPr>
        <w:t>質汚濁防止法</w:t>
      </w:r>
      <w:r w:rsidR="009D36EC">
        <w:rPr>
          <w:rFonts w:ascii="ＭＳ 明朝" w:eastAsia="ＭＳ 明朝" w:hAnsi="ＭＳ 明朝" w:hint="eastAsia"/>
          <w:b w:val="0"/>
          <w:color w:val="auto"/>
          <w:sz w:val="22"/>
          <w:szCs w:val="22"/>
        </w:rPr>
        <w:t>（水</w:t>
      </w:r>
      <w:r>
        <w:rPr>
          <w:rFonts w:ascii="ＭＳ 明朝" w:eastAsia="ＭＳ 明朝" w:hAnsi="ＭＳ 明朝" w:hint="eastAsia"/>
          <w:b w:val="0"/>
          <w:sz w:val="22"/>
          <w:szCs w:val="22"/>
        </w:rPr>
        <w:t>濁法</w:t>
      </w:r>
      <w:r w:rsidR="009D36EC">
        <w:rPr>
          <w:rFonts w:ascii="ＭＳ 明朝" w:eastAsia="ＭＳ 明朝" w:hAnsi="ＭＳ 明朝" w:hint="eastAsia"/>
          <w:b w:val="0"/>
          <w:sz w:val="22"/>
          <w:szCs w:val="22"/>
        </w:rPr>
        <w:t>）</w:t>
      </w:r>
      <w:r>
        <w:rPr>
          <w:rFonts w:ascii="ＭＳ 明朝" w:eastAsia="ＭＳ 明朝" w:hAnsi="ＭＳ 明朝" w:hint="eastAsia"/>
          <w:b w:val="0"/>
          <w:sz w:val="22"/>
          <w:szCs w:val="22"/>
        </w:rPr>
        <w:t>では、事業者は、排出水の排出の規制等に関する措置のほか、その事業活動に伴う汚水又は廃液の公共用水域への排出又は地下への浸透の状況を把握するとともに、汚水又は廃液による公共用水域又は地下水の水質の汚濁の防止のために必要な措置を</w:t>
      </w:r>
      <w:r w:rsidR="00304678">
        <w:rPr>
          <w:rFonts w:ascii="ＭＳ 明朝" w:eastAsia="ＭＳ 明朝" w:hAnsi="ＭＳ 明朝" w:hint="eastAsia"/>
          <w:b w:val="0"/>
          <w:sz w:val="22"/>
          <w:szCs w:val="22"/>
        </w:rPr>
        <w:t>講ずる</w:t>
      </w:r>
      <w:r>
        <w:rPr>
          <w:rFonts w:ascii="ＭＳ 明朝" w:eastAsia="ＭＳ 明朝" w:hAnsi="ＭＳ 明朝" w:hint="eastAsia"/>
          <w:b w:val="0"/>
          <w:sz w:val="22"/>
          <w:szCs w:val="22"/>
        </w:rPr>
        <w:t>ようしなければならないとされています</w:t>
      </w:r>
      <w:r>
        <w:rPr>
          <w:rFonts w:hAnsi="ＭＳ ゴシック" w:hint="eastAsia"/>
          <w:b w:val="0"/>
          <w:sz w:val="22"/>
          <w:szCs w:val="22"/>
        </w:rPr>
        <w:t>【水濁法14の４】</w:t>
      </w:r>
      <w:r>
        <w:rPr>
          <w:rFonts w:ascii="ＭＳ 明朝" w:eastAsia="ＭＳ 明朝" w:hAnsi="ＭＳ 明朝" w:hint="eastAsia"/>
          <w:b w:val="0"/>
          <w:sz w:val="22"/>
          <w:szCs w:val="22"/>
        </w:rPr>
        <w:t>。</w:t>
      </w:r>
    </w:p>
    <w:p w14:paraId="1EB1D5E9" w14:textId="77777777" w:rsidR="00E2074E" w:rsidRDefault="00E2074E">
      <w:pPr>
        <w:pStyle w:val="af5"/>
        <w:rPr>
          <w:rFonts w:ascii="ＭＳ 明朝" w:eastAsia="ＭＳ 明朝" w:hAnsi="ＭＳ 明朝"/>
          <w:b w:val="0"/>
          <w:sz w:val="22"/>
          <w:szCs w:val="22"/>
        </w:rPr>
      </w:pPr>
    </w:p>
    <w:p w14:paraId="27680F28" w14:textId="77777777" w:rsidR="00E2074E" w:rsidRDefault="00E2074E">
      <w:pPr>
        <w:pStyle w:val="af5"/>
        <w:ind w:firstLineChars="100" w:firstLine="230"/>
        <w:rPr>
          <w:spacing w:val="4"/>
          <w:sz w:val="22"/>
          <w:szCs w:val="22"/>
        </w:rPr>
      </w:pPr>
      <w:r>
        <w:rPr>
          <w:rFonts w:hint="eastAsia"/>
          <w:sz w:val="22"/>
          <w:szCs w:val="22"/>
        </w:rPr>
        <w:t>（２）　有害物質を含む水の地下浸透の禁止</w:t>
      </w:r>
    </w:p>
    <w:p w14:paraId="5E1A3E42" w14:textId="77777777" w:rsidR="00E2074E" w:rsidRPr="00033065"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水濁法及び条例は、特定有害物質を使用する水濁法の特定施設（電気めっき施設、表面処理施設、クリーニング業の洗浄施設など、水濁法、下水道法の特定施設設置届出を要する施設。）又は条例に基づく有害物質使用届出施設を設置する事業場から、有害物質が含まれる（検出される）水の地下浸透を禁止しています</w:t>
      </w:r>
      <w:r>
        <w:rPr>
          <w:rFonts w:hAnsi="ＭＳ ゴシック" w:hint="eastAsia"/>
          <w:b w:val="0"/>
          <w:sz w:val="22"/>
          <w:szCs w:val="22"/>
        </w:rPr>
        <w:t>【水濁法12の３】【条例78】</w:t>
      </w:r>
      <w:r>
        <w:rPr>
          <w:rFonts w:ascii="ＭＳ 明朝" w:eastAsia="ＭＳ 明朝" w:hAnsi="ＭＳ 明朝" w:hint="eastAsia"/>
          <w:b w:val="0"/>
          <w:sz w:val="22"/>
          <w:szCs w:val="22"/>
        </w:rPr>
        <w:t>。地下浸透を防止するため、知事は、施設の構造や使用方法等の改善の命令や、施設使用の一時停止命令を行</w:t>
      </w:r>
      <w:r w:rsidRPr="00033065">
        <w:rPr>
          <w:rFonts w:ascii="ＭＳ 明朝" w:eastAsia="ＭＳ 明朝" w:hAnsi="ＭＳ 明朝" w:hint="eastAsia"/>
          <w:b w:val="0"/>
          <w:color w:val="auto"/>
          <w:sz w:val="22"/>
          <w:szCs w:val="22"/>
        </w:rPr>
        <w:t>うことがあります</w:t>
      </w:r>
      <w:r w:rsidRPr="00033065">
        <w:rPr>
          <w:rFonts w:hAnsi="ＭＳ ゴシック" w:hint="eastAsia"/>
          <w:b w:val="0"/>
          <w:color w:val="auto"/>
          <w:sz w:val="22"/>
          <w:szCs w:val="22"/>
        </w:rPr>
        <w:t>【水濁法13の２_１項】【条例79】</w:t>
      </w:r>
      <w:r w:rsidRPr="00033065">
        <w:rPr>
          <w:rFonts w:ascii="ＭＳ 明朝" w:eastAsia="ＭＳ 明朝" w:hAnsi="ＭＳ 明朝" w:hint="eastAsia"/>
          <w:b w:val="0"/>
          <w:color w:val="auto"/>
          <w:sz w:val="22"/>
          <w:szCs w:val="22"/>
        </w:rPr>
        <w:t>。</w:t>
      </w:r>
    </w:p>
    <w:p w14:paraId="2FD343D1" w14:textId="77777777" w:rsidR="00E2074E" w:rsidRPr="00033065"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sidRPr="00033065">
        <w:rPr>
          <w:rFonts w:ascii="ＭＳ 明朝" w:eastAsia="ＭＳ 明朝" w:hAnsi="ＭＳ 明朝" w:hint="eastAsia"/>
          <w:b w:val="0"/>
          <w:color w:val="auto"/>
          <w:sz w:val="22"/>
          <w:szCs w:val="22"/>
        </w:rPr>
        <w:t>また、特定施設を設置する事業場における有害物質を含む水の地下浸透により、健康被害が生</w:t>
      </w:r>
      <w:r w:rsidR="003F1A7F" w:rsidRPr="00033065">
        <w:rPr>
          <w:rFonts w:ascii="ＭＳ 明朝" w:eastAsia="ＭＳ 明朝" w:hAnsi="ＭＳ 明朝" w:hint="eastAsia"/>
          <w:b w:val="0"/>
          <w:bCs w:val="0"/>
          <w:color w:val="auto"/>
          <w:sz w:val="22"/>
          <w:szCs w:val="22"/>
        </w:rPr>
        <w:t>又は</w:t>
      </w:r>
      <w:r w:rsidRPr="00033065">
        <w:rPr>
          <w:rFonts w:ascii="ＭＳ 明朝" w:eastAsia="ＭＳ 明朝" w:hAnsi="ＭＳ 明朝" w:hint="eastAsia"/>
          <w:b w:val="0"/>
          <w:color w:val="auto"/>
          <w:sz w:val="22"/>
          <w:szCs w:val="22"/>
        </w:rPr>
        <w:t>生じるおそれがある場合には、知事は、地下水質を基準（地下水基準とほぼ同じ）に適合させるための浄化措置を命じることがあります</w:t>
      </w:r>
      <w:r w:rsidRPr="00033065">
        <w:rPr>
          <w:rFonts w:hAnsi="ＭＳ ゴシック" w:hint="eastAsia"/>
          <w:b w:val="0"/>
          <w:color w:val="auto"/>
          <w:sz w:val="22"/>
          <w:szCs w:val="22"/>
        </w:rPr>
        <w:t>【水濁法14の３第１項】</w:t>
      </w:r>
      <w:r w:rsidRPr="00033065">
        <w:rPr>
          <w:rFonts w:ascii="ＭＳ 明朝" w:eastAsia="ＭＳ 明朝" w:hAnsi="ＭＳ 明朝" w:hint="eastAsia"/>
          <w:b w:val="0"/>
          <w:color w:val="auto"/>
          <w:sz w:val="22"/>
          <w:szCs w:val="22"/>
        </w:rPr>
        <w:t>。</w:t>
      </w:r>
    </w:p>
    <w:p w14:paraId="56DD7A99"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sidRPr="00033065">
        <w:rPr>
          <w:rFonts w:ascii="ＭＳ 明朝" w:eastAsia="ＭＳ 明朝" w:hAnsi="ＭＳ 明朝" w:hint="eastAsia"/>
          <w:b w:val="0"/>
          <w:color w:val="auto"/>
          <w:sz w:val="22"/>
          <w:szCs w:val="22"/>
        </w:rPr>
        <w:t>平成24年６</w:t>
      </w:r>
      <w:r>
        <w:rPr>
          <w:rFonts w:ascii="ＭＳ 明朝" w:eastAsia="ＭＳ 明朝" w:hAnsi="ＭＳ 明朝" w:hint="eastAsia"/>
          <w:b w:val="0"/>
          <w:sz w:val="22"/>
          <w:szCs w:val="22"/>
        </w:rPr>
        <w:t>月１日以降は、上記の特定施設等に加え、有害物質貯蔵指定施設（特定有害物質を含む液状のものの貯蔵を目的としたタンク等の施設）及びこれらの特定施設・貯蔵施設の付帯設備（配管、床面等）について、地下浸透防止のための構造、設備、使用方法の基準が適用され、定期点検も必要となります</w:t>
      </w:r>
      <w:r>
        <w:rPr>
          <w:rFonts w:hAnsi="ＭＳ ゴシック" w:hint="eastAsia"/>
          <w:b w:val="0"/>
          <w:sz w:val="22"/>
          <w:szCs w:val="22"/>
        </w:rPr>
        <w:t>【水濁法12の４、14_５項】</w:t>
      </w:r>
      <w:r>
        <w:rPr>
          <w:rFonts w:ascii="ＭＳ 明朝" w:eastAsia="ＭＳ 明朝" w:hAnsi="ＭＳ 明朝" w:hint="eastAsia"/>
          <w:b w:val="0"/>
          <w:sz w:val="22"/>
          <w:szCs w:val="22"/>
        </w:rPr>
        <w:t>。これらの施設の設置や構造変更の際には届出が必要となり【</w:t>
      </w:r>
      <w:r>
        <w:rPr>
          <w:rFonts w:hAnsi="ＭＳ ゴシック" w:hint="eastAsia"/>
          <w:b w:val="0"/>
          <w:sz w:val="22"/>
          <w:szCs w:val="22"/>
        </w:rPr>
        <w:t>水濁法５_１項、３項</w:t>
      </w:r>
      <w:r>
        <w:rPr>
          <w:rFonts w:ascii="ＭＳ 明朝" w:eastAsia="ＭＳ 明朝" w:hAnsi="ＭＳ 明朝" w:hint="eastAsia"/>
          <w:b w:val="0"/>
          <w:sz w:val="22"/>
          <w:szCs w:val="22"/>
        </w:rPr>
        <w:t>】、届出時において基準不適合の場合は、設置計画の変更や廃止が命ぜられる場合があります</w:t>
      </w:r>
      <w:r>
        <w:rPr>
          <w:rFonts w:hAnsi="ＭＳ ゴシック" w:hint="eastAsia"/>
          <w:b w:val="0"/>
          <w:sz w:val="22"/>
          <w:szCs w:val="22"/>
        </w:rPr>
        <w:t>【水濁法８_２項】</w:t>
      </w:r>
      <w:r>
        <w:rPr>
          <w:rFonts w:ascii="ＭＳ 明朝" w:eastAsia="ＭＳ 明朝" w:hAnsi="ＭＳ 明朝" w:hint="eastAsia"/>
          <w:b w:val="0"/>
          <w:sz w:val="22"/>
          <w:szCs w:val="22"/>
        </w:rPr>
        <w:t>。施設使用時において基準不適合の場合は、施設</w:t>
      </w:r>
      <w:r w:rsidRPr="00033065">
        <w:rPr>
          <w:rFonts w:ascii="ＭＳ 明朝" w:eastAsia="ＭＳ 明朝" w:hAnsi="ＭＳ 明朝" w:hint="eastAsia"/>
          <w:b w:val="0"/>
          <w:color w:val="auto"/>
          <w:sz w:val="22"/>
          <w:szCs w:val="22"/>
        </w:rPr>
        <w:t>の改善</w:t>
      </w:r>
      <w:r w:rsidR="003F1A7F" w:rsidRPr="00033065">
        <w:rPr>
          <w:rFonts w:ascii="ＭＳ 明朝" w:eastAsia="ＭＳ 明朝" w:hAnsi="ＭＳ 明朝" w:hint="eastAsia"/>
          <w:b w:val="0"/>
          <w:bCs w:val="0"/>
          <w:color w:val="auto"/>
          <w:sz w:val="22"/>
          <w:szCs w:val="22"/>
        </w:rPr>
        <w:t>又は</w:t>
      </w:r>
      <w:r w:rsidRPr="00033065">
        <w:rPr>
          <w:rFonts w:ascii="ＭＳ 明朝" w:eastAsia="ＭＳ 明朝" w:hAnsi="ＭＳ 明朝" w:hint="eastAsia"/>
          <w:b w:val="0"/>
          <w:color w:val="auto"/>
          <w:sz w:val="22"/>
          <w:szCs w:val="22"/>
        </w:rPr>
        <w:t>一時停止が命ぜられる場合があります</w:t>
      </w:r>
      <w:r w:rsidRPr="00033065">
        <w:rPr>
          <w:rFonts w:hAnsi="ＭＳ ゴシック" w:hint="eastAsia"/>
          <w:b w:val="0"/>
          <w:color w:val="auto"/>
          <w:sz w:val="22"/>
          <w:szCs w:val="22"/>
        </w:rPr>
        <w:t>【水濁法13の３_１項】</w:t>
      </w:r>
      <w:r w:rsidRPr="00033065">
        <w:rPr>
          <w:rFonts w:ascii="ＭＳ 明朝" w:eastAsia="ＭＳ 明朝" w:hAnsi="ＭＳ 明朝" w:hint="eastAsia"/>
          <w:b w:val="0"/>
          <w:color w:val="auto"/>
          <w:sz w:val="22"/>
          <w:szCs w:val="22"/>
        </w:rPr>
        <w:t>。また、地下水汚染が生じ、周辺地域</w:t>
      </w:r>
      <w:r>
        <w:rPr>
          <w:rFonts w:ascii="ＭＳ 明朝" w:eastAsia="ＭＳ 明朝" w:hAnsi="ＭＳ 明朝" w:hint="eastAsia"/>
          <w:b w:val="0"/>
          <w:sz w:val="22"/>
          <w:szCs w:val="22"/>
        </w:rPr>
        <w:t>において地下水を飲用に供していることから当該汚染により健康被害を生じるおそれがある場合は、当該汚染を生じさせた特定施設・指定施設の設置事業場に対して地下水浄化の措置が命ぜられる場合があります</w:t>
      </w:r>
      <w:r>
        <w:rPr>
          <w:rFonts w:hAnsi="ＭＳ ゴシック" w:hint="eastAsia"/>
          <w:b w:val="0"/>
          <w:sz w:val="22"/>
          <w:szCs w:val="22"/>
        </w:rPr>
        <w:t>【水濁法14の３_１項】</w:t>
      </w:r>
      <w:r>
        <w:rPr>
          <w:rFonts w:ascii="ＭＳ 明朝" w:eastAsia="ＭＳ 明朝" w:hAnsi="ＭＳ 明朝" w:hint="eastAsia"/>
          <w:b w:val="0"/>
          <w:sz w:val="22"/>
          <w:szCs w:val="22"/>
        </w:rPr>
        <w:t>。</w:t>
      </w:r>
    </w:p>
    <w:p w14:paraId="09B518FA"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水質汚濁防止法及び条例に基づく有害物質の地下浸透防止の枠組みを、図９－１及び図９－２に示します。</w:t>
      </w:r>
    </w:p>
    <w:p w14:paraId="038BD6B0"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p>
    <w:p w14:paraId="26B7C354" w14:textId="77777777" w:rsidR="00E2074E" w:rsidRDefault="00E2074E">
      <w:pPr>
        <w:pStyle w:val="af5"/>
        <w:rPr>
          <w:spacing w:val="4"/>
          <w:sz w:val="22"/>
          <w:szCs w:val="22"/>
        </w:rPr>
      </w:pPr>
      <w:r>
        <w:rPr>
          <w:rFonts w:hint="eastAsia"/>
          <w:sz w:val="22"/>
          <w:szCs w:val="22"/>
        </w:rPr>
        <w:t xml:space="preserve">　（３）　事故時の措置</w:t>
      </w:r>
    </w:p>
    <w:p w14:paraId="72CD397D"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水濁法の特定事業場及び条例の届出事業場の設置者は、施設の破損等の事故により、指定物質（特定有害物質及びその他の水濁法に定める有害物質）又は油を含む水が地下に浸透したことにより、健康又は生活環境への被害を生じるおそれがある場合には、地下浸透の防止の措置を講じた上で、知事に届出を行う必要があります。措置が講じられない場合には、措置を行うよう知事が命令することがあります</w:t>
      </w:r>
      <w:r>
        <w:rPr>
          <w:rFonts w:hAnsi="ＭＳ ゴシック" w:hint="eastAsia"/>
          <w:b w:val="0"/>
          <w:sz w:val="22"/>
          <w:szCs w:val="22"/>
        </w:rPr>
        <w:t>【水濁法14の２】【条例80】</w:t>
      </w:r>
      <w:r>
        <w:rPr>
          <w:rFonts w:ascii="ＭＳ 明朝" w:eastAsia="ＭＳ 明朝" w:hAnsi="ＭＳ 明朝" w:hint="eastAsia"/>
          <w:b w:val="0"/>
          <w:sz w:val="22"/>
          <w:szCs w:val="22"/>
        </w:rPr>
        <w:t>。</w:t>
      </w:r>
    </w:p>
    <w:p w14:paraId="462377A8"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事故時の対応の枠組みを図９－３に示します。</w:t>
      </w:r>
    </w:p>
    <w:p w14:paraId="59B23CA0" w14:textId="77777777" w:rsidR="00E2074E" w:rsidRDefault="00E2074E">
      <w:pPr>
        <w:pStyle w:val="af5"/>
        <w:rPr>
          <w:rFonts w:ascii="ＭＳ 明朝" w:eastAsia="ＭＳ 明朝" w:hAnsi="ＭＳ 明朝"/>
          <w:b w:val="0"/>
          <w:sz w:val="22"/>
          <w:szCs w:val="22"/>
        </w:rPr>
      </w:pPr>
    </w:p>
    <w:p w14:paraId="25CCA2BD" w14:textId="77777777" w:rsidR="00E2074E" w:rsidRDefault="00E2074E">
      <w:pPr>
        <w:pStyle w:val="af5"/>
        <w:rPr>
          <w:rFonts w:ascii="ＭＳ 明朝" w:eastAsia="ＭＳ 明朝" w:hAnsi="ＭＳ 明朝"/>
          <w:b w:val="0"/>
          <w:sz w:val="22"/>
          <w:szCs w:val="22"/>
        </w:rPr>
      </w:pPr>
    </w:p>
    <w:p w14:paraId="368BF39E" w14:textId="5773ECBC" w:rsidR="00E2074E" w:rsidRDefault="003E19DB">
      <w:pPr>
        <w:pStyle w:val="af5"/>
        <w:jc w:val="center"/>
      </w:pPr>
      <w:r>
        <w:rPr>
          <w:rFonts w:ascii="ＭＳ 明朝" w:eastAsia="ＭＳ 明朝" w:hAnsi="ＭＳ 明朝" w:hint="eastAsia"/>
          <w:b w:val="0"/>
          <w:noProof/>
          <w:sz w:val="22"/>
          <w:szCs w:val="22"/>
        </w:rPr>
        <mc:AlternateContent>
          <mc:Choice Requires="wps">
            <w:drawing>
              <wp:anchor distT="0" distB="0" distL="114300" distR="114300" simplePos="0" relativeHeight="251762176" behindDoc="0" locked="0" layoutInCell="1" allowOverlap="1" wp14:anchorId="154DCE5A" wp14:editId="0AA7A917">
                <wp:simplePos x="0" y="0"/>
                <wp:positionH relativeFrom="column">
                  <wp:posOffset>3282808</wp:posOffset>
                </wp:positionH>
                <wp:positionV relativeFrom="paragraph">
                  <wp:posOffset>3837545</wp:posOffset>
                </wp:positionV>
                <wp:extent cx="1074260" cy="153466"/>
                <wp:effectExtent l="0" t="0" r="0" b="0"/>
                <wp:wrapNone/>
                <wp:docPr id="4190"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260" cy="15346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660F5FC" w14:textId="2DBB83BE" w:rsidR="003E19DB" w:rsidRPr="000D2E73" w:rsidRDefault="003E19DB" w:rsidP="003E19DB">
                            <w:pPr>
                              <w:spacing w:line="240" w:lineRule="exact"/>
                              <w:rPr>
                                <w:rFonts w:ascii="メイリオ" w:eastAsia="メイリオ" w:hAnsi="メイリオ"/>
                                <w:color w:val="FF0000"/>
                                <w:sz w:val="15"/>
                                <w:szCs w:val="15"/>
                              </w:rPr>
                            </w:pPr>
                            <w:r w:rsidRPr="00033065">
                              <w:rPr>
                                <w:rFonts w:ascii="メイリオ" w:eastAsia="メイリオ" w:hAnsi="メイリオ" w:hint="eastAsia"/>
                                <w:color w:val="auto"/>
                                <w:sz w:val="15"/>
                                <w:szCs w:val="15"/>
                              </w:rPr>
                              <w:t>【水濁法</w:t>
                            </w:r>
                            <w:r>
                              <w:rPr>
                                <w:rFonts w:ascii="メイリオ" w:eastAsia="メイリオ" w:hAnsi="メイリオ" w:hint="eastAsia"/>
                                <w:color w:val="auto"/>
                                <w:sz w:val="15"/>
                                <w:szCs w:val="15"/>
                              </w:rPr>
                              <w:t>14</w:t>
                            </w:r>
                            <w:r w:rsidRPr="00033065">
                              <w:rPr>
                                <w:rFonts w:ascii="メイリオ" w:eastAsia="メイリオ" w:hAnsi="メイリオ" w:hint="eastAsia"/>
                                <w:color w:val="auto"/>
                                <w:sz w:val="15"/>
                                <w:szCs w:val="15"/>
                              </w:rPr>
                              <w:t>の3</w:t>
                            </w:r>
                            <w:r>
                              <w:rPr>
                                <w:rFonts w:ascii="メイリオ" w:eastAsia="メイリオ" w:hAnsi="メイリオ" w:hint="eastAsia"/>
                                <w:color w:val="auto"/>
                                <w:sz w:val="15"/>
                                <w:szCs w:val="15"/>
                              </w:rPr>
                              <w:t>_2</w:t>
                            </w:r>
                            <w:r w:rsidRPr="00033065">
                              <w:rPr>
                                <w:rFonts w:ascii="メイリオ" w:eastAsia="メイリオ" w:hAnsi="メイリオ" w:hint="eastAsia"/>
                                <w:color w:val="auto"/>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DCE5A" id="Text Box 4118" o:spid="_x0000_s1338" type="#_x0000_t202" style="position:absolute;left:0;text-align:left;margin-left:258.5pt;margin-top:302.15pt;width:84.6pt;height:12.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oFDAIAAPwDAAAOAAAAZHJzL2Uyb0RvYy54bWysU8GO0zAQvSPxD5bvNE3plm7UdLV0VYS0&#10;LEi7fIDjOImF4zFjt8ny9YydbilwQ+Rg2Znxm/fejDc3Y2/YUaHXYEuez+acKSuh1rYt+den/Zs1&#10;Zz4IWwsDVpX8WXl+s339ajO4Qi2gA1MrZARifTG4knchuCLLvOxUL/wMnLIUbAB7EeiIbVajGAi9&#10;N9liPl9lA2DtEKTynv7eTUG+TfhNo2T43DReBWZKTtxCWjGtVVyz7UYULQrXaXmiIf6BRS+0paJn&#10;qDsRBDug/guq1xLBQxNmEvoMmkZLlTSQmnz+h5rHTjiVtJA53p1t8v8PVj4cvyDTdcmX+TUZZEVP&#10;XXpSY2DvYWTLPF9HjwbnC0p9dJQcRopQr5Ne7+5BfvPMwq4TtlW3iDB0StTEMY83s4urE46PINXw&#10;CWqqJA4BEtDYYB8NJEsYoROV53N/IhsZS87fLRcrCkmK5Vdvl6tVKiGKl9sOffigoGdxU3Kk/id0&#10;cbz3IbIRxUtKLObB6HqvjUkHbKudQXYUNCv79J3Qf0szNiZbiNcmxPgnyYzKJo1hrMbkar48+1dB&#10;/UzKEaYhpEdDmw7wB2cDDWDJ/feDQMWZ+WjJPZJ6fUUTmw7rdWwOXgaqi4CwkoBKHjibtrswzfjB&#10;oW47qjN1y8It+d3oZEVszMTpRJ9GLDl0eg5xhi/PKevXo93+BAAA//8DAFBLAwQUAAYACAAAACEA&#10;gWAXkOAAAAALAQAADwAAAGRycy9kb3ducmV2LnhtbEyPwU7DMBBE70j8g7VI3KiTQNMoxKkQggPq&#10;AdryAW68jSPidYjdNPx9lxPcZjWj2TfVena9mHAMnScF6SIBgdR401Gr4HP/eleACFGT0b0nVPCD&#10;Adb19VWlS+PPtMVpF1vBJRRKrcDGOJRShsai02HhByT2jn50OvI5ttKM+szlrpdZkuTS6Y74g9UD&#10;PltsvnYnp+Dle9pv02KyJl3RW/dhj8Fv3pW6vZmfHkFEnONfGH7xGR1qZjr4E5kgegXLdMVbooI8&#10;ebgHwYm8yDMQBxZZsQRZV/L/hvoCAAD//wMAUEsBAi0AFAAGAAgAAAAhALaDOJL+AAAA4QEAABMA&#10;AAAAAAAAAAAAAAAAAAAAAFtDb250ZW50X1R5cGVzXS54bWxQSwECLQAUAAYACAAAACEAOP0h/9YA&#10;AACUAQAACwAAAAAAAAAAAAAAAAAvAQAAX3JlbHMvLnJlbHNQSwECLQAUAAYACAAAACEADjO6BQwC&#10;AAD8AwAADgAAAAAAAAAAAAAAAAAuAgAAZHJzL2Uyb0RvYy54bWxQSwECLQAUAAYACAAAACEAgWAX&#10;kOAAAAALAQAADwAAAAAAAAAAAAAAAABmBAAAZHJzL2Rvd25yZXYueG1sUEsFBgAAAAAEAAQA8wAA&#10;AHMFAAAAAA==&#10;" stroked="f" strokecolor="blue">
                <v:textbox inset="5.85pt,.7pt,5.85pt,.7pt">
                  <w:txbxContent>
                    <w:p w14:paraId="7660F5FC" w14:textId="2DBB83BE" w:rsidR="003E19DB" w:rsidRPr="000D2E73" w:rsidRDefault="003E19DB" w:rsidP="003E19DB">
                      <w:pPr>
                        <w:spacing w:line="240" w:lineRule="exact"/>
                        <w:rPr>
                          <w:rFonts w:ascii="メイリオ" w:eastAsia="メイリオ" w:hAnsi="メイリオ"/>
                          <w:color w:val="FF0000"/>
                          <w:sz w:val="15"/>
                          <w:szCs w:val="15"/>
                        </w:rPr>
                      </w:pPr>
                      <w:r w:rsidRPr="00033065">
                        <w:rPr>
                          <w:rFonts w:ascii="メイリオ" w:eastAsia="メイリオ" w:hAnsi="メイリオ" w:hint="eastAsia"/>
                          <w:color w:val="auto"/>
                          <w:sz w:val="15"/>
                          <w:szCs w:val="15"/>
                        </w:rPr>
                        <w:t>【水濁法</w:t>
                      </w:r>
                      <w:r>
                        <w:rPr>
                          <w:rFonts w:ascii="メイリオ" w:eastAsia="メイリオ" w:hAnsi="メイリオ" w:hint="eastAsia"/>
                          <w:color w:val="auto"/>
                          <w:sz w:val="15"/>
                          <w:szCs w:val="15"/>
                        </w:rPr>
                        <w:t>14</w:t>
                      </w:r>
                      <w:r w:rsidRPr="00033065">
                        <w:rPr>
                          <w:rFonts w:ascii="メイリオ" w:eastAsia="メイリオ" w:hAnsi="メイリオ" w:hint="eastAsia"/>
                          <w:color w:val="auto"/>
                          <w:sz w:val="15"/>
                          <w:szCs w:val="15"/>
                        </w:rPr>
                        <w:t>の3</w:t>
                      </w:r>
                      <w:r>
                        <w:rPr>
                          <w:rFonts w:ascii="メイリオ" w:eastAsia="メイリオ" w:hAnsi="メイリオ" w:hint="eastAsia"/>
                          <w:color w:val="auto"/>
                          <w:sz w:val="15"/>
                          <w:szCs w:val="15"/>
                        </w:rPr>
                        <w:t>_2</w:t>
                      </w:r>
                      <w:r w:rsidRPr="00033065">
                        <w:rPr>
                          <w:rFonts w:ascii="メイリオ" w:eastAsia="メイリオ" w:hAnsi="メイリオ" w:hint="eastAsia"/>
                          <w:color w:val="auto"/>
                          <w:sz w:val="15"/>
                          <w:szCs w:val="15"/>
                        </w:rPr>
                        <w:t>】</w:t>
                      </w:r>
                    </w:p>
                  </w:txbxContent>
                </v:textbox>
              </v:shape>
            </w:pict>
          </mc:Fallback>
        </mc:AlternateContent>
      </w:r>
      <w:r>
        <w:rPr>
          <w:rFonts w:ascii="ＭＳ 明朝" w:eastAsia="ＭＳ 明朝" w:hAnsi="ＭＳ 明朝" w:hint="eastAsia"/>
          <w:b w:val="0"/>
          <w:noProof/>
          <w:sz w:val="22"/>
          <w:szCs w:val="22"/>
        </w:rPr>
        <mc:AlternateContent>
          <mc:Choice Requires="wps">
            <w:drawing>
              <wp:anchor distT="0" distB="0" distL="114300" distR="114300" simplePos="0" relativeHeight="251745792" behindDoc="0" locked="0" layoutInCell="1" allowOverlap="1" wp14:anchorId="4EA8D3D3" wp14:editId="5D0E9D0A">
                <wp:simplePos x="0" y="0"/>
                <wp:positionH relativeFrom="column">
                  <wp:posOffset>1140681</wp:posOffset>
                </wp:positionH>
                <wp:positionV relativeFrom="paragraph">
                  <wp:posOffset>2852806</wp:posOffset>
                </wp:positionV>
                <wp:extent cx="965555" cy="179044"/>
                <wp:effectExtent l="0" t="0" r="6350" b="0"/>
                <wp:wrapNone/>
                <wp:docPr id="32"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555" cy="17904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DA3E8C9" w14:textId="77777777" w:rsidR="000D2E73" w:rsidRPr="000D2E73" w:rsidRDefault="000D2E73" w:rsidP="000D2E73">
                            <w:pPr>
                              <w:spacing w:line="240" w:lineRule="exact"/>
                              <w:rPr>
                                <w:rFonts w:ascii="メイリオ" w:eastAsia="メイリオ" w:hAnsi="メイリオ"/>
                                <w:color w:val="FF0000"/>
                                <w:sz w:val="15"/>
                                <w:szCs w:val="15"/>
                              </w:rPr>
                            </w:pPr>
                            <w:r w:rsidRPr="00033065">
                              <w:rPr>
                                <w:rFonts w:ascii="メイリオ" w:eastAsia="メイリオ" w:hAnsi="メイリオ" w:hint="eastAsia"/>
                                <w:color w:val="auto"/>
                                <w:sz w:val="15"/>
                                <w:szCs w:val="15"/>
                              </w:rPr>
                              <w:t>【水濁法12の3】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8D3D3" id="_x0000_s1339" type="#_x0000_t202" style="position:absolute;left:0;text-align:left;margin-left:89.8pt;margin-top:224.65pt;width:76.05pt;height:14.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q2DAIAAPkDAAAOAAAAZHJzL2Uyb0RvYy54bWysU8GO0zAQvSPxD5bvNEkpu23UdLV0VYS0&#10;LEi7fIDjOIlF4jFjt0n5esZOWwrcED5YHs/4zbw34/Xd2HfsoNBpMAXPZilnykiotGkK/vVl92bJ&#10;mfPCVKIDowp+VI7fbV6/Wg82V3NooasUMgIxLh9swVvvbZ4kTraqF24GVhly1oC98GRik1QoBkLv&#10;u2SepjfJAFhZBKmco9uHyck3Eb+ulfSf69opz7qCU20+7hj3MuzJZi3yBoVttTyVIf6hil5oQ0kv&#10;UA/CC7ZH/RdUryWCg9rPJPQJ1LWWKnIgNln6B5vnVlgVuZA4zl5kcv8PVj4dviDTVcHfzjkzoqce&#10;vajRs/cwskWWLYNCg3U5BT5bCvUjeajTka2zjyC/OWZg2wrTqHtEGFolKqowCy+Tq6cTjgsg5fAJ&#10;Ksok9h4i0FhjH+QjQRihU6eOl+6EaiRdrm7e0eJMkiu7XaWLRcwg8vNji85/UNCzcCg4UvMjuDg8&#10;Oh+KEfk5JORy0Olqp7suGtiU2w7ZQdCg7OI6of8W1pkQbCA8mxDDTWQZiE0U/ViOUdJssTrLV0J1&#10;JOII0wTSj6FDC/iDs4Gmr+Du+16g4qz7aEi828V8RVR9NJbLFQmC147yyiGMJKCCe86m49ZPA763&#10;qJuW8kzNMnBPctc6ShH6MtV0Kp/mKyp0+gthgK/tGPXrx25+AgAA//8DAFBLAwQUAAYACAAAACEA&#10;kTd6od8AAAALAQAADwAAAGRycy9kb3ducmV2LnhtbEyPwU7DMAyG70i8Q2QkbiwtHevWNZ0QggPi&#10;ANt4gKzxmmqNU5qsK2+POcHxtz/9/lxuJteJEYfQelKQzhIQSLU3LTUKPvcvd0sQIWoyuvOECr4x&#10;wKa6vip1YfyFtjjuYiO4hEKhFdgY+0LKUFt0Osx8j8S7ox+cjhyHRppBX7jcdfI+SRbS6Zb4gtU9&#10;PlmsT7uzU/D8Ne636XK0Js3ptf2wx+Df3pW6vZke1yAiTvEPhl99VoeKnQ7+TCaIjnO+WjCqYD5f&#10;ZSCYyLI0B3HgSZ4/gKxK+f+H6gcAAP//AwBQSwECLQAUAAYACAAAACEAtoM4kv4AAADhAQAAEwAA&#10;AAAAAAAAAAAAAAAAAAAAW0NvbnRlbnRfVHlwZXNdLnhtbFBLAQItABQABgAIAAAAIQA4/SH/1gAA&#10;AJQBAAALAAAAAAAAAAAAAAAAAC8BAABfcmVscy8ucmVsc1BLAQItABQABgAIAAAAIQCyt0q2DAIA&#10;APkDAAAOAAAAAAAAAAAAAAAAAC4CAABkcnMvZTJvRG9jLnhtbFBLAQItABQABgAIAAAAIQCRN3qh&#10;3wAAAAsBAAAPAAAAAAAAAAAAAAAAAGYEAABkcnMvZG93bnJldi54bWxQSwUGAAAAAAQABADzAAAA&#10;cgUAAAAA&#10;" stroked="f" strokecolor="blue">
                <v:textbox inset="5.85pt,.7pt,5.85pt,.7pt">
                  <w:txbxContent>
                    <w:p w14:paraId="4DA3E8C9" w14:textId="77777777" w:rsidR="000D2E73" w:rsidRPr="000D2E73" w:rsidRDefault="000D2E73" w:rsidP="000D2E73">
                      <w:pPr>
                        <w:spacing w:line="240" w:lineRule="exact"/>
                        <w:rPr>
                          <w:rFonts w:ascii="メイリオ" w:eastAsia="メイリオ" w:hAnsi="メイリオ"/>
                          <w:color w:val="FF0000"/>
                          <w:sz w:val="15"/>
                          <w:szCs w:val="15"/>
                        </w:rPr>
                      </w:pPr>
                      <w:r w:rsidRPr="00033065">
                        <w:rPr>
                          <w:rFonts w:ascii="メイリオ" w:eastAsia="メイリオ" w:hAnsi="メイリオ" w:hint="eastAsia"/>
                          <w:color w:val="auto"/>
                          <w:sz w:val="15"/>
                          <w:szCs w:val="15"/>
                        </w:rPr>
                        <w:t>【水濁法12の3】</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7840" behindDoc="0" locked="0" layoutInCell="1" allowOverlap="1" wp14:anchorId="4C233DFC" wp14:editId="14AB5FA1">
                <wp:simplePos x="0" y="0"/>
                <wp:positionH relativeFrom="column">
                  <wp:posOffset>3453130</wp:posOffset>
                </wp:positionH>
                <wp:positionV relativeFrom="paragraph">
                  <wp:posOffset>2756535</wp:posOffset>
                </wp:positionV>
                <wp:extent cx="1183640" cy="158750"/>
                <wp:effectExtent l="0" t="0" r="0" b="0"/>
                <wp:wrapNone/>
                <wp:docPr id="34"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7E369F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3DFC" id="Text Box 4120" o:spid="_x0000_s1340" type="#_x0000_t202" style="position:absolute;left:0;text-align:left;margin-left:271.9pt;margin-top:217.05pt;width:93.2pt;height:1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sIDQIAAPoDAAAOAAAAZHJzL2Uyb0RvYy54bWysU8tu2zAQvBfoPxC817IcO1EEy0HqwEWB&#10;9AEk/QCKoiSiEpdd0pbcr++SchwjvRXVgSC1y9mZ2eX6buw7dlDoNJiCp7M5Z8pIqLRpCv7jefch&#10;48x5YSrRgVEFPyrH7zbv360Hm6sFtNBVChmBGJcPtuCt9zZPEidb1Qs3A6sMBWvAXng6YpNUKAZC&#10;77tkMZ9fJwNgZRGkco7+PkxBvon4da2k/1bXTnnWFZy4+bhiXMuwJpu1yBsUttXyREP8A4teaENF&#10;z1APwgu2R/0XVK8lgoPazyT0CdS1lipqIDXp/I2ap1ZYFbWQOc6ebXL/D1Z+PXxHpquCXy05M6Kn&#10;Hj2r0bOPMLJluogODdbllPhkKdWPFKFOR7XOPoL86ZiBbStMo+4RYWiVqIhhGrxNLq6GnrjcBZBy&#10;+AIVVRJ7DxForLEP9pEhjNCpU8dzdwIbGUqm2dX1kkKSYukqu1lFconIX25bdP6Tgp6FTcGRuh/R&#10;xeHR+cBG5C8poZiDTlc73XXxgE257ZAdBE3KLn5RwJu0zoRkA+HahBj+RJlB2aTRj+UYPU0nikF3&#10;CdWRlCNMI0hPhjYt4G/OBhq/grtfe4GKs+6zIfdulovbFc1rPGTZLcnGy0B5ERBGElDBPWfTduun&#10;Cd9b1E1LdaZuGbgnv2sdrXjldKJPAxYdOj2GMMGX55j1+mQ3fwAAAP//AwBQSwMEFAAGAAgAAAAh&#10;AISoQcngAAAACwEAAA8AAABkcnMvZG93bnJldi54bWxMj8FOwzAQRO9I/IO1SNyokyalJcSpEIID&#10;4gBt+QA33sYR8TrEbhr+vtsTHHd2NPOmXE+uEyMOofWkIJ0lIJBqb1pqFHztXu9WIELUZHTnCRX8&#10;YoB1dX1V6sL4E21w3MZGcAiFQiuwMfaFlKG26HSY+R6Jfwc/OB35HBppBn3icNfJeZLcS6db4gar&#10;e3y2WH9vj07By8+426Sr0Zp0SW/tpz0E//6h1O3N9PQIIuIU/8xwwWd0qJhp749kgugULPKM0aOC&#10;PMtTEOxYZskcxJ6VxUMKsirl/w3VGQAA//8DAFBLAQItABQABgAIAAAAIQC2gziS/gAAAOEBAAAT&#10;AAAAAAAAAAAAAAAAAAAAAABbQ29udGVudF9UeXBlc10ueG1sUEsBAi0AFAAGAAgAAAAhADj9If/W&#10;AAAAlAEAAAsAAAAAAAAAAAAAAAAALwEAAF9yZWxzLy5yZWxzUEsBAi0AFAAGAAgAAAAhADgCmwgN&#10;AgAA+gMAAA4AAAAAAAAAAAAAAAAALgIAAGRycy9lMm9Eb2MueG1sUEsBAi0AFAAGAAgAAAAhAISo&#10;QcngAAAACwEAAA8AAAAAAAAAAAAAAAAAZwQAAGRycy9kb3ducmV2LnhtbFBLBQYAAAAABAAEAPMA&#10;AAB0BQAAAAA=&#10;" stroked="f" strokecolor="blue">
                <v:textbox inset="5.85pt,.7pt,5.85pt,.7pt">
                  <w:txbxContent>
                    <w:p w14:paraId="57E369F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【水濁法14の3_1項】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6816" behindDoc="0" locked="0" layoutInCell="1" allowOverlap="1" wp14:anchorId="7F0DC76E" wp14:editId="0D80528C">
                <wp:simplePos x="0" y="0"/>
                <wp:positionH relativeFrom="column">
                  <wp:posOffset>1191260</wp:posOffset>
                </wp:positionH>
                <wp:positionV relativeFrom="paragraph">
                  <wp:posOffset>3008630</wp:posOffset>
                </wp:positionV>
                <wp:extent cx="808355" cy="182245"/>
                <wp:effectExtent l="0" t="0" r="0" b="0"/>
                <wp:wrapNone/>
                <wp:docPr id="33" name="Text Box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8224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658E511"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【条例78】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DC76E" id="Text Box 4119" o:spid="_x0000_s1341" type="#_x0000_t202" style="position:absolute;left:0;text-align:left;margin-left:93.8pt;margin-top:236.9pt;width:63.65pt;height:14.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DQIAAPkDAAAOAAAAZHJzL2Uyb0RvYy54bWysU9tu2zAMfR+wfxD0vjjOZXOMOEWXIsOA&#10;7gK0+wBZlm1htqhRSuzu60fJaZptb8P0IIgidchzSG1vxr5jJ4VOgyl4OptzpoyESpum4N8eD28y&#10;zpwXphIdGFXwJ+X4ze71q+1gc7WAFrpKISMQ4/LBFrz13uZJ4mSreuFmYJUhZw3YC08mNkmFYiD0&#10;vksW8/nbZACsLIJUztHt3eTku4hf10r6L3XtlGddwak2H3eMexn2ZLcVeYPCtlqeyxD/UEUvtKGk&#10;F6g74QU7ov4LqtcSwUHtZxL6BOpaSxU5EJt0/gebh1ZYFbmQOM5eZHL/D1Z+Pn1FpquCL5ecGdFT&#10;jx7V6Nl7GNkqTTdBocG6nAIfLIX6kTzU6cjW2XuQ3x0zsG+FadQtIgytEhVVmIaXydXTCccFkHL4&#10;BBVlEkcPEWissQ/ykSCM0KlTT5fuhGokXWbzbLlecybJlWaLxWodM4j8+bFF5z8o6Fk4FByp+RFc&#10;nO6dD8WI/Dkk5HLQ6eqguy4a2JT7DtlJ0KAc4jqj/xbWmRBsIDybEMNNZBmITRT9WI5R0nQdRQga&#10;lFA9EXGEaQLpx9ChBfzJ2UDTV3D34yhQcdZ9NCTeu9ViQ1R9NLJsQ4LgtaO8cggjCajgnrPpuPfT&#10;gB8t6qalPFOzDNyS3LWOUrzUdC6f5isqdP4LYYCv7Rj18mN3vwAAAP//AwBQSwMEFAAGAAgAAAAh&#10;AKObf0XgAAAACwEAAA8AAABkcnMvZG93bnJldi54bWxMj8tOwzAQRfdI/IM1SOyok74SQpwKIVgg&#10;FqUtH+DG0zgiHofYTcPfM6xgeTVHd84tN5PrxIhDaD0pSGcJCKTam5YaBR+Hl7scRIiajO48oYJv&#10;DLCprq9KXRh/oR2O+9gILqFQaAU2xr6QMtQWnQ4z3yPx7eQHpyPHoZFm0Bcud52cJ8laOt0Sf7C6&#10;xyeL9ef+7BQ8f42HXZqP1qQZvbbv9hT821ap25vp8QFExCn+wfCrz+pQsdPRn8kE0XHOszWjCpbZ&#10;gjcwsUiX9yCOClbJfAWyKuX/DdUPAAAA//8DAFBLAQItABQABgAIAAAAIQC2gziS/gAAAOEBAAAT&#10;AAAAAAAAAAAAAAAAAAAAAABbQ29udGVudF9UeXBlc10ueG1sUEsBAi0AFAAGAAgAAAAhADj9If/W&#10;AAAAlAEAAAsAAAAAAAAAAAAAAAAALwEAAF9yZWxzLy5yZWxzUEsBAi0AFAAGAAgAAAAhANT6n+sN&#10;AgAA+QMAAA4AAAAAAAAAAAAAAAAALgIAAGRycy9lMm9Eb2MueG1sUEsBAi0AFAAGAAgAAAAhAKOb&#10;f0XgAAAACwEAAA8AAAAAAAAAAAAAAAAAZwQAAGRycy9kb3ducmV2LnhtbFBLBQYAAAAABAAEAPMA&#10;AAB0BQAAAAA=&#10;" stroked="f" strokecolor="blue">
                <v:textbox inset="5.85pt,.7pt,5.85pt,.7pt">
                  <w:txbxContent>
                    <w:p w14:paraId="2658E511"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【条例78】</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4768" behindDoc="0" locked="0" layoutInCell="1" allowOverlap="1" wp14:anchorId="3DD33213" wp14:editId="0EEB7B09">
                <wp:simplePos x="0" y="0"/>
                <wp:positionH relativeFrom="column">
                  <wp:posOffset>4935855</wp:posOffset>
                </wp:positionH>
                <wp:positionV relativeFrom="paragraph">
                  <wp:posOffset>1150620</wp:posOffset>
                </wp:positionV>
                <wp:extent cx="1019810" cy="176530"/>
                <wp:effectExtent l="0" t="0" r="0" b="0"/>
                <wp:wrapNone/>
                <wp:docPr id="31" name="Text 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7653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94B5856"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【水濁法15_1項】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3213" id="Text Box 4117" o:spid="_x0000_s1342" type="#_x0000_t202" style="position:absolute;left:0;text-align:left;margin-left:388.65pt;margin-top:90.6pt;width:80.3pt;height:13.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V2DgIAAPoDAAAOAAAAZHJzL2Uyb0RvYy54bWysU8Fu2zAMvQ/YPwi6L47TpkmMOEWXIsOA&#10;rhvQ7gNkWbaF2aJGKbGzrx8lJ1nQ3Yb5IIgm+cj3SK3vh65lB4VOg8l5OplypoyEUps6599fdx+W&#10;nDkvTClaMCrnR+X4/eb9u3VvMzWDBtpSISMQ47Le5rzx3mZJ4mSjOuEmYJUhZwXYCU8m1kmJoif0&#10;rk1m0+ld0gOWFkEq5+jv4+jkm4hfVUr6r1XllGdtzqk3H0+MZxHOZLMWWY3CNlqe2hD/0EUntKGi&#10;F6hH4QXbo/4LqtMSwUHlJxK6BKpKSxU5EJt0+obNSyOsilxIHGcvMrn/ByufD9+Q6TLnNylnRnQ0&#10;o1c1ePYRBnabpougUG9dRoEvlkL9QB6adGTr7BPIH44Z2DbC1OoBEfpGiZI6TENmcpU64rgAUvRf&#10;oKRKYu8hAg0VdkE+EoQROk3qeJlO6EaGktN0tUzJJcmXLu7mN3F8icjO2Rad/6SgY+GSc6TpR3Rx&#10;eHI+dCOyc0go5qDV5U63bTSwLrYtsoOgTdnFLxJ4E9aaEGwgpI2I4U+kGZiNHP1QDFHTdD4761dA&#10;eSTmCOMK0pOhSwP4i7Oe1i/n7udeoOKs/WxIvcXtbDWnfY3Gcrki2njtKK4cwkgCyrnnbLxu/bjh&#10;e4u6bqjOOC0DD6R3paMUYTBjT6f2acGiQqfHEDb42o5Rf57s5jcAAAD//wMAUEsDBBQABgAIAAAA&#10;IQA9uKdB3wAAAAsBAAAPAAAAZHJzL2Rvd25yZXYueG1sTI9BTsMwEEX3SNzBGiR21E4q4STEqRCC&#10;BWIBbTmAG0/jiHgcYjcNt8es6HL0n/5/U28WN7AZp9B7UpCtBDCk1pueOgWf+5e7AliImowePKGC&#10;Hwywaa6val0Zf6YtzrvYsVRCodIKbIxjxXloLTodVn5EStnRT07HdE4dN5M+p3I38FyIe+50T2nB&#10;6hGfLLZfu5NT8Pw977dZMVuTSXrtP+wx+Ld3pW5vlscHYBGX+A/Dn35ShyY5HfyJTGCDAinlOqEp&#10;KLIcWCLKtSyBHRTkohTAm5pf/tD8AgAA//8DAFBLAQItABQABgAIAAAAIQC2gziS/gAAAOEBAAAT&#10;AAAAAAAAAAAAAAAAAAAAAABbQ29udGVudF9UeXBlc10ueG1sUEsBAi0AFAAGAAgAAAAhADj9If/W&#10;AAAAlAEAAAsAAAAAAAAAAAAAAAAALwEAAF9yZWxzLy5yZWxzUEsBAi0AFAAGAAgAAAAhAEYb1XYO&#10;AgAA+gMAAA4AAAAAAAAAAAAAAAAALgIAAGRycy9lMm9Eb2MueG1sUEsBAi0AFAAGAAgAAAAhAD24&#10;p0HfAAAACwEAAA8AAAAAAAAAAAAAAAAAaAQAAGRycy9kb3ducmV2LnhtbFBLBQYAAAAABAAEAPMA&#10;AAB0BQAAAAA=&#10;" stroked="f" strokecolor="blue">
                <v:textbox inset="5.85pt,.7pt,5.85pt,.7pt">
                  <w:txbxContent>
                    <w:p w14:paraId="694B5856"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【水濁法15_1項】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3744" behindDoc="0" locked="0" layoutInCell="1" allowOverlap="1" wp14:anchorId="6A34D65F" wp14:editId="7ADBC841">
                <wp:simplePos x="0" y="0"/>
                <wp:positionH relativeFrom="column">
                  <wp:posOffset>3288665</wp:posOffset>
                </wp:positionH>
                <wp:positionV relativeFrom="paragraph">
                  <wp:posOffset>1478915</wp:posOffset>
                </wp:positionV>
                <wp:extent cx="1183640" cy="158750"/>
                <wp:effectExtent l="0" t="0" r="0" b="0"/>
                <wp:wrapNone/>
                <wp:docPr id="30"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AF0A8C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【水濁法12の4】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D65F" id="Text Box 4116" o:spid="_x0000_s1343" type="#_x0000_t202" style="position:absolute;left:0;text-align:left;margin-left:258.95pt;margin-top:116.45pt;width:93.2pt;height:1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1rDQIAAPoDAAAOAAAAZHJzL2Uyb0RvYy54bWysU8tu2zAQvBfoPxC817L8iiNYDlIHLgqk&#10;aYGkH0BRlERU4rJL2lL69V1Stmukt6I6EKR2OTszu9zcDV3LjgqdBpPzdDLlTBkJpTZ1zr+/7D+s&#10;OXNemFK0YFTOX5Xjd9v37za9zdQMGmhLhYxAjMt6m/PGe5sliZON6oSbgFWGghVgJzwdsU5KFD2h&#10;d20ym05XSQ9YWgSpnKO/D2OQbyN+VSnpv1aVU561OSduPq4Y1yKsyXYjshqFbbQ80RD/wKIT2lDR&#10;C9SD8IIdUP8F1WmJ4KDyEwldAlWlpYoaSE06faPmuRFWRS1kjrMXm9z/g5VPx2/IdJnzOdljREc9&#10;elGDZx9hYIs0XQWHeusySny2lOoHilCno1pnH0H+cMzArhGmVveI0DdKlMQwDTeTq6sjjgsgRf8F&#10;SqokDh4i0FBhF+wjQxihE5XXS3cCGxlKpuv5akEhSbF0ub5ZxvYlIjvftuj8JwUdC5ucI3U/oovj&#10;o/OBjcjOKaGYg1aXe9228YB1sWuRHQVNyj5+UcCbtNaEZAPh2ogY/kSZQdmo0Q/FED1Nl/OzfwWU&#10;r6QcYRxBejK0aQB/cdbT+OXc/TwIVJy1nw25d7OY3S5pXuNhvb4l2XgdKK4CwkgCyrnnbNzu/Djh&#10;B4u6bqjO2C0D9+R3paMVoTEjpxN9GrDo0OkxhAm+PsesP092+xsAAP//AwBQSwMEFAAGAAgAAAAh&#10;AHg9tmHgAAAACwEAAA8AAABkcnMvZG93bnJldi54bWxMj8FOwzAQRO9I/IO1SNyok5SSNo1TIQQH&#10;xKG05QPceBtHxOsQu2n4e5YT3HZ3RrNvys3kOjHiEFpPCtJZAgKp9qalRsHH4eVuCSJETUZ3nlDB&#10;NwbYVNdXpS6Mv9AOx31sBIdQKLQCG2NfSBlqi06Hme+RWDv5wenI69BIM+gLh7tOZknyIJ1uiT9Y&#10;3eOTxfpzf3YKnr/Gwy5djtakOb227/YU/NtWqdub6XENIuIU/8zwi8/oUDHT0Z/JBNEpWKT5iq0K&#10;snnGAzvy5H4O4siXBUuyKuX/DtUPAAAA//8DAFBLAQItABQABgAIAAAAIQC2gziS/gAAAOEBAAAT&#10;AAAAAAAAAAAAAAAAAAAAAABbQ29udGVudF9UeXBlc10ueG1sUEsBAi0AFAAGAAgAAAAhADj9If/W&#10;AAAAlAEAAAsAAAAAAAAAAAAAAAAALwEAAF9yZWxzLy5yZWxzUEsBAi0AFAAGAAgAAAAhAHLJXWsN&#10;AgAA+gMAAA4AAAAAAAAAAAAAAAAALgIAAGRycy9lMm9Eb2MueG1sUEsBAi0AFAAGAAgAAAAhAHg9&#10;tmHgAAAACwEAAA8AAAAAAAAAAAAAAAAAZwQAAGRycy9kb3ducmV2LnhtbFBLBQYAAAAABAAEAPMA&#10;AAB0BQAAAAA=&#10;" stroked="f" strokecolor="blue">
                <v:textbox inset="5.85pt,.7pt,5.85pt,.7pt">
                  <w:txbxContent>
                    <w:p w14:paraId="3AF0A8C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【水濁法12の4】</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2720" behindDoc="0" locked="0" layoutInCell="1" allowOverlap="1" wp14:anchorId="0810E1B1" wp14:editId="5C9E6A76">
                <wp:simplePos x="0" y="0"/>
                <wp:positionH relativeFrom="column">
                  <wp:posOffset>4625975</wp:posOffset>
                </wp:positionH>
                <wp:positionV relativeFrom="paragraph">
                  <wp:posOffset>558165</wp:posOffset>
                </wp:positionV>
                <wp:extent cx="1183640" cy="158750"/>
                <wp:effectExtent l="0" t="0" r="0" b="0"/>
                <wp:wrapNone/>
                <wp:docPr id="29" name="Text Box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065C55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0E1B1" id="Text Box 4115" o:spid="_x0000_s1344" type="#_x0000_t202" style="position:absolute;left:0;text-align:left;margin-left:364.25pt;margin-top:43.95pt;width:93.2pt;height:1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joDgIAAPoDAAAOAAAAZHJzL2Uyb0RvYy54bWysU9tu2zAMfR+wfxD0vjjOkjYx4hRdigwD&#10;ugvQ7gNkWbaF2aJGKbGzrx8lJ1nQvhXzgyCa5CHPIbW+G7qWHRQ6DSbn6WTKmTISSm3qnP983n1Y&#10;cua8MKVowaicH5Xjd5v379a9zdQMGmhLhYxAjMt6m/PGe5sliZON6oSbgFWGnBVgJzyZWCclip7Q&#10;uzaZTac3SQ9YWgSpnKO/D6OTbyJ+VSnpv1eVU561OafefDwxnkU4k81aZDUK22h5akO8oYtOaENF&#10;L1APwgu2R/0KqtMSwUHlJxK6BKpKSxU5EJt0+oLNUyOsilxIHGcvMrn/Byu/HX4g02XOZyvOjOho&#10;Rs9q8OwTDGyepougUG9dRoFPlkL9QB6adGTr7CPIX44Z2DbC1OoeEfpGiZI6TENmcpU64rgAUvRf&#10;oaRKYu8hAg0VdkE+EoQROk3qeJlO6EaGkuny482cXJJ86WJ5u4jjS0R2zrbo/GcFHQuXnCNNP6KL&#10;w6PzoRuRnUNCMQetLne6baOBdbFtkR0EbcoufpHAi7DWhGADIW1EDH8izcBs5OiHYoiapov5Wb8C&#10;yiMxRxhXkJ4MXRrAP5z1tH45d7/3AhVn7RdD6t3OZ6sF7Ws0lssV0cZrR3HlEEYSUM49Z+N168cN&#10;31vUdUN1xmkZuCe9Kx2lCIMZezq1TwsWFTo9hrDB13aM+vdkN38BAAD//wMAUEsDBBQABgAIAAAA&#10;IQDDXa103gAAAAoBAAAPAAAAZHJzL2Rvd25yZXYueG1sTI/LTsMwEEX3SPyDNUjsqJMIyIM4FUKw&#10;QCygLR/gxtM4Ih6H2E3D3zOsym5Gc3Tn3Hq9uEHMOIXek4J0lYBAar3pqVPwuXu5KUCEqMnowRMq&#10;+MEA6+byotaV8Sfa4LyNneAQCpVWYGMcKylDa9HpsPIjEt8OfnI68jp10kz6xOFukFmS3Eune+IP&#10;Vo/4ZLH92h6dgufvebdJi9maNKfX/sMegn97V+r6anl8ABFxiWcY/vRZHRp22vsjmSAGBXlW3DGq&#10;oMhLEAyU6S0PeybTrATZ1PJ/heYXAAD//wMAUEsBAi0AFAAGAAgAAAAhALaDOJL+AAAA4QEAABMA&#10;AAAAAAAAAAAAAAAAAAAAAFtDb250ZW50X1R5cGVzXS54bWxQSwECLQAUAAYACAAAACEAOP0h/9YA&#10;AACUAQAACwAAAAAAAAAAAAAAAAAvAQAAX3JlbHMvLnJlbHNQSwECLQAUAAYACAAAACEA5Nq46A4C&#10;AAD6AwAADgAAAAAAAAAAAAAAAAAuAgAAZHJzL2Uyb0RvYy54bWxQSwECLQAUAAYACAAAACEAw12t&#10;dN4AAAAKAQAADwAAAAAAAAAAAAAAAABoBAAAZHJzL2Rvd25yZXYueG1sUEsFBgAAAAAEAAQA8wAA&#10;AHMFAAAAAA==&#10;" stroked="f" strokecolor="blue">
                <v:textbox inset="5.85pt,.7pt,5.85pt,.7pt">
                  <w:txbxContent>
                    <w:p w14:paraId="2065C55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【水濁法13の3_1項】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1696" behindDoc="0" locked="0" layoutInCell="1" allowOverlap="1" wp14:anchorId="0AAEFB5A" wp14:editId="44670CA8">
                <wp:simplePos x="0" y="0"/>
                <wp:positionH relativeFrom="column">
                  <wp:posOffset>3288665</wp:posOffset>
                </wp:positionH>
                <wp:positionV relativeFrom="paragraph">
                  <wp:posOffset>523875</wp:posOffset>
                </wp:positionV>
                <wp:extent cx="1102360" cy="163830"/>
                <wp:effectExtent l="0" t="0" r="0" b="0"/>
                <wp:wrapNone/>
                <wp:docPr id="28"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16383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C1C623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【水濁法8_2項】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FB5A" id="Text Box 4114" o:spid="_x0000_s1345" type="#_x0000_t202" style="position:absolute;left:0;text-align:left;margin-left:258.95pt;margin-top:41.25pt;width:86.8pt;height:12.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KqDQIAAPoDAAAOAAAAZHJzL2Uyb0RvYy54bWysU9uO2yAQfa/Uf0C8N45za9aKs9pmlarS&#10;9iLt9gMwxjaqzdCBxE6/vgNO0mj7VtUPCDzDmTnnDJv7oWvZUaHTYHKeTqacKSOh1KbO+feX/bs1&#10;Z84LU4oWjMr5STl+v337ZtPbTM2ggbZUyAjEuKy3OW+8t1mSONmoTrgJWGUoWAF2wtMR66RE0RN6&#10;1yaz6XSV9IClRZDKOfr7OAb5NuJXlZL+a1U55Vmbc+rNxxXjWoQ12W5EVqOwjZbnNsQ/dNEJbajo&#10;FepReMEOqP+C6rREcFD5iYQugarSUkUOxCadvmLz3AirIhcSx9mrTO7/wcovx2/IdJnzGTllREce&#10;vajBsw8wsEWaLoJCvXUZJT5bSvUDRcjpyNbZJ5A/HDOwa4Sp1QMi9I0SJXWYhpvJzdURxwWQov8M&#10;JVUSBw8RaKiwC/KRIIzQyanT1Z3QjQwl0+lsvqKQpFi6mq/n0b5EZJfbFp3/qKBjYZNzJPcjujg+&#10;OR+6EdklJRRz0Opyr9s2HrAudi2yo6BJ2ccvEniV1pqQbCBcGxHDn0gzMBs5+qEYoqbpcnnRr4Dy&#10;RMwRxhGkJ0ObBvAXZz2NX87dz4NAxVn7yZB67xezuyXNazys13dEG28DxU1AGElAOfecjdudHyf8&#10;YFHXDdUZ3TLwQHpXOkoRjBl7OrdPAxYVOj+GMMG355j158lufwMAAP//AwBQSwMEFAAGAAgAAAAh&#10;AEnRMy7fAAAACgEAAA8AAABkcnMvZG93bnJldi54bWxMj8FOwzAMhu9IvENkJG4szdC2rjSdEIID&#10;4gDbeICs8ZqKxilN1pW3x5zGzZY//f7+cjP5Tow4xDaQBjXLQCDVwbbUaPjcv9zlIGIyZE0XCDX8&#10;YIRNdX1VmsKGM21x3KVGcAjFwmhwKfWFlLF26E2chR6Jb8cweJN4HRppB3PmcN/JeZYtpTct8Qdn&#10;enxyWH/tTl7D8/e436p8dFat6LX9cMcY3t61vr2ZHh9AJJzSBYY/fVaHip0O4UQ2ik7DQq3WjGrI&#10;5wsQDCzXiocDk1l+D7Iq5f8K1S8AAAD//wMAUEsBAi0AFAAGAAgAAAAhALaDOJL+AAAA4QEAABMA&#10;AAAAAAAAAAAAAAAAAAAAAFtDb250ZW50X1R5cGVzXS54bWxQSwECLQAUAAYACAAAACEAOP0h/9YA&#10;AACUAQAACwAAAAAAAAAAAAAAAAAvAQAAX3JlbHMvLnJlbHNQSwECLQAUAAYACAAAACEA/GGyqg0C&#10;AAD6AwAADgAAAAAAAAAAAAAAAAAuAgAAZHJzL2Uyb0RvYy54bWxQSwECLQAUAAYACAAAACEASdEz&#10;Lt8AAAAKAQAADwAAAAAAAAAAAAAAAABnBAAAZHJzL2Rvd25yZXYueG1sUEsFBgAAAAAEAAQA8wAA&#10;AHMFAAAAAA==&#10;" stroked="f" strokecolor="blue">
                <v:textbox inset="5.85pt,.7pt,5.85pt,.7pt">
                  <w:txbxContent>
                    <w:p w14:paraId="5C1C623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【水濁法8_2項】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0672" behindDoc="0" locked="0" layoutInCell="1" allowOverlap="1" wp14:anchorId="75ED5A13" wp14:editId="405D5010">
                <wp:simplePos x="0" y="0"/>
                <wp:positionH relativeFrom="column">
                  <wp:posOffset>2058670</wp:posOffset>
                </wp:positionH>
                <wp:positionV relativeFrom="paragraph">
                  <wp:posOffset>423545</wp:posOffset>
                </wp:positionV>
                <wp:extent cx="1095375" cy="194310"/>
                <wp:effectExtent l="0" t="0" r="0" b="0"/>
                <wp:wrapNone/>
                <wp:docPr id="27" name="Text 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9431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DE751A4"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【水濁法14_5項】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D5A13" id="Text Box 4113" o:spid="_x0000_s1346" type="#_x0000_t202" style="position:absolute;left:0;text-align:left;margin-left:162.1pt;margin-top:33.35pt;width:86.25pt;height:15.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L3DwIAAPoDAAAOAAAAZHJzL2Uyb0RvYy54bWysU9tu2zAMfR+wfxD0vjjOpUmMOEWXIsOA&#10;rhvQ7gNkWY6F2aJGKbGzrx8lJ1nQvQ3zgyCa5CHPIbW+79uGHRU6DSbn6WjMmTISSm32Of/+uvuw&#10;5Mx5YUrRgFE5PynH7zfv3607m6kJ1NCUChmBGJd1Nue19zZLEidr1Qo3AqsMOSvAVngycZ+UKDpC&#10;b5tkMh7fJR1gaRGkco7+Pg5Ovon4VaWk/1pVTnnW5Jx68/HEeBbhTDZrke1R2FrLcxviH7pohTZU&#10;9Ar1KLxgB9R/QbVaIjio/EhCm0BVaakiB2KTjt+weamFVZELiePsVSb3/2Dl8/EbMl3mfLLgzIiW&#10;ZvSqes8+Qs9maToNCnXWZRT4YinU9+ShSUe2zj6B/OGYgW0tzF49IEJXK1FSh2nITG5SBxwXQIru&#10;C5RUSRw8RKC+wjbIR4IwQqdJna7TCd3IUHK8mk8Xc84k+dLVbJrG8SUiu2RbdP6TgpaFS86Rph/R&#10;xfHJ+dCNyC4hoZiDRpc73TTRwH2xbZAdBW3KLn6RwJuwxoRgAyFtQAx/Is3AbODo+6KPmqbzu4t+&#10;BZQnYo4wrCA9GbrUgL8462j9cu5+HgQqzprPhtRbzCYrouqjsVyuSBG8dRQ3DmEkAeXcczZct37Y&#10;8INFva+pzjAtAw+kd6WjFGEwQ0/n9mnBokLnxxA2+NaOUX+e7OY3AAAA//8DAFBLAwQUAAYACAAA&#10;ACEAhLayHt8AAAAJAQAADwAAAGRycy9kb3ducmV2LnhtbEyPwU7DMAyG70i8Q2QkbixtN3VbqTsh&#10;BAfEAbbxAFnjNRWNU5qsK29Pdho3W/70+/vLzWQ7MdLgW8cI6SwBQVw73XKD8LV/fViB8EGxVp1j&#10;QvglD5vq9qZUhXZn3tK4C42IIewLhWBC6AspfW3IKj9zPXG8Hd1gVYjr0Eg9qHMMt53MkiSXVrUc&#10;PxjV07Oh+nt3sggvP+N+m65Go9Mlv7Wf5ujd+wfi/d309Agi0BSuMFz0ozpU0engTqy96BDm2SKL&#10;KEKeL0FEYLG+DAeE9XIOsirl/wbVHwAAAP//AwBQSwECLQAUAAYACAAAACEAtoM4kv4AAADhAQAA&#10;EwAAAAAAAAAAAAAAAAAAAAAAW0NvbnRlbnRfVHlwZXNdLnhtbFBLAQItABQABgAIAAAAIQA4/SH/&#10;1gAAAJQBAAALAAAAAAAAAAAAAAAAAC8BAABfcmVscy8ucmVsc1BLAQItABQABgAIAAAAIQBoqpL3&#10;DwIAAPoDAAAOAAAAAAAAAAAAAAAAAC4CAABkcnMvZTJvRG9jLnhtbFBLAQItABQABgAIAAAAIQCE&#10;trIe3wAAAAkBAAAPAAAAAAAAAAAAAAAAAGkEAABkcnMvZG93bnJldi54bWxQSwUGAAAAAAQABADz&#10;AAAAdQUAAAAA&#10;" stroked="f" strokecolor="blue">
                <v:textbox inset="5.85pt,.7pt,5.85pt,.7pt">
                  <w:txbxContent>
                    <w:p w14:paraId="7DE751A4"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【水濁法14_5項】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39648" behindDoc="0" locked="0" layoutInCell="1" allowOverlap="1" wp14:anchorId="2DA57574" wp14:editId="56D55725">
                <wp:simplePos x="0" y="0"/>
                <wp:positionH relativeFrom="column">
                  <wp:posOffset>775335</wp:posOffset>
                </wp:positionH>
                <wp:positionV relativeFrom="paragraph">
                  <wp:posOffset>611505</wp:posOffset>
                </wp:positionV>
                <wp:extent cx="1060450" cy="158750"/>
                <wp:effectExtent l="0" t="0" r="0" b="0"/>
                <wp:wrapNone/>
                <wp:docPr id="26"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8AAB176"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【条例79_1項】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7574" id="Text Box 4112" o:spid="_x0000_s1347" type="#_x0000_t202" style="position:absolute;left:0;text-align:left;margin-left:61.05pt;margin-top:48.15pt;width:83.5pt;height:1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MIDAIAAPoDAAAOAAAAZHJzL2Uyb0RvYy54bWysU9uO0zAQfUfiHyy/0zRVbxs1XS1dFSEt&#10;LNIuH+A4TmKReMzYbVK+nrHTlgJviDxYnszMmTlnxpv7oWvZUaHTYHKeTqacKSOh1KbO+dfX/bs1&#10;Z84LU4oWjMr5STl+v337ZtPbTM2ggbZUyAjEuKy3OW+8t1mSONmoTrgJWGXIWQF2wpOJdVKi6Am9&#10;a5PZdLpMesDSIkjlHP19HJ18G/GrSkn/XFVOedbmnHrz8cR4FuFMthuR1Shso+W5DfEPXXRCGyp6&#10;hXoUXrAD6r+gOi0RHFR+IqFLoKq0VJEDsUmnf7B5aYRVkQuJ4+xVJvf/YOXn4xdkusz5bMmZER3N&#10;6FUNnr2Hgc3TdBYU6q3LKPDFUqgfyEOTjmydfQL5zTEDu0aYWj0gQt8oUVKHachMblJHHBdAiv4T&#10;lFRJHDxEoKHCLshHgjBCp0mdrtMJ3chQcrqczhfkkuRLF+sV3UMJkV2yLTr/QUHHwiXnSNOP6OL4&#10;5PwYegkJxRy0utzrto0G1sWuRXYUtCn7+J3RfwtrTQg2ENJGxPAn0gzMRo5+KIaoabpYXfQroDwR&#10;c4RxBenJ0KUB/MFZT+uXc/f9IFBx1n40pN5qPrtb0L5GY72+I9p46yhuHMJIAsq552y87vy44QeL&#10;um6ozjgtAw+kd6WjFGEwY0/n9mnBopjnxxA2+NaOUb+e7PYnAAAA//8DAFBLAwQUAAYACAAAACEA&#10;nshwNt0AAAAKAQAADwAAAGRycy9kb3ducmV2LnhtbEyPwU7DMBBE70j8g7VI3KjjVCppiFMhBAfE&#10;AdryAW68jSPidYjdNPw92xMcZ+dpdqbazL4XE46xC6RBLTIQSE2wHbUaPvcvdwWImAxZ0wdCDT8Y&#10;YVNfX1WmtOFMW5x2qRUcQrE0GlxKQyllbBx6ExdhQGLvGEZvEsuxlXY0Zw73vcyzbCW96Yg/ODPg&#10;k8Pma3fyGp6/p/1WFZOz6p5euw93jOHtXevbm/nxAUTCOf3BcKnP1aHmTodwIhtFzzrPFaMa1qsl&#10;CAbyYs2Hw8VRS5B1Jf9PqH8BAAD//wMAUEsBAi0AFAAGAAgAAAAhALaDOJL+AAAA4QEAABMAAAAA&#10;AAAAAAAAAAAAAAAAAFtDb250ZW50X1R5cGVzXS54bWxQSwECLQAUAAYACAAAACEAOP0h/9YAAACU&#10;AQAACwAAAAAAAAAAAAAAAAAvAQAAX3JlbHMvLnJlbHNQSwECLQAUAAYACAAAACEAYRMTCAwCAAD6&#10;AwAADgAAAAAAAAAAAAAAAAAuAgAAZHJzL2Uyb0RvYy54bWxQSwECLQAUAAYACAAAACEAnshwNt0A&#10;AAAKAQAADwAAAAAAAAAAAAAAAABmBAAAZHJzL2Rvd25yZXYueG1sUEsFBgAAAAAEAAQA8wAAAHAF&#10;AAAAAA==&#10;" stroked="f" strokecolor="blue">
                <v:textbox inset="5.85pt,.7pt,5.85pt,.7pt">
                  <w:txbxContent>
                    <w:p w14:paraId="18AAB176"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【条例79_1項】</w:t>
                      </w:r>
                    </w:p>
                  </w:txbxContent>
                </v:textbox>
              </v:shape>
            </w:pict>
          </mc:Fallback>
        </mc:AlternateContent>
      </w:r>
      <w:r w:rsidR="00874D7C">
        <w:rPr>
          <w:noProof/>
        </w:rPr>
        <mc:AlternateContent>
          <mc:Choice Requires="wps">
            <w:drawing>
              <wp:anchor distT="0" distB="0" distL="114300" distR="114300" simplePos="0" relativeHeight="251738624" behindDoc="0" locked="0" layoutInCell="1" allowOverlap="1" wp14:anchorId="3F97A201" wp14:editId="517CFE68">
                <wp:simplePos x="0" y="0"/>
                <wp:positionH relativeFrom="column">
                  <wp:posOffset>645795</wp:posOffset>
                </wp:positionH>
                <wp:positionV relativeFrom="paragraph">
                  <wp:posOffset>470535</wp:posOffset>
                </wp:positionV>
                <wp:extent cx="1183640" cy="158750"/>
                <wp:effectExtent l="0" t="0" r="0" b="0"/>
                <wp:wrapNone/>
                <wp:docPr id="25"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CE54C29"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【水濁法13の2_1項】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7A201" id="Text Box 4111" o:spid="_x0000_s1348" type="#_x0000_t202" style="position:absolute;left:0;text-align:left;margin-left:50.85pt;margin-top:37.05pt;width:93.2pt;height:1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vqDQIAAPoDAAAOAAAAZHJzL2Uyb0RvYy54bWysU9tu2zAMfR+wfxD0vjjOktY14hRdigwD&#10;ugvQ7gNkWbaF2aJGKbGzrx8lJ1m2vQ3zgyCa5CHPIbW+H/uOHRQ6Dabg6WzOmTISKm2agn992b3J&#10;OHNemEp0YFTBj8rx+83rV+vB5moBLXSVQkYgxuWDLXjrvc2TxMlW9cLNwCpDzhqwF55MbJIKxUDo&#10;fZcs5vObZACsLIJUztHfx8nJNxG/rpX0n+vaKc+6glNvPp4YzzKcyWYt8gaFbbU8tSH+oYteaENF&#10;L1CPwgu2R/0XVK8lgoPazyT0CdS1lipyIDbp/A82z62wKnIhcZy9yOT+H6z8dPiCTFcFX6w4M6Kn&#10;Gb2o0bN3MLJlmqZBocG6nAKfLYX6kTw06cjW2SeQ3xwzsG2FadQDIgytEhV1GDOTq9QJxwWQcvgI&#10;FVUSew8RaKyxD/KRIIzQaVLHy3RCNzKUTLO3N0tySfKlq+x2FceXiPycbdH59wp6Fi4FR5p+RBeH&#10;J+eJB4WeQ0IxB52udrrrooFNue2QHQRtyi5+gTql/BbWmRBsIKRN7vAn0gzMJo5+LMeoKXV51q+E&#10;6kjMEaYVpCdDlxbwB2cDrV/B3fe9QMVZ98GQerfLxR0NxEcjy+6INl47yiuHMJKACu45m65bP234&#10;3qJuWqozTcvAA+ld6yhFGMzU06l9WrBI9/QYwgZf2zHq15Pd/AQAAP//AwBQSwMEFAAGAAgAAAAh&#10;AL+KnFzdAAAACQEAAA8AAABkcnMvZG93bnJldi54bWxMj8FOwzAMhu9Ie4fIk7ixNBOiXWk6IQQH&#10;xAG28QBZ4zUVjVOarCtvjznBzb/86ffnajv7Xkw4xi6QBrXKQCA1wXbUavg4PN8UIGIyZE0fCDV8&#10;Y4RtvbiqTGnDhXY47VMruIRiaTS4lIZSytg49CauwoDEu1MYvUkcx1ba0Vy43PdynWV30puO+IIz&#10;Az46bD73Z6/h6Ws67FQxOatyeune3SmG1zetr5fzwz2IhHP6g+FXn9WhZqdjOJONouecqZxRDfmt&#10;AsHAuih4OGrYbBTIupL/P6h/AAAA//8DAFBLAQItABQABgAIAAAAIQC2gziS/gAAAOEBAAATAAAA&#10;AAAAAAAAAAAAAAAAAABbQ29udGVudF9UeXBlc10ueG1sUEsBAi0AFAAGAAgAAAAhADj9If/WAAAA&#10;lAEAAAsAAAAAAAAAAAAAAAAALwEAAF9yZWxzLy5yZWxzUEsBAi0AFAAGAAgAAAAhABmLa+oNAgAA&#10;+gMAAA4AAAAAAAAAAAAAAAAALgIAAGRycy9lMm9Eb2MueG1sUEsBAi0AFAAGAAgAAAAhAL+KnFzd&#10;AAAACQEAAA8AAAAAAAAAAAAAAAAAZwQAAGRycy9kb3ducmV2LnhtbFBLBQYAAAAABAAEAPMAAABx&#10;BQAAAAA=&#10;" stroked="f" strokecolor="blue">
                <v:textbox inset="5.85pt,.7pt,5.85pt,.7pt">
                  <w:txbxContent>
                    <w:p w14:paraId="6CE54C29"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【水濁法13の2_1項】</w:t>
                      </w:r>
                    </w:p>
                  </w:txbxContent>
                </v:textbox>
              </v:shape>
            </w:pict>
          </mc:Fallback>
        </mc:AlternateContent>
      </w:r>
      <w:r w:rsidR="00874D7C">
        <w:rPr>
          <w:noProof/>
        </w:rPr>
        <w:drawing>
          <wp:inline distT="0" distB="0" distL="0" distR="0" wp14:anchorId="16A9573E" wp14:editId="4338BF10">
            <wp:extent cx="6144895" cy="402844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4895" cy="4028440"/>
                    </a:xfrm>
                    <a:prstGeom prst="rect">
                      <a:avLst/>
                    </a:prstGeom>
                    <a:noFill/>
                    <a:ln>
                      <a:noFill/>
                    </a:ln>
                  </pic:spPr>
                </pic:pic>
              </a:graphicData>
            </a:graphic>
          </wp:inline>
        </w:drawing>
      </w:r>
    </w:p>
    <w:p w14:paraId="320DCEC3" w14:textId="77777777" w:rsidR="00E2074E" w:rsidRDefault="00E2074E">
      <w:pPr>
        <w:pStyle w:val="af5"/>
        <w:jc w:val="center"/>
        <w:rPr>
          <w:rFonts w:hAnsi="ＭＳ ゴシック"/>
          <w:b w:val="0"/>
          <w:sz w:val="22"/>
          <w:szCs w:val="22"/>
        </w:rPr>
      </w:pPr>
      <w:r>
        <w:rPr>
          <w:rFonts w:hAnsi="ＭＳ ゴシック" w:hint="eastAsia"/>
          <w:b w:val="0"/>
          <w:sz w:val="22"/>
          <w:szCs w:val="22"/>
        </w:rPr>
        <w:t>図９－１　水質汚濁防止法及び条例に基づく有害物質の地下浸透防止規制の枠組み</w:t>
      </w:r>
    </w:p>
    <w:p w14:paraId="56C1EAED" w14:textId="77777777" w:rsidR="00E2074E" w:rsidRDefault="00E2074E">
      <w:pPr>
        <w:pStyle w:val="af5"/>
        <w:jc w:val="center"/>
        <w:rPr>
          <w:rFonts w:hAnsi="ＭＳ ゴシック"/>
          <w:b w:val="0"/>
          <w:sz w:val="22"/>
          <w:szCs w:val="22"/>
        </w:rPr>
      </w:pPr>
    </w:p>
    <w:p w14:paraId="685E6900" w14:textId="58CE0192" w:rsidR="00E2074E" w:rsidRDefault="00874D7C">
      <w:pPr>
        <w:pStyle w:val="af5"/>
        <w:jc w:val="center"/>
      </w:pPr>
      <w:r>
        <w:rPr>
          <w:noProof/>
        </w:rPr>
        <mc:AlternateContent>
          <mc:Choice Requires="wps">
            <w:drawing>
              <wp:anchor distT="0" distB="0" distL="114300" distR="114300" simplePos="0" relativeHeight="251753984" behindDoc="0" locked="0" layoutInCell="1" allowOverlap="1" wp14:anchorId="372EE96A" wp14:editId="73069623">
                <wp:simplePos x="0" y="0"/>
                <wp:positionH relativeFrom="column">
                  <wp:posOffset>2756535</wp:posOffset>
                </wp:positionH>
                <wp:positionV relativeFrom="paragraph">
                  <wp:posOffset>3827145</wp:posOffset>
                </wp:positionV>
                <wp:extent cx="1254125" cy="158750"/>
                <wp:effectExtent l="0" t="0" r="0" b="0"/>
                <wp:wrapNone/>
                <wp:docPr id="24"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20177EF"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【水濁法14の3_2項】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E96A" id="Text Box 4126" o:spid="_x0000_s1349" type="#_x0000_t202" style="position:absolute;left:0;text-align:left;margin-left:217.05pt;margin-top:301.35pt;width:98.75pt;height:1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CjDQIAAPoDAAAOAAAAZHJzL2Uyb0RvYy54bWysU8Fu2zAMvQ/YPwi6L46NpE2MOEWXIsOA&#10;bh3Q7gNkWbaF2aJGKbG7rx8lJ1nQ3Yb5IEgm9fjeI7W5G/uOHRU6Dabg6WzOmTISKm2agn9/2X9Y&#10;cea8MJXowKiCvyrH77bv320Gm6sMWugqhYxAjMsHW/DWe5sniZOt6oWbgVWGgjVgLzwdsUkqFAOh&#10;912Szec3yQBYWQSpnKO/D1OQbyN+XSvpn+raKc+6ghM3H1eMaxnWZLsReYPCtlqeaIh/YNELbajo&#10;BepBeMEOqP+C6rVEcFD7mYQ+gbrWUkUNpCadv1Hz3AqrohYyx9mLTe7/wcqvx2/IdFXwbMGZET31&#10;6EWNnn2EkS3S7CY4NFiXU+KzpVQ/UoQ6HdU6+wjyh2MGdq0wjbpHhKFVoiKGabiZXF2dcFwAKYcv&#10;UFElcfAQgcYa+2AfGcIInTr1eulOYCNDyWxJhJacSYqly9XtMrYvEfn5tkXnPynoWdgUHKn7EV0c&#10;H50PbER+TgnFHHS62uuuiwdsyl2H7ChoUvbxiwLepHUmJBsI1ybE8CfKDMomjX4sx+hpulyf/Suh&#10;eiXlCNMI0pOhTQv4i7OBxq/g7udBoOKs+2zIvdtFtiapPh5WqzU5gteB8iogjCSggnvOpu3OTxN+&#10;sKiblupM3TJwT37XOloRGjNxOtGnAYsOnR5DmODrc8z682S3vwEAAP//AwBQSwMEFAAGAAgAAAAh&#10;AGf2oNXgAAAACwEAAA8AAABkcnMvZG93bnJldi54bWxMj8FOwzAMhu9Ie4fIk7ixtN3UTqXphBAc&#10;EAfYxgNkjddUNE5psq68PeYEN1v+9Pv7q93sejHhGDpPCtJVAgKp8aajVsHH8fluCyJETUb3nlDB&#10;NwbY1YubSpfGX2mP0yG2gkMolFqBjXEopQyNRafDyg9IfDv70enI69hKM+orh7teZkmSS6c74g9W&#10;D/hosfk8XJyCp6/puE+3kzVpQS/duz0H//qm1O1yfrgHEXGOfzD86rM61Ox08hcyQfQKNutNyqiC&#10;PMkKEEzk6zQHceIhKwqQdSX/d6h/AAAA//8DAFBLAQItABQABgAIAAAAIQC2gziS/gAAAOEBAAAT&#10;AAAAAAAAAAAAAAAAAAAAAABbQ29udGVudF9UeXBlc10ueG1sUEsBAi0AFAAGAAgAAAAhADj9If/W&#10;AAAAlAEAAAsAAAAAAAAAAAAAAAAALwEAAF9yZWxzLy5yZWxzUEsBAi0AFAAGAAgAAAAhANVvkKMN&#10;AgAA+gMAAA4AAAAAAAAAAAAAAAAALgIAAGRycy9lMm9Eb2MueG1sUEsBAi0AFAAGAAgAAAAhAGf2&#10;oNXgAAAACwEAAA8AAAAAAAAAAAAAAAAAZwQAAGRycy9kb3ducmV2LnhtbFBLBQYAAAAABAAEAPMA&#10;AAB0BQAAAAA=&#10;" stroked="f" strokecolor="blue">
                <v:textbox inset="5.85pt,.7pt,5.85pt,.7pt">
                  <w:txbxContent>
                    <w:p w14:paraId="420177EF"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【水濁法14の3_2項】</w:t>
                      </w: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1DBD5450" wp14:editId="5EBAA7F0">
                <wp:simplePos x="0" y="0"/>
                <wp:positionH relativeFrom="column">
                  <wp:posOffset>3066415</wp:posOffset>
                </wp:positionH>
                <wp:positionV relativeFrom="paragraph">
                  <wp:posOffset>2726055</wp:posOffset>
                </wp:positionV>
                <wp:extent cx="1254125" cy="158750"/>
                <wp:effectExtent l="0" t="0" r="0" b="0"/>
                <wp:wrapNone/>
                <wp:docPr id="23" name="Text Box 4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7958AF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D5450" id="Text Box 4125" o:spid="_x0000_s1350" type="#_x0000_t202" style="position:absolute;left:0;text-align:left;margin-left:241.45pt;margin-top:214.65pt;width:98.75pt;height: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cCwIAAPoDAAAOAAAAZHJzL2Uyb0RvYy54bWysU8Fu2zAMvQ/YPwi6L469pk2NOEWXIsOA&#10;rhvQ9gNkWbaF2aJGKbGzrx8lp2nQ3Yb6IEgm9fjeI7W6GfuO7RU6Dabg6WzOmTISKm2agj8/bT8t&#10;OXNemEp0YFTBD8rxm/XHD6vB5iqDFrpKISMQ4/LBFrz13uZJ4mSreuFmYJWhYA3YC09HbJIKxUDo&#10;fZdk8/llMgBWFkEq5+jv3RTk64hf10r6H3XtlGddwYmbjyvGtQxrsl6JvEFhWy2PNMR/sOiFNlT0&#10;BHUnvGA71P9A9VoiOKj9TEKfQF1rqaIGUpPO36h5bIVVUQuZ4+zJJvd+sPJh/xOZrgqefebMiJ56&#10;9KRGz77AyC7SbBEcGqzLKfHRUqofKUKdjmqdvQf5yzEDm1aYRt0iwtAqURHDNNxMzq5OOC6AlMN3&#10;qKiS2HmIQGONfbCPDGGETp06nLoT2MhQMltEQkxSLF0srxaxfYnIX25bdP6rgp6FTcGRuh/Rxf7e&#10;+cBG5C8poZiDTldb3XXxgE256ZDtBU3KNn5RwJu0zoRkA+HahBj+RJlB2aTRj+UYPU0vI8VgQgnV&#10;gZQjTCNIT4Y2LeAfzgYav4K73zuBirPumyH3ri6y6wXNazwsl9fkCJ4HyrOAMJKACu45m7YbP034&#10;zqJuWqozdcvALfld62jFK6cjfRqw6NDxMYQJPj/HrNcnu/4LAAD//wMAUEsDBBQABgAIAAAAIQCD&#10;wLjQ4AAAAAsBAAAPAAAAZHJzL2Rvd25yZXYueG1sTI9NTsMwEEb3SNzBGiR21EkaShriVAjBArGA&#10;thzAjadxRDwOsZuG2zOsYDc/T9+8qTaz68WEY+g8KUgXCQikxpuOWgUf++ebAkSImozuPaGCbwyw&#10;qS8vKl0af6YtTrvYCg6hUGoFNsahlDI0Fp0OCz8g8e7oR6cjt2MrzajPHO56mSXJSjrdEV+wesBH&#10;i83n7uQUPH1N+21aTNakd/TSvdtj8K9vSl1fzQ/3ICLO8Q+GX31Wh5qdDv5EJoheQV5ka0a5yNZL&#10;EEysiiQHceDJbb4EWVfy/w/1DwAAAP//AwBQSwECLQAUAAYACAAAACEAtoM4kv4AAADhAQAAEwAA&#10;AAAAAAAAAAAAAAAAAAAAW0NvbnRlbnRfVHlwZXNdLnhtbFBLAQItABQABgAIAAAAIQA4/SH/1gAA&#10;AJQBAAALAAAAAAAAAAAAAAAAAC8BAABfcmVscy8ucmVsc1BLAQItABQABgAIAAAAIQBnX/fcCwIA&#10;APoDAAAOAAAAAAAAAAAAAAAAAC4CAABkcnMvZTJvRG9jLnhtbFBLAQItABQABgAIAAAAIQCDwLjQ&#10;4AAAAAsBAAAPAAAAAAAAAAAAAAAAAGUEAABkcnMvZG93bnJldi54bWxQSwUGAAAAAAQABADzAAAA&#10;cgUAAAAA&#10;" stroked="f" strokecolor="blue">
                <v:textbox inset="5.85pt,.7pt,5.85pt,.7pt">
                  <w:txbxContent>
                    <w:p w14:paraId="67958AF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【水濁法14の3_1項】</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03583B83" wp14:editId="39C97954">
                <wp:simplePos x="0" y="0"/>
                <wp:positionH relativeFrom="column">
                  <wp:posOffset>4637405</wp:posOffset>
                </wp:positionH>
                <wp:positionV relativeFrom="paragraph">
                  <wp:posOffset>1243330</wp:posOffset>
                </wp:positionV>
                <wp:extent cx="1224915" cy="158750"/>
                <wp:effectExtent l="0" t="0" r="0" b="0"/>
                <wp:wrapNone/>
                <wp:docPr id="22" name="Text Box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CE4D34C"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83B83" id="Text Box 4124" o:spid="_x0000_s1351" type="#_x0000_t202" style="position:absolute;left:0;text-align:left;margin-left:365.15pt;margin-top:97.9pt;width:96.45pt;height:1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ZDAIAAPoDAAAOAAAAZHJzL2Uyb0RvYy54bWysU9tu2zAMfR+wfxD0vjg2kjYx4hRdigwD&#10;ugvQ7gNkWbaF2aJGKbGzrx8lp2nQvQ3zgyCa5CHPIbW5G/uOHRU6Dabg6WzOmTISKm2agv943n9Y&#10;cea8MJXowKiCn5Tjd9v37zaDzVUGLXSVQkYgxuWDLXjrvc2TxMlW9cLNwCpDzhqwF55MbJIKxUDo&#10;fZdk8/lNMgBWFkEq5+jvw+Tk24hf10r6b3XtlGddwak3H0+MZxnOZLsReYPCtlqe2xD/0EUvtKGi&#10;F6gH4QU7oP4LqtcSwUHtZxL6BOpaSxU5EJt0/obNUyusilxIHGcvMrn/Byu/Hr8j01XBs4wzI3qa&#10;0bMaPfsII1uk2SIoNFiXU+CTpVA/kocmHdk6+wjyp2MGdq0wjbpHhKFVoqIO05CZXKVOOC6AlMMX&#10;qKiSOHiIQGONfZCPBGGETpM6XaYTupGhZJYt1umSM0m+dLm6XcbxJSJ/ybbo/CcFPQuXgiNNP6KL&#10;46PzoRuRv4SEYg46Xe1110UDm3LXITsK2pR9/CKBN2GdCcEGQtqEGP5EmoHZxNGP5Rg1TW+iCkGE&#10;EqoTMUeYVpCeDF1awN+cDbR+BXe/DgIVZ91nQ+rdLrI1UfXRWK3WpAheO8orhzCSgAruOZuuOz9t&#10;+MGiblqqM03LwD3pXesoxWtP5/ZpwaJC58cQNvjajlGvT3b7BwAA//8DAFBLAwQUAAYACAAAACEA&#10;ztHWEN8AAAALAQAADwAAAGRycy9kb3ducmV2LnhtbEyPQU7DMBBF90jcwRokdtSOI2iaxqkQggVi&#10;AW05gBu7cdR4HGI3DbdnWMFy9J/+vF9tZt+zyY6xC6ggWwhgFptgOmwVfO5f7gpgMWk0ug9oFXzb&#10;CJv6+qrSpQkX3Nppl1pGJRhLrcClNJScx8ZZr+MiDBYpO4bR60Tn2HIz6guV+55LIR641x3SB6cH&#10;++Rsc9qdvYLnr2m/zYrJmWyJr92HO8bw9q7U7c38uAaW7Jz+YPjVJ3WoyekQzmgi6xUsc5ETSsHq&#10;njYQsZK5BHZQIKUogNcV/7+h/gEAAP//AwBQSwECLQAUAAYACAAAACEAtoM4kv4AAADhAQAAEwAA&#10;AAAAAAAAAAAAAAAAAAAAW0NvbnRlbnRfVHlwZXNdLnhtbFBLAQItABQABgAIAAAAIQA4/SH/1gAA&#10;AJQBAAALAAAAAAAAAAAAAAAAAC8BAABfcmVscy8ucmVsc1BLAQItABQABgAIAAAAIQBp/tRZDAIA&#10;APoDAAAOAAAAAAAAAAAAAAAAAC4CAABkcnMvZTJvRG9jLnhtbFBLAQItABQABgAIAAAAIQDO0dYQ&#10;3wAAAAsBAAAPAAAAAAAAAAAAAAAAAGYEAABkcnMvZG93bnJldi54bWxQSwUGAAAAAAQABADzAAAA&#10;cgUAAAAA&#10;" stroked="f" strokecolor="blue">
                <v:textbox inset="5.85pt,.7pt,5.85pt,.7pt">
                  <w:txbxContent>
                    <w:p w14:paraId="1CE4D34C"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【水濁法13の3_1項】</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6AEFB7C6" wp14:editId="01406EE0">
                <wp:simplePos x="0" y="0"/>
                <wp:positionH relativeFrom="column">
                  <wp:posOffset>4695190</wp:posOffset>
                </wp:positionH>
                <wp:positionV relativeFrom="paragraph">
                  <wp:posOffset>568325</wp:posOffset>
                </wp:positionV>
                <wp:extent cx="1183640" cy="158750"/>
                <wp:effectExtent l="0" t="0" r="0" b="0"/>
                <wp:wrapNone/>
                <wp:docPr id="21" name="Text Box 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40F93A1"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【水濁法8_2項】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FB7C6" id="Text Box 4123" o:spid="_x0000_s1352" type="#_x0000_t202" style="position:absolute;left:0;text-align:left;margin-left:369.7pt;margin-top:44.75pt;width:93.2pt;height:1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MuDgIAAPoDAAAOAAAAZHJzL2Uyb0RvYy54bWysU8Fu2zAMvQ/YPwi6L47dJE2NOEWXIsOA&#10;rhvQ7gNkWY6F2aJGKbGzrx8lJ1nQ3Yb5IIgm+cj3SK3uh65lB4VOgyl4OplypoyESptdwb+/bj8s&#10;OXNemEq0YFTBj8rx+/X7d6ve5iqDBtpKISMQ4/LeFrzx3uZJ4mSjOuEmYJUhZw3YCU8m7pIKRU/o&#10;XZtk0+ki6QEriyCVc/T3cXTydcSvayX917p2yrO24NSbjyfGswxnsl6JfIfCNlqe2hD/0EUntKGi&#10;F6hH4QXbo/4LqtMSwUHtJxK6BOpaSxU5EJt0+obNSyOsilxIHGcvMrn/ByufD9+Q6argWcqZER3N&#10;6FUNnn2Egc3S7CYo1FuXU+CLpVA/kIcmHdk6+wTyh2MGNo0wO/WACH2jREUdpiEzuUodcVwAKfsv&#10;UFElsfcQgYYauyAfCcIInSZ1vEwndCNDyXR5s5iRS5IvnS9v53F8icjP2Rad/6SgY+FScKTpR3Rx&#10;eHI+dCPyc0go5qDV1Va3bTRwV25aZAdBm7KNXyTwJqw1IdhASBsRw59IMzAbOfqhHKKm6SI761dC&#10;dSTmCOMK0pOhSwP4i7Oe1q/g7udeoOKs/WxIvdtZdjenfY3GcnlHtPHaUV45hJEEVHDP2Xjd+HHD&#10;9xb1rqE647QMPJDetY5ShMGMPZ3apwWLCp0eQ9jgaztG/Xmy698AAAD//wMAUEsDBBQABgAIAAAA&#10;IQBzaDYd3wAAAAoBAAAPAAAAZHJzL2Rvd25yZXYueG1sTI9BTsMwEEX3SNzBGiR21ElpaBLiVAjB&#10;ArGAthzAjadxRDwOsZuG2zOsYDmap//frzaz68WEY+g8KUgXCQikxpuOWgUf++ebHESImozuPaGC&#10;bwywqS8vKl0af6YtTrvYCg6hUGoFNsahlDI0Fp0OCz8g8e/oR6cjn2MrzajPHO56uUySO+l0R9xg&#10;9YCPFpvP3ckpePqa9ts0n6xJ1/TSvdtj8K9vSl1fzQ/3ICLO8Q+GX31Wh5qdDv5EJohewfq2WDGq&#10;IC8yEAwUy4y3HJhMVxnIupL/J9Q/AAAA//8DAFBLAQItABQABgAIAAAAIQC2gziS/gAAAOEBAAAT&#10;AAAAAAAAAAAAAAAAAAAAAABbQ29udGVudF9UeXBlc10ueG1sUEsBAi0AFAAGAAgAAAAhADj9If/W&#10;AAAAlAEAAAsAAAAAAAAAAAAAAAAALwEAAF9yZWxzLy5yZWxzUEsBAi0AFAAGAAgAAAAhAIEkcy4O&#10;AgAA+gMAAA4AAAAAAAAAAAAAAAAALgIAAGRycy9lMm9Eb2MueG1sUEsBAi0AFAAGAAgAAAAhAHNo&#10;Nh3fAAAACgEAAA8AAAAAAAAAAAAAAAAAaAQAAGRycy9kb3ducmV2LnhtbFBLBQYAAAAABAAEAPMA&#10;AAB0BQAAAAA=&#10;" stroked="f" strokecolor="blue">
                <v:textbox inset="5.85pt,.7pt,5.85pt,.7pt">
                  <w:txbxContent>
                    <w:p w14:paraId="140F93A1"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【水濁法8_2項】</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096A2710" wp14:editId="1FEA354F">
                <wp:simplePos x="0" y="0"/>
                <wp:positionH relativeFrom="column">
                  <wp:posOffset>294005</wp:posOffset>
                </wp:positionH>
                <wp:positionV relativeFrom="paragraph">
                  <wp:posOffset>574040</wp:posOffset>
                </wp:positionV>
                <wp:extent cx="1060450" cy="182245"/>
                <wp:effectExtent l="0" t="0" r="0" b="0"/>
                <wp:wrapNone/>
                <wp:docPr id="20" name="Text Box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8224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F7CFB2C"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【水濁法14_5項】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2710" id="Text Box 4121" o:spid="_x0000_s1353" type="#_x0000_t202" style="position:absolute;left:0;text-align:left;margin-left:23.15pt;margin-top:45.2pt;width:83.5pt;height:14.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QqsDAIAAPoDAAAOAAAAZHJzL2Uyb0RvYy54bWysU9uO0zAQfUfiHyy/01xoS7dqulq6KkJa&#10;FqRdPsBxnMQi8Zix22T5esZOWwq8IfJg2ZnxmXPOjDe3Y9+xo0KnwRQ8m6WcKSOh0qYp+Nfn/ZsV&#10;Z84LU4kOjCr4i3L8dvv61Wawa5VDC12lkBGIcevBFrz13q6TxMlW9cLNwCpDwRqwF56O2CQVioHQ&#10;+y7J03SZDICVRZDKOfp7PwX5NuLXtZL+c1075VlXcOLm44pxLcOabDdi3aCwrZYnGuIfWPRCGyp6&#10;gboXXrAD6r+gei0RHNR+JqFPoK61VFEDqcnSP9Q8tcKqqIXMcfZik/t/sPLx+AWZrgqekz1G9NSj&#10;ZzV69h5GNs/yLDg0WLemxCdLqX6kCHU6qnX2AeQ3xwzsWmEadYcIQ6tERQzjzeTq6oTjAkg5fIKK&#10;KomDhwg01tgH+8gQRuhE5eXSncBGhpLpMp0vKCQplq3yfL4I5BKxPt+26PwHBT0Lm4IjdT+ii+OD&#10;81PqOSUUc9Dpaq+7Lh6wKXcdsqOgSdnH74T+W1pnQrKBcG1CDH+izKBs0ujHcoyeZsu3Z/9KqF5I&#10;OcI0gvRkaNMC/uBsoPEruPt+EKg46z4acu/dPL9Z0LzGw2p1Q7LxOlBeBYSRBFRwz9m03flpwg8W&#10;ddNSnalbBu7I71pHK0JjJk4n+jRg0czTYwgTfH2OWb+e7PYnAAAA//8DAFBLAwQUAAYACAAAACEA&#10;yzyP0t4AAAAJAQAADwAAAGRycy9kb3ducmV2LnhtbEyPwU7DMAyG70i8Q+RJ3FiabRpbaTohBAfE&#10;AbbxAFnjNdUapzRZV94ec2JH+//0+3OxGX0rBuxjE0iDmmYgkKpgG6o1fO1f71cgYjJkTRsINfxg&#10;hE15e1OY3IYLbXHYpVpwCcXcaHApdbmUsXLoTZyGDomzY+i9STz2tbS9uXC5b+Usy5bSm4b4gjMd&#10;PjusTruz1/DyPey3ajU4qx7orfl0xxjeP7S+m4xPjyASjukfhj99VoeSnQ7hTDaKVsNiOWdSwzpb&#10;gOB8pua8ODCo1gpkWcjrD8pfAAAA//8DAFBLAQItABQABgAIAAAAIQC2gziS/gAAAOEBAAATAAAA&#10;AAAAAAAAAAAAAAAAAABbQ29udGVudF9UeXBlc10ueG1sUEsBAi0AFAAGAAgAAAAhADj9If/WAAAA&#10;lAEAAAsAAAAAAAAAAAAAAAAALwEAAF9yZWxzLy5yZWxzUEsBAi0AFAAGAAgAAAAhADn1CqwMAgAA&#10;+gMAAA4AAAAAAAAAAAAAAAAALgIAAGRycy9lMm9Eb2MueG1sUEsBAi0AFAAGAAgAAAAhAMs8j9Le&#10;AAAACQEAAA8AAAAAAAAAAAAAAAAAZgQAAGRycy9kb3ducmV2LnhtbFBLBQYAAAAABAAEAPMAAABx&#10;BQAAAAA=&#10;" stroked="f" strokecolor="blue">
                <v:textbox inset="5.85pt,.7pt,5.85pt,.7pt">
                  <w:txbxContent>
                    <w:p w14:paraId="5F7CFB2C"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【水濁法14_5項】</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4869354D" wp14:editId="770BD86F">
                <wp:simplePos x="0" y="0"/>
                <wp:positionH relativeFrom="column">
                  <wp:posOffset>3031490</wp:posOffset>
                </wp:positionH>
                <wp:positionV relativeFrom="paragraph">
                  <wp:posOffset>1084580</wp:posOffset>
                </wp:positionV>
                <wp:extent cx="1183640" cy="158750"/>
                <wp:effectExtent l="0" t="0" r="0" b="0"/>
                <wp:wrapNone/>
                <wp:docPr id="19" name="Text Box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8E27FC5"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【水濁法12の4】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9354D" id="Text Box 4122" o:spid="_x0000_s1354" type="#_x0000_t202" style="position:absolute;left:0;text-align:left;margin-left:238.7pt;margin-top:85.4pt;width:93.2pt;height:1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P8DQIAAPoDAAAOAAAAZHJzL2Uyb0RvYy54bWysU9tu2zAMfR+wfxD0vjjOkjQx4hRdigwD&#10;ugvQ7gNkWbaF2aJGKbGzrx8lJ1nQvQ3zgyCa5CHPIbW5H7qWHRU6DSbn6WTKmTISSm3qnH9/2b9b&#10;cea8MKVowaicn5Tj99u3bza9zdQMGmhLhYxAjMt6m/PGe5sliZON6oSbgFWGnBVgJzyZWCclip7Q&#10;uzaZTafLpAcsLYJUztHfx9HJtxG/qpT0X6vKKc/anFNvPp4YzyKcyXYjshqFbbQ8tyH+oYtOaENF&#10;r1CPwgt2QP0XVKclgoPKTyR0CVSVlipyIDbp9BWb50ZYFbmQOM5eZXL/D1Z+OX5Dpkua3ZozIzqa&#10;0YsaPPsAA5uns1lQqLcuo8BnS6F+IA9FR7bOPoH84ZiBXSNMrR4QoW+UKKnDNGQmN6kjjgsgRf8Z&#10;SqokDh4i0FBhF+QjQRih06RO1+mEbmQoma7eL+fkkuRLF6u7RRxfIrJLtkXnPyroWLjkHGn6EV0c&#10;n5wP3YjsEhKKOWh1uddtGw2si12L7ChoU/bxiwRehbUmBBsIaSNi+BNpBmYjRz8Uw6jpcn7Rr4Dy&#10;RMwRxhWkJ0OXBvAXZz2tX87dz4NAxVn7yZB6d/PZekH7Go3Vak208dZR3DiEkQSUc8/ZeN35ccMP&#10;FnXdUJ1xWgYeSO9KRynCYMaezu3TgkWFzo8hbPCtHaP+PNntbwAAAP//AwBQSwMEFAAGAAgAAAAh&#10;ABo77pLfAAAACwEAAA8AAABkcnMvZG93bnJldi54bWxMj8FOwzAQRO9I/IO1SNyoEyhJmsapEIID&#10;4gBt+QA33sYR8TrEbhr+nuUEt92d0eybajO7Xkw4hs6TgnSRgEBqvOmoVfCxf74pQISoyejeEyr4&#10;xgCb+vKi0qXxZ9ritIut4BAKpVZgYxxKKUNj0emw8AMSa0c/Oh15HVtpRn3mcNfL2yTJpNMd8Qer&#10;B3y02HzuTk7B09e036bFZE2a00v3bo/Bv74pdX01P6xBRJzjnxl+8RkdamY6+BOZIHoFyzxfspWF&#10;POEO7MiyOx4OfFndFyDrSv7vUP8AAAD//wMAUEsBAi0AFAAGAAgAAAAhALaDOJL+AAAA4QEAABMA&#10;AAAAAAAAAAAAAAAAAAAAAFtDb250ZW50X1R5cGVzXS54bWxQSwECLQAUAAYACAAAACEAOP0h/9YA&#10;AACUAQAACwAAAAAAAAAAAAAAAAAvAQAAX3JlbHMvLnJlbHNQSwECLQAUAAYACAAAACEA2doj/A0C&#10;AAD6AwAADgAAAAAAAAAAAAAAAAAuAgAAZHJzL2Uyb0RvYy54bWxQSwECLQAUAAYACAAAACEAGjvu&#10;kt8AAAALAQAADwAAAAAAAAAAAAAAAABnBAAAZHJzL2Rvd25yZXYueG1sUEsFBgAAAAAEAAQA8wAA&#10;AHMFAAAAAA==&#10;" stroked="f" strokecolor="blue">
                <v:textbox inset="5.85pt,.7pt,5.85pt,.7pt">
                  <w:txbxContent>
                    <w:p w14:paraId="58E27FC5"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【水濁法12の4】</w:t>
                      </w:r>
                    </w:p>
                  </w:txbxContent>
                </v:textbox>
              </v:shape>
            </w:pict>
          </mc:Fallback>
        </mc:AlternateContent>
      </w:r>
      <w:r>
        <w:rPr>
          <w:noProof/>
        </w:rPr>
        <w:drawing>
          <wp:inline distT="0" distB="0" distL="0" distR="0" wp14:anchorId="7984B086" wp14:editId="1C7B23A2">
            <wp:extent cx="6138545" cy="4111625"/>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8545" cy="4111625"/>
                    </a:xfrm>
                    <a:prstGeom prst="rect">
                      <a:avLst/>
                    </a:prstGeom>
                    <a:noFill/>
                    <a:ln>
                      <a:noFill/>
                    </a:ln>
                  </pic:spPr>
                </pic:pic>
              </a:graphicData>
            </a:graphic>
          </wp:inline>
        </w:drawing>
      </w:r>
    </w:p>
    <w:p w14:paraId="08EF1C37" w14:textId="77777777" w:rsidR="00E2074E" w:rsidRDefault="00E2074E">
      <w:pPr>
        <w:pStyle w:val="af5"/>
        <w:jc w:val="center"/>
        <w:rPr>
          <w:rFonts w:hAnsi="ＭＳ ゴシック"/>
          <w:b w:val="0"/>
          <w:sz w:val="22"/>
          <w:szCs w:val="22"/>
        </w:rPr>
      </w:pPr>
      <w:r>
        <w:rPr>
          <w:rFonts w:hAnsi="ＭＳ ゴシック" w:hint="eastAsia"/>
          <w:b w:val="0"/>
          <w:sz w:val="22"/>
          <w:szCs w:val="22"/>
        </w:rPr>
        <w:t>図９－２　水質汚濁防止法に基づく有害物質の地下浸透防止規制の枠組み</w:t>
      </w:r>
    </w:p>
    <w:p w14:paraId="581A1D15" w14:textId="77777777" w:rsidR="00E2074E" w:rsidRDefault="00E2074E">
      <w:pPr>
        <w:pStyle w:val="af5"/>
        <w:jc w:val="center"/>
        <w:rPr>
          <w:rFonts w:hAnsi="ＭＳ ゴシック"/>
          <w:b w:val="0"/>
          <w:sz w:val="22"/>
          <w:szCs w:val="22"/>
        </w:rPr>
      </w:pPr>
      <w:r>
        <w:rPr>
          <w:rFonts w:hAnsi="ＭＳ ゴシック" w:hint="eastAsia"/>
          <w:b w:val="0"/>
          <w:sz w:val="22"/>
          <w:szCs w:val="22"/>
        </w:rPr>
        <w:lastRenderedPageBreak/>
        <w:t>（有害物質貯蔵指定施設のみ設置されている場合）</w:t>
      </w:r>
    </w:p>
    <w:p w14:paraId="7CDA83D2" w14:textId="37336A1B" w:rsidR="00E2074E" w:rsidRDefault="003E19DB">
      <w:pPr>
        <w:pStyle w:val="af5"/>
        <w:rPr>
          <w:rFonts w:ascii="ＭＳ 明朝" w:eastAsia="ＭＳ 明朝" w:hAnsi="ＭＳ 明朝"/>
          <w:b w:val="0"/>
          <w:sz w:val="22"/>
          <w:szCs w:val="22"/>
        </w:rPr>
      </w:pPr>
      <w:r>
        <w:rPr>
          <w:rFonts w:hAnsi="ＭＳ ゴシック" w:hint="eastAsia"/>
          <w:b w:val="0"/>
          <w:noProof/>
          <w:sz w:val="22"/>
          <w:szCs w:val="22"/>
        </w:rPr>
        <mc:AlternateContent>
          <mc:Choice Requires="wps">
            <w:drawing>
              <wp:anchor distT="0" distB="0" distL="114300" distR="114300" simplePos="0" relativeHeight="251757056" behindDoc="0" locked="0" layoutInCell="1" allowOverlap="1" wp14:anchorId="09569351" wp14:editId="3B12BF1D">
                <wp:simplePos x="0" y="0"/>
                <wp:positionH relativeFrom="column">
                  <wp:posOffset>2752072</wp:posOffset>
                </wp:positionH>
                <wp:positionV relativeFrom="paragraph">
                  <wp:posOffset>589187</wp:posOffset>
                </wp:positionV>
                <wp:extent cx="927189" cy="185438"/>
                <wp:effectExtent l="0" t="0" r="6350" b="5080"/>
                <wp:wrapNone/>
                <wp:docPr id="15"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89" cy="185438"/>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1ED608E"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【条例80_2項】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69351" id="Text Box 4129" o:spid="_x0000_s1355" type="#_x0000_t202" style="position:absolute;margin-left:216.7pt;margin-top:46.4pt;width:73pt;height:14.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DQIAAPkDAAAOAAAAZHJzL2Uyb0RvYy54bWysU9tu2zAMfR+wfxD0vjjOktYx4hRdigwD&#10;ugvQ7gNkWbaF2aJGKbG7rx8lJ1m2vQ3TgyCK1CHPIbW5G/uOHRU6Dabg6WzOmTISKm2agn993r/J&#10;OHNemEp0YFTBX5Tjd9vXrzaDzdUCWugqhYxAjMsHW/DWe5sniZOt6oWbgVWGnDVgLzyZ2CQVioHQ&#10;+y5ZzOc3yQBYWQSpnKPbh8nJtxG/rpX0n+vaKc+6glNtPu4Y9zLsyXYj8gaFbbU8lSH+oYpeaENJ&#10;L1APwgt2QP0XVK8lgoPazyT0CdS1lipyIDbp/A82T62wKnIhcZy9yOT+H6z8dPyCTFfUuxVnRvTU&#10;o2c1evYORrZMF+ug0GBdToFPlkL9SB6KjmydfQT5zTEDu1aYRt0jwtAqUVGFaXiZXD2dcFwAKYeP&#10;UFEmcfAQgcYa+yAfCcIInTr1culOqEbS5Xpxm2ZrziS50my1fJvFDCI/P7bo/HsFPQuHgiM1P4KL&#10;46PzoRiRn0NCLgedrva666KBTbnrkB0FDco+rhP6b2GdCcEGwrMJMdxEloHYRNGP5ThJerM6y1dC&#10;9ULEEaYJpB9DhxbwB2cDTV/B3feDQMVZ98GQeLfLxZr64aORZWsSBK8d5ZVDGElABfecTcednwb8&#10;YFE3LeWZmmXgnuSudZQi9GWq6VQ+zVdU6PQXwgBf2zHq14/d/gQAAP//AwBQSwMEFAAGAAgAAAAh&#10;ACoE4tjfAAAACgEAAA8AAABkcnMvZG93bnJldi54bWxMj8FOwzAMhu9IvENkJG4sbTfYVppOCLHD&#10;xAG28QBZ4zUVjVOarOvefuYER9uffn9/sRpdKwbsQ+NJQTpJQCBV3jRUK/jarx8WIELUZHTrCRVc&#10;MMCqvL0pdG78mbY47GItOIRCrhXYGLtcylBZdDpMfIfEt6PvnY489rU0vT5zuGtlliRP0umG+IPV&#10;Hb5arL53J6fg7WfYb9PFYE06p03zaY/Bv38odX83vjyDiDjGPxh+9VkdSnY6+BOZIFoFs+l0xqiC&#10;ZcYVGHicL3lxYDLLEpBlIf9XKK8AAAD//wMAUEsBAi0AFAAGAAgAAAAhALaDOJL+AAAA4QEAABMA&#10;AAAAAAAAAAAAAAAAAAAAAFtDb250ZW50X1R5cGVzXS54bWxQSwECLQAUAAYACAAAACEAOP0h/9YA&#10;AACUAQAACwAAAAAAAAAAAAAAAAAvAQAAX3JlbHMvLnJlbHNQSwECLQAUAAYACAAAACEAlf/uzg0C&#10;AAD5AwAADgAAAAAAAAAAAAAAAAAuAgAAZHJzL2Uyb0RvYy54bWxQSwECLQAUAAYACAAAACEAKgTi&#10;2N8AAAAKAQAADwAAAAAAAAAAAAAAAABnBAAAZHJzL2Rvd25yZXYueG1sUEsFBgAAAAAEAAQA8wAA&#10;AHMFAAAAAA==&#10;" stroked="f" strokecolor="blue">
                <v:textbox inset="5.85pt,.7pt,5.85pt,.7pt">
                  <w:txbxContent>
                    <w:p w14:paraId="71ED608E"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【条例80_2項】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58080" behindDoc="0" locked="0" layoutInCell="1" allowOverlap="1" wp14:anchorId="072EB66C" wp14:editId="593A9D64">
                <wp:simplePos x="0" y="0"/>
                <wp:positionH relativeFrom="column">
                  <wp:posOffset>4319270</wp:posOffset>
                </wp:positionH>
                <wp:positionV relativeFrom="paragraph">
                  <wp:posOffset>1319530</wp:posOffset>
                </wp:positionV>
                <wp:extent cx="1218565" cy="158750"/>
                <wp:effectExtent l="0" t="0" r="0" b="0"/>
                <wp:wrapNone/>
                <wp:docPr id="18"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79251AE"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【条例80_1項】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EB66C" id="Text Box 4131" o:spid="_x0000_s1356" type="#_x0000_t202" style="position:absolute;margin-left:340.1pt;margin-top:103.9pt;width:95.95pt;height:1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PeDQIAAPoDAAAOAAAAZHJzL2Uyb0RvYy54bWysU9tu2zAMfR+wfxD0vjjOmtQ14hRdigwD&#10;ugvQ7gNkWbaF2aJGKbGzrx8lJ1m2vQ3zgyCa5CHPIbW+H/uOHRQ6Dabg6WzOmTISKm2agn992b3J&#10;OHNemEp0YFTBj8rx+83rV+vB5moBLXSVQkYgxuWDLXjrvc2TxMlW9cLNwCpDzhqwF55MbJIKxUDo&#10;fZcs5vNVMgBWFkEq5+jv4+Tkm4hf10r6z3XtlGddwak3H0+MZxnOZLMWeYPCtlqe2hD/0EUvtKGi&#10;F6hH4QXbo/4LqtcSwUHtZxL6BOpaSxU5EJt0/geb51ZYFbmQOM5eZHL/D1Z+OnxBpiuaHU3KiJ5m&#10;9KJGz97ByG7St2lQaLAup8BnS6F+JA9FR7bOPoH85piBbStMox4QYWiVqKjDmJlcpU44LoCUw0eo&#10;qJLYe4hAY419kI8EYYROkzpephO6kaHkIs2WqyVnknzpMrtdxvElIj9nW3T+vYKehUvBkaYf0cXh&#10;yXniQaHnkFDMQaerne66aGBTbjtkB0GbsotfoE4pv4V1JgQbCGmTO/yJNAOziaMfy3HSdLU661dC&#10;dSTmCNMK0pOhSwv4g7OB1q/g7vteoOKs+2BIvdubxR1R9dHIsjtSBK8d5ZVDGElABfecTdetnzZ8&#10;b1E3LdWZpmXggfSudZQiDGbq6dQ+LVike3oMYYOv7Rj168lufgIAAP//AwBQSwMEFAAGAAgAAAAh&#10;AEyNLNrfAAAACwEAAA8AAABkcnMvZG93bnJldi54bWxMj8tOwzAQRfdI/IM1SOyoHSM1VohTIQQL&#10;xAL6+AA3duOIeBxiNw1/z7CC5cwc3Tm33ixhYLObUh9RQ7ESwBy20fbYaTjsX+4UsJQNWjNEdBq+&#10;XYJNc31Vm8rGC27dvMsdoxBMldHgcx4rzlPrXTBpFUeHdDvFKZhM49RxO5kLhYeBSyHWPJge6YM3&#10;o3vyrv3cnYOG5695vy3U7G1R4mv/4U8pvr1rfXuzPD4Ay27JfzD86pM6NOR0jGe0iQ0a1kpIQjVI&#10;UVIHIlQpC2BH2txLBbyp+f8OzQ8AAAD//wMAUEsBAi0AFAAGAAgAAAAhALaDOJL+AAAA4QEAABMA&#10;AAAAAAAAAAAAAAAAAAAAAFtDb250ZW50X1R5cGVzXS54bWxQSwECLQAUAAYACAAAACEAOP0h/9YA&#10;AACUAQAACwAAAAAAAAAAAAAAAAAvAQAAX3JlbHMvLnJlbHNQSwECLQAUAAYACAAAACEAqIiz3g0C&#10;AAD6AwAADgAAAAAAAAAAAAAAAAAuAgAAZHJzL2Uyb0RvYy54bWxQSwECLQAUAAYACAAAACEATI0s&#10;2t8AAAALAQAADwAAAAAAAAAAAAAAAABnBAAAZHJzL2Rvd25yZXYueG1sUEsFBgAAAAAEAAQA8wAA&#10;AHMFAAAAAA==&#10;" stroked="f" strokecolor="blue">
                <v:textbox inset="5.85pt,.7pt,5.85pt,.7pt">
                  <w:txbxContent>
                    <w:p w14:paraId="079251AE"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【条例80_1項】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60128" behindDoc="0" locked="0" layoutInCell="1" allowOverlap="1" wp14:anchorId="261912D8" wp14:editId="38B4E7B6">
                <wp:simplePos x="0" y="0"/>
                <wp:positionH relativeFrom="column">
                  <wp:posOffset>4072255</wp:posOffset>
                </wp:positionH>
                <wp:positionV relativeFrom="paragraph">
                  <wp:posOffset>1198880</wp:posOffset>
                </wp:positionV>
                <wp:extent cx="1611630" cy="146050"/>
                <wp:effectExtent l="0" t="0" r="0" b="0"/>
                <wp:wrapNone/>
                <wp:docPr id="17"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60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FA3405F"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【水濁法14の2_1項、2項】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912D8" id="Text Box 4130" o:spid="_x0000_s1357" type="#_x0000_t202" style="position:absolute;margin-left:320.65pt;margin-top:94.4pt;width:126.9pt;height:1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M/DQIAAPoDAAAOAAAAZHJzL2Uyb0RvYy54bWysU8Fu2zAMvQ/YPwi6L46zNEmNOEWXIsOA&#10;rhvQ9gNkWbaF2aJGKbGzrx8lp2nQ3Yb6IEgm9fjeI7W+GbqWHRQ6DSbn6WTKmTISSm3qnD8/7T6t&#10;OHNemFK0YFTOj8rxm83HD+veZmoGDbSlQkYgxmW9zXnjvc2SxMlGdcJNwCpDwQqwE56OWCclip7Q&#10;uzaZTaeLpAcsLYJUztHfuzHINxG/qpT0P6rKKc/anBM3H1eMaxHWZLMWWY3CNlqeaIj/YNEJbajo&#10;GepOeMH2qP+B6rREcFD5iYQugarSUkUNpCadvlHz2AirohYyx9mzTe79YOXD4ScyXVLvlpwZ0VGP&#10;ntTg2RcY2Dz9HB3qrcso8dFSqh8oQtlRrbP3IH85ZmDbCFOrW0ToGyVKYpgGb5OLq6EnLnMBpOi/&#10;Q0mVxN5DBBoq7IJ9ZAgjdOrU8dydwEaGkos0XRAhJimWzhfTq0guEdnLbYvOf1XQsbDJOVL3I7o4&#10;3Dsf2IjsJSUUc9DqcqfbNh6wLrYtsoOgSdnFLwp4k9aakGwgXBsRw58oMygbNfqhGEZPF8sAEnQX&#10;UB5JOcI4gvRkaNMA/uGsp/HLufu9F6g4a78Zcm85n11f0bzGw2p1TbLxMlBcBISRBJRzz9m43fpx&#10;wvcWdd1QnbFbBm7J70pHK145nejTgEWHTo8hTPDlOWa9PtnNXwAAAP//AwBQSwMEFAAGAAgAAAAh&#10;AOk/xJbeAAAACwEAAA8AAABkcnMvZG93bnJldi54bWxMj0FOwzAQRfdI3MEaJHbUcYFiQpwKIVgg&#10;FqUtB3DjaRwRj0PspuX2DCtYjv7Tn/er5Sn0YsIxdZEMqFkBAqmJrqPWwMf25UqDSNmSs30kNPCN&#10;CZb1+VllSxePtMZpk1vBJZRKa8DnPJRSpsZjsGkWByTO9nEMNvM5ttKN9sjloZfzoljIYDviD94O&#10;+OSx+dwcgoHnr2m7VnryTt3Ra/fu9ym+rYy5vDg9PoDIeMp/MPzqszrU7LSLB3JJ9AYWN+qaUQ60&#10;5g1M6PtbBWJnYK6UBllX8v+G+gcAAP//AwBQSwECLQAUAAYACAAAACEAtoM4kv4AAADhAQAAEwAA&#10;AAAAAAAAAAAAAAAAAAAAW0NvbnRlbnRfVHlwZXNdLnhtbFBLAQItABQABgAIAAAAIQA4/SH/1gAA&#10;AJQBAAALAAAAAAAAAAAAAAAAAC8BAABfcmVscy8ucmVsc1BLAQItABQABgAIAAAAIQCOnuM/DQIA&#10;APoDAAAOAAAAAAAAAAAAAAAAAC4CAABkcnMvZTJvRG9jLnhtbFBLAQItABQABgAIAAAAIQDpP8SW&#10;3gAAAAsBAAAPAAAAAAAAAAAAAAAAAGcEAABkcnMvZG93bnJldi54bWxQSwUGAAAAAAQABADzAAAA&#10;cgUAAAAA&#10;" stroked="f" strokecolor="blue">
                <v:textbox inset="5.85pt,.7pt,5.85pt,.7pt">
                  <w:txbxContent>
                    <w:p w14:paraId="1FA3405F"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【水濁法14の2_1項、2項】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59104" behindDoc="0" locked="0" layoutInCell="1" allowOverlap="1" wp14:anchorId="2AF4B87E" wp14:editId="0F29F78E">
                <wp:simplePos x="0" y="0"/>
                <wp:positionH relativeFrom="column">
                  <wp:posOffset>4079875</wp:posOffset>
                </wp:positionH>
                <wp:positionV relativeFrom="paragraph">
                  <wp:posOffset>2458720</wp:posOffset>
                </wp:positionV>
                <wp:extent cx="1218565" cy="158750"/>
                <wp:effectExtent l="0" t="0" r="0" b="0"/>
                <wp:wrapNone/>
                <wp:docPr id="16"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360F1E0"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B87E" id="Text Box 4132" o:spid="_x0000_s1358" type="#_x0000_t202" style="position:absolute;margin-left:321.25pt;margin-top:193.6pt;width:95.95pt;height:1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XjDAIAAPoDAAAOAAAAZHJzL2Uyb0RvYy54bWysU9tu2zAMfR+wfxD0vjjOmtQ14hRdigwD&#10;ugvQ7gNkWbaF2aJGKbGzrx8lJ1nQvQ3zgyCa5CHPIbW+H/uOHRQ6Dabg6WzOmTISKm2agn9/2b3L&#10;OHNemEp0YFTBj8rx+83bN+vB5moBLXSVQkYgxuWDLXjrvc2TxMlW9cLNwCpDzhqwF55MbJIKxUDo&#10;fZcs5vNVMgBWFkEq5+jv4+Tkm4hf10r6r3XtlGddwak3H0+MZxnOZLMWeYPCtlqe2hD/0EUvtKGi&#10;F6hH4QXbo/4LqtcSwUHtZxL6BOpaSxU5EJt0/orNcyusilxIHGcvMrn/Byu/HL4h0xXNbsWZET3N&#10;6EWNnn2Akd2k7xdBocG6nAKfLYX6kTwUHdk6+wTyh2MGtq0wjXpAhKFVoqIO05CZXKVOOC6AlMNn&#10;qKiS2HuIQGONfZCPBGGETpM6XqYTupGh5CLNlqslZ5J86TK7XcbxJSI/Z1t0/qOCnoVLwZGmH9HF&#10;4cn50I3IzyGhmINOVzvdddHAptx2yA6CNmUXv0jgVVhnQrCBkDYhhj+RZmA2cfRjOZ40zc76lVAd&#10;iTnCtIL0ZOjSAv7ibKD1K7j7uReoOOs+GVLv9mZxR1R9NLLsjhTBa0d55RBGElDBPWfTdeunDd9b&#10;1E1LdaZpGXggvWsdpQiDmXo6tU8LFhU6PYawwdd2jPrzZDe/AQAA//8DAFBLAwQUAAYACAAAACEA&#10;e9niUOAAAAALAQAADwAAAGRycy9kb3ducmV2LnhtbEyPQU7DMBBF90jcwRokdtRJGtooZFIhBAvE&#10;AtpyADeexhHxOMRuGm6PWZXl6D/9/6bazLYXE42+c4yQLhIQxI3THbcIn/uXuwKED4q16h0Twg95&#10;2NTXV5UqtTvzlqZdaEUsYV8qBBPCUErpG0NW+YUbiGN2dKNVIZ5jK/WozrHc9jJLkpW0quO4YNRA&#10;T4aar93JIjx/T/ttWkxGp2t+7T7M0bu3d8Tbm/nxAUSgOVxg+NOP6lBHp4M7sfaiR1jl2X1EEZbF&#10;OgMRiWKZ5yAOCHmaZSDrSv7/of4FAAD//wMAUEsBAi0AFAAGAAgAAAAhALaDOJL+AAAA4QEAABMA&#10;AAAAAAAAAAAAAAAAAAAAAFtDb250ZW50X1R5cGVzXS54bWxQSwECLQAUAAYACAAAACEAOP0h/9YA&#10;AACUAQAACwAAAAAAAAAAAAAAAAAvAQAAX3JlbHMvLnJlbHNQSwECLQAUAAYACAAAACEAhYVF4wwC&#10;AAD6AwAADgAAAAAAAAAAAAAAAAAuAgAAZHJzL2Uyb0RvYy54bWxQSwECLQAUAAYACAAAACEAe9ni&#10;UOAAAAALAQAADwAAAAAAAAAAAAAAAABmBAAAZHJzL2Rvd25yZXYueG1sUEsFBgAAAAAEAAQA8wAA&#10;AHMFAAAAAA==&#10;" stroked="f" strokecolor="blue">
                <v:textbox inset="5.85pt,.7pt,5.85pt,.7pt">
                  <w:txbxContent>
                    <w:p w14:paraId="1360F1E0"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【水濁法14の3_1項】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56032" behindDoc="0" locked="0" layoutInCell="1" allowOverlap="1" wp14:anchorId="595E4039" wp14:editId="580AAC2C">
                <wp:simplePos x="0" y="0"/>
                <wp:positionH relativeFrom="column">
                  <wp:posOffset>2585720</wp:posOffset>
                </wp:positionH>
                <wp:positionV relativeFrom="paragraph">
                  <wp:posOffset>436245</wp:posOffset>
                </wp:positionV>
                <wp:extent cx="1218565" cy="158750"/>
                <wp:effectExtent l="0" t="0" r="0" b="0"/>
                <wp:wrapNone/>
                <wp:docPr id="14" name="Text Box 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C1F3388"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【水濁法14の2_4項】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E4039" id="Text Box 4128" o:spid="_x0000_s1359" type="#_x0000_t202" style="position:absolute;margin-left:203.6pt;margin-top:34.35pt;width:95.95pt;height: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bcDAIAAPoDAAAOAAAAZHJzL2Uyb0RvYy54bWysU8Fu2zAMvQ/YPwi6L46DJE2MOEWXIsOA&#10;bh3Q7gNkWbaF2aJGKbGzrx8lJ1nQ3Yb5IIgm+cj3SG3uh65lR4VOg8l5OplypoyEUps6599f9x9W&#10;nDkvTClaMCrnJ+X4/fb9u01vMzWDBtpSISMQ47Le5rzx3mZJ4mSjOuEmYJUhZwXYCU8m1kmJoif0&#10;rk1m0+ky6QFLiyCVc/T3cXTybcSvKiX9c1U55Vmbc+rNxxPjWYQz2W5EVqOwjZbnNsQ/dNEJbajo&#10;FepReMEOqP+C6rREcFD5iYQugarSUkUOxCadvmHz0girIhcSx9mrTO7/wcqvx2/IdEmzm3NmREcz&#10;elWDZx9hYPN0tgoK9dZlFPhiKdQP5KHoyNbZJ5A/HDOwa4Sp1QMi9I0SJXWYhszkJnXEcQGk6L9A&#10;SZXEwUMEGirsgnwkCCN0mtTpOp3QjQwlZ+lqsVxwJsmXLlZ3izi+RGSXbIvOf1LQsXDJOdL0I7o4&#10;PjkfuhHZJSQUc9Dqcq/bNhpYF7sW2VHQpuzjFwm8CWtNCDYQ0kbE8CfSDMxGjn4ohlHT5fqiXwHl&#10;iZgjjCtIT4YuDeAvznpav5y7nweBirP2syH17uazNVH10Vit1qQI3jqKG4cwkoBy7jkbrzs/bvjB&#10;oq4bqjNOy8AD6V3pKEUYzNjTuX1asKjQ+TGEDb61Y9SfJ7v9DQAA//8DAFBLAwQUAAYACAAAACEA&#10;PFmKXd8AAAAJAQAADwAAAGRycy9kb3ducmV2LnhtbEyPy07DMBBF90j8gzVI7KiTAs2DTCqEYIFY&#10;lLZ8gBtP44h4HGI3DX+PWcFydI/uPVOtZ9uLiUbfOUZIFwkI4sbpjluEj/3LTQ7CB8Va9Y4J4Zs8&#10;rOvLi0qV2p15S9MutCKWsC8VgglhKKX0jSGr/MINxDE7utGqEM+xlXpU51hue7lMkpW0quO4YNRA&#10;T4aaz93JIjx/Tfttmk9Gpxm/du/m6N3bBvH6an58ABFoDn8w/OpHdaij08GdWHvRI9wl2TKiCKs8&#10;AxGB+6JIQRwQitsMZF3J/x/UPwAAAP//AwBQSwECLQAUAAYACAAAACEAtoM4kv4AAADhAQAAEwAA&#10;AAAAAAAAAAAAAAAAAAAAW0NvbnRlbnRfVHlwZXNdLnhtbFBLAQItABQABgAIAAAAIQA4/SH/1gAA&#10;AJQBAAALAAAAAAAAAAAAAAAAAC8BAABfcmVscy8ucmVsc1BLAQItABQABgAIAAAAIQCzb5bcDAIA&#10;APoDAAAOAAAAAAAAAAAAAAAAAC4CAABkcnMvZTJvRG9jLnhtbFBLAQItABQABgAIAAAAIQA8WYpd&#10;3wAAAAkBAAAPAAAAAAAAAAAAAAAAAGYEAABkcnMvZG93bnJldi54bWxQSwUGAAAAAAQABADzAAAA&#10;cgUAAAAA&#10;" stroked="f" strokecolor="blue">
                <v:textbox inset="5.85pt,.7pt,5.85pt,.7pt">
                  <w:txbxContent>
                    <w:p w14:paraId="5C1F3388"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【水濁法14の2_4項】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55008" behindDoc="0" locked="0" layoutInCell="1" allowOverlap="1" wp14:anchorId="0FD2B495" wp14:editId="2C7BE68F">
                <wp:simplePos x="0" y="0"/>
                <wp:positionH relativeFrom="column">
                  <wp:posOffset>751205</wp:posOffset>
                </wp:positionH>
                <wp:positionV relativeFrom="paragraph">
                  <wp:posOffset>558800</wp:posOffset>
                </wp:positionV>
                <wp:extent cx="1218565" cy="158750"/>
                <wp:effectExtent l="0" t="0" r="0" b="0"/>
                <wp:wrapNone/>
                <wp:docPr id="13"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03E8EFB"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w:t>
                            </w:r>
                            <w:r w:rsidR="00626230" w:rsidRPr="00033065">
                              <w:rPr>
                                <w:rFonts w:ascii="メイリオ" w:eastAsia="メイリオ" w:hAnsi="メイリオ" w:hint="eastAsia"/>
                                <w:color w:val="auto"/>
                                <w:sz w:val="15"/>
                                <w:szCs w:val="15"/>
                              </w:rPr>
                              <w:t>4</w:t>
                            </w:r>
                            <w:r w:rsidRPr="00033065">
                              <w:rPr>
                                <w:rFonts w:ascii="メイリオ" w:eastAsia="メイリオ" w:hAnsi="メイリオ" w:hint="eastAsia"/>
                                <w:color w:val="auto"/>
                                <w:sz w:val="15"/>
                                <w:szCs w:val="15"/>
                              </w:rPr>
                              <w:t>の2_</w:t>
                            </w:r>
                            <w:r w:rsidR="00626230" w:rsidRPr="00033065">
                              <w:rPr>
                                <w:rFonts w:ascii="メイリオ" w:eastAsia="メイリオ" w:hAnsi="メイリオ" w:hint="eastAsia"/>
                                <w:color w:val="auto"/>
                                <w:sz w:val="15"/>
                                <w:szCs w:val="15"/>
                              </w:rPr>
                              <w:t>3</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B495" id="Text Box 4127" o:spid="_x0000_s1360" type="#_x0000_t202" style="position:absolute;margin-left:59.15pt;margin-top:44pt;width:95.95pt;height:1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rjDAIAAPoDAAAOAAAAZHJzL2Uyb0RvYy54bWysU8Fu2zAMvQ/YPwi6L46zpnGNOEWXIsOA&#10;rhvQ7gNkWbaF2aJGKbGzrx8lp2nQ3Yb5IEgm9fjeI7W+HfuOHRQ6Dabg6WzOmTISKm2agv943n3I&#10;OHNemEp0YFTBj8rx2837d+vB5moBLXSVQkYgxuWDLXjrvc2TxMlW9cLNwCpDwRqwF56O2CQVioHQ&#10;+y5ZzOfXyQBYWQSpnKO/91OQbyJ+XSvpv9W1U551BSduPq4Y1zKsyWYt8gaFbbU80RD/wKIX2lDR&#10;M9S98ILtUf8F1WuJ4KD2Mwl9AnWtpYoaSE06f6PmqRVWRS1kjrNnm9z/g5WPh+/IdEW9+8iZET31&#10;6FmNnn2CkV2li1VwaLAup8QnS6l+pAhlR7XOPoD86ZiBbStMo+4QYWiVqIhhGm4mF1cnHBdAyuEr&#10;VFRJ7D1EoLHGPthHhjBCp04dz90JbGQouUiz5fWSM0mxdJmtlrF9ichfblt0/rOCnoVNwZG6H9HF&#10;4cH5wEbkLymhmINOVzvddfGATbntkB0ETcouflHAm7TOhGQD4dqEGP5EmUHZpNGP5Th5uooUgwkl&#10;VEdSjjCNID0Z2rSAvzkbaPwK7n7tBSrOui+G3FtdLW5Iqo+HLLshR/AyUF4EhJEEVHDP2bTd+mnC&#10;9xZ101KdqVsG7sjvWkcrXjmd6NOARYdOjyFM8OU5Zr0+2c0fAAAA//8DAFBLAwQUAAYACAAAACEA&#10;+tawSdwAAAAKAQAADwAAAGRycy9kb3ducmV2LnhtbEyPzU7DMBCE70i8g7WVuFHbjQRWiFNVCA6I&#10;A/TnAdzYjSPidYjdNLw92xMcRzOa+aZaz6FnkxtTF1GDXApgDptoO2w1HPav9wpYygat6SM6DT8u&#10;wbq+valMaeMFt27a5ZZRCabSaPA5DyXnqfEumLSMg0PyTnEMJpMcW25Hc6Hy0POVEA88mA5pwZvB&#10;PXvXfO3OQcPL97TfSjV5Kx/xrfv0pxTfP7S+W8ybJ2DZzfkvDFd8QoeamI7xjDaxnrRUBUU1KEWf&#10;KFBIsQJ2vDqFAF5X/P+F+hcAAP//AwBQSwECLQAUAAYACAAAACEAtoM4kv4AAADhAQAAEwAAAAAA&#10;AAAAAAAAAAAAAAAAW0NvbnRlbnRfVHlwZXNdLnhtbFBLAQItABQABgAIAAAAIQA4/SH/1gAAAJQB&#10;AAALAAAAAAAAAAAAAAAAAC8BAABfcmVscy8ucmVsc1BLAQItABQABgAIAAAAIQCUAyrjDAIAAPoD&#10;AAAOAAAAAAAAAAAAAAAAAC4CAABkcnMvZTJvRG9jLnhtbFBLAQItABQABgAIAAAAIQD61rBJ3AAA&#10;AAoBAAAPAAAAAAAAAAAAAAAAAGYEAABkcnMvZG93bnJldi54bWxQSwUGAAAAAAQABADzAAAAbwUA&#10;AAAA&#10;" stroked="f" strokecolor="blue">
                <v:textbox inset="5.85pt,.7pt,5.85pt,.7pt">
                  <w:txbxContent>
                    <w:p w14:paraId="503E8EFB"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w:t>
                      </w:r>
                      <w:r w:rsidR="00626230" w:rsidRPr="00033065">
                        <w:rPr>
                          <w:rFonts w:ascii="メイリオ" w:eastAsia="メイリオ" w:hAnsi="メイリオ" w:hint="eastAsia"/>
                          <w:color w:val="auto"/>
                          <w:sz w:val="15"/>
                          <w:szCs w:val="15"/>
                        </w:rPr>
                        <w:t>4</w:t>
                      </w:r>
                      <w:r w:rsidRPr="00033065">
                        <w:rPr>
                          <w:rFonts w:ascii="メイリオ" w:eastAsia="メイリオ" w:hAnsi="メイリオ" w:hint="eastAsia"/>
                          <w:color w:val="auto"/>
                          <w:sz w:val="15"/>
                          <w:szCs w:val="15"/>
                        </w:rPr>
                        <w:t>の2_</w:t>
                      </w:r>
                      <w:r w:rsidR="00626230" w:rsidRPr="00033065">
                        <w:rPr>
                          <w:rFonts w:ascii="メイリオ" w:eastAsia="メイリオ" w:hAnsi="メイリオ" w:hint="eastAsia"/>
                          <w:color w:val="auto"/>
                          <w:sz w:val="15"/>
                          <w:szCs w:val="15"/>
                        </w:rPr>
                        <w:t>3</w:t>
                      </w:r>
                      <w:r w:rsidRPr="00033065">
                        <w:rPr>
                          <w:rFonts w:ascii="メイリオ" w:eastAsia="メイリオ" w:hAnsi="メイリオ" w:hint="eastAsia"/>
                          <w:color w:val="auto"/>
                          <w:sz w:val="15"/>
                          <w:szCs w:val="15"/>
                        </w:rPr>
                        <w:t>項】</w:t>
                      </w:r>
                    </w:p>
                  </w:txbxContent>
                </v:textbox>
              </v:shape>
            </w:pict>
          </mc:Fallback>
        </mc:AlternateContent>
      </w:r>
      <w:r w:rsidR="00874D7C">
        <w:rPr>
          <w:noProof/>
        </w:rPr>
        <w:drawing>
          <wp:inline distT="0" distB="0" distL="0" distR="0" wp14:anchorId="7274FE10" wp14:editId="2848B5DF">
            <wp:extent cx="6074410" cy="3171825"/>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a:lum bright="-6000" contrast="16000"/>
                      <a:extLst>
                        <a:ext uri="{28A0092B-C50C-407E-A947-70E740481C1C}">
                          <a14:useLocalDpi xmlns:a14="http://schemas.microsoft.com/office/drawing/2010/main" val="0"/>
                        </a:ext>
                      </a:extLst>
                    </a:blip>
                    <a:srcRect/>
                    <a:stretch>
                      <a:fillRect/>
                    </a:stretch>
                  </pic:blipFill>
                  <pic:spPr bwMode="auto">
                    <a:xfrm>
                      <a:off x="0" y="0"/>
                      <a:ext cx="6074410" cy="3171825"/>
                    </a:xfrm>
                    <a:prstGeom prst="rect">
                      <a:avLst/>
                    </a:prstGeom>
                    <a:noFill/>
                    <a:ln>
                      <a:noFill/>
                    </a:ln>
                  </pic:spPr>
                </pic:pic>
              </a:graphicData>
            </a:graphic>
          </wp:inline>
        </w:drawing>
      </w:r>
    </w:p>
    <w:p w14:paraId="65FFFD48" w14:textId="77777777" w:rsidR="00E2074E" w:rsidRDefault="00E2074E">
      <w:pPr>
        <w:pStyle w:val="af5"/>
        <w:jc w:val="center"/>
        <w:rPr>
          <w:rFonts w:hAnsi="ＭＳ ゴシック"/>
          <w:b w:val="0"/>
          <w:sz w:val="22"/>
          <w:szCs w:val="22"/>
        </w:rPr>
      </w:pPr>
      <w:r>
        <w:rPr>
          <w:rFonts w:hAnsi="ＭＳ ゴシック" w:hint="eastAsia"/>
          <w:b w:val="0"/>
          <w:sz w:val="22"/>
          <w:szCs w:val="22"/>
        </w:rPr>
        <w:t>図９－３　水質汚濁防止法及び条例に基づく事故時の対応の枠組み</w:t>
      </w:r>
    </w:p>
    <w:p w14:paraId="28A4A5E0" w14:textId="77777777" w:rsidR="00E2074E" w:rsidRDefault="00E2074E">
      <w:pPr>
        <w:pStyle w:val="af5"/>
        <w:ind w:leftChars="200" w:left="459" w:firstLineChars="100" w:firstLine="229"/>
        <w:rPr>
          <w:rFonts w:ascii="ＭＳ 明朝" w:eastAsia="ＭＳ 明朝" w:hAnsi="ＭＳ 明朝"/>
          <w:b w:val="0"/>
          <w:sz w:val="22"/>
          <w:szCs w:val="22"/>
        </w:rPr>
      </w:pPr>
    </w:p>
    <w:p w14:paraId="4F7C395F"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なお、油の漏出の場合は、油汚染対策ガイドライン（平成18年３月環境省）を参考に必要な措置を講じてください。</w:t>
      </w:r>
    </w:p>
    <w:p w14:paraId="6BB1D7C9"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b w:val="0"/>
          <w:sz w:val="22"/>
          <w:szCs w:val="22"/>
          <w:u w:val="single"/>
        </w:rPr>
        <w:t>http://www.env.go.jp/water/dojo/oil/index.html</w:t>
      </w:r>
    </w:p>
    <w:p w14:paraId="20B037E7"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また、地下水汚染対策については、土壌・地下水汚染に係る調査・対策指針（平成11年１月29日環境庁）の地下水汚染対策に関する部分を参考に必要な措置を講じてください。</w:t>
      </w:r>
    </w:p>
    <w:p w14:paraId="235D5264"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b w:val="0"/>
          <w:sz w:val="22"/>
          <w:szCs w:val="22"/>
          <w:u w:val="single"/>
        </w:rPr>
        <w:t>http://www.env.go.jp/water/dojo/ref01.html</w:t>
      </w:r>
    </w:p>
    <w:p w14:paraId="4E2E8604" w14:textId="77777777" w:rsidR="00E2074E" w:rsidRDefault="00E2074E">
      <w:pPr>
        <w:pStyle w:val="af5"/>
        <w:ind w:leftChars="200" w:left="459" w:firstLineChars="100" w:firstLine="229"/>
        <w:rPr>
          <w:rFonts w:ascii="ＭＳ 明朝" w:eastAsia="ＭＳ 明朝" w:hAnsi="ＭＳ 明朝"/>
          <w:b w:val="0"/>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5070C306" w14:textId="77777777">
        <w:tc>
          <w:tcPr>
            <w:tcW w:w="8789" w:type="dxa"/>
          </w:tcPr>
          <w:p w14:paraId="69D8306D" w14:textId="77777777" w:rsidR="00E2074E" w:rsidRDefault="00E2074E">
            <w:pPr>
              <w:pStyle w:val="af5"/>
              <w:jc w:val="both"/>
              <w:rPr>
                <w:b w:val="0"/>
                <w:sz w:val="21"/>
                <w:szCs w:val="21"/>
              </w:rPr>
            </w:pPr>
            <w:r>
              <w:rPr>
                <w:rFonts w:hint="eastAsia"/>
                <w:b w:val="0"/>
                <w:sz w:val="21"/>
                <w:szCs w:val="21"/>
              </w:rPr>
              <w:t>【事故時の措置の対象事業場】</w:t>
            </w:r>
          </w:p>
          <w:p w14:paraId="25C6B1CC" w14:textId="77777777" w:rsidR="00E2074E" w:rsidRDefault="00E2074E">
            <w:pPr>
              <w:pStyle w:val="af5"/>
              <w:jc w:val="both"/>
              <w:rPr>
                <w:b w:val="0"/>
                <w:sz w:val="21"/>
                <w:szCs w:val="21"/>
              </w:rPr>
            </w:pPr>
            <w:r>
              <w:rPr>
                <w:rFonts w:hint="eastAsia"/>
                <w:b w:val="0"/>
                <w:sz w:val="21"/>
                <w:szCs w:val="21"/>
              </w:rPr>
              <w:t>①　特定事業場（水濁法の届出を要する特定施設を設置する事業場）</w:t>
            </w:r>
          </w:p>
          <w:p w14:paraId="529F9DAC" w14:textId="0130DAF8" w:rsidR="00E2074E" w:rsidRDefault="00E2074E">
            <w:pPr>
              <w:pStyle w:val="af5"/>
              <w:jc w:val="both"/>
              <w:rPr>
                <w:b w:val="0"/>
                <w:sz w:val="21"/>
                <w:szCs w:val="21"/>
              </w:rPr>
            </w:pPr>
            <w:r>
              <w:rPr>
                <w:rFonts w:hint="eastAsia"/>
                <w:b w:val="0"/>
                <w:sz w:val="21"/>
                <w:szCs w:val="21"/>
              </w:rPr>
              <w:t>②　貯油施設等を設置する事業場（ガソリンスタンドなど）</w:t>
            </w:r>
          </w:p>
        </w:tc>
      </w:tr>
    </w:tbl>
    <w:p w14:paraId="10F69A78" w14:textId="49662ADD" w:rsidR="00E2074E" w:rsidRDefault="00EE3C78">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638272" behindDoc="0" locked="0" layoutInCell="1" allowOverlap="1" wp14:anchorId="2706DDBA" wp14:editId="0875EF27">
                <wp:simplePos x="0" y="0"/>
                <wp:positionH relativeFrom="column">
                  <wp:posOffset>1190448</wp:posOffset>
                </wp:positionH>
                <wp:positionV relativeFrom="paragraph">
                  <wp:posOffset>207200</wp:posOffset>
                </wp:positionV>
                <wp:extent cx="1466850" cy="638175"/>
                <wp:effectExtent l="0" t="0" r="0" b="0"/>
                <wp:wrapNone/>
                <wp:docPr id="10" name="図形選択 3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38175"/>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7356E5" w14:textId="77777777" w:rsidR="00E2074E" w:rsidRDefault="00E2074E">
                            <w:pPr>
                              <w:jc w:val="center"/>
                              <w:rPr>
                                <w:b/>
                              </w:rPr>
                            </w:pPr>
                            <w:r>
                              <w:rPr>
                                <w:rFonts w:hint="eastAsia"/>
                                <w:b/>
                              </w:rPr>
                              <w:t>事故発生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6DDB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図形選択 3155" o:spid="_x0000_s1361" type="#_x0000_t71" style="position:absolute;left:0;text-align:left;margin-left:93.75pt;margin-top:16.3pt;width:115.5pt;height:5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eCWQIAAHgEAAAOAAAAZHJzL2Uyb0RvYy54bWysVMFuEzEQvSPxD5bvZLNpk6arbqoqpQip&#10;QKXAB0y83l0Lr23GTjblxpVfQOLAL3DhwucUib9g1pukKXBC7MGyPeM3M+/N7Nn5ptFsLdEra3Ke&#10;DoacSSNsoUyV8zevr55MOfMBTAHaGpnzW+n5+ezxo7PWZXJka6sLiYxAjM9al/M6BJcliRe1bMAP&#10;rJOGjKXFBgIdsUoKhJbQG52MhsNJ0losHFohvafby97IZxG/LKUIr8rSy8B0zim3EFeM67Jbk9kZ&#10;ZBWCq5XYpgH/kEUDylDQPdQlBGArVH9ANUqg9bYMA2GbxJalEjLWQNWkw9+qWdTgZKyFyPFuT5P/&#10;f7Di5foGmSpIO6LHQEMa3X36evf9y88P3358/MyO0vG4Y6l1PiPnhbvBrk7vrq1465mx8xpMJS8Q&#10;bVtLKCi3tPNPHjzoDp6esmX7whYUA1bBRsI2JTYdIFHBNlGX270uchOYoMv0eDKZjik/QbbJ0TQ9&#10;iSklkO1eO/ThmbQN6zY5V4iyWmnAhQSdxjiwvvahywuynXOsw2pVXCmt4wGr5VwjWwN1y1X8YilU&#10;7qGbNqzN+el4NOYMdEV9LwLGIA/c/CHaMH5/Q2tUoAnQqsn5dO8EWcflU1PE/gygdL+n7LXpUpWx&#10;t7cl7djtVQqb5aZX9CQq0VmXtrgl9tH2A0ADS5va4nvOWmr+nPt3K0DJmX5uSMGT49EpFRfiYTo9&#10;Jerx0LA8MIARBJTzQGTE7Tz087VyqKqa4vQCGHtBmpcqinCf07ZTqL2jNttR7Obn8By97n8Ys18A&#10;AAD//wMAUEsDBBQABgAIAAAAIQDnqwMf4AAAAAoBAAAPAAAAZHJzL2Rvd25yZXYueG1sTI9BT4NA&#10;EIXvJv6HzZh4swultgRZmqbKQdvE2DaetzACkZ0l7FLov3c86fHN+/LmvXQ9mVZcsHeNJQXhLACB&#10;VNiyoUrB6Zg/xCCc11Tq1hIquKKDdXZ7k+qktCN94OXgK8Eh5BKtoPa+S6R0RY1Gu5ntkNj7sr3R&#10;nmVfybLXI4ebVs6DYCmNbog/1LrDbY3F92EwCva0snv9uhi21+eXXZ5/jm/v4Uap+7tp8wTC4+T/&#10;YPitz9Uh405nO1DpRMs6Xj0yqiCaL0EwsAhjPpzZiaIQZJbK/xOyHwAAAP//AwBQSwECLQAUAAYA&#10;CAAAACEAtoM4kv4AAADhAQAAEwAAAAAAAAAAAAAAAAAAAAAAW0NvbnRlbnRfVHlwZXNdLnhtbFBL&#10;AQItABQABgAIAAAAIQA4/SH/1gAAAJQBAAALAAAAAAAAAAAAAAAAAC8BAABfcmVscy8ucmVsc1BL&#10;AQItABQABgAIAAAAIQA32CeCWQIAAHgEAAAOAAAAAAAAAAAAAAAAAC4CAABkcnMvZTJvRG9jLnht&#10;bFBLAQItABQABgAIAAAAIQDnqwMf4AAAAAoBAAAPAAAAAAAAAAAAAAAAALMEAABkcnMvZG93bnJl&#10;di54bWxQSwUGAAAAAAQABADzAAAAwAUAAAAA&#10;">
                <v:textbox inset="5.85pt,.7pt,5.85pt,.7pt">
                  <w:txbxContent>
                    <w:p w14:paraId="327356E5" w14:textId="77777777" w:rsidR="00E2074E" w:rsidRDefault="00E2074E">
                      <w:pPr>
                        <w:jc w:val="center"/>
                        <w:rPr>
                          <w:b/>
                        </w:rPr>
                      </w:pPr>
                      <w:r>
                        <w:rPr>
                          <w:rFonts w:hint="eastAsia"/>
                          <w:b/>
                        </w:rPr>
                        <w:t>事故発生</w:t>
                      </w:r>
                    </w:p>
                  </w:txbxContent>
                </v:textbox>
              </v:shape>
            </w:pict>
          </mc:Fallback>
        </mc:AlternateContent>
      </w:r>
      <w:r>
        <w:rPr>
          <w:rFonts w:hint="eastAsia"/>
          <w:b w:val="0"/>
          <w:noProof/>
          <w:sz w:val="21"/>
          <w:szCs w:val="21"/>
        </w:rPr>
        <mc:AlternateContent>
          <mc:Choice Requires="wps">
            <w:drawing>
              <wp:anchor distT="0" distB="0" distL="114300" distR="114300" simplePos="0" relativeHeight="251639296" behindDoc="0" locked="0" layoutInCell="1" allowOverlap="1" wp14:anchorId="216684DC" wp14:editId="2F64550E">
                <wp:simplePos x="0" y="0"/>
                <wp:positionH relativeFrom="margin">
                  <wp:posOffset>3265170</wp:posOffset>
                </wp:positionH>
                <wp:positionV relativeFrom="paragraph">
                  <wp:posOffset>8343</wp:posOffset>
                </wp:positionV>
                <wp:extent cx="2645419" cy="1119021"/>
                <wp:effectExtent l="609600" t="0" r="21590" b="24130"/>
                <wp:wrapNone/>
                <wp:docPr id="12" name="図形選択 3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5419" cy="1119021"/>
                        </a:xfrm>
                        <a:prstGeom prst="wedgeRoundRectCallout">
                          <a:avLst>
                            <a:gd name="adj1" fmla="val -71394"/>
                            <a:gd name="adj2" fmla="val -574"/>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542420" w14:textId="77777777" w:rsidR="00E2074E" w:rsidRDefault="00E2074E">
                            <w:pPr>
                              <w:rPr>
                                <w:b/>
                                <w:u w:val="single"/>
                              </w:rPr>
                            </w:pPr>
                            <w:r>
                              <w:rPr>
                                <w:rFonts w:hint="eastAsia"/>
                                <w:b/>
                                <w:u w:val="single"/>
                              </w:rPr>
                              <w:t>早急に状況把握→状況を記録</w:t>
                            </w:r>
                          </w:p>
                          <w:p w14:paraId="28FA92E1" w14:textId="77777777" w:rsidR="00E2074E" w:rsidRDefault="00E2074E" w:rsidP="00EE3C78">
                            <w:pPr>
                              <w:spacing w:line="300" w:lineRule="exact"/>
                            </w:pPr>
                            <w:r>
                              <w:rPr>
                                <w:rFonts w:hint="eastAsia"/>
                              </w:rPr>
                              <w:t>○漏洩原因箇所</w:t>
                            </w:r>
                          </w:p>
                          <w:p w14:paraId="78BF009D" w14:textId="6F09CF96" w:rsidR="00E2074E" w:rsidRDefault="00E2074E" w:rsidP="00EE3C78">
                            <w:pPr>
                              <w:spacing w:line="300" w:lineRule="exact"/>
                              <w:ind w:left="229" w:hangingChars="100" w:hanging="229"/>
                            </w:pPr>
                            <w:r>
                              <w:rPr>
                                <w:rFonts w:hint="eastAsia"/>
                              </w:rPr>
                              <w:t>○近隣の川、池・湖沼、水路、井戸、農地、湧水、水源地等への影響（油膜、色、臭気の発生など）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684D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図形選択 3156" o:spid="_x0000_s1362" type="#_x0000_t62" style="position:absolute;left:0;text-align:left;margin-left:257.1pt;margin-top:.65pt;width:208.3pt;height:88.1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UgjAIAAPUEAAAOAAAAZHJzL2Uyb0RvYy54bWysVM1u1DAQviPxDpbv3WzS/Y2araotRUgF&#10;qhYeYNZ2EoNjB9u72XLjyisgceAVuHDhcYrEWzBxtksWekLkYM1kxvPzfTM+Od1WimyEddLojMaD&#10;ISVCM8OlLjL6+tXF0YwS50FzUEaLjN4KR08Xjx+dNHUqElMaxYUlGES7tKkzWnpfp1HkWCkqcANT&#10;C43G3NgKPKq2iLiFBqNXKkqGw0nUGMtra5hwDv+ed0a6CPHzXDD/Ms+d8ERlFGvz4bThXLVntDiB&#10;tLBQl5LtyoB/qKICqTHpPtQ5eCBrK/8KVUlmjTO5HzBTRSbPJROhB+wmHv7RzU0JtQi9IDiu3sPk&#10;/l9Y9mJzZYnkyF1CiYYKObr79PXu+5efH779+PiZHMfjSYtSU7sUnW/qK9v26epLw946os2yBF2I&#10;M2tNUwrgWFvc+kcHF1rF4VWyap4bjjlg7U0AbJvbqg2IUJBt4OV2z4vYesLwZzIZjUfxnBKGtjiO&#10;58OkywHp/fXaOv9UmIq0QkYbwQtxbdaaX+MILEEps/YhH2wunQ9M8V27wN/ElOSVQuI3oMjRND6e&#10;j3aT0XNCfHpO4+kDLsd9l3gymUwDFJDuskaQ3hcaQDRK8gupVFBssVoqS7CEjF6Eb3fZ9d2UJk1G&#10;5+NkTAmoApeOeRs6O3Bz/WjD8D0UrZIe10/JKqOzvROkLZFPNA/L4UGqTsbqlW5LFWGxEMd7nltq&#10;uxHx29W2G6dp0iZsiV8ZfovUW9NtH74WKJTGvqekwc3LqHu3BisoUc80js90lMyxOR+U2WyOa2v7&#10;hlXPAJphoIx6BCOIS98t97q2sigxTxyw0eYMBy6X+4q7mnZjiruF0sHy9vXg9fu1WvwCAAD//wMA&#10;UEsDBBQABgAIAAAAIQAt6P/P3gAAAAkBAAAPAAAAZHJzL2Rvd25yZXYueG1sTI/LTsMwEEX3SPyD&#10;NUjsqNOWUghxKoQUsWBBX9CtEw+JRTyOYjdN/57pCpZX5+o+stXoWjFgH6wnBdNJAgKp8sZSrWC/&#10;K+4eQYSoyejWEyo4Y4BVfn2V6dT4E21w2MZacAiFVCtoYuxSKUPVoNNh4jskZt++dzqy7Gtpen3i&#10;cNfKWZI8SKctcUOjO3xtsPrZHp2Cz/Nw2G2Kr/348f5W0CGx63Vplbq9GV+eQUQc458ZLvN5OuS8&#10;qfRHMkG0ChbT+xlbGcxBMH+aJ3ylZL1cLkDmmfz/IP8FAAD//wMAUEsBAi0AFAAGAAgAAAAhALaD&#10;OJL+AAAA4QEAABMAAAAAAAAAAAAAAAAAAAAAAFtDb250ZW50X1R5cGVzXS54bWxQSwECLQAUAAYA&#10;CAAAACEAOP0h/9YAAACUAQAACwAAAAAAAAAAAAAAAAAvAQAAX3JlbHMvLnJlbHNQSwECLQAUAAYA&#10;CAAAACEACFrlIIwCAAD1BAAADgAAAAAAAAAAAAAAAAAuAgAAZHJzL2Uyb0RvYy54bWxQSwECLQAU&#10;AAYACAAAACEALej/z94AAAAJAQAADwAAAAAAAAAAAAAAAADmBAAAZHJzL2Rvd25yZXYueG1sUEsF&#10;BgAAAAAEAAQA8wAAAPEFAAAAAA==&#10;" adj="-4621,10676">
                <v:textbox inset="5.85pt,.7pt,5.85pt,.7pt">
                  <w:txbxContent>
                    <w:p w14:paraId="1A542420" w14:textId="77777777" w:rsidR="00E2074E" w:rsidRDefault="00E2074E">
                      <w:pPr>
                        <w:rPr>
                          <w:b/>
                          <w:u w:val="single"/>
                        </w:rPr>
                      </w:pPr>
                      <w:r>
                        <w:rPr>
                          <w:rFonts w:hint="eastAsia"/>
                          <w:b/>
                          <w:u w:val="single"/>
                        </w:rPr>
                        <w:t>早急に状況把握→状況を記録</w:t>
                      </w:r>
                    </w:p>
                    <w:p w14:paraId="28FA92E1" w14:textId="77777777" w:rsidR="00E2074E" w:rsidRDefault="00E2074E" w:rsidP="00EE3C78">
                      <w:pPr>
                        <w:spacing w:line="300" w:lineRule="exact"/>
                      </w:pPr>
                      <w:r>
                        <w:rPr>
                          <w:rFonts w:hint="eastAsia"/>
                        </w:rPr>
                        <w:t>○漏洩原因箇所</w:t>
                      </w:r>
                    </w:p>
                    <w:p w14:paraId="78BF009D" w14:textId="6F09CF96" w:rsidR="00E2074E" w:rsidRDefault="00E2074E" w:rsidP="00EE3C78">
                      <w:pPr>
                        <w:spacing w:line="300" w:lineRule="exact"/>
                        <w:ind w:left="229" w:hangingChars="100" w:hanging="229"/>
                      </w:pPr>
                      <w:r>
                        <w:rPr>
                          <w:rFonts w:hint="eastAsia"/>
                        </w:rPr>
                        <w:t>○近隣の川、池・湖沼、水路、井戸、農地、湧水、水源地等への影響（油膜、色、臭気の発生など）</w:t>
                      </w:r>
                    </w:p>
                  </w:txbxContent>
                </v:textbox>
                <w10:wrap anchorx="margin"/>
              </v:shape>
            </w:pict>
          </mc:Fallback>
        </mc:AlternateContent>
      </w:r>
      <w:r w:rsidR="00874D7C">
        <w:rPr>
          <w:rFonts w:hint="eastAsia"/>
          <w:b w:val="0"/>
          <w:noProof/>
          <w:sz w:val="21"/>
          <w:szCs w:val="21"/>
        </w:rPr>
        <mc:AlternateContent>
          <mc:Choice Requires="wps">
            <w:drawing>
              <wp:anchor distT="0" distB="0" distL="114300" distR="114300" simplePos="0" relativeHeight="251553280" behindDoc="0" locked="0" layoutInCell="1" allowOverlap="1" wp14:anchorId="75039F65" wp14:editId="371FC22B">
                <wp:simplePos x="0" y="0"/>
                <wp:positionH relativeFrom="column">
                  <wp:posOffset>1722755</wp:posOffset>
                </wp:positionH>
                <wp:positionV relativeFrom="paragraph">
                  <wp:posOffset>48260</wp:posOffset>
                </wp:positionV>
                <wp:extent cx="390525" cy="190500"/>
                <wp:effectExtent l="0" t="0" r="0" b="0"/>
                <wp:wrapNone/>
                <wp:docPr id="11" name="図形選択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367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図形選択 2434" o:spid="_x0000_s1026" type="#_x0000_t67" style="position:absolute;left:0;text-align:left;margin-left:135.65pt;margin-top:3.8pt;width:30.75pt;height: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jAZAIAAK8EAAAOAAAAZHJzL2Uyb0RvYy54bWysVM1uEzEQviPxDpbvdJNtC8kqm6pKKUIq&#10;UKnwABPbu2vwH7aTTbn1yisgceAVuHDhcYrEWzDrTcIGbogcrJmd8TffzOfJ7GyjFVkLH6Q1JR0f&#10;jSgRhlkuTV3SN68vH00oCREMB2WNKOmtCPRs/vDBrHWFyG1jFReeIIgJRetK2sToiiwLrBEawpF1&#10;wmCwsl5DRNfXGffQIrpWWT4aPc5a67nzlokQ8OtFH6TzhF9VgsVXVRVEJKqkyC2m06dz2Z3ZfAZF&#10;7cE1km1pwD+w0CANFt1DXUAEsvLyLygtmbfBVvGIWZ3ZqpJMpB6wm/Hoj25uGnAi9YLDCW4/pvD/&#10;YNnL9bUnkqN2Y0oMaNTo/tPX++9fft59+/HxM8lPjk+6KbUuFJh8465912dwV5a9C8TYRQOmFufe&#10;27YRwJHbuMvPDi50TsCrZNm+sBxrwCraNLBN5XUHiKMgm6TL7V4XsYmE4cfj6eg0P6WEYWiM9ijp&#10;lkGxu+x8iM+E1aQzSsptaxKhVAHWVyEmbfi2QeBvsdlKK5R6DYogYA+J+g1y8mFO3iWlxqDYIiKB&#10;XeE0Eqskv5RKJcfXy4XyBOFLepl+28thmKYMaUs6Td2BqnGFWPSJ9UFaGKJ1ZPdUDtK0jLhMSuqS&#10;TvZJUHSyPDU8PfUIUvU2slemoyrSmuCMdqp1QvWCLy2/RdG87fcG9xyNxvoPlLS4MyUN71fgBSXq&#10;uUHhn5zkU5QpJmcymeLC+WFgOQiAYQhU0khJby5iv5Yr52XdYJ1xmoOx5/hUKrln13PaPjDcCrQO&#10;1m7op6zf/zPzXwAAAP//AwBQSwMEFAAGAAgAAAAhAMUHUnreAAAACAEAAA8AAABkcnMvZG93bnJl&#10;di54bWxMj81OwzAQhO9IvIO1SL1R5wc1KMSpUFXUS4VEywO48ZKExusQu0n69iwnetvdGc1+U6xn&#10;24kRB986UhAvIxBIlTMt1Qo+j2+PzyB80GR05wgVXNHDury/K3Ru3EQfOB5CLTiEfK4VNCH0uZS+&#10;atBqv3Q9EmtfbrA68DrU0gx64nDbySSKVtLqlvhDo3vcNFidDxerYN6ef9z3Meu3+zg8bdr3cdp5&#10;qdTiYX59ARFwDv9m+MNndCiZ6eQuZLzoFCRZnLJVQbYCwXqaJlzlxAMfZFnI2wLlLwAAAP//AwBQ&#10;SwECLQAUAAYACAAAACEAtoM4kv4AAADhAQAAEwAAAAAAAAAAAAAAAAAAAAAAW0NvbnRlbnRfVHlw&#10;ZXNdLnhtbFBLAQItABQABgAIAAAAIQA4/SH/1gAAAJQBAAALAAAAAAAAAAAAAAAAAC8BAABfcmVs&#10;cy8ucmVsc1BLAQItABQABgAIAAAAIQAcN7jAZAIAAK8EAAAOAAAAAAAAAAAAAAAAAC4CAABkcnMv&#10;ZTJvRG9jLnhtbFBLAQItABQABgAIAAAAIQDFB1J63gAAAAgBAAAPAAAAAAAAAAAAAAAAAL4EAABk&#10;cnMvZG93bnJldi54bWxQSwUGAAAAAAQABADzAAAAyQUAAAAA&#10;">
                <v:textbox inset="5.85pt,.7pt,5.85pt,.7pt"/>
              </v:shape>
            </w:pict>
          </mc:Fallback>
        </mc:AlternateContent>
      </w:r>
    </w:p>
    <w:p w14:paraId="5F90A68A" w14:textId="36A7409A" w:rsidR="00E2074E" w:rsidRDefault="00E2074E">
      <w:pPr>
        <w:pStyle w:val="af5"/>
        <w:ind w:leftChars="200" w:left="459" w:firstLineChars="100" w:firstLine="219"/>
        <w:rPr>
          <w:rFonts w:ascii="ＭＳ 明朝" w:eastAsia="ＭＳ 明朝" w:hAnsi="ＭＳ 明朝"/>
          <w:b w:val="0"/>
          <w:sz w:val="21"/>
          <w:szCs w:val="21"/>
        </w:rPr>
      </w:pPr>
    </w:p>
    <w:p w14:paraId="4B51D7C5" w14:textId="77777777" w:rsidR="00E2074E" w:rsidRDefault="00E2074E">
      <w:pPr>
        <w:pStyle w:val="af5"/>
        <w:ind w:leftChars="200" w:left="459" w:firstLineChars="100" w:firstLine="219"/>
        <w:rPr>
          <w:rFonts w:ascii="ＭＳ 明朝" w:eastAsia="ＭＳ 明朝" w:hAnsi="ＭＳ 明朝"/>
          <w:b w:val="0"/>
          <w:sz w:val="21"/>
          <w:szCs w:val="21"/>
        </w:rPr>
      </w:pPr>
    </w:p>
    <w:p w14:paraId="1DCF8007" w14:textId="4E0E89A7" w:rsidR="00E2074E" w:rsidRDefault="00EE3C78">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555328" behindDoc="0" locked="0" layoutInCell="1" allowOverlap="1" wp14:anchorId="4D75021C" wp14:editId="5868BB6B">
                <wp:simplePos x="0" y="0"/>
                <wp:positionH relativeFrom="column">
                  <wp:posOffset>1735455</wp:posOffset>
                </wp:positionH>
                <wp:positionV relativeFrom="paragraph">
                  <wp:posOffset>213645</wp:posOffset>
                </wp:positionV>
                <wp:extent cx="390525" cy="190500"/>
                <wp:effectExtent l="0" t="0" r="0" b="0"/>
                <wp:wrapNone/>
                <wp:docPr id="9" name="図形選択 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2575" id="図形選択 2436" o:spid="_x0000_s1026" type="#_x0000_t67" style="position:absolute;left:0;text-align:left;margin-left:136.65pt;margin-top:16.8pt;width:30.75pt;height: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zMYwIAAK4EAAAOAAAAZHJzL2Uyb0RvYy54bWysVM2O0zAQviPxDpbvbNrsD23UdLXqsghp&#10;gZUWHmBqO4nBf9hu0+XGlVdA4sArcOHC4ywSb8HEaUsKN0QP1kxm/M0383k6O99oRdbCB2lNScdH&#10;I0qEYZZLU5f09aurRxNKQgTDQVkjSnonAj2fP3wwa10hcttYxYUnCGJC0bqSNjG6IssCa4SGcGSd&#10;MBisrNcQ0fV1xj20iK5Vlo9GZ1lrPXfeMhECfr3sg3Se8KtKsPiyqoKIRJUUucV0+nQuuzObz6Co&#10;PbhGsi0N+AcWGqTBonuoS4hAVl7+BaUl8zbYKh4xqzNbVZKJ1AN2Mx790c1tA06kXnA4we3HFP4f&#10;LHuxvvFE8pJOKTGgUaL7T1/vv3/5+eHbj4+fSX5yfNYNqXWhwNxbd+O7NoO7tuxtIMYuGjC1uPDe&#10;to0AjtTGXX52cKFzAl4ly/a55VgDVtGmeW0qrztAnATZJFnu9rKITSQMPx5PR6f5KSUMQ2O0R0m2&#10;DIrdZedDfCqsJp1RUm5bkwilCrC+DjFJw7cNAn8zpqTSCpVegyII2EOifIOcfJiTd0mpMSi2iEhg&#10;VziNxCrJr6RSyfH1cqE8QfiSXqXf9nIYpilDWpx86g5UjRvEok+sD9LCEK0ju6dykKZlxF1SUpd0&#10;sk+CopPlieHppUeQqreRvTIdVZG2BGe0U60Tqhd8afkdiuZtvza45mg01r+npMWVKWl4twIvKFHP&#10;DAr/+CSfokwxOZPJFPfNDwPLQQAMQ6CSRkp6cxH7rVw5L+sG64zTHIy9wKdSyT27ntP2geFSoHWw&#10;dUM/Zf3+m5n/AgAA//8DAFBLAwQUAAYACAAAACEAyjP3a90AAAAJAQAADwAAAGRycy9kb3ducmV2&#10;LnhtbEyPwU7DMAyG70i8Q2QkbizdMnWo1J3QNMQFIbHxAFlr2rLGKU3WlrfHnOBo+9Pv78+3s+vU&#10;SENoPSMsFwko4tJXLdcI78enu3tQIVqubOeZEL4pwLa4vsptVvmJ32g8xFpJCIfMIjQx9pnWoWzI&#10;2bDwPbHcPvzgbJRxqHU12EnCXadXSZJqZ1uWD43taddQeT5cHMK8P3/5z+Om378s43rXvo7Tc9CI&#10;tzfz4wOoSHP8g+FXX9ShEKeTv3AVVIew2hgjKIIxKSgBjFlLlxNCKgtd5Pp/g+IHAAD//wMAUEsB&#10;Ai0AFAAGAAgAAAAhALaDOJL+AAAA4QEAABMAAAAAAAAAAAAAAAAAAAAAAFtDb250ZW50X1R5cGVz&#10;XS54bWxQSwECLQAUAAYACAAAACEAOP0h/9YAAACUAQAACwAAAAAAAAAAAAAAAAAvAQAAX3JlbHMv&#10;LnJlbHNQSwECLQAUAAYACAAAACEAJ6j8zGMCAACuBAAADgAAAAAAAAAAAAAAAAAuAgAAZHJzL2Uy&#10;b0RvYy54bWxQSwECLQAUAAYACAAAACEAyjP3a90AAAAJAQAADwAAAAAAAAAAAAAAAAC9BAAAZHJz&#10;L2Rvd25yZXYueG1sUEsFBgAAAAAEAAQA8wAAAMcFAAAAAA==&#10;">
                <v:textbox inset="5.85pt,.7pt,5.85pt,.7pt"/>
              </v:shape>
            </w:pict>
          </mc:Fallback>
        </mc:AlternateContent>
      </w:r>
    </w:p>
    <w:p w14:paraId="3C6F4FC1" w14:textId="087D6814" w:rsidR="00E2074E" w:rsidRDefault="00E2074E">
      <w:pPr>
        <w:pStyle w:val="af5"/>
        <w:ind w:leftChars="200" w:left="459" w:firstLineChars="100" w:firstLine="219"/>
        <w:rPr>
          <w:rFonts w:ascii="ＭＳ 明朝" w:eastAsia="ＭＳ 明朝" w:hAnsi="ＭＳ 明朝"/>
          <w:b w:val="0"/>
          <w:sz w:val="21"/>
          <w:szCs w:val="2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062DD2AC" w14:textId="77777777">
        <w:tc>
          <w:tcPr>
            <w:tcW w:w="8789" w:type="dxa"/>
          </w:tcPr>
          <w:p w14:paraId="3DEF5ED7" w14:textId="77777777" w:rsidR="00E2074E" w:rsidRDefault="00E2074E">
            <w:pPr>
              <w:pStyle w:val="af5"/>
              <w:jc w:val="both"/>
              <w:rPr>
                <w:b w:val="0"/>
                <w:sz w:val="21"/>
                <w:szCs w:val="21"/>
              </w:rPr>
            </w:pPr>
            <w:r>
              <w:rPr>
                <w:rFonts w:hint="eastAsia"/>
                <w:b w:val="0"/>
                <w:sz w:val="21"/>
                <w:szCs w:val="21"/>
              </w:rPr>
              <w:t>【必要な措置の例】</w:t>
            </w:r>
          </w:p>
          <w:p w14:paraId="23162E48" w14:textId="77777777" w:rsidR="00E2074E" w:rsidRPr="00033065" w:rsidRDefault="00E2074E">
            <w:pPr>
              <w:pStyle w:val="af5"/>
              <w:jc w:val="both"/>
              <w:rPr>
                <w:b w:val="0"/>
                <w:color w:val="auto"/>
                <w:sz w:val="21"/>
                <w:szCs w:val="21"/>
              </w:rPr>
            </w:pPr>
            <w:r>
              <w:rPr>
                <w:rFonts w:hint="eastAsia"/>
                <w:b w:val="0"/>
                <w:sz w:val="21"/>
                <w:szCs w:val="21"/>
              </w:rPr>
              <w:t>①　原因となった施設等からの有害物質又は油の回収</w:t>
            </w:r>
          </w:p>
          <w:p w14:paraId="24FA4145" w14:textId="77777777" w:rsidR="00E2074E" w:rsidRPr="00033065" w:rsidRDefault="00E2074E" w:rsidP="00064495">
            <w:pPr>
              <w:pStyle w:val="af5"/>
              <w:tabs>
                <w:tab w:val="left" w:pos="2587"/>
              </w:tabs>
              <w:jc w:val="both"/>
              <w:rPr>
                <w:rFonts w:hAnsi="ＭＳ ゴシック"/>
                <w:b w:val="0"/>
                <w:color w:val="auto"/>
                <w:sz w:val="21"/>
                <w:szCs w:val="21"/>
              </w:rPr>
            </w:pPr>
            <w:r w:rsidRPr="00033065">
              <w:rPr>
                <w:rFonts w:hint="eastAsia"/>
                <w:b w:val="0"/>
                <w:color w:val="auto"/>
                <w:sz w:val="21"/>
                <w:szCs w:val="21"/>
              </w:rPr>
              <w:t>②　有害物質又は油が浸透したと考えられる土壌の撤去</w:t>
            </w:r>
            <w:r w:rsidR="00064495" w:rsidRPr="00033065">
              <w:rPr>
                <w:rFonts w:hAnsi="ＭＳ ゴシック" w:hint="eastAsia"/>
                <w:b w:val="0"/>
                <w:color w:val="auto"/>
                <w:sz w:val="21"/>
                <w:szCs w:val="21"/>
              </w:rPr>
              <w:t>又は</w:t>
            </w:r>
            <w:r w:rsidRPr="00033065">
              <w:rPr>
                <w:rFonts w:hAnsi="ＭＳ ゴシック" w:hint="eastAsia"/>
                <w:b w:val="0"/>
                <w:color w:val="auto"/>
                <w:sz w:val="21"/>
                <w:szCs w:val="21"/>
              </w:rPr>
              <w:t>浄化</w:t>
            </w:r>
          </w:p>
          <w:p w14:paraId="2FA6C7FD" w14:textId="77777777" w:rsidR="00E2074E" w:rsidRPr="00033065" w:rsidRDefault="00E2074E">
            <w:pPr>
              <w:pStyle w:val="af5"/>
              <w:jc w:val="both"/>
              <w:rPr>
                <w:b w:val="0"/>
                <w:color w:val="auto"/>
                <w:sz w:val="21"/>
                <w:szCs w:val="21"/>
              </w:rPr>
            </w:pPr>
            <w:r w:rsidRPr="00033065">
              <w:rPr>
                <w:rFonts w:hAnsi="ＭＳ ゴシック" w:hint="eastAsia"/>
                <w:b w:val="0"/>
                <w:color w:val="auto"/>
                <w:sz w:val="21"/>
                <w:szCs w:val="21"/>
              </w:rPr>
              <w:t>③　有害物質又は油が浸透したと考えられる地下水の揚水</w:t>
            </w:r>
            <w:r w:rsidR="00064495" w:rsidRPr="00033065">
              <w:rPr>
                <w:rFonts w:hAnsi="ＭＳ ゴシック" w:hint="eastAsia"/>
                <w:b w:val="0"/>
                <w:color w:val="auto"/>
                <w:sz w:val="21"/>
                <w:szCs w:val="21"/>
              </w:rPr>
              <w:t>又は</w:t>
            </w:r>
            <w:r w:rsidRPr="00033065">
              <w:rPr>
                <w:rFonts w:hAnsi="ＭＳ ゴシック" w:hint="eastAsia"/>
                <w:b w:val="0"/>
                <w:color w:val="auto"/>
                <w:sz w:val="21"/>
                <w:szCs w:val="21"/>
              </w:rPr>
              <w:t>浄</w:t>
            </w:r>
            <w:r w:rsidRPr="00033065">
              <w:rPr>
                <w:rFonts w:hint="eastAsia"/>
                <w:b w:val="0"/>
                <w:color w:val="auto"/>
                <w:sz w:val="21"/>
                <w:szCs w:val="21"/>
              </w:rPr>
              <w:t>化</w:t>
            </w:r>
          </w:p>
          <w:p w14:paraId="2C52F92C" w14:textId="77777777" w:rsidR="00E2074E" w:rsidRDefault="00E2074E">
            <w:pPr>
              <w:pStyle w:val="af5"/>
              <w:jc w:val="both"/>
              <w:rPr>
                <w:b w:val="0"/>
                <w:sz w:val="21"/>
                <w:szCs w:val="21"/>
              </w:rPr>
            </w:pPr>
            <w:r w:rsidRPr="00033065">
              <w:rPr>
                <w:rFonts w:hint="eastAsia"/>
                <w:b w:val="0"/>
                <w:color w:val="auto"/>
                <w:sz w:val="21"/>
                <w:szCs w:val="21"/>
              </w:rPr>
              <w:t>④　有害物質又は油が浸透したと考えられる地下水の拡散防止のた</w:t>
            </w:r>
            <w:r>
              <w:rPr>
                <w:rFonts w:hint="eastAsia"/>
                <w:b w:val="0"/>
                <w:sz w:val="21"/>
                <w:szCs w:val="21"/>
              </w:rPr>
              <w:t>めの壁等の設置</w:t>
            </w:r>
          </w:p>
        </w:tc>
      </w:tr>
    </w:tbl>
    <w:tbl>
      <w:tblPr>
        <w:tblpPr w:leftFromText="142" w:rightFromText="142" w:vertAnchor="text" w:horzAnchor="margin" w:tblpXSpec="center" w:tblpY="3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E3C78" w14:paraId="64053FB7" w14:textId="77777777" w:rsidTr="00EE3C78">
        <w:tc>
          <w:tcPr>
            <w:tcW w:w="8789" w:type="dxa"/>
          </w:tcPr>
          <w:p w14:paraId="2A644704" w14:textId="77777777" w:rsidR="00EE3C78" w:rsidRDefault="00EE3C78" w:rsidP="00EE3C78">
            <w:pPr>
              <w:pStyle w:val="af5"/>
              <w:jc w:val="both"/>
              <w:rPr>
                <w:b w:val="0"/>
                <w:sz w:val="21"/>
                <w:szCs w:val="21"/>
              </w:rPr>
            </w:pPr>
            <w:r>
              <w:rPr>
                <w:rFonts w:hint="eastAsia"/>
                <w:b w:val="0"/>
                <w:sz w:val="21"/>
                <w:szCs w:val="21"/>
              </w:rPr>
              <w:t>【知事への届出】（様式自由）　　①　事故の状況　　　②　講じた措置の概要</w:t>
            </w:r>
          </w:p>
        </w:tc>
      </w:tr>
    </w:tbl>
    <w:p w14:paraId="26F7C11D" w14:textId="03E28052" w:rsidR="00E2074E" w:rsidRDefault="00874D7C">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554304" behindDoc="0" locked="0" layoutInCell="1" allowOverlap="1" wp14:anchorId="1CDEC856" wp14:editId="44EAE2DE">
                <wp:simplePos x="0" y="0"/>
                <wp:positionH relativeFrom="column">
                  <wp:posOffset>1723390</wp:posOffset>
                </wp:positionH>
                <wp:positionV relativeFrom="paragraph">
                  <wp:posOffset>22225</wp:posOffset>
                </wp:positionV>
                <wp:extent cx="390525" cy="190500"/>
                <wp:effectExtent l="0" t="0" r="0" b="0"/>
                <wp:wrapNone/>
                <wp:docPr id="8" name="図形選択 2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64412" id="図形選択 2435" o:spid="_x0000_s1026" type="#_x0000_t67" style="position:absolute;left:0;text-align:left;margin-left:135.7pt;margin-top:1.75pt;width:30.75pt;height: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8DYwIAAK4EAAAOAAAAZHJzL2Uyb0RvYy54bWysVM1uEzEQviPxDpbvdJNtA82qm6pKKUIq&#10;UKnwABPbu2vwH7aTTbj1yisgceAVuHDhcYrEWzDrTcIGbogcrJmd8TffzOfJ2flaK7ISPkhrSjo+&#10;GlEiDLNcmrqkb15fPTqlJEQwHJQ1oqQbEej57OGDs9YVIreNVVx4giAmFK0raROjK7IssEZoCEfW&#10;CYPBynoNEV1fZ9xDi+haZflo9DhrrefOWyZCwK+XfZDOEn5VCRZfVVUQkaiSIreYTp/ORXdmszMo&#10;ag+ukWxLA/6BhQZpsOge6hIikKWXf0FpybwNtopHzOrMVpVkIvWA3YxHf3Rz24ATqRccTnD7MYX/&#10;B8term48kbykKJQBjRLdf/p6//3Lz7tvPz5+JvnJ8aQbUutCgbm37sZ3bQZ3bdm7QIydN2BqceG9&#10;bRsBHKmNu/zs4ELnBLxKFu0Ly7EGLKNN81pXXneAOAmyTrJs9rKIdSQMPx5PR5N8QgnD0BjtUZIt&#10;g2J32fkQnwmrSWeUlNvWJEKpAqyuQ0zS8G2DwN+OKam0QqVXoAgC9pAo3yAnH+bkXVJqDIotIhLY&#10;FU4jsUryK6lUcny9mCtPEL6kV+m3vRyGacqQtqTT1B2oGjeIRZ9YH6SFIVpHdk/lIE3LiLukpEYx&#10;90lQdLI8NTy99AhS9TayV6ajKtKW4Ix2qnVC9YIvLN+gaN72a4NrjkZj/QdKWlyZkob3S/CCEvXc&#10;oPBPTvIpyhSTc3o6xX3zw8BiEADDEKikkZLenMd+K5fOy7rBOuM0B2Mv8KlUcs+u57R9YLgUaB1s&#10;3dBPWb//Zma/AAAA//8DAFBLAwQUAAYACAAAACEAlZrc/d4AAAAIAQAADwAAAGRycy9kb3ducmV2&#10;LnhtbEyPzU7DMBCE70i8g7VI3Kjz09I2xKlQVcQFVaLlAbbxkoTG6xC7SXh73BPcZjWjmW/zzWRa&#10;MVDvGssK4lkEgri0uuFKwcfx5WEFwnlkja1lUvBDDjbF7U2OmbYjv9Nw8JUIJewyVFB732VSurIm&#10;g25mO+LgfdreoA9nX0nd4xjKTSuTKHqUBhsOCzV2tK2pPB8uRsG0O3/br+Oy273Ffr5t9sP46qRS&#10;93fT8xMIT5P/C8MVP6BDEZhO9sLaiVZBsoznIaogXYAIfpomaxCnq1iALHL5/4HiFwAA//8DAFBL&#10;AQItABQABgAIAAAAIQC2gziS/gAAAOEBAAATAAAAAAAAAAAAAAAAAAAAAABbQ29udGVudF9UeXBl&#10;c10ueG1sUEsBAi0AFAAGAAgAAAAhADj9If/WAAAAlAEAAAsAAAAAAAAAAAAAAAAALwEAAF9yZWxz&#10;Ly5yZWxzUEsBAi0AFAAGAAgAAAAhAPLmrwNjAgAArgQAAA4AAAAAAAAAAAAAAAAALgIAAGRycy9l&#10;Mm9Eb2MueG1sUEsBAi0AFAAGAAgAAAAhAJWa3P3eAAAACAEAAA8AAAAAAAAAAAAAAAAAvQQAAGRy&#10;cy9kb3ducmV2LnhtbFBLBQYAAAAABAAEAPMAAADIBQAAAAA=&#10;">
                <v:textbox inset="5.85pt,.7pt,5.85pt,.7pt"/>
              </v:shape>
            </w:pict>
          </mc:Fallback>
        </mc:AlternateContent>
      </w:r>
    </w:p>
    <w:p w14:paraId="2E534CAA" w14:textId="77777777" w:rsidR="00E2074E" w:rsidRDefault="00E2074E" w:rsidP="00EE3C78">
      <w:pPr>
        <w:pStyle w:val="af5"/>
        <w:spacing w:afterLines="50" w:after="182"/>
        <w:rPr>
          <w:spacing w:val="4"/>
          <w:lang w:eastAsia="zh-TW"/>
        </w:rPr>
      </w:pPr>
      <w:r>
        <w:rPr>
          <w:rFonts w:hint="eastAsia"/>
          <w:lang w:eastAsia="zh-TW"/>
        </w:rPr>
        <w:lastRenderedPageBreak/>
        <w:t xml:space="preserve">　</w:t>
      </w:r>
      <w:r>
        <w:rPr>
          <w:rFonts w:hint="eastAsia"/>
        </w:rPr>
        <w:t>９</w:t>
      </w:r>
      <w:r>
        <w:rPr>
          <w:rFonts w:hint="eastAsia"/>
          <w:lang w:eastAsia="zh-TW"/>
        </w:rPr>
        <w:t>－</w:t>
      </w:r>
      <w:r>
        <w:rPr>
          <w:rFonts w:hint="eastAsia"/>
        </w:rPr>
        <w:t>３</w:t>
      </w:r>
      <w:r>
        <w:rPr>
          <w:rFonts w:hint="eastAsia"/>
          <w:lang w:eastAsia="zh-TW"/>
        </w:rPr>
        <w:t xml:space="preserve">　</w:t>
      </w:r>
      <w:r>
        <w:rPr>
          <w:rFonts w:hint="eastAsia"/>
        </w:rPr>
        <w:t>廃棄物処理法に基づく土壌汚染防止</w:t>
      </w:r>
    </w:p>
    <w:p w14:paraId="4CB0D90B"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廃棄物処理法では、廃棄物の保管、運搬、処理について基準が規定されています。この基準において、廃棄物に起因する有害物質の地下浸透を防止することが規定されています。このうち、</w:t>
      </w:r>
      <w:r>
        <w:rPr>
          <w:rFonts w:ascii="ＭＳ 明朝" w:eastAsia="ＭＳ 明朝" w:hAnsi="ＭＳ 明朝" w:hint="eastAsia"/>
          <w:b w:val="0"/>
          <w:sz w:val="21"/>
          <w:szCs w:val="21"/>
        </w:rPr>
        <w:t>有害物質の地下浸透防止に関する主な基準を以下に示します。</w:t>
      </w:r>
    </w:p>
    <w:p w14:paraId="3783592F" w14:textId="77777777" w:rsidR="00E2074E" w:rsidRDefault="00E2074E">
      <w:pPr>
        <w:pStyle w:val="af5"/>
        <w:ind w:leftChars="200" w:left="459" w:firstLineChars="100" w:firstLine="219"/>
        <w:rPr>
          <w:rFonts w:ascii="ＭＳ 明朝" w:eastAsia="ＭＳ 明朝" w:hAnsi="ＭＳ 明朝"/>
          <w:b w:val="0"/>
          <w:sz w:val="21"/>
          <w:szCs w:val="2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5FDF76CF" w14:textId="77777777">
        <w:tc>
          <w:tcPr>
            <w:tcW w:w="8789" w:type="dxa"/>
          </w:tcPr>
          <w:p w14:paraId="45011FEA" w14:textId="77777777" w:rsidR="00E2074E" w:rsidRDefault="00E2074E">
            <w:pPr>
              <w:pStyle w:val="af5"/>
              <w:spacing w:line="240" w:lineRule="exact"/>
              <w:jc w:val="both"/>
              <w:rPr>
                <w:b w:val="0"/>
                <w:sz w:val="20"/>
                <w:szCs w:val="20"/>
              </w:rPr>
            </w:pPr>
            <w:r>
              <w:rPr>
                <w:rFonts w:hint="eastAsia"/>
                <w:b w:val="0"/>
                <w:sz w:val="20"/>
                <w:szCs w:val="20"/>
              </w:rPr>
              <w:t>【保管基準】</w:t>
            </w:r>
          </w:p>
          <w:p w14:paraId="5732248E" w14:textId="77777777" w:rsidR="00E2074E" w:rsidRDefault="00E2074E">
            <w:pPr>
              <w:pStyle w:val="af5"/>
              <w:spacing w:line="240" w:lineRule="exact"/>
              <w:ind w:left="419" w:hangingChars="200" w:hanging="419"/>
              <w:jc w:val="both"/>
              <w:rPr>
                <w:b w:val="0"/>
                <w:sz w:val="20"/>
                <w:szCs w:val="20"/>
              </w:rPr>
            </w:pPr>
            <w:r>
              <w:rPr>
                <w:rFonts w:hint="eastAsia"/>
                <w:b w:val="0"/>
                <w:sz w:val="20"/>
                <w:szCs w:val="20"/>
              </w:rPr>
              <w:t>①　汚水が</w:t>
            </w:r>
            <w:r w:rsidR="00304678">
              <w:rPr>
                <w:rFonts w:hint="eastAsia"/>
                <w:b w:val="0"/>
                <w:sz w:val="20"/>
                <w:szCs w:val="20"/>
              </w:rPr>
              <w:t>生ずる</w:t>
            </w:r>
            <w:r>
              <w:rPr>
                <w:rFonts w:hint="eastAsia"/>
                <w:b w:val="0"/>
                <w:sz w:val="20"/>
                <w:szCs w:val="20"/>
              </w:rPr>
              <w:t>おそれがある場合は、地下水の汚染を防止するために必要な排水溝その他の設備を設け、かつ、底面を不浸透性の材料で覆うこと。</w:t>
            </w:r>
          </w:p>
          <w:p w14:paraId="39B13F8A" w14:textId="77777777" w:rsidR="00E2074E" w:rsidRDefault="00E2074E">
            <w:pPr>
              <w:pStyle w:val="af5"/>
              <w:spacing w:line="240" w:lineRule="exact"/>
              <w:jc w:val="both"/>
              <w:rPr>
                <w:b w:val="0"/>
                <w:sz w:val="20"/>
                <w:szCs w:val="20"/>
              </w:rPr>
            </w:pPr>
            <w:r>
              <w:rPr>
                <w:rFonts w:hint="eastAsia"/>
                <w:b w:val="0"/>
                <w:sz w:val="20"/>
                <w:szCs w:val="20"/>
              </w:rPr>
              <w:t>②　特別管理産業廃棄物は、容器への密封、腐食防止の措置等を講じること。</w:t>
            </w:r>
          </w:p>
        </w:tc>
      </w:tr>
    </w:tbl>
    <w:p w14:paraId="1ADDCFB3" w14:textId="79B2D33A" w:rsidR="00E2074E" w:rsidRDefault="00874D7C">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556352" behindDoc="0" locked="0" layoutInCell="1" allowOverlap="1" wp14:anchorId="29B84EC1" wp14:editId="020E472D">
                <wp:simplePos x="0" y="0"/>
                <wp:positionH relativeFrom="column">
                  <wp:posOffset>1989455</wp:posOffset>
                </wp:positionH>
                <wp:positionV relativeFrom="paragraph">
                  <wp:posOffset>29210</wp:posOffset>
                </wp:positionV>
                <wp:extent cx="390525" cy="190500"/>
                <wp:effectExtent l="0" t="0" r="0" b="0"/>
                <wp:wrapNone/>
                <wp:docPr id="2" name="図形選択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E77C6" id="図形選択 2441" o:spid="_x0000_s1026" type="#_x0000_t67" style="position:absolute;left:0;text-align:left;margin-left:156.65pt;margin-top:2.3pt;width:30.75pt;height:1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1kZgIAAK4EAAAOAAAAZHJzL2Uyb0RvYy54bWysVM1uEzEQviPxDpbvdJOlhWTVTVWlFCEV&#10;qFR4gInt3TX4D9vJptx65RWQOPAKXLjwOEXiLRh70zSBG2IP1ng9/uab+fbb45O1VmQlfJDW1HR8&#10;MKJEGGa5NG1N3745fzShJEQwHJQ1oqbXItCT2cMHx72rRGk7q7jwBEFMqHpX0y5GVxVFYJ3QEA6s&#10;EwYPG+s1RNz6tuAeekTXqihHoydFbz133jIRAr49Gw7pLOM3jWDxddMEEYmqKXKLefV5XaS1mB1D&#10;1XpwnWQbGvAPLDRIg0W3UGcQgSy9/AtKS+ZtsE08YFYXtmkkE7kH7GY8+qObqw6cyL3gcILbjin8&#10;P1j2anXpieQ1LSkxoFGi28/fbn98/XXz/eenL6Q8PBynIfUuVJh75S59ajO4C8veB2LsvAPTilPv&#10;bd8J4Egt5xd7F9Im4FWy6F9ajjVgGW2e17rxOgHiJMg6y3K9lUWsI2H48vF0dFQeUcLwaIzxKMtW&#10;QHV32fkQnwurSQpqym1vMqFcAVYXIWZp+KZB4O/GlDRaodIrUAQBB0iUbycHB3KfU6akNAgsu0HE&#10;6K5wHolVkp9LpfLGt4u58gTha3qen83lsJumDOlrOs3dgWrRQSz6zHovLeyiJbJbKntpWkb0kpK6&#10;ppNtElRJlmeG5y89glRDjOyVSVRFdgnOKDV3J9Qg+MLyaxTN28E2aHMMOus/UtKjZWoaPizBC0rU&#10;C4PCPz0spyhTzJvJZIp+87sHi50DMAyBahopGcJ5HFy5dF62HdYZ5zkYe4qfSiO37AZOG6poiqzI&#10;xsDJdbv7nHX/m5n9BgAA//8DAFBLAwQUAAYACAAAACEAjQ9Hid4AAAAIAQAADwAAAGRycy9kb3du&#10;cmV2LnhtbEyPwW7CMBBE75X6D9Yi9VacNBGgNA6qEBWXqlKBDzDxNgnE6zQ2Sfj7bk/ltrszmn2T&#10;ryfbigF73zhSEM8jEEilMw1VCo6H9+cVCB80Gd06QgU39LAuHh9ynRk30hcO+1AJDiGfaQV1CF0m&#10;pS9rtNrPXYfE2rfrrQ689pU0vR453LbyJYoW0uqG+EOtO9zUWF72V6tg2l5+3Pmw7LYfcUg3zecw&#10;7rxU6mk2vb2CCDiFfzP84TM6FMx0clcyXrQKkjhJ2KogXYBgPVmmXOXEAx9kkcv7AsUvAAAA//8D&#10;AFBLAQItABQABgAIAAAAIQC2gziS/gAAAOEBAAATAAAAAAAAAAAAAAAAAAAAAABbQ29udGVudF9U&#10;eXBlc10ueG1sUEsBAi0AFAAGAAgAAAAhADj9If/WAAAAlAEAAAsAAAAAAAAAAAAAAAAALwEAAF9y&#10;ZWxzLy5yZWxzUEsBAi0AFAAGAAgAAAAhAN/rLWRmAgAArgQAAA4AAAAAAAAAAAAAAAAALgIAAGRy&#10;cy9lMm9Eb2MueG1sUEsBAi0AFAAGAAgAAAAhAI0PR4neAAAACAEAAA8AAAAAAAAAAAAAAAAAwAQA&#10;AGRycy9kb3ducmV2LnhtbFBLBQYAAAAABAAEAPMAAADLBQAAAAA=&#10;">
                <v:textbox inset="5.85pt,.7pt,5.85pt,.7pt"/>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4F1C24BE" w14:textId="77777777">
        <w:tc>
          <w:tcPr>
            <w:tcW w:w="8789" w:type="dxa"/>
          </w:tcPr>
          <w:p w14:paraId="4A75BA1A" w14:textId="77777777" w:rsidR="00E2074E" w:rsidRDefault="00E2074E">
            <w:pPr>
              <w:pStyle w:val="af5"/>
              <w:spacing w:line="240" w:lineRule="exact"/>
              <w:jc w:val="both"/>
              <w:rPr>
                <w:b w:val="0"/>
                <w:sz w:val="20"/>
                <w:szCs w:val="20"/>
              </w:rPr>
            </w:pPr>
            <w:r>
              <w:rPr>
                <w:rFonts w:hint="eastAsia"/>
                <w:b w:val="0"/>
                <w:sz w:val="20"/>
                <w:szCs w:val="20"/>
              </w:rPr>
              <w:t>【運搬基準】</w:t>
            </w:r>
          </w:p>
          <w:p w14:paraId="21715A81" w14:textId="77777777" w:rsidR="00E2074E" w:rsidRDefault="00E2074E">
            <w:pPr>
              <w:pStyle w:val="af5"/>
              <w:spacing w:line="240" w:lineRule="exact"/>
              <w:jc w:val="both"/>
              <w:rPr>
                <w:b w:val="0"/>
                <w:sz w:val="20"/>
                <w:szCs w:val="20"/>
              </w:rPr>
            </w:pPr>
            <w:r>
              <w:rPr>
                <w:rFonts w:hint="eastAsia"/>
                <w:b w:val="0"/>
                <w:sz w:val="20"/>
                <w:szCs w:val="20"/>
              </w:rPr>
              <w:t>①　運搬車、運搬容器及びパイプラインは、廃棄物が飛散・流出しないこと。</w:t>
            </w:r>
          </w:p>
          <w:p w14:paraId="14A9BF4A" w14:textId="77777777" w:rsidR="00E2074E" w:rsidRDefault="00E2074E">
            <w:pPr>
              <w:pStyle w:val="af5"/>
              <w:spacing w:line="240" w:lineRule="exact"/>
              <w:jc w:val="both"/>
              <w:rPr>
                <w:b w:val="0"/>
                <w:sz w:val="21"/>
                <w:szCs w:val="21"/>
              </w:rPr>
            </w:pPr>
            <w:r>
              <w:rPr>
                <w:rFonts w:hint="eastAsia"/>
                <w:b w:val="0"/>
                <w:sz w:val="20"/>
                <w:szCs w:val="20"/>
              </w:rPr>
              <w:t>②　積み替え及び保管を行う場合は、保管基準と同等の対策を講じること。</w:t>
            </w:r>
          </w:p>
        </w:tc>
      </w:tr>
    </w:tbl>
    <w:p w14:paraId="05BA62F8" w14:textId="728F4DBC" w:rsidR="00E2074E" w:rsidRDefault="00874D7C">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557376" behindDoc="0" locked="0" layoutInCell="1" allowOverlap="1" wp14:anchorId="1EB20ED8" wp14:editId="78CD4BBB">
                <wp:simplePos x="0" y="0"/>
                <wp:positionH relativeFrom="column">
                  <wp:posOffset>1990090</wp:posOffset>
                </wp:positionH>
                <wp:positionV relativeFrom="paragraph">
                  <wp:posOffset>22225</wp:posOffset>
                </wp:positionV>
                <wp:extent cx="390525" cy="190500"/>
                <wp:effectExtent l="0" t="0" r="0" b="0"/>
                <wp:wrapNone/>
                <wp:docPr id="1" name="図形選択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2EFD" id="図形選択 2442" o:spid="_x0000_s1026" type="#_x0000_t67" style="position:absolute;left:0;text-align:left;margin-left:156.7pt;margin-top:1.75pt;width:30.75pt;height:1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lEYgIAAK4EAAAOAAAAZHJzL2Uyb0RvYy54bWysVM2O0zAQviPxDpbvNG3oQhttulp1KUJa&#10;YKWFB5jaTmLwH7bbdLlx5RWQOPAKXLjwOIvEWzBxuiWFG6IHayYz/uab+Tw9PdtpRbbCB2lNSSej&#10;MSXCMMulqUv6+tXqwYySEMFwUNaIkt6IQM8W9++dtq4QuW2s4sITBDGhaF1JmxhdkWWBNUJDGFkn&#10;DAYr6zVEdH2dcQ8tomuV5ePxo6y1njtvmQgBv170QbpI+FUlWHxZVUFEokqK3GI6fTrX3ZktTqGo&#10;PbhGsj0N+AcWGqTBogeoC4hANl7+BaUl8zbYKo6Y1ZmtKslE6gG7mYz/6Oa6ASdSLzic4A5jCv8P&#10;lr3YXnkiOWpHiQGNEt1++nr7/cvPD99+fPxM8uk074bUulBg7rW78l2bwV1a9jYQY5cNmFqce2/b&#10;RgBHapMuPzu60DkBr5J1+9xyrAGbaNO8dpXXHSBOguySLDcHWcQuEoYfH87HJ/kJJQxDE7THSbYM&#10;irvLzof4VFhNOqOk3LYmEUoVYHsZYpKG7xsE/gabrbRCpbegCAL2kCjfICcf5uRdUmoMij0iErgr&#10;nEZileQrqVRyfL1eKk8QvqSr9NtfDsM0ZUhb0nnqDlSNG8SiT6yP0sIQrSN7oHKUpmXEXVJSl3R2&#10;SIKik+WJ4emlR5Cqt5G9Mh1VkbYEZ3SnWidUL/ja8hsUzdt+bXDN0Wisf09JiytT0vBuA15Qop4Z&#10;FP7xNJ+jTDE5s9kc980PA+tBAAxDoJJGSnpzGfut3Dgv6wbrTNIcjD3Hp1LJA7ue0/6B4VKgdbR1&#10;Qz9l/f6bWfwCAAD//wMAUEsDBBQABgAIAAAAIQB34AH73QAAAAgBAAAPAAAAZHJzL2Rvd25yZXYu&#10;eG1sTI/BTsMwEETvSP0Haytxo05IaGmIU6GqiAtCassHuPE2CY3XIXaT8PcsJ7jN7oxm3+abybZi&#10;wN43jhTEiwgEUulMQ5WCj+PL3SMIHzQZ3TpCBd/oYVPMbnKdGTfSHodDqASXkM+0gjqELpPSlzVa&#10;7ReuQ2Lv7HqrA499JU2vRy63rbyPoqW0uiG+UOsOtzWWl8PVKph2ly/3eVx1u7c4pNvmfRhfvVTq&#10;dj49P4EIOIW/MPziMzoUzHRyVzJetAqSOEk5yuIBBPvJKl2DOLHghSxy+f+B4gcAAP//AwBQSwEC&#10;LQAUAAYACAAAACEAtoM4kv4AAADhAQAAEwAAAAAAAAAAAAAAAAAAAAAAW0NvbnRlbnRfVHlwZXNd&#10;LnhtbFBLAQItABQABgAIAAAAIQA4/SH/1gAAAJQBAAALAAAAAAAAAAAAAAAAAC8BAABfcmVscy8u&#10;cmVsc1BLAQItABQABgAIAAAAIQDPIxlEYgIAAK4EAAAOAAAAAAAAAAAAAAAAAC4CAABkcnMvZTJv&#10;RG9jLnhtbFBLAQItABQABgAIAAAAIQB34AH73QAAAAgBAAAPAAAAAAAAAAAAAAAAALwEAABkcnMv&#10;ZG93bnJldi54bWxQSwUGAAAAAAQABADzAAAAxgUAAAAA&#10;">
                <v:textbox inset="5.85pt,.7pt,5.85pt,.7pt"/>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60E7E477" w14:textId="77777777">
        <w:tc>
          <w:tcPr>
            <w:tcW w:w="8789" w:type="dxa"/>
          </w:tcPr>
          <w:p w14:paraId="5A7384AE" w14:textId="77777777" w:rsidR="00E2074E" w:rsidRDefault="00E2074E">
            <w:pPr>
              <w:pStyle w:val="af5"/>
              <w:spacing w:line="240" w:lineRule="exact"/>
              <w:jc w:val="both"/>
              <w:rPr>
                <w:b w:val="0"/>
                <w:sz w:val="20"/>
                <w:szCs w:val="20"/>
              </w:rPr>
            </w:pPr>
            <w:r>
              <w:rPr>
                <w:rFonts w:hint="eastAsia"/>
                <w:b w:val="0"/>
                <w:sz w:val="20"/>
                <w:szCs w:val="20"/>
              </w:rPr>
              <w:t>【処理基準】</w:t>
            </w:r>
          </w:p>
          <w:p w14:paraId="1CB5F715" w14:textId="77777777" w:rsidR="00E2074E" w:rsidRDefault="00E2074E">
            <w:pPr>
              <w:pStyle w:val="af5"/>
              <w:spacing w:line="240" w:lineRule="exact"/>
              <w:jc w:val="both"/>
              <w:rPr>
                <w:b w:val="0"/>
                <w:sz w:val="20"/>
                <w:szCs w:val="20"/>
              </w:rPr>
            </w:pPr>
            <w:r>
              <w:rPr>
                <w:rFonts w:hint="eastAsia"/>
                <w:b w:val="0"/>
                <w:sz w:val="20"/>
                <w:szCs w:val="20"/>
              </w:rPr>
              <w:t>①　廃棄物の飛散・流出の防止、その他生活環境の支障を生じないようにすること。</w:t>
            </w:r>
          </w:p>
          <w:p w14:paraId="0BD49B60" w14:textId="77777777" w:rsidR="00E2074E" w:rsidRDefault="00E2074E">
            <w:pPr>
              <w:pStyle w:val="af5"/>
              <w:spacing w:line="240" w:lineRule="exact"/>
              <w:ind w:left="419" w:hangingChars="200" w:hanging="419"/>
              <w:jc w:val="both"/>
              <w:rPr>
                <w:b w:val="0"/>
                <w:sz w:val="20"/>
                <w:szCs w:val="20"/>
              </w:rPr>
            </w:pPr>
            <w:r>
              <w:rPr>
                <w:rFonts w:hint="eastAsia"/>
                <w:b w:val="0"/>
                <w:sz w:val="20"/>
                <w:szCs w:val="20"/>
              </w:rPr>
              <w:t>②　埋立処分を行う場合は、安定型産業廃棄物の場合を除いて、保有水の埋立地からの浸出を防止する遮水工（二重シート等）、保有水集排水設備と浸出水処理設備などの必要な措置を講じること。</w:t>
            </w:r>
          </w:p>
          <w:p w14:paraId="765974EF" w14:textId="77777777" w:rsidR="00E2074E" w:rsidRDefault="00E2074E">
            <w:pPr>
              <w:pStyle w:val="af5"/>
              <w:spacing w:line="240" w:lineRule="exact"/>
              <w:ind w:left="419" w:hangingChars="200" w:hanging="419"/>
              <w:jc w:val="both"/>
              <w:rPr>
                <w:b w:val="0"/>
                <w:sz w:val="20"/>
                <w:szCs w:val="20"/>
              </w:rPr>
            </w:pPr>
            <w:r>
              <w:rPr>
                <w:rFonts w:hint="eastAsia"/>
                <w:b w:val="0"/>
                <w:sz w:val="20"/>
                <w:szCs w:val="20"/>
              </w:rPr>
              <w:t>③　油を5%以上含む汚泥、特別管理産業廃棄物を埋立処分する場合には、埋立処分前に廃棄物の種類に応じた必要な処理（焼却、セメント固化、有害物質に関する判定基準に適合させるなど）を行ってから埋立処分すること。</w:t>
            </w:r>
          </w:p>
        </w:tc>
      </w:tr>
    </w:tbl>
    <w:p w14:paraId="6C4F7046" w14:textId="77777777" w:rsidR="00E2074E" w:rsidRDefault="00E2074E">
      <w:pPr>
        <w:pStyle w:val="af4"/>
        <w:spacing w:beforeLines="0" w:before="0" w:afterLines="0" w:after="0"/>
        <w:rPr>
          <w:rFonts w:ascii="ＭＳ 明朝" w:eastAsia="ＭＳ 明朝" w:hAnsi="ＭＳ 明朝"/>
          <w:b w:val="0"/>
          <w:sz w:val="22"/>
          <w:szCs w:val="22"/>
        </w:rPr>
      </w:pPr>
    </w:p>
    <w:p w14:paraId="3E9313B5" w14:textId="77777777" w:rsidR="00E2074E" w:rsidRDefault="00E2074E" w:rsidP="00EE3C78">
      <w:pPr>
        <w:pStyle w:val="af5"/>
        <w:spacing w:afterLines="50" w:after="182"/>
        <w:rPr>
          <w:spacing w:val="4"/>
          <w:lang w:eastAsia="zh-TW"/>
        </w:rPr>
      </w:pPr>
      <w:r>
        <w:rPr>
          <w:rFonts w:hint="eastAsia"/>
          <w:lang w:eastAsia="zh-TW"/>
        </w:rPr>
        <w:t xml:space="preserve">　</w:t>
      </w:r>
      <w:r>
        <w:rPr>
          <w:rFonts w:hint="eastAsia"/>
        </w:rPr>
        <w:t>９</w:t>
      </w:r>
      <w:r>
        <w:rPr>
          <w:rFonts w:hint="eastAsia"/>
          <w:lang w:eastAsia="zh-TW"/>
        </w:rPr>
        <w:t>－</w:t>
      </w:r>
      <w:r>
        <w:rPr>
          <w:rFonts w:hint="eastAsia"/>
        </w:rPr>
        <w:t>４</w:t>
      </w:r>
      <w:r>
        <w:rPr>
          <w:rFonts w:hint="eastAsia"/>
          <w:lang w:eastAsia="zh-TW"/>
        </w:rPr>
        <w:t xml:space="preserve">　</w:t>
      </w:r>
      <w:r>
        <w:rPr>
          <w:rFonts w:hint="eastAsia"/>
        </w:rPr>
        <w:t>条例に基づく化学物質の適正管理</w:t>
      </w:r>
    </w:p>
    <w:p w14:paraId="2B67DE59" w14:textId="56D28EE1"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条例では、有害物質の適正管理について指針を定め、事業者が自主的に化学物質の管理の改善を図る努力義務を規定しています</w:t>
      </w:r>
      <w:r>
        <w:rPr>
          <w:rFonts w:hAnsi="ＭＳ ゴシック" w:hint="eastAsia"/>
          <w:b w:val="0"/>
          <w:sz w:val="22"/>
          <w:szCs w:val="22"/>
        </w:rPr>
        <w:t>【条例81の23_３項】</w:t>
      </w:r>
      <w:r>
        <w:rPr>
          <w:rFonts w:ascii="ＭＳ 明朝" w:eastAsia="ＭＳ 明朝" w:hAnsi="ＭＳ 明朝" w:hint="eastAsia"/>
          <w:b w:val="0"/>
          <w:sz w:val="22"/>
          <w:szCs w:val="22"/>
        </w:rPr>
        <w:t>。条例に基づき、大阪府化学物質適正管理指針（平成20年４月15日大阪府告示第766号（改正　平成25年11月29日大阪府告示第2084号））</w:t>
      </w:r>
      <w:r w:rsidR="00FB11DA">
        <w:rPr>
          <w:rFonts w:ascii="ＭＳ 明朝" w:eastAsia="ＭＳ 明朝" w:hAnsi="ＭＳ 明朝" w:hint="eastAsia"/>
          <w:b w:val="0"/>
          <w:sz w:val="22"/>
          <w:szCs w:val="22"/>
        </w:rPr>
        <w:t>を</w:t>
      </w:r>
      <w:r>
        <w:rPr>
          <w:rFonts w:ascii="ＭＳ 明朝" w:eastAsia="ＭＳ 明朝" w:hAnsi="ＭＳ 明朝" w:hint="eastAsia"/>
          <w:b w:val="0"/>
          <w:sz w:val="22"/>
          <w:szCs w:val="22"/>
        </w:rPr>
        <w:t>定めており、土壌汚染防止に関係する規定は以下のとおりです。詳細についてはホームページ「大阪府化学物質管理制度」</w:t>
      </w:r>
    </w:p>
    <w:p w14:paraId="4AC9BCC5" w14:textId="66C033CA" w:rsidR="009964C1" w:rsidRPr="00033065" w:rsidRDefault="009964C1" w:rsidP="009964C1">
      <w:pPr>
        <w:pStyle w:val="af4"/>
        <w:spacing w:beforeLines="0" w:before="0" w:afterLines="0" w:after="0"/>
        <w:ind w:leftChars="150" w:left="344" w:firstLineChars="50" w:firstLine="115"/>
        <w:rPr>
          <w:rFonts w:ascii="ＭＳ 明朝" w:eastAsia="ＭＳ 明朝" w:hAnsi="ＭＳ 明朝"/>
          <w:b w:val="0"/>
          <w:color w:val="auto"/>
          <w:sz w:val="22"/>
          <w:szCs w:val="22"/>
        </w:rPr>
      </w:pPr>
      <w:r w:rsidRPr="00033065">
        <w:rPr>
          <w:rFonts w:ascii="ＭＳ 明朝" w:eastAsia="ＭＳ 明朝" w:hAnsi="ＭＳ 明朝" w:hint="eastAsia"/>
          <w:b w:val="0"/>
          <w:color w:val="auto"/>
          <w:sz w:val="22"/>
          <w:szCs w:val="22"/>
        </w:rPr>
        <w:t>（</w:t>
      </w:r>
      <w:r w:rsidRPr="00033065">
        <w:rPr>
          <w:rFonts w:ascii="ＭＳ 明朝" w:eastAsia="ＭＳ 明朝" w:hAnsi="ＭＳ 明朝"/>
          <w:b w:val="0"/>
          <w:color w:val="auto"/>
          <w:sz w:val="22"/>
          <w:szCs w:val="22"/>
        </w:rPr>
        <w:t>https://www.pref.osaka.lg.jp/o120080/kankyohozen/shidou/prtr.html</w:t>
      </w:r>
      <w:r w:rsidRPr="00033065">
        <w:rPr>
          <w:rFonts w:ascii="ＭＳ 明朝" w:eastAsia="ＭＳ 明朝" w:hAnsi="ＭＳ 明朝" w:hint="eastAsia"/>
          <w:b w:val="0"/>
          <w:color w:val="auto"/>
          <w:sz w:val="22"/>
          <w:szCs w:val="22"/>
        </w:rPr>
        <w:t>）をご覧ください。</w:t>
      </w:r>
    </w:p>
    <w:p w14:paraId="385BB380" w14:textId="77777777" w:rsidR="00E2074E" w:rsidRDefault="00E2074E">
      <w:pPr>
        <w:pStyle w:val="af4"/>
        <w:spacing w:beforeLines="0" w:before="0" w:afterLines="0" w:after="0"/>
        <w:rPr>
          <w:rFonts w:ascii="ＭＳ 明朝" w:eastAsia="ＭＳ 明朝" w:hAnsi="ＭＳ 明朝"/>
          <w:b w:val="0"/>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rsidRPr="00BF71F4" w14:paraId="5D668B55" w14:textId="77777777">
        <w:tc>
          <w:tcPr>
            <w:tcW w:w="8789" w:type="dxa"/>
          </w:tcPr>
          <w:p w14:paraId="3101F87D"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第４　管理化学物質等の管理の方法に関する事項</w:t>
            </w:r>
          </w:p>
          <w:p w14:paraId="33A695B9"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１　管理体制の整備</w:t>
            </w:r>
          </w:p>
          <w:p w14:paraId="18CAAA88"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組織的かつ体系的に化学物質の適正な管理を行うため、事業の内容、事業所の形態等に応じ、管理化学物質等を取り扱う事業所ごとに、次に掲げる事項を実施することにより、管理体制を整備すること。</w:t>
            </w:r>
          </w:p>
          <w:p w14:paraId="31FCF275"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（中略）</w:t>
            </w:r>
          </w:p>
          <w:p w14:paraId="4FEE3E2E"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(6) 管理規程類の整備</w:t>
            </w:r>
          </w:p>
          <w:p w14:paraId="01D45616"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管理化学物質等の取扱い及び管理の方法、従業員の教育訓練の方法等について書面で管理規程類を整備し、その遵守の徹底を図ること。</w:t>
            </w:r>
          </w:p>
          <w:p w14:paraId="49F748A2" w14:textId="77777777" w:rsidR="00E2074E" w:rsidRPr="00BF71F4" w:rsidRDefault="00E2074E">
            <w:pPr>
              <w:pStyle w:val="af5"/>
              <w:spacing w:line="240" w:lineRule="exact"/>
              <w:jc w:val="both"/>
              <w:rPr>
                <w:b w:val="0"/>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8"/>
            </w:tblGrid>
            <w:tr w:rsidR="00E2074E" w:rsidRPr="00BF71F4" w14:paraId="3D11DC30" w14:textId="77777777">
              <w:tc>
                <w:tcPr>
                  <w:tcW w:w="8558" w:type="dxa"/>
                </w:tcPr>
                <w:p w14:paraId="2EAA4300"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（解説）</w:t>
                  </w:r>
                </w:p>
                <w:p w14:paraId="54D920CE"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管理規程類の例としては、次のようなものが考えられる。</w:t>
                  </w:r>
                </w:p>
                <w:p w14:paraId="28CC5574"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○作業要領・取扱要領</w:t>
                  </w:r>
                </w:p>
                <w:p w14:paraId="41F71C15"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原材料の入荷・保管、製造加工（中間の製造加工工程を含む）工程、製品の保管・出荷工程、製造加工施設や排ガス処理施設等の施設運転、廃棄物の管理、その他の管理化学物質等を扱う各作業工程について、環境保全上必要な手順や取扱いを定める。</w:t>
                  </w:r>
                </w:p>
                <w:p w14:paraId="3FFD1C6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○保守点検要領</w:t>
                  </w:r>
                </w:p>
                <w:p w14:paraId="6C37A64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lastRenderedPageBreak/>
                    <w:t>環境保全の観点から、点検すべき箇所・点検項目を示した点検リスト、点検周期、点検結果の評価基準（管理基準）等を定める。</w:t>
                  </w:r>
                </w:p>
                <w:p w14:paraId="2DF22212"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（以下略）</w:t>
                  </w:r>
                </w:p>
              </w:tc>
            </w:tr>
          </w:tbl>
          <w:p w14:paraId="7138FA7F" w14:textId="77777777" w:rsidR="00E2074E" w:rsidRPr="00BF71F4" w:rsidRDefault="00E2074E">
            <w:pPr>
              <w:pStyle w:val="af5"/>
              <w:spacing w:line="240" w:lineRule="exact"/>
              <w:jc w:val="both"/>
              <w:rPr>
                <w:b w:val="0"/>
                <w:color w:val="auto"/>
                <w:sz w:val="20"/>
                <w:szCs w:val="20"/>
              </w:rPr>
            </w:pPr>
          </w:p>
          <w:p w14:paraId="31EECAE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２　管理の改善計画の策定及びその実施</w:t>
            </w:r>
          </w:p>
          <w:p w14:paraId="30EAE7FF"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中略）管理化学物質等の管理の改善に係る一連の過程を記載した計画（以下「管理の改善計画」という。）を定め、これを実施し、検証し、及び評価することにより化学物質管理の継続的な改善を図ること。管理の改善計画は、管理化学物質等を取り扱う事業所ごとに、次に掲げるところにより策定し、１により定める管理体制のもとでこれを実施すること。</w:t>
            </w:r>
          </w:p>
          <w:p w14:paraId="3ED2E094"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（略）</w:t>
            </w:r>
          </w:p>
          <w:p w14:paraId="3AFE576C"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(3) 管理の改善計画の作成</w:t>
            </w:r>
          </w:p>
          <w:p w14:paraId="4A6C92EA"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次に掲げる事項について定めた管理の改善計画を作成すること。</w:t>
            </w:r>
          </w:p>
          <w:p w14:paraId="424CFC31"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ア　具体的目標（内容略）</w:t>
            </w:r>
          </w:p>
          <w:p w14:paraId="1E73ADD5"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イ　目標を達成する時期（内容略）</w:t>
            </w:r>
          </w:p>
          <w:p w14:paraId="56E08989"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ウ　目標を達成するための具体的方策（内容略）</w:t>
            </w:r>
          </w:p>
          <w:p w14:paraId="7F093FB5"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エ　検証及び評価の手順及び体制（内容略）</w:t>
            </w:r>
          </w:p>
          <w:p w14:paraId="20DDF506"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オ　見直しの方法</w:t>
            </w:r>
          </w:p>
          <w:p w14:paraId="7E0D9AC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検証及び評価の結果に基づき、方針、目標、目標を達成するための具体的方策、管理組織、管理規程類等を見直すことにより化学物質管理の継続的改善を図るための方法について定めること。また、見直しの必要性を判断する基準として、あらかじめ評価基準を設けることが望ましい。</w:t>
            </w:r>
          </w:p>
          <w:p w14:paraId="6AF8B071" w14:textId="77777777" w:rsidR="00E2074E" w:rsidRPr="00BF71F4" w:rsidRDefault="00E2074E">
            <w:pPr>
              <w:pStyle w:val="af5"/>
              <w:spacing w:line="240" w:lineRule="exact"/>
              <w:jc w:val="both"/>
              <w:rPr>
                <w:b w:val="0"/>
                <w:color w:val="auto"/>
                <w:sz w:val="20"/>
                <w:szCs w:val="20"/>
              </w:rPr>
            </w:pPr>
          </w:p>
          <w:p w14:paraId="6195D68F"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３　管理の改善のための具体的方策</w:t>
            </w:r>
          </w:p>
          <w:p w14:paraId="4C55215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取り扱う管理化学物質等について、その有害性、物理的化学的性状、排出量並びに排出ガス及び排出水中の濃度等を勘案しつつ適切な手法により、次に掲げる管理対策の実施に取り組むこと。</w:t>
            </w:r>
          </w:p>
          <w:p w14:paraId="78EDB876"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(1) 設備点検等の実施</w:t>
            </w:r>
          </w:p>
          <w:p w14:paraId="52CA723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管理化学物質等を取り扱う場合には、作業要領に従って適正に作業を実施するとともに、管理化学物質等を取り扱う施設及び設備の損傷、腐食等による管理化学物質の漏えいの有無等について定期的に点検し、その結果異常が認められた場合には、速やかに補修その他の必要な措置を講</w:t>
            </w:r>
            <w:r w:rsidR="003E4BAA" w:rsidRPr="00BF71F4">
              <w:rPr>
                <w:rFonts w:ascii="ＭＳ 明朝" w:eastAsia="ＭＳ 明朝" w:hAnsi="ＭＳ 明朝" w:hint="eastAsia"/>
                <w:b w:val="0"/>
                <w:bCs w:val="0"/>
                <w:color w:val="auto"/>
                <w:sz w:val="20"/>
                <w:szCs w:val="20"/>
              </w:rPr>
              <w:t>ず</w:t>
            </w:r>
            <w:r w:rsidRPr="00BF71F4">
              <w:rPr>
                <w:rFonts w:hint="eastAsia"/>
                <w:b w:val="0"/>
                <w:color w:val="auto"/>
                <w:sz w:val="20"/>
                <w:szCs w:val="20"/>
              </w:rPr>
              <w:t>ること。</w:t>
            </w:r>
          </w:p>
          <w:p w14:paraId="3B8D733D" w14:textId="77777777" w:rsidR="00E2074E" w:rsidRPr="00BF71F4" w:rsidRDefault="00E2074E">
            <w:pPr>
              <w:pStyle w:val="af5"/>
              <w:spacing w:line="240" w:lineRule="exact"/>
              <w:ind w:firstLineChars="100" w:firstLine="209"/>
              <w:jc w:val="both"/>
              <w:rPr>
                <w:b w:val="0"/>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8"/>
            </w:tblGrid>
            <w:tr w:rsidR="00E2074E" w:rsidRPr="00BF71F4" w14:paraId="4CF535A6" w14:textId="77777777">
              <w:tc>
                <w:tcPr>
                  <w:tcW w:w="8558" w:type="dxa"/>
                </w:tcPr>
                <w:p w14:paraId="3C8AC646"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（解説）</w:t>
                  </w:r>
                </w:p>
                <w:p w14:paraId="32E54079"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・意義</w:t>
                  </w:r>
                </w:p>
                <w:p w14:paraId="1FE74204"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設備の腐食等の損傷や不具合は、管理化学物質等の漏洩や突発的な事故等を引き起こす原因となるほか、効率的な生産にも支障を及ぼす。保守点検要領に基づき定期的な点検が必要である。</w:t>
                  </w:r>
                </w:p>
                <w:p w14:paraId="05DC680D"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・実行する手順の例</w:t>
                  </w:r>
                </w:p>
                <w:p w14:paraId="739070F8"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①</w:t>
                  </w:r>
                  <w:r w:rsidRPr="00BF71F4">
                    <w:rPr>
                      <w:rFonts w:hint="eastAsia"/>
                      <w:b w:val="0"/>
                      <w:color w:val="auto"/>
                      <w:sz w:val="20"/>
                      <w:szCs w:val="20"/>
                    </w:rPr>
                    <w:tab/>
                    <w:t>点検対象となる設備を設定する。</w:t>
                  </w:r>
                </w:p>
                <w:p w14:paraId="074AC76B"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②</w:t>
                  </w:r>
                  <w:r w:rsidRPr="00BF71F4">
                    <w:rPr>
                      <w:rFonts w:hint="eastAsia"/>
                      <w:b w:val="0"/>
                      <w:color w:val="auto"/>
                      <w:sz w:val="20"/>
                      <w:szCs w:val="20"/>
                    </w:rPr>
                    <w:tab/>
                    <w:t>各設備の点検するポイントを設定する。</w:t>
                  </w:r>
                </w:p>
                <w:p w14:paraId="5AD107F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③</w:t>
                  </w:r>
                  <w:r w:rsidRPr="00BF71F4">
                    <w:rPr>
                      <w:rFonts w:hint="eastAsia"/>
                      <w:b w:val="0"/>
                      <w:color w:val="auto"/>
                      <w:sz w:val="20"/>
                      <w:szCs w:val="20"/>
                    </w:rPr>
                    <w:tab/>
                    <w:t>点検の頻度、ルートを設定する。</w:t>
                  </w:r>
                </w:p>
                <w:p w14:paraId="202AB1F9"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④</w:t>
                  </w:r>
                  <w:r w:rsidRPr="00BF71F4">
                    <w:rPr>
                      <w:rFonts w:hint="eastAsia"/>
                      <w:b w:val="0"/>
                      <w:color w:val="auto"/>
                      <w:sz w:val="20"/>
                      <w:szCs w:val="20"/>
                    </w:rPr>
                    <w:tab/>
                    <w:t>保守点検要領に基づき各ポイントの正常幅（管理基準）を設定する。</w:t>
                  </w:r>
                </w:p>
                <w:p w14:paraId="20FA55E1"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⑤</w:t>
                  </w:r>
                  <w:r w:rsidRPr="00BF71F4">
                    <w:rPr>
                      <w:rFonts w:hint="eastAsia"/>
                      <w:b w:val="0"/>
                      <w:color w:val="auto"/>
                      <w:sz w:val="20"/>
                      <w:szCs w:val="20"/>
                    </w:rPr>
                    <w:tab/>
                    <w:t>異常時の措置について定めておく。（措置の報告先、対応の承認者等）</w:t>
                  </w:r>
                </w:p>
                <w:p w14:paraId="3EBD69F6"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⑥</w:t>
                  </w:r>
                  <w:r w:rsidRPr="00BF71F4">
                    <w:rPr>
                      <w:rFonts w:hint="eastAsia"/>
                      <w:b w:val="0"/>
                      <w:color w:val="auto"/>
                      <w:sz w:val="20"/>
                      <w:szCs w:val="20"/>
                    </w:rPr>
                    <w:tab/>
                    <w:t>点検に関係する者の担当と役割（責任と権限）を定める。（点検実施者と結果措</w:t>
                  </w:r>
                  <w:r w:rsidRPr="00BF71F4">
                    <w:rPr>
                      <w:b w:val="0"/>
                      <w:color w:val="auto"/>
                      <w:sz w:val="20"/>
                      <w:szCs w:val="20"/>
                    </w:rPr>
                    <w:tab/>
                  </w:r>
                  <w:r w:rsidRPr="00BF71F4">
                    <w:rPr>
                      <w:rFonts w:hint="eastAsia"/>
                      <w:b w:val="0"/>
                      <w:color w:val="auto"/>
                      <w:sz w:val="20"/>
                      <w:szCs w:val="20"/>
                    </w:rPr>
                    <w:t>置の承認者）</w:t>
                  </w:r>
                </w:p>
                <w:p w14:paraId="0396D850"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⑦</w:t>
                  </w:r>
                  <w:r w:rsidRPr="00BF71F4">
                    <w:rPr>
                      <w:rFonts w:hint="eastAsia"/>
                      <w:b w:val="0"/>
                      <w:color w:val="auto"/>
                      <w:sz w:val="20"/>
                      <w:szCs w:val="20"/>
                    </w:rPr>
                    <w:tab/>
                    <w:t>保守点検要領として文書化し、点検結果の記録表を組み入れておく。</w:t>
                  </w:r>
                </w:p>
              </w:tc>
            </w:tr>
          </w:tbl>
          <w:p w14:paraId="7618112B" w14:textId="77777777" w:rsidR="00E2074E" w:rsidRPr="00BF71F4" w:rsidRDefault="00E2074E">
            <w:pPr>
              <w:pStyle w:val="af5"/>
              <w:spacing w:line="240" w:lineRule="exact"/>
              <w:jc w:val="both"/>
              <w:rPr>
                <w:b w:val="0"/>
                <w:color w:val="auto"/>
                <w:sz w:val="20"/>
                <w:szCs w:val="20"/>
              </w:rPr>
            </w:pPr>
          </w:p>
          <w:p w14:paraId="1457A61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(2) 管理化学物質を含有する廃棄物の管理（略）</w:t>
            </w:r>
          </w:p>
          <w:p w14:paraId="018BA9C9" w14:textId="77777777" w:rsidR="00E2074E" w:rsidRPr="00BF71F4" w:rsidRDefault="00E2074E">
            <w:pPr>
              <w:pStyle w:val="af5"/>
              <w:spacing w:line="240" w:lineRule="exact"/>
              <w:jc w:val="both"/>
              <w:rPr>
                <w:b w:val="0"/>
                <w:color w:val="auto"/>
                <w:sz w:val="20"/>
                <w:szCs w:val="20"/>
              </w:rPr>
            </w:pPr>
          </w:p>
          <w:p w14:paraId="65FD26EF"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(3) 設備の改善等による排出の抑制</w:t>
            </w:r>
          </w:p>
          <w:p w14:paraId="3BCB9164"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管理化学物質等を取り扱う施設及び設備について、次に掲げる事項に留意しつつ、取り扱う管理化学物質等の性状及び事業所における取扱い実態に即して漏えい、揮発、浸透等に対する措置を講じることにより、管理化学物質の大気、水及び土壌への排出の抑制に努めること。</w:t>
            </w:r>
          </w:p>
          <w:p w14:paraId="0B95843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ア　水及び土壌への浸透等の防止構造</w:t>
            </w:r>
          </w:p>
          <w:p w14:paraId="01FE187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等の取扱いに係る施設の床面は、管理化学物質の水及び土壌への浸透を防止することができるよう、適切な不浸透性の材質とすること。また、必要に応じ管理化学物質の性状に応じた被覆処理を行う等の浸透防止措置を講</w:t>
            </w:r>
            <w:r w:rsidR="003E4BAA" w:rsidRPr="00BF71F4">
              <w:rPr>
                <w:rFonts w:ascii="ＭＳ 明朝" w:eastAsia="ＭＳ 明朝" w:hAnsi="ＭＳ 明朝" w:hint="eastAsia"/>
                <w:b w:val="0"/>
                <w:bCs w:val="0"/>
                <w:color w:val="auto"/>
                <w:sz w:val="20"/>
                <w:szCs w:val="20"/>
              </w:rPr>
              <w:t>ず</w:t>
            </w:r>
            <w:r w:rsidRPr="00BF71F4">
              <w:rPr>
                <w:rFonts w:hint="eastAsia"/>
                <w:b w:val="0"/>
                <w:color w:val="auto"/>
                <w:sz w:val="20"/>
                <w:szCs w:val="20"/>
              </w:rPr>
              <w:t>ること。さらに、取り扱う管理化学物質等の量及び態様に応じて、施設の周囲に防液堤、側溝を設置すること等により、管理化</w:t>
            </w:r>
            <w:r w:rsidRPr="00BF71F4">
              <w:rPr>
                <w:rFonts w:hint="eastAsia"/>
                <w:b w:val="0"/>
                <w:color w:val="auto"/>
                <w:sz w:val="20"/>
                <w:szCs w:val="20"/>
              </w:rPr>
              <w:lastRenderedPageBreak/>
              <w:t>学物質の水及び土壌への流出を防止するための適切な措置を</w:t>
            </w:r>
            <w:r w:rsidR="003E4BAA" w:rsidRPr="00BF71F4">
              <w:rPr>
                <w:rFonts w:hint="eastAsia"/>
                <w:b w:val="0"/>
                <w:color w:val="auto"/>
                <w:sz w:val="20"/>
                <w:szCs w:val="20"/>
              </w:rPr>
              <w:t>講</w:t>
            </w:r>
            <w:r w:rsidR="003E4BAA" w:rsidRPr="00BF71F4">
              <w:rPr>
                <w:rFonts w:ascii="ＭＳ 明朝" w:eastAsia="ＭＳ 明朝" w:hAnsi="ＭＳ 明朝" w:hint="eastAsia"/>
                <w:b w:val="0"/>
                <w:bCs w:val="0"/>
                <w:color w:val="auto"/>
                <w:sz w:val="20"/>
                <w:szCs w:val="20"/>
              </w:rPr>
              <w:t>ず</w:t>
            </w:r>
            <w:r w:rsidR="003E4BAA" w:rsidRPr="00BF71F4">
              <w:rPr>
                <w:rFonts w:hint="eastAsia"/>
                <w:b w:val="0"/>
                <w:color w:val="auto"/>
                <w:sz w:val="20"/>
                <w:szCs w:val="20"/>
              </w:rPr>
              <w:t>る</w:t>
            </w:r>
            <w:r w:rsidRPr="00BF71F4">
              <w:rPr>
                <w:rFonts w:hint="eastAsia"/>
                <w:b w:val="0"/>
                <w:color w:val="auto"/>
                <w:sz w:val="20"/>
                <w:szCs w:val="20"/>
              </w:rPr>
              <w:t>こと。</w:t>
            </w:r>
          </w:p>
          <w:p w14:paraId="0BFE131C" w14:textId="77777777" w:rsidR="00E2074E" w:rsidRPr="00BF71F4" w:rsidRDefault="00E2074E">
            <w:pPr>
              <w:pStyle w:val="af5"/>
              <w:spacing w:line="240" w:lineRule="exact"/>
              <w:jc w:val="both"/>
              <w:rPr>
                <w:b w:val="0"/>
                <w:color w:val="auto"/>
                <w:sz w:val="20"/>
                <w:szCs w:val="20"/>
              </w:rPr>
            </w:pPr>
          </w:p>
          <w:p w14:paraId="2D2FC64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第６　緊急事態の発生の未然防止及び発生した緊急事態への対処に関する事項</w:t>
            </w:r>
          </w:p>
          <w:p w14:paraId="1CD68FF7"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１　緊急事態の発生の未然防止対策</w:t>
            </w:r>
          </w:p>
          <w:p w14:paraId="6E5DBCD3"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緊急事態の発生を未然に防止するため、次に掲げる対策を実施するとともに、管理化学物質等を取り扱う施設等に異常を認めたときは、直ちに緊急事態の発生防止のために必要な措置を講じること。</w:t>
            </w:r>
          </w:p>
          <w:p w14:paraId="1D21D4CA"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(1) 従業員への安全対策の周知（内容略）</w:t>
            </w:r>
          </w:p>
          <w:p w14:paraId="35ED1B6E"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(2) 取り扱う管理化学物質等に係る災害及び事故事例の収集及び整理（内容略）</w:t>
            </w:r>
          </w:p>
          <w:p w14:paraId="644220D4"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(3) 作業基準及び要領の作成並びにその遵守の徹底（内容略）</w:t>
            </w:r>
          </w:p>
          <w:p w14:paraId="57F244FF" w14:textId="77777777" w:rsidR="00E2074E" w:rsidRPr="00BF71F4" w:rsidRDefault="00E2074E">
            <w:pPr>
              <w:pStyle w:val="af5"/>
              <w:spacing w:line="240" w:lineRule="exact"/>
              <w:ind w:left="419" w:hangingChars="200" w:hanging="419"/>
              <w:jc w:val="both"/>
              <w:rPr>
                <w:b w:val="0"/>
                <w:color w:val="auto"/>
                <w:sz w:val="20"/>
                <w:szCs w:val="20"/>
              </w:rPr>
            </w:pPr>
            <w:r w:rsidRPr="00BF71F4">
              <w:rPr>
                <w:rFonts w:hint="eastAsia"/>
                <w:b w:val="0"/>
                <w:color w:val="auto"/>
                <w:sz w:val="20"/>
                <w:szCs w:val="20"/>
              </w:rPr>
              <w:t>(4) 適切な表示（管理化学物質に関する情報、災害等への対応措置、操作点検の要点、緊急時連絡先　等）</w:t>
            </w:r>
          </w:p>
          <w:p w14:paraId="044DDEA1"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(5) 設備及び機器の安全配慮設計及び配置（内容略）</w:t>
            </w:r>
          </w:p>
          <w:p w14:paraId="3A6280DC"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(6) 設備及び機器の改善（内容略）</w:t>
            </w:r>
          </w:p>
          <w:p w14:paraId="6FF63E80"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(7) 設備及び機器の保守点検（内容略）</w:t>
            </w:r>
          </w:p>
          <w:p w14:paraId="54C8B8BF"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(8) 訓練の実施（内容略）</w:t>
            </w:r>
          </w:p>
          <w:p w14:paraId="3364682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(9) 防液堤等、飛散並びに流出防止機材及び防災用資機材等の整備</w:t>
            </w:r>
          </w:p>
          <w:p w14:paraId="2DFC882B"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漏えいした管理化学物質等の流出を防止するため、適切な材質及び容量の防液堤、側溝、溜めます等を設置するとともに、緊急事態発生時における環境汚染等の防止のため、飛散及び流出防止機材、防災用資機材等を整備し、常に使用可能な状態に管理するよう努めること</w:t>
            </w:r>
            <w:r w:rsidR="00335899" w:rsidRPr="00BF71F4">
              <w:rPr>
                <w:rFonts w:hint="eastAsia"/>
                <w:b w:val="0"/>
                <w:color w:val="auto"/>
                <w:sz w:val="20"/>
                <w:szCs w:val="20"/>
              </w:rPr>
              <w:t>。</w:t>
            </w:r>
          </w:p>
          <w:p w14:paraId="4C00B7F5" w14:textId="77777777" w:rsidR="00E2074E" w:rsidRPr="00BF71F4" w:rsidRDefault="00E2074E">
            <w:pPr>
              <w:pStyle w:val="af5"/>
              <w:spacing w:line="240" w:lineRule="exact"/>
              <w:jc w:val="both"/>
              <w:rPr>
                <w:b w:val="0"/>
                <w:color w:val="auto"/>
                <w:sz w:val="20"/>
                <w:szCs w:val="20"/>
              </w:rPr>
            </w:pPr>
          </w:p>
          <w:p w14:paraId="529DFFC7"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２　発生した緊急事態への対処</w:t>
            </w:r>
          </w:p>
          <w:p w14:paraId="126A63F7"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管理化学物質取扱事業者は、緊急事態が発生したときは、当該緊急事態による環境の汚染を防止するとともに、緊急事態の再発を防止するため、次に掲げるところにより対処すること。</w:t>
            </w:r>
          </w:p>
          <w:p w14:paraId="1689B913"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(1) 緊急事態対応マニュアルに基づく対応</w:t>
            </w:r>
          </w:p>
          <w:p w14:paraId="3C8DC62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あらかじめ緊急事態が発生する可能性を検討し、想定される</w:t>
            </w:r>
            <w:r w:rsidR="00377734" w:rsidRPr="00BF71F4">
              <w:rPr>
                <w:rFonts w:hint="eastAsia"/>
                <w:b w:val="0"/>
                <w:color w:val="auto"/>
                <w:sz w:val="20"/>
                <w:szCs w:val="20"/>
              </w:rPr>
              <w:t>すべ</w:t>
            </w:r>
            <w:r w:rsidRPr="00BF71F4">
              <w:rPr>
                <w:rFonts w:hint="eastAsia"/>
                <w:b w:val="0"/>
                <w:color w:val="auto"/>
                <w:sz w:val="20"/>
                <w:szCs w:val="20"/>
              </w:rPr>
              <w:t>ての態様の緊急事態について次に掲げる事項を記載した緊急事態対応マニュアルを管理化学物質等を取り扱う事業所ごとに作成し、緊急事態が発生したときはこれに基づいて適切に対応すること。</w:t>
            </w:r>
          </w:p>
          <w:p w14:paraId="25F86FA3"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（以下項目のみ）</w:t>
            </w:r>
          </w:p>
          <w:p w14:paraId="46DF7809"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 xml:space="preserve">ア　事業所内における指揮命令系統及び連絡体制　</w:t>
            </w:r>
          </w:p>
          <w:p w14:paraId="060CD77A"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イ　関係機関及び関係住民等への通報体制</w:t>
            </w:r>
          </w:p>
          <w:p w14:paraId="35B30D8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ウ　避難誘導体制</w:t>
            </w:r>
          </w:p>
          <w:p w14:paraId="3119F1D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エ　緊急事態の規模に応じた事業所内の対応体制</w:t>
            </w:r>
          </w:p>
          <w:p w14:paraId="4B5EC49A"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オ　応急措置の実施手順及び実施内容</w:t>
            </w:r>
          </w:p>
          <w:p w14:paraId="0DA9347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カ　飛散及び流出防止機材、防災用資機材等の保管場所及び保管量等</w:t>
            </w:r>
          </w:p>
          <w:p w14:paraId="2F4DAD7E"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キ　周辺環境影響の把握方法及び必要に応じ実施する浄化対策の概要</w:t>
            </w:r>
          </w:p>
          <w:p w14:paraId="52057777"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ク　関係機関等への届出内容</w:t>
            </w:r>
          </w:p>
          <w:p w14:paraId="36C4EF04"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(2) 緊急事態の検証と再発防止対策</w:t>
            </w:r>
          </w:p>
          <w:p w14:paraId="3C123DA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緊急事態が発生した原因を解明するなどその検証を行い、その結果を緊急事態の未然防止及び緊急事態対応マニュアルの内容に反映させて改善を図ること。</w:t>
            </w:r>
          </w:p>
          <w:p w14:paraId="22D4EBCB" w14:textId="77777777" w:rsidR="00E2074E" w:rsidRPr="00BF71F4" w:rsidRDefault="00E2074E">
            <w:pPr>
              <w:pStyle w:val="af5"/>
              <w:spacing w:line="240" w:lineRule="exact"/>
              <w:jc w:val="both"/>
              <w:rPr>
                <w:b w:val="0"/>
                <w:color w:val="auto"/>
                <w:sz w:val="20"/>
                <w:szCs w:val="20"/>
              </w:rPr>
            </w:pPr>
          </w:p>
        </w:tc>
      </w:tr>
    </w:tbl>
    <w:p w14:paraId="41FC2BBF" w14:textId="77777777" w:rsidR="00E2074E" w:rsidRDefault="00E2074E">
      <w:pPr>
        <w:pStyle w:val="af4"/>
        <w:spacing w:beforeLines="0" w:before="0" w:afterLines="0" w:after="0"/>
        <w:rPr>
          <w:rFonts w:ascii="ＭＳ 明朝" w:eastAsia="ＭＳ 明朝" w:hAnsi="ＭＳ 明朝"/>
          <w:b w:val="0"/>
          <w:sz w:val="22"/>
          <w:szCs w:val="22"/>
        </w:rPr>
      </w:pPr>
    </w:p>
    <w:p w14:paraId="02271F7F"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有害物質による土壌や地下水汚染を未然に防止するため、資料６のチェックリストを活用するなどして、施設の点検・整備や管理体制の構築等を進めてください。</w:t>
      </w:r>
    </w:p>
    <w:p w14:paraId="615D83CF" w14:textId="77777777" w:rsidR="00E2074E" w:rsidRDefault="00E2074E" w:rsidP="00EE3C78">
      <w:pPr>
        <w:pStyle w:val="af5"/>
        <w:rPr>
          <w:rFonts w:ascii="ＭＳ 明朝" w:eastAsia="ＭＳ 明朝" w:hAnsi="ＭＳ 明朝"/>
          <w:b w:val="0"/>
          <w:sz w:val="21"/>
          <w:szCs w:val="21"/>
        </w:rPr>
      </w:pPr>
    </w:p>
    <w:p w14:paraId="5B967F67" w14:textId="77777777" w:rsidR="00E2074E" w:rsidRDefault="00E2074E" w:rsidP="00EE3C78">
      <w:pPr>
        <w:pStyle w:val="af5"/>
        <w:spacing w:afterLines="50" w:after="182"/>
        <w:rPr>
          <w:spacing w:val="4"/>
          <w:lang w:eastAsia="zh-TW"/>
        </w:rPr>
      </w:pPr>
      <w:r>
        <w:rPr>
          <w:rFonts w:hint="eastAsia"/>
          <w:lang w:eastAsia="zh-TW"/>
        </w:rPr>
        <w:t xml:space="preserve">　</w:t>
      </w:r>
      <w:r>
        <w:rPr>
          <w:rFonts w:hint="eastAsia"/>
        </w:rPr>
        <w:t>９</w:t>
      </w:r>
      <w:r>
        <w:rPr>
          <w:rFonts w:hint="eastAsia"/>
          <w:lang w:eastAsia="zh-TW"/>
        </w:rPr>
        <w:t>－</w:t>
      </w:r>
      <w:r>
        <w:rPr>
          <w:rFonts w:hint="eastAsia"/>
        </w:rPr>
        <w:t>５</w:t>
      </w:r>
      <w:r>
        <w:rPr>
          <w:rFonts w:hint="eastAsia"/>
          <w:lang w:eastAsia="zh-TW"/>
        </w:rPr>
        <w:t xml:space="preserve">　</w:t>
      </w:r>
      <w:r>
        <w:rPr>
          <w:rFonts w:hint="eastAsia"/>
        </w:rPr>
        <w:t>その他の取組み</w:t>
      </w:r>
    </w:p>
    <w:p w14:paraId="37A27F24" w14:textId="77777777" w:rsidR="00E2074E" w:rsidRDefault="00E2074E">
      <w:pPr>
        <w:pStyle w:val="af5"/>
        <w:ind w:leftChars="200" w:left="459" w:firstLineChars="100" w:firstLine="229"/>
        <w:rPr>
          <w:rFonts w:ascii="ＭＳ 明朝" w:eastAsia="ＭＳ 明朝" w:hAnsi="ＭＳ 明朝"/>
          <w:b w:val="0"/>
          <w:sz w:val="22"/>
          <w:szCs w:val="22"/>
        </w:rPr>
      </w:pPr>
      <w:r w:rsidRPr="002E564F">
        <w:rPr>
          <w:rFonts w:ascii="ＭＳ 明朝" w:eastAsia="ＭＳ 明朝" w:hAnsi="ＭＳ 明朝" w:hint="eastAsia"/>
          <w:b w:val="0"/>
          <w:sz w:val="22"/>
          <w:szCs w:val="22"/>
        </w:rPr>
        <w:t>「土壌汚染の未然防止等マニュアル</w:t>
      </w:r>
      <w:r w:rsidRPr="002E564F">
        <w:rPr>
          <w:rFonts w:ascii="ＭＳ 明朝" w:eastAsia="ＭＳ 明朝" w:hAnsi="ＭＳ 明朝" w:hint="eastAsia"/>
          <w:b w:val="0"/>
          <w:color w:val="auto"/>
          <w:sz w:val="22"/>
          <w:szCs w:val="22"/>
        </w:rPr>
        <w:t>」（平成2</w:t>
      </w:r>
      <w:r w:rsidR="00560EAD" w:rsidRPr="002E564F">
        <w:rPr>
          <w:rFonts w:ascii="ＭＳ 明朝" w:eastAsia="ＭＳ 明朝" w:hAnsi="ＭＳ 明朝"/>
          <w:b w:val="0"/>
          <w:color w:val="auto"/>
          <w:sz w:val="22"/>
          <w:szCs w:val="22"/>
        </w:rPr>
        <w:t>6</w:t>
      </w:r>
      <w:r w:rsidRPr="002E564F">
        <w:rPr>
          <w:rFonts w:ascii="ＭＳ 明朝" w:eastAsia="ＭＳ 明朝" w:hAnsi="ＭＳ 明朝" w:hint="eastAsia"/>
          <w:b w:val="0"/>
          <w:color w:val="auto"/>
          <w:sz w:val="22"/>
          <w:szCs w:val="22"/>
        </w:rPr>
        <w:t>年</w:t>
      </w:r>
      <w:r w:rsidR="00560EAD" w:rsidRPr="002E564F">
        <w:rPr>
          <w:rFonts w:ascii="ＭＳ 明朝" w:eastAsia="ＭＳ 明朝" w:hAnsi="ＭＳ 明朝" w:hint="eastAsia"/>
          <w:b w:val="0"/>
          <w:color w:val="auto"/>
          <w:sz w:val="22"/>
          <w:szCs w:val="22"/>
        </w:rPr>
        <w:t>９</w:t>
      </w:r>
      <w:r w:rsidRPr="002E564F">
        <w:rPr>
          <w:rFonts w:ascii="ＭＳ 明朝" w:eastAsia="ＭＳ 明朝" w:hAnsi="ＭＳ 明朝" w:hint="eastAsia"/>
          <w:b w:val="0"/>
          <w:color w:val="auto"/>
          <w:sz w:val="22"/>
          <w:szCs w:val="22"/>
        </w:rPr>
        <w:t>月環境省）で</w:t>
      </w:r>
      <w:r>
        <w:rPr>
          <w:rFonts w:ascii="ＭＳ 明朝" w:eastAsia="ＭＳ 明朝" w:hAnsi="ＭＳ 明朝" w:hint="eastAsia"/>
          <w:b w:val="0"/>
          <w:sz w:val="22"/>
          <w:szCs w:val="22"/>
        </w:rPr>
        <w:t>は、土壌汚染の未然防止に取り組む際の留意点や着眼点についてわかりやすく解説しています。</w:t>
      </w:r>
    </w:p>
    <w:p w14:paraId="0AD68325" w14:textId="7B1955EF" w:rsidR="00E2074E" w:rsidRDefault="00E2074E" w:rsidP="00F0196A">
      <w:pPr>
        <w:pStyle w:val="af5"/>
        <w:ind w:leftChars="200" w:left="459" w:firstLineChars="100" w:firstLine="219"/>
        <w:rPr>
          <w:rFonts w:ascii="ＭＳ 明朝" w:eastAsia="ＭＳ 明朝" w:hAnsi="ＭＳ 明朝"/>
          <w:b w:val="0"/>
          <w:sz w:val="21"/>
          <w:szCs w:val="21"/>
        </w:rPr>
      </w:pPr>
      <w:r>
        <w:rPr>
          <w:rFonts w:ascii="ＭＳ 明朝" w:eastAsia="ＭＳ 明朝" w:hAnsi="ＭＳ 明朝"/>
          <w:b w:val="0"/>
          <w:sz w:val="21"/>
          <w:szCs w:val="21"/>
          <w:u w:val="single"/>
        </w:rPr>
        <w:t>http://www.env.go.jp/water/dojo/gl-man.html</w:t>
      </w:r>
    </w:p>
    <w:p w14:paraId="6271DC0F" w14:textId="77777777" w:rsidR="00E2074E" w:rsidRDefault="00E2074E">
      <w:pPr>
        <w:rPr>
          <w:rFonts w:hAnsi="ＭＳ ゴシック"/>
          <w:sz w:val="28"/>
        </w:rPr>
      </w:pPr>
      <w:r>
        <w:rPr>
          <w:sz w:val="28"/>
        </w:rPr>
        <w:br w:type="page"/>
      </w:r>
      <w:bookmarkStart w:id="28" w:name="_Toc60091001"/>
      <w:bookmarkEnd w:id="27"/>
      <w:r>
        <w:rPr>
          <w:rFonts w:hAnsi="ＭＳ ゴシック" w:hint="eastAsia"/>
          <w:b/>
          <w:bCs/>
          <w:sz w:val="28"/>
        </w:rPr>
        <w:lastRenderedPageBreak/>
        <w:t>第１０章　経過措置</w:t>
      </w:r>
      <w:bookmarkEnd w:id="28"/>
    </w:p>
    <w:p w14:paraId="45141F70" w14:textId="77777777" w:rsidR="00E2074E" w:rsidRDefault="00E2074E">
      <w:pPr>
        <w:pStyle w:val="af4"/>
        <w:spacing w:before="182" w:afterLines="30" w:after="109"/>
        <w:ind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　施設廃止時の調査義務の適用に係る経過措置</w:t>
      </w:r>
    </w:p>
    <w:p w14:paraId="3006EC6C"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法施行（平成15年２月15日）の際、すでに使用が廃止されていた特定施設については、法第３条第１項（特定有害物質使用特定施設の廃止時の調査）の規定は適用しません。</w:t>
      </w:r>
    </w:p>
    <w:p w14:paraId="14A8B1D2" w14:textId="77777777"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同様に、条例施行（平成16年１月１日）の際、すでに使用が廃止されていた届出施設等については、条例第81条の４（有害物質使用届出施設等の廃止時の調査）の規定は適用しません。</w:t>
      </w:r>
    </w:p>
    <w:p w14:paraId="26BA7CD0" w14:textId="77777777" w:rsidR="00E2074E" w:rsidRDefault="00E2074E">
      <w:pPr>
        <w:ind w:firstLineChars="300" w:firstLine="688"/>
        <w:rPr>
          <w:rFonts w:ascii="ＭＳ 明朝" w:eastAsia="ＭＳ 明朝" w:hAnsi="ＭＳ 明朝"/>
          <w:dstrike/>
        </w:rPr>
      </w:pPr>
    </w:p>
    <w:p w14:paraId="5B5301E4" w14:textId="77777777" w:rsidR="00E2074E" w:rsidRDefault="00E2074E">
      <w:pPr>
        <w:rPr>
          <w:rFonts w:ascii="ＭＳ 明朝" w:eastAsia="ＭＳ 明朝" w:hAnsi="ＭＳ 明朝"/>
          <w:spacing w:val="4"/>
        </w:rPr>
      </w:pPr>
    </w:p>
    <w:p w14:paraId="1A7C68DD" w14:textId="77777777" w:rsidR="00E2074E" w:rsidRDefault="00E2074E">
      <w:pPr>
        <w:rPr>
          <w:rFonts w:ascii="ＭＳ 明朝" w:eastAsia="ＭＳ 明朝" w:hAnsi="ＭＳ 明朝"/>
          <w:spacing w:val="4"/>
        </w:rPr>
      </w:pPr>
    </w:p>
    <w:sectPr w:rsidR="00E2074E" w:rsidSect="0059233F">
      <w:footerReference w:type="default" r:id="rId28"/>
      <w:type w:val="continuous"/>
      <w:pgSz w:w="11906" w:h="16838"/>
      <w:pgMar w:top="1135" w:right="1134" w:bottom="1134" w:left="1134" w:header="720" w:footer="0" w:gutter="0"/>
      <w:pgNumType w:fmt="numberInDash" w:start="1"/>
      <w:cols w:space="720"/>
      <w:docGrid w:type="linesAndChars" w:linePitch="364" w:charSpace="19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531FB" w14:textId="77777777" w:rsidR="00DD553A" w:rsidRDefault="00DD553A">
      <w:r>
        <w:separator/>
      </w:r>
    </w:p>
  </w:endnote>
  <w:endnote w:type="continuationSeparator" w:id="0">
    <w:p w14:paraId="2C9C83A6" w14:textId="77777777" w:rsidR="00DD553A" w:rsidRDefault="00DD5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715911"/>
      <w:docPartObj>
        <w:docPartGallery w:val="Page Numbers (Bottom of Page)"/>
        <w:docPartUnique/>
      </w:docPartObj>
    </w:sdtPr>
    <w:sdtEndPr/>
    <w:sdtContent>
      <w:p w14:paraId="62E37063" w14:textId="33AA17A2" w:rsidR="009C3963" w:rsidRDefault="009C3963">
        <w:pPr>
          <w:pStyle w:val="ae"/>
          <w:jc w:val="center"/>
        </w:pPr>
        <w:r>
          <w:fldChar w:fldCharType="begin"/>
        </w:r>
        <w:r>
          <w:instrText>PAGE   \* MERGEFORMAT</w:instrText>
        </w:r>
        <w:r>
          <w:fldChar w:fldCharType="separate"/>
        </w:r>
        <w:r>
          <w:rPr>
            <w:lang w:val="ja-JP"/>
          </w:rPr>
          <w:t>2</w:t>
        </w:r>
        <w:r>
          <w:fldChar w:fldCharType="end"/>
        </w:r>
      </w:p>
    </w:sdtContent>
  </w:sdt>
  <w:p w14:paraId="1367D70C" w14:textId="77777777" w:rsidR="009C3963" w:rsidRDefault="009C396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DCA70" w14:textId="77777777" w:rsidR="00DD553A" w:rsidRDefault="00DD553A">
      <w:r>
        <w:separator/>
      </w:r>
    </w:p>
  </w:footnote>
  <w:footnote w:type="continuationSeparator" w:id="0">
    <w:p w14:paraId="4609E75E" w14:textId="77777777" w:rsidR="00DD553A" w:rsidRDefault="00DD55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1F0"/>
    <w:multiLevelType w:val="multilevel"/>
    <w:tmpl w:val="036611F0"/>
    <w:lvl w:ilvl="0">
      <w:start w:val="1"/>
      <w:numFmt w:val="decimalFullWidth"/>
      <w:lvlText w:val="（%1）"/>
      <w:lvlJc w:val="left"/>
      <w:pPr>
        <w:ind w:left="945" w:hanging="720"/>
      </w:pPr>
      <w:rPr>
        <w:rFonts w:hint="default"/>
      </w:rPr>
    </w:lvl>
    <w:lvl w:ilvl="1">
      <w:start w:val="1"/>
      <w:numFmt w:val="aiueoFullWidth"/>
      <w:lvlText w:val="(%2)"/>
      <w:lvlJc w:val="left"/>
      <w:pPr>
        <w:ind w:left="1065" w:hanging="420"/>
      </w:pPr>
    </w:lvl>
    <w:lvl w:ilvl="2">
      <w:start w:val="1"/>
      <w:numFmt w:val="decimalEnclosedCircle"/>
      <w:lvlText w:val="%3"/>
      <w:lvlJc w:val="left"/>
      <w:pPr>
        <w:ind w:left="1485" w:hanging="420"/>
      </w:pPr>
    </w:lvl>
    <w:lvl w:ilvl="3">
      <w:start w:val="1"/>
      <w:numFmt w:val="decimal"/>
      <w:lvlText w:val="%4."/>
      <w:lvlJc w:val="left"/>
      <w:pPr>
        <w:ind w:left="1905" w:hanging="420"/>
      </w:pPr>
    </w:lvl>
    <w:lvl w:ilvl="4">
      <w:start w:val="1"/>
      <w:numFmt w:val="aiueoFullWidth"/>
      <w:lvlText w:val="(%5)"/>
      <w:lvlJc w:val="left"/>
      <w:pPr>
        <w:ind w:left="2325" w:hanging="420"/>
      </w:pPr>
    </w:lvl>
    <w:lvl w:ilvl="5">
      <w:start w:val="1"/>
      <w:numFmt w:val="decimalEnclosedCircle"/>
      <w:lvlText w:val="%6"/>
      <w:lvlJc w:val="left"/>
      <w:pPr>
        <w:ind w:left="2745" w:hanging="420"/>
      </w:pPr>
    </w:lvl>
    <w:lvl w:ilvl="6">
      <w:start w:val="1"/>
      <w:numFmt w:val="decimal"/>
      <w:lvlText w:val="%7."/>
      <w:lvlJc w:val="left"/>
      <w:pPr>
        <w:ind w:left="3165" w:hanging="420"/>
      </w:pPr>
    </w:lvl>
    <w:lvl w:ilvl="7">
      <w:start w:val="1"/>
      <w:numFmt w:val="aiueoFullWidth"/>
      <w:lvlText w:val="(%8)"/>
      <w:lvlJc w:val="left"/>
      <w:pPr>
        <w:ind w:left="3585" w:hanging="420"/>
      </w:pPr>
    </w:lvl>
    <w:lvl w:ilvl="8">
      <w:start w:val="1"/>
      <w:numFmt w:val="decimalEnclosedCircle"/>
      <w:lvlText w:val="%9"/>
      <w:lvlJc w:val="left"/>
      <w:pPr>
        <w:ind w:left="4005" w:hanging="420"/>
      </w:pPr>
    </w:lvl>
  </w:abstractNum>
  <w:abstractNum w:abstractNumId="1" w15:restartNumberingAfterBreak="0">
    <w:nsid w:val="0A6C7709"/>
    <w:multiLevelType w:val="multilevel"/>
    <w:tmpl w:val="0A6C7709"/>
    <w:lvl w:ilvl="0">
      <w:start w:val="1"/>
      <w:numFmt w:val="bullet"/>
      <w:lvlText w:val="○"/>
      <w:lvlJc w:val="left"/>
      <w:pPr>
        <w:tabs>
          <w:tab w:val="num" w:pos="1387"/>
        </w:tabs>
        <w:ind w:left="1387" w:hanging="465"/>
      </w:pPr>
      <w:rPr>
        <w:rFonts w:ascii="ＭＳ 明朝" w:eastAsia="ＭＳ 明朝" w:hAnsi="ＭＳ 明朝" w:cs="ＭＳ ゴシック" w:hint="eastAsia"/>
      </w:rPr>
    </w:lvl>
    <w:lvl w:ilvl="1">
      <w:start w:val="1"/>
      <w:numFmt w:val="bullet"/>
      <w:lvlText w:val=""/>
      <w:lvlJc w:val="left"/>
      <w:pPr>
        <w:tabs>
          <w:tab w:val="num" w:pos="1762"/>
        </w:tabs>
        <w:ind w:left="1762" w:hanging="420"/>
      </w:pPr>
      <w:rPr>
        <w:rFonts w:ascii="Wingdings" w:hAnsi="Wingdings" w:hint="default"/>
      </w:rPr>
    </w:lvl>
    <w:lvl w:ilvl="2">
      <w:start w:val="1"/>
      <w:numFmt w:val="bullet"/>
      <w:lvlText w:val=""/>
      <w:lvlJc w:val="left"/>
      <w:pPr>
        <w:tabs>
          <w:tab w:val="num" w:pos="2182"/>
        </w:tabs>
        <w:ind w:left="2182" w:hanging="420"/>
      </w:pPr>
      <w:rPr>
        <w:rFonts w:ascii="Wingdings" w:hAnsi="Wingdings" w:hint="default"/>
      </w:rPr>
    </w:lvl>
    <w:lvl w:ilvl="3">
      <w:start w:val="1"/>
      <w:numFmt w:val="bullet"/>
      <w:lvlText w:val=""/>
      <w:lvlJc w:val="left"/>
      <w:pPr>
        <w:tabs>
          <w:tab w:val="num" w:pos="2602"/>
        </w:tabs>
        <w:ind w:left="2602" w:hanging="420"/>
      </w:pPr>
      <w:rPr>
        <w:rFonts w:ascii="Wingdings" w:hAnsi="Wingdings" w:hint="default"/>
      </w:rPr>
    </w:lvl>
    <w:lvl w:ilvl="4">
      <w:start w:val="1"/>
      <w:numFmt w:val="bullet"/>
      <w:lvlText w:val=""/>
      <w:lvlJc w:val="left"/>
      <w:pPr>
        <w:tabs>
          <w:tab w:val="num" w:pos="3022"/>
        </w:tabs>
        <w:ind w:left="3022" w:hanging="420"/>
      </w:pPr>
      <w:rPr>
        <w:rFonts w:ascii="Wingdings" w:hAnsi="Wingdings" w:hint="default"/>
      </w:rPr>
    </w:lvl>
    <w:lvl w:ilvl="5">
      <w:start w:val="1"/>
      <w:numFmt w:val="bullet"/>
      <w:lvlText w:val=""/>
      <w:lvlJc w:val="left"/>
      <w:pPr>
        <w:tabs>
          <w:tab w:val="num" w:pos="3442"/>
        </w:tabs>
        <w:ind w:left="3442" w:hanging="420"/>
      </w:pPr>
      <w:rPr>
        <w:rFonts w:ascii="Wingdings" w:hAnsi="Wingdings" w:hint="default"/>
      </w:rPr>
    </w:lvl>
    <w:lvl w:ilvl="6">
      <w:start w:val="1"/>
      <w:numFmt w:val="bullet"/>
      <w:lvlText w:val=""/>
      <w:lvlJc w:val="left"/>
      <w:pPr>
        <w:tabs>
          <w:tab w:val="num" w:pos="3862"/>
        </w:tabs>
        <w:ind w:left="3862" w:hanging="420"/>
      </w:pPr>
      <w:rPr>
        <w:rFonts w:ascii="Wingdings" w:hAnsi="Wingdings" w:hint="default"/>
      </w:rPr>
    </w:lvl>
    <w:lvl w:ilvl="7">
      <w:start w:val="1"/>
      <w:numFmt w:val="bullet"/>
      <w:lvlText w:val=""/>
      <w:lvlJc w:val="left"/>
      <w:pPr>
        <w:tabs>
          <w:tab w:val="num" w:pos="4282"/>
        </w:tabs>
        <w:ind w:left="4282" w:hanging="420"/>
      </w:pPr>
      <w:rPr>
        <w:rFonts w:ascii="Wingdings" w:hAnsi="Wingdings" w:hint="default"/>
      </w:rPr>
    </w:lvl>
    <w:lvl w:ilvl="8">
      <w:start w:val="1"/>
      <w:numFmt w:val="bullet"/>
      <w:lvlText w:val=""/>
      <w:lvlJc w:val="left"/>
      <w:pPr>
        <w:tabs>
          <w:tab w:val="num" w:pos="4702"/>
        </w:tabs>
        <w:ind w:left="4702" w:hanging="420"/>
      </w:pPr>
      <w:rPr>
        <w:rFonts w:ascii="Wingdings" w:hAnsi="Wingdings" w:hint="default"/>
      </w:rPr>
    </w:lvl>
  </w:abstractNum>
  <w:abstractNum w:abstractNumId="2" w15:restartNumberingAfterBreak="0">
    <w:nsid w:val="2F9B77E8"/>
    <w:multiLevelType w:val="multilevel"/>
    <w:tmpl w:val="2F9B77E8"/>
    <w:lvl w:ilvl="0">
      <w:start w:val="1"/>
      <w:numFmt w:val="bullet"/>
      <w:pStyle w:val="1"/>
      <w:lvlText w:val=""/>
      <w:lvlJc w:val="left"/>
      <w:pPr>
        <w:ind w:left="650" w:hanging="420"/>
      </w:pPr>
      <w:rPr>
        <w:rFonts w:ascii="Wingdings" w:hAnsi="Wingdings" w:hint="default"/>
      </w:rPr>
    </w:lvl>
    <w:lvl w:ilvl="1">
      <w:numFmt w:val="bullet"/>
      <w:lvlText w:val="・"/>
      <w:lvlJc w:val="left"/>
      <w:pPr>
        <w:ind w:left="652" w:hanging="419"/>
      </w:pPr>
      <w:rPr>
        <w:rFonts w:ascii="ＭＳ 明朝" w:eastAsia="ＭＳ 明朝" w:hAnsi="ＭＳ 明朝" w:cs="Times New Roman" w:hint="eastAsia"/>
      </w:rPr>
    </w:lvl>
    <w:lvl w:ilvl="2">
      <w:start w:val="1"/>
      <w:numFmt w:val="bullet"/>
      <w:lvlText w:val=""/>
      <w:lvlJc w:val="left"/>
      <w:pPr>
        <w:ind w:left="1490" w:hanging="420"/>
      </w:pPr>
      <w:rPr>
        <w:rFonts w:ascii="Wingdings" w:hAnsi="Wingdings" w:hint="default"/>
      </w:rPr>
    </w:lvl>
    <w:lvl w:ilvl="3">
      <w:start w:val="1"/>
      <w:numFmt w:val="bullet"/>
      <w:lvlText w:val=""/>
      <w:lvlJc w:val="left"/>
      <w:pPr>
        <w:ind w:left="1910" w:hanging="420"/>
      </w:pPr>
      <w:rPr>
        <w:rFonts w:ascii="Wingdings" w:hAnsi="Wingdings" w:hint="default"/>
      </w:rPr>
    </w:lvl>
    <w:lvl w:ilvl="4">
      <w:start w:val="1"/>
      <w:numFmt w:val="bullet"/>
      <w:lvlText w:val=""/>
      <w:lvlJc w:val="left"/>
      <w:pPr>
        <w:ind w:left="2330" w:hanging="420"/>
      </w:pPr>
      <w:rPr>
        <w:rFonts w:ascii="Wingdings" w:hAnsi="Wingdings" w:hint="default"/>
      </w:rPr>
    </w:lvl>
    <w:lvl w:ilvl="5">
      <w:start w:val="1"/>
      <w:numFmt w:val="bullet"/>
      <w:lvlText w:val=""/>
      <w:lvlJc w:val="left"/>
      <w:pPr>
        <w:ind w:left="2750" w:hanging="420"/>
      </w:pPr>
      <w:rPr>
        <w:rFonts w:ascii="Wingdings" w:hAnsi="Wingdings" w:hint="default"/>
      </w:rPr>
    </w:lvl>
    <w:lvl w:ilvl="6">
      <w:start w:val="1"/>
      <w:numFmt w:val="bullet"/>
      <w:lvlText w:val=""/>
      <w:lvlJc w:val="left"/>
      <w:pPr>
        <w:ind w:left="3170" w:hanging="420"/>
      </w:pPr>
      <w:rPr>
        <w:rFonts w:ascii="Wingdings" w:hAnsi="Wingdings" w:hint="default"/>
      </w:rPr>
    </w:lvl>
    <w:lvl w:ilvl="7">
      <w:start w:val="1"/>
      <w:numFmt w:val="bullet"/>
      <w:lvlText w:val=""/>
      <w:lvlJc w:val="left"/>
      <w:pPr>
        <w:ind w:left="3590" w:hanging="420"/>
      </w:pPr>
      <w:rPr>
        <w:rFonts w:ascii="Wingdings" w:hAnsi="Wingdings" w:hint="default"/>
      </w:rPr>
    </w:lvl>
    <w:lvl w:ilvl="8">
      <w:start w:val="1"/>
      <w:numFmt w:val="bullet"/>
      <w:lvlText w:val=""/>
      <w:lvlJc w:val="left"/>
      <w:pPr>
        <w:ind w:left="4010" w:hanging="420"/>
      </w:pPr>
      <w:rPr>
        <w:rFonts w:ascii="Wingdings" w:hAnsi="Wingdings" w:hint="default"/>
      </w:rPr>
    </w:lvl>
  </w:abstractNum>
  <w:abstractNum w:abstractNumId="3" w15:restartNumberingAfterBreak="0">
    <w:nsid w:val="416754BC"/>
    <w:multiLevelType w:val="multilevel"/>
    <w:tmpl w:val="416754BC"/>
    <w:lvl w:ilvl="0">
      <w:start w:val="1"/>
      <w:numFmt w:val="iroha"/>
      <w:lvlText w:val="（%1）"/>
      <w:lvlJc w:val="left"/>
      <w:pPr>
        <w:tabs>
          <w:tab w:val="num" w:pos="1429"/>
        </w:tabs>
        <w:ind w:left="1429" w:hanging="720"/>
      </w:pPr>
      <w:rPr>
        <w:rFonts w:hint="default"/>
      </w:rPr>
    </w:lvl>
    <w:lvl w:ilvl="1">
      <w:start w:val="1"/>
      <w:numFmt w:val="aiueoFullWidth"/>
      <w:lvlText w:val="(%2)"/>
      <w:lvlJc w:val="left"/>
      <w:pPr>
        <w:tabs>
          <w:tab w:val="num" w:pos="1549"/>
        </w:tabs>
        <w:ind w:left="1549" w:hanging="420"/>
      </w:pPr>
    </w:lvl>
    <w:lvl w:ilvl="2">
      <w:start w:val="1"/>
      <w:numFmt w:val="decimalEnclosedCircle"/>
      <w:lvlText w:val="%3"/>
      <w:lvlJc w:val="left"/>
      <w:pPr>
        <w:tabs>
          <w:tab w:val="num" w:pos="1969"/>
        </w:tabs>
        <w:ind w:left="1969" w:hanging="420"/>
      </w:pPr>
    </w:lvl>
    <w:lvl w:ilvl="3">
      <w:start w:val="1"/>
      <w:numFmt w:val="decimal"/>
      <w:lvlText w:val="%4."/>
      <w:lvlJc w:val="left"/>
      <w:pPr>
        <w:tabs>
          <w:tab w:val="num" w:pos="2389"/>
        </w:tabs>
        <w:ind w:left="2389" w:hanging="420"/>
      </w:pPr>
    </w:lvl>
    <w:lvl w:ilvl="4">
      <w:start w:val="1"/>
      <w:numFmt w:val="aiueoFullWidth"/>
      <w:lvlText w:val="(%5)"/>
      <w:lvlJc w:val="left"/>
      <w:pPr>
        <w:tabs>
          <w:tab w:val="num" w:pos="2809"/>
        </w:tabs>
        <w:ind w:left="2809" w:hanging="420"/>
      </w:pPr>
    </w:lvl>
    <w:lvl w:ilvl="5">
      <w:start w:val="1"/>
      <w:numFmt w:val="decimalEnclosedCircle"/>
      <w:lvlText w:val="%6"/>
      <w:lvlJc w:val="left"/>
      <w:pPr>
        <w:tabs>
          <w:tab w:val="num" w:pos="3229"/>
        </w:tabs>
        <w:ind w:left="3229" w:hanging="420"/>
      </w:pPr>
    </w:lvl>
    <w:lvl w:ilvl="6">
      <w:start w:val="1"/>
      <w:numFmt w:val="decimal"/>
      <w:lvlText w:val="%7."/>
      <w:lvlJc w:val="left"/>
      <w:pPr>
        <w:tabs>
          <w:tab w:val="num" w:pos="3649"/>
        </w:tabs>
        <w:ind w:left="3649" w:hanging="420"/>
      </w:pPr>
    </w:lvl>
    <w:lvl w:ilvl="7">
      <w:start w:val="1"/>
      <w:numFmt w:val="aiueoFullWidth"/>
      <w:lvlText w:val="(%8)"/>
      <w:lvlJc w:val="left"/>
      <w:pPr>
        <w:tabs>
          <w:tab w:val="num" w:pos="4069"/>
        </w:tabs>
        <w:ind w:left="4069" w:hanging="420"/>
      </w:pPr>
    </w:lvl>
    <w:lvl w:ilvl="8">
      <w:start w:val="1"/>
      <w:numFmt w:val="decimalEnclosedCircle"/>
      <w:lvlText w:val="%9"/>
      <w:lvlJc w:val="left"/>
      <w:pPr>
        <w:tabs>
          <w:tab w:val="num" w:pos="4489"/>
        </w:tabs>
        <w:ind w:left="4489" w:hanging="420"/>
      </w:pPr>
    </w:lvl>
  </w:abstractNum>
  <w:abstractNum w:abstractNumId="4" w15:restartNumberingAfterBreak="0">
    <w:nsid w:val="72BD06E9"/>
    <w:multiLevelType w:val="multilevel"/>
    <w:tmpl w:val="72BD06E9"/>
    <w:lvl w:ilvl="0">
      <w:start w:val="1"/>
      <w:numFmt w:val="bullet"/>
      <w:lvlText w:val="・"/>
      <w:lvlJc w:val="left"/>
      <w:pPr>
        <w:tabs>
          <w:tab w:val="num" w:pos="1048"/>
        </w:tabs>
        <w:ind w:left="1048" w:hanging="360"/>
      </w:pPr>
      <w:rPr>
        <w:rFonts w:ascii="ＭＳ 明朝" w:eastAsia="ＭＳ 明朝" w:hAnsi="ＭＳ 明朝" w:cs="ＭＳ ゴシック" w:hint="eastAsia"/>
      </w:rPr>
    </w:lvl>
    <w:lvl w:ilvl="1">
      <w:start w:val="1"/>
      <w:numFmt w:val="bullet"/>
      <w:lvlText w:val=""/>
      <w:lvlJc w:val="left"/>
      <w:pPr>
        <w:tabs>
          <w:tab w:val="num" w:pos="1528"/>
        </w:tabs>
        <w:ind w:left="1528" w:hanging="420"/>
      </w:pPr>
      <w:rPr>
        <w:rFonts w:ascii="Wingdings" w:hAnsi="Wingdings" w:hint="default"/>
      </w:rPr>
    </w:lvl>
    <w:lvl w:ilvl="2">
      <w:start w:val="1"/>
      <w:numFmt w:val="bullet"/>
      <w:lvlText w:val=""/>
      <w:lvlJc w:val="left"/>
      <w:pPr>
        <w:tabs>
          <w:tab w:val="num" w:pos="1948"/>
        </w:tabs>
        <w:ind w:left="1948" w:hanging="420"/>
      </w:pPr>
      <w:rPr>
        <w:rFonts w:ascii="Wingdings" w:hAnsi="Wingdings" w:hint="default"/>
      </w:rPr>
    </w:lvl>
    <w:lvl w:ilvl="3">
      <w:start w:val="1"/>
      <w:numFmt w:val="bullet"/>
      <w:lvlText w:val=""/>
      <w:lvlJc w:val="left"/>
      <w:pPr>
        <w:tabs>
          <w:tab w:val="num" w:pos="2368"/>
        </w:tabs>
        <w:ind w:left="2368" w:hanging="420"/>
      </w:pPr>
      <w:rPr>
        <w:rFonts w:ascii="Wingdings" w:hAnsi="Wingdings" w:hint="default"/>
      </w:rPr>
    </w:lvl>
    <w:lvl w:ilvl="4">
      <w:start w:val="1"/>
      <w:numFmt w:val="bullet"/>
      <w:lvlText w:val=""/>
      <w:lvlJc w:val="left"/>
      <w:pPr>
        <w:tabs>
          <w:tab w:val="num" w:pos="2788"/>
        </w:tabs>
        <w:ind w:left="2788" w:hanging="420"/>
      </w:pPr>
      <w:rPr>
        <w:rFonts w:ascii="Wingdings" w:hAnsi="Wingdings" w:hint="default"/>
      </w:rPr>
    </w:lvl>
    <w:lvl w:ilvl="5">
      <w:start w:val="1"/>
      <w:numFmt w:val="bullet"/>
      <w:lvlText w:val=""/>
      <w:lvlJc w:val="left"/>
      <w:pPr>
        <w:tabs>
          <w:tab w:val="num" w:pos="3208"/>
        </w:tabs>
        <w:ind w:left="3208" w:hanging="420"/>
      </w:pPr>
      <w:rPr>
        <w:rFonts w:ascii="Wingdings" w:hAnsi="Wingdings" w:hint="default"/>
      </w:rPr>
    </w:lvl>
    <w:lvl w:ilvl="6">
      <w:start w:val="1"/>
      <w:numFmt w:val="bullet"/>
      <w:lvlText w:val=""/>
      <w:lvlJc w:val="left"/>
      <w:pPr>
        <w:tabs>
          <w:tab w:val="num" w:pos="3628"/>
        </w:tabs>
        <w:ind w:left="3628" w:hanging="420"/>
      </w:pPr>
      <w:rPr>
        <w:rFonts w:ascii="Wingdings" w:hAnsi="Wingdings" w:hint="default"/>
      </w:rPr>
    </w:lvl>
    <w:lvl w:ilvl="7">
      <w:start w:val="1"/>
      <w:numFmt w:val="bullet"/>
      <w:lvlText w:val=""/>
      <w:lvlJc w:val="left"/>
      <w:pPr>
        <w:tabs>
          <w:tab w:val="num" w:pos="4048"/>
        </w:tabs>
        <w:ind w:left="4048" w:hanging="420"/>
      </w:pPr>
      <w:rPr>
        <w:rFonts w:ascii="Wingdings" w:hAnsi="Wingdings" w:hint="default"/>
      </w:rPr>
    </w:lvl>
    <w:lvl w:ilvl="8">
      <w:start w:val="1"/>
      <w:numFmt w:val="bullet"/>
      <w:lvlText w:val=""/>
      <w:lvlJc w:val="left"/>
      <w:pPr>
        <w:tabs>
          <w:tab w:val="num" w:pos="4468"/>
        </w:tabs>
        <w:ind w:left="4468" w:hanging="420"/>
      </w:pPr>
      <w:rPr>
        <w:rFonts w:ascii="Wingdings" w:hAnsi="Wingdings" w:hint="default"/>
      </w:rPr>
    </w:lvl>
  </w:abstractNum>
  <w:abstractNum w:abstractNumId="5" w15:restartNumberingAfterBreak="0">
    <w:nsid w:val="7B1E7AEA"/>
    <w:multiLevelType w:val="multilevel"/>
    <w:tmpl w:val="7B1E7AEA"/>
    <w:lvl w:ilvl="0">
      <w:start w:val="7"/>
      <w:numFmt w:val="bullet"/>
      <w:lvlText w:val="※"/>
      <w:lvlJc w:val="left"/>
      <w:pPr>
        <w:ind w:left="589" w:hanging="360"/>
      </w:pPr>
      <w:rPr>
        <w:rFonts w:ascii="ＭＳ 明朝" w:eastAsia="ＭＳ 明朝" w:hAnsi="ＭＳ 明朝" w:cs="ＭＳ ゴシック" w:hint="eastAsia"/>
      </w:rPr>
    </w:lvl>
    <w:lvl w:ilvl="1">
      <w:start w:val="1"/>
      <w:numFmt w:val="bullet"/>
      <w:lvlText w:val=""/>
      <w:lvlJc w:val="left"/>
      <w:pPr>
        <w:ind w:left="1069" w:hanging="420"/>
      </w:pPr>
      <w:rPr>
        <w:rFonts w:ascii="Wingdings" w:hAnsi="Wingdings" w:hint="default"/>
      </w:rPr>
    </w:lvl>
    <w:lvl w:ilvl="2">
      <w:start w:val="1"/>
      <w:numFmt w:val="bullet"/>
      <w:lvlText w:val=""/>
      <w:lvlJc w:val="left"/>
      <w:pPr>
        <w:ind w:left="1489" w:hanging="420"/>
      </w:pPr>
      <w:rPr>
        <w:rFonts w:ascii="Wingdings" w:hAnsi="Wingdings" w:hint="default"/>
      </w:rPr>
    </w:lvl>
    <w:lvl w:ilvl="3">
      <w:start w:val="1"/>
      <w:numFmt w:val="bullet"/>
      <w:lvlText w:val=""/>
      <w:lvlJc w:val="left"/>
      <w:pPr>
        <w:ind w:left="1909" w:hanging="420"/>
      </w:pPr>
      <w:rPr>
        <w:rFonts w:ascii="Wingdings" w:hAnsi="Wingdings" w:hint="default"/>
      </w:rPr>
    </w:lvl>
    <w:lvl w:ilvl="4">
      <w:start w:val="1"/>
      <w:numFmt w:val="bullet"/>
      <w:lvlText w:val=""/>
      <w:lvlJc w:val="left"/>
      <w:pPr>
        <w:ind w:left="2329" w:hanging="420"/>
      </w:pPr>
      <w:rPr>
        <w:rFonts w:ascii="Wingdings" w:hAnsi="Wingdings" w:hint="default"/>
      </w:rPr>
    </w:lvl>
    <w:lvl w:ilvl="5">
      <w:start w:val="1"/>
      <w:numFmt w:val="bullet"/>
      <w:lvlText w:val=""/>
      <w:lvlJc w:val="left"/>
      <w:pPr>
        <w:ind w:left="2749" w:hanging="420"/>
      </w:pPr>
      <w:rPr>
        <w:rFonts w:ascii="Wingdings" w:hAnsi="Wingdings" w:hint="default"/>
      </w:rPr>
    </w:lvl>
    <w:lvl w:ilvl="6">
      <w:start w:val="1"/>
      <w:numFmt w:val="bullet"/>
      <w:lvlText w:val=""/>
      <w:lvlJc w:val="left"/>
      <w:pPr>
        <w:ind w:left="3169" w:hanging="420"/>
      </w:pPr>
      <w:rPr>
        <w:rFonts w:ascii="Wingdings" w:hAnsi="Wingdings" w:hint="default"/>
      </w:rPr>
    </w:lvl>
    <w:lvl w:ilvl="7">
      <w:start w:val="1"/>
      <w:numFmt w:val="bullet"/>
      <w:lvlText w:val=""/>
      <w:lvlJc w:val="left"/>
      <w:pPr>
        <w:ind w:left="3589" w:hanging="420"/>
      </w:pPr>
      <w:rPr>
        <w:rFonts w:ascii="Wingdings" w:hAnsi="Wingdings" w:hint="default"/>
      </w:rPr>
    </w:lvl>
    <w:lvl w:ilvl="8">
      <w:start w:val="1"/>
      <w:numFmt w:val="bullet"/>
      <w:lvlText w:val=""/>
      <w:lvlJc w:val="left"/>
      <w:pPr>
        <w:ind w:left="4009" w:hanging="42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229"/>
  <w:drawingGridVerticalSpacing w:val="182"/>
  <w:displayVerticalDrawingGridEvery w:val="2"/>
  <w:doNotShadeFormData/>
  <w:characterSpacingControl w:val="compressPunctuation"/>
  <w:hdrShapeDefaults>
    <o:shapedefaults v:ext="edit" spidmax="2867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FE9"/>
    <w:rsid w:val="00002682"/>
    <w:rsid w:val="00004290"/>
    <w:rsid w:val="000044C4"/>
    <w:rsid w:val="000052FE"/>
    <w:rsid w:val="00007E58"/>
    <w:rsid w:val="00010261"/>
    <w:rsid w:val="000105BB"/>
    <w:rsid w:val="00010BCA"/>
    <w:rsid w:val="00010D3D"/>
    <w:rsid w:val="00012CFC"/>
    <w:rsid w:val="000133B6"/>
    <w:rsid w:val="00013AC5"/>
    <w:rsid w:val="00013CEB"/>
    <w:rsid w:val="000144B2"/>
    <w:rsid w:val="00015DF0"/>
    <w:rsid w:val="000173DD"/>
    <w:rsid w:val="000174ED"/>
    <w:rsid w:val="0002080C"/>
    <w:rsid w:val="0002123F"/>
    <w:rsid w:val="00021E09"/>
    <w:rsid w:val="00022173"/>
    <w:rsid w:val="000229C8"/>
    <w:rsid w:val="0002353B"/>
    <w:rsid w:val="0002621D"/>
    <w:rsid w:val="000266E0"/>
    <w:rsid w:val="00026D4A"/>
    <w:rsid w:val="00027CC4"/>
    <w:rsid w:val="00030392"/>
    <w:rsid w:val="00030B1A"/>
    <w:rsid w:val="00031AB5"/>
    <w:rsid w:val="00031C62"/>
    <w:rsid w:val="00032DF7"/>
    <w:rsid w:val="00033065"/>
    <w:rsid w:val="000347AA"/>
    <w:rsid w:val="00035E73"/>
    <w:rsid w:val="00036846"/>
    <w:rsid w:val="0003690C"/>
    <w:rsid w:val="00037B75"/>
    <w:rsid w:val="000402DC"/>
    <w:rsid w:val="000404DE"/>
    <w:rsid w:val="00040D61"/>
    <w:rsid w:val="00042CAC"/>
    <w:rsid w:val="000448C2"/>
    <w:rsid w:val="00046104"/>
    <w:rsid w:val="00046352"/>
    <w:rsid w:val="000470B6"/>
    <w:rsid w:val="00047578"/>
    <w:rsid w:val="00047799"/>
    <w:rsid w:val="00051489"/>
    <w:rsid w:val="000540F8"/>
    <w:rsid w:val="00054654"/>
    <w:rsid w:val="00055157"/>
    <w:rsid w:val="000551FF"/>
    <w:rsid w:val="0005521D"/>
    <w:rsid w:val="00057E5C"/>
    <w:rsid w:val="00060504"/>
    <w:rsid w:val="000607D3"/>
    <w:rsid w:val="00063B6F"/>
    <w:rsid w:val="00064495"/>
    <w:rsid w:val="000646B1"/>
    <w:rsid w:val="00064C82"/>
    <w:rsid w:val="000659E9"/>
    <w:rsid w:val="00066CA2"/>
    <w:rsid w:val="00067015"/>
    <w:rsid w:val="00067FAD"/>
    <w:rsid w:val="00070CC9"/>
    <w:rsid w:val="00071C1F"/>
    <w:rsid w:val="00071CA7"/>
    <w:rsid w:val="00072B03"/>
    <w:rsid w:val="00072BD9"/>
    <w:rsid w:val="00073924"/>
    <w:rsid w:val="00073996"/>
    <w:rsid w:val="00073FD2"/>
    <w:rsid w:val="00074806"/>
    <w:rsid w:val="000756E2"/>
    <w:rsid w:val="00076CF1"/>
    <w:rsid w:val="00076D53"/>
    <w:rsid w:val="00080036"/>
    <w:rsid w:val="0008023F"/>
    <w:rsid w:val="0008071D"/>
    <w:rsid w:val="00081540"/>
    <w:rsid w:val="0008169C"/>
    <w:rsid w:val="000826D9"/>
    <w:rsid w:val="000828F1"/>
    <w:rsid w:val="00082EBF"/>
    <w:rsid w:val="00082F6E"/>
    <w:rsid w:val="00082F81"/>
    <w:rsid w:val="00083704"/>
    <w:rsid w:val="00083865"/>
    <w:rsid w:val="00084247"/>
    <w:rsid w:val="00084F41"/>
    <w:rsid w:val="000852F6"/>
    <w:rsid w:val="00085679"/>
    <w:rsid w:val="00086102"/>
    <w:rsid w:val="00087462"/>
    <w:rsid w:val="00087522"/>
    <w:rsid w:val="0008755E"/>
    <w:rsid w:val="00087800"/>
    <w:rsid w:val="00087866"/>
    <w:rsid w:val="0009078B"/>
    <w:rsid w:val="000917A2"/>
    <w:rsid w:val="000927C3"/>
    <w:rsid w:val="00093313"/>
    <w:rsid w:val="00093AD5"/>
    <w:rsid w:val="000941C2"/>
    <w:rsid w:val="00094720"/>
    <w:rsid w:val="000A0384"/>
    <w:rsid w:val="000A0CD5"/>
    <w:rsid w:val="000A1D93"/>
    <w:rsid w:val="000A2CBF"/>
    <w:rsid w:val="000A38F6"/>
    <w:rsid w:val="000A3CBD"/>
    <w:rsid w:val="000A3E39"/>
    <w:rsid w:val="000A454D"/>
    <w:rsid w:val="000A4A03"/>
    <w:rsid w:val="000A4C27"/>
    <w:rsid w:val="000A5052"/>
    <w:rsid w:val="000A786D"/>
    <w:rsid w:val="000A7BDA"/>
    <w:rsid w:val="000B0081"/>
    <w:rsid w:val="000B0444"/>
    <w:rsid w:val="000B0566"/>
    <w:rsid w:val="000B077F"/>
    <w:rsid w:val="000B0877"/>
    <w:rsid w:val="000B090A"/>
    <w:rsid w:val="000B0FFB"/>
    <w:rsid w:val="000B1007"/>
    <w:rsid w:val="000B12D7"/>
    <w:rsid w:val="000B1C84"/>
    <w:rsid w:val="000B2C4F"/>
    <w:rsid w:val="000B3554"/>
    <w:rsid w:val="000B4559"/>
    <w:rsid w:val="000B493D"/>
    <w:rsid w:val="000B4CE9"/>
    <w:rsid w:val="000B5D66"/>
    <w:rsid w:val="000C07CC"/>
    <w:rsid w:val="000C3F60"/>
    <w:rsid w:val="000C42FB"/>
    <w:rsid w:val="000C5372"/>
    <w:rsid w:val="000C59ED"/>
    <w:rsid w:val="000C666E"/>
    <w:rsid w:val="000C6BDE"/>
    <w:rsid w:val="000C77A7"/>
    <w:rsid w:val="000C785B"/>
    <w:rsid w:val="000C7CD4"/>
    <w:rsid w:val="000C7D43"/>
    <w:rsid w:val="000D0B0E"/>
    <w:rsid w:val="000D1094"/>
    <w:rsid w:val="000D2138"/>
    <w:rsid w:val="000D2E73"/>
    <w:rsid w:val="000D41B3"/>
    <w:rsid w:val="000D4AF0"/>
    <w:rsid w:val="000D4FF7"/>
    <w:rsid w:val="000D562A"/>
    <w:rsid w:val="000D5877"/>
    <w:rsid w:val="000D677C"/>
    <w:rsid w:val="000D701D"/>
    <w:rsid w:val="000D7CF3"/>
    <w:rsid w:val="000E15C9"/>
    <w:rsid w:val="000E1819"/>
    <w:rsid w:val="000E1B2A"/>
    <w:rsid w:val="000E1E32"/>
    <w:rsid w:val="000E25A9"/>
    <w:rsid w:val="000E2B68"/>
    <w:rsid w:val="000E2C3C"/>
    <w:rsid w:val="000E31F6"/>
    <w:rsid w:val="000E40BD"/>
    <w:rsid w:val="000E415F"/>
    <w:rsid w:val="000E4CE7"/>
    <w:rsid w:val="000E4F0D"/>
    <w:rsid w:val="000E583C"/>
    <w:rsid w:val="000E667B"/>
    <w:rsid w:val="000E7B2E"/>
    <w:rsid w:val="000F01B8"/>
    <w:rsid w:val="000F0B1D"/>
    <w:rsid w:val="000F15BF"/>
    <w:rsid w:val="000F22E0"/>
    <w:rsid w:val="000F4959"/>
    <w:rsid w:val="000F54E1"/>
    <w:rsid w:val="000F6D7A"/>
    <w:rsid w:val="001009EC"/>
    <w:rsid w:val="0010102D"/>
    <w:rsid w:val="001011D8"/>
    <w:rsid w:val="00101BF4"/>
    <w:rsid w:val="00102116"/>
    <w:rsid w:val="0010318D"/>
    <w:rsid w:val="00103B3E"/>
    <w:rsid w:val="00104FDD"/>
    <w:rsid w:val="00106558"/>
    <w:rsid w:val="00106ABA"/>
    <w:rsid w:val="00107D1D"/>
    <w:rsid w:val="00110923"/>
    <w:rsid w:val="00111CBD"/>
    <w:rsid w:val="00113F33"/>
    <w:rsid w:val="001147B4"/>
    <w:rsid w:val="00117319"/>
    <w:rsid w:val="00117EA6"/>
    <w:rsid w:val="00117ED7"/>
    <w:rsid w:val="001216F7"/>
    <w:rsid w:val="00121F59"/>
    <w:rsid w:val="00122061"/>
    <w:rsid w:val="00122F22"/>
    <w:rsid w:val="00125B2B"/>
    <w:rsid w:val="0012644A"/>
    <w:rsid w:val="001266CA"/>
    <w:rsid w:val="00130460"/>
    <w:rsid w:val="00132AB3"/>
    <w:rsid w:val="00133A61"/>
    <w:rsid w:val="00133C80"/>
    <w:rsid w:val="00133CE0"/>
    <w:rsid w:val="001344C7"/>
    <w:rsid w:val="00134E30"/>
    <w:rsid w:val="00136171"/>
    <w:rsid w:val="0013750C"/>
    <w:rsid w:val="001375BF"/>
    <w:rsid w:val="00137E73"/>
    <w:rsid w:val="0014013C"/>
    <w:rsid w:val="001406F1"/>
    <w:rsid w:val="001407E3"/>
    <w:rsid w:val="00140CB8"/>
    <w:rsid w:val="001415BB"/>
    <w:rsid w:val="00141657"/>
    <w:rsid w:val="00141B08"/>
    <w:rsid w:val="001430CC"/>
    <w:rsid w:val="001435B7"/>
    <w:rsid w:val="00143C79"/>
    <w:rsid w:val="00144ADD"/>
    <w:rsid w:val="00145E31"/>
    <w:rsid w:val="00146E28"/>
    <w:rsid w:val="00150F0D"/>
    <w:rsid w:val="00152271"/>
    <w:rsid w:val="00152ABA"/>
    <w:rsid w:val="0015392A"/>
    <w:rsid w:val="001559C8"/>
    <w:rsid w:val="00155A25"/>
    <w:rsid w:val="00156457"/>
    <w:rsid w:val="00156510"/>
    <w:rsid w:val="00157FDD"/>
    <w:rsid w:val="00161D74"/>
    <w:rsid w:val="00163BBD"/>
    <w:rsid w:val="00163E83"/>
    <w:rsid w:val="0016407C"/>
    <w:rsid w:val="0016475A"/>
    <w:rsid w:val="00165568"/>
    <w:rsid w:val="00170206"/>
    <w:rsid w:val="00170B4E"/>
    <w:rsid w:val="001712C0"/>
    <w:rsid w:val="001731C9"/>
    <w:rsid w:val="0017421F"/>
    <w:rsid w:val="0017423E"/>
    <w:rsid w:val="0017665F"/>
    <w:rsid w:val="001767E8"/>
    <w:rsid w:val="00176F54"/>
    <w:rsid w:val="00177095"/>
    <w:rsid w:val="00177770"/>
    <w:rsid w:val="00180691"/>
    <w:rsid w:val="00180EE7"/>
    <w:rsid w:val="00180F6D"/>
    <w:rsid w:val="001810D7"/>
    <w:rsid w:val="00182890"/>
    <w:rsid w:val="001830E3"/>
    <w:rsid w:val="0018319B"/>
    <w:rsid w:val="001847D5"/>
    <w:rsid w:val="00187CB2"/>
    <w:rsid w:val="001903A6"/>
    <w:rsid w:val="00190F6F"/>
    <w:rsid w:val="00191005"/>
    <w:rsid w:val="0019195C"/>
    <w:rsid w:val="00191B50"/>
    <w:rsid w:val="0019255D"/>
    <w:rsid w:val="0019355A"/>
    <w:rsid w:val="001939BC"/>
    <w:rsid w:val="00193FA3"/>
    <w:rsid w:val="001965B9"/>
    <w:rsid w:val="00197656"/>
    <w:rsid w:val="00197903"/>
    <w:rsid w:val="00197F7F"/>
    <w:rsid w:val="001A00F6"/>
    <w:rsid w:val="001A1501"/>
    <w:rsid w:val="001A24D3"/>
    <w:rsid w:val="001A3E9F"/>
    <w:rsid w:val="001A41B7"/>
    <w:rsid w:val="001A4802"/>
    <w:rsid w:val="001A4CC7"/>
    <w:rsid w:val="001A4E23"/>
    <w:rsid w:val="001A644C"/>
    <w:rsid w:val="001A7A67"/>
    <w:rsid w:val="001B02C4"/>
    <w:rsid w:val="001B0925"/>
    <w:rsid w:val="001B14AE"/>
    <w:rsid w:val="001B1692"/>
    <w:rsid w:val="001B202F"/>
    <w:rsid w:val="001B35C1"/>
    <w:rsid w:val="001C0C04"/>
    <w:rsid w:val="001C0DD8"/>
    <w:rsid w:val="001C443E"/>
    <w:rsid w:val="001C584E"/>
    <w:rsid w:val="001C5BB5"/>
    <w:rsid w:val="001C667A"/>
    <w:rsid w:val="001C683A"/>
    <w:rsid w:val="001C7935"/>
    <w:rsid w:val="001D08B8"/>
    <w:rsid w:val="001D0C0C"/>
    <w:rsid w:val="001D1574"/>
    <w:rsid w:val="001D1A53"/>
    <w:rsid w:val="001D3860"/>
    <w:rsid w:val="001D4311"/>
    <w:rsid w:val="001D53F0"/>
    <w:rsid w:val="001D5BBB"/>
    <w:rsid w:val="001E0699"/>
    <w:rsid w:val="001E0EA3"/>
    <w:rsid w:val="001E0F5F"/>
    <w:rsid w:val="001E21FA"/>
    <w:rsid w:val="001E2393"/>
    <w:rsid w:val="001E30FE"/>
    <w:rsid w:val="001E45C6"/>
    <w:rsid w:val="001E4817"/>
    <w:rsid w:val="001E5717"/>
    <w:rsid w:val="001E58A5"/>
    <w:rsid w:val="001E661D"/>
    <w:rsid w:val="001E672C"/>
    <w:rsid w:val="001E76EA"/>
    <w:rsid w:val="001F0136"/>
    <w:rsid w:val="001F2415"/>
    <w:rsid w:val="001F3B76"/>
    <w:rsid w:val="001F49D3"/>
    <w:rsid w:val="001F5C78"/>
    <w:rsid w:val="001F694E"/>
    <w:rsid w:val="001F6C86"/>
    <w:rsid w:val="001F7424"/>
    <w:rsid w:val="00200420"/>
    <w:rsid w:val="00200678"/>
    <w:rsid w:val="00200960"/>
    <w:rsid w:val="00200A85"/>
    <w:rsid w:val="0020140E"/>
    <w:rsid w:val="00202D74"/>
    <w:rsid w:val="00203344"/>
    <w:rsid w:val="00203DCF"/>
    <w:rsid w:val="002065BB"/>
    <w:rsid w:val="00206D21"/>
    <w:rsid w:val="00206FD5"/>
    <w:rsid w:val="002103D8"/>
    <w:rsid w:val="002106AD"/>
    <w:rsid w:val="00211718"/>
    <w:rsid w:val="0021445C"/>
    <w:rsid w:val="002150EC"/>
    <w:rsid w:val="00215DEB"/>
    <w:rsid w:val="00216222"/>
    <w:rsid w:val="002163DA"/>
    <w:rsid w:val="0021786C"/>
    <w:rsid w:val="00217C84"/>
    <w:rsid w:val="00217FA3"/>
    <w:rsid w:val="002213FC"/>
    <w:rsid w:val="00221B4B"/>
    <w:rsid w:val="002236D6"/>
    <w:rsid w:val="0022391F"/>
    <w:rsid w:val="00224255"/>
    <w:rsid w:val="002245DB"/>
    <w:rsid w:val="00227B23"/>
    <w:rsid w:val="00231194"/>
    <w:rsid w:val="00231D6B"/>
    <w:rsid w:val="0023222B"/>
    <w:rsid w:val="002325FF"/>
    <w:rsid w:val="00233137"/>
    <w:rsid w:val="0023381D"/>
    <w:rsid w:val="00233A98"/>
    <w:rsid w:val="00233E72"/>
    <w:rsid w:val="00234827"/>
    <w:rsid w:val="00234E3D"/>
    <w:rsid w:val="002375FB"/>
    <w:rsid w:val="00237B38"/>
    <w:rsid w:val="0024017B"/>
    <w:rsid w:val="00240A96"/>
    <w:rsid w:val="002414F8"/>
    <w:rsid w:val="00242D54"/>
    <w:rsid w:val="00245B67"/>
    <w:rsid w:val="00245CC1"/>
    <w:rsid w:val="00245E17"/>
    <w:rsid w:val="00246F5B"/>
    <w:rsid w:val="00247494"/>
    <w:rsid w:val="00251306"/>
    <w:rsid w:val="0025157D"/>
    <w:rsid w:val="00252FDC"/>
    <w:rsid w:val="002532E4"/>
    <w:rsid w:val="002542FD"/>
    <w:rsid w:val="00255C29"/>
    <w:rsid w:val="00255E58"/>
    <w:rsid w:val="00256378"/>
    <w:rsid w:val="0025677D"/>
    <w:rsid w:val="002614EB"/>
    <w:rsid w:val="0026265A"/>
    <w:rsid w:val="002633B3"/>
    <w:rsid w:val="00264344"/>
    <w:rsid w:val="002648B0"/>
    <w:rsid w:val="00266BC9"/>
    <w:rsid w:val="00267D5E"/>
    <w:rsid w:val="002716E8"/>
    <w:rsid w:val="002718BF"/>
    <w:rsid w:val="00271BE6"/>
    <w:rsid w:val="0027689F"/>
    <w:rsid w:val="0027700D"/>
    <w:rsid w:val="00277EFB"/>
    <w:rsid w:val="002810DE"/>
    <w:rsid w:val="002823ED"/>
    <w:rsid w:val="00282C56"/>
    <w:rsid w:val="00283289"/>
    <w:rsid w:val="00284259"/>
    <w:rsid w:val="002842D2"/>
    <w:rsid w:val="00284404"/>
    <w:rsid w:val="00284582"/>
    <w:rsid w:val="00284670"/>
    <w:rsid w:val="0028599F"/>
    <w:rsid w:val="00285DEE"/>
    <w:rsid w:val="002864FB"/>
    <w:rsid w:val="00290146"/>
    <w:rsid w:val="0029029B"/>
    <w:rsid w:val="00290D2F"/>
    <w:rsid w:val="00290F9B"/>
    <w:rsid w:val="002916A5"/>
    <w:rsid w:val="002917A8"/>
    <w:rsid w:val="00293733"/>
    <w:rsid w:val="002947A6"/>
    <w:rsid w:val="00295639"/>
    <w:rsid w:val="002962F2"/>
    <w:rsid w:val="00297365"/>
    <w:rsid w:val="0029747C"/>
    <w:rsid w:val="00297A6B"/>
    <w:rsid w:val="002A0175"/>
    <w:rsid w:val="002A0442"/>
    <w:rsid w:val="002A0C24"/>
    <w:rsid w:val="002A0F29"/>
    <w:rsid w:val="002A2688"/>
    <w:rsid w:val="002A2DB6"/>
    <w:rsid w:val="002A2EEC"/>
    <w:rsid w:val="002A3991"/>
    <w:rsid w:val="002A3AB0"/>
    <w:rsid w:val="002A3C7D"/>
    <w:rsid w:val="002A4503"/>
    <w:rsid w:val="002A4D56"/>
    <w:rsid w:val="002A6CA4"/>
    <w:rsid w:val="002A6CAB"/>
    <w:rsid w:val="002A78AC"/>
    <w:rsid w:val="002B0781"/>
    <w:rsid w:val="002B080F"/>
    <w:rsid w:val="002B131A"/>
    <w:rsid w:val="002B2D3C"/>
    <w:rsid w:val="002B3452"/>
    <w:rsid w:val="002B4826"/>
    <w:rsid w:val="002B5894"/>
    <w:rsid w:val="002B66CD"/>
    <w:rsid w:val="002B7710"/>
    <w:rsid w:val="002B7BB1"/>
    <w:rsid w:val="002C028B"/>
    <w:rsid w:val="002C052A"/>
    <w:rsid w:val="002C0EE7"/>
    <w:rsid w:val="002C0F64"/>
    <w:rsid w:val="002C1C0A"/>
    <w:rsid w:val="002C203F"/>
    <w:rsid w:val="002C22E9"/>
    <w:rsid w:val="002C29B7"/>
    <w:rsid w:val="002C2E3A"/>
    <w:rsid w:val="002C40F7"/>
    <w:rsid w:val="002C422A"/>
    <w:rsid w:val="002C43D8"/>
    <w:rsid w:val="002C492A"/>
    <w:rsid w:val="002C4E2D"/>
    <w:rsid w:val="002C58CC"/>
    <w:rsid w:val="002D194E"/>
    <w:rsid w:val="002D33E3"/>
    <w:rsid w:val="002D398F"/>
    <w:rsid w:val="002D3DA6"/>
    <w:rsid w:val="002D4AB9"/>
    <w:rsid w:val="002D4EC2"/>
    <w:rsid w:val="002D5087"/>
    <w:rsid w:val="002D59DE"/>
    <w:rsid w:val="002D6887"/>
    <w:rsid w:val="002D692E"/>
    <w:rsid w:val="002D7E20"/>
    <w:rsid w:val="002E05B9"/>
    <w:rsid w:val="002E0E29"/>
    <w:rsid w:val="002E0EB9"/>
    <w:rsid w:val="002E1D6D"/>
    <w:rsid w:val="002E29BD"/>
    <w:rsid w:val="002E32B8"/>
    <w:rsid w:val="002E3A7C"/>
    <w:rsid w:val="002E4BF1"/>
    <w:rsid w:val="002E55E3"/>
    <w:rsid w:val="002E564F"/>
    <w:rsid w:val="002E6BBE"/>
    <w:rsid w:val="002E6E99"/>
    <w:rsid w:val="002E7049"/>
    <w:rsid w:val="002F0031"/>
    <w:rsid w:val="002F1443"/>
    <w:rsid w:val="002F1ED9"/>
    <w:rsid w:val="002F23D7"/>
    <w:rsid w:val="002F3816"/>
    <w:rsid w:val="002F48DA"/>
    <w:rsid w:val="002F5147"/>
    <w:rsid w:val="002F5968"/>
    <w:rsid w:val="002F6979"/>
    <w:rsid w:val="00300C86"/>
    <w:rsid w:val="00302FF8"/>
    <w:rsid w:val="00304678"/>
    <w:rsid w:val="003061EA"/>
    <w:rsid w:val="00307688"/>
    <w:rsid w:val="0031033C"/>
    <w:rsid w:val="00310B01"/>
    <w:rsid w:val="003131A5"/>
    <w:rsid w:val="003137A6"/>
    <w:rsid w:val="00313EDB"/>
    <w:rsid w:val="00314A66"/>
    <w:rsid w:val="00314A89"/>
    <w:rsid w:val="003151C5"/>
    <w:rsid w:val="003155D0"/>
    <w:rsid w:val="00315ECE"/>
    <w:rsid w:val="003166A8"/>
    <w:rsid w:val="00316830"/>
    <w:rsid w:val="003174B6"/>
    <w:rsid w:val="003179C3"/>
    <w:rsid w:val="00317A84"/>
    <w:rsid w:val="00320027"/>
    <w:rsid w:val="00320AD6"/>
    <w:rsid w:val="00321E1F"/>
    <w:rsid w:val="00321E29"/>
    <w:rsid w:val="0032330D"/>
    <w:rsid w:val="0032353D"/>
    <w:rsid w:val="00324CD7"/>
    <w:rsid w:val="00324F24"/>
    <w:rsid w:val="00326968"/>
    <w:rsid w:val="003269EF"/>
    <w:rsid w:val="00326B18"/>
    <w:rsid w:val="0032733F"/>
    <w:rsid w:val="0033067C"/>
    <w:rsid w:val="00330951"/>
    <w:rsid w:val="003315FE"/>
    <w:rsid w:val="00331808"/>
    <w:rsid w:val="00331A10"/>
    <w:rsid w:val="00332893"/>
    <w:rsid w:val="0033344F"/>
    <w:rsid w:val="00333AAE"/>
    <w:rsid w:val="003343C8"/>
    <w:rsid w:val="00335148"/>
    <w:rsid w:val="00335668"/>
    <w:rsid w:val="00335899"/>
    <w:rsid w:val="0033613E"/>
    <w:rsid w:val="00336521"/>
    <w:rsid w:val="00336886"/>
    <w:rsid w:val="00337EAA"/>
    <w:rsid w:val="00341DF0"/>
    <w:rsid w:val="00342DF6"/>
    <w:rsid w:val="003440CD"/>
    <w:rsid w:val="0034589F"/>
    <w:rsid w:val="00345A3D"/>
    <w:rsid w:val="003463EF"/>
    <w:rsid w:val="0034675B"/>
    <w:rsid w:val="00346990"/>
    <w:rsid w:val="00347EFC"/>
    <w:rsid w:val="0035236E"/>
    <w:rsid w:val="00352C2C"/>
    <w:rsid w:val="00353E83"/>
    <w:rsid w:val="00353EB3"/>
    <w:rsid w:val="0035460F"/>
    <w:rsid w:val="00355070"/>
    <w:rsid w:val="00360494"/>
    <w:rsid w:val="0036050A"/>
    <w:rsid w:val="003617CD"/>
    <w:rsid w:val="003623E8"/>
    <w:rsid w:val="00362CCF"/>
    <w:rsid w:val="00363528"/>
    <w:rsid w:val="00363B05"/>
    <w:rsid w:val="00363DD7"/>
    <w:rsid w:val="003645C5"/>
    <w:rsid w:val="00365234"/>
    <w:rsid w:val="00367FEB"/>
    <w:rsid w:val="00371E8F"/>
    <w:rsid w:val="00372CCD"/>
    <w:rsid w:val="0037368C"/>
    <w:rsid w:val="0037422F"/>
    <w:rsid w:val="003750F0"/>
    <w:rsid w:val="00375519"/>
    <w:rsid w:val="00376411"/>
    <w:rsid w:val="00376F3B"/>
    <w:rsid w:val="00377734"/>
    <w:rsid w:val="00377BFD"/>
    <w:rsid w:val="00380969"/>
    <w:rsid w:val="00380C93"/>
    <w:rsid w:val="00382604"/>
    <w:rsid w:val="00383443"/>
    <w:rsid w:val="003840F5"/>
    <w:rsid w:val="00384B00"/>
    <w:rsid w:val="003854CD"/>
    <w:rsid w:val="003857D1"/>
    <w:rsid w:val="003858A0"/>
    <w:rsid w:val="003859E6"/>
    <w:rsid w:val="00386B6D"/>
    <w:rsid w:val="00387E8B"/>
    <w:rsid w:val="00390ADD"/>
    <w:rsid w:val="00392239"/>
    <w:rsid w:val="00392315"/>
    <w:rsid w:val="00392D6F"/>
    <w:rsid w:val="00393AF3"/>
    <w:rsid w:val="00394BC4"/>
    <w:rsid w:val="00397621"/>
    <w:rsid w:val="003A0AEA"/>
    <w:rsid w:val="003A15D7"/>
    <w:rsid w:val="003A17C6"/>
    <w:rsid w:val="003A22F5"/>
    <w:rsid w:val="003A3945"/>
    <w:rsid w:val="003A3A3D"/>
    <w:rsid w:val="003A5457"/>
    <w:rsid w:val="003A5787"/>
    <w:rsid w:val="003A6345"/>
    <w:rsid w:val="003A659E"/>
    <w:rsid w:val="003A723A"/>
    <w:rsid w:val="003B2FD3"/>
    <w:rsid w:val="003B4799"/>
    <w:rsid w:val="003B512C"/>
    <w:rsid w:val="003B55CC"/>
    <w:rsid w:val="003B68B6"/>
    <w:rsid w:val="003B6965"/>
    <w:rsid w:val="003B698D"/>
    <w:rsid w:val="003B7BF6"/>
    <w:rsid w:val="003C0B9B"/>
    <w:rsid w:val="003C1870"/>
    <w:rsid w:val="003C28FE"/>
    <w:rsid w:val="003C2962"/>
    <w:rsid w:val="003C2C9F"/>
    <w:rsid w:val="003C2FEA"/>
    <w:rsid w:val="003C3251"/>
    <w:rsid w:val="003C3656"/>
    <w:rsid w:val="003C4790"/>
    <w:rsid w:val="003C4A9E"/>
    <w:rsid w:val="003C5202"/>
    <w:rsid w:val="003C5BE2"/>
    <w:rsid w:val="003C6197"/>
    <w:rsid w:val="003C6BB3"/>
    <w:rsid w:val="003C6DDA"/>
    <w:rsid w:val="003C6E50"/>
    <w:rsid w:val="003C7BE7"/>
    <w:rsid w:val="003D049E"/>
    <w:rsid w:val="003D0A74"/>
    <w:rsid w:val="003D0F19"/>
    <w:rsid w:val="003D22DB"/>
    <w:rsid w:val="003D3639"/>
    <w:rsid w:val="003D37D1"/>
    <w:rsid w:val="003D3CEB"/>
    <w:rsid w:val="003D4AE0"/>
    <w:rsid w:val="003D4BF6"/>
    <w:rsid w:val="003D56E8"/>
    <w:rsid w:val="003D63A4"/>
    <w:rsid w:val="003E071F"/>
    <w:rsid w:val="003E19DB"/>
    <w:rsid w:val="003E1A62"/>
    <w:rsid w:val="003E1BAB"/>
    <w:rsid w:val="003E2C9C"/>
    <w:rsid w:val="003E404C"/>
    <w:rsid w:val="003E4BAA"/>
    <w:rsid w:val="003E61EC"/>
    <w:rsid w:val="003E6B5D"/>
    <w:rsid w:val="003E6F5A"/>
    <w:rsid w:val="003E773B"/>
    <w:rsid w:val="003E7C49"/>
    <w:rsid w:val="003F0532"/>
    <w:rsid w:val="003F06D2"/>
    <w:rsid w:val="003F1A7F"/>
    <w:rsid w:val="003F1BFF"/>
    <w:rsid w:val="003F1CE9"/>
    <w:rsid w:val="003F238A"/>
    <w:rsid w:val="003F2896"/>
    <w:rsid w:val="003F2CCB"/>
    <w:rsid w:val="003F368E"/>
    <w:rsid w:val="003F36FB"/>
    <w:rsid w:val="003F4A98"/>
    <w:rsid w:val="003F7356"/>
    <w:rsid w:val="003F7403"/>
    <w:rsid w:val="003F7534"/>
    <w:rsid w:val="0040022C"/>
    <w:rsid w:val="00401702"/>
    <w:rsid w:val="00401B6F"/>
    <w:rsid w:val="004026B4"/>
    <w:rsid w:val="00402EC6"/>
    <w:rsid w:val="00404748"/>
    <w:rsid w:val="00405F9A"/>
    <w:rsid w:val="00406130"/>
    <w:rsid w:val="00406359"/>
    <w:rsid w:val="00406649"/>
    <w:rsid w:val="004069ED"/>
    <w:rsid w:val="00407AED"/>
    <w:rsid w:val="00410962"/>
    <w:rsid w:val="0041115F"/>
    <w:rsid w:val="00411ADB"/>
    <w:rsid w:val="0041345B"/>
    <w:rsid w:val="00413F7F"/>
    <w:rsid w:val="00414DAC"/>
    <w:rsid w:val="00416173"/>
    <w:rsid w:val="004204C8"/>
    <w:rsid w:val="0042067D"/>
    <w:rsid w:val="00420DAC"/>
    <w:rsid w:val="00421200"/>
    <w:rsid w:val="00421331"/>
    <w:rsid w:val="00421E89"/>
    <w:rsid w:val="0042220C"/>
    <w:rsid w:val="00422B3C"/>
    <w:rsid w:val="00423321"/>
    <w:rsid w:val="00423420"/>
    <w:rsid w:val="004235EB"/>
    <w:rsid w:val="00423CAB"/>
    <w:rsid w:val="004251E6"/>
    <w:rsid w:val="00425FFF"/>
    <w:rsid w:val="00427BFE"/>
    <w:rsid w:val="004308AF"/>
    <w:rsid w:val="004317F2"/>
    <w:rsid w:val="0043196C"/>
    <w:rsid w:val="004320B9"/>
    <w:rsid w:val="00432584"/>
    <w:rsid w:val="00432872"/>
    <w:rsid w:val="004335FB"/>
    <w:rsid w:val="00433624"/>
    <w:rsid w:val="00433E91"/>
    <w:rsid w:val="0043416C"/>
    <w:rsid w:val="0043474B"/>
    <w:rsid w:val="00435106"/>
    <w:rsid w:val="0043627A"/>
    <w:rsid w:val="00440C70"/>
    <w:rsid w:val="004436B5"/>
    <w:rsid w:val="00443DF4"/>
    <w:rsid w:val="00443E68"/>
    <w:rsid w:val="0044419C"/>
    <w:rsid w:val="0044496F"/>
    <w:rsid w:val="0044528C"/>
    <w:rsid w:val="00445A93"/>
    <w:rsid w:val="00445B41"/>
    <w:rsid w:val="00445C3E"/>
    <w:rsid w:val="00446ECC"/>
    <w:rsid w:val="004502BE"/>
    <w:rsid w:val="0045042B"/>
    <w:rsid w:val="0045092A"/>
    <w:rsid w:val="00450E81"/>
    <w:rsid w:val="0045102A"/>
    <w:rsid w:val="00453335"/>
    <w:rsid w:val="004543B6"/>
    <w:rsid w:val="00454A8F"/>
    <w:rsid w:val="00456508"/>
    <w:rsid w:val="004567A3"/>
    <w:rsid w:val="0045756B"/>
    <w:rsid w:val="00457747"/>
    <w:rsid w:val="00457759"/>
    <w:rsid w:val="00460502"/>
    <w:rsid w:val="004636AA"/>
    <w:rsid w:val="00463C54"/>
    <w:rsid w:val="00463CC7"/>
    <w:rsid w:val="004648D4"/>
    <w:rsid w:val="00464E0B"/>
    <w:rsid w:val="004655FE"/>
    <w:rsid w:val="00465718"/>
    <w:rsid w:val="00466223"/>
    <w:rsid w:val="00466A09"/>
    <w:rsid w:val="00470812"/>
    <w:rsid w:val="0047092D"/>
    <w:rsid w:val="004714B1"/>
    <w:rsid w:val="00471A99"/>
    <w:rsid w:val="00472EA9"/>
    <w:rsid w:val="00475DB0"/>
    <w:rsid w:val="004771EC"/>
    <w:rsid w:val="00477F30"/>
    <w:rsid w:val="0048018E"/>
    <w:rsid w:val="00480291"/>
    <w:rsid w:val="004809C4"/>
    <w:rsid w:val="00481C8B"/>
    <w:rsid w:val="00483DD6"/>
    <w:rsid w:val="004840E5"/>
    <w:rsid w:val="004861B3"/>
    <w:rsid w:val="004865C6"/>
    <w:rsid w:val="0048677F"/>
    <w:rsid w:val="004868B5"/>
    <w:rsid w:val="00486CF1"/>
    <w:rsid w:val="004873A5"/>
    <w:rsid w:val="00487D10"/>
    <w:rsid w:val="00490106"/>
    <w:rsid w:val="00494395"/>
    <w:rsid w:val="00496016"/>
    <w:rsid w:val="00496A37"/>
    <w:rsid w:val="00496EB9"/>
    <w:rsid w:val="004971D0"/>
    <w:rsid w:val="004A07B7"/>
    <w:rsid w:val="004A0CAE"/>
    <w:rsid w:val="004A2906"/>
    <w:rsid w:val="004A2AA1"/>
    <w:rsid w:val="004A5371"/>
    <w:rsid w:val="004A5378"/>
    <w:rsid w:val="004B04D1"/>
    <w:rsid w:val="004B0E81"/>
    <w:rsid w:val="004B109D"/>
    <w:rsid w:val="004B2874"/>
    <w:rsid w:val="004B2F40"/>
    <w:rsid w:val="004B2F86"/>
    <w:rsid w:val="004B37DD"/>
    <w:rsid w:val="004B3F48"/>
    <w:rsid w:val="004B4D7B"/>
    <w:rsid w:val="004B5238"/>
    <w:rsid w:val="004B6112"/>
    <w:rsid w:val="004B70AC"/>
    <w:rsid w:val="004B74A1"/>
    <w:rsid w:val="004B7EA9"/>
    <w:rsid w:val="004C1C4C"/>
    <w:rsid w:val="004C272D"/>
    <w:rsid w:val="004C388C"/>
    <w:rsid w:val="004C39FB"/>
    <w:rsid w:val="004C4153"/>
    <w:rsid w:val="004C6879"/>
    <w:rsid w:val="004C7BB4"/>
    <w:rsid w:val="004D045B"/>
    <w:rsid w:val="004D11F6"/>
    <w:rsid w:val="004D2206"/>
    <w:rsid w:val="004D2CE5"/>
    <w:rsid w:val="004D2ED4"/>
    <w:rsid w:val="004D52EB"/>
    <w:rsid w:val="004D53E4"/>
    <w:rsid w:val="004D7096"/>
    <w:rsid w:val="004D741D"/>
    <w:rsid w:val="004D779F"/>
    <w:rsid w:val="004D7C78"/>
    <w:rsid w:val="004E04FE"/>
    <w:rsid w:val="004E0D22"/>
    <w:rsid w:val="004E18E4"/>
    <w:rsid w:val="004E24AD"/>
    <w:rsid w:val="004E2E74"/>
    <w:rsid w:val="004E42B0"/>
    <w:rsid w:val="004E51A0"/>
    <w:rsid w:val="004E61E6"/>
    <w:rsid w:val="004E78A8"/>
    <w:rsid w:val="004F04BF"/>
    <w:rsid w:val="004F0B1E"/>
    <w:rsid w:val="004F156D"/>
    <w:rsid w:val="004F1BB0"/>
    <w:rsid w:val="004F2407"/>
    <w:rsid w:val="004F309F"/>
    <w:rsid w:val="004F419E"/>
    <w:rsid w:val="004F581B"/>
    <w:rsid w:val="004F5DCF"/>
    <w:rsid w:val="004F6665"/>
    <w:rsid w:val="004F6AC8"/>
    <w:rsid w:val="004F6BE7"/>
    <w:rsid w:val="004F70A5"/>
    <w:rsid w:val="004F71A2"/>
    <w:rsid w:val="0050072F"/>
    <w:rsid w:val="005007E2"/>
    <w:rsid w:val="00500998"/>
    <w:rsid w:val="00501812"/>
    <w:rsid w:val="00502DA2"/>
    <w:rsid w:val="00502E8B"/>
    <w:rsid w:val="00505B7A"/>
    <w:rsid w:val="005062DB"/>
    <w:rsid w:val="00506B23"/>
    <w:rsid w:val="005074D7"/>
    <w:rsid w:val="005111E6"/>
    <w:rsid w:val="0051146C"/>
    <w:rsid w:val="00511B85"/>
    <w:rsid w:val="00511D9C"/>
    <w:rsid w:val="00513E3F"/>
    <w:rsid w:val="005146D2"/>
    <w:rsid w:val="00514D12"/>
    <w:rsid w:val="005154E7"/>
    <w:rsid w:val="00515F2F"/>
    <w:rsid w:val="005167C0"/>
    <w:rsid w:val="00517923"/>
    <w:rsid w:val="00517C92"/>
    <w:rsid w:val="005207CE"/>
    <w:rsid w:val="00521879"/>
    <w:rsid w:val="005228A9"/>
    <w:rsid w:val="00523841"/>
    <w:rsid w:val="00526FE1"/>
    <w:rsid w:val="00527B5E"/>
    <w:rsid w:val="00527FFD"/>
    <w:rsid w:val="00532D7A"/>
    <w:rsid w:val="00532F42"/>
    <w:rsid w:val="0053389D"/>
    <w:rsid w:val="0053415E"/>
    <w:rsid w:val="00534163"/>
    <w:rsid w:val="00534827"/>
    <w:rsid w:val="00541B0E"/>
    <w:rsid w:val="00541F21"/>
    <w:rsid w:val="005429FD"/>
    <w:rsid w:val="005430B6"/>
    <w:rsid w:val="0054407B"/>
    <w:rsid w:val="00544D17"/>
    <w:rsid w:val="00545CE7"/>
    <w:rsid w:val="00546C3C"/>
    <w:rsid w:val="005503DC"/>
    <w:rsid w:val="00550E41"/>
    <w:rsid w:val="00551540"/>
    <w:rsid w:val="00551648"/>
    <w:rsid w:val="005516E9"/>
    <w:rsid w:val="00551919"/>
    <w:rsid w:val="00551BB8"/>
    <w:rsid w:val="00553118"/>
    <w:rsid w:val="005543DA"/>
    <w:rsid w:val="005549D3"/>
    <w:rsid w:val="005559BE"/>
    <w:rsid w:val="00556232"/>
    <w:rsid w:val="005574B3"/>
    <w:rsid w:val="00557867"/>
    <w:rsid w:val="00557C26"/>
    <w:rsid w:val="005603FE"/>
    <w:rsid w:val="00560537"/>
    <w:rsid w:val="00560B31"/>
    <w:rsid w:val="00560CE1"/>
    <w:rsid w:val="00560EAD"/>
    <w:rsid w:val="0056113B"/>
    <w:rsid w:val="00561851"/>
    <w:rsid w:val="00561949"/>
    <w:rsid w:val="00561ED5"/>
    <w:rsid w:val="005622B8"/>
    <w:rsid w:val="00562904"/>
    <w:rsid w:val="00563FFC"/>
    <w:rsid w:val="005659C7"/>
    <w:rsid w:val="00565D41"/>
    <w:rsid w:val="00565FB1"/>
    <w:rsid w:val="00566594"/>
    <w:rsid w:val="00566D1D"/>
    <w:rsid w:val="0056756D"/>
    <w:rsid w:val="005675D5"/>
    <w:rsid w:val="005676F2"/>
    <w:rsid w:val="005700D3"/>
    <w:rsid w:val="00570244"/>
    <w:rsid w:val="00570328"/>
    <w:rsid w:val="00572250"/>
    <w:rsid w:val="00572543"/>
    <w:rsid w:val="00572C12"/>
    <w:rsid w:val="005730A4"/>
    <w:rsid w:val="00573E41"/>
    <w:rsid w:val="0057483C"/>
    <w:rsid w:val="00574A1D"/>
    <w:rsid w:val="00574A76"/>
    <w:rsid w:val="005758A8"/>
    <w:rsid w:val="00576B50"/>
    <w:rsid w:val="00576D17"/>
    <w:rsid w:val="00576E94"/>
    <w:rsid w:val="00577B18"/>
    <w:rsid w:val="00580380"/>
    <w:rsid w:val="0058152F"/>
    <w:rsid w:val="00581F83"/>
    <w:rsid w:val="0058222E"/>
    <w:rsid w:val="00582EA4"/>
    <w:rsid w:val="00583034"/>
    <w:rsid w:val="00585B36"/>
    <w:rsid w:val="00587036"/>
    <w:rsid w:val="0058777A"/>
    <w:rsid w:val="00591778"/>
    <w:rsid w:val="005918B6"/>
    <w:rsid w:val="00592040"/>
    <w:rsid w:val="0059233F"/>
    <w:rsid w:val="00593B88"/>
    <w:rsid w:val="0059438C"/>
    <w:rsid w:val="005955EC"/>
    <w:rsid w:val="00596C2B"/>
    <w:rsid w:val="005978C5"/>
    <w:rsid w:val="005A27F4"/>
    <w:rsid w:val="005A2ACB"/>
    <w:rsid w:val="005A5596"/>
    <w:rsid w:val="005B0624"/>
    <w:rsid w:val="005B1249"/>
    <w:rsid w:val="005B29C4"/>
    <w:rsid w:val="005B3378"/>
    <w:rsid w:val="005B3CE4"/>
    <w:rsid w:val="005B43F8"/>
    <w:rsid w:val="005B4911"/>
    <w:rsid w:val="005B5933"/>
    <w:rsid w:val="005C20BD"/>
    <w:rsid w:val="005C35FD"/>
    <w:rsid w:val="005C4A48"/>
    <w:rsid w:val="005C4CCE"/>
    <w:rsid w:val="005C58F5"/>
    <w:rsid w:val="005C6C3E"/>
    <w:rsid w:val="005C764B"/>
    <w:rsid w:val="005C7873"/>
    <w:rsid w:val="005C7DBF"/>
    <w:rsid w:val="005C7FF2"/>
    <w:rsid w:val="005D0FC8"/>
    <w:rsid w:val="005D120E"/>
    <w:rsid w:val="005D21EA"/>
    <w:rsid w:val="005D28A3"/>
    <w:rsid w:val="005D357F"/>
    <w:rsid w:val="005D39F7"/>
    <w:rsid w:val="005D55EC"/>
    <w:rsid w:val="005D5A3F"/>
    <w:rsid w:val="005D75F9"/>
    <w:rsid w:val="005E1221"/>
    <w:rsid w:val="005E2867"/>
    <w:rsid w:val="005E299B"/>
    <w:rsid w:val="005E4003"/>
    <w:rsid w:val="005E4A3D"/>
    <w:rsid w:val="005E4FB4"/>
    <w:rsid w:val="005E5C82"/>
    <w:rsid w:val="005E6451"/>
    <w:rsid w:val="005E648C"/>
    <w:rsid w:val="005E6DFB"/>
    <w:rsid w:val="005E6F48"/>
    <w:rsid w:val="005E7F03"/>
    <w:rsid w:val="005F0D82"/>
    <w:rsid w:val="005F38D7"/>
    <w:rsid w:val="005F3CCE"/>
    <w:rsid w:val="005F438F"/>
    <w:rsid w:val="005F4461"/>
    <w:rsid w:val="005F4BDB"/>
    <w:rsid w:val="005F4E64"/>
    <w:rsid w:val="00601DD9"/>
    <w:rsid w:val="006025A0"/>
    <w:rsid w:val="00603663"/>
    <w:rsid w:val="006039B1"/>
    <w:rsid w:val="0060515E"/>
    <w:rsid w:val="006059CF"/>
    <w:rsid w:val="006072E5"/>
    <w:rsid w:val="00610DCB"/>
    <w:rsid w:val="00610E03"/>
    <w:rsid w:val="0061147C"/>
    <w:rsid w:val="006132D3"/>
    <w:rsid w:val="00613568"/>
    <w:rsid w:val="00614C74"/>
    <w:rsid w:val="006201F6"/>
    <w:rsid w:val="006209B9"/>
    <w:rsid w:val="00621B20"/>
    <w:rsid w:val="00622C49"/>
    <w:rsid w:val="00623355"/>
    <w:rsid w:val="006235DD"/>
    <w:rsid w:val="00623B6E"/>
    <w:rsid w:val="00625803"/>
    <w:rsid w:val="00625B4B"/>
    <w:rsid w:val="00626230"/>
    <w:rsid w:val="00626602"/>
    <w:rsid w:val="0062690C"/>
    <w:rsid w:val="00627283"/>
    <w:rsid w:val="0062757B"/>
    <w:rsid w:val="00627D41"/>
    <w:rsid w:val="00630CAE"/>
    <w:rsid w:val="00630FCD"/>
    <w:rsid w:val="006315DF"/>
    <w:rsid w:val="00631C43"/>
    <w:rsid w:val="0063246F"/>
    <w:rsid w:val="00635FD8"/>
    <w:rsid w:val="006367CB"/>
    <w:rsid w:val="00636B01"/>
    <w:rsid w:val="00636D19"/>
    <w:rsid w:val="00637232"/>
    <w:rsid w:val="0063735E"/>
    <w:rsid w:val="0063741D"/>
    <w:rsid w:val="0063768E"/>
    <w:rsid w:val="0063771B"/>
    <w:rsid w:val="00637F64"/>
    <w:rsid w:val="00640279"/>
    <w:rsid w:val="00641B0A"/>
    <w:rsid w:val="00641C7A"/>
    <w:rsid w:val="00641E9E"/>
    <w:rsid w:val="00643DD0"/>
    <w:rsid w:val="00644D0C"/>
    <w:rsid w:val="00644F64"/>
    <w:rsid w:val="00646389"/>
    <w:rsid w:val="00646E16"/>
    <w:rsid w:val="00646FF5"/>
    <w:rsid w:val="006474AB"/>
    <w:rsid w:val="00647D6C"/>
    <w:rsid w:val="00647E21"/>
    <w:rsid w:val="0065030D"/>
    <w:rsid w:val="00650DA3"/>
    <w:rsid w:val="006536C3"/>
    <w:rsid w:val="00653B53"/>
    <w:rsid w:val="006541B6"/>
    <w:rsid w:val="006557D5"/>
    <w:rsid w:val="00655C57"/>
    <w:rsid w:val="00661730"/>
    <w:rsid w:val="00662D62"/>
    <w:rsid w:val="006649D6"/>
    <w:rsid w:val="00664D35"/>
    <w:rsid w:val="00665E49"/>
    <w:rsid w:val="0066722D"/>
    <w:rsid w:val="0066797C"/>
    <w:rsid w:val="006700B5"/>
    <w:rsid w:val="006702DE"/>
    <w:rsid w:val="00670618"/>
    <w:rsid w:val="006707BC"/>
    <w:rsid w:val="00671058"/>
    <w:rsid w:val="00673304"/>
    <w:rsid w:val="0067362D"/>
    <w:rsid w:val="00674252"/>
    <w:rsid w:val="00674F61"/>
    <w:rsid w:val="006751B8"/>
    <w:rsid w:val="0067613D"/>
    <w:rsid w:val="006762E7"/>
    <w:rsid w:val="0067748E"/>
    <w:rsid w:val="00680B21"/>
    <w:rsid w:val="00681C81"/>
    <w:rsid w:val="00681D24"/>
    <w:rsid w:val="006827AB"/>
    <w:rsid w:val="006834AA"/>
    <w:rsid w:val="00683934"/>
    <w:rsid w:val="00683FFF"/>
    <w:rsid w:val="006840D5"/>
    <w:rsid w:val="00684733"/>
    <w:rsid w:val="00685010"/>
    <w:rsid w:val="006852DD"/>
    <w:rsid w:val="00685A5B"/>
    <w:rsid w:val="006866BA"/>
    <w:rsid w:val="00686740"/>
    <w:rsid w:val="0068685A"/>
    <w:rsid w:val="00690EF2"/>
    <w:rsid w:val="006910E6"/>
    <w:rsid w:val="00691AF5"/>
    <w:rsid w:val="006928BC"/>
    <w:rsid w:val="00693045"/>
    <w:rsid w:val="006959AF"/>
    <w:rsid w:val="00697E81"/>
    <w:rsid w:val="006A093B"/>
    <w:rsid w:val="006A1035"/>
    <w:rsid w:val="006A213F"/>
    <w:rsid w:val="006A2618"/>
    <w:rsid w:val="006A3615"/>
    <w:rsid w:val="006A393C"/>
    <w:rsid w:val="006A41B9"/>
    <w:rsid w:val="006A4EC0"/>
    <w:rsid w:val="006A50A2"/>
    <w:rsid w:val="006A50E7"/>
    <w:rsid w:val="006A5C0F"/>
    <w:rsid w:val="006A61C3"/>
    <w:rsid w:val="006A7912"/>
    <w:rsid w:val="006A7D8E"/>
    <w:rsid w:val="006B1028"/>
    <w:rsid w:val="006B1037"/>
    <w:rsid w:val="006B4951"/>
    <w:rsid w:val="006B610C"/>
    <w:rsid w:val="006B6D43"/>
    <w:rsid w:val="006B7F18"/>
    <w:rsid w:val="006C050E"/>
    <w:rsid w:val="006C091D"/>
    <w:rsid w:val="006C0DEE"/>
    <w:rsid w:val="006C262F"/>
    <w:rsid w:val="006C279B"/>
    <w:rsid w:val="006C2BAF"/>
    <w:rsid w:val="006C2FE9"/>
    <w:rsid w:val="006C5126"/>
    <w:rsid w:val="006C5220"/>
    <w:rsid w:val="006C66B1"/>
    <w:rsid w:val="006C682A"/>
    <w:rsid w:val="006C7505"/>
    <w:rsid w:val="006C7FED"/>
    <w:rsid w:val="006D01FE"/>
    <w:rsid w:val="006D1760"/>
    <w:rsid w:val="006D26BB"/>
    <w:rsid w:val="006D308E"/>
    <w:rsid w:val="006D33C7"/>
    <w:rsid w:val="006D3A5C"/>
    <w:rsid w:val="006D4421"/>
    <w:rsid w:val="006D4794"/>
    <w:rsid w:val="006D504F"/>
    <w:rsid w:val="006D512B"/>
    <w:rsid w:val="006D5C1E"/>
    <w:rsid w:val="006D5CAA"/>
    <w:rsid w:val="006D75DB"/>
    <w:rsid w:val="006D7E7B"/>
    <w:rsid w:val="006E18AF"/>
    <w:rsid w:val="006E25EB"/>
    <w:rsid w:val="006E3150"/>
    <w:rsid w:val="006E3E86"/>
    <w:rsid w:val="006E4719"/>
    <w:rsid w:val="006E514C"/>
    <w:rsid w:val="006E536F"/>
    <w:rsid w:val="006E6B60"/>
    <w:rsid w:val="006E7102"/>
    <w:rsid w:val="006E76E5"/>
    <w:rsid w:val="006E7A2A"/>
    <w:rsid w:val="006F091B"/>
    <w:rsid w:val="006F2BED"/>
    <w:rsid w:val="006F3D09"/>
    <w:rsid w:val="006F3FD7"/>
    <w:rsid w:val="006F42DE"/>
    <w:rsid w:val="006F4BB8"/>
    <w:rsid w:val="006F4D79"/>
    <w:rsid w:val="006F504D"/>
    <w:rsid w:val="006F7CA7"/>
    <w:rsid w:val="007009CB"/>
    <w:rsid w:val="00701EFD"/>
    <w:rsid w:val="00705588"/>
    <w:rsid w:val="00705646"/>
    <w:rsid w:val="00705778"/>
    <w:rsid w:val="00705CCB"/>
    <w:rsid w:val="00711413"/>
    <w:rsid w:val="007116E5"/>
    <w:rsid w:val="00711FE9"/>
    <w:rsid w:val="007122BA"/>
    <w:rsid w:val="00713110"/>
    <w:rsid w:val="00713710"/>
    <w:rsid w:val="00713B99"/>
    <w:rsid w:val="00713BA2"/>
    <w:rsid w:val="0071426C"/>
    <w:rsid w:val="0071429C"/>
    <w:rsid w:val="00714E16"/>
    <w:rsid w:val="0071531B"/>
    <w:rsid w:val="0071548E"/>
    <w:rsid w:val="00717109"/>
    <w:rsid w:val="0072218E"/>
    <w:rsid w:val="00722A1C"/>
    <w:rsid w:val="00722A7A"/>
    <w:rsid w:val="007230F9"/>
    <w:rsid w:val="00723717"/>
    <w:rsid w:val="00723A15"/>
    <w:rsid w:val="00723CC2"/>
    <w:rsid w:val="0072416F"/>
    <w:rsid w:val="00724489"/>
    <w:rsid w:val="00725AC1"/>
    <w:rsid w:val="00725B8C"/>
    <w:rsid w:val="00725EFB"/>
    <w:rsid w:val="0072629E"/>
    <w:rsid w:val="007263D3"/>
    <w:rsid w:val="00726960"/>
    <w:rsid w:val="0072698A"/>
    <w:rsid w:val="00726BF5"/>
    <w:rsid w:val="00727D58"/>
    <w:rsid w:val="007322F8"/>
    <w:rsid w:val="0073252C"/>
    <w:rsid w:val="00732870"/>
    <w:rsid w:val="00733861"/>
    <w:rsid w:val="00733BDC"/>
    <w:rsid w:val="007342E8"/>
    <w:rsid w:val="00734653"/>
    <w:rsid w:val="007349F5"/>
    <w:rsid w:val="00735F33"/>
    <w:rsid w:val="007365C1"/>
    <w:rsid w:val="007366EB"/>
    <w:rsid w:val="00736F38"/>
    <w:rsid w:val="007411F1"/>
    <w:rsid w:val="007412A7"/>
    <w:rsid w:val="00742830"/>
    <w:rsid w:val="00743B4A"/>
    <w:rsid w:val="007441FE"/>
    <w:rsid w:val="00744358"/>
    <w:rsid w:val="0074630A"/>
    <w:rsid w:val="007464BD"/>
    <w:rsid w:val="007465ED"/>
    <w:rsid w:val="007467E9"/>
    <w:rsid w:val="00746C26"/>
    <w:rsid w:val="00746E51"/>
    <w:rsid w:val="007471CF"/>
    <w:rsid w:val="0074742C"/>
    <w:rsid w:val="00747623"/>
    <w:rsid w:val="00750083"/>
    <w:rsid w:val="00750B34"/>
    <w:rsid w:val="00751ED1"/>
    <w:rsid w:val="00752ACF"/>
    <w:rsid w:val="007544A9"/>
    <w:rsid w:val="00754A42"/>
    <w:rsid w:val="00755F6B"/>
    <w:rsid w:val="00755FF0"/>
    <w:rsid w:val="00756B3C"/>
    <w:rsid w:val="007570DB"/>
    <w:rsid w:val="007570E6"/>
    <w:rsid w:val="00757A55"/>
    <w:rsid w:val="0076007B"/>
    <w:rsid w:val="00761396"/>
    <w:rsid w:val="00761DB4"/>
    <w:rsid w:val="007628C2"/>
    <w:rsid w:val="0076380F"/>
    <w:rsid w:val="00763E10"/>
    <w:rsid w:val="00763FF7"/>
    <w:rsid w:val="007640CE"/>
    <w:rsid w:val="00764771"/>
    <w:rsid w:val="00764D3F"/>
    <w:rsid w:val="00764F81"/>
    <w:rsid w:val="0076559A"/>
    <w:rsid w:val="00766AF8"/>
    <w:rsid w:val="00766B0E"/>
    <w:rsid w:val="00767DA2"/>
    <w:rsid w:val="00770C51"/>
    <w:rsid w:val="00773066"/>
    <w:rsid w:val="00773706"/>
    <w:rsid w:val="00773827"/>
    <w:rsid w:val="007738E5"/>
    <w:rsid w:val="00774A9E"/>
    <w:rsid w:val="007751BD"/>
    <w:rsid w:val="00776B38"/>
    <w:rsid w:val="00777405"/>
    <w:rsid w:val="00780AF9"/>
    <w:rsid w:val="00782123"/>
    <w:rsid w:val="00782794"/>
    <w:rsid w:val="00782EDF"/>
    <w:rsid w:val="007858EA"/>
    <w:rsid w:val="00791994"/>
    <w:rsid w:val="00792275"/>
    <w:rsid w:val="00793065"/>
    <w:rsid w:val="0079356D"/>
    <w:rsid w:val="00794162"/>
    <w:rsid w:val="007948B9"/>
    <w:rsid w:val="00795560"/>
    <w:rsid w:val="0079755C"/>
    <w:rsid w:val="007A014A"/>
    <w:rsid w:val="007A0ACB"/>
    <w:rsid w:val="007A284C"/>
    <w:rsid w:val="007A2B01"/>
    <w:rsid w:val="007A2EA1"/>
    <w:rsid w:val="007A37E6"/>
    <w:rsid w:val="007A3E42"/>
    <w:rsid w:val="007A445A"/>
    <w:rsid w:val="007A5269"/>
    <w:rsid w:val="007A598F"/>
    <w:rsid w:val="007A62A6"/>
    <w:rsid w:val="007A6479"/>
    <w:rsid w:val="007A66E0"/>
    <w:rsid w:val="007B319F"/>
    <w:rsid w:val="007B38D2"/>
    <w:rsid w:val="007B3DB6"/>
    <w:rsid w:val="007B3FAA"/>
    <w:rsid w:val="007B4E1A"/>
    <w:rsid w:val="007B4F9D"/>
    <w:rsid w:val="007B70E0"/>
    <w:rsid w:val="007C054A"/>
    <w:rsid w:val="007C0701"/>
    <w:rsid w:val="007C1345"/>
    <w:rsid w:val="007C178B"/>
    <w:rsid w:val="007C1BA1"/>
    <w:rsid w:val="007C21A3"/>
    <w:rsid w:val="007C352C"/>
    <w:rsid w:val="007C3E20"/>
    <w:rsid w:val="007C4758"/>
    <w:rsid w:val="007C517B"/>
    <w:rsid w:val="007C5329"/>
    <w:rsid w:val="007C5697"/>
    <w:rsid w:val="007C57D9"/>
    <w:rsid w:val="007C76C7"/>
    <w:rsid w:val="007D0DF9"/>
    <w:rsid w:val="007D0E30"/>
    <w:rsid w:val="007D11D3"/>
    <w:rsid w:val="007D1372"/>
    <w:rsid w:val="007D24BA"/>
    <w:rsid w:val="007D3052"/>
    <w:rsid w:val="007D33F6"/>
    <w:rsid w:val="007D48E6"/>
    <w:rsid w:val="007D5867"/>
    <w:rsid w:val="007D6370"/>
    <w:rsid w:val="007D665B"/>
    <w:rsid w:val="007D71A8"/>
    <w:rsid w:val="007D775E"/>
    <w:rsid w:val="007D7D9F"/>
    <w:rsid w:val="007E0217"/>
    <w:rsid w:val="007E0484"/>
    <w:rsid w:val="007E0A4B"/>
    <w:rsid w:val="007E133D"/>
    <w:rsid w:val="007E35F5"/>
    <w:rsid w:val="007E3E5C"/>
    <w:rsid w:val="007E4E31"/>
    <w:rsid w:val="007E5312"/>
    <w:rsid w:val="007E597D"/>
    <w:rsid w:val="007E5B9A"/>
    <w:rsid w:val="007E68FB"/>
    <w:rsid w:val="007E705C"/>
    <w:rsid w:val="007F0F7F"/>
    <w:rsid w:val="007F1E77"/>
    <w:rsid w:val="007F1FFD"/>
    <w:rsid w:val="007F2EE1"/>
    <w:rsid w:val="007F3557"/>
    <w:rsid w:val="007F3A5D"/>
    <w:rsid w:val="007F3D7F"/>
    <w:rsid w:val="007F5EE5"/>
    <w:rsid w:val="007F7621"/>
    <w:rsid w:val="00800025"/>
    <w:rsid w:val="00800533"/>
    <w:rsid w:val="00802285"/>
    <w:rsid w:val="008077E9"/>
    <w:rsid w:val="00810DDD"/>
    <w:rsid w:val="008115C0"/>
    <w:rsid w:val="00812404"/>
    <w:rsid w:val="00813F9E"/>
    <w:rsid w:val="008141B7"/>
    <w:rsid w:val="00816002"/>
    <w:rsid w:val="00817946"/>
    <w:rsid w:val="008206D6"/>
    <w:rsid w:val="00820D94"/>
    <w:rsid w:val="00822354"/>
    <w:rsid w:val="00822504"/>
    <w:rsid w:val="00822712"/>
    <w:rsid w:val="008231B8"/>
    <w:rsid w:val="00824185"/>
    <w:rsid w:val="00824237"/>
    <w:rsid w:val="008246EB"/>
    <w:rsid w:val="00825440"/>
    <w:rsid w:val="0082612D"/>
    <w:rsid w:val="008265B0"/>
    <w:rsid w:val="00830244"/>
    <w:rsid w:val="008312A4"/>
    <w:rsid w:val="008316A3"/>
    <w:rsid w:val="00834ADF"/>
    <w:rsid w:val="00835E05"/>
    <w:rsid w:val="00835E4A"/>
    <w:rsid w:val="008360A2"/>
    <w:rsid w:val="00836687"/>
    <w:rsid w:val="008366F4"/>
    <w:rsid w:val="0083694B"/>
    <w:rsid w:val="008405C2"/>
    <w:rsid w:val="00841682"/>
    <w:rsid w:val="00842BDF"/>
    <w:rsid w:val="008455CA"/>
    <w:rsid w:val="0084577B"/>
    <w:rsid w:val="008465A4"/>
    <w:rsid w:val="00846832"/>
    <w:rsid w:val="00846C50"/>
    <w:rsid w:val="00847493"/>
    <w:rsid w:val="008479CD"/>
    <w:rsid w:val="00847D7D"/>
    <w:rsid w:val="008509E9"/>
    <w:rsid w:val="00851C22"/>
    <w:rsid w:val="00851D5C"/>
    <w:rsid w:val="00852909"/>
    <w:rsid w:val="008540AD"/>
    <w:rsid w:val="00854EB1"/>
    <w:rsid w:val="008578D6"/>
    <w:rsid w:val="00857E33"/>
    <w:rsid w:val="008608FD"/>
    <w:rsid w:val="008623B9"/>
    <w:rsid w:val="00862D81"/>
    <w:rsid w:val="00863F45"/>
    <w:rsid w:val="008659B8"/>
    <w:rsid w:val="00865BDA"/>
    <w:rsid w:val="00865FFC"/>
    <w:rsid w:val="00866827"/>
    <w:rsid w:val="00867578"/>
    <w:rsid w:val="00871C72"/>
    <w:rsid w:val="00872787"/>
    <w:rsid w:val="00872825"/>
    <w:rsid w:val="00874631"/>
    <w:rsid w:val="00874D7C"/>
    <w:rsid w:val="00874E78"/>
    <w:rsid w:val="00875DC7"/>
    <w:rsid w:val="00877AA1"/>
    <w:rsid w:val="00877C03"/>
    <w:rsid w:val="008807B3"/>
    <w:rsid w:val="00880C7F"/>
    <w:rsid w:val="00881BF7"/>
    <w:rsid w:val="00882755"/>
    <w:rsid w:val="008827D6"/>
    <w:rsid w:val="0088337A"/>
    <w:rsid w:val="008835D6"/>
    <w:rsid w:val="00884414"/>
    <w:rsid w:val="0088491F"/>
    <w:rsid w:val="008851CA"/>
    <w:rsid w:val="00885474"/>
    <w:rsid w:val="0088556C"/>
    <w:rsid w:val="00887FE1"/>
    <w:rsid w:val="008900CF"/>
    <w:rsid w:val="0089027E"/>
    <w:rsid w:val="00890AE8"/>
    <w:rsid w:val="0089113C"/>
    <w:rsid w:val="00891167"/>
    <w:rsid w:val="0089370D"/>
    <w:rsid w:val="00894EF2"/>
    <w:rsid w:val="00896BAD"/>
    <w:rsid w:val="00896D15"/>
    <w:rsid w:val="008972E4"/>
    <w:rsid w:val="00897531"/>
    <w:rsid w:val="00897C18"/>
    <w:rsid w:val="008A146A"/>
    <w:rsid w:val="008A18B8"/>
    <w:rsid w:val="008A27E7"/>
    <w:rsid w:val="008A399C"/>
    <w:rsid w:val="008A3BCD"/>
    <w:rsid w:val="008A3D77"/>
    <w:rsid w:val="008A4745"/>
    <w:rsid w:val="008A6000"/>
    <w:rsid w:val="008A60B2"/>
    <w:rsid w:val="008A6720"/>
    <w:rsid w:val="008A7801"/>
    <w:rsid w:val="008A78A5"/>
    <w:rsid w:val="008B012E"/>
    <w:rsid w:val="008B1925"/>
    <w:rsid w:val="008B2919"/>
    <w:rsid w:val="008B2D54"/>
    <w:rsid w:val="008B7055"/>
    <w:rsid w:val="008C057E"/>
    <w:rsid w:val="008C0897"/>
    <w:rsid w:val="008C0BC3"/>
    <w:rsid w:val="008C11D7"/>
    <w:rsid w:val="008C1DE3"/>
    <w:rsid w:val="008C4450"/>
    <w:rsid w:val="008C579E"/>
    <w:rsid w:val="008C5D61"/>
    <w:rsid w:val="008C65F6"/>
    <w:rsid w:val="008C7DC1"/>
    <w:rsid w:val="008D19E9"/>
    <w:rsid w:val="008D1E3D"/>
    <w:rsid w:val="008D28F6"/>
    <w:rsid w:val="008D32F0"/>
    <w:rsid w:val="008D34FC"/>
    <w:rsid w:val="008D4203"/>
    <w:rsid w:val="008D4348"/>
    <w:rsid w:val="008D5ED9"/>
    <w:rsid w:val="008D65F8"/>
    <w:rsid w:val="008D68AD"/>
    <w:rsid w:val="008D7481"/>
    <w:rsid w:val="008E03B7"/>
    <w:rsid w:val="008E1BCC"/>
    <w:rsid w:val="008E2CA5"/>
    <w:rsid w:val="008E35C9"/>
    <w:rsid w:val="008E363D"/>
    <w:rsid w:val="008E45CB"/>
    <w:rsid w:val="008E4A21"/>
    <w:rsid w:val="008E588D"/>
    <w:rsid w:val="008E6167"/>
    <w:rsid w:val="008E62D2"/>
    <w:rsid w:val="008E646A"/>
    <w:rsid w:val="008E6BCB"/>
    <w:rsid w:val="008E78CF"/>
    <w:rsid w:val="008E7AA1"/>
    <w:rsid w:val="008E7AED"/>
    <w:rsid w:val="008E7D7D"/>
    <w:rsid w:val="008F01CE"/>
    <w:rsid w:val="008F0F0D"/>
    <w:rsid w:val="008F134E"/>
    <w:rsid w:val="008F1A0D"/>
    <w:rsid w:val="008F287E"/>
    <w:rsid w:val="008F454B"/>
    <w:rsid w:val="008F4B98"/>
    <w:rsid w:val="008F4C0A"/>
    <w:rsid w:val="008F6342"/>
    <w:rsid w:val="008F6CB9"/>
    <w:rsid w:val="008F7D70"/>
    <w:rsid w:val="00900DF0"/>
    <w:rsid w:val="00901C7E"/>
    <w:rsid w:val="00901CEE"/>
    <w:rsid w:val="0090443A"/>
    <w:rsid w:val="00905C04"/>
    <w:rsid w:val="00906017"/>
    <w:rsid w:val="00906AA9"/>
    <w:rsid w:val="00906AB3"/>
    <w:rsid w:val="00910F6F"/>
    <w:rsid w:val="009113A2"/>
    <w:rsid w:val="009126B4"/>
    <w:rsid w:val="0091293C"/>
    <w:rsid w:val="00912A99"/>
    <w:rsid w:val="00913ABD"/>
    <w:rsid w:val="009140AC"/>
    <w:rsid w:val="009143BA"/>
    <w:rsid w:val="009147E9"/>
    <w:rsid w:val="00915A21"/>
    <w:rsid w:val="009162DF"/>
    <w:rsid w:val="00916400"/>
    <w:rsid w:val="00916A19"/>
    <w:rsid w:val="00917042"/>
    <w:rsid w:val="0091752C"/>
    <w:rsid w:val="0092091C"/>
    <w:rsid w:val="00920E77"/>
    <w:rsid w:val="00921CCB"/>
    <w:rsid w:val="009223FE"/>
    <w:rsid w:val="009236CF"/>
    <w:rsid w:val="00924269"/>
    <w:rsid w:val="00924EA5"/>
    <w:rsid w:val="00924F26"/>
    <w:rsid w:val="00926A2B"/>
    <w:rsid w:val="00930BE2"/>
    <w:rsid w:val="00931506"/>
    <w:rsid w:val="009323B4"/>
    <w:rsid w:val="00932B6C"/>
    <w:rsid w:val="00932E7C"/>
    <w:rsid w:val="009335F1"/>
    <w:rsid w:val="009337CD"/>
    <w:rsid w:val="009407CF"/>
    <w:rsid w:val="009409FD"/>
    <w:rsid w:val="00940AE1"/>
    <w:rsid w:val="00941603"/>
    <w:rsid w:val="00941E0D"/>
    <w:rsid w:val="00942856"/>
    <w:rsid w:val="0094382C"/>
    <w:rsid w:val="00943DE8"/>
    <w:rsid w:val="0094425D"/>
    <w:rsid w:val="0094482B"/>
    <w:rsid w:val="00944CDB"/>
    <w:rsid w:val="009457B3"/>
    <w:rsid w:val="00947769"/>
    <w:rsid w:val="00947A1E"/>
    <w:rsid w:val="00947B6A"/>
    <w:rsid w:val="00947CC5"/>
    <w:rsid w:val="00947DD8"/>
    <w:rsid w:val="0095067D"/>
    <w:rsid w:val="0095234C"/>
    <w:rsid w:val="00953549"/>
    <w:rsid w:val="009547FB"/>
    <w:rsid w:val="00954D08"/>
    <w:rsid w:val="00955AE8"/>
    <w:rsid w:val="00955E33"/>
    <w:rsid w:val="009563AB"/>
    <w:rsid w:val="00957196"/>
    <w:rsid w:val="00960208"/>
    <w:rsid w:val="009602BA"/>
    <w:rsid w:val="009602BC"/>
    <w:rsid w:val="00960AF5"/>
    <w:rsid w:val="0096156F"/>
    <w:rsid w:val="00961D2F"/>
    <w:rsid w:val="00961DA7"/>
    <w:rsid w:val="00962274"/>
    <w:rsid w:val="009622CD"/>
    <w:rsid w:val="00962DEB"/>
    <w:rsid w:val="00963498"/>
    <w:rsid w:val="00964722"/>
    <w:rsid w:val="0096524C"/>
    <w:rsid w:val="009652E2"/>
    <w:rsid w:val="009668BC"/>
    <w:rsid w:val="00966968"/>
    <w:rsid w:val="00966A16"/>
    <w:rsid w:val="009673CF"/>
    <w:rsid w:val="0096770A"/>
    <w:rsid w:val="00967E7A"/>
    <w:rsid w:val="0097274F"/>
    <w:rsid w:val="0097302B"/>
    <w:rsid w:val="009737C2"/>
    <w:rsid w:val="00973AD5"/>
    <w:rsid w:val="00974F86"/>
    <w:rsid w:val="00975A8D"/>
    <w:rsid w:val="009765CE"/>
    <w:rsid w:val="00981768"/>
    <w:rsid w:val="009822AB"/>
    <w:rsid w:val="00982A8B"/>
    <w:rsid w:val="00982AF1"/>
    <w:rsid w:val="00982C1B"/>
    <w:rsid w:val="00983099"/>
    <w:rsid w:val="00983253"/>
    <w:rsid w:val="00983A32"/>
    <w:rsid w:val="009844A7"/>
    <w:rsid w:val="00984580"/>
    <w:rsid w:val="00984B84"/>
    <w:rsid w:val="00985D84"/>
    <w:rsid w:val="009909BC"/>
    <w:rsid w:val="00990CC1"/>
    <w:rsid w:val="00991CD1"/>
    <w:rsid w:val="00992CA9"/>
    <w:rsid w:val="00992E5D"/>
    <w:rsid w:val="0099376C"/>
    <w:rsid w:val="00993944"/>
    <w:rsid w:val="00993CF4"/>
    <w:rsid w:val="0099406A"/>
    <w:rsid w:val="009940C8"/>
    <w:rsid w:val="0099471D"/>
    <w:rsid w:val="009947E5"/>
    <w:rsid w:val="00995D0D"/>
    <w:rsid w:val="00996427"/>
    <w:rsid w:val="009964C1"/>
    <w:rsid w:val="00996BEB"/>
    <w:rsid w:val="00997037"/>
    <w:rsid w:val="00997A62"/>
    <w:rsid w:val="009A016F"/>
    <w:rsid w:val="009A0DD8"/>
    <w:rsid w:val="009A15B5"/>
    <w:rsid w:val="009A1687"/>
    <w:rsid w:val="009A17C8"/>
    <w:rsid w:val="009A22AF"/>
    <w:rsid w:val="009A2890"/>
    <w:rsid w:val="009A2A8F"/>
    <w:rsid w:val="009A3D5A"/>
    <w:rsid w:val="009A3F0F"/>
    <w:rsid w:val="009A49D8"/>
    <w:rsid w:val="009A4D0D"/>
    <w:rsid w:val="009A51A4"/>
    <w:rsid w:val="009A544D"/>
    <w:rsid w:val="009A55E2"/>
    <w:rsid w:val="009A772F"/>
    <w:rsid w:val="009A7823"/>
    <w:rsid w:val="009A78C7"/>
    <w:rsid w:val="009B10DF"/>
    <w:rsid w:val="009B112A"/>
    <w:rsid w:val="009B29F1"/>
    <w:rsid w:val="009B2F0B"/>
    <w:rsid w:val="009B33C4"/>
    <w:rsid w:val="009B4A2C"/>
    <w:rsid w:val="009B4E3B"/>
    <w:rsid w:val="009B4EDE"/>
    <w:rsid w:val="009B526D"/>
    <w:rsid w:val="009B5376"/>
    <w:rsid w:val="009B5B9B"/>
    <w:rsid w:val="009B5BE1"/>
    <w:rsid w:val="009B7E00"/>
    <w:rsid w:val="009C018B"/>
    <w:rsid w:val="009C1748"/>
    <w:rsid w:val="009C1A73"/>
    <w:rsid w:val="009C254D"/>
    <w:rsid w:val="009C3278"/>
    <w:rsid w:val="009C3742"/>
    <w:rsid w:val="009C38A4"/>
    <w:rsid w:val="009C3963"/>
    <w:rsid w:val="009C4020"/>
    <w:rsid w:val="009C415B"/>
    <w:rsid w:val="009C5116"/>
    <w:rsid w:val="009C6EF1"/>
    <w:rsid w:val="009D11A0"/>
    <w:rsid w:val="009D191C"/>
    <w:rsid w:val="009D25DC"/>
    <w:rsid w:val="009D27CC"/>
    <w:rsid w:val="009D2B9D"/>
    <w:rsid w:val="009D2D8D"/>
    <w:rsid w:val="009D36EC"/>
    <w:rsid w:val="009D47B4"/>
    <w:rsid w:val="009D4C94"/>
    <w:rsid w:val="009D541B"/>
    <w:rsid w:val="009D5B02"/>
    <w:rsid w:val="009D6447"/>
    <w:rsid w:val="009D659F"/>
    <w:rsid w:val="009D671E"/>
    <w:rsid w:val="009D70B6"/>
    <w:rsid w:val="009E0521"/>
    <w:rsid w:val="009E2CD1"/>
    <w:rsid w:val="009E3D1B"/>
    <w:rsid w:val="009E41AB"/>
    <w:rsid w:val="009E41C5"/>
    <w:rsid w:val="009E4999"/>
    <w:rsid w:val="009E4D38"/>
    <w:rsid w:val="009E665E"/>
    <w:rsid w:val="009E67A2"/>
    <w:rsid w:val="009E6F0E"/>
    <w:rsid w:val="009E7C79"/>
    <w:rsid w:val="009F130A"/>
    <w:rsid w:val="009F2762"/>
    <w:rsid w:val="009F284A"/>
    <w:rsid w:val="009F28A5"/>
    <w:rsid w:val="009F2909"/>
    <w:rsid w:val="009F2C03"/>
    <w:rsid w:val="009F2CBD"/>
    <w:rsid w:val="009F30BA"/>
    <w:rsid w:val="009F3436"/>
    <w:rsid w:val="009F367C"/>
    <w:rsid w:val="009F4353"/>
    <w:rsid w:val="009F435B"/>
    <w:rsid w:val="009F4536"/>
    <w:rsid w:val="009F4B04"/>
    <w:rsid w:val="009F534F"/>
    <w:rsid w:val="009F5375"/>
    <w:rsid w:val="009F5C8F"/>
    <w:rsid w:val="009F6878"/>
    <w:rsid w:val="009F6CB1"/>
    <w:rsid w:val="009F6D7A"/>
    <w:rsid w:val="009F6ED6"/>
    <w:rsid w:val="009F7C59"/>
    <w:rsid w:val="00A00514"/>
    <w:rsid w:val="00A014AC"/>
    <w:rsid w:val="00A017AA"/>
    <w:rsid w:val="00A019A1"/>
    <w:rsid w:val="00A02522"/>
    <w:rsid w:val="00A04F8C"/>
    <w:rsid w:val="00A060C8"/>
    <w:rsid w:val="00A0645F"/>
    <w:rsid w:val="00A06B97"/>
    <w:rsid w:val="00A071B3"/>
    <w:rsid w:val="00A1104F"/>
    <w:rsid w:val="00A12086"/>
    <w:rsid w:val="00A121EC"/>
    <w:rsid w:val="00A13206"/>
    <w:rsid w:val="00A13685"/>
    <w:rsid w:val="00A1389C"/>
    <w:rsid w:val="00A13DEE"/>
    <w:rsid w:val="00A14202"/>
    <w:rsid w:val="00A15133"/>
    <w:rsid w:val="00A1532B"/>
    <w:rsid w:val="00A15BE0"/>
    <w:rsid w:val="00A15F44"/>
    <w:rsid w:val="00A161B9"/>
    <w:rsid w:val="00A16252"/>
    <w:rsid w:val="00A1665F"/>
    <w:rsid w:val="00A171EF"/>
    <w:rsid w:val="00A17570"/>
    <w:rsid w:val="00A2050A"/>
    <w:rsid w:val="00A21376"/>
    <w:rsid w:val="00A2255A"/>
    <w:rsid w:val="00A2330C"/>
    <w:rsid w:val="00A24450"/>
    <w:rsid w:val="00A24DAB"/>
    <w:rsid w:val="00A24F23"/>
    <w:rsid w:val="00A25AC0"/>
    <w:rsid w:val="00A27715"/>
    <w:rsid w:val="00A27AAD"/>
    <w:rsid w:val="00A300CE"/>
    <w:rsid w:val="00A301E3"/>
    <w:rsid w:val="00A308AC"/>
    <w:rsid w:val="00A30CF7"/>
    <w:rsid w:val="00A31334"/>
    <w:rsid w:val="00A359DD"/>
    <w:rsid w:val="00A36111"/>
    <w:rsid w:val="00A365DA"/>
    <w:rsid w:val="00A37148"/>
    <w:rsid w:val="00A37828"/>
    <w:rsid w:val="00A4060E"/>
    <w:rsid w:val="00A4063B"/>
    <w:rsid w:val="00A41609"/>
    <w:rsid w:val="00A42762"/>
    <w:rsid w:val="00A433CA"/>
    <w:rsid w:val="00A43EC8"/>
    <w:rsid w:val="00A4438E"/>
    <w:rsid w:val="00A44D65"/>
    <w:rsid w:val="00A455E4"/>
    <w:rsid w:val="00A505B8"/>
    <w:rsid w:val="00A5130C"/>
    <w:rsid w:val="00A52FBA"/>
    <w:rsid w:val="00A52FFE"/>
    <w:rsid w:val="00A53D76"/>
    <w:rsid w:val="00A54B6C"/>
    <w:rsid w:val="00A54E95"/>
    <w:rsid w:val="00A55ADC"/>
    <w:rsid w:val="00A57EFB"/>
    <w:rsid w:val="00A6060E"/>
    <w:rsid w:val="00A60C00"/>
    <w:rsid w:val="00A60DA4"/>
    <w:rsid w:val="00A62578"/>
    <w:rsid w:val="00A62BB1"/>
    <w:rsid w:val="00A63337"/>
    <w:rsid w:val="00A633A0"/>
    <w:rsid w:val="00A633C8"/>
    <w:rsid w:val="00A63872"/>
    <w:rsid w:val="00A63A85"/>
    <w:rsid w:val="00A64661"/>
    <w:rsid w:val="00A64855"/>
    <w:rsid w:val="00A64D60"/>
    <w:rsid w:val="00A66949"/>
    <w:rsid w:val="00A66BC8"/>
    <w:rsid w:val="00A6734F"/>
    <w:rsid w:val="00A67B11"/>
    <w:rsid w:val="00A67F5B"/>
    <w:rsid w:val="00A7083B"/>
    <w:rsid w:val="00A70AC9"/>
    <w:rsid w:val="00A70EC0"/>
    <w:rsid w:val="00A71011"/>
    <w:rsid w:val="00A72BE0"/>
    <w:rsid w:val="00A73078"/>
    <w:rsid w:val="00A74A17"/>
    <w:rsid w:val="00A74E34"/>
    <w:rsid w:val="00A762C2"/>
    <w:rsid w:val="00A76382"/>
    <w:rsid w:val="00A76EE4"/>
    <w:rsid w:val="00A779A4"/>
    <w:rsid w:val="00A80390"/>
    <w:rsid w:val="00A8171D"/>
    <w:rsid w:val="00A82B5E"/>
    <w:rsid w:val="00A83871"/>
    <w:rsid w:val="00A83D25"/>
    <w:rsid w:val="00A840E4"/>
    <w:rsid w:val="00A84EFA"/>
    <w:rsid w:val="00A85156"/>
    <w:rsid w:val="00A85CA2"/>
    <w:rsid w:val="00A86640"/>
    <w:rsid w:val="00A911E4"/>
    <w:rsid w:val="00A9227B"/>
    <w:rsid w:val="00A92467"/>
    <w:rsid w:val="00A94427"/>
    <w:rsid w:val="00A94A35"/>
    <w:rsid w:val="00A955F5"/>
    <w:rsid w:val="00A95D92"/>
    <w:rsid w:val="00A967B5"/>
    <w:rsid w:val="00A97667"/>
    <w:rsid w:val="00A97805"/>
    <w:rsid w:val="00A97807"/>
    <w:rsid w:val="00AA1CDF"/>
    <w:rsid w:val="00AA24F4"/>
    <w:rsid w:val="00AA25AB"/>
    <w:rsid w:val="00AA2C85"/>
    <w:rsid w:val="00AA3B9D"/>
    <w:rsid w:val="00AA3BD8"/>
    <w:rsid w:val="00AA6834"/>
    <w:rsid w:val="00AA6949"/>
    <w:rsid w:val="00AA79B1"/>
    <w:rsid w:val="00AA7BFF"/>
    <w:rsid w:val="00AB1209"/>
    <w:rsid w:val="00AB1BA2"/>
    <w:rsid w:val="00AB1E4D"/>
    <w:rsid w:val="00AB208C"/>
    <w:rsid w:val="00AB45FC"/>
    <w:rsid w:val="00AC0497"/>
    <w:rsid w:val="00AC0717"/>
    <w:rsid w:val="00AC09DB"/>
    <w:rsid w:val="00AC1311"/>
    <w:rsid w:val="00AC14ED"/>
    <w:rsid w:val="00AC3138"/>
    <w:rsid w:val="00AC4A8C"/>
    <w:rsid w:val="00AC5AD4"/>
    <w:rsid w:val="00AC5DBA"/>
    <w:rsid w:val="00AC6889"/>
    <w:rsid w:val="00AC7119"/>
    <w:rsid w:val="00AD027B"/>
    <w:rsid w:val="00AD0701"/>
    <w:rsid w:val="00AD0774"/>
    <w:rsid w:val="00AD198A"/>
    <w:rsid w:val="00AD2A15"/>
    <w:rsid w:val="00AD2D3F"/>
    <w:rsid w:val="00AD2EF9"/>
    <w:rsid w:val="00AD319F"/>
    <w:rsid w:val="00AD322E"/>
    <w:rsid w:val="00AD3487"/>
    <w:rsid w:val="00AD42CC"/>
    <w:rsid w:val="00AD471F"/>
    <w:rsid w:val="00AD5E85"/>
    <w:rsid w:val="00AD6903"/>
    <w:rsid w:val="00AE059D"/>
    <w:rsid w:val="00AE1734"/>
    <w:rsid w:val="00AE2D2A"/>
    <w:rsid w:val="00AE4A8A"/>
    <w:rsid w:val="00AE5046"/>
    <w:rsid w:val="00AE589E"/>
    <w:rsid w:val="00AE6473"/>
    <w:rsid w:val="00AE6C3A"/>
    <w:rsid w:val="00AE76BC"/>
    <w:rsid w:val="00AE793C"/>
    <w:rsid w:val="00AF0640"/>
    <w:rsid w:val="00AF082E"/>
    <w:rsid w:val="00AF0B8D"/>
    <w:rsid w:val="00AF10BC"/>
    <w:rsid w:val="00AF1639"/>
    <w:rsid w:val="00AF29AD"/>
    <w:rsid w:val="00AF2E8E"/>
    <w:rsid w:val="00AF2FD9"/>
    <w:rsid w:val="00AF3A5F"/>
    <w:rsid w:val="00AF3DE6"/>
    <w:rsid w:val="00AF4F50"/>
    <w:rsid w:val="00AF5190"/>
    <w:rsid w:val="00AF53E2"/>
    <w:rsid w:val="00AF6912"/>
    <w:rsid w:val="00AF6D7C"/>
    <w:rsid w:val="00AF6E65"/>
    <w:rsid w:val="00B00BD8"/>
    <w:rsid w:val="00B01608"/>
    <w:rsid w:val="00B01609"/>
    <w:rsid w:val="00B01E4A"/>
    <w:rsid w:val="00B02BBB"/>
    <w:rsid w:val="00B02C5E"/>
    <w:rsid w:val="00B04AEA"/>
    <w:rsid w:val="00B05699"/>
    <w:rsid w:val="00B0707F"/>
    <w:rsid w:val="00B079B3"/>
    <w:rsid w:val="00B10373"/>
    <w:rsid w:val="00B11451"/>
    <w:rsid w:val="00B11AFF"/>
    <w:rsid w:val="00B1436A"/>
    <w:rsid w:val="00B14FF8"/>
    <w:rsid w:val="00B1662C"/>
    <w:rsid w:val="00B1666F"/>
    <w:rsid w:val="00B16F30"/>
    <w:rsid w:val="00B173FD"/>
    <w:rsid w:val="00B2097B"/>
    <w:rsid w:val="00B21A78"/>
    <w:rsid w:val="00B24C96"/>
    <w:rsid w:val="00B262FD"/>
    <w:rsid w:val="00B26BD6"/>
    <w:rsid w:val="00B27AEA"/>
    <w:rsid w:val="00B27E5B"/>
    <w:rsid w:val="00B3084B"/>
    <w:rsid w:val="00B33326"/>
    <w:rsid w:val="00B335C3"/>
    <w:rsid w:val="00B34254"/>
    <w:rsid w:val="00B35CE8"/>
    <w:rsid w:val="00B361E0"/>
    <w:rsid w:val="00B367B2"/>
    <w:rsid w:val="00B36881"/>
    <w:rsid w:val="00B36E1E"/>
    <w:rsid w:val="00B41AA1"/>
    <w:rsid w:val="00B42513"/>
    <w:rsid w:val="00B433CE"/>
    <w:rsid w:val="00B434A7"/>
    <w:rsid w:val="00B44482"/>
    <w:rsid w:val="00B45A89"/>
    <w:rsid w:val="00B45BBB"/>
    <w:rsid w:val="00B45FB3"/>
    <w:rsid w:val="00B46373"/>
    <w:rsid w:val="00B46DC8"/>
    <w:rsid w:val="00B472D5"/>
    <w:rsid w:val="00B47C0D"/>
    <w:rsid w:val="00B500E8"/>
    <w:rsid w:val="00B502C1"/>
    <w:rsid w:val="00B51BC8"/>
    <w:rsid w:val="00B53C6F"/>
    <w:rsid w:val="00B54947"/>
    <w:rsid w:val="00B55240"/>
    <w:rsid w:val="00B55F96"/>
    <w:rsid w:val="00B567C1"/>
    <w:rsid w:val="00B5798A"/>
    <w:rsid w:val="00B57FAB"/>
    <w:rsid w:val="00B604D3"/>
    <w:rsid w:val="00B60F5A"/>
    <w:rsid w:val="00B63F84"/>
    <w:rsid w:val="00B64149"/>
    <w:rsid w:val="00B65CB9"/>
    <w:rsid w:val="00B66833"/>
    <w:rsid w:val="00B705B2"/>
    <w:rsid w:val="00B705DB"/>
    <w:rsid w:val="00B7113D"/>
    <w:rsid w:val="00B711B2"/>
    <w:rsid w:val="00B71A39"/>
    <w:rsid w:val="00B7291F"/>
    <w:rsid w:val="00B73671"/>
    <w:rsid w:val="00B746F0"/>
    <w:rsid w:val="00B74A6D"/>
    <w:rsid w:val="00B75962"/>
    <w:rsid w:val="00B7623F"/>
    <w:rsid w:val="00B809D3"/>
    <w:rsid w:val="00B80BC0"/>
    <w:rsid w:val="00B81749"/>
    <w:rsid w:val="00B82531"/>
    <w:rsid w:val="00B82DE0"/>
    <w:rsid w:val="00B83B2D"/>
    <w:rsid w:val="00B84C25"/>
    <w:rsid w:val="00B87B3A"/>
    <w:rsid w:val="00B87DBD"/>
    <w:rsid w:val="00B90BDF"/>
    <w:rsid w:val="00B90FD0"/>
    <w:rsid w:val="00B9172F"/>
    <w:rsid w:val="00B9176D"/>
    <w:rsid w:val="00B92445"/>
    <w:rsid w:val="00B9373F"/>
    <w:rsid w:val="00B93E15"/>
    <w:rsid w:val="00B940A1"/>
    <w:rsid w:val="00B940DE"/>
    <w:rsid w:val="00B9439C"/>
    <w:rsid w:val="00B95745"/>
    <w:rsid w:val="00B95D33"/>
    <w:rsid w:val="00B96144"/>
    <w:rsid w:val="00B9693D"/>
    <w:rsid w:val="00B979F2"/>
    <w:rsid w:val="00BA0C19"/>
    <w:rsid w:val="00BA0D48"/>
    <w:rsid w:val="00BA0E30"/>
    <w:rsid w:val="00BA20DB"/>
    <w:rsid w:val="00BA2324"/>
    <w:rsid w:val="00BA2877"/>
    <w:rsid w:val="00BA3CAF"/>
    <w:rsid w:val="00BA5142"/>
    <w:rsid w:val="00BA6527"/>
    <w:rsid w:val="00BA6E9B"/>
    <w:rsid w:val="00BB11E9"/>
    <w:rsid w:val="00BB15C4"/>
    <w:rsid w:val="00BB38F9"/>
    <w:rsid w:val="00BB3FAE"/>
    <w:rsid w:val="00BB3FF3"/>
    <w:rsid w:val="00BB400E"/>
    <w:rsid w:val="00BB4197"/>
    <w:rsid w:val="00BB517F"/>
    <w:rsid w:val="00BB5240"/>
    <w:rsid w:val="00BB58A1"/>
    <w:rsid w:val="00BB5BB1"/>
    <w:rsid w:val="00BB6109"/>
    <w:rsid w:val="00BB68C0"/>
    <w:rsid w:val="00BC04E6"/>
    <w:rsid w:val="00BC060A"/>
    <w:rsid w:val="00BC0A2B"/>
    <w:rsid w:val="00BC24A5"/>
    <w:rsid w:val="00BC3568"/>
    <w:rsid w:val="00BC4760"/>
    <w:rsid w:val="00BC4C74"/>
    <w:rsid w:val="00BC5158"/>
    <w:rsid w:val="00BC617E"/>
    <w:rsid w:val="00BD0009"/>
    <w:rsid w:val="00BD0850"/>
    <w:rsid w:val="00BD1494"/>
    <w:rsid w:val="00BD17B9"/>
    <w:rsid w:val="00BD3117"/>
    <w:rsid w:val="00BD3C7C"/>
    <w:rsid w:val="00BD4965"/>
    <w:rsid w:val="00BD4981"/>
    <w:rsid w:val="00BD4EC9"/>
    <w:rsid w:val="00BD5F82"/>
    <w:rsid w:val="00BD6412"/>
    <w:rsid w:val="00BD7222"/>
    <w:rsid w:val="00BE07C8"/>
    <w:rsid w:val="00BE20A3"/>
    <w:rsid w:val="00BE2CDE"/>
    <w:rsid w:val="00BE2D99"/>
    <w:rsid w:val="00BE34AE"/>
    <w:rsid w:val="00BE4334"/>
    <w:rsid w:val="00BE5D31"/>
    <w:rsid w:val="00BE5FB0"/>
    <w:rsid w:val="00BE6B5B"/>
    <w:rsid w:val="00BF0517"/>
    <w:rsid w:val="00BF0ABA"/>
    <w:rsid w:val="00BF0E6F"/>
    <w:rsid w:val="00BF1556"/>
    <w:rsid w:val="00BF21B7"/>
    <w:rsid w:val="00BF310C"/>
    <w:rsid w:val="00BF3AD7"/>
    <w:rsid w:val="00BF42C3"/>
    <w:rsid w:val="00BF43F3"/>
    <w:rsid w:val="00BF4C05"/>
    <w:rsid w:val="00BF5E09"/>
    <w:rsid w:val="00BF71F4"/>
    <w:rsid w:val="00BF7BDC"/>
    <w:rsid w:val="00BF7EE1"/>
    <w:rsid w:val="00C007FC"/>
    <w:rsid w:val="00C00995"/>
    <w:rsid w:val="00C00DF1"/>
    <w:rsid w:val="00C00F53"/>
    <w:rsid w:val="00C010E3"/>
    <w:rsid w:val="00C011F8"/>
    <w:rsid w:val="00C01FF5"/>
    <w:rsid w:val="00C02C6D"/>
    <w:rsid w:val="00C02E9C"/>
    <w:rsid w:val="00C040F0"/>
    <w:rsid w:val="00C05152"/>
    <w:rsid w:val="00C0523C"/>
    <w:rsid w:val="00C0796F"/>
    <w:rsid w:val="00C07DD3"/>
    <w:rsid w:val="00C11E24"/>
    <w:rsid w:val="00C121CA"/>
    <w:rsid w:val="00C1226F"/>
    <w:rsid w:val="00C12BAF"/>
    <w:rsid w:val="00C13280"/>
    <w:rsid w:val="00C14792"/>
    <w:rsid w:val="00C16817"/>
    <w:rsid w:val="00C1691C"/>
    <w:rsid w:val="00C16CFD"/>
    <w:rsid w:val="00C17682"/>
    <w:rsid w:val="00C1778D"/>
    <w:rsid w:val="00C22D28"/>
    <w:rsid w:val="00C23C6B"/>
    <w:rsid w:val="00C24424"/>
    <w:rsid w:val="00C25264"/>
    <w:rsid w:val="00C27425"/>
    <w:rsid w:val="00C275D3"/>
    <w:rsid w:val="00C27DA8"/>
    <w:rsid w:val="00C311B3"/>
    <w:rsid w:val="00C317E1"/>
    <w:rsid w:val="00C31DB4"/>
    <w:rsid w:val="00C32587"/>
    <w:rsid w:val="00C334B3"/>
    <w:rsid w:val="00C33BE8"/>
    <w:rsid w:val="00C3536A"/>
    <w:rsid w:val="00C3545C"/>
    <w:rsid w:val="00C36F6A"/>
    <w:rsid w:val="00C37E4F"/>
    <w:rsid w:val="00C400C0"/>
    <w:rsid w:val="00C4033A"/>
    <w:rsid w:val="00C40EDC"/>
    <w:rsid w:val="00C42D47"/>
    <w:rsid w:val="00C43E68"/>
    <w:rsid w:val="00C44918"/>
    <w:rsid w:val="00C44C7A"/>
    <w:rsid w:val="00C44E53"/>
    <w:rsid w:val="00C45776"/>
    <w:rsid w:val="00C46C57"/>
    <w:rsid w:val="00C46DEF"/>
    <w:rsid w:val="00C470B1"/>
    <w:rsid w:val="00C4764C"/>
    <w:rsid w:val="00C47955"/>
    <w:rsid w:val="00C47C35"/>
    <w:rsid w:val="00C51261"/>
    <w:rsid w:val="00C516B1"/>
    <w:rsid w:val="00C52371"/>
    <w:rsid w:val="00C52CD4"/>
    <w:rsid w:val="00C52F79"/>
    <w:rsid w:val="00C5475A"/>
    <w:rsid w:val="00C554D3"/>
    <w:rsid w:val="00C578D7"/>
    <w:rsid w:val="00C579DC"/>
    <w:rsid w:val="00C605BC"/>
    <w:rsid w:val="00C61274"/>
    <w:rsid w:val="00C62C68"/>
    <w:rsid w:val="00C630F8"/>
    <w:rsid w:val="00C63DF4"/>
    <w:rsid w:val="00C64F3D"/>
    <w:rsid w:val="00C65C14"/>
    <w:rsid w:val="00C66770"/>
    <w:rsid w:val="00C67401"/>
    <w:rsid w:val="00C674E7"/>
    <w:rsid w:val="00C67AD9"/>
    <w:rsid w:val="00C70C63"/>
    <w:rsid w:val="00C71051"/>
    <w:rsid w:val="00C71E29"/>
    <w:rsid w:val="00C73525"/>
    <w:rsid w:val="00C7499E"/>
    <w:rsid w:val="00C74F56"/>
    <w:rsid w:val="00C760C0"/>
    <w:rsid w:val="00C76191"/>
    <w:rsid w:val="00C80A4A"/>
    <w:rsid w:val="00C80A7B"/>
    <w:rsid w:val="00C81D56"/>
    <w:rsid w:val="00C8235F"/>
    <w:rsid w:val="00C82A5D"/>
    <w:rsid w:val="00C83508"/>
    <w:rsid w:val="00C83EB2"/>
    <w:rsid w:val="00C85EA6"/>
    <w:rsid w:val="00C877B1"/>
    <w:rsid w:val="00C90CD0"/>
    <w:rsid w:val="00C91407"/>
    <w:rsid w:val="00C94256"/>
    <w:rsid w:val="00C947AC"/>
    <w:rsid w:val="00C94AC8"/>
    <w:rsid w:val="00C95217"/>
    <w:rsid w:val="00C97087"/>
    <w:rsid w:val="00C97173"/>
    <w:rsid w:val="00C97F1C"/>
    <w:rsid w:val="00CA2946"/>
    <w:rsid w:val="00CA4900"/>
    <w:rsid w:val="00CA4921"/>
    <w:rsid w:val="00CA5DEE"/>
    <w:rsid w:val="00CA7A32"/>
    <w:rsid w:val="00CB1012"/>
    <w:rsid w:val="00CB17BF"/>
    <w:rsid w:val="00CB21BF"/>
    <w:rsid w:val="00CB484D"/>
    <w:rsid w:val="00CB4A10"/>
    <w:rsid w:val="00CB517F"/>
    <w:rsid w:val="00CB5C8E"/>
    <w:rsid w:val="00CB789E"/>
    <w:rsid w:val="00CC00C4"/>
    <w:rsid w:val="00CC0294"/>
    <w:rsid w:val="00CC1945"/>
    <w:rsid w:val="00CC3123"/>
    <w:rsid w:val="00CC3544"/>
    <w:rsid w:val="00CC55B5"/>
    <w:rsid w:val="00CC5F49"/>
    <w:rsid w:val="00CC636C"/>
    <w:rsid w:val="00CC6F64"/>
    <w:rsid w:val="00CC7480"/>
    <w:rsid w:val="00CC7866"/>
    <w:rsid w:val="00CD0520"/>
    <w:rsid w:val="00CD079C"/>
    <w:rsid w:val="00CD0C99"/>
    <w:rsid w:val="00CD1323"/>
    <w:rsid w:val="00CD35B1"/>
    <w:rsid w:val="00CD535B"/>
    <w:rsid w:val="00CD670F"/>
    <w:rsid w:val="00CD684A"/>
    <w:rsid w:val="00CD7B47"/>
    <w:rsid w:val="00CE011B"/>
    <w:rsid w:val="00CE097D"/>
    <w:rsid w:val="00CE2DEC"/>
    <w:rsid w:val="00CE2E08"/>
    <w:rsid w:val="00CE3084"/>
    <w:rsid w:val="00CE3168"/>
    <w:rsid w:val="00CE344C"/>
    <w:rsid w:val="00CE3968"/>
    <w:rsid w:val="00CE4348"/>
    <w:rsid w:val="00CE5929"/>
    <w:rsid w:val="00CE78BB"/>
    <w:rsid w:val="00CF03F7"/>
    <w:rsid w:val="00CF0BCE"/>
    <w:rsid w:val="00CF1DDC"/>
    <w:rsid w:val="00CF1FA9"/>
    <w:rsid w:val="00CF2974"/>
    <w:rsid w:val="00CF2A3A"/>
    <w:rsid w:val="00CF36D5"/>
    <w:rsid w:val="00CF3C2A"/>
    <w:rsid w:val="00CF5340"/>
    <w:rsid w:val="00CF60AA"/>
    <w:rsid w:val="00CF60E5"/>
    <w:rsid w:val="00CF6C1B"/>
    <w:rsid w:val="00D0362C"/>
    <w:rsid w:val="00D055EB"/>
    <w:rsid w:val="00D05EB0"/>
    <w:rsid w:val="00D05EE4"/>
    <w:rsid w:val="00D06402"/>
    <w:rsid w:val="00D06C62"/>
    <w:rsid w:val="00D102BA"/>
    <w:rsid w:val="00D10FA6"/>
    <w:rsid w:val="00D112EA"/>
    <w:rsid w:val="00D11A4F"/>
    <w:rsid w:val="00D1323E"/>
    <w:rsid w:val="00D14669"/>
    <w:rsid w:val="00D146A9"/>
    <w:rsid w:val="00D15A34"/>
    <w:rsid w:val="00D1610B"/>
    <w:rsid w:val="00D16F6C"/>
    <w:rsid w:val="00D17A54"/>
    <w:rsid w:val="00D21476"/>
    <w:rsid w:val="00D22221"/>
    <w:rsid w:val="00D22755"/>
    <w:rsid w:val="00D24103"/>
    <w:rsid w:val="00D2499D"/>
    <w:rsid w:val="00D2576E"/>
    <w:rsid w:val="00D25847"/>
    <w:rsid w:val="00D272C4"/>
    <w:rsid w:val="00D278C0"/>
    <w:rsid w:val="00D30641"/>
    <w:rsid w:val="00D315CD"/>
    <w:rsid w:val="00D31732"/>
    <w:rsid w:val="00D31AAD"/>
    <w:rsid w:val="00D31BDC"/>
    <w:rsid w:val="00D31E0A"/>
    <w:rsid w:val="00D32AA6"/>
    <w:rsid w:val="00D32F9F"/>
    <w:rsid w:val="00D33D49"/>
    <w:rsid w:val="00D345C1"/>
    <w:rsid w:val="00D34D17"/>
    <w:rsid w:val="00D356F5"/>
    <w:rsid w:val="00D3620B"/>
    <w:rsid w:val="00D37CCF"/>
    <w:rsid w:val="00D42A8E"/>
    <w:rsid w:val="00D440AF"/>
    <w:rsid w:val="00D441FA"/>
    <w:rsid w:val="00D4476B"/>
    <w:rsid w:val="00D45283"/>
    <w:rsid w:val="00D4582F"/>
    <w:rsid w:val="00D45B88"/>
    <w:rsid w:val="00D46D2D"/>
    <w:rsid w:val="00D47EF0"/>
    <w:rsid w:val="00D5073E"/>
    <w:rsid w:val="00D51045"/>
    <w:rsid w:val="00D51050"/>
    <w:rsid w:val="00D51324"/>
    <w:rsid w:val="00D52410"/>
    <w:rsid w:val="00D5259E"/>
    <w:rsid w:val="00D52720"/>
    <w:rsid w:val="00D535A2"/>
    <w:rsid w:val="00D55730"/>
    <w:rsid w:val="00D57F7B"/>
    <w:rsid w:val="00D607C8"/>
    <w:rsid w:val="00D62021"/>
    <w:rsid w:val="00D63647"/>
    <w:rsid w:val="00D65127"/>
    <w:rsid w:val="00D65656"/>
    <w:rsid w:val="00D6620F"/>
    <w:rsid w:val="00D67396"/>
    <w:rsid w:val="00D67581"/>
    <w:rsid w:val="00D67E37"/>
    <w:rsid w:val="00D704A2"/>
    <w:rsid w:val="00D7072C"/>
    <w:rsid w:val="00D713AF"/>
    <w:rsid w:val="00D72637"/>
    <w:rsid w:val="00D728F0"/>
    <w:rsid w:val="00D729E5"/>
    <w:rsid w:val="00D7380A"/>
    <w:rsid w:val="00D74005"/>
    <w:rsid w:val="00D743BD"/>
    <w:rsid w:val="00D75AAE"/>
    <w:rsid w:val="00D75B2B"/>
    <w:rsid w:val="00D761BF"/>
    <w:rsid w:val="00D77498"/>
    <w:rsid w:val="00D805FA"/>
    <w:rsid w:val="00D80EBA"/>
    <w:rsid w:val="00D81206"/>
    <w:rsid w:val="00D812CB"/>
    <w:rsid w:val="00D8207F"/>
    <w:rsid w:val="00D827DA"/>
    <w:rsid w:val="00D82D15"/>
    <w:rsid w:val="00D8317C"/>
    <w:rsid w:val="00D84DF6"/>
    <w:rsid w:val="00D8526B"/>
    <w:rsid w:val="00D854D0"/>
    <w:rsid w:val="00D86096"/>
    <w:rsid w:val="00D868E9"/>
    <w:rsid w:val="00D86BDF"/>
    <w:rsid w:val="00D901E9"/>
    <w:rsid w:val="00D90EE8"/>
    <w:rsid w:val="00D9208F"/>
    <w:rsid w:val="00D922FD"/>
    <w:rsid w:val="00D9238C"/>
    <w:rsid w:val="00D9260B"/>
    <w:rsid w:val="00D92889"/>
    <w:rsid w:val="00D92EA9"/>
    <w:rsid w:val="00D92F6A"/>
    <w:rsid w:val="00D94BF1"/>
    <w:rsid w:val="00D94E7C"/>
    <w:rsid w:val="00D94EE9"/>
    <w:rsid w:val="00D951B6"/>
    <w:rsid w:val="00D9652F"/>
    <w:rsid w:val="00D97125"/>
    <w:rsid w:val="00D974EC"/>
    <w:rsid w:val="00D97F8B"/>
    <w:rsid w:val="00DA045A"/>
    <w:rsid w:val="00DA1BE1"/>
    <w:rsid w:val="00DA2182"/>
    <w:rsid w:val="00DA3AFE"/>
    <w:rsid w:val="00DA3BD5"/>
    <w:rsid w:val="00DA3DE6"/>
    <w:rsid w:val="00DA41E8"/>
    <w:rsid w:val="00DA4D96"/>
    <w:rsid w:val="00DA4DEF"/>
    <w:rsid w:val="00DA57E8"/>
    <w:rsid w:val="00DA6CDF"/>
    <w:rsid w:val="00DA7255"/>
    <w:rsid w:val="00DB0454"/>
    <w:rsid w:val="00DB0597"/>
    <w:rsid w:val="00DB0B37"/>
    <w:rsid w:val="00DB1B35"/>
    <w:rsid w:val="00DB2150"/>
    <w:rsid w:val="00DB2B5B"/>
    <w:rsid w:val="00DB35AC"/>
    <w:rsid w:val="00DB37BD"/>
    <w:rsid w:val="00DB3931"/>
    <w:rsid w:val="00DB4288"/>
    <w:rsid w:val="00DB4759"/>
    <w:rsid w:val="00DB50FD"/>
    <w:rsid w:val="00DB62FD"/>
    <w:rsid w:val="00DB67B8"/>
    <w:rsid w:val="00DB7E38"/>
    <w:rsid w:val="00DC1540"/>
    <w:rsid w:val="00DC183D"/>
    <w:rsid w:val="00DC23D4"/>
    <w:rsid w:val="00DC2DE1"/>
    <w:rsid w:val="00DC2FA3"/>
    <w:rsid w:val="00DC3870"/>
    <w:rsid w:val="00DC4C98"/>
    <w:rsid w:val="00DC567E"/>
    <w:rsid w:val="00DC5EA1"/>
    <w:rsid w:val="00DC6D37"/>
    <w:rsid w:val="00DC6FA2"/>
    <w:rsid w:val="00DD0ACD"/>
    <w:rsid w:val="00DD12F1"/>
    <w:rsid w:val="00DD1383"/>
    <w:rsid w:val="00DD329B"/>
    <w:rsid w:val="00DD3741"/>
    <w:rsid w:val="00DD404E"/>
    <w:rsid w:val="00DD4883"/>
    <w:rsid w:val="00DD49C1"/>
    <w:rsid w:val="00DD553A"/>
    <w:rsid w:val="00DD6252"/>
    <w:rsid w:val="00DD645F"/>
    <w:rsid w:val="00DD792E"/>
    <w:rsid w:val="00DE0104"/>
    <w:rsid w:val="00DE15D2"/>
    <w:rsid w:val="00DE1853"/>
    <w:rsid w:val="00DE2012"/>
    <w:rsid w:val="00DE234B"/>
    <w:rsid w:val="00DE2D29"/>
    <w:rsid w:val="00DE31EB"/>
    <w:rsid w:val="00DE464E"/>
    <w:rsid w:val="00DE4FC6"/>
    <w:rsid w:val="00DE64BD"/>
    <w:rsid w:val="00DE6B61"/>
    <w:rsid w:val="00DE7E06"/>
    <w:rsid w:val="00DF03F0"/>
    <w:rsid w:val="00DF0A31"/>
    <w:rsid w:val="00DF1E9A"/>
    <w:rsid w:val="00DF255D"/>
    <w:rsid w:val="00DF2A31"/>
    <w:rsid w:val="00DF2D22"/>
    <w:rsid w:val="00DF3A7E"/>
    <w:rsid w:val="00DF3E3B"/>
    <w:rsid w:val="00DF42FC"/>
    <w:rsid w:val="00DF4996"/>
    <w:rsid w:val="00DF5624"/>
    <w:rsid w:val="00DF7A18"/>
    <w:rsid w:val="00E00394"/>
    <w:rsid w:val="00E015C2"/>
    <w:rsid w:val="00E03531"/>
    <w:rsid w:val="00E03CF4"/>
    <w:rsid w:val="00E044D3"/>
    <w:rsid w:val="00E047B2"/>
    <w:rsid w:val="00E04AB7"/>
    <w:rsid w:val="00E05010"/>
    <w:rsid w:val="00E062A4"/>
    <w:rsid w:val="00E06478"/>
    <w:rsid w:val="00E06876"/>
    <w:rsid w:val="00E07956"/>
    <w:rsid w:val="00E07D68"/>
    <w:rsid w:val="00E10C49"/>
    <w:rsid w:val="00E10E0E"/>
    <w:rsid w:val="00E11624"/>
    <w:rsid w:val="00E11A7E"/>
    <w:rsid w:val="00E12343"/>
    <w:rsid w:val="00E125E9"/>
    <w:rsid w:val="00E1487A"/>
    <w:rsid w:val="00E14C56"/>
    <w:rsid w:val="00E1519E"/>
    <w:rsid w:val="00E155C7"/>
    <w:rsid w:val="00E1663D"/>
    <w:rsid w:val="00E166E9"/>
    <w:rsid w:val="00E16717"/>
    <w:rsid w:val="00E17DBB"/>
    <w:rsid w:val="00E2074E"/>
    <w:rsid w:val="00E21054"/>
    <w:rsid w:val="00E219B8"/>
    <w:rsid w:val="00E221F5"/>
    <w:rsid w:val="00E22C2E"/>
    <w:rsid w:val="00E22C3D"/>
    <w:rsid w:val="00E22E26"/>
    <w:rsid w:val="00E23366"/>
    <w:rsid w:val="00E239D3"/>
    <w:rsid w:val="00E24135"/>
    <w:rsid w:val="00E24B4E"/>
    <w:rsid w:val="00E2750F"/>
    <w:rsid w:val="00E302E5"/>
    <w:rsid w:val="00E308DF"/>
    <w:rsid w:val="00E31271"/>
    <w:rsid w:val="00E31468"/>
    <w:rsid w:val="00E31D8F"/>
    <w:rsid w:val="00E32703"/>
    <w:rsid w:val="00E33B7D"/>
    <w:rsid w:val="00E343A4"/>
    <w:rsid w:val="00E344A4"/>
    <w:rsid w:val="00E34856"/>
    <w:rsid w:val="00E35C7A"/>
    <w:rsid w:val="00E35DBE"/>
    <w:rsid w:val="00E36903"/>
    <w:rsid w:val="00E36C41"/>
    <w:rsid w:val="00E371CC"/>
    <w:rsid w:val="00E40019"/>
    <w:rsid w:val="00E4004D"/>
    <w:rsid w:val="00E40058"/>
    <w:rsid w:val="00E410C9"/>
    <w:rsid w:val="00E41115"/>
    <w:rsid w:val="00E4124C"/>
    <w:rsid w:val="00E41DB1"/>
    <w:rsid w:val="00E43642"/>
    <w:rsid w:val="00E43C04"/>
    <w:rsid w:val="00E43D8F"/>
    <w:rsid w:val="00E43DBC"/>
    <w:rsid w:val="00E43F95"/>
    <w:rsid w:val="00E44C54"/>
    <w:rsid w:val="00E45028"/>
    <w:rsid w:val="00E45F0E"/>
    <w:rsid w:val="00E51A2C"/>
    <w:rsid w:val="00E52477"/>
    <w:rsid w:val="00E53B30"/>
    <w:rsid w:val="00E5430F"/>
    <w:rsid w:val="00E5440E"/>
    <w:rsid w:val="00E54725"/>
    <w:rsid w:val="00E55867"/>
    <w:rsid w:val="00E56B04"/>
    <w:rsid w:val="00E572B2"/>
    <w:rsid w:val="00E574B0"/>
    <w:rsid w:val="00E574B4"/>
    <w:rsid w:val="00E6114D"/>
    <w:rsid w:val="00E6156D"/>
    <w:rsid w:val="00E62557"/>
    <w:rsid w:val="00E62C3E"/>
    <w:rsid w:val="00E630A9"/>
    <w:rsid w:val="00E667F6"/>
    <w:rsid w:val="00E670D9"/>
    <w:rsid w:val="00E70FE2"/>
    <w:rsid w:val="00E71C32"/>
    <w:rsid w:val="00E71D3A"/>
    <w:rsid w:val="00E72970"/>
    <w:rsid w:val="00E72AF4"/>
    <w:rsid w:val="00E732F9"/>
    <w:rsid w:val="00E7375D"/>
    <w:rsid w:val="00E74AC4"/>
    <w:rsid w:val="00E76A15"/>
    <w:rsid w:val="00E77C03"/>
    <w:rsid w:val="00E81667"/>
    <w:rsid w:val="00E82390"/>
    <w:rsid w:val="00E823FF"/>
    <w:rsid w:val="00E82B77"/>
    <w:rsid w:val="00E8389A"/>
    <w:rsid w:val="00E842CF"/>
    <w:rsid w:val="00E84AAA"/>
    <w:rsid w:val="00E867AB"/>
    <w:rsid w:val="00E876EA"/>
    <w:rsid w:val="00E87C99"/>
    <w:rsid w:val="00E90E55"/>
    <w:rsid w:val="00E9170F"/>
    <w:rsid w:val="00E92147"/>
    <w:rsid w:val="00E92335"/>
    <w:rsid w:val="00E92952"/>
    <w:rsid w:val="00E929F4"/>
    <w:rsid w:val="00E93052"/>
    <w:rsid w:val="00E934DB"/>
    <w:rsid w:val="00E947C0"/>
    <w:rsid w:val="00E94EF3"/>
    <w:rsid w:val="00E95609"/>
    <w:rsid w:val="00E95C56"/>
    <w:rsid w:val="00E967F7"/>
    <w:rsid w:val="00E96952"/>
    <w:rsid w:val="00E97055"/>
    <w:rsid w:val="00EA079A"/>
    <w:rsid w:val="00EA0C58"/>
    <w:rsid w:val="00EA1535"/>
    <w:rsid w:val="00EA1734"/>
    <w:rsid w:val="00EA3A5B"/>
    <w:rsid w:val="00EA5FCF"/>
    <w:rsid w:val="00EA6184"/>
    <w:rsid w:val="00EA644D"/>
    <w:rsid w:val="00EA64E6"/>
    <w:rsid w:val="00EA67A2"/>
    <w:rsid w:val="00EA7937"/>
    <w:rsid w:val="00EA7ECF"/>
    <w:rsid w:val="00EB09F3"/>
    <w:rsid w:val="00EB2C9B"/>
    <w:rsid w:val="00EB3230"/>
    <w:rsid w:val="00EB424C"/>
    <w:rsid w:val="00EB43AC"/>
    <w:rsid w:val="00EB4A55"/>
    <w:rsid w:val="00EB5A03"/>
    <w:rsid w:val="00EB629D"/>
    <w:rsid w:val="00EB6E02"/>
    <w:rsid w:val="00EB7D15"/>
    <w:rsid w:val="00EC0411"/>
    <w:rsid w:val="00EC2B67"/>
    <w:rsid w:val="00EC2BD9"/>
    <w:rsid w:val="00EC3EA3"/>
    <w:rsid w:val="00EC4AA8"/>
    <w:rsid w:val="00EC502F"/>
    <w:rsid w:val="00EC5033"/>
    <w:rsid w:val="00ED1FE0"/>
    <w:rsid w:val="00ED256E"/>
    <w:rsid w:val="00ED35EC"/>
    <w:rsid w:val="00ED47A4"/>
    <w:rsid w:val="00ED536F"/>
    <w:rsid w:val="00ED5BF8"/>
    <w:rsid w:val="00ED5E21"/>
    <w:rsid w:val="00ED5E8C"/>
    <w:rsid w:val="00ED6E30"/>
    <w:rsid w:val="00ED6E8D"/>
    <w:rsid w:val="00EE02D7"/>
    <w:rsid w:val="00EE16B1"/>
    <w:rsid w:val="00EE1C5B"/>
    <w:rsid w:val="00EE2D8D"/>
    <w:rsid w:val="00EE355E"/>
    <w:rsid w:val="00EE3C78"/>
    <w:rsid w:val="00EE64FB"/>
    <w:rsid w:val="00EE75CF"/>
    <w:rsid w:val="00EE7680"/>
    <w:rsid w:val="00EE7D15"/>
    <w:rsid w:val="00EF06EC"/>
    <w:rsid w:val="00EF08BD"/>
    <w:rsid w:val="00EF0EF4"/>
    <w:rsid w:val="00EF2EF4"/>
    <w:rsid w:val="00EF3FB4"/>
    <w:rsid w:val="00EF3FD3"/>
    <w:rsid w:val="00EF407F"/>
    <w:rsid w:val="00EF41C6"/>
    <w:rsid w:val="00EF58B4"/>
    <w:rsid w:val="00EF5BC0"/>
    <w:rsid w:val="00EF5D3C"/>
    <w:rsid w:val="00EF6016"/>
    <w:rsid w:val="00EF6289"/>
    <w:rsid w:val="00EF6579"/>
    <w:rsid w:val="00EF7BBF"/>
    <w:rsid w:val="00EF7FAD"/>
    <w:rsid w:val="00F00626"/>
    <w:rsid w:val="00F0105B"/>
    <w:rsid w:val="00F0196A"/>
    <w:rsid w:val="00F02A8D"/>
    <w:rsid w:val="00F03BD1"/>
    <w:rsid w:val="00F04907"/>
    <w:rsid w:val="00F04DD0"/>
    <w:rsid w:val="00F04FF1"/>
    <w:rsid w:val="00F0505A"/>
    <w:rsid w:val="00F05F53"/>
    <w:rsid w:val="00F06107"/>
    <w:rsid w:val="00F062B4"/>
    <w:rsid w:val="00F105BD"/>
    <w:rsid w:val="00F10846"/>
    <w:rsid w:val="00F10ED2"/>
    <w:rsid w:val="00F11118"/>
    <w:rsid w:val="00F11E06"/>
    <w:rsid w:val="00F126FA"/>
    <w:rsid w:val="00F12C7F"/>
    <w:rsid w:val="00F12E1B"/>
    <w:rsid w:val="00F14A5E"/>
    <w:rsid w:val="00F14D99"/>
    <w:rsid w:val="00F14E33"/>
    <w:rsid w:val="00F152F6"/>
    <w:rsid w:val="00F153EA"/>
    <w:rsid w:val="00F16D41"/>
    <w:rsid w:val="00F17FBA"/>
    <w:rsid w:val="00F2035E"/>
    <w:rsid w:val="00F21A6F"/>
    <w:rsid w:val="00F22CAE"/>
    <w:rsid w:val="00F23629"/>
    <w:rsid w:val="00F242E3"/>
    <w:rsid w:val="00F247A2"/>
    <w:rsid w:val="00F24CBC"/>
    <w:rsid w:val="00F24D0B"/>
    <w:rsid w:val="00F24E6E"/>
    <w:rsid w:val="00F2544F"/>
    <w:rsid w:val="00F26DA8"/>
    <w:rsid w:val="00F30482"/>
    <w:rsid w:val="00F30E19"/>
    <w:rsid w:val="00F30F49"/>
    <w:rsid w:val="00F326A7"/>
    <w:rsid w:val="00F334BF"/>
    <w:rsid w:val="00F36566"/>
    <w:rsid w:val="00F36C79"/>
    <w:rsid w:val="00F37243"/>
    <w:rsid w:val="00F401C3"/>
    <w:rsid w:val="00F416D8"/>
    <w:rsid w:val="00F4225E"/>
    <w:rsid w:val="00F42B36"/>
    <w:rsid w:val="00F43578"/>
    <w:rsid w:val="00F43ADC"/>
    <w:rsid w:val="00F45C9B"/>
    <w:rsid w:val="00F46187"/>
    <w:rsid w:val="00F46592"/>
    <w:rsid w:val="00F50AFE"/>
    <w:rsid w:val="00F50C84"/>
    <w:rsid w:val="00F5128C"/>
    <w:rsid w:val="00F514BE"/>
    <w:rsid w:val="00F52176"/>
    <w:rsid w:val="00F533B3"/>
    <w:rsid w:val="00F55B47"/>
    <w:rsid w:val="00F567CD"/>
    <w:rsid w:val="00F56962"/>
    <w:rsid w:val="00F56C54"/>
    <w:rsid w:val="00F56DDC"/>
    <w:rsid w:val="00F56EC9"/>
    <w:rsid w:val="00F56FBE"/>
    <w:rsid w:val="00F60745"/>
    <w:rsid w:val="00F617FD"/>
    <w:rsid w:val="00F633C2"/>
    <w:rsid w:val="00F63E8E"/>
    <w:rsid w:val="00F66B9A"/>
    <w:rsid w:val="00F6735E"/>
    <w:rsid w:val="00F679ED"/>
    <w:rsid w:val="00F71242"/>
    <w:rsid w:val="00F71A48"/>
    <w:rsid w:val="00F7278C"/>
    <w:rsid w:val="00F72A03"/>
    <w:rsid w:val="00F736E5"/>
    <w:rsid w:val="00F742AE"/>
    <w:rsid w:val="00F748FF"/>
    <w:rsid w:val="00F74C03"/>
    <w:rsid w:val="00F765B7"/>
    <w:rsid w:val="00F771E2"/>
    <w:rsid w:val="00F779B0"/>
    <w:rsid w:val="00F80157"/>
    <w:rsid w:val="00F80803"/>
    <w:rsid w:val="00F81656"/>
    <w:rsid w:val="00F81E74"/>
    <w:rsid w:val="00F82969"/>
    <w:rsid w:val="00F83A41"/>
    <w:rsid w:val="00F84660"/>
    <w:rsid w:val="00F85151"/>
    <w:rsid w:val="00F85BB2"/>
    <w:rsid w:val="00F85C5E"/>
    <w:rsid w:val="00F86D4A"/>
    <w:rsid w:val="00F87DF6"/>
    <w:rsid w:val="00F90920"/>
    <w:rsid w:val="00F916EF"/>
    <w:rsid w:val="00F918B9"/>
    <w:rsid w:val="00F9395F"/>
    <w:rsid w:val="00F94A87"/>
    <w:rsid w:val="00F94CF0"/>
    <w:rsid w:val="00F952A0"/>
    <w:rsid w:val="00F953DA"/>
    <w:rsid w:val="00F95E33"/>
    <w:rsid w:val="00FA06D2"/>
    <w:rsid w:val="00FA0D3D"/>
    <w:rsid w:val="00FA29E4"/>
    <w:rsid w:val="00FA2E95"/>
    <w:rsid w:val="00FA3156"/>
    <w:rsid w:val="00FA3B08"/>
    <w:rsid w:val="00FA40F4"/>
    <w:rsid w:val="00FA468D"/>
    <w:rsid w:val="00FA499E"/>
    <w:rsid w:val="00FA4B65"/>
    <w:rsid w:val="00FA7A86"/>
    <w:rsid w:val="00FB03E2"/>
    <w:rsid w:val="00FB0C87"/>
    <w:rsid w:val="00FB0DD8"/>
    <w:rsid w:val="00FB0FA4"/>
    <w:rsid w:val="00FB11DA"/>
    <w:rsid w:val="00FB29DE"/>
    <w:rsid w:val="00FB45DC"/>
    <w:rsid w:val="00FB54BD"/>
    <w:rsid w:val="00FB5AB7"/>
    <w:rsid w:val="00FB5C15"/>
    <w:rsid w:val="00FB5E45"/>
    <w:rsid w:val="00FB6342"/>
    <w:rsid w:val="00FB63A2"/>
    <w:rsid w:val="00FB6693"/>
    <w:rsid w:val="00FC0B6D"/>
    <w:rsid w:val="00FC1672"/>
    <w:rsid w:val="00FC1CD9"/>
    <w:rsid w:val="00FC1D86"/>
    <w:rsid w:val="00FC2AFE"/>
    <w:rsid w:val="00FC2FFE"/>
    <w:rsid w:val="00FC318E"/>
    <w:rsid w:val="00FC3625"/>
    <w:rsid w:val="00FC3788"/>
    <w:rsid w:val="00FC3C94"/>
    <w:rsid w:val="00FC46F8"/>
    <w:rsid w:val="00FC4AD2"/>
    <w:rsid w:val="00FC603C"/>
    <w:rsid w:val="00FC61A0"/>
    <w:rsid w:val="00FC7208"/>
    <w:rsid w:val="00FC73EF"/>
    <w:rsid w:val="00FD10A6"/>
    <w:rsid w:val="00FD308E"/>
    <w:rsid w:val="00FD365D"/>
    <w:rsid w:val="00FD4FF4"/>
    <w:rsid w:val="00FD57AD"/>
    <w:rsid w:val="00FD582E"/>
    <w:rsid w:val="00FD6486"/>
    <w:rsid w:val="00FD6A5F"/>
    <w:rsid w:val="00FD7CA6"/>
    <w:rsid w:val="00FE0BD4"/>
    <w:rsid w:val="00FE0F10"/>
    <w:rsid w:val="00FE12CF"/>
    <w:rsid w:val="00FE14CB"/>
    <w:rsid w:val="00FE1539"/>
    <w:rsid w:val="00FE16A4"/>
    <w:rsid w:val="00FE1EA7"/>
    <w:rsid w:val="00FE5ACF"/>
    <w:rsid w:val="00FE68FE"/>
    <w:rsid w:val="00FE7036"/>
    <w:rsid w:val="00FF0FA0"/>
    <w:rsid w:val="00FF1289"/>
    <w:rsid w:val="00FF18C2"/>
    <w:rsid w:val="00FF28EE"/>
    <w:rsid w:val="00FF3221"/>
    <w:rsid w:val="00FF3369"/>
    <w:rsid w:val="00FF41B7"/>
    <w:rsid w:val="00FF4334"/>
    <w:rsid w:val="00FF4457"/>
    <w:rsid w:val="00FF506C"/>
    <w:rsid w:val="00FF6DFF"/>
    <w:rsid w:val="00FF711A"/>
    <w:rsid w:val="00FF72C2"/>
    <w:rsid w:val="028C7A3D"/>
    <w:rsid w:val="077C27AB"/>
    <w:rsid w:val="1FF151C2"/>
    <w:rsid w:val="20C17B2C"/>
    <w:rsid w:val="222B4A1A"/>
    <w:rsid w:val="25396462"/>
    <w:rsid w:val="2A694C2A"/>
    <w:rsid w:val="2C080E66"/>
    <w:rsid w:val="308469F9"/>
    <w:rsid w:val="399B13FF"/>
    <w:rsid w:val="41486532"/>
    <w:rsid w:val="4B6D7B27"/>
    <w:rsid w:val="4F84767B"/>
    <w:rsid w:val="5664060E"/>
    <w:rsid w:val="5BDD5E14"/>
    <w:rsid w:val="5DF64721"/>
    <w:rsid w:val="5E5861B1"/>
    <w:rsid w:val="5E917351"/>
    <w:rsid w:val="60424335"/>
    <w:rsid w:val="63A755A2"/>
    <w:rsid w:val="66B33E00"/>
    <w:rsid w:val="68B74995"/>
    <w:rsid w:val="695975B9"/>
    <w:rsid w:val="703814E9"/>
    <w:rsid w:val="71FA1DC1"/>
    <w:rsid w:val="74835F80"/>
    <w:rsid w:val="763D1D93"/>
    <w:rsid w:val="76975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color="white">
      <v:fill color="white"/>
      <v:textbox inset="5.85pt,.7pt,5.85pt,.7pt"/>
    </o:shapedefaults>
    <o:shapelayout v:ext="edit">
      <o:idmap v:ext="edit" data="1"/>
    </o:shapelayout>
  </w:shapeDefaults>
  <w:decimalSymbol w:val="."/>
  <w:listSeparator w:val=","/>
  <w14:docId w14:val="27535D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footer" w:uiPriority="99"/>
    <w:lsdException w:name="caption" w:semiHidden="1" w:unhideWhenUsed="1" w:qFormat="1"/>
    <w:lsdException w:name="Title" w:qFormat="1"/>
    <w:lsdException w:name="Default Paragraph Font" w:semiHidden="1"/>
    <w:lsdException w:name="Subtitle" w:qFormat="1"/>
    <w:lsdException w:name="Note Heading" w:uiPriority="99" w:unhideWhenUsed="1"/>
    <w:lsdException w:name="Strong" w:qFormat="1"/>
    <w:lsdException w:name="Emphasis"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utoSpaceDE w:val="0"/>
      <w:autoSpaceDN w:val="0"/>
      <w:adjustRightInd w:val="0"/>
      <w:textAlignment w:val="baseline"/>
    </w:pPr>
    <w:rPr>
      <w:rFonts w:ascii="ＭＳ ゴシック" w:eastAsia="ＭＳ ゴシック" w:hAnsi="Times New Roman" w:cs="ＭＳ ゴシック"/>
      <w:color w:val="000000"/>
      <w:sz w:val="22"/>
      <w:szCs w:val="22"/>
    </w:rPr>
  </w:style>
  <w:style w:type="paragraph" w:styleId="10">
    <w:name w:val="heading 1"/>
    <w:basedOn w:val="a"/>
    <w:next w:val="a"/>
    <w:link w:val="11"/>
    <w:qFormat/>
    <w:rsid w:val="008D65F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character" w:styleId="a5">
    <w:name w:val="page number"/>
    <w:basedOn w:val="a0"/>
  </w:style>
  <w:style w:type="character" w:customStyle="1" w:styleId="12">
    <w:name w:val="スタイル1 (文字)"/>
    <w:link w:val="1"/>
    <w:rPr>
      <w:rFonts w:ascii="ＭＳ 明朝" w:hAnsi="ＭＳ 明朝"/>
      <w:color w:val="000000"/>
      <w:kern w:val="2"/>
      <w:sz w:val="23"/>
      <w:szCs w:val="23"/>
    </w:rPr>
  </w:style>
  <w:style w:type="character" w:customStyle="1" w:styleId="a6">
    <w:name w:val="本文 (文字)"/>
    <w:link w:val="a7"/>
    <w:rPr>
      <w:rFonts w:ascii="ＭＳ ゴシック" w:eastAsia="ＭＳ ゴシック" w:hAnsi="Times New Roman" w:cs="ＭＳ ゴシック"/>
      <w:color w:val="000000"/>
      <w:sz w:val="16"/>
      <w:szCs w:val="22"/>
    </w:rPr>
  </w:style>
  <w:style w:type="character" w:customStyle="1" w:styleId="a8">
    <w:name w:val="吹き出し (文字)"/>
    <w:link w:val="a9"/>
    <w:rPr>
      <w:rFonts w:ascii="Arial" w:eastAsia="ＭＳ ゴシック" w:hAnsi="Arial" w:cs="Times New Roman"/>
      <w:color w:val="000000"/>
      <w:sz w:val="18"/>
      <w:szCs w:val="18"/>
    </w:rPr>
  </w:style>
  <w:style w:type="character" w:customStyle="1" w:styleId="aa">
    <w:name w:val="日付 (文字)"/>
    <w:link w:val="ab"/>
    <w:rPr>
      <w:rFonts w:ascii="ＭＳ ゴシック" w:eastAsia="ＭＳ ゴシック" w:hAnsi="Times New Roman" w:cs="ＭＳ ゴシック"/>
      <w:color w:val="000000"/>
      <w:sz w:val="22"/>
      <w:szCs w:val="22"/>
    </w:rPr>
  </w:style>
  <w:style w:type="character" w:customStyle="1" w:styleId="Char">
    <w:name w:val="レベル２ Char"/>
    <w:rPr>
      <w:rFonts w:ascii="ＭＳ ゴシック" w:eastAsia="ＭＳ ゴシック" w:cs="ＭＳ ゴシック"/>
      <w:b/>
      <w:bCs/>
      <w:color w:val="000000"/>
      <w:sz w:val="24"/>
      <w:szCs w:val="24"/>
      <w:lang w:val="en-US" w:eastAsia="ja-JP" w:bidi="ar-SA"/>
    </w:rPr>
  </w:style>
  <w:style w:type="character" w:customStyle="1" w:styleId="2">
    <w:name w:val="本文インデント 2 (文字)"/>
    <w:link w:val="20"/>
    <w:rPr>
      <w:rFonts w:ascii="ＭＳ 明朝" w:hAnsi="ＭＳ 明朝" w:cs="ＭＳ ゴシック"/>
      <w:color w:val="000000"/>
      <w:sz w:val="16"/>
      <w:szCs w:val="22"/>
    </w:rPr>
  </w:style>
  <w:style w:type="character" w:customStyle="1" w:styleId="ac">
    <w:name w:val="記 (文字)"/>
    <w:link w:val="ad"/>
    <w:uiPriority w:val="99"/>
    <w:rPr>
      <w:rFonts w:ascii="ＭＳ 明朝" w:hAnsi="ＭＳ 明朝"/>
      <w:kern w:val="2"/>
      <w:sz w:val="24"/>
      <w:szCs w:val="24"/>
    </w:rPr>
  </w:style>
  <w:style w:type="paragraph" w:styleId="ae">
    <w:name w:val="footer"/>
    <w:basedOn w:val="a"/>
    <w:link w:val="af"/>
    <w:uiPriority w:val="99"/>
    <w:pPr>
      <w:tabs>
        <w:tab w:val="center" w:pos="4252"/>
        <w:tab w:val="right" w:pos="8504"/>
      </w:tabs>
      <w:snapToGrid w:val="0"/>
    </w:pPr>
  </w:style>
  <w:style w:type="paragraph" w:styleId="3">
    <w:name w:val="Body Text Indent 3"/>
    <w:basedOn w:val="a"/>
    <w:pPr>
      <w:ind w:leftChars="200" w:left="459" w:firstLineChars="100" w:firstLine="229"/>
    </w:pPr>
    <w:rPr>
      <w:bdr w:val="single" w:sz="4" w:space="0" w:color="auto"/>
      <w:shd w:val="pct10" w:color="auto" w:fill="FFFFFF"/>
    </w:rPr>
  </w:style>
  <w:style w:type="paragraph" w:styleId="21">
    <w:name w:val="Body Text 2"/>
    <w:basedOn w:val="a"/>
    <w:pPr>
      <w:spacing w:line="480" w:lineRule="auto"/>
    </w:pPr>
  </w:style>
  <w:style w:type="paragraph" w:styleId="13">
    <w:name w:val="toc 1"/>
    <w:basedOn w:val="a"/>
    <w:next w:val="a"/>
    <w:semiHidden/>
    <w:rPr>
      <w:b/>
    </w:rPr>
  </w:style>
  <w:style w:type="paragraph" w:styleId="ab">
    <w:name w:val="Date"/>
    <w:basedOn w:val="a"/>
    <w:next w:val="a"/>
    <w:link w:val="aa"/>
  </w:style>
  <w:style w:type="paragraph" w:styleId="22">
    <w:name w:val="toc 2"/>
    <w:basedOn w:val="a"/>
    <w:next w:val="a"/>
    <w:semiHidden/>
    <w:pPr>
      <w:ind w:leftChars="100" w:left="220"/>
    </w:pPr>
  </w:style>
  <w:style w:type="paragraph" w:styleId="af0">
    <w:name w:val="header"/>
    <w:basedOn w:val="a"/>
    <w:pPr>
      <w:tabs>
        <w:tab w:val="center" w:pos="4252"/>
        <w:tab w:val="right" w:pos="8504"/>
      </w:tabs>
      <w:snapToGrid w:val="0"/>
    </w:pPr>
  </w:style>
  <w:style w:type="paragraph" w:styleId="20">
    <w:name w:val="Body Text Indent 2"/>
    <w:basedOn w:val="a"/>
    <w:link w:val="2"/>
    <w:pPr>
      <w:spacing w:line="280" w:lineRule="exact"/>
      <w:ind w:firstLineChars="99" w:firstLine="168"/>
    </w:pPr>
    <w:rPr>
      <w:rFonts w:ascii="ＭＳ 明朝" w:eastAsia="ＭＳ 明朝" w:hAnsi="ＭＳ 明朝"/>
      <w:sz w:val="16"/>
    </w:rPr>
  </w:style>
  <w:style w:type="paragraph" w:styleId="a7">
    <w:name w:val="Body Text"/>
    <w:basedOn w:val="a"/>
    <w:link w:val="a6"/>
    <w:rPr>
      <w:sz w:val="16"/>
    </w:rPr>
  </w:style>
  <w:style w:type="paragraph" w:styleId="af1">
    <w:name w:val="Body Text Indent"/>
    <w:basedOn w:val="a"/>
    <w:pPr>
      <w:ind w:leftChars="101" w:left="689" w:hanging="457"/>
    </w:pPr>
  </w:style>
  <w:style w:type="paragraph" w:styleId="ad">
    <w:name w:val="Note Heading"/>
    <w:basedOn w:val="a"/>
    <w:next w:val="a"/>
    <w:link w:val="ac"/>
    <w:uiPriority w:val="99"/>
    <w:unhideWhenUsed/>
    <w:pPr>
      <w:autoSpaceDE/>
      <w:autoSpaceDN/>
      <w:adjustRightInd/>
      <w:jc w:val="center"/>
      <w:textAlignment w:val="auto"/>
    </w:pPr>
    <w:rPr>
      <w:rFonts w:ascii="ＭＳ 明朝" w:eastAsia="ＭＳ 明朝" w:hAnsi="ＭＳ 明朝" w:cs="Times New Roman"/>
      <w:color w:val="auto"/>
      <w:kern w:val="2"/>
      <w:sz w:val="24"/>
      <w:szCs w:val="24"/>
    </w:rPr>
  </w:style>
  <w:style w:type="paragraph" w:styleId="Web">
    <w:name w:val="Normal (Web)"/>
    <w:basedOn w:val="a"/>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styleId="a9">
    <w:name w:val="Balloon Text"/>
    <w:basedOn w:val="a"/>
    <w:link w:val="a8"/>
    <w:rPr>
      <w:rFonts w:ascii="Arial" w:hAnsi="Arial" w:cs="Times New Roman"/>
      <w:sz w:val="18"/>
      <w:szCs w:val="18"/>
    </w:rPr>
  </w:style>
  <w:style w:type="paragraph" w:styleId="af2">
    <w:name w:val="Document Map"/>
    <w:basedOn w:val="a"/>
    <w:semiHidden/>
    <w:pPr>
      <w:shd w:val="clear" w:color="auto" w:fill="000080"/>
    </w:pPr>
    <w:rPr>
      <w:rFonts w:ascii="Arial" w:hAnsi="Arial" w:cs="Times New Roman"/>
    </w:rPr>
  </w:style>
  <w:style w:type="paragraph" w:customStyle="1" w:styleId="af3">
    <w:name w:val="（）"/>
    <w:basedOn w:val="a"/>
    <w:pPr>
      <w:ind w:firstLine="230"/>
    </w:pPr>
    <w:rPr>
      <w:rFonts w:hAnsi="ＭＳ ゴシック"/>
      <w:b/>
      <w:bCs/>
    </w:rPr>
  </w:style>
  <w:style w:type="paragraph" w:customStyle="1" w:styleId="1">
    <w:name w:val="スタイル1"/>
    <w:basedOn w:val="a"/>
    <w:link w:val="12"/>
    <w:qFormat/>
    <w:pPr>
      <w:numPr>
        <w:numId w:val="1"/>
      </w:numPr>
      <w:autoSpaceDE/>
      <w:autoSpaceDN/>
      <w:adjustRightInd/>
      <w:spacing w:line="276" w:lineRule="auto"/>
      <w:jc w:val="both"/>
      <w:textAlignment w:val="auto"/>
    </w:pPr>
    <w:rPr>
      <w:rFonts w:ascii="ＭＳ 明朝" w:eastAsia="ＭＳ 明朝" w:hAnsi="ＭＳ 明朝" w:cs="Times New Roman"/>
      <w:kern w:val="2"/>
      <w:sz w:val="23"/>
      <w:szCs w:val="23"/>
    </w:rPr>
  </w:style>
  <w:style w:type="paragraph" w:customStyle="1" w:styleId="14pt0505">
    <w:name w:val="スタイル レベル１ + 14 pt 段落前 :  0.5 行 段落後 :  0.5 行"/>
    <w:basedOn w:val="af4"/>
    <w:next w:val="af4"/>
    <w:pPr>
      <w:spacing w:before="182" w:after="182"/>
    </w:pPr>
    <w:rPr>
      <w:rFonts w:cs="ＭＳ 明朝"/>
      <w:sz w:val="28"/>
      <w:szCs w:val="20"/>
    </w:rPr>
  </w:style>
  <w:style w:type="paragraph" w:customStyle="1" w:styleId="af4">
    <w:name w:val="レベル１"/>
    <w:basedOn w:val="a"/>
    <w:pPr>
      <w:spacing w:beforeLines="50" w:before="191" w:afterLines="50" w:after="191"/>
      <w:outlineLvl w:val="0"/>
    </w:pPr>
    <w:rPr>
      <w:b/>
      <w:bCs/>
      <w:sz w:val="24"/>
      <w:szCs w:val="24"/>
    </w:rPr>
  </w:style>
  <w:style w:type="paragraph" w:customStyle="1" w:styleId="af5">
    <w:name w:val="レベル２"/>
    <w:basedOn w:val="a"/>
    <w:pPr>
      <w:outlineLvl w:val="1"/>
    </w:pPr>
    <w:rPr>
      <w:b/>
      <w:bCs/>
      <w:sz w:val="24"/>
      <w:szCs w:val="24"/>
    </w:rPr>
  </w:style>
  <w:style w:type="paragraph" w:customStyle="1" w:styleId="14pt">
    <w:name w:val="スタイル レベル１ + 14 pt"/>
    <w:basedOn w:val="af4"/>
    <w:rPr>
      <w:sz w:val="28"/>
    </w:rPr>
  </w:style>
  <w:style w:type="paragraph" w:customStyle="1" w:styleId="af6">
    <w:name w:val="一太郎"/>
    <w:pPr>
      <w:widowControl w:val="0"/>
      <w:wordWrap w:val="0"/>
      <w:autoSpaceDE w:val="0"/>
      <w:autoSpaceDN w:val="0"/>
      <w:adjustRightInd w:val="0"/>
      <w:spacing w:line="333" w:lineRule="exact"/>
      <w:jc w:val="both"/>
    </w:pPr>
    <w:rPr>
      <w:rFonts w:ascii="Times New Roman" w:hAnsi="Times New Roman" w:cs="ＭＳ 明朝"/>
      <w:sz w:val="21"/>
      <w:szCs w:val="21"/>
    </w:rPr>
  </w:style>
  <w:style w:type="table" w:styleId="af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uiPriority w:val="99"/>
    <w:semiHidden/>
    <w:unhideWhenUsed/>
    <w:rsid w:val="009964C1"/>
    <w:rPr>
      <w:color w:val="605E5C"/>
      <w:shd w:val="clear" w:color="auto" w:fill="E1DFDD"/>
    </w:rPr>
  </w:style>
  <w:style w:type="character" w:styleId="af9">
    <w:name w:val="annotation reference"/>
    <w:basedOn w:val="a0"/>
    <w:rsid w:val="00AF6E65"/>
    <w:rPr>
      <w:sz w:val="18"/>
      <w:szCs w:val="18"/>
    </w:rPr>
  </w:style>
  <w:style w:type="paragraph" w:styleId="afa">
    <w:name w:val="annotation text"/>
    <w:basedOn w:val="a"/>
    <w:link w:val="afb"/>
    <w:rsid w:val="00AF6E65"/>
  </w:style>
  <w:style w:type="character" w:customStyle="1" w:styleId="afb">
    <w:name w:val="コメント文字列 (文字)"/>
    <w:basedOn w:val="a0"/>
    <w:link w:val="afa"/>
    <w:rsid w:val="00AF6E65"/>
    <w:rPr>
      <w:rFonts w:ascii="ＭＳ ゴシック" w:eastAsia="ＭＳ ゴシック" w:hAnsi="Times New Roman" w:cs="ＭＳ ゴシック"/>
      <w:color w:val="000000"/>
      <w:sz w:val="22"/>
      <w:szCs w:val="22"/>
    </w:rPr>
  </w:style>
  <w:style w:type="paragraph" w:styleId="afc">
    <w:name w:val="annotation subject"/>
    <w:basedOn w:val="afa"/>
    <w:next w:val="afa"/>
    <w:link w:val="afd"/>
    <w:rsid w:val="00AF6E65"/>
    <w:rPr>
      <w:b/>
      <w:bCs/>
    </w:rPr>
  </w:style>
  <w:style w:type="character" w:customStyle="1" w:styleId="afd">
    <w:name w:val="コメント内容 (文字)"/>
    <w:basedOn w:val="afb"/>
    <w:link w:val="afc"/>
    <w:rsid w:val="00AF6E65"/>
    <w:rPr>
      <w:rFonts w:ascii="ＭＳ ゴシック" w:eastAsia="ＭＳ ゴシック" w:hAnsi="Times New Roman" w:cs="ＭＳ ゴシック"/>
      <w:b/>
      <w:bCs/>
      <w:color w:val="000000"/>
      <w:sz w:val="22"/>
      <w:szCs w:val="22"/>
    </w:rPr>
  </w:style>
  <w:style w:type="paragraph" w:styleId="afe">
    <w:name w:val="Revision"/>
    <w:hidden/>
    <w:uiPriority w:val="99"/>
    <w:unhideWhenUsed/>
    <w:rsid w:val="00C07DD3"/>
    <w:rPr>
      <w:rFonts w:ascii="ＭＳ ゴシック" w:eastAsia="ＭＳ ゴシック" w:hAnsi="Times New Roman" w:cs="ＭＳ ゴシック"/>
      <w:color w:val="000000"/>
      <w:sz w:val="22"/>
      <w:szCs w:val="22"/>
    </w:rPr>
  </w:style>
  <w:style w:type="paragraph" w:styleId="aff">
    <w:name w:val="Plain Text"/>
    <w:basedOn w:val="a"/>
    <w:link w:val="aff0"/>
    <w:uiPriority w:val="99"/>
    <w:unhideWhenUsed/>
    <w:rsid w:val="00F46592"/>
    <w:pPr>
      <w:autoSpaceDE/>
      <w:autoSpaceDN/>
      <w:adjustRightInd/>
      <w:textAlignment w:val="auto"/>
    </w:pPr>
    <w:rPr>
      <w:rFonts w:ascii="Yu Gothic" w:eastAsia="Yu Gothic" w:hAnsi="Courier New" w:cs="Courier New"/>
      <w:color w:val="auto"/>
      <w:kern w:val="2"/>
    </w:rPr>
  </w:style>
  <w:style w:type="character" w:customStyle="1" w:styleId="aff0">
    <w:name w:val="書式なし (文字)"/>
    <w:basedOn w:val="a0"/>
    <w:link w:val="aff"/>
    <w:uiPriority w:val="99"/>
    <w:rsid w:val="00F46592"/>
    <w:rPr>
      <w:rFonts w:ascii="Yu Gothic" w:eastAsia="Yu Gothic" w:hAnsi="Courier New" w:cs="Courier New"/>
      <w:kern w:val="2"/>
      <w:sz w:val="22"/>
      <w:szCs w:val="22"/>
    </w:rPr>
  </w:style>
  <w:style w:type="character" w:customStyle="1" w:styleId="11">
    <w:name w:val="見出し 1 (文字)"/>
    <w:basedOn w:val="a0"/>
    <w:link w:val="10"/>
    <w:rsid w:val="008D65F8"/>
    <w:rPr>
      <w:rFonts w:asciiTheme="majorHAnsi" w:eastAsiaTheme="majorEastAsia" w:hAnsiTheme="majorHAnsi" w:cstheme="majorBidi"/>
      <w:color w:val="000000"/>
      <w:sz w:val="24"/>
      <w:szCs w:val="24"/>
    </w:rPr>
  </w:style>
  <w:style w:type="character" w:styleId="aff1">
    <w:name w:val="Strong"/>
    <w:basedOn w:val="a0"/>
    <w:qFormat/>
    <w:rsid w:val="00550E41"/>
    <w:rPr>
      <w:b/>
      <w:bCs/>
    </w:rPr>
  </w:style>
  <w:style w:type="character" w:customStyle="1" w:styleId="af">
    <w:name w:val="フッター (文字)"/>
    <w:basedOn w:val="a0"/>
    <w:link w:val="ae"/>
    <w:uiPriority w:val="99"/>
    <w:rsid w:val="009C3963"/>
    <w:rPr>
      <w:rFonts w:ascii="ＭＳ ゴシック" w:eastAsia="ＭＳ ゴシック" w:hAnsi="Times New Roman" w:cs="ＭＳ ゴシック"/>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89320">
      <w:bodyDiv w:val="1"/>
      <w:marLeft w:val="0"/>
      <w:marRight w:val="0"/>
      <w:marTop w:val="0"/>
      <w:marBottom w:val="0"/>
      <w:divBdr>
        <w:top w:val="none" w:sz="0" w:space="0" w:color="auto"/>
        <w:left w:val="none" w:sz="0" w:space="0" w:color="auto"/>
        <w:bottom w:val="none" w:sz="0" w:space="0" w:color="auto"/>
        <w:right w:val="none" w:sz="0" w:space="0" w:color="auto"/>
      </w:divBdr>
    </w:div>
    <w:div w:id="460610766">
      <w:bodyDiv w:val="1"/>
      <w:marLeft w:val="0"/>
      <w:marRight w:val="0"/>
      <w:marTop w:val="0"/>
      <w:marBottom w:val="0"/>
      <w:divBdr>
        <w:top w:val="none" w:sz="0" w:space="0" w:color="auto"/>
        <w:left w:val="none" w:sz="0" w:space="0" w:color="auto"/>
        <w:bottom w:val="none" w:sz="0" w:space="0" w:color="auto"/>
        <w:right w:val="none" w:sz="0" w:space="0" w:color="auto"/>
      </w:divBdr>
    </w:div>
    <w:div w:id="812715961">
      <w:bodyDiv w:val="1"/>
      <w:marLeft w:val="0"/>
      <w:marRight w:val="0"/>
      <w:marTop w:val="0"/>
      <w:marBottom w:val="0"/>
      <w:divBdr>
        <w:top w:val="none" w:sz="0" w:space="0" w:color="auto"/>
        <w:left w:val="none" w:sz="0" w:space="0" w:color="auto"/>
        <w:bottom w:val="none" w:sz="0" w:space="0" w:color="auto"/>
        <w:right w:val="none" w:sz="0" w:space="0" w:color="auto"/>
      </w:divBdr>
    </w:div>
    <w:div w:id="1352998855">
      <w:bodyDiv w:val="1"/>
      <w:marLeft w:val="0"/>
      <w:marRight w:val="0"/>
      <w:marTop w:val="0"/>
      <w:marBottom w:val="0"/>
      <w:divBdr>
        <w:top w:val="none" w:sz="0" w:space="0" w:color="auto"/>
        <w:left w:val="none" w:sz="0" w:space="0" w:color="auto"/>
        <w:bottom w:val="none" w:sz="0" w:space="0" w:color="auto"/>
        <w:right w:val="none" w:sz="0" w:space="0" w:color="auto"/>
      </w:divBdr>
    </w:div>
    <w:div w:id="152621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env.go.jp/water/dojo/gl-man.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nv.go.jp/water/dojo/gl-man.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URL:https://www.env.go.jp/air/dioxin/post_60.html" TargetMode="External"/><Relationship Id="rId4" Type="http://schemas.openxmlformats.org/officeDocument/2006/relationships/settings" Target="settings.xml"/><Relationship Id="rId9" Type="http://schemas.openxmlformats.org/officeDocument/2006/relationships/hyperlink" Target="http://www.env.go.jp/water/dojo/kikan/index.html"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5BA72-F328-4388-8083-11239562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66209</Words>
  <Characters>5705</Characters>
  <Application>Microsoft Office Word</Application>
  <DocSecurity>0</DocSecurity>
  <Lines>47</Lines>
  <Paragraphs>143</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71771</CharactersWithSpaces>
  <SharedDoc>false</SharedDoc>
  <HLinks>
    <vt:vector size="24" baseType="variant">
      <vt:variant>
        <vt:i4>3866720</vt:i4>
      </vt:variant>
      <vt:variant>
        <vt:i4>9</vt:i4>
      </vt:variant>
      <vt:variant>
        <vt:i4>0</vt:i4>
      </vt:variant>
      <vt:variant>
        <vt:i4>5</vt:i4>
      </vt:variant>
      <vt:variant>
        <vt:lpwstr>http://www.env.go.jp/water/dojo/gl-man.html</vt:lpwstr>
      </vt:variant>
      <vt:variant>
        <vt:lpwstr/>
      </vt:variant>
      <vt:variant>
        <vt:i4>3866720</vt:i4>
      </vt:variant>
      <vt:variant>
        <vt:i4>6</vt:i4>
      </vt:variant>
      <vt:variant>
        <vt:i4>0</vt:i4>
      </vt:variant>
      <vt:variant>
        <vt:i4>5</vt:i4>
      </vt:variant>
      <vt:variant>
        <vt:lpwstr>http://www.env.go.jp/water/dojo/gl-man.html</vt:lpwstr>
      </vt:variant>
      <vt:variant>
        <vt:lpwstr/>
      </vt:variant>
      <vt:variant>
        <vt:i4>7471171</vt:i4>
      </vt:variant>
      <vt:variant>
        <vt:i4>3</vt:i4>
      </vt:variant>
      <vt:variant>
        <vt:i4>0</vt:i4>
      </vt:variant>
      <vt:variant>
        <vt:i4>5</vt:i4>
      </vt:variant>
      <vt:variant>
        <vt:lpwstr>https://www.env.go.jp/air/dioxin/post_60.html</vt:lpwstr>
      </vt:variant>
      <vt:variant>
        <vt:lpwstr/>
      </vt:variant>
      <vt:variant>
        <vt:i4>4915215</vt:i4>
      </vt:variant>
      <vt:variant>
        <vt:i4>0</vt:i4>
      </vt:variant>
      <vt:variant>
        <vt:i4>0</vt:i4>
      </vt:variant>
      <vt:variant>
        <vt:i4>5</vt:i4>
      </vt:variant>
      <vt:variant>
        <vt:lpwstr>http://www.env.go.jp/water/dojo/kikan/index.html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2026-03-23T00:50:00Z</dcterms:created>
  <dcterms:modified xsi:type="dcterms:W3CDTF">2026-03-23T02:45:00Z</dcterms:modified>
</cp:coreProperties>
</file>