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2F" w:rsidRPr="00EF1C89" w:rsidRDefault="00BF3A2F" w:rsidP="00BF3A2F">
      <w:pPr>
        <w:spacing w:line="280" w:lineRule="exact"/>
        <w:jc w:val="center"/>
        <w:rPr>
          <w:rFonts w:ascii="HG丸ｺﾞｼｯｸM-PRO" w:eastAsia="HG丸ｺﾞｼｯｸM-PRO" w:hAnsi="HG丸ｺﾞｼｯｸM-PRO"/>
          <w:color w:val="000000" w:themeColor="text1"/>
          <w:sz w:val="24"/>
          <w:szCs w:val="24"/>
        </w:rPr>
      </w:pPr>
      <w:r w:rsidRPr="00EF1C89">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25824" behindDoc="1" locked="0" layoutInCell="1" allowOverlap="1" wp14:anchorId="6DDD8967" wp14:editId="66ED1466">
                <wp:simplePos x="0" y="0"/>
                <wp:positionH relativeFrom="column">
                  <wp:posOffset>5052694</wp:posOffset>
                </wp:positionH>
                <wp:positionV relativeFrom="paragraph">
                  <wp:posOffset>-43180</wp:posOffset>
                </wp:positionV>
                <wp:extent cx="1095375" cy="3333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095375" cy="333375"/>
                        </a:xfrm>
                        <a:prstGeom prst="rect">
                          <a:avLst/>
                        </a:prstGeom>
                        <a:solidFill>
                          <a:sysClr val="window" lastClr="FFFFFF"/>
                        </a:solidFill>
                        <a:ln w="25400" cap="flat" cmpd="sng" algn="ctr">
                          <a:noFill/>
                          <a:prstDash val="solid"/>
                        </a:ln>
                        <a:effectLst/>
                      </wps:spPr>
                      <wps:txbx>
                        <w:txbxContent>
                          <w:p w:rsidR="00BF3A2F" w:rsidRPr="00AB6B2A" w:rsidRDefault="00BF3A2F" w:rsidP="00BF3A2F">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8967" id="正方形/長方形 2" o:spid="_x0000_s1026" style="position:absolute;left:0;text-align:left;margin-left:397.85pt;margin-top:-3.4pt;width:86.25pt;height:2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" fillcolor="window" stroked="f" strokeweight="2pt">
                <v:textbox>
                  <w:txbxContent>
                    <w:p w:rsidR="00BF3A2F" w:rsidRPr="00AB6B2A" w:rsidRDefault="00BF3A2F" w:rsidP="00BF3A2F">
                      <w:pPr>
                        <w:jc w:val="left"/>
                        <w:rPr>
                          <w:sz w:val="20"/>
                          <w:szCs w:val="20"/>
                        </w:rPr>
                      </w:pPr>
                      <w:bookmarkStart w:id="1" w:name="_GoBack"/>
                      <w:bookmarkEnd w:id="1"/>
                    </w:p>
                  </w:txbxContent>
                </v:textbox>
              </v:rect>
            </w:pict>
          </mc:Fallback>
        </mc:AlternateContent>
      </w:r>
      <w:r w:rsidRPr="00DC0427">
        <w:rPr>
          <w:noProof/>
        </w:rPr>
        <mc:AlternateContent>
          <mc:Choice Requires="wps">
            <w:drawing>
              <wp:anchor distT="0" distB="0" distL="114300" distR="114300" simplePos="0" relativeHeight="251726848" behindDoc="0" locked="0" layoutInCell="1" allowOverlap="1" wp14:anchorId="3034811F" wp14:editId="694A4399">
                <wp:simplePos x="0" y="0"/>
                <wp:positionH relativeFrom="column">
                  <wp:posOffset>5405120</wp:posOffset>
                </wp:positionH>
                <wp:positionV relativeFrom="paragraph">
                  <wp:posOffset>-271780</wp:posOffset>
                </wp:positionV>
                <wp:extent cx="657225" cy="295275"/>
                <wp:effectExtent l="0" t="0" r="28575" b="28575"/>
                <wp:wrapNone/>
                <wp:docPr id="22" name="正方形/長方形 21"/>
                <wp:cNvGraphicFramePr/>
                <a:graphic xmlns:a="http://schemas.openxmlformats.org/drawingml/2006/main">
                  <a:graphicData uri="http://schemas.microsoft.com/office/word/2010/wordprocessingShape">
                    <wps:wsp>
                      <wps:cNvSpPr/>
                      <wps:spPr>
                        <a:xfrm>
                          <a:off x="0" y="0"/>
                          <a:ext cx="657225" cy="295275"/>
                        </a:xfrm>
                        <a:prstGeom prst="rect">
                          <a:avLst/>
                        </a:prstGeom>
                        <a:solidFill>
                          <a:sysClr val="window" lastClr="FFFFFF"/>
                        </a:solidFill>
                        <a:ln w="19050" cap="flat" cmpd="sng" algn="ctr">
                          <a:solidFill>
                            <a:sysClr val="windowText" lastClr="000000"/>
                          </a:solidFill>
                          <a:prstDash val="solid"/>
                        </a:ln>
                        <a:effectLst/>
                      </wps:spPr>
                      <wps:txbx>
                        <w:txbxContent>
                          <w:p w:rsidR="00BF3A2F" w:rsidRDefault="00BF3A2F" w:rsidP="00BF3A2F">
                            <w:pPr>
                              <w:pStyle w:val="Web"/>
                              <w:spacing w:before="0" w:beforeAutospacing="0" w:after="0" w:afterAutospacing="0" w:line="240" w:lineRule="exact"/>
                              <w:rPr>
                                <w:rFonts w:ascii="HG丸ｺﾞｼｯｸM-PRO" w:eastAsia="HG丸ｺﾞｼｯｸM-PRO" w:hAnsi="HG丸ｺﾞｼｯｸM-PRO" w:cstheme="minorBidi"/>
                                <w:color w:val="000000" w:themeColor="dark1"/>
                                <w:kern w:val="24"/>
                              </w:rPr>
                            </w:pPr>
                            <w:r>
                              <w:rPr>
                                <w:rFonts w:ascii="HG丸ｺﾞｼｯｸM-PRO" w:eastAsia="HG丸ｺﾞｼｯｸM-PRO" w:hAnsi="HG丸ｺﾞｼｯｸM-PRO" w:cstheme="minorBidi" w:hint="eastAsia"/>
                                <w:color w:val="000000" w:themeColor="dark1"/>
                                <w:kern w:val="24"/>
                              </w:rPr>
                              <w:t>資料2</w:t>
                            </w:r>
                          </w:p>
                          <w:p w:rsidR="00BF3A2F" w:rsidRPr="00DC0427" w:rsidRDefault="00BF3A2F" w:rsidP="00BF3A2F">
                            <w:pPr>
                              <w:pStyle w:val="Web"/>
                              <w:spacing w:before="0" w:beforeAutospacing="0" w:after="0" w:afterAutospacing="0"/>
                              <w:jc w:val="center"/>
                              <w:rPr>
                                <w:rFonts w:ascii="HG丸ｺﾞｼｯｸM-PRO" w:eastAsia="HG丸ｺﾞｼｯｸM-PRO" w:hAnsi="HG丸ｺﾞｼｯｸM-PRO"/>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34811F" id="正方形/長方形 21" o:spid="_x0000_s1027" style="position:absolute;left:0;text-align:left;margin-left:425.6pt;margin-top:-21.4pt;width:51.7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" fillcolor="window" strokecolor="windowText" strokeweight="1.5pt">
                <v:textbox>
                  <w:txbxContent>
                    <w:p w:rsidR="00BF3A2F" w:rsidRDefault="00BF3A2F" w:rsidP="00BF3A2F">
                      <w:pPr>
                        <w:pStyle w:val="Web"/>
                        <w:spacing w:before="0" w:beforeAutospacing="0" w:after="0" w:afterAutospacing="0" w:line="240" w:lineRule="exact"/>
                        <w:rPr>
                          <w:rFonts w:ascii="HG丸ｺﾞｼｯｸM-PRO" w:eastAsia="HG丸ｺﾞｼｯｸM-PRO" w:hAnsi="HG丸ｺﾞｼｯｸM-PRO" w:cstheme="minorBidi"/>
                          <w:color w:val="000000" w:themeColor="dark1"/>
                          <w:kern w:val="24"/>
                        </w:rPr>
                      </w:pPr>
                      <w:r>
                        <w:rPr>
                          <w:rFonts w:ascii="HG丸ｺﾞｼｯｸM-PRO" w:eastAsia="HG丸ｺﾞｼｯｸM-PRO" w:hAnsi="HG丸ｺﾞｼｯｸM-PRO" w:cstheme="minorBidi" w:hint="eastAsia"/>
                          <w:color w:val="000000" w:themeColor="dark1"/>
                          <w:kern w:val="24"/>
                        </w:rPr>
                        <w:t>資料2</w:t>
                      </w:r>
                    </w:p>
                    <w:p w:rsidR="00BF3A2F" w:rsidRPr="00DC0427" w:rsidRDefault="00BF3A2F" w:rsidP="00BF3A2F">
                      <w:pPr>
                        <w:pStyle w:val="Web"/>
                        <w:spacing w:before="0" w:beforeAutospacing="0" w:after="0" w:afterAutospacing="0"/>
                        <w:jc w:val="cente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hint="eastAsia"/>
          <w:color w:val="000000" w:themeColor="text1"/>
          <w:sz w:val="24"/>
          <w:szCs w:val="24"/>
        </w:rPr>
        <w:t>大阪府差別解消</w:t>
      </w:r>
      <w:r w:rsidRPr="00EF1C89">
        <w:rPr>
          <w:rFonts w:ascii="HG丸ｺﾞｼｯｸM-PRO" w:eastAsia="HG丸ｺﾞｼｯｸM-PRO" w:hAnsi="HG丸ｺﾞｼｯｸM-PRO" w:hint="eastAsia"/>
          <w:color w:val="000000" w:themeColor="text1"/>
          <w:sz w:val="24"/>
          <w:szCs w:val="24"/>
        </w:rPr>
        <w:t>に関する有識者会議　項目整理票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F3A2F" w:rsidRPr="00B00DB1" w:rsidTr="00214632">
        <w:trPr>
          <w:trHeight w:val="1650"/>
        </w:trPr>
        <w:tc>
          <w:tcPr>
            <w:tcW w:w="1092" w:type="dxa"/>
            <w:tcBorders>
              <w:bottom w:val="single" w:sz="4" w:space="0" w:color="auto"/>
            </w:tcBorders>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Pr>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１．</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①法務省の依命通知（平成30年12月27日）には、</w:t>
            </w:r>
            <w:r w:rsidRPr="00B00DB1">
              <w:rPr>
                <w:rFonts w:ascii="HG丸ｺﾞｼｯｸM-PRO" w:eastAsia="HG丸ｺﾞｼｯｸM-PRO" w:hAnsi="HG丸ｺﾞｼｯｸM-PRO" w:hint="eastAsia"/>
                <w:color w:val="000000" w:themeColor="text1"/>
                <w:sz w:val="24"/>
                <w:szCs w:val="24"/>
                <w:u w:val="thick"/>
              </w:rPr>
              <w:t>いわゆる同和地区の摘示行為は、違法性はあるが、</w:t>
            </w:r>
            <w:r w:rsidRPr="00B00DB1">
              <w:rPr>
                <w:rFonts w:ascii="HG丸ｺﾞｼｯｸM-PRO" w:eastAsia="HG丸ｺﾞｼｯｸM-PRO" w:hAnsi="HG丸ｺﾞｼｯｸM-PRO" w:hint="eastAsia"/>
                <w:color w:val="000000" w:themeColor="text1"/>
                <w:sz w:val="24"/>
                <w:szCs w:val="24"/>
              </w:rPr>
              <w:t>行為自体の危険性に着目したものであり、</w:t>
            </w:r>
            <w:r w:rsidRPr="00B00DB1">
              <w:rPr>
                <w:rFonts w:ascii="HG丸ｺﾞｼｯｸM-PRO" w:eastAsia="HG丸ｺﾞｼｯｸM-PRO" w:hAnsi="HG丸ｺﾞｼｯｸM-PRO" w:hint="eastAsia"/>
                <w:color w:val="000000" w:themeColor="text1"/>
                <w:sz w:val="24"/>
                <w:szCs w:val="24"/>
                <w:u w:val="thick"/>
              </w:rPr>
              <w:t>民法709条の不法行為責任が成立する場合のそれとは異なるとの趣旨の記載がある</w:t>
            </w:r>
            <w:r w:rsidRPr="00B00DB1">
              <w:rPr>
                <w:rFonts w:ascii="HG丸ｺﾞｼｯｸM-PRO" w:eastAsia="HG丸ｺﾞｼｯｸM-PRO" w:hAnsi="HG丸ｺﾞｼｯｸM-PRO" w:hint="eastAsia"/>
                <w:color w:val="000000" w:themeColor="text1"/>
                <w:sz w:val="24"/>
                <w:szCs w:val="24"/>
              </w:rPr>
              <w:t>が、このような</w:t>
            </w:r>
            <w:r w:rsidRPr="00B00DB1">
              <w:rPr>
                <w:rFonts w:ascii="HG丸ｺﾞｼｯｸM-PRO" w:eastAsia="HG丸ｺﾞｼｯｸM-PRO" w:hAnsi="HG丸ｺﾞｼｯｸM-PRO" w:hint="eastAsia"/>
                <w:color w:val="000000" w:themeColor="text1"/>
                <w:sz w:val="24"/>
                <w:szCs w:val="24"/>
                <w:u w:val="thick"/>
              </w:rPr>
              <w:t>法務省の解釈をどう考えればよいか。</w:t>
            </w:r>
          </w:p>
          <w:p w:rsidR="00BF3A2F" w:rsidRPr="00B00DB1" w:rsidRDefault="00BF3A2F" w:rsidP="00214632">
            <w:pPr>
              <w:spacing w:line="360" w:lineRule="exact"/>
              <w:ind w:leftChars="200" w:left="385"/>
              <w:rPr>
                <w:rFonts w:ascii="HG丸ｺﾞｼｯｸM-PRO" w:eastAsia="HG丸ｺﾞｼｯｸM-PRO" w:hAnsi="HG丸ｺﾞｼｯｸM-PRO"/>
                <w:color w:val="000000" w:themeColor="text1"/>
                <w:sz w:val="24"/>
                <w:szCs w:val="24"/>
                <w:u w:val="thick"/>
              </w:rPr>
            </w:pPr>
          </w:p>
          <w:p w:rsidR="00BF3A2F" w:rsidRPr="00B00DB1" w:rsidRDefault="00BF3A2F" w:rsidP="00214632">
            <w:pPr>
              <w:pStyle w:val="a7"/>
              <w:spacing w:line="320" w:lineRule="exact"/>
              <w:ind w:left="334" w:hangingChars="150" w:hanging="334"/>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②法務省の依命通知（平成31年３月８日）では、</w:t>
            </w:r>
            <w:r w:rsidRPr="00B00DB1">
              <w:rPr>
                <w:rFonts w:ascii="HG丸ｺﾞｼｯｸM-PRO" w:eastAsia="HG丸ｺﾞｼｯｸM-PRO" w:hAnsi="HG丸ｺﾞｼｯｸM-PRO" w:hint="eastAsia"/>
                <w:color w:val="000000" w:themeColor="text1"/>
                <w:sz w:val="24"/>
                <w:szCs w:val="24"/>
                <w:u w:val="thick"/>
              </w:rPr>
              <w:t>不特定多数（集団）に対する差別的な書込みが行われた場合</w:t>
            </w:r>
            <w:r w:rsidRPr="00B00DB1">
              <w:rPr>
                <w:rFonts w:ascii="HG丸ｺﾞｼｯｸM-PRO" w:eastAsia="HG丸ｺﾞｼｯｸM-PRO" w:hAnsi="HG丸ｺﾞｼｯｸM-PRO" w:hint="eastAsia"/>
                <w:color w:val="000000" w:themeColor="text1"/>
                <w:sz w:val="24"/>
                <w:szCs w:val="24"/>
              </w:rPr>
              <w:t>であっても、「集団」に自然人が存在し、</w:t>
            </w:r>
            <w:r w:rsidRPr="00B00DB1">
              <w:rPr>
                <w:rFonts w:ascii="HG丸ｺﾞｼｯｸM-PRO" w:eastAsia="HG丸ｺﾞｼｯｸM-PRO" w:hAnsi="HG丸ｺﾞｼｯｸM-PRO" w:hint="eastAsia"/>
                <w:color w:val="000000" w:themeColor="text1"/>
                <w:sz w:val="24"/>
                <w:szCs w:val="24"/>
                <w:u w:val="thick"/>
              </w:rPr>
              <w:t>具体的な被害が発生していれば、権利侵害性を認める</w:t>
            </w:r>
            <w:r w:rsidRPr="00B00DB1">
              <w:rPr>
                <w:rFonts w:ascii="HG丸ｺﾞｼｯｸM-PRO" w:eastAsia="HG丸ｺﾞｼｯｸM-PRO" w:hAnsi="HG丸ｺﾞｼｯｸM-PRO" w:hint="eastAsia"/>
                <w:color w:val="000000" w:themeColor="text1"/>
                <w:sz w:val="24"/>
                <w:szCs w:val="24"/>
              </w:rPr>
              <w:t>としながら、</w:t>
            </w:r>
            <w:r w:rsidRPr="00B00DB1">
              <w:rPr>
                <w:rFonts w:ascii="HG丸ｺﾞｼｯｸM-PRO" w:eastAsia="HG丸ｺﾞｼｯｸM-PRO" w:hAnsi="HG丸ｺﾞｼｯｸM-PRO" w:hint="eastAsia"/>
                <w:color w:val="000000" w:themeColor="text1"/>
                <w:sz w:val="24"/>
                <w:szCs w:val="24"/>
                <w:u w:val="thick"/>
              </w:rPr>
              <w:t>「集団」の地域が広く</w:t>
            </w:r>
            <w:r w:rsidRPr="00B00DB1">
              <w:rPr>
                <w:rFonts w:ascii="HG丸ｺﾞｼｯｸM-PRO" w:eastAsia="HG丸ｺﾞｼｯｸM-PRO" w:hAnsi="HG丸ｺﾞｼｯｸM-PRO" w:hint="eastAsia"/>
                <w:color w:val="000000" w:themeColor="text1"/>
                <w:sz w:val="24"/>
                <w:szCs w:val="24"/>
              </w:rPr>
              <w:t>、そこに属する自然人が</w:t>
            </w:r>
            <w:r w:rsidRPr="00B00DB1">
              <w:rPr>
                <w:rFonts w:ascii="HG丸ｺﾞｼｯｸM-PRO" w:eastAsia="HG丸ｺﾞｼｯｸM-PRO" w:hAnsi="HG丸ｺﾞｼｯｸM-PRO" w:hint="eastAsia"/>
                <w:color w:val="000000" w:themeColor="text1"/>
                <w:sz w:val="24"/>
                <w:szCs w:val="24"/>
                <w:u w:val="thick"/>
              </w:rPr>
              <w:t>極めて多数に及ぶとき</w:t>
            </w:r>
            <w:r w:rsidRPr="00B00DB1">
              <w:rPr>
                <w:rFonts w:ascii="HG丸ｺﾞｼｯｸM-PRO" w:eastAsia="HG丸ｺﾞｼｯｸM-PRO" w:hAnsi="HG丸ｺﾞｼｯｸM-PRO" w:hint="eastAsia"/>
                <w:color w:val="000000" w:themeColor="text1"/>
                <w:sz w:val="24"/>
                <w:szCs w:val="24"/>
              </w:rPr>
              <w:t>は、精神的苦痛等を感じないであろうと認められる場合もあるとして、</w:t>
            </w:r>
            <w:r w:rsidRPr="00B00DB1">
              <w:rPr>
                <w:rFonts w:ascii="HG丸ｺﾞｼｯｸM-PRO" w:eastAsia="HG丸ｺﾞｼｯｸM-PRO" w:hAnsi="HG丸ｺﾞｼｯｸM-PRO" w:hint="eastAsia"/>
                <w:color w:val="000000" w:themeColor="text1"/>
                <w:sz w:val="24"/>
                <w:szCs w:val="24"/>
                <w:u w:val="thick"/>
              </w:rPr>
              <w:t>人権侵犯性を認め難い</w:t>
            </w:r>
            <w:r w:rsidRPr="00B00DB1">
              <w:rPr>
                <w:rFonts w:ascii="HG丸ｺﾞｼｯｸM-PRO" w:eastAsia="HG丸ｺﾞｼｯｸM-PRO" w:hAnsi="HG丸ｺﾞｼｯｸM-PRO" w:hint="eastAsia"/>
                <w:color w:val="000000" w:themeColor="text1"/>
                <w:sz w:val="24"/>
                <w:szCs w:val="24"/>
              </w:rPr>
              <w:t>とする趣旨の記載がある。</w:t>
            </w:r>
          </w:p>
          <w:p w:rsidR="00BF3A2F" w:rsidRPr="00B00DB1" w:rsidRDefault="00BF3A2F" w:rsidP="00214632">
            <w:pPr>
              <w:pStyle w:val="a7"/>
              <w:spacing w:line="320" w:lineRule="exact"/>
              <w:ind w:leftChars="200" w:left="385"/>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集団の地域の広さや人数が多ければ、</w:t>
            </w:r>
            <w:r w:rsidRPr="00B00DB1">
              <w:rPr>
                <w:rFonts w:ascii="HG丸ｺﾞｼｯｸM-PRO" w:eastAsia="HG丸ｺﾞｼｯｸM-PRO" w:hAnsi="HG丸ｺﾞｼｯｸM-PRO" w:hint="eastAsia"/>
                <w:color w:val="000000" w:themeColor="text1"/>
                <w:sz w:val="24"/>
                <w:szCs w:val="24"/>
                <w:u w:val="thick"/>
              </w:rPr>
              <w:t>集団への人権侵犯性を認めないとする解釈について、面積や人数などを基準にして、どこまで明確にすることができるか。</w:t>
            </w:r>
          </w:p>
          <w:p w:rsidR="00BF3A2F" w:rsidRPr="00B00DB1" w:rsidRDefault="00BF3A2F" w:rsidP="00214632">
            <w:pPr>
              <w:spacing w:line="360" w:lineRule="exact"/>
              <w:ind w:leftChars="150" w:left="400" w:hangingChars="50" w:hanging="111"/>
              <w:rPr>
                <w:rFonts w:ascii="HG丸ｺﾞｼｯｸM-PRO" w:eastAsia="HG丸ｺﾞｼｯｸM-PRO" w:hAnsi="HG丸ｺﾞｼｯｸM-PRO"/>
                <w:color w:val="000000" w:themeColor="text1"/>
                <w:sz w:val="24"/>
                <w:szCs w:val="24"/>
                <w:u w:val="single"/>
              </w:rPr>
            </w:pPr>
          </w:p>
        </w:tc>
      </w:tr>
      <w:tr w:rsidR="00BF3A2F" w:rsidRPr="00B00DB1" w:rsidTr="00214632">
        <w:trPr>
          <w:trHeight w:val="559"/>
        </w:trPr>
        <w:tc>
          <w:tcPr>
            <w:tcW w:w="1092" w:type="dxa"/>
            <w:tcBorders>
              <w:top w:val="single" w:sz="4" w:space="0" w:color="auto"/>
            </w:tcBorders>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背景・課題等</w:t>
            </w:r>
          </w:p>
        </w:tc>
        <w:tc>
          <w:tcPr>
            <w:tcW w:w="8523" w:type="dxa"/>
          </w:tcPr>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-①いわゆる同和地区の適示行為は民法７０９条やプロ責法上の「他人の権利又は法律上保護される利益」に当たるか。</w: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7632" behindDoc="0" locked="0" layoutInCell="1" allowOverlap="1" wp14:anchorId="61102D68" wp14:editId="44AACD0B">
                      <wp:simplePos x="0" y="0"/>
                      <wp:positionH relativeFrom="column">
                        <wp:posOffset>54610</wp:posOffset>
                      </wp:positionH>
                      <wp:positionV relativeFrom="paragraph">
                        <wp:posOffset>211455</wp:posOffset>
                      </wp:positionV>
                      <wp:extent cx="933450" cy="285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solidFill>
                              <a:ln w="12700" cap="flat" cmpd="sng" algn="ctr">
                                <a:solidFill>
                                  <a:srgbClr val="1F497D"/>
                                </a:solidFill>
                                <a:prstDash val="solid"/>
                              </a:ln>
                              <a:effectLst/>
                            </wps:spPr>
                            <wps:txbx>
                              <w:txbxContent>
                                <w:p w:rsidR="00BF3A2F" w:rsidRPr="00932F11" w:rsidRDefault="00BF3A2F" w:rsidP="00BF3A2F">
                                  <w:pPr>
                                    <w:rPr>
                                      <w:b/>
                                    </w:rPr>
                                  </w:pPr>
                                  <w:r w:rsidRPr="00932F11">
                                    <w:rPr>
                                      <w:rFonts w:hint="eastAsia"/>
                                      <w:b/>
                                    </w:rPr>
                                    <w:t>民法</w:t>
                                  </w:r>
                                  <w:r w:rsidRPr="00932F11">
                                    <w:rPr>
                                      <w:rFonts w:hint="eastAsia"/>
                                      <w:b/>
                                    </w:rPr>
                                    <w:t>709</w:t>
                                  </w:r>
                                  <w:r w:rsidRPr="00932F11">
                                    <w:rPr>
                                      <w:rFonts w:hint="eastAsia"/>
                                      <w:b/>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02D68" id="正方形/長方形 3" o:spid="_x0000_s1028" style="position:absolute;left:0;text-align:left;margin-left:4.3pt;margin-top:16.65pt;width:73.5pt;height:2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" fillcolor="window" strokecolor="#1f497d" strokeweight="1pt">
                      <v:textbox>
                        <w:txbxContent>
                          <w:p w:rsidR="00BF3A2F" w:rsidRPr="00932F11" w:rsidRDefault="00BF3A2F" w:rsidP="00BF3A2F">
                            <w:pPr>
                              <w:rPr>
                                <w:b/>
                              </w:rPr>
                            </w:pPr>
                            <w:r w:rsidRPr="00932F11">
                              <w:rPr>
                                <w:rFonts w:hint="eastAsia"/>
                                <w:b/>
                              </w:rPr>
                              <w:t>民法</w:t>
                            </w:r>
                            <w:r w:rsidRPr="00932F11">
                              <w:rPr>
                                <w:rFonts w:hint="eastAsia"/>
                                <w:b/>
                              </w:rPr>
                              <w:t>709</w:t>
                            </w:r>
                            <w:r w:rsidRPr="00932F11">
                              <w:rPr>
                                <w:rFonts w:hint="eastAsia"/>
                                <w:b/>
                              </w:rPr>
                              <w:t>条</w:t>
                            </w:r>
                          </w:p>
                        </w:txbxContent>
                      </v:textbox>
                    </v: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8656" behindDoc="0" locked="0" layoutInCell="1" allowOverlap="1" wp14:anchorId="6788E5CD" wp14:editId="09E4DC44">
                      <wp:simplePos x="0" y="0"/>
                      <wp:positionH relativeFrom="column">
                        <wp:posOffset>1092200</wp:posOffset>
                      </wp:positionH>
                      <wp:positionV relativeFrom="paragraph">
                        <wp:posOffset>97790</wp:posOffset>
                      </wp:positionV>
                      <wp:extent cx="4124325" cy="5238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124325" cy="523875"/>
                              </a:xfrm>
                              <a:prstGeom prst="bracketPair">
                                <a:avLst/>
                              </a:prstGeom>
                              <a:noFill/>
                              <a:ln w="9525" cap="flat" cmpd="sng" algn="ctr">
                                <a:solidFill>
                                  <a:srgbClr val="4F81BD">
                                    <a:shade val="95000"/>
                                    <a:satMod val="105000"/>
                                  </a:srgbClr>
                                </a:solidFill>
                                <a:prstDash val="solid"/>
                              </a:ln>
                              <a:effectLst/>
                            </wps:spPr>
                            <wps:txbx>
                              <w:txbxContent>
                                <w:p w:rsidR="00BF3A2F" w:rsidRPr="00932F11" w:rsidRDefault="00BF3A2F" w:rsidP="00BF3A2F">
                                  <w:pPr>
                                    <w:rPr>
                                      <w:rFonts w:ascii="Century" w:eastAsia="ＭＳ 明朝" w:hAnsi="Century" w:cs="Times New Roman"/>
                                      <w:b/>
                                      <w:szCs w:val="21"/>
                                    </w:rPr>
                                  </w:pPr>
                                  <w:r w:rsidRPr="00932F11">
                                    <w:rPr>
                                      <w:rFonts w:ascii="Century" w:eastAsia="ＭＳ 明朝" w:hAnsi="Century" w:cs="Times New Roman" w:hint="eastAsia"/>
                                      <w:b/>
                                      <w:szCs w:val="21"/>
                                    </w:rPr>
                                    <w:t>故意又は過失によって</w:t>
                                  </w:r>
                                  <w:r w:rsidRPr="00932F11">
                                    <w:rPr>
                                      <w:rFonts w:ascii="Century" w:eastAsia="ＭＳ 明朝" w:hAnsi="Century" w:cs="Times New Roman" w:hint="eastAsia"/>
                                      <w:b/>
                                      <w:szCs w:val="21"/>
                                      <w:u w:val="single"/>
                                    </w:rPr>
                                    <w:t>他人の権利又は法律上保護される利益</w:t>
                                  </w:r>
                                  <w:r w:rsidRPr="00932F11">
                                    <w:rPr>
                                      <w:rFonts w:ascii="Century" w:eastAsia="ＭＳ 明朝" w:hAnsi="Century" w:cs="Times New Roman" w:hint="eastAsia"/>
                                      <w:b/>
                                      <w:szCs w:val="21"/>
                                    </w:rPr>
                                    <w:t>を侵害し</w:t>
                                  </w:r>
                                </w:p>
                                <w:p w:rsidR="00BF3A2F" w:rsidRPr="00932F11" w:rsidRDefault="00BF3A2F" w:rsidP="00BF3A2F">
                                  <w:pPr>
                                    <w:jc w:val="left"/>
                                    <w:rPr>
                                      <w:b/>
                                    </w:rPr>
                                  </w:pPr>
                                  <w:r w:rsidRPr="00932F11">
                                    <w:rPr>
                                      <w:rFonts w:ascii="Century" w:eastAsia="ＭＳ 明朝" w:hAnsi="Century" w:cs="Times New Roman" w:hint="eastAsia"/>
                                      <w:b/>
                                      <w:szCs w:val="21"/>
                                    </w:rPr>
                                    <w:t>た者は、これによって生じた損害を賠償する責任を負う。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8E5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9" type="#_x0000_t185" style="position:absolute;left:0;text-align:left;margin-left:86pt;margin-top:7.7pt;width:324.7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" strokecolor="#4a7ebb">
                      <v:textbox>
                        <w:txbxContent>
                          <w:p w:rsidR="00BF3A2F" w:rsidRPr="00932F11" w:rsidRDefault="00BF3A2F" w:rsidP="00BF3A2F">
                            <w:pPr>
                              <w:rPr>
                                <w:rFonts w:ascii="Century" w:eastAsia="ＭＳ 明朝" w:hAnsi="Century" w:cs="Times New Roman"/>
                                <w:b/>
                                <w:szCs w:val="21"/>
                              </w:rPr>
                            </w:pPr>
                            <w:r w:rsidRPr="00932F11">
                              <w:rPr>
                                <w:rFonts w:ascii="Century" w:eastAsia="ＭＳ 明朝" w:hAnsi="Century" w:cs="Times New Roman" w:hint="eastAsia"/>
                                <w:b/>
                                <w:szCs w:val="21"/>
                              </w:rPr>
                              <w:t>故意又は過失によって</w:t>
                            </w:r>
                            <w:r w:rsidRPr="00932F11">
                              <w:rPr>
                                <w:rFonts w:ascii="Century" w:eastAsia="ＭＳ 明朝" w:hAnsi="Century" w:cs="Times New Roman" w:hint="eastAsia"/>
                                <w:b/>
                                <w:szCs w:val="21"/>
                                <w:u w:val="single"/>
                              </w:rPr>
                              <w:t>他人の権利又は法律上保護される利益</w:t>
                            </w:r>
                            <w:r w:rsidRPr="00932F11">
                              <w:rPr>
                                <w:rFonts w:ascii="Century" w:eastAsia="ＭＳ 明朝" w:hAnsi="Century" w:cs="Times New Roman" w:hint="eastAsia"/>
                                <w:b/>
                                <w:szCs w:val="21"/>
                              </w:rPr>
                              <w:t>を侵害し</w:t>
                            </w:r>
                          </w:p>
                          <w:p w:rsidR="00BF3A2F" w:rsidRPr="00932F11" w:rsidRDefault="00BF3A2F" w:rsidP="00BF3A2F">
                            <w:pPr>
                              <w:jc w:val="left"/>
                              <w:rPr>
                                <w:b/>
                              </w:rPr>
                            </w:pPr>
                            <w:r w:rsidRPr="00932F11">
                              <w:rPr>
                                <w:rFonts w:ascii="Century" w:eastAsia="ＭＳ 明朝" w:hAnsi="Century" w:cs="Times New Roman" w:hint="eastAsia"/>
                                <w:b/>
                                <w:szCs w:val="21"/>
                              </w:rPr>
                              <w:t>た者は、これによって生じた損害を賠償する責任を負う。</w:t>
                            </w:r>
                          </w:p>
                        </w:txbxContent>
                      </v:textbox>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3776" behindDoc="0" locked="0" layoutInCell="1" allowOverlap="1" wp14:anchorId="2BE2DAAC" wp14:editId="38EBB447">
                      <wp:simplePos x="0" y="0"/>
                      <wp:positionH relativeFrom="column">
                        <wp:posOffset>4559300</wp:posOffset>
                      </wp:positionH>
                      <wp:positionV relativeFrom="paragraph">
                        <wp:posOffset>126365</wp:posOffset>
                      </wp:positionV>
                      <wp:extent cx="600075" cy="3143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00075" cy="314325"/>
                              </a:xfrm>
                              <a:prstGeom prst="roundRect">
                                <a:avLst/>
                              </a:prstGeom>
                              <a:solidFill>
                                <a:sysClr val="window" lastClr="FFFFFF"/>
                              </a:solidFill>
                              <a:ln w="25400" cap="flat" cmpd="sng" algn="ctr">
                                <a:solidFill>
                                  <a:srgbClr val="F79646"/>
                                </a:solidFill>
                                <a:prstDash val="solid"/>
                              </a:ln>
                              <a:effectLst/>
                            </wps:spPr>
                            <wps:txbx>
                              <w:txbxContent>
                                <w:p w:rsidR="00BF3A2F" w:rsidRPr="009A7853" w:rsidRDefault="00BF3A2F" w:rsidP="00BF3A2F">
                                  <w:pPr>
                                    <w:jc w:val="left"/>
                                    <w:rPr>
                                      <w:b/>
                                      <w:color w:val="000000" w:themeColor="text1"/>
                                      <w:sz w:val="22"/>
                                    </w:rPr>
                                  </w:pPr>
                                  <w:r w:rsidRPr="009A7853">
                                    <w:rPr>
                                      <w:rFonts w:hint="eastAsia"/>
                                      <w:b/>
                                      <w:color w:val="000000" w:themeColor="text1"/>
                                      <w:sz w:val="22"/>
                                    </w:rPr>
                                    <w:t>同</w:t>
                                  </w:r>
                                  <w:r w:rsidRPr="009A7853">
                                    <w:rPr>
                                      <w:rFonts w:hint="eastAsia"/>
                                      <w:b/>
                                      <w:color w:val="000000" w:themeColor="text1"/>
                                      <w:sz w:val="22"/>
                                    </w:rPr>
                                    <w:t xml:space="preserve"> </w:t>
                                  </w:r>
                                  <w:r w:rsidRPr="009A7853">
                                    <w:rPr>
                                      <w:rFonts w:hint="eastAsia"/>
                                      <w:b/>
                                      <w:color w:val="000000" w:themeColor="text1"/>
                                      <w:sz w:val="22"/>
                                    </w:rPr>
                                    <w:t>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2DAAC" id="角丸四角形 11" o:spid="_x0000_s1030" style="position:absolute;left:0;text-align:left;margin-left:359pt;margin-top:9.95pt;width:47.25pt;height:2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" fillcolor="window" strokecolor="#f79646" strokeweight="2pt">
                      <v:textbox>
                        <w:txbxContent>
                          <w:p w:rsidR="00BF3A2F" w:rsidRPr="009A7853" w:rsidRDefault="00BF3A2F" w:rsidP="00BF3A2F">
                            <w:pPr>
                              <w:jc w:val="left"/>
                              <w:rPr>
                                <w:b/>
                                <w:color w:val="000000" w:themeColor="text1"/>
                                <w:sz w:val="22"/>
                              </w:rPr>
                            </w:pPr>
                            <w:r w:rsidRPr="009A7853">
                              <w:rPr>
                                <w:rFonts w:hint="eastAsia"/>
                                <w:b/>
                                <w:color w:val="000000" w:themeColor="text1"/>
                                <w:sz w:val="22"/>
                              </w:rPr>
                              <w:t>同</w:t>
                            </w:r>
                            <w:r w:rsidRPr="009A7853">
                              <w:rPr>
                                <w:rFonts w:hint="eastAsia"/>
                                <w:b/>
                                <w:color w:val="000000" w:themeColor="text1"/>
                                <w:sz w:val="22"/>
                              </w:rPr>
                              <w:t xml:space="preserve"> </w:t>
                            </w:r>
                            <w:r w:rsidRPr="009A7853">
                              <w:rPr>
                                <w:rFonts w:hint="eastAsia"/>
                                <w:b/>
                                <w:color w:val="000000" w:themeColor="text1"/>
                                <w:sz w:val="22"/>
                              </w:rPr>
                              <w:t>義</w:t>
                            </w:r>
                          </w:p>
                        </w:txbxContent>
                      </v:textbox>
                    </v:round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2752" behindDoc="0" locked="0" layoutInCell="1" allowOverlap="1" wp14:anchorId="456FDFAF" wp14:editId="6FE518E2">
                      <wp:simplePos x="0" y="0"/>
                      <wp:positionH relativeFrom="column">
                        <wp:posOffset>3549650</wp:posOffset>
                      </wp:positionH>
                      <wp:positionV relativeFrom="paragraph">
                        <wp:posOffset>126365</wp:posOffset>
                      </wp:positionV>
                      <wp:extent cx="1009650" cy="676275"/>
                      <wp:effectExtent l="38100" t="38100" r="57150" b="47625"/>
                      <wp:wrapNone/>
                      <wp:docPr id="10" name="直線矢印コネクタ 10"/>
                      <wp:cNvGraphicFramePr/>
                      <a:graphic xmlns:a="http://schemas.openxmlformats.org/drawingml/2006/main">
                        <a:graphicData uri="http://schemas.microsoft.com/office/word/2010/wordprocessingShape">
                          <wps:wsp>
                            <wps:cNvCnPr/>
                            <wps:spPr>
                              <a:xfrm flipV="1">
                                <a:off x="0" y="0"/>
                                <a:ext cx="1009650" cy="676275"/>
                              </a:xfrm>
                              <a:prstGeom prst="straightConnector1">
                                <a:avLst/>
                              </a:prstGeom>
                              <a:noFill/>
                              <a:ln w="1587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type w14:anchorId="6820229C" id="_x0000_t32" coordsize="21600,21600" o:spt="32" o:oned="t" path="m,l21600,21600e" filled="f">
                      <v:path arrowok="t" fillok="f" o:connecttype="none"/>
                      <o:lock v:ext="edit" shapetype="t"/>
                    </v:shapetype>
                    <v:shape id="直線矢印コネクタ 10" o:spid="_x0000_s1026" type="#_x0000_t32" style="position:absolute;left:0;text-align:left;margin-left:279.5pt;margin-top:9.95pt;width:79.5pt;height:53.2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" strokecolor="#4a7ebb" strokeweight="1.25pt">
                      <v:stroke startarrow="block" endarrow="block"/>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9680" behindDoc="0" locked="0" layoutInCell="1" allowOverlap="1" wp14:anchorId="42F88DE9" wp14:editId="54690E91">
                      <wp:simplePos x="0" y="0"/>
                      <wp:positionH relativeFrom="column">
                        <wp:posOffset>54610</wp:posOffset>
                      </wp:positionH>
                      <wp:positionV relativeFrom="paragraph">
                        <wp:posOffset>211455</wp:posOffset>
                      </wp:positionV>
                      <wp:extent cx="93345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933450" cy="723900"/>
                              </a:xfrm>
                              <a:prstGeom prst="rect">
                                <a:avLst/>
                              </a:prstGeom>
                              <a:solidFill>
                                <a:sysClr val="window" lastClr="FFFFFF"/>
                              </a:solidFill>
                              <a:ln w="12700" cap="flat" cmpd="sng" algn="ctr">
                                <a:solidFill>
                                  <a:srgbClr val="1F497D"/>
                                </a:solidFill>
                                <a:prstDash val="solid"/>
                              </a:ln>
                              <a:effectLst/>
                            </wps:spPr>
                            <wps:txbx>
                              <w:txbxContent>
                                <w:p w:rsidR="00BF3A2F" w:rsidRDefault="00BF3A2F" w:rsidP="00BF3A2F">
                                  <w:pPr>
                                    <w:rPr>
                                      <w:b/>
                                      <w:sz w:val="20"/>
                                      <w:szCs w:val="20"/>
                                    </w:rPr>
                                  </w:pPr>
                                  <w:r w:rsidRPr="00932F11">
                                    <w:rPr>
                                      <w:rFonts w:hint="eastAsia"/>
                                      <w:b/>
                                      <w:sz w:val="20"/>
                                      <w:szCs w:val="20"/>
                                    </w:rPr>
                                    <w:t>プロ責</w:t>
                                  </w:r>
                                  <w:r w:rsidRPr="00932F11">
                                    <w:rPr>
                                      <w:b/>
                                      <w:sz w:val="20"/>
                                      <w:szCs w:val="20"/>
                                    </w:rPr>
                                    <w:t>法</w:t>
                                  </w:r>
                                </w:p>
                                <w:p w:rsidR="00BF3A2F" w:rsidRPr="00932F11" w:rsidRDefault="00BF3A2F" w:rsidP="00BF3A2F">
                                  <w:pPr>
                                    <w:rPr>
                                      <w:b/>
                                      <w:sz w:val="20"/>
                                      <w:szCs w:val="20"/>
                                    </w:rPr>
                                  </w:pPr>
                                  <w:r w:rsidRPr="00932F11">
                                    <w:rPr>
                                      <w:rFonts w:hint="eastAsia"/>
                                      <w:b/>
                                      <w:sz w:val="20"/>
                                      <w:szCs w:val="20"/>
                                    </w:rPr>
                                    <w:t>3</w:t>
                                  </w:r>
                                  <w:r w:rsidRPr="00932F11">
                                    <w:rPr>
                                      <w:rFonts w:hint="eastAsia"/>
                                      <w:b/>
                                      <w:sz w:val="20"/>
                                      <w:szCs w:val="20"/>
                                    </w:rPr>
                                    <w:t>条</w:t>
                                  </w:r>
                                  <w:r w:rsidRPr="00932F11">
                                    <w:rPr>
                                      <w:rFonts w:hint="eastAsia"/>
                                      <w:b/>
                                      <w:sz w:val="20"/>
                                      <w:szCs w:val="20"/>
                                    </w:rPr>
                                    <w:t>2</w:t>
                                  </w:r>
                                  <w:r w:rsidRPr="00932F11">
                                    <w:rPr>
                                      <w:rFonts w:hint="eastAsia"/>
                                      <w:b/>
                                      <w:sz w:val="20"/>
                                      <w:szCs w:val="20"/>
                                    </w:rPr>
                                    <w:t>項</w:t>
                                  </w:r>
                                  <w:r w:rsidRPr="00932F11">
                                    <w:rPr>
                                      <w:b/>
                                      <w:sz w:val="20"/>
                                      <w:szCs w:val="20"/>
                                    </w:rPr>
                                    <w:t>1</w:t>
                                  </w:r>
                                  <w:r w:rsidRPr="00932F11">
                                    <w:rPr>
                                      <w:rFonts w:hint="eastAsia"/>
                                      <w:b/>
                                      <w:sz w:val="20"/>
                                      <w:szCs w:val="2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8DE9" id="正方形/長方形 6" o:spid="_x0000_s1031" style="position:absolute;left:0;text-align:left;margin-left:4.3pt;margin-top:16.65pt;width:73.5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" fillcolor="window" strokecolor="#1f497d" strokeweight="1pt">
                      <v:textbox>
                        <w:txbxContent>
                          <w:p w:rsidR="00BF3A2F" w:rsidRDefault="00BF3A2F" w:rsidP="00BF3A2F">
                            <w:pPr>
                              <w:rPr>
                                <w:b/>
                                <w:sz w:val="20"/>
                                <w:szCs w:val="20"/>
                              </w:rPr>
                            </w:pPr>
                            <w:r w:rsidRPr="00932F11">
                              <w:rPr>
                                <w:rFonts w:hint="eastAsia"/>
                                <w:b/>
                                <w:sz w:val="20"/>
                                <w:szCs w:val="20"/>
                              </w:rPr>
                              <w:t>プロ責</w:t>
                            </w:r>
                            <w:r w:rsidRPr="00932F11">
                              <w:rPr>
                                <w:b/>
                                <w:sz w:val="20"/>
                                <w:szCs w:val="20"/>
                              </w:rPr>
                              <w:t>法</w:t>
                            </w:r>
                          </w:p>
                          <w:p w:rsidR="00BF3A2F" w:rsidRPr="00932F11" w:rsidRDefault="00BF3A2F" w:rsidP="00BF3A2F">
                            <w:pPr>
                              <w:rPr>
                                <w:b/>
                                <w:sz w:val="20"/>
                                <w:szCs w:val="20"/>
                              </w:rPr>
                            </w:pPr>
                            <w:r w:rsidRPr="00932F11">
                              <w:rPr>
                                <w:rFonts w:hint="eastAsia"/>
                                <w:b/>
                                <w:sz w:val="20"/>
                                <w:szCs w:val="20"/>
                              </w:rPr>
                              <w:t>3</w:t>
                            </w:r>
                            <w:r w:rsidRPr="00932F11">
                              <w:rPr>
                                <w:rFonts w:hint="eastAsia"/>
                                <w:b/>
                                <w:sz w:val="20"/>
                                <w:szCs w:val="20"/>
                              </w:rPr>
                              <w:t>条</w:t>
                            </w:r>
                            <w:r w:rsidRPr="00932F11">
                              <w:rPr>
                                <w:rFonts w:hint="eastAsia"/>
                                <w:b/>
                                <w:sz w:val="20"/>
                                <w:szCs w:val="20"/>
                              </w:rPr>
                              <w:t>2</w:t>
                            </w:r>
                            <w:r w:rsidRPr="00932F11">
                              <w:rPr>
                                <w:rFonts w:hint="eastAsia"/>
                                <w:b/>
                                <w:sz w:val="20"/>
                                <w:szCs w:val="20"/>
                              </w:rPr>
                              <w:t>項</w:t>
                            </w:r>
                            <w:r w:rsidRPr="00932F11">
                              <w:rPr>
                                <w:b/>
                                <w:sz w:val="20"/>
                                <w:szCs w:val="20"/>
                              </w:rPr>
                              <w:t>1</w:t>
                            </w:r>
                            <w:r w:rsidRPr="00932F11">
                              <w:rPr>
                                <w:rFonts w:hint="eastAsia"/>
                                <w:b/>
                                <w:sz w:val="20"/>
                                <w:szCs w:val="20"/>
                              </w:rPr>
                              <w:t>号</w:t>
                            </w:r>
                          </w:p>
                        </w:txbxContent>
                      </v:textbox>
                    </v: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0704" behindDoc="0" locked="0" layoutInCell="1" allowOverlap="1" wp14:anchorId="5D60B23B" wp14:editId="61A26E4D">
                      <wp:simplePos x="0" y="0"/>
                      <wp:positionH relativeFrom="column">
                        <wp:posOffset>1092200</wp:posOffset>
                      </wp:positionH>
                      <wp:positionV relativeFrom="paragraph">
                        <wp:posOffset>164465</wp:posOffset>
                      </wp:positionV>
                      <wp:extent cx="4124325" cy="7810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4124325" cy="781050"/>
                              </a:xfrm>
                              <a:prstGeom prst="bracketPair">
                                <a:avLst/>
                              </a:prstGeom>
                              <a:noFill/>
                              <a:ln w="9525" cap="flat" cmpd="sng" algn="ctr">
                                <a:solidFill>
                                  <a:srgbClr val="4F81BD">
                                    <a:shade val="95000"/>
                                    <a:satMod val="105000"/>
                                  </a:srgbClr>
                                </a:solidFill>
                                <a:prstDash val="solid"/>
                              </a:ln>
                              <a:effectLst/>
                            </wps:spPr>
                            <wps:txbx>
                              <w:txbxContent>
                                <w:p w:rsidR="00BF3A2F" w:rsidRPr="00932F11" w:rsidRDefault="00BF3A2F" w:rsidP="00BF3A2F">
                                  <w:pPr>
                                    <w:autoSpaceDE w:val="0"/>
                                    <w:autoSpaceDN w:val="0"/>
                                    <w:adjustRightInd w:val="0"/>
                                    <w:spacing w:line="300" w:lineRule="atLeast"/>
                                    <w:ind w:left="184" w:hangingChars="100" w:hanging="184"/>
                                    <w:jc w:val="left"/>
                                    <w:rPr>
                                      <w:rFonts w:ascii="ＭＳ 明朝" w:eastAsia="ＭＳ 明朝" w:hAnsi="ＭＳ 明朝" w:cs="ＭＳ 明朝"/>
                                      <w:b/>
                                      <w:color w:val="000000"/>
                                      <w:kern w:val="0"/>
                                      <w:sz w:val="20"/>
                                      <w:szCs w:val="20"/>
                                    </w:rPr>
                                  </w:pPr>
                                  <w:r w:rsidRPr="00932F11">
                                    <w:rPr>
                                      <w:rFonts w:ascii="ＭＳ 明朝" w:eastAsia="ＭＳ 明朝" w:hAnsi="ＭＳ 明朝" w:cs="ＭＳ 明朝" w:hint="eastAsia"/>
                                      <w:b/>
                                      <w:color w:val="000000"/>
                                      <w:kern w:val="0"/>
                                      <w:sz w:val="20"/>
                                      <w:szCs w:val="20"/>
                                    </w:rPr>
                                    <w:t xml:space="preserve">一　</w:t>
                                  </w:r>
                                  <w:r w:rsidRPr="00932F11">
                                    <w:rPr>
                                      <w:rFonts w:ascii="ＭＳ 明朝" w:eastAsia="ＭＳ 明朝" w:hAnsi="ＭＳ 明朝" w:cs="ＭＳ 明朝" w:hint="eastAsia"/>
                                      <w:b/>
                                      <w:color w:val="000000"/>
                                      <w:kern w:val="0"/>
                                      <w:sz w:val="20"/>
                                      <w:szCs w:val="20"/>
                                    </w:rPr>
                                    <w:t>当該特定電気通信役務提供者が当該特定電気通信による情報の流通によって</w:t>
                                  </w:r>
                                  <w:r w:rsidRPr="00932F11">
                                    <w:rPr>
                                      <w:rFonts w:ascii="ＭＳ 明朝" w:eastAsia="ＭＳ 明朝" w:hAnsi="ＭＳ 明朝" w:cs="ＭＳ 明朝" w:hint="eastAsia"/>
                                      <w:b/>
                                      <w:color w:val="000000"/>
                                      <w:kern w:val="0"/>
                                      <w:sz w:val="20"/>
                                      <w:szCs w:val="20"/>
                                      <w:u w:val="single"/>
                                    </w:rPr>
                                    <w:t>他人の権利が不当に侵害されている</w:t>
                                  </w:r>
                                  <w:r w:rsidRPr="00932F11">
                                    <w:rPr>
                                      <w:rFonts w:ascii="ＭＳ 明朝" w:eastAsia="ＭＳ 明朝" w:hAnsi="ＭＳ 明朝" w:cs="ＭＳ 明朝" w:hint="eastAsia"/>
                                      <w:b/>
                                      <w:color w:val="000000"/>
                                      <w:kern w:val="0"/>
                                      <w:sz w:val="20"/>
                                      <w:szCs w:val="20"/>
                                    </w:rPr>
                                    <w:t>と信じるに足りる相当の理由があったとき。</w:t>
                                  </w:r>
                                </w:p>
                                <w:p w:rsidR="00BF3A2F" w:rsidRPr="00932F11" w:rsidRDefault="00BF3A2F" w:rsidP="00BF3A2F">
                                  <w:pPr>
                                    <w:jc w:val="left"/>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23B" id="大かっこ 7" o:spid="_x0000_s1032" type="#_x0000_t185" style="position:absolute;left:0;text-align:left;margin-left:86pt;margin-top:12.95pt;width:324.75pt;height: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" strokecolor="#4a7ebb">
                      <v:textbox>
                        <w:txbxContent>
                          <w:p w:rsidR="00BF3A2F" w:rsidRPr="00932F11" w:rsidRDefault="00BF3A2F" w:rsidP="00BF3A2F">
                            <w:pPr>
                              <w:autoSpaceDE w:val="0"/>
                              <w:autoSpaceDN w:val="0"/>
                              <w:adjustRightInd w:val="0"/>
                              <w:spacing w:line="300" w:lineRule="atLeast"/>
                              <w:ind w:left="184" w:hangingChars="100" w:hanging="184"/>
                              <w:jc w:val="left"/>
                              <w:rPr>
                                <w:rFonts w:ascii="ＭＳ 明朝" w:eastAsia="ＭＳ 明朝" w:hAnsi="ＭＳ 明朝" w:cs="ＭＳ 明朝"/>
                                <w:b/>
                                <w:color w:val="000000"/>
                                <w:kern w:val="0"/>
                                <w:sz w:val="20"/>
                                <w:szCs w:val="20"/>
                              </w:rPr>
                            </w:pPr>
                            <w:r w:rsidRPr="00932F11">
                              <w:rPr>
                                <w:rFonts w:ascii="ＭＳ 明朝" w:eastAsia="ＭＳ 明朝" w:hAnsi="ＭＳ 明朝" w:cs="ＭＳ 明朝" w:hint="eastAsia"/>
                                <w:b/>
                                <w:color w:val="000000"/>
                                <w:kern w:val="0"/>
                                <w:sz w:val="20"/>
                                <w:szCs w:val="20"/>
                              </w:rPr>
                              <w:t>一　当該特定電気通信役務提供者が当該特定電気通信による情報の流通によって</w:t>
                            </w:r>
                            <w:r w:rsidRPr="00932F11">
                              <w:rPr>
                                <w:rFonts w:ascii="ＭＳ 明朝" w:eastAsia="ＭＳ 明朝" w:hAnsi="ＭＳ 明朝" w:cs="ＭＳ 明朝" w:hint="eastAsia"/>
                                <w:b/>
                                <w:color w:val="000000"/>
                                <w:kern w:val="0"/>
                                <w:sz w:val="20"/>
                                <w:szCs w:val="20"/>
                                <w:u w:val="single"/>
                              </w:rPr>
                              <w:t>他人の権利が不当に侵害されている</w:t>
                            </w:r>
                            <w:r w:rsidRPr="00932F11">
                              <w:rPr>
                                <w:rFonts w:ascii="ＭＳ 明朝" w:eastAsia="ＭＳ 明朝" w:hAnsi="ＭＳ 明朝" w:cs="ＭＳ 明朝" w:hint="eastAsia"/>
                                <w:b/>
                                <w:color w:val="000000"/>
                                <w:kern w:val="0"/>
                                <w:sz w:val="20"/>
                                <w:szCs w:val="20"/>
                              </w:rPr>
                              <w:t>と信じるに足りる相当の理由があったとき。</w:t>
                            </w:r>
                          </w:p>
                          <w:p w:rsidR="00BF3A2F" w:rsidRPr="00932F11" w:rsidRDefault="00BF3A2F" w:rsidP="00BF3A2F">
                            <w:pPr>
                              <w:jc w:val="left"/>
                              <w:rPr>
                                <w:b/>
                                <w:sz w:val="18"/>
                                <w:szCs w:val="18"/>
                              </w:rPr>
                            </w:pPr>
                          </w:p>
                        </w:txbxContent>
                      </v:textbox>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1728" behindDoc="0" locked="0" layoutInCell="1" allowOverlap="1" wp14:anchorId="2F6E7D41" wp14:editId="3CC7F510">
                      <wp:simplePos x="0" y="0"/>
                      <wp:positionH relativeFrom="column">
                        <wp:posOffset>1092200</wp:posOffset>
                      </wp:positionH>
                      <wp:positionV relativeFrom="paragraph">
                        <wp:posOffset>30480</wp:posOffset>
                      </wp:positionV>
                      <wp:extent cx="4124325" cy="13620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4124325" cy="1362075"/>
                              </a:xfrm>
                              <a:prstGeom prst="bracketPair">
                                <a:avLst/>
                              </a:prstGeom>
                              <a:noFill/>
                              <a:ln w="9525" cap="flat" cmpd="sng" algn="ctr">
                                <a:solidFill>
                                  <a:srgbClr val="4F81BD">
                                    <a:shade val="95000"/>
                                    <a:satMod val="105000"/>
                                  </a:srgbClr>
                                </a:solidFill>
                                <a:prstDash val="solid"/>
                              </a:ln>
                              <a:effectLst/>
                            </wps:spPr>
                            <wps:txbx>
                              <w:txbxContent>
                                <w:p w:rsidR="00BF3A2F" w:rsidRPr="009360DA" w:rsidRDefault="00BF3A2F" w:rsidP="00BF3A2F">
                                  <w:pPr>
                                    <w:jc w:val="left"/>
                                    <w:rPr>
                                      <w:b/>
                                      <w:u w:val="single"/>
                                    </w:rPr>
                                  </w:pPr>
                                  <w:r w:rsidRPr="00932F11">
                                    <w:rPr>
                                      <w:rFonts w:hint="eastAsia"/>
                                      <w:b/>
                                    </w:rPr>
                                    <w:t>特定</w:t>
                                  </w:r>
                                  <w:r w:rsidRPr="00932F11">
                                    <w:rPr>
                                      <w:b/>
                                    </w:rPr>
                                    <w:t>の</w:t>
                                  </w:r>
                                  <w:r w:rsidRPr="00932F11">
                                    <w:rPr>
                                      <w:rFonts w:hint="eastAsia"/>
                                      <w:b/>
                                    </w:rPr>
                                    <w:t>者</w:t>
                                  </w:r>
                                  <w:r w:rsidRPr="00932F11">
                                    <w:rPr>
                                      <w:b/>
                                    </w:rPr>
                                    <w:t>に対する識別で</w:t>
                                  </w:r>
                                  <w:r w:rsidRPr="00932F11">
                                    <w:rPr>
                                      <w:rFonts w:hint="eastAsia"/>
                                      <w:b/>
                                    </w:rPr>
                                    <w:t>はなくとも、</w:t>
                                  </w:r>
                                  <w:r w:rsidRPr="00932F11">
                                    <w:rPr>
                                      <w:rFonts w:hint="eastAsia"/>
                                      <w:b/>
                                      <w:u w:val="single"/>
                                    </w:rPr>
                                    <w:t>特定の地域が同和地区で</w:t>
                                  </w:r>
                                  <w:r w:rsidRPr="00932F11">
                                    <w:rPr>
                                      <w:b/>
                                      <w:u w:val="single"/>
                                    </w:rPr>
                                    <w:t>あ</w:t>
                                  </w:r>
                                  <w:r w:rsidRPr="00932F11">
                                    <w:rPr>
                                      <w:rFonts w:hint="eastAsia"/>
                                      <w:b/>
                                      <w:u w:val="single"/>
                                    </w:rPr>
                                    <w:t>る、又はあったと指摘</w:t>
                                  </w:r>
                                  <w:r w:rsidRPr="00932F11">
                                    <w:rPr>
                                      <w:b/>
                                      <w:u w:val="single"/>
                                    </w:rPr>
                                    <w:t>する</w:t>
                                  </w:r>
                                  <w:r w:rsidRPr="00932F11">
                                    <w:rPr>
                                      <w:rFonts w:hint="eastAsia"/>
                                      <w:b/>
                                      <w:u w:val="single"/>
                                    </w:rPr>
                                    <w:t>行為</w:t>
                                  </w:r>
                                  <w:r w:rsidRPr="00932F11">
                                    <w:rPr>
                                      <w:b/>
                                    </w:rPr>
                                    <w:t>も、</w:t>
                                  </w:r>
                                  <w:r w:rsidRPr="00932F11">
                                    <w:rPr>
                                      <w:rFonts w:hint="eastAsia"/>
                                      <w:b/>
                                    </w:rPr>
                                    <w:t>このような</w:t>
                                  </w:r>
                                  <w:r w:rsidRPr="00932F11">
                                    <w:rPr>
                                      <w:b/>
                                    </w:rPr>
                                    <w:t>人権侵害のおそれ</w:t>
                                  </w:r>
                                  <w:r w:rsidRPr="00932F11">
                                    <w:rPr>
                                      <w:rFonts w:hint="eastAsia"/>
                                      <w:b/>
                                    </w:rPr>
                                    <w:t>が高い</w:t>
                                  </w:r>
                                  <w:r w:rsidRPr="00932F11">
                                    <w:rPr>
                                      <w:b/>
                                    </w:rPr>
                                    <w:t>、すなわち</w:t>
                                  </w:r>
                                  <w:r w:rsidRPr="00932F11">
                                    <w:rPr>
                                      <w:rFonts w:hint="eastAsia"/>
                                      <w:b/>
                                      <w:u w:val="single"/>
                                    </w:rPr>
                                    <w:t>違法性のあるものである</w:t>
                                  </w:r>
                                  <w:r w:rsidRPr="00932F11">
                                    <w:rPr>
                                      <w:rFonts w:hint="eastAsia"/>
                                      <w:b/>
                                    </w:rPr>
                                    <w:t>ということができる。</w:t>
                                  </w:r>
                                </w:p>
                                <w:p w:rsidR="00BF3A2F" w:rsidRPr="00932F11" w:rsidRDefault="00BF3A2F" w:rsidP="00BF3A2F">
                                  <w:pPr>
                                    <w:ind w:left="551" w:hangingChars="300" w:hanging="551"/>
                                    <w:jc w:val="left"/>
                                    <w:rPr>
                                      <w:b/>
                                      <w:sz w:val="20"/>
                                      <w:szCs w:val="20"/>
                                    </w:rPr>
                                  </w:pPr>
                                  <w:r w:rsidRPr="00932F11">
                                    <w:rPr>
                                      <w:rFonts w:hint="eastAsia"/>
                                      <w:b/>
                                      <w:sz w:val="20"/>
                                      <w:szCs w:val="20"/>
                                    </w:rPr>
                                    <w:t>（注）</w:t>
                                  </w:r>
                                  <w:r w:rsidRPr="00932F11">
                                    <w:rPr>
                                      <w:b/>
                                      <w:sz w:val="20"/>
                                      <w:szCs w:val="20"/>
                                      <w:u w:val="single"/>
                                    </w:rPr>
                                    <w:t>ここにいう</w:t>
                                  </w:r>
                                  <w:r w:rsidRPr="00932F11">
                                    <w:rPr>
                                      <w:rFonts w:hint="eastAsia"/>
                                      <w:b/>
                                      <w:sz w:val="20"/>
                                      <w:szCs w:val="20"/>
                                      <w:u w:val="single"/>
                                    </w:rPr>
                                    <w:t>「違法性</w:t>
                                  </w:r>
                                  <w:r w:rsidRPr="00932F11">
                                    <w:rPr>
                                      <w:b/>
                                      <w:sz w:val="20"/>
                                      <w:szCs w:val="20"/>
                                      <w:u w:val="single"/>
                                    </w:rPr>
                                    <w:t>」は、</w:t>
                                  </w:r>
                                  <w:r w:rsidRPr="00932F11">
                                    <w:rPr>
                                      <w:rFonts w:hint="eastAsia"/>
                                      <w:b/>
                                      <w:sz w:val="20"/>
                                      <w:szCs w:val="20"/>
                                    </w:rPr>
                                    <w:t>行為自体</w:t>
                                  </w:r>
                                  <w:r w:rsidRPr="00932F11">
                                    <w:rPr>
                                      <w:b/>
                                      <w:sz w:val="20"/>
                                      <w:szCs w:val="20"/>
                                    </w:rPr>
                                    <w:t>の</w:t>
                                  </w:r>
                                  <w:r w:rsidRPr="00932F11">
                                    <w:rPr>
                                      <w:rFonts w:hint="eastAsia"/>
                                      <w:b/>
                                      <w:sz w:val="20"/>
                                      <w:szCs w:val="20"/>
                                    </w:rPr>
                                    <w:t>危険性</w:t>
                                  </w:r>
                                  <w:r w:rsidRPr="00932F11">
                                    <w:rPr>
                                      <w:b/>
                                      <w:sz w:val="20"/>
                                      <w:szCs w:val="20"/>
                                    </w:rPr>
                                    <w:t>に</w:t>
                                  </w:r>
                                  <w:r w:rsidRPr="00932F11">
                                    <w:rPr>
                                      <w:rFonts w:hint="eastAsia"/>
                                      <w:b/>
                                      <w:sz w:val="20"/>
                                      <w:szCs w:val="20"/>
                                    </w:rPr>
                                    <w:t>着目したもの</w:t>
                                  </w:r>
                                  <w:r w:rsidRPr="00932F11">
                                    <w:rPr>
                                      <w:b/>
                                      <w:sz w:val="20"/>
                                      <w:szCs w:val="20"/>
                                    </w:rPr>
                                    <w:t>で</w:t>
                                  </w:r>
                                  <w:r w:rsidRPr="00932F11">
                                    <w:rPr>
                                      <w:rFonts w:hint="eastAsia"/>
                                      <w:b/>
                                      <w:sz w:val="20"/>
                                      <w:szCs w:val="20"/>
                                    </w:rPr>
                                    <w:t>あり、特定人の権利・利益</w:t>
                                  </w:r>
                                  <w:r w:rsidRPr="00932F11">
                                    <w:rPr>
                                      <w:b/>
                                      <w:sz w:val="20"/>
                                      <w:szCs w:val="20"/>
                                    </w:rPr>
                                    <w:t>を</w:t>
                                  </w:r>
                                  <w:r w:rsidRPr="00932F11">
                                    <w:rPr>
                                      <w:rFonts w:hint="eastAsia"/>
                                      <w:b/>
                                      <w:sz w:val="20"/>
                                      <w:szCs w:val="20"/>
                                    </w:rPr>
                                    <w:t>侵害しない点</w:t>
                                  </w:r>
                                  <w:r w:rsidRPr="00932F11">
                                    <w:rPr>
                                      <w:b/>
                                      <w:sz w:val="20"/>
                                      <w:szCs w:val="20"/>
                                    </w:rPr>
                                    <w:t>において、</w:t>
                                  </w:r>
                                  <w:r w:rsidRPr="00932F11">
                                    <w:rPr>
                                      <w:rFonts w:hint="eastAsia"/>
                                      <w:b/>
                                      <w:sz w:val="20"/>
                                      <w:szCs w:val="20"/>
                                      <w:u w:val="single"/>
                                    </w:rPr>
                                    <w:t>民法</w:t>
                                  </w:r>
                                  <w:r w:rsidRPr="00932F11">
                                    <w:rPr>
                                      <w:b/>
                                      <w:sz w:val="20"/>
                                      <w:szCs w:val="20"/>
                                      <w:u w:val="single"/>
                                    </w:rPr>
                                    <w:t>第</w:t>
                                  </w:r>
                                  <w:r w:rsidRPr="00932F11">
                                    <w:rPr>
                                      <w:rFonts w:hint="eastAsia"/>
                                      <w:b/>
                                      <w:sz w:val="20"/>
                                      <w:szCs w:val="20"/>
                                      <w:u w:val="single"/>
                                    </w:rPr>
                                    <w:t>709</w:t>
                                  </w:r>
                                  <w:r w:rsidRPr="00932F11">
                                    <w:rPr>
                                      <w:rFonts w:hint="eastAsia"/>
                                      <w:b/>
                                      <w:sz w:val="20"/>
                                      <w:szCs w:val="20"/>
                                      <w:u w:val="single"/>
                                    </w:rPr>
                                    <w:t>条</w:t>
                                  </w:r>
                                  <w:r w:rsidRPr="00932F11">
                                    <w:rPr>
                                      <w:b/>
                                      <w:sz w:val="20"/>
                                      <w:szCs w:val="20"/>
                                      <w:u w:val="single"/>
                                    </w:rPr>
                                    <w:t>の</w:t>
                                  </w:r>
                                  <w:r w:rsidRPr="00932F11">
                                    <w:rPr>
                                      <w:rFonts w:hint="eastAsia"/>
                                      <w:b/>
                                      <w:sz w:val="20"/>
                                      <w:szCs w:val="20"/>
                                      <w:u w:val="single"/>
                                    </w:rPr>
                                    <w:t>不法行為</w:t>
                                  </w:r>
                                  <w:r w:rsidRPr="00932F11">
                                    <w:rPr>
                                      <w:b/>
                                      <w:sz w:val="20"/>
                                      <w:szCs w:val="20"/>
                                      <w:u w:val="single"/>
                                    </w:rPr>
                                    <w:t>責任が</w:t>
                                  </w:r>
                                  <w:r w:rsidRPr="00932F11">
                                    <w:rPr>
                                      <w:rFonts w:hint="eastAsia"/>
                                      <w:b/>
                                      <w:sz w:val="20"/>
                                      <w:szCs w:val="20"/>
                                      <w:u w:val="single"/>
                                    </w:rPr>
                                    <w:t>成立</w:t>
                                  </w:r>
                                  <w:r w:rsidRPr="00932F11">
                                    <w:rPr>
                                      <w:b/>
                                      <w:sz w:val="20"/>
                                      <w:szCs w:val="20"/>
                                      <w:u w:val="single"/>
                                    </w:rPr>
                                    <w:t>する場合</w:t>
                                  </w:r>
                                  <w:r w:rsidRPr="00932F11">
                                    <w:rPr>
                                      <w:rFonts w:hint="eastAsia"/>
                                      <w:b/>
                                      <w:sz w:val="20"/>
                                      <w:szCs w:val="20"/>
                                      <w:u w:val="single"/>
                                    </w:rPr>
                                    <w:t>におけるそれとは異なる</w:t>
                                  </w:r>
                                  <w:r w:rsidRPr="00932F11">
                                    <w:rPr>
                                      <w:b/>
                                      <w:sz w:val="20"/>
                                      <w:szCs w:val="20"/>
                                      <w:u w:val="single"/>
                                    </w:rPr>
                                    <w:t>。</w:t>
                                  </w:r>
                                </w:p>
                                <w:p w:rsidR="00BF3A2F" w:rsidRPr="00932F11" w:rsidRDefault="00BF3A2F" w:rsidP="00BF3A2F">
                                  <w:pPr>
                                    <w:ind w:left="183" w:hangingChars="100" w:hanging="183"/>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7D41" id="大かっこ 9" o:spid="_x0000_s1033" type="#_x0000_t185" style="position:absolute;left:0;text-align:left;margin-left:86pt;margin-top:2.4pt;width:324.75pt;height:10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" strokecolor="#4a7ebb">
                      <v:textbox>
                        <w:txbxContent>
                          <w:p w:rsidR="00BF3A2F" w:rsidRPr="009360DA" w:rsidRDefault="00BF3A2F" w:rsidP="00BF3A2F">
                            <w:pPr>
                              <w:jc w:val="left"/>
                              <w:rPr>
                                <w:b/>
                                <w:u w:val="single"/>
                              </w:rPr>
                            </w:pPr>
                            <w:r w:rsidRPr="00932F11">
                              <w:rPr>
                                <w:rFonts w:hint="eastAsia"/>
                                <w:b/>
                              </w:rPr>
                              <w:t>特定</w:t>
                            </w:r>
                            <w:r w:rsidRPr="00932F11">
                              <w:rPr>
                                <w:b/>
                              </w:rPr>
                              <w:t>の</w:t>
                            </w:r>
                            <w:r w:rsidRPr="00932F11">
                              <w:rPr>
                                <w:rFonts w:hint="eastAsia"/>
                                <w:b/>
                              </w:rPr>
                              <w:t>者</w:t>
                            </w:r>
                            <w:r w:rsidRPr="00932F11">
                              <w:rPr>
                                <w:b/>
                              </w:rPr>
                              <w:t>に対する識別で</w:t>
                            </w:r>
                            <w:r w:rsidRPr="00932F11">
                              <w:rPr>
                                <w:rFonts w:hint="eastAsia"/>
                                <w:b/>
                              </w:rPr>
                              <w:t>はなくとも、</w:t>
                            </w:r>
                            <w:r w:rsidRPr="00932F11">
                              <w:rPr>
                                <w:rFonts w:hint="eastAsia"/>
                                <w:b/>
                                <w:u w:val="single"/>
                              </w:rPr>
                              <w:t>特定の地域が同和地区で</w:t>
                            </w:r>
                            <w:r w:rsidRPr="00932F11">
                              <w:rPr>
                                <w:b/>
                                <w:u w:val="single"/>
                              </w:rPr>
                              <w:t>あ</w:t>
                            </w:r>
                            <w:r w:rsidRPr="00932F11">
                              <w:rPr>
                                <w:rFonts w:hint="eastAsia"/>
                                <w:b/>
                                <w:u w:val="single"/>
                              </w:rPr>
                              <w:t>る、又はあったと指摘</w:t>
                            </w:r>
                            <w:r w:rsidRPr="00932F11">
                              <w:rPr>
                                <w:b/>
                                <w:u w:val="single"/>
                              </w:rPr>
                              <w:t>する</w:t>
                            </w:r>
                            <w:r w:rsidRPr="00932F11">
                              <w:rPr>
                                <w:rFonts w:hint="eastAsia"/>
                                <w:b/>
                                <w:u w:val="single"/>
                              </w:rPr>
                              <w:t>行為</w:t>
                            </w:r>
                            <w:r w:rsidRPr="00932F11">
                              <w:rPr>
                                <w:b/>
                              </w:rPr>
                              <w:t>も、</w:t>
                            </w:r>
                            <w:r w:rsidRPr="00932F11">
                              <w:rPr>
                                <w:rFonts w:hint="eastAsia"/>
                                <w:b/>
                              </w:rPr>
                              <w:t>このような</w:t>
                            </w:r>
                            <w:r w:rsidRPr="00932F11">
                              <w:rPr>
                                <w:b/>
                              </w:rPr>
                              <w:t>人権侵害のおそれ</w:t>
                            </w:r>
                            <w:r w:rsidRPr="00932F11">
                              <w:rPr>
                                <w:rFonts w:hint="eastAsia"/>
                                <w:b/>
                              </w:rPr>
                              <w:t>が高い</w:t>
                            </w:r>
                            <w:r w:rsidRPr="00932F11">
                              <w:rPr>
                                <w:b/>
                              </w:rPr>
                              <w:t>、すなわち</w:t>
                            </w:r>
                            <w:r w:rsidRPr="00932F11">
                              <w:rPr>
                                <w:rFonts w:hint="eastAsia"/>
                                <w:b/>
                                <w:u w:val="single"/>
                              </w:rPr>
                              <w:t>違法性のあるものである</w:t>
                            </w:r>
                            <w:r w:rsidRPr="00932F11">
                              <w:rPr>
                                <w:rFonts w:hint="eastAsia"/>
                                <w:b/>
                              </w:rPr>
                              <w:t>ということができる。</w:t>
                            </w:r>
                          </w:p>
                          <w:p w:rsidR="00BF3A2F" w:rsidRPr="00932F11" w:rsidRDefault="00BF3A2F" w:rsidP="00BF3A2F">
                            <w:pPr>
                              <w:ind w:left="551" w:hangingChars="300" w:hanging="551"/>
                              <w:jc w:val="left"/>
                              <w:rPr>
                                <w:b/>
                                <w:sz w:val="20"/>
                                <w:szCs w:val="20"/>
                              </w:rPr>
                            </w:pPr>
                            <w:r w:rsidRPr="00932F11">
                              <w:rPr>
                                <w:rFonts w:hint="eastAsia"/>
                                <w:b/>
                                <w:sz w:val="20"/>
                                <w:szCs w:val="20"/>
                              </w:rPr>
                              <w:t>（注）</w:t>
                            </w:r>
                            <w:r w:rsidRPr="00932F11">
                              <w:rPr>
                                <w:b/>
                                <w:sz w:val="20"/>
                                <w:szCs w:val="20"/>
                                <w:u w:val="single"/>
                              </w:rPr>
                              <w:t>ここにいう</w:t>
                            </w:r>
                            <w:r w:rsidRPr="00932F11">
                              <w:rPr>
                                <w:rFonts w:hint="eastAsia"/>
                                <w:b/>
                                <w:sz w:val="20"/>
                                <w:szCs w:val="20"/>
                                <w:u w:val="single"/>
                              </w:rPr>
                              <w:t>「違法性</w:t>
                            </w:r>
                            <w:r w:rsidRPr="00932F11">
                              <w:rPr>
                                <w:b/>
                                <w:sz w:val="20"/>
                                <w:szCs w:val="20"/>
                                <w:u w:val="single"/>
                              </w:rPr>
                              <w:t>」は、</w:t>
                            </w:r>
                            <w:r w:rsidRPr="00932F11">
                              <w:rPr>
                                <w:rFonts w:hint="eastAsia"/>
                                <w:b/>
                                <w:sz w:val="20"/>
                                <w:szCs w:val="20"/>
                              </w:rPr>
                              <w:t>行為自体</w:t>
                            </w:r>
                            <w:r w:rsidRPr="00932F11">
                              <w:rPr>
                                <w:b/>
                                <w:sz w:val="20"/>
                                <w:szCs w:val="20"/>
                              </w:rPr>
                              <w:t>の</w:t>
                            </w:r>
                            <w:r w:rsidRPr="00932F11">
                              <w:rPr>
                                <w:rFonts w:hint="eastAsia"/>
                                <w:b/>
                                <w:sz w:val="20"/>
                                <w:szCs w:val="20"/>
                              </w:rPr>
                              <w:t>危険性</w:t>
                            </w:r>
                            <w:r w:rsidRPr="00932F11">
                              <w:rPr>
                                <w:b/>
                                <w:sz w:val="20"/>
                                <w:szCs w:val="20"/>
                              </w:rPr>
                              <w:t>に</w:t>
                            </w:r>
                            <w:r w:rsidRPr="00932F11">
                              <w:rPr>
                                <w:rFonts w:hint="eastAsia"/>
                                <w:b/>
                                <w:sz w:val="20"/>
                                <w:szCs w:val="20"/>
                              </w:rPr>
                              <w:t>着目したもの</w:t>
                            </w:r>
                            <w:r w:rsidRPr="00932F11">
                              <w:rPr>
                                <w:b/>
                                <w:sz w:val="20"/>
                                <w:szCs w:val="20"/>
                              </w:rPr>
                              <w:t>で</w:t>
                            </w:r>
                            <w:r w:rsidRPr="00932F11">
                              <w:rPr>
                                <w:rFonts w:hint="eastAsia"/>
                                <w:b/>
                                <w:sz w:val="20"/>
                                <w:szCs w:val="20"/>
                              </w:rPr>
                              <w:t>あり、特定人の権利・利益</w:t>
                            </w:r>
                            <w:r w:rsidRPr="00932F11">
                              <w:rPr>
                                <w:b/>
                                <w:sz w:val="20"/>
                                <w:szCs w:val="20"/>
                              </w:rPr>
                              <w:t>を</w:t>
                            </w:r>
                            <w:r w:rsidRPr="00932F11">
                              <w:rPr>
                                <w:rFonts w:hint="eastAsia"/>
                                <w:b/>
                                <w:sz w:val="20"/>
                                <w:szCs w:val="20"/>
                              </w:rPr>
                              <w:t>侵害しない点</w:t>
                            </w:r>
                            <w:r w:rsidRPr="00932F11">
                              <w:rPr>
                                <w:b/>
                                <w:sz w:val="20"/>
                                <w:szCs w:val="20"/>
                              </w:rPr>
                              <w:t>において、</w:t>
                            </w:r>
                            <w:r w:rsidRPr="00932F11">
                              <w:rPr>
                                <w:rFonts w:hint="eastAsia"/>
                                <w:b/>
                                <w:sz w:val="20"/>
                                <w:szCs w:val="20"/>
                                <w:u w:val="single"/>
                              </w:rPr>
                              <w:t>民法</w:t>
                            </w:r>
                            <w:r w:rsidRPr="00932F11">
                              <w:rPr>
                                <w:b/>
                                <w:sz w:val="20"/>
                                <w:szCs w:val="20"/>
                                <w:u w:val="single"/>
                              </w:rPr>
                              <w:t>第</w:t>
                            </w:r>
                            <w:r w:rsidRPr="00932F11">
                              <w:rPr>
                                <w:rFonts w:hint="eastAsia"/>
                                <w:b/>
                                <w:sz w:val="20"/>
                                <w:szCs w:val="20"/>
                                <w:u w:val="single"/>
                              </w:rPr>
                              <w:t>709</w:t>
                            </w:r>
                            <w:r w:rsidRPr="00932F11">
                              <w:rPr>
                                <w:rFonts w:hint="eastAsia"/>
                                <w:b/>
                                <w:sz w:val="20"/>
                                <w:szCs w:val="20"/>
                                <w:u w:val="single"/>
                              </w:rPr>
                              <w:t>条</w:t>
                            </w:r>
                            <w:r w:rsidRPr="00932F11">
                              <w:rPr>
                                <w:b/>
                                <w:sz w:val="20"/>
                                <w:szCs w:val="20"/>
                                <w:u w:val="single"/>
                              </w:rPr>
                              <w:t>の</w:t>
                            </w:r>
                            <w:r w:rsidRPr="00932F11">
                              <w:rPr>
                                <w:rFonts w:hint="eastAsia"/>
                                <w:b/>
                                <w:sz w:val="20"/>
                                <w:szCs w:val="20"/>
                                <w:u w:val="single"/>
                              </w:rPr>
                              <w:t>不法行為</w:t>
                            </w:r>
                            <w:r w:rsidRPr="00932F11">
                              <w:rPr>
                                <w:b/>
                                <w:sz w:val="20"/>
                                <w:szCs w:val="20"/>
                                <w:u w:val="single"/>
                              </w:rPr>
                              <w:t>責任が</w:t>
                            </w:r>
                            <w:r w:rsidRPr="00932F11">
                              <w:rPr>
                                <w:rFonts w:hint="eastAsia"/>
                                <w:b/>
                                <w:sz w:val="20"/>
                                <w:szCs w:val="20"/>
                                <w:u w:val="single"/>
                              </w:rPr>
                              <w:t>成立</w:t>
                            </w:r>
                            <w:r w:rsidRPr="00932F11">
                              <w:rPr>
                                <w:b/>
                                <w:sz w:val="20"/>
                                <w:szCs w:val="20"/>
                                <w:u w:val="single"/>
                              </w:rPr>
                              <w:t>する場合</w:t>
                            </w:r>
                            <w:r w:rsidRPr="00932F11">
                              <w:rPr>
                                <w:rFonts w:hint="eastAsia"/>
                                <w:b/>
                                <w:sz w:val="20"/>
                                <w:szCs w:val="20"/>
                                <w:u w:val="single"/>
                              </w:rPr>
                              <w:t>におけるそれとは異なる</w:t>
                            </w:r>
                            <w:r w:rsidRPr="00932F11">
                              <w:rPr>
                                <w:b/>
                                <w:sz w:val="20"/>
                                <w:szCs w:val="20"/>
                                <w:u w:val="single"/>
                              </w:rPr>
                              <w:t>。</w:t>
                            </w:r>
                          </w:p>
                          <w:p w:rsidR="00BF3A2F" w:rsidRPr="00932F11" w:rsidRDefault="00BF3A2F" w:rsidP="00BF3A2F">
                            <w:pPr>
                              <w:ind w:left="183" w:hangingChars="100" w:hanging="183"/>
                              <w:jc w:val="left"/>
                              <w:rPr>
                                <w:sz w:val="20"/>
                                <w:szCs w:val="20"/>
                              </w:rPr>
                            </w:pPr>
                          </w:p>
                        </w:txbxContent>
                      </v:textbox>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4800" behindDoc="0" locked="0" layoutInCell="1" allowOverlap="1" wp14:anchorId="5E114778" wp14:editId="57EFAC92">
                      <wp:simplePos x="0" y="0"/>
                      <wp:positionH relativeFrom="column">
                        <wp:posOffset>54610</wp:posOffset>
                      </wp:positionH>
                      <wp:positionV relativeFrom="paragraph">
                        <wp:posOffset>30480</wp:posOffset>
                      </wp:positionV>
                      <wp:extent cx="933450" cy="8191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933450" cy="819150"/>
                              </a:xfrm>
                              <a:prstGeom prst="rect">
                                <a:avLst/>
                              </a:prstGeom>
                              <a:solidFill>
                                <a:sysClr val="window" lastClr="FFFFFF"/>
                              </a:solidFill>
                              <a:ln w="12700" cap="flat" cmpd="sng" algn="ctr">
                                <a:solidFill>
                                  <a:srgbClr val="1F497D"/>
                                </a:solidFill>
                                <a:prstDash val="solid"/>
                              </a:ln>
                              <a:effectLst/>
                            </wps:spPr>
                            <wps:txbx>
                              <w:txbxContent>
                                <w:p w:rsidR="00BF3A2F" w:rsidRPr="00932F11" w:rsidRDefault="00BF3A2F" w:rsidP="00BF3A2F">
                                  <w:pPr>
                                    <w:jc w:val="left"/>
                                    <w:rPr>
                                      <w:b/>
                                      <w:sz w:val="20"/>
                                      <w:szCs w:val="20"/>
                                    </w:rPr>
                                  </w:pPr>
                                  <w:r w:rsidRPr="00932F11">
                                    <w:rPr>
                                      <w:rFonts w:hint="eastAsia"/>
                                      <w:b/>
                                      <w:sz w:val="20"/>
                                      <w:szCs w:val="20"/>
                                    </w:rPr>
                                    <w:t>法務省</w:t>
                                  </w:r>
                                </w:p>
                                <w:p w:rsidR="00BF3A2F" w:rsidRPr="00932F11" w:rsidRDefault="00BF3A2F" w:rsidP="00BF3A2F">
                                  <w:pPr>
                                    <w:jc w:val="left"/>
                                    <w:rPr>
                                      <w:b/>
                                      <w:sz w:val="20"/>
                                      <w:szCs w:val="20"/>
                                    </w:rPr>
                                  </w:pPr>
                                  <w:r w:rsidRPr="00932F11">
                                    <w:rPr>
                                      <w:rFonts w:hint="eastAsia"/>
                                      <w:b/>
                                      <w:sz w:val="20"/>
                                      <w:szCs w:val="20"/>
                                    </w:rPr>
                                    <w:t>依命</w:t>
                                  </w:r>
                                  <w:r w:rsidRPr="00932F11">
                                    <w:rPr>
                                      <w:b/>
                                      <w:sz w:val="20"/>
                                      <w:szCs w:val="20"/>
                                    </w:rPr>
                                    <w:t>通知</w:t>
                                  </w:r>
                                  <w:r>
                                    <w:rPr>
                                      <w:rFonts w:hint="eastAsia"/>
                                      <w:b/>
                                      <w:sz w:val="20"/>
                                      <w:szCs w:val="20"/>
                                    </w:rPr>
                                    <w:t>(H30.12.27</w:t>
                                  </w:r>
                                  <w:r w:rsidRPr="00932F11">
                                    <w:rPr>
                                      <w:rFonts w:hint="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14778" id="正方形/長方形 12" o:spid="_x0000_s1034" style="position:absolute;left:0;text-align:left;margin-left:4.3pt;margin-top:2.4pt;width:73.5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" fillcolor="window" strokecolor="#1f497d" strokeweight="1pt">
                      <v:textbox>
                        <w:txbxContent>
                          <w:p w:rsidR="00BF3A2F" w:rsidRPr="00932F11" w:rsidRDefault="00BF3A2F" w:rsidP="00BF3A2F">
                            <w:pPr>
                              <w:jc w:val="left"/>
                              <w:rPr>
                                <w:b/>
                                <w:sz w:val="20"/>
                                <w:szCs w:val="20"/>
                              </w:rPr>
                            </w:pPr>
                            <w:r w:rsidRPr="00932F11">
                              <w:rPr>
                                <w:rFonts w:hint="eastAsia"/>
                                <w:b/>
                                <w:sz w:val="20"/>
                                <w:szCs w:val="20"/>
                              </w:rPr>
                              <w:t>法務省</w:t>
                            </w:r>
                          </w:p>
                          <w:p w:rsidR="00BF3A2F" w:rsidRPr="00932F11" w:rsidRDefault="00BF3A2F" w:rsidP="00BF3A2F">
                            <w:pPr>
                              <w:jc w:val="left"/>
                              <w:rPr>
                                <w:b/>
                                <w:sz w:val="20"/>
                                <w:szCs w:val="20"/>
                              </w:rPr>
                            </w:pPr>
                            <w:r w:rsidRPr="00932F11">
                              <w:rPr>
                                <w:rFonts w:hint="eastAsia"/>
                                <w:b/>
                                <w:sz w:val="20"/>
                                <w:szCs w:val="20"/>
                              </w:rPr>
                              <w:t>依命</w:t>
                            </w:r>
                            <w:r w:rsidRPr="00932F11">
                              <w:rPr>
                                <w:b/>
                                <w:sz w:val="20"/>
                                <w:szCs w:val="20"/>
                              </w:rPr>
                              <w:t>通知</w:t>
                            </w:r>
                            <w:r>
                              <w:rPr>
                                <w:rFonts w:hint="eastAsia"/>
                                <w:b/>
                                <w:sz w:val="20"/>
                                <w:szCs w:val="20"/>
                              </w:rPr>
                              <w:t>(H30.12.27</w:t>
                            </w:r>
                            <w:r w:rsidRPr="00932F11">
                              <w:rPr>
                                <w:rFonts w:hint="eastAsia"/>
                                <w:b/>
                                <w:sz w:val="20"/>
                                <w:szCs w:val="20"/>
                              </w:rPr>
                              <w:t>）</w:t>
                            </w:r>
                          </w:p>
                        </w:txbxContent>
                      </v:textbox>
                    </v:rect>
                  </w:pict>
                </mc:Fallback>
              </mc:AlternateConten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総務省発行の「プロ責法逐条解説」によると、プロ責法第3条第2項第１号の「他人の権利が（不当に）侵害されている」とは、民法第709条の「他人の権利又は法律上保護される利益を侵害した」と同義とされている。</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・プロ責法第３条第2項第1号によれば、プロバイダ等に「他人の権利が不当に侵害されていると信じるに足りる相当の理由があった」と判断されれば、プロバイダ等は削除による損害賠償責任を免がれる。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一方、いわゆる同和地区の摘示行為を行っているサイトの中には、ホームページタイトルに「学術・研究」と表示し、自らが現地へ赴き、取材した内容を写真を貼付しながら説明する紀行文のような体裁で掲載してい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本依命通知では、学術・研究等の正当な目的による場合で、一定の要件の下、例外的に削除措置を講じるのが相当でない場合も考えられないではないとの趣旨の記載があるが、何をもって、「学術・研究」と判断するのか疑問があ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・以上から、いわゆる同和地区の摘示行為として、具体的に、どのようなものであれば、権利侵害性があるといえるか。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・判例では、不特定多数に向けられたヘイトスピーチに対しては不法行為とならな</w:t>
            </w:r>
          </w:p>
          <w:p w:rsidR="00BF3A2F" w:rsidRPr="00B00DB1" w:rsidRDefault="00BF3A2F" w:rsidP="00214632">
            <w:pPr>
              <w:pStyle w:val="a7"/>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いことが判示された一方で、集団が比較的小さく、かつ集団員が特定されている場合に集団員に対する名誉棄損が成立した場合もある。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・法務省の依命通知は、集団に権利侵害が及ぶと認めながら集団の地域が広く、自</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然人が多数に及ぶ場合、人権侵犯性は認め難いとすることから、○○人、○○地</w:t>
            </w:r>
          </w:p>
          <w:p w:rsidR="00BF3A2F" w:rsidRPr="00B00DB1" w:rsidRDefault="00BF3A2F" w:rsidP="00214632">
            <w:pPr>
              <w:pStyle w:val="a7"/>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区といった個人ではない集団に対する権利侵害についてどのように考えるかが問題となる。</w:t>
            </w:r>
          </w:p>
          <w:p w:rsidR="00BF3A2F" w:rsidRPr="00B00DB1" w:rsidRDefault="00BF3A2F" w:rsidP="00214632">
            <w:pPr>
              <w:pStyle w:val="a7"/>
              <w:spacing w:line="320" w:lineRule="exact"/>
              <w:ind w:leftChars="100" w:left="193"/>
              <w:rPr>
                <w:rFonts w:ascii="HG丸ｺﾞｼｯｸM-PRO" w:eastAsia="HG丸ｺﾞｼｯｸM-PRO" w:hAnsi="HG丸ｺﾞｼｯｸM-PRO"/>
                <w:color w:val="000000" w:themeColor="text1"/>
                <w:sz w:val="24"/>
                <w:szCs w:val="24"/>
              </w:rPr>
            </w:pPr>
          </w:p>
        </w:tc>
      </w:tr>
      <w:tr w:rsidR="00BF3A2F" w:rsidRPr="00B00DB1" w:rsidTr="00214632">
        <w:trPr>
          <w:trHeight w:val="1408"/>
        </w:trPr>
        <w:tc>
          <w:tcPr>
            <w:tcW w:w="1092" w:type="dxa"/>
          </w:tcPr>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lastRenderedPageBreak/>
              <w:t>府の</w:t>
            </w:r>
          </w:p>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kern w:val="0"/>
                <w:sz w:val="22"/>
              </w:rPr>
              <w:t>考え方</w:t>
            </w: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tc>
        <w:tc>
          <w:tcPr>
            <w:tcW w:w="8523" w:type="dxa"/>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360" w:lineRule="exact"/>
              <w:ind w:left="334" w:hangingChars="150" w:hanging="334"/>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・同通知によると、いわゆる同和地区の摘示行為については、「違法性はあるが、民</w:t>
            </w:r>
          </w:p>
          <w:p w:rsidR="00BF3A2F" w:rsidRPr="00B00DB1" w:rsidRDefault="00BF3A2F" w:rsidP="00214632">
            <w:pPr>
              <w:spacing w:line="360" w:lineRule="exact"/>
              <w:ind w:leftChars="100" w:left="304" w:hangingChars="50" w:hanging="111"/>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法70９条の違法性は認められない。」ということになり、他人の権利を侵害して</w:t>
            </w:r>
          </w:p>
          <w:p w:rsidR="00BF3A2F" w:rsidRPr="00B00DB1" w:rsidRDefault="00BF3A2F" w:rsidP="00214632">
            <w:pPr>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いないと考えざるを得ない。</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３条第2項第1号によれば、プロバイダ等に「他人の権利が不当に侵害されていると信じるに足りる相当の理由があった」と判断されれば、プロバイダ等は削除による損害賠償責任を免がれることになるが、いわゆる同和地区の摘示行為には、他人の権利性が認められないのであれば、そもそも削除したプロバイダ等は損害賠償責任を免がれないこととな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また、「学術・研究」については、同通知をもとに、何が「学術・研究」にあたるかを定義することは難しいと考えられるが、表現者個人の興味や探求心を満たすものも含まれるのか、表現者自身の公的な活動（例えば、学会での論文発表など）であることが求められるのか、基準が曖昧であると言わざるを得ない。</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・国において、例外的措置が認められる「学術・研究」等の正当な目的とは何かを</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明らかにすることが必要。</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・民法709条にいう「他人の権利…」は、個人又は特定の団体の権利を対象としている。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・集団に対する差別的書込みは、集団に属する個々の人々の社会構成員としての地位を貶める行為であり、結果として、個人の権利を侵害する行為であると考えられる。</w:t>
            </w:r>
          </w:p>
          <w:p w:rsidR="00BF3A2F" w:rsidRPr="00B00DB1" w:rsidRDefault="00BF3A2F" w:rsidP="00214632">
            <w:pPr>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・これは、法務省の依命通知（平成31年3月</w:t>
            </w:r>
            <w:r w:rsidRPr="00B00DB1">
              <w:rPr>
                <w:rFonts w:ascii="HG丸ｺﾞｼｯｸM-PRO" w:eastAsia="HG丸ｺﾞｼｯｸM-PRO" w:hAnsi="HG丸ｺﾞｼｯｸM-PRO"/>
                <w:color w:val="000000" w:themeColor="text1"/>
                <w:sz w:val="24"/>
                <w:szCs w:val="24"/>
              </w:rPr>
              <w:t>8</w:t>
            </w:r>
            <w:r w:rsidRPr="00B00DB1">
              <w:rPr>
                <w:rFonts w:ascii="HG丸ｺﾞｼｯｸM-PRO" w:eastAsia="HG丸ｺﾞｼｯｸM-PRO" w:hAnsi="HG丸ｺﾞｼｯｸM-PRO" w:hint="eastAsia"/>
                <w:color w:val="000000" w:themeColor="text1"/>
                <w:sz w:val="24"/>
                <w:szCs w:val="24"/>
              </w:rPr>
              <w:t>日）の記載（集団等を構成する自</w:t>
            </w:r>
          </w:p>
          <w:p w:rsidR="00BF3A2F" w:rsidRPr="00B00DB1" w:rsidRDefault="00BF3A2F" w:rsidP="00214632">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然人の存在が認められ、かつ、その集団等に属する者に具体的な被害が生じている</w:t>
            </w:r>
          </w:p>
          <w:p w:rsidR="00BF3A2F" w:rsidRPr="00B00DB1" w:rsidRDefault="00BF3A2F" w:rsidP="00214632">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と認められるならば、救済を必要とする「特定の者」に対する差別的言動が行われ</w:t>
            </w:r>
          </w:p>
          <w:p w:rsidR="00BF3A2F" w:rsidRPr="00B00DB1" w:rsidRDefault="00BF3A2F" w:rsidP="00214632">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ていると評価すべきとする）とも一致する。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しかし、同じ依命通知には、「…例えば、当該集団等を特定する際の地域表示等が余りに広く、当該集団等に属する自然人が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思われる。」との記載もあ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務省の依命通知に記載のある「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は、どの程度の面積や人数であれば、そう言えるのかなど基準があいまいであり、不明確と考えられることから、そのように解釈する客観的な考え方を示すべきではないか。</w:t>
            </w:r>
          </w:p>
          <w:p w:rsidR="00BF3A2F" w:rsidRPr="00B00DB1" w:rsidRDefault="00BF3A2F" w:rsidP="00214632">
            <w:pPr>
              <w:pStyle w:val="a7"/>
              <w:spacing w:line="320" w:lineRule="exact"/>
              <w:rPr>
                <w:color w:val="000000" w:themeColor="text1"/>
              </w:rPr>
            </w:pPr>
          </w:p>
        </w:tc>
      </w:tr>
      <w:tr w:rsidR="00BF3A2F" w:rsidRPr="00B00DB1" w:rsidTr="00214632">
        <w:trPr>
          <w:trHeight w:val="620"/>
        </w:trPr>
        <w:tc>
          <w:tcPr>
            <w:tcW w:w="1092" w:type="dxa"/>
          </w:tcPr>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判例・</w:t>
            </w:r>
          </w:p>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参考情報</w:t>
            </w:r>
          </w:p>
        </w:tc>
        <w:tc>
          <w:tcPr>
            <w:tcW w:w="8523" w:type="dxa"/>
          </w:tcPr>
          <w:p w:rsidR="00BF3A2F" w:rsidRPr="00B00DB1" w:rsidRDefault="00BF3A2F" w:rsidP="00214632">
            <w:pPr>
              <w:pStyle w:val="a7"/>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〇法務省　依命通知</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「インターネット上の同和地区に関する識別情報の摘示事案の立件及び処理</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について」（平成30年12月27日発出</w:t>
            </w:r>
            <w:r w:rsidRPr="00B00DB1">
              <w:rPr>
                <w:rFonts w:ascii="HG丸ｺﾞｼｯｸM-PRO" w:eastAsia="HG丸ｺﾞｼｯｸM-PRO" w:hAnsi="HG丸ｺﾞｼｯｸM-PRO"/>
                <w:color w:val="000000" w:themeColor="text1"/>
                <w:sz w:val="24"/>
                <w:szCs w:val="24"/>
              </w:rPr>
              <w:t>）</w:t>
            </w:r>
          </w:p>
          <w:p w:rsidR="00BF3A2F" w:rsidRPr="00B00DB1" w:rsidRDefault="00BF3A2F" w:rsidP="00214632">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hint="eastAsia"/>
                <w:color w:val="000000" w:themeColor="text1"/>
                <w:kern w:val="0"/>
                <w:szCs w:val="21"/>
              </w:rPr>
              <w:t>２</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部落差別の特殊性を踏まえた識別情報の摘示に関する考え方</w:t>
            </w:r>
          </w:p>
          <w:p w:rsidR="00BF3A2F" w:rsidRPr="00B00DB1" w:rsidRDefault="00BF3A2F" w:rsidP="00214632">
            <w:pPr>
              <w:autoSpaceDE w:val="0"/>
              <w:autoSpaceDN w:val="0"/>
              <w:adjustRightInd w:val="0"/>
              <w:ind w:left="193" w:hangingChars="100" w:hanging="193"/>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color w:val="000000" w:themeColor="text1"/>
                <w:kern w:val="0"/>
                <w:szCs w:val="21"/>
              </w:rPr>
              <w:t xml:space="preserve">( 1 ) </w:t>
            </w:r>
            <w:r w:rsidRPr="00B00DB1">
              <w:rPr>
                <w:rFonts w:ascii="HG丸ｺﾞｼｯｸM-PRO" w:eastAsia="HG丸ｺﾞｼｯｸM-PRO" w:hAnsi="HG丸ｺﾞｼｯｸM-PRO" w:cs="ＭＳ明朝" w:hint="eastAsia"/>
                <w:color w:val="000000" w:themeColor="text1"/>
                <w:kern w:val="0"/>
                <w:szCs w:val="21"/>
              </w:rPr>
              <w:t>一般的に，「人種、民族、信条、性別、社会的身分、門地、障害、疾病又は性的指向」に関する識別情報を摘示するだけでは，</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直ちに人権侵害のおそれがあるとまでは言い難く、表現の自由として許容される場合もあり得るところである。そこで、平成16年当職通知は、助長誘発目的を要件とし、</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識別情報の摘示のうち人権侵害を助長・誘発するおそれが高い、</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すなわち違法性（</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注）</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のあるものを類型化し、そのような場合は特定人に対する人権侵害の発生の有無にかかわらず、削除要請等の措置の対象とするという方針を示したものである。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autoSpaceDE w:val="0"/>
              <w:autoSpaceDN w:val="0"/>
              <w:adjustRightInd w:val="0"/>
              <w:ind w:left="193" w:hangingChars="100" w:hanging="193"/>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hint="eastAsia"/>
                <w:color w:val="000000" w:themeColor="text1"/>
                <w:szCs w:val="21"/>
              </w:rPr>
              <w:t>「…また、</w:t>
            </w:r>
            <w:r w:rsidRPr="00B00DB1">
              <w:rPr>
                <w:rFonts w:ascii="HG丸ｺﾞｼｯｸM-PRO" w:eastAsia="HG丸ｺﾞｼｯｸM-PRO" w:hAnsi="HG丸ｺﾞｼｯｸM-PRO" w:cs="ＭＳ明朝" w:hint="eastAsia"/>
                <w:color w:val="000000" w:themeColor="text1"/>
                <w:kern w:val="0"/>
                <w:szCs w:val="21"/>
              </w:rPr>
              <w:t>特定の者に対する識別ではなくとも、特定の地域が同和地区である、又はあったと指摘する行為も、このような人権侵害のおそれが高い、すなわち違法性のあるものであるということができる。」</w:t>
            </w:r>
          </w:p>
          <w:p w:rsidR="00BF3A2F" w:rsidRPr="00B00DB1" w:rsidRDefault="00BF3A2F" w:rsidP="00214632">
            <w:pPr>
              <w:autoSpaceDE w:val="0"/>
              <w:autoSpaceDN w:val="0"/>
              <w:adjustRightInd w:val="0"/>
              <w:ind w:left="771" w:hangingChars="400" w:hanging="771"/>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hint="eastAsia"/>
                <w:color w:val="000000" w:themeColor="text1"/>
                <w:kern w:val="0"/>
                <w:szCs w:val="21"/>
              </w:rPr>
              <w:t>（</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注）</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ここにいう｢違法性｣は、行為自体の危険性に着目したものであり、特定人の権利・利益の侵害を要しない点において、</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民法第709条の不法行為責任が成立する場合におけるそれとは異なる。</w:t>
            </w:r>
          </w:p>
          <w:p w:rsidR="00BF3A2F" w:rsidRPr="00B00DB1" w:rsidRDefault="00BF3A2F" w:rsidP="00214632">
            <w:pPr>
              <w:autoSpaceDE w:val="0"/>
              <w:autoSpaceDN w:val="0"/>
              <w:adjustRightInd w:val="0"/>
              <w:ind w:left="771" w:hangingChars="400" w:hanging="771"/>
              <w:jc w:val="left"/>
              <w:rPr>
                <w:rFonts w:ascii="HG丸ｺﾞｼｯｸM-PRO" w:eastAsia="HG丸ｺﾞｼｯｸM-PRO" w:hAnsi="HG丸ｺﾞｼｯｸM-PRO" w:cs="ＭＳ明朝"/>
                <w:color w:val="000000" w:themeColor="text1"/>
                <w:kern w:val="0"/>
                <w:szCs w:val="21"/>
              </w:rPr>
            </w:pP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もっとも、特定の地域が同和地区である、又はあったと指摘する情報であっても例外的に削</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除要請等の措置を講じるのが相当でない場合も考えられないではない。例えば、学術、研究等</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の正当な目的による場合であって、かつ、個別具体的な事情の下で、当該情報の摘示方法等に</w:t>
            </w:r>
          </w:p>
          <w:p w:rsidR="00BF3A2F" w:rsidRPr="00B00DB1" w:rsidRDefault="00BF3A2F" w:rsidP="00214632">
            <w:pPr>
              <w:spacing w:line="280" w:lineRule="exact"/>
              <w:ind w:firstLineChars="100" w:firstLine="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人権侵害のおそれが認め難い場合や、社会通念上、当該情報を公表する合理的な理由が認めら</w:t>
            </w:r>
          </w:p>
          <w:p w:rsidR="00BF3A2F" w:rsidRPr="00B00DB1" w:rsidRDefault="00BF3A2F" w:rsidP="00214632">
            <w:pPr>
              <w:spacing w:line="280" w:lineRule="exact"/>
              <w:ind w:firstLineChars="100" w:firstLine="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れる場合等である。</w:t>
            </w:r>
          </w:p>
          <w:p w:rsidR="00BF3A2F" w:rsidRPr="00B00DB1" w:rsidRDefault="00BF3A2F" w:rsidP="00214632">
            <w:pPr>
              <w:spacing w:line="28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このような例外に該当するか否かについては、個別の事案ごとに実質的に判断する必要があるので、各局においては、人権侵犯事件調査処理規程第２２条に基づく報告を行うことはもとより、立件の可否について疑義がある場合には、事前に当課宛照会されたい。」</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「インターネット上の不当な差別的言動に係る事案の立件及び処理について」</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（平成3１年３月８日発出</w:t>
            </w:r>
            <w:r w:rsidRPr="00B00DB1">
              <w:rPr>
                <w:rFonts w:ascii="HG丸ｺﾞｼｯｸM-PRO" w:eastAsia="HG丸ｺﾞｼｯｸM-PRO" w:hAnsi="HG丸ｺﾞｼｯｸM-PRO"/>
                <w:color w:val="000000" w:themeColor="text1"/>
                <w:sz w:val="24"/>
                <w:szCs w:val="24"/>
              </w:rPr>
              <w:t>）</w:t>
            </w:r>
          </w:p>
          <w:p w:rsidR="00BF3A2F" w:rsidRPr="00B00DB1" w:rsidRDefault="00BF3A2F" w:rsidP="00214632">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集団等が差別的言動の対象とされている場合であっても、①その集団等を構成する自然人の存在が認められ、かつ、②その集団等に属する者が精神的苦痛等を受けるなど具体的被害が生じている（又はそのおそれがある）と認められるのであれば、やはり救済を必要とする「特定の者」に対する差別的言動が行われていると評価すべきこととなる。」</w:t>
            </w:r>
          </w:p>
          <w:p w:rsidR="00BF3A2F" w:rsidRPr="00B00DB1" w:rsidRDefault="00BF3A2F" w:rsidP="00214632">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「…例えば、当該集団等を特定する際の地域表示等が余りに広く、当該集団等に属する自然人が</w:t>
            </w:r>
          </w:p>
          <w:p w:rsidR="00BF3A2F" w:rsidRPr="00B00DB1" w:rsidRDefault="00BF3A2F" w:rsidP="00214632">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 xml:space="preserve">　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思われ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〇総務省発行の「プロ責法逐条解説」（38頁）</w:t>
            </w:r>
          </w:p>
          <w:p w:rsidR="00BF3A2F" w:rsidRPr="00B00DB1" w:rsidRDefault="00BF3A2F" w:rsidP="00214632">
            <w:pPr>
              <w:pStyle w:val="a7"/>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「プロ責法第3条第2項第１号の「他人の権利が（不当に）侵害されている」とは、民法第709条の「他人の権利又は法律上保護される利益を侵害した」と同義」</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【参考判例】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lang w:eastAsia="zh-CN"/>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【判例１】東京高判昭和29年5月11日下民5巻5号681頁</w:t>
            </w:r>
          </w:p>
          <w:p w:rsidR="00BF3A2F" w:rsidRPr="00B00DB1" w:rsidRDefault="00BF3A2F" w:rsidP="00214632">
            <w:pPr>
              <w:pStyle w:val="a7"/>
              <w:spacing w:line="320" w:lineRule="exact"/>
              <w:ind w:left="445" w:hangingChars="200" w:hanging="445"/>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lang w:eastAsia="zh-CN"/>
              </w:rPr>
              <w:t xml:space="preserve">　</w:t>
            </w: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 w:val="21"/>
                <w:szCs w:val="21"/>
              </w:rPr>
              <w:t>集合住宅の中華民国人自治会51人を麻薬ブローカー集団と報道した事案で、個人への名誉棄損を認定。集団が比較的小さく、かつ集団員が特定しているときには、このような集団に対する誹謗により、集団員に対する名誉棄損が成立する場合があ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【判例２】石原都知事女性蔑視発言事件</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＊東京地判平成17年２月24日</w:t>
            </w:r>
          </w:p>
          <w:p w:rsidR="00BF3A2F" w:rsidRPr="00B00DB1" w:rsidRDefault="00BF3A2F" w:rsidP="00214632">
            <w:pPr>
              <w:pStyle w:val="a7"/>
              <w:spacing w:line="320" w:lineRule="exact"/>
              <w:ind w:left="445" w:hangingChars="200" w:hanging="445"/>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1"/>
                <w:szCs w:val="21"/>
              </w:rPr>
              <w:t>⇒</w:t>
            </w:r>
            <w:r w:rsidRPr="00B00DB1">
              <w:rPr>
                <w:rFonts w:ascii="メイリオ" w:eastAsia="メイリオ" w:hAnsi="メイリオ" w:hint="eastAsia"/>
                <w:color w:val="000000" w:themeColor="text1"/>
                <w:sz w:val="21"/>
                <w:szCs w:val="21"/>
              </w:rPr>
              <w:t>都知事の発言は「一般的・抽象的であって、原告ら個人についての社会的評価が低下するものではない」として、女性に対する集団的な名誉棄損を認めず、原告(131人)の慰謝料と謝罪広告の請求を棄却。</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＊東京高判平成20年６月11日　</w:t>
            </w:r>
            <w:r w:rsidRPr="00B00DB1">
              <w:rPr>
                <w:rFonts w:ascii="HG丸ｺﾞｼｯｸM-PRO" w:eastAsia="HG丸ｺﾞｼｯｸM-PRO" w:hAnsi="HG丸ｺﾞｼｯｸM-PRO" w:hint="eastAsia"/>
                <w:color w:val="000000" w:themeColor="text1"/>
                <w:sz w:val="21"/>
                <w:szCs w:val="21"/>
              </w:rPr>
              <w:t>⇒原判決を支持し、原告の訴えを退けている。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firstLineChars="200" w:firstLine="385"/>
              <w:rPr>
                <w:rFonts w:ascii="HG丸ｺﾞｼｯｸM-PRO" w:eastAsia="HG丸ｺﾞｼｯｸM-PRO" w:hAnsi="HG丸ｺﾞｼｯｸM-PRO"/>
                <w:color w:val="000000" w:themeColor="text1"/>
                <w:szCs w:val="21"/>
              </w:rPr>
            </w:pPr>
          </w:p>
        </w:tc>
      </w:tr>
    </w:tbl>
    <w:p w:rsidR="00BF3A2F" w:rsidRPr="00B00DB1" w:rsidRDefault="00BF3A2F" w:rsidP="00BF3A2F">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大阪府差別解消に関する有識者会議　項目整理票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F3A2F" w:rsidRPr="00B00DB1" w:rsidTr="00214632">
        <w:trPr>
          <w:trHeight w:val="3534"/>
        </w:trPr>
        <w:tc>
          <w:tcPr>
            <w:tcW w:w="1092" w:type="dxa"/>
            <w:vMerge w:val="restart"/>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Borders>
              <w:bottom w:val="dashed" w:sz="4" w:space="0" w:color="auto"/>
            </w:tcBorders>
          </w:tcPr>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2．</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・ヘイトスピーチやいわゆる同和地区の摘示などのインターネット上の差別的な書</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込みを放置することは、</w:t>
            </w:r>
            <w:r w:rsidRPr="00B00DB1">
              <w:rPr>
                <w:rFonts w:ascii="HG丸ｺﾞｼｯｸM-PRO" w:eastAsia="HG丸ｺﾞｼｯｸM-PRO" w:hAnsi="HG丸ｺﾞｼｯｸM-PRO" w:hint="eastAsia"/>
                <w:color w:val="000000" w:themeColor="text1"/>
                <w:sz w:val="24"/>
                <w:szCs w:val="24"/>
                <w:u w:val="thick"/>
              </w:rPr>
              <w:t>著しく回復が困難な人権侵害</w:t>
            </w:r>
            <w:r w:rsidRPr="00B00DB1">
              <w:rPr>
                <w:rFonts w:ascii="HG丸ｺﾞｼｯｸM-PRO" w:eastAsia="HG丸ｺﾞｼｯｸM-PRO" w:hAnsi="HG丸ｺﾞｼｯｸM-PRO" w:hint="eastAsia"/>
                <w:color w:val="000000" w:themeColor="text1"/>
                <w:sz w:val="24"/>
                <w:szCs w:val="24"/>
              </w:rPr>
              <w:t>となるおそれがあることか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ら、</w:t>
            </w:r>
            <w:r w:rsidRPr="00B00DB1">
              <w:rPr>
                <w:rFonts w:ascii="HG丸ｺﾞｼｯｸM-PRO" w:eastAsia="HG丸ｺﾞｼｯｸM-PRO" w:hAnsi="HG丸ｺﾞｼｯｸM-PRO" w:hint="eastAsia"/>
                <w:color w:val="000000" w:themeColor="text1"/>
                <w:sz w:val="24"/>
                <w:szCs w:val="24"/>
                <w:u w:val="thick"/>
              </w:rPr>
              <w:t>表現の自由を制限することができると考えてよいか。</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・上記の検討を経て、</w:t>
            </w:r>
            <w:r w:rsidRPr="00B00DB1">
              <w:rPr>
                <w:rFonts w:ascii="HG丸ｺﾞｼｯｸM-PRO" w:eastAsia="HG丸ｺﾞｼｯｸM-PRO" w:hAnsi="HG丸ｺﾞｼｯｸM-PRO" w:hint="eastAsia"/>
                <w:color w:val="000000" w:themeColor="text1"/>
                <w:sz w:val="24"/>
                <w:szCs w:val="24"/>
                <w:u w:val="thick"/>
              </w:rPr>
              <w:t>人権擁護機関（法務局等）に削除命令権（罰則付き）を付与</w:t>
            </w:r>
            <w:r w:rsidRPr="00B00DB1">
              <w:rPr>
                <w:rFonts w:ascii="HG丸ｺﾞｼｯｸM-PRO" w:eastAsia="HG丸ｺﾞｼｯｸM-PRO" w:hAnsi="HG丸ｺﾞｼｯｸM-PRO" w:hint="eastAsia"/>
                <w:color w:val="000000" w:themeColor="text1"/>
                <w:sz w:val="24"/>
                <w:szCs w:val="24"/>
              </w:rPr>
              <w:t>することは可能か。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削除命令できる場合、ヘイトスピーチやいわゆる同和地区の摘示などの</w:t>
            </w:r>
            <w:r w:rsidRPr="00B00DB1">
              <w:rPr>
                <w:rFonts w:ascii="HG丸ｺﾞｼｯｸM-PRO" w:eastAsia="HG丸ｺﾞｼｯｸM-PRO" w:hAnsi="HG丸ｺﾞｼｯｸM-PRO" w:hint="eastAsia"/>
                <w:color w:val="000000" w:themeColor="text1"/>
                <w:sz w:val="24"/>
                <w:szCs w:val="24"/>
                <w:u w:val="thick"/>
              </w:rPr>
              <w:t>著しく回</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u w:val="thick"/>
              </w:rPr>
              <w:t>復が困難</w:t>
            </w:r>
            <w:r w:rsidRPr="00B00DB1">
              <w:rPr>
                <w:rFonts w:ascii="HG丸ｺﾞｼｯｸM-PRO" w:eastAsia="HG丸ｺﾞｼｯｸM-PRO" w:hAnsi="HG丸ｺﾞｼｯｸM-PRO" w:hint="eastAsia"/>
                <w:color w:val="000000" w:themeColor="text1"/>
                <w:sz w:val="24"/>
                <w:szCs w:val="24"/>
              </w:rPr>
              <w:t>な人権侵害事案に限定した場合はどうか。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p>
        </w:tc>
      </w:tr>
      <w:tr w:rsidR="00BF3A2F" w:rsidRPr="00B00DB1" w:rsidTr="00214632">
        <w:trPr>
          <w:trHeight w:val="1611"/>
        </w:trPr>
        <w:tc>
          <w:tcPr>
            <w:tcW w:w="1092" w:type="dxa"/>
            <w:vMerge/>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p>
        </w:tc>
        <w:tc>
          <w:tcPr>
            <w:tcW w:w="8523" w:type="dxa"/>
            <w:tcBorders>
              <w:top w:val="dashed" w:sz="4" w:space="0" w:color="auto"/>
            </w:tcBorders>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・次頁「府の考え方」の例1～３の検討の結果、削除命令権の付与が難しい場合、</w:t>
            </w:r>
            <w:r w:rsidRPr="00B00DB1">
              <w:rPr>
                <w:rFonts w:ascii="HG丸ｺﾞｼｯｸM-PRO" w:eastAsia="HG丸ｺﾞｼｯｸM-PRO" w:hAnsi="HG丸ｺﾞｼｯｸM-PRO" w:hint="eastAsia"/>
                <w:color w:val="000000" w:themeColor="text1"/>
                <w:sz w:val="24"/>
                <w:szCs w:val="24"/>
                <w:u w:val="thick"/>
              </w:rPr>
              <w:t>人権擁護機関が行う削除要請に対してプロバイダ等が削除した際の免責を認めるプロ責法３条２項の改正を求めることは妥当か。</w:t>
            </w:r>
          </w:p>
        </w:tc>
      </w:tr>
      <w:tr w:rsidR="00BF3A2F" w:rsidRPr="00B00DB1" w:rsidTr="00214632">
        <w:trPr>
          <w:trHeight w:val="1266"/>
        </w:trPr>
        <w:tc>
          <w:tcPr>
            <w:tcW w:w="1092" w:type="dxa"/>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背景・課題等</w:t>
            </w:r>
          </w:p>
        </w:tc>
        <w:tc>
          <w:tcPr>
            <w:tcW w:w="8523" w:type="dxa"/>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・表現の自由といえども、無制限に許されるものではないが、行き過ぎた制限は、</w:t>
            </w:r>
          </w:p>
          <w:p w:rsidR="00BF3A2F" w:rsidRPr="00B00DB1" w:rsidRDefault="00BF3A2F" w:rsidP="00214632">
            <w:pPr>
              <w:spacing w:line="28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表現の自由がもたらす「思想の自由市場」を損ない、自由な言論に対する委縮効果となるなど弊害が多いことから、慎重に判断を行うことが必要と考えられている。</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ＭＳ 明朝" w:eastAsia="ＭＳ 明朝" w:hAnsi="ＭＳ 明朝" w:cs="ＭＳ 明朝"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思想の自由市場論：真理は思想の自由な競争の中からのみ見い出される。言論には言論で</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対抗すべきとする「対抗言論」の原則が当てはまる。</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Cs w:val="21"/>
              </w:rPr>
            </w:pPr>
            <w:r w:rsidRPr="00B00DB1">
              <w:rPr>
                <w:rFonts w:ascii="ＭＳ 明朝" w:eastAsia="ＭＳ 明朝" w:hAnsi="ＭＳ 明朝" w:cs="ＭＳ 明朝"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委縮効果：表現行為をしようとする者が規制によって不利益を受けることをおそれ、本来許</w:t>
            </w:r>
          </w:p>
          <w:p w:rsidR="00BF3A2F" w:rsidRPr="00B00DB1" w:rsidRDefault="00BF3A2F" w:rsidP="00214632">
            <w:pPr>
              <w:spacing w:line="280" w:lineRule="exact"/>
              <w:ind w:firstLineChars="750" w:firstLine="1446"/>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されるはずの表現も控えてしまう効果。</w:t>
            </w:r>
          </w:p>
          <w:p w:rsidR="00BF3A2F" w:rsidRPr="00B00DB1" w:rsidRDefault="00BF3A2F" w:rsidP="00214632">
            <w:pPr>
              <w:spacing w:line="280" w:lineRule="exact"/>
              <w:ind w:firstLineChars="750" w:firstLine="1446"/>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Segoe UI Symbol" w:eastAsia="ＭＳ 明朝" w:hAnsi="Segoe UI Symbol" w:cs="Segoe UI Symbol" w:hint="eastAsia"/>
                <w:color w:val="000000" w:themeColor="text1"/>
                <w:sz w:val="24"/>
                <w:szCs w:val="24"/>
              </w:rPr>
              <w:t>☞</w:t>
            </w:r>
            <w:r w:rsidRPr="00B00DB1">
              <w:rPr>
                <w:rFonts w:ascii="HG丸ｺﾞｼｯｸM-PRO" w:eastAsia="HG丸ｺﾞｼｯｸM-PRO" w:hAnsi="HG丸ｺﾞｼｯｸM-PRO" w:cs="Segoe UI Symbol" w:hint="eastAsia"/>
                <w:color w:val="000000" w:themeColor="text1"/>
                <w:szCs w:val="21"/>
              </w:rPr>
              <w:t>二重の基準論：精神的自由を制約する立法は、経済的自由の規制立法に対してよりも、より</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厳格な基準によって審査されなければならないとする判例理論。</w:t>
            </w:r>
          </w:p>
          <w:p w:rsidR="00BF3A2F" w:rsidRPr="00B00DB1" w:rsidRDefault="00BF3A2F" w:rsidP="00214632">
            <w:pPr>
              <w:spacing w:line="280" w:lineRule="exact"/>
              <w:ind w:left="193" w:hangingChars="100" w:hanging="193"/>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・条例により、表現の自由に対する規制を加えている場合もあり、これらの合憲性については、最高裁判決でも認められている。</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⇒【判例3】岐阜県青少年保護育成条例事件（最３判平成元年9月19日）</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 xml:space="preserve">　【判例4】徳島市公安条例事件（最大判昭和50年9月10日）     </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lang w:eastAsia="zh-CN"/>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・名誉棄損をめぐる裁判については、刑事においても民事においても判断が分かれている状況である。</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⇒【判例5】夕刊和歌山時事事件（最大判昭和44年6月25日）</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【判例６】ラーメンチェーン</w:t>
            </w:r>
            <w:r w:rsidRPr="00B00DB1">
              <w:rPr>
                <w:rFonts w:ascii="HG丸ｺﾞｼｯｸM-PRO" w:eastAsia="HG丸ｺﾞｼｯｸM-PRO" w:hAnsi="HG丸ｺﾞｼｯｸM-PRO" w:hint="eastAsia"/>
                <w:color w:val="000000" w:themeColor="text1"/>
                <w:sz w:val="22"/>
              </w:rPr>
              <w:t>店名誉棄損事件（最１決平成22年3月15日）</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【判例７】最判平成24年３月23日　     </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【判例８】ニフティサーブ第２事件（東京地判平成13年８月2</w:t>
            </w:r>
            <w:r w:rsidRPr="00B00DB1">
              <w:rPr>
                <w:rFonts w:ascii="HG丸ｺﾞｼｯｸM-PRO" w:eastAsia="HG丸ｺﾞｼｯｸM-PRO" w:hAnsi="HG丸ｺﾞｼｯｸM-PRO"/>
                <w:color w:val="000000" w:themeColor="text1"/>
                <w:sz w:val="24"/>
                <w:szCs w:val="24"/>
              </w:rPr>
              <w:t>7</w:t>
            </w:r>
            <w:r w:rsidRPr="00B00DB1">
              <w:rPr>
                <w:rFonts w:ascii="HG丸ｺﾞｼｯｸM-PRO" w:eastAsia="HG丸ｺﾞｼｯｸM-PRO" w:hAnsi="HG丸ｺﾞｼｯｸM-PRO" w:hint="eastAsia"/>
                <w:color w:val="000000" w:themeColor="text1"/>
                <w:sz w:val="24"/>
                <w:szCs w:val="24"/>
              </w:rPr>
              <w:t>日）</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いわゆる同和地区の摘示に関する差別的な書込みは、一旦、インターネット上に掲載されてしまうと、個人のプライバシーなど回復不可能な被害を生じる恐れがあることから、発信者の表現の自由と表現行為によって当事者が被る不利益との利益衡量を行い、表現の自由を制約することが可能かどうかを判断することが必要となる。</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・一方、人権擁護機関（法務局等）に削除命令権を付与した場合、発信者の投稿内</w: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容が一方的に削除されることになり、仮に、人権擁護機関が恣意的に削除命令を行うことになれば、発信者の表現の自由が脅やかされる可能性がある。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どのような場合に、人権擁護機関に削除命令権を付与することが可能なのかについての検討と併せて、ヘイトスピーチやいわゆる同和地区の摘示などの回復不可能な人権侵害事案に限定すれば、可能なのかどうかを検討する必要があ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・プロバイダ責任制限法ガイドライン等検討協議会が発行する『プロバイダ責任制限法　名誉棄損・プライバシー関係ガイドライン』では「法務省人権擁護機関からの削除依頼は、人権侵害に関する専門的知見を有する者が多段階にわたり慎重な検討を加えた結果として行われたものであり」「他人の権利が侵害されたと信じるに足りる相当の理由がある」（プロ責法第３条第２項第１号）場合に該当するとの記載がある。</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・現行法では、免責されるとはいうものの、最終的には、裁判所の判断によるもの</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とされており、プロバイダ等の訴訟リスクがなくなる訳ではない点が問題となる。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せめて、法務省の人権擁護機関から要請があったものは免責されるものとすれば、プロバイダ等は安心して削除することができる。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tc>
      </w:tr>
      <w:tr w:rsidR="00BF3A2F" w:rsidRPr="00B00DB1" w:rsidTr="00214632">
        <w:trPr>
          <w:trHeight w:val="699"/>
        </w:trPr>
        <w:tc>
          <w:tcPr>
            <w:tcW w:w="1092" w:type="dxa"/>
          </w:tcPr>
          <w:p w:rsidR="00BF3A2F" w:rsidRPr="00B00DB1" w:rsidRDefault="00BF3A2F" w:rsidP="00214632">
            <w:pPr>
              <w:spacing w:line="360" w:lineRule="exact"/>
              <w:jc w:val="lef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府の</w:t>
            </w:r>
          </w:p>
          <w:p w:rsidR="00BF3A2F" w:rsidRPr="00B00DB1" w:rsidRDefault="00BF3A2F" w:rsidP="00214632">
            <w:pPr>
              <w:spacing w:line="360" w:lineRule="exact"/>
              <w:jc w:val="lef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4"/>
                <w:szCs w:val="24"/>
              </w:rPr>
              <w:t>考え方</w:t>
            </w:r>
          </w:p>
        </w:tc>
        <w:tc>
          <w:tcPr>
            <w:tcW w:w="8523" w:type="dxa"/>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いわゆる同和地区の摘示などのインターネット上の差別的書込みを削除することによる発信者への規制について、表現の自由が争われた下記判例【３】～【８】の「必要やむを得ない規制」「規制内容の明確性」「誤信したことの相当の理由の有無」、「社会的評価の低下の有無」などの基準を用いて、表現の自由を規制できるのではない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また、表現の自由に関する判例や学説から、発信者の表現の自由と発信者の表現行為によって当事者が被る不利益を比較考慮した結果、後者についてより一層配慮すべきと判断される場合は、表現の自由を制限することが出来ると考えることができるのではない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・さらには、人権擁護機関に削除命令権を認めることは、国に強い権限を付与する</w:t>
            </w:r>
          </w:p>
          <w:p w:rsidR="00BF3A2F" w:rsidRPr="00B00DB1" w:rsidRDefault="00BF3A2F" w:rsidP="00214632">
            <w:pPr>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こととなることから、何らの代替措置なしにこれを認めることは難しいと考えら</w:t>
            </w:r>
          </w:p>
          <w:p w:rsidR="00BF3A2F" w:rsidRPr="00B00DB1" w:rsidRDefault="00BF3A2F" w:rsidP="00214632">
            <w:pPr>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れる。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例えば、以下のような手続きを設けることで、表現の自由との抵触を回避することができるのではないか。</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（例１）</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・人権擁護機関において、インターネット上の差別的書込みを審査する「第三者委員会」を設置し、人権侵害性が認められるものに限って、削除命令の対象とする。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平成15年「人権擁護法案」、平成17年「人権擁護救済法案」、平成24年「人権委員会設置法案」の廃案</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（例２）</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・人権擁護機関が削除命令を行うにあたっては、命令前に、聴聞手続きや弁明の機会を付与し、十分に審議を尽くす制度を設ける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（例３）</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・発信者が投稿内容の違法性阻却事由を立証した時は、投稿内容を復元させる回復</w:t>
            </w: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措置を設ける</w:t>
            </w: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のような検討を経た上で、人権擁護機関に削除命令権を付与することが難しい場合は、人権擁護機関が行う人権侵犯事件の調査の信頼性が高いことを踏まえ、人権擁護機関が行う削除要請に対して、プロバイダ等が削除を行った場合、損害賠償責任を免責するという規定を追加（プロ責法第3条第2項を改正）しても、事前検閲にあたらず、プロバイダ等の任意性を損なうものではないため、問題ないのではないか（責任主体がプロバイダ等から国へ変わるだけ）。</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tc>
      </w:tr>
      <w:tr w:rsidR="00BF3A2F" w:rsidRPr="00B00DB1" w:rsidTr="00214632">
        <w:trPr>
          <w:trHeight w:val="1833"/>
        </w:trPr>
        <w:tc>
          <w:tcPr>
            <w:tcW w:w="1092" w:type="dxa"/>
          </w:tcPr>
          <w:p w:rsidR="00BF3A2F" w:rsidRPr="00B00DB1" w:rsidRDefault="00BF3A2F" w:rsidP="00214632">
            <w:pPr>
              <w:spacing w:line="36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判例・</w:t>
            </w:r>
          </w:p>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2"/>
              </w:rPr>
              <w:t>参考情報</w:t>
            </w:r>
          </w:p>
        </w:tc>
        <w:tc>
          <w:tcPr>
            <w:tcW w:w="8523" w:type="dxa"/>
          </w:tcPr>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【参考判例】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〇必要やむを得ない規制として表現の自由を判断した例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4"/>
                <w:szCs w:val="24"/>
                <w:lang w:eastAsia="zh-CN"/>
              </w:rPr>
              <w:t>⇒【判例3】岐阜県青少年保護育成条例事件（最三判平成元年9月19日）</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lang w:eastAsia="zh-CN"/>
              </w:rPr>
              <w:t xml:space="preserve">　　</w:t>
            </w:r>
            <w:r w:rsidRPr="00B00DB1">
              <w:rPr>
                <w:rFonts w:ascii="HG丸ｺﾞｼｯｸM-PRO" w:eastAsia="HG丸ｺﾞｼｯｸM-PRO" w:hAnsi="HG丸ｺﾞｼｯｸM-PRO" w:hint="eastAsia"/>
                <w:color w:val="000000" w:themeColor="text1"/>
                <w:szCs w:val="21"/>
              </w:rPr>
              <w:t>＊成人への制約は、青少年の健全育成を阻害する有害環境の規制に伴う「必要やむを得ない</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制約」として合憲判断。</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〇規制内容の明確性をもとに表現の自由の規制を判断した例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4"/>
                <w:szCs w:val="24"/>
                <w:lang w:eastAsia="zh-CN"/>
              </w:rPr>
              <w:t>⇒【判例４】 徳島市公安条例事件（最大判昭和50年9月10日）</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lang w:eastAsia="zh-CN"/>
              </w:rPr>
              <w:t xml:space="preserve">　　</w:t>
            </w:r>
            <w:r w:rsidRPr="00B00DB1">
              <w:rPr>
                <w:rFonts w:ascii="HG丸ｺﾞｼｯｸM-PRO" w:eastAsia="HG丸ｺﾞｼｯｸM-PRO" w:hAnsi="HG丸ｺﾞｼｯｸM-PRO" w:hint="eastAsia"/>
                <w:color w:val="000000" w:themeColor="text1"/>
                <w:szCs w:val="21"/>
              </w:rPr>
              <w:t>＊刑罰法規が曖昧不明確のゆえに憲法31条違反となるか否かは、通常の判断能力を有する</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一般人の理解においてその適用を受けるか否かの判断を可能とするような基準が読み取</w:t>
            </w:r>
          </w:p>
          <w:p w:rsidR="00BF3A2F" w:rsidRPr="00B00DB1" w:rsidRDefault="00BF3A2F" w:rsidP="00214632">
            <w:pPr>
              <w:spacing w:line="280" w:lineRule="exact"/>
              <w:ind w:firstLineChars="350" w:firstLine="67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れるか否かにより、本件ではこのような判断が困難ではないとして合憲判断。</w:t>
            </w:r>
          </w:p>
          <w:p w:rsidR="00BF3A2F" w:rsidRPr="00B00DB1" w:rsidRDefault="00BF3A2F" w:rsidP="00214632">
            <w:pPr>
              <w:spacing w:line="280" w:lineRule="exact"/>
              <w:ind w:firstLineChars="350" w:firstLine="780"/>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〇行為者が誤信したことの「相当の理由」の有無により表現の自由を判断した例</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⇒【判例５】 夕刊和歌山時事事件（最大判昭和44年6月25日）</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＊行為者が真実を誤信したことについて、確実な資料、根拠に照らし相当の理由があるとき</w:t>
            </w:r>
          </w:p>
          <w:p w:rsidR="00BF3A2F" w:rsidRPr="00B00DB1" w:rsidRDefault="00BF3A2F" w:rsidP="00214632">
            <w:pPr>
              <w:spacing w:line="280" w:lineRule="exact"/>
              <w:ind w:firstLineChars="350" w:firstLine="67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は名誉棄損罪が免責される（無罪）。</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4"/>
                <w:szCs w:val="24"/>
              </w:rPr>
              <w:t>⇒【判例６】 ラーメンチェーン</w:t>
            </w:r>
            <w:r w:rsidRPr="00B00DB1">
              <w:rPr>
                <w:rFonts w:ascii="HG丸ｺﾞｼｯｸM-PRO" w:eastAsia="HG丸ｺﾞｼｯｸM-PRO" w:hAnsi="HG丸ｺﾞｼｯｸM-PRO" w:hint="eastAsia"/>
                <w:color w:val="000000" w:themeColor="text1"/>
                <w:sz w:val="22"/>
              </w:rPr>
              <w:t>店名誉棄損事件（最１決平成22年3月15日）</w:t>
            </w:r>
          </w:p>
          <w:p w:rsidR="00BF3A2F" w:rsidRPr="00B00DB1" w:rsidRDefault="00BF3A2F" w:rsidP="00214632">
            <w:pPr>
              <w:spacing w:line="280" w:lineRule="exact"/>
              <w:ind w:left="445" w:hangingChars="200" w:hanging="44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一審は、インターネットの特質を考慮し、「相当の理由」を緩和した新基準を提示し、名</w:t>
            </w:r>
          </w:p>
          <w:p w:rsidR="00BF3A2F" w:rsidRPr="00B00DB1" w:rsidRDefault="00BF3A2F" w:rsidP="00214632">
            <w:pPr>
              <w:spacing w:line="280" w:lineRule="exact"/>
              <w:ind w:leftChars="200" w:left="385" w:firstLineChars="150" w:firstLine="289"/>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誉棄損罪の成立を否定した（無罪）が、最高裁は新基準を認めず、従来の枠組みで判断す</w:t>
            </w:r>
          </w:p>
          <w:p w:rsidR="00BF3A2F" w:rsidRPr="00B00DB1" w:rsidRDefault="00BF3A2F" w:rsidP="00214632">
            <w:pPr>
              <w:spacing w:line="280" w:lineRule="exact"/>
              <w:ind w:leftChars="200" w:left="385" w:firstLineChars="150" w:firstLine="289"/>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べきとして、名誉棄損罪の成立を認めた（有罪）。</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〇社会的評価の低下の有無を基準に表現の自由を判断</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⇒【判例７】 最判平成24年３月23日　</w:t>
            </w:r>
          </w:p>
          <w:p w:rsidR="00BF3A2F" w:rsidRPr="00B00DB1" w:rsidRDefault="00BF3A2F" w:rsidP="00214632">
            <w:pPr>
              <w:spacing w:line="280" w:lineRule="exact"/>
              <w:ind w:left="445" w:hangingChars="200" w:hanging="44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ある表現が他人の社会的評価を低下させるかは、一般の読者の普通の注意と読み方を基準として判断すべきとし、本件記事により原告らの社会的評価は低下すると判断し、免責要件の</w:t>
            </w:r>
          </w:p>
          <w:p w:rsidR="00BF3A2F" w:rsidRPr="00B00DB1" w:rsidRDefault="00BF3A2F" w:rsidP="00214632">
            <w:pPr>
              <w:spacing w:line="32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真実性または誤信相当性の証明がないため、名誉棄損による不法行為責任を肯定。</w:t>
            </w: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⇒【判例８】 ニフティサーブ第２事件（東京地判平成13年８月2</w:t>
            </w:r>
            <w:r w:rsidRPr="00B00DB1">
              <w:rPr>
                <w:rFonts w:ascii="HG丸ｺﾞｼｯｸM-PRO" w:eastAsia="HG丸ｺﾞｼｯｸM-PRO" w:hAnsi="HG丸ｺﾞｼｯｸM-PRO"/>
                <w:color w:val="000000" w:themeColor="text1"/>
                <w:sz w:val="24"/>
                <w:szCs w:val="24"/>
              </w:rPr>
              <w:t>7</w:t>
            </w:r>
            <w:r w:rsidRPr="00B00DB1">
              <w:rPr>
                <w:rFonts w:ascii="HG丸ｺﾞｼｯｸM-PRO" w:eastAsia="HG丸ｺﾞｼｯｸM-PRO" w:hAnsi="HG丸ｺﾞｼｯｸM-PRO" w:hint="eastAsia"/>
                <w:color w:val="000000" w:themeColor="text1"/>
                <w:sz w:val="24"/>
                <w:szCs w:val="24"/>
              </w:rPr>
              <w:t>日）</w:t>
            </w:r>
          </w:p>
          <w:p w:rsidR="00BF3A2F" w:rsidRPr="00B00DB1" w:rsidRDefault="00BF3A2F" w:rsidP="00214632">
            <w:pPr>
              <w:spacing w:line="280" w:lineRule="exact"/>
              <w:ind w:left="608" w:hangingChars="300" w:hanging="608"/>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2"/>
              </w:rPr>
              <w:t xml:space="preserve">   </w:t>
            </w:r>
            <w:r w:rsidRPr="00B00DB1">
              <w:rPr>
                <w:rFonts w:ascii="HG丸ｺﾞｼｯｸM-PRO" w:eastAsia="HG丸ｺﾞｼｯｸM-PRO" w:hAnsi="HG丸ｺﾞｼｯｸM-PRO"/>
                <w:color w:val="000000" w:themeColor="text1"/>
                <w:sz w:val="22"/>
              </w:rPr>
              <w:t xml:space="preserve"> </w:t>
            </w:r>
            <w:r w:rsidRPr="00B00DB1">
              <w:rPr>
                <w:rFonts w:ascii="HG丸ｺﾞｼｯｸM-PRO" w:eastAsia="HG丸ｺﾞｼｯｸM-PRO" w:hAnsi="HG丸ｺﾞｼｯｸM-PRO" w:hint="eastAsia"/>
                <w:color w:val="000000" w:themeColor="text1"/>
                <w:szCs w:val="21"/>
              </w:rPr>
              <w:t>＊被害者は十分反論を行っており、社会的評価が低下する可能性は消滅したと考えられるとして、名誉棄損による不法行為責任（損害賠償責任）を否定。</w:t>
            </w:r>
          </w:p>
          <w:p w:rsidR="00BF3A2F" w:rsidRPr="00B00DB1" w:rsidRDefault="00BF3A2F" w:rsidP="00214632">
            <w:pPr>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〇諸外国におけるヘイトスピーチ規制法の例</w:t>
            </w:r>
          </w:p>
          <w:p w:rsidR="00BF3A2F" w:rsidRPr="00B00DB1" w:rsidRDefault="00BF3A2F" w:rsidP="00214632">
            <w:pPr>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・ドイツ、フランスなど欧州諸国におけるヘイトスピーチ規制法では、行政による</w:t>
            </w:r>
          </w:p>
          <w:p w:rsidR="00BF3A2F" w:rsidRPr="00B00DB1" w:rsidRDefault="00BF3A2F" w:rsidP="00214632">
            <w:pPr>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削除命令は認められていないが、ヘイトスピーチやフェイクニュースを書き込んだ場合に、プロバイダ等に削除義務や多額の罰金が科される法律が施行されている。</w:t>
            </w: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＜ドイツ（ヘイトスピーチ取締法　2018年施行）＞</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・利用者が</w:t>
            </w:r>
            <w:r w:rsidRPr="00B00DB1">
              <w:rPr>
                <w:rFonts w:ascii="HG丸ｺﾞｼｯｸM-PRO" w:eastAsia="HG丸ｺﾞｼｯｸM-PRO" w:hAnsi="HG丸ｺﾞｼｯｸM-PRO"/>
                <w:color w:val="000000" w:themeColor="text1"/>
                <w:szCs w:val="21"/>
              </w:rPr>
              <w:t>200</w:t>
            </w:r>
            <w:r w:rsidRPr="00B00DB1">
              <w:rPr>
                <w:rFonts w:ascii="HG丸ｺﾞｼｯｸM-PRO" w:eastAsia="HG丸ｺﾞｼｯｸM-PRO" w:hAnsi="HG丸ｺﾞｼｯｸM-PRO" w:hint="eastAsia"/>
                <w:color w:val="000000" w:themeColor="text1"/>
                <w:szCs w:val="21"/>
              </w:rPr>
              <w:t>万人超の</w:t>
            </w:r>
            <w:r w:rsidRPr="00B00DB1">
              <w:rPr>
                <w:rFonts w:ascii="HG丸ｺﾞｼｯｸM-PRO" w:eastAsia="HG丸ｺﾞｼｯｸM-PRO" w:hAnsi="HG丸ｺﾞｼｯｸM-PRO"/>
                <w:color w:val="000000" w:themeColor="text1"/>
                <w:szCs w:val="21"/>
              </w:rPr>
              <w:t>SNS</w:t>
            </w:r>
            <w:r w:rsidRPr="00B00DB1">
              <w:rPr>
                <w:rFonts w:ascii="HG丸ｺﾞｼｯｸM-PRO" w:eastAsia="HG丸ｺﾞｼｯｸM-PRO" w:hAnsi="HG丸ｺﾞｼｯｸM-PRO" w:hint="eastAsia"/>
                <w:color w:val="000000" w:themeColor="text1"/>
                <w:szCs w:val="21"/>
              </w:rPr>
              <w:t>（フェイスブックやツィッターなど）とメディア企業に対し、ヘイトスピーチ（憎悪表現）やフェイクニュース、違法コンテンツなど明らかに違法な投稿を</w:t>
            </w:r>
            <w:r w:rsidRPr="00B00DB1">
              <w:rPr>
                <w:rFonts w:ascii="HG丸ｺﾞｼｯｸM-PRO" w:eastAsia="HG丸ｺﾞｼｯｸM-PRO" w:hAnsi="HG丸ｺﾞｼｯｸM-PRO"/>
                <w:color w:val="000000" w:themeColor="text1"/>
                <w:szCs w:val="21"/>
              </w:rPr>
              <w:t>24</w:t>
            </w:r>
            <w:r w:rsidRPr="00B00DB1">
              <w:rPr>
                <w:rFonts w:ascii="HG丸ｺﾞｼｯｸM-PRO" w:eastAsia="HG丸ｺﾞｼｯｸM-PRO" w:hAnsi="HG丸ｺﾞｼｯｸM-PRO" w:hint="eastAsia"/>
                <w:color w:val="000000" w:themeColor="text1"/>
                <w:szCs w:val="21"/>
              </w:rPr>
              <w:t>時間以内に削除しないサイトは、最大</w:t>
            </w:r>
            <w:r w:rsidRPr="00B00DB1">
              <w:rPr>
                <w:rFonts w:ascii="HG丸ｺﾞｼｯｸM-PRO" w:eastAsia="HG丸ｺﾞｼｯｸM-PRO" w:hAnsi="HG丸ｺﾞｼｯｸM-PRO"/>
                <w:color w:val="000000" w:themeColor="text1"/>
                <w:szCs w:val="21"/>
              </w:rPr>
              <w:t>5,000</w:t>
            </w:r>
            <w:r w:rsidRPr="00B00DB1">
              <w:rPr>
                <w:rFonts w:ascii="HG丸ｺﾞｼｯｸM-PRO" w:eastAsia="HG丸ｺﾞｼｯｸM-PRO" w:hAnsi="HG丸ｺﾞｼｯｸM-PRO" w:hint="eastAsia"/>
                <w:color w:val="000000" w:themeColor="text1"/>
                <w:szCs w:val="21"/>
              </w:rPr>
              <w:t>万ユーロ（約</w:t>
            </w:r>
            <w:r w:rsidRPr="00B00DB1">
              <w:rPr>
                <w:rFonts w:ascii="HG丸ｺﾞｼｯｸM-PRO" w:eastAsia="HG丸ｺﾞｼｯｸM-PRO" w:hAnsi="HG丸ｺﾞｼｯｸM-PRO"/>
                <w:color w:val="000000" w:themeColor="text1"/>
                <w:szCs w:val="21"/>
              </w:rPr>
              <w:t>63</w:t>
            </w:r>
            <w:r w:rsidRPr="00B00DB1">
              <w:rPr>
                <w:rFonts w:ascii="HG丸ｺﾞｼｯｸM-PRO" w:eastAsia="HG丸ｺﾞｼｯｸM-PRO" w:hAnsi="HG丸ｺﾞｼｯｸM-PRO" w:hint="eastAsia"/>
                <w:color w:val="000000" w:themeColor="text1"/>
                <w:szCs w:val="21"/>
              </w:rPr>
              <w:t>億円）の罰金が科される。</w:t>
            </w: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＜フランス（ヘイトスピーチ投稿規制法　2019年9月施行）＞</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・フェイスブックやグーグルなどの</w:t>
            </w:r>
            <w:r w:rsidRPr="00B00DB1">
              <w:rPr>
                <w:rFonts w:ascii="HG丸ｺﾞｼｯｸM-PRO" w:eastAsia="HG丸ｺﾞｼｯｸM-PRO" w:hAnsi="HG丸ｺﾞｼｯｸM-PRO"/>
                <w:color w:val="000000" w:themeColor="text1"/>
                <w:szCs w:val="21"/>
              </w:rPr>
              <w:t>IT</w:t>
            </w:r>
            <w:r w:rsidRPr="00B00DB1">
              <w:rPr>
                <w:rFonts w:ascii="HG丸ｺﾞｼｯｸM-PRO" w:eastAsia="HG丸ｺﾞｼｯｸM-PRO" w:hAnsi="HG丸ｺﾞｼｯｸM-PRO" w:hint="eastAsia"/>
                <w:color w:val="000000" w:themeColor="text1"/>
                <w:szCs w:val="21"/>
              </w:rPr>
              <w:t>企業にネット上で憎しみや差別をあおる投稿など明らかに違法なコンテンツがあった場合、閲覧者の通報から</w:t>
            </w:r>
            <w:r w:rsidRPr="00B00DB1">
              <w:rPr>
                <w:rFonts w:ascii="HG丸ｺﾞｼｯｸM-PRO" w:eastAsia="HG丸ｺﾞｼｯｸM-PRO" w:hAnsi="HG丸ｺﾞｼｯｸM-PRO"/>
                <w:color w:val="000000" w:themeColor="text1"/>
                <w:szCs w:val="21"/>
              </w:rPr>
              <w:t>24</w:t>
            </w:r>
            <w:r w:rsidRPr="00B00DB1">
              <w:rPr>
                <w:rFonts w:ascii="HG丸ｺﾞｼｯｸM-PRO" w:eastAsia="HG丸ｺﾞｼｯｸM-PRO" w:hAnsi="HG丸ｺﾞｼｯｸM-PRO" w:hint="eastAsia"/>
                <w:color w:val="000000" w:themeColor="text1"/>
                <w:szCs w:val="21"/>
              </w:rPr>
              <w:t>時間以内に削除するように義務づける。</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・削除すべき投稿の判断を企業に委ね、怠れば処罰する。最大</w:t>
            </w:r>
            <w:r w:rsidRPr="00B00DB1">
              <w:rPr>
                <w:rFonts w:ascii="HG丸ｺﾞｼｯｸM-PRO" w:eastAsia="HG丸ｺﾞｼｯｸM-PRO" w:hAnsi="HG丸ｺﾞｼｯｸM-PRO"/>
                <w:color w:val="000000" w:themeColor="text1"/>
                <w:szCs w:val="21"/>
              </w:rPr>
              <w:t>125</w:t>
            </w:r>
            <w:r w:rsidRPr="00B00DB1">
              <w:rPr>
                <w:rFonts w:ascii="HG丸ｺﾞｼｯｸM-PRO" w:eastAsia="HG丸ｺﾞｼｯｸM-PRO" w:hAnsi="HG丸ｺﾞｼｯｸM-PRO" w:hint="eastAsia"/>
                <w:color w:val="000000" w:themeColor="text1"/>
                <w:szCs w:val="21"/>
              </w:rPr>
              <w:t>万ユーロ（約</w:t>
            </w:r>
            <w:r w:rsidRPr="00B00DB1">
              <w:rPr>
                <w:rFonts w:ascii="HG丸ｺﾞｼｯｸM-PRO" w:eastAsia="HG丸ｺﾞｼｯｸM-PRO" w:hAnsi="HG丸ｺﾞｼｯｸM-PRO"/>
                <w:color w:val="000000" w:themeColor="text1"/>
                <w:szCs w:val="21"/>
              </w:rPr>
              <w:t>1</w:t>
            </w:r>
            <w:r w:rsidRPr="00B00DB1">
              <w:rPr>
                <w:rFonts w:ascii="HG丸ｺﾞｼｯｸM-PRO" w:eastAsia="HG丸ｺﾞｼｯｸM-PRO" w:hAnsi="HG丸ｺﾞｼｯｸM-PRO" w:hint="eastAsia"/>
                <w:color w:val="000000" w:themeColor="text1"/>
                <w:szCs w:val="21"/>
              </w:rPr>
              <w:t>億</w:t>
            </w:r>
            <w:r w:rsidRPr="00B00DB1">
              <w:rPr>
                <w:rFonts w:ascii="HG丸ｺﾞｼｯｸM-PRO" w:eastAsia="HG丸ｺﾞｼｯｸM-PRO" w:hAnsi="HG丸ｺﾞｼｯｸM-PRO"/>
                <w:color w:val="000000" w:themeColor="text1"/>
                <w:szCs w:val="21"/>
              </w:rPr>
              <w:t>5</w:t>
            </w:r>
            <w:r w:rsidRPr="00B00DB1">
              <w:rPr>
                <w:rFonts w:ascii="HG丸ｺﾞｼｯｸM-PRO" w:eastAsia="HG丸ｺﾞｼｯｸM-PRO" w:hAnsi="HG丸ｺﾞｼｯｸM-PRO" w:hint="eastAsia"/>
                <w:color w:val="000000" w:themeColor="text1"/>
                <w:szCs w:val="21"/>
              </w:rPr>
              <w:t>千万円）の罰金が科される。</w:t>
            </w:r>
          </w:p>
          <w:p w:rsidR="00BF3A2F" w:rsidRPr="00B00DB1" w:rsidRDefault="00BF3A2F" w:rsidP="00214632">
            <w:pPr>
              <w:spacing w:line="24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・通報者投稿で傷つけられる当事者でなくても可能。動画や写真も削除対象。</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・通報しやすいよう専用のクリックボタンを画面に表示させるなどの工夫も事業者に義務づける。</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p>
          <w:p w:rsidR="00BF3A2F" w:rsidRPr="00B00DB1" w:rsidRDefault="00BF3A2F" w:rsidP="00214632">
            <w:pPr>
              <w:spacing w:line="240" w:lineRule="exact"/>
              <w:ind w:leftChars="100" w:left="193" w:firstLineChars="50" w:firstLine="111"/>
              <w:rPr>
                <w:rFonts w:ascii="HG丸ｺﾞｼｯｸM-PRO" w:eastAsia="HG丸ｺﾞｼｯｸM-PRO" w:hAnsi="HG丸ｺﾞｼｯｸM-PRO"/>
                <w:color w:val="000000" w:themeColor="text1"/>
                <w:sz w:val="24"/>
                <w:szCs w:val="24"/>
              </w:rPr>
            </w:pPr>
          </w:p>
        </w:tc>
      </w:tr>
    </w:tbl>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F3A2F" w:rsidRDefault="00BF3A2F" w:rsidP="00BF3A2F">
      <w:pPr>
        <w:spacing w:line="280" w:lineRule="exact"/>
        <w:jc w:val="left"/>
        <w:rPr>
          <w:rFonts w:ascii="HG丸ｺﾞｼｯｸM-PRO" w:eastAsia="HG丸ｺﾞｼｯｸM-PRO" w:hAnsi="HG丸ｺﾞｼｯｸM-PRO"/>
          <w:color w:val="000000" w:themeColor="text1"/>
          <w:sz w:val="24"/>
          <w:szCs w:val="24"/>
        </w:rPr>
      </w:pPr>
    </w:p>
    <w:p w:rsidR="00191CC6" w:rsidRPr="00181F7E" w:rsidRDefault="00DC0427" w:rsidP="003A033C">
      <w:pPr>
        <w:spacing w:line="280" w:lineRule="exact"/>
        <w:jc w:val="center"/>
        <w:rPr>
          <w:rFonts w:ascii="HG丸ｺﾞｼｯｸM-PRO" w:eastAsia="HG丸ｺﾞｼｯｸM-PRO" w:hAnsi="HG丸ｺﾞｼｯｸM-PRO"/>
          <w:color w:val="000000" w:themeColor="text1"/>
          <w:sz w:val="24"/>
          <w:szCs w:val="24"/>
        </w:rPr>
      </w:pPr>
      <w:r w:rsidRPr="00EF1C89">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11488" behindDoc="1" locked="0" layoutInCell="1" allowOverlap="1" wp14:anchorId="2B73B1C9" wp14:editId="10783B39">
                <wp:simplePos x="0" y="0"/>
                <wp:positionH relativeFrom="column">
                  <wp:posOffset>4947920</wp:posOffset>
                </wp:positionH>
                <wp:positionV relativeFrom="paragraph">
                  <wp:posOffset>-43180</wp:posOffset>
                </wp:positionV>
                <wp:extent cx="1200150" cy="3333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200150" cy="333375"/>
                        </a:xfrm>
                        <a:prstGeom prst="rect">
                          <a:avLst/>
                        </a:prstGeom>
                        <a:solidFill>
                          <a:sysClr val="window" lastClr="FFFFFF"/>
                        </a:solidFill>
                        <a:ln w="25400" cap="flat" cmpd="sng" algn="ctr">
                          <a:noFill/>
                          <a:prstDash val="solid"/>
                        </a:ln>
                        <a:effectLst/>
                      </wps:spPr>
                      <wps:txbx>
                        <w:txbxContent>
                          <w:p w:rsidR="009360DA" w:rsidRPr="00DC0427" w:rsidRDefault="009360DA" w:rsidP="00DC0427">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B1C9" id="正方形/長方形 4" o:spid="_x0000_s1026" style="position:absolute;left:0;text-align:left;margin-left:389.6pt;margin-top:-3.4pt;width:94.5pt;height:2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" fillcolor="window" stroked="f" strokeweight="2pt">
                <v:textbox>
                  <w:txbxContent>
                    <w:p w:rsidR="009360DA" w:rsidRPr="00DC0427" w:rsidRDefault="009360DA" w:rsidP="00DC0427">
                      <w:pPr>
                        <w:jc w:val="left"/>
                        <w:rPr>
                          <w:sz w:val="16"/>
                          <w:szCs w:val="16"/>
                        </w:rPr>
                      </w:pPr>
                      <w:bookmarkStart w:id="1" w:name="_GoBack"/>
                      <w:bookmarkEnd w:id="1"/>
                    </w:p>
                  </w:txbxContent>
                </v:textbox>
              </v:rect>
            </w:pict>
          </mc:Fallback>
        </mc:AlternateContent>
      </w:r>
      <w:r w:rsidR="005E0E3E">
        <w:rPr>
          <w:rFonts w:ascii="HG丸ｺﾞｼｯｸM-PRO" w:eastAsia="HG丸ｺﾞｼｯｸM-PRO" w:hAnsi="HG丸ｺﾞｼｯｸM-PRO" w:hint="eastAsia"/>
          <w:color w:val="000000" w:themeColor="text1"/>
          <w:sz w:val="24"/>
          <w:szCs w:val="24"/>
        </w:rPr>
        <w:t>大阪府差別解消</w:t>
      </w:r>
      <w:r w:rsidR="00CD5FAD" w:rsidRPr="00EF1C89">
        <w:rPr>
          <w:rFonts w:ascii="HG丸ｺﾞｼｯｸM-PRO" w:eastAsia="HG丸ｺﾞｼｯｸM-PRO" w:hAnsi="HG丸ｺﾞｼｯｸM-PRO" w:hint="eastAsia"/>
          <w:color w:val="000000" w:themeColor="text1"/>
          <w:sz w:val="24"/>
          <w:szCs w:val="24"/>
        </w:rPr>
        <w:t>に関する有識者会議　項目整理</w:t>
      </w:r>
      <w:r w:rsidR="004D26AD" w:rsidRPr="00EF1C89">
        <w:rPr>
          <w:rFonts w:ascii="HG丸ｺﾞｼｯｸM-PRO" w:eastAsia="HG丸ｺﾞｼｯｸM-PRO" w:hAnsi="HG丸ｺﾞｼｯｸM-PRO" w:hint="eastAsia"/>
          <w:color w:val="000000" w:themeColor="text1"/>
          <w:sz w:val="24"/>
          <w:szCs w:val="24"/>
        </w:rPr>
        <w:t>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191CC6" w:rsidRPr="00181F7E" w:rsidTr="00794320">
        <w:trPr>
          <w:trHeight w:val="983"/>
        </w:trPr>
        <w:tc>
          <w:tcPr>
            <w:tcW w:w="1092" w:type="dxa"/>
          </w:tcPr>
          <w:p w:rsidR="00191CC6" w:rsidRPr="00181F7E" w:rsidRDefault="00CD5FAD" w:rsidP="00794320">
            <w:pPr>
              <w:spacing w:line="280" w:lineRule="exac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議論いただきたい項目</w:t>
            </w:r>
          </w:p>
        </w:tc>
        <w:tc>
          <w:tcPr>
            <w:tcW w:w="8523" w:type="dxa"/>
          </w:tcPr>
          <w:p w:rsidR="00C20EC4" w:rsidRPr="00181F7E" w:rsidRDefault="00B87E1E" w:rsidP="00FE0118">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３</w:t>
            </w:r>
            <w:r w:rsidR="00191CC6" w:rsidRPr="00181F7E">
              <w:rPr>
                <w:rFonts w:ascii="HG丸ｺﾞｼｯｸM-PRO" w:eastAsia="HG丸ｺﾞｼｯｸM-PRO" w:hAnsi="HG丸ｺﾞｼｯｸM-PRO" w:hint="eastAsia"/>
                <w:color w:val="000000" w:themeColor="text1"/>
                <w:sz w:val="24"/>
                <w:szCs w:val="24"/>
              </w:rPr>
              <w:t>．</w:t>
            </w:r>
          </w:p>
          <w:p w:rsidR="00C71FC5" w:rsidRPr="00181F7E" w:rsidRDefault="00C20EC4" w:rsidP="00EB2197">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w:t>
            </w:r>
            <w:r w:rsidR="00191CC6" w:rsidRPr="00181F7E">
              <w:rPr>
                <w:rFonts w:ascii="HG丸ｺﾞｼｯｸM-PRO" w:eastAsia="HG丸ｺﾞｼｯｸM-PRO" w:hAnsi="HG丸ｺﾞｼｯｸM-PRO" w:hint="eastAsia"/>
                <w:color w:val="000000" w:themeColor="text1"/>
                <w:sz w:val="24"/>
                <w:szCs w:val="24"/>
              </w:rPr>
              <w:t>国は</w:t>
            </w:r>
            <w:r w:rsidR="001B479C" w:rsidRPr="00181F7E">
              <w:rPr>
                <w:rFonts w:ascii="HG丸ｺﾞｼｯｸM-PRO" w:eastAsia="HG丸ｺﾞｼｯｸM-PRO" w:hAnsi="HG丸ｺﾞｼｯｸM-PRO" w:hint="eastAsia"/>
                <w:color w:val="000000" w:themeColor="text1"/>
                <w:sz w:val="24"/>
                <w:szCs w:val="24"/>
              </w:rPr>
              <w:t>、</w:t>
            </w:r>
            <w:r w:rsidRPr="00181F7E">
              <w:rPr>
                <w:rFonts w:ascii="HG丸ｺﾞｼｯｸM-PRO" w:eastAsia="HG丸ｺﾞｼｯｸM-PRO" w:hAnsi="HG丸ｺﾞｼｯｸM-PRO" w:hint="eastAsia"/>
                <w:color w:val="000000" w:themeColor="text1"/>
                <w:sz w:val="24"/>
                <w:szCs w:val="24"/>
              </w:rPr>
              <w:t>児童ポルノに関し、児童ポルノ法第16</w:t>
            </w:r>
            <w:r w:rsidR="00C71FC5" w:rsidRPr="00181F7E">
              <w:rPr>
                <w:rFonts w:ascii="HG丸ｺﾞｼｯｸM-PRO" w:eastAsia="HG丸ｺﾞｼｯｸM-PRO" w:hAnsi="HG丸ｺﾞｼｯｸM-PRO" w:hint="eastAsia"/>
                <w:color w:val="000000" w:themeColor="text1"/>
                <w:sz w:val="24"/>
                <w:szCs w:val="24"/>
              </w:rPr>
              <w:t>条の３において、「インターネットを利用した不特定の者に対する情報の発信又はその情報の閲覧等のために必要な電気通信役務（中略）を提供する事業者は、（中略）捜査機関への協力、当該事業者が有する管理権限に基づく児童ポルノに係る情報の送信を防止する措置その他インターネットを利用したこれらの行為の防止に資するための措置を講ずるよう努めるものとする。」と規定し、</w:t>
            </w:r>
            <w:r w:rsidR="00C71FC5" w:rsidRPr="00EC73F1">
              <w:rPr>
                <w:rFonts w:ascii="HG丸ｺﾞｼｯｸM-PRO" w:eastAsia="HG丸ｺﾞｼｯｸM-PRO" w:hAnsi="HG丸ｺﾞｼｯｸM-PRO" w:hint="eastAsia"/>
                <w:color w:val="000000" w:themeColor="text1"/>
                <w:sz w:val="24"/>
                <w:szCs w:val="24"/>
                <w:u w:val="thick"/>
              </w:rPr>
              <w:t>事業者に対して努力義務を課している。</w:t>
            </w:r>
          </w:p>
          <w:p w:rsidR="0071211B" w:rsidRPr="00181F7E" w:rsidRDefault="0071211B" w:rsidP="00C71FC5">
            <w:pPr>
              <w:pStyle w:val="a7"/>
              <w:spacing w:line="360" w:lineRule="exact"/>
              <w:ind w:leftChars="100" w:left="193"/>
              <w:rPr>
                <w:rFonts w:ascii="HG丸ｺﾞｼｯｸM-PRO" w:eastAsia="HG丸ｺﾞｼｯｸM-PRO" w:hAnsi="HG丸ｺﾞｼｯｸM-PRO"/>
                <w:color w:val="000000" w:themeColor="text1"/>
                <w:sz w:val="24"/>
                <w:szCs w:val="24"/>
              </w:rPr>
            </w:pPr>
          </w:p>
          <w:p w:rsidR="00C71FC5" w:rsidRPr="00181F7E" w:rsidRDefault="00C71FC5" w:rsidP="00C71FC5">
            <w:pPr>
              <w:pStyle w:val="a7"/>
              <w:spacing w:line="36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・また、</w:t>
            </w:r>
            <w:r w:rsidR="001B479C" w:rsidRPr="00181F7E">
              <w:rPr>
                <w:rFonts w:ascii="HG丸ｺﾞｼｯｸM-PRO" w:eastAsia="HG丸ｺﾞｼｯｸM-PRO" w:hAnsi="HG丸ｺﾞｼｯｸM-PRO" w:hint="eastAsia"/>
                <w:color w:val="000000" w:themeColor="text1"/>
                <w:sz w:val="24"/>
                <w:szCs w:val="24"/>
              </w:rPr>
              <w:t>いわゆる海賊版サイト等の著作権侵害に対しては、検討会議を立上げ、指</w:t>
            </w:r>
          </w:p>
          <w:p w:rsidR="00C71FC5" w:rsidRPr="00181F7E" w:rsidRDefault="001B479C"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定した３つのサイトに対して</w:t>
            </w:r>
            <w:r w:rsidRPr="00EC73F1">
              <w:rPr>
                <w:rFonts w:ascii="HG丸ｺﾞｼｯｸM-PRO" w:eastAsia="HG丸ｺﾞｼｯｸM-PRO" w:hAnsi="HG丸ｺﾞｼｯｸM-PRO" w:hint="eastAsia"/>
                <w:color w:val="000000" w:themeColor="text1"/>
                <w:sz w:val="24"/>
                <w:szCs w:val="24"/>
                <w:u w:val="thick"/>
              </w:rPr>
              <w:t>サイトブロッキングを行うことが適当との判断</w:t>
            </w:r>
            <w:r w:rsidRPr="00181F7E">
              <w:rPr>
                <w:rFonts w:ascii="HG丸ｺﾞｼｯｸM-PRO" w:eastAsia="HG丸ｺﾞｼｯｸM-PRO" w:hAnsi="HG丸ｺﾞｼｯｸM-PRO" w:hint="eastAsia"/>
                <w:color w:val="000000" w:themeColor="text1"/>
                <w:sz w:val="24"/>
                <w:szCs w:val="24"/>
              </w:rPr>
              <w:t>をし</w:t>
            </w:r>
          </w:p>
          <w:p w:rsidR="00FE0118" w:rsidRPr="00181F7E" w:rsidRDefault="001B479C"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ている</w:t>
            </w:r>
            <w:r w:rsidR="00FE0118" w:rsidRPr="00181F7E">
              <w:rPr>
                <w:rFonts w:ascii="HG丸ｺﾞｼｯｸM-PRO" w:eastAsia="HG丸ｺﾞｼｯｸM-PRO" w:hAnsi="HG丸ｺﾞｼｯｸM-PRO" w:hint="eastAsia"/>
                <w:color w:val="000000" w:themeColor="text1"/>
                <w:sz w:val="24"/>
                <w:szCs w:val="24"/>
              </w:rPr>
              <w:t>。</w:t>
            </w:r>
          </w:p>
          <w:p w:rsidR="0071211B" w:rsidRPr="00181F7E" w:rsidRDefault="0071211B"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p>
          <w:p w:rsidR="001B479C" w:rsidRPr="00181F7E" w:rsidRDefault="00C71FC5" w:rsidP="00C71FC5">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w:t>
            </w:r>
            <w:r w:rsidR="0034193C" w:rsidRPr="00181F7E">
              <w:rPr>
                <w:rFonts w:ascii="HG丸ｺﾞｼｯｸM-PRO" w:eastAsia="HG丸ｺﾞｼｯｸM-PRO" w:hAnsi="HG丸ｺﾞｼｯｸM-PRO" w:hint="eastAsia"/>
                <w:color w:val="000000" w:themeColor="text1"/>
                <w:sz w:val="24"/>
                <w:szCs w:val="24"/>
              </w:rPr>
              <w:t>一方で、</w:t>
            </w:r>
            <w:r w:rsidR="00FE0118" w:rsidRPr="00181F7E">
              <w:rPr>
                <w:rFonts w:ascii="HG丸ｺﾞｼｯｸM-PRO" w:eastAsia="HG丸ｺﾞｼｯｸM-PRO" w:hAnsi="HG丸ｺﾞｼｯｸM-PRO" w:hint="eastAsia"/>
                <w:color w:val="000000" w:themeColor="text1"/>
                <w:sz w:val="24"/>
                <w:szCs w:val="24"/>
              </w:rPr>
              <w:t>インターネット上の人権侵犯事案は、著作権侵害に比べると、金銭賠償</w:t>
            </w:r>
            <w:r w:rsidR="0034193C" w:rsidRPr="00181F7E">
              <w:rPr>
                <w:rFonts w:ascii="HG丸ｺﾞｼｯｸM-PRO" w:eastAsia="HG丸ｺﾞｼｯｸM-PRO" w:hAnsi="HG丸ｺﾞｼｯｸM-PRO" w:hint="eastAsia"/>
                <w:color w:val="000000" w:themeColor="text1"/>
                <w:sz w:val="24"/>
                <w:szCs w:val="24"/>
              </w:rPr>
              <w:t>のような代替手段に馴染まず</w:t>
            </w:r>
            <w:r w:rsidR="00FE0118" w:rsidRPr="00181F7E">
              <w:rPr>
                <w:rFonts w:ascii="HG丸ｺﾞｼｯｸM-PRO" w:eastAsia="HG丸ｺﾞｼｯｸM-PRO" w:hAnsi="HG丸ｺﾞｼｯｸM-PRO" w:hint="eastAsia"/>
                <w:color w:val="000000" w:themeColor="text1"/>
                <w:sz w:val="24"/>
                <w:szCs w:val="24"/>
              </w:rPr>
              <w:t>、</w:t>
            </w:r>
            <w:r w:rsidR="0034193C" w:rsidRPr="00181F7E">
              <w:rPr>
                <w:rFonts w:ascii="HG丸ｺﾞｼｯｸM-PRO" w:eastAsia="HG丸ｺﾞｼｯｸM-PRO" w:hAnsi="HG丸ｺﾞｼｯｸM-PRO" w:hint="eastAsia"/>
                <w:color w:val="000000" w:themeColor="text1"/>
                <w:sz w:val="24"/>
                <w:szCs w:val="24"/>
              </w:rPr>
              <w:t>また、対応を要する緊急度が高い</w:t>
            </w:r>
            <w:r w:rsidR="00FE0118" w:rsidRPr="00181F7E">
              <w:rPr>
                <w:rFonts w:ascii="HG丸ｺﾞｼｯｸM-PRO" w:eastAsia="HG丸ｺﾞｼｯｸM-PRO" w:hAnsi="HG丸ｺﾞｼｯｸM-PRO" w:hint="eastAsia"/>
                <w:color w:val="000000" w:themeColor="text1"/>
                <w:sz w:val="24"/>
                <w:szCs w:val="24"/>
              </w:rPr>
              <w:t>と思われるが、</w:t>
            </w:r>
            <w:r w:rsidR="0034193C" w:rsidRPr="00181F7E">
              <w:rPr>
                <w:rFonts w:ascii="HG丸ｺﾞｼｯｸM-PRO" w:eastAsia="HG丸ｺﾞｼｯｸM-PRO" w:hAnsi="HG丸ｺﾞｼｯｸM-PRO" w:hint="eastAsia"/>
                <w:color w:val="000000" w:themeColor="text1"/>
                <w:sz w:val="24"/>
                <w:szCs w:val="24"/>
              </w:rPr>
              <w:t>国はこのようなインターネット上の人権侵犯事案における</w:t>
            </w:r>
            <w:r w:rsidR="001B479C" w:rsidRPr="00181F7E">
              <w:rPr>
                <w:rFonts w:ascii="HG丸ｺﾞｼｯｸM-PRO" w:eastAsia="HG丸ｺﾞｼｯｸM-PRO" w:hAnsi="HG丸ｺﾞｼｯｸM-PRO" w:hint="eastAsia"/>
                <w:color w:val="000000" w:themeColor="text1"/>
                <w:sz w:val="24"/>
                <w:szCs w:val="24"/>
              </w:rPr>
              <w:t>サイトブロッキング</w:t>
            </w:r>
            <w:r w:rsidRPr="00181F7E">
              <w:rPr>
                <w:rFonts w:ascii="HG丸ｺﾞｼｯｸM-PRO" w:eastAsia="HG丸ｺﾞｼｯｸM-PRO" w:hAnsi="HG丸ｺﾞｼｯｸM-PRO" w:hint="eastAsia"/>
                <w:color w:val="000000" w:themeColor="text1"/>
                <w:sz w:val="24"/>
                <w:szCs w:val="24"/>
              </w:rPr>
              <w:t>について、具体的に検討していない。</w:t>
            </w:r>
          </w:p>
          <w:p w:rsidR="001B479C" w:rsidRPr="00181F7E" w:rsidRDefault="001B479C" w:rsidP="0034193C">
            <w:pPr>
              <w:pStyle w:val="a7"/>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181F7E">
              <w:rPr>
                <w:rFonts w:ascii="HG丸ｺﾞｼｯｸM-PRO" w:eastAsia="HG丸ｺﾞｼｯｸM-PRO" w:hAnsi="HG丸ｺﾞｼｯｸM-PRO" w:hint="eastAsia"/>
                <w:color w:val="000000" w:themeColor="text1"/>
                <w:sz w:val="24"/>
                <w:szCs w:val="24"/>
              </w:rPr>
              <w:t xml:space="preserve">　　</w:t>
            </w:r>
            <w:r w:rsidRPr="00181F7E">
              <w:rPr>
                <w:rFonts w:ascii="HG丸ｺﾞｼｯｸM-PRO" w:eastAsia="HG丸ｺﾞｼｯｸM-PRO" w:hAnsi="HG丸ｺﾞｼｯｸM-PRO" w:hint="eastAsia"/>
                <w:color w:val="000000" w:themeColor="text1"/>
                <w:sz w:val="24"/>
                <w:szCs w:val="24"/>
                <w:u w:val="thick"/>
              </w:rPr>
              <w:t>インターネット上の人権侵害事案については、</w:t>
            </w:r>
            <w:r w:rsidRPr="00EC73F1">
              <w:rPr>
                <w:rFonts w:ascii="HG丸ｺﾞｼｯｸM-PRO" w:eastAsia="HG丸ｺﾞｼｯｸM-PRO" w:hAnsi="HG丸ｺﾞｼｯｸM-PRO" w:hint="eastAsia"/>
                <w:color w:val="000000" w:themeColor="text1"/>
                <w:sz w:val="24"/>
                <w:szCs w:val="24"/>
              </w:rPr>
              <w:t>同じ</w:t>
            </w:r>
            <w:r w:rsidR="0034193C" w:rsidRPr="00EC73F1">
              <w:rPr>
                <w:rFonts w:ascii="HG丸ｺﾞｼｯｸM-PRO" w:eastAsia="HG丸ｺﾞｼｯｸM-PRO" w:hAnsi="HG丸ｺﾞｼｯｸM-PRO" w:hint="eastAsia"/>
                <w:color w:val="000000" w:themeColor="text1"/>
                <w:sz w:val="24"/>
                <w:szCs w:val="24"/>
              </w:rPr>
              <w:t>ように</w:t>
            </w:r>
            <w:r w:rsidRPr="00EC73F1">
              <w:rPr>
                <w:rFonts w:ascii="HG丸ｺﾞｼｯｸM-PRO" w:eastAsia="HG丸ｺﾞｼｯｸM-PRO" w:hAnsi="HG丸ｺﾞｼｯｸM-PRO" w:hint="eastAsia"/>
                <w:color w:val="000000" w:themeColor="text1"/>
                <w:sz w:val="24"/>
                <w:szCs w:val="24"/>
              </w:rPr>
              <w:t>深刻で重大な被害を及ぼす児童ポルノにおいて既に</w:t>
            </w:r>
            <w:r w:rsidR="00C71FC5" w:rsidRPr="00EC73F1">
              <w:rPr>
                <w:rFonts w:ascii="HG丸ｺﾞｼｯｸM-PRO" w:eastAsia="HG丸ｺﾞｼｯｸM-PRO" w:hAnsi="HG丸ｺﾞｼｯｸM-PRO" w:hint="eastAsia"/>
                <w:color w:val="000000" w:themeColor="text1"/>
                <w:sz w:val="24"/>
                <w:szCs w:val="24"/>
              </w:rPr>
              <w:t>先行的に採り入れられているサイトブロッキングと同様の手法による</w:t>
            </w:r>
            <w:r w:rsidRPr="00181F7E">
              <w:rPr>
                <w:rFonts w:ascii="HG丸ｺﾞｼｯｸM-PRO" w:eastAsia="HG丸ｺﾞｼｯｸM-PRO" w:hAnsi="HG丸ｺﾞｼｯｸM-PRO" w:hint="eastAsia"/>
                <w:color w:val="000000" w:themeColor="text1"/>
                <w:sz w:val="24"/>
                <w:szCs w:val="24"/>
                <w:u w:val="thick"/>
              </w:rPr>
              <w:t>サイトブロッキング</w:t>
            </w:r>
            <w:r w:rsidR="00C71FC5" w:rsidRPr="00181F7E">
              <w:rPr>
                <w:rFonts w:ascii="HG丸ｺﾞｼｯｸM-PRO" w:eastAsia="HG丸ｺﾞｼｯｸM-PRO" w:hAnsi="HG丸ｺﾞｼｯｸM-PRO" w:hint="eastAsia"/>
                <w:color w:val="000000" w:themeColor="text1"/>
                <w:sz w:val="24"/>
                <w:szCs w:val="24"/>
                <w:u w:val="thick"/>
              </w:rPr>
              <w:t>は不適当か</w:t>
            </w:r>
            <w:r w:rsidRPr="00181F7E">
              <w:rPr>
                <w:rFonts w:ascii="HG丸ｺﾞｼｯｸM-PRO" w:eastAsia="HG丸ｺﾞｼｯｸM-PRO" w:hAnsi="HG丸ｺﾞｼｯｸM-PRO" w:hint="eastAsia"/>
                <w:color w:val="000000" w:themeColor="text1"/>
                <w:sz w:val="24"/>
                <w:szCs w:val="24"/>
                <w:u w:val="thick"/>
              </w:rPr>
              <w:t>。</w:t>
            </w:r>
          </w:p>
          <w:p w:rsidR="006716E7" w:rsidRPr="00181F7E" w:rsidRDefault="006716E7" w:rsidP="001B479C">
            <w:pPr>
              <w:pStyle w:val="a7"/>
              <w:spacing w:line="360" w:lineRule="exact"/>
              <w:ind w:left="223" w:hangingChars="100" w:hanging="223"/>
              <w:rPr>
                <w:rFonts w:ascii="HG丸ｺﾞｼｯｸM-PRO" w:eastAsia="HG丸ｺﾞｼｯｸM-PRO" w:hAnsi="HG丸ｺﾞｼｯｸM-PRO"/>
                <w:color w:val="000000" w:themeColor="text1"/>
                <w:sz w:val="24"/>
                <w:szCs w:val="24"/>
                <w:u w:val="thick"/>
              </w:rPr>
            </w:pPr>
          </w:p>
        </w:tc>
      </w:tr>
      <w:tr w:rsidR="00181F7E" w:rsidRPr="00181F7E" w:rsidTr="0071211B">
        <w:trPr>
          <w:trHeight w:val="1124"/>
        </w:trPr>
        <w:tc>
          <w:tcPr>
            <w:tcW w:w="1092" w:type="dxa"/>
          </w:tcPr>
          <w:p w:rsidR="006716E7" w:rsidRPr="00181F7E" w:rsidRDefault="00CD5FAD"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背景・課題等</w:t>
            </w:r>
          </w:p>
        </w:tc>
        <w:tc>
          <w:tcPr>
            <w:tcW w:w="8523" w:type="dxa"/>
          </w:tcPr>
          <w:p w:rsidR="00191CC6" w:rsidRPr="00181F7E" w:rsidRDefault="00191CC6"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・サイトブロッキングについては、通信の秘密侵害罪（電気通信事業法4条及び179条（罰則））の構成要件に形式的に該当する可能性がある行為。</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181F7E" w:rsidRDefault="00C71FC5"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・サイトブロッキングが行われる</w:t>
            </w:r>
            <w:r w:rsidR="00191CC6" w:rsidRPr="00181F7E">
              <w:rPr>
                <w:rFonts w:ascii="HG丸ｺﾞｼｯｸM-PRO" w:eastAsia="HG丸ｺﾞｼｯｸM-PRO" w:hAnsi="HG丸ｺﾞｼｯｸM-PRO" w:hint="eastAsia"/>
                <w:color w:val="000000" w:themeColor="text1"/>
                <w:sz w:val="24"/>
                <w:szCs w:val="24"/>
              </w:rPr>
              <w:t>のは、児童ポルノサイトのみ（平成23年からプロバイダ等業界の自主的取組みとして実施）。</w:t>
            </w:r>
          </w:p>
          <w:p w:rsidR="00667154" w:rsidRPr="00181F7E" w:rsidRDefault="00667154" w:rsidP="00667154">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なお、上記のとおり、児童ポルノ禁止法において、インターネットの利用に係る</w:t>
            </w:r>
          </w:p>
          <w:p w:rsidR="00667154" w:rsidRPr="00181F7E" w:rsidRDefault="00667154"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 xml:space="preserve">　事業者の努力義務（法16条の３）を明記。</w:t>
            </w:r>
          </w:p>
          <w:p w:rsidR="00191CC6" w:rsidRPr="00181F7E" w:rsidRDefault="00191CC6" w:rsidP="00794320">
            <w:pPr>
              <w:spacing w:line="280" w:lineRule="exact"/>
              <w:ind w:left="223" w:hangingChars="100" w:hanging="223"/>
              <w:rPr>
                <w:rFonts w:ascii="HG丸ｺﾞｼｯｸM-PRO" w:eastAsia="HG丸ｺﾞｼｯｸM-PRO" w:hAnsi="HG丸ｺﾞｼｯｸM-PRO"/>
                <w:color w:val="000000" w:themeColor="text1"/>
                <w:sz w:val="24"/>
                <w:szCs w:val="24"/>
              </w:rPr>
            </w:pPr>
          </w:p>
          <w:p w:rsidR="00667154" w:rsidRPr="00181F7E"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・「インターネット上の海賊版サイトに対する緊急対策（案）」（平成30年4月　知的財産戦略本部・犯罪対策閣僚会議）１頁に「①～④などの事情に照らし、緊急避難（刑法第37条）の要件を満たす場合は、違法性が阻却されるものと考えられる。」との記載がある。</w:t>
            </w:r>
          </w:p>
          <w:p w:rsidR="00667154" w:rsidRPr="00181F7E"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p w:rsidR="00667154" w:rsidRPr="00181F7E"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①著作権者等の正当な利益を明白に侵害するコンテンツが相当数アップロードさ</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れた状況において</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②削除や検挙など他の方法ではその権利を実質的に保護することができず</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③その手法及び運用が通信の秘密を必要以上に侵害するものではなく</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④当該サイトによる著作権者等の権利への侵害が極めて著しい</w:t>
            </w:r>
          </w:p>
          <w:p w:rsidR="00667154" w:rsidRPr="00181F7E" w:rsidRDefault="00667154" w:rsidP="00794320">
            <w:pPr>
              <w:spacing w:line="280" w:lineRule="exact"/>
              <w:rPr>
                <w:rFonts w:ascii="HG丸ｺﾞｼｯｸM-PRO" w:eastAsia="HG丸ｺﾞｼｯｸM-PRO" w:hAnsi="HG丸ｺﾞｼｯｸM-PRO"/>
                <w:bCs/>
                <w:color w:val="000000" w:themeColor="text1"/>
                <w:sz w:val="24"/>
                <w:szCs w:val="24"/>
                <w:shd w:val="clear" w:color="auto" w:fill="FFFFFF"/>
              </w:rPr>
            </w:pPr>
          </w:p>
          <w:p w:rsidR="00191CC6" w:rsidRPr="00181F7E" w:rsidRDefault="00191CC6" w:rsidP="001E77C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・海外サーバーを経由しているインターネット上の差別的書込み</w:t>
            </w:r>
            <w:r w:rsidR="001E77C0" w:rsidRPr="00181F7E">
              <w:rPr>
                <w:rFonts w:ascii="HG丸ｺﾞｼｯｸM-PRO" w:eastAsia="HG丸ｺﾞｼｯｸM-PRO" w:hAnsi="HG丸ｺﾞｼｯｸM-PRO" w:hint="eastAsia"/>
                <w:bCs/>
                <w:color w:val="000000" w:themeColor="text1"/>
                <w:sz w:val="24"/>
                <w:szCs w:val="24"/>
                <w:shd w:val="clear" w:color="auto" w:fill="FFFFFF"/>
              </w:rPr>
              <w:t>への</w:t>
            </w:r>
            <w:r w:rsidR="00667154" w:rsidRPr="00181F7E">
              <w:rPr>
                <w:rFonts w:ascii="HG丸ｺﾞｼｯｸM-PRO" w:eastAsia="HG丸ｺﾞｼｯｸM-PRO" w:hAnsi="HG丸ｺﾞｼｯｸM-PRO" w:hint="eastAsia"/>
                <w:bCs/>
                <w:color w:val="000000" w:themeColor="text1"/>
                <w:sz w:val="24"/>
                <w:szCs w:val="24"/>
                <w:shd w:val="clear" w:color="auto" w:fill="FFFFFF"/>
              </w:rPr>
              <w:t>対処方策として、</w:t>
            </w:r>
            <w:r w:rsidRPr="00181F7E">
              <w:rPr>
                <w:rFonts w:ascii="HG丸ｺﾞｼｯｸM-PRO" w:eastAsia="HG丸ｺﾞｼｯｸM-PRO" w:hAnsi="HG丸ｺﾞｼｯｸM-PRO" w:hint="eastAsia"/>
                <w:bCs/>
                <w:color w:val="000000" w:themeColor="text1"/>
                <w:sz w:val="24"/>
                <w:szCs w:val="24"/>
                <w:shd w:val="clear" w:color="auto" w:fill="FFFFFF"/>
              </w:rPr>
              <w:t>サイトブロッキングはこれら海外サーバーを経由しているサイトであっても遮断できるメリットがある。</w:t>
            </w:r>
          </w:p>
          <w:p w:rsidR="0071211B" w:rsidRPr="00181F7E" w:rsidRDefault="00495841" w:rsidP="0071211B">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・サイトブロッキングについては、「通信の秘密」を侵害するおそれが高いことから、現状は、業界の自主的取組みに留まっていることから、今後、電気通信事業法の</w:t>
            </w:r>
            <w:r w:rsidR="0071211B" w:rsidRPr="00181F7E">
              <w:rPr>
                <w:rFonts w:ascii="HG丸ｺﾞｼｯｸM-PRO" w:eastAsia="HG丸ｺﾞｼｯｸM-PRO" w:hAnsi="HG丸ｺﾞｼｯｸM-PRO" w:hint="eastAsia"/>
                <w:color w:val="000000" w:themeColor="text1"/>
                <w:sz w:val="24"/>
                <w:szCs w:val="24"/>
              </w:rPr>
              <w:t>改正法整備が必要である。</w:t>
            </w:r>
          </w:p>
          <w:p w:rsidR="00495841" w:rsidRPr="00181F7E" w:rsidRDefault="00495841" w:rsidP="0071211B">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tc>
      </w:tr>
      <w:tr w:rsidR="00191CC6" w:rsidRPr="00181F7E" w:rsidTr="00BF3354">
        <w:trPr>
          <w:trHeight w:val="1124"/>
        </w:trPr>
        <w:tc>
          <w:tcPr>
            <w:tcW w:w="1092" w:type="dxa"/>
          </w:tcPr>
          <w:p w:rsidR="006716E7" w:rsidRPr="00181F7E" w:rsidRDefault="00191CC6"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府の</w:t>
            </w:r>
          </w:p>
          <w:p w:rsidR="00191CC6" w:rsidRPr="00181F7E" w:rsidRDefault="00191CC6"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考え方</w:t>
            </w:r>
          </w:p>
        </w:tc>
        <w:tc>
          <w:tcPr>
            <w:tcW w:w="8523" w:type="dxa"/>
          </w:tcPr>
          <w:p w:rsidR="00191CC6" w:rsidRPr="00181F7E" w:rsidRDefault="00667154" w:rsidP="0071211B">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w:t>
            </w:r>
            <w:r w:rsidR="00191CC6" w:rsidRPr="00181F7E">
              <w:rPr>
                <w:rFonts w:ascii="HG丸ｺﾞｼｯｸM-PRO" w:eastAsia="HG丸ｺﾞｼｯｸM-PRO" w:hAnsi="HG丸ｺﾞｼｯｸM-PRO" w:hint="eastAsia"/>
                <w:bCs/>
                <w:color w:val="000000" w:themeColor="text1"/>
                <w:sz w:val="24"/>
                <w:szCs w:val="24"/>
                <w:shd w:val="clear" w:color="auto" w:fill="FFFFFF"/>
              </w:rPr>
              <w:t>インターネット上のヘイトスピーチや</w:t>
            </w:r>
            <w:r w:rsidR="00C95EBE" w:rsidRPr="00181F7E">
              <w:rPr>
                <w:rFonts w:ascii="HG丸ｺﾞｼｯｸM-PRO" w:eastAsia="HG丸ｺﾞｼｯｸM-PRO" w:hAnsi="HG丸ｺﾞｼｯｸM-PRO" w:hint="eastAsia"/>
                <w:color w:val="000000" w:themeColor="text1"/>
                <w:sz w:val="24"/>
                <w:szCs w:val="24"/>
              </w:rPr>
              <w:t>いわゆる</w:t>
            </w:r>
            <w:r w:rsidR="00EB2197">
              <w:rPr>
                <w:rFonts w:ascii="HG丸ｺﾞｼｯｸM-PRO" w:eastAsia="HG丸ｺﾞｼｯｸM-PRO" w:hAnsi="HG丸ｺﾞｼｯｸM-PRO" w:hint="eastAsia"/>
                <w:bCs/>
                <w:color w:val="000000" w:themeColor="text1"/>
                <w:sz w:val="24"/>
                <w:szCs w:val="24"/>
                <w:shd w:val="clear" w:color="auto" w:fill="FFFFFF"/>
              </w:rPr>
              <w:t>同和地区の摘示などの差別的書込みの事案を上記知財本部</w:t>
            </w:r>
            <w:r w:rsidR="00EB2197" w:rsidRPr="00EB2197">
              <w:rPr>
                <w:rFonts w:ascii="HG丸ｺﾞｼｯｸM-PRO" w:eastAsia="HG丸ｺﾞｼｯｸM-PRO" w:hAnsi="HG丸ｺﾞｼｯｸM-PRO" w:hint="eastAsia"/>
                <w:bCs/>
                <w:color w:val="FF0000"/>
                <w:sz w:val="24"/>
                <w:szCs w:val="24"/>
                <w:shd w:val="clear" w:color="auto" w:fill="FFFFFF"/>
              </w:rPr>
              <w:t>の</w:t>
            </w:r>
            <w:r w:rsidRPr="00181F7E">
              <w:rPr>
                <w:rFonts w:ascii="HG丸ｺﾞｼｯｸM-PRO" w:eastAsia="HG丸ｺﾞｼｯｸM-PRO" w:hAnsi="HG丸ｺﾞｼｯｸM-PRO" w:hint="eastAsia"/>
                <w:bCs/>
                <w:color w:val="000000" w:themeColor="text1"/>
                <w:sz w:val="24"/>
                <w:szCs w:val="24"/>
                <w:shd w:val="clear" w:color="auto" w:fill="FFFFFF"/>
              </w:rPr>
              <w:t>要件に</w:t>
            </w:r>
            <w:r w:rsidR="00191CC6" w:rsidRPr="00181F7E">
              <w:rPr>
                <w:rFonts w:ascii="HG丸ｺﾞｼｯｸM-PRO" w:eastAsia="HG丸ｺﾞｼｯｸM-PRO" w:hAnsi="HG丸ｺﾞｼｯｸM-PRO" w:hint="eastAsia"/>
                <w:bCs/>
                <w:color w:val="000000" w:themeColor="text1"/>
                <w:sz w:val="24"/>
                <w:szCs w:val="24"/>
                <w:shd w:val="clear" w:color="auto" w:fill="FFFFFF"/>
              </w:rPr>
              <w:t>当てはめると、</w:t>
            </w:r>
          </w:p>
          <w:p w:rsidR="00191CC6" w:rsidRPr="00181F7E"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①ヘイトスピーチ（</w:t>
            </w:r>
            <w:r w:rsidR="00C95EBE" w:rsidRPr="00181F7E">
              <w:rPr>
                <w:rFonts w:ascii="HG丸ｺﾞｼｯｸM-PRO" w:eastAsia="HG丸ｺﾞｼｯｸM-PRO" w:hAnsi="HG丸ｺﾞｼｯｸM-PRO" w:hint="eastAsia"/>
                <w:color w:val="000000" w:themeColor="text1"/>
                <w:sz w:val="24"/>
                <w:szCs w:val="24"/>
              </w:rPr>
              <w:t>いわゆる</w:t>
            </w:r>
            <w:r w:rsidRPr="00181F7E">
              <w:rPr>
                <w:rFonts w:ascii="HG丸ｺﾞｼｯｸM-PRO" w:eastAsia="HG丸ｺﾞｼｯｸM-PRO" w:hAnsi="HG丸ｺﾞｼｯｸM-PRO" w:hint="eastAsia"/>
                <w:bCs/>
                <w:color w:val="000000" w:themeColor="text1"/>
                <w:sz w:val="24"/>
                <w:szCs w:val="24"/>
                <w:shd w:val="clear" w:color="auto" w:fill="FFFFFF"/>
              </w:rPr>
              <w:t>同和地区）の写真や動画を相当数アップロード」</w:t>
            </w:r>
          </w:p>
          <w:p w:rsidR="00191CC6" w:rsidRPr="00181F7E" w:rsidRDefault="00191CC6" w:rsidP="00794320">
            <w:pPr>
              <w:spacing w:line="280" w:lineRule="exact"/>
              <w:ind w:firstLineChars="100" w:firstLine="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②「削除要請によっても削除されない案件であり」</w:t>
            </w:r>
          </w:p>
          <w:p w:rsidR="00191CC6" w:rsidRPr="00181F7E" w:rsidRDefault="00191CC6" w:rsidP="00794320">
            <w:pPr>
              <w:spacing w:line="280" w:lineRule="exact"/>
              <w:ind w:firstLineChars="100" w:firstLine="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③「居住者に対する基本的人権の侵害が著しい」</w:t>
            </w:r>
          </w:p>
          <w:p w:rsidR="00191CC6" w:rsidRPr="00181F7E" w:rsidRDefault="00191CC6" w:rsidP="00794320">
            <w:pPr>
              <w:spacing w:line="280" w:lineRule="exact"/>
              <w:ind w:firstLineChars="2100" w:firstLine="4678"/>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に該当する</w:t>
            </w:r>
            <w:r w:rsidR="00667154" w:rsidRPr="00181F7E">
              <w:rPr>
                <w:rFonts w:ascii="HG丸ｺﾞｼｯｸM-PRO" w:eastAsia="HG丸ｺﾞｼｯｸM-PRO" w:hAnsi="HG丸ｺﾞｼｯｸM-PRO" w:hint="eastAsia"/>
                <w:bCs/>
                <w:color w:val="000000" w:themeColor="text1"/>
                <w:sz w:val="24"/>
                <w:szCs w:val="24"/>
                <w:shd w:val="clear" w:color="auto" w:fill="FFFFFF"/>
              </w:rPr>
              <w:t>もの</w:t>
            </w:r>
            <w:r w:rsidRPr="00181F7E">
              <w:rPr>
                <w:rFonts w:ascii="HG丸ｺﾞｼｯｸM-PRO" w:eastAsia="HG丸ｺﾞｼｯｸM-PRO" w:hAnsi="HG丸ｺﾞｼｯｸM-PRO" w:hint="eastAsia"/>
                <w:bCs/>
                <w:color w:val="000000" w:themeColor="text1"/>
                <w:sz w:val="24"/>
                <w:szCs w:val="24"/>
                <w:shd w:val="clear" w:color="auto" w:fill="FFFFFF"/>
              </w:rPr>
              <w:t>と考える。</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667154" w:rsidRPr="00181F7E" w:rsidRDefault="00667154" w:rsidP="00667154">
            <w:pPr>
              <w:spacing w:line="280" w:lineRule="exact"/>
              <w:ind w:left="445" w:hangingChars="200" w:hanging="445"/>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・人権侵害がある書込みに対しては、現行の児童ポルノ禁止と同様のサイトブロッ</w:t>
            </w:r>
          </w:p>
          <w:p w:rsidR="00667154" w:rsidRPr="00181F7E" w:rsidRDefault="00667154" w:rsidP="00667154">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キングを導入すべき。</w:t>
            </w:r>
          </w:p>
          <w:p w:rsidR="00667154" w:rsidRPr="00181F7E" w:rsidRDefault="00667154" w:rsidP="00794320">
            <w:pPr>
              <w:spacing w:line="280" w:lineRule="exact"/>
              <w:rPr>
                <w:rFonts w:ascii="HG丸ｺﾞｼｯｸM-PRO" w:eastAsia="HG丸ｺﾞｼｯｸM-PRO" w:hAnsi="HG丸ｺﾞｼｯｸM-PRO"/>
                <w:color w:val="000000" w:themeColor="text1"/>
                <w:sz w:val="24"/>
                <w:szCs w:val="24"/>
              </w:rPr>
            </w:pPr>
          </w:p>
          <w:p w:rsidR="00622E6E" w:rsidRPr="00181F7E" w:rsidRDefault="00622E6E" w:rsidP="00667154">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w:t>
            </w:r>
            <w:r w:rsidR="00667154" w:rsidRPr="00181F7E">
              <w:rPr>
                <w:rFonts w:ascii="HG丸ｺﾞｼｯｸM-PRO" w:eastAsia="HG丸ｺﾞｼｯｸM-PRO" w:hAnsi="HG丸ｺﾞｼｯｸM-PRO" w:hint="eastAsia"/>
                <w:color w:val="000000" w:themeColor="text1"/>
                <w:sz w:val="24"/>
                <w:szCs w:val="24"/>
              </w:rPr>
              <w:t>また、</w:t>
            </w:r>
            <w:r w:rsidRPr="00181F7E">
              <w:rPr>
                <w:rFonts w:ascii="HG丸ｺﾞｼｯｸM-PRO" w:eastAsia="HG丸ｺﾞｼｯｸM-PRO" w:hAnsi="HG丸ｺﾞｼｯｸM-PRO" w:hint="eastAsia"/>
                <w:color w:val="000000" w:themeColor="text1"/>
                <w:sz w:val="24"/>
                <w:szCs w:val="24"/>
              </w:rPr>
              <w:t>今後、インターネットの人権侵害事案について、児童ポルノ</w:t>
            </w:r>
            <w:r w:rsidR="00667154" w:rsidRPr="00181F7E">
              <w:rPr>
                <w:rFonts w:ascii="HG丸ｺﾞｼｯｸM-PRO" w:eastAsia="HG丸ｺﾞｼｯｸM-PRO" w:hAnsi="HG丸ｺﾞｼｯｸM-PRO" w:hint="eastAsia"/>
                <w:color w:val="000000" w:themeColor="text1"/>
                <w:sz w:val="24"/>
                <w:szCs w:val="24"/>
              </w:rPr>
              <w:t>禁止</w:t>
            </w:r>
            <w:r w:rsidRPr="00181F7E">
              <w:rPr>
                <w:rFonts w:ascii="HG丸ｺﾞｼｯｸM-PRO" w:eastAsia="HG丸ｺﾞｼｯｸM-PRO" w:hAnsi="HG丸ｺﾞｼｯｸM-PRO" w:hint="eastAsia"/>
                <w:color w:val="000000" w:themeColor="text1"/>
                <w:sz w:val="24"/>
                <w:szCs w:val="24"/>
              </w:rPr>
              <w:t>と同様の法整備を行うべきであると考える。</w:t>
            </w:r>
          </w:p>
          <w:p w:rsidR="006716E7" w:rsidRPr="00181F7E" w:rsidRDefault="006716E7" w:rsidP="00495841">
            <w:pPr>
              <w:spacing w:line="280" w:lineRule="exact"/>
              <w:rPr>
                <w:rFonts w:ascii="HG丸ｺﾞｼｯｸM-PRO" w:eastAsia="HG丸ｺﾞｼｯｸM-PRO" w:hAnsi="HG丸ｺﾞｼｯｸM-PRO"/>
                <w:color w:val="000000" w:themeColor="text1"/>
                <w:sz w:val="24"/>
                <w:szCs w:val="24"/>
              </w:rPr>
            </w:pPr>
          </w:p>
        </w:tc>
      </w:tr>
      <w:tr w:rsidR="00191CC6" w:rsidRPr="00181F7E" w:rsidTr="00794320">
        <w:trPr>
          <w:trHeight w:val="3164"/>
        </w:trPr>
        <w:tc>
          <w:tcPr>
            <w:tcW w:w="1092" w:type="dxa"/>
            <w:tcBorders>
              <w:bottom w:val="single" w:sz="4" w:space="0" w:color="auto"/>
            </w:tcBorders>
          </w:tcPr>
          <w:p w:rsidR="00191CC6" w:rsidRPr="00181F7E" w:rsidRDefault="00191CC6" w:rsidP="00794320">
            <w:pPr>
              <w:spacing w:line="28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判例・</w:t>
            </w:r>
          </w:p>
          <w:p w:rsidR="00191CC6" w:rsidRPr="00181F7E" w:rsidRDefault="00191CC6"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sz w:val="22"/>
              </w:rPr>
              <w:t>参考情報</w:t>
            </w:r>
          </w:p>
        </w:tc>
        <w:tc>
          <w:tcPr>
            <w:tcW w:w="8523" w:type="dxa"/>
            <w:tcBorders>
              <w:bottom w:val="single" w:sz="4" w:space="0" w:color="auto"/>
            </w:tcBorders>
          </w:tcPr>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○漫画村などの海外版サイトの規制の検討状況</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・児童ポルノと同等の重大かつ深刻な人格権侵害の蓋然性を生じるとは言い難いこ</w:t>
            </w:r>
          </w:p>
          <w:p w:rsidR="00191CC6" w:rsidRPr="00181F7E" w:rsidRDefault="00191CC6" w:rsidP="00794320">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と、著作権侵害については、差し止め請求や損害賠償請求などの代替措置がある</w:t>
            </w:r>
          </w:p>
          <w:p w:rsidR="00191CC6" w:rsidRPr="00181F7E" w:rsidRDefault="00191CC6" w:rsidP="00794320">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ことなどから、反対意見も根強い。</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794320">
            <w:pPr>
              <w:spacing w:line="280" w:lineRule="exact"/>
              <w:ind w:left="445" w:hangingChars="200" w:hanging="445"/>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color w:val="000000" w:themeColor="text1"/>
                <w:sz w:val="24"/>
                <w:szCs w:val="24"/>
              </w:rPr>
              <w:t>・現在、国において、</w:t>
            </w:r>
            <w:r w:rsidRPr="00181F7E">
              <w:rPr>
                <w:rFonts w:ascii="HG丸ｺﾞｼｯｸM-PRO" w:eastAsia="HG丸ｺﾞｼｯｸM-PRO" w:hAnsi="HG丸ｺﾞｼｯｸM-PRO" w:hint="eastAsia"/>
                <w:bCs/>
                <w:color w:val="000000" w:themeColor="text1"/>
                <w:sz w:val="24"/>
                <w:szCs w:val="24"/>
                <w:shd w:val="clear" w:color="auto" w:fill="FFFFFF"/>
              </w:rPr>
              <w:t>インターネット上の海賊版対策に関する検討会議が平成30</w:t>
            </w:r>
          </w:p>
          <w:p w:rsidR="00191CC6" w:rsidRPr="00181F7E" w:rsidRDefault="00191CC6" w:rsidP="00794320">
            <w:pPr>
              <w:spacing w:line="280" w:lineRule="exact"/>
              <w:ind w:leftChars="100" w:left="416"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年4月より開催されているが、同年10月に「中間まとめ」を取りまとめて以降、</w:t>
            </w:r>
          </w:p>
          <w:p w:rsidR="00191CC6" w:rsidRPr="00181F7E" w:rsidRDefault="00191CC6" w:rsidP="00794320">
            <w:pPr>
              <w:spacing w:line="280" w:lineRule="exact"/>
              <w:ind w:leftChars="100" w:left="416"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審議がされていない状況。</w:t>
            </w:r>
          </w:p>
          <w:p w:rsidR="00191CC6" w:rsidRPr="00181F7E" w:rsidRDefault="00191CC6" w:rsidP="00794320">
            <w:pPr>
              <w:spacing w:line="280" w:lineRule="exact"/>
              <w:rPr>
                <w:rFonts w:ascii="HG丸ｺﾞｼｯｸM-PRO" w:eastAsia="HG丸ｺﾞｼｯｸM-PRO" w:hAnsi="HG丸ｺﾞｼｯｸM-PRO"/>
                <w:bCs/>
                <w:color w:val="000000" w:themeColor="text1"/>
                <w:sz w:val="24"/>
                <w:szCs w:val="24"/>
                <w:shd w:val="clear" w:color="auto" w:fill="FFFFFF"/>
              </w:rPr>
            </w:pPr>
          </w:p>
          <w:p w:rsidR="00191CC6" w:rsidRPr="00181F7E" w:rsidRDefault="00191CC6" w:rsidP="00794320">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・NTTは当初、「漫画村」（外２件）などの海賊版サイトを遮断対象としていたが、　 　</w:t>
            </w:r>
          </w:p>
          <w:p w:rsidR="00191CC6" w:rsidRPr="00181F7E"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対象サイトが停止したことを受け、ブロッキングは実施されなかった（H30年８月）。</w:t>
            </w:r>
          </w:p>
          <w:p w:rsidR="00191CC6" w:rsidRPr="00181F7E"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tc>
      </w:tr>
    </w:tbl>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495841" w:rsidRDefault="00495841" w:rsidP="00F63ADB">
      <w:pPr>
        <w:spacing w:line="280" w:lineRule="exact"/>
        <w:rPr>
          <w:rFonts w:ascii="HG丸ｺﾞｼｯｸM-PRO" w:eastAsia="HG丸ｺﾞｼｯｸM-PRO" w:hAnsi="HG丸ｺﾞｼｯｸM-PRO"/>
          <w:color w:val="000000" w:themeColor="text1"/>
          <w:sz w:val="24"/>
          <w:szCs w:val="24"/>
        </w:rPr>
      </w:pPr>
    </w:p>
    <w:p w:rsidR="00EB2197" w:rsidRPr="00181F7E" w:rsidRDefault="00EB2197" w:rsidP="00F63ADB">
      <w:pPr>
        <w:spacing w:line="280" w:lineRule="exact"/>
        <w:rPr>
          <w:rFonts w:ascii="HG丸ｺﾞｼｯｸM-PRO" w:eastAsia="HG丸ｺﾞｼｯｸM-PRO" w:hAnsi="HG丸ｺﾞｼｯｸM-PRO"/>
          <w:color w:val="000000" w:themeColor="text1"/>
          <w:sz w:val="24"/>
          <w:szCs w:val="24"/>
        </w:rPr>
      </w:pPr>
    </w:p>
    <w:p w:rsidR="00E857C2" w:rsidRPr="00181F7E" w:rsidRDefault="005E0E3E" w:rsidP="001E698F">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大阪府差別解消</w:t>
      </w:r>
      <w:r w:rsidR="00CD5FAD" w:rsidRPr="00181F7E">
        <w:rPr>
          <w:rFonts w:ascii="HG丸ｺﾞｼｯｸM-PRO" w:eastAsia="HG丸ｺﾞｼｯｸM-PRO" w:hAnsi="HG丸ｺﾞｼｯｸM-PRO" w:hint="eastAsia"/>
          <w:color w:val="000000" w:themeColor="text1"/>
          <w:sz w:val="24"/>
          <w:szCs w:val="24"/>
        </w:rPr>
        <w:t>に関する有識者会議　項目</w:t>
      </w:r>
      <w:r w:rsidR="006716E7" w:rsidRPr="00181F7E">
        <w:rPr>
          <w:rFonts w:ascii="HG丸ｺﾞｼｯｸM-PRO" w:eastAsia="HG丸ｺﾞｼｯｸM-PRO" w:hAnsi="HG丸ｺﾞｼｯｸM-PRO" w:hint="eastAsia"/>
          <w:color w:val="000000" w:themeColor="text1"/>
          <w:sz w:val="24"/>
          <w:szCs w:val="24"/>
        </w:rPr>
        <w:t>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181F7E" w:rsidRPr="00181F7E" w:rsidTr="0071211B">
        <w:trPr>
          <w:trHeight w:val="3251"/>
        </w:trPr>
        <w:tc>
          <w:tcPr>
            <w:tcW w:w="1092" w:type="dxa"/>
          </w:tcPr>
          <w:p w:rsidR="001E698F" w:rsidRPr="00181F7E" w:rsidRDefault="001E698F" w:rsidP="00005D47">
            <w:pPr>
              <w:spacing w:line="360" w:lineRule="exac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議論いただきたい項目</w:t>
            </w:r>
          </w:p>
        </w:tc>
        <w:tc>
          <w:tcPr>
            <w:tcW w:w="8523" w:type="dxa"/>
          </w:tcPr>
          <w:p w:rsidR="001E698F" w:rsidRPr="00181F7E" w:rsidRDefault="006B583A" w:rsidP="00005D47">
            <w:pPr>
              <w:pStyle w:val="a7"/>
              <w:spacing w:line="36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４．</w:t>
            </w:r>
          </w:p>
          <w:p w:rsidR="001E698F" w:rsidRPr="00EC73F1" w:rsidRDefault="001E698F" w:rsidP="001E698F">
            <w:pPr>
              <w:pStyle w:val="a7"/>
              <w:spacing w:line="36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・差別的な書込みを掲載する者を翻意させるには、そのメリットをなくす</w:t>
            </w:r>
            <w:r w:rsidRPr="00EC73F1">
              <w:rPr>
                <w:rFonts w:ascii="HG丸ｺﾞｼｯｸM-PRO" w:eastAsia="HG丸ｺﾞｼｯｸM-PRO" w:hAnsi="HG丸ｺﾞｼｯｸM-PRO" w:hint="eastAsia"/>
                <w:color w:val="000000" w:themeColor="text1"/>
                <w:sz w:val="24"/>
                <w:szCs w:val="24"/>
              </w:rPr>
              <w:t>ことが効</w:t>
            </w:r>
          </w:p>
          <w:p w:rsidR="001E698F" w:rsidRPr="00181F7E" w:rsidRDefault="001E698F" w:rsidP="001E698F">
            <w:pPr>
              <w:pStyle w:val="a7"/>
              <w:spacing w:line="360" w:lineRule="exact"/>
              <w:ind w:leftChars="100" w:left="193"/>
              <w:rPr>
                <w:rFonts w:ascii="HG丸ｺﾞｼｯｸM-PRO" w:eastAsia="HG丸ｺﾞｼｯｸM-PRO" w:hAnsi="HG丸ｺﾞｼｯｸM-PRO"/>
                <w:color w:val="000000" w:themeColor="text1"/>
                <w:sz w:val="24"/>
                <w:szCs w:val="24"/>
              </w:rPr>
            </w:pPr>
            <w:r w:rsidRPr="00EC73F1">
              <w:rPr>
                <w:rFonts w:ascii="HG丸ｺﾞｼｯｸM-PRO" w:eastAsia="HG丸ｺﾞｼｯｸM-PRO" w:hAnsi="HG丸ｺﾞｼｯｸM-PRO" w:hint="eastAsia"/>
                <w:color w:val="000000" w:themeColor="text1"/>
                <w:sz w:val="24"/>
                <w:szCs w:val="24"/>
              </w:rPr>
              <w:t>果的</w:t>
            </w:r>
            <w:r w:rsidRPr="00181F7E">
              <w:rPr>
                <w:rFonts w:ascii="HG丸ｺﾞｼｯｸM-PRO" w:eastAsia="HG丸ｺﾞｼｯｸM-PRO" w:hAnsi="HG丸ｺﾞｼｯｸM-PRO" w:hint="eastAsia"/>
                <w:color w:val="000000" w:themeColor="text1"/>
                <w:sz w:val="24"/>
                <w:szCs w:val="24"/>
              </w:rPr>
              <w:t>と考える。そのため、</w:t>
            </w:r>
            <w:r w:rsidRPr="00181F7E">
              <w:rPr>
                <w:rFonts w:ascii="HG丸ｺﾞｼｯｸM-PRO" w:eastAsia="HG丸ｺﾞｼｯｸM-PRO" w:hAnsi="HG丸ｺﾞｼｯｸM-PRO" w:hint="eastAsia"/>
                <w:color w:val="000000" w:themeColor="text1"/>
                <w:sz w:val="24"/>
                <w:szCs w:val="24"/>
                <w:u w:val="thick"/>
              </w:rPr>
              <w:t>広告主に注意喚起することで広告掲載を</w:t>
            </w:r>
            <w:r w:rsidR="00EC73F1">
              <w:rPr>
                <w:rFonts w:ascii="HG丸ｺﾞｼｯｸM-PRO" w:eastAsia="HG丸ｺﾞｼｯｸM-PRO" w:hAnsi="HG丸ｺﾞｼｯｸM-PRO" w:hint="eastAsia"/>
                <w:color w:val="000000" w:themeColor="text1"/>
                <w:sz w:val="24"/>
                <w:szCs w:val="24"/>
                <w:u w:val="thick"/>
              </w:rPr>
              <w:t>控える</w:t>
            </w:r>
            <w:r w:rsidRPr="00181F7E">
              <w:rPr>
                <w:rFonts w:ascii="HG丸ｺﾞｼｯｸM-PRO" w:eastAsia="HG丸ｺﾞｼｯｸM-PRO" w:hAnsi="HG丸ｺﾞｼｯｸM-PRO" w:hint="eastAsia"/>
                <w:color w:val="000000" w:themeColor="text1"/>
                <w:sz w:val="24"/>
                <w:szCs w:val="24"/>
              </w:rPr>
              <w:t>ことがで</w:t>
            </w:r>
            <w:r w:rsidR="00980A9A" w:rsidRPr="00181F7E">
              <w:rPr>
                <w:rFonts w:ascii="HG丸ｺﾞｼｯｸM-PRO" w:eastAsia="HG丸ｺﾞｼｯｸM-PRO" w:hAnsi="HG丸ｺﾞｼｯｸM-PRO" w:hint="eastAsia"/>
                <w:color w:val="000000" w:themeColor="text1"/>
                <w:sz w:val="24"/>
                <w:szCs w:val="24"/>
              </w:rPr>
              <w:t>きれば、結果的にサイト運営者の広告収入が減</w:t>
            </w:r>
            <w:r w:rsidR="00EC73F1">
              <w:rPr>
                <w:rFonts w:ascii="HG丸ｺﾞｼｯｸM-PRO" w:eastAsia="HG丸ｺﾞｼｯｸM-PRO" w:hAnsi="HG丸ｺﾞｼｯｸM-PRO" w:hint="eastAsia"/>
                <w:color w:val="000000" w:themeColor="text1"/>
                <w:sz w:val="24"/>
                <w:szCs w:val="24"/>
              </w:rPr>
              <w:t>り</w:t>
            </w:r>
            <w:r w:rsidR="00980A9A" w:rsidRPr="00181F7E">
              <w:rPr>
                <w:rFonts w:ascii="HG丸ｺﾞｼｯｸM-PRO" w:eastAsia="HG丸ｺﾞｼｯｸM-PRO" w:hAnsi="HG丸ｺﾞｼｯｸM-PRO" w:hint="eastAsia"/>
                <w:color w:val="000000" w:themeColor="text1"/>
                <w:sz w:val="24"/>
                <w:szCs w:val="24"/>
              </w:rPr>
              <w:t>、差別的な書</w:t>
            </w:r>
            <w:r w:rsidRPr="00181F7E">
              <w:rPr>
                <w:rFonts w:ascii="HG丸ｺﾞｼｯｸM-PRO" w:eastAsia="HG丸ｺﾞｼｯｸM-PRO" w:hAnsi="HG丸ｺﾞｼｯｸM-PRO" w:hint="eastAsia"/>
                <w:color w:val="000000" w:themeColor="text1"/>
                <w:sz w:val="24"/>
                <w:szCs w:val="24"/>
              </w:rPr>
              <w:t>込み</w:t>
            </w:r>
            <w:r w:rsidR="00980A9A" w:rsidRPr="00181F7E">
              <w:rPr>
                <w:rFonts w:ascii="HG丸ｺﾞｼｯｸM-PRO" w:eastAsia="HG丸ｺﾞｼｯｸM-PRO" w:hAnsi="HG丸ｺﾞｼｯｸM-PRO" w:hint="eastAsia"/>
                <w:color w:val="000000" w:themeColor="text1"/>
                <w:sz w:val="24"/>
                <w:szCs w:val="24"/>
              </w:rPr>
              <w:t>への対応として、一定の効果が見込まれる。</w:t>
            </w:r>
          </w:p>
          <w:p w:rsidR="0071211B" w:rsidRPr="00EC73F1" w:rsidRDefault="0071211B" w:rsidP="001E698F">
            <w:pPr>
              <w:pStyle w:val="a7"/>
              <w:spacing w:line="360" w:lineRule="exact"/>
              <w:ind w:leftChars="100" w:left="193"/>
              <w:rPr>
                <w:rFonts w:ascii="HG丸ｺﾞｼｯｸM-PRO" w:eastAsia="HG丸ｺﾞｼｯｸM-PRO" w:hAnsi="HG丸ｺﾞｼｯｸM-PRO"/>
                <w:color w:val="000000" w:themeColor="text1"/>
                <w:sz w:val="24"/>
                <w:szCs w:val="24"/>
                <w:u w:val="thick"/>
              </w:rPr>
            </w:pPr>
          </w:p>
          <w:p w:rsidR="001E698F" w:rsidRPr="00181F7E" w:rsidRDefault="001E698F" w:rsidP="00980A9A">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181F7E">
              <w:rPr>
                <w:rFonts w:ascii="HG丸ｺﾞｼｯｸM-PRO" w:eastAsia="HG丸ｺﾞｼｯｸM-PRO" w:hAnsi="HG丸ｺﾞｼｯｸM-PRO" w:hint="eastAsia"/>
                <w:color w:val="000000" w:themeColor="text1"/>
                <w:sz w:val="24"/>
                <w:szCs w:val="24"/>
              </w:rPr>
              <w:t>・行政が、広告主に対して人権侵害のおそれのあるサイトに広告を掲載している旨を通知した結果、広告主が当該サイトへの広告掲載を手控えた場合、</w:t>
            </w:r>
            <w:r w:rsidRPr="00181F7E">
              <w:rPr>
                <w:rFonts w:ascii="HG丸ｺﾞｼｯｸM-PRO" w:eastAsia="HG丸ｺﾞｼｯｸM-PRO" w:hAnsi="HG丸ｺﾞｼｯｸM-PRO" w:hint="eastAsia"/>
                <w:color w:val="000000" w:themeColor="text1"/>
                <w:sz w:val="24"/>
                <w:szCs w:val="24"/>
                <w:u w:val="thick"/>
              </w:rPr>
              <w:t>行政は当該サイト運営者から</w:t>
            </w:r>
            <w:r w:rsidR="00980A9A" w:rsidRPr="00181F7E">
              <w:rPr>
                <w:rFonts w:ascii="HG丸ｺﾞｼｯｸM-PRO" w:eastAsia="HG丸ｺﾞｼｯｸM-PRO" w:hAnsi="HG丸ｺﾞｼｯｸM-PRO" w:hint="eastAsia"/>
                <w:color w:val="000000" w:themeColor="text1"/>
                <w:sz w:val="24"/>
                <w:szCs w:val="24"/>
                <w:u w:val="thick"/>
              </w:rPr>
              <w:t>違法・不当と問われる可能性はあるか。</w:t>
            </w:r>
          </w:p>
          <w:p w:rsidR="0071211B" w:rsidRPr="00181F7E" w:rsidRDefault="0071211B" w:rsidP="00980A9A">
            <w:pPr>
              <w:spacing w:line="360" w:lineRule="exact"/>
              <w:ind w:left="223" w:hangingChars="100" w:hanging="223"/>
              <w:rPr>
                <w:rFonts w:ascii="HG丸ｺﾞｼｯｸM-PRO" w:eastAsia="HG丸ｺﾞｼｯｸM-PRO" w:hAnsi="HG丸ｺﾞｼｯｸM-PRO"/>
                <w:color w:val="000000" w:themeColor="text1"/>
                <w:sz w:val="24"/>
                <w:szCs w:val="24"/>
              </w:rPr>
            </w:pPr>
          </w:p>
        </w:tc>
      </w:tr>
      <w:tr w:rsidR="00E857C2" w:rsidRPr="00181F7E" w:rsidTr="00005D47">
        <w:trPr>
          <w:trHeight w:val="1810"/>
        </w:trPr>
        <w:tc>
          <w:tcPr>
            <w:tcW w:w="1092" w:type="dxa"/>
          </w:tcPr>
          <w:p w:rsidR="006716E7" w:rsidRPr="00181F7E" w:rsidRDefault="00CD5FAD" w:rsidP="006716E7">
            <w:pPr>
              <w:spacing w:line="36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背景・課題等</w:t>
            </w:r>
          </w:p>
        </w:tc>
        <w:tc>
          <w:tcPr>
            <w:tcW w:w="8523" w:type="dxa"/>
          </w:tcPr>
          <w:p w:rsidR="00E857C2" w:rsidRPr="00181F7E" w:rsidRDefault="00E857C2" w:rsidP="00005D47">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インターネットでは、広告の表示回数やユーザーが広告</w:t>
            </w:r>
            <w:r w:rsidR="000269B2" w:rsidRPr="00181F7E">
              <w:rPr>
                <w:rFonts w:ascii="HG丸ｺﾞｼｯｸM-PRO" w:eastAsia="HG丸ｺﾞｼｯｸM-PRO" w:hAnsi="HG丸ｺﾞｼｯｸM-PRO" w:hint="eastAsia"/>
                <w:color w:val="000000" w:themeColor="text1"/>
                <w:sz w:val="24"/>
                <w:szCs w:val="24"/>
              </w:rPr>
              <w:t>をクリックし、そのクリック数に応じてサイト運営者が</w:t>
            </w:r>
            <w:r w:rsidRPr="00181F7E">
              <w:rPr>
                <w:rFonts w:ascii="HG丸ｺﾞｼｯｸM-PRO" w:eastAsia="HG丸ｺﾞｼｯｸM-PRO" w:hAnsi="HG丸ｺﾞｼｯｸM-PRO" w:hint="eastAsia"/>
                <w:color w:val="000000" w:themeColor="text1"/>
                <w:sz w:val="24"/>
                <w:szCs w:val="24"/>
              </w:rPr>
              <w:t>報酬を受け取る広告手法がある。</w:t>
            </w:r>
          </w:p>
          <w:p w:rsidR="005B7069" w:rsidRPr="00181F7E" w:rsidRDefault="006D5DE6" w:rsidP="005B7069">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広告主は、</w:t>
            </w:r>
            <w:r w:rsidR="000269B2" w:rsidRPr="00181F7E">
              <w:rPr>
                <w:rFonts w:ascii="HG丸ｺﾞｼｯｸM-PRO" w:eastAsia="HG丸ｺﾞｼｯｸM-PRO" w:hAnsi="HG丸ｺﾞｼｯｸM-PRO" w:hint="eastAsia"/>
                <w:color w:val="000000" w:themeColor="text1"/>
                <w:sz w:val="24"/>
                <w:szCs w:val="24"/>
              </w:rPr>
              <w:t>広告代理店にターゲット層は指定するが、特に意思を示さない限り、広告先を指定していないことから</w:t>
            </w:r>
            <w:r w:rsidR="00814E08" w:rsidRPr="00181F7E">
              <w:rPr>
                <w:rFonts w:ascii="HG丸ｺﾞｼｯｸM-PRO" w:eastAsia="HG丸ｺﾞｼｯｸM-PRO" w:hAnsi="HG丸ｺﾞｼｯｸM-PRO" w:hint="eastAsia"/>
                <w:color w:val="000000" w:themeColor="text1"/>
                <w:sz w:val="24"/>
                <w:szCs w:val="24"/>
              </w:rPr>
              <w:t>、</w:t>
            </w:r>
            <w:r w:rsidRPr="00181F7E">
              <w:rPr>
                <w:rFonts w:ascii="HG丸ｺﾞｼｯｸM-PRO" w:eastAsia="HG丸ｺﾞｼｯｸM-PRO" w:hAnsi="HG丸ｺﾞｼｯｸM-PRO" w:hint="eastAsia"/>
                <w:color w:val="000000" w:themeColor="text1"/>
                <w:sz w:val="24"/>
                <w:szCs w:val="24"/>
              </w:rPr>
              <w:t>公序良俗に反するページや悪質なページに広告を配信してしまうことがある。</w:t>
            </w:r>
          </w:p>
          <w:p w:rsidR="005B7069" w:rsidRPr="00181F7E" w:rsidRDefault="005B7069" w:rsidP="005B7069">
            <w:pPr>
              <w:pStyle w:val="ab"/>
              <w:numPr>
                <w:ilvl w:val="0"/>
                <w:numId w:val="1"/>
              </w:numPr>
              <w:spacing w:line="28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従来、広告主は、自社広告が実際にどのようなインターネットサイトに掲載されているか知らないことが多く、広告主の知らない間に企業イメージを損なうような不適切なインターネットサイトに自社広告が掲載されていることも多い。</w:t>
            </w:r>
          </w:p>
          <w:p w:rsidR="00E857C2" w:rsidRPr="00181F7E" w:rsidRDefault="00E857C2" w:rsidP="00005D47">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意に反するサイトに広告が配信されれば、広告主のイメージダウンにつながる。</w:t>
            </w:r>
          </w:p>
          <w:p w:rsidR="00E857C2" w:rsidRPr="00181F7E" w:rsidRDefault="00E857C2" w:rsidP="00005D47">
            <w:pPr>
              <w:spacing w:line="360" w:lineRule="exact"/>
              <w:rPr>
                <w:rFonts w:ascii="HG丸ｺﾞｼｯｸM-PRO" w:eastAsia="HG丸ｺﾞｼｯｸM-PRO" w:hAnsi="HG丸ｺﾞｼｯｸM-PRO"/>
                <w:color w:val="000000" w:themeColor="text1"/>
                <w:sz w:val="24"/>
                <w:szCs w:val="24"/>
              </w:rPr>
            </w:pPr>
          </w:p>
        </w:tc>
      </w:tr>
      <w:tr w:rsidR="00181F7E" w:rsidRPr="00181F7E" w:rsidTr="006B583A">
        <w:trPr>
          <w:trHeight w:val="841"/>
        </w:trPr>
        <w:tc>
          <w:tcPr>
            <w:tcW w:w="1092" w:type="dxa"/>
            <w:tcBorders>
              <w:bottom w:val="single" w:sz="4" w:space="0" w:color="auto"/>
            </w:tcBorders>
          </w:tcPr>
          <w:p w:rsidR="00E857C2" w:rsidRPr="00181F7E" w:rsidRDefault="00E857C2" w:rsidP="00005D47">
            <w:pPr>
              <w:spacing w:line="36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府の考え方</w:t>
            </w:r>
          </w:p>
        </w:tc>
        <w:tc>
          <w:tcPr>
            <w:tcW w:w="8523" w:type="dxa"/>
            <w:tcBorders>
              <w:bottom w:val="single" w:sz="4" w:space="0" w:color="auto"/>
            </w:tcBorders>
          </w:tcPr>
          <w:p w:rsidR="001E698F" w:rsidRPr="00181F7E" w:rsidRDefault="009360DA" w:rsidP="001E698F">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・【判例9】</w:t>
            </w:r>
            <w:r w:rsidR="00E857C2" w:rsidRPr="00181F7E">
              <w:rPr>
                <w:rFonts w:ascii="HG丸ｺﾞｼｯｸM-PRO" w:eastAsia="HG丸ｺﾞｼｯｸM-PRO" w:hAnsi="HG丸ｺﾞｼｯｸM-PRO" w:hint="eastAsia"/>
                <w:color w:val="000000" w:themeColor="text1"/>
                <w:sz w:val="24"/>
                <w:szCs w:val="24"/>
              </w:rPr>
              <w:t>まとめサイト「保守速報」に対する最高裁判決（平成30年12月11</w:t>
            </w:r>
          </w:p>
          <w:p w:rsidR="00E857C2" w:rsidRPr="00181F7E" w:rsidRDefault="00E857C2" w:rsidP="001E698F">
            <w:pPr>
              <w:spacing w:line="280" w:lineRule="exact"/>
              <w:ind w:leftChars="100" w:left="19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日）において、「保守速報」はまとめサイトの違法性を指摘されたことにより、広告主が</w:t>
            </w:r>
            <w:r w:rsidR="001E698F" w:rsidRPr="00181F7E">
              <w:rPr>
                <w:rFonts w:ascii="HG丸ｺﾞｼｯｸM-PRO" w:eastAsia="HG丸ｺﾞｼｯｸM-PRO" w:hAnsi="HG丸ｺﾞｼｯｸM-PRO" w:hint="eastAsia"/>
                <w:color w:val="000000" w:themeColor="text1"/>
                <w:sz w:val="24"/>
                <w:szCs w:val="24"/>
              </w:rPr>
              <w:t>広告を手控えたことで、大幅な収入減となったとのこと。</w:t>
            </w:r>
            <w:r w:rsidRPr="00181F7E">
              <w:rPr>
                <w:rFonts w:ascii="HG丸ｺﾞｼｯｸM-PRO" w:eastAsia="HG丸ｺﾞｼｯｸM-PRO" w:hAnsi="HG丸ｺﾞｼｯｸM-PRO" w:hint="eastAsia"/>
                <w:color w:val="000000" w:themeColor="text1"/>
                <w:sz w:val="24"/>
                <w:szCs w:val="24"/>
              </w:rPr>
              <w:t>差別的な書込みのあるインターネット上の広告を減らすことが出来れば、活動の基本となる収入減を失い、結果的にインターネット上に掲載される差別的な書込みを減らすことにつながることが期待できる。</w:t>
            </w:r>
          </w:p>
          <w:p w:rsidR="00E857C2" w:rsidRPr="00181F7E" w:rsidRDefault="00E857C2" w:rsidP="00962267">
            <w:pPr>
              <w:spacing w:line="320" w:lineRule="exact"/>
              <w:rPr>
                <w:rFonts w:ascii="HG丸ｺﾞｼｯｸM-PRO" w:eastAsia="HG丸ｺﾞｼｯｸM-PRO" w:hAnsi="HG丸ｺﾞｼｯｸM-PRO"/>
                <w:color w:val="000000" w:themeColor="text1"/>
                <w:sz w:val="24"/>
                <w:szCs w:val="24"/>
              </w:rPr>
            </w:pPr>
          </w:p>
          <w:p w:rsidR="00E857C2" w:rsidRPr="00181F7E" w:rsidRDefault="00980A9A" w:rsidP="00980A9A">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・行政が差別的書込みのあるインターネットサイトが不適切で</w:t>
            </w:r>
            <w:r w:rsidR="00E857C2" w:rsidRPr="00181F7E">
              <w:rPr>
                <w:rFonts w:ascii="HG丸ｺﾞｼｯｸM-PRO" w:eastAsia="HG丸ｺﾞｼｯｸM-PRO" w:hAnsi="HG丸ｺﾞｼｯｸM-PRO" w:hint="eastAsia"/>
                <w:color w:val="000000" w:themeColor="text1"/>
                <w:sz w:val="24"/>
                <w:szCs w:val="24"/>
              </w:rPr>
              <w:t>あると判断して、広告主に</w:t>
            </w:r>
            <w:r w:rsidRPr="00181F7E">
              <w:rPr>
                <w:rFonts w:ascii="HG丸ｺﾞｼｯｸM-PRO" w:eastAsia="HG丸ｺﾞｼｯｸM-PRO" w:hAnsi="HG丸ｺﾞｼｯｸM-PRO" w:hint="eastAsia"/>
                <w:color w:val="000000" w:themeColor="text1"/>
                <w:sz w:val="24"/>
                <w:szCs w:val="24"/>
              </w:rPr>
              <w:t>対して、不適切サイトに広告が掲載されている旨を通知する行為は、</w:t>
            </w:r>
            <w:r w:rsidR="00BF3354" w:rsidRPr="00181F7E">
              <w:rPr>
                <w:rFonts w:ascii="HG丸ｺﾞｼｯｸM-PRO" w:eastAsia="HG丸ｺﾞｼｯｸM-PRO" w:hAnsi="HG丸ｺﾞｼｯｸM-PRO" w:hint="eastAsia"/>
                <w:color w:val="000000" w:themeColor="text1"/>
                <w:sz w:val="24"/>
                <w:szCs w:val="24"/>
              </w:rPr>
              <w:t>事後において、その判断のもとになった差別書込みの適</w:t>
            </w:r>
            <w:r w:rsidR="00E857C2" w:rsidRPr="00181F7E">
              <w:rPr>
                <w:rFonts w:ascii="HG丸ｺﾞｼｯｸM-PRO" w:eastAsia="HG丸ｺﾞｼｯｸM-PRO" w:hAnsi="HG丸ｺﾞｼｯｸM-PRO" w:hint="eastAsia"/>
                <w:color w:val="000000" w:themeColor="text1"/>
                <w:sz w:val="24"/>
                <w:szCs w:val="24"/>
              </w:rPr>
              <w:t>法性が認められなかったとしても、通報時に、当該サイトの違法性が疑われてもやむを得ない状況があれば、行政は威力業務妨害に当たらない</w:t>
            </w:r>
            <w:r w:rsidRPr="00181F7E">
              <w:rPr>
                <w:rFonts w:ascii="HG丸ｺﾞｼｯｸM-PRO" w:eastAsia="HG丸ｺﾞｼｯｸM-PRO" w:hAnsi="HG丸ｺﾞｼｯｸM-PRO" w:hint="eastAsia"/>
                <w:color w:val="000000" w:themeColor="text1"/>
                <w:sz w:val="24"/>
                <w:szCs w:val="24"/>
              </w:rPr>
              <w:t>旨の裁判例（</w:t>
            </w:r>
            <w:r w:rsidR="009360DA">
              <w:rPr>
                <w:rFonts w:ascii="HG丸ｺﾞｼｯｸM-PRO" w:eastAsia="HG丸ｺﾞｼｯｸM-PRO" w:hAnsi="HG丸ｺﾞｼｯｸM-PRO" w:hint="eastAsia"/>
                <w:color w:val="000000" w:themeColor="text1"/>
                <w:sz w:val="24"/>
                <w:szCs w:val="24"/>
              </w:rPr>
              <w:t>【判例10】</w:t>
            </w:r>
            <w:r w:rsidRPr="00181F7E">
              <w:rPr>
                <w:rFonts w:ascii="HG丸ｺﾞｼｯｸM-PRO" w:eastAsia="HG丸ｺﾞｼｯｸM-PRO" w:hAnsi="HG丸ｺﾞｼｯｸM-PRO" w:hint="eastAsia"/>
                <w:color w:val="000000" w:themeColor="text1"/>
                <w:sz w:val="24"/>
                <w:szCs w:val="24"/>
              </w:rPr>
              <w:t>大阪地判平成30年2月26日）等を踏まえ、行政の責任を問われるものではないと考える。</w:t>
            </w:r>
          </w:p>
          <w:p w:rsidR="00980A9A" w:rsidRPr="00181F7E" w:rsidRDefault="00980A9A" w:rsidP="00980A9A">
            <w:pPr>
              <w:spacing w:line="280" w:lineRule="exact"/>
              <w:ind w:left="223" w:hangingChars="100" w:hanging="223"/>
              <w:rPr>
                <w:rFonts w:ascii="HG丸ｺﾞｼｯｸM-PRO" w:eastAsia="HG丸ｺﾞｼｯｸM-PRO" w:hAnsi="HG丸ｺﾞｼｯｸM-PRO"/>
                <w:color w:val="000000" w:themeColor="text1"/>
                <w:sz w:val="24"/>
                <w:szCs w:val="24"/>
              </w:rPr>
            </w:pPr>
          </w:p>
        </w:tc>
      </w:tr>
      <w:tr w:rsidR="00E857C2" w:rsidRPr="00181F7E" w:rsidTr="00005D47">
        <w:trPr>
          <w:trHeight w:val="3545"/>
        </w:trPr>
        <w:tc>
          <w:tcPr>
            <w:tcW w:w="1092" w:type="dxa"/>
            <w:tcBorders>
              <w:top w:val="single" w:sz="4" w:space="0" w:color="auto"/>
            </w:tcBorders>
          </w:tcPr>
          <w:p w:rsidR="00E857C2" w:rsidRPr="00181F7E" w:rsidRDefault="00E857C2" w:rsidP="00005D47">
            <w:pPr>
              <w:spacing w:line="36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判例・</w:t>
            </w:r>
          </w:p>
          <w:p w:rsidR="00E857C2" w:rsidRPr="00181F7E" w:rsidRDefault="00E857C2" w:rsidP="00005D47">
            <w:pPr>
              <w:spacing w:line="36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参考情報</w:t>
            </w:r>
          </w:p>
        </w:tc>
        <w:tc>
          <w:tcPr>
            <w:tcW w:w="8523" w:type="dxa"/>
            <w:tcBorders>
              <w:top w:val="single" w:sz="4" w:space="0" w:color="auto"/>
            </w:tcBorders>
          </w:tcPr>
          <w:p w:rsidR="00E857C2" w:rsidRPr="00181F7E" w:rsidRDefault="00E857C2" w:rsidP="00005D47">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【参考判例】</w:t>
            </w:r>
          </w:p>
          <w:p w:rsidR="00E857C2" w:rsidRPr="00181F7E" w:rsidRDefault="00E857C2" w:rsidP="00005D47">
            <w:pPr>
              <w:spacing w:line="280" w:lineRule="exact"/>
              <w:ind w:left="223" w:hangingChars="100" w:hanging="223"/>
              <w:rPr>
                <w:rFonts w:ascii="HG丸ｺﾞｼｯｸM-PRO" w:eastAsia="HG丸ｺﾞｼｯｸM-PRO" w:hAnsi="HG丸ｺﾞｼｯｸM-PRO"/>
                <w:color w:val="000000" w:themeColor="text1"/>
                <w:sz w:val="24"/>
                <w:szCs w:val="24"/>
              </w:rPr>
            </w:pPr>
          </w:p>
          <w:p w:rsidR="00E857C2" w:rsidRPr="00181F7E" w:rsidRDefault="00B37FB5" w:rsidP="00005D47">
            <w:pPr>
              <w:spacing w:line="280" w:lineRule="exact"/>
              <w:ind w:left="223" w:hangingChars="100" w:hanging="223"/>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4"/>
                <w:szCs w:val="24"/>
              </w:rPr>
              <w:t>【</w:t>
            </w:r>
            <w:r w:rsidR="005E7A17" w:rsidRPr="00181F7E">
              <w:rPr>
                <w:rFonts w:ascii="HG丸ｺﾞｼｯｸM-PRO" w:eastAsia="HG丸ｺﾞｼｯｸM-PRO" w:hAnsi="HG丸ｺﾞｼｯｸM-PRO" w:hint="eastAsia"/>
                <w:color w:val="000000" w:themeColor="text1"/>
                <w:sz w:val="24"/>
                <w:szCs w:val="24"/>
              </w:rPr>
              <w:t>判例</w:t>
            </w:r>
            <w:r w:rsidRPr="00181F7E">
              <w:rPr>
                <w:rFonts w:ascii="HG丸ｺﾞｼｯｸM-PRO" w:eastAsia="HG丸ｺﾞｼｯｸM-PRO" w:hAnsi="HG丸ｺﾞｼｯｸM-PRO" w:hint="eastAsia"/>
                <w:color w:val="000000" w:themeColor="text1"/>
                <w:sz w:val="24"/>
                <w:szCs w:val="24"/>
              </w:rPr>
              <w:t>９】</w:t>
            </w:r>
            <w:r w:rsidR="00E857C2" w:rsidRPr="00181F7E">
              <w:rPr>
                <w:rFonts w:ascii="HG丸ｺﾞｼｯｸM-PRO" w:eastAsia="HG丸ｺﾞｼｯｸM-PRO" w:hAnsi="HG丸ｺﾞｼｯｸM-PRO" w:hint="eastAsia"/>
                <w:color w:val="000000" w:themeColor="text1"/>
                <w:sz w:val="24"/>
                <w:szCs w:val="24"/>
              </w:rPr>
              <w:t>まとめサイト「保守速報」に対する最高裁判決</w:t>
            </w:r>
            <w:r w:rsidR="00E857C2" w:rsidRPr="00181F7E">
              <w:rPr>
                <w:rFonts w:ascii="HG丸ｺﾞｼｯｸM-PRO" w:eastAsia="HG丸ｺﾞｼｯｸM-PRO" w:hAnsi="HG丸ｺﾞｼｯｸM-PRO" w:hint="eastAsia"/>
                <w:color w:val="000000" w:themeColor="text1"/>
                <w:sz w:val="22"/>
              </w:rPr>
              <w:t>（平成30年12月11日）</w:t>
            </w:r>
          </w:p>
          <w:p w:rsidR="00E857C2" w:rsidRPr="00181F7E" w:rsidRDefault="00E857C2" w:rsidP="00005D47">
            <w:pPr>
              <w:spacing w:line="280" w:lineRule="exact"/>
              <w:ind w:left="223" w:hangingChars="100" w:hanging="223"/>
              <w:rPr>
                <w:rFonts w:ascii="HG丸ｺﾞｼｯｸM-PRO" w:eastAsia="HG丸ｺﾞｼｯｸM-PRO" w:hAnsi="HG丸ｺﾞｼｯｸM-PRO"/>
                <w:color w:val="000000" w:themeColor="text1"/>
                <w:szCs w:val="21"/>
              </w:rPr>
            </w:pPr>
            <w:r w:rsidRPr="00181F7E">
              <w:rPr>
                <w:rFonts w:ascii="HG丸ｺﾞｼｯｸM-PRO" w:eastAsia="HG丸ｺﾞｼｯｸM-PRO" w:hAnsi="HG丸ｺﾞｼｯｸM-PRO" w:hint="eastAsia"/>
                <w:color w:val="000000" w:themeColor="text1"/>
                <w:sz w:val="24"/>
                <w:szCs w:val="24"/>
              </w:rPr>
              <w:t xml:space="preserve">　</w:t>
            </w:r>
            <w:r w:rsidRPr="00181F7E">
              <w:rPr>
                <w:rFonts w:ascii="HG丸ｺﾞｼｯｸM-PRO" w:eastAsia="HG丸ｺﾞｼｯｸM-PRO" w:hAnsi="HG丸ｺﾞｼｯｸM-PRO" w:hint="eastAsia"/>
                <w:color w:val="000000" w:themeColor="text1"/>
                <w:szCs w:val="21"/>
              </w:rPr>
              <w:t>＊「保守速報」がネット上の書込みをまとめる行為は独立した表現行為で、不法行為が成り立つと高裁は判断。最高裁もこれを支持し、200万円の損害賠償を認容した。</w:t>
            </w:r>
          </w:p>
          <w:p w:rsidR="00E857C2" w:rsidRPr="00181F7E" w:rsidRDefault="00E857C2" w:rsidP="00005D47">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 xml:space="preserve">　⇒判決後、サイトに掲載されていた広告主へ通報する「広告剥がし」の動きが広</w:t>
            </w:r>
          </w:p>
          <w:p w:rsidR="00E857C2" w:rsidRPr="00181F7E" w:rsidRDefault="00E857C2" w:rsidP="00005D47">
            <w:pPr>
              <w:spacing w:line="280" w:lineRule="exact"/>
              <w:ind w:firstLineChars="200" w:firstLine="445"/>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まり、広告は激減し、「保守速報」は収入源を失った。</w:t>
            </w:r>
          </w:p>
          <w:p w:rsidR="00E857C2" w:rsidRPr="00181F7E" w:rsidRDefault="00E857C2" w:rsidP="00005D47">
            <w:pPr>
              <w:spacing w:line="280" w:lineRule="exact"/>
              <w:rPr>
                <w:rFonts w:ascii="HG丸ｺﾞｼｯｸM-PRO" w:eastAsia="HG丸ｺﾞｼｯｸM-PRO" w:hAnsi="HG丸ｺﾞｼｯｸM-PRO"/>
                <w:color w:val="000000" w:themeColor="text1"/>
                <w:sz w:val="24"/>
                <w:szCs w:val="24"/>
              </w:rPr>
            </w:pPr>
          </w:p>
          <w:p w:rsidR="00E857C2" w:rsidRPr="00181F7E" w:rsidRDefault="00B37FB5" w:rsidP="00005D47">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【判例10】</w:t>
            </w:r>
            <w:r w:rsidR="00E857C2" w:rsidRPr="00181F7E">
              <w:rPr>
                <w:rFonts w:ascii="HG丸ｺﾞｼｯｸM-PRO" w:eastAsia="HG丸ｺﾞｼｯｸM-PRO" w:hAnsi="HG丸ｺﾞｼｯｸM-PRO" w:hint="eastAsia"/>
                <w:color w:val="000000" w:themeColor="text1"/>
                <w:sz w:val="24"/>
                <w:szCs w:val="24"/>
              </w:rPr>
              <w:t>偽計業務妨害に対する無罪判決（大阪地判平成30年2月26日）</w:t>
            </w:r>
          </w:p>
          <w:p w:rsidR="00BF3354" w:rsidRPr="00181F7E" w:rsidRDefault="00E857C2" w:rsidP="00005D47">
            <w:pPr>
              <w:spacing w:line="280" w:lineRule="exact"/>
              <w:rPr>
                <w:rFonts w:ascii="HG丸ｺﾞｼｯｸM-PRO" w:eastAsia="HG丸ｺﾞｼｯｸM-PRO" w:hAnsi="HG丸ｺﾞｼｯｸM-PRO"/>
                <w:color w:val="000000" w:themeColor="text1"/>
                <w:szCs w:val="21"/>
              </w:rPr>
            </w:pPr>
            <w:r w:rsidRPr="00181F7E">
              <w:rPr>
                <w:rFonts w:ascii="HG丸ｺﾞｼｯｸM-PRO" w:eastAsia="HG丸ｺﾞｼｯｸM-PRO" w:hAnsi="HG丸ｺﾞｼｯｸM-PRO" w:hint="eastAsia"/>
                <w:color w:val="000000" w:themeColor="text1"/>
                <w:szCs w:val="21"/>
              </w:rPr>
              <w:t xml:space="preserve">　＊</w:t>
            </w:r>
            <w:r w:rsidR="00BF3354" w:rsidRPr="00181F7E">
              <w:rPr>
                <w:rFonts w:ascii="HG丸ｺﾞｼｯｸM-PRO" w:eastAsia="HG丸ｺﾞｼｯｸM-PRO" w:hAnsi="HG丸ｺﾞｼｯｸM-PRO" w:hint="eastAsia"/>
                <w:color w:val="000000" w:themeColor="text1"/>
                <w:szCs w:val="21"/>
              </w:rPr>
              <w:t>女性が</w:t>
            </w:r>
            <w:r w:rsidRPr="00181F7E">
              <w:rPr>
                <w:rFonts w:ascii="HG丸ｺﾞｼｯｸM-PRO" w:eastAsia="HG丸ｺﾞｼｯｸM-PRO" w:hAnsi="HG丸ｺﾞｼｯｸM-PRO" w:hint="eastAsia"/>
                <w:color w:val="000000" w:themeColor="text1"/>
                <w:szCs w:val="21"/>
              </w:rPr>
              <w:t>保健所に医療法人が脱税しているとの虚偽の書面を送り、医療法人の業務を妨害した</w:t>
            </w:r>
          </w:p>
          <w:p w:rsidR="00E857C2" w:rsidRPr="00181F7E" w:rsidRDefault="00E857C2" w:rsidP="00BF3354">
            <w:pPr>
              <w:spacing w:line="280" w:lineRule="exact"/>
              <w:ind w:leftChars="200" w:left="385"/>
              <w:rPr>
                <w:rFonts w:ascii="HG丸ｺﾞｼｯｸM-PRO" w:eastAsia="HG丸ｺﾞｼｯｸM-PRO" w:hAnsi="HG丸ｺﾞｼｯｸM-PRO"/>
                <w:color w:val="000000" w:themeColor="text1"/>
                <w:szCs w:val="21"/>
              </w:rPr>
            </w:pPr>
            <w:r w:rsidRPr="00181F7E">
              <w:rPr>
                <w:rFonts w:ascii="HG丸ｺﾞｼｯｸM-PRO" w:eastAsia="HG丸ｺﾞｼｯｸM-PRO" w:hAnsi="HG丸ｺﾞｼｯｸM-PRO" w:hint="eastAsia"/>
                <w:color w:val="000000" w:themeColor="text1"/>
                <w:szCs w:val="21"/>
              </w:rPr>
              <w:t>事案で、裁判所は、「事後的に通報内容と事実が異なることが判明しても、疑いを抱かれてもやむを得ない状況があれば、偽計と解釈するべきではない」として、無罪を言い渡した。</w:t>
            </w:r>
          </w:p>
          <w:p w:rsidR="00E857C2" w:rsidRPr="00181F7E" w:rsidRDefault="00E857C2" w:rsidP="0071211B">
            <w:pPr>
              <w:spacing w:line="280" w:lineRule="exact"/>
              <w:rPr>
                <w:rFonts w:ascii="HG丸ｺﾞｼｯｸM-PRO" w:eastAsia="HG丸ｺﾞｼｯｸM-PRO" w:hAnsi="HG丸ｺﾞｼｯｸM-PRO"/>
                <w:color w:val="000000" w:themeColor="text1"/>
                <w:sz w:val="24"/>
                <w:szCs w:val="24"/>
              </w:rPr>
            </w:pPr>
          </w:p>
        </w:tc>
      </w:tr>
    </w:tbl>
    <w:p w:rsidR="00E857C2" w:rsidRPr="00181F7E" w:rsidRDefault="00E857C2" w:rsidP="00E857C2">
      <w:pPr>
        <w:spacing w:line="280" w:lineRule="exact"/>
        <w:ind w:firstLineChars="1000" w:firstLine="2227"/>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6B583A" w:rsidRPr="00181F7E"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6B583A" w:rsidRPr="00181F7E"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6B583A" w:rsidRPr="00181F7E"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B8421B" w:rsidRPr="00181F7E" w:rsidRDefault="00B8421B" w:rsidP="00191CC6">
      <w:pPr>
        <w:spacing w:line="280" w:lineRule="exact"/>
        <w:jc w:val="center"/>
        <w:rPr>
          <w:rFonts w:ascii="HG丸ｺﾞｼｯｸM-PRO" w:eastAsia="HG丸ｺﾞｼｯｸM-PRO" w:hAnsi="HG丸ｺﾞｼｯｸM-PRO"/>
          <w:color w:val="000000" w:themeColor="text1"/>
          <w:sz w:val="24"/>
          <w:szCs w:val="24"/>
        </w:rPr>
      </w:pPr>
    </w:p>
    <w:p w:rsidR="00962267" w:rsidRPr="00181F7E"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962267" w:rsidRPr="00181F7E"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962267"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090161" w:rsidRDefault="00090161" w:rsidP="00191CC6">
      <w:pPr>
        <w:spacing w:line="280" w:lineRule="exact"/>
        <w:jc w:val="center"/>
        <w:rPr>
          <w:rFonts w:ascii="HG丸ｺﾞｼｯｸM-PRO" w:eastAsia="HG丸ｺﾞｼｯｸM-PRO" w:hAnsi="HG丸ｺﾞｼｯｸM-PRO"/>
          <w:color w:val="000000" w:themeColor="text1"/>
          <w:sz w:val="24"/>
          <w:szCs w:val="24"/>
        </w:rPr>
      </w:pPr>
    </w:p>
    <w:p w:rsidR="00090161" w:rsidRDefault="00090161" w:rsidP="00191CC6">
      <w:pPr>
        <w:spacing w:line="280" w:lineRule="exact"/>
        <w:jc w:val="center"/>
        <w:rPr>
          <w:rFonts w:ascii="HG丸ｺﾞｼｯｸM-PRO" w:eastAsia="HG丸ｺﾞｼｯｸM-PRO" w:hAnsi="HG丸ｺﾞｼｯｸM-PRO"/>
          <w:color w:val="000000" w:themeColor="text1"/>
          <w:sz w:val="24"/>
          <w:szCs w:val="24"/>
        </w:rPr>
      </w:pPr>
    </w:p>
    <w:p w:rsidR="00090161" w:rsidRDefault="00090161" w:rsidP="00090161">
      <w:pPr>
        <w:spacing w:line="2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大阪府差別解消に関する有識者会議　項目整理票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090161" w:rsidTr="007C2C43">
        <w:trPr>
          <w:trHeight w:val="4775"/>
        </w:trPr>
        <w:tc>
          <w:tcPr>
            <w:tcW w:w="1092" w:type="dxa"/>
          </w:tcPr>
          <w:p w:rsidR="00090161" w:rsidRPr="008A680E" w:rsidRDefault="00090161" w:rsidP="007C2C43">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議論いただきたい項目</w:t>
            </w:r>
          </w:p>
        </w:tc>
        <w:tc>
          <w:tcPr>
            <w:tcW w:w="8523" w:type="dxa"/>
          </w:tcPr>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ヘイトスピーチ解消法の施行を受け、自治体（川崎市、東京都、京都府、京都市など）では、公の施設の利用制限に係るガイドラインを策定する動きがある。</w:t>
            </w:r>
          </w:p>
          <w:p w:rsidR="00090161" w:rsidRPr="00A35D85" w:rsidRDefault="00090161" w:rsidP="007C2C43">
            <w:pPr>
              <w:spacing w:line="260" w:lineRule="exact"/>
              <w:rPr>
                <w:rFonts w:ascii="HG丸ｺﾞｼｯｸM-PRO" w:eastAsia="HG丸ｺﾞｼｯｸM-PRO" w:hAnsi="HG丸ｺﾞｼｯｸM-PRO"/>
                <w:sz w:val="24"/>
                <w:szCs w:val="24"/>
              </w:rPr>
            </w:pPr>
          </w:p>
          <w:p w:rsidR="00090161" w:rsidRPr="00AE362D" w:rsidRDefault="00090161" w:rsidP="007C2C43">
            <w:pPr>
              <w:spacing w:line="26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各自治体の</w:t>
            </w:r>
            <w:r w:rsidRPr="00A35D85">
              <w:rPr>
                <w:rFonts w:ascii="HG丸ｺﾞｼｯｸM-PRO" w:eastAsia="HG丸ｺﾞｼｯｸM-PRO" w:hAnsi="HG丸ｺﾞｼｯｸM-PRO" w:hint="eastAsia"/>
                <w:sz w:val="24"/>
                <w:szCs w:val="24"/>
              </w:rPr>
              <w:t>ガイドライン</w:t>
            </w:r>
            <w:r>
              <w:rPr>
                <w:rFonts w:ascii="HG丸ｺﾞｼｯｸM-PRO" w:eastAsia="HG丸ｺﾞｼｯｸM-PRO" w:hAnsi="HG丸ｺﾞｼｯｸM-PRO" w:hint="eastAsia"/>
                <w:sz w:val="24"/>
                <w:szCs w:val="24"/>
              </w:rPr>
              <w:t>における</w:t>
            </w:r>
            <w:r w:rsidRPr="00A35D85">
              <w:rPr>
                <w:rFonts w:ascii="HG丸ｺﾞｼｯｸM-PRO" w:eastAsia="HG丸ｺﾞｼｯｸM-PRO" w:hAnsi="HG丸ｺﾞｼｯｸM-PRO" w:hint="eastAsia"/>
                <w:sz w:val="24"/>
                <w:szCs w:val="24"/>
              </w:rPr>
              <w:t>利用制限の要件について</w:t>
            </w:r>
            <w:r>
              <w:rPr>
                <w:rFonts w:ascii="HG丸ｺﾞｼｯｸM-PRO" w:eastAsia="HG丸ｺﾞｼｯｸM-PRO" w:hAnsi="HG丸ｺﾞｼｯｸM-PRO" w:hint="eastAsia"/>
                <w:sz w:val="24"/>
                <w:szCs w:val="24"/>
              </w:rPr>
              <w:t>は</w:t>
            </w:r>
            <w:r w:rsidRPr="00A35D85">
              <w:rPr>
                <w:rFonts w:ascii="HG丸ｺﾞｼｯｸM-PRO" w:eastAsia="HG丸ｺﾞｼｯｸM-PRO" w:hAnsi="HG丸ｺﾞｼｯｸM-PRO" w:hint="eastAsia"/>
                <w:sz w:val="24"/>
                <w:szCs w:val="24"/>
              </w:rPr>
              <w:t>、</w:t>
            </w:r>
            <w:r w:rsidRPr="00AE362D">
              <w:rPr>
                <w:rFonts w:ascii="HG丸ｺﾞｼｯｸM-PRO" w:eastAsia="HG丸ｺﾞｼｯｸM-PRO" w:hAnsi="HG丸ｺﾞｼｯｸM-PRO" w:hint="eastAsia"/>
                <w:sz w:val="24"/>
                <w:szCs w:val="24"/>
                <w:u w:val="single"/>
              </w:rPr>
              <w:t>「ヘイトスピーチが行われる蓋然性が高いこと（「言動要件」）</w:t>
            </w:r>
            <w:r w:rsidRPr="00AE362D">
              <w:rPr>
                <w:rFonts w:ascii="HG丸ｺﾞｼｯｸM-PRO" w:eastAsia="HG丸ｺﾞｼｯｸM-PRO" w:hAnsi="HG丸ｺﾞｼｯｸM-PRO" w:hint="eastAsia"/>
                <w:sz w:val="24"/>
                <w:szCs w:val="24"/>
              </w:rPr>
              <w:t>と差し迫った危険が予見されること（「迷惑要件」）の</w:t>
            </w:r>
            <w:r w:rsidRPr="00AE362D">
              <w:rPr>
                <w:rFonts w:ascii="HG丸ｺﾞｼｯｸM-PRO" w:eastAsia="HG丸ｺﾞｼｯｸM-PRO" w:hAnsi="HG丸ｺﾞｼｯｸM-PRO" w:hint="eastAsia"/>
                <w:sz w:val="24"/>
                <w:szCs w:val="24"/>
                <w:u w:val="single"/>
              </w:rPr>
              <w:t>両方を満たす場合</w:t>
            </w:r>
            <w:r w:rsidRPr="00AE362D">
              <w:rPr>
                <w:rFonts w:ascii="HG丸ｺﾞｼｯｸM-PRO" w:eastAsia="HG丸ｺﾞｼｯｸM-PRO" w:hAnsi="HG丸ｺﾞｼｯｸM-PRO" w:hint="eastAsia"/>
                <w:sz w:val="24"/>
                <w:szCs w:val="24"/>
              </w:rPr>
              <w:t>とする考え方（川崎市、東京都）」と、「言動要件又は迷惑要件の</w:t>
            </w:r>
            <w:r w:rsidRPr="00AE362D">
              <w:rPr>
                <w:rFonts w:ascii="HG丸ｺﾞｼｯｸM-PRO" w:eastAsia="HG丸ｺﾞｼｯｸM-PRO" w:hAnsi="HG丸ｺﾞｼｯｸM-PRO" w:hint="eastAsia"/>
                <w:sz w:val="24"/>
                <w:szCs w:val="24"/>
                <w:u w:val="single"/>
              </w:rPr>
              <w:t>いずれかを満たす場合</w:t>
            </w:r>
            <w:r w:rsidRPr="00AE362D">
              <w:rPr>
                <w:rFonts w:ascii="HG丸ｺﾞｼｯｸM-PRO" w:eastAsia="HG丸ｺﾞｼｯｸM-PRO" w:hAnsi="HG丸ｺﾞｼｯｸM-PRO" w:hint="eastAsia"/>
                <w:sz w:val="24"/>
                <w:szCs w:val="24"/>
              </w:rPr>
              <w:t>とする考え方（京都府、京都市）」とに分かれる。</w:t>
            </w:r>
          </w:p>
          <w:p w:rsidR="00090161" w:rsidRPr="00AE362D" w:rsidRDefault="00090161" w:rsidP="007C2C43">
            <w:pPr>
              <w:spacing w:line="260" w:lineRule="exact"/>
              <w:ind w:firstLineChars="100" w:firstLine="223"/>
              <w:rPr>
                <w:rFonts w:ascii="HG丸ｺﾞｼｯｸM-PRO" w:eastAsia="HG丸ｺﾞｼｯｸM-PRO" w:hAnsi="HG丸ｺﾞｼｯｸM-PRO"/>
                <w:sz w:val="24"/>
                <w:szCs w:val="24"/>
              </w:rPr>
            </w:pPr>
          </w:p>
          <w:p w:rsidR="00090161" w:rsidRPr="00AE362D" w:rsidRDefault="00090161" w:rsidP="007C2C43">
            <w:pPr>
              <w:spacing w:line="260" w:lineRule="exact"/>
              <w:ind w:firstLineChars="100" w:firstLine="223"/>
              <w:rPr>
                <w:rFonts w:ascii="HG丸ｺﾞｼｯｸM-PRO" w:eastAsia="HG丸ｺﾞｼｯｸM-PRO" w:hAnsi="HG丸ｺﾞｼｯｸM-PRO"/>
                <w:sz w:val="24"/>
                <w:szCs w:val="24"/>
              </w:rPr>
            </w:pPr>
            <w:r w:rsidRPr="00AE362D">
              <w:rPr>
                <w:rFonts w:ascii="HG丸ｺﾞｼｯｸM-PRO" w:eastAsia="HG丸ｺﾞｼｯｸM-PRO" w:hAnsi="HG丸ｺﾞｼｯｸM-PRO" w:hint="eastAsia"/>
                <w:sz w:val="24"/>
                <w:szCs w:val="24"/>
              </w:rPr>
              <w:t>最高裁の判例は、差し迫った危険が予見されること（「迷惑要件」）に該当する場合は、利用制限できるというものであると認識しているが、京都府のように、言動要件のみでも利用制限ができるとする考え方を、どのようにとらえるべきか。</w:t>
            </w:r>
          </w:p>
          <w:p w:rsidR="00090161" w:rsidRPr="00AE362D" w:rsidRDefault="00090161" w:rsidP="007C2C43">
            <w:pPr>
              <w:spacing w:line="260" w:lineRule="exact"/>
              <w:rPr>
                <w:rFonts w:ascii="HG丸ｺﾞｼｯｸM-PRO" w:eastAsia="HG丸ｺﾞｼｯｸM-PRO" w:hAnsi="HG丸ｺﾞｼｯｸM-PRO"/>
                <w:sz w:val="24"/>
                <w:szCs w:val="24"/>
              </w:rPr>
            </w:pPr>
          </w:p>
          <w:p w:rsidR="00090161" w:rsidRDefault="00090161" w:rsidP="007C2C43">
            <w:pPr>
              <w:spacing w:line="260" w:lineRule="exact"/>
              <w:ind w:firstLineChars="100" w:firstLine="223"/>
              <w:rPr>
                <w:rFonts w:ascii="HG丸ｺﾞｼｯｸM-PRO" w:eastAsia="HG丸ｺﾞｼｯｸM-PRO" w:hAnsi="HG丸ｺﾞｼｯｸM-PRO"/>
                <w:sz w:val="24"/>
                <w:szCs w:val="24"/>
              </w:rPr>
            </w:pPr>
            <w:r w:rsidRPr="00AE362D">
              <w:rPr>
                <w:rFonts w:ascii="HG丸ｺﾞｼｯｸM-PRO" w:eastAsia="HG丸ｺﾞｼｯｸM-PRO" w:hAnsi="HG丸ｺﾞｼｯｸM-PRO" w:hint="eastAsia"/>
                <w:sz w:val="24"/>
                <w:szCs w:val="24"/>
              </w:rPr>
              <w:t>具体的に議論いただきたいことは、</w:t>
            </w:r>
            <w:r w:rsidRPr="00AE362D">
              <w:rPr>
                <w:rFonts w:ascii="HG丸ｺﾞｼｯｸM-PRO" w:eastAsia="HG丸ｺﾞｼｯｸM-PRO" w:hAnsi="HG丸ｺﾞｼｯｸM-PRO" w:hint="eastAsia"/>
                <w:sz w:val="24"/>
                <w:szCs w:val="24"/>
                <w:u w:val="single"/>
              </w:rPr>
              <w:t>言動が実際に行われていない段階で、言動要件に該当すると判断することができるのか。</w:t>
            </w:r>
            <w:r w:rsidRPr="00AE362D">
              <w:rPr>
                <w:rFonts w:ascii="HG丸ｺﾞｼｯｸM-PRO" w:eastAsia="HG丸ｺﾞｼｯｸM-PRO" w:hAnsi="HG丸ｺﾞｼｯｸM-PRO" w:hint="eastAsia"/>
                <w:sz w:val="24"/>
                <w:szCs w:val="24"/>
              </w:rPr>
              <w:t>また、可能とする場合は、開催趣旨等、申請内容に基づき判断することになると思われるが、その基準は、</w:t>
            </w:r>
            <w:r>
              <w:rPr>
                <w:rFonts w:ascii="HG丸ｺﾞｼｯｸM-PRO" w:eastAsia="HG丸ｺﾞｼｯｸM-PRO" w:hAnsi="HG丸ｺﾞｼｯｸM-PRO" w:hint="eastAsia"/>
                <w:sz w:val="24"/>
                <w:szCs w:val="24"/>
              </w:rPr>
              <w:t>どのように設定すべきなのか、ということ。</w:t>
            </w:r>
          </w:p>
          <w:p w:rsidR="00090161" w:rsidRPr="006D7BC1" w:rsidRDefault="00090161" w:rsidP="007C2C43">
            <w:pPr>
              <w:spacing w:line="260" w:lineRule="exact"/>
              <w:ind w:firstLineChars="100" w:firstLine="223"/>
              <w:rPr>
                <w:rFonts w:ascii="HG丸ｺﾞｼｯｸM-PRO" w:eastAsia="HG丸ｺﾞｼｯｸM-PRO" w:hAnsi="HG丸ｺﾞｼｯｸM-PRO"/>
                <w:sz w:val="24"/>
                <w:szCs w:val="24"/>
              </w:rPr>
            </w:pPr>
          </w:p>
          <w:p w:rsidR="00090161" w:rsidRDefault="00090161" w:rsidP="007C2C43">
            <w:pPr>
              <w:spacing w:line="26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さらに、</w:t>
            </w:r>
            <w:r w:rsidRPr="00596126">
              <w:rPr>
                <w:rFonts w:ascii="HG丸ｺﾞｼｯｸM-PRO" w:eastAsia="HG丸ｺﾞｼｯｸM-PRO" w:hAnsi="HG丸ｺﾞｼｯｸM-PRO" w:hint="eastAsia"/>
                <w:sz w:val="24"/>
                <w:szCs w:val="24"/>
              </w:rPr>
              <w:t>ヘイトスピーチは行わないと明言</w:t>
            </w:r>
            <w:r>
              <w:rPr>
                <w:rFonts w:ascii="HG丸ｺﾞｼｯｸM-PRO" w:eastAsia="HG丸ｺﾞｼｯｸM-PRO" w:hAnsi="HG丸ｺﾞｼｯｸM-PRO" w:hint="eastAsia"/>
                <w:sz w:val="24"/>
                <w:szCs w:val="24"/>
              </w:rPr>
              <w:t>されれば、</w:t>
            </w:r>
            <w:r w:rsidRPr="00596126">
              <w:rPr>
                <w:rFonts w:ascii="HG丸ｺﾞｼｯｸM-PRO" w:eastAsia="HG丸ｺﾞｼｯｸM-PRO" w:hAnsi="HG丸ｺﾞｼｯｸM-PRO" w:hint="eastAsia"/>
                <w:sz w:val="24"/>
                <w:szCs w:val="24"/>
              </w:rPr>
              <w:t>行われる</w:t>
            </w:r>
            <w:r>
              <w:rPr>
                <w:rFonts w:ascii="HG丸ｺﾞｼｯｸM-PRO" w:eastAsia="HG丸ｺﾞｼｯｸM-PRO" w:hAnsi="HG丸ｺﾞｼｯｸM-PRO" w:hint="eastAsia"/>
                <w:sz w:val="24"/>
                <w:szCs w:val="24"/>
              </w:rPr>
              <w:t>蓋然性が高いとして</w:t>
            </w:r>
            <w:r w:rsidRPr="00596126">
              <w:rPr>
                <w:rFonts w:ascii="HG丸ｺﾞｼｯｸM-PRO" w:eastAsia="HG丸ｺﾞｼｯｸM-PRO" w:hAnsi="HG丸ｺﾞｼｯｸM-PRO" w:hint="eastAsia"/>
                <w:sz w:val="24"/>
                <w:szCs w:val="24"/>
              </w:rPr>
              <w:t>利用を制限することは不可能</w:t>
            </w:r>
            <w:r>
              <w:rPr>
                <w:rFonts w:ascii="HG丸ｺﾞｼｯｸM-PRO" w:eastAsia="HG丸ｺﾞｼｯｸM-PRO" w:hAnsi="HG丸ｺﾞｼｯｸM-PRO" w:hint="eastAsia"/>
                <w:sz w:val="24"/>
                <w:szCs w:val="24"/>
              </w:rPr>
              <w:t>と考えるが、そのような考え方は妥当か、ということ</w:t>
            </w:r>
            <w:r w:rsidRPr="00596126">
              <w:rPr>
                <w:rFonts w:ascii="HG丸ｺﾞｼｯｸM-PRO" w:eastAsia="HG丸ｺﾞｼｯｸM-PRO" w:hAnsi="HG丸ｺﾞｼｯｸM-PRO" w:hint="eastAsia"/>
                <w:sz w:val="24"/>
                <w:szCs w:val="24"/>
              </w:rPr>
              <w:t>。</w:t>
            </w:r>
          </w:p>
          <w:p w:rsidR="00090161" w:rsidRPr="00AD0B0C" w:rsidRDefault="00090161" w:rsidP="007C2C43">
            <w:pPr>
              <w:spacing w:line="260" w:lineRule="exact"/>
              <w:ind w:left="668" w:hangingChars="300" w:hanging="668"/>
              <w:rPr>
                <w:rFonts w:ascii="HG丸ｺﾞｼｯｸM-PRO" w:eastAsia="HG丸ｺﾞｼｯｸM-PRO" w:hAnsi="HG丸ｺﾞｼｯｸM-PRO"/>
                <w:sz w:val="24"/>
                <w:szCs w:val="24"/>
              </w:rPr>
            </w:pPr>
          </w:p>
        </w:tc>
      </w:tr>
      <w:tr w:rsidR="00090161" w:rsidTr="007C2C43">
        <w:trPr>
          <w:trHeight w:val="861"/>
        </w:trPr>
        <w:tc>
          <w:tcPr>
            <w:tcW w:w="1092" w:type="dxa"/>
          </w:tcPr>
          <w:p w:rsidR="00090161" w:rsidRPr="008A680E" w:rsidRDefault="00090161" w:rsidP="007C2C43">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背景・課題等</w:t>
            </w:r>
          </w:p>
        </w:tc>
        <w:tc>
          <w:tcPr>
            <w:tcW w:w="8523" w:type="dxa"/>
          </w:tcPr>
          <w:p w:rsidR="00090161" w:rsidRDefault="00090161" w:rsidP="007C2C43">
            <w:pPr>
              <w:spacing w:line="260" w:lineRule="exact"/>
              <w:ind w:leftChars="-19" w:left="-37" w:firstLineChars="116" w:firstLine="258"/>
              <w:rPr>
                <w:rFonts w:ascii="HG丸ｺﾞｼｯｸM-PRO" w:eastAsia="HG丸ｺﾞｼｯｸM-PRO" w:hAnsi="HG丸ｺﾞｼｯｸM-PRO"/>
                <w:sz w:val="24"/>
                <w:szCs w:val="24"/>
              </w:rPr>
            </w:pPr>
            <w:r w:rsidRPr="00A35D85">
              <w:rPr>
                <w:rFonts w:ascii="HG丸ｺﾞｼｯｸM-PRO" w:eastAsia="HG丸ｺﾞｼｯｸM-PRO" w:hAnsi="HG丸ｺﾞｼｯｸM-PRO" w:hint="eastAsia"/>
                <w:sz w:val="24"/>
                <w:szCs w:val="24"/>
              </w:rPr>
              <w:t>公の施設については、これまで、地方自治法上、正当な理由がない限り、利用を拒んではならないとされていること、また、公の施設の利用を制限することは、集会の自由や表現の自由の保障に密接にかかわるものであり、施設管理者が、施設の設置・管理条例等のルールに照らし、慎重に判断すべきものとしてきた。</w:t>
            </w:r>
          </w:p>
          <w:p w:rsidR="00090161" w:rsidRDefault="00090161" w:rsidP="007C2C43">
            <w:pPr>
              <w:spacing w:line="260" w:lineRule="exact"/>
              <w:rPr>
                <w:rFonts w:ascii="HG丸ｺﾞｼｯｸM-PRO" w:eastAsia="HG丸ｺﾞｼｯｸM-PRO" w:hAnsi="HG丸ｺﾞｼｯｸM-PRO"/>
                <w:sz w:val="24"/>
                <w:szCs w:val="24"/>
              </w:rPr>
            </w:pPr>
          </w:p>
          <w:p w:rsidR="00090161" w:rsidRDefault="00090161" w:rsidP="007C2C43">
            <w:pPr>
              <w:spacing w:line="26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一方、最近、</w:t>
            </w:r>
            <w:r w:rsidRPr="00D74227">
              <w:rPr>
                <w:rFonts w:ascii="HG丸ｺﾞｼｯｸM-PRO" w:eastAsia="HG丸ｺﾞｼｯｸM-PRO" w:hAnsi="HG丸ｺﾞｼｯｸM-PRO" w:hint="eastAsia"/>
                <w:sz w:val="24"/>
                <w:szCs w:val="24"/>
              </w:rPr>
              <w:t>ヘイトスピーチが行われることが、客観的な事実に照らして具体的に明らかに予測される場合（言動要件）には、</w:t>
            </w:r>
            <w:r>
              <w:rPr>
                <w:rFonts w:ascii="HG丸ｺﾞｼｯｸM-PRO" w:eastAsia="HG丸ｺﾞｼｯｸM-PRO" w:hAnsi="HG丸ｺﾞｼｯｸM-PRO" w:hint="eastAsia"/>
                <w:sz w:val="24"/>
                <w:szCs w:val="24"/>
              </w:rPr>
              <w:t>公の施設の利用制限が容認されるとする考え方がある。</w:t>
            </w:r>
          </w:p>
          <w:p w:rsidR="00090161" w:rsidRPr="00AE1E50" w:rsidRDefault="00090161" w:rsidP="007C2C43">
            <w:pPr>
              <w:spacing w:line="260" w:lineRule="exact"/>
              <w:rPr>
                <w:rFonts w:ascii="HG丸ｺﾞｼｯｸM-PRO" w:eastAsia="HG丸ｺﾞｼｯｸM-PRO" w:hAnsi="HG丸ｺﾞｼｯｸM-PRO"/>
                <w:sz w:val="24"/>
                <w:szCs w:val="24"/>
              </w:rPr>
            </w:pP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・ヘイトスピーチを行おうとする者への施設の貸与は、自治体による便宜の促進と</w:t>
            </w: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いう印象を与えることとなり、自治体の多文化共生などの方針と抵触することを</w:t>
            </w: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理由に利用拒否ができる。</w:t>
            </w:r>
          </w:p>
          <w:p w:rsidR="00090161" w:rsidRPr="004D5BF3"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090161" w:rsidTr="007C2C43">
        <w:trPr>
          <w:trHeight w:val="1410"/>
        </w:trPr>
        <w:tc>
          <w:tcPr>
            <w:tcW w:w="1092" w:type="dxa"/>
          </w:tcPr>
          <w:p w:rsidR="00090161" w:rsidRDefault="00090161" w:rsidP="007C2C43">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府の考え方</w:t>
            </w:r>
          </w:p>
        </w:tc>
        <w:tc>
          <w:tcPr>
            <w:tcW w:w="8523" w:type="dxa"/>
          </w:tcPr>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Pr="001513A4">
              <w:rPr>
                <w:rFonts w:ascii="HG丸ｺﾞｼｯｸM-PRO" w:eastAsia="HG丸ｺﾞｼｯｸM-PRO" w:hAnsi="HG丸ｺﾞｼｯｸM-PRO" w:hint="eastAsia"/>
                <w:sz w:val="24"/>
                <w:szCs w:val="24"/>
              </w:rPr>
              <w:t>言動要件に合致するとの判断は、ヘイトスピーチを行うと申請者が明言する場合に限られ</w:t>
            </w:r>
            <w:r>
              <w:rPr>
                <w:rFonts w:ascii="HG丸ｺﾞｼｯｸM-PRO" w:eastAsia="HG丸ｺﾞｼｯｸM-PRO" w:hAnsi="HG丸ｺﾞｼｯｸM-PRO" w:hint="eastAsia"/>
                <w:sz w:val="24"/>
                <w:szCs w:val="24"/>
              </w:rPr>
              <w:t>、</w:t>
            </w:r>
            <w:r w:rsidRPr="001513A4">
              <w:rPr>
                <w:rFonts w:ascii="HG丸ｺﾞｼｯｸM-PRO" w:eastAsia="HG丸ｺﾞｼｯｸM-PRO" w:hAnsi="HG丸ｺﾞｼｯｸM-PRO" w:hint="eastAsia"/>
                <w:sz w:val="24"/>
                <w:szCs w:val="24"/>
              </w:rPr>
              <w:t>ヘイトスピーチは行わないと明言した場合には、言動要件を適用することは不可能</w:t>
            </w:r>
            <w:r>
              <w:rPr>
                <w:rFonts w:ascii="HG丸ｺﾞｼｯｸM-PRO" w:eastAsia="HG丸ｺﾞｼｯｸM-PRO" w:hAnsi="HG丸ｺﾞｼｯｸM-PRO" w:hint="eastAsia"/>
                <w:sz w:val="24"/>
                <w:szCs w:val="24"/>
              </w:rPr>
              <w:t>と考える</w:t>
            </w:r>
            <w:r w:rsidRPr="001513A4">
              <w:rPr>
                <w:rFonts w:ascii="HG丸ｺﾞｼｯｸM-PRO" w:eastAsia="HG丸ｺﾞｼｯｸM-PRO" w:hAnsi="HG丸ｺﾞｼｯｸM-PRO" w:hint="eastAsia"/>
                <w:sz w:val="24"/>
                <w:szCs w:val="24"/>
              </w:rPr>
              <w:t>。</w:t>
            </w:r>
          </w:p>
          <w:p w:rsidR="00090161" w:rsidRPr="00AD597A"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-①  ヘイトスピーチを行うことを明言して、利用許可を求めてきた場合</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p>
          <w:p w:rsidR="00090161" w:rsidRPr="001513A4" w:rsidRDefault="00090161" w:rsidP="007C2C43">
            <w:pPr>
              <w:spacing w:line="260" w:lineRule="exact"/>
              <w:ind w:left="445" w:hangingChars="200" w:hanging="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大阪府の条例では、</w:t>
            </w:r>
            <w:r w:rsidRPr="001513A4">
              <w:rPr>
                <w:rFonts w:ascii="HG丸ｺﾞｼｯｸM-PRO" w:eastAsia="HG丸ｺﾞｼｯｸM-PRO" w:hAnsi="HG丸ｺﾞｼｯｸM-PRO" w:hint="eastAsia"/>
                <w:sz w:val="24"/>
                <w:szCs w:val="24"/>
              </w:rPr>
              <w:t>ヘイトスピーチは、公然と危害を加える旨を告知し、社会から排除することを扇動する</w:t>
            </w:r>
            <w:r>
              <w:rPr>
                <w:rFonts w:ascii="HG丸ｺﾞｼｯｸM-PRO" w:eastAsia="HG丸ｺﾞｼｯｸM-PRO" w:hAnsi="HG丸ｺﾞｼｯｸM-PRO" w:hint="eastAsia"/>
                <w:sz w:val="24"/>
                <w:szCs w:val="24"/>
              </w:rPr>
              <w:t>言動と規定しており</w:t>
            </w:r>
            <w:r w:rsidRPr="001513A4">
              <w:rPr>
                <w:rFonts w:ascii="HG丸ｺﾞｼｯｸM-PRO" w:eastAsia="HG丸ｺﾞｼｯｸM-PRO" w:hAnsi="HG丸ｺﾞｼｯｸM-PRO" w:hint="eastAsia"/>
                <w:sz w:val="24"/>
                <w:szCs w:val="24"/>
              </w:rPr>
              <w:t>、最高裁の判例で示された考え方、「明らかに差し迫った危険の発生が具体的に予見」される場合に該当するものとして不許可とする。</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p>
          <w:p w:rsidR="00090161" w:rsidRDefault="00090161" w:rsidP="007C2C43">
            <w:pPr>
              <w:spacing w:line="260" w:lineRule="exact"/>
              <w:ind w:left="445" w:hangingChars="200" w:hanging="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なお、</w:t>
            </w:r>
            <w:r w:rsidRPr="00AD597A">
              <w:rPr>
                <w:rFonts w:ascii="HG丸ｺﾞｼｯｸM-PRO" w:eastAsia="HG丸ｺﾞｼｯｸM-PRO" w:hAnsi="HG丸ｺﾞｼｯｸM-PRO" w:hint="eastAsia"/>
                <w:sz w:val="24"/>
                <w:szCs w:val="24"/>
              </w:rPr>
              <w:t>京都市のガイドライン</w:t>
            </w:r>
            <w:r>
              <w:rPr>
                <w:rFonts w:ascii="HG丸ｺﾞｼｯｸM-PRO" w:eastAsia="HG丸ｺﾞｼｯｸM-PRO" w:hAnsi="HG丸ｺﾞｼｯｸM-PRO" w:hint="eastAsia"/>
                <w:sz w:val="24"/>
                <w:szCs w:val="24"/>
              </w:rPr>
              <w:t>では、言動要件の対処となるヘイトスピーチについて、法の定義に加え、</w:t>
            </w:r>
            <w:r w:rsidRPr="00AE362D">
              <w:rPr>
                <w:rFonts w:ascii="HG丸ｺﾞｼｯｸM-PRO" w:eastAsia="HG丸ｺﾞｼｯｸM-PRO" w:hAnsi="HG丸ｺﾞｼｯｸM-PRO" w:hint="eastAsia"/>
                <w:sz w:val="24"/>
                <w:szCs w:val="24"/>
                <w:u w:val="single"/>
              </w:rPr>
              <w:t>人格権の侵害につながるヘイトスピーチといった条件を付加</w:t>
            </w:r>
            <w:r w:rsidRPr="00AE362D">
              <w:rPr>
                <w:rFonts w:ascii="HG丸ｺﾞｼｯｸM-PRO" w:eastAsia="HG丸ｺﾞｼｯｸM-PRO" w:hAnsi="HG丸ｺﾞｼｯｸM-PRO" w:hint="eastAsia"/>
                <w:sz w:val="24"/>
                <w:szCs w:val="24"/>
              </w:rPr>
              <w:t>している。このた</w:t>
            </w:r>
            <w:r>
              <w:rPr>
                <w:rFonts w:ascii="HG丸ｺﾞｼｯｸM-PRO" w:eastAsia="HG丸ｺﾞｼｯｸM-PRO" w:hAnsi="HG丸ｺﾞｼｯｸM-PRO" w:hint="eastAsia"/>
                <w:sz w:val="24"/>
                <w:szCs w:val="24"/>
              </w:rPr>
              <w:t>め、大阪府の条例の定義を踏まえ、</w:t>
            </w:r>
            <w:r w:rsidRPr="001513A4">
              <w:rPr>
                <w:rFonts w:ascii="HG丸ｺﾞｼｯｸM-PRO" w:eastAsia="HG丸ｺﾞｼｯｸM-PRO" w:hAnsi="HG丸ｺﾞｼｯｸM-PRO" w:hint="eastAsia"/>
                <w:sz w:val="24"/>
                <w:szCs w:val="24"/>
              </w:rPr>
              <w:t>利用制限の対象となるヘイトスピーチ</w:t>
            </w:r>
            <w:r>
              <w:rPr>
                <w:rFonts w:ascii="HG丸ｺﾞｼｯｸM-PRO" w:eastAsia="HG丸ｺﾞｼｯｸM-PRO" w:hAnsi="HG丸ｺﾞｼｯｸM-PRO" w:hint="eastAsia"/>
                <w:sz w:val="24"/>
                <w:szCs w:val="24"/>
              </w:rPr>
              <w:t>について一定の要件を付加しなければならないのか、検討する必要があると考えている</w:t>
            </w:r>
            <w:r w:rsidRPr="001513A4">
              <w:rPr>
                <w:rFonts w:ascii="HG丸ｺﾞｼｯｸM-PRO" w:eastAsia="HG丸ｺﾞｼｯｸM-PRO" w:hAnsi="HG丸ｺﾞｼｯｸM-PRO" w:hint="eastAsia"/>
                <w:sz w:val="24"/>
                <w:szCs w:val="24"/>
              </w:rPr>
              <w:t>。</w:t>
            </w: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-②　ヘイトスピーチを行うことを明言せずに、利用許可を得た場合</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sz w:val="24"/>
                <w:szCs w:val="24"/>
              </w:rPr>
              <w:t xml:space="preserve">   </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・利用当日、施設内でいわゆるヘイトスピーチを行ったときは、危険の発生が</w:t>
            </w:r>
          </w:p>
          <w:p w:rsidR="00090161" w:rsidRPr="001513A4" w:rsidRDefault="00090161" w:rsidP="007C2C43">
            <w:pPr>
              <w:spacing w:line="260" w:lineRule="exact"/>
              <w:ind w:leftChars="100" w:left="193" w:firstLineChars="200" w:firstLine="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具体的に予見される場合に該当するとして、利用中であっても許可の取消し</w:t>
            </w:r>
          </w:p>
          <w:p w:rsidR="00090161" w:rsidRPr="001513A4" w:rsidRDefault="00090161" w:rsidP="007C2C43">
            <w:pPr>
              <w:spacing w:line="260" w:lineRule="exact"/>
              <w:ind w:leftChars="100" w:left="193" w:firstLineChars="200" w:firstLine="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を行うこと</w:t>
            </w:r>
            <w:r>
              <w:rPr>
                <w:rFonts w:ascii="HG丸ｺﾞｼｯｸM-PRO" w:eastAsia="HG丸ｺﾞｼｯｸM-PRO" w:hAnsi="HG丸ｺﾞｼｯｸM-PRO" w:hint="eastAsia"/>
                <w:sz w:val="24"/>
                <w:szCs w:val="24"/>
              </w:rPr>
              <w:t>が</w:t>
            </w:r>
            <w:r w:rsidRPr="001513A4">
              <w:rPr>
                <w:rFonts w:ascii="HG丸ｺﾞｼｯｸM-PRO" w:eastAsia="HG丸ｺﾞｼｯｸM-PRO" w:hAnsi="HG丸ｺﾞｼｯｸM-PRO" w:hint="eastAsia"/>
                <w:sz w:val="24"/>
                <w:szCs w:val="24"/>
              </w:rPr>
              <w:t>可能</w:t>
            </w:r>
            <w:r>
              <w:rPr>
                <w:rFonts w:ascii="HG丸ｺﾞｼｯｸM-PRO" w:eastAsia="HG丸ｺﾞｼｯｸM-PRO" w:hAnsi="HG丸ｺﾞｼｯｸM-PRO" w:hint="eastAsia"/>
                <w:sz w:val="24"/>
                <w:szCs w:val="24"/>
              </w:rPr>
              <w:t>なの</w:t>
            </w:r>
            <w:r w:rsidRPr="001513A4">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、検討する必要があると考えている</w:t>
            </w:r>
            <w:r w:rsidRPr="001513A4">
              <w:rPr>
                <w:rFonts w:ascii="HG丸ｺﾞｼｯｸM-PRO" w:eastAsia="HG丸ｺﾞｼｯｸM-PRO" w:hAnsi="HG丸ｺﾞｼｯｸM-PRO" w:hint="eastAsia"/>
                <w:sz w:val="24"/>
                <w:szCs w:val="24"/>
              </w:rPr>
              <w:t>。</w:t>
            </w:r>
          </w:p>
          <w:p w:rsidR="00090161" w:rsidRPr="00596126"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668" w:hangingChars="300" w:hanging="668"/>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その場合、当該言動がヘイトスピーチであることを、その場で即座に判断することが困難なため、施設の設置・管理条例で定めている「他の利用者に危害を加え、若しくは不快の念を起こさせ、又はそのおそれがあるとき」に該当する場合は、許可の取消しを行うことができる</w:t>
            </w:r>
            <w:r>
              <w:rPr>
                <w:rFonts w:ascii="HG丸ｺﾞｼｯｸM-PRO" w:eastAsia="HG丸ｺﾞｼｯｸM-PRO" w:hAnsi="HG丸ｺﾞｼｯｸM-PRO" w:hint="eastAsia"/>
                <w:sz w:val="24"/>
                <w:szCs w:val="24"/>
              </w:rPr>
              <w:t>のではないか</w:t>
            </w:r>
            <w:r w:rsidRPr="001513A4">
              <w:rPr>
                <w:rFonts w:ascii="HG丸ｺﾞｼｯｸM-PRO" w:eastAsia="HG丸ｺﾞｼｯｸM-PRO" w:hAnsi="HG丸ｺﾞｼｯｸM-PRO" w:hint="eastAsia"/>
                <w:sz w:val="24"/>
                <w:szCs w:val="24"/>
              </w:rPr>
              <w:t>と解</w:t>
            </w:r>
            <w:r>
              <w:rPr>
                <w:rFonts w:ascii="HG丸ｺﾞｼｯｸM-PRO" w:eastAsia="HG丸ｺﾞｼｯｸM-PRO" w:hAnsi="HG丸ｺﾞｼｯｸM-PRO" w:hint="eastAsia"/>
                <w:sz w:val="24"/>
                <w:szCs w:val="24"/>
              </w:rPr>
              <w:t>している</w:t>
            </w:r>
            <w:r w:rsidRPr="001513A4">
              <w:rPr>
                <w:rFonts w:ascii="HG丸ｺﾞｼｯｸM-PRO" w:eastAsia="HG丸ｺﾞｼｯｸM-PRO" w:hAnsi="HG丸ｺﾞｼｯｸM-PRO" w:hint="eastAsia"/>
                <w:sz w:val="24"/>
                <w:szCs w:val="24"/>
              </w:rPr>
              <w:t>。</w:t>
            </w:r>
          </w:p>
          <w:p w:rsidR="00090161" w:rsidRPr="003B64D3" w:rsidRDefault="00090161" w:rsidP="007C2C43">
            <w:pPr>
              <w:spacing w:line="260" w:lineRule="exact"/>
              <w:ind w:left="223" w:hangingChars="100" w:hanging="223"/>
              <w:rPr>
                <w:rFonts w:ascii="HG丸ｺﾞｼｯｸM-PRO" w:eastAsia="HG丸ｺﾞｼｯｸM-PRO" w:hAnsi="HG丸ｺﾞｼｯｸM-PRO"/>
                <w:sz w:val="24"/>
                <w:szCs w:val="24"/>
              </w:rPr>
            </w:pPr>
          </w:p>
        </w:tc>
      </w:tr>
      <w:tr w:rsidR="00090161" w:rsidTr="007C2C43">
        <w:trPr>
          <w:trHeight w:val="1410"/>
        </w:trPr>
        <w:tc>
          <w:tcPr>
            <w:tcW w:w="1092" w:type="dxa"/>
          </w:tcPr>
          <w:p w:rsidR="00090161" w:rsidRPr="00DC6A42" w:rsidRDefault="00090161" w:rsidP="007C2C43">
            <w:pPr>
              <w:spacing w:line="260" w:lineRule="exact"/>
              <w:rPr>
                <w:rFonts w:ascii="HG丸ｺﾞｼｯｸM-PRO" w:eastAsia="HG丸ｺﾞｼｯｸM-PRO" w:hAnsi="HG丸ｺﾞｼｯｸM-PRO"/>
                <w:kern w:val="0"/>
                <w:sz w:val="22"/>
              </w:rPr>
            </w:pPr>
            <w:r w:rsidRPr="00DC6A42">
              <w:rPr>
                <w:rFonts w:ascii="HG丸ｺﾞｼｯｸM-PRO" w:eastAsia="HG丸ｺﾞｼｯｸM-PRO" w:hAnsi="HG丸ｺﾞｼｯｸM-PRO" w:hint="eastAsia"/>
                <w:kern w:val="0"/>
                <w:sz w:val="22"/>
              </w:rPr>
              <w:t>判例・</w:t>
            </w:r>
          </w:p>
          <w:p w:rsidR="00090161" w:rsidRDefault="00090161" w:rsidP="007C2C43">
            <w:pPr>
              <w:spacing w:line="260" w:lineRule="exact"/>
              <w:rPr>
                <w:rFonts w:ascii="HG丸ｺﾞｼｯｸM-PRO" w:eastAsia="HG丸ｺﾞｼｯｸM-PRO" w:hAnsi="HG丸ｺﾞｼｯｸM-PRO"/>
                <w:kern w:val="0"/>
                <w:sz w:val="22"/>
              </w:rPr>
            </w:pPr>
            <w:r w:rsidRPr="00DC6A42">
              <w:rPr>
                <w:rFonts w:ascii="HG丸ｺﾞｼｯｸM-PRO" w:eastAsia="HG丸ｺﾞｼｯｸM-PRO" w:hAnsi="HG丸ｺﾞｼｯｸM-PRO" w:hint="eastAsia"/>
                <w:kern w:val="0"/>
                <w:sz w:val="22"/>
              </w:rPr>
              <w:t>参考情報</w:t>
            </w:r>
          </w:p>
        </w:tc>
        <w:tc>
          <w:tcPr>
            <w:tcW w:w="8523" w:type="dxa"/>
          </w:tcPr>
          <w:p w:rsidR="00090161" w:rsidRDefault="005D1F2E" w:rsidP="005D1F2E">
            <w:pPr>
              <w:spacing w:line="260" w:lineRule="exact"/>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w:t>
            </w:r>
            <w:r w:rsidR="00090161" w:rsidRPr="00DC6A42">
              <w:rPr>
                <w:rFonts w:ascii="HG丸ｺﾞｼｯｸM-PRO" w:eastAsia="HG丸ｺﾞｼｯｸM-PRO" w:hAnsi="HG丸ｺﾞｼｯｸM-PRO" w:hint="eastAsia"/>
                <w:sz w:val="24"/>
                <w:szCs w:val="24"/>
                <w:lang w:eastAsia="zh-CN"/>
              </w:rPr>
              <w:t>泉佐野市市民会館事件（最三判平成７年３月７日）</w:t>
            </w:r>
          </w:p>
          <w:p w:rsidR="00090161" w:rsidRPr="005D1F2E" w:rsidRDefault="00090161" w:rsidP="007C2C43">
            <w:pPr>
              <w:spacing w:line="260" w:lineRule="exact"/>
              <w:ind w:left="223" w:hangingChars="100" w:hanging="223"/>
              <w:rPr>
                <w:rFonts w:ascii="HG丸ｺﾞｼｯｸM-PRO" w:eastAsia="HG丸ｺﾞｼｯｸM-PRO" w:hAnsi="HG丸ｺﾞｼｯｸM-PRO"/>
                <w:sz w:val="24"/>
                <w:szCs w:val="24"/>
                <w:lang w:eastAsia="zh-CN"/>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＊公の施設の利用制限については、明らかに差し迫った危険の発生が具体的に予見される場合で、しかも通常の警備等により対処できない場合でなければ、施設の利用を拒否できない。</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●地方自治法第244条第2項</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 xml:space="preserve">　　普通地方公共団体は、正当な理由がない限り、住民が公の施設を利用することを拒んではならない。  </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●川崎市</w:t>
            </w:r>
            <w:r>
              <w:rPr>
                <w:rFonts w:ascii="HG丸ｺﾞｼｯｸM-PRO" w:eastAsia="HG丸ｺﾞｼｯｸM-PRO" w:hAnsi="HG丸ｺﾞｼｯｸM-PRO" w:hint="eastAsia"/>
                <w:sz w:val="24"/>
                <w:szCs w:val="24"/>
              </w:rPr>
              <w:t>の利用制限の要件の規定（言動要件かつ迷惑要件と判断されるとき）</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Chars="100" w:left="429" w:hangingChars="106" w:hanging="236"/>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・不当な差別的言動の行われるおそれが客観的な事実に照らして具体的に認められる場合</w:t>
            </w:r>
            <w:r>
              <w:rPr>
                <w:rFonts w:ascii="HG丸ｺﾞｼｯｸM-PRO" w:eastAsia="HG丸ｺﾞｼｯｸM-PRO" w:hAnsi="HG丸ｺﾞｼｯｸM-PRO" w:hint="eastAsia"/>
                <w:sz w:val="24"/>
                <w:szCs w:val="24"/>
              </w:rPr>
              <w:t>（言動要件）</w:t>
            </w:r>
          </w:p>
          <w:p w:rsidR="00090161" w:rsidRPr="00DB63AD"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459" w:hangingChars="206" w:hanging="459"/>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 xml:space="preserve">　・その者等に施設を利用させると他の利用者に著しく迷惑を及ぼす危険のあることが客観的な事実に照らして明白な場合</w:t>
            </w:r>
            <w:r>
              <w:rPr>
                <w:rFonts w:ascii="HG丸ｺﾞｼｯｸM-PRO" w:eastAsia="HG丸ｺﾞｼｯｸM-PRO" w:hAnsi="HG丸ｺﾞｼｯｸM-PRO" w:hint="eastAsia"/>
                <w:sz w:val="24"/>
                <w:szCs w:val="24"/>
              </w:rPr>
              <w:t>（迷惑要件）</w:t>
            </w:r>
          </w:p>
          <w:p w:rsidR="00090161" w:rsidRDefault="00090161" w:rsidP="007C2C43">
            <w:pPr>
              <w:spacing w:line="260" w:lineRule="exact"/>
              <w:ind w:left="668" w:hangingChars="300" w:hanging="668"/>
              <w:rPr>
                <w:rFonts w:ascii="HG丸ｺﾞｼｯｸM-PRO" w:eastAsia="HG丸ｺﾞｼｯｸM-PRO" w:hAnsi="HG丸ｺﾞｼｯｸM-PRO"/>
                <w:sz w:val="24"/>
                <w:szCs w:val="24"/>
              </w:rPr>
            </w:pP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●東京都の利用制限の要件の規定（以下の二つの要件を両方満たした場合）</w:t>
            </w:r>
          </w:p>
          <w:p w:rsidR="00090161" w:rsidRPr="00DB63AD"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B63AD" w:rsidRDefault="00090161" w:rsidP="007C2C43">
            <w:pPr>
              <w:spacing w:line="260" w:lineRule="exact"/>
              <w:ind w:leftChars="100" w:left="193"/>
              <w:rPr>
                <w:rFonts w:ascii="HG丸ｺﾞｼｯｸM-PRO" w:eastAsia="HG丸ｺﾞｼｯｸM-PRO" w:hAnsi="HG丸ｺﾞｼｯｸM-PRO"/>
                <w:sz w:val="24"/>
                <w:szCs w:val="24"/>
              </w:rPr>
            </w:pPr>
            <w:r w:rsidRPr="00DB63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ヘイトスピーチが</w:t>
            </w:r>
            <w:r w:rsidRPr="00DB63AD">
              <w:rPr>
                <w:rFonts w:ascii="HG丸ｺﾞｼｯｸM-PRO" w:eastAsia="HG丸ｺﾞｼｯｸM-PRO" w:hAnsi="HG丸ｺﾞｼｯｸM-PRO" w:hint="eastAsia"/>
                <w:sz w:val="24"/>
                <w:szCs w:val="24"/>
              </w:rPr>
              <w:t>行われる</w:t>
            </w:r>
            <w:r>
              <w:rPr>
                <w:rFonts w:ascii="HG丸ｺﾞｼｯｸM-PRO" w:eastAsia="HG丸ｺﾞｼｯｸM-PRO" w:hAnsi="HG丸ｺﾞｼｯｸM-PRO" w:hint="eastAsia"/>
                <w:sz w:val="24"/>
                <w:szCs w:val="24"/>
              </w:rPr>
              <w:t>蓋然性が高いこと</w:t>
            </w:r>
          </w:p>
          <w:p w:rsidR="00090161" w:rsidRPr="00DB63AD"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Chars="100" w:left="416" w:hangingChars="100" w:hanging="223"/>
              <w:rPr>
                <w:rFonts w:ascii="HG丸ｺﾞｼｯｸM-PRO" w:eastAsia="HG丸ｺﾞｼｯｸM-PRO" w:hAnsi="HG丸ｺﾞｼｯｸM-PRO"/>
                <w:sz w:val="24"/>
                <w:szCs w:val="24"/>
              </w:rPr>
            </w:pPr>
            <w:r w:rsidRPr="00DB63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ヘイトスピーチが行われることに起因して発生する紛争等により、施設の安全な管理に支障が生じる事態が予測されること</w:t>
            </w: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r w:rsidRPr="001C681D">
              <w:rPr>
                <w:rFonts w:ascii="HG丸ｺﾞｼｯｸM-PRO" w:eastAsia="HG丸ｺﾞｼｯｸM-PRO" w:hAnsi="HG丸ｺﾞｼｯｸM-PRO" w:hint="eastAsia"/>
                <w:sz w:val="24"/>
                <w:szCs w:val="24"/>
              </w:rPr>
              <w:t>●京都府</w:t>
            </w:r>
            <w:r>
              <w:rPr>
                <w:rFonts w:ascii="HG丸ｺﾞｼｯｸM-PRO" w:eastAsia="HG丸ｺﾞｼｯｸM-PRO" w:hAnsi="HG丸ｺﾞｼｯｸM-PRO" w:hint="eastAsia"/>
                <w:sz w:val="24"/>
                <w:szCs w:val="24"/>
              </w:rPr>
              <w:t>の利用制限の要件の規定（次のいずれかに該当する場合）</w:t>
            </w:r>
          </w:p>
          <w:p w:rsidR="00090161" w:rsidRPr="001C681D" w:rsidRDefault="00090161" w:rsidP="007C2C43">
            <w:pPr>
              <w:spacing w:line="260" w:lineRule="exact"/>
              <w:ind w:left="223" w:hangingChars="100" w:hanging="223"/>
              <w:rPr>
                <w:rFonts w:ascii="HG丸ｺﾞｼｯｸM-PRO" w:eastAsia="HG丸ｺﾞｼｯｸM-PRO" w:hAnsi="HG丸ｺﾞｼｯｸM-PRO"/>
                <w:sz w:val="24"/>
                <w:szCs w:val="24"/>
              </w:rPr>
            </w:pPr>
            <w:r w:rsidRPr="001C681D">
              <w:rPr>
                <w:rFonts w:ascii="HG丸ｺﾞｼｯｸM-PRO" w:eastAsia="HG丸ｺﾞｼｯｸM-PRO" w:hAnsi="HG丸ｺﾞｼｯｸM-PRO" w:hint="eastAsia"/>
                <w:sz w:val="24"/>
                <w:szCs w:val="24"/>
              </w:rPr>
              <w:t xml:space="preserve">　</w:t>
            </w:r>
          </w:p>
          <w:p w:rsidR="00090161" w:rsidRDefault="00090161" w:rsidP="007C2C43">
            <w:pPr>
              <w:spacing w:line="260" w:lineRule="exact"/>
              <w:ind w:left="459" w:hangingChars="206" w:hanging="45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E362D">
              <w:rPr>
                <w:rFonts w:ascii="HG丸ｺﾞｼｯｸM-PRO" w:eastAsia="HG丸ｺﾞｼｯｸM-PRO" w:hAnsi="HG丸ｺﾞｼｯｸM-PRO" w:hint="eastAsia"/>
                <w:sz w:val="24"/>
                <w:szCs w:val="24"/>
              </w:rPr>
              <w:t>・</w:t>
            </w:r>
            <w:r w:rsidRPr="00AE362D">
              <w:rPr>
                <w:rFonts w:ascii="HG丸ｺﾞｼｯｸM-PRO" w:eastAsia="HG丸ｺﾞｼｯｸM-PRO" w:hAnsi="HG丸ｺﾞｼｯｸM-PRO" w:hint="eastAsia"/>
                <w:sz w:val="24"/>
                <w:szCs w:val="24"/>
                <w:u w:val="single"/>
              </w:rPr>
              <w:t>「不当な差別的言動」が行われること</w:t>
            </w:r>
            <w:r w:rsidRPr="001C681D">
              <w:rPr>
                <w:rFonts w:ascii="HG丸ｺﾞｼｯｸM-PRO" w:eastAsia="HG丸ｺﾞｼｯｸM-PRO" w:hAnsi="HG丸ｺﾞｼｯｸM-PRO" w:hint="eastAsia"/>
                <w:sz w:val="24"/>
                <w:szCs w:val="24"/>
              </w:rPr>
              <w:t>が、客観的な事実に照らし、具体的に明らかに予測される場合</w:t>
            </w:r>
          </w:p>
          <w:p w:rsidR="00090161" w:rsidRPr="00752FDC" w:rsidRDefault="00090161" w:rsidP="007C2C43">
            <w:pPr>
              <w:spacing w:line="260" w:lineRule="exact"/>
              <w:ind w:left="347" w:hangingChars="156" w:hanging="347"/>
              <w:rPr>
                <w:rFonts w:ascii="HG丸ｺﾞｼｯｸM-PRO" w:eastAsia="HG丸ｺﾞｼｯｸM-PRO" w:hAnsi="HG丸ｺﾞｼｯｸM-PRO"/>
                <w:sz w:val="24"/>
                <w:szCs w:val="24"/>
              </w:rPr>
            </w:pPr>
          </w:p>
          <w:p w:rsidR="00090161" w:rsidRPr="00752FDC" w:rsidRDefault="00090161" w:rsidP="007C2C43">
            <w:pPr>
              <w:spacing w:line="260" w:lineRule="exact"/>
              <w:ind w:leftChars="100" w:left="318" w:hangingChars="56" w:hanging="125"/>
              <w:rPr>
                <w:rFonts w:ascii="HG丸ｺﾞｼｯｸM-PRO" w:eastAsia="HG丸ｺﾞｼｯｸM-PRO" w:hAnsi="HG丸ｺﾞｼｯｸM-PRO"/>
                <w:sz w:val="24"/>
                <w:szCs w:val="24"/>
              </w:rPr>
            </w:pPr>
            <w:r w:rsidRPr="00752FDC">
              <w:rPr>
                <w:rFonts w:ascii="HG丸ｺﾞｼｯｸM-PRO" w:eastAsia="HG丸ｺﾞｼｯｸM-PRO" w:hAnsi="HG丸ｺﾞｼｯｸM-PRO" w:hint="eastAsia"/>
                <w:sz w:val="24"/>
                <w:szCs w:val="24"/>
              </w:rPr>
              <w:t>・「不当な差別的言動」が行われる蓋然性が高いことによる紛争のおそれがあり、</w:t>
            </w:r>
          </w:p>
          <w:p w:rsidR="00090161" w:rsidRPr="00752FDC" w:rsidRDefault="00090161" w:rsidP="007C2C43">
            <w:pPr>
              <w:spacing w:line="260" w:lineRule="exact"/>
              <w:ind w:leftChars="150" w:left="289" w:firstLineChars="50" w:firstLine="111"/>
              <w:rPr>
                <w:rFonts w:ascii="HG丸ｺﾞｼｯｸM-PRO" w:eastAsia="HG丸ｺﾞｼｯｸM-PRO" w:hAnsi="HG丸ｺﾞｼｯｸM-PRO"/>
                <w:sz w:val="24"/>
                <w:szCs w:val="24"/>
              </w:rPr>
            </w:pPr>
            <w:r w:rsidRPr="00752FDC">
              <w:rPr>
                <w:rFonts w:ascii="HG丸ｺﾞｼｯｸM-PRO" w:eastAsia="HG丸ｺﾞｼｯｸM-PRO" w:hAnsi="HG丸ｺﾞｼｯｸM-PRO" w:hint="eastAsia"/>
                <w:sz w:val="24"/>
                <w:szCs w:val="24"/>
              </w:rPr>
              <w:t>施設の管理上支障が生じるとの事態が、客観的な事実に照らし、具体的に明らか</w:t>
            </w:r>
          </w:p>
          <w:p w:rsidR="00090161" w:rsidRDefault="00090161" w:rsidP="007C2C43">
            <w:pPr>
              <w:spacing w:line="260" w:lineRule="exact"/>
              <w:ind w:leftChars="199" w:left="384"/>
              <w:rPr>
                <w:rFonts w:ascii="HG丸ｺﾞｼｯｸM-PRO" w:eastAsia="HG丸ｺﾞｼｯｸM-PRO" w:hAnsi="HG丸ｺﾞｼｯｸM-PRO"/>
                <w:sz w:val="24"/>
                <w:szCs w:val="24"/>
              </w:rPr>
            </w:pPr>
            <w:r w:rsidRPr="00752FDC">
              <w:rPr>
                <w:rFonts w:ascii="HG丸ｺﾞｼｯｸM-PRO" w:eastAsia="HG丸ｺﾞｼｯｸM-PRO" w:hAnsi="HG丸ｺﾞｼｯｸM-PRO" w:hint="eastAsia"/>
                <w:sz w:val="24"/>
                <w:szCs w:val="24"/>
              </w:rPr>
              <w:t>に予測され、警察の警備等によってもなお混乱を防止できないことが見込まれるなど特別な事情がある場合</w:t>
            </w:r>
          </w:p>
          <w:p w:rsidR="00090161" w:rsidRDefault="00090161" w:rsidP="007C2C43">
            <w:pPr>
              <w:spacing w:line="260" w:lineRule="exact"/>
              <w:ind w:leftChars="150" w:left="623" w:hangingChars="150" w:hanging="334"/>
              <w:rPr>
                <w:rFonts w:ascii="HG丸ｺﾞｼｯｸM-PRO" w:eastAsia="HG丸ｺﾞｼｯｸM-PRO" w:hAnsi="HG丸ｺﾞｼｯｸM-PRO"/>
                <w:sz w:val="24"/>
                <w:szCs w:val="24"/>
              </w:rPr>
            </w:pPr>
          </w:p>
          <w:p w:rsidR="00090161" w:rsidRPr="001C681D" w:rsidRDefault="00090161" w:rsidP="007C2C43">
            <w:pPr>
              <w:spacing w:line="260" w:lineRule="exact"/>
              <w:ind w:leftChars="150" w:left="623" w:hangingChars="150" w:hanging="33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17F5ED80" wp14:editId="50A51487">
                      <wp:simplePos x="0" y="0"/>
                      <wp:positionH relativeFrom="column">
                        <wp:posOffset>149454</wp:posOffset>
                      </wp:positionH>
                      <wp:positionV relativeFrom="paragraph">
                        <wp:posOffset>99627</wp:posOffset>
                      </wp:positionV>
                      <wp:extent cx="5155659" cy="787941"/>
                      <wp:effectExtent l="0" t="0" r="26035" b="12700"/>
                      <wp:wrapNone/>
                      <wp:docPr id="1" name="大かっこ 1"/>
                      <wp:cNvGraphicFramePr/>
                      <a:graphic xmlns:a="http://schemas.openxmlformats.org/drawingml/2006/main">
                        <a:graphicData uri="http://schemas.microsoft.com/office/word/2010/wordprocessingShape">
                          <wps:wsp>
                            <wps:cNvSpPr/>
                            <wps:spPr>
                              <a:xfrm flipH="1">
                                <a:off x="0" y="0"/>
                                <a:ext cx="5155659" cy="787941"/>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D1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5pt;margin-top:7.85pt;width:405.95pt;height:62.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" strokecolor="#4a7ebb"/>
                  </w:pict>
                </mc:Fallback>
              </mc:AlternateContent>
            </w:r>
          </w:p>
          <w:p w:rsidR="00090161" w:rsidRDefault="00090161" w:rsidP="007C2C43">
            <w:pPr>
              <w:spacing w:line="260" w:lineRule="exact"/>
              <w:ind w:leftChars="200" w:left="1053" w:hangingChars="300" w:hanging="6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DC6A42">
              <w:rPr>
                <w:rFonts w:ascii="HG丸ｺﾞｼｯｸM-PRO" w:eastAsia="HG丸ｺﾞｼｯｸM-PRO" w:hAnsi="HG丸ｺﾞｼｯｸM-PRO" w:hint="eastAsia"/>
                <w:sz w:val="24"/>
                <w:szCs w:val="24"/>
              </w:rPr>
              <w:t>京都市は、「不当な差別的言動」に一定の条件を付加している</w:t>
            </w:r>
          </w:p>
          <w:p w:rsidR="00090161" w:rsidRPr="00AE362D" w:rsidRDefault="00090161" w:rsidP="007C2C43">
            <w:pPr>
              <w:spacing w:line="260" w:lineRule="exact"/>
              <w:ind w:left="1114" w:hangingChars="500" w:hanging="1114"/>
              <w:rPr>
                <w:rFonts w:ascii="HG丸ｺﾞｼｯｸM-PRO" w:eastAsia="HG丸ｺﾞｼｯｸM-PRO" w:hAnsi="HG丸ｺﾞｼｯｸM-PRO"/>
                <w:sz w:val="24"/>
                <w:szCs w:val="24"/>
              </w:rPr>
            </w:pPr>
          </w:p>
          <w:p w:rsidR="00090161" w:rsidRPr="00AE362D" w:rsidRDefault="00090161" w:rsidP="007C2C43">
            <w:pPr>
              <w:spacing w:line="260" w:lineRule="exact"/>
              <w:ind w:left="223" w:hangingChars="100" w:hanging="223"/>
              <w:rPr>
                <w:rFonts w:ascii="HG丸ｺﾞｼｯｸM-PRO" w:eastAsia="HG丸ｺﾞｼｯｸM-PRO" w:hAnsi="HG丸ｺﾞｼｯｸM-PRO"/>
                <w:sz w:val="24"/>
                <w:szCs w:val="24"/>
                <w:u w:val="single"/>
              </w:rPr>
            </w:pPr>
            <w:r w:rsidRPr="00AE362D">
              <w:rPr>
                <w:rFonts w:ascii="HG丸ｺﾞｼｯｸM-PRO" w:eastAsia="HG丸ｺﾞｼｯｸM-PRO" w:hAnsi="HG丸ｺﾞｼｯｸM-PRO" w:hint="eastAsia"/>
                <w:sz w:val="24"/>
                <w:szCs w:val="24"/>
              </w:rPr>
              <w:t xml:space="preserve">　・</w:t>
            </w:r>
            <w:r w:rsidRPr="00AE362D">
              <w:rPr>
                <w:rFonts w:ascii="HG丸ｺﾞｼｯｸM-PRO" w:eastAsia="HG丸ｺﾞｼｯｸM-PRO" w:hAnsi="HG丸ｺﾞｼｯｸM-PRO" w:hint="eastAsia"/>
                <w:sz w:val="24"/>
                <w:szCs w:val="24"/>
                <w:u w:val="single"/>
              </w:rPr>
              <w:t>「不当な差別的言動」が行われることにより、人格権をはじめとする基本的人権</w:t>
            </w:r>
          </w:p>
          <w:p w:rsidR="00090161" w:rsidRDefault="00090161" w:rsidP="007C2C43">
            <w:pPr>
              <w:spacing w:line="260" w:lineRule="exact"/>
              <w:ind w:leftChars="100" w:left="193" w:firstLineChars="50" w:firstLine="111"/>
              <w:rPr>
                <w:rFonts w:ascii="HG丸ｺﾞｼｯｸM-PRO" w:eastAsia="HG丸ｺﾞｼｯｸM-PRO" w:hAnsi="HG丸ｺﾞｼｯｸM-PRO"/>
                <w:sz w:val="24"/>
                <w:szCs w:val="24"/>
              </w:rPr>
            </w:pPr>
            <w:r w:rsidRPr="00AE362D">
              <w:rPr>
                <w:rFonts w:ascii="HG丸ｺﾞｼｯｸM-PRO" w:eastAsia="HG丸ｺﾞｼｯｸM-PRO" w:hAnsi="HG丸ｺﾞｼｯｸM-PRO" w:hint="eastAsia"/>
                <w:sz w:val="24"/>
                <w:szCs w:val="24"/>
                <w:u w:val="single"/>
              </w:rPr>
              <w:t>を侵害するこ</w:t>
            </w:r>
            <w:r w:rsidRPr="00AE362D">
              <w:rPr>
                <w:rFonts w:ascii="HG丸ｺﾞｼｯｸM-PRO" w:eastAsia="HG丸ｺﾞｼｯｸM-PRO" w:hAnsi="HG丸ｺﾞｼｯｸM-PRO" w:hint="eastAsia"/>
                <w:b/>
                <w:sz w:val="24"/>
                <w:szCs w:val="24"/>
                <w:u w:val="single"/>
              </w:rPr>
              <w:t>と</w:t>
            </w:r>
            <w:r w:rsidRPr="00DC6A42">
              <w:rPr>
                <w:rFonts w:ascii="HG丸ｺﾞｼｯｸM-PRO" w:eastAsia="HG丸ｺﾞｼｯｸM-PRO" w:hAnsi="HG丸ｺﾞｼｯｸM-PRO" w:hint="eastAsia"/>
                <w:sz w:val="24"/>
                <w:szCs w:val="24"/>
              </w:rPr>
              <w:t>が、客観的な事実に照らし、具体的に明らかに予測される場合」</w:t>
            </w:r>
          </w:p>
          <w:p w:rsidR="00090161" w:rsidRPr="003401FF" w:rsidRDefault="00090161" w:rsidP="007C2C43">
            <w:pPr>
              <w:spacing w:line="260" w:lineRule="exact"/>
              <w:ind w:left="223" w:hangingChars="100" w:hanging="223"/>
              <w:rPr>
                <w:rFonts w:ascii="HG丸ｺﾞｼｯｸM-PRO" w:eastAsia="HG丸ｺﾞｼｯｸM-PRO" w:hAnsi="HG丸ｺﾞｼｯｸM-PRO"/>
                <w:sz w:val="24"/>
                <w:szCs w:val="24"/>
              </w:rPr>
            </w:pPr>
            <w:r w:rsidRPr="001C681D">
              <w:rPr>
                <w:rFonts w:ascii="HG丸ｺﾞｼｯｸM-PRO" w:eastAsia="HG丸ｺﾞｼｯｸM-PRO" w:hAnsi="HG丸ｺﾞｼｯｸM-PRO" w:hint="eastAsia"/>
                <w:sz w:val="24"/>
                <w:szCs w:val="24"/>
              </w:rPr>
              <w:t xml:space="preserve"> </w:t>
            </w:r>
          </w:p>
        </w:tc>
      </w:tr>
    </w:tbl>
    <w:p w:rsidR="00090161" w:rsidRPr="00090161" w:rsidRDefault="00090161" w:rsidP="00880EE5">
      <w:pPr>
        <w:spacing w:line="40" w:lineRule="exact"/>
        <w:jc w:val="left"/>
        <w:rPr>
          <w:rFonts w:ascii="HG丸ｺﾞｼｯｸM-PRO" w:eastAsia="HG丸ｺﾞｼｯｸM-PRO" w:hAnsi="HG丸ｺﾞｼｯｸM-PRO" w:hint="eastAsia"/>
          <w:color w:val="000000" w:themeColor="text1"/>
          <w:sz w:val="24"/>
          <w:szCs w:val="24"/>
        </w:rPr>
      </w:pPr>
      <w:bookmarkStart w:id="0" w:name="_GoBack"/>
      <w:bookmarkEnd w:id="0"/>
    </w:p>
    <w:sectPr w:rsidR="00090161" w:rsidRPr="00090161" w:rsidSect="000D1FB4">
      <w:footerReference w:type="default" r:id="rId8"/>
      <w:pgSz w:w="11906" w:h="16838" w:code="9"/>
      <w:pgMar w:top="1418"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61" w:rsidRDefault="00347C61" w:rsidP="008A680E">
      <w:r>
        <w:separator/>
      </w:r>
    </w:p>
  </w:endnote>
  <w:endnote w:type="continuationSeparator" w:id="0">
    <w:p w:rsidR="00347C61" w:rsidRDefault="00347C61" w:rsidP="008A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37526"/>
      <w:docPartObj>
        <w:docPartGallery w:val="Page Numbers (Bottom of Page)"/>
        <w:docPartUnique/>
      </w:docPartObj>
    </w:sdtPr>
    <w:sdtEndPr/>
    <w:sdtContent>
      <w:p w:rsidR="00C20EC4" w:rsidRDefault="00C20EC4">
        <w:pPr>
          <w:pStyle w:val="a5"/>
          <w:jc w:val="center"/>
        </w:pPr>
        <w:r>
          <w:fldChar w:fldCharType="begin"/>
        </w:r>
        <w:r>
          <w:instrText>PAGE   \* MERGEFORMAT</w:instrText>
        </w:r>
        <w:r>
          <w:fldChar w:fldCharType="separate"/>
        </w:r>
        <w:r w:rsidR="00880EE5" w:rsidRPr="00880EE5">
          <w:rPr>
            <w:noProof/>
            <w:lang w:val="ja-JP"/>
          </w:rPr>
          <w:t>14</w:t>
        </w:r>
        <w:r>
          <w:fldChar w:fldCharType="end"/>
        </w:r>
      </w:p>
    </w:sdtContent>
  </w:sdt>
  <w:p w:rsidR="00C20EC4" w:rsidRDefault="00C20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61" w:rsidRDefault="00347C61" w:rsidP="008A680E">
      <w:r>
        <w:separator/>
      </w:r>
    </w:p>
  </w:footnote>
  <w:footnote w:type="continuationSeparator" w:id="0">
    <w:p w:rsidR="00347C61" w:rsidRDefault="00347C61" w:rsidP="008A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55230"/>
    <w:multiLevelType w:val="hybridMultilevel"/>
    <w:tmpl w:val="2B0CBA2C"/>
    <w:lvl w:ilvl="0" w:tplc="73D6494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B4"/>
    <w:rsid w:val="00005D47"/>
    <w:rsid w:val="00015671"/>
    <w:rsid w:val="000269B2"/>
    <w:rsid w:val="00032F25"/>
    <w:rsid w:val="00035982"/>
    <w:rsid w:val="00051CD0"/>
    <w:rsid w:val="00061144"/>
    <w:rsid w:val="000701EB"/>
    <w:rsid w:val="00077C39"/>
    <w:rsid w:val="000821FD"/>
    <w:rsid w:val="000858C6"/>
    <w:rsid w:val="00085EC6"/>
    <w:rsid w:val="00086B2F"/>
    <w:rsid w:val="000878A0"/>
    <w:rsid w:val="00090161"/>
    <w:rsid w:val="000B3FA3"/>
    <w:rsid w:val="000B671B"/>
    <w:rsid w:val="000D1FB4"/>
    <w:rsid w:val="000F0233"/>
    <w:rsid w:val="000F6747"/>
    <w:rsid w:val="00100B56"/>
    <w:rsid w:val="00106259"/>
    <w:rsid w:val="001174B4"/>
    <w:rsid w:val="00125706"/>
    <w:rsid w:val="0012674B"/>
    <w:rsid w:val="00127928"/>
    <w:rsid w:val="00131C02"/>
    <w:rsid w:val="001341E5"/>
    <w:rsid w:val="001374E9"/>
    <w:rsid w:val="001418F9"/>
    <w:rsid w:val="00146570"/>
    <w:rsid w:val="001562C7"/>
    <w:rsid w:val="00181F7E"/>
    <w:rsid w:val="001860B9"/>
    <w:rsid w:val="00191CC6"/>
    <w:rsid w:val="001B0A16"/>
    <w:rsid w:val="001B324E"/>
    <w:rsid w:val="001B3D54"/>
    <w:rsid w:val="001B479C"/>
    <w:rsid w:val="001C26DF"/>
    <w:rsid w:val="001C474F"/>
    <w:rsid w:val="001D1319"/>
    <w:rsid w:val="001D2C20"/>
    <w:rsid w:val="001E698F"/>
    <w:rsid w:val="001E77C0"/>
    <w:rsid w:val="001F046A"/>
    <w:rsid w:val="0020699D"/>
    <w:rsid w:val="00212974"/>
    <w:rsid w:val="00222DEC"/>
    <w:rsid w:val="00223F84"/>
    <w:rsid w:val="00225A93"/>
    <w:rsid w:val="002331A5"/>
    <w:rsid w:val="00242F08"/>
    <w:rsid w:val="00244CDD"/>
    <w:rsid w:val="00245712"/>
    <w:rsid w:val="002559D3"/>
    <w:rsid w:val="00260A75"/>
    <w:rsid w:val="0027035C"/>
    <w:rsid w:val="00270535"/>
    <w:rsid w:val="0028150C"/>
    <w:rsid w:val="0029106B"/>
    <w:rsid w:val="002961FD"/>
    <w:rsid w:val="002A134C"/>
    <w:rsid w:val="002A537F"/>
    <w:rsid w:val="002D3995"/>
    <w:rsid w:val="003331C5"/>
    <w:rsid w:val="0034193C"/>
    <w:rsid w:val="00342F7D"/>
    <w:rsid w:val="0034753E"/>
    <w:rsid w:val="00347C61"/>
    <w:rsid w:val="003622B3"/>
    <w:rsid w:val="00363A7A"/>
    <w:rsid w:val="00373AA3"/>
    <w:rsid w:val="0037470C"/>
    <w:rsid w:val="00377D42"/>
    <w:rsid w:val="003A033C"/>
    <w:rsid w:val="003A43DA"/>
    <w:rsid w:val="003A4CD5"/>
    <w:rsid w:val="003B2431"/>
    <w:rsid w:val="003B2AE2"/>
    <w:rsid w:val="003B64D3"/>
    <w:rsid w:val="003B67FF"/>
    <w:rsid w:val="003C166F"/>
    <w:rsid w:val="003C4043"/>
    <w:rsid w:val="003C5C98"/>
    <w:rsid w:val="003D5C84"/>
    <w:rsid w:val="003D6C35"/>
    <w:rsid w:val="00402810"/>
    <w:rsid w:val="004247F9"/>
    <w:rsid w:val="00450D9D"/>
    <w:rsid w:val="004661C8"/>
    <w:rsid w:val="00492A68"/>
    <w:rsid w:val="00495841"/>
    <w:rsid w:val="004A2FF8"/>
    <w:rsid w:val="004C25C6"/>
    <w:rsid w:val="004D26AD"/>
    <w:rsid w:val="004D5BF3"/>
    <w:rsid w:val="00501713"/>
    <w:rsid w:val="00506869"/>
    <w:rsid w:val="00506C03"/>
    <w:rsid w:val="0051632B"/>
    <w:rsid w:val="00534EF3"/>
    <w:rsid w:val="00536499"/>
    <w:rsid w:val="0056188F"/>
    <w:rsid w:val="005626B7"/>
    <w:rsid w:val="00576949"/>
    <w:rsid w:val="0058295F"/>
    <w:rsid w:val="005A20EF"/>
    <w:rsid w:val="005B4392"/>
    <w:rsid w:val="005B7069"/>
    <w:rsid w:val="005D1F2E"/>
    <w:rsid w:val="005D2E59"/>
    <w:rsid w:val="005D394D"/>
    <w:rsid w:val="005D616B"/>
    <w:rsid w:val="005D78D1"/>
    <w:rsid w:val="005D791E"/>
    <w:rsid w:val="005E0E3E"/>
    <w:rsid w:val="005E7A17"/>
    <w:rsid w:val="005F151A"/>
    <w:rsid w:val="00601959"/>
    <w:rsid w:val="0061580A"/>
    <w:rsid w:val="00622E6E"/>
    <w:rsid w:val="00650ACC"/>
    <w:rsid w:val="00662CE9"/>
    <w:rsid w:val="00664704"/>
    <w:rsid w:val="00667154"/>
    <w:rsid w:val="006716E7"/>
    <w:rsid w:val="006849F3"/>
    <w:rsid w:val="00691A0E"/>
    <w:rsid w:val="006A25D0"/>
    <w:rsid w:val="006A77D0"/>
    <w:rsid w:val="006B17E1"/>
    <w:rsid w:val="006B2094"/>
    <w:rsid w:val="006B583A"/>
    <w:rsid w:val="006D025F"/>
    <w:rsid w:val="006D3E4E"/>
    <w:rsid w:val="006D5DE6"/>
    <w:rsid w:val="00702DEC"/>
    <w:rsid w:val="00710D69"/>
    <w:rsid w:val="0071211B"/>
    <w:rsid w:val="007321E5"/>
    <w:rsid w:val="007329D8"/>
    <w:rsid w:val="00732A31"/>
    <w:rsid w:val="00733AEB"/>
    <w:rsid w:val="00735953"/>
    <w:rsid w:val="00740126"/>
    <w:rsid w:val="00752EA2"/>
    <w:rsid w:val="007614EE"/>
    <w:rsid w:val="00767CBB"/>
    <w:rsid w:val="007706B9"/>
    <w:rsid w:val="00777DB7"/>
    <w:rsid w:val="00791F16"/>
    <w:rsid w:val="00794320"/>
    <w:rsid w:val="007C6532"/>
    <w:rsid w:val="007D0DFC"/>
    <w:rsid w:val="007E0CE8"/>
    <w:rsid w:val="007E3693"/>
    <w:rsid w:val="007F2C70"/>
    <w:rsid w:val="007F4811"/>
    <w:rsid w:val="00814E08"/>
    <w:rsid w:val="00821ACA"/>
    <w:rsid w:val="00824D8B"/>
    <w:rsid w:val="00827EF2"/>
    <w:rsid w:val="0084021E"/>
    <w:rsid w:val="008436C2"/>
    <w:rsid w:val="00847278"/>
    <w:rsid w:val="00850AA7"/>
    <w:rsid w:val="008572BF"/>
    <w:rsid w:val="008659A5"/>
    <w:rsid w:val="008679F1"/>
    <w:rsid w:val="0087144F"/>
    <w:rsid w:val="00880286"/>
    <w:rsid w:val="00880EE5"/>
    <w:rsid w:val="00890A62"/>
    <w:rsid w:val="00892802"/>
    <w:rsid w:val="008A680E"/>
    <w:rsid w:val="008B21BD"/>
    <w:rsid w:val="008B447A"/>
    <w:rsid w:val="008C1652"/>
    <w:rsid w:val="008C51AC"/>
    <w:rsid w:val="008C61D7"/>
    <w:rsid w:val="008E6986"/>
    <w:rsid w:val="009044CA"/>
    <w:rsid w:val="00913BD3"/>
    <w:rsid w:val="0092100E"/>
    <w:rsid w:val="009247FE"/>
    <w:rsid w:val="00932F11"/>
    <w:rsid w:val="0093354A"/>
    <w:rsid w:val="0093367F"/>
    <w:rsid w:val="0093564A"/>
    <w:rsid w:val="009360DA"/>
    <w:rsid w:val="009522F7"/>
    <w:rsid w:val="009540E8"/>
    <w:rsid w:val="00954C59"/>
    <w:rsid w:val="00962267"/>
    <w:rsid w:val="00980A9A"/>
    <w:rsid w:val="00997F49"/>
    <w:rsid w:val="009A75E6"/>
    <w:rsid w:val="009A7853"/>
    <w:rsid w:val="009B096C"/>
    <w:rsid w:val="009B3FAC"/>
    <w:rsid w:val="009B4278"/>
    <w:rsid w:val="009B528B"/>
    <w:rsid w:val="009B5B7B"/>
    <w:rsid w:val="009B71C5"/>
    <w:rsid w:val="009C135C"/>
    <w:rsid w:val="009D3D84"/>
    <w:rsid w:val="009D6FE3"/>
    <w:rsid w:val="009F216C"/>
    <w:rsid w:val="009F4778"/>
    <w:rsid w:val="00A05CE0"/>
    <w:rsid w:val="00A104EB"/>
    <w:rsid w:val="00A13692"/>
    <w:rsid w:val="00A334BF"/>
    <w:rsid w:val="00A37F74"/>
    <w:rsid w:val="00A516A7"/>
    <w:rsid w:val="00A52262"/>
    <w:rsid w:val="00A530DD"/>
    <w:rsid w:val="00A914CC"/>
    <w:rsid w:val="00AA4373"/>
    <w:rsid w:val="00AA70ED"/>
    <w:rsid w:val="00AB35DC"/>
    <w:rsid w:val="00AB6269"/>
    <w:rsid w:val="00AB6B2A"/>
    <w:rsid w:val="00AD0B0C"/>
    <w:rsid w:val="00AD4406"/>
    <w:rsid w:val="00AE1E50"/>
    <w:rsid w:val="00AF1673"/>
    <w:rsid w:val="00AF5348"/>
    <w:rsid w:val="00B04935"/>
    <w:rsid w:val="00B37FB5"/>
    <w:rsid w:val="00B4011E"/>
    <w:rsid w:val="00B45A3E"/>
    <w:rsid w:val="00B60F6F"/>
    <w:rsid w:val="00B7026D"/>
    <w:rsid w:val="00B74DB2"/>
    <w:rsid w:val="00B8421B"/>
    <w:rsid w:val="00B858FA"/>
    <w:rsid w:val="00B87E1E"/>
    <w:rsid w:val="00BA3AA0"/>
    <w:rsid w:val="00BD3907"/>
    <w:rsid w:val="00BF0868"/>
    <w:rsid w:val="00BF3354"/>
    <w:rsid w:val="00BF3A2F"/>
    <w:rsid w:val="00BF51B7"/>
    <w:rsid w:val="00C00CC2"/>
    <w:rsid w:val="00C07A28"/>
    <w:rsid w:val="00C14A80"/>
    <w:rsid w:val="00C20EC4"/>
    <w:rsid w:val="00C343A5"/>
    <w:rsid w:val="00C35DF2"/>
    <w:rsid w:val="00C47A15"/>
    <w:rsid w:val="00C521B7"/>
    <w:rsid w:val="00C6449B"/>
    <w:rsid w:val="00C66F7C"/>
    <w:rsid w:val="00C71FC5"/>
    <w:rsid w:val="00C81153"/>
    <w:rsid w:val="00C95EBE"/>
    <w:rsid w:val="00C96B0D"/>
    <w:rsid w:val="00CC74E3"/>
    <w:rsid w:val="00CD5FAD"/>
    <w:rsid w:val="00CD7388"/>
    <w:rsid w:val="00CE15A7"/>
    <w:rsid w:val="00CF0AB6"/>
    <w:rsid w:val="00D0196A"/>
    <w:rsid w:val="00D25EAC"/>
    <w:rsid w:val="00D376DE"/>
    <w:rsid w:val="00D46BBB"/>
    <w:rsid w:val="00D53F81"/>
    <w:rsid w:val="00D62323"/>
    <w:rsid w:val="00D70E6F"/>
    <w:rsid w:val="00D832E5"/>
    <w:rsid w:val="00DB1D42"/>
    <w:rsid w:val="00DB787A"/>
    <w:rsid w:val="00DC0427"/>
    <w:rsid w:val="00DC4051"/>
    <w:rsid w:val="00DC5231"/>
    <w:rsid w:val="00DD2A55"/>
    <w:rsid w:val="00DD56F7"/>
    <w:rsid w:val="00DE717B"/>
    <w:rsid w:val="00DF4364"/>
    <w:rsid w:val="00E0290D"/>
    <w:rsid w:val="00E11F3C"/>
    <w:rsid w:val="00E306AA"/>
    <w:rsid w:val="00E44553"/>
    <w:rsid w:val="00E47D20"/>
    <w:rsid w:val="00E61562"/>
    <w:rsid w:val="00E75EE7"/>
    <w:rsid w:val="00E80B28"/>
    <w:rsid w:val="00E857C2"/>
    <w:rsid w:val="00E86884"/>
    <w:rsid w:val="00E872B3"/>
    <w:rsid w:val="00E918F1"/>
    <w:rsid w:val="00E954BA"/>
    <w:rsid w:val="00EA4A75"/>
    <w:rsid w:val="00EA7E05"/>
    <w:rsid w:val="00EB11C9"/>
    <w:rsid w:val="00EB2197"/>
    <w:rsid w:val="00EB361E"/>
    <w:rsid w:val="00EB4E4E"/>
    <w:rsid w:val="00EC73F1"/>
    <w:rsid w:val="00ED3F39"/>
    <w:rsid w:val="00ED5AFC"/>
    <w:rsid w:val="00EF1C89"/>
    <w:rsid w:val="00F1432B"/>
    <w:rsid w:val="00F155E0"/>
    <w:rsid w:val="00F26098"/>
    <w:rsid w:val="00F27839"/>
    <w:rsid w:val="00F3173F"/>
    <w:rsid w:val="00F32A67"/>
    <w:rsid w:val="00F4696D"/>
    <w:rsid w:val="00F566F2"/>
    <w:rsid w:val="00F63ADB"/>
    <w:rsid w:val="00F92489"/>
    <w:rsid w:val="00F97732"/>
    <w:rsid w:val="00FA3179"/>
    <w:rsid w:val="00FB4FFD"/>
    <w:rsid w:val="00FB7B2B"/>
    <w:rsid w:val="00FC5998"/>
    <w:rsid w:val="00FE0118"/>
    <w:rsid w:val="00FE6736"/>
    <w:rsid w:val="00FF0756"/>
    <w:rsid w:val="00FF6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28CA2F"/>
  <w15:docId w15:val="{A5567D6C-810D-40E3-AB8A-F1EBFA3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80E"/>
    <w:pPr>
      <w:tabs>
        <w:tab w:val="center" w:pos="4252"/>
        <w:tab w:val="right" w:pos="8504"/>
      </w:tabs>
      <w:snapToGrid w:val="0"/>
    </w:pPr>
  </w:style>
  <w:style w:type="character" w:customStyle="1" w:styleId="a4">
    <w:name w:val="ヘッダー (文字)"/>
    <w:basedOn w:val="a0"/>
    <w:link w:val="a3"/>
    <w:uiPriority w:val="99"/>
    <w:rsid w:val="008A680E"/>
  </w:style>
  <w:style w:type="paragraph" w:styleId="a5">
    <w:name w:val="footer"/>
    <w:basedOn w:val="a"/>
    <w:link w:val="a6"/>
    <w:uiPriority w:val="99"/>
    <w:unhideWhenUsed/>
    <w:rsid w:val="008A680E"/>
    <w:pPr>
      <w:tabs>
        <w:tab w:val="center" w:pos="4252"/>
        <w:tab w:val="right" w:pos="8504"/>
      </w:tabs>
      <w:snapToGrid w:val="0"/>
    </w:pPr>
  </w:style>
  <w:style w:type="character" w:customStyle="1" w:styleId="a6">
    <w:name w:val="フッター (文字)"/>
    <w:basedOn w:val="a0"/>
    <w:link w:val="a5"/>
    <w:uiPriority w:val="99"/>
    <w:rsid w:val="008A680E"/>
  </w:style>
  <w:style w:type="paragraph" w:styleId="a7">
    <w:name w:val="Plain Text"/>
    <w:basedOn w:val="a"/>
    <w:link w:val="a8"/>
    <w:uiPriority w:val="99"/>
    <w:unhideWhenUsed/>
    <w:rsid w:val="009F4778"/>
    <w:pPr>
      <w:jc w:val="left"/>
    </w:pPr>
    <w:rPr>
      <w:rFonts w:ascii="游ゴシック" w:eastAsia="游ゴシック" w:hAnsi="Courier New" w:cs="Courier New"/>
      <w:sz w:val="22"/>
    </w:rPr>
  </w:style>
  <w:style w:type="character" w:customStyle="1" w:styleId="a8">
    <w:name w:val="書式なし (文字)"/>
    <w:basedOn w:val="a0"/>
    <w:link w:val="a7"/>
    <w:uiPriority w:val="99"/>
    <w:rsid w:val="009F4778"/>
    <w:rPr>
      <w:rFonts w:ascii="游ゴシック" w:eastAsia="游ゴシック" w:hAnsi="Courier New" w:cs="Courier New"/>
      <w:sz w:val="22"/>
    </w:rPr>
  </w:style>
  <w:style w:type="paragraph" w:styleId="Web">
    <w:name w:val="Normal (Web)"/>
    <w:basedOn w:val="a"/>
    <w:uiPriority w:val="99"/>
    <w:unhideWhenUsed/>
    <w:rsid w:val="008572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B21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1BD"/>
    <w:rPr>
      <w:rFonts w:asciiTheme="majorHAnsi" w:eastAsiaTheme="majorEastAsia" w:hAnsiTheme="majorHAnsi" w:cstheme="majorBidi"/>
      <w:sz w:val="18"/>
      <w:szCs w:val="18"/>
    </w:rPr>
  </w:style>
  <w:style w:type="paragraph" w:styleId="ab">
    <w:name w:val="List Paragraph"/>
    <w:basedOn w:val="a"/>
    <w:uiPriority w:val="34"/>
    <w:qFormat/>
    <w:rsid w:val="00E857C2"/>
    <w:pPr>
      <w:ind w:leftChars="400" w:left="840"/>
    </w:pPr>
  </w:style>
  <w:style w:type="character" w:styleId="ac">
    <w:name w:val="Hyperlink"/>
    <w:basedOn w:val="a0"/>
    <w:uiPriority w:val="99"/>
    <w:unhideWhenUsed/>
    <w:rsid w:val="00CD7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181">
      <w:bodyDiv w:val="1"/>
      <w:marLeft w:val="0"/>
      <w:marRight w:val="0"/>
      <w:marTop w:val="0"/>
      <w:marBottom w:val="0"/>
      <w:divBdr>
        <w:top w:val="none" w:sz="0" w:space="0" w:color="auto"/>
        <w:left w:val="none" w:sz="0" w:space="0" w:color="auto"/>
        <w:bottom w:val="none" w:sz="0" w:space="0" w:color="auto"/>
        <w:right w:val="none" w:sz="0" w:space="0" w:color="auto"/>
      </w:divBdr>
    </w:div>
    <w:div w:id="107705089">
      <w:bodyDiv w:val="1"/>
      <w:marLeft w:val="0"/>
      <w:marRight w:val="0"/>
      <w:marTop w:val="0"/>
      <w:marBottom w:val="0"/>
      <w:divBdr>
        <w:top w:val="none" w:sz="0" w:space="0" w:color="auto"/>
        <w:left w:val="none" w:sz="0" w:space="0" w:color="auto"/>
        <w:bottom w:val="none" w:sz="0" w:space="0" w:color="auto"/>
        <w:right w:val="none" w:sz="0" w:space="0" w:color="auto"/>
      </w:divBdr>
    </w:div>
    <w:div w:id="280654146">
      <w:bodyDiv w:val="1"/>
      <w:marLeft w:val="0"/>
      <w:marRight w:val="0"/>
      <w:marTop w:val="0"/>
      <w:marBottom w:val="0"/>
      <w:divBdr>
        <w:top w:val="none" w:sz="0" w:space="0" w:color="auto"/>
        <w:left w:val="none" w:sz="0" w:space="0" w:color="auto"/>
        <w:bottom w:val="none" w:sz="0" w:space="0" w:color="auto"/>
        <w:right w:val="none" w:sz="0" w:space="0" w:color="auto"/>
      </w:divBdr>
    </w:div>
    <w:div w:id="284970123">
      <w:bodyDiv w:val="1"/>
      <w:marLeft w:val="0"/>
      <w:marRight w:val="0"/>
      <w:marTop w:val="0"/>
      <w:marBottom w:val="0"/>
      <w:divBdr>
        <w:top w:val="none" w:sz="0" w:space="0" w:color="auto"/>
        <w:left w:val="none" w:sz="0" w:space="0" w:color="auto"/>
        <w:bottom w:val="none" w:sz="0" w:space="0" w:color="auto"/>
        <w:right w:val="none" w:sz="0" w:space="0" w:color="auto"/>
      </w:divBdr>
    </w:div>
    <w:div w:id="287584850">
      <w:bodyDiv w:val="1"/>
      <w:marLeft w:val="0"/>
      <w:marRight w:val="0"/>
      <w:marTop w:val="0"/>
      <w:marBottom w:val="0"/>
      <w:divBdr>
        <w:top w:val="none" w:sz="0" w:space="0" w:color="auto"/>
        <w:left w:val="none" w:sz="0" w:space="0" w:color="auto"/>
        <w:bottom w:val="none" w:sz="0" w:space="0" w:color="auto"/>
        <w:right w:val="none" w:sz="0" w:space="0" w:color="auto"/>
      </w:divBdr>
      <w:divsChild>
        <w:div w:id="1278636722">
          <w:marLeft w:val="240"/>
          <w:marRight w:val="0"/>
          <w:marTop w:val="0"/>
          <w:marBottom w:val="0"/>
          <w:divBdr>
            <w:top w:val="none" w:sz="0" w:space="0" w:color="auto"/>
            <w:left w:val="none" w:sz="0" w:space="0" w:color="auto"/>
            <w:bottom w:val="none" w:sz="0" w:space="0" w:color="auto"/>
            <w:right w:val="none" w:sz="0" w:space="0" w:color="auto"/>
          </w:divBdr>
        </w:div>
        <w:div w:id="1172329595">
          <w:marLeft w:val="240"/>
          <w:marRight w:val="0"/>
          <w:marTop w:val="0"/>
          <w:marBottom w:val="0"/>
          <w:divBdr>
            <w:top w:val="none" w:sz="0" w:space="0" w:color="auto"/>
            <w:left w:val="none" w:sz="0" w:space="0" w:color="auto"/>
            <w:bottom w:val="none" w:sz="0" w:space="0" w:color="auto"/>
            <w:right w:val="none" w:sz="0" w:space="0" w:color="auto"/>
          </w:divBdr>
        </w:div>
      </w:divsChild>
    </w:div>
    <w:div w:id="315106614">
      <w:bodyDiv w:val="1"/>
      <w:marLeft w:val="0"/>
      <w:marRight w:val="0"/>
      <w:marTop w:val="0"/>
      <w:marBottom w:val="0"/>
      <w:divBdr>
        <w:top w:val="none" w:sz="0" w:space="0" w:color="auto"/>
        <w:left w:val="none" w:sz="0" w:space="0" w:color="auto"/>
        <w:bottom w:val="none" w:sz="0" w:space="0" w:color="auto"/>
        <w:right w:val="none" w:sz="0" w:space="0" w:color="auto"/>
      </w:divBdr>
    </w:div>
    <w:div w:id="396053906">
      <w:bodyDiv w:val="1"/>
      <w:marLeft w:val="0"/>
      <w:marRight w:val="0"/>
      <w:marTop w:val="0"/>
      <w:marBottom w:val="0"/>
      <w:divBdr>
        <w:top w:val="none" w:sz="0" w:space="0" w:color="auto"/>
        <w:left w:val="none" w:sz="0" w:space="0" w:color="auto"/>
        <w:bottom w:val="none" w:sz="0" w:space="0" w:color="auto"/>
        <w:right w:val="none" w:sz="0" w:space="0" w:color="auto"/>
      </w:divBdr>
    </w:div>
    <w:div w:id="449518586">
      <w:bodyDiv w:val="1"/>
      <w:marLeft w:val="0"/>
      <w:marRight w:val="0"/>
      <w:marTop w:val="0"/>
      <w:marBottom w:val="0"/>
      <w:divBdr>
        <w:top w:val="none" w:sz="0" w:space="0" w:color="auto"/>
        <w:left w:val="none" w:sz="0" w:space="0" w:color="auto"/>
        <w:bottom w:val="none" w:sz="0" w:space="0" w:color="auto"/>
        <w:right w:val="none" w:sz="0" w:space="0" w:color="auto"/>
      </w:divBdr>
    </w:div>
    <w:div w:id="459111584">
      <w:bodyDiv w:val="1"/>
      <w:marLeft w:val="0"/>
      <w:marRight w:val="0"/>
      <w:marTop w:val="0"/>
      <w:marBottom w:val="0"/>
      <w:divBdr>
        <w:top w:val="none" w:sz="0" w:space="0" w:color="auto"/>
        <w:left w:val="none" w:sz="0" w:space="0" w:color="auto"/>
        <w:bottom w:val="none" w:sz="0" w:space="0" w:color="auto"/>
        <w:right w:val="none" w:sz="0" w:space="0" w:color="auto"/>
      </w:divBdr>
    </w:div>
    <w:div w:id="546600841">
      <w:bodyDiv w:val="1"/>
      <w:marLeft w:val="0"/>
      <w:marRight w:val="0"/>
      <w:marTop w:val="0"/>
      <w:marBottom w:val="0"/>
      <w:divBdr>
        <w:top w:val="none" w:sz="0" w:space="0" w:color="auto"/>
        <w:left w:val="none" w:sz="0" w:space="0" w:color="auto"/>
        <w:bottom w:val="none" w:sz="0" w:space="0" w:color="auto"/>
        <w:right w:val="none" w:sz="0" w:space="0" w:color="auto"/>
      </w:divBdr>
    </w:div>
    <w:div w:id="633559652">
      <w:bodyDiv w:val="1"/>
      <w:marLeft w:val="0"/>
      <w:marRight w:val="0"/>
      <w:marTop w:val="0"/>
      <w:marBottom w:val="0"/>
      <w:divBdr>
        <w:top w:val="none" w:sz="0" w:space="0" w:color="auto"/>
        <w:left w:val="none" w:sz="0" w:space="0" w:color="auto"/>
        <w:bottom w:val="none" w:sz="0" w:space="0" w:color="auto"/>
        <w:right w:val="none" w:sz="0" w:space="0" w:color="auto"/>
      </w:divBdr>
    </w:div>
    <w:div w:id="750391425">
      <w:bodyDiv w:val="1"/>
      <w:marLeft w:val="0"/>
      <w:marRight w:val="0"/>
      <w:marTop w:val="0"/>
      <w:marBottom w:val="0"/>
      <w:divBdr>
        <w:top w:val="none" w:sz="0" w:space="0" w:color="auto"/>
        <w:left w:val="none" w:sz="0" w:space="0" w:color="auto"/>
        <w:bottom w:val="none" w:sz="0" w:space="0" w:color="auto"/>
        <w:right w:val="none" w:sz="0" w:space="0" w:color="auto"/>
      </w:divBdr>
    </w:div>
    <w:div w:id="826020806">
      <w:bodyDiv w:val="1"/>
      <w:marLeft w:val="0"/>
      <w:marRight w:val="0"/>
      <w:marTop w:val="0"/>
      <w:marBottom w:val="0"/>
      <w:divBdr>
        <w:top w:val="none" w:sz="0" w:space="0" w:color="auto"/>
        <w:left w:val="none" w:sz="0" w:space="0" w:color="auto"/>
        <w:bottom w:val="none" w:sz="0" w:space="0" w:color="auto"/>
        <w:right w:val="none" w:sz="0" w:space="0" w:color="auto"/>
      </w:divBdr>
    </w:div>
    <w:div w:id="1088572836">
      <w:bodyDiv w:val="1"/>
      <w:marLeft w:val="0"/>
      <w:marRight w:val="0"/>
      <w:marTop w:val="0"/>
      <w:marBottom w:val="0"/>
      <w:divBdr>
        <w:top w:val="none" w:sz="0" w:space="0" w:color="auto"/>
        <w:left w:val="none" w:sz="0" w:space="0" w:color="auto"/>
        <w:bottom w:val="none" w:sz="0" w:space="0" w:color="auto"/>
        <w:right w:val="none" w:sz="0" w:space="0" w:color="auto"/>
      </w:divBdr>
    </w:div>
    <w:div w:id="1208297792">
      <w:bodyDiv w:val="1"/>
      <w:marLeft w:val="0"/>
      <w:marRight w:val="0"/>
      <w:marTop w:val="0"/>
      <w:marBottom w:val="0"/>
      <w:divBdr>
        <w:top w:val="none" w:sz="0" w:space="0" w:color="auto"/>
        <w:left w:val="none" w:sz="0" w:space="0" w:color="auto"/>
        <w:bottom w:val="none" w:sz="0" w:space="0" w:color="auto"/>
        <w:right w:val="none" w:sz="0" w:space="0" w:color="auto"/>
      </w:divBdr>
    </w:div>
    <w:div w:id="1264916143">
      <w:bodyDiv w:val="1"/>
      <w:marLeft w:val="0"/>
      <w:marRight w:val="0"/>
      <w:marTop w:val="0"/>
      <w:marBottom w:val="0"/>
      <w:divBdr>
        <w:top w:val="none" w:sz="0" w:space="0" w:color="auto"/>
        <w:left w:val="none" w:sz="0" w:space="0" w:color="auto"/>
        <w:bottom w:val="none" w:sz="0" w:space="0" w:color="auto"/>
        <w:right w:val="none" w:sz="0" w:space="0" w:color="auto"/>
      </w:divBdr>
    </w:div>
    <w:div w:id="1313173473">
      <w:bodyDiv w:val="1"/>
      <w:marLeft w:val="0"/>
      <w:marRight w:val="0"/>
      <w:marTop w:val="0"/>
      <w:marBottom w:val="0"/>
      <w:divBdr>
        <w:top w:val="none" w:sz="0" w:space="0" w:color="auto"/>
        <w:left w:val="none" w:sz="0" w:space="0" w:color="auto"/>
        <w:bottom w:val="none" w:sz="0" w:space="0" w:color="auto"/>
        <w:right w:val="none" w:sz="0" w:space="0" w:color="auto"/>
      </w:divBdr>
    </w:div>
    <w:div w:id="1382442847">
      <w:bodyDiv w:val="1"/>
      <w:marLeft w:val="0"/>
      <w:marRight w:val="0"/>
      <w:marTop w:val="0"/>
      <w:marBottom w:val="0"/>
      <w:divBdr>
        <w:top w:val="none" w:sz="0" w:space="0" w:color="auto"/>
        <w:left w:val="none" w:sz="0" w:space="0" w:color="auto"/>
        <w:bottom w:val="none" w:sz="0" w:space="0" w:color="auto"/>
        <w:right w:val="none" w:sz="0" w:space="0" w:color="auto"/>
      </w:divBdr>
    </w:div>
    <w:div w:id="1461679593">
      <w:bodyDiv w:val="1"/>
      <w:marLeft w:val="0"/>
      <w:marRight w:val="0"/>
      <w:marTop w:val="0"/>
      <w:marBottom w:val="0"/>
      <w:divBdr>
        <w:top w:val="none" w:sz="0" w:space="0" w:color="auto"/>
        <w:left w:val="none" w:sz="0" w:space="0" w:color="auto"/>
        <w:bottom w:val="none" w:sz="0" w:space="0" w:color="auto"/>
        <w:right w:val="none" w:sz="0" w:space="0" w:color="auto"/>
      </w:divBdr>
    </w:div>
    <w:div w:id="14664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492A-D57C-44D0-82D4-1D780097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2036</Words>
  <Characters>11610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前岡　眞二</dc:creator>
  <cp:lastModifiedBy>前岡　眞二</cp:lastModifiedBy>
  <cp:revision>3</cp:revision>
  <cp:lastPrinted>2019-12-24T01:47:00Z</cp:lastPrinted>
  <dcterms:created xsi:type="dcterms:W3CDTF">2019-12-24T01:47:00Z</dcterms:created>
  <dcterms:modified xsi:type="dcterms:W3CDTF">2019-12-24T01:48:00Z</dcterms:modified>
</cp:coreProperties>
</file>