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9A0" w:rsidRPr="00CC3B3E" w:rsidRDefault="00625C6A" w:rsidP="00CC3B3E">
      <w:pPr>
        <w:jc w:val="center"/>
        <w:rPr>
          <w:rFonts w:ascii="ＭＳ ゴシック" w:eastAsia="ＭＳ ゴシック" w:hAnsi="ＭＳ ゴシック"/>
          <w:b/>
          <w:sz w:val="24"/>
          <w:szCs w:val="24"/>
        </w:rPr>
      </w:pPr>
      <w:r w:rsidRPr="00625C6A">
        <w:rPr>
          <w:rFonts w:ascii="ＭＳ ゴシック" w:eastAsia="ＭＳ ゴシック" w:hAnsi="ＭＳ ゴシック" w:hint="eastAsia"/>
          <w:b/>
          <w:sz w:val="24"/>
          <w:szCs w:val="24"/>
        </w:rPr>
        <w:t>府民文化部</w:t>
      </w:r>
      <w:r w:rsidR="009C18E1" w:rsidRPr="00625C6A">
        <w:rPr>
          <w:rFonts w:ascii="ＭＳ ゴシック" w:eastAsia="ＭＳ ゴシック" w:hAnsi="ＭＳ ゴシック" w:hint="eastAsia"/>
          <w:b/>
          <w:sz w:val="24"/>
          <w:szCs w:val="24"/>
        </w:rPr>
        <w:t>・令</w:t>
      </w:r>
      <w:r w:rsidR="009C18E1" w:rsidRPr="009C18E1">
        <w:rPr>
          <w:rFonts w:ascii="ＭＳ ゴシック" w:eastAsia="ＭＳ ゴシック" w:hAnsi="ＭＳ ゴシック" w:hint="eastAsia"/>
          <w:b/>
          <w:sz w:val="24"/>
          <w:szCs w:val="24"/>
        </w:rPr>
        <w:t>和５年度部局運営方針</w:t>
      </w:r>
    </w:p>
    <w:p w:rsidR="00CC3B3E" w:rsidRDefault="00CC3B3E">
      <w:bookmarkStart w:id="0" w:name="_GoBack"/>
      <w:bookmarkEnd w:id="0"/>
    </w:p>
    <w:p w:rsidR="00CC3B3E" w:rsidRDefault="00E835B0">
      <w:pPr>
        <w:rPr>
          <w:rFonts w:ascii="ＭＳ 明朝" w:eastAsia="ＭＳ 明朝" w:hAnsi="ＭＳ 明朝"/>
        </w:rPr>
      </w:pPr>
      <w:r>
        <w:rPr>
          <w:rFonts w:ascii="ＭＳ 明朝" w:eastAsia="ＭＳ 明朝" w:hAnsi="ＭＳ 明朝" w:hint="eastAsia"/>
        </w:rPr>
        <w:t xml:space="preserve">　</w:t>
      </w:r>
      <w:r w:rsidR="00625C6A" w:rsidRPr="00625C6A">
        <w:rPr>
          <w:rFonts w:ascii="ＭＳ 明朝" w:eastAsia="ＭＳ 明朝" w:hAnsi="ＭＳ 明朝" w:hint="eastAsia"/>
        </w:rPr>
        <w:t>令和５年度は、さらなる大阪の成長・飛躍に向け、開幕まで２年と迫った2025年の大阪・関西万博の機運醸成と万博のインパクトを最大限に生かした大阪全体の多彩な都市魅力の創出・発信等を行うため、３つのテーマに重点的に取り組みます。</w:t>
      </w:r>
    </w:p>
    <w:p w:rsidR="00625C6A" w:rsidRDefault="00625C6A">
      <w:pPr>
        <w:rPr>
          <w:rFonts w:hint="eastAsia"/>
        </w:rPr>
      </w:pPr>
    </w:p>
    <w:p w:rsidR="00625C6A" w:rsidRPr="00625C6A" w:rsidRDefault="00756E20" w:rsidP="00625C6A">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　</w:t>
      </w:r>
      <w:r w:rsidR="00625C6A" w:rsidRPr="00625C6A">
        <w:rPr>
          <w:rFonts w:ascii="ＭＳ ゴシック" w:eastAsia="ＭＳ ゴシック" w:hAnsi="ＭＳ ゴシック" w:hint="eastAsia"/>
          <w:b/>
          <w:bCs/>
          <w:u w:val="single"/>
        </w:rPr>
        <w:t>府民が誇りや愛着を感じることのできる、世界に誇る魅力あふれる大阪</w:t>
      </w:r>
    </w:p>
    <w:p w:rsidR="00E835B0" w:rsidRDefault="00625C6A" w:rsidP="007B0E39">
      <w:pPr>
        <w:ind w:firstLineChars="100" w:firstLine="210"/>
        <w:rPr>
          <w:rFonts w:ascii="ＭＳ 明朝" w:eastAsia="ＭＳ 明朝" w:hAnsi="ＭＳ 明朝"/>
        </w:rPr>
      </w:pPr>
      <w:r w:rsidRPr="00625C6A">
        <w:rPr>
          <w:rFonts w:ascii="ＭＳ 明朝" w:eastAsia="ＭＳ 明朝" w:hAnsi="ＭＳ 明朝"/>
        </w:rPr>
        <w:t>2025年の大阪・関西万博の機運醸成、万博のインパクトを最大限に生かし、大阪の強みである食・歴史・文化芸術・スポーツ・エンタメ等、大阪全体の多彩な都市魅力の創出・発信に取り組みます。</w:t>
      </w:r>
    </w:p>
    <w:p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625C6A" w:rsidRPr="00625C6A" w:rsidRDefault="00625C6A" w:rsidP="00625C6A">
      <w:pPr>
        <w:pStyle w:val="a3"/>
        <w:numPr>
          <w:ilvl w:val="0"/>
          <w:numId w:val="1"/>
        </w:numPr>
        <w:ind w:leftChars="0"/>
        <w:rPr>
          <w:rFonts w:ascii="ＭＳ 明朝" w:eastAsia="ＭＳ 明朝" w:hAnsi="ＭＳ 明朝"/>
        </w:rPr>
      </w:pPr>
      <w:r w:rsidRPr="00625C6A">
        <w:rPr>
          <w:rFonts w:ascii="ＭＳ 明朝" w:eastAsia="ＭＳ 明朝" w:hAnsi="ＭＳ 明朝"/>
        </w:rPr>
        <w:t>2025年の大阪・関西万博のインパクトを最大限に生かした多彩な都市魅力の創出・発信</w:t>
      </w:r>
    </w:p>
    <w:p w:rsidR="00625C6A" w:rsidRPr="00625C6A" w:rsidRDefault="00625C6A" w:rsidP="00625C6A">
      <w:pPr>
        <w:pStyle w:val="a3"/>
        <w:numPr>
          <w:ilvl w:val="0"/>
          <w:numId w:val="1"/>
        </w:numPr>
        <w:ind w:leftChars="0"/>
        <w:rPr>
          <w:rFonts w:ascii="ＭＳ 明朝" w:eastAsia="ＭＳ 明朝" w:hAnsi="ＭＳ 明朝"/>
        </w:rPr>
      </w:pPr>
      <w:r w:rsidRPr="00625C6A">
        <w:rPr>
          <w:rFonts w:ascii="ＭＳ 明朝" w:eastAsia="ＭＳ 明朝" w:hAnsi="ＭＳ 明朝" w:hint="eastAsia"/>
        </w:rPr>
        <w:t>地域連携タスクフォース及び市町村と連携した</w:t>
      </w:r>
      <w:r w:rsidRPr="00625C6A">
        <w:rPr>
          <w:rFonts w:ascii="ＭＳ 明朝" w:eastAsia="ＭＳ 明朝" w:hAnsi="ＭＳ 明朝"/>
        </w:rPr>
        <w:t>2025年の大阪・関西万博の機運醸成</w:t>
      </w:r>
    </w:p>
    <w:p w:rsidR="00625C6A" w:rsidRPr="00625C6A" w:rsidRDefault="00625C6A" w:rsidP="00625C6A">
      <w:pPr>
        <w:pStyle w:val="a3"/>
        <w:numPr>
          <w:ilvl w:val="0"/>
          <w:numId w:val="1"/>
        </w:numPr>
        <w:ind w:leftChars="0"/>
        <w:rPr>
          <w:rFonts w:ascii="ＭＳ 明朝" w:eastAsia="ＭＳ 明朝" w:hAnsi="ＭＳ 明朝"/>
        </w:rPr>
      </w:pPr>
      <w:r w:rsidRPr="00625C6A">
        <w:rPr>
          <w:rFonts w:ascii="ＭＳ 明朝" w:eastAsia="ＭＳ 明朝" w:hAnsi="ＭＳ 明朝" w:hint="eastAsia"/>
        </w:rPr>
        <w:t>文化芸術活動の支援・活性化、文化芸術の魅力発信</w:t>
      </w:r>
    </w:p>
    <w:p w:rsidR="00625C6A" w:rsidRPr="00625C6A" w:rsidRDefault="00625C6A" w:rsidP="00625C6A">
      <w:pPr>
        <w:pStyle w:val="a3"/>
        <w:numPr>
          <w:ilvl w:val="0"/>
          <w:numId w:val="1"/>
        </w:numPr>
        <w:ind w:leftChars="0"/>
        <w:rPr>
          <w:rFonts w:ascii="ＭＳ 明朝" w:eastAsia="ＭＳ 明朝" w:hAnsi="ＭＳ 明朝"/>
        </w:rPr>
      </w:pPr>
      <w:r w:rsidRPr="00625C6A">
        <w:rPr>
          <w:rFonts w:ascii="ＭＳ 明朝" w:eastAsia="ＭＳ 明朝" w:hAnsi="ＭＳ 明朝" w:hint="eastAsia"/>
        </w:rPr>
        <w:t>大阪スポーツコミッションやアーバンスポーツを中心としたスポーツツーリズム等の推進</w:t>
      </w:r>
    </w:p>
    <w:p w:rsidR="00CC3B3E" w:rsidRPr="00756E20" w:rsidRDefault="00625C6A" w:rsidP="00625C6A">
      <w:pPr>
        <w:pStyle w:val="a3"/>
        <w:numPr>
          <w:ilvl w:val="0"/>
          <w:numId w:val="1"/>
        </w:numPr>
        <w:ind w:leftChars="0"/>
        <w:rPr>
          <w:rFonts w:ascii="ＭＳ 明朝" w:eastAsia="ＭＳ 明朝" w:hAnsi="ＭＳ 明朝"/>
        </w:rPr>
      </w:pPr>
      <w:r w:rsidRPr="00625C6A">
        <w:rPr>
          <w:rFonts w:ascii="ＭＳ 明朝" w:eastAsia="ＭＳ 明朝" w:hAnsi="ＭＳ 明朝" w:hint="eastAsia"/>
        </w:rPr>
        <w:t xml:space="preserve">大規模アリーナを中核とした大阪・関西を代表する新たなスポーツ・文化の拠点づくりの推進　</w:t>
      </w:r>
    </w:p>
    <w:p w:rsidR="00CC3B3E" w:rsidRPr="00CC3B3E" w:rsidRDefault="00CC3B3E" w:rsidP="00CC3B3E"/>
    <w:p w:rsidR="00625C6A" w:rsidRPr="00625C6A" w:rsidRDefault="00756E20" w:rsidP="00625C6A">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重点テーマ２　</w:t>
      </w:r>
      <w:r w:rsidR="00625C6A" w:rsidRPr="00625C6A">
        <w:rPr>
          <w:rFonts w:ascii="ＭＳ ゴシック" w:eastAsia="ＭＳ ゴシック" w:hAnsi="ＭＳ ゴシック" w:hint="eastAsia"/>
          <w:b/>
          <w:bCs/>
          <w:u w:val="single"/>
        </w:rPr>
        <w:t>多様な価値を認め合い、誰もが活躍できる国際都市としての質を備えた大阪</w:t>
      </w:r>
    </w:p>
    <w:p w:rsidR="00E835B0" w:rsidRDefault="00625C6A" w:rsidP="00E835B0">
      <w:pPr>
        <w:ind w:firstLineChars="100" w:firstLine="210"/>
        <w:rPr>
          <w:rFonts w:ascii="ＭＳ 明朝" w:eastAsia="ＭＳ 明朝" w:hAnsi="ＭＳ 明朝"/>
        </w:rPr>
      </w:pPr>
      <w:r w:rsidRPr="00625C6A">
        <w:rPr>
          <w:rFonts w:ascii="ＭＳ 明朝" w:eastAsia="ＭＳ 明朝" w:hAnsi="ＭＳ 明朝" w:hint="eastAsia"/>
        </w:rPr>
        <w:t>人権意識の高揚と人権擁護に資する施策、平和施策の推進、男女共同参画施策の推進、国際化の推進、公立大学法人大阪の支援、府民協働による共助社会の実現に取り組みます。</w:t>
      </w:r>
    </w:p>
    <w:p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E835B0" w:rsidRDefault="00625C6A" w:rsidP="00E835B0">
      <w:pPr>
        <w:pStyle w:val="a3"/>
        <w:numPr>
          <w:ilvl w:val="0"/>
          <w:numId w:val="1"/>
        </w:numPr>
        <w:ind w:leftChars="0"/>
        <w:rPr>
          <w:rFonts w:ascii="ＭＳ 明朝" w:eastAsia="ＭＳ 明朝" w:hAnsi="ＭＳ 明朝"/>
        </w:rPr>
      </w:pPr>
      <w:r w:rsidRPr="00625C6A">
        <w:rPr>
          <w:rFonts w:ascii="ＭＳ 明朝" w:eastAsia="ＭＳ 明朝" w:hAnsi="ＭＳ 明朝" w:hint="eastAsia"/>
        </w:rPr>
        <w:t>人権相談・女性相談・外国人相談の着実な実施</w:t>
      </w:r>
    </w:p>
    <w:p w:rsidR="00625C6A" w:rsidRPr="00625C6A" w:rsidRDefault="00625C6A" w:rsidP="00625C6A">
      <w:pPr>
        <w:pStyle w:val="a3"/>
        <w:numPr>
          <w:ilvl w:val="0"/>
          <w:numId w:val="1"/>
        </w:numPr>
        <w:ind w:leftChars="0"/>
        <w:rPr>
          <w:rFonts w:ascii="ＭＳ 明朝" w:eastAsia="ＭＳ 明朝" w:hAnsi="ＭＳ 明朝"/>
        </w:rPr>
      </w:pPr>
      <w:r w:rsidRPr="00625C6A">
        <w:rPr>
          <w:rFonts w:ascii="ＭＳ 明朝" w:eastAsia="ＭＳ 明朝" w:hAnsi="ＭＳ 明朝" w:hint="eastAsia"/>
        </w:rPr>
        <w:t>人権意識の高揚と人権擁護に資する取組み（性の多様性の理解増進、インターネット上の人権侵害解消に向けた取組み等）</w:t>
      </w:r>
    </w:p>
    <w:p w:rsidR="00625C6A" w:rsidRPr="00625C6A" w:rsidRDefault="00625C6A" w:rsidP="00625C6A">
      <w:pPr>
        <w:pStyle w:val="a3"/>
        <w:numPr>
          <w:ilvl w:val="0"/>
          <w:numId w:val="1"/>
        </w:numPr>
        <w:ind w:leftChars="0"/>
        <w:rPr>
          <w:rFonts w:ascii="ＭＳ 明朝" w:eastAsia="ＭＳ 明朝" w:hAnsi="ＭＳ 明朝"/>
        </w:rPr>
      </w:pPr>
      <w:r w:rsidRPr="00625C6A">
        <w:rPr>
          <w:rFonts w:ascii="ＭＳ 明朝" w:eastAsia="ＭＳ 明朝" w:hAnsi="ＭＳ 明朝" w:hint="eastAsia"/>
        </w:rPr>
        <w:t>あらゆる分野における女性活躍に向けた取組み、コロナ禍において困難・課題を抱える女性に対する支援</w:t>
      </w:r>
    </w:p>
    <w:p w:rsidR="00625C6A" w:rsidRPr="00625C6A" w:rsidRDefault="00625C6A" w:rsidP="00625C6A">
      <w:pPr>
        <w:pStyle w:val="a3"/>
        <w:numPr>
          <w:ilvl w:val="0"/>
          <w:numId w:val="1"/>
        </w:numPr>
        <w:ind w:leftChars="0"/>
        <w:rPr>
          <w:rFonts w:ascii="ＭＳ 明朝" w:eastAsia="ＭＳ 明朝" w:hAnsi="ＭＳ 明朝"/>
        </w:rPr>
      </w:pPr>
      <w:r w:rsidRPr="00625C6A">
        <w:rPr>
          <w:rFonts w:ascii="ＭＳ 明朝" w:eastAsia="ＭＳ 明朝" w:hAnsi="ＭＳ 明朝" w:hint="eastAsia"/>
        </w:rPr>
        <w:t>グローバル人材の育成、外国人留学生の就職支援、外国人への多言語支援・情報提供</w:t>
      </w:r>
    </w:p>
    <w:p w:rsidR="00625C6A" w:rsidRPr="00756E20" w:rsidRDefault="00625C6A" w:rsidP="00625C6A">
      <w:pPr>
        <w:pStyle w:val="a3"/>
        <w:numPr>
          <w:ilvl w:val="0"/>
          <w:numId w:val="1"/>
        </w:numPr>
        <w:ind w:leftChars="0"/>
        <w:rPr>
          <w:rFonts w:ascii="ＭＳ 明朝" w:eastAsia="ＭＳ 明朝" w:hAnsi="ＭＳ 明朝"/>
        </w:rPr>
      </w:pPr>
      <w:r w:rsidRPr="00625C6A">
        <w:rPr>
          <w:rFonts w:ascii="ＭＳ 明朝" w:eastAsia="ＭＳ 明朝" w:hAnsi="ＭＳ 明朝" w:hint="eastAsia"/>
        </w:rPr>
        <w:t>大阪公立大学等の支援（授業料等支援、キャンパス整備、イノベーション・アカデミー構想及び感染症研究の推進等）</w:t>
      </w:r>
    </w:p>
    <w:p w:rsidR="00CC3B3E" w:rsidRDefault="00CC3B3E" w:rsidP="00CC3B3E"/>
    <w:p w:rsidR="00625C6A" w:rsidRPr="00625C6A" w:rsidRDefault="00756E20" w:rsidP="00625C6A">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重点テーマ３　</w:t>
      </w:r>
      <w:r w:rsidR="00625C6A" w:rsidRPr="00625C6A">
        <w:rPr>
          <w:rFonts w:ascii="ＭＳ ゴシック" w:eastAsia="ＭＳ ゴシック" w:hAnsi="ＭＳ ゴシック" w:hint="eastAsia"/>
          <w:b/>
          <w:bCs/>
          <w:u w:val="single"/>
        </w:rPr>
        <w:t>誰もが暮らしやすい大阪</w:t>
      </w:r>
    </w:p>
    <w:p w:rsidR="00E835B0" w:rsidRPr="00625C6A" w:rsidRDefault="00625C6A" w:rsidP="00E835B0">
      <w:pPr>
        <w:ind w:firstLineChars="100" w:firstLine="210"/>
        <w:rPr>
          <w:rFonts w:ascii="ＭＳ 明朝" w:eastAsia="ＭＳ 明朝" w:hAnsi="ＭＳ 明朝"/>
        </w:rPr>
      </w:pPr>
      <w:r w:rsidRPr="00625C6A">
        <w:rPr>
          <w:rFonts w:ascii="ＭＳ 明朝" w:eastAsia="ＭＳ 明朝" w:hAnsi="ＭＳ 明朝" w:hint="eastAsia"/>
        </w:rPr>
        <w:t>府民ニーズをとらえた広報や消費者市民社会の構築に向けた消費者教育・啓発等に取り組みます。</w:t>
      </w:r>
    </w:p>
    <w:p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625C6A" w:rsidRPr="00625C6A" w:rsidRDefault="00625C6A" w:rsidP="00625C6A">
      <w:pPr>
        <w:pStyle w:val="a3"/>
        <w:numPr>
          <w:ilvl w:val="0"/>
          <w:numId w:val="1"/>
        </w:numPr>
        <w:ind w:leftChars="0"/>
        <w:rPr>
          <w:rFonts w:ascii="ＭＳ 明朝" w:eastAsia="ＭＳ 明朝" w:hAnsi="ＭＳ 明朝"/>
        </w:rPr>
      </w:pPr>
      <w:r w:rsidRPr="00625C6A">
        <w:rPr>
          <w:rFonts w:ascii="ＭＳ 明朝" w:eastAsia="ＭＳ 明朝" w:hAnsi="ＭＳ 明朝" w:hint="eastAsia"/>
        </w:rPr>
        <w:t>計画的かつ効果的な広報の展開、オープン府庁の推進</w:t>
      </w:r>
    </w:p>
    <w:p w:rsidR="00625C6A" w:rsidRPr="00625C6A" w:rsidRDefault="00625C6A" w:rsidP="00625C6A">
      <w:pPr>
        <w:pStyle w:val="a3"/>
        <w:numPr>
          <w:ilvl w:val="0"/>
          <w:numId w:val="1"/>
        </w:numPr>
        <w:ind w:leftChars="0"/>
        <w:rPr>
          <w:rFonts w:ascii="ＭＳ 明朝" w:eastAsia="ＭＳ 明朝" w:hAnsi="ＭＳ 明朝"/>
        </w:rPr>
      </w:pPr>
      <w:r w:rsidRPr="00625C6A">
        <w:rPr>
          <w:rFonts w:ascii="ＭＳ 明朝" w:eastAsia="ＭＳ 明朝" w:hAnsi="ＭＳ 明朝" w:hint="eastAsia"/>
        </w:rPr>
        <w:lastRenderedPageBreak/>
        <w:t>若年層や高齢者等への効果的な消費者教育・啓発等の推進</w:t>
      </w:r>
    </w:p>
    <w:p w:rsidR="00E835B0" w:rsidRPr="00625C6A" w:rsidRDefault="00625C6A" w:rsidP="00625C6A">
      <w:pPr>
        <w:pStyle w:val="a3"/>
        <w:numPr>
          <w:ilvl w:val="0"/>
          <w:numId w:val="1"/>
        </w:numPr>
        <w:ind w:leftChars="0"/>
        <w:rPr>
          <w:rFonts w:ascii="ＭＳ 明朝" w:eastAsia="ＭＳ 明朝" w:hAnsi="ＭＳ 明朝" w:hint="eastAsia"/>
        </w:rPr>
      </w:pPr>
      <w:r w:rsidRPr="00625C6A">
        <w:rPr>
          <w:rFonts w:ascii="ＭＳ 明朝" w:eastAsia="ＭＳ 明朝" w:hAnsi="ＭＳ 明朝" w:hint="eastAsia"/>
        </w:rPr>
        <w:t>府・市町村の消費相談体制の充実強化、消費者被害の防止</w:t>
      </w:r>
    </w:p>
    <w:p w:rsidR="00CC3B3E" w:rsidRPr="00756E20" w:rsidRDefault="00CC3B3E" w:rsidP="00E835B0">
      <w:pPr>
        <w:ind w:firstLineChars="100" w:firstLine="210"/>
        <w:rPr>
          <w:rFonts w:ascii="ＭＳ 明朝" w:eastAsia="ＭＳ 明朝" w:hAnsi="ＭＳ 明朝"/>
        </w:rPr>
      </w:pPr>
    </w:p>
    <w:sectPr w:rsidR="00CC3B3E" w:rsidRPr="00756E20"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8E1" w:rsidRDefault="009C18E1" w:rsidP="009C18E1">
      <w:r>
        <w:separator/>
      </w:r>
    </w:p>
  </w:endnote>
  <w:endnote w:type="continuationSeparator" w:id="0">
    <w:p w:rsidR="009C18E1" w:rsidRDefault="009C18E1"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8E1" w:rsidRDefault="009C18E1" w:rsidP="009C18E1">
      <w:r>
        <w:separator/>
      </w:r>
    </w:p>
  </w:footnote>
  <w:footnote w:type="continuationSeparator" w:id="0">
    <w:p w:rsidR="009C18E1" w:rsidRDefault="009C18E1"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3E"/>
    <w:rsid w:val="0061204E"/>
    <w:rsid w:val="00625C6A"/>
    <w:rsid w:val="00756E20"/>
    <w:rsid w:val="007B0E39"/>
    <w:rsid w:val="009C18E1"/>
    <w:rsid w:val="00CC3B3E"/>
    <w:rsid w:val="00D729A0"/>
    <w:rsid w:val="00E83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0B1F1A7"/>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 w:type="paragraph" w:styleId="Web">
    <w:name w:val="Normal (Web)"/>
    <w:basedOn w:val="a"/>
    <w:uiPriority w:val="99"/>
    <w:semiHidden/>
    <w:unhideWhenUsed/>
    <w:rsid w:val="00625C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85507">
      <w:bodyDiv w:val="1"/>
      <w:marLeft w:val="0"/>
      <w:marRight w:val="0"/>
      <w:marTop w:val="0"/>
      <w:marBottom w:val="0"/>
      <w:divBdr>
        <w:top w:val="none" w:sz="0" w:space="0" w:color="auto"/>
        <w:left w:val="none" w:sz="0" w:space="0" w:color="auto"/>
        <w:bottom w:val="none" w:sz="0" w:space="0" w:color="auto"/>
        <w:right w:val="none" w:sz="0" w:space="0" w:color="auto"/>
      </w:divBdr>
    </w:div>
    <w:div w:id="340665656">
      <w:bodyDiv w:val="1"/>
      <w:marLeft w:val="0"/>
      <w:marRight w:val="0"/>
      <w:marTop w:val="0"/>
      <w:marBottom w:val="0"/>
      <w:divBdr>
        <w:top w:val="none" w:sz="0" w:space="0" w:color="auto"/>
        <w:left w:val="none" w:sz="0" w:space="0" w:color="auto"/>
        <w:bottom w:val="none" w:sz="0" w:space="0" w:color="auto"/>
        <w:right w:val="none" w:sz="0" w:space="0" w:color="auto"/>
      </w:divBdr>
    </w:div>
    <w:div w:id="399835779">
      <w:bodyDiv w:val="1"/>
      <w:marLeft w:val="0"/>
      <w:marRight w:val="0"/>
      <w:marTop w:val="0"/>
      <w:marBottom w:val="0"/>
      <w:divBdr>
        <w:top w:val="none" w:sz="0" w:space="0" w:color="auto"/>
        <w:left w:val="none" w:sz="0" w:space="0" w:color="auto"/>
        <w:bottom w:val="none" w:sz="0" w:space="0" w:color="auto"/>
        <w:right w:val="none" w:sz="0" w:space="0" w:color="auto"/>
      </w:divBdr>
    </w:div>
    <w:div w:id="528640581">
      <w:bodyDiv w:val="1"/>
      <w:marLeft w:val="0"/>
      <w:marRight w:val="0"/>
      <w:marTop w:val="0"/>
      <w:marBottom w:val="0"/>
      <w:divBdr>
        <w:top w:val="none" w:sz="0" w:space="0" w:color="auto"/>
        <w:left w:val="none" w:sz="0" w:space="0" w:color="auto"/>
        <w:bottom w:val="none" w:sz="0" w:space="0" w:color="auto"/>
        <w:right w:val="none" w:sz="0" w:space="0" w:color="auto"/>
      </w:divBdr>
    </w:div>
    <w:div w:id="751508498">
      <w:bodyDiv w:val="1"/>
      <w:marLeft w:val="0"/>
      <w:marRight w:val="0"/>
      <w:marTop w:val="0"/>
      <w:marBottom w:val="0"/>
      <w:divBdr>
        <w:top w:val="none" w:sz="0" w:space="0" w:color="auto"/>
        <w:left w:val="none" w:sz="0" w:space="0" w:color="auto"/>
        <w:bottom w:val="none" w:sz="0" w:space="0" w:color="auto"/>
        <w:right w:val="none" w:sz="0" w:space="0" w:color="auto"/>
      </w:divBdr>
    </w:div>
    <w:div w:id="1607469469">
      <w:bodyDiv w:val="1"/>
      <w:marLeft w:val="0"/>
      <w:marRight w:val="0"/>
      <w:marTop w:val="0"/>
      <w:marBottom w:val="0"/>
      <w:divBdr>
        <w:top w:val="none" w:sz="0" w:space="0" w:color="auto"/>
        <w:left w:val="none" w:sz="0" w:space="0" w:color="auto"/>
        <w:bottom w:val="none" w:sz="0" w:space="0" w:color="auto"/>
        <w:right w:val="none" w:sz="0" w:space="0" w:color="auto"/>
      </w:divBdr>
    </w:div>
    <w:div w:id="1937009256">
      <w:bodyDiv w:val="1"/>
      <w:marLeft w:val="0"/>
      <w:marRight w:val="0"/>
      <w:marTop w:val="0"/>
      <w:marBottom w:val="0"/>
      <w:divBdr>
        <w:top w:val="none" w:sz="0" w:space="0" w:color="auto"/>
        <w:left w:val="none" w:sz="0" w:space="0" w:color="auto"/>
        <w:bottom w:val="none" w:sz="0" w:space="0" w:color="auto"/>
        <w:right w:val="none" w:sz="0" w:space="0" w:color="auto"/>
      </w:divBdr>
    </w:div>
    <w:div w:id="194218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佐倉　由佳</cp:lastModifiedBy>
  <cp:revision>7</cp:revision>
  <dcterms:created xsi:type="dcterms:W3CDTF">2021-03-08T06:27:00Z</dcterms:created>
  <dcterms:modified xsi:type="dcterms:W3CDTF">2023-04-24T06:46:00Z</dcterms:modified>
</cp:coreProperties>
</file>