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29A0" w:rsidRPr="00CC3B3E" w:rsidRDefault="00412378" w:rsidP="00CC3B3E">
      <w:pPr>
        <w:jc w:val="center"/>
        <w:rPr>
          <w:rFonts w:ascii="ＭＳ ゴシック" w:eastAsia="ＭＳ ゴシック" w:hAnsi="ＭＳ ゴシック"/>
          <w:b/>
          <w:sz w:val="24"/>
          <w:szCs w:val="24"/>
        </w:rPr>
      </w:pPr>
      <w:r w:rsidRPr="00412378">
        <w:rPr>
          <w:rFonts w:ascii="ＭＳ ゴシック" w:eastAsia="ＭＳ ゴシック" w:hAnsi="ＭＳ ゴシック" w:hint="eastAsia"/>
          <w:b/>
          <w:bCs/>
          <w:sz w:val="24"/>
          <w:szCs w:val="24"/>
        </w:rPr>
        <w:t>福祉部</w:t>
      </w:r>
      <w:r w:rsidR="009C18E1" w:rsidRPr="00412378">
        <w:rPr>
          <w:rFonts w:ascii="ＭＳ ゴシック" w:eastAsia="ＭＳ ゴシック" w:hAnsi="ＭＳ ゴシック" w:hint="eastAsia"/>
          <w:b/>
          <w:sz w:val="24"/>
          <w:szCs w:val="24"/>
        </w:rPr>
        <w:t>・</w:t>
      </w:r>
      <w:r w:rsidR="009C18E1" w:rsidRPr="009C18E1">
        <w:rPr>
          <w:rFonts w:ascii="ＭＳ ゴシック" w:eastAsia="ＭＳ ゴシック" w:hAnsi="ＭＳ ゴシック" w:hint="eastAsia"/>
          <w:b/>
          <w:sz w:val="24"/>
          <w:szCs w:val="24"/>
        </w:rPr>
        <w:t>令和５年度部局運営方針</w:t>
      </w:r>
    </w:p>
    <w:p w:rsidR="00CC3B3E" w:rsidRDefault="00CC3B3E">
      <w:bookmarkStart w:id="0" w:name="_GoBack"/>
      <w:bookmarkEnd w:id="0"/>
    </w:p>
    <w:p w:rsidR="00412378" w:rsidRPr="00412378" w:rsidRDefault="00E835B0" w:rsidP="00412378">
      <w:pPr>
        <w:rPr>
          <w:rFonts w:ascii="ＭＳ 明朝" w:eastAsia="ＭＳ 明朝" w:hAnsi="ＭＳ 明朝"/>
        </w:rPr>
      </w:pPr>
      <w:r>
        <w:rPr>
          <w:rFonts w:ascii="ＭＳ 明朝" w:eastAsia="ＭＳ 明朝" w:hAnsi="ＭＳ 明朝" w:hint="eastAsia"/>
        </w:rPr>
        <w:t xml:space="preserve">　</w:t>
      </w:r>
      <w:r w:rsidR="00412378" w:rsidRPr="00412378">
        <w:rPr>
          <w:rFonts w:ascii="ＭＳ 明朝" w:eastAsia="ＭＳ 明朝" w:hAnsi="ＭＳ 明朝" w:hint="eastAsia"/>
        </w:rPr>
        <w:t>児童虐待対応体制の強化や災害時要配慮者への支援等を進めることにより府民の命を守ります。そして、高齢者、障がい者、子どもなどが安心して暮らし活躍できる社会をめざし、2025年大阪・関西万博への参加にもつながるよう取組みを推進していきます。</w:t>
      </w:r>
    </w:p>
    <w:p w:rsidR="00412378" w:rsidRPr="00412378" w:rsidRDefault="00412378" w:rsidP="00412378">
      <w:pPr>
        <w:rPr>
          <w:rFonts w:ascii="ＭＳ 明朝" w:eastAsia="ＭＳ 明朝" w:hAnsi="ＭＳ 明朝"/>
        </w:rPr>
      </w:pPr>
      <w:r w:rsidRPr="00412378">
        <w:rPr>
          <w:rFonts w:ascii="ＭＳ 明朝" w:eastAsia="ＭＳ 明朝" w:hAnsi="ＭＳ 明朝" w:hint="eastAsia"/>
        </w:rPr>
        <w:t xml:space="preserve">　令和５年度は、AI・ICT（デジタル）の活用を促進し、福祉分野におけるDX化を進めるとともに、庁内各部局、国、市町村との連携に加え、民間団体・企業等との公民連携を推進し、次の３つのテーマに重点的に取り組みます。</w:t>
      </w:r>
    </w:p>
    <w:p w:rsidR="00CC3B3E" w:rsidRDefault="00CC3B3E"/>
    <w:p w:rsidR="00CC3B3E" w:rsidRPr="00CC3B3E" w:rsidRDefault="00756E20">
      <w:pPr>
        <w:rPr>
          <w:rFonts w:ascii="ＭＳ ゴシック" w:eastAsia="ＭＳ ゴシック" w:hAnsi="ＭＳ ゴシック"/>
          <w:b/>
          <w:u w:val="single"/>
        </w:rPr>
      </w:pPr>
      <w:r>
        <w:rPr>
          <w:rFonts w:ascii="ＭＳ ゴシック" w:eastAsia="ＭＳ ゴシック" w:hAnsi="ＭＳ ゴシック" w:hint="eastAsia"/>
          <w:b/>
          <w:u w:val="single"/>
        </w:rPr>
        <w:t xml:space="preserve">重点テーマ１　</w:t>
      </w:r>
      <w:r w:rsidR="00412378" w:rsidRPr="00412378">
        <w:rPr>
          <w:rFonts w:ascii="ＭＳ ゴシック" w:eastAsia="ＭＳ ゴシック" w:hAnsi="ＭＳ ゴシック" w:hint="eastAsia"/>
          <w:b/>
          <w:bCs/>
          <w:u w:val="single"/>
        </w:rPr>
        <w:t>府民の命を守る取組みを推進</w:t>
      </w:r>
    </w:p>
    <w:p w:rsidR="00412378" w:rsidRPr="00412378" w:rsidRDefault="00412378" w:rsidP="00412378">
      <w:pPr>
        <w:ind w:firstLineChars="100" w:firstLine="210"/>
        <w:rPr>
          <w:rFonts w:ascii="ＭＳ 明朝" w:eastAsia="ＭＳ 明朝" w:hAnsi="ＭＳ 明朝"/>
        </w:rPr>
      </w:pPr>
      <w:r w:rsidRPr="00412378">
        <w:rPr>
          <w:rFonts w:ascii="ＭＳ 明朝" w:eastAsia="ＭＳ 明朝" w:hAnsi="ＭＳ 明朝" w:hint="eastAsia"/>
        </w:rPr>
        <w:t>命を守ることを最優先に、新型コロナウイルス感染症が感染症法上５類に変更された後も、高齢者施設に入所するハイリスク者等への感染症対策に取組むとともに、虐待対応や災害対策を進めます。</w:t>
      </w:r>
    </w:p>
    <w:p w:rsidR="00CC3B3E" w:rsidRPr="00756E20" w:rsidRDefault="00CC3B3E" w:rsidP="007B0E39">
      <w:pPr>
        <w:ind w:firstLineChars="100" w:firstLine="210"/>
        <w:rPr>
          <w:rFonts w:ascii="ＭＳ 明朝" w:eastAsia="ＭＳ 明朝" w:hAnsi="ＭＳ 明朝"/>
        </w:rPr>
      </w:pPr>
      <w:r w:rsidRPr="007B0E39">
        <w:rPr>
          <w:rFonts w:ascii="ＭＳ 明朝" w:eastAsia="ＭＳ 明朝" w:hAnsi="ＭＳ 明朝" w:hint="eastAsia"/>
        </w:rPr>
        <w:t>主な取組み</w:t>
      </w:r>
    </w:p>
    <w:p w:rsidR="00CC3B3E" w:rsidRPr="00756E20" w:rsidRDefault="00412378" w:rsidP="00CC3B3E">
      <w:pPr>
        <w:pStyle w:val="a3"/>
        <w:numPr>
          <w:ilvl w:val="0"/>
          <w:numId w:val="1"/>
        </w:numPr>
        <w:ind w:leftChars="0"/>
        <w:rPr>
          <w:rFonts w:ascii="ＭＳ 明朝" w:eastAsia="ＭＳ 明朝" w:hAnsi="ＭＳ 明朝"/>
        </w:rPr>
      </w:pPr>
      <w:r w:rsidRPr="00412378">
        <w:rPr>
          <w:rFonts w:ascii="ＭＳ 明朝" w:eastAsia="ＭＳ 明朝" w:hAnsi="ＭＳ 明朝" w:hint="eastAsia"/>
        </w:rPr>
        <w:t>社会福祉施設等の感染拡大防止及びクラスター（感染）対策の実施</w:t>
      </w:r>
    </w:p>
    <w:p w:rsidR="00412378" w:rsidRPr="00412378" w:rsidRDefault="00412378" w:rsidP="00412378">
      <w:pPr>
        <w:pStyle w:val="a3"/>
        <w:numPr>
          <w:ilvl w:val="0"/>
          <w:numId w:val="1"/>
        </w:numPr>
        <w:ind w:leftChars="0"/>
        <w:rPr>
          <w:rFonts w:ascii="ＭＳ 明朝" w:eastAsia="ＭＳ 明朝" w:hAnsi="ＭＳ 明朝"/>
        </w:rPr>
      </w:pPr>
      <w:r w:rsidRPr="00412378">
        <w:rPr>
          <w:rFonts w:ascii="ＭＳ 明朝" w:eastAsia="ＭＳ 明朝" w:hAnsi="ＭＳ 明朝" w:hint="eastAsia"/>
        </w:rPr>
        <w:t>児童虐待対応体制の強化</w:t>
      </w:r>
    </w:p>
    <w:p w:rsidR="00412378" w:rsidRPr="00412378" w:rsidRDefault="00412378" w:rsidP="00412378">
      <w:pPr>
        <w:pStyle w:val="a3"/>
        <w:numPr>
          <w:ilvl w:val="0"/>
          <w:numId w:val="1"/>
        </w:numPr>
        <w:ind w:leftChars="0"/>
        <w:rPr>
          <w:rFonts w:ascii="ＭＳ 明朝" w:eastAsia="ＭＳ 明朝" w:hAnsi="ＭＳ 明朝" w:hint="eastAsia"/>
        </w:rPr>
      </w:pPr>
      <w:r w:rsidRPr="00412378">
        <w:rPr>
          <w:rFonts w:ascii="ＭＳ 明朝" w:eastAsia="ＭＳ 明朝" w:hAnsi="ＭＳ 明朝" w:hint="eastAsia"/>
        </w:rPr>
        <w:t>災害時要配慮者への支援</w:t>
      </w:r>
    </w:p>
    <w:p w:rsidR="00CC3B3E" w:rsidRPr="00CC3B3E" w:rsidRDefault="00CC3B3E" w:rsidP="00CC3B3E"/>
    <w:p w:rsidR="00E835B0" w:rsidRDefault="00756E20" w:rsidP="00E835B0">
      <w:pPr>
        <w:rPr>
          <w:rFonts w:ascii="ＭＳ ゴシック" w:eastAsia="ＭＳ ゴシック" w:hAnsi="ＭＳ ゴシック" w:hint="eastAsia"/>
          <w:b/>
          <w:u w:val="single"/>
        </w:rPr>
      </w:pPr>
      <w:r>
        <w:rPr>
          <w:rFonts w:ascii="ＭＳ ゴシック" w:eastAsia="ＭＳ ゴシック" w:hAnsi="ＭＳ ゴシック" w:hint="eastAsia"/>
          <w:b/>
          <w:u w:val="single"/>
        </w:rPr>
        <w:t xml:space="preserve">重点テーマ２　</w:t>
      </w:r>
      <w:r w:rsidR="00412378" w:rsidRPr="00412378">
        <w:rPr>
          <w:rFonts w:ascii="ＭＳ ゴシック" w:eastAsia="ＭＳ ゴシック" w:hAnsi="ＭＳ ゴシック" w:hint="eastAsia"/>
          <w:b/>
          <w:bCs/>
          <w:u w:val="single"/>
        </w:rPr>
        <w:t>安心して生活できる社会の実現に向けた取組みを推進</w:t>
      </w:r>
    </w:p>
    <w:p w:rsidR="00E835B0" w:rsidRDefault="00412378" w:rsidP="00412378">
      <w:pPr>
        <w:ind w:firstLineChars="100" w:firstLine="210"/>
        <w:rPr>
          <w:rFonts w:ascii="ＭＳ 明朝" w:eastAsia="ＭＳ 明朝" w:hAnsi="ＭＳ 明朝" w:hint="eastAsia"/>
        </w:rPr>
      </w:pPr>
      <w:r w:rsidRPr="00412378">
        <w:rPr>
          <w:rFonts w:ascii="ＭＳ 明朝" w:eastAsia="ＭＳ 明朝" w:hAnsi="ＭＳ 明朝" w:hint="eastAsia"/>
        </w:rPr>
        <w:t>福祉サービスを必要とする方のくらしを支えるため、地域における支援体制の充実を図るとともに、近年顕在化した社会的課題にも取り組みます。</w:t>
      </w:r>
    </w:p>
    <w:p w:rsidR="00E835B0" w:rsidRPr="00756E20" w:rsidRDefault="00E835B0" w:rsidP="00E835B0">
      <w:pPr>
        <w:ind w:firstLineChars="100" w:firstLine="210"/>
        <w:rPr>
          <w:rFonts w:ascii="ＭＳ 明朝" w:eastAsia="ＭＳ 明朝" w:hAnsi="ＭＳ 明朝"/>
        </w:rPr>
      </w:pPr>
      <w:r w:rsidRPr="007B0E39">
        <w:rPr>
          <w:rFonts w:ascii="ＭＳ 明朝" w:eastAsia="ＭＳ 明朝" w:hAnsi="ＭＳ 明朝" w:hint="eastAsia"/>
        </w:rPr>
        <w:t>主な取組み</w:t>
      </w:r>
    </w:p>
    <w:p w:rsidR="00E835B0" w:rsidRPr="00756E20" w:rsidRDefault="00412378" w:rsidP="00E835B0">
      <w:pPr>
        <w:pStyle w:val="a3"/>
        <w:numPr>
          <w:ilvl w:val="0"/>
          <w:numId w:val="1"/>
        </w:numPr>
        <w:ind w:leftChars="0"/>
        <w:rPr>
          <w:rFonts w:ascii="ＭＳ 明朝" w:eastAsia="ＭＳ 明朝" w:hAnsi="ＭＳ 明朝"/>
        </w:rPr>
      </w:pPr>
      <w:r w:rsidRPr="00412378">
        <w:rPr>
          <w:rFonts w:ascii="ＭＳ 明朝" w:eastAsia="ＭＳ 明朝" w:hAnsi="ＭＳ 明朝" w:hint="eastAsia"/>
        </w:rPr>
        <w:t>多分野・多機関が協働した包括的支援体制の整備に向けた市町村支援</w:t>
      </w:r>
    </w:p>
    <w:p w:rsidR="00412378" w:rsidRPr="00412378" w:rsidRDefault="00412378" w:rsidP="00412378">
      <w:pPr>
        <w:pStyle w:val="a3"/>
        <w:numPr>
          <w:ilvl w:val="0"/>
          <w:numId w:val="1"/>
        </w:numPr>
        <w:ind w:leftChars="0"/>
        <w:rPr>
          <w:rFonts w:ascii="ＭＳ 明朝" w:eastAsia="ＭＳ 明朝" w:hAnsi="ＭＳ 明朝"/>
        </w:rPr>
      </w:pPr>
      <w:r w:rsidRPr="00412378">
        <w:rPr>
          <w:rFonts w:ascii="ＭＳ 明朝" w:eastAsia="ＭＳ 明朝" w:hAnsi="ＭＳ 明朝" w:hint="eastAsia"/>
        </w:rPr>
        <w:t xml:space="preserve">物価高騰等を踏まえ、生活困窮者等への支援の充実　</w:t>
      </w:r>
    </w:p>
    <w:p w:rsidR="00E835B0" w:rsidRDefault="00412378" w:rsidP="00E835B0">
      <w:pPr>
        <w:pStyle w:val="a3"/>
        <w:numPr>
          <w:ilvl w:val="0"/>
          <w:numId w:val="1"/>
        </w:numPr>
        <w:ind w:leftChars="0"/>
        <w:rPr>
          <w:rFonts w:ascii="ＭＳ 明朝" w:eastAsia="ＭＳ 明朝" w:hAnsi="ＭＳ 明朝"/>
        </w:rPr>
      </w:pPr>
      <w:r w:rsidRPr="00412378">
        <w:rPr>
          <w:rFonts w:ascii="ＭＳ 明朝" w:eastAsia="ＭＳ 明朝" w:hAnsi="ＭＳ 明朝" w:hint="eastAsia"/>
        </w:rPr>
        <w:t>孤独・孤立対策等福祉課題への対応</w:t>
      </w:r>
    </w:p>
    <w:p w:rsidR="00412378" w:rsidRPr="00412378" w:rsidRDefault="00412378" w:rsidP="00412378">
      <w:pPr>
        <w:pStyle w:val="a3"/>
        <w:numPr>
          <w:ilvl w:val="0"/>
          <w:numId w:val="1"/>
        </w:numPr>
        <w:ind w:leftChars="0"/>
        <w:rPr>
          <w:rFonts w:ascii="ＭＳ 明朝" w:eastAsia="ＭＳ 明朝" w:hAnsi="ＭＳ 明朝"/>
        </w:rPr>
      </w:pPr>
      <w:r w:rsidRPr="00412378">
        <w:rPr>
          <w:rFonts w:ascii="ＭＳ 明朝" w:eastAsia="ＭＳ 明朝" w:hAnsi="ＭＳ 明朝" w:hint="eastAsia"/>
        </w:rPr>
        <w:t>介護・福祉人材の養成・確保の推進</w:t>
      </w:r>
    </w:p>
    <w:p w:rsidR="00412378" w:rsidRDefault="00412378" w:rsidP="00E835B0">
      <w:pPr>
        <w:pStyle w:val="a3"/>
        <w:numPr>
          <w:ilvl w:val="0"/>
          <w:numId w:val="1"/>
        </w:numPr>
        <w:ind w:leftChars="0"/>
        <w:rPr>
          <w:rFonts w:ascii="ＭＳ 明朝" w:eastAsia="ＭＳ 明朝" w:hAnsi="ＭＳ 明朝"/>
        </w:rPr>
      </w:pPr>
      <w:r w:rsidRPr="00412378">
        <w:rPr>
          <w:rFonts w:ascii="ＭＳ 明朝" w:eastAsia="ＭＳ 明朝" w:hAnsi="ＭＳ 明朝" w:hint="eastAsia"/>
        </w:rPr>
        <w:t>障がい福祉の総合的な推進、障がい者の権利擁護に向けた取組み</w:t>
      </w:r>
    </w:p>
    <w:p w:rsidR="00412378" w:rsidRPr="00412378" w:rsidRDefault="00412378" w:rsidP="00412378">
      <w:pPr>
        <w:pStyle w:val="a3"/>
        <w:numPr>
          <w:ilvl w:val="0"/>
          <w:numId w:val="1"/>
        </w:numPr>
        <w:ind w:leftChars="0"/>
        <w:rPr>
          <w:rFonts w:ascii="ＭＳ 明朝" w:eastAsia="ＭＳ 明朝" w:hAnsi="ＭＳ 明朝"/>
        </w:rPr>
      </w:pPr>
      <w:r w:rsidRPr="00412378">
        <w:rPr>
          <w:rFonts w:ascii="ＭＳ 明朝" w:eastAsia="ＭＳ 明朝" w:hAnsi="ＭＳ 明朝" w:hint="eastAsia"/>
        </w:rPr>
        <w:t>障がい者の地域移行・地域生活の支援</w:t>
      </w:r>
    </w:p>
    <w:p w:rsidR="00412378" w:rsidRDefault="00412378" w:rsidP="00E835B0">
      <w:pPr>
        <w:pStyle w:val="a3"/>
        <w:numPr>
          <w:ilvl w:val="0"/>
          <w:numId w:val="1"/>
        </w:numPr>
        <w:ind w:leftChars="0"/>
        <w:rPr>
          <w:rFonts w:ascii="ＭＳ 明朝" w:eastAsia="ＭＳ 明朝" w:hAnsi="ＭＳ 明朝"/>
        </w:rPr>
      </w:pPr>
      <w:r w:rsidRPr="00412378">
        <w:rPr>
          <w:rFonts w:ascii="ＭＳ 明朝" w:eastAsia="ＭＳ 明朝" w:hAnsi="ＭＳ 明朝" w:hint="eastAsia"/>
        </w:rPr>
        <w:t>重症心身障がい</w:t>
      </w:r>
      <w:r>
        <w:rPr>
          <w:rFonts w:ascii="ＭＳ 明朝" w:eastAsia="ＭＳ 明朝" w:hAnsi="ＭＳ 明朝" w:hint="eastAsia"/>
        </w:rPr>
        <w:t>児者等の専門性の高い分野への支援</w:t>
      </w:r>
    </w:p>
    <w:p w:rsidR="00412378" w:rsidRDefault="00412378" w:rsidP="00E835B0">
      <w:pPr>
        <w:pStyle w:val="a3"/>
        <w:numPr>
          <w:ilvl w:val="0"/>
          <w:numId w:val="1"/>
        </w:numPr>
        <w:ind w:leftChars="0"/>
        <w:rPr>
          <w:rFonts w:ascii="ＭＳ 明朝" w:eastAsia="ＭＳ 明朝" w:hAnsi="ＭＳ 明朝"/>
        </w:rPr>
      </w:pPr>
      <w:r w:rsidRPr="00412378">
        <w:rPr>
          <w:rFonts w:ascii="ＭＳ 明朝" w:eastAsia="ＭＳ 明朝" w:hAnsi="ＭＳ 明朝" w:hint="eastAsia"/>
        </w:rPr>
        <w:t>公平公正な要介護認定の実施及び過不足のない介護サービス提供に向けた市町村支援</w:t>
      </w:r>
    </w:p>
    <w:p w:rsidR="00412378" w:rsidRPr="00412378" w:rsidRDefault="00412378" w:rsidP="00412378">
      <w:pPr>
        <w:pStyle w:val="a3"/>
        <w:numPr>
          <w:ilvl w:val="0"/>
          <w:numId w:val="1"/>
        </w:numPr>
        <w:ind w:leftChars="0"/>
        <w:rPr>
          <w:rFonts w:ascii="ＭＳ 明朝" w:eastAsia="ＭＳ 明朝" w:hAnsi="ＭＳ 明朝"/>
        </w:rPr>
      </w:pPr>
      <w:r w:rsidRPr="00412378">
        <w:rPr>
          <w:rFonts w:ascii="ＭＳ 明朝" w:eastAsia="ＭＳ 明朝" w:hAnsi="ＭＳ 明朝" w:hint="eastAsia"/>
        </w:rPr>
        <w:t>介護施設等のサービス基盤の整備</w:t>
      </w:r>
    </w:p>
    <w:p w:rsidR="00412378" w:rsidRDefault="00412378" w:rsidP="00E835B0">
      <w:pPr>
        <w:pStyle w:val="a3"/>
        <w:numPr>
          <w:ilvl w:val="0"/>
          <w:numId w:val="1"/>
        </w:numPr>
        <w:ind w:leftChars="0"/>
        <w:rPr>
          <w:rFonts w:ascii="ＭＳ 明朝" w:eastAsia="ＭＳ 明朝" w:hAnsi="ＭＳ 明朝"/>
        </w:rPr>
      </w:pPr>
      <w:r w:rsidRPr="00412378">
        <w:rPr>
          <w:rFonts w:ascii="ＭＳ 明朝" w:eastAsia="ＭＳ 明朝" w:hAnsi="ＭＳ 明朝" w:hint="eastAsia"/>
        </w:rPr>
        <w:t>進行する少子化を踏まえた結婚支援や総合的な子育て施策の推進</w:t>
      </w:r>
    </w:p>
    <w:p w:rsidR="00412378" w:rsidRDefault="00412378" w:rsidP="00E835B0">
      <w:pPr>
        <w:pStyle w:val="a3"/>
        <w:numPr>
          <w:ilvl w:val="0"/>
          <w:numId w:val="1"/>
        </w:numPr>
        <w:ind w:leftChars="0"/>
        <w:rPr>
          <w:rFonts w:ascii="ＭＳ 明朝" w:eastAsia="ＭＳ 明朝" w:hAnsi="ＭＳ 明朝"/>
        </w:rPr>
      </w:pPr>
      <w:r w:rsidRPr="00412378">
        <w:rPr>
          <w:rFonts w:ascii="ＭＳ 明朝" w:eastAsia="ＭＳ 明朝" w:hAnsi="ＭＳ 明朝" w:hint="eastAsia"/>
        </w:rPr>
        <w:t>子どもの貧困や青少年の健全育成など子ども・青少年を取り巻く課題への一体的な取組み</w:t>
      </w:r>
    </w:p>
    <w:p w:rsidR="00412378" w:rsidRDefault="00412378" w:rsidP="00E835B0">
      <w:pPr>
        <w:pStyle w:val="a3"/>
        <w:numPr>
          <w:ilvl w:val="0"/>
          <w:numId w:val="1"/>
        </w:numPr>
        <w:ind w:leftChars="0"/>
        <w:rPr>
          <w:rFonts w:ascii="ＭＳ 明朝" w:eastAsia="ＭＳ 明朝" w:hAnsi="ＭＳ 明朝"/>
        </w:rPr>
      </w:pPr>
      <w:r w:rsidRPr="00412378">
        <w:rPr>
          <w:rFonts w:ascii="ＭＳ 明朝" w:eastAsia="ＭＳ 明朝" w:hAnsi="ＭＳ 明朝" w:hint="eastAsia"/>
        </w:rPr>
        <w:t>社会的養育の取組み</w:t>
      </w:r>
    </w:p>
    <w:p w:rsidR="00412378" w:rsidRDefault="00412378" w:rsidP="00E835B0">
      <w:pPr>
        <w:pStyle w:val="a3"/>
        <w:numPr>
          <w:ilvl w:val="0"/>
          <w:numId w:val="1"/>
        </w:numPr>
        <w:ind w:leftChars="0"/>
        <w:rPr>
          <w:rFonts w:ascii="ＭＳ 明朝" w:eastAsia="ＭＳ 明朝" w:hAnsi="ＭＳ 明朝"/>
        </w:rPr>
      </w:pPr>
      <w:r w:rsidRPr="00412378">
        <w:rPr>
          <w:rFonts w:ascii="ＭＳ 明朝" w:eastAsia="ＭＳ 明朝" w:hAnsi="ＭＳ 明朝" w:hint="eastAsia"/>
        </w:rPr>
        <w:t>待機児童の解消に向けた取組み</w:t>
      </w:r>
    </w:p>
    <w:p w:rsidR="00412378" w:rsidRPr="00756E20" w:rsidRDefault="00412378" w:rsidP="00E835B0">
      <w:pPr>
        <w:pStyle w:val="a3"/>
        <w:numPr>
          <w:ilvl w:val="0"/>
          <w:numId w:val="1"/>
        </w:numPr>
        <w:ind w:leftChars="0"/>
        <w:rPr>
          <w:rFonts w:ascii="ＭＳ 明朝" w:eastAsia="ＭＳ 明朝" w:hAnsi="ＭＳ 明朝"/>
        </w:rPr>
      </w:pPr>
      <w:r w:rsidRPr="00412378">
        <w:rPr>
          <w:rFonts w:ascii="ＭＳ 明朝" w:eastAsia="ＭＳ 明朝" w:hAnsi="ＭＳ 明朝" w:hint="eastAsia"/>
        </w:rPr>
        <w:t>ヤングケアラー支援体制の強化</w:t>
      </w:r>
    </w:p>
    <w:p w:rsidR="00CC3B3E" w:rsidRDefault="00CC3B3E" w:rsidP="00CC3B3E"/>
    <w:p w:rsidR="00412378" w:rsidRPr="00412378" w:rsidRDefault="00756E20" w:rsidP="00412378">
      <w:pPr>
        <w:rPr>
          <w:rFonts w:ascii="ＭＳ ゴシック" w:eastAsia="ＭＳ ゴシック" w:hAnsi="ＭＳ ゴシック"/>
          <w:b/>
          <w:u w:val="single"/>
        </w:rPr>
      </w:pPr>
      <w:r>
        <w:rPr>
          <w:rFonts w:ascii="ＭＳ ゴシック" w:eastAsia="ＭＳ ゴシック" w:hAnsi="ＭＳ ゴシック" w:hint="eastAsia"/>
          <w:b/>
          <w:u w:val="single"/>
        </w:rPr>
        <w:t xml:space="preserve">重点テーマ３　</w:t>
      </w:r>
      <w:r w:rsidR="00412378" w:rsidRPr="00412378">
        <w:rPr>
          <w:rFonts w:ascii="ＭＳ ゴシック" w:eastAsia="ＭＳ ゴシック" w:hAnsi="ＭＳ ゴシック" w:hint="eastAsia"/>
          <w:b/>
          <w:bCs/>
          <w:u w:val="single"/>
        </w:rPr>
        <w:t>誰もが活躍できる社会をめざした取組みを推進</w:t>
      </w:r>
    </w:p>
    <w:p w:rsidR="00E835B0" w:rsidRDefault="00412378" w:rsidP="00412378">
      <w:pPr>
        <w:ind w:firstLineChars="100" w:firstLine="210"/>
        <w:rPr>
          <w:rFonts w:ascii="ＭＳ 明朝" w:eastAsia="ＭＳ 明朝" w:hAnsi="ＭＳ 明朝" w:hint="eastAsia"/>
        </w:rPr>
      </w:pPr>
      <w:r w:rsidRPr="00412378">
        <w:rPr>
          <w:rFonts w:ascii="ＭＳ 明朝" w:eastAsia="ＭＳ 明朝" w:hAnsi="ＭＳ 明朝" w:hint="eastAsia"/>
        </w:rPr>
        <w:lastRenderedPageBreak/>
        <w:t>高齢者や障がい者など誰もが社会で自分らしく活躍できるよう支援します。これらの取組みを通じて、多彩な人々が参加できる2025年大阪・関西万博へとつなげていきます。</w:t>
      </w:r>
    </w:p>
    <w:p w:rsidR="00E835B0" w:rsidRPr="00756E20" w:rsidRDefault="00E835B0" w:rsidP="00E835B0">
      <w:pPr>
        <w:ind w:firstLineChars="100" w:firstLine="210"/>
        <w:rPr>
          <w:rFonts w:ascii="ＭＳ 明朝" w:eastAsia="ＭＳ 明朝" w:hAnsi="ＭＳ 明朝"/>
        </w:rPr>
      </w:pPr>
      <w:r w:rsidRPr="007B0E39">
        <w:rPr>
          <w:rFonts w:ascii="ＭＳ 明朝" w:eastAsia="ＭＳ 明朝" w:hAnsi="ＭＳ 明朝" w:hint="eastAsia"/>
        </w:rPr>
        <w:t>主な取組み</w:t>
      </w:r>
    </w:p>
    <w:p w:rsidR="00E835B0" w:rsidRPr="00756E20" w:rsidRDefault="00412378" w:rsidP="00E835B0">
      <w:pPr>
        <w:pStyle w:val="a3"/>
        <w:numPr>
          <w:ilvl w:val="0"/>
          <w:numId w:val="1"/>
        </w:numPr>
        <w:ind w:leftChars="0"/>
        <w:rPr>
          <w:rFonts w:ascii="ＭＳ 明朝" w:eastAsia="ＭＳ 明朝" w:hAnsi="ＭＳ 明朝"/>
        </w:rPr>
      </w:pPr>
      <w:r w:rsidRPr="00412378">
        <w:rPr>
          <w:rFonts w:ascii="ＭＳ 明朝" w:eastAsia="ＭＳ 明朝" w:hAnsi="ＭＳ 明朝" w:hint="eastAsia"/>
        </w:rPr>
        <w:t>障がい者の意思疎通支援をはじめとする障がい者の社会参加の促進、就労支援</w:t>
      </w:r>
    </w:p>
    <w:p w:rsidR="00412378" w:rsidRDefault="00412378" w:rsidP="00E835B0">
      <w:pPr>
        <w:pStyle w:val="a3"/>
        <w:numPr>
          <w:ilvl w:val="0"/>
          <w:numId w:val="1"/>
        </w:numPr>
        <w:ind w:leftChars="0"/>
        <w:rPr>
          <w:rFonts w:ascii="ＭＳ 明朝" w:eastAsia="ＭＳ 明朝" w:hAnsi="ＭＳ 明朝"/>
        </w:rPr>
      </w:pPr>
      <w:r w:rsidRPr="00412378">
        <w:rPr>
          <w:rFonts w:ascii="ＭＳ 明朝" w:eastAsia="ＭＳ 明朝" w:hAnsi="ＭＳ 明朝" w:hint="eastAsia"/>
        </w:rPr>
        <w:t>介護予防等の推進に向けた市町村支援</w:t>
      </w:r>
    </w:p>
    <w:p w:rsidR="00412378" w:rsidRDefault="00412378" w:rsidP="00E835B0">
      <w:pPr>
        <w:pStyle w:val="a3"/>
        <w:numPr>
          <w:ilvl w:val="0"/>
          <w:numId w:val="1"/>
        </w:numPr>
        <w:ind w:leftChars="0"/>
        <w:rPr>
          <w:rFonts w:ascii="ＭＳ 明朝" w:eastAsia="ＭＳ 明朝" w:hAnsi="ＭＳ 明朝"/>
        </w:rPr>
      </w:pPr>
      <w:r w:rsidRPr="00412378">
        <w:rPr>
          <w:rFonts w:ascii="ＭＳ 明朝" w:eastAsia="ＭＳ 明朝" w:hAnsi="ＭＳ 明朝" w:hint="eastAsia"/>
        </w:rPr>
        <w:t>認知症施策の推進</w:t>
      </w:r>
    </w:p>
    <w:p w:rsidR="00412378" w:rsidRDefault="00412378" w:rsidP="00E835B0">
      <w:pPr>
        <w:pStyle w:val="a3"/>
        <w:numPr>
          <w:ilvl w:val="0"/>
          <w:numId w:val="1"/>
        </w:numPr>
        <w:ind w:leftChars="0"/>
        <w:rPr>
          <w:rFonts w:ascii="ＭＳ 明朝" w:eastAsia="ＭＳ 明朝" w:hAnsi="ＭＳ 明朝"/>
        </w:rPr>
      </w:pPr>
      <w:r w:rsidRPr="00412378">
        <w:rPr>
          <w:rFonts w:ascii="ＭＳ 明朝" w:eastAsia="ＭＳ 明朝" w:hAnsi="ＭＳ 明朝" w:hint="eastAsia"/>
        </w:rPr>
        <w:t>ユニバーサルデザインの推進</w:t>
      </w:r>
    </w:p>
    <w:p w:rsidR="00E835B0" w:rsidRPr="00412378" w:rsidRDefault="00412378" w:rsidP="00412378">
      <w:pPr>
        <w:pStyle w:val="a3"/>
        <w:numPr>
          <w:ilvl w:val="0"/>
          <w:numId w:val="1"/>
        </w:numPr>
        <w:ind w:leftChars="0"/>
        <w:rPr>
          <w:rFonts w:ascii="ＭＳ 明朝" w:eastAsia="ＭＳ 明朝" w:hAnsi="ＭＳ 明朝" w:hint="eastAsia"/>
        </w:rPr>
      </w:pPr>
      <w:r w:rsidRPr="00412378">
        <w:rPr>
          <w:rFonts w:ascii="ＭＳ 明朝" w:eastAsia="ＭＳ 明朝" w:hAnsi="ＭＳ 明朝" w:hint="eastAsia"/>
        </w:rPr>
        <w:t>大阪・関西万博における障がい者舞台芸術等の推進</w:t>
      </w:r>
    </w:p>
    <w:p w:rsidR="00CC3B3E" w:rsidRPr="00756E20" w:rsidRDefault="00CC3B3E" w:rsidP="00E835B0">
      <w:pPr>
        <w:ind w:firstLineChars="100" w:firstLine="210"/>
        <w:rPr>
          <w:rFonts w:ascii="ＭＳ 明朝" w:eastAsia="ＭＳ 明朝" w:hAnsi="ＭＳ 明朝"/>
        </w:rPr>
      </w:pPr>
    </w:p>
    <w:sectPr w:rsidR="00CC3B3E" w:rsidRPr="00756E20" w:rsidSect="00CC3B3E">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18E1" w:rsidRDefault="009C18E1" w:rsidP="009C18E1">
      <w:r>
        <w:separator/>
      </w:r>
    </w:p>
  </w:endnote>
  <w:endnote w:type="continuationSeparator" w:id="0">
    <w:p w:rsidR="009C18E1" w:rsidRDefault="009C18E1" w:rsidP="009C18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18E1" w:rsidRDefault="009C18E1" w:rsidP="009C18E1">
      <w:r>
        <w:separator/>
      </w:r>
    </w:p>
  </w:footnote>
  <w:footnote w:type="continuationSeparator" w:id="0">
    <w:p w:rsidR="009C18E1" w:rsidRDefault="009C18E1" w:rsidP="009C18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F50FE8"/>
    <w:multiLevelType w:val="hybridMultilevel"/>
    <w:tmpl w:val="1E22678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3B3E"/>
    <w:rsid w:val="00095EA7"/>
    <w:rsid w:val="00351F0E"/>
    <w:rsid w:val="00412378"/>
    <w:rsid w:val="0061204E"/>
    <w:rsid w:val="00756E20"/>
    <w:rsid w:val="007B0E39"/>
    <w:rsid w:val="009C18E1"/>
    <w:rsid w:val="00CC3B3E"/>
    <w:rsid w:val="00D729A0"/>
    <w:rsid w:val="00E835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7BC26B1"/>
  <w15:chartTrackingRefBased/>
  <w15:docId w15:val="{008FBBC3-902D-4929-B863-93946B848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C3B3E"/>
    <w:pPr>
      <w:ind w:leftChars="400" w:left="840"/>
    </w:pPr>
  </w:style>
  <w:style w:type="paragraph" w:styleId="a4">
    <w:name w:val="header"/>
    <w:basedOn w:val="a"/>
    <w:link w:val="a5"/>
    <w:uiPriority w:val="99"/>
    <w:unhideWhenUsed/>
    <w:rsid w:val="009C18E1"/>
    <w:pPr>
      <w:tabs>
        <w:tab w:val="center" w:pos="4252"/>
        <w:tab w:val="right" w:pos="8504"/>
      </w:tabs>
      <w:snapToGrid w:val="0"/>
    </w:pPr>
  </w:style>
  <w:style w:type="character" w:customStyle="1" w:styleId="a5">
    <w:name w:val="ヘッダー (文字)"/>
    <w:basedOn w:val="a0"/>
    <w:link w:val="a4"/>
    <w:uiPriority w:val="99"/>
    <w:rsid w:val="009C18E1"/>
  </w:style>
  <w:style w:type="paragraph" w:styleId="a6">
    <w:name w:val="footer"/>
    <w:basedOn w:val="a"/>
    <w:link w:val="a7"/>
    <w:uiPriority w:val="99"/>
    <w:unhideWhenUsed/>
    <w:rsid w:val="009C18E1"/>
    <w:pPr>
      <w:tabs>
        <w:tab w:val="center" w:pos="4252"/>
        <w:tab w:val="right" w:pos="8504"/>
      </w:tabs>
      <w:snapToGrid w:val="0"/>
    </w:pPr>
  </w:style>
  <w:style w:type="character" w:customStyle="1" w:styleId="a7">
    <w:name w:val="フッター (文字)"/>
    <w:basedOn w:val="a0"/>
    <w:link w:val="a6"/>
    <w:uiPriority w:val="99"/>
    <w:rsid w:val="009C18E1"/>
  </w:style>
  <w:style w:type="paragraph" w:styleId="Web">
    <w:name w:val="Normal (Web)"/>
    <w:basedOn w:val="a"/>
    <w:uiPriority w:val="99"/>
    <w:semiHidden/>
    <w:unhideWhenUsed/>
    <w:rsid w:val="0041237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8">
    <w:name w:val="Balloon Text"/>
    <w:basedOn w:val="a"/>
    <w:link w:val="a9"/>
    <w:uiPriority w:val="99"/>
    <w:semiHidden/>
    <w:unhideWhenUsed/>
    <w:rsid w:val="00095EA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95EA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112851">
      <w:bodyDiv w:val="1"/>
      <w:marLeft w:val="0"/>
      <w:marRight w:val="0"/>
      <w:marTop w:val="0"/>
      <w:marBottom w:val="0"/>
      <w:divBdr>
        <w:top w:val="none" w:sz="0" w:space="0" w:color="auto"/>
        <w:left w:val="none" w:sz="0" w:space="0" w:color="auto"/>
        <w:bottom w:val="none" w:sz="0" w:space="0" w:color="auto"/>
        <w:right w:val="none" w:sz="0" w:space="0" w:color="auto"/>
      </w:divBdr>
    </w:div>
    <w:div w:id="205142482">
      <w:bodyDiv w:val="1"/>
      <w:marLeft w:val="0"/>
      <w:marRight w:val="0"/>
      <w:marTop w:val="0"/>
      <w:marBottom w:val="0"/>
      <w:divBdr>
        <w:top w:val="none" w:sz="0" w:space="0" w:color="auto"/>
        <w:left w:val="none" w:sz="0" w:space="0" w:color="auto"/>
        <w:bottom w:val="none" w:sz="0" w:space="0" w:color="auto"/>
        <w:right w:val="none" w:sz="0" w:space="0" w:color="auto"/>
      </w:divBdr>
    </w:div>
    <w:div w:id="305089194">
      <w:bodyDiv w:val="1"/>
      <w:marLeft w:val="0"/>
      <w:marRight w:val="0"/>
      <w:marTop w:val="0"/>
      <w:marBottom w:val="0"/>
      <w:divBdr>
        <w:top w:val="none" w:sz="0" w:space="0" w:color="auto"/>
        <w:left w:val="none" w:sz="0" w:space="0" w:color="auto"/>
        <w:bottom w:val="none" w:sz="0" w:space="0" w:color="auto"/>
        <w:right w:val="none" w:sz="0" w:space="0" w:color="auto"/>
      </w:divBdr>
    </w:div>
    <w:div w:id="383799848">
      <w:bodyDiv w:val="1"/>
      <w:marLeft w:val="0"/>
      <w:marRight w:val="0"/>
      <w:marTop w:val="0"/>
      <w:marBottom w:val="0"/>
      <w:divBdr>
        <w:top w:val="none" w:sz="0" w:space="0" w:color="auto"/>
        <w:left w:val="none" w:sz="0" w:space="0" w:color="auto"/>
        <w:bottom w:val="none" w:sz="0" w:space="0" w:color="auto"/>
        <w:right w:val="none" w:sz="0" w:space="0" w:color="auto"/>
      </w:divBdr>
    </w:div>
    <w:div w:id="610824852">
      <w:bodyDiv w:val="1"/>
      <w:marLeft w:val="0"/>
      <w:marRight w:val="0"/>
      <w:marTop w:val="0"/>
      <w:marBottom w:val="0"/>
      <w:divBdr>
        <w:top w:val="none" w:sz="0" w:space="0" w:color="auto"/>
        <w:left w:val="none" w:sz="0" w:space="0" w:color="auto"/>
        <w:bottom w:val="none" w:sz="0" w:space="0" w:color="auto"/>
        <w:right w:val="none" w:sz="0" w:space="0" w:color="auto"/>
      </w:divBdr>
    </w:div>
    <w:div w:id="1206331245">
      <w:bodyDiv w:val="1"/>
      <w:marLeft w:val="0"/>
      <w:marRight w:val="0"/>
      <w:marTop w:val="0"/>
      <w:marBottom w:val="0"/>
      <w:divBdr>
        <w:top w:val="none" w:sz="0" w:space="0" w:color="auto"/>
        <w:left w:val="none" w:sz="0" w:space="0" w:color="auto"/>
        <w:bottom w:val="none" w:sz="0" w:space="0" w:color="auto"/>
        <w:right w:val="none" w:sz="0" w:space="0" w:color="auto"/>
      </w:divBdr>
    </w:div>
    <w:div w:id="1214465904">
      <w:bodyDiv w:val="1"/>
      <w:marLeft w:val="0"/>
      <w:marRight w:val="0"/>
      <w:marTop w:val="0"/>
      <w:marBottom w:val="0"/>
      <w:divBdr>
        <w:top w:val="none" w:sz="0" w:space="0" w:color="auto"/>
        <w:left w:val="none" w:sz="0" w:space="0" w:color="auto"/>
        <w:bottom w:val="none" w:sz="0" w:space="0" w:color="auto"/>
        <w:right w:val="none" w:sz="0" w:space="0" w:color="auto"/>
      </w:divBdr>
    </w:div>
    <w:div w:id="1247348556">
      <w:bodyDiv w:val="1"/>
      <w:marLeft w:val="0"/>
      <w:marRight w:val="0"/>
      <w:marTop w:val="0"/>
      <w:marBottom w:val="0"/>
      <w:divBdr>
        <w:top w:val="none" w:sz="0" w:space="0" w:color="auto"/>
        <w:left w:val="none" w:sz="0" w:space="0" w:color="auto"/>
        <w:bottom w:val="none" w:sz="0" w:space="0" w:color="auto"/>
        <w:right w:val="none" w:sz="0" w:space="0" w:color="auto"/>
      </w:divBdr>
    </w:div>
    <w:div w:id="1470778743">
      <w:bodyDiv w:val="1"/>
      <w:marLeft w:val="0"/>
      <w:marRight w:val="0"/>
      <w:marTop w:val="0"/>
      <w:marBottom w:val="0"/>
      <w:divBdr>
        <w:top w:val="none" w:sz="0" w:space="0" w:color="auto"/>
        <w:left w:val="none" w:sz="0" w:space="0" w:color="auto"/>
        <w:bottom w:val="none" w:sz="0" w:space="0" w:color="auto"/>
        <w:right w:val="none" w:sz="0" w:space="0" w:color="auto"/>
      </w:divBdr>
    </w:div>
    <w:div w:id="1610696236">
      <w:bodyDiv w:val="1"/>
      <w:marLeft w:val="0"/>
      <w:marRight w:val="0"/>
      <w:marTop w:val="0"/>
      <w:marBottom w:val="0"/>
      <w:divBdr>
        <w:top w:val="none" w:sz="0" w:space="0" w:color="auto"/>
        <w:left w:val="none" w:sz="0" w:space="0" w:color="auto"/>
        <w:bottom w:val="none" w:sz="0" w:space="0" w:color="auto"/>
        <w:right w:val="none" w:sz="0" w:space="0" w:color="auto"/>
      </w:divBdr>
    </w:div>
    <w:div w:id="1699356053">
      <w:bodyDiv w:val="1"/>
      <w:marLeft w:val="0"/>
      <w:marRight w:val="0"/>
      <w:marTop w:val="0"/>
      <w:marBottom w:val="0"/>
      <w:divBdr>
        <w:top w:val="none" w:sz="0" w:space="0" w:color="auto"/>
        <w:left w:val="none" w:sz="0" w:space="0" w:color="auto"/>
        <w:bottom w:val="none" w:sz="0" w:space="0" w:color="auto"/>
        <w:right w:val="none" w:sz="0" w:space="0" w:color="auto"/>
      </w:divBdr>
    </w:div>
    <w:div w:id="1794978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2</Pages>
  <Words>159</Words>
  <Characters>912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森景　文映</dc:creator>
  <cp:keywords/>
  <dc:description/>
  <cp:lastModifiedBy>佐倉　由佳</cp:lastModifiedBy>
  <cp:revision>9</cp:revision>
  <cp:lastPrinted>2023-04-17T05:45:00Z</cp:lastPrinted>
  <dcterms:created xsi:type="dcterms:W3CDTF">2021-03-08T06:27:00Z</dcterms:created>
  <dcterms:modified xsi:type="dcterms:W3CDTF">2023-04-17T06:01:00Z</dcterms:modified>
</cp:coreProperties>
</file>