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8E" w:rsidRPr="00352DE1" w:rsidRDefault="00AC1DF5" w:rsidP="000257E0">
      <w:pPr>
        <w:pStyle w:val="2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D7B6F1F">
                <wp:simplePos x="0" y="0"/>
                <wp:positionH relativeFrom="column">
                  <wp:posOffset>5295624</wp:posOffset>
                </wp:positionH>
                <wp:positionV relativeFrom="paragraph">
                  <wp:posOffset>-230836</wp:posOffset>
                </wp:positionV>
                <wp:extent cx="922020" cy="413385"/>
                <wp:effectExtent l="0" t="0" r="1143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DF5" w:rsidRDefault="00AC1DF5" w:rsidP="00B10F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pt;margin-top:-18.2pt;width:72.6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" fillcolor="white [3201]" strokeweight=".5pt">
                <v:path arrowok="t"/>
                <v:textbox>
                  <w:txbxContent>
                    <w:p w14:paraId="494F0B80" w14:textId="052532F4" w:rsidR="00AC1DF5" w:rsidRDefault="00AC1DF5" w:rsidP="00B10F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1C51" w:rsidRPr="000E1C51">
        <w:rPr>
          <w:rFonts w:ascii="Meiryo UI" w:eastAsia="Meiryo UI" w:hAnsi="Meiryo UI" w:cs="Meiryo UI" w:hint="eastAsia"/>
          <w:b/>
          <w:noProof/>
        </w:rPr>
        <w:t>取組</w:t>
      </w:r>
      <w:r w:rsidR="000E1C51">
        <w:rPr>
          <w:rFonts w:ascii="Meiryo UI" w:eastAsia="Meiryo UI" w:hAnsi="Meiryo UI" w:cs="Meiryo UI" w:hint="eastAsia"/>
          <w:b/>
          <w:noProof/>
        </w:rPr>
        <w:t>状況</w:t>
      </w:r>
      <w:r w:rsidR="000E1C51" w:rsidRPr="000E1C51">
        <w:rPr>
          <w:rFonts w:ascii="Meiryo UI" w:eastAsia="Meiryo UI" w:hAnsi="Meiryo UI" w:cs="Meiryo UI" w:hint="eastAsia"/>
          <w:b/>
          <w:noProof/>
        </w:rPr>
        <w:t>について</w:t>
      </w:r>
      <w:r w:rsidR="005445B3">
        <w:rPr>
          <w:rFonts w:ascii="Meiryo UI" w:eastAsia="Meiryo UI" w:hAnsi="Meiryo UI" w:cs="Meiryo UI" w:hint="eastAsia"/>
          <w:b/>
        </w:rPr>
        <w:t xml:space="preserve">　　　　　　　　　　　　　　　　　　　　　　　　　　　　　　　　　</w:t>
      </w:r>
    </w:p>
    <w:tbl>
      <w:tblPr>
        <w:tblStyle w:val="a7"/>
        <w:tblW w:w="4872" w:type="pct"/>
        <w:tblInd w:w="250" w:type="dxa"/>
        <w:tblLook w:val="04A0" w:firstRow="1" w:lastRow="0" w:firstColumn="1" w:lastColumn="0" w:noHBand="0" w:noVBand="1"/>
      </w:tblPr>
      <w:tblGrid>
        <w:gridCol w:w="2836"/>
        <w:gridCol w:w="1558"/>
        <w:gridCol w:w="3544"/>
        <w:gridCol w:w="1610"/>
      </w:tblGrid>
      <w:tr w:rsidR="00077225" w:rsidRPr="003453C1" w:rsidTr="003453C1">
        <w:tc>
          <w:tcPr>
            <w:tcW w:w="5000" w:type="pct"/>
            <w:gridSpan w:val="4"/>
          </w:tcPr>
          <w:p w:rsidR="00EB7E32" w:rsidRPr="003453C1" w:rsidRDefault="00077225" w:rsidP="003453C1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53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 w:rsidR="003453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453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EB7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</w:p>
        </w:tc>
      </w:tr>
      <w:tr w:rsidR="00B46C32" w:rsidRPr="003453C1" w:rsidTr="00B46C32">
        <w:tc>
          <w:tcPr>
            <w:tcW w:w="1485" w:type="pct"/>
          </w:tcPr>
          <w:p w:rsidR="00B46C32" w:rsidRPr="003453C1" w:rsidRDefault="000E1C51" w:rsidP="00AB5578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平成２７</w:t>
            </w:r>
            <w:r w:rsidR="00B46C32" w:rsidRPr="003453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年新登録結核患者数</w:t>
            </w:r>
          </w:p>
        </w:tc>
        <w:tc>
          <w:tcPr>
            <w:tcW w:w="816" w:type="pct"/>
          </w:tcPr>
          <w:p w:rsidR="00B46C32" w:rsidRPr="003453C1" w:rsidRDefault="00B46C32" w:rsidP="003453C1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EB7E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678</w:t>
            </w:r>
            <w:r w:rsidRPr="003453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856" w:type="pct"/>
          </w:tcPr>
          <w:p w:rsidR="00B46C32" w:rsidRPr="003453C1" w:rsidRDefault="00015BD7" w:rsidP="00B46C32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平成２</w:t>
            </w:r>
            <w:r w:rsidR="000E1C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="00B46C32" w:rsidRPr="003453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年新登録結核患者数</w:t>
            </w:r>
            <w:r w:rsidR="00B4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(暫定値)</w:t>
            </w:r>
          </w:p>
        </w:tc>
        <w:tc>
          <w:tcPr>
            <w:tcW w:w="843" w:type="pct"/>
          </w:tcPr>
          <w:p w:rsidR="00B46C32" w:rsidRPr="003453C1" w:rsidRDefault="00F54118" w:rsidP="00B46C32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654</w:t>
            </w:r>
            <w:bookmarkStart w:id="0" w:name="_GoBack"/>
            <w:bookmarkEnd w:id="0"/>
            <w:r w:rsidR="00B46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</w:tr>
      <w:tr w:rsidR="00B46C32" w:rsidRPr="003453C1" w:rsidTr="00B46C32">
        <w:tc>
          <w:tcPr>
            <w:tcW w:w="1485" w:type="pct"/>
          </w:tcPr>
          <w:p w:rsidR="00B46C32" w:rsidRPr="003453C1" w:rsidRDefault="00B46C32" w:rsidP="003453C1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結核り患率</w:t>
            </w:r>
          </w:p>
        </w:tc>
        <w:tc>
          <w:tcPr>
            <w:tcW w:w="816" w:type="pct"/>
          </w:tcPr>
          <w:p w:rsidR="00EB7E32" w:rsidRPr="003453C1" w:rsidRDefault="00EB7E32" w:rsidP="00EB7E32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18.6</w:t>
            </w:r>
          </w:p>
        </w:tc>
        <w:tc>
          <w:tcPr>
            <w:tcW w:w="1856" w:type="pct"/>
          </w:tcPr>
          <w:p w:rsidR="00B46C32" w:rsidRPr="003453C1" w:rsidRDefault="00B46C32" w:rsidP="00B46C32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結核り患率(暫定値)</w:t>
            </w:r>
          </w:p>
        </w:tc>
        <w:tc>
          <w:tcPr>
            <w:tcW w:w="843" w:type="pct"/>
          </w:tcPr>
          <w:p w:rsidR="00B46C32" w:rsidRPr="003453C1" w:rsidRDefault="00F54118" w:rsidP="00F541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17.1</w:t>
            </w:r>
          </w:p>
        </w:tc>
      </w:tr>
    </w:tbl>
    <w:p w:rsidR="003453C1" w:rsidRDefault="003453C1" w:rsidP="00AB5578">
      <w:pPr>
        <w:adjustRightInd w:val="0"/>
        <w:snapToGrid w:val="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531"/>
      </w:tblGrid>
      <w:tr w:rsidR="003453C1" w:rsidTr="003453C1">
        <w:tc>
          <w:tcPr>
            <w:tcW w:w="9531" w:type="dxa"/>
          </w:tcPr>
          <w:p w:rsidR="003453C1" w:rsidRDefault="003453C1" w:rsidP="00AB5578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【題】</w:t>
            </w:r>
          </w:p>
          <w:p w:rsidR="003453C1" w:rsidRDefault="003453C1" w:rsidP="00AB5578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E1C51" w:rsidRPr="000E1C5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高まん延国からの入国者に対する取組について</w:t>
            </w:r>
          </w:p>
        </w:tc>
      </w:tr>
      <w:tr w:rsidR="003453C1" w:rsidTr="00C83AAD">
        <w:trPr>
          <w:trHeight w:val="12426"/>
        </w:trPr>
        <w:tc>
          <w:tcPr>
            <w:tcW w:w="9531" w:type="dxa"/>
          </w:tcPr>
          <w:p w:rsidR="009A5C42" w:rsidRPr="00C83AAD" w:rsidRDefault="009A5C42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【現状】</w:t>
            </w:r>
          </w:p>
          <w:p w:rsidR="009A5C42" w:rsidRPr="00C83AAD" w:rsidRDefault="00E87CE8" w:rsidP="00751309">
            <w:pPr>
              <w:adjustRightInd w:val="0"/>
              <w:snapToGrid w:val="0"/>
              <w:ind w:leftChars="100" w:left="426" w:hangingChars="100" w:hanging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・近年、外国</w:t>
            </w:r>
            <w:r w:rsidR="009A5C42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出</w:t>
            </w:r>
            <w:r w:rsidR="00751309">
              <w:rPr>
                <w:rFonts w:ascii="HG丸ｺﾞｼｯｸM-PRO" w:eastAsia="HG丸ｺﾞｼｯｸM-PRO" w:hAnsi="HG丸ｺﾞｼｯｸM-PRO" w:hint="eastAsia"/>
                <w:szCs w:val="21"/>
              </w:rPr>
              <w:t>まれの</w:t>
            </w:r>
            <w:r w:rsidR="009A5C42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者、特に若年者のり患率が高いとの統計結果も出ており、日本における結核対策の課題</w:t>
            </w:r>
          </w:p>
          <w:p w:rsidR="00751309" w:rsidRDefault="009A5C42" w:rsidP="00C83AAD">
            <w:pPr>
              <w:adjustRightInd w:val="0"/>
              <w:snapToGrid w:val="0"/>
              <w:ind w:firstLineChars="100" w:firstLine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・大阪府内においても複数の保健所で、外国人技能実習生の発病により、接触者健診等の結核対策を</w:t>
            </w:r>
          </w:p>
          <w:p w:rsidR="009A5C42" w:rsidRPr="00C83AAD" w:rsidRDefault="009A5C42" w:rsidP="00751309">
            <w:pPr>
              <w:adjustRightInd w:val="0"/>
              <w:snapToGrid w:val="0"/>
              <w:ind w:firstLineChars="200" w:firstLine="396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</w:p>
          <w:p w:rsidR="009A5C42" w:rsidRPr="00C83AAD" w:rsidRDefault="009A5C42" w:rsidP="00C83AAD">
            <w:pPr>
              <w:adjustRightInd w:val="0"/>
              <w:snapToGrid w:val="0"/>
              <w:ind w:firstLineChars="100" w:firstLine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・他府県では結核集団感染となり報道提供事例も散見</w:t>
            </w:r>
          </w:p>
          <w:p w:rsidR="00E52917" w:rsidRDefault="00E52917" w:rsidP="00C83AAD">
            <w:pPr>
              <w:adjustRightInd w:val="0"/>
              <w:snapToGrid w:val="0"/>
              <w:ind w:left="198" w:hangingChars="100" w:hanging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3C2475" w:rsidRPr="00C83AAD" w:rsidRDefault="009A5C42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043896">
              <w:rPr>
                <w:rFonts w:ascii="HG丸ｺﾞｼｯｸM-PRO" w:eastAsia="HG丸ｺﾞｼｯｸM-PRO" w:hAnsi="HG丸ｺﾞｼｯｸM-PRO" w:hint="eastAsia"/>
                <w:szCs w:val="21"/>
              </w:rPr>
              <w:t>取組の</w:t>
            </w: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経過】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7854"/>
            </w:tblGrid>
            <w:tr w:rsidR="003C2475" w:rsidTr="003C2475">
              <w:tc>
                <w:tcPr>
                  <w:tcW w:w="1446" w:type="dxa"/>
                </w:tcPr>
                <w:p w:rsidR="003C2475" w:rsidRDefault="00E80568" w:rsidP="00E80568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年度</w:t>
                  </w:r>
                </w:p>
              </w:tc>
              <w:tc>
                <w:tcPr>
                  <w:tcW w:w="7854" w:type="dxa"/>
                </w:tcPr>
                <w:p w:rsidR="003C2475" w:rsidRDefault="00E80568" w:rsidP="00E80568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取組内容</w:t>
                  </w:r>
                </w:p>
              </w:tc>
            </w:tr>
            <w:tr w:rsidR="003C2475" w:rsidTr="003C2475">
              <w:tc>
                <w:tcPr>
                  <w:tcW w:w="1446" w:type="dxa"/>
                </w:tcPr>
                <w:p w:rsidR="003C2475" w:rsidRDefault="003C2475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平成27年度</w:t>
                  </w:r>
                </w:p>
                <w:p w:rsidR="00E80568" w:rsidRDefault="00ED2316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＜</w:t>
                  </w:r>
                  <w:r w:rsidR="00E8056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実態把握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＞</w:t>
                  </w:r>
                </w:p>
              </w:tc>
              <w:tc>
                <w:tcPr>
                  <w:tcW w:w="7854" w:type="dxa"/>
                </w:tcPr>
                <w:p w:rsidR="003C2475" w:rsidRDefault="00E80568" w:rsidP="003C2475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 w:rsidR="003C2475"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技能実習生・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監理団体に対する実態調査（</w:t>
                  </w:r>
                  <w:r w:rsidR="003C2475"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国際研修協力機構（JITCO</w:t>
                  </w:r>
                  <w:r w:rsidR="003C2475" w:rsidRPr="00C83AAD">
                    <w:rPr>
                      <w:rFonts w:ascii="HG丸ｺﾞｼｯｸM-PRO" w:eastAsia="HG丸ｺﾞｼｯｸM-PRO" w:hAnsi="HG丸ｺﾞｼｯｸM-PRO"/>
                      <w:szCs w:val="21"/>
                    </w:rPr>
                    <w:t>）</w:t>
                  </w:r>
                  <w:r w:rsidR="003C2475"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への相談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）</w:t>
                  </w:r>
                </w:p>
                <w:p w:rsidR="003C2475" w:rsidRDefault="00E80568" w:rsidP="003C2475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 w:rsidR="003C247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監理団体職員向け啓発研修会</w:t>
                  </w:r>
                </w:p>
              </w:tc>
            </w:tr>
            <w:tr w:rsidR="003C2475" w:rsidTr="003C2475">
              <w:tc>
                <w:tcPr>
                  <w:tcW w:w="1446" w:type="dxa"/>
                </w:tcPr>
                <w:p w:rsidR="003C2475" w:rsidRDefault="003C2475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平成28年度</w:t>
                  </w:r>
                </w:p>
                <w:p w:rsidR="00E80568" w:rsidRDefault="00ED2316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＜</w:t>
                  </w:r>
                  <w:r w:rsidR="00E8056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技能実習生への啓発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＞</w:t>
                  </w:r>
                </w:p>
              </w:tc>
              <w:tc>
                <w:tcPr>
                  <w:tcW w:w="7854" w:type="dxa"/>
                </w:tcPr>
                <w:p w:rsidR="003C2475" w:rsidRDefault="00E80568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・研修内容について</w:t>
                  </w:r>
                  <w:r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受入監理団体と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検討</w:t>
                  </w:r>
                </w:p>
                <w:p w:rsidR="00E80568" w:rsidRDefault="00E80568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研修資料</w:t>
                  </w:r>
                  <w:r w:rsidRPr="00775E9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作成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、</w:t>
                  </w:r>
                  <w:r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監理団体の協力のもと研修資料の翻訳</w:t>
                  </w:r>
                </w:p>
                <w:p w:rsidR="00E80568" w:rsidRPr="00775A42" w:rsidRDefault="00E80568" w:rsidP="00E80568">
                  <w:pPr>
                    <w:adjustRightInd w:val="0"/>
                    <w:snapToGrid w:val="0"/>
                    <w:ind w:left="198" w:hangingChars="100" w:hanging="198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・監理団体での研修期間中に啓発研修を</w:t>
                  </w:r>
                  <w:r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開催(</w:t>
                  </w:r>
                  <w:r w:rsidR="00775A42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府職員が</w:t>
                  </w:r>
                  <w:r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講師</w:t>
                  </w:r>
                  <w:r w:rsidR="00775A42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通訳は監理団体</w:t>
                  </w:r>
                  <w:r w:rsidR="00C1620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で手配</w:t>
                  </w:r>
                  <w:r w:rsidR="00775A42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)</w:t>
                  </w:r>
                </w:p>
                <w:p w:rsidR="00E80568" w:rsidRDefault="00E80568" w:rsidP="00C83AAD">
                  <w:pPr>
                    <w:adjustRightInd w:val="0"/>
                    <w:snapToGrid w:val="0"/>
                    <w:jc w:val="both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 w:rsidRPr="00C83AA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1月予定　研修会の開催(監理団体職員による講師)</w:t>
                  </w:r>
                </w:p>
              </w:tc>
            </w:tr>
          </w:tbl>
          <w:p w:rsidR="005A4C6F" w:rsidRPr="00C83AAD" w:rsidRDefault="005A4C6F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777F6" w:rsidRDefault="00A777F6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C1620A" w:rsidRPr="00775A42">
              <w:rPr>
                <w:rFonts w:ascii="HG丸ｺﾞｼｯｸM-PRO" w:eastAsia="HG丸ｺﾞｼｯｸM-PRO" w:hAnsi="HG丸ｺﾞｼｯｸM-PRO" w:hint="eastAsia"/>
                <w:szCs w:val="21"/>
              </w:rPr>
              <w:t>啓発研修の課題と方向性</w:t>
            </w: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C1620A" w:rsidRPr="00C83AAD" w:rsidRDefault="00C1620A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○受入監理団体</w:t>
            </w:r>
          </w:p>
          <w:p w:rsidR="0097448A" w:rsidRPr="00C83AAD" w:rsidRDefault="00C1620A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 w:rsidR="0097448A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受入監理団体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によって、</w:t>
            </w:r>
            <w:r w:rsidR="0097448A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健康に対する意識</w:t>
            </w:r>
            <w:r w:rsidR="00E87CE8">
              <w:rPr>
                <w:rFonts w:ascii="HG丸ｺﾞｼｯｸM-PRO" w:eastAsia="HG丸ｺﾞｼｯｸM-PRO" w:hAnsi="HG丸ｺﾞｼｯｸM-PRO" w:hint="eastAsia"/>
                <w:szCs w:val="21"/>
              </w:rPr>
              <w:t>、知識</w:t>
            </w:r>
            <w:r w:rsidR="005C587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97448A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差</w:t>
            </w:r>
            <w:r w:rsidR="00775E91">
              <w:rPr>
                <w:rFonts w:ascii="HG丸ｺﾞｼｯｸM-PRO" w:eastAsia="HG丸ｺﾞｼｯｸM-PRO" w:hAnsi="HG丸ｺﾞｼｯｸM-PRO" w:hint="eastAsia"/>
                <w:szCs w:val="21"/>
              </w:rPr>
              <w:t>がある</w:t>
            </w:r>
          </w:p>
          <w:p w:rsidR="00A46A3E" w:rsidRPr="00C83AAD" w:rsidRDefault="00C1620A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・行政からの支援に前向きであり、要望がある団体もある</w:t>
            </w:r>
          </w:p>
          <w:p w:rsidR="0097448A" w:rsidRPr="00C83AAD" w:rsidRDefault="0097448A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 w:rsidR="00A46A3E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外国人</w:t>
            </w: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実習生の健康</w:t>
            </w:r>
            <w:r w:rsidR="00A46A3E"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状況の把握が難しい</w:t>
            </w:r>
          </w:p>
          <w:p w:rsidR="00C83AAD" w:rsidRDefault="00C1620A" w:rsidP="00C83AAD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○技能実習生</w:t>
            </w:r>
          </w:p>
          <w:p w:rsidR="00C1620A" w:rsidRDefault="00C1620A" w:rsidP="00C1620A">
            <w:pPr>
              <w:adjustRightInd w:val="0"/>
              <w:snapToGrid w:val="0"/>
              <w:ind w:left="594" w:hangingChars="300" w:hanging="594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・結核、感染症に関する知識、認識が十分にない</w:t>
            </w:r>
          </w:p>
          <w:p w:rsidR="00C1620A" w:rsidRDefault="00C1620A" w:rsidP="00C1620A">
            <w:pPr>
              <w:adjustRightInd w:val="0"/>
              <w:snapToGrid w:val="0"/>
              <w:ind w:leftChars="200" w:left="654" w:hangingChars="100" w:hanging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C83AAD">
              <w:rPr>
                <w:rFonts w:ascii="HG丸ｺﾞｼｯｸM-PRO" w:eastAsia="HG丸ｺﾞｼｯｸM-PRO" w:hAnsi="HG丸ｺﾞｼｯｸM-PRO" w:hint="eastAsia"/>
                <w:szCs w:val="21"/>
              </w:rPr>
              <w:t>生活習慣や文化の違いがある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ため、栄養、運動、受療行動等の理解を促す必要がある</w:t>
            </w:r>
          </w:p>
          <w:p w:rsidR="00C1620A" w:rsidRDefault="00C1620A" w:rsidP="00C1620A">
            <w:pPr>
              <w:adjustRightInd w:val="0"/>
              <w:snapToGrid w:val="0"/>
              <w:ind w:left="594" w:hangingChars="300" w:hanging="594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→今後も、</w:t>
            </w:r>
            <w:r w:rsidR="001333E6">
              <w:rPr>
                <w:rFonts w:ascii="HG丸ｺﾞｼｯｸM-PRO" w:eastAsia="HG丸ｺﾞｼｯｸM-PRO" w:hAnsi="HG丸ｺﾞｼｯｸM-PRO" w:hint="eastAsia"/>
                <w:szCs w:val="21"/>
              </w:rPr>
              <w:t>技能実習生、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監理団体、実習</w:t>
            </w:r>
            <w:r w:rsidR="001333E6">
              <w:rPr>
                <w:rFonts w:ascii="HG丸ｺﾞｼｯｸM-PRO" w:eastAsia="HG丸ｺﾞｼｯｸM-PRO" w:hAnsi="HG丸ｺﾞｼｯｸM-PRO" w:hint="eastAsia"/>
                <w:szCs w:val="21"/>
              </w:rPr>
              <w:t>先企業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に対する</w:t>
            </w:r>
            <w:r w:rsidR="001333E6">
              <w:rPr>
                <w:rFonts w:ascii="HG丸ｺﾞｼｯｸM-PRO" w:eastAsia="HG丸ｺﾞｼｯｸM-PRO" w:hAnsi="HG丸ｺﾞｼｯｸM-PRO" w:hint="eastAsia"/>
                <w:szCs w:val="21"/>
              </w:rPr>
              <w:t>意識改革のための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啓発を進めていく</w:t>
            </w:r>
          </w:p>
          <w:p w:rsidR="000B6104" w:rsidRDefault="000B6104" w:rsidP="000B6104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C5873" w:rsidRDefault="000B6104" w:rsidP="000B6104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【技能実習生のあらまし】</w:t>
            </w:r>
            <w:r w:rsidR="000014A1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B88FF" wp14:editId="4DC0E22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159385</wp:posOffset>
                      </wp:positionV>
                      <wp:extent cx="2798445" cy="1764665"/>
                      <wp:effectExtent l="0" t="0" r="20955" b="260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8445" cy="1764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14A1" w:rsidRPr="000014A1" w:rsidRDefault="000014A1" w:rsidP="000014A1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0014A1">
                                    <w:rPr>
                                      <w:rFonts w:hint="eastAsia"/>
                                      <w:sz w:val="21"/>
                                    </w:rPr>
                                    <w:t>①母国で健康診断を実施し日本に入国</w:t>
                                  </w:r>
                                </w:p>
                                <w:p w:rsidR="000014A1" w:rsidRDefault="00885CDC" w:rsidP="000014A1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②大阪府の監理団体は各国から</w:t>
                                  </w:r>
                                  <w:r w:rsidR="000014A1" w:rsidRPr="000014A1">
                                    <w:rPr>
                                      <w:rFonts w:hint="eastAsia"/>
                                      <w:sz w:val="21"/>
                                    </w:rPr>
                                    <w:t>入国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者を</w:t>
                                  </w:r>
                                  <w:r w:rsidR="000014A1" w:rsidRPr="000014A1">
                                    <w:rPr>
                                      <w:rFonts w:hint="eastAsia"/>
                                      <w:sz w:val="21"/>
                                    </w:rPr>
                                    <w:t>受入</w:t>
                                  </w:r>
                                </w:p>
                                <w:p w:rsidR="000014A1" w:rsidRDefault="000014A1" w:rsidP="000014A1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0014A1">
                                    <w:rPr>
                                      <w:rFonts w:hint="eastAsia"/>
                                      <w:sz w:val="18"/>
                                    </w:rPr>
                                    <w:t>（母国で</w:t>
                                  </w:r>
                                  <w:r w:rsidR="00885CDC">
                                    <w:rPr>
                                      <w:rFonts w:hint="eastAsia"/>
                                      <w:sz w:val="18"/>
                                    </w:rPr>
                                    <w:t>の健康診断が</w:t>
                                  </w:r>
                                  <w:r w:rsidRPr="000014A1">
                                    <w:rPr>
                                      <w:rFonts w:hint="eastAsia"/>
                                      <w:sz w:val="18"/>
                                    </w:rPr>
                                    <w:t>未実施の場合には日本で実施）</w:t>
                                  </w:r>
                                </w:p>
                                <w:p w:rsidR="000014A1" w:rsidRPr="00885CDC" w:rsidRDefault="000014A1" w:rsidP="000014A1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014A1" w:rsidRPr="000014A1" w:rsidRDefault="000014A1" w:rsidP="000014A1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0014A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0014A1">
                                    <w:rPr>
                                      <w:rFonts w:hint="eastAsia"/>
                                      <w:sz w:val="21"/>
                                    </w:rPr>
                                    <w:t>2</w:t>
                                  </w:r>
                                  <w:r w:rsidR="00885CDC">
                                    <w:rPr>
                                      <w:rFonts w:hint="eastAsia"/>
                                      <w:sz w:val="21"/>
                                    </w:rPr>
                                    <w:t>か月間、</w:t>
                                  </w:r>
                                  <w:r w:rsidRPr="000014A1">
                                    <w:rPr>
                                      <w:rFonts w:hint="eastAsia"/>
                                      <w:sz w:val="21"/>
                                    </w:rPr>
                                    <w:t>日本の文化、言語の研修を実施</w:t>
                                  </w:r>
                                </w:p>
                                <w:p w:rsidR="000014A1" w:rsidRPr="000014A1" w:rsidRDefault="000014A1" w:rsidP="000014A1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014A1" w:rsidRDefault="000B6104" w:rsidP="000B6104">
                                  <w:pPr>
                                    <w:spacing w:line="240" w:lineRule="exact"/>
                                    <w:ind w:left="198" w:hangingChars="100" w:hanging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③大阪府内の監理団体であっても全国の実習実施</w:t>
                                  </w:r>
                                  <w:r w:rsidR="000014A1" w:rsidRPr="000014A1">
                                    <w:rPr>
                                      <w:rFonts w:hint="eastAsia"/>
                                      <w:sz w:val="21"/>
                                    </w:rPr>
                                    <w:t>機関へ</w:t>
                                  </w:r>
                                  <w:r w:rsidR="00885CDC">
                                    <w:rPr>
                                      <w:rFonts w:hint="eastAsia"/>
                                      <w:sz w:val="21"/>
                                    </w:rPr>
                                    <w:t>派遣される</w:t>
                                  </w:r>
                                </w:p>
                                <w:p w:rsidR="000B6104" w:rsidRPr="000014A1" w:rsidRDefault="00885CDC" w:rsidP="000014A1">
                                  <w:pPr>
                                    <w:spacing w:line="240" w:lineRule="exact"/>
                                    <w:ind w:left="198" w:hangingChars="100" w:hanging="1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④他府県の監理団体で</w:t>
                                  </w:r>
                                  <w:r w:rsidR="000B6104">
                                    <w:rPr>
                                      <w:rFonts w:hint="eastAsia"/>
                                      <w:sz w:val="21"/>
                                    </w:rPr>
                                    <w:t>受入れた実習生も大阪府内の実習実施</w:t>
                                  </w:r>
                                  <w:r w:rsidR="000B6104" w:rsidRPr="000014A1">
                                    <w:rPr>
                                      <w:rFonts w:hint="eastAsia"/>
                                      <w:sz w:val="21"/>
                                    </w:rPr>
                                    <w:t>機関</w:t>
                                  </w:r>
                                  <w:r w:rsidR="000B6104">
                                    <w:rPr>
                                      <w:rFonts w:hint="eastAsia"/>
                                      <w:sz w:val="21"/>
                                    </w:rPr>
                                    <w:t>と契約を結んでいる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7.15pt;margin-top:12.55pt;width:220.35pt;height:138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" fillcolor="white [3201]" strokeweight=".5pt">
                      <v:textbox>
                        <w:txbxContent>
                          <w:p w:rsidR="000014A1" w:rsidRPr="000014A1" w:rsidRDefault="000014A1" w:rsidP="000014A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0014A1">
                              <w:rPr>
                                <w:rFonts w:hint="eastAsia"/>
                                <w:sz w:val="21"/>
                              </w:rPr>
                              <w:t>①母国で健康診断を実施し日本に入国</w:t>
                            </w:r>
                          </w:p>
                          <w:p w:rsidR="000014A1" w:rsidRDefault="00885CDC" w:rsidP="000014A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②大阪府の監理団体は各国から</w:t>
                            </w:r>
                            <w:r w:rsidR="000014A1" w:rsidRPr="000014A1">
                              <w:rPr>
                                <w:rFonts w:hint="eastAsia"/>
                                <w:sz w:val="21"/>
                              </w:rPr>
                              <w:t>入国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者を</w:t>
                            </w:r>
                            <w:r w:rsidR="000014A1" w:rsidRPr="000014A1">
                              <w:rPr>
                                <w:rFonts w:hint="eastAsia"/>
                                <w:sz w:val="21"/>
                              </w:rPr>
                              <w:t>受入</w:t>
                            </w:r>
                          </w:p>
                          <w:p w:rsidR="000014A1" w:rsidRDefault="000014A1" w:rsidP="000014A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014A1">
                              <w:rPr>
                                <w:rFonts w:hint="eastAsia"/>
                                <w:sz w:val="18"/>
                              </w:rPr>
                              <w:t>（母国で</w:t>
                            </w:r>
                            <w:r w:rsidR="00885CDC">
                              <w:rPr>
                                <w:rFonts w:hint="eastAsia"/>
                                <w:sz w:val="18"/>
                              </w:rPr>
                              <w:t>の健康診断が</w:t>
                            </w:r>
                            <w:r w:rsidRPr="000014A1">
                              <w:rPr>
                                <w:rFonts w:hint="eastAsia"/>
                                <w:sz w:val="18"/>
                              </w:rPr>
                              <w:t>未実施の場合には日本で実施）</w:t>
                            </w:r>
                          </w:p>
                          <w:p w:rsidR="000014A1" w:rsidRPr="00885CDC" w:rsidRDefault="000014A1" w:rsidP="000014A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:rsidR="000014A1" w:rsidRPr="000014A1" w:rsidRDefault="000014A1" w:rsidP="000014A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0014A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0014A1"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 w:rsidR="00885CDC">
                              <w:rPr>
                                <w:rFonts w:hint="eastAsia"/>
                                <w:sz w:val="21"/>
                              </w:rPr>
                              <w:t>か月間、</w:t>
                            </w:r>
                            <w:r w:rsidRPr="000014A1">
                              <w:rPr>
                                <w:rFonts w:hint="eastAsia"/>
                                <w:sz w:val="21"/>
                              </w:rPr>
                              <w:t>日本の文化、言語の研修を実施</w:t>
                            </w:r>
                          </w:p>
                          <w:p w:rsidR="000014A1" w:rsidRPr="000014A1" w:rsidRDefault="000014A1" w:rsidP="000014A1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  <w:p w:rsidR="000014A1" w:rsidRDefault="000B6104" w:rsidP="000B6104">
                            <w:pPr>
                              <w:spacing w:line="240" w:lineRule="exact"/>
                              <w:ind w:left="198" w:hangingChars="100" w:hanging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③大阪府内の監理団体であっても全国の実習実施</w:t>
                            </w:r>
                            <w:r w:rsidR="000014A1" w:rsidRPr="000014A1">
                              <w:rPr>
                                <w:rFonts w:hint="eastAsia"/>
                                <w:sz w:val="21"/>
                              </w:rPr>
                              <w:t>機関へ</w:t>
                            </w:r>
                            <w:r w:rsidR="00885CDC">
                              <w:rPr>
                                <w:rFonts w:hint="eastAsia"/>
                                <w:sz w:val="21"/>
                              </w:rPr>
                              <w:t>派遣される</w:t>
                            </w:r>
                          </w:p>
                          <w:p w:rsidR="000B6104" w:rsidRPr="000014A1" w:rsidRDefault="00885CDC" w:rsidP="000014A1">
                            <w:pPr>
                              <w:spacing w:line="240" w:lineRule="exact"/>
                              <w:ind w:left="198" w:hangingChars="100" w:hanging="19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④他府県の監理団体で</w:t>
                            </w:r>
                            <w:r w:rsidR="000B6104">
                              <w:rPr>
                                <w:rFonts w:hint="eastAsia"/>
                                <w:sz w:val="21"/>
                              </w:rPr>
                              <w:t>受入れた実習生も大阪府内の実習実施</w:t>
                            </w:r>
                            <w:r w:rsidR="000B6104" w:rsidRPr="000014A1">
                              <w:rPr>
                                <w:rFonts w:hint="eastAsia"/>
                                <w:sz w:val="21"/>
                              </w:rPr>
                              <w:t>機関</w:t>
                            </w:r>
                            <w:r w:rsidR="000B6104">
                              <w:rPr>
                                <w:rFonts w:hint="eastAsia"/>
                                <w:sz w:val="21"/>
                              </w:rPr>
                              <w:t>と契約を結んでいる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14A1" w:rsidRPr="000B6104" w:rsidRDefault="000014A1" w:rsidP="005F2904">
            <w:pPr>
              <w:adjustRightInd w:val="0"/>
              <w:snapToGrid w:val="0"/>
              <w:ind w:leftChars="100" w:left="426" w:hangingChars="100" w:hanging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BC32E" wp14:editId="7C62F0D5">
                      <wp:simplePos x="0" y="0"/>
                      <wp:positionH relativeFrom="column">
                        <wp:posOffset>1299017</wp:posOffset>
                      </wp:positionH>
                      <wp:positionV relativeFrom="paragraph">
                        <wp:posOffset>543312</wp:posOffset>
                      </wp:positionV>
                      <wp:extent cx="214685" cy="95416"/>
                      <wp:effectExtent l="38100" t="0" r="13970" b="3810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9541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02.3pt;margin-top:42.8pt;width:16.9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" adj="10800" fillcolor="#4f81bd [3204]" strokecolor="#243f60 [1604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</w:t>
            </w:r>
            <w:r w:rsidR="000B6104">
              <w:rPr>
                <w:noProof/>
              </w:rPr>
              <w:drawing>
                <wp:inline distT="0" distB="0" distL="0" distR="0" wp14:anchorId="38FCD9AA" wp14:editId="1F914524">
                  <wp:extent cx="2847247" cy="1748762"/>
                  <wp:effectExtent l="0" t="0" r="0" b="444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373" cy="174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4A1" w:rsidRPr="00775A42" w:rsidRDefault="000014A1" w:rsidP="005F2904">
            <w:pPr>
              <w:adjustRightInd w:val="0"/>
              <w:snapToGrid w:val="0"/>
              <w:ind w:leftChars="100" w:left="426" w:hangingChars="100" w:hanging="198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0B6104" w:rsidRPr="00775A42" w:rsidRDefault="000B6104" w:rsidP="000B6104">
            <w:pPr>
              <w:adjustRightInd w:val="0"/>
              <w:snapToGrid w:val="0"/>
              <w:ind w:left="396" w:hangingChars="200" w:hanging="396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775A42">
              <w:rPr>
                <w:rFonts w:ascii="HG丸ｺﾞｼｯｸM-PRO" w:eastAsia="HG丸ｺﾞｼｯｸM-PRO" w:hAnsi="HG丸ｺﾞｼｯｸM-PRO" w:hint="eastAsia"/>
                <w:szCs w:val="21"/>
              </w:rPr>
              <w:t>技能実習生に対する結核対策における課題】</w:t>
            </w:r>
          </w:p>
          <w:p w:rsidR="000B6104" w:rsidRDefault="000B6104" w:rsidP="000B610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ind w:leftChars="100" w:left="426" w:hangingChars="100" w:hanging="198"/>
              <w:rPr>
                <w:rFonts w:ascii="HG丸ｺﾞｼｯｸM-PRO" w:eastAsia="HG丸ｺﾞｼｯｸM-PRO" w:hAnsi="HG丸ｺﾞｼｯｸM-PRO"/>
                <w:szCs w:val="21"/>
              </w:rPr>
            </w:pPr>
            <w:r w:rsidRPr="000B6104">
              <w:rPr>
                <w:rFonts w:ascii="HG丸ｺﾞｼｯｸM-PRO" w:eastAsia="HG丸ｺﾞｼｯｸM-PRO" w:hAnsi="HG丸ｺﾞｼｯｸM-PRO"/>
                <w:szCs w:val="21"/>
              </w:rPr>
              <w:t>技能実習生</w:t>
            </w:r>
            <w:r w:rsidRPr="000B6104">
              <w:rPr>
                <w:rFonts w:ascii="HG丸ｺﾞｼｯｸM-PRO" w:eastAsia="HG丸ｺﾞｼｯｸM-PRO" w:hAnsi="HG丸ｺﾞｼｯｸM-PRO" w:hint="eastAsia"/>
                <w:szCs w:val="21"/>
              </w:rPr>
              <w:t>は入国前あるいは入国後に健康診断を実施しているが、健診精度</w:t>
            </w:r>
            <w:r w:rsidR="006741E9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0B6104">
              <w:rPr>
                <w:rFonts w:ascii="HG丸ｺﾞｼｯｸM-PRO" w:eastAsia="HG丸ｺﾞｼｯｸM-PRO" w:hAnsi="HG丸ｺﾞｼｯｸM-PRO" w:hint="eastAsia"/>
                <w:szCs w:val="21"/>
              </w:rPr>
              <w:t>不明である。</w:t>
            </w:r>
          </w:p>
          <w:p w:rsidR="000B6104" w:rsidRPr="000B6104" w:rsidRDefault="000B6104" w:rsidP="000B610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ind w:leftChars="100" w:left="426" w:hangingChars="100" w:hanging="198"/>
              <w:rPr>
                <w:rFonts w:ascii="HG丸ｺﾞｼｯｸM-PRO" w:eastAsia="HG丸ｺﾞｼｯｸM-PRO" w:hAnsi="HG丸ｺﾞｼｯｸM-PRO"/>
                <w:szCs w:val="21"/>
              </w:rPr>
            </w:pPr>
            <w:r w:rsidRPr="000B6104">
              <w:rPr>
                <w:rFonts w:ascii="HG丸ｺﾞｼｯｸM-PRO" w:eastAsia="HG丸ｺﾞｼｯｸM-PRO" w:hAnsi="HG丸ｺﾞｼｯｸM-PRO" w:hint="eastAsia"/>
                <w:szCs w:val="21"/>
              </w:rPr>
              <w:t>府内の監理団体であっても、研修センター等が他府県にあるため、技能実習生は、府内に実在しない、あるいは、他府県の監理団体でも、実習実施機関が府内となっている場合がある。</w:t>
            </w:r>
          </w:p>
          <w:p w:rsidR="000B6104" w:rsidRPr="000B6104" w:rsidRDefault="000B6104" w:rsidP="000B6104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ind w:leftChars="100" w:left="426" w:hangingChars="100" w:hanging="198"/>
              <w:rPr>
                <w:rFonts w:ascii="HG丸ｺﾞｼｯｸM-PRO" w:eastAsia="HG丸ｺﾞｼｯｸM-PRO" w:hAnsi="HG丸ｺﾞｼｯｸM-PRO"/>
                <w:szCs w:val="21"/>
              </w:rPr>
            </w:pPr>
            <w:r w:rsidRPr="000B6104">
              <w:rPr>
                <w:rFonts w:ascii="HG丸ｺﾞｼｯｸM-PRO" w:eastAsia="HG丸ｺﾞｼｯｸM-PRO" w:hAnsi="HG丸ｺﾞｼｯｸM-PRO" w:hint="eastAsia"/>
                <w:szCs w:val="21"/>
              </w:rPr>
              <w:t>技能実習生が、入国後に大阪府内で研修を受講しても、全国各地の実習実施機関で勤務となる。</w:t>
            </w:r>
          </w:p>
          <w:p w:rsidR="0034269C" w:rsidRPr="000B6104" w:rsidRDefault="000B6104" w:rsidP="000B6104">
            <w:pPr>
              <w:adjustRightInd w:val="0"/>
              <w:snapToGrid w:val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775A42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564A2" wp14:editId="75F38919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47625</wp:posOffset>
                      </wp:positionV>
                      <wp:extent cx="635635" cy="206375"/>
                      <wp:effectExtent l="38100" t="0" r="0" b="4127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206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3" o:spid="_x0000_s1026" type="#_x0000_t67" style="position:absolute;left:0;text-align:left;margin-left:187.35pt;margin-top:3.75pt;width:50.05pt;height:1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" adj="10800" fillcolor="black [3200]" strokecolor="black [1600]" strokeweight="2pt"/>
                  </w:pict>
                </mc:Fallback>
              </mc:AlternateContent>
            </w:r>
          </w:p>
          <w:p w:rsidR="000B6104" w:rsidRDefault="000B6104" w:rsidP="00775A42">
            <w:pPr>
              <w:adjustRightInd w:val="0"/>
              <w:snapToGrid w:val="0"/>
              <w:ind w:leftChars="200" w:left="456" w:firstLineChars="800" w:firstLine="1585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C5996" w:rsidRPr="0034269C" w:rsidRDefault="005F2904" w:rsidP="00AE111F">
            <w:pPr>
              <w:adjustRightInd w:val="0"/>
              <w:snapToGrid w:val="0"/>
              <w:ind w:leftChars="200" w:left="456" w:firstLineChars="800" w:firstLine="1585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775A42">
              <w:rPr>
                <w:rFonts w:ascii="HG丸ｺﾞｼｯｸM-PRO" w:eastAsia="HG丸ｺﾞｼｯｸM-PRO" w:hAnsi="HG丸ｺﾞｼｯｸM-PRO" w:hint="eastAsia"/>
                <w:szCs w:val="21"/>
              </w:rPr>
              <w:t>府県</w:t>
            </w:r>
            <w:r w:rsidR="000B6104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="00B556CF" w:rsidRPr="00775A42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775A42">
              <w:rPr>
                <w:rFonts w:ascii="HG丸ｺﾞｼｯｸM-PRO" w:eastAsia="HG丸ｺﾞｼｯｸM-PRO" w:hAnsi="HG丸ｺﾞｼｯｸM-PRO" w:hint="eastAsia"/>
                <w:szCs w:val="21"/>
              </w:rPr>
              <w:t>対策</w:t>
            </w:r>
            <w:r w:rsidR="000B6104">
              <w:rPr>
                <w:rFonts w:ascii="HG丸ｺﾞｼｯｸM-PRO" w:eastAsia="HG丸ｺﾞｼｯｸM-PRO" w:hAnsi="HG丸ｺﾞｼｯｸM-PRO" w:hint="eastAsia"/>
                <w:szCs w:val="21"/>
              </w:rPr>
              <w:t>に加え</w:t>
            </w:r>
            <w:r w:rsidR="00B556CF" w:rsidRPr="00775A42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AE111F">
              <w:rPr>
                <w:rFonts w:ascii="HG丸ｺﾞｼｯｸM-PRO" w:eastAsia="HG丸ｺﾞｼｯｸM-PRO" w:hAnsi="HG丸ｺﾞｼｯｸM-PRO" w:hint="eastAsia"/>
                <w:szCs w:val="21"/>
              </w:rPr>
              <w:t>全国的な取組も必要ではないか</w:t>
            </w:r>
          </w:p>
        </w:tc>
      </w:tr>
    </w:tbl>
    <w:p w:rsidR="00E027B3" w:rsidRPr="00775A42" w:rsidRDefault="00E027B3" w:rsidP="007572DD">
      <w:pPr>
        <w:adjustRightInd w:val="0"/>
        <w:snapToGrid w:val="0"/>
        <w:jc w:val="both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E027B3" w:rsidRPr="00775A42" w:rsidSect="00AE111F">
      <w:pgSz w:w="11907" w:h="16840" w:code="9"/>
      <w:pgMar w:top="851" w:right="1077" w:bottom="709" w:left="1247" w:header="851" w:footer="567" w:gutter="0"/>
      <w:cols w:space="425"/>
      <w:docGrid w:type="linesAndChars" w:linePitch="332" w:charSpace="-2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AD" w:rsidRDefault="00E577AD" w:rsidP="009F1300">
      <w:r>
        <w:separator/>
      </w:r>
    </w:p>
  </w:endnote>
  <w:endnote w:type="continuationSeparator" w:id="0">
    <w:p w:rsidR="00E577AD" w:rsidRDefault="00E577AD" w:rsidP="009F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AD" w:rsidRDefault="00E577AD" w:rsidP="009F1300">
      <w:r>
        <w:separator/>
      </w:r>
    </w:p>
  </w:footnote>
  <w:footnote w:type="continuationSeparator" w:id="0">
    <w:p w:rsidR="00E577AD" w:rsidRDefault="00E577AD" w:rsidP="009F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8E8"/>
    <w:multiLevelType w:val="hybridMultilevel"/>
    <w:tmpl w:val="FD0AF812"/>
    <w:lvl w:ilvl="0" w:tplc="52FAB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470729"/>
    <w:multiLevelType w:val="hybridMultilevel"/>
    <w:tmpl w:val="CF3252E6"/>
    <w:lvl w:ilvl="0" w:tplc="90B4C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3252DD"/>
    <w:multiLevelType w:val="hybridMultilevel"/>
    <w:tmpl w:val="F7E2261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>
    <w:nsid w:val="39453E29"/>
    <w:multiLevelType w:val="hybridMultilevel"/>
    <w:tmpl w:val="4C5CC4F8"/>
    <w:lvl w:ilvl="0" w:tplc="0BC27B5E">
      <w:start w:val="6"/>
      <w:numFmt w:val="bullet"/>
      <w:lvlText w:val="◎"/>
      <w:lvlJc w:val="left"/>
      <w:pPr>
        <w:ind w:left="6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4250663"/>
    <w:multiLevelType w:val="hybridMultilevel"/>
    <w:tmpl w:val="6E6C991E"/>
    <w:lvl w:ilvl="0" w:tplc="8CD071F0">
      <w:start w:val="1"/>
      <w:numFmt w:val="decimal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D416FFA"/>
    <w:multiLevelType w:val="hybridMultilevel"/>
    <w:tmpl w:val="5D1A0CB2"/>
    <w:lvl w:ilvl="0" w:tplc="8A9AC80E">
      <w:start w:val="6"/>
      <w:numFmt w:val="bullet"/>
      <w:lvlText w:val="◆"/>
      <w:lvlJc w:val="left"/>
      <w:pPr>
        <w:ind w:left="98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6">
    <w:nsid w:val="64B01303"/>
    <w:multiLevelType w:val="hybridMultilevel"/>
    <w:tmpl w:val="EBEC8402"/>
    <w:lvl w:ilvl="0" w:tplc="AA62EB7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99721FE"/>
    <w:multiLevelType w:val="hybridMultilevel"/>
    <w:tmpl w:val="9236BDC8"/>
    <w:lvl w:ilvl="0" w:tplc="408E097E">
      <w:start w:val="1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8E"/>
    <w:rsid w:val="000014A1"/>
    <w:rsid w:val="00007405"/>
    <w:rsid w:val="00014527"/>
    <w:rsid w:val="00014543"/>
    <w:rsid w:val="00015BD7"/>
    <w:rsid w:val="000257E0"/>
    <w:rsid w:val="00033212"/>
    <w:rsid w:val="00037A21"/>
    <w:rsid w:val="00043896"/>
    <w:rsid w:val="000551A7"/>
    <w:rsid w:val="00056757"/>
    <w:rsid w:val="0005734C"/>
    <w:rsid w:val="0006022D"/>
    <w:rsid w:val="00077225"/>
    <w:rsid w:val="00081E53"/>
    <w:rsid w:val="00085692"/>
    <w:rsid w:val="00092660"/>
    <w:rsid w:val="000B0078"/>
    <w:rsid w:val="000B6104"/>
    <w:rsid w:val="000C2A89"/>
    <w:rsid w:val="000C56CA"/>
    <w:rsid w:val="000E1C51"/>
    <w:rsid w:val="0010741F"/>
    <w:rsid w:val="00107C96"/>
    <w:rsid w:val="001333E6"/>
    <w:rsid w:val="0013448D"/>
    <w:rsid w:val="001423DB"/>
    <w:rsid w:val="001452B1"/>
    <w:rsid w:val="001558AC"/>
    <w:rsid w:val="00156FB7"/>
    <w:rsid w:val="00157A85"/>
    <w:rsid w:val="001639B2"/>
    <w:rsid w:val="00165208"/>
    <w:rsid w:val="001666C6"/>
    <w:rsid w:val="001A5022"/>
    <w:rsid w:val="001C119E"/>
    <w:rsid w:val="001D0148"/>
    <w:rsid w:val="001D056F"/>
    <w:rsid w:val="001D2C9B"/>
    <w:rsid w:val="001D7BD7"/>
    <w:rsid w:val="001E0ED2"/>
    <w:rsid w:val="001F39AA"/>
    <w:rsid w:val="00221C11"/>
    <w:rsid w:val="002240A6"/>
    <w:rsid w:val="00237545"/>
    <w:rsid w:val="00250DF9"/>
    <w:rsid w:val="0025609A"/>
    <w:rsid w:val="0025742D"/>
    <w:rsid w:val="00275AE7"/>
    <w:rsid w:val="00280303"/>
    <w:rsid w:val="00286F86"/>
    <w:rsid w:val="0029530E"/>
    <w:rsid w:val="002963F0"/>
    <w:rsid w:val="002A2017"/>
    <w:rsid w:val="002A4908"/>
    <w:rsid w:val="002C4B0C"/>
    <w:rsid w:val="002D299B"/>
    <w:rsid w:val="002D45E8"/>
    <w:rsid w:val="002F01F1"/>
    <w:rsid w:val="00333547"/>
    <w:rsid w:val="00334CC2"/>
    <w:rsid w:val="00340627"/>
    <w:rsid w:val="0034269C"/>
    <w:rsid w:val="003453C1"/>
    <w:rsid w:val="00350426"/>
    <w:rsid w:val="00352512"/>
    <w:rsid w:val="00352DE1"/>
    <w:rsid w:val="003717A6"/>
    <w:rsid w:val="003753BE"/>
    <w:rsid w:val="003A0204"/>
    <w:rsid w:val="003A0AFE"/>
    <w:rsid w:val="003A5C1F"/>
    <w:rsid w:val="003C0E6D"/>
    <w:rsid w:val="003C2475"/>
    <w:rsid w:val="003C642E"/>
    <w:rsid w:val="003C6BD5"/>
    <w:rsid w:val="003D23C5"/>
    <w:rsid w:val="003E3D81"/>
    <w:rsid w:val="00400DD9"/>
    <w:rsid w:val="00405A08"/>
    <w:rsid w:val="004064DC"/>
    <w:rsid w:val="00420A02"/>
    <w:rsid w:val="00431D0A"/>
    <w:rsid w:val="00442ED3"/>
    <w:rsid w:val="00470BCE"/>
    <w:rsid w:val="0047189E"/>
    <w:rsid w:val="00483D90"/>
    <w:rsid w:val="004871DE"/>
    <w:rsid w:val="004B44FF"/>
    <w:rsid w:val="004C5996"/>
    <w:rsid w:val="004D24C9"/>
    <w:rsid w:val="004D7C0D"/>
    <w:rsid w:val="004E0DC2"/>
    <w:rsid w:val="004F5A25"/>
    <w:rsid w:val="00505A81"/>
    <w:rsid w:val="005163B1"/>
    <w:rsid w:val="00532815"/>
    <w:rsid w:val="005430A0"/>
    <w:rsid w:val="005445B3"/>
    <w:rsid w:val="005555BB"/>
    <w:rsid w:val="00575546"/>
    <w:rsid w:val="00593F2E"/>
    <w:rsid w:val="00595EAF"/>
    <w:rsid w:val="005A1D60"/>
    <w:rsid w:val="005A2B5B"/>
    <w:rsid w:val="005A4C6F"/>
    <w:rsid w:val="005B1D0B"/>
    <w:rsid w:val="005B5ED2"/>
    <w:rsid w:val="005C2F5F"/>
    <w:rsid w:val="005C5873"/>
    <w:rsid w:val="005C7176"/>
    <w:rsid w:val="005E10CD"/>
    <w:rsid w:val="005E5D27"/>
    <w:rsid w:val="005F0F3A"/>
    <w:rsid w:val="005F2904"/>
    <w:rsid w:val="0060578B"/>
    <w:rsid w:val="006362E2"/>
    <w:rsid w:val="006416F6"/>
    <w:rsid w:val="00645C09"/>
    <w:rsid w:val="00646B13"/>
    <w:rsid w:val="00647ED9"/>
    <w:rsid w:val="00663A6B"/>
    <w:rsid w:val="006649BF"/>
    <w:rsid w:val="00667A06"/>
    <w:rsid w:val="006701BC"/>
    <w:rsid w:val="006741E9"/>
    <w:rsid w:val="00684E47"/>
    <w:rsid w:val="006A1980"/>
    <w:rsid w:val="006A2B1E"/>
    <w:rsid w:val="006B2805"/>
    <w:rsid w:val="006D1E33"/>
    <w:rsid w:val="006D470F"/>
    <w:rsid w:val="006D713F"/>
    <w:rsid w:val="006D7DC6"/>
    <w:rsid w:val="00702CBF"/>
    <w:rsid w:val="00717789"/>
    <w:rsid w:val="00741679"/>
    <w:rsid w:val="00751309"/>
    <w:rsid w:val="007572DD"/>
    <w:rsid w:val="00775A42"/>
    <w:rsid w:val="00775E91"/>
    <w:rsid w:val="00780C87"/>
    <w:rsid w:val="0079305C"/>
    <w:rsid w:val="00796582"/>
    <w:rsid w:val="007B5601"/>
    <w:rsid w:val="007B76CB"/>
    <w:rsid w:val="007D0BFB"/>
    <w:rsid w:val="007E16E7"/>
    <w:rsid w:val="007E1C17"/>
    <w:rsid w:val="007E2454"/>
    <w:rsid w:val="007F2905"/>
    <w:rsid w:val="007F2975"/>
    <w:rsid w:val="008021DD"/>
    <w:rsid w:val="00811227"/>
    <w:rsid w:val="00816AA4"/>
    <w:rsid w:val="008367AD"/>
    <w:rsid w:val="00837E4F"/>
    <w:rsid w:val="00842A3A"/>
    <w:rsid w:val="00844692"/>
    <w:rsid w:val="00844816"/>
    <w:rsid w:val="00846A62"/>
    <w:rsid w:val="00855B6E"/>
    <w:rsid w:val="00863E26"/>
    <w:rsid w:val="00866A1F"/>
    <w:rsid w:val="00874ECF"/>
    <w:rsid w:val="00885CDC"/>
    <w:rsid w:val="0088617D"/>
    <w:rsid w:val="00897848"/>
    <w:rsid w:val="008B2E58"/>
    <w:rsid w:val="008B3C13"/>
    <w:rsid w:val="008B50DC"/>
    <w:rsid w:val="008D7E83"/>
    <w:rsid w:val="008F6364"/>
    <w:rsid w:val="00903B7F"/>
    <w:rsid w:val="00904970"/>
    <w:rsid w:val="00931D19"/>
    <w:rsid w:val="0093528A"/>
    <w:rsid w:val="00940880"/>
    <w:rsid w:val="00961D48"/>
    <w:rsid w:val="0096204C"/>
    <w:rsid w:val="0097448A"/>
    <w:rsid w:val="00977202"/>
    <w:rsid w:val="00980E24"/>
    <w:rsid w:val="009A419A"/>
    <w:rsid w:val="009A5C42"/>
    <w:rsid w:val="009C21DD"/>
    <w:rsid w:val="009D0523"/>
    <w:rsid w:val="009D2988"/>
    <w:rsid w:val="009D5B9A"/>
    <w:rsid w:val="009D76F2"/>
    <w:rsid w:val="009F1300"/>
    <w:rsid w:val="009F5A9A"/>
    <w:rsid w:val="00A11150"/>
    <w:rsid w:val="00A1441E"/>
    <w:rsid w:val="00A34425"/>
    <w:rsid w:val="00A4098B"/>
    <w:rsid w:val="00A46A3E"/>
    <w:rsid w:val="00A50842"/>
    <w:rsid w:val="00A64936"/>
    <w:rsid w:val="00A71E5E"/>
    <w:rsid w:val="00A773EA"/>
    <w:rsid w:val="00A777F6"/>
    <w:rsid w:val="00A82EBF"/>
    <w:rsid w:val="00A974AB"/>
    <w:rsid w:val="00AB2396"/>
    <w:rsid w:val="00AB5578"/>
    <w:rsid w:val="00AB64EE"/>
    <w:rsid w:val="00AC1DF5"/>
    <w:rsid w:val="00AC3D84"/>
    <w:rsid w:val="00AC633C"/>
    <w:rsid w:val="00AE111F"/>
    <w:rsid w:val="00AF14C5"/>
    <w:rsid w:val="00B10FD4"/>
    <w:rsid w:val="00B21E76"/>
    <w:rsid w:val="00B22A12"/>
    <w:rsid w:val="00B41972"/>
    <w:rsid w:val="00B46C32"/>
    <w:rsid w:val="00B524DB"/>
    <w:rsid w:val="00B556CF"/>
    <w:rsid w:val="00B64E99"/>
    <w:rsid w:val="00B864A6"/>
    <w:rsid w:val="00B93A96"/>
    <w:rsid w:val="00BA7D23"/>
    <w:rsid w:val="00BB308D"/>
    <w:rsid w:val="00BD71F9"/>
    <w:rsid w:val="00BE308E"/>
    <w:rsid w:val="00BE44C1"/>
    <w:rsid w:val="00BF0719"/>
    <w:rsid w:val="00C1620A"/>
    <w:rsid w:val="00C60740"/>
    <w:rsid w:val="00C60C40"/>
    <w:rsid w:val="00C65EA6"/>
    <w:rsid w:val="00C83AAD"/>
    <w:rsid w:val="00C85C84"/>
    <w:rsid w:val="00CA4478"/>
    <w:rsid w:val="00CA4A75"/>
    <w:rsid w:val="00CA56B6"/>
    <w:rsid w:val="00CC0739"/>
    <w:rsid w:val="00CD0631"/>
    <w:rsid w:val="00D047C9"/>
    <w:rsid w:val="00D06D7B"/>
    <w:rsid w:val="00D21445"/>
    <w:rsid w:val="00D27AA7"/>
    <w:rsid w:val="00D55E4F"/>
    <w:rsid w:val="00D930F1"/>
    <w:rsid w:val="00D94434"/>
    <w:rsid w:val="00D9743B"/>
    <w:rsid w:val="00DA16A8"/>
    <w:rsid w:val="00DB054C"/>
    <w:rsid w:val="00DB437F"/>
    <w:rsid w:val="00DB779F"/>
    <w:rsid w:val="00DD0D0A"/>
    <w:rsid w:val="00DD0E5E"/>
    <w:rsid w:val="00DD1489"/>
    <w:rsid w:val="00DD2936"/>
    <w:rsid w:val="00DE2345"/>
    <w:rsid w:val="00DE2938"/>
    <w:rsid w:val="00DF7130"/>
    <w:rsid w:val="00E027B3"/>
    <w:rsid w:val="00E1338D"/>
    <w:rsid w:val="00E17A6A"/>
    <w:rsid w:val="00E24D66"/>
    <w:rsid w:val="00E3577A"/>
    <w:rsid w:val="00E510C8"/>
    <w:rsid w:val="00E513E9"/>
    <w:rsid w:val="00E52917"/>
    <w:rsid w:val="00E577AD"/>
    <w:rsid w:val="00E70ED0"/>
    <w:rsid w:val="00E75A49"/>
    <w:rsid w:val="00E80568"/>
    <w:rsid w:val="00E80A4E"/>
    <w:rsid w:val="00E87CE8"/>
    <w:rsid w:val="00E87DB2"/>
    <w:rsid w:val="00EA45A3"/>
    <w:rsid w:val="00EA4DDD"/>
    <w:rsid w:val="00EA5DFF"/>
    <w:rsid w:val="00EB295E"/>
    <w:rsid w:val="00EB7A5A"/>
    <w:rsid w:val="00EB7E32"/>
    <w:rsid w:val="00ED2316"/>
    <w:rsid w:val="00EE51F2"/>
    <w:rsid w:val="00EE659F"/>
    <w:rsid w:val="00EF758E"/>
    <w:rsid w:val="00F126BA"/>
    <w:rsid w:val="00F54118"/>
    <w:rsid w:val="00F64EFF"/>
    <w:rsid w:val="00F7758C"/>
    <w:rsid w:val="00F8451A"/>
    <w:rsid w:val="00F9723B"/>
    <w:rsid w:val="00FA3BC1"/>
    <w:rsid w:val="00FA4FB6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eiryo UI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7E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7E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257E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300"/>
  </w:style>
  <w:style w:type="paragraph" w:styleId="a5">
    <w:name w:val="footer"/>
    <w:basedOn w:val="a"/>
    <w:link w:val="a6"/>
    <w:uiPriority w:val="99"/>
    <w:unhideWhenUsed/>
    <w:rsid w:val="009F1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300"/>
  </w:style>
  <w:style w:type="table" w:styleId="a7">
    <w:name w:val="Table Grid"/>
    <w:basedOn w:val="a1"/>
    <w:uiPriority w:val="59"/>
    <w:rsid w:val="0088617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617D"/>
    <w:pPr>
      <w:widowControl w:val="0"/>
      <w:ind w:leftChars="400" w:left="840"/>
      <w:jc w:val="both"/>
    </w:pPr>
    <w:rPr>
      <w:rFonts w:eastAsiaTheme="minorEastAsia"/>
      <w:sz w:val="21"/>
    </w:rPr>
  </w:style>
  <w:style w:type="paragraph" w:styleId="21">
    <w:name w:val="Body Text Indent 2"/>
    <w:basedOn w:val="a"/>
    <w:link w:val="22"/>
    <w:rsid w:val="005E5D27"/>
    <w:pPr>
      <w:widowControl w:val="0"/>
      <w:spacing w:line="400" w:lineRule="exact"/>
      <w:ind w:leftChars="350" w:left="735" w:firstLineChars="87" w:firstLine="209"/>
      <w:jc w:val="both"/>
    </w:pPr>
    <w:rPr>
      <w:rFonts w:ascii="HG丸ｺﾞｼｯｸM-PRO" w:eastAsia="HG丸ｺﾞｼｯｸM-PRO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5E5D27"/>
    <w:rPr>
      <w:rFonts w:ascii="HG丸ｺﾞｼｯｸM-PRO" w:eastAsia="HG丸ｺﾞｼｯｸM-PRO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8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204C"/>
  </w:style>
  <w:style w:type="character" w:customStyle="1" w:styleId="10">
    <w:name w:val="見出し 1 (文字)"/>
    <w:basedOn w:val="a0"/>
    <w:link w:val="1"/>
    <w:uiPriority w:val="9"/>
    <w:rsid w:val="000257E0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0257E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257E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0257E0"/>
  </w:style>
  <w:style w:type="paragraph" w:styleId="23">
    <w:name w:val="toc 2"/>
    <w:basedOn w:val="a"/>
    <w:next w:val="a"/>
    <w:autoRedefine/>
    <w:uiPriority w:val="39"/>
    <w:unhideWhenUsed/>
    <w:rsid w:val="000257E0"/>
    <w:pPr>
      <w:ind w:leftChars="100" w:left="240"/>
    </w:pPr>
  </w:style>
  <w:style w:type="character" w:styleId="ac">
    <w:name w:val="Hyperlink"/>
    <w:basedOn w:val="a0"/>
    <w:uiPriority w:val="99"/>
    <w:unhideWhenUsed/>
    <w:rsid w:val="000257E0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419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eiryo UI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7E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7E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257E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300"/>
  </w:style>
  <w:style w:type="paragraph" w:styleId="a5">
    <w:name w:val="footer"/>
    <w:basedOn w:val="a"/>
    <w:link w:val="a6"/>
    <w:uiPriority w:val="99"/>
    <w:unhideWhenUsed/>
    <w:rsid w:val="009F1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300"/>
  </w:style>
  <w:style w:type="table" w:styleId="a7">
    <w:name w:val="Table Grid"/>
    <w:basedOn w:val="a1"/>
    <w:uiPriority w:val="59"/>
    <w:rsid w:val="0088617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617D"/>
    <w:pPr>
      <w:widowControl w:val="0"/>
      <w:ind w:leftChars="400" w:left="840"/>
      <w:jc w:val="both"/>
    </w:pPr>
    <w:rPr>
      <w:rFonts w:eastAsiaTheme="minorEastAsia"/>
      <w:sz w:val="21"/>
    </w:rPr>
  </w:style>
  <w:style w:type="paragraph" w:styleId="21">
    <w:name w:val="Body Text Indent 2"/>
    <w:basedOn w:val="a"/>
    <w:link w:val="22"/>
    <w:rsid w:val="005E5D27"/>
    <w:pPr>
      <w:widowControl w:val="0"/>
      <w:spacing w:line="400" w:lineRule="exact"/>
      <w:ind w:leftChars="350" w:left="735" w:firstLineChars="87" w:firstLine="209"/>
      <w:jc w:val="both"/>
    </w:pPr>
    <w:rPr>
      <w:rFonts w:ascii="HG丸ｺﾞｼｯｸM-PRO" w:eastAsia="HG丸ｺﾞｼｯｸM-PRO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5E5D27"/>
    <w:rPr>
      <w:rFonts w:ascii="HG丸ｺﾞｼｯｸM-PRO" w:eastAsia="HG丸ｺﾞｼｯｸM-PRO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8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204C"/>
  </w:style>
  <w:style w:type="character" w:customStyle="1" w:styleId="10">
    <w:name w:val="見出し 1 (文字)"/>
    <w:basedOn w:val="a0"/>
    <w:link w:val="1"/>
    <w:uiPriority w:val="9"/>
    <w:rsid w:val="000257E0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0257E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257E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0257E0"/>
  </w:style>
  <w:style w:type="paragraph" w:styleId="23">
    <w:name w:val="toc 2"/>
    <w:basedOn w:val="a"/>
    <w:next w:val="a"/>
    <w:autoRedefine/>
    <w:uiPriority w:val="39"/>
    <w:unhideWhenUsed/>
    <w:rsid w:val="000257E0"/>
    <w:pPr>
      <w:ind w:leftChars="100" w:left="240"/>
    </w:pPr>
  </w:style>
  <w:style w:type="character" w:styleId="ac">
    <w:name w:val="Hyperlink"/>
    <w:basedOn w:val="a0"/>
    <w:uiPriority w:val="99"/>
    <w:unhideWhenUsed/>
    <w:rsid w:val="000257E0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419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07A4-0E7E-4698-934D-4D7A3FA549D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73FBD6A-D06D-4DAC-AE92-A5B1413D2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C532-1A79-4CAC-BEE5-7D38D349F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6FA05C-6A86-4653-9BA5-2F2A3520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2017-01-23T04:20:00Z</cp:lastPrinted>
  <dcterms:created xsi:type="dcterms:W3CDTF">2017-02-03T00:42:00Z</dcterms:created>
  <dcterms:modified xsi:type="dcterms:W3CDTF">2017-02-06T05:37:00Z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