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8EF" w:rsidRPr="00BA28EF" w:rsidRDefault="00BA28EF" w:rsidP="00BA28EF">
      <w:pPr>
        <w:rPr>
          <w:sz w:val="28"/>
        </w:rPr>
      </w:pPr>
      <w:r w:rsidRPr="00BA28EF">
        <w:rPr>
          <w:sz w:val="28"/>
        </w:rPr>
        <w:t>大阪府内の結核病床の状況</w:t>
      </w:r>
    </w:p>
    <w:p w:rsidR="00046A69" w:rsidRPr="00C2572F" w:rsidRDefault="00046A69" w:rsidP="00046A69">
      <w:pPr>
        <w:rPr>
          <w:sz w:val="28"/>
        </w:rPr>
      </w:pPr>
      <w:r w:rsidRPr="00046A69">
        <w:rPr>
          <w:rFonts w:hint="eastAsia"/>
          <w:sz w:val="28"/>
        </w:rPr>
        <w:t xml:space="preserve">１　</w:t>
      </w:r>
      <w:r>
        <w:rPr>
          <w:rFonts w:hint="eastAsia"/>
          <w:sz w:val="28"/>
        </w:rPr>
        <w:t>全国の状況</w:t>
      </w:r>
    </w:p>
    <w:p w:rsidR="00046A69" w:rsidRPr="000023F5" w:rsidRDefault="00046A69" w:rsidP="00046A69">
      <w:pPr>
        <w:ind w:left="420" w:hangingChars="200" w:hanging="420"/>
        <w:rPr>
          <w:sz w:val="24"/>
        </w:rPr>
      </w:pPr>
      <w:r>
        <w:rPr>
          <w:rFonts w:hint="eastAsia"/>
        </w:rPr>
        <w:t xml:space="preserve">　</w:t>
      </w:r>
      <w:r w:rsidRPr="000023F5">
        <w:rPr>
          <w:rFonts w:hint="eastAsia"/>
          <w:sz w:val="24"/>
        </w:rPr>
        <w:t>○入院患者数の減少により結核病床を有する医療機関数や結核病床数が減少している。</w:t>
      </w:r>
    </w:p>
    <w:p w:rsidR="00EF5917" w:rsidRDefault="00046A69" w:rsidP="000023F5">
      <w:pPr>
        <w:ind w:leftChars="-2" w:left="476" w:hangingChars="200" w:hanging="480"/>
        <w:rPr>
          <w:sz w:val="24"/>
        </w:rPr>
      </w:pPr>
      <w:r w:rsidRPr="000023F5">
        <w:rPr>
          <w:rFonts w:hint="eastAsia"/>
          <w:sz w:val="24"/>
        </w:rPr>
        <w:t xml:space="preserve">　○</w:t>
      </w:r>
      <w:r w:rsidR="00744CB8">
        <w:rPr>
          <w:rFonts w:hint="eastAsia"/>
          <w:sz w:val="24"/>
        </w:rPr>
        <w:t>他</w:t>
      </w:r>
      <w:r w:rsidRPr="000023F5">
        <w:rPr>
          <w:rFonts w:hint="eastAsia"/>
          <w:sz w:val="24"/>
        </w:rPr>
        <w:t>自治体では、モデル病床やユニット化を組合せて、結核の入院医療体制の維持に努めている。</w:t>
      </w:r>
    </w:p>
    <w:p w:rsidR="00046A69" w:rsidRPr="000023F5" w:rsidRDefault="00046A69" w:rsidP="00EF5917">
      <w:pPr>
        <w:ind w:leftChars="98" w:left="446" w:hangingChars="100" w:hanging="240"/>
        <w:rPr>
          <w:sz w:val="24"/>
        </w:rPr>
      </w:pPr>
      <w:r w:rsidRPr="000023F5">
        <w:rPr>
          <w:rFonts w:hint="eastAsia"/>
          <w:sz w:val="24"/>
        </w:rPr>
        <w:t>○入院するケースでは、身体</w:t>
      </w:r>
      <w:r w:rsidR="00744CB8">
        <w:rPr>
          <w:rFonts w:hint="eastAsia"/>
          <w:sz w:val="24"/>
        </w:rPr>
        <w:t>的な</w:t>
      </w:r>
      <w:r w:rsidRPr="000023F5">
        <w:rPr>
          <w:rFonts w:hint="eastAsia"/>
          <w:sz w:val="24"/>
        </w:rPr>
        <w:t>合併症や精神疾患を有することが多い高齢者が増えている。</w:t>
      </w:r>
    </w:p>
    <w:p w:rsidR="00046A69" w:rsidRPr="000023F5" w:rsidRDefault="00046A69" w:rsidP="00046A69">
      <w:pPr>
        <w:ind w:leftChars="-2" w:left="476" w:hangingChars="200" w:hanging="480"/>
        <w:rPr>
          <w:sz w:val="24"/>
        </w:rPr>
      </w:pPr>
      <w:r w:rsidRPr="000023F5">
        <w:rPr>
          <w:rFonts w:hint="eastAsia"/>
          <w:sz w:val="24"/>
        </w:rPr>
        <w:t xml:space="preserve">　○国は、低まん延化を達成した後の結核の医療提供体制のあり方について、全国の状況を踏まえて、改めて検討することにしている。</w:t>
      </w:r>
    </w:p>
    <w:p w:rsidR="00247774" w:rsidRDefault="00046A69">
      <w:pPr>
        <w:rPr>
          <w:szCs w:val="21"/>
        </w:rPr>
      </w:pPr>
      <w:r>
        <w:rPr>
          <w:rFonts w:hint="eastAsia"/>
          <w:sz w:val="28"/>
        </w:rPr>
        <w:t>２</w:t>
      </w:r>
      <w:r w:rsidRPr="00B51E5E">
        <w:rPr>
          <w:rFonts w:hint="eastAsia"/>
          <w:sz w:val="28"/>
        </w:rPr>
        <w:t xml:space="preserve">　</w:t>
      </w:r>
      <w:r>
        <w:rPr>
          <w:rFonts w:hint="eastAsia"/>
          <w:sz w:val="28"/>
        </w:rPr>
        <w:t>大阪府内の</w:t>
      </w:r>
      <w:r w:rsidR="000772B5">
        <w:rPr>
          <w:rFonts w:hint="eastAsia"/>
          <w:sz w:val="28"/>
        </w:rPr>
        <w:t>結核</w:t>
      </w:r>
      <w:r>
        <w:rPr>
          <w:rFonts w:hint="eastAsia"/>
          <w:sz w:val="28"/>
        </w:rPr>
        <w:t>病床</w:t>
      </w:r>
      <w:r w:rsidR="000772B5">
        <w:rPr>
          <w:rFonts w:hint="eastAsia"/>
          <w:sz w:val="28"/>
        </w:rPr>
        <w:t>の推移</w:t>
      </w:r>
    </w:p>
    <w:p w:rsidR="00893152" w:rsidRPr="000023F5" w:rsidRDefault="00FA65FC">
      <w:pPr>
        <w:rPr>
          <w:sz w:val="24"/>
        </w:rPr>
      </w:pPr>
      <w:r>
        <w:rPr>
          <w:rFonts w:hint="eastAsia"/>
          <w:szCs w:val="21"/>
        </w:rPr>
        <w:t xml:space="preserve">　</w:t>
      </w:r>
      <w:r w:rsidRPr="000023F5">
        <w:rPr>
          <w:rFonts w:hint="eastAsia"/>
          <w:sz w:val="24"/>
        </w:rPr>
        <w:t>平成30年度の大阪府内結核病床は382床となっており、平成31年度は292床と</w:t>
      </w:r>
      <w:r w:rsidR="00893152" w:rsidRPr="000023F5">
        <w:rPr>
          <w:rFonts w:hint="eastAsia"/>
          <w:sz w:val="24"/>
        </w:rPr>
        <w:t>、</w:t>
      </w:r>
      <w:r w:rsidRPr="000023F5">
        <w:rPr>
          <w:rFonts w:hint="eastAsia"/>
          <w:sz w:val="24"/>
        </w:rPr>
        <w:t>この他に結核患者が入院できる結核モデル病床26床</w:t>
      </w:r>
      <w:r w:rsidR="000023F5" w:rsidRPr="000023F5">
        <w:rPr>
          <w:rFonts w:hint="eastAsia"/>
          <w:sz w:val="24"/>
        </w:rPr>
        <w:t>で</w:t>
      </w:r>
      <w:r w:rsidR="00893152" w:rsidRPr="000023F5">
        <w:rPr>
          <w:rFonts w:hint="eastAsia"/>
          <w:sz w:val="24"/>
        </w:rPr>
        <w:t>の運用となる予定です。</w:t>
      </w:r>
    </w:p>
    <w:p w:rsidR="00FA65FC" w:rsidRPr="000023F5" w:rsidRDefault="000023F5" w:rsidP="00893152">
      <w:pPr>
        <w:ind w:firstLineChars="100" w:firstLine="240"/>
        <w:rPr>
          <w:sz w:val="24"/>
        </w:rPr>
      </w:pPr>
      <w:r w:rsidRPr="000023F5">
        <w:rPr>
          <w:rFonts w:hint="eastAsia"/>
          <w:sz w:val="24"/>
        </w:rPr>
        <w:t>結核</w:t>
      </w:r>
      <w:r w:rsidR="00893152" w:rsidRPr="000023F5">
        <w:rPr>
          <w:rFonts w:hint="eastAsia"/>
          <w:sz w:val="24"/>
        </w:rPr>
        <w:t>入院患者数の減少により、</w:t>
      </w:r>
      <w:r w:rsidRPr="000023F5">
        <w:rPr>
          <w:rFonts w:hint="eastAsia"/>
          <w:sz w:val="24"/>
        </w:rPr>
        <w:t>大阪府内でも</w:t>
      </w:r>
      <w:r w:rsidR="00893152" w:rsidRPr="000023F5">
        <w:rPr>
          <w:rFonts w:hint="eastAsia"/>
          <w:sz w:val="24"/>
        </w:rPr>
        <w:t>全国同様に減床することが予想されるが、必要な病床数を確保できるように結核病床を有する医療機関には病床の確保等の申入れを</w:t>
      </w:r>
      <w:r w:rsidR="00744CB8">
        <w:rPr>
          <w:rFonts w:hint="eastAsia"/>
          <w:sz w:val="24"/>
        </w:rPr>
        <w:t>行っている。</w:t>
      </w:r>
      <w:r w:rsidRPr="000023F5">
        <w:rPr>
          <w:rFonts w:hint="eastAsia"/>
          <w:sz w:val="24"/>
        </w:rPr>
        <w:t>今後も病院と定期的に連携する機会をもち、必要な病床確保に向けて取組んでいく。</w:t>
      </w:r>
    </w:p>
    <w:p w:rsidR="000023F5" w:rsidRPr="00FA65FC" w:rsidRDefault="000023F5" w:rsidP="00893152">
      <w:pPr>
        <w:ind w:firstLineChars="100" w:firstLine="210"/>
        <w:rPr>
          <w:szCs w:val="21"/>
        </w:rPr>
      </w:pPr>
    </w:p>
    <w:p w:rsidR="00046A69" w:rsidRDefault="000023F5">
      <w:pPr>
        <w:rPr>
          <w:szCs w:val="21"/>
        </w:rPr>
      </w:pPr>
      <w:r w:rsidRPr="000023F5">
        <w:rPr>
          <w:noProof/>
        </w:rPr>
        <w:drawing>
          <wp:inline distT="0" distB="0" distL="0" distR="0">
            <wp:extent cx="5850583" cy="10668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0076" cy="1068531"/>
                    </a:xfrm>
                    <a:prstGeom prst="rect">
                      <a:avLst/>
                    </a:prstGeom>
                    <a:noFill/>
                    <a:ln>
                      <a:noFill/>
                    </a:ln>
                  </pic:spPr>
                </pic:pic>
              </a:graphicData>
            </a:graphic>
          </wp:inline>
        </w:drawing>
      </w:r>
    </w:p>
    <w:p w:rsidR="007D3502" w:rsidRPr="00046A69" w:rsidRDefault="00744CB8">
      <w:pPr>
        <w:rPr>
          <w:szCs w:val="21"/>
        </w:rPr>
      </w:pPr>
      <w:r>
        <w:rPr>
          <w:noProof/>
          <w:szCs w:val="21"/>
        </w:rPr>
        <w:drawing>
          <wp:inline distT="0" distB="0" distL="0" distR="0" wp14:anchorId="59141EB8">
            <wp:extent cx="5744763" cy="2286000"/>
            <wp:effectExtent l="19050" t="19050" r="27940" b="190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685" cy="2291938"/>
                    </a:xfrm>
                    <a:prstGeom prst="rect">
                      <a:avLst/>
                    </a:prstGeom>
                    <a:noFill/>
                    <a:ln>
                      <a:solidFill>
                        <a:schemeClr val="tx1">
                          <a:lumMod val="65000"/>
                          <a:lumOff val="35000"/>
                        </a:schemeClr>
                      </a:solidFill>
                    </a:ln>
                  </pic:spPr>
                </pic:pic>
              </a:graphicData>
            </a:graphic>
          </wp:inline>
        </w:drawing>
      </w:r>
      <w:bookmarkStart w:id="0" w:name="_GoBack"/>
      <w:bookmarkEnd w:id="0"/>
    </w:p>
    <w:sectPr w:rsidR="007D3502" w:rsidRPr="00046A69" w:rsidSect="00744CB8">
      <w:pgSz w:w="11906" w:h="16838"/>
      <w:pgMar w:top="1560" w:right="1274" w:bottom="198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DBE" w:rsidRDefault="002F7DBE" w:rsidP="002F7DBE">
      <w:r>
        <w:separator/>
      </w:r>
    </w:p>
  </w:endnote>
  <w:endnote w:type="continuationSeparator" w:id="0">
    <w:p w:rsidR="002F7DBE" w:rsidRDefault="002F7DBE" w:rsidP="002F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DBE" w:rsidRDefault="002F7DBE" w:rsidP="002F7DBE">
      <w:r>
        <w:separator/>
      </w:r>
    </w:p>
  </w:footnote>
  <w:footnote w:type="continuationSeparator" w:id="0">
    <w:p w:rsidR="002F7DBE" w:rsidRDefault="002F7DBE" w:rsidP="002F7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8EF"/>
    <w:rsid w:val="000023F5"/>
    <w:rsid w:val="00046A69"/>
    <w:rsid w:val="000772B5"/>
    <w:rsid w:val="00093283"/>
    <w:rsid w:val="000B580B"/>
    <w:rsid w:val="001A1CB6"/>
    <w:rsid w:val="00217D04"/>
    <w:rsid w:val="00247774"/>
    <w:rsid w:val="00253933"/>
    <w:rsid w:val="002F7DBE"/>
    <w:rsid w:val="003552E7"/>
    <w:rsid w:val="00370A0B"/>
    <w:rsid w:val="003A63CF"/>
    <w:rsid w:val="003D6B42"/>
    <w:rsid w:val="00455657"/>
    <w:rsid w:val="005641EF"/>
    <w:rsid w:val="00640364"/>
    <w:rsid w:val="00704F09"/>
    <w:rsid w:val="00712E23"/>
    <w:rsid w:val="00744CB8"/>
    <w:rsid w:val="00754550"/>
    <w:rsid w:val="007D3502"/>
    <w:rsid w:val="008404E5"/>
    <w:rsid w:val="00846345"/>
    <w:rsid w:val="00893152"/>
    <w:rsid w:val="009B654A"/>
    <w:rsid w:val="00A44BA0"/>
    <w:rsid w:val="00AF3538"/>
    <w:rsid w:val="00B51E5E"/>
    <w:rsid w:val="00B652E5"/>
    <w:rsid w:val="00B72FF8"/>
    <w:rsid w:val="00BA28EF"/>
    <w:rsid w:val="00BE421F"/>
    <w:rsid w:val="00C2572F"/>
    <w:rsid w:val="00CC54F5"/>
    <w:rsid w:val="00CF0D7C"/>
    <w:rsid w:val="00D754A1"/>
    <w:rsid w:val="00E847AC"/>
    <w:rsid w:val="00EF5917"/>
    <w:rsid w:val="00F1105B"/>
    <w:rsid w:val="00F83128"/>
    <w:rsid w:val="00F87931"/>
    <w:rsid w:val="00FA65FC"/>
    <w:rsid w:val="00FB6B1F"/>
    <w:rsid w:val="00FE21F7"/>
    <w:rsid w:val="00FF1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3C46C908-5EEE-4D5A-B7DA-59FB5A76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DBE"/>
    <w:pPr>
      <w:tabs>
        <w:tab w:val="center" w:pos="4252"/>
        <w:tab w:val="right" w:pos="8504"/>
      </w:tabs>
      <w:snapToGrid w:val="0"/>
    </w:pPr>
  </w:style>
  <w:style w:type="character" w:customStyle="1" w:styleId="a4">
    <w:name w:val="ヘッダー (文字)"/>
    <w:basedOn w:val="a0"/>
    <w:link w:val="a3"/>
    <w:uiPriority w:val="99"/>
    <w:rsid w:val="002F7DBE"/>
  </w:style>
  <w:style w:type="paragraph" w:styleId="a5">
    <w:name w:val="footer"/>
    <w:basedOn w:val="a"/>
    <w:link w:val="a6"/>
    <w:uiPriority w:val="99"/>
    <w:unhideWhenUsed/>
    <w:rsid w:val="002F7DBE"/>
    <w:pPr>
      <w:tabs>
        <w:tab w:val="center" w:pos="4252"/>
        <w:tab w:val="right" w:pos="8504"/>
      </w:tabs>
      <w:snapToGrid w:val="0"/>
    </w:pPr>
  </w:style>
  <w:style w:type="character" w:customStyle="1" w:styleId="a6">
    <w:name w:val="フッター (文字)"/>
    <w:basedOn w:val="a0"/>
    <w:link w:val="a5"/>
    <w:uiPriority w:val="99"/>
    <w:rsid w:val="002F7DBE"/>
  </w:style>
  <w:style w:type="paragraph" w:styleId="a7">
    <w:name w:val="Balloon Text"/>
    <w:basedOn w:val="a"/>
    <w:link w:val="a8"/>
    <w:uiPriority w:val="99"/>
    <w:semiHidden/>
    <w:unhideWhenUsed/>
    <w:rsid w:val="002F7D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7D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8856">
      <w:bodyDiv w:val="1"/>
      <w:marLeft w:val="0"/>
      <w:marRight w:val="0"/>
      <w:marTop w:val="0"/>
      <w:marBottom w:val="0"/>
      <w:divBdr>
        <w:top w:val="none" w:sz="0" w:space="0" w:color="auto"/>
        <w:left w:val="none" w:sz="0" w:space="0" w:color="auto"/>
        <w:bottom w:val="none" w:sz="0" w:space="0" w:color="auto"/>
        <w:right w:val="none" w:sz="0" w:space="0" w:color="auto"/>
      </w:divBdr>
    </w:div>
    <w:div w:id="200482222">
      <w:bodyDiv w:val="1"/>
      <w:marLeft w:val="0"/>
      <w:marRight w:val="0"/>
      <w:marTop w:val="0"/>
      <w:marBottom w:val="0"/>
      <w:divBdr>
        <w:top w:val="none" w:sz="0" w:space="0" w:color="auto"/>
        <w:left w:val="none" w:sz="0" w:space="0" w:color="auto"/>
        <w:bottom w:val="none" w:sz="0" w:space="0" w:color="auto"/>
        <w:right w:val="none" w:sz="0" w:space="0" w:color="auto"/>
      </w:divBdr>
    </w:div>
    <w:div w:id="754522350">
      <w:bodyDiv w:val="1"/>
      <w:marLeft w:val="0"/>
      <w:marRight w:val="0"/>
      <w:marTop w:val="0"/>
      <w:marBottom w:val="0"/>
      <w:divBdr>
        <w:top w:val="none" w:sz="0" w:space="0" w:color="auto"/>
        <w:left w:val="none" w:sz="0" w:space="0" w:color="auto"/>
        <w:bottom w:val="none" w:sz="0" w:space="0" w:color="auto"/>
        <w:right w:val="none" w:sz="0" w:space="0" w:color="auto"/>
      </w:divBdr>
    </w:div>
    <w:div w:id="830877814">
      <w:bodyDiv w:val="1"/>
      <w:marLeft w:val="0"/>
      <w:marRight w:val="0"/>
      <w:marTop w:val="0"/>
      <w:marBottom w:val="0"/>
      <w:divBdr>
        <w:top w:val="none" w:sz="0" w:space="0" w:color="auto"/>
        <w:left w:val="none" w:sz="0" w:space="0" w:color="auto"/>
        <w:bottom w:val="none" w:sz="0" w:space="0" w:color="auto"/>
        <w:right w:val="none" w:sz="0" w:space="0" w:color="auto"/>
      </w:divBdr>
    </w:div>
    <w:div w:id="940145701">
      <w:bodyDiv w:val="1"/>
      <w:marLeft w:val="0"/>
      <w:marRight w:val="0"/>
      <w:marTop w:val="0"/>
      <w:marBottom w:val="0"/>
      <w:divBdr>
        <w:top w:val="none" w:sz="0" w:space="0" w:color="auto"/>
        <w:left w:val="none" w:sz="0" w:space="0" w:color="auto"/>
        <w:bottom w:val="none" w:sz="0" w:space="0" w:color="auto"/>
        <w:right w:val="none" w:sz="0" w:space="0" w:color="auto"/>
      </w:divBdr>
    </w:div>
    <w:div w:id="202959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A3135-2E22-4B2A-95D1-6CAFC182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一寛</dc:creator>
  <cp:keywords/>
  <dc:description/>
  <cp:lastModifiedBy>井上　惠里加</cp:lastModifiedBy>
  <cp:revision>5</cp:revision>
  <cp:lastPrinted>2019-02-25T06:01:00Z</cp:lastPrinted>
  <dcterms:created xsi:type="dcterms:W3CDTF">2019-03-01T08:53:00Z</dcterms:created>
  <dcterms:modified xsi:type="dcterms:W3CDTF">2019-08-06T09:46:00Z</dcterms:modified>
</cp:coreProperties>
</file>