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59FA" w:rsidRDefault="00B159FA" w:rsidP="00136DC2">
      <w:pPr>
        <w:jc w:val="center"/>
        <w:rPr>
          <w:rFonts w:ascii="ＭＳ ゴシック" w:eastAsia="ＭＳ ゴシック" w:hAnsi="ＭＳ ゴシック"/>
          <w:b/>
          <w:sz w:val="36"/>
          <w:szCs w:val="36"/>
        </w:rPr>
      </w:pPr>
      <w:r w:rsidRPr="008C66C1">
        <w:rPr>
          <w:rFonts w:ascii="ＭＳ ゴシック" w:hAnsi="ＭＳ ゴシック" w:cs="ＭＳ Ｐゴシック"/>
          <w:noProof/>
          <w:color w:val="FF0000"/>
          <w:kern w:val="0"/>
        </w:rPr>
        <mc:AlternateContent>
          <mc:Choice Requires="wps">
            <w:drawing>
              <wp:anchor distT="0" distB="0" distL="114300" distR="114300" simplePos="0" relativeHeight="251659264" behindDoc="0" locked="0" layoutInCell="1" allowOverlap="1" wp14:anchorId="74E9EB4B" wp14:editId="4CF49328">
                <wp:simplePos x="0" y="0"/>
                <wp:positionH relativeFrom="column">
                  <wp:posOffset>4724400</wp:posOffset>
                </wp:positionH>
                <wp:positionV relativeFrom="paragraph">
                  <wp:posOffset>-400050</wp:posOffset>
                </wp:positionV>
                <wp:extent cx="1209040" cy="504190"/>
                <wp:effectExtent l="0" t="0" r="1016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04190"/>
                        </a:xfrm>
                        <a:prstGeom prst="rect">
                          <a:avLst/>
                        </a:prstGeom>
                        <a:solidFill>
                          <a:srgbClr val="FFFFFF"/>
                        </a:solidFill>
                        <a:ln w="22225">
                          <a:solidFill>
                            <a:srgbClr val="000000"/>
                          </a:solidFill>
                          <a:miter lim="800000"/>
                          <a:headEnd/>
                          <a:tailEnd/>
                        </a:ln>
                      </wps:spPr>
                      <wps:txbx>
                        <w:txbxContent>
                          <w:p w:rsidR="00136DC2" w:rsidRDefault="00136DC2" w:rsidP="00136DC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rsidR="00136DC2" w:rsidRDefault="00136DC2" w:rsidP="00136DC2">
                            <w:pPr>
                              <w:spacing w:line="700" w:lineRule="exact"/>
                              <w:rPr>
                                <w:rFonts w:ascii="ＭＳ Ｐゴシック" w:eastAsia="ＭＳ Ｐゴシック" w:hAnsi="ＭＳ Ｐゴシック"/>
                                <w:sz w:val="48"/>
                                <w:szCs w:val="48"/>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EB4B" id="正方形/長方形 3" o:spid="_x0000_s1026" style="position:absolute;left:0;text-align:left;margin-left:372pt;margin-top:-31.5pt;width:95.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5tPgIAAFAEAAAOAAAAZHJzL2Uyb0RvYy54bWysVMFu1DAQvSPxD5bvbJLdttpGm62qLYuQ&#10;ClQqfIDjOImFY5uxd5PyH/AB5cwZceBzqMRfMHa2yxY4IXywPJnx88x7M1mcDZ0iWwFOGl3QbJJS&#10;IjQ3ldRNQd+8Xj+ZU+I80xVTRouC3ghHz5aPHy16m4upaY2qBBAE0S7vbUFb722eJI63omNuYqzQ&#10;6KwNdMyjCU1SAesRvVPJNE1Pkt5AZcFw4Rx+vRiddBnx61pw/6qunfBEFRRz83GHuJdhT5YLljfA&#10;bCv5Lg32D1l0TGp8dA91wTwjG5B/QHWSg3Gm9hNuusTUteQi1oDVZOlv1Vy3zIpYC5Lj7J4m9/9g&#10;+cvtFRBZFXRGiWYdSnT3+dPdx6/fv90mPz58GU9kFojqrcsx/tpeQSjV2UvD3zqizapluhHnAKZv&#10;BaswvSzEJw8uBMPhVVL2L0yF77CNN5GzoYYuACIbZIjS3OylEYMnHD9m0/Q0PUIFOfqO06PsNGqX&#10;sPz+tgXnnwnTkXAoKKD0EZ1tL50P2bD8PiRmb5Ss1lKpaEBTrhSQLcM2WccVC8AiD8OUJn1Bp7iO&#10;I/QDpzvESOP6G0YnPTa8kl1B5/sglgfenuoqtqNnUo1nzFnpHZGBu1EDP5TDTo7SVDdIKZixsXEQ&#10;8dAaeE9Jj01dUPduw0BQop5rlGV2gk/iFERjPkcOCRw6ygMH0xyBCuopGY8rP87NxoJsWnwniyRo&#10;c45C1jJyHEQec9pljW0bqd+NWJiLQztG/foRLH8CAAD//wMAUEsDBBQABgAIAAAAIQDDym004AAA&#10;AAoBAAAPAAAAZHJzL2Rvd25yZXYueG1sTI/BTsMwDIbvSLxDZCRuWzoWlVGaTojBCTRpY4Jr1nht&#10;tcapmnQtb485wc2WP/3+/nw9uVZcsA+NJw2LeQICqfS2oUrD4eN1tgIRoiFrWk+o4RsDrIvrq9xk&#10;1o+0w8s+VoJDKGRGQx1jl0kZyhqdCXPfIfHt5HtnIq99JW1vRg53rbxLklQ60xB/qE2HzzWW5/3g&#10;NKy2p/fP3Xj+ettsXnAYu/SwQKP17c309Agi4hT/YPjVZ3Uo2OnoB7JBtBruleIuUcMsXfLAxMNS&#10;KRBHRlMFssjl/wrFDwAAAP//AwBQSwECLQAUAAYACAAAACEAtoM4kv4AAADhAQAAEwAAAAAAAAAA&#10;AAAAAAAAAAAAW0NvbnRlbnRfVHlwZXNdLnhtbFBLAQItABQABgAIAAAAIQA4/SH/1gAAAJQBAAAL&#10;AAAAAAAAAAAAAAAAAC8BAABfcmVscy8ucmVsc1BLAQItABQABgAIAAAAIQBQC35tPgIAAFAEAAAO&#10;AAAAAAAAAAAAAAAAAC4CAABkcnMvZTJvRG9jLnhtbFBLAQItABQABgAIAAAAIQDDym004AAAAAoB&#10;AAAPAAAAAAAAAAAAAAAAAJgEAABkcnMvZG93bnJldi54bWxQSwUGAAAAAAQABADzAAAApQUAAAAA&#10;" strokeweight="1.75pt">
                <v:textbox inset="1mm,.7pt,1mm,.7pt">
                  <w:txbxContent>
                    <w:p w:rsidR="00136DC2" w:rsidRDefault="00136DC2" w:rsidP="00136DC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rsidR="00136DC2" w:rsidRDefault="00136DC2" w:rsidP="00136DC2">
                      <w:pPr>
                        <w:spacing w:line="700" w:lineRule="exact"/>
                        <w:rPr>
                          <w:rFonts w:ascii="ＭＳ Ｐゴシック" w:eastAsia="ＭＳ Ｐゴシック" w:hAnsi="ＭＳ Ｐゴシック"/>
                          <w:sz w:val="48"/>
                          <w:szCs w:val="48"/>
                        </w:rPr>
                      </w:pPr>
                    </w:p>
                  </w:txbxContent>
                </v:textbox>
              </v:rect>
            </w:pict>
          </mc:Fallback>
        </mc:AlternateContent>
      </w:r>
    </w:p>
    <w:p w:rsidR="00136DC2" w:rsidRDefault="006F728B" w:rsidP="00136DC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委員会運営に関する申合せ事項等</w:t>
      </w:r>
    </w:p>
    <w:p w:rsidR="00136DC2" w:rsidRDefault="00136DC2" w:rsidP="00136DC2">
      <w:pPr>
        <w:spacing w:line="300" w:lineRule="exact"/>
        <w:jc w:val="center"/>
        <w:rPr>
          <w:rFonts w:ascii="ＭＳ ゴシック" w:eastAsia="ＭＳ ゴシック" w:hAnsi="ＭＳ ゴシック"/>
          <w:b/>
          <w:sz w:val="36"/>
          <w:szCs w:val="36"/>
        </w:rPr>
      </w:pPr>
    </w:p>
    <w:p w:rsidR="006F728B" w:rsidRDefault="006F728B" w:rsidP="00136DC2">
      <w:pPr>
        <w:spacing w:line="300" w:lineRule="exact"/>
        <w:jc w:val="center"/>
        <w:rPr>
          <w:rFonts w:ascii="ＭＳ ゴシック" w:eastAsia="ＭＳ ゴシック" w:hAnsi="ＭＳ ゴシック"/>
          <w:b/>
          <w:sz w:val="36"/>
          <w:szCs w:val="36"/>
        </w:rPr>
      </w:pPr>
    </w:p>
    <w:p w:rsidR="00136DC2" w:rsidRPr="006F728B" w:rsidRDefault="006F728B" w:rsidP="006F728B">
      <w:pPr>
        <w:spacing w:beforeLines="100" w:before="360" w:line="240" w:lineRule="exact"/>
        <w:jc w:val="left"/>
        <w:rPr>
          <w:rFonts w:ascii="ＭＳ ゴシック" w:eastAsia="ＭＳ ゴシック" w:hAnsi="ＭＳ ゴシック"/>
          <w:b/>
          <w:sz w:val="32"/>
          <w:szCs w:val="36"/>
        </w:rPr>
      </w:pPr>
      <w:r w:rsidRPr="006F728B">
        <w:rPr>
          <w:rFonts w:ascii="ＭＳ ゴシック" w:eastAsia="ＭＳ ゴシック" w:hAnsi="ＭＳ ゴシック" w:hint="eastAsia"/>
          <w:b/>
          <w:sz w:val="28"/>
          <w:szCs w:val="36"/>
        </w:rPr>
        <w:t>１．申合せ事項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8181"/>
      </w:tblGrid>
      <w:tr w:rsidR="00E076DE" w:rsidRPr="00B3336D" w:rsidTr="00136DC2">
        <w:trPr>
          <w:trHeight w:val="737"/>
          <w:jc w:val="center"/>
        </w:trPr>
        <w:tc>
          <w:tcPr>
            <w:tcW w:w="879" w:type="dxa"/>
            <w:shd w:val="clear" w:color="auto" w:fill="auto"/>
            <w:vAlign w:val="center"/>
          </w:tcPr>
          <w:p w:rsidR="00E076DE" w:rsidRPr="00F147B2"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p>
        </w:tc>
        <w:tc>
          <w:tcPr>
            <w:tcW w:w="8181" w:type="dxa"/>
            <w:shd w:val="clear" w:color="auto" w:fill="auto"/>
            <w:vAlign w:val="center"/>
          </w:tcPr>
          <w:p w:rsidR="00E076DE" w:rsidRPr="00F147B2" w:rsidRDefault="00E076DE" w:rsidP="004A5686">
            <w:pPr>
              <w:ind w:left="39"/>
              <w:rPr>
                <w:rFonts w:ascii="ＭＳ ゴシック" w:eastAsia="ＭＳ ゴシック" w:hAnsi="ＭＳ ゴシック"/>
                <w:color w:val="000000" w:themeColor="text1"/>
                <w:sz w:val="24"/>
                <w:szCs w:val="24"/>
              </w:rPr>
            </w:pPr>
            <w:r w:rsidRPr="00F147B2">
              <w:rPr>
                <w:rFonts w:ascii="ＭＳ ゴシック" w:eastAsia="ＭＳ ゴシック" w:hAnsi="ＭＳ ゴシック" w:hint="eastAsia"/>
                <w:color w:val="000000" w:themeColor="text1"/>
                <w:sz w:val="24"/>
                <w:szCs w:val="24"/>
              </w:rPr>
              <w:t>委員会の質疑・質問等に関する申合せ事項</w:t>
            </w:r>
          </w:p>
        </w:tc>
      </w:tr>
      <w:tr w:rsidR="00E076DE" w:rsidRPr="00B3336D" w:rsidTr="00136DC2">
        <w:trPr>
          <w:trHeight w:val="737"/>
          <w:jc w:val="center"/>
        </w:trPr>
        <w:tc>
          <w:tcPr>
            <w:tcW w:w="879" w:type="dxa"/>
            <w:shd w:val="clear" w:color="auto" w:fill="auto"/>
            <w:vAlign w:val="center"/>
          </w:tcPr>
          <w:p w:rsidR="00E076DE" w:rsidRPr="00F147B2"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p>
        </w:tc>
        <w:tc>
          <w:tcPr>
            <w:tcW w:w="8181" w:type="dxa"/>
            <w:shd w:val="clear" w:color="auto" w:fill="auto"/>
            <w:vAlign w:val="center"/>
          </w:tcPr>
          <w:p w:rsidR="00E076DE" w:rsidRPr="00F147B2" w:rsidRDefault="00BB3A01" w:rsidP="004A568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委員会における資料の</w:t>
            </w:r>
            <w:r w:rsidR="00E076DE" w:rsidRPr="0099257E">
              <w:rPr>
                <w:rFonts w:ascii="ＭＳ ゴシック" w:eastAsia="ＭＳ ゴシック" w:hAnsi="ＭＳ ゴシック" w:hint="eastAsia"/>
                <w:color w:val="000000" w:themeColor="text1"/>
                <w:sz w:val="24"/>
                <w:szCs w:val="24"/>
              </w:rPr>
              <w:t>使用に関する申合せ事項</w:t>
            </w:r>
          </w:p>
        </w:tc>
      </w:tr>
      <w:tr w:rsidR="00136DC2" w:rsidRPr="00B3336D" w:rsidTr="00136DC2">
        <w:trPr>
          <w:trHeight w:val="737"/>
          <w:jc w:val="center"/>
        </w:trPr>
        <w:tc>
          <w:tcPr>
            <w:tcW w:w="879" w:type="dxa"/>
            <w:shd w:val="clear" w:color="auto" w:fill="auto"/>
            <w:vAlign w:val="center"/>
          </w:tcPr>
          <w:p w:rsidR="00136DC2"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p>
        </w:tc>
        <w:tc>
          <w:tcPr>
            <w:tcW w:w="8181" w:type="dxa"/>
            <w:shd w:val="clear" w:color="auto" w:fill="auto"/>
            <w:vAlign w:val="center"/>
          </w:tcPr>
          <w:p w:rsidR="00136DC2" w:rsidRPr="004125AF" w:rsidRDefault="00136DC2" w:rsidP="004A5686">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モバイル端末の取扱いに関する申合せ事項</w:t>
            </w:r>
          </w:p>
        </w:tc>
      </w:tr>
      <w:tr w:rsidR="00136DC2" w:rsidRPr="00B3336D" w:rsidTr="00136DC2">
        <w:trPr>
          <w:trHeight w:val="737"/>
          <w:jc w:val="center"/>
        </w:trPr>
        <w:tc>
          <w:tcPr>
            <w:tcW w:w="879" w:type="dxa"/>
            <w:shd w:val="clear" w:color="auto" w:fill="auto"/>
            <w:vAlign w:val="center"/>
          </w:tcPr>
          <w:p w:rsidR="00136DC2"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w:t>
            </w:r>
          </w:p>
        </w:tc>
        <w:tc>
          <w:tcPr>
            <w:tcW w:w="8181" w:type="dxa"/>
            <w:shd w:val="clear" w:color="auto" w:fill="auto"/>
            <w:vAlign w:val="center"/>
          </w:tcPr>
          <w:p w:rsidR="00136DC2" w:rsidRPr="004125AF" w:rsidRDefault="00136DC2"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議員提出議案の委員会審査に関する申合せ事項</w:t>
            </w:r>
          </w:p>
        </w:tc>
      </w:tr>
      <w:tr w:rsidR="00F72184" w:rsidRPr="00B3336D" w:rsidTr="00136DC2">
        <w:trPr>
          <w:trHeight w:val="737"/>
          <w:jc w:val="center"/>
        </w:trPr>
        <w:tc>
          <w:tcPr>
            <w:tcW w:w="879" w:type="dxa"/>
            <w:shd w:val="clear" w:color="auto" w:fill="auto"/>
            <w:vAlign w:val="center"/>
          </w:tcPr>
          <w:p w:rsidR="00F72184"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p>
        </w:tc>
        <w:tc>
          <w:tcPr>
            <w:tcW w:w="8181" w:type="dxa"/>
            <w:shd w:val="clear" w:color="auto" w:fill="auto"/>
            <w:vAlign w:val="center"/>
          </w:tcPr>
          <w:p w:rsidR="00F72184" w:rsidRPr="004125AF" w:rsidRDefault="00F72184"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オンラインによる委員協議会及び代表者会議に関する申合せ事項</w:t>
            </w:r>
          </w:p>
        </w:tc>
      </w:tr>
      <w:tr w:rsidR="00C7320C" w:rsidRPr="00B3336D" w:rsidTr="00136DC2">
        <w:trPr>
          <w:trHeight w:val="737"/>
          <w:jc w:val="center"/>
        </w:trPr>
        <w:tc>
          <w:tcPr>
            <w:tcW w:w="879" w:type="dxa"/>
            <w:vAlign w:val="center"/>
          </w:tcPr>
          <w:p w:rsidR="00C7320C" w:rsidRPr="00386E6B" w:rsidRDefault="00136DC2" w:rsidP="00510C98">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w:t>
            </w:r>
          </w:p>
        </w:tc>
        <w:tc>
          <w:tcPr>
            <w:tcW w:w="8181" w:type="dxa"/>
            <w:vAlign w:val="center"/>
          </w:tcPr>
          <w:p w:rsidR="00C7320C" w:rsidRPr="004125AF" w:rsidRDefault="00C7320C"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会派等撮影者による動画撮影等に関する申合せ事項</w:t>
            </w:r>
          </w:p>
        </w:tc>
      </w:tr>
    </w:tbl>
    <w:p w:rsidR="00054039" w:rsidRDefault="00054039" w:rsidP="004A5686">
      <w:pPr>
        <w:jc w:val="left"/>
        <w:rPr>
          <w:rFonts w:asciiTheme="majorEastAsia" w:eastAsiaTheme="majorEastAsia" w:hAnsiTheme="majorEastAsia"/>
          <w:sz w:val="26"/>
          <w:szCs w:val="26"/>
        </w:rPr>
      </w:pPr>
    </w:p>
    <w:p w:rsidR="006F728B" w:rsidRPr="00437E1E" w:rsidRDefault="006F728B" w:rsidP="004A5686">
      <w:pPr>
        <w:jc w:val="left"/>
        <w:rPr>
          <w:rFonts w:asciiTheme="majorEastAsia" w:eastAsiaTheme="majorEastAsia" w:hAnsiTheme="majorEastAsia"/>
          <w:sz w:val="26"/>
          <w:szCs w:val="26"/>
        </w:rPr>
      </w:pPr>
    </w:p>
    <w:p w:rsidR="006F728B" w:rsidRDefault="006F728B">
      <w:pPr>
        <w:widowControl/>
        <w:jc w:val="left"/>
        <w:rPr>
          <w:rFonts w:asciiTheme="majorEastAsia" w:eastAsiaTheme="majorEastAsia" w:hAnsiTheme="majorEastAsia"/>
          <w:sz w:val="26"/>
          <w:szCs w:val="26"/>
        </w:rPr>
      </w:pPr>
    </w:p>
    <w:p w:rsidR="006F728B" w:rsidRPr="006F728B" w:rsidRDefault="006F728B" w:rsidP="006F728B">
      <w:pPr>
        <w:spacing w:beforeLines="100" w:before="360" w:line="240" w:lineRule="exact"/>
        <w:jc w:val="left"/>
        <w:rPr>
          <w:rFonts w:ascii="ＭＳ ゴシック" w:eastAsia="ＭＳ ゴシック" w:hAnsi="ＭＳ ゴシック"/>
          <w:b/>
          <w:sz w:val="32"/>
          <w:szCs w:val="36"/>
        </w:rPr>
      </w:pPr>
      <w:r>
        <w:rPr>
          <w:rFonts w:ascii="ＭＳ ゴシック" w:eastAsia="ＭＳ ゴシック" w:hAnsi="ＭＳ ゴシック" w:hint="eastAsia"/>
          <w:b/>
          <w:sz w:val="28"/>
          <w:szCs w:val="36"/>
        </w:rPr>
        <w:t>２．その他規程等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8181"/>
      </w:tblGrid>
      <w:tr w:rsidR="006F728B" w:rsidRPr="00B3336D" w:rsidTr="00B97B16">
        <w:trPr>
          <w:trHeight w:val="737"/>
          <w:jc w:val="center"/>
        </w:trPr>
        <w:tc>
          <w:tcPr>
            <w:tcW w:w="879" w:type="dxa"/>
            <w:shd w:val="clear" w:color="auto" w:fill="auto"/>
            <w:vAlign w:val="center"/>
          </w:tcPr>
          <w:p w:rsidR="006F728B" w:rsidRPr="00F147B2" w:rsidRDefault="006F728B" w:rsidP="00B97B1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７</w:t>
            </w:r>
          </w:p>
        </w:tc>
        <w:tc>
          <w:tcPr>
            <w:tcW w:w="8181" w:type="dxa"/>
            <w:shd w:val="clear" w:color="auto" w:fill="auto"/>
            <w:vAlign w:val="center"/>
          </w:tcPr>
          <w:p w:rsidR="006F728B" w:rsidRPr="00F147B2" w:rsidRDefault="00671F6F" w:rsidP="00B97B1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大阪府議会オンラインによる委員会出席に関する運営要綱</w:t>
            </w:r>
          </w:p>
        </w:tc>
      </w:tr>
      <w:tr w:rsidR="006F728B" w:rsidRPr="00B3336D" w:rsidTr="00B97B16">
        <w:trPr>
          <w:trHeight w:val="737"/>
          <w:jc w:val="center"/>
        </w:trPr>
        <w:tc>
          <w:tcPr>
            <w:tcW w:w="879" w:type="dxa"/>
            <w:shd w:val="clear" w:color="auto" w:fill="auto"/>
            <w:vAlign w:val="center"/>
          </w:tcPr>
          <w:p w:rsidR="006F728B" w:rsidRPr="00F147B2" w:rsidRDefault="006F728B" w:rsidP="00B97B1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８</w:t>
            </w:r>
          </w:p>
        </w:tc>
        <w:tc>
          <w:tcPr>
            <w:tcW w:w="8181" w:type="dxa"/>
            <w:shd w:val="clear" w:color="auto" w:fill="auto"/>
            <w:vAlign w:val="center"/>
          </w:tcPr>
          <w:p w:rsidR="006F728B" w:rsidRPr="00F147B2" w:rsidRDefault="006F728B" w:rsidP="00B97B1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大阪府議会議場等入場規程</w:t>
            </w:r>
          </w:p>
        </w:tc>
      </w:tr>
    </w:tbl>
    <w:p w:rsidR="006F728B" w:rsidRPr="006F728B" w:rsidRDefault="006F728B">
      <w:pPr>
        <w:widowControl/>
        <w:jc w:val="left"/>
        <w:rPr>
          <w:rFonts w:asciiTheme="majorEastAsia" w:eastAsiaTheme="majorEastAsia" w:hAnsiTheme="majorEastAsia"/>
          <w:sz w:val="26"/>
          <w:szCs w:val="26"/>
        </w:rPr>
      </w:pPr>
    </w:p>
    <w:p w:rsidR="006F728B" w:rsidRDefault="006F728B">
      <w:pPr>
        <w:widowControl/>
        <w:jc w:val="left"/>
        <w:rPr>
          <w:rFonts w:asciiTheme="majorEastAsia" w:eastAsiaTheme="majorEastAsia" w:hAnsiTheme="majorEastAsia"/>
          <w:sz w:val="26"/>
          <w:szCs w:val="26"/>
        </w:rPr>
      </w:pPr>
    </w:p>
    <w:p w:rsidR="0044186B" w:rsidRDefault="0044186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44186B" w:rsidRPr="004D3033" w:rsidRDefault="004433C6" w:rsidP="00F25A3E">
      <w:pPr>
        <w:ind w:right="-15"/>
        <w:jc w:val="center"/>
        <w:rPr>
          <w:rFonts w:ascii="ＭＳ ゴシック" w:eastAsia="ＭＳ ゴシック" w:hAnsi="ＭＳ ゴシック"/>
          <w:strike/>
          <w:sz w:val="36"/>
          <w:szCs w:val="32"/>
        </w:rPr>
      </w:pPr>
      <w:r w:rsidRPr="008D441D">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79744" behindDoc="0" locked="0" layoutInCell="1" allowOverlap="1" wp14:anchorId="0799B4AE" wp14:editId="2EB53B06">
                <wp:simplePos x="0" y="0"/>
                <wp:positionH relativeFrom="column">
                  <wp:posOffset>4562475</wp:posOffset>
                </wp:positionH>
                <wp:positionV relativeFrom="paragraph">
                  <wp:posOffset>-381635</wp:posOffset>
                </wp:positionV>
                <wp:extent cx="1404000" cy="398780"/>
                <wp:effectExtent l="0" t="0" r="24765" b="234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w:t>
                            </w:r>
                            <w:r>
                              <w:rPr>
                                <w:rFonts w:ascii="ＭＳ ゴシック" w:eastAsia="ＭＳ ゴシック" w:hAnsi="ＭＳ ゴシック" w:hint="eastAsia"/>
                                <w:kern w:val="0"/>
                              </w:rPr>
                              <w:t>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9B4AE" id="_x0000_t202" coordsize="21600,21600" o:spt="202" path="m,l,21600r21600,l21600,xe">
                <v:stroke joinstyle="miter"/>
                <v:path gradientshapeok="t" o:connecttype="rect"/>
              </v:shapetype>
              <v:shape id="テキスト ボックス 7" o:spid="_x0000_s1027" type="#_x0000_t202" style="position:absolute;left:0;text-align:left;margin-left:359.25pt;margin-top:-30.05pt;width:110.55pt;height:3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7DRgIAAEEEAAAOAAAAZHJzL2Uyb0RvYy54bWysU82O0zAQviPxDpbvNGkptI2arpYuRUjL&#10;j7TwAK7jNBaObcZuk+XYSoiH4BUQZ54nL8LYaUu13BA5WJ6M55uZ75uZX7W1IjsBThqd0+EgpURo&#10;bgqpNzn9+GH1ZEqJ80wXTBktcnovHL1aPH40b2wmRqYyqhBAEES7rLE5rby3WZI4XomauYGxQqOz&#10;NFAzjyZskgJYg+i1SkZp+jxpDBQWDBfO4d+b3kkXEb8sBffvytIJT1ROsTYfT4jnOpzJYs6yDTBb&#10;SX4sg/1DFTWTGpOeoW6YZ2QL8i+oWnIwzpR+wE2dmLKUXMQesJth+qCbu4pZEXtBcpw90+T+Hyx/&#10;u3sPRBY5nVCiWY0SdYev3f5Ht//VHb6R7vC9Oxy6/U+0ySTQ1ViXYdSdxTjfvjAtyh5bd/bW8E+O&#10;aLOsmN6IawDTVIIVWO4wRCYXoT2OCyDr5o0pMC/behOB2hLqwCWyQxAdZbs/SyVaT3hIOU7HaYou&#10;jr6ns+lkGrVMWHaKtuD8K2FqEi45BRyFiM52t86Halh2ehKSabOSSsVxUJo0mGE0QfzgckbJInij&#10;AZv1UgHZsTBR8Yu9PXhWS49zrWSd0+n5EcsCHS91EdN4JlV/x1KUPvITKOnJ8e26jcoMxyfe16a4&#10;R8bA9HOMe4eXysAXShqc4Zy6z1sGghL1WiPrk/Fo9gyHPhrT6QzpgkvH+sLBNEegnHIPlPTG0veL&#10;srUgNxVmOul8jUqtZCQxSNpXdawf5zRye9ypsAiXdnz1Z/MXvwEAAP//AwBQSwMEFAAGAAgAAAAh&#10;AB6hG9jgAAAACQEAAA8AAABkcnMvZG93bnJldi54bWxMj1FLwzAUhd8F/0O4gm9bkondVpsOUURB&#10;Ee3GnrPm2laTm9JkW92vNz7p4+V8nPPdYjU6yw44hM6TAjkVwJBqbzpqFGzWD5MFsBA1GW09oYJv&#10;DLAqz88KnRt/pHc8VLFhqYRCrhW0MfY556Fu0ekw9T1Syj784HRM59BwM+hjKneWz4TIuNMdpYVW&#10;93jXYv1V7Z2Cylv5dk9Ppy1/fjSvL2J9svJTqcuL8fYGWMQx/sHwq5/UoUxOO78nE5hVMJeL64Qq&#10;mGRCAkvE8mqZAdspmM2BlwX//0H5AwAA//8DAFBLAQItABQABgAIAAAAIQC2gziS/gAAAOEBAAAT&#10;AAAAAAAAAAAAAAAAAAAAAABbQ29udGVudF9UeXBlc10ueG1sUEsBAi0AFAAGAAgAAAAhADj9If/W&#10;AAAAlAEAAAsAAAAAAAAAAAAAAAAALwEAAF9yZWxzLy5yZWxzUEsBAi0AFAAGAAgAAAAhAMxvjsNG&#10;AgAAQQQAAA4AAAAAAAAAAAAAAAAALgIAAGRycy9lMm9Eb2MueG1sUEsBAi0AFAAGAAgAAAAhAB6h&#10;G9jgAAAACQEAAA8AAAAAAAAAAAAAAAAAoAQAAGRycy9kb3ducmV2LnhtbFBLBQYAAAAABAAEAPMA&#10;AACtBQAAAAA=&#10;" filled="f" strokeweight="1pt">
                <v:textbox style="mso-fit-shape-to-text:t" inset="5.85pt,.7pt,5.85pt,.7pt">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szCs w:val="32"/>
        </w:rPr>
        <w:t xml:space="preserve">１　</w:t>
      </w:r>
      <w:r w:rsidR="0044186B" w:rsidRPr="00F55EB0">
        <w:rPr>
          <w:rFonts w:ascii="ＭＳ ゴシック" w:eastAsia="ＭＳ ゴシック" w:hAnsi="ＭＳ ゴシック" w:hint="eastAsia"/>
          <w:sz w:val="36"/>
          <w:szCs w:val="32"/>
        </w:rPr>
        <w:t>委員会の質疑・質問等に関する申合せ事項</w:t>
      </w:r>
    </w:p>
    <w:p w:rsidR="0044186B" w:rsidRPr="0044186B" w:rsidRDefault="0044186B" w:rsidP="00F25A3E">
      <w:pPr>
        <w:rPr>
          <w:rFonts w:asciiTheme="minorEastAsia" w:hAnsiTheme="minorEastAsia"/>
          <w:sz w:val="24"/>
          <w:szCs w:val="24"/>
        </w:rPr>
      </w:pPr>
    </w:p>
    <w:p w:rsidR="0044186B" w:rsidRPr="00351058" w:rsidRDefault="0044186B" w:rsidP="00F25A3E">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１　質疑、質問</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⑴　会派の質問持ち時間</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①　一般審査</w:t>
      </w:r>
    </w:p>
    <w:p w:rsidR="0044186B" w:rsidRPr="0044186B" w:rsidRDefault="0044186B" w:rsidP="00F25A3E">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各会派に、所属委員１人当たり60分（答弁時間を含む）を乗じた時間を配分する。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イ　質問に当たっては、機会均等を図るため１人１回につき60分以内とする。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②　知事質問</w:t>
      </w:r>
    </w:p>
    <w:p w:rsidR="0044186B" w:rsidRPr="0044186B" w:rsidRDefault="0044186B" w:rsidP="00F25A3E">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各会派に、知事質問の質問通告者１人当たり10分（質問時間のみ）を乗じた時間を配分する。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⑵　質問順位</w:t>
      </w:r>
    </w:p>
    <w:p w:rsidR="0044186B" w:rsidRPr="0044186B" w:rsidRDefault="0044186B" w:rsidP="00F25A3E">
      <w:pPr>
        <w:ind w:left="480" w:hangingChars="200" w:hanging="480"/>
        <w:rPr>
          <w:rFonts w:asciiTheme="minorEastAsia" w:hAnsiTheme="minorEastAsia"/>
          <w:strike/>
          <w:sz w:val="24"/>
          <w:szCs w:val="24"/>
        </w:rPr>
      </w:pPr>
      <w:r w:rsidRPr="0044186B">
        <w:rPr>
          <w:rFonts w:asciiTheme="minorEastAsia" w:hAnsiTheme="minorEastAsia" w:hint="eastAsia"/>
          <w:sz w:val="24"/>
          <w:szCs w:val="24"/>
        </w:rPr>
        <w:t xml:space="preserve">　　　所属議員数が多い会派からの輪番制を原則とする。なお、会派から変更の申出があった場合は、代表者会議で協議、決定する。</w:t>
      </w:r>
    </w:p>
    <w:p w:rsidR="0044186B" w:rsidRPr="0044186B" w:rsidRDefault="0044186B" w:rsidP="00F25A3E">
      <w:pPr>
        <w:outlineLvl w:val="0"/>
        <w:rPr>
          <w:rFonts w:asciiTheme="minorEastAsia" w:hAnsiTheme="minorEastAsia"/>
          <w:sz w:val="24"/>
          <w:szCs w:val="24"/>
        </w:rPr>
      </w:pPr>
      <w:r w:rsidRPr="0044186B">
        <w:rPr>
          <w:rFonts w:asciiTheme="minorEastAsia" w:hAnsiTheme="minorEastAsia" w:hint="eastAsia"/>
          <w:sz w:val="24"/>
          <w:szCs w:val="24"/>
        </w:rPr>
        <w:t xml:space="preserve">　⑶　知事質問の取扱い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①　知事質問の要求をする場合、質問者は自身の一般審査の質問時において質問項目を明確にし、委員長に口頭により通告しなければならない。ただし、知事質問は一般審査の質問項目の範囲内に限る。</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②　所属会派の他の委員の通告した質問項目と同一又は密接に関連する場合に限り、所属会派内において質問項目及びこれに要する質問時間を集約することができる。ただし、集約することができる質問者は当該通告をした委員に限る。</w:t>
      </w:r>
    </w:p>
    <w:p w:rsidR="0044186B" w:rsidRPr="0044186B" w:rsidRDefault="0044186B" w:rsidP="00F306D6">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③　質問を取り下げる場合は、所属会派内の他の委員に質問時間を集約することはできない。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④　通告を受けた委員長は、代表者会議で質問者、質問項目及び質問時間等を整理した上で、正副議長に報告しなければならない。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⑤　知事質問の日程については、各委員会の所要時間等を勘案し、正副議長が調整する。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⑥　知事質問は、原則、第１委員会室で行う。</w:t>
      </w:r>
    </w:p>
    <w:p w:rsidR="0044186B" w:rsidRPr="0044186B" w:rsidRDefault="0044186B" w:rsidP="00727C16">
      <w:pPr>
        <w:rPr>
          <w:rFonts w:asciiTheme="minorEastAsia" w:hAnsiTheme="minorEastAsia"/>
          <w:sz w:val="24"/>
          <w:szCs w:val="24"/>
        </w:rPr>
      </w:pPr>
    </w:p>
    <w:p w:rsidR="0044186B" w:rsidRPr="00351058" w:rsidRDefault="0044186B" w:rsidP="00727C16">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２　決算審査に係る特例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⑴　会派の質問持ち時間</w:t>
      </w:r>
    </w:p>
    <w:p w:rsidR="0044186B" w:rsidRPr="0044186B" w:rsidRDefault="0044186B" w:rsidP="00727C16">
      <w:pPr>
        <w:rPr>
          <w:rFonts w:asciiTheme="minorEastAsia" w:hAnsiTheme="minorEastAsia"/>
          <w:sz w:val="24"/>
          <w:szCs w:val="24"/>
        </w:rPr>
      </w:pPr>
      <w:r w:rsidRPr="0044186B">
        <w:rPr>
          <w:rFonts w:asciiTheme="minorEastAsia" w:hAnsiTheme="minorEastAsia" w:hint="eastAsia"/>
          <w:sz w:val="24"/>
          <w:szCs w:val="24"/>
        </w:rPr>
        <w:t xml:space="preserve">　　①　一般審査</w:t>
      </w:r>
    </w:p>
    <w:p w:rsidR="0044186B" w:rsidRPr="0044186B" w:rsidRDefault="0044186B" w:rsidP="00070290">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各会派に、所属委員１人当たり30分（答弁時間を含む）を乗じた時間を配分する。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イ　質問に当たっては、機会均等を図るため１人１回につき30分以内とする。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⑵　質疑内容</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所管部局関係の決算関連議案に対するものに限定する。</w:t>
      </w:r>
    </w:p>
    <w:p w:rsidR="0044186B" w:rsidRPr="0044186B" w:rsidRDefault="0044186B" w:rsidP="00070290">
      <w:pPr>
        <w:rPr>
          <w:rFonts w:asciiTheme="minorEastAsia" w:hAnsiTheme="minorEastAsia"/>
          <w:sz w:val="24"/>
          <w:szCs w:val="24"/>
        </w:rPr>
      </w:pPr>
    </w:p>
    <w:p w:rsidR="0044186B" w:rsidRPr="00351058" w:rsidRDefault="0044186B" w:rsidP="004669A0">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lastRenderedPageBreak/>
        <w:t>３　オンライン出席委員に係る特例</w:t>
      </w:r>
    </w:p>
    <w:p w:rsidR="0044186B" w:rsidRPr="0044186B" w:rsidRDefault="0044186B" w:rsidP="00376913">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長は、映像と音声の送受信に障害があり、オンライン出席委員の質問の開始又は続行に支障があると判断したときは、質問を止め、状態を確認する。確認の結果、質問の開始又は続行が困難であると認められるときは、次のとおり取り扱う。</w:t>
      </w:r>
    </w:p>
    <w:p w:rsidR="0044186B" w:rsidRPr="0044186B" w:rsidRDefault="0044186B" w:rsidP="00512217">
      <w:pPr>
        <w:rPr>
          <w:rFonts w:asciiTheme="minorEastAsia" w:hAnsiTheme="minorEastAsia"/>
          <w:sz w:val="24"/>
          <w:szCs w:val="24"/>
        </w:rPr>
      </w:pPr>
      <w:r w:rsidRPr="0044186B">
        <w:rPr>
          <w:rFonts w:asciiTheme="minorEastAsia" w:hAnsiTheme="minorEastAsia" w:hint="eastAsia"/>
          <w:sz w:val="24"/>
          <w:szCs w:val="24"/>
        </w:rPr>
        <w:t xml:space="preserve">　⑴　質問順位</w:t>
      </w:r>
    </w:p>
    <w:p w:rsidR="0044186B" w:rsidRPr="0044186B" w:rsidRDefault="0044186B" w:rsidP="00512217">
      <w:pPr>
        <w:ind w:left="480" w:hangingChars="200" w:hanging="480"/>
        <w:rPr>
          <w:rFonts w:asciiTheme="minorEastAsia" w:hAnsiTheme="minorEastAsia"/>
          <w:sz w:val="24"/>
          <w:szCs w:val="24"/>
        </w:rPr>
      </w:pPr>
      <w:r w:rsidRPr="0044186B">
        <w:rPr>
          <w:rFonts w:asciiTheme="minorEastAsia" w:hAnsiTheme="minorEastAsia" w:hint="eastAsia"/>
          <w:sz w:val="24"/>
          <w:szCs w:val="24"/>
        </w:rPr>
        <w:t xml:space="preserve">　　　引き続き質問を行うことを希望する場合は、原則として、一般審査又は知事質問それぞれの最後の質問者に変更する。なお、協議が必要と思われる場合は、代表者会議で協議、決定する。</w:t>
      </w:r>
    </w:p>
    <w:p w:rsidR="0044186B" w:rsidRPr="0044186B" w:rsidRDefault="0044186B" w:rsidP="00512217">
      <w:pPr>
        <w:rPr>
          <w:rFonts w:asciiTheme="minorEastAsia" w:hAnsiTheme="minorEastAsia"/>
          <w:sz w:val="24"/>
          <w:szCs w:val="24"/>
        </w:rPr>
      </w:pPr>
      <w:r w:rsidRPr="0044186B">
        <w:rPr>
          <w:rFonts w:asciiTheme="minorEastAsia" w:hAnsiTheme="minorEastAsia" w:hint="eastAsia"/>
          <w:sz w:val="24"/>
          <w:szCs w:val="24"/>
        </w:rPr>
        <w:t xml:space="preserve">　⑵　質問時間</w:t>
      </w:r>
    </w:p>
    <w:p w:rsidR="0044186B" w:rsidRPr="0044186B" w:rsidRDefault="0044186B" w:rsidP="00A56692">
      <w:pPr>
        <w:ind w:left="480" w:hangingChars="200" w:hanging="480"/>
        <w:rPr>
          <w:rFonts w:asciiTheme="minorEastAsia" w:hAnsiTheme="minorEastAsia"/>
          <w:sz w:val="24"/>
          <w:szCs w:val="24"/>
        </w:rPr>
      </w:pPr>
      <w:r w:rsidRPr="0044186B">
        <w:rPr>
          <w:rFonts w:asciiTheme="minorEastAsia" w:hAnsiTheme="minorEastAsia" w:hint="eastAsia"/>
          <w:sz w:val="24"/>
          <w:szCs w:val="24"/>
        </w:rPr>
        <w:t xml:space="preserve">　　　質問順位を変更した際の質問時間は、質問を中断した時点の残時間とする。</w:t>
      </w:r>
    </w:p>
    <w:p w:rsidR="0044186B" w:rsidRPr="0044186B" w:rsidRDefault="0044186B" w:rsidP="00727C16">
      <w:pPr>
        <w:rPr>
          <w:rFonts w:asciiTheme="minorEastAsia" w:hAnsiTheme="minorEastAsia"/>
          <w:sz w:val="24"/>
          <w:szCs w:val="24"/>
        </w:rPr>
      </w:pPr>
    </w:p>
    <w:p w:rsidR="0044186B" w:rsidRPr="00351058" w:rsidRDefault="0044186B" w:rsidP="00727C16">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４　委員外議員の発言・関連質問</w:t>
      </w:r>
    </w:p>
    <w:p w:rsidR="0044186B" w:rsidRPr="0044186B" w:rsidRDefault="0044186B" w:rsidP="00F25A3E">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「委員外議員の発言」及び「関連質問」の申出があれば、会派の質問持ち時間の範囲内で行うことを前提に、それぞれの委員会で協議、決定する。</w:t>
      </w:r>
    </w:p>
    <w:p w:rsidR="0044186B" w:rsidRPr="0044186B" w:rsidRDefault="0044186B" w:rsidP="00727C16">
      <w:pPr>
        <w:rPr>
          <w:rFonts w:asciiTheme="minorEastAsia" w:hAnsiTheme="minorEastAsia"/>
          <w:sz w:val="24"/>
          <w:szCs w:val="24"/>
        </w:rPr>
      </w:pPr>
    </w:p>
    <w:p w:rsidR="0044186B" w:rsidRPr="00351058" w:rsidRDefault="0044186B" w:rsidP="00727C16">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５　所管外説明員の出席要求</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委員会条例で各委員会の所管部局が明示されていることから、その取扱いは、</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ア　当該委員会の他の議員に質問を委ねる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イ　委員外議員として当該委員会で質問をする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など、従前どおり所管外説明員の出席要求は控える。</w:t>
      </w:r>
    </w:p>
    <w:p w:rsidR="0044186B" w:rsidRPr="0044186B" w:rsidRDefault="0044186B" w:rsidP="00F25A3E">
      <w:pPr>
        <w:rPr>
          <w:rFonts w:asciiTheme="minorEastAsia" w:hAnsiTheme="minorEastAsia"/>
          <w:sz w:val="24"/>
          <w:szCs w:val="24"/>
        </w:rPr>
      </w:pPr>
    </w:p>
    <w:p w:rsidR="0044186B" w:rsidRPr="00351058" w:rsidRDefault="0044186B" w:rsidP="00045A63">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６　理事者の委員会への出席</w:t>
      </w:r>
    </w:p>
    <w:p w:rsidR="0044186B" w:rsidRPr="0044186B" w:rsidRDefault="0044186B" w:rsidP="005164FC">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会では、発言通告制を採用していないことから、事前の委員との調整の中で、答弁が必要とされる理事者及び関連する理事者の絞込みが可能な場合にあっては、理事者側で出席者を限定して差し支えない。</w:t>
      </w:r>
    </w:p>
    <w:p w:rsidR="0044186B" w:rsidRPr="0044186B" w:rsidRDefault="0044186B" w:rsidP="0077151D">
      <w:pPr>
        <w:ind w:leftChars="100" w:left="210" w:firstLineChars="100" w:firstLine="240"/>
        <w:rPr>
          <w:rFonts w:asciiTheme="minorEastAsia" w:hAnsiTheme="minorEastAsia"/>
          <w:sz w:val="24"/>
          <w:szCs w:val="24"/>
        </w:rPr>
      </w:pPr>
      <w:r w:rsidRPr="0044186B">
        <w:rPr>
          <w:rFonts w:asciiTheme="minorEastAsia" w:hAnsiTheme="minorEastAsia" w:hint="eastAsia"/>
          <w:sz w:val="24"/>
          <w:szCs w:val="24"/>
        </w:rPr>
        <w:t>また、理事者から入れ替わり出席について申出がある場合は、委員長の許可を得て、休憩又は質問者ごとに入れ替わり出席することができる。</w:t>
      </w:r>
    </w:p>
    <w:p w:rsidR="0044186B" w:rsidRPr="0044186B" w:rsidRDefault="0044186B" w:rsidP="0077151D">
      <w:pPr>
        <w:ind w:leftChars="100" w:left="210" w:firstLineChars="100" w:firstLine="240"/>
        <w:rPr>
          <w:rFonts w:asciiTheme="minorEastAsia" w:hAnsiTheme="minorEastAsia"/>
          <w:sz w:val="24"/>
          <w:szCs w:val="24"/>
        </w:rPr>
      </w:pPr>
      <w:r w:rsidRPr="0044186B">
        <w:rPr>
          <w:rFonts w:asciiTheme="minorEastAsia" w:hAnsiTheme="minorEastAsia" w:hint="eastAsia"/>
          <w:sz w:val="24"/>
          <w:szCs w:val="24"/>
        </w:rPr>
        <w:t>なお、理事者は、オンラインにより委員会に出席することはできない。</w:t>
      </w:r>
    </w:p>
    <w:p w:rsidR="0044186B" w:rsidRPr="0044186B" w:rsidRDefault="0044186B" w:rsidP="00F25A3E">
      <w:pPr>
        <w:rPr>
          <w:rFonts w:asciiTheme="minorEastAsia" w:hAnsiTheme="minorEastAsia"/>
          <w:sz w:val="24"/>
          <w:szCs w:val="24"/>
        </w:rPr>
      </w:pPr>
    </w:p>
    <w:p w:rsidR="0044186B" w:rsidRPr="00351058" w:rsidRDefault="0044186B" w:rsidP="00F25A3E">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７　委員会への行政委員の出席要求</w:t>
      </w:r>
    </w:p>
    <w:p w:rsidR="0044186B" w:rsidRPr="0044186B" w:rsidRDefault="0044186B" w:rsidP="00F25A3E">
      <w:pPr>
        <w:ind w:left="240" w:hangingChars="100" w:hanging="240"/>
        <w:outlineLvl w:val="0"/>
        <w:rPr>
          <w:rFonts w:asciiTheme="minorEastAsia" w:hAnsiTheme="minorEastAsia"/>
          <w:sz w:val="24"/>
          <w:szCs w:val="24"/>
        </w:rPr>
      </w:pPr>
      <w:r w:rsidRPr="0044186B">
        <w:rPr>
          <w:rFonts w:asciiTheme="minorEastAsia" w:hAnsiTheme="minorEastAsia" w:hint="eastAsia"/>
          <w:sz w:val="24"/>
          <w:szCs w:val="24"/>
        </w:rPr>
        <w:t xml:space="preserve">　　委員会への行政委員の出席要求については、委員長を含め委員会で協議の上、必要の都度出席を要求する。</w:t>
      </w:r>
    </w:p>
    <w:p w:rsidR="0044186B" w:rsidRPr="0044186B" w:rsidRDefault="0044186B" w:rsidP="00F25A3E">
      <w:pPr>
        <w:ind w:left="240" w:hangingChars="100" w:hanging="240"/>
        <w:outlineLvl w:val="0"/>
        <w:rPr>
          <w:rFonts w:asciiTheme="minorEastAsia" w:hAnsiTheme="minorEastAsia"/>
          <w:sz w:val="24"/>
          <w:szCs w:val="24"/>
        </w:rPr>
      </w:pPr>
    </w:p>
    <w:p w:rsidR="0044186B" w:rsidRPr="00351058" w:rsidRDefault="0044186B" w:rsidP="00F25A3E">
      <w:pPr>
        <w:ind w:left="240" w:hangingChars="100" w:hanging="240"/>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８　参考人のオンラインによる委員会への出席</w:t>
      </w:r>
    </w:p>
    <w:p w:rsidR="0044186B" w:rsidRPr="0044186B" w:rsidRDefault="0044186B" w:rsidP="00F25A3E">
      <w:pPr>
        <w:ind w:left="240" w:hangingChars="100" w:hanging="240"/>
        <w:outlineLvl w:val="0"/>
        <w:rPr>
          <w:rFonts w:asciiTheme="minorEastAsia" w:hAnsiTheme="minorEastAsia"/>
          <w:sz w:val="24"/>
          <w:szCs w:val="24"/>
          <w:u w:val="single"/>
        </w:rPr>
      </w:pPr>
      <w:r w:rsidRPr="0044186B">
        <w:rPr>
          <w:rFonts w:asciiTheme="minorEastAsia" w:hAnsiTheme="minorEastAsia" w:hint="eastAsia"/>
          <w:sz w:val="24"/>
          <w:szCs w:val="24"/>
        </w:rPr>
        <w:t xml:space="preserve">　　参考人からオンラインによる委員会への出席の申出があるときは、これを認めるものとする。</w:t>
      </w:r>
    </w:p>
    <w:p w:rsidR="0044186B" w:rsidRPr="0044186B" w:rsidRDefault="0044186B" w:rsidP="00255C6E">
      <w:pPr>
        <w:rPr>
          <w:rFonts w:asciiTheme="minorEastAsia" w:hAnsiTheme="minorEastAsia"/>
          <w:sz w:val="24"/>
          <w:szCs w:val="24"/>
        </w:rPr>
      </w:pPr>
    </w:p>
    <w:p w:rsidR="0044186B" w:rsidRPr="0044186B" w:rsidRDefault="0044186B" w:rsidP="00255C6E">
      <w:pPr>
        <w:rPr>
          <w:rFonts w:asciiTheme="minorEastAsia" w:hAnsiTheme="minorEastAsia"/>
          <w:sz w:val="24"/>
          <w:szCs w:val="24"/>
        </w:rPr>
      </w:pPr>
      <w:r w:rsidRPr="0044186B">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5D1A50A6" wp14:editId="05EA9201">
                <wp:simplePos x="0" y="0"/>
                <wp:positionH relativeFrom="column">
                  <wp:posOffset>-147320</wp:posOffset>
                </wp:positionH>
                <wp:positionV relativeFrom="paragraph">
                  <wp:posOffset>114300</wp:posOffset>
                </wp:positionV>
                <wp:extent cx="6058535" cy="0"/>
                <wp:effectExtent l="0" t="0" r="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51F6"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9pt" to="46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QGQwIAAFEEAAAOAAAAZHJzL2Uyb0RvYy54bWysVMGO0zAQvSPxD5bvbZJu2+1GTVcoabks&#10;UGmXD3Btp7FwbMt2m1aISznzA/ARHEDiyMf0sL+B7TRVFy4I0YM79sw8v5l5zvR2V3OwpdowKTKY&#10;9GMIqMCSMLHO4NuHRW8CgbFIEMSloBncUwNvZ8+fTRuV0oGsJCdUAwciTNqoDFbWqjSKDK5ojUxf&#10;Kiqcs5S6RtZt9ToiGjUOvebRII7HUSM1UVpiaow7LVonnAX8sqTYvilLQy3gGXTcbFh1WFd+jWZT&#10;lK41UhXDJxroH1jUiAl36RmqQBaBjWZ/QNUMa2lkaftY1pEsS4ZpqMFVk8S/VXNfIUVDLa45Rp3b&#10;ZP4fLH69XWrASAbHEAhUuxE9fvn++OPz8fDt+PHT8fD1ePgJxr5PjTKpC8/FUvtK8U7cqzuJ3xkg&#10;ZF4hsaaB78NeOZDEZ0RPUvzGKHfbqnkliYtBGytD03alrj2kawfYhdnsz7OhOwuwOxzHo8noagQB&#10;7nwRSrtEpY19SWUNvJFBzoRvG0rR9s5YTwSlXYg/FnLBOA+j5wI0ju3gOo5DhpGcEe/1cUavVznX&#10;YIu8esIvlOU8l2EeukCmauPM3hTStsLSciNIuKeiiMxPtkWMt7bjxYW/yVXpmJ6sVjjvb+Kb+WQ+&#10;GfaGg/G8N4yLovdikQ9740VyPSquijwvkg+edDJMK0YIFZ53J+Jk+HciOT2nVn5nGZ87FD1FD610&#10;ZLv/QDqM2U+21chKkv1Sd+N3ug3BpzfmH8bl3tmXX4LZLwAAAP//AwBQSwMEFAAGAAgAAAAhALU4&#10;p8/dAAAACQEAAA8AAABkcnMvZG93bnJldi54bWxMj8FOwzAQRO9I/IO1SNxau6mE2hCnQhVwgkqU&#10;wtmNFyeqvY5itw18PYs4wHFnnmZnqtUYvDjhkLpIGmZTBQKpibYjp2H3+jBZgEjZkDU+Emr4xASr&#10;+vKiMqWNZ3rB0zY7wSGUSqOhzbkvpUxNi8GkaeyR2PuIQzCZz8FJO5gzhwcvC6VuZDAd8YfW9Lhu&#10;sTlsj0HDWnXP908b/zgLX7vD27txTd44ra+vxrtbEBnH/AfDT32uDjV32scj2SS8hkkxLxhlY8Gb&#10;GFjO1RLE/leQdSX/L6i/AQAA//8DAFBLAQItABQABgAIAAAAIQC2gziS/gAAAOEBAAATAAAAAAAA&#10;AAAAAAAAAAAAAABbQ29udGVudF9UeXBlc10ueG1sUEsBAi0AFAAGAAgAAAAhADj9If/WAAAAlAEA&#10;AAsAAAAAAAAAAAAAAAAALwEAAF9yZWxzLy5yZWxzUEsBAi0AFAAGAAgAAAAhADEzJAZDAgAAUQQA&#10;AA4AAAAAAAAAAAAAAAAALgIAAGRycy9lMm9Eb2MueG1sUEsBAi0AFAAGAAgAAAAhALU4p8/dAAAA&#10;CQEAAA8AAAAAAAAAAAAAAAAAnQQAAGRycy9kb3ducmV2LnhtbFBLBQYAAAAABAAEAPMAAACnBQAA&#10;AAA=&#10;" strokeweight="1pt">
                <v:stroke dashstyle="1 1"/>
              </v:line>
            </w:pict>
          </mc:Fallback>
        </mc:AlternateContent>
      </w:r>
    </w:p>
    <w:p w:rsidR="0044186B" w:rsidRPr="0044186B" w:rsidRDefault="0044186B" w:rsidP="0097342C">
      <w:pPr>
        <w:rPr>
          <w:rFonts w:asciiTheme="minorEastAsia" w:hAnsiTheme="minorEastAsia"/>
          <w:sz w:val="24"/>
          <w:szCs w:val="24"/>
        </w:rPr>
      </w:pPr>
      <w:r w:rsidRPr="0044186B">
        <w:rPr>
          <w:rFonts w:asciiTheme="minorEastAsia" w:hAnsiTheme="minorEastAsia" w:hint="eastAsia"/>
          <w:sz w:val="24"/>
          <w:szCs w:val="24"/>
        </w:rPr>
        <w:t>（注）・委員には、副委員長を含む。</w:t>
      </w:r>
    </w:p>
    <w:p w:rsidR="0044186B" w:rsidRDefault="0044186B" w:rsidP="0097342C">
      <w:pPr>
        <w:rPr>
          <w:rFonts w:asciiTheme="minorEastAsia" w:hAnsiTheme="minorEastAsia"/>
          <w:sz w:val="24"/>
          <w:szCs w:val="24"/>
        </w:rPr>
      </w:pPr>
      <w:r w:rsidRPr="0044186B">
        <w:rPr>
          <w:rFonts w:asciiTheme="minorEastAsia" w:hAnsiTheme="minorEastAsia" w:hint="eastAsia"/>
          <w:sz w:val="24"/>
          <w:szCs w:val="24"/>
        </w:rPr>
        <w:t xml:space="preserve">　　 ・知事質問には、副知事への質問を含む。</w:t>
      </w:r>
    </w:p>
    <w:p w:rsidR="0044186B" w:rsidRDefault="0044186B">
      <w:pPr>
        <w:widowControl/>
        <w:jc w:val="left"/>
        <w:rPr>
          <w:rFonts w:asciiTheme="minorEastAsia" w:hAnsiTheme="minorEastAsia"/>
          <w:sz w:val="24"/>
          <w:szCs w:val="24"/>
        </w:rPr>
      </w:pPr>
      <w:r>
        <w:rPr>
          <w:rFonts w:asciiTheme="minorEastAsia" w:hAnsiTheme="minorEastAsia"/>
          <w:sz w:val="24"/>
          <w:szCs w:val="24"/>
        </w:rPr>
        <w:br w:type="page"/>
      </w:r>
    </w:p>
    <w:p w:rsidR="0044186B" w:rsidRPr="007D095E" w:rsidRDefault="004433C6" w:rsidP="00030C7D">
      <w:pPr>
        <w:jc w:val="center"/>
        <w:rPr>
          <w:rFonts w:ascii="ＭＳ ゴシック" w:eastAsia="ＭＳ ゴシック" w:hAnsi="ＭＳ ゴシック"/>
          <w:color w:val="000000" w:themeColor="text1"/>
          <w:sz w:val="36"/>
        </w:rPr>
      </w:pPr>
      <w:r w:rsidRPr="00915E93">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1792" behindDoc="0" locked="0" layoutInCell="1" allowOverlap="1" wp14:anchorId="7A28417B" wp14:editId="7564FDB9">
                <wp:simplePos x="0" y="0"/>
                <wp:positionH relativeFrom="column">
                  <wp:posOffset>4600575</wp:posOffset>
                </wp:positionH>
                <wp:positionV relativeFrom="paragraph">
                  <wp:posOffset>-372110</wp:posOffset>
                </wp:positionV>
                <wp:extent cx="1404000" cy="398780"/>
                <wp:effectExtent l="0" t="0" r="2476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28417B" id="テキスト ボックス 10" o:spid="_x0000_s1028" type="#_x0000_t202" style="position:absolute;left:0;text-align:left;margin-left:362.25pt;margin-top:-29.3pt;width:110.55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ImRgIAAEMEAAAOAAAAZHJzL2Uyb0RvYy54bWysU8Fu1DAQvSPxD5bvNOnS0m3UbFVaipBa&#10;QCp8gNdxNhaOx4y9m5RjV0J8BL+AOPM9+RHGzu6yKjdEDpYn43nz5s3M2XnfGrZS6DXYkh8e5Jwp&#10;K6HSdlHyjx+un00580HYShiwquT3yvPz2dMnZ50r1AQaMJVCRiDWF50reROCK7LMy0a1wh+AU5ac&#10;NWArApm4yCoUHaG3Jpvk+YusA6wcglTe09+r0clnCb+ulQzv6tqrwEzJiVtIJ6ZzHs9sdiaKBQrX&#10;aLmhIf6BRSu0paQ7qCsRBFui/guq1RLBQx0OJLQZ1LWWKtVA1Rzmj6q5a4RTqRYSx7udTP7/wcq3&#10;q/fIdEW9I3msaKlHw/rr8PBjePg1rL+xYf19WK+Hh59kM3pDgnXOFxR35ygy9C+hp+BUvHc3ID95&#10;ZuGyEXahLhCha5SoiPBhjMz2QkccH0Hm3S1UlFgsAySgvsY2qkn6MEInZve7Zqk+MBlTHuVHeU4u&#10;Sb7np9OTaSKXiWIb7dCH1wpaFi8lRxqGhC5WNz5ENqLYPonJLFxrY9JAGMs6yjA5Ifzo8mB0Fb3J&#10;wMX80iBbiThT6Uu1PXrW6kCTbXRb8unukSiiHK9sldIEoc14JyrGbvSJkozihH7ej7053uo+h+qe&#10;FEMYJ5k2jy4N4BfOOprikvvPS4GKM/PGkuonR5PTYxr7ZEynpyQX7jvmew5hJQGVXAbkbDQuw7gq&#10;S4d60VCmbZ8vqFPXOokYWzqy2vCnSU3abrYqrsK+nV792f3ZbwAAAP//AwBQSwMEFAAGAAgAAAAh&#10;APlKh5PgAAAACQEAAA8AAABkcnMvZG93bnJldi54bWxMj8FOwzAMhu9IvENkJG5b2qodo9SdEAiB&#10;BELQIc5ZE9pC4kxNtpU9PeYEN1v+9Pv7q9XkrNibMQyeENJ5AsJQ6/VAHcLb+m62BBGiIq2sJ4Pw&#10;bQKs6tOTSpXaH+jV7JvYCQ6hUCqEPsZtKWVoe+NUmPutIb59+NGpyOvYST2qA4c7K7MkWUinBuIP&#10;vdqam960X83OITTepi+39HB8l4/3+vkpWR9t+ol4fjZdX4GIZop/MPzqszrU7LTxO9JBWISLLC8Y&#10;RZgVywUIJi7zgocNQp6BrCv5v0H9AwAA//8DAFBLAQItABQABgAIAAAAIQC2gziS/gAAAOEBAAAT&#10;AAAAAAAAAAAAAAAAAAAAAABbQ29udGVudF9UeXBlc10ueG1sUEsBAi0AFAAGAAgAAAAhADj9If/W&#10;AAAAlAEAAAsAAAAAAAAAAAAAAAAALwEAAF9yZWxzLy5yZWxzUEsBAi0AFAAGAAgAAAAhACEZoiZG&#10;AgAAQwQAAA4AAAAAAAAAAAAAAAAALgIAAGRycy9lMm9Eb2MueG1sUEsBAi0AFAAGAAgAAAAhAPlK&#10;h5PgAAAACQEAAA8AAAAAAAAAAAAAAAAAoAQAAGRycy9kb3ducmV2LnhtbFBLBQYAAAAABAAEAPMA&#10;AACtBQAAAAA=&#10;" filled="f" strokeweight="1pt">
                <v:textbox style="mso-fit-shape-to-text:t" inset="5.85pt,.7pt,5.85pt,.7pt">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color w:val="000000" w:themeColor="text1"/>
          <w:sz w:val="36"/>
        </w:rPr>
        <w:t xml:space="preserve">２　</w:t>
      </w:r>
      <w:r w:rsidR="0044186B" w:rsidRPr="007D095E">
        <w:rPr>
          <w:rFonts w:ascii="ＭＳ ゴシック" w:eastAsia="ＭＳ ゴシック" w:hAnsi="ＭＳ ゴシック" w:hint="eastAsia"/>
          <w:color w:val="000000" w:themeColor="text1"/>
          <w:sz w:val="36"/>
        </w:rPr>
        <w:t>委員会における資料の使用に関する申合せ事項</w:t>
      </w:r>
    </w:p>
    <w:p w:rsidR="0044186B" w:rsidRPr="007D095E" w:rsidRDefault="0044186B" w:rsidP="00030C7D">
      <w:pPr>
        <w:rPr>
          <w:color w:val="000000" w:themeColor="text1"/>
        </w:rPr>
      </w:pPr>
    </w:p>
    <w:p w:rsidR="0044186B" w:rsidRPr="007D095E" w:rsidRDefault="0044186B" w:rsidP="00030C7D">
      <w:pPr>
        <w:rPr>
          <w:color w:val="000000" w:themeColor="text1"/>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１　基本原則</w:t>
      </w:r>
    </w:p>
    <w:p w:rsidR="0044186B" w:rsidRPr="0044186B" w:rsidRDefault="0044186B" w:rsidP="006F2F10">
      <w:pPr>
        <w:ind w:left="240" w:hangingChars="100" w:hanging="240"/>
        <w:rPr>
          <w:color w:val="000000" w:themeColor="text1"/>
          <w:sz w:val="24"/>
        </w:rPr>
      </w:pPr>
      <w:r w:rsidRPr="0044186B">
        <w:rPr>
          <w:rFonts w:hint="eastAsia"/>
          <w:color w:val="000000" w:themeColor="text1"/>
          <w:sz w:val="24"/>
        </w:rPr>
        <w:t xml:space="preserve">　　議会は「言論の府」であり、発言によって議論を尽くすことが基本であることから、質問に際し使用する資料は、質疑・質問の内容をより深めることを目的とする場合に限って補完的に使用する。</w:t>
      </w:r>
    </w:p>
    <w:p w:rsidR="0044186B" w:rsidRPr="0044186B" w:rsidRDefault="0044186B" w:rsidP="00030C7D">
      <w:pPr>
        <w:rPr>
          <w:color w:val="000000" w:themeColor="text1"/>
          <w:sz w:val="24"/>
        </w:rPr>
      </w:pPr>
    </w:p>
    <w:p w:rsidR="0044186B" w:rsidRPr="0044186B" w:rsidRDefault="0044186B" w:rsidP="00BF7E4B">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２　使用できる資料</w:t>
      </w:r>
    </w:p>
    <w:p w:rsidR="0044186B" w:rsidRPr="0044186B" w:rsidRDefault="0044186B" w:rsidP="001A0543">
      <w:pPr>
        <w:kinsoku w:val="0"/>
        <w:ind w:left="480" w:hangingChars="200" w:hanging="480"/>
        <w:rPr>
          <w:dstrike/>
          <w:color w:val="000000" w:themeColor="text1"/>
          <w:sz w:val="24"/>
        </w:rPr>
      </w:pPr>
      <w:r w:rsidRPr="0044186B">
        <w:rPr>
          <w:rFonts w:hint="eastAsia"/>
          <w:color w:val="000000" w:themeColor="text1"/>
          <w:sz w:val="24"/>
        </w:rPr>
        <w:t xml:space="preserve">　⑴　</w:t>
      </w:r>
      <w:r w:rsidRPr="0044186B">
        <w:rPr>
          <w:color w:val="000000" w:themeColor="text1"/>
          <w:sz w:val="24"/>
        </w:rPr>
        <w:t>パネル</w:t>
      </w:r>
      <w:r w:rsidRPr="0044186B">
        <w:rPr>
          <w:rFonts w:hint="eastAsia"/>
          <w:color w:val="000000" w:themeColor="text1"/>
          <w:sz w:val="24"/>
        </w:rPr>
        <w:t>（原則Ａ３版）及び</w:t>
      </w:r>
      <w:r w:rsidRPr="006D0C8C">
        <w:rPr>
          <w:rFonts w:hint="eastAsia"/>
          <w:color w:val="000000" w:themeColor="text1"/>
          <w:sz w:val="24"/>
        </w:rPr>
        <w:t>モバイル端末</w:t>
      </w:r>
      <w:r w:rsidRPr="0044186B">
        <w:rPr>
          <w:rFonts w:hint="eastAsia"/>
          <w:color w:val="000000" w:themeColor="text1"/>
          <w:sz w:val="24"/>
        </w:rPr>
        <w:t>（タブレット端末、ノートパソコン及びスマートフォン）を用いてモニターに表示する資料に限る。</w:t>
      </w:r>
    </w:p>
    <w:p w:rsidR="0044186B" w:rsidRPr="0044186B" w:rsidRDefault="0044186B" w:rsidP="00BF7E4B">
      <w:pPr>
        <w:ind w:left="480" w:hangingChars="200" w:hanging="480"/>
        <w:rPr>
          <w:color w:val="000000" w:themeColor="text1"/>
          <w:sz w:val="24"/>
        </w:rPr>
      </w:pPr>
      <w:r w:rsidRPr="0044186B">
        <w:rPr>
          <w:rFonts w:hint="eastAsia"/>
          <w:color w:val="000000" w:themeColor="text1"/>
          <w:sz w:val="24"/>
        </w:rPr>
        <w:t xml:space="preserve">　⑵　</w:t>
      </w:r>
      <w:r w:rsidRPr="0044186B">
        <w:rPr>
          <w:color w:val="000000" w:themeColor="text1"/>
          <w:sz w:val="24"/>
        </w:rPr>
        <w:t>図、表、写真等</w:t>
      </w:r>
      <w:r w:rsidRPr="0044186B">
        <w:rPr>
          <w:rFonts w:hint="eastAsia"/>
          <w:color w:val="000000" w:themeColor="text1"/>
          <w:sz w:val="24"/>
        </w:rPr>
        <w:t>は</w:t>
      </w:r>
      <w:r w:rsidRPr="0044186B">
        <w:rPr>
          <w:color w:val="000000" w:themeColor="text1"/>
          <w:sz w:val="24"/>
        </w:rPr>
        <w:t>質問者が権原を有するものに限る。ただし、資料使用に当</w:t>
      </w:r>
      <w:r w:rsidRPr="0044186B">
        <w:rPr>
          <w:rFonts w:hint="eastAsia"/>
          <w:color w:val="000000" w:themeColor="text1"/>
          <w:sz w:val="24"/>
        </w:rPr>
        <w:t>た</w:t>
      </w:r>
      <w:r w:rsidRPr="0044186B">
        <w:rPr>
          <w:color w:val="000000" w:themeColor="text1"/>
          <w:sz w:val="24"/>
        </w:rPr>
        <w:t>っての著作権等の必要な手続きについては、質問者において対応するものとする。</w:t>
      </w:r>
    </w:p>
    <w:p w:rsidR="0044186B" w:rsidRPr="0044186B" w:rsidRDefault="0044186B" w:rsidP="006F2F10">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３　使用できない資料</w:t>
      </w:r>
    </w:p>
    <w:p w:rsidR="0044186B" w:rsidRPr="0044186B" w:rsidRDefault="0044186B" w:rsidP="00030C7D">
      <w:pPr>
        <w:ind w:left="480" w:hangingChars="200" w:hanging="480"/>
        <w:rPr>
          <w:color w:val="000000" w:themeColor="text1"/>
          <w:sz w:val="24"/>
        </w:rPr>
      </w:pPr>
      <w:r w:rsidRPr="0044186B">
        <w:rPr>
          <w:rFonts w:hint="eastAsia"/>
          <w:color w:val="000000" w:themeColor="text1"/>
          <w:sz w:val="24"/>
        </w:rPr>
        <w:t xml:space="preserve">　⑴　現物など前項に定める使用できる資料以外の資料</w:t>
      </w:r>
    </w:p>
    <w:p w:rsidR="0044186B" w:rsidRPr="0044186B" w:rsidRDefault="0044186B" w:rsidP="006F2F10">
      <w:pPr>
        <w:ind w:left="480" w:hangingChars="200" w:hanging="480"/>
        <w:rPr>
          <w:color w:val="000000" w:themeColor="text1"/>
          <w:sz w:val="24"/>
        </w:rPr>
      </w:pPr>
      <w:r w:rsidRPr="0044186B">
        <w:rPr>
          <w:rFonts w:hint="eastAsia"/>
          <w:color w:val="000000" w:themeColor="text1"/>
          <w:sz w:val="24"/>
        </w:rPr>
        <w:t xml:space="preserve">　⑵　</w:t>
      </w:r>
      <w:r w:rsidRPr="0044186B">
        <w:rPr>
          <w:color w:val="000000" w:themeColor="text1"/>
          <w:sz w:val="24"/>
        </w:rPr>
        <w:t>動画及び特定の者の利益を助長し若しくは侵害するもの</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４　資料の表示方法</w:t>
      </w:r>
    </w:p>
    <w:p w:rsidR="0044186B" w:rsidRPr="0044186B" w:rsidRDefault="0044186B" w:rsidP="006F2F10">
      <w:pPr>
        <w:rPr>
          <w:color w:val="000000" w:themeColor="text1"/>
          <w:sz w:val="24"/>
        </w:rPr>
      </w:pPr>
      <w:r w:rsidRPr="0044186B">
        <w:rPr>
          <w:rFonts w:hint="eastAsia"/>
          <w:color w:val="000000" w:themeColor="text1"/>
          <w:sz w:val="24"/>
        </w:rPr>
        <w:t xml:space="preserve">　⑴　</w:t>
      </w:r>
      <w:r w:rsidRPr="0044186B">
        <w:rPr>
          <w:color w:val="000000" w:themeColor="text1"/>
          <w:sz w:val="24"/>
        </w:rPr>
        <w:t>パネルを使用する場合は、質問者が掲示する。</w:t>
      </w:r>
    </w:p>
    <w:p w:rsidR="0044186B" w:rsidRPr="0044186B" w:rsidRDefault="0044186B" w:rsidP="006F2F10">
      <w:pPr>
        <w:ind w:left="480" w:hangingChars="200" w:hanging="480"/>
        <w:rPr>
          <w:color w:val="000000" w:themeColor="text1"/>
          <w:sz w:val="24"/>
        </w:rPr>
      </w:pPr>
      <w:r w:rsidRPr="0044186B">
        <w:rPr>
          <w:rFonts w:hint="eastAsia"/>
          <w:color w:val="000000" w:themeColor="text1"/>
          <w:sz w:val="24"/>
        </w:rPr>
        <w:t xml:space="preserve">　⑵　</w:t>
      </w:r>
      <w:r w:rsidRPr="006D0C8C">
        <w:rPr>
          <w:rFonts w:hint="eastAsia"/>
          <w:color w:val="000000" w:themeColor="text1"/>
          <w:sz w:val="24"/>
        </w:rPr>
        <w:t>モバイル端末</w:t>
      </w:r>
      <w:r w:rsidRPr="0044186B">
        <w:rPr>
          <w:color w:val="000000" w:themeColor="text1"/>
          <w:sz w:val="24"/>
        </w:rPr>
        <w:t>を使用する場合は、表示用モニターに接続して表示する。なお、</w:t>
      </w:r>
      <w:r w:rsidRPr="006D0C8C">
        <w:rPr>
          <w:rFonts w:hint="eastAsia"/>
          <w:color w:val="000000" w:themeColor="text1"/>
          <w:sz w:val="24"/>
        </w:rPr>
        <w:t>モバイル端末</w:t>
      </w:r>
      <w:r w:rsidRPr="0044186B">
        <w:rPr>
          <w:color w:val="000000" w:themeColor="text1"/>
          <w:sz w:val="24"/>
        </w:rPr>
        <w:t>は質問者において用意し、その操作は</w:t>
      </w:r>
      <w:r w:rsidRPr="0044186B">
        <w:rPr>
          <w:rFonts w:hint="eastAsia"/>
          <w:color w:val="000000" w:themeColor="text1"/>
          <w:sz w:val="24"/>
        </w:rPr>
        <w:t>、</w:t>
      </w:r>
      <w:r w:rsidRPr="0044186B">
        <w:rPr>
          <w:color w:val="000000" w:themeColor="text1"/>
          <w:sz w:val="24"/>
        </w:rPr>
        <w:t>質問者が行うものとする。</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５　資料使用の許可</w:t>
      </w:r>
    </w:p>
    <w:p w:rsidR="0044186B" w:rsidRPr="0044186B" w:rsidRDefault="0044186B" w:rsidP="001A0543">
      <w:pPr>
        <w:ind w:left="240" w:hangingChars="100" w:hanging="240"/>
        <w:rPr>
          <w:color w:val="000000" w:themeColor="text1"/>
          <w:sz w:val="24"/>
        </w:rPr>
      </w:pPr>
      <w:r w:rsidRPr="0044186B">
        <w:rPr>
          <w:rFonts w:hint="eastAsia"/>
          <w:color w:val="000000" w:themeColor="text1"/>
          <w:sz w:val="24"/>
        </w:rPr>
        <w:t xml:space="preserve">　　</w:t>
      </w:r>
      <w:r w:rsidRPr="0044186B">
        <w:rPr>
          <w:color w:val="000000" w:themeColor="text1"/>
          <w:sz w:val="24"/>
        </w:rPr>
        <w:t>質問者は、質問に際し資料を使用する場合は、資料</w:t>
      </w:r>
      <w:r w:rsidRPr="0044186B">
        <w:rPr>
          <w:rFonts w:hint="eastAsia"/>
          <w:color w:val="000000" w:themeColor="text1"/>
          <w:sz w:val="24"/>
        </w:rPr>
        <w:t>の電子データ</w:t>
      </w:r>
      <w:r w:rsidRPr="0044186B">
        <w:rPr>
          <w:color w:val="000000" w:themeColor="text1"/>
          <w:sz w:val="24"/>
        </w:rPr>
        <w:t>を</w:t>
      </w:r>
      <w:r w:rsidRPr="0044186B">
        <w:rPr>
          <w:rFonts w:hint="eastAsia"/>
          <w:color w:val="000000" w:themeColor="text1"/>
          <w:sz w:val="24"/>
        </w:rPr>
        <w:t>原則として、質問日の１日前（府の休日にあたる日は、日数に算入しない）の午後５時までに事務局へ</w:t>
      </w:r>
      <w:r w:rsidRPr="0044186B">
        <w:rPr>
          <w:color w:val="000000" w:themeColor="text1"/>
          <w:sz w:val="24"/>
        </w:rPr>
        <w:t>提出し、</w:t>
      </w:r>
      <w:r w:rsidRPr="0044186B">
        <w:rPr>
          <w:rFonts w:hint="eastAsia"/>
          <w:color w:val="000000" w:themeColor="text1"/>
          <w:sz w:val="24"/>
        </w:rPr>
        <w:t>事務局が取りまとめのうえ、</w:t>
      </w:r>
      <w:r w:rsidRPr="0044186B">
        <w:rPr>
          <w:color w:val="000000" w:themeColor="text1"/>
          <w:sz w:val="24"/>
        </w:rPr>
        <w:t>資料の使用について委員長の許可を得るものとする。</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６　会議録への掲載</w:t>
      </w:r>
    </w:p>
    <w:p w:rsidR="0044186B" w:rsidRPr="0044186B" w:rsidRDefault="0044186B" w:rsidP="00030C7D">
      <w:pPr>
        <w:rPr>
          <w:color w:val="000000" w:themeColor="text1"/>
          <w:sz w:val="24"/>
        </w:rPr>
      </w:pPr>
      <w:r w:rsidRPr="0044186B">
        <w:rPr>
          <w:rFonts w:hint="eastAsia"/>
          <w:color w:val="000000" w:themeColor="text1"/>
          <w:sz w:val="24"/>
        </w:rPr>
        <w:t xml:space="preserve">　　使用した資料は、会議録に掲載しない。</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７　その他</w:t>
      </w:r>
    </w:p>
    <w:p w:rsidR="0044186B" w:rsidRPr="007D095E" w:rsidRDefault="0044186B" w:rsidP="00BA7617">
      <w:pPr>
        <w:ind w:left="240" w:hangingChars="100" w:hanging="240"/>
        <w:rPr>
          <w:color w:val="000000" w:themeColor="text1"/>
        </w:rPr>
      </w:pPr>
      <w:r w:rsidRPr="0044186B">
        <w:rPr>
          <w:rFonts w:hint="eastAsia"/>
          <w:color w:val="000000" w:themeColor="text1"/>
          <w:sz w:val="24"/>
        </w:rPr>
        <w:t xml:space="preserve">　　</w:t>
      </w:r>
      <w:r w:rsidRPr="0044186B">
        <w:rPr>
          <w:color w:val="000000" w:themeColor="text1"/>
          <w:sz w:val="24"/>
        </w:rPr>
        <w:t>この申合せ事項に記載のない内容について、協議が必要と思われるものは</w:t>
      </w:r>
      <w:r w:rsidRPr="0044186B">
        <w:rPr>
          <w:rFonts w:hint="eastAsia"/>
          <w:color w:val="000000" w:themeColor="text1"/>
          <w:sz w:val="24"/>
        </w:rPr>
        <w:t>、</w:t>
      </w:r>
      <w:r w:rsidRPr="0044186B">
        <w:rPr>
          <w:color w:val="000000" w:themeColor="text1"/>
          <w:sz w:val="24"/>
        </w:rPr>
        <w:t>代表者会議</w:t>
      </w:r>
      <w:r w:rsidRPr="0044186B">
        <w:rPr>
          <w:rFonts w:hint="eastAsia"/>
          <w:color w:val="000000" w:themeColor="text1"/>
          <w:sz w:val="24"/>
        </w:rPr>
        <w:t>において</w:t>
      </w:r>
      <w:r w:rsidRPr="0044186B">
        <w:rPr>
          <w:color w:val="000000" w:themeColor="text1"/>
          <w:sz w:val="24"/>
        </w:rPr>
        <w:t>協議する。</w:t>
      </w:r>
    </w:p>
    <w:p w:rsidR="0044186B" w:rsidRDefault="0044186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44186B" w:rsidRPr="004165E0" w:rsidRDefault="004433C6" w:rsidP="00DE70AF">
      <w:pPr>
        <w:jc w:val="center"/>
        <w:rPr>
          <w:rFonts w:ascii="ＭＳ ゴシック" w:eastAsia="ＭＳ ゴシック" w:hAnsi="ＭＳ ゴシック"/>
          <w:color w:val="000000" w:themeColor="text1"/>
          <w:sz w:val="36"/>
          <w:szCs w:val="32"/>
        </w:rPr>
      </w:pPr>
      <w:r w:rsidRPr="00C70154">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3840" behindDoc="0" locked="0" layoutInCell="1" allowOverlap="1" wp14:anchorId="676446A2" wp14:editId="0CF6A758">
                <wp:simplePos x="0" y="0"/>
                <wp:positionH relativeFrom="column">
                  <wp:posOffset>4581525</wp:posOffset>
                </wp:positionH>
                <wp:positionV relativeFrom="paragraph">
                  <wp:posOffset>-362585</wp:posOffset>
                </wp:positionV>
                <wp:extent cx="1404000" cy="398780"/>
                <wp:effectExtent l="0" t="0" r="24765"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令和５年５月19日</w:t>
                            </w:r>
                          </w:p>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76446A2" id="テキスト ボックス 11" o:spid="_x0000_s1029" type="#_x0000_t202" style="position:absolute;left:0;text-align:left;margin-left:360.75pt;margin-top:-28.55pt;width:110.55pt;height:3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VgSAIAAEMEAAAOAAAAZHJzL2Uyb0RvYy54bWysU8Fu1DAQvSPxD5bvNOlS2m3UbFVaipBa&#10;QCp8gNdxNhaOx4y9m5TjroT4CH4BceZ78iOMne6ywA2Rw8iTmXkz82bm7LxvDVsp9BpsyQ8Pcs6U&#10;lVBpuyj5+3fXT6ac+SBsJQxYVfJ75fn57PGjs84VagINmEohIxDri86VvAnBFVnmZaNa4Q/AKUvG&#10;GrAVgVRcZBWKjtBbk03y/DjrACuHIJX39PdqNPJZwq9rJcObuvYqMFNyqi0kiUnOo8xmZ6JYoHCN&#10;lg9liH+oohXaUtId1JUIgi1R/wXVaongoQ4HEtoM6lpLlXqgbg7zP7q5a4RTqRcix7sdTf7/wcrX&#10;q7fIdEWzO+TMipZmNGw+D+tvw/rHsPnChs3XYbMZ1t9JZ+RDhHXOFxR35ygy9M+hp+DUvHc3ID94&#10;ZuGyEXahLhCha5SoqOAUme2Fjjg+gsy7W6gosVgGSEB9jW1kk/hhhE6Du98NS/WByZjyKD/KczJJ&#10;sj09nZ5M0zQzUWyjHfrwUkHL4qPkSMuQ0MXqxgfqg1y3LjGZhWttTFoIY1lHGSYnhB9NHoyuojUp&#10;uJhfGmQrEXcqfZEVQvvNrdWBNtvotuTTnZMoIh0vbJXSBKHN+KZgYwkj8hMpGckJ/bwfZ3O85X0O&#10;1T0xhjBuMl0ePRrAT5x1tMUl9x+XAhVn5pUl1k+OJqfPaO2TMp2eEl24b5jvGYSVBFRyGZCzUbkM&#10;46ksHepFQ5m2c76gSV3rRGIseazqoX7a1MTGw1XFU9jXk9ev25/9BAAA//8DAFBLAwQUAAYACAAA&#10;ACEAwMa7deAAAAAJAQAADwAAAGRycy9kb3ducmV2LnhtbEyPUUvDMBSF3wX/Q7iCb1uaYtetNh2i&#10;iIJDtBOfs+baVpOb0mRb3a83Punj5Xyc891yPVnDDjj63pEEMU+AITVO99RKeNvez5bAfFCklXGE&#10;Er7Rw7o6PytVod2RXvFQh5bFEvKFktCFMBSc+6ZDq/zcDUgx+3CjVSGeY8v1qI6x3BqeJsmCW9VT&#10;XOjUgLcdNl/13kqonREvd/R4eudPD/p5k2xPRnxKeXkx3VwDCziFPxh+9aM6VNFp5/akPTMS8lRk&#10;EZUwy3IBLBKrq3QBbCchy4FXJf//QfUDAAD//wMAUEsBAi0AFAAGAAgAAAAhALaDOJL+AAAA4QEA&#10;ABMAAAAAAAAAAAAAAAAAAAAAAFtDb250ZW50X1R5cGVzXS54bWxQSwECLQAUAAYACAAAACEAOP0h&#10;/9YAAACUAQAACwAAAAAAAAAAAAAAAAAvAQAAX3JlbHMvLnJlbHNQSwECLQAUAAYACAAAACEAPZk1&#10;YEgCAABDBAAADgAAAAAAAAAAAAAAAAAuAgAAZHJzL2Uyb0RvYy54bWxQSwECLQAUAAYACAAAACEA&#10;wMa7deAAAAAJAQAADwAAAAAAAAAAAAAAAACiBAAAZHJzL2Rvd25yZXYueG1sUEsFBgAAAAAEAAQA&#10;8wAAAK8FAAAAAA==&#10;" filled="f" strokeweight="1pt">
                <v:textbox style="mso-fit-shape-to-text:t" inset="5.85pt,.7pt,5.85pt,.7pt">
                  <w:txbxContent>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令和５年５月19日</w:t>
                      </w:r>
                    </w:p>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color w:val="000000" w:themeColor="text1"/>
          <w:sz w:val="36"/>
          <w:szCs w:val="32"/>
        </w:rPr>
        <w:t>３</w:t>
      </w:r>
      <w:r w:rsidR="0044186B" w:rsidRPr="00EA2953">
        <w:rPr>
          <w:rFonts w:ascii="ＭＳ ゴシック" w:eastAsia="ＭＳ ゴシック" w:hAnsi="ＭＳ ゴシック" w:hint="eastAsia"/>
          <w:color w:val="000000" w:themeColor="text1"/>
          <w:sz w:val="36"/>
          <w:szCs w:val="32"/>
        </w:rPr>
        <w:t xml:space="preserve">　</w:t>
      </w:r>
      <w:r w:rsidR="0044186B" w:rsidRPr="00A53971">
        <w:rPr>
          <w:rFonts w:ascii="ＭＳ ゴシック" w:eastAsia="ＭＳ ゴシック" w:hAnsi="ＭＳ ゴシック" w:hint="eastAsia"/>
          <w:color w:val="000000" w:themeColor="text1"/>
          <w:sz w:val="36"/>
          <w:szCs w:val="32"/>
        </w:rPr>
        <w:t>モバイル端末</w:t>
      </w:r>
      <w:r w:rsidR="0044186B" w:rsidRPr="004165E0">
        <w:rPr>
          <w:rFonts w:ascii="ＭＳ ゴシック" w:eastAsia="ＭＳ ゴシック" w:hAnsi="ＭＳ ゴシック" w:hint="eastAsia"/>
          <w:color w:val="000000" w:themeColor="text1"/>
          <w:sz w:val="36"/>
          <w:szCs w:val="32"/>
        </w:rPr>
        <w:t>の取扱いに関する申合せ事項</w:t>
      </w:r>
    </w:p>
    <w:p w:rsidR="0044186B" w:rsidRPr="004165E0" w:rsidRDefault="0044186B" w:rsidP="00DE70AF">
      <w:pPr>
        <w:rPr>
          <w:rFonts w:hAnsi="ＭＳ 明朝"/>
          <w:color w:val="000000" w:themeColor="text1"/>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１　基本認識</w:t>
      </w:r>
    </w:p>
    <w:p w:rsidR="0044186B" w:rsidRPr="0044186B" w:rsidRDefault="0044186B" w:rsidP="00DE70AF">
      <w:pPr>
        <w:ind w:left="240" w:hangingChars="100" w:hanging="240"/>
        <w:rPr>
          <w:rFonts w:hAnsi="ＭＳ 明朝"/>
          <w:color w:val="000000" w:themeColor="text1"/>
          <w:sz w:val="24"/>
        </w:rPr>
      </w:pPr>
      <w:r w:rsidRPr="0044186B">
        <w:rPr>
          <w:rFonts w:hAnsi="ＭＳ 明朝" w:hint="eastAsia"/>
          <w:color w:val="000000" w:themeColor="text1"/>
          <w:sz w:val="24"/>
        </w:rPr>
        <w:t xml:space="preserve">　　議員は、「言論の府」である議会の構成員として、審議及び表決に加わり、議会意思の形成に参画するため、議会の会議中は、議事に専念すべきものであるとの本来の使命並びに、会議規則第１０７条に基づく議会の品位を重んじるという立場から、その節度ある対応を前提に、議場及び委員会室（オンライン出席委員が現にいる場所を含む）におけるモバイル端末の取扱いに関し、以下のとおり申し合わせるものとする。</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２　持込みできる機器</w:t>
      </w:r>
    </w:p>
    <w:p w:rsidR="0044186B" w:rsidRPr="0044186B" w:rsidRDefault="0044186B" w:rsidP="00DE70AF">
      <w:pPr>
        <w:ind w:left="240" w:hangingChars="100" w:hanging="240"/>
        <w:rPr>
          <w:rFonts w:hAnsi="ＭＳ 明朝"/>
          <w:color w:val="000000" w:themeColor="text1"/>
          <w:sz w:val="24"/>
        </w:rPr>
      </w:pPr>
      <w:r w:rsidRPr="0044186B">
        <w:rPr>
          <w:rFonts w:hAnsi="ＭＳ 明朝" w:hint="eastAsia"/>
          <w:color w:val="000000" w:themeColor="text1"/>
          <w:sz w:val="24"/>
        </w:rPr>
        <w:t xml:space="preserve">　　次項で定める、「使用できる機能」を有するモバイル端末（タブレット端末、ノートパソコン及びスマートフォン）とする。なお、持込みに当たり、事前の許可申請の手続きは必要としない。</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３　使用できる機能の範囲</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下記の機能の使用に限定する。</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⑴　会議に関係のある資料等を閲覧及び検索する機能</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⑵　審議経過等を記録するためのワードプロセッサ機能</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⑶</w:t>
      </w:r>
      <w:r w:rsidRPr="0044186B">
        <w:rPr>
          <w:rFonts w:hAnsi="ＭＳ 明朝"/>
          <w:color w:val="000000" w:themeColor="text1"/>
          <w:sz w:val="24"/>
        </w:rPr>
        <w:t xml:space="preserve">　オンラインにより委員会に出席</w:t>
      </w:r>
      <w:r w:rsidRPr="0044186B">
        <w:rPr>
          <w:rFonts w:hAnsi="ＭＳ 明朝" w:hint="eastAsia"/>
          <w:color w:val="000000" w:themeColor="text1"/>
          <w:sz w:val="24"/>
        </w:rPr>
        <w:t>するための機能</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４　禁止事項</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下記の行為を禁止する。</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⑴　音声、操作音等を発するなど、会議の運営上支障となる行為</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⑵　会議の撮影及び録音</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⑶　会議に関係のない資料の検索、閲覧、作成等</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⑷　会議中の情報の外部への発信</w:t>
      </w:r>
    </w:p>
    <w:p w:rsidR="0044186B" w:rsidRPr="0044186B" w:rsidRDefault="0044186B" w:rsidP="001162DE">
      <w:pPr>
        <w:ind w:left="480" w:hangingChars="200" w:hanging="480"/>
        <w:rPr>
          <w:rFonts w:hAnsi="ＭＳ 明朝"/>
          <w:color w:val="000000" w:themeColor="text1"/>
          <w:sz w:val="24"/>
        </w:rPr>
      </w:pPr>
      <w:r w:rsidRPr="0044186B">
        <w:rPr>
          <w:rFonts w:hAnsi="ＭＳ 明朝" w:hint="eastAsia"/>
          <w:color w:val="000000" w:themeColor="text1"/>
          <w:sz w:val="24"/>
        </w:rPr>
        <w:t xml:space="preserve">　⑸　電子メールの送信、ＳＮＳ（ソーシャルネットワーキングサービス）等への投稿</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⑹　その他３に掲げる機能を使用する以外の行為</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５　その他</w:t>
      </w:r>
    </w:p>
    <w:p w:rsidR="0044186B" w:rsidRPr="0044186B" w:rsidRDefault="0044186B" w:rsidP="007F182D">
      <w:pPr>
        <w:ind w:left="480" w:hangingChars="200" w:hanging="480"/>
        <w:rPr>
          <w:rFonts w:hAnsi="ＭＳ 明朝"/>
          <w:color w:val="000000" w:themeColor="text1"/>
          <w:sz w:val="24"/>
        </w:rPr>
      </w:pPr>
      <w:r w:rsidRPr="0044186B">
        <w:rPr>
          <w:rFonts w:hAnsi="ＭＳ 明朝" w:hint="eastAsia"/>
          <w:color w:val="000000" w:themeColor="text1"/>
          <w:sz w:val="24"/>
        </w:rPr>
        <w:t xml:space="preserve">　⑴　議場及び委員会室においてモバイル端末を使用する場合、電源は同端末のバッテリーを用いることとし、あらかじめ充電を済ませて持ち込まなければならない。ただし、オンライン出席委員はこの限りでない。</w:t>
      </w:r>
    </w:p>
    <w:p w:rsidR="0044186B" w:rsidRPr="0044186B" w:rsidRDefault="0044186B" w:rsidP="007F182D">
      <w:pPr>
        <w:ind w:left="480" w:hangingChars="200" w:hanging="480"/>
        <w:rPr>
          <w:rFonts w:hAnsi="ＭＳ 明朝"/>
          <w:color w:val="000000" w:themeColor="text1"/>
          <w:sz w:val="24"/>
        </w:rPr>
      </w:pPr>
      <w:r w:rsidRPr="0044186B">
        <w:rPr>
          <w:rFonts w:hAnsi="ＭＳ 明朝" w:hint="eastAsia"/>
          <w:color w:val="000000" w:themeColor="text1"/>
          <w:sz w:val="24"/>
        </w:rPr>
        <w:t xml:space="preserve">　⑵　バッテリーの充電が必要となった場合は、議員自らで準備したモバイルバッテリーを用いることとする。</w:t>
      </w:r>
    </w:p>
    <w:p w:rsidR="0044186B" w:rsidRPr="004165E0" w:rsidRDefault="0044186B" w:rsidP="007F182D">
      <w:pPr>
        <w:ind w:left="480" w:hangingChars="200" w:hanging="480"/>
        <w:rPr>
          <w:rFonts w:hAnsi="ＭＳ 明朝"/>
          <w:color w:val="000000" w:themeColor="text1"/>
        </w:rPr>
      </w:pPr>
      <w:r w:rsidRPr="0044186B">
        <w:rPr>
          <w:rFonts w:hAnsi="ＭＳ 明朝" w:hint="eastAsia"/>
          <w:color w:val="000000" w:themeColor="text1"/>
          <w:sz w:val="24"/>
        </w:rPr>
        <w:t xml:space="preserve">　⑶　モバイルバッテリーにより充電できないノートパソコンに限り、委員会室においては、付属の充電器（ＡＣアダプター）を用いてコンセントからの充電を認める。</w:t>
      </w:r>
    </w:p>
    <w:p w:rsidR="0044186B" w:rsidRPr="00E8248C" w:rsidRDefault="004433C6" w:rsidP="00913C7B">
      <w:pPr>
        <w:jc w:val="center"/>
        <w:rPr>
          <w:rFonts w:ascii="ＭＳ ゴシック" w:eastAsia="ＭＳ ゴシック" w:hAnsi="ＭＳ ゴシック"/>
          <w:sz w:val="36"/>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5888" behindDoc="0" locked="0" layoutInCell="1" allowOverlap="1" wp14:anchorId="5A910EAC" wp14:editId="09ECB2F2">
                <wp:simplePos x="0" y="0"/>
                <wp:positionH relativeFrom="column">
                  <wp:posOffset>4610100</wp:posOffset>
                </wp:positionH>
                <wp:positionV relativeFrom="paragraph">
                  <wp:posOffset>-381635</wp:posOffset>
                </wp:positionV>
                <wp:extent cx="1404000" cy="398780"/>
                <wp:effectExtent l="0" t="0" r="2476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令和５年５月19日</w:t>
                            </w:r>
                          </w:p>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A910EAC" id="テキスト ボックス 12" o:spid="_x0000_s1030" type="#_x0000_t202" style="position:absolute;left:0;text-align:left;margin-left:363pt;margin-top:-30.05pt;width:110.55pt;height:3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quRgIAAEMEAAAOAAAAZHJzL2Uyb0RvYy54bWysU81u1DAQviPxDpbvNOlS2G3UbFVaipDK&#10;j1R4AK/jbCwcjxl7NynHroR4CF4BceZ58iKMnd1lVW6IHCxPxvPNzPfNnJ33rWFrhV6DLfnxUc6Z&#10;shIqbZcl//jh+smMMx+ErYQBq0p+pzw/nz9+dNa5Qk2gAVMpZARifdG5kjchuCLLvGxUK/wROGXJ&#10;WQO2IpCJy6xC0RF6a7JJnj/POsDKIUjlPf29Gp18nvDrWsnwrq69CsyUnGoL6cR0LuKZzc9EsUTh&#10;Gi23ZYh/qKIV2lLSPdSVCIKtUP8F1WqJ4KEORxLaDOpaS5V6oG6O8wfd3DbCqdQLkePdnib//2Dl&#10;2/V7ZLoi7SacWdGSRsPm63D/Y7j/NWy+sWHzfdhshvufZDN6Q4R1zhcUd+soMvQvoKfg1Lx3NyA/&#10;eWbhshF2qS4QoWuUqKjg4xiZHYSOOD6CLLo3UFFisQqQgPoa28gm8cMInYS724ul+sBkTHmSn+Q5&#10;uST5np7OprOkZiaKXbRDH14paFm8lBxpGBK6WN/4EKsRxe5JTGbhWhuTBsJY1kVGpoQfXR6MrqI3&#10;GbhcXBpkaxFnKn2ptwfPWh1oso1uSz7bPxJFpOOlrVKaILQZ71SKsVt+IiUjOaFf9KM20x3vC6ju&#10;iDGEcZJp8+jSAH7hrKMpLrn/vBKoODOvLbE+PZmcPqOxT8Zsdkp04aFjceAQVhJQyWVAzkbjMoyr&#10;snKolw1l2ul8QUpd60RilHSsals/TWridrtVcRUO7fTqz+7PfwMAAP//AwBQSwMEFAAGAAgAAAAh&#10;APR7qBvgAAAACQEAAA8AAABkcnMvZG93bnJldi54bWxMj0FLxDAQhe+C/yGM4G03bZFWa6eLKKKg&#10;LNoVz9lmbKvJpDTZ3bq/3njS2xve4833qtVsjdjT5AfHCOkyAUHcOj1wh/C2uV9cgvBBsVbGMSF8&#10;k4dVfXpSqVK7A7/SvgmdiCXsS4XQhzCWUvq2J6v80o3E0ftwk1UhnlMn9aQOsdwamSVJLq0aOH7o&#10;1Ui3PbVfzc4iNM6kL3f8eHyXTw96/Zxsjib9RDw/m2+uQQSaw18YfvEjOtSRaet2rL0wCEWWxy0B&#10;YZEnKYiYuLoootgiZAXIupL/F9Q/AAAA//8DAFBLAQItABQABgAIAAAAIQC2gziS/gAAAOEBAAAT&#10;AAAAAAAAAAAAAAAAAAAAAABbQ29udGVudF9UeXBlc10ueG1sUEsBAi0AFAAGAAgAAAAhADj9If/W&#10;AAAAlAEAAAsAAAAAAAAAAAAAAAAALwEAAF9yZWxzLy5yZWxzUEsBAi0AFAAGAAgAAAAhABsvuq5G&#10;AgAAQwQAAA4AAAAAAAAAAAAAAAAALgIAAGRycy9lMm9Eb2MueG1sUEsBAi0AFAAGAAgAAAAhAPR7&#10;qBvgAAAACQEAAA8AAAAAAAAAAAAAAAAAoAQAAGRycy9kb3ducmV2LnhtbFBLBQYAAAAABAAEAPMA&#10;AACtBQAAAAA=&#10;" filled="f" strokeweight="1pt">
                <v:textbox style="mso-fit-shape-to-text:t" inset="5.85pt,.7pt,5.85pt,.7pt">
                  <w:txbxContent>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令和５年５月19日</w:t>
                      </w:r>
                    </w:p>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rPr>
        <w:t xml:space="preserve">４　</w:t>
      </w:r>
      <w:r w:rsidR="0044186B" w:rsidRPr="00E8248C">
        <w:rPr>
          <w:rFonts w:ascii="ＭＳ ゴシック" w:eastAsia="ＭＳ ゴシック" w:hAnsi="ＭＳ ゴシック" w:hint="eastAsia"/>
          <w:sz w:val="36"/>
        </w:rPr>
        <w:t>議員提出議案の委員会審査に関する申合せ事項</w:t>
      </w:r>
    </w:p>
    <w:p w:rsidR="0044186B" w:rsidRDefault="0044186B" w:rsidP="00913C7B"/>
    <w:p w:rsidR="0044186B" w:rsidRPr="006D501F" w:rsidRDefault="0044186B" w:rsidP="00913C7B">
      <w:pPr>
        <w:rPr>
          <w:color w:val="000000" w:themeColor="text1"/>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１　質疑の方法及び質疑時間等</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⑴　</w:t>
      </w:r>
      <w:r w:rsidRPr="0044186B">
        <w:rPr>
          <w:color w:val="000000" w:themeColor="text1"/>
          <w:sz w:val="24"/>
          <w:szCs w:val="24"/>
        </w:rPr>
        <w:t>質疑の方法及び質疑時間については、</w:t>
      </w:r>
      <w:r w:rsidRPr="0044186B">
        <w:rPr>
          <w:rFonts w:hint="eastAsia"/>
          <w:color w:val="000000" w:themeColor="text1"/>
          <w:sz w:val="24"/>
          <w:szCs w:val="24"/>
        </w:rPr>
        <w:t>代表者会議</w:t>
      </w:r>
      <w:r w:rsidRPr="0044186B">
        <w:rPr>
          <w:color w:val="000000" w:themeColor="text1"/>
          <w:sz w:val="24"/>
          <w:szCs w:val="24"/>
        </w:rPr>
        <w:t>で協議</w:t>
      </w:r>
      <w:r w:rsidRPr="0044186B">
        <w:rPr>
          <w:rFonts w:hint="eastAsia"/>
          <w:color w:val="000000" w:themeColor="text1"/>
          <w:sz w:val="24"/>
          <w:szCs w:val="24"/>
        </w:rPr>
        <w:t>、</w:t>
      </w:r>
      <w:r w:rsidRPr="0044186B">
        <w:rPr>
          <w:color w:val="000000" w:themeColor="text1"/>
          <w:sz w:val="24"/>
          <w:szCs w:val="24"/>
        </w:rPr>
        <w:t>決定する。</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⑵　</w:t>
      </w:r>
      <w:r w:rsidRPr="0044186B">
        <w:rPr>
          <w:color w:val="000000" w:themeColor="text1"/>
          <w:sz w:val="24"/>
          <w:szCs w:val="24"/>
        </w:rPr>
        <w:t>質疑は、当該委員会所属委員に限るものとする。</w:t>
      </w:r>
    </w:p>
    <w:p w:rsidR="0044186B" w:rsidRPr="0044186B" w:rsidRDefault="0044186B" w:rsidP="001162DE">
      <w:pPr>
        <w:ind w:left="480" w:hangingChars="200" w:hanging="480"/>
        <w:rPr>
          <w:color w:val="000000" w:themeColor="text1"/>
          <w:sz w:val="24"/>
          <w:szCs w:val="24"/>
        </w:rPr>
      </w:pPr>
      <w:r w:rsidRPr="0044186B">
        <w:rPr>
          <w:rFonts w:hint="eastAsia"/>
          <w:color w:val="000000" w:themeColor="text1"/>
          <w:sz w:val="24"/>
          <w:szCs w:val="24"/>
        </w:rPr>
        <w:t xml:space="preserve">　⑶　</w:t>
      </w:r>
      <w:r w:rsidRPr="0044186B">
        <w:rPr>
          <w:color w:val="000000" w:themeColor="text1"/>
          <w:sz w:val="24"/>
          <w:szCs w:val="24"/>
        </w:rPr>
        <w:t>答弁は、</w:t>
      </w:r>
      <w:r w:rsidRPr="0044186B">
        <w:rPr>
          <w:rFonts w:hint="eastAsia"/>
          <w:color w:val="000000" w:themeColor="text1"/>
          <w:sz w:val="24"/>
          <w:szCs w:val="24"/>
        </w:rPr>
        <w:t>当該委員会所属の</w:t>
      </w:r>
      <w:r w:rsidRPr="0044186B">
        <w:rPr>
          <w:color w:val="000000" w:themeColor="text1"/>
          <w:sz w:val="24"/>
          <w:szCs w:val="24"/>
        </w:rPr>
        <w:t>提出者が行うものとする。</w:t>
      </w:r>
      <w:r w:rsidRPr="0044186B">
        <w:rPr>
          <w:rFonts w:hint="eastAsia"/>
          <w:color w:val="000000" w:themeColor="text1"/>
          <w:sz w:val="24"/>
          <w:szCs w:val="24"/>
        </w:rPr>
        <w:t>なお、</w:t>
      </w:r>
      <w:r w:rsidRPr="0044186B">
        <w:rPr>
          <w:color w:val="000000" w:themeColor="text1"/>
          <w:sz w:val="24"/>
          <w:szCs w:val="24"/>
        </w:rPr>
        <w:t>提出者のうち、会派から推薦のあった議員</w:t>
      </w:r>
      <w:r w:rsidRPr="0044186B">
        <w:rPr>
          <w:rFonts w:hint="eastAsia"/>
          <w:color w:val="000000" w:themeColor="text1"/>
          <w:sz w:val="24"/>
          <w:szCs w:val="24"/>
        </w:rPr>
        <w:t>を</w:t>
      </w:r>
      <w:r w:rsidRPr="0044186B">
        <w:rPr>
          <w:color w:val="000000" w:themeColor="text1"/>
          <w:sz w:val="24"/>
          <w:szCs w:val="24"/>
        </w:rPr>
        <w:t>答弁者として委員会に出席</w:t>
      </w:r>
      <w:r w:rsidRPr="0044186B">
        <w:rPr>
          <w:rFonts w:hint="eastAsia"/>
          <w:color w:val="000000" w:themeColor="text1"/>
          <w:sz w:val="24"/>
          <w:szCs w:val="24"/>
        </w:rPr>
        <w:t>させたい旨の申出があった場合は、代表者会議で協議、決定</w:t>
      </w:r>
      <w:r w:rsidRPr="0044186B">
        <w:rPr>
          <w:color w:val="000000" w:themeColor="text1"/>
          <w:sz w:val="24"/>
          <w:szCs w:val="24"/>
        </w:rPr>
        <w:t>する。</w:t>
      </w:r>
    </w:p>
    <w:p w:rsidR="0044186B" w:rsidRPr="0044186B" w:rsidRDefault="0044186B" w:rsidP="00913C7B">
      <w:pPr>
        <w:rPr>
          <w:color w:val="000000" w:themeColor="text1"/>
          <w:sz w:val="24"/>
          <w:szCs w:val="24"/>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２　理事者の出席</w:t>
      </w:r>
    </w:p>
    <w:p w:rsidR="0044186B" w:rsidRPr="0044186B" w:rsidRDefault="0044186B" w:rsidP="00C00BD7">
      <w:pPr>
        <w:ind w:left="480" w:hangingChars="200" w:hanging="480"/>
        <w:rPr>
          <w:color w:val="000000" w:themeColor="text1"/>
          <w:sz w:val="24"/>
          <w:szCs w:val="24"/>
        </w:rPr>
      </w:pPr>
      <w:r w:rsidRPr="0044186B">
        <w:rPr>
          <w:rFonts w:hint="eastAsia"/>
          <w:color w:val="000000" w:themeColor="text1"/>
          <w:sz w:val="24"/>
          <w:szCs w:val="24"/>
        </w:rPr>
        <w:t xml:space="preserve">　⑴　</w:t>
      </w:r>
      <w:r w:rsidRPr="0044186B">
        <w:rPr>
          <w:color w:val="000000" w:themeColor="text1"/>
          <w:sz w:val="24"/>
          <w:szCs w:val="24"/>
        </w:rPr>
        <w:t>理事者の取扱いについては、説明員（答弁者）として関係理事者に限定して出席を求めることができる。</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⑵　</w:t>
      </w:r>
      <w:r w:rsidRPr="0044186B">
        <w:rPr>
          <w:color w:val="000000" w:themeColor="text1"/>
          <w:sz w:val="24"/>
          <w:szCs w:val="24"/>
        </w:rPr>
        <w:t>理事者への質疑は、法令等の解釈など事実確認のみに留める。</w:t>
      </w:r>
    </w:p>
    <w:p w:rsidR="0044186B" w:rsidRPr="0044186B" w:rsidRDefault="0044186B" w:rsidP="00913C7B">
      <w:pPr>
        <w:rPr>
          <w:color w:val="000000" w:themeColor="text1"/>
          <w:sz w:val="24"/>
          <w:szCs w:val="24"/>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３　その他</w:t>
      </w:r>
    </w:p>
    <w:p w:rsidR="0044186B" w:rsidRDefault="0044186B" w:rsidP="00C00BD7">
      <w:pPr>
        <w:ind w:left="240" w:hangingChars="100" w:hanging="240"/>
        <w:rPr>
          <w:color w:val="000000" w:themeColor="text1"/>
          <w:sz w:val="24"/>
          <w:szCs w:val="24"/>
        </w:rPr>
      </w:pPr>
      <w:r w:rsidRPr="0044186B">
        <w:rPr>
          <w:rFonts w:hint="eastAsia"/>
          <w:color w:val="000000" w:themeColor="text1"/>
          <w:sz w:val="24"/>
          <w:szCs w:val="24"/>
        </w:rPr>
        <w:t xml:space="preserve">　　</w:t>
      </w:r>
      <w:r w:rsidRPr="0044186B">
        <w:rPr>
          <w:color w:val="000000" w:themeColor="text1"/>
          <w:sz w:val="24"/>
          <w:szCs w:val="24"/>
        </w:rPr>
        <w:t>この申合せ事項に記載のない内容</w:t>
      </w:r>
      <w:r w:rsidRPr="0044186B">
        <w:rPr>
          <w:rFonts w:hint="eastAsia"/>
          <w:color w:val="000000" w:themeColor="text1"/>
          <w:sz w:val="24"/>
          <w:szCs w:val="24"/>
        </w:rPr>
        <w:t>について</w:t>
      </w:r>
      <w:r w:rsidRPr="0044186B">
        <w:rPr>
          <w:color w:val="000000" w:themeColor="text1"/>
          <w:sz w:val="24"/>
          <w:szCs w:val="24"/>
        </w:rPr>
        <w:t>、協議が必要と思われるものは、代表者会議</w:t>
      </w:r>
      <w:r w:rsidRPr="0044186B">
        <w:rPr>
          <w:rFonts w:hint="eastAsia"/>
          <w:color w:val="000000" w:themeColor="text1"/>
          <w:sz w:val="24"/>
          <w:szCs w:val="24"/>
        </w:rPr>
        <w:t>において</w:t>
      </w:r>
      <w:r w:rsidRPr="0044186B">
        <w:rPr>
          <w:color w:val="000000" w:themeColor="text1"/>
          <w:sz w:val="24"/>
          <w:szCs w:val="24"/>
        </w:rPr>
        <w:t>協議</w:t>
      </w:r>
      <w:r w:rsidRPr="0044186B">
        <w:rPr>
          <w:rFonts w:hint="eastAsia"/>
          <w:color w:val="000000" w:themeColor="text1"/>
          <w:sz w:val="24"/>
          <w:szCs w:val="24"/>
        </w:rPr>
        <w:t>する。</w:t>
      </w:r>
    </w:p>
    <w:p w:rsidR="0044186B" w:rsidRDefault="0044186B">
      <w:pPr>
        <w:widowControl/>
        <w:jc w:val="left"/>
        <w:rPr>
          <w:color w:val="000000" w:themeColor="text1"/>
          <w:sz w:val="24"/>
          <w:szCs w:val="24"/>
        </w:rPr>
      </w:pPr>
      <w:r>
        <w:rPr>
          <w:color w:val="000000" w:themeColor="text1"/>
          <w:sz w:val="24"/>
          <w:szCs w:val="24"/>
        </w:rPr>
        <w:br w:type="page"/>
      </w:r>
    </w:p>
    <w:p w:rsidR="0044186B" w:rsidRPr="0044186B" w:rsidRDefault="004433C6" w:rsidP="00202A67">
      <w:pPr>
        <w:spacing w:line="380" w:lineRule="exact"/>
        <w:jc w:val="center"/>
        <w:rPr>
          <w:rFonts w:asciiTheme="majorEastAsia" w:eastAsiaTheme="majorEastAsia" w:hAnsiTheme="majorEastAsia"/>
          <w:sz w:val="36"/>
          <w:szCs w:val="36"/>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7936" behindDoc="0" locked="0" layoutInCell="1" allowOverlap="1" wp14:anchorId="507DCED5" wp14:editId="05749AB3">
                <wp:simplePos x="0" y="0"/>
                <wp:positionH relativeFrom="column">
                  <wp:posOffset>4619625</wp:posOffset>
                </wp:positionH>
                <wp:positionV relativeFrom="paragraph">
                  <wp:posOffset>-445135</wp:posOffset>
                </wp:positionV>
                <wp:extent cx="1404000" cy="398780"/>
                <wp:effectExtent l="0" t="0" r="24765"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令和５年５月19日</w:t>
                            </w:r>
                          </w:p>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DCED5" id="_x0000_t202" coordsize="21600,21600" o:spt="202" path="m,l,21600r21600,l21600,xe">
                <v:stroke joinstyle="miter"/>
                <v:path gradientshapeok="t" o:connecttype="rect"/>
              </v:shapetype>
              <v:shape id="テキスト ボックス 13" o:spid="_x0000_s1031" type="#_x0000_t202" style="position:absolute;left:0;text-align:left;margin-left:363.75pt;margin-top:-35.05pt;width:110.5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ICRwIAAEIEAAAOAAAAZHJzL2Uyb0RvYy54bWysU81u1DAQviPxDpbvNOm2pduo2aq0FCGV&#10;H6nwAF7H2Vg4HjP2blKOXQnxELwC4szz5EUYO7vLqtwQOViejOebme+bOb/oW8NWCr0GW/LDg5wz&#10;ZSVU2i5K/vHDzbMpZz4IWwkDVpX8Xnl+MXv65LxzhZpAA6ZSyAjE+qJzJW9CcEWWedmoVvgDcMqS&#10;swZsRSATF1mFoiP01mSTPH+edYCVQ5DKe/p7PTr5LOHXtZLhXV17FZgpOdUW0onpnMczm52LYoHC&#10;NVpuyhD/UEUrtKWkO6hrEQRbov4LqtUSwUMdDiS0GdS1lir1QN0c5o+6uWuEU6kXIse7HU3+/8HK&#10;t6v3yHRF2h1xZkVLGg3rr8PDj+Hh17D+xob192G9Hh5+ks3oDRHWOV9Q3J2jyNC/gJ6CU/Pe3YL8&#10;5JmFq0bYhbpEhK5RoqKCD2Nkthc64vgIMu/eQEWJxTJAAuprbCObxA8jdBLufieW6gOTMeVxfpzn&#10;5JLkOzqbnk6TmpkottEOfXiloGXxUnKkYUjoYnXrQ6xGFNsnMZmFG21MGghjWUcZJqeEH10ejK6i&#10;Nxm4mF8ZZCsRZyp9qbdHz1odaLKNbks+3T0SRaTjpa1SmiC0Ge9UirEbfiIlIzmhn/dJm5Mt7XOo&#10;7okwhHGQafHo0gB+4ayjIS65/7wUqDgzry2Rfno8OTuhqU/GdHpGbOG+Y77nEFYSUMllQM5G4yqM&#10;m7J0qBcNZdrKfElC3ejEYVR0rGpTPg1qonazVHET9u306s/qz34DAAD//wMAUEsDBBQABgAIAAAA&#10;IQBkz1xv4QAAAAoBAAAPAAAAZHJzL2Rvd25yZXYueG1sTI/BTsMwDIbvSHuHyEjctqQD1tE1nRAI&#10;gTSEoEM7Z41pOxKnarKt7OnJTnC0/en39+fLwRp2wN63jiQkEwEMqXK6pVrC5/ppPAfmgyKtjCOU&#10;8IMelsXoIleZdkf6wEMZahZDyGdKQhNCl3Huqwat8hPXIcXbl+utCnHsa657dYzh1vCpEDNuVUvx&#10;Q6M6fGiw+i73VkLpTPL+SC+nDV8967dXsT6ZZCfl1eVwvwAWcAh/MJz1ozoU0Wnr9qQ9MxLSaXob&#10;UQnjVCTAInF3M58B254318CLnP+vUPwCAAD//wMAUEsBAi0AFAAGAAgAAAAhALaDOJL+AAAA4QEA&#10;ABMAAAAAAAAAAAAAAAAAAAAAAFtDb250ZW50X1R5cGVzXS54bWxQSwECLQAUAAYACAAAACEAOP0h&#10;/9YAAACUAQAACwAAAAAAAAAAAAAAAAAvAQAAX3JlbHMvLnJlbHNQSwECLQAUAAYACAAAACEA1vfC&#10;AkcCAABCBAAADgAAAAAAAAAAAAAAAAAuAgAAZHJzL2Uyb0RvYy54bWxQSwECLQAUAAYACAAAACEA&#10;ZM9cb+EAAAAKAQAADwAAAAAAAAAAAAAAAAChBAAAZHJzL2Rvd25yZXYueG1sUEsFBgAAAAAEAAQA&#10;8wAAAK8FAAAAAA==&#10;" filled="f" strokeweight="1pt">
                <v:textbox style="mso-fit-shape-to-text:t" inset="5.85pt,.7pt,5.85pt,.7pt">
                  <w:txbxContent>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令和５年５月19日</w:t>
                      </w:r>
                    </w:p>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議会運営委員会決定</w:t>
                      </w:r>
                    </w:p>
                  </w:txbxContent>
                </v:textbox>
              </v:shape>
            </w:pict>
          </mc:Fallback>
        </mc:AlternateContent>
      </w:r>
      <w:r w:rsidR="0044186B" w:rsidRPr="002810B5">
        <w:rPr>
          <w:rFonts w:asciiTheme="majorEastAsia" w:eastAsiaTheme="majorEastAsia" w:hAnsiTheme="majorEastAsia" w:hint="eastAsia"/>
          <w:spacing w:val="2"/>
          <w:w w:val="83"/>
          <w:kern w:val="0"/>
          <w:sz w:val="36"/>
          <w:szCs w:val="36"/>
          <w:fitText w:val="9369" w:id="-1248591870"/>
        </w:rPr>
        <w:t>５　オンラインによる委員協議会及び代表者会議に関する申合せ事</w:t>
      </w:r>
      <w:r w:rsidR="0044186B" w:rsidRPr="002810B5">
        <w:rPr>
          <w:rFonts w:asciiTheme="majorEastAsia" w:eastAsiaTheme="majorEastAsia" w:hAnsiTheme="majorEastAsia" w:hint="eastAsia"/>
          <w:spacing w:val="3"/>
          <w:w w:val="83"/>
          <w:kern w:val="0"/>
          <w:sz w:val="36"/>
          <w:szCs w:val="36"/>
          <w:fitText w:val="9369" w:id="-1248591870"/>
        </w:rPr>
        <w:t>項</w:t>
      </w:r>
    </w:p>
    <w:p w:rsidR="0044186B" w:rsidRPr="0044186B" w:rsidRDefault="0044186B" w:rsidP="00F14D86">
      <w:pPr>
        <w:rPr>
          <w:rFonts w:hAnsi="ＭＳ ゴシック"/>
          <w:sz w:val="24"/>
          <w:szCs w:val="24"/>
        </w:rPr>
      </w:pPr>
    </w:p>
    <w:p w:rsidR="0044186B" w:rsidRPr="0044186B" w:rsidRDefault="0044186B" w:rsidP="00F14D86">
      <w:pPr>
        <w:rPr>
          <w:rFonts w:hAnsi="ＭＳ ゴシック"/>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１　共通事項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オンラインによる出席の連絡</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オンラインによる出席を希望する委員は、原則として、委員協議会又は代表者会議が開会される１日前（府の休日にあたる日は、日数に算入しない。）の午後５時までに、電子メール等により、オンライン出席する会議名、使用するメールアドレス及び連絡用の電話番号を議会事務局職員に連絡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⑵　委員長のオンライン出席の取扱い</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委員長は、オンラインによる委員会出席に関する運営要綱第４条第１項の規定を準用し、オンラインにより出席することができない。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⑶　オンライン出席委員</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委員長は、オンライン出席届を提出した委員について、映像と音声が確認できる場合に限り、出席委員と認めるものとする。</w:t>
      </w:r>
    </w:p>
    <w:p w:rsidR="0044186B" w:rsidRPr="0044186B" w:rsidRDefault="0044186B" w:rsidP="00D37067">
      <w:pPr>
        <w:rPr>
          <w:rFonts w:ascii="ＭＳ 明朝" w:eastAsia="ＭＳ 明朝" w:hAnsi="ＭＳ 明朝"/>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２　委員協議会に関する事項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オンライン出席委員の責務</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オンライン出席委員は、現に会議室にいる状態と同様の環境を確保するため、常に映像と音声の送受信により会議室の状態を認識しながら通話することができるようにするとともに、次に掲げる事項を遵守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①　情報セキュリティ対策を適切に講じること。</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②　オンライン出席委員が現にいる場所に当該委員以外の者を入れないこと。</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③　会議に関係しない映像や音声が入り込まないようにすること。</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なお、オンラインにより会議に出席するために必要な経費は、オンライン出席委員の負担とする。</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⑵　本人確認後に通信に不具合が生じたときの対応</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委員長は、オンライン出席委員の本人確認後に通信に不具合が生じたときは、原則として、議事を中断せず、続行することとする。</w:t>
      </w:r>
    </w:p>
    <w:p w:rsidR="0044186B" w:rsidRPr="0044186B" w:rsidRDefault="0044186B" w:rsidP="00D37067">
      <w:pPr>
        <w:rPr>
          <w:rFonts w:ascii="ＭＳ 明朝" w:eastAsia="ＭＳ 明朝" w:hAnsi="ＭＳ 明朝"/>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３　代表者会議に関する事項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職務代理者の優先出席</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代表者の職務代理者がオンラインによらずに出席可能な場合は、当該職務代理者が出席する。</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⑵　オンライン出席委員の責務</w:t>
      </w:r>
    </w:p>
    <w:p w:rsidR="0044186B" w:rsidRPr="0044186B" w:rsidRDefault="0044186B" w:rsidP="00D37067">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①　オンライン出席委員は、委員会又は委員協議会で使用する情報端末とは別に代表者会議で使用するための情報端末（スマートフォン可）を用意しなければならない。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②　２⑴と同様とする。</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⑶　本人確認後に通信に不具合が生じたときの対応</w:t>
      </w:r>
    </w:p>
    <w:p w:rsidR="0044186B" w:rsidRPr="0044186B" w:rsidRDefault="0044186B" w:rsidP="00D37067">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①　委員長は、オンライン出席委員の本人確認後に通信に不具合が生じたときは、オンライン出席委員に対し、直ちに携帯電話により、その後の対応を確認した上で協議を続行することとする。</w:t>
      </w:r>
    </w:p>
    <w:p w:rsidR="0044186B" w:rsidRPr="0044186B" w:rsidRDefault="0044186B" w:rsidP="00A236D4">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②　委員長に対応を求められた委員は、次のいずれかを選択しなければならない。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ア　携帯電話により引き続き協議に参画する。</w:t>
      </w:r>
    </w:p>
    <w:p w:rsid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イ　協議を委員長に一任する。</w:t>
      </w:r>
    </w:p>
    <w:p w:rsidR="0044186B" w:rsidRDefault="0044186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4186B" w:rsidRPr="00212063" w:rsidRDefault="004433C6" w:rsidP="00DE70AF">
      <w:pPr>
        <w:jc w:val="center"/>
        <w:rPr>
          <w:rFonts w:ascii="ＭＳ ゴシック" w:eastAsia="ＭＳ ゴシック" w:hAnsi="ＭＳ ゴシック"/>
          <w:sz w:val="36"/>
          <w:szCs w:val="3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9984" behindDoc="0" locked="0" layoutInCell="1" allowOverlap="1" wp14:anchorId="489317FA" wp14:editId="4E0B9FE5">
                <wp:simplePos x="0" y="0"/>
                <wp:positionH relativeFrom="column">
                  <wp:posOffset>4629150</wp:posOffset>
                </wp:positionH>
                <wp:positionV relativeFrom="paragraph">
                  <wp:posOffset>-362585</wp:posOffset>
                </wp:positionV>
                <wp:extent cx="1404000" cy="398780"/>
                <wp:effectExtent l="0" t="0" r="24765" b="2349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令和５年５月19日</w:t>
                            </w:r>
                          </w:p>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9317FA" id="テキスト ボックス 14" o:spid="_x0000_s1032" type="#_x0000_t202" style="position:absolute;left:0;text-align:left;margin-left:364.5pt;margin-top:-28.55pt;width:110.55pt;height:3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3nRgIAAEMEAAAOAAAAZHJzL2Uyb0RvYy54bWysU82O0zAQviPxDpbvNGkpbBs1XS1dipCW&#10;H2nhAVzHaSwc24zdJuXYSoiH4BUQZ54nL8LYaUu13BA5WJ6M55uZ75uZXbe1IlsBThqd0+EgpURo&#10;bgqp1zn9+GH5ZEKJ80wXTBktcroTjl7PHz+aNTYTI1MZVQggCKJd1ticVt7bLEkcr0TN3MBYodFZ&#10;GqiZRxPWSQGsQfRaJaM0fZ40BgoLhgvn8O9t76TziF+Wgvt3ZemEJyqnWJuPJ8RzFc5kPmPZGpit&#10;JD+Wwf6hippJjUnPULfMM7IB+RdULTkYZ0o/4KZOTFlKLmIP2M0wfdDNfcWsiL0gOc6eaXL/D5a/&#10;3b4HIgvUbkyJZjVq1B2+dvsf3f5Xd/hGusP37nDo9j/RJvgGCWusyzDu3mKkb1+YFoNj887eGf7J&#10;EW0WFdNrcQNgmkqwAgsehsjkIrTHcQFk1bwxBSZmG28iUFtCHdhEfgiio3C7s1ii9YSHlON0nKbo&#10;4uh7Op1cTaKaCctO0RacfyVMTcIlp4DDENHZ9s75UA3LTk9CMm2WUqk4EEqTBjOMrhA/uJxRsgje&#10;aMB6tVBAtizMVPxibw+e1dLjZCtZ53RyfsSyQMdLXcQ0nknV37EUpY/8BEp6cny7anttpifeV6bY&#10;IWNg+knGzcNLZeALJQ1OcU7d5w0DQYl6rZH1q/Fo+gzHPhqTyRTpgkvH6sLBNEegnHIPlPTGwver&#10;srEg1xVmOul8g0otZSQxSNpXdawfJzVye9yqsAqXdnz1Z/fnvwEAAP//AwBQSwMEFAAGAAgAAAAh&#10;ADT+u+/gAAAACQEAAA8AAABkcnMvZG93bnJldi54bWxMj0FLw0AQhe+C/2EZwVu7SSHGptkUUURB&#10;EU2l5212TKK7syG7bWN/veNJb294jzffK9eTs+KAY+g9KUjnCQikxpueWgXvm/vZNYgQNRltPaGC&#10;bwywrs7PSl0Yf6Q3PNSxFVxCodAKuhiHQsrQdOh0mPsBib0PPzod+RxbaUZ95HJn5SJJrqTTPfGH&#10;Tg9422HzVe+dgtrb9PWOHk9b+fRgXp6Tzcmmn0pdXkw3KxARp/gXhl98RoeKmXZ+TyYIqyBfLHlL&#10;VDDL8hQEJ5ZZwmKnIMtBVqX8v6D6AQAA//8DAFBLAQItABQABgAIAAAAIQC2gziS/gAAAOEBAAAT&#10;AAAAAAAAAAAAAAAAAAAAAABbQ29udGVudF9UeXBlc10ueG1sUEsBAi0AFAAGAAgAAAAhADj9If/W&#10;AAAAlAEAAAsAAAAAAAAAAAAAAAAALwEAAF9yZWxzLy5yZWxzUEsBAi0AFAAGAAgAAAAhABAfjedG&#10;AgAAQwQAAA4AAAAAAAAAAAAAAAAALgIAAGRycy9lMm9Eb2MueG1sUEsBAi0AFAAGAAgAAAAhADT+&#10;u+/gAAAACQEAAA8AAAAAAAAAAAAAAAAAoAQAAGRycy9kb3ducmV2LnhtbFBLBQYAAAAABAAEAPMA&#10;AACtBQAAAAA=&#10;" filled="f" strokeweight="1pt">
                <v:textbox style="mso-fit-shape-to-text:t" inset="5.85pt,.7pt,5.85pt,.7pt">
                  <w:txbxContent>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令和５年５月19日</w:t>
                      </w:r>
                    </w:p>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szCs w:val="32"/>
        </w:rPr>
        <w:t xml:space="preserve">６　</w:t>
      </w:r>
      <w:r w:rsidR="0044186B" w:rsidRPr="00212063">
        <w:rPr>
          <w:rFonts w:ascii="ＭＳ ゴシック" w:eastAsia="ＭＳ ゴシック" w:hAnsi="ＭＳ ゴシック" w:hint="eastAsia"/>
          <w:sz w:val="36"/>
          <w:szCs w:val="32"/>
        </w:rPr>
        <w:t>会派等撮影者による動画撮影等に関する申合せ事項</w:t>
      </w:r>
    </w:p>
    <w:p w:rsidR="0044186B" w:rsidRPr="00212063" w:rsidRDefault="0044186B" w:rsidP="00212063">
      <w:pPr>
        <w:rPr>
          <w:rFonts w:hAnsi="ＭＳ 明朝"/>
        </w:rPr>
      </w:pPr>
    </w:p>
    <w:p w:rsidR="0044186B" w:rsidRDefault="0044186B" w:rsidP="00212063">
      <w:pPr>
        <w:rPr>
          <w:rFonts w:hAnsi="ＭＳ 明朝"/>
        </w:rPr>
      </w:pPr>
    </w:p>
    <w:p w:rsidR="0044186B" w:rsidRPr="0044186B" w:rsidRDefault="0044186B" w:rsidP="00212063">
      <w:pPr>
        <w:rPr>
          <w:rFonts w:hAnsi="ＭＳ 明朝"/>
          <w:sz w:val="24"/>
        </w:rPr>
      </w:pPr>
      <w:r>
        <w:rPr>
          <w:rFonts w:hAnsi="ＭＳ 明朝" w:hint="eastAsia"/>
        </w:rPr>
        <w:t xml:space="preserve">　</w:t>
      </w:r>
      <w:r w:rsidRPr="0044186B">
        <w:rPr>
          <w:rFonts w:hAnsi="ＭＳ 明朝" w:hint="eastAsia"/>
          <w:sz w:val="24"/>
        </w:rPr>
        <w:t>大阪府議会における議会開会中の撮影等の許可等に関する要領に基づく、各会派議員団又は無所属議員が派遣する撮影者（以下「会派等撮影者」という。）による動画の撮影、編集及び公表（以下「動画撮影等」という。）に関し、以下のとおり申し合わせるものとする。</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１　動画の撮影の許可申請</w:t>
      </w:r>
    </w:p>
    <w:p w:rsidR="0044186B" w:rsidRPr="0044186B" w:rsidRDefault="0044186B" w:rsidP="00212063">
      <w:pPr>
        <w:ind w:left="240" w:hangingChars="100" w:hanging="240"/>
        <w:rPr>
          <w:rFonts w:hAnsi="ＭＳ 明朝"/>
          <w:sz w:val="24"/>
        </w:rPr>
      </w:pPr>
      <w:r w:rsidRPr="0044186B">
        <w:rPr>
          <w:rFonts w:hAnsi="ＭＳ 明朝" w:hint="eastAsia"/>
          <w:sz w:val="24"/>
        </w:rPr>
        <w:t xml:space="preserve">　　議会における活動を府民に広報することを目的とする場合に限り、各会派議員団又は無所属議員は、大阪府議会における議会開会中の撮影等の許可等に関する要領第２条に定める申請を行い、許可を受けたのち動画の撮影を行うことができる。</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２　会派等撮影者</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⑴　会派等撮影者は、１議員当たり１名とし、あらかじめ議長又は委員長に許可された者に限る。</w:t>
      </w:r>
    </w:p>
    <w:p w:rsidR="0044186B" w:rsidRPr="0044186B" w:rsidRDefault="0044186B" w:rsidP="00212063">
      <w:pPr>
        <w:rPr>
          <w:rFonts w:hAnsi="ＭＳ 明朝"/>
          <w:sz w:val="24"/>
        </w:rPr>
      </w:pPr>
      <w:r w:rsidRPr="0044186B">
        <w:rPr>
          <w:rFonts w:hAnsi="ＭＳ 明朝" w:hint="eastAsia"/>
          <w:sz w:val="24"/>
        </w:rPr>
        <w:t xml:space="preserve">　⑵　会派等撮影者に変更があった場合は、速やかに改めて申請すること。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⑶　会派等撮影者は、動画の撮影の際には、大阪府議会傍聴規則、大阪府議会委員会傍聴規則、大阪府議会における議会開会中の撮影等の許可等に関する要領及び大阪府議会における撮影等に関する遵守事項（以下「傍聴規則等」という。）を遵守すること。</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３　動画の編集及び公表</w:t>
      </w:r>
    </w:p>
    <w:p w:rsidR="0044186B" w:rsidRPr="0044186B" w:rsidRDefault="0044186B" w:rsidP="00212063">
      <w:pPr>
        <w:rPr>
          <w:rFonts w:hAnsi="ＭＳ 明朝"/>
          <w:sz w:val="24"/>
        </w:rPr>
      </w:pPr>
      <w:r w:rsidRPr="0044186B">
        <w:rPr>
          <w:rFonts w:hAnsi="ＭＳ 明朝" w:hint="eastAsia"/>
          <w:sz w:val="24"/>
        </w:rPr>
        <w:t xml:space="preserve">　⑴　議会の品位を損なうような編集及び公表をしないこと。</w:t>
      </w:r>
    </w:p>
    <w:p w:rsidR="0044186B" w:rsidRPr="0044186B" w:rsidRDefault="0044186B" w:rsidP="00212063">
      <w:pPr>
        <w:rPr>
          <w:rFonts w:hAnsi="ＭＳ 明朝"/>
          <w:sz w:val="24"/>
        </w:rPr>
      </w:pPr>
      <w:r w:rsidRPr="0044186B">
        <w:rPr>
          <w:rFonts w:hAnsi="ＭＳ 明朝" w:hint="eastAsia"/>
          <w:sz w:val="24"/>
        </w:rPr>
        <w:t xml:space="preserve">　⑵　質疑・質問及び答弁の趣旨を損なうような編集及び公表をしないこと。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⑶　動画中に他の傍聴人が映っていた場合は、個人が特定できないように編集した上、公表すること。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⑷　取扱いを留保された発言がある場合若しくは発言の取消又は訂正の申し出を行っている場合は、その取扱いが決定するまで動画を公表しないこと。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⑸　動画を公表する前には、必ず議会中継（録画中継）において、自己の発言の取消又は訂正箇所の確認を行い、同様に編集した上、公表すること。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⑹　動画を公表する際は、動画撮影等の責任者として、会派議員団名及び議員名を記載し、大阪府議会の公式記録でないことの注記を付すこと。</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４　会派議員団及び議員の責務</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⑴　会派議員団及び議員は、会派等撮影者に対し、傍聴規則等を遵守させなければならない。</w:t>
      </w:r>
    </w:p>
    <w:p w:rsidR="0044186B" w:rsidRPr="00212063" w:rsidRDefault="0044186B" w:rsidP="00DE70AF">
      <w:pPr>
        <w:rPr>
          <w:rFonts w:hAnsi="ＭＳ 明朝"/>
        </w:rPr>
      </w:pPr>
      <w:r w:rsidRPr="0044186B">
        <w:rPr>
          <w:rFonts w:hAnsi="ＭＳ 明朝" w:hint="eastAsia"/>
          <w:sz w:val="24"/>
        </w:rPr>
        <w:t xml:space="preserve">　⑵　会派議員団及び議員は、動画撮影等及び管理における一切の責任を負うこと。</w:t>
      </w:r>
    </w:p>
    <w:p w:rsidR="007B43F3" w:rsidRPr="008071EC" w:rsidRDefault="00073262" w:rsidP="00F71C59">
      <w:pPr>
        <w:autoSpaceDE w:val="0"/>
        <w:autoSpaceDN w:val="0"/>
        <w:jc w:val="center"/>
        <w:rPr>
          <w:rFonts w:ascii="ＭＳ ゴシック" w:eastAsia="ＭＳ ゴシック" w:hAnsi="ＭＳ ゴシック"/>
          <w:sz w:val="36"/>
          <w:szCs w:val="36"/>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92032" behindDoc="0" locked="0" layoutInCell="1" allowOverlap="1" wp14:anchorId="574658F7" wp14:editId="40CFF03F">
                <wp:simplePos x="0" y="0"/>
                <wp:positionH relativeFrom="column">
                  <wp:posOffset>4328795</wp:posOffset>
                </wp:positionH>
                <wp:positionV relativeFrom="paragraph">
                  <wp:posOffset>-259080</wp:posOffset>
                </wp:positionV>
                <wp:extent cx="1620000" cy="252000"/>
                <wp:effectExtent l="0" t="0" r="18415" b="152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52000"/>
                        </a:xfrm>
                        <a:prstGeom prst="rect">
                          <a:avLst/>
                        </a:prstGeom>
                        <a:noFill/>
                        <a:ln w="12700">
                          <a:solidFill>
                            <a:srgbClr val="000000"/>
                          </a:solidFill>
                          <a:miter lim="800000"/>
                          <a:headEnd/>
                          <a:tailEnd/>
                        </a:ln>
                      </wps:spPr>
                      <wps:txbx>
                        <w:txbxContent>
                          <w:p w:rsidR="00073262" w:rsidRPr="00D51D82" w:rsidRDefault="00073262" w:rsidP="00284C40">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令和４年12</w:t>
                            </w:r>
                            <w:r w:rsidRPr="00D51D82">
                              <w:rPr>
                                <w:rFonts w:ascii="ＭＳ ゴシック" w:eastAsia="ＭＳ ゴシック" w:hAnsi="ＭＳ ゴシック" w:hint="eastAsia"/>
                                <w:kern w:val="0"/>
                              </w:rPr>
                              <w:t>月</w:t>
                            </w:r>
                            <w:r w:rsidR="00284C40">
                              <w:rPr>
                                <w:rFonts w:ascii="ＭＳ ゴシック" w:eastAsia="ＭＳ ゴシック" w:hAnsi="ＭＳ ゴシック" w:hint="eastAsia"/>
                                <w:kern w:val="0"/>
                              </w:rPr>
                              <w:t>23</w:t>
                            </w:r>
                            <w:r w:rsidRPr="00D51D82">
                              <w:rPr>
                                <w:rFonts w:ascii="ＭＳ ゴシック" w:eastAsia="ＭＳ ゴシック" w:hAnsi="ＭＳ ゴシック" w:hint="eastAsia"/>
                                <w:kern w:val="0"/>
                              </w:rPr>
                              <w:t>日</w:t>
                            </w:r>
                            <w:r w:rsidR="00284C40">
                              <w:rPr>
                                <w:rFonts w:ascii="ＭＳ ゴシック" w:eastAsia="ＭＳ ゴシック" w:hAnsi="ＭＳ ゴシック" w:hint="eastAsia"/>
                                <w:kern w:val="0"/>
                              </w:rPr>
                              <w:t xml:space="preserve"> </w:t>
                            </w:r>
                            <w:r w:rsidR="00284C40">
                              <w:rPr>
                                <w:rFonts w:ascii="ＭＳ ゴシック" w:eastAsia="ＭＳ ゴシック" w:hAnsi="ＭＳ ゴシック"/>
                                <w:kern w:val="0"/>
                              </w:rPr>
                              <w:t>改正</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658F7" id="テキスト ボックス 24" o:spid="_x0000_s1033" type="#_x0000_t202" style="position:absolute;left:0;text-align:left;margin-left:340.85pt;margin-top:-20.4pt;width:127.5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lnQgIAAEIEAAAOAAAAZHJzL2Uyb0RvYy54bWysU8GOEzEMvSPxD1Hu7HQLdMuo09WyyyKk&#10;XUBa+IA0k+lEZOLgpJ0px62E+Ah+AXHme+ZHcDJtKXBDzCGyx/az/WzPzrvGsLVCr8EW/PRkxJmy&#10;EkptlwV//+760ZQzH4QthQGrCr5Rnp/PHz6YtS5XY6jBlAoZgVift67gdQguzzIva9UIfwJOWTJW&#10;gI0IpOIyK1G0hN6YbDwaTbIWsHQIUnlPf68GI58n/KpSMrypKq8CMwWn2kJ6Mb2L+GbzmciXKFyt&#10;5a4M8Q9VNEJbSnqAuhJBsBXqv6AaLRE8VOFEQpNBVWmpUg/Uzenoj27uauFU6oXI8e5Ak/9/sPL1&#10;+i0yXRZ8/IQzKxqaUb/93N9/6+9/9NsvrN9+7bfb/v476Yx8iLDW+Zzi7hxFhu45dDT41Lx3NyA/&#10;eGbhshZ2qS4Qoa2VKKng0xiZHYUOOD6CLNpbKCmxWAVIQF2FTWST+GGEToPbHIalusBkTDmh+Y/I&#10;JMk2fhqVlELk+2iHPrxU0LAoFBxpGRK6WN/4EKsR+d4lJrNwrY1JC2EsaynD+Iwwo8mD0WW0JgWX&#10;i0uDbC3iTqVvl/g3t0YH2myjm4JPD04ij3S8sGVKE4Q2g0ylGLvjJ1IykBO6RZdmc7anfQHlhghD&#10;GBaZDo+EGvATZy0tccH9x5VAxZl5ZYn0x5PICgtJmU6fkYzHhsWRQVhJQAWXATkblMswXMrKoV7W&#10;lGkYs4ULGlSlE4dxokNVu/JpURO1u6OKl3CsJ69fpz//CQAA//8DAFBLAwQUAAYACAAAACEAK2GO&#10;j+EAAAAKAQAADwAAAGRycy9kb3ducmV2LnhtbEyPwU7DMBBE70j8g7VIXKLWDlShTeNUCMEJIUTp&#10;B2xjk6SJ1yF228DXs5zgtrszmn1TbCbXi5MdQ+tJQzpXICxV3rRUa9i9P82WIEJEMth7shq+bIBN&#10;eXlRYG78md7saRtrwSEUctTQxDjkUoaqsQ7D3A+WWPvwo8PI61hLM+KZw10vb5TKpMOW+EODg31o&#10;bNVtj07DIdm91lXAxUufJN/Pn51aPWad1tdX0/0aRLRT/DPDLz6jQ8lMe38kE0SvIVumd2zVMFso&#10;7sCO1W3Gw54vaQqyLOT/CuUPAAAA//8DAFBLAQItABQABgAIAAAAIQC2gziS/gAAAOEBAAATAAAA&#10;AAAAAAAAAAAAAAAAAABbQ29udGVudF9UeXBlc10ueG1sUEsBAi0AFAAGAAgAAAAhADj9If/WAAAA&#10;lAEAAAsAAAAAAAAAAAAAAAAALwEAAF9yZWxzLy5yZWxzUEsBAi0AFAAGAAgAAAAhAKCwOWdCAgAA&#10;QgQAAA4AAAAAAAAAAAAAAAAALgIAAGRycy9lMm9Eb2MueG1sUEsBAi0AFAAGAAgAAAAhACthjo/h&#10;AAAACgEAAA8AAAAAAAAAAAAAAAAAnAQAAGRycy9kb3ducmV2LnhtbFBLBQYAAAAABAAEAPMAAACq&#10;BQAAAAA=&#10;" filled="f" strokeweight="1pt">
                <v:textbox inset="1mm,.7pt,1mm,.7pt">
                  <w:txbxContent>
                    <w:p w:rsidR="00073262" w:rsidRPr="00D51D82" w:rsidRDefault="00073262" w:rsidP="00284C40">
                      <w:pPr>
                        <w:spacing w:line="0" w:lineRule="atLeast"/>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令和４年12</w:t>
                      </w:r>
                      <w:r w:rsidRPr="00D51D82">
                        <w:rPr>
                          <w:rFonts w:ascii="ＭＳ ゴシック" w:eastAsia="ＭＳ ゴシック" w:hAnsi="ＭＳ ゴシック" w:hint="eastAsia"/>
                          <w:kern w:val="0"/>
                        </w:rPr>
                        <w:t>月</w:t>
                      </w:r>
                      <w:r w:rsidR="00284C40">
                        <w:rPr>
                          <w:rFonts w:ascii="ＭＳ ゴシック" w:eastAsia="ＭＳ ゴシック" w:hAnsi="ＭＳ ゴシック" w:hint="eastAsia"/>
                          <w:kern w:val="0"/>
                        </w:rPr>
                        <w:t>23</w:t>
                      </w:r>
                      <w:r w:rsidRPr="00D51D82">
                        <w:rPr>
                          <w:rFonts w:ascii="ＭＳ ゴシック" w:eastAsia="ＭＳ ゴシック" w:hAnsi="ＭＳ ゴシック" w:hint="eastAsia"/>
                          <w:kern w:val="0"/>
                        </w:rPr>
                        <w:t>日</w:t>
                      </w:r>
                      <w:r w:rsidR="00284C40">
                        <w:rPr>
                          <w:rFonts w:ascii="ＭＳ ゴシック" w:eastAsia="ＭＳ ゴシック" w:hAnsi="ＭＳ ゴシック" w:hint="eastAsia"/>
                          <w:kern w:val="0"/>
                        </w:rPr>
                        <w:t xml:space="preserve"> </w:t>
                      </w:r>
                      <w:r w:rsidR="00284C40">
                        <w:rPr>
                          <w:rFonts w:ascii="ＭＳ ゴシック" w:eastAsia="ＭＳ ゴシック" w:hAnsi="ＭＳ ゴシック"/>
                          <w:kern w:val="0"/>
                        </w:rPr>
                        <w:t>改正</w:t>
                      </w:r>
                    </w:p>
                  </w:txbxContent>
                </v:textbox>
              </v:shape>
            </w:pict>
          </mc:Fallback>
        </mc:AlternateContent>
      </w:r>
      <w:r w:rsidR="007B43F3" w:rsidRPr="00351058">
        <w:rPr>
          <w:rFonts w:ascii="ＭＳ ゴシック" w:eastAsia="ＭＳ ゴシック" w:hAnsi="ＭＳ ゴシック" w:hint="eastAsia"/>
          <w:spacing w:val="2"/>
          <w:w w:val="92"/>
          <w:kern w:val="0"/>
          <w:sz w:val="36"/>
          <w:szCs w:val="36"/>
          <w:fitText w:val="9350" w:id="-1245473023"/>
        </w:rPr>
        <w:t>７　大阪府議会オンラインによる委員会出席に関する運営要</w:t>
      </w:r>
      <w:r w:rsidR="007B43F3" w:rsidRPr="00351058">
        <w:rPr>
          <w:rFonts w:ascii="ＭＳ ゴシック" w:eastAsia="ＭＳ ゴシック" w:hAnsi="ＭＳ ゴシック" w:hint="eastAsia"/>
          <w:spacing w:val="14"/>
          <w:w w:val="92"/>
          <w:kern w:val="0"/>
          <w:sz w:val="36"/>
          <w:szCs w:val="36"/>
          <w:fitText w:val="9350" w:id="-1245473023"/>
        </w:rPr>
        <w:t>綱</w:t>
      </w:r>
    </w:p>
    <w:p w:rsidR="007B43F3" w:rsidRPr="00C26A07" w:rsidRDefault="007B43F3" w:rsidP="00F71C59">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（趣旨）</w:t>
      </w:r>
    </w:p>
    <w:p w:rsidR="007B43F3" w:rsidRPr="00CC3E58" w:rsidRDefault="007B43F3" w:rsidP="00F71C59">
      <w:pPr>
        <w:autoSpaceDE w:val="0"/>
        <w:autoSpaceDN w:val="0"/>
        <w:ind w:left="240" w:hangingChars="100" w:hanging="240"/>
        <w:rPr>
          <w:rFonts w:ascii="ＭＳ 明朝" w:hAnsi="ＭＳ 明朝"/>
          <w:sz w:val="24"/>
        </w:rPr>
      </w:pPr>
      <w:r w:rsidRPr="00C26A07">
        <w:rPr>
          <w:rFonts w:ascii="ＭＳ ゴシック" w:eastAsia="ＭＳ ゴシック" w:hAnsi="ＭＳ ゴシック" w:hint="eastAsia"/>
          <w:sz w:val="24"/>
        </w:rPr>
        <w:t xml:space="preserve">第１条　</w:t>
      </w:r>
      <w:r w:rsidRPr="00CC3E58">
        <w:rPr>
          <w:rFonts w:ascii="ＭＳ 明朝" w:hAnsi="ＭＳ 明朝" w:hint="eastAsia"/>
          <w:sz w:val="24"/>
        </w:rPr>
        <w:t>この要綱は、大阪府議会委員会条例（昭和3</w:t>
      </w:r>
      <w:r w:rsidRPr="00CC3E58">
        <w:rPr>
          <w:rFonts w:ascii="ＭＳ 明朝" w:hAnsi="ＭＳ 明朝"/>
          <w:sz w:val="24"/>
        </w:rPr>
        <w:t>1</w:t>
      </w:r>
      <w:r w:rsidRPr="00CC3E58">
        <w:rPr>
          <w:rFonts w:ascii="ＭＳ 明朝" w:hAnsi="ＭＳ 明朝" w:hint="eastAsia"/>
          <w:sz w:val="24"/>
        </w:rPr>
        <w:t>年大阪府条例第4</w:t>
      </w:r>
      <w:r w:rsidRPr="00CC3E58">
        <w:rPr>
          <w:rFonts w:ascii="ＭＳ 明朝" w:hAnsi="ＭＳ 明朝"/>
          <w:sz w:val="24"/>
        </w:rPr>
        <w:t>5</w:t>
      </w:r>
      <w:r w:rsidRPr="00CC3E58">
        <w:rPr>
          <w:rFonts w:ascii="ＭＳ 明朝" w:hAnsi="ＭＳ 明朝" w:hint="eastAsia"/>
          <w:sz w:val="24"/>
        </w:rPr>
        <w:t>号。以下「条例」という。）第12条の２第１項の規定によるオンライン</w:t>
      </w:r>
      <w:r w:rsidRPr="002B160A">
        <w:rPr>
          <w:rFonts w:ascii="ＭＳ 明朝" w:hAnsi="ＭＳ 明朝" w:hint="eastAsia"/>
          <w:sz w:val="24"/>
        </w:rPr>
        <w:t>により出席する委員がある</w:t>
      </w:r>
      <w:r w:rsidRPr="00CC3E58">
        <w:rPr>
          <w:rFonts w:ascii="ＭＳ 明朝" w:hAnsi="ＭＳ 明朝" w:hint="eastAsia"/>
          <w:sz w:val="24"/>
        </w:rPr>
        <w:t>委員会（大阪府議会議会運営委員会条例（平成３年大阪府条例第39号）第18条において準用する議会運営委員会を含む。）の運営に関し、同条第４項の規定に基づき、表決の方法その他必要な事項を定めるものとする。</w:t>
      </w:r>
    </w:p>
    <w:p w:rsidR="007B43F3" w:rsidRDefault="007B43F3" w:rsidP="00F71C59">
      <w:pPr>
        <w:autoSpaceDE w:val="0"/>
        <w:autoSpaceDN w:val="0"/>
        <w:rPr>
          <w:rFonts w:ascii="ＭＳ ゴシック" w:eastAsia="ＭＳ ゴシック" w:hAnsi="ＭＳ ゴシック"/>
          <w:sz w:val="24"/>
        </w:rPr>
      </w:pPr>
    </w:p>
    <w:p w:rsidR="007B43F3" w:rsidRPr="00A73065" w:rsidRDefault="007B43F3" w:rsidP="00F71C59">
      <w:pPr>
        <w:autoSpaceDE w:val="0"/>
        <w:autoSpaceDN w:val="0"/>
        <w:rPr>
          <w:rFonts w:ascii="ＭＳ ゴシック" w:eastAsia="ＭＳ ゴシック" w:hAnsi="ＭＳ ゴシック"/>
          <w:sz w:val="24"/>
        </w:rPr>
      </w:pPr>
      <w:r w:rsidRPr="00A73065">
        <w:rPr>
          <w:rFonts w:ascii="ＭＳ ゴシック" w:eastAsia="ＭＳ ゴシック" w:hAnsi="ＭＳ ゴシック" w:hint="eastAsia"/>
          <w:sz w:val="24"/>
        </w:rPr>
        <w:t>（オンライン出席委員の責務）</w:t>
      </w:r>
    </w:p>
    <w:p w:rsidR="007B43F3" w:rsidRPr="00CC3E58" w:rsidRDefault="007B43F3" w:rsidP="00F71C59">
      <w:pPr>
        <w:autoSpaceDE w:val="0"/>
        <w:autoSpaceDN w:val="0"/>
        <w:ind w:left="240" w:hangingChars="100" w:hanging="240"/>
        <w:rPr>
          <w:rFonts w:ascii="ＭＳ 明朝" w:hAnsi="ＭＳ 明朝"/>
          <w:sz w:val="24"/>
        </w:rPr>
      </w:pPr>
      <w:r>
        <w:rPr>
          <w:rFonts w:ascii="ＭＳ ゴシック" w:eastAsia="ＭＳ ゴシック" w:hAnsi="ＭＳ ゴシック" w:hint="eastAsia"/>
          <w:sz w:val="24"/>
        </w:rPr>
        <w:t>第２</w:t>
      </w:r>
      <w:r w:rsidRPr="00A73065">
        <w:rPr>
          <w:rFonts w:ascii="ＭＳ ゴシック" w:eastAsia="ＭＳ ゴシック" w:hAnsi="ＭＳ ゴシック" w:hint="eastAsia"/>
          <w:sz w:val="24"/>
        </w:rPr>
        <w:t xml:space="preserve">条　</w:t>
      </w:r>
      <w:r w:rsidRPr="00CC3E58">
        <w:rPr>
          <w:rFonts w:ascii="ＭＳ 明朝" w:hAnsi="ＭＳ 明朝" w:hint="eastAsia"/>
          <w:sz w:val="24"/>
        </w:rPr>
        <w:t>オンラインにより委員会に出席する委員（以下「オンライン出席委員」という。）は、現に委員会室にいる状態と同様の環境を確保するため、常に映像と音声の送受信により委員会室の状態を認識しながら通話することができるようにするとともに、次に掲げる事項を遵守しなければならない。</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⑴　情報セキュリティ対策を適切に講じること。</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⑵　オンライン出席委員が現にいる場所に当該委員以外の者を入れないこと。</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⑶　委員会に関係しない映像や音声が入り込まないようにすること。</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オンライン出席委員は、委員会開会予定時刻の30分前までに、議会事務局職員との間で通信環境が良好に保たれていることを確認するものとする。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オンラインにより委員会に出席するために必要な経費は、オンライン出席委員の負担とする。</w:t>
      </w:r>
    </w:p>
    <w:p w:rsidR="007B43F3" w:rsidRDefault="007B43F3" w:rsidP="00F71C59">
      <w:pPr>
        <w:autoSpaceDE w:val="0"/>
        <w:autoSpaceDN w:val="0"/>
        <w:rPr>
          <w:rFonts w:ascii="ＭＳ ゴシック" w:eastAsia="ＭＳ ゴシック" w:hAnsi="ＭＳ ゴシック"/>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DB1897">
        <w:rPr>
          <w:rFonts w:ascii="ＭＳ ゴシック" w:eastAsia="ＭＳ ゴシック" w:hAnsi="ＭＳ ゴシック" w:hint="eastAsia"/>
          <w:sz w:val="24"/>
        </w:rPr>
        <w:t>オンラインによる出席</w:t>
      </w:r>
      <w:r>
        <w:rPr>
          <w:rFonts w:ascii="ＭＳ ゴシック" w:eastAsia="ＭＳ ゴシック" w:hAnsi="ＭＳ ゴシック" w:hint="eastAsia"/>
          <w:sz w:val="24"/>
        </w:rPr>
        <w:t>の申請）</w:t>
      </w:r>
    </w:p>
    <w:p w:rsidR="007B43F3" w:rsidRPr="00106631" w:rsidRDefault="007B43F3" w:rsidP="00F71C59">
      <w:pPr>
        <w:autoSpaceDE w:val="0"/>
        <w:autoSpaceDN w:val="0"/>
        <w:ind w:left="240" w:hangingChars="100" w:hanging="240"/>
        <w:rPr>
          <w:rFonts w:ascii="ＭＳ 明朝" w:hAnsi="ＭＳ 明朝"/>
          <w:color w:val="FF0000"/>
          <w:sz w:val="24"/>
        </w:rPr>
      </w:pPr>
      <w:r w:rsidRPr="00200C15">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３</w:t>
      </w:r>
      <w:r w:rsidRPr="00200C15">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条例第12条の２第１項の場合において</w:t>
      </w:r>
      <w:r>
        <w:rPr>
          <w:rFonts w:ascii="ＭＳ 明朝" w:hAnsi="ＭＳ 明朝" w:hint="eastAsia"/>
          <w:sz w:val="24"/>
        </w:rPr>
        <w:t>、</w:t>
      </w:r>
      <w:r w:rsidRPr="00CC3E58">
        <w:rPr>
          <w:rFonts w:ascii="ＭＳ 明朝" w:hAnsi="ＭＳ 明朝" w:hint="eastAsia"/>
          <w:sz w:val="24"/>
        </w:rPr>
        <w:t>委員会にオンラインによる出席を希望する委員は、原則として、オンラインによる出席を希望する日の</w:t>
      </w:r>
      <w:r w:rsidRPr="00106631">
        <w:rPr>
          <w:rFonts w:ascii="ＭＳ 明朝" w:hAnsi="ＭＳ 明朝" w:hint="eastAsia"/>
          <w:sz w:val="24"/>
        </w:rPr>
        <w:t>１日前</w:t>
      </w:r>
      <w:r w:rsidRPr="00CC3E58">
        <w:rPr>
          <w:rFonts w:ascii="ＭＳ 明朝" w:hAnsi="ＭＳ 明朝" w:hint="eastAsia"/>
          <w:sz w:val="24"/>
        </w:rPr>
        <w:t>（府の休日に</w:t>
      </w:r>
      <w:r>
        <w:rPr>
          <w:rFonts w:ascii="ＭＳ 明朝" w:hAnsi="ＭＳ 明朝" w:hint="eastAsia"/>
          <w:sz w:val="24"/>
        </w:rPr>
        <w:t>当たる</w:t>
      </w:r>
      <w:r w:rsidRPr="00CC3E58">
        <w:rPr>
          <w:rFonts w:ascii="ＭＳ 明朝" w:hAnsi="ＭＳ 明朝" w:hint="eastAsia"/>
          <w:sz w:val="24"/>
        </w:rPr>
        <w:t>日は、日数に算入しない。）の</w:t>
      </w:r>
      <w:r w:rsidRPr="002B160A">
        <w:rPr>
          <w:rFonts w:ascii="ＭＳ 明朝" w:hAnsi="ＭＳ 明朝" w:hint="eastAsia"/>
          <w:sz w:val="24"/>
        </w:rPr>
        <w:t>午後５時</w:t>
      </w:r>
      <w:r w:rsidRPr="00CC3E58">
        <w:rPr>
          <w:rFonts w:ascii="ＭＳ 明朝" w:hAnsi="ＭＳ 明朝" w:hint="eastAsia"/>
          <w:sz w:val="24"/>
        </w:rPr>
        <w:t>までに、オンライン出席申請書（</w:t>
      </w:r>
      <w:r w:rsidRPr="002B160A">
        <w:rPr>
          <w:rFonts w:ascii="ＭＳ 明朝" w:hAnsi="ＭＳ 明朝" w:hint="eastAsia"/>
          <w:sz w:val="24"/>
        </w:rPr>
        <w:t>別紙様式</w:t>
      </w:r>
      <w:r w:rsidRPr="00CC3E58">
        <w:rPr>
          <w:rFonts w:ascii="ＭＳ 明朝" w:hAnsi="ＭＳ 明朝" w:hint="eastAsia"/>
          <w:sz w:val="24"/>
        </w:rPr>
        <w:t>）を委員長に提出しなければならない。</w:t>
      </w:r>
    </w:p>
    <w:p w:rsidR="007B43F3" w:rsidRPr="00CC3E58" w:rsidRDefault="007B43F3" w:rsidP="00F71C59">
      <w:pPr>
        <w:autoSpaceDE w:val="0"/>
        <w:autoSpaceDN w:val="0"/>
        <w:ind w:left="240" w:hangingChars="100" w:hanging="240"/>
        <w:rPr>
          <w:rFonts w:ascii="ＭＳ 明朝" w:hAnsi="ＭＳ 明朝"/>
          <w:color w:val="000000"/>
          <w:sz w:val="24"/>
        </w:rPr>
      </w:pPr>
      <w:r w:rsidRPr="00200C15">
        <w:rPr>
          <w:rFonts w:ascii="ＭＳ 明朝" w:hAnsi="ＭＳ 明朝" w:hint="eastAsia"/>
          <w:color w:val="000000"/>
          <w:sz w:val="24"/>
        </w:rPr>
        <w:t>２　委員長は、前項の申請書を提出した委員の委員会室への参集が困難であると認めるときは、これを許可するものとする。この場合において、委員長は、あらかじめ副委員長及び各会派代表者</w:t>
      </w:r>
      <w:r w:rsidRPr="002B160A">
        <w:rPr>
          <w:rFonts w:ascii="ＭＳ 明朝" w:hAnsi="ＭＳ 明朝" w:hint="eastAsia"/>
          <w:sz w:val="24"/>
        </w:rPr>
        <w:t>（議会運営委員会にあっては、理事。）</w:t>
      </w:r>
      <w:r w:rsidRPr="00200C15">
        <w:rPr>
          <w:rFonts w:ascii="ＭＳ 明朝" w:hAnsi="ＭＳ 明朝" w:hint="eastAsia"/>
          <w:color w:val="000000"/>
          <w:sz w:val="24"/>
        </w:rPr>
        <w:t>の意見を聴くことができる。</w:t>
      </w:r>
    </w:p>
    <w:p w:rsidR="007B43F3" w:rsidRDefault="007B43F3" w:rsidP="00F71C59">
      <w:pPr>
        <w:autoSpaceDE w:val="0"/>
        <w:autoSpaceDN w:val="0"/>
        <w:rPr>
          <w:rFonts w:ascii="ＭＳ ゴシック" w:eastAsia="ＭＳ ゴシック" w:hAnsi="ＭＳ ゴシック"/>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2B160A">
        <w:rPr>
          <w:rFonts w:ascii="ＭＳ ゴシック" w:eastAsia="ＭＳ ゴシック" w:hAnsi="ＭＳ ゴシック" w:hint="eastAsia"/>
          <w:sz w:val="24"/>
        </w:rPr>
        <w:t>委員長</w:t>
      </w:r>
      <w:r>
        <w:rPr>
          <w:rFonts w:ascii="ＭＳ ゴシック" w:eastAsia="ＭＳ ゴシック" w:hAnsi="ＭＳ ゴシック" w:hint="eastAsia"/>
          <w:sz w:val="24"/>
        </w:rPr>
        <w:t>のオンライン出席の取扱い）</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４</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委員長</w:t>
      </w:r>
      <w:r w:rsidRPr="00CC3E58">
        <w:rPr>
          <w:rFonts w:ascii="ＭＳ 明朝" w:hAnsi="ＭＳ 明朝" w:hint="eastAsia"/>
          <w:sz w:val="24"/>
        </w:rPr>
        <w:t>は、円滑な議事運営を確保する観点から、オンラインにより委員会に出席することができない。</w:t>
      </w:r>
    </w:p>
    <w:p w:rsidR="007B43F3" w:rsidRPr="00E34265" w:rsidRDefault="007B43F3" w:rsidP="00F63BBA">
      <w:pPr>
        <w:autoSpaceDE w:val="0"/>
        <w:autoSpaceDN w:val="0"/>
        <w:ind w:left="240" w:hangingChars="100" w:hanging="240"/>
        <w:rPr>
          <w:rFonts w:ascii="ＭＳ 明朝" w:hAnsi="ＭＳ 明朝"/>
          <w:color w:val="FF0000"/>
          <w:sz w:val="24"/>
        </w:rPr>
      </w:pPr>
      <w:r w:rsidRPr="002B160A">
        <w:rPr>
          <w:rFonts w:ascii="ＭＳ 明朝" w:hAnsi="ＭＳ 明朝" w:hint="eastAsia"/>
          <w:sz w:val="24"/>
        </w:rPr>
        <w:t>２</w:t>
      </w:r>
      <w:r>
        <w:rPr>
          <w:rFonts w:ascii="ＭＳ 明朝" w:hAnsi="ＭＳ 明朝" w:hint="eastAsia"/>
          <w:sz w:val="24"/>
        </w:rPr>
        <w:t xml:space="preserve">　</w:t>
      </w:r>
      <w:r w:rsidRPr="002B160A">
        <w:rPr>
          <w:rFonts w:ascii="ＭＳ 明朝" w:hAnsi="ＭＳ 明朝" w:hint="eastAsia"/>
          <w:sz w:val="24"/>
        </w:rPr>
        <w:t>委員長及び副委員長がともに委員会室に出席できないときは、委員会室に出席している年長委員が委員長の職務を行うものとする。</w:t>
      </w:r>
    </w:p>
    <w:p w:rsidR="007B43F3" w:rsidRPr="00DC4DE3" w:rsidRDefault="007B43F3" w:rsidP="00F71C59">
      <w:pPr>
        <w:autoSpaceDE w:val="0"/>
        <w:autoSpaceDN w:val="0"/>
        <w:rPr>
          <w:rFonts w:ascii="ＭＳ 明朝" w:hAnsi="ＭＳ 明朝"/>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（オンライン出席委員）</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５</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委員長は、オンラインにより委員会に出席しようとする委員について、本人の映像と音声が確認できる場合に限り、</w:t>
      </w:r>
      <w:r w:rsidRPr="00106631">
        <w:rPr>
          <w:rFonts w:ascii="ＭＳ 明朝" w:hAnsi="ＭＳ 明朝" w:hint="eastAsia"/>
          <w:sz w:val="24"/>
        </w:rPr>
        <w:t>条例第12条の２第３項</w:t>
      </w:r>
      <w:r w:rsidRPr="00CC3E58">
        <w:rPr>
          <w:rFonts w:ascii="ＭＳ 明朝" w:hAnsi="ＭＳ 明朝" w:hint="eastAsia"/>
          <w:sz w:val="24"/>
        </w:rPr>
        <w:t>に規定する出席委員と認めるものとする。</w:t>
      </w:r>
    </w:p>
    <w:p w:rsidR="007B43F3" w:rsidRDefault="007B43F3" w:rsidP="00F71C59">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（表決の方法</w:t>
      </w:r>
      <w:r>
        <w:rPr>
          <w:rFonts w:ascii="ＭＳ ゴシック" w:eastAsia="ＭＳ ゴシック" w:hAnsi="ＭＳ ゴシック" w:hint="eastAsia"/>
          <w:sz w:val="24"/>
        </w:rPr>
        <w:t>等</w:t>
      </w:r>
      <w:r w:rsidRPr="00C26A07">
        <w:rPr>
          <w:rFonts w:ascii="ＭＳ ゴシック" w:eastAsia="ＭＳ ゴシック" w:hAnsi="ＭＳ ゴシック" w:hint="eastAsia"/>
          <w:sz w:val="24"/>
        </w:rPr>
        <w:t>）</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６</w:t>
      </w:r>
      <w:r w:rsidRPr="00C5349D">
        <w:rPr>
          <w:rFonts w:ascii="ＭＳ ゴシック" w:eastAsia="ＭＳ ゴシック" w:hAnsi="ＭＳ ゴシック" w:hint="eastAsia"/>
          <w:sz w:val="24"/>
        </w:rPr>
        <w:t>条</w:t>
      </w:r>
      <w:r w:rsidRPr="00C26A07">
        <w:rPr>
          <w:rFonts w:ascii="ＭＳ ゴシック" w:eastAsia="ＭＳ ゴシック" w:hAnsi="ＭＳ ゴシック" w:hint="eastAsia"/>
          <w:sz w:val="24"/>
        </w:rPr>
        <w:t xml:space="preserve">　</w:t>
      </w:r>
      <w:r w:rsidRPr="00CC3E58">
        <w:rPr>
          <w:rFonts w:ascii="ＭＳ 明朝" w:hAnsi="ＭＳ 明朝" w:hint="eastAsia"/>
          <w:sz w:val="24"/>
        </w:rPr>
        <w:t>委員長は、起立による表決をとろうとするときは、オンライン出席委員の可否を挙手と発言により１人ずつ確認した後、</w:t>
      </w:r>
      <w:bookmarkStart w:id="1" w:name="_Hlk49938173"/>
      <w:r w:rsidRPr="00CC3E58">
        <w:rPr>
          <w:rFonts w:ascii="ＭＳ 明朝" w:hAnsi="ＭＳ 明朝" w:hint="eastAsia"/>
          <w:sz w:val="24"/>
        </w:rPr>
        <w:t>委員会室に出席している委員の可否を</w:t>
      </w:r>
      <w:bookmarkEnd w:id="1"/>
      <w:r w:rsidRPr="00CC3E58">
        <w:rPr>
          <w:rFonts w:ascii="ＭＳ 明朝" w:hAnsi="ＭＳ 明朝" w:hint="eastAsia"/>
          <w:sz w:val="24"/>
        </w:rPr>
        <w:t>起立により確認し、オンライン出席委員の可否と合算して多少を認定するものとする。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委員長は、問題について異議の有無を諮るときは、オンライン出席委員及び委員会室に出席している委員に同時に行うものとする。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表決宣告の際、前条の状態が確認できないオンライン出席委員は、表決に加わることができない。</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４　</w:t>
      </w:r>
      <w:r w:rsidRPr="00A11F91">
        <w:rPr>
          <w:rFonts w:ascii="ＭＳ 明朝" w:hAnsi="ＭＳ 明朝" w:hint="eastAsia"/>
          <w:sz w:val="24"/>
        </w:rPr>
        <w:t>オンライン</w:t>
      </w:r>
      <w:r w:rsidRPr="002B160A">
        <w:rPr>
          <w:rFonts w:ascii="ＭＳ 明朝" w:hAnsi="ＭＳ 明朝" w:hint="eastAsia"/>
          <w:sz w:val="24"/>
        </w:rPr>
        <w:t>出席委員</w:t>
      </w:r>
      <w:r w:rsidRPr="00CC3E58">
        <w:rPr>
          <w:rFonts w:ascii="ＭＳ 明朝" w:hAnsi="ＭＳ 明朝" w:hint="eastAsia"/>
          <w:sz w:val="24"/>
        </w:rPr>
        <w:t>は、投票による表決</w:t>
      </w:r>
      <w:r w:rsidRPr="002B160A">
        <w:rPr>
          <w:rFonts w:ascii="ＭＳ 明朝" w:hAnsi="ＭＳ 明朝" w:hint="eastAsia"/>
          <w:sz w:val="24"/>
        </w:rPr>
        <w:t>に加わることができない。</w:t>
      </w:r>
    </w:p>
    <w:p w:rsidR="007B43F3" w:rsidRPr="00F71C59" w:rsidRDefault="007B43F3" w:rsidP="00F71C59">
      <w:pPr>
        <w:autoSpaceDE w:val="0"/>
        <w:autoSpaceDN w:val="0"/>
        <w:rPr>
          <w:rFonts w:ascii="ＭＳ ゴシック" w:eastAsia="ＭＳ ゴシック" w:hAnsi="ＭＳ ゴシック"/>
          <w:sz w:val="24"/>
        </w:rPr>
      </w:pPr>
    </w:p>
    <w:p w:rsidR="007B43F3" w:rsidRPr="005E754B"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（秩序保持に関する措置</w:t>
      </w:r>
      <w:r w:rsidRPr="005E754B">
        <w:rPr>
          <w:rFonts w:ascii="ＭＳ ゴシック" w:eastAsia="ＭＳ ゴシック" w:hAnsi="ＭＳ ゴシック" w:hint="eastAsia"/>
          <w:sz w:val="24"/>
        </w:rPr>
        <w:t>）</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７</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オンライン出席委員が条例第20条第２項に規定する状況にあるときは、委員長は、回線の遮断により、映像と音声の送受信を停止する措置を講じることができる。</w:t>
      </w:r>
    </w:p>
    <w:p w:rsidR="007B43F3" w:rsidRDefault="007B43F3" w:rsidP="00324E5B">
      <w:pPr>
        <w:autoSpaceDE w:val="0"/>
        <w:autoSpaceDN w:val="0"/>
        <w:rPr>
          <w:rFonts w:ascii="ＭＳ ゴシック" w:eastAsia="ＭＳ ゴシック" w:hAnsi="ＭＳ ゴシック"/>
          <w:sz w:val="24"/>
        </w:rPr>
      </w:pPr>
    </w:p>
    <w:p w:rsidR="007B43F3" w:rsidRDefault="007B43F3" w:rsidP="00324E5B">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26A07">
        <w:rPr>
          <w:rFonts w:ascii="ＭＳ ゴシック" w:eastAsia="ＭＳ ゴシック" w:hAnsi="ＭＳ ゴシック" w:hint="eastAsia"/>
          <w:sz w:val="24"/>
        </w:rPr>
        <w:t>附　則</w:t>
      </w:r>
    </w:p>
    <w:p w:rsidR="007B43F3" w:rsidRDefault="007B43F3" w:rsidP="00F71C59">
      <w:pPr>
        <w:rPr>
          <w:rFonts w:ascii="ＭＳ 明朝" w:hAnsi="ＭＳ 明朝"/>
          <w:sz w:val="24"/>
        </w:rPr>
      </w:pPr>
      <w:r w:rsidRPr="00CC3E58">
        <w:rPr>
          <w:rFonts w:ascii="ＭＳ 明朝" w:hAnsi="ＭＳ 明朝" w:hint="eastAsia"/>
          <w:sz w:val="24"/>
        </w:rPr>
        <w:t xml:space="preserve">　この要綱は、令和２年９月30日から施行する。</w:t>
      </w:r>
    </w:p>
    <w:p w:rsidR="007B43F3" w:rsidRPr="002B160A" w:rsidRDefault="007B43F3" w:rsidP="00D17B2B">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2B160A">
        <w:rPr>
          <w:rFonts w:ascii="ＭＳ ゴシック" w:eastAsia="ＭＳ ゴシック" w:hAnsi="ＭＳ ゴシック" w:hint="eastAsia"/>
          <w:sz w:val="24"/>
        </w:rPr>
        <w:t>附　則</w:t>
      </w:r>
    </w:p>
    <w:p w:rsidR="007B43F3" w:rsidRDefault="007B43F3" w:rsidP="00D17B2B">
      <w:pPr>
        <w:rPr>
          <w:rFonts w:ascii="ＭＳ 明朝" w:hAnsi="ＭＳ 明朝"/>
          <w:sz w:val="24"/>
        </w:rPr>
      </w:pPr>
      <w:r w:rsidRPr="002B160A">
        <w:rPr>
          <w:rFonts w:ascii="ＭＳ 明朝" w:hAnsi="ＭＳ 明朝" w:hint="eastAsia"/>
          <w:sz w:val="24"/>
        </w:rPr>
        <w:t xml:space="preserve">　この要綱は、大阪府議会委員会条例の一部を改正する条例（令和４年大阪府条例第</w:t>
      </w:r>
      <w:r>
        <w:rPr>
          <w:rFonts w:ascii="ＭＳ 明朝" w:hAnsi="ＭＳ 明朝" w:hint="eastAsia"/>
          <w:sz w:val="24"/>
        </w:rPr>
        <w:t>8</w:t>
      </w:r>
      <w:r>
        <w:rPr>
          <w:rFonts w:ascii="ＭＳ 明朝" w:hAnsi="ＭＳ 明朝"/>
          <w:sz w:val="24"/>
        </w:rPr>
        <w:t>2</w:t>
      </w:r>
      <w:r w:rsidRPr="002B160A">
        <w:rPr>
          <w:rFonts w:ascii="ＭＳ 明朝" w:hAnsi="ＭＳ 明朝" w:hint="eastAsia"/>
          <w:sz w:val="24"/>
        </w:rPr>
        <w:t>号）の施行の日から施行する。</w:t>
      </w:r>
    </w:p>
    <w:p w:rsidR="007B43F3" w:rsidRDefault="007B43F3">
      <w:pPr>
        <w:widowControl/>
        <w:jc w:val="left"/>
        <w:rPr>
          <w:rFonts w:ascii="ＭＳ 明朝" w:hAnsi="ＭＳ 明朝"/>
          <w:sz w:val="24"/>
        </w:rPr>
      </w:pPr>
      <w:r>
        <w:rPr>
          <w:rFonts w:ascii="ＭＳ 明朝" w:hAnsi="ＭＳ 明朝"/>
          <w:sz w:val="24"/>
        </w:rPr>
        <w:br w:type="page"/>
      </w:r>
    </w:p>
    <w:p w:rsidR="007B43F3" w:rsidRPr="002532B1" w:rsidRDefault="007B43F3" w:rsidP="00D17B2B">
      <w:pPr>
        <w:rPr>
          <w:rFonts w:ascii="ＭＳ 明朝" w:hAnsi="ＭＳ 明朝"/>
          <w:color w:val="000000" w:themeColor="text1"/>
          <w:sz w:val="24"/>
        </w:rPr>
      </w:pPr>
      <w:r w:rsidRPr="002532B1">
        <w:rPr>
          <w:rFonts w:ascii="ＭＳ 明朝" w:hAnsi="ＭＳ 明朝" w:hint="eastAsia"/>
          <w:color w:val="000000" w:themeColor="text1"/>
          <w:sz w:val="24"/>
        </w:rPr>
        <w:t>別紙様式</w:t>
      </w:r>
    </w:p>
    <w:p w:rsidR="007B43F3" w:rsidRPr="00D17B2B" w:rsidRDefault="007B43F3" w:rsidP="00D17B2B">
      <w:pPr>
        <w:rPr>
          <w:rFonts w:ascii="ＭＳ 明朝" w:hAnsi="ＭＳ 明朝"/>
          <w:color w:val="FF0000"/>
          <w:sz w:val="24"/>
        </w:rPr>
      </w:pPr>
    </w:p>
    <w:p w:rsidR="007B43F3" w:rsidRPr="0083374A" w:rsidRDefault="007B43F3" w:rsidP="006C619D">
      <w:pPr>
        <w:jc w:val="center"/>
        <w:rPr>
          <w:rFonts w:hAnsi="ＭＳ 明朝"/>
          <w:kern w:val="0"/>
        </w:rPr>
      </w:pPr>
      <w:r w:rsidRPr="0083374A">
        <w:rPr>
          <w:rFonts w:hAnsi="ＭＳ 明朝" w:hint="eastAsia"/>
          <w:kern w:val="0"/>
          <w:sz w:val="40"/>
          <w:szCs w:val="40"/>
        </w:rPr>
        <w:t>オンライン出席申請書</w:t>
      </w:r>
    </w:p>
    <w:p w:rsidR="007B43F3" w:rsidRPr="002532B1" w:rsidRDefault="007B43F3" w:rsidP="006C619D">
      <w:pPr>
        <w:rPr>
          <w:rFonts w:ascii="ＭＳ 明朝" w:hAnsi="ＭＳ 明朝"/>
          <w:sz w:val="24"/>
        </w:rPr>
      </w:pPr>
    </w:p>
    <w:p w:rsidR="007B43F3" w:rsidRPr="002532B1" w:rsidRDefault="007B43F3" w:rsidP="006C619D">
      <w:pPr>
        <w:jc w:val="right"/>
        <w:rPr>
          <w:rFonts w:ascii="ＭＳ 明朝" w:hAnsi="ＭＳ 明朝"/>
          <w:sz w:val="24"/>
        </w:rPr>
      </w:pPr>
      <w:r w:rsidRPr="002532B1">
        <w:rPr>
          <w:rFonts w:ascii="ＭＳ 明朝" w:hAnsi="ＭＳ 明朝" w:hint="eastAsia"/>
          <w:sz w:val="24"/>
        </w:rPr>
        <w:t xml:space="preserve">　　年　　月　　日</w:t>
      </w:r>
    </w:p>
    <w:p w:rsidR="007B43F3" w:rsidRPr="002532B1" w:rsidRDefault="007B43F3" w:rsidP="00A46CBF">
      <w:pPr>
        <w:rPr>
          <w:rFonts w:ascii="ＭＳ 明朝" w:hAnsi="ＭＳ 明朝"/>
          <w:sz w:val="24"/>
        </w:rPr>
      </w:pPr>
    </w:p>
    <w:p w:rsidR="007B43F3" w:rsidRPr="002532B1" w:rsidRDefault="007B43F3" w:rsidP="00A46CBF">
      <w:pPr>
        <w:rPr>
          <w:rFonts w:ascii="ＭＳ 明朝" w:hAnsi="ＭＳ 明朝"/>
          <w:sz w:val="24"/>
        </w:rPr>
      </w:pPr>
    </w:p>
    <w:p w:rsidR="007B43F3" w:rsidRPr="002532B1" w:rsidRDefault="007B43F3" w:rsidP="00A46CBF">
      <w:pPr>
        <w:rPr>
          <w:rFonts w:ascii="ＭＳ 明朝" w:hAnsi="ＭＳ 明朝"/>
          <w:sz w:val="24"/>
        </w:rPr>
      </w:pPr>
      <w:r w:rsidRPr="002532B1">
        <w:rPr>
          <w:rFonts w:ascii="ＭＳ 明朝" w:hAnsi="ＭＳ 明朝" w:hint="eastAsia"/>
          <w:sz w:val="24"/>
        </w:rPr>
        <w:t xml:space="preserve">　　　　　　委員会</w:t>
      </w:r>
    </w:p>
    <w:p w:rsidR="007B43F3" w:rsidRPr="002532B1" w:rsidRDefault="007B43F3" w:rsidP="006C619D">
      <w:pPr>
        <w:rPr>
          <w:rFonts w:ascii="ＭＳ 明朝" w:hAnsi="ＭＳ 明朝"/>
          <w:sz w:val="24"/>
        </w:rPr>
      </w:pPr>
      <w:r w:rsidRPr="002532B1">
        <w:rPr>
          <w:rFonts w:ascii="ＭＳ 明朝" w:hAnsi="ＭＳ 明朝" w:hint="eastAsia"/>
          <w:sz w:val="24"/>
        </w:rPr>
        <w:t xml:space="preserve">　委員長　　　　　　　　　様</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u w:val="single"/>
        </w:rPr>
      </w:pPr>
      <w:r w:rsidRPr="002532B1">
        <w:rPr>
          <w:rFonts w:ascii="ＭＳ 明朝" w:hAnsi="ＭＳ 明朝" w:hint="eastAsia"/>
          <w:sz w:val="24"/>
        </w:rPr>
        <w:t xml:space="preserve">　　　　　　　　　　　　　　　　　　　　　　　</w:t>
      </w:r>
      <w:r w:rsidRPr="002532B1">
        <w:rPr>
          <w:rFonts w:ascii="ＭＳ 明朝" w:hAnsi="ＭＳ 明朝" w:hint="eastAsia"/>
          <w:sz w:val="24"/>
          <w:u w:val="single"/>
        </w:rPr>
        <w:t xml:space="preserve">委員名　　　　　　　　　　</w:t>
      </w:r>
    </w:p>
    <w:p w:rsidR="007B43F3" w:rsidRPr="002532B1" w:rsidRDefault="007B43F3" w:rsidP="006C619D">
      <w:pPr>
        <w:rPr>
          <w:rFonts w:ascii="ＭＳ 明朝" w:hAnsi="ＭＳ 明朝"/>
          <w:b/>
          <w:spacing w:val="6"/>
          <w:sz w:val="24"/>
        </w:rPr>
      </w:pPr>
    </w:p>
    <w:p w:rsidR="007B43F3" w:rsidRPr="002532B1" w:rsidRDefault="007B43F3" w:rsidP="006C619D">
      <w:pPr>
        <w:rPr>
          <w:rFonts w:ascii="ＭＳ 明朝" w:hAnsi="ＭＳ 明朝"/>
          <w:b/>
          <w:sz w:val="24"/>
        </w:rPr>
      </w:pPr>
    </w:p>
    <w:p w:rsidR="007B43F3" w:rsidRPr="002532B1" w:rsidRDefault="007B43F3" w:rsidP="006C619D">
      <w:pPr>
        <w:rPr>
          <w:rFonts w:ascii="ＭＳ 明朝" w:hAnsi="ＭＳ 明朝"/>
          <w:sz w:val="24"/>
        </w:rPr>
      </w:pPr>
      <w:r w:rsidRPr="002532B1">
        <w:rPr>
          <w:rFonts w:ascii="ＭＳ 明朝" w:hAnsi="ＭＳ 明朝" w:hint="eastAsia"/>
          <w:b/>
          <w:sz w:val="24"/>
        </w:rPr>
        <w:t xml:space="preserve">　</w:t>
      </w:r>
      <w:r w:rsidRPr="002532B1">
        <w:rPr>
          <w:rFonts w:ascii="ＭＳ 明朝" w:hAnsi="ＭＳ 明朝" w:hint="eastAsia"/>
          <w:sz w:val="24"/>
        </w:rPr>
        <w:t>大阪府議会委員会条例第12条の２第２項の規定により、委員会にオンラインにより出席することの許可を求めます。</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１　開会日</w:t>
      </w:r>
    </w:p>
    <w:p w:rsidR="007B43F3" w:rsidRPr="002532B1" w:rsidRDefault="007B43F3" w:rsidP="006C619D">
      <w:pPr>
        <w:rPr>
          <w:rFonts w:ascii="ＭＳ 明朝" w:hAnsi="ＭＳ 明朝"/>
          <w:sz w:val="24"/>
        </w:rPr>
      </w:pPr>
      <w:r w:rsidRPr="002532B1">
        <w:rPr>
          <w:rFonts w:ascii="ＭＳ 明朝" w:hAnsi="ＭＳ 明朝" w:hint="eastAsia"/>
          <w:sz w:val="24"/>
        </w:rPr>
        <w:t xml:space="preserve">　　　　　　　　　　年　　月　　日</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２　理由</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３　メールアドレス（オンラインによる出席に必要な情報等の送付先）</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kern w:val="0"/>
          <w:sz w:val="24"/>
        </w:rPr>
      </w:pPr>
      <w:r w:rsidRPr="002532B1">
        <w:rPr>
          <w:rFonts w:ascii="ＭＳ 明朝" w:hAnsi="ＭＳ 明朝" w:hint="eastAsia"/>
          <w:sz w:val="24"/>
        </w:rPr>
        <w:t xml:space="preserve">　　　</w:t>
      </w:r>
      <w:r w:rsidRPr="002532B1">
        <w:rPr>
          <w:rFonts w:ascii="ＭＳ 明朝" w:hAnsi="ＭＳ 明朝" w:hint="eastAsia"/>
          <w:kern w:val="0"/>
          <w:sz w:val="24"/>
        </w:rPr>
        <w:t>４　緊急連絡先（通信環境に不具合が生じた際等の連絡先）</w:t>
      </w:r>
    </w:p>
    <w:p w:rsidR="007B43F3" w:rsidRPr="002532B1" w:rsidRDefault="007B43F3" w:rsidP="006C619D">
      <w:pPr>
        <w:rPr>
          <w:rFonts w:ascii="ＭＳ 明朝" w:hAnsi="ＭＳ 明朝"/>
          <w:kern w:val="0"/>
          <w:sz w:val="24"/>
        </w:rPr>
      </w:pPr>
    </w:p>
    <w:p w:rsidR="007B43F3" w:rsidRPr="002532B1" w:rsidRDefault="007B43F3" w:rsidP="006C619D">
      <w:pPr>
        <w:rPr>
          <w:rFonts w:ascii="ＭＳ 明朝" w:hAnsi="ＭＳ 明朝"/>
          <w:kern w:val="0"/>
          <w:sz w:val="24"/>
        </w:rPr>
      </w:pPr>
    </w:p>
    <w:p w:rsidR="007B43F3" w:rsidRPr="002532B1" w:rsidRDefault="007B43F3" w:rsidP="006C619D">
      <w:pPr>
        <w:rPr>
          <w:rFonts w:ascii="ＭＳ 明朝" w:hAnsi="ＭＳ 明朝"/>
          <w:kern w:val="0"/>
          <w:sz w:val="24"/>
        </w:rPr>
      </w:pPr>
    </w:p>
    <w:p w:rsidR="007B43F3" w:rsidRDefault="007B43F3" w:rsidP="002532B1">
      <w:pPr>
        <w:jc w:val="left"/>
        <w:rPr>
          <w:rFonts w:ascii="ＭＳ 明朝" w:hAnsi="ＭＳ 明朝"/>
          <w:spacing w:val="-4"/>
          <w:kern w:val="0"/>
        </w:rPr>
      </w:pPr>
      <w:r w:rsidRPr="002532B1">
        <w:rPr>
          <w:rFonts w:ascii="ＭＳ 明朝" w:hAnsi="ＭＳ 明朝" w:hint="eastAsia"/>
          <w:spacing w:val="-4"/>
          <w:kern w:val="0"/>
        </w:rPr>
        <w:t>※本申請書に記載いただいた個人情報は、オンライン委員会出席の目的以外には使用いたしません。</w:t>
      </w:r>
    </w:p>
    <w:p w:rsidR="007B43F3" w:rsidRDefault="007B43F3">
      <w:pPr>
        <w:widowControl/>
        <w:jc w:val="left"/>
        <w:rPr>
          <w:rFonts w:ascii="ＭＳ 明朝" w:hAnsi="ＭＳ 明朝"/>
          <w:spacing w:val="-4"/>
          <w:kern w:val="0"/>
        </w:rPr>
      </w:pPr>
      <w:r>
        <w:rPr>
          <w:rFonts w:ascii="ＭＳ 明朝" w:hAnsi="ＭＳ 明朝"/>
          <w:spacing w:val="-4"/>
          <w:kern w:val="0"/>
        </w:rPr>
        <w:br w:type="page"/>
      </w:r>
    </w:p>
    <w:p w:rsidR="007B43F3" w:rsidRDefault="00284C40" w:rsidP="009C7A2A">
      <w:pPr>
        <w:autoSpaceDE w:val="0"/>
        <w:autoSpaceDN w:val="0"/>
        <w:jc w:val="center"/>
        <w:rPr>
          <w:rFonts w:ascii="ＭＳ ゴシック" w:eastAsia="ＭＳ ゴシック" w:hAnsi="ＭＳ ゴシック"/>
          <w:szCs w:val="21"/>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94080" behindDoc="0" locked="0" layoutInCell="1" allowOverlap="1" wp14:anchorId="52A65899" wp14:editId="52A1C5A4">
                <wp:simplePos x="0" y="0"/>
                <wp:positionH relativeFrom="column">
                  <wp:posOffset>4314825</wp:posOffset>
                </wp:positionH>
                <wp:positionV relativeFrom="paragraph">
                  <wp:posOffset>-257810</wp:posOffset>
                </wp:positionV>
                <wp:extent cx="1620000" cy="252000"/>
                <wp:effectExtent l="0" t="0" r="18415"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52000"/>
                        </a:xfrm>
                        <a:prstGeom prst="rect">
                          <a:avLst/>
                        </a:prstGeom>
                        <a:noFill/>
                        <a:ln w="12700">
                          <a:solidFill>
                            <a:srgbClr val="000000"/>
                          </a:solidFill>
                          <a:miter lim="800000"/>
                          <a:headEnd/>
                          <a:tailEnd/>
                        </a:ln>
                      </wps:spPr>
                      <wps:txbx>
                        <w:txbxContent>
                          <w:p w:rsidR="00284C40" w:rsidRPr="00D51D82" w:rsidRDefault="00284C40" w:rsidP="00284C40">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令和３年12</w:t>
                            </w:r>
                            <w:r w:rsidRPr="00D51D82">
                              <w:rPr>
                                <w:rFonts w:ascii="ＭＳ ゴシック" w:eastAsia="ＭＳ ゴシック" w:hAnsi="ＭＳ ゴシック" w:hint="eastAsia"/>
                                <w:kern w:val="0"/>
                              </w:rPr>
                              <w:t>月</w:t>
                            </w:r>
                            <w:r>
                              <w:rPr>
                                <w:rFonts w:ascii="ＭＳ ゴシック" w:eastAsia="ＭＳ ゴシック" w:hAnsi="ＭＳ ゴシック" w:hint="eastAsia"/>
                                <w:kern w:val="0"/>
                              </w:rPr>
                              <w:t>22</w:t>
                            </w:r>
                            <w:r w:rsidRPr="00D51D82">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制定</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A65899" id="テキスト ボックス 26" o:spid="_x0000_s1034" type="#_x0000_t202" style="position:absolute;left:0;text-align:left;margin-left:339.75pt;margin-top:-20.3pt;width:127.5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pgQgIAAEIEAAAOAAAAZHJzL2Uyb0RvYy54bWysU82OEzEMviPxDlHudLpFlDLa6Wrpsghp&#10;+ZEWHiDNZDoRmTg4aWfKcSuteAheAXHmeeZFcDJtKXBDzCGyx/Zn+7N9ftE1hm0Ueg224GejMWfK&#10;Sii1XRX8w/vrRzPOfBC2FAasKvhWeX4xf/jgvHW5mkANplTICMT6vHUFr0NweZZ5WatG+BE4ZclY&#10;ATYikIqrrETREnpjssl4PM1awNIhSOU9/b0ajHye8KtKyfC2qrwKzBScagvpxfQu45vNz0W+QuFq&#10;LfdliH+oohHaUtIj1JUIgq1R/wXVaIngoQojCU0GVaWlSj1QN2fjP7q5rYVTqRcix7sjTf7/wco3&#10;m3fIdFnwyZQzKxqaUb+77+++9Xc/+t0X1u++9rtdf/eddEY+RFjrfE5xt44iQ/ccOhp8at67G5Af&#10;PbOwqIVdqUtEaGslSir4LEZmJ6EDjo8gy/Y1lJRYrAMkoK7CJrJJ/DBCp8Ftj8NSXWAyppzS/Mdk&#10;kmSbPIlKSiHyQ7RDH14qaFgUCo60DAldbG58iNWI/OASk1m41sakhTCWtZRh8pQwo8mD0WW0JgVX&#10;y4VBthFxp9K3T/ybW6MDbbbRTcFnRyeRRzpe2DKlCUKbQaZSjN3zEykZyAndskuzmR1oX0K5JcIQ&#10;hkWmwyOhBvzMWUtLXHD/aS1QcWZeWSL98TSywkJSZrNnJOOpYXliEFYSUMFlQM4GZRGGS1k71Kua&#10;Mg1jtnBJg6p04jBOdKhqXz4taqJ2f1TxEk715PXr9Oc/AQAA//8DAFBLAwQUAAYACAAAACEAV6LR&#10;8N8AAAAJAQAADwAAAGRycy9kb3ducmV2LnhtbEyP206DQBCG7018h82YeEPaXRVRkKUxRq9MY6x9&#10;gCmMgOwB2W2LPr3jld7N4cs/35Sr2RpxoCn03mm4WCoQ5Grf9K7VsH17WtyCCBFdg8Y70vBFAVbV&#10;6UmJReOP7pUOm9gKDnGhQA1djGMhZag7shiWfiTHu3c/WYzcTq1sJjxyuDXyUqlMWuwdX+hwpIeO&#10;6mGztxo+ku1LWwdM1yZJvp8/B5U/ZoPW52fz/R2ISHP8g+FXn9WhYqed37smCKMhu8mvGdWwSFUG&#10;gon8KuVix5McZFXK/x9UPwAAAP//AwBQSwECLQAUAAYACAAAACEAtoM4kv4AAADhAQAAEwAAAAAA&#10;AAAAAAAAAAAAAAAAW0NvbnRlbnRfVHlwZXNdLnhtbFBLAQItABQABgAIAAAAIQA4/SH/1gAAAJQB&#10;AAALAAAAAAAAAAAAAAAAAC8BAABfcmVscy8ucmVsc1BLAQItABQABgAIAAAAIQAc6GpgQgIAAEIE&#10;AAAOAAAAAAAAAAAAAAAAAC4CAABkcnMvZTJvRG9jLnhtbFBLAQItABQABgAIAAAAIQBXotHw3wAA&#10;AAkBAAAPAAAAAAAAAAAAAAAAAJwEAABkcnMvZG93bnJldi54bWxQSwUGAAAAAAQABADzAAAAqAUA&#10;AAAA&#10;" filled="f" strokeweight="1pt">
                <v:textbox inset="1mm,.7pt,1mm,.7pt">
                  <w:txbxContent>
                    <w:p w:rsidR="00284C40" w:rsidRPr="00D51D82" w:rsidRDefault="00284C40" w:rsidP="00284C40">
                      <w:pPr>
                        <w:spacing w:line="0" w:lineRule="atLeast"/>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令和３</w:t>
                      </w:r>
                      <w:r>
                        <w:rPr>
                          <w:rFonts w:ascii="ＭＳ ゴシック" w:eastAsia="ＭＳ ゴシック" w:hAnsi="ＭＳ ゴシック" w:hint="eastAsia"/>
                          <w:kern w:val="0"/>
                        </w:rPr>
                        <w:t>年</w:t>
                      </w:r>
                      <w:r>
                        <w:rPr>
                          <w:rFonts w:ascii="ＭＳ ゴシック" w:eastAsia="ＭＳ ゴシック" w:hAnsi="ＭＳ ゴシック" w:hint="eastAsia"/>
                          <w:kern w:val="0"/>
                        </w:rPr>
                        <w:t>12</w:t>
                      </w:r>
                      <w:r w:rsidRPr="00D51D82">
                        <w:rPr>
                          <w:rFonts w:ascii="ＭＳ ゴシック" w:eastAsia="ＭＳ ゴシック" w:hAnsi="ＭＳ ゴシック" w:hint="eastAsia"/>
                          <w:kern w:val="0"/>
                        </w:rPr>
                        <w:t>月</w:t>
                      </w:r>
                      <w:r>
                        <w:rPr>
                          <w:rFonts w:ascii="ＭＳ ゴシック" w:eastAsia="ＭＳ ゴシック" w:hAnsi="ＭＳ ゴシック" w:hint="eastAsia"/>
                          <w:kern w:val="0"/>
                        </w:rPr>
                        <w:t>22</w:t>
                      </w:r>
                      <w:r w:rsidRPr="00D51D82">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制定</w:t>
                      </w:r>
                    </w:p>
                  </w:txbxContent>
                </v:textbox>
              </v:shape>
            </w:pict>
          </mc:Fallback>
        </mc:AlternateContent>
      </w:r>
      <w:r w:rsidR="007B43F3">
        <w:rPr>
          <w:rFonts w:ascii="ＭＳ ゴシック" w:eastAsia="ＭＳ ゴシック" w:hAnsi="ＭＳ ゴシック" w:hint="eastAsia"/>
          <w:sz w:val="36"/>
          <w:szCs w:val="36"/>
        </w:rPr>
        <w:t xml:space="preserve">８　</w:t>
      </w:r>
      <w:r w:rsidR="007B43F3" w:rsidRPr="009C7A2A">
        <w:rPr>
          <w:rFonts w:ascii="ＭＳ ゴシック" w:eastAsia="ＭＳ ゴシック" w:hAnsi="ＭＳ ゴシック" w:hint="eastAsia"/>
          <w:sz w:val="36"/>
          <w:szCs w:val="36"/>
        </w:rPr>
        <w:t>大阪府議会議場等入場規程</w:t>
      </w:r>
    </w:p>
    <w:p w:rsidR="007B43F3" w:rsidRPr="009C7A2A" w:rsidRDefault="007B43F3" w:rsidP="009C7A2A">
      <w:pPr>
        <w:autoSpaceDE w:val="0"/>
        <w:autoSpaceDN w:val="0"/>
        <w:jc w:val="center"/>
        <w:rPr>
          <w:rFonts w:ascii="ＭＳ ゴシック" w:eastAsia="ＭＳ ゴシック" w:hAnsi="ＭＳ ゴシック"/>
          <w:szCs w:val="21"/>
        </w:rPr>
      </w:pPr>
    </w:p>
    <w:p w:rsidR="007B43F3" w:rsidRPr="009C7A2A" w:rsidRDefault="007B43F3" w:rsidP="002E1FC5">
      <w:pPr>
        <w:autoSpaceDE w:val="0"/>
        <w:autoSpaceDN w:val="0"/>
        <w:rPr>
          <w:rFonts w:ascii="ＭＳ ゴシック" w:eastAsia="ＭＳ ゴシック" w:hAnsi="ＭＳ ゴシック"/>
          <w:szCs w:val="21"/>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（趣旨）</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第１条</w:t>
      </w:r>
      <w:r w:rsidRPr="00351058">
        <w:rPr>
          <w:rFonts w:ascii="ＭＳ 明朝" w:hAnsi="ＭＳ 明朝" w:hint="eastAsia"/>
          <w:sz w:val="24"/>
          <w:szCs w:val="24"/>
        </w:rPr>
        <w:t xml:space="preserve">　この規程は、議会の会議が開かれる議場及び委員会室（以下「議場等」という。）への入場に関し、必要な事項を定めるものとする。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（議場等への入場者）</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第２条</w:t>
      </w:r>
      <w:r w:rsidRPr="00351058">
        <w:rPr>
          <w:rFonts w:ascii="ＭＳ 明朝" w:hAnsi="ＭＳ 明朝" w:hint="eastAsia"/>
          <w:sz w:val="24"/>
          <w:szCs w:val="24"/>
        </w:rPr>
        <w:t xml:space="preserve">　議場等に入場しようとする者は、別表の上欄に掲げる区分に応じ、それぞれ同表の下欄に定めるものを着用又は所持し、事務局職員に提示しなければならない。</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（議場入場証及び許可証）</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第３条</w:t>
      </w:r>
      <w:r w:rsidRPr="00351058">
        <w:rPr>
          <w:rFonts w:ascii="ＭＳ 明朝" w:hAnsi="ＭＳ 明朝" w:hint="eastAsia"/>
          <w:sz w:val="24"/>
          <w:szCs w:val="24"/>
        </w:rPr>
        <w:t xml:space="preserve">　別表第３項及び第４項に規定する議場入場証及び許可証は、別表区分に応じて年度毎に交付する。</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ＭＳ 明朝" w:hAnsi="ＭＳ 明朝" w:hint="eastAsia"/>
          <w:sz w:val="24"/>
          <w:szCs w:val="24"/>
        </w:rPr>
        <w:t>２　議場入場証及び許可証の通用期限は、交付の日から当該年度の末日までとし、通用期限を過ぎたものは返却しなければならない。</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ＭＳ 明朝" w:hAnsi="ＭＳ 明朝" w:hint="eastAsia"/>
          <w:sz w:val="24"/>
          <w:szCs w:val="24"/>
        </w:rPr>
        <w:t>３　議場入場証又は許可証を破損し、又は紛失したときは、申し出に基づき、再交付するものとする。</w:t>
      </w:r>
    </w:p>
    <w:p w:rsidR="007B43F3" w:rsidRPr="00351058" w:rsidRDefault="007B43F3" w:rsidP="00FF0F12">
      <w:pPr>
        <w:autoSpaceDE w:val="0"/>
        <w:autoSpaceDN w:val="0"/>
        <w:rPr>
          <w:rFonts w:ascii="ＭＳ 明朝" w:hAnsi="ＭＳ 明朝"/>
          <w:sz w:val="24"/>
          <w:szCs w:val="24"/>
        </w:rPr>
      </w:pPr>
      <w:r w:rsidRPr="00351058">
        <w:rPr>
          <w:rFonts w:ascii="ＭＳ 明朝" w:hAnsi="ＭＳ 明朝" w:hint="eastAsia"/>
          <w:sz w:val="24"/>
          <w:szCs w:val="24"/>
        </w:rPr>
        <w:t>４　議場入場証は、別記様式のとおりとする。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（補則）</w:t>
      </w:r>
    </w:p>
    <w:p w:rsidR="007B43F3" w:rsidRPr="00351058" w:rsidRDefault="007B43F3" w:rsidP="00FF0F12">
      <w:pPr>
        <w:autoSpaceDE w:val="0"/>
        <w:autoSpaceDN w:val="0"/>
        <w:rPr>
          <w:rFonts w:ascii="ＭＳ 明朝" w:hAnsi="ＭＳ 明朝"/>
          <w:sz w:val="24"/>
          <w:szCs w:val="24"/>
        </w:rPr>
      </w:pPr>
      <w:r w:rsidRPr="00351058">
        <w:rPr>
          <w:rFonts w:asciiTheme="majorEastAsia" w:eastAsiaTheme="majorEastAsia" w:hAnsiTheme="majorEastAsia" w:hint="eastAsia"/>
          <w:sz w:val="24"/>
          <w:szCs w:val="24"/>
        </w:rPr>
        <w:t>第４条</w:t>
      </w:r>
      <w:r w:rsidRPr="00351058">
        <w:rPr>
          <w:rFonts w:ascii="ＭＳ 明朝" w:hAnsi="ＭＳ 明朝" w:hint="eastAsia"/>
          <w:sz w:val="24"/>
          <w:szCs w:val="24"/>
        </w:rPr>
        <w:t xml:space="preserve">　この規程に定めるもののほか、議場等への入場に関し必要な事項は、議長が別に定める。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 xml:space="preserve">　　　附　則</w:t>
      </w:r>
    </w:p>
    <w:p w:rsidR="007B43F3" w:rsidRPr="00351058" w:rsidRDefault="007B43F3" w:rsidP="00FF0F12">
      <w:pPr>
        <w:autoSpaceDE w:val="0"/>
        <w:autoSpaceDN w:val="0"/>
        <w:ind w:firstLineChars="100" w:firstLine="240"/>
        <w:rPr>
          <w:rFonts w:ascii="ＭＳ 明朝" w:hAnsi="ＭＳ 明朝"/>
          <w:sz w:val="24"/>
          <w:szCs w:val="24"/>
        </w:rPr>
      </w:pPr>
      <w:r w:rsidRPr="00351058">
        <w:rPr>
          <w:rFonts w:ascii="ＭＳ 明朝" w:hAnsi="ＭＳ 明朝" w:hint="eastAsia"/>
          <w:sz w:val="24"/>
          <w:szCs w:val="24"/>
        </w:rPr>
        <w:t>この規程は、公布の日から施行する。</w:t>
      </w:r>
    </w:p>
    <w:p w:rsidR="007B43F3" w:rsidRDefault="007B43F3" w:rsidP="00FF0F12">
      <w:pPr>
        <w:autoSpaceDE w:val="0"/>
        <w:autoSpaceDN w:val="0"/>
        <w:rPr>
          <w:rFonts w:ascii="ＭＳ ゴシック" w:eastAsia="ＭＳ ゴシック" w:hAnsi="ＭＳ ゴシック"/>
          <w:szCs w:val="21"/>
        </w:rPr>
      </w:pPr>
    </w:p>
    <w:p w:rsidR="007B43F3" w:rsidRPr="00351058" w:rsidRDefault="007B43F3" w:rsidP="00AB7CC2">
      <w:pPr>
        <w:autoSpaceDE w:val="0"/>
        <w:autoSpaceDN w:val="0"/>
        <w:rPr>
          <w:rFonts w:hAnsi="ＭＳ 明朝"/>
          <w:sz w:val="22"/>
        </w:rPr>
      </w:pPr>
      <w:r w:rsidRPr="00351058">
        <w:rPr>
          <w:rFonts w:ascii="ＭＳ ゴシック" w:eastAsia="ＭＳ ゴシック" w:hAnsi="ＭＳ ゴシック" w:hint="eastAsia"/>
          <w:sz w:val="22"/>
          <w:szCs w:val="21"/>
        </w:rPr>
        <w:t>別表（第２条関係）</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3809"/>
        <w:gridCol w:w="4648"/>
      </w:tblGrid>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項</w:t>
            </w:r>
          </w:p>
        </w:tc>
        <w:tc>
          <w:tcPr>
            <w:tcW w:w="380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区　　分</w:t>
            </w:r>
          </w:p>
        </w:tc>
        <w:tc>
          <w:tcPr>
            <w:tcW w:w="4648"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着用又は所持するもの</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１</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議員</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大阪府議会議員き章規程に基づくき章</w:t>
            </w:r>
          </w:p>
        </w:tc>
      </w:tr>
      <w:tr w:rsidR="007B43F3" w:rsidRPr="00351058" w:rsidTr="00AB7CC2">
        <w:trPr>
          <w:trHeight w:val="646"/>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２</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事務局職員</w:t>
            </w:r>
          </w:p>
        </w:tc>
        <w:tc>
          <w:tcPr>
            <w:tcW w:w="4648"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大阪府議会事務局職員き章規程に基づくき章又は議長が指定する名札</w:t>
            </w:r>
          </w:p>
        </w:tc>
      </w:tr>
      <w:tr w:rsidR="007B43F3" w:rsidRPr="00351058" w:rsidTr="00AB7CC2">
        <w:trPr>
          <w:trHeight w:val="883"/>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３</w:t>
            </w:r>
          </w:p>
        </w:tc>
        <w:tc>
          <w:tcPr>
            <w:tcW w:w="3809"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地方自治法又は大阪府議会委員会条例に基づき出席を求められた説明者及び府の職員のうち連絡用務を行う者</w:t>
            </w:r>
          </w:p>
        </w:tc>
        <w:tc>
          <w:tcPr>
            <w:tcW w:w="4648"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議場に入場しようとする者にあっては議場入場証、委員会室に入場しようとする者にあっては議場入場証又は府が定めるき章若しくは名札</w:t>
            </w:r>
          </w:p>
        </w:tc>
      </w:tr>
      <w:tr w:rsidR="007B43F3" w:rsidRPr="00351058" w:rsidTr="00AB7CC2">
        <w:trPr>
          <w:trHeight w:val="405"/>
        </w:trPr>
        <w:tc>
          <w:tcPr>
            <w:tcW w:w="469" w:type="dxa"/>
            <w:vAlign w:val="center"/>
          </w:tcPr>
          <w:p w:rsidR="007B43F3" w:rsidRPr="00351058" w:rsidRDefault="007B43F3" w:rsidP="00AB7CC2">
            <w:pPr>
              <w:ind w:firstLineChars="28" w:firstLine="59"/>
              <w:jc w:val="center"/>
              <w:rPr>
                <w:rFonts w:hAnsi="ＭＳ 明朝"/>
                <w:szCs w:val="20"/>
              </w:rPr>
            </w:pPr>
            <w:r w:rsidRPr="00351058">
              <w:rPr>
                <w:rFonts w:hAnsi="ＭＳ 明朝" w:hint="eastAsia"/>
                <w:szCs w:val="20"/>
              </w:rPr>
              <w:t>４</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大阪府政記者会加盟社の記者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議長が指定する許可証及び自社腕章</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５</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議会広報に従事する者及び速記者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議長が指定する腕章又は名札</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６</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その他議長が許可する者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議長が指定する名札</w:t>
            </w:r>
          </w:p>
        </w:tc>
      </w:tr>
    </w:tbl>
    <w:p w:rsidR="00E53BFE" w:rsidRDefault="00E53BFE" w:rsidP="00AF5AFF">
      <w:pPr>
        <w:rPr>
          <w:rFonts w:ascii="ＭＳ 明朝" w:hAnsi="ＭＳ 明朝"/>
          <w:sz w:val="22"/>
        </w:rPr>
      </w:pPr>
    </w:p>
    <w:p w:rsidR="007B43F3" w:rsidRPr="00351058" w:rsidRDefault="007B43F3" w:rsidP="00AF5AFF">
      <w:pPr>
        <w:rPr>
          <w:rFonts w:ascii="ＭＳ 明朝" w:hAnsi="ＭＳ 明朝"/>
          <w:sz w:val="24"/>
        </w:rPr>
      </w:pPr>
      <w:r w:rsidRPr="00351058">
        <w:rPr>
          <w:rFonts w:ascii="ＭＳ 明朝" w:hAnsi="ＭＳ 明朝" w:hint="eastAsia"/>
          <w:sz w:val="24"/>
        </w:rPr>
        <w:t>別記様式（第３条関係）</w:t>
      </w:r>
    </w:p>
    <w:p w:rsidR="007B43F3" w:rsidRPr="00351058" w:rsidRDefault="007B43F3" w:rsidP="00AF5AFF">
      <w:pPr>
        <w:rPr>
          <w:rFonts w:ascii="ＭＳ 明朝" w:hAnsi="ＭＳ 明朝"/>
          <w:sz w:val="24"/>
        </w:rPr>
      </w:pPr>
      <w:r w:rsidRPr="00351058">
        <w:rPr>
          <w:rFonts w:ascii="ＭＳ 明朝" w:hAnsi="ＭＳ 明朝" w:hint="eastAsia"/>
          <w:sz w:val="24"/>
        </w:rPr>
        <w:t>様式第1号</w:t>
      </w:r>
    </w:p>
    <w:p w:rsidR="007B43F3" w:rsidRPr="00351058" w:rsidRDefault="007B43F3" w:rsidP="00AB7CC2">
      <w:pPr>
        <w:rPr>
          <w:rFonts w:ascii="ＭＳ 明朝" w:hAnsi="ＭＳ 明朝"/>
          <w:sz w:val="24"/>
        </w:rPr>
      </w:pPr>
      <w:r w:rsidRPr="00351058">
        <w:rPr>
          <w:rFonts w:ascii="ＭＳ 明朝" w:hAnsi="ＭＳ 明朝" w:hint="eastAsia"/>
          <w:sz w:val="22"/>
        </w:rPr>
        <w:t xml:space="preserve">　　　　　　　　　</w:t>
      </w:r>
      <w:r w:rsidRPr="00351058">
        <w:rPr>
          <w:rFonts w:ascii="ＭＳ 明朝" w:hAnsi="ＭＳ 明朝" w:hint="eastAsia"/>
          <w:sz w:val="24"/>
        </w:rPr>
        <w:t>（表）</w:t>
      </w:r>
      <w:r w:rsidRPr="00351058">
        <w:rPr>
          <w:rFonts w:ascii="ＭＳ 明朝" w:hAnsi="ＭＳ 明朝" w:hint="eastAsia"/>
          <w:sz w:val="22"/>
        </w:rPr>
        <w:t xml:space="preserve">　　　　　　　　　　　　　　　　</w:t>
      </w:r>
      <w:r w:rsidRPr="00351058">
        <w:rPr>
          <w:rFonts w:ascii="ＭＳ 明朝" w:hAnsi="ＭＳ 明朝" w:hint="eastAsia"/>
          <w:sz w:val="24"/>
        </w:rPr>
        <w:t xml:space="preserve"> （裏）</w:t>
      </w:r>
    </w:p>
    <w:p w:rsidR="007B43F3" w:rsidRPr="002C6A35" w:rsidRDefault="007B43F3" w:rsidP="00AF5AFF">
      <w:pPr>
        <w:rPr>
          <w:rFonts w:ascii="ＭＳ 明朝" w:hAnsi="ＭＳ 明朝"/>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271780</wp:posOffset>
                </wp:positionH>
                <wp:positionV relativeFrom="paragraph">
                  <wp:posOffset>133985</wp:posOffset>
                </wp:positionV>
                <wp:extent cx="2409825" cy="144780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AF5AFF">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AF5AFF">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AF5AFF">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AF5AFF">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議 案 説 明 者 </w:t>
                            </w:r>
                            <w:r w:rsidRPr="0018734F">
                              <w:rPr>
                                <w:rFonts w:ascii="ＭＳ 明朝" w:hAnsi="ＭＳ 明朝" w:hint="eastAsia"/>
                                <w:sz w:val="18"/>
                                <w:szCs w:val="18"/>
                              </w:rPr>
                              <w:t>)</w:t>
                            </w:r>
                          </w:p>
                          <w:p w:rsidR="007B43F3" w:rsidRDefault="007B43F3" w:rsidP="00AF5AFF">
                            <w:pPr>
                              <w:spacing w:line="0" w:lineRule="atLeast"/>
                              <w:rPr>
                                <w:rFonts w:ascii="ＭＳ 明朝" w:hAnsi="ＭＳ 明朝"/>
                                <w:sz w:val="16"/>
                                <w:szCs w:val="16"/>
                              </w:rPr>
                            </w:pPr>
                          </w:p>
                          <w:p w:rsidR="007B43F3" w:rsidRPr="0018734F" w:rsidRDefault="007B43F3" w:rsidP="00AF5AFF">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AF5AFF">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21.4pt;margin-top:10.55pt;width:189.7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YqhAIAAOYEAAAOAAAAZHJzL2Uyb0RvYy54bWysVMFu2zAMvQ/YPwi6r3aytGuDOkXWIsOA&#10;oC3QDj0rstwYlSVNUmJnxwYY9hH7hWHnfY9/ZE9ykmbtTsNyUEiRfCIfSZ+eNZUkS2FdqVVGewcp&#10;JUJxnZfqPqOfbidvjilxnqmcSa1ERlfC0bPR61entRmKvp5rmQtLAKLcsDYZnXtvhkni+FxUzB1o&#10;IxSMhbYV81DtfZJbVgO9kkk/TY+SWtvcWM2Fc7i96Ix0FPGLQnB/VRROeCIzitx8PG08Z+FMRqds&#10;eG+ZmZd8kwb7hywqVio8uoO6YJ6RhS1fQFUlt9rpwh9wXSW6KEouYg2oppc+q+ZmzoyItYAcZ3Y0&#10;uf8Hyy+X15aUOXp3SIliFXrUrr+2jz/ax1/t+htp19/b9bp9/AmdwAeE1cYNEXdjEOmb97pBcCze&#10;manmDw4uyZ5PF+DgHQhqCluFf5ROEIierHZ9EI0nHJf9QXpy3Ec+HLbeYPDuOI2dSp7CjXX+g9AV&#10;CUJGLRodU2DLqfMhATbcuoTXnJZlPimljMrKnUtLlgwzgVHKdU2JZM7jMqOT+AtlAuKPMKlIndGj&#10;t4dpV+w+ZHhrhzmTjD+8RACeVBtqOjYCSb6ZNR3/W2pnOl+BWau7YXWGT0rAT5HhNbOYTnCGjfNX&#10;OAqpkZPeSJTMtf3yt/vgj6GBlZIa055R93nBrEDhHxXG6QQsh/WIyuDwXR+K3bfM9i1qUZ1rkNfD&#10;bhsexeDv5VYsrK7usJjj8CpMTHG8nVG/Fc99t4NYbC7G4+iEhTDMT9WN4duBCrTeNnfMmk2fPUbk&#10;Um/3gg2ftbvzDT1WerzwuijjLASeO1Y39GOZYn83ix+2dV+PXk+fp9FvAAAA//8DAFBLAwQUAAYA&#10;CAAAACEAt+MJWOAAAAAJAQAADwAAAGRycy9kb3ducmV2LnhtbEyPQU+DQBCF7yb+h82YeLMLFI1F&#10;lqY2MeqpsTZpvC3sFAjsLGG3FP+940mP897Le9/k69n2YsLRt44UxIsIBFLlTEu1gsPny90jCB80&#10;Gd07QgXf6GFdXF/lOjPuQh847UMtuIR8phU0IQyZlL5q0Gq/cAMSeyc3Wh34HGtpRn3hctvLJIoe&#10;pNUt8UKjB9w2WHX7s1Ww2b2Xb75anibTbfH1+Dx0q697pW5v5s0TiIBz+AvDLz6jQ8FMpTuT8aJX&#10;kCZMHhQkcQyC/TRJliBKFtJVDLLI5f8Pih8AAAD//wMAUEsBAi0AFAAGAAgAAAAhALaDOJL+AAAA&#10;4QEAABMAAAAAAAAAAAAAAAAAAAAAAFtDb250ZW50X1R5cGVzXS54bWxQSwECLQAUAAYACAAAACEA&#10;OP0h/9YAAACUAQAACwAAAAAAAAAAAAAAAAAvAQAAX3JlbHMvLnJlbHNQSwECLQAUAAYACAAAACEA&#10;T2omKoQCAADmBAAADgAAAAAAAAAAAAAAAAAuAgAAZHJzL2Uyb0RvYy54bWxQSwECLQAUAAYACAAA&#10;ACEAt+MJWOAAAAAJAQAADwAAAAAAAAAAAAAAAADeBAAAZHJzL2Rvd25yZXYueG1sUEsFBgAAAAAE&#10;AAQA8wAAAOsFAAAAAA==&#10;" fillcolor="window" strokeweight=".5pt">
                <v:path arrowok="t"/>
                <v:textbox>
                  <w:txbxContent>
                    <w:p w:rsidR="007B43F3" w:rsidRPr="0018734F" w:rsidRDefault="007B43F3" w:rsidP="00AF5AFF">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AF5AFF">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AF5AFF">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AF5AFF">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議 案 説 明 者 </w:t>
                      </w:r>
                      <w:r w:rsidRPr="0018734F">
                        <w:rPr>
                          <w:rFonts w:ascii="ＭＳ 明朝" w:hAnsi="ＭＳ 明朝" w:hint="eastAsia"/>
                          <w:sz w:val="18"/>
                          <w:szCs w:val="18"/>
                        </w:rPr>
                        <w:t>)</w:t>
                      </w:r>
                    </w:p>
                    <w:p w:rsidR="007B43F3" w:rsidRDefault="007B43F3" w:rsidP="00AF5AFF">
                      <w:pPr>
                        <w:spacing w:line="0" w:lineRule="atLeast"/>
                        <w:rPr>
                          <w:rFonts w:ascii="ＭＳ 明朝" w:hAnsi="ＭＳ 明朝"/>
                          <w:sz w:val="16"/>
                          <w:szCs w:val="16"/>
                        </w:rPr>
                      </w:pPr>
                    </w:p>
                    <w:p w:rsidR="007B43F3" w:rsidRPr="0018734F" w:rsidRDefault="007B43F3" w:rsidP="00AF5AFF">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AF5AFF">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153035</wp:posOffset>
                </wp:positionH>
                <wp:positionV relativeFrom="paragraph">
                  <wp:posOffset>42545</wp:posOffset>
                </wp:positionV>
                <wp:extent cx="2609850" cy="162877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AF5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12.05pt;margin-top:3.35pt;width:205.5pt;height:12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AgQIAAOYEAAAOAAAAZHJzL2Uyb0RvYy54bWysVM1uEzEQviPxDpbvdJPQpm3UTRVaBSFF&#10;tFKLena83mZVr21sJ7vh2EiIh+AVEGeeZ1+Ez95NGlpOiBwcj+ebv29m9uy8LiVZCesKrVLaP+hR&#10;IhTXWaHuU/rpdvrmhBLnmcqY1EqkdC0cPR+/fnVWmZEY6IWWmbAETpQbVSalC+/NKEkcX4iSuQNt&#10;hIIy17ZkHqK9TzLLKngvZTLo9YZJpW1mrObCObxetko6jv7zXHB/ledOeCJTitx8PG085+FMxmds&#10;dG+ZWRS8S4P9QxYlKxSC7lxdMs/I0hYvXJUFt9rp3B9wXSY6zwsuYg2opt97Vs3NghkRawE5zuxo&#10;cv/PLf+4urakyNC7ISWKlehRs/naPP5oHn81m2+k2XxvNpvm8SdkAgwIq4wbwe7GwNLX73QN41i8&#10;MzPNHxwgyR6mNXBAB4Lq3JbhH6UTGKIn610fRO0Jx+Ng2Ds9OYKKQ9cfDk6Oj49C4OTJ3Fjn3wtd&#10;knBJqUWjYwpsNXO+hW4hIZrTssimhZRRWLsLacmKYSYwSpmuKJHMeTymdBp/XbQ/zKQiVUqHb5HY&#10;C5ch1s7nXDL+8NIDspeqo6ZlI5Dk63kd+R9sqZ3rbA1mrW6H1Rk+LeB+hgyvmcV0ghhsnL/CkUuN&#10;nHR3o2Sh7Ze/vQc8hgZaSipMe0rd5yWzAoV/UBin0/7hYViPKBweHQ8g2H3NfF+jluWFBnl97Lbh&#10;8RrwXm6vudXlHRZzEqJCxRRH7JT67fXCtzuIxeZiMokgLIRhfqZuDN8OVKD1tr5j1nR99hiRj3q7&#10;F2z0rN0tNnRH6cnS67yIsxB4blnt6McyxWnqFj9s674cUU+fp/FvAAAA//8DAFBLAwQUAAYACAAA&#10;ACEAq1P4c94AAAAIAQAADwAAAGRycy9kb3ducmV2LnhtbEyPQU+DQBCF7yb+h82YeLNLoUVFlqY2&#10;MdqTsZoYbws7BQI7S9gtxX/veNLjm/fy5nv5Zra9mHD0rSMFy0UEAqlypqVawcf7080dCB80Gd07&#10;QgXf6GFTXF7kOjPuTG84HUItuIR8phU0IQyZlL5q0Gq/cAMSe0c3Wh1YjrU0oz5zue1lHEWptLol&#10;/tDoAXcNVt3hZBVsX/fli6+S42S6HT5/Pg7d/ddaqeurefsAIuAc/sLwi8/oUDBT6U5kvOgVxKsl&#10;JxWktyDYXiVr1iXf0yQGWeTy/4DiBwAA//8DAFBLAQItABQABgAIAAAAIQC2gziS/gAAAOEBAAAT&#10;AAAAAAAAAAAAAAAAAAAAAABbQ29udGVudF9UeXBlc10ueG1sUEsBAi0AFAAGAAgAAAAhADj9If/W&#10;AAAAlAEAAAsAAAAAAAAAAAAAAAAALwEAAF9yZWxzLy5yZWxzUEsBAi0AFAAGAAgAAAAhAGbv9ACB&#10;AgAA5gQAAA4AAAAAAAAAAAAAAAAALgIAAGRycy9lMm9Eb2MueG1sUEsBAi0AFAAGAAgAAAAhAKtT&#10;+HPeAAAACAEAAA8AAAAAAAAAAAAAAAAA2wQAAGRycy9kb3ducmV2LnhtbFBLBQYAAAAABAAEAPMA&#10;AADmBQAAAAA=&#10;" fillcolor="window" strokeweight=".5pt">
                <v:path arrowok="t"/>
                <v:textbox>
                  <w:txbxContent>
                    <w:p w:rsidR="007B43F3" w:rsidRDefault="007B43F3" w:rsidP="00AF5AFF"/>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2986405</wp:posOffset>
                </wp:positionH>
                <wp:positionV relativeFrom="paragraph">
                  <wp:posOffset>44450</wp:posOffset>
                </wp:positionV>
                <wp:extent cx="2609850" cy="16287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 xml:space="preserve">遵　</w:t>
                            </w:r>
                            <w:r w:rsidRPr="00603F36">
                              <w:rPr>
                                <w:rFonts w:ascii="ＭＳ 明朝" w:hAnsi="ＭＳ 明朝" w:hint="eastAsia"/>
                                <w:b/>
                                <w:sz w:val="18"/>
                                <w:szCs w:val="18"/>
                              </w:rPr>
                              <w:t>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135EA6" w:rsidRDefault="007B43F3" w:rsidP="00135EA6">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7" type="#_x0000_t202" style="position:absolute;left:0;text-align:left;margin-left:235.15pt;margin-top:3.5pt;width:205.5pt;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8fQIAAOUEAAAOAAAAZHJzL2Uyb0RvYy54bWysVEtu2zAQ3RfoHQjua9lu/IkQOXAduChg&#10;JAGcImuaomIhFIclaUvuMgaKHqJXKLrueXSRDinZMZKuinpBczj/N290cVkVkmyFsTmohPY6XUqE&#10;4pDm6iGhn+/m78aUWMdUyiQokdCdsPRy8vbNRalj0Yc1yFQYgkGUjUud0LVzOo4iy9eiYLYDWihU&#10;ZmAK5lA0D1FqWInRCxn1u91hVIJJtQEurMXXq0ZJJyF+lgnubrLMCkdkQrE2F04TzpU/o8kFix8M&#10;0+uct2Wwf6iiYLnCpMdQV8wxsjH5q1BFzg1YyFyHQxFBluVchB6wm173RTfLNdMi9ILgWH2Eyf6/&#10;sPx6e2tInuLsKFGswBHV+2/108/66Xe9/07q/Y96v6+ffqFMeh6uUtsYvZYa/Vz1ASrv6lu3egH8&#10;0aJJdGLTOFi09jZVZgr/j40TdMSJ7I5TEJUjHB/7w+75eIAqjrresD8ejQY+cfTsro11HwUUxF8S&#10;anDMoQS2XVjXmB5MQmUg83SeSxmEnZ1JQ7YMGYFESqGkRDLr8DGh8/Brs9lTN6lImdDheyzsVUif&#10;6xhzJRl/fB0Bq5eqhaZBw4PkqlXVoH/EdgXpDqE10HDVaj7PMf4CS7xlBsmJyODCuRs8MglYFLQ3&#10;StZgvv7t3dsjZ1BLSYlkT6j9smFGYOefFLLpvHd25rcjCGeDUR8Fc6pZnWrUppgBooeMwerC1ds7&#10;ebhmBop73Mupz4oqpjjmTqg7XGeuWUHcay6m02CE+6CZW6il5gdGeVzvqntmdDtohxy5hsNasPjF&#10;vBtbPx4F042DLA9k8EA3qLb44y4FOrV775f1VA5Wz1+nyR8AAAD//wMAUEsDBBQABgAIAAAAIQBZ&#10;FLcY4AAAAAkBAAAPAAAAZHJzL2Rvd25yZXYueG1sTI9BS8NAFITvgv9heYI3u2lj2xizKbUg6kms&#10;Qultk31NQrJvQ3abxn/v86THYYaZb7LNZDsx4uAbRwrmswgEUulMQ5WCr8/nuwSED5qM7hyhgm/0&#10;sMmvrzKdGnehDxz3oRJcQj7VCuoQ+lRKX9ZotZ+5Hom9kxusDiyHSppBX7jcdnIRRStpdUO8UOse&#10;dzWW7f5sFWzf34pXX8an0bQ7fDk89e3DcanU7c20fQQRcAp/YfjFZ3TImalwZzJedAru11HMUQVr&#10;vsR+ksxZFwoWq3gJMs/k/wf5DwAAAP//AwBQSwECLQAUAAYACAAAACEAtoM4kv4AAADhAQAAEwAA&#10;AAAAAAAAAAAAAAAAAAAAW0NvbnRlbnRfVHlwZXNdLnhtbFBLAQItABQABgAIAAAAIQA4/SH/1gAA&#10;AJQBAAALAAAAAAAAAAAAAAAAAC8BAABfcmVscy8ucmVsc1BLAQItABQABgAIAAAAIQCx/lX8fQIA&#10;AOUEAAAOAAAAAAAAAAAAAAAAAC4CAABkcnMvZTJvRG9jLnhtbFBLAQItABQABgAIAAAAIQBZFLcY&#10;4AAAAAkBAAAPAAAAAAAAAAAAAAAAANcEAABkcnMvZG93bnJldi54bWxQSwUGAAAAAAQABADzAAAA&#10;5AUAAAAA&#10;" fillcolor="window" strokeweight=".5pt">
                <v:path arrowok="t"/>
                <v:textbo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135EA6" w:rsidRDefault="007B43F3" w:rsidP="00135EA6">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v:textbox>
              </v:shape>
            </w:pict>
          </mc:Fallback>
        </mc:AlternateContent>
      </w: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r>
        <w:rPr>
          <w:noProof/>
        </w:rPr>
        <mc:AlternateContent>
          <mc:Choice Requires="wps">
            <w:drawing>
              <wp:anchor distT="0" distB="0" distL="114300" distR="114300" simplePos="0" relativeHeight="251665408" behindDoc="0" locked="0" layoutInCell="1" allowOverlap="1">
                <wp:simplePos x="0" y="0"/>
                <wp:positionH relativeFrom="column">
                  <wp:posOffset>357505</wp:posOffset>
                </wp:positionH>
                <wp:positionV relativeFrom="paragraph">
                  <wp:posOffset>193040</wp:posOffset>
                </wp:positionV>
                <wp:extent cx="466725" cy="4095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AF5AFF">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AF5AFF">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28.15pt;margin-top:15.2pt;width:36.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2kBWgIAAIMEAAAOAAAAZHJzL2Uyb0RvYy54bWysVM2O2jAQvlfqO1i+lwAN0I0IK7orqkpo&#10;dyW22rNxHIiaeFzbkNDjIq36EH2Fquc+T16kYydh0banqhfH4/nm95vJ9LIqcrIX2mQgYzro9SkR&#10;kkOSyU1MP90v3ryjxFgmE5aDFDE9CEMvZ69fTUsViSFsIU+EJuhEmqhUMd1aq6IgMHwrCmZ6oIRE&#10;ZQq6YBZFvQkSzUr0XuTBsN8fByXoRGngwhh8vW6UdOb9p6ng9jZNjbAkjynmZv2p/bl2ZzCbsmij&#10;mdpmvE2D/UMWBcskBj25umaWkZ3O/nBVZFyDgdT2OBQBpGnGha8Bqxn0X1Sz2jIlfC3YHKNObTL/&#10;zy2/2d9pkiXI3YQSyQrkqD4+1Y8/6sdf9fEbqY/f6+OxfvyJMkEMNqxUJkK7lUJLW72HCo198UYt&#10;gX82CAnOMI2BQbRrUJXqwn2xdIKGyMnhxIOoLOH4GI7Hk+GIEo6qsH8xmoxc2ODZWGljPwgoiLvE&#10;VCPNPgG2XxrbQDuIiyVhkeU5vrMol6SM6fjtqO8NThp0nss27yZVV4Gt1pVvTtjVvYbkgGVraCbJ&#10;KL7IMIclM/aOaRwdLAjXwd7ikeaAsaC9UbIF/fVv7w6PjKKWkhJHMabmy45pQUn+USLXF4MwdLPr&#10;hXA0GaKgzzXrc43cFVeA0z7AxVPcXx3e5t011VA84NbMXVRUMckxdkxtd72yzYLg1nExn3sQTqti&#10;dilXindsuw7fVw9Mq5YGi/zdQDe0LHrBRoNt+JjvLKSZp8r1uelq236cdE92u5Vulc5lj3r+d8x+&#10;AwAA//8DAFBLAwQUAAYACAAAACEAAnUC1N8AAAAIAQAADwAAAGRycy9kb3ducmV2LnhtbEyPwU7D&#10;MBBE70j8g7VI3KhDW9omZFNVCC5IqKJUqrht4yUOxHaw3Tb8Pe4JjqMZzbwpl4PpxJF9aJ1FuB1l&#10;INjWTrW2Qdi+Pd0sQIRIVlHnLCP8cIBldXlRUqHcyb7ycRMbkUpsKAhBx9gXUoZas6Ewcj3b5H04&#10;bygm6RupPJ1SuenkOMtm0lBr04Kmnh8011+bg0GYL96V/vTPw3b3svrW6152jyQRr6+G1T2IyEP8&#10;C8MZP6FDlZj27mBVEB3C3WySkgiTbAri7I/zdGWPkE9zkFUp/x+ofgEAAP//AwBQSwECLQAUAAYA&#10;CAAAACEAtoM4kv4AAADhAQAAEwAAAAAAAAAAAAAAAAAAAAAAW0NvbnRlbnRfVHlwZXNdLnhtbFBL&#10;AQItABQABgAIAAAAIQA4/SH/1gAAAJQBAAALAAAAAAAAAAAAAAAAAC8BAABfcmVscy8ucmVsc1BL&#10;AQItABQABgAIAAAAIQB6z2kBWgIAAIMEAAAOAAAAAAAAAAAAAAAAAC4CAABkcnMvZTJvRG9jLnht&#10;bFBLAQItABQABgAIAAAAIQACdQLU3wAAAAgBAAAPAAAAAAAAAAAAAAAAALQEAABkcnMvZG93bnJl&#10;di54bWxQSwUGAAAAAAQABADzAAAAwAUAAAAA&#10;" filled="f" stroked="f" strokeweight=".5pt">
                <v:path arrowok="t"/>
                <v:textbox>
                  <w:txbxContent>
                    <w:p w:rsidR="007B43F3" w:rsidRDefault="007B43F3" w:rsidP="00AF5AFF">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AF5AFF">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Default="007B43F3" w:rsidP="00AF5AFF">
      <w:pPr>
        <w:rPr>
          <w:rFonts w:ascii="ＭＳ 明朝" w:hAnsi="ＭＳ 明朝"/>
          <w:sz w:val="22"/>
        </w:rPr>
      </w:pPr>
    </w:p>
    <w:p w:rsidR="007B43F3" w:rsidRDefault="007B43F3" w:rsidP="00AF5AFF">
      <w:pPr>
        <w:rPr>
          <w:rFonts w:ascii="ＭＳ 明朝" w:hAnsi="ＭＳ 明朝"/>
          <w:sz w:val="22"/>
        </w:rPr>
      </w:pPr>
    </w:p>
    <w:p w:rsidR="007B43F3" w:rsidRPr="00351058" w:rsidRDefault="007B43F3" w:rsidP="002A2C20">
      <w:pPr>
        <w:rPr>
          <w:rFonts w:ascii="ＭＳ 明朝" w:hAnsi="ＭＳ 明朝"/>
          <w:sz w:val="24"/>
        </w:rPr>
      </w:pPr>
      <w:r w:rsidRPr="00351058">
        <w:rPr>
          <w:rFonts w:ascii="ＭＳ 明朝" w:hAnsi="ＭＳ 明朝" w:hint="eastAsia"/>
          <w:sz w:val="24"/>
        </w:rPr>
        <w:t>様式第２号</w:t>
      </w:r>
    </w:p>
    <w:p w:rsidR="007B43F3" w:rsidRPr="002C6A35" w:rsidRDefault="007B43F3" w:rsidP="00AB7CC2">
      <w:pPr>
        <w:rPr>
          <w:rFonts w:ascii="ＭＳ 明朝" w:hAnsi="ＭＳ 明朝"/>
          <w:sz w:val="22"/>
        </w:rPr>
      </w:pPr>
      <w:r>
        <w:rPr>
          <w:noProof/>
        </w:rPr>
        <mc:AlternateContent>
          <mc:Choice Requires="wps">
            <w:drawing>
              <wp:anchor distT="0" distB="0" distL="114300" distR="114300" simplePos="0" relativeHeight="251668480" behindDoc="0" locked="0" layoutInCell="1" allowOverlap="1">
                <wp:simplePos x="0" y="0"/>
                <wp:positionH relativeFrom="column">
                  <wp:posOffset>2988945</wp:posOffset>
                </wp:positionH>
                <wp:positionV relativeFrom="paragraph">
                  <wp:posOffset>186055</wp:posOffset>
                </wp:positionV>
                <wp:extent cx="2609850" cy="16287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35.35pt;margin-top:14.65pt;width:205.5pt;height:1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h4ggIAAOQEAAAOAAAAZHJzL2Uyb0RvYy54bWysVMFu2zAMvQ/YPwi6L06yJmmNOkWWIsOA&#10;oC3QDj0rstwYlUVNUmJnxwQo9hH7hWHnfY9/ZJTspFm707AcFFEkH8lH0ucXVSHJWhibg0por9Ol&#10;RCgOaa4eEvr5bvbulBLrmEqZBCUSuhGWXozfvjkvdSz6sASZCkMQRNm41AldOqfjKLJ8KQpmO6CF&#10;QmUGpmAORfMQpYaViF7IqN/tDqMSTKoNcGEtvl42SjoO+FkmuLvOMisckQnF3Fw4TTgX/ozG5yx+&#10;MEwvc96mwf4hi4LlCoMeoC6ZY2Rl8ldQRc4NWMhch0MRQZblXIQasJpe90U1t0umRagFybH6QJP9&#10;f7D8an1jSJ4mdECJYgW2qN491dsf9fZXvftG6t33erertz9RJgNPV6ltjF63Gv1c9QEqbHso3eo5&#10;8EeLJtGRTeNg0drTU2Wm8P9YOEFH7Mjm0AVROcLxsT/snp0OUMVR1xv2T0ejEDh6dtfGuo8CCuIv&#10;CTXY5pACW8+t8wmweG/io1mQeTrLpQzCxk6lIWuGE4GDlEJJiWTW4WNCZ+Hny0SIP9ykImVCh+8x&#10;sVeQPtYBcyEZf3yNgHhStdQ0bHiSXLWoWvZbaheQbpBZA82oWs1nOcLPMcMbZnA2kRjcN3eNRyYB&#10;c4L2RskSzNe/vXt7HBnUUlLirCfUflkxI7DwTwqH6ax3cuKXIwgng1EfBXOsWRxr1KqYApLXw83W&#10;PFy9vZP7a2aguMe1nPioqGKKY+yEuv116poNxLXmYjIJRrgOmrm5utV8P1Ce1rvqnhnd9tnhiFzB&#10;fitY/KLdja3vjoLJykGWh1nwPDestvTjKoX+tmvvd/VYDlbPH6fxbwAAAP//AwBQSwMEFAAGAAgA&#10;AAAhAMBtH6DgAAAACgEAAA8AAABkcnMvZG93bnJldi54bWxMj8FOwzAMhu9IvENkJG4s3cZYVppO&#10;YxICToiBhLiljddWbZyqybry9pgTHP370+/P2XZynRhxCI0nDfNZAgKp9LahSsPH++ONAhGiIWs6&#10;T6jhGwNs88uLzKTWn+kNx0OsBJdQSI2GOsY+lTKUNToTZr5H4t3RD85EHodK2sGcudx1cpEkd9KZ&#10;hvhCbXrc11i2h5PTsHt9KZ5DuTyOtt3j0+dD326+VlpfX027exARp/gHw68+q0POToU/kQ2i03C7&#10;TtaMalhsliAYUGrOQcGBWimQeSb/v5D/AAAA//8DAFBLAQItABQABgAIAAAAIQC2gziS/gAAAOEB&#10;AAATAAAAAAAAAAAAAAAAAAAAAABbQ29udGVudF9UeXBlc10ueG1sUEsBAi0AFAAGAAgAAAAhADj9&#10;If/WAAAAlAEAAAsAAAAAAAAAAAAAAAAALwEAAF9yZWxzLy5yZWxzUEsBAi0AFAAGAAgAAAAhAKRl&#10;qHiCAgAA5AQAAA4AAAAAAAAAAAAAAAAALgIAAGRycy9lMm9Eb2MueG1sUEsBAi0AFAAGAAgAAAAh&#10;AMBtH6DgAAAACgEAAA8AAAAAAAAAAAAAAAAA3AQAAGRycy9kb3ducmV2LnhtbFBLBQYAAAAABAAE&#10;APMAAADpBQAAAAA=&#10;" fillcolor="window" strokeweight=".5pt">
                <v:path arrowok="t"/>
                <v:textbo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v:textbox>
              </v:shape>
            </w:pict>
          </mc:Fallback>
        </mc:AlternateContent>
      </w:r>
      <w:r>
        <w:rPr>
          <w:rFonts w:ascii="ＭＳ 明朝" w:hAnsi="ＭＳ 明朝" w:hint="eastAsia"/>
          <w:sz w:val="22"/>
        </w:rPr>
        <w:t xml:space="preserve">　　　　　　　　</w:t>
      </w:r>
      <w:r>
        <w:rPr>
          <w:noProof/>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188595</wp:posOffset>
                </wp:positionV>
                <wp:extent cx="2609850" cy="16287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4.55pt;margin-top:14.85pt;width:205.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yfwIAAOQEAAAOAAAAZHJzL2Uyb0RvYy54bWysVM1uGjEQvlfqO1i+NwuUQIJYIkpEVQkl&#10;kZIqZ+P1wipej2sbdukRpKgP0Veoeu7z7It07F0IDT1V5WA8nv9vvtnhVZlLshbGZqBi2j5rUSIU&#10;hyRTi5h+fpi+u6DEOqYSJkGJmG6EpVejt2+GhR6IDixBJsIQDKLsoNAxXTqnB1Fk+VLkzJ6BFgqV&#10;KZicORTNIkoMKzB6LqNOq9WLCjCJNsCFtfh6XSvpKMRPU8HdbZpa4YiMKdbmwmnCOfdnNBqywcIw&#10;vcx4Uwb7hypylilMegh1zRwjK5OdhMozbsBC6s445BGkacZF6AG7abdedXO/ZFqEXhAcqw8w2f8X&#10;lt+s7wzJkph2KVEsxxFVu+dq+6Pa/qp230i1+17tdtX2J8qk6+EqtB2g171GP1d+gBLHHlq3egb8&#10;yaJJdGRTO1i09vCUqcn9PzZO0BEnsjlMQZSOcHzs9FqXF+eo4qhr9zoX/f65Txy9uGtj3UcBOfGX&#10;mBoccyiBrWfW1aZ7E5/NgsySaSZlEDZ2Ig1ZM2QEEimBghLJrMPHmE7Dr8n2h5tUpIhp7z0WdhLS&#10;5zrEnEvGn04jYPVSNdDUaHiQXDkvA/q9PbRzSDaIrIGaqlbzaYbhZ1jhHTPITQQG983d4pFKwJqg&#10;uVGyBPP1b+/eHimDWkoK5HpM7ZcVMwIb/6SQTJftbtcvRxC65/0OCuZYMz/WqFU+AQSvjZutebh6&#10;eyf319RA/ohrOfZZUcUUx9wxdfvrxNUbiGvNxXgcjHAdNHMzda/5nlAe1ofykRndzNkhRW5gvxVs&#10;8Grcta2fjoLxykGaBS54nGtUG/hxlQKbmrX3u3osB6uXj9PoNwAAAP//AwBQSwMEFAAGAAgAAAAh&#10;AL2mrSTgAAAACQEAAA8AAABkcnMvZG93bnJldi54bWxMj0FPwkAQhe8m/ofNmHiTLRURSrcESYx6&#10;IqCJ4bbtDm3T7mzTXUr99w4nPU3mvZc336Tr0bZiwN7XjhRMJxEIpMKZmkoFX5+vDwsQPmgyunWE&#10;Cn7Qwzq7vUl1YtyF9jgcQim4hHyiFVQhdImUvqjQaj9xHRJ7J9dbHXjtS2l6feFy28o4iubS6pr4&#10;QqU73FZYNIezVbDZfeTvvng8DabZ4tv3S9csj09K3d+NmxWIgGP4C8MVn9EhY6bcncl40SqIl1NO&#10;XuczCPZns4iFnIXFPAaZpfL/B9kvAAAA//8DAFBLAQItABQABgAIAAAAIQC2gziS/gAAAOEBAAAT&#10;AAAAAAAAAAAAAAAAAAAAAABbQ29udGVudF9UeXBlc10ueG1sUEsBAi0AFAAGAAgAAAAhADj9If/W&#10;AAAAlAEAAAsAAAAAAAAAAAAAAAAALwEAAF9yZWxzLy5yZWxzUEsBAi0AFAAGAAgAAAAhAJqWn/J/&#10;AgAA5AQAAA4AAAAAAAAAAAAAAAAALgIAAGRycy9lMm9Eb2MueG1sUEsBAi0AFAAGAAgAAAAhAL2m&#10;rSTgAAAACQEAAA8AAAAAAAAAAAAAAAAA2QQAAGRycy9kb3ducmV2LnhtbFBLBQYAAAAABAAEAPMA&#10;AADmBQAAAAA=&#10;" fillcolor="window" strokeweight=".5pt">
                <v:path arrowok="t"/>
                <v:textbox>
                  <w:txbxContent>
                    <w:p w:rsidR="007B43F3" w:rsidRDefault="007B43F3" w:rsidP="002A2C20"/>
                  </w:txbxContent>
                </v:textbox>
              </v:shape>
            </w:pict>
          </mc:Fallback>
        </mc:AlternateContent>
      </w:r>
      <w:r>
        <w:rPr>
          <w:rFonts w:ascii="ＭＳ 明朝" w:hAnsi="ＭＳ 明朝" w:hint="eastAsia"/>
          <w:sz w:val="22"/>
        </w:rPr>
        <w:t xml:space="preserve">　</w:t>
      </w:r>
      <w:r w:rsidRPr="00351058">
        <w:rPr>
          <w:rFonts w:ascii="ＭＳ 明朝" w:hAnsi="ＭＳ 明朝" w:hint="eastAsia"/>
          <w:sz w:val="24"/>
        </w:rPr>
        <w:t>（表）</w:t>
      </w:r>
      <w:r>
        <w:rPr>
          <w:rFonts w:ascii="ＭＳ 明朝" w:hAnsi="ＭＳ 明朝" w:hint="eastAsia"/>
          <w:sz w:val="22"/>
        </w:rPr>
        <w:t xml:space="preserve">　　　　　　　　　　　　　　　　 </w:t>
      </w:r>
      <w:r w:rsidRPr="00351058">
        <w:rPr>
          <w:rFonts w:ascii="ＭＳ 明朝" w:hAnsi="ＭＳ 明朝" w:hint="eastAsia"/>
          <w:sz w:val="24"/>
        </w:rPr>
        <w:t>（裏）</w:t>
      </w:r>
    </w:p>
    <w:p w:rsidR="007B43F3" w:rsidRPr="002C6A35" w:rsidRDefault="007B43F3" w:rsidP="002A2C20">
      <w:pPr>
        <w:rPr>
          <w:rFonts w:ascii="ＭＳ 明朝" w:hAnsi="ＭＳ 明朝"/>
          <w:sz w:val="22"/>
        </w:rPr>
      </w:pPr>
      <w:r>
        <w:rPr>
          <w:noProof/>
        </w:rPr>
        <mc:AlternateContent>
          <mc:Choice Requires="wps">
            <w:drawing>
              <wp:anchor distT="0" distB="0" distL="114300" distR="114300" simplePos="0" relativeHeight="251669504" behindDoc="0" locked="0" layoutInCell="1" allowOverlap="1">
                <wp:simplePos x="0" y="0"/>
                <wp:positionH relativeFrom="column">
                  <wp:posOffset>267335</wp:posOffset>
                </wp:positionH>
                <wp:positionV relativeFrom="paragraph">
                  <wp:posOffset>92710</wp:posOffset>
                </wp:positionV>
                <wp:extent cx="2409825" cy="14478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連　</w:t>
                            </w:r>
                            <w:r>
                              <w:rPr>
                                <w:rFonts w:ascii="ＭＳ 明朝" w:hAnsi="ＭＳ 明朝"/>
                                <w:sz w:val="18"/>
                                <w:szCs w:val="18"/>
                              </w:rPr>
                              <w:t xml:space="preserve">　</w:t>
                            </w:r>
                            <w:r>
                              <w:rPr>
                                <w:rFonts w:ascii="ＭＳ 明朝" w:hAnsi="ＭＳ 明朝" w:hint="eastAsia"/>
                                <w:sz w:val="18"/>
                                <w:szCs w:val="18"/>
                              </w:rPr>
                              <w:t xml:space="preserve">絡　</w:t>
                            </w:r>
                            <w:r>
                              <w:rPr>
                                <w:rFonts w:ascii="ＭＳ 明朝" w:hAnsi="ＭＳ 明朝"/>
                                <w:sz w:val="18"/>
                                <w:szCs w:val="18"/>
                              </w:rPr>
                              <w:t xml:space="preserve">　</w:t>
                            </w:r>
                            <w:r>
                              <w:rPr>
                                <w:rFonts w:ascii="ＭＳ 明朝" w:hAnsi="ＭＳ 明朝" w:hint="eastAsia"/>
                                <w:sz w:val="18"/>
                                <w:szCs w:val="18"/>
                              </w:rPr>
                              <w:t xml:space="preserve">者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21.05pt;margin-top:7.3pt;width:189.7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lwhAIAAOQEAAAOAAAAZHJzL2Uyb0RvYy54bWysVMFu2zAMvQ/YPwi6L3aypE2NOEXWIsOA&#10;oC2QDj0rstwYlUVNUmJnxwYo9hH7hWHnfY9/ZJScpFm707AcFFIkn8hH0qPzupRkLYwtQKW024kp&#10;EYpDVqj7lH6+nb4bUmIdUxmToERKN8LS8/HbN6NKJ6IHS5CZMARBlE0qndKlczqJIsuXomS2A1oo&#10;NOZgSuZQNfdRZliF6KWMenF8ElVgMm2AC2vx9rI10nHAz3PB3XWeW+GITCnm5sJpwrnwZzQeseTe&#10;ML0s+C4N9g9ZlKxQ+OgB6pI5RlameAVVFtyAhdx1OJQR5HnBRagBq+nGL6qZL5kWoRYkx+oDTfb/&#10;wfKr9Y0hRZZSbJRiJbao2T41jz+ax1/N9htptt+b7bZ5/Ik6GXq6Km0TjJprjHP1B6ix7aF0q2fA&#10;Hyy6REc+bYBFb09PnZvS/2PhBAOxI5tDF0TtCMfLXj8+G/YGlHC0dfv902Ec+hQ9h2tj3UcBJfFC&#10;Sg22OaTA1jPrfAIs2bv41yzIIpsWUgZlYy+kIWuGE4GDlEFFiWTW4WVKp+Hny0SIP8KkIlVKT94P&#10;4rbYY0j/1gFzIRl/eI2AeFLtqGnZ8CS5elEH9k/31C4g2yCzBtpRtZpPC4SfYYY3zOBsIme4b+4a&#10;j1wC5gQ7iZIlmK9/u/f+ODJopaTCWU+p/bJiRmDhnxQO0xmy7JcjKP3BaQ8Vc2xZHFvUqrwAJK+L&#10;m615EL2/k3sxN1De4VpO/KtoYorj2yl1e/HCtRuIa83FZBKccB00czM113w/UJ7W2/qOGb3rs8MR&#10;uYL9VrDkRbtbX99jBZOVg7wIs+B5blnd0Y+rFPq7W3u/q8d68Hr+OI1/AwAA//8DAFBLAwQUAAYA&#10;CAAAACEA553ODN4AAAAJAQAADwAAAGRycy9kb3ducmV2LnhtbEyPQU+DQBCF7yb+h82YeLNLKRKl&#10;LE3bxKgnYzUxvS3sFAjsLGG3FP+940lv8+a9vPkm38y2FxOOvnWkYLmIQCBVzrRUK/j8eLp7AOGD&#10;JqN7R6jgGz1siuurXGfGXegdp0OoBZeQz7SCJoQhk9JXDVrtF25AYu/kRqsDy7GWZtQXLre9jKMo&#10;lVa3xBcaPeC+wao7nK2C7dtr+eKr1Wky3R6fv3ZD93i8V+r2Zt6uQQScw18YfvEZHQpmKt2ZjBe9&#10;giRecpL3SQqCfdY8lAriJE5BFrn8/0HxAwAA//8DAFBLAQItABQABgAIAAAAIQC2gziS/gAAAOEB&#10;AAATAAAAAAAAAAAAAAAAAAAAAABbQ29udGVudF9UeXBlc10ueG1sUEsBAi0AFAAGAAgAAAAhADj9&#10;If/WAAAAlAEAAAsAAAAAAAAAAAAAAAAALwEAAF9yZWxzLy5yZWxzUEsBAi0AFAAGAAgAAAAhAFNe&#10;aXCEAgAA5AQAAA4AAAAAAAAAAAAAAAAALgIAAGRycy9lMm9Eb2MueG1sUEsBAi0AFAAGAAgAAAAh&#10;AOedzgzeAAAACQEAAA8AAAAAAAAAAAAAAAAA3gQAAGRycy9kb3ducmV2LnhtbFBLBQYAAAAABAAE&#10;APMAAADpBQAAAAA=&#10;" fillcolor="window" strokeweight=".5pt">
                <v:path arrowok="t"/>
                <v:textbo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連　</w:t>
                      </w:r>
                      <w:r>
                        <w:rPr>
                          <w:rFonts w:ascii="ＭＳ 明朝" w:hAnsi="ＭＳ 明朝"/>
                          <w:sz w:val="18"/>
                          <w:szCs w:val="18"/>
                        </w:rPr>
                        <w:t xml:space="preserve">　</w:t>
                      </w:r>
                      <w:r>
                        <w:rPr>
                          <w:rFonts w:ascii="ＭＳ 明朝" w:hAnsi="ＭＳ 明朝" w:hint="eastAsia"/>
                          <w:sz w:val="18"/>
                          <w:szCs w:val="18"/>
                        </w:rPr>
                        <w:t xml:space="preserve">絡　</w:t>
                      </w:r>
                      <w:r>
                        <w:rPr>
                          <w:rFonts w:ascii="ＭＳ 明朝" w:hAnsi="ＭＳ 明朝"/>
                          <w:sz w:val="18"/>
                          <w:szCs w:val="18"/>
                        </w:rPr>
                        <w:t xml:space="preserve">　</w:t>
                      </w:r>
                      <w:r>
                        <w:rPr>
                          <w:rFonts w:ascii="ＭＳ 明朝" w:hAnsi="ＭＳ 明朝" w:hint="eastAsia"/>
                          <w:sz w:val="18"/>
                          <w:szCs w:val="18"/>
                        </w:rPr>
                        <w:t xml:space="preserve">者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r>
        <w:rPr>
          <w:noProof/>
        </w:rPr>
        <mc:AlternateContent>
          <mc:Choice Requires="wps">
            <w:drawing>
              <wp:anchor distT="0" distB="0" distL="114300" distR="114300" simplePos="0" relativeHeight="251670528" behindDoc="0" locked="0" layoutInCell="1" allowOverlap="1">
                <wp:simplePos x="0" y="0"/>
                <wp:positionH relativeFrom="column">
                  <wp:posOffset>362585</wp:posOffset>
                </wp:positionH>
                <wp:positionV relativeFrom="paragraph">
                  <wp:posOffset>147320</wp:posOffset>
                </wp:positionV>
                <wp:extent cx="466725" cy="4095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28.55pt;margin-top:11.6pt;width:36.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nGWQIAAIEEAAAOAAAAZHJzL2Uyb0RvYy54bWysVM2O2jAQvlfqO1i+lwDlZ4kIK7orqkpo&#10;dyW22rNxHBI18bi2IaFHkKo+RF+h6rnPkxfp2CEs2vZU9eJ4PL/ffDOZXldFTnZCmwxkRHudLiVC&#10;cogzuYnox8fFmytKjGUyZjlIEdG9MPR69vrVtFSh6EMKeSw0wSDShKWKaGqtCoPA8FQUzHRACYnK&#10;BHTBLIp6E8SalRi9yIN+tzsKStCx0sCFMfh62yjpzMdPEsHtfZIYYUkeUazN+lP7c+3OYDZl4UYz&#10;lWb8VAb7hyoKlklMeg51yywjW539EarIuAYDie1wKAJIkowLjwHR9Lov0KxSpoTHgs0x6twm8//C&#10;8rvdgyZZHNEJJZIVSFF9/FofftSHX/XxG6mP3+vjsT78RJlMXLtKZUL0Win0s9U7qJB2D92oJfBP&#10;Bk2CC5vGwaC1a0+V6MJ9EThBR2Rkf2ZBVJZwfByMRuP+kBKOqkF3MhwPXdrg2VlpY98LKIi7RFQj&#10;yb4Atlsa25i2Ji6XhEWW5/jOwlySMqKjt8OudzhrMHguT3U3pToEtlpXvjVXLe41xHuEraGZI6P4&#10;IsMalszYB6ZxcBAQLoO9xyPJAXPB6UZJCvrL396dPfKJWkpKHMSIms9bpgUl+QeJTE96g4GbXC8M&#10;huM+CvpSs77UyG1xAzjrPVw7xf3V2du8vSYaiifcmbnLiiomOeaOqG2vN7ZZD9w5LuZzb4Szqphd&#10;ypXiLduuw4/VE9PqRINF/u6gHVkWvmCjsW34mG8tJJmnyvW56eqp/TjnnuzTTrpFupS91fOfY/Yb&#10;AAD//wMAUEsDBBQABgAIAAAAIQCqhyWI3gAAAAgBAAAPAAAAZHJzL2Rvd25yZXYueG1sTI9BS8NA&#10;FITvgv9heYI3u2mKTYh5KUX0IohYC+LtNbtmo7tvY3bbxn/v9lSPwwwz39SryVlx0GPoPSPMZxkI&#10;za1XPXcI27fHmxJEiMSKrGeN8KsDrJrLi5oq5Y/8qg+b2IlUwqEiBBPjUEkZWqMdhZkfNCfv04+O&#10;YpJjJ9VIx1TurMyzbCkd9ZwWDA363uj2e7N3CEX5oczX+DRt35/XP+ZlkPaBJOL11bS+AxH1FM9h&#10;OOEndGgS087vWQVhEW6LeUoi5IscxMlfZEsQO4SyKEA2tfx/oPkDAAD//wMAUEsBAi0AFAAGAAgA&#10;AAAhALaDOJL+AAAA4QEAABMAAAAAAAAAAAAAAAAAAAAAAFtDb250ZW50X1R5cGVzXS54bWxQSwEC&#10;LQAUAAYACAAAACEAOP0h/9YAAACUAQAACwAAAAAAAAAAAAAAAAAvAQAAX3JlbHMvLnJlbHNQSwEC&#10;LQAUAAYACAAAACEAuhaJxlkCAACBBAAADgAAAAAAAAAAAAAAAAAuAgAAZHJzL2Uyb0RvYy54bWxQ&#10;SwECLQAUAAYACAAAACEAqocliN4AAAAIAQAADwAAAAAAAAAAAAAAAACzBAAAZHJzL2Rvd25yZXYu&#10;eG1sUEsFBgAAAAAEAAQA8wAAAL4FAAAAAA==&#10;" filled="f" stroked="f" strokeweight=".5pt">
                <v:path arrowok="t"/>
                <v:textbo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351058" w:rsidRDefault="007B43F3" w:rsidP="002A2C20">
      <w:pPr>
        <w:rPr>
          <w:rFonts w:ascii="ＭＳ 明朝" w:hAnsi="ＭＳ 明朝"/>
          <w:sz w:val="24"/>
        </w:rPr>
      </w:pPr>
    </w:p>
    <w:p w:rsidR="007B43F3" w:rsidRPr="00351058" w:rsidRDefault="007B43F3" w:rsidP="002A2C20">
      <w:pPr>
        <w:rPr>
          <w:rFonts w:ascii="ＭＳ 明朝" w:hAnsi="ＭＳ 明朝"/>
          <w:sz w:val="24"/>
        </w:rPr>
      </w:pPr>
      <w:r w:rsidRPr="00351058">
        <w:rPr>
          <w:rFonts w:ascii="ＭＳ 明朝" w:hAnsi="ＭＳ 明朝" w:hint="eastAsia"/>
          <w:sz w:val="24"/>
        </w:rPr>
        <w:t>（台紙）</w:t>
      </w:r>
    </w:p>
    <w:p w:rsidR="007B43F3" w:rsidRPr="00351058" w:rsidRDefault="007B43F3" w:rsidP="002A2C20">
      <w:pPr>
        <w:rPr>
          <w:rFonts w:ascii="ＭＳ 明朝" w:hAnsi="ＭＳ 明朝"/>
          <w:sz w:val="24"/>
        </w:rPr>
      </w:pPr>
      <w:r w:rsidRPr="00351058">
        <w:rPr>
          <w:rFonts w:ascii="ＭＳ 明朝" w:hAnsi="ＭＳ 明朝" w:hint="eastAsia"/>
          <w:sz w:val="24"/>
        </w:rPr>
        <w:t xml:space="preserve">　台紙の寸法は、縦６．２センチメートル、横８．７センチメートルとする。</w:t>
      </w:r>
    </w:p>
    <w:p w:rsidR="007B43F3" w:rsidRPr="00351058" w:rsidRDefault="007B43F3" w:rsidP="002A2C20">
      <w:pPr>
        <w:rPr>
          <w:rFonts w:ascii="ＭＳ 明朝" w:hAnsi="ＭＳ 明朝"/>
          <w:sz w:val="24"/>
        </w:rPr>
      </w:pPr>
      <w:r w:rsidRPr="00351058">
        <w:rPr>
          <w:rFonts w:ascii="ＭＳ 明朝" w:hAnsi="ＭＳ 明朝" w:hint="eastAsia"/>
          <w:sz w:val="24"/>
        </w:rPr>
        <w:t>（ケース及びき章）</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１　様式第１号及び様式第２号には、次のケース及びき章を使用するものとする。</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２　ケースの寸法は、縦７．０センチメートル、横１０．０センチメートルとする。</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３　き章の寸法は、径１．３センチメートル、厚０．１センチメートルとし、色は、外部は金色、内部は水色とする。</w:t>
      </w: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6672" behindDoc="0" locked="0" layoutInCell="1" allowOverlap="1">
                <wp:simplePos x="0" y="0"/>
                <wp:positionH relativeFrom="column">
                  <wp:posOffset>2651125</wp:posOffset>
                </wp:positionH>
                <wp:positionV relativeFrom="paragraph">
                  <wp:posOffset>16510</wp:posOffset>
                </wp:positionV>
                <wp:extent cx="1162050" cy="2038350"/>
                <wp:effectExtent l="0" t="38100" r="19050" b="0"/>
                <wp:wrapNone/>
                <wp:docPr id="23" name="円弧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2038350"/>
                        </a:xfrm>
                        <a:prstGeom prst="arc">
                          <a:avLst>
                            <a:gd name="adj1" fmla="val 15386909"/>
                            <a:gd name="adj2"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FA65" id="円弧 23" o:spid="_x0000_s1026" style="position:absolute;left:0;text-align:left;margin-left:208.75pt;margin-top:1.3pt;width:91.5pt;height:1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20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SpwIAAEMFAAAOAAAAZHJzL2Uyb0RvYy54bWysVF1OGzEQfq/UO1h+L/sTSEPEBkUgqkoR&#10;IEHF8+C1s9v6r7aTTXoArsIleh3u0bF3E0Lbp6p+sDye8fx8843PzjdKkjV3vjW6osVRTgnXzNSt&#10;Xlb0y/3VhwklPoCuQRrNK7rlnp7P3r876+yUl6YxsuaOoBPtp52taBOCnWaZZw1X4I+M5RqVwjgF&#10;AUW3zGoHHXpXMivzfJx1xtXWGca9x9vLXklnyb8QnIUbITwPRFYUcwtpd2l/jHs2O4Pp0oFtWjak&#10;Af+QhYJWY9C9q0sIQFau/cOVapkz3ohwxIzKjBAt46kGrKbIf6vmrgHLUy0Ijrd7mPz/c8uu17eO&#10;tHVFyxElGhT26OXp6eXnM8ELRKezfopGd/bWxfq8XRj2zaMie6OJgh9sNsKpaIvVkU2CeruHmm8C&#10;YXhZFOMyP8GOMNSV+WgyQiF6henuuXU+fOJGkXioKDiWEIb1wocEdT3kC/XXghKhJHZuDZIUJ6PJ&#10;+DQ/HZp7YFYemu3iDQ4x8i5i9K7NVStloofUpKvoOGZIGCBJhYSAR2URNq+XlIBcIvtZcClDb2Rb&#10;x9cJsK2/kI5gXhVF3tamu0cMKJHgAyoQmLSG2t88jelcgm/6x0nVl6TagEMjW1XRyeFrqWNEnmiP&#10;IO2a1PcldujR1FtstzP9HHjLrloMssBcbsEhfFghDnO4wU1Ig1Wb4URJY9yPv91He+QjainpcJAQ&#10;ku8rcBxL/KyRqafF8XGcvCQcn3wsUXCHmsdDjV6pC4NQYUMxu3SM9kHujsIZ9YAzP49RUQWaYewe&#10;/EG4CP2A46/B+HyezHDaLISFvrMsOo84RXjvNw/g7MCwgI25Nruhg2kiRs/JV9ueG/NVMKLdI9zj&#10;OswETmri8fCrxK/gUE5Wr3/f7BcAAAD//wMAUEsDBBQABgAIAAAAIQDcQc/a4AAAAAkBAAAPAAAA&#10;ZHJzL2Rvd25yZXYueG1sTI/LTsMwFET3SPyDdZHYUbsJpCjEqXgIUGFFeKjs3PgSB+zrKHbb8PeY&#10;FSxHM5o5Uy0nZ9kOx9B7kjCfCWBIrdc9dRJenm9PzoGFqEgr6wklfGOAZX14UKlS+z094a6JHUsl&#10;FEolwcQ4lJyH1qBTYeYHpOR9+NGpmOTYcT2qfSp3lmdCFNypntKCUQNeG2y/mq2T8PDavK/vVjeZ&#10;/Vxc3Zv1Y26Ht1zK46Pp8gJYxCn+heEXP6FDnZg2fks6MCvhdL44S1EJWQEs+YUQSW8k5FleAK8r&#10;/v9B/QMAAP//AwBQSwECLQAUAAYACAAAACEAtoM4kv4AAADhAQAAEwAAAAAAAAAAAAAAAAAAAAAA&#10;W0NvbnRlbnRfVHlwZXNdLnhtbFBLAQItABQABgAIAAAAIQA4/SH/1gAAAJQBAAALAAAAAAAAAAAA&#10;AAAAAC8BAABfcmVscy8ucmVsc1BLAQItABQABgAIAAAAIQA8g+TSpwIAAEMFAAAOAAAAAAAAAAAA&#10;AAAAAC4CAABkcnMvZTJvRG9jLnhtbFBLAQItABQABgAIAAAAIQDcQc/a4AAAAAkBAAAPAAAAAAAA&#10;AAAAAAAAAAEFAABkcnMvZG93bnJldi54bWxQSwUGAAAAAAQABADzAAAADgYAAAAA&#10;" path="m354765,80452nsc604017,-104397,893018,37065,1051691,421587v71738,173847,110359,382980,110359,597589l581025,1019175,354765,80452xem354765,80452nfc604017,-104397,893018,37065,1051691,421587v71738,173847,110359,382980,110359,597589e" filled="f" strokecolor="windowText" strokeweight=".5pt">
                <v:stroke joinstyle="miter"/>
                <v:path arrowok="t" o:connecttype="custom" o:connectlocs="354765,80452;1051691,421587;1162050,1019176" o:connectangles="0,0,0"/>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2947670</wp:posOffset>
                </wp:positionH>
                <wp:positionV relativeFrom="paragraph">
                  <wp:posOffset>46990</wp:posOffset>
                </wp:positionV>
                <wp:extent cx="107950" cy="107950"/>
                <wp:effectExtent l="0" t="0" r="25400" b="2540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C70DF" id="楕円 22" o:spid="_x0000_s1026" style="position:absolute;left:0;text-align:left;margin-left:232.1pt;margin-top:3.7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ENigIAAC8FAAAOAAAAZHJzL2Uyb0RvYy54bWysVF1OGzEQfq/UO1h+L7uJoMCKDYpAqSpF&#10;gAQVz4PXm1i1Pa7tZJMegBv0CD1ae46OvRsIhaeq+7Ca8Yzn55tvfHa+MZqtpQ8Kbc1HByVn0gps&#10;lF3U/Mvd7MMJZyGCbUCjlTXfysDPJ+/fnXWukmNcom6kZxTEhqpzNV/G6KqiCGIpDYQDdNKSsUVv&#10;IJLqF0XjoaPoRhfjsvxYdOgb51HIEOj0sjfySY7ftlLE67YNMjJdc6ot5r/P/4f0LyZnUC08uKUS&#10;QxnwD1UYUJaSPoW6hAhs5dWrUEYJjwHbeCDQFNi2SsjcA3UzKv/q5nYJTuZeCJzgnmAK/y+suFrf&#10;eKaamo/HnFkwNKPfP3/8enxkdEDodC5U5HTrbnzqL7g5iq+BDMULS1LC4LNpvUm+1B3bZKi3T1DL&#10;TWSCDkfl8ekRDUSQaZBTTKh2l50P8ZNEw5JQc6m1ciGBARWs5yH23juvXBpq1cyU1lnZhgvt2Rpo&#10;7kSXBjvONIRIhzWf5S91RwnD/jVtWUcFjY/LVBsQIVsNkUTjCKJgF5yBXhDTRfS5lhe3w6ukd9Tv&#10;XuIyf28lTo1cQlj2FeeoPTeNirQgWpman+zf1ja1KTPFBzieZ5CkB2y2NFqPPeeDEzNFSeYEwg14&#10;Ijl1SIsbr+nXaqS2cZA4W6L//tZ58ifukZWzjpaGIPm2Ai+pxc+WWHk6OjxMW5aVw6PjMSl+3/Kw&#10;b7Erc4E0nxE9EU5kMflHvRNbj+ae9nuaspIJrKDcPfiDchH7ZaYXQsjpNLvRZjmIc3vrRAqecErw&#10;3m3uwbuBT5EGc4W7BXvFqd433bQ4XUVsVSbcM64D/2krM4mGFySt/b6evZ7fuckfAAAA//8DAFBL&#10;AwQUAAYACAAAACEAXx48z98AAAAIAQAADwAAAGRycy9kb3ducmV2LnhtbEyPwU7DMBBE70j8g7VI&#10;3KjdyColxKlQK6DiUKmlUjk68ZJExOsQu0n695gTHEczmnmTrSbbsgF73zhSMJ8JYEilMw1VCo7v&#10;z3dLYD5oMrp1hAou6GGVX19lOjVupD0Oh1CxWEI+1QrqELqUc1/WaLWfuQ4pep+utzpE2Vfc9HqM&#10;5bbliRALbnVDcaHWHa5rLL8OZ6vgW2w/Hvb+5XX7dhFmXBeb07DbKHV7Mz09Ags4hb8w/OJHdMgj&#10;U+HOZDxrFciFTGJUwb0EFn25nEddKEikBJ5n/P+B/AcAAP//AwBQSwECLQAUAAYACAAAACEAtoM4&#10;kv4AAADhAQAAEwAAAAAAAAAAAAAAAAAAAAAAW0NvbnRlbnRfVHlwZXNdLnhtbFBLAQItABQABgAI&#10;AAAAIQA4/SH/1gAAAJQBAAALAAAAAAAAAAAAAAAAAC8BAABfcmVscy8ucmVsc1BLAQItABQABgAI&#10;AAAAIQAmLfENigIAAC8FAAAOAAAAAAAAAAAAAAAAAC4CAABkcnMvZTJvRG9jLnhtbFBLAQItABQA&#10;BgAIAAAAIQBfHjzP3wAAAAgBAAAPAAAAAAAAAAAAAAAAAOQEAABkcnMvZG93bnJldi54bWxQSwUG&#10;AAAAAAQABADzAAAA8A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309880</wp:posOffset>
                </wp:positionH>
                <wp:positionV relativeFrom="paragraph">
                  <wp:posOffset>180975</wp:posOffset>
                </wp:positionV>
                <wp:extent cx="2609850" cy="16287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24.4pt;margin-top:14.25pt;width:205.5pt;height:1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fzgAIAAOYEAAAOAAAAZHJzL2Uyb0RvYy54bWysVM1uEzEQviPxDpbvdJPQpm3UTRVaBSFF&#10;tFKLena83mZVr21sJ7vh2EiIh+AVEGeeZ1+Ez95NGlpOiBwcj+ebv29m9uy8LiVZCesKrVLaP+hR&#10;IhTXWaHuU/rpdvrmhBLnmcqY1EqkdC0cPR+/fnVWmZEY6IWWmbAETpQbVSalC+/NKEkcX4iSuQNt&#10;hIIy17ZkHqK9TzLLKngvZTLo9YZJpW1mrObCObxetko6jv7zXHB/ledOeCJTitx8PG085+FMxmds&#10;dG+ZWRS8S4P9QxYlKxSC7lxdMs/I0hYvXJUFt9rp3B9wXSY6zwsuYg2opt97Vs3NghkRawE5zuxo&#10;cv/PLf+4urakyNC7U0oUK9GjZvO1efzRPP5qNt9Is/nebDbN40/IBBgQVhk3gt2NgaWv3+kaxrF4&#10;Z2aaPzhAkj1Ma+CADgTVuS3DP0onMERP1rs+iNoTjsfBsHd6cgQVh64/HJwcHx+FwMmTubHOvxe6&#10;JOGSUotGxxTYauZ8C91CQjSnZZFNCymjsHYX0pIVw0xglDJdUSKZ83hM6TT+umh/mElFqpQO3yKx&#10;Fy5DrJ3PuWT84aUHZC9VR03LRiDJ1/M68r+jdq6zNZi1uh1WZ/i0gPsZMrxmFtMJYrBx/gpHLjVy&#10;0t2NkoW2X/72HvAYGmgpqTDtKXWfl8wKFP5BYZxO+4eHYT2icHh0PIBg9zXzfY1alhca5PWx24bH&#10;a8B7ub3mVpd3WMxJiAoVUxyxU+q31wvf7iAWm4vJJIKwEIb5mboxfDtQgdbb+o5Z0/XZY0Q+6u1e&#10;sNGzdrfY0B2lJ0uv8yLOQuC5ZbWjH8sUp6lb/LCt+3JEPX2exr8BAAD//wMAUEsDBBQABgAIAAAA&#10;IQAHDdY53wAAAAkBAAAPAAAAZHJzL2Rvd25yZXYueG1sTI/BTsMwEETvSP0Ha5G4UYfSVGmIU7WV&#10;EHBCtEiImxNvkyjxOordNPw9Cxc4zsxq5m22mWwnRhx840jB3TwCgVQ601Cl4P34eJuA8EGT0Z0j&#10;VPCFHjb57CrTqXEXesPxECrBJeRTraAOoU+l9GWNVvu565E4O7nB6sByqKQZ9IXLbScXUbSSVjfE&#10;C7XucV9j2R7OVsH29aV49uX9aTTtHp8+dn27/oyVurmetg8gAk7h7xh+8BkdcmYq3JmMF52CZcLk&#10;QcEiiUFwvozXbBS/RgQyz+T/D/JvAAAA//8DAFBLAQItABQABgAIAAAAIQC2gziS/gAAAOEBAAAT&#10;AAAAAAAAAAAAAAAAAAAAAABbQ29udGVudF9UeXBlc10ueG1sUEsBAi0AFAAGAAgAAAAhADj9If/W&#10;AAAAlAEAAAsAAAAAAAAAAAAAAAAALwEAAF9yZWxzLy5yZWxzUEsBAi0AFAAGAAgAAAAhANfiZ/OA&#10;AgAA5gQAAA4AAAAAAAAAAAAAAAAALgIAAGRycy9lMm9Eb2MueG1sUEsBAi0AFAAGAAgAAAAhAAcN&#10;1jnfAAAACQEAAA8AAAAAAAAAAAAAAAAA2gQAAGRycy9kb3ducmV2LnhtbFBLBQYAAAAABAAEAPMA&#10;AADmBQAAAAA=&#10;" fillcolor="window" strokeweight=".5pt">
                <v:path arrowok="t"/>
                <v:textbox>
                  <w:txbxContent>
                    <w:p w:rsidR="007B43F3" w:rsidRDefault="007B43F3" w:rsidP="002A2C20"/>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146050</wp:posOffset>
                </wp:positionH>
                <wp:positionV relativeFrom="paragraph">
                  <wp:posOffset>11430</wp:posOffset>
                </wp:positionV>
                <wp:extent cx="2962275" cy="188595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885950"/>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6" type="#_x0000_t202" style="position:absolute;left:0;text-align:left;margin-left:11.5pt;margin-top:.9pt;width:233.25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zgwIAAOcEAAAOAAAAZHJzL2Uyb0RvYy54bWysVMFu2zAMvQ/YPwi6r06ypmuNOkXWIsOA&#10;oC3QDj0rstwYlSVNUmJnxwYY9hH7hWHnfY9/ZE9ykmbtTsNyUEiRfCIfSZ+eNZUkS2FdqVVG+wc9&#10;SoTiOi/VfUY/3U7eHFPiPFM5k1qJjK6Eo2ej169Oa5OKgZ5rmQtLAKJcWpuMzr03aZI4PhcVcwfa&#10;CAVjoW3FPFR7n+SW1UCvZDLo9Y6SWtvcWM2Fc7i96Ix0FPGLQnB/VRROeCIzitx8PG08Z+FMRqcs&#10;vbfMzEu+SYP9QxYVKxUe3UFdMM/IwpYvoKqSW+104Q+4rhJdFCUXsQZU0+89q+ZmzoyItYAcZ3Y0&#10;uf8Hyy+X15aUOXqHTilWoUft+mv7+KN9/NWuv5F2/b1dr9vHn9AJfEBYbVyKuBuDSN+81w2CY/HO&#10;TDV/cHBJ9ny6AAfvQFBT2Cr8o3SCQPRkteuDaDzhuBycHA0G74aUcNj6x8fDk2HsVPIUbqzzH4Su&#10;SBAyatHomAJbTp0PCbB06xJec1qW+aSUMiordy4tWTLMBEYp1zUlkjmPy4xO4i+UCYg/wqQidUaP&#10;3iKXF5DhrR3mTDL+8BIBeFJtqOnYCCT5ZtZ0/McSw9VM5ytQa3U3rc7wSQn8KVK8ZhbjCdKwcv4K&#10;RyE1ktIbiZK5tl/+dh/8MTWwUlJj3DPqPi+YFaj8o8I8nfQPD8N+ROVw+G4Axe5bZvsWtajONdjr&#10;Y7kNj2Lw93IrFlZXd9jMcXgVJqY43s6o34rnvltCbDYX43F0wkYY5qfqxvDtRAVeb5s7Zs2m0R4z&#10;cqm3i8HSZ/3ufEN7lB4vvC7KOAxPrG74xzbFBm82P6zrvh69nr5Po98AAAD//wMAUEsDBBQABgAI&#10;AAAAIQAe4Nz73wAAAAgBAAAPAAAAZHJzL2Rvd25yZXYueG1sTI/BTsMwEETvSP0Haytxow4trZIQ&#10;pyqVEHCqWpAQNyfeJlHidRS7afh7lhMcd2Y0Oy/bTrYTIw6+caTgfhGBQCqdaahS8PH+fBeD8EGT&#10;0Z0jVPCNHrb57CbTqXFXOuJ4CpXgEvKpVlCH0KdS+rJGq/3C9Ujsnd1gdeBzqKQZ9JXLbSeXUbSR&#10;VjfEH2rd477Gsj1drILd4a149eXqPJp2jy+fT32bfK2Vup1Pu0cQAafwF4bf+Twdct5UuAsZLzoF&#10;yxWjBNYZgO2HOFmDKFhP4hhknsn/APkPAAAA//8DAFBLAQItABQABgAIAAAAIQC2gziS/gAAAOEB&#10;AAATAAAAAAAAAAAAAAAAAAAAAABbQ29udGVudF9UeXBlc10ueG1sUEsBAi0AFAAGAAgAAAAhADj9&#10;If/WAAAAlAEAAAsAAAAAAAAAAAAAAAAALwEAAF9yZWxzLy5yZWxzUEsBAi0AFAAGAAgAAAAhAPD9&#10;BrODAgAA5wQAAA4AAAAAAAAAAAAAAAAALgIAAGRycy9lMm9Eb2MueG1sUEsBAi0AFAAGAAgAAAAh&#10;AB7g3PvfAAAACAEAAA8AAAAAAAAAAAAAAAAA3QQAAGRycy9kb3ducmV2LnhtbFBLBQYAAAAABAAE&#10;APMAAADpBQAAAAA=&#10;" fillcolor="window" strokeweight=".5pt">
                <v:path arrowok="t"/>
                <v:textbox>
                  <w:txbxContent>
                    <w:p w:rsidR="007B43F3" w:rsidRDefault="007B43F3" w:rsidP="002A2C20"/>
                  </w:txbxContent>
                </v:textbox>
              </v:shape>
            </w:pict>
          </mc:Fallback>
        </mc:AlternateContent>
      </w: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431165</wp:posOffset>
                </wp:positionH>
                <wp:positionV relativeFrom="paragraph">
                  <wp:posOffset>66040</wp:posOffset>
                </wp:positionV>
                <wp:extent cx="2409825" cy="144780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7" type="#_x0000_t202" style="position:absolute;left:0;text-align:left;margin-left:33.95pt;margin-top:5.2pt;width:189.75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CmhgIAAOcEAAAOAAAAZHJzL2Uyb0RvYy54bWysVMFu2zAMvQ/YPwi6L7azpE2NOkXWIsOA&#10;oC3QDj0rstwYlUVNUmJnxwYo9hH7hWHnfY9/ZJScpFm707AcFEokH8lH0qdnTSXJShhbgspo0osp&#10;EYpDXqr7jH6+nb4bUWIdUzmToERG18LSs/HbN6e1TkUfFiBzYQiCKJvWOqML53QaRZYvRMVsD7RQ&#10;qCzAVMzh1dxHuWE1olcy6sfxUVSDybUBLqzF14tOSccBvygEd1dFYYUjMqOYmwunCefcn9H4lKX3&#10;hulFybdpsH/IomKlwqB7qAvmGFma8hVUVXIDFgrX41BFUBQlF6EGrCaJX1Rzs2BahFqQHKv3NNn/&#10;B8svV9eGlHlG+0iPYhX2qN08tY8/2sdf7eYbaTff282mffyJd4I2SFitbYp+Nxo9XfMBGmx8KN7q&#10;GfAHiybRgU3nYNHaE9QUpvL/WDpBRwy63vdBNI5wfOwP4pNRf0gJR10yGByP4hA4enbXxrqPAiri&#10;hYwabHRIga1m1vkEWLoz8dEsyDKfllKGy9qeS0NWDGcCRymHmhLJrMPHjE7Dz5eJEH+4SUXqjB69&#10;H8ZdsYeQPtYecy4Zf3iNgHhSbanp2PAkuWbeBP6TZMftHPI1Umugm1ar+bRE/BmmeM0MjieShivn&#10;rvAoJGBSsJUoWYD5+rd3b49Tg1pKahz3jNovS2YEVv5J4TydIM1+P8JlMDz202AONfNDjVpW54Ds&#10;JbjcmgfR2zu5EwsD1R1u5sRHRRVTHGNn1O3Ec9ctIW42F5NJMMKN0MzN1I3mu4nyvN42d8zobaMd&#10;zsgl7BaDpS/63dn6JiuYLB0UZRgGT3TH6pZ/3KbQ4O3m+3U9vAer5+/T+DcAAAD//wMAUEsDBBQA&#10;BgAIAAAAIQAkvGtJ4QAAAAkBAAAPAAAAZHJzL2Rvd25yZXYueG1sTI/NTsMwEITvSLyDtUi9UYc2&#10;9CfEqdpKCDhVLUiImxNvkyjxOordNLw9ywluuzuj2W/SzWhbMWDva0cKHqYRCKTCmZpKBR/vz/cr&#10;ED5oMrp1hAq+0cMmu71JdWLclY44nEIpOIR8ohVUIXSJlL6o0Go/dR0Sa2fXWx147Utpen3lcNvK&#10;WRQtpNU18YdKd7ivsGhOF6tge3jLX30xPw+m2ePL565r1l+PSk3uxu0TiIBj+DPDLz6jQ8ZMubuQ&#10;8aJVsFiu2cn3KAbBehwvecgVzOarGGSWyv8Nsh8AAAD//wMAUEsBAi0AFAAGAAgAAAAhALaDOJL+&#10;AAAA4QEAABMAAAAAAAAAAAAAAAAAAAAAAFtDb250ZW50X1R5cGVzXS54bWxQSwECLQAUAAYACAAA&#10;ACEAOP0h/9YAAACUAQAACwAAAAAAAAAAAAAAAAAvAQAAX3JlbHMvLnJlbHNQSwECLQAUAAYACAAA&#10;ACEAxbUgpoYCAADnBAAADgAAAAAAAAAAAAAAAAAuAgAAZHJzL2Uyb0RvYy54bWxQSwECLQAUAAYA&#10;CAAAACEAJLxrSeEAAAAJAQAADwAAAAAAAAAAAAAAAADgBAAAZHJzL2Rvd25yZXYueG1sUEsFBgAA&#10;AAAEAAQA8wAAAO4FAAAAAA==&#10;" fillcolor="window" strokeweight=".5pt">
                <v:path arrowok="t"/>
                <v:textbo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7696" behindDoc="0" locked="0" layoutInCell="1" allowOverlap="1">
                <wp:simplePos x="0" y="0"/>
                <wp:positionH relativeFrom="column">
                  <wp:posOffset>3457575</wp:posOffset>
                </wp:positionH>
                <wp:positionV relativeFrom="paragraph">
                  <wp:posOffset>48260</wp:posOffset>
                </wp:positionV>
                <wp:extent cx="720090" cy="720090"/>
                <wp:effectExtent l="0" t="0" r="0" b="381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720090"/>
                        </a:xfrm>
                        <a:prstGeom prst="rect">
                          <a:avLst/>
                        </a:prstGeom>
                        <a:noFill/>
                        <a:ln w="12700" cap="flat" cmpd="sng" algn="ctr">
                          <a:noFill/>
                          <a:prstDash val="solid"/>
                          <a:miter lim="800000"/>
                        </a:ln>
                        <a:effectLst/>
                      </wps:spPr>
                      <wps:txbx>
                        <w:txbxContent>
                          <w:p w:rsidR="007B43F3" w:rsidRDefault="007B43F3" w:rsidP="002A2C20">
                            <w:pPr>
                              <w:jc w:val="center"/>
                            </w:pPr>
                            <w:r w:rsidRPr="00C05E89">
                              <w:rPr>
                                <w:noProof/>
                              </w:rPr>
                              <w:drawing>
                                <wp:inline distT="0" distB="0" distL="0" distR="0">
                                  <wp:extent cx="466725"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38" style="position:absolute;left:0;text-align:left;margin-left:272.25pt;margin-top:3.8pt;width:56.7pt;height:5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uxfQIAANYEAAAOAAAAZHJzL2Uyb0RvYy54bWysVM1uEzEQviPxDpbvdJNQ+rPqpopaFSFF&#10;baUW9Tzx2lkL/2E72S3vAQ9QzpwRBx6HSrwFY++mDYUTIgdr7Jmdn2++L0fHnVZkzX2Q1lR0vDOi&#10;hBtma2mWFX17ffbigJIQwdSgrOEVveWBHk+fPztqXckntrGq5p5gEhPK1lW0idGVRRFYwzWEHeu4&#10;QaewXkPEq18WtYcWs2tVTEajvaK1vnbeMh4Cvp72TjrN+YXgLF4IEXgkqqLYW8ynz+cincX0CMql&#10;B9dINrQB/9CFBmmw6EOqU4hAVl7+kUpL5m2wIu4wqwsrhGQ8z4DTjEdPprlqwPE8C4IT3ANM4f+l&#10;ZefrS09kXdGXe5QY0Lij+y+f7z99+/H9rvj58WtvEfQiVK0LJX5x5S59Gja4uWXvAjqK3zzpEoaY&#10;TnidYnFU0mXcbx9w510kDB/3cZOHuB2GrsFOOaHcfOx8iK+51SQZFfW41ow2rOch9qGbkFTL2DOp&#10;FL5DqQxpkZeT/VHKD8gwoSCiqR3OHMySElBLpC6LPqfc+jalPIXQkDUge4JVsu75omVE0iqpK3ow&#10;Sr/0jO0qk0ryTLuhsUcokhW7RZfBHk82cC5sfYsb8LanZnDsTGLdOYR4CR65iH2jvuIFHkJZHMYO&#10;FiWN9R/+9p7ikSLopaRFbmPz71fgOSXqjUHyHI53d5MY8mX3FUJOid/2LLY9ZqVPLAIwRiU7ls0U&#10;H9XGFN7qG5ThLFVFFxiGtXtIh8tJ7DWHQmZ8NsthKAAHcW6uHEvJE3QJ8evuBrwbNh2RIud2owMo&#10;nyy8j+1XPltFK2RmQ4K6x3VgJoonL2gQelLn9j1HPf4dTX8BAAD//wMAUEsDBBQABgAIAAAAIQCe&#10;gW6Z4QAAAAkBAAAPAAAAZHJzL2Rvd25yZXYueG1sTI/LTsMwEEX3SPyDNUhsELUb5VFCnApVIBU2&#10;QJsFSyc2cYQ9jmI3DX+PWcFydI/uPVNtF2vIrCY/OOSwXjEgCjsnB+w5NMen2w0QHwRKYRwqDt/K&#10;w7a+vKhEKd0Z39V8CD2JJehLwUGHMJaU+k4rK/zKjQpj9ukmK0I8p57KSZxjuTU0YSynVgwYF7QY&#10;1U6r7utwshxuXh9T/bx/YW/7uWlG89EWu6Tg/PpqebgHEtQS/mD41Y/qUEen1p1QemI4ZGmaRZRD&#10;kQOJeZ4Vd0DaCCZrBrSu6P8P6h8AAAD//wMAUEsBAi0AFAAGAAgAAAAhALaDOJL+AAAA4QEAABMA&#10;AAAAAAAAAAAAAAAAAAAAAFtDb250ZW50X1R5cGVzXS54bWxQSwECLQAUAAYACAAAACEAOP0h/9YA&#10;AACUAQAACwAAAAAAAAAAAAAAAAAvAQAAX3JlbHMvLnJlbHNQSwECLQAUAAYACAAAACEA7/c7sX0C&#10;AADWBAAADgAAAAAAAAAAAAAAAAAuAgAAZHJzL2Uyb0RvYy54bWxQSwECLQAUAAYACAAAACEAnoFu&#10;meEAAAAJAQAADwAAAAAAAAAAAAAAAADXBAAAZHJzL2Rvd25yZXYueG1sUEsFBgAAAAAEAAQA8wAA&#10;AOUFAAAAAA==&#10;" filled="f" stroked="f" strokeweight="1pt">
                <v:path arrowok="t"/>
                <v:textbox>
                  <w:txbxContent>
                    <w:p w:rsidR="007B43F3" w:rsidRDefault="007B43F3" w:rsidP="002A2C20">
                      <w:pPr>
                        <w:jc w:val="center"/>
                      </w:pPr>
                      <w:r w:rsidRPr="00C05E89">
                        <w:rPr>
                          <w:noProof/>
                        </w:rPr>
                        <w:drawing>
                          <wp:inline distT="0" distB="0" distL="0" distR="0">
                            <wp:extent cx="466725"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xbxContent>
                </v:textbox>
              </v:rect>
            </w:pict>
          </mc:Fallback>
        </mc:AlternateContent>
      </w:r>
    </w:p>
    <w:p w:rsidR="007B43F3"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4624" behindDoc="0" locked="0" layoutInCell="1" allowOverlap="1">
                <wp:simplePos x="0" y="0"/>
                <wp:positionH relativeFrom="column">
                  <wp:posOffset>523875</wp:posOffset>
                </wp:positionH>
                <wp:positionV relativeFrom="paragraph">
                  <wp:posOffset>123825</wp:posOffset>
                </wp:positionV>
                <wp:extent cx="466725" cy="4095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9" type="#_x0000_t202" style="position:absolute;left:0;text-align:left;margin-left:41.25pt;margin-top:9.75pt;width:36.7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hWwIAAIQEAAAOAAAAZHJzL2Uyb0RvYy54bWysVEtu2zAQ3RfoHQjua8mOP41gOXATuChg&#10;JAGcImuaomyhEoclaUvuMgaKHqJXKLrueXSRDinJMdKuim4oDufN981oelUVOdkLbTKQMe33QkqE&#10;5JBkchPTjw+LN28pMZbJhOUgRUwPwtCr2etX01JFYgBbyBOhCTqRJipVTLfWqigIDN+KgpkeKCFR&#10;mYIumEVRb4JEsxK9F3kwCMNxUIJOlAYujMHXm0ZJZ95/mgpu79LUCEvymGJu1p/an2t3BrMpizaa&#10;qW3G2zTYP2RRsExi0JOrG2YZ2ensD1dFxjUYSG2PQxFAmmZc+Bqwmn74oprVlinha8HmGHVqk/l/&#10;bvnt/l6TLInpoE+JZAVyVB+/1k8/6qdf9fEbqY/f6+OxfvqJMkEMNqxUJkK7lUJLW72DCon3xRu1&#10;BP7JICQ4wzQGBtGuQVWqC/fF0gkaIieHEw+isoTj43A8ngxGlHBUDcPL0WTkwgbPxkob+15AQdwl&#10;phpp9gmw/dLYBtpBXCwJiyzP8Z1FuSRlTMcXo9AbnDToPJdt3k2qrgJbrSvfnP5FV/gakgPWraEZ&#10;JaP4IsMklszYe6ZxdrAi3Ad7h0eaAwaD9kbJFvSXv707PFKKWkpKnMWYms87pgUl+QeJZF/2h0M3&#10;vF4YjiYDFPS5Zn2ukbviGnDckU/Mzl8d3ubdNdVQPOLazF1UVDHJMXZMbXe9ts2G4NpxMZ97EI6r&#10;YnYpV4p3dLsWP1SPTKuWB4sE3kI3tSx6QUeDbQiZ7yykmefKNbrpatt/HHXPdruWbpfOZY96/nnM&#10;fgMAAP//AwBQSwMEFAAGAAgAAAAhAIcllKndAAAACAEAAA8AAABkcnMvZG93bnJldi54bWxMj0FP&#10;wzAMhe9I/IfISNxYysRG1zWdJgQXJIQYkxA3rwlNIXFKkm3l3+Od4GTZ39Pze/Vq9E4cTEx9IAXX&#10;kwKEoTbonjoF29eHqxJEykgaXSCj4MckWDXnZzVWOhzpxRw2uRNsQqlCBTbnoZIytdZ4TJMwGGL2&#10;EaLHzGvspI54ZHPv5LQo5tJjT/zB4mDurGm/Nnuv4LZ81/YzPo7bt6f1t30epLtHqdTlxbhegshm&#10;zH9iOMXn6NBwpl3Yk07CKSinM1byfcHzxGdz7rZjcFOAbGr5v0DzCwAA//8DAFBLAQItABQABgAI&#10;AAAAIQC2gziS/gAAAOEBAAATAAAAAAAAAAAAAAAAAAAAAABbQ29udGVudF9UeXBlc10ueG1sUEsB&#10;Ai0AFAAGAAgAAAAhADj9If/WAAAAlAEAAAsAAAAAAAAAAAAAAAAALwEAAF9yZWxzLy5yZWxzUEsB&#10;Ai0AFAAGAAgAAAAhAL47WmFbAgAAhAQAAA4AAAAAAAAAAAAAAAAALgIAAGRycy9lMm9Eb2MueG1s&#10;UEsBAi0AFAAGAAgAAAAhAIcllKndAAAACAEAAA8AAAAAAAAAAAAAAAAAtQQAAGRycy9kb3ducmV2&#10;LnhtbFBLBQYAAAAABAAEAPMAAAC/BQAAAAA=&#10;" filled="f" stroked="f" strokeweight=".5pt">
                <v:path arrowok="t"/>
                <v:textbo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4C3EDA" w:rsidRPr="007B43F3" w:rsidRDefault="004C3EDA" w:rsidP="0099257E">
      <w:pPr>
        <w:jc w:val="left"/>
        <w:rPr>
          <w:rFonts w:asciiTheme="majorEastAsia" w:eastAsiaTheme="majorEastAsia" w:hAnsiTheme="majorEastAsia"/>
          <w:sz w:val="26"/>
          <w:szCs w:val="26"/>
        </w:rPr>
      </w:pPr>
    </w:p>
    <w:sectPr w:rsidR="004C3EDA" w:rsidRPr="007B43F3" w:rsidSect="00351058">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B1" w:rsidRDefault="00C158B1" w:rsidP="00C158B1">
      <w:r>
        <w:separator/>
      </w:r>
    </w:p>
  </w:endnote>
  <w:endnote w:type="continuationSeparator" w:id="0">
    <w:p w:rsidR="00C158B1" w:rsidRDefault="00C158B1" w:rsidP="00C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04" w:rsidRDefault="00F26C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04" w:rsidRDefault="00F26C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04" w:rsidRDefault="00F26C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B1" w:rsidRDefault="00C158B1" w:rsidP="00C158B1">
      <w:r>
        <w:separator/>
      </w:r>
    </w:p>
  </w:footnote>
  <w:footnote w:type="continuationSeparator" w:id="0">
    <w:p w:rsidR="00C158B1" w:rsidRDefault="00C158B1" w:rsidP="00C1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04" w:rsidRDefault="00F26C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04" w:rsidRDefault="00F26C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04" w:rsidRDefault="00F26C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DA"/>
    <w:rsid w:val="0004019B"/>
    <w:rsid w:val="00054039"/>
    <w:rsid w:val="00073262"/>
    <w:rsid w:val="000768B4"/>
    <w:rsid w:val="001162DE"/>
    <w:rsid w:val="00123EA6"/>
    <w:rsid w:val="00136DC2"/>
    <w:rsid w:val="001C7D68"/>
    <w:rsid w:val="00205F6D"/>
    <w:rsid w:val="00213152"/>
    <w:rsid w:val="002810B5"/>
    <w:rsid w:val="00284C40"/>
    <w:rsid w:val="00351058"/>
    <w:rsid w:val="00384B80"/>
    <w:rsid w:val="00386E6B"/>
    <w:rsid w:val="003D3162"/>
    <w:rsid w:val="003D6A90"/>
    <w:rsid w:val="004125AF"/>
    <w:rsid w:val="0044186B"/>
    <w:rsid w:val="004433C6"/>
    <w:rsid w:val="00495C16"/>
    <w:rsid w:val="004A5686"/>
    <w:rsid w:val="004C3EDA"/>
    <w:rsid w:val="0050618F"/>
    <w:rsid w:val="00510C98"/>
    <w:rsid w:val="00580F10"/>
    <w:rsid w:val="0059257D"/>
    <w:rsid w:val="005C0D21"/>
    <w:rsid w:val="00671F6F"/>
    <w:rsid w:val="00673EFE"/>
    <w:rsid w:val="006C1CF9"/>
    <w:rsid w:val="006D0C8C"/>
    <w:rsid w:val="006F728B"/>
    <w:rsid w:val="00767242"/>
    <w:rsid w:val="00770993"/>
    <w:rsid w:val="007B0B14"/>
    <w:rsid w:val="007B31FB"/>
    <w:rsid w:val="007B43F3"/>
    <w:rsid w:val="008208A2"/>
    <w:rsid w:val="00910A7D"/>
    <w:rsid w:val="00930D5B"/>
    <w:rsid w:val="0095289D"/>
    <w:rsid w:val="0099257E"/>
    <w:rsid w:val="00A10518"/>
    <w:rsid w:val="00A236D4"/>
    <w:rsid w:val="00A6528B"/>
    <w:rsid w:val="00A71A06"/>
    <w:rsid w:val="00A90891"/>
    <w:rsid w:val="00B159FA"/>
    <w:rsid w:val="00B3336D"/>
    <w:rsid w:val="00B50FBE"/>
    <w:rsid w:val="00B5710B"/>
    <w:rsid w:val="00B73043"/>
    <w:rsid w:val="00B76683"/>
    <w:rsid w:val="00BB3A01"/>
    <w:rsid w:val="00C107F1"/>
    <w:rsid w:val="00C158B1"/>
    <w:rsid w:val="00C7320C"/>
    <w:rsid w:val="00D309E1"/>
    <w:rsid w:val="00D64A4A"/>
    <w:rsid w:val="00E076DE"/>
    <w:rsid w:val="00E53BFE"/>
    <w:rsid w:val="00EE12E0"/>
    <w:rsid w:val="00F147B2"/>
    <w:rsid w:val="00F26C04"/>
    <w:rsid w:val="00F40807"/>
    <w:rsid w:val="00F432EE"/>
    <w:rsid w:val="00F60CAB"/>
    <w:rsid w:val="00F7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EDA"/>
    <w:pPr>
      <w:ind w:leftChars="400" w:left="840"/>
    </w:pPr>
  </w:style>
  <w:style w:type="paragraph" w:styleId="a4">
    <w:name w:val="header"/>
    <w:basedOn w:val="a"/>
    <w:link w:val="a5"/>
    <w:uiPriority w:val="99"/>
    <w:unhideWhenUsed/>
    <w:rsid w:val="00C158B1"/>
    <w:pPr>
      <w:tabs>
        <w:tab w:val="center" w:pos="4252"/>
        <w:tab w:val="right" w:pos="8504"/>
      </w:tabs>
      <w:snapToGrid w:val="0"/>
    </w:pPr>
  </w:style>
  <w:style w:type="character" w:customStyle="1" w:styleId="a5">
    <w:name w:val="ヘッダー (文字)"/>
    <w:basedOn w:val="a0"/>
    <w:link w:val="a4"/>
    <w:uiPriority w:val="99"/>
    <w:rsid w:val="00C158B1"/>
  </w:style>
  <w:style w:type="paragraph" w:styleId="a6">
    <w:name w:val="footer"/>
    <w:basedOn w:val="a"/>
    <w:link w:val="a7"/>
    <w:uiPriority w:val="99"/>
    <w:unhideWhenUsed/>
    <w:rsid w:val="00C158B1"/>
    <w:pPr>
      <w:tabs>
        <w:tab w:val="center" w:pos="4252"/>
        <w:tab w:val="right" w:pos="8504"/>
      </w:tabs>
      <w:snapToGrid w:val="0"/>
    </w:pPr>
  </w:style>
  <w:style w:type="character" w:customStyle="1" w:styleId="a7">
    <w:name w:val="フッター (文字)"/>
    <w:basedOn w:val="a0"/>
    <w:link w:val="a6"/>
    <w:uiPriority w:val="99"/>
    <w:rsid w:val="00C158B1"/>
  </w:style>
  <w:style w:type="paragraph" w:styleId="a8">
    <w:name w:val="Balloon Text"/>
    <w:basedOn w:val="a"/>
    <w:link w:val="a9"/>
    <w:uiPriority w:val="99"/>
    <w:semiHidden/>
    <w:unhideWhenUsed/>
    <w:rsid w:val="00A652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D0CF-3C78-4C4B-9F51-B92582FA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2023-05-29T06:01:00Z</dcterms:created>
  <dcterms:modified xsi:type="dcterms:W3CDTF">2023-05-29T06:02:00Z</dcterms:modified>
</cp:coreProperties>
</file>