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0A60E1">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w:t>
      </w:r>
      <w:r w:rsidR="00826648">
        <w:rPr>
          <w:rFonts w:ascii="ＭＳ 明朝" w:eastAsia="ＭＳ 明朝" w:hAnsi="ＭＳ 明朝" w:hint="eastAsia"/>
          <w:sz w:val="24"/>
          <w:szCs w:val="21"/>
        </w:rPr>
        <w:t>８</w:t>
      </w:r>
      <w:r>
        <w:rPr>
          <w:rFonts w:ascii="ＭＳ 明朝" w:eastAsia="ＭＳ 明朝" w:hAnsi="ＭＳ 明朝" w:hint="eastAsia"/>
          <w:sz w:val="24"/>
          <w:szCs w:val="21"/>
        </w:rPr>
        <w:t>号意見書案</w:t>
      </w:r>
    </w:p>
    <w:p w:rsidR="003C117C" w:rsidRDefault="003C117C" w:rsidP="000A60E1">
      <w:pPr>
        <w:autoSpaceDE w:val="0"/>
        <w:autoSpaceDN w:val="0"/>
        <w:jc w:val="left"/>
        <w:rPr>
          <w:rFonts w:ascii="ＭＳ 明朝" w:eastAsia="ＭＳ 明朝" w:hAnsi="ＭＳ 明朝"/>
          <w:sz w:val="24"/>
          <w:szCs w:val="21"/>
        </w:rPr>
      </w:pPr>
    </w:p>
    <w:p w:rsidR="00FC0197" w:rsidRDefault="00725CDD" w:rsidP="00FC0197">
      <w:pPr>
        <w:autoSpaceDE w:val="0"/>
        <w:autoSpaceDN w:val="0"/>
        <w:ind w:leftChars="405" w:left="850"/>
        <w:jc w:val="left"/>
        <w:rPr>
          <w:rFonts w:ascii="ＭＳ 明朝" w:eastAsia="ＭＳ 明朝" w:hAnsi="ＭＳ 明朝"/>
          <w:sz w:val="24"/>
          <w:szCs w:val="21"/>
        </w:rPr>
      </w:pPr>
      <w:r w:rsidRPr="00725CDD">
        <w:rPr>
          <w:rFonts w:ascii="ＭＳ 明朝" w:eastAsia="ＭＳ 明朝" w:hAnsi="ＭＳ 明朝" w:hint="eastAsia"/>
          <w:sz w:val="24"/>
          <w:szCs w:val="21"/>
        </w:rPr>
        <w:t>「特定商取引法平成</w:t>
      </w:r>
      <w:r w:rsidR="002D0F90">
        <w:rPr>
          <w:rFonts w:ascii="ＭＳ 明朝" w:eastAsia="ＭＳ 明朝" w:hAnsi="ＭＳ 明朝" w:hint="eastAsia"/>
          <w:sz w:val="24"/>
          <w:szCs w:val="21"/>
        </w:rPr>
        <w:t>28</w:t>
      </w:r>
      <w:r w:rsidRPr="00725CDD">
        <w:rPr>
          <w:rFonts w:ascii="ＭＳ 明朝" w:eastAsia="ＭＳ 明朝" w:hAnsi="ＭＳ 明朝" w:hint="eastAsia"/>
          <w:sz w:val="24"/>
          <w:szCs w:val="21"/>
        </w:rPr>
        <w:t>年改正における５年後見直し規定に基づく</w:t>
      </w:r>
    </w:p>
    <w:p w:rsidR="00725CDD" w:rsidRPr="00725CDD" w:rsidRDefault="0094133E" w:rsidP="00FC0197">
      <w:pPr>
        <w:autoSpaceDE w:val="0"/>
        <w:autoSpaceDN w:val="0"/>
        <w:ind w:leftChars="405" w:left="850"/>
        <w:jc w:val="left"/>
        <w:rPr>
          <w:rFonts w:ascii="ＭＳ 明朝" w:eastAsia="ＭＳ 明朝" w:hAnsi="ＭＳ 明朝"/>
          <w:sz w:val="24"/>
          <w:szCs w:val="21"/>
        </w:rPr>
      </w:pPr>
      <w:r>
        <w:rPr>
          <w:rFonts w:ascii="ＭＳ 明朝" w:eastAsia="ＭＳ 明朝" w:hAnsi="ＭＳ 明朝" w:hint="eastAsia"/>
          <w:sz w:val="24"/>
          <w:szCs w:val="21"/>
        </w:rPr>
        <w:t>同法の抜本的改正」を求める意見書</w:t>
      </w:r>
    </w:p>
    <w:p w:rsidR="00725CDD" w:rsidRPr="00725CDD" w:rsidRDefault="00725CDD" w:rsidP="00725CDD">
      <w:pPr>
        <w:autoSpaceDE w:val="0"/>
        <w:autoSpaceDN w:val="0"/>
        <w:jc w:val="left"/>
        <w:rPr>
          <w:rFonts w:ascii="ＭＳ 明朝" w:eastAsia="ＭＳ 明朝" w:hAnsi="ＭＳ 明朝"/>
          <w:sz w:val="24"/>
          <w:szCs w:val="21"/>
        </w:rPr>
      </w:pPr>
    </w:p>
    <w:p w:rsidR="00725CDD" w:rsidRPr="00725CDD" w:rsidRDefault="00725CDD" w:rsidP="0094133E">
      <w:pPr>
        <w:autoSpaceDE w:val="0"/>
        <w:autoSpaceDN w:val="0"/>
        <w:ind w:firstLineChars="100" w:firstLine="240"/>
        <w:rPr>
          <w:rFonts w:ascii="ＭＳ 明朝" w:eastAsia="ＭＳ 明朝" w:hAnsi="ＭＳ 明朝"/>
          <w:sz w:val="24"/>
          <w:szCs w:val="21"/>
        </w:rPr>
      </w:pPr>
      <w:r w:rsidRPr="00725CDD">
        <w:rPr>
          <w:rFonts w:ascii="ＭＳ 明朝" w:eastAsia="ＭＳ 明朝" w:hAnsi="ＭＳ 明朝" w:hint="eastAsia"/>
          <w:sz w:val="24"/>
          <w:szCs w:val="21"/>
        </w:rPr>
        <w:t>特定商取引法（以下「特商法」という。）の</w:t>
      </w:r>
      <w:r w:rsidR="002D0F90">
        <w:rPr>
          <w:rFonts w:ascii="ＭＳ 明朝" w:eastAsia="ＭＳ 明朝" w:hAnsi="ＭＳ 明朝" w:hint="eastAsia"/>
          <w:sz w:val="24"/>
          <w:szCs w:val="21"/>
        </w:rPr>
        <w:t>2016（平成28）年</w:t>
      </w:r>
      <w:r w:rsidRPr="00725CDD">
        <w:rPr>
          <w:rFonts w:ascii="ＭＳ 明朝" w:eastAsia="ＭＳ 明朝" w:hAnsi="ＭＳ 明朝" w:hint="eastAsia"/>
          <w:sz w:val="24"/>
          <w:szCs w:val="21"/>
        </w:rPr>
        <w:t>改正の際、附則においていわゆる５年後見直しが定められた。</w:t>
      </w:r>
      <w:r w:rsidR="002D0F90">
        <w:rPr>
          <w:rFonts w:ascii="ＭＳ 明朝" w:eastAsia="ＭＳ 明朝" w:hAnsi="ＭＳ 明朝" w:hint="eastAsia"/>
          <w:sz w:val="24"/>
          <w:szCs w:val="21"/>
        </w:rPr>
        <w:t>2022（令和４）年12</w:t>
      </w:r>
      <w:r w:rsidRPr="00725CDD">
        <w:rPr>
          <w:rFonts w:ascii="ＭＳ 明朝" w:eastAsia="ＭＳ 明朝" w:hAnsi="ＭＳ 明朝" w:hint="eastAsia"/>
          <w:sz w:val="24"/>
          <w:szCs w:val="21"/>
        </w:rPr>
        <w:t>月に同改正法の施行から５年の経過を迎える。</w:t>
      </w:r>
    </w:p>
    <w:p w:rsidR="00725CDD" w:rsidRPr="00725CDD" w:rsidRDefault="00725CDD" w:rsidP="0094133E">
      <w:pPr>
        <w:autoSpaceDE w:val="0"/>
        <w:autoSpaceDN w:val="0"/>
        <w:ind w:firstLineChars="100" w:firstLine="240"/>
        <w:rPr>
          <w:rFonts w:ascii="ＭＳ 明朝" w:eastAsia="ＭＳ 明朝" w:hAnsi="ＭＳ 明朝"/>
          <w:sz w:val="24"/>
          <w:szCs w:val="21"/>
        </w:rPr>
      </w:pPr>
      <w:r w:rsidRPr="00725CDD">
        <w:rPr>
          <w:rFonts w:ascii="ＭＳ 明朝" w:eastAsia="ＭＳ 明朝" w:hAnsi="ＭＳ 明朝" w:hint="eastAsia"/>
          <w:sz w:val="24"/>
          <w:szCs w:val="21"/>
        </w:rPr>
        <w:t>令和４年版消費者白書によると、消費生活相談は</w:t>
      </w:r>
      <w:r w:rsidR="002D0F90">
        <w:rPr>
          <w:rFonts w:ascii="ＭＳ 明朝" w:eastAsia="ＭＳ 明朝" w:hAnsi="ＭＳ 明朝" w:hint="eastAsia"/>
          <w:sz w:val="24"/>
          <w:szCs w:val="21"/>
        </w:rPr>
        <w:t>85.2</w:t>
      </w:r>
      <w:r w:rsidRPr="00725CDD">
        <w:rPr>
          <w:rFonts w:ascii="ＭＳ 明朝" w:eastAsia="ＭＳ 明朝" w:hAnsi="ＭＳ 明朝" w:hint="eastAsia"/>
          <w:sz w:val="24"/>
          <w:szCs w:val="21"/>
        </w:rPr>
        <w:t>万件でここ</w:t>
      </w:r>
      <w:r w:rsidR="002D0F90">
        <w:rPr>
          <w:rFonts w:ascii="ＭＳ 明朝" w:eastAsia="ＭＳ 明朝" w:hAnsi="ＭＳ 明朝" w:hint="eastAsia"/>
          <w:sz w:val="24"/>
          <w:szCs w:val="21"/>
        </w:rPr>
        <w:t>15</w:t>
      </w:r>
      <w:r w:rsidRPr="00725CDD">
        <w:rPr>
          <w:rFonts w:ascii="ＭＳ 明朝" w:eastAsia="ＭＳ 明朝" w:hAnsi="ＭＳ 明朝" w:hint="eastAsia"/>
          <w:sz w:val="24"/>
          <w:szCs w:val="21"/>
        </w:rPr>
        <w:t>年ほど高止まりが続いており、特商法の対象分野の相談は全体の</w:t>
      </w:r>
      <w:r w:rsidR="002D0F90">
        <w:rPr>
          <w:rFonts w:ascii="ＭＳ 明朝" w:eastAsia="ＭＳ 明朝" w:hAnsi="ＭＳ 明朝" w:hint="eastAsia"/>
          <w:sz w:val="24"/>
          <w:szCs w:val="21"/>
        </w:rPr>
        <w:t>54.7</w:t>
      </w:r>
      <w:r w:rsidRPr="00725CDD">
        <w:rPr>
          <w:rFonts w:ascii="ＭＳ 明朝" w:eastAsia="ＭＳ 明朝" w:hAnsi="ＭＳ 明朝" w:hint="eastAsia"/>
          <w:sz w:val="24"/>
          <w:szCs w:val="21"/>
        </w:rPr>
        <w:t>％にのぼる。そして、訪問販売及び電話勧誘販売の相談については、</w:t>
      </w:r>
      <w:r w:rsidR="002D0F90">
        <w:rPr>
          <w:rFonts w:ascii="ＭＳ 明朝" w:eastAsia="ＭＳ 明朝" w:hAnsi="ＭＳ 明朝" w:hint="eastAsia"/>
          <w:sz w:val="24"/>
          <w:szCs w:val="21"/>
        </w:rPr>
        <w:t>65</w:t>
      </w:r>
      <w:r w:rsidRPr="00725CDD">
        <w:rPr>
          <w:rFonts w:ascii="ＭＳ 明朝" w:eastAsia="ＭＳ 明朝" w:hAnsi="ＭＳ 明朝" w:hint="eastAsia"/>
          <w:sz w:val="24"/>
          <w:szCs w:val="21"/>
        </w:rPr>
        <w:t>歳以上の高齢者の相談の割合は</w:t>
      </w:r>
      <w:r w:rsidR="002D0F90">
        <w:rPr>
          <w:rFonts w:ascii="ＭＳ 明朝" w:eastAsia="ＭＳ 明朝" w:hAnsi="ＭＳ 明朝" w:hint="eastAsia"/>
          <w:sz w:val="24"/>
          <w:szCs w:val="21"/>
        </w:rPr>
        <w:t>65</w:t>
      </w:r>
      <w:r w:rsidRPr="00725CDD">
        <w:rPr>
          <w:rFonts w:ascii="ＭＳ 明朝" w:eastAsia="ＭＳ 明朝" w:hAnsi="ＭＳ 明朝" w:hint="eastAsia"/>
          <w:sz w:val="24"/>
          <w:szCs w:val="21"/>
        </w:rPr>
        <w:t>歳未満の割合の２倍を超え、高齢者が被害に遭いやすい。さらに、認知症等高齢者においては、訪問販売・電話勧誘販売の相談が</w:t>
      </w:r>
      <w:r w:rsidR="002D0F90">
        <w:rPr>
          <w:rFonts w:ascii="ＭＳ 明朝" w:eastAsia="ＭＳ 明朝" w:hAnsi="ＭＳ 明朝" w:hint="eastAsia"/>
          <w:sz w:val="24"/>
          <w:szCs w:val="21"/>
        </w:rPr>
        <w:t>48.6</w:t>
      </w:r>
      <w:r w:rsidRPr="00725CDD">
        <w:rPr>
          <w:rFonts w:ascii="ＭＳ 明朝" w:eastAsia="ＭＳ 明朝" w:hAnsi="ＭＳ 明朝" w:hint="eastAsia"/>
          <w:sz w:val="24"/>
          <w:szCs w:val="21"/>
        </w:rPr>
        <w:t>％を占めている（令和４年版消費者白書）。超高齢社会が進む中、高齢者が悪質商法のターゲットにされないよう早急な対応が必要である。また、令和４年版消費者白書によると、インターネット通販に関する相談が世代全体の</w:t>
      </w:r>
      <w:r w:rsidR="002D0F90">
        <w:rPr>
          <w:rFonts w:ascii="ＭＳ 明朝" w:eastAsia="ＭＳ 明朝" w:hAnsi="ＭＳ 明朝" w:hint="eastAsia"/>
          <w:sz w:val="24"/>
          <w:szCs w:val="21"/>
        </w:rPr>
        <w:t>27.4</w:t>
      </w:r>
      <w:r w:rsidRPr="00725CDD">
        <w:rPr>
          <w:rFonts w:ascii="ＭＳ 明朝" w:eastAsia="ＭＳ 明朝" w:hAnsi="ＭＳ 明朝" w:hint="eastAsia"/>
          <w:sz w:val="24"/>
          <w:szCs w:val="21"/>
        </w:rPr>
        <w:t>％と最多となり、トラブルが増加しているが、事業者や勧誘者を特定できない事例も多い。マルチ取引は、</w:t>
      </w:r>
      <w:r w:rsidR="002D0F90">
        <w:rPr>
          <w:rFonts w:ascii="ＭＳ 明朝" w:eastAsia="ＭＳ 明朝" w:hAnsi="ＭＳ 明朝" w:hint="eastAsia"/>
          <w:sz w:val="24"/>
          <w:szCs w:val="21"/>
        </w:rPr>
        <w:t>20</w:t>
      </w:r>
      <w:r w:rsidRPr="00725CDD">
        <w:rPr>
          <w:rFonts w:ascii="ＭＳ 明朝" w:eastAsia="ＭＳ 明朝" w:hAnsi="ＭＳ 明朝" w:hint="eastAsia"/>
          <w:sz w:val="24"/>
          <w:szCs w:val="21"/>
        </w:rPr>
        <w:t>歳代において高い比率を占めていて、</w:t>
      </w:r>
      <w:r w:rsidR="002D0F90">
        <w:rPr>
          <w:rFonts w:ascii="ＭＳ 明朝" w:eastAsia="ＭＳ 明朝" w:hAnsi="ＭＳ 明朝" w:hint="eastAsia"/>
          <w:sz w:val="24"/>
          <w:szCs w:val="21"/>
        </w:rPr>
        <w:t>2022（令和４）年</w:t>
      </w:r>
      <w:r w:rsidRPr="00725CDD">
        <w:rPr>
          <w:rFonts w:ascii="ＭＳ 明朝" w:eastAsia="ＭＳ 明朝" w:hAnsi="ＭＳ 明朝" w:hint="eastAsia"/>
          <w:sz w:val="24"/>
          <w:szCs w:val="21"/>
        </w:rPr>
        <w:t>４月の成年年齢の引下げにより、</w:t>
      </w:r>
      <w:r w:rsidR="002D0F90">
        <w:rPr>
          <w:rFonts w:ascii="ＭＳ 明朝" w:eastAsia="ＭＳ 明朝" w:hAnsi="ＭＳ 明朝" w:hint="eastAsia"/>
          <w:sz w:val="24"/>
          <w:szCs w:val="21"/>
        </w:rPr>
        <w:t>18</w:t>
      </w:r>
      <w:r w:rsidRPr="00725CDD">
        <w:rPr>
          <w:rFonts w:ascii="ＭＳ 明朝" w:eastAsia="ＭＳ 明朝" w:hAnsi="ＭＳ 明朝" w:hint="eastAsia"/>
          <w:sz w:val="24"/>
          <w:szCs w:val="21"/>
        </w:rPr>
        <w:t>歳から</w:t>
      </w:r>
      <w:r w:rsidR="002D0F90">
        <w:rPr>
          <w:rFonts w:ascii="ＭＳ 明朝" w:eastAsia="ＭＳ 明朝" w:hAnsi="ＭＳ 明朝" w:hint="eastAsia"/>
          <w:sz w:val="24"/>
          <w:szCs w:val="21"/>
        </w:rPr>
        <w:t>19</w:t>
      </w:r>
      <w:r w:rsidRPr="00725CDD">
        <w:rPr>
          <w:rFonts w:ascii="ＭＳ 明朝" w:eastAsia="ＭＳ 明朝" w:hAnsi="ＭＳ 明朝" w:hint="eastAsia"/>
          <w:sz w:val="24"/>
          <w:szCs w:val="21"/>
        </w:rPr>
        <w:t>歳を狙ったマルチ被害の増加が予想される。これらの消費者被害に対処するため、国に対し</w:t>
      </w:r>
      <w:r w:rsidR="009F09A2">
        <w:rPr>
          <w:rFonts w:ascii="ＭＳ 明朝" w:eastAsia="ＭＳ 明朝" w:hAnsi="ＭＳ 明朝" w:hint="eastAsia"/>
          <w:sz w:val="24"/>
          <w:szCs w:val="21"/>
        </w:rPr>
        <w:t>て</w:t>
      </w:r>
      <w:r w:rsidRPr="00725CDD">
        <w:rPr>
          <w:rFonts w:ascii="ＭＳ 明朝" w:eastAsia="ＭＳ 明朝" w:hAnsi="ＭＳ 明朝" w:hint="eastAsia"/>
          <w:sz w:val="24"/>
          <w:szCs w:val="21"/>
        </w:rPr>
        <w:t>、</w:t>
      </w:r>
      <w:r w:rsidR="00F75E4B">
        <w:rPr>
          <w:rFonts w:ascii="ＭＳ 明朝" w:eastAsia="ＭＳ 明朝" w:hAnsi="ＭＳ 明朝" w:hint="eastAsia"/>
          <w:sz w:val="24"/>
          <w:szCs w:val="21"/>
        </w:rPr>
        <w:t>以下の事項について</w:t>
      </w:r>
      <w:r w:rsidRPr="00725CDD">
        <w:rPr>
          <w:rFonts w:ascii="ＭＳ 明朝" w:eastAsia="ＭＳ 明朝" w:hAnsi="ＭＳ 明朝" w:hint="eastAsia"/>
          <w:sz w:val="24"/>
          <w:szCs w:val="21"/>
        </w:rPr>
        <w:t>特定商取引法の改正を行うよう</w:t>
      </w:r>
      <w:r w:rsidR="009F09A2">
        <w:rPr>
          <w:rFonts w:ascii="ＭＳ 明朝" w:eastAsia="ＭＳ 明朝" w:hAnsi="ＭＳ 明朝" w:hint="eastAsia"/>
          <w:sz w:val="24"/>
          <w:szCs w:val="21"/>
        </w:rPr>
        <w:t>求める</w:t>
      </w:r>
      <w:r w:rsidRPr="00725CDD">
        <w:rPr>
          <w:rFonts w:ascii="ＭＳ 明朝" w:eastAsia="ＭＳ 明朝" w:hAnsi="ＭＳ 明朝" w:hint="eastAsia"/>
          <w:sz w:val="24"/>
          <w:szCs w:val="21"/>
        </w:rPr>
        <w:t>。</w:t>
      </w:r>
    </w:p>
    <w:p w:rsidR="00FC0197" w:rsidRDefault="00FC0197" w:rsidP="00725CDD">
      <w:pPr>
        <w:autoSpaceDE w:val="0"/>
        <w:autoSpaceDN w:val="0"/>
        <w:jc w:val="left"/>
        <w:rPr>
          <w:rFonts w:ascii="ＭＳ 明朝" w:eastAsia="ＭＳ 明朝" w:hAnsi="ＭＳ 明朝"/>
          <w:sz w:val="24"/>
          <w:szCs w:val="21"/>
        </w:rPr>
      </w:pPr>
    </w:p>
    <w:p w:rsidR="00725CDD" w:rsidRPr="00725CDD" w:rsidRDefault="00FC0197" w:rsidP="00FC0197">
      <w:pPr>
        <w:autoSpaceDE w:val="0"/>
        <w:autoSpaceDN w:val="0"/>
        <w:jc w:val="center"/>
        <w:rPr>
          <w:rFonts w:ascii="ＭＳ 明朝" w:eastAsia="ＭＳ 明朝" w:hAnsi="ＭＳ 明朝"/>
          <w:sz w:val="24"/>
          <w:szCs w:val="21"/>
        </w:rPr>
      </w:pPr>
      <w:r>
        <w:rPr>
          <w:rFonts w:ascii="ＭＳ 明朝" w:eastAsia="ＭＳ 明朝" w:hAnsi="ＭＳ 明朝" w:hint="eastAsia"/>
          <w:sz w:val="24"/>
          <w:szCs w:val="21"/>
        </w:rPr>
        <w:t>記</w:t>
      </w:r>
    </w:p>
    <w:p w:rsidR="00FC0197" w:rsidRDefault="00FC0197" w:rsidP="00725CDD">
      <w:pPr>
        <w:autoSpaceDE w:val="0"/>
        <w:autoSpaceDN w:val="0"/>
        <w:jc w:val="left"/>
        <w:rPr>
          <w:rFonts w:ascii="ＭＳ 明朝" w:eastAsia="ＭＳ 明朝" w:hAnsi="ＭＳ 明朝"/>
          <w:sz w:val="24"/>
          <w:szCs w:val="21"/>
        </w:rPr>
      </w:pPr>
    </w:p>
    <w:p w:rsidR="00725CDD" w:rsidRPr="00725CDD" w:rsidRDefault="00725CDD" w:rsidP="0094133E">
      <w:pPr>
        <w:autoSpaceDE w:val="0"/>
        <w:autoSpaceDN w:val="0"/>
        <w:ind w:left="480" w:hangingChars="200" w:hanging="480"/>
        <w:rPr>
          <w:rFonts w:ascii="ＭＳ 明朝" w:eastAsia="ＭＳ 明朝" w:hAnsi="ＭＳ 明朝"/>
          <w:sz w:val="24"/>
          <w:szCs w:val="21"/>
        </w:rPr>
      </w:pPr>
      <w:r w:rsidRPr="00725CDD">
        <w:rPr>
          <w:rFonts w:ascii="ＭＳ 明朝" w:eastAsia="ＭＳ 明朝" w:hAnsi="ＭＳ 明朝" w:hint="eastAsia"/>
          <w:sz w:val="24"/>
          <w:szCs w:val="21"/>
        </w:rPr>
        <w:t>１</w:t>
      </w:r>
      <w:r w:rsidR="00FC0197">
        <w:rPr>
          <w:rFonts w:ascii="ＭＳ 明朝" w:eastAsia="ＭＳ 明朝" w:hAnsi="ＭＳ 明朝" w:hint="eastAsia"/>
          <w:sz w:val="24"/>
          <w:szCs w:val="21"/>
        </w:rPr>
        <w:t>．</w:t>
      </w:r>
      <w:r w:rsidRPr="00725CDD">
        <w:rPr>
          <w:rFonts w:ascii="ＭＳ 明朝" w:eastAsia="ＭＳ 明朝" w:hAnsi="ＭＳ 明朝" w:hint="eastAsia"/>
          <w:sz w:val="24"/>
          <w:szCs w:val="21"/>
        </w:rPr>
        <w:t xml:space="preserve">　訪問販売や電話勧誘販売について、消費者があらかじめ拒絶の意思を表明した場合には勧誘してはならない制度とすること及び事業者の登録制を導入すること。</w:t>
      </w:r>
    </w:p>
    <w:p w:rsidR="00725CDD" w:rsidRPr="00725CDD" w:rsidRDefault="00725CDD" w:rsidP="0094133E">
      <w:pPr>
        <w:autoSpaceDE w:val="0"/>
        <w:autoSpaceDN w:val="0"/>
        <w:ind w:left="480" w:hangingChars="200" w:hanging="480"/>
        <w:rPr>
          <w:rFonts w:ascii="ＭＳ 明朝" w:eastAsia="ＭＳ 明朝" w:hAnsi="ＭＳ 明朝"/>
          <w:sz w:val="24"/>
          <w:szCs w:val="21"/>
        </w:rPr>
      </w:pPr>
      <w:r w:rsidRPr="00725CDD">
        <w:rPr>
          <w:rFonts w:ascii="ＭＳ 明朝" w:eastAsia="ＭＳ 明朝" w:hAnsi="ＭＳ 明朝" w:hint="eastAsia"/>
          <w:sz w:val="24"/>
          <w:szCs w:val="21"/>
        </w:rPr>
        <w:t>２</w:t>
      </w:r>
      <w:r w:rsidR="00FC0197">
        <w:rPr>
          <w:rFonts w:ascii="ＭＳ 明朝" w:eastAsia="ＭＳ 明朝" w:hAnsi="ＭＳ 明朝" w:hint="eastAsia"/>
          <w:sz w:val="24"/>
          <w:szCs w:val="21"/>
        </w:rPr>
        <w:t>．</w:t>
      </w:r>
      <w:r w:rsidRPr="00725CDD">
        <w:rPr>
          <w:rFonts w:ascii="ＭＳ 明朝" w:eastAsia="ＭＳ 明朝" w:hAnsi="ＭＳ 明朝" w:hint="eastAsia"/>
          <w:sz w:val="24"/>
          <w:szCs w:val="21"/>
        </w:rPr>
        <w:t xml:space="preserve">　ＳＮＳ等のインターネットを通じた通信販売の勧誘等につき、行政規制、クーリング・オフ等を認めること、及び権利を侵害された者はＳＮＳ事業者等に対し、相手方事業者等を特定する情報の開示を請求できる制度を導入すること。</w:t>
      </w:r>
    </w:p>
    <w:p w:rsidR="000A60E1" w:rsidRDefault="00725CDD" w:rsidP="0094133E">
      <w:pPr>
        <w:autoSpaceDE w:val="0"/>
        <w:autoSpaceDN w:val="0"/>
        <w:ind w:left="480" w:hangingChars="200" w:hanging="480"/>
        <w:rPr>
          <w:rFonts w:ascii="ＭＳ 明朝" w:eastAsia="ＭＳ 明朝" w:hAnsi="ＭＳ 明朝"/>
          <w:sz w:val="24"/>
          <w:szCs w:val="21"/>
        </w:rPr>
      </w:pPr>
      <w:r w:rsidRPr="00725CDD">
        <w:rPr>
          <w:rFonts w:ascii="ＭＳ 明朝" w:eastAsia="ＭＳ 明朝" w:hAnsi="ＭＳ 明朝" w:hint="eastAsia"/>
          <w:sz w:val="24"/>
          <w:szCs w:val="21"/>
        </w:rPr>
        <w:t>３</w:t>
      </w:r>
      <w:r w:rsidR="00FC0197">
        <w:rPr>
          <w:rFonts w:ascii="ＭＳ 明朝" w:eastAsia="ＭＳ 明朝" w:hAnsi="ＭＳ 明朝" w:hint="eastAsia"/>
          <w:sz w:val="24"/>
          <w:szCs w:val="21"/>
        </w:rPr>
        <w:t>．</w:t>
      </w:r>
      <w:r w:rsidRPr="00725CDD">
        <w:rPr>
          <w:rFonts w:ascii="ＭＳ 明朝" w:eastAsia="ＭＳ 明朝" w:hAnsi="ＭＳ 明朝" w:hint="eastAsia"/>
          <w:sz w:val="24"/>
          <w:szCs w:val="21"/>
        </w:rPr>
        <w:t xml:space="preserve">　連鎖販売取引について、国による登録・確認等の開業規制を導入すること及び規制を強化すること。</w:t>
      </w:r>
    </w:p>
    <w:p w:rsidR="00725CDD" w:rsidRPr="000A60E1" w:rsidRDefault="00725CDD" w:rsidP="00725CDD">
      <w:pPr>
        <w:autoSpaceDE w:val="0"/>
        <w:autoSpaceDN w:val="0"/>
        <w:jc w:val="left"/>
        <w:rPr>
          <w:rFonts w:ascii="ＭＳ 明朝" w:eastAsia="ＭＳ 明朝" w:hAnsi="ＭＳ 明朝"/>
          <w:sz w:val="24"/>
          <w:szCs w:val="21"/>
        </w:rPr>
      </w:pPr>
    </w:p>
    <w:p w:rsidR="007321E2" w:rsidRDefault="007321E2" w:rsidP="007321E2">
      <w:pPr>
        <w:autoSpaceDE w:val="0"/>
        <w:autoSpaceDN w:val="0"/>
        <w:ind w:leftChars="100" w:left="930" w:hangingChars="300" w:hanging="720"/>
        <w:rPr>
          <w:rFonts w:ascii="ＭＳ 明朝" w:eastAsia="ＭＳ 明朝" w:hAnsi="ＭＳ 明朝"/>
          <w:sz w:val="24"/>
          <w:szCs w:val="18"/>
        </w:rPr>
      </w:pPr>
      <w:r>
        <w:rPr>
          <w:rFonts w:ascii="ＭＳ 明朝" w:eastAsia="ＭＳ 明朝" w:hAnsi="ＭＳ 明朝" w:hint="eastAsia"/>
          <w:sz w:val="24"/>
          <w:szCs w:val="18"/>
        </w:rPr>
        <w:t>以上、地方自治法第99条の規定により意見書を提出する。</w:t>
      </w:r>
    </w:p>
    <w:p w:rsidR="007321E2" w:rsidRDefault="007321E2" w:rsidP="007321E2">
      <w:pPr>
        <w:autoSpaceDE w:val="0"/>
        <w:autoSpaceDN w:val="0"/>
        <w:ind w:leftChars="100" w:left="930" w:hangingChars="300" w:hanging="720"/>
        <w:rPr>
          <w:rFonts w:ascii="ＭＳ 明朝" w:eastAsia="ＭＳ 明朝" w:hAnsi="ＭＳ 明朝"/>
          <w:sz w:val="24"/>
          <w:szCs w:val="18"/>
        </w:rPr>
      </w:pPr>
    </w:p>
    <w:p w:rsidR="007321E2" w:rsidRDefault="007321E2" w:rsidP="007321E2">
      <w:pPr>
        <w:autoSpaceDE w:val="0"/>
        <w:autoSpaceDN w:val="0"/>
        <w:ind w:leftChars="100" w:left="930" w:hangingChars="300" w:hanging="720"/>
        <w:jc w:val="left"/>
        <w:rPr>
          <w:rFonts w:ascii="ＭＳ 明朝" w:eastAsia="ＭＳ 明朝" w:hAnsi="ＭＳ 明朝"/>
          <w:sz w:val="24"/>
          <w:szCs w:val="18"/>
        </w:rPr>
      </w:pPr>
      <w:r>
        <w:rPr>
          <w:rFonts w:ascii="ＭＳ 明朝" w:eastAsia="ＭＳ 明朝" w:hAnsi="ＭＳ 明朝" w:hint="eastAsia"/>
          <w:sz w:val="24"/>
          <w:szCs w:val="18"/>
        </w:rPr>
        <w:t>令和５年３月　日</w:t>
      </w:r>
    </w:p>
    <w:p w:rsidR="00FC171C" w:rsidRDefault="00FC171C" w:rsidP="007321E2">
      <w:pPr>
        <w:rPr>
          <w:rFonts w:ascii="ＭＳ 明朝" w:eastAsia="ＭＳ 明朝" w:hAnsi="ＭＳ 明朝"/>
          <w:sz w:val="24"/>
          <w:szCs w:val="21"/>
        </w:rPr>
      </w:pPr>
    </w:p>
    <w:p w:rsidR="00FC171C" w:rsidRDefault="00FC171C" w:rsidP="007321E2">
      <w:pPr>
        <w:rPr>
          <w:rFonts w:ascii="ＭＳ 明朝" w:eastAsia="ＭＳ 明朝" w:hAnsi="ＭＳ 明朝"/>
          <w:sz w:val="24"/>
          <w:szCs w:val="21"/>
        </w:rPr>
      </w:pPr>
    </w:p>
    <w:p w:rsidR="00FC171C" w:rsidRDefault="00FC171C" w:rsidP="007321E2">
      <w:pPr>
        <w:rPr>
          <w:rFonts w:ascii="ＭＳ 明朝" w:eastAsia="ＭＳ 明朝" w:hAnsi="ＭＳ 明朝"/>
          <w:sz w:val="24"/>
          <w:szCs w:val="21"/>
        </w:rPr>
      </w:pPr>
    </w:p>
    <w:p w:rsidR="0094133E" w:rsidRDefault="0094133E" w:rsidP="007321E2">
      <w:pPr>
        <w:rPr>
          <w:rFonts w:ascii="ＭＳ 明朝" w:eastAsia="ＭＳ 明朝" w:hAnsi="ＭＳ 明朝"/>
          <w:sz w:val="24"/>
          <w:szCs w:val="21"/>
        </w:rPr>
      </w:pPr>
    </w:p>
    <w:p w:rsidR="0094133E" w:rsidRDefault="0094133E" w:rsidP="007321E2">
      <w:pPr>
        <w:rPr>
          <w:rFonts w:ascii="ＭＳ 明朝" w:eastAsia="ＭＳ 明朝" w:hAnsi="ＭＳ 明朝" w:hint="eastAsia"/>
          <w:sz w:val="24"/>
          <w:szCs w:val="21"/>
        </w:rPr>
      </w:pPr>
    </w:p>
    <w:p w:rsidR="007321E2" w:rsidRDefault="007321E2" w:rsidP="0094133E">
      <w:pPr>
        <w:rPr>
          <w:rFonts w:ascii="ＭＳ 明朝" w:eastAsia="ＭＳ 明朝" w:hAnsi="ＭＳ 明朝"/>
          <w:sz w:val="24"/>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3109595</wp:posOffset>
                </wp:positionH>
                <wp:positionV relativeFrom="paragraph">
                  <wp:posOffset>-5715</wp:posOffset>
                </wp:positionV>
                <wp:extent cx="228600" cy="1447800"/>
                <wp:effectExtent l="0" t="0" r="19050"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4478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D29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44.85pt;margin-top:-.45pt;width:18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" adj="995">
                <v:textbox inset="5.85pt,.7pt,5.85pt,.7pt"/>
              </v:shape>
            </w:pict>
          </mc:Fallback>
        </mc:AlternateContent>
      </w:r>
      <w:r>
        <w:rPr>
          <w:rFonts w:ascii="ＭＳ 明朝" w:eastAsia="ＭＳ 明朝" w:hAnsi="ＭＳ 明朝" w:hint="eastAsia"/>
          <w:sz w:val="24"/>
        </w:rPr>
        <w:t>衆議院議長</w:t>
      </w:r>
    </w:p>
    <w:p w:rsidR="007321E2" w:rsidRDefault="007321E2" w:rsidP="007321E2">
      <w:pPr>
        <w:autoSpaceDE w:val="0"/>
        <w:autoSpaceDN w:val="0"/>
        <w:rPr>
          <w:rFonts w:ascii="ＭＳ 明朝" w:eastAsia="ＭＳ 明朝" w:hAnsi="ＭＳ 明朝"/>
          <w:sz w:val="24"/>
        </w:rPr>
      </w:pPr>
      <w:r>
        <w:rPr>
          <w:rFonts w:ascii="ＭＳ 明朝" w:eastAsia="ＭＳ 明朝" w:hAnsi="ＭＳ 明朝" w:hint="eastAsia"/>
          <w:sz w:val="24"/>
        </w:rPr>
        <w:t>参議院議長</w:t>
      </w:r>
    </w:p>
    <w:p w:rsidR="007321E2" w:rsidRDefault="005D2AC7" w:rsidP="007321E2">
      <w:pPr>
        <w:autoSpaceDE w:val="0"/>
        <w:autoSpaceDN w:val="0"/>
        <w:rPr>
          <w:rFonts w:ascii="ＭＳ 明朝" w:eastAsia="ＭＳ 明朝" w:hAnsi="ＭＳ 明朝"/>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3413125</wp:posOffset>
                </wp:positionH>
                <wp:positionV relativeFrom="paragraph">
                  <wp:posOffset>63500</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1E2" w:rsidRDefault="007321E2" w:rsidP="007321E2">
                            <w:pPr>
                              <w:rPr>
                                <w:rFonts w:ascii="ＭＳ 明朝" w:eastAsia="ＭＳ 明朝" w:hAnsi="ＭＳ 明朝"/>
                                <w:sz w:val="24"/>
                              </w:rPr>
                            </w:pPr>
                            <w:r>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8.75pt;margin-top: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" stroked="f">
                <v:textbox inset="5.85pt,.7pt,5.85pt,.7pt">
                  <w:txbxContent>
                    <w:p w:rsidR="007321E2" w:rsidRDefault="007321E2" w:rsidP="007321E2">
                      <w:pPr>
                        <w:rPr>
                          <w:rFonts w:ascii="ＭＳ 明朝" w:eastAsia="ＭＳ 明朝" w:hAnsi="ＭＳ 明朝"/>
                          <w:sz w:val="24"/>
                        </w:rPr>
                      </w:pPr>
                      <w:r>
                        <w:rPr>
                          <w:rFonts w:ascii="ＭＳ 明朝" w:eastAsia="ＭＳ 明朝" w:hAnsi="ＭＳ 明朝" w:hint="eastAsia"/>
                          <w:sz w:val="24"/>
                        </w:rPr>
                        <w:t>各あて</w:t>
                      </w:r>
                    </w:p>
                  </w:txbxContent>
                </v:textbox>
                <w10:wrap anchorx="margin"/>
              </v:shape>
            </w:pict>
          </mc:Fallback>
        </mc:AlternateContent>
      </w:r>
      <w:r w:rsidR="007321E2">
        <w:rPr>
          <w:rFonts w:ascii="ＭＳ 明朝" w:eastAsia="ＭＳ 明朝" w:hAnsi="ＭＳ 明朝" w:hint="eastAsia"/>
          <w:sz w:val="24"/>
        </w:rPr>
        <w:t>内閣総理大臣</w:t>
      </w:r>
    </w:p>
    <w:p w:rsidR="007321E2" w:rsidRPr="005D2AC7" w:rsidRDefault="00FC171C" w:rsidP="007321E2">
      <w:pPr>
        <w:autoSpaceDE w:val="0"/>
        <w:autoSpaceDN w:val="0"/>
        <w:rPr>
          <w:rFonts w:ascii="ＭＳ 明朝" w:eastAsia="ＭＳ 明朝" w:hAnsi="ＭＳ 明朝" w:cs="Times New Roman"/>
          <w:noProof/>
          <w:sz w:val="24"/>
          <w:szCs w:val="24"/>
        </w:rPr>
      </w:pPr>
      <w:r w:rsidRPr="005D2AC7">
        <w:rPr>
          <w:rFonts w:ascii="ＭＳ 明朝" w:eastAsia="ＭＳ 明朝" w:hAnsi="ＭＳ 明朝" w:cs="Times New Roman" w:hint="eastAsia"/>
          <w:noProof/>
          <w:sz w:val="24"/>
          <w:szCs w:val="24"/>
        </w:rPr>
        <w:t>経済産業大臣</w:t>
      </w:r>
    </w:p>
    <w:p w:rsidR="00FC171C" w:rsidRDefault="0094133E" w:rsidP="007321E2">
      <w:pPr>
        <w:autoSpaceDE w:val="0"/>
        <w:autoSpaceDN w:val="0"/>
        <w:rPr>
          <w:rFonts w:ascii="ＭＳ 明朝" w:eastAsia="ＭＳ 明朝" w:hAnsi="ＭＳ 明朝"/>
          <w:sz w:val="24"/>
        </w:rPr>
      </w:pPr>
      <w:r w:rsidRPr="005D2AC7">
        <w:rPr>
          <w:rFonts w:ascii="ＭＳ 明朝" w:eastAsia="ＭＳ 明朝" w:hAnsi="ＭＳ 明朝" w:cs="Times New Roman" w:hint="eastAsia"/>
          <w:noProof/>
          <w:sz w:val="24"/>
          <w:szCs w:val="24"/>
        </w:rPr>
        <w:t>内閣官房長官</w:t>
      </w:r>
    </w:p>
    <w:p w:rsidR="005D2AC7" w:rsidRPr="00FC171C" w:rsidRDefault="0094133E" w:rsidP="007321E2">
      <w:pPr>
        <w:autoSpaceDE w:val="0"/>
        <w:autoSpaceDN w:val="0"/>
        <w:rPr>
          <w:rFonts w:ascii="ＭＳ 明朝" w:eastAsia="ＭＳ 明朝" w:hAnsi="ＭＳ 明朝"/>
          <w:sz w:val="24"/>
          <w:highlight w:val="yellow"/>
        </w:rPr>
      </w:pPr>
      <w:r w:rsidRPr="00FC171C">
        <w:rPr>
          <w:rFonts w:ascii="ＭＳ 明朝" w:eastAsia="ＭＳ 明朝" w:hAnsi="ＭＳ 明朝" w:hint="eastAsia"/>
          <w:sz w:val="24"/>
        </w:rPr>
        <w:t>内</w:t>
      </w:r>
      <w:bookmarkStart w:id="0" w:name="_GoBack"/>
      <w:bookmarkEnd w:id="0"/>
      <w:r w:rsidRPr="00FC171C">
        <w:rPr>
          <w:rFonts w:ascii="ＭＳ 明朝" w:eastAsia="ＭＳ 明朝" w:hAnsi="ＭＳ 明朝" w:hint="eastAsia"/>
          <w:sz w:val="24"/>
        </w:rPr>
        <w:t>閣府特命担当大臣</w:t>
      </w:r>
      <w:r>
        <w:rPr>
          <w:rFonts w:ascii="ＭＳ 明朝" w:eastAsia="ＭＳ 明朝" w:hAnsi="ＭＳ 明朝" w:hint="eastAsia"/>
          <w:sz w:val="24"/>
        </w:rPr>
        <w:t>（消費者及び食品安全）</w:t>
      </w:r>
    </w:p>
    <w:p w:rsidR="007321E2" w:rsidRDefault="007321E2" w:rsidP="007321E2">
      <w:pPr>
        <w:autoSpaceDE w:val="0"/>
        <w:autoSpaceDN w:val="0"/>
        <w:jc w:val="left"/>
        <w:rPr>
          <w:rFonts w:ascii="ＭＳ 明朝" w:eastAsia="ＭＳ 明朝" w:hAnsi="ＭＳ 明朝"/>
          <w:sz w:val="24"/>
          <w:szCs w:val="18"/>
        </w:rPr>
      </w:pPr>
    </w:p>
    <w:p w:rsidR="007321E2" w:rsidRDefault="007321E2" w:rsidP="007321E2">
      <w:pPr>
        <w:autoSpaceDE w:val="0"/>
        <w:autoSpaceDN w:val="0"/>
        <w:ind w:leftChars="100" w:left="930" w:hangingChars="300" w:hanging="720"/>
        <w:jc w:val="right"/>
        <w:rPr>
          <w:rFonts w:ascii="ＭＳ 明朝" w:eastAsia="ＭＳ 明朝" w:hAnsi="ＭＳ 明朝"/>
          <w:sz w:val="24"/>
          <w:szCs w:val="18"/>
        </w:rPr>
      </w:pPr>
      <w:r>
        <w:rPr>
          <w:rFonts w:ascii="ＭＳ 明朝" w:eastAsia="ＭＳ 明朝" w:hAnsi="ＭＳ 明朝" w:hint="eastAsia"/>
          <w:sz w:val="24"/>
          <w:szCs w:val="18"/>
        </w:rPr>
        <w:t>大阪府議会議長</w:t>
      </w:r>
    </w:p>
    <w:p w:rsidR="000245E7" w:rsidRPr="007321E2" w:rsidRDefault="007321E2" w:rsidP="007321E2">
      <w:pPr>
        <w:autoSpaceDE w:val="0"/>
        <w:autoSpaceDN w:val="0"/>
        <w:ind w:leftChars="100" w:left="930" w:hangingChars="300" w:hanging="720"/>
        <w:jc w:val="right"/>
        <w:rPr>
          <w:rFonts w:ascii="ＭＳ 明朝" w:eastAsia="ＭＳ 明朝" w:hAnsi="ＭＳ 明朝"/>
          <w:dstrike/>
          <w:color w:val="FF0000"/>
          <w:sz w:val="24"/>
          <w:szCs w:val="18"/>
        </w:rPr>
      </w:pPr>
      <w:r>
        <w:rPr>
          <w:rFonts w:ascii="ＭＳ 明朝" w:eastAsia="ＭＳ 明朝" w:hAnsi="ＭＳ 明朝" w:hint="eastAsia"/>
          <w:sz w:val="24"/>
          <w:szCs w:val="18"/>
        </w:rPr>
        <w:t xml:space="preserve">　</w:t>
      </w:r>
      <w:r>
        <w:rPr>
          <w:rFonts w:ascii="ＭＳ 明朝" w:eastAsia="ＭＳ 明朝" w:hAnsi="ＭＳ 明朝" w:hint="eastAsia"/>
          <w:sz w:val="24"/>
          <w:szCs w:val="18"/>
          <w:shd w:val="clear" w:color="auto" w:fill="FFFFFF"/>
        </w:rPr>
        <w:t xml:space="preserve">森　　</w:t>
      </w:r>
      <w:r>
        <w:rPr>
          <w:rFonts w:ascii="ＭＳ 明朝" w:eastAsia="ＭＳ 明朝" w:hAnsi="ＭＳ 明朝" w:hint="eastAsia"/>
          <w:color w:val="444444"/>
          <w:sz w:val="24"/>
          <w:szCs w:val="18"/>
          <w:shd w:val="clear" w:color="auto" w:fill="FFFFFF"/>
        </w:rPr>
        <w:t>和臣</w:t>
      </w:r>
    </w:p>
    <w:sectPr w:rsidR="000245E7" w:rsidRPr="007321E2"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0A60E1"/>
    <w:rsid w:val="00103876"/>
    <w:rsid w:val="00112DC1"/>
    <w:rsid w:val="00136EC4"/>
    <w:rsid w:val="00190F07"/>
    <w:rsid w:val="001E13DD"/>
    <w:rsid w:val="001F2B93"/>
    <w:rsid w:val="00221F51"/>
    <w:rsid w:val="00222608"/>
    <w:rsid w:val="00230ED4"/>
    <w:rsid w:val="002D0F90"/>
    <w:rsid w:val="00341594"/>
    <w:rsid w:val="003C117C"/>
    <w:rsid w:val="003E502B"/>
    <w:rsid w:val="00405ABA"/>
    <w:rsid w:val="00421A36"/>
    <w:rsid w:val="0049071B"/>
    <w:rsid w:val="00497B2B"/>
    <w:rsid w:val="004A10B4"/>
    <w:rsid w:val="004A5B32"/>
    <w:rsid w:val="004C59FE"/>
    <w:rsid w:val="00530B97"/>
    <w:rsid w:val="00537C9E"/>
    <w:rsid w:val="00545475"/>
    <w:rsid w:val="0058526F"/>
    <w:rsid w:val="005C32B7"/>
    <w:rsid w:val="005D2AC7"/>
    <w:rsid w:val="006054F5"/>
    <w:rsid w:val="00665636"/>
    <w:rsid w:val="00667575"/>
    <w:rsid w:val="00696783"/>
    <w:rsid w:val="006E7EC5"/>
    <w:rsid w:val="00713627"/>
    <w:rsid w:val="00725CDD"/>
    <w:rsid w:val="007321E2"/>
    <w:rsid w:val="00734C68"/>
    <w:rsid w:val="007663EC"/>
    <w:rsid w:val="00776DE7"/>
    <w:rsid w:val="007C6AAE"/>
    <w:rsid w:val="00826648"/>
    <w:rsid w:val="00832736"/>
    <w:rsid w:val="0094133E"/>
    <w:rsid w:val="009C7F2F"/>
    <w:rsid w:val="009F09A2"/>
    <w:rsid w:val="00A430B9"/>
    <w:rsid w:val="00A80DFE"/>
    <w:rsid w:val="00AD6D42"/>
    <w:rsid w:val="00B05C35"/>
    <w:rsid w:val="00B4609A"/>
    <w:rsid w:val="00C04DDA"/>
    <w:rsid w:val="00C452B5"/>
    <w:rsid w:val="00C564AA"/>
    <w:rsid w:val="00CC2B1A"/>
    <w:rsid w:val="00D13321"/>
    <w:rsid w:val="00D627BD"/>
    <w:rsid w:val="00DF7161"/>
    <w:rsid w:val="00E32E48"/>
    <w:rsid w:val="00E535F0"/>
    <w:rsid w:val="00E63811"/>
    <w:rsid w:val="00E93FE7"/>
    <w:rsid w:val="00ED37BE"/>
    <w:rsid w:val="00ED7D2C"/>
    <w:rsid w:val="00F4566E"/>
    <w:rsid w:val="00F61442"/>
    <w:rsid w:val="00F75E4B"/>
    <w:rsid w:val="00F8093E"/>
    <w:rsid w:val="00FB719C"/>
    <w:rsid w:val="00FC0197"/>
    <w:rsid w:val="00FC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A76DF52"/>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5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3D523-4240-42F8-B6D5-A45BD9B6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33</cp:revision>
  <cp:lastPrinted>2022-09-29T09:27:00Z</cp:lastPrinted>
  <dcterms:created xsi:type="dcterms:W3CDTF">2022-09-30T08:13:00Z</dcterms:created>
  <dcterms:modified xsi:type="dcterms:W3CDTF">2023-03-14T02:56:00Z</dcterms:modified>
</cp:coreProperties>
</file>