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4A" w:rsidRDefault="0008094A" w:rsidP="00966468">
      <w:pPr>
        <w:jc w:val="center"/>
        <w:rPr>
          <w:rFonts w:ascii="ＭＳ ゴシック" w:eastAsia="ＭＳ ゴシック" w:hAnsi="ＭＳ ゴシック"/>
          <w:sz w:val="22"/>
        </w:rPr>
      </w:pPr>
      <w:r>
        <w:rPr>
          <w:noProof/>
        </w:rPr>
        <mc:AlternateContent>
          <mc:Choice Requires="wps">
            <w:drawing>
              <wp:anchor distT="0" distB="0" distL="114300" distR="114300" simplePos="0" relativeHeight="251661312" behindDoc="0" locked="0" layoutInCell="1" allowOverlap="1" wp14:anchorId="41E24555" wp14:editId="208AAB51">
                <wp:simplePos x="0" y="0"/>
                <wp:positionH relativeFrom="column">
                  <wp:posOffset>5314950</wp:posOffset>
                </wp:positionH>
                <wp:positionV relativeFrom="paragraph">
                  <wp:posOffset>-523875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2F79B7" w:rsidRPr="007C08D5" w:rsidRDefault="002F79B7" w:rsidP="002F79B7">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資料６</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24555" id="正方形/長方形 1" o:spid="_x0000_s1026" style="position:absolute;left:0;text-align:left;margin-left:418.5pt;margin-top:-41.25pt;width:90.7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" filled="f" strokeweight="1.75pt">
                <v:textbox inset="1mm,.7pt,1mm,.7pt">
                  <w:txbxContent>
                    <w:p w:rsidR="002F79B7" w:rsidRPr="007C08D5" w:rsidRDefault="002F79B7" w:rsidP="002F79B7">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資料６</w:t>
                      </w:r>
                    </w:p>
                  </w:txbxContent>
                </v:textbox>
              </v:rect>
            </w:pict>
          </mc:Fallback>
        </mc:AlternateContent>
      </w:r>
    </w:p>
    <w:p w:rsidR="006E10BD" w:rsidRPr="00BA1DD6" w:rsidRDefault="00966468" w:rsidP="00966468">
      <w:pPr>
        <w:jc w:val="center"/>
        <w:rPr>
          <w:rFonts w:ascii="ＭＳ ゴシック" w:eastAsia="ＭＳ ゴシック" w:hAnsi="ＭＳ ゴシック"/>
          <w:sz w:val="22"/>
        </w:rPr>
      </w:pPr>
      <w:r w:rsidRPr="00BA1DD6">
        <w:rPr>
          <w:rFonts w:ascii="ＭＳ ゴシック" w:eastAsia="ＭＳ ゴシック" w:hAnsi="ＭＳ ゴシック" w:hint="eastAsia"/>
          <w:sz w:val="22"/>
        </w:rPr>
        <w:t>大阪府議会の保有する個人情報の保護に関する条例（案）の概要</w:t>
      </w:r>
      <w:bookmarkStart w:id="0" w:name="_GoBack"/>
      <w:bookmarkEnd w:id="0"/>
    </w:p>
    <w:p w:rsidR="00966468" w:rsidRPr="00BA1DD6" w:rsidRDefault="00966468">
      <w:pPr>
        <w:rPr>
          <w:rFonts w:ascii="ＭＳ ゴシック" w:eastAsia="ＭＳ ゴシック" w:hAnsi="ＭＳ ゴシック"/>
          <w:sz w:val="22"/>
        </w:rPr>
      </w:pPr>
    </w:p>
    <w:p w:rsidR="00966468" w:rsidRPr="00BA1DD6" w:rsidRDefault="00966468">
      <w:pPr>
        <w:rPr>
          <w:rFonts w:ascii="ＭＳ ゴシック" w:eastAsia="ＭＳ ゴシック" w:hAnsi="ＭＳ ゴシック"/>
          <w:sz w:val="22"/>
        </w:rPr>
      </w:pPr>
    </w:p>
    <w:p w:rsidR="00966468" w:rsidRPr="00BA1DD6" w:rsidRDefault="00966468">
      <w:pPr>
        <w:rPr>
          <w:rFonts w:ascii="ＭＳ ゴシック" w:eastAsia="ＭＳ ゴシック" w:hAnsi="ＭＳ ゴシック"/>
          <w:sz w:val="22"/>
        </w:rPr>
      </w:pPr>
      <w:r w:rsidRPr="00BA1DD6">
        <w:rPr>
          <w:rFonts w:ascii="ＭＳ ゴシック" w:eastAsia="ＭＳ ゴシック" w:hAnsi="ＭＳ ゴシック" w:hint="eastAsia"/>
          <w:sz w:val="22"/>
        </w:rPr>
        <w:t>１　制定理由</w:t>
      </w:r>
    </w:p>
    <w:p w:rsidR="00BF5184" w:rsidRPr="00BA1DD6" w:rsidRDefault="00966468" w:rsidP="00966468">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w:t>
      </w:r>
      <w:r w:rsidR="00BF5184" w:rsidRPr="00BA1DD6">
        <w:rPr>
          <w:rFonts w:ascii="ＭＳ ゴシック" w:eastAsia="ＭＳ ゴシック" w:hAnsi="ＭＳ ゴシック" w:hint="eastAsia"/>
          <w:sz w:val="22"/>
        </w:rPr>
        <w:t>「個人情報の保護」と「データ流通」の両立・強化や国際的制度調和を目的に、個人情報に関する関係法令が「個人情報の保護に関する法律」（以下「改正法」という。）に一本化され、これまで地方公共団体等が</w:t>
      </w:r>
      <w:r w:rsidR="00FE1B67" w:rsidRPr="00BA1DD6">
        <w:rPr>
          <w:rFonts w:ascii="ＭＳ ゴシック" w:eastAsia="ＭＳ ゴシック" w:hAnsi="ＭＳ ゴシック" w:hint="eastAsia"/>
          <w:sz w:val="22"/>
        </w:rPr>
        <w:t>それぞれ</w:t>
      </w:r>
      <w:r w:rsidR="00952AF3" w:rsidRPr="00BA1DD6">
        <w:rPr>
          <w:rFonts w:ascii="ＭＳ ゴシック" w:eastAsia="ＭＳ ゴシック" w:hAnsi="ＭＳ ゴシック" w:hint="eastAsia"/>
          <w:sz w:val="22"/>
        </w:rPr>
        <w:t>の</w:t>
      </w:r>
      <w:r w:rsidR="00FE1B67" w:rsidRPr="00BA1DD6">
        <w:rPr>
          <w:rFonts w:ascii="ＭＳ ゴシック" w:eastAsia="ＭＳ ゴシック" w:hAnsi="ＭＳ ゴシック" w:hint="eastAsia"/>
          <w:sz w:val="22"/>
        </w:rPr>
        <w:t>条例で</w:t>
      </w:r>
      <w:r w:rsidR="00BF5184" w:rsidRPr="00BA1DD6">
        <w:rPr>
          <w:rFonts w:ascii="ＭＳ ゴシック" w:eastAsia="ＭＳ ゴシック" w:hAnsi="ＭＳ ゴシック" w:hint="eastAsia"/>
          <w:sz w:val="22"/>
        </w:rPr>
        <w:t>独自に規定していた個人情報保護制度について、改正法による共通ルールが直接適用されることとなった。</w:t>
      </w:r>
    </w:p>
    <w:p w:rsidR="00BF5184" w:rsidRPr="00BA1DD6" w:rsidRDefault="00BF5184" w:rsidP="00966468">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w:t>
      </w:r>
      <w:r w:rsidR="00D83895" w:rsidRPr="00BA1DD6">
        <w:rPr>
          <w:rFonts w:ascii="ＭＳ ゴシック" w:eastAsia="ＭＳ ゴシック" w:hAnsi="ＭＳ ゴシック" w:hint="eastAsia"/>
          <w:sz w:val="22"/>
        </w:rPr>
        <w:t xml:space="preserve">　</w:t>
      </w:r>
      <w:r w:rsidRPr="00BA1DD6">
        <w:rPr>
          <w:rFonts w:ascii="ＭＳ ゴシック" w:eastAsia="ＭＳ ゴシック" w:hAnsi="ＭＳ ゴシック" w:hint="eastAsia"/>
          <w:sz w:val="22"/>
        </w:rPr>
        <w:t>これに伴い、自治体が条例で規定できる事項に変更が生じることから、「大阪府個人情報保護条例」が「大阪府個人情報の保護に関する法律施行条例」（以下「施行条例」という。）として改正されたところ。</w:t>
      </w:r>
    </w:p>
    <w:p w:rsidR="00AE01F8" w:rsidRPr="00BA1DD6" w:rsidRDefault="00BF5184" w:rsidP="00966468">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w:t>
      </w:r>
      <w:r w:rsidR="00D83895" w:rsidRPr="00BA1DD6">
        <w:rPr>
          <w:rFonts w:ascii="ＭＳ ゴシック" w:eastAsia="ＭＳ ゴシック" w:hAnsi="ＭＳ ゴシック" w:hint="eastAsia"/>
          <w:sz w:val="22"/>
        </w:rPr>
        <w:t xml:space="preserve">　</w:t>
      </w:r>
      <w:r w:rsidRPr="00BA1DD6">
        <w:rPr>
          <w:rFonts w:ascii="ＭＳ ゴシック" w:eastAsia="ＭＳ ゴシック" w:hAnsi="ＭＳ ゴシック" w:hint="eastAsia"/>
          <w:sz w:val="22"/>
        </w:rPr>
        <w:t>議会は、改正法や施行条例の適用対象外</w:t>
      </w:r>
      <w:r w:rsidR="00AE01F8" w:rsidRPr="00BA1DD6">
        <w:rPr>
          <w:rFonts w:ascii="ＭＳ ゴシック" w:eastAsia="ＭＳ ゴシック" w:hAnsi="ＭＳ ゴシック" w:hint="eastAsia"/>
          <w:sz w:val="22"/>
        </w:rPr>
        <w:t>ではあるが、今回の制度見直しの検討を行った内閣官房タスクフォースの最終報告書において、議会については、条例等により共通ルールに沿った自律的な措置を講じることが望ましいとの見解が示されていることから、</w:t>
      </w:r>
      <w:r w:rsidR="006075D8" w:rsidRPr="00BA1DD6">
        <w:rPr>
          <w:rFonts w:ascii="ＭＳ ゴシック" w:eastAsia="ＭＳ ゴシック" w:hAnsi="ＭＳ ゴシック" w:hint="eastAsia"/>
          <w:sz w:val="22"/>
        </w:rPr>
        <w:t>大阪</w:t>
      </w:r>
      <w:r w:rsidR="00AE01F8" w:rsidRPr="00BA1DD6">
        <w:rPr>
          <w:rFonts w:ascii="ＭＳ ゴシック" w:eastAsia="ＭＳ ゴシック" w:hAnsi="ＭＳ ゴシック" w:hint="eastAsia"/>
          <w:sz w:val="22"/>
        </w:rPr>
        <w:t>府議会としても、法改正の機をとらえ、議会における個人情報の保護に関する条例を新たに制定するもの。</w:t>
      </w:r>
    </w:p>
    <w:p w:rsidR="009B2B99" w:rsidRPr="00BA1DD6" w:rsidRDefault="009B2B99" w:rsidP="009B2B99">
      <w:pPr>
        <w:rPr>
          <w:rFonts w:ascii="ＭＳ ゴシック" w:eastAsia="ＭＳ ゴシック" w:hAnsi="ＭＳ ゴシック"/>
          <w:sz w:val="22"/>
        </w:rPr>
      </w:pPr>
    </w:p>
    <w:p w:rsidR="009B2B99" w:rsidRPr="00BA1DD6" w:rsidRDefault="009B2B99" w:rsidP="009B2B99">
      <w:pPr>
        <w:rPr>
          <w:rFonts w:ascii="ＭＳ ゴシック" w:eastAsia="ＭＳ ゴシック" w:hAnsi="ＭＳ ゴシック"/>
          <w:sz w:val="22"/>
        </w:rPr>
      </w:pPr>
      <w:r w:rsidRPr="00BA1DD6">
        <w:rPr>
          <w:rFonts w:ascii="ＭＳ ゴシック" w:eastAsia="ＭＳ ゴシック" w:hAnsi="ＭＳ ゴシック" w:hint="eastAsia"/>
          <w:sz w:val="22"/>
        </w:rPr>
        <w:t>２　条例案の考え方</w:t>
      </w:r>
    </w:p>
    <w:p w:rsidR="009B2B99" w:rsidRPr="00BA1DD6" w:rsidRDefault="009B2B99" w:rsidP="009B2B99">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　個人情報の定義や個人情報の取扱い、開示請求などの個人情報保護制度について、法に沿った形で規定する。</w:t>
      </w:r>
    </w:p>
    <w:p w:rsidR="009B2B99" w:rsidRPr="00BA1DD6" w:rsidRDefault="009B2B99" w:rsidP="009B2B99">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w:t>
      </w:r>
      <w:r w:rsidR="00036360" w:rsidRPr="00BA1DD6">
        <w:rPr>
          <w:rFonts w:ascii="ＭＳ ゴシック" w:eastAsia="ＭＳ ゴシック" w:hAnsi="ＭＳ ゴシック" w:hint="eastAsia"/>
          <w:sz w:val="22"/>
        </w:rPr>
        <w:t>手数料など独自に規定する事項や、開示決定等の期限など執行機関と整合を図る必要のある事項については、施行条例と同様の規定とする。</w:t>
      </w:r>
    </w:p>
    <w:p w:rsidR="00036360" w:rsidRPr="00BA1DD6" w:rsidRDefault="00036360" w:rsidP="009B2B99">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　「府議会が保有する個人情報」としては、議会事務局職員が職務上作成または取得した情報であって組織的に利用するものを対象とする</w:t>
      </w:r>
      <w:r w:rsidR="00290B2E" w:rsidRPr="00BA1DD6">
        <w:rPr>
          <w:rFonts w:ascii="ＭＳ ゴシック" w:eastAsia="ＭＳ ゴシック" w:hAnsi="ＭＳ ゴシック" w:hint="eastAsia"/>
          <w:sz w:val="22"/>
        </w:rPr>
        <w:t>（議員が作成、取得した個人情報は対象外）</w:t>
      </w:r>
      <w:r w:rsidRPr="00BA1DD6">
        <w:rPr>
          <w:rFonts w:ascii="ＭＳ ゴシック" w:eastAsia="ＭＳ ゴシック" w:hAnsi="ＭＳ ゴシック" w:hint="eastAsia"/>
          <w:sz w:val="22"/>
        </w:rPr>
        <w:t>。</w:t>
      </w:r>
    </w:p>
    <w:p w:rsidR="006075D8" w:rsidRPr="00BA1DD6" w:rsidRDefault="006075D8" w:rsidP="00952AF3">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w:t>
      </w:r>
      <w:r w:rsidR="00FE1B67" w:rsidRPr="00BA1DD6">
        <w:rPr>
          <w:rFonts w:ascii="ＭＳ ゴシック" w:eastAsia="ＭＳ ゴシック" w:hAnsi="ＭＳ ゴシック" w:hint="eastAsia"/>
          <w:sz w:val="22"/>
        </w:rPr>
        <w:t>個人情報の適正な取扱いの担保を図るため、職員等が、正当な理由なく個人情報の提供、盗用等を行った際の罰則を設ける。</w:t>
      </w:r>
    </w:p>
    <w:p w:rsidR="006075D8" w:rsidRPr="00BA1DD6" w:rsidRDefault="006075D8" w:rsidP="00290B2E">
      <w:pPr>
        <w:rPr>
          <w:rFonts w:ascii="ＭＳ ゴシック" w:eastAsia="ＭＳ ゴシック" w:hAnsi="ＭＳ ゴシック"/>
          <w:sz w:val="22"/>
        </w:rPr>
      </w:pPr>
    </w:p>
    <w:p w:rsidR="006075D8" w:rsidRPr="00BA1DD6" w:rsidRDefault="00FE1B67" w:rsidP="00290B2E">
      <w:pPr>
        <w:rPr>
          <w:rFonts w:ascii="ＭＳ ゴシック" w:eastAsia="ＭＳ ゴシック" w:hAnsi="ＭＳ ゴシック"/>
          <w:sz w:val="22"/>
        </w:rPr>
      </w:pPr>
      <w:r w:rsidRPr="00BA1DD6">
        <w:rPr>
          <w:rFonts w:ascii="ＭＳ ゴシック" w:eastAsia="ＭＳ ゴシック" w:hAnsi="ＭＳ ゴシック" w:hint="eastAsia"/>
          <w:sz w:val="22"/>
        </w:rPr>
        <w:t xml:space="preserve">３　</w:t>
      </w:r>
      <w:r w:rsidR="006075D8" w:rsidRPr="00BA1DD6">
        <w:rPr>
          <w:rFonts w:ascii="ＭＳ ゴシック" w:eastAsia="ＭＳ ゴシック" w:hAnsi="ＭＳ ゴシック" w:hint="eastAsia"/>
          <w:sz w:val="22"/>
        </w:rPr>
        <w:t>施行</w:t>
      </w:r>
      <w:r w:rsidRPr="00BA1DD6">
        <w:rPr>
          <w:rFonts w:ascii="ＭＳ ゴシック" w:eastAsia="ＭＳ ゴシック" w:hAnsi="ＭＳ ゴシック" w:hint="eastAsia"/>
          <w:sz w:val="22"/>
        </w:rPr>
        <w:t>時期</w:t>
      </w:r>
    </w:p>
    <w:p w:rsidR="006075D8" w:rsidRPr="00BA1DD6" w:rsidRDefault="00FE1B67" w:rsidP="00290B2E">
      <w:pPr>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令和５年４月１日（改正法の施行日と同日</w:t>
      </w:r>
      <w:r w:rsidR="006075D8" w:rsidRPr="00BA1DD6">
        <w:rPr>
          <w:rFonts w:ascii="ＭＳ ゴシック" w:eastAsia="ＭＳ ゴシック" w:hAnsi="ＭＳ ゴシック" w:hint="eastAsia"/>
          <w:sz w:val="22"/>
        </w:rPr>
        <w:t>）</w:t>
      </w:r>
    </w:p>
    <w:p w:rsidR="006075D8" w:rsidRPr="00BA1DD6" w:rsidRDefault="006075D8" w:rsidP="00290B2E">
      <w:pPr>
        <w:rPr>
          <w:rFonts w:ascii="ＭＳ ゴシック" w:eastAsia="ＭＳ ゴシック" w:hAnsi="ＭＳ ゴシック"/>
          <w:sz w:val="22"/>
        </w:rPr>
      </w:pPr>
    </w:p>
    <w:p w:rsidR="006075D8" w:rsidRPr="00BA1DD6" w:rsidRDefault="006075D8" w:rsidP="00290B2E">
      <w:pPr>
        <w:rPr>
          <w:rFonts w:ascii="ＭＳ ゴシック" w:eastAsia="ＭＳ ゴシック" w:hAnsi="ＭＳ ゴシック"/>
          <w:sz w:val="22"/>
        </w:rPr>
      </w:pPr>
      <w:r w:rsidRPr="00BA1DD6">
        <w:rPr>
          <w:rFonts w:ascii="ＭＳ ゴシック" w:eastAsia="ＭＳ ゴシック" w:hAnsi="ＭＳ ゴシック" w:hint="eastAsia"/>
          <w:sz w:val="22"/>
        </w:rPr>
        <w:t>４　条例案の内容</w:t>
      </w:r>
    </w:p>
    <w:p w:rsidR="006075D8" w:rsidRPr="00BA1DD6" w:rsidRDefault="006075D8" w:rsidP="00290B2E">
      <w:pPr>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別紙のとおり</w:t>
      </w:r>
    </w:p>
    <w:p w:rsidR="006075D8" w:rsidRPr="00BA1DD6" w:rsidRDefault="006075D8">
      <w:pPr>
        <w:widowControl/>
        <w:jc w:val="left"/>
        <w:rPr>
          <w:rFonts w:ascii="ＭＳ ゴシック" w:eastAsia="ＭＳ ゴシック" w:hAnsi="ＭＳ ゴシック"/>
          <w:sz w:val="22"/>
        </w:rPr>
      </w:pPr>
      <w:r w:rsidRPr="00BA1DD6">
        <w:rPr>
          <w:rFonts w:ascii="ＭＳ ゴシック" w:eastAsia="ＭＳ ゴシック" w:hAnsi="ＭＳ ゴシック"/>
          <w:sz w:val="22"/>
        </w:rPr>
        <w:br w:type="page"/>
      </w:r>
    </w:p>
    <w:p w:rsidR="00952AF3" w:rsidRPr="00BA1DD6" w:rsidRDefault="00952AF3" w:rsidP="00290B2E">
      <w:pPr>
        <w:rPr>
          <w:rFonts w:ascii="ＭＳ ゴシック" w:eastAsia="ＭＳ ゴシック" w:hAnsi="ＭＳ ゴシック"/>
          <w:sz w:val="22"/>
        </w:rPr>
      </w:pPr>
      <w:r w:rsidRPr="00BA1DD6">
        <w:rPr>
          <w:rFonts w:ascii="ＭＳ ゴシック" w:eastAsia="ＭＳ ゴシック" w:hAnsi="ＭＳ ゴシック"/>
          <w:noProof/>
          <w:sz w:val="22"/>
        </w:rPr>
        <w:lastRenderedPageBreak/>
        <mc:AlternateContent>
          <mc:Choice Requires="wps">
            <w:drawing>
              <wp:anchor distT="45720" distB="45720" distL="114300" distR="114300" simplePos="0" relativeHeight="251659264" behindDoc="0" locked="0" layoutInCell="1" allowOverlap="1">
                <wp:simplePos x="0" y="0"/>
                <wp:positionH relativeFrom="column">
                  <wp:posOffset>5165090</wp:posOffset>
                </wp:positionH>
                <wp:positionV relativeFrom="paragraph">
                  <wp:posOffset>0</wp:posOffset>
                </wp:positionV>
                <wp:extent cx="800100" cy="381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solidFill>
                            <a:srgbClr val="000000"/>
                          </a:solidFill>
                          <a:miter lim="800000"/>
                          <a:headEnd/>
                          <a:tailEnd/>
                        </a:ln>
                      </wps:spPr>
                      <wps:txbx>
                        <w:txbxContent>
                          <w:p w:rsidR="00952AF3" w:rsidRPr="00952AF3" w:rsidRDefault="00952AF3" w:rsidP="00952AF3">
                            <w:pPr>
                              <w:spacing w:line="400" w:lineRule="exact"/>
                              <w:jc w:val="center"/>
                              <w:rPr>
                                <w:rFonts w:ascii="ＭＳ ゴシック" w:eastAsia="ＭＳ ゴシック" w:hAnsi="ＭＳ ゴシック"/>
                                <w:sz w:val="32"/>
                                <w:szCs w:val="32"/>
                              </w:rPr>
                            </w:pPr>
                            <w:r w:rsidRPr="00952AF3">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952AF3">
                              <w:rPr>
                                <w:rFonts w:ascii="ＭＳ ゴシック" w:eastAsia="ＭＳ ゴシック" w:hAnsi="ＭＳ ゴシック" w:hint="eastAsia"/>
                                <w:sz w:val="32"/>
                                <w:szCs w:val="32"/>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7pt;margin-top:0;width:63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">
                <v:textbox>
                  <w:txbxContent>
                    <w:p w:rsidR="00952AF3" w:rsidRPr="00952AF3" w:rsidRDefault="00952AF3" w:rsidP="00952AF3">
                      <w:pPr>
                        <w:spacing w:line="400" w:lineRule="exact"/>
                        <w:jc w:val="center"/>
                        <w:rPr>
                          <w:rFonts w:ascii="ＭＳ ゴシック" w:eastAsia="ＭＳ ゴシック" w:hAnsi="ＭＳ ゴシック"/>
                          <w:sz w:val="32"/>
                          <w:szCs w:val="32"/>
                        </w:rPr>
                      </w:pPr>
                      <w:r w:rsidRPr="00952AF3">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952AF3">
                        <w:rPr>
                          <w:rFonts w:ascii="ＭＳ ゴシック" w:eastAsia="ＭＳ ゴシック" w:hAnsi="ＭＳ ゴシック" w:hint="eastAsia"/>
                          <w:sz w:val="32"/>
                          <w:szCs w:val="32"/>
                        </w:rPr>
                        <w:t>紙</w:t>
                      </w:r>
                    </w:p>
                  </w:txbxContent>
                </v:textbox>
                <w10:wrap type="square"/>
              </v:shape>
            </w:pict>
          </mc:Fallback>
        </mc:AlternateContent>
      </w:r>
    </w:p>
    <w:p w:rsidR="00290B2E" w:rsidRPr="00BA1DD6" w:rsidRDefault="006075D8" w:rsidP="00290B2E">
      <w:pPr>
        <w:rPr>
          <w:rFonts w:ascii="ＭＳ ゴシック" w:eastAsia="ＭＳ ゴシック" w:hAnsi="ＭＳ ゴシック"/>
          <w:sz w:val="22"/>
        </w:rPr>
      </w:pPr>
      <w:r w:rsidRPr="00BA1DD6">
        <w:rPr>
          <w:rFonts w:ascii="ＭＳ ゴシック" w:eastAsia="ＭＳ ゴシック" w:hAnsi="ＭＳ ゴシック" w:hint="eastAsia"/>
          <w:sz w:val="22"/>
        </w:rPr>
        <w:t>○</w:t>
      </w:r>
      <w:r w:rsidR="00290B2E" w:rsidRPr="00BA1DD6">
        <w:rPr>
          <w:rFonts w:ascii="ＭＳ ゴシック" w:eastAsia="ＭＳ ゴシック" w:hAnsi="ＭＳ ゴシック" w:hint="eastAsia"/>
          <w:sz w:val="22"/>
        </w:rPr>
        <w:t>条例案の内容</w:t>
      </w:r>
    </w:p>
    <w:p w:rsidR="006075D8" w:rsidRPr="00BA1DD6" w:rsidRDefault="006075D8" w:rsidP="00290B2E">
      <w:pPr>
        <w:ind w:leftChars="101" w:left="472" w:hangingChars="92" w:hanging="230"/>
        <w:rPr>
          <w:rFonts w:ascii="ＭＳ ゴシック" w:eastAsia="ＭＳ ゴシック" w:hAnsi="ＭＳ ゴシック"/>
          <w:sz w:val="22"/>
        </w:rPr>
      </w:pPr>
    </w:p>
    <w:p w:rsidR="00EE313A" w:rsidRPr="00BA1DD6" w:rsidRDefault="00EE313A" w:rsidP="00290B2E">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(1)</w:t>
      </w:r>
      <w:r w:rsidR="00EE30AF" w:rsidRPr="00BA1DD6">
        <w:rPr>
          <w:rFonts w:ascii="ＭＳ ゴシック" w:eastAsia="ＭＳ ゴシック" w:hAnsi="ＭＳ ゴシック" w:hint="eastAsia"/>
          <w:sz w:val="22"/>
        </w:rPr>
        <w:t xml:space="preserve"> </w:t>
      </w:r>
      <w:r w:rsidRPr="00BA1DD6">
        <w:rPr>
          <w:rFonts w:ascii="ＭＳ ゴシック" w:eastAsia="ＭＳ ゴシック" w:hAnsi="ＭＳ ゴシック" w:hint="eastAsia"/>
          <w:sz w:val="22"/>
        </w:rPr>
        <w:t>目的</w:t>
      </w:r>
    </w:p>
    <w:p w:rsidR="00290B2E" w:rsidRPr="00BA1DD6" w:rsidRDefault="00EC3DF4" w:rsidP="00EE30AF">
      <w:pPr>
        <w:ind w:leftChars="198" w:left="475" w:firstLineChars="102" w:firstLine="255"/>
        <w:rPr>
          <w:rFonts w:ascii="ＭＳ ゴシック" w:eastAsia="ＭＳ ゴシック" w:hAnsi="ＭＳ ゴシック"/>
          <w:sz w:val="22"/>
        </w:rPr>
      </w:pPr>
      <w:r w:rsidRPr="00BA1DD6">
        <w:rPr>
          <w:rFonts w:ascii="ＭＳ ゴシック" w:eastAsia="ＭＳ ゴシック" w:hAnsi="ＭＳ ゴシック" w:hint="eastAsia"/>
          <w:sz w:val="22"/>
        </w:rPr>
        <w:t>府議会における個人情報取扱事務の適正かつ円滑な運営を図りつつ</w:t>
      </w:r>
      <w:r w:rsidR="00EE30AF" w:rsidRPr="00BA1DD6">
        <w:rPr>
          <w:rFonts w:ascii="ＭＳ ゴシック" w:eastAsia="ＭＳ ゴシック" w:hAnsi="ＭＳ ゴシック" w:hint="eastAsia"/>
          <w:sz w:val="22"/>
        </w:rPr>
        <w:t>、</w:t>
      </w:r>
      <w:r w:rsidRPr="00BA1DD6">
        <w:rPr>
          <w:rFonts w:ascii="ＭＳ ゴシック" w:eastAsia="ＭＳ ゴシック" w:hAnsi="ＭＳ ゴシック" w:hint="eastAsia"/>
          <w:sz w:val="22"/>
        </w:rPr>
        <w:t>個人の権利利益を保護することを、条例の目的として</w:t>
      </w:r>
      <w:r w:rsidR="00290B2E" w:rsidRPr="00BA1DD6">
        <w:rPr>
          <w:rFonts w:ascii="ＭＳ ゴシック" w:eastAsia="ＭＳ ゴシック" w:hAnsi="ＭＳ ゴシック" w:hint="eastAsia"/>
          <w:sz w:val="22"/>
        </w:rPr>
        <w:t>規定する。</w:t>
      </w:r>
    </w:p>
    <w:p w:rsidR="00EE30AF" w:rsidRPr="00BA1DD6" w:rsidRDefault="00EE30AF" w:rsidP="00EE30AF">
      <w:pPr>
        <w:ind w:leftChars="101" w:left="472" w:hangingChars="92" w:hanging="230"/>
        <w:rPr>
          <w:rFonts w:ascii="ＭＳ ゴシック" w:eastAsia="ＭＳ ゴシック" w:hAnsi="ＭＳ ゴシック"/>
          <w:sz w:val="22"/>
        </w:rPr>
      </w:pPr>
    </w:p>
    <w:p w:rsidR="00EE30AF" w:rsidRPr="00BA1DD6" w:rsidRDefault="00EE30AF" w:rsidP="00EE30AF">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(2) 定義</w:t>
      </w:r>
    </w:p>
    <w:p w:rsidR="00EE30AF" w:rsidRPr="00BA1DD6" w:rsidRDefault="00DE3BBB" w:rsidP="00DE3BBB">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「個人情報」「個人識別符号」「要配慮個人情報」等の用語について、法と同様の内容を</w:t>
      </w:r>
      <w:r w:rsidR="00EE30AF" w:rsidRPr="00BA1DD6">
        <w:rPr>
          <w:rFonts w:ascii="ＭＳ ゴシック" w:eastAsia="ＭＳ ゴシック" w:hAnsi="ＭＳ ゴシック" w:hint="eastAsia"/>
          <w:sz w:val="22"/>
        </w:rPr>
        <w:t>規定する。</w:t>
      </w:r>
    </w:p>
    <w:p w:rsidR="00DE3BBB" w:rsidRPr="00BA1DD6" w:rsidRDefault="00DE3BBB" w:rsidP="00DE3BBB">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「保有個人情報」とは、議会事務局職員が職務上作成または取得した個人情報であって、職員が組織的に利用するものとして議会が保有しているものと規定する。</w:t>
      </w:r>
    </w:p>
    <w:p w:rsidR="00D22ACB" w:rsidRPr="00BA1DD6" w:rsidRDefault="00D22ACB" w:rsidP="00D22ACB">
      <w:pPr>
        <w:ind w:leftChars="101" w:left="472" w:hangingChars="92" w:hanging="230"/>
        <w:rPr>
          <w:rFonts w:ascii="ＭＳ ゴシック" w:eastAsia="ＭＳ ゴシック" w:hAnsi="ＭＳ ゴシック"/>
          <w:sz w:val="22"/>
        </w:rPr>
      </w:pPr>
    </w:p>
    <w:p w:rsidR="00D22ACB" w:rsidRPr="00BA1DD6" w:rsidRDefault="00D22ACB" w:rsidP="00D22ACB">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(3) 議会の責務</w:t>
      </w:r>
    </w:p>
    <w:p w:rsidR="00D22ACB" w:rsidRPr="00BA1DD6" w:rsidRDefault="00D22ACB" w:rsidP="00D22ACB">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議会の責務として、個人情報の適正な取扱いが確保されるよう必要な措置を講じることを規定する。</w:t>
      </w:r>
    </w:p>
    <w:p w:rsidR="003D7F84" w:rsidRPr="00BA1DD6" w:rsidRDefault="003D7F84" w:rsidP="003D7F84">
      <w:pPr>
        <w:ind w:leftChars="101" w:left="472" w:hangingChars="92" w:hanging="230"/>
        <w:rPr>
          <w:rFonts w:ascii="ＭＳ ゴシック" w:eastAsia="ＭＳ ゴシック" w:hAnsi="ＭＳ ゴシック"/>
          <w:sz w:val="22"/>
        </w:rPr>
      </w:pPr>
    </w:p>
    <w:p w:rsidR="00CE2118" w:rsidRPr="00BA1DD6" w:rsidRDefault="00CE2118" w:rsidP="003D7F84">
      <w:pPr>
        <w:ind w:leftChars="101" w:left="472" w:hangingChars="92" w:hanging="230"/>
        <w:rPr>
          <w:rFonts w:ascii="ＭＳ ゴシック" w:eastAsia="ＭＳ ゴシック" w:hAnsi="ＭＳ ゴシック"/>
          <w:sz w:val="22"/>
        </w:rPr>
      </w:pPr>
    </w:p>
    <w:p w:rsidR="003D7F84" w:rsidRPr="00BA1DD6" w:rsidRDefault="003D7F84" w:rsidP="003D7F84">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(4) 個人情報</w:t>
      </w:r>
      <w:r w:rsidR="003C7FFC" w:rsidRPr="00BA1DD6">
        <w:rPr>
          <w:rFonts w:ascii="ＭＳ ゴシック" w:eastAsia="ＭＳ ゴシック" w:hAnsi="ＭＳ ゴシック" w:hint="eastAsia"/>
          <w:sz w:val="22"/>
        </w:rPr>
        <w:t>等の取扱い</w:t>
      </w:r>
    </w:p>
    <w:p w:rsidR="003D7F84" w:rsidRPr="00BA1DD6" w:rsidRDefault="003D7F84" w:rsidP="003D7F84">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現行の</w:t>
      </w:r>
      <w:r w:rsidR="00FE1B67" w:rsidRPr="00BA1DD6">
        <w:rPr>
          <w:rFonts w:ascii="ＭＳ ゴシック" w:eastAsia="ＭＳ ゴシック" w:hAnsi="ＭＳ ゴシック" w:hint="eastAsia"/>
          <w:sz w:val="22"/>
        </w:rPr>
        <w:t>要綱</w:t>
      </w:r>
      <w:r w:rsidRPr="00BA1DD6">
        <w:rPr>
          <w:rFonts w:ascii="ＭＳ ゴシック" w:eastAsia="ＭＳ ゴシック" w:hAnsi="ＭＳ ゴシック" w:hint="eastAsia"/>
          <w:sz w:val="22"/>
        </w:rPr>
        <w:t>に基づく個人情報取扱事務登録簿の作成を継続するため、</w:t>
      </w:r>
      <w:r w:rsidR="003C7FFC" w:rsidRPr="00BA1DD6">
        <w:rPr>
          <w:rFonts w:ascii="ＭＳ ゴシック" w:eastAsia="ＭＳ ゴシック" w:hAnsi="ＭＳ ゴシック" w:hint="eastAsia"/>
          <w:sz w:val="22"/>
        </w:rPr>
        <w:t>執行機関の条例と同様の内容</w:t>
      </w:r>
      <w:r w:rsidRPr="00BA1DD6">
        <w:rPr>
          <w:rFonts w:ascii="ＭＳ ゴシック" w:eastAsia="ＭＳ ゴシック" w:hAnsi="ＭＳ ゴシック" w:hint="eastAsia"/>
          <w:sz w:val="22"/>
        </w:rPr>
        <w:t>を規定する。</w:t>
      </w:r>
    </w:p>
    <w:p w:rsidR="003C7FFC" w:rsidRPr="00BA1DD6" w:rsidRDefault="003C7FFC" w:rsidP="003D7F84">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個人情報の保有、利用目的の明示、適正な取得、安全管理措置</w:t>
      </w:r>
      <w:r w:rsidR="00FE1B67" w:rsidRPr="00BA1DD6">
        <w:rPr>
          <w:rFonts w:ascii="ＭＳ ゴシック" w:eastAsia="ＭＳ ゴシック" w:hAnsi="ＭＳ ゴシック" w:hint="eastAsia"/>
          <w:sz w:val="22"/>
        </w:rPr>
        <w:t>、利用及び提供の制限</w:t>
      </w:r>
      <w:r w:rsidRPr="00BA1DD6">
        <w:rPr>
          <w:rFonts w:ascii="ＭＳ ゴシック" w:eastAsia="ＭＳ ゴシック" w:hAnsi="ＭＳ ゴシック" w:hint="eastAsia"/>
          <w:sz w:val="22"/>
        </w:rPr>
        <w:t>等について、法の規定に沿った内容の</w:t>
      </w:r>
      <w:r w:rsidR="002562FD" w:rsidRPr="00BA1DD6">
        <w:rPr>
          <w:rFonts w:ascii="ＭＳ ゴシック" w:eastAsia="ＭＳ ゴシック" w:hAnsi="ＭＳ ゴシック" w:hint="eastAsia"/>
          <w:sz w:val="22"/>
        </w:rPr>
        <w:t>規定をおく。</w:t>
      </w:r>
    </w:p>
    <w:p w:rsidR="007F72D2" w:rsidRPr="00BA1DD6" w:rsidRDefault="007F72D2" w:rsidP="007F72D2">
      <w:pPr>
        <w:ind w:leftChars="101" w:left="472" w:hangingChars="92" w:hanging="230"/>
        <w:rPr>
          <w:rFonts w:ascii="ＭＳ ゴシック" w:eastAsia="ＭＳ ゴシック" w:hAnsi="ＭＳ ゴシック"/>
          <w:sz w:val="22"/>
        </w:rPr>
      </w:pPr>
    </w:p>
    <w:p w:rsidR="007F72D2" w:rsidRPr="00BA1DD6" w:rsidRDefault="007F72D2" w:rsidP="007F72D2">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(5) 個人情報ファイル</w:t>
      </w:r>
    </w:p>
    <w:p w:rsidR="007F72D2" w:rsidRPr="00BA1DD6" w:rsidRDefault="007F72D2" w:rsidP="007F72D2">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個人情報ファイル簿の作成及び公表について、法の規定に沿った内容の規定をおく。</w:t>
      </w:r>
    </w:p>
    <w:p w:rsidR="007F72D2" w:rsidRPr="00BA1DD6" w:rsidRDefault="007F72D2" w:rsidP="007F72D2">
      <w:pPr>
        <w:ind w:leftChars="101" w:left="472" w:hangingChars="92" w:hanging="230"/>
        <w:rPr>
          <w:rFonts w:ascii="ＭＳ ゴシック" w:eastAsia="ＭＳ ゴシック" w:hAnsi="ＭＳ ゴシック"/>
          <w:sz w:val="22"/>
        </w:rPr>
      </w:pPr>
    </w:p>
    <w:p w:rsidR="007F72D2" w:rsidRPr="00BA1DD6" w:rsidRDefault="007F72D2" w:rsidP="007F72D2">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(6) 開示、訂正及び利用停止</w:t>
      </w:r>
    </w:p>
    <w:p w:rsidR="007F72D2" w:rsidRPr="00BA1DD6" w:rsidRDefault="007F72D2" w:rsidP="007F72D2">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自己情報の開示請求、訂正請求及び利用停止</w:t>
      </w:r>
      <w:r w:rsidR="00D0187F" w:rsidRPr="00BA1DD6">
        <w:rPr>
          <w:rFonts w:ascii="ＭＳ ゴシック" w:eastAsia="ＭＳ ゴシック" w:hAnsi="ＭＳ ゴシック" w:hint="eastAsia"/>
          <w:sz w:val="22"/>
        </w:rPr>
        <w:t>請求について、法の規定に沿って、何人も請求権を持つことを規定するとともに、請求</w:t>
      </w:r>
      <w:r w:rsidRPr="00BA1DD6">
        <w:rPr>
          <w:rFonts w:ascii="ＭＳ ゴシック" w:eastAsia="ＭＳ ゴシック" w:hAnsi="ＭＳ ゴシック" w:hint="eastAsia"/>
          <w:sz w:val="22"/>
        </w:rPr>
        <w:t>手続について、</w:t>
      </w:r>
      <w:r w:rsidR="00D0187F" w:rsidRPr="00BA1DD6">
        <w:rPr>
          <w:rFonts w:ascii="ＭＳ ゴシック" w:eastAsia="ＭＳ ゴシック" w:hAnsi="ＭＳ ゴシック" w:hint="eastAsia"/>
          <w:sz w:val="22"/>
        </w:rPr>
        <w:t>執行機関と同様の手続きとする</w:t>
      </w:r>
      <w:r w:rsidRPr="00BA1DD6">
        <w:rPr>
          <w:rFonts w:ascii="ＭＳ ゴシック" w:eastAsia="ＭＳ ゴシック" w:hAnsi="ＭＳ ゴシック" w:hint="eastAsia"/>
          <w:sz w:val="22"/>
        </w:rPr>
        <w:t>内容の規定をおく。</w:t>
      </w:r>
    </w:p>
    <w:p w:rsidR="007F72D2" w:rsidRPr="00BA1DD6" w:rsidRDefault="007F72D2" w:rsidP="007F72D2">
      <w:pPr>
        <w:ind w:leftChars="101" w:left="472" w:hangingChars="92" w:hanging="230"/>
        <w:rPr>
          <w:rFonts w:ascii="ＭＳ ゴシック" w:eastAsia="ＭＳ ゴシック" w:hAnsi="ＭＳ ゴシック"/>
          <w:sz w:val="22"/>
        </w:rPr>
      </w:pPr>
    </w:p>
    <w:p w:rsidR="007F72D2" w:rsidRPr="00BA1DD6" w:rsidRDefault="007F72D2" w:rsidP="007F72D2">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(7) 審査請求</w:t>
      </w:r>
    </w:p>
    <w:p w:rsidR="007F72D2" w:rsidRPr="00BA1DD6" w:rsidRDefault="007F72D2" w:rsidP="007F72D2">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w:t>
      </w:r>
      <w:r w:rsidR="00952AF3" w:rsidRPr="00BA1DD6">
        <w:rPr>
          <w:rFonts w:ascii="ＭＳ ゴシック" w:eastAsia="ＭＳ ゴシック" w:hAnsi="ＭＳ ゴシック" w:hint="eastAsia"/>
          <w:sz w:val="22"/>
        </w:rPr>
        <w:t>審査請求手続</w:t>
      </w:r>
      <w:r w:rsidRPr="00BA1DD6">
        <w:rPr>
          <w:rFonts w:ascii="ＭＳ ゴシック" w:eastAsia="ＭＳ ゴシック" w:hAnsi="ＭＳ ゴシック" w:hint="eastAsia"/>
          <w:sz w:val="22"/>
        </w:rPr>
        <w:t>について、所要の規定をおくとともに、大阪府個人情報保護審議会に諮問することを規定する。</w:t>
      </w:r>
    </w:p>
    <w:p w:rsidR="00D0187F" w:rsidRPr="00BA1DD6" w:rsidRDefault="00D0187F" w:rsidP="00D0187F">
      <w:pPr>
        <w:ind w:leftChars="101" w:left="472" w:hangingChars="92" w:hanging="230"/>
        <w:rPr>
          <w:rFonts w:ascii="ＭＳ ゴシック" w:eastAsia="ＭＳ ゴシック" w:hAnsi="ＭＳ ゴシック"/>
          <w:sz w:val="22"/>
        </w:rPr>
      </w:pPr>
    </w:p>
    <w:p w:rsidR="00D0187F" w:rsidRPr="00BA1DD6" w:rsidRDefault="00D0187F" w:rsidP="00D0187F">
      <w:pPr>
        <w:ind w:leftChars="101" w:left="472" w:hangingChars="92" w:hanging="230"/>
        <w:rPr>
          <w:rFonts w:ascii="ＭＳ ゴシック" w:eastAsia="ＭＳ ゴシック" w:hAnsi="ＭＳ ゴシック"/>
          <w:sz w:val="22"/>
        </w:rPr>
      </w:pPr>
      <w:r w:rsidRPr="00BA1DD6">
        <w:rPr>
          <w:rFonts w:ascii="ＭＳ ゴシック" w:eastAsia="ＭＳ ゴシック" w:hAnsi="ＭＳ ゴシック" w:hint="eastAsia"/>
          <w:sz w:val="22"/>
        </w:rPr>
        <w:t>(8) 罰則</w:t>
      </w:r>
    </w:p>
    <w:p w:rsidR="00D0187F" w:rsidRPr="00BA1DD6" w:rsidRDefault="00D0187F" w:rsidP="00D0187F">
      <w:pPr>
        <w:ind w:leftChars="209" w:left="647" w:hangingChars="58" w:hanging="145"/>
        <w:rPr>
          <w:rFonts w:ascii="ＭＳ ゴシック" w:eastAsia="ＭＳ ゴシック" w:hAnsi="ＭＳ ゴシック"/>
          <w:sz w:val="22"/>
        </w:rPr>
      </w:pPr>
      <w:r w:rsidRPr="00BA1DD6">
        <w:rPr>
          <w:rFonts w:ascii="ＭＳ ゴシック" w:eastAsia="ＭＳ ゴシック" w:hAnsi="ＭＳ ゴシック" w:hint="eastAsia"/>
          <w:sz w:val="22"/>
        </w:rPr>
        <w:t xml:space="preserve">・ </w:t>
      </w:r>
      <w:r w:rsidR="00CE2118" w:rsidRPr="00BA1DD6">
        <w:rPr>
          <w:rFonts w:ascii="ＭＳ ゴシック" w:eastAsia="ＭＳ ゴシック" w:hAnsi="ＭＳ ゴシック" w:hint="eastAsia"/>
          <w:sz w:val="22"/>
        </w:rPr>
        <w:t>職員等が、正当な理由なく個人情報の提供、盗用等を行った際の罰則について規定する</w:t>
      </w:r>
      <w:r w:rsidRPr="00BA1DD6">
        <w:rPr>
          <w:rFonts w:ascii="ＭＳ ゴシック" w:eastAsia="ＭＳ ゴシック" w:hAnsi="ＭＳ ゴシック" w:hint="eastAsia"/>
          <w:sz w:val="22"/>
        </w:rPr>
        <w:t>。</w:t>
      </w:r>
    </w:p>
    <w:sectPr w:rsidR="00D0187F" w:rsidRPr="00BA1DD6" w:rsidSect="009B2B99">
      <w:pgSz w:w="11906" w:h="16838" w:code="9"/>
      <w:pgMar w:top="1134" w:right="1134" w:bottom="680" w:left="1361" w:header="680" w:footer="454"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1E" w:rsidRDefault="00766B1E" w:rsidP="00C4771E">
      <w:r>
        <w:separator/>
      </w:r>
    </w:p>
  </w:endnote>
  <w:endnote w:type="continuationSeparator" w:id="0">
    <w:p w:rsidR="00766B1E" w:rsidRDefault="00766B1E" w:rsidP="00C4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1E" w:rsidRDefault="00766B1E" w:rsidP="00C4771E">
      <w:r>
        <w:separator/>
      </w:r>
    </w:p>
  </w:footnote>
  <w:footnote w:type="continuationSeparator" w:id="0">
    <w:p w:rsidR="00766B1E" w:rsidRDefault="00766B1E" w:rsidP="00C47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68"/>
    <w:rsid w:val="00036360"/>
    <w:rsid w:val="0008094A"/>
    <w:rsid w:val="002562FD"/>
    <w:rsid w:val="00281A6F"/>
    <w:rsid w:val="00290B2E"/>
    <w:rsid w:val="002F79B7"/>
    <w:rsid w:val="0031782E"/>
    <w:rsid w:val="003C3C36"/>
    <w:rsid w:val="003C7FFC"/>
    <w:rsid w:val="003D7F84"/>
    <w:rsid w:val="006075D8"/>
    <w:rsid w:val="006E10BD"/>
    <w:rsid w:val="00766B1E"/>
    <w:rsid w:val="007F72D2"/>
    <w:rsid w:val="0086216E"/>
    <w:rsid w:val="008A5C7C"/>
    <w:rsid w:val="00952AF3"/>
    <w:rsid w:val="00966468"/>
    <w:rsid w:val="009B2B99"/>
    <w:rsid w:val="009C4509"/>
    <w:rsid w:val="00A72444"/>
    <w:rsid w:val="00AE01F8"/>
    <w:rsid w:val="00B276AE"/>
    <w:rsid w:val="00B709BA"/>
    <w:rsid w:val="00BA1DD6"/>
    <w:rsid w:val="00BF5184"/>
    <w:rsid w:val="00C01A45"/>
    <w:rsid w:val="00C4771E"/>
    <w:rsid w:val="00CE2118"/>
    <w:rsid w:val="00D0187F"/>
    <w:rsid w:val="00D22ACB"/>
    <w:rsid w:val="00D83895"/>
    <w:rsid w:val="00D87985"/>
    <w:rsid w:val="00DA4BEB"/>
    <w:rsid w:val="00DE3BBB"/>
    <w:rsid w:val="00EC3DF4"/>
    <w:rsid w:val="00EE30AF"/>
    <w:rsid w:val="00EE313A"/>
    <w:rsid w:val="00FD05A8"/>
    <w:rsid w:val="00FE1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3DD593"/>
  <w15:chartTrackingRefBased/>
  <w15:docId w15:val="{E4518417-93FF-41FA-80D0-236B6887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6468"/>
  </w:style>
  <w:style w:type="character" w:customStyle="1" w:styleId="a4">
    <w:name w:val="日付 (文字)"/>
    <w:basedOn w:val="a0"/>
    <w:link w:val="a3"/>
    <w:uiPriority w:val="99"/>
    <w:semiHidden/>
    <w:rsid w:val="00966468"/>
  </w:style>
  <w:style w:type="paragraph" w:styleId="a5">
    <w:name w:val="header"/>
    <w:basedOn w:val="a"/>
    <w:link w:val="a6"/>
    <w:uiPriority w:val="99"/>
    <w:unhideWhenUsed/>
    <w:rsid w:val="00C4771E"/>
    <w:pPr>
      <w:tabs>
        <w:tab w:val="center" w:pos="4252"/>
        <w:tab w:val="right" w:pos="8504"/>
      </w:tabs>
      <w:snapToGrid w:val="0"/>
    </w:pPr>
  </w:style>
  <w:style w:type="character" w:customStyle="1" w:styleId="a6">
    <w:name w:val="ヘッダー (文字)"/>
    <w:basedOn w:val="a0"/>
    <w:link w:val="a5"/>
    <w:uiPriority w:val="99"/>
    <w:rsid w:val="00C4771E"/>
  </w:style>
  <w:style w:type="paragraph" w:styleId="a7">
    <w:name w:val="footer"/>
    <w:basedOn w:val="a"/>
    <w:link w:val="a8"/>
    <w:uiPriority w:val="99"/>
    <w:unhideWhenUsed/>
    <w:rsid w:val="00C4771E"/>
    <w:pPr>
      <w:tabs>
        <w:tab w:val="center" w:pos="4252"/>
        <w:tab w:val="right" w:pos="8504"/>
      </w:tabs>
      <w:snapToGrid w:val="0"/>
    </w:pPr>
  </w:style>
  <w:style w:type="character" w:customStyle="1" w:styleId="a8">
    <w:name w:val="フッター (文字)"/>
    <w:basedOn w:val="a0"/>
    <w:link w:val="a7"/>
    <w:uiPriority w:val="99"/>
    <w:rsid w:val="00C4771E"/>
  </w:style>
  <w:style w:type="paragraph" w:styleId="a9">
    <w:name w:val="Balloon Text"/>
    <w:basedOn w:val="a"/>
    <w:link w:val="aa"/>
    <w:uiPriority w:val="99"/>
    <w:semiHidden/>
    <w:unhideWhenUsed/>
    <w:rsid w:val="00C47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7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貞末　和子</dc:creator>
  <cp:keywords/>
  <dc:description/>
  <cp:lastModifiedBy>井上　裕太</cp:lastModifiedBy>
  <cp:revision>5</cp:revision>
  <cp:lastPrinted>2022-11-29T08:02:00Z</cp:lastPrinted>
  <dcterms:created xsi:type="dcterms:W3CDTF">2022-11-29T05:03:00Z</dcterms:created>
  <dcterms:modified xsi:type="dcterms:W3CDTF">2022-11-29T08:02:00Z</dcterms:modified>
</cp:coreProperties>
</file>