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-609600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95B1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  <w:bookmarkEnd w:id="0"/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8.45pt;margin-top:-48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95B1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  <w:bookmarkEnd w:id="1"/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1D15B7">
        <w:rPr>
          <w:rFonts w:hAnsi="ＭＳ 明朝" w:hint="eastAsia"/>
        </w:rPr>
        <w:t>なお、</w:t>
      </w:r>
      <w:r w:rsidR="00CB7878" w:rsidRPr="001D15B7">
        <w:rPr>
          <w:rFonts w:hAnsi="ＭＳ 明朝" w:hint="eastAsia"/>
        </w:rPr>
        <w:t>持</w:t>
      </w:r>
      <w:r w:rsidR="00F617AD" w:rsidRPr="001D15B7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1D15B7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1D15B7">
        <w:rPr>
          <w:rFonts w:hAnsi="ＭＳ 明朝" w:hint="eastAsia"/>
          <w:u w:val="single"/>
        </w:rPr>
        <w:t>議場及び委員会室において</w:t>
      </w:r>
      <w:r w:rsidR="00BF0136" w:rsidRPr="001D15B7">
        <w:rPr>
          <w:rFonts w:hAnsi="ＭＳ 明朝" w:hint="eastAsia"/>
          <w:u w:val="single"/>
        </w:rPr>
        <w:t>携帯</w:t>
      </w:r>
      <w:r w:rsidR="00AE77DA" w:rsidRPr="001D15B7">
        <w:rPr>
          <w:rFonts w:hAnsi="ＭＳ 明朝" w:hint="eastAsia"/>
          <w:u w:val="single"/>
        </w:rPr>
        <w:t>情報端末を使用する場合、電源は同端末のバッテリーを用いることとし、あらかじめ</w:t>
      </w:r>
      <w:r w:rsidR="00F4596A" w:rsidRPr="001D15B7">
        <w:rPr>
          <w:rFonts w:hAnsi="ＭＳ 明朝" w:hint="eastAsia"/>
          <w:u w:val="single"/>
        </w:rPr>
        <w:t>充電を済ませて</w:t>
      </w:r>
      <w:r w:rsidR="00AE77DA" w:rsidRPr="001D15B7">
        <w:rPr>
          <w:rFonts w:hAnsi="ＭＳ 明朝" w:hint="eastAsia"/>
          <w:u w:val="single"/>
        </w:rPr>
        <w:t>持ち込まなければならない</w:t>
      </w:r>
      <w:r w:rsidR="00F4596A" w:rsidRPr="001D15B7">
        <w:rPr>
          <w:rFonts w:hAnsi="ＭＳ 明朝" w:hint="eastAsia"/>
          <w:u w:val="single"/>
        </w:rPr>
        <w:t>。</w:t>
      </w:r>
      <w:r w:rsidR="00AE77DA" w:rsidRPr="001D15B7">
        <w:rPr>
          <w:rFonts w:hAnsi="ＭＳ 明朝" w:hint="eastAsia"/>
        </w:rPr>
        <w:t>ただし、オンライン出席委員はこの限りでない。</w:t>
      </w:r>
    </w:p>
    <w:p w:rsidR="00854A51" w:rsidRPr="001D15B7" w:rsidRDefault="00F4596A" w:rsidP="00F4596A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⑵　</w:t>
      </w:r>
      <w:r w:rsidR="00AE77DA" w:rsidRPr="001D15B7">
        <w:rPr>
          <w:rFonts w:hAnsi="ＭＳ 明朝" w:hint="eastAsia"/>
          <w:u w:val="single"/>
        </w:rPr>
        <w:t>バッテリーの充電が必要となった場合は、議員自らで準備したモバイルバッテリーを用いることとする。</w:t>
      </w:r>
    </w:p>
    <w:p w:rsidR="00635864" w:rsidRPr="001D15B7" w:rsidRDefault="00F4596A" w:rsidP="00F617AD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⑶　</w:t>
      </w:r>
      <w:r w:rsidR="00CB7878" w:rsidRPr="001D15B7">
        <w:rPr>
          <w:rFonts w:hAnsi="ＭＳ 明朝" w:hint="eastAsia"/>
          <w:u w:val="single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1D15B7" w:rsidSect="006E3F96">
      <w:footerReference w:type="even" r:id="rId10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95B1B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15B7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4D04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1521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0878"/>
    <w:rsid w:val="004D3790"/>
    <w:rsid w:val="004F0A1C"/>
    <w:rsid w:val="004F7744"/>
    <w:rsid w:val="004F7C93"/>
    <w:rsid w:val="005066C4"/>
    <w:rsid w:val="005077BB"/>
    <w:rsid w:val="005203B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1C66"/>
    <w:rsid w:val="006A2E87"/>
    <w:rsid w:val="006B413B"/>
    <w:rsid w:val="006C30DC"/>
    <w:rsid w:val="006C552E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24186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67F3"/>
    <w:rsid w:val="00CB7878"/>
    <w:rsid w:val="00CC4A3E"/>
    <w:rsid w:val="00CE1D61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BCB85-DFF4-40E6-940F-C7FC7D8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004EE-A9D2-492B-9168-AB8B7F5CA64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18D6E-3BB1-4499-9A2C-90B361DC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E30C7A-47FB-4C14-87F0-0935A0158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委員会における資料の使用に関する申し合わせ</vt:lpstr>
      <vt:lpstr>委員会における資料の使用に関する申し合わせ</vt:lpstr>
    </vt:vector>
  </TitlesOfParts>
  <Company>大阪府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委員会における資料の使用に関する申し合わせ</dc:title>
  <dc:subject/>
  <dc:creator>大阪府職員端末機１７年度１２月調達</dc:creator>
  <cp:keywords/>
  <dc:description/>
  <cp:lastModifiedBy>井上　裕太</cp:lastModifiedBy>
  <cp:revision>11</cp:revision>
  <cp:lastPrinted>2023-03-01T07:31:00Z</cp:lastPrinted>
  <dcterms:created xsi:type="dcterms:W3CDTF">2022-12-12T08:22:00Z</dcterms:created>
  <dcterms:modified xsi:type="dcterms:W3CDTF">2023-03-07T07:20:00Z</dcterms:modified>
</cp:coreProperties>
</file>