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B2093" w14:textId="77777777" w:rsidR="00B6104F" w:rsidRPr="00B6104F" w:rsidRDefault="00B6104F" w:rsidP="00B6104F">
      <w:pPr>
        <w:rPr>
          <w:rFonts w:ascii="ＭＳ ゴシック" w:eastAsia="ＭＳ ゴシック" w:hAnsi="ＭＳ ゴシック" w:cs="Arial"/>
          <w:sz w:val="24"/>
        </w:rPr>
      </w:pPr>
      <w:r w:rsidRPr="00B6104F">
        <w:rPr>
          <w:rFonts w:ascii="ＭＳ ゴシック" w:eastAsia="ＭＳ ゴシック" w:hAnsi="ＭＳ ゴシック" w:hint="eastAsia"/>
          <w:sz w:val="24"/>
          <w:szCs w:val="22"/>
        </w:rPr>
        <w:t>決裁遅延</w:t>
      </w:r>
    </w:p>
    <w:tbl>
      <w:tblPr>
        <w:tblpPr w:leftFromText="142" w:rightFromText="142" w:vertAnchor="text" w:horzAnchor="margin" w:tblpX="108" w:tblpY="334"/>
        <w:tblW w:w="2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607"/>
        <w:gridCol w:w="7665"/>
        <w:gridCol w:w="3255"/>
      </w:tblGrid>
      <w:tr w:rsidR="00B6104F" w:rsidRPr="00B6104F" w14:paraId="4A8F70E8" w14:textId="77777777" w:rsidTr="00E51750">
        <w:trPr>
          <w:trHeight w:val="277"/>
        </w:trPr>
        <w:tc>
          <w:tcPr>
            <w:tcW w:w="1951" w:type="dxa"/>
            <w:shd w:val="clear" w:color="auto" w:fill="auto"/>
            <w:vAlign w:val="center"/>
          </w:tcPr>
          <w:p w14:paraId="1F7D56E9" w14:textId="77777777" w:rsidR="00B6104F" w:rsidRPr="00B6104F" w:rsidRDefault="00B6104F" w:rsidP="00B6104F">
            <w:pPr>
              <w:widowControl/>
              <w:autoSpaceDE w:val="0"/>
              <w:autoSpaceDN w:val="0"/>
              <w:jc w:val="center"/>
              <w:rPr>
                <w:rFonts w:ascii="ＭＳ Ｐゴシック" w:eastAsia="ＭＳ Ｐゴシック" w:hAnsi="ＭＳ Ｐゴシック" w:cs="Arial"/>
                <w:kern w:val="0"/>
                <w:sz w:val="24"/>
              </w:rPr>
            </w:pPr>
            <w:r w:rsidRPr="00B6104F">
              <w:rPr>
                <w:rFonts w:ascii="ＭＳ Ｐゴシック" w:eastAsia="ＭＳ Ｐゴシック" w:hAnsi="ＭＳ Ｐゴシック" w:cs="Arial" w:hint="eastAsia"/>
                <w:kern w:val="0"/>
                <w:sz w:val="24"/>
              </w:rPr>
              <w:t>対象受検機関</w:t>
            </w:r>
          </w:p>
        </w:tc>
        <w:tc>
          <w:tcPr>
            <w:tcW w:w="7607" w:type="dxa"/>
            <w:shd w:val="clear" w:color="auto" w:fill="auto"/>
            <w:vAlign w:val="center"/>
          </w:tcPr>
          <w:p w14:paraId="267BE244" w14:textId="77777777" w:rsidR="00B6104F" w:rsidRPr="00B6104F" w:rsidRDefault="00B6104F" w:rsidP="00B6104F">
            <w:pPr>
              <w:widowControl/>
              <w:autoSpaceDE w:val="0"/>
              <w:autoSpaceDN w:val="0"/>
              <w:jc w:val="center"/>
              <w:rPr>
                <w:rFonts w:ascii="ＭＳ Ｐゴシック" w:eastAsia="ＭＳ Ｐゴシック" w:hAnsi="ＭＳ Ｐゴシック" w:cs="Arial"/>
                <w:kern w:val="0"/>
                <w:sz w:val="24"/>
              </w:rPr>
            </w:pPr>
            <w:r w:rsidRPr="00B6104F">
              <w:rPr>
                <w:rFonts w:ascii="ＭＳ Ｐゴシック" w:eastAsia="ＭＳ Ｐゴシック" w:hAnsi="ＭＳ Ｐゴシック" w:cs="Arial" w:hint="eastAsia"/>
                <w:kern w:val="0"/>
                <w:sz w:val="24"/>
              </w:rPr>
              <w:t>検出事項</w:t>
            </w:r>
          </w:p>
        </w:tc>
        <w:tc>
          <w:tcPr>
            <w:tcW w:w="7665" w:type="dxa"/>
            <w:tcBorders>
              <w:bottom w:val="single" w:sz="4" w:space="0" w:color="auto"/>
            </w:tcBorders>
            <w:shd w:val="clear" w:color="auto" w:fill="auto"/>
            <w:vAlign w:val="center"/>
          </w:tcPr>
          <w:p w14:paraId="79A41853" w14:textId="77777777" w:rsidR="00B6104F" w:rsidRPr="00B6104F" w:rsidRDefault="00B6104F" w:rsidP="00B6104F">
            <w:pPr>
              <w:widowControl/>
              <w:autoSpaceDE w:val="0"/>
              <w:autoSpaceDN w:val="0"/>
              <w:jc w:val="center"/>
              <w:rPr>
                <w:rFonts w:ascii="ＭＳ Ｐゴシック" w:eastAsia="ＭＳ Ｐゴシック" w:hAnsi="ＭＳ Ｐゴシック" w:cs="Arial"/>
                <w:kern w:val="0"/>
                <w:sz w:val="24"/>
              </w:rPr>
            </w:pPr>
            <w:r w:rsidRPr="00B6104F">
              <w:rPr>
                <w:rFonts w:ascii="ＭＳ Ｐゴシック" w:eastAsia="ＭＳ Ｐゴシック" w:hAnsi="ＭＳ Ｐゴシック" w:cs="Arial" w:hint="eastAsia"/>
                <w:kern w:val="0"/>
                <w:sz w:val="24"/>
              </w:rPr>
              <w:t>監査の結果</w:t>
            </w:r>
          </w:p>
        </w:tc>
        <w:tc>
          <w:tcPr>
            <w:tcW w:w="3255" w:type="dxa"/>
            <w:tcBorders>
              <w:bottom w:val="single" w:sz="4" w:space="0" w:color="auto"/>
            </w:tcBorders>
            <w:shd w:val="clear" w:color="auto" w:fill="auto"/>
            <w:vAlign w:val="center"/>
          </w:tcPr>
          <w:p w14:paraId="27462F40" w14:textId="77777777" w:rsidR="00B6104F" w:rsidRPr="00B6104F" w:rsidRDefault="00B6104F" w:rsidP="00B6104F">
            <w:pPr>
              <w:widowControl/>
              <w:autoSpaceDE w:val="0"/>
              <w:autoSpaceDN w:val="0"/>
              <w:jc w:val="center"/>
              <w:rPr>
                <w:rFonts w:ascii="ＭＳ Ｐゴシック" w:eastAsia="ＭＳ Ｐゴシック" w:hAnsi="ＭＳ Ｐゴシック" w:cs="Arial"/>
                <w:kern w:val="0"/>
                <w:sz w:val="24"/>
              </w:rPr>
            </w:pPr>
            <w:r w:rsidRPr="00B6104F">
              <w:rPr>
                <w:rFonts w:ascii="ＭＳ Ｐゴシック" w:eastAsia="ＭＳ Ｐゴシック" w:hAnsi="ＭＳ Ｐゴシック" w:cs="Arial" w:hint="eastAsia"/>
                <w:kern w:val="0"/>
                <w:sz w:val="24"/>
              </w:rPr>
              <w:t>措置の内容</w:t>
            </w:r>
          </w:p>
        </w:tc>
      </w:tr>
      <w:tr w:rsidR="00B6104F" w:rsidRPr="00B6104F" w14:paraId="38C9D494" w14:textId="77777777" w:rsidTr="00E51750">
        <w:trPr>
          <w:trHeight w:val="10723"/>
        </w:trPr>
        <w:tc>
          <w:tcPr>
            <w:tcW w:w="1951" w:type="dxa"/>
          </w:tcPr>
          <w:p w14:paraId="7BEB5922" w14:textId="77777777" w:rsidR="00B6104F" w:rsidRPr="00B6104F" w:rsidRDefault="00B6104F" w:rsidP="00B6104F">
            <w:pPr>
              <w:autoSpaceDE w:val="0"/>
              <w:autoSpaceDN w:val="0"/>
              <w:snapToGrid w:val="0"/>
              <w:jc w:val="left"/>
              <w:rPr>
                <w:rFonts w:ascii="ＭＳ 明朝" w:hAnsi="ＭＳ 明朝"/>
                <w:sz w:val="24"/>
              </w:rPr>
            </w:pPr>
            <w:r w:rsidRPr="00B6104F">
              <w:rPr>
                <w:rFonts w:ascii="ＭＳ 明朝" w:hAnsi="ＭＳ 明朝" w:hint="eastAsia"/>
                <w:sz w:val="24"/>
              </w:rPr>
              <w:t>教育センター</w:t>
            </w:r>
          </w:p>
        </w:tc>
        <w:tc>
          <w:tcPr>
            <w:tcW w:w="7607" w:type="dxa"/>
          </w:tcPr>
          <w:p w14:paraId="0EC759ED" w14:textId="77777777" w:rsidR="00B6104F" w:rsidRPr="00B6104F" w:rsidRDefault="00B6104F" w:rsidP="00B6104F">
            <w:pPr>
              <w:autoSpaceDE w:val="0"/>
              <w:autoSpaceDN w:val="0"/>
              <w:ind w:firstLineChars="100" w:firstLine="240"/>
              <w:jc w:val="left"/>
              <w:rPr>
                <w:rFonts w:ascii="ＭＳ 明朝" w:hAnsi="ＭＳ 明朝"/>
                <w:sz w:val="24"/>
              </w:rPr>
            </w:pPr>
            <w:r w:rsidRPr="00B6104F">
              <w:rPr>
                <w:rFonts w:ascii="ＭＳ 明朝" w:hAnsi="ＭＳ 明朝" w:hint="eastAsia"/>
                <w:sz w:val="24"/>
              </w:rPr>
              <w:t>施設の保守点検に係る委託契約について、経費支出伺の決裁が契約期間の開始までに行われず、業務開始の後に行われているもの（決裁遅延）が２件あった。</w:t>
            </w:r>
          </w:p>
          <w:p w14:paraId="10D19438" w14:textId="77777777" w:rsidR="00B6104F" w:rsidRPr="00B6104F" w:rsidRDefault="00B6104F" w:rsidP="00B6104F">
            <w:pPr>
              <w:autoSpaceDE w:val="0"/>
              <w:autoSpaceDN w:val="0"/>
              <w:jc w:val="left"/>
              <w:rPr>
                <w:rFonts w:ascii="ＭＳ 明朝" w:hAnsi="ＭＳ 明朝" w:hint="eastAsia"/>
                <w:sz w:val="24"/>
              </w:rPr>
            </w:pPr>
            <w:r w:rsidRPr="00B6104F">
              <w:rPr>
                <w:rFonts w:ascii="ＭＳ 明朝" w:hAnsi="ＭＳ 明朝" w:hint="eastAsia"/>
                <w:sz w:val="24"/>
              </w:rPr>
              <w:t xml:space="preserve">　</w:t>
            </w:r>
          </w:p>
          <w:p w14:paraId="532FE7E2" w14:textId="77777777" w:rsidR="00B6104F" w:rsidRPr="00B6104F" w:rsidRDefault="00B6104F" w:rsidP="00B6104F">
            <w:pPr>
              <w:autoSpaceDE w:val="0"/>
              <w:autoSpaceDN w:val="0"/>
              <w:jc w:val="left"/>
              <w:rPr>
                <w:rFonts w:ascii="ＭＳ 明朝" w:hAnsi="ＭＳ 明朝" w:hint="eastAsia"/>
                <w:sz w:val="24"/>
              </w:rPr>
            </w:pPr>
            <w:r w:rsidRPr="00B6104F">
              <w:rPr>
                <w:rFonts w:ascii="ＭＳ 明朝" w:hAnsi="ＭＳ 明朝" w:hint="eastAsia"/>
                <w:sz w:val="24"/>
              </w:rPr>
              <w:t>１　中央監視装置保守点検業務</w:t>
            </w:r>
          </w:p>
          <w:p w14:paraId="6FDFA423" w14:textId="77777777" w:rsidR="00B6104F" w:rsidRPr="00B6104F" w:rsidRDefault="00B6104F" w:rsidP="00B6104F">
            <w:pPr>
              <w:autoSpaceDE w:val="0"/>
              <w:autoSpaceDN w:val="0"/>
              <w:jc w:val="left"/>
              <w:rPr>
                <w:rFonts w:ascii="ＭＳ 明朝" w:hAnsi="ＭＳ 明朝"/>
                <w:sz w:val="24"/>
              </w:rPr>
            </w:pPr>
            <w:r w:rsidRPr="00B6104F">
              <w:rPr>
                <w:rFonts w:ascii="ＭＳ 明朝" w:hAnsi="ＭＳ 明朝" w:hint="eastAsia"/>
                <w:sz w:val="24"/>
              </w:rPr>
              <w:t xml:space="preserve"> (1)　業務実施期間：平成24年４月１日から平成25年３月31日まで</w:t>
            </w:r>
          </w:p>
          <w:p w14:paraId="71A8C727" w14:textId="77777777" w:rsidR="00B6104F" w:rsidRPr="00B6104F" w:rsidRDefault="00B6104F" w:rsidP="00B6104F">
            <w:pPr>
              <w:autoSpaceDE w:val="0"/>
              <w:autoSpaceDN w:val="0"/>
              <w:jc w:val="left"/>
              <w:rPr>
                <w:rFonts w:ascii="ＭＳ 明朝" w:hAnsi="ＭＳ 明朝"/>
                <w:sz w:val="24"/>
              </w:rPr>
            </w:pPr>
            <w:r w:rsidRPr="00B6104F">
              <w:rPr>
                <w:rFonts w:ascii="ＭＳ 明朝" w:hAnsi="ＭＳ 明朝" w:hint="eastAsia"/>
                <w:sz w:val="24"/>
              </w:rPr>
              <w:t xml:space="preserve"> (2)　起案日：平成24年４月19日</w:t>
            </w:r>
          </w:p>
          <w:p w14:paraId="72ED0758" w14:textId="77777777" w:rsidR="00B6104F" w:rsidRPr="00B6104F" w:rsidRDefault="00B6104F" w:rsidP="00B6104F">
            <w:pPr>
              <w:autoSpaceDE w:val="0"/>
              <w:autoSpaceDN w:val="0"/>
              <w:jc w:val="left"/>
              <w:rPr>
                <w:rFonts w:ascii="ＭＳ 明朝" w:hAnsi="ＭＳ 明朝"/>
                <w:sz w:val="24"/>
              </w:rPr>
            </w:pPr>
            <w:r w:rsidRPr="00B6104F">
              <w:rPr>
                <w:rFonts w:ascii="ＭＳ 明朝" w:hAnsi="ＭＳ 明朝" w:hint="eastAsia"/>
                <w:sz w:val="24"/>
              </w:rPr>
              <w:t xml:space="preserve"> (3)　決裁日：平成24年４月23日</w:t>
            </w:r>
          </w:p>
          <w:p w14:paraId="0A3FB5A1" w14:textId="77777777" w:rsidR="00B6104F" w:rsidRPr="00B6104F" w:rsidRDefault="00B6104F" w:rsidP="00B6104F">
            <w:pPr>
              <w:autoSpaceDE w:val="0"/>
              <w:autoSpaceDN w:val="0"/>
              <w:jc w:val="left"/>
              <w:rPr>
                <w:rFonts w:ascii="ＭＳ 明朝" w:hAnsi="ＭＳ 明朝" w:hint="eastAsia"/>
                <w:sz w:val="24"/>
              </w:rPr>
            </w:pPr>
            <w:r w:rsidRPr="00B6104F">
              <w:rPr>
                <w:rFonts w:ascii="ＭＳ 明朝" w:hAnsi="ＭＳ 明朝" w:hint="eastAsia"/>
                <w:sz w:val="24"/>
              </w:rPr>
              <w:t xml:space="preserve"> (4)　支出額：890,820円</w:t>
            </w:r>
          </w:p>
          <w:p w14:paraId="4927A24D" w14:textId="77777777" w:rsidR="00B6104F" w:rsidRPr="00B6104F" w:rsidRDefault="00B6104F" w:rsidP="00B6104F">
            <w:pPr>
              <w:autoSpaceDE w:val="0"/>
              <w:autoSpaceDN w:val="0"/>
              <w:ind w:left="240" w:hangingChars="100" w:hanging="240"/>
              <w:jc w:val="left"/>
              <w:rPr>
                <w:rFonts w:ascii="ＭＳ 明朝" w:hAnsi="ＭＳ 明朝" w:hint="eastAsia"/>
                <w:sz w:val="24"/>
              </w:rPr>
            </w:pPr>
            <w:r w:rsidRPr="00B6104F">
              <w:rPr>
                <w:rFonts w:ascii="ＭＳ 明朝" w:hAnsi="ＭＳ 明朝" w:hint="eastAsia"/>
                <w:sz w:val="24"/>
              </w:rPr>
              <w:t xml:space="preserve">　　</w:t>
            </w:r>
          </w:p>
          <w:p w14:paraId="108A4263" w14:textId="77777777" w:rsidR="00B6104F" w:rsidRPr="00B6104F" w:rsidRDefault="00B6104F" w:rsidP="00B6104F">
            <w:pPr>
              <w:autoSpaceDE w:val="0"/>
              <w:autoSpaceDN w:val="0"/>
              <w:ind w:firstLineChars="100" w:firstLine="240"/>
              <w:jc w:val="left"/>
              <w:rPr>
                <w:rFonts w:ascii="ＭＳ 明朝" w:hAnsi="ＭＳ 明朝"/>
                <w:sz w:val="24"/>
              </w:rPr>
            </w:pPr>
            <w:r w:rsidRPr="00B6104F">
              <w:rPr>
                <w:rFonts w:ascii="ＭＳ 明朝" w:hAnsi="ＭＳ 明朝" w:hint="eastAsia"/>
                <w:sz w:val="24"/>
              </w:rPr>
              <w:t>その要因を事情聴取したところ、以下のとおりであった。</w:t>
            </w:r>
          </w:p>
          <w:p w14:paraId="23217E59" w14:textId="3D1FC192" w:rsidR="00B6104F" w:rsidRPr="00B6104F" w:rsidRDefault="00B6104F" w:rsidP="00B6104F">
            <w:pPr>
              <w:autoSpaceDE w:val="0"/>
              <w:autoSpaceDN w:val="0"/>
              <w:jc w:val="lef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8858A5F" wp14:editId="3E9033CB">
                      <wp:simplePos x="0" y="0"/>
                      <wp:positionH relativeFrom="column">
                        <wp:posOffset>94615</wp:posOffset>
                      </wp:positionH>
                      <wp:positionV relativeFrom="paragraph">
                        <wp:posOffset>52070</wp:posOffset>
                      </wp:positionV>
                      <wp:extent cx="4500245" cy="4348480"/>
                      <wp:effectExtent l="0" t="0" r="14605"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245" cy="4348480"/>
                              </a:xfrm>
                              <a:prstGeom prst="rect">
                                <a:avLst/>
                              </a:prstGeom>
                              <a:solidFill>
                                <a:srgbClr val="FFFFFF"/>
                              </a:solidFill>
                              <a:ln w="6350">
                                <a:solidFill>
                                  <a:srgbClr val="000000"/>
                                </a:solidFill>
                                <a:prstDash val="dash"/>
                                <a:miter lim="800000"/>
                                <a:headEnd/>
                                <a:tailEnd/>
                              </a:ln>
                            </wps:spPr>
                            <wps:txbx>
                              <w:txbxContent>
                                <w:p w14:paraId="6801BA14" w14:textId="77777777" w:rsidR="00B6104F" w:rsidRDefault="00B6104F" w:rsidP="00B6104F">
                                  <w:pPr>
                                    <w:autoSpaceDE w:val="0"/>
                                    <w:autoSpaceDN w:val="0"/>
                                    <w:snapToGrid w:val="0"/>
                                    <w:ind w:firstLineChars="100" w:firstLine="240"/>
                                    <w:rPr>
                                      <w:rFonts w:ascii="ＭＳ 明朝" w:hAnsi="ＭＳ 明朝" w:cs="Arial" w:hint="eastAsia"/>
                                      <w:sz w:val="24"/>
                                    </w:rPr>
                                  </w:pPr>
                                  <w:r>
                                    <w:rPr>
                                      <w:rFonts w:ascii="ＭＳ 明朝" w:hAnsi="ＭＳ 明朝" w:cs="Arial" w:hint="eastAsia"/>
                                      <w:sz w:val="24"/>
                                    </w:rPr>
                                    <w:t>○　担当者(起案者)</w:t>
                                  </w:r>
                                </w:p>
                                <w:p w14:paraId="254C893A" w14:textId="77777777" w:rsidR="00B6104F" w:rsidRDefault="00B6104F" w:rsidP="00B6104F">
                                  <w:pPr>
                                    <w:autoSpaceDE w:val="0"/>
                                    <w:autoSpaceDN w:val="0"/>
                                    <w:snapToGrid w:val="0"/>
                                    <w:ind w:leftChars="200" w:left="660" w:hangingChars="100" w:hanging="240"/>
                                    <w:rPr>
                                      <w:rFonts w:ascii="ＭＳ 明朝" w:hAnsi="ＭＳ 明朝" w:cs="Arial" w:hint="eastAsia"/>
                                      <w:sz w:val="24"/>
                                    </w:rPr>
                                  </w:pPr>
                                  <w:r>
                                    <w:rPr>
                                      <w:rFonts w:ascii="ＭＳ 明朝" w:hAnsi="ＭＳ 明朝" w:cs="Arial" w:hint="eastAsia"/>
                                      <w:sz w:val="24"/>
                                    </w:rPr>
                                    <w:t>・　本</w:t>
                                  </w:r>
                                  <w:r w:rsidRPr="00273C51">
                                    <w:rPr>
                                      <w:rFonts w:ascii="ＭＳ 明朝" w:hAnsi="ＭＳ 明朝" w:cs="Arial" w:hint="eastAsia"/>
                                      <w:sz w:val="24"/>
                                    </w:rPr>
                                    <w:t>センターは</w:t>
                                  </w:r>
                                  <w:r>
                                    <w:rPr>
                                      <w:rFonts w:ascii="ＭＳ 明朝" w:hAnsi="ＭＳ 明朝" w:cs="Arial" w:hint="eastAsia"/>
                                      <w:sz w:val="24"/>
                                    </w:rPr>
                                    <w:t>、</w:t>
                                  </w:r>
                                  <w:r w:rsidRPr="00273C51">
                                    <w:rPr>
                                      <w:rFonts w:ascii="ＭＳ 明朝" w:hAnsi="ＭＳ 明朝" w:cs="Arial" w:hint="eastAsia"/>
                                      <w:sz w:val="24"/>
                                    </w:rPr>
                                    <w:t>ビル管理法に基づく特定建築物であり、維持管理等の業務委託は年間30件を超えている。</w:t>
                                  </w:r>
                                </w:p>
                                <w:p w14:paraId="0439487F" w14:textId="77777777" w:rsidR="00B6104F" w:rsidRDefault="00B6104F" w:rsidP="00B6104F">
                                  <w:pPr>
                                    <w:autoSpaceDE w:val="0"/>
                                    <w:autoSpaceDN w:val="0"/>
                                    <w:snapToGrid w:val="0"/>
                                    <w:ind w:leftChars="200" w:left="660" w:hangingChars="100" w:hanging="240"/>
                                    <w:rPr>
                                      <w:rFonts w:ascii="ＭＳ 明朝" w:hAnsi="ＭＳ 明朝" w:cs="Arial" w:hint="eastAsia"/>
                                      <w:sz w:val="24"/>
                                    </w:rPr>
                                  </w:pPr>
                                  <w:r>
                                    <w:rPr>
                                      <w:rFonts w:ascii="ＭＳ 明朝" w:hAnsi="ＭＳ 明朝" w:cs="Arial" w:hint="eastAsia"/>
                                      <w:sz w:val="24"/>
                                    </w:rPr>
                                    <w:t>・　このうち</w:t>
                                  </w:r>
                                  <w:r w:rsidRPr="00273C51">
                                    <w:rPr>
                                      <w:rFonts w:ascii="ＭＳ 明朝" w:hAnsi="ＭＳ 明朝" w:cs="Arial" w:hint="eastAsia"/>
                                      <w:sz w:val="24"/>
                                    </w:rPr>
                                    <w:t>、年度当初から契約すべきものが13</w:t>
                                  </w:r>
                                  <w:r>
                                    <w:rPr>
                                      <w:rFonts w:ascii="ＭＳ 明朝" w:hAnsi="ＭＳ 明朝" w:cs="Arial" w:hint="eastAsia"/>
                                      <w:sz w:val="24"/>
                                    </w:rPr>
                                    <w:t>件あり、これらは、前年度の</w:t>
                                  </w:r>
                                  <w:r w:rsidRPr="00273C51">
                                    <w:rPr>
                                      <w:rFonts w:ascii="ＭＳ 明朝" w:hAnsi="ＭＳ 明朝" w:cs="Arial" w:hint="eastAsia"/>
                                      <w:sz w:val="24"/>
                                    </w:rPr>
                                    <w:t>３月</w:t>
                                  </w:r>
                                  <w:r>
                                    <w:rPr>
                                      <w:rFonts w:ascii="ＭＳ 明朝" w:hAnsi="ＭＳ 明朝" w:cs="Arial" w:hint="eastAsia"/>
                                      <w:sz w:val="24"/>
                                    </w:rPr>
                                    <w:t>26日から３月30</w:t>
                                  </w:r>
                                  <w:r w:rsidRPr="00273C51">
                                    <w:rPr>
                                      <w:rFonts w:ascii="ＭＳ 明朝" w:hAnsi="ＭＳ 明朝" w:cs="Arial" w:hint="eastAsia"/>
                                      <w:sz w:val="24"/>
                                    </w:rPr>
                                    <w:t>日まで</w:t>
                                  </w:r>
                                  <w:r>
                                    <w:rPr>
                                      <w:rFonts w:ascii="ＭＳ 明朝" w:hAnsi="ＭＳ 明朝" w:cs="Arial" w:hint="eastAsia"/>
                                      <w:sz w:val="24"/>
                                    </w:rPr>
                                    <w:t>に行政文書管理システム及び財務会計システムを用いて起案文書を作成する必要がある。</w:t>
                                  </w:r>
                                </w:p>
                                <w:p w14:paraId="249EDC1F" w14:textId="77777777" w:rsidR="00B6104F" w:rsidRPr="00273C51" w:rsidRDefault="00B6104F" w:rsidP="00B6104F">
                                  <w:pPr>
                                    <w:autoSpaceDE w:val="0"/>
                                    <w:autoSpaceDN w:val="0"/>
                                    <w:snapToGrid w:val="0"/>
                                    <w:ind w:leftChars="200" w:left="660" w:hangingChars="100" w:hanging="240"/>
                                    <w:rPr>
                                      <w:rFonts w:ascii="ＭＳ 明朝" w:hAnsi="ＭＳ 明朝" w:cs="Arial"/>
                                      <w:sz w:val="24"/>
                                    </w:rPr>
                                  </w:pPr>
                                  <w:r>
                                    <w:rPr>
                                      <w:rFonts w:ascii="ＭＳ 明朝" w:hAnsi="ＭＳ 明朝" w:cs="Arial" w:hint="eastAsia"/>
                                      <w:sz w:val="24"/>
                                    </w:rPr>
                                    <w:t>・　この期間には、</w:t>
                                  </w:r>
                                  <w:r w:rsidRPr="00273C51">
                                    <w:rPr>
                                      <w:rFonts w:ascii="ＭＳ 明朝" w:hAnsi="ＭＳ 明朝" w:cs="Arial" w:hint="eastAsia"/>
                                      <w:sz w:val="24"/>
                                    </w:rPr>
                                    <w:t>前年度の委託業務の検査、歳入調定等の作業を行わなければなら</w:t>
                                  </w:r>
                                  <w:r>
                                    <w:rPr>
                                      <w:rFonts w:ascii="ＭＳ 明朝" w:hAnsi="ＭＳ 明朝" w:cs="Arial" w:hint="eastAsia"/>
                                      <w:sz w:val="24"/>
                                    </w:rPr>
                                    <w:t>ないこと、また、</w:t>
                                  </w:r>
                                  <w:r w:rsidRPr="00273C51">
                                    <w:rPr>
                                      <w:rFonts w:ascii="ＭＳ 明朝" w:hAnsi="ＭＳ 明朝" w:cs="Arial" w:hint="eastAsia"/>
                                      <w:sz w:val="24"/>
                                    </w:rPr>
                                    <w:t>全庁的に同様の処理が集中し、システムの処理速度も遅くなっていた</w:t>
                                  </w:r>
                                  <w:r>
                                    <w:rPr>
                                      <w:rFonts w:ascii="ＭＳ 明朝" w:hAnsi="ＭＳ 明朝" w:cs="Arial" w:hint="eastAsia"/>
                                      <w:sz w:val="24"/>
                                    </w:rPr>
                                    <w:t>ことがあり、</w:t>
                                  </w:r>
                                  <w:r w:rsidRPr="00273C51">
                                    <w:rPr>
                                      <w:rFonts w:ascii="ＭＳ 明朝" w:hAnsi="ＭＳ 明朝" w:cs="Arial" w:hint="eastAsia"/>
                                      <w:sz w:val="24"/>
                                    </w:rPr>
                                    <w:t>作業</w:t>
                                  </w:r>
                                  <w:r>
                                    <w:rPr>
                                      <w:rFonts w:ascii="ＭＳ 明朝" w:hAnsi="ＭＳ 明朝" w:cs="Arial" w:hint="eastAsia"/>
                                      <w:sz w:val="24"/>
                                    </w:rPr>
                                    <w:t>をこなすことを優先し</w:t>
                                  </w:r>
                                  <w:r w:rsidRPr="00273C51">
                                    <w:rPr>
                                      <w:rFonts w:ascii="ＭＳ 明朝" w:hAnsi="ＭＳ 明朝" w:cs="Arial" w:hint="eastAsia"/>
                                      <w:sz w:val="24"/>
                                    </w:rPr>
                                    <w:t>、チェックが不十分になってしまった。</w:t>
                                  </w:r>
                                </w:p>
                                <w:p w14:paraId="7D6F5CA3" w14:textId="77777777" w:rsidR="00B6104F" w:rsidRDefault="00B6104F" w:rsidP="00B6104F">
                                  <w:pPr>
                                    <w:autoSpaceDE w:val="0"/>
                                    <w:autoSpaceDN w:val="0"/>
                                    <w:snapToGrid w:val="0"/>
                                    <w:ind w:firstLineChars="100" w:firstLine="240"/>
                                    <w:rPr>
                                      <w:rFonts w:ascii="ＭＳ 明朝" w:hAnsi="ＭＳ 明朝" w:cs="Arial"/>
                                      <w:sz w:val="24"/>
                                    </w:rPr>
                                  </w:pPr>
                                </w:p>
                                <w:p w14:paraId="3441CF14" w14:textId="77777777" w:rsidR="00B6104F" w:rsidRDefault="00B6104F" w:rsidP="00B6104F">
                                  <w:pPr>
                                    <w:autoSpaceDE w:val="0"/>
                                    <w:autoSpaceDN w:val="0"/>
                                    <w:snapToGrid w:val="0"/>
                                    <w:ind w:firstLineChars="100" w:firstLine="240"/>
                                    <w:rPr>
                                      <w:rFonts w:ascii="ＭＳ 明朝" w:hAnsi="ＭＳ 明朝" w:cs="Arial"/>
                                      <w:sz w:val="24"/>
                                    </w:rPr>
                                  </w:pPr>
                                  <w:r>
                                    <w:rPr>
                                      <w:rFonts w:ascii="ＭＳ 明朝" w:hAnsi="ＭＳ 明朝" w:cs="Arial" w:hint="eastAsia"/>
                                      <w:sz w:val="24"/>
                                    </w:rPr>
                                    <w:t>○　関係者(起案が回議される者)、決裁者</w:t>
                                  </w:r>
                                </w:p>
                                <w:p w14:paraId="5BB20177"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xml:space="preserve">・　</w:t>
                                  </w:r>
                                  <w:r w:rsidRPr="00273C51">
                                    <w:rPr>
                                      <w:rFonts w:ascii="ＭＳ 明朝" w:hAnsi="ＭＳ 明朝" w:cs="Arial" w:hint="eastAsia"/>
                                      <w:sz w:val="24"/>
                                    </w:rPr>
                                    <w:t>年度当初</w:t>
                                  </w:r>
                                  <w:r>
                                    <w:rPr>
                                      <w:rFonts w:ascii="ＭＳ 明朝" w:hAnsi="ＭＳ 明朝" w:cs="Arial" w:hint="eastAsia"/>
                                      <w:sz w:val="24"/>
                                    </w:rPr>
                                    <w:t>に異動により着任したため、</w:t>
                                  </w:r>
                                  <w:r w:rsidRPr="00273C51">
                                    <w:rPr>
                                      <w:rFonts w:ascii="ＭＳ 明朝" w:hAnsi="ＭＳ 明朝" w:cs="Arial" w:hint="eastAsia"/>
                                      <w:sz w:val="24"/>
                                    </w:rPr>
                                    <w:t>進捗管理を行う必要性は認識していたものの、業務内容を充分把握していたとは言い難く、</w:t>
                                  </w:r>
                                  <w:r>
                                    <w:rPr>
                                      <w:rFonts w:ascii="ＭＳ 明朝" w:hAnsi="ＭＳ 明朝" w:cs="Arial" w:hint="eastAsia"/>
                                      <w:sz w:val="24"/>
                                    </w:rPr>
                                    <w:t>担当者からの起案文書が回って</w:t>
                                  </w:r>
                                  <w:r>
                                    <w:rPr>
                                      <w:rFonts w:hAnsi="ＭＳ 明朝" w:cs="Arial" w:hint="eastAsia"/>
                                      <w:sz w:val="24"/>
                                    </w:rPr>
                                    <w:t>くるまで</w:t>
                                  </w:r>
                                  <w:r>
                                    <w:rPr>
                                      <w:rFonts w:ascii="ＭＳ 明朝" w:hAnsi="ＭＳ 明朝" w:cs="Arial" w:hint="eastAsia"/>
                                      <w:sz w:val="24"/>
                                    </w:rPr>
                                    <w:t>手続</w:t>
                                  </w:r>
                                  <w:r w:rsidRPr="00273C51">
                                    <w:rPr>
                                      <w:rFonts w:ascii="ＭＳ 明朝" w:hAnsi="ＭＳ 明朝" w:cs="Arial" w:hint="eastAsia"/>
                                      <w:sz w:val="24"/>
                                    </w:rPr>
                                    <w:t>漏れに気づ</w:t>
                                  </w:r>
                                  <w:r>
                                    <w:rPr>
                                      <w:rFonts w:ascii="ＭＳ 明朝" w:hAnsi="ＭＳ 明朝" w:cs="Arial" w:hint="eastAsia"/>
                                      <w:sz w:val="24"/>
                                    </w:rPr>
                                    <w:t>かなかった</w:t>
                                  </w:r>
                                  <w:r w:rsidRPr="00273C51">
                                    <w:rPr>
                                      <w:rFonts w:ascii="ＭＳ 明朝" w:hAnsi="ＭＳ 明朝" w:cs="Arial" w:hint="eastAsia"/>
                                      <w:sz w:val="24"/>
                                    </w:rPr>
                                    <w:t>。</w:t>
                                  </w:r>
                                </w:p>
                                <w:p w14:paraId="56EF0BD8" w14:textId="77777777" w:rsidR="00B6104F" w:rsidRPr="009B5548" w:rsidRDefault="00B6104F" w:rsidP="00B6104F">
                                  <w:pPr>
                                    <w:autoSpaceDE w:val="0"/>
                                    <w:autoSpaceDN w:val="0"/>
                                    <w:ind w:leftChars="200" w:left="660" w:hangingChars="100" w:hanging="240"/>
                                    <w:rPr>
                                      <w:rFonts w:ascii="ＭＳ 明朝" w:hAnsi="ＭＳ 明朝" w:cs="Arial"/>
                                      <w:sz w:val="24"/>
                                    </w:rPr>
                                  </w:pPr>
                                  <w:r w:rsidRPr="009B5548">
                                    <w:rPr>
                                      <w:rFonts w:ascii="ＭＳ 明朝" w:hAnsi="ＭＳ 明朝" w:cs="Arial" w:hint="eastAsia"/>
                                      <w:sz w:val="24"/>
                                    </w:rPr>
                                    <w:t>・　担当者からの報告を受け、原因は担当者の業務多忙による手続き漏れであったため、契約日を遡及することはやむを得ないと判断した。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margin-left:7.45pt;margin-top:4.1pt;width:354.35pt;height:3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" strokeweight=".5pt">
                      <v:stroke dashstyle="dash"/>
                      <v:textbox>
                        <w:txbxContent>
                          <w:p w14:paraId="6801BA14" w14:textId="77777777" w:rsidR="00B6104F" w:rsidRDefault="00B6104F" w:rsidP="00B6104F">
                            <w:pPr>
                              <w:autoSpaceDE w:val="0"/>
                              <w:autoSpaceDN w:val="0"/>
                              <w:snapToGrid w:val="0"/>
                              <w:ind w:firstLineChars="100" w:firstLine="240"/>
                              <w:rPr>
                                <w:rFonts w:ascii="ＭＳ 明朝" w:hAnsi="ＭＳ 明朝" w:cs="Arial" w:hint="eastAsia"/>
                                <w:sz w:val="24"/>
                              </w:rPr>
                            </w:pPr>
                            <w:r>
                              <w:rPr>
                                <w:rFonts w:ascii="ＭＳ 明朝" w:hAnsi="ＭＳ 明朝" w:cs="Arial" w:hint="eastAsia"/>
                                <w:sz w:val="24"/>
                              </w:rPr>
                              <w:t>○　担当者(起案者)</w:t>
                            </w:r>
                          </w:p>
                          <w:p w14:paraId="254C893A" w14:textId="77777777" w:rsidR="00B6104F" w:rsidRDefault="00B6104F" w:rsidP="00B6104F">
                            <w:pPr>
                              <w:autoSpaceDE w:val="0"/>
                              <w:autoSpaceDN w:val="0"/>
                              <w:snapToGrid w:val="0"/>
                              <w:ind w:leftChars="200" w:left="660" w:hangingChars="100" w:hanging="240"/>
                              <w:rPr>
                                <w:rFonts w:ascii="ＭＳ 明朝" w:hAnsi="ＭＳ 明朝" w:cs="Arial" w:hint="eastAsia"/>
                                <w:sz w:val="24"/>
                              </w:rPr>
                            </w:pPr>
                            <w:r>
                              <w:rPr>
                                <w:rFonts w:ascii="ＭＳ 明朝" w:hAnsi="ＭＳ 明朝" w:cs="Arial" w:hint="eastAsia"/>
                                <w:sz w:val="24"/>
                              </w:rPr>
                              <w:t>・　本</w:t>
                            </w:r>
                            <w:r w:rsidRPr="00273C51">
                              <w:rPr>
                                <w:rFonts w:ascii="ＭＳ 明朝" w:hAnsi="ＭＳ 明朝" w:cs="Arial" w:hint="eastAsia"/>
                                <w:sz w:val="24"/>
                              </w:rPr>
                              <w:t>センターは</w:t>
                            </w:r>
                            <w:r>
                              <w:rPr>
                                <w:rFonts w:ascii="ＭＳ 明朝" w:hAnsi="ＭＳ 明朝" w:cs="Arial" w:hint="eastAsia"/>
                                <w:sz w:val="24"/>
                              </w:rPr>
                              <w:t>、</w:t>
                            </w:r>
                            <w:r w:rsidRPr="00273C51">
                              <w:rPr>
                                <w:rFonts w:ascii="ＭＳ 明朝" w:hAnsi="ＭＳ 明朝" w:cs="Arial" w:hint="eastAsia"/>
                                <w:sz w:val="24"/>
                              </w:rPr>
                              <w:t>ビル管理法に基づく特定建築物であり、維持管理等の業務委託は年間30件を超えている。</w:t>
                            </w:r>
                          </w:p>
                          <w:p w14:paraId="0439487F" w14:textId="77777777" w:rsidR="00B6104F" w:rsidRDefault="00B6104F" w:rsidP="00B6104F">
                            <w:pPr>
                              <w:autoSpaceDE w:val="0"/>
                              <w:autoSpaceDN w:val="0"/>
                              <w:snapToGrid w:val="0"/>
                              <w:ind w:leftChars="200" w:left="660" w:hangingChars="100" w:hanging="240"/>
                              <w:rPr>
                                <w:rFonts w:ascii="ＭＳ 明朝" w:hAnsi="ＭＳ 明朝" w:cs="Arial" w:hint="eastAsia"/>
                                <w:sz w:val="24"/>
                              </w:rPr>
                            </w:pPr>
                            <w:r>
                              <w:rPr>
                                <w:rFonts w:ascii="ＭＳ 明朝" w:hAnsi="ＭＳ 明朝" w:cs="Arial" w:hint="eastAsia"/>
                                <w:sz w:val="24"/>
                              </w:rPr>
                              <w:t>・　このうち</w:t>
                            </w:r>
                            <w:r w:rsidRPr="00273C51">
                              <w:rPr>
                                <w:rFonts w:ascii="ＭＳ 明朝" w:hAnsi="ＭＳ 明朝" w:cs="Arial" w:hint="eastAsia"/>
                                <w:sz w:val="24"/>
                              </w:rPr>
                              <w:t>、年度当初から契約すべきものが13</w:t>
                            </w:r>
                            <w:r>
                              <w:rPr>
                                <w:rFonts w:ascii="ＭＳ 明朝" w:hAnsi="ＭＳ 明朝" w:cs="Arial" w:hint="eastAsia"/>
                                <w:sz w:val="24"/>
                              </w:rPr>
                              <w:t>件あり、これらは、前年度の</w:t>
                            </w:r>
                            <w:r w:rsidRPr="00273C51">
                              <w:rPr>
                                <w:rFonts w:ascii="ＭＳ 明朝" w:hAnsi="ＭＳ 明朝" w:cs="Arial" w:hint="eastAsia"/>
                                <w:sz w:val="24"/>
                              </w:rPr>
                              <w:t>３月</w:t>
                            </w:r>
                            <w:r>
                              <w:rPr>
                                <w:rFonts w:ascii="ＭＳ 明朝" w:hAnsi="ＭＳ 明朝" w:cs="Arial" w:hint="eastAsia"/>
                                <w:sz w:val="24"/>
                              </w:rPr>
                              <w:t>26日から３月30</w:t>
                            </w:r>
                            <w:r w:rsidRPr="00273C51">
                              <w:rPr>
                                <w:rFonts w:ascii="ＭＳ 明朝" w:hAnsi="ＭＳ 明朝" w:cs="Arial" w:hint="eastAsia"/>
                                <w:sz w:val="24"/>
                              </w:rPr>
                              <w:t>日まで</w:t>
                            </w:r>
                            <w:r>
                              <w:rPr>
                                <w:rFonts w:ascii="ＭＳ 明朝" w:hAnsi="ＭＳ 明朝" w:cs="Arial" w:hint="eastAsia"/>
                                <w:sz w:val="24"/>
                              </w:rPr>
                              <w:t>に行政文書管理システム及び財務会計システムを用いて起案文書を作成する必要がある。</w:t>
                            </w:r>
                          </w:p>
                          <w:p w14:paraId="249EDC1F" w14:textId="77777777" w:rsidR="00B6104F" w:rsidRPr="00273C51" w:rsidRDefault="00B6104F" w:rsidP="00B6104F">
                            <w:pPr>
                              <w:autoSpaceDE w:val="0"/>
                              <w:autoSpaceDN w:val="0"/>
                              <w:snapToGrid w:val="0"/>
                              <w:ind w:leftChars="200" w:left="660" w:hangingChars="100" w:hanging="240"/>
                              <w:rPr>
                                <w:rFonts w:ascii="ＭＳ 明朝" w:hAnsi="ＭＳ 明朝" w:cs="Arial"/>
                                <w:sz w:val="24"/>
                              </w:rPr>
                            </w:pPr>
                            <w:r>
                              <w:rPr>
                                <w:rFonts w:ascii="ＭＳ 明朝" w:hAnsi="ＭＳ 明朝" w:cs="Arial" w:hint="eastAsia"/>
                                <w:sz w:val="24"/>
                              </w:rPr>
                              <w:t>・　この期間には、</w:t>
                            </w:r>
                            <w:r w:rsidRPr="00273C51">
                              <w:rPr>
                                <w:rFonts w:ascii="ＭＳ 明朝" w:hAnsi="ＭＳ 明朝" w:cs="Arial" w:hint="eastAsia"/>
                                <w:sz w:val="24"/>
                              </w:rPr>
                              <w:t>前年度の委託業務の検査、歳入調定等の作業を行わなければなら</w:t>
                            </w:r>
                            <w:r>
                              <w:rPr>
                                <w:rFonts w:ascii="ＭＳ 明朝" w:hAnsi="ＭＳ 明朝" w:cs="Arial" w:hint="eastAsia"/>
                                <w:sz w:val="24"/>
                              </w:rPr>
                              <w:t>ないこと、また、</w:t>
                            </w:r>
                            <w:r w:rsidRPr="00273C51">
                              <w:rPr>
                                <w:rFonts w:ascii="ＭＳ 明朝" w:hAnsi="ＭＳ 明朝" w:cs="Arial" w:hint="eastAsia"/>
                                <w:sz w:val="24"/>
                              </w:rPr>
                              <w:t>全庁的に同様の処理が集中し、システムの処理速度も遅くなっていた</w:t>
                            </w:r>
                            <w:r>
                              <w:rPr>
                                <w:rFonts w:ascii="ＭＳ 明朝" w:hAnsi="ＭＳ 明朝" w:cs="Arial" w:hint="eastAsia"/>
                                <w:sz w:val="24"/>
                              </w:rPr>
                              <w:t>ことがあり、</w:t>
                            </w:r>
                            <w:r w:rsidRPr="00273C51">
                              <w:rPr>
                                <w:rFonts w:ascii="ＭＳ 明朝" w:hAnsi="ＭＳ 明朝" w:cs="Arial" w:hint="eastAsia"/>
                                <w:sz w:val="24"/>
                              </w:rPr>
                              <w:t>作業</w:t>
                            </w:r>
                            <w:r>
                              <w:rPr>
                                <w:rFonts w:ascii="ＭＳ 明朝" w:hAnsi="ＭＳ 明朝" w:cs="Arial" w:hint="eastAsia"/>
                                <w:sz w:val="24"/>
                              </w:rPr>
                              <w:t>をこなすことを優先し</w:t>
                            </w:r>
                            <w:r w:rsidRPr="00273C51">
                              <w:rPr>
                                <w:rFonts w:ascii="ＭＳ 明朝" w:hAnsi="ＭＳ 明朝" w:cs="Arial" w:hint="eastAsia"/>
                                <w:sz w:val="24"/>
                              </w:rPr>
                              <w:t>、チェックが不十分になってしまった。</w:t>
                            </w:r>
                          </w:p>
                          <w:p w14:paraId="7D6F5CA3" w14:textId="77777777" w:rsidR="00B6104F" w:rsidRDefault="00B6104F" w:rsidP="00B6104F">
                            <w:pPr>
                              <w:autoSpaceDE w:val="0"/>
                              <w:autoSpaceDN w:val="0"/>
                              <w:snapToGrid w:val="0"/>
                              <w:ind w:firstLineChars="100" w:firstLine="240"/>
                              <w:rPr>
                                <w:rFonts w:ascii="ＭＳ 明朝" w:hAnsi="ＭＳ 明朝" w:cs="Arial"/>
                                <w:sz w:val="24"/>
                              </w:rPr>
                            </w:pPr>
                          </w:p>
                          <w:p w14:paraId="3441CF14" w14:textId="77777777" w:rsidR="00B6104F" w:rsidRDefault="00B6104F" w:rsidP="00B6104F">
                            <w:pPr>
                              <w:autoSpaceDE w:val="0"/>
                              <w:autoSpaceDN w:val="0"/>
                              <w:snapToGrid w:val="0"/>
                              <w:ind w:firstLineChars="100" w:firstLine="240"/>
                              <w:rPr>
                                <w:rFonts w:ascii="ＭＳ 明朝" w:hAnsi="ＭＳ 明朝" w:cs="Arial"/>
                                <w:sz w:val="24"/>
                              </w:rPr>
                            </w:pPr>
                            <w:r>
                              <w:rPr>
                                <w:rFonts w:ascii="ＭＳ 明朝" w:hAnsi="ＭＳ 明朝" w:cs="Arial" w:hint="eastAsia"/>
                                <w:sz w:val="24"/>
                              </w:rPr>
                              <w:t>○　関係者(起案が回議される者)、決裁者</w:t>
                            </w:r>
                          </w:p>
                          <w:p w14:paraId="5BB20177"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xml:space="preserve">・　</w:t>
                            </w:r>
                            <w:r w:rsidRPr="00273C51">
                              <w:rPr>
                                <w:rFonts w:ascii="ＭＳ 明朝" w:hAnsi="ＭＳ 明朝" w:cs="Arial" w:hint="eastAsia"/>
                                <w:sz w:val="24"/>
                              </w:rPr>
                              <w:t>年度当初</w:t>
                            </w:r>
                            <w:r>
                              <w:rPr>
                                <w:rFonts w:ascii="ＭＳ 明朝" w:hAnsi="ＭＳ 明朝" w:cs="Arial" w:hint="eastAsia"/>
                                <w:sz w:val="24"/>
                              </w:rPr>
                              <w:t>に異動により着任したため、</w:t>
                            </w:r>
                            <w:r w:rsidRPr="00273C51">
                              <w:rPr>
                                <w:rFonts w:ascii="ＭＳ 明朝" w:hAnsi="ＭＳ 明朝" w:cs="Arial" w:hint="eastAsia"/>
                                <w:sz w:val="24"/>
                              </w:rPr>
                              <w:t>進捗管理を行う必要性は認識していたものの、業務内容を充分把握していたとは言い難く、</w:t>
                            </w:r>
                            <w:r>
                              <w:rPr>
                                <w:rFonts w:ascii="ＭＳ 明朝" w:hAnsi="ＭＳ 明朝" w:cs="Arial" w:hint="eastAsia"/>
                                <w:sz w:val="24"/>
                              </w:rPr>
                              <w:t>担当者からの起案文書が回って</w:t>
                            </w:r>
                            <w:r>
                              <w:rPr>
                                <w:rFonts w:hAnsi="ＭＳ 明朝" w:cs="Arial" w:hint="eastAsia"/>
                                <w:sz w:val="24"/>
                              </w:rPr>
                              <w:t>くるまで</w:t>
                            </w:r>
                            <w:r>
                              <w:rPr>
                                <w:rFonts w:ascii="ＭＳ 明朝" w:hAnsi="ＭＳ 明朝" w:cs="Arial" w:hint="eastAsia"/>
                                <w:sz w:val="24"/>
                              </w:rPr>
                              <w:t>手続</w:t>
                            </w:r>
                            <w:r w:rsidRPr="00273C51">
                              <w:rPr>
                                <w:rFonts w:ascii="ＭＳ 明朝" w:hAnsi="ＭＳ 明朝" w:cs="Arial" w:hint="eastAsia"/>
                                <w:sz w:val="24"/>
                              </w:rPr>
                              <w:t>漏れに気づ</w:t>
                            </w:r>
                            <w:r>
                              <w:rPr>
                                <w:rFonts w:ascii="ＭＳ 明朝" w:hAnsi="ＭＳ 明朝" w:cs="Arial" w:hint="eastAsia"/>
                                <w:sz w:val="24"/>
                              </w:rPr>
                              <w:t>かなかった</w:t>
                            </w:r>
                            <w:r w:rsidRPr="00273C51">
                              <w:rPr>
                                <w:rFonts w:ascii="ＭＳ 明朝" w:hAnsi="ＭＳ 明朝" w:cs="Arial" w:hint="eastAsia"/>
                                <w:sz w:val="24"/>
                              </w:rPr>
                              <w:t>。</w:t>
                            </w:r>
                          </w:p>
                          <w:p w14:paraId="56EF0BD8" w14:textId="77777777" w:rsidR="00B6104F" w:rsidRPr="009B5548" w:rsidRDefault="00B6104F" w:rsidP="00B6104F">
                            <w:pPr>
                              <w:autoSpaceDE w:val="0"/>
                              <w:autoSpaceDN w:val="0"/>
                              <w:ind w:leftChars="200" w:left="660" w:hangingChars="100" w:hanging="240"/>
                              <w:rPr>
                                <w:rFonts w:ascii="ＭＳ 明朝" w:hAnsi="ＭＳ 明朝" w:cs="Arial"/>
                                <w:sz w:val="24"/>
                              </w:rPr>
                            </w:pPr>
                            <w:r w:rsidRPr="009B5548">
                              <w:rPr>
                                <w:rFonts w:ascii="ＭＳ 明朝" w:hAnsi="ＭＳ 明朝" w:cs="Arial" w:hint="eastAsia"/>
                                <w:sz w:val="24"/>
                              </w:rPr>
                              <w:t>・　担当者からの報告を受け、原因は担当者の業務多忙による手続き漏れであったため、契約日を遡及することはやむを得ないと判断した。</w:t>
                            </w:r>
                          </w:p>
                        </w:txbxContent>
                      </v:textbox>
                    </v:rect>
                  </w:pict>
                </mc:Fallback>
              </mc:AlternateContent>
            </w:r>
          </w:p>
          <w:p w14:paraId="56F8E084" w14:textId="77777777" w:rsidR="00B6104F" w:rsidRPr="00B6104F" w:rsidRDefault="00B6104F" w:rsidP="00B6104F">
            <w:pPr>
              <w:autoSpaceDE w:val="0"/>
              <w:autoSpaceDN w:val="0"/>
              <w:jc w:val="left"/>
              <w:rPr>
                <w:rFonts w:ascii="ＭＳ 明朝" w:hAnsi="ＭＳ 明朝" w:hint="eastAsia"/>
                <w:sz w:val="24"/>
              </w:rPr>
            </w:pPr>
          </w:p>
          <w:p w14:paraId="24CA0D09" w14:textId="77777777" w:rsidR="00B6104F" w:rsidRPr="00B6104F" w:rsidRDefault="00B6104F" w:rsidP="00B6104F">
            <w:pPr>
              <w:autoSpaceDE w:val="0"/>
              <w:autoSpaceDN w:val="0"/>
              <w:jc w:val="left"/>
              <w:rPr>
                <w:rFonts w:ascii="ＭＳ 明朝" w:hAnsi="ＭＳ 明朝" w:hint="eastAsia"/>
                <w:sz w:val="24"/>
              </w:rPr>
            </w:pPr>
          </w:p>
          <w:p w14:paraId="7662C704" w14:textId="77777777" w:rsidR="00B6104F" w:rsidRPr="00B6104F" w:rsidRDefault="00B6104F" w:rsidP="00B6104F">
            <w:pPr>
              <w:autoSpaceDE w:val="0"/>
              <w:autoSpaceDN w:val="0"/>
              <w:jc w:val="left"/>
              <w:rPr>
                <w:rFonts w:ascii="ＭＳ 明朝" w:hAnsi="ＭＳ 明朝" w:hint="eastAsia"/>
                <w:sz w:val="24"/>
              </w:rPr>
            </w:pPr>
          </w:p>
          <w:p w14:paraId="4679DFDC" w14:textId="77777777" w:rsidR="00B6104F" w:rsidRPr="00B6104F" w:rsidRDefault="00B6104F" w:rsidP="00B6104F">
            <w:pPr>
              <w:autoSpaceDE w:val="0"/>
              <w:autoSpaceDN w:val="0"/>
              <w:jc w:val="left"/>
              <w:rPr>
                <w:rFonts w:ascii="ＭＳ 明朝" w:hAnsi="ＭＳ 明朝" w:hint="eastAsia"/>
                <w:sz w:val="24"/>
              </w:rPr>
            </w:pPr>
          </w:p>
          <w:p w14:paraId="4C8DDB0E" w14:textId="77777777" w:rsidR="00B6104F" w:rsidRPr="00B6104F" w:rsidRDefault="00B6104F" w:rsidP="00B6104F">
            <w:pPr>
              <w:autoSpaceDE w:val="0"/>
              <w:autoSpaceDN w:val="0"/>
              <w:jc w:val="left"/>
              <w:rPr>
                <w:rFonts w:ascii="ＭＳ 明朝" w:hAnsi="ＭＳ 明朝" w:hint="eastAsia"/>
                <w:sz w:val="24"/>
              </w:rPr>
            </w:pPr>
          </w:p>
          <w:p w14:paraId="791983A5" w14:textId="77777777" w:rsidR="00B6104F" w:rsidRPr="00B6104F" w:rsidRDefault="00B6104F" w:rsidP="00B6104F">
            <w:pPr>
              <w:autoSpaceDE w:val="0"/>
              <w:autoSpaceDN w:val="0"/>
              <w:jc w:val="left"/>
              <w:rPr>
                <w:rFonts w:ascii="ＭＳ 明朝" w:hAnsi="ＭＳ 明朝" w:hint="eastAsia"/>
                <w:sz w:val="24"/>
              </w:rPr>
            </w:pPr>
          </w:p>
          <w:p w14:paraId="62DC4FCB" w14:textId="77777777" w:rsidR="00B6104F" w:rsidRPr="00B6104F" w:rsidRDefault="00B6104F" w:rsidP="00B6104F">
            <w:pPr>
              <w:autoSpaceDE w:val="0"/>
              <w:autoSpaceDN w:val="0"/>
              <w:jc w:val="left"/>
              <w:rPr>
                <w:rFonts w:ascii="ＭＳ 明朝" w:hAnsi="ＭＳ 明朝" w:hint="eastAsia"/>
                <w:sz w:val="24"/>
              </w:rPr>
            </w:pPr>
          </w:p>
          <w:p w14:paraId="38EE0C84" w14:textId="77777777" w:rsidR="00B6104F" w:rsidRPr="00B6104F" w:rsidRDefault="00B6104F" w:rsidP="00B6104F">
            <w:pPr>
              <w:autoSpaceDE w:val="0"/>
              <w:autoSpaceDN w:val="0"/>
              <w:jc w:val="left"/>
              <w:rPr>
                <w:rFonts w:ascii="ＭＳ 明朝" w:hAnsi="ＭＳ 明朝" w:hint="eastAsia"/>
                <w:sz w:val="24"/>
              </w:rPr>
            </w:pPr>
          </w:p>
          <w:p w14:paraId="1F6301C4" w14:textId="77777777" w:rsidR="00B6104F" w:rsidRPr="00B6104F" w:rsidRDefault="00B6104F" w:rsidP="00B6104F">
            <w:pPr>
              <w:autoSpaceDE w:val="0"/>
              <w:autoSpaceDN w:val="0"/>
              <w:jc w:val="left"/>
              <w:rPr>
                <w:rFonts w:ascii="ＭＳ 明朝" w:hAnsi="ＭＳ 明朝" w:hint="eastAsia"/>
                <w:sz w:val="24"/>
              </w:rPr>
            </w:pPr>
          </w:p>
          <w:p w14:paraId="34477F91" w14:textId="77777777" w:rsidR="00B6104F" w:rsidRPr="00B6104F" w:rsidRDefault="00B6104F" w:rsidP="00B6104F">
            <w:pPr>
              <w:autoSpaceDE w:val="0"/>
              <w:autoSpaceDN w:val="0"/>
              <w:jc w:val="left"/>
              <w:rPr>
                <w:rFonts w:ascii="ＭＳ 明朝" w:hAnsi="ＭＳ 明朝" w:hint="eastAsia"/>
                <w:sz w:val="24"/>
              </w:rPr>
            </w:pPr>
          </w:p>
          <w:p w14:paraId="35F59C77" w14:textId="77777777" w:rsidR="00B6104F" w:rsidRPr="00B6104F" w:rsidRDefault="00B6104F" w:rsidP="00B6104F">
            <w:pPr>
              <w:autoSpaceDE w:val="0"/>
              <w:autoSpaceDN w:val="0"/>
              <w:jc w:val="left"/>
              <w:rPr>
                <w:rFonts w:ascii="ＭＳ 明朝" w:hAnsi="ＭＳ 明朝" w:hint="eastAsia"/>
                <w:sz w:val="24"/>
              </w:rPr>
            </w:pPr>
          </w:p>
          <w:p w14:paraId="2A806350" w14:textId="77777777" w:rsidR="00B6104F" w:rsidRPr="00B6104F" w:rsidRDefault="00B6104F" w:rsidP="00B6104F">
            <w:pPr>
              <w:autoSpaceDE w:val="0"/>
              <w:autoSpaceDN w:val="0"/>
              <w:jc w:val="left"/>
              <w:rPr>
                <w:rFonts w:ascii="ＭＳ 明朝" w:hAnsi="ＭＳ 明朝" w:hint="eastAsia"/>
                <w:sz w:val="24"/>
              </w:rPr>
            </w:pPr>
          </w:p>
          <w:p w14:paraId="1A6EC4FD" w14:textId="77777777" w:rsidR="00B6104F" w:rsidRPr="00B6104F" w:rsidRDefault="00B6104F" w:rsidP="00B6104F">
            <w:pPr>
              <w:autoSpaceDE w:val="0"/>
              <w:autoSpaceDN w:val="0"/>
              <w:jc w:val="left"/>
              <w:rPr>
                <w:rFonts w:ascii="ＭＳ 明朝" w:hAnsi="ＭＳ 明朝" w:hint="eastAsia"/>
                <w:sz w:val="24"/>
              </w:rPr>
            </w:pPr>
          </w:p>
          <w:p w14:paraId="2687D7FB" w14:textId="77777777" w:rsidR="00B6104F" w:rsidRPr="00B6104F" w:rsidRDefault="00B6104F" w:rsidP="00B6104F">
            <w:pPr>
              <w:autoSpaceDE w:val="0"/>
              <w:autoSpaceDN w:val="0"/>
              <w:jc w:val="left"/>
              <w:rPr>
                <w:rFonts w:ascii="ＭＳ 明朝" w:hAnsi="ＭＳ 明朝" w:hint="eastAsia"/>
                <w:sz w:val="24"/>
              </w:rPr>
            </w:pPr>
          </w:p>
          <w:p w14:paraId="44758942" w14:textId="77777777" w:rsidR="00B6104F" w:rsidRPr="00B6104F" w:rsidRDefault="00B6104F" w:rsidP="00B6104F">
            <w:pPr>
              <w:autoSpaceDE w:val="0"/>
              <w:autoSpaceDN w:val="0"/>
              <w:jc w:val="left"/>
              <w:rPr>
                <w:rFonts w:ascii="ＭＳ 明朝" w:hAnsi="ＭＳ 明朝" w:hint="eastAsia"/>
                <w:sz w:val="24"/>
              </w:rPr>
            </w:pPr>
          </w:p>
          <w:p w14:paraId="6C1F70FB" w14:textId="77777777" w:rsidR="00B6104F" w:rsidRPr="00B6104F" w:rsidRDefault="00B6104F" w:rsidP="00B6104F">
            <w:pPr>
              <w:autoSpaceDE w:val="0"/>
              <w:autoSpaceDN w:val="0"/>
              <w:jc w:val="left"/>
              <w:rPr>
                <w:rFonts w:ascii="ＭＳ 明朝" w:hAnsi="ＭＳ 明朝"/>
                <w:sz w:val="24"/>
              </w:rPr>
            </w:pPr>
          </w:p>
        </w:tc>
        <w:tc>
          <w:tcPr>
            <w:tcW w:w="7665" w:type="dxa"/>
            <w:tcBorders>
              <w:bottom w:val="single" w:sz="4" w:space="0" w:color="auto"/>
            </w:tcBorders>
          </w:tcPr>
          <w:p w14:paraId="0D3E3C61" w14:textId="77777777" w:rsidR="00B6104F" w:rsidRPr="00B6104F" w:rsidRDefault="00B6104F" w:rsidP="00B6104F">
            <w:pPr>
              <w:autoSpaceDE w:val="0"/>
              <w:autoSpaceDN w:val="0"/>
              <w:snapToGrid w:val="0"/>
              <w:ind w:firstLineChars="100" w:firstLine="240"/>
              <w:jc w:val="left"/>
              <w:rPr>
                <w:rFonts w:ascii="ＭＳ 明朝" w:hAnsi="ＭＳ 明朝" w:hint="eastAsia"/>
                <w:sz w:val="24"/>
              </w:rPr>
            </w:pPr>
            <w:r w:rsidRPr="00B6104F">
              <w:rPr>
                <w:rFonts w:ascii="ＭＳ 明朝" w:hAnsi="ＭＳ 明朝" w:hint="eastAsia"/>
                <w:sz w:val="24"/>
              </w:rPr>
              <w:t>業務委託において、組織としての意思決定手続を欠いていた状態であり、大阪府財務規則第39条と同運用の規定に違反している。</w:t>
            </w:r>
          </w:p>
          <w:p w14:paraId="279F1DFF" w14:textId="77777777" w:rsidR="00B6104F" w:rsidRPr="00B6104F" w:rsidRDefault="00B6104F" w:rsidP="00B6104F">
            <w:pPr>
              <w:autoSpaceDE w:val="0"/>
              <w:autoSpaceDN w:val="0"/>
              <w:snapToGrid w:val="0"/>
              <w:ind w:firstLineChars="100" w:firstLine="240"/>
              <w:jc w:val="left"/>
              <w:rPr>
                <w:rFonts w:ascii="ＭＳ 明朝" w:hAnsi="ＭＳ 明朝"/>
                <w:sz w:val="24"/>
              </w:rPr>
            </w:pPr>
            <w:r w:rsidRPr="00B6104F">
              <w:rPr>
                <w:rFonts w:ascii="ＭＳ 明朝" w:hAnsi="ＭＳ 明朝" w:hint="eastAsia"/>
                <w:sz w:val="24"/>
              </w:rPr>
              <w:t>定例的に実施する必要がある保守点検業務については、起案者のみならず、決裁関与者を含め契約締結の状況を随時確認するなど、契約手続の漏れが生じることがないようチェック体制の強化を図られたい。</w:t>
            </w:r>
          </w:p>
          <w:p w14:paraId="1E4E816D"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p>
          <w:tbl>
            <w:tblPr>
              <w:tblpPr w:leftFromText="142" w:rightFromText="142" w:vertAnchor="text" w:horzAnchor="margin" w:tblpXSpec="center" w:tblpY="329"/>
              <w:tblOverlap w:val="never"/>
              <w:tblW w:w="68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6820"/>
            </w:tblGrid>
            <w:tr w:rsidR="00B6104F" w:rsidRPr="00B6104F" w14:paraId="5380416E" w14:textId="77777777" w:rsidTr="00E51750">
              <w:trPr>
                <w:trHeight w:val="1128"/>
              </w:trPr>
              <w:tc>
                <w:tcPr>
                  <w:tcW w:w="6820" w:type="dxa"/>
                  <w:tcBorders>
                    <w:top w:val="dashed" w:sz="4" w:space="0" w:color="auto"/>
                    <w:left w:val="dashed" w:sz="4" w:space="0" w:color="auto"/>
                    <w:bottom w:val="dashed" w:sz="4" w:space="0" w:color="auto"/>
                    <w:right w:val="dashed" w:sz="4" w:space="0" w:color="auto"/>
                  </w:tcBorders>
                </w:tcPr>
                <w:p w14:paraId="44C7F881" w14:textId="77777777" w:rsidR="00B6104F" w:rsidRPr="00B6104F" w:rsidRDefault="00B6104F" w:rsidP="00B6104F">
                  <w:pPr>
                    <w:autoSpaceDE w:val="0"/>
                    <w:autoSpaceDN w:val="0"/>
                    <w:rPr>
                      <w:rFonts w:ascii="ＭＳ 明朝" w:hAnsi="ＭＳ 明朝"/>
                      <w:sz w:val="24"/>
                    </w:rPr>
                  </w:pPr>
                  <w:r w:rsidRPr="00B6104F">
                    <w:rPr>
                      <w:rFonts w:ascii="ＭＳ 明朝" w:hAnsi="ＭＳ 明朝" w:hint="eastAsia"/>
                      <w:sz w:val="24"/>
                    </w:rPr>
                    <w:t>【大阪府財務規則】</w:t>
                  </w:r>
                </w:p>
                <w:p w14:paraId="469558C3" w14:textId="77777777" w:rsidR="00B6104F" w:rsidRPr="00B6104F" w:rsidRDefault="00B6104F" w:rsidP="00B6104F">
                  <w:pPr>
                    <w:autoSpaceDE w:val="0"/>
                    <w:autoSpaceDN w:val="0"/>
                    <w:rPr>
                      <w:rFonts w:ascii="ＭＳ 明朝" w:hAnsi="ＭＳ 明朝"/>
                      <w:sz w:val="24"/>
                    </w:rPr>
                  </w:pPr>
                  <w:r w:rsidRPr="00B6104F">
                    <w:rPr>
                      <w:rFonts w:ascii="ＭＳ 明朝" w:hAnsi="ＭＳ 明朝" w:hint="eastAsia"/>
                      <w:sz w:val="24"/>
                    </w:rPr>
                    <w:t>（支出負担行為）</w:t>
                  </w:r>
                </w:p>
                <w:p w14:paraId="6A7AF9E5" w14:textId="77777777" w:rsidR="00B6104F" w:rsidRPr="00B6104F" w:rsidRDefault="00B6104F" w:rsidP="00B6104F">
                  <w:pPr>
                    <w:autoSpaceDE w:val="0"/>
                    <w:autoSpaceDN w:val="0"/>
                    <w:snapToGrid w:val="0"/>
                    <w:ind w:leftChars="46" w:left="337" w:hangingChars="100" w:hanging="240"/>
                    <w:rPr>
                      <w:rFonts w:ascii="ＭＳ 明朝" w:hAnsi="ＭＳ 明朝"/>
                      <w:sz w:val="24"/>
                    </w:rPr>
                  </w:pPr>
                  <w:r w:rsidRPr="00B6104F">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14:paraId="0AD1A3DB"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r w:rsidRPr="00B6104F">
                    <w:rPr>
                      <w:rFonts w:ascii="ＭＳ 明朝" w:hAnsi="ＭＳ 明朝" w:hint="eastAsia"/>
                      <w:sz w:val="24"/>
                    </w:rPr>
                    <w:t>２　前項の場合において、支出負担行為をする者は、経費支出伺書(様式第29号の２)を作成の上、これを行わなければならない｡ただし、知事が別に定める場合は、この限りでない。</w:t>
                  </w:r>
                </w:p>
                <w:p w14:paraId="2787BDFC"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r w:rsidRPr="00B6104F">
                    <w:rPr>
                      <w:rFonts w:ascii="ＭＳ 明朝" w:hAnsi="ＭＳ 明朝" w:hint="eastAsia"/>
                      <w:sz w:val="24"/>
                    </w:rPr>
                    <w:t>【大阪府財務規則の運用】</w:t>
                  </w:r>
                </w:p>
                <w:p w14:paraId="1D903395"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r w:rsidRPr="00B6104F">
                    <w:rPr>
                      <w:rFonts w:ascii="ＭＳ 明朝" w:hAnsi="ＭＳ 明朝" w:hint="eastAsia"/>
                      <w:sz w:val="24"/>
                    </w:rPr>
                    <w:t>第39条関係</w:t>
                  </w:r>
                </w:p>
                <w:p w14:paraId="40179619"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r w:rsidRPr="00B6104F">
                    <w:rPr>
                      <w:rFonts w:ascii="ＭＳ 明朝" w:hAnsi="ＭＳ 明朝" w:hint="eastAsia"/>
                      <w:sz w:val="24"/>
                    </w:rPr>
                    <w:t>２　システムにより経費支出伺書を作成する範囲及び時期は、次のとおりとする。</w:t>
                  </w:r>
                </w:p>
                <w:p w14:paraId="63E6150C"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r w:rsidRPr="00B6104F">
                    <w:rPr>
                      <w:rFonts w:ascii="ＭＳ 明朝" w:hAnsi="ＭＳ 明朝" w:hint="eastAsia"/>
                      <w:sz w:val="24"/>
                    </w:rPr>
                    <w:t xml:space="preserve">　(2)　経費支出伺書を作成する時期</w:t>
                  </w:r>
                </w:p>
                <w:p w14:paraId="0CC250A5"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r w:rsidRPr="00B6104F">
                    <w:rPr>
                      <w:rFonts w:ascii="ＭＳ 明朝" w:hAnsi="ＭＳ 明朝" w:hint="eastAsia"/>
                      <w:sz w:val="24"/>
                    </w:rPr>
                    <w:t xml:space="preserve">　　ア　競争入札の方法により契約を締結するもの</w:t>
                  </w:r>
                </w:p>
                <w:p w14:paraId="159C70E8"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r w:rsidRPr="00B6104F">
                    <w:rPr>
                      <w:rFonts w:ascii="ＭＳ 明朝" w:hAnsi="ＭＳ 明朝" w:hint="eastAsia"/>
                      <w:sz w:val="24"/>
                    </w:rPr>
                    <w:t xml:space="preserve">　　　　契約の相手方及び契約金額が明らかになったとき</w:t>
                  </w:r>
                </w:p>
                <w:p w14:paraId="2DA43924"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r w:rsidRPr="00B6104F">
                    <w:rPr>
                      <w:rFonts w:ascii="ＭＳ 明朝" w:hAnsi="ＭＳ 明朝" w:hint="eastAsia"/>
                      <w:sz w:val="24"/>
                    </w:rPr>
                    <w:t xml:space="preserve">　　イ　ア以外のもの</w:t>
                  </w:r>
                </w:p>
                <w:p w14:paraId="1030F126" w14:textId="77777777" w:rsidR="00B6104F" w:rsidRPr="00B6104F" w:rsidRDefault="00B6104F" w:rsidP="00B6104F">
                  <w:pPr>
                    <w:autoSpaceDE w:val="0"/>
                    <w:autoSpaceDN w:val="0"/>
                    <w:snapToGrid w:val="0"/>
                    <w:ind w:leftChars="46" w:left="817" w:hangingChars="300" w:hanging="720"/>
                    <w:rPr>
                      <w:rFonts w:ascii="ＭＳ 明朝" w:hAnsi="ＭＳ 明朝"/>
                      <w:sz w:val="24"/>
                    </w:rPr>
                  </w:pPr>
                  <w:r w:rsidRPr="00B6104F">
                    <w:rPr>
                      <w:rFonts w:ascii="ＭＳ 明朝" w:hAnsi="ＭＳ 明朝" w:hint="eastAsia"/>
                      <w:sz w:val="24"/>
                    </w:rPr>
                    <w:t xml:space="preserve">　　　　経費支出の相手方又は内容及び支出金額又は支出限度額を決定するとき。</w:t>
                  </w:r>
                </w:p>
                <w:p w14:paraId="409FF4D4" w14:textId="77777777" w:rsidR="00B6104F" w:rsidRPr="00B6104F" w:rsidRDefault="00B6104F" w:rsidP="00B6104F">
                  <w:pPr>
                    <w:autoSpaceDE w:val="0"/>
                    <w:autoSpaceDN w:val="0"/>
                    <w:snapToGrid w:val="0"/>
                    <w:jc w:val="left"/>
                    <w:rPr>
                      <w:rFonts w:ascii="ＭＳ 明朝" w:hAnsi="ＭＳ 明朝"/>
                      <w:sz w:val="24"/>
                    </w:rPr>
                  </w:pPr>
                </w:p>
              </w:tc>
            </w:tr>
          </w:tbl>
          <w:p w14:paraId="7A5AFFAF"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p>
          <w:p w14:paraId="100FDDE7"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p>
          <w:p w14:paraId="4BC0AE06"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p>
          <w:p w14:paraId="39E1047B" w14:textId="77777777" w:rsidR="00B6104F" w:rsidRPr="00B6104F" w:rsidRDefault="00B6104F" w:rsidP="00B6104F">
            <w:pPr>
              <w:autoSpaceDE w:val="0"/>
              <w:autoSpaceDN w:val="0"/>
              <w:snapToGrid w:val="0"/>
              <w:ind w:leftChars="46" w:left="337" w:hangingChars="100" w:hanging="240"/>
              <w:rPr>
                <w:rFonts w:ascii="ＭＳ 明朝" w:hAnsi="ＭＳ 明朝" w:hint="eastAsia"/>
                <w:sz w:val="24"/>
              </w:rPr>
            </w:pPr>
          </w:p>
          <w:p w14:paraId="0875B688" w14:textId="77777777" w:rsidR="00B6104F" w:rsidRPr="00B6104F" w:rsidRDefault="00B6104F" w:rsidP="00B6104F">
            <w:pPr>
              <w:autoSpaceDE w:val="0"/>
              <w:autoSpaceDN w:val="0"/>
              <w:snapToGrid w:val="0"/>
              <w:ind w:leftChars="100" w:left="690" w:hangingChars="200" w:hanging="480"/>
              <w:jc w:val="left"/>
              <w:rPr>
                <w:rFonts w:ascii="ＭＳ 明朝" w:hAnsi="ＭＳ 明朝"/>
                <w:sz w:val="24"/>
              </w:rPr>
            </w:pPr>
          </w:p>
        </w:tc>
        <w:tc>
          <w:tcPr>
            <w:tcW w:w="3255" w:type="dxa"/>
            <w:tcBorders>
              <w:bottom w:val="single" w:sz="4" w:space="0" w:color="auto"/>
            </w:tcBorders>
          </w:tcPr>
          <w:p w14:paraId="26E83CB3" w14:textId="77777777" w:rsidR="00B6104F" w:rsidRPr="00B6104F" w:rsidRDefault="00B6104F" w:rsidP="00B6104F">
            <w:pPr>
              <w:widowControl/>
              <w:autoSpaceDE w:val="0"/>
              <w:autoSpaceDN w:val="0"/>
              <w:ind w:leftChars="7" w:left="15" w:firstLineChars="81" w:firstLine="194"/>
              <w:rPr>
                <w:rFonts w:ascii="ＭＳ 明朝" w:hAnsi="ＭＳ 明朝"/>
                <w:sz w:val="24"/>
                <w:szCs w:val="22"/>
              </w:rPr>
            </w:pPr>
            <w:r w:rsidRPr="00B6104F">
              <w:rPr>
                <w:rFonts w:ascii="ＭＳ 明朝" w:hAnsi="ＭＳ 明朝" w:hint="eastAsia"/>
                <w:sz w:val="24"/>
                <w:szCs w:val="22"/>
              </w:rPr>
              <w:t>契約の必要がある業務と支払について、契約手続の漏れが生じることがないよう、契約締結の状況や月毎の手続状況を随時関係者が確認できるように一覧表に整理することで、チェック体制の強化を図った。</w:t>
            </w:r>
          </w:p>
          <w:p w14:paraId="366D68D5" w14:textId="77777777" w:rsidR="00B6104F" w:rsidRPr="00B6104F" w:rsidRDefault="00B6104F" w:rsidP="00B6104F">
            <w:pPr>
              <w:widowControl/>
              <w:autoSpaceDE w:val="0"/>
              <w:autoSpaceDN w:val="0"/>
              <w:ind w:leftChars="7" w:left="15" w:firstLineChars="81" w:firstLine="194"/>
              <w:rPr>
                <w:rFonts w:ascii="ＭＳ 明朝" w:hAnsi="ＭＳ 明朝" w:hint="eastAsia"/>
                <w:sz w:val="24"/>
                <w:szCs w:val="22"/>
              </w:rPr>
            </w:pPr>
            <w:r w:rsidRPr="00B6104F">
              <w:rPr>
                <w:rFonts w:ascii="ＭＳ 明朝" w:hAnsi="ＭＳ 明朝" w:hint="eastAsia"/>
                <w:sz w:val="24"/>
                <w:szCs w:val="22"/>
              </w:rPr>
              <w:t>また今後かかることがないよう会計事務担当者に対し、地方自治法、大阪府財務規則等の関係法令を踏まえて事務処理を行うことなど、改めて経費支出事務に関する留意点について周知徹底を行った。</w:t>
            </w:r>
          </w:p>
          <w:p w14:paraId="1E5B8A00" w14:textId="77777777" w:rsidR="00B6104F" w:rsidRPr="00B6104F" w:rsidRDefault="00B6104F" w:rsidP="00B6104F">
            <w:pPr>
              <w:autoSpaceDE w:val="0"/>
              <w:autoSpaceDN w:val="0"/>
              <w:snapToGrid w:val="0"/>
              <w:jc w:val="left"/>
              <w:rPr>
                <w:rFonts w:ascii="ＭＳ 明朝" w:hAnsi="ＭＳ 明朝"/>
                <w:sz w:val="24"/>
              </w:rPr>
            </w:pPr>
          </w:p>
        </w:tc>
      </w:tr>
    </w:tbl>
    <w:p w14:paraId="31ECFC8C" w14:textId="77777777" w:rsidR="00B6104F" w:rsidRPr="00B6104F" w:rsidRDefault="00B6104F" w:rsidP="00B6104F">
      <w:pPr>
        <w:rPr>
          <w:rFonts w:ascii="ＭＳ ゴシック" w:eastAsia="ＭＳ ゴシック" w:hAnsi="ＭＳ ゴシック" w:hint="eastAsia"/>
          <w:sz w:val="24"/>
          <w:szCs w:val="22"/>
        </w:rPr>
      </w:pPr>
    </w:p>
    <w:p w14:paraId="6BA144F9" w14:textId="77777777" w:rsidR="00B6104F" w:rsidRPr="00B6104F" w:rsidRDefault="00B6104F" w:rsidP="00B6104F">
      <w:pPr>
        <w:rPr>
          <w:rFonts w:ascii="ＭＳ ゴシック" w:eastAsia="ＭＳ ゴシック" w:hAnsi="ＭＳ ゴシック" w:hint="eastAsia"/>
          <w:sz w:val="24"/>
          <w:szCs w:val="22"/>
        </w:rPr>
      </w:pPr>
    </w:p>
    <w:tbl>
      <w:tblPr>
        <w:tblpPr w:leftFromText="142" w:rightFromText="142" w:vertAnchor="text" w:horzAnchor="margin" w:tblpX="108" w:tblpY="2"/>
        <w:tblW w:w="2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6513"/>
        <w:gridCol w:w="7665"/>
        <w:gridCol w:w="3255"/>
      </w:tblGrid>
      <w:tr w:rsidR="00B6104F" w:rsidRPr="00B6104F" w14:paraId="4B9C5721" w14:textId="77777777" w:rsidTr="00E51750">
        <w:trPr>
          <w:trHeight w:val="12310"/>
        </w:trPr>
        <w:tc>
          <w:tcPr>
            <w:tcW w:w="3045" w:type="dxa"/>
            <w:tcBorders>
              <w:bottom w:val="single" w:sz="4" w:space="0" w:color="auto"/>
            </w:tcBorders>
          </w:tcPr>
          <w:p w14:paraId="24DFF48D" w14:textId="77777777" w:rsidR="00B6104F" w:rsidRPr="00B6104F" w:rsidRDefault="00B6104F" w:rsidP="00B6104F">
            <w:pPr>
              <w:snapToGrid w:val="0"/>
              <w:jc w:val="left"/>
              <w:rPr>
                <w:rFonts w:ascii="ＭＳ 明朝" w:hAnsi="ＭＳ 明朝" w:hint="eastAsia"/>
                <w:sz w:val="24"/>
              </w:rPr>
            </w:pPr>
          </w:p>
        </w:tc>
        <w:tc>
          <w:tcPr>
            <w:tcW w:w="6513" w:type="dxa"/>
            <w:tcBorders>
              <w:bottom w:val="single" w:sz="4" w:space="0" w:color="auto"/>
            </w:tcBorders>
          </w:tcPr>
          <w:p w14:paraId="3EB594DF" w14:textId="77777777" w:rsidR="00B6104F" w:rsidRPr="00B6104F" w:rsidRDefault="00B6104F" w:rsidP="00B6104F">
            <w:pPr>
              <w:autoSpaceDE w:val="0"/>
              <w:autoSpaceDN w:val="0"/>
              <w:jc w:val="left"/>
              <w:rPr>
                <w:rFonts w:ascii="ＭＳ 明朝" w:hAnsi="ＭＳ 明朝"/>
                <w:sz w:val="24"/>
              </w:rPr>
            </w:pPr>
            <w:r w:rsidRPr="00B6104F">
              <w:rPr>
                <w:rFonts w:ascii="ＭＳ 明朝" w:hAnsi="ＭＳ 明朝" w:hint="eastAsia"/>
                <w:sz w:val="24"/>
              </w:rPr>
              <w:t>２　別館個別空調機保守点検業務</w:t>
            </w:r>
          </w:p>
          <w:p w14:paraId="571D0C12" w14:textId="77777777" w:rsidR="00B6104F" w:rsidRPr="00B6104F" w:rsidRDefault="00B6104F" w:rsidP="00B6104F">
            <w:pPr>
              <w:autoSpaceDE w:val="0"/>
              <w:autoSpaceDN w:val="0"/>
              <w:ind w:left="2400" w:hangingChars="1000" w:hanging="2400"/>
              <w:jc w:val="left"/>
              <w:rPr>
                <w:rFonts w:ascii="ＭＳ 明朝" w:hAnsi="ＭＳ 明朝"/>
                <w:sz w:val="24"/>
              </w:rPr>
            </w:pPr>
            <w:r w:rsidRPr="00B6104F">
              <w:rPr>
                <w:rFonts w:ascii="ＭＳ 明朝" w:hAnsi="ＭＳ 明朝" w:hint="eastAsia"/>
                <w:sz w:val="24"/>
              </w:rPr>
              <w:t xml:space="preserve"> (1)　業務実施期間：平成24年４月１日から平成25年３月31日まで</w:t>
            </w:r>
          </w:p>
          <w:p w14:paraId="1064FF4F" w14:textId="77777777" w:rsidR="00B6104F" w:rsidRPr="00B6104F" w:rsidRDefault="00B6104F" w:rsidP="00B6104F">
            <w:pPr>
              <w:autoSpaceDE w:val="0"/>
              <w:autoSpaceDN w:val="0"/>
              <w:jc w:val="left"/>
              <w:rPr>
                <w:rFonts w:ascii="ＭＳ 明朝" w:hAnsi="ＭＳ 明朝"/>
                <w:sz w:val="24"/>
              </w:rPr>
            </w:pPr>
            <w:r w:rsidRPr="00B6104F">
              <w:rPr>
                <w:rFonts w:ascii="ＭＳ 明朝" w:hAnsi="ＭＳ 明朝" w:hint="eastAsia"/>
                <w:sz w:val="24"/>
              </w:rPr>
              <w:t xml:space="preserve"> (2)　起案日：平成24年５月21日</w:t>
            </w:r>
          </w:p>
          <w:p w14:paraId="0DA33B57" w14:textId="77777777" w:rsidR="00B6104F" w:rsidRPr="00B6104F" w:rsidRDefault="00B6104F" w:rsidP="00B6104F">
            <w:pPr>
              <w:autoSpaceDE w:val="0"/>
              <w:autoSpaceDN w:val="0"/>
              <w:jc w:val="left"/>
              <w:rPr>
                <w:rFonts w:ascii="ＭＳ 明朝" w:hAnsi="ＭＳ 明朝"/>
                <w:sz w:val="24"/>
              </w:rPr>
            </w:pPr>
            <w:r w:rsidRPr="00B6104F">
              <w:rPr>
                <w:rFonts w:ascii="ＭＳ 明朝" w:hAnsi="ＭＳ 明朝" w:hint="eastAsia"/>
                <w:sz w:val="24"/>
              </w:rPr>
              <w:t xml:space="preserve"> (3)　決裁日：平成24年５月25日</w:t>
            </w:r>
          </w:p>
          <w:p w14:paraId="4A283094" w14:textId="77777777" w:rsidR="00B6104F" w:rsidRPr="00B6104F" w:rsidRDefault="00B6104F" w:rsidP="00B6104F">
            <w:pPr>
              <w:autoSpaceDE w:val="0"/>
              <w:autoSpaceDN w:val="0"/>
              <w:jc w:val="left"/>
              <w:rPr>
                <w:rFonts w:ascii="ＭＳ 明朝" w:hAnsi="ＭＳ 明朝" w:hint="eastAsia"/>
                <w:sz w:val="24"/>
              </w:rPr>
            </w:pPr>
            <w:r w:rsidRPr="00B6104F">
              <w:rPr>
                <w:rFonts w:ascii="ＭＳ 明朝" w:hAnsi="ＭＳ 明朝" w:hint="eastAsia"/>
                <w:sz w:val="24"/>
              </w:rPr>
              <w:t xml:space="preserve"> (4)　支出額：825,552円</w:t>
            </w:r>
          </w:p>
          <w:p w14:paraId="02DC6B8C" w14:textId="77777777" w:rsidR="00B6104F" w:rsidRPr="00B6104F" w:rsidRDefault="00B6104F" w:rsidP="00B6104F">
            <w:pPr>
              <w:autoSpaceDE w:val="0"/>
              <w:autoSpaceDN w:val="0"/>
              <w:ind w:firstLineChars="100" w:firstLine="240"/>
              <w:jc w:val="left"/>
              <w:rPr>
                <w:rFonts w:ascii="ＭＳ 明朝" w:hAnsi="ＭＳ 明朝" w:hint="eastAsia"/>
                <w:sz w:val="24"/>
              </w:rPr>
            </w:pPr>
          </w:p>
          <w:p w14:paraId="5D167BCD" w14:textId="7C24BFAF" w:rsidR="00B6104F" w:rsidRPr="00B6104F" w:rsidRDefault="00B6104F" w:rsidP="00B6104F">
            <w:pPr>
              <w:autoSpaceDE w:val="0"/>
              <w:autoSpaceDN w:val="0"/>
              <w:ind w:firstLineChars="100" w:firstLine="240"/>
              <w:jc w:val="lef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761A3F77" wp14:editId="62589A4F">
                      <wp:simplePos x="0" y="0"/>
                      <wp:positionH relativeFrom="column">
                        <wp:posOffset>106045</wp:posOffset>
                      </wp:positionH>
                      <wp:positionV relativeFrom="paragraph">
                        <wp:posOffset>307340</wp:posOffset>
                      </wp:positionV>
                      <wp:extent cx="3826510" cy="5800090"/>
                      <wp:effectExtent l="0" t="0" r="2159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6510" cy="5800090"/>
                              </a:xfrm>
                              <a:prstGeom prst="rect">
                                <a:avLst/>
                              </a:prstGeom>
                              <a:solidFill>
                                <a:srgbClr val="FFFFFF"/>
                              </a:solidFill>
                              <a:ln w="6350">
                                <a:solidFill>
                                  <a:srgbClr val="000000"/>
                                </a:solidFill>
                                <a:prstDash val="dash"/>
                                <a:miter lim="800000"/>
                                <a:headEnd/>
                                <a:tailEnd/>
                              </a:ln>
                            </wps:spPr>
                            <wps:txbx>
                              <w:txbxContent>
                                <w:p w14:paraId="2BA6409A" w14:textId="77777777" w:rsidR="00B6104F" w:rsidRDefault="00B6104F" w:rsidP="00B6104F">
                                  <w:pPr>
                                    <w:autoSpaceDE w:val="0"/>
                                    <w:autoSpaceDN w:val="0"/>
                                    <w:ind w:firstLineChars="100" w:firstLine="240"/>
                                    <w:rPr>
                                      <w:rFonts w:ascii="ＭＳ 明朝" w:hAnsi="ＭＳ 明朝" w:cs="Arial" w:hint="eastAsia"/>
                                      <w:sz w:val="24"/>
                                    </w:rPr>
                                  </w:pPr>
                                  <w:r w:rsidRPr="00B379F2">
                                    <w:rPr>
                                      <w:rFonts w:ascii="ＭＳ 明朝" w:hAnsi="ＭＳ 明朝" w:cs="Arial" w:hint="eastAsia"/>
                                      <w:sz w:val="24"/>
                                    </w:rPr>
                                    <w:t>○</w:t>
                                  </w:r>
                                  <w:r>
                                    <w:rPr>
                                      <w:rFonts w:ascii="ＭＳ 明朝" w:hAnsi="ＭＳ 明朝" w:cs="Arial" w:hint="eastAsia"/>
                                      <w:sz w:val="24"/>
                                    </w:rPr>
                                    <w:t xml:space="preserve">　</w:t>
                                  </w:r>
                                  <w:r w:rsidRPr="00B379F2">
                                    <w:rPr>
                                      <w:rFonts w:ascii="ＭＳ 明朝" w:hAnsi="ＭＳ 明朝" w:cs="Arial" w:hint="eastAsia"/>
                                      <w:sz w:val="24"/>
                                    </w:rPr>
                                    <w:t>担当者(起案者)</w:t>
                                  </w:r>
                                </w:p>
                                <w:p w14:paraId="24091356"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本件業務については、平成23年度まで、４月１日から翌年３月31日まで年度を通じて委託契約を締結していた。</w:t>
                                  </w:r>
                                </w:p>
                                <w:p w14:paraId="0B379759"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平成24年度の業務について、</w:t>
                                  </w:r>
                                  <w:r w:rsidRPr="00B379F2">
                                    <w:rPr>
                                      <w:rFonts w:ascii="ＭＳ 明朝" w:hAnsi="ＭＳ 明朝" w:cs="Arial" w:hint="eastAsia"/>
                                      <w:sz w:val="24"/>
                                    </w:rPr>
                                    <w:t>空調</w:t>
                                  </w:r>
                                  <w:r>
                                    <w:rPr>
                                      <w:rFonts w:ascii="ＭＳ 明朝" w:hAnsi="ＭＳ 明朝" w:cs="Arial" w:hint="eastAsia"/>
                                      <w:sz w:val="24"/>
                                    </w:rPr>
                                    <w:t>機</w:t>
                                  </w:r>
                                  <w:r w:rsidRPr="00B379F2">
                                    <w:rPr>
                                      <w:rFonts w:ascii="ＭＳ 明朝" w:hAnsi="ＭＳ 明朝" w:cs="Arial" w:hint="eastAsia"/>
                                      <w:sz w:val="24"/>
                                    </w:rPr>
                                    <w:t>の夏季</w:t>
                                  </w:r>
                                  <w:r>
                                    <w:rPr>
                                      <w:rFonts w:ascii="ＭＳ 明朝" w:hAnsi="ＭＳ 明朝" w:cs="Arial" w:hint="eastAsia"/>
                                      <w:sz w:val="24"/>
                                    </w:rPr>
                                    <w:t>の</w:t>
                                  </w:r>
                                  <w:r w:rsidRPr="00B379F2">
                                    <w:rPr>
                                      <w:rFonts w:ascii="ＭＳ 明朝" w:hAnsi="ＭＳ 明朝" w:cs="Arial" w:hint="eastAsia"/>
                                      <w:sz w:val="24"/>
                                    </w:rPr>
                                    <w:t>稼働開始が６月であ</w:t>
                                  </w:r>
                                  <w:r>
                                    <w:rPr>
                                      <w:rFonts w:ascii="ＭＳ 明朝" w:hAnsi="ＭＳ 明朝" w:cs="Arial" w:hint="eastAsia"/>
                                      <w:sz w:val="24"/>
                                    </w:rPr>
                                    <w:t>ることから、契約期間を短縮する方が契約金額を節約できるものと考え、４月当初に契約を締結しなかった。</w:t>
                                  </w:r>
                                </w:p>
                                <w:p w14:paraId="6EB5E149"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しかしながら、平成24年５月に業者から見積書を徴したところ、契約期間を４月１日からとする方が安価であることが判明したことから、契約日を遡及して契約することとしたものである。</w:t>
                                  </w:r>
                                </w:p>
                                <w:p w14:paraId="529090F3" w14:textId="77777777" w:rsidR="00B6104F" w:rsidRPr="000303B0" w:rsidRDefault="00B6104F" w:rsidP="00B6104F">
                                  <w:pPr>
                                    <w:autoSpaceDE w:val="0"/>
                                    <w:autoSpaceDN w:val="0"/>
                                    <w:ind w:leftChars="100" w:left="210" w:firstLineChars="100" w:firstLine="240"/>
                                    <w:rPr>
                                      <w:rFonts w:ascii="ＭＳ 明朝" w:hAnsi="ＭＳ 明朝" w:cs="Arial"/>
                                      <w:sz w:val="24"/>
                                    </w:rPr>
                                  </w:pPr>
                                </w:p>
                                <w:p w14:paraId="0F15959E" w14:textId="77777777" w:rsidR="00B6104F" w:rsidRPr="00A26764" w:rsidRDefault="00B6104F" w:rsidP="00B6104F">
                                  <w:pPr>
                                    <w:autoSpaceDE w:val="0"/>
                                    <w:autoSpaceDN w:val="0"/>
                                    <w:rPr>
                                      <w:rFonts w:ascii="ＭＳ 明朝" w:hAnsi="ＭＳ 明朝" w:cs="Arial"/>
                                      <w:sz w:val="24"/>
                                    </w:rPr>
                                  </w:pPr>
                                  <w:r>
                                    <w:rPr>
                                      <w:rFonts w:ascii="ＭＳ 明朝" w:hAnsi="ＭＳ 明朝" w:cs="Arial" w:hint="eastAsia"/>
                                      <w:sz w:val="24"/>
                                    </w:rPr>
                                    <w:t xml:space="preserve">　</w:t>
                                  </w:r>
                                  <w:r w:rsidRPr="00A26764">
                                    <w:rPr>
                                      <w:rFonts w:ascii="ＭＳ 明朝" w:hAnsi="ＭＳ 明朝" w:cs="Arial" w:hint="eastAsia"/>
                                      <w:sz w:val="24"/>
                                    </w:rPr>
                                    <w:t>○</w:t>
                                  </w:r>
                                  <w:r>
                                    <w:rPr>
                                      <w:rFonts w:ascii="ＭＳ 明朝" w:hAnsi="ＭＳ 明朝" w:cs="Arial" w:hint="eastAsia"/>
                                      <w:sz w:val="24"/>
                                    </w:rPr>
                                    <w:t xml:space="preserve">　</w:t>
                                  </w:r>
                                  <w:r w:rsidRPr="00A26764">
                                    <w:rPr>
                                      <w:rFonts w:ascii="ＭＳ 明朝" w:hAnsi="ＭＳ 明朝" w:cs="Arial" w:hint="eastAsia"/>
                                      <w:sz w:val="24"/>
                                    </w:rPr>
                                    <w:t>関係者(起案が回議される者)、決裁者</w:t>
                                  </w:r>
                                </w:p>
                                <w:p w14:paraId="4A1991FC"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xml:space="preserve">・　</w:t>
                                  </w:r>
                                  <w:r w:rsidRPr="00A26764">
                                    <w:rPr>
                                      <w:rFonts w:ascii="ＭＳ 明朝" w:hAnsi="ＭＳ 明朝" w:cs="Arial" w:hint="eastAsia"/>
                                      <w:sz w:val="24"/>
                                    </w:rPr>
                                    <w:t>年度当初に異動により着任したため、進捗管理を行う必要性は認識していたものの、業務内容を充分把握していたとは言い難く、担当者</w:t>
                                  </w:r>
                                  <w:r>
                                    <w:rPr>
                                      <w:rFonts w:ascii="ＭＳ 明朝" w:hAnsi="ＭＳ 明朝" w:cs="Arial" w:hint="eastAsia"/>
                                      <w:sz w:val="24"/>
                                    </w:rPr>
                                    <w:t>から５月に業者から見積書を徴取した結果の報告を受けるまで気付かなかった。</w:t>
                                  </w:r>
                                </w:p>
                                <w:p w14:paraId="5202443E" w14:textId="77777777" w:rsidR="00B6104F" w:rsidRPr="009B5548" w:rsidRDefault="00B6104F" w:rsidP="00B6104F">
                                  <w:pPr>
                                    <w:autoSpaceDE w:val="0"/>
                                    <w:autoSpaceDN w:val="0"/>
                                    <w:ind w:leftChars="200" w:left="660" w:hangingChars="100" w:hanging="240"/>
                                    <w:rPr>
                                      <w:rFonts w:ascii="ＭＳ 明朝" w:hAnsi="ＭＳ 明朝" w:cs="Arial"/>
                                      <w:sz w:val="24"/>
                                    </w:rPr>
                                  </w:pPr>
                                  <w:r w:rsidRPr="009B5548">
                                    <w:rPr>
                                      <w:rFonts w:ascii="ＭＳ 明朝" w:hAnsi="ＭＳ 明朝" w:cs="Arial" w:hint="eastAsia"/>
                                      <w:sz w:val="24"/>
                                    </w:rPr>
                                    <w:t>・　担当者からの報告を受け、契約方法について、6月からの契約をするか、契約日を遡及するか検討を行い、担当者の予想が誤っていたことが判明したのが遅かったため、遡及期間は長くなるものの、経費節減の視点から後者の手続きを選択することはやむを得ないと判断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8.35pt;margin-top:24.2pt;width:301.3pt;height:4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" strokeweight=".5pt">
                      <v:stroke dashstyle="dash"/>
                      <v:textbox>
                        <w:txbxContent>
                          <w:p w14:paraId="2BA6409A" w14:textId="77777777" w:rsidR="00B6104F" w:rsidRDefault="00B6104F" w:rsidP="00B6104F">
                            <w:pPr>
                              <w:autoSpaceDE w:val="0"/>
                              <w:autoSpaceDN w:val="0"/>
                              <w:ind w:firstLineChars="100" w:firstLine="240"/>
                              <w:rPr>
                                <w:rFonts w:ascii="ＭＳ 明朝" w:hAnsi="ＭＳ 明朝" w:cs="Arial" w:hint="eastAsia"/>
                                <w:sz w:val="24"/>
                              </w:rPr>
                            </w:pPr>
                            <w:r w:rsidRPr="00B379F2">
                              <w:rPr>
                                <w:rFonts w:ascii="ＭＳ 明朝" w:hAnsi="ＭＳ 明朝" w:cs="Arial" w:hint="eastAsia"/>
                                <w:sz w:val="24"/>
                              </w:rPr>
                              <w:t>○</w:t>
                            </w:r>
                            <w:r>
                              <w:rPr>
                                <w:rFonts w:ascii="ＭＳ 明朝" w:hAnsi="ＭＳ 明朝" w:cs="Arial" w:hint="eastAsia"/>
                                <w:sz w:val="24"/>
                              </w:rPr>
                              <w:t xml:space="preserve">　</w:t>
                            </w:r>
                            <w:r w:rsidRPr="00B379F2">
                              <w:rPr>
                                <w:rFonts w:ascii="ＭＳ 明朝" w:hAnsi="ＭＳ 明朝" w:cs="Arial" w:hint="eastAsia"/>
                                <w:sz w:val="24"/>
                              </w:rPr>
                              <w:t>担当者(起案者)</w:t>
                            </w:r>
                          </w:p>
                          <w:p w14:paraId="24091356"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本件業務については、平成23年度まで、４月１日から翌年３月31日まで年度を通じて委託契約を締結していた。</w:t>
                            </w:r>
                          </w:p>
                          <w:p w14:paraId="0B379759"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平成24年度の業務について、</w:t>
                            </w:r>
                            <w:r w:rsidRPr="00B379F2">
                              <w:rPr>
                                <w:rFonts w:ascii="ＭＳ 明朝" w:hAnsi="ＭＳ 明朝" w:cs="Arial" w:hint="eastAsia"/>
                                <w:sz w:val="24"/>
                              </w:rPr>
                              <w:t>空調</w:t>
                            </w:r>
                            <w:r>
                              <w:rPr>
                                <w:rFonts w:ascii="ＭＳ 明朝" w:hAnsi="ＭＳ 明朝" w:cs="Arial" w:hint="eastAsia"/>
                                <w:sz w:val="24"/>
                              </w:rPr>
                              <w:t>機</w:t>
                            </w:r>
                            <w:r w:rsidRPr="00B379F2">
                              <w:rPr>
                                <w:rFonts w:ascii="ＭＳ 明朝" w:hAnsi="ＭＳ 明朝" w:cs="Arial" w:hint="eastAsia"/>
                                <w:sz w:val="24"/>
                              </w:rPr>
                              <w:t>の夏季</w:t>
                            </w:r>
                            <w:r>
                              <w:rPr>
                                <w:rFonts w:ascii="ＭＳ 明朝" w:hAnsi="ＭＳ 明朝" w:cs="Arial" w:hint="eastAsia"/>
                                <w:sz w:val="24"/>
                              </w:rPr>
                              <w:t>の</w:t>
                            </w:r>
                            <w:r w:rsidRPr="00B379F2">
                              <w:rPr>
                                <w:rFonts w:ascii="ＭＳ 明朝" w:hAnsi="ＭＳ 明朝" w:cs="Arial" w:hint="eastAsia"/>
                                <w:sz w:val="24"/>
                              </w:rPr>
                              <w:t>稼働開始が６月であ</w:t>
                            </w:r>
                            <w:r>
                              <w:rPr>
                                <w:rFonts w:ascii="ＭＳ 明朝" w:hAnsi="ＭＳ 明朝" w:cs="Arial" w:hint="eastAsia"/>
                                <w:sz w:val="24"/>
                              </w:rPr>
                              <w:t>ることから、契約期間を短縮する方が契約金額を節約できるものと考え、４月当初に契約を締結しなかった。</w:t>
                            </w:r>
                          </w:p>
                          <w:p w14:paraId="6EB5E149"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しかしながら、平成24年５月に業者から見積書を徴したところ、契約期間を４月１日からとする方が安価であることが判明したことから、契約日を遡及して契約することとしたものである。</w:t>
                            </w:r>
                          </w:p>
                          <w:p w14:paraId="529090F3" w14:textId="77777777" w:rsidR="00B6104F" w:rsidRPr="000303B0" w:rsidRDefault="00B6104F" w:rsidP="00B6104F">
                            <w:pPr>
                              <w:autoSpaceDE w:val="0"/>
                              <w:autoSpaceDN w:val="0"/>
                              <w:ind w:leftChars="100" w:left="210" w:firstLineChars="100" w:firstLine="240"/>
                              <w:rPr>
                                <w:rFonts w:ascii="ＭＳ 明朝" w:hAnsi="ＭＳ 明朝" w:cs="Arial"/>
                                <w:sz w:val="24"/>
                              </w:rPr>
                            </w:pPr>
                          </w:p>
                          <w:p w14:paraId="0F15959E" w14:textId="77777777" w:rsidR="00B6104F" w:rsidRPr="00A26764" w:rsidRDefault="00B6104F" w:rsidP="00B6104F">
                            <w:pPr>
                              <w:autoSpaceDE w:val="0"/>
                              <w:autoSpaceDN w:val="0"/>
                              <w:rPr>
                                <w:rFonts w:ascii="ＭＳ 明朝" w:hAnsi="ＭＳ 明朝" w:cs="Arial"/>
                                <w:sz w:val="24"/>
                              </w:rPr>
                            </w:pPr>
                            <w:r>
                              <w:rPr>
                                <w:rFonts w:ascii="ＭＳ 明朝" w:hAnsi="ＭＳ 明朝" w:cs="Arial" w:hint="eastAsia"/>
                                <w:sz w:val="24"/>
                              </w:rPr>
                              <w:t xml:space="preserve">　</w:t>
                            </w:r>
                            <w:r w:rsidRPr="00A26764">
                              <w:rPr>
                                <w:rFonts w:ascii="ＭＳ 明朝" w:hAnsi="ＭＳ 明朝" w:cs="Arial" w:hint="eastAsia"/>
                                <w:sz w:val="24"/>
                              </w:rPr>
                              <w:t>○</w:t>
                            </w:r>
                            <w:r>
                              <w:rPr>
                                <w:rFonts w:ascii="ＭＳ 明朝" w:hAnsi="ＭＳ 明朝" w:cs="Arial" w:hint="eastAsia"/>
                                <w:sz w:val="24"/>
                              </w:rPr>
                              <w:t xml:space="preserve">　</w:t>
                            </w:r>
                            <w:r w:rsidRPr="00A26764">
                              <w:rPr>
                                <w:rFonts w:ascii="ＭＳ 明朝" w:hAnsi="ＭＳ 明朝" w:cs="Arial" w:hint="eastAsia"/>
                                <w:sz w:val="24"/>
                              </w:rPr>
                              <w:t>関係者(起案が回議される者)、決裁者</w:t>
                            </w:r>
                          </w:p>
                          <w:p w14:paraId="4A1991FC" w14:textId="77777777" w:rsidR="00B6104F" w:rsidRDefault="00B6104F" w:rsidP="00B6104F">
                            <w:pPr>
                              <w:autoSpaceDE w:val="0"/>
                              <w:autoSpaceDN w:val="0"/>
                              <w:ind w:leftChars="200" w:left="660" w:hangingChars="100" w:hanging="240"/>
                              <w:rPr>
                                <w:rFonts w:ascii="ＭＳ 明朝" w:hAnsi="ＭＳ 明朝" w:cs="Arial" w:hint="eastAsia"/>
                                <w:sz w:val="24"/>
                              </w:rPr>
                            </w:pPr>
                            <w:r>
                              <w:rPr>
                                <w:rFonts w:ascii="ＭＳ 明朝" w:hAnsi="ＭＳ 明朝" w:cs="Arial" w:hint="eastAsia"/>
                                <w:sz w:val="24"/>
                              </w:rPr>
                              <w:t xml:space="preserve">・　</w:t>
                            </w:r>
                            <w:r w:rsidRPr="00A26764">
                              <w:rPr>
                                <w:rFonts w:ascii="ＭＳ 明朝" w:hAnsi="ＭＳ 明朝" w:cs="Arial" w:hint="eastAsia"/>
                                <w:sz w:val="24"/>
                              </w:rPr>
                              <w:t>年度当初に異動により着任したため、進捗管理を行う必要性は認識していたものの、業務内容を充分把握していたとは言い難く、担当者</w:t>
                            </w:r>
                            <w:r>
                              <w:rPr>
                                <w:rFonts w:ascii="ＭＳ 明朝" w:hAnsi="ＭＳ 明朝" w:cs="Arial" w:hint="eastAsia"/>
                                <w:sz w:val="24"/>
                              </w:rPr>
                              <w:t>から５月に業者から見積書を徴取した結果の報告を受けるまで気付かなかった。</w:t>
                            </w:r>
                          </w:p>
                          <w:p w14:paraId="5202443E" w14:textId="77777777" w:rsidR="00B6104F" w:rsidRPr="009B5548" w:rsidRDefault="00B6104F" w:rsidP="00B6104F">
                            <w:pPr>
                              <w:autoSpaceDE w:val="0"/>
                              <w:autoSpaceDN w:val="0"/>
                              <w:ind w:leftChars="200" w:left="660" w:hangingChars="100" w:hanging="240"/>
                              <w:rPr>
                                <w:rFonts w:ascii="ＭＳ 明朝" w:hAnsi="ＭＳ 明朝" w:cs="Arial"/>
                                <w:sz w:val="24"/>
                              </w:rPr>
                            </w:pPr>
                            <w:r w:rsidRPr="009B5548">
                              <w:rPr>
                                <w:rFonts w:ascii="ＭＳ 明朝" w:hAnsi="ＭＳ 明朝" w:cs="Arial" w:hint="eastAsia"/>
                                <w:sz w:val="24"/>
                              </w:rPr>
                              <w:t>・　担当者からの報告を受け、契約方法について、6月からの契約をするか、契約日を遡及するか検討を行い、担当者の予想が誤っていたことが判明したのが遅かったため、遡及期間は長くなるものの、経費節減の視点から後者の手続きを選択することはやむを得ないと判断した。</w:t>
                            </w:r>
                          </w:p>
                        </w:txbxContent>
                      </v:textbox>
                    </v:rect>
                  </w:pict>
                </mc:Fallback>
              </mc:AlternateContent>
            </w:r>
            <w:r w:rsidRPr="00B6104F">
              <w:rPr>
                <w:rFonts w:ascii="ＭＳ 明朝" w:hAnsi="ＭＳ 明朝" w:hint="eastAsia"/>
                <w:sz w:val="24"/>
              </w:rPr>
              <w:t>その要因を事情聴取したところ、以下のとおりであった。</w:t>
            </w:r>
          </w:p>
        </w:tc>
        <w:tc>
          <w:tcPr>
            <w:tcW w:w="7665" w:type="dxa"/>
            <w:tcBorders>
              <w:bottom w:val="single" w:sz="4" w:space="0" w:color="auto"/>
            </w:tcBorders>
          </w:tcPr>
          <w:p w14:paraId="42984C2E" w14:textId="77777777" w:rsidR="00B6104F" w:rsidRPr="00B6104F" w:rsidRDefault="00B6104F" w:rsidP="00B6104F">
            <w:pPr>
              <w:autoSpaceDE w:val="0"/>
              <w:autoSpaceDN w:val="0"/>
              <w:snapToGrid w:val="0"/>
              <w:ind w:leftChars="100" w:left="690" w:hangingChars="200" w:hanging="480"/>
              <w:jc w:val="left"/>
              <w:rPr>
                <w:rFonts w:ascii="ＭＳ 明朝" w:hAnsi="ＭＳ 明朝" w:hint="eastAsia"/>
                <w:sz w:val="24"/>
              </w:rPr>
            </w:pPr>
          </w:p>
        </w:tc>
        <w:tc>
          <w:tcPr>
            <w:tcW w:w="3255" w:type="dxa"/>
            <w:tcBorders>
              <w:bottom w:val="single" w:sz="4" w:space="0" w:color="auto"/>
            </w:tcBorders>
          </w:tcPr>
          <w:p w14:paraId="67AF4FFC" w14:textId="77777777" w:rsidR="00B6104F" w:rsidRPr="00B6104F" w:rsidRDefault="00B6104F" w:rsidP="00B6104F">
            <w:pPr>
              <w:autoSpaceDN w:val="0"/>
              <w:snapToGrid w:val="0"/>
              <w:ind w:leftChars="100" w:left="690" w:hangingChars="200" w:hanging="480"/>
              <w:jc w:val="left"/>
              <w:rPr>
                <w:rFonts w:ascii="ＭＳ 明朝" w:hAnsi="ＭＳ 明朝" w:hint="eastAsia"/>
                <w:sz w:val="24"/>
              </w:rPr>
            </w:pPr>
          </w:p>
        </w:tc>
      </w:tr>
    </w:tbl>
    <w:p w14:paraId="007DAD0C" w14:textId="77777777" w:rsidR="004632B4" w:rsidRPr="00B6104F" w:rsidRDefault="004632B4" w:rsidP="00B6104F">
      <w:bookmarkStart w:id="0" w:name="_GoBack"/>
      <w:bookmarkEnd w:id="0"/>
    </w:p>
    <w:sectPr w:rsidR="004632B4" w:rsidRPr="00B6104F" w:rsidSect="00FC23D5">
      <w:pgSz w:w="23814" w:h="16839" w:orient="landscape" w:code="8"/>
      <w:pgMar w:top="2024" w:right="1701" w:bottom="2024" w:left="1622" w:header="510" w:footer="595" w:gutter="0"/>
      <w:pgNumType w:fmt="numberInDash" w:start="1"/>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0D44F" w14:textId="77777777" w:rsidR="004632B4" w:rsidRDefault="004632B4" w:rsidP="004632B4">
      <w:r>
        <w:separator/>
      </w:r>
    </w:p>
  </w:endnote>
  <w:endnote w:type="continuationSeparator" w:id="0">
    <w:p w14:paraId="1C12F1E4" w14:textId="77777777" w:rsidR="004632B4" w:rsidRDefault="004632B4" w:rsidP="0046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F522" w14:textId="77777777" w:rsidR="004632B4" w:rsidRDefault="004632B4" w:rsidP="004632B4">
      <w:r>
        <w:separator/>
      </w:r>
    </w:p>
  </w:footnote>
  <w:footnote w:type="continuationSeparator" w:id="0">
    <w:p w14:paraId="325C9E61" w14:textId="77777777" w:rsidR="004632B4" w:rsidRDefault="004632B4" w:rsidP="00463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13E"/>
    <w:multiLevelType w:val="hybridMultilevel"/>
    <w:tmpl w:val="A6103A3C"/>
    <w:lvl w:ilvl="0" w:tplc="38047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B715053"/>
    <w:multiLevelType w:val="hybridMultilevel"/>
    <w:tmpl w:val="6DE430B4"/>
    <w:lvl w:ilvl="0" w:tplc="DB945A74">
      <w:start w:val="1"/>
      <w:numFmt w:val="decimal"/>
      <w:lvlText w:val="(%1)"/>
      <w:lvlJc w:val="left"/>
      <w:pPr>
        <w:ind w:left="661" w:hanging="375"/>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nsid w:val="5D095AEA"/>
    <w:multiLevelType w:val="hybridMultilevel"/>
    <w:tmpl w:val="D2F801F2"/>
    <w:lvl w:ilvl="0" w:tplc="4B1846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EDA7C02"/>
    <w:multiLevelType w:val="hybridMultilevel"/>
    <w:tmpl w:val="A9C8E9E6"/>
    <w:lvl w:ilvl="0" w:tplc="228228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5"/>
    <w:rsid w:val="0008587D"/>
    <w:rsid w:val="003875E5"/>
    <w:rsid w:val="004632B4"/>
    <w:rsid w:val="00B6104F"/>
    <w:rsid w:val="00C139E2"/>
    <w:rsid w:val="00D841A2"/>
    <w:rsid w:val="00E448B2"/>
    <w:rsid w:val="00E9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61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4FE5D3-BEF5-444D-AADA-7FDB3AC8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57B7D4-E9B2-4EBE-A30F-F7EF639B0CC8}">
  <ds:schemaRefs>
    <ds:schemaRef ds:uri="http://schemas.microsoft.com/sharepoint/v3/contenttype/forms"/>
  </ds:schemaRefs>
</ds:datastoreItem>
</file>

<file path=customXml/itemProps3.xml><?xml version="1.0" encoding="utf-8"?>
<ds:datastoreItem xmlns:ds="http://schemas.openxmlformats.org/officeDocument/2006/customXml" ds:itemID="{5CA9CB41-0962-41F2-B94E-C29629BA151B}">
  <ds:schemaRef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2014-06-18T07:01:00Z</cp:lastPrinted>
  <dcterms:created xsi:type="dcterms:W3CDTF">2014-06-13T04:57:00Z</dcterms:created>
  <dcterms:modified xsi:type="dcterms:W3CDTF">2014-07-08T06:57:00Z</dcterms:modified>
</cp:coreProperties>
</file>