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D6AF95" w14:textId="100F8524" w:rsidR="00740881" w:rsidRPr="00E26273" w:rsidRDefault="00740881" w:rsidP="00885DD3">
      <w:pPr>
        <w:autoSpaceDE w:val="0"/>
        <w:autoSpaceDN w:val="0"/>
        <w:snapToGrid w:val="0"/>
        <w:jc w:val="left"/>
        <w:rPr>
          <w:rFonts w:asciiTheme="majorEastAsia" w:eastAsiaTheme="majorEastAsia" w:hAnsiTheme="majorEastAsia"/>
          <w:sz w:val="28"/>
          <w:szCs w:val="28"/>
        </w:rPr>
      </w:pPr>
      <w:r w:rsidRPr="00E26273">
        <w:rPr>
          <w:rFonts w:asciiTheme="majorEastAsia" w:eastAsiaTheme="majorEastAsia" w:hAnsiTheme="majorEastAsia" w:hint="eastAsia"/>
          <w:sz w:val="28"/>
          <w:szCs w:val="28"/>
        </w:rPr>
        <w:t>建設改良費</w:t>
      </w:r>
      <w:r w:rsidR="00596A45" w:rsidRPr="00E26273">
        <w:rPr>
          <w:rFonts w:asciiTheme="majorEastAsia" w:eastAsiaTheme="majorEastAsia" w:hAnsiTheme="majorEastAsia" w:hint="eastAsia"/>
          <w:sz w:val="28"/>
          <w:szCs w:val="28"/>
        </w:rPr>
        <w:t>の適切な予算統制</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98"/>
        <w:gridCol w:w="6411"/>
        <w:gridCol w:w="5811"/>
      </w:tblGrid>
      <w:tr w:rsidR="00740881" w:rsidRPr="001243A0" w14:paraId="7DD6AF99" w14:textId="77777777" w:rsidTr="00626768">
        <w:trPr>
          <w:trHeight w:val="300"/>
        </w:trPr>
        <w:tc>
          <w:tcPr>
            <w:tcW w:w="8298" w:type="dxa"/>
            <w:vAlign w:val="center"/>
          </w:tcPr>
          <w:p w14:paraId="7DD6AF96" w14:textId="77777777" w:rsidR="00740881" w:rsidRPr="00E26273" w:rsidRDefault="00740881" w:rsidP="00885DD3">
            <w:pPr>
              <w:widowControl/>
              <w:autoSpaceDE w:val="0"/>
              <w:autoSpaceDN w:val="0"/>
              <w:jc w:val="center"/>
              <w:rPr>
                <w:rFonts w:ascii="ＭＳ Ｐゴシック" w:eastAsia="ＭＳ Ｐゴシック" w:hAnsi="ＭＳ Ｐゴシック" w:cs="Arial"/>
                <w:kern w:val="0"/>
                <w:sz w:val="24"/>
                <w:szCs w:val="24"/>
              </w:rPr>
            </w:pPr>
            <w:r w:rsidRPr="00E26273">
              <w:rPr>
                <w:rFonts w:ascii="ＭＳ Ｐゴシック" w:eastAsia="ＭＳ Ｐゴシック" w:hAnsi="ＭＳ Ｐゴシック" w:cs="Arial" w:hint="eastAsia"/>
                <w:kern w:val="0"/>
                <w:sz w:val="24"/>
                <w:szCs w:val="24"/>
              </w:rPr>
              <w:t>事務事業の概要</w:t>
            </w:r>
          </w:p>
        </w:tc>
        <w:tc>
          <w:tcPr>
            <w:tcW w:w="6411" w:type="dxa"/>
            <w:vAlign w:val="center"/>
          </w:tcPr>
          <w:p w14:paraId="7DD6AF97" w14:textId="77777777" w:rsidR="00740881" w:rsidRPr="00E26273" w:rsidRDefault="00740881" w:rsidP="00885DD3">
            <w:pPr>
              <w:widowControl/>
              <w:autoSpaceDE w:val="0"/>
              <w:autoSpaceDN w:val="0"/>
              <w:jc w:val="center"/>
              <w:rPr>
                <w:rFonts w:ascii="ＭＳ Ｐゴシック" w:eastAsia="ＭＳ Ｐゴシック" w:hAnsi="ＭＳ Ｐゴシック" w:cs="Arial"/>
                <w:kern w:val="0"/>
                <w:sz w:val="24"/>
                <w:szCs w:val="24"/>
              </w:rPr>
            </w:pPr>
            <w:r w:rsidRPr="00E26273">
              <w:rPr>
                <w:rFonts w:ascii="ＭＳ Ｐゴシック" w:eastAsia="ＭＳ Ｐゴシック" w:hAnsi="ＭＳ Ｐゴシック" w:cs="Arial" w:hint="eastAsia"/>
                <w:kern w:val="0"/>
                <w:sz w:val="24"/>
                <w:szCs w:val="24"/>
              </w:rPr>
              <w:t>検出事項</w:t>
            </w:r>
          </w:p>
        </w:tc>
        <w:tc>
          <w:tcPr>
            <w:tcW w:w="5811" w:type="dxa"/>
            <w:vAlign w:val="center"/>
          </w:tcPr>
          <w:p w14:paraId="7DD6AF98" w14:textId="77777777" w:rsidR="00740881" w:rsidRPr="00E26273" w:rsidRDefault="00740881" w:rsidP="00885DD3">
            <w:pPr>
              <w:widowControl/>
              <w:autoSpaceDE w:val="0"/>
              <w:autoSpaceDN w:val="0"/>
              <w:jc w:val="center"/>
              <w:rPr>
                <w:rFonts w:ascii="ＭＳ Ｐゴシック" w:eastAsia="ＭＳ Ｐゴシック" w:hAnsi="ＭＳ Ｐゴシック" w:cs="Arial"/>
                <w:kern w:val="0"/>
                <w:sz w:val="24"/>
                <w:szCs w:val="24"/>
              </w:rPr>
            </w:pPr>
            <w:r w:rsidRPr="00E26273">
              <w:rPr>
                <w:rFonts w:ascii="ＭＳ Ｐゴシック" w:eastAsia="ＭＳ Ｐゴシック" w:hAnsi="ＭＳ Ｐゴシック" w:cs="Arial" w:hint="eastAsia"/>
                <w:kern w:val="0"/>
                <w:sz w:val="24"/>
                <w:szCs w:val="24"/>
              </w:rPr>
              <w:t>監査の結果</w:t>
            </w:r>
          </w:p>
        </w:tc>
      </w:tr>
      <w:tr w:rsidR="00740881" w:rsidRPr="001243A0" w14:paraId="7DD6B017" w14:textId="77777777" w:rsidTr="00626768">
        <w:trPr>
          <w:trHeight w:val="70"/>
        </w:trPr>
        <w:tc>
          <w:tcPr>
            <w:tcW w:w="8298" w:type="dxa"/>
            <w:vMerge w:val="restart"/>
          </w:tcPr>
          <w:p w14:paraId="4397AA59" w14:textId="77777777" w:rsidR="00623506" w:rsidRDefault="00623506" w:rsidP="00623506">
            <w:pPr>
              <w:autoSpaceDE w:val="0"/>
              <w:autoSpaceDN w:val="0"/>
              <w:snapToGrid w:val="0"/>
              <w:spacing w:line="300" w:lineRule="exact"/>
              <w:jc w:val="left"/>
              <w:rPr>
                <w:rFonts w:asciiTheme="minorEastAsia" w:eastAsiaTheme="minorEastAsia" w:hAnsiTheme="minorEastAsia" w:cs="Arial"/>
                <w:sz w:val="24"/>
                <w:szCs w:val="24"/>
              </w:rPr>
            </w:pPr>
          </w:p>
          <w:p w14:paraId="7DD6AF9A" w14:textId="290D2EE9" w:rsidR="00740881" w:rsidRPr="001243A0" w:rsidRDefault="00740881" w:rsidP="00623506">
            <w:pPr>
              <w:autoSpaceDE w:val="0"/>
              <w:autoSpaceDN w:val="0"/>
              <w:snapToGrid w:val="0"/>
              <w:spacing w:line="300" w:lineRule="exact"/>
              <w:jc w:val="left"/>
              <w:rPr>
                <w:rFonts w:asciiTheme="minorEastAsia" w:eastAsiaTheme="minorEastAsia" w:hAnsiTheme="minorEastAsia" w:cs="Arial"/>
                <w:sz w:val="24"/>
                <w:szCs w:val="24"/>
              </w:rPr>
            </w:pPr>
            <w:r w:rsidRPr="001243A0">
              <w:rPr>
                <w:rFonts w:asciiTheme="minorEastAsia" w:eastAsiaTheme="minorEastAsia" w:hAnsiTheme="minorEastAsia" w:cs="Arial" w:hint="eastAsia"/>
                <w:sz w:val="24"/>
                <w:szCs w:val="24"/>
              </w:rPr>
              <w:t>１</w:t>
            </w:r>
            <w:r w:rsidR="004B4BED" w:rsidRPr="001243A0">
              <w:rPr>
                <w:rFonts w:asciiTheme="minorEastAsia" w:eastAsiaTheme="minorEastAsia" w:hAnsiTheme="minorEastAsia" w:cs="Arial" w:hint="eastAsia"/>
                <w:sz w:val="24"/>
                <w:szCs w:val="24"/>
              </w:rPr>
              <w:t xml:space="preserve">　</w:t>
            </w:r>
            <w:r w:rsidRPr="001243A0">
              <w:rPr>
                <w:rFonts w:asciiTheme="minorEastAsia" w:eastAsiaTheme="minorEastAsia" w:hAnsiTheme="minorEastAsia" w:cs="Arial" w:hint="eastAsia"/>
                <w:sz w:val="24"/>
                <w:szCs w:val="24"/>
              </w:rPr>
              <w:t>大阪府からの財政援助</w:t>
            </w:r>
          </w:p>
          <w:p w14:paraId="7DD6AF9B" w14:textId="77777777" w:rsidR="00740881" w:rsidRPr="001243A0" w:rsidRDefault="00740881" w:rsidP="00623506">
            <w:pPr>
              <w:autoSpaceDE w:val="0"/>
              <w:autoSpaceDN w:val="0"/>
              <w:snapToGrid w:val="0"/>
              <w:spacing w:line="300" w:lineRule="exact"/>
              <w:ind w:leftChars="100" w:left="210" w:firstLineChars="100" w:firstLine="240"/>
              <w:jc w:val="left"/>
              <w:rPr>
                <w:rFonts w:asciiTheme="minorEastAsia" w:eastAsiaTheme="minorEastAsia" w:hAnsiTheme="minorEastAsia" w:cs="Arial"/>
                <w:sz w:val="24"/>
                <w:szCs w:val="24"/>
              </w:rPr>
            </w:pPr>
            <w:r w:rsidRPr="001243A0">
              <w:rPr>
                <w:rFonts w:asciiTheme="minorEastAsia" w:eastAsiaTheme="minorEastAsia" w:hAnsiTheme="minorEastAsia" w:cs="Arial" w:hint="eastAsia"/>
                <w:sz w:val="24"/>
                <w:szCs w:val="24"/>
              </w:rPr>
              <w:t>大阪府立の５病院を運営する地方独立行政法人大阪府立病院機構（以下、「機構」という。）は、大阪府から運営費負担金（毎年度</w:t>
            </w:r>
            <w:r w:rsidRPr="001243A0">
              <w:rPr>
                <w:rFonts w:asciiTheme="minorEastAsia" w:eastAsiaTheme="minorEastAsia" w:hAnsiTheme="minorEastAsia" w:cs="Arial"/>
                <w:sz w:val="24"/>
                <w:szCs w:val="24"/>
              </w:rPr>
              <w:t>100</w:t>
            </w:r>
            <w:r w:rsidRPr="001243A0">
              <w:rPr>
                <w:rFonts w:asciiTheme="minorEastAsia" w:eastAsiaTheme="minorEastAsia" w:hAnsiTheme="minorEastAsia" w:cs="Arial" w:hint="eastAsia"/>
                <w:sz w:val="24"/>
                <w:szCs w:val="24"/>
              </w:rPr>
              <w:t>億円程度）の交付を受けるとともに、建設改良（施設・設備（医療機器を含む）の整備）に係る長期借入を受けている。</w:t>
            </w:r>
          </w:p>
          <w:p w14:paraId="7DD6AF9C" w14:textId="77777777" w:rsidR="00740881" w:rsidRPr="001243A0" w:rsidRDefault="00740881" w:rsidP="00623506">
            <w:pPr>
              <w:autoSpaceDE w:val="0"/>
              <w:autoSpaceDN w:val="0"/>
              <w:snapToGrid w:val="0"/>
              <w:spacing w:line="300" w:lineRule="exact"/>
              <w:ind w:leftChars="100" w:left="210" w:firstLineChars="100" w:firstLine="240"/>
              <w:jc w:val="left"/>
              <w:rPr>
                <w:rFonts w:asciiTheme="minorEastAsia" w:eastAsiaTheme="minorEastAsia" w:hAnsiTheme="minorEastAsia" w:cs="Arial"/>
                <w:sz w:val="24"/>
                <w:szCs w:val="24"/>
              </w:rPr>
            </w:pPr>
            <w:r w:rsidRPr="001243A0">
              <w:rPr>
                <w:rFonts w:asciiTheme="minorEastAsia" w:eastAsiaTheme="minorEastAsia" w:hAnsiTheme="minorEastAsia" w:cs="Arial" w:hint="eastAsia"/>
                <w:sz w:val="24"/>
                <w:szCs w:val="24"/>
              </w:rPr>
              <w:t>運営費負担金については、平成</w:t>
            </w:r>
            <w:r w:rsidRPr="001243A0">
              <w:rPr>
                <w:rFonts w:asciiTheme="minorEastAsia" w:eastAsiaTheme="minorEastAsia" w:hAnsiTheme="minorEastAsia" w:cs="Arial"/>
                <w:sz w:val="24"/>
                <w:szCs w:val="24"/>
              </w:rPr>
              <w:t>24</w:t>
            </w:r>
            <w:r w:rsidRPr="001243A0">
              <w:rPr>
                <w:rFonts w:asciiTheme="minorEastAsia" w:eastAsiaTheme="minorEastAsia" w:hAnsiTheme="minorEastAsia" w:cs="Arial" w:hint="eastAsia"/>
                <w:sz w:val="24"/>
                <w:szCs w:val="24"/>
              </w:rPr>
              <w:t>年９月の健康医療部に対する監査結果の中で、負担金の金額及び繰出基準の妥当性を検討するよう求めており、現在、同部において検討が続けられている。同監査結果を受けて平成</w:t>
            </w:r>
            <w:r w:rsidRPr="001243A0">
              <w:rPr>
                <w:rFonts w:asciiTheme="minorEastAsia" w:eastAsiaTheme="minorEastAsia" w:hAnsiTheme="minorEastAsia" w:cs="Arial"/>
                <w:sz w:val="24"/>
                <w:szCs w:val="24"/>
              </w:rPr>
              <w:t>25</w:t>
            </w:r>
            <w:r w:rsidRPr="001243A0">
              <w:rPr>
                <w:rFonts w:asciiTheme="minorEastAsia" w:eastAsiaTheme="minorEastAsia" w:hAnsiTheme="minorEastAsia" w:cs="Arial" w:hint="eastAsia"/>
                <w:sz w:val="24"/>
                <w:szCs w:val="24"/>
              </w:rPr>
              <w:t>年</w:t>
            </w:r>
            <w:r w:rsidRPr="001243A0">
              <w:rPr>
                <w:rFonts w:asciiTheme="minorEastAsia" w:eastAsiaTheme="minorEastAsia" w:hAnsiTheme="minorEastAsia" w:cs="Arial"/>
                <w:sz w:val="24"/>
                <w:szCs w:val="24"/>
              </w:rPr>
              <w:t>11</w:t>
            </w:r>
            <w:r w:rsidRPr="001243A0">
              <w:rPr>
                <w:rFonts w:asciiTheme="minorEastAsia" w:eastAsiaTheme="minorEastAsia" w:hAnsiTheme="minorEastAsia" w:cs="Arial" w:hint="eastAsia"/>
                <w:sz w:val="24"/>
                <w:szCs w:val="24"/>
              </w:rPr>
              <w:t>月に同検討に係るコンサルタントの報告書を入手しており、</w:t>
            </w:r>
            <w:r w:rsidR="00CA4C39" w:rsidRPr="001243A0">
              <w:rPr>
                <w:rFonts w:asciiTheme="minorEastAsia" w:eastAsiaTheme="minorEastAsia" w:hAnsiTheme="minorEastAsia" w:cs="Arial" w:hint="eastAsia"/>
                <w:sz w:val="24"/>
                <w:szCs w:val="24"/>
              </w:rPr>
              <w:t>府の</w:t>
            </w:r>
            <w:r w:rsidRPr="001243A0">
              <w:rPr>
                <w:rFonts w:asciiTheme="minorEastAsia" w:eastAsiaTheme="minorEastAsia" w:hAnsiTheme="minorEastAsia" w:cs="Arial" w:hint="eastAsia"/>
                <w:sz w:val="24"/>
                <w:szCs w:val="24"/>
              </w:rPr>
              <w:t>平成</w:t>
            </w:r>
            <w:r w:rsidRPr="001243A0">
              <w:rPr>
                <w:rFonts w:asciiTheme="minorEastAsia" w:eastAsiaTheme="minorEastAsia" w:hAnsiTheme="minorEastAsia" w:cs="Arial"/>
                <w:sz w:val="24"/>
                <w:szCs w:val="24"/>
              </w:rPr>
              <w:t>26</w:t>
            </w:r>
            <w:r w:rsidRPr="001243A0">
              <w:rPr>
                <w:rFonts w:asciiTheme="minorEastAsia" w:eastAsiaTheme="minorEastAsia" w:hAnsiTheme="minorEastAsia" w:cs="Arial" w:hint="eastAsia"/>
                <w:sz w:val="24"/>
                <w:szCs w:val="24"/>
              </w:rPr>
              <w:t>年度</w:t>
            </w:r>
            <w:r w:rsidR="00CA4C39" w:rsidRPr="001243A0">
              <w:rPr>
                <w:rFonts w:asciiTheme="minorEastAsia" w:eastAsiaTheme="minorEastAsia" w:hAnsiTheme="minorEastAsia" w:cs="Arial" w:hint="eastAsia"/>
                <w:sz w:val="24"/>
                <w:szCs w:val="24"/>
              </w:rPr>
              <w:t>当初</w:t>
            </w:r>
            <w:r w:rsidRPr="001243A0">
              <w:rPr>
                <w:rFonts w:asciiTheme="minorEastAsia" w:eastAsiaTheme="minorEastAsia" w:hAnsiTheme="minorEastAsia" w:cs="Arial" w:hint="eastAsia"/>
                <w:sz w:val="24"/>
                <w:szCs w:val="24"/>
              </w:rPr>
              <w:t>予算</w:t>
            </w:r>
            <w:r w:rsidR="00CA4C39" w:rsidRPr="001243A0">
              <w:rPr>
                <w:rFonts w:asciiTheme="minorEastAsia" w:eastAsiaTheme="minorEastAsia" w:hAnsiTheme="minorEastAsia" w:cs="Arial" w:hint="eastAsia"/>
                <w:sz w:val="24"/>
                <w:szCs w:val="24"/>
              </w:rPr>
              <w:t>案</w:t>
            </w:r>
            <w:r w:rsidRPr="001243A0">
              <w:rPr>
                <w:rFonts w:asciiTheme="minorEastAsia" w:eastAsiaTheme="minorEastAsia" w:hAnsiTheme="minorEastAsia" w:cs="Arial" w:hint="eastAsia"/>
                <w:sz w:val="24"/>
                <w:szCs w:val="24"/>
              </w:rPr>
              <w:t>は、これを踏まえ約</w:t>
            </w:r>
            <w:r w:rsidRPr="001243A0">
              <w:rPr>
                <w:rFonts w:asciiTheme="minorEastAsia" w:eastAsiaTheme="minorEastAsia" w:hAnsiTheme="minorEastAsia" w:cs="Arial"/>
                <w:sz w:val="24"/>
                <w:szCs w:val="24"/>
              </w:rPr>
              <w:t>20</w:t>
            </w:r>
            <w:r w:rsidRPr="001243A0">
              <w:rPr>
                <w:rFonts w:asciiTheme="minorEastAsia" w:eastAsiaTheme="minorEastAsia" w:hAnsiTheme="minorEastAsia" w:cs="Arial" w:hint="eastAsia"/>
                <w:sz w:val="24"/>
                <w:szCs w:val="24"/>
              </w:rPr>
              <w:t>億円が削減されている。</w:t>
            </w:r>
          </w:p>
          <w:p w14:paraId="7DD6AF9D" w14:textId="77777777" w:rsidR="00FF5C57" w:rsidRPr="001243A0" w:rsidRDefault="00FF5C57" w:rsidP="00623506">
            <w:pPr>
              <w:autoSpaceDE w:val="0"/>
              <w:autoSpaceDN w:val="0"/>
              <w:snapToGrid w:val="0"/>
              <w:spacing w:line="300" w:lineRule="exact"/>
              <w:ind w:leftChars="100" w:left="210" w:firstLineChars="100" w:firstLine="240"/>
              <w:jc w:val="left"/>
              <w:rPr>
                <w:rFonts w:asciiTheme="minorEastAsia" w:eastAsiaTheme="minorEastAsia" w:hAnsiTheme="minorEastAsia" w:cs="Arial"/>
                <w:sz w:val="24"/>
                <w:szCs w:val="24"/>
              </w:rPr>
            </w:pPr>
          </w:p>
          <w:p w14:paraId="7DD6AF9E" w14:textId="77777777" w:rsidR="00740881" w:rsidRPr="001243A0" w:rsidRDefault="00065E84" w:rsidP="00885DD3">
            <w:pPr>
              <w:autoSpaceDE w:val="0"/>
              <w:autoSpaceDN w:val="0"/>
              <w:snapToGrid w:val="0"/>
              <w:jc w:val="left"/>
              <w:rPr>
                <w:rFonts w:asciiTheme="minorEastAsia" w:eastAsiaTheme="minorEastAsia" w:hAnsiTheme="minorEastAsia" w:cs="Arial"/>
                <w:sz w:val="24"/>
                <w:szCs w:val="24"/>
              </w:rPr>
            </w:pPr>
            <w:r w:rsidRPr="001243A0">
              <w:rPr>
                <w:rFonts w:asciiTheme="minorEastAsia" w:eastAsiaTheme="minorEastAsia" w:hAnsiTheme="minorEastAsia" w:cs="Arial"/>
                <w:noProof/>
                <w:sz w:val="24"/>
                <w:szCs w:val="24"/>
              </w:rPr>
              <w:drawing>
                <wp:inline distT="0" distB="0" distL="0" distR="0" wp14:anchorId="7DD6B033" wp14:editId="64BFEA12">
                  <wp:extent cx="5124894" cy="2392326"/>
                  <wp:effectExtent l="0" t="0" r="0" b="8255"/>
                  <wp:docPr id="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29667" cy="2394554"/>
                          </a:xfrm>
                          <a:prstGeom prst="rect">
                            <a:avLst/>
                          </a:prstGeom>
                          <a:noFill/>
                          <a:ln>
                            <a:noFill/>
                          </a:ln>
                        </pic:spPr>
                      </pic:pic>
                    </a:graphicData>
                  </a:graphic>
                </wp:inline>
              </w:drawing>
            </w:r>
          </w:p>
          <w:p w14:paraId="46575B74" w14:textId="77777777" w:rsidR="007C3C2A" w:rsidRPr="001243A0" w:rsidRDefault="007C3C2A" w:rsidP="00623506">
            <w:pPr>
              <w:autoSpaceDE w:val="0"/>
              <w:autoSpaceDN w:val="0"/>
              <w:snapToGrid w:val="0"/>
              <w:spacing w:line="300" w:lineRule="exact"/>
              <w:jc w:val="left"/>
              <w:rPr>
                <w:rFonts w:asciiTheme="minorEastAsia" w:eastAsiaTheme="minorEastAsia" w:hAnsiTheme="minorEastAsia" w:cs="Arial"/>
                <w:sz w:val="24"/>
                <w:szCs w:val="24"/>
              </w:rPr>
            </w:pPr>
          </w:p>
          <w:p w14:paraId="205C3C85" w14:textId="4D1F4C8B" w:rsidR="007C3C2A" w:rsidRPr="001243A0" w:rsidRDefault="007C3C2A" w:rsidP="00623506">
            <w:pPr>
              <w:autoSpaceDE w:val="0"/>
              <w:autoSpaceDN w:val="0"/>
              <w:snapToGrid w:val="0"/>
              <w:spacing w:line="300" w:lineRule="exact"/>
              <w:jc w:val="left"/>
              <w:rPr>
                <w:rFonts w:asciiTheme="minorEastAsia" w:eastAsiaTheme="minorEastAsia" w:hAnsiTheme="minorEastAsia" w:cs="Arial"/>
                <w:sz w:val="24"/>
                <w:szCs w:val="24"/>
              </w:rPr>
            </w:pPr>
          </w:p>
          <w:p w14:paraId="7B57266C" w14:textId="77777777" w:rsidR="007C3C2A" w:rsidRPr="001243A0" w:rsidRDefault="007C3C2A" w:rsidP="00623506">
            <w:pPr>
              <w:autoSpaceDE w:val="0"/>
              <w:autoSpaceDN w:val="0"/>
              <w:snapToGrid w:val="0"/>
              <w:spacing w:line="300" w:lineRule="exact"/>
              <w:jc w:val="left"/>
              <w:rPr>
                <w:rFonts w:asciiTheme="minorEastAsia" w:eastAsiaTheme="minorEastAsia" w:hAnsiTheme="minorEastAsia" w:cs="Arial"/>
                <w:sz w:val="24"/>
                <w:szCs w:val="24"/>
              </w:rPr>
            </w:pPr>
          </w:p>
          <w:p w14:paraId="48B60E9B" w14:textId="51C3E289" w:rsidR="00623506" w:rsidRPr="001243A0" w:rsidRDefault="00623506" w:rsidP="00623506">
            <w:pPr>
              <w:autoSpaceDE w:val="0"/>
              <w:autoSpaceDN w:val="0"/>
              <w:snapToGrid w:val="0"/>
              <w:spacing w:line="300" w:lineRule="exact"/>
              <w:jc w:val="left"/>
              <w:rPr>
                <w:rFonts w:asciiTheme="minorEastAsia" w:eastAsiaTheme="minorEastAsia" w:hAnsiTheme="minorEastAsia" w:cs="Arial"/>
                <w:sz w:val="24"/>
                <w:szCs w:val="24"/>
              </w:rPr>
            </w:pPr>
            <w:r w:rsidRPr="001243A0">
              <w:rPr>
                <w:rFonts w:asciiTheme="minorEastAsia" w:eastAsiaTheme="minorEastAsia" w:hAnsiTheme="minorEastAsia" w:cs="Arial"/>
                <w:noProof/>
                <w:sz w:val="24"/>
                <w:szCs w:val="24"/>
              </w:rPr>
              <mc:AlternateContent>
                <mc:Choice Requires="wps">
                  <w:drawing>
                    <wp:anchor distT="0" distB="0" distL="114300" distR="114300" simplePos="0" relativeHeight="251665408" behindDoc="0" locked="0" layoutInCell="1" allowOverlap="1" wp14:anchorId="626F21E1" wp14:editId="52B34CD7">
                      <wp:simplePos x="0" y="0"/>
                      <wp:positionH relativeFrom="column">
                        <wp:posOffset>-58878</wp:posOffset>
                      </wp:positionH>
                      <wp:positionV relativeFrom="paragraph">
                        <wp:posOffset>90805</wp:posOffset>
                      </wp:positionV>
                      <wp:extent cx="13002895" cy="0"/>
                      <wp:effectExtent l="0" t="0" r="27305" b="19050"/>
                      <wp:wrapNone/>
                      <wp:docPr id="4" name="直線コネクタ 4"/>
                      <wp:cNvGraphicFramePr/>
                      <a:graphic xmlns:a="http://schemas.openxmlformats.org/drawingml/2006/main">
                        <a:graphicData uri="http://schemas.microsoft.com/office/word/2010/wordprocessingShape">
                          <wps:wsp>
                            <wps:cNvCnPr/>
                            <wps:spPr>
                              <a:xfrm>
                                <a:off x="0" y="0"/>
                                <a:ext cx="1300289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7549E13" id="直線コネクタ 4" o:spid="_x0000_s1026" style="position:absolute;left:0;text-align:lef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5pt,7.15pt" to="1019.2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" strokecolor="black [3040]">
                      <v:stroke dashstyle="dash"/>
                    </v:line>
                  </w:pict>
                </mc:Fallback>
              </mc:AlternateContent>
            </w:r>
          </w:p>
          <w:p w14:paraId="7DD6AFA0" w14:textId="391211D3" w:rsidR="00740881" w:rsidRPr="001243A0" w:rsidRDefault="00740881" w:rsidP="00885DD3">
            <w:pPr>
              <w:autoSpaceDE w:val="0"/>
              <w:autoSpaceDN w:val="0"/>
              <w:snapToGrid w:val="0"/>
              <w:ind w:left="240" w:hangingChars="100" w:hanging="240"/>
              <w:jc w:val="left"/>
              <w:rPr>
                <w:rFonts w:asciiTheme="minorEastAsia" w:eastAsiaTheme="minorEastAsia" w:hAnsiTheme="minorEastAsia" w:cs="Arial"/>
                <w:sz w:val="24"/>
                <w:szCs w:val="24"/>
              </w:rPr>
            </w:pPr>
            <w:r w:rsidRPr="001243A0">
              <w:rPr>
                <w:rFonts w:asciiTheme="minorEastAsia" w:eastAsiaTheme="minorEastAsia" w:hAnsiTheme="minorEastAsia" w:cs="Arial" w:hint="eastAsia"/>
                <w:sz w:val="24"/>
                <w:szCs w:val="24"/>
              </w:rPr>
              <w:t>２</w:t>
            </w:r>
            <w:r w:rsidR="004B4BED" w:rsidRPr="001243A0">
              <w:rPr>
                <w:rFonts w:asciiTheme="minorEastAsia" w:eastAsiaTheme="minorEastAsia" w:hAnsiTheme="minorEastAsia" w:cs="Arial" w:hint="eastAsia"/>
                <w:sz w:val="24"/>
                <w:szCs w:val="24"/>
              </w:rPr>
              <w:t xml:space="preserve">　</w:t>
            </w:r>
            <w:r w:rsidRPr="001243A0">
              <w:rPr>
                <w:rFonts w:asciiTheme="minorEastAsia" w:eastAsiaTheme="minorEastAsia" w:hAnsiTheme="minorEastAsia" w:cs="Arial" w:hint="eastAsia"/>
                <w:sz w:val="24"/>
                <w:szCs w:val="24"/>
              </w:rPr>
              <w:t>建設改良費の補正予算</w:t>
            </w:r>
          </w:p>
          <w:p w14:paraId="7DD6AFA1" w14:textId="77777777" w:rsidR="00740881" w:rsidRPr="001243A0" w:rsidRDefault="00740881" w:rsidP="00885DD3">
            <w:pPr>
              <w:autoSpaceDE w:val="0"/>
              <w:autoSpaceDN w:val="0"/>
              <w:snapToGrid w:val="0"/>
              <w:ind w:left="240" w:hangingChars="100" w:hanging="240"/>
              <w:jc w:val="left"/>
              <w:rPr>
                <w:rFonts w:asciiTheme="minorEastAsia" w:eastAsiaTheme="minorEastAsia" w:hAnsiTheme="minorEastAsia" w:cs="Arial"/>
                <w:sz w:val="24"/>
                <w:szCs w:val="24"/>
              </w:rPr>
            </w:pPr>
            <w:r w:rsidRPr="001243A0">
              <w:rPr>
                <w:rFonts w:asciiTheme="minorEastAsia" w:eastAsiaTheme="minorEastAsia" w:hAnsiTheme="minorEastAsia" w:cs="Arial" w:hint="eastAsia"/>
                <w:sz w:val="24"/>
                <w:szCs w:val="24"/>
              </w:rPr>
              <w:t xml:space="preserve">　　建設改良費予算は、平成</w:t>
            </w:r>
            <w:r w:rsidRPr="001243A0">
              <w:rPr>
                <w:rFonts w:asciiTheme="minorEastAsia" w:eastAsiaTheme="minorEastAsia" w:hAnsiTheme="minorEastAsia" w:cs="Arial"/>
                <w:sz w:val="24"/>
                <w:szCs w:val="24"/>
              </w:rPr>
              <w:t>21</w:t>
            </w:r>
            <w:r w:rsidRPr="001243A0">
              <w:rPr>
                <w:rFonts w:asciiTheme="minorEastAsia" w:eastAsiaTheme="minorEastAsia" w:hAnsiTheme="minorEastAsia" w:cs="Arial" w:hint="eastAsia"/>
                <w:sz w:val="24"/>
                <w:szCs w:val="24"/>
              </w:rPr>
              <w:t>年度以降各センターの資金収支黒字額が計画を上回った額を経営努力として補正予算を組み、執行している。</w:t>
            </w:r>
          </w:p>
          <w:p w14:paraId="7DD6AFA2" w14:textId="77777777" w:rsidR="00740881" w:rsidRPr="001243A0" w:rsidRDefault="00740881" w:rsidP="00885DD3">
            <w:pPr>
              <w:autoSpaceDE w:val="0"/>
              <w:autoSpaceDN w:val="0"/>
              <w:snapToGrid w:val="0"/>
              <w:ind w:leftChars="100" w:left="210" w:firstLineChars="100" w:firstLine="240"/>
              <w:jc w:val="left"/>
              <w:rPr>
                <w:rFonts w:asciiTheme="minorEastAsia" w:eastAsiaTheme="minorEastAsia" w:hAnsiTheme="minorEastAsia" w:cs="Arial"/>
                <w:sz w:val="24"/>
                <w:szCs w:val="24"/>
              </w:rPr>
            </w:pPr>
            <w:r w:rsidRPr="001243A0">
              <w:rPr>
                <w:rFonts w:asciiTheme="minorEastAsia" w:eastAsiaTheme="minorEastAsia" w:hAnsiTheme="minorEastAsia" w:cs="Arial" w:hint="eastAsia"/>
                <w:sz w:val="24"/>
                <w:szCs w:val="24"/>
              </w:rPr>
              <w:t>資金収支黒字額は、実質的に各センターの計画比利益増加額であり、主として医業収益の計画比増加額、給与費の計画比削減額で構成されている。平成</w:t>
            </w:r>
            <w:r w:rsidRPr="001243A0">
              <w:rPr>
                <w:rFonts w:asciiTheme="minorEastAsia" w:eastAsiaTheme="minorEastAsia" w:hAnsiTheme="minorEastAsia" w:cs="Arial"/>
                <w:sz w:val="24"/>
                <w:szCs w:val="24"/>
              </w:rPr>
              <w:t>24</w:t>
            </w:r>
            <w:r w:rsidRPr="001243A0">
              <w:rPr>
                <w:rFonts w:asciiTheme="minorEastAsia" w:eastAsiaTheme="minorEastAsia" w:hAnsiTheme="minorEastAsia" w:cs="Arial" w:hint="eastAsia"/>
                <w:sz w:val="24"/>
                <w:szCs w:val="24"/>
              </w:rPr>
              <w:t>年度は９月と</w:t>
            </w:r>
            <w:r w:rsidRPr="001243A0">
              <w:rPr>
                <w:rFonts w:asciiTheme="minorEastAsia" w:eastAsiaTheme="minorEastAsia" w:hAnsiTheme="minorEastAsia" w:cs="Arial"/>
                <w:sz w:val="24"/>
                <w:szCs w:val="24"/>
              </w:rPr>
              <w:t>12</w:t>
            </w:r>
            <w:r w:rsidRPr="001243A0">
              <w:rPr>
                <w:rFonts w:asciiTheme="minorEastAsia" w:eastAsiaTheme="minorEastAsia" w:hAnsiTheme="minorEastAsia" w:cs="Arial" w:hint="eastAsia"/>
                <w:sz w:val="24"/>
                <w:szCs w:val="24"/>
              </w:rPr>
              <w:t>月の２回、合計で総額</w:t>
            </w:r>
            <w:r w:rsidRPr="001243A0">
              <w:rPr>
                <w:rFonts w:asciiTheme="minorEastAsia" w:eastAsiaTheme="minorEastAsia" w:hAnsiTheme="minorEastAsia" w:cs="Arial"/>
                <w:sz w:val="24"/>
                <w:szCs w:val="24"/>
              </w:rPr>
              <w:t>21</w:t>
            </w:r>
            <w:r w:rsidRPr="001243A0">
              <w:rPr>
                <w:rFonts w:asciiTheme="minorEastAsia" w:eastAsiaTheme="minorEastAsia" w:hAnsiTheme="minorEastAsia" w:cs="Arial" w:hint="eastAsia"/>
                <w:sz w:val="24"/>
                <w:szCs w:val="24"/>
              </w:rPr>
              <w:t>億円の補正予算を組んでいる。</w:t>
            </w:r>
          </w:p>
          <w:p w14:paraId="7DD6AFA3" w14:textId="77777777" w:rsidR="00740881" w:rsidRPr="001243A0" w:rsidRDefault="00740881" w:rsidP="00885DD3">
            <w:pPr>
              <w:autoSpaceDE w:val="0"/>
              <w:autoSpaceDN w:val="0"/>
              <w:ind w:leftChars="-14" w:left="211" w:hangingChars="100" w:hanging="240"/>
              <w:rPr>
                <w:rFonts w:asciiTheme="minorEastAsia" w:eastAsiaTheme="minorEastAsia" w:hAnsiTheme="minorEastAsia" w:cs="Arial"/>
                <w:sz w:val="24"/>
                <w:szCs w:val="24"/>
              </w:rPr>
            </w:pPr>
            <w:r w:rsidRPr="001243A0">
              <w:rPr>
                <w:rFonts w:asciiTheme="minorEastAsia" w:eastAsiaTheme="minorEastAsia" w:hAnsiTheme="minorEastAsia" w:cs="Arial" w:hint="eastAsia"/>
                <w:sz w:val="24"/>
                <w:szCs w:val="24"/>
              </w:rPr>
              <w:t xml:space="preserve">　</w:t>
            </w:r>
          </w:p>
          <w:p w14:paraId="7DD6AFA4" w14:textId="77777777" w:rsidR="00CA4C39" w:rsidRPr="001243A0" w:rsidRDefault="00CA4C39" w:rsidP="00885DD3">
            <w:pPr>
              <w:autoSpaceDE w:val="0"/>
              <w:autoSpaceDN w:val="0"/>
              <w:ind w:leftChars="-14" w:left="211" w:hangingChars="100" w:hanging="240"/>
              <w:rPr>
                <w:rFonts w:asciiTheme="minorEastAsia" w:eastAsiaTheme="minorEastAsia" w:hAnsiTheme="minorEastAsia" w:cs="Arial"/>
                <w:sz w:val="24"/>
                <w:szCs w:val="24"/>
              </w:rPr>
            </w:pPr>
          </w:p>
          <w:p w14:paraId="7DD6AFA5" w14:textId="11B9DE96" w:rsidR="00740881" w:rsidRDefault="00740881" w:rsidP="00623506">
            <w:pPr>
              <w:autoSpaceDE w:val="0"/>
              <w:autoSpaceDN w:val="0"/>
              <w:spacing w:beforeLines="50" w:before="166" w:line="300" w:lineRule="exact"/>
              <w:rPr>
                <w:rFonts w:asciiTheme="minorEastAsia" w:eastAsiaTheme="minorEastAsia" w:hAnsiTheme="minorEastAsia" w:cs="Arial"/>
                <w:sz w:val="24"/>
                <w:szCs w:val="24"/>
              </w:rPr>
            </w:pPr>
          </w:p>
          <w:p w14:paraId="62D68712" w14:textId="77777777" w:rsidR="00E26273" w:rsidRPr="001243A0" w:rsidRDefault="00E26273" w:rsidP="00623506">
            <w:pPr>
              <w:autoSpaceDE w:val="0"/>
              <w:autoSpaceDN w:val="0"/>
              <w:spacing w:beforeLines="50" w:before="166" w:line="300" w:lineRule="exact"/>
              <w:rPr>
                <w:rFonts w:asciiTheme="minorEastAsia" w:eastAsiaTheme="minorEastAsia" w:hAnsiTheme="minorEastAsia" w:cs="Arial"/>
                <w:sz w:val="24"/>
                <w:szCs w:val="24"/>
              </w:rPr>
            </w:pPr>
          </w:p>
          <w:p w14:paraId="7DD6AFA6" w14:textId="2D7E3A44" w:rsidR="00740881" w:rsidRPr="001243A0" w:rsidRDefault="00740881" w:rsidP="00623506">
            <w:pPr>
              <w:autoSpaceDE w:val="0"/>
              <w:autoSpaceDN w:val="0"/>
              <w:spacing w:line="300" w:lineRule="exact"/>
              <w:rPr>
                <w:rFonts w:asciiTheme="minorEastAsia" w:eastAsiaTheme="minorEastAsia" w:hAnsiTheme="minorEastAsia" w:cs="Arial"/>
                <w:sz w:val="24"/>
                <w:szCs w:val="24"/>
              </w:rPr>
            </w:pPr>
            <w:r w:rsidRPr="001243A0">
              <w:rPr>
                <w:rFonts w:asciiTheme="minorEastAsia" w:eastAsiaTheme="minorEastAsia" w:hAnsiTheme="minorEastAsia" w:cs="Arial" w:hint="eastAsia"/>
                <w:sz w:val="24"/>
                <w:szCs w:val="24"/>
              </w:rPr>
              <w:t>３</w:t>
            </w:r>
            <w:r w:rsidR="004B4BED" w:rsidRPr="001243A0">
              <w:rPr>
                <w:rFonts w:asciiTheme="minorEastAsia" w:eastAsiaTheme="minorEastAsia" w:hAnsiTheme="minorEastAsia" w:cs="Arial" w:hint="eastAsia"/>
                <w:sz w:val="24"/>
                <w:szCs w:val="24"/>
              </w:rPr>
              <w:t xml:space="preserve">　</w:t>
            </w:r>
            <w:r w:rsidRPr="001243A0">
              <w:rPr>
                <w:rFonts w:asciiTheme="minorEastAsia" w:eastAsiaTheme="minorEastAsia" w:hAnsiTheme="minorEastAsia" w:cs="Arial" w:hint="eastAsia"/>
                <w:sz w:val="24"/>
                <w:szCs w:val="24"/>
              </w:rPr>
              <w:t>医療機器選定のプロセス</w:t>
            </w:r>
          </w:p>
          <w:p w14:paraId="7DD6AFA7" w14:textId="6D82E13C" w:rsidR="00740881" w:rsidRPr="001243A0" w:rsidRDefault="004B4BED" w:rsidP="00623506">
            <w:pPr>
              <w:autoSpaceDE w:val="0"/>
              <w:autoSpaceDN w:val="0"/>
              <w:spacing w:line="300" w:lineRule="exact"/>
              <w:ind w:firstLineChars="50" w:firstLine="120"/>
              <w:rPr>
                <w:rFonts w:asciiTheme="minorEastAsia" w:eastAsiaTheme="minorEastAsia" w:hAnsiTheme="minorEastAsia" w:cs="Arial"/>
                <w:sz w:val="24"/>
                <w:szCs w:val="24"/>
              </w:rPr>
            </w:pPr>
            <w:r w:rsidRPr="001243A0">
              <w:rPr>
                <w:rFonts w:asciiTheme="minorEastAsia" w:eastAsiaTheme="minorEastAsia" w:hAnsiTheme="minorEastAsia" w:cs="Arial" w:hint="eastAsia"/>
                <w:sz w:val="24"/>
                <w:szCs w:val="24"/>
              </w:rPr>
              <w:t xml:space="preserve">(1)　</w:t>
            </w:r>
            <w:r w:rsidR="00740881" w:rsidRPr="001243A0">
              <w:rPr>
                <w:rFonts w:asciiTheme="minorEastAsia" w:eastAsiaTheme="minorEastAsia" w:hAnsiTheme="minorEastAsia" w:cs="Arial" w:hint="eastAsia"/>
                <w:sz w:val="24"/>
                <w:szCs w:val="24"/>
              </w:rPr>
              <w:t>予算の場合</w:t>
            </w:r>
          </w:p>
          <w:p w14:paraId="7DD6AFA8" w14:textId="77777777" w:rsidR="00740881" w:rsidRPr="001243A0" w:rsidRDefault="00740881" w:rsidP="0047125D">
            <w:pPr>
              <w:autoSpaceDE w:val="0"/>
              <w:autoSpaceDN w:val="0"/>
              <w:spacing w:line="300" w:lineRule="exact"/>
              <w:ind w:leftChars="240" w:left="504" w:firstLineChars="100" w:firstLine="240"/>
              <w:jc w:val="left"/>
              <w:rPr>
                <w:rFonts w:asciiTheme="minorEastAsia" w:eastAsiaTheme="minorEastAsia" w:hAnsiTheme="minorEastAsia" w:cs="Arial"/>
                <w:sz w:val="24"/>
                <w:szCs w:val="24"/>
              </w:rPr>
            </w:pPr>
            <w:r w:rsidRPr="001243A0">
              <w:rPr>
                <w:rFonts w:asciiTheme="minorEastAsia" w:eastAsiaTheme="minorEastAsia" w:hAnsiTheme="minorEastAsia" w:cs="Arial" w:hint="eastAsia"/>
                <w:sz w:val="24"/>
                <w:szCs w:val="24"/>
              </w:rPr>
              <w:t>当初予算では、まず、各センターの医療機器整備委員会で、必要性・緊急度に応じて優先順位付けを行い、本部事務局に申請、総額から配分額を決定し、最終的に理事会で予算決定する。</w:t>
            </w:r>
          </w:p>
          <w:p w14:paraId="74B7B0B1" w14:textId="77777777" w:rsidR="004B4BED" w:rsidRPr="001243A0" w:rsidRDefault="004B4BED" w:rsidP="00623506">
            <w:pPr>
              <w:autoSpaceDE w:val="0"/>
              <w:autoSpaceDN w:val="0"/>
              <w:spacing w:line="300" w:lineRule="exact"/>
              <w:rPr>
                <w:rFonts w:asciiTheme="minorEastAsia" w:eastAsiaTheme="minorEastAsia" w:hAnsiTheme="minorEastAsia" w:cs="Arial"/>
                <w:sz w:val="24"/>
                <w:szCs w:val="24"/>
              </w:rPr>
            </w:pPr>
          </w:p>
          <w:p w14:paraId="7DD6AFAA" w14:textId="1A676363" w:rsidR="00740881" w:rsidRPr="001243A0" w:rsidRDefault="00740881" w:rsidP="0047125D">
            <w:pPr>
              <w:autoSpaceDE w:val="0"/>
              <w:autoSpaceDN w:val="0"/>
              <w:spacing w:line="300" w:lineRule="exact"/>
              <w:ind w:leftChars="240" w:left="504" w:firstLineChars="100" w:firstLine="240"/>
              <w:rPr>
                <w:rFonts w:asciiTheme="minorEastAsia" w:eastAsiaTheme="minorEastAsia" w:hAnsiTheme="minorEastAsia"/>
                <w:sz w:val="24"/>
                <w:szCs w:val="24"/>
              </w:rPr>
            </w:pPr>
            <w:r w:rsidRPr="001243A0">
              <w:rPr>
                <w:rFonts w:asciiTheme="minorEastAsia" w:eastAsiaTheme="minorEastAsia" w:hAnsiTheme="minorEastAsia" w:hint="eastAsia"/>
                <w:sz w:val="24"/>
                <w:szCs w:val="24"/>
              </w:rPr>
              <w:t>補正予算では、当初予算と同様に本部事務局が総額に基づき各センターの配分額を決定し、理事会で決定する。予算の配当に当たっては、各センターが本部事務局に執行予定明細を提出し、税込</w:t>
            </w:r>
            <w:r w:rsidR="00132DC8" w:rsidRPr="001243A0">
              <w:rPr>
                <w:rFonts w:asciiTheme="minorEastAsia" w:eastAsiaTheme="minorEastAsia" w:hAnsiTheme="minorEastAsia" w:hint="eastAsia"/>
                <w:sz w:val="24"/>
                <w:szCs w:val="24"/>
              </w:rPr>
              <w:t>１</w:t>
            </w:r>
            <w:r w:rsidRPr="001243A0">
              <w:rPr>
                <w:rFonts w:asciiTheme="minorEastAsia" w:eastAsiaTheme="minorEastAsia" w:hAnsiTheme="minorEastAsia" w:hint="eastAsia"/>
                <w:sz w:val="24"/>
                <w:szCs w:val="24"/>
              </w:rPr>
              <w:t>千万円超の機器は整備機器の概要、導入理由・効果等を記載した書類を提出している。</w:t>
            </w:r>
          </w:p>
          <w:p w14:paraId="4B147DB4" w14:textId="77777777" w:rsidR="004B4BED" w:rsidRPr="001243A0" w:rsidRDefault="004B4BED" w:rsidP="00623506">
            <w:pPr>
              <w:autoSpaceDE w:val="0"/>
              <w:autoSpaceDN w:val="0"/>
              <w:snapToGrid w:val="0"/>
              <w:spacing w:line="300" w:lineRule="exact"/>
              <w:jc w:val="left"/>
              <w:rPr>
                <w:rFonts w:asciiTheme="minorEastAsia" w:eastAsiaTheme="minorEastAsia" w:hAnsiTheme="minorEastAsia" w:cs="Arial"/>
                <w:sz w:val="24"/>
                <w:szCs w:val="24"/>
              </w:rPr>
            </w:pPr>
          </w:p>
          <w:p w14:paraId="7DD6AFAC" w14:textId="372A8186" w:rsidR="00740881" w:rsidRPr="001243A0" w:rsidRDefault="004B4BED" w:rsidP="00623506">
            <w:pPr>
              <w:autoSpaceDE w:val="0"/>
              <w:autoSpaceDN w:val="0"/>
              <w:snapToGrid w:val="0"/>
              <w:spacing w:line="300" w:lineRule="exact"/>
              <w:ind w:firstLineChars="50" w:firstLine="120"/>
              <w:jc w:val="left"/>
              <w:rPr>
                <w:rFonts w:asciiTheme="minorEastAsia" w:eastAsiaTheme="minorEastAsia" w:hAnsiTheme="minorEastAsia" w:cs="Arial"/>
                <w:sz w:val="24"/>
                <w:szCs w:val="24"/>
              </w:rPr>
            </w:pPr>
            <w:r w:rsidRPr="001243A0">
              <w:rPr>
                <w:rFonts w:asciiTheme="minorEastAsia" w:eastAsiaTheme="minorEastAsia" w:hAnsiTheme="minorEastAsia" w:cs="Arial" w:hint="eastAsia"/>
                <w:sz w:val="24"/>
                <w:szCs w:val="24"/>
              </w:rPr>
              <w:t xml:space="preserve">(2)　</w:t>
            </w:r>
            <w:r w:rsidR="00740881" w:rsidRPr="001243A0">
              <w:rPr>
                <w:rFonts w:asciiTheme="minorEastAsia" w:eastAsiaTheme="minorEastAsia" w:hAnsiTheme="minorEastAsia" w:cs="Arial" w:hint="eastAsia"/>
                <w:sz w:val="24"/>
                <w:szCs w:val="24"/>
              </w:rPr>
              <w:t>リースによる設備投資の場合</w:t>
            </w:r>
          </w:p>
          <w:p w14:paraId="7DD6AFAD" w14:textId="46026D49" w:rsidR="00740881" w:rsidRPr="001243A0" w:rsidRDefault="00740881" w:rsidP="0047125D">
            <w:pPr>
              <w:autoSpaceDE w:val="0"/>
              <w:autoSpaceDN w:val="0"/>
              <w:snapToGrid w:val="0"/>
              <w:spacing w:line="300" w:lineRule="exact"/>
              <w:ind w:leftChars="240" w:left="504" w:firstLineChars="100" w:firstLine="240"/>
              <w:jc w:val="left"/>
              <w:rPr>
                <w:rFonts w:asciiTheme="minorEastAsia" w:eastAsiaTheme="minorEastAsia" w:hAnsiTheme="minorEastAsia" w:cs="Arial"/>
                <w:sz w:val="24"/>
                <w:szCs w:val="24"/>
              </w:rPr>
            </w:pPr>
            <w:r w:rsidRPr="001243A0">
              <w:rPr>
                <w:rFonts w:asciiTheme="minorEastAsia" w:eastAsiaTheme="minorEastAsia" w:hAnsiTheme="minorEastAsia" w:cs="Arial" w:hint="eastAsia"/>
                <w:sz w:val="24"/>
                <w:szCs w:val="24"/>
              </w:rPr>
              <w:t>平成</w:t>
            </w:r>
            <w:r w:rsidRPr="001243A0">
              <w:rPr>
                <w:rFonts w:asciiTheme="minorEastAsia" w:eastAsiaTheme="minorEastAsia" w:hAnsiTheme="minorEastAsia" w:cs="Arial"/>
                <w:sz w:val="24"/>
                <w:szCs w:val="24"/>
              </w:rPr>
              <w:t>24</w:t>
            </w:r>
            <w:r w:rsidRPr="001243A0">
              <w:rPr>
                <w:rFonts w:asciiTheme="minorEastAsia" w:eastAsiaTheme="minorEastAsia" w:hAnsiTheme="minorEastAsia" w:cs="Arial" w:hint="eastAsia"/>
                <w:sz w:val="24"/>
                <w:szCs w:val="24"/>
              </w:rPr>
              <w:t>年度に急性期・総合医療センター及び成人病センターで内視鏡下手術ロボット「ダヴィンチ」をリースで導入しているが、購入でなくリースのため、機器購入の場合に行う優先順位付けは行われていない。</w:t>
            </w:r>
          </w:p>
          <w:p w14:paraId="7DD6AFAE" w14:textId="77777777" w:rsidR="00740881" w:rsidRPr="001243A0" w:rsidRDefault="00740881" w:rsidP="0047125D">
            <w:pPr>
              <w:autoSpaceDE w:val="0"/>
              <w:autoSpaceDN w:val="0"/>
              <w:snapToGrid w:val="0"/>
              <w:spacing w:line="300" w:lineRule="exact"/>
              <w:ind w:leftChars="240" w:left="504" w:firstLineChars="100" w:firstLine="240"/>
              <w:jc w:val="left"/>
              <w:rPr>
                <w:rFonts w:asciiTheme="minorEastAsia" w:eastAsiaTheme="minorEastAsia" w:hAnsiTheme="minorEastAsia" w:cs="Arial"/>
                <w:sz w:val="24"/>
                <w:szCs w:val="24"/>
              </w:rPr>
            </w:pPr>
            <w:r w:rsidRPr="001243A0">
              <w:rPr>
                <w:rFonts w:asciiTheme="minorEastAsia" w:eastAsiaTheme="minorEastAsia" w:hAnsiTheme="minorEastAsia" w:cs="Arial" w:hint="eastAsia"/>
                <w:sz w:val="24"/>
                <w:szCs w:val="24"/>
              </w:rPr>
              <w:t>機構によれば、患者への宣伝効果及び医師の教育のために優先して導入したとのことである。</w:t>
            </w:r>
          </w:p>
          <w:p w14:paraId="7DD6AFAF" w14:textId="0689E06D" w:rsidR="00740881" w:rsidRPr="001243A0" w:rsidRDefault="00740881" w:rsidP="0047125D">
            <w:pPr>
              <w:autoSpaceDE w:val="0"/>
              <w:autoSpaceDN w:val="0"/>
              <w:snapToGrid w:val="0"/>
              <w:spacing w:line="300" w:lineRule="exact"/>
              <w:ind w:leftChars="240" w:left="504" w:firstLineChars="100" w:firstLine="240"/>
              <w:jc w:val="left"/>
              <w:rPr>
                <w:rFonts w:asciiTheme="minorEastAsia" w:eastAsiaTheme="minorEastAsia" w:hAnsiTheme="minorEastAsia" w:cs="Arial"/>
                <w:sz w:val="24"/>
                <w:szCs w:val="24"/>
              </w:rPr>
            </w:pPr>
            <w:r w:rsidRPr="001243A0">
              <w:rPr>
                <w:rFonts w:asciiTheme="minorEastAsia" w:eastAsiaTheme="minorEastAsia" w:hAnsiTheme="minorEastAsia" w:cs="Arial" w:hint="eastAsia"/>
                <w:sz w:val="24"/>
                <w:szCs w:val="24"/>
              </w:rPr>
              <w:t>「ダヴィンチ」のリース料総額は</w:t>
            </w:r>
            <w:r w:rsidR="0047125D">
              <w:rPr>
                <w:rFonts w:asciiTheme="minorEastAsia" w:eastAsiaTheme="minorEastAsia" w:hAnsiTheme="minorEastAsia" w:cs="Arial" w:hint="eastAsia"/>
                <w:sz w:val="24"/>
                <w:szCs w:val="24"/>
              </w:rPr>
              <w:t>１</w:t>
            </w:r>
            <w:r w:rsidRPr="001243A0">
              <w:rPr>
                <w:rFonts w:asciiTheme="minorEastAsia" w:eastAsiaTheme="minorEastAsia" w:hAnsiTheme="minorEastAsia" w:cs="Arial" w:hint="eastAsia"/>
                <w:sz w:val="24"/>
                <w:szCs w:val="24"/>
              </w:rPr>
              <w:t>台当たり５億円。平成</w:t>
            </w:r>
            <w:r w:rsidRPr="001243A0">
              <w:rPr>
                <w:rFonts w:asciiTheme="minorEastAsia" w:eastAsiaTheme="minorEastAsia" w:hAnsiTheme="minorEastAsia" w:cs="Arial"/>
                <w:sz w:val="24"/>
                <w:szCs w:val="24"/>
              </w:rPr>
              <w:t>24</w:t>
            </w:r>
            <w:r w:rsidRPr="001243A0">
              <w:rPr>
                <w:rFonts w:asciiTheme="minorEastAsia" w:eastAsiaTheme="minorEastAsia" w:hAnsiTheme="minorEastAsia" w:cs="Arial" w:hint="eastAsia"/>
                <w:sz w:val="24"/>
                <w:szCs w:val="24"/>
              </w:rPr>
              <w:t>年度の稼働状態は急性期センター</w:t>
            </w:r>
            <w:r w:rsidRPr="001243A0">
              <w:rPr>
                <w:rFonts w:asciiTheme="minorEastAsia" w:eastAsiaTheme="minorEastAsia" w:hAnsiTheme="minorEastAsia" w:cs="Arial"/>
                <w:sz w:val="24"/>
                <w:szCs w:val="24"/>
              </w:rPr>
              <w:t>51</w:t>
            </w:r>
            <w:r w:rsidRPr="001243A0">
              <w:rPr>
                <w:rFonts w:asciiTheme="minorEastAsia" w:eastAsiaTheme="minorEastAsia" w:hAnsiTheme="minorEastAsia" w:cs="Arial" w:hint="eastAsia"/>
                <w:sz w:val="24"/>
                <w:szCs w:val="24"/>
              </w:rPr>
              <w:t>回、成人病センター</w:t>
            </w:r>
            <w:r w:rsidRPr="001243A0">
              <w:rPr>
                <w:rFonts w:asciiTheme="minorEastAsia" w:eastAsiaTheme="minorEastAsia" w:hAnsiTheme="minorEastAsia" w:cs="Arial"/>
                <w:sz w:val="24"/>
                <w:szCs w:val="24"/>
              </w:rPr>
              <w:t>36</w:t>
            </w:r>
            <w:r w:rsidRPr="001243A0">
              <w:rPr>
                <w:rFonts w:asciiTheme="minorEastAsia" w:eastAsiaTheme="minorEastAsia" w:hAnsiTheme="minorEastAsia" w:cs="Arial" w:hint="eastAsia"/>
                <w:sz w:val="24"/>
                <w:szCs w:val="24"/>
              </w:rPr>
              <w:t>回と少ない。</w:t>
            </w:r>
          </w:p>
          <w:p w14:paraId="26CAAEDF" w14:textId="1996502A" w:rsidR="00885DD3" w:rsidRDefault="00740881" w:rsidP="0047125D">
            <w:pPr>
              <w:autoSpaceDE w:val="0"/>
              <w:autoSpaceDN w:val="0"/>
              <w:snapToGrid w:val="0"/>
              <w:spacing w:line="300" w:lineRule="exact"/>
              <w:ind w:leftChars="240" w:left="504" w:firstLineChars="100" w:firstLine="240"/>
              <w:jc w:val="left"/>
              <w:rPr>
                <w:rFonts w:asciiTheme="minorEastAsia" w:eastAsiaTheme="minorEastAsia" w:hAnsiTheme="minorEastAsia" w:cs="Arial"/>
                <w:sz w:val="24"/>
                <w:szCs w:val="24"/>
              </w:rPr>
            </w:pPr>
            <w:r w:rsidRPr="001243A0">
              <w:rPr>
                <w:rFonts w:asciiTheme="minorEastAsia" w:eastAsiaTheme="minorEastAsia" w:hAnsiTheme="minorEastAsia" w:cs="Arial" w:hint="eastAsia"/>
                <w:sz w:val="24"/>
                <w:szCs w:val="24"/>
              </w:rPr>
              <w:t>急性期・総合医療センターの場合、導入時点の施設的な制約により週</w:t>
            </w:r>
            <w:r w:rsidR="0047125D">
              <w:rPr>
                <w:rFonts w:asciiTheme="minorEastAsia" w:eastAsiaTheme="minorEastAsia" w:hAnsiTheme="minorEastAsia" w:cs="Arial" w:hint="eastAsia"/>
                <w:sz w:val="24"/>
                <w:szCs w:val="24"/>
              </w:rPr>
              <w:t>１</w:t>
            </w:r>
            <w:r w:rsidRPr="001243A0">
              <w:rPr>
                <w:rFonts w:asciiTheme="minorEastAsia" w:eastAsiaTheme="minorEastAsia" w:hAnsiTheme="minorEastAsia" w:cs="Arial" w:hint="eastAsia"/>
                <w:sz w:val="24"/>
                <w:szCs w:val="24"/>
              </w:rPr>
              <w:t>回程度の稼働しかできない状態であったが、平成</w:t>
            </w:r>
            <w:r w:rsidRPr="001243A0">
              <w:rPr>
                <w:rFonts w:asciiTheme="minorEastAsia" w:eastAsiaTheme="minorEastAsia" w:hAnsiTheme="minorEastAsia" w:cs="Arial"/>
                <w:sz w:val="24"/>
                <w:szCs w:val="24"/>
              </w:rPr>
              <w:t>25</w:t>
            </w:r>
            <w:r w:rsidRPr="001243A0">
              <w:rPr>
                <w:rFonts w:asciiTheme="minorEastAsia" w:eastAsiaTheme="minorEastAsia" w:hAnsiTheme="minorEastAsia" w:cs="Arial" w:hint="eastAsia"/>
                <w:sz w:val="24"/>
                <w:szCs w:val="24"/>
              </w:rPr>
              <w:t>年７月に専用手術室を約</w:t>
            </w:r>
            <w:r w:rsidRPr="001243A0">
              <w:rPr>
                <w:rFonts w:asciiTheme="minorEastAsia" w:eastAsiaTheme="minorEastAsia" w:hAnsiTheme="minorEastAsia" w:cs="Arial"/>
                <w:sz w:val="24"/>
                <w:szCs w:val="24"/>
              </w:rPr>
              <w:t>80</w:t>
            </w:r>
            <w:r w:rsidRPr="001243A0">
              <w:rPr>
                <w:rFonts w:asciiTheme="minorEastAsia" w:eastAsiaTheme="minorEastAsia" w:hAnsiTheme="minorEastAsia" w:cs="Arial" w:hint="eastAsia"/>
                <w:sz w:val="24"/>
                <w:szCs w:val="24"/>
              </w:rPr>
              <w:t>百万円で整備している。</w:t>
            </w:r>
          </w:p>
          <w:p w14:paraId="7DD6AFB1" w14:textId="63C8BB6A" w:rsidR="00740881" w:rsidRPr="001243A0" w:rsidRDefault="000F4363" w:rsidP="00623506">
            <w:pPr>
              <w:autoSpaceDE w:val="0"/>
              <w:autoSpaceDN w:val="0"/>
              <w:snapToGrid w:val="0"/>
              <w:spacing w:line="300" w:lineRule="exact"/>
              <w:ind w:leftChars="50" w:left="105" w:firstLineChars="100" w:firstLine="240"/>
              <w:jc w:val="left"/>
              <w:rPr>
                <w:rFonts w:asciiTheme="minorEastAsia" w:eastAsiaTheme="minorEastAsia" w:hAnsiTheme="minorEastAsia" w:cs="Arial"/>
                <w:sz w:val="24"/>
                <w:szCs w:val="24"/>
              </w:rPr>
            </w:pPr>
            <w:r w:rsidRPr="001243A0">
              <w:rPr>
                <w:rFonts w:asciiTheme="minorEastAsia" w:eastAsiaTheme="minorEastAsia" w:hAnsiTheme="minorEastAsia" w:cs="Arial" w:hint="eastAsia"/>
                <w:noProof/>
                <w:sz w:val="24"/>
                <w:szCs w:val="24"/>
              </w:rPr>
              <mc:AlternateContent>
                <mc:Choice Requires="wps">
                  <w:drawing>
                    <wp:anchor distT="0" distB="0" distL="114300" distR="114300" simplePos="0" relativeHeight="251668480" behindDoc="0" locked="0" layoutInCell="1" allowOverlap="1" wp14:anchorId="31385362" wp14:editId="0A87C64F">
                      <wp:simplePos x="0" y="0"/>
                      <wp:positionH relativeFrom="column">
                        <wp:posOffset>-64762</wp:posOffset>
                      </wp:positionH>
                      <wp:positionV relativeFrom="paragraph">
                        <wp:posOffset>165100</wp:posOffset>
                      </wp:positionV>
                      <wp:extent cx="12998442" cy="0"/>
                      <wp:effectExtent l="0" t="0" r="13335" b="19050"/>
                      <wp:wrapNone/>
                      <wp:docPr id="13" name="直線コネクタ 13"/>
                      <wp:cNvGraphicFramePr/>
                      <a:graphic xmlns:a="http://schemas.openxmlformats.org/drawingml/2006/main">
                        <a:graphicData uri="http://schemas.microsoft.com/office/word/2010/wordprocessingShape">
                          <wps:wsp>
                            <wps:cNvCnPr/>
                            <wps:spPr>
                              <a:xfrm>
                                <a:off x="0" y="0"/>
                                <a:ext cx="12998442"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518EA5F" id="直線コネクタ 13"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5.1pt,13pt" to="1018.4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" strokecolor="black [3040]">
                      <v:stroke dashstyle="dash"/>
                    </v:line>
                  </w:pict>
                </mc:Fallback>
              </mc:AlternateContent>
            </w:r>
            <w:r w:rsidRPr="001243A0">
              <w:rPr>
                <w:rFonts w:asciiTheme="minorEastAsia" w:eastAsiaTheme="minorEastAsia" w:hAnsiTheme="minorEastAsia" w:cs="Arial"/>
                <w:noProof/>
                <w:sz w:val="24"/>
                <w:szCs w:val="24"/>
              </w:rPr>
              <mc:AlternateContent>
                <mc:Choice Requires="wps">
                  <w:drawing>
                    <wp:anchor distT="0" distB="0" distL="114300" distR="114300" simplePos="0" relativeHeight="251667456" behindDoc="0" locked="0" layoutInCell="1" allowOverlap="1" wp14:anchorId="1C222977" wp14:editId="6DE56380">
                      <wp:simplePos x="0" y="0"/>
                      <wp:positionH relativeFrom="column">
                        <wp:posOffset>-67946</wp:posOffset>
                      </wp:positionH>
                      <wp:positionV relativeFrom="paragraph">
                        <wp:posOffset>-7852410</wp:posOffset>
                      </wp:positionV>
                      <wp:extent cx="11534775" cy="0"/>
                      <wp:effectExtent l="0" t="0" r="9525" b="19050"/>
                      <wp:wrapNone/>
                      <wp:docPr id="11" name="直線コネクタ 11"/>
                      <wp:cNvGraphicFramePr/>
                      <a:graphic xmlns:a="http://schemas.openxmlformats.org/drawingml/2006/main">
                        <a:graphicData uri="http://schemas.microsoft.com/office/word/2010/wordprocessingShape">
                          <wps:wsp>
                            <wps:cNvCnPr/>
                            <wps:spPr>
                              <a:xfrm>
                                <a:off x="0" y="0"/>
                                <a:ext cx="115347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26C70ED" id="直線コネクタ 11"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5.35pt,-618.3pt" to="902.9pt,-6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" strokecolor="#4579b8 [3044]"/>
                  </w:pict>
                </mc:Fallback>
              </mc:AlternateContent>
            </w:r>
          </w:p>
          <w:p w14:paraId="12D0880B" w14:textId="77777777" w:rsidR="00566D65" w:rsidRDefault="00566D65" w:rsidP="00623506">
            <w:pPr>
              <w:autoSpaceDE w:val="0"/>
              <w:autoSpaceDN w:val="0"/>
              <w:snapToGrid w:val="0"/>
              <w:spacing w:line="300" w:lineRule="exact"/>
              <w:jc w:val="left"/>
              <w:rPr>
                <w:rFonts w:asciiTheme="minorEastAsia" w:eastAsiaTheme="minorEastAsia" w:hAnsiTheme="minorEastAsia" w:cs="Arial"/>
                <w:sz w:val="24"/>
                <w:szCs w:val="24"/>
              </w:rPr>
            </w:pPr>
          </w:p>
          <w:p w14:paraId="7DD6AFB2" w14:textId="4376CB2E" w:rsidR="00740881" w:rsidRPr="001243A0" w:rsidRDefault="004B4BED" w:rsidP="00623506">
            <w:pPr>
              <w:autoSpaceDE w:val="0"/>
              <w:autoSpaceDN w:val="0"/>
              <w:snapToGrid w:val="0"/>
              <w:spacing w:line="300" w:lineRule="exact"/>
              <w:jc w:val="left"/>
              <w:rPr>
                <w:rFonts w:asciiTheme="minorEastAsia" w:eastAsiaTheme="minorEastAsia" w:hAnsiTheme="minorEastAsia" w:cs="Arial"/>
                <w:sz w:val="24"/>
                <w:szCs w:val="24"/>
              </w:rPr>
            </w:pPr>
            <w:r w:rsidRPr="001243A0">
              <w:rPr>
                <w:rFonts w:asciiTheme="minorEastAsia" w:eastAsiaTheme="minorEastAsia" w:hAnsiTheme="minorEastAsia" w:cs="Arial" w:hint="eastAsia"/>
                <w:sz w:val="24"/>
                <w:szCs w:val="24"/>
              </w:rPr>
              <w:t xml:space="preserve">４　</w:t>
            </w:r>
            <w:r w:rsidR="00740881" w:rsidRPr="001243A0">
              <w:rPr>
                <w:rFonts w:asciiTheme="minorEastAsia" w:eastAsiaTheme="minorEastAsia" w:hAnsiTheme="minorEastAsia" w:cs="Arial" w:hint="eastAsia"/>
                <w:sz w:val="24"/>
                <w:szCs w:val="24"/>
              </w:rPr>
              <w:t>建設改良費の資金源泉について</w:t>
            </w:r>
          </w:p>
          <w:p w14:paraId="7DD6AFB3" w14:textId="77777777" w:rsidR="00740881" w:rsidRPr="001243A0" w:rsidRDefault="00740881" w:rsidP="00623506">
            <w:pPr>
              <w:autoSpaceDE w:val="0"/>
              <w:autoSpaceDN w:val="0"/>
              <w:snapToGrid w:val="0"/>
              <w:spacing w:line="300" w:lineRule="exact"/>
              <w:ind w:leftChars="100" w:left="210" w:firstLineChars="100" w:firstLine="240"/>
              <w:jc w:val="left"/>
              <w:rPr>
                <w:rFonts w:asciiTheme="minorEastAsia" w:eastAsiaTheme="minorEastAsia" w:hAnsiTheme="minorEastAsia" w:cs="Arial"/>
                <w:sz w:val="24"/>
                <w:szCs w:val="24"/>
              </w:rPr>
            </w:pPr>
            <w:r w:rsidRPr="001243A0">
              <w:rPr>
                <w:rFonts w:asciiTheme="minorEastAsia" w:eastAsiaTheme="minorEastAsia" w:hAnsiTheme="minorEastAsia" w:cs="Arial" w:hint="eastAsia"/>
                <w:sz w:val="24"/>
                <w:szCs w:val="24"/>
              </w:rPr>
              <w:t>機構は、府からの長期借入金として、大規模建替工事等の個別事業費を除き、毎年一定の予算枠（</w:t>
            </w:r>
            <w:r w:rsidRPr="001243A0">
              <w:rPr>
                <w:rFonts w:asciiTheme="minorEastAsia" w:eastAsiaTheme="minorEastAsia" w:hAnsiTheme="minorEastAsia" w:cs="Arial"/>
                <w:sz w:val="24"/>
                <w:szCs w:val="24"/>
              </w:rPr>
              <w:t>22.5</w:t>
            </w:r>
            <w:r w:rsidRPr="001243A0">
              <w:rPr>
                <w:rFonts w:asciiTheme="minorEastAsia" w:eastAsiaTheme="minorEastAsia" w:hAnsiTheme="minorEastAsia" w:cs="Arial" w:hint="eastAsia"/>
                <w:sz w:val="24"/>
                <w:szCs w:val="24"/>
              </w:rPr>
              <w:t>億円）を確保しており、大規模改修工事や高度医療機器に優先的に充当し、残額は経常分の機器等に充当している。予算枠を超過した部分に対しては、原則自己収入を充てている。</w:t>
            </w:r>
          </w:p>
          <w:p w14:paraId="58E89651" w14:textId="3ECA3B9D" w:rsidR="00E12D30" w:rsidRPr="001243A0" w:rsidRDefault="00E12D30" w:rsidP="00623506">
            <w:pPr>
              <w:autoSpaceDE w:val="0"/>
              <w:autoSpaceDN w:val="0"/>
              <w:snapToGrid w:val="0"/>
              <w:spacing w:line="300" w:lineRule="exact"/>
              <w:ind w:firstLineChars="100" w:firstLine="240"/>
              <w:jc w:val="left"/>
              <w:rPr>
                <w:rFonts w:asciiTheme="minorEastAsia" w:eastAsiaTheme="minorEastAsia" w:hAnsiTheme="minorEastAsia" w:cs="Arial"/>
                <w:sz w:val="24"/>
                <w:szCs w:val="24"/>
              </w:rPr>
            </w:pPr>
          </w:p>
          <w:p w14:paraId="6DDB7CFC" w14:textId="7D6AA4C0" w:rsidR="00E12D30" w:rsidRPr="001243A0" w:rsidRDefault="00E12D30" w:rsidP="00623506">
            <w:pPr>
              <w:autoSpaceDE w:val="0"/>
              <w:autoSpaceDN w:val="0"/>
              <w:snapToGrid w:val="0"/>
              <w:spacing w:line="300" w:lineRule="exact"/>
              <w:ind w:firstLineChars="100" w:firstLine="240"/>
              <w:jc w:val="left"/>
              <w:rPr>
                <w:rFonts w:asciiTheme="minorEastAsia" w:eastAsiaTheme="minorEastAsia" w:hAnsiTheme="minorEastAsia" w:cs="Arial"/>
                <w:sz w:val="24"/>
                <w:szCs w:val="24"/>
              </w:rPr>
            </w:pPr>
          </w:p>
          <w:p w14:paraId="7E3A7FD3" w14:textId="79ABC130" w:rsidR="00E12D30" w:rsidRPr="001243A0" w:rsidRDefault="00E12D30" w:rsidP="00623506">
            <w:pPr>
              <w:autoSpaceDE w:val="0"/>
              <w:autoSpaceDN w:val="0"/>
              <w:snapToGrid w:val="0"/>
              <w:spacing w:line="300" w:lineRule="exact"/>
              <w:ind w:firstLineChars="100" w:firstLine="240"/>
              <w:jc w:val="left"/>
              <w:rPr>
                <w:rFonts w:asciiTheme="minorEastAsia" w:eastAsiaTheme="minorEastAsia" w:hAnsiTheme="minorEastAsia" w:cs="Arial"/>
                <w:sz w:val="24"/>
                <w:szCs w:val="24"/>
              </w:rPr>
            </w:pPr>
          </w:p>
          <w:p w14:paraId="7DD6AFB8" w14:textId="6F5DD5DE" w:rsidR="00840585" w:rsidRPr="001243A0" w:rsidRDefault="00885DD3" w:rsidP="00623506">
            <w:pPr>
              <w:autoSpaceDE w:val="0"/>
              <w:autoSpaceDN w:val="0"/>
              <w:snapToGrid w:val="0"/>
              <w:spacing w:line="300" w:lineRule="exact"/>
              <w:ind w:firstLineChars="300" w:firstLine="660"/>
              <w:jc w:val="left"/>
              <w:rPr>
                <w:rFonts w:asciiTheme="minorEastAsia" w:eastAsiaTheme="minorEastAsia" w:hAnsiTheme="minorEastAsia" w:cs="Arial"/>
                <w:sz w:val="22"/>
              </w:rPr>
            </w:pPr>
            <w:r w:rsidRPr="001243A0">
              <w:rPr>
                <w:rFonts w:asciiTheme="minorEastAsia" w:eastAsiaTheme="minorEastAsia" w:hAnsiTheme="minorEastAsia" w:cs="Arial"/>
                <w:noProof/>
                <w:sz w:val="22"/>
              </w:rPr>
              <mc:AlternateContent>
                <mc:Choice Requires="wps">
                  <w:drawing>
                    <wp:anchor distT="0" distB="0" distL="114300" distR="114300" simplePos="0" relativeHeight="251664384" behindDoc="0" locked="0" layoutInCell="1" allowOverlap="1" wp14:anchorId="1783C7E1" wp14:editId="7DE28BB3">
                      <wp:simplePos x="0" y="0"/>
                      <wp:positionH relativeFrom="column">
                        <wp:align>center</wp:align>
                      </wp:positionH>
                      <wp:positionV relativeFrom="paragraph">
                        <wp:posOffset>0</wp:posOffset>
                      </wp:positionV>
                      <wp:extent cx="5105400" cy="1000125"/>
                      <wp:effectExtent l="0" t="0" r="1905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1000125"/>
                              </a:xfrm>
                              <a:prstGeom prst="rect">
                                <a:avLst/>
                              </a:prstGeom>
                              <a:solidFill>
                                <a:srgbClr val="FFFFFF"/>
                              </a:solidFill>
                              <a:ln w="6350">
                                <a:solidFill>
                                  <a:srgbClr val="000000"/>
                                </a:solidFill>
                                <a:prstDash val="dash"/>
                                <a:miter lim="800000"/>
                                <a:headEnd/>
                                <a:tailEnd/>
                              </a:ln>
                            </wps:spPr>
                            <wps:txbx>
                              <w:txbxContent>
                                <w:p w14:paraId="5A781F10" w14:textId="44B0D2AA" w:rsidR="00DC4174" w:rsidRPr="000F4363" w:rsidRDefault="00DC4174" w:rsidP="0047125D">
                                  <w:pPr>
                                    <w:autoSpaceDE w:val="0"/>
                                    <w:autoSpaceDN w:val="0"/>
                                    <w:spacing w:line="300" w:lineRule="exact"/>
                                    <w:rPr>
                                      <w:rFonts w:asciiTheme="minorEastAsia" w:eastAsiaTheme="minorEastAsia" w:hAnsiTheme="minorEastAsia"/>
                                      <w:sz w:val="24"/>
                                      <w:szCs w:val="24"/>
                                    </w:rPr>
                                  </w:pPr>
                                  <w:r w:rsidRPr="00E12D30">
                                    <w:rPr>
                                      <w:rFonts w:hint="eastAsia"/>
                                      <w:sz w:val="24"/>
                                      <w:szCs w:val="24"/>
                                    </w:rPr>
                                    <w:t>＊</w:t>
                                  </w:r>
                                  <w:r w:rsidRPr="000F4363">
                                    <w:rPr>
                                      <w:rFonts w:asciiTheme="minorEastAsia" w:eastAsiaTheme="minorEastAsia" w:hAnsiTheme="minorEastAsia" w:hint="eastAsia"/>
                                      <w:sz w:val="24"/>
                                      <w:szCs w:val="24"/>
                                    </w:rPr>
                                    <w:t>平成24年度のキャッシュ・フロー</w:t>
                                  </w:r>
                                </w:p>
                                <w:p w14:paraId="4D4C983B" w14:textId="77777777" w:rsidR="00DC4174" w:rsidRPr="000F4363" w:rsidRDefault="00DC4174" w:rsidP="0047125D">
                                  <w:pPr>
                                    <w:autoSpaceDE w:val="0"/>
                                    <w:autoSpaceDN w:val="0"/>
                                    <w:spacing w:line="300" w:lineRule="exact"/>
                                    <w:ind w:firstLineChars="100" w:firstLine="240"/>
                                    <w:rPr>
                                      <w:rFonts w:asciiTheme="minorEastAsia" w:eastAsiaTheme="minorEastAsia" w:hAnsiTheme="minorEastAsia"/>
                                      <w:sz w:val="24"/>
                                      <w:szCs w:val="24"/>
                                    </w:rPr>
                                  </w:pPr>
                                  <w:r w:rsidRPr="000F4363">
                                    <w:rPr>
                                      <w:rFonts w:asciiTheme="minorEastAsia" w:eastAsiaTheme="minorEastAsia" w:hAnsiTheme="minorEastAsia" w:hint="eastAsia"/>
                                      <w:sz w:val="24"/>
                                      <w:szCs w:val="24"/>
                                    </w:rPr>
                                    <w:t>現金預金期首残高32億円、年間の業務活動による収入77億円、投資による支出126億円、長期借入116億円、借入金等の返済額37億円</w:t>
                                  </w:r>
                                </w:p>
                                <w:p w14:paraId="14DFE910" w14:textId="49AE744F" w:rsidR="00DC4174" w:rsidRPr="000F4363" w:rsidRDefault="00DC4174" w:rsidP="0047125D">
                                  <w:pPr>
                                    <w:autoSpaceDE w:val="0"/>
                                    <w:autoSpaceDN w:val="0"/>
                                    <w:spacing w:line="300" w:lineRule="exact"/>
                                    <w:ind w:firstLineChars="100" w:firstLine="240"/>
                                    <w:rPr>
                                      <w:rFonts w:asciiTheme="minorEastAsia" w:eastAsiaTheme="minorEastAsia" w:hAnsiTheme="minorEastAsia"/>
                                      <w:sz w:val="24"/>
                                      <w:szCs w:val="24"/>
                                    </w:rPr>
                                  </w:pPr>
                                  <w:r w:rsidRPr="000F4363">
                                    <w:rPr>
                                      <w:rFonts w:asciiTheme="minorEastAsia" w:eastAsiaTheme="minorEastAsia" w:hAnsiTheme="minorEastAsia" w:hint="eastAsia"/>
                                      <w:sz w:val="24"/>
                                      <w:szCs w:val="24"/>
                                    </w:rPr>
                                    <w:t>⇒現金預金残高が前年比30億円増加し、期末残高63億円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1783C7E1" id="_x0000_t202" coordsize="21600,21600" o:spt="202" path="m,l,21600r21600,l21600,xe">
                      <v:stroke joinstyle="miter"/>
                      <v:path gradientshapeok="t" o:connecttype="rect"/>
                    </v:shapetype>
                    <v:shape id="テキスト ボックス 2" o:spid="_x0000_s1026" type="#_x0000_t202" style="position:absolute;left:0;text-align:left;margin-left:0;margin-top:0;width:402pt;height:78.75pt;z-index:2516643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" strokeweight=".5pt">
                      <v:stroke dashstyle="dash"/>
                      <v:textbox>
                        <w:txbxContent>
                          <w:p w14:paraId="5A781F10" w14:textId="44B0D2AA" w:rsidR="00DC4174" w:rsidRPr="000F4363" w:rsidRDefault="00DC4174" w:rsidP="0047125D">
                            <w:pPr>
                              <w:autoSpaceDE w:val="0"/>
                              <w:autoSpaceDN w:val="0"/>
                              <w:spacing w:line="300" w:lineRule="exact"/>
                              <w:rPr>
                                <w:rFonts w:asciiTheme="minorEastAsia" w:eastAsiaTheme="minorEastAsia" w:hAnsiTheme="minorEastAsia"/>
                                <w:sz w:val="24"/>
                                <w:szCs w:val="24"/>
                              </w:rPr>
                            </w:pPr>
                            <w:r w:rsidRPr="00E12D30">
                              <w:rPr>
                                <w:rFonts w:hint="eastAsia"/>
                                <w:sz w:val="24"/>
                                <w:szCs w:val="24"/>
                              </w:rPr>
                              <w:t>＊</w:t>
                            </w:r>
                            <w:r w:rsidRPr="000F4363">
                              <w:rPr>
                                <w:rFonts w:asciiTheme="minorEastAsia" w:eastAsiaTheme="minorEastAsia" w:hAnsiTheme="minorEastAsia" w:hint="eastAsia"/>
                                <w:sz w:val="24"/>
                                <w:szCs w:val="24"/>
                              </w:rPr>
                              <w:t>平成24年度のキャッシュ・フロー</w:t>
                            </w:r>
                          </w:p>
                          <w:p w14:paraId="4D4C983B" w14:textId="77777777" w:rsidR="00DC4174" w:rsidRPr="000F4363" w:rsidRDefault="00DC4174" w:rsidP="0047125D">
                            <w:pPr>
                              <w:autoSpaceDE w:val="0"/>
                              <w:autoSpaceDN w:val="0"/>
                              <w:spacing w:line="300" w:lineRule="exact"/>
                              <w:ind w:firstLineChars="100" w:firstLine="240"/>
                              <w:rPr>
                                <w:rFonts w:asciiTheme="minorEastAsia" w:eastAsiaTheme="minorEastAsia" w:hAnsiTheme="minorEastAsia"/>
                                <w:sz w:val="24"/>
                                <w:szCs w:val="24"/>
                              </w:rPr>
                            </w:pPr>
                            <w:r w:rsidRPr="000F4363">
                              <w:rPr>
                                <w:rFonts w:asciiTheme="minorEastAsia" w:eastAsiaTheme="minorEastAsia" w:hAnsiTheme="minorEastAsia" w:hint="eastAsia"/>
                                <w:sz w:val="24"/>
                                <w:szCs w:val="24"/>
                              </w:rPr>
                              <w:t>現金預金期首残高32億円、年間の業務活動による収入77億円、投資による支出126億円、長期借入116億円、借入金等の返済額37億円</w:t>
                            </w:r>
                          </w:p>
                          <w:p w14:paraId="14DFE910" w14:textId="49AE744F" w:rsidR="00DC4174" w:rsidRPr="000F4363" w:rsidRDefault="00DC4174" w:rsidP="0047125D">
                            <w:pPr>
                              <w:autoSpaceDE w:val="0"/>
                              <w:autoSpaceDN w:val="0"/>
                              <w:spacing w:line="300" w:lineRule="exact"/>
                              <w:ind w:firstLineChars="100" w:firstLine="240"/>
                              <w:rPr>
                                <w:rFonts w:asciiTheme="minorEastAsia" w:eastAsiaTheme="minorEastAsia" w:hAnsiTheme="minorEastAsia"/>
                                <w:sz w:val="24"/>
                                <w:szCs w:val="24"/>
                              </w:rPr>
                            </w:pPr>
                            <w:r w:rsidRPr="000F4363">
                              <w:rPr>
                                <w:rFonts w:asciiTheme="minorEastAsia" w:eastAsiaTheme="minorEastAsia" w:hAnsiTheme="minorEastAsia" w:hint="eastAsia"/>
                                <w:sz w:val="24"/>
                                <w:szCs w:val="24"/>
                              </w:rPr>
                              <w:t>⇒現金預金残高が前年比30億円増加し、期末残高63億円</w:t>
                            </w:r>
                          </w:p>
                        </w:txbxContent>
                      </v:textbox>
                    </v:shape>
                  </w:pict>
                </mc:Fallback>
              </mc:AlternateContent>
            </w:r>
          </w:p>
          <w:p w14:paraId="735E217F" w14:textId="2EC4236B" w:rsidR="00E12D30" w:rsidRPr="001243A0" w:rsidRDefault="00E12D30" w:rsidP="00623506">
            <w:pPr>
              <w:autoSpaceDE w:val="0"/>
              <w:autoSpaceDN w:val="0"/>
              <w:snapToGrid w:val="0"/>
              <w:spacing w:line="300" w:lineRule="exact"/>
              <w:ind w:firstLineChars="300" w:firstLine="660"/>
              <w:jc w:val="left"/>
              <w:rPr>
                <w:rFonts w:asciiTheme="minorEastAsia" w:eastAsiaTheme="minorEastAsia" w:hAnsiTheme="minorEastAsia" w:cs="Arial"/>
                <w:sz w:val="22"/>
              </w:rPr>
            </w:pPr>
          </w:p>
          <w:p w14:paraId="15CF781A" w14:textId="639453AE" w:rsidR="000F4363" w:rsidRPr="001243A0" w:rsidRDefault="000F4363" w:rsidP="00623506">
            <w:pPr>
              <w:autoSpaceDE w:val="0"/>
              <w:autoSpaceDN w:val="0"/>
              <w:snapToGrid w:val="0"/>
              <w:spacing w:beforeLines="50" w:before="166" w:line="300" w:lineRule="exact"/>
              <w:jc w:val="left"/>
              <w:rPr>
                <w:rFonts w:asciiTheme="minorEastAsia" w:eastAsiaTheme="minorEastAsia" w:hAnsiTheme="minorEastAsia" w:cs="Arial"/>
                <w:sz w:val="24"/>
                <w:szCs w:val="24"/>
              </w:rPr>
            </w:pPr>
          </w:p>
          <w:p w14:paraId="48D4520A" w14:textId="77777777" w:rsidR="00885DD3" w:rsidRDefault="00885DD3" w:rsidP="00623506">
            <w:pPr>
              <w:autoSpaceDE w:val="0"/>
              <w:autoSpaceDN w:val="0"/>
              <w:snapToGrid w:val="0"/>
              <w:spacing w:beforeLines="50" w:before="166" w:line="300" w:lineRule="exact"/>
              <w:jc w:val="left"/>
              <w:rPr>
                <w:rFonts w:asciiTheme="minorEastAsia" w:eastAsiaTheme="minorEastAsia" w:hAnsiTheme="minorEastAsia" w:cs="Arial"/>
                <w:sz w:val="24"/>
                <w:szCs w:val="24"/>
              </w:rPr>
            </w:pPr>
          </w:p>
          <w:p w14:paraId="6788D8C0" w14:textId="77777777" w:rsidR="00626768" w:rsidRDefault="00626768" w:rsidP="00623506">
            <w:pPr>
              <w:autoSpaceDE w:val="0"/>
              <w:autoSpaceDN w:val="0"/>
              <w:snapToGrid w:val="0"/>
              <w:spacing w:line="300" w:lineRule="exact"/>
              <w:jc w:val="left"/>
              <w:rPr>
                <w:rFonts w:asciiTheme="minorEastAsia" w:eastAsiaTheme="minorEastAsia" w:hAnsiTheme="minorEastAsia" w:cs="Arial"/>
                <w:sz w:val="24"/>
                <w:szCs w:val="24"/>
              </w:rPr>
            </w:pPr>
          </w:p>
          <w:p w14:paraId="07F022C2" w14:textId="77777777" w:rsidR="00626768" w:rsidRDefault="00626768" w:rsidP="00623506">
            <w:pPr>
              <w:autoSpaceDE w:val="0"/>
              <w:autoSpaceDN w:val="0"/>
              <w:snapToGrid w:val="0"/>
              <w:spacing w:line="300" w:lineRule="exact"/>
              <w:jc w:val="left"/>
              <w:rPr>
                <w:rFonts w:asciiTheme="minorEastAsia" w:eastAsiaTheme="minorEastAsia" w:hAnsiTheme="minorEastAsia" w:cs="Arial"/>
                <w:sz w:val="24"/>
                <w:szCs w:val="24"/>
              </w:rPr>
            </w:pPr>
          </w:p>
          <w:p w14:paraId="406E96F7" w14:textId="76D2ABF4" w:rsidR="00626768" w:rsidRDefault="00626768" w:rsidP="00623506">
            <w:pPr>
              <w:autoSpaceDE w:val="0"/>
              <w:autoSpaceDN w:val="0"/>
              <w:snapToGrid w:val="0"/>
              <w:spacing w:line="300" w:lineRule="exact"/>
              <w:jc w:val="left"/>
              <w:rPr>
                <w:rFonts w:asciiTheme="minorEastAsia" w:eastAsiaTheme="minorEastAsia" w:hAnsiTheme="minorEastAsia" w:cs="Arial"/>
                <w:sz w:val="24"/>
                <w:szCs w:val="24"/>
              </w:rPr>
            </w:pPr>
          </w:p>
          <w:p w14:paraId="7DD6AFB9" w14:textId="6A41DB73" w:rsidR="00740881" w:rsidRPr="001243A0" w:rsidRDefault="004B4BED" w:rsidP="00623506">
            <w:pPr>
              <w:autoSpaceDE w:val="0"/>
              <w:autoSpaceDN w:val="0"/>
              <w:snapToGrid w:val="0"/>
              <w:spacing w:line="300" w:lineRule="exact"/>
              <w:jc w:val="left"/>
              <w:rPr>
                <w:rFonts w:asciiTheme="minorEastAsia" w:eastAsiaTheme="minorEastAsia" w:hAnsiTheme="minorEastAsia" w:cs="Arial"/>
                <w:sz w:val="24"/>
                <w:szCs w:val="24"/>
              </w:rPr>
            </w:pPr>
            <w:r w:rsidRPr="001243A0">
              <w:rPr>
                <w:rFonts w:asciiTheme="minorEastAsia" w:eastAsiaTheme="minorEastAsia" w:hAnsiTheme="minorEastAsia" w:cs="Arial" w:hint="eastAsia"/>
                <w:sz w:val="24"/>
                <w:szCs w:val="24"/>
              </w:rPr>
              <w:t xml:space="preserve">５　</w:t>
            </w:r>
            <w:r w:rsidR="00740881" w:rsidRPr="001243A0">
              <w:rPr>
                <w:rFonts w:asciiTheme="minorEastAsia" w:eastAsiaTheme="minorEastAsia" w:hAnsiTheme="minorEastAsia" w:cs="Arial" w:hint="eastAsia"/>
                <w:sz w:val="24"/>
                <w:szCs w:val="24"/>
              </w:rPr>
              <w:t>今後の資金需要への対応</w:t>
            </w:r>
          </w:p>
          <w:p w14:paraId="7DD6AFBA" w14:textId="77777777" w:rsidR="00740881" w:rsidRPr="001243A0" w:rsidRDefault="00740881" w:rsidP="00623506">
            <w:pPr>
              <w:autoSpaceDE w:val="0"/>
              <w:autoSpaceDN w:val="0"/>
              <w:snapToGrid w:val="0"/>
              <w:spacing w:line="300" w:lineRule="exact"/>
              <w:ind w:leftChars="100" w:left="210" w:firstLineChars="100" w:firstLine="240"/>
              <w:jc w:val="left"/>
              <w:rPr>
                <w:rFonts w:asciiTheme="minorEastAsia" w:eastAsiaTheme="minorEastAsia" w:hAnsiTheme="minorEastAsia" w:cs="Arial"/>
                <w:sz w:val="24"/>
                <w:szCs w:val="24"/>
              </w:rPr>
            </w:pPr>
            <w:r w:rsidRPr="001243A0">
              <w:rPr>
                <w:rFonts w:asciiTheme="minorEastAsia" w:eastAsiaTheme="minorEastAsia" w:hAnsiTheme="minorEastAsia" w:cs="Arial" w:hint="eastAsia"/>
                <w:sz w:val="24"/>
                <w:szCs w:val="24"/>
              </w:rPr>
              <w:t>機構は、平成</w:t>
            </w:r>
            <w:r w:rsidRPr="001243A0">
              <w:rPr>
                <w:rFonts w:asciiTheme="minorEastAsia" w:eastAsiaTheme="minorEastAsia" w:hAnsiTheme="minorEastAsia" w:cs="Arial"/>
                <w:sz w:val="24"/>
                <w:szCs w:val="24"/>
              </w:rPr>
              <w:t>28</w:t>
            </w:r>
            <w:r w:rsidRPr="001243A0">
              <w:rPr>
                <w:rFonts w:asciiTheme="minorEastAsia" w:eastAsiaTheme="minorEastAsia" w:hAnsiTheme="minorEastAsia" w:cs="Arial" w:hint="eastAsia"/>
                <w:sz w:val="24"/>
                <w:szCs w:val="24"/>
              </w:rPr>
              <w:t>年度に予定されている成人病センター整備工事等の大規模整備により、次期中期目標期間に向けて、資金需要の大幅な増加が予定されている。</w:t>
            </w:r>
          </w:p>
          <w:p w14:paraId="7DD6AFBB" w14:textId="231675D2" w:rsidR="00740881" w:rsidRPr="001243A0" w:rsidRDefault="00740881" w:rsidP="00623506">
            <w:pPr>
              <w:autoSpaceDE w:val="0"/>
              <w:autoSpaceDN w:val="0"/>
              <w:snapToGrid w:val="0"/>
              <w:spacing w:line="300" w:lineRule="exact"/>
              <w:ind w:leftChars="100" w:left="210" w:firstLineChars="100" w:firstLine="240"/>
              <w:jc w:val="left"/>
              <w:rPr>
                <w:rFonts w:asciiTheme="minorEastAsia" w:eastAsiaTheme="minorEastAsia" w:hAnsiTheme="minorEastAsia" w:cs="Arial"/>
                <w:sz w:val="24"/>
                <w:szCs w:val="24"/>
              </w:rPr>
            </w:pPr>
            <w:r w:rsidRPr="001243A0">
              <w:rPr>
                <w:rFonts w:asciiTheme="minorEastAsia" w:eastAsiaTheme="minorEastAsia" w:hAnsiTheme="minorEastAsia" w:cs="Arial" w:hint="eastAsia"/>
                <w:sz w:val="24"/>
                <w:szCs w:val="24"/>
              </w:rPr>
              <w:t>一方で、運営費負担金は、妥当な水準の検討により、今後は一定の削減が見込まれている。</w:t>
            </w:r>
          </w:p>
          <w:p w14:paraId="7DD6AFBC" w14:textId="0E7D4BCD" w:rsidR="00740881" w:rsidRPr="001243A0" w:rsidRDefault="00740881" w:rsidP="00885DD3">
            <w:pPr>
              <w:autoSpaceDE w:val="0"/>
              <w:autoSpaceDN w:val="0"/>
              <w:snapToGrid w:val="0"/>
              <w:jc w:val="left"/>
              <w:rPr>
                <w:rFonts w:asciiTheme="minorEastAsia" w:eastAsiaTheme="minorEastAsia" w:hAnsiTheme="minorEastAsia" w:cs="Arial"/>
                <w:sz w:val="22"/>
              </w:rPr>
            </w:pPr>
          </w:p>
        </w:tc>
        <w:tc>
          <w:tcPr>
            <w:tcW w:w="6411" w:type="dxa"/>
          </w:tcPr>
          <w:p w14:paraId="2C6EF4CC" w14:textId="77777777" w:rsidR="00623506" w:rsidRDefault="00623506" w:rsidP="00623506">
            <w:pPr>
              <w:autoSpaceDE w:val="0"/>
              <w:autoSpaceDN w:val="0"/>
              <w:snapToGrid w:val="0"/>
              <w:spacing w:line="300" w:lineRule="exact"/>
              <w:ind w:firstLineChars="100" w:firstLine="240"/>
              <w:rPr>
                <w:rFonts w:asciiTheme="minorEastAsia" w:eastAsiaTheme="minorEastAsia" w:hAnsiTheme="minorEastAsia" w:cs="Arial"/>
                <w:sz w:val="24"/>
                <w:szCs w:val="24"/>
              </w:rPr>
            </w:pPr>
          </w:p>
          <w:p w14:paraId="7DD6AFBD" w14:textId="38DFE9EE" w:rsidR="00740881" w:rsidRPr="001243A0" w:rsidRDefault="00740881" w:rsidP="00623506">
            <w:pPr>
              <w:autoSpaceDE w:val="0"/>
              <w:autoSpaceDN w:val="0"/>
              <w:snapToGrid w:val="0"/>
              <w:spacing w:line="300" w:lineRule="exact"/>
              <w:ind w:firstLineChars="100" w:firstLine="240"/>
              <w:rPr>
                <w:rFonts w:asciiTheme="minorEastAsia" w:eastAsiaTheme="minorEastAsia" w:hAnsiTheme="minorEastAsia" w:cs="Arial"/>
                <w:sz w:val="24"/>
                <w:szCs w:val="24"/>
              </w:rPr>
            </w:pPr>
            <w:r w:rsidRPr="001243A0">
              <w:rPr>
                <w:rFonts w:asciiTheme="minorEastAsia" w:eastAsiaTheme="minorEastAsia" w:hAnsiTheme="minorEastAsia" w:cs="Arial" w:hint="eastAsia"/>
                <w:sz w:val="24"/>
                <w:szCs w:val="24"/>
              </w:rPr>
              <w:t>運営費負担金の妥当な水準が検討中の状況で、以下のように、計画比利益増加額の全額を、補正予算を組んで施設整備を行うなど独立行政法人に求められる企業的経営手法による業務の観点から、予算統制に不</w:t>
            </w:r>
            <w:r w:rsidR="00961323" w:rsidRPr="001243A0">
              <w:rPr>
                <w:rFonts w:asciiTheme="minorEastAsia" w:eastAsiaTheme="minorEastAsia" w:hAnsiTheme="minorEastAsia" w:cs="Arial" w:hint="eastAsia"/>
                <w:sz w:val="24"/>
                <w:szCs w:val="24"/>
              </w:rPr>
              <w:t>備</w:t>
            </w:r>
            <w:r w:rsidRPr="001243A0">
              <w:rPr>
                <w:rFonts w:asciiTheme="minorEastAsia" w:eastAsiaTheme="minorEastAsia" w:hAnsiTheme="minorEastAsia" w:cs="Arial" w:hint="eastAsia"/>
                <w:sz w:val="24"/>
                <w:szCs w:val="24"/>
              </w:rPr>
              <w:t>が見受けられる。</w:t>
            </w:r>
          </w:p>
          <w:p w14:paraId="7DD6AFBE" w14:textId="011E301F" w:rsidR="00740881" w:rsidRPr="001243A0" w:rsidRDefault="0017754A" w:rsidP="00623506">
            <w:pPr>
              <w:autoSpaceDE w:val="0"/>
              <w:autoSpaceDN w:val="0"/>
              <w:snapToGrid w:val="0"/>
              <w:spacing w:line="300" w:lineRule="exact"/>
              <w:ind w:leftChars="200" w:left="420" w:firstLineChars="300" w:firstLine="720"/>
              <w:jc w:val="left"/>
              <w:rPr>
                <w:rFonts w:asciiTheme="minorEastAsia" w:eastAsiaTheme="minorEastAsia" w:hAnsiTheme="minorEastAsia" w:cs="Arial"/>
                <w:sz w:val="24"/>
                <w:szCs w:val="24"/>
              </w:rPr>
            </w:pPr>
            <w:r w:rsidRPr="001243A0">
              <w:rPr>
                <w:rFonts w:asciiTheme="minorEastAsia" w:eastAsiaTheme="minorEastAsia" w:hAnsiTheme="minorEastAsia" w:cs="Arial"/>
                <w:noProof/>
                <w:sz w:val="24"/>
                <w:szCs w:val="24"/>
              </w:rPr>
              <w:drawing>
                <wp:anchor distT="0" distB="0" distL="114300" distR="114300" simplePos="0" relativeHeight="251670528" behindDoc="0" locked="0" layoutInCell="1" allowOverlap="1" wp14:anchorId="495731C0" wp14:editId="2D373E77">
                  <wp:simplePos x="0" y="0"/>
                  <wp:positionH relativeFrom="column">
                    <wp:posOffset>160655</wp:posOffset>
                  </wp:positionH>
                  <wp:positionV relativeFrom="paragraph">
                    <wp:posOffset>63338</wp:posOffset>
                  </wp:positionV>
                  <wp:extent cx="3646805" cy="3944620"/>
                  <wp:effectExtent l="0" t="0" r="0" b="0"/>
                  <wp:wrapNone/>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3646805" cy="3944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D6AFBF" w14:textId="7BA44CD4" w:rsidR="00740881" w:rsidRPr="001243A0" w:rsidRDefault="00740881" w:rsidP="00623506">
            <w:pPr>
              <w:autoSpaceDE w:val="0"/>
              <w:autoSpaceDN w:val="0"/>
              <w:snapToGrid w:val="0"/>
              <w:spacing w:line="300" w:lineRule="exact"/>
              <w:jc w:val="left"/>
              <w:rPr>
                <w:rFonts w:asciiTheme="minorEastAsia" w:eastAsiaTheme="minorEastAsia" w:hAnsiTheme="minorEastAsia" w:cs="Arial"/>
                <w:sz w:val="24"/>
                <w:szCs w:val="24"/>
              </w:rPr>
            </w:pPr>
          </w:p>
          <w:p w14:paraId="0AD1C527" w14:textId="77777777" w:rsidR="007C3C2A" w:rsidRPr="001243A0" w:rsidRDefault="007C3C2A" w:rsidP="00623506">
            <w:pPr>
              <w:autoSpaceDE w:val="0"/>
              <w:autoSpaceDN w:val="0"/>
              <w:snapToGrid w:val="0"/>
              <w:spacing w:line="300" w:lineRule="exact"/>
              <w:jc w:val="left"/>
              <w:rPr>
                <w:rFonts w:asciiTheme="minorEastAsia" w:eastAsiaTheme="minorEastAsia" w:hAnsiTheme="minorEastAsia" w:cs="Arial"/>
                <w:sz w:val="24"/>
                <w:szCs w:val="24"/>
              </w:rPr>
            </w:pPr>
          </w:p>
          <w:p w14:paraId="2C851467" w14:textId="77777777" w:rsidR="007C3C2A" w:rsidRPr="001243A0" w:rsidRDefault="007C3C2A" w:rsidP="00623506">
            <w:pPr>
              <w:autoSpaceDE w:val="0"/>
              <w:autoSpaceDN w:val="0"/>
              <w:snapToGrid w:val="0"/>
              <w:spacing w:line="300" w:lineRule="exact"/>
              <w:jc w:val="left"/>
              <w:rPr>
                <w:rFonts w:asciiTheme="minorEastAsia" w:eastAsiaTheme="minorEastAsia" w:hAnsiTheme="minorEastAsia" w:cs="Arial"/>
                <w:sz w:val="24"/>
                <w:szCs w:val="24"/>
              </w:rPr>
            </w:pPr>
          </w:p>
          <w:p w14:paraId="086C85D8" w14:textId="77777777" w:rsidR="007C3C2A" w:rsidRPr="001243A0" w:rsidRDefault="007C3C2A" w:rsidP="00623506">
            <w:pPr>
              <w:autoSpaceDE w:val="0"/>
              <w:autoSpaceDN w:val="0"/>
              <w:snapToGrid w:val="0"/>
              <w:spacing w:line="300" w:lineRule="exact"/>
              <w:jc w:val="left"/>
              <w:rPr>
                <w:rFonts w:asciiTheme="minorEastAsia" w:eastAsiaTheme="minorEastAsia" w:hAnsiTheme="minorEastAsia" w:cs="Arial"/>
                <w:sz w:val="24"/>
                <w:szCs w:val="24"/>
              </w:rPr>
            </w:pPr>
          </w:p>
          <w:p w14:paraId="7DD6AFC0" w14:textId="77777777" w:rsidR="00740881" w:rsidRPr="001243A0" w:rsidRDefault="00740881" w:rsidP="00623506">
            <w:pPr>
              <w:autoSpaceDE w:val="0"/>
              <w:autoSpaceDN w:val="0"/>
              <w:snapToGrid w:val="0"/>
              <w:spacing w:beforeLines="50" w:before="166" w:line="300" w:lineRule="exact"/>
              <w:jc w:val="left"/>
              <w:rPr>
                <w:rFonts w:asciiTheme="minorEastAsia" w:eastAsiaTheme="minorEastAsia" w:hAnsiTheme="minorEastAsia" w:cs="Arial"/>
                <w:sz w:val="24"/>
                <w:szCs w:val="24"/>
              </w:rPr>
            </w:pPr>
          </w:p>
          <w:p w14:paraId="4D339ABA" w14:textId="77777777" w:rsidR="007C3C2A" w:rsidRPr="001243A0" w:rsidRDefault="007C3C2A" w:rsidP="00623506">
            <w:pPr>
              <w:autoSpaceDE w:val="0"/>
              <w:autoSpaceDN w:val="0"/>
              <w:snapToGrid w:val="0"/>
              <w:spacing w:beforeLines="50" w:before="166" w:line="300" w:lineRule="exact"/>
              <w:jc w:val="left"/>
              <w:rPr>
                <w:rFonts w:asciiTheme="minorEastAsia" w:eastAsiaTheme="minorEastAsia" w:hAnsiTheme="minorEastAsia" w:cs="Arial"/>
                <w:sz w:val="24"/>
                <w:szCs w:val="24"/>
              </w:rPr>
            </w:pPr>
          </w:p>
          <w:p w14:paraId="4FC3BE4A" w14:textId="77777777" w:rsidR="007C3C2A" w:rsidRPr="001243A0" w:rsidRDefault="007C3C2A" w:rsidP="00623506">
            <w:pPr>
              <w:autoSpaceDE w:val="0"/>
              <w:autoSpaceDN w:val="0"/>
              <w:snapToGrid w:val="0"/>
              <w:spacing w:beforeLines="50" w:before="166" w:line="300" w:lineRule="exact"/>
              <w:jc w:val="left"/>
              <w:rPr>
                <w:rFonts w:asciiTheme="minorEastAsia" w:eastAsiaTheme="minorEastAsia" w:hAnsiTheme="minorEastAsia" w:cs="Arial"/>
                <w:sz w:val="24"/>
                <w:szCs w:val="24"/>
              </w:rPr>
            </w:pPr>
          </w:p>
          <w:p w14:paraId="23680C3A" w14:textId="77777777" w:rsidR="007C3C2A" w:rsidRPr="001243A0" w:rsidRDefault="007C3C2A" w:rsidP="00623506">
            <w:pPr>
              <w:autoSpaceDE w:val="0"/>
              <w:autoSpaceDN w:val="0"/>
              <w:snapToGrid w:val="0"/>
              <w:spacing w:beforeLines="50" w:before="166" w:line="300" w:lineRule="exact"/>
              <w:jc w:val="left"/>
              <w:rPr>
                <w:rFonts w:asciiTheme="minorEastAsia" w:eastAsiaTheme="minorEastAsia" w:hAnsiTheme="minorEastAsia" w:cs="Arial"/>
                <w:sz w:val="24"/>
                <w:szCs w:val="24"/>
              </w:rPr>
            </w:pPr>
          </w:p>
          <w:p w14:paraId="69A9E3C3" w14:textId="77777777" w:rsidR="007C3C2A" w:rsidRPr="001243A0" w:rsidRDefault="007C3C2A" w:rsidP="00623506">
            <w:pPr>
              <w:autoSpaceDE w:val="0"/>
              <w:autoSpaceDN w:val="0"/>
              <w:snapToGrid w:val="0"/>
              <w:spacing w:beforeLines="50" w:before="166" w:line="300" w:lineRule="exact"/>
              <w:jc w:val="left"/>
              <w:rPr>
                <w:rFonts w:asciiTheme="minorEastAsia" w:eastAsiaTheme="minorEastAsia" w:hAnsiTheme="minorEastAsia" w:cs="Arial"/>
                <w:sz w:val="24"/>
                <w:szCs w:val="24"/>
              </w:rPr>
            </w:pPr>
          </w:p>
          <w:p w14:paraId="35938FC0" w14:textId="77777777" w:rsidR="007C3C2A" w:rsidRPr="001243A0" w:rsidRDefault="007C3C2A" w:rsidP="00623506">
            <w:pPr>
              <w:autoSpaceDE w:val="0"/>
              <w:autoSpaceDN w:val="0"/>
              <w:snapToGrid w:val="0"/>
              <w:spacing w:beforeLines="50" w:before="166" w:line="300" w:lineRule="exact"/>
              <w:jc w:val="left"/>
              <w:rPr>
                <w:rFonts w:asciiTheme="minorEastAsia" w:eastAsiaTheme="minorEastAsia" w:hAnsiTheme="minorEastAsia" w:cs="Arial"/>
                <w:sz w:val="24"/>
                <w:szCs w:val="24"/>
              </w:rPr>
            </w:pPr>
          </w:p>
          <w:p w14:paraId="78FE7F67" w14:textId="77777777" w:rsidR="007C3C2A" w:rsidRPr="001243A0" w:rsidRDefault="007C3C2A" w:rsidP="00623506">
            <w:pPr>
              <w:autoSpaceDE w:val="0"/>
              <w:autoSpaceDN w:val="0"/>
              <w:snapToGrid w:val="0"/>
              <w:spacing w:beforeLines="50" w:before="166" w:line="300" w:lineRule="exact"/>
              <w:jc w:val="left"/>
              <w:rPr>
                <w:rFonts w:asciiTheme="minorEastAsia" w:eastAsiaTheme="minorEastAsia" w:hAnsiTheme="minorEastAsia" w:cs="Arial"/>
                <w:sz w:val="24"/>
                <w:szCs w:val="24"/>
              </w:rPr>
            </w:pPr>
          </w:p>
          <w:p w14:paraId="566A9DA2" w14:textId="77777777" w:rsidR="007C3C2A" w:rsidRPr="001243A0" w:rsidRDefault="007C3C2A" w:rsidP="00623506">
            <w:pPr>
              <w:autoSpaceDE w:val="0"/>
              <w:autoSpaceDN w:val="0"/>
              <w:snapToGrid w:val="0"/>
              <w:spacing w:beforeLines="50" w:before="166" w:line="300" w:lineRule="exact"/>
              <w:jc w:val="left"/>
              <w:rPr>
                <w:rFonts w:asciiTheme="minorEastAsia" w:eastAsiaTheme="minorEastAsia" w:hAnsiTheme="minorEastAsia" w:cs="Arial"/>
                <w:sz w:val="24"/>
                <w:szCs w:val="24"/>
              </w:rPr>
            </w:pPr>
          </w:p>
          <w:p w14:paraId="532E3C6C" w14:textId="77777777" w:rsidR="007C3C2A" w:rsidRPr="001243A0" w:rsidRDefault="007C3C2A" w:rsidP="00623506">
            <w:pPr>
              <w:autoSpaceDE w:val="0"/>
              <w:autoSpaceDN w:val="0"/>
              <w:snapToGrid w:val="0"/>
              <w:spacing w:beforeLines="50" w:before="166" w:line="300" w:lineRule="exact"/>
              <w:jc w:val="left"/>
              <w:rPr>
                <w:rFonts w:asciiTheme="minorEastAsia" w:eastAsiaTheme="minorEastAsia" w:hAnsiTheme="minorEastAsia" w:cs="Arial"/>
                <w:sz w:val="24"/>
                <w:szCs w:val="24"/>
              </w:rPr>
            </w:pPr>
          </w:p>
          <w:p w14:paraId="7AAD5E82" w14:textId="77777777" w:rsidR="007C3C2A" w:rsidRPr="001243A0" w:rsidRDefault="007C3C2A" w:rsidP="00623506">
            <w:pPr>
              <w:autoSpaceDE w:val="0"/>
              <w:autoSpaceDN w:val="0"/>
              <w:snapToGrid w:val="0"/>
              <w:spacing w:line="300" w:lineRule="exact"/>
              <w:ind w:firstLineChars="100" w:firstLine="240"/>
              <w:jc w:val="left"/>
              <w:rPr>
                <w:rFonts w:asciiTheme="minorEastAsia" w:eastAsiaTheme="minorEastAsia" w:hAnsiTheme="minorEastAsia" w:cs="Arial"/>
                <w:sz w:val="24"/>
                <w:szCs w:val="24"/>
              </w:rPr>
            </w:pPr>
          </w:p>
          <w:p w14:paraId="792DBA45" w14:textId="77777777" w:rsidR="007C3C2A" w:rsidRPr="001243A0" w:rsidRDefault="007C3C2A" w:rsidP="00623506">
            <w:pPr>
              <w:autoSpaceDE w:val="0"/>
              <w:autoSpaceDN w:val="0"/>
              <w:snapToGrid w:val="0"/>
              <w:spacing w:line="300" w:lineRule="exact"/>
              <w:ind w:firstLineChars="100" w:firstLine="240"/>
              <w:jc w:val="left"/>
              <w:rPr>
                <w:rFonts w:asciiTheme="minorEastAsia" w:eastAsiaTheme="minorEastAsia" w:hAnsiTheme="minorEastAsia" w:cs="Arial"/>
                <w:sz w:val="24"/>
                <w:szCs w:val="24"/>
              </w:rPr>
            </w:pPr>
          </w:p>
          <w:p w14:paraId="6A4FF029" w14:textId="77777777" w:rsidR="007C3C2A" w:rsidRDefault="007C3C2A" w:rsidP="00623506">
            <w:pPr>
              <w:autoSpaceDE w:val="0"/>
              <w:autoSpaceDN w:val="0"/>
              <w:snapToGrid w:val="0"/>
              <w:spacing w:line="300" w:lineRule="exact"/>
              <w:ind w:firstLineChars="100" w:firstLine="240"/>
              <w:jc w:val="left"/>
              <w:rPr>
                <w:rFonts w:asciiTheme="minorEastAsia" w:eastAsiaTheme="minorEastAsia" w:hAnsiTheme="minorEastAsia" w:cs="Arial"/>
                <w:sz w:val="24"/>
                <w:szCs w:val="24"/>
              </w:rPr>
            </w:pPr>
          </w:p>
          <w:p w14:paraId="5F01DCA9" w14:textId="77777777" w:rsidR="00566D65" w:rsidRPr="001243A0" w:rsidRDefault="00566D65" w:rsidP="00623506">
            <w:pPr>
              <w:autoSpaceDE w:val="0"/>
              <w:autoSpaceDN w:val="0"/>
              <w:snapToGrid w:val="0"/>
              <w:spacing w:line="300" w:lineRule="exact"/>
              <w:jc w:val="left"/>
              <w:rPr>
                <w:rFonts w:asciiTheme="minorEastAsia" w:eastAsiaTheme="minorEastAsia" w:hAnsiTheme="minorEastAsia" w:cs="Arial"/>
                <w:sz w:val="24"/>
                <w:szCs w:val="24"/>
              </w:rPr>
            </w:pPr>
          </w:p>
          <w:p w14:paraId="7DD6AFC1" w14:textId="1850E062" w:rsidR="00B97CAB" w:rsidRPr="001243A0" w:rsidRDefault="00740881" w:rsidP="00623506">
            <w:pPr>
              <w:autoSpaceDE w:val="0"/>
              <w:autoSpaceDN w:val="0"/>
              <w:snapToGrid w:val="0"/>
              <w:spacing w:line="300" w:lineRule="exact"/>
              <w:ind w:firstLineChars="100" w:firstLine="240"/>
              <w:jc w:val="left"/>
              <w:rPr>
                <w:rFonts w:asciiTheme="minorEastAsia" w:eastAsiaTheme="minorEastAsia" w:hAnsiTheme="minorEastAsia" w:cs="Arial"/>
                <w:sz w:val="24"/>
                <w:szCs w:val="24"/>
              </w:rPr>
            </w:pPr>
            <w:r w:rsidRPr="001243A0">
              <w:rPr>
                <w:rFonts w:asciiTheme="minorEastAsia" w:eastAsiaTheme="minorEastAsia" w:hAnsiTheme="minorEastAsia" w:cs="Arial" w:hint="eastAsia"/>
                <w:sz w:val="24"/>
                <w:szCs w:val="24"/>
              </w:rPr>
              <w:t>給与費を定数ベースで編成するなど、当初予算が現状の実績を踏まえた合理的なものでないにも関わらず、予算差異額（計画比利益増加額）を経営努力によるものとして、補正予算を組んでいる。</w:t>
            </w:r>
          </w:p>
          <w:p w14:paraId="7DD6AFC2" w14:textId="77777777" w:rsidR="00740881" w:rsidRPr="001243A0" w:rsidRDefault="00B97CAB" w:rsidP="00623506">
            <w:pPr>
              <w:autoSpaceDE w:val="0"/>
              <w:autoSpaceDN w:val="0"/>
              <w:snapToGrid w:val="0"/>
              <w:spacing w:line="300" w:lineRule="exact"/>
              <w:ind w:firstLineChars="100" w:firstLine="240"/>
              <w:jc w:val="left"/>
              <w:rPr>
                <w:rFonts w:asciiTheme="minorEastAsia" w:eastAsiaTheme="minorEastAsia" w:hAnsiTheme="minorEastAsia" w:cs="Arial"/>
                <w:sz w:val="24"/>
                <w:szCs w:val="24"/>
              </w:rPr>
            </w:pPr>
            <w:r w:rsidRPr="001243A0">
              <w:rPr>
                <w:rFonts w:asciiTheme="minorEastAsia" w:eastAsiaTheme="minorEastAsia" w:hAnsiTheme="minorEastAsia" w:cs="Arial" w:hint="eastAsia"/>
                <w:sz w:val="24"/>
                <w:szCs w:val="24"/>
              </w:rPr>
              <w:t>運営費負担金の妥当な水準が明らかでない状況下では、補正予算として運営費負担金が充てられている可能性が否定できない。</w:t>
            </w:r>
          </w:p>
          <w:p w14:paraId="42DBCE6A" w14:textId="149B98EE" w:rsidR="00885DD3" w:rsidRPr="00626768" w:rsidRDefault="00961323" w:rsidP="00623506">
            <w:pPr>
              <w:autoSpaceDE w:val="0"/>
              <w:autoSpaceDN w:val="0"/>
              <w:snapToGrid w:val="0"/>
              <w:spacing w:line="300" w:lineRule="exact"/>
              <w:ind w:firstLineChars="100" w:firstLine="240"/>
              <w:jc w:val="left"/>
              <w:rPr>
                <w:rFonts w:asciiTheme="minorEastAsia" w:eastAsiaTheme="minorEastAsia" w:hAnsiTheme="minorEastAsia" w:cs="Arial"/>
                <w:sz w:val="24"/>
                <w:szCs w:val="24"/>
              </w:rPr>
            </w:pPr>
            <w:r w:rsidRPr="001243A0">
              <w:rPr>
                <w:rFonts w:asciiTheme="minorEastAsia" w:eastAsiaTheme="minorEastAsia" w:hAnsiTheme="minorEastAsia" w:cs="Arial" w:hint="eastAsia"/>
                <w:sz w:val="24"/>
                <w:szCs w:val="24"/>
              </w:rPr>
              <w:t>このことについては、</w:t>
            </w:r>
            <w:r w:rsidR="00A02CDB" w:rsidRPr="001243A0">
              <w:rPr>
                <w:rFonts w:asciiTheme="minorEastAsia" w:eastAsiaTheme="minorEastAsia" w:hAnsiTheme="minorEastAsia" w:cs="Arial" w:hint="eastAsia"/>
                <w:sz w:val="24"/>
                <w:szCs w:val="24"/>
              </w:rPr>
              <w:t>機構に対する</w:t>
            </w:r>
            <w:r w:rsidRPr="001243A0">
              <w:rPr>
                <w:rFonts w:asciiTheme="minorEastAsia" w:eastAsiaTheme="minorEastAsia" w:hAnsiTheme="minorEastAsia" w:cs="Arial" w:hint="eastAsia"/>
                <w:sz w:val="24"/>
                <w:szCs w:val="24"/>
              </w:rPr>
              <w:t>平成</w:t>
            </w:r>
            <w:r w:rsidR="00A02CDB" w:rsidRPr="001243A0">
              <w:rPr>
                <w:rFonts w:asciiTheme="minorEastAsia" w:eastAsiaTheme="minorEastAsia" w:hAnsiTheme="minorEastAsia" w:cs="Arial" w:hint="eastAsia"/>
                <w:sz w:val="24"/>
                <w:szCs w:val="24"/>
              </w:rPr>
              <w:t>23年度監査において</w:t>
            </w:r>
            <w:r w:rsidRPr="001243A0">
              <w:rPr>
                <w:rFonts w:asciiTheme="minorEastAsia" w:eastAsiaTheme="minorEastAsia" w:hAnsiTheme="minorEastAsia" w:cs="Arial" w:hint="eastAsia"/>
                <w:sz w:val="24"/>
                <w:szCs w:val="24"/>
              </w:rPr>
              <w:t>所見</w:t>
            </w:r>
            <w:r w:rsidR="00A02CDB" w:rsidRPr="001243A0">
              <w:rPr>
                <w:rFonts w:asciiTheme="minorEastAsia" w:eastAsiaTheme="minorEastAsia" w:hAnsiTheme="minorEastAsia" w:cs="Arial" w:hint="eastAsia"/>
                <w:sz w:val="24"/>
                <w:szCs w:val="24"/>
              </w:rPr>
              <w:t>を表明している</w:t>
            </w:r>
            <w:r w:rsidR="00CA4C39" w:rsidRPr="001243A0">
              <w:rPr>
                <w:rFonts w:asciiTheme="minorEastAsia" w:eastAsiaTheme="minorEastAsia" w:hAnsiTheme="minorEastAsia" w:cs="Arial" w:hint="eastAsia"/>
                <w:sz w:val="24"/>
                <w:szCs w:val="24"/>
              </w:rPr>
              <w:t>にも</w:t>
            </w:r>
            <w:r w:rsidR="00A91A36" w:rsidRPr="001243A0">
              <w:rPr>
                <w:rFonts w:asciiTheme="minorEastAsia" w:eastAsiaTheme="minorEastAsia" w:hAnsiTheme="minorEastAsia" w:cs="Arial" w:hint="eastAsia"/>
                <w:sz w:val="24"/>
                <w:szCs w:val="24"/>
              </w:rPr>
              <w:t>かか</w:t>
            </w:r>
            <w:r w:rsidR="00A02CDB" w:rsidRPr="001243A0">
              <w:rPr>
                <w:rFonts w:asciiTheme="minorEastAsia" w:eastAsiaTheme="minorEastAsia" w:hAnsiTheme="minorEastAsia" w:cs="Arial" w:hint="eastAsia"/>
                <w:sz w:val="24"/>
                <w:szCs w:val="24"/>
              </w:rPr>
              <w:t>わらず</w:t>
            </w:r>
            <w:r w:rsidRPr="001243A0">
              <w:rPr>
                <w:rFonts w:asciiTheme="minorEastAsia" w:eastAsiaTheme="minorEastAsia" w:hAnsiTheme="minorEastAsia" w:cs="Arial" w:hint="eastAsia"/>
                <w:sz w:val="24"/>
                <w:szCs w:val="24"/>
              </w:rPr>
              <w:t>平成</w:t>
            </w:r>
            <w:r w:rsidRPr="001243A0">
              <w:rPr>
                <w:rFonts w:asciiTheme="minorEastAsia" w:eastAsiaTheme="minorEastAsia" w:hAnsiTheme="minorEastAsia" w:cs="Arial"/>
                <w:sz w:val="24"/>
                <w:szCs w:val="24"/>
              </w:rPr>
              <w:t>24</w:t>
            </w:r>
            <w:r w:rsidRPr="001243A0">
              <w:rPr>
                <w:rFonts w:asciiTheme="minorEastAsia" w:eastAsiaTheme="minorEastAsia" w:hAnsiTheme="minorEastAsia" w:cs="Arial" w:hint="eastAsia"/>
                <w:sz w:val="24"/>
                <w:szCs w:val="24"/>
              </w:rPr>
              <w:t>年度にも補正予算が組まれた。</w:t>
            </w:r>
          </w:p>
          <w:p w14:paraId="058A9CD7" w14:textId="77777777" w:rsidR="00885DD3" w:rsidRDefault="00885DD3" w:rsidP="00885DD3">
            <w:pPr>
              <w:autoSpaceDE w:val="0"/>
              <w:autoSpaceDN w:val="0"/>
              <w:ind w:firstLineChars="100" w:firstLine="240"/>
              <w:rPr>
                <w:rFonts w:asciiTheme="minorEastAsia" w:eastAsiaTheme="minorEastAsia" w:hAnsiTheme="minorEastAsia"/>
                <w:sz w:val="24"/>
                <w:szCs w:val="24"/>
              </w:rPr>
            </w:pPr>
          </w:p>
          <w:p w14:paraId="5B08AD8E" w14:textId="77777777" w:rsidR="00E26273" w:rsidRDefault="00E26273" w:rsidP="00885DD3">
            <w:pPr>
              <w:autoSpaceDE w:val="0"/>
              <w:autoSpaceDN w:val="0"/>
              <w:ind w:firstLineChars="100" w:firstLine="240"/>
              <w:rPr>
                <w:rFonts w:asciiTheme="minorEastAsia" w:eastAsiaTheme="minorEastAsia" w:hAnsiTheme="minorEastAsia"/>
                <w:sz w:val="24"/>
                <w:szCs w:val="24"/>
              </w:rPr>
            </w:pPr>
          </w:p>
          <w:p w14:paraId="7DD6AFC5" w14:textId="62993A56" w:rsidR="00740881" w:rsidRPr="001243A0" w:rsidRDefault="00740881" w:rsidP="00623506">
            <w:pPr>
              <w:autoSpaceDE w:val="0"/>
              <w:autoSpaceDN w:val="0"/>
              <w:spacing w:line="300" w:lineRule="exact"/>
              <w:ind w:firstLineChars="100" w:firstLine="240"/>
              <w:rPr>
                <w:rFonts w:asciiTheme="minorEastAsia" w:eastAsiaTheme="minorEastAsia" w:hAnsiTheme="minorEastAsia"/>
                <w:sz w:val="24"/>
                <w:szCs w:val="24"/>
              </w:rPr>
            </w:pPr>
            <w:r w:rsidRPr="001243A0">
              <w:rPr>
                <w:rFonts w:asciiTheme="minorEastAsia" w:eastAsiaTheme="minorEastAsia" w:hAnsiTheme="minorEastAsia" w:hint="eastAsia"/>
                <w:sz w:val="24"/>
                <w:szCs w:val="24"/>
              </w:rPr>
              <w:t>補正予算の執行予定明細の別添申請書類において、十分な記載が無いものがある。</w:t>
            </w:r>
          </w:p>
          <w:p w14:paraId="7DD6AFC6" w14:textId="77777777" w:rsidR="00740881" w:rsidRPr="001243A0" w:rsidRDefault="00740881" w:rsidP="00623506">
            <w:pPr>
              <w:autoSpaceDE w:val="0"/>
              <w:autoSpaceDN w:val="0"/>
              <w:snapToGrid w:val="0"/>
              <w:spacing w:line="300" w:lineRule="exact"/>
              <w:rPr>
                <w:rFonts w:asciiTheme="minorEastAsia" w:eastAsiaTheme="minorEastAsia" w:hAnsiTheme="minorEastAsia"/>
                <w:sz w:val="24"/>
                <w:szCs w:val="24"/>
              </w:rPr>
            </w:pPr>
            <w:r w:rsidRPr="001243A0">
              <w:rPr>
                <w:rFonts w:asciiTheme="minorEastAsia" w:eastAsiaTheme="minorEastAsia" w:hAnsiTheme="minorEastAsia" w:hint="eastAsia"/>
                <w:sz w:val="24"/>
                <w:szCs w:val="24"/>
              </w:rPr>
              <w:t xml:space="preserve">　（具体例）</w:t>
            </w:r>
          </w:p>
          <w:p w14:paraId="7DD6AFC7" w14:textId="77777777" w:rsidR="00740881" w:rsidRPr="001243A0" w:rsidRDefault="00740881" w:rsidP="00623506">
            <w:pPr>
              <w:autoSpaceDE w:val="0"/>
              <w:autoSpaceDN w:val="0"/>
              <w:snapToGrid w:val="0"/>
              <w:spacing w:line="300" w:lineRule="exact"/>
              <w:rPr>
                <w:rFonts w:asciiTheme="minorEastAsia" w:eastAsiaTheme="minorEastAsia" w:hAnsiTheme="minorEastAsia"/>
                <w:sz w:val="24"/>
                <w:szCs w:val="24"/>
              </w:rPr>
            </w:pPr>
            <w:r w:rsidRPr="001243A0">
              <w:rPr>
                <w:rFonts w:asciiTheme="minorEastAsia" w:eastAsiaTheme="minorEastAsia" w:hAnsiTheme="minorEastAsia" w:hint="eastAsia"/>
                <w:sz w:val="24"/>
                <w:szCs w:val="24"/>
              </w:rPr>
              <w:t xml:space="preserve">　・導入理由が「患者のため」など抽象的である</w:t>
            </w:r>
          </w:p>
          <w:p w14:paraId="7DD6AFC8" w14:textId="77777777" w:rsidR="00740881" w:rsidRPr="001243A0" w:rsidRDefault="00740881" w:rsidP="00623506">
            <w:pPr>
              <w:autoSpaceDE w:val="0"/>
              <w:autoSpaceDN w:val="0"/>
              <w:snapToGrid w:val="0"/>
              <w:spacing w:line="300" w:lineRule="exact"/>
              <w:rPr>
                <w:rFonts w:asciiTheme="minorEastAsia" w:eastAsiaTheme="minorEastAsia" w:hAnsiTheme="minorEastAsia"/>
                <w:sz w:val="24"/>
                <w:szCs w:val="24"/>
              </w:rPr>
            </w:pPr>
            <w:r w:rsidRPr="001243A0">
              <w:rPr>
                <w:rFonts w:asciiTheme="minorEastAsia" w:eastAsiaTheme="minorEastAsia" w:hAnsiTheme="minorEastAsia" w:hint="eastAsia"/>
                <w:sz w:val="24"/>
                <w:szCs w:val="24"/>
              </w:rPr>
              <w:t xml:space="preserve">　・新規購入の理由、導入効果欄が空欄</w:t>
            </w:r>
          </w:p>
          <w:p w14:paraId="7DD6AFC9" w14:textId="77777777" w:rsidR="00740881" w:rsidRPr="001243A0" w:rsidRDefault="00740881" w:rsidP="00623506">
            <w:pPr>
              <w:autoSpaceDE w:val="0"/>
              <w:autoSpaceDN w:val="0"/>
              <w:snapToGrid w:val="0"/>
              <w:spacing w:line="300" w:lineRule="exact"/>
              <w:rPr>
                <w:rFonts w:asciiTheme="minorEastAsia" w:eastAsiaTheme="minorEastAsia" w:hAnsiTheme="minorEastAsia"/>
                <w:sz w:val="24"/>
                <w:szCs w:val="24"/>
              </w:rPr>
            </w:pPr>
            <w:r w:rsidRPr="001243A0">
              <w:rPr>
                <w:rFonts w:asciiTheme="minorEastAsia" w:eastAsiaTheme="minorEastAsia" w:hAnsiTheme="minorEastAsia" w:hint="eastAsia"/>
                <w:sz w:val="24"/>
                <w:szCs w:val="24"/>
              </w:rPr>
              <w:t xml:space="preserve">　・新規設備の購入申請にも</w:t>
            </w:r>
            <w:r w:rsidR="00A91A36" w:rsidRPr="001243A0">
              <w:rPr>
                <w:rFonts w:asciiTheme="minorEastAsia" w:eastAsiaTheme="minorEastAsia" w:hAnsiTheme="minorEastAsia" w:hint="eastAsia"/>
                <w:sz w:val="24"/>
                <w:szCs w:val="24"/>
              </w:rPr>
              <w:t>かか</w:t>
            </w:r>
            <w:r w:rsidRPr="001243A0">
              <w:rPr>
                <w:rFonts w:asciiTheme="minorEastAsia" w:eastAsiaTheme="minorEastAsia" w:hAnsiTheme="minorEastAsia" w:hint="eastAsia"/>
                <w:sz w:val="24"/>
                <w:szCs w:val="24"/>
              </w:rPr>
              <w:t>わらず更新と記載</w:t>
            </w:r>
          </w:p>
          <w:p w14:paraId="7DD6AFCA" w14:textId="77777777" w:rsidR="00740881" w:rsidRPr="001243A0" w:rsidRDefault="00740881" w:rsidP="00623506">
            <w:pPr>
              <w:autoSpaceDE w:val="0"/>
              <w:autoSpaceDN w:val="0"/>
              <w:snapToGrid w:val="0"/>
              <w:spacing w:line="300" w:lineRule="exact"/>
              <w:rPr>
                <w:rFonts w:asciiTheme="minorEastAsia" w:eastAsiaTheme="minorEastAsia" w:hAnsiTheme="minorEastAsia"/>
                <w:sz w:val="24"/>
                <w:szCs w:val="24"/>
              </w:rPr>
            </w:pPr>
          </w:p>
          <w:p w14:paraId="7DD6AFCB" w14:textId="77777777" w:rsidR="00740881" w:rsidRPr="001243A0" w:rsidRDefault="00740881" w:rsidP="00623506">
            <w:pPr>
              <w:autoSpaceDE w:val="0"/>
              <w:autoSpaceDN w:val="0"/>
              <w:snapToGrid w:val="0"/>
              <w:spacing w:line="300" w:lineRule="exact"/>
              <w:rPr>
                <w:rFonts w:asciiTheme="minorEastAsia" w:eastAsiaTheme="minorEastAsia" w:hAnsiTheme="minorEastAsia"/>
                <w:sz w:val="24"/>
                <w:szCs w:val="24"/>
              </w:rPr>
            </w:pPr>
          </w:p>
          <w:p w14:paraId="7DD6AFCC" w14:textId="77777777" w:rsidR="00740881" w:rsidRPr="001243A0" w:rsidRDefault="00740881" w:rsidP="00623506">
            <w:pPr>
              <w:autoSpaceDE w:val="0"/>
              <w:autoSpaceDN w:val="0"/>
              <w:snapToGrid w:val="0"/>
              <w:spacing w:line="300" w:lineRule="exact"/>
              <w:rPr>
                <w:rFonts w:asciiTheme="minorEastAsia" w:eastAsiaTheme="minorEastAsia" w:hAnsiTheme="minorEastAsia"/>
                <w:sz w:val="24"/>
                <w:szCs w:val="24"/>
              </w:rPr>
            </w:pPr>
          </w:p>
          <w:p w14:paraId="7DD6AFCD" w14:textId="77777777" w:rsidR="00740881" w:rsidRDefault="00740881" w:rsidP="00623506">
            <w:pPr>
              <w:autoSpaceDE w:val="0"/>
              <w:autoSpaceDN w:val="0"/>
              <w:snapToGrid w:val="0"/>
              <w:spacing w:beforeLines="50" w:before="166" w:line="300" w:lineRule="exact"/>
              <w:rPr>
                <w:rFonts w:asciiTheme="minorEastAsia" w:eastAsiaTheme="minorEastAsia" w:hAnsiTheme="minorEastAsia"/>
                <w:sz w:val="24"/>
                <w:szCs w:val="24"/>
              </w:rPr>
            </w:pPr>
          </w:p>
          <w:p w14:paraId="7DD6AFCE" w14:textId="77777777" w:rsidR="00740881" w:rsidRPr="001243A0" w:rsidRDefault="00740881" w:rsidP="00623506">
            <w:pPr>
              <w:autoSpaceDE w:val="0"/>
              <w:autoSpaceDN w:val="0"/>
              <w:snapToGrid w:val="0"/>
              <w:spacing w:line="300" w:lineRule="exact"/>
              <w:rPr>
                <w:rFonts w:asciiTheme="minorEastAsia" w:eastAsiaTheme="minorEastAsia" w:hAnsiTheme="minorEastAsia"/>
                <w:sz w:val="24"/>
                <w:szCs w:val="24"/>
              </w:rPr>
            </w:pPr>
          </w:p>
          <w:p w14:paraId="7DD6AFCF" w14:textId="0ECBB9D5" w:rsidR="00740881" w:rsidRPr="001243A0" w:rsidRDefault="00740881" w:rsidP="00623506">
            <w:pPr>
              <w:autoSpaceDE w:val="0"/>
              <w:autoSpaceDN w:val="0"/>
              <w:snapToGrid w:val="0"/>
              <w:spacing w:line="300" w:lineRule="exact"/>
              <w:ind w:firstLineChars="100" w:firstLine="240"/>
              <w:jc w:val="left"/>
              <w:rPr>
                <w:rFonts w:asciiTheme="minorEastAsia" w:eastAsiaTheme="minorEastAsia" w:hAnsiTheme="minorEastAsia" w:cs="Arial"/>
                <w:sz w:val="24"/>
                <w:szCs w:val="24"/>
              </w:rPr>
            </w:pPr>
            <w:r w:rsidRPr="001243A0">
              <w:rPr>
                <w:rFonts w:asciiTheme="minorEastAsia" w:eastAsiaTheme="minorEastAsia" w:hAnsiTheme="minorEastAsia" w:cs="Arial" w:hint="eastAsia"/>
                <w:sz w:val="24"/>
                <w:szCs w:val="24"/>
              </w:rPr>
              <w:t>耐用年数が超過した医療機器が多い状況下で、高額医療機器の「ダヴィンチ」導入に関して機構内での優先順位や、大阪市内の２センターで保有する必要性、共同利用の可能性などについて本部事務局で十分に検討していない。</w:t>
            </w:r>
          </w:p>
          <w:p w14:paraId="7DD6AFD0" w14:textId="77777777" w:rsidR="00740881" w:rsidRPr="001243A0" w:rsidRDefault="00740881" w:rsidP="00623506">
            <w:pPr>
              <w:autoSpaceDE w:val="0"/>
              <w:autoSpaceDN w:val="0"/>
              <w:snapToGrid w:val="0"/>
              <w:spacing w:line="300" w:lineRule="exact"/>
              <w:ind w:left="360"/>
              <w:jc w:val="left"/>
              <w:rPr>
                <w:rFonts w:asciiTheme="minorEastAsia" w:eastAsiaTheme="minorEastAsia" w:hAnsiTheme="minorEastAsia" w:cs="Arial"/>
                <w:sz w:val="24"/>
                <w:szCs w:val="24"/>
              </w:rPr>
            </w:pPr>
          </w:p>
          <w:p w14:paraId="7DD6AFD1" w14:textId="77777777" w:rsidR="00740881" w:rsidRPr="001243A0" w:rsidRDefault="00740881" w:rsidP="00623506">
            <w:pPr>
              <w:autoSpaceDE w:val="0"/>
              <w:autoSpaceDN w:val="0"/>
              <w:snapToGrid w:val="0"/>
              <w:spacing w:line="300" w:lineRule="exact"/>
              <w:jc w:val="left"/>
              <w:rPr>
                <w:rFonts w:asciiTheme="minorEastAsia" w:eastAsiaTheme="minorEastAsia" w:hAnsiTheme="minorEastAsia" w:cs="Arial"/>
                <w:sz w:val="24"/>
                <w:szCs w:val="24"/>
              </w:rPr>
            </w:pPr>
            <w:r w:rsidRPr="001243A0">
              <w:rPr>
                <w:rFonts w:asciiTheme="minorEastAsia" w:eastAsiaTheme="minorEastAsia" w:hAnsiTheme="minorEastAsia" w:cs="Arial" w:hint="eastAsia"/>
                <w:sz w:val="24"/>
                <w:szCs w:val="24"/>
              </w:rPr>
              <w:t xml:space="preserve">　</w:t>
            </w:r>
            <w:r w:rsidRPr="001243A0">
              <w:rPr>
                <w:rFonts w:asciiTheme="minorEastAsia" w:eastAsiaTheme="minorEastAsia" w:hAnsiTheme="minorEastAsia" w:cs="Arial"/>
                <w:sz w:val="24"/>
                <w:szCs w:val="24"/>
              </w:rPr>
              <w:t xml:space="preserve"> </w:t>
            </w:r>
          </w:p>
          <w:p w14:paraId="7DD6AFD2" w14:textId="77777777" w:rsidR="00740881" w:rsidRPr="001243A0" w:rsidRDefault="00740881" w:rsidP="00623506">
            <w:pPr>
              <w:autoSpaceDE w:val="0"/>
              <w:autoSpaceDN w:val="0"/>
              <w:snapToGrid w:val="0"/>
              <w:spacing w:line="300" w:lineRule="exact"/>
              <w:jc w:val="left"/>
              <w:rPr>
                <w:rFonts w:asciiTheme="minorEastAsia" w:eastAsiaTheme="minorEastAsia" w:hAnsiTheme="minorEastAsia" w:cs="Arial"/>
                <w:sz w:val="24"/>
                <w:szCs w:val="24"/>
              </w:rPr>
            </w:pPr>
          </w:p>
          <w:p w14:paraId="7DD6AFD3" w14:textId="77777777" w:rsidR="00740881" w:rsidRPr="001243A0" w:rsidRDefault="00740881" w:rsidP="00623506">
            <w:pPr>
              <w:autoSpaceDE w:val="0"/>
              <w:autoSpaceDN w:val="0"/>
              <w:snapToGrid w:val="0"/>
              <w:spacing w:line="300" w:lineRule="exact"/>
              <w:jc w:val="left"/>
              <w:rPr>
                <w:rFonts w:asciiTheme="minorEastAsia" w:eastAsiaTheme="minorEastAsia" w:hAnsiTheme="minorEastAsia" w:cs="Arial"/>
                <w:sz w:val="24"/>
                <w:szCs w:val="24"/>
              </w:rPr>
            </w:pPr>
          </w:p>
          <w:p w14:paraId="7DD6AFD4" w14:textId="77777777" w:rsidR="00740881" w:rsidRPr="001243A0" w:rsidRDefault="00740881" w:rsidP="00623506">
            <w:pPr>
              <w:autoSpaceDE w:val="0"/>
              <w:autoSpaceDN w:val="0"/>
              <w:snapToGrid w:val="0"/>
              <w:spacing w:line="300" w:lineRule="exact"/>
              <w:jc w:val="left"/>
              <w:rPr>
                <w:rFonts w:asciiTheme="minorEastAsia" w:eastAsiaTheme="minorEastAsia" w:hAnsiTheme="minorEastAsia" w:cs="Arial"/>
                <w:sz w:val="24"/>
                <w:szCs w:val="24"/>
              </w:rPr>
            </w:pPr>
          </w:p>
          <w:p w14:paraId="7DD6AFD6" w14:textId="77777777" w:rsidR="00840585" w:rsidRPr="001243A0" w:rsidRDefault="00840585" w:rsidP="00623506">
            <w:pPr>
              <w:autoSpaceDE w:val="0"/>
              <w:autoSpaceDN w:val="0"/>
              <w:snapToGrid w:val="0"/>
              <w:spacing w:line="300" w:lineRule="exact"/>
              <w:jc w:val="left"/>
              <w:rPr>
                <w:rFonts w:asciiTheme="minorEastAsia" w:eastAsiaTheme="minorEastAsia" w:hAnsiTheme="minorEastAsia" w:cs="Arial"/>
                <w:sz w:val="24"/>
                <w:szCs w:val="24"/>
              </w:rPr>
            </w:pPr>
          </w:p>
          <w:p w14:paraId="0964AC21" w14:textId="77777777" w:rsidR="007C3C2A" w:rsidRPr="001243A0" w:rsidRDefault="007C3C2A" w:rsidP="00623506">
            <w:pPr>
              <w:autoSpaceDE w:val="0"/>
              <w:autoSpaceDN w:val="0"/>
              <w:snapToGrid w:val="0"/>
              <w:spacing w:line="300" w:lineRule="exact"/>
              <w:jc w:val="left"/>
              <w:rPr>
                <w:rFonts w:asciiTheme="minorEastAsia" w:eastAsiaTheme="minorEastAsia" w:hAnsiTheme="minorEastAsia" w:cs="Arial"/>
                <w:sz w:val="24"/>
                <w:szCs w:val="24"/>
              </w:rPr>
            </w:pPr>
          </w:p>
          <w:p w14:paraId="77163B00" w14:textId="77777777" w:rsidR="00885DD3" w:rsidRDefault="00885DD3" w:rsidP="00623506">
            <w:pPr>
              <w:autoSpaceDE w:val="0"/>
              <w:autoSpaceDN w:val="0"/>
              <w:snapToGrid w:val="0"/>
              <w:spacing w:line="300" w:lineRule="exact"/>
              <w:jc w:val="left"/>
              <w:rPr>
                <w:rFonts w:asciiTheme="minorEastAsia" w:eastAsiaTheme="minorEastAsia" w:hAnsiTheme="minorEastAsia" w:cs="Arial"/>
                <w:sz w:val="24"/>
                <w:szCs w:val="24"/>
              </w:rPr>
            </w:pPr>
          </w:p>
          <w:p w14:paraId="2B0C52C8" w14:textId="77777777" w:rsidR="00566D65" w:rsidRDefault="00566D65" w:rsidP="00623506">
            <w:pPr>
              <w:autoSpaceDE w:val="0"/>
              <w:autoSpaceDN w:val="0"/>
              <w:snapToGrid w:val="0"/>
              <w:spacing w:line="300" w:lineRule="exact"/>
              <w:ind w:firstLineChars="100" w:firstLine="240"/>
              <w:jc w:val="left"/>
              <w:rPr>
                <w:rFonts w:asciiTheme="minorEastAsia" w:eastAsiaTheme="minorEastAsia" w:hAnsiTheme="minorEastAsia" w:cs="Arial"/>
                <w:sz w:val="24"/>
                <w:szCs w:val="24"/>
              </w:rPr>
            </w:pPr>
          </w:p>
          <w:p w14:paraId="7DD6AFD7" w14:textId="7E968790" w:rsidR="00740881" w:rsidRPr="001243A0" w:rsidRDefault="00740881" w:rsidP="00623506">
            <w:pPr>
              <w:autoSpaceDE w:val="0"/>
              <w:autoSpaceDN w:val="0"/>
              <w:snapToGrid w:val="0"/>
              <w:spacing w:line="300" w:lineRule="exact"/>
              <w:ind w:firstLineChars="100" w:firstLine="240"/>
              <w:jc w:val="left"/>
              <w:rPr>
                <w:rFonts w:asciiTheme="minorEastAsia" w:eastAsiaTheme="minorEastAsia" w:hAnsiTheme="minorEastAsia" w:cs="Arial"/>
                <w:sz w:val="24"/>
                <w:szCs w:val="24"/>
              </w:rPr>
            </w:pPr>
            <w:r w:rsidRPr="001243A0">
              <w:rPr>
                <w:rFonts w:asciiTheme="minorEastAsia" w:eastAsiaTheme="minorEastAsia" w:hAnsiTheme="minorEastAsia" w:cs="Arial" w:hint="eastAsia"/>
                <w:sz w:val="24"/>
                <w:szCs w:val="24"/>
              </w:rPr>
              <w:t>機構の建設改良費の源泉を分析したところ、精神医療センターの大規模建替工事約</w:t>
            </w:r>
            <w:r w:rsidRPr="001243A0">
              <w:rPr>
                <w:rFonts w:asciiTheme="minorEastAsia" w:eastAsiaTheme="minorEastAsia" w:hAnsiTheme="minorEastAsia" w:cs="Arial"/>
                <w:sz w:val="24"/>
                <w:szCs w:val="24"/>
              </w:rPr>
              <w:t>100</w:t>
            </w:r>
            <w:r w:rsidRPr="001243A0">
              <w:rPr>
                <w:rFonts w:asciiTheme="minorEastAsia" w:eastAsiaTheme="minorEastAsia" w:hAnsiTheme="minorEastAsia" w:cs="Arial" w:hint="eastAsia"/>
                <w:sz w:val="24"/>
                <w:szCs w:val="24"/>
              </w:rPr>
              <w:t>億円の投資があった平成</w:t>
            </w:r>
            <w:r w:rsidRPr="001243A0">
              <w:rPr>
                <w:rFonts w:asciiTheme="minorEastAsia" w:eastAsiaTheme="minorEastAsia" w:hAnsiTheme="minorEastAsia" w:cs="Arial"/>
                <w:sz w:val="24"/>
                <w:szCs w:val="24"/>
              </w:rPr>
              <w:t>24</w:t>
            </w:r>
            <w:r w:rsidRPr="001243A0">
              <w:rPr>
                <w:rFonts w:asciiTheme="minorEastAsia" w:eastAsiaTheme="minorEastAsia" w:hAnsiTheme="minorEastAsia" w:cs="Arial" w:hint="eastAsia"/>
                <w:sz w:val="24"/>
                <w:szCs w:val="24"/>
              </w:rPr>
              <w:t>年度を除き、当期純利益と減価償却費の合計</w:t>
            </w:r>
            <w:r w:rsidR="00667F21">
              <w:rPr>
                <w:rFonts w:asciiTheme="minorEastAsia" w:eastAsiaTheme="minorEastAsia" w:hAnsiTheme="minorEastAsia" w:cs="Arial" w:hint="eastAsia"/>
                <w:sz w:val="24"/>
                <w:szCs w:val="24"/>
              </w:rPr>
              <w:t>（</w:t>
            </w:r>
            <w:r w:rsidRPr="001243A0">
              <w:rPr>
                <w:rFonts w:asciiTheme="minorEastAsia" w:eastAsiaTheme="minorEastAsia" w:hAnsiTheme="minorEastAsia" w:cs="Arial" w:hint="eastAsia"/>
                <w:sz w:val="24"/>
                <w:szCs w:val="24"/>
              </w:rPr>
              <w:t>自己資金</w:t>
            </w:r>
            <w:r w:rsidR="00667F21">
              <w:rPr>
                <w:rFonts w:asciiTheme="minorEastAsia" w:eastAsiaTheme="minorEastAsia" w:hAnsiTheme="minorEastAsia" w:cs="Arial" w:hint="eastAsia"/>
                <w:sz w:val="24"/>
                <w:szCs w:val="24"/>
              </w:rPr>
              <w:t>）</w:t>
            </w:r>
            <w:r w:rsidRPr="001243A0">
              <w:rPr>
                <w:rFonts w:asciiTheme="minorEastAsia" w:eastAsiaTheme="minorEastAsia" w:hAnsiTheme="minorEastAsia" w:cs="Arial" w:hint="eastAsia"/>
                <w:sz w:val="24"/>
                <w:szCs w:val="24"/>
              </w:rPr>
              <w:t>が建設改良費を上回っているにもかかわらず、毎年、府からの長期借入金で施設整備を行っている。</w:t>
            </w:r>
          </w:p>
          <w:p w14:paraId="7DD6AFD8" w14:textId="77777777" w:rsidR="00740881" w:rsidRPr="001243A0" w:rsidRDefault="00740881" w:rsidP="00623506">
            <w:pPr>
              <w:autoSpaceDE w:val="0"/>
              <w:autoSpaceDN w:val="0"/>
              <w:snapToGrid w:val="0"/>
              <w:spacing w:line="300" w:lineRule="exact"/>
              <w:ind w:firstLineChars="100" w:firstLine="240"/>
              <w:jc w:val="left"/>
              <w:rPr>
                <w:rFonts w:asciiTheme="minorEastAsia" w:eastAsiaTheme="minorEastAsia" w:hAnsiTheme="minorEastAsia" w:cs="Arial"/>
                <w:sz w:val="24"/>
                <w:szCs w:val="24"/>
              </w:rPr>
            </w:pPr>
            <w:r w:rsidRPr="001243A0">
              <w:rPr>
                <w:rFonts w:asciiTheme="minorEastAsia" w:eastAsiaTheme="minorEastAsia" w:hAnsiTheme="minorEastAsia" w:hint="eastAsia"/>
                <w:sz w:val="24"/>
                <w:szCs w:val="24"/>
              </w:rPr>
              <w:t>自己資金がありながら</w:t>
            </w:r>
            <w:r w:rsidRPr="001243A0">
              <w:rPr>
                <w:rFonts w:asciiTheme="minorEastAsia" w:eastAsiaTheme="minorEastAsia" w:hAnsiTheme="minorEastAsia" w:cs="Arial" w:hint="eastAsia"/>
                <w:sz w:val="24"/>
                <w:szCs w:val="24"/>
              </w:rPr>
              <w:t>施設設備の資金源泉を借入金に依っており、</w:t>
            </w:r>
            <w:r w:rsidRPr="001243A0">
              <w:rPr>
                <w:rFonts w:asciiTheme="minorEastAsia" w:eastAsiaTheme="minorEastAsia" w:hAnsiTheme="minorEastAsia" w:hint="eastAsia"/>
                <w:sz w:val="24"/>
                <w:szCs w:val="24"/>
              </w:rPr>
              <w:t>決算上も、現金預金と長期借入金が両建で増加している。</w:t>
            </w:r>
          </w:p>
          <w:p w14:paraId="7DD6AFD9" w14:textId="77777777" w:rsidR="00740881" w:rsidRPr="001243A0" w:rsidRDefault="00740881" w:rsidP="00623506">
            <w:pPr>
              <w:autoSpaceDE w:val="0"/>
              <w:autoSpaceDN w:val="0"/>
              <w:snapToGrid w:val="0"/>
              <w:spacing w:line="300" w:lineRule="exact"/>
              <w:jc w:val="left"/>
              <w:rPr>
                <w:rFonts w:asciiTheme="minorEastAsia" w:eastAsiaTheme="minorEastAsia" w:hAnsiTheme="minorEastAsia" w:cs="Arial"/>
                <w:sz w:val="24"/>
                <w:szCs w:val="24"/>
              </w:rPr>
            </w:pPr>
          </w:p>
          <w:p w14:paraId="2AF8F06F" w14:textId="77777777" w:rsidR="00E12D30" w:rsidRPr="001243A0" w:rsidRDefault="00E12D30" w:rsidP="00623506">
            <w:pPr>
              <w:autoSpaceDE w:val="0"/>
              <w:autoSpaceDN w:val="0"/>
              <w:snapToGrid w:val="0"/>
              <w:spacing w:line="300" w:lineRule="exact"/>
              <w:jc w:val="left"/>
              <w:rPr>
                <w:rFonts w:asciiTheme="minorEastAsia" w:eastAsiaTheme="minorEastAsia" w:hAnsiTheme="minorEastAsia" w:cs="Arial"/>
                <w:sz w:val="24"/>
                <w:szCs w:val="24"/>
              </w:rPr>
            </w:pPr>
          </w:p>
          <w:p w14:paraId="1B496DEA" w14:textId="77777777" w:rsidR="007C3C2A" w:rsidRDefault="007C3C2A" w:rsidP="00623506">
            <w:pPr>
              <w:autoSpaceDE w:val="0"/>
              <w:autoSpaceDN w:val="0"/>
              <w:snapToGrid w:val="0"/>
              <w:spacing w:line="300" w:lineRule="exact"/>
              <w:jc w:val="left"/>
              <w:rPr>
                <w:rFonts w:asciiTheme="minorEastAsia" w:eastAsiaTheme="minorEastAsia" w:hAnsiTheme="minorEastAsia" w:cs="Arial"/>
                <w:sz w:val="24"/>
                <w:szCs w:val="24"/>
              </w:rPr>
            </w:pPr>
          </w:p>
          <w:p w14:paraId="5F225947" w14:textId="77777777" w:rsidR="00626768" w:rsidRDefault="00626768" w:rsidP="00623506">
            <w:pPr>
              <w:autoSpaceDE w:val="0"/>
              <w:autoSpaceDN w:val="0"/>
              <w:snapToGrid w:val="0"/>
              <w:spacing w:line="300" w:lineRule="exact"/>
              <w:jc w:val="left"/>
              <w:rPr>
                <w:rFonts w:asciiTheme="minorEastAsia" w:eastAsiaTheme="minorEastAsia" w:hAnsiTheme="minorEastAsia" w:cs="Arial"/>
                <w:sz w:val="24"/>
                <w:szCs w:val="24"/>
              </w:rPr>
            </w:pPr>
          </w:p>
          <w:p w14:paraId="43C7EAD5" w14:textId="77777777" w:rsidR="00626768" w:rsidRDefault="00626768" w:rsidP="00623506">
            <w:pPr>
              <w:autoSpaceDE w:val="0"/>
              <w:autoSpaceDN w:val="0"/>
              <w:snapToGrid w:val="0"/>
              <w:spacing w:line="300" w:lineRule="exact"/>
              <w:jc w:val="left"/>
              <w:rPr>
                <w:rFonts w:asciiTheme="minorEastAsia" w:eastAsiaTheme="minorEastAsia" w:hAnsiTheme="minorEastAsia" w:cs="Arial"/>
                <w:sz w:val="24"/>
                <w:szCs w:val="24"/>
              </w:rPr>
            </w:pPr>
          </w:p>
          <w:p w14:paraId="2C511B92" w14:textId="77777777" w:rsidR="00885DD3" w:rsidRDefault="00885DD3" w:rsidP="00623506">
            <w:pPr>
              <w:autoSpaceDE w:val="0"/>
              <w:autoSpaceDN w:val="0"/>
              <w:snapToGrid w:val="0"/>
              <w:spacing w:line="300" w:lineRule="exact"/>
              <w:jc w:val="left"/>
              <w:rPr>
                <w:rFonts w:asciiTheme="minorEastAsia" w:eastAsiaTheme="minorEastAsia" w:hAnsiTheme="minorEastAsia" w:cs="Arial"/>
                <w:sz w:val="24"/>
                <w:szCs w:val="24"/>
              </w:rPr>
            </w:pPr>
          </w:p>
          <w:p w14:paraId="63AF688B" w14:textId="77777777" w:rsidR="0025751E" w:rsidRDefault="0025751E" w:rsidP="00623506">
            <w:pPr>
              <w:autoSpaceDE w:val="0"/>
              <w:autoSpaceDN w:val="0"/>
              <w:snapToGrid w:val="0"/>
              <w:spacing w:line="300" w:lineRule="exact"/>
              <w:jc w:val="left"/>
              <w:rPr>
                <w:rFonts w:asciiTheme="minorEastAsia" w:eastAsiaTheme="minorEastAsia" w:hAnsiTheme="minorEastAsia" w:cs="Arial"/>
                <w:sz w:val="24"/>
                <w:szCs w:val="24"/>
              </w:rPr>
            </w:pPr>
          </w:p>
          <w:p w14:paraId="36492A2F" w14:textId="77777777" w:rsidR="00626768" w:rsidRPr="001243A0" w:rsidRDefault="00626768" w:rsidP="00623506">
            <w:pPr>
              <w:autoSpaceDE w:val="0"/>
              <w:autoSpaceDN w:val="0"/>
              <w:snapToGrid w:val="0"/>
              <w:spacing w:line="300" w:lineRule="exact"/>
              <w:jc w:val="left"/>
              <w:rPr>
                <w:rFonts w:asciiTheme="minorEastAsia" w:eastAsiaTheme="minorEastAsia" w:hAnsiTheme="minorEastAsia" w:cs="Arial"/>
                <w:sz w:val="24"/>
                <w:szCs w:val="24"/>
              </w:rPr>
            </w:pPr>
          </w:p>
          <w:p w14:paraId="63AEC11E" w14:textId="77777777" w:rsidR="00566D65" w:rsidRDefault="00566D65" w:rsidP="00623506">
            <w:pPr>
              <w:autoSpaceDE w:val="0"/>
              <w:autoSpaceDN w:val="0"/>
              <w:snapToGrid w:val="0"/>
              <w:spacing w:line="300" w:lineRule="exact"/>
              <w:ind w:firstLineChars="100" w:firstLine="240"/>
              <w:jc w:val="left"/>
              <w:rPr>
                <w:rFonts w:asciiTheme="minorEastAsia" w:eastAsiaTheme="minorEastAsia" w:hAnsiTheme="minorEastAsia" w:cs="Arial"/>
                <w:sz w:val="24"/>
                <w:szCs w:val="24"/>
              </w:rPr>
            </w:pPr>
          </w:p>
          <w:p w14:paraId="7DD6AFDB" w14:textId="011C34EC" w:rsidR="00740881" w:rsidRPr="001243A0" w:rsidRDefault="00740881" w:rsidP="007C3FF3">
            <w:pPr>
              <w:autoSpaceDE w:val="0"/>
              <w:autoSpaceDN w:val="0"/>
              <w:snapToGrid w:val="0"/>
              <w:spacing w:line="300" w:lineRule="exact"/>
              <w:ind w:firstLineChars="100" w:firstLine="240"/>
              <w:rPr>
                <w:rFonts w:asciiTheme="minorEastAsia" w:eastAsiaTheme="minorEastAsia" w:hAnsiTheme="minorEastAsia" w:cs="Arial"/>
                <w:sz w:val="24"/>
                <w:szCs w:val="24"/>
              </w:rPr>
            </w:pPr>
            <w:r w:rsidRPr="001243A0">
              <w:rPr>
                <w:rFonts w:asciiTheme="minorEastAsia" w:eastAsiaTheme="minorEastAsia" w:hAnsiTheme="minorEastAsia" w:cs="Arial" w:hint="eastAsia"/>
                <w:sz w:val="24"/>
                <w:szCs w:val="24"/>
              </w:rPr>
              <w:t>平成</w:t>
            </w:r>
            <w:r w:rsidRPr="001243A0">
              <w:rPr>
                <w:rFonts w:asciiTheme="minorEastAsia" w:eastAsiaTheme="minorEastAsia" w:hAnsiTheme="minorEastAsia" w:cs="Arial"/>
                <w:sz w:val="24"/>
                <w:szCs w:val="24"/>
              </w:rPr>
              <w:t>24</w:t>
            </w:r>
            <w:r w:rsidRPr="001243A0">
              <w:rPr>
                <w:rFonts w:asciiTheme="minorEastAsia" w:eastAsiaTheme="minorEastAsia" w:hAnsiTheme="minorEastAsia" w:cs="Arial" w:hint="eastAsia"/>
                <w:sz w:val="24"/>
                <w:szCs w:val="24"/>
              </w:rPr>
              <w:t>年度は</w:t>
            </w:r>
            <w:r w:rsidRPr="001243A0">
              <w:rPr>
                <w:rFonts w:asciiTheme="minorEastAsia" w:eastAsiaTheme="minorEastAsia" w:hAnsiTheme="minorEastAsia" w:cs="Arial"/>
                <w:sz w:val="24"/>
                <w:szCs w:val="24"/>
              </w:rPr>
              <w:t>26</w:t>
            </w:r>
            <w:r w:rsidRPr="001243A0">
              <w:rPr>
                <w:rFonts w:asciiTheme="minorEastAsia" w:eastAsiaTheme="minorEastAsia" w:hAnsiTheme="minorEastAsia" w:cs="Arial" w:hint="eastAsia"/>
                <w:sz w:val="24"/>
                <w:szCs w:val="24"/>
              </w:rPr>
              <w:t>億円の利益のうち</w:t>
            </w:r>
            <w:r w:rsidRPr="001243A0">
              <w:rPr>
                <w:rFonts w:asciiTheme="minorEastAsia" w:eastAsiaTheme="minorEastAsia" w:hAnsiTheme="minorEastAsia" w:cs="Arial"/>
                <w:sz w:val="24"/>
                <w:szCs w:val="24"/>
              </w:rPr>
              <w:t>21</w:t>
            </w:r>
            <w:r w:rsidRPr="001243A0">
              <w:rPr>
                <w:rFonts w:asciiTheme="minorEastAsia" w:eastAsiaTheme="minorEastAsia" w:hAnsiTheme="minorEastAsia" w:cs="Arial" w:hint="eastAsia"/>
                <w:sz w:val="24"/>
                <w:szCs w:val="24"/>
              </w:rPr>
              <w:t>億円を補正予算で配分している。</w:t>
            </w:r>
          </w:p>
          <w:p w14:paraId="7DD6AFDC" w14:textId="683F4BB3" w:rsidR="00740881" w:rsidRPr="001243A0" w:rsidRDefault="00740881" w:rsidP="00623506">
            <w:pPr>
              <w:autoSpaceDE w:val="0"/>
              <w:autoSpaceDN w:val="0"/>
              <w:snapToGrid w:val="0"/>
              <w:spacing w:line="300" w:lineRule="exact"/>
              <w:ind w:firstLineChars="50" w:firstLine="120"/>
              <w:jc w:val="left"/>
              <w:rPr>
                <w:rFonts w:asciiTheme="minorEastAsia" w:eastAsiaTheme="minorEastAsia" w:hAnsiTheme="minorEastAsia" w:cs="Arial"/>
                <w:sz w:val="24"/>
                <w:szCs w:val="24"/>
              </w:rPr>
            </w:pPr>
            <w:r w:rsidRPr="001243A0">
              <w:rPr>
                <w:rFonts w:asciiTheme="minorEastAsia" w:eastAsiaTheme="minorEastAsia" w:hAnsiTheme="minorEastAsia" w:cs="Arial" w:hint="eastAsia"/>
                <w:sz w:val="24"/>
                <w:szCs w:val="24"/>
              </w:rPr>
              <w:t>＊</w:t>
            </w:r>
            <w:r w:rsidR="00E12D30" w:rsidRPr="001243A0">
              <w:rPr>
                <w:rFonts w:asciiTheme="minorEastAsia" w:eastAsiaTheme="minorEastAsia" w:hAnsiTheme="minorEastAsia" w:cs="Arial" w:hint="eastAsia"/>
                <w:sz w:val="24"/>
                <w:szCs w:val="24"/>
              </w:rPr>
              <w:t xml:space="preserve">移行前地方債及び長期借入金　</w:t>
            </w:r>
            <w:r w:rsidRPr="001243A0">
              <w:rPr>
                <w:rFonts w:asciiTheme="minorEastAsia" w:eastAsiaTheme="minorEastAsia" w:hAnsiTheme="minorEastAsia" w:cs="Arial" w:hint="eastAsia"/>
                <w:sz w:val="24"/>
                <w:szCs w:val="24"/>
              </w:rPr>
              <w:t>年間返済額及び予定額</w:t>
            </w:r>
          </w:p>
          <w:p w14:paraId="7DD6AFDD" w14:textId="0C6B94CE" w:rsidR="00740881" w:rsidRPr="001243A0" w:rsidRDefault="00740881" w:rsidP="00BD6BCA">
            <w:pPr>
              <w:autoSpaceDE w:val="0"/>
              <w:autoSpaceDN w:val="0"/>
              <w:snapToGrid w:val="0"/>
              <w:spacing w:line="300" w:lineRule="exact"/>
              <w:ind w:leftChars="165" w:left="346" w:firstLineChars="14" w:firstLine="34"/>
              <w:jc w:val="left"/>
              <w:rPr>
                <w:rFonts w:asciiTheme="minorEastAsia" w:eastAsiaTheme="minorEastAsia" w:hAnsiTheme="minorEastAsia" w:cs="Arial"/>
                <w:sz w:val="24"/>
                <w:szCs w:val="24"/>
              </w:rPr>
            </w:pPr>
            <w:r w:rsidRPr="001243A0">
              <w:rPr>
                <w:rFonts w:asciiTheme="minorEastAsia" w:eastAsiaTheme="minorEastAsia" w:hAnsiTheme="minorEastAsia" w:cs="Arial" w:hint="eastAsia"/>
                <w:sz w:val="24"/>
                <w:szCs w:val="24"/>
              </w:rPr>
              <w:t>平成</w:t>
            </w:r>
            <w:r w:rsidRPr="001243A0">
              <w:rPr>
                <w:rFonts w:asciiTheme="minorEastAsia" w:eastAsiaTheme="minorEastAsia" w:hAnsiTheme="minorEastAsia" w:cs="Arial"/>
                <w:sz w:val="24"/>
                <w:szCs w:val="24"/>
              </w:rPr>
              <w:t>24</w:t>
            </w:r>
            <w:r w:rsidRPr="001243A0">
              <w:rPr>
                <w:rFonts w:asciiTheme="minorEastAsia" w:eastAsiaTheme="minorEastAsia" w:hAnsiTheme="minorEastAsia" w:cs="Arial" w:hint="eastAsia"/>
                <w:sz w:val="24"/>
                <w:szCs w:val="24"/>
              </w:rPr>
              <w:t xml:space="preserve">年度　</w:t>
            </w:r>
            <w:r w:rsidRPr="001243A0">
              <w:rPr>
                <w:rFonts w:asciiTheme="minorEastAsia" w:eastAsiaTheme="minorEastAsia" w:hAnsiTheme="minorEastAsia" w:cs="Arial"/>
                <w:sz w:val="24"/>
                <w:szCs w:val="24"/>
              </w:rPr>
              <w:t>2,261</w:t>
            </w:r>
            <w:r w:rsidRPr="001243A0">
              <w:rPr>
                <w:rFonts w:asciiTheme="minorEastAsia" w:eastAsiaTheme="minorEastAsia" w:hAnsiTheme="minorEastAsia" w:cs="Arial" w:hint="eastAsia"/>
                <w:sz w:val="24"/>
                <w:szCs w:val="24"/>
              </w:rPr>
              <w:t>百万円（返済額）</w:t>
            </w:r>
          </w:p>
          <w:p w14:paraId="7DD6AFDE" w14:textId="028E1F56" w:rsidR="00740881" w:rsidRPr="001243A0" w:rsidRDefault="00740881" w:rsidP="00BD6BCA">
            <w:pPr>
              <w:autoSpaceDE w:val="0"/>
              <w:autoSpaceDN w:val="0"/>
              <w:snapToGrid w:val="0"/>
              <w:spacing w:line="300" w:lineRule="exact"/>
              <w:ind w:left="240" w:firstLineChars="58" w:firstLine="139"/>
              <w:jc w:val="left"/>
              <w:rPr>
                <w:rFonts w:asciiTheme="minorEastAsia" w:eastAsiaTheme="minorEastAsia" w:hAnsiTheme="minorEastAsia" w:cs="Arial"/>
                <w:sz w:val="24"/>
                <w:szCs w:val="24"/>
              </w:rPr>
            </w:pPr>
            <w:r w:rsidRPr="001243A0">
              <w:rPr>
                <w:rFonts w:asciiTheme="minorEastAsia" w:eastAsiaTheme="minorEastAsia" w:hAnsiTheme="minorEastAsia" w:cs="Arial" w:hint="eastAsia"/>
                <w:sz w:val="24"/>
                <w:szCs w:val="24"/>
              </w:rPr>
              <w:t>平成</w:t>
            </w:r>
            <w:r w:rsidRPr="001243A0">
              <w:rPr>
                <w:rFonts w:asciiTheme="minorEastAsia" w:eastAsiaTheme="minorEastAsia" w:hAnsiTheme="minorEastAsia" w:cs="Arial"/>
                <w:sz w:val="24"/>
                <w:szCs w:val="24"/>
              </w:rPr>
              <w:t>28</w:t>
            </w:r>
            <w:r w:rsidRPr="001243A0">
              <w:rPr>
                <w:rFonts w:asciiTheme="minorEastAsia" w:eastAsiaTheme="minorEastAsia" w:hAnsiTheme="minorEastAsia" w:cs="Arial" w:hint="eastAsia"/>
                <w:sz w:val="24"/>
                <w:szCs w:val="24"/>
              </w:rPr>
              <w:t xml:space="preserve">年度　</w:t>
            </w:r>
            <w:r w:rsidRPr="001243A0">
              <w:rPr>
                <w:rFonts w:asciiTheme="minorEastAsia" w:eastAsiaTheme="minorEastAsia" w:hAnsiTheme="minorEastAsia" w:cs="Arial"/>
                <w:sz w:val="24"/>
                <w:szCs w:val="24"/>
              </w:rPr>
              <w:t>3,694</w:t>
            </w:r>
            <w:r w:rsidRPr="001243A0">
              <w:rPr>
                <w:rFonts w:asciiTheme="minorEastAsia" w:eastAsiaTheme="minorEastAsia" w:hAnsiTheme="minorEastAsia" w:cs="Arial" w:hint="eastAsia"/>
                <w:sz w:val="24"/>
                <w:szCs w:val="24"/>
              </w:rPr>
              <w:t>百万円（返済予定額）</w:t>
            </w:r>
          </w:p>
          <w:p w14:paraId="52623057" w14:textId="3E6A3C80" w:rsidR="00740881" w:rsidRDefault="00740881" w:rsidP="00BD6BCA">
            <w:pPr>
              <w:autoSpaceDE w:val="0"/>
              <w:autoSpaceDN w:val="0"/>
              <w:snapToGrid w:val="0"/>
              <w:spacing w:line="300" w:lineRule="exact"/>
              <w:ind w:left="240" w:firstLineChars="58" w:firstLine="139"/>
              <w:jc w:val="left"/>
              <w:rPr>
                <w:rFonts w:asciiTheme="minorEastAsia" w:eastAsiaTheme="minorEastAsia" w:hAnsiTheme="minorEastAsia" w:cs="Arial"/>
                <w:sz w:val="24"/>
                <w:szCs w:val="24"/>
              </w:rPr>
            </w:pPr>
            <w:r w:rsidRPr="001243A0">
              <w:rPr>
                <w:rFonts w:asciiTheme="minorEastAsia" w:eastAsiaTheme="minorEastAsia" w:hAnsiTheme="minorEastAsia" w:cs="Arial" w:hint="eastAsia"/>
                <w:sz w:val="24"/>
                <w:szCs w:val="24"/>
              </w:rPr>
              <w:t>平成</w:t>
            </w:r>
            <w:r w:rsidRPr="001243A0">
              <w:rPr>
                <w:rFonts w:asciiTheme="minorEastAsia" w:eastAsiaTheme="minorEastAsia" w:hAnsiTheme="minorEastAsia" w:cs="Arial"/>
                <w:sz w:val="24"/>
                <w:szCs w:val="24"/>
              </w:rPr>
              <w:t>32</w:t>
            </w:r>
            <w:r w:rsidRPr="001243A0">
              <w:rPr>
                <w:rFonts w:asciiTheme="minorEastAsia" w:eastAsiaTheme="minorEastAsia" w:hAnsiTheme="minorEastAsia" w:cs="Arial" w:hint="eastAsia"/>
                <w:sz w:val="24"/>
                <w:szCs w:val="24"/>
              </w:rPr>
              <w:t xml:space="preserve">年度　</w:t>
            </w:r>
            <w:r w:rsidRPr="001243A0">
              <w:rPr>
                <w:rFonts w:asciiTheme="minorEastAsia" w:eastAsiaTheme="minorEastAsia" w:hAnsiTheme="minorEastAsia" w:cs="Arial"/>
                <w:sz w:val="24"/>
                <w:szCs w:val="24"/>
              </w:rPr>
              <w:t>5,244</w:t>
            </w:r>
            <w:r w:rsidRPr="001243A0">
              <w:rPr>
                <w:rFonts w:asciiTheme="minorEastAsia" w:eastAsiaTheme="minorEastAsia" w:hAnsiTheme="minorEastAsia" w:cs="Arial" w:hint="eastAsia"/>
                <w:sz w:val="24"/>
                <w:szCs w:val="24"/>
              </w:rPr>
              <w:t>百万円（返済予定額）</w:t>
            </w:r>
          </w:p>
          <w:p w14:paraId="474C1342" w14:textId="77777777" w:rsidR="000E7DFB" w:rsidRDefault="000E7DFB" w:rsidP="00566D65">
            <w:pPr>
              <w:autoSpaceDE w:val="0"/>
              <w:autoSpaceDN w:val="0"/>
              <w:snapToGrid w:val="0"/>
              <w:spacing w:line="300" w:lineRule="exact"/>
              <w:jc w:val="left"/>
              <w:rPr>
                <w:rFonts w:asciiTheme="minorEastAsia" w:eastAsiaTheme="minorEastAsia" w:hAnsiTheme="minorEastAsia" w:cs="Arial"/>
                <w:sz w:val="24"/>
                <w:szCs w:val="24"/>
              </w:rPr>
            </w:pPr>
          </w:p>
          <w:p w14:paraId="7DD6AFDF" w14:textId="373A6A7A" w:rsidR="00566D65" w:rsidRPr="001243A0" w:rsidRDefault="00566D65" w:rsidP="00566D65">
            <w:pPr>
              <w:autoSpaceDE w:val="0"/>
              <w:autoSpaceDN w:val="0"/>
              <w:snapToGrid w:val="0"/>
              <w:jc w:val="left"/>
              <w:rPr>
                <w:rFonts w:asciiTheme="minorEastAsia" w:eastAsiaTheme="minorEastAsia" w:hAnsiTheme="minorEastAsia" w:cs="Arial"/>
                <w:sz w:val="24"/>
                <w:szCs w:val="24"/>
              </w:rPr>
            </w:pPr>
          </w:p>
        </w:tc>
        <w:tc>
          <w:tcPr>
            <w:tcW w:w="5811" w:type="dxa"/>
          </w:tcPr>
          <w:p w14:paraId="37B1EF21" w14:textId="77777777" w:rsidR="00623506" w:rsidRDefault="00623506" w:rsidP="00623506">
            <w:pPr>
              <w:autoSpaceDE w:val="0"/>
              <w:autoSpaceDN w:val="0"/>
              <w:snapToGrid w:val="0"/>
              <w:spacing w:line="300" w:lineRule="exact"/>
              <w:ind w:firstLineChars="100" w:firstLine="240"/>
              <w:rPr>
                <w:rFonts w:asciiTheme="minorEastAsia" w:eastAsiaTheme="minorEastAsia" w:hAnsiTheme="minorEastAsia"/>
                <w:sz w:val="24"/>
                <w:szCs w:val="24"/>
              </w:rPr>
            </w:pPr>
          </w:p>
          <w:p w14:paraId="7DD6AFE0" w14:textId="24B93DF2" w:rsidR="00740881" w:rsidRPr="001243A0" w:rsidRDefault="00740881" w:rsidP="00623506">
            <w:pPr>
              <w:autoSpaceDE w:val="0"/>
              <w:autoSpaceDN w:val="0"/>
              <w:snapToGrid w:val="0"/>
              <w:spacing w:line="300" w:lineRule="exact"/>
              <w:ind w:firstLineChars="100" w:firstLine="240"/>
              <w:rPr>
                <w:rFonts w:asciiTheme="minorEastAsia" w:eastAsiaTheme="minorEastAsia" w:hAnsiTheme="minorEastAsia"/>
                <w:sz w:val="24"/>
                <w:szCs w:val="24"/>
              </w:rPr>
            </w:pPr>
            <w:r w:rsidRPr="001243A0">
              <w:rPr>
                <w:rFonts w:asciiTheme="minorEastAsia" w:eastAsiaTheme="minorEastAsia" w:hAnsiTheme="minorEastAsia" w:hint="eastAsia"/>
                <w:sz w:val="24"/>
                <w:szCs w:val="24"/>
              </w:rPr>
              <w:t>運営費負担金が妥当な水準となるよう検討を深められたい。</w:t>
            </w:r>
          </w:p>
          <w:p w14:paraId="7DD6AFE1" w14:textId="77777777" w:rsidR="00740881" w:rsidRPr="001243A0" w:rsidRDefault="00740881" w:rsidP="00623506">
            <w:pPr>
              <w:autoSpaceDE w:val="0"/>
              <w:autoSpaceDN w:val="0"/>
              <w:snapToGrid w:val="0"/>
              <w:spacing w:line="300" w:lineRule="exact"/>
              <w:ind w:firstLineChars="100" w:firstLine="240"/>
              <w:rPr>
                <w:rFonts w:asciiTheme="minorEastAsia" w:eastAsiaTheme="minorEastAsia" w:hAnsiTheme="minorEastAsia"/>
                <w:sz w:val="24"/>
                <w:szCs w:val="24"/>
              </w:rPr>
            </w:pPr>
            <w:r w:rsidRPr="001243A0">
              <w:rPr>
                <w:rFonts w:asciiTheme="minorEastAsia" w:eastAsiaTheme="minorEastAsia" w:hAnsiTheme="minorEastAsia" w:hint="eastAsia"/>
                <w:sz w:val="24"/>
                <w:szCs w:val="24"/>
              </w:rPr>
              <w:t>機構全体において、自立的な経営を行うための経営管理の観点から、適切な予算統制を行うよう取り組まれたい。</w:t>
            </w:r>
          </w:p>
          <w:p w14:paraId="7DD6AFE2" w14:textId="77777777" w:rsidR="00740881" w:rsidRPr="001243A0" w:rsidRDefault="00740881" w:rsidP="00623506">
            <w:pPr>
              <w:autoSpaceDE w:val="0"/>
              <w:autoSpaceDN w:val="0"/>
              <w:snapToGrid w:val="0"/>
              <w:spacing w:line="300" w:lineRule="exact"/>
              <w:ind w:left="240" w:hangingChars="100" w:hanging="240"/>
              <w:jc w:val="left"/>
              <w:rPr>
                <w:rFonts w:asciiTheme="minorEastAsia" w:eastAsiaTheme="minorEastAsia" w:hAnsiTheme="minorEastAsia"/>
                <w:sz w:val="24"/>
                <w:szCs w:val="24"/>
              </w:rPr>
            </w:pPr>
            <w:r w:rsidRPr="001243A0">
              <w:rPr>
                <w:rFonts w:asciiTheme="minorEastAsia" w:eastAsiaTheme="minorEastAsia" w:hAnsiTheme="minorEastAsia" w:hint="eastAsia"/>
                <w:sz w:val="24"/>
                <w:szCs w:val="24"/>
              </w:rPr>
              <w:t xml:space="preserve">　</w:t>
            </w:r>
          </w:p>
          <w:p w14:paraId="7DD6AFE3" w14:textId="77777777" w:rsidR="00740881" w:rsidRPr="001243A0" w:rsidRDefault="00740881" w:rsidP="00623506">
            <w:pPr>
              <w:autoSpaceDE w:val="0"/>
              <w:autoSpaceDN w:val="0"/>
              <w:snapToGrid w:val="0"/>
              <w:spacing w:line="300" w:lineRule="exact"/>
              <w:jc w:val="left"/>
              <w:rPr>
                <w:rFonts w:asciiTheme="minorEastAsia" w:eastAsiaTheme="minorEastAsia" w:hAnsiTheme="minorEastAsia"/>
                <w:sz w:val="24"/>
                <w:szCs w:val="24"/>
              </w:rPr>
            </w:pPr>
          </w:p>
          <w:p w14:paraId="7DD6AFE4" w14:textId="77777777" w:rsidR="00740881" w:rsidRPr="001243A0" w:rsidRDefault="00740881" w:rsidP="00623506">
            <w:pPr>
              <w:autoSpaceDE w:val="0"/>
              <w:autoSpaceDN w:val="0"/>
              <w:snapToGrid w:val="0"/>
              <w:spacing w:line="300" w:lineRule="exact"/>
              <w:jc w:val="left"/>
              <w:rPr>
                <w:rFonts w:asciiTheme="minorEastAsia" w:eastAsiaTheme="minorEastAsia" w:hAnsiTheme="minorEastAsia"/>
                <w:sz w:val="24"/>
                <w:szCs w:val="24"/>
              </w:rPr>
            </w:pPr>
          </w:p>
          <w:p w14:paraId="7DD6AFE5" w14:textId="77777777" w:rsidR="00740881" w:rsidRPr="001243A0" w:rsidRDefault="00740881" w:rsidP="00623506">
            <w:pPr>
              <w:autoSpaceDE w:val="0"/>
              <w:autoSpaceDN w:val="0"/>
              <w:snapToGrid w:val="0"/>
              <w:spacing w:line="300" w:lineRule="exact"/>
              <w:jc w:val="left"/>
              <w:rPr>
                <w:rFonts w:asciiTheme="minorEastAsia" w:eastAsiaTheme="minorEastAsia" w:hAnsiTheme="minorEastAsia"/>
                <w:sz w:val="24"/>
                <w:szCs w:val="24"/>
              </w:rPr>
            </w:pPr>
          </w:p>
          <w:p w14:paraId="7DD6AFE6" w14:textId="77777777" w:rsidR="00740881" w:rsidRPr="001243A0" w:rsidRDefault="00740881" w:rsidP="00623506">
            <w:pPr>
              <w:autoSpaceDE w:val="0"/>
              <w:autoSpaceDN w:val="0"/>
              <w:snapToGrid w:val="0"/>
              <w:spacing w:line="300" w:lineRule="exact"/>
              <w:jc w:val="left"/>
              <w:rPr>
                <w:rFonts w:asciiTheme="minorEastAsia" w:eastAsiaTheme="minorEastAsia" w:hAnsiTheme="minorEastAsia"/>
                <w:sz w:val="24"/>
                <w:szCs w:val="24"/>
              </w:rPr>
            </w:pPr>
          </w:p>
          <w:p w14:paraId="7DD6AFE7" w14:textId="77777777" w:rsidR="00740881" w:rsidRPr="001243A0" w:rsidRDefault="00740881" w:rsidP="00623506">
            <w:pPr>
              <w:autoSpaceDE w:val="0"/>
              <w:autoSpaceDN w:val="0"/>
              <w:snapToGrid w:val="0"/>
              <w:spacing w:line="300" w:lineRule="exact"/>
              <w:jc w:val="left"/>
              <w:rPr>
                <w:rFonts w:asciiTheme="minorEastAsia" w:eastAsiaTheme="minorEastAsia" w:hAnsiTheme="minorEastAsia"/>
                <w:sz w:val="24"/>
                <w:szCs w:val="24"/>
              </w:rPr>
            </w:pPr>
          </w:p>
          <w:p w14:paraId="7DD6AFE8" w14:textId="77777777" w:rsidR="00740881" w:rsidRPr="001243A0" w:rsidRDefault="00740881" w:rsidP="00623506">
            <w:pPr>
              <w:autoSpaceDE w:val="0"/>
              <w:autoSpaceDN w:val="0"/>
              <w:snapToGrid w:val="0"/>
              <w:spacing w:line="300" w:lineRule="exact"/>
              <w:jc w:val="left"/>
              <w:rPr>
                <w:rFonts w:asciiTheme="minorEastAsia" w:eastAsiaTheme="minorEastAsia" w:hAnsiTheme="minorEastAsia"/>
                <w:sz w:val="24"/>
                <w:szCs w:val="24"/>
              </w:rPr>
            </w:pPr>
          </w:p>
          <w:p w14:paraId="7DD6AFE9" w14:textId="77777777" w:rsidR="00740881" w:rsidRPr="001243A0" w:rsidRDefault="00740881" w:rsidP="00623506">
            <w:pPr>
              <w:autoSpaceDE w:val="0"/>
              <w:autoSpaceDN w:val="0"/>
              <w:snapToGrid w:val="0"/>
              <w:spacing w:line="300" w:lineRule="exact"/>
              <w:jc w:val="left"/>
              <w:rPr>
                <w:rFonts w:asciiTheme="minorEastAsia" w:eastAsiaTheme="minorEastAsia" w:hAnsiTheme="minorEastAsia"/>
                <w:sz w:val="24"/>
                <w:szCs w:val="24"/>
              </w:rPr>
            </w:pPr>
          </w:p>
          <w:p w14:paraId="7DD6AFEA" w14:textId="77777777" w:rsidR="00740881" w:rsidRPr="001243A0" w:rsidRDefault="00740881" w:rsidP="00623506">
            <w:pPr>
              <w:autoSpaceDE w:val="0"/>
              <w:autoSpaceDN w:val="0"/>
              <w:snapToGrid w:val="0"/>
              <w:spacing w:line="300" w:lineRule="exact"/>
              <w:jc w:val="left"/>
              <w:rPr>
                <w:rFonts w:asciiTheme="minorEastAsia" w:eastAsiaTheme="minorEastAsia" w:hAnsiTheme="minorEastAsia"/>
                <w:sz w:val="24"/>
                <w:szCs w:val="24"/>
              </w:rPr>
            </w:pPr>
          </w:p>
          <w:p w14:paraId="7DD6AFEB" w14:textId="77777777" w:rsidR="00740881" w:rsidRPr="001243A0" w:rsidRDefault="00740881" w:rsidP="00623506">
            <w:pPr>
              <w:autoSpaceDE w:val="0"/>
              <w:autoSpaceDN w:val="0"/>
              <w:snapToGrid w:val="0"/>
              <w:spacing w:line="300" w:lineRule="exact"/>
              <w:jc w:val="left"/>
              <w:rPr>
                <w:rFonts w:asciiTheme="minorEastAsia" w:eastAsiaTheme="minorEastAsia" w:hAnsiTheme="minorEastAsia"/>
                <w:sz w:val="24"/>
                <w:szCs w:val="24"/>
              </w:rPr>
            </w:pPr>
          </w:p>
          <w:p w14:paraId="7DD6AFEC" w14:textId="77777777" w:rsidR="00740881" w:rsidRPr="001243A0" w:rsidRDefault="00740881" w:rsidP="00623506">
            <w:pPr>
              <w:autoSpaceDE w:val="0"/>
              <w:autoSpaceDN w:val="0"/>
              <w:snapToGrid w:val="0"/>
              <w:spacing w:line="300" w:lineRule="exact"/>
              <w:jc w:val="left"/>
              <w:rPr>
                <w:rFonts w:asciiTheme="minorEastAsia" w:eastAsiaTheme="minorEastAsia" w:hAnsiTheme="minorEastAsia"/>
                <w:sz w:val="24"/>
                <w:szCs w:val="24"/>
              </w:rPr>
            </w:pPr>
          </w:p>
          <w:p w14:paraId="7DD6AFED" w14:textId="77777777" w:rsidR="00740881" w:rsidRPr="001243A0" w:rsidRDefault="00740881" w:rsidP="00623506">
            <w:pPr>
              <w:autoSpaceDE w:val="0"/>
              <w:autoSpaceDN w:val="0"/>
              <w:snapToGrid w:val="0"/>
              <w:spacing w:line="300" w:lineRule="exact"/>
              <w:jc w:val="left"/>
              <w:rPr>
                <w:rFonts w:asciiTheme="minorEastAsia" w:eastAsiaTheme="minorEastAsia" w:hAnsiTheme="minorEastAsia"/>
                <w:sz w:val="24"/>
                <w:szCs w:val="24"/>
              </w:rPr>
            </w:pPr>
          </w:p>
          <w:p w14:paraId="7DD6AFEE" w14:textId="77777777" w:rsidR="00740881" w:rsidRPr="001243A0" w:rsidRDefault="00740881" w:rsidP="00623506">
            <w:pPr>
              <w:autoSpaceDE w:val="0"/>
              <w:autoSpaceDN w:val="0"/>
              <w:snapToGrid w:val="0"/>
              <w:spacing w:line="300" w:lineRule="exact"/>
              <w:jc w:val="left"/>
              <w:rPr>
                <w:rFonts w:asciiTheme="minorEastAsia" w:eastAsiaTheme="minorEastAsia" w:hAnsiTheme="minorEastAsia"/>
                <w:sz w:val="24"/>
                <w:szCs w:val="24"/>
              </w:rPr>
            </w:pPr>
          </w:p>
          <w:p w14:paraId="7DD6AFEF" w14:textId="77777777" w:rsidR="00740881" w:rsidRPr="001243A0" w:rsidRDefault="00740881" w:rsidP="00623506">
            <w:pPr>
              <w:autoSpaceDE w:val="0"/>
              <w:autoSpaceDN w:val="0"/>
              <w:snapToGrid w:val="0"/>
              <w:spacing w:line="300" w:lineRule="exact"/>
              <w:jc w:val="left"/>
              <w:rPr>
                <w:rFonts w:asciiTheme="minorEastAsia" w:eastAsiaTheme="minorEastAsia" w:hAnsiTheme="minorEastAsia"/>
                <w:sz w:val="24"/>
                <w:szCs w:val="24"/>
              </w:rPr>
            </w:pPr>
          </w:p>
          <w:p w14:paraId="7DD6AFF0" w14:textId="77777777" w:rsidR="00740881" w:rsidRPr="001243A0" w:rsidRDefault="00740881" w:rsidP="00623506">
            <w:pPr>
              <w:autoSpaceDE w:val="0"/>
              <w:autoSpaceDN w:val="0"/>
              <w:snapToGrid w:val="0"/>
              <w:spacing w:line="300" w:lineRule="exact"/>
              <w:jc w:val="left"/>
              <w:rPr>
                <w:rFonts w:asciiTheme="minorEastAsia" w:eastAsiaTheme="minorEastAsia" w:hAnsiTheme="minorEastAsia"/>
                <w:sz w:val="24"/>
                <w:szCs w:val="24"/>
              </w:rPr>
            </w:pPr>
          </w:p>
          <w:p w14:paraId="16D5E60E" w14:textId="77777777" w:rsidR="007C3C2A" w:rsidRPr="001243A0" w:rsidRDefault="007C3C2A" w:rsidP="00623506">
            <w:pPr>
              <w:autoSpaceDE w:val="0"/>
              <w:autoSpaceDN w:val="0"/>
              <w:snapToGrid w:val="0"/>
              <w:spacing w:line="300" w:lineRule="exact"/>
              <w:jc w:val="left"/>
              <w:rPr>
                <w:rFonts w:asciiTheme="minorEastAsia" w:eastAsiaTheme="minorEastAsia" w:hAnsiTheme="minorEastAsia"/>
                <w:sz w:val="24"/>
                <w:szCs w:val="24"/>
              </w:rPr>
            </w:pPr>
          </w:p>
          <w:p w14:paraId="26E7535F" w14:textId="77777777" w:rsidR="007C3C2A" w:rsidRDefault="007C3C2A" w:rsidP="00623506">
            <w:pPr>
              <w:autoSpaceDE w:val="0"/>
              <w:autoSpaceDN w:val="0"/>
              <w:snapToGrid w:val="0"/>
              <w:spacing w:line="300" w:lineRule="exact"/>
              <w:jc w:val="left"/>
              <w:rPr>
                <w:rFonts w:asciiTheme="minorEastAsia" w:eastAsiaTheme="minorEastAsia" w:hAnsiTheme="minorEastAsia"/>
                <w:sz w:val="24"/>
                <w:szCs w:val="24"/>
              </w:rPr>
            </w:pPr>
          </w:p>
          <w:p w14:paraId="4260AEE4" w14:textId="77777777" w:rsidR="00626768" w:rsidRDefault="00626768" w:rsidP="00623506">
            <w:pPr>
              <w:autoSpaceDE w:val="0"/>
              <w:autoSpaceDN w:val="0"/>
              <w:snapToGrid w:val="0"/>
              <w:spacing w:line="300" w:lineRule="exact"/>
              <w:jc w:val="left"/>
              <w:rPr>
                <w:rFonts w:asciiTheme="minorEastAsia" w:eastAsiaTheme="minorEastAsia" w:hAnsiTheme="minorEastAsia"/>
                <w:sz w:val="24"/>
                <w:szCs w:val="24"/>
              </w:rPr>
            </w:pPr>
          </w:p>
          <w:p w14:paraId="122229BD" w14:textId="77777777" w:rsidR="00626768" w:rsidRDefault="00626768" w:rsidP="00E26273">
            <w:pPr>
              <w:autoSpaceDE w:val="0"/>
              <w:autoSpaceDN w:val="0"/>
              <w:snapToGrid w:val="0"/>
              <w:spacing w:line="300" w:lineRule="exact"/>
              <w:rPr>
                <w:rFonts w:asciiTheme="minorEastAsia" w:eastAsiaTheme="minorEastAsia" w:hAnsiTheme="minorEastAsia"/>
                <w:sz w:val="24"/>
                <w:szCs w:val="24"/>
              </w:rPr>
            </w:pPr>
          </w:p>
          <w:p w14:paraId="1A7060D9" w14:textId="77777777" w:rsidR="00626768" w:rsidRPr="001243A0" w:rsidRDefault="00626768" w:rsidP="00E26273">
            <w:pPr>
              <w:autoSpaceDE w:val="0"/>
              <w:autoSpaceDN w:val="0"/>
              <w:snapToGrid w:val="0"/>
              <w:spacing w:line="300" w:lineRule="exact"/>
              <w:rPr>
                <w:rFonts w:asciiTheme="minorEastAsia" w:eastAsiaTheme="minorEastAsia" w:hAnsiTheme="minorEastAsia"/>
                <w:sz w:val="24"/>
                <w:szCs w:val="24"/>
              </w:rPr>
            </w:pPr>
          </w:p>
          <w:p w14:paraId="575936E3" w14:textId="77777777" w:rsidR="00626768" w:rsidRPr="00626768" w:rsidRDefault="00626768" w:rsidP="00E26273">
            <w:pPr>
              <w:autoSpaceDE w:val="0"/>
              <w:autoSpaceDN w:val="0"/>
              <w:snapToGrid w:val="0"/>
              <w:spacing w:line="300" w:lineRule="exact"/>
              <w:rPr>
                <w:rFonts w:asciiTheme="minorEastAsia" w:eastAsiaTheme="minorEastAsia" w:hAnsiTheme="minorEastAsia"/>
                <w:sz w:val="24"/>
                <w:szCs w:val="24"/>
              </w:rPr>
            </w:pPr>
          </w:p>
          <w:p w14:paraId="64402B1D" w14:textId="77777777" w:rsidR="00626768" w:rsidRDefault="00626768" w:rsidP="00E26273">
            <w:pPr>
              <w:autoSpaceDE w:val="0"/>
              <w:autoSpaceDN w:val="0"/>
              <w:snapToGrid w:val="0"/>
              <w:spacing w:beforeLines="50" w:before="166" w:line="300" w:lineRule="exact"/>
              <w:rPr>
                <w:rFonts w:asciiTheme="minorEastAsia" w:eastAsiaTheme="minorEastAsia" w:hAnsiTheme="minorEastAsia"/>
                <w:sz w:val="24"/>
                <w:szCs w:val="24"/>
              </w:rPr>
            </w:pPr>
          </w:p>
          <w:p w14:paraId="7DD6AFF2" w14:textId="5BAD1BF8" w:rsidR="00840585" w:rsidRPr="001243A0" w:rsidRDefault="00740881" w:rsidP="00E26273">
            <w:pPr>
              <w:autoSpaceDE w:val="0"/>
              <w:autoSpaceDN w:val="0"/>
              <w:snapToGrid w:val="0"/>
              <w:spacing w:line="300" w:lineRule="exact"/>
              <w:ind w:firstLineChars="100" w:firstLine="240"/>
              <w:rPr>
                <w:rFonts w:asciiTheme="minorEastAsia" w:eastAsiaTheme="minorEastAsia" w:hAnsiTheme="minorEastAsia"/>
                <w:sz w:val="24"/>
                <w:szCs w:val="24"/>
              </w:rPr>
            </w:pPr>
            <w:r w:rsidRPr="001243A0">
              <w:rPr>
                <w:rFonts w:asciiTheme="minorEastAsia" w:eastAsiaTheme="minorEastAsia" w:hAnsiTheme="minorEastAsia" w:hint="eastAsia"/>
                <w:sz w:val="24"/>
                <w:szCs w:val="24"/>
              </w:rPr>
              <w:t>設備予算は、中長期的な計画に従って当初予算を定め、計画的に執行していくことが必要である。利益が出たら配分するというやり方では無く、計画的かつ</w:t>
            </w:r>
            <w:r w:rsidR="00961323" w:rsidRPr="001243A0">
              <w:rPr>
                <w:rFonts w:asciiTheme="minorEastAsia" w:eastAsiaTheme="minorEastAsia" w:hAnsiTheme="minorEastAsia" w:hint="eastAsia"/>
                <w:sz w:val="24"/>
                <w:szCs w:val="24"/>
              </w:rPr>
              <w:t>現実的</w:t>
            </w:r>
            <w:r w:rsidRPr="001243A0">
              <w:rPr>
                <w:rFonts w:asciiTheme="minorEastAsia" w:eastAsiaTheme="minorEastAsia" w:hAnsiTheme="minorEastAsia" w:hint="eastAsia"/>
                <w:sz w:val="24"/>
                <w:szCs w:val="24"/>
              </w:rPr>
              <w:t>な見込みに基づいて</w:t>
            </w:r>
            <w:r w:rsidR="00961323" w:rsidRPr="001243A0">
              <w:rPr>
                <w:rFonts w:asciiTheme="minorEastAsia" w:eastAsiaTheme="minorEastAsia" w:hAnsiTheme="minorEastAsia" w:hint="eastAsia"/>
                <w:sz w:val="24"/>
                <w:szCs w:val="24"/>
              </w:rPr>
              <w:t>予算編成を行い、</w:t>
            </w:r>
            <w:r w:rsidRPr="001243A0">
              <w:rPr>
                <w:rFonts w:asciiTheme="minorEastAsia" w:eastAsiaTheme="minorEastAsia" w:hAnsiTheme="minorEastAsia" w:hint="eastAsia"/>
                <w:sz w:val="24"/>
                <w:szCs w:val="24"/>
              </w:rPr>
              <w:t>配分及び執行管理を実施されたい。</w:t>
            </w:r>
          </w:p>
          <w:p w14:paraId="1F02B392" w14:textId="45AFA22F" w:rsidR="00885DD3" w:rsidRPr="00885DD3" w:rsidRDefault="00B97CAB" w:rsidP="00623506">
            <w:pPr>
              <w:tabs>
                <w:tab w:val="center" w:pos="4252"/>
                <w:tab w:val="right" w:pos="8504"/>
              </w:tabs>
              <w:autoSpaceDE w:val="0"/>
              <w:autoSpaceDN w:val="0"/>
              <w:snapToGrid w:val="0"/>
              <w:spacing w:line="300" w:lineRule="exact"/>
              <w:ind w:firstLineChars="100" w:firstLine="240"/>
              <w:rPr>
                <w:rFonts w:asciiTheme="minorEastAsia" w:eastAsiaTheme="minorEastAsia" w:hAnsiTheme="minorEastAsia"/>
                <w:sz w:val="24"/>
                <w:szCs w:val="24"/>
              </w:rPr>
            </w:pPr>
            <w:r w:rsidRPr="001243A0">
              <w:rPr>
                <w:rFonts w:asciiTheme="minorEastAsia" w:eastAsiaTheme="minorEastAsia" w:hAnsiTheme="minorEastAsia" w:hint="eastAsia"/>
                <w:sz w:val="24"/>
                <w:szCs w:val="24"/>
              </w:rPr>
              <w:t>現状では、</w:t>
            </w:r>
            <w:r w:rsidR="00740881" w:rsidRPr="001243A0">
              <w:rPr>
                <w:rFonts w:asciiTheme="minorEastAsia" w:eastAsiaTheme="minorEastAsia" w:hAnsiTheme="minorEastAsia" w:hint="eastAsia"/>
                <w:sz w:val="24"/>
                <w:szCs w:val="24"/>
              </w:rPr>
              <w:t>補正予算として運営費負担金が充てられている可能性が否定できないため、府民への説明責任の観点から、今後の検討結果を踏まえて、その</w:t>
            </w:r>
            <w:r w:rsidR="006E50BC" w:rsidRPr="001243A0">
              <w:rPr>
                <w:rFonts w:asciiTheme="minorEastAsia" w:eastAsiaTheme="minorEastAsia" w:hAnsiTheme="minorEastAsia" w:hint="eastAsia"/>
                <w:sz w:val="24"/>
                <w:szCs w:val="24"/>
              </w:rPr>
              <w:t>妥当</w:t>
            </w:r>
            <w:r w:rsidR="009B6E38" w:rsidRPr="001243A0">
              <w:rPr>
                <w:rFonts w:asciiTheme="minorEastAsia" w:eastAsiaTheme="minorEastAsia" w:hAnsiTheme="minorEastAsia" w:hint="eastAsia"/>
                <w:sz w:val="24"/>
                <w:szCs w:val="24"/>
              </w:rPr>
              <w:t>性</w:t>
            </w:r>
            <w:r w:rsidR="00740881" w:rsidRPr="001243A0">
              <w:rPr>
                <w:rFonts w:asciiTheme="minorEastAsia" w:eastAsiaTheme="minorEastAsia" w:hAnsiTheme="minorEastAsia" w:hint="eastAsia"/>
                <w:sz w:val="24"/>
                <w:szCs w:val="24"/>
              </w:rPr>
              <w:t>について明らかにされたい。</w:t>
            </w:r>
          </w:p>
          <w:p w14:paraId="79A27160" w14:textId="77777777" w:rsidR="00626768" w:rsidRDefault="00626768" w:rsidP="00623506">
            <w:pPr>
              <w:autoSpaceDE w:val="0"/>
              <w:autoSpaceDN w:val="0"/>
              <w:snapToGrid w:val="0"/>
              <w:spacing w:line="300" w:lineRule="exact"/>
              <w:ind w:firstLineChars="100" w:firstLine="240"/>
              <w:rPr>
                <w:rFonts w:asciiTheme="minorEastAsia" w:eastAsiaTheme="minorEastAsia" w:hAnsiTheme="minorEastAsia"/>
                <w:sz w:val="24"/>
                <w:szCs w:val="24"/>
              </w:rPr>
            </w:pPr>
          </w:p>
          <w:p w14:paraId="67E46330" w14:textId="77777777" w:rsidR="00626768" w:rsidRDefault="00626768" w:rsidP="00FE4AC5">
            <w:pPr>
              <w:autoSpaceDE w:val="0"/>
              <w:autoSpaceDN w:val="0"/>
              <w:snapToGrid w:val="0"/>
              <w:ind w:firstLineChars="100" w:firstLine="240"/>
              <w:rPr>
                <w:rFonts w:asciiTheme="minorEastAsia" w:eastAsiaTheme="minorEastAsia" w:hAnsiTheme="minorEastAsia"/>
                <w:sz w:val="24"/>
                <w:szCs w:val="24"/>
              </w:rPr>
            </w:pPr>
          </w:p>
          <w:p w14:paraId="76F70FA0" w14:textId="77777777" w:rsidR="00E26273" w:rsidRDefault="00E26273" w:rsidP="00FE4AC5">
            <w:pPr>
              <w:autoSpaceDE w:val="0"/>
              <w:autoSpaceDN w:val="0"/>
              <w:snapToGrid w:val="0"/>
              <w:ind w:firstLineChars="100" w:firstLine="240"/>
              <w:rPr>
                <w:rFonts w:asciiTheme="minorEastAsia" w:eastAsiaTheme="minorEastAsia" w:hAnsiTheme="minorEastAsia"/>
                <w:sz w:val="24"/>
                <w:szCs w:val="24"/>
              </w:rPr>
            </w:pPr>
          </w:p>
          <w:p w14:paraId="7DD6AFF6" w14:textId="216DB77E" w:rsidR="00740881" w:rsidRPr="001243A0" w:rsidRDefault="00740881" w:rsidP="00623506">
            <w:pPr>
              <w:autoSpaceDE w:val="0"/>
              <w:autoSpaceDN w:val="0"/>
              <w:snapToGrid w:val="0"/>
              <w:spacing w:line="300" w:lineRule="exact"/>
              <w:ind w:firstLineChars="100" w:firstLine="240"/>
              <w:rPr>
                <w:rFonts w:asciiTheme="minorEastAsia" w:eastAsiaTheme="minorEastAsia" w:hAnsiTheme="minorEastAsia"/>
                <w:sz w:val="24"/>
                <w:szCs w:val="24"/>
              </w:rPr>
            </w:pPr>
            <w:r w:rsidRPr="001243A0">
              <w:rPr>
                <w:rFonts w:asciiTheme="minorEastAsia" w:eastAsiaTheme="minorEastAsia" w:hAnsiTheme="minorEastAsia" w:hint="eastAsia"/>
                <w:sz w:val="24"/>
                <w:szCs w:val="24"/>
              </w:rPr>
              <w:t>執行予定明細に添付する書類は適切な内容を記載されたい。</w:t>
            </w:r>
          </w:p>
          <w:p w14:paraId="7DD6AFF7" w14:textId="346A6AFE" w:rsidR="00740881" w:rsidRPr="001243A0" w:rsidRDefault="00740881" w:rsidP="00623506">
            <w:pPr>
              <w:autoSpaceDE w:val="0"/>
              <w:autoSpaceDN w:val="0"/>
              <w:snapToGrid w:val="0"/>
              <w:spacing w:line="300" w:lineRule="exact"/>
              <w:ind w:firstLineChars="100" w:firstLine="240"/>
              <w:rPr>
                <w:rFonts w:asciiTheme="minorEastAsia" w:eastAsiaTheme="minorEastAsia" w:hAnsiTheme="minorEastAsia"/>
                <w:sz w:val="24"/>
                <w:szCs w:val="24"/>
              </w:rPr>
            </w:pPr>
            <w:r w:rsidRPr="001243A0">
              <w:rPr>
                <w:rFonts w:asciiTheme="minorEastAsia" w:eastAsiaTheme="minorEastAsia" w:hAnsiTheme="minorEastAsia" w:hint="eastAsia"/>
                <w:sz w:val="24"/>
                <w:szCs w:val="24"/>
              </w:rPr>
              <w:t>各センターの自由裁量を尊重しつつ、特に短期間で投資対象を決める補正予算は、計画的で効率的な投資が行われるよう、本部事務局が予算編成や執行管理の面で統制機能を発揮されたい。</w:t>
            </w:r>
          </w:p>
          <w:p w14:paraId="7DD6AFF8" w14:textId="77777777" w:rsidR="00740881" w:rsidRPr="001243A0" w:rsidRDefault="00740881" w:rsidP="00623506">
            <w:pPr>
              <w:autoSpaceDE w:val="0"/>
              <w:autoSpaceDN w:val="0"/>
              <w:snapToGrid w:val="0"/>
              <w:spacing w:line="300" w:lineRule="exact"/>
              <w:ind w:left="240" w:hangingChars="100" w:hanging="240"/>
              <w:rPr>
                <w:rFonts w:asciiTheme="minorEastAsia" w:eastAsiaTheme="minorEastAsia" w:hAnsiTheme="minorEastAsia"/>
                <w:sz w:val="24"/>
                <w:szCs w:val="24"/>
              </w:rPr>
            </w:pPr>
            <w:r w:rsidRPr="001243A0">
              <w:rPr>
                <w:rFonts w:asciiTheme="minorEastAsia" w:eastAsiaTheme="minorEastAsia" w:hAnsiTheme="minorEastAsia" w:hint="eastAsia"/>
                <w:sz w:val="24"/>
                <w:szCs w:val="24"/>
              </w:rPr>
              <w:t xml:space="preserve">　</w:t>
            </w:r>
          </w:p>
          <w:p w14:paraId="0CAF414F" w14:textId="77777777" w:rsidR="00885DD3" w:rsidRDefault="00885DD3" w:rsidP="00623506">
            <w:pPr>
              <w:autoSpaceDE w:val="0"/>
              <w:autoSpaceDN w:val="0"/>
              <w:snapToGrid w:val="0"/>
              <w:spacing w:line="300" w:lineRule="exact"/>
              <w:ind w:firstLineChars="100" w:firstLine="240"/>
              <w:rPr>
                <w:rFonts w:asciiTheme="minorEastAsia" w:eastAsiaTheme="minorEastAsia" w:hAnsiTheme="minorEastAsia"/>
                <w:sz w:val="24"/>
                <w:szCs w:val="24"/>
              </w:rPr>
            </w:pPr>
          </w:p>
          <w:p w14:paraId="30469C9B" w14:textId="77777777" w:rsidR="00626768" w:rsidRDefault="00626768" w:rsidP="00623506">
            <w:pPr>
              <w:autoSpaceDE w:val="0"/>
              <w:autoSpaceDN w:val="0"/>
              <w:snapToGrid w:val="0"/>
              <w:spacing w:line="300" w:lineRule="exact"/>
              <w:ind w:firstLineChars="100" w:firstLine="240"/>
              <w:rPr>
                <w:rFonts w:asciiTheme="minorEastAsia" w:eastAsiaTheme="minorEastAsia" w:hAnsiTheme="minorEastAsia"/>
                <w:sz w:val="24"/>
                <w:szCs w:val="24"/>
              </w:rPr>
            </w:pPr>
          </w:p>
          <w:p w14:paraId="466A02B8" w14:textId="77777777" w:rsidR="00626768" w:rsidRDefault="00626768" w:rsidP="00623506">
            <w:pPr>
              <w:autoSpaceDE w:val="0"/>
              <w:autoSpaceDN w:val="0"/>
              <w:snapToGrid w:val="0"/>
              <w:spacing w:line="300" w:lineRule="exact"/>
              <w:rPr>
                <w:rFonts w:asciiTheme="minorEastAsia" w:eastAsiaTheme="minorEastAsia" w:hAnsiTheme="minorEastAsia"/>
                <w:sz w:val="24"/>
                <w:szCs w:val="24"/>
              </w:rPr>
            </w:pPr>
          </w:p>
          <w:p w14:paraId="6BF737EA" w14:textId="77777777" w:rsidR="00626768" w:rsidRDefault="00626768" w:rsidP="00623506">
            <w:pPr>
              <w:autoSpaceDE w:val="0"/>
              <w:autoSpaceDN w:val="0"/>
              <w:snapToGrid w:val="0"/>
              <w:spacing w:beforeLines="50" w:before="166" w:line="300" w:lineRule="exact"/>
              <w:ind w:firstLineChars="100" w:firstLine="240"/>
              <w:rPr>
                <w:rFonts w:asciiTheme="minorEastAsia" w:eastAsiaTheme="minorEastAsia" w:hAnsiTheme="minorEastAsia"/>
                <w:sz w:val="24"/>
                <w:szCs w:val="24"/>
              </w:rPr>
            </w:pPr>
          </w:p>
          <w:p w14:paraId="38474DCB" w14:textId="77777777" w:rsidR="000F4363" w:rsidRPr="001243A0" w:rsidRDefault="00740881" w:rsidP="00623506">
            <w:pPr>
              <w:autoSpaceDE w:val="0"/>
              <w:autoSpaceDN w:val="0"/>
              <w:snapToGrid w:val="0"/>
              <w:spacing w:line="300" w:lineRule="exact"/>
              <w:ind w:firstLineChars="100" w:firstLine="240"/>
              <w:rPr>
                <w:rFonts w:asciiTheme="minorEastAsia" w:eastAsiaTheme="minorEastAsia" w:hAnsiTheme="minorEastAsia"/>
                <w:sz w:val="24"/>
                <w:szCs w:val="24"/>
              </w:rPr>
            </w:pPr>
            <w:r w:rsidRPr="001243A0">
              <w:rPr>
                <w:rFonts w:asciiTheme="minorEastAsia" w:eastAsiaTheme="minorEastAsia" w:hAnsiTheme="minorEastAsia" w:hint="eastAsia"/>
                <w:sz w:val="24"/>
                <w:szCs w:val="24"/>
              </w:rPr>
              <w:t>今後、リースであっても、購入整備予算と同様、優先順位を検討するなど、高額医療機器の導入に当たっては計画的に行うことが必要である。</w:t>
            </w:r>
          </w:p>
          <w:p w14:paraId="7DD6AFFE" w14:textId="228035F8" w:rsidR="00740881" w:rsidRPr="001243A0" w:rsidRDefault="00740881" w:rsidP="00623506">
            <w:pPr>
              <w:autoSpaceDE w:val="0"/>
              <w:autoSpaceDN w:val="0"/>
              <w:snapToGrid w:val="0"/>
              <w:spacing w:line="300" w:lineRule="exact"/>
              <w:ind w:firstLineChars="100" w:firstLine="240"/>
              <w:rPr>
                <w:rFonts w:asciiTheme="minorEastAsia" w:eastAsiaTheme="minorEastAsia" w:hAnsiTheme="minorEastAsia"/>
                <w:sz w:val="24"/>
                <w:szCs w:val="24"/>
              </w:rPr>
            </w:pPr>
            <w:r w:rsidRPr="001243A0">
              <w:rPr>
                <w:rFonts w:asciiTheme="minorEastAsia" w:eastAsiaTheme="minorEastAsia" w:hAnsiTheme="minorEastAsia" w:hint="eastAsia"/>
                <w:sz w:val="24"/>
                <w:szCs w:val="24"/>
              </w:rPr>
              <w:t>「ダヴィンチ」に関しては、導入効果の検証を行うとともに、広報にも工夫を凝らし、有効な活用が促進されるよう取り組まれたい。</w:t>
            </w:r>
          </w:p>
          <w:p w14:paraId="2AE25B46" w14:textId="77777777" w:rsidR="00885DD3" w:rsidRDefault="00885DD3" w:rsidP="00623506">
            <w:pPr>
              <w:autoSpaceDE w:val="0"/>
              <w:autoSpaceDN w:val="0"/>
              <w:snapToGrid w:val="0"/>
              <w:spacing w:line="300" w:lineRule="exact"/>
              <w:ind w:firstLineChars="100" w:firstLine="240"/>
              <w:rPr>
                <w:rFonts w:asciiTheme="minorEastAsia" w:eastAsiaTheme="minorEastAsia" w:hAnsiTheme="minorEastAsia"/>
                <w:sz w:val="24"/>
                <w:szCs w:val="24"/>
              </w:rPr>
            </w:pPr>
          </w:p>
          <w:p w14:paraId="27F3A2DD" w14:textId="77777777" w:rsidR="00626768" w:rsidRDefault="00626768" w:rsidP="00623506">
            <w:pPr>
              <w:autoSpaceDE w:val="0"/>
              <w:autoSpaceDN w:val="0"/>
              <w:snapToGrid w:val="0"/>
              <w:spacing w:line="300" w:lineRule="exact"/>
              <w:ind w:firstLineChars="100" w:firstLine="240"/>
              <w:rPr>
                <w:rFonts w:asciiTheme="minorEastAsia" w:eastAsiaTheme="minorEastAsia" w:hAnsiTheme="minorEastAsia"/>
                <w:sz w:val="24"/>
                <w:szCs w:val="24"/>
              </w:rPr>
            </w:pPr>
          </w:p>
          <w:p w14:paraId="48BBB713" w14:textId="77777777" w:rsidR="00626768" w:rsidRDefault="00626768" w:rsidP="00623506">
            <w:pPr>
              <w:autoSpaceDE w:val="0"/>
              <w:autoSpaceDN w:val="0"/>
              <w:snapToGrid w:val="0"/>
              <w:spacing w:line="300" w:lineRule="exact"/>
              <w:ind w:firstLineChars="100" w:firstLine="240"/>
              <w:rPr>
                <w:rFonts w:asciiTheme="minorEastAsia" w:eastAsiaTheme="minorEastAsia" w:hAnsiTheme="minorEastAsia"/>
                <w:sz w:val="24"/>
                <w:szCs w:val="24"/>
              </w:rPr>
            </w:pPr>
          </w:p>
          <w:p w14:paraId="646B35FB" w14:textId="77777777" w:rsidR="00626768" w:rsidRDefault="00626768" w:rsidP="00623506">
            <w:pPr>
              <w:autoSpaceDE w:val="0"/>
              <w:autoSpaceDN w:val="0"/>
              <w:snapToGrid w:val="0"/>
              <w:spacing w:line="300" w:lineRule="exact"/>
              <w:ind w:firstLineChars="100" w:firstLine="240"/>
              <w:rPr>
                <w:rFonts w:asciiTheme="minorEastAsia" w:eastAsiaTheme="minorEastAsia" w:hAnsiTheme="minorEastAsia"/>
                <w:sz w:val="24"/>
                <w:szCs w:val="24"/>
              </w:rPr>
            </w:pPr>
          </w:p>
          <w:p w14:paraId="0002D579" w14:textId="77777777" w:rsidR="00626768" w:rsidRDefault="00626768" w:rsidP="00623506">
            <w:pPr>
              <w:autoSpaceDE w:val="0"/>
              <w:autoSpaceDN w:val="0"/>
              <w:snapToGrid w:val="0"/>
              <w:spacing w:line="300" w:lineRule="exact"/>
              <w:ind w:firstLineChars="100" w:firstLine="240"/>
              <w:rPr>
                <w:rFonts w:asciiTheme="minorEastAsia" w:eastAsiaTheme="minorEastAsia" w:hAnsiTheme="minorEastAsia"/>
                <w:sz w:val="24"/>
                <w:szCs w:val="24"/>
              </w:rPr>
            </w:pPr>
          </w:p>
          <w:p w14:paraId="07C43D08" w14:textId="77777777" w:rsidR="00626768" w:rsidRDefault="00626768" w:rsidP="00623506">
            <w:pPr>
              <w:autoSpaceDE w:val="0"/>
              <w:autoSpaceDN w:val="0"/>
              <w:snapToGrid w:val="0"/>
              <w:spacing w:line="300" w:lineRule="exact"/>
              <w:ind w:firstLineChars="100" w:firstLine="240"/>
              <w:rPr>
                <w:rFonts w:asciiTheme="minorEastAsia" w:eastAsiaTheme="minorEastAsia" w:hAnsiTheme="minorEastAsia"/>
                <w:sz w:val="24"/>
                <w:szCs w:val="24"/>
              </w:rPr>
            </w:pPr>
          </w:p>
          <w:p w14:paraId="7B18B13C" w14:textId="77777777" w:rsidR="00626768" w:rsidRDefault="00626768" w:rsidP="00623506">
            <w:pPr>
              <w:autoSpaceDE w:val="0"/>
              <w:autoSpaceDN w:val="0"/>
              <w:snapToGrid w:val="0"/>
              <w:spacing w:line="300" w:lineRule="exact"/>
              <w:rPr>
                <w:rFonts w:asciiTheme="minorEastAsia" w:eastAsiaTheme="minorEastAsia" w:hAnsiTheme="minorEastAsia"/>
                <w:sz w:val="24"/>
                <w:szCs w:val="24"/>
              </w:rPr>
            </w:pPr>
          </w:p>
          <w:p w14:paraId="7DD6B005" w14:textId="5ABAEB8D" w:rsidR="00740881" w:rsidRPr="001243A0" w:rsidRDefault="00740881" w:rsidP="00623506">
            <w:pPr>
              <w:autoSpaceDE w:val="0"/>
              <w:autoSpaceDN w:val="0"/>
              <w:snapToGrid w:val="0"/>
              <w:spacing w:line="300" w:lineRule="exact"/>
              <w:ind w:firstLineChars="100" w:firstLine="240"/>
              <w:rPr>
                <w:rFonts w:asciiTheme="minorEastAsia" w:eastAsiaTheme="minorEastAsia" w:hAnsiTheme="minorEastAsia"/>
                <w:sz w:val="24"/>
                <w:szCs w:val="24"/>
              </w:rPr>
            </w:pPr>
            <w:r w:rsidRPr="001243A0">
              <w:rPr>
                <w:rFonts w:asciiTheme="minorEastAsia" w:eastAsiaTheme="minorEastAsia" w:hAnsiTheme="minorEastAsia" w:hint="eastAsia"/>
                <w:sz w:val="24"/>
                <w:szCs w:val="24"/>
              </w:rPr>
              <w:t>借入金額の妥当性や必要性、機構の利息負担や大阪府の将来財政負担を十分考慮した資金運営を行われたい。</w:t>
            </w:r>
          </w:p>
          <w:p w14:paraId="7DD6B006" w14:textId="77777777" w:rsidR="00740881" w:rsidRPr="001243A0" w:rsidRDefault="00740881" w:rsidP="00623506">
            <w:pPr>
              <w:autoSpaceDE w:val="0"/>
              <w:autoSpaceDN w:val="0"/>
              <w:snapToGrid w:val="0"/>
              <w:spacing w:line="300" w:lineRule="exact"/>
              <w:rPr>
                <w:rFonts w:asciiTheme="minorEastAsia" w:eastAsiaTheme="minorEastAsia" w:hAnsiTheme="minorEastAsia"/>
                <w:sz w:val="24"/>
                <w:szCs w:val="24"/>
              </w:rPr>
            </w:pPr>
          </w:p>
          <w:p w14:paraId="7DD6B007" w14:textId="77777777" w:rsidR="00740881" w:rsidRPr="001243A0" w:rsidRDefault="00740881" w:rsidP="00623506">
            <w:pPr>
              <w:autoSpaceDE w:val="0"/>
              <w:autoSpaceDN w:val="0"/>
              <w:snapToGrid w:val="0"/>
              <w:spacing w:line="300" w:lineRule="exact"/>
              <w:rPr>
                <w:rFonts w:asciiTheme="minorEastAsia" w:eastAsiaTheme="minorEastAsia" w:hAnsiTheme="minorEastAsia"/>
                <w:sz w:val="24"/>
                <w:szCs w:val="24"/>
              </w:rPr>
            </w:pPr>
          </w:p>
          <w:p w14:paraId="7DD6B008" w14:textId="77777777" w:rsidR="00740881" w:rsidRPr="001243A0" w:rsidRDefault="00740881" w:rsidP="00623506">
            <w:pPr>
              <w:autoSpaceDE w:val="0"/>
              <w:autoSpaceDN w:val="0"/>
              <w:snapToGrid w:val="0"/>
              <w:spacing w:line="300" w:lineRule="exact"/>
              <w:rPr>
                <w:rFonts w:asciiTheme="minorEastAsia" w:eastAsiaTheme="minorEastAsia" w:hAnsiTheme="minorEastAsia"/>
                <w:sz w:val="24"/>
                <w:szCs w:val="24"/>
              </w:rPr>
            </w:pPr>
          </w:p>
          <w:p w14:paraId="3DBFB751" w14:textId="77777777" w:rsidR="000F4363" w:rsidRPr="001243A0" w:rsidRDefault="000F4363" w:rsidP="00623506">
            <w:pPr>
              <w:autoSpaceDE w:val="0"/>
              <w:autoSpaceDN w:val="0"/>
              <w:snapToGrid w:val="0"/>
              <w:spacing w:line="300" w:lineRule="exact"/>
              <w:rPr>
                <w:rFonts w:asciiTheme="minorEastAsia" w:eastAsiaTheme="minorEastAsia" w:hAnsiTheme="minorEastAsia"/>
                <w:sz w:val="24"/>
                <w:szCs w:val="24"/>
              </w:rPr>
            </w:pPr>
          </w:p>
          <w:p w14:paraId="7DD6B009" w14:textId="77777777" w:rsidR="00740881" w:rsidRDefault="00740881" w:rsidP="00623506">
            <w:pPr>
              <w:autoSpaceDE w:val="0"/>
              <w:autoSpaceDN w:val="0"/>
              <w:snapToGrid w:val="0"/>
              <w:spacing w:line="300" w:lineRule="exact"/>
              <w:rPr>
                <w:rFonts w:asciiTheme="minorEastAsia" w:eastAsiaTheme="minorEastAsia" w:hAnsiTheme="minorEastAsia"/>
                <w:sz w:val="24"/>
                <w:szCs w:val="24"/>
              </w:rPr>
            </w:pPr>
          </w:p>
          <w:p w14:paraId="7D5449BE" w14:textId="77777777" w:rsidR="00626768" w:rsidRDefault="00626768" w:rsidP="00623506">
            <w:pPr>
              <w:autoSpaceDE w:val="0"/>
              <w:autoSpaceDN w:val="0"/>
              <w:snapToGrid w:val="0"/>
              <w:spacing w:line="300" w:lineRule="exact"/>
              <w:rPr>
                <w:rFonts w:asciiTheme="minorEastAsia" w:eastAsiaTheme="minorEastAsia" w:hAnsiTheme="minorEastAsia"/>
                <w:sz w:val="24"/>
                <w:szCs w:val="24"/>
              </w:rPr>
            </w:pPr>
          </w:p>
          <w:p w14:paraId="259DEAE5" w14:textId="77777777" w:rsidR="00626768" w:rsidRPr="001243A0" w:rsidRDefault="00626768" w:rsidP="00623506">
            <w:pPr>
              <w:autoSpaceDE w:val="0"/>
              <w:autoSpaceDN w:val="0"/>
              <w:snapToGrid w:val="0"/>
              <w:spacing w:line="300" w:lineRule="exact"/>
              <w:rPr>
                <w:rFonts w:asciiTheme="minorEastAsia" w:eastAsiaTheme="minorEastAsia" w:hAnsiTheme="minorEastAsia"/>
                <w:sz w:val="24"/>
                <w:szCs w:val="24"/>
              </w:rPr>
            </w:pPr>
          </w:p>
          <w:p w14:paraId="7DD6B00A" w14:textId="77777777" w:rsidR="00740881" w:rsidRDefault="00740881" w:rsidP="00623506">
            <w:pPr>
              <w:autoSpaceDE w:val="0"/>
              <w:autoSpaceDN w:val="0"/>
              <w:snapToGrid w:val="0"/>
              <w:spacing w:line="300" w:lineRule="exact"/>
              <w:rPr>
                <w:rFonts w:asciiTheme="minorEastAsia" w:eastAsiaTheme="minorEastAsia" w:hAnsiTheme="minorEastAsia"/>
                <w:sz w:val="24"/>
                <w:szCs w:val="24"/>
              </w:rPr>
            </w:pPr>
          </w:p>
          <w:p w14:paraId="22721A43" w14:textId="77777777" w:rsidR="00626768" w:rsidRDefault="00626768" w:rsidP="00623506">
            <w:pPr>
              <w:autoSpaceDE w:val="0"/>
              <w:autoSpaceDN w:val="0"/>
              <w:snapToGrid w:val="0"/>
              <w:spacing w:line="300" w:lineRule="exact"/>
              <w:rPr>
                <w:rFonts w:asciiTheme="minorEastAsia" w:eastAsiaTheme="minorEastAsia" w:hAnsiTheme="minorEastAsia"/>
                <w:sz w:val="24"/>
                <w:szCs w:val="24"/>
              </w:rPr>
            </w:pPr>
          </w:p>
          <w:p w14:paraId="0E662F25" w14:textId="77777777" w:rsidR="00626768" w:rsidRPr="001243A0" w:rsidRDefault="00626768" w:rsidP="00623506">
            <w:pPr>
              <w:autoSpaceDE w:val="0"/>
              <w:autoSpaceDN w:val="0"/>
              <w:snapToGrid w:val="0"/>
              <w:spacing w:line="300" w:lineRule="exact"/>
              <w:rPr>
                <w:rFonts w:asciiTheme="minorEastAsia" w:eastAsiaTheme="minorEastAsia" w:hAnsiTheme="minorEastAsia"/>
                <w:sz w:val="24"/>
                <w:szCs w:val="24"/>
              </w:rPr>
            </w:pPr>
          </w:p>
          <w:p w14:paraId="7DD6B00B" w14:textId="77777777" w:rsidR="00740881" w:rsidRPr="001243A0" w:rsidRDefault="00740881" w:rsidP="00623506">
            <w:pPr>
              <w:autoSpaceDE w:val="0"/>
              <w:autoSpaceDN w:val="0"/>
              <w:snapToGrid w:val="0"/>
              <w:spacing w:line="300" w:lineRule="exact"/>
              <w:rPr>
                <w:rFonts w:asciiTheme="minorEastAsia" w:eastAsiaTheme="minorEastAsia" w:hAnsiTheme="minorEastAsia"/>
                <w:sz w:val="24"/>
                <w:szCs w:val="24"/>
              </w:rPr>
            </w:pPr>
          </w:p>
          <w:p w14:paraId="6DA6F541" w14:textId="77777777" w:rsidR="004B4BED" w:rsidRDefault="004B4BED" w:rsidP="00623506">
            <w:pPr>
              <w:autoSpaceDE w:val="0"/>
              <w:autoSpaceDN w:val="0"/>
              <w:snapToGrid w:val="0"/>
              <w:spacing w:line="300" w:lineRule="exact"/>
              <w:rPr>
                <w:rFonts w:asciiTheme="minorEastAsia" w:eastAsiaTheme="minorEastAsia" w:hAnsiTheme="minorEastAsia"/>
                <w:sz w:val="24"/>
                <w:szCs w:val="24"/>
              </w:rPr>
            </w:pPr>
          </w:p>
          <w:p w14:paraId="2B2C920D" w14:textId="77777777" w:rsidR="00E12D30" w:rsidRPr="001243A0" w:rsidRDefault="00E12D30" w:rsidP="00623506">
            <w:pPr>
              <w:autoSpaceDE w:val="0"/>
              <w:autoSpaceDN w:val="0"/>
              <w:snapToGrid w:val="0"/>
              <w:spacing w:line="300" w:lineRule="exact"/>
              <w:rPr>
                <w:rFonts w:asciiTheme="minorEastAsia" w:eastAsiaTheme="minorEastAsia" w:hAnsiTheme="minorEastAsia"/>
                <w:sz w:val="24"/>
                <w:szCs w:val="24"/>
              </w:rPr>
            </w:pPr>
          </w:p>
          <w:p w14:paraId="4233967B" w14:textId="77777777" w:rsidR="00566D65" w:rsidRDefault="00566D65" w:rsidP="00623506">
            <w:pPr>
              <w:autoSpaceDE w:val="0"/>
              <w:autoSpaceDN w:val="0"/>
              <w:snapToGrid w:val="0"/>
              <w:spacing w:line="300" w:lineRule="exact"/>
              <w:ind w:firstLineChars="100" w:firstLine="240"/>
              <w:rPr>
                <w:rFonts w:asciiTheme="minorEastAsia" w:eastAsiaTheme="minorEastAsia" w:hAnsiTheme="minorEastAsia"/>
                <w:sz w:val="24"/>
                <w:szCs w:val="24"/>
              </w:rPr>
            </w:pPr>
          </w:p>
          <w:p w14:paraId="7DD6B00D" w14:textId="3CA7D4D4" w:rsidR="00740881" w:rsidRPr="001243A0" w:rsidRDefault="00740881" w:rsidP="00623506">
            <w:pPr>
              <w:autoSpaceDE w:val="0"/>
              <w:autoSpaceDN w:val="0"/>
              <w:snapToGrid w:val="0"/>
              <w:spacing w:line="300" w:lineRule="exact"/>
              <w:ind w:firstLineChars="100" w:firstLine="240"/>
              <w:rPr>
                <w:rFonts w:asciiTheme="minorEastAsia" w:eastAsiaTheme="minorEastAsia" w:hAnsiTheme="minorEastAsia"/>
                <w:sz w:val="24"/>
                <w:szCs w:val="24"/>
              </w:rPr>
            </w:pPr>
            <w:r w:rsidRPr="001243A0">
              <w:rPr>
                <w:rFonts w:asciiTheme="minorEastAsia" w:eastAsiaTheme="minorEastAsia" w:hAnsiTheme="minorEastAsia" w:hint="eastAsia"/>
                <w:sz w:val="24"/>
                <w:szCs w:val="24"/>
              </w:rPr>
              <w:t>今後の資金需要を考慮して、毎年利益増加額を補正予算で配分してしまうのではなく、中長期的な資金収支を見通して安定的な経営を行うため、利益を内部留保するなど方策を検討されたい。</w:t>
            </w:r>
          </w:p>
          <w:p w14:paraId="7DD6B016" w14:textId="77777777" w:rsidR="00065E84" w:rsidRPr="001243A0" w:rsidRDefault="00065E84" w:rsidP="00885DD3">
            <w:pPr>
              <w:autoSpaceDE w:val="0"/>
              <w:autoSpaceDN w:val="0"/>
              <w:snapToGrid w:val="0"/>
              <w:jc w:val="left"/>
              <w:rPr>
                <w:rFonts w:asciiTheme="minorEastAsia" w:eastAsiaTheme="minorEastAsia" w:hAnsiTheme="minorEastAsia"/>
                <w:sz w:val="24"/>
                <w:szCs w:val="24"/>
              </w:rPr>
            </w:pPr>
          </w:p>
        </w:tc>
      </w:tr>
      <w:tr w:rsidR="00740881" w:rsidRPr="001243A0" w14:paraId="7DD6B01A" w14:textId="77777777" w:rsidTr="00885DD3">
        <w:trPr>
          <w:trHeight w:val="301"/>
        </w:trPr>
        <w:tc>
          <w:tcPr>
            <w:tcW w:w="8298" w:type="dxa"/>
            <w:vMerge/>
          </w:tcPr>
          <w:p w14:paraId="7DD6B018" w14:textId="77777777" w:rsidR="00740881" w:rsidRPr="001243A0" w:rsidRDefault="00740881" w:rsidP="00885DD3">
            <w:pPr>
              <w:autoSpaceDE w:val="0"/>
              <w:autoSpaceDN w:val="0"/>
              <w:snapToGrid w:val="0"/>
              <w:rPr>
                <w:rFonts w:asciiTheme="minorEastAsia" w:eastAsiaTheme="minorEastAsia" w:hAnsiTheme="minorEastAsia"/>
                <w:sz w:val="24"/>
                <w:szCs w:val="24"/>
              </w:rPr>
            </w:pPr>
          </w:p>
        </w:tc>
        <w:tc>
          <w:tcPr>
            <w:tcW w:w="12222" w:type="dxa"/>
            <w:gridSpan w:val="2"/>
            <w:vAlign w:val="center"/>
          </w:tcPr>
          <w:p w14:paraId="7DD6B019" w14:textId="77777777" w:rsidR="00740881" w:rsidRPr="001243A0" w:rsidRDefault="00740881" w:rsidP="00885DD3">
            <w:pPr>
              <w:autoSpaceDE w:val="0"/>
              <w:autoSpaceDN w:val="0"/>
              <w:snapToGrid w:val="0"/>
              <w:ind w:left="240" w:hangingChars="100" w:hanging="240"/>
              <w:jc w:val="center"/>
              <w:rPr>
                <w:rFonts w:asciiTheme="majorEastAsia" w:eastAsiaTheme="majorEastAsia" w:hAnsiTheme="majorEastAsia"/>
                <w:sz w:val="24"/>
                <w:szCs w:val="24"/>
              </w:rPr>
            </w:pPr>
            <w:r w:rsidRPr="001243A0">
              <w:rPr>
                <w:rFonts w:asciiTheme="majorEastAsia" w:eastAsiaTheme="majorEastAsia" w:hAnsiTheme="majorEastAsia" w:hint="eastAsia"/>
                <w:kern w:val="0"/>
                <w:sz w:val="24"/>
                <w:szCs w:val="24"/>
              </w:rPr>
              <w:t>地方独立行政法人大阪府立病院機構の見解</w:t>
            </w:r>
          </w:p>
        </w:tc>
      </w:tr>
      <w:tr w:rsidR="00740881" w:rsidRPr="001243A0" w14:paraId="7DD6B02B" w14:textId="77777777" w:rsidTr="00885DD3">
        <w:trPr>
          <w:trHeight w:val="546"/>
        </w:trPr>
        <w:tc>
          <w:tcPr>
            <w:tcW w:w="8298" w:type="dxa"/>
            <w:vMerge/>
          </w:tcPr>
          <w:p w14:paraId="7DD6B01B" w14:textId="77777777" w:rsidR="00740881" w:rsidRPr="001243A0" w:rsidRDefault="00740881" w:rsidP="00885DD3">
            <w:pPr>
              <w:autoSpaceDE w:val="0"/>
              <w:autoSpaceDN w:val="0"/>
              <w:snapToGrid w:val="0"/>
              <w:rPr>
                <w:rFonts w:asciiTheme="minorEastAsia" w:eastAsiaTheme="minorEastAsia" w:hAnsiTheme="minorEastAsia"/>
                <w:sz w:val="24"/>
                <w:szCs w:val="24"/>
              </w:rPr>
            </w:pPr>
          </w:p>
        </w:tc>
        <w:tc>
          <w:tcPr>
            <w:tcW w:w="12222" w:type="dxa"/>
            <w:gridSpan w:val="2"/>
          </w:tcPr>
          <w:p w14:paraId="155E497E" w14:textId="77777777" w:rsidR="00566D65" w:rsidRDefault="00566D65" w:rsidP="00623506">
            <w:pPr>
              <w:autoSpaceDE w:val="0"/>
              <w:autoSpaceDN w:val="0"/>
              <w:snapToGrid w:val="0"/>
              <w:spacing w:line="300" w:lineRule="exact"/>
              <w:rPr>
                <w:rFonts w:asciiTheme="minorEastAsia" w:eastAsiaTheme="minorEastAsia" w:hAnsiTheme="minorEastAsia"/>
                <w:sz w:val="24"/>
                <w:szCs w:val="24"/>
              </w:rPr>
            </w:pPr>
          </w:p>
          <w:p w14:paraId="7DD6B01D" w14:textId="65D58A1E" w:rsidR="009414E1" w:rsidRPr="001243A0" w:rsidRDefault="000F4363" w:rsidP="00623506">
            <w:pPr>
              <w:autoSpaceDE w:val="0"/>
              <w:autoSpaceDN w:val="0"/>
              <w:snapToGrid w:val="0"/>
              <w:spacing w:line="300" w:lineRule="exact"/>
              <w:rPr>
                <w:rFonts w:asciiTheme="minorEastAsia" w:eastAsiaTheme="minorEastAsia" w:hAnsiTheme="minorEastAsia"/>
                <w:sz w:val="24"/>
                <w:szCs w:val="24"/>
              </w:rPr>
            </w:pPr>
            <w:r w:rsidRPr="001243A0">
              <w:rPr>
                <w:rFonts w:asciiTheme="minorEastAsia" w:eastAsiaTheme="minorEastAsia" w:hAnsiTheme="minorEastAsia" w:hint="eastAsia"/>
                <w:sz w:val="24"/>
                <w:szCs w:val="24"/>
              </w:rPr>
              <w:t xml:space="preserve">１　</w:t>
            </w:r>
            <w:r w:rsidR="009414E1" w:rsidRPr="001243A0">
              <w:rPr>
                <w:rFonts w:asciiTheme="minorEastAsia" w:eastAsiaTheme="minorEastAsia" w:hAnsiTheme="minorEastAsia" w:hint="eastAsia"/>
                <w:sz w:val="24"/>
                <w:szCs w:val="24"/>
              </w:rPr>
              <w:t>建設改良費の補正予算</w:t>
            </w:r>
          </w:p>
          <w:p w14:paraId="7DD6B01E" w14:textId="1C53A0E1" w:rsidR="009414E1" w:rsidRPr="001243A0" w:rsidRDefault="009414E1" w:rsidP="00623506">
            <w:pPr>
              <w:autoSpaceDE w:val="0"/>
              <w:autoSpaceDN w:val="0"/>
              <w:snapToGrid w:val="0"/>
              <w:spacing w:line="300" w:lineRule="exact"/>
              <w:ind w:leftChars="100" w:left="210" w:firstLineChars="100" w:firstLine="240"/>
              <w:rPr>
                <w:rFonts w:asciiTheme="minorEastAsia" w:eastAsiaTheme="minorEastAsia" w:hAnsiTheme="minorEastAsia"/>
                <w:sz w:val="24"/>
                <w:szCs w:val="24"/>
              </w:rPr>
            </w:pPr>
            <w:r w:rsidRPr="001243A0">
              <w:rPr>
                <w:rFonts w:asciiTheme="minorEastAsia" w:eastAsiaTheme="minorEastAsia" w:hAnsiTheme="minorEastAsia" w:hint="eastAsia"/>
                <w:sz w:val="24"/>
                <w:szCs w:val="24"/>
              </w:rPr>
              <w:t>今般の負担金検証は、平成26年度以降の負担金水準を検討するために行ったものであり、平成24年度は当時の基準により交付されたものと理解している。</w:t>
            </w:r>
          </w:p>
          <w:p w14:paraId="7DD6B01F" w14:textId="53D5368B" w:rsidR="009414E1" w:rsidRPr="001243A0" w:rsidRDefault="009414E1" w:rsidP="00623506">
            <w:pPr>
              <w:autoSpaceDE w:val="0"/>
              <w:autoSpaceDN w:val="0"/>
              <w:snapToGrid w:val="0"/>
              <w:spacing w:line="300" w:lineRule="exact"/>
              <w:ind w:leftChars="100" w:left="210" w:firstLineChars="100" w:firstLine="240"/>
              <w:rPr>
                <w:rFonts w:asciiTheme="minorEastAsia" w:eastAsiaTheme="minorEastAsia" w:hAnsiTheme="minorEastAsia"/>
                <w:sz w:val="24"/>
                <w:szCs w:val="24"/>
              </w:rPr>
            </w:pPr>
            <w:r w:rsidRPr="001243A0">
              <w:rPr>
                <w:rFonts w:asciiTheme="minorEastAsia" w:eastAsiaTheme="minorEastAsia" w:hAnsiTheme="minorEastAsia" w:hint="eastAsia"/>
                <w:sz w:val="24"/>
                <w:szCs w:val="24"/>
              </w:rPr>
              <w:t>平成24年度の補正予算については、資金収支目標の達成を前提に、</w:t>
            </w:r>
            <w:r w:rsidR="001B0FA8">
              <w:rPr>
                <w:rFonts w:asciiTheme="minorEastAsia" w:eastAsiaTheme="minorEastAsia" w:hAnsiTheme="minorEastAsia" w:hint="eastAsia"/>
                <w:sz w:val="24"/>
                <w:szCs w:val="24"/>
              </w:rPr>
              <w:t>更</w:t>
            </w:r>
            <w:r w:rsidRPr="001243A0">
              <w:rPr>
                <w:rFonts w:asciiTheme="minorEastAsia" w:eastAsiaTheme="minorEastAsia" w:hAnsiTheme="minorEastAsia" w:hint="eastAsia"/>
                <w:sz w:val="24"/>
                <w:szCs w:val="24"/>
              </w:rPr>
              <w:t>なる診療機能の向上や経営基盤の強化、患者サービスの向上を図るため、消防署の指導など緊急に措置する必要があるもの、待合室の改修など患者満足度の向上に寄与するもの、耐用年数を超える医療機器の更新などの整備に充てたものである。</w:t>
            </w:r>
          </w:p>
          <w:p w14:paraId="66A8EF44" w14:textId="77777777" w:rsidR="000F4363" w:rsidRPr="001243A0" w:rsidRDefault="000F4363" w:rsidP="00623506">
            <w:pPr>
              <w:autoSpaceDE w:val="0"/>
              <w:autoSpaceDN w:val="0"/>
              <w:snapToGrid w:val="0"/>
              <w:spacing w:line="300" w:lineRule="exact"/>
              <w:rPr>
                <w:rFonts w:asciiTheme="minorEastAsia" w:eastAsiaTheme="minorEastAsia" w:hAnsiTheme="minorEastAsia"/>
                <w:sz w:val="24"/>
                <w:szCs w:val="24"/>
              </w:rPr>
            </w:pPr>
          </w:p>
          <w:p w14:paraId="7DD6B021" w14:textId="18C1A6D8" w:rsidR="009414E1" w:rsidRPr="001243A0" w:rsidRDefault="000F4363" w:rsidP="00623506">
            <w:pPr>
              <w:autoSpaceDE w:val="0"/>
              <w:autoSpaceDN w:val="0"/>
              <w:snapToGrid w:val="0"/>
              <w:spacing w:line="300" w:lineRule="exact"/>
              <w:rPr>
                <w:rFonts w:asciiTheme="minorEastAsia" w:eastAsiaTheme="minorEastAsia" w:hAnsiTheme="minorEastAsia"/>
                <w:sz w:val="24"/>
                <w:szCs w:val="24"/>
              </w:rPr>
            </w:pPr>
            <w:r w:rsidRPr="001243A0">
              <w:rPr>
                <w:rFonts w:asciiTheme="minorEastAsia" w:eastAsiaTheme="minorEastAsia" w:hAnsiTheme="minorEastAsia" w:hint="eastAsia"/>
                <w:sz w:val="24"/>
                <w:szCs w:val="24"/>
              </w:rPr>
              <w:t xml:space="preserve">２　</w:t>
            </w:r>
            <w:r w:rsidR="009414E1" w:rsidRPr="001243A0">
              <w:rPr>
                <w:rFonts w:asciiTheme="minorEastAsia" w:eastAsiaTheme="minorEastAsia" w:hAnsiTheme="minorEastAsia" w:hint="eastAsia"/>
                <w:sz w:val="24"/>
                <w:szCs w:val="24"/>
              </w:rPr>
              <w:t>リースによる設備投資</w:t>
            </w:r>
          </w:p>
          <w:p w14:paraId="7DD6B022" w14:textId="351D9DDB" w:rsidR="009414E1" w:rsidRPr="001243A0" w:rsidRDefault="001B0FA8" w:rsidP="00623506">
            <w:pPr>
              <w:autoSpaceDE w:val="0"/>
              <w:autoSpaceDN w:val="0"/>
              <w:snapToGrid w:val="0"/>
              <w:spacing w:line="300" w:lineRule="exact"/>
              <w:ind w:leftChars="100" w:left="21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9414E1" w:rsidRPr="001243A0">
              <w:rPr>
                <w:rFonts w:asciiTheme="minorEastAsia" w:eastAsiaTheme="minorEastAsia" w:hAnsiTheme="minorEastAsia" w:hint="eastAsia"/>
                <w:sz w:val="24"/>
                <w:szCs w:val="24"/>
              </w:rPr>
              <w:t>ダヴィンチ</w:t>
            </w:r>
            <w:r>
              <w:rPr>
                <w:rFonts w:asciiTheme="minorEastAsia" w:eastAsiaTheme="minorEastAsia" w:hAnsiTheme="minorEastAsia" w:hint="eastAsia"/>
                <w:sz w:val="24"/>
                <w:szCs w:val="24"/>
              </w:rPr>
              <w:t>」</w:t>
            </w:r>
            <w:r w:rsidR="009414E1" w:rsidRPr="001243A0">
              <w:rPr>
                <w:rFonts w:asciiTheme="minorEastAsia" w:eastAsiaTheme="minorEastAsia" w:hAnsiTheme="minorEastAsia" w:hint="eastAsia"/>
                <w:sz w:val="24"/>
                <w:szCs w:val="24"/>
              </w:rPr>
              <w:t>については、平成25年７月時点で、「都道府県がんセンター」の約半数が既に導入していることからわかるように、都道府県立病院の使命として、民間に先んじて先進的な医療の導入に積極的に取り組む必要があると認識している。</w:t>
            </w:r>
          </w:p>
          <w:p w14:paraId="7DD6B023" w14:textId="77777777" w:rsidR="009414E1" w:rsidRPr="001243A0" w:rsidRDefault="009414E1" w:rsidP="00623506">
            <w:pPr>
              <w:autoSpaceDE w:val="0"/>
              <w:autoSpaceDN w:val="0"/>
              <w:snapToGrid w:val="0"/>
              <w:spacing w:line="300" w:lineRule="exact"/>
              <w:ind w:leftChars="100" w:left="210" w:firstLineChars="100" w:firstLine="240"/>
              <w:rPr>
                <w:rFonts w:asciiTheme="minorEastAsia" w:eastAsiaTheme="minorEastAsia" w:hAnsiTheme="minorEastAsia"/>
                <w:sz w:val="24"/>
                <w:szCs w:val="24"/>
              </w:rPr>
            </w:pPr>
            <w:r w:rsidRPr="001243A0">
              <w:rPr>
                <w:rFonts w:asciiTheme="minorEastAsia" w:eastAsiaTheme="minorEastAsia" w:hAnsiTheme="minorEastAsia" w:hint="eastAsia"/>
                <w:sz w:val="24"/>
                <w:szCs w:val="24"/>
              </w:rPr>
              <w:t>急性期Ｃでは保険収載が見込まれる平成26年度に、成人病Ｃでは新病院のオープンに合わせて導入を予定していたが、保険収載が平成24年度となったことから、がん拠点病院としての役割などを踏まえ、導入時期を前倒したものであり、現在では、全国で150台が導入されている。</w:t>
            </w:r>
          </w:p>
          <w:p w14:paraId="7DD6B024" w14:textId="77777777" w:rsidR="009414E1" w:rsidRPr="001243A0" w:rsidRDefault="009414E1" w:rsidP="00623506">
            <w:pPr>
              <w:autoSpaceDE w:val="0"/>
              <w:autoSpaceDN w:val="0"/>
              <w:snapToGrid w:val="0"/>
              <w:spacing w:line="300" w:lineRule="exact"/>
              <w:ind w:left="240" w:hangingChars="100" w:hanging="240"/>
              <w:rPr>
                <w:rFonts w:asciiTheme="minorEastAsia" w:eastAsiaTheme="minorEastAsia" w:hAnsiTheme="minorEastAsia"/>
                <w:sz w:val="24"/>
                <w:szCs w:val="24"/>
              </w:rPr>
            </w:pPr>
            <w:r w:rsidRPr="001243A0">
              <w:rPr>
                <w:rFonts w:asciiTheme="minorEastAsia" w:eastAsiaTheme="minorEastAsia" w:hAnsiTheme="minorEastAsia" w:hint="eastAsia"/>
                <w:sz w:val="24"/>
                <w:szCs w:val="24"/>
              </w:rPr>
              <w:t xml:space="preserve">　　なお、同機器導入による採算は確保できないことから、病院全体の経営努力で収支を悪化させないことを前提に導入を決定したところであり、急性期・総合医療センター、成人病センターとも、前年度より医業収支は改善した。</w:t>
            </w:r>
          </w:p>
          <w:p w14:paraId="7DD6B025" w14:textId="77777777" w:rsidR="00450429" w:rsidRPr="001243A0" w:rsidRDefault="00450429" w:rsidP="00623506">
            <w:pPr>
              <w:autoSpaceDE w:val="0"/>
              <w:autoSpaceDN w:val="0"/>
              <w:snapToGrid w:val="0"/>
              <w:spacing w:line="300" w:lineRule="exact"/>
              <w:ind w:left="240" w:hangingChars="100" w:hanging="240"/>
              <w:rPr>
                <w:rFonts w:asciiTheme="minorEastAsia" w:eastAsiaTheme="minorEastAsia" w:hAnsiTheme="minorEastAsia"/>
                <w:sz w:val="24"/>
                <w:szCs w:val="24"/>
              </w:rPr>
            </w:pPr>
          </w:p>
          <w:p w14:paraId="7DD6B026" w14:textId="01AEE98D" w:rsidR="009414E1" w:rsidRPr="001243A0" w:rsidRDefault="000F4363" w:rsidP="00623506">
            <w:pPr>
              <w:autoSpaceDE w:val="0"/>
              <w:autoSpaceDN w:val="0"/>
              <w:snapToGrid w:val="0"/>
              <w:spacing w:line="300" w:lineRule="exact"/>
              <w:rPr>
                <w:rFonts w:asciiTheme="minorEastAsia" w:eastAsiaTheme="minorEastAsia" w:hAnsiTheme="minorEastAsia"/>
                <w:sz w:val="24"/>
                <w:szCs w:val="24"/>
              </w:rPr>
            </w:pPr>
            <w:r w:rsidRPr="001243A0">
              <w:rPr>
                <w:rFonts w:asciiTheme="minorEastAsia" w:eastAsiaTheme="minorEastAsia" w:hAnsiTheme="minorEastAsia" w:hint="eastAsia"/>
                <w:sz w:val="24"/>
                <w:szCs w:val="24"/>
              </w:rPr>
              <w:t xml:space="preserve">３　</w:t>
            </w:r>
            <w:r w:rsidR="009414E1" w:rsidRPr="001243A0">
              <w:rPr>
                <w:rFonts w:asciiTheme="minorEastAsia" w:eastAsiaTheme="minorEastAsia" w:hAnsiTheme="minorEastAsia" w:hint="eastAsia"/>
                <w:sz w:val="24"/>
                <w:szCs w:val="24"/>
              </w:rPr>
              <w:t>建設改良の資金源泉</w:t>
            </w:r>
          </w:p>
          <w:p w14:paraId="7DD6B027" w14:textId="5077CF22" w:rsidR="009414E1" w:rsidRPr="001243A0" w:rsidRDefault="009414E1" w:rsidP="00623506">
            <w:pPr>
              <w:autoSpaceDE w:val="0"/>
              <w:autoSpaceDN w:val="0"/>
              <w:snapToGrid w:val="0"/>
              <w:spacing w:line="300" w:lineRule="exact"/>
              <w:ind w:leftChars="100" w:left="210" w:firstLineChars="100" w:firstLine="240"/>
              <w:rPr>
                <w:rFonts w:asciiTheme="minorEastAsia" w:eastAsiaTheme="minorEastAsia" w:hAnsiTheme="minorEastAsia"/>
                <w:sz w:val="24"/>
                <w:szCs w:val="24"/>
              </w:rPr>
            </w:pPr>
            <w:r w:rsidRPr="001243A0">
              <w:rPr>
                <w:rFonts w:asciiTheme="minorEastAsia" w:eastAsiaTheme="minorEastAsia" w:hAnsiTheme="minorEastAsia" w:hint="eastAsia"/>
                <w:sz w:val="24"/>
                <w:szCs w:val="24"/>
              </w:rPr>
              <w:t>平成24年度の現金預金残高が前年比30億円増加しているが、これは、主に未収金が9.7億円減少し、未払金が9.8億円増加していることによる。</w:t>
            </w:r>
          </w:p>
          <w:p w14:paraId="7DD6B028" w14:textId="77777777" w:rsidR="009414E1" w:rsidRPr="001243A0" w:rsidRDefault="009414E1" w:rsidP="00623506">
            <w:pPr>
              <w:autoSpaceDE w:val="0"/>
              <w:autoSpaceDN w:val="0"/>
              <w:snapToGrid w:val="0"/>
              <w:spacing w:line="300" w:lineRule="exact"/>
              <w:ind w:leftChars="100" w:left="210" w:firstLineChars="100" w:firstLine="240"/>
              <w:rPr>
                <w:rFonts w:asciiTheme="minorEastAsia" w:eastAsiaTheme="minorEastAsia" w:hAnsiTheme="minorEastAsia"/>
                <w:sz w:val="24"/>
                <w:szCs w:val="24"/>
              </w:rPr>
            </w:pPr>
            <w:r w:rsidRPr="001243A0">
              <w:rPr>
                <w:rFonts w:asciiTheme="minorEastAsia" w:eastAsiaTheme="minorEastAsia" w:hAnsiTheme="minorEastAsia" w:hint="eastAsia"/>
                <w:sz w:val="24"/>
                <w:szCs w:val="24"/>
              </w:rPr>
              <w:t>今後、資金需要の大幅な増加が予定されていることから、一定の資金を確保していく必要があると考えている。</w:t>
            </w:r>
          </w:p>
          <w:p w14:paraId="793EA601" w14:textId="77777777" w:rsidR="004C56FD" w:rsidRDefault="009414E1" w:rsidP="00623506">
            <w:pPr>
              <w:autoSpaceDE w:val="0"/>
              <w:autoSpaceDN w:val="0"/>
              <w:snapToGrid w:val="0"/>
              <w:spacing w:line="300" w:lineRule="exact"/>
              <w:ind w:firstLineChars="200" w:firstLine="480"/>
              <w:rPr>
                <w:rFonts w:asciiTheme="minorEastAsia" w:eastAsiaTheme="minorEastAsia" w:hAnsiTheme="minorEastAsia"/>
                <w:sz w:val="24"/>
                <w:szCs w:val="24"/>
              </w:rPr>
            </w:pPr>
            <w:r w:rsidRPr="001243A0">
              <w:rPr>
                <w:rFonts w:asciiTheme="minorEastAsia" w:eastAsiaTheme="minorEastAsia" w:hAnsiTheme="minorEastAsia" w:hint="eastAsia"/>
                <w:sz w:val="24"/>
                <w:szCs w:val="24"/>
              </w:rPr>
              <w:t>長期借入金のあり方については、将来の資金需要を勘案しながら研究していきたい。</w:t>
            </w:r>
          </w:p>
          <w:p w14:paraId="3000C834" w14:textId="77777777" w:rsidR="000E7DFB" w:rsidRDefault="000E7DFB" w:rsidP="00623506">
            <w:pPr>
              <w:autoSpaceDE w:val="0"/>
              <w:autoSpaceDN w:val="0"/>
              <w:snapToGrid w:val="0"/>
              <w:spacing w:line="300" w:lineRule="exact"/>
              <w:ind w:firstLineChars="200" w:firstLine="480"/>
              <w:rPr>
                <w:rFonts w:asciiTheme="minorEastAsia" w:eastAsiaTheme="minorEastAsia" w:hAnsiTheme="minorEastAsia"/>
                <w:sz w:val="24"/>
                <w:szCs w:val="24"/>
              </w:rPr>
            </w:pPr>
          </w:p>
          <w:p w14:paraId="7DD6B02A" w14:textId="5B4A8013" w:rsidR="000E7DFB" w:rsidRPr="001243A0" w:rsidRDefault="000E7DFB" w:rsidP="00623506">
            <w:pPr>
              <w:autoSpaceDE w:val="0"/>
              <w:autoSpaceDN w:val="0"/>
              <w:snapToGrid w:val="0"/>
              <w:spacing w:line="300" w:lineRule="exact"/>
              <w:ind w:firstLineChars="200" w:firstLine="480"/>
              <w:rPr>
                <w:rFonts w:asciiTheme="minorEastAsia" w:eastAsiaTheme="minorEastAsia" w:hAnsiTheme="minorEastAsia"/>
                <w:sz w:val="24"/>
                <w:szCs w:val="24"/>
              </w:rPr>
            </w:pPr>
          </w:p>
        </w:tc>
      </w:tr>
      <w:tr w:rsidR="00740881" w:rsidRPr="001243A0" w14:paraId="7DD6B02D" w14:textId="77777777" w:rsidTr="00885DD3">
        <w:trPr>
          <w:trHeight w:val="268"/>
        </w:trPr>
        <w:tc>
          <w:tcPr>
            <w:tcW w:w="20520" w:type="dxa"/>
            <w:gridSpan w:val="3"/>
            <w:vAlign w:val="center"/>
          </w:tcPr>
          <w:p w14:paraId="7DD6B02C" w14:textId="5B721E6B" w:rsidR="00740881" w:rsidRPr="00E26273" w:rsidRDefault="001243A0" w:rsidP="00885DD3">
            <w:pPr>
              <w:autoSpaceDE w:val="0"/>
              <w:autoSpaceDN w:val="0"/>
              <w:snapToGrid w:val="0"/>
              <w:jc w:val="center"/>
              <w:rPr>
                <w:rFonts w:ascii="ＭＳ Ｐゴシック" w:eastAsia="ＭＳ Ｐゴシック" w:hAnsi="ＭＳ Ｐゴシック"/>
                <w:sz w:val="24"/>
                <w:szCs w:val="24"/>
              </w:rPr>
            </w:pPr>
            <w:r w:rsidRPr="00E26273">
              <w:rPr>
                <w:rFonts w:ascii="ＭＳ Ｐゴシック" w:eastAsia="ＭＳ Ｐゴシック" w:hAnsi="ＭＳ Ｐゴシック" w:hint="eastAsia"/>
                <w:sz w:val="24"/>
                <w:szCs w:val="24"/>
              </w:rPr>
              <w:t>委員意</w:t>
            </w:r>
            <w:r w:rsidR="00740881" w:rsidRPr="00E26273">
              <w:rPr>
                <w:rFonts w:ascii="ＭＳ Ｐゴシック" w:eastAsia="ＭＳ Ｐゴシック" w:hAnsi="ＭＳ Ｐゴシック" w:hint="eastAsia"/>
                <w:sz w:val="24"/>
                <w:szCs w:val="24"/>
              </w:rPr>
              <w:t>見</w:t>
            </w:r>
          </w:p>
        </w:tc>
      </w:tr>
      <w:tr w:rsidR="00740881" w:rsidRPr="001243A0" w14:paraId="7DD6B031" w14:textId="77777777" w:rsidTr="00885DD3">
        <w:trPr>
          <w:trHeight w:val="763"/>
        </w:trPr>
        <w:tc>
          <w:tcPr>
            <w:tcW w:w="20520" w:type="dxa"/>
            <w:gridSpan w:val="3"/>
          </w:tcPr>
          <w:p w14:paraId="5D3618E6" w14:textId="77777777" w:rsidR="00566D65" w:rsidRDefault="00566D65" w:rsidP="00623506">
            <w:pPr>
              <w:autoSpaceDE w:val="0"/>
              <w:autoSpaceDN w:val="0"/>
              <w:snapToGrid w:val="0"/>
              <w:spacing w:line="300" w:lineRule="exact"/>
              <w:ind w:firstLineChars="100" w:firstLine="240"/>
              <w:rPr>
                <w:rFonts w:asciiTheme="minorEastAsia" w:eastAsiaTheme="minorEastAsia" w:hAnsiTheme="minorEastAsia"/>
                <w:sz w:val="24"/>
                <w:szCs w:val="24"/>
              </w:rPr>
            </w:pPr>
          </w:p>
          <w:p w14:paraId="7DD6B02F" w14:textId="77777777" w:rsidR="00450429" w:rsidRPr="001243A0" w:rsidRDefault="00450429" w:rsidP="00623506">
            <w:pPr>
              <w:autoSpaceDE w:val="0"/>
              <w:autoSpaceDN w:val="0"/>
              <w:snapToGrid w:val="0"/>
              <w:spacing w:line="300" w:lineRule="exact"/>
              <w:ind w:firstLineChars="100" w:firstLine="240"/>
              <w:rPr>
                <w:rFonts w:asciiTheme="minorEastAsia" w:eastAsiaTheme="minorEastAsia" w:hAnsiTheme="minorEastAsia"/>
                <w:sz w:val="24"/>
                <w:szCs w:val="24"/>
              </w:rPr>
            </w:pPr>
            <w:r w:rsidRPr="001243A0">
              <w:rPr>
                <w:rFonts w:asciiTheme="minorEastAsia" w:eastAsiaTheme="minorEastAsia" w:hAnsiTheme="minorEastAsia" w:hint="eastAsia"/>
                <w:sz w:val="24"/>
                <w:szCs w:val="24"/>
              </w:rPr>
              <w:t>設備投資計画はその資金計画も含めて立案されるべきである。</w:t>
            </w:r>
          </w:p>
          <w:p w14:paraId="25E264B8" w14:textId="73737949" w:rsidR="000E7DFB" w:rsidRDefault="00450429" w:rsidP="00623506">
            <w:pPr>
              <w:autoSpaceDE w:val="0"/>
              <w:autoSpaceDN w:val="0"/>
              <w:snapToGrid w:val="0"/>
              <w:spacing w:line="300" w:lineRule="exact"/>
              <w:ind w:firstLineChars="100" w:firstLine="240"/>
              <w:rPr>
                <w:rFonts w:asciiTheme="minorEastAsia" w:eastAsiaTheme="minorEastAsia" w:hAnsiTheme="minorEastAsia"/>
                <w:sz w:val="24"/>
                <w:szCs w:val="24"/>
              </w:rPr>
            </w:pPr>
            <w:r w:rsidRPr="001243A0">
              <w:rPr>
                <w:rFonts w:asciiTheme="minorEastAsia" w:eastAsiaTheme="minorEastAsia" w:hAnsiTheme="minorEastAsia" w:hint="eastAsia"/>
                <w:sz w:val="24"/>
                <w:szCs w:val="24"/>
              </w:rPr>
              <w:t>地方独立行政法人化した目的を達成するよう、企業的経営手法を導入し、計画性・透明性の高い法人経営を推進し、府民の真に求める設備投資を計画的に遂行されたい。</w:t>
            </w:r>
          </w:p>
          <w:p w14:paraId="7DD6B030" w14:textId="77777777" w:rsidR="000E7DFB" w:rsidRPr="001243A0" w:rsidRDefault="000E7DFB" w:rsidP="00885DD3">
            <w:pPr>
              <w:autoSpaceDE w:val="0"/>
              <w:autoSpaceDN w:val="0"/>
              <w:snapToGrid w:val="0"/>
              <w:ind w:firstLineChars="100" w:firstLine="240"/>
              <w:jc w:val="left"/>
              <w:rPr>
                <w:rFonts w:asciiTheme="minorEastAsia" w:eastAsiaTheme="minorEastAsia" w:hAnsiTheme="minorEastAsia"/>
                <w:sz w:val="24"/>
                <w:szCs w:val="24"/>
              </w:rPr>
            </w:pPr>
          </w:p>
        </w:tc>
      </w:tr>
      <w:tr w:rsidR="007A0DB2" w:rsidRPr="001243A0" w14:paraId="7CF83E6B" w14:textId="77777777" w:rsidTr="007A0DB2">
        <w:trPr>
          <w:trHeight w:val="320"/>
        </w:trPr>
        <w:tc>
          <w:tcPr>
            <w:tcW w:w="20520" w:type="dxa"/>
            <w:gridSpan w:val="3"/>
          </w:tcPr>
          <w:p w14:paraId="766788CE" w14:textId="55E0FE51" w:rsidR="007A0DB2" w:rsidRPr="00E26273" w:rsidRDefault="007A0DB2" w:rsidP="007A0DB2">
            <w:pPr>
              <w:autoSpaceDE w:val="0"/>
              <w:autoSpaceDN w:val="0"/>
              <w:snapToGrid w:val="0"/>
              <w:jc w:val="center"/>
              <w:rPr>
                <w:rFonts w:ascii="ＭＳ Ｐゴシック" w:eastAsia="ＭＳ Ｐゴシック" w:hAnsi="ＭＳ Ｐゴシック"/>
                <w:sz w:val="24"/>
                <w:szCs w:val="24"/>
              </w:rPr>
            </w:pPr>
            <w:r w:rsidRPr="00E26273">
              <w:rPr>
                <w:rFonts w:ascii="ＭＳ Ｐゴシック" w:eastAsia="ＭＳ Ｐゴシック" w:hAnsi="ＭＳ Ｐゴシック" w:hint="eastAsia"/>
                <w:sz w:val="24"/>
              </w:rPr>
              <w:lastRenderedPageBreak/>
              <w:t>措置の内容</w:t>
            </w:r>
          </w:p>
        </w:tc>
      </w:tr>
      <w:tr w:rsidR="007A0DB2" w:rsidRPr="001243A0" w14:paraId="627BF7FF" w14:textId="77777777" w:rsidTr="00885DD3">
        <w:trPr>
          <w:trHeight w:val="763"/>
        </w:trPr>
        <w:tc>
          <w:tcPr>
            <w:tcW w:w="20520" w:type="dxa"/>
            <w:gridSpan w:val="3"/>
          </w:tcPr>
          <w:p w14:paraId="45EF82D3" w14:textId="77777777" w:rsidR="006849B9" w:rsidRDefault="006849B9" w:rsidP="00623506">
            <w:pPr>
              <w:autoSpaceDE w:val="0"/>
              <w:autoSpaceDN w:val="0"/>
              <w:spacing w:line="300" w:lineRule="exact"/>
              <w:ind w:left="240" w:hangingChars="100" w:hanging="240"/>
              <w:rPr>
                <w:rFonts w:asciiTheme="minorEastAsia" w:eastAsiaTheme="minorEastAsia" w:hAnsiTheme="minorEastAsia"/>
                <w:sz w:val="24"/>
                <w:szCs w:val="24"/>
              </w:rPr>
            </w:pPr>
          </w:p>
          <w:p w14:paraId="32E95069" w14:textId="77777777" w:rsidR="006849B9" w:rsidRDefault="007A0DB2" w:rsidP="00623506">
            <w:pPr>
              <w:autoSpaceDE w:val="0"/>
              <w:autoSpaceDN w:val="0"/>
              <w:spacing w:line="300" w:lineRule="exact"/>
              <w:ind w:left="240" w:hangingChars="100" w:hanging="240"/>
              <w:rPr>
                <w:rFonts w:asciiTheme="minorEastAsia" w:eastAsiaTheme="minorEastAsia" w:hAnsiTheme="minorEastAsia"/>
                <w:sz w:val="24"/>
                <w:szCs w:val="24"/>
              </w:rPr>
            </w:pPr>
            <w:r w:rsidRPr="007E12B8">
              <w:rPr>
                <w:rFonts w:asciiTheme="minorEastAsia" w:eastAsiaTheme="minorEastAsia" w:hAnsiTheme="minorEastAsia" w:hint="eastAsia"/>
                <w:sz w:val="24"/>
                <w:szCs w:val="24"/>
              </w:rPr>
              <w:t xml:space="preserve">１　</w:t>
            </w:r>
            <w:r w:rsidR="006849B9">
              <w:rPr>
                <w:rFonts w:asciiTheme="minorEastAsia" w:eastAsiaTheme="minorEastAsia" w:hAnsiTheme="minorEastAsia" w:hint="eastAsia"/>
                <w:sz w:val="24"/>
                <w:szCs w:val="24"/>
              </w:rPr>
              <w:t>大阪府からの財政援助について</w:t>
            </w:r>
          </w:p>
          <w:p w14:paraId="0697E819" w14:textId="69373F1F" w:rsidR="007A0DB2" w:rsidRDefault="007A0DB2" w:rsidP="007C3FF3">
            <w:pPr>
              <w:autoSpaceDE w:val="0"/>
              <w:autoSpaceDN w:val="0"/>
              <w:spacing w:line="300" w:lineRule="exact"/>
              <w:ind w:leftChars="100" w:left="210" w:firstLineChars="110" w:firstLine="264"/>
              <w:rPr>
                <w:rFonts w:asciiTheme="minorEastAsia" w:eastAsiaTheme="minorEastAsia" w:hAnsiTheme="minorEastAsia"/>
                <w:sz w:val="24"/>
                <w:szCs w:val="24"/>
              </w:rPr>
            </w:pPr>
            <w:r w:rsidRPr="007E12B8">
              <w:rPr>
                <w:rFonts w:asciiTheme="minorEastAsia" w:eastAsiaTheme="minorEastAsia" w:hAnsiTheme="minorEastAsia" w:hint="eastAsia"/>
                <w:sz w:val="24"/>
                <w:szCs w:val="24"/>
              </w:rPr>
              <w:t>運営費負担金の水準</w:t>
            </w:r>
            <w:r w:rsidR="007E12B8">
              <w:rPr>
                <w:rFonts w:asciiTheme="minorEastAsia" w:eastAsiaTheme="minorEastAsia" w:hAnsiTheme="minorEastAsia" w:hint="eastAsia"/>
                <w:sz w:val="24"/>
                <w:szCs w:val="24"/>
              </w:rPr>
              <w:t>について</w:t>
            </w:r>
            <w:r w:rsidRPr="007E12B8">
              <w:rPr>
                <w:rFonts w:asciiTheme="minorEastAsia" w:eastAsiaTheme="minorEastAsia" w:hAnsiTheme="minorEastAsia" w:hint="eastAsia"/>
                <w:sz w:val="24"/>
                <w:szCs w:val="24"/>
              </w:rPr>
              <w:t>は、</w:t>
            </w:r>
            <w:r w:rsidR="007E12B8">
              <w:rPr>
                <w:rFonts w:asciiTheme="minorEastAsia" w:eastAsiaTheme="minorEastAsia" w:hAnsiTheme="minorEastAsia" w:hint="eastAsia"/>
                <w:sz w:val="24"/>
                <w:szCs w:val="24"/>
              </w:rPr>
              <w:t>大阪府との協議の結果、</w:t>
            </w:r>
            <w:r w:rsidR="00A53D2A">
              <w:rPr>
                <w:rFonts w:asciiTheme="minorEastAsia" w:eastAsiaTheme="minorEastAsia" w:hAnsiTheme="minorEastAsia" w:hint="eastAsia"/>
                <w:sz w:val="24"/>
                <w:szCs w:val="24"/>
              </w:rPr>
              <w:t>適正な水準として整理し、</w:t>
            </w:r>
            <w:r w:rsidR="007E12B8">
              <w:rPr>
                <w:rFonts w:asciiTheme="minorEastAsia" w:eastAsiaTheme="minorEastAsia" w:hAnsiTheme="minorEastAsia" w:hint="eastAsia"/>
                <w:sz w:val="24"/>
                <w:szCs w:val="24"/>
              </w:rPr>
              <w:t>下記のとおり大阪府において措置された。また、自律的な業務運営に努めることについては、以下の３、４、５の項目に記載のとおり対応した</w:t>
            </w:r>
            <w:r w:rsidR="00A53D2A">
              <w:rPr>
                <w:rFonts w:asciiTheme="minorEastAsia" w:eastAsiaTheme="minorEastAsia" w:hAnsiTheme="minorEastAsia" w:hint="eastAsia"/>
                <w:sz w:val="24"/>
                <w:szCs w:val="24"/>
              </w:rPr>
              <w:t>。</w:t>
            </w:r>
          </w:p>
          <w:p w14:paraId="0CB099C2" w14:textId="77777777" w:rsidR="006849B9" w:rsidRPr="007E12B8" w:rsidRDefault="006849B9" w:rsidP="00623506">
            <w:pPr>
              <w:autoSpaceDE w:val="0"/>
              <w:autoSpaceDN w:val="0"/>
              <w:spacing w:line="300" w:lineRule="exact"/>
              <w:ind w:left="240" w:hangingChars="100" w:hanging="240"/>
              <w:rPr>
                <w:rFonts w:asciiTheme="minorEastAsia" w:eastAsiaTheme="minorEastAsia" w:hAnsiTheme="minorEastAsia"/>
                <w:sz w:val="24"/>
                <w:szCs w:val="24"/>
              </w:rPr>
            </w:pPr>
          </w:p>
          <w:p w14:paraId="38FD3AA0" w14:textId="27DCC4CC" w:rsidR="007E12B8" w:rsidRDefault="007E12B8" w:rsidP="00623506">
            <w:pPr>
              <w:autoSpaceDE w:val="0"/>
              <w:autoSpaceDN w:val="0"/>
              <w:spacing w:line="300" w:lineRule="exact"/>
              <w:rPr>
                <w:rFonts w:asciiTheme="minorEastAsia" w:eastAsiaTheme="minorEastAsia" w:hAnsiTheme="minorEastAsia"/>
                <w:sz w:val="24"/>
                <w:szCs w:val="24"/>
                <w:bdr w:val="single" w:sz="4" w:space="0" w:color="auto"/>
              </w:rPr>
            </w:pPr>
            <w:r w:rsidRPr="007E12B8">
              <w:rPr>
                <w:rFonts w:asciiTheme="minorEastAsia" w:eastAsiaTheme="minorEastAsia" w:hAnsiTheme="minorEastAsia"/>
                <w:noProof/>
                <w:sz w:val="24"/>
                <w:szCs w:val="24"/>
                <w:bdr w:val="single" w:sz="4" w:space="0" w:color="auto"/>
              </w:rPr>
              <mc:AlternateContent>
                <mc:Choice Requires="wps">
                  <w:drawing>
                    <wp:anchor distT="0" distB="0" distL="114300" distR="114300" simplePos="0" relativeHeight="251678720" behindDoc="0" locked="0" layoutInCell="1" allowOverlap="1" wp14:anchorId="5B769BFA" wp14:editId="6130155E">
                      <wp:simplePos x="0" y="0"/>
                      <wp:positionH relativeFrom="column">
                        <wp:align>center</wp:align>
                      </wp:positionH>
                      <wp:positionV relativeFrom="paragraph">
                        <wp:posOffset>0</wp:posOffset>
                      </wp:positionV>
                      <wp:extent cx="12487275" cy="1403985"/>
                      <wp:effectExtent l="0" t="0" r="28575" b="2540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7275" cy="1403985"/>
                              </a:xfrm>
                              <a:prstGeom prst="rect">
                                <a:avLst/>
                              </a:prstGeom>
                              <a:solidFill>
                                <a:srgbClr val="FFFFFF"/>
                              </a:solidFill>
                              <a:ln w="9525">
                                <a:solidFill>
                                  <a:srgbClr val="000000"/>
                                </a:solidFill>
                                <a:miter lim="800000"/>
                                <a:headEnd/>
                                <a:tailEnd/>
                              </a:ln>
                            </wps:spPr>
                            <wps:txbx>
                              <w:txbxContent>
                                <w:p w14:paraId="33125BA8" w14:textId="2B7291BA" w:rsidR="007E12B8" w:rsidRPr="007E12B8" w:rsidRDefault="006849B9" w:rsidP="00623506">
                                  <w:pPr>
                                    <w:spacing w:line="300" w:lineRule="exact"/>
                                    <w:rPr>
                                      <w:sz w:val="24"/>
                                      <w:szCs w:val="24"/>
                                    </w:rPr>
                                  </w:pPr>
                                  <w:r>
                                    <w:rPr>
                                      <w:rFonts w:hint="eastAsia"/>
                                      <w:sz w:val="24"/>
                                      <w:szCs w:val="24"/>
                                    </w:rPr>
                                    <w:t>【</w:t>
                                  </w:r>
                                  <w:r w:rsidR="007E12B8" w:rsidRPr="007E12B8">
                                    <w:rPr>
                                      <w:rFonts w:hint="eastAsia"/>
                                      <w:sz w:val="24"/>
                                      <w:szCs w:val="24"/>
                                    </w:rPr>
                                    <w:t>大阪府における措置</w:t>
                                  </w:r>
                                  <w:r>
                                    <w:rPr>
                                      <w:rFonts w:hint="eastAsia"/>
                                      <w:sz w:val="24"/>
                                      <w:szCs w:val="24"/>
                                    </w:rPr>
                                    <w:t>】</w:t>
                                  </w:r>
                                </w:p>
                                <w:p w14:paraId="5C0BEFF1" w14:textId="6286986F" w:rsidR="006849B9" w:rsidRPr="007E12B8" w:rsidRDefault="006849B9" w:rsidP="00623506">
                                  <w:pPr>
                                    <w:autoSpaceDE w:val="0"/>
                                    <w:autoSpaceDN w:val="0"/>
                                    <w:spacing w:line="300" w:lineRule="exact"/>
                                    <w:ind w:leftChars="100" w:left="210" w:firstLineChars="100" w:firstLine="240"/>
                                    <w:rPr>
                                      <w:rFonts w:asciiTheme="minorEastAsia" w:eastAsiaTheme="minorEastAsia" w:hAnsiTheme="minorEastAsia"/>
                                      <w:sz w:val="24"/>
                                      <w:szCs w:val="24"/>
                                    </w:rPr>
                                  </w:pPr>
                                  <w:r w:rsidRPr="007E12B8">
                                    <w:rPr>
                                      <w:rFonts w:asciiTheme="minorEastAsia" w:eastAsiaTheme="minorEastAsia" w:hAnsiTheme="minorEastAsia" w:hint="eastAsia"/>
                                      <w:sz w:val="24"/>
                                      <w:szCs w:val="24"/>
                                    </w:rPr>
                                    <w:t>平成25年度に実施した調査分析において、病院が実施する医療を、17項目の「政策医療」と、その他</w:t>
                                  </w:r>
                                  <w:r>
                                    <w:rPr>
                                      <w:rFonts w:asciiTheme="minorEastAsia" w:eastAsiaTheme="minorEastAsia" w:hAnsiTheme="minorEastAsia" w:hint="eastAsia"/>
                                      <w:sz w:val="24"/>
                                      <w:szCs w:val="24"/>
                                    </w:rPr>
                                    <w:t>の「一般医療」に区分した上で、患者別に各々の収支を明らかにするた</w:t>
                                  </w:r>
                                  <w:r w:rsidRPr="007E12B8">
                                    <w:rPr>
                                      <w:rFonts w:asciiTheme="minorEastAsia" w:eastAsiaTheme="minorEastAsia" w:hAnsiTheme="minorEastAsia" w:hint="eastAsia"/>
                                      <w:sz w:val="24"/>
                                      <w:szCs w:val="24"/>
                                    </w:rPr>
                                    <w:t>め、定量的な分析・検討を行い、大阪府が負担すべき政策医療費の水準及び算定方法（原価計算方式）を算出した。</w:t>
                                  </w:r>
                                </w:p>
                                <w:p w14:paraId="5100DFD2" w14:textId="77777777" w:rsidR="006849B9" w:rsidRPr="007E12B8" w:rsidRDefault="006849B9" w:rsidP="00623506">
                                  <w:pPr>
                                    <w:autoSpaceDE w:val="0"/>
                                    <w:autoSpaceDN w:val="0"/>
                                    <w:spacing w:line="300" w:lineRule="exact"/>
                                    <w:ind w:firstLineChars="200" w:firstLine="480"/>
                                    <w:rPr>
                                      <w:rFonts w:asciiTheme="minorEastAsia" w:eastAsiaTheme="minorEastAsia" w:hAnsiTheme="minorEastAsia"/>
                                      <w:sz w:val="24"/>
                                      <w:szCs w:val="24"/>
                                    </w:rPr>
                                  </w:pPr>
                                  <w:r w:rsidRPr="007E12B8">
                                    <w:rPr>
                                      <w:rFonts w:asciiTheme="minorEastAsia" w:eastAsiaTheme="minorEastAsia" w:hAnsiTheme="minorEastAsia" w:hint="eastAsia"/>
                                      <w:sz w:val="24"/>
                                      <w:szCs w:val="24"/>
                                    </w:rPr>
                                    <w:t>上記の検討結果を踏まえ、平成26年度から運営費負担金の算出については、直近の決算データに基づく原価計算方式を実施している。</w:t>
                                  </w:r>
                                </w:p>
                                <w:p w14:paraId="1298A40A" w14:textId="30BF4C39" w:rsidR="007E12B8" w:rsidRPr="006849B9" w:rsidRDefault="006849B9" w:rsidP="00623506">
                                  <w:pPr>
                                    <w:autoSpaceDE w:val="0"/>
                                    <w:autoSpaceDN w:val="0"/>
                                    <w:spacing w:line="300" w:lineRule="exact"/>
                                    <w:ind w:leftChars="100" w:left="210" w:firstLineChars="100" w:firstLine="240"/>
                                    <w:rPr>
                                      <w:sz w:val="24"/>
                                      <w:szCs w:val="24"/>
                                    </w:rPr>
                                  </w:pPr>
                                  <w:r w:rsidRPr="007E12B8">
                                    <w:rPr>
                                      <w:rFonts w:asciiTheme="minorEastAsia" w:eastAsiaTheme="minorEastAsia" w:hAnsiTheme="minorEastAsia" w:hint="eastAsia"/>
                                      <w:sz w:val="24"/>
                                      <w:szCs w:val="24"/>
                                    </w:rPr>
                                    <w:t>また、平成27年度の運営費負担金を算出するに当たっては、大阪府が負担すべき政策医療について、平成26年度に監査委員より意見のあった項目を中心に更なる精査を行い、政策医療区分を17項目から12項目に再整理の上、原価計算方式を実施するとともに保健衛生行政経費についても見直しを行っ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B769BFA" id="_x0000_s1027" type="#_x0000_t202" style="position:absolute;left:0;text-align:left;margin-left:0;margin-top:0;width:983.25pt;height:110.55pt;z-index:25167872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">
                      <v:textbox style="mso-fit-shape-to-text:t">
                        <w:txbxContent>
                          <w:p w14:paraId="33125BA8" w14:textId="2B7291BA" w:rsidR="007E12B8" w:rsidRPr="007E12B8" w:rsidRDefault="006849B9" w:rsidP="00623506">
                            <w:pPr>
                              <w:spacing w:line="300" w:lineRule="exact"/>
                              <w:rPr>
                                <w:sz w:val="24"/>
                                <w:szCs w:val="24"/>
                              </w:rPr>
                            </w:pPr>
                            <w:r>
                              <w:rPr>
                                <w:rFonts w:hint="eastAsia"/>
                                <w:sz w:val="24"/>
                                <w:szCs w:val="24"/>
                              </w:rPr>
                              <w:t>【</w:t>
                            </w:r>
                            <w:r w:rsidR="007E12B8" w:rsidRPr="007E12B8">
                              <w:rPr>
                                <w:rFonts w:hint="eastAsia"/>
                                <w:sz w:val="24"/>
                                <w:szCs w:val="24"/>
                              </w:rPr>
                              <w:t>大阪府における措置</w:t>
                            </w:r>
                            <w:r>
                              <w:rPr>
                                <w:rFonts w:hint="eastAsia"/>
                                <w:sz w:val="24"/>
                                <w:szCs w:val="24"/>
                              </w:rPr>
                              <w:t>】</w:t>
                            </w:r>
                          </w:p>
                          <w:p w14:paraId="5C0BEFF1" w14:textId="6286986F" w:rsidR="006849B9" w:rsidRPr="007E12B8" w:rsidRDefault="006849B9" w:rsidP="00623506">
                            <w:pPr>
                              <w:autoSpaceDE w:val="0"/>
                              <w:autoSpaceDN w:val="0"/>
                              <w:spacing w:line="300" w:lineRule="exact"/>
                              <w:ind w:leftChars="100" w:left="210" w:firstLineChars="100" w:firstLine="240"/>
                              <w:rPr>
                                <w:rFonts w:asciiTheme="minorEastAsia" w:eastAsiaTheme="minorEastAsia" w:hAnsiTheme="minorEastAsia"/>
                                <w:sz w:val="24"/>
                                <w:szCs w:val="24"/>
                              </w:rPr>
                            </w:pPr>
                            <w:r w:rsidRPr="007E12B8">
                              <w:rPr>
                                <w:rFonts w:asciiTheme="minorEastAsia" w:eastAsiaTheme="minorEastAsia" w:hAnsiTheme="minorEastAsia" w:hint="eastAsia"/>
                                <w:sz w:val="24"/>
                                <w:szCs w:val="24"/>
                              </w:rPr>
                              <w:t>平成25年度に実施した調査分析において、病院が実施する医療を、17項目の「政策医療」と、その他</w:t>
                            </w:r>
                            <w:r>
                              <w:rPr>
                                <w:rFonts w:asciiTheme="minorEastAsia" w:eastAsiaTheme="minorEastAsia" w:hAnsiTheme="minorEastAsia" w:hint="eastAsia"/>
                                <w:sz w:val="24"/>
                                <w:szCs w:val="24"/>
                              </w:rPr>
                              <w:t>の「一般医療」に区分した上で、患者別に各々の収支を明らかにするた</w:t>
                            </w:r>
                            <w:r w:rsidRPr="007E12B8">
                              <w:rPr>
                                <w:rFonts w:asciiTheme="minorEastAsia" w:eastAsiaTheme="minorEastAsia" w:hAnsiTheme="minorEastAsia" w:hint="eastAsia"/>
                                <w:sz w:val="24"/>
                                <w:szCs w:val="24"/>
                              </w:rPr>
                              <w:t>め、定量的な分析・検討を行い、大阪府が負担すべき政策医療費の水準及び算定方法（原価計算方式）を算出した。</w:t>
                            </w:r>
                          </w:p>
                          <w:p w14:paraId="5100DFD2" w14:textId="77777777" w:rsidR="006849B9" w:rsidRPr="007E12B8" w:rsidRDefault="006849B9" w:rsidP="00623506">
                            <w:pPr>
                              <w:autoSpaceDE w:val="0"/>
                              <w:autoSpaceDN w:val="0"/>
                              <w:spacing w:line="300" w:lineRule="exact"/>
                              <w:ind w:firstLineChars="200" w:firstLine="480"/>
                              <w:rPr>
                                <w:rFonts w:asciiTheme="minorEastAsia" w:eastAsiaTheme="minorEastAsia" w:hAnsiTheme="minorEastAsia"/>
                                <w:sz w:val="24"/>
                                <w:szCs w:val="24"/>
                              </w:rPr>
                            </w:pPr>
                            <w:r w:rsidRPr="007E12B8">
                              <w:rPr>
                                <w:rFonts w:asciiTheme="minorEastAsia" w:eastAsiaTheme="minorEastAsia" w:hAnsiTheme="minorEastAsia" w:hint="eastAsia"/>
                                <w:sz w:val="24"/>
                                <w:szCs w:val="24"/>
                              </w:rPr>
                              <w:t>上記の検討結果を踏まえ、平成26年度から運営費負担金の算出については、直近の決算データに基づく原価計算方式を実施している。</w:t>
                            </w:r>
                          </w:p>
                          <w:p w14:paraId="1298A40A" w14:textId="30BF4C39" w:rsidR="007E12B8" w:rsidRPr="006849B9" w:rsidRDefault="006849B9" w:rsidP="00623506">
                            <w:pPr>
                              <w:autoSpaceDE w:val="0"/>
                              <w:autoSpaceDN w:val="0"/>
                              <w:spacing w:line="300" w:lineRule="exact"/>
                              <w:ind w:leftChars="100" w:left="210" w:firstLineChars="100" w:firstLine="240"/>
                              <w:rPr>
                                <w:sz w:val="24"/>
                                <w:szCs w:val="24"/>
                              </w:rPr>
                            </w:pPr>
                            <w:r w:rsidRPr="007E12B8">
                              <w:rPr>
                                <w:rFonts w:asciiTheme="minorEastAsia" w:eastAsiaTheme="minorEastAsia" w:hAnsiTheme="minorEastAsia" w:hint="eastAsia"/>
                                <w:sz w:val="24"/>
                                <w:szCs w:val="24"/>
                              </w:rPr>
                              <w:t>また、平成27年度の運営費負担金を算出するに当たっては、大阪府が負担すべき政策医療について、平成26年度に監査委員より意見のあった項目を中心に更なる精査を行い、政策医療区分を17項目から12項目に再整理の上、原価計算方式を実施するとともに保健衛生行政経費についても見直しを行った。</w:t>
                            </w:r>
                          </w:p>
                        </w:txbxContent>
                      </v:textbox>
                    </v:shape>
                  </w:pict>
                </mc:Fallback>
              </mc:AlternateContent>
            </w:r>
          </w:p>
          <w:p w14:paraId="65BEE729" w14:textId="77777777" w:rsidR="007E12B8" w:rsidRDefault="007E12B8" w:rsidP="00623506">
            <w:pPr>
              <w:autoSpaceDE w:val="0"/>
              <w:autoSpaceDN w:val="0"/>
              <w:spacing w:line="300" w:lineRule="exact"/>
              <w:rPr>
                <w:rFonts w:asciiTheme="minorEastAsia" w:eastAsiaTheme="minorEastAsia" w:hAnsiTheme="minorEastAsia"/>
                <w:sz w:val="24"/>
                <w:szCs w:val="24"/>
                <w:bdr w:val="single" w:sz="4" w:space="0" w:color="auto"/>
              </w:rPr>
            </w:pPr>
          </w:p>
          <w:p w14:paraId="67B70455" w14:textId="77777777" w:rsidR="007E12B8" w:rsidRDefault="007E12B8" w:rsidP="00623506">
            <w:pPr>
              <w:autoSpaceDE w:val="0"/>
              <w:autoSpaceDN w:val="0"/>
              <w:spacing w:line="300" w:lineRule="exact"/>
              <w:rPr>
                <w:rFonts w:asciiTheme="minorEastAsia" w:eastAsiaTheme="minorEastAsia" w:hAnsiTheme="minorEastAsia"/>
                <w:sz w:val="24"/>
                <w:szCs w:val="24"/>
                <w:bdr w:val="single" w:sz="4" w:space="0" w:color="auto"/>
              </w:rPr>
            </w:pPr>
          </w:p>
          <w:p w14:paraId="0807988C" w14:textId="77777777" w:rsidR="006849B9" w:rsidRDefault="006849B9" w:rsidP="00623506">
            <w:pPr>
              <w:autoSpaceDE w:val="0"/>
              <w:autoSpaceDN w:val="0"/>
              <w:spacing w:line="300" w:lineRule="exact"/>
              <w:rPr>
                <w:rFonts w:asciiTheme="minorEastAsia" w:eastAsiaTheme="minorEastAsia" w:hAnsiTheme="minorEastAsia"/>
                <w:sz w:val="24"/>
                <w:szCs w:val="24"/>
                <w:bdr w:val="single" w:sz="4" w:space="0" w:color="auto"/>
              </w:rPr>
            </w:pPr>
          </w:p>
          <w:p w14:paraId="2673E24A" w14:textId="77777777" w:rsidR="006849B9" w:rsidRDefault="006849B9" w:rsidP="00623506">
            <w:pPr>
              <w:autoSpaceDE w:val="0"/>
              <w:autoSpaceDN w:val="0"/>
              <w:spacing w:line="300" w:lineRule="exact"/>
              <w:rPr>
                <w:rFonts w:asciiTheme="minorEastAsia" w:eastAsiaTheme="minorEastAsia" w:hAnsiTheme="minorEastAsia"/>
                <w:sz w:val="24"/>
                <w:szCs w:val="24"/>
                <w:bdr w:val="single" w:sz="4" w:space="0" w:color="auto"/>
              </w:rPr>
            </w:pPr>
          </w:p>
          <w:p w14:paraId="38FCE98C" w14:textId="77777777" w:rsidR="006849B9" w:rsidRDefault="006849B9" w:rsidP="00623506">
            <w:pPr>
              <w:autoSpaceDE w:val="0"/>
              <w:autoSpaceDN w:val="0"/>
              <w:spacing w:line="300" w:lineRule="exact"/>
              <w:rPr>
                <w:rFonts w:asciiTheme="minorEastAsia" w:eastAsiaTheme="minorEastAsia" w:hAnsiTheme="minorEastAsia"/>
                <w:sz w:val="24"/>
                <w:szCs w:val="24"/>
                <w:bdr w:val="single" w:sz="4" w:space="0" w:color="auto"/>
              </w:rPr>
            </w:pPr>
          </w:p>
          <w:p w14:paraId="599861DF" w14:textId="77777777" w:rsidR="006849B9" w:rsidRDefault="006849B9" w:rsidP="00623506">
            <w:pPr>
              <w:autoSpaceDE w:val="0"/>
              <w:autoSpaceDN w:val="0"/>
              <w:spacing w:line="300" w:lineRule="exact"/>
              <w:rPr>
                <w:rFonts w:asciiTheme="minorEastAsia" w:eastAsiaTheme="minorEastAsia" w:hAnsiTheme="minorEastAsia"/>
                <w:sz w:val="24"/>
                <w:szCs w:val="24"/>
                <w:bdr w:val="single" w:sz="4" w:space="0" w:color="auto"/>
              </w:rPr>
            </w:pPr>
          </w:p>
          <w:p w14:paraId="0D8D1E8A" w14:textId="77777777" w:rsidR="007A0DB2" w:rsidRPr="007E12B8" w:rsidRDefault="007A0DB2" w:rsidP="00623506">
            <w:pPr>
              <w:autoSpaceDE w:val="0"/>
              <w:autoSpaceDN w:val="0"/>
              <w:spacing w:line="300" w:lineRule="exact"/>
              <w:rPr>
                <w:rFonts w:asciiTheme="minorEastAsia" w:eastAsiaTheme="minorEastAsia" w:hAnsiTheme="minorEastAsia"/>
                <w:sz w:val="24"/>
                <w:szCs w:val="24"/>
              </w:rPr>
            </w:pPr>
          </w:p>
          <w:p w14:paraId="5BA50D23" w14:textId="77777777" w:rsidR="006849B9" w:rsidRDefault="007A0DB2" w:rsidP="00623506">
            <w:pPr>
              <w:autoSpaceDE w:val="0"/>
              <w:autoSpaceDN w:val="0"/>
              <w:spacing w:line="300" w:lineRule="exact"/>
              <w:ind w:left="240" w:hangingChars="100" w:hanging="240"/>
              <w:rPr>
                <w:rFonts w:asciiTheme="minorEastAsia" w:eastAsiaTheme="minorEastAsia" w:hAnsiTheme="minorEastAsia"/>
                <w:sz w:val="24"/>
                <w:szCs w:val="24"/>
              </w:rPr>
            </w:pPr>
            <w:r w:rsidRPr="007E12B8">
              <w:rPr>
                <w:rFonts w:asciiTheme="minorEastAsia" w:eastAsiaTheme="minorEastAsia" w:hAnsiTheme="minorEastAsia" w:hint="eastAsia"/>
                <w:sz w:val="24"/>
                <w:szCs w:val="24"/>
              </w:rPr>
              <w:t xml:space="preserve">２　</w:t>
            </w:r>
            <w:r w:rsidR="006849B9">
              <w:rPr>
                <w:rFonts w:asciiTheme="minorEastAsia" w:eastAsiaTheme="minorEastAsia" w:hAnsiTheme="minorEastAsia" w:hint="eastAsia"/>
                <w:sz w:val="24"/>
                <w:szCs w:val="24"/>
              </w:rPr>
              <w:t>建設改良費の補正予算について</w:t>
            </w:r>
          </w:p>
          <w:p w14:paraId="50EF90BA" w14:textId="6E0FA7C9" w:rsidR="007A0DB2" w:rsidRPr="007E12B8" w:rsidRDefault="007A0DB2" w:rsidP="007C3FF3">
            <w:pPr>
              <w:autoSpaceDE w:val="0"/>
              <w:autoSpaceDN w:val="0"/>
              <w:spacing w:line="300" w:lineRule="exact"/>
              <w:ind w:leftChars="100" w:left="210" w:firstLineChars="110" w:firstLine="264"/>
              <w:rPr>
                <w:rFonts w:asciiTheme="minorEastAsia" w:eastAsiaTheme="minorEastAsia" w:hAnsiTheme="minorEastAsia"/>
                <w:sz w:val="24"/>
                <w:szCs w:val="24"/>
              </w:rPr>
            </w:pPr>
            <w:r w:rsidRPr="007E12B8">
              <w:rPr>
                <w:rFonts w:asciiTheme="minorEastAsia" w:eastAsiaTheme="minorEastAsia" w:hAnsiTheme="minorEastAsia" w:hint="eastAsia"/>
                <w:sz w:val="24"/>
                <w:szCs w:val="24"/>
              </w:rPr>
              <w:t>平成26年度当初予算より、収入については、診療機能の充実強化等、一定の経営努力を前提として設定している。また、支出については、給与費を給与支給人数で計上する等、より実態に即した見込での予算策定を行い、設備投資については、計画的な整備を推進するために必要となる額を当初予算で措置した上で執行を留保し、収支状況に応じて執行の可否を判断している。</w:t>
            </w:r>
          </w:p>
          <w:p w14:paraId="5DD7120A" w14:textId="77777777" w:rsidR="007A0DB2" w:rsidRPr="007E12B8" w:rsidRDefault="007A0DB2" w:rsidP="00623506">
            <w:pPr>
              <w:autoSpaceDE w:val="0"/>
              <w:autoSpaceDN w:val="0"/>
              <w:spacing w:line="300" w:lineRule="exact"/>
              <w:rPr>
                <w:rFonts w:asciiTheme="minorEastAsia" w:eastAsiaTheme="minorEastAsia" w:hAnsiTheme="minorEastAsia"/>
                <w:sz w:val="24"/>
                <w:szCs w:val="24"/>
              </w:rPr>
            </w:pPr>
          </w:p>
          <w:p w14:paraId="1EDBF0A9" w14:textId="77777777" w:rsidR="007A0DB2" w:rsidRPr="007E12B8" w:rsidRDefault="007A0DB2" w:rsidP="00623506">
            <w:pPr>
              <w:autoSpaceDE w:val="0"/>
              <w:autoSpaceDN w:val="0"/>
              <w:spacing w:line="300" w:lineRule="exact"/>
              <w:rPr>
                <w:rFonts w:asciiTheme="minorEastAsia" w:eastAsiaTheme="minorEastAsia" w:hAnsiTheme="minorEastAsia"/>
                <w:sz w:val="24"/>
                <w:szCs w:val="24"/>
              </w:rPr>
            </w:pPr>
            <w:r w:rsidRPr="007E12B8">
              <w:rPr>
                <w:rFonts w:asciiTheme="minorEastAsia" w:eastAsiaTheme="minorEastAsia" w:hAnsiTheme="minorEastAsia" w:hint="eastAsia"/>
                <w:sz w:val="24"/>
                <w:szCs w:val="24"/>
              </w:rPr>
              <w:t>３　医療機器選定のプロセスについて</w:t>
            </w:r>
          </w:p>
          <w:p w14:paraId="22982AD9" w14:textId="54201B46" w:rsidR="007A0DB2" w:rsidRPr="007E12B8" w:rsidRDefault="007A0DB2" w:rsidP="00566D65">
            <w:pPr>
              <w:autoSpaceDE w:val="0"/>
              <w:autoSpaceDN w:val="0"/>
              <w:spacing w:line="300" w:lineRule="exact"/>
              <w:ind w:leftChars="100" w:left="210" w:firstLineChars="100" w:firstLine="240"/>
              <w:rPr>
                <w:rFonts w:asciiTheme="minorEastAsia" w:eastAsiaTheme="minorEastAsia" w:hAnsiTheme="minorEastAsia"/>
                <w:sz w:val="24"/>
                <w:szCs w:val="24"/>
              </w:rPr>
            </w:pPr>
            <w:r w:rsidRPr="007E12B8">
              <w:rPr>
                <w:rFonts w:asciiTheme="minorEastAsia" w:eastAsiaTheme="minorEastAsia" w:hAnsiTheme="minorEastAsia" w:hint="eastAsia"/>
                <w:sz w:val="24"/>
                <w:szCs w:val="24"/>
              </w:rPr>
              <w:t>平成26年度当初予算より、執行予定の医療機器の明細を添付している。なお、医療機器を計画的に整備するために必要な額を当初予算で措置するとともに、補正予算での対応が必要な場合には、本部において必要性、緊急性等を精査している。</w:t>
            </w:r>
          </w:p>
          <w:p w14:paraId="0AF45079" w14:textId="0B7CF718" w:rsidR="007A0DB2" w:rsidRPr="007E12B8" w:rsidRDefault="007A0DB2" w:rsidP="00623506">
            <w:pPr>
              <w:autoSpaceDE w:val="0"/>
              <w:autoSpaceDN w:val="0"/>
              <w:spacing w:line="300" w:lineRule="exact"/>
              <w:ind w:leftChars="100" w:left="210" w:firstLineChars="100" w:firstLine="240"/>
              <w:rPr>
                <w:rFonts w:asciiTheme="minorEastAsia" w:eastAsiaTheme="minorEastAsia" w:hAnsiTheme="minorEastAsia"/>
                <w:sz w:val="24"/>
                <w:szCs w:val="24"/>
              </w:rPr>
            </w:pPr>
            <w:r w:rsidRPr="007E12B8">
              <w:rPr>
                <w:rFonts w:asciiTheme="minorEastAsia" w:eastAsiaTheme="minorEastAsia" w:hAnsiTheme="minorEastAsia" w:hint="eastAsia"/>
                <w:sz w:val="24"/>
                <w:szCs w:val="24"/>
              </w:rPr>
              <w:t>リースによる設備投資については、各病院において導入効果を検証した</w:t>
            </w:r>
            <w:r w:rsidR="00566D65">
              <w:rPr>
                <w:rFonts w:asciiTheme="minorEastAsia" w:eastAsiaTheme="minorEastAsia" w:hAnsiTheme="minorEastAsia" w:hint="eastAsia"/>
                <w:sz w:val="24"/>
                <w:szCs w:val="24"/>
              </w:rPr>
              <w:t>上</w:t>
            </w:r>
            <w:r w:rsidRPr="007E12B8">
              <w:rPr>
                <w:rFonts w:asciiTheme="minorEastAsia" w:eastAsiaTheme="minorEastAsia" w:hAnsiTheme="minorEastAsia" w:hint="eastAsia"/>
                <w:sz w:val="24"/>
                <w:szCs w:val="24"/>
              </w:rPr>
              <w:t>で、計画的に導入している。また、「ダヴィンチ」については、平成25年度の実績報告から活用状況を確認するとともに、ホームページでの情報提供など病院においてＰＲを行っている。</w:t>
            </w:r>
          </w:p>
          <w:p w14:paraId="32DFD8D7" w14:textId="77777777" w:rsidR="007A0DB2" w:rsidRPr="007E12B8" w:rsidRDefault="007A0DB2" w:rsidP="00623506">
            <w:pPr>
              <w:autoSpaceDE w:val="0"/>
              <w:autoSpaceDN w:val="0"/>
              <w:spacing w:line="300" w:lineRule="exact"/>
              <w:rPr>
                <w:rFonts w:asciiTheme="minorEastAsia" w:eastAsiaTheme="minorEastAsia" w:hAnsiTheme="minorEastAsia"/>
                <w:sz w:val="24"/>
                <w:szCs w:val="24"/>
              </w:rPr>
            </w:pPr>
          </w:p>
          <w:p w14:paraId="508E85BF" w14:textId="77777777" w:rsidR="007A0DB2" w:rsidRPr="007E12B8" w:rsidRDefault="007A0DB2" w:rsidP="00623506">
            <w:pPr>
              <w:autoSpaceDE w:val="0"/>
              <w:autoSpaceDN w:val="0"/>
              <w:spacing w:line="300" w:lineRule="exact"/>
              <w:rPr>
                <w:rFonts w:asciiTheme="minorEastAsia" w:eastAsiaTheme="minorEastAsia" w:hAnsiTheme="minorEastAsia"/>
                <w:sz w:val="24"/>
                <w:szCs w:val="24"/>
              </w:rPr>
            </w:pPr>
            <w:r w:rsidRPr="007E12B8">
              <w:rPr>
                <w:rFonts w:asciiTheme="minorEastAsia" w:eastAsiaTheme="minorEastAsia" w:hAnsiTheme="minorEastAsia" w:hint="eastAsia"/>
                <w:sz w:val="24"/>
                <w:szCs w:val="24"/>
              </w:rPr>
              <w:t>４　建設改良費の資金源泉について</w:t>
            </w:r>
          </w:p>
          <w:p w14:paraId="7CBCBF48" w14:textId="0FA7B51F" w:rsidR="007A0DB2" w:rsidRPr="007E12B8" w:rsidRDefault="007A0DB2" w:rsidP="00623506">
            <w:pPr>
              <w:autoSpaceDE w:val="0"/>
              <w:autoSpaceDN w:val="0"/>
              <w:spacing w:line="300" w:lineRule="exact"/>
              <w:ind w:leftChars="100" w:left="210" w:firstLineChars="100" w:firstLine="240"/>
              <w:rPr>
                <w:rFonts w:asciiTheme="minorEastAsia" w:eastAsiaTheme="minorEastAsia" w:hAnsiTheme="minorEastAsia"/>
                <w:sz w:val="24"/>
                <w:szCs w:val="24"/>
              </w:rPr>
            </w:pPr>
            <w:r w:rsidRPr="007E12B8">
              <w:rPr>
                <w:rFonts w:asciiTheme="minorEastAsia" w:eastAsiaTheme="minorEastAsia" w:hAnsiTheme="minorEastAsia" w:hint="eastAsia"/>
                <w:sz w:val="24"/>
                <w:szCs w:val="24"/>
              </w:rPr>
              <w:t>長期的な経営状況を見通すため作成している長期収支推計上は、成人病</w:t>
            </w:r>
            <w:r w:rsidR="0049062D">
              <w:rPr>
                <w:rFonts w:asciiTheme="minorEastAsia" w:eastAsiaTheme="minorEastAsia" w:hAnsiTheme="minorEastAsia" w:hint="eastAsia"/>
                <w:sz w:val="24"/>
                <w:szCs w:val="24"/>
              </w:rPr>
              <w:t>センター</w:t>
            </w:r>
            <w:r w:rsidRPr="007E12B8">
              <w:rPr>
                <w:rFonts w:asciiTheme="minorEastAsia" w:eastAsiaTheme="minorEastAsia" w:hAnsiTheme="minorEastAsia" w:hint="eastAsia"/>
                <w:sz w:val="24"/>
                <w:szCs w:val="24"/>
              </w:rPr>
              <w:t>建替えに伴う借入金償還等により、累積資金収支が平成26年度の</w:t>
            </w:r>
            <w:r w:rsidR="0049062D">
              <w:rPr>
                <w:rFonts w:asciiTheme="minorEastAsia" w:eastAsiaTheme="minorEastAsia" w:hAnsiTheme="minorEastAsia" w:hint="eastAsia"/>
                <w:sz w:val="24"/>
                <w:szCs w:val="24"/>
              </w:rPr>
              <w:t>84</w:t>
            </w:r>
            <w:r w:rsidRPr="007E12B8">
              <w:rPr>
                <w:rFonts w:asciiTheme="minorEastAsia" w:eastAsiaTheme="minorEastAsia" w:hAnsiTheme="minorEastAsia" w:hint="eastAsia"/>
                <w:sz w:val="24"/>
                <w:szCs w:val="24"/>
              </w:rPr>
              <w:t>億円が平成33年度には約</w:t>
            </w:r>
            <w:r w:rsidR="0049062D">
              <w:rPr>
                <w:rFonts w:asciiTheme="minorEastAsia" w:eastAsiaTheme="minorEastAsia" w:hAnsiTheme="minorEastAsia" w:hint="eastAsia"/>
                <w:sz w:val="24"/>
                <w:szCs w:val="24"/>
              </w:rPr>
              <w:t>14</w:t>
            </w:r>
            <w:r w:rsidR="00CD62A1">
              <w:rPr>
                <w:rFonts w:asciiTheme="minorEastAsia" w:eastAsiaTheme="minorEastAsia" w:hAnsiTheme="minorEastAsia" w:hint="eastAsia"/>
                <w:sz w:val="24"/>
                <w:szCs w:val="24"/>
              </w:rPr>
              <w:t>億円まで減少する見込みであるが、一方で</w:t>
            </w:r>
            <w:r w:rsidR="00CD62A1" w:rsidRPr="00A4149C">
              <w:rPr>
                <w:rFonts w:asciiTheme="minorEastAsia" w:eastAsiaTheme="minorEastAsia" w:hAnsiTheme="minorEastAsia" w:hint="eastAsia"/>
                <w:sz w:val="24"/>
                <w:szCs w:val="24"/>
              </w:rPr>
              <w:t>著しく老朽化した未建替病院の建物設備</w:t>
            </w:r>
            <w:r w:rsidRPr="007E12B8">
              <w:rPr>
                <w:rFonts w:asciiTheme="minorEastAsia" w:eastAsiaTheme="minorEastAsia" w:hAnsiTheme="minorEastAsia" w:hint="eastAsia"/>
                <w:sz w:val="24"/>
                <w:szCs w:val="24"/>
              </w:rPr>
              <w:t>及び耐用年数を超過した医療機器の更新が急務である。</w:t>
            </w:r>
          </w:p>
          <w:p w14:paraId="41C558A4" w14:textId="6EC3382D" w:rsidR="007A0DB2" w:rsidRPr="00566D65" w:rsidRDefault="007A0DB2" w:rsidP="00566D65">
            <w:pPr>
              <w:autoSpaceDE w:val="0"/>
              <w:autoSpaceDN w:val="0"/>
              <w:spacing w:line="300" w:lineRule="exact"/>
              <w:ind w:leftChars="100" w:left="210" w:firstLineChars="100" w:firstLine="240"/>
              <w:rPr>
                <w:rFonts w:asciiTheme="minorEastAsia" w:eastAsiaTheme="minorEastAsia" w:hAnsiTheme="minorEastAsia"/>
                <w:sz w:val="24"/>
                <w:szCs w:val="24"/>
              </w:rPr>
            </w:pPr>
            <w:r w:rsidRPr="007E12B8">
              <w:rPr>
                <w:rFonts w:asciiTheme="minorEastAsia" w:eastAsiaTheme="minorEastAsia" w:hAnsiTheme="minorEastAsia" w:hint="eastAsia"/>
                <w:sz w:val="24"/>
                <w:szCs w:val="24"/>
              </w:rPr>
              <w:t>したがって、平成28年度から平成32年度までの長期借入金の必要額を22.5億円に設定し、中期計画に計上することに加え、中長期的な資金状況の改善を図りつつ、医療機能維持のために必要な設備投資を行うため、平成27年度以降、年度計画を超過した資金収支額の</w:t>
            </w:r>
            <w:r w:rsidR="00C83798" w:rsidRPr="002562DB">
              <w:rPr>
                <w:rFonts w:asciiTheme="minorEastAsia" w:eastAsiaTheme="minorEastAsia" w:hAnsiTheme="minorEastAsia" w:hint="eastAsia"/>
                <w:color w:val="000000" w:themeColor="text1"/>
                <w:sz w:val="24"/>
                <w:szCs w:val="24"/>
              </w:rPr>
              <w:t>１／２</w:t>
            </w:r>
            <w:r w:rsidRPr="002562DB">
              <w:rPr>
                <w:rFonts w:asciiTheme="minorEastAsia" w:eastAsiaTheme="minorEastAsia" w:hAnsiTheme="minorEastAsia" w:hint="eastAsia"/>
                <w:color w:val="000000" w:themeColor="text1"/>
                <w:sz w:val="24"/>
                <w:szCs w:val="24"/>
              </w:rPr>
              <w:t>を法人内部留保金、</w:t>
            </w:r>
            <w:r w:rsidR="00C83798" w:rsidRPr="002562DB">
              <w:rPr>
                <w:rFonts w:asciiTheme="minorEastAsia" w:eastAsiaTheme="minorEastAsia" w:hAnsiTheme="minorEastAsia" w:hint="eastAsia"/>
                <w:color w:val="000000" w:themeColor="text1"/>
                <w:sz w:val="24"/>
                <w:szCs w:val="24"/>
              </w:rPr>
              <w:t>１／２</w:t>
            </w:r>
            <w:r w:rsidRPr="002562DB">
              <w:rPr>
                <w:rFonts w:asciiTheme="minorEastAsia" w:eastAsiaTheme="minorEastAsia" w:hAnsiTheme="minorEastAsia" w:hint="eastAsia"/>
                <w:color w:val="000000" w:themeColor="text1"/>
                <w:sz w:val="24"/>
                <w:szCs w:val="24"/>
              </w:rPr>
              <w:t>を自己資金投資財源として取り扱うこととした。</w:t>
            </w:r>
          </w:p>
          <w:p w14:paraId="4AE650E3" w14:textId="77777777" w:rsidR="007A0DB2" w:rsidRPr="002562DB" w:rsidRDefault="007A0DB2" w:rsidP="00623506">
            <w:pPr>
              <w:autoSpaceDE w:val="0"/>
              <w:autoSpaceDN w:val="0"/>
              <w:spacing w:line="300" w:lineRule="exact"/>
              <w:rPr>
                <w:rFonts w:asciiTheme="minorEastAsia" w:eastAsiaTheme="minorEastAsia" w:hAnsiTheme="minorEastAsia"/>
                <w:color w:val="000000" w:themeColor="text1"/>
                <w:sz w:val="24"/>
                <w:szCs w:val="24"/>
              </w:rPr>
            </w:pPr>
          </w:p>
          <w:p w14:paraId="7811D6D7" w14:textId="77777777" w:rsidR="007A0DB2" w:rsidRPr="007E12B8" w:rsidRDefault="007A0DB2" w:rsidP="00623506">
            <w:pPr>
              <w:autoSpaceDE w:val="0"/>
              <w:autoSpaceDN w:val="0"/>
              <w:spacing w:line="300" w:lineRule="exact"/>
              <w:rPr>
                <w:rFonts w:asciiTheme="minorEastAsia" w:eastAsiaTheme="minorEastAsia" w:hAnsiTheme="minorEastAsia"/>
                <w:sz w:val="24"/>
                <w:szCs w:val="24"/>
              </w:rPr>
            </w:pPr>
            <w:r w:rsidRPr="007E12B8">
              <w:rPr>
                <w:rFonts w:asciiTheme="minorEastAsia" w:eastAsiaTheme="minorEastAsia" w:hAnsiTheme="minorEastAsia" w:hint="eastAsia"/>
                <w:sz w:val="24"/>
                <w:szCs w:val="24"/>
              </w:rPr>
              <w:t>５　今後の資金需要への対応</w:t>
            </w:r>
          </w:p>
          <w:p w14:paraId="71848601" w14:textId="24A66983" w:rsidR="007A0DB2" w:rsidRDefault="007A0DB2" w:rsidP="00623506">
            <w:pPr>
              <w:autoSpaceDE w:val="0"/>
              <w:autoSpaceDN w:val="0"/>
              <w:snapToGrid w:val="0"/>
              <w:spacing w:line="300" w:lineRule="exact"/>
              <w:ind w:firstLineChars="200" w:firstLine="480"/>
              <w:jc w:val="left"/>
              <w:rPr>
                <w:rFonts w:asciiTheme="minorEastAsia" w:eastAsiaTheme="minorEastAsia" w:hAnsiTheme="minorEastAsia"/>
                <w:sz w:val="24"/>
                <w:szCs w:val="24"/>
              </w:rPr>
            </w:pPr>
            <w:r w:rsidRPr="007E12B8">
              <w:rPr>
                <w:rFonts w:asciiTheme="minorEastAsia" w:eastAsiaTheme="minorEastAsia" w:hAnsiTheme="minorEastAsia" w:hint="eastAsia"/>
                <w:sz w:val="24"/>
                <w:szCs w:val="24"/>
              </w:rPr>
              <w:t>平成25年度に施設整備積立金制度を創設し、将来見込まれる整備財源等に充てるために内部留保することとし、平成26</w:t>
            </w:r>
            <w:r w:rsidR="0049062D">
              <w:rPr>
                <w:rFonts w:asciiTheme="minorEastAsia" w:eastAsiaTheme="minorEastAsia" w:hAnsiTheme="minorEastAsia" w:hint="eastAsia"/>
                <w:sz w:val="24"/>
                <w:szCs w:val="24"/>
              </w:rPr>
              <w:t>年度決算までに30</w:t>
            </w:r>
            <w:r w:rsidRPr="007E12B8">
              <w:rPr>
                <w:rFonts w:asciiTheme="minorEastAsia" w:eastAsiaTheme="minorEastAsia" w:hAnsiTheme="minorEastAsia" w:hint="eastAsia"/>
                <w:sz w:val="24"/>
                <w:szCs w:val="24"/>
              </w:rPr>
              <w:t>億円を積立てた。</w:t>
            </w:r>
          </w:p>
          <w:p w14:paraId="3F31544E" w14:textId="3CB7C81B" w:rsidR="0009714A" w:rsidRPr="007E12B8" w:rsidRDefault="0009714A" w:rsidP="0009714A">
            <w:pPr>
              <w:autoSpaceDE w:val="0"/>
              <w:autoSpaceDN w:val="0"/>
              <w:snapToGrid w:val="0"/>
              <w:jc w:val="left"/>
              <w:rPr>
                <w:rFonts w:asciiTheme="minorEastAsia" w:eastAsiaTheme="minorEastAsia" w:hAnsiTheme="minorEastAsia"/>
                <w:sz w:val="24"/>
                <w:szCs w:val="24"/>
              </w:rPr>
            </w:pPr>
          </w:p>
        </w:tc>
      </w:tr>
    </w:tbl>
    <w:p w14:paraId="7DD6B032" w14:textId="77777777" w:rsidR="00740881" w:rsidRPr="001243A0" w:rsidRDefault="00740881" w:rsidP="00885DD3">
      <w:pPr>
        <w:widowControl/>
        <w:autoSpaceDE w:val="0"/>
        <w:autoSpaceDN w:val="0"/>
        <w:jc w:val="left"/>
        <w:rPr>
          <w:rFonts w:asciiTheme="minorEastAsia" w:eastAsiaTheme="minorEastAsia" w:hAnsiTheme="minorEastAsia"/>
          <w:sz w:val="2"/>
          <w:szCs w:val="2"/>
        </w:rPr>
      </w:pPr>
    </w:p>
    <w:p w14:paraId="456F6774" w14:textId="4C1EF5D7" w:rsidR="00D23ABF" w:rsidRDefault="00D23ABF">
      <w:pPr>
        <w:widowControl/>
        <w:jc w:val="left"/>
        <w:rPr>
          <w:rFonts w:asciiTheme="minorEastAsia" w:eastAsiaTheme="minorEastAsia" w:hAnsiTheme="minorEastAsia"/>
          <w:sz w:val="2"/>
          <w:szCs w:val="2"/>
        </w:rPr>
      </w:pPr>
      <w:r>
        <w:rPr>
          <w:rFonts w:asciiTheme="minorEastAsia" w:eastAsiaTheme="minorEastAsia" w:hAnsiTheme="minorEastAsia"/>
          <w:sz w:val="2"/>
          <w:szCs w:val="2"/>
        </w:rPr>
        <w:br w:type="page"/>
      </w:r>
    </w:p>
    <w:p w14:paraId="55D73417" w14:textId="77777777" w:rsidR="00D23ABF" w:rsidRPr="00D23ABF" w:rsidRDefault="00D23ABF" w:rsidP="00C44121">
      <w:pPr>
        <w:spacing w:line="300" w:lineRule="exact"/>
        <w:rPr>
          <w:rFonts w:ascii="ＭＳ ゴシック" w:eastAsia="ＭＳ ゴシック" w:hAnsi="ＭＳ ゴシック" w:cs="Arial"/>
          <w:sz w:val="24"/>
          <w:szCs w:val="24"/>
        </w:rPr>
      </w:pPr>
      <w:r w:rsidRPr="00D23ABF">
        <w:rPr>
          <w:rFonts w:ascii="ＭＳ ゴシック" w:eastAsia="ＭＳ ゴシック" w:hAnsi="ＭＳ ゴシック" w:hint="eastAsia"/>
          <w:sz w:val="24"/>
          <w:szCs w:val="28"/>
        </w:rPr>
        <w:lastRenderedPageBreak/>
        <w:t>不適切な資産管理</w:t>
      </w:r>
    </w:p>
    <w:tbl>
      <w:tblPr>
        <w:tblpPr w:leftFromText="142" w:rightFromText="142" w:vertAnchor="text" w:horzAnchor="margin" w:tblpX="108"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7"/>
        <w:gridCol w:w="8506"/>
        <w:gridCol w:w="5035"/>
        <w:gridCol w:w="4252"/>
      </w:tblGrid>
      <w:tr w:rsidR="00D23ABF" w:rsidRPr="00D23ABF" w14:paraId="3073694F" w14:textId="77777777" w:rsidTr="00D23ABF">
        <w:trPr>
          <w:trHeight w:val="454"/>
        </w:trPr>
        <w:tc>
          <w:tcPr>
            <w:tcW w:w="2727" w:type="dxa"/>
            <w:shd w:val="clear" w:color="auto" w:fill="auto"/>
            <w:vAlign w:val="center"/>
            <w:hideMark/>
          </w:tcPr>
          <w:p w14:paraId="3BF640D4" w14:textId="77777777" w:rsidR="00D23ABF" w:rsidRPr="00D23ABF" w:rsidRDefault="00D23ABF" w:rsidP="00C44121">
            <w:pPr>
              <w:widowControl/>
              <w:spacing w:line="300" w:lineRule="exact"/>
              <w:jc w:val="center"/>
              <w:rPr>
                <w:rFonts w:ascii="ＭＳ Ｐゴシック" w:eastAsia="ＭＳ Ｐゴシック" w:hAnsi="ＭＳ Ｐゴシック" w:cs="Arial"/>
                <w:color w:val="000000"/>
                <w:kern w:val="0"/>
                <w:sz w:val="24"/>
                <w:szCs w:val="24"/>
              </w:rPr>
            </w:pPr>
            <w:r w:rsidRPr="00D23ABF">
              <w:rPr>
                <w:rFonts w:ascii="ＭＳ Ｐゴシック" w:eastAsia="ＭＳ Ｐゴシック" w:hAnsi="ＭＳ Ｐゴシック" w:cs="Arial" w:hint="eastAsia"/>
                <w:color w:val="000000"/>
                <w:kern w:val="0"/>
                <w:sz w:val="24"/>
                <w:szCs w:val="24"/>
              </w:rPr>
              <w:t>対象受検機関</w:t>
            </w:r>
          </w:p>
        </w:tc>
        <w:tc>
          <w:tcPr>
            <w:tcW w:w="8506" w:type="dxa"/>
            <w:shd w:val="clear" w:color="auto" w:fill="auto"/>
            <w:vAlign w:val="center"/>
            <w:hideMark/>
          </w:tcPr>
          <w:p w14:paraId="7121E31F" w14:textId="77777777" w:rsidR="00D23ABF" w:rsidRPr="00D23ABF" w:rsidRDefault="00D23ABF" w:rsidP="00C44121">
            <w:pPr>
              <w:widowControl/>
              <w:spacing w:line="300" w:lineRule="exact"/>
              <w:jc w:val="center"/>
              <w:rPr>
                <w:rFonts w:ascii="ＭＳ Ｐゴシック" w:eastAsia="ＭＳ Ｐゴシック" w:hAnsi="ＭＳ Ｐゴシック" w:cs="Arial"/>
                <w:color w:val="000000"/>
                <w:kern w:val="0"/>
                <w:sz w:val="24"/>
                <w:szCs w:val="24"/>
              </w:rPr>
            </w:pPr>
            <w:r w:rsidRPr="00D23ABF">
              <w:rPr>
                <w:rFonts w:ascii="ＭＳ Ｐゴシック" w:eastAsia="ＭＳ Ｐゴシック" w:hAnsi="ＭＳ Ｐゴシック" w:cs="Arial" w:hint="eastAsia"/>
                <w:color w:val="000000"/>
                <w:kern w:val="0"/>
                <w:sz w:val="24"/>
                <w:szCs w:val="24"/>
              </w:rPr>
              <w:t>検出事項</w:t>
            </w:r>
          </w:p>
        </w:tc>
        <w:tc>
          <w:tcPr>
            <w:tcW w:w="5035" w:type="dxa"/>
            <w:shd w:val="clear" w:color="auto" w:fill="auto"/>
            <w:vAlign w:val="center"/>
            <w:hideMark/>
          </w:tcPr>
          <w:p w14:paraId="3C1321DC" w14:textId="77777777" w:rsidR="00D23ABF" w:rsidRPr="00D23ABF" w:rsidRDefault="00D23ABF" w:rsidP="00C44121">
            <w:pPr>
              <w:widowControl/>
              <w:spacing w:line="300" w:lineRule="exact"/>
              <w:jc w:val="center"/>
              <w:rPr>
                <w:rFonts w:ascii="ＭＳ Ｐゴシック" w:eastAsia="ＭＳ Ｐゴシック" w:hAnsi="ＭＳ Ｐゴシック" w:cs="Arial"/>
                <w:kern w:val="0"/>
                <w:sz w:val="24"/>
                <w:szCs w:val="24"/>
              </w:rPr>
            </w:pPr>
            <w:r w:rsidRPr="00D23ABF">
              <w:rPr>
                <w:rFonts w:ascii="ＭＳ Ｐゴシック" w:eastAsia="ＭＳ Ｐゴシック" w:hAnsi="ＭＳ Ｐゴシック" w:cs="Arial" w:hint="eastAsia"/>
                <w:kern w:val="0"/>
                <w:sz w:val="24"/>
                <w:szCs w:val="24"/>
              </w:rPr>
              <w:t>監査の結果</w:t>
            </w:r>
          </w:p>
        </w:tc>
        <w:tc>
          <w:tcPr>
            <w:tcW w:w="4252" w:type="dxa"/>
            <w:shd w:val="clear" w:color="auto" w:fill="auto"/>
            <w:vAlign w:val="center"/>
          </w:tcPr>
          <w:p w14:paraId="4506C9AA" w14:textId="77777777" w:rsidR="00D23ABF" w:rsidRPr="00D23ABF" w:rsidRDefault="00D23ABF" w:rsidP="00C44121">
            <w:pPr>
              <w:widowControl/>
              <w:spacing w:line="300" w:lineRule="exact"/>
              <w:jc w:val="center"/>
              <w:rPr>
                <w:rFonts w:ascii="ＭＳ Ｐゴシック" w:eastAsia="ＭＳ Ｐゴシック" w:hAnsi="ＭＳ Ｐゴシック" w:cs="Arial"/>
                <w:kern w:val="0"/>
                <w:sz w:val="24"/>
                <w:szCs w:val="24"/>
              </w:rPr>
            </w:pPr>
            <w:r w:rsidRPr="00D23ABF">
              <w:rPr>
                <w:rFonts w:ascii="ＭＳ Ｐゴシック" w:eastAsia="ＭＳ Ｐゴシック" w:hAnsi="ＭＳ Ｐゴシック" w:hint="eastAsia"/>
                <w:sz w:val="24"/>
                <w:szCs w:val="24"/>
              </w:rPr>
              <w:t>措置の内容</w:t>
            </w:r>
          </w:p>
        </w:tc>
      </w:tr>
      <w:tr w:rsidR="00D23ABF" w:rsidRPr="00D23ABF" w14:paraId="2913C38B" w14:textId="77777777" w:rsidTr="00D23ABF">
        <w:trPr>
          <w:trHeight w:val="3676"/>
        </w:trPr>
        <w:tc>
          <w:tcPr>
            <w:tcW w:w="2727" w:type="dxa"/>
            <w:shd w:val="clear" w:color="auto" w:fill="auto"/>
          </w:tcPr>
          <w:p w14:paraId="569BBA6A" w14:textId="77777777" w:rsidR="00D23ABF" w:rsidRPr="00D23ABF" w:rsidRDefault="00D23ABF" w:rsidP="005630BD">
            <w:pPr>
              <w:autoSpaceDE w:val="0"/>
              <w:autoSpaceDN w:val="0"/>
              <w:spacing w:line="300" w:lineRule="exact"/>
              <w:rPr>
                <w:rFonts w:ascii="ＭＳ 明朝" w:hAnsi="ＭＳ 明朝" w:cs="Arial"/>
                <w:sz w:val="24"/>
                <w:szCs w:val="24"/>
              </w:rPr>
            </w:pPr>
          </w:p>
          <w:p w14:paraId="2F4B4F9F" w14:textId="77777777" w:rsidR="00D23ABF" w:rsidRPr="00D23ABF" w:rsidRDefault="00D23ABF" w:rsidP="005630BD">
            <w:pPr>
              <w:autoSpaceDE w:val="0"/>
              <w:autoSpaceDN w:val="0"/>
              <w:spacing w:line="300" w:lineRule="exact"/>
              <w:rPr>
                <w:rFonts w:ascii="ＭＳ 明朝" w:hAnsi="ＭＳ 明朝" w:cs="Arial"/>
                <w:sz w:val="24"/>
                <w:szCs w:val="24"/>
              </w:rPr>
            </w:pPr>
            <w:r w:rsidRPr="00D23ABF">
              <w:rPr>
                <w:rFonts w:ascii="ＭＳ 明朝" w:hAnsi="ＭＳ 明朝" w:cs="Arial" w:hint="eastAsia"/>
                <w:sz w:val="24"/>
                <w:szCs w:val="24"/>
              </w:rPr>
              <w:t xml:space="preserve">地方独立行政法人　</w:t>
            </w:r>
          </w:p>
          <w:p w14:paraId="773A5BCD" w14:textId="77777777" w:rsidR="00D23ABF" w:rsidRPr="00D23ABF" w:rsidRDefault="00D23ABF" w:rsidP="005630BD">
            <w:pPr>
              <w:spacing w:line="300" w:lineRule="exact"/>
              <w:rPr>
                <w:rFonts w:ascii="ＭＳ 明朝" w:hAnsi="ＭＳ 明朝"/>
                <w:sz w:val="24"/>
                <w:szCs w:val="24"/>
              </w:rPr>
            </w:pPr>
            <w:r w:rsidRPr="00D23ABF">
              <w:rPr>
                <w:rFonts w:ascii="ＭＳ 明朝" w:hAnsi="ＭＳ 明朝" w:cs="Arial" w:hint="eastAsia"/>
                <w:sz w:val="24"/>
                <w:szCs w:val="24"/>
              </w:rPr>
              <w:t>大阪府立病院機構</w:t>
            </w:r>
          </w:p>
          <w:p w14:paraId="14E0CDE6" w14:textId="77777777" w:rsidR="00D23ABF" w:rsidRPr="00D23ABF" w:rsidRDefault="00D23ABF" w:rsidP="005630BD">
            <w:pPr>
              <w:snapToGrid w:val="0"/>
              <w:spacing w:line="300" w:lineRule="exact"/>
              <w:rPr>
                <w:rFonts w:ascii="ＭＳ 明朝" w:hAnsi="ＭＳ 明朝"/>
                <w:sz w:val="24"/>
                <w:szCs w:val="24"/>
              </w:rPr>
            </w:pPr>
          </w:p>
        </w:tc>
        <w:tc>
          <w:tcPr>
            <w:tcW w:w="8506" w:type="dxa"/>
            <w:shd w:val="clear" w:color="auto" w:fill="auto"/>
          </w:tcPr>
          <w:p w14:paraId="0F479ECA" w14:textId="77777777" w:rsidR="00D23ABF" w:rsidRPr="00D23ABF" w:rsidRDefault="00D23ABF" w:rsidP="00161ECA">
            <w:pPr>
              <w:autoSpaceDE w:val="0"/>
              <w:autoSpaceDN w:val="0"/>
              <w:spacing w:line="300" w:lineRule="exact"/>
              <w:ind w:firstLineChars="100" w:firstLine="240"/>
              <w:jc w:val="left"/>
              <w:rPr>
                <w:rFonts w:ascii="ＭＳ 明朝" w:hAnsi="ＭＳ 明朝"/>
                <w:sz w:val="24"/>
                <w:szCs w:val="24"/>
              </w:rPr>
            </w:pPr>
          </w:p>
          <w:p w14:paraId="49A361A1" w14:textId="77777777" w:rsidR="00D23ABF" w:rsidRPr="00D23ABF" w:rsidRDefault="00D23ABF" w:rsidP="00161ECA">
            <w:pPr>
              <w:autoSpaceDE w:val="0"/>
              <w:autoSpaceDN w:val="0"/>
              <w:spacing w:line="300" w:lineRule="exact"/>
              <w:ind w:firstLineChars="100" w:firstLine="240"/>
              <w:jc w:val="left"/>
              <w:rPr>
                <w:rFonts w:ascii="ＭＳ 明朝" w:hAnsi="ＭＳ 明朝"/>
                <w:sz w:val="24"/>
                <w:szCs w:val="24"/>
              </w:rPr>
            </w:pPr>
            <w:r w:rsidRPr="00D23ABF">
              <w:rPr>
                <w:rFonts w:ascii="ＭＳ 明朝" w:hAnsi="ＭＳ 明朝" w:hint="eastAsia"/>
                <w:sz w:val="24"/>
                <w:szCs w:val="24"/>
              </w:rPr>
              <w:t>固定資産の除却処理については、各センターにおいて、各部署の資産管理担当者から施設保全担当部署に不用品調書が提出され、施設保全担当部署において決裁後、本部へ処分報告が送付されることになっている。</w:t>
            </w:r>
          </w:p>
          <w:p w14:paraId="1BE54AD0" w14:textId="77777777" w:rsidR="00D23ABF" w:rsidRPr="00D23ABF" w:rsidRDefault="00D23ABF" w:rsidP="00161ECA">
            <w:pPr>
              <w:autoSpaceDE w:val="0"/>
              <w:autoSpaceDN w:val="0"/>
              <w:spacing w:line="300" w:lineRule="exact"/>
              <w:ind w:firstLineChars="100" w:firstLine="240"/>
              <w:jc w:val="left"/>
              <w:rPr>
                <w:rFonts w:ascii="ＭＳ 明朝" w:hAnsi="ＭＳ 明朝"/>
                <w:sz w:val="24"/>
                <w:szCs w:val="24"/>
              </w:rPr>
            </w:pPr>
            <w:r w:rsidRPr="00D23ABF">
              <w:rPr>
                <w:rFonts w:ascii="ＭＳ 明朝" w:hAnsi="ＭＳ 明朝" w:hint="eastAsia"/>
                <w:sz w:val="24"/>
                <w:szCs w:val="24"/>
              </w:rPr>
              <w:t>今回、固定資産の現物確認を行った結果及び各センターで行っている固定資産実査の結果を閲覧した結果、下記のような事例が検出された。</w:t>
            </w:r>
          </w:p>
          <w:p w14:paraId="4673C190" w14:textId="77777777" w:rsidR="00D23ABF" w:rsidRPr="00D23ABF" w:rsidRDefault="00D23ABF" w:rsidP="00161ECA">
            <w:pPr>
              <w:autoSpaceDE w:val="0"/>
              <w:autoSpaceDN w:val="0"/>
              <w:spacing w:line="300" w:lineRule="exact"/>
              <w:ind w:firstLineChars="100" w:firstLine="240"/>
              <w:jc w:val="left"/>
              <w:rPr>
                <w:rFonts w:ascii="ＭＳ 明朝" w:hAnsi="ＭＳ 明朝"/>
                <w:sz w:val="24"/>
                <w:szCs w:val="24"/>
              </w:rPr>
            </w:pPr>
          </w:p>
          <w:p w14:paraId="61D58D66" w14:textId="77777777" w:rsidR="00D23ABF" w:rsidRPr="00D23ABF" w:rsidRDefault="00D23ABF" w:rsidP="00161ECA">
            <w:pPr>
              <w:autoSpaceDE w:val="0"/>
              <w:autoSpaceDN w:val="0"/>
              <w:spacing w:line="300" w:lineRule="exact"/>
              <w:jc w:val="left"/>
              <w:rPr>
                <w:rFonts w:ascii="ＭＳ 明朝" w:hAnsi="ＭＳ 明朝"/>
                <w:sz w:val="24"/>
                <w:szCs w:val="24"/>
              </w:rPr>
            </w:pPr>
            <w:r w:rsidRPr="00D23ABF">
              <w:rPr>
                <w:rFonts w:ascii="ＭＳ 明朝" w:hAnsi="ＭＳ 明朝" w:hint="eastAsia"/>
                <w:sz w:val="24"/>
                <w:szCs w:val="24"/>
              </w:rPr>
              <w:t>１　固定資産の除却処理漏れについて</w:t>
            </w:r>
          </w:p>
          <w:p w14:paraId="589E64F5" w14:textId="77777777" w:rsidR="00D23ABF" w:rsidRPr="00D23ABF" w:rsidRDefault="00D23ABF" w:rsidP="00161ECA">
            <w:pPr>
              <w:autoSpaceDE w:val="0"/>
              <w:autoSpaceDN w:val="0"/>
              <w:spacing w:line="300" w:lineRule="exact"/>
              <w:ind w:leftChars="100" w:left="210" w:firstLineChars="100" w:firstLine="240"/>
              <w:jc w:val="left"/>
              <w:rPr>
                <w:rFonts w:ascii="ＭＳ 明朝" w:hAnsi="ＭＳ 明朝"/>
                <w:sz w:val="24"/>
                <w:szCs w:val="24"/>
              </w:rPr>
            </w:pPr>
            <w:r w:rsidRPr="00D23ABF">
              <w:rPr>
                <w:rFonts w:ascii="ＭＳ 明朝" w:hAnsi="ＭＳ 明朝" w:hint="eastAsia"/>
                <w:sz w:val="24"/>
                <w:szCs w:val="24"/>
              </w:rPr>
              <w:t>高額な器械備品の一部（計59件）について現物実査を行ったところ、設備更新済みであるにもかかわらず旧資産の除却処理が漏れている器械備品が４件あった。</w:t>
            </w:r>
          </w:p>
          <w:p w14:paraId="4F940237" w14:textId="190978BE" w:rsidR="00D23ABF" w:rsidRPr="00D23ABF" w:rsidRDefault="00D23ABF" w:rsidP="00161ECA">
            <w:pPr>
              <w:autoSpaceDE w:val="0"/>
              <w:autoSpaceDN w:val="0"/>
              <w:jc w:val="left"/>
              <w:rPr>
                <w:rFonts w:ascii="ＭＳ 明朝" w:hAnsi="ＭＳ 明朝"/>
                <w:sz w:val="24"/>
                <w:szCs w:val="24"/>
              </w:rPr>
            </w:pPr>
            <w:r>
              <w:rPr>
                <w:rFonts w:ascii="ＭＳ 明朝" w:hAnsi="ＭＳ 明朝"/>
                <w:noProof/>
                <w:sz w:val="24"/>
                <w:szCs w:val="24"/>
              </w:rPr>
              <w:drawing>
                <wp:inline distT="0" distB="0" distL="0" distR="0" wp14:anchorId="1A99101F" wp14:editId="30752497">
                  <wp:extent cx="5262880" cy="274320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62880" cy="2743200"/>
                          </a:xfrm>
                          <a:prstGeom prst="rect">
                            <a:avLst/>
                          </a:prstGeom>
                          <a:noFill/>
                          <a:ln>
                            <a:noFill/>
                          </a:ln>
                        </pic:spPr>
                      </pic:pic>
                    </a:graphicData>
                  </a:graphic>
                </wp:inline>
              </w:drawing>
            </w:r>
          </w:p>
          <w:p w14:paraId="7C25D171" w14:textId="3C3352F0" w:rsidR="00D23ABF" w:rsidRPr="00D23ABF" w:rsidRDefault="00D23ABF" w:rsidP="00161ECA">
            <w:pPr>
              <w:autoSpaceDE w:val="0"/>
              <w:autoSpaceDN w:val="0"/>
              <w:jc w:val="left"/>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1681792" behindDoc="0" locked="0" layoutInCell="1" allowOverlap="1" wp14:anchorId="24B921B9" wp14:editId="531A8A2A">
                      <wp:simplePos x="0" y="0"/>
                      <wp:positionH relativeFrom="column">
                        <wp:posOffset>-63500</wp:posOffset>
                      </wp:positionH>
                      <wp:positionV relativeFrom="paragraph">
                        <wp:posOffset>1270</wp:posOffset>
                      </wp:positionV>
                      <wp:extent cx="8587740" cy="0"/>
                      <wp:effectExtent l="13335" t="12065" r="9525" b="6985"/>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8774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6BB4286D" id="_x0000_t32" coordsize="21600,21600" o:spt="32" o:oned="t" path="m,l21600,21600e" filled="f">
                      <v:path arrowok="t" fillok="f" o:connecttype="none"/>
                      <o:lock v:ext="edit" shapetype="t"/>
                    </v:shapetype>
                    <v:shape id="直線矢印コネクタ 10" o:spid="_x0000_s1026" type="#_x0000_t32" style="position:absolute;left:0;text-align:left;margin-left:-5pt;margin-top:.1pt;width:676.2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">
                      <v:stroke dashstyle="dash"/>
                    </v:shape>
                  </w:pict>
                </mc:Fallback>
              </mc:AlternateContent>
            </w:r>
          </w:p>
          <w:p w14:paraId="51E0D79B" w14:textId="77777777" w:rsidR="00D23ABF" w:rsidRPr="00D23ABF" w:rsidRDefault="00D23ABF" w:rsidP="00161ECA">
            <w:pPr>
              <w:autoSpaceDE w:val="0"/>
              <w:autoSpaceDN w:val="0"/>
              <w:jc w:val="left"/>
              <w:rPr>
                <w:rFonts w:ascii="ＭＳ 明朝" w:hAnsi="ＭＳ 明朝"/>
                <w:sz w:val="24"/>
                <w:szCs w:val="24"/>
              </w:rPr>
            </w:pPr>
            <w:r w:rsidRPr="00D23ABF">
              <w:rPr>
                <w:rFonts w:ascii="ＭＳ 明朝" w:hAnsi="ＭＳ 明朝" w:hint="eastAsia"/>
                <w:sz w:val="24"/>
                <w:szCs w:val="24"/>
              </w:rPr>
              <w:t>２　固定資産実査の実査結果未反映について</w:t>
            </w:r>
          </w:p>
          <w:p w14:paraId="39BC4361" w14:textId="77777777" w:rsidR="00D23ABF" w:rsidRPr="00D23ABF" w:rsidRDefault="00D23ABF" w:rsidP="00161ECA">
            <w:pPr>
              <w:autoSpaceDE w:val="0"/>
              <w:autoSpaceDN w:val="0"/>
              <w:ind w:leftChars="100" w:left="210" w:firstLineChars="100" w:firstLine="240"/>
              <w:jc w:val="left"/>
              <w:rPr>
                <w:rFonts w:ascii="ＭＳ 明朝" w:hAnsi="ＭＳ 明朝"/>
                <w:sz w:val="24"/>
                <w:szCs w:val="24"/>
              </w:rPr>
            </w:pPr>
            <w:r w:rsidRPr="00D23ABF">
              <w:rPr>
                <w:rFonts w:ascii="ＭＳ 明朝" w:hAnsi="ＭＳ 明朝" w:hint="eastAsia"/>
                <w:sz w:val="24"/>
                <w:szCs w:val="24"/>
              </w:rPr>
              <w:t>母子保健総合医療センターの平成24年度固定資産実査結果において、現物の有無「無」と報告されているが、固定資産台帳の除却処理がなされていないものがあった。これらは本部における固定資産実査のモニタリング時にも現物がないことが確認されていた。</w:t>
            </w:r>
          </w:p>
          <w:p w14:paraId="0671B390" w14:textId="61F13434" w:rsidR="00D23ABF" w:rsidRPr="00D23ABF" w:rsidRDefault="00D23ABF" w:rsidP="00161ECA">
            <w:pPr>
              <w:autoSpaceDE w:val="0"/>
              <w:autoSpaceDN w:val="0"/>
              <w:jc w:val="left"/>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1680768" behindDoc="0" locked="0" layoutInCell="1" allowOverlap="1" wp14:anchorId="6D4F69C1" wp14:editId="32B4ECE7">
                      <wp:simplePos x="0" y="0"/>
                      <wp:positionH relativeFrom="column">
                        <wp:posOffset>27940</wp:posOffset>
                      </wp:positionH>
                      <wp:positionV relativeFrom="paragraph">
                        <wp:posOffset>59055</wp:posOffset>
                      </wp:positionV>
                      <wp:extent cx="5200650" cy="445770"/>
                      <wp:effectExtent l="9525" t="10795" r="9525" b="1016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0650" cy="445770"/>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7D0C243D" w14:textId="77777777" w:rsidR="00D23ABF" w:rsidRPr="00D23ABF" w:rsidRDefault="00D23ABF" w:rsidP="00D23ABF">
                                  <w:pPr>
                                    <w:autoSpaceDE w:val="0"/>
                                    <w:autoSpaceDN w:val="0"/>
                                    <w:spacing w:line="300" w:lineRule="exact"/>
                                    <w:rPr>
                                      <w:color w:val="000000" w:themeColor="text1"/>
                                    </w:rPr>
                                  </w:pPr>
                                  <w:r w:rsidRPr="00D23ABF">
                                    <w:rPr>
                                      <w:rFonts w:ascii="ＭＳ 明朝" w:hAnsi="ＭＳ 明朝" w:hint="eastAsia"/>
                                      <w:color w:val="000000" w:themeColor="text1"/>
                                      <w:w w:val="90"/>
                                      <w:sz w:val="24"/>
                                    </w:rPr>
                                    <w:t>母子保健総合医療センターの実査又は本部モニタリングにおいて現物「無」が確認されていたもの…15点、取得価額計11,152千円、帳簿価額計718千円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6D4F69C1" id="正方形/長方形 9" o:spid="_x0000_s1028" style="position:absolute;margin-left:2.2pt;margin-top:4.65pt;width:409.5pt;height:35.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" filled="f" strokeweight=".5pt">
                      <v:stroke dashstyle="dash"/>
                      <v:textbox inset="5.85pt,.7pt,5.85pt,.7pt">
                        <w:txbxContent>
                          <w:p w14:paraId="7D0C243D" w14:textId="77777777" w:rsidR="00D23ABF" w:rsidRPr="00D23ABF" w:rsidRDefault="00D23ABF" w:rsidP="00D23ABF">
                            <w:pPr>
                              <w:autoSpaceDE w:val="0"/>
                              <w:autoSpaceDN w:val="0"/>
                              <w:spacing w:line="300" w:lineRule="exact"/>
                              <w:rPr>
                                <w:color w:val="000000" w:themeColor="text1"/>
                              </w:rPr>
                            </w:pPr>
                            <w:r w:rsidRPr="00D23ABF">
                              <w:rPr>
                                <w:rFonts w:ascii="ＭＳ 明朝" w:hAnsi="ＭＳ 明朝" w:hint="eastAsia"/>
                                <w:color w:val="000000" w:themeColor="text1"/>
                                <w:w w:val="90"/>
                                <w:sz w:val="24"/>
                              </w:rPr>
                              <w:t>母子保健総合医療センターの実査又は本部モニタリングにおいて現物「無」が確認されていたもの…15点、取得価額計11,152千円、帳簿価額計718千円</w:t>
                            </w:r>
                          </w:p>
                        </w:txbxContent>
                      </v:textbox>
                    </v:rect>
                  </w:pict>
                </mc:Fallback>
              </mc:AlternateContent>
            </w:r>
          </w:p>
          <w:p w14:paraId="53024E30" w14:textId="77777777" w:rsidR="00D23ABF" w:rsidRPr="00D23ABF" w:rsidRDefault="00D23ABF" w:rsidP="00161ECA">
            <w:pPr>
              <w:autoSpaceDE w:val="0"/>
              <w:autoSpaceDN w:val="0"/>
              <w:jc w:val="left"/>
              <w:rPr>
                <w:rFonts w:ascii="ＭＳ 明朝" w:hAnsi="ＭＳ 明朝"/>
                <w:sz w:val="24"/>
                <w:szCs w:val="24"/>
              </w:rPr>
            </w:pPr>
          </w:p>
          <w:p w14:paraId="1A7E6E18" w14:textId="77777777" w:rsidR="00D23ABF" w:rsidRPr="00D23ABF" w:rsidRDefault="00D23ABF" w:rsidP="00161ECA">
            <w:pPr>
              <w:autoSpaceDE w:val="0"/>
              <w:autoSpaceDN w:val="0"/>
              <w:jc w:val="left"/>
              <w:rPr>
                <w:rFonts w:ascii="ＭＳ 明朝" w:hAnsi="ＭＳ 明朝"/>
                <w:sz w:val="24"/>
                <w:szCs w:val="24"/>
              </w:rPr>
            </w:pPr>
          </w:p>
          <w:p w14:paraId="7F523C59" w14:textId="77777777" w:rsidR="00D23ABF" w:rsidRPr="00D23ABF" w:rsidRDefault="00D23ABF" w:rsidP="00161ECA">
            <w:pPr>
              <w:autoSpaceDE w:val="0"/>
              <w:autoSpaceDN w:val="0"/>
              <w:jc w:val="left"/>
              <w:rPr>
                <w:rFonts w:ascii="ＭＳ 明朝" w:hAnsi="ＭＳ 明朝"/>
                <w:sz w:val="24"/>
                <w:szCs w:val="24"/>
              </w:rPr>
            </w:pPr>
          </w:p>
          <w:p w14:paraId="10E213ED" w14:textId="77777777" w:rsidR="00D23ABF" w:rsidRPr="00D23ABF" w:rsidRDefault="00D23ABF" w:rsidP="00161ECA">
            <w:pPr>
              <w:autoSpaceDE w:val="0"/>
              <w:autoSpaceDN w:val="0"/>
              <w:jc w:val="left"/>
              <w:rPr>
                <w:rFonts w:ascii="ＭＳ 明朝" w:hAnsi="ＭＳ 明朝"/>
                <w:sz w:val="24"/>
                <w:szCs w:val="24"/>
              </w:rPr>
            </w:pPr>
          </w:p>
          <w:p w14:paraId="7ACA967A" w14:textId="77777777" w:rsidR="00C44121" w:rsidRDefault="00C44121" w:rsidP="00161ECA">
            <w:pPr>
              <w:autoSpaceDE w:val="0"/>
              <w:autoSpaceDN w:val="0"/>
              <w:spacing w:line="300" w:lineRule="exact"/>
              <w:jc w:val="left"/>
              <w:rPr>
                <w:rFonts w:ascii="ＭＳ 明朝" w:hAnsi="ＭＳ 明朝"/>
                <w:sz w:val="24"/>
                <w:szCs w:val="24"/>
              </w:rPr>
            </w:pPr>
          </w:p>
          <w:p w14:paraId="4C232CA9" w14:textId="77777777" w:rsidR="00D23ABF" w:rsidRPr="00D23ABF" w:rsidRDefault="00D23ABF" w:rsidP="00161ECA">
            <w:pPr>
              <w:autoSpaceDE w:val="0"/>
              <w:autoSpaceDN w:val="0"/>
              <w:spacing w:line="300" w:lineRule="exact"/>
              <w:jc w:val="left"/>
              <w:rPr>
                <w:rFonts w:ascii="ＭＳ 明朝" w:hAnsi="ＭＳ 明朝"/>
                <w:sz w:val="24"/>
                <w:szCs w:val="24"/>
              </w:rPr>
            </w:pPr>
            <w:r w:rsidRPr="00D23ABF">
              <w:rPr>
                <w:rFonts w:ascii="ＭＳ 明朝" w:hAnsi="ＭＳ 明朝" w:hint="eastAsia"/>
                <w:sz w:val="24"/>
                <w:szCs w:val="24"/>
              </w:rPr>
              <w:t>３　実査計画について</w:t>
            </w:r>
          </w:p>
          <w:p w14:paraId="7C7526C2" w14:textId="77777777" w:rsidR="00D23ABF" w:rsidRPr="00D23ABF" w:rsidRDefault="00D23ABF" w:rsidP="00161ECA">
            <w:pPr>
              <w:autoSpaceDE w:val="0"/>
              <w:autoSpaceDN w:val="0"/>
              <w:snapToGrid w:val="0"/>
              <w:spacing w:line="300" w:lineRule="exact"/>
              <w:ind w:leftChars="100" w:left="210" w:firstLineChars="100" w:firstLine="240"/>
              <w:rPr>
                <w:rFonts w:ascii="ＭＳ 明朝" w:hAnsi="ＭＳ 明朝" w:cs="Arial"/>
                <w:sz w:val="24"/>
                <w:szCs w:val="24"/>
              </w:rPr>
            </w:pPr>
            <w:r w:rsidRPr="00D23ABF">
              <w:rPr>
                <w:rFonts w:ascii="ＭＳ 明朝" w:hAnsi="ＭＳ 明朝" w:hint="eastAsia"/>
                <w:sz w:val="24"/>
                <w:szCs w:val="24"/>
              </w:rPr>
              <w:t>平成25年度より実施される実査計画の状況を確認したところ、機構としての細則を１周期の上限を３年とする循環型棚卸を採用することが出来るとされており、３病院（急性期・総合医療センター、成人病センター、母子保健総合医療センター）において、器械備品を取得価額の金額帯で分け、３年で一巡する計画が立てられていた。</w:t>
            </w:r>
          </w:p>
        </w:tc>
        <w:tc>
          <w:tcPr>
            <w:tcW w:w="5035" w:type="dxa"/>
            <w:shd w:val="clear" w:color="auto" w:fill="auto"/>
          </w:tcPr>
          <w:p w14:paraId="355CD8BD" w14:textId="77777777" w:rsidR="00D23ABF" w:rsidRPr="00D23ABF" w:rsidRDefault="00D23ABF" w:rsidP="00D23ABF">
            <w:pPr>
              <w:autoSpaceDE w:val="0"/>
              <w:autoSpaceDN w:val="0"/>
              <w:snapToGrid w:val="0"/>
              <w:spacing w:line="300" w:lineRule="exact"/>
              <w:ind w:firstLineChars="100" w:firstLine="240"/>
              <w:jc w:val="left"/>
              <w:rPr>
                <w:rFonts w:ascii="ＭＳ 明朝" w:hAnsi="ＭＳ 明朝"/>
                <w:sz w:val="24"/>
                <w:szCs w:val="24"/>
              </w:rPr>
            </w:pPr>
          </w:p>
          <w:p w14:paraId="45F392AB" w14:textId="77777777" w:rsidR="00D23ABF" w:rsidRPr="00D23ABF" w:rsidRDefault="00D23ABF" w:rsidP="00D23ABF">
            <w:pPr>
              <w:autoSpaceDE w:val="0"/>
              <w:autoSpaceDN w:val="0"/>
              <w:snapToGrid w:val="0"/>
              <w:spacing w:line="300" w:lineRule="exact"/>
              <w:ind w:firstLineChars="100" w:firstLine="240"/>
              <w:jc w:val="left"/>
              <w:rPr>
                <w:rFonts w:ascii="ＭＳ 明朝" w:hAnsi="ＭＳ 明朝"/>
                <w:sz w:val="24"/>
                <w:szCs w:val="24"/>
              </w:rPr>
            </w:pPr>
          </w:p>
          <w:p w14:paraId="2C4E72F4" w14:textId="77777777" w:rsidR="00D23ABF" w:rsidRPr="00D23ABF" w:rsidRDefault="00D23ABF" w:rsidP="00D23ABF">
            <w:pPr>
              <w:autoSpaceDE w:val="0"/>
              <w:autoSpaceDN w:val="0"/>
              <w:snapToGrid w:val="0"/>
              <w:spacing w:line="300" w:lineRule="exact"/>
              <w:ind w:firstLineChars="100" w:firstLine="240"/>
              <w:jc w:val="left"/>
              <w:rPr>
                <w:rFonts w:ascii="ＭＳ 明朝" w:hAnsi="ＭＳ 明朝"/>
                <w:sz w:val="24"/>
                <w:szCs w:val="24"/>
              </w:rPr>
            </w:pPr>
          </w:p>
          <w:p w14:paraId="589CC365" w14:textId="77777777" w:rsidR="00D23ABF" w:rsidRPr="00D23ABF" w:rsidRDefault="00D23ABF" w:rsidP="00D23ABF">
            <w:pPr>
              <w:autoSpaceDE w:val="0"/>
              <w:autoSpaceDN w:val="0"/>
              <w:snapToGrid w:val="0"/>
              <w:spacing w:line="300" w:lineRule="exact"/>
              <w:ind w:firstLineChars="100" w:firstLine="240"/>
              <w:jc w:val="left"/>
              <w:rPr>
                <w:rFonts w:ascii="ＭＳ 明朝" w:hAnsi="ＭＳ 明朝"/>
                <w:sz w:val="24"/>
                <w:szCs w:val="24"/>
              </w:rPr>
            </w:pPr>
          </w:p>
          <w:p w14:paraId="1100E1D8" w14:textId="77777777" w:rsidR="00D23ABF" w:rsidRPr="00D23ABF" w:rsidRDefault="00D23ABF" w:rsidP="00D23ABF">
            <w:pPr>
              <w:autoSpaceDE w:val="0"/>
              <w:autoSpaceDN w:val="0"/>
              <w:snapToGrid w:val="0"/>
              <w:spacing w:line="300" w:lineRule="exact"/>
              <w:ind w:firstLineChars="100" w:firstLine="240"/>
              <w:jc w:val="left"/>
              <w:rPr>
                <w:rFonts w:ascii="ＭＳ 明朝" w:hAnsi="ＭＳ 明朝"/>
                <w:sz w:val="24"/>
                <w:szCs w:val="24"/>
              </w:rPr>
            </w:pPr>
          </w:p>
          <w:p w14:paraId="69E4E160" w14:textId="77777777" w:rsidR="00D23ABF" w:rsidRPr="00D23ABF" w:rsidRDefault="00D23ABF" w:rsidP="00D23ABF">
            <w:pPr>
              <w:autoSpaceDE w:val="0"/>
              <w:autoSpaceDN w:val="0"/>
              <w:snapToGrid w:val="0"/>
              <w:spacing w:line="300" w:lineRule="exact"/>
              <w:ind w:firstLineChars="100" w:firstLine="240"/>
              <w:jc w:val="left"/>
              <w:rPr>
                <w:rFonts w:ascii="ＭＳ 明朝" w:hAnsi="ＭＳ 明朝"/>
                <w:sz w:val="24"/>
                <w:szCs w:val="24"/>
              </w:rPr>
            </w:pPr>
          </w:p>
          <w:p w14:paraId="0CA70BC6" w14:textId="77777777" w:rsidR="00D23ABF" w:rsidRPr="00D23ABF" w:rsidRDefault="00D23ABF" w:rsidP="00D23ABF">
            <w:pPr>
              <w:autoSpaceDE w:val="0"/>
              <w:autoSpaceDN w:val="0"/>
              <w:snapToGrid w:val="0"/>
              <w:spacing w:beforeLines="50" w:before="166" w:line="300" w:lineRule="exact"/>
              <w:ind w:firstLineChars="100" w:firstLine="240"/>
              <w:jc w:val="left"/>
              <w:rPr>
                <w:rFonts w:ascii="ＭＳ 明朝" w:hAnsi="ＭＳ 明朝"/>
                <w:sz w:val="24"/>
                <w:szCs w:val="24"/>
              </w:rPr>
            </w:pPr>
          </w:p>
          <w:p w14:paraId="7F7B73FB" w14:textId="77777777" w:rsidR="00D23ABF" w:rsidRPr="00D23ABF" w:rsidRDefault="00D23ABF" w:rsidP="00D23ABF">
            <w:pPr>
              <w:autoSpaceDE w:val="0"/>
              <w:autoSpaceDN w:val="0"/>
              <w:snapToGrid w:val="0"/>
              <w:spacing w:line="300" w:lineRule="exact"/>
              <w:ind w:firstLineChars="100" w:firstLine="240"/>
              <w:rPr>
                <w:rFonts w:ascii="ＭＳ 明朝" w:hAnsi="ＭＳ 明朝"/>
                <w:sz w:val="24"/>
                <w:szCs w:val="24"/>
              </w:rPr>
            </w:pPr>
            <w:r w:rsidRPr="00D23ABF">
              <w:rPr>
                <w:rFonts w:ascii="ＭＳ 明朝" w:hAnsi="ＭＳ 明朝" w:hint="eastAsia"/>
                <w:sz w:val="24"/>
                <w:szCs w:val="24"/>
              </w:rPr>
              <w:t>除却処理漏れは、いずれも各部署の資産管理担当者の申請漏れを要因として発生したものであるが、各部署の所属長、施設保全担当部署及び本部のチェックが不十分であったことも除却処理漏れが発生した要因である。</w:t>
            </w:r>
          </w:p>
          <w:p w14:paraId="3E1D6835" w14:textId="36B30A00" w:rsidR="00D23ABF" w:rsidRPr="00D23ABF" w:rsidRDefault="00D23ABF" w:rsidP="00D23ABF">
            <w:pPr>
              <w:autoSpaceDE w:val="0"/>
              <w:autoSpaceDN w:val="0"/>
              <w:snapToGrid w:val="0"/>
              <w:spacing w:line="300" w:lineRule="exact"/>
              <w:ind w:firstLineChars="100" w:firstLine="240"/>
              <w:rPr>
                <w:rFonts w:ascii="ＭＳ 明朝" w:hAnsi="ＭＳ 明朝"/>
                <w:sz w:val="24"/>
                <w:szCs w:val="24"/>
              </w:rPr>
            </w:pPr>
            <w:r w:rsidRPr="00D23ABF">
              <w:rPr>
                <w:rFonts w:ascii="ＭＳ 明朝" w:hAnsi="ＭＳ 明朝" w:hint="eastAsia"/>
                <w:sz w:val="24"/>
                <w:szCs w:val="24"/>
              </w:rPr>
              <w:t>固定資産（</w:t>
            </w:r>
            <w:r>
              <w:rPr>
                <w:rFonts w:ascii="ＭＳ 明朝" w:hAnsi="ＭＳ 明朝" w:hint="eastAsia"/>
                <w:sz w:val="24"/>
                <w:szCs w:val="24"/>
              </w:rPr>
              <w:t>リース機器含む）の更新の際に旧資産を除却する場合の事務処理手続</w:t>
            </w:r>
            <w:r w:rsidRPr="00D23ABF">
              <w:rPr>
                <w:rFonts w:ascii="ＭＳ 明朝" w:hAnsi="ＭＳ 明朝" w:hint="eastAsia"/>
                <w:sz w:val="24"/>
                <w:szCs w:val="24"/>
              </w:rPr>
              <w:t>について、各部署から除却の報告が確実に行われるとともに、各部署の所属長のみならず施設保全担当部署において除却すべき資産がないかの確認を行い、除却の報告漏れが起こらないような仕組みに変更されたい。</w:t>
            </w:r>
          </w:p>
          <w:p w14:paraId="0933950B" w14:textId="77777777" w:rsidR="00D23ABF" w:rsidRPr="00D23ABF" w:rsidRDefault="00D23ABF" w:rsidP="00D23ABF">
            <w:pPr>
              <w:autoSpaceDE w:val="0"/>
              <w:autoSpaceDN w:val="0"/>
              <w:snapToGrid w:val="0"/>
              <w:spacing w:line="300" w:lineRule="exact"/>
              <w:rPr>
                <w:rFonts w:ascii="ＭＳ 明朝" w:hAnsi="ＭＳ 明朝"/>
                <w:sz w:val="24"/>
                <w:szCs w:val="24"/>
              </w:rPr>
            </w:pPr>
          </w:p>
          <w:p w14:paraId="1AE98E08" w14:textId="77777777" w:rsidR="00D23ABF" w:rsidRPr="00D23ABF" w:rsidRDefault="00D23ABF" w:rsidP="00D23ABF">
            <w:pPr>
              <w:autoSpaceDE w:val="0"/>
              <w:autoSpaceDN w:val="0"/>
              <w:snapToGrid w:val="0"/>
              <w:spacing w:line="300" w:lineRule="exact"/>
              <w:jc w:val="left"/>
              <w:rPr>
                <w:rFonts w:ascii="ＭＳ 明朝" w:hAnsi="ＭＳ 明朝"/>
                <w:sz w:val="24"/>
                <w:szCs w:val="24"/>
              </w:rPr>
            </w:pPr>
          </w:p>
          <w:p w14:paraId="0CFA83E1" w14:textId="77777777" w:rsidR="00D23ABF" w:rsidRPr="00D23ABF" w:rsidRDefault="00D23ABF" w:rsidP="00D23ABF">
            <w:pPr>
              <w:autoSpaceDE w:val="0"/>
              <w:autoSpaceDN w:val="0"/>
              <w:snapToGrid w:val="0"/>
              <w:spacing w:line="300" w:lineRule="exact"/>
              <w:jc w:val="left"/>
              <w:rPr>
                <w:rFonts w:ascii="ＭＳ 明朝" w:hAnsi="ＭＳ 明朝"/>
                <w:sz w:val="24"/>
                <w:szCs w:val="24"/>
              </w:rPr>
            </w:pPr>
          </w:p>
          <w:p w14:paraId="01A20058" w14:textId="77777777" w:rsidR="00D23ABF" w:rsidRPr="00D23ABF" w:rsidRDefault="00D23ABF" w:rsidP="00D23ABF">
            <w:pPr>
              <w:autoSpaceDE w:val="0"/>
              <w:autoSpaceDN w:val="0"/>
              <w:snapToGrid w:val="0"/>
              <w:spacing w:line="300" w:lineRule="exact"/>
              <w:jc w:val="left"/>
              <w:rPr>
                <w:rFonts w:ascii="ＭＳ 明朝" w:hAnsi="ＭＳ 明朝"/>
                <w:sz w:val="24"/>
                <w:szCs w:val="24"/>
              </w:rPr>
            </w:pPr>
          </w:p>
          <w:p w14:paraId="3EF3ECE3" w14:textId="77777777" w:rsidR="00D23ABF" w:rsidRPr="00D23ABF" w:rsidRDefault="00D23ABF" w:rsidP="00D23ABF">
            <w:pPr>
              <w:autoSpaceDE w:val="0"/>
              <w:autoSpaceDN w:val="0"/>
              <w:snapToGrid w:val="0"/>
              <w:spacing w:line="300" w:lineRule="exact"/>
              <w:jc w:val="left"/>
              <w:rPr>
                <w:rFonts w:ascii="ＭＳ 明朝" w:hAnsi="ＭＳ 明朝"/>
                <w:sz w:val="24"/>
                <w:szCs w:val="24"/>
              </w:rPr>
            </w:pPr>
          </w:p>
          <w:p w14:paraId="2ED38DCB" w14:textId="77777777" w:rsidR="00D23ABF" w:rsidRPr="00D23ABF" w:rsidRDefault="00D23ABF" w:rsidP="00D23ABF">
            <w:pPr>
              <w:autoSpaceDE w:val="0"/>
              <w:autoSpaceDN w:val="0"/>
              <w:snapToGrid w:val="0"/>
              <w:spacing w:beforeLines="50" w:before="166"/>
              <w:jc w:val="left"/>
              <w:rPr>
                <w:rFonts w:ascii="ＭＳ 明朝" w:hAnsi="ＭＳ 明朝"/>
                <w:sz w:val="24"/>
                <w:szCs w:val="24"/>
              </w:rPr>
            </w:pPr>
          </w:p>
          <w:p w14:paraId="04F37513" w14:textId="77777777" w:rsidR="00D23ABF" w:rsidRPr="00D23ABF" w:rsidRDefault="00D23ABF" w:rsidP="00D23ABF">
            <w:pPr>
              <w:autoSpaceDE w:val="0"/>
              <w:autoSpaceDN w:val="0"/>
              <w:snapToGrid w:val="0"/>
              <w:spacing w:beforeLines="50" w:before="166" w:line="300" w:lineRule="exact"/>
              <w:jc w:val="left"/>
              <w:rPr>
                <w:rFonts w:ascii="ＭＳ 明朝" w:hAnsi="ＭＳ 明朝"/>
                <w:sz w:val="24"/>
                <w:szCs w:val="24"/>
              </w:rPr>
            </w:pPr>
          </w:p>
          <w:p w14:paraId="0ADF0298" w14:textId="77777777" w:rsidR="00D23ABF" w:rsidRPr="00D23ABF" w:rsidRDefault="00D23ABF" w:rsidP="00D23ABF">
            <w:pPr>
              <w:autoSpaceDE w:val="0"/>
              <w:autoSpaceDN w:val="0"/>
              <w:snapToGrid w:val="0"/>
              <w:spacing w:line="300" w:lineRule="exact"/>
              <w:ind w:firstLineChars="100" w:firstLine="240"/>
              <w:jc w:val="left"/>
              <w:rPr>
                <w:rFonts w:ascii="ＭＳ 明朝" w:hAnsi="ＭＳ 明朝"/>
                <w:sz w:val="24"/>
                <w:szCs w:val="24"/>
              </w:rPr>
            </w:pPr>
            <w:r w:rsidRPr="00D23ABF">
              <w:rPr>
                <w:rFonts w:ascii="ＭＳ 明朝" w:hAnsi="ＭＳ 明朝" w:hint="eastAsia"/>
                <w:sz w:val="24"/>
                <w:szCs w:val="24"/>
              </w:rPr>
              <w:t>実査結果の台帳未反映の要因は、除却処理漏れと同様に、各部署の資産管理担当者の除却申請漏れを要因として発生したものであるが、実査結果報告を受けたにもかかわらず、各部署の所属長、施設保全担当部署において除却処理の報告漏れが発見できない状況も問題である。</w:t>
            </w:r>
          </w:p>
          <w:p w14:paraId="28732689" w14:textId="77777777" w:rsidR="00D23ABF" w:rsidRPr="00D23ABF" w:rsidRDefault="00D23ABF" w:rsidP="00D23ABF">
            <w:pPr>
              <w:autoSpaceDE w:val="0"/>
              <w:autoSpaceDN w:val="0"/>
              <w:snapToGrid w:val="0"/>
              <w:spacing w:line="300" w:lineRule="exact"/>
              <w:ind w:firstLineChars="100" w:firstLine="240"/>
              <w:jc w:val="left"/>
              <w:rPr>
                <w:rFonts w:ascii="ＭＳ 明朝" w:hAnsi="ＭＳ 明朝"/>
                <w:sz w:val="24"/>
                <w:szCs w:val="24"/>
              </w:rPr>
            </w:pPr>
            <w:r w:rsidRPr="00D23ABF">
              <w:rPr>
                <w:rFonts w:ascii="ＭＳ 明朝" w:hAnsi="ＭＳ 明朝" w:hint="eastAsia"/>
                <w:sz w:val="24"/>
                <w:szCs w:val="24"/>
              </w:rPr>
              <w:t>固定資産実査の事務処理手続について、実査結果を正しく会計処理に反映させることができる仕組みに変更されたい。</w:t>
            </w:r>
          </w:p>
          <w:p w14:paraId="649A1AC7" w14:textId="77777777" w:rsidR="00D23ABF" w:rsidRPr="00D23ABF" w:rsidRDefault="00D23ABF" w:rsidP="00D23ABF">
            <w:pPr>
              <w:ind w:firstLineChars="100" w:firstLine="240"/>
              <w:rPr>
                <w:rFonts w:ascii="ＭＳ 明朝" w:hAnsi="ＭＳ 明朝"/>
                <w:sz w:val="24"/>
                <w:szCs w:val="24"/>
              </w:rPr>
            </w:pPr>
          </w:p>
          <w:p w14:paraId="48FBADB9" w14:textId="77777777" w:rsidR="00C44121" w:rsidRDefault="00C44121" w:rsidP="00D23ABF">
            <w:pPr>
              <w:spacing w:line="300" w:lineRule="exact"/>
              <w:ind w:firstLineChars="100" w:firstLine="240"/>
              <w:rPr>
                <w:rFonts w:ascii="ＭＳ 明朝" w:hAnsi="ＭＳ 明朝"/>
                <w:sz w:val="24"/>
                <w:szCs w:val="24"/>
              </w:rPr>
            </w:pPr>
          </w:p>
          <w:p w14:paraId="0702294D" w14:textId="77777777" w:rsidR="00D23ABF" w:rsidRPr="00D23ABF" w:rsidRDefault="00D23ABF" w:rsidP="00D23ABF">
            <w:pPr>
              <w:spacing w:line="300" w:lineRule="exact"/>
              <w:ind w:firstLineChars="100" w:firstLine="240"/>
              <w:rPr>
                <w:rFonts w:ascii="ＭＳ 明朝" w:hAnsi="ＭＳ 明朝"/>
                <w:sz w:val="24"/>
                <w:szCs w:val="24"/>
              </w:rPr>
            </w:pPr>
            <w:r w:rsidRPr="00D23ABF">
              <w:rPr>
                <w:rFonts w:ascii="ＭＳ 明朝" w:hAnsi="ＭＳ 明朝" w:hint="eastAsia"/>
                <w:sz w:val="24"/>
                <w:szCs w:val="24"/>
              </w:rPr>
              <w:t>固定資産の除却処理漏れ及び実査結果未反映が発生している状況において、金額基準で数年に分けて実査を行う循環型棚卸では、固定資産台帳に登録されたものについては確認がなされるが、未登録であるものについて確認がなされないことが懸念される。例えば、ロケーション別の実査を取り入れる、実査済のものには実査済シールを貼付し一巡後消し込むなど、台帳未登録の資産についても確実に確認がなされる方法を採用されたい。</w:t>
            </w:r>
          </w:p>
        </w:tc>
        <w:tc>
          <w:tcPr>
            <w:tcW w:w="4252" w:type="dxa"/>
            <w:shd w:val="clear" w:color="auto" w:fill="auto"/>
          </w:tcPr>
          <w:p w14:paraId="78F71CC0" w14:textId="77777777" w:rsidR="00D23ABF" w:rsidRPr="00D23ABF" w:rsidRDefault="00D23ABF" w:rsidP="00D23ABF">
            <w:pPr>
              <w:autoSpaceDE w:val="0"/>
              <w:autoSpaceDN w:val="0"/>
              <w:spacing w:line="300" w:lineRule="exact"/>
              <w:rPr>
                <w:rFonts w:ascii="ＭＳ 明朝" w:hAnsi="ＭＳ 明朝"/>
                <w:sz w:val="24"/>
                <w:szCs w:val="24"/>
              </w:rPr>
            </w:pPr>
          </w:p>
          <w:p w14:paraId="3B16F147" w14:textId="77777777" w:rsidR="00D23ABF" w:rsidRPr="00D23ABF" w:rsidRDefault="00D23ABF" w:rsidP="00D23ABF">
            <w:pPr>
              <w:widowControl/>
              <w:autoSpaceDE w:val="0"/>
              <w:autoSpaceDN w:val="0"/>
              <w:spacing w:line="300" w:lineRule="exact"/>
              <w:ind w:firstLineChars="100" w:firstLine="240"/>
              <w:rPr>
                <w:rFonts w:ascii="ＭＳ 明朝" w:hAnsi="ＭＳ 明朝"/>
                <w:color w:val="000000"/>
                <w:sz w:val="24"/>
                <w:szCs w:val="24"/>
              </w:rPr>
            </w:pPr>
            <w:r w:rsidRPr="00D23ABF">
              <w:rPr>
                <w:rFonts w:ascii="ＭＳ 明朝" w:hAnsi="ＭＳ 明朝" w:hint="eastAsia"/>
                <w:sz w:val="24"/>
                <w:szCs w:val="24"/>
              </w:rPr>
              <w:t>固定資産の除却漏れが起こらないよう、固定資産更新時に行う資産登録の様式に</w:t>
            </w:r>
            <w:r w:rsidRPr="00D23ABF">
              <w:rPr>
                <w:rFonts w:ascii="ＭＳ 明朝" w:hAnsi="ＭＳ 明朝" w:hint="eastAsia"/>
                <w:color w:val="000000"/>
                <w:sz w:val="24"/>
                <w:szCs w:val="24"/>
              </w:rPr>
              <w:t>、平成26年度から新たに「既存資産の廃棄の有無」欄を設けた。</w:t>
            </w:r>
          </w:p>
          <w:p w14:paraId="7A331079" w14:textId="77777777" w:rsidR="00D23ABF" w:rsidRPr="00D23ABF" w:rsidRDefault="00D23ABF" w:rsidP="00D23ABF">
            <w:pPr>
              <w:widowControl/>
              <w:autoSpaceDE w:val="0"/>
              <w:autoSpaceDN w:val="0"/>
              <w:spacing w:line="300" w:lineRule="exact"/>
              <w:ind w:firstLineChars="100" w:firstLine="240"/>
              <w:rPr>
                <w:rFonts w:ascii="ＭＳ 明朝" w:hAnsi="ＭＳ 明朝"/>
                <w:sz w:val="24"/>
                <w:szCs w:val="24"/>
              </w:rPr>
            </w:pPr>
            <w:r w:rsidRPr="00D23ABF">
              <w:rPr>
                <w:rFonts w:ascii="ＭＳ 明朝" w:hAnsi="ＭＳ 明朝" w:hint="eastAsia"/>
                <w:color w:val="000000"/>
                <w:sz w:val="24"/>
                <w:szCs w:val="24"/>
              </w:rPr>
              <w:t>資産が未登録とならないよう、法人化以後に取得した資産については、支払い時に登録を行うシステムを採用している。また未登録がないことを確認するため、平成28年度からロケーション別モニタリング実査</w:t>
            </w:r>
            <w:r w:rsidRPr="00D23ABF">
              <w:rPr>
                <w:rFonts w:ascii="ＭＳ 明朝" w:hAnsi="ＭＳ 明朝" w:hint="eastAsia"/>
                <w:sz w:val="24"/>
                <w:szCs w:val="24"/>
              </w:rPr>
              <w:t>を取り入れた。</w:t>
            </w:r>
          </w:p>
          <w:p w14:paraId="140BF070" w14:textId="77777777" w:rsidR="00D23ABF" w:rsidRPr="00D23ABF" w:rsidRDefault="00D23ABF" w:rsidP="00D23ABF">
            <w:pPr>
              <w:widowControl/>
              <w:rPr>
                <w:rFonts w:ascii="ＭＳ ゴシック" w:eastAsia="ＭＳ ゴシック" w:hAnsi="ＭＳ ゴシック"/>
                <w:sz w:val="24"/>
                <w:szCs w:val="24"/>
              </w:rPr>
            </w:pPr>
          </w:p>
        </w:tc>
      </w:tr>
    </w:tbl>
    <w:p w14:paraId="76417094" w14:textId="77777777" w:rsidR="00D23ABF" w:rsidRPr="00D23ABF" w:rsidRDefault="00D23ABF" w:rsidP="00D23ABF">
      <w:pPr>
        <w:rPr>
          <w:rFonts w:ascii="ＭＳ 明朝" w:hAnsi="ＭＳ 明朝"/>
          <w:sz w:val="24"/>
          <w:szCs w:val="24"/>
        </w:rPr>
      </w:pPr>
    </w:p>
    <w:p w14:paraId="5ACA20A8" w14:textId="5DDCFEA8" w:rsidR="00C44121" w:rsidRDefault="00C44121">
      <w:pPr>
        <w:widowControl/>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p>
    <w:p w14:paraId="237492B8" w14:textId="77777777" w:rsidR="00C44121" w:rsidRPr="00C44121" w:rsidRDefault="00C44121" w:rsidP="00C44121">
      <w:pPr>
        <w:tabs>
          <w:tab w:val="left" w:pos="4740"/>
          <w:tab w:val="right" w:pos="20491"/>
        </w:tabs>
        <w:autoSpaceDE w:val="0"/>
        <w:autoSpaceDN w:val="0"/>
        <w:spacing w:line="300" w:lineRule="exact"/>
        <w:rPr>
          <w:rFonts w:ascii="ＭＳ Ｐゴシック" w:eastAsia="ＭＳ Ｐゴシック" w:hAnsi="ＭＳ Ｐゴシック"/>
          <w:sz w:val="24"/>
          <w:szCs w:val="24"/>
        </w:rPr>
      </w:pPr>
      <w:r w:rsidRPr="00C44121">
        <w:rPr>
          <w:rFonts w:ascii="ＭＳ ゴシック" w:eastAsia="ＭＳ ゴシック" w:hAnsi="ＭＳ ゴシック" w:hint="eastAsia"/>
          <w:sz w:val="24"/>
          <w:szCs w:val="24"/>
        </w:rPr>
        <w:lastRenderedPageBreak/>
        <w:t>資本的支出の際に付すべき耐用年数の誤り</w:t>
      </w:r>
    </w:p>
    <w:tbl>
      <w:tblPr>
        <w:tblpPr w:leftFromText="142" w:rightFromText="142" w:vertAnchor="text" w:horzAnchor="margin" w:tblpX="108"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3"/>
        <w:gridCol w:w="8616"/>
        <w:gridCol w:w="6085"/>
        <w:gridCol w:w="3116"/>
      </w:tblGrid>
      <w:tr w:rsidR="00C44121" w:rsidRPr="00C44121" w14:paraId="16F115B9" w14:textId="77777777" w:rsidTr="005630BD">
        <w:trPr>
          <w:trHeight w:val="454"/>
        </w:trPr>
        <w:tc>
          <w:tcPr>
            <w:tcW w:w="2703" w:type="dxa"/>
            <w:shd w:val="clear" w:color="auto" w:fill="auto"/>
            <w:vAlign w:val="center"/>
            <w:hideMark/>
          </w:tcPr>
          <w:p w14:paraId="4A2D684C" w14:textId="77777777" w:rsidR="00C44121" w:rsidRPr="00C44121" w:rsidRDefault="00C44121" w:rsidP="00C44121">
            <w:pPr>
              <w:widowControl/>
              <w:autoSpaceDE w:val="0"/>
              <w:autoSpaceDN w:val="0"/>
              <w:jc w:val="center"/>
              <w:rPr>
                <w:rFonts w:ascii="ＭＳ Ｐゴシック" w:eastAsia="ＭＳ Ｐゴシック" w:hAnsi="ＭＳ Ｐゴシック" w:cs="Arial"/>
                <w:color w:val="000000"/>
                <w:kern w:val="0"/>
                <w:sz w:val="24"/>
                <w:szCs w:val="24"/>
              </w:rPr>
            </w:pPr>
            <w:r w:rsidRPr="00C44121">
              <w:rPr>
                <w:rFonts w:ascii="ＭＳ Ｐゴシック" w:eastAsia="ＭＳ Ｐゴシック" w:hAnsi="ＭＳ Ｐゴシック" w:cs="Arial" w:hint="eastAsia"/>
                <w:color w:val="000000"/>
                <w:kern w:val="0"/>
                <w:sz w:val="24"/>
                <w:szCs w:val="24"/>
              </w:rPr>
              <w:t>対象受検機関</w:t>
            </w:r>
          </w:p>
        </w:tc>
        <w:tc>
          <w:tcPr>
            <w:tcW w:w="8616" w:type="dxa"/>
            <w:shd w:val="clear" w:color="auto" w:fill="auto"/>
            <w:vAlign w:val="center"/>
            <w:hideMark/>
          </w:tcPr>
          <w:p w14:paraId="4B070214" w14:textId="77777777" w:rsidR="00C44121" w:rsidRPr="00C44121" w:rsidRDefault="00C44121" w:rsidP="00C44121">
            <w:pPr>
              <w:widowControl/>
              <w:autoSpaceDE w:val="0"/>
              <w:autoSpaceDN w:val="0"/>
              <w:jc w:val="center"/>
              <w:rPr>
                <w:rFonts w:ascii="ＭＳ Ｐゴシック" w:eastAsia="ＭＳ Ｐゴシック" w:hAnsi="ＭＳ Ｐゴシック" w:cs="Arial"/>
                <w:color w:val="000000"/>
                <w:kern w:val="0"/>
                <w:sz w:val="24"/>
                <w:szCs w:val="24"/>
              </w:rPr>
            </w:pPr>
            <w:r w:rsidRPr="00C44121">
              <w:rPr>
                <w:rFonts w:ascii="ＭＳ Ｐゴシック" w:eastAsia="ＭＳ Ｐゴシック" w:hAnsi="ＭＳ Ｐゴシック" w:cs="Arial" w:hint="eastAsia"/>
                <w:color w:val="000000"/>
                <w:kern w:val="0"/>
                <w:sz w:val="24"/>
                <w:szCs w:val="24"/>
              </w:rPr>
              <w:t>検出事項</w:t>
            </w:r>
          </w:p>
        </w:tc>
        <w:tc>
          <w:tcPr>
            <w:tcW w:w="6085" w:type="dxa"/>
            <w:shd w:val="clear" w:color="auto" w:fill="auto"/>
            <w:vAlign w:val="center"/>
            <w:hideMark/>
          </w:tcPr>
          <w:p w14:paraId="66E78444" w14:textId="77777777" w:rsidR="00C44121" w:rsidRPr="00C44121" w:rsidRDefault="00C44121" w:rsidP="00C44121">
            <w:pPr>
              <w:widowControl/>
              <w:autoSpaceDE w:val="0"/>
              <w:autoSpaceDN w:val="0"/>
              <w:jc w:val="center"/>
              <w:rPr>
                <w:rFonts w:ascii="ＭＳ Ｐゴシック" w:eastAsia="ＭＳ Ｐゴシック" w:hAnsi="ＭＳ Ｐゴシック" w:cs="Arial"/>
                <w:kern w:val="0"/>
                <w:sz w:val="24"/>
                <w:szCs w:val="24"/>
              </w:rPr>
            </w:pPr>
            <w:r w:rsidRPr="00C44121">
              <w:rPr>
                <w:rFonts w:ascii="ＭＳ Ｐゴシック" w:eastAsia="ＭＳ Ｐゴシック" w:hAnsi="ＭＳ Ｐゴシック" w:cs="Arial" w:hint="eastAsia"/>
                <w:kern w:val="0"/>
                <w:sz w:val="24"/>
                <w:szCs w:val="24"/>
              </w:rPr>
              <w:t>監査の結果</w:t>
            </w:r>
          </w:p>
        </w:tc>
        <w:tc>
          <w:tcPr>
            <w:tcW w:w="3116" w:type="dxa"/>
            <w:shd w:val="clear" w:color="auto" w:fill="auto"/>
            <w:vAlign w:val="center"/>
          </w:tcPr>
          <w:p w14:paraId="5ACA1E16" w14:textId="77777777" w:rsidR="00C44121" w:rsidRPr="00C44121" w:rsidRDefault="00C44121" w:rsidP="00C44121">
            <w:pPr>
              <w:widowControl/>
              <w:autoSpaceDE w:val="0"/>
              <w:autoSpaceDN w:val="0"/>
              <w:jc w:val="center"/>
              <w:rPr>
                <w:rFonts w:ascii="ＭＳ Ｐゴシック" w:eastAsia="ＭＳ Ｐゴシック" w:hAnsi="ＭＳ Ｐゴシック" w:cs="Arial"/>
                <w:kern w:val="0"/>
                <w:sz w:val="24"/>
                <w:szCs w:val="24"/>
              </w:rPr>
            </w:pPr>
            <w:r w:rsidRPr="00C44121">
              <w:rPr>
                <w:rFonts w:ascii="ＭＳ Ｐゴシック" w:eastAsia="ＭＳ Ｐゴシック" w:hAnsi="ＭＳ Ｐゴシック" w:hint="eastAsia"/>
                <w:sz w:val="24"/>
                <w:szCs w:val="24"/>
              </w:rPr>
              <w:t>措置の内容</w:t>
            </w:r>
          </w:p>
        </w:tc>
      </w:tr>
      <w:tr w:rsidR="00C44121" w:rsidRPr="00C44121" w14:paraId="389E37F8" w14:textId="77777777" w:rsidTr="005630BD">
        <w:trPr>
          <w:trHeight w:val="6289"/>
        </w:trPr>
        <w:tc>
          <w:tcPr>
            <w:tcW w:w="2703" w:type="dxa"/>
            <w:shd w:val="clear" w:color="auto" w:fill="auto"/>
          </w:tcPr>
          <w:p w14:paraId="39DB2AFB" w14:textId="77777777" w:rsidR="00C44121" w:rsidRPr="00C44121" w:rsidRDefault="00C44121" w:rsidP="005630BD">
            <w:pPr>
              <w:autoSpaceDE w:val="0"/>
              <w:autoSpaceDN w:val="0"/>
              <w:spacing w:line="300" w:lineRule="exact"/>
              <w:rPr>
                <w:rFonts w:ascii="ＭＳ 明朝" w:hAnsi="ＭＳ 明朝" w:cs="Arial"/>
                <w:sz w:val="24"/>
                <w:szCs w:val="24"/>
              </w:rPr>
            </w:pPr>
          </w:p>
          <w:p w14:paraId="280CB1AE" w14:textId="77777777" w:rsidR="00C44121" w:rsidRPr="00C44121" w:rsidRDefault="00C44121" w:rsidP="005630BD">
            <w:pPr>
              <w:autoSpaceDE w:val="0"/>
              <w:autoSpaceDN w:val="0"/>
              <w:spacing w:line="300" w:lineRule="exact"/>
              <w:rPr>
                <w:rFonts w:ascii="ＭＳ 明朝" w:hAnsi="ＭＳ 明朝" w:cs="Arial"/>
                <w:sz w:val="24"/>
                <w:szCs w:val="24"/>
              </w:rPr>
            </w:pPr>
            <w:r w:rsidRPr="00C44121">
              <w:rPr>
                <w:rFonts w:ascii="ＭＳ 明朝" w:hAnsi="ＭＳ 明朝" w:cs="Arial" w:hint="eastAsia"/>
                <w:sz w:val="24"/>
                <w:szCs w:val="24"/>
              </w:rPr>
              <w:t xml:space="preserve">地方独立行政法人　</w:t>
            </w:r>
          </w:p>
          <w:p w14:paraId="0A093987" w14:textId="77777777" w:rsidR="00C44121" w:rsidRPr="00C44121" w:rsidRDefault="00C44121" w:rsidP="005630BD">
            <w:pPr>
              <w:autoSpaceDE w:val="0"/>
              <w:autoSpaceDN w:val="0"/>
              <w:spacing w:line="300" w:lineRule="exact"/>
              <w:rPr>
                <w:rFonts w:ascii="ＭＳ 明朝" w:hAnsi="ＭＳ 明朝"/>
                <w:sz w:val="24"/>
                <w:szCs w:val="24"/>
              </w:rPr>
            </w:pPr>
            <w:r w:rsidRPr="00C44121">
              <w:rPr>
                <w:rFonts w:ascii="ＭＳ 明朝" w:hAnsi="ＭＳ 明朝" w:cs="Arial" w:hint="eastAsia"/>
                <w:sz w:val="24"/>
                <w:szCs w:val="24"/>
              </w:rPr>
              <w:t>大阪府立病院機構</w:t>
            </w:r>
          </w:p>
          <w:p w14:paraId="1EF0B74D" w14:textId="77777777" w:rsidR="00C44121" w:rsidRPr="00C44121" w:rsidRDefault="00C44121" w:rsidP="005630BD">
            <w:pPr>
              <w:autoSpaceDE w:val="0"/>
              <w:autoSpaceDN w:val="0"/>
              <w:spacing w:line="300" w:lineRule="exact"/>
              <w:rPr>
                <w:rFonts w:ascii="ＭＳ 明朝" w:hAnsi="ＭＳ 明朝"/>
                <w:sz w:val="24"/>
                <w:szCs w:val="24"/>
              </w:rPr>
            </w:pPr>
          </w:p>
          <w:p w14:paraId="13B4D4D9" w14:textId="77777777" w:rsidR="00C44121" w:rsidRPr="00C44121" w:rsidRDefault="00C44121" w:rsidP="005630BD">
            <w:pPr>
              <w:autoSpaceDE w:val="0"/>
              <w:autoSpaceDN w:val="0"/>
              <w:snapToGrid w:val="0"/>
              <w:spacing w:line="300" w:lineRule="exact"/>
              <w:rPr>
                <w:rFonts w:ascii="ＭＳ 明朝" w:hAnsi="ＭＳ 明朝"/>
                <w:sz w:val="24"/>
                <w:szCs w:val="24"/>
              </w:rPr>
            </w:pPr>
          </w:p>
          <w:p w14:paraId="1B565470" w14:textId="77777777" w:rsidR="00C44121" w:rsidRPr="00C44121" w:rsidRDefault="00C44121" w:rsidP="00C44121">
            <w:pPr>
              <w:autoSpaceDE w:val="0"/>
              <w:autoSpaceDN w:val="0"/>
              <w:snapToGrid w:val="0"/>
              <w:rPr>
                <w:rFonts w:ascii="ＭＳ 明朝" w:hAnsi="ＭＳ 明朝"/>
                <w:sz w:val="24"/>
                <w:szCs w:val="24"/>
              </w:rPr>
            </w:pPr>
          </w:p>
        </w:tc>
        <w:tc>
          <w:tcPr>
            <w:tcW w:w="8616" w:type="dxa"/>
            <w:shd w:val="clear" w:color="auto" w:fill="auto"/>
          </w:tcPr>
          <w:p w14:paraId="59F20ABA" w14:textId="77777777" w:rsidR="00C44121" w:rsidRPr="00C44121" w:rsidRDefault="00C44121" w:rsidP="005630BD">
            <w:pPr>
              <w:autoSpaceDE w:val="0"/>
              <w:autoSpaceDN w:val="0"/>
              <w:spacing w:line="300" w:lineRule="exact"/>
              <w:ind w:left="240" w:hangingChars="100" w:hanging="240"/>
              <w:jc w:val="left"/>
              <w:rPr>
                <w:rFonts w:ascii="ＭＳ 明朝" w:hAnsi="ＭＳ 明朝"/>
                <w:sz w:val="24"/>
                <w:szCs w:val="24"/>
              </w:rPr>
            </w:pPr>
          </w:p>
          <w:p w14:paraId="35926AB2" w14:textId="77777777" w:rsidR="00C44121" w:rsidRPr="00C44121" w:rsidRDefault="00C44121" w:rsidP="005630BD">
            <w:pPr>
              <w:autoSpaceDE w:val="0"/>
              <w:autoSpaceDN w:val="0"/>
              <w:spacing w:line="300" w:lineRule="exact"/>
              <w:ind w:left="240" w:hangingChars="100" w:hanging="240"/>
              <w:jc w:val="left"/>
              <w:rPr>
                <w:rFonts w:ascii="ＭＳ 明朝" w:hAnsi="ＭＳ 明朝"/>
                <w:sz w:val="24"/>
                <w:szCs w:val="24"/>
              </w:rPr>
            </w:pPr>
            <w:r w:rsidRPr="00C44121">
              <w:rPr>
                <w:rFonts w:ascii="ＭＳ 明朝" w:hAnsi="ＭＳ 明朝" w:hint="eastAsia"/>
                <w:sz w:val="24"/>
                <w:szCs w:val="24"/>
              </w:rPr>
              <w:t>１　平成25年３月29日に取得した建物附属設備「受変電設備改修工事」が耐用年数５年で固定資産台帳に登録されているが、新設時の耐用年数は15年（電気設備の地方公営企業法施行規則に定める耐用年数）である。</w:t>
            </w:r>
          </w:p>
          <w:p w14:paraId="4D14026F" w14:textId="77777777" w:rsidR="00C44121" w:rsidRPr="00C44121" w:rsidRDefault="00C44121" w:rsidP="005630BD">
            <w:pPr>
              <w:autoSpaceDE w:val="0"/>
              <w:autoSpaceDN w:val="0"/>
              <w:spacing w:line="300" w:lineRule="exact"/>
              <w:ind w:leftChars="100" w:left="210" w:firstLineChars="100" w:firstLine="240"/>
              <w:jc w:val="left"/>
              <w:rPr>
                <w:rFonts w:ascii="ＭＳ 明朝" w:hAnsi="ＭＳ 明朝"/>
                <w:sz w:val="24"/>
                <w:szCs w:val="24"/>
              </w:rPr>
            </w:pPr>
            <w:r w:rsidRPr="00C44121">
              <w:rPr>
                <w:rFonts w:ascii="ＭＳ 明朝" w:hAnsi="ＭＳ 明朝" w:hint="eastAsia"/>
                <w:sz w:val="24"/>
                <w:szCs w:val="24"/>
              </w:rPr>
              <w:t>この改修工事は元あった「特別高圧受変電棟」に対する資本的支出であり、元の資産の耐用年数を用いて固定資産台帳に登録されている。元の資産には独法化時点（平成18年度）で中古資産の耐用年数５年が付されている。</w:t>
            </w:r>
          </w:p>
          <w:p w14:paraId="13AE3903" w14:textId="77777777" w:rsidR="00C44121" w:rsidRPr="00C44121" w:rsidRDefault="00C44121" w:rsidP="005630BD">
            <w:pPr>
              <w:autoSpaceDE w:val="0"/>
              <w:autoSpaceDN w:val="0"/>
              <w:spacing w:line="300" w:lineRule="exact"/>
              <w:ind w:leftChars="100" w:left="210" w:firstLineChars="100" w:firstLine="240"/>
              <w:jc w:val="left"/>
              <w:rPr>
                <w:rFonts w:ascii="ＭＳ 明朝" w:hAnsi="ＭＳ 明朝"/>
                <w:sz w:val="24"/>
                <w:szCs w:val="24"/>
              </w:rPr>
            </w:pPr>
            <w:r w:rsidRPr="00C44121">
              <w:rPr>
                <w:rFonts w:ascii="ＭＳ 明朝" w:hAnsi="ＭＳ 明朝" w:hint="eastAsia"/>
                <w:sz w:val="24"/>
                <w:szCs w:val="24"/>
              </w:rPr>
              <w:t>中古資産の耐用年数について、独立行政法人大阪府立病院機構は、法人税法の個別通達を準用しており、資本的支出の金額が取得価額の50％を超える場合は新規取得の耐用年数15年を付すこととしているにもかかわらず、この改修工事について元の資産と同じ中古資産の５年が付されていた。</w:t>
            </w:r>
          </w:p>
          <w:p w14:paraId="1DCDF605" w14:textId="77777777" w:rsidR="00C44121" w:rsidRPr="00C44121" w:rsidRDefault="00C44121" w:rsidP="005630BD">
            <w:pPr>
              <w:autoSpaceDE w:val="0"/>
              <w:autoSpaceDN w:val="0"/>
              <w:spacing w:line="300" w:lineRule="exact"/>
              <w:jc w:val="left"/>
              <w:rPr>
                <w:rFonts w:ascii="ＭＳ 明朝" w:hAnsi="ＭＳ 明朝"/>
                <w:sz w:val="24"/>
                <w:szCs w:val="24"/>
              </w:rPr>
            </w:pPr>
          </w:p>
          <w:p w14:paraId="0163CDB3" w14:textId="77777777" w:rsidR="00C44121" w:rsidRPr="00C44121" w:rsidRDefault="00C44121" w:rsidP="005630BD">
            <w:pPr>
              <w:autoSpaceDE w:val="0"/>
              <w:autoSpaceDN w:val="0"/>
              <w:spacing w:line="300" w:lineRule="exact"/>
              <w:ind w:left="240" w:hangingChars="100" w:hanging="240"/>
              <w:jc w:val="left"/>
              <w:rPr>
                <w:rFonts w:ascii="ＭＳ 明朝" w:hAnsi="ＭＳ 明朝"/>
                <w:sz w:val="24"/>
                <w:szCs w:val="24"/>
              </w:rPr>
            </w:pPr>
            <w:r w:rsidRPr="00C44121">
              <w:rPr>
                <w:rFonts w:ascii="ＭＳ 明朝" w:hAnsi="ＭＳ 明朝" w:hint="eastAsia"/>
                <w:sz w:val="24"/>
                <w:szCs w:val="24"/>
              </w:rPr>
              <w:t>２　当該受変電設備改修工事は、耐用年数登録誤りの影響により、減価償却費が過大に計上されている。この他に、平成24年度に取得した高額な資本的支出の耐用年数を確認したところ、同様の誤りがあった。</w:t>
            </w:r>
          </w:p>
          <w:p w14:paraId="6CD70220" w14:textId="77777777" w:rsidR="00C44121" w:rsidRPr="00C44121" w:rsidRDefault="00C44121" w:rsidP="005630BD">
            <w:pPr>
              <w:autoSpaceDE w:val="0"/>
              <w:autoSpaceDN w:val="0"/>
              <w:spacing w:line="300" w:lineRule="exact"/>
              <w:ind w:leftChars="100" w:left="210" w:firstLineChars="100" w:firstLine="240"/>
              <w:jc w:val="left"/>
              <w:rPr>
                <w:rFonts w:ascii="ＭＳ 明朝" w:hAnsi="ＭＳ 明朝"/>
                <w:sz w:val="24"/>
                <w:szCs w:val="24"/>
              </w:rPr>
            </w:pPr>
            <w:r w:rsidRPr="00C44121">
              <w:rPr>
                <w:rFonts w:ascii="ＭＳ 明朝" w:hAnsi="ＭＳ 明朝" w:hint="eastAsia"/>
                <w:sz w:val="24"/>
                <w:szCs w:val="24"/>
              </w:rPr>
              <w:t>これらの改修工事について、耐用年数が正しく適用された場合と比較して、平成24年度は14百万円（取得日から１～３か月分）、１年間で計算すると147百万円の減価償却費の過大計上となっている。</w:t>
            </w:r>
          </w:p>
          <w:p w14:paraId="0F796503" w14:textId="236D886F" w:rsidR="00C44121" w:rsidRPr="00C44121" w:rsidRDefault="00C44121" w:rsidP="00C44121">
            <w:pPr>
              <w:autoSpaceDE w:val="0"/>
              <w:autoSpaceDN w:val="0"/>
              <w:jc w:val="left"/>
              <w:rPr>
                <w:rFonts w:ascii="ＭＳ 明朝" w:hAnsi="ＭＳ 明朝"/>
                <w:sz w:val="24"/>
                <w:szCs w:val="24"/>
              </w:rPr>
            </w:pPr>
            <w:r>
              <w:rPr>
                <w:rFonts w:ascii="ＭＳ 明朝" w:hAnsi="ＭＳ 明朝"/>
                <w:noProof/>
                <w:sz w:val="24"/>
                <w:szCs w:val="24"/>
              </w:rPr>
              <w:drawing>
                <wp:inline distT="0" distB="0" distL="0" distR="0" wp14:anchorId="7EC083F0" wp14:editId="50AE00FF">
                  <wp:extent cx="5324475" cy="3067050"/>
                  <wp:effectExtent l="0" t="0" r="9525"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2">
                            <a:grayscl/>
                            <a:extLst>
                              <a:ext uri="{28A0092B-C50C-407E-A947-70E740481C1C}">
                                <a14:useLocalDpi xmlns:a14="http://schemas.microsoft.com/office/drawing/2010/main" val="0"/>
                              </a:ext>
                            </a:extLst>
                          </a:blip>
                          <a:srcRect/>
                          <a:stretch>
                            <a:fillRect/>
                          </a:stretch>
                        </pic:blipFill>
                        <pic:spPr bwMode="auto">
                          <a:xfrm>
                            <a:off x="0" y="0"/>
                            <a:ext cx="5324475" cy="3067050"/>
                          </a:xfrm>
                          <a:prstGeom prst="rect">
                            <a:avLst/>
                          </a:prstGeom>
                          <a:noFill/>
                          <a:ln>
                            <a:noFill/>
                          </a:ln>
                        </pic:spPr>
                      </pic:pic>
                    </a:graphicData>
                  </a:graphic>
                </wp:inline>
              </w:drawing>
            </w:r>
          </w:p>
          <w:p w14:paraId="3F24EBCC" w14:textId="77777777" w:rsidR="00C44121" w:rsidRPr="00C44121" w:rsidRDefault="00C44121" w:rsidP="00C44121">
            <w:pPr>
              <w:autoSpaceDE w:val="0"/>
              <w:autoSpaceDN w:val="0"/>
              <w:snapToGrid w:val="0"/>
              <w:ind w:left="240" w:hangingChars="100" w:hanging="240"/>
              <w:rPr>
                <w:rFonts w:ascii="ＭＳ 明朝" w:hAnsi="ＭＳ 明朝" w:cs="Arial"/>
                <w:sz w:val="24"/>
                <w:szCs w:val="24"/>
              </w:rPr>
            </w:pPr>
          </w:p>
        </w:tc>
        <w:tc>
          <w:tcPr>
            <w:tcW w:w="6085" w:type="dxa"/>
            <w:shd w:val="clear" w:color="auto" w:fill="auto"/>
          </w:tcPr>
          <w:p w14:paraId="0676C46F" w14:textId="77777777" w:rsidR="00C44121" w:rsidRPr="00C44121" w:rsidRDefault="00C44121" w:rsidP="005630BD">
            <w:pPr>
              <w:autoSpaceDE w:val="0"/>
              <w:autoSpaceDN w:val="0"/>
              <w:snapToGrid w:val="0"/>
              <w:spacing w:line="300" w:lineRule="exact"/>
              <w:ind w:firstLineChars="100" w:firstLine="240"/>
              <w:rPr>
                <w:rFonts w:ascii="ＭＳ 明朝" w:hAnsi="ＭＳ 明朝"/>
                <w:sz w:val="24"/>
                <w:szCs w:val="24"/>
              </w:rPr>
            </w:pPr>
          </w:p>
          <w:p w14:paraId="155A8934" w14:textId="77777777" w:rsidR="00C44121" w:rsidRPr="00C44121" w:rsidRDefault="00C44121" w:rsidP="005630BD">
            <w:pPr>
              <w:autoSpaceDE w:val="0"/>
              <w:autoSpaceDN w:val="0"/>
              <w:snapToGrid w:val="0"/>
              <w:spacing w:line="300" w:lineRule="exact"/>
              <w:ind w:firstLineChars="100" w:firstLine="240"/>
              <w:rPr>
                <w:rFonts w:ascii="ＭＳ 明朝" w:hAnsi="ＭＳ 明朝"/>
                <w:sz w:val="24"/>
                <w:szCs w:val="24"/>
              </w:rPr>
            </w:pPr>
            <w:r w:rsidRPr="00C44121">
              <w:rPr>
                <w:rFonts w:ascii="ＭＳ 明朝" w:hAnsi="ＭＳ 明朝" w:hint="eastAsia"/>
                <w:sz w:val="24"/>
                <w:szCs w:val="24"/>
              </w:rPr>
              <w:t>平成24年度の高額な資本的支出の中で、耐用年数が誤って登録されているものが４件あった。誤った耐用年数を付すことは毎年度の損益計算をゆがめる結果に繋がるため、修正されたい。</w:t>
            </w:r>
          </w:p>
          <w:p w14:paraId="4D4E502E" w14:textId="77777777" w:rsidR="00C44121" w:rsidRPr="00C44121" w:rsidRDefault="00C44121" w:rsidP="005630BD">
            <w:pPr>
              <w:autoSpaceDE w:val="0"/>
              <w:autoSpaceDN w:val="0"/>
              <w:snapToGrid w:val="0"/>
              <w:spacing w:line="300" w:lineRule="exact"/>
              <w:ind w:firstLineChars="100" w:firstLine="240"/>
              <w:rPr>
                <w:rFonts w:ascii="ＭＳ 明朝" w:hAnsi="ＭＳ 明朝"/>
                <w:sz w:val="24"/>
                <w:szCs w:val="24"/>
              </w:rPr>
            </w:pPr>
            <w:r w:rsidRPr="00C44121">
              <w:rPr>
                <w:rFonts w:ascii="ＭＳ 明朝" w:hAnsi="ＭＳ 明朝" w:hint="eastAsia"/>
                <w:sz w:val="24"/>
                <w:szCs w:val="24"/>
              </w:rPr>
              <w:t>また、固定資産台帳を精査し、現在登録されている金額的に重要な資本的支出について、耐用年数が誤っていないか、点検されたい。</w:t>
            </w:r>
          </w:p>
          <w:p w14:paraId="5066C8B4" w14:textId="77777777" w:rsidR="00C44121" w:rsidRPr="00C44121" w:rsidRDefault="00C44121" w:rsidP="005630BD">
            <w:pPr>
              <w:autoSpaceDE w:val="0"/>
              <w:autoSpaceDN w:val="0"/>
              <w:snapToGrid w:val="0"/>
              <w:spacing w:line="300" w:lineRule="exact"/>
              <w:jc w:val="left"/>
              <w:rPr>
                <w:rFonts w:ascii="ＭＳ 明朝" w:hAnsi="ＭＳ 明朝"/>
                <w:sz w:val="24"/>
                <w:szCs w:val="24"/>
              </w:rPr>
            </w:pPr>
          </w:p>
          <w:p w14:paraId="122E92FC" w14:textId="66342DB6" w:rsidR="00C44121" w:rsidRPr="00C44121" w:rsidRDefault="00C44121" w:rsidP="005630BD">
            <w:pPr>
              <w:autoSpaceDE w:val="0"/>
              <w:autoSpaceDN w:val="0"/>
              <w:snapToGrid w:val="0"/>
              <w:spacing w:line="300" w:lineRule="exact"/>
              <w:ind w:firstLineChars="100" w:firstLine="240"/>
              <w:jc w:val="left"/>
              <w:rPr>
                <w:rFonts w:ascii="ＭＳ 明朝" w:hAnsi="ＭＳ 明朝"/>
                <w:sz w:val="24"/>
                <w:szCs w:val="24"/>
              </w:rPr>
            </w:pPr>
            <w:r>
              <w:rPr>
                <w:rFonts w:ascii="ＭＳ 明朝" w:hAnsi="ＭＳ 明朝"/>
                <w:noProof/>
                <w:sz w:val="24"/>
                <w:szCs w:val="24"/>
              </w:rPr>
              <mc:AlternateContent>
                <mc:Choice Requires="wps">
                  <w:drawing>
                    <wp:anchor distT="0" distB="0" distL="114300" distR="114300" simplePos="0" relativeHeight="251683840" behindDoc="0" locked="0" layoutInCell="1" allowOverlap="1" wp14:anchorId="7AE0022D" wp14:editId="5D17B724">
                      <wp:simplePos x="0" y="0"/>
                      <wp:positionH relativeFrom="column">
                        <wp:posOffset>13568</wp:posOffset>
                      </wp:positionH>
                      <wp:positionV relativeFrom="paragraph">
                        <wp:posOffset>93160</wp:posOffset>
                      </wp:positionV>
                      <wp:extent cx="3688715" cy="4629874"/>
                      <wp:effectExtent l="0" t="0" r="26035" b="1841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8715" cy="4629874"/>
                              </a:xfrm>
                              <a:prstGeom prst="rect">
                                <a:avLst/>
                              </a:prstGeom>
                              <a:noFill/>
                              <a:ln w="6350">
                                <a:solidFill>
                                  <a:srgbClr val="000000"/>
                                </a:solidFill>
                                <a:prstDash val="dash"/>
                                <a:miter lim="800000"/>
                                <a:headEnd/>
                                <a:tailEnd/>
                              </a:ln>
                            </wps:spPr>
                            <wps:txbx>
                              <w:txbxContent>
                                <w:p w14:paraId="3A928E3E" w14:textId="77777777" w:rsidR="00C44121" w:rsidRPr="00ED7812" w:rsidRDefault="00C44121" w:rsidP="002417AA">
                                  <w:pPr>
                                    <w:autoSpaceDN w:val="0"/>
                                    <w:spacing w:line="300" w:lineRule="exact"/>
                                    <w:rPr>
                                      <w:rFonts w:ascii="ＭＳ 明朝" w:hAnsi="ＭＳ 明朝"/>
                                      <w:sz w:val="24"/>
                                    </w:rPr>
                                  </w:pPr>
                                  <w:r w:rsidRPr="00ED7812">
                                    <w:rPr>
                                      <w:rFonts w:ascii="ＭＳ 明朝" w:hAnsi="ＭＳ 明朝" w:hint="eastAsia"/>
                                      <w:sz w:val="24"/>
                                    </w:rPr>
                                    <w:t>個別通達　第５節　中古資産の耐用年数</w:t>
                                  </w:r>
                                </w:p>
                                <w:p w14:paraId="2367A456" w14:textId="77777777" w:rsidR="00C44121" w:rsidRPr="00ED7812" w:rsidRDefault="00C44121" w:rsidP="002417AA">
                                  <w:pPr>
                                    <w:autoSpaceDN w:val="0"/>
                                    <w:spacing w:line="300" w:lineRule="exact"/>
                                    <w:rPr>
                                      <w:rFonts w:ascii="ＭＳ 明朝" w:hAnsi="ＭＳ 明朝"/>
                                      <w:sz w:val="24"/>
                                    </w:rPr>
                                  </w:pPr>
                                  <w:r w:rsidRPr="00ED7812">
                                    <w:rPr>
                                      <w:rFonts w:ascii="ＭＳ 明朝" w:hAnsi="ＭＳ 明朝" w:hint="eastAsia"/>
                                      <w:sz w:val="24"/>
                                    </w:rPr>
                                    <w:t>（見積法及び簡便法を適用することができない中古資産）</w:t>
                                  </w:r>
                                </w:p>
                                <w:p w14:paraId="5A18397A" w14:textId="77777777" w:rsidR="00C44121" w:rsidRPr="00ED7812" w:rsidRDefault="00C44121" w:rsidP="002417AA">
                                  <w:pPr>
                                    <w:autoSpaceDN w:val="0"/>
                                    <w:spacing w:line="300" w:lineRule="exact"/>
                                    <w:rPr>
                                      <w:rFonts w:ascii="ＭＳ 明朝" w:hAnsi="ＭＳ 明朝"/>
                                      <w:sz w:val="24"/>
                                    </w:rPr>
                                  </w:pPr>
                                  <w:r w:rsidRPr="00ED7812">
                                    <w:rPr>
                                      <w:rFonts w:ascii="ＭＳ 明朝" w:hAnsi="ＭＳ 明朝" w:hint="eastAsia"/>
                                      <w:sz w:val="24"/>
                                    </w:rPr>
                                    <w:t>１－５－２　法人が中古資産を取得した場合において、当該減価償却資産を事業の用に供するにあたって支出した資本的支出の金額が当該減価償却資産の再取得価額の</w:t>
                                  </w:r>
                                  <w:r>
                                    <w:rPr>
                                      <w:rFonts w:ascii="ＭＳ 明朝" w:hAnsi="ＭＳ 明朝" w:hint="eastAsia"/>
                                      <w:sz w:val="24"/>
                                    </w:rPr>
                                    <w:t>100分の50</w:t>
                                  </w:r>
                                  <w:r w:rsidRPr="00ED7812">
                                    <w:rPr>
                                      <w:rFonts w:ascii="ＭＳ 明朝" w:hAnsi="ＭＳ 明朝" w:hint="eastAsia"/>
                                      <w:sz w:val="24"/>
                                    </w:rPr>
                                    <w:t>に相当する金額を超えるときは、当該減価償却資産については、別表第</w:t>
                                  </w:r>
                                  <w:r>
                                    <w:rPr>
                                      <w:rFonts w:ascii="ＭＳ 明朝" w:hAnsi="ＭＳ 明朝" w:hint="eastAsia"/>
                                      <w:sz w:val="24"/>
                                    </w:rPr>
                                    <w:t>１</w:t>
                                  </w:r>
                                  <w:r w:rsidRPr="00ED7812">
                                    <w:rPr>
                                      <w:rFonts w:ascii="ＭＳ 明朝" w:hAnsi="ＭＳ 明朝" w:hint="eastAsia"/>
                                      <w:sz w:val="24"/>
                                    </w:rPr>
                                    <w:t>、別表第</w:t>
                                  </w:r>
                                  <w:r>
                                    <w:rPr>
                                      <w:rFonts w:ascii="ＭＳ 明朝" w:hAnsi="ＭＳ 明朝" w:hint="eastAsia"/>
                                      <w:sz w:val="24"/>
                                    </w:rPr>
                                    <w:t>２</w:t>
                                  </w:r>
                                  <w:r w:rsidRPr="00ED7812">
                                    <w:rPr>
                                      <w:rFonts w:ascii="ＭＳ 明朝" w:hAnsi="ＭＳ 明朝" w:hint="eastAsia"/>
                                      <w:sz w:val="24"/>
                                    </w:rPr>
                                    <w:t>、別表第</w:t>
                                  </w:r>
                                  <w:r>
                                    <w:rPr>
                                      <w:rFonts w:ascii="ＭＳ 明朝" w:hAnsi="ＭＳ 明朝" w:hint="eastAsia"/>
                                      <w:sz w:val="24"/>
                                    </w:rPr>
                                    <w:t>５</w:t>
                                  </w:r>
                                  <w:r w:rsidRPr="00ED7812">
                                    <w:rPr>
                                      <w:rFonts w:ascii="ＭＳ 明朝" w:hAnsi="ＭＳ 明朝" w:hint="eastAsia"/>
                                      <w:sz w:val="24"/>
                                    </w:rPr>
                                    <w:t>又は別表第</w:t>
                                  </w:r>
                                  <w:r>
                                    <w:rPr>
                                      <w:rFonts w:ascii="ＭＳ 明朝" w:hAnsi="ＭＳ 明朝" w:hint="eastAsia"/>
                                      <w:sz w:val="24"/>
                                    </w:rPr>
                                    <w:t>６</w:t>
                                  </w:r>
                                  <w:r w:rsidRPr="00ED7812">
                                    <w:rPr>
                                      <w:rFonts w:ascii="ＭＳ 明朝" w:hAnsi="ＭＳ 明朝" w:hint="eastAsia"/>
                                      <w:sz w:val="24"/>
                                    </w:rPr>
                                    <w:t>に定める耐用年数によるものとする。</w:t>
                                  </w:r>
                                  <w:bookmarkStart w:id="0" w:name="_GoBack"/>
                                  <w:bookmarkEnd w:id="0"/>
                                </w:p>
                                <w:p w14:paraId="6E61ED09" w14:textId="77777777" w:rsidR="00C44121" w:rsidRPr="00ED7812" w:rsidRDefault="00C44121" w:rsidP="002417AA">
                                  <w:pPr>
                                    <w:autoSpaceDN w:val="0"/>
                                    <w:spacing w:line="300" w:lineRule="exact"/>
                                    <w:rPr>
                                      <w:rFonts w:ascii="ＭＳ 明朝" w:hAnsi="ＭＳ 明朝"/>
                                      <w:sz w:val="24"/>
                                    </w:rPr>
                                  </w:pPr>
                                </w:p>
                                <w:p w14:paraId="3DCF6BCE" w14:textId="77777777" w:rsidR="00C44121" w:rsidRPr="00ED7812" w:rsidRDefault="00C44121" w:rsidP="002417AA">
                                  <w:pPr>
                                    <w:autoSpaceDN w:val="0"/>
                                    <w:spacing w:line="300" w:lineRule="exact"/>
                                    <w:rPr>
                                      <w:rFonts w:ascii="ＭＳ 明朝" w:hAnsi="ＭＳ 明朝"/>
                                      <w:sz w:val="24"/>
                                    </w:rPr>
                                  </w:pPr>
                                  <w:r w:rsidRPr="00ED7812">
                                    <w:rPr>
                                      <w:rFonts w:ascii="ＭＳ 明朝" w:hAnsi="ＭＳ 明朝" w:hint="eastAsia"/>
                                      <w:sz w:val="24"/>
                                    </w:rPr>
                                    <w:t>（中古資産に資本的支出をした後の耐用年数）</w:t>
                                  </w:r>
                                </w:p>
                                <w:p w14:paraId="59678923" w14:textId="77777777" w:rsidR="00C44121" w:rsidRPr="00ED7812" w:rsidRDefault="00C44121" w:rsidP="002417AA">
                                  <w:pPr>
                                    <w:autoSpaceDN w:val="0"/>
                                    <w:spacing w:line="300" w:lineRule="exact"/>
                                    <w:rPr>
                                      <w:rFonts w:ascii="ＭＳ 明朝" w:hAnsi="ＭＳ 明朝"/>
                                      <w:sz w:val="24"/>
                                    </w:rPr>
                                  </w:pPr>
                                  <w:r w:rsidRPr="00ED7812">
                                    <w:rPr>
                                      <w:rFonts w:ascii="ＭＳ 明朝" w:hAnsi="ＭＳ 明朝" w:hint="eastAsia"/>
                                      <w:sz w:val="24"/>
                                    </w:rPr>
                                    <w:t>１－５－３　１－５－２の取扱いは、法人が見積法又は簡便法により算定した耐用年数により減価償却を行っている中古資産につき、各事業年度において資本的支出を行った場合において、一の計画に基づいて支出した資本的支出の金額の合計額又は当該各事業年度中に支出した資本的支出の金額の合計額が、当該減価償却資産の再取得価額の100分の50に相当する金額を超えるときにおける当該減価償却資産及びこれらの資本的支出の当該事業年度における資本的支出をした後の減価償却について準用する。</w:t>
                                  </w:r>
                                </w:p>
                                <w:p w14:paraId="7404F29B" w14:textId="77777777" w:rsidR="00C44121" w:rsidRPr="00131368" w:rsidRDefault="00C44121" w:rsidP="002417AA">
                                  <w:pPr>
                                    <w:spacing w:line="300" w:lineRule="exact"/>
                                    <w:rPr>
                                      <w:rFonts w:ascii="ＭＳ 明朝" w:hAnsi="ＭＳ 明朝"/>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4" o:spid="_x0000_s1029" type="#_x0000_t202" style="position:absolute;left:0;text-align:left;margin-left:1.05pt;margin-top:7.35pt;width:290.45pt;height:364.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" filled="f" strokeweight=".5pt">
                      <v:stroke dashstyle="dash"/>
                      <v:textbox>
                        <w:txbxContent>
                          <w:p w14:paraId="3A928E3E" w14:textId="77777777" w:rsidR="00C44121" w:rsidRPr="00ED7812" w:rsidRDefault="00C44121" w:rsidP="002417AA">
                            <w:pPr>
                              <w:autoSpaceDN w:val="0"/>
                              <w:spacing w:line="300" w:lineRule="exact"/>
                              <w:rPr>
                                <w:rFonts w:ascii="ＭＳ 明朝" w:hAnsi="ＭＳ 明朝"/>
                                <w:sz w:val="24"/>
                              </w:rPr>
                            </w:pPr>
                            <w:r w:rsidRPr="00ED7812">
                              <w:rPr>
                                <w:rFonts w:ascii="ＭＳ 明朝" w:hAnsi="ＭＳ 明朝" w:hint="eastAsia"/>
                                <w:sz w:val="24"/>
                              </w:rPr>
                              <w:t>個別通達　第５節　中古資産の耐用年数</w:t>
                            </w:r>
                          </w:p>
                          <w:p w14:paraId="2367A456" w14:textId="77777777" w:rsidR="00C44121" w:rsidRPr="00ED7812" w:rsidRDefault="00C44121" w:rsidP="002417AA">
                            <w:pPr>
                              <w:autoSpaceDN w:val="0"/>
                              <w:spacing w:line="300" w:lineRule="exact"/>
                              <w:rPr>
                                <w:rFonts w:ascii="ＭＳ 明朝" w:hAnsi="ＭＳ 明朝"/>
                                <w:sz w:val="24"/>
                              </w:rPr>
                            </w:pPr>
                            <w:r w:rsidRPr="00ED7812">
                              <w:rPr>
                                <w:rFonts w:ascii="ＭＳ 明朝" w:hAnsi="ＭＳ 明朝" w:hint="eastAsia"/>
                                <w:sz w:val="24"/>
                              </w:rPr>
                              <w:t>（見積法及び簡便法を適用することができない中古資産）</w:t>
                            </w:r>
                          </w:p>
                          <w:p w14:paraId="5A18397A" w14:textId="77777777" w:rsidR="00C44121" w:rsidRPr="00ED7812" w:rsidRDefault="00C44121" w:rsidP="002417AA">
                            <w:pPr>
                              <w:autoSpaceDN w:val="0"/>
                              <w:spacing w:line="300" w:lineRule="exact"/>
                              <w:rPr>
                                <w:rFonts w:ascii="ＭＳ 明朝" w:hAnsi="ＭＳ 明朝"/>
                                <w:sz w:val="24"/>
                              </w:rPr>
                            </w:pPr>
                            <w:r w:rsidRPr="00ED7812">
                              <w:rPr>
                                <w:rFonts w:ascii="ＭＳ 明朝" w:hAnsi="ＭＳ 明朝" w:hint="eastAsia"/>
                                <w:sz w:val="24"/>
                              </w:rPr>
                              <w:t>１－５－２　法人が中古資産を取得した場合において、当該減価償却資産を事業の用に供するにあたって支出した資本的支出の金額が当該減価償却資産の再取得価額の</w:t>
                            </w:r>
                            <w:r>
                              <w:rPr>
                                <w:rFonts w:ascii="ＭＳ 明朝" w:hAnsi="ＭＳ 明朝" w:hint="eastAsia"/>
                                <w:sz w:val="24"/>
                              </w:rPr>
                              <w:t>100分の50</w:t>
                            </w:r>
                            <w:r w:rsidRPr="00ED7812">
                              <w:rPr>
                                <w:rFonts w:ascii="ＭＳ 明朝" w:hAnsi="ＭＳ 明朝" w:hint="eastAsia"/>
                                <w:sz w:val="24"/>
                              </w:rPr>
                              <w:t>に相当する金額を超えるときは、当該減価償却資産については、別表第</w:t>
                            </w:r>
                            <w:r>
                              <w:rPr>
                                <w:rFonts w:ascii="ＭＳ 明朝" w:hAnsi="ＭＳ 明朝" w:hint="eastAsia"/>
                                <w:sz w:val="24"/>
                              </w:rPr>
                              <w:t>１</w:t>
                            </w:r>
                            <w:r w:rsidRPr="00ED7812">
                              <w:rPr>
                                <w:rFonts w:ascii="ＭＳ 明朝" w:hAnsi="ＭＳ 明朝" w:hint="eastAsia"/>
                                <w:sz w:val="24"/>
                              </w:rPr>
                              <w:t>、別表第</w:t>
                            </w:r>
                            <w:r>
                              <w:rPr>
                                <w:rFonts w:ascii="ＭＳ 明朝" w:hAnsi="ＭＳ 明朝" w:hint="eastAsia"/>
                                <w:sz w:val="24"/>
                              </w:rPr>
                              <w:t>２</w:t>
                            </w:r>
                            <w:r w:rsidRPr="00ED7812">
                              <w:rPr>
                                <w:rFonts w:ascii="ＭＳ 明朝" w:hAnsi="ＭＳ 明朝" w:hint="eastAsia"/>
                                <w:sz w:val="24"/>
                              </w:rPr>
                              <w:t>、別表第</w:t>
                            </w:r>
                            <w:r>
                              <w:rPr>
                                <w:rFonts w:ascii="ＭＳ 明朝" w:hAnsi="ＭＳ 明朝" w:hint="eastAsia"/>
                                <w:sz w:val="24"/>
                              </w:rPr>
                              <w:t>５</w:t>
                            </w:r>
                            <w:r w:rsidRPr="00ED7812">
                              <w:rPr>
                                <w:rFonts w:ascii="ＭＳ 明朝" w:hAnsi="ＭＳ 明朝" w:hint="eastAsia"/>
                                <w:sz w:val="24"/>
                              </w:rPr>
                              <w:t>又は別表第</w:t>
                            </w:r>
                            <w:r>
                              <w:rPr>
                                <w:rFonts w:ascii="ＭＳ 明朝" w:hAnsi="ＭＳ 明朝" w:hint="eastAsia"/>
                                <w:sz w:val="24"/>
                              </w:rPr>
                              <w:t>６</w:t>
                            </w:r>
                            <w:r w:rsidRPr="00ED7812">
                              <w:rPr>
                                <w:rFonts w:ascii="ＭＳ 明朝" w:hAnsi="ＭＳ 明朝" w:hint="eastAsia"/>
                                <w:sz w:val="24"/>
                              </w:rPr>
                              <w:t>に定める耐用年数によるものとする。</w:t>
                            </w:r>
                            <w:bookmarkStart w:id="1" w:name="_GoBack"/>
                            <w:bookmarkEnd w:id="1"/>
                          </w:p>
                          <w:p w14:paraId="6E61ED09" w14:textId="77777777" w:rsidR="00C44121" w:rsidRPr="00ED7812" w:rsidRDefault="00C44121" w:rsidP="002417AA">
                            <w:pPr>
                              <w:autoSpaceDN w:val="0"/>
                              <w:spacing w:line="300" w:lineRule="exact"/>
                              <w:rPr>
                                <w:rFonts w:ascii="ＭＳ 明朝" w:hAnsi="ＭＳ 明朝"/>
                                <w:sz w:val="24"/>
                              </w:rPr>
                            </w:pPr>
                          </w:p>
                          <w:p w14:paraId="3DCF6BCE" w14:textId="77777777" w:rsidR="00C44121" w:rsidRPr="00ED7812" w:rsidRDefault="00C44121" w:rsidP="002417AA">
                            <w:pPr>
                              <w:autoSpaceDN w:val="0"/>
                              <w:spacing w:line="300" w:lineRule="exact"/>
                              <w:rPr>
                                <w:rFonts w:ascii="ＭＳ 明朝" w:hAnsi="ＭＳ 明朝"/>
                                <w:sz w:val="24"/>
                              </w:rPr>
                            </w:pPr>
                            <w:r w:rsidRPr="00ED7812">
                              <w:rPr>
                                <w:rFonts w:ascii="ＭＳ 明朝" w:hAnsi="ＭＳ 明朝" w:hint="eastAsia"/>
                                <w:sz w:val="24"/>
                              </w:rPr>
                              <w:t>（中古資産に資本的支出をした後の耐用年数）</w:t>
                            </w:r>
                          </w:p>
                          <w:p w14:paraId="59678923" w14:textId="77777777" w:rsidR="00C44121" w:rsidRPr="00ED7812" w:rsidRDefault="00C44121" w:rsidP="002417AA">
                            <w:pPr>
                              <w:autoSpaceDN w:val="0"/>
                              <w:spacing w:line="300" w:lineRule="exact"/>
                              <w:rPr>
                                <w:rFonts w:ascii="ＭＳ 明朝" w:hAnsi="ＭＳ 明朝"/>
                                <w:sz w:val="24"/>
                              </w:rPr>
                            </w:pPr>
                            <w:r w:rsidRPr="00ED7812">
                              <w:rPr>
                                <w:rFonts w:ascii="ＭＳ 明朝" w:hAnsi="ＭＳ 明朝" w:hint="eastAsia"/>
                                <w:sz w:val="24"/>
                              </w:rPr>
                              <w:t>１－５－３　１－５－２の取扱いは、法人が見積法又は簡便法により算定した耐用年数により減価償却を行っている中古資産につき、各事業年度において資本的支出を行った場合において、一の計画に基づいて支出した資本的支出の金額の合計額又は当該各事業年度中に支出した資本的支出の金額の合計額が、当該減価償却資産の再取得価額の100分の50に相当する金額を超えるときにおける当該減価償却資産及びこれらの資本的支出の当該事業年度における資本的支出をした後の減価償却について準用する。</w:t>
                            </w:r>
                          </w:p>
                          <w:p w14:paraId="7404F29B" w14:textId="77777777" w:rsidR="00C44121" w:rsidRPr="00131368" w:rsidRDefault="00C44121" w:rsidP="002417AA">
                            <w:pPr>
                              <w:spacing w:line="300" w:lineRule="exact"/>
                              <w:rPr>
                                <w:rFonts w:ascii="ＭＳ 明朝" w:hAnsi="ＭＳ 明朝"/>
                              </w:rPr>
                            </w:pPr>
                          </w:p>
                        </w:txbxContent>
                      </v:textbox>
                    </v:shape>
                  </w:pict>
                </mc:Fallback>
              </mc:AlternateContent>
            </w:r>
            <w:r w:rsidRPr="00C44121">
              <w:rPr>
                <w:rFonts w:ascii="ＭＳ 明朝" w:hAnsi="ＭＳ 明朝"/>
                <w:sz w:val="24"/>
                <w:szCs w:val="24"/>
              </w:rPr>
              <w:tab/>
            </w:r>
          </w:p>
        </w:tc>
        <w:tc>
          <w:tcPr>
            <w:tcW w:w="3116" w:type="dxa"/>
            <w:shd w:val="clear" w:color="auto" w:fill="auto"/>
          </w:tcPr>
          <w:p w14:paraId="1FC98F1D" w14:textId="77777777" w:rsidR="00C44121" w:rsidRPr="00C44121" w:rsidRDefault="00C44121" w:rsidP="002417AA">
            <w:pPr>
              <w:autoSpaceDE w:val="0"/>
              <w:autoSpaceDN w:val="0"/>
              <w:spacing w:line="300" w:lineRule="exact"/>
              <w:rPr>
                <w:sz w:val="24"/>
                <w:szCs w:val="24"/>
              </w:rPr>
            </w:pPr>
          </w:p>
          <w:p w14:paraId="1283FC8B" w14:textId="77777777" w:rsidR="00C44121" w:rsidRPr="00C44121" w:rsidRDefault="00C44121" w:rsidP="002417AA">
            <w:pPr>
              <w:widowControl/>
              <w:autoSpaceDE w:val="0"/>
              <w:autoSpaceDN w:val="0"/>
              <w:spacing w:line="300" w:lineRule="exact"/>
              <w:ind w:firstLineChars="100" w:firstLine="240"/>
              <w:rPr>
                <w:sz w:val="24"/>
                <w:szCs w:val="24"/>
              </w:rPr>
            </w:pPr>
            <w:r w:rsidRPr="00C44121">
              <w:rPr>
                <w:rFonts w:hint="eastAsia"/>
                <w:sz w:val="24"/>
                <w:szCs w:val="24"/>
              </w:rPr>
              <w:t>耐用年数の誤りについては、</w:t>
            </w:r>
            <w:r w:rsidRPr="00C44121">
              <w:rPr>
                <w:rFonts w:ascii="ＭＳ 明朝" w:hAnsi="ＭＳ 明朝" w:hint="eastAsia"/>
                <w:sz w:val="24"/>
                <w:szCs w:val="24"/>
              </w:rPr>
              <w:t>平成25</w:t>
            </w:r>
            <w:r w:rsidRPr="00C44121">
              <w:rPr>
                <w:rFonts w:hint="eastAsia"/>
                <w:sz w:val="24"/>
                <w:szCs w:val="24"/>
              </w:rPr>
              <w:t>年度に修正を行い、決算に反映した。</w:t>
            </w:r>
          </w:p>
          <w:p w14:paraId="6C7C0C07" w14:textId="77777777" w:rsidR="00C44121" w:rsidRPr="00C44121" w:rsidRDefault="00C44121" w:rsidP="002417AA">
            <w:pPr>
              <w:widowControl/>
              <w:autoSpaceDE w:val="0"/>
              <w:autoSpaceDN w:val="0"/>
              <w:spacing w:line="300" w:lineRule="exact"/>
              <w:ind w:firstLineChars="100" w:firstLine="240"/>
              <w:rPr>
                <w:rFonts w:ascii="ＭＳ ゴシック" w:eastAsia="ＭＳ ゴシック" w:hAnsi="ＭＳ ゴシック"/>
                <w:sz w:val="24"/>
                <w:szCs w:val="24"/>
              </w:rPr>
            </w:pPr>
            <w:r w:rsidRPr="00C44121">
              <w:rPr>
                <w:rFonts w:hint="eastAsia"/>
                <w:sz w:val="24"/>
                <w:szCs w:val="24"/>
              </w:rPr>
              <w:t>なお、現在付されている耐用年数の点検については、重要な資産から</w:t>
            </w:r>
            <w:r w:rsidRPr="00C44121">
              <w:rPr>
                <w:rFonts w:ascii="ＭＳ 明朝" w:hAnsi="ＭＳ 明朝" w:hint="eastAsia"/>
                <w:sz w:val="24"/>
                <w:szCs w:val="24"/>
              </w:rPr>
              <w:t>平成28</w:t>
            </w:r>
            <w:r w:rsidRPr="00C44121">
              <w:rPr>
                <w:rFonts w:hint="eastAsia"/>
                <w:sz w:val="24"/>
                <w:szCs w:val="24"/>
              </w:rPr>
              <w:t>年度以降の実査に合わせて計画的に確認を行う。</w:t>
            </w:r>
          </w:p>
          <w:p w14:paraId="6DE656D6" w14:textId="77777777" w:rsidR="00C44121" w:rsidRPr="00C44121" w:rsidRDefault="00C44121" w:rsidP="00C44121">
            <w:pPr>
              <w:widowControl/>
              <w:autoSpaceDE w:val="0"/>
              <w:autoSpaceDN w:val="0"/>
              <w:ind w:firstLineChars="100" w:firstLine="240"/>
              <w:rPr>
                <w:rFonts w:ascii="ＭＳ ゴシック" w:eastAsia="ＭＳ ゴシック" w:hAnsi="ＭＳ ゴシック"/>
                <w:sz w:val="24"/>
                <w:szCs w:val="24"/>
              </w:rPr>
            </w:pPr>
          </w:p>
        </w:tc>
      </w:tr>
    </w:tbl>
    <w:p w14:paraId="28D5F20C" w14:textId="77777777" w:rsidR="00C44121" w:rsidRPr="00C44121" w:rsidRDefault="00C44121" w:rsidP="00C44121">
      <w:pPr>
        <w:autoSpaceDE w:val="0"/>
        <w:autoSpaceDN w:val="0"/>
        <w:ind w:leftChars="100" w:left="570" w:hangingChars="150" w:hanging="360"/>
        <w:rPr>
          <w:rFonts w:ascii="ＭＳ 明朝" w:hAnsi="ＭＳ 明朝"/>
          <w:sz w:val="24"/>
          <w:szCs w:val="24"/>
        </w:rPr>
      </w:pPr>
    </w:p>
    <w:p w14:paraId="022259E9" w14:textId="4E4FF176" w:rsidR="002417AA" w:rsidRDefault="002417AA">
      <w:pPr>
        <w:widowControl/>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p>
    <w:p w14:paraId="1BCF3D60" w14:textId="77777777" w:rsidR="00E615E5" w:rsidRPr="00E615E5" w:rsidRDefault="00E615E5" w:rsidP="00E615E5">
      <w:pPr>
        <w:autoSpaceDE w:val="0"/>
        <w:autoSpaceDN w:val="0"/>
        <w:spacing w:line="300" w:lineRule="exact"/>
        <w:rPr>
          <w:rFonts w:ascii="ＭＳ ゴシック" w:eastAsia="ＭＳ ゴシック" w:hAnsi="ＭＳ ゴシック" w:cs="Arial"/>
          <w:sz w:val="24"/>
          <w:szCs w:val="24"/>
        </w:rPr>
      </w:pPr>
      <w:r w:rsidRPr="00E615E5">
        <w:rPr>
          <w:rFonts w:ascii="ＭＳ ゴシック" w:eastAsia="ＭＳ ゴシック" w:hAnsi="ＭＳ ゴシック" w:hint="eastAsia"/>
          <w:sz w:val="24"/>
          <w:szCs w:val="28"/>
        </w:rPr>
        <w:lastRenderedPageBreak/>
        <w:t>固定資産計上の不備</w:t>
      </w:r>
    </w:p>
    <w:tbl>
      <w:tblPr>
        <w:tblpPr w:leftFromText="142" w:rightFromText="142" w:vertAnchor="text" w:horzAnchor="margin" w:tblpX="108"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9355"/>
        <w:gridCol w:w="6379"/>
        <w:gridCol w:w="2551"/>
      </w:tblGrid>
      <w:tr w:rsidR="00E615E5" w:rsidRPr="00E615E5" w14:paraId="079A8AB3" w14:textId="77777777" w:rsidTr="00E615E5">
        <w:trPr>
          <w:trHeight w:val="454"/>
        </w:trPr>
        <w:tc>
          <w:tcPr>
            <w:tcW w:w="2235" w:type="dxa"/>
            <w:shd w:val="clear" w:color="auto" w:fill="auto"/>
            <w:vAlign w:val="center"/>
            <w:hideMark/>
          </w:tcPr>
          <w:p w14:paraId="78724558" w14:textId="77777777" w:rsidR="00E615E5" w:rsidRPr="00E615E5" w:rsidRDefault="00E615E5" w:rsidP="00E615E5">
            <w:pPr>
              <w:widowControl/>
              <w:autoSpaceDE w:val="0"/>
              <w:autoSpaceDN w:val="0"/>
              <w:spacing w:line="300" w:lineRule="exact"/>
              <w:jc w:val="center"/>
              <w:rPr>
                <w:rFonts w:ascii="ＭＳ Ｐゴシック" w:eastAsia="ＭＳ Ｐゴシック" w:hAnsi="ＭＳ Ｐゴシック" w:cs="Arial"/>
                <w:color w:val="000000"/>
                <w:kern w:val="0"/>
                <w:sz w:val="24"/>
                <w:szCs w:val="24"/>
              </w:rPr>
            </w:pPr>
            <w:r w:rsidRPr="00E615E5">
              <w:rPr>
                <w:rFonts w:ascii="ＭＳ Ｐゴシック" w:eastAsia="ＭＳ Ｐゴシック" w:hAnsi="ＭＳ Ｐゴシック" w:cs="Arial" w:hint="eastAsia"/>
                <w:color w:val="000000"/>
                <w:kern w:val="0"/>
                <w:sz w:val="24"/>
                <w:szCs w:val="24"/>
              </w:rPr>
              <w:t>対象受検機関</w:t>
            </w:r>
          </w:p>
        </w:tc>
        <w:tc>
          <w:tcPr>
            <w:tcW w:w="9355" w:type="dxa"/>
            <w:shd w:val="clear" w:color="auto" w:fill="auto"/>
            <w:vAlign w:val="center"/>
            <w:hideMark/>
          </w:tcPr>
          <w:p w14:paraId="52DB2705" w14:textId="77777777" w:rsidR="00E615E5" w:rsidRPr="00E615E5" w:rsidRDefault="00E615E5" w:rsidP="00E615E5">
            <w:pPr>
              <w:widowControl/>
              <w:autoSpaceDE w:val="0"/>
              <w:autoSpaceDN w:val="0"/>
              <w:spacing w:line="300" w:lineRule="exact"/>
              <w:jc w:val="center"/>
              <w:rPr>
                <w:rFonts w:ascii="ＭＳ Ｐゴシック" w:eastAsia="ＭＳ Ｐゴシック" w:hAnsi="ＭＳ Ｐゴシック" w:cs="Arial"/>
                <w:color w:val="000000"/>
                <w:kern w:val="0"/>
                <w:sz w:val="24"/>
                <w:szCs w:val="24"/>
              </w:rPr>
            </w:pPr>
            <w:r w:rsidRPr="00E615E5">
              <w:rPr>
                <w:rFonts w:ascii="ＭＳ Ｐゴシック" w:eastAsia="ＭＳ Ｐゴシック" w:hAnsi="ＭＳ Ｐゴシック" w:cs="Arial" w:hint="eastAsia"/>
                <w:color w:val="000000"/>
                <w:kern w:val="0"/>
                <w:sz w:val="24"/>
                <w:szCs w:val="24"/>
              </w:rPr>
              <w:t>検出事項</w:t>
            </w:r>
          </w:p>
        </w:tc>
        <w:tc>
          <w:tcPr>
            <w:tcW w:w="6379" w:type="dxa"/>
            <w:shd w:val="clear" w:color="auto" w:fill="auto"/>
            <w:vAlign w:val="center"/>
            <w:hideMark/>
          </w:tcPr>
          <w:p w14:paraId="3C74D3CB" w14:textId="77777777" w:rsidR="00E615E5" w:rsidRPr="00E615E5" w:rsidRDefault="00E615E5" w:rsidP="00E615E5">
            <w:pPr>
              <w:widowControl/>
              <w:autoSpaceDE w:val="0"/>
              <w:autoSpaceDN w:val="0"/>
              <w:spacing w:line="300" w:lineRule="exact"/>
              <w:jc w:val="center"/>
              <w:rPr>
                <w:rFonts w:ascii="ＭＳ Ｐゴシック" w:eastAsia="ＭＳ Ｐゴシック" w:hAnsi="ＭＳ Ｐゴシック" w:cs="Arial"/>
                <w:kern w:val="0"/>
                <w:sz w:val="24"/>
                <w:szCs w:val="24"/>
              </w:rPr>
            </w:pPr>
            <w:r w:rsidRPr="00E615E5">
              <w:rPr>
                <w:rFonts w:ascii="ＭＳ Ｐゴシック" w:eastAsia="ＭＳ Ｐゴシック" w:hAnsi="ＭＳ Ｐゴシック" w:cs="Arial" w:hint="eastAsia"/>
                <w:kern w:val="0"/>
                <w:sz w:val="24"/>
                <w:szCs w:val="24"/>
              </w:rPr>
              <w:t>監査の結果</w:t>
            </w:r>
          </w:p>
        </w:tc>
        <w:tc>
          <w:tcPr>
            <w:tcW w:w="2551" w:type="dxa"/>
            <w:shd w:val="clear" w:color="auto" w:fill="auto"/>
            <w:vAlign w:val="center"/>
          </w:tcPr>
          <w:p w14:paraId="68EDD894" w14:textId="77777777" w:rsidR="00E615E5" w:rsidRPr="00E615E5" w:rsidRDefault="00E615E5" w:rsidP="00E615E5">
            <w:pPr>
              <w:widowControl/>
              <w:autoSpaceDE w:val="0"/>
              <w:autoSpaceDN w:val="0"/>
              <w:spacing w:line="300" w:lineRule="exact"/>
              <w:jc w:val="center"/>
              <w:rPr>
                <w:rFonts w:ascii="ＭＳ Ｐゴシック" w:eastAsia="ＭＳ Ｐゴシック" w:hAnsi="ＭＳ Ｐゴシック" w:cs="Arial"/>
                <w:kern w:val="0"/>
                <w:sz w:val="24"/>
                <w:szCs w:val="24"/>
              </w:rPr>
            </w:pPr>
            <w:r w:rsidRPr="00E615E5">
              <w:rPr>
                <w:rFonts w:ascii="ＭＳ Ｐゴシック" w:eastAsia="ＭＳ Ｐゴシック" w:hAnsi="ＭＳ Ｐゴシック" w:hint="eastAsia"/>
                <w:sz w:val="24"/>
                <w:szCs w:val="24"/>
              </w:rPr>
              <w:t>措置の内容</w:t>
            </w:r>
          </w:p>
        </w:tc>
      </w:tr>
      <w:tr w:rsidR="00E615E5" w:rsidRPr="00E615E5" w14:paraId="0279BCBD" w14:textId="77777777" w:rsidTr="007A7338">
        <w:trPr>
          <w:trHeight w:val="2400"/>
        </w:trPr>
        <w:tc>
          <w:tcPr>
            <w:tcW w:w="2235" w:type="dxa"/>
            <w:shd w:val="clear" w:color="auto" w:fill="auto"/>
          </w:tcPr>
          <w:p w14:paraId="4EC79BD7" w14:textId="77777777" w:rsidR="00E615E5" w:rsidRPr="00E615E5" w:rsidRDefault="00E615E5" w:rsidP="00E615E5">
            <w:pPr>
              <w:autoSpaceDE w:val="0"/>
              <w:autoSpaceDN w:val="0"/>
              <w:spacing w:line="300" w:lineRule="exact"/>
              <w:rPr>
                <w:rFonts w:ascii="ＭＳ 明朝" w:hAnsi="ＭＳ 明朝" w:cs="Arial"/>
                <w:sz w:val="24"/>
                <w:szCs w:val="24"/>
              </w:rPr>
            </w:pPr>
          </w:p>
          <w:p w14:paraId="5AB26464" w14:textId="77777777" w:rsidR="00E615E5" w:rsidRPr="00E615E5" w:rsidRDefault="00E615E5" w:rsidP="00E615E5">
            <w:pPr>
              <w:autoSpaceDE w:val="0"/>
              <w:autoSpaceDN w:val="0"/>
              <w:spacing w:line="300" w:lineRule="exact"/>
              <w:rPr>
                <w:rFonts w:ascii="ＭＳ 明朝" w:hAnsi="ＭＳ 明朝" w:cs="Arial"/>
                <w:sz w:val="24"/>
                <w:szCs w:val="24"/>
              </w:rPr>
            </w:pPr>
            <w:r w:rsidRPr="00E615E5">
              <w:rPr>
                <w:rFonts w:ascii="ＭＳ 明朝" w:hAnsi="ＭＳ 明朝" w:cs="Arial" w:hint="eastAsia"/>
                <w:sz w:val="24"/>
                <w:szCs w:val="24"/>
              </w:rPr>
              <w:t xml:space="preserve">地方独立行政法人　</w:t>
            </w:r>
          </w:p>
          <w:p w14:paraId="08C22FA4" w14:textId="77777777" w:rsidR="00E615E5" w:rsidRPr="00E615E5" w:rsidRDefault="00E615E5" w:rsidP="00E615E5">
            <w:pPr>
              <w:autoSpaceDE w:val="0"/>
              <w:autoSpaceDN w:val="0"/>
              <w:spacing w:line="300" w:lineRule="exact"/>
              <w:rPr>
                <w:rFonts w:ascii="ＭＳ 明朝" w:hAnsi="ＭＳ 明朝"/>
                <w:sz w:val="24"/>
                <w:szCs w:val="24"/>
              </w:rPr>
            </w:pPr>
            <w:r w:rsidRPr="00E615E5">
              <w:rPr>
                <w:rFonts w:ascii="ＭＳ 明朝" w:hAnsi="ＭＳ 明朝" w:cs="Arial" w:hint="eastAsia"/>
                <w:sz w:val="24"/>
                <w:szCs w:val="24"/>
              </w:rPr>
              <w:t>大阪府立病院機構</w:t>
            </w:r>
          </w:p>
          <w:p w14:paraId="1CAA5BDB" w14:textId="77777777" w:rsidR="00E615E5" w:rsidRPr="00E615E5" w:rsidRDefault="00E615E5" w:rsidP="00E615E5">
            <w:pPr>
              <w:autoSpaceDE w:val="0"/>
              <w:autoSpaceDN w:val="0"/>
              <w:snapToGrid w:val="0"/>
              <w:spacing w:line="300" w:lineRule="exact"/>
              <w:rPr>
                <w:rFonts w:ascii="ＭＳ 明朝" w:hAnsi="ＭＳ 明朝"/>
                <w:sz w:val="24"/>
                <w:szCs w:val="24"/>
              </w:rPr>
            </w:pPr>
          </w:p>
          <w:p w14:paraId="4E9299A7" w14:textId="77777777" w:rsidR="00E615E5" w:rsidRPr="00E615E5" w:rsidRDefault="00E615E5" w:rsidP="00E615E5">
            <w:pPr>
              <w:autoSpaceDE w:val="0"/>
              <w:autoSpaceDN w:val="0"/>
              <w:snapToGrid w:val="0"/>
              <w:rPr>
                <w:rFonts w:ascii="ＭＳ 明朝" w:hAnsi="ＭＳ 明朝"/>
                <w:sz w:val="24"/>
                <w:szCs w:val="24"/>
              </w:rPr>
            </w:pPr>
          </w:p>
        </w:tc>
        <w:tc>
          <w:tcPr>
            <w:tcW w:w="9355" w:type="dxa"/>
            <w:shd w:val="clear" w:color="auto" w:fill="auto"/>
          </w:tcPr>
          <w:p w14:paraId="691D853D" w14:textId="77777777" w:rsidR="00E615E5" w:rsidRPr="00E615E5" w:rsidRDefault="00E615E5" w:rsidP="00E615E5">
            <w:pPr>
              <w:autoSpaceDE w:val="0"/>
              <w:autoSpaceDN w:val="0"/>
              <w:snapToGrid w:val="0"/>
              <w:spacing w:line="300" w:lineRule="exact"/>
              <w:rPr>
                <w:rFonts w:ascii="ＭＳ 明朝" w:hAnsi="ＭＳ 明朝"/>
                <w:sz w:val="24"/>
                <w:szCs w:val="24"/>
              </w:rPr>
            </w:pPr>
          </w:p>
          <w:p w14:paraId="2C8D72BE" w14:textId="77777777" w:rsidR="00E615E5" w:rsidRPr="00E615E5" w:rsidRDefault="00E615E5" w:rsidP="00E615E5">
            <w:pPr>
              <w:autoSpaceDE w:val="0"/>
              <w:autoSpaceDN w:val="0"/>
              <w:snapToGrid w:val="0"/>
              <w:spacing w:line="300" w:lineRule="exact"/>
              <w:rPr>
                <w:rFonts w:ascii="ＭＳ 明朝" w:hAnsi="ＭＳ 明朝"/>
                <w:sz w:val="24"/>
                <w:szCs w:val="24"/>
              </w:rPr>
            </w:pPr>
            <w:r w:rsidRPr="00E615E5">
              <w:rPr>
                <w:rFonts w:ascii="ＭＳ 明朝" w:hAnsi="ＭＳ 明朝" w:hint="eastAsia"/>
                <w:sz w:val="24"/>
                <w:szCs w:val="24"/>
              </w:rPr>
              <w:t>１　大阪府立精神医療センター整備業務費用の概要</w:t>
            </w:r>
          </w:p>
          <w:p w14:paraId="4977A6FC" w14:textId="77777777" w:rsidR="00E615E5" w:rsidRPr="00E615E5" w:rsidRDefault="00E615E5" w:rsidP="00E615E5">
            <w:pPr>
              <w:autoSpaceDE w:val="0"/>
              <w:autoSpaceDN w:val="0"/>
              <w:snapToGrid w:val="0"/>
              <w:spacing w:line="300" w:lineRule="exact"/>
              <w:ind w:leftChars="100" w:left="210" w:firstLineChars="100" w:firstLine="240"/>
              <w:rPr>
                <w:rFonts w:ascii="ＭＳ 明朝" w:hAnsi="ＭＳ 明朝"/>
                <w:sz w:val="24"/>
                <w:szCs w:val="24"/>
              </w:rPr>
            </w:pPr>
            <w:r w:rsidRPr="00E615E5">
              <w:rPr>
                <w:rFonts w:ascii="ＭＳ 明朝" w:hAnsi="ＭＳ 明朝" w:hint="eastAsia"/>
                <w:sz w:val="24"/>
                <w:szCs w:val="24"/>
              </w:rPr>
              <w:t>大阪府立精神医療センター（以下、センターという。）では、平成22年度から平成25年度にかけて、ＰＦＩ手法で大規模な建替工事を行っている。</w:t>
            </w:r>
          </w:p>
          <w:p w14:paraId="0E4DE1B9" w14:textId="77777777" w:rsidR="00E615E5" w:rsidRPr="00E615E5" w:rsidRDefault="00E615E5" w:rsidP="00E615E5">
            <w:pPr>
              <w:autoSpaceDE w:val="0"/>
              <w:autoSpaceDN w:val="0"/>
              <w:snapToGrid w:val="0"/>
              <w:spacing w:line="300" w:lineRule="exact"/>
              <w:ind w:leftChars="100" w:left="210" w:firstLineChars="100" w:firstLine="240"/>
              <w:rPr>
                <w:rFonts w:ascii="ＭＳ 明朝" w:hAnsi="ＭＳ 明朝"/>
                <w:sz w:val="24"/>
                <w:szCs w:val="24"/>
              </w:rPr>
            </w:pPr>
            <w:r w:rsidRPr="00E615E5">
              <w:rPr>
                <w:rFonts w:ascii="ＭＳ 明朝" w:hAnsi="ＭＳ 明朝" w:hint="eastAsia"/>
                <w:sz w:val="24"/>
                <w:szCs w:val="24"/>
              </w:rPr>
              <w:t>本物件は、主として１期新築工事（病院本体工事・医療観察棟本体工事）、２期解体工事に分類される。１期新築工事は平成25年２月に完成し３月から使用開始、２期解体工事は平成25年12月に完了している。</w:t>
            </w:r>
          </w:p>
          <w:p w14:paraId="5CD93751" w14:textId="77777777" w:rsidR="00E615E5" w:rsidRPr="00E615E5" w:rsidRDefault="00E615E5" w:rsidP="00E615E5">
            <w:pPr>
              <w:autoSpaceDE w:val="0"/>
              <w:autoSpaceDN w:val="0"/>
              <w:snapToGrid w:val="0"/>
              <w:spacing w:line="300" w:lineRule="exact"/>
              <w:ind w:leftChars="100" w:left="210" w:firstLineChars="100" w:firstLine="240"/>
              <w:rPr>
                <w:rFonts w:ascii="ＭＳ 明朝" w:hAnsi="ＭＳ 明朝"/>
                <w:sz w:val="24"/>
                <w:szCs w:val="24"/>
              </w:rPr>
            </w:pPr>
            <w:r w:rsidRPr="00E615E5">
              <w:rPr>
                <w:rFonts w:ascii="ＭＳ 明朝" w:hAnsi="ＭＳ 明朝" w:hint="eastAsia"/>
                <w:sz w:val="24"/>
                <w:szCs w:val="24"/>
              </w:rPr>
              <w:t>医療観察棟本体工事を除く施設整備業務費用（病院本体工事、第２期解体工事及び備品調達費用等）は、支払が第１回、第２回、割賦支払と３分割されており、内訳は下記のとおりである。ＳＰＣは、第１回支払分を平成25年３月出来高として報告している。</w:t>
            </w:r>
          </w:p>
          <w:p w14:paraId="142C18B6" w14:textId="77777777" w:rsidR="00E615E5" w:rsidRPr="00E615E5" w:rsidRDefault="00E615E5" w:rsidP="00E615E5">
            <w:pPr>
              <w:autoSpaceDE w:val="0"/>
              <w:autoSpaceDN w:val="0"/>
              <w:snapToGrid w:val="0"/>
              <w:spacing w:line="300" w:lineRule="exact"/>
              <w:ind w:leftChars="100" w:left="210" w:firstLineChars="1600" w:firstLine="3840"/>
              <w:jc w:val="left"/>
              <w:rPr>
                <w:rFonts w:ascii="ＭＳ 明朝" w:hAnsi="ＭＳ 明朝"/>
                <w:sz w:val="24"/>
                <w:szCs w:val="24"/>
              </w:rPr>
            </w:pPr>
            <w:r w:rsidRPr="00E615E5">
              <w:rPr>
                <w:rFonts w:ascii="ＭＳ 明朝" w:hAnsi="ＭＳ 明朝" w:hint="eastAsia"/>
                <w:sz w:val="24"/>
                <w:szCs w:val="24"/>
              </w:rPr>
              <w:t xml:space="preserve">　　　　　　　　　　　　　（単位：百万円）</w:t>
            </w:r>
          </w:p>
          <w:p w14:paraId="7ABCC260" w14:textId="7A31AD4F" w:rsidR="00E615E5" w:rsidRPr="00E615E5" w:rsidRDefault="00E615E5" w:rsidP="00E615E5">
            <w:pPr>
              <w:autoSpaceDE w:val="0"/>
              <w:autoSpaceDN w:val="0"/>
              <w:snapToGrid w:val="0"/>
              <w:jc w:val="center"/>
              <w:rPr>
                <w:rFonts w:ascii="ＭＳ 明朝" w:hAnsi="ＭＳ 明朝"/>
                <w:sz w:val="24"/>
                <w:szCs w:val="24"/>
              </w:rPr>
            </w:pPr>
            <w:r>
              <w:rPr>
                <w:rFonts w:ascii="ＭＳ 明朝" w:hAnsi="ＭＳ 明朝"/>
                <w:noProof/>
                <w:sz w:val="24"/>
                <w:szCs w:val="24"/>
              </w:rPr>
              <w:drawing>
                <wp:inline distT="0" distB="0" distL="0" distR="0" wp14:anchorId="24E123E0" wp14:editId="27EE409E">
                  <wp:extent cx="5779135" cy="4072255"/>
                  <wp:effectExtent l="0" t="0" r="0" b="4445"/>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79135" cy="4072255"/>
                          </a:xfrm>
                          <a:prstGeom prst="rect">
                            <a:avLst/>
                          </a:prstGeom>
                          <a:noFill/>
                          <a:ln>
                            <a:noFill/>
                          </a:ln>
                        </pic:spPr>
                      </pic:pic>
                    </a:graphicData>
                  </a:graphic>
                </wp:inline>
              </w:drawing>
            </w:r>
          </w:p>
          <w:p w14:paraId="3679C8EC" w14:textId="77777777" w:rsidR="00E615E5" w:rsidRPr="00E615E5" w:rsidRDefault="00E615E5" w:rsidP="00E615E5">
            <w:pPr>
              <w:autoSpaceDE w:val="0"/>
              <w:autoSpaceDN w:val="0"/>
              <w:snapToGrid w:val="0"/>
              <w:spacing w:line="300" w:lineRule="exact"/>
              <w:jc w:val="left"/>
              <w:rPr>
                <w:rFonts w:ascii="ＭＳ 明朝" w:hAnsi="ＭＳ 明朝"/>
                <w:sz w:val="24"/>
                <w:szCs w:val="24"/>
              </w:rPr>
            </w:pPr>
          </w:p>
          <w:p w14:paraId="791DDCB9" w14:textId="77777777" w:rsidR="00E615E5" w:rsidRPr="00E615E5" w:rsidRDefault="00E615E5" w:rsidP="00E615E5">
            <w:pPr>
              <w:autoSpaceDE w:val="0"/>
              <w:autoSpaceDN w:val="0"/>
              <w:snapToGrid w:val="0"/>
              <w:spacing w:line="300" w:lineRule="exact"/>
              <w:rPr>
                <w:rFonts w:ascii="ＭＳ 明朝" w:hAnsi="ＭＳ 明朝"/>
                <w:sz w:val="24"/>
                <w:szCs w:val="24"/>
              </w:rPr>
            </w:pPr>
            <w:r w:rsidRPr="00E615E5">
              <w:rPr>
                <w:rFonts w:ascii="ＭＳ 明朝" w:hAnsi="ＭＳ 明朝" w:hint="eastAsia"/>
                <w:sz w:val="24"/>
                <w:szCs w:val="24"/>
              </w:rPr>
              <w:t>２　病院本体工事及び医療観察棟本体工事の固定資産計上について</w:t>
            </w:r>
          </w:p>
          <w:p w14:paraId="09A9A0FE" w14:textId="77777777" w:rsidR="00E615E5" w:rsidRPr="00E615E5" w:rsidRDefault="00E615E5" w:rsidP="00E615E5">
            <w:pPr>
              <w:autoSpaceDE w:val="0"/>
              <w:autoSpaceDN w:val="0"/>
              <w:snapToGrid w:val="0"/>
              <w:spacing w:line="300" w:lineRule="exact"/>
              <w:ind w:leftChars="100" w:left="210" w:firstLineChars="100" w:firstLine="240"/>
              <w:rPr>
                <w:rFonts w:ascii="ＭＳ 明朝" w:hAnsi="ＭＳ 明朝"/>
                <w:sz w:val="24"/>
                <w:szCs w:val="24"/>
              </w:rPr>
            </w:pPr>
            <w:r w:rsidRPr="00E615E5">
              <w:rPr>
                <w:rFonts w:ascii="ＭＳ 明朝" w:hAnsi="ＭＳ 明朝" w:hint="eastAsia"/>
                <w:sz w:val="24"/>
                <w:szCs w:val="24"/>
              </w:rPr>
              <w:t>平成25年３月に病院本体工事8,548百万円を会計上建物に計上しているが、それぞれ耐用年数の異なる建物、建物附属設備に正しく分類されていない。固定資産台帳も１本で計上されているため、正しく減価償却計算が行えていない。医療観察棟本</w:t>
            </w:r>
            <w:r w:rsidRPr="00E615E5">
              <w:rPr>
                <w:rFonts w:ascii="ＭＳ 明朝" w:hAnsi="ＭＳ 明朝" w:hint="eastAsia"/>
                <w:sz w:val="24"/>
                <w:szCs w:val="24"/>
              </w:rPr>
              <w:lastRenderedPageBreak/>
              <w:t>体工事591百万円についても、同様である。</w:t>
            </w:r>
          </w:p>
          <w:p w14:paraId="4B91E672" w14:textId="77777777" w:rsidR="00E615E5" w:rsidRPr="00E615E5" w:rsidRDefault="00E615E5" w:rsidP="00E615E5">
            <w:pPr>
              <w:autoSpaceDE w:val="0"/>
              <w:autoSpaceDN w:val="0"/>
              <w:snapToGrid w:val="0"/>
              <w:spacing w:line="300" w:lineRule="exact"/>
              <w:rPr>
                <w:rFonts w:ascii="ＭＳ 明朝" w:hAnsi="ＭＳ 明朝"/>
                <w:sz w:val="24"/>
                <w:szCs w:val="24"/>
              </w:rPr>
            </w:pPr>
            <w:r w:rsidRPr="00E615E5">
              <w:rPr>
                <w:rFonts w:ascii="ＭＳ 明朝" w:hAnsi="ＭＳ 明朝" w:hint="eastAsia"/>
                <w:sz w:val="24"/>
                <w:szCs w:val="24"/>
              </w:rPr>
              <w:t>３　固定資産の計上漏れについて</w:t>
            </w:r>
          </w:p>
          <w:p w14:paraId="374289C4" w14:textId="77777777" w:rsidR="00E615E5" w:rsidRPr="00E615E5" w:rsidRDefault="00E615E5" w:rsidP="00E615E5">
            <w:pPr>
              <w:autoSpaceDE w:val="0"/>
              <w:autoSpaceDN w:val="0"/>
              <w:snapToGrid w:val="0"/>
              <w:spacing w:line="300" w:lineRule="exact"/>
              <w:ind w:leftChars="100" w:left="210" w:firstLineChars="100" w:firstLine="240"/>
              <w:rPr>
                <w:rFonts w:ascii="ＭＳ 明朝" w:hAnsi="ＭＳ 明朝"/>
                <w:sz w:val="24"/>
                <w:szCs w:val="24"/>
              </w:rPr>
            </w:pPr>
            <w:r w:rsidRPr="00E615E5">
              <w:rPr>
                <w:rFonts w:ascii="ＭＳ 明朝" w:hAnsi="ＭＳ 明朝" w:hint="eastAsia"/>
                <w:sz w:val="24"/>
                <w:szCs w:val="24"/>
              </w:rPr>
              <w:t>病院本体工事の建築工事費のうち第２回支払対象となっている発電機室工事棟の付属施設工事は、平成25年３月に完成し、使用開始しているにもかかわらず会計上固定資産に計上されていない。</w:t>
            </w:r>
          </w:p>
          <w:p w14:paraId="0EAC02B1" w14:textId="77777777" w:rsidR="00E615E5" w:rsidRPr="00E615E5" w:rsidRDefault="00E615E5" w:rsidP="00E615E5">
            <w:pPr>
              <w:autoSpaceDE w:val="0"/>
              <w:autoSpaceDN w:val="0"/>
              <w:spacing w:line="300" w:lineRule="exact"/>
              <w:rPr>
                <w:rFonts w:ascii="ＭＳ 明朝" w:hAnsi="ＭＳ 明朝"/>
                <w:sz w:val="24"/>
                <w:szCs w:val="24"/>
              </w:rPr>
            </w:pPr>
            <w:r w:rsidRPr="00E615E5">
              <w:rPr>
                <w:rFonts w:ascii="ＭＳ 明朝" w:hAnsi="ＭＳ 明朝" w:hint="eastAsia"/>
                <w:sz w:val="24"/>
                <w:szCs w:val="24"/>
              </w:rPr>
              <w:t>４　費用の計上について</w:t>
            </w:r>
          </w:p>
          <w:p w14:paraId="252A292B" w14:textId="77777777" w:rsidR="00E615E5" w:rsidRDefault="00E615E5" w:rsidP="00E615E5">
            <w:pPr>
              <w:autoSpaceDE w:val="0"/>
              <w:autoSpaceDN w:val="0"/>
              <w:snapToGrid w:val="0"/>
              <w:spacing w:line="300" w:lineRule="exact"/>
              <w:ind w:leftChars="100" w:left="210" w:firstLineChars="100" w:firstLine="240"/>
              <w:rPr>
                <w:rFonts w:ascii="ＭＳ 明朝" w:hAnsi="ＭＳ 明朝"/>
                <w:sz w:val="24"/>
                <w:szCs w:val="24"/>
              </w:rPr>
            </w:pPr>
            <w:r w:rsidRPr="00E615E5">
              <w:rPr>
                <w:rFonts w:ascii="ＭＳ 明朝" w:hAnsi="ＭＳ 明朝" w:hint="eastAsia"/>
                <w:sz w:val="24"/>
                <w:szCs w:val="24"/>
              </w:rPr>
              <w:t>移転引越費用、建中利息、ＳＰＣの運営経費、その他の費用について、病院本体工事に係る平成24年度中の発生額が把握できないため、計上されていない。</w:t>
            </w:r>
          </w:p>
          <w:p w14:paraId="77EFF5A6" w14:textId="6DA6702C" w:rsidR="00D94262" w:rsidRPr="00E615E5" w:rsidRDefault="00D94262" w:rsidP="00E615E5">
            <w:pPr>
              <w:autoSpaceDE w:val="0"/>
              <w:autoSpaceDN w:val="0"/>
              <w:snapToGrid w:val="0"/>
              <w:spacing w:line="300" w:lineRule="exact"/>
              <w:ind w:leftChars="100" w:left="210" w:firstLineChars="100" w:firstLine="240"/>
              <w:rPr>
                <w:rFonts w:ascii="ＭＳ 明朝" w:hAnsi="ＭＳ 明朝" w:cs="Arial"/>
                <w:sz w:val="24"/>
                <w:szCs w:val="24"/>
              </w:rPr>
            </w:pPr>
          </w:p>
        </w:tc>
        <w:tc>
          <w:tcPr>
            <w:tcW w:w="6379" w:type="dxa"/>
            <w:shd w:val="clear" w:color="auto" w:fill="auto"/>
          </w:tcPr>
          <w:p w14:paraId="4BAFC7BB" w14:textId="77777777" w:rsidR="00E615E5" w:rsidRPr="00E615E5" w:rsidRDefault="00E615E5" w:rsidP="00E615E5">
            <w:pPr>
              <w:autoSpaceDE w:val="0"/>
              <w:autoSpaceDN w:val="0"/>
              <w:snapToGrid w:val="0"/>
              <w:spacing w:line="300" w:lineRule="exact"/>
              <w:ind w:firstLineChars="100" w:firstLine="240"/>
              <w:rPr>
                <w:rFonts w:ascii="ＭＳ 明朝" w:hAnsi="ＭＳ 明朝"/>
                <w:sz w:val="24"/>
                <w:szCs w:val="24"/>
              </w:rPr>
            </w:pPr>
          </w:p>
          <w:p w14:paraId="318E3676" w14:textId="77777777" w:rsidR="00E615E5" w:rsidRPr="00E615E5" w:rsidRDefault="00E615E5" w:rsidP="00E615E5">
            <w:pPr>
              <w:autoSpaceDE w:val="0"/>
              <w:autoSpaceDN w:val="0"/>
              <w:snapToGrid w:val="0"/>
              <w:spacing w:line="300" w:lineRule="exact"/>
              <w:ind w:firstLineChars="100" w:firstLine="240"/>
              <w:rPr>
                <w:rFonts w:ascii="ＭＳ 明朝" w:hAnsi="ＭＳ 明朝"/>
                <w:sz w:val="24"/>
                <w:szCs w:val="24"/>
              </w:rPr>
            </w:pPr>
            <w:r w:rsidRPr="00E615E5">
              <w:rPr>
                <w:rFonts w:ascii="ＭＳ 明朝" w:hAnsi="ＭＳ 明朝" w:hint="eastAsia"/>
                <w:sz w:val="24"/>
                <w:szCs w:val="24"/>
              </w:rPr>
              <w:t>当該固定資産上の不備事項は、ＰＦＩ手法による建て替え工事であり、第２期解体工事までの全て終了し、ＳＰＣから報告を受けなければ、詳細な内訳や完成時期、費用の発生額などについて、センターでの把握が困難であったことにより発生したものである。監査実施日（平成25年11月29日）現在でも、詳細な内訳等は不明であった。</w:t>
            </w:r>
          </w:p>
          <w:p w14:paraId="37CC2B6D" w14:textId="77777777" w:rsidR="00E615E5" w:rsidRPr="00E615E5" w:rsidRDefault="00E615E5" w:rsidP="00E615E5">
            <w:pPr>
              <w:autoSpaceDE w:val="0"/>
              <w:autoSpaceDN w:val="0"/>
              <w:snapToGrid w:val="0"/>
              <w:spacing w:line="300" w:lineRule="exact"/>
              <w:ind w:firstLineChars="100" w:firstLine="240"/>
              <w:rPr>
                <w:rFonts w:ascii="ＭＳ 明朝" w:hAnsi="ＭＳ 明朝"/>
                <w:sz w:val="24"/>
                <w:szCs w:val="24"/>
              </w:rPr>
            </w:pPr>
            <w:r w:rsidRPr="00E615E5">
              <w:rPr>
                <w:rFonts w:ascii="ＭＳ 明朝" w:hAnsi="ＭＳ 明朝" w:hint="eastAsia"/>
                <w:sz w:val="24"/>
                <w:szCs w:val="24"/>
              </w:rPr>
              <w:t>ＳＰＣから報告を受け次第、平成25年度中に固定資産の取得価額及び減価償却費を修正されたい。</w:t>
            </w:r>
          </w:p>
          <w:p w14:paraId="2EAAD748" w14:textId="77777777" w:rsidR="00E615E5" w:rsidRPr="00E615E5" w:rsidRDefault="00E615E5" w:rsidP="00E615E5">
            <w:pPr>
              <w:autoSpaceDE w:val="0"/>
              <w:autoSpaceDN w:val="0"/>
              <w:snapToGrid w:val="0"/>
              <w:spacing w:line="300" w:lineRule="exact"/>
              <w:rPr>
                <w:rFonts w:ascii="ＭＳ 明朝" w:hAnsi="ＭＳ 明朝"/>
                <w:sz w:val="24"/>
                <w:szCs w:val="24"/>
              </w:rPr>
            </w:pPr>
          </w:p>
          <w:p w14:paraId="6B11A119" w14:textId="77777777" w:rsidR="00E615E5" w:rsidRPr="00E615E5" w:rsidRDefault="00E615E5" w:rsidP="00E615E5">
            <w:pPr>
              <w:autoSpaceDE w:val="0"/>
              <w:autoSpaceDN w:val="0"/>
              <w:snapToGrid w:val="0"/>
              <w:spacing w:line="300" w:lineRule="exact"/>
              <w:ind w:firstLineChars="100" w:firstLine="240"/>
              <w:rPr>
                <w:rFonts w:ascii="ＭＳ 明朝" w:hAnsi="ＭＳ 明朝"/>
                <w:sz w:val="24"/>
                <w:szCs w:val="24"/>
              </w:rPr>
            </w:pPr>
            <w:r w:rsidRPr="00E615E5">
              <w:rPr>
                <w:rFonts w:ascii="ＭＳ 明朝" w:hAnsi="ＭＳ 明朝" w:hint="eastAsia"/>
                <w:sz w:val="24"/>
                <w:szCs w:val="24"/>
              </w:rPr>
              <w:t>当初の事業スケジュールが平成22年２月から平成25年８月までにわたり、平成24年度中に本体病院施設及び医療観察棟の出来高譲渡を受け使用開始することを予定しているにもかかわらず、適正な平成24年度決算を行うために正確な報告をさせるよう事前に検討されていなかった。</w:t>
            </w:r>
          </w:p>
          <w:p w14:paraId="1E5E21E9" w14:textId="77777777" w:rsidR="00E615E5" w:rsidRPr="00E615E5" w:rsidRDefault="00E615E5" w:rsidP="00E615E5">
            <w:pPr>
              <w:autoSpaceDE w:val="0"/>
              <w:autoSpaceDN w:val="0"/>
              <w:snapToGrid w:val="0"/>
              <w:spacing w:line="300" w:lineRule="exact"/>
              <w:ind w:firstLineChars="100" w:firstLine="240"/>
              <w:rPr>
                <w:rFonts w:ascii="ＭＳ 明朝" w:hAnsi="ＭＳ 明朝"/>
                <w:sz w:val="24"/>
                <w:szCs w:val="24"/>
              </w:rPr>
            </w:pPr>
            <w:r w:rsidRPr="00E615E5">
              <w:rPr>
                <w:rFonts w:ascii="ＭＳ 明朝" w:hAnsi="ＭＳ 明朝" w:hint="eastAsia"/>
                <w:sz w:val="24"/>
                <w:szCs w:val="24"/>
              </w:rPr>
              <w:t>また、今後同様の大規模工事を行うときは、決算を念頭に置いて正確な報告をさせるよう事前に検討されたい。</w:t>
            </w:r>
          </w:p>
          <w:p w14:paraId="1C47BBCB" w14:textId="2DF21DF3" w:rsidR="00E615E5" w:rsidRPr="00E615E5" w:rsidRDefault="00E615E5" w:rsidP="00E615E5">
            <w:pPr>
              <w:autoSpaceDE w:val="0"/>
              <w:autoSpaceDN w:val="0"/>
              <w:snapToGrid w:val="0"/>
              <w:ind w:firstLineChars="100" w:firstLine="240"/>
              <w:jc w:val="left"/>
              <w:rPr>
                <w:rFonts w:ascii="ＭＳ 明朝" w:hAnsi="ＭＳ 明朝"/>
                <w:sz w:val="24"/>
                <w:szCs w:val="24"/>
              </w:rPr>
            </w:pPr>
            <w:r>
              <w:rPr>
                <w:rFonts w:ascii="ＭＳ 明朝" w:hAnsi="ＭＳ 明朝"/>
                <w:noProof/>
                <w:sz w:val="24"/>
                <w:szCs w:val="24"/>
              </w:rPr>
              <mc:AlternateContent>
                <mc:Choice Requires="wps">
                  <w:drawing>
                    <wp:anchor distT="0" distB="0" distL="114300" distR="114300" simplePos="0" relativeHeight="251685888" behindDoc="0" locked="0" layoutInCell="1" allowOverlap="1" wp14:anchorId="6C2A09A3" wp14:editId="7AF3F32E">
                      <wp:simplePos x="0" y="0"/>
                      <wp:positionH relativeFrom="column">
                        <wp:posOffset>-31195</wp:posOffset>
                      </wp:positionH>
                      <wp:positionV relativeFrom="paragraph">
                        <wp:posOffset>132787</wp:posOffset>
                      </wp:positionV>
                      <wp:extent cx="3914775" cy="3565003"/>
                      <wp:effectExtent l="0" t="0" r="28575" b="1651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5" cy="3565003"/>
                              </a:xfrm>
                              <a:prstGeom prst="rect">
                                <a:avLst/>
                              </a:prstGeom>
                              <a:solidFill>
                                <a:srgbClr val="FFFFFF"/>
                              </a:solidFill>
                              <a:ln w="6350">
                                <a:solidFill>
                                  <a:srgbClr val="000000"/>
                                </a:solidFill>
                                <a:prstDash val="dash"/>
                                <a:miter lim="800000"/>
                                <a:headEnd/>
                                <a:tailEnd/>
                              </a:ln>
                            </wps:spPr>
                            <wps:txbx>
                              <w:txbxContent>
                                <w:p w14:paraId="2DFD58EC" w14:textId="77777777" w:rsidR="00E615E5" w:rsidRPr="00154DF0" w:rsidRDefault="00E615E5" w:rsidP="00E615E5">
                                  <w:pPr>
                                    <w:spacing w:line="300" w:lineRule="exact"/>
                                    <w:rPr>
                                      <w:sz w:val="24"/>
                                    </w:rPr>
                                  </w:pPr>
                                  <w:r w:rsidRPr="00154DF0">
                                    <w:rPr>
                                      <w:rFonts w:hint="eastAsia"/>
                                      <w:sz w:val="24"/>
                                    </w:rPr>
                                    <w:t>（参考）</w:t>
                                  </w:r>
                                </w:p>
                                <w:p w14:paraId="6B491C2A" w14:textId="77777777" w:rsidR="00E615E5" w:rsidRPr="00154DF0" w:rsidRDefault="00E615E5" w:rsidP="00E615E5">
                                  <w:pPr>
                                    <w:spacing w:line="300" w:lineRule="exact"/>
                                    <w:rPr>
                                      <w:sz w:val="24"/>
                                    </w:rPr>
                                  </w:pPr>
                                  <w:r w:rsidRPr="00154DF0">
                                    <w:rPr>
                                      <w:rFonts w:hint="eastAsia"/>
                                      <w:sz w:val="24"/>
                                    </w:rPr>
                                    <w:t>ＰＦＩについて</w:t>
                                  </w:r>
                                </w:p>
                                <w:p w14:paraId="6ECA6D91" w14:textId="77777777" w:rsidR="00E615E5" w:rsidRPr="00154DF0" w:rsidRDefault="00E615E5" w:rsidP="00E615E5">
                                  <w:pPr>
                                    <w:spacing w:line="300" w:lineRule="exact"/>
                                    <w:ind w:firstLineChars="100" w:firstLine="240"/>
                                    <w:rPr>
                                      <w:sz w:val="24"/>
                                    </w:rPr>
                                  </w:pPr>
                                  <w:r w:rsidRPr="00154DF0">
                                    <w:rPr>
                                      <w:rFonts w:hint="eastAsia"/>
                                      <w:sz w:val="24"/>
                                    </w:rPr>
                                    <w:t>ＰＦＩとは公共事業を実施するための手法の一つである。</w:t>
                                  </w:r>
                                </w:p>
                                <w:p w14:paraId="66DA4CAF" w14:textId="77777777" w:rsidR="00E615E5" w:rsidRPr="00154DF0" w:rsidRDefault="00E615E5" w:rsidP="00E615E5">
                                  <w:pPr>
                                    <w:spacing w:line="300" w:lineRule="exact"/>
                                    <w:ind w:firstLineChars="100" w:firstLine="240"/>
                                    <w:rPr>
                                      <w:sz w:val="24"/>
                                    </w:rPr>
                                  </w:pPr>
                                  <w:r w:rsidRPr="00154DF0">
                                    <w:rPr>
                                      <w:rFonts w:hint="eastAsia"/>
                                      <w:sz w:val="24"/>
                                    </w:rPr>
                                    <w:t>民間の資金と経営能力・技術力を活用し公共施設等の設計・建設・改修・更新や維持管理・運営を行う公共事業の手法。以下のメリットがあると考えられている。</w:t>
                                  </w:r>
                                </w:p>
                                <w:p w14:paraId="5FBCBCE6" w14:textId="77777777" w:rsidR="00E615E5" w:rsidRPr="00154DF0" w:rsidRDefault="00E615E5" w:rsidP="00E615E5">
                                  <w:pPr>
                                    <w:spacing w:line="300" w:lineRule="exact"/>
                                    <w:rPr>
                                      <w:sz w:val="24"/>
                                    </w:rPr>
                                  </w:pPr>
                                  <w:r w:rsidRPr="00154DF0">
                                    <w:rPr>
                                      <w:rFonts w:hint="eastAsia"/>
                                      <w:sz w:val="24"/>
                                    </w:rPr>
                                    <w:t>・民間事業者のノウハウ・創意工夫の活用</w:t>
                                  </w:r>
                                </w:p>
                                <w:p w14:paraId="66A7AFE6" w14:textId="77777777" w:rsidR="00E615E5" w:rsidRPr="00154DF0" w:rsidRDefault="00E615E5" w:rsidP="00E615E5">
                                  <w:pPr>
                                    <w:spacing w:line="300" w:lineRule="exact"/>
                                    <w:rPr>
                                      <w:sz w:val="24"/>
                                    </w:rPr>
                                  </w:pPr>
                                  <w:r w:rsidRPr="00154DF0">
                                    <w:rPr>
                                      <w:rFonts w:hint="eastAsia"/>
                                      <w:sz w:val="24"/>
                                    </w:rPr>
                                    <w:t>・民間事業者との適切なリスク分担</w:t>
                                  </w:r>
                                </w:p>
                                <w:p w14:paraId="4A13FD6B" w14:textId="77777777" w:rsidR="00E615E5" w:rsidRPr="00154DF0" w:rsidRDefault="00E615E5" w:rsidP="00E615E5">
                                  <w:pPr>
                                    <w:spacing w:line="300" w:lineRule="exact"/>
                                    <w:rPr>
                                      <w:sz w:val="24"/>
                                    </w:rPr>
                                  </w:pPr>
                                  <w:r w:rsidRPr="00154DF0">
                                    <w:rPr>
                                      <w:rFonts w:hint="eastAsia"/>
                                      <w:sz w:val="24"/>
                                    </w:rPr>
                                    <w:t>・財政負担の縮減</w:t>
                                  </w:r>
                                </w:p>
                                <w:p w14:paraId="7BEDDD2A" w14:textId="77777777" w:rsidR="00E615E5" w:rsidRPr="00154DF0" w:rsidRDefault="00E615E5" w:rsidP="00E615E5">
                                  <w:pPr>
                                    <w:spacing w:line="300" w:lineRule="exact"/>
                                    <w:rPr>
                                      <w:sz w:val="24"/>
                                    </w:rPr>
                                  </w:pPr>
                                  <w:r w:rsidRPr="00154DF0">
                                    <w:rPr>
                                      <w:rFonts w:hint="eastAsia"/>
                                      <w:sz w:val="24"/>
                                    </w:rPr>
                                    <w:t>・支払方法の柔軟な設定</w:t>
                                  </w:r>
                                </w:p>
                                <w:p w14:paraId="6F4A98A7" w14:textId="77777777" w:rsidR="00E615E5" w:rsidRPr="00154DF0" w:rsidRDefault="00E615E5" w:rsidP="00E615E5">
                                  <w:pPr>
                                    <w:spacing w:line="300" w:lineRule="exact"/>
                                    <w:ind w:firstLineChars="100" w:firstLine="240"/>
                                    <w:rPr>
                                      <w:sz w:val="24"/>
                                    </w:rPr>
                                  </w:pPr>
                                  <w:r w:rsidRPr="00154DF0">
                                    <w:rPr>
                                      <w:rFonts w:hint="eastAsia"/>
                                      <w:sz w:val="24"/>
                                    </w:rPr>
                                    <w:t>ＰＦＩ事業者（建設会社、維持管理会社、医療関連業務提供会社等の民間事業者）が共同でＳＰＣ（特別目的会社）を設立し、ＳＰＣとの契約により各事業者が施設整備業務、維持管理・医療関連サービス等業務を提供する。府立病院機構は、ＳＰＣとＰＦＩ事業契約を締結する。契約において、業務分担、リスク分担等を詳細に定め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C2A09A3" id="テキスト ボックス 17" o:spid="_x0000_s1030" type="#_x0000_t202" style="position:absolute;left:0;text-align:left;margin-left:-2.45pt;margin-top:10.45pt;width:308.25pt;height:280.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" strokeweight=".5pt">
                      <v:stroke dashstyle="dash"/>
                      <v:textbox inset="5.85pt,.7pt,5.85pt,.7pt">
                        <w:txbxContent>
                          <w:p w14:paraId="2DFD58EC" w14:textId="77777777" w:rsidR="00E615E5" w:rsidRPr="00154DF0" w:rsidRDefault="00E615E5" w:rsidP="00E615E5">
                            <w:pPr>
                              <w:spacing w:line="300" w:lineRule="exact"/>
                              <w:rPr>
                                <w:sz w:val="24"/>
                              </w:rPr>
                            </w:pPr>
                            <w:r w:rsidRPr="00154DF0">
                              <w:rPr>
                                <w:rFonts w:hint="eastAsia"/>
                                <w:sz w:val="24"/>
                              </w:rPr>
                              <w:t>（参考）</w:t>
                            </w:r>
                          </w:p>
                          <w:p w14:paraId="6B491C2A" w14:textId="77777777" w:rsidR="00E615E5" w:rsidRPr="00154DF0" w:rsidRDefault="00E615E5" w:rsidP="00E615E5">
                            <w:pPr>
                              <w:spacing w:line="300" w:lineRule="exact"/>
                              <w:rPr>
                                <w:sz w:val="24"/>
                              </w:rPr>
                            </w:pPr>
                            <w:r w:rsidRPr="00154DF0">
                              <w:rPr>
                                <w:rFonts w:hint="eastAsia"/>
                                <w:sz w:val="24"/>
                              </w:rPr>
                              <w:t>ＰＦＩについて</w:t>
                            </w:r>
                          </w:p>
                          <w:p w14:paraId="6ECA6D91" w14:textId="77777777" w:rsidR="00E615E5" w:rsidRPr="00154DF0" w:rsidRDefault="00E615E5" w:rsidP="00E615E5">
                            <w:pPr>
                              <w:spacing w:line="300" w:lineRule="exact"/>
                              <w:ind w:firstLineChars="100" w:firstLine="240"/>
                              <w:rPr>
                                <w:sz w:val="24"/>
                              </w:rPr>
                            </w:pPr>
                            <w:r w:rsidRPr="00154DF0">
                              <w:rPr>
                                <w:rFonts w:hint="eastAsia"/>
                                <w:sz w:val="24"/>
                              </w:rPr>
                              <w:t>ＰＦＩとは公共事業を実施するための手法の一つである。</w:t>
                            </w:r>
                          </w:p>
                          <w:p w14:paraId="66DA4CAF" w14:textId="77777777" w:rsidR="00E615E5" w:rsidRPr="00154DF0" w:rsidRDefault="00E615E5" w:rsidP="00E615E5">
                            <w:pPr>
                              <w:spacing w:line="300" w:lineRule="exact"/>
                              <w:ind w:firstLineChars="100" w:firstLine="240"/>
                              <w:rPr>
                                <w:sz w:val="24"/>
                              </w:rPr>
                            </w:pPr>
                            <w:r w:rsidRPr="00154DF0">
                              <w:rPr>
                                <w:rFonts w:hint="eastAsia"/>
                                <w:sz w:val="24"/>
                              </w:rPr>
                              <w:t>民間の資金と経営能力・技術力を活用し公共施設等の設計・建設・改修・更新や維持管理・運営を行う公共事業の手法。以下のメリットがあると考えられている。</w:t>
                            </w:r>
                          </w:p>
                          <w:p w14:paraId="5FBCBCE6" w14:textId="77777777" w:rsidR="00E615E5" w:rsidRPr="00154DF0" w:rsidRDefault="00E615E5" w:rsidP="00E615E5">
                            <w:pPr>
                              <w:spacing w:line="300" w:lineRule="exact"/>
                              <w:rPr>
                                <w:sz w:val="24"/>
                              </w:rPr>
                            </w:pPr>
                            <w:r w:rsidRPr="00154DF0">
                              <w:rPr>
                                <w:rFonts w:hint="eastAsia"/>
                                <w:sz w:val="24"/>
                              </w:rPr>
                              <w:t>・民間事業者のノウハウ・創意工夫の活用</w:t>
                            </w:r>
                          </w:p>
                          <w:p w14:paraId="66A7AFE6" w14:textId="77777777" w:rsidR="00E615E5" w:rsidRPr="00154DF0" w:rsidRDefault="00E615E5" w:rsidP="00E615E5">
                            <w:pPr>
                              <w:spacing w:line="300" w:lineRule="exact"/>
                              <w:rPr>
                                <w:sz w:val="24"/>
                              </w:rPr>
                            </w:pPr>
                            <w:r w:rsidRPr="00154DF0">
                              <w:rPr>
                                <w:rFonts w:hint="eastAsia"/>
                                <w:sz w:val="24"/>
                              </w:rPr>
                              <w:t>・民間事業者との適切なリスク分担</w:t>
                            </w:r>
                          </w:p>
                          <w:p w14:paraId="4A13FD6B" w14:textId="77777777" w:rsidR="00E615E5" w:rsidRPr="00154DF0" w:rsidRDefault="00E615E5" w:rsidP="00E615E5">
                            <w:pPr>
                              <w:spacing w:line="300" w:lineRule="exact"/>
                              <w:rPr>
                                <w:sz w:val="24"/>
                              </w:rPr>
                            </w:pPr>
                            <w:r w:rsidRPr="00154DF0">
                              <w:rPr>
                                <w:rFonts w:hint="eastAsia"/>
                                <w:sz w:val="24"/>
                              </w:rPr>
                              <w:t>・財政負担の縮減</w:t>
                            </w:r>
                          </w:p>
                          <w:p w14:paraId="7BEDDD2A" w14:textId="77777777" w:rsidR="00E615E5" w:rsidRPr="00154DF0" w:rsidRDefault="00E615E5" w:rsidP="00E615E5">
                            <w:pPr>
                              <w:spacing w:line="300" w:lineRule="exact"/>
                              <w:rPr>
                                <w:sz w:val="24"/>
                              </w:rPr>
                            </w:pPr>
                            <w:r w:rsidRPr="00154DF0">
                              <w:rPr>
                                <w:rFonts w:hint="eastAsia"/>
                                <w:sz w:val="24"/>
                              </w:rPr>
                              <w:t>・支払方法の柔軟な設定</w:t>
                            </w:r>
                          </w:p>
                          <w:p w14:paraId="6F4A98A7" w14:textId="77777777" w:rsidR="00E615E5" w:rsidRPr="00154DF0" w:rsidRDefault="00E615E5" w:rsidP="00E615E5">
                            <w:pPr>
                              <w:spacing w:line="300" w:lineRule="exact"/>
                              <w:ind w:firstLineChars="100" w:firstLine="240"/>
                              <w:rPr>
                                <w:sz w:val="24"/>
                              </w:rPr>
                            </w:pPr>
                            <w:r w:rsidRPr="00154DF0">
                              <w:rPr>
                                <w:rFonts w:hint="eastAsia"/>
                                <w:sz w:val="24"/>
                              </w:rPr>
                              <w:t>ＰＦＩ事業者（建設会社、維持管理会社、医療関連業務提供会社等の民間事業者）が共同でＳＰＣ（特別目的会社）を設立し、ＳＰＣとの契約により各事業者が施設整備業務、維持管理・医療関連サービス等業務を提供する。府立病院機構は、ＳＰＣとＰＦＩ事業契約を締結する。契約において、業務分担、リスク分担等を詳細に定める。</w:t>
                            </w:r>
                          </w:p>
                        </w:txbxContent>
                      </v:textbox>
                    </v:shape>
                  </w:pict>
                </mc:Fallback>
              </mc:AlternateContent>
            </w:r>
          </w:p>
          <w:p w14:paraId="06FC0D8D" w14:textId="77777777" w:rsidR="00E615E5" w:rsidRPr="00E615E5" w:rsidRDefault="00E615E5" w:rsidP="00E615E5">
            <w:pPr>
              <w:autoSpaceDE w:val="0"/>
              <w:autoSpaceDN w:val="0"/>
              <w:snapToGrid w:val="0"/>
              <w:ind w:firstLineChars="100" w:firstLine="240"/>
              <w:jc w:val="left"/>
              <w:rPr>
                <w:rFonts w:ascii="ＭＳ 明朝" w:hAnsi="ＭＳ 明朝"/>
                <w:sz w:val="24"/>
                <w:szCs w:val="24"/>
              </w:rPr>
            </w:pPr>
          </w:p>
          <w:p w14:paraId="0EA0938C" w14:textId="77777777" w:rsidR="00E615E5" w:rsidRPr="00E615E5" w:rsidRDefault="00E615E5" w:rsidP="00E615E5">
            <w:pPr>
              <w:autoSpaceDE w:val="0"/>
              <w:autoSpaceDN w:val="0"/>
              <w:snapToGrid w:val="0"/>
              <w:ind w:firstLineChars="100" w:firstLine="240"/>
              <w:jc w:val="left"/>
              <w:rPr>
                <w:rFonts w:ascii="ＭＳ 明朝" w:hAnsi="ＭＳ 明朝"/>
                <w:sz w:val="24"/>
                <w:szCs w:val="24"/>
              </w:rPr>
            </w:pPr>
          </w:p>
          <w:p w14:paraId="4149139D" w14:textId="77777777" w:rsidR="00E615E5" w:rsidRPr="00E615E5" w:rsidRDefault="00E615E5" w:rsidP="00E615E5">
            <w:pPr>
              <w:autoSpaceDE w:val="0"/>
              <w:autoSpaceDN w:val="0"/>
              <w:snapToGrid w:val="0"/>
              <w:ind w:firstLineChars="100" w:firstLine="240"/>
              <w:jc w:val="left"/>
              <w:rPr>
                <w:rFonts w:ascii="ＭＳ 明朝" w:hAnsi="ＭＳ 明朝"/>
                <w:sz w:val="24"/>
                <w:szCs w:val="24"/>
              </w:rPr>
            </w:pPr>
          </w:p>
          <w:p w14:paraId="2B8238E4" w14:textId="77777777" w:rsidR="00E615E5" w:rsidRPr="00E615E5" w:rsidRDefault="00E615E5" w:rsidP="00E615E5">
            <w:pPr>
              <w:autoSpaceDE w:val="0"/>
              <w:autoSpaceDN w:val="0"/>
              <w:snapToGrid w:val="0"/>
              <w:ind w:firstLineChars="100" w:firstLine="240"/>
              <w:jc w:val="left"/>
              <w:rPr>
                <w:rFonts w:ascii="ＭＳ 明朝" w:hAnsi="ＭＳ 明朝"/>
                <w:sz w:val="24"/>
                <w:szCs w:val="24"/>
              </w:rPr>
            </w:pPr>
          </w:p>
          <w:p w14:paraId="3DCD47EA" w14:textId="77777777" w:rsidR="00E615E5" w:rsidRPr="00E615E5" w:rsidRDefault="00E615E5" w:rsidP="00E615E5">
            <w:pPr>
              <w:autoSpaceDE w:val="0"/>
              <w:autoSpaceDN w:val="0"/>
              <w:snapToGrid w:val="0"/>
              <w:ind w:firstLineChars="100" w:firstLine="240"/>
              <w:jc w:val="left"/>
              <w:rPr>
                <w:rFonts w:ascii="ＭＳ 明朝" w:hAnsi="ＭＳ 明朝"/>
                <w:sz w:val="24"/>
                <w:szCs w:val="24"/>
              </w:rPr>
            </w:pPr>
          </w:p>
          <w:p w14:paraId="074CA19F" w14:textId="77777777" w:rsidR="00E615E5" w:rsidRPr="00E615E5" w:rsidRDefault="00E615E5" w:rsidP="00E615E5">
            <w:pPr>
              <w:autoSpaceDE w:val="0"/>
              <w:autoSpaceDN w:val="0"/>
              <w:snapToGrid w:val="0"/>
              <w:ind w:firstLineChars="100" w:firstLine="240"/>
              <w:jc w:val="left"/>
              <w:rPr>
                <w:rFonts w:ascii="ＭＳ 明朝" w:hAnsi="ＭＳ 明朝"/>
                <w:sz w:val="24"/>
                <w:szCs w:val="24"/>
              </w:rPr>
            </w:pPr>
          </w:p>
          <w:p w14:paraId="21E0FA6D" w14:textId="77777777" w:rsidR="00E615E5" w:rsidRPr="00E615E5" w:rsidRDefault="00E615E5" w:rsidP="00E615E5">
            <w:pPr>
              <w:autoSpaceDE w:val="0"/>
              <w:autoSpaceDN w:val="0"/>
              <w:snapToGrid w:val="0"/>
              <w:ind w:firstLineChars="100" w:firstLine="240"/>
              <w:jc w:val="left"/>
              <w:rPr>
                <w:rFonts w:ascii="ＭＳ 明朝" w:hAnsi="ＭＳ 明朝"/>
                <w:sz w:val="24"/>
                <w:szCs w:val="24"/>
              </w:rPr>
            </w:pPr>
          </w:p>
          <w:p w14:paraId="4EF3DAC6" w14:textId="77777777" w:rsidR="00E615E5" w:rsidRPr="00E615E5" w:rsidRDefault="00E615E5" w:rsidP="00E615E5">
            <w:pPr>
              <w:autoSpaceDE w:val="0"/>
              <w:autoSpaceDN w:val="0"/>
              <w:snapToGrid w:val="0"/>
              <w:ind w:firstLineChars="100" w:firstLine="240"/>
              <w:jc w:val="left"/>
              <w:rPr>
                <w:rFonts w:ascii="ＭＳ 明朝" w:hAnsi="ＭＳ 明朝"/>
                <w:sz w:val="24"/>
                <w:szCs w:val="24"/>
              </w:rPr>
            </w:pPr>
          </w:p>
          <w:p w14:paraId="7C1CBA17" w14:textId="77777777" w:rsidR="00E615E5" w:rsidRPr="00E615E5" w:rsidRDefault="00E615E5" w:rsidP="00E615E5">
            <w:pPr>
              <w:autoSpaceDE w:val="0"/>
              <w:autoSpaceDN w:val="0"/>
              <w:snapToGrid w:val="0"/>
              <w:ind w:firstLineChars="100" w:firstLine="240"/>
              <w:jc w:val="left"/>
              <w:rPr>
                <w:rFonts w:ascii="ＭＳ 明朝" w:hAnsi="ＭＳ 明朝"/>
                <w:sz w:val="24"/>
                <w:szCs w:val="24"/>
              </w:rPr>
            </w:pPr>
          </w:p>
          <w:p w14:paraId="751BEE3A" w14:textId="77777777" w:rsidR="00E615E5" w:rsidRPr="00E615E5" w:rsidRDefault="00E615E5" w:rsidP="00E615E5">
            <w:pPr>
              <w:autoSpaceDE w:val="0"/>
              <w:autoSpaceDN w:val="0"/>
              <w:snapToGrid w:val="0"/>
              <w:ind w:firstLineChars="100" w:firstLine="240"/>
              <w:jc w:val="left"/>
              <w:rPr>
                <w:rFonts w:ascii="ＭＳ 明朝" w:hAnsi="ＭＳ 明朝"/>
                <w:sz w:val="24"/>
                <w:szCs w:val="24"/>
              </w:rPr>
            </w:pPr>
          </w:p>
          <w:p w14:paraId="4B8F1A3C" w14:textId="77777777" w:rsidR="00E615E5" w:rsidRPr="00E615E5" w:rsidRDefault="00E615E5" w:rsidP="00E615E5">
            <w:pPr>
              <w:autoSpaceDE w:val="0"/>
              <w:autoSpaceDN w:val="0"/>
              <w:snapToGrid w:val="0"/>
              <w:ind w:firstLineChars="100" w:firstLine="240"/>
              <w:jc w:val="left"/>
              <w:rPr>
                <w:rFonts w:ascii="ＭＳ 明朝" w:hAnsi="ＭＳ 明朝"/>
                <w:sz w:val="24"/>
                <w:szCs w:val="24"/>
              </w:rPr>
            </w:pPr>
          </w:p>
          <w:p w14:paraId="4BEE50AE" w14:textId="77777777" w:rsidR="00E615E5" w:rsidRPr="00E615E5" w:rsidRDefault="00E615E5" w:rsidP="00E615E5">
            <w:pPr>
              <w:autoSpaceDE w:val="0"/>
              <w:autoSpaceDN w:val="0"/>
              <w:snapToGrid w:val="0"/>
              <w:ind w:firstLineChars="100" w:firstLine="240"/>
              <w:jc w:val="left"/>
              <w:rPr>
                <w:rFonts w:ascii="ＭＳ 明朝" w:hAnsi="ＭＳ 明朝"/>
                <w:sz w:val="24"/>
                <w:szCs w:val="24"/>
              </w:rPr>
            </w:pPr>
          </w:p>
          <w:p w14:paraId="1099F7BC" w14:textId="77777777" w:rsidR="00E615E5" w:rsidRPr="00E615E5" w:rsidRDefault="00E615E5" w:rsidP="00E615E5">
            <w:pPr>
              <w:autoSpaceDE w:val="0"/>
              <w:autoSpaceDN w:val="0"/>
              <w:snapToGrid w:val="0"/>
              <w:ind w:firstLineChars="100" w:firstLine="240"/>
              <w:jc w:val="left"/>
              <w:rPr>
                <w:rFonts w:ascii="ＭＳ 明朝" w:hAnsi="ＭＳ 明朝"/>
                <w:sz w:val="24"/>
                <w:szCs w:val="24"/>
              </w:rPr>
            </w:pPr>
          </w:p>
          <w:p w14:paraId="7DC19693" w14:textId="77777777" w:rsidR="00E615E5" w:rsidRPr="00E615E5" w:rsidRDefault="00E615E5" w:rsidP="00E615E5">
            <w:pPr>
              <w:autoSpaceDE w:val="0"/>
              <w:autoSpaceDN w:val="0"/>
              <w:snapToGrid w:val="0"/>
              <w:ind w:firstLineChars="100" w:firstLine="240"/>
              <w:jc w:val="left"/>
              <w:rPr>
                <w:rFonts w:ascii="ＭＳ 明朝" w:hAnsi="ＭＳ 明朝"/>
                <w:sz w:val="24"/>
                <w:szCs w:val="24"/>
              </w:rPr>
            </w:pPr>
          </w:p>
          <w:p w14:paraId="06BA76D9" w14:textId="77777777" w:rsidR="00E615E5" w:rsidRPr="00E615E5" w:rsidRDefault="00E615E5" w:rsidP="00E615E5">
            <w:pPr>
              <w:autoSpaceDE w:val="0"/>
              <w:autoSpaceDN w:val="0"/>
              <w:snapToGrid w:val="0"/>
              <w:ind w:firstLineChars="100" w:firstLine="240"/>
              <w:jc w:val="left"/>
              <w:rPr>
                <w:rFonts w:ascii="ＭＳ 明朝" w:hAnsi="ＭＳ 明朝"/>
                <w:sz w:val="24"/>
                <w:szCs w:val="24"/>
              </w:rPr>
            </w:pPr>
          </w:p>
          <w:p w14:paraId="3A6E1675" w14:textId="77777777" w:rsidR="00E615E5" w:rsidRPr="00E615E5" w:rsidRDefault="00E615E5" w:rsidP="00E615E5">
            <w:pPr>
              <w:autoSpaceDE w:val="0"/>
              <w:autoSpaceDN w:val="0"/>
              <w:snapToGrid w:val="0"/>
              <w:ind w:firstLineChars="100" w:firstLine="240"/>
              <w:jc w:val="left"/>
              <w:rPr>
                <w:rFonts w:ascii="ＭＳ 明朝" w:hAnsi="ＭＳ 明朝"/>
                <w:sz w:val="24"/>
                <w:szCs w:val="24"/>
              </w:rPr>
            </w:pPr>
          </w:p>
          <w:p w14:paraId="2C60661D" w14:textId="77777777" w:rsidR="00E615E5" w:rsidRPr="00E615E5" w:rsidRDefault="00E615E5" w:rsidP="00E615E5">
            <w:pPr>
              <w:autoSpaceDE w:val="0"/>
              <w:autoSpaceDN w:val="0"/>
              <w:snapToGrid w:val="0"/>
              <w:ind w:firstLineChars="100" w:firstLine="240"/>
              <w:jc w:val="left"/>
              <w:rPr>
                <w:rFonts w:ascii="ＭＳ 明朝" w:hAnsi="ＭＳ 明朝"/>
                <w:sz w:val="24"/>
                <w:szCs w:val="24"/>
              </w:rPr>
            </w:pPr>
          </w:p>
          <w:p w14:paraId="093A37B0" w14:textId="77777777" w:rsidR="00E615E5" w:rsidRPr="00E615E5" w:rsidRDefault="00E615E5" w:rsidP="00E615E5">
            <w:pPr>
              <w:autoSpaceDE w:val="0"/>
              <w:autoSpaceDN w:val="0"/>
              <w:snapToGrid w:val="0"/>
              <w:ind w:firstLineChars="100" w:firstLine="240"/>
              <w:jc w:val="left"/>
              <w:rPr>
                <w:rFonts w:ascii="ＭＳ 明朝" w:hAnsi="ＭＳ 明朝"/>
                <w:sz w:val="24"/>
                <w:szCs w:val="24"/>
              </w:rPr>
            </w:pPr>
          </w:p>
          <w:p w14:paraId="1977038D" w14:textId="77777777" w:rsidR="00E615E5" w:rsidRPr="00E615E5" w:rsidRDefault="00E615E5" w:rsidP="00E615E5">
            <w:pPr>
              <w:autoSpaceDE w:val="0"/>
              <w:autoSpaceDN w:val="0"/>
              <w:ind w:left="240" w:hangingChars="100" w:hanging="240"/>
              <w:rPr>
                <w:rFonts w:ascii="ＭＳ 明朝" w:hAnsi="ＭＳ 明朝"/>
                <w:sz w:val="24"/>
                <w:szCs w:val="24"/>
              </w:rPr>
            </w:pPr>
          </w:p>
          <w:p w14:paraId="05CFFCF0" w14:textId="77777777" w:rsidR="00E615E5" w:rsidRPr="00E615E5" w:rsidRDefault="00E615E5" w:rsidP="00E615E5">
            <w:pPr>
              <w:autoSpaceDE w:val="0"/>
              <w:autoSpaceDN w:val="0"/>
              <w:ind w:left="240" w:hangingChars="100" w:hanging="240"/>
              <w:rPr>
                <w:rFonts w:ascii="ＭＳ 明朝" w:hAnsi="ＭＳ 明朝"/>
                <w:sz w:val="24"/>
                <w:szCs w:val="24"/>
              </w:rPr>
            </w:pPr>
          </w:p>
        </w:tc>
        <w:tc>
          <w:tcPr>
            <w:tcW w:w="2551" w:type="dxa"/>
            <w:shd w:val="clear" w:color="auto" w:fill="auto"/>
          </w:tcPr>
          <w:p w14:paraId="172725F5" w14:textId="77777777" w:rsidR="00E615E5" w:rsidRPr="00E615E5" w:rsidRDefault="00E615E5" w:rsidP="00161ECA">
            <w:pPr>
              <w:autoSpaceDE w:val="0"/>
              <w:autoSpaceDN w:val="0"/>
              <w:spacing w:line="300" w:lineRule="exact"/>
              <w:rPr>
                <w:sz w:val="24"/>
                <w:szCs w:val="24"/>
              </w:rPr>
            </w:pPr>
          </w:p>
          <w:p w14:paraId="53E7E645" w14:textId="77777777" w:rsidR="00E615E5" w:rsidRPr="00E615E5" w:rsidRDefault="00E615E5" w:rsidP="00161ECA">
            <w:pPr>
              <w:widowControl/>
              <w:autoSpaceDE w:val="0"/>
              <w:autoSpaceDN w:val="0"/>
              <w:spacing w:line="300" w:lineRule="exact"/>
              <w:ind w:firstLineChars="100" w:firstLine="240"/>
              <w:rPr>
                <w:rFonts w:ascii="ＭＳ ゴシック" w:eastAsia="ＭＳ ゴシック" w:hAnsi="ＭＳ ゴシック"/>
                <w:sz w:val="24"/>
                <w:szCs w:val="24"/>
              </w:rPr>
            </w:pPr>
            <w:r w:rsidRPr="00E615E5">
              <w:rPr>
                <w:rFonts w:hint="eastAsia"/>
                <w:sz w:val="24"/>
                <w:szCs w:val="24"/>
              </w:rPr>
              <w:t>精神医療センターの建替に伴う固定資産の取得価額及び減価償却費については、ＳＰＣから報告を受け、平</w:t>
            </w:r>
            <w:r w:rsidRPr="00E615E5">
              <w:rPr>
                <w:rFonts w:ascii="ＭＳ 明朝" w:hAnsi="ＭＳ 明朝" w:hint="eastAsia"/>
                <w:sz w:val="24"/>
                <w:szCs w:val="24"/>
              </w:rPr>
              <w:t>成25</w:t>
            </w:r>
            <w:r w:rsidRPr="00E615E5">
              <w:rPr>
                <w:rFonts w:hint="eastAsia"/>
                <w:sz w:val="24"/>
                <w:szCs w:val="24"/>
              </w:rPr>
              <w:t>年度に正しく修正計上した。</w:t>
            </w:r>
          </w:p>
        </w:tc>
      </w:tr>
    </w:tbl>
    <w:p w14:paraId="134A3FB5" w14:textId="77777777" w:rsidR="00E615E5" w:rsidRPr="00E615E5" w:rsidRDefault="00E615E5" w:rsidP="00E615E5">
      <w:pPr>
        <w:autoSpaceDE w:val="0"/>
        <w:autoSpaceDN w:val="0"/>
        <w:rPr>
          <w:rFonts w:ascii="ＭＳ ゴシック" w:eastAsia="ＭＳ ゴシック" w:hAnsi="ＭＳ ゴシック" w:cs="Arial"/>
          <w:color w:val="000000"/>
          <w:sz w:val="24"/>
          <w:szCs w:val="24"/>
        </w:rPr>
      </w:pPr>
    </w:p>
    <w:p w14:paraId="227ABA35" w14:textId="77777777" w:rsidR="00E615E5" w:rsidRPr="00E615E5" w:rsidRDefault="00E615E5" w:rsidP="00E615E5">
      <w:pPr>
        <w:rPr>
          <w:rFonts w:ascii="ＭＳ 明朝" w:hAnsi="ＭＳ 明朝"/>
          <w:sz w:val="24"/>
          <w:szCs w:val="24"/>
        </w:rPr>
      </w:pPr>
    </w:p>
    <w:p w14:paraId="6BEF0D63" w14:textId="77777777" w:rsidR="00242B49" w:rsidRPr="00E615E5" w:rsidRDefault="00242B49" w:rsidP="00885DD3">
      <w:pPr>
        <w:widowControl/>
        <w:autoSpaceDE w:val="0"/>
        <w:autoSpaceDN w:val="0"/>
        <w:jc w:val="left"/>
        <w:rPr>
          <w:rFonts w:asciiTheme="minorEastAsia" w:eastAsiaTheme="minorEastAsia" w:hAnsiTheme="minorEastAsia"/>
          <w:sz w:val="24"/>
          <w:szCs w:val="24"/>
        </w:rPr>
      </w:pPr>
    </w:p>
    <w:sectPr w:rsidR="00242B49" w:rsidRPr="00E615E5" w:rsidSect="00DE56FB">
      <w:pgSz w:w="23814" w:h="16840" w:orient="landscape" w:code="8"/>
      <w:pgMar w:top="2024" w:right="1701" w:bottom="2024" w:left="1622" w:header="851" w:footer="595" w:gutter="0"/>
      <w:pgNumType w:fmt="numberInDash" w:start="45"/>
      <w:cols w:space="425"/>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DBAA42" w14:textId="77777777" w:rsidR="00642568" w:rsidRDefault="00642568" w:rsidP="00617988">
      <w:r>
        <w:separator/>
      </w:r>
    </w:p>
  </w:endnote>
  <w:endnote w:type="continuationSeparator" w:id="0">
    <w:p w14:paraId="410AE510" w14:textId="77777777" w:rsidR="00642568" w:rsidRDefault="00642568" w:rsidP="00617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F6D71E" w14:textId="77777777" w:rsidR="00642568" w:rsidRDefault="00642568" w:rsidP="00617988">
      <w:r>
        <w:separator/>
      </w:r>
    </w:p>
  </w:footnote>
  <w:footnote w:type="continuationSeparator" w:id="0">
    <w:p w14:paraId="04D9FBD5" w14:textId="77777777" w:rsidR="00642568" w:rsidRDefault="00642568" w:rsidP="006179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446D"/>
    <w:multiLevelType w:val="hybridMultilevel"/>
    <w:tmpl w:val="91D8B0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2B10118"/>
    <w:multiLevelType w:val="hybridMultilevel"/>
    <w:tmpl w:val="558088E4"/>
    <w:lvl w:ilvl="0" w:tplc="9FF2B5B4">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66A4719"/>
    <w:multiLevelType w:val="hybridMultilevel"/>
    <w:tmpl w:val="A4282498"/>
    <w:lvl w:ilvl="0" w:tplc="9FF2B5B4">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nsid w:val="0CC34E39"/>
    <w:multiLevelType w:val="hybridMultilevel"/>
    <w:tmpl w:val="9B72D0B2"/>
    <w:lvl w:ilvl="0" w:tplc="F058E0E2">
      <w:start w:val="1"/>
      <w:numFmt w:val="decimalFullWidth"/>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146B04EA"/>
    <w:multiLevelType w:val="hybridMultilevel"/>
    <w:tmpl w:val="705E4460"/>
    <w:lvl w:ilvl="0" w:tplc="B718CC7C">
      <w:start w:val="1"/>
      <w:numFmt w:val="decimalFullWidth"/>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nsid w:val="1A8639DC"/>
    <w:multiLevelType w:val="hybridMultilevel"/>
    <w:tmpl w:val="D45EC1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CCB5AE7"/>
    <w:multiLevelType w:val="hybridMultilevel"/>
    <w:tmpl w:val="513A85B8"/>
    <w:lvl w:ilvl="0" w:tplc="C1C4EFA0">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D4B0CE2"/>
    <w:multiLevelType w:val="hybridMultilevel"/>
    <w:tmpl w:val="5D004322"/>
    <w:lvl w:ilvl="0" w:tplc="313E6AFA">
      <w:start w:val="4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21A20E0D"/>
    <w:multiLevelType w:val="hybridMultilevel"/>
    <w:tmpl w:val="61DE1834"/>
    <w:lvl w:ilvl="0" w:tplc="9FF2B5B4">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22D573EA"/>
    <w:multiLevelType w:val="hybridMultilevel"/>
    <w:tmpl w:val="C20CD816"/>
    <w:lvl w:ilvl="0" w:tplc="28E2C354">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23EA0D15"/>
    <w:multiLevelType w:val="hybridMultilevel"/>
    <w:tmpl w:val="4A8677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25BD7E89"/>
    <w:multiLevelType w:val="hybridMultilevel"/>
    <w:tmpl w:val="F7540374"/>
    <w:lvl w:ilvl="0" w:tplc="02D27D44">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26E55517"/>
    <w:multiLevelType w:val="hybridMultilevel"/>
    <w:tmpl w:val="A5C26E12"/>
    <w:lvl w:ilvl="0" w:tplc="7C924CA4">
      <w:start w:val="2"/>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nsid w:val="279D6B6C"/>
    <w:multiLevelType w:val="hybridMultilevel"/>
    <w:tmpl w:val="6E16C9B2"/>
    <w:lvl w:ilvl="0" w:tplc="9020B33A">
      <w:numFmt w:val="bullet"/>
      <w:lvlText w:val="○"/>
      <w:lvlJc w:val="left"/>
      <w:pPr>
        <w:ind w:left="502" w:hanging="360"/>
      </w:pPr>
      <w:rPr>
        <w:rFonts w:ascii="ＭＳ 明朝" w:eastAsia="ＭＳ 明朝" w:hAnsi="ＭＳ 明朝"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4">
    <w:nsid w:val="2DC921B7"/>
    <w:multiLevelType w:val="hybridMultilevel"/>
    <w:tmpl w:val="0E903040"/>
    <w:lvl w:ilvl="0" w:tplc="AD16990C">
      <w:start w:val="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2E1109C8"/>
    <w:multiLevelType w:val="hybridMultilevel"/>
    <w:tmpl w:val="6C2E89DC"/>
    <w:lvl w:ilvl="0" w:tplc="9FF2B5B4">
      <w:start w:val="1"/>
      <w:numFmt w:val="bullet"/>
      <w:lvlText w:val="・"/>
      <w:lvlJc w:val="left"/>
      <w:pPr>
        <w:ind w:left="420" w:hanging="420"/>
      </w:pPr>
      <w:rPr>
        <w:rFonts w:ascii="ＭＳ ゴシック" w:eastAsia="ＭＳ ゴシック" w:hAnsi="ＭＳ ゴシック" w:hint="eastAsia"/>
      </w:rPr>
    </w:lvl>
    <w:lvl w:ilvl="1" w:tplc="3ED004C8">
      <w:numFmt w:val="bullet"/>
      <w:lvlText w:val="※"/>
      <w:lvlJc w:val="left"/>
      <w:pPr>
        <w:ind w:left="780" w:hanging="360"/>
      </w:pPr>
      <w:rPr>
        <w:rFonts w:ascii="ＭＳ Ｐゴシック" w:eastAsia="ＭＳ Ｐゴシック" w:hAnsi="ＭＳ Ｐゴシック"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2F976587"/>
    <w:multiLevelType w:val="hybridMultilevel"/>
    <w:tmpl w:val="C90200DC"/>
    <w:lvl w:ilvl="0" w:tplc="DF2C378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30451622"/>
    <w:multiLevelType w:val="hybridMultilevel"/>
    <w:tmpl w:val="B7F48522"/>
    <w:lvl w:ilvl="0" w:tplc="A232D1EA">
      <w:start w:val="4"/>
      <w:numFmt w:val="decimalFullWidth"/>
      <w:lvlText w:val="（%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nsid w:val="32325BAC"/>
    <w:multiLevelType w:val="hybridMultilevel"/>
    <w:tmpl w:val="0B84404E"/>
    <w:lvl w:ilvl="0" w:tplc="7FB81AE0">
      <w:numFmt w:val="bullet"/>
      <w:lvlText w:val="○"/>
      <w:lvlJc w:val="left"/>
      <w:pPr>
        <w:ind w:left="502" w:hanging="360"/>
      </w:pPr>
      <w:rPr>
        <w:rFonts w:ascii="HG丸ｺﾞｼｯｸM-PRO" w:eastAsia="HG丸ｺﾞｼｯｸM-PRO" w:hAnsi="HG丸ｺﾞｼｯｸM-PRO" w:hint="eastAsia"/>
        <w:strike w:val="0"/>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9">
    <w:nsid w:val="3267590F"/>
    <w:multiLevelType w:val="hybridMultilevel"/>
    <w:tmpl w:val="7DC46D7E"/>
    <w:lvl w:ilvl="0" w:tplc="4FCE00EA">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37FB60E7"/>
    <w:multiLevelType w:val="hybridMultilevel"/>
    <w:tmpl w:val="A02079C8"/>
    <w:lvl w:ilvl="0" w:tplc="E4FC1CC8">
      <w:start w:val="1"/>
      <w:numFmt w:val="bullet"/>
      <w:lvlText w:val="※"/>
      <w:lvlJc w:val="left"/>
      <w:pPr>
        <w:ind w:left="420" w:hanging="420"/>
      </w:pPr>
      <w:rPr>
        <w:rFonts w:ascii="ＭＳ Ｐ明朝" w:eastAsia="ＭＳ Ｐ明朝" w:hAnsi="ＭＳ Ｐ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380B3BCC"/>
    <w:multiLevelType w:val="hybridMultilevel"/>
    <w:tmpl w:val="9B2A3E7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39146571"/>
    <w:multiLevelType w:val="hybridMultilevel"/>
    <w:tmpl w:val="F99EC186"/>
    <w:lvl w:ilvl="0" w:tplc="B718CC7C">
      <w:start w:val="1"/>
      <w:numFmt w:val="decimalFullWidth"/>
      <w:lvlText w:val="(%1)"/>
      <w:lvlJc w:val="left"/>
      <w:pPr>
        <w:ind w:left="840" w:hanging="420"/>
      </w:pPr>
      <w:rPr>
        <w:rFonts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3">
    <w:nsid w:val="3B1C61B1"/>
    <w:multiLevelType w:val="hybridMultilevel"/>
    <w:tmpl w:val="1AD81998"/>
    <w:lvl w:ilvl="0" w:tplc="045ED9E4">
      <w:start w:val="1"/>
      <w:numFmt w:val="bullet"/>
      <w:lvlText w:val="○"/>
      <w:lvlJc w:val="left"/>
      <w:pPr>
        <w:ind w:left="870" w:hanging="420"/>
      </w:pPr>
      <w:rPr>
        <w:rFonts w:ascii="ＭＳ 明朝" w:eastAsia="ＭＳ 明朝" w:hAnsi="ＭＳ 明朝"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4">
    <w:nsid w:val="3DF404BE"/>
    <w:multiLevelType w:val="hybridMultilevel"/>
    <w:tmpl w:val="285489C4"/>
    <w:lvl w:ilvl="0" w:tplc="045ED9E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458B3A24"/>
    <w:multiLevelType w:val="hybridMultilevel"/>
    <w:tmpl w:val="CA6E6680"/>
    <w:lvl w:ilvl="0" w:tplc="CD0AA14E">
      <w:start w:val="2"/>
      <w:numFmt w:val="decimalFullWidth"/>
      <w:lvlText w:val="（%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nsid w:val="4F6A5550"/>
    <w:multiLevelType w:val="hybridMultilevel"/>
    <w:tmpl w:val="435C7EA0"/>
    <w:lvl w:ilvl="0" w:tplc="045ED9E4">
      <w:start w:val="1"/>
      <w:numFmt w:val="bullet"/>
      <w:lvlText w:val="○"/>
      <w:lvlJc w:val="left"/>
      <w:pPr>
        <w:ind w:left="870" w:hanging="420"/>
      </w:pPr>
      <w:rPr>
        <w:rFonts w:ascii="ＭＳ 明朝" w:eastAsia="ＭＳ 明朝" w:hAnsi="ＭＳ 明朝"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7">
    <w:nsid w:val="52EC65C4"/>
    <w:multiLevelType w:val="hybridMultilevel"/>
    <w:tmpl w:val="AF40D2AE"/>
    <w:lvl w:ilvl="0" w:tplc="3620F236">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8">
    <w:nsid w:val="537F7B60"/>
    <w:multiLevelType w:val="hybridMultilevel"/>
    <w:tmpl w:val="F7C4E6B4"/>
    <w:lvl w:ilvl="0" w:tplc="B4CEB58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9">
    <w:nsid w:val="5A0116E6"/>
    <w:multiLevelType w:val="hybridMultilevel"/>
    <w:tmpl w:val="EA567D80"/>
    <w:lvl w:ilvl="0" w:tplc="9FF2B5B4">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5C0502FF"/>
    <w:multiLevelType w:val="hybridMultilevel"/>
    <w:tmpl w:val="FDC8706E"/>
    <w:lvl w:ilvl="0" w:tplc="981A8612">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608631C7"/>
    <w:multiLevelType w:val="hybridMultilevel"/>
    <w:tmpl w:val="AB56B3B8"/>
    <w:lvl w:ilvl="0" w:tplc="BF3C162C">
      <w:start w:val="1"/>
      <w:numFmt w:val="bullet"/>
      <w:lvlText w:val="・"/>
      <w:lvlJc w:val="left"/>
      <w:pPr>
        <w:ind w:left="420" w:hanging="420"/>
      </w:pPr>
      <w:rPr>
        <w:rFonts w:ascii="HG丸ｺﾞｼｯｸM-PRO" w:eastAsia="HG丸ｺﾞｼｯｸM-PRO"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nsid w:val="6156592A"/>
    <w:multiLevelType w:val="hybridMultilevel"/>
    <w:tmpl w:val="E5627B30"/>
    <w:lvl w:ilvl="0" w:tplc="9FF2B5B4">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61682CC1"/>
    <w:multiLevelType w:val="hybridMultilevel"/>
    <w:tmpl w:val="F0DA900E"/>
    <w:lvl w:ilvl="0" w:tplc="E4868C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66BF7212"/>
    <w:multiLevelType w:val="hybridMultilevel"/>
    <w:tmpl w:val="868297C2"/>
    <w:lvl w:ilvl="0" w:tplc="1B364196">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66EC2D24"/>
    <w:multiLevelType w:val="hybridMultilevel"/>
    <w:tmpl w:val="BD04E5E8"/>
    <w:lvl w:ilvl="0" w:tplc="273EFFB8">
      <w:start w:val="4"/>
      <w:numFmt w:val="bullet"/>
      <w:lvlText w:val="○"/>
      <w:lvlJc w:val="left"/>
      <w:pPr>
        <w:ind w:left="465" w:hanging="360"/>
      </w:pPr>
      <w:rPr>
        <w:rFonts w:ascii="ＭＳ 明朝" w:eastAsia="ＭＳ 明朝" w:hAnsi="ＭＳ 明朝"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6">
    <w:nsid w:val="678E70CE"/>
    <w:multiLevelType w:val="hybridMultilevel"/>
    <w:tmpl w:val="7FBE0476"/>
    <w:lvl w:ilvl="0" w:tplc="1016580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nsid w:val="6BD75EF4"/>
    <w:multiLevelType w:val="hybridMultilevel"/>
    <w:tmpl w:val="F6F49942"/>
    <w:lvl w:ilvl="0" w:tplc="28E2C354">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6CE7249F"/>
    <w:multiLevelType w:val="hybridMultilevel"/>
    <w:tmpl w:val="3EACCCBC"/>
    <w:lvl w:ilvl="0" w:tplc="5DB453E0">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nsid w:val="6F6F332E"/>
    <w:multiLevelType w:val="hybridMultilevel"/>
    <w:tmpl w:val="A9C44958"/>
    <w:lvl w:ilvl="0" w:tplc="52724CC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nsid w:val="7106388F"/>
    <w:multiLevelType w:val="hybridMultilevel"/>
    <w:tmpl w:val="40101728"/>
    <w:lvl w:ilvl="0" w:tplc="9FF2B5B4">
      <w:start w:val="1"/>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nsid w:val="717B3AEC"/>
    <w:multiLevelType w:val="hybridMultilevel"/>
    <w:tmpl w:val="52D04C56"/>
    <w:lvl w:ilvl="0" w:tplc="B5D685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nsid w:val="737C3830"/>
    <w:multiLevelType w:val="hybridMultilevel"/>
    <w:tmpl w:val="755A84E4"/>
    <w:lvl w:ilvl="0" w:tplc="72C6B266">
      <w:start w:val="1"/>
      <w:numFmt w:val="decimalFullWidth"/>
      <w:lvlText w:val="（%1）"/>
      <w:lvlJc w:val="left"/>
      <w:pPr>
        <w:ind w:left="1140" w:hanging="72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nsid w:val="750F185C"/>
    <w:multiLevelType w:val="hybridMultilevel"/>
    <w:tmpl w:val="74AC5BA8"/>
    <w:lvl w:ilvl="0" w:tplc="C6B6D776">
      <w:start w:val="4"/>
      <w:numFmt w:val="bullet"/>
      <w:lvlText w:val="○"/>
      <w:lvlJc w:val="left"/>
      <w:pPr>
        <w:ind w:left="465" w:hanging="360"/>
      </w:pPr>
      <w:rPr>
        <w:rFonts w:ascii="ＭＳ 明朝" w:eastAsia="ＭＳ 明朝" w:hAnsi="ＭＳ 明朝"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44">
    <w:nsid w:val="780F2804"/>
    <w:multiLevelType w:val="hybridMultilevel"/>
    <w:tmpl w:val="4E569582"/>
    <w:lvl w:ilvl="0" w:tplc="1ADCD4B2">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nsid w:val="79515A38"/>
    <w:multiLevelType w:val="hybridMultilevel"/>
    <w:tmpl w:val="1A56CA9A"/>
    <w:lvl w:ilvl="0" w:tplc="BD0E7B70">
      <w:start w:val="4"/>
      <w:numFmt w:val="bullet"/>
      <w:lvlText w:val="○"/>
      <w:lvlJc w:val="left"/>
      <w:pPr>
        <w:ind w:left="391" w:hanging="360"/>
      </w:pPr>
      <w:rPr>
        <w:rFonts w:ascii="ＭＳ 明朝" w:eastAsia="ＭＳ 明朝" w:hAnsi="ＭＳ 明朝" w:hint="eastAsia"/>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46">
    <w:nsid w:val="7D812057"/>
    <w:multiLevelType w:val="hybridMultilevel"/>
    <w:tmpl w:val="5D10BC48"/>
    <w:lvl w:ilvl="0" w:tplc="28E2C354">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3"/>
  </w:num>
  <w:num w:numId="2">
    <w:abstractNumId w:val="18"/>
  </w:num>
  <w:num w:numId="3">
    <w:abstractNumId w:val="40"/>
  </w:num>
  <w:num w:numId="4">
    <w:abstractNumId w:val="37"/>
  </w:num>
  <w:num w:numId="5">
    <w:abstractNumId w:val="46"/>
  </w:num>
  <w:num w:numId="6">
    <w:abstractNumId w:val="9"/>
  </w:num>
  <w:num w:numId="7">
    <w:abstractNumId w:val="15"/>
  </w:num>
  <w:num w:numId="8">
    <w:abstractNumId w:val="44"/>
  </w:num>
  <w:num w:numId="9">
    <w:abstractNumId w:val="20"/>
  </w:num>
  <w:num w:numId="10">
    <w:abstractNumId w:val="8"/>
  </w:num>
  <w:num w:numId="11">
    <w:abstractNumId w:val="32"/>
  </w:num>
  <w:num w:numId="12">
    <w:abstractNumId w:val="2"/>
  </w:num>
  <w:num w:numId="13">
    <w:abstractNumId w:val="29"/>
  </w:num>
  <w:num w:numId="14">
    <w:abstractNumId w:val="1"/>
  </w:num>
  <w:num w:numId="15">
    <w:abstractNumId w:val="34"/>
  </w:num>
  <w:num w:numId="16">
    <w:abstractNumId w:val="6"/>
  </w:num>
  <w:num w:numId="17">
    <w:abstractNumId w:val="38"/>
  </w:num>
  <w:num w:numId="18">
    <w:abstractNumId w:val="19"/>
  </w:num>
  <w:num w:numId="19">
    <w:abstractNumId w:val="12"/>
  </w:num>
  <w:num w:numId="20">
    <w:abstractNumId w:val="26"/>
  </w:num>
  <w:num w:numId="21">
    <w:abstractNumId w:val="23"/>
  </w:num>
  <w:num w:numId="22">
    <w:abstractNumId w:val="22"/>
  </w:num>
  <w:num w:numId="23">
    <w:abstractNumId w:val="42"/>
  </w:num>
  <w:num w:numId="24">
    <w:abstractNumId w:val="31"/>
  </w:num>
  <w:num w:numId="25">
    <w:abstractNumId w:val="24"/>
  </w:num>
  <w:num w:numId="26">
    <w:abstractNumId w:val="4"/>
  </w:num>
  <w:num w:numId="27">
    <w:abstractNumId w:val="3"/>
  </w:num>
  <w:num w:numId="28">
    <w:abstractNumId w:val="10"/>
  </w:num>
  <w:num w:numId="29">
    <w:abstractNumId w:val="39"/>
  </w:num>
  <w:num w:numId="30">
    <w:abstractNumId w:val="16"/>
  </w:num>
  <w:num w:numId="31">
    <w:abstractNumId w:val="0"/>
  </w:num>
  <w:num w:numId="32">
    <w:abstractNumId w:val="28"/>
  </w:num>
  <w:num w:numId="33">
    <w:abstractNumId w:val="5"/>
  </w:num>
  <w:num w:numId="34">
    <w:abstractNumId w:val="27"/>
  </w:num>
  <w:num w:numId="35">
    <w:abstractNumId w:val="25"/>
  </w:num>
  <w:num w:numId="36">
    <w:abstractNumId w:val="30"/>
  </w:num>
  <w:num w:numId="37">
    <w:abstractNumId w:val="11"/>
  </w:num>
  <w:num w:numId="38">
    <w:abstractNumId w:val="17"/>
  </w:num>
  <w:num w:numId="39">
    <w:abstractNumId w:val="45"/>
  </w:num>
  <w:num w:numId="40">
    <w:abstractNumId w:val="43"/>
  </w:num>
  <w:num w:numId="41">
    <w:abstractNumId w:val="35"/>
  </w:num>
  <w:num w:numId="42">
    <w:abstractNumId w:val="14"/>
  </w:num>
  <w:num w:numId="43">
    <w:abstractNumId w:val="7"/>
  </w:num>
  <w:num w:numId="44">
    <w:abstractNumId w:val="21"/>
  </w:num>
  <w:num w:numId="45">
    <w:abstractNumId w:val="36"/>
  </w:num>
  <w:num w:numId="46">
    <w:abstractNumId w:val="33"/>
  </w:num>
  <w:num w:numId="47">
    <w:abstractNumId w:val="4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竹本　真容子">
    <w15:presenceInfo w15:providerId="AD" w15:userId="S-1-5-21-161959346-1900351369-444732941-723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bordersDoNotSurroundHeader/>
  <w:bordersDoNotSurroundFooter/>
  <w:proofState w:spelling="clean" w:grammar="dirty"/>
  <w:defaultTabStop w:val="840"/>
  <w:drawingGridHorizontalSpacing w:val="105"/>
  <w:drawingGridVerticalSpacing w:val="16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3B4"/>
    <w:rsid w:val="0000003F"/>
    <w:rsid w:val="00001D27"/>
    <w:rsid w:val="00004196"/>
    <w:rsid w:val="00004245"/>
    <w:rsid w:val="00005BE6"/>
    <w:rsid w:val="000061AE"/>
    <w:rsid w:val="00010021"/>
    <w:rsid w:val="00010C3C"/>
    <w:rsid w:val="0001265E"/>
    <w:rsid w:val="00017169"/>
    <w:rsid w:val="000177DA"/>
    <w:rsid w:val="00017D87"/>
    <w:rsid w:val="000241F9"/>
    <w:rsid w:val="00025AE6"/>
    <w:rsid w:val="000264FA"/>
    <w:rsid w:val="000346DE"/>
    <w:rsid w:val="00034770"/>
    <w:rsid w:val="0003503F"/>
    <w:rsid w:val="00035EF3"/>
    <w:rsid w:val="000369EA"/>
    <w:rsid w:val="0004137F"/>
    <w:rsid w:val="00041B8A"/>
    <w:rsid w:val="000451F1"/>
    <w:rsid w:val="00050220"/>
    <w:rsid w:val="000505B0"/>
    <w:rsid w:val="000561B7"/>
    <w:rsid w:val="000561F1"/>
    <w:rsid w:val="000658E0"/>
    <w:rsid w:val="00065E84"/>
    <w:rsid w:val="00067179"/>
    <w:rsid w:val="00070A9C"/>
    <w:rsid w:val="000716B3"/>
    <w:rsid w:val="00071723"/>
    <w:rsid w:val="00071731"/>
    <w:rsid w:val="00074AB2"/>
    <w:rsid w:val="00075055"/>
    <w:rsid w:val="00075178"/>
    <w:rsid w:val="00077CF9"/>
    <w:rsid w:val="00080DAC"/>
    <w:rsid w:val="00084228"/>
    <w:rsid w:val="000932D0"/>
    <w:rsid w:val="000946BA"/>
    <w:rsid w:val="00096210"/>
    <w:rsid w:val="000963CF"/>
    <w:rsid w:val="0009714A"/>
    <w:rsid w:val="00097235"/>
    <w:rsid w:val="000A031C"/>
    <w:rsid w:val="000A0B06"/>
    <w:rsid w:val="000A0FE8"/>
    <w:rsid w:val="000A1D46"/>
    <w:rsid w:val="000A3DF8"/>
    <w:rsid w:val="000A4466"/>
    <w:rsid w:val="000A4A16"/>
    <w:rsid w:val="000A649D"/>
    <w:rsid w:val="000B136F"/>
    <w:rsid w:val="000B1E54"/>
    <w:rsid w:val="000B2267"/>
    <w:rsid w:val="000B2DEF"/>
    <w:rsid w:val="000B6EB3"/>
    <w:rsid w:val="000B7AB1"/>
    <w:rsid w:val="000B7C62"/>
    <w:rsid w:val="000C0090"/>
    <w:rsid w:val="000C09FE"/>
    <w:rsid w:val="000C1C79"/>
    <w:rsid w:val="000C38C2"/>
    <w:rsid w:val="000C6173"/>
    <w:rsid w:val="000C6FA0"/>
    <w:rsid w:val="000C772B"/>
    <w:rsid w:val="000D0431"/>
    <w:rsid w:val="000D3CDD"/>
    <w:rsid w:val="000D533C"/>
    <w:rsid w:val="000D591A"/>
    <w:rsid w:val="000D61A8"/>
    <w:rsid w:val="000D66A3"/>
    <w:rsid w:val="000D6F84"/>
    <w:rsid w:val="000E1763"/>
    <w:rsid w:val="000E18E1"/>
    <w:rsid w:val="000E1C79"/>
    <w:rsid w:val="000E4065"/>
    <w:rsid w:val="000E7DFB"/>
    <w:rsid w:val="000F2F54"/>
    <w:rsid w:val="000F3B59"/>
    <w:rsid w:val="000F4363"/>
    <w:rsid w:val="000F5FF5"/>
    <w:rsid w:val="000F7ADA"/>
    <w:rsid w:val="00101A2E"/>
    <w:rsid w:val="00101B93"/>
    <w:rsid w:val="00103DFC"/>
    <w:rsid w:val="001070F7"/>
    <w:rsid w:val="001103B4"/>
    <w:rsid w:val="00111999"/>
    <w:rsid w:val="00114D29"/>
    <w:rsid w:val="00115637"/>
    <w:rsid w:val="00116815"/>
    <w:rsid w:val="00120FC9"/>
    <w:rsid w:val="001220CD"/>
    <w:rsid w:val="00122A16"/>
    <w:rsid w:val="001243A0"/>
    <w:rsid w:val="0012621D"/>
    <w:rsid w:val="00126441"/>
    <w:rsid w:val="00127BFB"/>
    <w:rsid w:val="00131E52"/>
    <w:rsid w:val="001322AD"/>
    <w:rsid w:val="00132DC8"/>
    <w:rsid w:val="00133158"/>
    <w:rsid w:val="0013453E"/>
    <w:rsid w:val="0013492A"/>
    <w:rsid w:val="00136397"/>
    <w:rsid w:val="00136646"/>
    <w:rsid w:val="001413A7"/>
    <w:rsid w:val="0014308A"/>
    <w:rsid w:val="00144A8D"/>
    <w:rsid w:val="00150021"/>
    <w:rsid w:val="00156A23"/>
    <w:rsid w:val="00157163"/>
    <w:rsid w:val="00161761"/>
    <w:rsid w:val="00161ECA"/>
    <w:rsid w:val="00162378"/>
    <w:rsid w:val="00162430"/>
    <w:rsid w:val="00163247"/>
    <w:rsid w:val="0016643A"/>
    <w:rsid w:val="0016696C"/>
    <w:rsid w:val="00166AD5"/>
    <w:rsid w:val="00172DCE"/>
    <w:rsid w:val="00173227"/>
    <w:rsid w:val="0017754A"/>
    <w:rsid w:val="00180458"/>
    <w:rsid w:val="00180900"/>
    <w:rsid w:val="00181064"/>
    <w:rsid w:val="00182B55"/>
    <w:rsid w:val="0018365F"/>
    <w:rsid w:val="00184365"/>
    <w:rsid w:val="00184714"/>
    <w:rsid w:val="00187A37"/>
    <w:rsid w:val="0019232B"/>
    <w:rsid w:val="00192D70"/>
    <w:rsid w:val="001969CC"/>
    <w:rsid w:val="0019704E"/>
    <w:rsid w:val="001A00E4"/>
    <w:rsid w:val="001A13EC"/>
    <w:rsid w:val="001A540B"/>
    <w:rsid w:val="001A5D76"/>
    <w:rsid w:val="001B0FA8"/>
    <w:rsid w:val="001B28C6"/>
    <w:rsid w:val="001B318F"/>
    <w:rsid w:val="001B3E68"/>
    <w:rsid w:val="001B6280"/>
    <w:rsid w:val="001B71FB"/>
    <w:rsid w:val="001C2D51"/>
    <w:rsid w:val="001C3B51"/>
    <w:rsid w:val="001C43D2"/>
    <w:rsid w:val="001C44F4"/>
    <w:rsid w:val="001C6850"/>
    <w:rsid w:val="001C7A5A"/>
    <w:rsid w:val="001D1AC2"/>
    <w:rsid w:val="001D37B6"/>
    <w:rsid w:val="001D5FD7"/>
    <w:rsid w:val="001D6C5E"/>
    <w:rsid w:val="001D7C93"/>
    <w:rsid w:val="001E1897"/>
    <w:rsid w:val="001E2CD7"/>
    <w:rsid w:val="001E4DE2"/>
    <w:rsid w:val="001E75AD"/>
    <w:rsid w:val="001F1E14"/>
    <w:rsid w:val="001F26B3"/>
    <w:rsid w:val="001F3DBC"/>
    <w:rsid w:val="001F49D5"/>
    <w:rsid w:val="001F5E71"/>
    <w:rsid w:val="001F5F5E"/>
    <w:rsid w:val="001F63A7"/>
    <w:rsid w:val="001F66DC"/>
    <w:rsid w:val="00202CAE"/>
    <w:rsid w:val="00203EC5"/>
    <w:rsid w:val="002040D8"/>
    <w:rsid w:val="0020638D"/>
    <w:rsid w:val="00210B8A"/>
    <w:rsid w:val="00211999"/>
    <w:rsid w:val="002135F6"/>
    <w:rsid w:val="00216858"/>
    <w:rsid w:val="00220069"/>
    <w:rsid w:val="00220658"/>
    <w:rsid w:val="00220A24"/>
    <w:rsid w:val="00221E24"/>
    <w:rsid w:val="00224C82"/>
    <w:rsid w:val="002278C4"/>
    <w:rsid w:val="00230103"/>
    <w:rsid w:val="00236C0B"/>
    <w:rsid w:val="00241170"/>
    <w:rsid w:val="002417AA"/>
    <w:rsid w:val="00242628"/>
    <w:rsid w:val="00242B49"/>
    <w:rsid w:val="00244B61"/>
    <w:rsid w:val="00244C39"/>
    <w:rsid w:val="002465BD"/>
    <w:rsid w:val="00246C39"/>
    <w:rsid w:val="002472E6"/>
    <w:rsid w:val="0024777C"/>
    <w:rsid w:val="002529DA"/>
    <w:rsid w:val="00253212"/>
    <w:rsid w:val="0025348B"/>
    <w:rsid w:val="0025556B"/>
    <w:rsid w:val="002562DB"/>
    <w:rsid w:val="0025751E"/>
    <w:rsid w:val="00260D38"/>
    <w:rsid w:val="00261387"/>
    <w:rsid w:val="00262446"/>
    <w:rsid w:val="00266A91"/>
    <w:rsid w:val="00266DBF"/>
    <w:rsid w:val="00267A60"/>
    <w:rsid w:val="00273205"/>
    <w:rsid w:val="00274B5F"/>
    <w:rsid w:val="00275AE6"/>
    <w:rsid w:val="002767D7"/>
    <w:rsid w:val="002778E7"/>
    <w:rsid w:val="00280435"/>
    <w:rsid w:val="0028705E"/>
    <w:rsid w:val="00290128"/>
    <w:rsid w:val="002919A5"/>
    <w:rsid w:val="00293695"/>
    <w:rsid w:val="002947AA"/>
    <w:rsid w:val="0029567C"/>
    <w:rsid w:val="002A247A"/>
    <w:rsid w:val="002A2CD2"/>
    <w:rsid w:val="002B0070"/>
    <w:rsid w:val="002B01DF"/>
    <w:rsid w:val="002B2864"/>
    <w:rsid w:val="002B5202"/>
    <w:rsid w:val="002B5971"/>
    <w:rsid w:val="002B5C88"/>
    <w:rsid w:val="002B7586"/>
    <w:rsid w:val="002C4037"/>
    <w:rsid w:val="002C48CA"/>
    <w:rsid w:val="002C4A0E"/>
    <w:rsid w:val="002C77B4"/>
    <w:rsid w:val="002D3840"/>
    <w:rsid w:val="002D51A2"/>
    <w:rsid w:val="002D59C1"/>
    <w:rsid w:val="002D61DD"/>
    <w:rsid w:val="002E1E5E"/>
    <w:rsid w:val="002E1F6D"/>
    <w:rsid w:val="002E49C2"/>
    <w:rsid w:val="002E4B11"/>
    <w:rsid w:val="002E4C28"/>
    <w:rsid w:val="002E4FBE"/>
    <w:rsid w:val="002F0119"/>
    <w:rsid w:val="002F0AB8"/>
    <w:rsid w:val="002F3192"/>
    <w:rsid w:val="002F3376"/>
    <w:rsid w:val="002F3438"/>
    <w:rsid w:val="002F4010"/>
    <w:rsid w:val="002F5EDD"/>
    <w:rsid w:val="00301008"/>
    <w:rsid w:val="003033A1"/>
    <w:rsid w:val="0030398F"/>
    <w:rsid w:val="00306B84"/>
    <w:rsid w:val="00313DCC"/>
    <w:rsid w:val="00316DEA"/>
    <w:rsid w:val="003200DF"/>
    <w:rsid w:val="00321BDD"/>
    <w:rsid w:val="003247E8"/>
    <w:rsid w:val="003261D4"/>
    <w:rsid w:val="003346B7"/>
    <w:rsid w:val="00336828"/>
    <w:rsid w:val="00340413"/>
    <w:rsid w:val="0034608F"/>
    <w:rsid w:val="00346D0E"/>
    <w:rsid w:val="003474A3"/>
    <w:rsid w:val="00347625"/>
    <w:rsid w:val="00352226"/>
    <w:rsid w:val="00355193"/>
    <w:rsid w:val="003558ED"/>
    <w:rsid w:val="003575B9"/>
    <w:rsid w:val="0036071B"/>
    <w:rsid w:val="00363773"/>
    <w:rsid w:val="003651DD"/>
    <w:rsid w:val="003656E8"/>
    <w:rsid w:val="00366DA4"/>
    <w:rsid w:val="003678A4"/>
    <w:rsid w:val="00370843"/>
    <w:rsid w:val="00373F92"/>
    <w:rsid w:val="0037744A"/>
    <w:rsid w:val="00380408"/>
    <w:rsid w:val="00380A51"/>
    <w:rsid w:val="00381BDC"/>
    <w:rsid w:val="0038328B"/>
    <w:rsid w:val="00383F68"/>
    <w:rsid w:val="00384A7A"/>
    <w:rsid w:val="00384BC0"/>
    <w:rsid w:val="003863AA"/>
    <w:rsid w:val="00387099"/>
    <w:rsid w:val="00390065"/>
    <w:rsid w:val="0039241B"/>
    <w:rsid w:val="0039335E"/>
    <w:rsid w:val="003A046F"/>
    <w:rsid w:val="003A22B6"/>
    <w:rsid w:val="003A28E6"/>
    <w:rsid w:val="003A2DDA"/>
    <w:rsid w:val="003A35F3"/>
    <w:rsid w:val="003A4DF0"/>
    <w:rsid w:val="003A630B"/>
    <w:rsid w:val="003A7618"/>
    <w:rsid w:val="003A7C3A"/>
    <w:rsid w:val="003B0217"/>
    <w:rsid w:val="003B329A"/>
    <w:rsid w:val="003C4DE9"/>
    <w:rsid w:val="003C5905"/>
    <w:rsid w:val="003C72F2"/>
    <w:rsid w:val="003D0430"/>
    <w:rsid w:val="003D0855"/>
    <w:rsid w:val="003D46BC"/>
    <w:rsid w:val="003E1EA0"/>
    <w:rsid w:val="003E41CA"/>
    <w:rsid w:val="003E495C"/>
    <w:rsid w:val="003E716F"/>
    <w:rsid w:val="003E7E39"/>
    <w:rsid w:val="003F0357"/>
    <w:rsid w:val="003F1AE2"/>
    <w:rsid w:val="003F305C"/>
    <w:rsid w:val="003F3DA3"/>
    <w:rsid w:val="004006B7"/>
    <w:rsid w:val="00401009"/>
    <w:rsid w:val="00401D0B"/>
    <w:rsid w:val="00402289"/>
    <w:rsid w:val="00406541"/>
    <w:rsid w:val="00406878"/>
    <w:rsid w:val="0041118B"/>
    <w:rsid w:val="00414EC1"/>
    <w:rsid w:val="0041549B"/>
    <w:rsid w:val="004162DD"/>
    <w:rsid w:val="00416766"/>
    <w:rsid w:val="00417437"/>
    <w:rsid w:val="00417ECF"/>
    <w:rsid w:val="00422186"/>
    <w:rsid w:val="00425476"/>
    <w:rsid w:val="00432DE3"/>
    <w:rsid w:val="00433750"/>
    <w:rsid w:val="00433866"/>
    <w:rsid w:val="00435661"/>
    <w:rsid w:val="0043717A"/>
    <w:rsid w:val="0044356E"/>
    <w:rsid w:val="00444C5B"/>
    <w:rsid w:val="00450429"/>
    <w:rsid w:val="00450F8D"/>
    <w:rsid w:val="00451178"/>
    <w:rsid w:val="004529EB"/>
    <w:rsid w:val="004540FE"/>
    <w:rsid w:val="00460C0A"/>
    <w:rsid w:val="0046130E"/>
    <w:rsid w:val="00463DC1"/>
    <w:rsid w:val="00464F33"/>
    <w:rsid w:val="00467C44"/>
    <w:rsid w:val="0047125D"/>
    <w:rsid w:val="004712C7"/>
    <w:rsid w:val="00471FE5"/>
    <w:rsid w:val="00476B35"/>
    <w:rsid w:val="00477911"/>
    <w:rsid w:val="00477F14"/>
    <w:rsid w:val="0048254F"/>
    <w:rsid w:val="00485EA8"/>
    <w:rsid w:val="0049062D"/>
    <w:rsid w:val="004915C9"/>
    <w:rsid w:val="00493DEC"/>
    <w:rsid w:val="00493DF0"/>
    <w:rsid w:val="0049691D"/>
    <w:rsid w:val="00497040"/>
    <w:rsid w:val="004A1197"/>
    <w:rsid w:val="004A15FF"/>
    <w:rsid w:val="004B0948"/>
    <w:rsid w:val="004B28DA"/>
    <w:rsid w:val="004B2F8B"/>
    <w:rsid w:val="004B4BED"/>
    <w:rsid w:val="004B573A"/>
    <w:rsid w:val="004B6639"/>
    <w:rsid w:val="004B7656"/>
    <w:rsid w:val="004B7B14"/>
    <w:rsid w:val="004C10AA"/>
    <w:rsid w:val="004C12FB"/>
    <w:rsid w:val="004C1DAF"/>
    <w:rsid w:val="004C4D47"/>
    <w:rsid w:val="004C5377"/>
    <w:rsid w:val="004C53F6"/>
    <w:rsid w:val="004C56FD"/>
    <w:rsid w:val="004C7D40"/>
    <w:rsid w:val="004C7FA2"/>
    <w:rsid w:val="004D3C86"/>
    <w:rsid w:val="004D3FE3"/>
    <w:rsid w:val="004D470F"/>
    <w:rsid w:val="004D62B2"/>
    <w:rsid w:val="004D6943"/>
    <w:rsid w:val="004D6BAA"/>
    <w:rsid w:val="004E4966"/>
    <w:rsid w:val="004F4760"/>
    <w:rsid w:val="004F4C21"/>
    <w:rsid w:val="004F7334"/>
    <w:rsid w:val="0050104D"/>
    <w:rsid w:val="005048AE"/>
    <w:rsid w:val="00504FDF"/>
    <w:rsid w:val="00506685"/>
    <w:rsid w:val="005129FF"/>
    <w:rsid w:val="00513148"/>
    <w:rsid w:val="005136C4"/>
    <w:rsid w:val="0051664A"/>
    <w:rsid w:val="005212DE"/>
    <w:rsid w:val="00521E94"/>
    <w:rsid w:val="005254E2"/>
    <w:rsid w:val="00531349"/>
    <w:rsid w:val="005318FC"/>
    <w:rsid w:val="0053285F"/>
    <w:rsid w:val="00533A4E"/>
    <w:rsid w:val="005348FB"/>
    <w:rsid w:val="00534D1A"/>
    <w:rsid w:val="00536F14"/>
    <w:rsid w:val="00542585"/>
    <w:rsid w:val="00542B07"/>
    <w:rsid w:val="00543C44"/>
    <w:rsid w:val="00546EFC"/>
    <w:rsid w:val="005478E8"/>
    <w:rsid w:val="005505EA"/>
    <w:rsid w:val="005513D7"/>
    <w:rsid w:val="00552112"/>
    <w:rsid w:val="00552430"/>
    <w:rsid w:val="005536F9"/>
    <w:rsid w:val="005541B9"/>
    <w:rsid w:val="0055445E"/>
    <w:rsid w:val="00554608"/>
    <w:rsid w:val="00554C12"/>
    <w:rsid w:val="005552D3"/>
    <w:rsid w:val="005559F2"/>
    <w:rsid w:val="00556DEB"/>
    <w:rsid w:val="00557A87"/>
    <w:rsid w:val="005615BD"/>
    <w:rsid w:val="005630BD"/>
    <w:rsid w:val="00566843"/>
    <w:rsid w:val="005669F0"/>
    <w:rsid w:val="00566D65"/>
    <w:rsid w:val="00567984"/>
    <w:rsid w:val="00571E56"/>
    <w:rsid w:val="0057377A"/>
    <w:rsid w:val="00576248"/>
    <w:rsid w:val="0058296F"/>
    <w:rsid w:val="00585FB4"/>
    <w:rsid w:val="005871E5"/>
    <w:rsid w:val="005874A9"/>
    <w:rsid w:val="00592AAF"/>
    <w:rsid w:val="00593C83"/>
    <w:rsid w:val="00594320"/>
    <w:rsid w:val="00595985"/>
    <w:rsid w:val="00596A45"/>
    <w:rsid w:val="005A0BEA"/>
    <w:rsid w:val="005A3C0B"/>
    <w:rsid w:val="005A6DB2"/>
    <w:rsid w:val="005B07AD"/>
    <w:rsid w:val="005B2D98"/>
    <w:rsid w:val="005B42D6"/>
    <w:rsid w:val="005B497B"/>
    <w:rsid w:val="005C1DEF"/>
    <w:rsid w:val="005C504A"/>
    <w:rsid w:val="005C51BC"/>
    <w:rsid w:val="005C57AA"/>
    <w:rsid w:val="005C5DDE"/>
    <w:rsid w:val="005C628B"/>
    <w:rsid w:val="005C7D51"/>
    <w:rsid w:val="005D0DB5"/>
    <w:rsid w:val="005D1A1D"/>
    <w:rsid w:val="005D2909"/>
    <w:rsid w:val="005D3107"/>
    <w:rsid w:val="005D3AE8"/>
    <w:rsid w:val="005D4F69"/>
    <w:rsid w:val="005D793A"/>
    <w:rsid w:val="005E0360"/>
    <w:rsid w:val="005E1D79"/>
    <w:rsid w:val="005E36EF"/>
    <w:rsid w:val="005E7944"/>
    <w:rsid w:val="005E7E00"/>
    <w:rsid w:val="005F0378"/>
    <w:rsid w:val="005F118C"/>
    <w:rsid w:val="005F2C33"/>
    <w:rsid w:val="005F3499"/>
    <w:rsid w:val="005F3B5B"/>
    <w:rsid w:val="005F43F1"/>
    <w:rsid w:val="005F7005"/>
    <w:rsid w:val="00603B07"/>
    <w:rsid w:val="00603BEE"/>
    <w:rsid w:val="00604D84"/>
    <w:rsid w:val="0060742B"/>
    <w:rsid w:val="006074C6"/>
    <w:rsid w:val="0061188F"/>
    <w:rsid w:val="00615C2E"/>
    <w:rsid w:val="00615C36"/>
    <w:rsid w:val="00617988"/>
    <w:rsid w:val="00617CC5"/>
    <w:rsid w:val="0062101D"/>
    <w:rsid w:val="00621467"/>
    <w:rsid w:val="0062148E"/>
    <w:rsid w:val="0062283B"/>
    <w:rsid w:val="00622B73"/>
    <w:rsid w:val="00623506"/>
    <w:rsid w:val="00624FF7"/>
    <w:rsid w:val="00626768"/>
    <w:rsid w:val="0063192E"/>
    <w:rsid w:val="00635B82"/>
    <w:rsid w:val="0063679F"/>
    <w:rsid w:val="00642015"/>
    <w:rsid w:val="00642568"/>
    <w:rsid w:val="00643275"/>
    <w:rsid w:val="006450A8"/>
    <w:rsid w:val="00646A1B"/>
    <w:rsid w:val="0065054E"/>
    <w:rsid w:val="00651497"/>
    <w:rsid w:val="00651A95"/>
    <w:rsid w:val="006600EA"/>
    <w:rsid w:val="00661060"/>
    <w:rsid w:val="00663A4B"/>
    <w:rsid w:val="00664C79"/>
    <w:rsid w:val="00667F21"/>
    <w:rsid w:val="00674977"/>
    <w:rsid w:val="006753DF"/>
    <w:rsid w:val="006769D5"/>
    <w:rsid w:val="00677C81"/>
    <w:rsid w:val="00683D87"/>
    <w:rsid w:val="006849B9"/>
    <w:rsid w:val="00686F46"/>
    <w:rsid w:val="006879FC"/>
    <w:rsid w:val="006927C2"/>
    <w:rsid w:val="00692F53"/>
    <w:rsid w:val="00694D20"/>
    <w:rsid w:val="006950CB"/>
    <w:rsid w:val="00695F97"/>
    <w:rsid w:val="00697D32"/>
    <w:rsid w:val="006A03B4"/>
    <w:rsid w:val="006A705C"/>
    <w:rsid w:val="006A7A57"/>
    <w:rsid w:val="006B210C"/>
    <w:rsid w:val="006B322F"/>
    <w:rsid w:val="006B6BB8"/>
    <w:rsid w:val="006B6D1D"/>
    <w:rsid w:val="006C0D1D"/>
    <w:rsid w:val="006C38E9"/>
    <w:rsid w:val="006C480E"/>
    <w:rsid w:val="006D2096"/>
    <w:rsid w:val="006D3672"/>
    <w:rsid w:val="006E1F94"/>
    <w:rsid w:val="006E3F97"/>
    <w:rsid w:val="006E50BC"/>
    <w:rsid w:val="006E64E4"/>
    <w:rsid w:val="006F0D87"/>
    <w:rsid w:val="006F3523"/>
    <w:rsid w:val="006F5F8A"/>
    <w:rsid w:val="006F68A5"/>
    <w:rsid w:val="006F7EA8"/>
    <w:rsid w:val="00704C33"/>
    <w:rsid w:val="00706065"/>
    <w:rsid w:val="00706752"/>
    <w:rsid w:val="007104F1"/>
    <w:rsid w:val="007121FB"/>
    <w:rsid w:val="00717591"/>
    <w:rsid w:val="00717C0C"/>
    <w:rsid w:val="007202E1"/>
    <w:rsid w:val="007225A9"/>
    <w:rsid w:val="00723C0F"/>
    <w:rsid w:val="007254C4"/>
    <w:rsid w:val="00727F3C"/>
    <w:rsid w:val="00730088"/>
    <w:rsid w:val="00740881"/>
    <w:rsid w:val="00741877"/>
    <w:rsid w:val="007448F4"/>
    <w:rsid w:val="00744B63"/>
    <w:rsid w:val="00752AC2"/>
    <w:rsid w:val="0075734D"/>
    <w:rsid w:val="00757AC4"/>
    <w:rsid w:val="007602CA"/>
    <w:rsid w:val="00765CC0"/>
    <w:rsid w:val="007666C4"/>
    <w:rsid w:val="00767EBC"/>
    <w:rsid w:val="00770703"/>
    <w:rsid w:val="007710C8"/>
    <w:rsid w:val="007715A3"/>
    <w:rsid w:val="00771F3A"/>
    <w:rsid w:val="00775128"/>
    <w:rsid w:val="00776445"/>
    <w:rsid w:val="007810C0"/>
    <w:rsid w:val="0078361B"/>
    <w:rsid w:val="00783F4C"/>
    <w:rsid w:val="007842B3"/>
    <w:rsid w:val="007844AB"/>
    <w:rsid w:val="007859E2"/>
    <w:rsid w:val="00786672"/>
    <w:rsid w:val="00786CB6"/>
    <w:rsid w:val="00787A48"/>
    <w:rsid w:val="00791B7F"/>
    <w:rsid w:val="00791E38"/>
    <w:rsid w:val="00793B24"/>
    <w:rsid w:val="00793B57"/>
    <w:rsid w:val="00793DAD"/>
    <w:rsid w:val="007958A1"/>
    <w:rsid w:val="00797500"/>
    <w:rsid w:val="007A0DB2"/>
    <w:rsid w:val="007A268A"/>
    <w:rsid w:val="007A332E"/>
    <w:rsid w:val="007A3B80"/>
    <w:rsid w:val="007B3D5C"/>
    <w:rsid w:val="007B6666"/>
    <w:rsid w:val="007B6B2F"/>
    <w:rsid w:val="007B7CB7"/>
    <w:rsid w:val="007C074A"/>
    <w:rsid w:val="007C0904"/>
    <w:rsid w:val="007C0FBC"/>
    <w:rsid w:val="007C130D"/>
    <w:rsid w:val="007C1B1A"/>
    <w:rsid w:val="007C2031"/>
    <w:rsid w:val="007C3C2A"/>
    <w:rsid w:val="007C3F03"/>
    <w:rsid w:val="007C3FF3"/>
    <w:rsid w:val="007C5E23"/>
    <w:rsid w:val="007D0A7F"/>
    <w:rsid w:val="007D1A38"/>
    <w:rsid w:val="007D446E"/>
    <w:rsid w:val="007D7762"/>
    <w:rsid w:val="007D7BA2"/>
    <w:rsid w:val="007E12B8"/>
    <w:rsid w:val="007E1EA1"/>
    <w:rsid w:val="007E3938"/>
    <w:rsid w:val="007E41D8"/>
    <w:rsid w:val="007E4772"/>
    <w:rsid w:val="007E4FDA"/>
    <w:rsid w:val="007E5F57"/>
    <w:rsid w:val="007E60AA"/>
    <w:rsid w:val="007E7C48"/>
    <w:rsid w:val="007F363F"/>
    <w:rsid w:val="007F56F6"/>
    <w:rsid w:val="008008DF"/>
    <w:rsid w:val="00803943"/>
    <w:rsid w:val="008048E6"/>
    <w:rsid w:val="008100E4"/>
    <w:rsid w:val="00814768"/>
    <w:rsid w:val="00815D0E"/>
    <w:rsid w:val="00815E58"/>
    <w:rsid w:val="00817EAA"/>
    <w:rsid w:val="00825C62"/>
    <w:rsid w:val="008260DD"/>
    <w:rsid w:val="00827408"/>
    <w:rsid w:val="00827961"/>
    <w:rsid w:val="008311D8"/>
    <w:rsid w:val="00832099"/>
    <w:rsid w:val="00832E2D"/>
    <w:rsid w:val="0083336C"/>
    <w:rsid w:val="00833805"/>
    <w:rsid w:val="008363D2"/>
    <w:rsid w:val="008378F1"/>
    <w:rsid w:val="00840585"/>
    <w:rsid w:val="00841A4D"/>
    <w:rsid w:val="00842C08"/>
    <w:rsid w:val="0084338C"/>
    <w:rsid w:val="0084520F"/>
    <w:rsid w:val="00845B45"/>
    <w:rsid w:val="008510D1"/>
    <w:rsid w:val="00853C07"/>
    <w:rsid w:val="00853D19"/>
    <w:rsid w:val="00854C55"/>
    <w:rsid w:val="0086055B"/>
    <w:rsid w:val="00863128"/>
    <w:rsid w:val="00865786"/>
    <w:rsid w:val="00865E16"/>
    <w:rsid w:val="00867C86"/>
    <w:rsid w:val="008725FA"/>
    <w:rsid w:val="008734B8"/>
    <w:rsid w:val="0087563E"/>
    <w:rsid w:val="00876BF0"/>
    <w:rsid w:val="00877069"/>
    <w:rsid w:val="00881127"/>
    <w:rsid w:val="008812C7"/>
    <w:rsid w:val="00881CAA"/>
    <w:rsid w:val="00881F93"/>
    <w:rsid w:val="0088218A"/>
    <w:rsid w:val="008829A2"/>
    <w:rsid w:val="00885DD3"/>
    <w:rsid w:val="0088623E"/>
    <w:rsid w:val="0088668F"/>
    <w:rsid w:val="00886A33"/>
    <w:rsid w:val="00886B29"/>
    <w:rsid w:val="00890DB9"/>
    <w:rsid w:val="00891CE0"/>
    <w:rsid w:val="00894764"/>
    <w:rsid w:val="00895D2E"/>
    <w:rsid w:val="008A0196"/>
    <w:rsid w:val="008A022C"/>
    <w:rsid w:val="008A0F6E"/>
    <w:rsid w:val="008A1553"/>
    <w:rsid w:val="008A5995"/>
    <w:rsid w:val="008A7613"/>
    <w:rsid w:val="008A794D"/>
    <w:rsid w:val="008B190D"/>
    <w:rsid w:val="008B23B5"/>
    <w:rsid w:val="008B2410"/>
    <w:rsid w:val="008B347C"/>
    <w:rsid w:val="008B56FF"/>
    <w:rsid w:val="008B6C0B"/>
    <w:rsid w:val="008B6C85"/>
    <w:rsid w:val="008B7197"/>
    <w:rsid w:val="008C0B70"/>
    <w:rsid w:val="008C7A73"/>
    <w:rsid w:val="008D304E"/>
    <w:rsid w:val="008D4DE4"/>
    <w:rsid w:val="008E0F71"/>
    <w:rsid w:val="008E1C14"/>
    <w:rsid w:val="008E4333"/>
    <w:rsid w:val="008E559D"/>
    <w:rsid w:val="008E655F"/>
    <w:rsid w:val="008F27E7"/>
    <w:rsid w:val="008F289C"/>
    <w:rsid w:val="008F2AB1"/>
    <w:rsid w:val="008F2E34"/>
    <w:rsid w:val="008F4E96"/>
    <w:rsid w:val="008F5130"/>
    <w:rsid w:val="008F5207"/>
    <w:rsid w:val="00900AB3"/>
    <w:rsid w:val="00901ADB"/>
    <w:rsid w:val="009024CF"/>
    <w:rsid w:val="009040FF"/>
    <w:rsid w:val="009042DC"/>
    <w:rsid w:val="009059E4"/>
    <w:rsid w:val="00906C9E"/>
    <w:rsid w:val="00913C3F"/>
    <w:rsid w:val="0091567B"/>
    <w:rsid w:val="00915CBE"/>
    <w:rsid w:val="00916016"/>
    <w:rsid w:val="0091620D"/>
    <w:rsid w:val="009203DB"/>
    <w:rsid w:val="0092052A"/>
    <w:rsid w:val="00920CB8"/>
    <w:rsid w:val="009214BE"/>
    <w:rsid w:val="00921BF1"/>
    <w:rsid w:val="00923EFC"/>
    <w:rsid w:val="009257D8"/>
    <w:rsid w:val="00930C25"/>
    <w:rsid w:val="00931614"/>
    <w:rsid w:val="00933FCE"/>
    <w:rsid w:val="009377CF"/>
    <w:rsid w:val="009414E1"/>
    <w:rsid w:val="00943C2D"/>
    <w:rsid w:val="00944B95"/>
    <w:rsid w:val="00946FDB"/>
    <w:rsid w:val="00956023"/>
    <w:rsid w:val="00956558"/>
    <w:rsid w:val="00960028"/>
    <w:rsid w:val="00961323"/>
    <w:rsid w:val="00964BA8"/>
    <w:rsid w:val="00964D69"/>
    <w:rsid w:val="00966093"/>
    <w:rsid w:val="009720BB"/>
    <w:rsid w:val="00976F70"/>
    <w:rsid w:val="00980BD1"/>
    <w:rsid w:val="00984782"/>
    <w:rsid w:val="00984F89"/>
    <w:rsid w:val="0098529E"/>
    <w:rsid w:val="009876D0"/>
    <w:rsid w:val="009918F9"/>
    <w:rsid w:val="00992D16"/>
    <w:rsid w:val="00993C8D"/>
    <w:rsid w:val="009A4391"/>
    <w:rsid w:val="009A7C01"/>
    <w:rsid w:val="009B14B9"/>
    <w:rsid w:val="009B29F0"/>
    <w:rsid w:val="009B5040"/>
    <w:rsid w:val="009B52CA"/>
    <w:rsid w:val="009B6E38"/>
    <w:rsid w:val="009C2339"/>
    <w:rsid w:val="009C34D5"/>
    <w:rsid w:val="009C62B7"/>
    <w:rsid w:val="009C7407"/>
    <w:rsid w:val="009C7C7C"/>
    <w:rsid w:val="009D0129"/>
    <w:rsid w:val="009D05F2"/>
    <w:rsid w:val="009D15B0"/>
    <w:rsid w:val="009D1E51"/>
    <w:rsid w:val="009D3B3D"/>
    <w:rsid w:val="009D7ACF"/>
    <w:rsid w:val="009E5FE1"/>
    <w:rsid w:val="009E6526"/>
    <w:rsid w:val="009F2AC9"/>
    <w:rsid w:val="009F2C4A"/>
    <w:rsid w:val="009F43DA"/>
    <w:rsid w:val="009F4BE4"/>
    <w:rsid w:val="009F5420"/>
    <w:rsid w:val="009F77B8"/>
    <w:rsid w:val="009F7BAC"/>
    <w:rsid w:val="00A01B41"/>
    <w:rsid w:val="00A01D90"/>
    <w:rsid w:val="00A0252D"/>
    <w:rsid w:val="00A02805"/>
    <w:rsid w:val="00A02CDB"/>
    <w:rsid w:val="00A03579"/>
    <w:rsid w:val="00A12B11"/>
    <w:rsid w:val="00A13747"/>
    <w:rsid w:val="00A13F32"/>
    <w:rsid w:val="00A14264"/>
    <w:rsid w:val="00A16365"/>
    <w:rsid w:val="00A165A9"/>
    <w:rsid w:val="00A17C8B"/>
    <w:rsid w:val="00A20EE1"/>
    <w:rsid w:val="00A22C6B"/>
    <w:rsid w:val="00A234D9"/>
    <w:rsid w:val="00A23808"/>
    <w:rsid w:val="00A246B3"/>
    <w:rsid w:val="00A3363E"/>
    <w:rsid w:val="00A34B6E"/>
    <w:rsid w:val="00A35673"/>
    <w:rsid w:val="00A400A4"/>
    <w:rsid w:val="00A4149C"/>
    <w:rsid w:val="00A41785"/>
    <w:rsid w:val="00A41E2C"/>
    <w:rsid w:val="00A43BC5"/>
    <w:rsid w:val="00A43C61"/>
    <w:rsid w:val="00A44C2E"/>
    <w:rsid w:val="00A470B4"/>
    <w:rsid w:val="00A4769E"/>
    <w:rsid w:val="00A513C8"/>
    <w:rsid w:val="00A5161E"/>
    <w:rsid w:val="00A53D2A"/>
    <w:rsid w:val="00A54E95"/>
    <w:rsid w:val="00A609DC"/>
    <w:rsid w:val="00A61B3D"/>
    <w:rsid w:val="00A62433"/>
    <w:rsid w:val="00A62DAE"/>
    <w:rsid w:val="00A6316D"/>
    <w:rsid w:val="00A65FFE"/>
    <w:rsid w:val="00A666AF"/>
    <w:rsid w:val="00A70C17"/>
    <w:rsid w:val="00A71ABE"/>
    <w:rsid w:val="00A763A0"/>
    <w:rsid w:val="00A766CB"/>
    <w:rsid w:val="00A8053C"/>
    <w:rsid w:val="00A81898"/>
    <w:rsid w:val="00A8286F"/>
    <w:rsid w:val="00A8517A"/>
    <w:rsid w:val="00A85FB1"/>
    <w:rsid w:val="00A905AA"/>
    <w:rsid w:val="00A90A38"/>
    <w:rsid w:val="00A91A36"/>
    <w:rsid w:val="00A9334F"/>
    <w:rsid w:val="00A935B1"/>
    <w:rsid w:val="00A9387F"/>
    <w:rsid w:val="00A952E6"/>
    <w:rsid w:val="00A965E6"/>
    <w:rsid w:val="00A96FE8"/>
    <w:rsid w:val="00AA010D"/>
    <w:rsid w:val="00AA155F"/>
    <w:rsid w:val="00AA2311"/>
    <w:rsid w:val="00AA4762"/>
    <w:rsid w:val="00AA642E"/>
    <w:rsid w:val="00AB2CA3"/>
    <w:rsid w:val="00AB32A7"/>
    <w:rsid w:val="00AB42F3"/>
    <w:rsid w:val="00AB4B33"/>
    <w:rsid w:val="00AC047D"/>
    <w:rsid w:val="00AC44E5"/>
    <w:rsid w:val="00AD0DBD"/>
    <w:rsid w:val="00AD3929"/>
    <w:rsid w:val="00AD52A2"/>
    <w:rsid w:val="00AE15CA"/>
    <w:rsid w:val="00AE1D9B"/>
    <w:rsid w:val="00AE3F5C"/>
    <w:rsid w:val="00AE463E"/>
    <w:rsid w:val="00AE5A1E"/>
    <w:rsid w:val="00AE6E5D"/>
    <w:rsid w:val="00AF21FB"/>
    <w:rsid w:val="00AF322E"/>
    <w:rsid w:val="00AF37DF"/>
    <w:rsid w:val="00AF4FB0"/>
    <w:rsid w:val="00AF60E9"/>
    <w:rsid w:val="00AF6929"/>
    <w:rsid w:val="00B00E5E"/>
    <w:rsid w:val="00B032AE"/>
    <w:rsid w:val="00B043A9"/>
    <w:rsid w:val="00B0456A"/>
    <w:rsid w:val="00B046F9"/>
    <w:rsid w:val="00B0513F"/>
    <w:rsid w:val="00B100F9"/>
    <w:rsid w:val="00B138F9"/>
    <w:rsid w:val="00B1696D"/>
    <w:rsid w:val="00B24D4C"/>
    <w:rsid w:val="00B26CC9"/>
    <w:rsid w:val="00B26DEF"/>
    <w:rsid w:val="00B27E1C"/>
    <w:rsid w:val="00B302B1"/>
    <w:rsid w:val="00B312F5"/>
    <w:rsid w:val="00B33D22"/>
    <w:rsid w:val="00B34E3E"/>
    <w:rsid w:val="00B40175"/>
    <w:rsid w:val="00B40E14"/>
    <w:rsid w:val="00B41CF8"/>
    <w:rsid w:val="00B41DF4"/>
    <w:rsid w:val="00B4302A"/>
    <w:rsid w:val="00B44CF7"/>
    <w:rsid w:val="00B4739F"/>
    <w:rsid w:val="00B47D86"/>
    <w:rsid w:val="00B50417"/>
    <w:rsid w:val="00B506A1"/>
    <w:rsid w:val="00B56F1E"/>
    <w:rsid w:val="00B6028C"/>
    <w:rsid w:val="00B61DAF"/>
    <w:rsid w:val="00B64457"/>
    <w:rsid w:val="00B64E88"/>
    <w:rsid w:val="00B71F86"/>
    <w:rsid w:val="00B73B1C"/>
    <w:rsid w:val="00B743EB"/>
    <w:rsid w:val="00B768E2"/>
    <w:rsid w:val="00B773D4"/>
    <w:rsid w:val="00B82161"/>
    <w:rsid w:val="00B828DB"/>
    <w:rsid w:val="00B8382F"/>
    <w:rsid w:val="00B84879"/>
    <w:rsid w:val="00B85480"/>
    <w:rsid w:val="00B85A95"/>
    <w:rsid w:val="00B860AE"/>
    <w:rsid w:val="00B86290"/>
    <w:rsid w:val="00B867FE"/>
    <w:rsid w:val="00B87580"/>
    <w:rsid w:val="00B90B19"/>
    <w:rsid w:val="00B932FB"/>
    <w:rsid w:val="00B93A71"/>
    <w:rsid w:val="00B94B98"/>
    <w:rsid w:val="00B96053"/>
    <w:rsid w:val="00B96E02"/>
    <w:rsid w:val="00B96E64"/>
    <w:rsid w:val="00B97CAB"/>
    <w:rsid w:val="00BA172F"/>
    <w:rsid w:val="00BA2778"/>
    <w:rsid w:val="00BA6940"/>
    <w:rsid w:val="00BA6E27"/>
    <w:rsid w:val="00BA7272"/>
    <w:rsid w:val="00BB19F8"/>
    <w:rsid w:val="00BB27C1"/>
    <w:rsid w:val="00BB4776"/>
    <w:rsid w:val="00BB5ABA"/>
    <w:rsid w:val="00BB60CE"/>
    <w:rsid w:val="00BB67E6"/>
    <w:rsid w:val="00BB6DDF"/>
    <w:rsid w:val="00BB752D"/>
    <w:rsid w:val="00BC17B4"/>
    <w:rsid w:val="00BC2F27"/>
    <w:rsid w:val="00BC348B"/>
    <w:rsid w:val="00BC4A7E"/>
    <w:rsid w:val="00BC4AA0"/>
    <w:rsid w:val="00BC53E2"/>
    <w:rsid w:val="00BC6165"/>
    <w:rsid w:val="00BD245B"/>
    <w:rsid w:val="00BD297C"/>
    <w:rsid w:val="00BD4347"/>
    <w:rsid w:val="00BD5E36"/>
    <w:rsid w:val="00BD6BCA"/>
    <w:rsid w:val="00BE07B8"/>
    <w:rsid w:val="00BE281B"/>
    <w:rsid w:val="00BE305B"/>
    <w:rsid w:val="00BE3DE4"/>
    <w:rsid w:val="00BE4B42"/>
    <w:rsid w:val="00BF22BC"/>
    <w:rsid w:val="00BF2EBD"/>
    <w:rsid w:val="00BF4015"/>
    <w:rsid w:val="00BF5CCB"/>
    <w:rsid w:val="00BF7ACF"/>
    <w:rsid w:val="00C002F4"/>
    <w:rsid w:val="00C008C1"/>
    <w:rsid w:val="00C01006"/>
    <w:rsid w:val="00C0211B"/>
    <w:rsid w:val="00C04CCE"/>
    <w:rsid w:val="00C06999"/>
    <w:rsid w:val="00C12231"/>
    <w:rsid w:val="00C14E0E"/>
    <w:rsid w:val="00C15CDE"/>
    <w:rsid w:val="00C164C1"/>
    <w:rsid w:val="00C20078"/>
    <w:rsid w:val="00C2157A"/>
    <w:rsid w:val="00C23CF8"/>
    <w:rsid w:val="00C27BFA"/>
    <w:rsid w:val="00C335D4"/>
    <w:rsid w:val="00C3467D"/>
    <w:rsid w:val="00C34A1C"/>
    <w:rsid w:val="00C34DFB"/>
    <w:rsid w:val="00C36F07"/>
    <w:rsid w:val="00C4025B"/>
    <w:rsid w:val="00C4143A"/>
    <w:rsid w:val="00C44121"/>
    <w:rsid w:val="00C456F2"/>
    <w:rsid w:val="00C45940"/>
    <w:rsid w:val="00C45DBF"/>
    <w:rsid w:val="00C469F4"/>
    <w:rsid w:val="00C46E02"/>
    <w:rsid w:val="00C46EF1"/>
    <w:rsid w:val="00C511C5"/>
    <w:rsid w:val="00C51A4B"/>
    <w:rsid w:val="00C52C21"/>
    <w:rsid w:val="00C53D3C"/>
    <w:rsid w:val="00C6021D"/>
    <w:rsid w:val="00C62FDE"/>
    <w:rsid w:val="00C63AC9"/>
    <w:rsid w:val="00C63C08"/>
    <w:rsid w:val="00C63CA6"/>
    <w:rsid w:val="00C63F46"/>
    <w:rsid w:val="00C64C9D"/>
    <w:rsid w:val="00C71F18"/>
    <w:rsid w:val="00C7486A"/>
    <w:rsid w:val="00C80623"/>
    <w:rsid w:val="00C8303D"/>
    <w:rsid w:val="00C832A9"/>
    <w:rsid w:val="00C83798"/>
    <w:rsid w:val="00C864EA"/>
    <w:rsid w:val="00C86527"/>
    <w:rsid w:val="00C877FB"/>
    <w:rsid w:val="00C907CF"/>
    <w:rsid w:val="00C94A31"/>
    <w:rsid w:val="00C952E6"/>
    <w:rsid w:val="00CA21CC"/>
    <w:rsid w:val="00CA4C39"/>
    <w:rsid w:val="00CA6696"/>
    <w:rsid w:val="00CB1524"/>
    <w:rsid w:val="00CB1ED6"/>
    <w:rsid w:val="00CB2432"/>
    <w:rsid w:val="00CB3014"/>
    <w:rsid w:val="00CB4FDD"/>
    <w:rsid w:val="00CB78F6"/>
    <w:rsid w:val="00CC2181"/>
    <w:rsid w:val="00CC5824"/>
    <w:rsid w:val="00CC62CA"/>
    <w:rsid w:val="00CC6DFD"/>
    <w:rsid w:val="00CC6E4A"/>
    <w:rsid w:val="00CD11D7"/>
    <w:rsid w:val="00CD128B"/>
    <w:rsid w:val="00CD2F9E"/>
    <w:rsid w:val="00CD32FB"/>
    <w:rsid w:val="00CD62A1"/>
    <w:rsid w:val="00CD657D"/>
    <w:rsid w:val="00CD6B9A"/>
    <w:rsid w:val="00CD7C3C"/>
    <w:rsid w:val="00CE0180"/>
    <w:rsid w:val="00CE0A2A"/>
    <w:rsid w:val="00CE1B53"/>
    <w:rsid w:val="00CE1C67"/>
    <w:rsid w:val="00CE2ED3"/>
    <w:rsid w:val="00CE38CB"/>
    <w:rsid w:val="00CE3F89"/>
    <w:rsid w:val="00CE5D0A"/>
    <w:rsid w:val="00CE6286"/>
    <w:rsid w:val="00CE66F6"/>
    <w:rsid w:val="00CE6E3F"/>
    <w:rsid w:val="00CF024D"/>
    <w:rsid w:val="00CF1084"/>
    <w:rsid w:val="00CF128E"/>
    <w:rsid w:val="00CF4DA7"/>
    <w:rsid w:val="00CF5155"/>
    <w:rsid w:val="00CF56F0"/>
    <w:rsid w:val="00CF6DA8"/>
    <w:rsid w:val="00D016AE"/>
    <w:rsid w:val="00D03ED2"/>
    <w:rsid w:val="00D050FE"/>
    <w:rsid w:val="00D05DFE"/>
    <w:rsid w:val="00D07874"/>
    <w:rsid w:val="00D10DF8"/>
    <w:rsid w:val="00D10E49"/>
    <w:rsid w:val="00D11C33"/>
    <w:rsid w:val="00D122C2"/>
    <w:rsid w:val="00D13674"/>
    <w:rsid w:val="00D15082"/>
    <w:rsid w:val="00D1757C"/>
    <w:rsid w:val="00D17D53"/>
    <w:rsid w:val="00D20D0E"/>
    <w:rsid w:val="00D225A0"/>
    <w:rsid w:val="00D22D7C"/>
    <w:rsid w:val="00D22F96"/>
    <w:rsid w:val="00D23223"/>
    <w:rsid w:val="00D23ABF"/>
    <w:rsid w:val="00D23B99"/>
    <w:rsid w:val="00D25811"/>
    <w:rsid w:val="00D35DFD"/>
    <w:rsid w:val="00D370CC"/>
    <w:rsid w:val="00D402D3"/>
    <w:rsid w:val="00D40829"/>
    <w:rsid w:val="00D42381"/>
    <w:rsid w:val="00D4348A"/>
    <w:rsid w:val="00D45BEF"/>
    <w:rsid w:val="00D51945"/>
    <w:rsid w:val="00D540A2"/>
    <w:rsid w:val="00D60AA8"/>
    <w:rsid w:val="00D64D5E"/>
    <w:rsid w:val="00D665AC"/>
    <w:rsid w:val="00D66A39"/>
    <w:rsid w:val="00D716E2"/>
    <w:rsid w:val="00D735B2"/>
    <w:rsid w:val="00D74806"/>
    <w:rsid w:val="00D748D7"/>
    <w:rsid w:val="00D762A6"/>
    <w:rsid w:val="00D80A16"/>
    <w:rsid w:val="00D81213"/>
    <w:rsid w:val="00D8134F"/>
    <w:rsid w:val="00D8137E"/>
    <w:rsid w:val="00D82993"/>
    <w:rsid w:val="00D84FFC"/>
    <w:rsid w:val="00D90BEE"/>
    <w:rsid w:val="00D94262"/>
    <w:rsid w:val="00D97231"/>
    <w:rsid w:val="00DA1B90"/>
    <w:rsid w:val="00DB0170"/>
    <w:rsid w:val="00DB03A7"/>
    <w:rsid w:val="00DB223E"/>
    <w:rsid w:val="00DB2D10"/>
    <w:rsid w:val="00DB3301"/>
    <w:rsid w:val="00DB6313"/>
    <w:rsid w:val="00DB632E"/>
    <w:rsid w:val="00DB6496"/>
    <w:rsid w:val="00DB6FD6"/>
    <w:rsid w:val="00DB75E4"/>
    <w:rsid w:val="00DC26CB"/>
    <w:rsid w:val="00DC2DB1"/>
    <w:rsid w:val="00DC3848"/>
    <w:rsid w:val="00DC4174"/>
    <w:rsid w:val="00DC529A"/>
    <w:rsid w:val="00DC5E1D"/>
    <w:rsid w:val="00DC684A"/>
    <w:rsid w:val="00DD2A3B"/>
    <w:rsid w:val="00DD2DA6"/>
    <w:rsid w:val="00DD70E8"/>
    <w:rsid w:val="00DE56FB"/>
    <w:rsid w:val="00DE7DF3"/>
    <w:rsid w:val="00DF2C95"/>
    <w:rsid w:val="00DF3D47"/>
    <w:rsid w:val="00DF4558"/>
    <w:rsid w:val="00DF65D4"/>
    <w:rsid w:val="00DF7420"/>
    <w:rsid w:val="00DF7C85"/>
    <w:rsid w:val="00E00B29"/>
    <w:rsid w:val="00E05335"/>
    <w:rsid w:val="00E12665"/>
    <w:rsid w:val="00E12D30"/>
    <w:rsid w:val="00E15636"/>
    <w:rsid w:val="00E15F1C"/>
    <w:rsid w:val="00E16399"/>
    <w:rsid w:val="00E2017C"/>
    <w:rsid w:val="00E205AA"/>
    <w:rsid w:val="00E216D0"/>
    <w:rsid w:val="00E233A7"/>
    <w:rsid w:val="00E233CD"/>
    <w:rsid w:val="00E23E5E"/>
    <w:rsid w:val="00E26273"/>
    <w:rsid w:val="00E27422"/>
    <w:rsid w:val="00E3038D"/>
    <w:rsid w:val="00E3282E"/>
    <w:rsid w:val="00E35746"/>
    <w:rsid w:val="00E37574"/>
    <w:rsid w:val="00E40BCB"/>
    <w:rsid w:val="00E422A0"/>
    <w:rsid w:val="00E4371C"/>
    <w:rsid w:val="00E450BD"/>
    <w:rsid w:val="00E46517"/>
    <w:rsid w:val="00E50C26"/>
    <w:rsid w:val="00E5260A"/>
    <w:rsid w:val="00E558FB"/>
    <w:rsid w:val="00E60E18"/>
    <w:rsid w:val="00E6119E"/>
    <w:rsid w:val="00E615E5"/>
    <w:rsid w:val="00E62CD1"/>
    <w:rsid w:val="00E62CF3"/>
    <w:rsid w:val="00E63605"/>
    <w:rsid w:val="00E662EF"/>
    <w:rsid w:val="00E665C6"/>
    <w:rsid w:val="00E73D1F"/>
    <w:rsid w:val="00E75009"/>
    <w:rsid w:val="00E7685B"/>
    <w:rsid w:val="00E76A0D"/>
    <w:rsid w:val="00E80716"/>
    <w:rsid w:val="00E80F95"/>
    <w:rsid w:val="00E8217F"/>
    <w:rsid w:val="00E82FE9"/>
    <w:rsid w:val="00E83437"/>
    <w:rsid w:val="00E8385E"/>
    <w:rsid w:val="00E86668"/>
    <w:rsid w:val="00E86B6D"/>
    <w:rsid w:val="00E8746E"/>
    <w:rsid w:val="00E91E22"/>
    <w:rsid w:val="00E92763"/>
    <w:rsid w:val="00E93A48"/>
    <w:rsid w:val="00E945E7"/>
    <w:rsid w:val="00E94F61"/>
    <w:rsid w:val="00E950B3"/>
    <w:rsid w:val="00E97C83"/>
    <w:rsid w:val="00EA1CE3"/>
    <w:rsid w:val="00EA350D"/>
    <w:rsid w:val="00EA479F"/>
    <w:rsid w:val="00EA49A2"/>
    <w:rsid w:val="00EA53A4"/>
    <w:rsid w:val="00EB0BDF"/>
    <w:rsid w:val="00EB405A"/>
    <w:rsid w:val="00EB74B2"/>
    <w:rsid w:val="00EC08FD"/>
    <w:rsid w:val="00EC5C98"/>
    <w:rsid w:val="00EC65EF"/>
    <w:rsid w:val="00EC6D23"/>
    <w:rsid w:val="00EC7790"/>
    <w:rsid w:val="00ED3260"/>
    <w:rsid w:val="00ED6DBC"/>
    <w:rsid w:val="00EE181C"/>
    <w:rsid w:val="00EE21E4"/>
    <w:rsid w:val="00EE2FEC"/>
    <w:rsid w:val="00EE5383"/>
    <w:rsid w:val="00EE7677"/>
    <w:rsid w:val="00EF3180"/>
    <w:rsid w:val="00EF57D5"/>
    <w:rsid w:val="00EF62DD"/>
    <w:rsid w:val="00EF63BE"/>
    <w:rsid w:val="00EF78B4"/>
    <w:rsid w:val="00F01DB7"/>
    <w:rsid w:val="00F03D30"/>
    <w:rsid w:val="00F0473D"/>
    <w:rsid w:val="00F075FD"/>
    <w:rsid w:val="00F111F8"/>
    <w:rsid w:val="00F13A1B"/>
    <w:rsid w:val="00F150D4"/>
    <w:rsid w:val="00F1787E"/>
    <w:rsid w:val="00F20B26"/>
    <w:rsid w:val="00F22055"/>
    <w:rsid w:val="00F23DA8"/>
    <w:rsid w:val="00F24539"/>
    <w:rsid w:val="00F24EA4"/>
    <w:rsid w:val="00F25A81"/>
    <w:rsid w:val="00F26305"/>
    <w:rsid w:val="00F327AC"/>
    <w:rsid w:val="00F328A4"/>
    <w:rsid w:val="00F401E6"/>
    <w:rsid w:val="00F41D8B"/>
    <w:rsid w:val="00F438E0"/>
    <w:rsid w:val="00F465B5"/>
    <w:rsid w:val="00F52A36"/>
    <w:rsid w:val="00F530F7"/>
    <w:rsid w:val="00F55BC2"/>
    <w:rsid w:val="00F575FE"/>
    <w:rsid w:val="00F57B3F"/>
    <w:rsid w:val="00F6138E"/>
    <w:rsid w:val="00F613B0"/>
    <w:rsid w:val="00F65BF0"/>
    <w:rsid w:val="00F70314"/>
    <w:rsid w:val="00F70704"/>
    <w:rsid w:val="00F7190A"/>
    <w:rsid w:val="00F74E4B"/>
    <w:rsid w:val="00F76217"/>
    <w:rsid w:val="00F80600"/>
    <w:rsid w:val="00F81956"/>
    <w:rsid w:val="00F81A08"/>
    <w:rsid w:val="00F821E0"/>
    <w:rsid w:val="00F92016"/>
    <w:rsid w:val="00F92860"/>
    <w:rsid w:val="00FA0FDF"/>
    <w:rsid w:val="00FA2411"/>
    <w:rsid w:val="00FA3A5B"/>
    <w:rsid w:val="00FA7DE7"/>
    <w:rsid w:val="00FB1B95"/>
    <w:rsid w:val="00FB5C36"/>
    <w:rsid w:val="00FB6816"/>
    <w:rsid w:val="00FC015B"/>
    <w:rsid w:val="00FC09F8"/>
    <w:rsid w:val="00FC0F22"/>
    <w:rsid w:val="00FC202F"/>
    <w:rsid w:val="00FC4898"/>
    <w:rsid w:val="00FC6E3A"/>
    <w:rsid w:val="00FD19DA"/>
    <w:rsid w:val="00FD28C6"/>
    <w:rsid w:val="00FD2B42"/>
    <w:rsid w:val="00FD2FE0"/>
    <w:rsid w:val="00FD3F37"/>
    <w:rsid w:val="00FE034C"/>
    <w:rsid w:val="00FE1C0C"/>
    <w:rsid w:val="00FE4926"/>
    <w:rsid w:val="00FE4AC5"/>
    <w:rsid w:val="00FF47DE"/>
    <w:rsid w:val="00FF5C57"/>
    <w:rsid w:val="00FF65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7DD6A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A4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10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617988"/>
    <w:pPr>
      <w:tabs>
        <w:tab w:val="center" w:pos="4252"/>
        <w:tab w:val="right" w:pos="8504"/>
      </w:tabs>
      <w:snapToGrid w:val="0"/>
    </w:pPr>
  </w:style>
  <w:style w:type="character" w:customStyle="1" w:styleId="a5">
    <w:name w:val="ヘッダー (文字)"/>
    <w:basedOn w:val="a0"/>
    <w:link w:val="a4"/>
    <w:uiPriority w:val="99"/>
    <w:locked/>
    <w:rsid w:val="00617988"/>
    <w:rPr>
      <w:rFonts w:cs="Times New Roman"/>
    </w:rPr>
  </w:style>
  <w:style w:type="paragraph" w:styleId="a6">
    <w:name w:val="footer"/>
    <w:basedOn w:val="a"/>
    <w:link w:val="a7"/>
    <w:uiPriority w:val="99"/>
    <w:rsid w:val="00617988"/>
    <w:pPr>
      <w:tabs>
        <w:tab w:val="center" w:pos="4252"/>
        <w:tab w:val="right" w:pos="8504"/>
      </w:tabs>
      <w:snapToGrid w:val="0"/>
    </w:pPr>
  </w:style>
  <w:style w:type="character" w:customStyle="1" w:styleId="a7">
    <w:name w:val="フッター (文字)"/>
    <w:basedOn w:val="a0"/>
    <w:link w:val="a6"/>
    <w:uiPriority w:val="99"/>
    <w:locked/>
    <w:rsid w:val="00617988"/>
    <w:rPr>
      <w:rFonts w:cs="Times New Roman"/>
    </w:rPr>
  </w:style>
  <w:style w:type="paragraph" w:styleId="a8">
    <w:name w:val="Balloon Text"/>
    <w:basedOn w:val="a"/>
    <w:link w:val="a9"/>
    <w:uiPriority w:val="99"/>
    <w:semiHidden/>
    <w:rsid w:val="00BE4B42"/>
    <w:rPr>
      <w:rFonts w:ascii="Arial" w:eastAsia="ＭＳ ゴシック" w:hAnsi="Arial"/>
      <w:kern w:val="0"/>
      <w:sz w:val="18"/>
      <w:szCs w:val="18"/>
    </w:rPr>
  </w:style>
  <w:style w:type="character" w:customStyle="1" w:styleId="a9">
    <w:name w:val="吹き出し (文字)"/>
    <w:basedOn w:val="a0"/>
    <w:link w:val="a8"/>
    <w:uiPriority w:val="99"/>
    <w:semiHidden/>
    <w:locked/>
    <w:rsid w:val="00BE4B42"/>
    <w:rPr>
      <w:rFonts w:ascii="Arial" w:eastAsia="ＭＳ ゴシック" w:hAnsi="Arial"/>
      <w:sz w:val="18"/>
    </w:rPr>
  </w:style>
  <w:style w:type="paragraph" w:styleId="aa">
    <w:name w:val="List Paragraph"/>
    <w:basedOn w:val="a"/>
    <w:uiPriority w:val="99"/>
    <w:qFormat/>
    <w:rsid w:val="0046130E"/>
    <w:pPr>
      <w:ind w:leftChars="400" w:left="840"/>
    </w:pPr>
  </w:style>
  <w:style w:type="paragraph" w:styleId="ab">
    <w:name w:val="Plain Text"/>
    <w:basedOn w:val="a"/>
    <w:link w:val="ac"/>
    <w:uiPriority w:val="99"/>
    <w:rsid w:val="00752AC2"/>
    <w:pPr>
      <w:jc w:val="left"/>
    </w:pPr>
    <w:rPr>
      <w:rFonts w:ascii="ＭＳ ゴシック" w:eastAsia="ＭＳ ゴシック" w:hAnsi="Courier New"/>
      <w:kern w:val="0"/>
      <w:sz w:val="20"/>
      <w:szCs w:val="21"/>
    </w:rPr>
  </w:style>
  <w:style w:type="character" w:customStyle="1" w:styleId="ac">
    <w:name w:val="書式なし (文字)"/>
    <w:basedOn w:val="a0"/>
    <w:link w:val="ab"/>
    <w:uiPriority w:val="99"/>
    <w:locked/>
    <w:rsid w:val="00752AC2"/>
    <w:rPr>
      <w:rFonts w:ascii="ＭＳ ゴシック" w:eastAsia="ＭＳ ゴシック" w:hAnsi="Courier New"/>
      <w:sz w:val="21"/>
    </w:rPr>
  </w:style>
  <w:style w:type="paragraph" w:styleId="ad">
    <w:name w:val="footnote text"/>
    <w:basedOn w:val="a"/>
    <w:link w:val="ae"/>
    <w:uiPriority w:val="99"/>
    <w:semiHidden/>
    <w:rsid w:val="00787A48"/>
    <w:pPr>
      <w:snapToGrid w:val="0"/>
      <w:jc w:val="left"/>
    </w:pPr>
    <w:rPr>
      <w:kern w:val="0"/>
      <w:sz w:val="20"/>
      <w:szCs w:val="24"/>
    </w:rPr>
  </w:style>
  <w:style w:type="character" w:customStyle="1" w:styleId="ae">
    <w:name w:val="脚注文字列 (文字)"/>
    <w:basedOn w:val="a0"/>
    <w:link w:val="ad"/>
    <w:uiPriority w:val="99"/>
    <w:semiHidden/>
    <w:locked/>
    <w:rsid w:val="00787A48"/>
    <w:rPr>
      <w:rFonts w:ascii="Century" w:eastAsia="ＭＳ 明朝" w:hAnsi="Century"/>
      <w:sz w:val="24"/>
    </w:rPr>
  </w:style>
  <w:style w:type="character" w:styleId="af">
    <w:name w:val="footnote reference"/>
    <w:basedOn w:val="a0"/>
    <w:uiPriority w:val="99"/>
    <w:semiHidden/>
    <w:rsid w:val="00787A48"/>
    <w:rPr>
      <w:rFonts w:cs="Times New Roman"/>
      <w:vertAlign w:val="superscript"/>
    </w:rPr>
  </w:style>
  <w:style w:type="character" w:styleId="af0">
    <w:name w:val="annotation reference"/>
    <w:basedOn w:val="a0"/>
    <w:uiPriority w:val="99"/>
    <w:semiHidden/>
    <w:rsid w:val="005C504A"/>
    <w:rPr>
      <w:rFonts w:cs="Times New Roman"/>
      <w:sz w:val="18"/>
    </w:rPr>
  </w:style>
  <w:style w:type="paragraph" w:styleId="af1">
    <w:name w:val="annotation text"/>
    <w:basedOn w:val="a"/>
    <w:link w:val="af2"/>
    <w:uiPriority w:val="99"/>
    <w:semiHidden/>
    <w:rsid w:val="005C504A"/>
    <w:pPr>
      <w:jc w:val="left"/>
    </w:pPr>
  </w:style>
  <w:style w:type="character" w:customStyle="1" w:styleId="af2">
    <w:name w:val="コメント文字列 (文字)"/>
    <w:basedOn w:val="a0"/>
    <w:link w:val="af1"/>
    <w:uiPriority w:val="99"/>
    <w:semiHidden/>
    <w:locked/>
    <w:rsid w:val="005C504A"/>
    <w:rPr>
      <w:kern w:val="2"/>
      <w:sz w:val="22"/>
    </w:rPr>
  </w:style>
  <w:style w:type="paragraph" w:styleId="af3">
    <w:name w:val="annotation subject"/>
    <w:basedOn w:val="af1"/>
    <w:next w:val="af1"/>
    <w:link w:val="af4"/>
    <w:uiPriority w:val="99"/>
    <w:semiHidden/>
    <w:rsid w:val="005C504A"/>
    <w:rPr>
      <w:b/>
      <w:bCs/>
    </w:rPr>
  </w:style>
  <w:style w:type="character" w:customStyle="1" w:styleId="af4">
    <w:name w:val="コメント内容 (文字)"/>
    <w:basedOn w:val="af2"/>
    <w:link w:val="af3"/>
    <w:uiPriority w:val="99"/>
    <w:semiHidden/>
    <w:locked/>
    <w:rsid w:val="005C504A"/>
    <w:rPr>
      <w:b/>
      <w:kern w:val="2"/>
      <w:sz w:val="22"/>
    </w:rPr>
  </w:style>
  <w:style w:type="paragraph" w:styleId="af5">
    <w:name w:val="Revision"/>
    <w:hidden/>
    <w:uiPriority w:val="99"/>
    <w:semiHidden/>
    <w:rsid w:val="00AA010D"/>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A4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10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617988"/>
    <w:pPr>
      <w:tabs>
        <w:tab w:val="center" w:pos="4252"/>
        <w:tab w:val="right" w:pos="8504"/>
      </w:tabs>
      <w:snapToGrid w:val="0"/>
    </w:pPr>
  </w:style>
  <w:style w:type="character" w:customStyle="1" w:styleId="a5">
    <w:name w:val="ヘッダー (文字)"/>
    <w:basedOn w:val="a0"/>
    <w:link w:val="a4"/>
    <w:uiPriority w:val="99"/>
    <w:locked/>
    <w:rsid w:val="00617988"/>
    <w:rPr>
      <w:rFonts w:cs="Times New Roman"/>
    </w:rPr>
  </w:style>
  <w:style w:type="paragraph" w:styleId="a6">
    <w:name w:val="footer"/>
    <w:basedOn w:val="a"/>
    <w:link w:val="a7"/>
    <w:uiPriority w:val="99"/>
    <w:rsid w:val="00617988"/>
    <w:pPr>
      <w:tabs>
        <w:tab w:val="center" w:pos="4252"/>
        <w:tab w:val="right" w:pos="8504"/>
      </w:tabs>
      <w:snapToGrid w:val="0"/>
    </w:pPr>
  </w:style>
  <w:style w:type="character" w:customStyle="1" w:styleId="a7">
    <w:name w:val="フッター (文字)"/>
    <w:basedOn w:val="a0"/>
    <w:link w:val="a6"/>
    <w:uiPriority w:val="99"/>
    <w:locked/>
    <w:rsid w:val="00617988"/>
    <w:rPr>
      <w:rFonts w:cs="Times New Roman"/>
    </w:rPr>
  </w:style>
  <w:style w:type="paragraph" w:styleId="a8">
    <w:name w:val="Balloon Text"/>
    <w:basedOn w:val="a"/>
    <w:link w:val="a9"/>
    <w:uiPriority w:val="99"/>
    <w:semiHidden/>
    <w:rsid w:val="00BE4B42"/>
    <w:rPr>
      <w:rFonts w:ascii="Arial" w:eastAsia="ＭＳ ゴシック" w:hAnsi="Arial"/>
      <w:kern w:val="0"/>
      <w:sz w:val="18"/>
      <w:szCs w:val="18"/>
    </w:rPr>
  </w:style>
  <w:style w:type="character" w:customStyle="1" w:styleId="a9">
    <w:name w:val="吹き出し (文字)"/>
    <w:basedOn w:val="a0"/>
    <w:link w:val="a8"/>
    <w:uiPriority w:val="99"/>
    <w:semiHidden/>
    <w:locked/>
    <w:rsid w:val="00BE4B42"/>
    <w:rPr>
      <w:rFonts w:ascii="Arial" w:eastAsia="ＭＳ ゴシック" w:hAnsi="Arial"/>
      <w:sz w:val="18"/>
    </w:rPr>
  </w:style>
  <w:style w:type="paragraph" w:styleId="aa">
    <w:name w:val="List Paragraph"/>
    <w:basedOn w:val="a"/>
    <w:uiPriority w:val="99"/>
    <w:qFormat/>
    <w:rsid w:val="0046130E"/>
    <w:pPr>
      <w:ind w:leftChars="400" w:left="840"/>
    </w:pPr>
  </w:style>
  <w:style w:type="paragraph" w:styleId="ab">
    <w:name w:val="Plain Text"/>
    <w:basedOn w:val="a"/>
    <w:link w:val="ac"/>
    <w:uiPriority w:val="99"/>
    <w:rsid w:val="00752AC2"/>
    <w:pPr>
      <w:jc w:val="left"/>
    </w:pPr>
    <w:rPr>
      <w:rFonts w:ascii="ＭＳ ゴシック" w:eastAsia="ＭＳ ゴシック" w:hAnsi="Courier New"/>
      <w:kern w:val="0"/>
      <w:sz w:val="20"/>
      <w:szCs w:val="21"/>
    </w:rPr>
  </w:style>
  <w:style w:type="character" w:customStyle="1" w:styleId="ac">
    <w:name w:val="書式なし (文字)"/>
    <w:basedOn w:val="a0"/>
    <w:link w:val="ab"/>
    <w:uiPriority w:val="99"/>
    <w:locked/>
    <w:rsid w:val="00752AC2"/>
    <w:rPr>
      <w:rFonts w:ascii="ＭＳ ゴシック" w:eastAsia="ＭＳ ゴシック" w:hAnsi="Courier New"/>
      <w:sz w:val="21"/>
    </w:rPr>
  </w:style>
  <w:style w:type="paragraph" w:styleId="ad">
    <w:name w:val="footnote text"/>
    <w:basedOn w:val="a"/>
    <w:link w:val="ae"/>
    <w:uiPriority w:val="99"/>
    <w:semiHidden/>
    <w:rsid w:val="00787A48"/>
    <w:pPr>
      <w:snapToGrid w:val="0"/>
      <w:jc w:val="left"/>
    </w:pPr>
    <w:rPr>
      <w:kern w:val="0"/>
      <w:sz w:val="20"/>
      <w:szCs w:val="24"/>
    </w:rPr>
  </w:style>
  <w:style w:type="character" w:customStyle="1" w:styleId="ae">
    <w:name w:val="脚注文字列 (文字)"/>
    <w:basedOn w:val="a0"/>
    <w:link w:val="ad"/>
    <w:uiPriority w:val="99"/>
    <w:semiHidden/>
    <w:locked/>
    <w:rsid w:val="00787A48"/>
    <w:rPr>
      <w:rFonts w:ascii="Century" w:eastAsia="ＭＳ 明朝" w:hAnsi="Century"/>
      <w:sz w:val="24"/>
    </w:rPr>
  </w:style>
  <w:style w:type="character" w:styleId="af">
    <w:name w:val="footnote reference"/>
    <w:basedOn w:val="a0"/>
    <w:uiPriority w:val="99"/>
    <w:semiHidden/>
    <w:rsid w:val="00787A48"/>
    <w:rPr>
      <w:rFonts w:cs="Times New Roman"/>
      <w:vertAlign w:val="superscript"/>
    </w:rPr>
  </w:style>
  <w:style w:type="character" w:styleId="af0">
    <w:name w:val="annotation reference"/>
    <w:basedOn w:val="a0"/>
    <w:uiPriority w:val="99"/>
    <w:semiHidden/>
    <w:rsid w:val="005C504A"/>
    <w:rPr>
      <w:rFonts w:cs="Times New Roman"/>
      <w:sz w:val="18"/>
    </w:rPr>
  </w:style>
  <w:style w:type="paragraph" w:styleId="af1">
    <w:name w:val="annotation text"/>
    <w:basedOn w:val="a"/>
    <w:link w:val="af2"/>
    <w:uiPriority w:val="99"/>
    <w:semiHidden/>
    <w:rsid w:val="005C504A"/>
    <w:pPr>
      <w:jc w:val="left"/>
    </w:pPr>
  </w:style>
  <w:style w:type="character" w:customStyle="1" w:styleId="af2">
    <w:name w:val="コメント文字列 (文字)"/>
    <w:basedOn w:val="a0"/>
    <w:link w:val="af1"/>
    <w:uiPriority w:val="99"/>
    <w:semiHidden/>
    <w:locked/>
    <w:rsid w:val="005C504A"/>
    <w:rPr>
      <w:kern w:val="2"/>
      <w:sz w:val="22"/>
    </w:rPr>
  </w:style>
  <w:style w:type="paragraph" w:styleId="af3">
    <w:name w:val="annotation subject"/>
    <w:basedOn w:val="af1"/>
    <w:next w:val="af1"/>
    <w:link w:val="af4"/>
    <w:uiPriority w:val="99"/>
    <w:semiHidden/>
    <w:rsid w:val="005C504A"/>
    <w:rPr>
      <w:b/>
      <w:bCs/>
    </w:rPr>
  </w:style>
  <w:style w:type="character" w:customStyle="1" w:styleId="af4">
    <w:name w:val="コメント内容 (文字)"/>
    <w:basedOn w:val="af2"/>
    <w:link w:val="af3"/>
    <w:uiPriority w:val="99"/>
    <w:semiHidden/>
    <w:locked/>
    <w:rsid w:val="005C504A"/>
    <w:rPr>
      <w:b/>
      <w:kern w:val="2"/>
      <w:sz w:val="22"/>
    </w:rPr>
  </w:style>
  <w:style w:type="paragraph" w:styleId="af5">
    <w:name w:val="Revision"/>
    <w:hidden/>
    <w:uiPriority w:val="99"/>
    <w:semiHidden/>
    <w:rsid w:val="00AA010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858529">
      <w:bodyDiv w:val="1"/>
      <w:marLeft w:val="0"/>
      <w:marRight w:val="0"/>
      <w:marTop w:val="0"/>
      <w:marBottom w:val="0"/>
      <w:divBdr>
        <w:top w:val="none" w:sz="0" w:space="0" w:color="auto"/>
        <w:left w:val="none" w:sz="0" w:space="0" w:color="auto"/>
        <w:bottom w:val="none" w:sz="0" w:space="0" w:color="auto"/>
        <w:right w:val="none" w:sz="0" w:space="0" w:color="auto"/>
      </w:divBdr>
    </w:div>
    <w:div w:id="1735277799">
      <w:bodyDiv w:val="1"/>
      <w:marLeft w:val="0"/>
      <w:marRight w:val="0"/>
      <w:marTop w:val="0"/>
      <w:marBottom w:val="0"/>
      <w:divBdr>
        <w:top w:val="none" w:sz="0" w:space="0" w:color="auto"/>
        <w:left w:val="none" w:sz="0" w:space="0" w:color="auto"/>
        <w:bottom w:val="none" w:sz="0" w:space="0" w:color="auto"/>
        <w:right w:val="none" w:sz="0" w:space="0" w:color="auto"/>
      </w:divBdr>
    </w:div>
    <w:div w:id="1971014001">
      <w:marLeft w:val="0"/>
      <w:marRight w:val="0"/>
      <w:marTop w:val="0"/>
      <w:marBottom w:val="0"/>
      <w:divBdr>
        <w:top w:val="none" w:sz="0" w:space="0" w:color="auto"/>
        <w:left w:val="none" w:sz="0" w:space="0" w:color="auto"/>
        <w:bottom w:val="none" w:sz="0" w:space="0" w:color="auto"/>
        <w:right w:val="none" w:sz="0" w:space="0" w:color="auto"/>
      </w:divBdr>
    </w:div>
    <w:div w:id="1971014002">
      <w:marLeft w:val="0"/>
      <w:marRight w:val="0"/>
      <w:marTop w:val="0"/>
      <w:marBottom w:val="0"/>
      <w:divBdr>
        <w:top w:val="none" w:sz="0" w:space="0" w:color="auto"/>
        <w:left w:val="none" w:sz="0" w:space="0" w:color="auto"/>
        <w:bottom w:val="none" w:sz="0" w:space="0" w:color="auto"/>
        <w:right w:val="none" w:sz="0" w:space="0" w:color="auto"/>
      </w:divBdr>
    </w:div>
    <w:div w:id="1971014004">
      <w:marLeft w:val="0"/>
      <w:marRight w:val="0"/>
      <w:marTop w:val="0"/>
      <w:marBottom w:val="0"/>
      <w:divBdr>
        <w:top w:val="none" w:sz="0" w:space="0" w:color="auto"/>
        <w:left w:val="none" w:sz="0" w:space="0" w:color="auto"/>
        <w:bottom w:val="none" w:sz="0" w:space="0" w:color="auto"/>
        <w:right w:val="none" w:sz="0" w:space="0" w:color="auto"/>
      </w:divBdr>
    </w:div>
    <w:div w:id="1971014005">
      <w:marLeft w:val="0"/>
      <w:marRight w:val="0"/>
      <w:marTop w:val="0"/>
      <w:marBottom w:val="0"/>
      <w:divBdr>
        <w:top w:val="none" w:sz="0" w:space="0" w:color="auto"/>
        <w:left w:val="none" w:sz="0" w:space="0" w:color="auto"/>
        <w:bottom w:val="none" w:sz="0" w:space="0" w:color="auto"/>
        <w:right w:val="none" w:sz="0" w:space="0" w:color="auto"/>
      </w:divBdr>
    </w:div>
    <w:div w:id="1971014006">
      <w:marLeft w:val="0"/>
      <w:marRight w:val="0"/>
      <w:marTop w:val="0"/>
      <w:marBottom w:val="0"/>
      <w:divBdr>
        <w:top w:val="none" w:sz="0" w:space="0" w:color="auto"/>
        <w:left w:val="none" w:sz="0" w:space="0" w:color="auto"/>
        <w:bottom w:val="none" w:sz="0" w:space="0" w:color="auto"/>
        <w:right w:val="none" w:sz="0" w:space="0" w:color="auto"/>
      </w:divBdr>
    </w:div>
    <w:div w:id="1971014007">
      <w:marLeft w:val="0"/>
      <w:marRight w:val="0"/>
      <w:marTop w:val="0"/>
      <w:marBottom w:val="0"/>
      <w:divBdr>
        <w:top w:val="none" w:sz="0" w:space="0" w:color="auto"/>
        <w:left w:val="none" w:sz="0" w:space="0" w:color="auto"/>
        <w:bottom w:val="none" w:sz="0" w:space="0" w:color="auto"/>
        <w:right w:val="none" w:sz="0" w:space="0" w:color="auto"/>
      </w:divBdr>
      <w:divsChild>
        <w:div w:id="1971014009">
          <w:marLeft w:val="0"/>
          <w:marRight w:val="0"/>
          <w:marTop w:val="0"/>
          <w:marBottom w:val="0"/>
          <w:divBdr>
            <w:top w:val="none" w:sz="0" w:space="0" w:color="auto"/>
            <w:left w:val="none" w:sz="0" w:space="0" w:color="auto"/>
            <w:bottom w:val="none" w:sz="0" w:space="0" w:color="auto"/>
            <w:right w:val="none" w:sz="0" w:space="0" w:color="auto"/>
          </w:divBdr>
        </w:div>
      </w:divsChild>
    </w:div>
    <w:div w:id="1971014008">
      <w:marLeft w:val="0"/>
      <w:marRight w:val="0"/>
      <w:marTop w:val="0"/>
      <w:marBottom w:val="0"/>
      <w:divBdr>
        <w:top w:val="none" w:sz="0" w:space="0" w:color="auto"/>
        <w:left w:val="none" w:sz="0" w:space="0" w:color="auto"/>
        <w:bottom w:val="none" w:sz="0" w:space="0" w:color="auto"/>
        <w:right w:val="none" w:sz="0" w:space="0" w:color="auto"/>
      </w:divBdr>
    </w:div>
    <w:div w:id="1971014010">
      <w:marLeft w:val="0"/>
      <w:marRight w:val="0"/>
      <w:marTop w:val="0"/>
      <w:marBottom w:val="0"/>
      <w:divBdr>
        <w:top w:val="none" w:sz="0" w:space="0" w:color="auto"/>
        <w:left w:val="none" w:sz="0" w:space="0" w:color="auto"/>
        <w:bottom w:val="none" w:sz="0" w:space="0" w:color="auto"/>
        <w:right w:val="none" w:sz="0" w:space="0" w:color="auto"/>
      </w:divBdr>
    </w:div>
    <w:div w:id="1971014011">
      <w:marLeft w:val="0"/>
      <w:marRight w:val="0"/>
      <w:marTop w:val="0"/>
      <w:marBottom w:val="0"/>
      <w:divBdr>
        <w:top w:val="none" w:sz="0" w:space="0" w:color="auto"/>
        <w:left w:val="none" w:sz="0" w:space="0" w:color="auto"/>
        <w:bottom w:val="none" w:sz="0" w:space="0" w:color="auto"/>
        <w:right w:val="none" w:sz="0" w:space="0" w:color="auto"/>
      </w:divBdr>
    </w:div>
    <w:div w:id="1971014012">
      <w:marLeft w:val="0"/>
      <w:marRight w:val="0"/>
      <w:marTop w:val="0"/>
      <w:marBottom w:val="0"/>
      <w:divBdr>
        <w:top w:val="none" w:sz="0" w:space="0" w:color="auto"/>
        <w:left w:val="none" w:sz="0" w:space="0" w:color="auto"/>
        <w:bottom w:val="none" w:sz="0" w:space="0" w:color="auto"/>
        <w:right w:val="none" w:sz="0" w:space="0" w:color="auto"/>
      </w:divBdr>
    </w:div>
    <w:div w:id="1971014013">
      <w:marLeft w:val="0"/>
      <w:marRight w:val="0"/>
      <w:marTop w:val="0"/>
      <w:marBottom w:val="0"/>
      <w:divBdr>
        <w:top w:val="none" w:sz="0" w:space="0" w:color="auto"/>
        <w:left w:val="none" w:sz="0" w:space="0" w:color="auto"/>
        <w:bottom w:val="none" w:sz="0" w:space="0" w:color="auto"/>
        <w:right w:val="none" w:sz="0" w:space="0" w:color="auto"/>
      </w:divBdr>
      <w:divsChild>
        <w:div w:id="1971014000">
          <w:marLeft w:val="0"/>
          <w:marRight w:val="0"/>
          <w:marTop w:val="0"/>
          <w:marBottom w:val="0"/>
          <w:divBdr>
            <w:top w:val="none" w:sz="0" w:space="0" w:color="auto"/>
            <w:left w:val="none" w:sz="0" w:space="0" w:color="auto"/>
            <w:bottom w:val="none" w:sz="0" w:space="0" w:color="auto"/>
            <w:right w:val="none" w:sz="0" w:space="0" w:color="auto"/>
          </w:divBdr>
        </w:div>
        <w:div w:id="19710140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9BAA3-708D-43A8-BAA4-D1E97260F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7772</Words>
  <Characters>581</Characters>
  <Application>Microsoft Office Word</Application>
  <DocSecurity>0</DocSecurity>
  <Lines>4</Lines>
  <Paragraphs>16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8337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Hidenori.Ode</dc:creator>
  <cp:lastModifiedBy>大阪府</cp:lastModifiedBy>
  <cp:revision>7</cp:revision>
  <cp:lastPrinted>2017-03-15T00:23:00Z</cp:lastPrinted>
  <dcterms:created xsi:type="dcterms:W3CDTF">2017-03-12T11:03:00Z</dcterms:created>
  <dcterms:modified xsi:type="dcterms:W3CDTF">2017-03-15T00:25:00Z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0x010100D166967E4254324A904FE56398FA4065</vt:lpwstr>
  </property>
</Properties>
</file>