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02C" w:rsidRPr="0032402C" w:rsidRDefault="00CE11DF" w:rsidP="00C81057">
      <w:pPr>
        <w:autoSpaceDE w:val="0"/>
        <w:autoSpaceDN w:val="0"/>
        <w:spacing w:line="300" w:lineRule="exact"/>
        <w:rPr>
          <w:rFonts w:ascii="ＭＳ ゴシック" w:eastAsia="ＭＳ ゴシック" w:hAnsi="ＭＳ ゴシック" w:cs="Arial"/>
          <w:sz w:val="24"/>
        </w:rPr>
      </w:pPr>
      <w:r>
        <w:rPr>
          <w:rFonts w:ascii="ＭＳ ゴシック" w:eastAsia="ＭＳ ゴシック" w:hAnsi="ＭＳ ゴシック" w:cs="Arial" w:hint="eastAsia"/>
          <w:sz w:val="24"/>
        </w:rPr>
        <w:t>学校徴収金等の管理の不備</w:t>
      </w:r>
    </w:p>
    <w:tbl>
      <w:tblPr>
        <w:tblpPr w:leftFromText="142" w:rightFromText="142" w:vertAnchor="text" w:horzAnchor="margin" w:tblpX="108"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7783"/>
        <w:gridCol w:w="5536"/>
        <w:gridCol w:w="4768"/>
      </w:tblGrid>
      <w:tr w:rsidR="00891F14" w:rsidRPr="0032402C" w:rsidTr="00C81057">
        <w:trPr>
          <w:trHeight w:val="674"/>
        </w:trPr>
        <w:tc>
          <w:tcPr>
            <w:tcW w:w="2433" w:type="dxa"/>
            <w:shd w:val="clear" w:color="auto" w:fill="auto"/>
            <w:vAlign w:val="center"/>
          </w:tcPr>
          <w:p w:rsidR="00891F14" w:rsidRDefault="00891F14" w:rsidP="00C81057">
            <w:pPr>
              <w:widowControl/>
              <w:autoSpaceDE w:val="0"/>
              <w:autoSpaceDN w:val="0"/>
              <w:spacing w:line="300" w:lineRule="exact"/>
              <w:jc w:val="center"/>
              <w:rPr>
                <w:rFonts w:ascii="ＭＳ Ｐゴシック" w:eastAsia="ＭＳ Ｐゴシック" w:hAnsi="ＭＳ Ｐゴシック" w:cs="Arial"/>
                <w:color w:val="000000"/>
                <w:kern w:val="0"/>
                <w:sz w:val="24"/>
              </w:rPr>
            </w:pPr>
            <w:r>
              <w:rPr>
                <w:rFonts w:ascii="ＭＳ Ｐゴシック" w:eastAsia="ＭＳ Ｐゴシック" w:hAnsi="ＭＳ Ｐゴシック" w:cs="Arial" w:hint="eastAsia"/>
                <w:color w:val="000000"/>
                <w:kern w:val="0"/>
                <w:sz w:val="24"/>
              </w:rPr>
              <w:t>対象受検機関</w:t>
            </w:r>
          </w:p>
        </w:tc>
        <w:tc>
          <w:tcPr>
            <w:tcW w:w="7783" w:type="dxa"/>
            <w:shd w:val="clear" w:color="auto" w:fill="auto"/>
            <w:vAlign w:val="center"/>
          </w:tcPr>
          <w:p w:rsidR="00891F14" w:rsidRPr="0032402C" w:rsidRDefault="00891F14" w:rsidP="00C81057">
            <w:pPr>
              <w:widowControl/>
              <w:autoSpaceDE w:val="0"/>
              <w:autoSpaceDN w:val="0"/>
              <w:spacing w:line="300" w:lineRule="exact"/>
              <w:jc w:val="center"/>
              <w:rPr>
                <w:rFonts w:ascii="ＭＳ Ｐゴシック" w:eastAsia="ＭＳ Ｐゴシック" w:hAnsi="ＭＳ Ｐゴシック" w:cs="Arial"/>
                <w:kern w:val="0"/>
                <w:sz w:val="24"/>
              </w:rPr>
            </w:pPr>
            <w:r w:rsidRPr="0032402C">
              <w:rPr>
                <w:rFonts w:ascii="ＭＳ Ｐゴシック" w:eastAsia="ＭＳ Ｐゴシック" w:hAnsi="ＭＳ Ｐゴシック" w:cs="Arial" w:hint="eastAsia"/>
                <w:color w:val="000000"/>
                <w:kern w:val="0"/>
                <w:sz w:val="24"/>
              </w:rPr>
              <w:t>検出事項</w:t>
            </w:r>
          </w:p>
        </w:tc>
        <w:tc>
          <w:tcPr>
            <w:tcW w:w="5536" w:type="dxa"/>
            <w:shd w:val="clear" w:color="auto" w:fill="auto"/>
            <w:vAlign w:val="center"/>
          </w:tcPr>
          <w:p w:rsidR="00891F14" w:rsidRPr="00D75315" w:rsidRDefault="00891F14" w:rsidP="00C81057">
            <w:pPr>
              <w:widowControl/>
              <w:autoSpaceDE w:val="0"/>
              <w:autoSpaceDN w:val="0"/>
              <w:spacing w:line="300" w:lineRule="exact"/>
              <w:jc w:val="center"/>
              <w:rPr>
                <w:rFonts w:ascii="ＭＳ Ｐゴシック" w:eastAsia="ＭＳ Ｐゴシック" w:hAnsi="ＭＳ Ｐゴシック" w:cs="Arial"/>
                <w:kern w:val="0"/>
                <w:sz w:val="24"/>
              </w:rPr>
            </w:pPr>
            <w:r w:rsidRPr="00D75315">
              <w:rPr>
                <w:rFonts w:ascii="ＭＳ Ｐゴシック" w:eastAsia="ＭＳ Ｐゴシック" w:hAnsi="ＭＳ Ｐゴシック" w:hint="eastAsia"/>
                <w:sz w:val="24"/>
              </w:rPr>
              <w:t>是正を求める事項</w:t>
            </w:r>
          </w:p>
        </w:tc>
        <w:tc>
          <w:tcPr>
            <w:tcW w:w="4768" w:type="dxa"/>
            <w:shd w:val="clear" w:color="auto" w:fill="auto"/>
            <w:vAlign w:val="center"/>
          </w:tcPr>
          <w:p w:rsidR="00891F14" w:rsidRPr="0032402C" w:rsidRDefault="00891F14" w:rsidP="00C81057">
            <w:pPr>
              <w:widowControl/>
              <w:autoSpaceDE w:val="0"/>
              <w:autoSpaceDN w:val="0"/>
              <w:spacing w:line="300" w:lineRule="exact"/>
              <w:jc w:val="center"/>
              <w:rPr>
                <w:rFonts w:ascii="ＭＳ Ｐゴシック" w:eastAsia="ＭＳ Ｐゴシック" w:hAnsi="ＭＳ Ｐゴシック"/>
                <w:sz w:val="24"/>
              </w:rPr>
            </w:pPr>
            <w:r>
              <w:rPr>
                <w:rFonts w:ascii="ＭＳ Ｐゴシック" w:eastAsia="ＭＳ Ｐゴシック" w:hAnsi="ＭＳ Ｐゴシック" w:hint="eastAsia"/>
                <w:sz w:val="24"/>
              </w:rPr>
              <w:t>措置の状況</w:t>
            </w:r>
          </w:p>
        </w:tc>
      </w:tr>
      <w:tr w:rsidR="00891F14" w:rsidRPr="0032402C" w:rsidTr="00C81057">
        <w:trPr>
          <w:trHeight w:val="5802"/>
        </w:trPr>
        <w:tc>
          <w:tcPr>
            <w:tcW w:w="2433" w:type="dxa"/>
            <w:shd w:val="clear" w:color="auto" w:fill="auto"/>
          </w:tcPr>
          <w:p w:rsidR="00891F14" w:rsidRDefault="00891F14" w:rsidP="00C81057">
            <w:pPr>
              <w:autoSpaceDE w:val="0"/>
              <w:autoSpaceDN w:val="0"/>
              <w:spacing w:line="300" w:lineRule="exact"/>
              <w:rPr>
                <w:rFonts w:ascii="ＭＳ 明朝" w:hAnsi="ＭＳ 明朝"/>
                <w:sz w:val="24"/>
              </w:rPr>
            </w:pPr>
          </w:p>
          <w:p w:rsidR="00891F14" w:rsidRPr="0032402C" w:rsidRDefault="00891F14" w:rsidP="00C81057">
            <w:pPr>
              <w:autoSpaceDE w:val="0"/>
              <w:autoSpaceDN w:val="0"/>
              <w:spacing w:line="300" w:lineRule="exact"/>
              <w:rPr>
                <w:rFonts w:ascii="ＭＳ 明朝" w:hAnsi="ＭＳ 明朝"/>
                <w:sz w:val="24"/>
              </w:rPr>
            </w:pPr>
            <w:r>
              <w:rPr>
                <w:rFonts w:ascii="ＭＳ 明朝" w:hAnsi="ＭＳ 明朝" w:hint="eastAsia"/>
                <w:sz w:val="24"/>
              </w:rPr>
              <w:t>西淀川高等学校</w:t>
            </w:r>
          </w:p>
          <w:p w:rsidR="00891F14" w:rsidRPr="0032402C" w:rsidRDefault="00891F14" w:rsidP="00C81057">
            <w:pPr>
              <w:autoSpaceDE w:val="0"/>
              <w:autoSpaceDN w:val="0"/>
              <w:snapToGrid w:val="0"/>
              <w:spacing w:line="300" w:lineRule="exact"/>
              <w:rPr>
                <w:rFonts w:ascii="ＭＳ 明朝" w:hAnsi="ＭＳ 明朝"/>
                <w:sz w:val="24"/>
              </w:rPr>
            </w:pPr>
          </w:p>
          <w:p w:rsidR="00891F14" w:rsidRPr="0032402C" w:rsidRDefault="00891F14" w:rsidP="00C81057">
            <w:pPr>
              <w:autoSpaceDE w:val="0"/>
              <w:autoSpaceDN w:val="0"/>
              <w:snapToGrid w:val="0"/>
              <w:spacing w:line="300" w:lineRule="exact"/>
              <w:rPr>
                <w:rFonts w:ascii="ＭＳ 明朝" w:hAnsi="ＭＳ 明朝"/>
                <w:sz w:val="24"/>
              </w:rPr>
            </w:pPr>
          </w:p>
        </w:tc>
        <w:tc>
          <w:tcPr>
            <w:tcW w:w="7783" w:type="dxa"/>
            <w:shd w:val="clear" w:color="auto" w:fill="auto"/>
          </w:tcPr>
          <w:p w:rsidR="00891F14" w:rsidRDefault="00891F14" w:rsidP="00C81057">
            <w:pPr>
              <w:autoSpaceDE w:val="0"/>
              <w:autoSpaceDN w:val="0"/>
              <w:snapToGrid w:val="0"/>
              <w:spacing w:line="300" w:lineRule="exact"/>
              <w:ind w:leftChars="100" w:left="210"/>
              <w:rPr>
                <w:rFonts w:ascii="ＭＳ 明朝" w:hAnsi="ＭＳ 明朝" w:cs="Arial"/>
                <w:sz w:val="24"/>
              </w:rPr>
            </w:pPr>
          </w:p>
          <w:p w:rsidR="00891F14" w:rsidRPr="00CE11DF" w:rsidRDefault="00891F14" w:rsidP="00C81057">
            <w:pPr>
              <w:autoSpaceDE w:val="0"/>
              <w:autoSpaceDN w:val="0"/>
              <w:spacing w:line="300" w:lineRule="exact"/>
              <w:ind w:firstLineChars="100" w:firstLine="240"/>
              <w:rPr>
                <w:rFonts w:ascii="ＭＳ 明朝" w:hAnsi="ＭＳ 明朝" w:cs="Arial"/>
                <w:sz w:val="24"/>
              </w:rPr>
            </w:pPr>
            <w:r w:rsidRPr="00CE11DF">
              <w:rPr>
                <w:rFonts w:ascii="ＭＳ 明朝" w:hAnsi="ＭＳ 明朝" w:cs="Arial" w:hint="eastAsia"/>
                <w:sz w:val="24"/>
              </w:rPr>
              <w:t>複数年度にわたり、学校徴収金の精算が行われていないものがあった。</w:t>
            </w:r>
          </w:p>
          <w:p w:rsidR="00891F14" w:rsidRPr="00CE11DF" w:rsidRDefault="00891F14" w:rsidP="00C81057">
            <w:pPr>
              <w:autoSpaceDE w:val="0"/>
              <w:autoSpaceDN w:val="0"/>
              <w:snapToGrid w:val="0"/>
              <w:spacing w:line="300" w:lineRule="exact"/>
              <w:jc w:val="center"/>
              <w:rPr>
                <w:rFonts w:ascii="ＭＳ 明朝" w:hAnsi="ＭＳ 明朝" w:cs="Arial"/>
                <w:sz w:val="24"/>
              </w:rPr>
            </w:pPr>
          </w:p>
          <w:p w:rsidR="00891F14" w:rsidRPr="00CE11DF" w:rsidRDefault="00891F14" w:rsidP="00C81057">
            <w:pPr>
              <w:autoSpaceDE w:val="0"/>
              <w:autoSpaceDN w:val="0"/>
              <w:snapToGrid w:val="0"/>
              <w:spacing w:line="300" w:lineRule="exact"/>
              <w:jc w:val="left"/>
              <w:rPr>
                <w:rFonts w:ascii="ＭＳ 明朝" w:hAnsi="ＭＳ 明朝" w:cs="Arial"/>
                <w:sz w:val="24"/>
              </w:rPr>
            </w:pPr>
            <w:r w:rsidRPr="00CE11DF">
              <w:rPr>
                <w:rFonts w:ascii="ＭＳ 明朝" w:hAnsi="ＭＳ 明朝" w:cs="Arial" w:hint="eastAsia"/>
                <w:sz w:val="24"/>
              </w:rPr>
              <w:t>未精算金　　　　　　　　　　　（平成27年10月31日現在）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2154"/>
              <w:gridCol w:w="2154"/>
            </w:tblGrid>
            <w:tr w:rsidR="00891F14" w:rsidRPr="00CE11DF" w:rsidTr="00C81057">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年度</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人数</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金額</w:t>
                  </w:r>
                </w:p>
              </w:tc>
            </w:tr>
            <w:tr w:rsidR="00891F14" w:rsidRPr="00CE11DF" w:rsidTr="00C81057">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24</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187人</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941,855円</w:t>
                  </w:r>
                </w:p>
              </w:tc>
            </w:tr>
            <w:tr w:rsidR="00891F14" w:rsidRPr="00CE11DF" w:rsidTr="00C81057">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25</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58人</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502,516円</w:t>
                  </w:r>
                </w:p>
              </w:tc>
            </w:tr>
            <w:tr w:rsidR="00891F14" w:rsidRPr="00CE11DF" w:rsidTr="00C81057">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26</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47人</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315,507円</w:t>
                  </w:r>
                </w:p>
              </w:tc>
            </w:tr>
            <w:tr w:rsidR="00891F14" w:rsidRPr="00CE11DF" w:rsidTr="00C81057">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計</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center"/>
                    <w:rPr>
                      <w:rFonts w:ascii="ＭＳ 明朝" w:hAnsi="ＭＳ 明朝" w:cs="Arial"/>
                      <w:sz w:val="24"/>
                    </w:rPr>
                  </w:pPr>
                  <w:r w:rsidRPr="00CE11DF">
                    <w:rPr>
                      <w:rFonts w:ascii="ＭＳ 明朝" w:hAnsi="ＭＳ 明朝" w:cs="Arial" w:hint="eastAsia"/>
                      <w:sz w:val="24"/>
                    </w:rPr>
                    <w:t>292人</w:t>
                  </w:r>
                </w:p>
              </w:tc>
              <w:tc>
                <w:tcPr>
                  <w:tcW w:w="2154" w:type="dxa"/>
                  <w:shd w:val="clear" w:color="auto" w:fill="auto"/>
                  <w:vAlign w:val="center"/>
                </w:tcPr>
                <w:p w:rsidR="00891F14" w:rsidRPr="00CE11DF" w:rsidRDefault="00891F14" w:rsidP="00C81057">
                  <w:pPr>
                    <w:framePr w:hSpace="142" w:wrap="around" w:vAnchor="text" w:hAnchor="margin" w:x="108" w:y="77"/>
                    <w:autoSpaceDE w:val="0"/>
                    <w:autoSpaceDN w:val="0"/>
                    <w:snapToGrid w:val="0"/>
                    <w:spacing w:line="300" w:lineRule="exact"/>
                    <w:jc w:val="right"/>
                    <w:rPr>
                      <w:rFonts w:ascii="ＭＳ 明朝" w:hAnsi="ＭＳ 明朝" w:cs="Arial"/>
                      <w:sz w:val="24"/>
                    </w:rPr>
                  </w:pPr>
                  <w:r w:rsidRPr="00CE11DF">
                    <w:rPr>
                      <w:rFonts w:ascii="ＭＳ 明朝" w:hAnsi="ＭＳ 明朝" w:cs="Arial" w:hint="eastAsia"/>
                      <w:sz w:val="24"/>
                    </w:rPr>
                    <w:t>1,759,878円</w:t>
                  </w:r>
                </w:p>
              </w:tc>
            </w:tr>
          </w:tbl>
          <w:p w:rsidR="00891F14" w:rsidRPr="00CE11DF" w:rsidRDefault="00891F14" w:rsidP="00C81057">
            <w:pPr>
              <w:autoSpaceDE w:val="0"/>
              <w:autoSpaceDN w:val="0"/>
              <w:snapToGrid w:val="0"/>
              <w:spacing w:line="300" w:lineRule="exact"/>
              <w:ind w:left="240" w:hangingChars="100" w:hanging="240"/>
              <w:rPr>
                <w:rFonts w:ascii="ＭＳ 明朝" w:hAnsi="ＭＳ 明朝" w:cs="Arial"/>
                <w:sz w:val="24"/>
              </w:rPr>
            </w:pPr>
          </w:p>
          <w:p w:rsidR="00891F14" w:rsidRPr="0032402C" w:rsidRDefault="00891F14" w:rsidP="00C81057">
            <w:pPr>
              <w:autoSpaceDE w:val="0"/>
              <w:autoSpaceDN w:val="0"/>
              <w:snapToGrid w:val="0"/>
              <w:spacing w:line="300" w:lineRule="exact"/>
              <w:ind w:left="240" w:hangingChars="100" w:hanging="240"/>
              <w:rPr>
                <w:rFonts w:ascii="ＭＳ 明朝" w:hAnsi="ＭＳ 明朝" w:cs="Arial"/>
                <w:sz w:val="24"/>
              </w:rPr>
            </w:pPr>
          </w:p>
        </w:tc>
        <w:tc>
          <w:tcPr>
            <w:tcW w:w="5536" w:type="dxa"/>
            <w:shd w:val="clear" w:color="auto" w:fill="auto"/>
          </w:tcPr>
          <w:p w:rsidR="00891F14" w:rsidRDefault="00891F14" w:rsidP="00C81057">
            <w:pPr>
              <w:autoSpaceDE w:val="0"/>
              <w:autoSpaceDN w:val="0"/>
              <w:snapToGrid w:val="0"/>
              <w:spacing w:line="300" w:lineRule="exact"/>
              <w:rPr>
                <w:rFonts w:ascii="ＭＳ 明朝" w:hAnsi="ＭＳ 明朝" w:cs="Arial"/>
                <w:sz w:val="24"/>
              </w:rPr>
            </w:pPr>
            <w:r>
              <w:rPr>
                <w:rFonts w:ascii="ＭＳ 明朝" w:hAnsi="ＭＳ 明朝" w:cs="Arial" w:hint="eastAsia"/>
                <w:sz w:val="24"/>
              </w:rPr>
              <w:t xml:space="preserve">　</w:t>
            </w:r>
          </w:p>
          <w:p w:rsidR="00891F14" w:rsidRPr="00CE11DF" w:rsidRDefault="00891F14" w:rsidP="00C81057">
            <w:pPr>
              <w:autoSpaceDE w:val="0"/>
              <w:autoSpaceDN w:val="0"/>
              <w:spacing w:line="300" w:lineRule="exact"/>
              <w:ind w:firstLineChars="100" w:firstLine="240"/>
              <w:rPr>
                <w:rFonts w:ascii="ＭＳ 明朝" w:hAnsi="ＭＳ 明朝"/>
                <w:sz w:val="24"/>
              </w:rPr>
            </w:pPr>
            <w:r w:rsidRPr="00CE11DF">
              <w:rPr>
                <w:rFonts w:ascii="ＭＳ 明朝" w:hAnsi="ＭＳ 明朝" w:hint="eastAsia"/>
                <w:sz w:val="24"/>
              </w:rPr>
              <w:t>速やかに精算を行い、返還を行えるよう適正な事務処理を行われたい。</w:t>
            </w:r>
          </w:p>
          <w:p w:rsidR="00891F14" w:rsidRPr="00CE11DF" w:rsidRDefault="00891F14" w:rsidP="00C81057">
            <w:pPr>
              <w:autoSpaceDE w:val="0"/>
              <w:autoSpaceDN w:val="0"/>
              <w:spacing w:line="300" w:lineRule="exact"/>
              <w:rPr>
                <w:rFonts w:ascii="ＭＳ ゴシック" w:eastAsia="ＭＳ ゴシック" w:hAnsi="ＭＳ ゴシック"/>
                <w:sz w:val="24"/>
              </w:rPr>
            </w:pPr>
          </w:p>
          <w:p w:rsidR="00891F14" w:rsidRPr="00CE11DF" w:rsidRDefault="00891F14" w:rsidP="00C81057">
            <w:pPr>
              <w:autoSpaceDE w:val="0"/>
              <w:autoSpaceDN w:val="0"/>
              <w:snapToGrid w:val="0"/>
              <w:spacing w:line="300" w:lineRule="exact"/>
              <w:ind w:left="210" w:hangingChars="100" w:hanging="210"/>
              <w:rPr>
                <w:rFonts w:ascii="ＭＳ ゴシック" w:eastAsia="ＭＳ ゴシック" w:hAnsi="ＭＳ ゴシック"/>
                <w:sz w:val="24"/>
              </w:rPr>
            </w:pPr>
            <w:r>
              <w:rPr>
                <w:noProof/>
              </w:rPr>
              <mc:AlternateContent>
                <mc:Choice Requires="wps">
                  <w:drawing>
                    <wp:anchor distT="0" distB="0" distL="114300" distR="114300" simplePos="0" relativeHeight="251659264" behindDoc="0" locked="0" layoutInCell="1" allowOverlap="1" wp14:anchorId="34CBB485" wp14:editId="05D92318">
                      <wp:simplePos x="0" y="0"/>
                      <wp:positionH relativeFrom="column">
                        <wp:posOffset>14498</wp:posOffset>
                      </wp:positionH>
                      <wp:positionV relativeFrom="paragraph">
                        <wp:posOffset>87003</wp:posOffset>
                      </wp:positionV>
                      <wp:extent cx="3296920" cy="3503221"/>
                      <wp:effectExtent l="0" t="0" r="17780"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6920" cy="3503221"/>
                              </a:xfrm>
                              <a:prstGeom prst="rect">
                                <a:avLst/>
                              </a:prstGeom>
                              <a:solidFill>
                                <a:sysClr val="window" lastClr="FFFFFF"/>
                              </a:solidFill>
                              <a:ln w="6350">
                                <a:solidFill>
                                  <a:prstClr val="black"/>
                                </a:solidFill>
                                <a:prstDash val="dash"/>
                              </a:ln>
                              <a:effectLst/>
                            </wps:spPr>
                            <wps:txbx>
                              <w:txbxContent>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【校務のチェックリスト＆ナビゲーション】（平成25年12月大阪府教育委員会）</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XⅢ．会計事務（私費会計）関係</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１．学校事務等</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 xml:space="preserve">　１～19　（略）</w:t>
                                  </w:r>
                                </w:p>
                                <w:p w:rsidR="00891F14" w:rsidRPr="00891F14" w:rsidRDefault="00891F14" w:rsidP="00C81057">
                                  <w:pPr>
                                    <w:autoSpaceDE w:val="0"/>
                                    <w:autoSpaceDN w:val="0"/>
                                    <w:spacing w:line="300" w:lineRule="exact"/>
                                    <w:ind w:left="480" w:hangingChars="200" w:hanging="480"/>
                                    <w:rPr>
                                      <w:rFonts w:asciiTheme="minorEastAsia" w:eastAsiaTheme="minorEastAsia" w:hAnsiTheme="minorEastAsia"/>
                                      <w:sz w:val="24"/>
                                    </w:rPr>
                                  </w:pPr>
                                  <w:r w:rsidRPr="00891F14">
                                    <w:rPr>
                                      <w:rFonts w:asciiTheme="minorEastAsia" w:eastAsiaTheme="minorEastAsia" w:hAnsiTheme="minorEastAsia" w:hint="eastAsia"/>
                                      <w:sz w:val="24"/>
                                    </w:rPr>
                                    <w:t xml:space="preserve">　20　卒業者に対する学年費、積立金の精算が適切に行われている。また、卒業や転退学に伴う精算金や修学旅行の不参加者に対する返還金は、速やかに支払いが行われている。</w:t>
                                  </w:r>
                                </w:p>
                                <w:p w:rsidR="00891F14" w:rsidRPr="00891F14" w:rsidRDefault="00891F14" w:rsidP="00C81057">
                                  <w:pPr>
                                    <w:autoSpaceDE w:val="0"/>
                                    <w:autoSpaceDN w:val="0"/>
                                    <w:spacing w:line="300" w:lineRule="exact"/>
                                    <w:rPr>
                                      <w:rFonts w:asciiTheme="minorEastAsia" w:eastAsiaTheme="minorEastAsia" w:hAnsiTheme="minorEastAsia"/>
                                      <w:sz w:val="24"/>
                                    </w:rPr>
                                  </w:pP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学校事務関係チェックシート【私費会計関係】</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１～２　（略）</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３　会計の精算処理について</w:t>
                                  </w:r>
                                </w:p>
                                <w:p w:rsidR="00891F14" w:rsidRPr="00167709" w:rsidRDefault="00891F14" w:rsidP="00C81057">
                                  <w:pPr>
                                    <w:autoSpaceDE w:val="0"/>
                                    <w:autoSpaceDN w:val="0"/>
                                    <w:spacing w:line="300" w:lineRule="exact"/>
                                    <w:ind w:left="480" w:hangingChars="200" w:hanging="480"/>
                                    <w:rPr>
                                      <w:sz w:val="24"/>
                                    </w:rPr>
                                  </w:pPr>
                                  <w:r>
                                    <w:rPr>
                                      <w:rFonts w:hint="eastAsia"/>
                                      <w:sz w:val="24"/>
                                    </w:rPr>
                                    <w:t xml:space="preserve">　□　卒業年次の学年費の返金を年度内に行っているか。また、返金は口座振込で行っているか。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15pt;margin-top:6.85pt;width:259.6pt;height:27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" fillcolor="window" strokeweight=".5pt">
                      <v:stroke dashstyle="dash"/>
                      <v:path arrowok="t"/>
                      <v:textbox>
                        <w:txbxContent>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【校務のチェックリスト＆ナビゲーション】（平成25年12月大阪府教育委員会）</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XⅢ．会計事務（私費会計）関係</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１．学校事務等</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 xml:space="preserve">　１～19　（略）</w:t>
                            </w:r>
                          </w:p>
                          <w:p w:rsidR="00891F14" w:rsidRPr="00891F14" w:rsidRDefault="00891F14" w:rsidP="00C81057">
                            <w:pPr>
                              <w:autoSpaceDE w:val="0"/>
                              <w:autoSpaceDN w:val="0"/>
                              <w:spacing w:line="300" w:lineRule="exact"/>
                              <w:ind w:left="480" w:hangingChars="200" w:hanging="480"/>
                              <w:rPr>
                                <w:rFonts w:asciiTheme="minorEastAsia" w:eastAsiaTheme="minorEastAsia" w:hAnsiTheme="minorEastAsia"/>
                                <w:sz w:val="24"/>
                              </w:rPr>
                            </w:pPr>
                            <w:r w:rsidRPr="00891F14">
                              <w:rPr>
                                <w:rFonts w:asciiTheme="minorEastAsia" w:eastAsiaTheme="minorEastAsia" w:hAnsiTheme="minorEastAsia" w:hint="eastAsia"/>
                                <w:sz w:val="24"/>
                              </w:rPr>
                              <w:t xml:space="preserve">　20　卒業者に対する学年費、積立金の精算が適切に行われている。また、卒業や転退学に伴う精算金や修学旅行の不参加者に対する返還金は、速やかに支払いが行われている。</w:t>
                            </w:r>
                          </w:p>
                          <w:p w:rsidR="00891F14" w:rsidRPr="00891F14" w:rsidRDefault="00891F14" w:rsidP="00C81057">
                            <w:pPr>
                              <w:autoSpaceDE w:val="0"/>
                              <w:autoSpaceDN w:val="0"/>
                              <w:spacing w:line="300" w:lineRule="exact"/>
                              <w:rPr>
                                <w:rFonts w:asciiTheme="minorEastAsia" w:eastAsiaTheme="minorEastAsia" w:hAnsiTheme="minorEastAsia"/>
                                <w:sz w:val="24"/>
                              </w:rPr>
                            </w:pP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学校事務関係チェックシート【私費会計関係】</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１～２　（略）</w:t>
                            </w:r>
                          </w:p>
                          <w:p w:rsidR="00891F14" w:rsidRPr="00891F14" w:rsidRDefault="00891F14" w:rsidP="00C81057">
                            <w:pPr>
                              <w:autoSpaceDE w:val="0"/>
                              <w:autoSpaceDN w:val="0"/>
                              <w:spacing w:line="300" w:lineRule="exact"/>
                              <w:rPr>
                                <w:rFonts w:asciiTheme="minorEastAsia" w:eastAsiaTheme="minorEastAsia" w:hAnsiTheme="minorEastAsia"/>
                                <w:sz w:val="24"/>
                              </w:rPr>
                            </w:pPr>
                            <w:r w:rsidRPr="00891F14">
                              <w:rPr>
                                <w:rFonts w:asciiTheme="minorEastAsia" w:eastAsiaTheme="minorEastAsia" w:hAnsiTheme="minorEastAsia" w:hint="eastAsia"/>
                                <w:sz w:val="24"/>
                              </w:rPr>
                              <w:t>３　会計の精算処理について</w:t>
                            </w:r>
                          </w:p>
                          <w:p w:rsidR="00891F14" w:rsidRPr="00167709" w:rsidRDefault="00891F14" w:rsidP="00C81057">
                            <w:pPr>
                              <w:autoSpaceDE w:val="0"/>
                              <w:autoSpaceDN w:val="0"/>
                              <w:spacing w:line="300" w:lineRule="exact"/>
                              <w:ind w:left="480" w:hangingChars="200" w:hanging="480"/>
                              <w:rPr>
                                <w:sz w:val="24"/>
                              </w:rPr>
                            </w:pPr>
                            <w:r>
                              <w:rPr>
                                <w:rFonts w:hint="eastAsia"/>
                                <w:sz w:val="24"/>
                              </w:rPr>
                              <w:t xml:space="preserve">　□　卒業年次の学年費の返金を年度内に行っているか。また、返金は口座振込で行っているか。</w:t>
                            </w:r>
                          </w:p>
                        </w:txbxContent>
                      </v:textbox>
                    </v:shape>
                  </w:pict>
                </mc:Fallback>
              </mc:AlternateContent>
            </w:r>
          </w:p>
          <w:p w:rsidR="00891F14" w:rsidRPr="00CE11DF"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Pr="00CE11DF"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Pr="00CE11DF"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Pr="00CE11DF"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Pr="00CE11DF" w:rsidRDefault="00891F14" w:rsidP="00C81057">
            <w:pPr>
              <w:autoSpaceDE w:val="0"/>
              <w:autoSpaceDN w:val="0"/>
              <w:snapToGrid w:val="0"/>
              <w:spacing w:line="300" w:lineRule="exact"/>
              <w:ind w:left="240" w:hangingChars="100" w:hanging="240"/>
              <w:rPr>
                <w:rFonts w:ascii="ＭＳ 明朝" w:hAnsi="ＭＳ 明朝" w:cs="Arial"/>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Pr="005203C3" w:rsidRDefault="00891F14" w:rsidP="00C81057">
            <w:pPr>
              <w:autoSpaceDE w:val="0"/>
              <w:autoSpaceDN w:val="0"/>
              <w:snapToGrid w:val="0"/>
              <w:spacing w:line="300" w:lineRule="exact"/>
              <w:ind w:left="240" w:hangingChars="100" w:hanging="240"/>
              <w:rPr>
                <w:rFonts w:ascii="ＭＳ ゴシック" w:eastAsia="ＭＳ ゴシック" w:hAnsi="ＭＳ ゴシック"/>
                <w:sz w:val="24"/>
              </w:rPr>
            </w:pPr>
          </w:p>
          <w:p w:rsidR="00891F14" w:rsidRDefault="00891F14" w:rsidP="00C81057">
            <w:pPr>
              <w:autoSpaceDE w:val="0"/>
              <w:autoSpaceDN w:val="0"/>
              <w:snapToGrid w:val="0"/>
              <w:spacing w:line="300" w:lineRule="exact"/>
              <w:ind w:left="240" w:hangingChars="100" w:hanging="240"/>
              <w:rPr>
                <w:rFonts w:ascii="ＭＳ 明朝" w:hAnsi="ＭＳ 明朝" w:cs="Arial"/>
                <w:sz w:val="24"/>
              </w:rPr>
            </w:pPr>
          </w:p>
          <w:p w:rsidR="00891F14" w:rsidRPr="005203C3" w:rsidRDefault="00891F14" w:rsidP="00C81057">
            <w:pPr>
              <w:autoSpaceDE w:val="0"/>
              <w:autoSpaceDN w:val="0"/>
              <w:snapToGrid w:val="0"/>
              <w:spacing w:line="300" w:lineRule="exact"/>
              <w:ind w:left="240" w:hangingChars="100" w:hanging="240"/>
              <w:rPr>
                <w:rFonts w:ascii="ＭＳ 明朝" w:hAnsi="ＭＳ 明朝" w:cs="Arial"/>
                <w:sz w:val="24"/>
              </w:rPr>
            </w:pPr>
          </w:p>
          <w:p w:rsidR="00891F14" w:rsidRPr="00BD70E6" w:rsidRDefault="00891F14" w:rsidP="00C81057">
            <w:pPr>
              <w:autoSpaceDE w:val="0"/>
              <w:autoSpaceDN w:val="0"/>
              <w:snapToGrid w:val="0"/>
              <w:spacing w:line="300" w:lineRule="exact"/>
              <w:ind w:left="240" w:hangingChars="100" w:hanging="240"/>
              <w:rPr>
                <w:rFonts w:ascii="ＭＳ 明朝" w:hAnsi="ＭＳ 明朝"/>
                <w:sz w:val="24"/>
              </w:rPr>
            </w:pPr>
          </w:p>
          <w:p w:rsidR="00891F14" w:rsidRPr="0032402C" w:rsidRDefault="00891F14" w:rsidP="00C81057">
            <w:pPr>
              <w:autoSpaceDE w:val="0"/>
              <w:autoSpaceDN w:val="0"/>
              <w:spacing w:line="300" w:lineRule="exact"/>
              <w:ind w:left="240" w:hangingChars="100" w:hanging="240"/>
              <w:rPr>
                <w:rFonts w:ascii="ＭＳ 明朝" w:hAnsi="ＭＳ 明朝"/>
                <w:sz w:val="24"/>
              </w:rPr>
            </w:pPr>
          </w:p>
          <w:p w:rsidR="00891F14" w:rsidRPr="0032402C" w:rsidRDefault="00891F14" w:rsidP="00C81057">
            <w:pPr>
              <w:autoSpaceDE w:val="0"/>
              <w:autoSpaceDN w:val="0"/>
              <w:spacing w:line="300" w:lineRule="exact"/>
              <w:ind w:left="240" w:hangingChars="100" w:hanging="240"/>
              <w:rPr>
                <w:rFonts w:ascii="ＭＳ 明朝" w:hAnsi="ＭＳ 明朝"/>
                <w:sz w:val="24"/>
              </w:rPr>
            </w:pPr>
          </w:p>
        </w:tc>
        <w:tc>
          <w:tcPr>
            <w:tcW w:w="4768" w:type="dxa"/>
            <w:shd w:val="clear" w:color="auto" w:fill="auto"/>
          </w:tcPr>
          <w:p w:rsidR="00891F14" w:rsidRDefault="00891F14" w:rsidP="00C81057">
            <w:pPr>
              <w:widowControl/>
              <w:autoSpaceDE w:val="0"/>
              <w:autoSpaceDN w:val="0"/>
              <w:spacing w:line="300" w:lineRule="exact"/>
              <w:ind w:left="34" w:firstLineChars="100" w:firstLine="240"/>
              <w:rPr>
                <w:rFonts w:ascii="ＭＳ 明朝" w:hAnsi="ＭＳ 明朝" w:cs="Arial"/>
                <w:sz w:val="24"/>
              </w:rPr>
            </w:pPr>
          </w:p>
          <w:p w:rsidR="00891F14" w:rsidRPr="00E00291" w:rsidRDefault="00891F14" w:rsidP="00C81057">
            <w:pPr>
              <w:widowControl/>
              <w:autoSpaceDE w:val="0"/>
              <w:autoSpaceDN w:val="0"/>
              <w:spacing w:line="300" w:lineRule="exact"/>
              <w:ind w:firstLineChars="100" w:firstLine="240"/>
              <w:rPr>
                <w:rFonts w:ascii="ＭＳ 明朝" w:hAnsi="ＭＳ 明朝" w:cs="Arial"/>
                <w:color w:val="FF0000"/>
                <w:sz w:val="24"/>
              </w:rPr>
            </w:pPr>
            <w:r w:rsidRPr="00216A62">
              <w:rPr>
                <w:rFonts w:ascii="ＭＳ 明朝" w:hAnsi="ＭＳ 明朝" w:cs="Arial" w:hint="eastAsia"/>
                <w:sz w:val="24"/>
              </w:rPr>
              <w:t>平成24～26年度（33～35期生）</w:t>
            </w:r>
            <w:r>
              <w:rPr>
                <w:rFonts w:ascii="ＭＳ 明朝" w:hAnsi="ＭＳ 明朝" w:cs="Arial" w:hint="eastAsia"/>
                <w:sz w:val="24"/>
              </w:rPr>
              <w:t>学校徴収金</w:t>
            </w:r>
            <w:r w:rsidRPr="00216A62">
              <w:rPr>
                <w:rFonts w:ascii="ＭＳ 明朝" w:hAnsi="ＭＳ 明朝" w:cs="Arial" w:hint="eastAsia"/>
                <w:sz w:val="24"/>
              </w:rPr>
              <w:t>の</w:t>
            </w:r>
            <w:r>
              <w:rPr>
                <w:rFonts w:ascii="ＭＳ 明朝" w:hAnsi="ＭＳ 明朝" w:cs="Arial" w:hint="eastAsia"/>
                <w:sz w:val="24"/>
              </w:rPr>
              <w:t>未</w:t>
            </w:r>
            <w:r w:rsidRPr="00216A62">
              <w:rPr>
                <w:rFonts w:ascii="ＭＳ 明朝" w:hAnsi="ＭＳ 明朝" w:cs="Arial" w:hint="eastAsia"/>
                <w:sz w:val="24"/>
              </w:rPr>
              <w:t>精算</w:t>
            </w:r>
            <w:r>
              <w:rPr>
                <w:rFonts w:ascii="ＭＳ 明朝" w:hAnsi="ＭＳ 明朝" w:cs="Arial" w:hint="eastAsia"/>
                <w:sz w:val="24"/>
              </w:rPr>
              <w:t>に</w:t>
            </w:r>
            <w:r w:rsidRPr="00216A62">
              <w:rPr>
                <w:rFonts w:ascii="ＭＳ 明朝" w:hAnsi="ＭＳ 明朝" w:cs="Arial" w:hint="eastAsia"/>
                <w:sz w:val="24"/>
              </w:rPr>
              <w:t>ついては、</w:t>
            </w:r>
            <w:r>
              <w:rPr>
                <w:rFonts w:ascii="ＭＳ 明朝" w:hAnsi="ＭＳ 明朝" w:cs="Arial" w:hint="eastAsia"/>
                <w:sz w:val="24"/>
              </w:rPr>
              <w:t>個人別に精査を行い、</w:t>
            </w:r>
            <w:r w:rsidRPr="00216A62">
              <w:rPr>
                <w:rFonts w:ascii="ＭＳ 明朝" w:hAnsi="ＭＳ 明朝" w:cs="Arial" w:hint="eastAsia"/>
                <w:sz w:val="24"/>
              </w:rPr>
              <w:t>留年生・退学生分の他期</w:t>
            </w:r>
            <w:r>
              <w:rPr>
                <w:rFonts w:ascii="ＭＳ 明朝" w:hAnsi="ＭＳ 明朝" w:cs="Arial" w:hint="eastAsia"/>
                <w:sz w:val="24"/>
              </w:rPr>
              <w:t>会計</w:t>
            </w:r>
            <w:r w:rsidRPr="00216A62">
              <w:rPr>
                <w:rFonts w:ascii="ＭＳ 明朝" w:hAnsi="ＭＳ 明朝" w:cs="Arial" w:hint="eastAsia"/>
                <w:sz w:val="24"/>
              </w:rPr>
              <w:t>への繰り出し</w:t>
            </w:r>
            <w:r>
              <w:rPr>
                <w:rFonts w:ascii="ＭＳ 明朝" w:hAnsi="ＭＳ 明朝" w:cs="Arial" w:hint="eastAsia"/>
                <w:sz w:val="24"/>
              </w:rPr>
              <w:t>、親</w:t>
            </w:r>
            <w:r w:rsidRPr="00216A62">
              <w:rPr>
                <w:rFonts w:ascii="ＭＳ 明朝" w:hAnsi="ＭＳ 明朝" w:cs="Arial" w:hint="eastAsia"/>
                <w:sz w:val="24"/>
              </w:rPr>
              <w:t>口座</w:t>
            </w:r>
            <w:r>
              <w:rPr>
                <w:rFonts w:ascii="ＭＳ 明朝" w:hAnsi="ＭＳ 明朝" w:cs="Arial" w:hint="eastAsia"/>
                <w:sz w:val="24"/>
              </w:rPr>
              <w:t>等他会計からの繰り入れにより返金額を確定の上、平成28年12月22日に精算処理を完了した。</w:t>
            </w:r>
          </w:p>
        </w:tc>
      </w:tr>
    </w:tbl>
    <w:p w:rsidR="006C20B1" w:rsidRDefault="006C20B1" w:rsidP="00C81057">
      <w:pPr>
        <w:autoSpaceDE w:val="0"/>
        <w:autoSpaceDN w:val="0"/>
        <w:spacing w:line="300" w:lineRule="exact"/>
        <w:jc w:val="right"/>
        <w:rPr>
          <w:rFonts w:ascii="ＭＳ ゴシック" w:eastAsia="ＭＳ ゴシック" w:hAnsi="ＭＳ ゴシック" w:hint="eastAsia"/>
          <w:sz w:val="24"/>
        </w:rPr>
      </w:pPr>
      <w:r w:rsidRPr="00265629">
        <w:rPr>
          <w:rFonts w:ascii="ＭＳ ゴシック" w:eastAsia="ＭＳ ゴシック" w:hAnsi="ＭＳ ゴシック" w:hint="eastAsia"/>
          <w:sz w:val="24"/>
        </w:rPr>
        <w:t>監査（検査）実施年月日（</w:t>
      </w:r>
      <w:r w:rsidR="007215F2" w:rsidRPr="001F7EB6">
        <w:rPr>
          <w:rFonts w:ascii="ＭＳ ゴシック" w:eastAsia="ＭＳ ゴシック" w:hAnsi="ＭＳ ゴシック" w:hint="eastAsia"/>
          <w:sz w:val="24"/>
        </w:rPr>
        <w:t>委員：</w:t>
      </w:r>
      <w:r w:rsidR="00B054B1" w:rsidRPr="001F7EB6">
        <w:rPr>
          <w:rFonts w:ascii="ＭＳ ゴシック" w:eastAsia="ＭＳ ゴシック" w:hAnsi="ＭＳ ゴシック" w:hint="eastAsia"/>
          <w:sz w:val="24"/>
        </w:rPr>
        <w:t>平成</w:t>
      </w:r>
      <w:r w:rsidR="007215F2" w:rsidRPr="001F7EB6">
        <w:rPr>
          <w:rFonts w:ascii="ＭＳ ゴシック" w:eastAsia="ＭＳ ゴシック" w:hAnsi="ＭＳ ゴシック" w:hint="eastAsia"/>
          <w:sz w:val="24"/>
        </w:rPr>
        <w:t>－年－月－日、</w:t>
      </w:r>
      <w:r w:rsidRPr="00265629">
        <w:rPr>
          <w:rFonts w:ascii="ＭＳ ゴシック" w:eastAsia="ＭＳ ゴシック" w:hAnsi="ＭＳ ゴシック" w:hint="eastAsia"/>
          <w:sz w:val="24"/>
        </w:rPr>
        <w:t>事務局：平成</w:t>
      </w:r>
      <w:r w:rsidR="007434F8" w:rsidRPr="00265629">
        <w:rPr>
          <w:rFonts w:ascii="ＭＳ ゴシック" w:eastAsia="ＭＳ ゴシック" w:hAnsi="ＭＳ ゴシック" w:hint="eastAsia"/>
          <w:sz w:val="24"/>
        </w:rPr>
        <w:t>27</w:t>
      </w:r>
      <w:r w:rsidRPr="00265629">
        <w:rPr>
          <w:rFonts w:ascii="ＭＳ ゴシック" w:eastAsia="ＭＳ ゴシック" w:hAnsi="ＭＳ ゴシック" w:hint="eastAsia"/>
          <w:sz w:val="24"/>
        </w:rPr>
        <w:t>年</w:t>
      </w:r>
      <w:r w:rsidR="007434F8" w:rsidRPr="00265629">
        <w:rPr>
          <w:rFonts w:ascii="ＭＳ ゴシック" w:eastAsia="ＭＳ ゴシック" w:hAnsi="ＭＳ ゴシック" w:hint="eastAsia"/>
          <w:sz w:val="24"/>
        </w:rPr>
        <w:t>12</w:t>
      </w:r>
      <w:r w:rsidRPr="00265629">
        <w:rPr>
          <w:rFonts w:ascii="ＭＳ ゴシック" w:eastAsia="ＭＳ ゴシック" w:hAnsi="ＭＳ ゴシック" w:hint="eastAsia"/>
          <w:sz w:val="24"/>
        </w:rPr>
        <w:t>月</w:t>
      </w:r>
      <w:r w:rsidR="007434F8" w:rsidRPr="00265629">
        <w:rPr>
          <w:rFonts w:ascii="ＭＳ ゴシック" w:eastAsia="ＭＳ ゴシック" w:hAnsi="ＭＳ ゴシック" w:hint="eastAsia"/>
          <w:sz w:val="24"/>
        </w:rPr>
        <w:t>２</w:t>
      </w:r>
      <w:r w:rsidRPr="00265629">
        <w:rPr>
          <w:rFonts w:ascii="ＭＳ ゴシック" w:eastAsia="ＭＳ ゴシック" w:hAnsi="ＭＳ ゴシック" w:hint="eastAsia"/>
          <w:sz w:val="24"/>
        </w:rPr>
        <w:t>日）</w:t>
      </w:r>
    </w:p>
    <w:p w:rsidR="00B919BC" w:rsidRDefault="00B919BC">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B919BC" w:rsidRPr="00B919BC" w:rsidRDefault="00B919BC" w:rsidP="00B919BC">
      <w:pPr>
        <w:autoSpaceDE w:val="0"/>
        <w:autoSpaceDN w:val="0"/>
        <w:spacing w:line="300" w:lineRule="exact"/>
        <w:rPr>
          <w:rFonts w:ascii="ＭＳ ゴシック" w:eastAsia="ＭＳ ゴシック" w:hAnsi="ＭＳ ゴシック"/>
          <w:sz w:val="24"/>
        </w:rPr>
      </w:pPr>
    </w:p>
    <w:tbl>
      <w:tblPr>
        <w:tblpPr w:leftFromText="142" w:rightFromText="142" w:vertAnchor="text" w:horzAnchor="margin" w:tblpX="108" w:tblpY="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5528"/>
        <w:gridCol w:w="8359"/>
        <w:gridCol w:w="4115"/>
      </w:tblGrid>
      <w:tr w:rsidR="00B919BC" w:rsidRPr="00B919BC" w:rsidTr="007D5E8D">
        <w:trPr>
          <w:trHeight w:val="558"/>
        </w:trPr>
        <w:tc>
          <w:tcPr>
            <w:tcW w:w="2518" w:type="dxa"/>
            <w:shd w:val="clear" w:color="auto" w:fill="auto"/>
            <w:vAlign w:val="center"/>
          </w:tcPr>
          <w:p w:rsidR="00B919BC" w:rsidRPr="00B919BC" w:rsidRDefault="00B919BC" w:rsidP="00B919BC">
            <w:pPr>
              <w:widowControl/>
              <w:autoSpaceDE w:val="0"/>
              <w:autoSpaceDN w:val="0"/>
              <w:spacing w:line="300" w:lineRule="exact"/>
              <w:jc w:val="center"/>
              <w:rPr>
                <w:rFonts w:ascii="ＭＳ Ｐゴシック" w:eastAsia="ＭＳ Ｐゴシック" w:hAnsi="ＭＳ Ｐゴシック" w:cs="Arial"/>
                <w:color w:val="000000"/>
                <w:kern w:val="0"/>
                <w:sz w:val="24"/>
                <w:szCs w:val="22"/>
              </w:rPr>
            </w:pPr>
            <w:r w:rsidRPr="00B919BC">
              <w:rPr>
                <w:rFonts w:ascii="ＭＳ Ｐゴシック" w:eastAsia="ＭＳ Ｐゴシック" w:hAnsi="ＭＳ Ｐゴシック" w:cs="Arial" w:hint="eastAsia"/>
                <w:color w:val="000000"/>
                <w:kern w:val="0"/>
                <w:sz w:val="24"/>
                <w:szCs w:val="22"/>
              </w:rPr>
              <w:t>対象受検機関</w:t>
            </w:r>
          </w:p>
        </w:tc>
        <w:tc>
          <w:tcPr>
            <w:tcW w:w="5528" w:type="dxa"/>
            <w:shd w:val="clear" w:color="auto" w:fill="auto"/>
            <w:vAlign w:val="center"/>
          </w:tcPr>
          <w:p w:rsidR="00B919BC" w:rsidRPr="00B919BC" w:rsidRDefault="00B919BC" w:rsidP="00B919BC">
            <w:pPr>
              <w:widowControl/>
              <w:autoSpaceDE w:val="0"/>
              <w:autoSpaceDN w:val="0"/>
              <w:spacing w:line="300" w:lineRule="exact"/>
              <w:jc w:val="center"/>
              <w:rPr>
                <w:rFonts w:ascii="ＭＳ Ｐゴシック" w:eastAsia="ＭＳ Ｐゴシック" w:hAnsi="ＭＳ Ｐゴシック" w:cs="Arial"/>
                <w:kern w:val="0"/>
                <w:sz w:val="24"/>
                <w:szCs w:val="22"/>
              </w:rPr>
            </w:pPr>
            <w:r w:rsidRPr="00B919BC">
              <w:rPr>
                <w:rFonts w:ascii="ＭＳ Ｐゴシック" w:eastAsia="ＭＳ Ｐゴシック" w:hAnsi="ＭＳ Ｐゴシック" w:cs="Arial" w:hint="eastAsia"/>
                <w:color w:val="000000"/>
                <w:kern w:val="0"/>
                <w:sz w:val="24"/>
                <w:szCs w:val="22"/>
              </w:rPr>
              <w:t>検出事項</w:t>
            </w:r>
          </w:p>
        </w:tc>
        <w:tc>
          <w:tcPr>
            <w:tcW w:w="8359" w:type="dxa"/>
            <w:shd w:val="clear" w:color="auto" w:fill="auto"/>
            <w:vAlign w:val="center"/>
          </w:tcPr>
          <w:p w:rsidR="00B919BC" w:rsidRPr="00B919BC" w:rsidRDefault="00B919BC" w:rsidP="00B919BC">
            <w:pPr>
              <w:widowControl/>
              <w:autoSpaceDE w:val="0"/>
              <w:autoSpaceDN w:val="0"/>
              <w:spacing w:line="300" w:lineRule="exact"/>
              <w:jc w:val="center"/>
              <w:rPr>
                <w:rFonts w:ascii="ＭＳ Ｐゴシック" w:eastAsia="ＭＳ Ｐゴシック" w:hAnsi="ＭＳ Ｐゴシック" w:cs="Arial"/>
                <w:kern w:val="0"/>
                <w:sz w:val="24"/>
                <w:szCs w:val="22"/>
              </w:rPr>
            </w:pPr>
            <w:r w:rsidRPr="00B919BC">
              <w:rPr>
                <w:rFonts w:ascii="ＭＳ Ｐゴシック" w:eastAsia="ＭＳ Ｐゴシック" w:hAnsi="ＭＳ Ｐゴシック" w:hint="eastAsia"/>
                <w:sz w:val="24"/>
                <w:szCs w:val="22"/>
              </w:rPr>
              <w:t>是正を求める事項</w:t>
            </w:r>
          </w:p>
        </w:tc>
        <w:tc>
          <w:tcPr>
            <w:tcW w:w="4115" w:type="dxa"/>
            <w:shd w:val="clear" w:color="auto" w:fill="auto"/>
            <w:vAlign w:val="center"/>
          </w:tcPr>
          <w:p w:rsidR="00B919BC" w:rsidRPr="00B919BC" w:rsidRDefault="00B919BC" w:rsidP="00B919BC">
            <w:pPr>
              <w:widowControl/>
              <w:autoSpaceDE w:val="0"/>
              <w:autoSpaceDN w:val="0"/>
              <w:spacing w:line="300" w:lineRule="exact"/>
              <w:jc w:val="center"/>
              <w:rPr>
                <w:rFonts w:ascii="ＭＳ Ｐゴシック" w:eastAsia="ＭＳ Ｐゴシック" w:hAnsi="ＭＳ Ｐゴシック" w:cs="Arial"/>
                <w:kern w:val="0"/>
                <w:sz w:val="24"/>
                <w:szCs w:val="22"/>
              </w:rPr>
            </w:pPr>
            <w:r w:rsidRPr="00B919BC">
              <w:rPr>
                <w:rFonts w:ascii="ＭＳ Ｐゴシック" w:eastAsia="ＭＳ Ｐゴシック" w:hAnsi="ＭＳ Ｐゴシック" w:cs="Arial" w:hint="eastAsia"/>
                <w:kern w:val="0"/>
                <w:sz w:val="24"/>
                <w:szCs w:val="22"/>
              </w:rPr>
              <w:t>措置の状況</w:t>
            </w:r>
          </w:p>
        </w:tc>
      </w:tr>
      <w:tr w:rsidR="00B919BC" w:rsidRPr="00B919BC" w:rsidTr="007D5E8D">
        <w:trPr>
          <w:trHeight w:val="9478"/>
        </w:trPr>
        <w:tc>
          <w:tcPr>
            <w:tcW w:w="2518" w:type="dxa"/>
            <w:shd w:val="clear" w:color="auto" w:fill="auto"/>
          </w:tcPr>
          <w:p w:rsidR="00B919BC" w:rsidRPr="00B919BC" w:rsidRDefault="00B919BC" w:rsidP="00B919BC">
            <w:pPr>
              <w:autoSpaceDE w:val="0"/>
              <w:autoSpaceDN w:val="0"/>
              <w:spacing w:line="300" w:lineRule="exact"/>
              <w:rPr>
                <w:rFonts w:ascii="ＭＳ 明朝" w:hAnsi="ＭＳ 明朝"/>
                <w:sz w:val="24"/>
                <w:szCs w:val="22"/>
              </w:rPr>
            </w:pPr>
          </w:p>
          <w:p w:rsidR="00B919BC" w:rsidRPr="00B919BC" w:rsidRDefault="00B919BC" w:rsidP="00B919BC">
            <w:pPr>
              <w:autoSpaceDE w:val="0"/>
              <w:autoSpaceDN w:val="0"/>
              <w:spacing w:line="300" w:lineRule="exact"/>
              <w:rPr>
                <w:rFonts w:ascii="ＭＳ 明朝" w:hAnsi="ＭＳ 明朝"/>
                <w:sz w:val="24"/>
                <w:szCs w:val="22"/>
              </w:rPr>
            </w:pPr>
            <w:r w:rsidRPr="00B919BC">
              <w:rPr>
                <w:rFonts w:ascii="ＭＳ 明朝" w:hAnsi="ＭＳ 明朝" w:hint="eastAsia"/>
                <w:sz w:val="24"/>
                <w:szCs w:val="22"/>
              </w:rPr>
              <w:t>箕面東高等学校</w:t>
            </w:r>
          </w:p>
          <w:p w:rsidR="00B919BC" w:rsidRPr="00B919BC" w:rsidRDefault="00B919BC" w:rsidP="00B919BC">
            <w:pPr>
              <w:autoSpaceDE w:val="0"/>
              <w:autoSpaceDN w:val="0"/>
              <w:snapToGrid w:val="0"/>
              <w:spacing w:line="300" w:lineRule="exact"/>
              <w:rPr>
                <w:rFonts w:ascii="ＭＳ 明朝" w:hAnsi="ＭＳ 明朝"/>
                <w:sz w:val="24"/>
                <w:szCs w:val="22"/>
              </w:rPr>
            </w:pPr>
          </w:p>
          <w:p w:rsidR="00B919BC" w:rsidRPr="00B919BC" w:rsidRDefault="00B919BC" w:rsidP="00B919BC">
            <w:pPr>
              <w:autoSpaceDE w:val="0"/>
              <w:autoSpaceDN w:val="0"/>
              <w:snapToGrid w:val="0"/>
              <w:spacing w:line="300" w:lineRule="exact"/>
              <w:rPr>
                <w:rFonts w:ascii="ＭＳ 明朝" w:hAnsi="ＭＳ 明朝"/>
                <w:sz w:val="24"/>
                <w:szCs w:val="22"/>
              </w:rPr>
            </w:pPr>
          </w:p>
        </w:tc>
        <w:tc>
          <w:tcPr>
            <w:tcW w:w="5528" w:type="dxa"/>
            <w:shd w:val="clear" w:color="auto" w:fill="auto"/>
          </w:tcPr>
          <w:p w:rsidR="00B919BC" w:rsidRPr="00B919BC" w:rsidRDefault="00B919BC" w:rsidP="00B919BC">
            <w:pPr>
              <w:autoSpaceDE w:val="0"/>
              <w:autoSpaceDN w:val="0"/>
              <w:snapToGrid w:val="0"/>
              <w:spacing w:line="300" w:lineRule="exact"/>
              <w:rPr>
                <w:rFonts w:ascii="ＭＳ 明朝" w:hAnsi="ＭＳ 明朝" w:cs="Arial"/>
                <w:sz w:val="24"/>
                <w:szCs w:val="22"/>
              </w:rPr>
            </w:pPr>
          </w:p>
          <w:p w:rsidR="00B919BC" w:rsidRPr="00B919BC" w:rsidRDefault="00B919BC" w:rsidP="00B919BC">
            <w:pPr>
              <w:autoSpaceDE w:val="0"/>
              <w:autoSpaceDN w:val="0"/>
              <w:spacing w:line="300" w:lineRule="exact"/>
              <w:rPr>
                <w:rFonts w:ascii="ＭＳ 明朝" w:hAnsi="ＭＳ 明朝" w:cs="Arial"/>
                <w:sz w:val="24"/>
                <w:szCs w:val="22"/>
              </w:rPr>
            </w:pPr>
            <w:r w:rsidRPr="00B919BC">
              <w:rPr>
                <w:rFonts w:ascii="ＭＳ 明朝" w:hAnsi="ＭＳ 明朝" w:cs="Arial" w:hint="eastAsia"/>
                <w:sz w:val="24"/>
                <w:szCs w:val="22"/>
              </w:rPr>
              <w:t xml:space="preserve">　学校の親口座（※）において、学校徴収金等の振替先が不明となっている残高（16,812円）が存在していた。</w:t>
            </w:r>
          </w:p>
          <w:p w:rsidR="00B919BC" w:rsidRPr="00B919BC" w:rsidRDefault="00B919BC" w:rsidP="00B919BC">
            <w:pPr>
              <w:autoSpaceDE w:val="0"/>
              <w:autoSpaceDN w:val="0"/>
              <w:spacing w:line="300" w:lineRule="exact"/>
              <w:rPr>
                <w:rFonts w:ascii="ＭＳ 明朝" w:hAnsi="ＭＳ 明朝" w:cs="Arial"/>
                <w:sz w:val="24"/>
                <w:szCs w:val="22"/>
              </w:rPr>
            </w:pPr>
          </w:p>
          <w:p w:rsidR="00B919BC" w:rsidRPr="00B919BC" w:rsidRDefault="00B919BC" w:rsidP="00B919BC">
            <w:pPr>
              <w:autoSpaceDE w:val="0"/>
              <w:autoSpaceDN w:val="0"/>
              <w:spacing w:line="300" w:lineRule="exact"/>
              <w:ind w:left="720" w:hangingChars="300" w:hanging="720"/>
              <w:rPr>
                <w:rFonts w:ascii="ＭＳ 明朝" w:hAnsi="ＭＳ 明朝" w:cs="Arial"/>
                <w:sz w:val="24"/>
                <w:szCs w:val="22"/>
              </w:rPr>
            </w:pPr>
            <w:r w:rsidRPr="00B919BC">
              <w:rPr>
                <w:rFonts w:ascii="ＭＳ 明朝" w:hAnsi="ＭＳ 明朝" w:cs="Arial" w:hint="eastAsia"/>
                <w:sz w:val="24"/>
                <w:szCs w:val="22"/>
              </w:rPr>
              <w:t>（※）　授業料や学校徴収金等が分割納付されるなど、満額に達しない場合や二重納付又は過誤納付があった場合の一括受入用預金口座</w:t>
            </w:r>
          </w:p>
        </w:tc>
        <w:tc>
          <w:tcPr>
            <w:tcW w:w="8359" w:type="dxa"/>
            <w:shd w:val="clear" w:color="auto" w:fill="auto"/>
          </w:tcPr>
          <w:p w:rsidR="00B919BC" w:rsidRPr="00B919BC" w:rsidRDefault="00B919BC" w:rsidP="00B919BC">
            <w:pPr>
              <w:autoSpaceDE w:val="0"/>
              <w:autoSpaceDN w:val="0"/>
              <w:snapToGrid w:val="0"/>
              <w:spacing w:line="300" w:lineRule="exact"/>
              <w:ind w:left="240" w:hangingChars="100" w:hanging="240"/>
              <w:rPr>
                <w:rFonts w:ascii="ＭＳ 明朝" w:hAnsi="ＭＳ 明朝" w:cs="Arial"/>
                <w:sz w:val="24"/>
                <w:szCs w:val="22"/>
              </w:rPr>
            </w:pPr>
          </w:p>
          <w:p w:rsidR="00B919BC" w:rsidRPr="00B919BC" w:rsidRDefault="00B919BC" w:rsidP="00B919BC">
            <w:pPr>
              <w:autoSpaceDE w:val="0"/>
              <w:autoSpaceDN w:val="0"/>
              <w:spacing w:line="300" w:lineRule="exact"/>
              <w:rPr>
                <w:rFonts w:ascii="ＭＳ 明朝" w:hAnsi="ＭＳ 明朝"/>
                <w:sz w:val="24"/>
                <w:szCs w:val="22"/>
              </w:rPr>
            </w:pPr>
            <w:r w:rsidRPr="00B919BC">
              <w:rPr>
                <w:rFonts w:ascii="ＭＳ 明朝" w:hAnsi="ＭＳ 明朝" w:hint="eastAsia"/>
                <w:sz w:val="24"/>
                <w:szCs w:val="22"/>
              </w:rPr>
              <w:t xml:space="preserve">　親口座の残高内訳を把握の上、是正措置を行うとともに、今後は学校徴収金等の入出金について適正な事務処理を行われたい。</w:t>
            </w: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10" w:hangingChars="100" w:hanging="210"/>
              <w:rPr>
                <w:rFonts w:ascii="ＭＳ 明朝" w:hAnsi="ＭＳ 明朝"/>
                <w:sz w:val="24"/>
                <w:szCs w:val="22"/>
              </w:rPr>
            </w:pPr>
            <w:r w:rsidRPr="00B919BC">
              <w:rPr>
                <w:noProof/>
                <w:szCs w:val="22"/>
              </w:rPr>
              <mc:AlternateContent>
                <mc:Choice Requires="wps">
                  <w:drawing>
                    <wp:anchor distT="0" distB="0" distL="114300" distR="114300" simplePos="0" relativeHeight="251661312" behindDoc="0" locked="0" layoutInCell="1" allowOverlap="1" wp14:anchorId="5E8BBE8D" wp14:editId="321A1717">
                      <wp:simplePos x="0" y="0"/>
                      <wp:positionH relativeFrom="column">
                        <wp:posOffset>15545</wp:posOffset>
                      </wp:positionH>
                      <wp:positionV relativeFrom="paragraph">
                        <wp:posOffset>90615</wp:posOffset>
                      </wp:positionV>
                      <wp:extent cx="5046980" cy="3716977"/>
                      <wp:effectExtent l="0" t="0" r="2032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6980" cy="3716977"/>
                              </a:xfrm>
                              <a:prstGeom prst="rect">
                                <a:avLst/>
                              </a:prstGeom>
                              <a:solidFill>
                                <a:sysClr val="window" lastClr="FFFFFF"/>
                              </a:solidFill>
                              <a:ln w="6350">
                                <a:solidFill>
                                  <a:prstClr val="black"/>
                                </a:solidFill>
                                <a:prstDash val="dash"/>
                              </a:ln>
                              <a:effectLst/>
                            </wps:spPr>
                            <wps:txbx>
                              <w:txbxContent>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【校務のチェックリスト＆ナビゲーション】（平成25年12月大阪府教育委員会）</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XⅢ．会計事務（私費会計）関係</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１．学校事務等</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 xml:space="preserve">　１～５（略）</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６　学校徴収金等の一括受入れ用口座（親口座）に振り込まれた不明金は、内容を確認し、速やかに適切な会計の預金口座に振り替えている。</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７～19（略）</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20　卒業者に対する学年費、積立金の精算が適切に行われている。また、卒業や転退学に伴う精算金や修学旅行の不参加者に対する返還金は、速やかに支払いが行われている。</w:t>
                                  </w:r>
                                </w:p>
                                <w:p w:rsidR="00B919BC" w:rsidRPr="00F770CD" w:rsidRDefault="00B919BC" w:rsidP="00B919BC">
                                  <w:pPr>
                                    <w:autoSpaceDE w:val="0"/>
                                    <w:autoSpaceDN w:val="0"/>
                                    <w:spacing w:line="300" w:lineRule="exact"/>
                                    <w:rPr>
                                      <w:rFonts w:ascii="ＭＳ 明朝" w:hAnsi="ＭＳ 明朝"/>
                                      <w:sz w:val="24"/>
                                    </w:rPr>
                                  </w:pP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学校事務関係チェックシート【私費会計関係】</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１～２　（略）</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３　会計の精算処理について</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　卒業年次の学年費の返金を年度内に行っているか。また、返金は口座振込で行っているか。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テキスト ボックス 2" o:spid="_x0000_s1027" type="#_x0000_t202" style="position:absolute;left:0;text-align:left;margin-left:1.2pt;margin-top:7.15pt;width:397.4pt;height:29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" fillcolor="window" strokeweight=".5pt">
                      <v:stroke dashstyle="dash"/>
                      <v:path arrowok="t"/>
                      <v:textbox>
                        <w:txbxContent>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【校務のチェックリスト＆ナビゲーション】（平成25年12月大阪府教育委員会）</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XⅢ．会計事務（私費会計）関係</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１．学校事務等</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 xml:space="preserve">　１～５（略）</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６　学校徴収金等の一括受入れ用口座（親口座）に振り込まれた不明金は、内容を確認し、速やかに適切な会計の預金口座に振り替えている。</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７～19（略）</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20　卒業者に対する学年費、積立金の精算が適切に行われている。また、卒業や転退学に伴う精算金や修学旅行の不参加者に対する返還金は、速やかに支払いが行われている。</w:t>
                            </w:r>
                          </w:p>
                          <w:p w:rsidR="00B919BC" w:rsidRPr="00F770CD" w:rsidRDefault="00B919BC" w:rsidP="00B919BC">
                            <w:pPr>
                              <w:autoSpaceDE w:val="0"/>
                              <w:autoSpaceDN w:val="0"/>
                              <w:spacing w:line="300" w:lineRule="exact"/>
                              <w:rPr>
                                <w:rFonts w:ascii="ＭＳ 明朝" w:hAnsi="ＭＳ 明朝"/>
                                <w:sz w:val="24"/>
                              </w:rPr>
                            </w:pP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学校事務関係チェックシート【私費会計関係】</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１～２　（略）</w:t>
                            </w:r>
                          </w:p>
                          <w:p w:rsidR="00B919BC" w:rsidRPr="00F770CD" w:rsidRDefault="00B919BC" w:rsidP="00B919BC">
                            <w:pPr>
                              <w:autoSpaceDE w:val="0"/>
                              <w:autoSpaceDN w:val="0"/>
                              <w:spacing w:line="300" w:lineRule="exact"/>
                              <w:rPr>
                                <w:rFonts w:ascii="ＭＳ 明朝" w:hAnsi="ＭＳ 明朝"/>
                                <w:sz w:val="24"/>
                              </w:rPr>
                            </w:pPr>
                            <w:r w:rsidRPr="00F770CD">
                              <w:rPr>
                                <w:rFonts w:ascii="ＭＳ 明朝" w:hAnsi="ＭＳ 明朝" w:hint="eastAsia"/>
                                <w:sz w:val="24"/>
                              </w:rPr>
                              <w:t>３　会計の精算処理について</w:t>
                            </w:r>
                          </w:p>
                          <w:p w:rsidR="00B919BC" w:rsidRPr="00F770CD" w:rsidRDefault="00B919BC" w:rsidP="00B919BC">
                            <w:pPr>
                              <w:autoSpaceDE w:val="0"/>
                              <w:autoSpaceDN w:val="0"/>
                              <w:spacing w:line="300" w:lineRule="exact"/>
                              <w:ind w:left="480" w:hangingChars="200" w:hanging="480"/>
                              <w:rPr>
                                <w:rFonts w:ascii="ＭＳ 明朝" w:hAnsi="ＭＳ 明朝"/>
                                <w:sz w:val="24"/>
                              </w:rPr>
                            </w:pPr>
                            <w:r w:rsidRPr="00F770CD">
                              <w:rPr>
                                <w:rFonts w:ascii="ＭＳ 明朝" w:hAnsi="ＭＳ 明朝" w:hint="eastAsia"/>
                                <w:sz w:val="24"/>
                              </w:rPr>
                              <w:t xml:space="preserve">　□　卒業年次の学年費の返金を年度内に行っているか。また、返金は口座振込で行っているか。</w:t>
                            </w:r>
                          </w:p>
                        </w:txbxContent>
                      </v:textbox>
                    </v:shape>
                  </w:pict>
                </mc:Fallback>
              </mc:AlternateContent>
            </w: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cs="Arial"/>
                <w:sz w:val="24"/>
                <w:szCs w:val="22"/>
              </w:rPr>
            </w:pPr>
          </w:p>
          <w:p w:rsidR="00B919BC" w:rsidRPr="00B919BC" w:rsidRDefault="00B919BC" w:rsidP="00B919BC">
            <w:pPr>
              <w:autoSpaceDE w:val="0"/>
              <w:autoSpaceDN w:val="0"/>
              <w:snapToGrid w:val="0"/>
              <w:spacing w:line="300" w:lineRule="exact"/>
              <w:ind w:left="240" w:hangingChars="100" w:hanging="240"/>
              <w:rPr>
                <w:rFonts w:ascii="ＭＳ 明朝" w:hAnsi="ＭＳ 明朝"/>
                <w:sz w:val="24"/>
                <w:szCs w:val="22"/>
              </w:rPr>
            </w:pPr>
          </w:p>
          <w:p w:rsidR="00B919BC" w:rsidRPr="00B919BC" w:rsidRDefault="00B919BC" w:rsidP="00B919BC">
            <w:pPr>
              <w:autoSpaceDE w:val="0"/>
              <w:autoSpaceDN w:val="0"/>
              <w:spacing w:line="300" w:lineRule="exact"/>
              <w:ind w:left="240" w:hangingChars="100" w:hanging="240"/>
              <w:rPr>
                <w:rFonts w:ascii="ＭＳ 明朝" w:hAnsi="ＭＳ 明朝"/>
                <w:sz w:val="24"/>
                <w:szCs w:val="22"/>
              </w:rPr>
            </w:pPr>
          </w:p>
          <w:p w:rsidR="00B919BC" w:rsidRPr="00B919BC" w:rsidRDefault="00B919BC" w:rsidP="00B919BC">
            <w:pPr>
              <w:widowControl/>
              <w:autoSpaceDE w:val="0"/>
              <w:autoSpaceDN w:val="0"/>
              <w:spacing w:line="300" w:lineRule="exact"/>
              <w:ind w:left="240" w:hangingChars="100" w:hanging="240"/>
              <w:rPr>
                <w:rFonts w:ascii="ＭＳ ゴシック" w:eastAsia="ＭＳ ゴシック" w:hAnsi="ＭＳ ゴシック"/>
                <w:sz w:val="24"/>
                <w:szCs w:val="22"/>
              </w:rPr>
            </w:pPr>
          </w:p>
        </w:tc>
        <w:tc>
          <w:tcPr>
            <w:tcW w:w="4115" w:type="dxa"/>
            <w:shd w:val="clear" w:color="auto" w:fill="auto"/>
          </w:tcPr>
          <w:p w:rsidR="00B919BC" w:rsidRPr="00B919BC" w:rsidRDefault="00B919BC" w:rsidP="00B919BC">
            <w:pPr>
              <w:widowControl/>
              <w:autoSpaceDE w:val="0"/>
              <w:autoSpaceDN w:val="0"/>
              <w:spacing w:line="300" w:lineRule="exact"/>
              <w:rPr>
                <w:rFonts w:ascii="ＭＳ ゴシック" w:eastAsia="ＭＳ ゴシック" w:hAnsi="ＭＳ ゴシック"/>
                <w:sz w:val="24"/>
                <w:szCs w:val="22"/>
              </w:rPr>
            </w:pPr>
          </w:p>
          <w:p w:rsidR="00B919BC" w:rsidRPr="00B919BC" w:rsidRDefault="00B919BC" w:rsidP="00B919BC">
            <w:pPr>
              <w:widowControl/>
              <w:autoSpaceDE w:val="0"/>
              <w:autoSpaceDN w:val="0"/>
              <w:spacing w:line="300" w:lineRule="exact"/>
              <w:rPr>
                <w:rFonts w:ascii="ＭＳ 明朝" w:hAnsi="ＭＳ 明朝"/>
                <w:sz w:val="24"/>
                <w:szCs w:val="22"/>
              </w:rPr>
            </w:pPr>
            <w:r w:rsidRPr="00B919BC">
              <w:rPr>
                <w:rFonts w:ascii="ＭＳ ゴシック" w:eastAsia="ＭＳ ゴシック" w:hAnsi="ＭＳ ゴシック" w:hint="eastAsia"/>
                <w:sz w:val="24"/>
                <w:szCs w:val="22"/>
              </w:rPr>
              <w:t xml:space="preserve">　</w:t>
            </w:r>
            <w:r w:rsidRPr="00B919BC">
              <w:rPr>
                <w:rFonts w:ascii="ＭＳ 明朝" w:hAnsi="ＭＳ 明朝" w:hint="eastAsia"/>
                <w:sz w:val="24"/>
                <w:szCs w:val="22"/>
              </w:rPr>
              <w:t>親口座の残金について、入出金状況を確認したところ、次のとおり判明した。</w:t>
            </w:r>
          </w:p>
          <w:p w:rsidR="00B919BC" w:rsidRPr="00B919BC" w:rsidRDefault="00B919BC" w:rsidP="00B919BC">
            <w:pPr>
              <w:widowControl/>
              <w:autoSpaceDE w:val="0"/>
              <w:autoSpaceDN w:val="0"/>
              <w:spacing w:line="300" w:lineRule="exact"/>
              <w:rPr>
                <w:rFonts w:ascii="ＭＳ 明朝" w:hAnsi="ＭＳ 明朝"/>
                <w:sz w:val="24"/>
                <w:szCs w:val="22"/>
              </w:rPr>
            </w:pPr>
            <w:r w:rsidRPr="00B919BC">
              <w:rPr>
                <w:rFonts w:ascii="ＭＳ 明朝" w:hAnsi="ＭＳ 明朝" w:hint="eastAsia"/>
                <w:sz w:val="24"/>
                <w:szCs w:val="22"/>
              </w:rPr>
              <w:t xml:space="preserve">　分割納付等により完納されたものの、学年費など個別の会計（以下「各会計」という）への振替がなされていないもの５名分、69,779円。</w:t>
            </w:r>
          </w:p>
          <w:p w:rsidR="00B919BC" w:rsidRPr="00B919BC" w:rsidRDefault="00B919BC" w:rsidP="00B919BC">
            <w:pPr>
              <w:widowControl/>
              <w:autoSpaceDE w:val="0"/>
              <w:autoSpaceDN w:val="0"/>
              <w:spacing w:line="300" w:lineRule="exact"/>
              <w:ind w:leftChars="-20" w:left="-42" w:firstLineChars="133" w:firstLine="319"/>
              <w:rPr>
                <w:rFonts w:ascii="ＭＳ 明朝" w:hAnsi="ＭＳ 明朝"/>
                <w:sz w:val="24"/>
                <w:szCs w:val="22"/>
              </w:rPr>
            </w:pPr>
            <w:r w:rsidRPr="00B919BC">
              <w:rPr>
                <w:rFonts w:ascii="ＭＳ 明朝" w:hAnsi="ＭＳ 明朝" w:hint="eastAsia"/>
                <w:sz w:val="24"/>
                <w:szCs w:val="22"/>
              </w:rPr>
              <w:t>退学生徒の過誤納金の返金につき、各会計から返金すべき</w:t>
            </w:r>
            <w:bookmarkStart w:id="0" w:name="_GoBack"/>
            <w:bookmarkEnd w:id="0"/>
            <w:r w:rsidRPr="00B919BC">
              <w:rPr>
                <w:rFonts w:ascii="ＭＳ 明朝" w:hAnsi="ＭＳ 明朝" w:hint="eastAsia"/>
                <w:sz w:val="24"/>
                <w:szCs w:val="22"/>
              </w:rPr>
              <w:t>ところ、親口座から返金していたもの１名分、18,800円。</w:t>
            </w:r>
          </w:p>
          <w:p w:rsidR="00B919BC" w:rsidRPr="00B919BC" w:rsidRDefault="00B919BC" w:rsidP="00B919BC">
            <w:pPr>
              <w:widowControl/>
              <w:autoSpaceDE w:val="0"/>
              <w:autoSpaceDN w:val="0"/>
              <w:spacing w:line="300" w:lineRule="exact"/>
              <w:ind w:left="36" w:hangingChars="15" w:hanging="36"/>
              <w:rPr>
                <w:rFonts w:ascii="ＭＳ 明朝" w:hAnsi="ＭＳ 明朝"/>
                <w:sz w:val="24"/>
                <w:szCs w:val="22"/>
              </w:rPr>
            </w:pPr>
            <w:r w:rsidRPr="00B919BC">
              <w:rPr>
                <w:rFonts w:ascii="ＭＳ 明朝" w:hAnsi="ＭＳ 明朝" w:hint="eastAsia"/>
                <w:sz w:val="24"/>
                <w:szCs w:val="22"/>
              </w:rPr>
              <w:t xml:space="preserve">　学年費精算金等の返金につき、二重に返金していたもの２名分、34,167円。</w:t>
            </w:r>
          </w:p>
          <w:p w:rsidR="00B919BC" w:rsidRPr="00B919BC" w:rsidRDefault="00B919BC" w:rsidP="00B919BC">
            <w:pPr>
              <w:widowControl/>
              <w:autoSpaceDE w:val="0"/>
              <w:autoSpaceDN w:val="0"/>
              <w:spacing w:line="300" w:lineRule="exact"/>
              <w:rPr>
                <w:rFonts w:ascii="ＭＳ 明朝" w:hAnsi="ＭＳ 明朝"/>
                <w:sz w:val="24"/>
                <w:szCs w:val="22"/>
              </w:rPr>
            </w:pPr>
            <w:r w:rsidRPr="00B919BC">
              <w:rPr>
                <w:rFonts w:ascii="ＭＳ 明朝" w:hAnsi="ＭＳ 明朝" w:hint="eastAsia"/>
                <w:sz w:val="24"/>
                <w:szCs w:val="22"/>
              </w:rPr>
              <w:t xml:space="preserve">　是正措置として、本来帰属すべき各会計への振替を行うとともに、二重返金分については返還を求める文書を送付した。</w:t>
            </w:r>
          </w:p>
          <w:p w:rsidR="00B919BC" w:rsidRPr="00B919BC" w:rsidRDefault="00B919BC" w:rsidP="00B919BC">
            <w:pPr>
              <w:widowControl/>
              <w:autoSpaceDE w:val="0"/>
              <w:autoSpaceDN w:val="0"/>
              <w:spacing w:line="300" w:lineRule="exact"/>
              <w:rPr>
                <w:rFonts w:ascii="ＭＳ 明朝" w:hAnsi="ＭＳ 明朝"/>
                <w:sz w:val="24"/>
                <w:szCs w:val="22"/>
              </w:rPr>
            </w:pPr>
            <w:r w:rsidRPr="00B919BC">
              <w:rPr>
                <w:rFonts w:ascii="ＭＳ 明朝" w:hAnsi="ＭＳ 明朝" w:hint="eastAsia"/>
                <w:sz w:val="24"/>
                <w:szCs w:val="22"/>
              </w:rPr>
              <w:t xml:space="preserve">　今後、親口座内現金については、不明金を全額解消し、親口座に入金がある都度、消込不明保留者一覧との突合を確実に行い、適正に管理する。</w:t>
            </w:r>
          </w:p>
        </w:tc>
      </w:tr>
    </w:tbl>
    <w:p w:rsidR="00B919BC" w:rsidRPr="00B919BC" w:rsidRDefault="00B919BC" w:rsidP="00B919BC">
      <w:pPr>
        <w:autoSpaceDE w:val="0"/>
        <w:autoSpaceDN w:val="0"/>
        <w:spacing w:line="300" w:lineRule="exact"/>
        <w:jc w:val="right"/>
        <w:rPr>
          <w:rFonts w:ascii="ＭＳ ゴシック" w:eastAsia="ＭＳ ゴシック" w:hAnsi="ＭＳ ゴシック"/>
          <w:vanish/>
          <w:sz w:val="24"/>
          <w:szCs w:val="22"/>
        </w:rPr>
      </w:pPr>
      <w:r w:rsidRPr="00B919BC">
        <w:rPr>
          <w:rFonts w:ascii="ＭＳ 明朝" w:hAnsi="ＭＳ 明朝"/>
          <w:sz w:val="24"/>
        </w:rPr>
        <w:tab/>
      </w:r>
      <w:r w:rsidRPr="00B919BC">
        <w:rPr>
          <w:rFonts w:ascii="ＭＳ ゴシック" w:eastAsia="ＭＳ ゴシック" w:hAnsi="ＭＳ ゴシック" w:hint="eastAsia"/>
          <w:sz w:val="24"/>
          <w:szCs w:val="22"/>
        </w:rPr>
        <w:t>監査（検査）実施年月日（委員：平成－年－月－日、事務局監査：平成28年２月５日）</w:t>
      </w:r>
    </w:p>
    <w:p w:rsidR="00B919BC" w:rsidRPr="00B919BC" w:rsidRDefault="00B919BC" w:rsidP="00B919BC">
      <w:pPr>
        <w:autoSpaceDE w:val="0"/>
        <w:autoSpaceDN w:val="0"/>
        <w:spacing w:line="300" w:lineRule="exact"/>
        <w:rPr>
          <w:rFonts w:ascii="ＭＳ 明朝" w:hAnsi="ＭＳ 明朝"/>
          <w:sz w:val="24"/>
          <w:szCs w:val="22"/>
        </w:rPr>
      </w:pPr>
    </w:p>
    <w:p w:rsidR="00B919BC" w:rsidRPr="00B919BC" w:rsidRDefault="00B919BC" w:rsidP="00C81057">
      <w:pPr>
        <w:autoSpaceDE w:val="0"/>
        <w:autoSpaceDN w:val="0"/>
        <w:spacing w:line="300" w:lineRule="exact"/>
        <w:jc w:val="right"/>
        <w:rPr>
          <w:rFonts w:ascii="ＭＳ ゴシック" w:eastAsia="ＭＳ ゴシック" w:hAnsi="ＭＳ ゴシック"/>
          <w:sz w:val="24"/>
        </w:rPr>
      </w:pPr>
    </w:p>
    <w:sectPr w:rsidR="00B919BC" w:rsidRPr="00B919BC" w:rsidSect="005425A8">
      <w:headerReference w:type="default" r:id="rId11"/>
      <w:footerReference w:type="default" r:id="rId12"/>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1A4" w:rsidRDefault="00AC51A4">
      <w:r>
        <w:separator/>
      </w:r>
    </w:p>
  </w:endnote>
  <w:endnote w:type="continuationSeparator" w:id="0">
    <w:p w:rsidR="00AC51A4" w:rsidRDefault="00AC5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Default="002309F6">
    <w:pPr>
      <w:pStyle w:val="a4"/>
      <w:jc w:val="center"/>
    </w:pPr>
  </w:p>
  <w:p w:rsidR="002309F6" w:rsidRDefault="002309F6">
    <w:pPr>
      <w:pStyle w:val="a4"/>
      <w:jc w:val="center"/>
    </w:pPr>
  </w:p>
  <w:p w:rsidR="002309F6" w:rsidRDefault="002309F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1A4" w:rsidRDefault="00AC51A4">
      <w:r>
        <w:separator/>
      </w:r>
    </w:p>
  </w:footnote>
  <w:footnote w:type="continuationSeparator" w:id="0">
    <w:p w:rsidR="00AC51A4" w:rsidRDefault="00AC51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09F6" w:rsidRPr="00EE21E4" w:rsidRDefault="002309F6" w:rsidP="002309F6">
    <w:pPr>
      <w:pStyle w:val="a3"/>
      <w:jc w:val="center"/>
      <w:rPr>
        <w:rFonts w:ascii="ＭＳ Ｐゴシック" w:eastAsia="ＭＳ Ｐゴシック" w:hAnsi="ＭＳ Ｐ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623"/>
    <w:rsid w:val="00005492"/>
    <w:rsid w:val="00042FDC"/>
    <w:rsid w:val="00050BCC"/>
    <w:rsid w:val="00054A08"/>
    <w:rsid w:val="00085EC0"/>
    <w:rsid w:val="00090541"/>
    <w:rsid w:val="00090F62"/>
    <w:rsid w:val="000A4624"/>
    <w:rsid w:val="000C433B"/>
    <w:rsid w:val="000D785D"/>
    <w:rsid w:val="001011D6"/>
    <w:rsid w:val="0013558E"/>
    <w:rsid w:val="00173492"/>
    <w:rsid w:val="0018241A"/>
    <w:rsid w:val="001906A6"/>
    <w:rsid w:val="001A24EA"/>
    <w:rsid w:val="001C0E29"/>
    <w:rsid w:val="001C75F7"/>
    <w:rsid w:val="001D2313"/>
    <w:rsid w:val="001F41A1"/>
    <w:rsid w:val="001F7EB6"/>
    <w:rsid w:val="002265B5"/>
    <w:rsid w:val="002309F6"/>
    <w:rsid w:val="002452AF"/>
    <w:rsid w:val="002654F1"/>
    <w:rsid w:val="00265629"/>
    <w:rsid w:val="002C3117"/>
    <w:rsid w:val="00303A6D"/>
    <w:rsid w:val="0030787E"/>
    <w:rsid w:val="003169D5"/>
    <w:rsid w:val="003234F1"/>
    <w:rsid w:val="0032402C"/>
    <w:rsid w:val="00331CE4"/>
    <w:rsid w:val="0033337B"/>
    <w:rsid w:val="00335BCA"/>
    <w:rsid w:val="00342058"/>
    <w:rsid w:val="00356D8B"/>
    <w:rsid w:val="00361B7F"/>
    <w:rsid w:val="003708E6"/>
    <w:rsid w:val="003974BA"/>
    <w:rsid w:val="003C37FB"/>
    <w:rsid w:val="00425885"/>
    <w:rsid w:val="0046452E"/>
    <w:rsid w:val="0049675E"/>
    <w:rsid w:val="004A632F"/>
    <w:rsid w:val="004B44E4"/>
    <w:rsid w:val="004E6204"/>
    <w:rsid w:val="004F4A04"/>
    <w:rsid w:val="005055BD"/>
    <w:rsid w:val="00507CBA"/>
    <w:rsid w:val="00515B21"/>
    <w:rsid w:val="005203C3"/>
    <w:rsid w:val="005249BB"/>
    <w:rsid w:val="00527200"/>
    <w:rsid w:val="005425A8"/>
    <w:rsid w:val="0055438C"/>
    <w:rsid w:val="0056466B"/>
    <w:rsid w:val="005652A5"/>
    <w:rsid w:val="005667FF"/>
    <w:rsid w:val="005727C3"/>
    <w:rsid w:val="00574087"/>
    <w:rsid w:val="00586DCC"/>
    <w:rsid w:val="0059309A"/>
    <w:rsid w:val="005B6E19"/>
    <w:rsid w:val="005D5CB2"/>
    <w:rsid w:val="005F77A2"/>
    <w:rsid w:val="00605921"/>
    <w:rsid w:val="00607259"/>
    <w:rsid w:val="00620214"/>
    <w:rsid w:val="00654366"/>
    <w:rsid w:val="00660781"/>
    <w:rsid w:val="00683F34"/>
    <w:rsid w:val="00690B67"/>
    <w:rsid w:val="006C20B1"/>
    <w:rsid w:val="006D274A"/>
    <w:rsid w:val="006E4247"/>
    <w:rsid w:val="006E7DAC"/>
    <w:rsid w:val="006F1898"/>
    <w:rsid w:val="006F69E3"/>
    <w:rsid w:val="006F6D1B"/>
    <w:rsid w:val="00707EAC"/>
    <w:rsid w:val="00710947"/>
    <w:rsid w:val="007215F2"/>
    <w:rsid w:val="007434F8"/>
    <w:rsid w:val="007A5F99"/>
    <w:rsid w:val="00821829"/>
    <w:rsid w:val="00822506"/>
    <w:rsid w:val="008367CE"/>
    <w:rsid w:val="0087613A"/>
    <w:rsid w:val="00884F47"/>
    <w:rsid w:val="00887A49"/>
    <w:rsid w:val="00887C9F"/>
    <w:rsid w:val="00891F14"/>
    <w:rsid w:val="008C6561"/>
    <w:rsid w:val="008E456F"/>
    <w:rsid w:val="008F0EF8"/>
    <w:rsid w:val="009168D9"/>
    <w:rsid w:val="009768C1"/>
    <w:rsid w:val="009A269E"/>
    <w:rsid w:val="009A5160"/>
    <w:rsid w:val="009B656A"/>
    <w:rsid w:val="009B6572"/>
    <w:rsid w:val="009C25EC"/>
    <w:rsid w:val="009C582D"/>
    <w:rsid w:val="009D32BF"/>
    <w:rsid w:val="00A0336F"/>
    <w:rsid w:val="00A16E55"/>
    <w:rsid w:val="00A32D90"/>
    <w:rsid w:val="00A61C0E"/>
    <w:rsid w:val="00A63AD1"/>
    <w:rsid w:val="00A943D8"/>
    <w:rsid w:val="00AC06C6"/>
    <w:rsid w:val="00AC51A4"/>
    <w:rsid w:val="00AE4E98"/>
    <w:rsid w:val="00B01313"/>
    <w:rsid w:val="00B054B1"/>
    <w:rsid w:val="00B1257B"/>
    <w:rsid w:val="00B261FE"/>
    <w:rsid w:val="00B33740"/>
    <w:rsid w:val="00B34563"/>
    <w:rsid w:val="00B8526F"/>
    <w:rsid w:val="00B919BC"/>
    <w:rsid w:val="00B97919"/>
    <w:rsid w:val="00BB6193"/>
    <w:rsid w:val="00BD70E6"/>
    <w:rsid w:val="00C1611C"/>
    <w:rsid w:val="00C22A3A"/>
    <w:rsid w:val="00C37034"/>
    <w:rsid w:val="00C5182C"/>
    <w:rsid w:val="00C51F32"/>
    <w:rsid w:val="00C5548D"/>
    <w:rsid w:val="00C72E84"/>
    <w:rsid w:val="00C7747F"/>
    <w:rsid w:val="00C81057"/>
    <w:rsid w:val="00CA0E19"/>
    <w:rsid w:val="00CC4CCA"/>
    <w:rsid w:val="00CC7A5F"/>
    <w:rsid w:val="00CE11DF"/>
    <w:rsid w:val="00D261C9"/>
    <w:rsid w:val="00D60A83"/>
    <w:rsid w:val="00D62CAB"/>
    <w:rsid w:val="00D660B8"/>
    <w:rsid w:val="00D70E7E"/>
    <w:rsid w:val="00D75315"/>
    <w:rsid w:val="00DB27E0"/>
    <w:rsid w:val="00DE47D6"/>
    <w:rsid w:val="00E00291"/>
    <w:rsid w:val="00E15935"/>
    <w:rsid w:val="00E334F2"/>
    <w:rsid w:val="00E43963"/>
    <w:rsid w:val="00E52236"/>
    <w:rsid w:val="00E53C48"/>
    <w:rsid w:val="00E53D58"/>
    <w:rsid w:val="00E8271E"/>
    <w:rsid w:val="00E84E24"/>
    <w:rsid w:val="00EA3AE9"/>
    <w:rsid w:val="00EE7C97"/>
    <w:rsid w:val="00EF76C4"/>
    <w:rsid w:val="00F20AC8"/>
    <w:rsid w:val="00F42623"/>
    <w:rsid w:val="00F5471A"/>
    <w:rsid w:val="00F704C2"/>
    <w:rsid w:val="00F71C76"/>
    <w:rsid w:val="00F835FD"/>
    <w:rsid w:val="00F879A4"/>
    <w:rsid w:val="00FA2317"/>
    <w:rsid w:val="00FE1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CE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6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ascii="ＭＳ 明朝" w:hAnsi="ＭＳ 明朝"/>
      <w:sz w:val="24"/>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ascii="ＭＳ 明朝" w:hAnsi="ＭＳ 明朝"/>
      <w:sz w:val="24"/>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 w:type="table" w:styleId="af">
    <w:name w:val="Table Grid"/>
    <w:basedOn w:val="a1"/>
    <w:rsid w:val="00CE1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0" ma:contentTypeDescription="新しいドキュメントを作成します。" ma:contentTypeScope="" ma:versionID="afdf3668e4a60cd7560edf76053a7f6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D0A45-3567-4178-AF5C-C6D3899E975F}">
  <ds:schemaRefs>
    <ds:schemaRef ds:uri="http://schemas.microsoft.com/sharepoint/v3/contenttype/forms"/>
  </ds:schemaRefs>
</ds:datastoreItem>
</file>

<file path=customXml/itemProps2.xml><?xml version="1.0" encoding="utf-8"?>
<ds:datastoreItem xmlns:ds="http://schemas.openxmlformats.org/officeDocument/2006/customXml" ds:itemID="{F42BE7FD-E89E-47A2-823D-CB60A7BC0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7D80EDC-8DB3-49A4-919B-2898089309A1}">
  <ds:schemaRefs>
    <ds:schemaRef ds:uri="http://purl.org/dc/terms/"/>
    <ds:schemaRef ds:uri="http://www.w3.org/XML/1998/namespac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97C71F5D-8C31-438C-84B3-D3AF1EA56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818</Words>
  <Characters>205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Company>大阪府</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府監第　号</dc:title>
  <dc:creator>大阪府職員端末機１７年度１２月調達</dc:creator>
  <cp:lastModifiedBy>大阪府</cp:lastModifiedBy>
  <cp:revision>8</cp:revision>
  <cp:lastPrinted>2017-04-14T04:09:00Z</cp:lastPrinted>
  <dcterms:created xsi:type="dcterms:W3CDTF">2017-03-27T05:16:00Z</dcterms:created>
  <dcterms:modified xsi:type="dcterms:W3CDTF">2017-05-08T06:16:00Z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0x010100D166967E4254324A904FE56398FA4065</vt:lpwstr>
  </property>
</Properties>
</file>