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0E8" w:rsidRDefault="00D45F87" w:rsidP="004C4D47">
      <w:pPr>
        <w:snapToGrid w:val="0"/>
        <w:jc w:val="left"/>
        <w:rPr>
          <w:rFonts w:asciiTheme="majorEastAsia" w:eastAsiaTheme="majorEastAsia" w:hAnsiTheme="majorEastAsia"/>
          <w:sz w:val="28"/>
          <w:szCs w:val="28"/>
        </w:rPr>
      </w:pPr>
      <w:r>
        <w:rPr>
          <w:rFonts w:asciiTheme="majorEastAsia" w:eastAsiaTheme="majorEastAsia" w:hAnsiTheme="majorEastAsia" w:hint="eastAsia"/>
          <w:sz w:val="28"/>
          <w:szCs w:val="28"/>
        </w:rPr>
        <w:t>府立精神医療センターの</w:t>
      </w:r>
      <w:r w:rsidR="00F02539" w:rsidRPr="00BB35C3">
        <w:rPr>
          <w:rFonts w:asciiTheme="majorEastAsia" w:eastAsiaTheme="majorEastAsia" w:hAnsiTheme="majorEastAsia" w:hint="eastAsia"/>
          <w:sz w:val="28"/>
          <w:szCs w:val="28"/>
        </w:rPr>
        <w:t>ＰＦＩ</w:t>
      </w:r>
      <w:r w:rsidR="004118DE" w:rsidRPr="00BB35C3">
        <w:rPr>
          <w:rFonts w:asciiTheme="majorEastAsia" w:eastAsiaTheme="majorEastAsia" w:hAnsiTheme="majorEastAsia" w:hint="eastAsia"/>
          <w:sz w:val="28"/>
          <w:szCs w:val="28"/>
        </w:rPr>
        <w:t>事業の</w:t>
      </w:r>
      <w:r w:rsidR="002F33C0" w:rsidRPr="00BB35C3">
        <w:rPr>
          <w:rFonts w:asciiTheme="majorEastAsia" w:eastAsiaTheme="majorEastAsia" w:hAnsiTheme="majorEastAsia" w:hint="eastAsia"/>
          <w:sz w:val="28"/>
          <w:szCs w:val="28"/>
        </w:rPr>
        <w:t>契約内容の見直し</w:t>
      </w:r>
      <w:r w:rsidR="002B395B" w:rsidRPr="00BB35C3">
        <w:rPr>
          <w:rFonts w:asciiTheme="majorEastAsia" w:eastAsiaTheme="majorEastAsia" w:hAnsiTheme="majorEastAsia" w:hint="eastAsia"/>
          <w:sz w:val="28"/>
          <w:szCs w:val="28"/>
        </w:rPr>
        <w:t>協議</w:t>
      </w:r>
      <w:r w:rsidR="002F33C0" w:rsidRPr="00BB35C3">
        <w:rPr>
          <w:rFonts w:asciiTheme="majorEastAsia" w:eastAsiaTheme="majorEastAsia" w:hAnsiTheme="majorEastAsia" w:hint="eastAsia"/>
          <w:sz w:val="28"/>
          <w:szCs w:val="28"/>
        </w:rPr>
        <w:t>に向けた取組と</w:t>
      </w:r>
      <w:r w:rsidR="004118DE" w:rsidRPr="00BB35C3">
        <w:rPr>
          <w:rFonts w:asciiTheme="majorEastAsia" w:eastAsiaTheme="majorEastAsia" w:hAnsiTheme="majorEastAsia" w:hint="eastAsia"/>
          <w:sz w:val="28"/>
          <w:szCs w:val="28"/>
        </w:rPr>
        <w:t>効果検証</w:t>
      </w:r>
      <w:r>
        <w:rPr>
          <w:rFonts w:asciiTheme="majorEastAsia" w:eastAsiaTheme="majorEastAsia" w:hAnsiTheme="majorEastAsia" w:hint="eastAsia"/>
          <w:sz w:val="28"/>
          <w:szCs w:val="28"/>
        </w:rPr>
        <w:t xml:space="preserve">　</w:t>
      </w:r>
      <w:r w:rsidR="00F02539" w:rsidRPr="00BB35C3">
        <w:rPr>
          <w:rFonts w:asciiTheme="minorEastAsia" w:eastAsiaTheme="minorEastAsia" w:hAnsiTheme="minorEastAsia" w:hint="eastAsia"/>
          <w:sz w:val="24"/>
          <w:szCs w:val="24"/>
        </w:rPr>
        <w:t xml:space="preserve">　　　　　　　　　</w:t>
      </w:r>
      <w:r w:rsidR="00BB35C3" w:rsidRPr="00BB35C3">
        <w:rPr>
          <w:rFonts w:asciiTheme="minorEastAsia" w:eastAsiaTheme="minorEastAsia" w:hAnsiTheme="minorEastAsia" w:hint="eastAsia"/>
          <w:sz w:val="24"/>
          <w:szCs w:val="24"/>
        </w:rPr>
        <w:t xml:space="preserve">　　　　</w:t>
      </w:r>
      <w:r w:rsidR="00740881" w:rsidRPr="00BB35C3">
        <w:rPr>
          <w:rFonts w:asciiTheme="majorEastAsia" w:eastAsiaTheme="majorEastAsia" w:hAnsiTheme="majorEastAsia" w:hint="eastAsia"/>
          <w:sz w:val="28"/>
          <w:szCs w:val="28"/>
        </w:rPr>
        <w:t>対象受検機関：地方独立行政法人大阪府立病院機構</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8"/>
        <w:gridCol w:w="6405"/>
        <w:gridCol w:w="5817"/>
      </w:tblGrid>
      <w:tr w:rsidR="009B60E8" w:rsidRPr="009B60E8" w:rsidTr="00B229E6">
        <w:trPr>
          <w:trHeight w:val="300"/>
        </w:trPr>
        <w:tc>
          <w:tcPr>
            <w:tcW w:w="8298" w:type="dxa"/>
            <w:vAlign w:val="center"/>
          </w:tcPr>
          <w:p w:rsidR="009B60E8" w:rsidRPr="009B60E8" w:rsidRDefault="009B60E8" w:rsidP="009B60E8">
            <w:pPr>
              <w:widowControl/>
              <w:autoSpaceDE w:val="0"/>
              <w:autoSpaceDN w:val="0"/>
              <w:jc w:val="center"/>
              <w:rPr>
                <w:rFonts w:ascii="ＭＳ Ｐゴシック" w:eastAsia="ＭＳ Ｐゴシック" w:hAnsi="ＭＳ Ｐゴシック" w:cs="Arial"/>
                <w:kern w:val="0"/>
                <w:sz w:val="24"/>
                <w:szCs w:val="24"/>
              </w:rPr>
            </w:pPr>
            <w:r w:rsidRPr="009B60E8">
              <w:rPr>
                <w:rFonts w:ascii="ＭＳ Ｐゴシック" w:eastAsia="ＭＳ Ｐゴシック" w:hAnsi="ＭＳ Ｐゴシック" w:cs="Arial" w:hint="eastAsia"/>
                <w:kern w:val="0"/>
                <w:sz w:val="24"/>
                <w:szCs w:val="24"/>
              </w:rPr>
              <w:t>事務事業の概要</w:t>
            </w:r>
          </w:p>
        </w:tc>
        <w:tc>
          <w:tcPr>
            <w:tcW w:w="6405" w:type="dxa"/>
            <w:vAlign w:val="center"/>
          </w:tcPr>
          <w:p w:rsidR="009B60E8" w:rsidRPr="009B60E8" w:rsidRDefault="009B60E8" w:rsidP="009B60E8">
            <w:pPr>
              <w:widowControl/>
              <w:autoSpaceDE w:val="0"/>
              <w:autoSpaceDN w:val="0"/>
              <w:jc w:val="center"/>
              <w:rPr>
                <w:rFonts w:ascii="ＭＳ Ｐゴシック" w:eastAsia="ＭＳ Ｐゴシック" w:hAnsi="ＭＳ Ｐゴシック" w:cs="Arial"/>
                <w:kern w:val="0"/>
                <w:sz w:val="24"/>
                <w:szCs w:val="24"/>
              </w:rPr>
            </w:pPr>
            <w:r w:rsidRPr="009B60E8">
              <w:rPr>
                <w:rFonts w:ascii="ＭＳ Ｐゴシック" w:eastAsia="ＭＳ Ｐゴシック" w:hAnsi="ＭＳ Ｐゴシック" w:cs="Arial" w:hint="eastAsia"/>
                <w:kern w:val="0"/>
                <w:sz w:val="24"/>
                <w:szCs w:val="24"/>
              </w:rPr>
              <w:t>検出事項</w:t>
            </w:r>
          </w:p>
        </w:tc>
        <w:tc>
          <w:tcPr>
            <w:tcW w:w="5817" w:type="dxa"/>
            <w:vAlign w:val="center"/>
          </w:tcPr>
          <w:p w:rsidR="009B60E8" w:rsidRPr="009B60E8" w:rsidRDefault="009B60E8" w:rsidP="009B60E8">
            <w:pPr>
              <w:widowControl/>
              <w:autoSpaceDE w:val="0"/>
              <w:autoSpaceDN w:val="0"/>
              <w:jc w:val="center"/>
              <w:rPr>
                <w:rFonts w:ascii="ＭＳ Ｐゴシック" w:eastAsia="ＭＳ Ｐゴシック" w:hAnsi="ＭＳ Ｐゴシック" w:cs="Arial"/>
                <w:kern w:val="0"/>
                <w:sz w:val="24"/>
                <w:szCs w:val="24"/>
              </w:rPr>
            </w:pPr>
            <w:r w:rsidRPr="009B60E8">
              <w:rPr>
                <w:rFonts w:ascii="ＭＳ Ｐゴシック" w:eastAsia="ＭＳ Ｐゴシック" w:hAnsi="ＭＳ Ｐゴシック" w:cs="Arial" w:hint="eastAsia"/>
                <w:kern w:val="0"/>
                <w:sz w:val="24"/>
                <w:szCs w:val="24"/>
              </w:rPr>
              <w:t>監査の結果</w:t>
            </w:r>
          </w:p>
        </w:tc>
      </w:tr>
      <w:tr w:rsidR="009B60E8" w:rsidRPr="009B60E8" w:rsidTr="00B229E6">
        <w:trPr>
          <w:trHeight w:val="9069"/>
        </w:trPr>
        <w:tc>
          <w:tcPr>
            <w:tcW w:w="8298" w:type="dxa"/>
          </w:tcPr>
          <w:p w:rsidR="009B60E8" w:rsidRPr="009B60E8" w:rsidRDefault="009B60E8" w:rsidP="009B60E8">
            <w:pPr>
              <w:autoSpaceDE w:val="0"/>
              <w:autoSpaceDN w:val="0"/>
              <w:snapToGrid w:val="0"/>
              <w:rPr>
                <w:rFonts w:ascii="ＭＳ 明朝" w:hAnsi="ＭＳ 明朝" w:cs="Arial"/>
                <w:sz w:val="24"/>
                <w:szCs w:val="24"/>
              </w:rPr>
            </w:pPr>
          </w:p>
          <w:p w:rsidR="009B60E8" w:rsidRPr="009B60E8" w:rsidRDefault="009B60E8" w:rsidP="009B60E8">
            <w:pPr>
              <w:autoSpaceDE w:val="0"/>
              <w:autoSpaceDN w:val="0"/>
              <w:snapToGrid w:val="0"/>
              <w:rPr>
                <w:rFonts w:ascii="ＭＳ 明朝" w:hAnsi="ＭＳ 明朝" w:cs="Arial"/>
                <w:sz w:val="24"/>
                <w:szCs w:val="24"/>
              </w:rPr>
            </w:pPr>
            <w:r w:rsidRPr="009B60E8">
              <w:rPr>
                <w:rFonts w:ascii="ＭＳ 明朝" w:hAnsi="ＭＳ 明朝" w:cs="Arial" w:hint="eastAsia"/>
                <w:sz w:val="24"/>
                <w:szCs w:val="24"/>
              </w:rPr>
              <w:t>１　大阪府立精神医療センター再編整備事業の概要</w:t>
            </w:r>
          </w:p>
          <w:p w:rsidR="009B60E8" w:rsidRPr="009B60E8" w:rsidRDefault="009B60E8" w:rsidP="009B60E8">
            <w:pPr>
              <w:autoSpaceDE w:val="0"/>
              <w:autoSpaceDN w:val="0"/>
              <w:snapToGrid w:val="0"/>
              <w:ind w:leftChars="100" w:left="210" w:firstLineChars="100" w:firstLine="240"/>
              <w:rPr>
                <w:rFonts w:ascii="ＭＳ 明朝" w:hAnsi="ＭＳ 明朝"/>
                <w:sz w:val="24"/>
                <w:szCs w:val="24"/>
              </w:rPr>
            </w:pPr>
            <w:r w:rsidRPr="009B60E8">
              <w:rPr>
                <w:rFonts w:ascii="ＭＳ 明朝" w:hAnsi="ＭＳ 明朝" w:cs="Arial" w:hint="eastAsia"/>
                <w:sz w:val="24"/>
                <w:szCs w:val="24"/>
              </w:rPr>
              <w:t>大阪府立精神医療センター（以下「精神医療センター」という。）は、施設の老朽化等を理由に</w:t>
            </w:r>
            <w:r w:rsidRPr="009B60E8">
              <w:rPr>
                <w:rFonts w:ascii="ＭＳ 明朝" w:hAnsi="ＭＳ 明朝" w:hint="eastAsia"/>
                <w:sz w:val="24"/>
                <w:szCs w:val="24"/>
              </w:rPr>
              <w:t>再編整備事業を実施し、平成25年度に新病院を開院した。当該整備手法は、財政負担の縮減等を目的とし、ＰＦＩ手法を採用した。</w:t>
            </w:r>
          </w:p>
          <w:p w:rsidR="009B60E8" w:rsidRPr="009B60E8" w:rsidRDefault="009B60E8" w:rsidP="009B60E8">
            <w:pPr>
              <w:autoSpaceDE w:val="0"/>
              <w:autoSpaceDN w:val="0"/>
              <w:snapToGrid w:val="0"/>
              <w:rPr>
                <w:rFonts w:ascii="ＭＳ 明朝" w:hAnsi="ＭＳ 明朝"/>
                <w:sz w:val="24"/>
                <w:szCs w:val="24"/>
              </w:rPr>
            </w:pPr>
            <w:r w:rsidRPr="009B60E8">
              <w:rPr>
                <w:rFonts w:ascii="ＭＳ 明朝" w:hAnsi="ＭＳ 明朝" w:hint="eastAsia"/>
                <w:sz w:val="24"/>
                <w:szCs w:val="24"/>
              </w:rPr>
              <w:t>（ア）ＰＦＩ事業の概要</w:t>
            </w:r>
          </w:p>
          <w:p w:rsidR="009B60E8" w:rsidRPr="009B60E8" w:rsidRDefault="009B60E8" w:rsidP="009B60E8">
            <w:pPr>
              <w:autoSpaceDE w:val="0"/>
              <w:autoSpaceDN w:val="0"/>
              <w:ind w:firstLineChars="100" w:firstLine="240"/>
              <w:rPr>
                <w:rFonts w:ascii="ＭＳ 明朝" w:hAnsi="ＭＳ 明朝"/>
                <w:noProof/>
                <w:sz w:val="24"/>
                <w:szCs w:val="24"/>
              </w:rPr>
            </w:pPr>
            <w:r w:rsidRPr="009B60E8">
              <w:rPr>
                <w:rFonts w:ascii="ＭＳ 明朝" w:hAnsi="ＭＳ 明朝" w:hint="eastAsia"/>
                <w:noProof/>
                <w:sz w:val="24"/>
                <w:szCs w:val="24"/>
              </w:rPr>
              <w:t>・ 事業方式：ＢＴＯ</w:t>
            </w:r>
          </w:p>
          <w:p w:rsidR="009B60E8" w:rsidRPr="009B60E8" w:rsidRDefault="009B60E8" w:rsidP="009B60E8">
            <w:pPr>
              <w:numPr>
                <w:ilvl w:val="0"/>
                <w:numId w:val="5"/>
              </w:numPr>
              <w:autoSpaceDE w:val="0"/>
              <w:autoSpaceDN w:val="0"/>
              <w:rPr>
                <w:rFonts w:ascii="ＭＳ 明朝" w:hAnsi="ＭＳ 明朝"/>
                <w:noProof/>
                <w:sz w:val="24"/>
                <w:szCs w:val="24"/>
              </w:rPr>
            </w:pPr>
            <w:r w:rsidRPr="009B60E8">
              <w:rPr>
                <w:rFonts w:ascii="ＭＳ 明朝" w:hAnsi="ＭＳ 明朝" w:hint="eastAsia"/>
                <w:noProof/>
                <w:sz w:val="24"/>
                <w:szCs w:val="24"/>
              </w:rPr>
              <w:t>総事業費：20,311百万円</w:t>
            </w:r>
          </w:p>
          <w:p w:rsidR="009B60E8" w:rsidRPr="009B60E8" w:rsidRDefault="009B60E8" w:rsidP="009B60E8">
            <w:pPr>
              <w:numPr>
                <w:ilvl w:val="0"/>
                <w:numId w:val="5"/>
              </w:numPr>
              <w:autoSpaceDE w:val="0"/>
              <w:autoSpaceDN w:val="0"/>
              <w:rPr>
                <w:rFonts w:ascii="ＭＳ 明朝" w:hAnsi="ＭＳ 明朝"/>
                <w:noProof/>
                <w:sz w:val="24"/>
                <w:szCs w:val="24"/>
              </w:rPr>
            </w:pPr>
            <w:r w:rsidRPr="009B60E8">
              <w:rPr>
                <w:rFonts w:ascii="ＭＳ 明朝" w:hAnsi="ＭＳ 明朝" w:hint="eastAsia"/>
                <w:noProof/>
                <w:sz w:val="24"/>
                <w:szCs w:val="24"/>
              </w:rPr>
              <w:t>事業期間：平成22年２月19日～平成40年３月31日</w:t>
            </w:r>
          </w:p>
          <w:p w:rsidR="009B60E8" w:rsidRPr="009B60E8" w:rsidRDefault="009B60E8" w:rsidP="009B60E8">
            <w:pPr>
              <w:autoSpaceDE w:val="0"/>
              <w:autoSpaceDN w:val="0"/>
              <w:ind w:firstLineChars="100" w:firstLine="240"/>
              <w:rPr>
                <w:rFonts w:ascii="ＭＳ 明朝" w:hAnsi="ＭＳ 明朝"/>
                <w:noProof/>
                <w:sz w:val="24"/>
                <w:szCs w:val="24"/>
              </w:rPr>
            </w:pPr>
            <w:r w:rsidRPr="009B60E8">
              <w:rPr>
                <w:rFonts w:ascii="ＭＳ 明朝" w:hAnsi="ＭＳ 明朝" w:hint="eastAsia"/>
                <w:noProof/>
                <w:sz w:val="24"/>
                <w:szCs w:val="24"/>
              </w:rPr>
              <w:t>（維持管理業務期間：平成25年３月16日～平成40年３月31日）</w:t>
            </w:r>
          </w:p>
          <w:p w:rsidR="009B60E8" w:rsidRPr="009B60E8" w:rsidRDefault="009B60E8" w:rsidP="009B60E8">
            <w:pPr>
              <w:autoSpaceDE w:val="0"/>
              <w:autoSpaceDN w:val="0"/>
              <w:ind w:leftChars="100" w:left="450" w:hangingChars="100" w:hanging="240"/>
              <w:rPr>
                <w:rFonts w:ascii="ＭＳ 明朝" w:hAnsi="ＭＳ 明朝"/>
                <w:noProof/>
                <w:sz w:val="24"/>
                <w:szCs w:val="24"/>
              </w:rPr>
            </w:pPr>
            <w:r w:rsidRPr="009B60E8">
              <w:rPr>
                <w:rFonts w:ascii="ＭＳ 明朝" w:hAnsi="ＭＳ 明朝" w:hint="eastAsia"/>
                <w:noProof/>
                <w:sz w:val="24"/>
                <w:szCs w:val="24"/>
              </w:rPr>
              <w:t>・　事業者：大阪ハートケアパートナーズ株式会社（下記事業を行う７社で構成）</w:t>
            </w:r>
          </w:p>
          <w:p w:rsidR="009B60E8" w:rsidRPr="009B60E8" w:rsidRDefault="009B60E8" w:rsidP="009B60E8">
            <w:pPr>
              <w:numPr>
                <w:ilvl w:val="0"/>
                <w:numId w:val="5"/>
              </w:numPr>
              <w:autoSpaceDE w:val="0"/>
              <w:autoSpaceDN w:val="0"/>
              <w:rPr>
                <w:rFonts w:ascii="ＭＳ 明朝" w:hAnsi="ＭＳ 明朝"/>
                <w:noProof/>
                <w:sz w:val="24"/>
                <w:szCs w:val="24"/>
              </w:rPr>
            </w:pPr>
            <w:r w:rsidRPr="009B60E8">
              <w:rPr>
                <w:rFonts w:ascii="ＭＳ 明朝" w:hAnsi="ＭＳ 明朝" w:hint="eastAsia"/>
                <w:noProof/>
                <w:sz w:val="24"/>
                <w:szCs w:val="24"/>
              </w:rPr>
              <w:t>延床面積：病院施設 約29,578 平方メートル</w:t>
            </w:r>
          </w:p>
          <w:p w:rsidR="009B60E8" w:rsidRPr="009B60E8" w:rsidRDefault="009B60E8" w:rsidP="009B60E8">
            <w:pPr>
              <w:numPr>
                <w:ilvl w:val="0"/>
                <w:numId w:val="5"/>
              </w:numPr>
              <w:autoSpaceDE w:val="0"/>
              <w:autoSpaceDN w:val="0"/>
              <w:rPr>
                <w:rFonts w:ascii="ＭＳ 明朝" w:hAnsi="ＭＳ 明朝"/>
                <w:noProof/>
                <w:sz w:val="24"/>
                <w:szCs w:val="24"/>
              </w:rPr>
            </w:pPr>
            <w:r w:rsidRPr="009B60E8">
              <w:rPr>
                <w:rFonts w:ascii="ＭＳ 明朝" w:hAnsi="ＭＳ 明朝" w:hint="eastAsia"/>
                <w:noProof/>
                <w:sz w:val="24"/>
                <w:szCs w:val="24"/>
              </w:rPr>
              <w:t>施設概要</w:t>
            </w:r>
          </w:p>
          <w:p w:rsidR="009B60E8" w:rsidRPr="009B60E8" w:rsidRDefault="009B60E8" w:rsidP="009B60E8">
            <w:pPr>
              <w:autoSpaceDE w:val="0"/>
              <w:autoSpaceDN w:val="0"/>
              <w:ind w:firstLineChars="350" w:firstLine="840"/>
              <w:rPr>
                <w:rFonts w:ascii="ＭＳ 明朝" w:hAnsi="ＭＳ 明朝"/>
                <w:noProof/>
                <w:sz w:val="24"/>
                <w:szCs w:val="24"/>
              </w:rPr>
            </w:pPr>
            <w:r w:rsidRPr="009B60E8">
              <w:rPr>
                <w:rFonts w:ascii="ＭＳ 明朝" w:hAnsi="ＭＳ 明朝" w:hint="eastAsia"/>
                <w:noProof/>
                <w:sz w:val="24"/>
                <w:szCs w:val="24"/>
              </w:rPr>
              <w:t xml:space="preserve">精神医療センター </w:t>
            </w:r>
          </w:p>
          <w:p w:rsidR="009B60E8" w:rsidRPr="009B60E8" w:rsidRDefault="009B60E8" w:rsidP="009B60E8">
            <w:pPr>
              <w:autoSpaceDE w:val="0"/>
              <w:autoSpaceDN w:val="0"/>
              <w:ind w:firstLineChars="350" w:firstLine="840"/>
              <w:rPr>
                <w:rFonts w:ascii="ＭＳ 明朝" w:hAnsi="ＭＳ 明朝"/>
                <w:noProof/>
                <w:sz w:val="24"/>
                <w:szCs w:val="24"/>
              </w:rPr>
            </w:pPr>
            <w:r w:rsidRPr="009B60E8">
              <w:rPr>
                <w:rFonts w:ascii="ＭＳ 明朝" w:hAnsi="ＭＳ 明朝" w:hint="eastAsia"/>
                <w:noProof/>
                <w:sz w:val="24"/>
                <w:szCs w:val="24"/>
              </w:rPr>
              <w:t xml:space="preserve">支援学校分教室 </w:t>
            </w:r>
          </w:p>
          <w:p w:rsidR="009B60E8" w:rsidRPr="009B60E8" w:rsidRDefault="009B60E8" w:rsidP="009B60E8">
            <w:pPr>
              <w:autoSpaceDE w:val="0"/>
              <w:autoSpaceDN w:val="0"/>
              <w:ind w:firstLineChars="350" w:firstLine="840"/>
              <w:rPr>
                <w:rFonts w:ascii="ＭＳ 明朝" w:hAnsi="ＭＳ 明朝"/>
                <w:noProof/>
                <w:sz w:val="24"/>
                <w:szCs w:val="24"/>
              </w:rPr>
            </w:pPr>
            <w:r w:rsidRPr="009B60E8">
              <w:rPr>
                <w:rFonts w:ascii="ＭＳ 明朝" w:hAnsi="ＭＳ 明朝" w:hint="eastAsia"/>
                <w:noProof/>
                <w:sz w:val="24"/>
                <w:szCs w:val="24"/>
              </w:rPr>
              <w:t>駐車場、運動場等</w:t>
            </w:r>
          </w:p>
          <w:p w:rsidR="009B60E8" w:rsidRPr="009B60E8" w:rsidRDefault="009B60E8" w:rsidP="009B60E8">
            <w:pPr>
              <w:numPr>
                <w:ilvl w:val="0"/>
                <w:numId w:val="5"/>
              </w:numPr>
              <w:autoSpaceDE w:val="0"/>
              <w:autoSpaceDN w:val="0"/>
              <w:rPr>
                <w:rFonts w:ascii="ＭＳ 明朝" w:hAnsi="ＭＳ 明朝"/>
                <w:noProof/>
                <w:sz w:val="24"/>
                <w:szCs w:val="24"/>
              </w:rPr>
            </w:pPr>
            <w:r w:rsidRPr="009B60E8">
              <w:rPr>
                <w:rFonts w:ascii="ＭＳ 明朝" w:hAnsi="ＭＳ 明朝" w:hint="eastAsia"/>
                <w:noProof/>
                <w:sz w:val="24"/>
                <w:szCs w:val="24"/>
              </w:rPr>
              <w:t>事業内容</w:t>
            </w:r>
          </w:p>
          <w:p w:rsidR="009B60E8" w:rsidRPr="009B60E8" w:rsidRDefault="009B60E8" w:rsidP="009B60E8">
            <w:pPr>
              <w:autoSpaceDE w:val="0"/>
              <w:autoSpaceDN w:val="0"/>
              <w:ind w:firstLineChars="100" w:firstLine="240"/>
              <w:rPr>
                <w:rFonts w:ascii="ＭＳ 明朝" w:hAnsi="ＭＳ 明朝"/>
                <w:noProof/>
                <w:sz w:val="24"/>
                <w:szCs w:val="24"/>
              </w:rPr>
            </w:pPr>
            <w:r w:rsidRPr="009B60E8">
              <w:rPr>
                <w:rFonts w:ascii="ＭＳ 明朝" w:hAnsi="ＭＳ 明朝" w:hint="eastAsia"/>
                <w:noProof/>
                <w:sz w:val="24"/>
                <w:szCs w:val="24"/>
              </w:rPr>
              <w:t xml:space="preserve">　　 施設整備関連業務</w:t>
            </w:r>
          </w:p>
          <w:p w:rsidR="009B60E8" w:rsidRPr="009B60E8" w:rsidRDefault="009B60E8" w:rsidP="009B60E8">
            <w:pPr>
              <w:autoSpaceDE w:val="0"/>
              <w:autoSpaceDN w:val="0"/>
              <w:ind w:firstLineChars="450" w:firstLine="1080"/>
              <w:rPr>
                <w:rFonts w:ascii="ＭＳ 明朝" w:hAnsi="ＭＳ 明朝"/>
                <w:noProof/>
                <w:sz w:val="24"/>
                <w:szCs w:val="24"/>
              </w:rPr>
            </w:pPr>
            <w:r w:rsidRPr="009B60E8">
              <w:rPr>
                <w:rFonts w:ascii="ＭＳ 明朝" w:hAnsi="ＭＳ 明朝" w:hint="eastAsia"/>
                <w:noProof/>
                <w:sz w:val="24"/>
                <w:szCs w:val="24"/>
              </w:rPr>
              <w:t>設計、建築、解体撤去、移転引越　等</w:t>
            </w:r>
          </w:p>
          <w:p w:rsidR="009B60E8" w:rsidRPr="009B60E8" w:rsidRDefault="009B60E8" w:rsidP="009B60E8">
            <w:pPr>
              <w:autoSpaceDE w:val="0"/>
              <w:autoSpaceDN w:val="0"/>
              <w:ind w:firstLineChars="100" w:firstLine="240"/>
              <w:rPr>
                <w:rFonts w:ascii="ＭＳ 明朝" w:hAnsi="ＭＳ 明朝"/>
                <w:noProof/>
                <w:sz w:val="24"/>
                <w:szCs w:val="24"/>
              </w:rPr>
            </w:pPr>
            <w:r w:rsidRPr="009B60E8">
              <w:rPr>
                <w:rFonts w:ascii="ＭＳ 明朝" w:hAnsi="ＭＳ 明朝" w:hint="eastAsia"/>
                <w:noProof/>
                <w:sz w:val="24"/>
                <w:szCs w:val="24"/>
              </w:rPr>
              <w:t xml:space="preserve">　　 維持管理・医療サービス等業務</w:t>
            </w:r>
          </w:p>
          <w:p w:rsidR="009B60E8" w:rsidRPr="009B60E8" w:rsidRDefault="009B60E8" w:rsidP="009B60E8">
            <w:pPr>
              <w:autoSpaceDE w:val="0"/>
              <w:autoSpaceDN w:val="0"/>
              <w:ind w:firstLineChars="450" w:firstLine="1080"/>
              <w:rPr>
                <w:rFonts w:ascii="ＭＳ 明朝" w:hAnsi="ＭＳ 明朝"/>
                <w:noProof/>
                <w:sz w:val="24"/>
                <w:szCs w:val="24"/>
              </w:rPr>
            </w:pPr>
            <w:r w:rsidRPr="009B60E8">
              <w:rPr>
                <w:rFonts w:ascii="ＭＳ 明朝" w:hAnsi="ＭＳ 明朝" w:hint="eastAsia"/>
                <w:noProof/>
                <w:sz w:val="24"/>
                <w:szCs w:val="24"/>
              </w:rPr>
              <w:t>施設の保守、大規模修繕、警備、食事提供、洗濯、医事　等</w:t>
            </w:r>
          </w:p>
          <w:p w:rsidR="009B60E8" w:rsidRPr="009B60E8" w:rsidRDefault="009B60E8" w:rsidP="009B60E8">
            <w:pPr>
              <w:autoSpaceDE w:val="0"/>
              <w:autoSpaceDN w:val="0"/>
              <w:ind w:firstLineChars="100" w:firstLine="240"/>
              <w:rPr>
                <w:rFonts w:ascii="ＭＳ 明朝" w:hAnsi="ＭＳ 明朝"/>
                <w:noProof/>
                <w:sz w:val="24"/>
                <w:szCs w:val="24"/>
              </w:rPr>
            </w:pPr>
          </w:p>
          <w:p w:rsidR="009B60E8" w:rsidRPr="009B60E8" w:rsidRDefault="009B60E8" w:rsidP="009B60E8">
            <w:pPr>
              <w:autoSpaceDE w:val="0"/>
              <w:autoSpaceDN w:val="0"/>
              <w:ind w:left="480" w:hangingChars="200" w:hanging="480"/>
              <w:rPr>
                <w:rFonts w:ascii="ＭＳ 明朝" w:hAnsi="ＭＳ 明朝"/>
                <w:noProof/>
                <w:sz w:val="24"/>
                <w:szCs w:val="24"/>
              </w:rPr>
            </w:pPr>
            <w:r w:rsidRPr="009B60E8">
              <w:rPr>
                <w:rFonts w:ascii="ＭＳ 明朝" w:hAnsi="ＭＳ 明朝" w:hint="eastAsia"/>
                <w:noProof/>
                <w:sz w:val="24"/>
                <w:szCs w:val="24"/>
              </w:rPr>
              <w:t>（イ）ＰＦＩ手法の選定時においては、従来手法（ＰＳＣ）とＰＦＩの財政負担の比較を行い、効果（ＶＦＭ</w:t>
            </w:r>
            <w:r w:rsidRPr="009B60E8">
              <w:rPr>
                <w:rFonts w:ascii="ＭＳ 明朝" w:hAnsi="ＭＳ 明朝"/>
                <w:noProof/>
                <w:sz w:val="24"/>
                <w:szCs w:val="24"/>
              </w:rPr>
              <w:t>）</w:t>
            </w:r>
            <w:r w:rsidRPr="009B60E8">
              <w:rPr>
                <w:rFonts w:ascii="ＭＳ 明朝" w:hAnsi="ＭＳ 明朝" w:hint="eastAsia"/>
                <w:noProof/>
                <w:sz w:val="24"/>
                <w:szCs w:val="24"/>
              </w:rPr>
              <w:t xml:space="preserve">を11.4％と評価している。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785"/>
              <w:gridCol w:w="1995"/>
              <w:gridCol w:w="1715"/>
            </w:tblGrid>
            <w:tr w:rsidR="009B60E8" w:rsidRPr="009B60E8" w:rsidTr="00B229E6">
              <w:tc>
                <w:tcPr>
                  <w:tcW w:w="1876" w:type="dxa"/>
                  <w:shd w:val="clear" w:color="auto" w:fill="auto"/>
                  <w:vAlign w:val="center"/>
                </w:tcPr>
                <w:p w:rsidR="009B60E8" w:rsidRPr="009B60E8" w:rsidRDefault="009B60E8" w:rsidP="009B60E8">
                  <w:pPr>
                    <w:framePr w:hSpace="142" w:wrap="around" w:vAnchor="text" w:hAnchor="margin" w:x="108" w:y="2"/>
                    <w:autoSpaceDE w:val="0"/>
                    <w:autoSpaceDN w:val="0"/>
                    <w:ind w:leftChars="16" w:left="34"/>
                    <w:jc w:val="center"/>
                    <w:rPr>
                      <w:rFonts w:ascii="ＭＳ 明朝" w:hAnsi="ＭＳ 明朝"/>
                      <w:noProof/>
                      <w:sz w:val="24"/>
                      <w:szCs w:val="24"/>
                    </w:rPr>
                  </w:pPr>
                  <w:r w:rsidRPr="009B60E8">
                    <w:rPr>
                      <w:rFonts w:ascii="ＭＳ 明朝" w:hAnsi="ＭＳ 明朝" w:hint="eastAsia"/>
                      <w:noProof/>
                      <w:sz w:val="24"/>
                      <w:szCs w:val="24"/>
                    </w:rPr>
                    <w:t>手法</w:t>
                  </w:r>
                </w:p>
              </w:tc>
              <w:tc>
                <w:tcPr>
                  <w:tcW w:w="1785" w:type="dxa"/>
                  <w:shd w:val="clear" w:color="auto" w:fill="auto"/>
                  <w:vAlign w:val="center"/>
                </w:tcPr>
                <w:p w:rsidR="009B60E8" w:rsidRPr="009B60E8" w:rsidRDefault="009B60E8" w:rsidP="009B60E8">
                  <w:pPr>
                    <w:framePr w:hSpace="142" w:wrap="around" w:vAnchor="text" w:hAnchor="margin" w:x="108" w:y="2"/>
                    <w:autoSpaceDE w:val="0"/>
                    <w:autoSpaceDN w:val="0"/>
                    <w:ind w:leftChars="-10" w:left="1" w:hangingChars="9" w:hanging="22"/>
                    <w:jc w:val="center"/>
                    <w:rPr>
                      <w:rFonts w:ascii="ＭＳ 明朝" w:hAnsi="ＭＳ 明朝"/>
                      <w:noProof/>
                      <w:sz w:val="24"/>
                      <w:szCs w:val="24"/>
                    </w:rPr>
                  </w:pPr>
                  <w:r w:rsidRPr="009B60E8">
                    <w:rPr>
                      <w:rFonts w:ascii="ＭＳ 明朝" w:hAnsi="ＭＳ 明朝" w:hint="eastAsia"/>
                      <w:noProof/>
                      <w:sz w:val="24"/>
                      <w:szCs w:val="24"/>
                    </w:rPr>
                    <w:t>事業費</w:t>
                  </w:r>
                </w:p>
              </w:tc>
              <w:tc>
                <w:tcPr>
                  <w:tcW w:w="1995" w:type="dxa"/>
                  <w:shd w:val="clear" w:color="auto" w:fill="auto"/>
                  <w:vAlign w:val="center"/>
                </w:tcPr>
                <w:p w:rsidR="009B60E8" w:rsidRPr="009B60E8" w:rsidRDefault="009B60E8" w:rsidP="009B60E8">
                  <w:pPr>
                    <w:framePr w:hSpace="142" w:wrap="around" w:vAnchor="text" w:hAnchor="margin" w:x="108" w:y="2"/>
                    <w:autoSpaceDE w:val="0"/>
                    <w:autoSpaceDN w:val="0"/>
                    <w:jc w:val="center"/>
                    <w:rPr>
                      <w:rFonts w:ascii="ＭＳ 明朝" w:hAnsi="ＭＳ 明朝"/>
                      <w:noProof/>
                      <w:sz w:val="24"/>
                      <w:szCs w:val="24"/>
                    </w:rPr>
                  </w:pPr>
                  <w:r w:rsidRPr="009B60E8">
                    <w:rPr>
                      <w:rFonts w:ascii="ＭＳ 明朝" w:hAnsi="ＭＳ 明朝" w:hint="eastAsia"/>
                      <w:noProof/>
                      <w:sz w:val="24"/>
                      <w:szCs w:val="24"/>
                    </w:rPr>
                    <w:t>ＰＦＩ</w:t>
                  </w:r>
                </w:p>
                <w:p w:rsidR="009B60E8" w:rsidRPr="009B60E8" w:rsidRDefault="009B60E8" w:rsidP="009B60E8">
                  <w:pPr>
                    <w:framePr w:hSpace="142" w:wrap="around" w:vAnchor="text" w:hAnchor="margin" w:x="108" w:y="2"/>
                    <w:autoSpaceDE w:val="0"/>
                    <w:autoSpaceDN w:val="0"/>
                    <w:jc w:val="center"/>
                    <w:rPr>
                      <w:rFonts w:ascii="ＭＳ 明朝" w:hAnsi="ＭＳ 明朝"/>
                      <w:noProof/>
                      <w:sz w:val="24"/>
                      <w:szCs w:val="24"/>
                    </w:rPr>
                  </w:pPr>
                  <w:r w:rsidRPr="009B60E8">
                    <w:rPr>
                      <w:rFonts w:ascii="ＭＳ 明朝" w:hAnsi="ＭＳ 明朝" w:hint="eastAsia"/>
                      <w:noProof/>
                      <w:sz w:val="24"/>
                      <w:szCs w:val="24"/>
                    </w:rPr>
                    <w:t>対ＰＳＣ比率</w:t>
                  </w:r>
                </w:p>
              </w:tc>
              <w:tc>
                <w:tcPr>
                  <w:tcW w:w="1715" w:type="dxa"/>
                  <w:shd w:val="clear" w:color="auto" w:fill="auto"/>
                  <w:vAlign w:val="center"/>
                </w:tcPr>
                <w:p w:rsidR="009B60E8" w:rsidRPr="009B60E8" w:rsidRDefault="009B60E8" w:rsidP="009B60E8">
                  <w:pPr>
                    <w:framePr w:hSpace="142" w:wrap="around" w:vAnchor="text" w:hAnchor="margin" w:x="108" w:y="2"/>
                    <w:autoSpaceDE w:val="0"/>
                    <w:autoSpaceDN w:val="0"/>
                    <w:ind w:firstLineChars="13" w:firstLine="31"/>
                    <w:jc w:val="center"/>
                    <w:rPr>
                      <w:rFonts w:ascii="ＭＳ 明朝" w:hAnsi="ＭＳ 明朝"/>
                      <w:noProof/>
                      <w:sz w:val="24"/>
                      <w:szCs w:val="24"/>
                    </w:rPr>
                  </w:pPr>
                  <w:r w:rsidRPr="009B60E8">
                    <w:rPr>
                      <w:rFonts w:ascii="ＭＳ 明朝" w:hAnsi="ＭＳ 明朝" w:hint="eastAsia"/>
                      <w:noProof/>
                      <w:sz w:val="24"/>
                      <w:szCs w:val="24"/>
                    </w:rPr>
                    <w:t>ＶＦＭ</w:t>
                  </w:r>
                </w:p>
              </w:tc>
            </w:tr>
            <w:tr w:rsidR="009B60E8" w:rsidRPr="009B60E8" w:rsidTr="00B229E6">
              <w:tc>
                <w:tcPr>
                  <w:tcW w:w="1876" w:type="dxa"/>
                  <w:shd w:val="clear" w:color="auto" w:fill="auto"/>
                </w:tcPr>
                <w:p w:rsidR="009B60E8" w:rsidRPr="009B60E8" w:rsidRDefault="009B60E8" w:rsidP="009B60E8">
                  <w:pPr>
                    <w:framePr w:hSpace="142" w:wrap="around" w:vAnchor="text" w:hAnchor="margin" w:x="108" w:y="2"/>
                    <w:autoSpaceDE w:val="0"/>
                    <w:autoSpaceDN w:val="0"/>
                    <w:jc w:val="center"/>
                    <w:rPr>
                      <w:rFonts w:ascii="ＭＳ 明朝" w:hAnsi="ＭＳ 明朝"/>
                      <w:noProof/>
                      <w:sz w:val="24"/>
                      <w:szCs w:val="24"/>
                    </w:rPr>
                  </w:pPr>
                  <w:r w:rsidRPr="009B60E8">
                    <w:rPr>
                      <w:rFonts w:ascii="ＭＳ 明朝" w:hAnsi="ＭＳ 明朝" w:hint="eastAsia"/>
                      <w:noProof/>
                      <w:sz w:val="24"/>
                      <w:szCs w:val="24"/>
                    </w:rPr>
                    <w:t>ＰＳＣ</w:t>
                  </w:r>
                </w:p>
              </w:tc>
              <w:tc>
                <w:tcPr>
                  <w:tcW w:w="1785" w:type="dxa"/>
                  <w:shd w:val="clear" w:color="auto" w:fill="auto"/>
                </w:tcPr>
                <w:p w:rsidR="009B60E8" w:rsidRPr="009B60E8" w:rsidRDefault="009B60E8" w:rsidP="009B60E8">
                  <w:pPr>
                    <w:framePr w:hSpace="142" w:wrap="around" w:vAnchor="text" w:hAnchor="margin" w:x="108" w:y="2"/>
                    <w:autoSpaceDE w:val="0"/>
                    <w:autoSpaceDN w:val="0"/>
                    <w:jc w:val="center"/>
                    <w:rPr>
                      <w:rFonts w:ascii="ＭＳ 明朝" w:hAnsi="ＭＳ 明朝"/>
                      <w:noProof/>
                      <w:sz w:val="24"/>
                      <w:szCs w:val="24"/>
                    </w:rPr>
                  </w:pPr>
                  <w:r w:rsidRPr="009B60E8">
                    <w:rPr>
                      <w:rFonts w:ascii="ＭＳ 明朝" w:hAnsi="ＭＳ 明朝" w:hint="eastAsia"/>
                      <w:noProof/>
                      <w:sz w:val="24"/>
                      <w:szCs w:val="24"/>
                    </w:rPr>
                    <w:t>21,509百万円</w:t>
                  </w:r>
                </w:p>
              </w:tc>
              <w:tc>
                <w:tcPr>
                  <w:tcW w:w="1995" w:type="dxa"/>
                  <w:shd w:val="clear" w:color="auto" w:fill="auto"/>
                </w:tcPr>
                <w:p w:rsidR="009B60E8" w:rsidRPr="009B60E8" w:rsidRDefault="009B60E8" w:rsidP="009B60E8">
                  <w:pPr>
                    <w:framePr w:hSpace="142" w:wrap="around" w:vAnchor="text" w:hAnchor="margin" w:x="108" w:y="2"/>
                    <w:autoSpaceDE w:val="0"/>
                    <w:autoSpaceDN w:val="0"/>
                    <w:jc w:val="center"/>
                    <w:rPr>
                      <w:rFonts w:ascii="ＭＳ 明朝" w:hAnsi="ＭＳ 明朝"/>
                      <w:noProof/>
                      <w:sz w:val="24"/>
                      <w:szCs w:val="24"/>
                    </w:rPr>
                  </w:pPr>
                  <w:r w:rsidRPr="009B60E8">
                    <w:rPr>
                      <w:rFonts w:ascii="ＭＳ 明朝" w:hAnsi="ＭＳ 明朝" w:hint="eastAsia"/>
                      <w:noProof/>
                      <w:sz w:val="24"/>
                      <w:szCs w:val="24"/>
                    </w:rPr>
                    <w:t>―</w:t>
                  </w:r>
                </w:p>
              </w:tc>
              <w:tc>
                <w:tcPr>
                  <w:tcW w:w="1715" w:type="dxa"/>
                  <w:shd w:val="clear" w:color="auto" w:fill="auto"/>
                </w:tcPr>
                <w:p w:rsidR="009B60E8" w:rsidRPr="009B60E8" w:rsidRDefault="009B60E8" w:rsidP="009B60E8">
                  <w:pPr>
                    <w:framePr w:hSpace="142" w:wrap="around" w:vAnchor="text" w:hAnchor="margin" w:x="108" w:y="2"/>
                    <w:autoSpaceDE w:val="0"/>
                    <w:autoSpaceDN w:val="0"/>
                    <w:ind w:firstLineChars="13" w:firstLine="31"/>
                    <w:jc w:val="center"/>
                    <w:rPr>
                      <w:rFonts w:ascii="ＭＳ 明朝" w:hAnsi="ＭＳ 明朝"/>
                      <w:noProof/>
                      <w:sz w:val="24"/>
                      <w:szCs w:val="24"/>
                    </w:rPr>
                  </w:pPr>
                  <w:r w:rsidRPr="009B60E8">
                    <w:rPr>
                      <w:rFonts w:ascii="ＭＳ 明朝" w:hAnsi="ＭＳ 明朝" w:hint="eastAsia"/>
                      <w:noProof/>
                      <w:sz w:val="24"/>
                      <w:szCs w:val="24"/>
                    </w:rPr>
                    <w:t>―</w:t>
                  </w:r>
                </w:p>
              </w:tc>
            </w:tr>
            <w:tr w:rsidR="009B60E8" w:rsidRPr="009B60E8" w:rsidTr="00B229E6">
              <w:tc>
                <w:tcPr>
                  <w:tcW w:w="1876" w:type="dxa"/>
                  <w:shd w:val="clear" w:color="auto" w:fill="auto"/>
                </w:tcPr>
                <w:p w:rsidR="009B60E8" w:rsidRPr="009B60E8" w:rsidRDefault="009B60E8" w:rsidP="009B60E8">
                  <w:pPr>
                    <w:framePr w:hSpace="142" w:wrap="around" w:vAnchor="text" w:hAnchor="margin" w:x="108" w:y="2"/>
                    <w:autoSpaceDE w:val="0"/>
                    <w:autoSpaceDN w:val="0"/>
                    <w:jc w:val="center"/>
                    <w:rPr>
                      <w:rFonts w:ascii="ＭＳ 明朝" w:hAnsi="ＭＳ 明朝"/>
                      <w:noProof/>
                      <w:sz w:val="24"/>
                      <w:szCs w:val="24"/>
                    </w:rPr>
                  </w:pPr>
                  <w:r w:rsidRPr="009B60E8">
                    <w:rPr>
                      <w:rFonts w:ascii="ＭＳ 明朝" w:hAnsi="ＭＳ 明朝" w:hint="eastAsia"/>
                      <w:noProof/>
                      <w:sz w:val="24"/>
                      <w:szCs w:val="24"/>
                    </w:rPr>
                    <w:t>ＰＦＩ ＬＣＣ</w:t>
                  </w:r>
                </w:p>
              </w:tc>
              <w:tc>
                <w:tcPr>
                  <w:tcW w:w="1785" w:type="dxa"/>
                  <w:shd w:val="clear" w:color="auto" w:fill="auto"/>
                </w:tcPr>
                <w:p w:rsidR="009B60E8" w:rsidRPr="009B60E8" w:rsidRDefault="009B60E8" w:rsidP="009B60E8">
                  <w:pPr>
                    <w:framePr w:hSpace="142" w:wrap="around" w:vAnchor="text" w:hAnchor="margin" w:x="108" w:y="2"/>
                    <w:autoSpaceDE w:val="0"/>
                    <w:autoSpaceDN w:val="0"/>
                    <w:jc w:val="center"/>
                    <w:rPr>
                      <w:rFonts w:ascii="ＭＳ 明朝" w:hAnsi="ＭＳ 明朝"/>
                      <w:noProof/>
                      <w:sz w:val="24"/>
                      <w:szCs w:val="24"/>
                    </w:rPr>
                  </w:pPr>
                  <w:r w:rsidRPr="009B60E8">
                    <w:rPr>
                      <w:rFonts w:ascii="ＭＳ 明朝" w:hAnsi="ＭＳ 明朝" w:hint="eastAsia"/>
                      <w:noProof/>
                      <w:sz w:val="24"/>
                      <w:szCs w:val="24"/>
                    </w:rPr>
                    <w:t>19,066百万円</w:t>
                  </w:r>
                </w:p>
              </w:tc>
              <w:tc>
                <w:tcPr>
                  <w:tcW w:w="1995" w:type="dxa"/>
                  <w:shd w:val="clear" w:color="auto" w:fill="auto"/>
                </w:tcPr>
                <w:p w:rsidR="009B60E8" w:rsidRPr="009B60E8" w:rsidRDefault="009B60E8" w:rsidP="009B60E8">
                  <w:pPr>
                    <w:framePr w:hSpace="142" w:wrap="around" w:vAnchor="text" w:hAnchor="margin" w:x="108" w:y="2"/>
                    <w:autoSpaceDE w:val="0"/>
                    <w:autoSpaceDN w:val="0"/>
                    <w:jc w:val="center"/>
                    <w:rPr>
                      <w:rFonts w:ascii="ＭＳ 明朝" w:hAnsi="ＭＳ 明朝"/>
                      <w:noProof/>
                      <w:sz w:val="24"/>
                      <w:szCs w:val="24"/>
                    </w:rPr>
                  </w:pPr>
                  <w:r w:rsidRPr="009B60E8">
                    <w:rPr>
                      <w:rFonts w:ascii="ＭＳ 明朝" w:hAnsi="ＭＳ 明朝" w:hint="eastAsia"/>
                      <w:noProof/>
                      <w:sz w:val="24"/>
                      <w:szCs w:val="24"/>
                    </w:rPr>
                    <w:t>88.6％</w:t>
                  </w:r>
                </w:p>
              </w:tc>
              <w:tc>
                <w:tcPr>
                  <w:tcW w:w="1715" w:type="dxa"/>
                  <w:shd w:val="clear" w:color="auto" w:fill="auto"/>
                </w:tcPr>
                <w:p w:rsidR="009B60E8" w:rsidRPr="009B60E8" w:rsidRDefault="009B60E8" w:rsidP="009B60E8">
                  <w:pPr>
                    <w:framePr w:hSpace="142" w:wrap="around" w:vAnchor="text" w:hAnchor="margin" w:x="108" w:y="2"/>
                    <w:autoSpaceDE w:val="0"/>
                    <w:autoSpaceDN w:val="0"/>
                    <w:ind w:firstLineChars="13" w:firstLine="31"/>
                    <w:jc w:val="center"/>
                    <w:rPr>
                      <w:rFonts w:ascii="ＭＳ 明朝" w:hAnsi="ＭＳ 明朝"/>
                      <w:noProof/>
                      <w:sz w:val="24"/>
                      <w:szCs w:val="24"/>
                    </w:rPr>
                  </w:pPr>
                  <w:r w:rsidRPr="009B60E8">
                    <w:rPr>
                      <w:rFonts w:ascii="ＭＳ 明朝" w:hAnsi="ＭＳ 明朝" w:hint="eastAsia"/>
                      <w:noProof/>
                      <w:sz w:val="24"/>
                      <w:szCs w:val="24"/>
                    </w:rPr>
                    <w:t>11.4％</w:t>
                  </w:r>
                </w:p>
              </w:tc>
            </w:tr>
          </w:tbl>
          <w:p w:rsidR="009B60E8" w:rsidRPr="009B60E8" w:rsidRDefault="009B60E8" w:rsidP="009B60E8">
            <w:pPr>
              <w:autoSpaceDE w:val="0"/>
              <w:autoSpaceDN w:val="0"/>
              <w:jc w:val="left"/>
              <w:rPr>
                <w:rFonts w:ascii="ＭＳ 明朝" w:hAnsi="ＭＳ 明朝"/>
                <w:noProof/>
                <w:sz w:val="24"/>
                <w:szCs w:val="24"/>
              </w:rPr>
            </w:pPr>
          </w:p>
          <w:p w:rsidR="009B60E8" w:rsidRPr="009B60E8" w:rsidRDefault="009B60E8" w:rsidP="009B60E8">
            <w:pPr>
              <w:autoSpaceDE w:val="0"/>
              <w:autoSpaceDN w:val="0"/>
              <w:rPr>
                <w:rFonts w:ascii="ＭＳ 明朝" w:hAnsi="ＭＳ 明朝"/>
                <w:noProof/>
                <w:sz w:val="24"/>
                <w:szCs w:val="24"/>
              </w:rPr>
            </w:pPr>
            <w:r w:rsidRPr="009B60E8">
              <w:rPr>
                <w:rFonts w:ascii="ＭＳ 明朝" w:hAnsi="ＭＳ 明朝" w:hint="eastAsia"/>
                <w:noProof/>
                <w:sz w:val="24"/>
                <w:szCs w:val="24"/>
              </w:rPr>
              <w:t>２　ＰＦＩ事業契約における契約内容の見直し条項</w:t>
            </w:r>
          </w:p>
          <w:p w:rsidR="009B60E8" w:rsidRPr="009B60E8" w:rsidRDefault="009B60E8" w:rsidP="009B60E8">
            <w:pPr>
              <w:autoSpaceDE w:val="0"/>
              <w:autoSpaceDN w:val="0"/>
              <w:ind w:leftChars="13" w:left="237" w:hangingChars="100" w:hanging="210"/>
              <w:rPr>
                <w:rFonts w:ascii="ＭＳ 明朝" w:hAnsi="ＭＳ 明朝"/>
                <w:sz w:val="24"/>
                <w:szCs w:val="24"/>
              </w:rPr>
            </w:pPr>
            <w:r w:rsidRPr="009B60E8">
              <w:rPr>
                <w:rFonts w:ascii="ＭＳ 明朝" w:hAnsi="ＭＳ 明朝" w:hint="eastAsia"/>
                <w:noProof/>
              </w:rPr>
              <w:t xml:space="preserve">　　</w:t>
            </w:r>
            <w:r w:rsidRPr="009B60E8">
              <w:rPr>
                <w:rFonts w:ascii="ＭＳ 明朝" w:hAnsi="ＭＳ 明朝" w:hint="eastAsia"/>
                <w:noProof/>
                <w:sz w:val="24"/>
                <w:szCs w:val="24"/>
              </w:rPr>
              <w:t>ＰＦＩ</w:t>
            </w:r>
            <w:r w:rsidRPr="009B60E8">
              <w:rPr>
                <w:rFonts w:ascii="ＭＳ 明朝" w:hAnsi="ＭＳ 明朝" w:hint="eastAsia"/>
                <w:sz w:val="24"/>
                <w:szCs w:val="24"/>
              </w:rPr>
              <w:t>事業契約書には</w:t>
            </w:r>
            <w:r w:rsidRPr="009B60E8">
              <w:rPr>
                <w:rFonts w:ascii="ＭＳ 明朝" w:hAnsi="ＭＳ 明朝" w:hint="eastAsia"/>
                <w:noProof/>
                <w:sz w:val="24"/>
                <w:szCs w:val="24"/>
              </w:rPr>
              <w:t>維持管理・医療サービス等業務に係る</w:t>
            </w:r>
            <w:r w:rsidRPr="009B60E8">
              <w:rPr>
                <w:rFonts w:ascii="ＭＳ 明朝" w:hAnsi="ＭＳ 明朝" w:hint="eastAsia"/>
                <w:sz w:val="24"/>
                <w:szCs w:val="24"/>
              </w:rPr>
              <w:t>契約内容の変更に関して以下の条項が定められている。</w:t>
            </w:r>
          </w:p>
          <w:p w:rsidR="009B60E8" w:rsidRPr="009B60E8" w:rsidRDefault="009B60E8" w:rsidP="009B60E8">
            <w:pPr>
              <w:autoSpaceDE w:val="0"/>
              <w:autoSpaceDN w:val="0"/>
              <w:ind w:leftChars="100" w:left="450" w:hangingChars="100" w:hanging="240"/>
              <w:rPr>
                <w:rFonts w:ascii="ＭＳ 明朝" w:hAnsi="ＭＳ 明朝"/>
                <w:noProof/>
                <w:sz w:val="24"/>
                <w:szCs w:val="24"/>
              </w:rPr>
            </w:pPr>
            <w:r w:rsidRPr="009B60E8">
              <w:rPr>
                <w:rFonts w:ascii="ＭＳ 明朝" w:hAnsi="ＭＳ 明朝" w:hint="eastAsia"/>
                <w:noProof/>
                <w:sz w:val="24"/>
                <w:szCs w:val="24"/>
              </w:rPr>
              <w:t>・　直近の改定時の対価及び類似業務の内容の業務の委託費の実勢価格の推移、対価算定の根拠となる患者数や実需要数等その他諸般の事情を勘</w:t>
            </w:r>
            <w:r w:rsidRPr="009B60E8">
              <w:rPr>
                <w:rFonts w:ascii="ＭＳ 明朝" w:hAnsi="ＭＳ 明朝" w:hint="eastAsia"/>
                <w:noProof/>
                <w:sz w:val="24"/>
                <w:szCs w:val="24"/>
              </w:rPr>
              <w:lastRenderedPageBreak/>
              <w:t>案して３事業年度に１度見直しのための協議を行う。（第69条）</w:t>
            </w:r>
          </w:p>
          <w:p w:rsidR="009B60E8" w:rsidRPr="009B60E8" w:rsidRDefault="009B60E8" w:rsidP="009B60E8">
            <w:pPr>
              <w:autoSpaceDE w:val="0"/>
              <w:autoSpaceDN w:val="0"/>
              <w:ind w:leftChars="100" w:left="450" w:hangingChars="100" w:hanging="240"/>
              <w:rPr>
                <w:rFonts w:ascii="ＭＳ 明朝" w:hAnsi="ＭＳ 明朝"/>
                <w:noProof/>
                <w:sz w:val="24"/>
                <w:szCs w:val="24"/>
              </w:rPr>
            </w:pPr>
            <w:r w:rsidRPr="009B60E8">
              <w:rPr>
                <w:rFonts w:ascii="ＭＳ 明朝" w:hAnsi="ＭＳ 明朝" w:hint="eastAsia"/>
                <w:noProof/>
                <w:sz w:val="24"/>
                <w:szCs w:val="24"/>
              </w:rPr>
              <w:t>・　法令の変更、不可抗力、本件病院の事業規模の変更又は技術革新等により要求水準や業務範囲の変更を求めることができる（第77条）。</w:t>
            </w:r>
          </w:p>
          <w:p w:rsidR="009B60E8" w:rsidRPr="009B60E8" w:rsidRDefault="009B60E8" w:rsidP="009B60E8">
            <w:pPr>
              <w:autoSpaceDE w:val="0"/>
              <w:autoSpaceDN w:val="0"/>
              <w:rPr>
                <w:rFonts w:ascii="ＭＳ 明朝" w:hAnsi="ＭＳ 明朝" w:cs="Arial"/>
                <w:sz w:val="24"/>
                <w:szCs w:val="24"/>
              </w:rPr>
            </w:pPr>
            <w:r w:rsidRPr="009B60E8">
              <w:rPr>
                <w:rFonts w:ascii="ＭＳ 明朝" w:hAnsi="ＭＳ 明朝" w:cs="Arial" w:hint="eastAsia"/>
                <w:sz w:val="24"/>
                <w:szCs w:val="24"/>
              </w:rPr>
              <w:t>３　ＰＦＩ事業に係る効果検証について</w:t>
            </w:r>
          </w:p>
          <w:p w:rsidR="009B60E8" w:rsidRPr="009B60E8" w:rsidRDefault="009B60E8" w:rsidP="009B60E8">
            <w:pPr>
              <w:autoSpaceDE w:val="0"/>
              <w:autoSpaceDN w:val="0"/>
              <w:rPr>
                <w:rFonts w:ascii="ＭＳ 明朝" w:hAnsi="ＭＳ 明朝" w:cs="Arial"/>
                <w:sz w:val="24"/>
                <w:szCs w:val="24"/>
              </w:rPr>
            </w:pPr>
            <w:r w:rsidRPr="009B60E8">
              <w:rPr>
                <w:rFonts w:ascii="ＭＳ 明朝" w:hAnsi="ＭＳ 明朝" w:cs="Arial" w:hint="eastAsia"/>
                <w:sz w:val="24"/>
                <w:szCs w:val="24"/>
              </w:rPr>
              <w:t>（ア）業務面での効果検証</w:t>
            </w:r>
          </w:p>
          <w:p w:rsidR="009B60E8" w:rsidRPr="009B60E8" w:rsidRDefault="009B60E8" w:rsidP="009B60E8">
            <w:pPr>
              <w:autoSpaceDE w:val="0"/>
              <w:autoSpaceDN w:val="0"/>
              <w:ind w:leftChars="134" w:left="521" w:hangingChars="100" w:hanging="240"/>
              <w:rPr>
                <w:rFonts w:ascii="ＭＳ 明朝" w:hAnsi="ＭＳ 明朝" w:cs="Arial"/>
                <w:sz w:val="24"/>
                <w:szCs w:val="24"/>
              </w:rPr>
            </w:pPr>
            <w:r w:rsidRPr="009B60E8">
              <w:rPr>
                <w:rFonts w:ascii="ＭＳ 明朝" w:hAnsi="ＭＳ 明朝" w:cs="Arial" w:hint="eastAsia"/>
                <w:sz w:val="24"/>
                <w:szCs w:val="24"/>
              </w:rPr>
              <w:t>・　各ＰＦＩ事業者から、日報が提出され、施設担当者は日々の業務内容、作業時間等の確認を行っている。</w:t>
            </w:r>
          </w:p>
          <w:p w:rsidR="009B60E8" w:rsidRPr="009B60E8" w:rsidRDefault="009B60E8" w:rsidP="009B60E8">
            <w:pPr>
              <w:autoSpaceDE w:val="0"/>
              <w:autoSpaceDN w:val="0"/>
              <w:ind w:leftChars="134" w:left="521" w:hangingChars="100" w:hanging="240"/>
              <w:rPr>
                <w:rFonts w:ascii="ＭＳ 明朝" w:hAnsi="ＭＳ 明朝" w:cs="Arial"/>
                <w:sz w:val="24"/>
                <w:szCs w:val="24"/>
              </w:rPr>
            </w:pPr>
            <w:r w:rsidRPr="009B60E8">
              <w:rPr>
                <w:rFonts w:ascii="ＭＳ 明朝" w:hAnsi="ＭＳ 明朝" w:cs="Arial" w:hint="eastAsia"/>
                <w:sz w:val="24"/>
                <w:szCs w:val="24"/>
              </w:rPr>
              <w:t>・　精神医療センターは、「大阪府立精神医療センター再編整備事業セルフモニタリング実施要領」を作成し、月次で各ＰＦＩ事業者がセルフモニタリングを実施するとともに、セルフモニタリングの実施状況を精神医療センターの施設担当者が書類の確認の他必要に応じてＳＰＣ担当者へのヒアリング、現場確認等に基づきモニタリングを行い、サービス水準が妥当かを確認している。</w:t>
            </w:r>
          </w:p>
          <w:p w:rsidR="009B60E8" w:rsidRPr="009B60E8" w:rsidRDefault="009B60E8" w:rsidP="009B60E8">
            <w:pPr>
              <w:autoSpaceDE w:val="0"/>
              <w:autoSpaceDN w:val="0"/>
              <w:ind w:leftChars="134" w:left="281"/>
              <w:rPr>
                <w:rFonts w:ascii="ＭＳ 明朝" w:hAnsi="ＭＳ 明朝" w:cs="Arial"/>
                <w:sz w:val="24"/>
                <w:szCs w:val="24"/>
              </w:rPr>
            </w:pPr>
          </w:p>
          <w:p w:rsidR="009B60E8" w:rsidRPr="009B60E8" w:rsidRDefault="009B60E8" w:rsidP="009B60E8">
            <w:pPr>
              <w:autoSpaceDE w:val="0"/>
              <w:autoSpaceDN w:val="0"/>
              <w:rPr>
                <w:rFonts w:ascii="ＭＳ 明朝" w:hAnsi="ＭＳ 明朝" w:cs="Arial"/>
                <w:sz w:val="24"/>
                <w:szCs w:val="24"/>
              </w:rPr>
            </w:pPr>
            <w:r w:rsidRPr="009B60E8">
              <w:rPr>
                <w:rFonts w:ascii="ＭＳ 明朝" w:hAnsi="ＭＳ 明朝" w:cs="Arial" w:hint="eastAsia"/>
                <w:sz w:val="24"/>
                <w:szCs w:val="24"/>
              </w:rPr>
              <w:t>（イ）財務面での効果検証</w:t>
            </w:r>
          </w:p>
          <w:p w:rsidR="009B60E8" w:rsidRPr="009B60E8" w:rsidRDefault="009B60E8" w:rsidP="009B60E8">
            <w:pPr>
              <w:autoSpaceDE w:val="0"/>
              <w:autoSpaceDN w:val="0"/>
              <w:ind w:leftChars="134" w:left="521" w:hangingChars="100" w:hanging="240"/>
              <w:rPr>
                <w:rFonts w:ascii="ＭＳ 明朝" w:hAnsi="ＭＳ 明朝" w:cs="Arial"/>
                <w:sz w:val="24"/>
                <w:szCs w:val="24"/>
              </w:rPr>
            </w:pPr>
            <w:r w:rsidRPr="009B60E8">
              <w:rPr>
                <w:rFonts w:ascii="ＭＳ 明朝" w:hAnsi="ＭＳ 明朝" w:cs="Arial" w:hint="eastAsia"/>
                <w:sz w:val="24"/>
                <w:szCs w:val="24"/>
              </w:rPr>
              <w:t xml:space="preserve">　　財務面での効果検証の方法について法令やガイドライン等で定められたものはないが、精神医療センターは以下のとおりＶＦＭを算定し、効果の確認を行っている。</w:t>
            </w:r>
          </w:p>
          <w:p w:rsidR="009B60E8" w:rsidRPr="009B60E8" w:rsidRDefault="009B60E8" w:rsidP="009B60E8">
            <w:pPr>
              <w:numPr>
                <w:ilvl w:val="0"/>
                <w:numId w:val="4"/>
              </w:numPr>
              <w:autoSpaceDE w:val="0"/>
              <w:autoSpaceDN w:val="0"/>
              <w:jc w:val="left"/>
              <w:rPr>
                <w:rFonts w:ascii="ＭＳ 明朝" w:hAnsi="ＭＳ 明朝"/>
                <w:sz w:val="24"/>
                <w:szCs w:val="24"/>
              </w:rPr>
            </w:pPr>
            <w:r w:rsidRPr="009B60E8">
              <w:rPr>
                <w:rFonts w:ascii="ＭＳ 明朝" w:hAnsi="ＭＳ 明朝" w:hint="eastAsia"/>
                <w:sz w:val="24"/>
                <w:szCs w:val="24"/>
              </w:rPr>
              <w:t>ＰＦＩ事業</w:t>
            </w:r>
            <w:r w:rsidRPr="009B60E8">
              <w:rPr>
                <w:rFonts w:ascii="ＭＳ 明朝" w:hAnsi="ＭＳ 明朝" w:hint="eastAsia"/>
                <w:noProof/>
                <w:sz w:val="24"/>
                <w:szCs w:val="24"/>
              </w:rPr>
              <w:t>選定</w:t>
            </w:r>
            <w:r w:rsidRPr="009B60E8">
              <w:rPr>
                <w:rFonts w:ascii="ＭＳ 明朝" w:hAnsi="ＭＳ 明朝" w:hint="eastAsia"/>
                <w:sz w:val="24"/>
                <w:szCs w:val="24"/>
              </w:rPr>
              <w:t>時におけるＶＦＭと現状との比較</w:t>
            </w:r>
            <w:r w:rsidRPr="009B60E8">
              <w:rPr>
                <w:rFonts w:ascii="ＭＳ 明朝" w:hAnsi="ＭＳ 明朝"/>
                <w:sz w:val="24"/>
                <w:szCs w:val="24"/>
              </w:rPr>
              <w:tab/>
            </w:r>
            <w:r w:rsidRPr="009B60E8">
              <w:rPr>
                <w:rFonts w:ascii="ＭＳ 明朝" w:hAnsi="ＭＳ 明朝" w:hint="eastAsia"/>
                <w:sz w:val="24"/>
                <w:szCs w:val="24"/>
              </w:rPr>
              <w:t xml:space="preserve">　</w:t>
            </w:r>
          </w:p>
          <w:tbl>
            <w:tblPr>
              <w:tblpPr w:leftFromText="142" w:rightFromText="142" w:vertAnchor="text" w:horzAnchor="margin" w:tblpX="274" w:tblpY="-212"/>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1987"/>
              <w:gridCol w:w="2126"/>
              <w:gridCol w:w="1638"/>
            </w:tblGrid>
            <w:tr w:rsidR="009B60E8" w:rsidRPr="009B60E8" w:rsidTr="00B229E6">
              <w:tc>
                <w:tcPr>
                  <w:tcW w:w="1899" w:type="dxa"/>
                  <w:shd w:val="clear" w:color="auto" w:fill="auto"/>
                  <w:vAlign w:val="center"/>
                </w:tcPr>
                <w:p w:rsidR="009B60E8" w:rsidRPr="009B60E8" w:rsidRDefault="009B60E8" w:rsidP="009B60E8">
                  <w:pPr>
                    <w:autoSpaceDE w:val="0"/>
                    <w:autoSpaceDN w:val="0"/>
                    <w:ind w:leftChars="16" w:left="34"/>
                    <w:jc w:val="center"/>
                    <w:rPr>
                      <w:rFonts w:ascii="ＭＳ 明朝" w:hAnsi="ＭＳ 明朝"/>
                      <w:noProof/>
                      <w:sz w:val="24"/>
                      <w:szCs w:val="24"/>
                    </w:rPr>
                  </w:pPr>
                  <w:r w:rsidRPr="009B60E8">
                    <w:rPr>
                      <w:rFonts w:ascii="ＭＳ 明朝" w:hAnsi="ＭＳ 明朝" w:hint="eastAsia"/>
                      <w:noProof/>
                      <w:sz w:val="24"/>
                      <w:szCs w:val="24"/>
                    </w:rPr>
                    <w:t>手法</w:t>
                  </w:r>
                </w:p>
              </w:tc>
              <w:tc>
                <w:tcPr>
                  <w:tcW w:w="1987" w:type="dxa"/>
                  <w:shd w:val="clear" w:color="auto" w:fill="auto"/>
                  <w:vAlign w:val="center"/>
                </w:tcPr>
                <w:p w:rsidR="009B60E8" w:rsidRPr="009B60E8" w:rsidRDefault="009B60E8" w:rsidP="009B60E8">
                  <w:pPr>
                    <w:autoSpaceDE w:val="0"/>
                    <w:autoSpaceDN w:val="0"/>
                    <w:ind w:leftChars="-10" w:left="1" w:hangingChars="9" w:hanging="22"/>
                    <w:jc w:val="center"/>
                    <w:rPr>
                      <w:rFonts w:ascii="ＭＳ 明朝" w:hAnsi="ＭＳ 明朝"/>
                      <w:noProof/>
                      <w:sz w:val="24"/>
                      <w:szCs w:val="24"/>
                    </w:rPr>
                  </w:pPr>
                  <w:r w:rsidRPr="009B60E8">
                    <w:rPr>
                      <w:rFonts w:ascii="ＭＳ 明朝" w:hAnsi="ＭＳ 明朝" w:hint="eastAsia"/>
                      <w:noProof/>
                      <w:sz w:val="24"/>
                      <w:szCs w:val="24"/>
                    </w:rPr>
                    <w:t>事業費</w:t>
                  </w:r>
                </w:p>
              </w:tc>
              <w:tc>
                <w:tcPr>
                  <w:tcW w:w="2126" w:type="dxa"/>
                  <w:shd w:val="clear" w:color="auto" w:fill="auto"/>
                  <w:vAlign w:val="center"/>
                </w:tcPr>
                <w:p w:rsidR="009B60E8" w:rsidRPr="009B60E8" w:rsidRDefault="009B60E8" w:rsidP="009B60E8">
                  <w:pPr>
                    <w:autoSpaceDE w:val="0"/>
                    <w:autoSpaceDN w:val="0"/>
                    <w:jc w:val="center"/>
                    <w:rPr>
                      <w:rFonts w:ascii="ＭＳ 明朝" w:hAnsi="ＭＳ 明朝"/>
                      <w:noProof/>
                      <w:sz w:val="24"/>
                      <w:szCs w:val="24"/>
                    </w:rPr>
                  </w:pPr>
                  <w:r w:rsidRPr="009B60E8">
                    <w:rPr>
                      <w:rFonts w:ascii="ＭＳ 明朝" w:hAnsi="ＭＳ 明朝" w:hint="eastAsia"/>
                      <w:noProof/>
                      <w:sz w:val="24"/>
                      <w:szCs w:val="24"/>
                    </w:rPr>
                    <w:t>ＰＦＩの</w:t>
                  </w:r>
                </w:p>
                <w:p w:rsidR="009B60E8" w:rsidRPr="009B60E8" w:rsidRDefault="009B60E8" w:rsidP="009B60E8">
                  <w:pPr>
                    <w:autoSpaceDE w:val="0"/>
                    <w:autoSpaceDN w:val="0"/>
                    <w:jc w:val="center"/>
                    <w:rPr>
                      <w:rFonts w:ascii="ＭＳ 明朝" w:hAnsi="ＭＳ 明朝"/>
                      <w:noProof/>
                      <w:sz w:val="24"/>
                      <w:szCs w:val="24"/>
                    </w:rPr>
                  </w:pPr>
                  <w:r w:rsidRPr="009B60E8">
                    <w:rPr>
                      <w:rFonts w:ascii="ＭＳ 明朝" w:hAnsi="ＭＳ 明朝" w:hint="eastAsia"/>
                      <w:noProof/>
                      <w:sz w:val="24"/>
                      <w:szCs w:val="24"/>
                    </w:rPr>
                    <w:t>対ＰＳＣ比率</w:t>
                  </w:r>
                </w:p>
              </w:tc>
              <w:tc>
                <w:tcPr>
                  <w:tcW w:w="1638" w:type="dxa"/>
                  <w:shd w:val="clear" w:color="auto" w:fill="auto"/>
                  <w:vAlign w:val="center"/>
                </w:tcPr>
                <w:p w:rsidR="009B60E8" w:rsidRPr="009B60E8" w:rsidRDefault="009B60E8" w:rsidP="009B60E8">
                  <w:pPr>
                    <w:autoSpaceDE w:val="0"/>
                    <w:autoSpaceDN w:val="0"/>
                    <w:jc w:val="center"/>
                    <w:rPr>
                      <w:rFonts w:ascii="ＭＳ 明朝" w:hAnsi="ＭＳ 明朝"/>
                      <w:noProof/>
                      <w:sz w:val="24"/>
                      <w:szCs w:val="24"/>
                    </w:rPr>
                  </w:pPr>
                  <w:r w:rsidRPr="009B60E8">
                    <w:rPr>
                      <w:rFonts w:ascii="ＭＳ 明朝" w:hAnsi="ＭＳ 明朝" w:hint="eastAsia"/>
                      <w:noProof/>
                      <w:sz w:val="24"/>
                      <w:szCs w:val="24"/>
                    </w:rPr>
                    <w:t>ＶＦＭ</w:t>
                  </w:r>
                </w:p>
              </w:tc>
            </w:tr>
            <w:tr w:rsidR="009B60E8" w:rsidRPr="009B60E8" w:rsidTr="00B229E6">
              <w:tc>
                <w:tcPr>
                  <w:tcW w:w="1899" w:type="dxa"/>
                  <w:shd w:val="clear" w:color="auto" w:fill="auto"/>
                </w:tcPr>
                <w:p w:rsidR="009B60E8" w:rsidRPr="009B60E8" w:rsidRDefault="009B60E8" w:rsidP="009B60E8">
                  <w:pPr>
                    <w:autoSpaceDE w:val="0"/>
                    <w:autoSpaceDN w:val="0"/>
                    <w:jc w:val="center"/>
                    <w:rPr>
                      <w:rFonts w:ascii="ＭＳ 明朝" w:hAnsi="ＭＳ 明朝"/>
                      <w:noProof/>
                      <w:sz w:val="24"/>
                      <w:szCs w:val="24"/>
                    </w:rPr>
                  </w:pPr>
                  <w:r w:rsidRPr="009B60E8">
                    <w:rPr>
                      <w:rFonts w:ascii="ＭＳ 明朝" w:hAnsi="ＭＳ 明朝" w:hint="eastAsia"/>
                      <w:noProof/>
                      <w:sz w:val="24"/>
                      <w:szCs w:val="24"/>
                    </w:rPr>
                    <w:t>ＰＳＣ</w:t>
                  </w:r>
                </w:p>
              </w:tc>
              <w:tc>
                <w:tcPr>
                  <w:tcW w:w="1987" w:type="dxa"/>
                  <w:shd w:val="clear" w:color="auto" w:fill="auto"/>
                </w:tcPr>
                <w:p w:rsidR="009B60E8" w:rsidRPr="009B60E8" w:rsidRDefault="009B60E8" w:rsidP="009B60E8">
                  <w:pPr>
                    <w:autoSpaceDE w:val="0"/>
                    <w:autoSpaceDN w:val="0"/>
                    <w:jc w:val="center"/>
                    <w:rPr>
                      <w:rFonts w:ascii="ＭＳ 明朝" w:hAnsi="ＭＳ 明朝"/>
                      <w:noProof/>
                      <w:sz w:val="24"/>
                      <w:szCs w:val="24"/>
                    </w:rPr>
                  </w:pPr>
                  <w:r w:rsidRPr="009B60E8">
                    <w:rPr>
                      <w:rFonts w:ascii="ＭＳ 明朝" w:hAnsi="ＭＳ 明朝" w:hint="eastAsia"/>
                      <w:noProof/>
                      <w:sz w:val="24"/>
                      <w:szCs w:val="24"/>
                    </w:rPr>
                    <w:t>21,509百万円</w:t>
                  </w:r>
                </w:p>
              </w:tc>
              <w:tc>
                <w:tcPr>
                  <w:tcW w:w="2126" w:type="dxa"/>
                  <w:shd w:val="clear" w:color="auto" w:fill="auto"/>
                </w:tcPr>
                <w:p w:rsidR="009B60E8" w:rsidRPr="009B60E8" w:rsidRDefault="009B60E8" w:rsidP="009B60E8">
                  <w:pPr>
                    <w:autoSpaceDE w:val="0"/>
                    <w:autoSpaceDN w:val="0"/>
                    <w:jc w:val="center"/>
                    <w:rPr>
                      <w:rFonts w:ascii="ＭＳ 明朝" w:hAnsi="ＭＳ 明朝"/>
                      <w:noProof/>
                      <w:sz w:val="24"/>
                      <w:szCs w:val="24"/>
                    </w:rPr>
                  </w:pPr>
                  <w:r w:rsidRPr="009B60E8">
                    <w:rPr>
                      <w:rFonts w:ascii="ＭＳ 明朝" w:hAnsi="ＭＳ 明朝" w:hint="eastAsia"/>
                      <w:noProof/>
                      <w:sz w:val="24"/>
                      <w:szCs w:val="24"/>
                    </w:rPr>
                    <w:t>―</w:t>
                  </w:r>
                </w:p>
              </w:tc>
              <w:tc>
                <w:tcPr>
                  <w:tcW w:w="1638" w:type="dxa"/>
                  <w:shd w:val="clear" w:color="auto" w:fill="auto"/>
                </w:tcPr>
                <w:p w:rsidR="009B60E8" w:rsidRPr="009B60E8" w:rsidRDefault="009B60E8" w:rsidP="009B60E8">
                  <w:pPr>
                    <w:autoSpaceDE w:val="0"/>
                    <w:autoSpaceDN w:val="0"/>
                    <w:jc w:val="center"/>
                    <w:rPr>
                      <w:rFonts w:ascii="ＭＳ 明朝" w:hAnsi="ＭＳ 明朝"/>
                      <w:noProof/>
                      <w:sz w:val="24"/>
                      <w:szCs w:val="24"/>
                    </w:rPr>
                  </w:pPr>
                  <w:r w:rsidRPr="009B60E8">
                    <w:rPr>
                      <w:rFonts w:ascii="ＭＳ 明朝" w:hAnsi="ＭＳ 明朝" w:hint="eastAsia"/>
                      <w:noProof/>
                      <w:sz w:val="24"/>
                      <w:szCs w:val="24"/>
                    </w:rPr>
                    <w:t>―</w:t>
                  </w:r>
                </w:p>
              </w:tc>
            </w:tr>
            <w:tr w:rsidR="009B60E8" w:rsidRPr="009B60E8" w:rsidTr="00B229E6">
              <w:tc>
                <w:tcPr>
                  <w:tcW w:w="1899" w:type="dxa"/>
                  <w:shd w:val="clear" w:color="auto" w:fill="auto"/>
                </w:tcPr>
                <w:p w:rsidR="009B60E8" w:rsidRPr="009B60E8" w:rsidRDefault="009B60E8" w:rsidP="009B60E8">
                  <w:pPr>
                    <w:autoSpaceDE w:val="0"/>
                    <w:autoSpaceDN w:val="0"/>
                    <w:jc w:val="center"/>
                    <w:rPr>
                      <w:rFonts w:ascii="ＭＳ 明朝" w:hAnsi="ＭＳ 明朝"/>
                      <w:noProof/>
                      <w:sz w:val="24"/>
                      <w:szCs w:val="24"/>
                    </w:rPr>
                  </w:pPr>
                  <w:r w:rsidRPr="009B60E8">
                    <w:rPr>
                      <w:rFonts w:ascii="ＭＳ 明朝" w:hAnsi="ＭＳ 明朝" w:hint="eastAsia"/>
                      <w:noProof/>
                      <w:sz w:val="24"/>
                      <w:szCs w:val="24"/>
                    </w:rPr>
                    <w:t>ＰＦＩ ＬＣＣ</w:t>
                  </w:r>
                </w:p>
              </w:tc>
              <w:tc>
                <w:tcPr>
                  <w:tcW w:w="1987" w:type="dxa"/>
                  <w:shd w:val="clear" w:color="auto" w:fill="auto"/>
                </w:tcPr>
                <w:p w:rsidR="009B60E8" w:rsidRPr="009B60E8" w:rsidRDefault="009B60E8" w:rsidP="009B60E8">
                  <w:pPr>
                    <w:autoSpaceDE w:val="0"/>
                    <w:autoSpaceDN w:val="0"/>
                    <w:jc w:val="center"/>
                    <w:rPr>
                      <w:rFonts w:ascii="ＭＳ 明朝" w:hAnsi="ＭＳ 明朝"/>
                      <w:noProof/>
                      <w:sz w:val="24"/>
                      <w:szCs w:val="24"/>
                    </w:rPr>
                  </w:pPr>
                  <w:r w:rsidRPr="009B60E8">
                    <w:rPr>
                      <w:rFonts w:ascii="ＭＳ 明朝" w:hAnsi="ＭＳ 明朝" w:hint="eastAsia"/>
                      <w:noProof/>
                      <w:sz w:val="24"/>
                      <w:szCs w:val="24"/>
                    </w:rPr>
                    <w:t>19,066百万円</w:t>
                  </w:r>
                </w:p>
              </w:tc>
              <w:tc>
                <w:tcPr>
                  <w:tcW w:w="2126" w:type="dxa"/>
                  <w:shd w:val="clear" w:color="auto" w:fill="auto"/>
                </w:tcPr>
                <w:p w:rsidR="009B60E8" w:rsidRPr="009B60E8" w:rsidRDefault="009B60E8" w:rsidP="009B60E8">
                  <w:pPr>
                    <w:autoSpaceDE w:val="0"/>
                    <w:autoSpaceDN w:val="0"/>
                    <w:jc w:val="center"/>
                    <w:rPr>
                      <w:rFonts w:ascii="ＭＳ 明朝" w:hAnsi="ＭＳ 明朝"/>
                      <w:noProof/>
                      <w:sz w:val="24"/>
                      <w:szCs w:val="24"/>
                    </w:rPr>
                  </w:pPr>
                  <w:r w:rsidRPr="009B60E8">
                    <w:rPr>
                      <w:rFonts w:ascii="ＭＳ 明朝" w:hAnsi="ＭＳ 明朝" w:hint="eastAsia"/>
                      <w:noProof/>
                      <w:sz w:val="24"/>
                      <w:szCs w:val="24"/>
                    </w:rPr>
                    <w:t>88.6％</w:t>
                  </w:r>
                </w:p>
              </w:tc>
              <w:tc>
                <w:tcPr>
                  <w:tcW w:w="1638" w:type="dxa"/>
                  <w:shd w:val="clear" w:color="auto" w:fill="auto"/>
                </w:tcPr>
                <w:p w:rsidR="009B60E8" w:rsidRPr="009B60E8" w:rsidRDefault="009B60E8" w:rsidP="009B60E8">
                  <w:pPr>
                    <w:autoSpaceDE w:val="0"/>
                    <w:autoSpaceDN w:val="0"/>
                    <w:jc w:val="center"/>
                    <w:rPr>
                      <w:rFonts w:ascii="ＭＳ 明朝" w:hAnsi="ＭＳ 明朝"/>
                      <w:noProof/>
                      <w:sz w:val="24"/>
                      <w:szCs w:val="24"/>
                    </w:rPr>
                  </w:pPr>
                  <w:r w:rsidRPr="009B60E8">
                    <w:rPr>
                      <w:rFonts w:ascii="ＭＳ 明朝" w:hAnsi="ＭＳ 明朝" w:hint="eastAsia"/>
                      <w:noProof/>
                      <w:sz w:val="24"/>
                      <w:szCs w:val="24"/>
                    </w:rPr>
                    <w:t>11.4％</w:t>
                  </w:r>
                </w:p>
              </w:tc>
            </w:tr>
            <w:tr w:rsidR="009B60E8" w:rsidRPr="009B60E8" w:rsidTr="00B229E6">
              <w:tc>
                <w:tcPr>
                  <w:tcW w:w="1899" w:type="dxa"/>
                  <w:shd w:val="clear" w:color="auto" w:fill="auto"/>
                </w:tcPr>
                <w:p w:rsidR="009B60E8" w:rsidRPr="009B60E8" w:rsidRDefault="009B60E8" w:rsidP="009B60E8">
                  <w:pPr>
                    <w:autoSpaceDE w:val="0"/>
                    <w:autoSpaceDN w:val="0"/>
                    <w:rPr>
                      <w:rFonts w:ascii="ＭＳ 明朝" w:hAnsi="ＭＳ 明朝"/>
                      <w:noProof/>
                      <w:sz w:val="24"/>
                      <w:szCs w:val="24"/>
                    </w:rPr>
                  </w:pPr>
                  <w:r w:rsidRPr="009B60E8">
                    <w:rPr>
                      <w:rFonts w:ascii="ＭＳ 明朝" w:hAnsi="ＭＳ 明朝" w:hint="eastAsia"/>
                      <w:noProof/>
                      <w:sz w:val="24"/>
                      <w:szCs w:val="24"/>
                    </w:rPr>
                    <w:t>実績（見込）額</w:t>
                  </w:r>
                </w:p>
              </w:tc>
              <w:tc>
                <w:tcPr>
                  <w:tcW w:w="1987" w:type="dxa"/>
                  <w:shd w:val="clear" w:color="auto" w:fill="auto"/>
                </w:tcPr>
                <w:p w:rsidR="009B60E8" w:rsidRPr="009B60E8" w:rsidRDefault="009B60E8" w:rsidP="009B60E8">
                  <w:pPr>
                    <w:autoSpaceDE w:val="0"/>
                    <w:autoSpaceDN w:val="0"/>
                    <w:ind w:leftChars="-12" w:left="1" w:hangingChars="11" w:hanging="26"/>
                    <w:jc w:val="center"/>
                    <w:rPr>
                      <w:rFonts w:ascii="ＭＳ 明朝" w:hAnsi="ＭＳ 明朝"/>
                      <w:noProof/>
                      <w:sz w:val="24"/>
                      <w:szCs w:val="24"/>
                    </w:rPr>
                  </w:pPr>
                  <w:r w:rsidRPr="009B60E8">
                    <w:rPr>
                      <w:rFonts w:ascii="ＭＳ 明朝" w:hAnsi="ＭＳ 明朝" w:hint="eastAsia"/>
                      <w:noProof/>
                      <w:sz w:val="24"/>
                      <w:szCs w:val="24"/>
                    </w:rPr>
                    <w:t>16,403百万円</w:t>
                  </w:r>
                </w:p>
              </w:tc>
              <w:tc>
                <w:tcPr>
                  <w:tcW w:w="2126" w:type="dxa"/>
                  <w:shd w:val="clear" w:color="auto" w:fill="auto"/>
                </w:tcPr>
                <w:p w:rsidR="009B60E8" w:rsidRPr="009B60E8" w:rsidRDefault="009B60E8" w:rsidP="009B60E8">
                  <w:pPr>
                    <w:autoSpaceDE w:val="0"/>
                    <w:autoSpaceDN w:val="0"/>
                    <w:jc w:val="center"/>
                    <w:rPr>
                      <w:rFonts w:ascii="ＭＳ 明朝" w:hAnsi="ＭＳ 明朝"/>
                      <w:noProof/>
                      <w:sz w:val="24"/>
                      <w:szCs w:val="24"/>
                    </w:rPr>
                  </w:pPr>
                  <w:r w:rsidRPr="009B60E8">
                    <w:rPr>
                      <w:rFonts w:ascii="ＭＳ 明朝" w:hAnsi="ＭＳ 明朝" w:hint="eastAsia"/>
                      <w:noProof/>
                      <w:sz w:val="24"/>
                      <w:szCs w:val="24"/>
                    </w:rPr>
                    <w:t>76.3％</w:t>
                  </w:r>
                </w:p>
              </w:tc>
              <w:tc>
                <w:tcPr>
                  <w:tcW w:w="1638" w:type="dxa"/>
                  <w:shd w:val="clear" w:color="auto" w:fill="auto"/>
                </w:tcPr>
                <w:p w:rsidR="009B60E8" w:rsidRPr="009B60E8" w:rsidRDefault="009B60E8" w:rsidP="009B60E8">
                  <w:pPr>
                    <w:autoSpaceDE w:val="0"/>
                    <w:autoSpaceDN w:val="0"/>
                    <w:jc w:val="center"/>
                    <w:rPr>
                      <w:rFonts w:ascii="ＭＳ 明朝" w:hAnsi="ＭＳ 明朝"/>
                      <w:noProof/>
                      <w:sz w:val="24"/>
                      <w:szCs w:val="24"/>
                    </w:rPr>
                  </w:pPr>
                  <w:r w:rsidRPr="009B60E8">
                    <w:rPr>
                      <w:rFonts w:ascii="ＭＳ 明朝" w:hAnsi="ＭＳ 明朝" w:hint="eastAsia"/>
                      <w:noProof/>
                      <w:sz w:val="24"/>
                      <w:szCs w:val="24"/>
                    </w:rPr>
                    <w:t>23.7％</w:t>
                  </w:r>
                </w:p>
              </w:tc>
            </w:tr>
          </w:tbl>
          <w:p w:rsidR="009B60E8" w:rsidRPr="009B60E8" w:rsidRDefault="009B60E8" w:rsidP="009B60E8">
            <w:pPr>
              <w:tabs>
                <w:tab w:val="left" w:pos="2076"/>
              </w:tabs>
              <w:autoSpaceDE w:val="0"/>
              <w:autoSpaceDN w:val="0"/>
              <w:ind w:leftChars="122" w:left="376" w:hangingChars="50" w:hanging="120"/>
              <w:rPr>
                <w:rFonts w:ascii="ＭＳ 明朝" w:hAnsi="ＭＳ 明朝"/>
              </w:rPr>
            </w:pPr>
            <w:r w:rsidRPr="009B60E8">
              <w:rPr>
                <w:rFonts w:ascii="ＭＳ 明朝" w:hAnsi="ＭＳ 明朝" w:hint="eastAsia"/>
                <w:sz w:val="24"/>
                <w:szCs w:val="24"/>
              </w:rPr>
              <w:t>・ 事業選定時において、2.5％と想定していた起債利率が実際には0.8％となったことにより、想定以上に実績見込額が減少している。</w:t>
            </w:r>
          </w:p>
          <w:p w:rsidR="009B60E8" w:rsidRPr="009B60E8" w:rsidRDefault="009B60E8" w:rsidP="009B60E8">
            <w:pPr>
              <w:autoSpaceDE w:val="0"/>
              <w:autoSpaceDN w:val="0"/>
              <w:ind w:leftChars="134" w:left="281"/>
              <w:rPr>
                <w:rFonts w:ascii="ＭＳ 明朝" w:hAnsi="ＭＳ 明朝" w:cs="Arial"/>
                <w:sz w:val="24"/>
                <w:szCs w:val="24"/>
              </w:rPr>
            </w:pPr>
          </w:p>
          <w:p w:rsidR="009B60E8" w:rsidRPr="009B60E8" w:rsidRDefault="009B60E8" w:rsidP="009B60E8">
            <w:pPr>
              <w:autoSpaceDE w:val="0"/>
              <w:autoSpaceDN w:val="0"/>
              <w:ind w:left="480" w:hangingChars="200" w:hanging="480"/>
              <w:rPr>
                <w:rFonts w:ascii="ＭＳ 明朝" w:hAnsi="ＭＳ 明朝" w:cs="Arial"/>
                <w:sz w:val="24"/>
                <w:szCs w:val="24"/>
              </w:rPr>
            </w:pPr>
            <w:r w:rsidRPr="009B60E8">
              <w:rPr>
                <w:rFonts w:ascii="ＭＳ 明朝" w:hAnsi="ＭＳ 明朝" w:cs="Arial" w:hint="eastAsia"/>
                <w:sz w:val="24"/>
                <w:szCs w:val="24"/>
              </w:rPr>
              <w:t>（ウ）事業者の財務状況の把握</w:t>
            </w:r>
          </w:p>
          <w:p w:rsidR="009B60E8" w:rsidRPr="009B60E8" w:rsidRDefault="009B60E8" w:rsidP="009B60E8">
            <w:pPr>
              <w:autoSpaceDE w:val="0"/>
              <w:autoSpaceDN w:val="0"/>
              <w:ind w:leftChars="200" w:left="420" w:firstLineChars="100" w:firstLine="240"/>
              <w:rPr>
                <w:rFonts w:ascii="ＭＳ 明朝" w:hAnsi="ＭＳ 明朝" w:hint="eastAsia"/>
                <w:noProof/>
                <w:sz w:val="24"/>
                <w:szCs w:val="24"/>
              </w:rPr>
            </w:pPr>
            <w:r w:rsidRPr="009B60E8">
              <w:rPr>
                <w:rFonts w:ascii="ＭＳ 明朝" w:hAnsi="ＭＳ 明朝" w:hint="eastAsia"/>
                <w:noProof/>
                <w:sz w:val="24"/>
                <w:szCs w:val="24"/>
              </w:rPr>
              <w:t>精神医療センターは、ＳＰＣから事業開始から終了までの20年間の資金収支計画及び監査済みの財務諸表を入手している。</w:t>
            </w:r>
          </w:p>
          <w:p w:rsidR="009B60E8" w:rsidRPr="009B60E8" w:rsidRDefault="009B60E8" w:rsidP="009B60E8">
            <w:pPr>
              <w:autoSpaceDE w:val="0"/>
              <w:autoSpaceDN w:val="0"/>
              <w:ind w:leftChars="200" w:left="420" w:firstLineChars="100" w:firstLine="240"/>
              <w:rPr>
                <w:rFonts w:ascii="ＭＳ 明朝" w:hAnsi="ＭＳ 明朝" w:hint="eastAsia"/>
                <w:noProof/>
                <w:sz w:val="24"/>
                <w:szCs w:val="24"/>
              </w:rPr>
            </w:pPr>
          </w:p>
          <w:p w:rsidR="009B60E8" w:rsidRPr="009B60E8" w:rsidRDefault="009B60E8" w:rsidP="009B60E8">
            <w:pPr>
              <w:autoSpaceDE w:val="0"/>
              <w:autoSpaceDN w:val="0"/>
              <w:ind w:leftChars="200" w:left="420" w:firstLineChars="100" w:firstLine="240"/>
              <w:rPr>
                <w:rFonts w:ascii="ＭＳ 明朝" w:hAnsi="ＭＳ 明朝" w:hint="eastAsia"/>
                <w:noProof/>
                <w:sz w:val="24"/>
                <w:szCs w:val="24"/>
              </w:rPr>
            </w:pPr>
          </w:p>
          <w:p w:rsidR="009B60E8" w:rsidRPr="009B60E8" w:rsidRDefault="009B60E8" w:rsidP="009B60E8">
            <w:pPr>
              <w:autoSpaceDE w:val="0"/>
              <w:autoSpaceDN w:val="0"/>
              <w:ind w:leftChars="200" w:left="420" w:firstLineChars="100" w:firstLine="240"/>
              <w:rPr>
                <w:rFonts w:ascii="ＭＳ 明朝" w:hAnsi="ＭＳ 明朝" w:hint="eastAsia"/>
                <w:noProof/>
                <w:sz w:val="24"/>
                <w:szCs w:val="24"/>
              </w:rPr>
            </w:pPr>
          </w:p>
          <w:p w:rsidR="009B60E8" w:rsidRPr="009B60E8" w:rsidRDefault="009B60E8" w:rsidP="009B60E8">
            <w:pPr>
              <w:autoSpaceDE w:val="0"/>
              <w:autoSpaceDN w:val="0"/>
              <w:ind w:leftChars="200" w:left="420" w:firstLineChars="100" w:firstLine="240"/>
              <w:rPr>
                <w:rFonts w:ascii="ＭＳ 明朝" w:hAnsi="ＭＳ 明朝" w:hint="eastAsia"/>
                <w:noProof/>
                <w:sz w:val="24"/>
                <w:szCs w:val="24"/>
              </w:rPr>
            </w:pPr>
          </w:p>
          <w:p w:rsidR="009B60E8" w:rsidRPr="009B60E8" w:rsidRDefault="009B60E8" w:rsidP="009B60E8">
            <w:pPr>
              <w:autoSpaceDE w:val="0"/>
              <w:autoSpaceDN w:val="0"/>
              <w:ind w:leftChars="200" w:left="420" w:firstLineChars="100" w:firstLine="240"/>
              <w:rPr>
                <w:rFonts w:ascii="ＭＳ 明朝" w:hAnsi="ＭＳ 明朝" w:hint="eastAsia"/>
                <w:noProof/>
                <w:sz w:val="24"/>
                <w:szCs w:val="24"/>
              </w:rPr>
            </w:pPr>
          </w:p>
          <w:p w:rsidR="009B60E8" w:rsidRPr="009B60E8" w:rsidRDefault="009B60E8" w:rsidP="009B60E8">
            <w:pPr>
              <w:autoSpaceDE w:val="0"/>
              <w:autoSpaceDN w:val="0"/>
              <w:ind w:leftChars="200" w:left="420" w:firstLineChars="100" w:firstLine="240"/>
              <w:rPr>
                <w:rFonts w:ascii="ＭＳ 明朝" w:hAnsi="ＭＳ 明朝" w:hint="eastAsia"/>
                <w:noProof/>
                <w:sz w:val="24"/>
                <w:szCs w:val="24"/>
              </w:rPr>
            </w:pPr>
          </w:p>
          <w:p w:rsidR="009B60E8" w:rsidRPr="009B60E8" w:rsidRDefault="009B60E8" w:rsidP="009B60E8">
            <w:pPr>
              <w:autoSpaceDE w:val="0"/>
              <w:autoSpaceDN w:val="0"/>
              <w:rPr>
                <w:rFonts w:ascii="ＭＳ 明朝" w:hAnsi="ＭＳ 明朝"/>
                <w:noProof/>
                <w:sz w:val="24"/>
                <w:szCs w:val="24"/>
              </w:rPr>
            </w:pPr>
            <w:bookmarkStart w:id="0" w:name="_GoBack"/>
            <w:bookmarkEnd w:id="0"/>
          </w:p>
        </w:tc>
        <w:tc>
          <w:tcPr>
            <w:tcW w:w="6405" w:type="dxa"/>
          </w:tcPr>
          <w:p w:rsidR="009B60E8" w:rsidRPr="009B60E8" w:rsidRDefault="009B60E8" w:rsidP="009B60E8">
            <w:pPr>
              <w:autoSpaceDE w:val="0"/>
              <w:autoSpaceDN w:val="0"/>
              <w:snapToGrid w:val="0"/>
              <w:ind w:left="240" w:hangingChars="100" w:hanging="240"/>
              <w:jc w:val="left"/>
              <w:rPr>
                <w:rFonts w:ascii="ＭＳ 明朝" w:hAnsi="ＭＳ 明朝" w:cs="Arial"/>
                <w:sz w:val="24"/>
                <w:szCs w:val="24"/>
              </w:rPr>
            </w:pPr>
          </w:p>
          <w:p w:rsidR="009B60E8" w:rsidRPr="009B60E8" w:rsidRDefault="009B60E8" w:rsidP="009B60E8">
            <w:pPr>
              <w:autoSpaceDE w:val="0"/>
              <w:autoSpaceDN w:val="0"/>
              <w:snapToGrid w:val="0"/>
              <w:ind w:left="240" w:hangingChars="100" w:hanging="240"/>
              <w:rPr>
                <w:rFonts w:ascii="ＭＳ 明朝" w:hAnsi="ＭＳ 明朝" w:cs="Arial"/>
                <w:sz w:val="24"/>
                <w:szCs w:val="24"/>
              </w:rPr>
            </w:pPr>
            <w:r w:rsidRPr="009B60E8">
              <w:rPr>
                <w:rFonts w:ascii="ＭＳ 明朝" w:hAnsi="ＭＳ 明朝" w:cs="Arial" w:hint="eastAsia"/>
                <w:sz w:val="24"/>
                <w:szCs w:val="24"/>
              </w:rPr>
              <w:t>１　３事業年度に１度、維持管理・医療サービス等業務に係る契約内容の見直し協議の時期となっているが、精神医療センターでは、類似業務における委託費についての実勢価格の推移、対価算定の根拠となる患者数や実需要数等、現在の対価と比較するためのデータについて把握できていない。</w:t>
            </w:r>
          </w:p>
          <w:p w:rsidR="009B60E8" w:rsidRPr="009B60E8" w:rsidRDefault="009B60E8" w:rsidP="009B60E8">
            <w:pPr>
              <w:autoSpaceDE w:val="0"/>
              <w:autoSpaceDN w:val="0"/>
              <w:snapToGrid w:val="0"/>
              <w:rPr>
                <w:rFonts w:ascii="ＭＳ 明朝" w:hAnsi="ＭＳ 明朝" w:cs="Arial"/>
                <w:sz w:val="24"/>
                <w:szCs w:val="24"/>
              </w:rPr>
            </w:pPr>
          </w:p>
          <w:p w:rsidR="009B60E8" w:rsidRPr="009B60E8" w:rsidRDefault="009B60E8" w:rsidP="009B60E8">
            <w:pPr>
              <w:autoSpaceDE w:val="0"/>
              <w:autoSpaceDN w:val="0"/>
              <w:snapToGrid w:val="0"/>
              <w:ind w:left="240" w:hangingChars="100" w:hanging="240"/>
              <w:rPr>
                <w:rFonts w:ascii="ＭＳ 明朝" w:hAnsi="ＭＳ 明朝" w:cs="Arial"/>
                <w:sz w:val="24"/>
                <w:szCs w:val="24"/>
              </w:rPr>
            </w:pPr>
            <w:r w:rsidRPr="009B60E8">
              <w:rPr>
                <w:rFonts w:ascii="ＭＳ 明朝" w:hAnsi="ＭＳ 明朝" w:cs="Arial" w:hint="eastAsia"/>
                <w:sz w:val="24"/>
                <w:szCs w:val="24"/>
              </w:rPr>
              <w:t>２　財務面での効果検証について、精神医療センターでは、平成25年度末時点でＶＦＭを算定したが、ＰＳＣの計算において、ＰＦＩ事業選定時と比べ実勢の変化は考慮されていない。</w:t>
            </w:r>
          </w:p>
          <w:p w:rsidR="009B60E8" w:rsidRPr="009B60E8" w:rsidRDefault="009B60E8" w:rsidP="009B60E8">
            <w:pPr>
              <w:autoSpaceDE w:val="0"/>
              <w:autoSpaceDN w:val="0"/>
              <w:snapToGrid w:val="0"/>
              <w:ind w:left="240" w:hangingChars="100" w:hanging="240"/>
              <w:rPr>
                <w:rFonts w:ascii="ＭＳ 明朝" w:hAnsi="ＭＳ 明朝" w:cs="Arial"/>
                <w:sz w:val="24"/>
                <w:szCs w:val="24"/>
              </w:rPr>
            </w:pPr>
          </w:p>
          <w:p w:rsidR="009B60E8" w:rsidRPr="009B60E8" w:rsidRDefault="009B60E8" w:rsidP="009B60E8">
            <w:pPr>
              <w:autoSpaceDE w:val="0"/>
              <w:autoSpaceDN w:val="0"/>
              <w:snapToGrid w:val="0"/>
              <w:ind w:left="240" w:hangingChars="100" w:hanging="240"/>
              <w:rPr>
                <w:rFonts w:ascii="ＭＳ 明朝" w:hAnsi="ＭＳ 明朝" w:cs="Arial"/>
                <w:sz w:val="24"/>
                <w:szCs w:val="24"/>
              </w:rPr>
            </w:pPr>
            <w:r w:rsidRPr="009B60E8">
              <w:rPr>
                <w:rFonts w:ascii="ＭＳ 明朝" w:hAnsi="ＭＳ 明朝" w:cs="Arial" w:hint="eastAsia"/>
                <w:sz w:val="24"/>
                <w:szCs w:val="24"/>
              </w:rPr>
              <w:t>３　精神医療センターでは、ＳＰＣの決算書及び資金収支計画を入手しているものの、財務状況の把握、資金収支計画の実績との比較は実施していない。</w:t>
            </w:r>
          </w:p>
          <w:p w:rsidR="009B60E8" w:rsidRPr="009B60E8" w:rsidRDefault="009B60E8" w:rsidP="009B60E8">
            <w:pPr>
              <w:autoSpaceDE w:val="0"/>
              <w:autoSpaceDN w:val="0"/>
              <w:snapToGrid w:val="0"/>
              <w:ind w:left="66"/>
              <w:jc w:val="left"/>
              <w:rPr>
                <w:rFonts w:ascii="ＭＳ 明朝" w:hAnsi="ＭＳ 明朝" w:cs="Arial"/>
                <w:sz w:val="24"/>
                <w:szCs w:val="24"/>
              </w:rPr>
            </w:pPr>
          </w:p>
          <w:p w:rsidR="009B60E8" w:rsidRPr="009B60E8" w:rsidRDefault="009B60E8" w:rsidP="009B60E8">
            <w:pPr>
              <w:autoSpaceDE w:val="0"/>
              <w:autoSpaceDN w:val="0"/>
              <w:snapToGrid w:val="0"/>
              <w:ind w:left="66"/>
              <w:jc w:val="left"/>
              <w:rPr>
                <w:rFonts w:ascii="ＭＳ 明朝" w:hAnsi="ＭＳ 明朝" w:cs="Arial"/>
                <w:sz w:val="24"/>
                <w:szCs w:val="24"/>
              </w:rPr>
            </w:pPr>
          </w:p>
          <w:p w:rsidR="009B60E8" w:rsidRPr="009B60E8" w:rsidRDefault="009B60E8" w:rsidP="009B60E8">
            <w:pPr>
              <w:autoSpaceDE w:val="0"/>
              <w:autoSpaceDN w:val="0"/>
              <w:snapToGrid w:val="0"/>
              <w:ind w:left="66"/>
              <w:jc w:val="left"/>
              <w:rPr>
                <w:rFonts w:ascii="ＭＳ 明朝" w:hAnsi="ＭＳ 明朝" w:cs="Arial"/>
                <w:sz w:val="24"/>
                <w:szCs w:val="24"/>
              </w:rPr>
            </w:pPr>
          </w:p>
          <w:p w:rsidR="009B60E8" w:rsidRPr="009B60E8" w:rsidRDefault="009B60E8" w:rsidP="009B60E8">
            <w:pPr>
              <w:autoSpaceDE w:val="0"/>
              <w:autoSpaceDN w:val="0"/>
              <w:snapToGrid w:val="0"/>
              <w:ind w:left="66"/>
              <w:jc w:val="left"/>
              <w:rPr>
                <w:rFonts w:ascii="ＭＳ 明朝" w:hAnsi="ＭＳ 明朝" w:cs="Arial"/>
                <w:sz w:val="24"/>
                <w:szCs w:val="24"/>
              </w:rPr>
            </w:pPr>
          </w:p>
          <w:p w:rsidR="009B60E8" w:rsidRPr="009B60E8" w:rsidRDefault="009B60E8" w:rsidP="009B60E8">
            <w:pPr>
              <w:autoSpaceDE w:val="0"/>
              <w:autoSpaceDN w:val="0"/>
              <w:snapToGrid w:val="0"/>
              <w:ind w:left="66"/>
              <w:jc w:val="left"/>
              <w:rPr>
                <w:rFonts w:ascii="ＭＳ 明朝" w:hAnsi="ＭＳ 明朝" w:cs="Arial"/>
                <w:sz w:val="24"/>
                <w:szCs w:val="24"/>
              </w:rPr>
            </w:pPr>
          </w:p>
          <w:p w:rsidR="009B60E8" w:rsidRPr="009B60E8" w:rsidRDefault="009B60E8" w:rsidP="009B60E8">
            <w:pPr>
              <w:autoSpaceDE w:val="0"/>
              <w:autoSpaceDN w:val="0"/>
              <w:snapToGrid w:val="0"/>
              <w:ind w:left="66"/>
              <w:jc w:val="left"/>
              <w:rPr>
                <w:rFonts w:ascii="ＭＳ 明朝" w:hAnsi="ＭＳ 明朝" w:cs="Arial"/>
                <w:sz w:val="24"/>
                <w:szCs w:val="24"/>
              </w:rPr>
            </w:pPr>
          </w:p>
          <w:p w:rsidR="009B60E8" w:rsidRPr="009B60E8" w:rsidRDefault="009B60E8" w:rsidP="009B60E8">
            <w:pPr>
              <w:autoSpaceDE w:val="0"/>
              <w:autoSpaceDN w:val="0"/>
              <w:snapToGrid w:val="0"/>
              <w:ind w:left="66"/>
              <w:jc w:val="left"/>
              <w:rPr>
                <w:rFonts w:ascii="ＭＳ 明朝" w:hAnsi="ＭＳ 明朝" w:cs="Arial"/>
                <w:sz w:val="24"/>
                <w:szCs w:val="24"/>
              </w:rPr>
            </w:pPr>
          </w:p>
          <w:p w:rsidR="009B60E8" w:rsidRPr="009B60E8" w:rsidRDefault="009B60E8" w:rsidP="009B60E8">
            <w:pPr>
              <w:autoSpaceDE w:val="0"/>
              <w:autoSpaceDN w:val="0"/>
              <w:snapToGrid w:val="0"/>
              <w:ind w:left="66"/>
              <w:jc w:val="left"/>
              <w:rPr>
                <w:rFonts w:ascii="ＭＳ 明朝" w:hAnsi="ＭＳ 明朝" w:cs="Arial"/>
                <w:sz w:val="24"/>
                <w:szCs w:val="24"/>
              </w:rPr>
            </w:pPr>
          </w:p>
          <w:p w:rsidR="009B60E8" w:rsidRPr="009B60E8" w:rsidRDefault="009B60E8" w:rsidP="009B60E8">
            <w:pPr>
              <w:autoSpaceDE w:val="0"/>
              <w:autoSpaceDN w:val="0"/>
              <w:snapToGrid w:val="0"/>
              <w:ind w:left="66"/>
              <w:jc w:val="left"/>
              <w:rPr>
                <w:rFonts w:ascii="ＭＳ 明朝" w:hAnsi="ＭＳ 明朝" w:cs="Arial"/>
                <w:sz w:val="24"/>
                <w:szCs w:val="24"/>
              </w:rPr>
            </w:pPr>
          </w:p>
          <w:p w:rsidR="009B60E8" w:rsidRPr="009B60E8" w:rsidRDefault="009B60E8" w:rsidP="009B60E8">
            <w:pPr>
              <w:autoSpaceDE w:val="0"/>
              <w:autoSpaceDN w:val="0"/>
              <w:jc w:val="left"/>
              <w:rPr>
                <w:rFonts w:ascii="ＭＳ 明朝" w:hAnsi="ＭＳ 明朝" w:cs="Arial"/>
                <w:sz w:val="22"/>
              </w:rPr>
            </w:pPr>
          </w:p>
          <w:p w:rsidR="009B60E8" w:rsidRPr="009B60E8" w:rsidRDefault="009B60E8" w:rsidP="009B60E8">
            <w:pPr>
              <w:autoSpaceDE w:val="0"/>
              <w:autoSpaceDN w:val="0"/>
              <w:jc w:val="left"/>
              <w:rPr>
                <w:rFonts w:ascii="ＭＳ 明朝" w:hAnsi="ＭＳ 明朝" w:cs="Arial"/>
                <w:sz w:val="22"/>
              </w:rPr>
            </w:pPr>
          </w:p>
          <w:p w:rsidR="009B60E8" w:rsidRPr="009B60E8" w:rsidRDefault="009B60E8" w:rsidP="009B60E8">
            <w:pPr>
              <w:autoSpaceDE w:val="0"/>
              <w:autoSpaceDN w:val="0"/>
              <w:jc w:val="left"/>
              <w:rPr>
                <w:rFonts w:ascii="ＭＳ 明朝" w:hAnsi="ＭＳ 明朝" w:cs="Arial"/>
                <w:sz w:val="22"/>
              </w:rPr>
            </w:pPr>
          </w:p>
          <w:p w:rsidR="009B60E8" w:rsidRPr="009B60E8" w:rsidRDefault="009B60E8" w:rsidP="009B60E8">
            <w:pPr>
              <w:autoSpaceDE w:val="0"/>
              <w:autoSpaceDN w:val="0"/>
              <w:jc w:val="left"/>
              <w:rPr>
                <w:rFonts w:ascii="ＭＳ 明朝" w:hAnsi="ＭＳ 明朝" w:cs="Arial"/>
                <w:sz w:val="22"/>
              </w:rPr>
            </w:pPr>
          </w:p>
          <w:p w:rsidR="009B60E8" w:rsidRPr="009B60E8" w:rsidRDefault="009B60E8" w:rsidP="009B60E8">
            <w:pPr>
              <w:autoSpaceDE w:val="0"/>
              <w:autoSpaceDN w:val="0"/>
              <w:jc w:val="left"/>
              <w:rPr>
                <w:rFonts w:ascii="ＭＳ 明朝" w:hAnsi="ＭＳ 明朝" w:cs="Arial"/>
                <w:sz w:val="22"/>
              </w:rPr>
            </w:pPr>
          </w:p>
          <w:p w:rsidR="009B60E8" w:rsidRPr="009B60E8" w:rsidRDefault="009B60E8" w:rsidP="009B60E8">
            <w:pPr>
              <w:autoSpaceDE w:val="0"/>
              <w:autoSpaceDN w:val="0"/>
              <w:jc w:val="left"/>
              <w:rPr>
                <w:rFonts w:ascii="ＭＳ 明朝" w:hAnsi="ＭＳ 明朝" w:cs="Arial"/>
                <w:sz w:val="22"/>
              </w:rPr>
            </w:pPr>
          </w:p>
          <w:p w:rsidR="009B60E8" w:rsidRPr="009B60E8" w:rsidRDefault="009B60E8" w:rsidP="009B60E8">
            <w:pPr>
              <w:autoSpaceDE w:val="0"/>
              <w:autoSpaceDN w:val="0"/>
              <w:jc w:val="left"/>
              <w:rPr>
                <w:rFonts w:ascii="ＭＳ 明朝" w:hAnsi="ＭＳ 明朝" w:cs="Arial"/>
                <w:sz w:val="22"/>
              </w:rPr>
            </w:pPr>
          </w:p>
          <w:p w:rsidR="009B60E8" w:rsidRPr="009B60E8" w:rsidRDefault="009B60E8" w:rsidP="009B60E8">
            <w:pPr>
              <w:autoSpaceDE w:val="0"/>
              <w:autoSpaceDN w:val="0"/>
              <w:jc w:val="left"/>
              <w:rPr>
                <w:rFonts w:ascii="ＭＳ 明朝" w:hAnsi="ＭＳ 明朝" w:cs="Arial" w:hint="eastAsia"/>
                <w:sz w:val="22"/>
              </w:rPr>
            </w:pPr>
          </w:p>
          <w:p w:rsidR="009B60E8" w:rsidRPr="009B60E8" w:rsidRDefault="009B60E8" w:rsidP="009B60E8">
            <w:pPr>
              <w:autoSpaceDE w:val="0"/>
              <w:autoSpaceDN w:val="0"/>
              <w:jc w:val="left"/>
              <w:rPr>
                <w:rFonts w:ascii="ＭＳ 明朝" w:hAnsi="ＭＳ 明朝" w:cs="Arial" w:hint="eastAsia"/>
                <w:sz w:val="22"/>
              </w:rPr>
            </w:pPr>
          </w:p>
          <w:p w:rsidR="009B60E8" w:rsidRPr="009B60E8" w:rsidRDefault="009B60E8" w:rsidP="009B60E8">
            <w:pPr>
              <w:autoSpaceDE w:val="0"/>
              <w:autoSpaceDN w:val="0"/>
              <w:jc w:val="left"/>
              <w:rPr>
                <w:rFonts w:ascii="ＭＳ 明朝" w:hAnsi="ＭＳ 明朝" w:cs="Arial" w:hint="eastAsia"/>
                <w:sz w:val="22"/>
              </w:rPr>
            </w:pPr>
          </w:p>
          <w:p w:rsidR="009B60E8" w:rsidRPr="009B60E8" w:rsidRDefault="009B60E8" w:rsidP="009B60E8">
            <w:pPr>
              <w:autoSpaceDE w:val="0"/>
              <w:autoSpaceDN w:val="0"/>
              <w:jc w:val="left"/>
              <w:rPr>
                <w:rFonts w:ascii="ＭＳ 明朝" w:hAnsi="ＭＳ 明朝" w:cs="Arial" w:hint="eastAsia"/>
                <w:sz w:val="22"/>
              </w:rPr>
            </w:pPr>
          </w:p>
          <w:p w:rsidR="009B60E8" w:rsidRPr="009B60E8" w:rsidRDefault="009B60E8" w:rsidP="009B60E8">
            <w:pPr>
              <w:autoSpaceDE w:val="0"/>
              <w:autoSpaceDN w:val="0"/>
              <w:jc w:val="left"/>
              <w:rPr>
                <w:rFonts w:ascii="ＭＳ 明朝" w:hAnsi="ＭＳ 明朝" w:cs="Arial" w:hint="eastAsia"/>
                <w:sz w:val="22"/>
              </w:rPr>
            </w:pPr>
          </w:p>
          <w:p w:rsidR="009B60E8" w:rsidRPr="009B60E8" w:rsidRDefault="009B60E8" w:rsidP="009B60E8">
            <w:pPr>
              <w:autoSpaceDE w:val="0"/>
              <w:autoSpaceDN w:val="0"/>
              <w:jc w:val="left"/>
              <w:rPr>
                <w:rFonts w:ascii="ＭＳ 明朝" w:hAnsi="ＭＳ 明朝" w:cs="Arial"/>
                <w:sz w:val="22"/>
              </w:rPr>
            </w:pPr>
          </w:p>
          <w:p w:rsidR="009B60E8" w:rsidRPr="009B60E8" w:rsidRDefault="009B60E8" w:rsidP="009B60E8">
            <w:pPr>
              <w:autoSpaceDE w:val="0"/>
              <w:autoSpaceDN w:val="0"/>
              <w:rPr>
                <w:rFonts w:ascii="ＭＳ 明朝" w:hAnsi="ＭＳ 明朝" w:cs="Arial"/>
                <w:sz w:val="22"/>
              </w:rPr>
            </w:pPr>
            <w:r>
              <w:rPr>
                <w:rFonts w:ascii="ＭＳ 明朝" w:hAnsi="ＭＳ 明朝"/>
                <w:noProof/>
                <w:szCs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185420</wp:posOffset>
                      </wp:positionV>
                      <wp:extent cx="3914775" cy="5240020"/>
                      <wp:effectExtent l="0" t="0" r="28575" b="1778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4775" cy="5240020"/>
                              </a:xfrm>
                              <a:prstGeom prst="rect">
                                <a:avLst/>
                              </a:prstGeom>
                              <a:noFill/>
                              <a:ln w="635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1.05pt;margin-top:14.6pt;width:308.25pt;height:4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" filled="f" strokecolor="windowText" strokeweight=".5pt">
                      <v:stroke dashstyle="3 1"/>
                      <v:path arrowok="t"/>
                    </v:rect>
                  </w:pict>
                </mc:Fallback>
              </mc:AlternateContent>
            </w:r>
            <w:r w:rsidRPr="009B60E8">
              <w:rPr>
                <w:rFonts w:ascii="ＭＳ 明朝" w:hAnsi="ＭＳ 明朝" w:cs="Arial" w:hint="eastAsia"/>
                <w:sz w:val="24"/>
                <w:szCs w:val="24"/>
              </w:rPr>
              <w:t>【ＰＦＩに係る用語集】</w:t>
            </w:r>
          </w:p>
          <w:p w:rsidR="009B60E8" w:rsidRPr="009B60E8" w:rsidRDefault="009B60E8" w:rsidP="009B60E8">
            <w:pPr>
              <w:numPr>
                <w:ilvl w:val="0"/>
                <w:numId w:val="1"/>
              </w:numPr>
              <w:autoSpaceDE w:val="0"/>
              <w:autoSpaceDN w:val="0"/>
              <w:ind w:hanging="294"/>
              <w:jc w:val="left"/>
              <w:rPr>
                <w:rFonts w:ascii="ＭＳ 明朝" w:hAnsi="ＭＳ 明朝" w:cs="Arial"/>
                <w:w w:val="90"/>
                <w:sz w:val="22"/>
              </w:rPr>
            </w:pPr>
            <w:r w:rsidRPr="009B60E8">
              <w:rPr>
                <w:rFonts w:ascii="ＭＳ 明朝" w:hAnsi="ＭＳ 明朝" w:cs="Arial" w:hint="eastAsia"/>
                <w:sz w:val="22"/>
              </w:rPr>
              <w:t xml:space="preserve"> </w:t>
            </w:r>
            <w:r w:rsidRPr="009B60E8">
              <w:rPr>
                <w:rFonts w:ascii="ＭＳ 明朝" w:hAnsi="ＭＳ 明朝" w:cs="Arial" w:hint="eastAsia"/>
                <w:w w:val="90"/>
                <w:sz w:val="22"/>
              </w:rPr>
              <w:t>ＢＴＯ（Ｂｕｉｌｄ Ｔｒａｎｓｆｅｒ Ｏｐｅｒａｔｉｏｎ）</w:t>
            </w:r>
          </w:p>
          <w:p w:rsidR="009B60E8" w:rsidRPr="009B60E8" w:rsidRDefault="009B60E8" w:rsidP="009B60E8">
            <w:pPr>
              <w:autoSpaceDE w:val="0"/>
              <w:autoSpaceDN w:val="0"/>
              <w:ind w:left="213" w:rightChars="80" w:right="168" w:firstLineChars="116" w:firstLine="229"/>
              <w:jc w:val="left"/>
              <w:rPr>
                <w:rFonts w:ascii="ＭＳ 明朝" w:hAnsi="ＭＳ 明朝" w:cs="Arial"/>
                <w:w w:val="90"/>
                <w:sz w:val="22"/>
              </w:rPr>
            </w:pPr>
            <w:r w:rsidRPr="009B60E8">
              <w:rPr>
                <w:rFonts w:ascii="ＭＳ 明朝" w:hAnsi="ＭＳ 明朝" w:cs="Arial" w:hint="eastAsia"/>
                <w:w w:val="90"/>
                <w:sz w:val="22"/>
              </w:rPr>
              <w:t>事業者が施設を建設した後、施設の所有権を公共に移管したうえで、ＰＦＩ事業者がその施設の維持管理、運営を行う方式。</w:t>
            </w:r>
          </w:p>
          <w:p w:rsidR="009B60E8" w:rsidRPr="009B60E8" w:rsidRDefault="009B60E8" w:rsidP="009B60E8">
            <w:pPr>
              <w:numPr>
                <w:ilvl w:val="0"/>
                <w:numId w:val="1"/>
              </w:numPr>
              <w:autoSpaceDE w:val="0"/>
              <w:autoSpaceDN w:val="0"/>
              <w:ind w:hanging="294"/>
              <w:jc w:val="left"/>
              <w:rPr>
                <w:rFonts w:ascii="ＭＳ 明朝" w:hAnsi="ＭＳ 明朝" w:cs="Arial"/>
                <w:w w:val="90"/>
                <w:sz w:val="22"/>
              </w:rPr>
            </w:pPr>
            <w:r w:rsidRPr="009B60E8">
              <w:rPr>
                <w:rFonts w:ascii="ＭＳ 明朝" w:hAnsi="ＭＳ 明朝" w:cs="Arial" w:hint="eastAsia"/>
                <w:w w:val="90"/>
                <w:sz w:val="22"/>
              </w:rPr>
              <w:t xml:space="preserve"> ＬＣＣ（Ｌｉｆｅ Ｃｙｃｌｅ Ｃｏｓｔ）</w:t>
            </w:r>
          </w:p>
          <w:p w:rsidR="009B60E8" w:rsidRPr="009B60E8" w:rsidRDefault="009B60E8" w:rsidP="009B60E8">
            <w:pPr>
              <w:autoSpaceDE w:val="0"/>
              <w:autoSpaceDN w:val="0"/>
              <w:ind w:left="213" w:rightChars="80" w:right="168" w:firstLineChars="116" w:firstLine="229"/>
              <w:jc w:val="left"/>
              <w:rPr>
                <w:rFonts w:ascii="ＭＳ 明朝" w:hAnsi="ＭＳ 明朝" w:cs="Arial"/>
                <w:w w:val="90"/>
                <w:sz w:val="22"/>
              </w:rPr>
            </w:pPr>
            <w:r w:rsidRPr="009B60E8">
              <w:rPr>
                <w:rFonts w:ascii="ＭＳ 明朝" w:hAnsi="ＭＳ 明朝" w:cs="Arial" w:hint="eastAsia"/>
                <w:w w:val="90"/>
                <w:sz w:val="22"/>
              </w:rPr>
              <w:t>プロジェクトにおいて、計画から、施設の設計、建設、維持管理、運営、修繕、事業終了までの事業全体にわたり必要なコストのこと。</w:t>
            </w:r>
          </w:p>
          <w:p w:rsidR="009B60E8" w:rsidRPr="009B60E8" w:rsidRDefault="009B60E8" w:rsidP="009B60E8">
            <w:pPr>
              <w:numPr>
                <w:ilvl w:val="0"/>
                <w:numId w:val="1"/>
              </w:numPr>
              <w:autoSpaceDE w:val="0"/>
              <w:autoSpaceDN w:val="0"/>
              <w:ind w:hanging="294"/>
              <w:jc w:val="left"/>
              <w:rPr>
                <w:rFonts w:ascii="ＭＳ 明朝" w:hAnsi="ＭＳ 明朝" w:cs="Arial"/>
                <w:w w:val="90"/>
                <w:sz w:val="22"/>
              </w:rPr>
            </w:pPr>
            <w:r w:rsidRPr="009B60E8">
              <w:rPr>
                <w:rFonts w:ascii="ＭＳ 明朝" w:hAnsi="ＭＳ 明朝" w:cs="Arial" w:hint="eastAsia"/>
                <w:w w:val="90"/>
                <w:sz w:val="22"/>
              </w:rPr>
              <w:t xml:space="preserve"> ＰＳＣ</w:t>
            </w:r>
            <w:r w:rsidRPr="009B60E8">
              <w:rPr>
                <w:rFonts w:ascii="ＭＳ 明朝" w:hAnsi="ＭＳ 明朝" w:hint="eastAsia"/>
                <w:w w:val="90"/>
              </w:rPr>
              <w:t>（</w:t>
            </w:r>
            <w:r w:rsidRPr="009B60E8">
              <w:rPr>
                <w:rFonts w:ascii="ＭＳ 明朝" w:hAnsi="ＭＳ 明朝" w:cs="Arial" w:hint="eastAsia"/>
                <w:w w:val="90"/>
                <w:sz w:val="22"/>
              </w:rPr>
              <w:t>Ｐｕｂｌｉｃ Ｓｅｃｔｏｒ Ｃｏｍｐａｒａｔｏｒ）</w:t>
            </w:r>
          </w:p>
          <w:p w:rsidR="009B60E8" w:rsidRPr="009B60E8" w:rsidRDefault="009B60E8" w:rsidP="009B60E8">
            <w:pPr>
              <w:autoSpaceDE w:val="0"/>
              <w:autoSpaceDN w:val="0"/>
              <w:ind w:left="213" w:rightChars="80" w:right="168" w:firstLineChars="116" w:firstLine="229"/>
              <w:jc w:val="left"/>
              <w:rPr>
                <w:rFonts w:ascii="ＭＳ 明朝" w:hAnsi="ＭＳ 明朝" w:cs="Arial"/>
                <w:w w:val="90"/>
                <w:sz w:val="22"/>
              </w:rPr>
            </w:pPr>
            <w:r w:rsidRPr="009B60E8">
              <w:rPr>
                <w:rFonts w:ascii="ＭＳ 明朝" w:hAnsi="ＭＳ 明朝" w:cs="Arial" w:hint="eastAsia"/>
                <w:w w:val="90"/>
                <w:sz w:val="22"/>
              </w:rPr>
              <w:t>公共が自ら実施する場合の事業期間全体を通じた公的財政負担の見込額の現在価値をいう。</w:t>
            </w:r>
          </w:p>
          <w:p w:rsidR="009B60E8" w:rsidRPr="009B60E8" w:rsidRDefault="009B60E8" w:rsidP="009B60E8">
            <w:pPr>
              <w:autoSpaceDE w:val="0"/>
              <w:autoSpaceDN w:val="0"/>
              <w:ind w:left="199" w:rightChars="80" w:right="168" w:firstLineChars="73" w:firstLine="144"/>
              <w:jc w:val="left"/>
              <w:rPr>
                <w:rFonts w:ascii="ＭＳ 明朝" w:hAnsi="ＭＳ 明朝" w:cs="Arial"/>
                <w:w w:val="90"/>
                <w:sz w:val="22"/>
              </w:rPr>
            </w:pPr>
            <w:r w:rsidRPr="009B60E8">
              <w:rPr>
                <w:rFonts w:ascii="ＭＳ 明朝" w:hAnsi="ＭＳ 明朝" w:cs="Arial" w:hint="eastAsia"/>
                <w:w w:val="90"/>
                <w:sz w:val="22"/>
              </w:rPr>
              <w:t>提案されたＰＦＩ事業が従来型の公共事業に比べ、ＶＦＭが得られるかの評価を行う際に使用される。</w:t>
            </w:r>
          </w:p>
          <w:p w:rsidR="009B60E8" w:rsidRPr="009B60E8" w:rsidRDefault="009B60E8" w:rsidP="009B60E8">
            <w:pPr>
              <w:numPr>
                <w:ilvl w:val="0"/>
                <w:numId w:val="1"/>
              </w:numPr>
              <w:autoSpaceDE w:val="0"/>
              <w:autoSpaceDN w:val="0"/>
              <w:ind w:hanging="294"/>
              <w:jc w:val="left"/>
              <w:rPr>
                <w:rFonts w:ascii="ＭＳ 明朝" w:hAnsi="ＭＳ 明朝" w:cs="Arial"/>
                <w:w w:val="90"/>
                <w:sz w:val="22"/>
              </w:rPr>
            </w:pPr>
            <w:r w:rsidRPr="009B60E8">
              <w:rPr>
                <w:rFonts w:ascii="ＭＳ 明朝" w:hAnsi="ＭＳ 明朝" w:cs="Arial" w:hint="eastAsia"/>
                <w:w w:val="90"/>
                <w:sz w:val="22"/>
              </w:rPr>
              <w:t xml:space="preserve"> ＳＰＣ（Ｓｐｅｃｉａｌ Ｐｕｒｐｏｓｅ Ｃｏｍｐａｎｙ）</w:t>
            </w:r>
          </w:p>
          <w:p w:rsidR="009B60E8" w:rsidRPr="009B60E8" w:rsidRDefault="009B60E8" w:rsidP="009B60E8">
            <w:pPr>
              <w:autoSpaceDE w:val="0"/>
              <w:autoSpaceDN w:val="0"/>
              <w:ind w:left="283" w:rightChars="80" w:right="168" w:firstLineChars="85" w:firstLine="168"/>
              <w:jc w:val="left"/>
              <w:rPr>
                <w:rFonts w:ascii="ＭＳ 明朝" w:hAnsi="ＭＳ 明朝" w:cs="Arial"/>
                <w:w w:val="90"/>
                <w:sz w:val="22"/>
              </w:rPr>
            </w:pPr>
            <w:r w:rsidRPr="009B60E8">
              <w:rPr>
                <w:rFonts w:ascii="ＭＳ 明朝" w:hAnsi="ＭＳ 明朝" w:cs="Arial" w:hint="eastAsia"/>
                <w:w w:val="90"/>
                <w:sz w:val="22"/>
              </w:rPr>
              <w:t>ある特別の事業を行うために設立された事業会社のこと。</w:t>
            </w:r>
          </w:p>
          <w:p w:rsidR="009B60E8" w:rsidRPr="009B60E8" w:rsidRDefault="009B60E8" w:rsidP="009B60E8">
            <w:pPr>
              <w:autoSpaceDE w:val="0"/>
              <w:autoSpaceDN w:val="0"/>
              <w:ind w:left="255" w:rightChars="80" w:right="168" w:firstLineChars="97" w:firstLine="192"/>
              <w:jc w:val="left"/>
              <w:rPr>
                <w:rFonts w:ascii="ＭＳ 明朝" w:hAnsi="ＭＳ 明朝" w:cs="Arial"/>
                <w:w w:val="90"/>
                <w:sz w:val="22"/>
              </w:rPr>
            </w:pPr>
            <w:r w:rsidRPr="009B60E8">
              <w:rPr>
                <w:rFonts w:ascii="ＭＳ 明朝" w:hAnsi="ＭＳ 明朝" w:cs="Arial" w:hint="eastAsia"/>
                <w:w w:val="90"/>
                <w:sz w:val="22"/>
              </w:rPr>
              <w:t>ＰＦＩでは、公募提案する共同企業体（コンソーシアム）が、新会社を設立して、建設・運営・管理にあたることが多い。</w:t>
            </w:r>
          </w:p>
          <w:p w:rsidR="009B60E8" w:rsidRPr="009B60E8" w:rsidRDefault="009B60E8" w:rsidP="009B60E8">
            <w:pPr>
              <w:numPr>
                <w:ilvl w:val="0"/>
                <w:numId w:val="1"/>
              </w:numPr>
              <w:autoSpaceDE w:val="0"/>
              <w:autoSpaceDN w:val="0"/>
              <w:ind w:hanging="294"/>
              <w:jc w:val="left"/>
              <w:rPr>
                <w:rFonts w:ascii="ＭＳ 明朝" w:hAnsi="ＭＳ 明朝" w:cs="Arial"/>
                <w:w w:val="90"/>
                <w:sz w:val="22"/>
              </w:rPr>
            </w:pPr>
            <w:r w:rsidRPr="009B60E8">
              <w:rPr>
                <w:rFonts w:ascii="ＭＳ 明朝" w:hAnsi="ＭＳ 明朝" w:cs="Arial" w:hint="eastAsia"/>
                <w:w w:val="90"/>
                <w:sz w:val="22"/>
              </w:rPr>
              <w:t>ＶＦＭ（Ｖａｌｕｅ ｆｏｒ Ｍｏｎｅｙ）</w:t>
            </w:r>
          </w:p>
          <w:p w:rsidR="009B60E8" w:rsidRPr="009B60E8" w:rsidRDefault="009B60E8" w:rsidP="009B60E8">
            <w:pPr>
              <w:autoSpaceDE w:val="0"/>
              <w:autoSpaceDN w:val="0"/>
              <w:ind w:left="199" w:rightChars="80" w:right="168" w:firstLineChars="116" w:firstLine="229"/>
              <w:jc w:val="left"/>
              <w:rPr>
                <w:rFonts w:ascii="ＭＳ 明朝" w:hAnsi="ＭＳ 明朝" w:cs="Arial"/>
                <w:w w:val="90"/>
                <w:sz w:val="22"/>
              </w:rPr>
            </w:pPr>
            <w:r w:rsidRPr="009B60E8">
              <w:rPr>
                <w:rFonts w:ascii="ＭＳ 明朝" w:hAnsi="ＭＳ 明朝" w:cs="Arial" w:hint="eastAsia"/>
                <w:w w:val="90"/>
                <w:sz w:val="22"/>
              </w:rPr>
              <w:t>ＰＦＩ事業における最も重要な概念の一つで、支払（Ｍｏｎｅｙ）に対して最も価値の高いサービス（Ｖａｌｕｅ）を供給するという考え方のこと。</w:t>
            </w:r>
          </w:p>
          <w:p w:rsidR="009B60E8" w:rsidRPr="009B60E8" w:rsidRDefault="009B60E8" w:rsidP="009B60E8">
            <w:pPr>
              <w:autoSpaceDE w:val="0"/>
              <w:autoSpaceDN w:val="0"/>
              <w:ind w:left="227" w:rightChars="80" w:right="168" w:firstLineChars="110" w:firstLine="217"/>
              <w:jc w:val="left"/>
              <w:rPr>
                <w:rFonts w:ascii="ＭＳ 明朝" w:hAnsi="ＭＳ 明朝" w:cs="Arial"/>
                <w:w w:val="90"/>
                <w:sz w:val="22"/>
              </w:rPr>
            </w:pPr>
            <w:r w:rsidRPr="009B60E8">
              <w:rPr>
                <w:rFonts w:ascii="ＭＳ 明朝" w:hAnsi="ＭＳ 明朝" w:cs="Arial" w:hint="eastAsia"/>
                <w:w w:val="90"/>
                <w:sz w:val="22"/>
              </w:rPr>
              <w:t>ＶＦＭの評価は、ＰＳＣとＰＦＩ事業のＬＣＣとの比較により行う。この場合、 ＰＦＩ事業のＬＣＣ がＰＳＣを下回ればＰＦＩ事業の側にＶＦＭがあり、上回ればＶＦＭがないということになる。</w:t>
            </w:r>
          </w:p>
          <w:p w:rsidR="009B60E8" w:rsidRPr="009B60E8" w:rsidRDefault="009B60E8" w:rsidP="009B60E8">
            <w:pPr>
              <w:autoSpaceDE w:val="0"/>
              <w:autoSpaceDN w:val="0"/>
              <w:snapToGrid w:val="0"/>
              <w:ind w:left="66"/>
              <w:jc w:val="left"/>
              <w:rPr>
                <w:rFonts w:ascii="ＭＳ 明朝" w:hAnsi="ＭＳ 明朝" w:cs="Arial"/>
                <w:sz w:val="24"/>
                <w:szCs w:val="24"/>
              </w:rPr>
            </w:pPr>
          </w:p>
        </w:tc>
        <w:tc>
          <w:tcPr>
            <w:tcW w:w="5817" w:type="dxa"/>
          </w:tcPr>
          <w:p w:rsidR="009B60E8" w:rsidRPr="009B60E8" w:rsidRDefault="009B60E8" w:rsidP="009B60E8">
            <w:pPr>
              <w:autoSpaceDE w:val="0"/>
              <w:autoSpaceDN w:val="0"/>
              <w:snapToGrid w:val="0"/>
              <w:rPr>
                <w:rFonts w:ascii="ＭＳ 明朝" w:hAnsi="ＭＳ 明朝"/>
                <w:sz w:val="24"/>
                <w:szCs w:val="24"/>
              </w:rPr>
            </w:pPr>
            <w:r w:rsidRPr="009B60E8">
              <w:rPr>
                <w:rFonts w:ascii="ＭＳ 明朝" w:hAnsi="ＭＳ 明朝" w:hint="eastAsia"/>
                <w:sz w:val="24"/>
                <w:szCs w:val="24"/>
              </w:rPr>
              <w:lastRenderedPageBreak/>
              <w:t>【改善を求めるもの（意見）】</w:t>
            </w:r>
          </w:p>
          <w:p w:rsidR="009B60E8" w:rsidRPr="009B60E8" w:rsidRDefault="009B60E8" w:rsidP="009B60E8">
            <w:pPr>
              <w:autoSpaceDE w:val="0"/>
              <w:autoSpaceDN w:val="0"/>
              <w:snapToGrid w:val="0"/>
              <w:ind w:leftChars="-1" w:left="-2"/>
              <w:rPr>
                <w:rFonts w:ascii="ＭＳ 明朝" w:hAnsi="ＭＳ 明朝"/>
                <w:sz w:val="24"/>
                <w:szCs w:val="24"/>
              </w:rPr>
            </w:pPr>
            <w:r w:rsidRPr="009B60E8">
              <w:rPr>
                <w:rFonts w:ascii="ＭＳ 明朝" w:hAnsi="ＭＳ 明朝" w:hint="eastAsia"/>
                <w:sz w:val="24"/>
                <w:szCs w:val="24"/>
              </w:rPr>
              <w:t xml:space="preserve">　平成25年度から維持管理業務が始まっているが、</w:t>
            </w:r>
            <w:r w:rsidRPr="009B60E8">
              <w:rPr>
                <w:rFonts w:ascii="ＭＳ 明朝" w:hAnsi="ＭＳ 明朝" w:cs="Arial" w:hint="eastAsia"/>
                <w:sz w:val="24"/>
                <w:szCs w:val="24"/>
              </w:rPr>
              <w:t>３事業年度に１度行われる契約内容の変更に関する協議を見据え、</w:t>
            </w:r>
            <w:r w:rsidRPr="009B60E8">
              <w:rPr>
                <w:rFonts w:ascii="ＭＳ 明朝" w:hAnsi="ＭＳ 明朝" w:hint="eastAsia"/>
                <w:sz w:val="24"/>
                <w:szCs w:val="24"/>
              </w:rPr>
              <w:t>必要なデータの収集を行ったうえで、現在のサービス対価の妥当性について検証を実施されたい。</w:t>
            </w:r>
          </w:p>
          <w:p w:rsidR="009B60E8" w:rsidRPr="009B60E8" w:rsidRDefault="009B60E8" w:rsidP="009B60E8">
            <w:pPr>
              <w:autoSpaceDE w:val="0"/>
              <w:autoSpaceDN w:val="0"/>
              <w:snapToGrid w:val="0"/>
              <w:ind w:leftChars="-115" w:left="-1" w:hangingChars="100" w:hanging="240"/>
              <w:rPr>
                <w:rFonts w:ascii="ＭＳ 明朝" w:hAnsi="ＭＳ 明朝"/>
                <w:sz w:val="24"/>
                <w:szCs w:val="24"/>
              </w:rPr>
            </w:pPr>
            <w:r w:rsidRPr="009B60E8">
              <w:rPr>
                <w:rFonts w:ascii="ＭＳ 明朝" w:hAnsi="ＭＳ 明朝" w:hint="eastAsia"/>
                <w:sz w:val="24"/>
                <w:szCs w:val="24"/>
              </w:rPr>
              <w:t xml:space="preserve">　　事前の効果検証に基づいて約</w:t>
            </w:r>
            <w:r w:rsidRPr="009B60E8">
              <w:rPr>
                <w:rFonts w:ascii="ＭＳ 明朝" w:hAnsi="ＭＳ 明朝"/>
                <w:sz w:val="24"/>
                <w:szCs w:val="24"/>
              </w:rPr>
              <w:t>200億円の府費を投じた事業であるため、実績として</w:t>
            </w:r>
            <w:r w:rsidRPr="009B60E8">
              <w:rPr>
                <w:rFonts w:ascii="ＭＳ 明朝" w:hAnsi="ＭＳ 明朝" w:hint="eastAsia"/>
                <w:sz w:val="24"/>
                <w:szCs w:val="24"/>
              </w:rPr>
              <w:t>ＰＦＩ</w:t>
            </w:r>
            <w:r w:rsidRPr="009B60E8">
              <w:rPr>
                <w:rFonts w:ascii="ＭＳ 明朝" w:hAnsi="ＭＳ 明朝"/>
                <w:sz w:val="24"/>
                <w:szCs w:val="24"/>
              </w:rPr>
              <w:t>事業の効果が</w:t>
            </w:r>
            <w:r w:rsidRPr="009B60E8">
              <w:rPr>
                <w:rFonts w:ascii="ＭＳ 明朝" w:hAnsi="ＭＳ 明朝" w:hint="eastAsia"/>
                <w:sz w:val="24"/>
                <w:szCs w:val="24"/>
              </w:rPr>
              <w:t>あることを検証することが必要である。</w:t>
            </w:r>
          </w:p>
          <w:p w:rsidR="009B60E8" w:rsidRPr="009B60E8" w:rsidRDefault="009B60E8" w:rsidP="009B60E8">
            <w:pPr>
              <w:autoSpaceDE w:val="0"/>
              <w:autoSpaceDN w:val="0"/>
              <w:snapToGrid w:val="0"/>
              <w:ind w:leftChars="-1" w:left="-2" w:firstLineChars="100" w:firstLine="240"/>
              <w:rPr>
                <w:rFonts w:ascii="ＭＳ 明朝" w:hAnsi="ＭＳ 明朝"/>
                <w:sz w:val="24"/>
                <w:szCs w:val="24"/>
              </w:rPr>
            </w:pPr>
            <w:r w:rsidRPr="009B60E8">
              <w:rPr>
                <w:rFonts w:ascii="ＭＳ 明朝" w:hAnsi="ＭＳ 明朝" w:hint="eastAsia"/>
                <w:sz w:val="24"/>
                <w:szCs w:val="24"/>
              </w:rPr>
              <w:t>今後、上記契約内容見直しの協議を契機に、その時点の実勢を反映したＶＦＭ</w:t>
            </w:r>
            <w:r w:rsidRPr="009B60E8">
              <w:rPr>
                <w:rFonts w:ascii="ＭＳ 明朝" w:hAnsi="ＭＳ 明朝"/>
                <w:sz w:val="24"/>
                <w:szCs w:val="24"/>
              </w:rPr>
              <w:t>の再計算</w:t>
            </w:r>
            <w:r w:rsidRPr="009B60E8">
              <w:rPr>
                <w:rFonts w:ascii="ＭＳ 明朝" w:hAnsi="ＭＳ 明朝" w:hint="eastAsia"/>
                <w:sz w:val="24"/>
                <w:szCs w:val="24"/>
              </w:rPr>
              <w:t>など、適宜効果検証を行い、その結果を公表されたい。</w:t>
            </w:r>
          </w:p>
          <w:p w:rsidR="009B60E8" w:rsidRPr="009B60E8" w:rsidRDefault="009B60E8" w:rsidP="009B60E8">
            <w:pPr>
              <w:autoSpaceDE w:val="0"/>
              <w:autoSpaceDN w:val="0"/>
              <w:snapToGrid w:val="0"/>
              <w:ind w:leftChars="-1" w:left="-2"/>
              <w:rPr>
                <w:rFonts w:ascii="ＭＳ 明朝" w:hAnsi="ＭＳ 明朝"/>
                <w:sz w:val="24"/>
                <w:szCs w:val="24"/>
              </w:rPr>
            </w:pPr>
            <w:r w:rsidRPr="009B60E8">
              <w:rPr>
                <w:rFonts w:ascii="ＭＳ 明朝" w:hAnsi="ＭＳ 明朝" w:hint="eastAsia"/>
                <w:sz w:val="24"/>
                <w:szCs w:val="24"/>
              </w:rPr>
              <w:t xml:space="preserve">　また、公共サービスの要求水準の確保や事業継続性を担保するため、ＳＰＣが安定的及び継続的に公共サービスの提供が可能な財務状況にあることを適時確認されたい。</w:t>
            </w:r>
          </w:p>
          <w:p w:rsidR="009B60E8" w:rsidRPr="009B60E8" w:rsidRDefault="009B60E8" w:rsidP="009B60E8">
            <w:pPr>
              <w:autoSpaceDE w:val="0"/>
              <w:autoSpaceDN w:val="0"/>
              <w:snapToGrid w:val="0"/>
              <w:ind w:left="240" w:hangingChars="100" w:hanging="240"/>
              <w:jc w:val="left"/>
              <w:rPr>
                <w:rFonts w:ascii="ＭＳ 明朝" w:hAnsi="ＭＳ 明朝"/>
                <w:sz w:val="24"/>
                <w:szCs w:val="24"/>
              </w:rPr>
            </w:pPr>
            <w:r w:rsidRPr="009B60E8">
              <w:rPr>
                <w:rFonts w:ascii="ＭＳ 明朝" w:hAnsi="ＭＳ 明朝" w:hint="eastAsia"/>
                <w:sz w:val="24"/>
                <w:szCs w:val="24"/>
              </w:rPr>
              <w:t xml:space="preserve">　</w:t>
            </w:r>
          </w:p>
          <w:p w:rsidR="009B60E8" w:rsidRPr="009B60E8" w:rsidRDefault="009B60E8" w:rsidP="009B60E8">
            <w:pPr>
              <w:autoSpaceDE w:val="0"/>
              <w:autoSpaceDN w:val="0"/>
              <w:snapToGrid w:val="0"/>
              <w:ind w:left="240" w:hangingChars="100" w:hanging="240"/>
              <w:jc w:val="left"/>
              <w:rPr>
                <w:rFonts w:ascii="ＭＳ 明朝" w:hAnsi="ＭＳ 明朝"/>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hint="eastAsia"/>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hint="eastAsia"/>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hint="eastAsia"/>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sz w:val="24"/>
                <w:szCs w:val="24"/>
              </w:rPr>
            </w:pPr>
          </w:p>
          <w:p w:rsidR="009B60E8" w:rsidRPr="009B60E8" w:rsidRDefault="009B60E8" w:rsidP="009B60E8">
            <w:pPr>
              <w:autoSpaceDE w:val="0"/>
              <w:autoSpaceDN w:val="0"/>
              <w:snapToGrid w:val="0"/>
              <w:ind w:left="240" w:hangingChars="100" w:hanging="240"/>
              <w:jc w:val="left"/>
              <w:rPr>
                <w:rFonts w:ascii="ＭＳ 明朝" w:hAnsi="ＭＳ 明朝"/>
                <w:sz w:val="24"/>
                <w:szCs w:val="24"/>
              </w:rPr>
            </w:pPr>
          </w:p>
          <w:p w:rsidR="009B60E8" w:rsidRPr="009B60E8" w:rsidRDefault="009B60E8" w:rsidP="009B60E8">
            <w:pPr>
              <w:autoSpaceDE w:val="0"/>
              <w:autoSpaceDN w:val="0"/>
              <w:snapToGrid w:val="0"/>
              <w:jc w:val="left"/>
              <w:rPr>
                <w:rFonts w:ascii="ＭＳ 明朝" w:hAnsi="ＭＳ 明朝"/>
                <w:sz w:val="22"/>
              </w:rPr>
            </w:pPr>
          </w:p>
          <w:p w:rsidR="009B60E8" w:rsidRPr="009B60E8" w:rsidRDefault="009B60E8" w:rsidP="009B60E8">
            <w:pPr>
              <w:autoSpaceDE w:val="0"/>
              <w:autoSpaceDN w:val="0"/>
              <w:snapToGrid w:val="0"/>
              <w:rPr>
                <w:rFonts w:ascii="ＭＳ 明朝" w:hAnsi="ＭＳ 明朝"/>
                <w:sz w:val="24"/>
                <w:szCs w:val="24"/>
              </w:rPr>
            </w:pPr>
            <w:r w:rsidRPr="009B60E8">
              <w:rPr>
                <w:rFonts w:ascii="ＭＳ 明朝" w:hAnsi="ＭＳ 明朝" w:hint="eastAsia"/>
                <w:sz w:val="24"/>
                <w:szCs w:val="24"/>
              </w:rPr>
              <w:lastRenderedPageBreak/>
              <w:t>【モニタリングに係るガイドライン（一部抜粋）】内閣府</w:t>
            </w:r>
          </w:p>
          <w:p w:rsidR="009B60E8" w:rsidRPr="009B60E8" w:rsidRDefault="009B60E8" w:rsidP="009B60E8">
            <w:pPr>
              <w:autoSpaceDE w:val="0"/>
              <w:autoSpaceDN w:val="0"/>
              <w:snapToGrid w:val="0"/>
              <w:jc w:val="left"/>
              <w:rPr>
                <w:rFonts w:ascii="ＭＳ 明朝" w:hAnsi="ＭＳ 明朝"/>
                <w:sz w:val="22"/>
              </w:rPr>
            </w:pPr>
            <w:r>
              <w:rPr>
                <w:rFonts w:ascii="ＭＳ 明朝" w:hAnsi="ＭＳ 明朝"/>
                <w:noProof/>
                <w:szCs w:val="24"/>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1905</wp:posOffset>
                      </wp:positionV>
                      <wp:extent cx="3589020" cy="3854450"/>
                      <wp:effectExtent l="0" t="0" r="1143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9020" cy="3854450"/>
                              </a:xfrm>
                              <a:prstGeom prst="rect">
                                <a:avLst/>
                              </a:prstGeom>
                              <a:noFill/>
                              <a:ln w="635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1.35pt;margin-top:.15pt;width:282.6pt;height:3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" filled="f" strokecolor="windowText" strokeweight=".5pt">
                      <v:stroke dashstyle="3 1"/>
                      <v:path arrowok="t"/>
                    </v:rect>
                  </w:pict>
                </mc:Fallback>
              </mc:AlternateContent>
            </w:r>
            <w:r w:rsidRPr="009B60E8">
              <w:rPr>
                <w:rFonts w:ascii="ＭＳ 明朝" w:hAnsi="ＭＳ 明朝" w:hint="eastAsia"/>
                <w:sz w:val="22"/>
              </w:rPr>
              <w:t>五　財務状況の把握</w:t>
            </w:r>
          </w:p>
          <w:p w:rsidR="009B60E8" w:rsidRPr="009B60E8" w:rsidRDefault="009B60E8" w:rsidP="009B60E8">
            <w:pPr>
              <w:autoSpaceDE w:val="0"/>
              <w:autoSpaceDN w:val="0"/>
              <w:ind w:leftChars="98" w:left="206" w:rightChars="45" w:right="94" w:firstLineChars="100" w:firstLine="220"/>
              <w:rPr>
                <w:rFonts w:ascii="ＭＳ 明朝" w:hAnsi="ＭＳ 明朝"/>
                <w:sz w:val="22"/>
              </w:rPr>
            </w:pPr>
            <w:r w:rsidRPr="009B60E8">
              <w:rPr>
                <w:rFonts w:ascii="ＭＳ 明朝" w:hAnsi="ＭＳ 明朝" w:hint="eastAsia"/>
                <w:sz w:val="22"/>
              </w:rPr>
              <w:t>管理者等は、公共サービスの要求水準の確保や事業継続性を担保するため、選定事業者が安定的及び継続的に公共サービスの提供が可能な財務状況にあることを確認する必要がある。</w:t>
            </w:r>
          </w:p>
          <w:p w:rsidR="009B60E8" w:rsidRPr="009B60E8" w:rsidRDefault="009B60E8" w:rsidP="009B60E8">
            <w:pPr>
              <w:autoSpaceDE w:val="0"/>
              <w:autoSpaceDN w:val="0"/>
              <w:ind w:leftChars="86" w:left="181" w:rightChars="45" w:right="94" w:firstLineChars="100" w:firstLine="220"/>
              <w:rPr>
                <w:rFonts w:ascii="ＭＳ 明朝" w:hAnsi="ＭＳ 明朝"/>
                <w:sz w:val="22"/>
              </w:rPr>
            </w:pPr>
            <w:r w:rsidRPr="009B60E8">
              <w:rPr>
                <w:rFonts w:ascii="ＭＳ 明朝" w:hAnsi="ＭＳ 明朝" w:hint="eastAsia"/>
                <w:sz w:val="22"/>
              </w:rPr>
              <w:t>具体的には、定期的に選定事業者から提出される監査済みの財務諸表について、選定事業の健全な運営を阻害するおそれのある事象あるいは原因がないか確認する。</w:t>
            </w:r>
          </w:p>
          <w:p w:rsidR="009B60E8" w:rsidRPr="009B60E8" w:rsidRDefault="009B60E8" w:rsidP="009B60E8">
            <w:pPr>
              <w:autoSpaceDE w:val="0"/>
              <w:autoSpaceDN w:val="0"/>
              <w:ind w:rightChars="45" w:right="94"/>
              <w:rPr>
                <w:rFonts w:ascii="ＭＳ 明朝" w:hAnsi="ＭＳ 明朝"/>
                <w:sz w:val="22"/>
              </w:rPr>
            </w:pPr>
          </w:p>
          <w:p w:rsidR="009B60E8" w:rsidRPr="009B60E8" w:rsidRDefault="009B60E8" w:rsidP="009B60E8">
            <w:pPr>
              <w:autoSpaceDE w:val="0"/>
              <w:autoSpaceDN w:val="0"/>
              <w:ind w:rightChars="45" w:right="94"/>
              <w:rPr>
                <w:rFonts w:ascii="ＭＳ 明朝" w:hAnsi="ＭＳ 明朝"/>
                <w:sz w:val="22"/>
              </w:rPr>
            </w:pPr>
            <w:r w:rsidRPr="009B60E8">
              <w:rPr>
                <w:rFonts w:ascii="ＭＳ 明朝" w:hAnsi="ＭＳ 明朝" w:hint="eastAsia"/>
                <w:sz w:val="22"/>
              </w:rPr>
              <w:t xml:space="preserve">六　その他　</w:t>
            </w:r>
          </w:p>
          <w:p w:rsidR="009B60E8" w:rsidRPr="009B60E8" w:rsidRDefault="009B60E8" w:rsidP="009B60E8">
            <w:pPr>
              <w:autoSpaceDE w:val="0"/>
              <w:autoSpaceDN w:val="0"/>
              <w:ind w:rightChars="45" w:right="94" w:firstLineChars="100" w:firstLine="220"/>
              <w:rPr>
                <w:rFonts w:ascii="ＭＳ 明朝" w:hAnsi="ＭＳ 明朝"/>
                <w:sz w:val="22"/>
              </w:rPr>
            </w:pPr>
            <w:r w:rsidRPr="009B60E8">
              <w:rPr>
                <w:rFonts w:ascii="ＭＳ 明朝" w:hAnsi="ＭＳ 明朝" w:hint="eastAsia"/>
                <w:sz w:val="22"/>
              </w:rPr>
              <w:t>２　モニタリング（監視）等の結果の公表</w:t>
            </w:r>
          </w:p>
          <w:p w:rsidR="009B60E8" w:rsidRPr="009B60E8" w:rsidRDefault="009B60E8" w:rsidP="009B60E8">
            <w:pPr>
              <w:autoSpaceDE w:val="0"/>
              <w:autoSpaceDN w:val="0"/>
              <w:ind w:left="220" w:rightChars="45" w:right="94" w:hangingChars="100" w:hanging="220"/>
              <w:rPr>
                <w:rFonts w:ascii="ＭＳ 明朝" w:hAnsi="ＭＳ 明朝"/>
                <w:sz w:val="22"/>
              </w:rPr>
            </w:pPr>
            <w:r w:rsidRPr="009B60E8">
              <w:rPr>
                <w:rFonts w:ascii="ＭＳ 明朝" w:hAnsi="ＭＳ 明朝" w:hint="eastAsia"/>
                <w:sz w:val="22"/>
              </w:rPr>
              <w:t xml:space="preserve">　　そもそも、PFI事業は、基本方針においても「特定事業の発案から事業の終結に至る全過程を通じて透明性が確保されなければならない（透明性の原則）」とされ、管理者等は、当該選定事業の実施に係る透明性を確保するため、PFI事業契約等に定めるモニタリング等の結果について、住民等に対し公表することが必要である。</w:t>
            </w:r>
          </w:p>
          <w:p w:rsidR="009B60E8" w:rsidRPr="009B60E8" w:rsidRDefault="009B60E8" w:rsidP="009B60E8">
            <w:pPr>
              <w:autoSpaceDE w:val="0"/>
              <w:autoSpaceDN w:val="0"/>
              <w:ind w:leftChars="86" w:left="181" w:rightChars="45" w:right="94"/>
              <w:rPr>
                <w:rFonts w:ascii="ＭＳ 明朝" w:hAnsi="ＭＳ 明朝"/>
                <w:sz w:val="24"/>
                <w:szCs w:val="24"/>
              </w:rPr>
            </w:pPr>
          </w:p>
        </w:tc>
      </w:tr>
    </w:tbl>
    <w:p w:rsidR="009B60E8" w:rsidRPr="009B60E8" w:rsidRDefault="009B60E8" w:rsidP="009B60E8">
      <w:pPr>
        <w:widowControl/>
        <w:autoSpaceDE w:val="0"/>
        <w:autoSpaceDN w:val="0"/>
        <w:jc w:val="lef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1"/>
      </w:tblGrid>
      <w:tr w:rsidR="009B60E8" w:rsidRPr="009B60E8" w:rsidTr="00B229E6">
        <w:trPr>
          <w:trHeight w:val="405"/>
        </w:trPr>
        <w:tc>
          <w:tcPr>
            <w:tcW w:w="20521" w:type="dxa"/>
            <w:shd w:val="clear" w:color="auto" w:fill="auto"/>
            <w:vAlign w:val="center"/>
          </w:tcPr>
          <w:p w:rsidR="009B60E8" w:rsidRPr="009B60E8" w:rsidRDefault="009B60E8" w:rsidP="009B60E8">
            <w:pPr>
              <w:widowControl/>
              <w:autoSpaceDE w:val="0"/>
              <w:autoSpaceDN w:val="0"/>
              <w:jc w:val="center"/>
              <w:rPr>
                <w:rFonts w:ascii="ＭＳ Ｐゴシック" w:eastAsia="ＭＳ Ｐゴシック" w:hAnsi="ＭＳ Ｐゴシック"/>
                <w:sz w:val="24"/>
                <w:szCs w:val="24"/>
              </w:rPr>
            </w:pPr>
            <w:r w:rsidRPr="009B60E8">
              <w:rPr>
                <w:rFonts w:ascii="ＭＳ Ｐゴシック" w:eastAsia="ＭＳ Ｐゴシック" w:hAnsi="ＭＳ Ｐゴシック" w:hint="eastAsia"/>
                <w:sz w:val="24"/>
                <w:szCs w:val="24"/>
              </w:rPr>
              <w:t>措置の内容</w:t>
            </w:r>
          </w:p>
        </w:tc>
      </w:tr>
      <w:tr w:rsidR="009B60E8" w:rsidRPr="009B60E8" w:rsidTr="00B229E6">
        <w:trPr>
          <w:trHeight w:val="2829"/>
        </w:trPr>
        <w:tc>
          <w:tcPr>
            <w:tcW w:w="20521" w:type="dxa"/>
            <w:shd w:val="clear" w:color="auto" w:fill="auto"/>
          </w:tcPr>
          <w:p w:rsidR="009B60E8" w:rsidRPr="009B60E8" w:rsidRDefault="009B60E8" w:rsidP="009B60E8">
            <w:pPr>
              <w:autoSpaceDE w:val="0"/>
              <w:autoSpaceDN w:val="0"/>
              <w:snapToGrid w:val="0"/>
              <w:rPr>
                <w:rFonts w:ascii="ＭＳ 明朝" w:hAnsi="ＭＳ 明朝"/>
                <w:sz w:val="24"/>
                <w:szCs w:val="24"/>
              </w:rPr>
            </w:pPr>
          </w:p>
          <w:p w:rsidR="009B60E8" w:rsidRPr="009B60E8" w:rsidRDefault="009B60E8" w:rsidP="009B60E8">
            <w:pPr>
              <w:autoSpaceDE w:val="0"/>
              <w:autoSpaceDN w:val="0"/>
              <w:snapToGrid w:val="0"/>
              <w:ind w:firstLineChars="100" w:firstLine="240"/>
              <w:rPr>
                <w:rFonts w:ascii="ＭＳ 明朝" w:hAnsi="ＭＳ 明朝"/>
                <w:sz w:val="24"/>
                <w:szCs w:val="24"/>
              </w:rPr>
            </w:pPr>
            <w:r w:rsidRPr="009B60E8">
              <w:rPr>
                <w:rFonts w:ascii="ＭＳ 明朝" w:hAnsi="ＭＳ 明朝" w:hint="eastAsia"/>
                <w:sz w:val="24"/>
                <w:szCs w:val="24"/>
              </w:rPr>
              <w:t>サービス対価の妥当性については、府立病院機構の精神医療センター以外の４病院との比較検証を実施するとともに、物価変動に伴う対価改定の確認を行い、平成27年度から減額改定を実施している。</w:t>
            </w:r>
          </w:p>
          <w:p w:rsidR="009B60E8" w:rsidRPr="009B60E8" w:rsidRDefault="009B60E8" w:rsidP="009B60E8">
            <w:pPr>
              <w:autoSpaceDE w:val="0"/>
              <w:autoSpaceDN w:val="0"/>
              <w:snapToGrid w:val="0"/>
              <w:ind w:firstLineChars="100" w:firstLine="240"/>
              <w:rPr>
                <w:rFonts w:ascii="ＭＳ 明朝" w:hAnsi="ＭＳ 明朝"/>
                <w:sz w:val="24"/>
                <w:szCs w:val="24"/>
              </w:rPr>
            </w:pPr>
          </w:p>
          <w:p w:rsidR="009B60E8" w:rsidRPr="009B60E8" w:rsidRDefault="009B60E8" w:rsidP="009B60E8">
            <w:pPr>
              <w:autoSpaceDE w:val="0"/>
              <w:autoSpaceDN w:val="0"/>
              <w:snapToGrid w:val="0"/>
              <w:ind w:firstLineChars="100" w:firstLine="240"/>
              <w:rPr>
                <w:rFonts w:ascii="ＭＳ 明朝" w:hAnsi="ＭＳ 明朝"/>
                <w:sz w:val="24"/>
                <w:szCs w:val="24"/>
              </w:rPr>
            </w:pPr>
            <w:r w:rsidRPr="009B60E8">
              <w:rPr>
                <w:rFonts w:ascii="ＭＳ 明朝" w:hAnsi="ＭＳ 明朝" w:hint="eastAsia"/>
                <w:sz w:val="24"/>
                <w:szCs w:val="24"/>
              </w:rPr>
              <w:t>ＰＦＩ事業の効果検証については、平成26年度に実勢を考慮したＶＦＭの再検証において、計画を上回るＶＦＭを確認し、その結果をホームページに公表するとともに、モニタリングの結果についても、毎月、ホームページに公表している。</w:t>
            </w:r>
          </w:p>
          <w:p w:rsidR="009B60E8" w:rsidRPr="009B60E8" w:rsidRDefault="009B60E8" w:rsidP="009B60E8">
            <w:pPr>
              <w:autoSpaceDE w:val="0"/>
              <w:autoSpaceDN w:val="0"/>
              <w:spacing w:line="300" w:lineRule="exact"/>
              <w:rPr>
                <w:sz w:val="24"/>
                <w:szCs w:val="24"/>
              </w:rPr>
            </w:pPr>
          </w:p>
          <w:p w:rsidR="009B60E8" w:rsidRPr="009B60E8" w:rsidRDefault="009B60E8" w:rsidP="009B60E8">
            <w:pPr>
              <w:autoSpaceDE w:val="0"/>
              <w:autoSpaceDN w:val="0"/>
              <w:spacing w:line="300" w:lineRule="exact"/>
              <w:ind w:firstLineChars="100" w:firstLine="240"/>
              <w:rPr>
                <w:sz w:val="24"/>
                <w:szCs w:val="24"/>
              </w:rPr>
            </w:pPr>
            <w:r w:rsidRPr="009B60E8">
              <w:rPr>
                <w:rFonts w:hint="eastAsia"/>
                <w:sz w:val="24"/>
                <w:szCs w:val="24"/>
              </w:rPr>
              <w:t>ＳＰＣの財務状況については、損益計算書等の財務諸表の検証を行った結果、各損益や各財務指標は健全な数値であり、安定した経営状態であることを確認した。今後とも実勢価格を考慮した財務諸表の検証を実施していく。</w:t>
            </w:r>
          </w:p>
        </w:tc>
      </w:tr>
    </w:tbl>
    <w:p w:rsidR="00740881" w:rsidRPr="009B60E8" w:rsidRDefault="00740881" w:rsidP="004C4D47">
      <w:pPr>
        <w:snapToGrid w:val="0"/>
        <w:jc w:val="left"/>
        <w:rPr>
          <w:rFonts w:asciiTheme="majorEastAsia" w:eastAsiaTheme="majorEastAsia" w:hAnsiTheme="majorEastAsia"/>
          <w:sz w:val="28"/>
          <w:szCs w:val="28"/>
        </w:rPr>
      </w:pPr>
    </w:p>
    <w:sectPr w:rsidR="00740881" w:rsidRPr="009B60E8" w:rsidSect="00244C39">
      <w:pgSz w:w="23814" w:h="16839" w:orient="landscape" w:code="8"/>
      <w:pgMar w:top="2024" w:right="1701" w:bottom="2024" w:left="1622" w:header="851" w:footer="595" w:gutter="0"/>
      <w:pgNumType w:fmt="numberInDash"/>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44B" w:rsidRDefault="0023344B" w:rsidP="00617988">
      <w:r>
        <w:separator/>
      </w:r>
    </w:p>
  </w:endnote>
  <w:endnote w:type="continuationSeparator" w:id="0">
    <w:p w:rsidR="0023344B" w:rsidRDefault="0023344B" w:rsidP="0061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44B" w:rsidRDefault="0023344B" w:rsidP="00617988">
      <w:r>
        <w:separator/>
      </w:r>
    </w:p>
  </w:footnote>
  <w:footnote w:type="continuationSeparator" w:id="0">
    <w:p w:rsidR="0023344B" w:rsidRDefault="0023344B" w:rsidP="00617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C6A70"/>
    <w:multiLevelType w:val="hybridMultilevel"/>
    <w:tmpl w:val="0F520868"/>
    <w:lvl w:ilvl="0" w:tplc="05002CBA">
      <w:numFmt w:val="bullet"/>
      <w:lvlText w:val="○"/>
      <w:lvlJc w:val="left"/>
      <w:pPr>
        <w:ind w:left="360" w:hanging="360"/>
      </w:pPr>
      <w:rPr>
        <w:rFonts w:ascii="ＭＳ ゴシック" w:eastAsia="ＭＳ ゴシック" w:hAnsi="ＭＳ ゴシック" w:cs="Arial" w:hint="eastAsia"/>
      </w:rPr>
    </w:lvl>
    <w:lvl w:ilvl="1" w:tplc="FBC8F598">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3732AB5"/>
    <w:multiLevelType w:val="multilevel"/>
    <w:tmpl w:val="5F689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51B0FC9"/>
    <w:multiLevelType w:val="hybridMultilevel"/>
    <w:tmpl w:val="836AFF84"/>
    <w:lvl w:ilvl="0" w:tplc="62F0F46C">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nsid w:val="75C55329"/>
    <w:multiLevelType w:val="hybridMultilevel"/>
    <w:tmpl w:val="D9762758"/>
    <w:lvl w:ilvl="0" w:tplc="EE64FB72">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7FBE6D73"/>
    <w:multiLevelType w:val="hybridMultilevel"/>
    <w:tmpl w:val="758ABD10"/>
    <w:lvl w:ilvl="0" w:tplc="B7326B44">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3B4"/>
    <w:rsid w:val="0000003F"/>
    <w:rsid w:val="00001D27"/>
    <w:rsid w:val="00004196"/>
    <w:rsid w:val="00004245"/>
    <w:rsid w:val="00005BE6"/>
    <w:rsid w:val="000061AE"/>
    <w:rsid w:val="00010021"/>
    <w:rsid w:val="00010C3C"/>
    <w:rsid w:val="0001265E"/>
    <w:rsid w:val="00017169"/>
    <w:rsid w:val="000177DA"/>
    <w:rsid w:val="00017D87"/>
    <w:rsid w:val="0002228D"/>
    <w:rsid w:val="000241F9"/>
    <w:rsid w:val="00025AE6"/>
    <w:rsid w:val="000264FA"/>
    <w:rsid w:val="00026889"/>
    <w:rsid w:val="000346DE"/>
    <w:rsid w:val="00034770"/>
    <w:rsid w:val="0003503F"/>
    <w:rsid w:val="00035EF3"/>
    <w:rsid w:val="000369EA"/>
    <w:rsid w:val="00041B8A"/>
    <w:rsid w:val="000451F1"/>
    <w:rsid w:val="00050220"/>
    <w:rsid w:val="000505B0"/>
    <w:rsid w:val="000561B7"/>
    <w:rsid w:val="000561F1"/>
    <w:rsid w:val="000658E0"/>
    <w:rsid w:val="00065E84"/>
    <w:rsid w:val="00067179"/>
    <w:rsid w:val="00067AA4"/>
    <w:rsid w:val="00070A9C"/>
    <w:rsid w:val="000716B3"/>
    <w:rsid w:val="00071723"/>
    <w:rsid w:val="00071731"/>
    <w:rsid w:val="00074AB2"/>
    <w:rsid w:val="00075055"/>
    <w:rsid w:val="00075178"/>
    <w:rsid w:val="000769E5"/>
    <w:rsid w:val="00077CF9"/>
    <w:rsid w:val="00080DAC"/>
    <w:rsid w:val="00084228"/>
    <w:rsid w:val="000932D0"/>
    <w:rsid w:val="000963CF"/>
    <w:rsid w:val="00097235"/>
    <w:rsid w:val="000A031C"/>
    <w:rsid w:val="000A0B06"/>
    <w:rsid w:val="000A0FE8"/>
    <w:rsid w:val="000A1D46"/>
    <w:rsid w:val="000A3DF8"/>
    <w:rsid w:val="000A4466"/>
    <w:rsid w:val="000A4A16"/>
    <w:rsid w:val="000A649D"/>
    <w:rsid w:val="000B136F"/>
    <w:rsid w:val="000B1E54"/>
    <w:rsid w:val="000B2267"/>
    <w:rsid w:val="000B2DEF"/>
    <w:rsid w:val="000B3351"/>
    <w:rsid w:val="000B6EB3"/>
    <w:rsid w:val="000B7C62"/>
    <w:rsid w:val="000C0090"/>
    <w:rsid w:val="000C09FE"/>
    <w:rsid w:val="000C1C79"/>
    <w:rsid w:val="000C38C2"/>
    <w:rsid w:val="000C6173"/>
    <w:rsid w:val="000C6FA0"/>
    <w:rsid w:val="000C772B"/>
    <w:rsid w:val="000D0431"/>
    <w:rsid w:val="000D2B24"/>
    <w:rsid w:val="000D3CDD"/>
    <w:rsid w:val="000D533C"/>
    <w:rsid w:val="000D591A"/>
    <w:rsid w:val="000D61A8"/>
    <w:rsid w:val="000D66A3"/>
    <w:rsid w:val="000D6F84"/>
    <w:rsid w:val="000E1763"/>
    <w:rsid w:val="000E18E1"/>
    <w:rsid w:val="000E1C79"/>
    <w:rsid w:val="000E4065"/>
    <w:rsid w:val="000F2F54"/>
    <w:rsid w:val="000F3B59"/>
    <w:rsid w:val="000F5FF5"/>
    <w:rsid w:val="000F7ADA"/>
    <w:rsid w:val="00101A2E"/>
    <w:rsid w:val="00101B93"/>
    <w:rsid w:val="00103B5F"/>
    <w:rsid w:val="00103DFC"/>
    <w:rsid w:val="001103B4"/>
    <w:rsid w:val="00111999"/>
    <w:rsid w:val="00114D29"/>
    <w:rsid w:val="00115637"/>
    <w:rsid w:val="00115760"/>
    <w:rsid w:val="00116815"/>
    <w:rsid w:val="00120FC9"/>
    <w:rsid w:val="0012136F"/>
    <w:rsid w:val="0012160C"/>
    <w:rsid w:val="001220CD"/>
    <w:rsid w:val="0012621D"/>
    <w:rsid w:val="00126441"/>
    <w:rsid w:val="00127BFB"/>
    <w:rsid w:val="00131E52"/>
    <w:rsid w:val="001322AD"/>
    <w:rsid w:val="00133158"/>
    <w:rsid w:val="0013453E"/>
    <w:rsid w:val="0013492A"/>
    <w:rsid w:val="00136397"/>
    <w:rsid w:val="00136646"/>
    <w:rsid w:val="001413A7"/>
    <w:rsid w:val="0014308A"/>
    <w:rsid w:val="00144A8D"/>
    <w:rsid w:val="00147668"/>
    <w:rsid w:val="00150021"/>
    <w:rsid w:val="00156A23"/>
    <w:rsid w:val="00157163"/>
    <w:rsid w:val="00162378"/>
    <w:rsid w:val="00162430"/>
    <w:rsid w:val="001629B9"/>
    <w:rsid w:val="00163247"/>
    <w:rsid w:val="0016643A"/>
    <w:rsid w:val="0016696C"/>
    <w:rsid w:val="00166AD5"/>
    <w:rsid w:val="0017199C"/>
    <w:rsid w:val="00172DCE"/>
    <w:rsid w:val="00173227"/>
    <w:rsid w:val="00180458"/>
    <w:rsid w:val="00180900"/>
    <w:rsid w:val="00181064"/>
    <w:rsid w:val="00182B55"/>
    <w:rsid w:val="0018349E"/>
    <w:rsid w:val="0018365F"/>
    <w:rsid w:val="00184365"/>
    <w:rsid w:val="00186451"/>
    <w:rsid w:val="00186CBE"/>
    <w:rsid w:val="00187A37"/>
    <w:rsid w:val="0019232B"/>
    <w:rsid w:val="00192D70"/>
    <w:rsid w:val="00194D57"/>
    <w:rsid w:val="001969CC"/>
    <w:rsid w:val="0019704E"/>
    <w:rsid w:val="001A00E4"/>
    <w:rsid w:val="001A13EC"/>
    <w:rsid w:val="001A540B"/>
    <w:rsid w:val="001A5D76"/>
    <w:rsid w:val="001A6AC6"/>
    <w:rsid w:val="001B28C6"/>
    <w:rsid w:val="001B318F"/>
    <w:rsid w:val="001B3E68"/>
    <w:rsid w:val="001B71FB"/>
    <w:rsid w:val="001C2D51"/>
    <w:rsid w:val="001C43D2"/>
    <w:rsid w:val="001C6850"/>
    <w:rsid w:val="001C7A5A"/>
    <w:rsid w:val="001D1AC2"/>
    <w:rsid w:val="001D37B6"/>
    <w:rsid w:val="001D5FD7"/>
    <w:rsid w:val="001D6C5E"/>
    <w:rsid w:val="001D73A9"/>
    <w:rsid w:val="001D7C93"/>
    <w:rsid w:val="001E1897"/>
    <w:rsid w:val="001E2CD7"/>
    <w:rsid w:val="001E4DE2"/>
    <w:rsid w:val="001E75AD"/>
    <w:rsid w:val="001F1E14"/>
    <w:rsid w:val="001F26B3"/>
    <w:rsid w:val="001F3DBC"/>
    <w:rsid w:val="001F49D5"/>
    <w:rsid w:val="001F5E71"/>
    <w:rsid w:val="001F5F5E"/>
    <w:rsid w:val="001F63A7"/>
    <w:rsid w:val="001F66DC"/>
    <w:rsid w:val="00202CAE"/>
    <w:rsid w:val="00203EC5"/>
    <w:rsid w:val="002040D8"/>
    <w:rsid w:val="00210B8A"/>
    <w:rsid w:val="00211999"/>
    <w:rsid w:val="002135F6"/>
    <w:rsid w:val="00216858"/>
    <w:rsid w:val="00216ACC"/>
    <w:rsid w:val="00220069"/>
    <w:rsid w:val="00220658"/>
    <w:rsid w:val="00220A24"/>
    <w:rsid w:val="00221E24"/>
    <w:rsid w:val="0022264F"/>
    <w:rsid w:val="00224C82"/>
    <w:rsid w:val="002278C4"/>
    <w:rsid w:val="00230103"/>
    <w:rsid w:val="0023344B"/>
    <w:rsid w:val="00236C0B"/>
    <w:rsid w:val="0023772A"/>
    <w:rsid w:val="00237F5E"/>
    <w:rsid w:val="00241170"/>
    <w:rsid w:val="00242628"/>
    <w:rsid w:val="002428AD"/>
    <w:rsid w:val="00242B7C"/>
    <w:rsid w:val="00244B61"/>
    <w:rsid w:val="00244C39"/>
    <w:rsid w:val="002465BD"/>
    <w:rsid w:val="00246C39"/>
    <w:rsid w:val="002472E6"/>
    <w:rsid w:val="0024777C"/>
    <w:rsid w:val="002506A8"/>
    <w:rsid w:val="002529DA"/>
    <w:rsid w:val="00253212"/>
    <w:rsid w:val="0025348B"/>
    <w:rsid w:val="0025556B"/>
    <w:rsid w:val="0025648F"/>
    <w:rsid w:val="00260D38"/>
    <w:rsid w:val="00261387"/>
    <w:rsid w:val="00262446"/>
    <w:rsid w:val="00266A91"/>
    <w:rsid w:val="00266DBF"/>
    <w:rsid w:val="00267A60"/>
    <w:rsid w:val="00273205"/>
    <w:rsid w:val="00274B5F"/>
    <w:rsid w:val="00275AE6"/>
    <w:rsid w:val="002767D7"/>
    <w:rsid w:val="002778E7"/>
    <w:rsid w:val="00280435"/>
    <w:rsid w:val="00280763"/>
    <w:rsid w:val="00280A2F"/>
    <w:rsid w:val="0028705E"/>
    <w:rsid w:val="00290128"/>
    <w:rsid w:val="002919A5"/>
    <w:rsid w:val="00292FA2"/>
    <w:rsid w:val="00293695"/>
    <w:rsid w:val="002947AA"/>
    <w:rsid w:val="0029567C"/>
    <w:rsid w:val="002A247A"/>
    <w:rsid w:val="002A2CD2"/>
    <w:rsid w:val="002A43AE"/>
    <w:rsid w:val="002A6552"/>
    <w:rsid w:val="002B0070"/>
    <w:rsid w:val="002B01DF"/>
    <w:rsid w:val="002B181A"/>
    <w:rsid w:val="002B2864"/>
    <w:rsid w:val="002B395B"/>
    <w:rsid w:val="002B5202"/>
    <w:rsid w:val="002B5971"/>
    <w:rsid w:val="002B5C88"/>
    <w:rsid w:val="002B7586"/>
    <w:rsid w:val="002C4037"/>
    <w:rsid w:val="002C48CA"/>
    <w:rsid w:val="002C4A0E"/>
    <w:rsid w:val="002C77B4"/>
    <w:rsid w:val="002D0BD6"/>
    <w:rsid w:val="002D3840"/>
    <w:rsid w:val="002D51A2"/>
    <w:rsid w:val="002D59C1"/>
    <w:rsid w:val="002D61DD"/>
    <w:rsid w:val="002D7465"/>
    <w:rsid w:val="002E0BDE"/>
    <w:rsid w:val="002E1E5E"/>
    <w:rsid w:val="002E1F6D"/>
    <w:rsid w:val="002E49C2"/>
    <w:rsid w:val="002E4B11"/>
    <w:rsid w:val="002E4C28"/>
    <w:rsid w:val="002E4FBE"/>
    <w:rsid w:val="002E512B"/>
    <w:rsid w:val="002F0119"/>
    <w:rsid w:val="002F0AB8"/>
    <w:rsid w:val="002F3192"/>
    <w:rsid w:val="002F3376"/>
    <w:rsid w:val="002F33C0"/>
    <w:rsid w:val="002F3438"/>
    <w:rsid w:val="002F4010"/>
    <w:rsid w:val="002F5EDD"/>
    <w:rsid w:val="00301008"/>
    <w:rsid w:val="003033A1"/>
    <w:rsid w:val="0030398F"/>
    <w:rsid w:val="00313DCC"/>
    <w:rsid w:val="00316DEA"/>
    <w:rsid w:val="003200DF"/>
    <w:rsid w:val="00321BDD"/>
    <w:rsid w:val="003261D4"/>
    <w:rsid w:val="00331294"/>
    <w:rsid w:val="003330AC"/>
    <w:rsid w:val="003346B7"/>
    <w:rsid w:val="003362FA"/>
    <w:rsid w:val="00336828"/>
    <w:rsid w:val="00336EFE"/>
    <w:rsid w:val="00340413"/>
    <w:rsid w:val="0034608F"/>
    <w:rsid w:val="00346D0E"/>
    <w:rsid w:val="003474A3"/>
    <w:rsid w:val="00347625"/>
    <w:rsid w:val="00351B97"/>
    <w:rsid w:val="00352226"/>
    <w:rsid w:val="00355193"/>
    <w:rsid w:val="003558ED"/>
    <w:rsid w:val="003575B9"/>
    <w:rsid w:val="0036071B"/>
    <w:rsid w:val="00363773"/>
    <w:rsid w:val="003656E8"/>
    <w:rsid w:val="00366DA4"/>
    <w:rsid w:val="003678A4"/>
    <w:rsid w:val="003679D9"/>
    <w:rsid w:val="0037055B"/>
    <w:rsid w:val="00370843"/>
    <w:rsid w:val="0037744A"/>
    <w:rsid w:val="00380408"/>
    <w:rsid w:val="00380A51"/>
    <w:rsid w:val="00381BDC"/>
    <w:rsid w:val="0038246A"/>
    <w:rsid w:val="0038328B"/>
    <w:rsid w:val="00383F68"/>
    <w:rsid w:val="00384A7A"/>
    <w:rsid w:val="00384BC0"/>
    <w:rsid w:val="003863AA"/>
    <w:rsid w:val="00387099"/>
    <w:rsid w:val="00390065"/>
    <w:rsid w:val="0039241B"/>
    <w:rsid w:val="0039335E"/>
    <w:rsid w:val="003A046F"/>
    <w:rsid w:val="003A22B6"/>
    <w:rsid w:val="003A28E6"/>
    <w:rsid w:val="003A2DDA"/>
    <w:rsid w:val="003A35F3"/>
    <w:rsid w:val="003A4DF0"/>
    <w:rsid w:val="003A7C3A"/>
    <w:rsid w:val="003B0217"/>
    <w:rsid w:val="003B329A"/>
    <w:rsid w:val="003C3E60"/>
    <w:rsid w:val="003C4DE9"/>
    <w:rsid w:val="003C5905"/>
    <w:rsid w:val="003C72F2"/>
    <w:rsid w:val="003D0430"/>
    <w:rsid w:val="003D0855"/>
    <w:rsid w:val="003D339E"/>
    <w:rsid w:val="003D46BC"/>
    <w:rsid w:val="003E1EA0"/>
    <w:rsid w:val="003E41CA"/>
    <w:rsid w:val="003E495C"/>
    <w:rsid w:val="003E7E39"/>
    <w:rsid w:val="003F305C"/>
    <w:rsid w:val="003F3DA3"/>
    <w:rsid w:val="004006B7"/>
    <w:rsid w:val="00401009"/>
    <w:rsid w:val="00401D0B"/>
    <w:rsid w:val="00402289"/>
    <w:rsid w:val="00406878"/>
    <w:rsid w:val="0041118B"/>
    <w:rsid w:val="004118DE"/>
    <w:rsid w:val="00414EC1"/>
    <w:rsid w:val="004162DD"/>
    <w:rsid w:val="00416766"/>
    <w:rsid w:val="00417437"/>
    <w:rsid w:val="004178BF"/>
    <w:rsid w:val="00417ECF"/>
    <w:rsid w:val="00422186"/>
    <w:rsid w:val="00422577"/>
    <w:rsid w:val="00425476"/>
    <w:rsid w:val="004315D4"/>
    <w:rsid w:val="00432DE3"/>
    <w:rsid w:val="00433750"/>
    <w:rsid w:val="00433866"/>
    <w:rsid w:val="00434ACB"/>
    <w:rsid w:val="00435661"/>
    <w:rsid w:val="0043717A"/>
    <w:rsid w:val="0044356E"/>
    <w:rsid w:val="00444C5B"/>
    <w:rsid w:val="00447DF4"/>
    <w:rsid w:val="00450F8D"/>
    <w:rsid w:val="00451178"/>
    <w:rsid w:val="004529EB"/>
    <w:rsid w:val="004540FE"/>
    <w:rsid w:val="00455BFA"/>
    <w:rsid w:val="0046130E"/>
    <w:rsid w:val="00463DC1"/>
    <w:rsid w:val="004647EB"/>
    <w:rsid w:val="00464F33"/>
    <w:rsid w:val="00467C44"/>
    <w:rsid w:val="004712C7"/>
    <w:rsid w:val="00471C66"/>
    <w:rsid w:val="00471FE5"/>
    <w:rsid w:val="00474D0D"/>
    <w:rsid w:val="00477911"/>
    <w:rsid w:val="00477F14"/>
    <w:rsid w:val="00480DC3"/>
    <w:rsid w:val="0048254F"/>
    <w:rsid w:val="00483951"/>
    <w:rsid w:val="00485EA8"/>
    <w:rsid w:val="004915C9"/>
    <w:rsid w:val="00492A96"/>
    <w:rsid w:val="00493DEC"/>
    <w:rsid w:val="00493DF0"/>
    <w:rsid w:val="0049691D"/>
    <w:rsid w:val="00497040"/>
    <w:rsid w:val="004A0BE0"/>
    <w:rsid w:val="004A1197"/>
    <w:rsid w:val="004A15FF"/>
    <w:rsid w:val="004B0948"/>
    <w:rsid w:val="004B28DA"/>
    <w:rsid w:val="004B3BBB"/>
    <w:rsid w:val="004B6639"/>
    <w:rsid w:val="004B7656"/>
    <w:rsid w:val="004B7B14"/>
    <w:rsid w:val="004C10AA"/>
    <w:rsid w:val="004C12FB"/>
    <w:rsid w:val="004C1DAF"/>
    <w:rsid w:val="004C4D47"/>
    <w:rsid w:val="004C5377"/>
    <w:rsid w:val="004C53F6"/>
    <w:rsid w:val="004C7D40"/>
    <w:rsid w:val="004C7FA2"/>
    <w:rsid w:val="004D3C86"/>
    <w:rsid w:val="004D3FE3"/>
    <w:rsid w:val="004D470F"/>
    <w:rsid w:val="004D62B2"/>
    <w:rsid w:val="004D6BAA"/>
    <w:rsid w:val="004E08D9"/>
    <w:rsid w:val="004E4966"/>
    <w:rsid w:val="004F4760"/>
    <w:rsid w:val="004F4C21"/>
    <w:rsid w:val="004F6597"/>
    <w:rsid w:val="0050104D"/>
    <w:rsid w:val="00503A06"/>
    <w:rsid w:val="005048AE"/>
    <w:rsid w:val="00504FDF"/>
    <w:rsid w:val="00505CAB"/>
    <w:rsid w:val="00506685"/>
    <w:rsid w:val="005106E2"/>
    <w:rsid w:val="005129FF"/>
    <w:rsid w:val="00513148"/>
    <w:rsid w:val="005136C4"/>
    <w:rsid w:val="00515948"/>
    <w:rsid w:val="0051664A"/>
    <w:rsid w:val="005212DE"/>
    <w:rsid w:val="00521E94"/>
    <w:rsid w:val="005254E2"/>
    <w:rsid w:val="0053001C"/>
    <w:rsid w:val="00531349"/>
    <w:rsid w:val="005318FC"/>
    <w:rsid w:val="0053285F"/>
    <w:rsid w:val="005348FB"/>
    <w:rsid w:val="00534D1A"/>
    <w:rsid w:val="00535291"/>
    <w:rsid w:val="00536F14"/>
    <w:rsid w:val="00542585"/>
    <w:rsid w:val="00542B07"/>
    <w:rsid w:val="00543C44"/>
    <w:rsid w:val="00546EFC"/>
    <w:rsid w:val="005505EA"/>
    <w:rsid w:val="005513D7"/>
    <w:rsid w:val="00552112"/>
    <w:rsid w:val="005536F9"/>
    <w:rsid w:val="005541B9"/>
    <w:rsid w:val="00554608"/>
    <w:rsid w:val="00554920"/>
    <w:rsid w:val="00554C12"/>
    <w:rsid w:val="005559F2"/>
    <w:rsid w:val="00556DEB"/>
    <w:rsid w:val="00557A87"/>
    <w:rsid w:val="005615BD"/>
    <w:rsid w:val="00566843"/>
    <w:rsid w:val="005669F0"/>
    <w:rsid w:val="00567984"/>
    <w:rsid w:val="00571E56"/>
    <w:rsid w:val="0057377A"/>
    <w:rsid w:val="00574715"/>
    <w:rsid w:val="00576248"/>
    <w:rsid w:val="00580A50"/>
    <w:rsid w:val="0058296F"/>
    <w:rsid w:val="00582976"/>
    <w:rsid w:val="00584D77"/>
    <w:rsid w:val="00585FB4"/>
    <w:rsid w:val="005871E5"/>
    <w:rsid w:val="005874A9"/>
    <w:rsid w:val="00592AAF"/>
    <w:rsid w:val="00593C83"/>
    <w:rsid w:val="00594320"/>
    <w:rsid w:val="00594C40"/>
    <w:rsid w:val="00595985"/>
    <w:rsid w:val="005A0BEA"/>
    <w:rsid w:val="005A3C0B"/>
    <w:rsid w:val="005A6DB2"/>
    <w:rsid w:val="005B07AD"/>
    <w:rsid w:val="005B2D98"/>
    <w:rsid w:val="005B42D6"/>
    <w:rsid w:val="005B497B"/>
    <w:rsid w:val="005C1DEF"/>
    <w:rsid w:val="005C504A"/>
    <w:rsid w:val="005C51BC"/>
    <w:rsid w:val="005C57AA"/>
    <w:rsid w:val="005C5DDE"/>
    <w:rsid w:val="005C628B"/>
    <w:rsid w:val="005C7D51"/>
    <w:rsid w:val="005D01A1"/>
    <w:rsid w:val="005D0DB5"/>
    <w:rsid w:val="005D1A1D"/>
    <w:rsid w:val="005D2909"/>
    <w:rsid w:val="005D3107"/>
    <w:rsid w:val="005D3AE8"/>
    <w:rsid w:val="005D4F69"/>
    <w:rsid w:val="005D6D10"/>
    <w:rsid w:val="005D793A"/>
    <w:rsid w:val="005E0360"/>
    <w:rsid w:val="005E1A13"/>
    <w:rsid w:val="005E1D79"/>
    <w:rsid w:val="005E348B"/>
    <w:rsid w:val="005E36EF"/>
    <w:rsid w:val="005E3EFF"/>
    <w:rsid w:val="005E7944"/>
    <w:rsid w:val="005E7E00"/>
    <w:rsid w:val="005F0378"/>
    <w:rsid w:val="005F118C"/>
    <w:rsid w:val="005F2C33"/>
    <w:rsid w:val="005F3B5B"/>
    <w:rsid w:val="005F43F1"/>
    <w:rsid w:val="005F7005"/>
    <w:rsid w:val="00603B07"/>
    <w:rsid w:val="00603BEE"/>
    <w:rsid w:val="00604D84"/>
    <w:rsid w:val="0060659D"/>
    <w:rsid w:val="0060742B"/>
    <w:rsid w:val="006074C6"/>
    <w:rsid w:val="0061170A"/>
    <w:rsid w:val="0061188F"/>
    <w:rsid w:val="00615C2E"/>
    <w:rsid w:val="00617988"/>
    <w:rsid w:val="00617CC5"/>
    <w:rsid w:val="0062101D"/>
    <w:rsid w:val="00621467"/>
    <w:rsid w:val="0062148E"/>
    <w:rsid w:val="0062283B"/>
    <w:rsid w:val="00622B73"/>
    <w:rsid w:val="00624FF7"/>
    <w:rsid w:val="0063192E"/>
    <w:rsid w:val="00635B82"/>
    <w:rsid w:val="0063679F"/>
    <w:rsid w:val="00636AD6"/>
    <w:rsid w:val="00642015"/>
    <w:rsid w:val="00642FDB"/>
    <w:rsid w:val="00643275"/>
    <w:rsid w:val="006450A8"/>
    <w:rsid w:val="00646A1B"/>
    <w:rsid w:val="00647B21"/>
    <w:rsid w:val="0065054E"/>
    <w:rsid w:val="00651497"/>
    <w:rsid w:val="00651A95"/>
    <w:rsid w:val="006600EA"/>
    <w:rsid w:val="00661060"/>
    <w:rsid w:val="00661BA2"/>
    <w:rsid w:val="00663A4B"/>
    <w:rsid w:val="00674977"/>
    <w:rsid w:val="006753DF"/>
    <w:rsid w:val="006769D5"/>
    <w:rsid w:val="00677C81"/>
    <w:rsid w:val="00683D87"/>
    <w:rsid w:val="00686F46"/>
    <w:rsid w:val="0068780B"/>
    <w:rsid w:val="006879FC"/>
    <w:rsid w:val="006927C2"/>
    <w:rsid w:val="00692F53"/>
    <w:rsid w:val="006939E8"/>
    <w:rsid w:val="00694D20"/>
    <w:rsid w:val="006950CB"/>
    <w:rsid w:val="0069517B"/>
    <w:rsid w:val="00695F97"/>
    <w:rsid w:val="00697D32"/>
    <w:rsid w:val="006A03B4"/>
    <w:rsid w:val="006A5CFE"/>
    <w:rsid w:val="006A705C"/>
    <w:rsid w:val="006A7A57"/>
    <w:rsid w:val="006B210C"/>
    <w:rsid w:val="006B322F"/>
    <w:rsid w:val="006B6A21"/>
    <w:rsid w:val="006B6BB8"/>
    <w:rsid w:val="006B6D1D"/>
    <w:rsid w:val="006C0D1D"/>
    <w:rsid w:val="006C480E"/>
    <w:rsid w:val="006C56C3"/>
    <w:rsid w:val="006D2096"/>
    <w:rsid w:val="006D3672"/>
    <w:rsid w:val="006E1F94"/>
    <w:rsid w:val="006E3075"/>
    <w:rsid w:val="006E3F97"/>
    <w:rsid w:val="006E50BC"/>
    <w:rsid w:val="006E64E4"/>
    <w:rsid w:val="006F5F8A"/>
    <w:rsid w:val="006F68A5"/>
    <w:rsid w:val="006F7EA8"/>
    <w:rsid w:val="00704C33"/>
    <w:rsid w:val="00706065"/>
    <w:rsid w:val="00706752"/>
    <w:rsid w:val="007104F1"/>
    <w:rsid w:val="007121FB"/>
    <w:rsid w:val="007164A0"/>
    <w:rsid w:val="00717591"/>
    <w:rsid w:val="00717C0C"/>
    <w:rsid w:val="007202E1"/>
    <w:rsid w:val="007225A9"/>
    <w:rsid w:val="00723C0F"/>
    <w:rsid w:val="007254C4"/>
    <w:rsid w:val="00727F3C"/>
    <w:rsid w:val="00730088"/>
    <w:rsid w:val="00740881"/>
    <w:rsid w:val="007448F4"/>
    <w:rsid w:val="00744B63"/>
    <w:rsid w:val="00752AC2"/>
    <w:rsid w:val="0075734D"/>
    <w:rsid w:val="00757AC4"/>
    <w:rsid w:val="00760720"/>
    <w:rsid w:val="00765CC0"/>
    <w:rsid w:val="00765FE3"/>
    <w:rsid w:val="007666C4"/>
    <w:rsid w:val="00767EBC"/>
    <w:rsid w:val="00770703"/>
    <w:rsid w:val="007710C8"/>
    <w:rsid w:val="007715A3"/>
    <w:rsid w:val="007732A7"/>
    <w:rsid w:val="007741E1"/>
    <w:rsid w:val="00776445"/>
    <w:rsid w:val="007810C0"/>
    <w:rsid w:val="0078361B"/>
    <w:rsid w:val="007842B3"/>
    <w:rsid w:val="007844AB"/>
    <w:rsid w:val="00786672"/>
    <w:rsid w:val="00786CB6"/>
    <w:rsid w:val="00787A48"/>
    <w:rsid w:val="00791B7F"/>
    <w:rsid w:val="00793B24"/>
    <w:rsid w:val="00793B57"/>
    <w:rsid w:val="007958A1"/>
    <w:rsid w:val="007A268A"/>
    <w:rsid w:val="007A332E"/>
    <w:rsid w:val="007A3B80"/>
    <w:rsid w:val="007B2E6D"/>
    <w:rsid w:val="007B3D5C"/>
    <w:rsid w:val="007B6666"/>
    <w:rsid w:val="007B6B2F"/>
    <w:rsid w:val="007B7CB7"/>
    <w:rsid w:val="007C074A"/>
    <w:rsid w:val="007C0904"/>
    <w:rsid w:val="007C0FBC"/>
    <w:rsid w:val="007C109B"/>
    <w:rsid w:val="007C130D"/>
    <w:rsid w:val="007C1B1A"/>
    <w:rsid w:val="007C2031"/>
    <w:rsid w:val="007C2F3E"/>
    <w:rsid w:val="007C3F03"/>
    <w:rsid w:val="007C5E23"/>
    <w:rsid w:val="007D0A7F"/>
    <w:rsid w:val="007D1A38"/>
    <w:rsid w:val="007D446E"/>
    <w:rsid w:val="007D7762"/>
    <w:rsid w:val="007D7BA2"/>
    <w:rsid w:val="007E1EA1"/>
    <w:rsid w:val="007E3938"/>
    <w:rsid w:val="007E41D8"/>
    <w:rsid w:val="007E4772"/>
    <w:rsid w:val="007E4FDA"/>
    <w:rsid w:val="007E5F57"/>
    <w:rsid w:val="007E60AA"/>
    <w:rsid w:val="007E7C48"/>
    <w:rsid w:val="007F0957"/>
    <w:rsid w:val="007F363F"/>
    <w:rsid w:val="007F56F6"/>
    <w:rsid w:val="007F5EFA"/>
    <w:rsid w:val="007F6481"/>
    <w:rsid w:val="008008DF"/>
    <w:rsid w:val="008048E6"/>
    <w:rsid w:val="00814768"/>
    <w:rsid w:val="00815E58"/>
    <w:rsid w:val="00817EAA"/>
    <w:rsid w:val="008230BF"/>
    <w:rsid w:val="00823B5C"/>
    <w:rsid w:val="008249E1"/>
    <w:rsid w:val="00827408"/>
    <w:rsid w:val="00827961"/>
    <w:rsid w:val="008311D8"/>
    <w:rsid w:val="00832E2D"/>
    <w:rsid w:val="0083336C"/>
    <w:rsid w:val="00833805"/>
    <w:rsid w:val="008363D2"/>
    <w:rsid w:val="008378F1"/>
    <w:rsid w:val="00840129"/>
    <w:rsid w:val="00840585"/>
    <w:rsid w:val="00841A4D"/>
    <w:rsid w:val="00842C08"/>
    <w:rsid w:val="0084308C"/>
    <w:rsid w:val="0084338C"/>
    <w:rsid w:val="0084520F"/>
    <w:rsid w:val="00845B45"/>
    <w:rsid w:val="008510D1"/>
    <w:rsid w:val="0085153C"/>
    <w:rsid w:val="008520B2"/>
    <w:rsid w:val="00853C07"/>
    <w:rsid w:val="00853D19"/>
    <w:rsid w:val="00854C55"/>
    <w:rsid w:val="0085682D"/>
    <w:rsid w:val="00863128"/>
    <w:rsid w:val="00863AA3"/>
    <w:rsid w:val="00865786"/>
    <w:rsid w:val="00865E16"/>
    <w:rsid w:val="00867C86"/>
    <w:rsid w:val="008725FA"/>
    <w:rsid w:val="008734B8"/>
    <w:rsid w:val="0087563E"/>
    <w:rsid w:val="00876BF0"/>
    <w:rsid w:val="00877069"/>
    <w:rsid w:val="00881CAA"/>
    <w:rsid w:val="00881F93"/>
    <w:rsid w:val="0088218A"/>
    <w:rsid w:val="008829A2"/>
    <w:rsid w:val="0088623E"/>
    <w:rsid w:val="0088668F"/>
    <w:rsid w:val="00886A33"/>
    <w:rsid w:val="00890DB9"/>
    <w:rsid w:val="00891CE0"/>
    <w:rsid w:val="00891EED"/>
    <w:rsid w:val="00894764"/>
    <w:rsid w:val="00894B12"/>
    <w:rsid w:val="00895D2E"/>
    <w:rsid w:val="008A0196"/>
    <w:rsid w:val="008A022C"/>
    <w:rsid w:val="008A0F6E"/>
    <w:rsid w:val="008A1553"/>
    <w:rsid w:val="008A5995"/>
    <w:rsid w:val="008A7613"/>
    <w:rsid w:val="008B23B5"/>
    <w:rsid w:val="008B2410"/>
    <w:rsid w:val="008B347C"/>
    <w:rsid w:val="008B56FF"/>
    <w:rsid w:val="008B6C0B"/>
    <w:rsid w:val="008B6C85"/>
    <w:rsid w:val="008B7197"/>
    <w:rsid w:val="008C0B70"/>
    <w:rsid w:val="008C6A11"/>
    <w:rsid w:val="008C7A73"/>
    <w:rsid w:val="008D304E"/>
    <w:rsid w:val="008D4DE4"/>
    <w:rsid w:val="008D57DF"/>
    <w:rsid w:val="008E0F71"/>
    <w:rsid w:val="008E1C14"/>
    <w:rsid w:val="008E4333"/>
    <w:rsid w:val="008E559D"/>
    <w:rsid w:val="008E655F"/>
    <w:rsid w:val="008F1A6C"/>
    <w:rsid w:val="008F27E7"/>
    <w:rsid w:val="008F289C"/>
    <w:rsid w:val="008F2AB1"/>
    <w:rsid w:val="008F2E34"/>
    <w:rsid w:val="008F4E96"/>
    <w:rsid w:val="008F5130"/>
    <w:rsid w:val="008F5207"/>
    <w:rsid w:val="00900AB3"/>
    <w:rsid w:val="009024CF"/>
    <w:rsid w:val="009040FF"/>
    <w:rsid w:val="009042DC"/>
    <w:rsid w:val="009059E4"/>
    <w:rsid w:val="00906C9E"/>
    <w:rsid w:val="00913C3F"/>
    <w:rsid w:val="0091567B"/>
    <w:rsid w:val="00915CBE"/>
    <w:rsid w:val="00916016"/>
    <w:rsid w:val="0091620D"/>
    <w:rsid w:val="009203DB"/>
    <w:rsid w:val="00920CB8"/>
    <w:rsid w:val="009214BE"/>
    <w:rsid w:val="00921BF1"/>
    <w:rsid w:val="00923EFC"/>
    <w:rsid w:val="009257D8"/>
    <w:rsid w:val="00930C25"/>
    <w:rsid w:val="00931614"/>
    <w:rsid w:val="00933447"/>
    <w:rsid w:val="00933FCE"/>
    <w:rsid w:val="009377CF"/>
    <w:rsid w:val="00941059"/>
    <w:rsid w:val="00943C2D"/>
    <w:rsid w:val="00944B95"/>
    <w:rsid w:val="00946FDB"/>
    <w:rsid w:val="009512B0"/>
    <w:rsid w:val="00956023"/>
    <w:rsid w:val="00956558"/>
    <w:rsid w:val="00960028"/>
    <w:rsid w:val="00961323"/>
    <w:rsid w:val="00964BA8"/>
    <w:rsid w:val="00964D69"/>
    <w:rsid w:val="00966093"/>
    <w:rsid w:val="009720BB"/>
    <w:rsid w:val="00976F70"/>
    <w:rsid w:val="00980BD1"/>
    <w:rsid w:val="009825E5"/>
    <w:rsid w:val="00984782"/>
    <w:rsid w:val="00984F89"/>
    <w:rsid w:val="0098529E"/>
    <w:rsid w:val="009869FD"/>
    <w:rsid w:val="009876D0"/>
    <w:rsid w:val="009918F9"/>
    <w:rsid w:val="00992D16"/>
    <w:rsid w:val="00993C8D"/>
    <w:rsid w:val="009A4391"/>
    <w:rsid w:val="009A7C01"/>
    <w:rsid w:val="009B14B9"/>
    <w:rsid w:val="009B29F0"/>
    <w:rsid w:val="009B375F"/>
    <w:rsid w:val="009B52CA"/>
    <w:rsid w:val="009B60E8"/>
    <w:rsid w:val="009B6E38"/>
    <w:rsid w:val="009C0B45"/>
    <w:rsid w:val="009C2339"/>
    <w:rsid w:val="009C34D5"/>
    <w:rsid w:val="009C62B7"/>
    <w:rsid w:val="009C6660"/>
    <w:rsid w:val="009C7407"/>
    <w:rsid w:val="009C7C7C"/>
    <w:rsid w:val="009D0129"/>
    <w:rsid w:val="009D05F2"/>
    <w:rsid w:val="009D15B0"/>
    <w:rsid w:val="009D1E51"/>
    <w:rsid w:val="009D3B3D"/>
    <w:rsid w:val="009D7ACF"/>
    <w:rsid w:val="009E5E78"/>
    <w:rsid w:val="009E5FE1"/>
    <w:rsid w:val="009E6526"/>
    <w:rsid w:val="009F2AC9"/>
    <w:rsid w:val="009F2C4A"/>
    <w:rsid w:val="009F43DA"/>
    <w:rsid w:val="009F4BE4"/>
    <w:rsid w:val="009F5420"/>
    <w:rsid w:val="009F77B8"/>
    <w:rsid w:val="009F7BAC"/>
    <w:rsid w:val="00A01B41"/>
    <w:rsid w:val="00A01D90"/>
    <w:rsid w:val="00A0252D"/>
    <w:rsid w:val="00A02805"/>
    <w:rsid w:val="00A02CDB"/>
    <w:rsid w:val="00A04063"/>
    <w:rsid w:val="00A13F32"/>
    <w:rsid w:val="00A14264"/>
    <w:rsid w:val="00A16365"/>
    <w:rsid w:val="00A165A9"/>
    <w:rsid w:val="00A17C8B"/>
    <w:rsid w:val="00A20EE1"/>
    <w:rsid w:val="00A22C6B"/>
    <w:rsid w:val="00A234D9"/>
    <w:rsid w:val="00A23808"/>
    <w:rsid w:val="00A246B3"/>
    <w:rsid w:val="00A3363E"/>
    <w:rsid w:val="00A3463B"/>
    <w:rsid w:val="00A34B6E"/>
    <w:rsid w:val="00A35673"/>
    <w:rsid w:val="00A400A4"/>
    <w:rsid w:val="00A41785"/>
    <w:rsid w:val="00A41E2C"/>
    <w:rsid w:val="00A43BC5"/>
    <w:rsid w:val="00A43C61"/>
    <w:rsid w:val="00A44C2E"/>
    <w:rsid w:val="00A470B4"/>
    <w:rsid w:val="00A4769E"/>
    <w:rsid w:val="00A513C8"/>
    <w:rsid w:val="00A5161E"/>
    <w:rsid w:val="00A51FE8"/>
    <w:rsid w:val="00A54E95"/>
    <w:rsid w:val="00A609DC"/>
    <w:rsid w:val="00A61B3D"/>
    <w:rsid w:val="00A62433"/>
    <w:rsid w:val="00A62DAE"/>
    <w:rsid w:val="00A65FFE"/>
    <w:rsid w:val="00A666AF"/>
    <w:rsid w:val="00A70C17"/>
    <w:rsid w:val="00A71ABE"/>
    <w:rsid w:val="00A763A0"/>
    <w:rsid w:val="00A766CB"/>
    <w:rsid w:val="00A7722F"/>
    <w:rsid w:val="00A8053C"/>
    <w:rsid w:val="00A8076D"/>
    <w:rsid w:val="00A81898"/>
    <w:rsid w:val="00A8286F"/>
    <w:rsid w:val="00A82D84"/>
    <w:rsid w:val="00A8517A"/>
    <w:rsid w:val="00A85FB1"/>
    <w:rsid w:val="00A905AA"/>
    <w:rsid w:val="00A90A38"/>
    <w:rsid w:val="00A91A36"/>
    <w:rsid w:val="00A9334F"/>
    <w:rsid w:val="00A935B1"/>
    <w:rsid w:val="00A9387F"/>
    <w:rsid w:val="00A952E6"/>
    <w:rsid w:val="00A965E6"/>
    <w:rsid w:val="00A96FE8"/>
    <w:rsid w:val="00AA010D"/>
    <w:rsid w:val="00AA155F"/>
    <w:rsid w:val="00AA2311"/>
    <w:rsid w:val="00AA4762"/>
    <w:rsid w:val="00AA614E"/>
    <w:rsid w:val="00AA642E"/>
    <w:rsid w:val="00AB220D"/>
    <w:rsid w:val="00AB2CA3"/>
    <w:rsid w:val="00AB32A7"/>
    <w:rsid w:val="00AB42F3"/>
    <w:rsid w:val="00AB4B33"/>
    <w:rsid w:val="00AC047D"/>
    <w:rsid w:val="00AC44E5"/>
    <w:rsid w:val="00AC4FDF"/>
    <w:rsid w:val="00AC5C17"/>
    <w:rsid w:val="00AD0DBD"/>
    <w:rsid w:val="00AD3929"/>
    <w:rsid w:val="00AD4A86"/>
    <w:rsid w:val="00AD52A2"/>
    <w:rsid w:val="00AE15CA"/>
    <w:rsid w:val="00AE1D9B"/>
    <w:rsid w:val="00AE463E"/>
    <w:rsid w:val="00AE5A1E"/>
    <w:rsid w:val="00AE6E5D"/>
    <w:rsid w:val="00AF0422"/>
    <w:rsid w:val="00AF20EE"/>
    <w:rsid w:val="00AF21FB"/>
    <w:rsid w:val="00AF322E"/>
    <w:rsid w:val="00AF37DF"/>
    <w:rsid w:val="00AF4FB0"/>
    <w:rsid w:val="00AF60E9"/>
    <w:rsid w:val="00AF6929"/>
    <w:rsid w:val="00B00E5E"/>
    <w:rsid w:val="00B032AE"/>
    <w:rsid w:val="00B0456A"/>
    <w:rsid w:val="00B046F9"/>
    <w:rsid w:val="00B0513F"/>
    <w:rsid w:val="00B100F9"/>
    <w:rsid w:val="00B11989"/>
    <w:rsid w:val="00B138F9"/>
    <w:rsid w:val="00B1696D"/>
    <w:rsid w:val="00B24D4C"/>
    <w:rsid w:val="00B26CC9"/>
    <w:rsid w:val="00B26DEF"/>
    <w:rsid w:val="00B27E1C"/>
    <w:rsid w:val="00B302B1"/>
    <w:rsid w:val="00B312F5"/>
    <w:rsid w:val="00B33D22"/>
    <w:rsid w:val="00B34E3E"/>
    <w:rsid w:val="00B35225"/>
    <w:rsid w:val="00B40175"/>
    <w:rsid w:val="00B40E14"/>
    <w:rsid w:val="00B41CF8"/>
    <w:rsid w:val="00B4302A"/>
    <w:rsid w:val="00B44B5C"/>
    <w:rsid w:val="00B44CF7"/>
    <w:rsid w:val="00B4739F"/>
    <w:rsid w:val="00B47D86"/>
    <w:rsid w:val="00B50417"/>
    <w:rsid w:val="00B506A1"/>
    <w:rsid w:val="00B6028C"/>
    <w:rsid w:val="00B61DAF"/>
    <w:rsid w:val="00B64457"/>
    <w:rsid w:val="00B64E88"/>
    <w:rsid w:val="00B71F86"/>
    <w:rsid w:val="00B73B1C"/>
    <w:rsid w:val="00B743EB"/>
    <w:rsid w:val="00B749C0"/>
    <w:rsid w:val="00B768E2"/>
    <w:rsid w:val="00B773D4"/>
    <w:rsid w:val="00B77876"/>
    <w:rsid w:val="00B82161"/>
    <w:rsid w:val="00B827B5"/>
    <w:rsid w:val="00B828DB"/>
    <w:rsid w:val="00B8382F"/>
    <w:rsid w:val="00B8385C"/>
    <w:rsid w:val="00B84879"/>
    <w:rsid w:val="00B85480"/>
    <w:rsid w:val="00B85A95"/>
    <w:rsid w:val="00B860AE"/>
    <w:rsid w:val="00B860B2"/>
    <w:rsid w:val="00B86290"/>
    <w:rsid w:val="00B867FE"/>
    <w:rsid w:val="00B87580"/>
    <w:rsid w:val="00B90B19"/>
    <w:rsid w:val="00B932FB"/>
    <w:rsid w:val="00B93A71"/>
    <w:rsid w:val="00B9478E"/>
    <w:rsid w:val="00B94B98"/>
    <w:rsid w:val="00B96053"/>
    <w:rsid w:val="00B96E64"/>
    <w:rsid w:val="00B97CAB"/>
    <w:rsid w:val="00BA172F"/>
    <w:rsid w:val="00BA2778"/>
    <w:rsid w:val="00BA6940"/>
    <w:rsid w:val="00BA6E27"/>
    <w:rsid w:val="00BA7272"/>
    <w:rsid w:val="00BB19F8"/>
    <w:rsid w:val="00BB27C1"/>
    <w:rsid w:val="00BB35C3"/>
    <w:rsid w:val="00BB5ABA"/>
    <w:rsid w:val="00BB60CE"/>
    <w:rsid w:val="00BB67E6"/>
    <w:rsid w:val="00BB6DDF"/>
    <w:rsid w:val="00BB752D"/>
    <w:rsid w:val="00BC17B4"/>
    <w:rsid w:val="00BC2F27"/>
    <w:rsid w:val="00BC348B"/>
    <w:rsid w:val="00BC3817"/>
    <w:rsid w:val="00BC4A7E"/>
    <w:rsid w:val="00BC4AA0"/>
    <w:rsid w:val="00BC53E2"/>
    <w:rsid w:val="00BC6165"/>
    <w:rsid w:val="00BC6E6A"/>
    <w:rsid w:val="00BD245B"/>
    <w:rsid w:val="00BD297C"/>
    <w:rsid w:val="00BD4347"/>
    <w:rsid w:val="00BD5E36"/>
    <w:rsid w:val="00BE07B8"/>
    <w:rsid w:val="00BE281B"/>
    <w:rsid w:val="00BE305B"/>
    <w:rsid w:val="00BE3DE4"/>
    <w:rsid w:val="00BE4B42"/>
    <w:rsid w:val="00BF22BC"/>
    <w:rsid w:val="00BF4015"/>
    <w:rsid w:val="00BF5CCB"/>
    <w:rsid w:val="00BF7ACF"/>
    <w:rsid w:val="00C002F4"/>
    <w:rsid w:val="00C008C1"/>
    <w:rsid w:val="00C01006"/>
    <w:rsid w:val="00C01A58"/>
    <w:rsid w:val="00C0211B"/>
    <w:rsid w:val="00C04CCE"/>
    <w:rsid w:val="00C066D8"/>
    <w:rsid w:val="00C06999"/>
    <w:rsid w:val="00C12231"/>
    <w:rsid w:val="00C12F3E"/>
    <w:rsid w:val="00C14E0E"/>
    <w:rsid w:val="00C15CDE"/>
    <w:rsid w:val="00C20078"/>
    <w:rsid w:val="00C2157A"/>
    <w:rsid w:val="00C23CF8"/>
    <w:rsid w:val="00C251DD"/>
    <w:rsid w:val="00C267EF"/>
    <w:rsid w:val="00C27BFA"/>
    <w:rsid w:val="00C335D4"/>
    <w:rsid w:val="00C3467D"/>
    <w:rsid w:val="00C3474E"/>
    <w:rsid w:val="00C34A1C"/>
    <w:rsid w:val="00C34DFB"/>
    <w:rsid w:val="00C4025B"/>
    <w:rsid w:val="00C4143A"/>
    <w:rsid w:val="00C456F2"/>
    <w:rsid w:val="00C45940"/>
    <w:rsid w:val="00C45DBF"/>
    <w:rsid w:val="00C469F4"/>
    <w:rsid w:val="00C46E02"/>
    <w:rsid w:val="00C46EF1"/>
    <w:rsid w:val="00C511C5"/>
    <w:rsid w:val="00C51A4B"/>
    <w:rsid w:val="00C52C21"/>
    <w:rsid w:val="00C53D3C"/>
    <w:rsid w:val="00C6021D"/>
    <w:rsid w:val="00C62FDE"/>
    <w:rsid w:val="00C63AC9"/>
    <w:rsid w:val="00C63C08"/>
    <w:rsid w:val="00C63CA6"/>
    <w:rsid w:val="00C63F46"/>
    <w:rsid w:val="00C64C9D"/>
    <w:rsid w:val="00C66383"/>
    <w:rsid w:val="00C80623"/>
    <w:rsid w:val="00C8303D"/>
    <w:rsid w:val="00C832A9"/>
    <w:rsid w:val="00C864EA"/>
    <w:rsid w:val="00C86527"/>
    <w:rsid w:val="00C877FB"/>
    <w:rsid w:val="00C907CF"/>
    <w:rsid w:val="00C949DD"/>
    <w:rsid w:val="00C94A31"/>
    <w:rsid w:val="00C952E6"/>
    <w:rsid w:val="00CA21CC"/>
    <w:rsid w:val="00CA34BC"/>
    <w:rsid w:val="00CA4C39"/>
    <w:rsid w:val="00CA6064"/>
    <w:rsid w:val="00CA621B"/>
    <w:rsid w:val="00CB1524"/>
    <w:rsid w:val="00CB1ED6"/>
    <w:rsid w:val="00CB2432"/>
    <w:rsid w:val="00CB3014"/>
    <w:rsid w:val="00CB4FDD"/>
    <w:rsid w:val="00CB78F6"/>
    <w:rsid w:val="00CC2181"/>
    <w:rsid w:val="00CC5824"/>
    <w:rsid w:val="00CC62CA"/>
    <w:rsid w:val="00CC6DFD"/>
    <w:rsid w:val="00CC6E4A"/>
    <w:rsid w:val="00CD11D7"/>
    <w:rsid w:val="00CD128B"/>
    <w:rsid w:val="00CD1B50"/>
    <w:rsid w:val="00CD2D14"/>
    <w:rsid w:val="00CD2F9E"/>
    <w:rsid w:val="00CD32FB"/>
    <w:rsid w:val="00CD657D"/>
    <w:rsid w:val="00CD6B9A"/>
    <w:rsid w:val="00CD7C3C"/>
    <w:rsid w:val="00CE0180"/>
    <w:rsid w:val="00CE0A2A"/>
    <w:rsid w:val="00CE1B53"/>
    <w:rsid w:val="00CE1C67"/>
    <w:rsid w:val="00CE2ED3"/>
    <w:rsid w:val="00CE351A"/>
    <w:rsid w:val="00CE38CB"/>
    <w:rsid w:val="00CE5D0A"/>
    <w:rsid w:val="00CE6286"/>
    <w:rsid w:val="00CE66F6"/>
    <w:rsid w:val="00CE6E3F"/>
    <w:rsid w:val="00CF024D"/>
    <w:rsid w:val="00CF1084"/>
    <w:rsid w:val="00CF128E"/>
    <w:rsid w:val="00CF4DA7"/>
    <w:rsid w:val="00CF5155"/>
    <w:rsid w:val="00CF56F0"/>
    <w:rsid w:val="00CF6DA8"/>
    <w:rsid w:val="00D016AE"/>
    <w:rsid w:val="00D03ED2"/>
    <w:rsid w:val="00D050FE"/>
    <w:rsid w:val="00D05DFE"/>
    <w:rsid w:val="00D06A2A"/>
    <w:rsid w:val="00D07874"/>
    <w:rsid w:val="00D10DF8"/>
    <w:rsid w:val="00D10E49"/>
    <w:rsid w:val="00D11C33"/>
    <w:rsid w:val="00D122C2"/>
    <w:rsid w:val="00D13674"/>
    <w:rsid w:val="00D1757C"/>
    <w:rsid w:val="00D17D53"/>
    <w:rsid w:val="00D2007F"/>
    <w:rsid w:val="00D20D0E"/>
    <w:rsid w:val="00D225A0"/>
    <w:rsid w:val="00D22D7C"/>
    <w:rsid w:val="00D22F96"/>
    <w:rsid w:val="00D23223"/>
    <w:rsid w:val="00D23B99"/>
    <w:rsid w:val="00D25811"/>
    <w:rsid w:val="00D34AEC"/>
    <w:rsid w:val="00D35DFD"/>
    <w:rsid w:val="00D370CC"/>
    <w:rsid w:val="00D402D3"/>
    <w:rsid w:val="00D40829"/>
    <w:rsid w:val="00D42381"/>
    <w:rsid w:val="00D4348A"/>
    <w:rsid w:val="00D45BEF"/>
    <w:rsid w:val="00D45F87"/>
    <w:rsid w:val="00D50E38"/>
    <w:rsid w:val="00D51945"/>
    <w:rsid w:val="00D540A2"/>
    <w:rsid w:val="00D5670E"/>
    <w:rsid w:val="00D60AA8"/>
    <w:rsid w:val="00D64D5E"/>
    <w:rsid w:val="00D665AC"/>
    <w:rsid w:val="00D66A39"/>
    <w:rsid w:val="00D716E2"/>
    <w:rsid w:val="00D735B2"/>
    <w:rsid w:val="00D74806"/>
    <w:rsid w:val="00D748D7"/>
    <w:rsid w:val="00D762A6"/>
    <w:rsid w:val="00D80A16"/>
    <w:rsid w:val="00D81213"/>
    <w:rsid w:val="00D8134F"/>
    <w:rsid w:val="00D8137E"/>
    <w:rsid w:val="00D82993"/>
    <w:rsid w:val="00D843BF"/>
    <w:rsid w:val="00D84FFC"/>
    <w:rsid w:val="00D90BEE"/>
    <w:rsid w:val="00D97231"/>
    <w:rsid w:val="00DA1B90"/>
    <w:rsid w:val="00DB0170"/>
    <w:rsid w:val="00DB223E"/>
    <w:rsid w:val="00DB2D10"/>
    <w:rsid w:val="00DB3301"/>
    <w:rsid w:val="00DB6313"/>
    <w:rsid w:val="00DB632E"/>
    <w:rsid w:val="00DB6496"/>
    <w:rsid w:val="00DB75E4"/>
    <w:rsid w:val="00DC26CB"/>
    <w:rsid w:val="00DC2DB1"/>
    <w:rsid w:val="00DC3848"/>
    <w:rsid w:val="00DC529A"/>
    <w:rsid w:val="00DC5E1D"/>
    <w:rsid w:val="00DC684A"/>
    <w:rsid w:val="00DC7F59"/>
    <w:rsid w:val="00DD2A3B"/>
    <w:rsid w:val="00DD2DA6"/>
    <w:rsid w:val="00DD4EAA"/>
    <w:rsid w:val="00DD60C9"/>
    <w:rsid w:val="00DD70E8"/>
    <w:rsid w:val="00DE574F"/>
    <w:rsid w:val="00DE70F5"/>
    <w:rsid w:val="00DE7773"/>
    <w:rsid w:val="00DE7DF3"/>
    <w:rsid w:val="00DF2C95"/>
    <w:rsid w:val="00DF3D47"/>
    <w:rsid w:val="00DF4558"/>
    <w:rsid w:val="00DF65D4"/>
    <w:rsid w:val="00DF7372"/>
    <w:rsid w:val="00DF7420"/>
    <w:rsid w:val="00DF7C85"/>
    <w:rsid w:val="00E00B29"/>
    <w:rsid w:val="00E05335"/>
    <w:rsid w:val="00E056D5"/>
    <w:rsid w:val="00E12665"/>
    <w:rsid w:val="00E15636"/>
    <w:rsid w:val="00E15F1C"/>
    <w:rsid w:val="00E16399"/>
    <w:rsid w:val="00E2017C"/>
    <w:rsid w:val="00E205AA"/>
    <w:rsid w:val="00E216D0"/>
    <w:rsid w:val="00E233CD"/>
    <w:rsid w:val="00E23E5E"/>
    <w:rsid w:val="00E27422"/>
    <w:rsid w:val="00E3038D"/>
    <w:rsid w:val="00E30E6E"/>
    <w:rsid w:val="00E3282E"/>
    <w:rsid w:val="00E35746"/>
    <w:rsid w:val="00E37574"/>
    <w:rsid w:val="00E40BCB"/>
    <w:rsid w:val="00E422A0"/>
    <w:rsid w:val="00E450BD"/>
    <w:rsid w:val="00E50C26"/>
    <w:rsid w:val="00E5260A"/>
    <w:rsid w:val="00E53A6B"/>
    <w:rsid w:val="00E558FB"/>
    <w:rsid w:val="00E60E18"/>
    <w:rsid w:val="00E6119E"/>
    <w:rsid w:val="00E62CD1"/>
    <w:rsid w:val="00E62CF3"/>
    <w:rsid w:val="00E63605"/>
    <w:rsid w:val="00E665C6"/>
    <w:rsid w:val="00E66D18"/>
    <w:rsid w:val="00E73AEB"/>
    <w:rsid w:val="00E73D1F"/>
    <w:rsid w:val="00E75009"/>
    <w:rsid w:val="00E7685B"/>
    <w:rsid w:val="00E76A0D"/>
    <w:rsid w:val="00E76C4B"/>
    <w:rsid w:val="00E77A4E"/>
    <w:rsid w:val="00E80716"/>
    <w:rsid w:val="00E80F95"/>
    <w:rsid w:val="00E8217F"/>
    <w:rsid w:val="00E82FE9"/>
    <w:rsid w:val="00E83437"/>
    <w:rsid w:val="00E86668"/>
    <w:rsid w:val="00E86B6D"/>
    <w:rsid w:val="00E86C0D"/>
    <w:rsid w:val="00E8746E"/>
    <w:rsid w:val="00E91E22"/>
    <w:rsid w:val="00E92763"/>
    <w:rsid w:val="00E93A48"/>
    <w:rsid w:val="00E945E7"/>
    <w:rsid w:val="00E950B3"/>
    <w:rsid w:val="00E97352"/>
    <w:rsid w:val="00E97C83"/>
    <w:rsid w:val="00EA1CE3"/>
    <w:rsid w:val="00EA350D"/>
    <w:rsid w:val="00EA479F"/>
    <w:rsid w:val="00EA49A2"/>
    <w:rsid w:val="00EA53A4"/>
    <w:rsid w:val="00EA698D"/>
    <w:rsid w:val="00EB0BDF"/>
    <w:rsid w:val="00EB405A"/>
    <w:rsid w:val="00EB74B2"/>
    <w:rsid w:val="00EC08FD"/>
    <w:rsid w:val="00EC5C98"/>
    <w:rsid w:val="00EC65EF"/>
    <w:rsid w:val="00EC6D23"/>
    <w:rsid w:val="00ED3260"/>
    <w:rsid w:val="00ED6DBC"/>
    <w:rsid w:val="00EE181C"/>
    <w:rsid w:val="00EE21E4"/>
    <w:rsid w:val="00EE2FEC"/>
    <w:rsid w:val="00EE5383"/>
    <w:rsid w:val="00EE708E"/>
    <w:rsid w:val="00EE7677"/>
    <w:rsid w:val="00EF3180"/>
    <w:rsid w:val="00EF57D5"/>
    <w:rsid w:val="00EF62DD"/>
    <w:rsid w:val="00EF63BE"/>
    <w:rsid w:val="00EF78B4"/>
    <w:rsid w:val="00EF78DC"/>
    <w:rsid w:val="00F00566"/>
    <w:rsid w:val="00F01DB7"/>
    <w:rsid w:val="00F02539"/>
    <w:rsid w:val="00F03D30"/>
    <w:rsid w:val="00F0473D"/>
    <w:rsid w:val="00F075FD"/>
    <w:rsid w:val="00F111F8"/>
    <w:rsid w:val="00F13A1B"/>
    <w:rsid w:val="00F150D4"/>
    <w:rsid w:val="00F1787E"/>
    <w:rsid w:val="00F20B26"/>
    <w:rsid w:val="00F22055"/>
    <w:rsid w:val="00F23DA8"/>
    <w:rsid w:val="00F24539"/>
    <w:rsid w:val="00F24EA4"/>
    <w:rsid w:val="00F25A81"/>
    <w:rsid w:val="00F26305"/>
    <w:rsid w:val="00F327AC"/>
    <w:rsid w:val="00F328A4"/>
    <w:rsid w:val="00F336D2"/>
    <w:rsid w:val="00F3418B"/>
    <w:rsid w:val="00F37421"/>
    <w:rsid w:val="00F401E6"/>
    <w:rsid w:val="00F41D8B"/>
    <w:rsid w:val="00F438E0"/>
    <w:rsid w:val="00F465B5"/>
    <w:rsid w:val="00F52A36"/>
    <w:rsid w:val="00F530F7"/>
    <w:rsid w:val="00F55BC2"/>
    <w:rsid w:val="00F575FE"/>
    <w:rsid w:val="00F6138E"/>
    <w:rsid w:val="00F613B0"/>
    <w:rsid w:val="00F65BF0"/>
    <w:rsid w:val="00F671A9"/>
    <w:rsid w:val="00F70314"/>
    <w:rsid w:val="00F70704"/>
    <w:rsid w:val="00F7190A"/>
    <w:rsid w:val="00F74E4B"/>
    <w:rsid w:val="00F770EF"/>
    <w:rsid w:val="00F80600"/>
    <w:rsid w:val="00F81956"/>
    <w:rsid w:val="00F81A08"/>
    <w:rsid w:val="00F821E0"/>
    <w:rsid w:val="00F85A06"/>
    <w:rsid w:val="00F92016"/>
    <w:rsid w:val="00F92574"/>
    <w:rsid w:val="00F92860"/>
    <w:rsid w:val="00FA0CA0"/>
    <w:rsid w:val="00FA0FDF"/>
    <w:rsid w:val="00FA1B2F"/>
    <w:rsid w:val="00FA2411"/>
    <w:rsid w:val="00FA3A5B"/>
    <w:rsid w:val="00FA7DE7"/>
    <w:rsid w:val="00FB1B95"/>
    <w:rsid w:val="00FB5C36"/>
    <w:rsid w:val="00FB6816"/>
    <w:rsid w:val="00FC015B"/>
    <w:rsid w:val="00FC09F8"/>
    <w:rsid w:val="00FC0F22"/>
    <w:rsid w:val="00FC202F"/>
    <w:rsid w:val="00FC4898"/>
    <w:rsid w:val="00FD016B"/>
    <w:rsid w:val="00FD19DA"/>
    <w:rsid w:val="00FD28C6"/>
    <w:rsid w:val="00FD2B42"/>
    <w:rsid w:val="00FD3F37"/>
    <w:rsid w:val="00FD6A30"/>
    <w:rsid w:val="00FE034C"/>
    <w:rsid w:val="00FE1C0C"/>
    <w:rsid w:val="00FE6A54"/>
    <w:rsid w:val="00FF47DE"/>
    <w:rsid w:val="00FF5DBD"/>
    <w:rsid w:val="00FF7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0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988"/>
    <w:pPr>
      <w:tabs>
        <w:tab w:val="center" w:pos="4252"/>
        <w:tab w:val="right" w:pos="8504"/>
      </w:tabs>
      <w:snapToGrid w:val="0"/>
    </w:pPr>
  </w:style>
  <w:style w:type="character" w:customStyle="1" w:styleId="a5">
    <w:name w:val="ヘッダー (文字)"/>
    <w:basedOn w:val="a0"/>
    <w:link w:val="a4"/>
    <w:uiPriority w:val="99"/>
    <w:locked/>
    <w:rsid w:val="00617988"/>
    <w:rPr>
      <w:rFonts w:cs="Times New Roman"/>
    </w:rPr>
  </w:style>
  <w:style w:type="paragraph" w:styleId="a6">
    <w:name w:val="footer"/>
    <w:basedOn w:val="a"/>
    <w:link w:val="a7"/>
    <w:uiPriority w:val="99"/>
    <w:rsid w:val="00617988"/>
    <w:pPr>
      <w:tabs>
        <w:tab w:val="center" w:pos="4252"/>
        <w:tab w:val="right" w:pos="8504"/>
      </w:tabs>
      <w:snapToGrid w:val="0"/>
    </w:pPr>
  </w:style>
  <w:style w:type="character" w:customStyle="1" w:styleId="a7">
    <w:name w:val="フッター (文字)"/>
    <w:basedOn w:val="a0"/>
    <w:link w:val="a6"/>
    <w:uiPriority w:val="99"/>
    <w:locked/>
    <w:rsid w:val="00617988"/>
    <w:rPr>
      <w:rFonts w:cs="Times New Roman"/>
    </w:rPr>
  </w:style>
  <w:style w:type="paragraph" w:styleId="a8">
    <w:name w:val="Balloon Text"/>
    <w:basedOn w:val="a"/>
    <w:link w:val="a9"/>
    <w:uiPriority w:val="99"/>
    <w:semiHidden/>
    <w:rsid w:val="00BE4B42"/>
    <w:rPr>
      <w:rFonts w:ascii="Arial" w:eastAsia="ＭＳ ゴシック" w:hAnsi="Arial"/>
      <w:kern w:val="0"/>
      <w:sz w:val="18"/>
      <w:szCs w:val="18"/>
    </w:rPr>
  </w:style>
  <w:style w:type="character" w:customStyle="1" w:styleId="a9">
    <w:name w:val="吹き出し (文字)"/>
    <w:basedOn w:val="a0"/>
    <w:link w:val="a8"/>
    <w:uiPriority w:val="99"/>
    <w:semiHidden/>
    <w:locked/>
    <w:rsid w:val="00BE4B42"/>
    <w:rPr>
      <w:rFonts w:ascii="Arial" w:eastAsia="ＭＳ ゴシック" w:hAnsi="Arial"/>
      <w:sz w:val="18"/>
    </w:rPr>
  </w:style>
  <w:style w:type="paragraph" w:styleId="aa">
    <w:name w:val="List Paragraph"/>
    <w:basedOn w:val="a"/>
    <w:uiPriority w:val="34"/>
    <w:qFormat/>
    <w:rsid w:val="0046130E"/>
    <w:pPr>
      <w:ind w:leftChars="400" w:left="840"/>
    </w:pPr>
  </w:style>
  <w:style w:type="paragraph" w:styleId="ab">
    <w:name w:val="Plain Text"/>
    <w:basedOn w:val="a"/>
    <w:link w:val="ac"/>
    <w:uiPriority w:val="99"/>
    <w:rsid w:val="00752AC2"/>
    <w:pPr>
      <w:jc w:val="left"/>
    </w:pPr>
    <w:rPr>
      <w:rFonts w:ascii="ＭＳ ゴシック" w:eastAsia="ＭＳ ゴシック" w:hAnsi="Courier New"/>
      <w:kern w:val="0"/>
      <w:sz w:val="20"/>
      <w:szCs w:val="21"/>
    </w:rPr>
  </w:style>
  <w:style w:type="character" w:customStyle="1" w:styleId="ac">
    <w:name w:val="書式なし (文字)"/>
    <w:basedOn w:val="a0"/>
    <w:link w:val="ab"/>
    <w:uiPriority w:val="99"/>
    <w:locked/>
    <w:rsid w:val="00752AC2"/>
    <w:rPr>
      <w:rFonts w:ascii="ＭＳ ゴシック" w:eastAsia="ＭＳ ゴシック" w:hAnsi="Courier New"/>
      <w:sz w:val="21"/>
    </w:rPr>
  </w:style>
  <w:style w:type="paragraph" w:styleId="ad">
    <w:name w:val="footnote text"/>
    <w:basedOn w:val="a"/>
    <w:link w:val="ae"/>
    <w:uiPriority w:val="99"/>
    <w:semiHidden/>
    <w:rsid w:val="00787A48"/>
    <w:pPr>
      <w:snapToGrid w:val="0"/>
      <w:jc w:val="left"/>
    </w:pPr>
    <w:rPr>
      <w:kern w:val="0"/>
      <w:sz w:val="20"/>
      <w:szCs w:val="24"/>
    </w:rPr>
  </w:style>
  <w:style w:type="character" w:customStyle="1" w:styleId="ae">
    <w:name w:val="脚注文字列 (文字)"/>
    <w:basedOn w:val="a0"/>
    <w:link w:val="ad"/>
    <w:uiPriority w:val="99"/>
    <w:semiHidden/>
    <w:locked/>
    <w:rsid w:val="00787A48"/>
    <w:rPr>
      <w:rFonts w:ascii="Century" w:eastAsia="ＭＳ 明朝" w:hAnsi="Century"/>
      <w:sz w:val="24"/>
    </w:rPr>
  </w:style>
  <w:style w:type="character" w:styleId="af">
    <w:name w:val="footnote reference"/>
    <w:basedOn w:val="a0"/>
    <w:uiPriority w:val="99"/>
    <w:semiHidden/>
    <w:rsid w:val="00787A48"/>
    <w:rPr>
      <w:rFonts w:cs="Times New Roman"/>
      <w:vertAlign w:val="superscript"/>
    </w:rPr>
  </w:style>
  <w:style w:type="character" w:styleId="af0">
    <w:name w:val="annotation reference"/>
    <w:basedOn w:val="a0"/>
    <w:uiPriority w:val="99"/>
    <w:semiHidden/>
    <w:rsid w:val="005C504A"/>
    <w:rPr>
      <w:rFonts w:cs="Times New Roman"/>
      <w:sz w:val="18"/>
    </w:rPr>
  </w:style>
  <w:style w:type="paragraph" w:styleId="af1">
    <w:name w:val="annotation text"/>
    <w:basedOn w:val="a"/>
    <w:link w:val="af2"/>
    <w:uiPriority w:val="99"/>
    <w:semiHidden/>
    <w:rsid w:val="005C504A"/>
    <w:pPr>
      <w:jc w:val="left"/>
    </w:pPr>
  </w:style>
  <w:style w:type="character" w:customStyle="1" w:styleId="af2">
    <w:name w:val="コメント文字列 (文字)"/>
    <w:basedOn w:val="a0"/>
    <w:link w:val="af1"/>
    <w:uiPriority w:val="99"/>
    <w:semiHidden/>
    <w:locked/>
    <w:rsid w:val="005C504A"/>
    <w:rPr>
      <w:kern w:val="2"/>
      <w:sz w:val="22"/>
    </w:rPr>
  </w:style>
  <w:style w:type="paragraph" w:styleId="af3">
    <w:name w:val="annotation subject"/>
    <w:basedOn w:val="af1"/>
    <w:next w:val="af1"/>
    <w:link w:val="af4"/>
    <w:uiPriority w:val="99"/>
    <w:semiHidden/>
    <w:rsid w:val="005C504A"/>
    <w:rPr>
      <w:b/>
      <w:bCs/>
    </w:rPr>
  </w:style>
  <w:style w:type="character" w:customStyle="1" w:styleId="af4">
    <w:name w:val="コメント内容 (文字)"/>
    <w:basedOn w:val="af2"/>
    <w:link w:val="af3"/>
    <w:uiPriority w:val="99"/>
    <w:semiHidden/>
    <w:locked/>
    <w:rsid w:val="005C504A"/>
    <w:rPr>
      <w:b/>
      <w:kern w:val="2"/>
      <w:sz w:val="22"/>
    </w:rPr>
  </w:style>
  <w:style w:type="paragraph" w:styleId="af5">
    <w:name w:val="Revision"/>
    <w:hidden/>
    <w:uiPriority w:val="99"/>
    <w:semiHidden/>
    <w:rsid w:val="00AA010D"/>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0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988"/>
    <w:pPr>
      <w:tabs>
        <w:tab w:val="center" w:pos="4252"/>
        <w:tab w:val="right" w:pos="8504"/>
      </w:tabs>
      <w:snapToGrid w:val="0"/>
    </w:pPr>
  </w:style>
  <w:style w:type="character" w:customStyle="1" w:styleId="a5">
    <w:name w:val="ヘッダー (文字)"/>
    <w:basedOn w:val="a0"/>
    <w:link w:val="a4"/>
    <w:uiPriority w:val="99"/>
    <w:locked/>
    <w:rsid w:val="00617988"/>
    <w:rPr>
      <w:rFonts w:cs="Times New Roman"/>
    </w:rPr>
  </w:style>
  <w:style w:type="paragraph" w:styleId="a6">
    <w:name w:val="footer"/>
    <w:basedOn w:val="a"/>
    <w:link w:val="a7"/>
    <w:uiPriority w:val="99"/>
    <w:rsid w:val="00617988"/>
    <w:pPr>
      <w:tabs>
        <w:tab w:val="center" w:pos="4252"/>
        <w:tab w:val="right" w:pos="8504"/>
      </w:tabs>
      <w:snapToGrid w:val="0"/>
    </w:pPr>
  </w:style>
  <w:style w:type="character" w:customStyle="1" w:styleId="a7">
    <w:name w:val="フッター (文字)"/>
    <w:basedOn w:val="a0"/>
    <w:link w:val="a6"/>
    <w:uiPriority w:val="99"/>
    <w:locked/>
    <w:rsid w:val="00617988"/>
    <w:rPr>
      <w:rFonts w:cs="Times New Roman"/>
    </w:rPr>
  </w:style>
  <w:style w:type="paragraph" w:styleId="a8">
    <w:name w:val="Balloon Text"/>
    <w:basedOn w:val="a"/>
    <w:link w:val="a9"/>
    <w:uiPriority w:val="99"/>
    <w:semiHidden/>
    <w:rsid w:val="00BE4B42"/>
    <w:rPr>
      <w:rFonts w:ascii="Arial" w:eastAsia="ＭＳ ゴシック" w:hAnsi="Arial"/>
      <w:kern w:val="0"/>
      <w:sz w:val="18"/>
      <w:szCs w:val="18"/>
    </w:rPr>
  </w:style>
  <w:style w:type="character" w:customStyle="1" w:styleId="a9">
    <w:name w:val="吹き出し (文字)"/>
    <w:basedOn w:val="a0"/>
    <w:link w:val="a8"/>
    <w:uiPriority w:val="99"/>
    <w:semiHidden/>
    <w:locked/>
    <w:rsid w:val="00BE4B42"/>
    <w:rPr>
      <w:rFonts w:ascii="Arial" w:eastAsia="ＭＳ ゴシック" w:hAnsi="Arial"/>
      <w:sz w:val="18"/>
    </w:rPr>
  </w:style>
  <w:style w:type="paragraph" w:styleId="aa">
    <w:name w:val="List Paragraph"/>
    <w:basedOn w:val="a"/>
    <w:uiPriority w:val="34"/>
    <w:qFormat/>
    <w:rsid w:val="0046130E"/>
    <w:pPr>
      <w:ind w:leftChars="400" w:left="840"/>
    </w:pPr>
  </w:style>
  <w:style w:type="paragraph" w:styleId="ab">
    <w:name w:val="Plain Text"/>
    <w:basedOn w:val="a"/>
    <w:link w:val="ac"/>
    <w:uiPriority w:val="99"/>
    <w:rsid w:val="00752AC2"/>
    <w:pPr>
      <w:jc w:val="left"/>
    </w:pPr>
    <w:rPr>
      <w:rFonts w:ascii="ＭＳ ゴシック" w:eastAsia="ＭＳ ゴシック" w:hAnsi="Courier New"/>
      <w:kern w:val="0"/>
      <w:sz w:val="20"/>
      <w:szCs w:val="21"/>
    </w:rPr>
  </w:style>
  <w:style w:type="character" w:customStyle="1" w:styleId="ac">
    <w:name w:val="書式なし (文字)"/>
    <w:basedOn w:val="a0"/>
    <w:link w:val="ab"/>
    <w:uiPriority w:val="99"/>
    <w:locked/>
    <w:rsid w:val="00752AC2"/>
    <w:rPr>
      <w:rFonts w:ascii="ＭＳ ゴシック" w:eastAsia="ＭＳ ゴシック" w:hAnsi="Courier New"/>
      <w:sz w:val="21"/>
    </w:rPr>
  </w:style>
  <w:style w:type="paragraph" w:styleId="ad">
    <w:name w:val="footnote text"/>
    <w:basedOn w:val="a"/>
    <w:link w:val="ae"/>
    <w:uiPriority w:val="99"/>
    <w:semiHidden/>
    <w:rsid w:val="00787A48"/>
    <w:pPr>
      <w:snapToGrid w:val="0"/>
      <w:jc w:val="left"/>
    </w:pPr>
    <w:rPr>
      <w:kern w:val="0"/>
      <w:sz w:val="20"/>
      <w:szCs w:val="24"/>
    </w:rPr>
  </w:style>
  <w:style w:type="character" w:customStyle="1" w:styleId="ae">
    <w:name w:val="脚注文字列 (文字)"/>
    <w:basedOn w:val="a0"/>
    <w:link w:val="ad"/>
    <w:uiPriority w:val="99"/>
    <w:semiHidden/>
    <w:locked/>
    <w:rsid w:val="00787A48"/>
    <w:rPr>
      <w:rFonts w:ascii="Century" w:eastAsia="ＭＳ 明朝" w:hAnsi="Century"/>
      <w:sz w:val="24"/>
    </w:rPr>
  </w:style>
  <w:style w:type="character" w:styleId="af">
    <w:name w:val="footnote reference"/>
    <w:basedOn w:val="a0"/>
    <w:uiPriority w:val="99"/>
    <w:semiHidden/>
    <w:rsid w:val="00787A48"/>
    <w:rPr>
      <w:rFonts w:cs="Times New Roman"/>
      <w:vertAlign w:val="superscript"/>
    </w:rPr>
  </w:style>
  <w:style w:type="character" w:styleId="af0">
    <w:name w:val="annotation reference"/>
    <w:basedOn w:val="a0"/>
    <w:uiPriority w:val="99"/>
    <w:semiHidden/>
    <w:rsid w:val="005C504A"/>
    <w:rPr>
      <w:rFonts w:cs="Times New Roman"/>
      <w:sz w:val="18"/>
    </w:rPr>
  </w:style>
  <w:style w:type="paragraph" w:styleId="af1">
    <w:name w:val="annotation text"/>
    <w:basedOn w:val="a"/>
    <w:link w:val="af2"/>
    <w:uiPriority w:val="99"/>
    <w:semiHidden/>
    <w:rsid w:val="005C504A"/>
    <w:pPr>
      <w:jc w:val="left"/>
    </w:pPr>
  </w:style>
  <w:style w:type="character" w:customStyle="1" w:styleId="af2">
    <w:name w:val="コメント文字列 (文字)"/>
    <w:basedOn w:val="a0"/>
    <w:link w:val="af1"/>
    <w:uiPriority w:val="99"/>
    <w:semiHidden/>
    <w:locked/>
    <w:rsid w:val="005C504A"/>
    <w:rPr>
      <w:kern w:val="2"/>
      <w:sz w:val="22"/>
    </w:rPr>
  </w:style>
  <w:style w:type="paragraph" w:styleId="af3">
    <w:name w:val="annotation subject"/>
    <w:basedOn w:val="af1"/>
    <w:next w:val="af1"/>
    <w:link w:val="af4"/>
    <w:uiPriority w:val="99"/>
    <w:semiHidden/>
    <w:rsid w:val="005C504A"/>
    <w:rPr>
      <w:b/>
      <w:bCs/>
    </w:rPr>
  </w:style>
  <w:style w:type="character" w:customStyle="1" w:styleId="af4">
    <w:name w:val="コメント内容 (文字)"/>
    <w:basedOn w:val="af2"/>
    <w:link w:val="af3"/>
    <w:uiPriority w:val="99"/>
    <w:semiHidden/>
    <w:locked/>
    <w:rsid w:val="005C504A"/>
    <w:rPr>
      <w:b/>
      <w:kern w:val="2"/>
      <w:sz w:val="22"/>
    </w:rPr>
  </w:style>
  <w:style w:type="paragraph" w:styleId="af5">
    <w:name w:val="Revision"/>
    <w:hidden/>
    <w:uiPriority w:val="99"/>
    <w:semiHidden/>
    <w:rsid w:val="00AA010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014001">
      <w:marLeft w:val="0"/>
      <w:marRight w:val="0"/>
      <w:marTop w:val="0"/>
      <w:marBottom w:val="0"/>
      <w:divBdr>
        <w:top w:val="none" w:sz="0" w:space="0" w:color="auto"/>
        <w:left w:val="none" w:sz="0" w:space="0" w:color="auto"/>
        <w:bottom w:val="none" w:sz="0" w:space="0" w:color="auto"/>
        <w:right w:val="none" w:sz="0" w:space="0" w:color="auto"/>
      </w:divBdr>
    </w:div>
    <w:div w:id="1971014002">
      <w:marLeft w:val="0"/>
      <w:marRight w:val="0"/>
      <w:marTop w:val="0"/>
      <w:marBottom w:val="0"/>
      <w:divBdr>
        <w:top w:val="none" w:sz="0" w:space="0" w:color="auto"/>
        <w:left w:val="none" w:sz="0" w:space="0" w:color="auto"/>
        <w:bottom w:val="none" w:sz="0" w:space="0" w:color="auto"/>
        <w:right w:val="none" w:sz="0" w:space="0" w:color="auto"/>
      </w:divBdr>
    </w:div>
    <w:div w:id="1971014004">
      <w:marLeft w:val="0"/>
      <w:marRight w:val="0"/>
      <w:marTop w:val="0"/>
      <w:marBottom w:val="0"/>
      <w:divBdr>
        <w:top w:val="none" w:sz="0" w:space="0" w:color="auto"/>
        <w:left w:val="none" w:sz="0" w:space="0" w:color="auto"/>
        <w:bottom w:val="none" w:sz="0" w:space="0" w:color="auto"/>
        <w:right w:val="none" w:sz="0" w:space="0" w:color="auto"/>
      </w:divBdr>
    </w:div>
    <w:div w:id="1971014005">
      <w:marLeft w:val="0"/>
      <w:marRight w:val="0"/>
      <w:marTop w:val="0"/>
      <w:marBottom w:val="0"/>
      <w:divBdr>
        <w:top w:val="none" w:sz="0" w:space="0" w:color="auto"/>
        <w:left w:val="none" w:sz="0" w:space="0" w:color="auto"/>
        <w:bottom w:val="none" w:sz="0" w:space="0" w:color="auto"/>
        <w:right w:val="none" w:sz="0" w:space="0" w:color="auto"/>
      </w:divBdr>
    </w:div>
    <w:div w:id="1971014006">
      <w:marLeft w:val="0"/>
      <w:marRight w:val="0"/>
      <w:marTop w:val="0"/>
      <w:marBottom w:val="0"/>
      <w:divBdr>
        <w:top w:val="none" w:sz="0" w:space="0" w:color="auto"/>
        <w:left w:val="none" w:sz="0" w:space="0" w:color="auto"/>
        <w:bottom w:val="none" w:sz="0" w:space="0" w:color="auto"/>
        <w:right w:val="none" w:sz="0" w:space="0" w:color="auto"/>
      </w:divBdr>
    </w:div>
    <w:div w:id="1971014007">
      <w:marLeft w:val="0"/>
      <w:marRight w:val="0"/>
      <w:marTop w:val="0"/>
      <w:marBottom w:val="0"/>
      <w:divBdr>
        <w:top w:val="none" w:sz="0" w:space="0" w:color="auto"/>
        <w:left w:val="none" w:sz="0" w:space="0" w:color="auto"/>
        <w:bottom w:val="none" w:sz="0" w:space="0" w:color="auto"/>
        <w:right w:val="none" w:sz="0" w:space="0" w:color="auto"/>
      </w:divBdr>
      <w:divsChild>
        <w:div w:id="1971014009">
          <w:marLeft w:val="0"/>
          <w:marRight w:val="0"/>
          <w:marTop w:val="0"/>
          <w:marBottom w:val="0"/>
          <w:divBdr>
            <w:top w:val="none" w:sz="0" w:space="0" w:color="auto"/>
            <w:left w:val="none" w:sz="0" w:space="0" w:color="auto"/>
            <w:bottom w:val="none" w:sz="0" w:space="0" w:color="auto"/>
            <w:right w:val="none" w:sz="0" w:space="0" w:color="auto"/>
          </w:divBdr>
        </w:div>
      </w:divsChild>
    </w:div>
    <w:div w:id="1971014008">
      <w:marLeft w:val="0"/>
      <w:marRight w:val="0"/>
      <w:marTop w:val="0"/>
      <w:marBottom w:val="0"/>
      <w:divBdr>
        <w:top w:val="none" w:sz="0" w:space="0" w:color="auto"/>
        <w:left w:val="none" w:sz="0" w:space="0" w:color="auto"/>
        <w:bottom w:val="none" w:sz="0" w:space="0" w:color="auto"/>
        <w:right w:val="none" w:sz="0" w:space="0" w:color="auto"/>
      </w:divBdr>
    </w:div>
    <w:div w:id="1971014010">
      <w:marLeft w:val="0"/>
      <w:marRight w:val="0"/>
      <w:marTop w:val="0"/>
      <w:marBottom w:val="0"/>
      <w:divBdr>
        <w:top w:val="none" w:sz="0" w:space="0" w:color="auto"/>
        <w:left w:val="none" w:sz="0" w:space="0" w:color="auto"/>
        <w:bottom w:val="none" w:sz="0" w:space="0" w:color="auto"/>
        <w:right w:val="none" w:sz="0" w:space="0" w:color="auto"/>
      </w:divBdr>
    </w:div>
    <w:div w:id="1971014011">
      <w:marLeft w:val="0"/>
      <w:marRight w:val="0"/>
      <w:marTop w:val="0"/>
      <w:marBottom w:val="0"/>
      <w:divBdr>
        <w:top w:val="none" w:sz="0" w:space="0" w:color="auto"/>
        <w:left w:val="none" w:sz="0" w:space="0" w:color="auto"/>
        <w:bottom w:val="none" w:sz="0" w:space="0" w:color="auto"/>
        <w:right w:val="none" w:sz="0" w:space="0" w:color="auto"/>
      </w:divBdr>
    </w:div>
    <w:div w:id="1971014012">
      <w:marLeft w:val="0"/>
      <w:marRight w:val="0"/>
      <w:marTop w:val="0"/>
      <w:marBottom w:val="0"/>
      <w:divBdr>
        <w:top w:val="none" w:sz="0" w:space="0" w:color="auto"/>
        <w:left w:val="none" w:sz="0" w:space="0" w:color="auto"/>
        <w:bottom w:val="none" w:sz="0" w:space="0" w:color="auto"/>
        <w:right w:val="none" w:sz="0" w:space="0" w:color="auto"/>
      </w:divBdr>
    </w:div>
    <w:div w:id="1971014013">
      <w:marLeft w:val="0"/>
      <w:marRight w:val="0"/>
      <w:marTop w:val="0"/>
      <w:marBottom w:val="0"/>
      <w:divBdr>
        <w:top w:val="none" w:sz="0" w:space="0" w:color="auto"/>
        <w:left w:val="none" w:sz="0" w:space="0" w:color="auto"/>
        <w:bottom w:val="none" w:sz="0" w:space="0" w:color="auto"/>
        <w:right w:val="none" w:sz="0" w:space="0" w:color="auto"/>
      </w:divBdr>
      <w:divsChild>
        <w:div w:id="1971014000">
          <w:marLeft w:val="0"/>
          <w:marRight w:val="0"/>
          <w:marTop w:val="0"/>
          <w:marBottom w:val="0"/>
          <w:divBdr>
            <w:top w:val="none" w:sz="0" w:space="0" w:color="auto"/>
            <w:left w:val="none" w:sz="0" w:space="0" w:color="auto"/>
            <w:bottom w:val="none" w:sz="0" w:space="0" w:color="auto"/>
            <w:right w:val="none" w:sz="0" w:space="0" w:color="auto"/>
          </w:divBdr>
        </w:div>
        <w:div w:id="1971014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83EF1-A943-45CC-A3CF-86B56993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3135</Words>
  <Characters>351</Characters>
  <Application>Microsoft Office Word</Application>
  <DocSecurity>4</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Hidenori.Ode</dc:creator>
  <cp:lastModifiedBy>大阪府</cp:lastModifiedBy>
  <cp:revision>2</cp:revision>
  <cp:lastPrinted>2015-02-13T06:40:00Z</cp:lastPrinted>
  <dcterms:created xsi:type="dcterms:W3CDTF">2016-05-17T08:37:00Z</dcterms:created>
  <dcterms:modified xsi:type="dcterms:W3CDTF">2016-05-17T08:37:00Z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