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513"/>
      </w:tblGrid>
      <w:tr w:rsidR="00800B14" w:rsidRPr="00800B14" w:rsidTr="0045341A">
        <w:tc>
          <w:tcPr>
            <w:tcW w:w="15026" w:type="dxa"/>
            <w:gridSpan w:val="2"/>
            <w:tcBorders>
              <w:bottom w:val="single" w:sz="4" w:space="0" w:color="auto"/>
            </w:tcBorders>
          </w:tcPr>
          <w:p w:rsidR="00FB414B" w:rsidRPr="00800B14" w:rsidRDefault="00FB414B" w:rsidP="00FB414B">
            <w:pPr>
              <w:rPr>
                <w:b/>
              </w:rPr>
            </w:pPr>
            <w:r w:rsidRPr="00800B14">
              <w:rPr>
                <w:rFonts w:hint="eastAsia"/>
                <w:b/>
              </w:rPr>
              <w:t>地方独立行政法人大阪府立病院機構規程第</w:t>
            </w:r>
            <w:r w:rsidR="00917484" w:rsidRPr="00800B14">
              <w:rPr>
                <w:rFonts w:hint="eastAsia"/>
                <w:b/>
              </w:rPr>
              <w:t>３６９</w:t>
            </w:r>
            <w:r w:rsidRPr="00800B14">
              <w:rPr>
                <w:rFonts w:hint="eastAsia"/>
                <w:b/>
              </w:rPr>
              <w:t>号</w:t>
            </w:r>
          </w:p>
          <w:p w:rsidR="00FB414B" w:rsidRPr="00800B14" w:rsidRDefault="00FB414B" w:rsidP="00FB414B">
            <w:pPr>
              <w:rPr>
                <w:b/>
              </w:rPr>
            </w:pPr>
            <w:r w:rsidRPr="00800B14">
              <w:rPr>
                <w:rFonts w:hint="eastAsia"/>
                <w:b/>
              </w:rPr>
              <w:t xml:space="preserve">　　　</w:t>
            </w:r>
            <w:r w:rsidR="005C146B" w:rsidRPr="00800B14">
              <w:rPr>
                <w:rFonts w:hint="eastAsia"/>
                <w:b/>
              </w:rPr>
              <w:t>地方独立行政法人大阪府立病院機構役員報酬等規程</w:t>
            </w:r>
            <w:r w:rsidRPr="00800B14">
              <w:rPr>
                <w:rFonts w:hint="eastAsia"/>
                <w:b/>
              </w:rPr>
              <w:t>の一部を改正する規程</w:t>
            </w:r>
          </w:p>
          <w:p w:rsidR="00FB414B" w:rsidRPr="00800B14" w:rsidRDefault="00FB414B" w:rsidP="00FB414B">
            <w:r w:rsidRPr="00800B14">
              <w:rPr>
                <w:rFonts w:hint="eastAsia"/>
              </w:rPr>
              <w:t xml:space="preserve">　</w:t>
            </w:r>
            <w:r w:rsidR="005C146B" w:rsidRPr="00800B14">
              <w:rPr>
                <w:rFonts w:hint="eastAsia"/>
              </w:rPr>
              <w:t>地方独立行政法人大阪府立病院機構役員報酬等規程</w:t>
            </w:r>
            <w:r w:rsidRPr="00800B14">
              <w:rPr>
                <w:rFonts w:hint="eastAsia"/>
              </w:rPr>
              <w:t>（平成</w:t>
            </w:r>
            <w:r w:rsidR="00843719" w:rsidRPr="00800B14">
              <w:rPr>
                <w:rFonts w:hint="eastAsia"/>
              </w:rPr>
              <w:t>18</w:t>
            </w:r>
            <w:r w:rsidR="002B184A" w:rsidRPr="00800B14">
              <w:rPr>
                <w:rFonts w:hint="eastAsia"/>
              </w:rPr>
              <w:t>年地方独立行政法人大阪府立病院機構規程第</w:t>
            </w:r>
            <w:r w:rsidR="005C146B" w:rsidRPr="00800B14">
              <w:rPr>
                <w:rFonts w:hint="eastAsia"/>
              </w:rPr>
              <w:t>4</w:t>
            </w:r>
            <w:r w:rsidRPr="00800B14">
              <w:rPr>
                <w:rFonts w:hint="eastAsia"/>
              </w:rPr>
              <w:t>号）の一部を次のように改正する。</w:t>
            </w:r>
          </w:p>
          <w:p w:rsidR="00FB414B" w:rsidRPr="00800B14" w:rsidRDefault="00FB414B" w:rsidP="00FB414B">
            <w:r w:rsidRPr="00800B14">
              <w:rPr>
                <w:rFonts w:hint="eastAsia"/>
              </w:rPr>
              <w:t xml:space="preserve">　次の表の改正前の欄に掲げる規定を同表の改正後の欄に掲げる規定に傍線で示すように改正する。</w:t>
            </w:r>
          </w:p>
        </w:tc>
      </w:tr>
      <w:tr w:rsidR="00800B14" w:rsidRPr="00800B14" w:rsidTr="005C146B">
        <w:tc>
          <w:tcPr>
            <w:tcW w:w="7513" w:type="dxa"/>
            <w:tcBorders>
              <w:top w:val="single" w:sz="4" w:space="0" w:color="auto"/>
              <w:left w:val="single" w:sz="4" w:space="0" w:color="auto"/>
              <w:bottom w:val="single" w:sz="4" w:space="0" w:color="auto"/>
              <w:right w:val="single" w:sz="4" w:space="0" w:color="auto"/>
            </w:tcBorders>
          </w:tcPr>
          <w:p w:rsidR="00FB414B" w:rsidRPr="00800B14" w:rsidRDefault="00FB414B" w:rsidP="00FB414B">
            <w:pPr>
              <w:jc w:val="center"/>
            </w:pPr>
            <w:r w:rsidRPr="00800B14">
              <w:rPr>
                <w:rFonts w:hint="eastAsia"/>
              </w:rPr>
              <w:t>改正後</w:t>
            </w:r>
          </w:p>
        </w:tc>
        <w:tc>
          <w:tcPr>
            <w:tcW w:w="7513" w:type="dxa"/>
            <w:tcBorders>
              <w:top w:val="single" w:sz="4" w:space="0" w:color="auto"/>
              <w:left w:val="single" w:sz="4" w:space="0" w:color="auto"/>
              <w:bottom w:val="single" w:sz="4" w:space="0" w:color="auto"/>
              <w:right w:val="single" w:sz="4" w:space="0" w:color="auto"/>
            </w:tcBorders>
          </w:tcPr>
          <w:p w:rsidR="00FB414B" w:rsidRPr="00800B14" w:rsidRDefault="00FB414B" w:rsidP="00FB414B">
            <w:pPr>
              <w:jc w:val="center"/>
            </w:pPr>
            <w:r w:rsidRPr="00800B14">
              <w:rPr>
                <w:rFonts w:hint="eastAsia"/>
              </w:rPr>
              <w:t>改正前</w:t>
            </w:r>
          </w:p>
        </w:tc>
      </w:tr>
      <w:tr w:rsidR="00800B14" w:rsidRPr="00800B14" w:rsidTr="005C146B">
        <w:tc>
          <w:tcPr>
            <w:tcW w:w="7513" w:type="dxa"/>
            <w:tcBorders>
              <w:top w:val="single" w:sz="4" w:space="0" w:color="auto"/>
              <w:left w:val="single" w:sz="4" w:space="0" w:color="auto"/>
              <w:right w:val="single" w:sz="4" w:space="0" w:color="auto"/>
            </w:tcBorders>
          </w:tcPr>
          <w:p w:rsidR="00FB414B" w:rsidRPr="00800B14" w:rsidRDefault="00FB414B"/>
        </w:tc>
        <w:tc>
          <w:tcPr>
            <w:tcW w:w="7513" w:type="dxa"/>
            <w:tcBorders>
              <w:top w:val="single" w:sz="4" w:space="0" w:color="auto"/>
              <w:left w:val="single" w:sz="4" w:space="0" w:color="auto"/>
              <w:right w:val="single" w:sz="4" w:space="0" w:color="auto"/>
            </w:tcBorders>
          </w:tcPr>
          <w:p w:rsidR="00FB414B" w:rsidRPr="00800B14" w:rsidRDefault="00FB414B"/>
        </w:tc>
      </w:tr>
      <w:tr w:rsidR="00800B14" w:rsidRPr="00800B14" w:rsidTr="005C146B">
        <w:tc>
          <w:tcPr>
            <w:tcW w:w="7513" w:type="dxa"/>
            <w:tcBorders>
              <w:left w:val="single" w:sz="4" w:space="0" w:color="auto"/>
              <w:right w:val="single" w:sz="4" w:space="0" w:color="auto"/>
            </w:tcBorders>
          </w:tcPr>
          <w:p w:rsidR="005C146B" w:rsidRPr="00800B14" w:rsidRDefault="005C146B" w:rsidP="005C146B">
            <w:pPr>
              <w:ind w:firstLineChars="300" w:firstLine="630"/>
              <w:rPr>
                <w:rFonts w:ascii="ＭＳ 明朝" w:eastAsia="ＭＳ 明朝" w:hAnsi="ＭＳ 明朝"/>
                <w:szCs w:val="21"/>
              </w:rPr>
            </w:pPr>
            <w:r w:rsidRPr="00800B14">
              <w:rPr>
                <w:rFonts w:ascii="ＭＳ 明朝" w:eastAsia="ＭＳ 明朝" w:hAnsi="ＭＳ 明朝" w:hint="eastAsia"/>
                <w:szCs w:val="21"/>
              </w:rPr>
              <w:t>附　則（平成２０年規程第９２号）</w:t>
            </w:r>
          </w:p>
          <w:p w:rsidR="005C146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（施行期日）</w:t>
            </w:r>
          </w:p>
          <w:p w:rsidR="00FB414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１　（略）</w:t>
            </w:r>
          </w:p>
        </w:tc>
        <w:tc>
          <w:tcPr>
            <w:tcW w:w="7513" w:type="dxa"/>
            <w:tcBorders>
              <w:left w:val="single" w:sz="4" w:space="0" w:color="auto"/>
              <w:right w:val="single" w:sz="4" w:space="0" w:color="auto"/>
            </w:tcBorders>
          </w:tcPr>
          <w:p w:rsidR="005C146B" w:rsidRPr="00800B14" w:rsidRDefault="005C146B" w:rsidP="005C146B">
            <w:pPr>
              <w:ind w:firstLineChars="300" w:firstLine="630"/>
              <w:rPr>
                <w:rFonts w:ascii="ＭＳ 明朝" w:eastAsia="ＭＳ 明朝" w:hAnsi="ＭＳ 明朝"/>
                <w:szCs w:val="21"/>
              </w:rPr>
            </w:pPr>
            <w:r w:rsidRPr="00800B14">
              <w:rPr>
                <w:rFonts w:ascii="ＭＳ 明朝" w:eastAsia="ＭＳ 明朝" w:hAnsi="ＭＳ 明朝" w:hint="eastAsia"/>
                <w:szCs w:val="21"/>
              </w:rPr>
              <w:t>附　則（平成２０年規程第９２号）</w:t>
            </w:r>
          </w:p>
          <w:p w:rsidR="005C146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（施行期日）</w:t>
            </w:r>
          </w:p>
          <w:p w:rsidR="00FB414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１　（略）</w:t>
            </w:r>
          </w:p>
        </w:tc>
      </w:tr>
      <w:tr w:rsidR="00800B14" w:rsidRPr="00800B14" w:rsidTr="005C146B">
        <w:tc>
          <w:tcPr>
            <w:tcW w:w="7513" w:type="dxa"/>
            <w:tcBorders>
              <w:left w:val="single" w:sz="4" w:space="0" w:color="auto"/>
              <w:right w:val="single" w:sz="4" w:space="0" w:color="auto"/>
            </w:tcBorders>
          </w:tcPr>
          <w:p w:rsidR="005C146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（報酬の特例）</w:t>
            </w:r>
          </w:p>
          <w:p w:rsidR="005C146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２　理事長及び副理事長の基本給の額は、平成23年４月１日から</w:t>
            </w:r>
            <w:r w:rsidRPr="00800B14">
              <w:rPr>
                <w:rFonts w:ascii="ＭＳ 明朝" w:eastAsia="ＭＳ 明朝" w:hAnsi="ＭＳ 明朝" w:hint="eastAsia"/>
                <w:szCs w:val="21"/>
                <w:u w:val="single"/>
              </w:rPr>
              <w:t>平成</w:t>
            </w:r>
            <w:r w:rsidR="00935737" w:rsidRPr="00800B14">
              <w:rPr>
                <w:rFonts w:ascii="ＭＳ 明朝" w:eastAsia="ＭＳ 明朝" w:hAnsi="ＭＳ 明朝" w:hint="eastAsia"/>
                <w:szCs w:val="21"/>
                <w:u w:val="single"/>
              </w:rPr>
              <w:t>3</w:t>
            </w:r>
            <w:r w:rsidR="00935737" w:rsidRPr="00800B14">
              <w:rPr>
                <w:rFonts w:ascii="ＭＳ 明朝" w:eastAsia="ＭＳ 明朝" w:hAnsi="ＭＳ 明朝"/>
                <w:szCs w:val="21"/>
                <w:u w:val="single"/>
              </w:rPr>
              <w:t>2</w:t>
            </w:r>
            <w:r w:rsidRPr="00800B14">
              <w:rPr>
                <w:rFonts w:ascii="ＭＳ 明朝" w:eastAsia="ＭＳ 明朝" w:hAnsi="ＭＳ 明朝" w:hint="eastAsia"/>
                <w:szCs w:val="21"/>
                <w:u w:val="single"/>
              </w:rPr>
              <w:t>年３月31日</w:t>
            </w:r>
            <w:r w:rsidRPr="00800B14">
              <w:rPr>
                <w:rFonts w:ascii="ＭＳ 明朝" w:eastAsia="ＭＳ 明朝" w:hAnsi="ＭＳ 明朝" w:hint="eastAsia"/>
                <w:szCs w:val="21"/>
              </w:rPr>
              <w:t>までの間において、第４条の規定にかかわらず、同条に定める額から、100分の２に相当する額を減じた額とする。ただし、手当の額の算出の基礎となる基本給の月額は、同条に定める額とする。</w:t>
            </w:r>
          </w:p>
        </w:tc>
        <w:tc>
          <w:tcPr>
            <w:tcW w:w="7513" w:type="dxa"/>
            <w:tcBorders>
              <w:left w:val="single" w:sz="4" w:space="0" w:color="auto"/>
              <w:right w:val="single" w:sz="4" w:space="0" w:color="auto"/>
            </w:tcBorders>
          </w:tcPr>
          <w:p w:rsidR="005C146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（報酬の特例）</w:t>
            </w:r>
          </w:p>
          <w:p w:rsidR="005C146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２　理事長及び副理事長の基本給の額は、平成23年４月１日から</w:t>
            </w:r>
            <w:r w:rsidRPr="00800B14">
              <w:rPr>
                <w:rFonts w:ascii="ＭＳ 明朝" w:eastAsia="ＭＳ 明朝" w:hAnsi="ＭＳ 明朝" w:hint="eastAsia"/>
                <w:szCs w:val="21"/>
                <w:u w:val="single"/>
              </w:rPr>
              <w:t>平成</w:t>
            </w:r>
            <w:r w:rsidR="00935737" w:rsidRPr="00800B14">
              <w:rPr>
                <w:rFonts w:ascii="ＭＳ 明朝" w:eastAsia="ＭＳ 明朝" w:hAnsi="ＭＳ 明朝" w:hint="eastAsia"/>
                <w:szCs w:val="21"/>
                <w:u w:val="single"/>
              </w:rPr>
              <w:t>31</w:t>
            </w:r>
            <w:r w:rsidRPr="00800B14">
              <w:rPr>
                <w:rFonts w:ascii="ＭＳ 明朝" w:eastAsia="ＭＳ 明朝" w:hAnsi="ＭＳ 明朝" w:hint="eastAsia"/>
                <w:szCs w:val="21"/>
                <w:u w:val="single"/>
              </w:rPr>
              <w:t>年３月31日</w:t>
            </w:r>
            <w:r w:rsidRPr="00800B14">
              <w:rPr>
                <w:rFonts w:ascii="ＭＳ 明朝" w:eastAsia="ＭＳ 明朝" w:hAnsi="ＭＳ 明朝" w:hint="eastAsia"/>
                <w:szCs w:val="21"/>
              </w:rPr>
              <w:t>までの間において、第４条の規定にかかわらず、同条に定める額から、100分の２に相当する額を減じた額とする。ただし、手当の額の算出の基礎となる基本給の月額は、同条に定める額とする。</w:t>
            </w:r>
          </w:p>
        </w:tc>
      </w:tr>
      <w:tr w:rsidR="00800B14" w:rsidRPr="00800B14" w:rsidTr="005C146B">
        <w:tc>
          <w:tcPr>
            <w:tcW w:w="7513" w:type="dxa"/>
            <w:tcBorders>
              <w:left w:val="single" w:sz="4" w:space="0" w:color="auto"/>
              <w:right w:val="single" w:sz="4" w:space="0" w:color="auto"/>
            </w:tcBorders>
          </w:tcPr>
          <w:p w:rsidR="005C146B" w:rsidRPr="00800B14" w:rsidRDefault="005C146B" w:rsidP="00843719">
            <w:pPr>
              <w:spacing w:line="300" w:lineRule="exact"/>
              <w:ind w:left="210" w:hangingChars="100" w:hanging="210"/>
              <w:rPr>
                <w:rFonts w:ascii="ＭＳ 明朝" w:eastAsia="ＭＳ 明朝" w:hAnsi="ＭＳ 明朝"/>
                <w:szCs w:val="21"/>
              </w:rPr>
            </w:pPr>
          </w:p>
          <w:p w:rsidR="0022030E" w:rsidRPr="00800B14" w:rsidRDefault="0022030E" w:rsidP="00843719">
            <w:pPr>
              <w:spacing w:line="300" w:lineRule="exact"/>
              <w:ind w:left="210" w:hangingChars="100" w:hanging="210"/>
              <w:rPr>
                <w:rFonts w:ascii="ＭＳ 明朝" w:eastAsia="ＭＳ 明朝" w:hAnsi="ＭＳ 明朝"/>
                <w:szCs w:val="21"/>
              </w:rPr>
            </w:pPr>
          </w:p>
        </w:tc>
        <w:tc>
          <w:tcPr>
            <w:tcW w:w="7513" w:type="dxa"/>
            <w:tcBorders>
              <w:left w:val="single" w:sz="4" w:space="0" w:color="auto"/>
              <w:right w:val="single" w:sz="4" w:space="0" w:color="auto"/>
            </w:tcBorders>
          </w:tcPr>
          <w:p w:rsidR="005C146B" w:rsidRPr="00800B14" w:rsidRDefault="005C146B" w:rsidP="00843719">
            <w:pPr>
              <w:spacing w:line="300" w:lineRule="exact"/>
              <w:ind w:left="210" w:hangingChars="100" w:hanging="210"/>
              <w:rPr>
                <w:rFonts w:ascii="ＭＳ 明朝" w:eastAsia="ＭＳ 明朝" w:hAnsi="ＭＳ 明朝"/>
                <w:szCs w:val="21"/>
              </w:rPr>
            </w:pPr>
          </w:p>
          <w:p w:rsidR="0022030E" w:rsidRPr="00800B14" w:rsidRDefault="0022030E" w:rsidP="00843719">
            <w:pPr>
              <w:spacing w:line="300" w:lineRule="exact"/>
              <w:ind w:left="210" w:hangingChars="100" w:hanging="210"/>
              <w:rPr>
                <w:rFonts w:ascii="ＭＳ 明朝" w:eastAsia="ＭＳ 明朝" w:hAnsi="ＭＳ 明朝"/>
                <w:szCs w:val="21"/>
              </w:rPr>
            </w:pPr>
          </w:p>
        </w:tc>
      </w:tr>
      <w:tr w:rsidR="00800B14" w:rsidRPr="00800B14" w:rsidTr="005C146B">
        <w:tc>
          <w:tcPr>
            <w:tcW w:w="7513" w:type="dxa"/>
            <w:tcBorders>
              <w:left w:val="single" w:sz="4" w:space="0" w:color="auto"/>
              <w:right w:val="single" w:sz="4" w:space="0" w:color="auto"/>
            </w:tcBorders>
          </w:tcPr>
          <w:p w:rsidR="005C146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 xml:space="preserve">　附　則（平成２３年規程第１６０号）</w:t>
            </w:r>
          </w:p>
          <w:p w:rsidR="005C146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１～２（略）</w:t>
            </w:r>
          </w:p>
        </w:tc>
        <w:tc>
          <w:tcPr>
            <w:tcW w:w="7513" w:type="dxa"/>
            <w:tcBorders>
              <w:left w:val="single" w:sz="4" w:space="0" w:color="auto"/>
              <w:right w:val="single" w:sz="4" w:space="0" w:color="auto"/>
            </w:tcBorders>
          </w:tcPr>
          <w:p w:rsidR="005C146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 xml:space="preserve">　附　則（平成２３年規程第１６０号）</w:t>
            </w:r>
          </w:p>
          <w:p w:rsidR="005C146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１～２（略）</w:t>
            </w:r>
          </w:p>
        </w:tc>
      </w:tr>
      <w:tr w:rsidR="00800B14" w:rsidRPr="00800B14" w:rsidTr="005C146B">
        <w:tc>
          <w:tcPr>
            <w:tcW w:w="7513" w:type="dxa"/>
            <w:tcBorders>
              <w:left w:val="single" w:sz="4" w:space="0" w:color="auto"/>
              <w:right w:val="single" w:sz="4" w:space="0" w:color="auto"/>
            </w:tcBorders>
          </w:tcPr>
          <w:p w:rsidR="005C146B" w:rsidRPr="00800B14" w:rsidRDefault="005C146B" w:rsidP="005C146B">
            <w:pPr>
              <w:ind w:left="210" w:hangingChars="100" w:hanging="210"/>
              <w:rPr>
                <w:rFonts w:ascii="ＭＳ 明朝" w:eastAsia="ＭＳ 明朝" w:hAnsi="ＭＳ 明朝"/>
                <w:szCs w:val="21"/>
              </w:rPr>
            </w:pPr>
            <w:r w:rsidRPr="00800B14">
              <w:rPr>
                <w:rFonts w:ascii="ＭＳ 明朝" w:eastAsia="ＭＳ 明朝" w:hAnsi="ＭＳ 明朝" w:hint="eastAsia"/>
                <w:szCs w:val="21"/>
              </w:rPr>
              <w:t>３　地方独立行政法人大阪府立病院機構役員報酬等規程を改正する規程（平成20年規程第92号）附則第２項の適用にあたっては、「</w:t>
            </w:r>
            <w:r w:rsidRPr="00800B14">
              <w:rPr>
                <w:rFonts w:ascii="ＭＳ 明朝" w:eastAsia="ＭＳ 明朝" w:hAnsi="ＭＳ 明朝" w:hint="eastAsia"/>
                <w:szCs w:val="21"/>
                <w:u w:val="single"/>
              </w:rPr>
              <w:t>平成</w:t>
            </w:r>
            <w:r w:rsidR="00935737" w:rsidRPr="00800B14">
              <w:rPr>
                <w:rFonts w:ascii="ＭＳ 明朝" w:eastAsia="ＭＳ 明朝" w:hAnsi="ＭＳ 明朝" w:hint="eastAsia"/>
                <w:szCs w:val="21"/>
                <w:u w:val="single"/>
              </w:rPr>
              <w:t>32</w:t>
            </w:r>
            <w:r w:rsidRPr="00800B14">
              <w:rPr>
                <w:rFonts w:ascii="ＭＳ 明朝" w:eastAsia="ＭＳ 明朝" w:hAnsi="ＭＳ 明朝" w:hint="eastAsia"/>
                <w:szCs w:val="21"/>
                <w:u w:val="single"/>
              </w:rPr>
              <w:t>年３月31日</w:t>
            </w:r>
            <w:r w:rsidRPr="00800B14">
              <w:rPr>
                <w:rFonts w:ascii="ＭＳ 明朝" w:eastAsia="ＭＳ 明朝" w:hAnsi="ＭＳ 明朝" w:hint="eastAsia"/>
                <w:szCs w:val="21"/>
              </w:rPr>
              <w:t>」とあるのは「理事長が別に定める日」と、「100分の２」とあるのは「理事長にあっては、その100分の14、副理事長にあっては、その100分の６」と読み替えて適用する。</w:t>
            </w:r>
          </w:p>
        </w:tc>
        <w:tc>
          <w:tcPr>
            <w:tcW w:w="7513" w:type="dxa"/>
            <w:tcBorders>
              <w:left w:val="single" w:sz="4" w:space="0" w:color="auto"/>
              <w:right w:val="single" w:sz="4" w:space="0" w:color="auto"/>
            </w:tcBorders>
          </w:tcPr>
          <w:p w:rsidR="005C146B" w:rsidRPr="00800B14" w:rsidRDefault="005C146B" w:rsidP="005C146B">
            <w:pPr>
              <w:ind w:left="210" w:hangingChars="100" w:hanging="210"/>
              <w:rPr>
                <w:rFonts w:ascii="ＭＳ 明朝" w:eastAsia="ＭＳ 明朝" w:hAnsi="ＭＳ 明朝"/>
                <w:szCs w:val="21"/>
              </w:rPr>
            </w:pPr>
            <w:r w:rsidRPr="00800B14">
              <w:rPr>
                <w:rFonts w:ascii="ＭＳ 明朝" w:eastAsia="ＭＳ 明朝" w:hAnsi="ＭＳ 明朝" w:hint="eastAsia"/>
                <w:szCs w:val="21"/>
              </w:rPr>
              <w:t>３　地方独立行政法人大阪府立病院機構役員報酬等規程を改正する規程（平成20年規程第92号）附則第２項の適用にあたっては、「</w:t>
            </w:r>
            <w:r w:rsidRPr="00800B14">
              <w:rPr>
                <w:rFonts w:ascii="ＭＳ 明朝" w:eastAsia="ＭＳ 明朝" w:hAnsi="ＭＳ 明朝" w:hint="eastAsia"/>
                <w:szCs w:val="21"/>
                <w:u w:val="single"/>
              </w:rPr>
              <w:t>平成</w:t>
            </w:r>
            <w:r w:rsidR="00935737" w:rsidRPr="00800B14">
              <w:rPr>
                <w:rFonts w:ascii="ＭＳ 明朝" w:eastAsia="ＭＳ 明朝" w:hAnsi="ＭＳ 明朝" w:hint="eastAsia"/>
                <w:szCs w:val="21"/>
                <w:u w:val="single"/>
              </w:rPr>
              <w:t>31</w:t>
            </w:r>
            <w:r w:rsidRPr="00800B14">
              <w:rPr>
                <w:rFonts w:ascii="ＭＳ 明朝" w:eastAsia="ＭＳ 明朝" w:hAnsi="ＭＳ 明朝" w:hint="eastAsia"/>
                <w:szCs w:val="21"/>
                <w:u w:val="single"/>
              </w:rPr>
              <w:t>年３月31日</w:t>
            </w:r>
            <w:r w:rsidRPr="00800B14">
              <w:rPr>
                <w:rFonts w:ascii="ＭＳ 明朝" w:eastAsia="ＭＳ 明朝" w:hAnsi="ＭＳ 明朝" w:hint="eastAsia"/>
                <w:szCs w:val="21"/>
              </w:rPr>
              <w:t>」とあるのは「理事長が別に定める日」と、「100分の２」とあるのは「理事長にあっては、その100分の14、副理事長にあっては、その100分の６」と読み替えて適用する。</w:t>
            </w:r>
          </w:p>
        </w:tc>
      </w:tr>
      <w:tr w:rsidR="00800B14" w:rsidRPr="00800B14" w:rsidTr="005C146B">
        <w:tc>
          <w:tcPr>
            <w:tcW w:w="7513" w:type="dxa"/>
            <w:tcBorders>
              <w:left w:val="single" w:sz="4" w:space="0" w:color="auto"/>
              <w:right w:val="single" w:sz="4" w:space="0" w:color="auto"/>
            </w:tcBorders>
          </w:tcPr>
          <w:p w:rsidR="005C146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４　（略）</w:t>
            </w:r>
          </w:p>
        </w:tc>
        <w:tc>
          <w:tcPr>
            <w:tcW w:w="7513" w:type="dxa"/>
            <w:tcBorders>
              <w:left w:val="single" w:sz="4" w:space="0" w:color="auto"/>
              <w:right w:val="single" w:sz="4" w:space="0" w:color="auto"/>
            </w:tcBorders>
          </w:tcPr>
          <w:p w:rsidR="005C146B" w:rsidRPr="00800B14" w:rsidRDefault="005C146B" w:rsidP="005C146B">
            <w:pPr>
              <w:rPr>
                <w:rFonts w:ascii="ＭＳ 明朝" w:eastAsia="ＭＳ 明朝" w:hAnsi="ＭＳ 明朝"/>
                <w:szCs w:val="21"/>
              </w:rPr>
            </w:pPr>
            <w:r w:rsidRPr="00800B14">
              <w:rPr>
                <w:rFonts w:ascii="ＭＳ 明朝" w:eastAsia="ＭＳ 明朝" w:hAnsi="ＭＳ 明朝" w:hint="eastAsia"/>
                <w:szCs w:val="21"/>
              </w:rPr>
              <w:t>４　（略）</w:t>
            </w:r>
          </w:p>
        </w:tc>
      </w:tr>
      <w:tr w:rsidR="00800B14" w:rsidRPr="00800B14" w:rsidTr="005C146B">
        <w:tc>
          <w:tcPr>
            <w:tcW w:w="7513" w:type="dxa"/>
            <w:tcBorders>
              <w:left w:val="single" w:sz="4" w:space="0" w:color="auto"/>
              <w:bottom w:val="single" w:sz="4" w:space="0" w:color="auto"/>
              <w:right w:val="single" w:sz="4" w:space="0" w:color="auto"/>
            </w:tcBorders>
          </w:tcPr>
          <w:p w:rsidR="00FB414B" w:rsidRPr="00800B14" w:rsidRDefault="00FB414B"/>
        </w:tc>
        <w:tc>
          <w:tcPr>
            <w:tcW w:w="7513" w:type="dxa"/>
            <w:tcBorders>
              <w:left w:val="single" w:sz="4" w:space="0" w:color="auto"/>
              <w:bottom w:val="single" w:sz="4" w:space="0" w:color="auto"/>
              <w:right w:val="single" w:sz="4" w:space="0" w:color="auto"/>
            </w:tcBorders>
          </w:tcPr>
          <w:p w:rsidR="00FB414B" w:rsidRPr="00800B14" w:rsidRDefault="00FB414B"/>
        </w:tc>
      </w:tr>
      <w:tr w:rsidR="00800B14" w:rsidRPr="00800B14" w:rsidTr="0045341A">
        <w:tc>
          <w:tcPr>
            <w:tcW w:w="15026" w:type="dxa"/>
            <w:gridSpan w:val="2"/>
            <w:tcBorders>
              <w:top w:val="single" w:sz="4" w:space="0" w:color="auto"/>
            </w:tcBorders>
          </w:tcPr>
          <w:p w:rsidR="00FB414B" w:rsidRPr="00800B14" w:rsidRDefault="00FB414B" w:rsidP="00FB414B">
            <w:r w:rsidRPr="00800B14">
              <w:rPr>
                <w:rFonts w:hint="eastAsia"/>
              </w:rPr>
              <w:t>附則</w:t>
            </w:r>
          </w:p>
          <w:p w:rsidR="00FB414B" w:rsidRPr="00800B14" w:rsidRDefault="00FB414B" w:rsidP="004A641B">
            <w:pPr>
              <w:ind w:firstLineChars="100" w:firstLine="210"/>
            </w:pPr>
            <w:r w:rsidRPr="00800B14">
              <w:rPr>
                <w:rFonts w:hint="eastAsia"/>
              </w:rPr>
              <w:t>この規程は、平成</w:t>
            </w:r>
            <w:r w:rsidR="00935737" w:rsidRPr="00800B14">
              <w:rPr>
                <w:rFonts w:hint="eastAsia"/>
              </w:rPr>
              <w:t>31</w:t>
            </w:r>
            <w:r w:rsidR="00843719" w:rsidRPr="00800B14">
              <w:rPr>
                <w:rFonts w:hint="eastAsia"/>
              </w:rPr>
              <w:t>年</w:t>
            </w:r>
            <w:r w:rsidR="004A641B" w:rsidRPr="00800B14">
              <w:t>3</w:t>
            </w:r>
            <w:r w:rsidR="00843719" w:rsidRPr="00800B14">
              <w:rPr>
                <w:rFonts w:hint="eastAsia"/>
              </w:rPr>
              <w:t>月</w:t>
            </w:r>
            <w:r w:rsidR="00935737" w:rsidRPr="00800B14">
              <w:t>27</w:t>
            </w:r>
            <w:r w:rsidRPr="00800B14">
              <w:rPr>
                <w:rFonts w:hint="eastAsia"/>
              </w:rPr>
              <w:t>日から施行</w:t>
            </w:r>
            <w:r w:rsidR="004A641B" w:rsidRPr="00800B14">
              <w:rPr>
                <w:rFonts w:hint="eastAsia"/>
              </w:rPr>
              <w:t>し、この規程による改正後の大阪府立病院機構役員報酬等規程は、平成</w:t>
            </w:r>
            <w:r w:rsidR="00935737" w:rsidRPr="00800B14">
              <w:rPr>
                <w:rFonts w:hint="eastAsia"/>
              </w:rPr>
              <w:t>31</w:t>
            </w:r>
            <w:r w:rsidR="004A641B" w:rsidRPr="00800B14">
              <w:rPr>
                <w:rFonts w:hint="eastAsia"/>
              </w:rPr>
              <w:t>年</w:t>
            </w:r>
            <w:r w:rsidR="004A641B" w:rsidRPr="00800B14">
              <w:t>4</w:t>
            </w:r>
            <w:r w:rsidR="004A641B" w:rsidRPr="00800B14">
              <w:rPr>
                <w:rFonts w:hint="eastAsia"/>
              </w:rPr>
              <w:t>月</w:t>
            </w:r>
            <w:r w:rsidR="004A641B" w:rsidRPr="00800B14">
              <w:t>1</w:t>
            </w:r>
            <w:r w:rsidR="004A641B" w:rsidRPr="00800B14">
              <w:rPr>
                <w:rFonts w:hint="eastAsia"/>
              </w:rPr>
              <w:t>日から適用する</w:t>
            </w:r>
            <w:r w:rsidRPr="00800B14">
              <w:rPr>
                <w:rFonts w:hint="eastAsia"/>
              </w:rPr>
              <w:t>。</w:t>
            </w:r>
          </w:p>
        </w:tc>
      </w:tr>
    </w:tbl>
    <w:p w:rsidR="00505CAD" w:rsidRPr="00800B14" w:rsidRDefault="00D76C4B">
      <w:r w:rsidRPr="00800B14">
        <w:rPr>
          <w:noProof/>
        </w:rPr>
        <mc:AlternateContent>
          <mc:Choice Requires="wps">
            <w:drawing>
              <wp:anchor distT="0" distB="0" distL="114300" distR="114300" simplePos="0" relativeHeight="251659264" behindDoc="0" locked="0" layoutInCell="1" allowOverlap="1">
                <wp:simplePos x="0" y="0"/>
                <wp:positionH relativeFrom="column">
                  <wp:posOffset>8051165</wp:posOffset>
                </wp:positionH>
                <wp:positionV relativeFrom="paragraph">
                  <wp:posOffset>-6388735</wp:posOffset>
                </wp:positionV>
                <wp:extent cx="131445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314450" cy="352425"/>
                        </a:xfrm>
                        <a:prstGeom prst="rect">
                          <a:avLst/>
                        </a:prstGeom>
                        <a:solidFill>
                          <a:schemeClr val="lt1"/>
                        </a:solidFill>
                        <a:ln w="6350">
                          <a:solidFill>
                            <a:schemeClr val="tx1"/>
                          </a:solidFill>
                        </a:ln>
                      </wps:spPr>
                      <wps:txbx>
                        <w:txbxContent>
                          <w:p w:rsidR="00D76C4B" w:rsidRPr="00CC1025" w:rsidRDefault="00D76C4B" w:rsidP="00CC1025">
                            <w:pPr>
                              <w:spacing w:line="280" w:lineRule="exact"/>
                              <w:jc w:val="center"/>
                              <w:rPr>
                                <w:rFonts w:asciiTheme="majorEastAsia" w:eastAsiaTheme="majorEastAsia" w:hAnsiTheme="majorEastAsia"/>
                                <w:sz w:val="24"/>
                              </w:rPr>
                            </w:pPr>
                            <w:bookmarkStart w:id="0" w:name="_GoBack"/>
                            <w:r w:rsidRPr="00CC1025">
                              <w:rPr>
                                <w:rFonts w:asciiTheme="majorEastAsia" w:eastAsiaTheme="majorEastAsia" w:hAnsiTheme="majorEastAsia" w:hint="eastAsia"/>
                                <w:sz w:val="24"/>
                              </w:rPr>
                              <w:t>資料</w:t>
                            </w:r>
                            <w:r w:rsidRPr="00CC1025">
                              <w:rPr>
                                <w:rFonts w:asciiTheme="majorEastAsia" w:eastAsiaTheme="majorEastAsia" w:hAnsiTheme="majorEastAsia"/>
                                <w:sz w:val="24"/>
                              </w:rPr>
                              <w:t>６</w:t>
                            </w:r>
                            <w:r w:rsidR="00D2112C">
                              <w:rPr>
                                <w:rFonts w:asciiTheme="majorEastAsia" w:eastAsiaTheme="majorEastAsia" w:hAnsiTheme="majorEastAsia" w:hint="eastAsia"/>
                                <w:sz w:val="24"/>
                              </w:rPr>
                              <w:t>－１</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3.95pt;margin-top:-503.05pt;width:103.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" fillcolor="white [3201]" strokecolor="black [3213]" strokeweight=".5pt">
                <v:textbox>
                  <w:txbxContent>
                    <w:p w:rsidR="00D76C4B" w:rsidRPr="00CC1025" w:rsidRDefault="00D76C4B" w:rsidP="00CC1025">
                      <w:pPr>
                        <w:spacing w:line="280" w:lineRule="exact"/>
                        <w:jc w:val="center"/>
                        <w:rPr>
                          <w:rFonts w:asciiTheme="majorEastAsia" w:eastAsiaTheme="majorEastAsia" w:hAnsiTheme="majorEastAsia"/>
                          <w:sz w:val="24"/>
                        </w:rPr>
                      </w:pPr>
                      <w:bookmarkStart w:id="1" w:name="_GoBack"/>
                      <w:r w:rsidRPr="00CC1025">
                        <w:rPr>
                          <w:rFonts w:asciiTheme="majorEastAsia" w:eastAsiaTheme="majorEastAsia" w:hAnsiTheme="majorEastAsia" w:hint="eastAsia"/>
                          <w:sz w:val="24"/>
                        </w:rPr>
                        <w:t>資料</w:t>
                      </w:r>
                      <w:r w:rsidRPr="00CC1025">
                        <w:rPr>
                          <w:rFonts w:asciiTheme="majorEastAsia" w:eastAsiaTheme="majorEastAsia" w:hAnsiTheme="majorEastAsia"/>
                          <w:sz w:val="24"/>
                        </w:rPr>
                        <w:t>６</w:t>
                      </w:r>
                      <w:r w:rsidR="00D2112C">
                        <w:rPr>
                          <w:rFonts w:asciiTheme="majorEastAsia" w:eastAsiaTheme="majorEastAsia" w:hAnsiTheme="majorEastAsia" w:hint="eastAsia"/>
                          <w:sz w:val="24"/>
                        </w:rPr>
                        <w:t>－１</w:t>
                      </w:r>
                      <w:bookmarkEnd w:id="1"/>
                    </w:p>
                  </w:txbxContent>
                </v:textbox>
              </v:shape>
            </w:pict>
          </mc:Fallback>
        </mc:AlternateContent>
      </w:r>
    </w:p>
    <w:sectPr w:rsidR="00505CAD" w:rsidRPr="00800B14" w:rsidSect="0022030E">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C4B" w:rsidRDefault="00D76C4B" w:rsidP="00D76C4B">
      <w:r>
        <w:separator/>
      </w:r>
    </w:p>
  </w:endnote>
  <w:endnote w:type="continuationSeparator" w:id="0">
    <w:p w:rsidR="00D76C4B" w:rsidRDefault="00D76C4B" w:rsidP="00D7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C4B" w:rsidRDefault="00D76C4B" w:rsidP="00D76C4B">
      <w:r>
        <w:separator/>
      </w:r>
    </w:p>
  </w:footnote>
  <w:footnote w:type="continuationSeparator" w:id="0">
    <w:p w:rsidR="00D76C4B" w:rsidRDefault="00D76C4B" w:rsidP="00D7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4B"/>
    <w:rsid w:val="000E583A"/>
    <w:rsid w:val="00153614"/>
    <w:rsid w:val="00184536"/>
    <w:rsid w:val="001F1D11"/>
    <w:rsid w:val="0022030E"/>
    <w:rsid w:val="002308F2"/>
    <w:rsid w:val="00260ED9"/>
    <w:rsid w:val="002B184A"/>
    <w:rsid w:val="0045341A"/>
    <w:rsid w:val="004A641B"/>
    <w:rsid w:val="00502AD0"/>
    <w:rsid w:val="00505CAD"/>
    <w:rsid w:val="005C146B"/>
    <w:rsid w:val="005F2C70"/>
    <w:rsid w:val="00800B14"/>
    <w:rsid w:val="00826F17"/>
    <w:rsid w:val="00843719"/>
    <w:rsid w:val="008B445E"/>
    <w:rsid w:val="008F3088"/>
    <w:rsid w:val="00917484"/>
    <w:rsid w:val="00935737"/>
    <w:rsid w:val="00950D01"/>
    <w:rsid w:val="00A0356E"/>
    <w:rsid w:val="00BB16B2"/>
    <w:rsid w:val="00BF5176"/>
    <w:rsid w:val="00CC1025"/>
    <w:rsid w:val="00CD49BC"/>
    <w:rsid w:val="00D2112C"/>
    <w:rsid w:val="00D76C4B"/>
    <w:rsid w:val="00F9207E"/>
    <w:rsid w:val="00FB414B"/>
    <w:rsid w:val="00FF5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67482F"/>
  <w15:chartTrackingRefBased/>
  <w15:docId w15:val="{F06FE4FE-2B41-4F42-BF57-9FED6DCF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26F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76C4B"/>
    <w:pPr>
      <w:tabs>
        <w:tab w:val="center" w:pos="4252"/>
        <w:tab w:val="right" w:pos="8504"/>
      </w:tabs>
      <w:snapToGrid w:val="0"/>
    </w:pPr>
  </w:style>
  <w:style w:type="character" w:customStyle="1" w:styleId="a5">
    <w:name w:val="ヘッダー (文字)"/>
    <w:basedOn w:val="a0"/>
    <w:link w:val="a4"/>
    <w:uiPriority w:val="99"/>
    <w:rsid w:val="00D76C4B"/>
  </w:style>
  <w:style w:type="paragraph" w:styleId="a6">
    <w:name w:val="footer"/>
    <w:basedOn w:val="a"/>
    <w:link w:val="a7"/>
    <w:uiPriority w:val="99"/>
    <w:unhideWhenUsed/>
    <w:rsid w:val="00D76C4B"/>
    <w:pPr>
      <w:tabs>
        <w:tab w:val="center" w:pos="4252"/>
        <w:tab w:val="right" w:pos="8504"/>
      </w:tabs>
      <w:snapToGrid w:val="0"/>
    </w:pPr>
  </w:style>
  <w:style w:type="character" w:customStyle="1" w:styleId="a7">
    <w:name w:val="フッター (文字)"/>
    <w:basedOn w:val="a0"/>
    <w:link w:val="a6"/>
    <w:uiPriority w:val="99"/>
    <w:rsid w:val="00D76C4B"/>
  </w:style>
  <w:style w:type="paragraph" w:styleId="a8">
    <w:name w:val="Balloon Text"/>
    <w:basedOn w:val="a"/>
    <w:link w:val="a9"/>
    <w:uiPriority w:val="99"/>
    <w:semiHidden/>
    <w:unhideWhenUsed/>
    <w:rsid w:val="00CC10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10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7469">
      <w:bodyDiv w:val="1"/>
      <w:marLeft w:val="0"/>
      <w:marRight w:val="0"/>
      <w:marTop w:val="0"/>
      <w:marBottom w:val="0"/>
      <w:divBdr>
        <w:top w:val="none" w:sz="0" w:space="0" w:color="auto"/>
        <w:left w:val="none" w:sz="0" w:space="0" w:color="auto"/>
        <w:bottom w:val="none" w:sz="0" w:space="0" w:color="auto"/>
        <w:right w:val="none" w:sz="0" w:space="0" w:color="auto"/>
      </w:divBdr>
    </w:div>
    <w:div w:id="122232206">
      <w:bodyDiv w:val="1"/>
      <w:marLeft w:val="0"/>
      <w:marRight w:val="0"/>
      <w:marTop w:val="0"/>
      <w:marBottom w:val="0"/>
      <w:divBdr>
        <w:top w:val="none" w:sz="0" w:space="0" w:color="auto"/>
        <w:left w:val="none" w:sz="0" w:space="0" w:color="auto"/>
        <w:bottom w:val="none" w:sz="0" w:space="0" w:color="auto"/>
        <w:right w:val="none" w:sz="0" w:space="0" w:color="auto"/>
      </w:divBdr>
    </w:div>
    <w:div w:id="963970867">
      <w:bodyDiv w:val="1"/>
      <w:marLeft w:val="0"/>
      <w:marRight w:val="0"/>
      <w:marTop w:val="0"/>
      <w:marBottom w:val="0"/>
      <w:divBdr>
        <w:top w:val="none" w:sz="0" w:space="0" w:color="auto"/>
        <w:left w:val="none" w:sz="0" w:space="0" w:color="auto"/>
        <w:bottom w:val="none" w:sz="0" w:space="0" w:color="auto"/>
        <w:right w:val="none" w:sz="0" w:space="0" w:color="auto"/>
      </w:divBdr>
    </w:div>
    <w:div w:id="1360743256">
      <w:bodyDiv w:val="1"/>
      <w:marLeft w:val="0"/>
      <w:marRight w:val="0"/>
      <w:marTop w:val="0"/>
      <w:marBottom w:val="0"/>
      <w:divBdr>
        <w:top w:val="none" w:sz="0" w:space="0" w:color="auto"/>
        <w:left w:val="none" w:sz="0" w:space="0" w:color="auto"/>
        <w:bottom w:val="none" w:sz="0" w:space="0" w:color="auto"/>
        <w:right w:val="none" w:sz="0" w:space="0" w:color="auto"/>
      </w:divBdr>
    </w:div>
    <w:div w:id="17513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7416-7F15-4A90-9322-3A7C7ACF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西窪　正明</dc:creator>
  <cp:keywords/>
  <dc:description/>
  <cp:lastModifiedBy>品田　雅</cp:lastModifiedBy>
  <cp:revision>16</cp:revision>
  <cp:lastPrinted>2019-08-02T04:48:00Z</cp:lastPrinted>
  <dcterms:created xsi:type="dcterms:W3CDTF">2018-03-13T06:58:00Z</dcterms:created>
  <dcterms:modified xsi:type="dcterms:W3CDTF">2019-08-02T05:16:00Z</dcterms:modified>
</cp:coreProperties>
</file>