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7ED" w:rsidRDefault="00A577ED"/>
    <w:p w:rsidR="00735526" w:rsidRPr="00255842" w:rsidRDefault="00735526" w:rsidP="00F27BA9">
      <w:pPr>
        <w:jc w:val="center"/>
        <w:rPr>
          <w:rFonts w:asciiTheme="majorEastAsia" w:eastAsiaTheme="majorEastAsia" w:hAnsiTheme="majorEastAsia"/>
        </w:rPr>
      </w:pPr>
    </w:p>
    <w:p w:rsidR="00735526" w:rsidRPr="00255842" w:rsidRDefault="00735526" w:rsidP="00F27BA9">
      <w:pPr>
        <w:jc w:val="center"/>
        <w:rPr>
          <w:rFonts w:asciiTheme="majorEastAsia" w:eastAsiaTheme="majorEastAsia" w:hAnsiTheme="majorEastAsia"/>
        </w:rPr>
      </w:pPr>
    </w:p>
    <w:p w:rsidR="00F27BA9" w:rsidRPr="004F4FAF" w:rsidRDefault="00C73C4F" w:rsidP="00F27BA9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4F4FAF">
        <w:rPr>
          <w:rFonts w:asciiTheme="majorEastAsia" w:eastAsiaTheme="majorEastAsia" w:hAnsiTheme="majorEastAsia" w:hint="eastAsia"/>
          <w:b/>
          <w:sz w:val="28"/>
          <w:szCs w:val="28"/>
        </w:rPr>
        <w:t>堺市立総合医療センター</w:t>
      </w:r>
      <w:r w:rsidR="00F40A23" w:rsidRPr="004F4FAF">
        <w:rPr>
          <w:rFonts w:asciiTheme="majorEastAsia" w:eastAsiaTheme="majorEastAsia" w:hAnsiTheme="majorEastAsia" w:hint="eastAsia"/>
          <w:b/>
          <w:sz w:val="28"/>
          <w:szCs w:val="28"/>
        </w:rPr>
        <w:t>の</w:t>
      </w:r>
      <w:r w:rsidR="00F27BA9" w:rsidRPr="004F4FAF">
        <w:rPr>
          <w:rFonts w:asciiTheme="majorEastAsia" w:eastAsiaTheme="majorEastAsia" w:hAnsiTheme="majorEastAsia" w:hint="eastAsia"/>
          <w:b/>
          <w:sz w:val="28"/>
          <w:szCs w:val="28"/>
        </w:rPr>
        <w:t>特定病床</w:t>
      </w:r>
      <w:r w:rsidR="00DF35AE" w:rsidRPr="004F4FAF">
        <w:rPr>
          <w:rFonts w:asciiTheme="majorEastAsia" w:eastAsiaTheme="majorEastAsia" w:hAnsiTheme="majorEastAsia" w:hint="eastAsia"/>
          <w:b/>
          <w:sz w:val="28"/>
          <w:szCs w:val="28"/>
        </w:rPr>
        <w:t>遵守</w:t>
      </w:r>
      <w:r w:rsidRPr="004F4FAF">
        <w:rPr>
          <w:rFonts w:asciiTheme="majorEastAsia" w:eastAsiaTheme="majorEastAsia" w:hAnsiTheme="majorEastAsia" w:hint="eastAsia"/>
          <w:b/>
          <w:sz w:val="28"/>
          <w:szCs w:val="28"/>
        </w:rPr>
        <w:t>率の経年変化</w:t>
      </w:r>
    </w:p>
    <w:p w:rsidR="00735526" w:rsidRPr="00255842" w:rsidRDefault="00735526" w:rsidP="00F27BA9">
      <w:pPr>
        <w:jc w:val="center"/>
        <w:rPr>
          <w:rFonts w:asciiTheme="majorEastAsia" w:eastAsiaTheme="majorEastAsia" w:hAnsiTheme="majorEastAsia"/>
        </w:rPr>
      </w:pPr>
    </w:p>
    <w:p w:rsidR="00F27BA9" w:rsidRPr="00255842" w:rsidRDefault="00F27BA9" w:rsidP="00B300AA">
      <w:pPr>
        <w:jc w:val="left"/>
        <w:rPr>
          <w:rFonts w:asciiTheme="majorEastAsia" w:eastAsiaTheme="majorEastAsia" w:hAnsiTheme="majorEastAsia"/>
        </w:rPr>
      </w:pPr>
    </w:p>
    <w:tbl>
      <w:tblPr>
        <w:tblStyle w:val="a3"/>
        <w:tblW w:w="14047" w:type="dxa"/>
        <w:jc w:val="center"/>
        <w:tblLayout w:type="fixed"/>
        <w:tblLook w:val="04A0" w:firstRow="1" w:lastRow="0" w:firstColumn="1" w:lastColumn="0" w:noHBand="0" w:noVBand="1"/>
      </w:tblPr>
      <w:tblGrid>
        <w:gridCol w:w="2077"/>
        <w:gridCol w:w="2415"/>
        <w:gridCol w:w="1575"/>
        <w:gridCol w:w="1575"/>
        <w:gridCol w:w="1575"/>
        <w:gridCol w:w="1575"/>
        <w:gridCol w:w="1575"/>
        <w:gridCol w:w="1680"/>
      </w:tblGrid>
      <w:tr w:rsidR="00670AFD" w:rsidRPr="00255842" w:rsidTr="004F4FAF">
        <w:trPr>
          <w:trHeight w:val="526"/>
          <w:jc w:val="center"/>
        </w:trPr>
        <w:tc>
          <w:tcPr>
            <w:tcW w:w="207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70AFD" w:rsidRPr="00255842" w:rsidRDefault="00670AFD" w:rsidP="004F4FAF">
            <w:pPr>
              <w:jc w:val="center"/>
              <w:rPr>
                <w:rFonts w:asciiTheme="majorEastAsia" w:eastAsiaTheme="majorEastAsia" w:hAnsiTheme="majorEastAsia"/>
              </w:rPr>
            </w:pPr>
            <w:r w:rsidRPr="00255842">
              <w:rPr>
                <w:rFonts w:asciiTheme="majorEastAsia" w:eastAsiaTheme="majorEastAsia" w:hAnsiTheme="majorEastAsia" w:hint="eastAsia"/>
              </w:rPr>
              <w:t>病院名称</w:t>
            </w:r>
          </w:p>
        </w:tc>
        <w:tc>
          <w:tcPr>
            <w:tcW w:w="2415" w:type="dxa"/>
            <w:vMerge w:val="restart"/>
            <w:tcBorders>
              <w:top w:val="single" w:sz="18" w:space="0" w:color="auto"/>
            </w:tcBorders>
            <w:vAlign w:val="center"/>
          </w:tcPr>
          <w:p w:rsidR="00670AFD" w:rsidRPr="00255842" w:rsidRDefault="00670AFD" w:rsidP="004F4FAF">
            <w:pPr>
              <w:jc w:val="center"/>
              <w:rPr>
                <w:rFonts w:asciiTheme="majorEastAsia" w:eastAsiaTheme="majorEastAsia" w:hAnsiTheme="majorEastAsia"/>
              </w:rPr>
            </w:pPr>
            <w:r w:rsidRPr="00255842">
              <w:rPr>
                <w:rFonts w:asciiTheme="majorEastAsia" w:eastAsiaTheme="majorEastAsia" w:hAnsiTheme="majorEastAsia" w:hint="eastAsia"/>
              </w:rPr>
              <w:t>特定病床</w:t>
            </w:r>
          </w:p>
          <w:p w:rsidR="00670AFD" w:rsidRPr="00255842" w:rsidRDefault="00670AFD" w:rsidP="004F4FAF">
            <w:pPr>
              <w:jc w:val="center"/>
              <w:rPr>
                <w:rFonts w:asciiTheme="majorEastAsia" w:eastAsiaTheme="majorEastAsia" w:hAnsiTheme="majorEastAsia"/>
              </w:rPr>
            </w:pPr>
            <w:r w:rsidRPr="00255842">
              <w:rPr>
                <w:rFonts w:asciiTheme="majorEastAsia" w:eastAsiaTheme="majorEastAsia" w:hAnsiTheme="majorEastAsia" w:hint="eastAsia"/>
              </w:rPr>
              <w:t>（種別・病床数）</w:t>
            </w:r>
          </w:p>
        </w:tc>
        <w:tc>
          <w:tcPr>
            <w:tcW w:w="9555" w:type="dxa"/>
            <w:gridSpan w:val="6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70AFD" w:rsidRPr="00255842" w:rsidRDefault="00670AFD" w:rsidP="00C73C4F">
            <w:pPr>
              <w:jc w:val="center"/>
              <w:rPr>
                <w:rFonts w:asciiTheme="majorEastAsia" w:eastAsiaTheme="majorEastAsia" w:hAnsiTheme="majorEastAsia"/>
              </w:rPr>
            </w:pPr>
            <w:r w:rsidRPr="00255842">
              <w:rPr>
                <w:rFonts w:asciiTheme="majorEastAsia" w:eastAsiaTheme="majorEastAsia" w:hAnsiTheme="majorEastAsia" w:hint="eastAsia"/>
              </w:rPr>
              <w:t>遵守率</w:t>
            </w:r>
          </w:p>
        </w:tc>
      </w:tr>
      <w:tr w:rsidR="005E4CE7" w:rsidRPr="00255842" w:rsidTr="004F4FAF">
        <w:trPr>
          <w:trHeight w:val="548"/>
          <w:jc w:val="center"/>
        </w:trPr>
        <w:tc>
          <w:tcPr>
            <w:tcW w:w="2077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5E4CE7" w:rsidRPr="00255842" w:rsidRDefault="005E4CE7" w:rsidP="005E4CE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5" w:type="dxa"/>
            <w:vMerge/>
            <w:tcBorders>
              <w:bottom w:val="single" w:sz="12" w:space="0" w:color="auto"/>
            </w:tcBorders>
          </w:tcPr>
          <w:p w:rsidR="005E4CE7" w:rsidRPr="00255842" w:rsidRDefault="005E4CE7" w:rsidP="005E4CE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75" w:type="dxa"/>
            <w:tcBorders>
              <w:bottom w:val="single" w:sz="12" w:space="0" w:color="auto"/>
            </w:tcBorders>
            <w:vAlign w:val="center"/>
          </w:tcPr>
          <w:p w:rsidR="005E4CE7" w:rsidRPr="00255842" w:rsidRDefault="005E4CE7" w:rsidP="005E4CE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令和３</w:t>
            </w:r>
            <w:r w:rsidRPr="00255842">
              <w:rPr>
                <w:rFonts w:asciiTheme="majorEastAsia" w:eastAsiaTheme="majorEastAsia" w:hAnsiTheme="majorEastAsia" w:hint="eastAsia"/>
              </w:rPr>
              <w:t>年度</w:t>
            </w:r>
          </w:p>
        </w:tc>
        <w:tc>
          <w:tcPr>
            <w:tcW w:w="1575" w:type="dxa"/>
            <w:tcBorders>
              <w:bottom w:val="single" w:sz="12" w:space="0" w:color="auto"/>
            </w:tcBorders>
            <w:vAlign w:val="center"/>
          </w:tcPr>
          <w:p w:rsidR="005E4CE7" w:rsidRPr="00255842" w:rsidRDefault="005E4CE7" w:rsidP="005E4CE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令和２</w:t>
            </w:r>
            <w:r w:rsidRPr="00255842">
              <w:rPr>
                <w:rFonts w:asciiTheme="majorEastAsia" w:eastAsiaTheme="majorEastAsia" w:hAnsiTheme="majorEastAsia" w:hint="eastAsia"/>
              </w:rPr>
              <w:t>年度</w:t>
            </w:r>
          </w:p>
        </w:tc>
        <w:tc>
          <w:tcPr>
            <w:tcW w:w="1575" w:type="dxa"/>
            <w:tcBorders>
              <w:bottom w:val="single" w:sz="12" w:space="0" w:color="auto"/>
            </w:tcBorders>
            <w:vAlign w:val="center"/>
          </w:tcPr>
          <w:p w:rsidR="005E4CE7" w:rsidRPr="00255842" w:rsidRDefault="005E4CE7" w:rsidP="005E4CE7">
            <w:pPr>
              <w:jc w:val="center"/>
              <w:rPr>
                <w:rFonts w:asciiTheme="majorEastAsia" w:eastAsiaTheme="majorEastAsia" w:hAnsiTheme="majorEastAsia"/>
              </w:rPr>
            </w:pPr>
            <w:r w:rsidRPr="00255842">
              <w:rPr>
                <w:rFonts w:asciiTheme="majorEastAsia" w:eastAsiaTheme="majorEastAsia" w:hAnsiTheme="majorEastAsia" w:hint="eastAsia"/>
              </w:rPr>
              <w:t>令和元年度</w:t>
            </w:r>
          </w:p>
        </w:tc>
        <w:tc>
          <w:tcPr>
            <w:tcW w:w="1575" w:type="dxa"/>
            <w:tcBorders>
              <w:bottom w:val="single" w:sz="12" w:space="0" w:color="auto"/>
            </w:tcBorders>
            <w:vAlign w:val="center"/>
          </w:tcPr>
          <w:p w:rsidR="005E4CE7" w:rsidRPr="00255842" w:rsidRDefault="005E4CE7" w:rsidP="005E4CE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平成３０</w:t>
            </w:r>
            <w:r w:rsidRPr="00255842">
              <w:rPr>
                <w:rFonts w:asciiTheme="majorEastAsia" w:eastAsiaTheme="majorEastAsia" w:hAnsiTheme="majorEastAsia" w:hint="eastAsia"/>
              </w:rPr>
              <w:t>年度</w:t>
            </w:r>
          </w:p>
        </w:tc>
        <w:tc>
          <w:tcPr>
            <w:tcW w:w="1575" w:type="dxa"/>
            <w:tcBorders>
              <w:bottom w:val="single" w:sz="12" w:space="0" w:color="auto"/>
            </w:tcBorders>
            <w:vAlign w:val="center"/>
          </w:tcPr>
          <w:p w:rsidR="005E4CE7" w:rsidRPr="00255842" w:rsidRDefault="005E4CE7" w:rsidP="005E4CE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平成２９</w:t>
            </w:r>
            <w:r w:rsidRPr="00255842">
              <w:rPr>
                <w:rFonts w:asciiTheme="majorEastAsia" w:eastAsiaTheme="majorEastAsia" w:hAnsiTheme="majorEastAsia" w:hint="eastAsia"/>
              </w:rPr>
              <w:t>年度</w:t>
            </w:r>
          </w:p>
        </w:tc>
        <w:tc>
          <w:tcPr>
            <w:tcW w:w="1680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5E4CE7" w:rsidRPr="00255842" w:rsidRDefault="005E4CE7" w:rsidP="005E4CE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平成２８</w:t>
            </w:r>
            <w:r w:rsidRPr="00255842">
              <w:rPr>
                <w:rFonts w:asciiTheme="majorEastAsia" w:eastAsiaTheme="majorEastAsia" w:hAnsiTheme="majorEastAsia" w:hint="eastAsia"/>
              </w:rPr>
              <w:t>年度</w:t>
            </w:r>
          </w:p>
        </w:tc>
      </w:tr>
      <w:tr w:rsidR="005E4CE7" w:rsidRPr="00255842" w:rsidTr="004F4FAF">
        <w:trPr>
          <w:trHeight w:val="1119"/>
          <w:jc w:val="center"/>
        </w:trPr>
        <w:tc>
          <w:tcPr>
            <w:tcW w:w="20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E4CE7" w:rsidRDefault="005E4CE7" w:rsidP="005E4CE7">
            <w:pPr>
              <w:rPr>
                <w:rFonts w:asciiTheme="majorEastAsia" w:eastAsiaTheme="majorEastAsia" w:hAnsiTheme="majorEastAsia"/>
              </w:rPr>
            </w:pPr>
            <w:r w:rsidRPr="00255842">
              <w:rPr>
                <w:rFonts w:asciiTheme="majorEastAsia" w:eastAsiaTheme="majorEastAsia" w:hAnsiTheme="majorEastAsia" w:hint="eastAsia"/>
              </w:rPr>
              <w:t>堺市立</w:t>
            </w:r>
          </w:p>
          <w:p w:rsidR="005E4CE7" w:rsidRPr="00255842" w:rsidRDefault="005E4CE7" w:rsidP="005E4CE7">
            <w:pPr>
              <w:rPr>
                <w:rFonts w:asciiTheme="majorEastAsia" w:eastAsiaTheme="majorEastAsia" w:hAnsiTheme="majorEastAsia"/>
              </w:rPr>
            </w:pPr>
            <w:r w:rsidRPr="00255842">
              <w:rPr>
                <w:rFonts w:asciiTheme="majorEastAsia" w:eastAsiaTheme="majorEastAsia" w:hAnsiTheme="majorEastAsia" w:hint="eastAsia"/>
              </w:rPr>
              <w:t>総合医療センター</w:t>
            </w:r>
          </w:p>
        </w:tc>
        <w:tc>
          <w:tcPr>
            <w:tcW w:w="2415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5E4CE7" w:rsidRPr="00255842" w:rsidRDefault="005E4CE7" w:rsidP="005E4CE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小児慢性疾患・</w:t>
            </w:r>
            <w:r>
              <w:rPr>
                <w:rFonts w:asciiTheme="majorEastAsia" w:eastAsiaTheme="majorEastAsia" w:hAnsiTheme="majorEastAsia" w:hint="eastAsia"/>
              </w:rPr>
              <w:t>１０床</w:t>
            </w:r>
          </w:p>
        </w:tc>
        <w:tc>
          <w:tcPr>
            <w:tcW w:w="1575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5E4CE7" w:rsidRPr="00255842" w:rsidRDefault="005E4CE7" w:rsidP="005E4CE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６０．８</w:t>
            </w:r>
            <w:r w:rsidRPr="00255842">
              <w:rPr>
                <w:rFonts w:asciiTheme="majorEastAsia" w:eastAsiaTheme="majorEastAsia" w:hAnsiTheme="majorEastAsia" w:hint="eastAsia"/>
              </w:rPr>
              <w:t>％</w:t>
            </w:r>
          </w:p>
        </w:tc>
        <w:tc>
          <w:tcPr>
            <w:tcW w:w="1575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5E4CE7" w:rsidRPr="00255842" w:rsidRDefault="005E4CE7" w:rsidP="005E4CE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２４．５</w:t>
            </w:r>
            <w:r w:rsidRPr="00255842">
              <w:rPr>
                <w:rFonts w:asciiTheme="majorEastAsia" w:eastAsiaTheme="majorEastAsia" w:hAnsiTheme="majorEastAsia" w:hint="eastAsia"/>
              </w:rPr>
              <w:t>％</w:t>
            </w:r>
          </w:p>
        </w:tc>
        <w:tc>
          <w:tcPr>
            <w:tcW w:w="1575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5E4CE7" w:rsidRPr="00255842" w:rsidRDefault="005E4CE7" w:rsidP="005E4CE7">
            <w:pPr>
              <w:jc w:val="center"/>
              <w:rPr>
                <w:rFonts w:asciiTheme="majorEastAsia" w:eastAsiaTheme="majorEastAsia" w:hAnsiTheme="majorEastAsia"/>
              </w:rPr>
            </w:pPr>
            <w:r w:rsidRPr="00255842">
              <w:rPr>
                <w:rFonts w:asciiTheme="majorEastAsia" w:eastAsiaTheme="majorEastAsia" w:hAnsiTheme="majorEastAsia" w:hint="eastAsia"/>
              </w:rPr>
              <w:t>３３．２％</w:t>
            </w:r>
          </w:p>
        </w:tc>
        <w:tc>
          <w:tcPr>
            <w:tcW w:w="1575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5E4CE7" w:rsidRPr="00255842" w:rsidRDefault="005E4CE7" w:rsidP="005E4CE7">
            <w:pPr>
              <w:jc w:val="center"/>
              <w:rPr>
                <w:rFonts w:asciiTheme="majorEastAsia" w:eastAsiaTheme="majorEastAsia" w:hAnsiTheme="majorEastAsia"/>
              </w:rPr>
            </w:pPr>
            <w:r w:rsidRPr="00255842">
              <w:rPr>
                <w:rFonts w:asciiTheme="majorEastAsia" w:eastAsiaTheme="majorEastAsia" w:hAnsiTheme="majorEastAsia" w:hint="eastAsia"/>
              </w:rPr>
              <w:t>２０．９％</w:t>
            </w:r>
          </w:p>
        </w:tc>
        <w:tc>
          <w:tcPr>
            <w:tcW w:w="1575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5E4CE7" w:rsidRPr="00255842" w:rsidRDefault="005E4CE7" w:rsidP="005E4CE7">
            <w:pPr>
              <w:jc w:val="center"/>
              <w:rPr>
                <w:rFonts w:asciiTheme="majorEastAsia" w:eastAsiaTheme="majorEastAsia" w:hAnsiTheme="majorEastAsia"/>
              </w:rPr>
            </w:pPr>
            <w:r w:rsidRPr="00255842">
              <w:rPr>
                <w:rFonts w:asciiTheme="majorEastAsia" w:eastAsiaTheme="majorEastAsia" w:hAnsiTheme="majorEastAsia" w:hint="eastAsia"/>
              </w:rPr>
              <w:t>４４．０％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4CE7" w:rsidRPr="00255842" w:rsidRDefault="005E4CE7" w:rsidP="005E4CE7">
            <w:pPr>
              <w:jc w:val="center"/>
              <w:rPr>
                <w:rFonts w:asciiTheme="majorEastAsia" w:eastAsiaTheme="majorEastAsia" w:hAnsiTheme="majorEastAsia"/>
              </w:rPr>
            </w:pPr>
            <w:r w:rsidRPr="00255842">
              <w:rPr>
                <w:rFonts w:asciiTheme="majorEastAsia" w:eastAsiaTheme="majorEastAsia" w:hAnsiTheme="majorEastAsia" w:hint="eastAsia"/>
              </w:rPr>
              <w:t>４６．１％</w:t>
            </w:r>
          </w:p>
        </w:tc>
      </w:tr>
    </w:tbl>
    <w:p w:rsidR="00F27BA9" w:rsidRPr="00255842" w:rsidRDefault="00F27BA9">
      <w:pPr>
        <w:rPr>
          <w:rFonts w:asciiTheme="majorEastAsia" w:eastAsiaTheme="majorEastAsia" w:hAnsiTheme="majorEastAsia"/>
        </w:rPr>
      </w:pPr>
    </w:p>
    <w:p w:rsidR="00F27BA9" w:rsidRPr="00255842" w:rsidRDefault="00F27BA9" w:rsidP="00A849CA">
      <w:pPr>
        <w:rPr>
          <w:rFonts w:asciiTheme="majorEastAsia" w:eastAsiaTheme="majorEastAsia" w:hAnsiTheme="majorEastAsia"/>
        </w:rPr>
      </w:pPr>
    </w:p>
    <w:p w:rsidR="00F27BA9" w:rsidRPr="00255842" w:rsidRDefault="00B61034">
      <w:pPr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4B9AC1" wp14:editId="0D7CBD47">
                <wp:simplePos x="0" y="0"/>
                <wp:positionH relativeFrom="rightMargin">
                  <wp:posOffset>-482917</wp:posOffset>
                </wp:positionH>
                <wp:positionV relativeFrom="paragraph">
                  <wp:posOffset>1618933</wp:posOffset>
                </wp:positionV>
                <wp:extent cx="1759535" cy="396000"/>
                <wp:effectExtent l="0" t="4128" r="27623" b="27622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59535" cy="396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7BA9" w:rsidRPr="00B61034" w:rsidRDefault="00800DBA" w:rsidP="00B61034">
                            <w:pPr>
                              <w:spacing w:line="5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B61034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参考</w:t>
                            </w:r>
                            <w:r w:rsidR="004F4FAF" w:rsidRPr="00B61034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資料</w:t>
                            </w:r>
                            <w:r w:rsidR="00B61034" w:rsidRPr="00B61034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６</w:t>
                            </w:r>
                            <w:r w:rsidR="004F4FAF" w:rsidRPr="00B61034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-</w:t>
                            </w:r>
                            <w:r w:rsidR="00A849CA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２</w:t>
                            </w:r>
                          </w:p>
                          <w:p w:rsidR="0052229A" w:rsidRPr="00B61034" w:rsidRDefault="0052229A" w:rsidP="00B61034">
                            <w:pPr>
                              <w:spacing w:line="5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B9AC1" id="正方形/長方形 3" o:spid="_x0000_s1026" style="position:absolute;left:0;text-align:left;margin-left:-38pt;margin-top:127.5pt;width:138.55pt;height:31.2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" fillcolor="window" strokecolor="windowText" strokeweight="1pt">
                <v:textbox inset=",0,,0">
                  <w:txbxContent>
                    <w:p w:rsidR="00F27BA9" w:rsidRPr="00B61034" w:rsidRDefault="00800DBA" w:rsidP="00B61034">
                      <w:pPr>
                        <w:spacing w:line="540" w:lineRule="exact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B61034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参考</w:t>
                      </w:r>
                      <w:r w:rsidR="004F4FAF" w:rsidRPr="00B61034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資料</w:t>
                      </w:r>
                      <w:r w:rsidR="00B61034" w:rsidRPr="00B61034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６</w:t>
                      </w:r>
                      <w:r w:rsidR="004F4FAF" w:rsidRPr="00B61034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-</w:t>
                      </w:r>
                      <w:r w:rsidR="00A849CA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２</w:t>
                      </w:r>
                    </w:p>
                    <w:p w:rsidR="0052229A" w:rsidRPr="00B61034" w:rsidRDefault="0052229A" w:rsidP="00B61034">
                      <w:pPr>
                        <w:spacing w:line="540" w:lineRule="exact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27BA9" w:rsidRPr="00255842" w:rsidSect="002F35E9">
      <w:pgSz w:w="16838" w:h="11906" w:orient="landscape"/>
      <w:pgMar w:top="1361" w:right="1474" w:bottom="147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AFD" w:rsidRDefault="00670AFD" w:rsidP="00670AFD">
      <w:r>
        <w:separator/>
      </w:r>
    </w:p>
  </w:endnote>
  <w:endnote w:type="continuationSeparator" w:id="0">
    <w:p w:rsidR="00670AFD" w:rsidRDefault="00670AFD" w:rsidP="00670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Arial Unicode MS"/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altName w:val="Arial Unicode MS"/>
    <w:panose1 w:val="02020603050405020304"/>
    <w:charset w:val="DE"/>
    <w:family w:val="roman"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AFD" w:rsidRDefault="00670AFD" w:rsidP="00670AFD">
      <w:r>
        <w:separator/>
      </w:r>
    </w:p>
  </w:footnote>
  <w:footnote w:type="continuationSeparator" w:id="0">
    <w:p w:rsidR="00670AFD" w:rsidRDefault="00670AFD" w:rsidP="00670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BA9"/>
    <w:rsid w:val="000432B5"/>
    <w:rsid w:val="00101F51"/>
    <w:rsid w:val="00122BAD"/>
    <w:rsid w:val="00255842"/>
    <w:rsid w:val="002F35E9"/>
    <w:rsid w:val="004D2881"/>
    <w:rsid w:val="004F4FAF"/>
    <w:rsid w:val="00510602"/>
    <w:rsid w:val="0052229A"/>
    <w:rsid w:val="005E4CE7"/>
    <w:rsid w:val="00670AFD"/>
    <w:rsid w:val="0068509C"/>
    <w:rsid w:val="00694DB7"/>
    <w:rsid w:val="00735526"/>
    <w:rsid w:val="00800DBA"/>
    <w:rsid w:val="00A577ED"/>
    <w:rsid w:val="00A849CA"/>
    <w:rsid w:val="00B300AA"/>
    <w:rsid w:val="00B31AA6"/>
    <w:rsid w:val="00B45FE8"/>
    <w:rsid w:val="00B61034"/>
    <w:rsid w:val="00BC544D"/>
    <w:rsid w:val="00C73C4F"/>
    <w:rsid w:val="00CC7C9A"/>
    <w:rsid w:val="00D2036B"/>
    <w:rsid w:val="00D70026"/>
    <w:rsid w:val="00DB1FA4"/>
    <w:rsid w:val="00DF35AE"/>
    <w:rsid w:val="00E2628B"/>
    <w:rsid w:val="00E97B61"/>
    <w:rsid w:val="00EF4A3E"/>
    <w:rsid w:val="00F27BA9"/>
    <w:rsid w:val="00F4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872DBF7D-5084-4BCE-A7A3-68C913A33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0A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0AFD"/>
  </w:style>
  <w:style w:type="paragraph" w:styleId="a6">
    <w:name w:val="footer"/>
    <w:basedOn w:val="a"/>
    <w:link w:val="a7"/>
    <w:uiPriority w:val="99"/>
    <w:unhideWhenUsed/>
    <w:rsid w:val="00670A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0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D2A10-7FAF-4561-8AE7-81BABCD2A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</Words>
  <Characters>137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2023-02-24T11:45:00Z</cp:lastPrinted>
  <dcterms:created xsi:type="dcterms:W3CDTF">2022-02-02T02:16:00Z</dcterms:created>
  <dcterms:modified xsi:type="dcterms:W3CDTF">2023-02-24T11:48:00Z</dcterms:modified>
</cp:coreProperties>
</file>