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83" w:rsidRDefault="00303918" w:rsidP="00CB0599">
      <w:pPr>
        <w:spacing w:line="400" w:lineRule="exact"/>
        <w:jc w:val="right"/>
        <w:rPr>
          <w:rStyle w:val="ac"/>
          <w:i w:val="0"/>
        </w:rPr>
      </w:pPr>
      <w:r>
        <w:rPr>
          <w:iCs/>
          <w:noProof/>
        </w:rPr>
        <mc:AlternateContent>
          <mc:Choice Requires="wps">
            <w:drawing>
              <wp:anchor distT="0" distB="0" distL="114300" distR="114300" simplePos="0" relativeHeight="251673600" behindDoc="0" locked="0" layoutInCell="1" allowOverlap="1" wp14:anchorId="5CA3D85C" wp14:editId="14B031BE">
                <wp:simplePos x="0" y="0"/>
                <wp:positionH relativeFrom="margin">
                  <wp:posOffset>4770120</wp:posOffset>
                </wp:positionH>
                <wp:positionV relativeFrom="paragraph">
                  <wp:posOffset>-130175</wp:posOffset>
                </wp:positionV>
                <wp:extent cx="135255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ysClr val="window" lastClr="FFFFFF"/>
                        </a:solidFill>
                        <a:ln w="6350">
                          <a:solidFill>
                            <a:prstClr val="black"/>
                          </a:solidFill>
                        </a:ln>
                      </wps:spPr>
                      <wps:txbx>
                        <w:txbxContent>
                          <w:p w:rsidR="00303918" w:rsidRPr="004826D8" w:rsidRDefault="00303918" w:rsidP="00303918">
                            <w:pPr>
                              <w:spacing w:line="360" w:lineRule="exact"/>
                              <w:rPr>
                                <w:rFonts w:ascii="Meiryo UI" w:eastAsia="Meiryo UI" w:hAnsi="Meiryo UI"/>
                                <w:sz w:val="24"/>
                              </w:rPr>
                            </w:pPr>
                            <w:r w:rsidRPr="004826D8">
                              <w:rPr>
                                <w:rFonts w:ascii="Meiryo UI" w:eastAsia="Meiryo UI" w:hAnsi="Meiryo UI" w:hint="eastAsia"/>
                                <w:sz w:val="24"/>
                              </w:rPr>
                              <w:t>資料</w:t>
                            </w:r>
                            <w:r>
                              <w:rPr>
                                <w:rFonts w:ascii="Meiryo UI" w:eastAsia="Meiryo UI" w:hAnsi="Meiryo UI" w:hint="eastAsia"/>
                                <w:sz w:val="24"/>
                              </w:rPr>
                              <w:t>（</w:t>
                            </w:r>
                            <w:r w:rsidRPr="004826D8">
                              <w:rPr>
                                <w:rFonts w:ascii="Meiryo UI" w:eastAsia="Meiryo UI" w:hAnsi="Meiryo UI"/>
                                <w:sz w:val="24"/>
                              </w:rPr>
                              <w:t>１－１</w:t>
                            </w:r>
                            <w:r>
                              <w:rPr>
                                <w:rFonts w:ascii="Meiryo UI" w:eastAsia="Meiryo UI" w:hAnsi="Meiryo UI"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3D85C" id="_x0000_t202" coordsize="21600,21600" o:spt="202" path="m,l,21600r21600,l21600,xe">
                <v:stroke joinstyle="miter"/>
                <v:path gradientshapeok="t" o:connecttype="rect"/>
              </v:shapetype>
              <v:shape id="テキスト ボックス 2" o:spid="_x0000_s1026" type="#_x0000_t202" style="position:absolute;left:0;text-align:left;margin-left:375.6pt;margin-top:-10.25pt;width:106.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" fillcolor="window" strokeweight=".5pt">
                <v:textbox>
                  <w:txbxContent>
                    <w:p w:rsidR="00303918" w:rsidRPr="004826D8" w:rsidRDefault="00303918" w:rsidP="00303918">
                      <w:pPr>
                        <w:spacing w:line="360" w:lineRule="exact"/>
                        <w:rPr>
                          <w:rFonts w:ascii="Meiryo UI" w:eastAsia="Meiryo UI" w:hAnsi="Meiryo UI"/>
                          <w:sz w:val="24"/>
                        </w:rPr>
                      </w:pPr>
                      <w:r w:rsidRPr="004826D8">
                        <w:rPr>
                          <w:rFonts w:ascii="Meiryo UI" w:eastAsia="Meiryo UI" w:hAnsi="Meiryo UI" w:hint="eastAsia"/>
                          <w:sz w:val="24"/>
                        </w:rPr>
                        <w:t>資料</w:t>
                      </w:r>
                      <w:r>
                        <w:rPr>
                          <w:rFonts w:ascii="Meiryo UI" w:eastAsia="Meiryo UI" w:hAnsi="Meiryo UI" w:hint="eastAsia"/>
                          <w:sz w:val="24"/>
                        </w:rPr>
                        <w:t>（</w:t>
                      </w:r>
                      <w:r w:rsidRPr="004826D8">
                        <w:rPr>
                          <w:rFonts w:ascii="Meiryo UI" w:eastAsia="Meiryo UI" w:hAnsi="Meiryo UI"/>
                          <w:sz w:val="24"/>
                        </w:rPr>
                        <w:t>１－１</w:t>
                      </w:r>
                      <w:r>
                        <w:rPr>
                          <w:rFonts w:ascii="Meiryo UI" w:eastAsia="Meiryo UI" w:hAnsi="Meiryo UI" w:hint="eastAsia"/>
                          <w:sz w:val="24"/>
                        </w:rPr>
                        <w:t>）</w:t>
                      </w:r>
                    </w:p>
                  </w:txbxContent>
                </v:textbox>
                <w10:wrap anchorx="margin"/>
              </v:shape>
            </w:pict>
          </mc:Fallback>
        </mc:AlternateContent>
      </w:r>
    </w:p>
    <w:p w:rsidR="00CB0599" w:rsidRPr="000966E9" w:rsidRDefault="00CB0599" w:rsidP="00CB0599">
      <w:pPr>
        <w:spacing w:line="400" w:lineRule="exact"/>
        <w:jc w:val="right"/>
        <w:rPr>
          <w:rStyle w:val="ac"/>
          <w:i w:val="0"/>
        </w:rPr>
      </w:pPr>
    </w:p>
    <w:p w:rsidR="00CB0599" w:rsidRPr="00507085" w:rsidRDefault="00AD74F1" w:rsidP="00CB0599">
      <w:pPr>
        <w:spacing w:line="400" w:lineRule="exact"/>
        <w:jc w:val="right"/>
        <w:rPr>
          <w:rFonts w:ascii="Meiryo UI" w:eastAsia="Meiryo UI" w:hAnsi="Meiryo UI" w:cs="Meiryo UI"/>
          <w:sz w:val="24"/>
        </w:rPr>
      </w:pPr>
      <w:r w:rsidRPr="000B347B">
        <w:rPr>
          <w:rFonts w:ascii="Meiryo UI" w:eastAsia="Meiryo UI" w:hAnsi="Meiryo UI" w:cs="Meiryo UI" w:hint="eastAsia"/>
          <w:sz w:val="24"/>
        </w:rPr>
        <w:t>令和元</w:t>
      </w:r>
      <w:r w:rsidR="00CB0599" w:rsidRPr="000B347B">
        <w:rPr>
          <w:rFonts w:ascii="Meiryo UI" w:eastAsia="Meiryo UI" w:hAnsi="Meiryo UI" w:cs="Meiryo UI" w:hint="eastAsia"/>
          <w:sz w:val="24"/>
        </w:rPr>
        <w:t>年</w:t>
      </w:r>
      <w:r w:rsidRPr="000B347B">
        <w:rPr>
          <w:rFonts w:ascii="Meiryo UI" w:eastAsia="Meiryo UI" w:hAnsi="Meiryo UI" w:cs="Meiryo UI" w:hint="eastAsia"/>
          <w:sz w:val="24"/>
        </w:rPr>
        <w:t>11</w:t>
      </w:r>
      <w:r w:rsidR="00CB0599" w:rsidRPr="000B347B">
        <w:rPr>
          <w:rFonts w:ascii="Meiryo UI" w:eastAsia="Meiryo UI" w:hAnsi="Meiryo UI" w:cs="Meiryo UI" w:hint="eastAsia"/>
          <w:sz w:val="24"/>
        </w:rPr>
        <w:t>月</w:t>
      </w:r>
      <w:r w:rsidR="00522779">
        <w:rPr>
          <w:rFonts w:ascii="Meiryo UI" w:eastAsia="Meiryo UI" w:hAnsi="Meiryo UI" w:cs="Meiryo UI" w:hint="eastAsia"/>
          <w:sz w:val="24"/>
        </w:rPr>
        <w:t>20</w:t>
      </w:r>
      <w:r w:rsidR="00CB0599" w:rsidRPr="000B347B">
        <w:rPr>
          <w:rFonts w:ascii="Meiryo UI" w:eastAsia="Meiryo UI" w:hAnsi="Meiryo UI" w:cs="Meiryo UI" w:hint="eastAsia"/>
          <w:sz w:val="24"/>
        </w:rPr>
        <w:t>日</w:t>
      </w:r>
    </w:p>
    <w:p w:rsidR="00CB0599" w:rsidRPr="00846A81" w:rsidRDefault="00CB0599" w:rsidP="00CB0599">
      <w:pPr>
        <w:spacing w:line="500" w:lineRule="exact"/>
        <w:rPr>
          <w:rFonts w:ascii="Meiryo UI" w:eastAsia="Meiryo UI" w:hAnsi="Meiryo UI" w:cs="Meiryo UI"/>
          <w:b/>
          <w:sz w:val="40"/>
          <w:szCs w:val="40"/>
        </w:rPr>
      </w:pPr>
    </w:p>
    <w:p w:rsidR="005032F0" w:rsidRPr="009B699A" w:rsidRDefault="005032F0" w:rsidP="00662AA5">
      <w:pPr>
        <w:spacing w:line="500" w:lineRule="exact"/>
        <w:rPr>
          <w:rFonts w:ascii="Meiryo UI" w:eastAsia="Meiryo UI" w:hAnsi="Meiryo UI" w:cs="Meiryo UI"/>
          <w:b/>
          <w:sz w:val="40"/>
          <w:szCs w:val="40"/>
        </w:rPr>
      </w:pPr>
      <w:bookmarkStart w:id="0" w:name="_GoBack"/>
      <w:bookmarkEnd w:id="0"/>
    </w:p>
    <w:p w:rsidR="000F3891" w:rsidRPr="009B699A" w:rsidRDefault="000F3891" w:rsidP="00662AA5">
      <w:pPr>
        <w:spacing w:line="500" w:lineRule="exact"/>
        <w:rPr>
          <w:rFonts w:ascii="Meiryo UI" w:eastAsia="Meiryo UI" w:hAnsi="Meiryo UI" w:cs="Meiryo UI"/>
          <w:b/>
          <w:sz w:val="40"/>
          <w:szCs w:val="40"/>
        </w:rPr>
      </w:pPr>
    </w:p>
    <w:p w:rsidR="00D818B2" w:rsidRPr="009B699A" w:rsidRDefault="00D818B2" w:rsidP="00D818B2">
      <w:pPr>
        <w:spacing w:line="500" w:lineRule="exact"/>
        <w:jc w:val="center"/>
        <w:rPr>
          <w:rFonts w:ascii="Meiryo UI" w:eastAsia="Meiryo UI" w:hAnsi="Meiryo UI" w:cs="Meiryo UI"/>
          <w:b/>
          <w:sz w:val="44"/>
          <w:szCs w:val="44"/>
        </w:rPr>
      </w:pPr>
    </w:p>
    <w:p w:rsidR="000F3891" w:rsidRPr="009B699A" w:rsidRDefault="000F3891" w:rsidP="00662AA5">
      <w:pPr>
        <w:spacing w:line="500" w:lineRule="exact"/>
        <w:rPr>
          <w:rFonts w:ascii="Meiryo UI" w:eastAsia="Meiryo UI" w:hAnsi="Meiryo UI" w:cs="Meiryo UI"/>
          <w:b/>
          <w:sz w:val="40"/>
          <w:szCs w:val="40"/>
        </w:rPr>
      </w:pPr>
    </w:p>
    <w:p w:rsidR="00364A73" w:rsidRPr="009B699A" w:rsidRDefault="00364A73" w:rsidP="00662AA5">
      <w:pPr>
        <w:spacing w:line="500" w:lineRule="exact"/>
        <w:rPr>
          <w:rFonts w:ascii="Meiryo UI" w:eastAsia="Meiryo UI" w:hAnsi="Meiryo UI" w:cs="Meiryo UI"/>
          <w:b/>
          <w:sz w:val="40"/>
          <w:szCs w:val="40"/>
        </w:rPr>
      </w:pPr>
    </w:p>
    <w:p w:rsidR="00C12E1A" w:rsidRPr="009B699A" w:rsidRDefault="001D059F" w:rsidP="00C12E1A">
      <w:pPr>
        <w:spacing w:line="500" w:lineRule="exact"/>
        <w:jc w:val="center"/>
        <w:rPr>
          <w:rFonts w:ascii="Meiryo UI" w:eastAsia="Meiryo UI" w:hAnsi="Meiryo UI" w:cs="Meiryo UI"/>
          <w:b/>
          <w:sz w:val="44"/>
          <w:szCs w:val="44"/>
        </w:rPr>
      </w:pPr>
      <w:r>
        <w:rPr>
          <w:rFonts w:ascii="Meiryo UI" w:eastAsia="Meiryo UI" w:hAnsi="Meiryo UI" w:cs="Meiryo UI" w:hint="eastAsia"/>
          <w:b/>
          <w:sz w:val="44"/>
          <w:szCs w:val="44"/>
        </w:rPr>
        <w:t>「</w:t>
      </w:r>
      <w:r w:rsidR="009A4DF3" w:rsidRPr="009B699A">
        <w:rPr>
          <w:rFonts w:ascii="Meiryo UI" w:eastAsia="Meiryo UI" w:hAnsi="Meiryo UI" w:cs="Meiryo UI" w:hint="eastAsia"/>
          <w:b/>
          <w:sz w:val="44"/>
          <w:szCs w:val="44"/>
        </w:rPr>
        <w:t>府政運営の基本方針</w:t>
      </w:r>
      <w:r w:rsidR="00AD74F1" w:rsidRPr="00680FE7">
        <w:rPr>
          <w:rFonts w:ascii="Meiryo UI" w:eastAsia="Meiryo UI" w:hAnsi="Meiryo UI" w:cs="Meiryo UI"/>
          <w:b/>
          <w:sz w:val="44"/>
          <w:szCs w:val="44"/>
        </w:rPr>
        <w:t>20</w:t>
      </w:r>
      <w:r w:rsidR="00AD74F1" w:rsidRPr="00680FE7">
        <w:rPr>
          <w:rFonts w:ascii="Meiryo UI" w:eastAsia="Meiryo UI" w:hAnsi="Meiryo UI" w:cs="Meiryo UI" w:hint="eastAsia"/>
          <w:b/>
          <w:sz w:val="44"/>
          <w:szCs w:val="44"/>
        </w:rPr>
        <w:t>20</w:t>
      </w:r>
      <w:r w:rsidRPr="00680FE7">
        <w:rPr>
          <w:rFonts w:ascii="Meiryo UI" w:eastAsia="Meiryo UI" w:hAnsi="Meiryo UI" w:cs="Meiryo UI" w:hint="eastAsia"/>
          <w:b/>
          <w:sz w:val="44"/>
          <w:szCs w:val="44"/>
        </w:rPr>
        <w:t>」</w:t>
      </w:r>
      <w:r w:rsidR="00F25DD0" w:rsidRPr="00680FE7">
        <w:rPr>
          <w:rFonts w:ascii="Meiryo UI" w:eastAsia="Meiryo UI" w:hAnsi="Meiryo UI" w:cs="Meiryo UI" w:hint="eastAsia"/>
          <w:b/>
          <w:sz w:val="44"/>
          <w:szCs w:val="44"/>
        </w:rPr>
        <w:t>（案）</w:t>
      </w:r>
    </w:p>
    <w:p w:rsidR="00083B5D" w:rsidRPr="009B699A" w:rsidRDefault="00083B5D" w:rsidP="000F3891">
      <w:pPr>
        <w:spacing w:line="500" w:lineRule="exact"/>
        <w:rPr>
          <w:rFonts w:ascii="Meiryo UI" w:eastAsia="Meiryo UI" w:hAnsi="Meiryo UI" w:cs="Meiryo UI"/>
          <w:b/>
          <w:sz w:val="26"/>
          <w:szCs w:val="26"/>
        </w:rPr>
      </w:pPr>
    </w:p>
    <w:p w:rsidR="00083B5D" w:rsidRPr="00F25DD0" w:rsidRDefault="00083B5D" w:rsidP="000F3891">
      <w:pPr>
        <w:spacing w:line="500" w:lineRule="exact"/>
        <w:rPr>
          <w:rFonts w:ascii="Meiryo UI" w:eastAsia="Meiryo UI" w:hAnsi="Meiryo UI" w:cs="Meiryo UI"/>
          <w:b/>
          <w:sz w:val="26"/>
          <w:szCs w:val="26"/>
        </w:rPr>
      </w:pPr>
    </w:p>
    <w:p w:rsidR="000F3891" w:rsidRPr="009B699A" w:rsidRDefault="000F3891" w:rsidP="000F3891">
      <w:pPr>
        <w:spacing w:line="500" w:lineRule="exact"/>
        <w:rPr>
          <w:rFonts w:ascii="Meiryo UI" w:eastAsia="Meiryo UI" w:hAnsi="Meiryo UI" w:cs="Meiryo UI"/>
          <w:b/>
          <w:sz w:val="26"/>
          <w:szCs w:val="26"/>
        </w:rPr>
      </w:pPr>
    </w:p>
    <w:p w:rsidR="000F3891"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 xml:space="preserve">第１　</w:t>
      </w:r>
      <w:r w:rsidR="00C128FC" w:rsidRPr="009B699A">
        <w:rPr>
          <w:rFonts w:ascii="Meiryo UI" w:eastAsia="Meiryo UI" w:hAnsi="Meiryo UI" w:cs="Meiryo UI" w:hint="eastAsia"/>
          <w:b/>
          <w:sz w:val="28"/>
          <w:szCs w:val="28"/>
        </w:rPr>
        <w:t>基本方針</w:t>
      </w:r>
    </w:p>
    <w:p w:rsidR="00C128FC" w:rsidRPr="009B699A" w:rsidRDefault="00C128FC" w:rsidP="00C128FC">
      <w:pPr>
        <w:spacing w:line="420" w:lineRule="exact"/>
        <w:ind w:firstLineChars="100" w:firstLine="280"/>
        <w:rPr>
          <w:rFonts w:ascii="Meiryo UI" w:eastAsia="Meiryo UI" w:hAnsi="Meiryo UI" w:cs="Meiryo UI"/>
          <w:b/>
          <w:sz w:val="28"/>
          <w:szCs w:val="28"/>
        </w:rPr>
      </w:pPr>
    </w:p>
    <w:p w:rsidR="000F3891" w:rsidRPr="009B699A" w:rsidRDefault="00A20B5E" w:rsidP="00C312F3">
      <w:pPr>
        <w:spacing w:line="420" w:lineRule="exact"/>
        <w:ind w:firstLineChars="200" w:firstLine="560"/>
        <w:rPr>
          <w:rFonts w:ascii="Meiryo UI" w:eastAsia="Meiryo UI" w:hAnsi="Meiryo UI" w:cs="Meiryo UI"/>
          <w:b/>
          <w:sz w:val="28"/>
          <w:szCs w:val="28"/>
        </w:rPr>
      </w:pPr>
      <w:r w:rsidRPr="009B699A">
        <w:rPr>
          <w:rFonts w:ascii="Meiryo UI" w:eastAsia="Meiryo UI" w:hAnsi="Meiryo UI" w:cs="Meiryo UI" w:hint="eastAsia"/>
          <w:b/>
          <w:sz w:val="28"/>
          <w:szCs w:val="28"/>
        </w:rPr>
        <w:t>１</w:t>
      </w:r>
      <w:r w:rsidR="005E62C9" w:rsidRPr="009B699A">
        <w:rPr>
          <w:rFonts w:ascii="Meiryo UI" w:eastAsia="Meiryo UI" w:hAnsi="Meiryo UI" w:cs="Meiryo UI" w:hint="eastAsia"/>
          <w:b/>
          <w:sz w:val="28"/>
          <w:szCs w:val="28"/>
        </w:rPr>
        <w:t>．</w:t>
      </w:r>
      <w:r w:rsidR="00A45B24" w:rsidRPr="009B699A">
        <w:rPr>
          <w:rFonts w:ascii="Meiryo UI" w:eastAsia="Meiryo UI" w:hAnsi="Meiryo UI" w:cs="Meiryo UI" w:hint="eastAsia"/>
          <w:b/>
          <w:sz w:val="28"/>
          <w:szCs w:val="28"/>
        </w:rPr>
        <w:t>基本的な考え方</w:t>
      </w:r>
    </w:p>
    <w:p w:rsidR="00C128FC" w:rsidRPr="009B699A" w:rsidRDefault="00C128FC" w:rsidP="00C128FC">
      <w:pPr>
        <w:spacing w:line="360" w:lineRule="exact"/>
        <w:ind w:firstLineChars="100" w:firstLine="280"/>
        <w:rPr>
          <w:rFonts w:ascii="Meiryo UI" w:eastAsia="Meiryo UI" w:hAnsi="Meiryo UI" w:cs="Meiryo UI"/>
          <w:b/>
          <w:sz w:val="28"/>
          <w:szCs w:val="26"/>
        </w:rPr>
      </w:pPr>
    </w:p>
    <w:p w:rsidR="000F3891" w:rsidRPr="009B699A" w:rsidRDefault="00A20B5E"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２</w:t>
      </w:r>
      <w:r w:rsidR="005E62C9" w:rsidRPr="009B699A">
        <w:rPr>
          <w:rFonts w:ascii="Meiryo UI" w:eastAsia="Meiryo UI" w:hAnsi="Meiryo UI" w:cs="Meiryo UI" w:hint="eastAsia"/>
          <w:b/>
          <w:sz w:val="28"/>
          <w:szCs w:val="26"/>
        </w:rPr>
        <w:t>．</w:t>
      </w:r>
      <w:r w:rsidR="009F099F" w:rsidRPr="009B699A">
        <w:rPr>
          <w:rFonts w:ascii="Meiryo UI" w:eastAsia="Meiryo UI" w:hAnsi="Meiryo UI" w:cs="Meiryo UI" w:hint="eastAsia"/>
          <w:b/>
          <w:sz w:val="28"/>
          <w:szCs w:val="26"/>
        </w:rPr>
        <w:t>政策創造の方向性（重点的に取</w:t>
      </w:r>
      <w:r w:rsidR="000D52F8" w:rsidRPr="009B699A">
        <w:rPr>
          <w:rFonts w:ascii="Meiryo UI" w:eastAsia="Meiryo UI" w:hAnsi="Meiryo UI" w:cs="Meiryo UI" w:hint="eastAsia"/>
          <w:b/>
          <w:sz w:val="28"/>
          <w:szCs w:val="26"/>
        </w:rPr>
        <w:t>り</w:t>
      </w:r>
      <w:r w:rsidR="009F099F" w:rsidRPr="009B699A">
        <w:rPr>
          <w:rFonts w:ascii="Meiryo UI" w:eastAsia="Meiryo UI" w:hAnsi="Meiryo UI" w:cs="Meiryo UI" w:hint="eastAsia"/>
          <w:b/>
          <w:sz w:val="28"/>
          <w:szCs w:val="26"/>
        </w:rPr>
        <w:t>組む分野）</w:t>
      </w:r>
    </w:p>
    <w:p w:rsidR="00A45B24" w:rsidRPr="009B699A" w:rsidRDefault="00A45B24" w:rsidP="00A20B5E">
      <w:pPr>
        <w:spacing w:line="360" w:lineRule="exact"/>
        <w:ind w:firstLineChars="200" w:firstLine="560"/>
        <w:rPr>
          <w:rFonts w:ascii="Meiryo UI" w:eastAsia="Meiryo UI" w:hAnsi="Meiryo UI" w:cs="Meiryo UI"/>
          <w:b/>
          <w:sz w:val="28"/>
          <w:szCs w:val="26"/>
        </w:rPr>
      </w:pPr>
    </w:p>
    <w:p w:rsidR="00A45B24" w:rsidRPr="009B699A" w:rsidRDefault="00A45B24"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３．</w:t>
      </w:r>
      <w:r w:rsidR="009F099F" w:rsidRPr="009B699A">
        <w:rPr>
          <w:rFonts w:ascii="Meiryo UI" w:eastAsia="Meiryo UI" w:hAnsi="Meiryo UI" w:cs="Meiryo UI" w:hint="eastAsia"/>
          <w:b/>
          <w:sz w:val="28"/>
          <w:szCs w:val="26"/>
        </w:rPr>
        <w:t>行財政改革</w:t>
      </w:r>
    </w:p>
    <w:p w:rsidR="000F3891" w:rsidRPr="009B699A" w:rsidRDefault="000F3891" w:rsidP="00E0639F">
      <w:pPr>
        <w:spacing w:line="360" w:lineRule="exact"/>
        <w:rPr>
          <w:rFonts w:ascii="Meiryo UI" w:eastAsia="Meiryo UI" w:hAnsi="Meiryo UI" w:cs="Meiryo UI"/>
          <w:b/>
          <w:sz w:val="26"/>
          <w:szCs w:val="26"/>
        </w:rPr>
      </w:pPr>
    </w:p>
    <w:p w:rsidR="000F3891" w:rsidRPr="009B699A" w:rsidRDefault="000F3891" w:rsidP="00E0639F">
      <w:pPr>
        <w:spacing w:line="360" w:lineRule="exact"/>
        <w:rPr>
          <w:rFonts w:ascii="ＭＳ ゴシック" w:eastAsia="ＭＳ ゴシック" w:hAnsi="ＭＳ ゴシック"/>
          <w:b/>
          <w:sz w:val="26"/>
          <w:szCs w:val="26"/>
        </w:rPr>
      </w:pPr>
    </w:p>
    <w:p w:rsidR="00C128FC" w:rsidRPr="009B699A" w:rsidRDefault="00C128FC" w:rsidP="00E0639F">
      <w:pPr>
        <w:spacing w:line="360" w:lineRule="exact"/>
        <w:rPr>
          <w:rFonts w:ascii="ＭＳ ゴシック" w:eastAsia="ＭＳ ゴシック" w:hAnsi="ＭＳ ゴシック"/>
          <w:b/>
          <w:sz w:val="26"/>
          <w:szCs w:val="26"/>
        </w:rPr>
      </w:pPr>
    </w:p>
    <w:p w:rsidR="00C128FC" w:rsidRPr="009B699A" w:rsidRDefault="00A20B5E" w:rsidP="00C128FC">
      <w:pPr>
        <w:spacing w:line="420" w:lineRule="exact"/>
        <w:ind w:firstLineChars="100" w:firstLine="280"/>
        <w:rPr>
          <w:rFonts w:ascii="Meiryo UI" w:eastAsia="Meiryo UI" w:hAnsi="Meiryo UI" w:cs="Meiryo UI"/>
          <w:b/>
          <w:sz w:val="28"/>
          <w:szCs w:val="28"/>
        </w:rPr>
      </w:pPr>
      <w:r w:rsidRPr="00D55739">
        <w:rPr>
          <w:rFonts w:ascii="Meiryo UI" w:eastAsia="Meiryo UI" w:hAnsi="Meiryo UI" w:cs="Meiryo UI" w:hint="eastAsia"/>
          <w:b/>
          <w:sz w:val="28"/>
          <w:szCs w:val="28"/>
        </w:rPr>
        <w:t>第</w:t>
      </w:r>
      <w:r w:rsidR="00C128FC" w:rsidRPr="00D55739">
        <w:rPr>
          <w:rFonts w:ascii="Meiryo UI" w:eastAsia="Meiryo UI" w:hAnsi="Meiryo UI" w:cs="Meiryo UI" w:hint="eastAsia"/>
          <w:b/>
          <w:sz w:val="28"/>
          <w:szCs w:val="28"/>
        </w:rPr>
        <w:t>２</w:t>
      </w:r>
      <w:r w:rsidRPr="00D55739">
        <w:rPr>
          <w:rFonts w:ascii="Meiryo UI" w:eastAsia="Meiryo UI" w:hAnsi="Meiryo UI" w:cs="Meiryo UI" w:hint="eastAsia"/>
          <w:b/>
          <w:sz w:val="28"/>
          <w:szCs w:val="28"/>
        </w:rPr>
        <w:t xml:space="preserve">　</w:t>
      </w:r>
      <w:r w:rsidR="009F099F" w:rsidRPr="00D55739">
        <w:rPr>
          <w:rFonts w:ascii="Meiryo UI" w:eastAsia="Meiryo UI" w:hAnsi="Meiryo UI" w:cs="Meiryo UI" w:hint="eastAsia"/>
          <w:b/>
          <w:sz w:val="28"/>
          <w:szCs w:val="28"/>
        </w:rPr>
        <w:t>知事重点事業</w:t>
      </w:r>
    </w:p>
    <w:p w:rsidR="000F3891" w:rsidRPr="009B699A" w:rsidRDefault="000F3891" w:rsidP="00E0639F">
      <w:pPr>
        <w:spacing w:line="360" w:lineRule="exact"/>
        <w:rPr>
          <w:rFonts w:ascii="ＭＳ ゴシック" w:eastAsia="ＭＳ ゴシック" w:hAnsi="ＭＳ ゴシック"/>
          <w:b/>
          <w:sz w:val="26"/>
          <w:szCs w:val="26"/>
        </w:rPr>
      </w:pPr>
    </w:p>
    <w:p w:rsidR="000F3891" w:rsidRPr="009B699A" w:rsidRDefault="000F3891" w:rsidP="00E0639F">
      <w:pPr>
        <w:spacing w:line="360" w:lineRule="exact"/>
        <w:rPr>
          <w:rFonts w:ascii="Meiryo UI" w:eastAsia="Meiryo UI" w:hAnsi="Meiryo UI" w:cs="Meiryo UI"/>
          <w:b/>
          <w:sz w:val="26"/>
          <w:szCs w:val="26"/>
        </w:rPr>
      </w:pPr>
    </w:p>
    <w:p w:rsidR="00083B5D" w:rsidRPr="009B699A" w:rsidRDefault="00083B5D" w:rsidP="00E0639F">
      <w:pPr>
        <w:spacing w:line="360" w:lineRule="exact"/>
        <w:rPr>
          <w:rFonts w:ascii="Meiryo UI" w:eastAsia="Meiryo UI" w:hAnsi="Meiryo UI" w:cs="Meiryo UI"/>
          <w:b/>
          <w:sz w:val="26"/>
          <w:szCs w:val="26"/>
        </w:rPr>
      </w:pPr>
    </w:p>
    <w:p w:rsidR="00FE588B" w:rsidRPr="009B699A" w:rsidRDefault="00151F31" w:rsidP="00083B5D">
      <w:pPr>
        <w:widowControl/>
        <w:jc w:val="left"/>
        <w:rPr>
          <w:rFonts w:ascii="Meiryo UI" w:eastAsia="Meiryo UI" w:hAnsi="Meiryo UI" w:cs="Meiryo UI"/>
          <w:b/>
          <w:sz w:val="26"/>
          <w:szCs w:val="26"/>
        </w:rPr>
      </w:pPr>
      <w:r w:rsidRPr="009B699A">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46355</wp:posOffset>
                </wp:positionH>
                <wp:positionV relativeFrom="paragraph">
                  <wp:posOffset>256540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65pt;margin-top:20.2pt;width:47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" fillcolor="white [3201]" strokecolor="black [3200]" strokeweight="1pt">
                <v:stroke dashstyle="dash" joinstyle="miter"/>
                <v:textbo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v:roundrect>
            </w:pict>
          </mc:Fallback>
        </mc:AlternateContent>
      </w:r>
      <w:r w:rsidR="00F42414" w:rsidRPr="009B699A">
        <w:rPr>
          <w:rFonts w:ascii="Meiryo UI" w:eastAsia="Meiryo UI" w:hAnsi="Meiryo UI" w:cs="Meiryo UI"/>
          <w:b/>
          <w:sz w:val="26"/>
          <w:szCs w:val="26"/>
        </w:rPr>
        <w:br w:type="page"/>
      </w:r>
    </w:p>
    <w:p w:rsidR="008A667B" w:rsidRPr="009B699A" w:rsidRDefault="00A20B5E" w:rsidP="00180804">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 xml:space="preserve">第１　</w:t>
      </w:r>
      <w:r w:rsidR="00C128FC" w:rsidRPr="009B699A">
        <w:rPr>
          <w:rFonts w:ascii="Meiryo UI" w:eastAsia="Meiryo UI" w:hAnsi="Meiryo UI" w:cs="Meiryo UI" w:hint="eastAsia"/>
          <w:b/>
          <w:sz w:val="26"/>
          <w:szCs w:val="26"/>
        </w:rPr>
        <w:t>基本方針</w:t>
      </w:r>
    </w:p>
    <w:p w:rsidR="00C37F52" w:rsidRPr="009B699A" w:rsidRDefault="00C37F52" w:rsidP="00180804">
      <w:pPr>
        <w:spacing w:line="420" w:lineRule="exact"/>
        <w:ind w:leftChars="100" w:left="470" w:hangingChars="100" w:hanging="260"/>
        <w:rPr>
          <w:rFonts w:ascii="Meiryo UI" w:eastAsia="Meiryo UI" w:hAnsi="Meiryo UI" w:cs="Meiryo UI"/>
          <w:b/>
          <w:sz w:val="26"/>
          <w:szCs w:val="26"/>
        </w:rPr>
      </w:pPr>
    </w:p>
    <w:p w:rsidR="00A45B24" w:rsidRPr="009B699A" w:rsidRDefault="00A45B24" w:rsidP="00180804">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１．基本的な考え方</w:t>
      </w:r>
    </w:p>
    <w:p w:rsidR="00C37F52" w:rsidRPr="009B699A" w:rsidRDefault="00C37F52"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令和2年度は、2025年、さらにその先の将来を見据え、「世界の中で躍動し、成長し続ける大阪」の実現に向けた取組みを加速させていく年。</w:t>
      </w:r>
    </w:p>
    <w:p w:rsidR="00E80249"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これまで、たゆまぬ行財政改革や、府市一体で「成長と安全・安心のよき循環による豊かな大阪の実現」に向けた取組みを進め、成長がようやく軌道に乗り始めている。</w:t>
      </w:r>
    </w:p>
    <w:p w:rsidR="00017795"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017795" w:rsidRPr="009B699A" w:rsidRDefault="00017795" w:rsidP="004A44C6">
      <w:pPr>
        <w:spacing w:line="420" w:lineRule="exact"/>
        <w:ind w:leftChars="200" w:left="420" w:firstLineChars="100" w:firstLine="260"/>
        <w:jc w:val="left"/>
        <w:rPr>
          <w:rFonts w:ascii="Meiryo UI" w:eastAsia="Meiryo UI" w:hAnsi="Meiryo UI" w:cs="Meiryo UI"/>
          <w:sz w:val="26"/>
          <w:szCs w:val="26"/>
        </w:rPr>
      </w:pPr>
    </w:p>
    <w:p w:rsidR="00017795" w:rsidRDefault="00017795" w:rsidP="002B1EA2">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ために、まず、万博を契機として、さらなる成長や世界の課題解決の貢献につながる取組みを推進する。万博成功に向けては、関係者の力を結集し、あらゆる準備を加速させていく。そして、10歳若返りやサミットで共有された「大阪ブルー・オーシャン・ビジョン」を踏まえた取組みなど、世界の先頭に立って「SDGs先進都市」をめざす取組みを進める。加えて、</w:t>
      </w:r>
      <w:r w:rsidR="004D3CD7" w:rsidRPr="00CD2E88">
        <w:rPr>
          <w:rFonts w:ascii="Meiryo UI" w:eastAsia="Meiryo UI" w:hAnsi="Meiryo UI" w:cs="Meiryo UI" w:hint="eastAsia"/>
          <w:sz w:val="26"/>
          <w:szCs w:val="26"/>
        </w:rPr>
        <w:t>先端技術の活用</w:t>
      </w:r>
      <w:r w:rsidR="008F728D" w:rsidRPr="00CD2E88">
        <w:rPr>
          <w:rFonts w:ascii="Meiryo UI" w:eastAsia="Meiryo UI" w:hAnsi="Meiryo UI" w:cs="Meiryo UI" w:hint="eastAsia"/>
          <w:sz w:val="26"/>
          <w:szCs w:val="26"/>
        </w:rPr>
        <w:t>に</w:t>
      </w:r>
      <w:r w:rsidR="004D3CD7" w:rsidRPr="00CD2E88">
        <w:rPr>
          <w:rFonts w:ascii="Meiryo UI" w:eastAsia="Meiryo UI" w:hAnsi="Meiryo UI" w:cs="Meiryo UI" w:hint="eastAsia"/>
          <w:sz w:val="26"/>
          <w:szCs w:val="26"/>
        </w:rPr>
        <w:t>よる府域全体</w:t>
      </w:r>
      <w:r w:rsidR="00D7678D" w:rsidRPr="00CD2E88">
        <w:rPr>
          <w:rFonts w:ascii="Meiryo UI" w:eastAsia="Meiryo UI" w:hAnsi="Meiryo UI" w:cs="Meiryo UI" w:hint="eastAsia"/>
          <w:sz w:val="26"/>
          <w:szCs w:val="26"/>
        </w:rPr>
        <w:t>のスマートシティ化の推進や、強みである健康・医療関連産業の振興、スタートアップ</w:t>
      </w:r>
      <w:r w:rsidR="00E576B0" w:rsidRPr="00CD2E88">
        <w:rPr>
          <w:rFonts w:ascii="Meiryo UI" w:eastAsia="Meiryo UI" w:hAnsi="Meiryo UI" w:cs="Meiryo UI" w:hint="eastAsia"/>
          <w:sz w:val="26"/>
          <w:szCs w:val="26"/>
        </w:rPr>
        <w:t>・</w:t>
      </w:r>
      <w:r w:rsidR="00D7678D" w:rsidRPr="00CD2E88">
        <w:rPr>
          <w:rFonts w:ascii="Meiryo UI" w:eastAsia="Meiryo UI" w:hAnsi="Meiryo UI" w:cs="Meiryo UI" w:hint="eastAsia"/>
          <w:sz w:val="26"/>
          <w:szCs w:val="26"/>
        </w:rPr>
        <w:t>エコシステム</w:t>
      </w:r>
      <w:r w:rsidR="00E576B0" w:rsidRPr="00CD2E88">
        <w:rPr>
          <w:rFonts w:ascii="Meiryo UI" w:eastAsia="Meiryo UI" w:hAnsi="Meiryo UI" w:cs="Meiryo UI" w:hint="eastAsia"/>
          <w:sz w:val="26"/>
          <w:szCs w:val="26"/>
        </w:rPr>
        <w:t>の</w:t>
      </w:r>
      <w:r w:rsidR="00D7678D" w:rsidRPr="00CD2E88">
        <w:rPr>
          <w:rFonts w:ascii="Meiryo UI" w:eastAsia="Meiryo UI" w:hAnsi="Meiryo UI" w:cs="Meiryo UI" w:hint="eastAsia"/>
          <w:sz w:val="26"/>
          <w:szCs w:val="26"/>
        </w:rPr>
        <w:t>構築をはじめ</w:t>
      </w:r>
      <w:r w:rsidR="00E576B0" w:rsidRPr="00CD2E88">
        <w:rPr>
          <w:rFonts w:ascii="Meiryo UI" w:eastAsia="Meiryo UI" w:hAnsi="Meiryo UI" w:cs="Meiryo UI" w:hint="eastAsia"/>
          <w:sz w:val="26"/>
          <w:szCs w:val="26"/>
        </w:rPr>
        <w:t>、</w:t>
      </w:r>
      <w:r w:rsidRPr="00CD2E88">
        <w:rPr>
          <w:rFonts w:ascii="Meiryo UI" w:eastAsia="Meiryo UI" w:hAnsi="Meiryo UI" w:cs="Meiryo UI" w:hint="eastAsia"/>
          <w:sz w:val="26"/>
          <w:szCs w:val="26"/>
        </w:rPr>
        <w:t>イノベ</w:t>
      </w:r>
      <w:r w:rsidRPr="00017795">
        <w:rPr>
          <w:rFonts w:ascii="Meiryo UI" w:eastAsia="Meiryo UI" w:hAnsi="Meiryo UI" w:cs="Meiryo UI" w:hint="eastAsia"/>
          <w:sz w:val="26"/>
          <w:szCs w:val="26"/>
        </w:rPr>
        <w:t>ーションの促進などにより、さらなる成長軌道へ押し上げを図る。</w:t>
      </w:r>
    </w:p>
    <w:p w:rsidR="00017795" w:rsidRDefault="00017795" w:rsidP="00870633">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次に、成長の基盤である安全・安心に引き続き万全を期す。従来の想定を超えた自然災害が全国各地で頻発していることを踏まえ、いつ起こるか分からない災害に備え、ソフト・ハードの両面から災害対応力を強化し、強靭な大阪を作り上げていく。</w:t>
      </w: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さらには、IR誘致の推進をはじめ、国内外の人々を引きつける都市魅力に磨きをかける。</w:t>
      </w:r>
    </w:p>
    <w:p w:rsidR="002A455D"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あわせて、女性や高齢者、障がいのある方々</w:t>
      </w:r>
      <w:r w:rsidR="00D6783B">
        <w:rPr>
          <w:rFonts w:ascii="Meiryo UI" w:eastAsia="Meiryo UI" w:hAnsi="Meiryo UI" w:cs="Meiryo UI" w:hint="eastAsia"/>
          <w:sz w:val="26"/>
          <w:szCs w:val="26"/>
        </w:rPr>
        <w:t>、</w:t>
      </w:r>
      <w:r w:rsidR="00027869">
        <w:rPr>
          <w:rFonts w:ascii="Meiryo UI" w:eastAsia="Meiryo UI" w:hAnsi="Meiryo UI" w:cs="Meiryo UI" w:hint="eastAsia"/>
          <w:sz w:val="26"/>
          <w:szCs w:val="26"/>
        </w:rPr>
        <w:t>外国人</w:t>
      </w:r>
      <w:r w:rsidRPr="00017795">
        <w:rPr>
          <w:rFonts w:ascii="Meiryo UI" w:eastAsia="Meiryo UI" w:hAnsi="Meiryo UI" w:cs="Meiryo UI" w:hint="eastAsia"/>
          <w:sz w:val="26"/>
          <w:szCs w:val="26"/>
        </w:rPr>
        <w:t>など、誰もが安心して暮らし、生涯を通じて心身ともに健康で活躍できる環境整備を進めていく。</w:t>
      </w:r>
    </w:p>
    <w:p w:rsidR="00017795" w:rsidRPr="009B699A" w:rsidRDefault="00017795" w:rsidP="006D35ED">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EC1785" w:rsidRPr="00017795" w:rsidRDefault="00017795" w:rsidP="00017795">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lastRenderedPageBreak/>
        <w:t>施策の推進にあたっては、公園PMOの導入など民間の経営的発想を大胆に取り入れ、最大の効果が得られるよう工夫を凝らすとともに、身近な行政サービスの担い手である市町村の基礎自治機能の充実を図りながら、連携して取組みを進めていく。</w:t>
      </w:r>
    </w:p>
    <w:p w:rsidR="00894AEC" w:rsidRDefault="00894AEC" w:rsidP="00E13622">
      <w:pPr>
        <w:spacing w:line="420" w:lineRule="exact"/>
        <w:jc w:val="left"/>
        <w:rPr>
          <w:rFonts w:ascii="Meiryo UI" w:eastAsia="Meiryo UI" w:hAnsi="Meiryo UI" w:cs="Meiryo UI"/>
          <w:sz w:val="26"/>
          <w:szCs w:val="26"/>
        </w:rPr>
      </w:pPr>
    </w:p>
    <w:p w:rsidR="00820F3D" w:rsidRPr="009B699A" w:rsidRDefault="00820F3D" w:rsidP="00E13622">
      <w:pPr>
        <w:spacing w:line="420" w:lineRule="exact"/>
        <w:jc w:val="left"/>
        <w:rPr>
          <w:rFonts w:ascii="Meiryo UI" w:eastAsia="Meiryo UI" w:hAnsi="Meiryo UI" w:cs="Meiryo UI"/>
          <w:sz w:val="26"/>
          <w:szCs w:val="26"/>
        </w:rPr>
      </w:pPr>
    </w:p>
    <w:p w:rsidR="009F099F" w:rsidRPr="009B699A" w:rsidRDefault="009F099F" w:rsidP="00894AEC">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２．政策創造の方向性（重点的に取</w:t>
      </w:r>
      <w:r w:rsidR="000D52F8" w:rsidRPr="009B699A">
        <w:rPr>
          <w:rFonts w:ascii="Meiryo UI" w:eastAsia="Meiryo UI" w:hAnsi="Meiryo UI" w:cs="Meiryo UI" w:hint="eastAsia"/>
          <w:b/>
          <w:sz w:val="26"/>
          <w:szCs w:val="26"/>
        </w:rPr>
        <w:t>り</w:t>
      </w:r>
      <w:r w:rsidRPr="009B699A">
        <w:rPr>
          <w:rFonts w:ascii="Meiryo UI" w:eastAsia="Meiryo UI" w:hAnsi="Meiryo UI" w:cs="Meiryo UI" w:hint="eastAsia"/>
          <w:b/>
          <w:sz w:val="26"/>
          <w:szCs w:val="26"/>
        </w:rPr>
        <w:t>組む分野）</w:t>
      </w:r>
    </w:p>
    <w:p w:rsidR="00C37F52" w:rsidRPr="009B699A" w:rsidRDefault="00C37F52" w:rsidP="005664D0">
      <w:pPr>
        <w:spacing w:line="420" w:lineRule="exact"/>
        <w:ind w:leftChars="200" w:left="420" w:firstLineChars="100" w:firstLine="260"/>
        <w:jc w:val="left"/>
        <w:rPr>
          <w:rFonts w:ascii="Meiryo UI" w:eastAsia="Meiryo UI" w:hAnsi="Meiryo UI" w:cs="Meiryo UI"/>
          <w:sz w:val="26"/>
          <w:szCs w:val="26"/>
        </w:rPr>
      </w:pPr>
    </w:p>
    <w:p w:rsidR="00017795" w:rsidRPr="00017795" w:rsidRDefault="00017795" w:rsidP="005664D0">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w:t>
      </w:r>
      <w:r w:rsidRPr="00017795">
        <w:rPr>
          <w:rFonts w:ascii="Meiryo UI" w:eastAsia="Meiryo UI" w:hAnsi="Meiryo UI" w:cs="Meiryo UI"/>
          <w:sz w:val="26"/>
          <w:szCs w:val="26"/>
        </w:rPr>
        <w:t>2年度は、基本的な考え方に沿って、「万博を契機とした成長・内外の課題解決をめざす取組み</w:t>
      </w:r>
      <w:r w:rsidRPr="00017795">
        <w:rPr>
          <w:rFonts w:ascii="Meiryo UI" w:eastAsia="Meiryo UI" w:hAnsi="Meiryo UI" w:cs="Meiryo UI" w:hint="eastAsia"/>
          <w:sz w:val="26"/>
          <w:szCs w:val="26"/>
        </w:rPr>
        <w:t>の推進</w:t>
      </w:r>
      <w:r w:rsidRPr="00017795">
        <w:rPr>
          <w:rFonts w:ascii="Meiryo UI" w:eastAsia="Meiryo UI" w:hAnsi="Meiryo UI" w:cs="Meiryo UI"/>
          <w:sz w:val="26"/>
          <w:szCs w:val="26"/>
        </w:rPr>
        <w:t>」を政策として上位に位置付けるとともに、</w:t>
      </w:r>
      <w:r w:rsidRPr="00017795">
        <w:rPr>
          <w:rFonts w:ascii="Meiryo UI" w:eastAsia="Meiryo UI" w:hAnsi="Meiryo UI" w:cs="Meiryo UI" w:hint="eastAsia"/>
          <w:sz w:val="26"/>
          <w:szCs w:val="26"/>
        </w:rPr>
        <w:t>「</w:t>
      </w:r>
      <w:r w:rsidRPr="00017795">
        <w:rPr>
          <w:rFonts w:ascii="Meiryo UI" w:eastAsia="Meiryo UI" w:hAnsi="Meiryo UI" w:cs="Meiryo UI"/>
          <w:sz w:val="26"/>
          <w:szCs w:val="26"/>
        </w:rPr>
        <w:t>災害対応力の強化</w:t>
      </w:r>
      <w:r w:rsidRPr="00017795">
        <w:rPr>
          <w:rFonts w:ascii="Meiryo UI" w:eastAsia="Meiryo UI" w:hAnsi="Meiryo UI" w:cs="Meiryo UI" w:hint="eastAsia"/>
          <w:sz w:val="26"/>
          <w:szCs w:val="26"/>
        </w:rPr>
        <w:t>」</w:t>
      </w:r>
      <w:r w:rsidRPr="00017795">
        <w:rPr>
          <w:rFonts w:ascii="Meiryo UI" w:eastAsia="Meiryo UI" w:hAnsi="Meiryo UI" w:cs="Meiryo UI"/>
          <w:sz w:val="26"/>
          <w:szCs w:val="26"/>
        </w:rPr>
        <w:t>に引き続き重点的に取り組むこととする。あわせて、「都市魅力の向上」</w:t>
      </w:r>
      <w:r w:rsidRPr="00017795">
        <w:rPr>
          <w:rFonts w:ascii="Meiryo UI" w:eastAsia="Meiryo UI" w:hAnsi="Meiryo UI" w:cs="Meiryo UI" w:hint="eastAsia"/>
          <w:sz w:val="26"/>
          <w:szCs w:val="26"/>
        </w:rPr>
        <w:t>に加え、「未来を担う子どもたちが輝ける環境の充実」にこれまで以上に力を入れるとともに、「誰もが安心して暮らし、活躍できる環境の充実」に向けた取組みを着実に推進していく。</w:t>
      </w:r>
    </w:p>
    <w:p w:rsidR="00672A0C" w:rsidRPr="009B699A" w:rsidRDefault="00C37F52" w:rsidP="005664D0">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以上</w:t>
      </w:r>
      <w:r w:rsidR="0093624C" w:rsidRPr="009B699A">
        <w:rPr>
          <w:rFonts w:ascii="Meiryo UI" w:eastAsia="Meiryo UI" w:hAnsi="Meiryo UI" w:cs="Meiryo UI" w:hint="eastAsia"/>
          <w:sz w:val="26"/>
          <w:szCs w:val="26"/>
        </w:rPr>
        <w:t>の</w:t>
      </w:r>
      <w:r w:rsidR="00E80249" w:rsidRPr="009B699A">
        <w:rPr>
          <w:rFonts w:ascii="Meiryo UI" w:eastAsia="Meiryo UI" w:hAnsi="Meiryo UI" w:cs="Meiryo UI" w:hint="eastAsia"/>
          <w:sz w:val="26"/>
          <w:szCs w:val="26"/>
        </w:rPr>
        <w:t>柱</w:t>
      </w:r>
      <w:r w:rsidR="0093624C" w:rsidRPr="009B699A">
        <w:rPr>
          <w:rFonts w:ascii="Meiryo UI" w:eastAsia="Meiryo UI" w:hAnsi="Meiryo UI" w:cs="Meiryo UI" w:hint="eastAsia"/>
          <w:sz w:val="26"/>
          <w:szCs w:val="26"/>
        </w:rPr>
        <w:t>立てで</w:t>
      </w:r>
      <w:r w:rsidR="00C47C65" w:rsidRPr="009B699A">
        <w:rPr>
          <w:rFonts w:ascii="Meiryo UI" w:eastAsia="Meiryo UI" w:hAnsi="Meiryo UI" w:cs="Meiryo UI" w:hint="eastAsia"/>
          <w:sz w:val="26"/>
          <w:szCs w:val="26"/>
        </w:rPr>
        <w:t>、次</w:t>
      </w:r>
      <w:r w:rsidR="000D7E3C" w:rsidRPr="009B699A">
        <w:rPr>
          <w:rFonts w:ascii="Meiryo UI" w:eastAsia="Meiryo UI" w:hAnsi="Meiryo UI" w:cs="Meiryo UI" w:hint="eastAsia"/>
          <w:sz w:val="26"/>
          <w:szCs w:val="26"/>
        </w:rPr>
        <w:t>の重点的に</w:t>
      </w:r>
      <w:r w:rsidR="00672A0C" w:rsidRPr="009B699A">
        <w:rPr>
          <w:rFonts w:ascii="Meiryo UI" w:eastAsia="Meiryo UI" w:hAnsi="Meiryo UI" w:cs="Meiryo UI" w:hint="eastAsia"/>
          <w:sz w:val="26"/>
          <w:szCs w:val="26"/>
        </w:rPr>
        <w:t>取</w:t>
      </w:r>
      <w:r w:rsidR="000D7E3C" w:rsidRPr="009B699A">
        <w:rPr>
          <w:rFonts w:ascii="Meiryo UI" w:eastAsia="Meiryo UI" w:hAnsi="Meiryo UI" w:cs="Meiryo UI" w:hint="eastAsia"/>
          <w:sz w:val="26"/>
          <w:szCs w:val="26"/>
        </w:rPr>
        <w:t>り組む</w:t>
      </w:r>
      <w:r w:rsidR="00672A0C" w:rsidRPr="009B699A">
        <w:rPr>
          <w:rFonts w:ascii="Meiryo UI" w:eastAsia="Meiryo UI" w:hAnsi="Meiryo UI" w:cs="Meiryo UI" w:hint="eastAsia"/>
          <w:sz w:val="26"/>
          <w:szCs w:val="26"/>
        </w:rPr>
        <w:t>分野を設定</w:t>
      </w:r>
      <w:r w:rsidR="00E80249" w:rsidRPr="009B699A">
        <w:rPr>
          <w:rFonts w:ascii="Meiryo UI" w:eastAsia="Meiryo UI" w:hAnsi="Meiryo UI" w:cs="Meiryo UI" w:hint="eastAsia"/>
          <w:sz w:val="26"/>
          <w:szCs w:val="26"/>
        </w:rPr>
        <w:t>し、全庁一丸となって政策創造を図る</w:t>
      </w:r>
      <w:r w:rsidR="00AE0A16" w:rsidRPr="009B699A">
        <w:rPr>
          <w:rFonts w:ascii="Meiryo UI" w:eastAsia="Meiryo UI" w:hAnsi="Meiryo UI" w:cs="Meiryo UI" w:hint="eastAsia"/>
          <w:sz w:val="26"/>
          <w:szCs w:val="26"/>
        </w:rPr>
        <w:t>。</w:t>
      </w:r>
    </w:p>
    <w:p w:rsidR="00845AD1" w:rsidRPr="009B699A" w:rsidRDefault="00845AD1" w:rsidP="005664D0">
      <w:pPr>
        <w:spacing w:line="420" w:lineRule="exact"/>
        <w:ind w:leftChars="200" w:left="420" w:firstLineChars="100" w:firstLine="260"/>
        <w:jc w:val="left"/>
        <w:rPr>
          <w:rFonts w:ascii="Meiryo UI" w:eastAsia="Meiryo UI" w:hAnsi="Meiryo UI" w:cs="Meiryo UI"/>
          <w:sz w:val="26"/>
          <w:szCs w:val="26"/>
        </w:rPr>
      </w:pPr>
    </w:p>
    <w:p w:rsidR="009F099F" w:rsidRPr="009B699A" w:rsidRDefault="009F099F" w:rsidP="009F099F">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（１）</w:t>
      </w:r>
      <w:r w:rsidR="00017795">
        <w:rPr>
          <w:rFonts w:ascii="Meiryo UI" w:eastAsia="Meiryo UI" w:hAnsi="Meiryo UI" w:cs="Meiryo UI" w:hint="eastAsia"/>
          <w:b/>
          <w:sz w:val="26"/>
          <w:szCs w:val="26"/>
        </w:rPr>
        <w:t>万博を契機とした成長・内外の課題解決をめざす取組みの推進</w:t>
      </w:r>
    </w:p>
    <w:p w:rsidR="009F099F"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万博成功のための準備の加速</w:t>
      </w:r>
    </w:p>
    <w:p w:rsidR="00017795" w:rsidRPr="009B699A" w:rsidRDefault="00017795" w:rsidP="00017795">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（交通アクセスの整備、地元パビリオンの出展など）</w:t>
      </w:r>
    </w:p>
    <w:p w:rsidR="00F671F3" w:rsidRDefault="00266106" w:rsidP="008307D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sidRPr="00CD2E88">
        <w:rPr>
          <w:rFonts w:ascii="Meiryo UI" w:eastAsia="Meiryo UI" w:hAnsi="Meiryo UI" w:cs="Meiryo UI" w:hint="eastAsia"/>
          <w:sz w:val="26"/>
          <w:szCs w:val="26"/>
        </w:rPr>
        <w:t>SDGs先進都市をめざす</w:t>
      </w:r>
      <w:r w:rsidR="00017795" w:rsidRPr="008307D4">
        <w:rPr>
          <w:rFonts w:ascii="Meiryo UI" w:eastAsia="Meiryo UI" w:hAnsi="Meiryo UI" w:cs="Meiryo UI" w:hint="eastAsia"/>
          <w:sz w:val="26"/>
          <w:szCs w:val="26"/>
        </w:rPr>
        <w:t>取組み</w:t>
      </w:r>
    </w:p>
    <w:p w:rsidR="008307D4" w:rsidRPr="008307D4" w:rsidRDefault="008307D4" w:rsidP="008307D4">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8307D4">
        <w:rPr>
          <w:rFonts w:ascii="Meiryo UI" w:eastAsia="Meiryo UI" w:hAnsi="Meiryo UI" w:cs="Meiryo UI" w:hint="eastAsia"/>
          <w:sz w:val="26"/>
          <w:szCs w:val="26"/>
        </w:rPr>
        <w:t>（健康寿命の延伸や10歳若返り、環境に配慮した対策など）</w:t>
      </w:r>
    </w:p>
    <w:p w:rsidR="00266106" w:rsidRPr="00CD2E88"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w:t>
      </w:r>
      <w:r w:rsidR="004D3CD7" w:rsidRPr="00CD2E88">
        <w:rPr>
          <w:rFonts w:ascii="Meiryo UI" w:eastAsia="Meiryo UI" w:hAnsi="Meiryo UI" w:cs="Meiryo UI" w:hint="eastAsia"/>
          <w:sz w:val="26"/>
          <w:szCs w:val="26"/>
        </w:rPr>
        <w:t>先端</w:t>
      </w:r>
      <w:r w:rsidR="00017795" w:rsidRPr="00CD2E88">
        <w:rPr>
          <w:rFonts w:ascii="Meiryo UI" w:eastAsia="Meiryo UI" w:hAnsi="Meiryo UI" w:cs="Meiryo UI" w:hint="eastAsia"/>
          <w:sz w:val="26"/>
          <w:szCs w:val="26"/>
        </w:rPr>
        <w:t>技術</w:t>
      </w:r>
      <w:r w:rsidR="004D3CD7" w:rsidRPr="00CD2E88">
        <w:rPr>
          <w:rFonts w:ascii="Meiryo UI" w:eastAsia="Meiryo UI" w:hAnsi="Meiryo UI" w:cs="Meiryo UI" w:hint="eastAsia"/>
          <w:sz w:val="26"/>
          <w:szCs w:val="26"/>
        </w:rPr>
        <w:t>の</w:t>
      </w:r>
      <w:r w:rsidR="00017795" w:rsidRPr="00CD2E88">
        <w:rPr>
          <w:rFonts w:ascii="Meiryo UI" w:eastAsia="Meiryo UI" w:hAnsi="Meiryo UI" w:cs="Meiryo UI" w:hint="eastAsia"/>
          <w:sz w:val="26"/>
          <w:szCs w:val="26"/>
        </w:rPr>
        <w:t>活用によるスマートシティ化の推進</w:t>
      </w:r>
    </w:p>
    <w:p w:rsidR="005664D0" w:rsidRPr="009B699A" w:rsidRDefault="005664D0"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健康・医療をはじめ様々な産業分野でのイノベーションの促進、</w:t>
      </w:r>
      <w:r w:rsidR="00D7678D" w:rsidRPr="00CD2E88">
        <w:rPr>
          <w:rFonts w:ascii="Meiryo UI" w:eastAsia="Meiryo UI" w:hAnsi="Meiryo UI" w:cs="Meiryo UI" w:hint="eastAsia"/>
          <w:sz w:val="26"/>
          <w:szCs w:val="26"/>
        </w:rPr>
        <w:t>グローバル</w:t>
      </w:r>
      <w:r w:rsidRPr="00CD2E88">
        <w:rPr>
          <w:rFonts w:ascii="Meiryo UI" w:eastAsia="Meiryo UI" w:hAnsi="Meiryo UI" w:cs="Meiryo UI" w:hint="eastAsia"/>
          <w:sz w:val="26"/>
          <w:szCs w:val="26"/>
        </w:rPr>
        <w:t>競</w:t>
      </w:r>
      <w:r>
        <w:rPr>
          <w:rFonts w:ascii="Meiryo UI" w:eastAsia="Meiryo UI" w:hAnsi="Meiryo UI" w:cs="Meiryo UI" w:hint="eastAsia"/>
          <w:sz w:val="26"/>
          <w:szCs w:val="26"/>
        </w:rPr>
        <w:t>争力強化</w:t>
      </w:r>
    </w:p>
    <w:p w:rsidR="00D861C1" w:rsidRPr="009B699A" w:rsidRDefault="00D861C1" w:rsidP="00D861C1">
      <w:pPr>
        <w:spacing w:line="420" w:lineRule="exact"/>
        <w:jc w:val="left"/>
        <w:rPr>
          <w:rFonts w:ascii="Meiryo UI" w:eastAsia="Meiryo UI" w:hAnsi="Meiryo UI" w:cs="Meiryo UI"/>
          <w:sz w:val="26"/>
          <w:szCs w:val="26"/>
        </w:rPr>
      </w:pPr>
    </w:p>
    <w:p w:rsidR="00D861C1" w:rsidRPr="009B699A" w:rsidRDefault="00E80249" w:rsidP="00894AEC">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（２</w:t>
      </w:r>
      <w:r w:rsidR="009F099F" w:rsidRPr="009B699A">
        <w:rPr>
          <w:rFonts w:ascii="Meiryo UI" w:eastAsia="Meiryo UI" w:hAnsi="Meiryo UI" w:cs="Meiryo UI" w:hint="eastAsia"/>
          <w:b/>
          <w:sz w:val="26"/>
          <w:szCs w:val="26"/>
        </w:rPr>
        <w:t>）</w:t>
      </w:r>
      <w:r w:rsidR="00017795">
        <w:rPr>
          <w:rFonts w:ascii="Meiryo UI" w:eastAsia="Meiryo UI" w:hAnsi="Meiryo UI" w:cs="Meiryo UI" w:hint="eastAsia"/>
          <w:b/>
          <w:sz w:val="26"/>
          <w:szCs w:val="26"/>
        </w:rPr>
        <w:t>いのちを守り、成長を支える災害対応力の強化</w:t>
      </w:r>
    </w:p>
    <w:p w:rsidR="009A2045" w:rsidRPr="009B699A"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将来の自然災害に備えた防災・減災対策</w:t>
      </w:r>
    </w:p>
    <w:p w:rsidR="00EC0C17" w:rsidRPr="009B699A"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A3087">
        <w:rPr>
          <w:rFonts w:ascii="Meiryo UI" w:eastAsia="Meiryo UI" w:hAnsi="Meiryo UI" w:cs="Meiryo UI" w:hint="eastAsia"/>
          <w:sz w:val="26"/>
          <w:szCs w:val="26"/>
        </w:rPr>
        <w:t>自助・共助・公助の適切な連携による災害対応</w:t>
      </w:r>
      <w:r w:rsidR="000A3087" w:rsidRPr="00CD2E88">
        <w:rPr>
          <w:rFonts w:ascii="Meiryo UI" w:eastAsia="Meiryo UI" w:hAnsi="Meiryo UI" w:cs="Meiryo UI" w:hint="eastAsia"/>
          <w:sz w:val="26"/>
          <w:szCs w:val="26"/>
        </w:rPr>
        <w:t>力</w:t>
      </w:r>
      <w:r w:rsidR="00017795">
        <w:rPr>
          <w:rFonts w:ascii="Meiryo UI" w:eastAsia="Meiryo UI" w:hAnsi="Meiryo UI" w:cs="Meiryo UI" w:hint="eastAsia"/>
          <w:sz w:val="26"/>
          <w:szCs w:val="26"/>
        </w:rPr>
        <w:t>の充実・強化</w:t>
      </w:r>
    </w:p>
    <w:p w:rsidR="00EC0C17" w:rsidRPr="009B699A" w:rsidRDefault="00EC0C17" w:rsidP="00EC0C17">
      <w:pPr>
        <w:spacing w:line="420" w:lineRule="exact"/>
        <w:jc w:val="left"/>
        <w:rPr>
          <w:rFonts w:ascii="Meiryo UI" w:eastAsia="Meiryo UI" w:hAnsi="Meiryo UI" w:cs="Meiryo UI"/>
          <w:sz w:val="26"/>
          <w:szCs w:val="26"/>
        </w:rPr>
      </w:pPr>
    </w:p>
    <w:p w:rsidR="00EC0C17" w:rsidRPr="009B699A" w:rsidRDefault="009A2045" w:rsidP="00EC0C17">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w:t>
      </w:r>
      <w:r w:rsidR="00017795">
        <w:rPr>
          <w:rFonts w:ascii="Meiryo UI" w:eastAsia="Meiryo UI" w:hAnsi="Meiryo UI" w:cs="Meiryo UI" w:hint="eastAsia"/>
          <w:b/>
          <w:sz w:val="26"/>
          <w:szCs w:val="26"/>
        </w:rPr>
        <w:t>国内外の人々を</w:t>
      </w:r>
      <w:r w:rsidR="008763B2" w:rsidRPr="009B699A">
        <w:rPr>
          <w:rFonts w:ascii="Meiryo UI" w:eastAsia="Meiryo UI" w:hAnsi="Meiryo UI" w:cs="Meiryo UI" w:hint="eastAsia"/>
          <w:b/>
          <w:sz w:val="26"/>
          <w:szCs w:val="26"/>
        </w:rPr>
        <w:t>引きつける</w:t>
      </w:r>
      <w:r w:rsidR="007124F7" w:rsidRPr="009B699A">
        <w:rPr>
          <w:rFonts w:ascii="Meiryo UI" w:eastAsia="Meiryo UI" w:hAnsi="Meiryo UI" w:cs="Meiryo UI" w:hint="eastAsia"/>
          <w:b/>
          <w:sz w:val="26"/>
          <w:szCs w:val="26"/>
        </w:rPr>
        <w:t>都市</w:t>
      </w:r>
      <w:r w:rsidR="00C47C65" w:rsidRPr="009B699A">
        <w:rPr>
          <w:rFonts w:ascii="Meiryo UI" w:eastAsia="Meiryo UI" w:hAnsi="Meiryo UI" w:cs="Meiryo UI" w:hint="eastAsia"/>
          <w:b/>
          <w:sz w:val="26"/>
          <w:szCs w:val="26"/>
        </w:rPr>
        <w:t>魅力の</w:t>
      </w:r>
      <w:r w:rsidR="008763B2" w:rsidRPr="009B699A">
        <w:rPr>
          <w:rFonts w:ascii="Meiryo UI" w:eastAsia="Meiryo UI" w:hAnsi="Meiryo UI" w:cs="Meiryo UI" w:hint="eastAsia"/>
          <w:b/>
          <w:sz w:val="26"/>
          <w:szCs w:val="26"/>
        </w:rPr>
        <w:t>向上</w:t>
      </w:r>
    </w:p>
    <w:p w:rsidR="009A2045" w:rsidRPr="009B699A" w:rsidRDefault="00E80249" w:rsidP="00C54BD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A2045" w:rsidRPr="009B699A">
        <w:rPr>
          <w:rFonts w:ascii="Meiryo UI" w:eastAsia="Meiryo UI" w:hAnsi="Meiryo UI" w:cs="Meiryo UI" w:hint="eastAsia"/>
          <w:sz w:val="26"/>
          <w:szCs w:val="26"/>
        </w:rPr>
        <w:t>IR</w:t>
      </w:r>
      <w:r w:rsidR="00017795">
        <w:rPr>
          <w:rFonts w:ascii="Meiryo UI" w:eastAsia="Meiryo UI" w:hAnsi="Meiryo UI" w:cs="Meiryo UI" w:hint="eastAsia"/>
          <w:sz w:val="26"/>
          <w:szCs w:val="26"/>
        </w:rPr>
        <w:t>の実現</w:t>
      </w:r>
      <w:r w:rsidR="009A2045" w:rsidRPr="009B699A">
        <w:rPr>
          <w:rFonts w:ascii="Meiryo UI" w:eastAsia="Meiryo UI" w:hAnsi="Meiryo UI" w:cs="Meiryo UI" w:hint="eastAsia"/>
          <w:sz w:val="26"/>
          <w:szCs w:val="26"/>
        </w:rPr>
        <w:t>に向けた取組</w:t>
      </w:r>
      <w:r w:rsidR="008763B2" w:rsidRPr="009B699A">
        <w:rPr>
          <w:rFonts w:ascii="Meiryo UI" w:eastAsia="Meiryo UI" w:hAnsi="Meiryo UI" w:cs="Meiryo UI" w:hint="eastAsia"/>
          <w:sz w:val="26"/>
          <w:szCs w:val="26"/>
        </w:rPr>
        <w:t>み</w:t>
      </w:r>
    </w:p>
    <w:p w:rsidR="008763B2" w:rsidRPr="00252AFD" w:rsidRDefault="00E80249"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w:t>
      </w:r>
      <w:r w:rsidR="009A2045" w:rsidRPr="009B699A">
        <w:rPr>
          <w:rFonts w:ascii="Meiryo UI" w:eastAsia="Meiryo UI" w:hAnsi="Meiryo UI" w:cs="Meiryo UI" w:hint="eastAsia"/>
          <w:sz w:val="26"/>
          <w:szCs w:val="26"/>
        </w:rPr>
        <w:t>・都市空間の創造</w:t>
      </w:r>
    </w:p>
    <w:p w:rsidR="00820F3D" w:rsidRPr="009B699A" w:rsidRDefault="00820F3D" w:rsidP="00F04483">
      <w:pPr>
        <w:spacing w:line="420" w:lineRule="exact"/>
        <w:jc w:val="left"/>
        <w:rPr>
          <w:rFonts w:ascii="Meiryo UI" w:eastAsia="Meiryo UI" w:hAnsi="Meiryo UI" w:cs="Meiryo UI"/>
          <w:sz w:val="26"/>
          <w:szCs w:val="26"/>
        </w:rPr>
      </w:pPr>
    </w:p>
    <w:p w:rsidR="00E80249" w:rsidRPr="009B699A" w:rsidRDefault="001824C4" w:rsidP="00E80249">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w:t>
      </w:r>
      <w:r w:rsidR="00E80249" w:rsidRPr="009B699A">
        <w:rPr>
          <w:rFonts w:ascii="Meiryo UI" w:eastAsia="Meiryo UI" w:hAnsi="Meiryo UI" w:cs="Meiryo UI" w:hint="eastAsia"/>
          <w:b/>
          <w:sz w:val="26"/>
          <w:szCs w:val="26"/>
        </w:rPr>
        <w:t>）</w:t>
      </w:r>
      <w:r w:rsidR="00252AFD">
        <w:rPr>
          <w:rFonts w:ascii="Meiryo UI" w:eastAsia="Meiryo UI" w:hAnsi="Meiryo UI" w:cs="Meiryo UI" w:hint="eastAsia"/>
          <w:b/>
          <w:sz w:val="26"/>
          <w:szCs w:val="26"/>
        </w:rPr>
        <w:t>未来を担う子どもたちが輝ける環境の充実</w:t>
      </w:r>
    </w:p>
    <w:p w:rsidR="00315F4C" w:rsidRPr="009B699A"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252AFD">
        <w:rPr>
          <w:rFonts w:ascii="Meiryo UI" w:eastAsia="Meiryo UI" w:hAnsi="Meiryo UI" w:cs="Meiryo UI" w:hint="eastAsia"/>
          <w:sz w:val="26"/>
          <w:szCs w:val="26"/>
        </w:rPr>
        <w:t>子どもの健やかな成長を支えるセーフティネットの充実</w:t>
      </w:r>
    </w:p>
    <w:p w:rsidR="00252AFD" w:rsidRPr="00F04483" w:rsidRDefault="00315F4C" w:rsidP="00E1362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全ての</w:t>
      </w:r>
      <w:r w:rsidR="00252AFD">
        <w:rPr>
          <w:rFonts w:ascii="Meiryo UI" w:eastAsia="Meiryo UI" w:hAnsi="Meiryo UI" w:cs="Meiryo UI" w:hint="eastAsia"/>
          <w:sz w:val="26"/>
          <w:szCs w:val="26"/>
        </w:rPr>
        <w:t>子どもが平等にチャレンジし、可能性を追求できる教育の一層の充実</w:t>
      </w:r>
    </w:p>
    <w:p w:rsidR="00A6378E" w:rsidRDefault="00A6378E" w:rsidP="00252AFD">
      <w:pPr>
        <w:spacing w:line="420" w:lineRule="exact"/>
        <w:jc w:val="left"/>
        <w:rPr>
          <w:rFonts w:ascii="Meiryo UI" w:eastAsia="Meiryo UI" w:hAnsi="Meiryo UI" w:cs="Meiryo UI"/>
          <w:b/>
          <w:sz w:val="26"/>
          <w:szCs w:val="26"/>
        </w:rPr>
      </w:pPr>
    </w:p>
    <w:p w:rsidR="00252AFD" w:rsidRPr="009B699A" w:rsidRDefault="00252AFD" w:rsidP="00252AFD">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lastRenderedPageBreak/>
        <w:t>（５）誰もが安心して暮らし、活躍できる環境の充実</w:t>
      </w:r>
    </w:p>
    <w:p w:rsidR="00252AFD" w:rsidRPr="009B699A"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全ての人々が安心して暮らせる総合的な安全対策の推進</w:t>
      </w:r>
    </w:p>
    <w:p w:rsidR="00252AFD" w:rsidRPr="00252AFD"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多様な人材の活躍につながる取組みの強化</w:t>
      </w:r>
    </w:p>
    <w:p w:rsidR="00252AFD" w:rsidRPr="00252AFD" w:rsidRDefault="00252AFD" w:rsidP="00E13622">
      <w:pPr>
        <w:spacing w:line="420" w:lineRule="exact"/>
        <w:jc w:val="left"/>
        <w:rPr>
          <w:rFonts w:ascii="Meiryo UI" w:eastAsia="Meiryo UI" w:hAnsi="Meiryo UI" w:cs="Meiryo UI"/>
          <w:sz w:val="26"/>
          <w:szCs w:val="26"/>
        </w:rPr>
      </w:pPr>
    </w:p>
    <w:p w:rsidR="008B5FB3" w:rsidRDefault="008B5FB3" w:rsidP="00433952">
      <w:pPr>
        <w:spacing w:line="380" w:lineRule="exact"/>
        <w:jc w:val="left"/>
        <w:rPr>
          <w:rFonts w:ascii="Meiryo UI" w:eastAsia="Meiryo UI" w:hAnsi="Meiryo UI" w:cs="Meiryo UI"/>
          <w:sz w:val="26"/>
          <w:szCs w:val="26"/>
        </w:rPr>
      </w:pPr>
    </w:p>
    <w:p w:rsidR="00AD2ED6" w:rsidRPr="009B699A" w:rsidRDefault="002A161B" w:rsidP="00433952">
      <w:pPr>
        <w:spacing w:line="380" w:lineRule="exact"/>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AD2ED6" w:rsidRPr="009B699A">
        <w:rPr>
          <w:rFonts w:ascii="Meiryo UI" w:eastAsia="Meiryo UI" w:hAnsi="Meiryo UI" w:cs="Meiryo UI" w:hint="eastAsia"/>
          <w:b/>
          <w:sz w:val="26"/>
          <w:szCs w:val="26"/>
        </w:rPr>
        <w:t xml:space="preserve">３．行財政改革　</w:t>
      </w:r>
    </w:p>
    <w:p w:rsidR="00AD2ED6" w:rsidRPr="009B699A" w:rsidRDefault="00AD2ED6" w:rsidP="00C36385">
      <w:pPr>
        <w:spacing w:line="420" w:lineRule="exact"/>
        <w:ind w:leftChars="200" w:left="420" w:firstLineChars="100" w:firstLine="260"/>
        <w:jc w:val="left"/>
        <w:rPr>
          <w:rFonts w:ascii="Meiryo UI" w:eastAsia="Meiryo UI" w:hAnsi="Meiryo UI" w:cs="Meiryo UI"/>
          <w:sz w:val="26"/>
          <w:szCs w:val="26"/>
        </w:rPr>
      </w:pPr>
    </w:p>
    <w:p w:rsidR="00AD2ED6" w:rsidRPr="009B699A" w:rsidRDefault="00675851" w:rsidP="00C36385">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財政規律を堅持しつつ、府民・企業・市町村・国との連携を深め、社会全体で課題</w:t>
      </w:r>
      <w:r w:rsidR="00A61405" w:rsidRPr="009B699A">
        <w:rPr>
          <w:rFonts w:ascii="Meiryo UI" w:eastAsia="Meiryo UI" w:hAnsi="Meiryo UI" w:cs="Meiryo UI" w:hint="eastAsia"/>
          <w:sz w:val="26"/>
          <w:szCs w:val="26"/>
        </w:rPr>
        <w:t>解決</w:t>
      </w:r>
      <w:r w:rsidRPr="009B699A">
        <w:rPr>
          <w:rFonts w:ascii="Meiryo UI" w:eastAsia="Meiryo UI" w:hAnsi="Meiryo UI" w:cs="Meiryo UI" w:hint="eastAsia"/>
          <w:sz w:val="26"/>
          <w:szCs w:val="26"/>
        </w:rPr>
        <w:t>する「起点」としての役割を果たしていくために、「組み換え（シフト）」と「強みを束ねる」を改革の視点として、自律的で創造性を発揮する行財政運営体制の確立を図る。</w:t>
      </w:r>
    </w:p>
    <w:p w:rsidR="00AD2ED6" w:rsidRPr="009B699A" w:rsidRDefault="00AD2ED6" w:rsidP="00C36385">
      <w:pPr>
        <w:spacing w:line="420" w:lineRule="exact"/>
        <w:ind w:firstLineChars="100" w:firstLine="260"/>
        <w:rPr>
          <w:rFonts w:ascii="Meiryo UI" w:eastAsia="Meiryo UI" w:hAnsi="Meiryo UI" w:cs="Meiryo UI"/>
          <w:sz w:val="26"/>
          <w:szCs w:val="26"/>
        </w:rPr>
      </w:pPr>
    </w:p>
    <w:p w:rsidR="00AD2ED6" w:rsidRPr="009B699A" w:rsidRDefault="00AD2ED6" w:rsidP="00C36385">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（１）健全で規律ある財政運営の実現</w:t>
      </w: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◇財政の状況</w:t>
      </w:r>
    </w:p>
    <w:p w:rsidR="00B00270" w:rsidRPr="002857E2" w:rsidRDefault="002857E2" w:rsidP="00C36385">
      <w:pPr>
        <w:spacing w:line="420" w:lineRule="exact"/>
        <w:ind w:leftChars="250" w:left="525" w:firstLineChars="50" w:firstLine="130"/>
        <w:rPr>
          <w:rFonts w:ascii="Meiryo UI" w:eastAsia="Meiryo UI" w:hAnsi="Meiryo UI" w:cs="Meiryo UI"/>
          <w:sz w:val="26"/>
          <w:szCs w:val="26"/>
        </w:rPr>
      </w:pPr>
      <w:r>
        <w:rPr>
          <w:rFonts w:ascii="Meiryo UI" w:eastAsia="Meiryo UI" w:hAnsi="Meiryo UI" w:cs="Meiryo UI" w:hint="eastAsia"/>
          <w:sz w:val="26"/>
          <w:szCs w:val="26"/>
        </w:rPr>
        <w:t>令和元</w:t>
      </w:r>
      <w:r w:rsidR="00B00270" w:rsidRPr="002857E2">
        <w:rPr>
          <w:rFonts w:ascii="Meiryo UI" w:eastAsia="Meiryo UI" w:hAnsi="Meiryo UI" w:cs="Meiryo UI" w:hint="eastAsia"/>
          <w:sz w:val="26"/>
          <w:szCs w:val="26"/>
        </w:rPr>
        <w:t>年度の府税収入の状況（9月末調定状況）は、当初の見込みどおり推移しているものの、社会保障関係経費が増加し続けるなど、財政構造は硬直化（経常収支比率</w:t>
      </w:r>
      <w:r w:rsidR="001551A0">
        <w:rPr>
          <w:rFonts w:ascii="Meiryo UI" w:eastAsia="Meiryo UI" w:hAnsi="Meiryo UI" w:cs="Meiryo UI" w:hint="eastAsia"/>
          <w:sz w:val="26"/>
          <w:szCs w:val="26"/>
        </w:rPr>
        <w:t xml:space="preserve"> 平成30</w:t>
      </w:r>
      <w:r w:rsidR="00D6783B" w:rsidRPr="00CD2E88">
        <w:rPr>
          <w:rFonts w:ascii="Meiryo UI" w:eastAsia="Meiryo UI" w:hAnsi="Meiryo UI" w:cs="Meiryo UI" w:hint="eastAsia"/>
          <w:sz w:val="26"/>
          <w:szCs w:val="26"/>
        </w:rPr>
        <w:t>年度</w:t>
      </w:r>
      <w:r w:rsidR="00B00270" w:rsidRPr="002857E2">
        <w:rPr>
          <w:rFonts w:ascii="Meiryo UI" w:eastAsia="Meiryo UI" w:hAnsi="Meiryo UI" w:cs="Meiryo UI" w:hint="eastAsia"/>
          <w:sz w:val="26"/>
          <w:szCs w:val="26"/>
        </w:rPr>
        <w:t>：100.1%）している。</w:t>
      </w:r>
    </w:p>
    <w:p w:rsidR="00B00270" w:rsidRPr="00FF1D2B" w:rsidRDefault="00B00270" w:rsidP="00C36385">
      <w:pPr>
        <w:spacing w:line="420" w:lineRule="exact"/>
        <w:rPr>
          <w:rFonts w:ascii="Meiryo UI" w:eastAsia="Meiryo UI" w:hAnsi="Meiryo UI" w:cs="Meiryo UI"/>
          <w:b/>
          <w:color w:val="FF0000"/>
          <w:sz w:val="26"/>
          <w:szCs w:val="26"/>
          <w:u w:val="single"/>
        </w:rPr>
      </w:pP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◇財政収支の見通し</w:t>
      </w:r>
    </w:p>
    <w:p w:rsidR="00B00270" w:rsidRPr="002857E2" w:rsidRDefault="00B00270" w:rsidP="00C36385">
      <w:pPr>
        <w:spacing w:line="420" w:lineRule="exact"/>
        <w:ind w:leftChars="250" w:left="525" w:firstLineChars="50" w:firstLine="130"/>
        <w:rPr>
          <w:rFonts w:ascii="Meiryo UI" w:eastAsia="Meiryo UI" w:hAnsi="Meiryo UI" w:cs="Meiryo UI"/>
          <w:sz w:val="26"/>
          <w:szCs w:val="26"/>
        </w:rPr>
      </w:pPr>
      <w:r w:rsidRPr="002857E2">
        <w:rPr>
          <w:rFonts w:ascii="Meiryo UI" w:eastAsia="Meiryo UI" w:hAnsi="Meiryo UI" w:cs="Meiryo UI" w:hint="eastAsia"/>
          <w:sz w:val="26"/>
          <w:szCs w:val="26"/>
        </w:rPr>
        <w:t>仮収支試算（※）（別紙）では、</w:t>
      </w:r>
      <w:r w:rsidR="001551A0">
        <w:rPr>
          <w:rFonts w:ascii="Meiryo UI" w:eastAsia="Meiryo UI" w:hAnsi="Meiryo UI" w:cs="Meiryo UI" w:hint="eastAsia"/>
          <w:sz w:val="26"/>
          <w:szCs w:val="26"/>
        </w:rPr>
        <w:t>令和2</w:t>
      </w:r>
      <w:r w:rsidRPr="002857E2">
        <w:rPr>
          <w:rFonts w:ascii="Meiryo UI" w:eastAsia="Meiryo UI" w:hAnsi="Meiryo UI" w:cs="Meiryo UI" w:hint="eastAsia"/>
          <w:sz w:val="26"/>
          <w:szCs w:val="26"/>
        </w:rPr>
        <w:t>年度は390億円＋αの収支不足額となっており、引き続き厳しい財政収支の見通しとなっている。</w:t>
      </w:r>
    </w:p>
    <w:p w:rsidR="00B00270" w:rsidRPr="002857E2" w:rsidRDefault="00B00270" w:rsidP="00C36385">
      <w:pPr>
        <w:spacing w:line="420" w:lineRule="exact"/>
        <w:ind w:left="520" w:hangingChars="200" w:hanging="520"/>
        <w:rPr>
          <w:rFonts w:ascii="Meiryo UI" w:eastAsia="Meiryo UI" w:hAnsi="Meiryo UI" w:cs="Meiryo UI"/>
          <w:sz w:val="26"/>
          <w:szCs w:val="26"/>
        </w:rPr>
      </w:pPr>
      <w:r w:rsidRPr="002857E2">
        <w:rPr>
          <w:rFonts w:ascii="Meiryo UI" w:eastAsia="Meiryo UI" w:hAnsi="Meiryo UI" w:cs="Meiryo UI" w:hint="eastAsia"/>
          <w:sz w:val="26"/>
          <w:szCs w:val="26"/>
        </w:rPr>
        <w:t xml:space="preserve">　    また、今後の変動要素として、世界経済や消費増税による景気動向が府税収入に及ぼす影響などに留意する必要がある。</w:t>
      </w:r>
    </w:p>
    <w:p w:rsidR="00B00270" w:rsidRPr="00FF1D2B" w:rsidRDefault="00B00270" w:rsidP="00C36385">
      <w:pPr>
        <w:spacing w:line="420" w:lineRule="exact"/>
        <w:rPr>
          <w:rFonts w:ascii="Meiryo UI" w:eastAsia="Meiryo UI" w:hAnsi="Meiryo UI" w:cs="Meiryo UI"/>
          <w:color w:val="FF0000"/>
          <w:sz w:val="26"/>
          <w:szCs w:val="26"/>
          <w:u w:val="single"/>
        </w:rPr>
      </w:pPr>
    </w:p>
    <w:p w:rsidR="00B00270" w:rsidRPr="002857E2" w:rsidRDefault="00B00270" w:rsidP="00C36385">
      <w:pPr>
        <w:spacing w:line="420" w:lineRule="exact"/>
        <w:ind w:leftChars="250" w:left="525"/>
        <w:rPr>
          <w:rFonts w:ascii="Meiryo UI" w:eastAsia="Meiryo UI" w:hAnsi="Meiryo UI" w:cs="Meiryo UI"/>
          <w:sz w:val="26"/>
          <w:szCs w:val="26"/>
        </w:rPr>
      </w:pPr>
      <w:r w:rsidRPr="002857E2">
        <w:rPr>
          <w:rFonts w:ascii="Meiryo UI" w:eastAsia="Meiryo UI" w:hAnsi="Meiryo UI" w:cs="Meiryo UI" w:hint="eastAsia"/>
          <w:sz w:val="26"/>
          <w:szCs w:val="26"/>
        </w:rPr>
        <w:t>（※）</w:t>
      </w:r>
      <w:r w:rsidR="001551A0">
        <w:rPr>
          <w:rFonts w:ascii="Meiryo UI" w:eastAsia="Meiryo UI" w:hAnsi="Meiryo UI" w:cs="Meiryo UI" w:hint="eastAsia"/>
          <w:sz w:val="26"/>
          <w:szCs w:val="26"/>
        </w:rPr>
        <w:t>令和元</w:t>
      </w:r>
      <w:r w:rsidRPr="002857E2">
        <w:rPr>
          <w:rFonts w:ascii="Meiryo UI" w:eastAsia="Meiryo UI" w:hAnsi="Meiryo UI" w:cs="Meiryo UI" w:hint="eastAsia"/>
          <w:sz w:val="26"/>
          <w:szCs w:val="26"/>
        </w:rPr>
        <w:t>年度当初予算をベースに、現時点で想定しうる事項を加味して財政収支を試算したもの。</w:t>
      </w:r>
    </w:p>
    <w:p w:rsidR="00B00270" w:rsidRPr="00FF1D2B" w:rsidRDefault="00B00270" w:rsidP="00C36385">
      <w:pPr>
        <w:spacing w:line="420" w:lineRule="exact"/>
        <w:rPr>
          <w:rFonts w:ascii="Meiryo UI" w:eastAsia="Meiryo UI" w:hAnsi="Meiryo UI" w:cs="Meiryo UI"/>
          <w:b/>
          <w:color w:val="FF0000"/>
          <w:sz w:val="26"/>
          <w:szCs w:val="26"/>
          <w:u w:val="single"/>
        </w:rPr>
      </w:pP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w:t>
      </w:r>
      <w:r w:rsidR="001551A0">
        <w:rPr>
          <w:rFonts w:ascii="Meiryo UI" w:eastAsia="Meiryo UI" w:hAnsi="Meiryo UI" w:cs="Meiryo UI" w:hint="eastAsia"/>
          <w:b/>
          <w:sz w:val="26"/>
          <w:szCs w:val="26"/>
        </w:rPr>
        <w:t>令和2</w:t>
      </w:r>
      <w:r w:rsidRPr="002857E2">
        <w:rPr>
          <w:rFonts w:ascii="Meiryo UI" w:eastAsia="Meiryo UI" w:hAnsi="Meiryo UI" w:cs="Meiryo UI" w:hint="eastAsia"/>
          <w:b/>
          <w:sz w:val="26"/>
          <w:szCs w:val="26"/>
        </w:rPr>
        <w:t>年度当初予算編成の基本的な考え方</w:t>
      </w:r>
    </w:p>
    <w:p w:rsidR="00B00270" w:rsidRPr="009B699A" w:rsidRDefault="00B00270" w:rsidP="00144532">
      <w:pPr>
        <w:spacing w:line="420" w:lineRule="exact"/>
        <w:ind w:leftChars="200" w:left="420" w:firstLineChars="100" w:firstLine="260"/>
        <w:rPr>
          <w:rFonts w:ascii="Meiryo UI" w:eastAsia="Meiryo UI" w:hAnsi="Meiryo UI" w:cs="Meiryo UI"/>
          <w:sz w:val="26"/>
          <w:szCs w:val="26"/>
        </w:rPr>
      </w:pPr>
      <w:r w:rsidRPr="002857E2">
        <w:rPr>
          <w:rFonts w:ascii="Meiryo UI" w:eastAsia="Meiryo UI" w:hAnsi="Meiryo UI" w:cs="Meiryo UI" w:hint="eastAsia"/>
          <w:sz w:val="26"/>
          <w:szCs w:val="26"/>
        </w:rPr>
        <w:t>財政再建は道半ばであり、</w:t>
      </w:r>
      <w:r w:rsidRPr="009B699A">
        <w:rPr>
          <w:rFonts w:ascii="Meiryo UI" w:eastAsia="Meiryo UI" w:hAnsi="Meiryo UI" w:cs="Meiryo UI" w:hint="eastAsia"/>
          <w:sz w:val="26"/>
          <w:szCs w:val="26"/>
        </w:rPr>
        <w:t>依然として厳しい財政状況が続く中、</w:t>
      </w:r>
      <w:r w:rsidRPr="00CD2E88">
        <w:rPr>
          <w:rFonts w:ascii="Meiryo UI" w:eastAsia="Meiryo UI" w:hAnsi="Meiryo UI" w:cs="Meiryo UI" w:hint="eastAsia"/>
          <w:sz w:val="26"/>
          <w:szCs w:val="26"/>
        </w:rPr>
        <w:t>「</w:t>
      </w:r>
      <w:r w:rsidR="00521559" w:rsidRPr="00CD2E88">
        <w:rPr>
          <w:rFonts w:ascii="Meiryo UI" w:eastAsia="Meiryo UI" w:hAnsi="Meiryo UI" w:cs="Meiryo UI" w:hint="eastAsia"/>
          <w:sz w:val="26"/>
          <w:szCs w:val="26"/>
        </w:rPr>
        <w:t>世界の中で躍動し、　成長し続ける大阪</w:t>
      </w:r>
      <w:r w:rsidRPr="00CD2E88">
        <w:rPr>
          <w:rFonts w:ascii="Meiryo UI" w:eastAsia="Meiryo UI" w:hAnsi="Meiryo UI" w:cs="Meiryo UI" w:hint="eastAsia"/>
          <w:sz w:val="26"/>
          <w:szCs w:val="26"/>
        </w:rPr>
        <w:t>」を実現していくため、大阪の成長を促し、府民の安全・安</w:t>
      </w:r>
      <w:r w:rsidRPr="009B699A">
        <w:rPr>
          <w:rFonts w:ascii="Meiryo UI" w:eastAsia="Meiryo UI" w:hAnsi="Meiryo UI" w:cs="Meiryo UI" w:hint="eastAsia"/>
          <w:sz w:val="26"/>
          <w:szCs w:val="26"/>
        </w:rPr>
        <w:t>心を確保するための施策に限られた財源の重点配分を行う。</w:t>
      </w:r>
    </w:p>
    <w:p w:rsidR="00B00270" w:rsidRPr="009B699A" w:rsidRDefault="00B00270" w:rsidP="00C36385">
      <w:pPr>
        <w:widowControl/>
        <w:spacing w:line="420" w:lineRule="exact"/>
        <w:ind w:leftChars="150" w:left="965" w:hangingChars="250" w:hanging="65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 xml:space="preserve"> </w:t>
      </w:r>
      <w:r w:rsidRPr="009B699A">
        <w:rPr>
          <w:rFonts w:ascii="Meiryo UI" w:eastAsia="Meiryo UI" w:hAnsi="Meiryo UI" w:cs="Meiryo UI" w:hint="eastAsia"/>
          <w:sz w:val="26"/>
          <w:szCs w:val="26"/>
        </w:rPr>
        <w:t>引き続き、財政運営基本条例に基づき、将来世代に負担を先送りしないことを基本に、</w:t>
      </w:r>
    </w:p>
    <w:p w:rsidR="00B00270" w:rsidRDefault="00B00270" w:rsidP="00C36385">
      <w:pPr>
        <w:widowControl/>
        <w:spacing w:line="42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財政規律、計画性及び透明性の確保に取り組み、健全で規律ある財政運営を行ってい</w:t>
      </w:r>
    </w:p>
    <w:p w:rsidR="00B00270" w:rsidRPr="00FF1D2B" w:rsidRDefault="00B00270" w:rsidP="00C36385">
      <w:pPr>
        <w:widowControl/>
        <w:spacing w:line="420" w:lineRule="exact"/>
        <w:ind w:firstLineChars="200" w:firstLine="520"/>
        <w:jc w:val="left"/>
        <w:rPr>
          <w:rFonts w:ascii="Meiryo UI" w:eastAsia="Meiryo UI" w:hAnsi="Meiryo UI" w:cs="Meiryo UI"/>
          <w:sz w:val="26"/>
          <w:szCs w:val="26"/>
        </w:rPr>
      </w:pPr>
      <w:r w:rsidRPr="00513A20">
        <w:rPr>
          <w:rFonts w:ascii="Meiryo UI" w:eastAsia="Meiryo UI" w:hAnsi="Meiryo UI" w:cs="Meiryo UI" w:hint="eastAsia"/>
          <w:sz w:val="26"/>
          <w:szCs w:val="26"/>
        </w:rPr>
        <w:t>く。</w:t>
      </w:r>
    </w:p>
    <w:p w:rsidR="00DA0238" w:rsidRDefault="00DA0238" w:rsidP="00C36385">
      <w:pPr>
        <w:widowControl/>
        <w:spacing w:line="420" w:lineRule="exact"/>
        <w:jc w:val="left"/>
        <w:rPr>
          <w:rFonts w:ascii="Meiryo UI" w:eastAsia="Meiryo UI" w:hAnsi="Meiryo UI" w:cs="Meiryo UI"/>
          <w:b/>
          <w:sz w:val="26"/>
          <w:szCs w:val="26"/>
        </w:rPr>
      </w:pPr>
    </w:p>
    <w:p w:rsidR="00F04483" w:rsidRPr="00513A20" w:rsidRDefault="00F04483" w:rsidP="00C36385">
      <w:pPr>
        <w:widowControl/>
        <w:spacing w:line="420" w:lineRule="exact"/>
        <w:jc w:val="left"/>
        <w:rPr>
          <w:rFonts w:ascii="Meiryo UI" w:eastAsia="Meiryo UI" w:hAnsi="Meiryo UI" w:cs="Meiryo UI"/>
          <w:b/>
          <w:sz w:val="26"/>
          <w:szCs w:val="26"/>
        </w:rPr>
      </w:pPr>
    </w:p>
    <w:p w:rsidR="00AD2ED6" w:rsidRPr="009B699A" w:rsidRDefault="00AD2ED6" w:rsidP="00C36385">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（２）組織運営体制</w:t>
      </w: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◇自律的な改革を支える体制の構築</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AD2ED6" w:rsidRPr="009B699A" w:rsidRDefault="00AD2ED6" w:rsidP="00C36385">
      <w:pPr>
        <w:spacing w:line="420" w:lineRule="exact"/>
        <w:ind w:firstLineChars="150" w:firstLine="390"/>
        <w:rPr>
          <w:rFonts w:ascii="Meiryo UI" w:eastAsia="Meiryo UI" w:hAnsi="Meiryo UI" w:cs="Meiryo UI"/>
          <w:b/>
          <w:sz w:val="26"/>
          <w:szCs w:val="26"/>
        </w:rPr>
      </w:pP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◇働き方改革の実現</w:t>
      </w:r>
    </w:p>
    <w:p w:rsidR="00AD2ED6" w:rsidRPr="009B699A" w:rsidRDefault="00B00270" w:rsidP="00C36385">
      <w:pPr>
        <w:spacing w:line="420" w:lineRule="exact"/>
        <w:ind w:leftChars="250" w:left="525" w:firstLineChars="100" w:firstLine="260"/>
        <w:rPr>
          <w:rFonts w:ascii="Meiryo UI" w:eastAsia="Meiryo UI" w:hAnsi="Meiryo UI" w:cs="Meiryo UI"/>
          <w:sz w:val="26"/>
          <w:szCs w:val="26"/>
        </w:rPr>
      </w:pPr>
      <w:r>
        <w:rPr>
          <w:rFonts w:ascii="Meiryo UI" w:eastAsia="Meiryo UI" w:hAnsi="Meiryo UI" w:cs="Meiryo UI" w:hint="eastAsia"/>
          <w:sz w:val="26"/>
          <w:szCs w:val="26"/>
        </w:rPr>
        <w:t>大阪府庁版「働き方改革」</w:t>
      </w:r>
      <w:r w:rsidR="00AD2ED6" w:rsidRPr="009B699A">
        <w:rPr>
          <w:rFonts w:ascii="Meiryo UI" w:eastAsia="Meiryo UI" w:hAnsi="Meiryo UI" w:cs="Meiryo UI" w:hint="eastAsia"/>
          <w:sz w:val="26"/>
          <w:szCs w:val="26"/>
        </w:rPr>
        <w:t>を踏まえ、柔軟な働き方の浸透を図るとともに、長時間労働の是正などに一層取</w:t>
      </w:r>
      <w:r w:rsidR="008763B2" w:rsidRPr="009B699A">
        <w:rPr>
          <w:rFonts w:ascii="Meiryo UI" w:eastAsia="Meiryo UI" w:hAnsi="Meiryo UI" w:cs="Meiryo UI" w:hint="eastAsia"/>
          <w:sz w:val="26"/>
          <w:szCs w:val="26"/>
        </w:rPr>
        <w:t>り</w:t>
      </w:r>
      <w:r w:rsidR="00AD2ED6" w:rsidRPr="009B699A">
        <w:rPr>
          <w:rFonts w:ascii="Meiryo UI" w:eastAsia="Meiryo UI" w:hAnsi="Meiryo UI" w:cs="Meiryo UI" w:hint="eastAsia"/>
          <w:sz w:val="26"/>
          <w:szCs w:val="26"/>
        </w:rPr>
        <w:t>組み、働く職員の心身の健康確保・ワークライフバランス・女性活躍の促進等を図る。</w:t>
      </w:r>
    </w:p>
    <w:p w:rsidR="00DA0238" w:rsidRPr="009B699A" w:rsidRDefault="00DA0238" w:rsidP="00C36385">
      <w:pPr>
        <w:spacing w:line="420" w:lineRule="exact"/>
        <w:rPr>
          <w:rFonts w:ascii="Meiryo UI" w:eastAsia="Meiryo UI" w:hAnsi="Meiryo UI" w:cs="Meiryo UI"/>
          <w:b/>
          <w:sz w:val="26"/>
          <w:szCs w:val="26"/>
        </w:rPr>
      </w:pP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w:t>
      </w:r>
      <w:r w:rsidR="001551A0" w:rsidRPr="001551A0">
        <w:rPr>
          <w:rFonts w:ascii="Meiryo UI" w:eastAsia="Meiryo UI" w:hAnsi="Meiryo UI" w:cs="Meiryo UI" w:hint="eastAsia"/>
          <w:b/>
          <w:sz w:val="26"/>
          <w:szCs w:val="26"/>
        </w:rPr>
        <w:t>令和2</w:t>
      </w:r>
      <w:r w:rsidRPr="009B699A">
        <w:rPr>
          <w:rFonts w:ascii="Meiryo UI" w:eastAsia="Meiryo UI" w:hAnsi="Meiryo UI" w:cs="Meiryo UI" w:hint="eastAsia"/>
          <w:b/>
          <w:sz w:val="26"/>
          <w:szCs w:val="26"/>
        </w:rPr>
        <w:t>年度の組織体制と人員編成</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AD2ED6" w:rsidRPr="009B699A" w:rsidRDefault="00AD2ED6" w:rsidP="00C36385">
      <w:pPr>
        <w:spacing w:line="420" w:lineRule="exact"/>
        <w:ind w:leftChars="300" w:left="630" w:firstLineChars="50" w:firstLine="130"/>
        <w:jc w:val="left"/>
        <w:rPr>
          <w:rFonts w:ascii="Meiryo UI" w:eastAsia="Meiryo UI" w:hAnsi="Meiryo UI" w:cs="Meiryo UI"/>
          <w:sz w:val="26"/>
          <w:szCs w:val="26"/>
        </w:rPr>
      </w:pPr>
      <w:r w:rsidRPr="009B699A">
        <w:rPr>
          <w:rFonts w:ascii="Meiryo UI" w:eastAsia="Meiryo UI" w:hAnsi="Meiryo UI" w:cs="Meiryo UI" w:hint="eastAsia"/>
          <w:sz w:val="26"/>
          <w:szCs w:val="26"/>
        </w:rPr>
        <w:t>人員編成については、事務事業の見直しや事務の効率化等による組織のスリム化に努</w:t>
      </w:r>
    </w:p>
    <w:p w:rsidR="001C205D" w:rsidRPr="009B699A" w:rsidRDefault="00AD2ED6" w:rsidP="00C36385">
      <w:pPr>
        <w:spacing w:line="420" w:lineRule="exact"/>
        <w:ind w:leftChars="250" w:left="525"/>
        <w:jc w:val="left"/>
        <w:rPr>
          <w:rFonts w:ascii="Meiryo UI" w:eastAsia="Meiryo UI" w:hAnsi="Meiryo UI" w:cs="Meiryo UI"/>
          <w:sz w:val="26"/>
          <w:szCs w:val="26"/>
        </w:rPr>
      </w:pPr>
      <w:r w:rsidRPr="009B699A">
        <w:rPr>
          <w:rFonts w:ascii="Meiryo UI" w:eastAsia="Meiryo UI" w:hAnsi="Meiryo UI" w:cs="Meiryo UI" w:hint="eastAsia"/>
          <w:sz w:val="26"/>
          <w:szCs w:val="26"/>
        </w:rPr>
        <w:t>めつつ、安全・安心の確保に向けた取組</w:t>
      </w:r>
      <w:r w:rsidR="008763B2" w:rsidRPr="009B699A">
        <w:rPr>
          <w:rFonts w:ascii="Meiryo UI" w:eastAsia="Meiryo UI" w:hAnsi="Meiryo UI" w:cs="Meiryo UI" w:hint="eastAsia"/>
          <w:sz w:val="26"/>
          <w:szCs w:val="26"/>
        </w:rPr>
        <w:t>み</w:t>
      </w:r>
      <w:r w:rsidRPr="009B699A">
        <w:rPr>
          <w:rFonts w:ascii="Meiryo UI" w:eastAsia="Meiryo UI" w:hAnsi="Meiryo UI" w:cs="Meiryo UI" w:hint="eastAsia"/>
          <w:sz w:val="26"/>
          <w:szCs w:val="26"/>
        </w:rPr>
        <w:t>や緊急かつ重要な行政需要に適切に対応していくことができるよう、重点的に人員を配置していく。</w:t>
      </w: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C93F4E" w:rsidRPr="00CD2972" w:rsidRDefault="00C93F4E" w:rsidP="00C93F4E">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第２　知事重点事業 </w:t>
      </w:r>
    </w:p>
    <w:p w:rsidR="00C93F4E" w:rsidRPr="00CD2972" w:rsidRDefault="00C93F4E" w:rsidP="00C93F4E">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p>
    <w:p w:rsidR="00C93F4E" w:rsidRPr="00857FD1" w:rsidRDefault="009617A1" w:rsidP="00C93F4E">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1551A0">
        <w:rPr>
          <w:rFonts w:ascii="Meiryo UI" w:eastAsia="Meiryo UI" w:hAnsi="Meiryo UI" w:cs="Meiryo UI" w:hint="eastAsia"/>
          <w:color w:val="000000" w:themeColor="text1"/>
          <w:sz w:val="26"/>
          <w:szCs w:val="26"/>
        </w:rPr>
        <w:t>令和2</w:t>
      </w:r>
      <w:r w:rsidR="00C93F4E" w:rsidRPr="00CD2972">
        <w:rPr>
          <w:rFonts w:ascii="Meiryo UI" w:eastAsia="Meiryo UI" w:hAnsi="Meiryo UI" w:cs="Meiryo UI" w:hint="eastAsia"/>
          <w:color w:val="000000" w:themeColor="text1"/>
          <w:sz w:val="26"/>
          <w:szCs w:val="26"/>
        </w:rPr>
        <w:t>年度の知事重点事業は、「第１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r w:rsidR="00C93F4E" w:rsidRPr="00857FD1">
        <w:rPr>
          <w:rFonts w:ascii="Meiryo UI" w:eastAsia="Meiryo UI" w:hAnsi="Meiryo UI" w:cs="Meiryo UI" w:hint="eastAsia"/>
          <w:color w:val="000000" w:themeColor="text1"/>
          <w:sz w:val="26"/>
          <w:szCs w:val="26"/>
        </w:rPr>
        <w:t>。</w:t>
      </w:r>
    </w:p>
    <w:p w:rsidR="00DA0238" w:rsidRPr="00C93F4E"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sectPr w:rsidR="00DA0238" w:rsidSect="00F04483">
      <w:headerReference w:type="default" r:id="rId8"/>
      <w:footerReference w:type="default" r:id="rId9"/>
      <w:headerReference w:type="first" r:id="rId10"/>
      <w:type w:val="continuous"/>
      <w:pgSz w:w="11906" w:h="16838" w:code="9"/>
      <w:pgMar w:top="567" w:right="1077" w:bottom="709"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FC" w:rsidRDefault="00B77AFC">
      <w:r>
        <w:separator/>
      </w:r>
    </w:p>
  </w:endnote>
  <w:endnote w:type="continuationSeparator" w:id="0">
    <w:p w:rsidR="00B77AFC" w:rsidRDefault="00B7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424A40" w:rsidRDefault="00662B3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303918">
      <w:rPr>
        <w:rStyle w:val="a6"/>
        <w:rFonts w:ascii="Times New Roman" w:hAnsi="Times New Roman"/>
        <w:noProof/>
        <w:sz w:val="24"/>
      </w:rPr>
      <w:t>4</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FC" w:rsidRDefault="00B77AFC">
      <w:r>
        <w:separator/>
      </w:r>
    </w:p>
  </w:footnote>
  <w:footnote w:type="continuationSeparator" w:id="0">
    <w:p w:rsidR="00B77AFC" w:rsidRDefault="00B7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06005A" w:rsidRDefault="00662B3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DB16E0" w:rsidRDefault="00662B3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5"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44EA0"/>
    <w:multiLevelType w:val="hybridMultilevel"/>
    <w:tmpl w:val="C97E9FA4"/>
    <w:lvl w:ilvl="0" w:tplc="1E608B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0"/>
  </w:num>
  <w:num w:numId="7">
    <w:abstractNumId w:val="6"/>
  </w:num>
  <w:num w:numId="8">
    <w:abstractNumId w:val="18"/>
  </w:num>
  <w:num w:numId="9">
    <w:abstractNumId w:val="23"/>
  </w:num>
  <w:num w:numId="10">
    <w:abstractNumId w:val="13"/>
  </w:num>
  <w:num w:numId="11">
    <w:abstractNumId w:val="26"/>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7"/>
  </w:num>
  <w:num w:numId="21">
    <w:abstractNumId w:val="14"/>
  </w:num>
  <w:num w:numId="22">
    <w:abstractNumId w:val="4"/>
  </w:num>
  <w:num w:numId="23">
    <w:abstractNumId w:val="30"/>
  </w:num>
  <w:num w:numId="24">
    <w:abstractNumId w:val="15"/>
  </w:num>
  <w:num w:numId="25">
    <w:abstractNumId w:val="1"/>
  </w:num>
  <w:num w:numId="26">
    <w:abstractNumId w:val="7"/>
  </w:num>
  <w:num w:numId="27">
    <w:abstractNumId w:val="16"/>
  </w:num>
  <w:num w:numId="28">
    <w:abstractNumId w:val="24"/>
  </w:num>
  <w:num w:numId="29">
    <w:abstractNumId w:val="9"/>
  </w:num>
  <w:num w:numId="30">
    <w:abstractNumId w:val="7"/>
  </w:num>
  <w:num w:numId="31">
    <w:abstractNumId w:val="19"/>
  </w:num>
  <w:num w:numId="32">
    <w:abstractNumId w:val="32"/>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07C55"/>
    <w:rsid w:val="00007DDB"/>
    <w:rsid w:val="0001044F"/>
    <w:rsid w:val="0001177C"/>
    <w:rsid w:val="00011F23"/>
    <w:rsid w:val="00012094"/>
    <w:rsid w:val="00012A5E"/>
    <w:rsid w:val="00012EBE"/>
    <w:rsid w:val="000130B3"/>
    <w:rsid w:val="00014616"/>
    <w:rsid w:val="00015BAB"/>
    <w:rsid w:val="00017795"/>
    <w:rsid w:val="000212A5"/>
    <w:rsid w:val="0002162E"/>
    <w:rsid w:val="00021BF2"/>
    <w:rsid w:val="00021C26"/>
    <w:rsid w:val="00022B0A"/>
    <w:rsid w:val="000233CD"/>
    <w:rsid w:val="00023A07"/>
    <w:rsid w:val="00024E23"/>
    <w:rsid w:val="000255A7"/>
    <w:rsid w:val="00026F3B"/>
    <w:rsid w:val="00027869"/>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C85"/>
    <w:rsid w:val="00047E5B"/>
    <w:rsid w:val="000501AA"/>
    <w:rsid w:val="00051115"/>
    <w:rsid w:val="000514A8"/>
    <w:rsid w:val="00051B52"/>
    <w:rsid w:val="00051E2C"/>
    <w:rsid w:val="00052290"/>
    <w:rsid w:val="00053349"/>
    <w:rsid w:val="000534FB"/>
    <w:rsid w:val="000539C6"/>
    <w:rsid w:val="00054300"/>
    <w:rsid w:val="00054D1E"/>
    <w:rsid w:val="00054ECF"/>
    <w:rsid w:val="00054EE7"/>
    <w:rsid w:val="0005537B"/>
    <w:rsid w:val="000553F5"/>
    <w:rsid w:val="00055654"/>
    <w:rsid w:val="000558C5"/>
    <w:rsid w:val="00055957"/>
    <w:rsid w:val="000559ED"/>
    <w:rsid w:val="00056022"/>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6E9"/>
    <w:rsid w:val="000968BC"/>
    <w:rsid w:val="00096FBE"/>
    <w:rsid w:val="00097179"/>
    <w:rsid w:val="0009742C"/>
    <w:rsid w:val="000974E5"/>
    <w:rsid w:val="00097D75"/>
    <w:rsid w:val="000A1A5A"/>
    <w:rsid w:val="000A1C9B"/>
    <w:rsid w:val="000A26EB"/>
    <w:rsid w:val="000A2F4B"/>
    <w:rsid w:val="000A3087"/>
    <w:rsid w:val="000A3D92"/>
    <w:rsid w:val="000A4E15"/>
    <w:rsid w:val="000A4F9A"/>
    <w:rsid w:val="000A55D9"/>
    <w:rsid w:val="000A5BDE"/>
    <w:rsid w:val="000A6D3B"/>
    <w:rsid w:val="000A7739"/>
    <w:rsid w:val="000A7829"/>
    <w:rsid w:val="000B0A59"/>
    <w:rsid w:val="000B0F98"/>
    <w:rsid w:val="000B20EA"/>
    <w:rsid w:val="000B2DAB"/>
    <w:rsid w:val="000B347B"/>
    <w:rsid w:val="000B3F98"/>
    <w:rsid w:val="000B4086"/>
    <w:rsid w:val="000B41DD"/>
    <w:rsid w:val="000B44BA"/>
    <w:rsid w:val="000B48EF"/>
    <w:rsid w:val="000B4BCE"/>
    <w:rsid w:val="000B569E"/>
    <w:rsid w:val="000B69D7"/>
    <w:rsid w:val="000B6C30"/>
    <w:rsid w:val="000B6E67"/>
    <w:rsid w:val="000B789F"/>
    <w:rsid w:val="000C0458"/>
    <w:rsid w:val="000C057F"/>
    <w:rsid w:val="000C1810"/>
    <w:rsid w:val="000C211E"/>
    <w:rsid w:val="000C2268"/>
    <w:rsid w:val="000C29B4"/>
    <w:rsid w:val="000C3441"/>
    <w:rsid w:val="000C357F"/>
    <w:rsid w:val="000C4327"/>
    <w:rsid w:val="000C5018"/>
    <w:rsid w:val="000C5F84"/>
    <w:rsid w:val="000C625D"/>
    <w:rsid w:val="000C663C"/>
    <w:rsid w:val="000C6DC6"/>
    <w:rsid w:val="000C7B91"/>
    <w:rsid w:val="000C7BA7"/>
    <w:rsid w:val="000D00E9"/>
    <w:rsid w:val="000D0472"/>
    <w:rsid w:val="000D062A"/>
    <w:rsid w:val="000D21C9"/>
    <w:rsid w:val="000D2C9A"/>
    <w:rsid w:val="000D36A8"/>
    <w:rsid w:val="000D37BD"/>
    <w:rsid w:val="000D44E2"/>
    <w:rsid w:val="000D463E"/>
    <w:rsid w:val="000D4D2C"/>
    <w:rsid w:val="000D52F8"/>
    <w:rsid w:val="000D6DA9"/>
    <w:rsid w:val="000D6DB7"/>
    <w:rsid w:val="000D7E3C"/>
    <w:rsid w:val="000E0A98"/>
    <w:rsid w:val="000E1CDC"/>
    <w:rsid w:val="000E4205"/>
    <w:rsid w:val="000E44FA"/>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0F7811"/>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6A8"/>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D6"/>
    <w:rsid w:val="001319E4"/>
    <w:rsid w:val="00131D33"/>
    <w:rsid w:val="00132649"/>
    <w:rsid w:val="001328E0"/>
    <w:rsid w:val="00132F11"/>
    <w:rsid w:val="001338BB"/>
    <w:rsid w:val="0013444B"/>
    <w:rsid w:val="001351E9"/>
    <w:rsid w:val="00135388"/>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532"/>
    <w:rsid w:val="00144C11"/>
    <w:rsid w:val="00145211"/>
    <w:rsid w:val="001459CD"/>
    <w:rsid w:val="00145BEE"/>
    <w:rsid w:val="001460F0"/>
    <w:rsid w:val="0015055F"/>
    <w:rsid w:val="00150A14"/>
    <w:rsid w:val="00151073"/>
    <w:rsid w:val="00151F31"/>
    <w:rsid w:val="001529DD"/>
    <w:rsid w:val="00152C93"/>
    <w:rsid w:val="0015406A"/>
    <w:rsid w:val="001547DF"/>
    <w:rsid w:val="00154870"/>
    <w:rsid w:val="001551A0"/>
    <w:rsid w:val="00155569"/>
    <w:rsid w:val="00155BE0"/>
    <w:rsid w:val="00155F6C"/>
    <w:rsid w:val="00156D16"/>
    <w:rsid w:val="00156E82"/>
    <w:rsid w:val="00156FDF"/>
    <w:rsid w:val="00157085"/>
    <w:rsid w:val="00157192"/>
    <w:rsid w:val="00157AB0"/>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4CA"/>
    <w:rsid w:val="00167F5D"/>
    <w:rsid w:val="001703D4"/>
    <w:rsid w:val="001704D7"/>
    <w:rsid w:val="00170F5F"/>
    <w:rsid w:val="00171032"/>
    <w:rsid w:val="00171A98"/>
    <w:rsid w:val="0017210F"/>
    <w:rsid w:val="001721F3"/>
    <w:rsid w:val="001730CE"/>
    <w:rsid w:val="0017310A"/>
    <w:rsid w:val="00174922"/>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144"/>
    <w:rsid w:val="00194451"/>
    <w:rsid w:val="0019502C"/>
    <w:rsid w:val="001950AD"/>
    <w:rsid w:val="00195524"/>
    <w:rsid w:val="00196CD3"/>
    <w:rsid w:val="0019722E"/>
    <w:rsid w:val="001976BD"/>
    <w:rsid w:val="001A01E6"/>
    <w:rsid w:val="001A0526"/>
    <w:rsid w:val="001A0C4B"/>
    <w:rsid w:val="001A10D1"/>
    <w:rsid w:val="001A1581"/>
    <w:rsid w:val="001A1F9E"/>
    <w:rsid w:val="001A2961"/>
    <w:rsid w:val="001A2997"/>
    <w:rsid w:val="001A2FAC"/>
    <w:rsid w:val="001A3B7C"/>
    <w:rsid w:val="001A49E6"/>
    <w:rsid w:val="001A4A88"/>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57AF"/>
    <w:rsid w:val="001B6438"/>
    <w:rsid w:val="001B6BED"/>
    <w:rsid w:val="001B7214"/>
    <w:rsid w:val="001B731B"/>
    <w:rsid w:val="001B7343"/>
    <w:rsid w:val="001B7BA6"/>
    <w:rsid w:val="001B7C87"/>
    <w:rsid w:val="001C0FB4"/>
    <w:rsid w:val="001C14CB"/>
    <w:rsid w:val="001C205D"/>
    <w:rsid w:val="001C207E"/>
    <w:rsid w:val="001C39DC"/>
    <w:rsid w:val="001C49B4"/>
    <w:rsid w:val="001C5343"/>
    <w:rsid w:val="001C5E82"/>
    <w:rsid w:val="001C5EC7"/>
    <w:rsid w:val="001C5FB1"/>
    <w:rsid w:val="001C6099"/>
    <w:rsid w:val="001C618B"/>
    <w:rsid w:val="001C7E38"/>
    <w:rsid w:val="001D059F"/>
    <w:rsid w:val="001D1761"/>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5AC2"/>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41"/>
    <w:rsid w:val="00213F7A"/>
    <w:rsid w:val="00214B20"/>
    <w:rsid w:val="00215AC2"/>
    <w:rsid w:val="00215CBD"/>
    <w:rsid w:val="002161C6"/>
    <w:rsid w:val="00216353"/>
    <w:rsid w:val="0021750A"/>
    <w:rsid w:val="002176C4"/>
    <w:rsid w:val="002209EB"/>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2400"/>
    <w:rsid w:val="00232CB8"/>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B2F"/>
    <w:rsid w:val="00247F58"/>
    <w:rsid w:val="002507E4"/>
    <w:rsid w:val="0025091D"/>
    <w:rsid w:val="00250964"/>
    <w:rsid w:val="002509CD"/>
    <w:rsid w:val="00251906"/>
    <w:rsid w:val="00252AFD"/>
    <w:rsid w:val="00255FFB"/>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0E9"/>
    <w:rsid w:val="002726E9"/>
    <w:rsid w:val="002731B7"/>
    <w:rsid w:val="00273F5F"/>
    <w:rsid w:val="00274446"/>
    <w:rsid w:val="0027487A"/>
    <w:rsid w:val="00274FCA"/>
    <w:rsid w:val="00275616"/>
    <w:rsid w:val="00275FD6"/>
    <w:rsid w:val="0027615E"/>
    <w:rsid w:val="00276587"/>
    <w:rsid w:val="00276987"/>
    <w:rsid w:val="002774FA"/>
    <w:rsid w:val="0028140E"/>
    <w:rsid w:val="00281759"/>
    <w:rsid w:val="00282476"/>
    <w:rsid w:val="00282A79"/>
    <w:rsid w:val="00283CBF"/>
    <w:rsid w:val="00283F8F"/>
    <w:rsid w:val="00285206"/>
    <w:rsid w:val="002857E2"/>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19E"/>
    <w:rsid w:val="002B01FD"/>
    <w:rsid w:val="002B047A"/>
    <w:rsid w:val="002B04F7"/>
    <w:rsid w:val="002B06C4"/>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4F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3"/>
    <w:rsid w:val="002D6654"/>
    <w:rsid w:val="002D6907"/>
    <w:rsid w:val="002D6C8F"/>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918"/>
    <w:rsid w:val="00303BBC"/>
    <w:rsid w:val="00303C78"/>
    <w:rsid w:val="00304446"/>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543"/>
    <w:rsid w:val="00325C8B"/>
    <w:rsid w:val="00325EAD"/>
    <w:rsid w:val="00325FAD"/>
    <w:rsid w:val="00326344"/>
    <w:rsid w:val="003304A9"/>
    <w:rsid w:val="00330D1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237"/>
    <w:rsid w:val="00346B39"/>
    <w:rsid w:val="00346C56"/>
    <w:rsid w:val="00347C47"/>
    <w:rsid w:val="00347E27"/>
    <w:rsid w:val="00350149"/>
    <w:rsid w:val="0035053F"/>
    <w:rsid w:val="003507E3"/>
    <w:rsid w:val="00352781"/>
    <w:rsid w:val="00353039"/>
    <w:rsid w:val="00353899"/>
    <w:rsid w:val="003539EB"/>
    <w:rsid w:val="003540A5"/>
    <w:rsid w:val="00355943"/>
    <w:rsid w:val="0035686D"/>
    <w:rsid w:val="00356BB8"/>
    <w:rsid w:val="00357175"/>
    <w:rsid w:val="00357E33"/>
    <w:rsid w:val="0036086B"/>
    <w:rsid w:val="00360DA2"/>
    <w:rsid w:val="0036150E"/>
    <w:rsid w:val="003625E9"/>
    <w:rsid w:val="00363E42"/>
    <w:rsid w:val="00364A73"/>
    <w:rsid w:val="00365CD7"/>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69D0"/>
    <w:rsid w:val="00376C6A"/>
    <w:rsid w:val="00377DDB"/>
    <w:rsid w:val="00380159"/>
    <w:rsid w:val="00380326"/>
    <w:rsid w:val="0038092C"/>
    <w:rsid w:val="00381241"/>
    <w:rsid w:val="003825FC"/>
    <w:rsid w:val="00382BD4"/>
    <w:rsid w:val="00384165"/>
    <w:rsid w:val="00384719"/>
    <w:rsid w:val="00385C98"/>
    <w:rsid w:val="00386A4F"/>
    <w:rsid w:val="003873E7"/>
    <w:rsid w:val="00387BF8"/>
    <w:rsid w:val="00390002"/>
    <w:rsid w:val="003902AD"/>
    <w:rsid w:val="00391297"/>
    <w:rsid w:val="00391F89"/>
    <w:rsid w:val="00392762"/>
    <w:rsid w:val="003928DC"/>
    <w:rsid w:val="00392ECA"/>
    <w:rsid w:val="00393630"/>
    <w:rsid w:val="00395448"/>
    <w:rsid w:val="00395DB1"/>
    <w:rsid w:val="00396D45"/>
    <w:rsid w:val="003A0033"/>
    <w:rsid w:val="003A02E6"/>
    <w:rsid w:val="003A0932"/>
    <w:rsid w:val="003A10B8"/>
    <w:rsid w:val="003A14CF"/>
    <w:rsid w:val="003A1720"/>
    <w:rsid w:val="003A1D32"/>
    <w:rsid w:val="003A2754"/>
    <w:rsid w:val="003A34E1"/>
    <w:rsid w:val="003A3918"/>
    <w:rsid w:val="003A3936"/>
    <w:rsid w:val="003A4B42"/>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BDD"/>
    <w:rsid w:val="003C2F17"/>
    <w:rsid w:val="003C4879"/>
    <w:rsid w:val="003C48B7"/>
    <w:rsid w:val="003C4F09"/>
    <w:rsid w:val="003C57F9"/>
    <w:rsid w:val="003C621E"/>
    <w:rsid w:val="003C6C08"/>
    <w:rsid w:val="003C706A"/>
    <w:rsid w:val="003C718C"/>
    <w:rsid w:val="003C739F"/>
    <w:rsid w:val="003C7688"/>
    <w:rsid w:val="003D0E30"/>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03F"/>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3EC8"/>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8AF"/>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BE2"/>
    <w:rsid w:val="00430D80"/>
    <w:rsid w:val="0043104C"/>
    <w:rsid w:val="00431B91"/>
    <w:rsid w:val="00431ED3"/>
    <w:rsid w:val="004321CB"/>
    <w:rsid w:val="0043233C"/>
    <w:rsid w:val="004332F9"/>
    <w:rsid w:val="00433664"/>
    <w:rsid w:val="00433952"/>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46055"/>
    <w:rsid w:val="00450C8D"/>
    <w:rsid w:val="00450FF8"/>
    <w:rsid w:val="00451894"/>
    <w:rsid w:val="0045280A"/>
    <w:rsid w:val="00453764"/>
    <w:rsid w:val="004540F1"/>
    <w:rsid w:val="004542F0"/>
    <w:rsid w:val="004546B1"/>
    <w:rsid w:val="00454C2C"/>
    <w:rsid w:val="00455001"/>
    <w:rsid w:val="004551E7"/>
    <w:rsid w:val="00455A58"/>
    <w:rsid w:val="00455BD9"/>
    <w:rsid w:val="00456D72"/>
    <w:rsid w:val="004579C7"/>
    <w:rsid w:val="0046040C"/>
    <w:rsid w:val="00461CA0"/>
    <w:rsid w:val="004623A9"/>
    <w:rsid w:val="0046261D"/>
    <w:rsid w:val="004642CD"/>
    <w:rsid w:val="004643B7"/>
    <w:rsid w:val="0046462B"/>
    <w:rsid w:val="00464C37"/>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3B18"/>
    <w:rsid w:val="00474032"/>
    <w:rsid w:val="0047681A"/>
    <w:rsid w:val="00476C99"/>
    <w:rsid w:val="0047704F"/>
    <w:rsid w:val="00480F7B"/>
    <w:rsid w:val="0048117A"/>
    <w:rsid w:val="00481784"/>
    <w:rsid w:val="00481FA5"/>
    <w:rsid w:val="00482827"/>
    <w:rsid w:val="00483305"/>
    <w:rsid w:val="00483FB9"/>
    <w:rsid w:val="004850F9"/>
    <w:rsid w:val="004862BF"/>
    <w:rsid w:val="004862F3"/>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2FC2"/>
    <w:rsid w:val="004A374F"/>
    <w:rsid w:val="004A380C"/>
    <w:rsid w:val="004A3E7E"/>
    <w:rsid w:val="004A4272"/>
    <w:rsid w:val="004A4327"/>
    <w:rsid w:val="004A444C"/>
    <w:rsid w:val="004A44C6"/>
    <w:rsid w:val="004A45C8"/>
    <w:rsid w:val="004A5004"/>
    <w:rsid w:val="004A6150"/>
    <w:rsid w:val="004A7C74"/>
    <w:rsid w:val="004A7CA5"/>
    <w:rsid w:val="004B13D4"/>
    <w:rsid w:val="004B1733"/>
    <w:rsid w:val="004B1EC7"/>
    <w:rsid w:val="004B2CFB"/>
    <w:rsid w:val="004B3D01"/>
    <w:rsid w:val="004B3D72"/>
    <w:rsid w:val="004B481D"/>
    <w:rsid w:val="004B4FF5"/>
    <w:rsid w:val="004B56C2"/>
    <w:rsid w:val="004B56DC"/>
    <w:rsid w:val="004B57C5"/>
    <w:rsid w:val="004B6427"/>
    <w:rsid w:val="004B6956"/>
    <w:rsid w:val="004B6F9E"/>
    <w:rsid w:val="004B76F1"/>
    <w:rsid w:val="004B7C2C"/>
    <w:rsid w:val="004C0982"/>
    <w:rsid w:val="004C0B08"/>
    <w:rsid w:val="004C20D1"/>
    <w:rsid w:val="004C274E"/>
    <w:rsid w:val="004C2D3B"/>
    <w:rsid w:val="004C3E94"/>
    <w:rsid w:val="004C3F95"/>
    <w:rsid w:val="004C4758"/>
    <w:rsid w:val="004C5465"/>
    <w:rsid w:val="004C5853"/>
    <w:rsid w:val="004C5C81"/>
    <w:rsid w:val="004C7409"/>
    <w:rsid w:val="004C7DD2"/>
    <w:rsid w:val="004D0DC0"/>
    <w:rsid w:val="004D112E"/>
    <w:rsid w:val="004D1206"/>
    <w:rsid w:val="004D1333"/>
    <w:rsid w:val="004D1F1F"/>
    <w:rsid w:val="004D2642"/>
    <w:rsid w:val="004D36F0"/>
    <w:rsid w:val="004D371A"/>
    <w:rsid w:val="004D37D7"/>
    <w:rsid w:val="004D3A33"/>
    <w:rsid w:val="004D3CD7"/>
    <w:rsid w:val="004D4166"/>
    <w:rsid w:val="004D4706"/>
    <w:rsid w:val="004D55CD"/>
    <w:rsid w:val="004D5807"/>
    <w:rsid w:val="004D6A93"/>
    <w:rsid w:val="004D6B32"/>
    <w:rsid w:val="004D6CF4"/>
    <w:rsid w:val="004D7488"/>
    <w:rsid w:val="004E008D"/>
    <w:rsid w:val="004E0533"/>
    <w:rsid w:val="004E09B2"/>
    <w:rsid w:val="004E1CDD"/>
    <w:rsid w:val="004E3768"/>
    <w:rsid w:val="004E4B4B"/>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86D"/>
    <w:rsid w:val="004F59CC"/>
    <w:rsid w:val="004F6F5E"/>
    <w:rsid w:val="004F767F"/>
    <w:rsid w:val="004F7CD4"/>
    <w:rsid w:val="00501410"/>
    <w:rsid w:val="005022CD"/>
    <w:rsid w:val="0050314E"/>
    <w:rsid w:val="005032E9"/>
    <w:rsid w:val="005032F0"/>
    <w:rsid w:val="005037F0"/>
    <w:rsid w:val="005048F2"/>
    <w:rsid w:val="00505350"/>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3A20"/>
    <w:rsid w:val="005152BE"/>
    <w:rsid w:val="005154B4"/>
    <w:rsid w:val="00516038"/>
    <w:rsid w:val="00517BC7"/>
    <w:rsid w:val="00517D59"/>
    <w:rsid w:val="00521038"/>
    <w:rsid w:val="005211BF"/>
    <w:rsid w:val="00521559"/>
    <w:rsid w:val="0052188F"/>
    <w:rsid w:val="00522779"/>
    <w:rsid w:val="00522EA3"/>
    <w:rsid w:val="005245D8"/>
    <w:rsid w:val="00524671"/>
    <w:rsid w:val="0052485D"/>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37DA1"/>
    <w:rsid w:val="005416F3"/>
    <w:rsid w:val="0054172B"/>
    <w:rsid w:val="00541E80"/>
    <w:rsid w:val="00542B34"/>
    <w:rsid w:val="00542D87"/>
    <w:rsid w:val="0054387D"/>
    <w:rsid w:val="005474EB"/>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13F"/>
    <w:rsid w:val="005613F9"/>
    <w:rsid w:val="005620C6"/>
    <w:rsid w:val="00562996"/>
    <w:rsid w:val="005634F9"/>
    <w:rsid w:val="00564082"/>
    <w:rsid w:val="0056441C"/>
    <w:rsid w:val="00565F8C"/>
    <w:rsid w:val="005664D0"/>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56E2"/>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2D57"/>
    <w:rsid w:val="005B2E51"/>
    <w:rsid w:val="005B33DA"/>
    <w:rsid w:val="005B3673"/>
    <w:rsid w:val="005B4F08"/>
    <w:rsid w:val="005B6ACA"/>
    <w:rsid w:val="005B6E23"/>
    <w:rsid w:val="005B7446"/>
    <w:rsid w:val="005B7A7E"/>
    <w:rsid w:val="005C21DF"/>
    <w:rsid w:val="005C25E9"/>
    <w:rsid w:val="005C2E7B"/>
    <w:rsid w:val="005C3882"/>
    <w:rsid w:val="005C3CF4"/>
    <w:rsid w:val="005C42A7"/>
    <w:rsid w:val="005C5119"/>
    <w:rsid w:val="005C5882"/>
    <w:rsid w:val="005C59DB"/>
    <w:rsid w:val="005C6554"/>
    <w:rsid w:val="005C65CD"/>
    <w:rsid w:val="005C7172"/>
    <w:rsid w:val="005C7672"/>
    <w:rsid w:val="005D1B95"/>
    <w:rsid w:val="005D1C94"/>
    <w:rsid w:val="005D23F7"/>
    <w:rsid w:val="005D25E2"/>
    <w:rsid w:val="005D2B27"/>
    <w:rsid w:val="005D2BDF"/>
    <w:rsid w:val="005D3825"/>
    <w:rsid w:val="005D50CA"/>
    <w:rsid w:val="005D5626"/>
    <w:rsid w:val="005D5784"/>
    <w:rsid w:val="005D6692"/>
    <w:rsid w:val="005D6EA4"/>
    <w:rsid w:val="005D7099"/>
    <w:rsid w:val="005D7820"/>
    <w:rsid w:val="005E0279"/>
    <w:rsid w:val="005E0A8A"/>
    <w:rsid w:val="005E29A8"/>
    <w:rsid w:val="005E31F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93"/>
    <w:rsid w:val="005F56B4"/>
    <w:rsid w:val="005F79A4"/>
    <w:rsid w:val="00600BC7"/>
    <w:rsid w:val="00600BF7"/>
    <w:rsid w:val="00602636"/>
    <w:rsid w:val="00602739"/>
    <w:rsid w:val="00602E7D"/>
    <w:rsid w:val="006030ED"/>
    <w:rsid w:val="006031B3"/>
    <w:rsid w:val="006044BF"/>
    <w:rsid w:val="00605135"/>
    <w:rsid w:val="00605F9A"/>
    <w:rsid w:val="00606059"/>
    <w:rsid w:val="00606870"/>
    <w:rsid w:val="00606D21"/>
    <w:rsid w:val="006100A1"/>
    <w:rsid w:val="006102D6"/>
    <w:rsid w:val="00611241"/>
    <w:rsid w:val="00611275"/>
    <w:rsid w:val="006120BA"/>
    <w:rsid w:val="006121B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124"/>
    <w:rsid w:val="00630A96"/>
    <w:rsid w:val="00631578"/>
    <w:rsid w:val="00631DBB"/>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833"/>
    <w:rsid w:val="00655B6B"/>
    <w:rsid w:val="00656047"/>
    <w:rsid w:val="00656135"/>
    <w:rsid w:val="00656199"/>
    <w:rsid w:val="0065656B"/>
    <w:rsid w:val="00660FDB"/>
    <w:rsid w:val="006614C7"/>
    <w:rsid w:val="00662AA5"/>
    <w:rsid w:val="00662B3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621"/>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0FE7"/>
    <w:rsid w:val="006814A4"/>
    <w:rsid w:val="00682113"/>
    <w:rsid w:val="00682184"/>
    <w:rsid w:val="0068274B"/>
    <w:rsid w:val="006831DC"/>
    <w:rsid w:val="00683252"/>
    <w:rsid w:val="00683389"/>
    <w:rsid w:val="006847CD"/>
    <w:rsid w:val="006848BC"/>
    <w:rsid w:val="00685C7F"/>
    <w:rsid w:val="006867C6"/>
    <w:rsid w:val="006870D6"/>
    <w:rsid w:val="00687453"/>
    <w:rsid w:val="0068761E"/>
    <w:rsid w:val="006876CE"/>
    <w:rsid w:val="006878F3"/>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76B"/>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114"/>
    <w:rsid w:val="006C4733"/>
    <w:rsid w:val="006C4B01"/>
    <w:rsid w:val="006C63B7"/>
    <w:rsid w:val="006C6480"/>
    <w:rsid w:val="006C70B1"/>
    <w:rsid w:val="006C7675"/>
    <w:rsid w:val="006C7727"/>
    <w:rsid w:val="006C7C03"/>
    <w:rsid w:val="006C7F63"/>
    <w:rsid w:val="006D043E"/>
    <w:rsid w:val="006D0445"/>
    <w:rsid w:val="006D0446"/>
    <w:rsid w:val="006D0ABE"/>
    <w:rsid w:val="006D1486"/>
    <w:rsid w:val="006D16FF"/>
    <w:rsid w:val="006D1CE2"/>
    <w:rsid w:val="006D1CF0"/>
    <w:rsid w:val="006D1FFF"/>
    <w:rsid w:val="006D2815"/>
    <w:rsid w:val="006D2B23"/>
    <w:rsid w:val="006D2E7A"/>
    <w:rsid w:val="006D35ED"/>
    <w:rsid w:val="006D3768"/>
    <w:rsid w:val="006D3790"/>
    <w:rsid w:val="006D4EC4"/>
    <w:rsid w:val="006D5436"/>
    <w:rsid w:val="006D54A1"/>
    <w:rsid w:val="006D63D2"/>
    <w:rsid w:val="006D662C"/>
    <w:rsid w:val="006D7074"/>
    <w:rsid w:val="006D7083"/>
    <w:rsid w:val="006D7C85"/>
    <w:rsid w:val="006D7DF7"/>
    <w:rsid w:val="006E03A8"/>
    <w:rsid w:val="006E1742"/>
    <w:rsid w:val="006E195A"/>
    <w:rsid w:val="006E1F3E"/>
    <w:rsid w:val="006E2377"/>
    <w:rsid w:val="006E2622"/>
    <w:rsid w:val="006E7708"/>
    <w:rsid w:val="006E78B8"/>
    <w:rsid w:val="006F0E31"/>
    <w:rsid w:val="006F1626"/>
    <w:rsid w:val="006F172F"/>
    <w:rsid w:val="006F17E9"/>
    <w:rsid w:val="006F2196"/>
    <w:rsid w:val="006F31E0"/>
    <w:rsid w:val="006F3236"/>
    <w:rsid w:val="006F3DE6"/>
    <w:rsid w:val="006F3EAB"/>
    <w:rsid w:val="006F3EE8"/>
    <w:rsid w:val="006F3F22"/>
    <w:rsid w:val="006F44AE"/>
    <w:rsid w:val="006F4A4E"/>
    <w:rsid w:val="006F61A9"/>
    <w:rsid w:val="006F724E"/>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5BA"/>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5DC1"/>
    <w:rsid w:val="0073639B"/>
    <w:rsid w:val="007363E7"/>
    <w:rsid w:val="007366E2"/>
    <w:rsid w:val="0073691C"/>
    <w:rsid w:val="007372DF"/>
    <w:rsid w:val="0073744A"/>
    <w:rsid w:val="00737766"/>
    <w:rsid w:val="00737E54"/>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02FA"/>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1DC4"/>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3CF"/>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46FF"/>
    <w:rsid w:val="007963C1"/>
    <w:rsid w:val="0079681C"/>
    <w:rsid w:val="0079759F"/>
    <w:rsid w:val="007A0465"/>
    <w:rsid w:val="007A06AF"/>
    <w:rsid w:val="007A06EC"/>
    <w:rsid w:val="007A140F"/>
    <w:rsid w:val="007A1D0A"/>
    <w:rsid w:val="007A2230"/>
    <w:rsid w:val="007A2519"/>
    <w:rsid w:val="007A2862"/>
    <w:rsid w:val="007A352A"/>
    <w:rsid w:val="007A4109"/>
    <w:rsid w:val="007A4B16"/>
    <w:rsid w:val="007A5A15"/>
    <w:rsid w:val="007A6A55"/>
    <w:rsid w:val="007A7106"/>
    <w:rsid w:val="007B0017"/>
    <w:rsid w:val="007B01D3"/>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49A"/>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540"/>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0E4C"/>
    <w:rsid w:val="007F1740"/>
    <w:rsid w:val="007F1B41"/>
    <w:rsid w:val="007F1F65"/>
    <w:rsid w:val="007F2316"/>
    <w:rsid w:val="007F25BB"/>
    <w:rsid w:val="007F2B6E"/>
    <w:rsid w:val="007F358A"/>
    <w:rsid w:val="007F3E1A"/>
    <w:rsid w:val="007F4B6C"/>
    <w:rsid w:val="007F4D26"/>
    <w:rsid w:val="007F5AF2"/>
    <w:rsid w:val="007F5CE8"/>
    <w:rsid w:val="007F6AB3"/>
    <w:rsid w:val="007F6EAA"/>
    <w:rsid w:val="007F73B3"/>
    <w:rsid w:val="007F7C4C"/>
    <w:rsid w:val="007F7CEB"/>
    <w:rsid w:val="008002CB"/>
    <w:rsid w:val="00800D6D"/>
    <w:rsid w:val="00801542"/>
    <w:rsid w:val="008021AA"/>
    <w:rsid w:val="008026C4"/>
    <w:rsid w:val="00802AEA"/>
    <w:rsid w:val="00802AF8"/>
    <w:rsid w:val="00803F94"/>
    <w:rsid w:val="008047F4"/>
    <w:rsid w:val="008048EB"/>
    <w:rsid w:val="008066D0"/>
    <w:rsid w:val="00811333"/>
    <w:rsid w:val="00812AB4"/>
    <w:rsid w:val="00813873"/>
    <w:rsid w:val="00813D46"/>
    <w:rsid w:val="00813D88"/>
    <w:rsid w:val="00814F6D"/>
    <w:rsid w:val="0081522E"/>
    <w:rsid w:val="00816B62"/>
    <w:rsid w:val="00816F0E"/>
    <w:rsid w:val="008170F4"/>
    <w:rsid w:val="0081741B"/>
    <w:rsid w:val="00817624"/>
    <w:rsid w:val="00817750"/>
    <w:rsid w:val="00817FDB"/>
    <w:rsid w:val="00820160"/>
    <w:rsid w:val="00820900"/>
    <w:rsid w:val="00820F3D"/>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7D4"/>
    <w:rsid w:val="00830B97"/>
    <w:rsid w:val="00832339"/>
    <w:rsid w:val="0083406E"/>
    <w:rsid w:val="008348BA"/>
    <w:rsid w:val="008352E5"/>
    <w:rsid w:val="00835642"/>
    <w:rsid w:val="00840487"/>
    <w:rsid w:val="0084051B"/>
    <w:rsid w:val="00841282"/>
    <w:rsid w:val="00841846"/>
    <w:rsid w:val="00841B6E"/>
    <w:rsid w:val="00841DD8"/>
    <w:rsid w:val="00842190"/>
    <w:rsid w:val="008429A9"/>
    <w:rsid w:val="00842BBE"/>
    <w:rsid w:val="00842F01"/>
    <w:rsid w:val="008438EC"/>
    <w:rsid w:val="00844044"/>
    <w:rsid w:val="00845AD1"/>
    <w:rsid w:val="00845D3F"/>
    <w:rsid w:val="00846A81"/>
    <w:rsid w:val="00847500"/>
    <w:rsid w:val="00847538"/>
    <w:rsid w:val="00850294"/>
    <w:rsid w:val="00850518"/>
    <w:rsid w:val="008520DD"/>
    <w:rsid w:val="00852676"/>
    <w:rsid w:val="00852EF8"/>
    <w:rsid w:val="00853C2F"/>
    <w:rsid w:val="008549AD"/>
    <w:rsid w:val="00854D8E"/>
    <w:rsid w:val="0085524B"/>
    <w:rsid w:val="0085529A"/>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5E8"/>
    <w:rsid w:val="00897D8F"/>
    <w:rsid w:val="008A093C"/>
    <w:rsid w:val="008A1DC0"/>
    <w:rsid w:val="008A1F2B"/>
    <w:rsid w:val="008A241C"/>
    <w:rsid w:val="008A252B"/>
    <w:rsid w:val="008A37D3"/>
    <w:rsid w:val="008A3D0B"/>
    <w:rsid w:val="008A3F91"/>
    <w:rsid w:val="008A3FC9"/>
    <w:rsid w:val="008A482D"/>
    <w:rsid w:val="008A5D8C"/>
    <w:rsid w:val="008A5EAE"/>
    <w:rsid w:val="008A667B"/>
    <w:rsid w:val="008A6D93"/>
    <w:rsid w:val="008A7646"/>
    <w:rsid w:val="008A78EE"/>
    <w:rsid w:val="008B0BB9"/>
    <w:rsid w:val="008B0D09"/>
    <w:rsid w:val="008B0D23"/>
    <w:rsid w:val="008B1B71"/>
    <w:rsid w:val="008B2741"/>
    <w:rsid w:val="008B2A92"/>
    <w:rsid w:val="008B3D8A"/>
    <w:rsid w:val="008B4342"/>
    <w:rsid w:val="008B4C8F"/>
    <w:rsid w:val="008B4E39"/>
    <w:rsid w:val="008B589C"/>
    <w:rsid w:val="008B5FB3"/>
    <w:rsid w:val="008B656C"/>
    <w:rsid w:val="008B6C5B"/>
    <w:rsid w:val="008B6F9F"/>
    <w:rsid w:val="008B7284"/>
    <w:rsid w:val="008C0CC5"/>
    <w:rsid w:val="008C1A5B"/>
    <w:rsid w:val="008C2035"/>
    <w:rsid w:val="008C242D"/>
    <w:rsid w:val="008C2D8B"/>
    <w:rsid w:val="008C5A60"/>
    <w:rsid w:val="008C6057"/>
    <w:rsid w:val="008C7049"/>
    <w:rsid w:val="008C7B7E"/>
    <w:rsid w:val="008C7EC9"/>
    <w:rsid w:val="008D2415"/>
    <w:rsid w:val="008D34FA"/>
    <w:rsid w:val="008D3ECC"/>
    <w:rsid w:val="008D5CB6"/>
    <w:rsid w:val="008D640D"/>
    <w:rsid w:val="008D6728"/>
    <w:rsid w:val="008D6E23"/>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28D"/>
    <w:rsid w:val="008F735F"/>
    <w:rsid w:val="008F7A31"/>
    <w:rsid w:val="008F7A3F"/>
    <w:rsid w:val="008F7E12"/>
    <w:rsid w:val="00900432"/>
    <w:rsid w:val="009014B9"/>
    <w:rsid w:val="009019A0"/>
    <w:rsid w:val="009019B7"/>
    <w:rsid w:val="00902AD9"/>
    <w:rsid w:val="00902FE9"/>
    <w:rsid w:val="009030AE"/>
    <w:rsid w:val="00903C65"/>
    <w:rsid w:val="00903F52"/>
    <w:rsid w:val="009040CE"/>
    <w:rsid w:val="0090443B"/>
    <w:rsid w:val="009045A1"/>
    <w:rsid w:val="0090474B"/>
    <w:rsid w:val="00904AE3"/>
    <w:rsid w:val="00904D3C"/>
    <w:rsid w:val="00905766"/>
    <w:rsid w:val="009072A9"/>
    <w:rsid w:val="009074B1"/>
    <w:rsid w:val="0090783B"/>
    <w:rsid w:val="00911622"/>
    <w:rsid w:val="009117A9"/>
    <w:rsid w:val="009120E6"/>
    <w:rsid w:val="00912BF7"/>
    <w:rsid w:val="00912CC2"/>
    <w:rsid w:val="0091325D"/>
    <w:rsid w:val="00913620"/>
    <w:rsid w:val="00913876"/>
    <w:rsid w:val="00913A77"/>
    <w:rsid w:val="00914805"/>
    <w:rsid w:val="009148F4"/>
    <w:rsid w:val="00914FD0"/>
    <w:rsid w:val="009152B9"/>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074"/>
    <w:rsid w:val="009349EF"/>
    <w:rsid w:val="00934E10"/>
    <w:rsid w:val="009354EE"/>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7A1"/>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28EA"/>
    <w:rsid w:val="009737DA"/>
    <w:rsid w:val="00973A68"/>
    <w:rsid w:val="00974BD1"/>
    <w:rsid w:val="0097615C"/>
    <w:rsid w:val="0097637A"/>
    <w:rsid w:val="00976EE8"/>
    <w:rsid w:val="009772C3"/>
    <w:rsid w:val="00980163"/>
    <w:rsid w:val="009805B3"/>
    <w:rsid w:val="0098082C"/>
    <w:rsid w:val="00980B29"/>
    <w:rsid w:val="00980F1A"/>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ADE"/>
    <w:rsid w:val="00994C4E"/>
    <w:rsid w:val="009950BF"/>
    <w:rsid w:val="00995C70"/>
    <w:rsid w:val="009964D4"/>
    <w:rsid w:val="009970C8"/>
    <w:rsid w:val="009972EC"/>
    <w:rsid w:val="0099746B"/>
    <w:rsid w:val="009976C4"/>
    <w:rsid w:val="00997705"/>
    <w:rsid w:val="009A00D9"/>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25C2"/>
    <w:rsid w:val="009B34C9"/>
    <w:rsid w:val="009B37DD"/>
    <w:rsid w:val="009B3D2B"/>
    <w:rsid w:val="009B4118"/>
    <w:rsid w:val="009B41C8"/>
    <w:rsid w:val="009B48A1"/>
    <w:rsid w:val="009B4B0D"/>
    <w:rsid w:val="009B5487"/>
    <w:rsid w:val="009B699A"/>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1B6"/>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48FD"/>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070"/>
    <w:rsid w:val="00A14B04"/>
    <w:rsid w:val="00A14C2B"/>
    <w:rsid w:val="00A1529E"/>
    <w:rsid w:val="00A155D1"/>
    <w:rsid w:val="00A15817"/>
    <w:rsid w:val="00A15A1B"/>
    <w:rsid w:val="00A15B44"/>
    <w:rsid w:val="00A172AD"/>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0AE4"/>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29D0"/>
    <w:rsid w:val="00A6378E"/>
    <w:rsid w:val="00A639CF"/>
    <w:rsid w:val="00A63EBB"/>
    <w:rsid w:val="00A64206"/>
    <w:rsid w:val="00A64248"/>
    <w:rsid w:val="00A66211"/>
    <w:rsid w:val="00A66703"/>
    <w:rsid w:val="00A66892"/>
    <w:rsid w:val="00A676AA"/>
    <w:rsid w:val="00A67D83"/>
    <w:rsid w:val="00A67F14"/>
    <w:rsid w:val="00A70DA6"/>
    <w:rsid w:val="00A717FA"/>
    <w:rsid w:val="00A72DF1"/>
    <w:rsid w:val="00A7362C"/>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4FF9"/>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6B59"/>
    <w:rsid w:val="00AA708D"/>
    <w:rsid w:val="00AA77E2"/>
    <w:rsid w:val="00AA77E5"/>
    <w:rsid w:val="00AA7D69"/>
    <w:rsid w:val="00AA7FF7"/>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665"/>
    <w:rsid w:val="00AD6BDB"/>
    <w:rsid w:val="00AD73B3"/>
    <w:rsid w:val="00AD74F1"/>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A79"/>
    <w:rsid w:val="00AF4D96"/>
    <w:rsid w:val="00AF4EA2"/>
    <w:rsid w:val="00AF580E"/>
    <w:rsid w:val="00AF5A71"/>
    <w:rsid w:val="00AF745D"/>
    <w:rsid w:val="00B00270"/>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5EA1"/>
    <w:rsid w:val="00B36074"/>
    <w:rsid w:val="00B36D88"/>
    <w:rsid w:val="00B3747D"/>
    <w:rsid w:val="00B3788E"/>
    <w:rsid w:val="00B37A52"/>
    <w:rsid w:val="00B37D31"/>
    <w:rsid w:val="00B401F7"/>
    <w:rsid w:val="00B40414"/>
    <w:rsid w:val="00B40F7C"/>
    <w:rsid w:val="00B4141F"/>
    <w:rsid w:val="00B41440"/>
    <w:rsid w:val="00B41A50"/>
    <w:rsid w:val="00B42CBF"/>
    <w:rsid w:val="00B42E83"/>
    <w:rsid w:val="00B4390E"/>
    <w:rsid w:val="00B45600"/>
    <w:rsid w:val="00B46327"/>
    <w:rsid w:val="00B50B4E"/>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05D"/>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77AFC"/>
    <w:rsid w:val="00B81697"/>
    <w:rsid w:val="00B818B8"/>
    <w:rsid w:val="00B84284"/>
    <w:rsid w:val="00B84E39"/>
    <w:rsid w:val="00B85825"/>
    <w:rsid w:val="00B85D55"/>
    <w:rsid w:val="00B86505"/>
    <w:rsid w:val="00B8695B"/>
    <w:rsid w:val="00B8761F"/>
    <w:rsid w:val="00B90247"/>
    <w:rsid w:val="00B90CBA"/>
    <w:rsid w:val="00B910EE"/>
    <w:rsid w:val="00B91EB6"/>
    <w:rsid w:val="00B93CCE"/>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A64BC"/>
    <w:rsid w:val="00BB01D5"/>
    <w:rsid w:val="00BB0F52"/>
    <w:rsid w:val="00BB0FE2"/>
    <w:rsid w:val="00BB12B3"/>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C92"/>
    <w:rsid w:val="00BC2EC7"/>
    <w:rsid w:val="00BC35BF"/>
    <w:rsid w:val="00BC403D"/>
    <w:rsid w:val="00BC4102"/>
    <w:rsid w:val="00BC4664"/>
    <w:rsid w:val="00BC4ED7"/>
    <w:rsid w:val="00BC5021"/>
    <w:rsid w:val="00BC5BA5"/>
    <w:rsid w:val="00BC5E89"/>
    <w:rsid w:val="00BC6016"/>
    <w:rsid w:val="00BC611E"/>
    <w:rsid w:val="00BC6964"/>
    <w:rsid w:val="00BC6B2B"/>
    <w:rsid w:val="00BC7D42"/>
    <w:rsid w:val="00BD17E2"/>
    <w:rsid w:val="00BD1C45"/>
    <w:rsid w:val="00BD24FE"/>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1124"/>
    <w:rsid w:val="00BE2C5A"/>
    <w:rsid w:val="00BE2F4A"/>
    <w:rsid w:val="00BE33DF"/>
    <w:rsid w:val="00BE4823"/>
    <w:rsid w:val="00BE4F66"/>
    <w:rsid w:val="00BE50DB"/>
    <w:rsid w:val="00BE5603"/>
    <w:rsid w:val="00BE77E9"/>
    <w:rsid w:val="00BE7F2D"/>
    <w:rsid w:val="00BF0248"/>
    <w:rsid w:val="00BF1D3C"/>
    <w:rsid w:val="00BF2402"/>
    <w:rsid w:val="00BF258C"/>
    <w:rsid w:val="00BF2BC7"/>
    <w:rsid w:val="00BF335E"/>
    <w:rsid w:val="00BF4189"/>
    <w:rsid w:val="00BF4218"/>
    <w:rsid w:val="00BF4959"/>
    <w:rsid w:val="00BF511C"/>
    <w:rsid w:val="00BF5432"/>
    <w:rsid w:val="00BF6283"/>
    <w:rsid w:val="00BF6666"/>
    <w:rsid w:val="00BF6831"/>
    <w:rsid w:val="00BF73A0"/>
    <w:rsid w:val="00BF7CB3"/>
    <w:rsid w:val="00C00098"/>
    <w:rsid w:val="00C0095E"/>
    <w:rsid w:val="00C00CE6"/>
    <w:rsid w:val="00C01182"/>
    <w:rsid w:val="00C01D1D"/>
    <w:rsid w:val="00C029EF"/>
    <w:rsid w:val="00C0471F"/>
    <w:rsid w:val="00C0472A"/>
    <w:rsid w:val="00C04779"/>
    <w:rsid w:val="00C05F65"/>
    <w:rsid w:val="00C05F90"/>
    <w:rsid w:val="00C06216"/>
    <w:rsid w:val="00C06407"/>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427"/>
    <w:rsid w:val="00C168CC"/>
    <w:rsid w:val="00C17488"/>
    <w:rsid w:val="00C175EA"/>
    <w:rsid w:val="00C2026C"/>
    <w:rsid w:val="00C205AD"/>
    <w:rsid w:val="00C209C4"/>
    <w:rsid w:val="00C20A04"/>
    <w:rsid w:val="00C21AB0"/>
    <w:rsid w:val="00C21D2E"/>
    <w:rsid w:val="00C22C48"/>
    <w:rsid w:val="00C23516"/>
    <w:rsid w:val="00C23889"/>
    <w:rsid w:val="00C2480E"/>
    <w:rsid w:val="00C253E3"/>
    <w:rsid w:val="00C26C73"/>
    <w:rsid w:val="00C26CFE"/>
    <w:rsid w:val="00C3078B"/>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385"/>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5B13"/>
    <w:rsid w:val="00C47C65"/>
    <w:rsid w:val="00C47C74"/>
    <w:rsid w:val="00C5038E"/>
    <w:rsid w:val="00C503D8"/>
    <w:rsid w:val="00C50644"/>
    <w:rsid w:val="00C50A16"/>
    <w:rsid w:val="00C51241"/>
    <w:rsid w:val="00C51DC0"/>
    <w:rsid w:val="00C52128"/>
    <w:rsid w:val="00C529C8"/>
    <w:rsid w:val="00C53138"/>
    <w:rsid w:val="00C540CE"/>
    <w:rsid w:val="00C541C8"/>
    <w:rsid w:val="00C54469"/>
    <w:rsid w:val="00C54BDF"/>
    <w:rsid w:val="00C562AF"/>
    <w:rsid w:val="00C5644E"/>
    <w:rsid w:val="00C56571"/>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287D"/>
    <w:rsid w:val="00C74117"/>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3F4E"/>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599"/>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518"/>
    <w:rsid w:val="00CC7FE6"/>
    <w:rsid w:val="00CD0311"/>
    <w:rsid w:val="00CD0D52"/>
    <w:rsid w:val="00CD17FE"/>
    <w:rsid w:val="00CD18D4"/>
    <w:rsid w:val="00CD209A"/>
    <w:rsid w:val="00CD28DC"/>
    <w:rsid w:val="00CD2972"/>
    <w:rsid w:val="00CD2C14"/>
    <w:rsid w:val="00CD2E88"/>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4509"/>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327"/>
    <w:rsid w:val="00D26C3D"/>
    <w:rsid w:val="00D27063"/>
    <w:rsid w:val="00D27105"/>
    <w:rsid w:val="00D27CCA"/>
    <w:rsid w:val="00D27D86"/>
    <w:rsid w:val="00D31AB9"/>
    <w:rsid w:val="00D31D2A"/>
    <w:rsid w:val="00D31E6A"/>
    <w:rsid w:val="00D32279"/>
    <w:rsid w:val="00D3281B"/>
    <w:rsid w:val="00D328DC"/>
    <w:rsid w:val="00D33242"/>
    <w:rsid w:val="00D332C9"/>
    <w:rsid w:val="00D33397"/>
    <w:rsid w:val="00D33A21"/>
    <w:rsid w:val="00D3591A"/>
    <w:rsid w:val="00D35A0E"/>
    <w:rsid w:val="00D36555"/>
    <w:rsid w:val="00D3798D"/>
    <w:rsid w:val="00D4053E"/>
    <w:rsid w:val="00D413FC"/>
    <w:rsid w:val="00D41549"/>
    <w:rsid w:val="00D4344D"/>
    <w:rsid w:val="00D4446C"/>
    <w:rsid w:val="00D44B88"/>
    <w:rsid w:val="00D4526C"/>
    <w:rsid w:val="00D45996"/>
    <w:rsid w:val="00D45E00"/>
    <w:rsid w:val="00D46555"/>
    <w:rsid w:val="00D46F80"/>
    <w:rsid w:val="00D51900"/>
    <w:rsid w:val="00D51D99"/>
    <w:rsid w:val="00D52551"/>
    <w:rsid w:val="00D52B89"/>
    <w:rsid w:val="00D53CC7"/>
    <w:rsid w:val="00D541B9"/>
    <w:rsid w:val="00D54C04"/>
    <w:rsid w:val="00D54E84"/>
    <w:rsid w:val="00D55739"/>
    <w:rsid w:val="00D55F69"/>
    <w:rsid w:val="00D56097"/>
    <w:rsid w:val="00D568A7"/>
    <w:rsid w:val="00D56D88"/>
    <w:rsid w:val="00D57F95"/>
    <w:rsid w:val="00D617A3"/>
    <w:rsid w:val="00D61B0A"/>
    <w:rsid w:val="00D62742"/>
    <w:rsid w:val="00D63574"/>
    <w:rsid w:val="00D63ED4"/>
    <w:rsid w:val="00D6486C"/>
    <w:rsid w:val="00D64B95"/>
    <w:rsid w:val="00D650F6"/>
    <w:rsid w:val="00D6569A"/>
    <w:rsid w:val="00D66ECF"/>
    <w:rsid w:val="00D674FA"/>
    <w:rsid w:val="00D6783B"/>
    <w:rsid w:val="00D67A34"/>
    <w:rsid w:val="00D70BF3"/>
    <w:rsid w:val="00D7160C"/>
    <w:rsid w:val="00D71829"/>
    <w:rsid w:val="00D71E49"/>
    <w:rsid w:val="00D73A46"/>
    <w:rsid w:val="00D74AEB"/>
    <w:rsid w:val="00D7538A"/>
    <w:rsid w:val="00D7678D"/>
    <w:rsid w:val="00D77034"/>
    <w:rsid w:val="00D77B23"/>
    <w:rsid w:val="00D77B3B"/>
    <w:rsid w:val="00D80701"/>
    <w:rsid w:val="00D81049"/>
    <w:rsid w:val="00D81815"/>
    <w:rsid w:val="00D818B2"/>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238"/>
    <w:rsid w:val="00DA034B"/>
    <w:rsid w:val="00DA0680"/>
    <w:rsid w:val="00DA16E5"/>
    <w:rsid w:val="00DA1942"/>
    <w:rsid w:val="00DA1FED"/>
    <w:rsid w:val="00DA231C"/>
    <w:rsid w:val="00DA2BD8"/>
    <w:rsid w:val="00DA301E"/>
    <w:rsid w:val="00DA3BEA"/>
    <w:rsid w:val="00DA3DCF"/>
    <w:rsid w:val="00DA4BA3"/>
    <w:rsid w:val="00DA4E78"/>
    <w:rsid w:val="00DA5BE7"/>
    <w:rsid w:val="00DA652F"/>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9AB"/>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2CE"/>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4749D"/>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576B0"/>
    <w:rsid w:val="00E61732"/>
    <w:rsid w:val="00E618BB"/>
    <w:rsid w:val="00E61DF4"/>
    <w:rsid w:val="00E62071"/>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463"/>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7742F"/>
    <w:rsid w:val="00E801DE"/>
    <w:rsid w:val="00E80249"/>
    <w:rsid w:val="00E80308"/>
    <w:rsid w:val="00E808CB"/>
    <w:rsid w:val="00E813F7"/>
    <w:rsid w:val="00E81983"/>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6EF"/>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762"/>
    <w:rsid w:val="00EB5E84"/>
    <w:rsid w:val="00EB6023"/>
    <w:rsid w:val="00EB79E0"/>
    <w:rsid w:val="00EB7CCE"/>
    <w:rsid w:val="00EB7EB4"/>
    <w:rsid w:val="00EC0318"/>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0CD5"/>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6BE8"/>
    <w:rsid w:val="00ED7023"/>
    <w:rsid w:val="00ED7313"/>
    <w:rsid w:val="00ED731A"/>
    <w:rsid w:val="00ED7DBC"/>
    <w:rsid w:val="00EE060A"/>
    <w:rsid w:val="00EE0FD4"/>
    <w:rsid w:val="00EE145F"/>
    <w:rsid w:val="00EE3D45"/>
    <w:rsid w:val="00EE60A4"/>
    <w:rsid w:val="00EE61A8"/>
    <w:rsid w:val="00EE7899"/>
    <w:rsid w:val="00EE79AE"/>
    <w:rsid w:val="00EF0238"/>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05B"/>
    <w:rsid w:val="00F024F8"/>
    <w:rsid w:val="00F025C7"/>
    <w:rsid w:val="00F026AA"/>
    <w:rsid w:val="00F0363D"/>
    <w:rsid w:val="00F03A2A"/>
    <w:rsid w:val="00F03EBF"/>
    <w:rsid w:val="00F03FBC"/>
    <w:rsid w:val="00F04085"/>
    <w:rsid w:val="00F04483"/>
    <w:rsid w:val="00F04C2F"/>
    <w:rsid w:val="00F05401"/>
    <w:rsid w:val="00F05AEA"/>
    <w:rsid w:val="00F05D1C"/>
    <w:rsid w:val="00F0659C"/>
    <w:rsid w:val="00F06A6A"/>
    <w:rsid w:val="00F06DF1"/>
    <w:rsid w:val="00F070F0"/>
    <w:rsid w:val="00F07584"/>
    <w:rsid w:val="00F07619"/>
    <w:rsid w:val="00F07C1A"/>
    <w:rsid w:val="00F07E34"/>
    <w:rsid w:val="00F10137"/>
    <w:rsid w:val="00F1055E"/>
    <w:rsid w:val="00F10A18"/>
    <w:rsid w:val="00F10D79"/>
    <w:rsid w:val="00F11190"/>
    <w:rsid w:val="00F11460"/>
    <w:rsid w:val="00F117C4"/>
    <w:rsid w:val="00F1259E"/>
    <w:rsid w:val="00F12C09"/>
    <w:rsid w:val="00F13522"/>
    <w:rsid w:val="00F13827"/>
    <w:rsid w:val="00F13F9A"/>
    <w:rsid w:val="00F14227"/>
    <w:rsid w:val="00F1534E"/>
    <w:rsid w:val="00F16D3E"/>
    <w:rsid w:val="00F206CD"/>
    <w:rsid w:val="00F207D2"/>
    <w:rsid w:val="00F2092D"/>
    <w:rsid w:val="00F2166D"/>
    <w:rsid w:val="00F216F4"/>
    <w:rsid w:val="00F21DE8"/>
    <w:rsid w:val="00F22BBE"/>
    <w:rsid w:val="00F24ECD"/>
    <w:rsid w:val="00F251E9"/>
    <w:rsid w:val="00F25CFC"/>
    <w:rsid w:val="00F25DD0"/>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413"/>
    <w:rsid w:val="00F4482E"/>
    <w:rsid w:val="00F4664D"/>
    <w:rsid w:val="00F47DF5"/>
    <w:rsid w:val="00F50B5E"/>
    <w:rsid w:val="00F51D5D"/>
    <w:rsid w:val="00F5203B"/>
    <w:rsid w:val="00F5219E"/>
    <w:rsid w:val="00F538E7"/>
    <w:rsid w:val="00F54B0E"/>
    <w:rsid w:val="00F552C5"/>
    <w:rsid w:val="00F55509"/>
    <w:rsid w:val="00F55F3A"/>
    <w:rsid w:val="00F56073"/>
    <w:rsid w:val="00F56718"/>
    <w:rsid w:val="00F56982"/>
    <w:rsid w:val="00F57BD0"/>
    <w:rsid w:val="00F57FE1"/>
    <w:rsid w:val="00F6208D"/>
    <w:rsid w:val="00F6272E"/>
    <w:rsid w:val="00F62E96"/>
    <w:rsid w:val="00F6378F"/>
    <w:rsid w:val="00F63923"/>
    <w:rsid w:val="00F63934"/>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709"/>
    <w:rsid w:val="00F77D3F"/>
    <w:rsid w:val="00F80AA5"/>
    <w:rsid w:val="00F80BA5"/>
    <w:rsid w:val="00F80FD4"/>
    <w:rsid w:val="00F81E7B"/>
    <w:rsid w:val="00F82765"/>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141B"/>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2CBC"/>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02E"/>
    <w:rsid w:val="00FE02C8"/>
    <w:rsid w:val="00FE15AB"/>
    <w:rsid w:val="00FE1885"/>
    <w:rsid w:val="00FE19C4"/>
    <w:rsid w:val="00FE1E49"/>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CD66-7FD1-47CC-8FEF-73A50160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3169</Words>
  <Characters>172</Characters>
  <Application>Microsoft Office Word</Application>
  <DocSecurity>0</DocSecurity>
  <Lines>1</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2019-11-20T03:09:00Z</dcterms:created>
  <dcterms:modified xsi:type="dcterms:W3CDTF">2019-11-25T06:30:00Z</dcterms:modified>
</cp:coreProperties>
</file>