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0AB8" w:rsidRPr="009702F8" w:rsidRDefault="009E3D33" w:rsidP="00A20AB8">
      <w:pPr>
        <w:rPr>
          <w:rFonts w:asciiTheme="majorEastAsia" w:eastAsiaTheme="majorEastAsia" w:hAnsiTheme="majorEastAsia"/>
          <w:szCs w:val="21"/>
        </w:rPr>
      </w:pPr>
      <w:r w:rsidRPr="009702F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1FECF5" wp14:editId="41D26F76">
                <wp:simplePos x="0" y="0"/>
                <wp:positionH relativeFrom="column">
                  <wp:posOffset>4667250</wp:posOffset>
                </wp:positionH>
                <wp:positionV relativeFrom="paragraph">
                  <wp:posOffset>-401955</wp:posOffset>
                </wp:positionV>
                <wp:extent cx="106680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3D33" w:rsidRPr="00B20BC1" w:rsidRDefault="00DB7F18" w:rsidP="009E3D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資料１－</w:t>
                            </w:r>
                            <w:r w:rsidR="0099586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7.5pt;margin-top:-31.65pt;width:84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" fillcolor="window" strokecolor="windowText" strokeweight="2pt">
                <v:textbox>
                  <w:txbxContent>
                    <w:p w:rsidR="009E3D33" w:rsidRPr="00B20BC1" w:rsidRDefault="00DB7F18" w:rsidP="009E3D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資料１－</w:t>
                      </w:r>
                      <w:r w:rsidR="0099586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F7D42" w:rsidRPr="009702F8">
        <w:rPr>
          <w:rFonts w:asciiTheme="majorEastAsia" w:eastAsiaTheme="majorEastAsia" w:hAnsiTheme="majorEastAsia" w:hint="eastAsia"/>
          <w:szCs w:val="21"/>
        </w:rPr>
        <w:t>産業廃棄物の</w:t>
      </w:r>
      <w:r w:rsidR="00E94257">
        <w:rPr>
          <w:rFonts w:asciiTheme="majorEastAsia" w:eastAsiaTheme="majorEastAsia" w:hAnsiTheme="majorEastAsia" w:hint="eastAsia"/>
          <w:szCs w:val="21"/>
        </w:rPr>
        <w:t>目標・新たな指標の整理</w:t>
      </w:r>
    </w:p>
    <w:p w:rsidR="00A20AB8" w:rsidRPr="009702F8" w:rsidRDefault="00A20AB8" w:rsidP="00A20AB8">
      <w:pPr>
        <w:rPr>
          <w:rFonts w:asciiTheme="minorEastAsia" w:hAnsiTheme="minorEastAsia"/>
          <w:szCs w:val="21"/>
        </w:rPr>
      </w:pPr>
    </w:p>
    <w:p w:rsidR="003C5911" w:rsidRPr="009702F8" w:rsidRDefault="003C5911" w:rsidP="009E3D33">
      <w:pPr>
        <w:jc w:val="center"/>
        <w:rPr>
          <w:rFonts w:asciiTheme="minorEastAsia" w:hAnsiTheme="minorEastAsia"/>
          <w:szCs w:val="21"/>
        </w:rPr>
      </w:pPr>
      <w:r w:rsidRPr="009702F8">
        <w:rPr>
          <w:rFonts w:asciiTheme="minorEastAsia" w:hAnsiTheme="minorEastAsia" w:hint="eastAsia"/>
          <w:szCs w:val="21"/>
        </w:rPr>
        <w:t>表</w:t>
      </w:r>
      <w:r w:rsidR="0099586E" w:rsidRPr="009702F8">
        <w:rPr>
          <w:rFonts w:asciiTheme="minorEastAsia" w:hAnsiTheme="minorEastAsia" w:hint="eastAsia"/>
          <w:szCs w:val="21"/>
        </w:rPr>
        <w:t>1-2-1</w:t>
      </w:r>
      <w:r w:rsidRPr="009702F8">
        <w:rPr>
          <w:rFonts w:asciiTheme="minorEastAsia" w:hAnsiTheme="minorEastAsia" w:hint="eastAsia"/>
          <w:szCs w:val="21"/>
        </w:rPr>
        <w:t xml:space="preserve">　目標</w:t>
      </w:r>
      <w:r w:rsidR="003C153C" w:rsidRPr="009702F8">
        <w:rPr>
          <w:rFonts w:asciiTheme="minorEastAsia" w:hAnsiTheme="minorEastAsia" w:hint="eastAsia"/>
          <w:szCs w:val="21"/>
        </w:rPr>
        <w:t>の課題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3100"/>
        <w:gridCol w:w="6050"/>
      </w:tblGrid>
      <w:tr w:rsidR="00A71054" w:rsidRPr="009702F8" w:rsidTr="009E3D33">
        <w:tc>
          <w:tcPr>
            <w:tcW w:w="3100" w:type="dxa"/>
          </w:tcPr>
          <w:p w:rsidR="003C5911" w:rsidRPr="009702F8" w:rsidRDefault="007E2261" w:rsidP="007E22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目標</w:t>
            </w:r>
          </w:p>
        </w:tc>
        <w:tc>
          <w:tcPr>
            <w:tcW w:w="6050" w:type="dxa"/>
          </w:tcPr>
          <w:p w:rsidR="003C5911" w:rsidRPr="009702F8" w:rsidRDefault="007E2261" w:rsidP="007E22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課題</w:t>
            </w:r>
          </w:p>
        </w:tc>
      </w:tr>
      <w:tr w:rsidR="00A71054" w:rsidRPr="009702F8" w:rsidTr="009E3D33">
        <w:tc>
          <w:tcPr>
            <w:tcW w:w="3100" w:type="dxa"/>
          </w:tcPr>
          <w:p w:rsidR="007E2261" w:rsidRPr="009702F8" w:rsidRDefault="007E2261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6050" w:type="dxa"/>
          </w:tcPr>
          <w:p w:rsidR="009E3D33" w:rsidRPr="009702F8" w:rsidRDefault="007E2261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・排出量は景気や需給の状況等によって変動するため、</w:t>
            </w:r>
          </w:p>
          <w:p w:rsidR="007E2261" w:rsidRPr="009702F8" w:rsidRDefault="009E3D33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E2261" w:rsidRPr="009702F8">
              <w:rPr>
                <w:rFonts w:asciiTheme="minorEastAsia" w:hAnsiTheme="minorEastAsia" w:hint="eastAsia"/>
                <w:szCs w:val="21"/>
              </w:rPr>
              <w:t>排出抑制の進捗状況を評価することが困難</w:t>
            </w:r>
          </w:p>
        </w:tc>
      </w:tr>
      <w:tr w:rsidR="00A71054" w:rsidRPr="009702F8" w:rsidTr="009E3D33">
        <w:tc>
          <w:tcPr>
            <w:tcW w:w="3100" w:type="dxa"/>
          </w:tcPr>
          <w:p w:rsidR="007E2261" w:rsidRPr="009702F8" w:rsidRDefault="007E2261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再生利用率</w:t>
            </w:r>
            <w:r w:rsidR="00F214CA" w:rsidRPr="009702F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  <w:p w:rsidR="00F214CA" w:rsidRPr="009702F8" w:rsidRDefault="00F214CA" w:rsidP="00F214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0" w:type="dxa"/>
          </w:tcPr>
          <w:p w:rsidR="009E3D33" w:rsidRPr="009702F8" w:rsidRDefault="007E2261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・排出量の約６９％を占める汚泥は水分を多く含むため、</w:t>
            </w:r>
          </w:p>
          <w:p w:rsidR="007E2261" w:rsidRPr="009702F8" w:rsidRDefault="009E3D33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E2261" w:rsidRPr="009702F8">
              <w:rPr>
                <w:rFonts w:asciiTheme="minorEastAsia" w:hAnsiTheme="minorEastAsia" w:hint="eastAsia"/>
                <w:szCs w:val="21"/>
              </w:rPr>
              <w:t>その影響を</w:t>
            </w:r>
            <w:r w:rsidR="00AE0B67">
              <w:rPr>
                <w:rFonts w:asciiTheme="minorEastAsia" w:hAnsiTheme="minorEastAsia" w:hint="eastAsia"/>
                <w:szCs w:val="21"/>
              </w:rPr>
              <w:t>受</w:t>
            </w:r>
            <w:r w:rsidR="007E2261" w:rsidRPr="009702F8">
              <w:rPr>
                <w:rFonts w:asciiTheme="minorEastAsia" w:hAnsiTheme="minorEastAsia" w:hint="eastAsia"/>
                <w:szCs w:val="21"/>
              </w:rPr>
              <w:t>ける。</w:t>
            </w:r>
          </w:p>
        </w:tc>
      </w:tr>
      <w:tr w:rsidR="00A71054" w:rsidRPr="009702F8" w:rsidTr="009E3D33">
        <w:tc>
          <w:tcPr>
            <w:tcW w:w="3100" w:type="dxa"/>
          </w:tcPr>
          <w:p w:rsidR="007E2261" w:rsidRPr="009702F8" w:rsidRDefault="007E2261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最終処分量</w:t>
            </w:r>
          </w:p>
        </w:tc>
        <w:tc>
          <w:tcPr>
            <w:tcW w:w="6050" w:type="dxa"/>
          </w:tcPr>
          <w:p w:rsidR="009E3D33" w:rsidRPr="009702F8" w:rsidRDefault="007E2261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・景気や需給の状況等によって変動する排出量の影響を受け</w:t>
            </w:r>
          </w:p>
          <w:p w:rsidR="007E2261" w:rsidRPr="009702F8" w:rsidRDefault="009E3D33" w:rsidP="009E3D33">
            <w:pPr>
              <w:ind w:leftChars="-14" w:hangingChars="14" w:hanging="3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E2261" w:rsidRPr="009702F8">
              <w:rPr>
                <w:rFonts w:asciiTheme="minorEastAsia" w:hAnsiTheme="minorEastAsia" w:hint="eastAsia"/>
                <w:szCs w:val="21"/>
              </w:rPr>
              <w:t>る可能性がある。</w:t>
            </w:r>
          </w:p>
        </w:tc>
      </w:tr>
    </w:tbl>
    <w:p w:rsidR="003C5911" w:rsidRPr="009702F8" w:rsidRDefault="00F214CA" w:rsidP="003C5911">
      <w:pPr>
        <w:rPr>
          <w:rFonts w:asciiTheme="minorEastAsia" w:hAnsiTheme="minorEastAsia"/>
          <w:szCs w:val="21"/>
        </w:rPr>
      </w:pPr>
      <w:r w:rsidRPr="009702F8">
        <w:rPr>
          <w:rFonts w:asciiTheme="minorEastAsia" w:hAnsiTheme="minorEastAsia" w:hint="eastAsia"/>
          <w:szCs w:val="21"/>
        </w:rPr>
        <w:t>※再生利用率＝再生利用量／排出量</w:t>
      </w:r>
    </w:p>
    <w:p w:rsidR="00F214CA" w:rsidRPr="009702F8" w:rsidRDefault="00F214CA" w:rsidP="003C5911">
      <w:pPr>
        <w:rPr>
          <w:rFonts w:asciiTheme="minorEastAsia" w:hAnsiTheme="minorEastAsia"/>
          <w:szCs w:val="21"/>
        </w:rPr>
      </w:pPr>
    </w:p>
    <w:p w:rsidR="00652D90" w:rsidRPr="009702F8" w:rsidRDefault="00652D90" w:rsidP="00652D90">
      <w:pPr>
        <w:jc w:val="center"/>
        <w:rPr>
          <w:rFonts w:asciiTheme="minorEastAsia" w:hAnsiTheme="minorEastAsia"/>
          <w:szCs w:val="21"/>
        </w:rPr>
      </w:pPr>
      <w:r w:rsidRPr="009702F8">
        <w:rPr>
          <w:rFonts w:asciiTheme="minorEastAsia" w:hAnsiTheme="minorEastAsia" w:hint="eastAsia"/>
          <w:szCs w:val="21"/>
        </w:rPr>
        <w:t>表1-2-2　新たな指標の整理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432"/>
        <w:gridCol w:w="2668"/>
        <w:gridCol w:w="3260"/>
        <w:gridCol w:w="2799"/>
      </w:tblGrid>
      <w:tr w:rsidR="00A71054" w:rsidRPr="009702F8" w:rsidTr="008B1ACC">
        <w:tc>
          <w:tcPr>
            <w:tcW w:w="3100" w:type="dxa"/>
            <w:gridSpan w:val="2"/>
          </w:tcPr>
          <w:p w:rsidR="003C5911" w:rsidRPr="009702F8" w:rsidRDefault="003C5911" w:rsidP="003A7C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指標</w:t>
            </w:r>
          </w:p>
        </w:tc>
        <w:tc>
          <w:tcPr>
            <w:tcW w:w="3260" w:type="dxa"/>
          </w:tcPr>
          <w:p w:rsidR="003C5911" w:rsidRPr="009702F8" w:rsidRDefault="003C5911" w:rsidP="003A7C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長所</w:t>
            </w:r>
          </w:p>
        </w:tc>
        <w:tc>
          <w:tcPr>
            <w:tcW w:w="2799" w:type="dxa"/>
          </w:tcPr>
          <w:p w:rsidR="003C5911" w:rsidRPr="009702F8" w:rsidRDefault="003C5911" w:rsidP="003A7C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短所</w:t>
            </w:r>
          </w:p>
        </w:tc>
      </w:tr>
      <w:tr w:rsidR="00A71054" w:rsidRPr="009702F8" w:rsidTr="007E2261">
        <w:tc>
          <w:tcPr>
            <w:tcW w:w="432" w:type="dxa"/>
            <w:tcBorders>
              <w:right w:val="nil"/>
            </w:tcBorders>
          </w:tcPr>
          <w:p w:rsidR="003C5911" w:rsidRPr="009702F8" w:rsidRDefault="003C5911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2668" w:type="dxa"/>
            <w:tcBorders>
              <w:left w:val="nil"/>
            </w:tcBorders>
          </w:tcPr>
          <w:p w:rsidR="003C5911" w:rsidRPr="009702F8" w:rsidRDefault="007E2261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排出量から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減量化量を除いて再生利用率</w:t>
            </w:r>
            <w:r w:rsidR="007412AA" w:rsidRPr="009702F8">
              <w:rPr>
                <w:rFonts w:asciiTheme="minorEastAsia" w:hAnsiTheme="minorEastAsia" w:hint="eastAsia"/>
                <w:szCs w:val="21"/>
              </w:rPr>
              <w:t>、最終処分率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を表す。</w:t>
            </w:r>
          </w:p>
        </w:tc>
        <w:tc>
          <w:tcPr>
            <w:tcW w:w="3260" w:type="dxa"/>
          </w:tcPr>
          <w:p w:rsidR="003C5911" w:rsidRPr="009702F8" w:rsidRDefault="007E2261" w:rsidP="00652D90">
            <w:pPr>
              <w:ind w:left="186" w:hangingChars="86" w:hanging="186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水分等の影響を除いて、実態を表すことができる。</w:t>
            </w:r>
          </w:p>
        </w:tc>
        <w:tc>
          <w:tcPr>
            <w:tcW w:w="2799" w:type="dxa"/>
          </w:tcPr>
          <w:p w:rsidR="00A71054" w:rsidRPr="009702F8" w:rsidRDefault="007E2261" w:rsidP="00652D90">
            <w:pPr>
              <w:ind w:left="175" w:hangingChars="81" w:hanging="175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木くずの焼却等、固形分の減量化量も</w:t>
            </w:r>
            <w:r w:rsidR="00A71054" w:rsidRPr="009702F8">
              <w:rPr>
                <w:rFonts w:asciiTheme="minorEastAsia" w:hAnsiTheme="minorEastAsia" w:hint="eastAsia"/>
                <w:szCs w:val="21"/>
              </w:rPr>
              <w:t>合わせて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除かれる。</w:t>
            </w:r>
            <w:r w:rsidR="00A71054" w:rsidRPr="009702F8">
              <w:rPr>
                <w:rFonts w:asciiTheme="minorEastAsia" w:hAnsiTheme="minorEastAsia" w:hint="eastAsia"/>
                <w:szCs w:val="21"/>
                <w:vertAlign w:val="superscript"/>
              </w:rPr>
              <w:t>※1</w:t>
            </w:r>
          </w:p>
        </w:tc>
      </w:tr>
      <w:tr w:rsidR="00520DB2" w:rsidRPr="009702F8" w:rsidTr="002F0667">
        <w:tc>
          <w:tcPr>
            <w:tcW w:w="432" w:type="dxa"/>
            <w:tcBorders>
              <w:right w:val="nil"/>
            </w:tcBorders>
          </w:tcPr>
          <w:p w:rsidR="00520DB2" w:rsidRPr="009702F8" w:rsidRDefault="00520DB2" w:rsidP="002F0667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2668" w:type="dxa"/>
            <w:tcBorders>
              <w:left w:val="nil"/>
            </w:tcBorders>
          </w:tcPr>
          <w:p w:rsidR="00520DB2" w:rsidRPr="009702F8" w:rsidRDefault="00520DB2" w:rsidP="002F0667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排出量から汚泥の減量化量を除いて再生利用率、最終処分率を表す。</w:t>
            </w:r>
          </w:p>
        </w:tc>
        <w:tc>
          <w:tcPr>
            <w:tcW w:w="3260" w:type="dxa"/>
          </w:tcPr>
          <w:p w:rsidR="00520DB2" w:rsidRPr="009702F8" w:rsidRDefault="00520DB2" w:rsidP="00652D90">
            <w:pPr>
              <w:ind w:leftChars="16" w:left="175" w:hangingChars="65" w:hanging="140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・汚泥の</w:t>
            </w:r>
            <w:r w:rsidR="00652D90" w:rsidRPr="009702F8">
              <w:rPr>
                <w:rFonts w:asciiTheme="minorEastAsia" w:hAnsiTheme="minorEastAsia" w:hint="eastAsia"/>
                <w:szCs w:val="21"/>
              </w:rPr>
              <w:t>水分等の影響を除いて、</w:t>
            </w:r>
            <w:r w:rsidRPr="009702F8">
              <w:rPr>
                <w:rFonts w:asciiTheme="minorEastAsia" w:hAnsiTheme="minorEastAsia" w:hint="eastAsia"/>
                <w:szCs w:val="21"/>
              </w:rPr>
              <w:t>再生利用の実態を表すことができる。</w:t>
            </w:r>
          </w:p>
        </w:tc>
        <w:tc>
          <w:tcPr>
            <w:tcW w:w="2799" w:type="dxa"/>
          </w:tcPr>
          <w:p w:rsidR="00520DB2" w:rsidRPr="009702F8" w:rsidRDefault="00520DB2" w:rsidP="00652D90">
            <w:pPr>
              <w:ind w:left="175" w:hangingChars="81" w:hanging="175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・廃酸、廃アルカリ等液体廃棄物の水分の影響を除くことができない。</w:t>
            </w:r>
          </w:p>
        </w:tc>
      </w:tr>
      <w:tr w:rsidR="00A71054" w:rsidRPr="009702F8" w:rsidTr="007E2261">
        <w:tc>
          <w:tcPr>
            <w:tcW w:w="432" w:type="dxa"/>
            <w:tcBorders>
              <w:right w:val="nil"/>
            </w:tcBorders>
          </w:tcPr>
          <w:p w:rsidR="003C5911" w:rsidRPr="009702F8" w:rsidRDefault="00520DB2" w:rsidP="008B1ACC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2668" w:type="dxa"/>
            <w:tcBorders>
              <w:left w:val="nil"/>
            </w:tcBorders>
          </w:tcPr>
          <w:p w:rsidR="003C5911" w:rsidRPr="009702F8" w:rsidRDefault="007E2261" w:rsidP="007412AA">
            <w:pPr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排出量</w:t>
            </w:r>
            <w:r w:rsidR="007412AA" w:rsidRPr="009702F8">
              <w:rPr>
                <w:rFonts w:asciiTheme="minorEastAsia" w:hAnsiTheme="minorEastAsia" w:hint="eastAsia"/>
                <w:szCs w:val="21"/>
              </w:rPr>
              <w:t>、再生利用量</w:t>
            </w:r>
            <w:r w:rsidRPr="009702F8">
              <w:rPr>
                <w:rFonts w:asciiTheme="minorEastAsia" w:hAnsiTheme="minorEastAsia" w:hint="eastAsia"/>
                <w:szCs w:val="21"/>
              </w:rPr>
              <w:t>から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汚泥を除いて再生利用率</w:t>
            </w:r>
            <w:r w:rsidR="007412AA" w:rsidRPr="009702F8">
              <w:rPr>
                <w:rFonts w:asciiTheme="minorEastAsia" w:hAnsiTheme="minorEastAsia" w:hint="eastAsia"/>
                <w:szCs w:val="21"/>
              </w:rPr>
              <w:t>、最終処分率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を表す。</w:t>
            </w:r>
          </w:p>
        </w:tc>
        <w:tc>
          <w:tcPr>
            <w:tcW w:w="3260" w:type="dxa"/>
          </w:tcPr>
          <w:p w:rsidR="003C5911" w:rsidRPr="009702F8" w:rsidRDefault="00A71054" w:rsidP="00652D90">
            <w:pPr>
              <w:ind w:left="201" w:hangingChars="93" w:hanging="201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汚泥の影響を除いて</w:t>
            </w:r>
            <w:r w:rsidR="008B20D0" w:rsidRPr="009702F8">
              <w:rPr>
                <w:rFonts w:asciiTheme="minorEastAsia" w:hAnsiTheme="minorEastAsia" w:hint="eastAsia"/>
                <w:szCs w:val="21"/>
              </w:rPr>
              <w:t>、汚泥以外の再生利用の</w:t>
            </w:r>
            <w:r w:rsidR="003C5911" w:rsidRPr="009702F8">
              <w:rPr>
                <w:rFonts w:asciiTheme="minorEastAsia" w:hAnsiTheme="minorEastAsia" w:hint="eastAsia"/>
                <w:szCs w:val="21"/>
              </w:rPr>
              <w:t>実態を表すことができる。</w:t>
            </w:r>
          </w:p>
        </w:tc>
        <w:tc>
          <w:tcPr>
            <w:tcW w:w="2799" w:type="dxa"/>
          </w:tcPr>
          <w:p w:rsidR="003C5911" w:rsidRPr="009702F8" w:rsidRDefault="003C5911" w:rsidP="00652D90">
            <w:pPr>
              <w:ind w:left="175" w:hangingChars="81" w:hanging="175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・汚泥の再生利用の状況が</w:t>
            </w:r>
            <w:r w:rsidR="00A71054" w:rsidRPr="009702F8">
              <w:rPr>
                <w:rFonts w:asciiTheme="minorEastAsia" w:hAnsiTheme="minorEastAsia" w:hint="eastAsia"/>
                <w:szCs w:val="21"/>
              </w:rPr>
              <w:t>反映されない。</w:t>
            </w:r>
          </w:p>
          <w:p w:rsidR="003C5911" w:rsidRPr="009702F8" w:rsidRDefault="003C5911" w:rsidP="00652D90">
            <w:pPr>
              <w:ind w:left="175" w:hangingChars="81" w:hanging="175"/>
              <w:rPr>
                <w:rFonts w:asciiTheme="minorEastAsia" w:hAnsiTheme="minorEastAsia"/>
                <w:szCs w:val="21"/>
              </w:rPr>
            </w:pPr>
            <w:r w:rsidRPr="009702F8">
              <w:rPr>
                <w:rFonts w:asciiTheme="minorEastAsia" w:hAnsiTheme="minorEastAsia" w:hint="eastAsia"/>
                <w:szCs w:val="21"/>
              </w:rPr>
              <w:t>・</w:t>
            </w:r>
            <w:r w:rsidR="007E2261" w:rsidRPr="009702F8">
              <w:rPr>
                <w:rFonts w:asciiTheme="minorEastAsia" w:hAnsiTheme="minorEastAsia" w:hint="eastAsia"/>
                <w:szCs w:val="21"/>
              </w:rPr>
              <w:t>廃酸、廃アルカリ等</w:t>
            </w:r>
            <w:r w:rsidRPr="009702F8">
              <w:rPr>
                <w:rFonts w:asciiTheme="minorEastAsia" w:hAnsiTheme="minorEastAsia" w:hint="eastAsia"/>
                <w:szCs w:val="21"/>
              </w:rPr>
              <w:t>液体廃棄物の水分の影響を除くことができない。</w:t>
            </w:r>
          </w:p>
        </w:tc>
      </w:tr>
    </w:tbl>
    <w:p w:rsidR="003C5911" w:rsidRPr="009702F8" w:rsidRDefault="00A71054" w:rsidP="00A71054">
      <w:pPr>
        <w:ind w:left="127" w:hangingChars="59" w:hanging="127"/>
        <w:rPr>
          <w:rFonts w:asciiTheme="minorEastAsia" w:hAnsiTheme="minorEastAsia"/>
          <w:szCs w:val="21"/>
        </w:rPr>
      </w:pPr>
      <w:r w:rsidRPr="009702F8">
        <w:rPr>
          <w:rFonts w:asciiTheme="minorEastAsia" w:hAnsiTheme="minorEastAsia" w:hint="eastAsia"/>
          <w:szCs w:val="21"/>
        </w:rPr>
        <w:t>※１：</w:t>
      </w:r>
      <w:r w:rsidR="00652D90" w:rsidRPr="009702F8">
        <w:rPr>
          <w:rFonts w:asciiTheme="minorEastAsia" w:hAnsiTheme="minorEastAsia" w:hint="eastAsia"/>
          <w:szCs w:val="21"/>
        </w:rPr>
        <w:t>木くずの焼却等による</w:t>
      </w:r>
      <w:r w:rsidRPr="009702F8">
        <w:rPr>
          <w:rFonts w:asciiTheme="minorEastAsia" w:hAnsiTheme="minorEastAsia" w:hint="eastAsia"/>
          <w:szCs w:val="21"/>
        </w:rPr>
        <w:t>減量化量</w:t>
      </w:r>
      <w:r w:rsidR="00652D90" w:rsidRPr="009702F8">
        <w:rPr>
          <w:rFonts w:asciiTheme="minorEastAsia" w:hAnsiTheme="minorEastAsia" w:hint="eastAsia"/>
          <w:szCs w:val="21"/>
        </w:rPr>
        <w:t>は、減量化量全体</w:t>
      </w:r>
      <w:r w:rsidRPr="009702F8">
        <w:rPr>
          <w:rFonts w:asciiTheme="minorEastAsia" w:hAnsiTheme="minorEastAsia" w:hint="eastAsia"/>
          <w:szCs w:val="21"/>
        </w:rPr>
        <w:t>(</w:t>
      </w:r>
      <w:r w:rsidR="006739D0">
        <w:rPr>
          <w:rFonts w:asciiTheme="minorEastAsia" w:hAnsiTheme="minorEastAsia" w:hint="eastAsia"/>
          <w:szCs w:val="21"/>
        </w:rPr>
        <w:t>998</w:t>
      </w:r>
      <w:r w:rsidRPr="009702F8">
        <w:rPr>
          <w:rFonts w:asciiTheme="minorEastAsia" w:hAnsiTheme="minorEastAsia" w:hint="eastAsia"/>
          <w:szCs w:val="21"/>
        </w:rPr>
        <w:t>万t)の</w:t>
      </w:r>
      <w:r w:rsidR="00DB7F18" w:rsidRPr="009702F8">
        <w:rPr>
          <w:rFonts w:asciiTheme="minorEastAsia" w:hAnsiTheme="minorEastAsia" w:hint="eastAsia"/>
          <w:szCs w:val="21"/>
        </w:rPr>
        <w:t>約</w:t>
      </w:r>
      <w:r w:rsidR="00652D90" w:rsidRPr="009702F8">
        <w:rPr>
          <w:rFonts w:asciiTheme="minorEastAsia" w:hAnsiTheme="minorEastAsia" w:hint="eastAsia"/>
          <w:szCs w:val="21"/>
        </w:rPr>
        <w:t>２</w:t>
      </w:r>
      <w:r w:rsidRPr="009702F8">
        <w:rPr>
          <w:rFonts w:asciiTheme="minorEastAsia" w:hAnsiTheme="minorEastAsia" w:hint="eastAsia"/>
          <w:szCs w:val="21"/>
        </w:rPr>
        <w:t>％である。</w:t>
      </w:r>
    </w:p>
    <w:p w:rsidR="00A71054" w:rsidRPr="009702F8" w:rsidRDefault="00710F1D" w:rsidP="003C5911">
      <w:pPr>
        <w:ind w:left="127" w:hangingChars="59" w:hanging="1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[再生利用]</w:t>
      </w:r>
    </w:p>
    <w:p w:rsidR="00F214CA" w:rsidRPr="003E7BE7" w:rsidRDefault="00F214CA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①排出量から減量化量を除い</w:t>
      </w:r>
      <w:r w:rsidR="00F908AA" w:rsidRPr="003E7BE7">
        <w:rPr>
          <w:rFonts w:asciiTheme="minorEastAsia" w:hAnsiTheme="minorEastAsia" w:hint="eastAsia"/>
          <w:sz w:val="19"/>
          <w:szCs w:val="19"/>
        </w:rPr>
        <w:t>て表した</w:t>
      </w:r>
      <w:r w:rsidRPr="003E7BE7">
        <w:rPr>
          <w:rFonts w:asciiTheme="minorEastAsia" w:hAnsiTheme="minorEastAsia" w:hint="eastAsia"/>
          <w:sz w:val="19"/>
          <w:szCs w:val="19"/>
        </w:rPr>
        <w:t xml:space="preserve">再生利用率　　　</w:t>
      </w:r>
      <w:r w:rsid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="004352B7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Pr="003E7BE7">
        <w:rPr>
          <w:rFonts w:asciiTheme="minorEastAsia" w:hAnsiTheme="minorEastAsia" w:hint="eastAsia"/>
          <w:sz w:val="19"/>
          <w:szCs w:val="19"/>
        </w:rPr>
        <w:t>＝再生利用量／（排出量－減量化量）</w:t>
      </w:r>
    </w:p>
    <w:p w:rsidR="00F214CA" w:rsidRPr="003E7BE7" w:rsidRDefault="00F214CA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②排出量から汚泥の減量化量を除い</w:t>
      </w:r>
      <w:r w:rsidR="00F908AA" w:rsidRPr="003E7BE7">
        <w:rPr>
          <w:rFonts w:asciiTheme="minorEastAsia" w:hAnsiTheme="minorEastAsia" w:hint="eastAsia"/>
          <w:sz w:val="19"/>
          <w:szCs w:val="19"/>
        </w:rPr>
        <w:t>て表した</w:t>
      </w:r>
      <w:r w:rsidRPr="003E7BE7">
        <w:rPr>
          <w:rFonts w:asciiTheme="minorEastAsia" w:hAnsiTheme="minorEastAsia" w:hint="eastAsia"/>
          <w:sz w:val="19"/>
          <w:szCs w:val="19"/>
        </w:rPr>
        <w:t>再生利用率</w:t>
      </w:r>
      <w:r w:rsidR="004352B7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Pr="003E7BE7">
        <w:rPr>
          <w:rFonts w:asciiTheme="minorEastAsia" w:hAnsiTheme="minorEastAsia" w:hint="eastAsia"/>
          <w:sz w:val="19"/>
          <w:szCs w:val="19"/>
        </w:rPr>
        <w:t>＝再生利用量／（排出量－汚泥の減量化量）</w:t>
      </w:r>
    </w:p>
    <w:p w:rsidR="00F214CA" w:rsidRPr="003E7BE7" w:rsidRDefault="00F214CA" w:rsidP="003E7BE7">
      <w:pPr>
        <w:ind w:left="116" w:rightChars="-263" w:right="-568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③排出量</w:t>
      </w:r>
      <w:r w:rsidR="003E7BE7" w:rsidRPr="003E7BE7">
        <w:rPr>
          <w:rFonts w:asciiTheme="minorEastAsia" w:hAnsiTheme="minorEastAsia" w:hint="eastAsia"/>
          <w:sz w:val="19"/>
          <w:szCs w:val="19"/>
        </w:rPr>
        <w:t>、再生利用量</w:t>
      </w:r>
      <w:r w:rsidRPr="003E7BE7">
        <w:rPr>
          <w:rFonts w:asciiTheme="minorEastAsia" w:hAnsiTheme="minorEastAsia" w:hint="eastAsia"/>
          <w:sz w:val="19"/>
          <w:szCs w:val="19"/>
        </w:rPr>
        <w:t>から汚泥を除い</w:t>
      </w:r>
      <w:r w:rsidR="00F908AA" w:rsidRPr="003E7BE7">
        <w:rPr>
          <w:rFonts w:asciiTheme="minorEastAsia" w:hAnsiTheme="minorEastAsia" w:hint="eastAsia"/>
          <w:sz w:val="19"/>
          <w:szCs w:val="19"/>
        </w:rPr>
        <w:t>て表した</w:t>
      </w:r>
      <w:r w:rsidRPr="003E7BE7">
        <w:rPr>
          <w:rFonts w:asciiTheme="minorEastAsia" w:hAnsiTheme="minorEastAsia" w:hint="eastAsia"/>
          <w:sz w:val="19"/>
          <w:szCs w:val="19"/>
        </w:rPr>
        <w:t>再生利用率</w:t>
      </w:r>
      <w:r w:rsidR="004352B7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Pr="003E7BE7">
        <w:rPr>
          <w:rFonts w:asciiTheme="minorEastAsia" w:hAnsiTheme="minorEastAsia" w:hint="eastAsia"/>
          <w:sz w:val="19"/>
          <w:szCs w:val="19"/>
        </w:rPr>
        <w:t>＝（再生利用量－汚泥の再生利用量）</w:t>
      </w:r>
    </w:p>
    <w:p w:rsidR="00F214CA" w:rsidRPr="003E7BE7" w:rsidRDefault="00710F1D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="00F214CA" w:rsidRPr="003E7BE7">
        <w:rPr>
          <w:rFonts w:asciiTheme="minorEastAsia" w:hAnsiTheme="minorEastAsia" w:hint="eastAsia"/>
          <w:sz w:val="19"/>
          <w:szCs w:val="19"/>
        </w:rPr>
        <w:t xml:space="preserve">　　　　　　　　　　</w:t>
      </w:r>
      <w:r w:rsidR="00F908AA" w:rsidRPr="003E7BE7">
        <w:rPr>
          <w:rFonts w:asciiTheme="minorEastAsia" w:hAnsiTheme="minorEastAsia" w:hint="eastAsia"/>
          <w:sz w:val="19"/>
          <w:szCs w:val="19"/>
        </w:rPr>
        <w:t xml:space="preserve">　　　</w:t>
      </w:r>
      <w:r w:rsidR="00F214CA" w:rsidRPr="003E7BE7">
        <w:rPr>
          <w:rFonts w:asciiTheme="minorEastAsia" w:hAnsiTheme="minorEastAsia" w:hint="eastAsia"/>
          <w:sz w:val="19"/>
          <w:szCs w:val="19"/>
        </w:rPr>
        <w:t xml:space="preserve">　　　　　　　　　　     </w:t>
      </w:r>
      <w:r w:rsidR="004352B7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="00F214CA" w:rsidRPr="003E7BE7">
        <w:rPr>
          <w:rFonts w:asciiTheme="minorEastAsia" w:hAnsiTheme="minorEastAsia" w:hint="eastAsia"/>
          <w:sz w:val="19"/>
          <w:szCs w:val="19"/>
        </w:rPr>
        <w:t xml:space="preserve">  ／（排出量－汚泥の排出量）</w:t>
      </w:r>
    </w:p>
    <w:p w:rsidR="00F214CA" w:rsidRPr="009702F8" w:rsidRDefault="00710F1D" w:rsidP="003C5911">
      <w:pPr>
        <w:ind w:left="127" w:hangingChars="59" w:hanging="1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[最終処分]</w:t>
      </w:r>
    </w:p>
    <w:p w:rsidR="00710F1D" w:rsidRPr="003E7BE7" w:rsidRDefault="00F908AA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①排</w:t>
      </w:r>
      <w:r w:rsidR="00710F1D" w:rsidRPr="003E7BE7">
        <w:rPr>
          <w:rFonts w:asciiTheme="minorEastAsia" w:hAnsiTheme="minorEastAsia" w:hint="eastAsia"/>
          <w:sz w:val="19"/>
          <w:szCs w:val="19"/>
        </w:rPr>
        <w:t>出量から減量化量を除い</w:t>
      </w:r>
      <w:r w:rsidRPr="003E7BE7">
        <w:rPr>
          <w:rFonts w:asciiTheme="minorEastAsia" w:hAnsiTheme="minorEastAsia" w:hint="eastAsia"/>
          <w:sz w:val="19"/>
          <w:szCs w:val="19"/>
        </w:rPr>
        <w:t>て表した</w:t>
      </w:r>
      <w:r w:rsidR="00710F1D" w:rsidRPr="003E7BE7">
        <w:rPr>
          <w:rFonts w:asciiTheme="minorEastAsia" w:hAnsiTheme="minorEastAsia" w:hint="eastAsia"/>
          <w:sz w:val="19"/>
          <w:szCs w:val="19"/>
        </w:rPr>
        <w:t xml:space="preserve">最終処分率　　　</w:t>
      </w:r>
      <w:r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="00710F1D" w:rsidRPr="003E7BE7">
        <w:rPr>
          <w:rFonts w:asciiTheme="minorEastAsia" w:hAnsiTheme="minorEastAsia" w:hint="eastAsia"/>
          <w:sz w:val="19"/>
          <w:szCs w:val="19"/>
        </w:rPr>
        <w:t>＝最終処分量／（排出量－減量化量）</w:t>
      </w:r>
    </w:p>
    <w:p w:rsidR="00710F1D" w:rsidRPr="003E7BE7" w:rsidRDefault="00710F1D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②</w:t>
      </w:r>
      <w:r w:rsidR="00F908AA" w:rsidRPr="003E7BE7">
        <w:rPr>
          <w:rFonts w:asciiTheme="minorEastAsia" w:hAnsiTheme="minorEastAsia" w:hint="eastAsia"/>
          <w:sz w:val="19"/>
          <w:szCs w:val="19"/>
        </w:rPr>
        <w:t>排出量から汚泥の減量化量を除いて表した</w:t>
      </w:r>
      <w:r w:rsidR="0053196D" w:rsidRPr="003E7BE7">
        <w:rPr>
          <w:rFonts w:asciiTheme="minorEastAsia" w:hAnsiTheme="minorEastAsia" w:hint="eastAsia"/>
          <w:sz w:val="19"/>
          <w:szCs w:val="19"/>
        </w:rPr>
        <w:t>最終</w:t>
      </w:r>
      <w:r w:rsidRPr="003E7BE7">
        <w:rPr>
          <w:rFonts w:asciiTheme="minorEastAsia" w:hAnsiTheme="minorEastAsia" w:hint="eastAsia"/>
          <w:sz w:val="19"/>
          <w:szCs w:val="19"/>
        </w:rPr>
        <w:t>処分率</w:t>
      </w:r>
      <w:r w:rsidR="0053196D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Pr="003E7BE7">
        <w:rPr>
          <w:rFonts w:asciiTheme="minorEastAsia" w:hAnsiTheme="minorEastAsia" w:hint="eastAsia"/>
          <w:sz w:val="19"/>
          <w:szCs w:val="19"/>
        </w:rPr>
        <w:t>＝最終処分量／（排出量－汚泥の減量化量）</w:t>
      </w:r>
    </w:p>
    <w:p w:rsidR="00710F1D" w:rsidRPr="003E7BE7" w:rsidRDefault="00710F1D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>③排出量</w:t>
      </w:r>
      <w:r w:rsidR="003E7BE7" w:rsidRPr="003E7BE7">
        <w:rPr>
          <w:rFonts w:asciiTheme="minorEastAsia" w:hAnsiTheme="minorEastAsia" w:hint="eastAsia"/>
          <w:sz w:val="19"/>
          <w:szCs w:val="19"/>
        </w:rPr>
        <w:t>、再生利用量</w:t>
      </w:r>
      <w:r w:rsidRPr="003E7BE7">
        <w:rPr>
          <w:rFonts w:asciiTheme="minorEastAsia" w:hAnsiTheme="minorEastAsia" w:hint="eastAsia"/>
          <w:sz w:val="19"/>
          <w:szCs w:val="19"/>
        </w:rPr>
        <w:t>から汚泥を除い</w:t>
      </w:r>
      <w:r w:rsidR="00F908AA" w:rsidRPr="003E7BE7">
        <w:rPr>
          <w:rFonts w:asciiTheme="minorEastAsia" w:hAnsiTheme="minorEastAsia" w:hint="eastAsia"/>
          <w:sz w:val="19"/>
          <w:szCs w:val="19"/>
        </w:rPr>
        <w:t>て表した</w:t>
      </w:r>
      <w:r w:rsidRPr="003E7BE7">
        <w:rPr>
          <w:rFonts w:asciiTheme="minorEastAsia" w:hAnsiTheme="minorEastAsia" w:hint="eastAsia"/>
          <w:sz w:val="19"/>
          <w:szCs w:val="19"/>
        </w:rPr>
        <w:t>最終処分率</w:t>
      </w:r>
      <w:r w:rsidR="00F908AA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Pr="003E7BE7">
        <w:rPr>
          <w:rFonts w:asciiTheme="minorEastAsia" w:hAnsiTheme="minorEastAsia" w:hint="eastAsia"/>
          <w:sz w:val="19"/>
          <w:szCs w:val="19"/>
        </w:rPr>
        <w:t>＝（最終処分量－汚泥の最終処分量）</w:t>
      </w:r>
    </w:p>
    <w:p w:rsidR="00710F1D" w:rsidRPr="003E7BE7" w:rsidRDefault="00710F1D" w:rsidP="003E7BE7">
      <w:pPr>
        <w:ind w:left="116" w:hangingChars="59" w:hanging="116"/>
        <w:rPr>
          <w:rFonts w:asciiTheme="minorEastAsia" w:hAnsiTheme="minorEastAsia"/>
          <w:sz w:val="19"/>
          <w:szCs w:val="19"/>
        </w:rPr>
      </w:pPr>
      <w:r w:rsidRPr="003E7BE7">
        <w:rPr>
          <w:rFonts w:asciiTheme="minorEastAsia" w:hAnsiTheme="minorEastAsia" w:hint="eastAsia"/>
          <w:sz w:val="19"/>
          <w:szCs w:val="19"/>
        </w:rPr>
        <w:t xml:space="preserve">　　　　　　　　　　　　　　　　　　　　　         </w:t>
      </w:r>
      <w:r w:rsidR="00F908AA" w:rsidRPr="003E7BE7">
        <w:rPr>
          <w:rFonts w:asciiTheme="minorEastAsia" w:hAnsiTheme="minorEastAsia" w:hint="eastAsia"/>
          <w:sz w:val="19"/>
          <w:szCs w:val="19"/>
        </w:rPr>
        <w:t xml:space="preserve"> </w:t>
      </w:r>
      <w:r w:rsidRPr="003E7BE7">
        <w:rPr>
          <w:rFonts w:asciiTheme="minorEastAsia" w:hAnsiTheme="minorEastAsia" w:hint="eastAsia"/>
          <w:sz w:val="19"/>
          <w:szCs w:val="19"/>
        </w:rPr>
        <w:t xml:space="preserve">  </w:t>
      </w:r>
      <w:r w:rsidR="003E7BE7">
        <w:rPr>
          <w:rFonts w:asciiTheme="minorEastAsia" w:hAnsiTheme="minorEastAsia" w:hint="eastAsia"/>
          <w:sz w:val="19"/>
          <w:szCs w:val="19"/>
        </w:rPr>
        <w:t xml:space="preserve">　</w:t>
      </w:r>
      <w:r w:rsidRPr="003E7BE7">
        <w:rPr>
          <w:rFonts w:asciiTheme="minorEastAsia" w:hAnsiTheme="minorEastAsia" w:hint="eastAsia"/>
          <w:sz w:val="19"/>
          <w:szCs w:val="19"/>
        </w:rPr>
        <w:t>／（排出量－汚泥の排出量）</w:t>
      </w:r>
    </w:p>
    <w:p w:rsidR="00710F1D" w:rsidRPr="00710F1D" w:rsidRDefault="00710F1D" w:rsidP="003C5911">
      <w:pPr>
        <w:ind w:left="127" w:hangingChars="59" w:hanging="127"/>
        <w:rPr>
          <w:rFonts w:asciiTheme="minorEastAsia" w:hAnsiTheme="minorEastAsia"/>
          <w:szCs w:val="21"/>
        </w:rPr>
      </w:pPr>
    </w:p>
    <w:p w:rsidR="001C0D50" w:rsidRPr="009702F8" w:rsidRDefault="001C0D50" w:rsidP="00710F1D">
      <w:pPr>
        <w:rPr>
          <w:rFonts w:asciiTheme="minorEastAsia" w:hAnsiTheme="minorEastAsia"/>
          <w:szCs w:val="21"/>
        </w:rPr>
      </w:pPr>
      <w:r w:rsidRPr="009702F8">
        <w:rPr>
          <w:rFonts w:asciiTheme="minorEastAsia" w:hAnsiTheme="minorEastAsia"/>
          <w:szCs w:val="21"/>
        </w:rPr>
        <w:br w:type="page"/>
      </w:r>
    </w:p>
    <w:p w:rsidR="001C0D50" w:rsidRPr="009702F8" w:rsidRDefault="00DB7F18" w:rsidP="00DB7F18">
      <w:pPr>
        <w:jc w:val="center"/>
      </w:pPr>
      <w:r w:rsidRPr="009702F8">
        <w:rPr>
          <w:rFonts w:asciiTheme="minorEastAsia" w:hAnsiTheme="minorEastAsia" w:hint="eastAsia"/>
          <w:szCs w:val="21"/>
        </w:rPr>
        <w:lastRenderedPageBreak/>
        <w:t>図</w:t>
      </w:r>
      <w:r w:rsidR="0099586E" w:rsidRPr="009702F8">
        <w:rPr>
          <w:rFonts w:asciiTheme="minorEastAsia" w:hAnsiTheme="minorEastAsia" w:hint="eastAsia"/>
          <w:szCs w:val="21"/>
        </w:rPr>
        <w:t>1-2</w:t>
      </w:r>
      <w:r w:rsidRPr="009702F8">
        <w:rPr>
          <w:rFonts w:asciiTheme="minorEastAsia" w:hAnsiTheme="minorEastAsia" w:hint="eastAsia"/>
          <w:szCs w:val="21"/>
        </w:rPr>
        <w:t>-1</w:t>
      </w:r>
      <w:r w:rsidR="00520DB2" w:rsidRPr="009702F8">
        <w:rPr>
          <w:rFonts w:asciiTheme="minorEastAsia" w:hAnsiTheme="minorEastAsia" w:hint="eastAsia"/>
          <w:szCs w:val="21"/>
        </w:rPr>
        <w:t xml:space="preserve">　</w:t>
      </w:r>
      <w:r w:rsidR="00FD4D2E" w:rsidRPr="009702F8">
        <w:rPr>
          <w:rFonts w:asciiTheme="minorEastAsia" w:hAnsiTheme="minorEastAsia" w:hint="eastAsia"/>
          <w:szCs w:val="21"/>
        </w:rPr>
        <w:t>①</w:t>
      </w:r>
      <w:r w:rsidR="00A71054" w:rsidRPr="009702F8">
        <w:rPr>
          <w:rFonts w:asciiTheme="minorEastAsia" w:hAnsiTheme="minorEastAsia" w:hint="eastAsia"/>
          <w:szCs w:val="21"/>
        </w:rPr>
        <w:t>排出量から減量化量を除いて</w:t>
      </w:r>
      <w:r w:rsidR="007E2261" w:rsidRPr="009702F8">
        <w:rPr>
          <w:rFonts w:hint="eastAsia"/>
        </w:rPr>
        <w:t>表</w:t>
      </w:r>
      <w:r w:rsidR="00712BD4" w:rsidRPr="009702F8">
        <w:rPr>
          <w:rFonts w:hint="eastAsia"/>
        </w:rPr>
        <w:t>した場合</w:t>
      </w:r>
    </w:p>
    <w:p w:rsidR="001C0D50" w:rsidRPr="009702F8" w:rsidRDefault="001C0D50" w:rsidP="001C0D50">
      <w:pPr>
        <w:widowControl/>
        <w:jc w:val="left"/>
      </w:pPr>
    </w:p>
    <w:p w:rsidR="001C0D50" w:rsidRPr="009702F8" w:rsidRDefault="001C0D50" w:rsidP="001C0D50">
      <w:pPr>
        <w:widowControl/>
        <w:jc w:val="center"/>
      </w:pPr>
      <w:r w:rsidRPr="009702F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0AD078" wp14:editId="56EC53D3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38455" cy="2466975"/>
                <wp:effectExtent l="0" t="0" r="0" b="0"/>
                <wp:wrapNone/>
                <wp:docPr id="2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466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4CA" w:rsidRDefault="00F214CA" w:rsidP="001C0D50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02F8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①排出量から減量化量を除いて表した</w:t>
                            </w:r>
                          </w:p>
                          <w:p w:rsidR="001C0D50" w:rsidRDefault="00F214CA" w:rsidP="001C0D50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0D50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再生利用率等（％）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4" o:spid="_x0000_s1027" type="#_x0000_t202" style="position:absolute;left:0;text-align:left;margin-left:-4.9pt;margin-top:15.6pt;width:26.65pt;height:19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" filled="f" stroked="f">
                <v:textbox style="layout-flow:vertical-ideographic;mso-fit-shape-to-text:t">
                  <w:txbxContent>
                    <w:p w:rsidR="00F214CA" w:rsidRDefault="00F214CA" w:rsidP="001C0D50">
                      <w:pPr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702F8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①排出量から減量化量を除いて表した</w:t>
                      </w:r>
                    </w:p>
                    <w:p w:rsidR="001C0D50" w:rsidRDefault="00F214CA" w:rsidP="001C0D50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1C0D50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再生利用率等（％）</w:t>
                      </w:r>
                    </w:p>
                  </w:txbxContent>
                </v:textbox>
              </v:shape>
            </w:pict>
          </mc:Fallback>
        </mc:AlternateContent>
      </w:r>
      <w:r w:rsidRPr="009702F8">
        <w:rPr>
          <w:noProof/>
        </w:rPr>
        <w:drawing>
          <wp:inline distT="0" distB="0" distL="0" distR="0" wp14:anchorId="4358A363" wp14:editId="3A80EFB9">
            <wp:extent cx="5168348" cy="3204376"/>
            <wp:effectExtent l="0" t="0" r="0" b="0"/>
            <wp:docPr id="26" name="グラフ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D50" w:rsidRPr="009702F8" w:rsidRDefault="001C0D50">
      <w:pPr>
        <w:widowControl/>
        <w:jc w:val="left"/>
      </w:pPr>
    </w:p>
    <w:p w:rsidR="00520DB2" w:rsidRPr="009702F8" w:rsidRDefault="00520DB2" w:rsidP="00520DB2">
      <w:pPr>
        <w:jc w:val="center"/>
        <w:rPr>
          <w:rFonts w:asciiTheme="minorEastAsia" w:hAnsiTheme="minorEastAsia"/>
        </w:rPr>
      </w:pPr>
      <w:r w:rsidRPr="009702F8">
        <w:rPr>
          <w:rFonts w:asciiTheme="minorEastAsia" w:hAnsiTheme="minorEastAsia" w:hint="eastAsia"/>
        </w:rPr>
        <w:t xml:space="preserve">図1-2-2　</w:t>
      </w:r>
      <w:r w:rsidR="00FD4D2E" w:rsidRPr="009702F8">
        <w:rPr>
          <w:rFonts w:asciiTheme="minorEastAsia" w:hAnsiTheme="minorEastAsia" w:hint="eastAsia"/>
        </w:rPr>
        <w:t>②</w:t>
      </w:r>
      <w:r w:rsidRPr="009702F8">
        <w:rPr>
          <w:rFonts w:asciiTheme="minorEastAsia" w:hAnsiTheme="minorEastAsia" w:hint="eastAsia"/>
          <w:szCs w:val="21"/>
        </w:rPr>
        <w:t>排出量から汚泥の減量化量を除いて</w:t>
      </w:r>
      <w:r w:rsidRPr="009702F8">
        <w:rPr>
          <w:rFonts w:asciiTheme="minorEastAsia" w:hAnsiTheme="minorEastAsia" w:hint="eastAsia"/>
        </w:rPr>
        <w:t>表した場合</w:t>
      </w:r>
    </w:p>
    <w:p w:rsidR="00520DB2" w:rsidRPr="009702F8" w:rsidRDefault="00F214CA" w:rsidP="00520DB2">
      <w:pPr>
        <w:widowControl/>
        <w:jc w:val="center"/>
      </w:pPr>
      <w:r w:rsidRPr="009702F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94F1D" wp14:editId="6BDD139A">
                <wp:simplePos x="0" y="0"/>
                <wp:positionH relativeFrom="column">
                  <wp:posOffset>-138430</wp:posOffset>
                </wp:positionH>
                <wp:positionV relativeFrom="paragraph">
                  <wp:posOffset>86995</wp:posOffset>
                </wp:positionV>
                <wp:extent cx="338455" cy="2752725"/>
                <wp:effectExtent l="0" t="0" r="0" b="0"/>
                <wp:wrapNone/>
                <wp:docPr id="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5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4CA" w:rsidRDefault="00F214CA" w:rsidP="00F214CA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02F8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②排出量から汚泥の減量化量を除いて表した</w:t>
                            </w:r>
                          </w:p>
                          <w:p w:rsidR="00F214CA" w:rsidRDefault="00F214CA" w:rsidP="00F214C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再生利用率等（％）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9pt;margin-top:6.85pt;width:26.65pt;height:216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" filled="f" stroked="f">
                <v:textbox style="layout-flow:vertical-ideographic;mso-fit-shape-to-text:t">
                  <w:txbxContent>
                    <w:p w:rsidR="00F214CA" w:rsidRDefault="00F214CA" w:rsidP="00F214CA">
                      <w:pPr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702F8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②排出量から汚泥の減量化量を除いて表した</w:t>
                      </w:r>
                    </w:p>
                    <w:p w:rsidR="00F214CA" w:rsidRDefault="00F214CA" w:rsidP="00F214C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再生利用率等（％）</w:t>
                      </w:r>
                    </w:p>
                  </w:txbxContent>
                </v:textbox>
              </v:shape>
            </w:pict>
          </mc:Fallback>
        </mc:AlternateContent>
      </w:r>
      <w:r w:rsidR="00520DB2" w:rsidRPr="009702F8">
        <w:rPr>
          <w:noProof/>
        </w:rPr>
        <w:drawing>
          <wp:inline distT="0" distB="0" distL="0" distR="0" wp14:anchorId="1B45F5C1" wp14:editId="65F1BBDC">
            <wp:extent cx="5168348" cy="3204376"/>
            <wp:effectExtent l="0" t="0" r="0" b="0"/>
            <wp:docPr id="39" name="グラフ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0DB2" w:rsidRPr="009702F8" w:rsidRDefault="00520DB2">
      <w:pPr>
        <w:widowControl/>
        <w:jc w:val="left"/>
      </w:pPr>
    </w:p>
    <w:p w:rsidR="00520DB2" w:rsidRPr="009702F8" w:rsidRDefault="00520DB2">
      <w:pPr>
        <w:widowControl/>
        <w:jc w:val="left"/>
      </w:pPr>
      <w:r w:rsidRPr="009702F8">
        <w:br w:type="page"/>
      </w:r>
    </w:p>
    <w:p w:rsidR="001C0D50" w:rsidRPr="009702F8" w:rsidRDefault="00DB7F18" w:rsidP="00DB7F18">
      <w:pPr>
        <w:jc w:val="center"/>
        <w:rPr>
          <w:rFonts w:asciiTheme="minorEastAsia" w:hAnsiTheme="minorEastAsia"/>
        </w:rPr>
      </w:pPr>
      <w:r w:rsidRPr="009702F8">
        <w:rPr>
          <w:rFonts w:asciiTheme="minorEastAsia" w:hAnsiTheme="minorEastAsia" w:hint="eastAsia"/>
        </w:rPr>
        <w:lastRenderedPageBreak/>
        <w:t>図</w:t>
      </w:r>
      <w:r w:rsidR="0099586E" w:rsidRPr="009702F8">
        <w:rPr>
          <w:rFonts w:asciiTheme="minorEastAsia" w:hAnsiTheme="minorEastAsia" w:hint="eastAsia"/>
        </w:rPr>
        <w:t>1-2</w:t>
      </w:r>
      <w:r w:rsidRPr="009702F8">
        <w:rPr>
          <w:rFonts w:asciiTheme="minorEastAsia" w:hAnsiTheme="minorEastAsia" w:hint="eastAsia"/>
        </w:rPr>
        <w:t>-</w:t>
      </w:r>
      <w:r w:rsidR="00520DB2" w:rsidRPr="009702F8">
        <w:rPr>
          <w:rFonts w:asciiTheme="minorEastAsia" w:hAnsiTheme="minorEastAsia" w:hint="eastAsia"/>
        </w:rPr>
        <w:t xml:space="preserve">3　</w:t>
      </w:r>
      <w:r w:rsidR="00FD4D2E" w:rsidRPr="009702F8">
        <w:rPr>
          <w:rFonts w:asciiTheme="minorEastAsia" w:hAnsiTheme="minorEastAsia" w:hint="eastAsia"/>
        </w:rPr>
        <w:t>③</w:t>
      </w:r>
      <w:r w:rsidR="00A71054" w:rsidRPr="009702F8">
        <w:rPr>
          <w:rFonts w:asciiTheme="minorEastAsia" w:hAnsiTheme="minorEastAsia" w:hint="eastAsia"/>
          <w:szCs w:val="21"/>
        </w:rPr>
        <w:t>排出量、再生利用量</w:t>
      </w:r>
      <w:r w:rsidR="003E7BE7">
        <w:rPr>
          <w:rFonts w:asciiTheme="minorEastAsia" w:hAnsiTheme="minorEastAsia" w:hint="eastAsia"/>
          <w:szCs w:val="21"/>
        </w:rPr>
        <w:t>、最終処分量</w:t>
      </w:r>
      <w:r w:rsidR="00A71054" w:rsidRPr="009702F8">
        <w:rPr>
          <w:rFonts w:asciiTheme="minorEastAsia" w:hAnsiTheme="minorEastAsia" w:hint="eastAsia"/>
          <w:szCs w:val="21"/>
        </w:rPr>
        <w:t>から汚泥を除いて</w:t>
      </w:r>
      <w:r w:rsidR="007E2261" w:rsidRPr="009702F8">
        <w:rPr>
          <w:rFonts w:asciiTheme="minorEastAsia" w:hAnsiTheme="minorEastAsia" w:hint="eastAsia"/>
        </w:rPr>
        <w:t>表</w:t>
      </w:r>
      <w:r w:rsidR="00712BD4" w:rsidRPr="009702F8">
        <w:rPr>
          <w:rFonts w:asciiTheme="minorEastAsia" w:hAnsiTheme="minorEastAsia" w:hint="eastAsia"/>
        </w:rPr>
        <w:t>した場合</w:t>
      </w:r>
    </w:p>
    <w:p w:rsidR="001C0D50" w:rsidRPr="009702F8" w:rsidRDefault="001C0D50" w:rsidP="001C0D50">
      <w:pPr>
        <w:widowControl/>
        <w:jc w:val="left"/>
      </w:pPr>
    </w:p>
    <w:p w:rsidR="001C0D50" w:rsidRPr="009702F8" w:rsidRDefault="00F214CA" w:rsidP="001C0D50">
      <w:pPr>
        <w:widowControl/>
        <w:jc w:val="center"/>
      </w:pPr>
      <w:r w:rsidRPr="009702F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C0E375" wp14:editId="53E2AEA2">
                <wp:simplePos x="0" y="0"/>
                <wp:positionH relativeFrom="column">
                  <wp:posOffset>-252730</wp:posOffset>
                </wp:positionH>
                <wp:positionV relativeFrom="paragraph">
                  <wp:posOffset>179070</wp:posOffset>
                </wp:positionV>
                <wp:extent cx="338455" cy="2905125"/>
                <wp:effectExtent l="0" t="0" r="0" b="0"/>
                <wp:wrapNone/>
                <wp:docPr id="2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0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BE7" w:rsidRDefault="00F214CA" w:rsidP="00F214CA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02F8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③排出量</w:t>
                            </w:r>
                            <w:r w:rsidR="00EC0062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、再生利用量</w:t>
                            </w:r>
                            <w:r w:rsidR="003E7BE7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、最終処分量</w:t>
                            </w:r>
                          </w:p>
                          <w:p w:rsidR="00F214CA" w:rsidRDefault="003E7BE7" w:rsidP="00F214CA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214CA" w:rsidRPr="009702F8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から汚泥を除いて表した</w:t>
                            </w:r>
                          </w:p>
                          <w:p w:rsidR="00F214CA" w:rsidRDefault="00F214CA" w:rsidP="00F214CA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再生利用率等（％）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9pt;margin-top:14.1pt;width:26.65pt;height:228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" filled="f" stroked="f">
                <v:textbox style="layout-flow:vertical-ideographic;mso-fit-shape-to-text:t">
                  <w:txbxContent>
                    <w:p w:rsidR="003E7BE7" w:rsidRDefault="00F214CA" w:rsidP="00F214CA">
                      <w:pP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702F8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③排出量</w:t>
                      </w:r>
                      <w:r w:rsidR="00EC0062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、再生利用量</w:t>
                      </w:r>
                      <w:r w:rsidR="003E7BE7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、最終処分量</w:t>
                      </w:r>
                    </w:p>
                    <w:p w:rsidR="00F214CA" w:rsidRDefault="003E7BE7" w:rsidP="00F214CA">
                      <w:pPr>
                        <w:rPr>
                          <w:rFonts w:hAnsi="ＭＳ 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F214CA" w:rsidRPr="009702F8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から汚泥を除いて表した</w:t>
                      </w:r>
                    </w:p>
                    <w:p w:rsidR="00F214CA" w:rsidRDefault="00F214CA" w:rsidP="00F214CA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再生利用率等（％）</w:t>
                      </w:r>
                    </w:p>
                  </w:txbxContent>
                </v:textbox>
              </v:shape>
            </w:pict>
          </mc:Fallback>
        </mc:AlternateContent>
      </w:r>
      <w:r w:rsidR="001C0D50" w:rsidRPr="009702F8">
        <w:rPr>
          <w:noProof/>
        </w:rPr>
        <w:drawing>
          <wp:inline distT="0" distB="0" distL="0" distR="0" wp14:anchorId="3A52605B" wp14:editId="0547654B">
            <wp:extent cx="5172075" cy="3362325"/>
            <wp:effectExtent l="0" t="0" r="0" b="0"/>
            <wp:docPr id="156" name="グラフ 1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D50" w:rsidRPr="009702F8" w:rsidRDefault="001C0D50" w:rsidP="001C0D50">
      <w:pPr>
        <w:widowControl/>
        <w:jc w:val="left"/>
      </w:pPr>
    </w:p>
    <w:p w:rsidR="00712BD4" w:rsidRPr="009702F8" w:rsidRDefault="00597D4D" w:rsidP="00712BD4">
      <w:pPr>
        <w:jc w:val="center"/>
        <w:rPr>
          <w:rFonts w:asciiTheme="minorEastAsia" w:hAnsiTheme="minorEastAsia"/>
        </w:rPr>
      </w:pPr>
      <w:r w:rsidRPr="009702F8">
        <w:rPr>
          <w:rFonts w:asciiTheme="minorEastAsia" w:hAnsiTheme="minorEastAsia" w:hint="eastAsia"/>
        </w:rPr>
        <w:t>表</w:t>
      </w:r>
      <w:r w:rsidR="0099586E" w:rsidRPr="009702F8">
        <w:rPr>
          <w:rFonts w:asciiTheme="minorEastAsia" w:hAnsiTheme="minorEastAsia" w:hint="eastAsia"/>
        </w:rPr>
        <w:t>1-2</w:t>
      </w:r>
      <w:r w:rsidR="00DB7F18" w:rsidRPr="009702F8">
        <w:rPr>
          <w:rFonts w:asciiTheme="minorEastAsia" w:hAnsiTheme="minorEastAsia" w:hint="eastAsia"/>
        </w:rPr>
        <w:t>-</w:t>
      </w:r>
      <w:r w:rsidR="00652D90" w:rsidRPr="009702F8">
        <w:rPr>
          <w:rFonts w:asciiTheme="minorEastAsia" w:hAnsiTheme="minorEastAsia" w:hint="eastAsia"/>
        </w:rPr>
        <w:t>3</w:t>
      </w:r>
      <w:r w:rsidRPr="009702F8">
        <w:rPr>
          <w:rFonts w:asciiTheme="minorEastAsia" w:hAnsiTheme="minorEastAsia" w:hint="eastAsia"/>
        </w:rPr>
        <w:t xml:space="preserve">　</w:t>
      </w:r>
      <w:r w:rsidR="00712BD4" w:rsidRPr="009702F8">
        <w:rPr>
          <w:rFonts w:asciiTheme="minorEastAsia" w:hAnsiTheme="minorEastAsia" w:hint="eastAsia"/>
        </w:rPr>
        <w:t>大阪府、東京都</w:t>
      </w:r>
      <w:r w:rsidR="00652D90" w:rsidRPr="009702F8">
        <w:rPr>
          <w:rFonts w:asciiTheme="minorEastAsia" w:hAnsiTheme="minorEastAsia" w:hint="eastAsia"/>
        </w:rPr>
        <w:t>、全国</w:t>
      </w:r>
      <w:r w:rsidR="00712BD4" w:rsidRPr="009702F8">
        <w:rPr>
          <w:rFonts w:asciiTheme="minorEastAsia" w:hAnsiTheme="minorEastAsia" w:hint="eastAsia"/>
        </w:rPr>
        <w:t>の処理状況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4253"/>
        <w:gridCol w:w="1606"/>
        <w:gridCol w:w="1606"/>
        <w:gridCol w:w="1607"/>
      </w:tblGrid>
      <w:tr w:rsidR="00A71054" w:rsidRPr="009702F8" w:rsidTr="00A71054">
        <w:tc>
          <w:tcPr>
            <w:tcW w:w="4253" w:type="dxa"/>
            <w:vMerge w:val="restart"/>
            <w:vAlign w:val="center"/>
          </w:tcPr>
          <w:p w:rsidR="00712BD4" w:rsidRPr="009702F8" w:rsidRDefault="00F214CA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再生利用</w:t>
            </w:r>
          </w:p>
        </w:tc>
        <w:tc>
          <w:tcPr>
            <w:tcW w:w="1606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大阪府</w:t>
            </w:r>
          </w:p>
        </w:tc>
        <w:tc>
          <w:tcPr>
            <w:tcW w:w="1606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東京都</w:t>
            </w:r>
          </w:p>
        </w:tc>
        <w:tc>
          <w:tcPr>
            <w:tcW w:w="1607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全国</w:t>
            </w:r>
          </w:p>
        </w:tc>
      </w:tr>
      <w:tr w:rsidR="00A71054" w:rsidRPr="009702F8" w:rsidTr="00A71054">
        <w:tc>
          <w:tcPr>
            <w:tcW w:w="4253" w:type="dxa"/>
            <w:vMerge/>
          </w:tcPr>
          <w:p w:rsidR="00712BD4" w:rsidRPr="009702F8" w:rsidRDefault="00712BD4" w:rsidP="003862D4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(Ｈ２６)</w:t>
            </w:r>
          </w:p>
        </w:tc>
        <w:tc>
          <w:tcPr>
            <w:tcW w:w="1606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（Ｈ２４）</w:t>
            </w:r>
          </w:p>
        </w:tc>
        <w:tc>
          <w:tcPr>
            <w:tcW w:w="1607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（Ｈ２４）</w:t>
            </w:r>
          </w:p>
        </w:tc>
      </w:tr>
      <w:tr w:rsidR="00A71054" w:rsidRPr="009702F8" w:rsidTr="00A71054">
        <w:tc>
          <w:tcPr>
            <w:tcW w:w="4253" w:type="dxa"/>
            <w:tcBorders>
              <w:bottom w:val="single" w:sz="4" w:space="0" w:color="auto"/>
            </w:tcBorders>
          </w:tcPr>
          <w:p w:rsidR="00A71054" w:rsidRPr="001B726E" w:rsidRDefault="00712BD4" w:rsidP="00C76CEE">
            <w:pPr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asciiTheme="minorEastAsia" w:hAnsiTheme="minorEastAsia" w:hint="eastAsia"/>
                <w:szCs w:val="21"/>
              </w:rPr>
              <w:t>①</w:t>
            </w:r>
            <w:r w:rsidR="00A71054" w:rsidRPr="001B726E">
              <w:rPr>
                <w:rFonts w:asciiTheme="minorEastAsia" w:hAnsiTheme="minorEastAsia" w:hint="eastAsia"/>
                <w:szCs w:val="21"/>
              </w:rPr>
              <w:t>排出量から</w:t>
            </w:r>
            <w:r w:rsidR="007E2261" w:rsidRPr="001B726E">
              <w:rPr>
                <w:rFonts w:asciiTheme="minorEastAsia" w:hAnsiTheme="minorEastAsia" w:hint="eastAsia"/>
                <w:szCs w:val="21"/>
              </w:rPr>
              <w:t>減量化量を除いて</w:t>
            </w:r>
          </w:p>
          <w:p w:rsidR="00712BD4" w:rsidRPr="001B726E" w:rsidRDefault="007E2261" w:rsidP="001B726E">
            <w:pPr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asciiTheme="minorEastAsia" w:hAnsiTheme="minorEastAsia" w:hint="eastAsia"/>
                <w:szCs w:val="21"/>
              </w:rPr>
              <w:t>表した</w:t>
            </w:r>
            <w:r w:rsidR="00712BD4" w:rsidRPr="001B726E">
              <w:rPr>
                <w:rFonts w:asciiTheme="minorEastAsia" w:hAnsiTheme="minorEastAsia" w:hint="eastAsia"/>
                <w:szCs w:val="21"/>
              </w:rPr>
              <w:t>再生利用率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９３％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８９％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９４％</w:t>
            </w:r>
          </w:p>
        </w:tc>
      </w:tr>
      <w:tr w:rsidR="00520DB2" w:rsidRPr="009702F8" w:rsidTr="002F0667">
        <w:tc>
          <w:tcPr>
            <w:tcW w:w="4253" w:type="dxa"/>
            <w:tcBorders>
              <w:bottom w:val="single" w:sz="4" w:space="0" w:color="auto"/>
            </w:tcBorders>
          </w:tcPr>
          <w:p w:rsidR="00520DB2" w:rsidRPr="001B726E" w:rsidRDefault="00520DB2" w:rsidP="002F0667">
            <w:pPr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asciiTheme="minorEastAsia" w:hAnsiTheme="minorEastAsia" w:hint="eastAsia"/>
                <w:szCs w:val="21"/>
              </w:rPr>
              <w:t>②排出量から汚泥の減量化量を除いて</w:t>
            </w:r>
          </w:p>
          <w:p w:rsidR="00520DB2" w:rsidRPr="001B726E" w:rsidRDefault="00520DB2" w:rsidP="001B726E">
            <w:pPr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hint="eastAsia"/>
                <w:szCs w:val="21"/>
              </w:rPr>
              <w:t>表した再生利用率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８６％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８５％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８７％</w:t>
            </w:r>
          </w:p>
        </w:tc>
      </w:tr>
      <w:tr w:rsidR="00A71054" w:rsidRPr="009702F8" w:rsidTr="00A71054">
        <w:tc>
          <w:tcPr>
            <w:tcW w:w="4253" w:type="dxa"/>
          </w:tcPr>
          <w:p w:rsidR="00A71054" w:rsidRPr="001B726E" w:rsidRDefault="00520DB2" w:rsidP="007E2261">
            <w:pPr>
              <w:rPr>
                <w:szCs w:val="21"/>
              </w:rPr>
            </w:pPr>
            <w:r w:rsidRPr="001B726E">
              <w:rPr>
                <w:rFonts w:asciiTheme="minorEastAsia" w:hAnsiTheme="minorEastAsia" w:hint="eastAsia"/>
                <w:szCs w:val="21"/>
              </w:rPr>
              <w:t>③</w:t>
            </w:r>
            <w:r w:rsidR="00A71054" w:rsidRPr="001B726E">
              <w:rPr>
                <w:rFonts w:asciiTheme="minorEastAsia" w:hAnsiTheme="minorEastAsia" w:hint="eastAsia"/>
                <w:szCs w:val="21"/>
              </w:rPr>
              <w:t>排出量、再生利用量から</w:t>
            </w:r>
            <w:r w:rsidR="00712BD4" w:rsidRPr="001B726E">
              <w:rPr>
                <w:rFonts w:hint="eastAsia"/>
                <w:szCs w:val="21"/>
              </w:rPr>
              <w:t>汚泥を除いて</w:t>
            </w:r>
          </w:p>
          <w:p w:rsidR="00712BD4" w:rsidRPr="001B726E" w:rsidRDefault="007E2261" w:rsidP="001B726E">
            <w:pPr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hint="eastAsia"/>
                <w:szCs w:val="21"/>
              </w:rPr>
              <w:t>表</w:t>
            </w:r>
            <w:r w:rsidR="00712BD4" w:rsidRPr="001B726E">
              <w:rPr>
                <w:rFonts w:hint="eastAsia"/>
                <w:szCs w:val="21"/>
              </w:rPr>
              <w:t>した再生利用率</w:t>
            </w:r>
          </w:p>
        </w:tc>
        <w:tc>
          <w:tcPr>
            <w:tcW w:w="1606" w:type="dxa"/>
          </w:tcPr>
          <w:p w:rsidR="00712BD4" w:rsidRPr="009702F8" w:rsidRDefault="00A5146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８５％</w:t>
            </w:r>
          </w:p>
        </w:tc>
        <w:tc>
          <w:tcPr>
            <w:tcW w:w="1606" w:type="dxa"/>
          </w:tcPr>
          <w:p w:rsidR="00712BD4" w:rsidRPr="009702F8" w:rsidRDefault="00A5146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８５％</w:t>
            </w:r>
          </w:p>
        </w:tc>
        <w:tc>
          <w:tcPr>
            <w:tcW w:w="1607" w:type="dxa"/>
          </w:tcPr>
          <w:p w:rsidR="00712BD4" w:rsidRPr="009702F8" w:rsidRDefault="00A5146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８８％</w:t>
            </w:r>
          </w:p>
        </w:tc>
      </w:tr>
    </w:tbl>
    <w:p w:rsidR="00712BD4" w:rsidRPr="009702F8" w:rsidRDefault="00712BD4" w:rsidP="00712BD4">
      <w:pPr>
        <w:rPr>
          <w:rFonts w:asciiTheme="minorEastAsia" w:hAnsiTheme="minorEastAsia"/>
        </w:rPr>
      </w:pP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4253"/>
        <w:gridCol w:w="1606"/>
        <w:gridCol w:w="1606"/>
        <w:gridCol w:w="1607"/>
      </w:tblGrid>
      <w:tr w:rsidR="00A71054" w:rsidRPr="009702F8" w:rsidTr="00A71054">
        <w:tc>
          <w:tcPr>
            <w:tcW w:w="4253" w:type="dxa"/>
            <w:vMerge w:val="restart"/>
            <w:vAlign w:val="center"/>
          </w:tcPr>
          <w:p w:rsidR="00712BD4" w:rsidRPr="009702F8" w:rsidRDefault="007E2261" w:rsidP="00F214CA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最終処分</w:t>
            </w:r>
          </w:p>
        </w:tc>
        <w:tc>
          <w:tcPr>
            <w:tcW w:w="1606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大阪府</w:t>
            </w:r>
          </w:p>
        </w:tc>
        <w:tc>
          <w:tcPr>
            <w:tcW w:w="1606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東京都</w:t>
            </w:r>
          </w:p>
        </w:tc>
        <w:tc>
          <w:tcPr>
            <w:tcW w:w="1607" w:type="dxa"/>
            <w:tcBorders>
              <w:bottom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全国</w:t>
            </w:r>
          </w:p>
        </w:tc>
      </w:tr>
      <w:tr w:rsidR="00A71054" w:rsidRPr="009702F8" w:rsidTr="00A71054">
        <w:tc>
          <w:tcPr>
            <w:tcW w:w="4253" w:type="dxa"/>
            <w:vMerge/>
          </w:tcPr>
          <w:p w:rsidR="00712BD4" w:rsidRPr="009702F8" w:rsidRDefault="00712BD4" w:rsidP="003862D4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(Ｈ２６)</w:t>
            </w:r>
          </w:p>
        </w:tc>
        <w:tc>
          <w:tcPr>
            <w:tcW w:w="1606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（Ｈ２４）</w:t>
            </w:r>
          </w:p>
        </w:tc>
        <w:tc>
          <w:tcPr>
            <w:tcW w:w="1607" w:type="dxa"/>
            <w:tcBorders>
              <w:top w:val="nil"/>
            </w:tcBorders>
          </w:tcPr>
          <w:p w:rsidR="00712BD4" w:rsidRPr="009702F8" w:rsidRDefault="00712BD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（Ｈ２４）</w:t>
            </w:r>
          </w:p>
        </w:tc>
      </w:tr>
      <w:tr w:rsidR="00A71054" w:rsidRPr="009702F8" w:rsidTr="00A71054">
        <w:tc>
          <w:tcPr>
            <w:tcW w:w="4253" w:type="dxa"/>
            <w:tcBorders>
              <w:bottom w:val="single" w:sz="4" w:space="0" w:color="auto"/>
            </w:tcBorders>
          </w:tcPr>
          <w:p w:rsidR="00A71054" w:rsidRPr="001B726E" w:rsidRDefault="00A71054" w:rsidP="00CA4B8F">
            <w:pPr>
              <w:rPr>
                <w:rFonts w:asciiTheme="minorEastAsia" w:hAnsiTheme="minorEastAsia"/>
                <w:szCs w:val="20"/>
              </w:rPr>
            </w:pPr>
            <w:r w:rsidRPr="001B726E">
              <w:rPr>
                <w:rFonts w:asciiTheme="minorEastAsia" w:hAnsiTheme="minorEastAsia" w:hint="eastAsia"/>
              </w:rPr>
              <w:t>①排出量から</w:t>
            </w:r>
            <w:r w:rsidRPr="001B726E">
              <w:rPr>
                <w:rFonts w:asciiTheme="minorEastAsia" w:hAnsiTheme="minorEastAsia" w:hint="eastAsia"/>
                <w:szCs w:val="20"/>
              </w:rPr>
              <w:t>減量化量を除いて</w:t>
            </w:r>
          </w:p>
          <w:p w:rsidR="00A71054" w:rsidRPr="001B726E" w:rsidRDefault="00A71054" w:rsidP="001B726E">
            <w:pPr>
              <w:ind w:firstLineChars="100" w:firstLine="216"/>
              <w:rPr>
                <w:rFonts w:asciiTheme="minorEastAsia" w:hAnsiTheme="minorEastAsia"/>
              </w:rPr>
            </w:pPr>
            <w:r w:rsidRPr="001B726E">
              <w:rPr>
                <w:rFonts w:asciiTheme="minorEastAsia" w:hAnsiTheme="minorEastAsia" w:hint="eastAsia"/>
                <w:szCs w:val="20"/>
              </w:rPr>
              <w:t>表した最終処分率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71054" w:rsidRPr="009702F8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７％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71054" w:rsidRPr="009702F8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１１％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A71054" w:rsidRPr="009702F8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６％</w:t>
            </w:r>
          </w:p>
        </w:tc>
      </w:tr>
      <w:tr w:rsidR="00520DB2" w:rsidRPr="009702F8" w:rsidTr="002F0667">
        <w:tc>
          <w:tcPr>
            <w:tcW w:w="4253" w:type="dxa"/>
            <w:tcBorders>
              <w:bottom w:val="single" w:sz="4" w:space="0" w:color="auto"/>
            </w:tcBorders>
          </w:tcPr>
          <w:p w:rsidR="00520DB2" w:rsidRPr="001B726E" w:rsidRDefault="00520DB2" w:rsidP="002F0667">
            <w:pPr>
              <w:rPr>
                <w:rFonts w:asciiTheme="minorEastAsia" w:hAnsiTheme="minorEastAsia"/>
                <w:szCs w:val="21"/>
              </w:rPr>
            </w:pPr>
            <w:r w:rsidRPr="001B726E">
              <w:rPr>
                <w:rFonts w:asciiTheme="minorEastAsia" w:hAnsiTheme="minorEastAsia" w:hint="eastAsia"/>
              </w:rPr>
              <w:t>②</w:t>
            </w:r>
            <w:r w:rsidRPr="001B726E">
              <w:rPr>
                <w:rFonts w:asciiTheme="minorEastAsia" w:hAnsiTheme="minorEastAsia" w:hint="eastAsia"/>
                <w:szCs w:val="21"/>
              </w:rPr>
              <w:t>排出量から汚泥の減量化量を除いて</w:t>
            </w:r>
          </w:p>
          <w:p w:rsidR="00520DB2" w:rsidRPr="001B726E" w:rsidRDefault="00520DB2" w:rsidP="001B726E">
            <w:pPr>
              <w:ind w:firstLineChars="100" w:firstLine="216"/>
              <w:rPr>
                <w:rFonts w:asciiTheme="minorEastAsia" w:hAnsiTheme="minorEastAsia"/>
              </w:rPr>
            </w:pPr>
            <w:r w:rsidRPr="001B726E">
              <w:rPr>
                <w:rFonts w:hint="eastAsia"/>
              </w:rPr>
              <w:t>表した</w:t>
            </w:r>
            <w:r w:rsidRPr="001B726E">
              <w:rPr>
                <w:rFonts w:asciiTheme="minorEastAsia" w:hAnsiTheme="minorEastAsia" w:hint="eastAsia"/>
                <w:szCs w:val="20"/>
              </w:rPr>
              <w:t>最終処分</w:t>
            </w:r>
            <w:r w:rsidRPr="001B726E">
              <w:rPr>
                <w:rFonts w:hint="eastAsia"/>
              </w:rPr>
              <w:t>率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７％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１０％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520DB2" w:rsidRPr="009702F8" w:rsidRDefault="00520DB2" w:rsidP="002F0667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６％</w:t>
            </w:r>
          </w:p>
        </w:tc>
      </w:tr>
      <w:tr w:rsidR="00A71054" w:rsidRPr="00A71054" w:rsidTr="00A71054">
        <w:tc>
          <w:tcPr>
            <w:tcW w:w="4253" w:type="dxa"/>
          </w:tcPr>
          <w:p w:rsidR="00A71054" w:rsidRPr="001B726E" w:rsidRDefault="00520DB2" w:rsidP="00CA4B8F">
            <w:r w:rsidRPr="001B726E">
              <w:rPr>
                <w:rFonts w:asciiTheme="minorEastAsia" w:hAnsiTheme="minorEastAsia" w:hint="eastAsia"/>
              </w:rPr>
              <w:t>③</w:t>
            </w:r>
            <w:r w:rsidR="00A71054" w:rsidRPr="001B726E">
              <w:rPr>
                <w:rFonts w:asciiTheme="minorEastAsia" w:hAnsiTheme="minorEastAsia" w:hint="eastAsia"/>
                <w:szCs w:val="21"/>
              </w:rPr>
              <w:t>排出量、</w:t>
            </w:r>
            <w:r w:rsidR="003E7BE7" w:rsidRPr="001B726E">
              <w:rPr>
                <w:rFonts w:asciiTheme="minorEastAsia" w:hAnsiTheme="minorEastAsia" w:hint="eastAsia"/>
                <w:szCs w:val="21"/>
              </w:rPr>
              <w:t>最終処分</w:t>
            </w:r>
            <w:r w:rsidR="00A71054" w:rsidRPr="001B726E">
              <w:rPr>
                <w:rFonts w:asciiTheme="minorEastAsia" w:hAnsiTheme="minorEastAsia" w:hint="eastAsia"/>
                <w:szCs w:val="21"/>
              </w:rPr>
              <w:t>量から</w:t>
            </w:r>
            <w:r w:rsidR="00A71054" w:rsidRPr="001B726E">
              <w:rPr>
                <w:rFonts w:hint="eastAsia"/>
              </w:rPr>
              <w:t>汚泥を除いて</w:t>
            </w:r>
          </w:p>
          <w:p w:rsidR="00A71054" w:rsidRPr="001B726E" w:rsidRDefault="00A71054" w:rsidP="001B726E">
            <w:pPr>
              <w:ind w:firstLineChars="100" w:firstLine="216"/>
              <w:rPr>
                <w:rFonts w:asciiTheme="minorEastAsia" w:hAnsiTheme="minorEastAsia"/>
              </w:rPr>
            </w:pPr>
            <w:r w:rsidRPr="001B726E">
              <w:rPr>
                <w:rFonts w:hint="eastAsia"/>
              </w:rPr>
              <w:t>表した</w:t>
            </w:r>
            <w:r w:rsidRPr="001B726E">
              <w:rPr>
                <w:rFonts w:asciiTheme="minorEastAsia" w:hAnsiTheme="minorEastAsia" w:hint="eastAsia"/>
                <w:szCs w:val="20"/>
              </w:rPr>
              <w:t>最終処分</w:t>
            </w:r>
            <w:r w:rsidRPr="001B726E">
              <w:rPr>
                <w:rFonts w:hint="eastAsia"/>
              </w:rPr>
              <w:t>率</w:t>
            </w:r>
          </w:p>
        </w:tc>
        <w:tc>
          <w:tcPr>
            <w:tcW w:w="1606" w:type="dxa"/>
          </w:tcPr>
          <w:p w:rsidR="00A71054" w:rsidRPr="009702F8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６％</w:t>
            </w:r>
          </w:p>
        </w:tc>
        <w:tc>
          <w:tcPr>
            <w:tcW w:w="1606" w:type="dxa"/>
          </w:tcPr>
          <w:p w:rsidR="00A71054" w:rsidRPr="009702F8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１０％</w:t>
            </w:r>
          </w:p>
        </w:tc>
        <w:tc>
          <w:tcPr>
            <w:tcW w:w="1607" w:type="dxa"/>
          </w:tcPr>
          <w:p w:rsidR="00A71054" w:rsidRPr="00A71054" w:rsidRDefault="00A71054" w:rsidP="007E2261">
            <w:pPr>
              <w:jc w:val="center"/>
              <w:rPr>
                <w:rFonts w:asciiTheme="minorEastAsia" w:hAnsiTheme="minorEastAsia"/>
              </w:rPr>
            </w:pPr>
            <w:r w:rsidRPr="009702F8">
              <w:rPr>
                <w:rFonts w:asciiTheme="minorEastAsia" w:hAnsiTheme="minorEastAsia" w:hint="eastAsia"/>
              </w:rPr>
              <w:t>４％</w:t>
            </w:r>
          </w:p>
        </w:tc>
      </w:tr>
    </w:tbl>
    <w:p w:rsidR="001C0D50" w:rsidRPr="00A71054" w:rsidRDefault="001C0D50">
      <w:pPr>
        <w:widowControl/>
        <w:jc w:val="left"/>
      </w:pPr>
    </w:p>
    <w:sectPr w:rsidR="001C0D50" w:rsidRPr="00A71054" w:rsidSect="00047CC8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B5" w:rsidRDefault="00BE38B5" w:rsidP="00A20AB8">
      <w:r>
        <w:separator/>
      </w:r>
    </w:p>
  </w:endnote>
  <w:endnote w:type="continuationSeparator" w:id="0">
    <w:p w:rsidR="00BE38B5" w:rsidRDefault="00BE38B5" w:rsidP="00A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935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E23DE8" w:rsidRPr="00E23DE8" w:rsidRDefault="00E23DE8">
        <w:pPr>
          <w:pStyle w:val="a5"/>
          <w:jc w:val="center"/>
          <w:rPr>
            <w:rFonts w:asciiTheme="minorEastAsia" w:hAnsiTheme="minorEastAsia"/>
            <w:sz w:val="22"/>
          </w:rPr>
        </w:pPr>
        <w:r w:rsidRPr="00E23DE8">
          <w:rPr>
            <w:rFonts w:asciiTheme="minorEastAsia" w:hAnsiTheme="minorEastAsia"/>
            <w:sz w:val="22"/>
          </w:rPr>
          <w:fldChar w:fldCharType="begin"/>
        </w:r>
        <w:r w:rsidRPr="00E23DE8">
          <w:rPr>
            <w:rFonts w:asciiTheme="minorEastAsia" w:hAnsiTheme="minorEastAsia"/>
            <w:sz w:val="22"/>
          </w:rPr>
          <w:instrText>PAGE   \* MERGEFORMAT</w:instrText>
        </w:r>
        <w:r w:rsidRPr="00E23DE8">
          <w:rPr>
            <w:rFonts w:asciiTheme="minorEastAsia" w:hAnsiTheme="minorEastAsia"/>
            <w:sz w:val="22"/>
          </w:rPr>
          <w:fldChar w:fldCharType="separate"/>
        </w:r>
        <w:r w:rsidR="00257C6A" w:rsidRPr="00257C6A">
          <w:rPr>
            <w:rFonts w:asciiTheme="minorEastAsia" w:hAnsiTheme="minorEastAsia"/>
            <w:noProof/>
            <w:sz w:val="22"/>
            <w:lang w:val="ja-JP"/>
          </w:rPr>
          <w:t>1</w:t>
        </w:r>
        <w:r w:rsidRPr="00E23DE8">
          <w:rPr>
            <w:rFonts w:asciiTheme="minorEastAsia" w:hAnsiTheme="minorEastAsia"/>
            <w:sz w:val="22"/>
          </w:rPr>
          <w:fldChar w:fldCharType="end"/>
        </w:r>
      </w:p>
    </w:sdtContent>
  </w:sdt>
  <w:p w:rsidR="00E23DE8" w:rsidRDefault="00E23D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B5" w:rsidRDefault="00BE38B5" w:rsidP="00A20AB8">
      <w:r>
        <w:separator/>
      </w:r>
    </w:p>
  </w:footnote>
  <w:footnote w:type="continuationSeparator" w:id="0">
    <w:p w:rsidR="00BE38B5" w:rsidRDefault="00BE38B5" w:rsidP="00A2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AD"/>
    <w:rsid w:val="00004509"/>
    <w:rsid w:val="00047201"/>
    <w:rsid w:val="00047CC8"/>
    <w:rsid w:val="00054AFF"/>
    <w:rsid w:val="000972FD"/>
    <w:rsid w:val="000E610C"/>
    <w:rsid w:val="0016169C"/>
    <w:rsid w:val="00186026"/>
    <w:rsid w:val="001B2A56"/>
    <w:rsid w:val="001B39AD"/>
    <w:rsid w:val="001B726E"/>
    <w:rsid w:val="001C0D50"/>
    <w:rsid w:val="001E1EEE"/>
    <w:rsid w:val="00257C6A"/>
    <w:rsid w:val="00307CC3"/>
    <w:rsid w:val="00312795"/>
    <w:rsid w:val="003A7C61"/>
    <w:rsid w:val="003C153C"/>
    <w:rsid w:val="003C5911"/>
    <w:rsid w:val="003E7BE7"/>
    <w:rsid w:val="004213A9"/>
    <w:rsid w:val="00423002"/>
    <w:rsid w:val="00431E0D"/>
    <w:rsid w:val="004352B7"/>
    <w:rsid w:val="004724F1"/>
    <w:rsid w:val="005028B5"/>
    <w:rsid w:val="00520DB2"/>
    <w:rsid w:val="0053196D"/>
    <w:rsid w:val="00553B49"/>
    <w:rsid w:val="00556FCF"/>
    <w:rsid w:val="0056762D"/>
    <w:rsid w:val="00597D4D"/>
    <w:rsid w:val="00652D90"/>
    <w:rsid w:val="006739D0"/>
    <w:rsid w:val="006A54BF"/>
    <w:rsid w:val="006F7D42"/>
    <w:rsid w:val="00710F1D"/>
    <w:rsid w:val="00712BD4"/>
    <w:rsid w:val="007179D6"/>
    <w:rsid w:val="007412AA"/>
    <w:rsid w:val="007E2261"/>
    <w:rsid w:val="007F29A1"/>
    <w:rsid w:val="00807BA4"/>
    <w:rsid w:val="00860BD6"/>
    <w:rsid w:val="008635DA"/>
    <w:rsid w:val="0088031A"/>
    <w:rsid w:val="008B20D0"/>
    <w:rsid w:val="008B7EE8"/>
    <w:rsid w:val="008D2AD8"/>
    <w:rsid w:val="00903A17"/>
    <w:rsid w:val="00943CE2"/>
    <w:rsid w:val="009702F8"/>
    <w:rsid w:val="00990BC0"/>
    <w:rsid w:val="0099586E"/>
    <w:rsid w:val="009E3D33"/>
    <w:rsid w:val="00A11C68"/>
    <w:rsid w:val="00A20AB8"/>
    <w:rsid w:val="00A51464"/>
    <w:rsid w:val="00A52F3B"/>
    <w:rsid w:val="00A60A06"/>
    <w:rsid w:val="00A71054"/>
    <w:rsid w:val="00AE0B67"/>
    <w:rsid w:val="00B12D94"/>
    <w:rsid w:val="00B70E85"/>
    <w:rsid w:val="00BB0D1D"/>
    <w:rsid w:val="00BE38B5"/>
    <w:rsid w:val="00C25E85"/>
    <w:rsid w:val="00C76CEE"/>
    <w:rsid w:val="00C9333D"/>
    <w:rsid w:val="00CD5958"/>
    <w:rsid w:val="00CE6646"/>
    <w:rsid w:val="00DB7F18"/>
    <w:rsid w:val="00E23DE8"/>
    <w:rsid w:val="00E23E1A"/>
    <w:rsid w:val="00E623E7"/>
    <w:rsid w:val="00E652A6"/>
    <w:rsid w:val="00E94257"/>
    <w:rsid w:val="00EB7C84"/>
    <w:rsid w:val="00EC0062"/>
    <w:rsid w:val="00F214CA"/>
    <w:rsid w:val="00F81563"/>
    <w:rsid w:val="00F908AA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AB8"/>
  </w:style>
  <w:style w:type="paragraph" w:styleId="a5">
    <w:name w:val="footer"/>
    <w:basedOn w:val="a"/>
    <w:link w:val="a6"/>
    <w:uiPriority w:val="99"/>
    <w:unhideWhenUsed/>
    <w:rsid w:val="00A20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AB8"/>
  </w:style>
  <w:style w:type="table" w:styleId="a7">
    <w:name w:val="Table Grid"/>
    <w:basedOn w:val="a1"/>
    <w:uiPriority w:val="59"/>
    <w:rsid w:val="001B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AB8"/>
  </w:style>
  <w:style w:type="paragraph" w:styleId="a5">
    <w:name w:val="footer"/>
    <w:basedOn w:val="a"/>
    <w:link w:val="a6"/>
    <w:uiPriority w:val="99"/>
    <w:unhideWhenUsed/>
    <w:rsid w:val="00A20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AB8"/>
  </w:style>
  <w:style w:type="table" w:styleId="a7">
    <w:name w:val="Table Grid"/>
    <w:basedOn w:val="a1"/>
    <w:uiPriority w:val="59"/>
    <w:rsid w:val="001B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63310133141206E-2"/>
          <c:y val="4.3640710190655421E-2"/>
          <c:w val="0.82437336320796262"/>
          <c:h val="0.7582920595092081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再生利用率</c:v>
                </c:pt>
              </c:strCache>
            </c:strRef>
          </c:tx>
          <c:dLbls>
            <c:dLbl>
              <c:idx val="0"/>
              <c:layout>
                <c:manualLayout>
                  <c:x val="-6.9036315211979712E-2"/>
                  <c:y val="8.93353955755530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76%</a:t>
                    </a:r>
                  </a:p>
                  <a:p>
                    <a:r>
                      <a:rPr lang="en-US" altLang="ja-JP"/>
                      <a:t>(464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597835491558025E-2"/>
                  <c:y val="7.924978127734033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89</a:t>
                    </a:r>
                    <a:r>
                      <a:rPr lang="ja-JP" altLang="en-US"/>
                      <a:t>％</a:t>
                    </a:r>
                  </a:p>
                  <a:p>
                    <a:r>
                      <a:rPr lang="en-US" altLang="ja-JP"/>
                      <a:t>(545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91%</a:t>
                    </a:r>
                  </a:p>
                  <a:p>
                    <a:r>
                      <a:rPr lang="en-US" altLang="ja-JP"/>
                      <a:t>(457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036315211979893E-2"/>
                  <c:y val="9.33036495438070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93%</a:t>
                    </a:r>
                  </a:p>
                  <a:p>
                    <a:r>
                      <a:rPr lang="en-US" altLang="ja-JP"/>
                      <a:t>(482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76</c:v>
                </c:pt>
                <c:pt idx="1">
                  <c:v>89</c:v>
                </c:pt>
                <c:pt idx="2">
                  <c:v>91</c:v>
                </c:pt>
                <c:pt idx="3">
                  <c:v>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最終処分率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24%</a:t>
                    </a:r>
                  </a:p>
                  <a:p>
                    <a:r>
                      <a:rPr lang="en-US" altLang="ja-JP"/>
                      <a:t>(147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944751381215471E-2"/>
                  <c:y val="-6.9396637920260046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11%</a:t>
                    </a:r>
                  </a:p>
                  <a:p>
                    <a:r>
                      <a:rPr lang="en-US" altLang="ja-JP"/>
                      <a:t>(67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9%</a:t>
                    </a:r>
                  </a:p>
                  <a:p>
                    <a:r>
                      <a:rPr lang="en-US" altLang="ja-JP"/>
                      <a:t>(47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210041424380053E-2"/>
                  <c:y val="-8.933539557555297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  <a:p>
                    <a:r>
                      <a:rPr lang="en-US" altLang="ja-JP"/>
                      <a:t>(37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Sheet1!$D$2:$D$5</c:f>
              <c:numCache>
                <c:formatCode>0</c:formatCode>
                <c:ptCount val="4"/>
                <c:pt idx="0">
                  <c:v>24</c:v>
                </c:pt>
                <c:pt idx="1">
                  <c:v>11</c:v>
                </c:pt>
                <c:pt idx="2">
                  <c:v>8.5</c:v>
                </c:pt>
                <c:pt idx="3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182784"/>
        <c:axId val="120211136"/>
      </c:lineChart>
      <c:catAx>
        <c:axId val="12018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211136"/>
        <c:crosses val="autoZero"/>
        <c:auto val="1"/>
        <c:lblAlgn val="ctr"/>
        <c:lblOffset val="100"/>
        <c:noMultiLvlLbl val="0"/>
      </c:catAx>
      <c:valAx>
        <c:axId val="12021113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01827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1"/>
        <c:delete val="1"/>
      </c:legendEntry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63310133141206E-2"/>
          <c:y val="4.3640710190655421E-2"/>
          <c:w val="0.82437336320796262"/>
          <c:h val="0.7582920595092081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再生利用率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71%</a:t>
                    </a:r>
                  </a:p>
                  <a:p>
                    <a:r>
                      <a:rPr lang="en-US" altLang="ja-JP"/>
                      <a:t>(464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036315211979768E-2"/>
                  <c:y val="0.1052084114485689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84%</a:t>
                    </a:r>
                  </a:p>
                  <a:p>
                    <a:r>
                      <a:rPr lang="en-US" altLang="ja-JP"/>
                      <a:t>(545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036315211979712E-2"/>
                  <c:y val="8.93353955755530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82%</a:t>
                    </a:r>
                  </a:p>
                  <a:p>
                    <a:r>
                      <a:rPr lang="en-US" altLang="ja-JP"/>
                      <a:t>(457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036315211979893E-2"/>
                  <c:y val="0.1171131733533308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86%</a:t>
                    </a:r>
                  </a:p>
                  <a:p>
                    <a:r>
                      <a:rPr lang="en-US" altLang="ja-JP"/>
                      <a:t>(482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70.599999999999994</c:v>
                </c:pt>
                <c:pt idx="1">
                  <c:v>83.9</c:v>
                </c:pt>
                <c:pt idx="2">
                  <c:v>82.3</c:v>
                </c:pt>
                <c:pt idx="3">
                  <c:v>85.8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再生利用率＋減量化率</c:v>
                </c:pt>
              </c:strCache>
            </c:strRef>
          </c:tx>
          <c:marker>
            <c:symbol val="square"/>
            <c:size val="6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78%</a:t>
                    </a:r>
                  </a:p>
                  <a:p>
                    <a:r>
                      <a:rPr lang="en-US" altLang="ja-JP"/>
                      <a:t>(510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/>
                      <a:t>90%</a:t>
                    </a:r>
                  </a:p>
                  <a:p>
                    <a:r>
                      <a:rPr lang="en-US" altLang="ja-JP"/>
                      <a:t>(583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92%</a:t>
                    </a:r>
                  </a:p>
                  <a:p>
                    <a:r>
                      <a:rPr lang="en-US" altLang="ja-JP"/>
                      <a:t>(508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475208434421602E-2"/>
                  <c:y val="-3.966957158897357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93%</a:t>
                    </a:r>
                  </a:p>
                  <a:p>
                    <a:r>
                      <a:rPr lang="en-US" altLang="ja-JP"/>
                      <a:t>(524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Sheet1!$C$2:$C$5</c:f>
              <c:numCache>
                <c:formatCode>0</c:formatCode>
                <c:ptCount val="4"/>
                <c:pt idx="0">
                  <c:v>77.7</c:v>
                </c:pt>
                <c:pt idx="1">
                  <c:v>89.7</c:v>
                </c:pt>
                <c:pt idx="2">
                  <c:v>91.5</c:v>
                </c:pt>
                <c:pt idx="3">
                  <c:v>93.2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最終処分率</c:v>
                </c:pt>
              </c:strCache>
            </c:strRef>
          </c:tx>
          <c:dLbls>
            <c:dLbl>
              <c:idx val="0"/>
              <c:layout>
                <c:manualLayout>
                  <c:x val="-6.9036315211979712E-2"/>
                  <c:y val="-6.5525871766029323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22%</a:t>
                    </a:r>
                  </a:p>
                  <a:p>
                    <a:r>
                      <a:rPr lang="en-US" altLang="ja-JP"/>
                      <a:t>(147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/>
                      <a:t>10%</a:t>
                    </a:r>
                  </a:p>
                  <a:p>
                    <a:r>
                      <a:rPr lang="en-US" altLang="ja-JP"/>
                      <a:t>(67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/>
                      <a:t>9%</a:t>
                    </a:r>
                  </a:p>
                  <a:p>
                    <a:r>
                      <a:rPr lang="en-US" altLang="ja-JP"/>
                      <a:t>(47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4665535592581314E-2"/>
                  <c:y val="-8.933539557555297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  <a:p>
                    <a:r>
                      <a:rPr lang="en-US" altLang="ja-JP"/>
                      <a:t>(38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Sheet1!$D$2:$D$5</c:f>
              <c:numCache>
                <c:formatCode>0</c:formatCode>
                <c:ptCount val="4"/>
                <c:pt idx="0">
                  <c:v>22.3</c:v>
                </c:pt>
                <c:pt idx="1">
                  <c:v>10.3</c:v>
                </c:pt>
                <c:pt idx="2">
                  <c:v>8.5</c:v>
                </c:pt>
                <c:pt idx="3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181248"/>
        <c:axId val="120215168"/>
      </c:lineChart>
      <c:catAx>
        <c:axId val="12018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215168"/>
        <c:crosses val="autoZero"/>
        <c:auto val="1"/>
        <c:lblAlgn val="ctr"/>
        <c:lblOffset val="100"/>
        <c:noMultiLvlLbl val="0"/>
      </c:catAx>
      <c:valAx>
        <c:axId val="1202151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0181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463310133141206E-2"/>
          <c:y val="7.8194106756485471E-2"/>
          <c:w val="0.82437336320796262"/>
          <c:h val="0.7240891347505075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再生利用率</c:v>
                </c:pt>
              </c:strCache>
            </c:strRef>
          </c:tx>
          <c:dLbls>
            <c:dLbl>
              <c:idx val="0"/>
              <c:layout>
                <c:manualLayout>
                  <c:x val="-6.9036315211979712E-2"/>
                  <c:y val="6.614738313518175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74%</a:t>
                    </a:r>
                  </a:p>
                  <a:p>
                    <a:r>
                      <a:rPr lang="en-US" altLang="ja-JP"/>
                      <a:t>(404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053329659759383E-2"/>
                  <c:y val="0.1158487058806034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86%</a:t>
                    </a:r>
                  </a:p>
                  <a:p>
                    <a:r>
                      <a:rPr lang="en-US" altLang="ja-JP"/>
                      <a:t>(476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036315211979712E-2"/>
                  <c:y val="8.8810272653595354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83%</a:t>
                    </a:r>
                  </a:p>
                  <a:p>
                    <a:r>
                      <a:rPr lang="en-US" altLang="ja-JP"/>
                      <a:t>(386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ja-JP"/>
                      <a:t>85%</a:t>
                    </a:r>
                  </a:p>
                  <a:p>
                    <a:r>
                      <a:rPr lang="en-US" altLang="ja-JP"/>
                      <a:t>(408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74</c:v>
                </c:pt>
                <c:pt idx="1">
                  <c:v>86</c:v>
                </c:pt>
                <c:pt idx="2">
                  <c:v>83</c:v>
                </c:pt>
                <c:pt idx="3" formatCode="0">
                  <c:v>85.47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再生利用率＋減量化率</c:v>
                </c:pt>
              </c:strCache>
            </c:strRef>
          </c:tx>
          <c:marker>
            <c:symbol val="square"/>
            <c:size val="6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82</a:t>
                    </a:r>
                  </a:p>
                  <a:p>
                    <a:r>
                      <a:rPr lang="en-US" altLang="ja-JP"/>
                      <a:t>(450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</a:t>
                    </a:r>
                    <a:r>
                      <a:rPr lang="en-US" altLang="en-US"/>
                      <a:t>)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158002349153823E-2"/>
                  <c:y val="-5.2899407404102816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93%</a:t>
                    </a:r>
                  </a:p>
                  <a:p>
                    <a:r>
                      <a:rPr lang="en-US" altLang="ja-JP"/>
                      <a:t>(513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036315211979712E-2"/>
                  <c:y val="-4.604908805662748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94%</a:t>
                    </a:r>
                  </a:p>
                  <a:p>
                    <a:r>
                      <a:rPr lang="en-US" altLang="ja-JP"/>
                      <a:t>(437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036315211979712E-2"/>
                  <c:y val="-4.982623630969641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94%</a:t>
                    </a:r>
                  </a:p>
                  <a:p>
                    <a:r>
                      <a:rPr lang="en-US" altLang="ja-JP"/>
                      <a:t>(450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82</c:v>
                </c:pt>
                <c:pt idx="1">
                  <c:v>93</c:v>
                </c:pt>
                <c:pt idx="2">
                  <c:v>94</c:v>
                </c:pt>
                <c:pt idx="3" formatCode="0">
                  <c:v>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最終処分率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18%</a:t>
                    </a:r>
                  </a:p>
                  <a:p>
                    <a:r>
                      <a:rPr lang="en-US" altLang="ja-JP"/>
                      <a:t>(96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210041424379962E-2"/>
                  <c:y val="-9.6364569159733224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  <a:p>
                    <a:r>
                      <a:rPr lang="en-US" altLang="ja-JP"/>
                      <a:t>(38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210041424379962E-2"/>
                  <c:y val="-9.6364569159733224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6%</a:t>
                    </a:r>
                  </a:p>
                  <a:p>
                    <a:r>
                      <a:rPr lang="en-US" altLang="ja-JP"/>
                      <a:t>(28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4665535592581314E-2"/>
                  <c:y val="-0.10014171741280216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6%</a:t>
                    </a:r>
                  </a:p>
                  <a:p>
                    <a:r>
                      <a:rPr lang="en-US" altLang="ja-JP"/>
                      <a:t>(28</a:t>
                    </a:r>
                    <a:r>
                      <a:rPr lang="ja-JP" altLang="en-US"/>
                      <a:t>万</a:t>
                    </a:r>
                    <a:r>
                      <a:rPr lang="en-US" altLang="ja-JP"/>
                      <a:t>t)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Ｈ１２</c:v>
                </c:pt>
                <c:pt idx="1">
                  <c:v>Ｈ１７</c:v>
                </c:pt>
                <c:pt idx="2">
                  <c:v>Ｈ２２</c:v>
                </c:pt>
                <c:pt idx="3">
                  <c:v>Ｈ２６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18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086400"/>
        <c:axId val="120214592"/>
      </c:lineChart>
      <c:catAx>
        <c:axId val="12208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214592"/>
        <c:crosses val="autoZero"/>
        <c:auto val="1"/>
        <c:lblAlgn val="ctr"/>
        <c:lblOffset val="100"/>
        <c:noMultiLvlLbl val="0"/>
      </c:catAx>
      <c:valAx>
        <c:axId val="12021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0864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9EC3-68AA-4C0F-B80C-5AF3C41D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15</cp:revision>
  <cp:lastPrinted>2016-01-08T01:17:00Z</cp:lastPrinted>
  <dcterms:created xsi:type="dcterms:W3CDTF">2015-12-20T05:50:00Z</dcterms:created>
  <dcterms:modified xsi:type="dcterms:W3CDTF">2016-01-08T01:18:00Z</dcterms:modified>
</cp:coreProperties>
</file>