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62" w:rsidRPr="003F6A76" w:rsidRDefault="00B20BC1" w:rsidP="003F6A76">
      <w:pPr>
        <w:rPr>
          <w:rFonts w:asciiTheme="majorEastAsia" w:eastAsiaTheme="majorEastAsia" w:hAnsiTheme="majorEastAsia"/>
        </w:rPr>
      </w:pPr>
      <w:r w:rsidRPr="003F6A76">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7F16462" wp14:editId="22A4B2F5">
                <wp:simplePos x="0" y="0"/>
                <wp:positionH relativeFrom="column">
                  <wp:posOffset>4652645</wp:posOffset>
                </wp:positionH>
                <wp:positionV relativeFrom="paragraph">
                  <wp:posOffset>-414655</wp:posOffset>
                </wp:positionV>
                <wp:extent cx="10668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0BC1" w:rsidRPr="00B20BC1" w:rsidRDefault="00B20BC1" w:rsidP="00B20BC1">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sidR="00667F83">
                              <w:rPr>
                                <w:rFonts w:asciiTheme="majorEastAsia" w:eastAsiaTheme="majorEastAsia" w:hAnsiTheme="majorEastAsia"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6.35pt;margin-top:-32.65pt;width:8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" fillcolor="white [3201]" strokecolor="black [3213]" strokeweight="2pt">
                <v:textbox>
                  <w:txbxContent>
                    <w:p w:rsidR="00B20BC1" w:rsidRPr="00B20BC1" w:rsidRDefault="00B20BC1" w:rsidP="00B20BC1">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sidR="00667F83">
                        <w:rPr>
                          <w:rFonts w:asciiTheme="majorEastAsia" w:eastAsiaTheme="majorEastAsia" w:hAnsiTheme="majorEastAsia" w:hint="eastAsia"/>
                          <w:sz w:val="24"/>
                        </w:rPr>
                        <w:t>４</w:t>
                      </w:r>
                    </w:p>
                  </w:txbxContent>
                </v:textbox>
              </v:rect>
            </w:pict>
          </mc:Fallback>
        </mc:AlternateContent>
      </w:r>
      <w:r w:rsidR="00DD6A08" w:rsidRPr="003F6A76">
        <w:rPr>
          <w:rFonts w:asciiTheme="majorEastAsia" w:eastAsiaTheme="majorEastAsia" w:hAnsiTheme="majorEastAsia" w:hint="eastAsia"/>
          <w:szCs w:val="21"/>
        </w:rPr>
        <w:t>現行の循環型社会推進計画</w:t>
      </w:r>
      <w:r w:rsidR="00C02F3F">
        <w:rPr>
          <w:rFonts w:asciiTheme="majorEastAsia" w:eastAsiaTheme="majorEastAsia" w:hAnsiTheme="majorEastAsia" w:hint="eastAsia"/>
          <w:szCs w:val="21"/>
        </w:rPr>
        <w:t>において主に取り組んできたこと</w:t>
      </w:r>
    </w:p>
    <w:p w:rsidR="00B20BC1" w:rsidRPr="0016137E" w:rsidRDefault="00B20BC1">
      <w:pPr>
        <w:rPr>
          <w:rFonts w:asciiTheme="majorEastAsia" w:eastAsiaTheme="majorEastAsia" w:hAnsiTheme="majorEastAsia"/>
        </w:rPr>
      </w:pPr>
    </w:p>
    <w:p w:rsidR="00E47445" w:rsidRPr="00463282" w:rsidRDefault="00B20BC1" w:rsidP="00B20BC1">
      <w:pPr>
        <w:rPr>
          <w:rFonts w:asciiTheme="majorEastAsia" w:eastAsiaTheme="majorEastAsia" w:hAnsiTheme="majorEastAsia"/>
        </w:rPr>
      </w:pPr>
      <w:r w:rsidRPr="00463282">
        <w:rPr>
          <w:rFonts w:asciiTheme="majorEastAsia" w:eastAsiaTheme="majorEastAsia" w:hAnsiTheme="majorEastAsia" w:hint="eastAsia"/>
        </w:rPr>
        <w:t>１．</w:t>
      </w:r>
      <w:r w:rsidR="00F73D55" w:rsidRPr="00463282">
        <w:rPr>
          <w:rFonts w:asciiTheme="majorEastAsia" w:eastAsiaTheme="majorEastAsia" w:hAnsiTheme="majorEastAsia" w:hint="eastAsia"/>
        </w:rPr>
        <w:t>リデュース・リユースの推進</w:t>
      </w:r>
    </w:p>
    <w:p w:rsidR="000A4C42" w:rsidRDefault="009C06B6" w:rsidP="004072A4">
      <w:pPr>
        <w:ind w:firstLineChars="100" w:firstLine="210"/>
        <w:rPr>
          <w:rFonts w:ascii="ＭＳ 明朝" w:eastAsia="ＭＳ 明朝" w:hAnsi="ＭＳ 明朝"/>
        </w:rPr>
      </w:pPr>
      <w:r>
        <w:rPr>
          <w:rFonts w:ascii="ＭＳ 明朝" w:eastAsia="ＭＳ 明朝" w:hAnsi="ＭＳ 明朝" w:hint="eastAsia"/>
        </w:rPr>
        <w:t>・</w:t>
      </w:r>
      <w:r w:rsidR="004072A4" w:rsidRPr="004072A4">
        <w:rPr>
          <w:rFonts w:ascii="ＭＳ 明朝" w:eastAsia="ＭＳ 明朝" w:hAnsi="ＭＳ 明朝" w:hint="eastAsia"/>
        </w:rPr>
        <w:t>府有施設の維持管理方法を定めた「施設管理者のための建築物の点検の手引き」</w:t>
      </w:r>
      <w:r w:rsidR="00B66253">
        <w:rPr>
          <w:rFonts w:ascii="ＭＳ 明朝" w:eastAsia="ＭＳ 明朝" w:hAnsi="ＭＳ 明朝" w:hint="eastAsia"/>
        </w:rPr>
        <w:t>による点検</w:t>
      </w:r>
    </w:p>
    <w:p w:rsidR="009C06B6" w:rsidRDefault="000A4C42" w:rsidP="004072A4">
      <w:pPr>
        <w:ind w:firstLineChars="100" w:firstLine="210"/>
        <w:rPr>
          <w:rFonts w:ascii="ＭＳ 明朝" w:eastAsia="ＭＳ 明朝" w:hAnsi="ＭＳ 明朝"/>
        </w:rPr>
      </w:pPr>
      <w:r>
        <w:rPr>
          <w:rFonts w:ascii="ＭＳ 明朝" w:eastAsia="ＭＳ 明朝" w:hAnsi="ＭＳ 明朝" w:hint="eastAsia"/>
        </w:rPr>
        <w:t xml:space="preserve">　</w:t>
      </w:r>
      <w:r w:rsidR="00B66253">
        <w:rPr>
          <w:rFonts w:ascii="ＭＳ 明朝" w:eastAsia="ＭＳ 明朝" w:hAnsi="ＭＳ 明朝" w:hint="eastAsia"/>
        </w:rPr>
        <w:t>の実施により</w:t>
      </w:r>
      <w:r w:rsidR="004072A4" w:rsidRPr="004072A4">
        <w:rPr>
          <w:rFonts w:ascii="ＭＳ 明朝" w:eastAsia="ＭＳ 明朝" w:hAnsi="ＭＳ 明朝" w:hint="eastAsia"/>
        </w:rPr>
        <w:t>明らかになった不具合箇所に適切な補修・改修を行うことで長期的に活用</w:t>
      </w:r>
    </w:p>
    <w:p w:rsidR="009C06B6" w:rsidRDefault="00B20BC1" w:rsidP="00B20BC1">
      <w:pPr>
        <w:ind w:firstLineChars="100" w:firstLine="210"/>
        <w:rPr>
          <w:rFonts w:ascii="ＭＳ 明朝" w:eastAsia="ＭＳ 明朝" w:hAnsi="ＭＳ 明朝"/>
        </w:rPr>
      </w:pPr>
      <w:r>
        <w:rPr>
          <w:rFonts w:ascii="ＭＳ 明朝" w:eastAsia="ＭＳ 明朝" w:hAnsi="ＭＳ 明朝" w:hint="eastAsia"/>
        </w:rPr>
        <w:t>・</w:t>
      </w:r>
      <w:r w:rsidR="009C06B6">
        <w:rPr>
          <w:rFonts w:ascii="ＭＳ 明朝" w:eastAsia="ＭＳ 明朝" w:hAnsi="ＭＳ 明朝" w:hint="eastAsia"/>
        </w:rPr>
        <w:t>木質バイオマス利用施設等整備に対する支援等、事業費の一部支援</w:t>
      </w:r>
    </w:p>
    <w:p w:rsidR="002074E8" w:rsidRDefault="002074E8" w:rsidP="00B20BC1">
      <w:pPr>
        <w:ind w:firstLineChars="100" w:firstLine="210"/>
        <w:rPr>
          <w:rFonts w:ascii="ＭＳ 明朝" w:eastAsia="ＭＳ 明朝" w:hAnsi="ＭＳ 明朝"/>
        </w:rPr>
      </w:pPr>
      <w:r>
        <w:rPr>
          <w:rFonts w:ascii="ＭＳ 明朝" w:eastAsia="ＭＳ 明朝" w:hAnsi="ＭＳ 明朝" w:hint="eastAsia"/>
        </w:rPr>
        <w:t>・</w:t>
      </w:r>
      <w:r w:rsidRPr="0016137E">
        <w:rPr>
          <w:rFonts w:ascii="ＭＳ 明朝" w:eastAsia="ＭＳ 明朝" w:hAnsi="ＭＳ 明朝" w:hint="eastAsia"/>
        </w:rPr>
        <w:t>ホームペ</w:t>
      </w:r>
      <w:r>
        <w:rPr>
          <w:rFonts w:ascii="ＭＳ 明朝" w:eastAsia="ＭＳ 明朝" w:hAnsi="ＭＳ 明朝" w:hint="eastAsia"/>
        </w:rPr>
        <w:t>ージ「おおさかリサイクル情報」により、リデュース、リユース、リサイクルの</w:t>
      </w:r>
    </w:p>
    <w:p w:rsidR="002074E8" w:rsidRDefault="002074E8" w:rsidP="00B20BC1">
      <w:pPr>
        <w:ind w:firstLineChars="200" w:firstLine="420"/>
        <w:rPr>
          <w:rFonts w:ascii="ＭＳ 明朝" w:eastAsia="ＭＳ 明朝" w:hAnsi="ＭＳ 明朝"/>
        </w:rPr>
      </w:pPr>
      <w:r>
        <w:rPr>
          <w:rFonts w:ascii="ＭＳ 明朝" w:eastAsia="ＭＳ 明朝" w:hAnsi="ＭＳ 明朝" w:hint="eastAsia"/>
        </w:rPr>
        <w:t>情報を発信</w:t>
      </w:r>
      <w:bookmarkStart w:id="0" w:name="_GoBack"/>
      <w:bookmarkEnd w:id="0"/>
    </w:p>
    <w:p w:rsidR="003F6A76" w:rsidRDefault="002074E8" w:rsidP="00B20BC1">
      <w:pPr>
        <w:ind w:firstLineChars="100" w:firstLine="210"/>
        <w:rPr>
          <w:rFonts w:ascii="ＭＳ 明朝" w:eastAsia="ＭＳ 明朝" w:hAnsi="ＭＳ 明朝"/>
        </w:rPr>
      </w:pPr>
      <w:r>
        <w:rPr>
          <w:rFonts w:ascii="ＭＳ 明朝" w:eastAsia="ＭＳ 明朝" w:hAnsi="ＭＳ 明朝" w:hint="eastAsia"/>
        </w:rPr>
        <w:t>・家庭ごみの有料化の促進に関する情報を市町村に提供</w:t>
      </w:r>
    </w:p>
    <w:p w:rsidR="00F0780E" w:rsidRDefault="00F0780E" w:rsidP="00B20BC1">
      <w:pPr>
        <w:ind w:firstLineChars="100" w:firstLine="210"/>
        <w:rPr>
          <w:rFonts w:ascii="ＭＳ 明朝" w:eastAsia="ＭＳ 明朝" w:hAnsi="ＭＳ 明朝"/>
        </w:rPr>
      </w:pPr>
      <w:r>
        <w:rPr>
          <w:rFonts w:ascii="ＭＳ 明朝" w:eastAsia="ＭＳ 明朝" w:hAnsi="ＭＳ 明朝" w:hint="eastAsia"/>
        </w:rPr>
        <w:t>・産業廃棄物の多量排出事業者制度に基づく処理計画書の公表及び処理実績を踏まえた事業者</w:t>
      </w:r>
    </w:p>
    <w:p w:rsidR="00F0780E" w:rsidRDefault="00F0780E" w:rsidP="00B20BC1">
      <w:pPr>
        <w:ind w:firstLineChars="100" w:firstLine="210"/>
        <w:rPr>
          <w:rFonts w:ascii="ＭＳ 明朝" w:eastAsia="ＭＳ 明朝" w:hAnsi="ＭＳ 明朝"/>
        </w:rPr>
      </w:pPr>
      <w:r>
        <w:rPr>
          <w:rFonts w:ascii="ＭＳ 明朝" w:eastAsia="ＭＳ 明朝" w:hAnsi="ＭＳ 明朝" w:hint="eastAsia"/>
        </w:rPr>
        <w:t xml:space="preserve">　への助言を実施</w:t>
      </w:r>
    </w:p>
    <w:p w:rsidR="002074E8" w:rsidRDefault="00B23C62" w:rsidP="003F6A76">
      <w:pPr>
        <w:ind w:firstLineChars="100" w:firstLine="210"/>
        <w:jc w:val="right"/>
        <w:rPr>
          <w:rFonts w:ascii="ＭＳ 明朝" w:eastAsia="ＭＳ 明朝" w:hAnsi="ＭＳ 明朝"/>
        </w:rPr>
      </w:pPr>
      <w:r>
        <w:rPr>
          <w:rFonts w:ascii="ＭＳ 明朝" w:eastAsia="ＭＳ 明朝" w:hAnsi="ＭＳ 明朝" w:hint="eastAsia"/>
        </w:rPr>
        <w:t xml:space="preserve">　　　　　　　　　　　　</w:t>
      </w:r>
      <w:r w:rsidR="003F6A76">
        <w:rPr>
          <w:rFonts w:ascii="ＭＳ 明朝" w:eastAsia="ＭＳ 明朝" w:hAnsi="ＭＳ 明朝" w:hint="eastAsia"/>
        </w:rPr>
        <w:t xml:space="preserve">　　　　</w:t>
      </w:r>
      <w:r>
        <w:rPr>
          <w:rFonts w:ascii="ＭＳ 明朝" w:eastAsia="ＭＳ 明朝" w:hAnsi="ＭＳ 明朝" w:hint="eastAsia"/>
        </w:rPr>
        <w:t>等</w:t>
      </w:r>
    </w:p>
    <w:p w:rsidR="00071C62" w:rsidRDefault="00071C62">
      <w:pPr>
        <w:rPr>
          <w:rFonts w:ascii="ＭＳ 明朝" w:eastAsia="ＭＳ 明朝" w:hAnsi="ＭＳ 明朝"/>
        </w:rPr>
      </w:pPr>
    </w:p>
    <w:p w:rsidR="00071C62" w:rsidRPr="00463282" w:rsidRDefault="00B20BC1" w:rsidP="00071C62">
      <w:pPr>
        <w:rPr>
          <w:rFonts w:asciiTheme="majorEastAsia" w:eastAsiaTheme="majorEastAsia" w:hAnsiTheme="majorEastAsia"/>
        </w:rPr>
      </w:pPr>
      <w:r w:rsidRPr="00463282">
        <w:rPr>
          <w:rFonts w:asciiTheme="majorEastAsia" w:eastAsiaTheme="majorEastAsia" w:hAnsiTheme="majorEastAsia" w:hint="eastAsia"/>
        </w:rPr>
        <w:t>２．</w:t>
      </w:r>
      <w:r w:rsidR="00071C62" w:rsidRPr="00463282">
        <w:rPr>
          <w:rFonts w:asciiTheme="majorEastAsia" w:eastAsiaTheme="majorEastAsia" w:hAnsiTheme="majorEastAsia" w:hint="eastAsia"/>
        </w:rPr>
        <w:t>リサイクルの推進</w:t>
      </w:r>
    </w:p>
    <w:p w:rsidR="00D27963" w:rsidRPr="000135F0" w:rsidRDefault="00D27963" w:rsidP="00D27963">
      <w:pPr>
        <w:ind w:leftChars="100" w:left="420" w:hangingChars="100" w:hanging="210"/>
        <w:rPr>
          <w:rFonts w:ascii="ＭＳ 明朝" w:eastAsia="ＭＳ 明朝" w:hAnsi="ＭＳ 明朝" w:cs="ＭＳ Ｐゴシック"/>
          <w:kern w:val="0"/>
          <w:szCs w:val="21"/>
        </w:rPr>
      </w:pPr>
      <w:r w:rsidRPr="000135F0">
        <w:rPr>
          <w:rFonts w:ascii="ＭＳ 明朝" w:eastAsia="ＭＳ 明朝" w:hAnsi="ＭＳ 明朝" w:cs="ＭＳ Ｐゴシック" w:hint="eastAsia"/>
          <w:kern w:val="0"/>
          <w:szCs w:val="21"/>
        </w:rPr>
        <w:t>・府内で発生する循環資源(廃棄物)を素材として使用した再生品について認定する、大阪府リサイクル製品認定制度を運用。認定製品は、平成２６年度末で２７６製品</w:t>
      </w:r>
    </w:p>
    <w:p w:rsidR="00F21462" w:rsidRDefault="009C06B6" w:rsidP="00B20BC1">
      <w:pPr>
        <w:ind w:firstLineChars="100" w:firstLine="210"/>
        <w:rPr>
          <w:rFonts w:ascii="ＭＳ 明朝" w:eastAsia="ＭＳ 明朝" w:hAnsi="ＭＳ 明朝"/>
        </w:rPr>
      </w:pPr>
      <w:r w:rsidRPr="0016137E">
        <w:rPr>
          <w:rFonts w:ascii="ＭＳ 明朝" w:eastAsia="ＭＳ 明朝" w:hAnsi="ＭＳ 明朝" w:hint="eastAsia"/>
        </w:rPr>
        <w:t>・上水汚泥は、園芸用土等として活用される割合が年々増加</w:t>
      </w:r>
      <w:r>
        <w:rPr>
          <w:rFonts w:ascii="ＭＳ 明朝" w:eastAsia="ＭＳ 明朝" w:hAnsi="ＭＳ 明朝" w:hint="eastAsia"/>
        </w:rPr>
        <w:t>（</w:t>
      </w:r>
      <w:r w:rsidR="00F21462">
        <w:rPr>
          <w:rFonts w:ascii="ＭＳ 明朝" w:eastAsia="ＭＳ 明朝" w:hAnsi="ＭＳ 明朝" w:hint="eastAsia"/>
        </w:rPr>
        <w:t>平成</w:t>
      </w:r>
      <w:r w:rsidR="00C61C6C">
        <w:rPr>
          <w:rFonts w:ascii="ＭＳ 明朝" w:eastAsia="ＭＳ 明朝" w:hAnsi="ＭＳ 明朝" w:hint="eastAsia"/>
        </w:rPr>
        <w:t>２５</w:t>
      </w:r>
      <w:r>
        <w:rPr>
          <w:rFonts w:ascii="ＭＳ 明朝" w:eastAsia="ＭＳ 明朝" w:hAnsi="ＭＳ 明朝" w:hint="eastAsia"/>
        </w:rPr>
        <w:t>年度有効利用率</w:t>
      </w:r>
      <w:r w:rsidR="00EB1BE7">
        <w:rPr>
          <w:rFonts w:ascii="ＭＳ 明朝" w:eastAsia="ＭＳ 明朝" w:hAnsi="ＭＳ 明朝" w:hint="eastAsia"/>
        </w:rPr>
        <w:t>７４</w:t>
      </w:r>
      <w:r w:rsidR="00C61C6C">
        <w:rPr>
          <w:rFonts w:ascii="ＭＳ 明朝" w:eastAsia="ＭＳ 明朝" w:hAnsi="ＭＳ 明朝" w:hint="eastAsia"/>
        </w:rPr>
        <w:t>％</w:t>
      </w:r>
    </w:p>
    <w:p w:rsidR="00F21462" w:rsidRDefault="00F21462" w:rsidP="00B20BC1">
      <w:pPr>
        <w:ind w:firstLineChars="100" w:firstLine="210"/>
        <w:rPr>
          <w:rFonts w:ascii="ＭＳ 明朝" w:eastAsia="ＭＳ 明朝" w:hAnsi="ＭＳ 明朝"/>
        </w:rPr>
      </w:pPr>
      <w:r>
        <w:rPr>
          <w:rFonts w:ascii="ＭＳ 明朝" w:eastAsia="ＭＳ 明朝" w:hAnsi="ＭＳ 明朝" w:hint="eastAsia"/>
        </w:rPr>
        <w:t xml:space="preserve">　</w:t>
      </w:r>
      <w:r w:rsidR="00D53580">
        <w:rPr>
          <w:rFonts w:ascii="ＭＳ 明朝" w:eastAsia="ＭＳ 明朝" w:hAnsi="ＭＳ 明朝" w:hint="eastAsia"/>
        </w:rPr>
        <w:t>（大阪府広域水道企業団）</w:t>
      </w:r>
      <w:r w:rsidR="009C06B6">
        <w:rPr>
          <w:rFonts w:ascii="ＭＳ 明朝" w:eastAsia="ＭＳ 明朝" w:hAnsi="ＭＳ 明朝"/>
        </w:rPr>
        <w:t>）</w:t>
      </w:r>
      <w:r w:rsidR="00CA64DA">
        <w:rPr>
          <w:rFonts w:ascii="ＭＳ 明朝" w:eastAsia="ＭＳ 明朝" w:hAnsi="ＭＳ 明朝" w:hint="eastAsia"/>
        </w:rPr>
        <w:t>。また、府</w:t>
      </w:r>
      <w:r w:rsidR="00031CAA">
        <w:rPr>
          <w:rFonts w:ascii="ＭＳ 明朝" w:eastAsia="ＭＳ 明朝" w:hAnsi="ＭＳ 明朝" w:hint="eastAsia"/>
        </w:rPr>
        <w:t>市町村</w:t>
      </w:r>
      <w:r w:rsidR="00CA64DA">
        <w:rPr>
          <w:rFonts w:ascii="ＭＳ 明朝" w:eastAsia="ＭＳ 明朝" w:hAnsi="ＭＳ 明朝" w:hint="eastAsia"/>
        </w:rPr>
        <w:t>の公共工事で建築資材として</w:t>
      </w:r>
      <w:r w:rsidR="00CA64DA" w:rsidRPr="00CA64DA">
        <w:rPr>
          <w:rFonts w:ascii="ＭＳ 明朝" w:eastAsia="ＭＳ 明朝" w:hAnsi="ＭＳ 明朝" w:hint="eastAsia"/>
        </w:rPr>
        <w:t>積極的な利用を行</w:t>
      </w:r>
    </w:p>
    <w:p w:rsidR="009C06B6" w:rsidRPr="0016137E" w:rsidRDefault="00F21462" w:rsidP="00B20BC1">
      <w:pPr>
        <w:ind w:firstLineChars="100" w:firstLine="210"/>
        <w:rPr>
          <w:rFonts w:ascii="ＭＳ 明朝" w:eastAsia="ＭＳ 明朝" w:hAnsi="ＭＳ 明朝"/>
        </w:rPr>
      </w:pPr>
      <w:r>
        <w:rPr>
          <w:rFonts w:ascii="ＭＳ 明朝" w:eastAsia="ＭＳ 明朝" w:hAnsi="ＭＳ 明朝" w:hint="eastAsia"/>
        </w:rPr>
        <w:t xml:space="preserve">　</w:t>
      </w:r>
      <w:r w:rsidR="00CA64DA" w:rsidRPr="00CA64DA">
        <w:rPr>
          <w:rFonts w:ascii="ＭＳ 明朝" w:eastAsia="ＭＳ 明朝" w:hAnsi="ＭＳ 明朝" w:hint="eastAsia"/>
        </w:rPr>
        <w:t>う</w:t>
      </w:r>
      <w:r w:rsidR="00C61C6C">
        <w:rPr>
          <w:rFonts w:ascii="ＭＳ 明朝" w:eastAsia="ＭＳ 明朝" w:hAnsi="ＭＳ 明朝" w:hint="eastAsia"/>
        </w:rPr>
        <w:t>よう</w:t>
      </w:r>
      <w:r w:rsidR="00CA64DA" w:rsidRPr="00CA64DA">
        <w:rPr>
          <w:rFonts w:ascii="ＭＳ 明朝" w:eastAsia="ＭＳ 明朝" w:hAnsi="ＭＳ 明朝" w:hint="eastAsia"/>
        </w:rPr>
        <w:t>、その特性について</w:t>
      </w:r>
      <w:r w:rsidR="00CA64DA">
        <w:rPr>
          <w:rFonts w:ascii="ＭＳ 明朝" w:eastAsia="ＭＳ 明朝" w:hAnsi="ＭＳ 明朝" w:hint="eastAsia"/>
        </w:rPr>
        <w:t>公共工事担当者向けに</w:t>
      </w:r>
      <w:r w:rsidR="00CA64DA" w:rsidRPr="00CA64DA">
        <w:rPr>
          <w:rFonts w:ascii="ＭＳ 明朝" w:eastAsia="ＭＳ 明朝" w:hAnsi="ＭＳ 明朝" w:hint="eastAsia"/>
        </w:rPr>
        <w:t>説明</w:t>
      </w:r>
    </w:p>
    <w:p w:rsidR="00BD0D67" w:rsidRDefault="00BD0D67" w:rsidP="00BD0D67">
      <w:pPr>
        <w:ind w:leftChars="100" w:left="420" w:hangingChars="100" w:hanging="210"/>
        <w:rPr>
          <w:rFonts w:ascii="ＭＳ 明朝" w:eastAsia="ＭＳ 明朝" w:hAnsi="ＭＳ 明朝"/>
        </w:rPr>
      </w:pPr>
      <w:r>
        <w:rPr>
          <w:rFonts w:ascii="ＭＳ 明朝" w:eastAsia="ＭＳ 明朝" w:hAnsi="ＭＳ 明朝" w:cs="ＭＳ Ｐゴシック" w:hint="eastAsia"/>
          <w:kern w:val="0"/>
          <w:szCs w:val="21"/>
        </w:rPr>
        <w:t>・</w:t>
      </w:r>
      <w:r w:rsidR="00B20BC1">
        <w:rPr>
          <w:rFonts w:ascii="ＭＳ 明朝" w:eastAsia="ＭＳ 明朝" w:hAnsi="ＭＳ 明朝" w:cs="ＭＳ Ｐゴシック" w:hint="eastAsia"/>
          <w:kern w:val="0"/>
          <w:szCs w:val="21"/>
        </w:rPr>
        <w:t>市</w:t>
      </w:r>
      <w:r w:rsidR="00071C62" w:rsidRPr="0016137E">
        <w:rPr>
          <w:rFonts w:ascii="ＭＳ 明朝" w:eastAsia="ＭＳ 明朝" w:hAnsi="ＭＳ 明朝" w:hint="eastAsia"/>
        </w:rPr>
        <w:t>町村の分別区分に沿って適切に排出する意識</w:t>
      </w:r>
      <w:r w:rsidR="00071C62">
        <w:rPr>
          <w:rFonts w:ascii="ＭＳ 明朝" w:eastAsia="ＭＳ 明朝" w:hAnsi="ＭＳ 明朝" w:hint="eastAsia"/>
        </w:rPr>
        <w:t>が府民に定着</w:t>
      </w:r>
    </w:p>
    <w:p w:rsidR="00071C62" w:rsidRPr="0016137E" w:rsidRDefault="006B7A6E" w:rsidP="00BD0D67">
      <w:pPr>
        <w:ind w:leftChars="100" w:left="42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071C62">
        <w:rPr>
          <w:rFonts w:ascii="ＭＳ 明朝" w:eastAsia="ＭＳ 明朝" w:hAnsi="ＭＳ 明朝" w:cs="ＭＳ Ｐゴシック" w:hint="eastAsia"/>
          <w:kern w:val="0"/>
          <w:szCs w:val="21"/>
        </w:rPr>
        <w:t>（府民の</w:t>
      </w:r>
      <w:r w:rsidR="00EB1BE7">
        <w:rPr>
          <w:rFonts w:ascii="ＭＳ 明朝" w:eastAsia="ＭＳ 明朝" w:hAnsi="ＭＳ 明朝" w:cs="ＭＳ Ｐゴシック" w:hint="eastAsia"/>
          <w:kern w:val="0"/>
          <w:szCs w:val="21"/>
        </w:rPr>
        <w:t>９</w:t>
      </w:r>
      <w:r w:rsidR="00071C62">
        <w:rPr>
          <w:rFonts w:ascii="ＭＳ 明朝" w:eastAsia="ＭＳ 明朝" w:hAnsi="ＭＳ 明朝" w:cs="ＭＳ Ｐゴシック" w:hint="eastAsia"/>
          <w:kern w:val="0"/>
          <w:szCs w:val="21"/>
        </w:rPr>
        <w:t>割以上が資源物を分別排出）</w:t>
      </w:r>
    </w:p>
    <w:p w:rsidR="003F6A76" w:rsidRDefault="00071C62" w:rsidP="00B20BC1">
      <w:pPr>
        <w:ind w:firstLineChars="100" w:firstLine="210"/>
        <w:rPr>
          <w:rFonts w:ascii="ＭＳ 明朝" w:eastAsia="ＭＳ 明朝" w:hAnsi="ＭＳ 明朝"/>
        </w:rPr>
      </w:pPr>
      <w:r w:rsidRPr="0016137E">
        <w:rPr>
          <w:rFonts w:ascii="ＭＳ 明朝" w:eastAsia="ＭＳ 明朝" w:hAnsi="ＭＳ 明朝" w:hint="eastAsia"/>
        </w:rPr>
        <w:t>・建設系廃棄物の再生利用率は</w:t>
      </w:r>
      <w:r w:rsidR="00C02F3F">
        <w:rPr>
          <w:rFonts w:ascii="ＭＳ 明朝" w:eastAsia="ＭＳ 明朝" w:hAnsi="ＭＳ 明朝" w:hint="eastAsia"/>
        </w:rPr>
        <w:t>上昇傾向</w:t>
      </w:r>
    </w:p>
    <w:p w:rsidR="00071C62" w:rsidRPr="0016137E" w:rsidRDefault="003F6A76" w:rsidP="003F6A76">
      <w:pPr>
        <w:ind w:firstLineChars="100" w:firstLine="210"/>
        <w:jc w:val="right"/>
        <w:rPr>
          <w:rFonts w:ascii="ＭＳ 明朝" w:eastAsia="ＭＳ 明朝" w:hAnsi="ＭＳ 明朝"/>
        </w:rPr>
      </w:pPr>
      <w:r>
        <w:rPr>
          <w:rFonts w:ascii="ＭＳ 明朝" w:eastAsia="ＭＳ 明朝" w:hAnsi="ＭＳ 明朝" w:hint="eastAsia"/>
        </w:rPr>
        <w:t xml:space="preserve">  　　　　　　　　　　　　　　等</w:t>
      </w:r>
    </w:p>
    <w:p w:rsidR="00071C62" w:rsidRDefault="00071C62">
      <w:pPr>
        <w:rPr>
          <w:rFonts w:ascii="ＭＳ 明朝" w:eastAsia="ＭＳ 明朝" w:hAnsi="ＭＳ 明朝"/>
        </w:rPr>
      </w:pPr>
    </w:p>
    <w:p w:rsidR="00071C62" w:rsidRPr="00463282" w:rsidRDefault="00B20BC1" w:rsidP="00071C62">
      <w:pPr>
        <w:rPr>
          <w:rFonts w:asciiTheme="majorEastAsia" w:eastAsiaTheme="majorEastAsia" w:hAnsiTheme="majorEastAsia"/>
        </w:rPr>
      </w:pPr>
      <w:r w:rsidRPr="00463282">
        <w:rPr>
          <w:rFonts w:asciiTheme="majorEastAsia" w:eastAsiaTheme="majorEastAsia" w:hAnsiTheme="majorEastAsia" w:hint="eastAsia"/>
        </w:rPr>
        <w:t>３．</w:t>
      </w:r>
      <w:r w:rsidR="00071C62" w:rsidRPr="00463282">
        <w:rPr>
          <w:rFonts w:asciiTheme="majorEastAsia" w:eastAsiaTheme="majorEastAsia" w:hAnsiTheme="majorEastAsia" w:hint="eastAsia"/>
        </w:rPr>
        <w:t>リサイクルの質の確保と向上</w:t>
      </w:r>
    </w:p>
    <w:p w:rsidR="00F0780E" w:rsidRDefault="003F6A76" w:rsidP="003F6A76">
      <w:pPr>
        <w:ind w:left="21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・さらなるリサイクルの質の確保と向上に向け</w:t>
      </w:r>
      <w:r w:rsidRPr="0016137E">
        <w:rPr>
          <w:rFonts w:ascii="ＭＳ 明朝" w:eastAsia="ＭＳ 明朝" w:hAnsi="ＭＳ 明朝" w:cs="ＭＳ Ｐゴシック" w:hint="eastAsia"/>
          <w:kern w:val="0"/>
          <w:szCs w:val="21"/>
        </w:rPr>
        <w:t>「大阪府リサイクル製品認定制度」</w:t>
      </w:r>
      <w:r>
        <w:rPr>
          <w:rFonts w:ascii="ＭＳ 明朝" w:eastAsia="ＭＳ 明朝" w:hAnsi="ＭＳ 明朝" w:cs="ＭＳ Ｐゴシック" w:hint="eastAsia"/>
          <w:kern w:val="0"/>
          <w:szCs w:val="21"/>
        </w:rPr>
        <w:t>のあり方を</w:t>
      </w:r>
    </w:p>
    <w:p w:rsidR="003F6A76" w:rsidRDefault="00F0780E" w:rsidP="003F6A76">
      <w:pPr>
        <w:ind w:left="21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3F6A76">
        <w:rPr>
          <w:rFonts w:ascii="ＭＳ 明朝" w:eastAsia="ＭＳ 明朝" w:hAnsi="ＭＳ 明朝" w:cs="ＭＳ Ｐゴシック" w:hint="eastAsia"/>
          <w:kern w:val="0"/>
          <w:szCs w:val="21"/>
        </w:rPr>
        <w:t>検討した。</w:t>
      </w:r>
    </w:p>
    <w:p w:rsidR="00964541" w:rsidRDefault="00B20BC1" w:rsidP="00B20BC1">
      <w:pPr>
        <w:ind w:left="21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3F6A76">
        <w:rPr>
          <w:rFonts w:ascii="ＭＳ 明朝" w:eastAsia="ＭＳ 明朝" w:hAnsi="ＭＳ 明朝" w:cs="ＭＳ Ｐゴシック" w:hint="eastAsia"/>
          <w:kern w:val="0"/>
          <w:szCs w:val="21"/>
        </w:rPr>
        <w:t>・</w:t>
      </w:r>
      <w:r w:rsidR="00D97614">
        <w:rPr>
          <w:rFonts w:ascii="ＭＳ 明朝" w:eastAsia="ＭＳ 明朝" w:hAnsi="ＭＳ 明朝" w:cs="ＭＳ Ｐゴシック" w:hint="eastAsia"/>
          <w:kern w:val="0"/>
          <w:szCs w:val="21"/>
        </w:rPr>
        <w:t>大阪府の</w:t>
      </w:r>
      <w:r w:rsidR="00D97614" w:rsidRPr="0016137E">
        <w:rPr>
          <w:rFonts w:ascii="ＭＳ 明朝" w:eastAsia="ＭＳ 明朝" w:hAnsi="ＭＳ 明朝" w:cs="ＭＳ Ｐゴシック" w:hint="eastAsia"/>
          <w:kern w:val="0"/>
          <w:szCs w:val="21"/>
        </w:rPr>
        <w:t>土木工事において、再生骨材コンクリート</w:t>
      </w:r>
      <w:r w:rsidR="00964541">
        <w:rPr>
          <w:rFonts w:ascii="ＭＳ 明朝" w:eastAsia="ＭＳ 明朝" w:hAnsi="ＭＳ 明朝" w:cs="ＭＳ Ｐゴシック" w:hint="eastAsia"/>
          <w:kern w:val="0"/>
          <w:szCs w:val="21"/>
        </w:rPr>
        <w:t>（Ｍ</w:t>
      </w:r>
      <w:r w:rsidR="001A5C5E">
        <w:rPr>
          <w:rFonts w:ascii="ＭＳ 明朝" w:eastAsia="ＭＳ 明朝" w:hAnsi="ＭＳ 明朝" w:cs="ＭＳ Ｐゴシック" w:hint="eastAsia"/>
          <w:kern w:val="0"/>
          <w:szCs w:val="21"/>
        </w:rPr>
        <w:t>、</w:t>
      </w:r>
      <w:r w:rsidR="00964541">
        <w:rPr>
          <w:rFonts w:ascii="ＭＳ 明朝" w:eastAsia="ＭＳ 明朝" w:hAnsi="ＭＳ 明朝" w:cs="ＭＳ Ｐゴシック" w:hint="eastAsia"/>
          <w:kern w:val="0"/>
          <w:szCs w:val="21"/>
        </w:rPr>
        <w:t>Ｌ）</w:t>
      </w:r>
      <w:r w:rsidR="00D97614" w:rsidRPr="0016137E">
        <w:rPr>
          <w:rFonts w:ascii="ＭＳ 明朝" w:eastAsia="ＭＳ 明朝" w:hAnsi="ＭＳ 明朝" w:cs="ＭＳ Ｐゴシック" w:hint="eastAsia"/>
          <w:kern w:val="0"/>
          <w:szCs w:val="21"/>
        </w:rPr>
        <w:t>を使用できるよう、土木工事</w:t>
      </w:r>
    </w:p>
    <w:p w:rsidR="003F6A76" w:rsidRDefault="00964541" w:rsidP="00B20BC1">
      <w:pPr>
        <w:ind w:left="21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D97614" w:rsidRPr="0016137E">
        <w:rPr>
          <w:rFonts w:ascii="ＭＳ 明朝" w:eastAsia="ＭＳ 明朝" w:hAnsi="ＭＳ 明朝" w:cs="ＭＳ Ｐゴシック" w:hint="eastAsia"/>
          <w:kern w:val="0"/>
          <w:szCs w:val="21"/>
        </w:rPr>
        <w:t>共通仕様書附則（案）を改訂</w:t>
      </w:r>
    </w:p>
    <w:p w:rsidR="00071C62" w:rsidRDefault="003F6A76" w:rsidP="003F6A76">
      <w:pPr>
        <w:ind w:left="210" w:hangingChars="100" w:hanging="210"/>
        <w:jc w:val="right"/>
        <w:rPr>
          <w:rFonts w:ascii="ＭＳ 明朝" w:eastAsia="ＭＳ 明朝" w:hAnsi="ＭＳ 明朝" w:cs="ＭＳ Ｐゴシック"/>
          <w:kern w:val="0"/>
          <w:szCs w:val="21"/>
        </w:rPr>
      </w:pPr>
      <w:r>
        <w:rPr>
          <w:rFonts w:ascii="ＭＳ 明朝" w:eastAsia="ＭＳ 明朝" w:hAnsi="ＭＳ 明朝" w:hint="eastAsia"/>
        </w:rPr>
        <w:t xml:space="preserve">　　　　等</w:t>
      </w:r>
    </w:p>
    <w:p w:rsidR="00CA64DA" w:rsidRPr="003F6A76" w:rsidRDefault="00CA64DA" w:rsidP="00B20BC1">
      <w:pPr>
        <w:ind w:left="210" w:hangingChars="100" w:hanging="210"/>
        <w:rPr>
          <w:rFonts w:ascii="ＭＳ 明朝" w:eastAsia="ＭＳ 明朝" w:hAnsi="ＭＳ 明朝" w:cs="ＭＳ Ｐゴシック"/>
          <w:kern w:val="0"/>
          <w:szCs w:val="21"/>
        </w:rPr>
      </w:pPr>
    </w:p>
    <w:p w:rsidR="00071C62" w:rsidRPr="00463282" w:rsidRDefault="00B20BC1" w:rsidP="00071C62">
      <w:pPr>
        <w:rPr>
          <w:rFonts w:asciiTheme="majorEastAsia" w:eastAsiaTheme="majorEastAsia" w:hAnsiTheme="majorEastAsia"/>
        </w:rPr>
      </w:pPr>
      <w:r w:rsidRPr="00463282">
        <w:rPr>
          <w:rFonts w:asciiTheme="majorEastAsia" w:eastAsiaTheme="majorEastAsia" w:hAnsiTheme="majorEastAsia" w:hint="eastAsia"/>
        </w:rPr>
        <w:t>４．</w:t>
      </w:r>
      <w:r w:rsidR="00071C62" w:rsidRPr="00463282">
        <w:rPr>
          <w:rFonts w:asciiTheme="majorEastAsia" w:eastAsiaTheme="majorEastAsia" w:hAnsiTheme="majorEastAsia" w:hint="eastAsia"/>
        </w:rPr>
        <w:t>適正処理の推進</w:t>
      </w:r>
    </w:p>
    <w:p w:rsidR="003F6A76" w:rsidRDefault="00071C62" w:rsidP="00B20BC1">
      <w:pPr>
        <w:ind w:firstLineChars="100" w:firstLine="210"/>
        <w:rPr>
          <w:rFonts w:ascii="ＭＳ 明朝" w:eastAsia="ＭＳ 明朝" w:hAnsi="ＭＳ 明朝"/>
        </w:rPr>
      </w:pPr>
      <w:r w:rsidRPr="0016137E">
        <w:rPr>
          <w:rFonts w:ascii="ＭＳ 明朝" w:eastAsia="ＭＳ 明朝" w:hAnsi="ＭＳ 明朝" w:hint="eastAsia"/>
        </w:rPr>
        <w:t>・</w:t>
      </w:r>
      <w:r w:rsidR="009C06B6">
        <w:rPr>
          <w:rFonts w:ascii="ＭＳ 明朝" w:eastAsia="ＭＳ 明朝" w:hAnsi="ＭＳ 明朝" w:hint="eastAsia"/>
        </w:rPr>
        <w:t>産業廃棄物の</w:t>
      </w:r>
      <w:r w:rsidRPr="0016137E">
        <w:rPr>
          <w:rFonts w:ascii="ＭＳ 明朝" w:eastAsia="ＭＳ 明朝" w:hAnsi="ＭＳ 明朝" w:hint="eastAsia"/>
        </w:rPr>
        <w:t>不適正処理の件数は、</w:t>
      </w:r>
      <w:r w:rsidR="003F6A76" w:rsidRPr="003F6A76">
        <w:rPr>
          <w:rFonts w:ascii="ＭＳ 明朝" w:eastAsia="ＭＳ 明朝" w:hAnsi="ＭＳ 明朝" w:hint="eastAsia"/>
        </w:rPr>
        <w:t>パトロールによる監視・指導など警察等と</w:t>
      </w:r>
      <w:r w:rsidR="00C61C6C">
        <w:rPr>
          <w:rFonts w:ascii="ＭＳ 明朝" w:eastAsia="ＭＳ 明朝" w:hAnsi="ＭＳ 明朝" w:hint="eastAsia"/>
        </w:rPr>
        <w:t>の</w:t>
      </w:r>
      <w:r w:rsidR="003F6A76" w:rsidRPr="003F6A76">
        <w:rPr>
          <w:rFonts w:ascii="ＭＳ 明朝" w:eastAsia="ＭＳ 明朝" w:hAnsi="ＭＳ 明朝" w:hint="eastAsia"/>
        </w:rPr>
        <w:t>連携</w:t>
      </w:r>
      <w:r w:rsidR="003F6A76">
        <w:rPr>
          <w:rFonts w:ascii="ＭＳ 明朝" w:eastAsia="ＭＳ 明朝" w:hAnsi="ＭＳ 明朝" w:hint="eastAsia"/>
        </w:rPr>
        <w:t>により、</w:t>
      </w:r>
    </w:p>
    <w:p w:rsidR="00071C62" w:rsidRPr="0016137E" w:rsidRDefault="003F6A76" w:rsidP="00B20BC1">
      <w:pPr>
        <w:ind w:firstLineChars="100" w:firstLine="210"/>
        <w:rPr>
          <w:rFonts w:ascii="ＭＳ 明朝" w:eastAsia="ＭＳ 明朝" w:hAnsi="ＭＳ 明朝"/>
        </w:rPr>
      </w:pPr>
      <w:r>
        <w:rPr>
          <w:rFonts w:ascii="ＭＳ 明朝" w:eastAsia="ＭＳ 明朝" w:hAnsi="ＭＳ 明朝" w:hint="eastAsia"/>
        </w:rPr>
        <w:t xml:space="preserve">　</w:t>
      </w:r>
      <w:r w:rsidR="00071C62" w:rsidRPr="0016137E">
        <w:rPr>
          <w:rFonts w:ascii="ＭＳ 明朝" w:eastAsia="ＭＳ 明朝" w:hAnsi="ＭＳ 明朝" w:hint="eastAsia"/>
        </w:rPr>
        <w:t>年々減少傾向</w:t>
      </w:r>
    </w:p>
    <w:p w:rsidR="00071C62" w:rsidRPr="0016137E" w:rsidRDefault="00071C62" w:rsidP="00B20BC1">
      <w:pPr>
        <w:ind w:leftChars="100" w:left="420" w:hangingChars="100" w:hanging="210"/>
        <w:rPr>
          <w:rFonts w:ascii="ＭＳ 明朝" w:eastAsia="ＭＳ 明朝" w:hAnsi="ＭＳ 明朝"/>
        </w:rPr>
      </w:pPr>
      <w:r w:rsidRPr="0016137E">
        <w:rPr>
          <w:rFonts w:ascii="ＭＳ 明朝" w:eastAsia="ＭＳ 明朝" w:hAnsi="ＭＳ 明朝" w:hint="eastAsia"/>
        </w:rPr>
        <w:t>・</w:t>
      </w:r>
      <w:r w:rsidR="009C06B6">
        <w:rPr>
          <w:rFonts w:ascii="ＭＳ 明朝" w:eastAsia="ＭＳ 明朝" w:hAnsi="ＭＳ 明朝" w:hint="eastAsia"/>
        </w:rPr>
        <w:t>産業廃棄物の排出事業者向けの</w:t>
      </w:r>
      <w:r w:rsidRPr="0016137E">
        <w:rPr>
          <w:rFonts w:ascii="ＭＳ 明朝" w:eastAsia="ＭＳ 明朝" w:hAnsi="ＭＳ 明朝" w:hint="eastAsia"/>
        </w:rPr>
        <w:t>説明会</w:t>
      </w:r>
      <w:r w:rsidR="00F0780E">
        <w:rPr>
          <w:rFonts w:ascii="ＭＳ 明朝" w:eastAsia="ＭＳ 明朝" w:hAnsi="ＭＳ 明朝" w:hint="eastAsia"/>
        </w:rPr>
        <w:t>を開催。毎回多数の事業所参加が</w:t>
      </w:r>
      <w:r w:rsidR="00C61C6C">
        <w:rPr>
          <w:rFonts w:ascii="ＭＳ 明朝" w:eastAsia="ＭＳ 明朝" w:hAnsi="ＭＳ 明朝" w:hint="eastAsia"/>
        </w:rPr>
        <w:t>あ</w:t>
      </w:r>
      <w:r w:rsidR="00F0780E">
        <w:rPr>
          <w:rFonts w:ascii="ＭＳ 明朝" w:eastAsia="ＭＳ 明朝" w:hAnsi="ＭＳ 明朝" w:hint="eastAsia"/>
        </w:rPr>
        <w:t>り、小規模事業者に対する指導に有効</w:t>
      </w:r>
    </w:p>
    <w:p w:rsidR="00071C62" w:rsidRPr="0016137E" w:rsidRDefault="00071C62" w:rsidP="00B20BC1">
      <w:pPr>
        <w:ind w:firstLineChars="100" w:firstLine="210"/>
        <w:rPr>
          <w:rFonts w:ascii="ＭＳ 明朝" w:eastAsia="ＭＳ 明朝" w:hAnsi="ＭＳ 明朝"/>
        </w:rPr>
      </w:pPr>
      <w:r>
        <w:rPr>
          <w:rFonts w:ascii="ＭＳ 明朝" w:eastAsia="ＭＳ 明朝" w:hAnsi="ＭＳ 明朝" w:hint="eastAsia"/>
        </w:rPr>
        <w:t>・</w:t>
      </w:r>
      <w:r w:rsidRPr="0016137E">
        <w:rPr>
          <w:rFonts w:ascii="ＭＳ 明朝" w:eastAsia="ＭＳ 明朝" w:hAnsi="ＭＳ 明朝" w:cs="ＭＳ Ｐゴシック" w:hint="eastAsia"/>
          <w:kern w:val="0"/>
          <w:szCs w:val="21"/>
        </w:rPr>
        <w:t>災害時、緊急時の協力体制</w:t>
      </w:r>
      <w:r>
        <w:rPr>
          <w:rFonts w:ascii="ＭＳ 明朝" w:eastAsia="ＭＳ 明朝" w:hAnsi="ＭＳ 明朝" w:cs="ＭＳ Ｐゴシック" w:hint="eastAsia"/>
          <w:kern w:val="0"/>
          <w:szCs w:val="21"/>
        </w:rPr>
        <w:t>を、市町村、関西広域連合、業界団体との間で構築、維持</w:t>
      </w:r>
    </w:p>
    <w:p w:rsidR="003F6A76" w:rsidRDefault="00071C62" w:rsidP="00B20BC1">
      <w:pPr>
        <w:ind w:leftChars="100" w:left="420" w:hangingChars="100" w:hanging="210"/>
        <w:rPr>
          <w:rFonts w:ascii="ＭＳ 明朝" w:eastAsia="ＭＳ 明朝" w:hAnsi="ＭＳ 明朝"/>
        </w:rPr>
      </w:pPr>
      <w:r w:rsidRPr="0016137E">
        <w:rPr>
          <w:rFonts w:ascii="ＭＳ 明朝" w:eastAsia="ＭＳ 明朝" w:hAnsi="ＭＳ 明朝" w:hint="eastAsia"/>
        </w:rPr>
        <w:t>・これまでのフェニックスへの搬入実績等を踏まえ、</w:t>
      </w:r>
      <w:r w:rsidRPr="0016137E">
        <w:rPr>
          <w:rFonts w:ascii="ＭＳ 明朝" w:eastAsia="ＭＳ 明朝" w:hAnsi="ＭＳ 明朝" w:cs="ＭＳ Ｐゴシック" w:hint="eastAsia"/>
          <w:kern w:val="0"/>
          <w:szCs w:val="21"/>
        </w:rPr>
        <w:t>受入終了予定を平成</w:t>
      </w:r>
      <w:r w:rsidR="00EB1BE7">
        <w:rPr>
          <w:rFonts w:ascii="ＭＳ 明朝" w:eastAsia="ＭＳ 明朝" w:hAnsi="ＭＳ 明朝" w:cs="ＭＳ Ｐゴシック" w:hint="eastAsia"/>
          <w:kern w:val="0"/>
          <w:szCs w:val="21"/>
        </w:rPr>
        <w:t>３３</w:t>
      </w:r>
      <w:r w:rsidRPr="0016137E">
        <w:rPr>
          <w:rFonts w:ascii="ＭＳ 明朝" w:eastAsia="ＭＳ 明朝" w:hAnsi="ＭＳ 明朝" w:cs="ＭＳ Ｐゴシック" w:hint="eastAsia"/>
          <w:kern w:val="0"/>
          <w:szCs w:val="21"/>
        </w:rPr>
        <w:t>年度から</w:t>
      </w:r>
      <w:r w:rsidR="00F21462">
        <w:rPr>
          <w:rFonts w:ascii="ＭＳ 明朝" w:eastAsia="ＭＳ 明朝" w:hAnsi="ＭＳ 明朝" w:cs="ＭＳ Ｐゴシック" w:hint="eastAsia"/>
          <w:kern w:val="0"/>
          <w:szCs w:val="21"/>
        </w:rPr>
        <w:t>平成</w:t>
      </w:r>
      <w:r w:rsidR="00EB1BE7">
        <w:rPr>
          <w:rFonts w:ascii="ＭＳ 明朝" w:eastAsia="ＭＳ 明朝" w:hAnsi="ＭＳ 明朝" w:cs="ＭＳ Ｐゴシック" w:hint="eastAsia"/>
          <w:kern w:val="0"/>
          <w:szCs w:val="21"/>
        </w:rPr>
        <w:t>３９</w:t>
      </w:r>
      <w:r w:rsidRPr="0016137E">
        <w:rPr>
          <w:rFonts w:ascii="ＭＳ 明朝" w:eastAsia="ＭＳ 明朝" w:hAnsi="ＭＳ 明朝" w:cs="ＭＳ Ｐゴシック" w:hint="eastAsia"/>
          <w:kern w:val="0"/>
          <w:szCs w:val="21"/>
        </w:rPr>
        <w:t>年度に延伸</w:t>
      </w:r>
      <w:r w:rsidR="003F6A76">
        <w:rPr>
          <w:rFonts w:ascii="ＭＳ 明朝" w:eastAsia="ＭＳ 明朝" w:hAnsi="ＭＳ 明朝" w:hint="eastAsia"/>
        </w:rPr>
        <w:t xml:space="preserve">　　　</w:t>
      </w:r>
    </w:p>
    <w:p w:rsidR="00071C62" w:rsidRPr="0016137E" w:rsidRDefault="003F6A76" w:rsidP="003F6A76">
      <w:pPr>
        <w:ind w:leftChars="100" w:left="420" w:hangingChars="100" w:hanging="210"/>
        <w:jc w:val="right"/>
        <w:rPr>
          <w:rFonts w:ascii="ＭＳ 明朝" w:eastAsia="ＭＳ 明朝" w:hAnsi="ＭＳ 明朝"/>
        </w:rPr>
      </w:pPr>
      <w:r>
        <w:rPr>
          <w:rFonts w:ascii="ＭＳ 明朝" w:eastAsia="ＭＳ 明朝" w:hAnsi="ＭＳ 明朝" w:hint="eastAsia"/>
        </w:rPr>
        <w:t xml:space="preserve">　　　　　　　　　　　等</w:t>
      </w:r>
    </w:p>
    <w:p w:rsidR="00071C62" w:rsidRDefault="00071C62">
      <w:pPr>
        <w:widowControl/>
        <w:jc w:val="left"/>
        <w:rPr>
          <w:rFonts w:ascii="ＭＳ 明朝" w:eastAsia="ＭＳ 明朝" w:hAnsi="ＭＳ 明朝"/>
        </w:rPr>
      </w:pPr>
    </w:p>
    <w:sectPr w:rsidR="00071C62" w:rsidSect="00964541">
      <w:footerReference w:type="default" r:id="rId8"/>
      <w:pgSz w:w="11906" w:h="16838" w:code="9"/>
      <w:pgMar w:top="1418" w:right="1418" w:bottom="1418" w:left="1418" w:header="851" w:footer="567"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90" w:rsidRDefault="00684490" w:rsidP="00FF24C8">
      <w:r>
        <w:separator/>
      </w:r>
    </w:p>
  </w:endnote>
  <w:endnote w:type="continuationSeparator" w:id="0">
    <w:p w:rsidR="00684490" w:rsidRDefault="00684490" w:rsidP="00FF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272130"/>
      <w:docPartObj>
        <w:docPartGallery w:val="Page Numbers (Bottom of Page)"/>
        <w:docPartUnique/>
      </w:docPartObj>
    </w:sdtPr>
    <w:sdtEndPr>
      <w:rPr>
        <w:rFonts w:asciiTheme="minorEastAsia" w:hAnsiTheme="minorEastAsia"/>
      </w:rPr>
    </w:sdtEndPr>
    <w:sdtContent>
      <w:p w:rsidR="00964541" w:rsidRPr="00CE3347" w:rsidRDefault="00964541">
        <w:pPr>
          <w:pStyle w:val="a5"/>
          <w:jc w:val="center"/>
          <w:rPr>
            <w:rFonts w:asciiTheme="minorEastAsia" w:hAnsiTheme="minorEastAsia"/>
          </w:rPr>
        </w:pPr>
        <w:r w:rsidRPr="00CE3347">
          <w:rPr>
            <w:rFonts w:asciiTheme="minorEastAsia" w:hAnsiTheme="minorEastAsia"/>
          </w:rPr>
          <w:fldChar w:fldCharType="begin"/>
        </w:r>
        <w:r w:rsidRPr="00CE3347">
          <w:rPr>
            <w:rFonts w:asciiTheme="minorEastAsia" w:hAnsiTheme="minorEastAsia"/>
          </w:rPr>
          <w:instrText>PAGE   \* MERGEFORMAT</w:instrText>
        </w:r>
        <w:r w:rsidRPr="00CE3347">
          <w:rPr>
            <w:rFonts w:asciiTheme="minorEastAsia" w:hAnsiTheme="minorEastAsia"/>
          </w:rPr>
          <w:fldChar w:fldCharType="separate"/>
        </w:r>
        <w:r w:rsidR="000135F0" w:rsidRPr="000135F0">
          <w:rPr>
            <w:rFonts w:asciiTheme="minorEastAsia" w:hAnsiTheme="minorEastAsia"/>
            <w:noProof/>
            <w:lang w:val="ja-JP"/>
          </w:rPr>
          <w:t>1</w:t>
        </w:r>
        <w:r w:rsidRPr="00CE3347">
          <w:rPr>
            <w:rFonts w:asciiTheme="minorEastAsia" w:hAnsiTheme="minorEastAsia"/>
          </w:rPr>
          <w:fldChar w:fldCharType="end"/>
        </w:r>
      </w:p>
    </w:sdtContent>
  </w:sdt>
  <w:p w:rsidR="00964541" w:rsidRDefault="00964541" w:rsidP="0096454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90" w:rsidRDefault="00684490" w:rsidP="00FF24C8">
      <w:r>
        <w:separator/>
      </w:r>
    </w:p>
  </w:footnote>
  <w:footnote w:type="continuationSeparator" w:id="0">
    <w:p w:rsidR="00684490" w:rsidRDefault="00684490" w:rsidP="00FF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55"/>
    <w:rsid w:val="000135F0"/>
    <w:rsid w:val="00031CAA"/>
    <w:rsid w:val="00032D41"/>
    <w:rsid w:val="00071C62"/>
    <w:rsid w:val="0008700C"/>
    <w:rsid w:val="000A4C42"/>
    <w:rsid w:val="000B6603"/>
    <w:rsid w:val="000C15A9"/>
    <w:rsid w:val="00151929"/>
    <w:rsid w:val="0016137E"/>
    <w:rsid w:val="001A5C5E"/>
    <w:rsid w:val="002074E8"/>
    <w:rsid w:val="002C5008"/>
    <w:rsid w:val="003F6A76"/>
    <w:rsid w:val="004072A4"/>
    <w:rsid w:val="00412A93"/>
    <w:rsid w:val="00420838"/>
    <w:rsid w:val="00463282"/>
    <w:rsid w:val="004E368B"/>
    <w:rsid w:val="00581519"/>
    <w:rsid w:val="0059251A"/>
    <w:rsid w:val="00667F83"/>
    <w:rsid w:val="00684490"/>
    <w:rsid w:val="006A2747"/>
    <w:rsid w:val="006B3DBE"/>
    <w:rsid w:val="006B7A6E"/>
    <w:rsid w:val="00773F12"/>
    <w:rsid w:val="00775210"/>
    <w:rsid w:val="0081636E"/>
    <w:rsid w:val="00850F5D"/>
    <w:rsid w:val="008579EC"/>
    <w:rsid w:val="008A5B84"/>
    <w:rsid w:val="008C18E1"/>
    <w:rsid w:val="009007A6"/>
    <w:rsid w:val="009461F6"/>
    <w:rsid w:val="00964541"/>
    <w:rsid w:val="009B3210"/>
    <w:rsid w:val="009C06B6"/>
    <w:rsid w:val="009F19BE"/>
    <w:rsid w:val="009F1B78"/>
    <w:rsid w:val="00AC51D2"/>
    <w:rsid w:val="00AE214E"/>
    <w:rsid w:val="00B20BC1"/>
    <w:rsid w:val="00B23C62"/>
    <w:rsid w:val="00B66253"/>
    <w:rsid w:val="00BD0D67"/>
    <w:rsid w:val="00C02F3F"/>
    <w:rsid w:val="00C06A3F"/>
    <w:rsid w:val="00C52379"/>
    <w:rsid w:val="00C61C6C"/>
    <w:rsid w:val="00C73F6E"/>
    <w:rsid w:val="00C848D7"/>
    <w:rsid w:val="00C85115"/>
    <w:rsid w:val="00CA16DA"/>
    <w:rsid w:val="00CA64DA"/>
    <w:rsid w:val="00CE3347"/>
    <w:rsid w:val="00CF3ECA"/>
    <w:rsid w:val="00D1373A"/>
    <w:rsid w:val="00D27963"/>
    <w:rsid w:val="00D53580"/>
    <w:rsid w:val="00D97614"/>
    <w:rsid w:val="00D97F01"/>
    <w:rsid w:val="00DA5282"/>
    <w:rsid w:val="00DD6A08"/>
    <w:rsid w:val="00E325A4"/>
    <w:rsid w:val="00E47445"/>
    <w:rsid w:val="00E74044"/>
    <w:rsid w:val="00EB1BE7"/>
    <w:rsid w:val="00EB5671"/>
    <w:rsid w:val="00F0780E"/>
    <w:rsid w:val="00F21462"/>
    <w:rsid w:val="00F35766"/>
    <w:rsid w:val="00F51DFD"/>
    <w:rsid w:val="00F64DAC"/>
    <w:rsid w:val="00F73D55"/>
    <w:rsid w:val="00FD5FC4"/>
    <w:rsid w:val="00FF2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4C8"/>
    <w:pPr>
      <w:tabs>
        <w:tab w:val="center" w:pos="4252"/>
        <w:tab w:val="right" w:pos="8504"/>
      </w:tabs>
      <w:snapToGrid w:val="0"/>
    </w:pPr>
  </w:style>
  <w:style w:type="character" w:customStyle="1" w:styleId="a4">
    <w:name w:val="ヘッダー (文字)"/>
    <w:basedOn w:val="a0"/>
    <w:link w:val="a3"/>
    <w:uiPriority w:val="99"/>
    <w:rsid w:val="00FF24C8"/>
  </w:style>
  <w:style w:type="paragraph" w:styleId="a5">
    <w:name w:val="footer"/>
    <w:basedOn w:val="a"/>
    <w:link w:val="a6"/>
    <w:uiPriority w:val="99"/>
    <w:unhideWhenUsed/>
    <w:rsid w:val="00FF24C8"/>
    <w:pPr>
      <w:tabs>
        <w:tab w:val="center" w:pos="4252"/>
        <w:tab w:val="right" w:pos="8504"/>
      </w:tabs>
      <w:snapToGrid w:val="0"/>
    </w:pPr>
  </w:style>
  <w:style w:type="character" w:customStyle="1" w:styleId="a6">
    <w:name w:val="フッター (文字)"/>
    <w:basedOn w:val="a0"/>
    <w:link w:val="a5"/>
    <w:uiPriority w:val="99"/>
    <w:rsid w:val="00FF24C8"/>
  </w:style>
  <w:style w:type="paragraph" w:styleId="a7">
    <w:name w:val="Balloon Text"/>
    <w:basedOn w:val="a"/>
    <w:link w:val="a8"/>
    <w:uiPriority w:val="99"/>
    <w:semiHidden/>
    <w:unhideWhenUsed/>
    <w:rsid w:val="009007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7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4C8"/>
    <w:pPr>
      <w:tabs>
        <w:tab w:val="center" w:pos="4252"/>
        <w:tab w:val="right" w:pos="8504"/>
      </w:tabs>
      <w:snapToGrid w:val="0"/>
    </w:pPr>
  </w:style>
  <w:style w:type="character" w:customStyle="1" w:styleId="a4">
    <w:name w:val="ヘッダー (文字)"/>
    <w:basedOn w:val="a0"/>
    <w:link w:val="a3"/>
    <w:uiPriority w:val="99"/>
    <w:rsid w:val="00FF24C8"/>
  </w:style>
  <w:style w:type="paragraph" w:styleId="a5">
    <w:name w:val="footer"/>
    <w:basedOn w:val="a"/>
    <w:link w:val="a6"/>
    <w:uiPriority w:val="99"/>
    <w:unhideWhenUsed/>
    <w:rsid w:val="00FF24C8"/>
    <w:pPr>
      <w:tabs>
        <w:tab w:val="center" w:pos="4252"/>
        <w:tab w:val="right" w:pos="8504"/>
      </w:tabs>
      <w:snapToGrid w:val="0"/>
    </w:pPr>
  </w:style>
  <w:style w:type="character" w:customStyle="1" w:styleId="a6">
    <w:name w:val="フッター (文字)"/>
    <w:basedOn w:val="a0"/>
    <w:link w:val="a5"/>
    <w:uiPriority w:val="99"/>
    <w:rsid w:val="00FF24C8"/>
  </w:style>
  <w:style w:type="paragraph" w:styleId="a7">
    <w:name w:val="Balloon Text"/>
    <w:basedOn w:val="a"/>
    <w:link w:val="a8"/>
    <w:uiPriority w:val="99"/>
    <w:semiHidden/>
    <w:unhideWhenUsed/>
    <w:rsid w:val="009007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6033">
      <w:bodyDiv w:val="1"/>
      <w:marLeft w:val="0"/>
      <w:marRight w:val="0"/>
      <w:marTop w:val="0"/>
      <w:marBottom w:val="0"/>
      <w:divBdr>
        <w:top w:val="none" w:sz="0" w:space="0" w:color="auto"/>
        <w:left w:val="none" w:sz="0" w:space="0" w:color="auto"/>
        <w:bottom w:val="none" w:sz="0" w:space="0" w:color="auto"/>
        <w:right w:val="none" w:sz="0" w:space="0" w:color="auto"/>
      </w:divBdr>
    </w:div>
    <w:div w:id="172695125">
      <w:bodyDiv w:val="1"/>
      <w:marLeft w:val="0"/>
      <w:marRight w:val="0"/>
      <w:marTop w:val="0"/>
      <w:marBottom w:val="0"/>
      <w:divBdr>
        <w:top w:val="none" w:sz="0" w:space="0" w:color="auto"/>
        <w:left w:val="none" w:sz="0" w:space="0" w:color="auto"/>
        <w:bottom w:val="none" w:sz="0" w:space="0" w:color="auto"/>
        <w:right w:val="none" w:sz="0" w:space="0" w:color="auto"/>
      </w:divBdr>
    </w:div>
    <w:div w:id="184176815">
      <w:bodyDiv w:val="1"/>
      <w:marLeft w:val="0"/>
      <w:marRight w:val="0"/>
      <w:marTop w:val="0"/>
      <w:marBottom w:val="0"/>
      <w:divBdr>
        <w:top w:val="none" w:sz="0" w:space="0" w:color="auto"/>
        <w:left w:val="none" w:sz="0" w:space="0" w:color="auto"/>
        <w:bottom w:val="none" w:sz="0" w:space="0" w:color="auto"/>
        <w:right w:val="none" w:sz="0" w:space="0" w:color="auto"/>
      </w:divBdr>
    </w:div>
    <w:div w:id="204760996">
      <w:bodyDiv w:val="1"/>
      <w:marLeft w:val="0"/>
      <w:marRight w:val="0"/>
      <w:marTop w:val="0"/>
      <w:marBottom w:val="0"/>
      <w:divBdr>
        <w:top w:val="none" w:sz="0" w:space="0" w:color="auto"/>
        <w:left w:val="none" w:sz="0" w:space="0" w:color="auto"/>
        <w:bottom w:val="none" w:sz="0" w:space="0" w:color="auto"/>
        <w:right w:val="none" w:sz="0" w:space="0" w:color="auto"/>
      </w:divBdr>
    </w:div>
    <w:div w:id="290330254">
      <w:bodyDiv w:val="1"/>
      <w:marLeft w:val="0"/>
      <w:marRight w:val="0"/>
      <w:marTop w:val="0"/>
      <w:marBottom w:val="0"/>
      <w:divBdr>
        <w:top w:val="none" w:sz="0" w:space="0" w:color="auto"/>
        <w:left w:val="none" w:sz="0" w:space="0" w:color="auto"/>
        <w:bottom w:val="none" w:sz="0" w:space="0" w:color="auto"/>
        <w:right w:val="none" w:sz="0" w:space="0" w:color="auto"/>
      </w:divBdr>
    </w:div>
    <w:div w:id="331563695">
      <w:bodyDiv w:val="1"/>
      <w:marLeft w:val="0"/>
      <w:marRight w:val="0"/>
      <w:marTop w:val="0"/>
      <w:marBottom w:val="0"/>
      <w:divBdr>
        <w:top w:val="none" w:sz="0" w:space="0" w:color="auto"/>
        <w:left w:val="none" w:sz="0" w:space="0" w:color="auto"/>
        <w:bottom w:val="none" w:sz="0" w:space="0" w:color="auto"/>
        <w:right w:val="none" w:sz="0" w:space="0" w:color="auto"/>
      </w:divBdr>
    </w:div>
    <w:div w:id="649092791">
      <w:bodyDiv w:val="1"/>
      <w:marLeft w:val="0"/>
      <w:marRight w:val="0"/>
      <w:marTop w:val="0"/>
      <w:marBottom w:val="0"/>
      <w:divBdr>
        <w:top w:val="none" w:sz="0" w:space="0" w:color="auto"/>
        <w:left w:val="none" w:sz="0" w:space="0" w:color="auto"/>
        <w:bottom w:val="none" w:sz="0" w:space="0" w:color="auto"/>
        <w:right w:val="none" w:sz="0" w:space="0" w:color="auto"/>
      </w:divBdr>
    </w:div>
    <w:div w:id="885333204">
      <w:bodyDiv w:val="1"/>
      <w:marLeft w:val="0"/>
      <w:marRight w:val="0"/>
      <w:marTop w:val="0"/>
      <w:marBottom w:val="0"/>
      <w:divBdr>
        <w:top w:val="none" w:sz="0" w:space="0" w:color="auto"/>
        <w:left w:val="none" w:sz="0" w:space="0" w:color="auto"/>
        <w:bottom w:val="none" w:sz="0" w:space="0" w:color="auto"/>
        <w:right w:val="none" w:sz="0" w:space="0" w:color="auto"/>
      </w:divBdr>
    </w:div>
    <w:div w:id="905795322">
      <w:bodyDiv w:val="1"/>
      <w:marLeft w:val="0"/>
      <w:marRight w:val="0"/>
      <w:marTop w:val="0"/>
      <w:marBottom w:val="0"/>
      <w:divBdr>
        <w:top w:val="none" w:sz="0" w:space="0" w:color="auto"/>
        <w:left w:val="none" w:sz="0" w:space="0" w:color="auto"/>
        <w:bottom w:val="none" w:sz="0" w:space="0" w:color="auto"/>
        <w:right w:val="none" w:sz="0" w:space="0" w:color="auto"/>
      </w:divBdr>
    </w:div>
    <w:div w:id="950279129">
      <w:bodyDiv w:val="1"/>
      <w:marLeft w:val="0"/>
      <w:marRight w:val="0"/>
      <w:marTop w:val="0"/>
      <w:marBottom w:val="0"/>
      <w:divBdr>
        <w:top w:val="none" w:sz="0" w:space="0" w:color="auto"/>
        <w:left w:val="none" w:sz="0" w:space="0" w:color="auto"/>
        <w:bottom w:val="none" w:sz="0" w:space="0" w:color="auto"/>
        <w:right w:val="none" w:sz="0" w:space="0" w:color="auto"/>
      </w:divBdr>
    </w:div>
    <w:div w:id="1076055852">
      <w:bodyDiv w:val="1"/>
      <w:marLeft w:val="0"/>
      <w:marRight w:val="0"/>
      <w:marTop w:val="0"/>
      <w:marBottom w:val="0"/>
      <w:divBdr>
        <w:top w:val="none" w:sz="0" w:space="0" w:color="auto"/>
        <w:left w:val="none" w:sz="0" w:space="0" w:color="auto"/>
        <w:bottom w:val="none" w:sz="0" w:space="0" w:color="auto"/>
        <w:right w:val="none" w:sz="0" w:space="0" w:color="auto"/>
      </w:divBdr>
    </w:div>
    <w:div w:id="1140419819">
      <w:bodyDiv w:val="1"/>
      <w:marLeft w:val="0"/>
      <w:marRight w:val="0"/>
      <w:marTop w:val="0"/>
      <w:marBottom w:val="0"/>
      <w:divBdr>
        <w:top w:val="none" w:sz="0" w:space="0" w:color="auto"/>
        <w:left w:val="none" w:sz="0" w:space="0" w:color="auto"/>
        <w:bottom w:val="none" w:sz="0" w:space="0" w:color="auto"/>
        <w:right w:val="none" w:sz="0" w:space="0" w:color="auto"/>
      </w:divBdr>
    </w:div>
    <w:div w:id="1174800725">
      <w:bodyDiv w:val="1"/>
      <w:marLeft w:val="0"/>
      <w:marRight w:val="0"/>
      <w:marTop w:val="0"/>
      <w:marBottom w:val="0"/>
      <w:divBdr>
        <w:top w:val="none" w:sz="0" w:space="0" w:color="auto"/>
        <w:left w:val="none" w:sz="0" w:space="0" w:color="auto"/>
        <w:bottom w:val="none" w:sz="0" w:space="0" w:color="auto"/>
        <w:right w:val="none" w:sz="0" w:space="0" w:color="auto"/>
      </w:divBdr>
    </w:div>
    <w:div w:id="1199394368">
      <w:bodyDiv w:val="1"/>
      <w:marLeft w:val="0"/>
      <w:marRight w:val="0"/>
      <w:marTop w:val="0"/>
      <w:marBottom w:val="0"/>
      <w:divBdr>
        <w:top w:val="none" w:sz="0" w:space="0" w:color="auto"/>
        <w:left w:val="none" w:sz="0" w:space="0" w:color="auto"/>
        <w:bottom w:val="none" w:sz="0" w:space="0" w:color="auto"/>
        <w:right w:val="none" w:sz="0" w:space="0" w:color="auto"/>
      </w:divBdr>
    </w:div>
    <w:div w:id="1249272793">
      <w:bodyDiv w:val="1"/>
      <w:marLeft w:val="0"/>
      <w:marRight w:val="0"/>
      <w:marTop w:val="0"/>
      <w:marBottom w:val="0"/>
      <w:divBdr>
        <w:top w:val="none" w:sz="0" w:space="0" w:color="auto"/>
        <w:left w:val="none" w:sz="0" w:space="0" w:color="auto"/>
        <w:bottom w:val="none" w:sz="0" w:space="0" w:color="auto"/>
        <w:right w:val="none" w:sz="0" w:space="0" w:color="auto"/>
      </w:divBdr>
    </w:div>
    <w:div w:id="1266963369">
      <w:bodyDiv w:val="1"/>
      <w:marLeft w:val="0"/>
      <w:marRight w:val="0"/>
      <w:marTop w:val="0"/>
      <w:marBottom w:val="0"/>
      <w:divBdr>
        <w:top w:val="none" w:sz="0" w:space="0" w:color="auto"/>
        <w:left w:val="none" w:sz="0" w:space="0" w:color="auto"/>
        <w:bottom w:val="none" w:sz="0" w:space="0" w:color="auto"/>
        <w:right w:val="none" w:sz="0" w:space="0" w:color="auto"/>
      </w:divBdr>
    </w:div>
    <w:div w:id="1273825438">
      <w:bodyDiv w:val="1"/>
      <w:marLeft w:val="0"/>
      <w:marRight w:val="0"/>
      <w:marTop w:val="0"/>
      <w:marBottom w:val="0"/>
      <w:divBdr>
        <w:top w:val="none" w:sz="0" w:space="0" w:color="auto"/>
        <w:left w:val="none" w:sz="0" w:space="0" w:color="auto"/>
        <w:bottom w:val="none" w:sz="0" w:space="0" w:color="auto"/>
        <w:right w:val="none" w:sz="0" w:space="0" w:color="auto"/>
      </w:divBdr>
    </w:div>
    <w:div w:id="1316304664">
      <w:bodyDiv w:val="1"/>
      <w:marLeft w:val="0"/>
      <w:marRight w:val="0"/>
      <w:marTop w:val="0"/>
      <w:marBottom w:val="0"/>
      <w:divBdr>
        <w:top w:val="none" w:sz="0" w:space="0" w:color="auto"/>
        <w:left w:val="none" w:sz="0" w:space="0" w:color="auto"/>
        <w:bottom w:val="none" w:sz="0" w:space="0" w:color="auto"/>
        <w:right w:val="none" w:sz="0" w:space="0" w:color="auto"/>
      </w:divBdr>
    </w:div>
    <w:div w:id="1380938203">
      <w:bodyDiv w:val="1"/>
      <w:marLeft w:val="0"/>
      <w:marRight w:val="0"/>
      <w:marTop w:val="0"/>
      <w:marBottom w:val="0"/>
      <w:divBdr>
        <w:top w:val="none" w:sz="0" w:space="0" w:color="auto"/>
        <w:left w:val="none" w:sz="0" w:space="0" w:color="auto"/>
        <w:bottom w:val="none" w:sz="0" w:space="0" w:color="auto"/>
        <w:right w:val="none" w:sz="0" w:space="0" w:color="auto"/>
      </w:divBdr>
    </w:div>
    <w:div w:id="1443914178">
      <w:bodyDiv w:val="1"/>
      <w:marLeft w:val="0"/>
      <w:marRight w:val="0"/>
      <w:marTop w:val="0"/>
      <w:marBottom w:val="0"/>
      <w:divBdr>
        <w:top w:val="none" w:sz="0" w:space="0" w:color="auto"/>
        <w:left w:val="none" w:sz="0" w:space="0" w:color="auto"/>
        <w:bottom w:val="none" w:sz="0" w:space="0" w:color="auto"/>
        <w:right w:val="none" w:sz="0" w:space="0" w:color="auto"/>
      </w:divBdr>
    </w:div>
    <w:div w:id="1661614975">
      <w:bodyDiv w:val="1"/>
      <w:marLeft w:val="0"/>
      <w:marRight w:val="0"/>
      <w:marTop w:val="0"/>
      <w:marBottom w:val="0"/>
      <w:divBdr>
        <w:top w:val="none" w:sz="0" w:space="0" w:color="auto"/>
        <w:left w:val="none" w:sz="0" w:space="0" w:color="auto"/>
        <w:bottom w:val="none" w:sz="0" w:space="0" w:color="auto"/>
        <w:right w:val="none" w:sz="0" w:space="0" w:color="auto"/>
      </w:divBdr>
    </w:div>
    <w:div w:id="1712416391">
      <w:bodyDiv w:val="1"/>
      <w:marLeft w:val="0"/>
      <w:marRight w:val="0"/>
      <w:marTop w:val="0"/>
      <w:marBottom w:val="0"/>
      <w:divBdr>
        <w:top w:val="none" w:sz="0" w:space="0" w:color="auto"/>
        <w:left w:val="none" w:sz="0" w:space="0" w:color="auto"/>
        <w:bottom w:val="none" w:sz="0" w:space="0" w:color="auto"/>
        <w:right w:val="none" w:sz="0" w:space="0" w:color="auto"/>
      </w:divBdr>
    </w:div>
    <w:div w:id="1775663425">
      <w:bodyDiv w:val="1"/>
      <w:marLeft w:val="0"/>
      <w:marRight w:val="0"/>
      <w:marTop w:val="0"/>
      <w:marBottom w:val="0"/>
      <w:divBdr>
        <w:top w:val="none" w:sz="0" w:space="0" w:color="auto"/>
        <w:left w:val="none" w:sz="0" w:space="0" w:color="auto"/>
        <w:bottom w:val="none" w:sz="0" w:space="0" w:color="auto"/>
        <w:right w:val="none" w:sz="0" w:space="0" w:color="auto"/>
      </w:divBdr>
    </w:div>
    <w:div w:id="18266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6FD0-152D-46AC-8C66-DB172C99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泰治</dc:creator>
  <cp:keywords/>
  <dc:description/>
  <cp:lastModifiedBy>中谷　泰治</cp:lastModifiedBy>
  <cp:revision>19</cp:revision>
  <cp:lastPrinted>2015-08-05T11:40:00Z</cp:lastPrinted>
  <dcterms:created xsi:type="dcterms:W3CDTF">2015-07-30T23:41:00Z</dcterms:created>
  <dcterms:modified xsi:type="dcterms:W3CDTF">2015-08-31T12:51:00Z</dcterms:modified>
</cp:coreProperties>
</file>