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drawings/drawing5.xml" ContentType="application/vnd.openxmlformats-officedocument.drawingml.chartshapes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drawings/drawing6.xml" ContentType="application/vnd.openxmlformats-officedocument.drawingml.chartshapes+xml"/>
  <Override PartName="/word/charts/chart11.xml" ContentType="application/vnd.openxmlformats-officedocument.drawingml.chart+xml"/>
  <Override PartName="/word/drawings/drawing7.xml" ContentType="application/vnd.openxmlformats-officedocument.drawingml.chartshapes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716CB" w:rsidRPr="0004473D" w:rsidRDefault="00184C91" w:rsidP="000716CB">
      <w:pPr>
        <w:rPr>
          <w:rFonts w:asciiTheme="majorEastAsia" w:eastAsiaTheme="majorEastAsia" w:hAnsiTheme="majorEastAsia"/>
        </w:rPr>
      </w:pPr>
      <w:r w:rsidRPr="0004473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3EFDFE" wp14:editId="0DA2FA4E">
                <wp:simplePos x="0" y="0"/>
                <wp:positionH relativeFrom="column">
                  <wp:posOffset>4738370</wp:posOffset>
                </wp:positionH>
                <wp:positionV relativeFrom="paragraph">
                  <wp:posOffset>-405130</wp:posOffset>
                </wp:positionV>
                <wp:extent cx="1066800" cy="8096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809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373" w:rsidRPr="00120373" w:rsidRDefault="00120373" w:rsidP="00184C9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u w:val="single"/>
                              </w:rPr>
                            </w:pPr>
                            <w:r w:rsidRPr="0012037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>＜更新版＞</w:t>
                            </w:r>
                          </w:p>
                          <w:p w:rsidR="00120373" w:rsidRDefault="00120373" w:rsidP="00184C9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第１回部会</w:t>
                            </w:r>
                          </w:p>
                          <w:p w:rsidR="003D2C1E" w:rsidRPr="00B20BC1" w:rsidRDefault="003D2C1E" w:rsidP="00184C9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B20BC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資料</w:t>
                            </w:r>
                            <w:r w:rsidR="0004473D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－</w:t>
                            </w:r>
                            <w:r w:rsidR="0004473D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73.1pt;margin-top:-31.9pt;width:84pt;height:6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" fillcolor="white [3201]" strokecolor="black [3213]" strokeweight="2pt">
                <v:textbox>
                  <w:txbxContent>
                    <w:p w:rsidR="00120373" w:rsidRPr="00120373" w:rsidRDefault="00120373" w:rsidP="00184C91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</w:pPr>
                      <w:r w:rsidRPr="00120373"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>＜更新版＞</w:t>
                      </w:r>
                    </w:p>
                    <w:p w:rsidR="00120373" w:rsidRDefault="00120373" w:rsidP="00184C91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第１回部会</w:t>
                      </w:r>
                    </w:p>
                    <w:p w:rsidR="003D2C1E" w:rsidRPr="00B20BC1" w:rsidRDefault="003D2C1E" w:rsidP="00184C9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B20BC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資料</w:t>
                      </w:r>
                      <w:r w:rsidR="0004473D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－</w:t>
                      </w:r>
                      <w:r w:rsidR="0004473D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290644" w:rsidRPr="0004473D">
        <w:rPr>
          <w:rFonts w:asciiTheme="majorEastAsia" w:eastAsiaTheme="majorEastAsia" w:hAnsiTheme="majorEastAsia" w:hint="eastAsia"/>
        </w:rPr>
        <w:t>産業</w:t>
      </w:r>
      <w:r w:rsidR="000716CB" w:rsidRPr="0004473D">
        <w:rPr>
          <w:rFonts w:asciiTheme="majorEastAsia" w:eastAsiaTheme="majorEastAsia" w:hAnsiTheme="majorEastAsia" w:hint="eastAsia"/>
        </w:rPr>
        <w:t>廃棄物の処理フロー、排出量及び再生利用量等の推移</w:t>
      </w:r>
    </w:p>
    <w:p w:rsidR="000716CB" w:rsidRPr="0011355F" w:rsidRDefault="000716CB" w:rsidP="000716CB">
      <w:pPr>
        <w:rPr>
          <w:rFonts w:asciiTheme="minorEastAsia" w:hAnsiTheme="minorEastAsia"/>
        </w:rPr>
      </w:pPr>
    </w:p>
    <w:p w:rsidR="00290644" w:rsidRPr="0004473D" w:rsidRDefault="0004473D">
      <w:pPr>
        <w:rPr>
          <w:rFonts w:asciiTheme="majorEastAsia" w:eastAsiaTheme="majorEastAsia" w:hAnsiTheme="majorEastAsia"/>
        </w:rPr>
      </w:pPr>
      <w:r w:rsidRPr="0004473D">
        <w:rPr>
          <w:rFonts w:asciiTheme="majorEastAsia" w:eastAsiaTheme="majorEastAsia" w:hAnsiTheme="majorEastAsia" w:hint="eastAsia"/>
        </w:rPr>
        <w:t>１</w:t>
      </w:r>
      <w:r w:rsidR="00816A40" w:rsidRPr="0004473D">
        <w:rPr>
          <w:rFonts w:asciiTheme="majorEastAsia" w:eastAsiaTheme="majorEastAsia" w:hAnsiTheme="majorEastAsia" w:hint="eastAsia"/>
        </w:rPr>
        <w:t>．府内で排出される産業廃棄物の処理</w:t>
      </w:r>
      <w:r w:rsidR="00290644" w:rsidRPr="0004473D">
        <w:rPr>
          <w:rFonts w:asciiTheme="majorEastAsia" w:eastAsiaTheme="majorEastAsia" w:hAnsiTheme="majorEastAsia" w:hint="eastAsia"/>
        </w:rPr>
        <w:t>フロー</w:t>
      </w:r>
    </w:p>
    <w:p w:rsidR="00816A40" w:rsidRPr="0011355F" w:rsidRDefault="00CC78C0" w:rsidP="00816A40">
      <w:pPr>
        <w:ind w:leftChars="100" w:left="432" w:hangingChars="100" w:hanging="216"/>
        <w:rPr>
          <w:rFonts w:asciiTheme="minorEastAsia" w:hAnsiTheme="minorEastAsia"/>
        </w:rPr>
      </w:pPr>
      <w:r w:rsidRPr="0011355F">
        <w:rPr>
          <w:rFonts w:asciiTheme="minorEastAsia" w:hAnsiTheme="minorEastAsia" w:hint="eastAsia"/>
        </w:rPr>
        <w:t>・府内</w:t>
      </w:r>
      <w:r w:rsidR="00816A40" w:rsidRPr="0011355F">
        <w:rPr>
          <w:rFonts w:asciiTheme="minorEastAsia" w:hAnsiTheme="minorEastAsia" w:hint="eastAsia"/>
        </w:rPr>
        <w:t>で排出される産業廃棄物の処理のフローを図</w:t>
      </w:r>
      <w:r w:rsidR="000F7610" w:rsidRPr="0011355F">
        <w:rPr>
          <w:rFonts w:asciiTheme="minorEastAsia" w:hAnsiTheme="minorEastAsia" w:hint="eastAsia"/>
        </w:rPr>
        <w:t>3</w:t>
      </w:r>
      <w:r w:rsidR="00816A40" w:rsidRPr="0011355F">
        <w:rPr>
          <w:rFonts w:asciiTheme="minorEastAsia" w:hAnsiTheme="minorEastAsia" w:hint="eastAsia"/>
        </w:rPr>
        <w:t>-</w:t>
      </w:r>
      <w:r w:rsidR="000F7610" w:rsidRPr="0011355F">
        <w:rPr>
          <w:rFonts w:asciiTheme="minorEastAsia" w:hAnsiTheme="minorEastAsia" w:hint="eastAsia"/>
        </w:rPr>
        <w:t>3</w:t>
      </w:r>
      <w:r w:rsidR="00816A40" w:rsidRPr="0011355F">
        <w:rPr>
          <w:rFonts w:asciiTheme="minorEastAsia" w:hAnsiTheme="minorEastAsia" w:hint="eastAsia"/>
        </w:rPr>
        <w:t>-</w:t>
      </w:r>
      <w:r w:rsidR="000F7610" w:rsidRPr="0011355F">
        <w:rPr>
          <w:rFonts w:asciiTheme="minorEastAsia" w:hAnsiTheme="minorEastAsia" w:hint="eastAsia"/>
        </w:rPr>
        <w:t>1</w:t>
      </w:r>
      <w:r w:rsidR="00816A40" w:rsidRPr="0011355F">
        <w:rPr>
          <w:rFonts w:asciiTheme="minorEastAsia" w:hAnsiTheme="minorEastAsia" w:hint="eastAsia"/>
        </w:rPr>
        <w:t>に示す。</w:t>
      </w:r>
    </w:p>
    <w:p w:rsidR="00816A40" w:rsidRPr="0011355F" w:rsidRDefault="00816A40" w:rsidP="00816A40">
      <w:pPr>
        <w:ind w:leftChars="100" w:left="432" w:hangingChars="100" w:hanging="216"/>
        <w:rPr>
          <w:rFonts w:asciiTheme="minorEastAsia" w:hAnsiTheme="minorEastAsia"/>
        </w:rPr>
      </w:pPr>
      <w:r w:rsidRPr="0011355F">
        <w:rPr>
          <w:rFonts w:asciiTheme="minorEastAsia" w:hAnsiTheme="minorEastAsia" w:hint="eastAsia"/>
        </w:rPr>
        <w:t>・</w:t>
      </w:r>
      <w:r w:rsidR="00CC78C0" w:rsidRPr="0011355F">
        <w:rPr>
          <w:rFonts w:asciiTheme="minorEastAsia" w:hAnsiTheme="minorEastAsia" w:hint="eastAsia"/>
        </w:rPr>
        <w:t>府内</w:t>
      </w:r>
      <w:r w:rsidRPr="0011355F">
        <w:rPr>
          <w:rFonts w:asciiTheme="minorEastAsia" w:hAnsiTheme="minorEastAsia" w:hint="eastAsia"/>
        </w:rPr>
        <w:t>の事業場</w:t>
      </w:r>
      <w:r w:rsidR="00CC78C0" w:rsidRPr="0011355F">
        <w:rPr>
          <w:rFonts w:asciiTheme="minorEastAsia" w:hAnsiTheme="minorEastAsia" w:hint="eastAsia"/>
        </w:rPr>
        <w:t>・建設現場</w:t>
      </w:r>
      <w:r w:rsidRPr="0011355F">
        <w:rPr>
          <w:rFonts w:asciiTheme="minorEastAsia" w:hAnsiTheme="minorEastAsia" w:hint="eastAsia"/>
        </w:rPr>
        <w:t>等で生じた発生量は</w:t>
      </w:r>
      <w:r w:rsidR="004804F1">
        <w:rPr>
          <w:rFonts w:asciiTheme="minorEastAsia" w:hAnsiTheme="minorEastAsia" w:hint="eastAsia"/>
        </w:rPr>
        <w:t>約</w:t>
      </w:r>
      <w:r w:rsidR="005E55E3">
        <w:rPr>
          <w:rFonts w:asciiTheme="minorEastAsia" w:hAnsiTheme="minorEastAsia" w:hint="eastAsia"/>
        </w:rPr>
        <w:t>１，５６９</w:t>
      </w:r>
      <w:r w:rsidRPr="0011355F">
        <w:rPr>
          <w:rFonts w:asciiTheme="minorEastAsia" w:hAnsiTheme="minorEastAsia" w:hint="eastAsia"/>
        </w:rPr>
        <w:t>万tであった。</w:t>
      </w:r>
    </w:p>
    <w:p w:rsidR="00816A40" w:rsidRPr="0011355F" w:rsidRDefault="00816A40" w:rsidP="00816A40">
      <w:pPr>
        <w:ind w:leftChars="100" w:left="432" w:hangingChars="100" w:hanging="216"/>
        <w:rPr>
          <w:rFonts w:asciiTheme="minorEastAsia" w:hAnsiTheme="minorEastAsia"/>
        </w:rPr>
      </w:pPr>
      <w:r w:rsidRPr="0011355F">
        <w:rPr>
          <w:rFonts w:asciiTheme="minorEastAsia" w:hAnsiTheme="minorEastAsia" w:hint="eastAsia"/>
        </w:rPr>
        <w:t>・発生量のうち、</w:t>
      </w:r>
      <w:r w:rsidR="004F33E8">
        <w:rPr>
          <w:rFonts w:asciiTheme="minorEastAsia" w:hAnsiTheme="minorEastAsia" w:hint="eastAsia"/>
        </w:rPr>
        <w:t>産業</w:t>
      </w:r>
      <w:r w:rsidRPr="0011355F">
        <w:rPr>
          <w:rFonts w:asciiTheme="minorEastAsia" w:hAnsiTheme="minorEastAsia" w:hint="eastAsia"/>
        </w:rPr>
        <w:t>廃棄物としての排出量は</w:t>
      </w:r>
      <w:r w:rsidR="004804F1">
        <w:rPr>
          <w:rFonts w:asciiTheme="minorEastAsia" w:hAnsiTheme="minorEastAsia" w:hint="eastAsia"/>
        </w:rPr>
        <w:t>約</w:t>
      </w:r>
      <w:r w:rsidR="005E55E3">
        <w:rPr>
          <w:rFonts w:asciiTheme="minorEastAsia" w:hAnsiTheme="minorEastAsia" w:hint="eastAsia"/>
        </w:rPr>
        <w:t>１，５１８</w:t>
      </w:r>
      <w:r w:rsidRPr="0011355F">
        <w:rPr>
          <w:rFonts w:asciiTheme="minorEastAsia" w:hAnsiTheme="minorEastAsia" w:hint="eastAsia"/>
        </w:rPr>
        <w:t>万t</w:t>
      </w:r>
      <w:r w:rsidR="00A525D5">
        <w:rPr>
          <w:rFonts w:asciiTheme="minorEastAsia" w:hAnsiTheme="minorEastAsia" w:hint="eastAsia"/>
        </w:rPr>
        <w:t>、他者に有価</w:t>
      </w:r>
      <w:r w:rsidRPr="0011355F">
        <w:rPr>
          <w:rFonts w:asciiTheme="minorEastAsia" w:hAnsiTheme="minorEastAsia" w:hint="eastAsia"/>
        </w:rPr>
        <w:t>で売却した量が</w:t>
      </w:r>
      <w:r w:rsidR="004804F1">
        <w:rPr>
          <w:rFonts w:asciiTheme="minorEastAsia" w:hAnsiTheme="minorEastAsia" w:hint="eastAsia"/>
        </w:rPr>
        <w:t>約５１万</w:t>
      </w:r>
      <w:r w:rsidRPr="0011355F">
        <w:rPr>
          <w:rFonts w:asciiTheme="minorEastAsia" w:hAnsiTheme="minorEastAsia" w:hint="eastAsia"/>
        </w:rPr>
        <w:t>tであった。</w:t>
      </w:r>
    </w:p>
    <w:p w:rsidR="00816A40" w:rsidRPr="0011355F" w:rsidRDefault="00816A40" w:rsidP="00816A40">
      <w:pPr>
        <w:ind w:leftChars="100" w:left="432" w:hangingChars="100" w:hanging="216"/>
        <w:rPr>
          <w:rFonts w:asciiTheme="minorEastAsia" w:hAnsiTheme="minorEastAsia"/>
        </w:rPr>
      </w:pPr>
      <w:r w:rsidRPr="0011355F">
        <w:rPr>
          <w:rFonts w:asciiTheme="minorEastAsia" w:hAnsiTheme="minorEastAsia" w:hint="eastAsia"/>
        </w:rPr>
        <w:t>・排出量のうち、再生利用された量は</w:t>
      </w:r>
      <w:r w:rsidR="004804F1">
        <w:rPr>
          <w:rFonts w:asciiTheme="minorEastAsia" w:hAnsiTheme="minorEastAsia" w:hint="eastAsia"/>
        </w:rPr>
        <w:t>約</w:t>
      </w:r>
      <w:r w:rsidR="00AC39AD">
        <w:rPr>
          <w:rFonts w:asciiTheme="minorEastAsia" w:hAnsiTheme="minorEastAsia" w:hint="eastAsia"/>
        </w:rPr>
        <w:t>４</w:t>
      </w:r>
      <w:r w:rsidR="005E55E3">
        <w:rPr>
          <w:rFonts w:asciiTheme="minorEastAsia" w:hAnsiTheme="minorEastAsia" w:hint="eastAsia"/>
        </w:rPr>
        <w:t>８２</w:t>
      </w:r>
      <w:r w:rsidRPr="0011355F">
        <w:rPr>
          <w:rFonts w:asciiTheme="minorEastAsia" w:hAnsiTheme="minorEastAsia" w:hint="eastAsia"/>
        </w:rPr>
        <w:t>万t（約</w:t>
      </w:r>
      <w:r w:rsidR="00AC39AD">
        <w:rPr>
          <w:rFonts w:asciiTheme="minorEastAsia" w:hAnsiTheme="minorEastAsia" w:hint="eastAsia"/>
        </w:rPr>
        <w:t>３</w:t>
      </w:r>
      <w:r w:rsidR="005E55E3">
        <w:rPr>
          <w:rFonts w:asciiTheme="minorEastAsia" w:hAnsiTheme="minorEastAsia" w:hint="eastAsia"/>
        </w:rPr>
        <w:t>１</w:t>
      </w:r>
      <w:r w:rsidR="00AC39AD">
        <w:rPr>
          <w:rFonts w:asciiTheme="minorEastAsia" w:hAnsiTheme="minorEastAsia" w:hint="eastAsia"/>
        </w:rPr>
        <w:t>．</w:t>
      </w:r>
      <w:r w:rsidR="005E55E3">
        <w:rPr>
          <w:rFonts w:asciiTheme="minorEastAsia" w:hAnsiTheme="minorEastAsia" w:hint="eastAsia"/>
        </w:rPr>
        <w:t>８</w:t>
      </w:r>
      <w:r w:rsidR="002F5B02">
        <w:rPr>
          <w:rFonts w:asciiTheme="minorEastAsia" w:hAnsiTheme="minorEastAsia" w:hint="eastAsia"/>
        </w:rPr>
        <w:t>％</w:t>
      </w:r>
      <w:r w:rsidRPr="0011355F">
        <w:rPr>
          <w:rFonts w:asciiTheme="minorEastAsia" w:hAnsiTheme="minorEastAsia"/>
        </w:rPr>
        <w:t>）</w:t>
      </w:r>
      <w:r w:rsidRPr="0011355F">
        <w:rPr>
          <w:rFonts w:asciiTheme="minorEastAsia" w:hAnsiTheme="minorEastAsia" w:hint="eastAsia"/>
        </w:rPr>
        <w:t>、減量化された量は</w:t>
      </w:r>
      <w:r w:rsidR="004804F1">
        <w:rPr>
          <w:rFonts w:asciiTheme="minorEastAsia" w:hAnsiTheme="minorEastAsia" w:hint="eastAsia"/>
        </w:rPr>
        <w:t>約</w:t>
      </w:r>
      <w:r w:rsidR="00AC39AD">
        <w:rPr>
          <w:rFonts w:asciiTheme="minorEastAsia" w:hAnsiTheme="minorEastAsia" w:hint="eastAsia"/>
        </w:rPr>
        <w:t>９</w:t>
      </w:r>
      <w:r w:rsidR="005E55E3">
        <w:rPr>
          <w:rFonts w:asciiTheme="minorEastAsia" w:hAnsiTheme="minorEastAsia" w:hint="eastAsia"/>
        </w:rPr>
        <w:t>９</w:t>
      </w:r>
      <w:r w:rsidR="004804F1">
        <w:rPr>
          <w:rFonts w:asciiTheme="minorEastAsia" w:hAnsiTheme="minorEastAsia" w:hint="eastAsia"/>
        </w:rPr>
        <w:t>８</w:t>
      </w:r>
      <w:r w:rsidR="005E55E3">
        <w:rPr>
          <w:rFonts w:asciiTheme="minorEastAsia" w:hAnsiTheme="minorEastAsia" w:hint="eastAsia"/>
        </w:rPr>
        <w:t>万</w:t>
      </w:r>
      <w:r w:rsidRPr="0011355F">
        <w:rPr>
          <w:rFonts w:asciiTheme="minorEastAsia" w:hAnsiTheme="minorEastAsia" w:hint="eastAsia"/>
        </w:rPr>
        <w:t>t（約</w:t>
      </w:r>
      <w:r w:rsidR="00AC39AD">
        <w:rPr>
          <w:rFonts w:asciiTheme="minorEastAsia" w:hAnsiTheme="minorEastAsia" w:hint="eastAsia"/>
        </w:rPr>
        <w:t>６</w:t>
      </w:r>
      <w:r w:rsidR="005E55E3">
        <w:rPr>
          <w:rFonts w:asciiTheme="minorEastAsia" w:hAnsiTheme="minorEastAsia" w:hint="eastAsia"/>
        </w:rPr>
        <w:t>５</w:t>
      </w:r>
      <w:r w:rsidR="00AC39AD">
        <w:rPr>
          <w:rFonts w:asciiTheme="minorEastAsia" w:hAnsiTheme="minorEastAsia" w:hint="eastAsia"/>
        </w:rPr>
        <w:t>．</w:t>
      </w:r>
      <w:r w:rsidR="005E55E3">
        <w:rPr>
          <w:rFonts w:asciiTheme="minorEastAsia" w:hAnsiTheme="minorEastAsia" w:hint="eastAsia"/>
        </w:rPr>
        <w:t>７</w:t>
      </w:r>
      <w:r w:rsidR="002F5B02">
        <w:rPr>
          <w:rFonts w:asciiTheme="minorEastAsia" w:hAnsiTheme="minorEastAsia" w:hint="eastAsia"/>
        </w:rPr>
        <w:t>％</w:t>
      </w:r>
      <w:r w:rsidRPr="0011355F">
        <w:rPr>
          <w:rFonts w:asciiTheme="minorEastAsia" w:hAnsiTheme="minorEastAsia"/>
        </w:rPr>
        <w:t>）</w:t>
      </w:r>
      <w:r w:rsidRPr="0011355F">
        <w:rPr>
          <w:rFonts w:asciiTheme="minorEastAsia" w:hAnsiTheme="minorEastAsia" w:hint="eastAsia"/>
        </w:rPr>
        <w:t>、最終処分された量は</w:t>
      </w:r>
      <w:r w:rsidR="004804F1">
        <w:rPr>
          <w:rFonts w:asciiTheme="minorEastAsia" w:hAnsiTheme="minorEastAsia" w:hint="eastAsia"/>
        </w:rPr>
        <w:t>約</w:t>
      </w:r>
      <w:r w:rsidR="00AC39AD">
        <w:rPr>
          <w:rFonts w:asciiTheme="minorEastAsia" w:hAnsiTheme="minorEastAsia" w:hint="eastAsia"/>
        </w:rPr>
        <w:t>３</w:t>
      </w:r>
      <w:r w:rsidR="005E55E3">
        <w:rPr>
          <w:rFonts w:asciiTheme="minorEastAsia" w:hAnsiTheme="minorEastAsia" w:hint="eastAsia"/>
        </w:rPr>
        <w:t>８</w:t>
      </w:r>
      <w:r w:rsidRPr="0011355F">
        <w:rPr>
          <w:rFonts w:asciiTheme="minorEastAsia" w:hAnsiTheme="minorEastAsia" w:hint="eastAsia"/>
        </w:rPr>
        <w:t>万t（約</w:t>
      </w:r>
      <w:r w:rsidR="00AC39AD">
        <w:rPr>
          <w:rFonts w:asciiTheme="minorEastAsia" w:hAnsiTheme="minorEastAsia" w:hint="eastAsia"/>
        </w:rPr>
        <w:t>２．５</w:t>
      </w:r>
      <w:r w:rsidR="002F5B02">
        <w:rPr>
          <w:rFonts w:asciiTheme="minorEastAsia" w:hAnsiTheme="minorEastAsia" w:hint="eastAsia"/>
        </w:rPr>
        <w:t>％</w:t>
      </w:r>
      <w:r w:rsidRPr="0011355F">
        <w:rPr>
          <w:rFonts w:asciiTheme="minorEastAsia" w:hAnsiTheme="minorEastAsia"/>
        </w:rPr>
        <w:t>）</w:t>
      </w:r>
      <w:r w:rsidRPr="0011355F">
        <w:rPr>
          <w:rFonts w:asciiTheme="minorEastAsia" w:hAnsiTheme="minorEastAsia" w:hint="eastAsia"/>
        </w:rPr>
        <w:t>であった。</w:t>
      </w:r>
    </w:p>
    <w:p w:rsidR="001119CC" w:rsidRPr="0011355F" w:rsidRDefault="001119CC" w:rsidP="001119CC">
      <w:pPr>
        <w:rPr>
          <w:rFonts w:asciiTheme="minorEastAsia" w:hAnsiTheme="minorEastAsia"/>
        </w:rPr>
      </w:pPr>
      <w:r w:rsidRPr="0011355F">
        <w:rPr>
          <w:rFonts w:asciiTheme="minorEastAsia" w:hAnsiTheme="minorEastAsia" w:hint="eastAsia"/>
        </w:rPr>
        <w:t xml:space="preserve">　</w:t>
      </w:r>
    </w:p>
    <w:p w:rsidR="00E40B8C" w:rsidRPr="0011355F" w:rsidRDefault="002D61F9" w:rsidP="00D24E78">
      <w:pPr>
        <w:jc w:val="center"/>
        <w:rPr>
          <w:rFonts w:asciiTheme="minorEastAsia" w:hAnsiTheme="minorEastAsia"/>
        </w:rPr>
      </w:pPr>
      <w:r w:rsidRPr="0011355F">
        <w:rPr>
          <w:rFonts w:asciiTheme="minorEastAsia" w:hAnsiTheme="minorEastAsia" w:hint="eastAsia"/>
        </w:rPr>
        <w:t>図</w:t>
      </w:r>
      <w:r w:rsidR="000F7610" w:rsidRPr="0011355F">
        <w:rPr>
          <w:rFonts w:asciiTheme="minorEastAsia" w:hAnsiTheme="minorEastAsia" w:hint="eastAsia"/>
        </w:rPr>
        <w:t>3</w:t>
      </w:r>
      <w:r w:rsidRPr="0011355F">
        <w:rPr>
          <w:rFonts w:asciiTheme="minorEastAsia" w:hAnsiTheme="minorEastAsia" w:hint="eastAsia"/>
        </w:rPr>
        <w:t>-</w:t>
      </w:r>
      <w:r w:rsidR="000F7610" w:rsidRPr="0011355F">
        <w:rPr>
          <w:rFonts w:asciiTheme="minorEastAsia" w:hAnsiTheme="minorEastAsia" w:hint="eastAsia"/>
        </w:rPr>
        <w:t>3</w:t>
      </w:r>
      <w:r w:rsidRPr="0011355F">
        <w:rPr>
          <w:rFonts w:asciiTheme="minorEastAsia" w:hAnsiTheme="minorEastAsia" w:hint="eastAsia"/>
        </w:rPr>
        <w:t>-</w:t>
      </w:r>
      <w:r w:rsidR="000F7610" w:rsidRPr="0011355F">
        <w:rPr>
          <w:rFonts w:asciiTheme="minorEastAsia" w:hAnsiTheme="minorEastAsia" w:hint="eastAsia"/>
        </w:rPr>
        <w:t>1</w:t>
      </w:r>
      <w:r w:rsidRPr="0011355F">
        <w:rPr>
          <w:rFonts w:asciiTheme="minorEastAsia" w:hAnsiTheme="minorEastAsia" w:hint="eastAsia"/>
        </w:rPr>
        <w:t xml:space="preserve">　府内における</w:t>
      </w:r>
      <w:r w:rsidR="000745E8" w:rsidRPr="0011355F">
        <w:rPr>
          <w:rFonts w:asciiTheme="minorEastAsia" w:hAnsiTheme="minorEastAsia" w:hint="eastAsia"/>
        </w:rPr>
        <w:t>産業廃棄物の処理</w:t>
      </w:r>
      <w:r w:rsidRPr="0011355F">
        <w:rPr>
          <w:rFonts w:asciiTheme="minorEastAsia" w:hAnsiTheme="minorEastAsia" w:hint="eastAsia"/>
        </w:rPr>
        <w:t>状況（平成</w:t>
      </w:r>
      <w:r w:rsidR="00937F9B">
        <w:rPr>
          <w:rFonts w:asciiTheme="minorEastAsia" w:hAnsiTheme="minorEastAsia" w:hint="eastAsia"/>
        </w:rPr>
        <w:t>２６</w:t>
      </w:r>
      <w:r w:rsidRPr="0011355F">
        <w:rPr>
          <w:rFonts w:asciiTheme="minorEastAsia" w:hAnsiTheme="minorEastAsia" w:hint="eastAsia"/>
        </w:rPr>
        <w:t>年度）</w:t>
      </w:r>
      <w:r w:rsidR="006D2FFF" w:rsidRPr="0011355F">
        <w:rPr>
          <w:rFonts w:asciiTheme="minorEastAsia" w:hAnsiTheme="minorEastAsia" w:hint="eastAsia"/>
        </w:rPr>
        <w:t xml:space="preserve">　</w:t>
      </w:r>
    </w:p>
    <w:p w:rsidR="004435B2" w:rsidRPr="0011355F" w:rsidRDefault="004435B2" w:rsidP="00D24E78">
      <w:pPr>
        <w:jc w:val="center"/>
        <w:rPr>
          <w:rFonts w:asciiTheme="minorEastAsia" w:hAnsiTheme="minorEastAsi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4"/>
        <w:gridCol w:w="1544"/>
        <w:gridCol w:w="1545"/>
        <w:gridCol w:w="1545"/>
        <w:gridCol w:w="1545"/>
        <w:gridCol w:w="1545"/>
      </w:tblGrid>
      <w:tr w:rsidR="003635AB" w:rsidRPr="0011355F" w:rsidTr="003635AB"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35AB" w:rsidRPr="0011355F" w:rsidRDefault="003635AB" w:rsidP="00D24E78">
            <w:pPr>
              <w:jc w:val="center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発生量</w:t>
            </w:r>
          </w:p>
        </w:tc>
        <w:tc>
          <w:tcPr>
            <w:tcW w:w="1544" w:type="dxa"/>
            <w:tcBorders>
              <w:left w:val="single" w:sz="12" w:space="0" w:color="auto"/>
              <w:right w:val="single" w:sz="12" w:space="0" w:color="auto"/>
            </w:tcBorders>
          </w:tcPr>
          <w:p w:rsidR="003635AB" w:rsidRPr="0011355F" w:rsidRDefault="003635AB" w:rsidP="00D24E78">
            <w:pPr>
              <w:jc w:val="center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47A97FF" wp14:editId="3E25C843">
                      <wp:simplePos x="0" y="0"/>
                      <wp:positionH relativeFrom="column">
                        <wp:posOffset>468925</wp:posOffset>
                      </wp:positionH>
                      <wp:positionV relativeFrom="paragraph">
                        <wp:posOffset>124283</wp:posOffset>
                      </wp:positionV>
                      <wp:extent cx="0" cy="2466753"/>
                      <wp:effectExtent l="0" t="0" r="19050" b="1016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6675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7" o:spid="_x0000_s1026" style="position:absolute;left:0;text-align:left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.9pt,9.8pt" to="36.9pt,2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" strokecolor="black [3040]"/>
                  </w:pict>
                </mc:Fallback>
              </mc:AlternateContent>
            </w:r>
            <w:r w:rsidRPr="0011355F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4A8075C6" wp14:editId="3D33190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127635</wp:posOffset>
                      </wp:positionV>
                      <wp:extent cx="967105" cy="0"/>
                      <wp:effectExtent l="0" t="76200" r="23495" b="114300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71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8" o:spid="_x0000_s1026" type="#_x0000_t32" style="position:absolute;left:0;text-align:left;margin-left:-3.8pt;margin-top:10.05pt;width:76.15pt;height:0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35AB" w:rsidRPr="0011355F" w:rsidRDefault="003635AB" w:rsidP="0089563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6C54E5AE" wp14:editId="0FFC3BE0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128270</wp:posOffset>
                      </wp:positionV>
                      <wp:extent cx="949325" cy="0"/>
                      <wp:effectExtent l="0" t="76200" r="22225" b="114300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9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直線矢印コネクタ 13" o:spid="_x0000_s1026" type="#_x0000_t32" style="position:absolute;left:0;text-align:left;margin-left:72.45pt;margin-top:10.1pt;width:74.75pt;height:0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排出</w:t>
            </w:r>
            <w:r w:rsidRPr="0011355F">
              <w:rPr>
                <w:rFonts w:asciiTheme="minorEastAsia" w:hAnsiTheme="minorEastAsia" w:hint="eastAsia"/>
              </w:rPr>
              <w:t>量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3635AB" w:rsidRPr="0011355F" w:rsidRDefault="003635AB" w:rsidP="00D24E78">
            <w:pPr>
              <w:jc w:val="center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5A91B6FF" wp14:editId="23263E70">
                      <wp:simplePos x="0" y="0"/>
                      <wp:positionH relativeFrom="column">
                        <wp:posOffset>453168</wp:posOffset>
                      </wp:positionH>
                      <wp:positionV relativeFrom="paragraph">
                        <wp:posOffset>124283</wp:posOffset>
                      </wp:positionV>
                      <wp:extent cx="0" cy="1605516"/>
                      <wp:effectExtent l="0" t="0" r="19050" b="1397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0551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3" o:spid="_x0000_s1026" style="position:absolute;left:0;text-align:left;z-index:25184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.7pt,9.8pt" to="35.7pt,1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" strokecolor="black [3040]"/>
                  </w:pict>
                </mc:Fallback>
              </mc:AlternateConten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35AB" w:rsidRPr="0011355F" w:rsidRDefault="003635AB" w:rsidP="00D24E78">
            <w:pPr>
              <w:jc w:val="center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再生利用量</w:t>
            </w:r>
          </w:p>
        </w:tc>
        <w:tc>
          <w:tcPr>
            <w:tcW w:w="1545" w:type="dxa"/>
            <w:tcBorders>
              <w:left w:val="single" w:sz="12" w:space="0" w:color="auto"/>
            </w:tcBorders>
          </w:tcPr>
          <w:p w:rsidR="003635AB" w:rsidRPr="0011355F" w:rsidRDefault="003635AB" w:rsidP="00D019E1">
            <w:pPr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【Ａ】</w:t>
            </w:r>
          </w:p>
        </w:tc>
      </w:tr>
      <w:tr w:rsidR="003635AB" w:rsidRPr="0011355F" w:rsidTr="0004473D">
        <w:tc>
          <w:tcPr>
            <w:tcW w:w="1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5AB" w:rsidRPr="0011355F" w:rsidRDefault="001E1713" w:rsidP="001E171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１，５６９</w:t>
            </w:r>
          </w:p>
        </w:tc>
        <w:tc>
          <w:tcPr>
            <w:tcW w:w="1544" w:type="dxa"/>
            <w:tcBorders>
              <w:left w:val="single" w:sz="12" w:space="0" w:color="auto"/>
              <w:right w:val="single" w:sz="12" w:space="0" w:color="auto"/>
            </w:tcBorders>
          </w:tcPr>
          <w:p w:rsidR="003635AB" w:rsidRPr="0011355F" w:rsidRDefault="003635AB" w:rsidP="0004473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5AB" w:rsidRPr="0011355F" w:rsidRDefault="001E1713" w:rsidP="001E171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１，５１８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3635AB" w:rsidRPr="0011355F" w:rsidRDefault="003635AB" w:rsidP="00D24E7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5AB" w:rsidRPr="0011355F" w:rsidRDefault="001E1713" w:rsidP="0004473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４８２</w:t>
            </w:r>
          </w:p>
        </w:tc>
        <w:tc>
          <w:tcPr>
            <w:tcW w:w="1545" w:type="dxa"/>
            <w:tcBorders>
              <w:left w:val="single" w:sz="12" w:space="0" w:color="auto"/>
            </w:tcBorders>
          </w:tcPr>
          <w:p w:rsidR="003635AB" w:rsidRPr="0011355F" w:rsidRDefault="003635AB" w:rsidP="00D24E7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635AB" w:rsidRPr="0011355F" w:rsidTr="0004473D">
        <w:tc>
          <w:tcPr>
            <w:tcW w:w="1544" w:type="dxa"/>
            <w:tcBorders>
              <w:top w:val="single" w:sz="12" w:space="0" w:color="auto"/>
            </w:tcBorders>
          </w:tcPr>
          <w:p w:rsidR="003635AB" w:rsidRPr="0011355F" w:rsidRDefault="003635AB" w:rsidP="0004473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4" w:type="dxa"/>
          </w:tcPr>
          <w:p w:rsidR="003635AB" w:rsidRPr="0011355F" w:rsidRDefault="003635AB" w:rsidP="0004473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5" w:type="dxa"/>
            <w:tcBorders>
              <w:top w:val="single" w:sz="12" w:space="0" w:color="auto"/>
            </w:tcBorders>
          </w:tcPr>
          <w:p w:rsidR="003635AB" w:rsidRPr="0011355F" w:rsidRDefault="003635AB" w:rsidP="0004473D">
            <w:pPr>
              <w:jc w:val="righ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 w:hint="eastAsia"/>
              </w:rPr>
              <w:t>100</w:t>
            </w:r>
            <w:r w:rsidR="002F5B02">
              <w:rPr>
                <w:rFonts w:asciiTheme="minorEastAsia" w:hAnsiTheme="minorEastAsia" w:hint="eastAsia"/>
              </w:rPr>
              <w:t>％</w:t>
            </w:r>
            <w:r w:rsidRPr="0011355F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545" w:type="dxa"/>
            <w:tcBorders>
              <w:left w:val="nil"/>
            </w:tcBorders>
          </w:tcPr>
          <w:p w:rsidR="003635AB" w:rsidRPr="0011355F" w:rsidRDefault="003635AB" w:rsidP="0004473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5" w:type="dxa"/>
            <w:tcBorders>
              <w:top w:val="single" w:sz="12" w:space="0" w:color="auto"/>
            </w:tcBorders>
          </w:tcPr>
          <w:p w:rsidR="003635AB" w:rsidRPr="0011355F" w:rsidRDefault="003635AB" w:rsidP="001E1713">
            <w:pPr>
              <w:jc w:val="righ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(3</w:t>
            </w:r>
            <w:r w:rsidR="001E1713">
              <w:rPr>
                <w:rFonts w:asciiTheme="minorEastAsia" w:hAnsiTheme="minorEastAsia" w:hint="eastAsia"/>
              </w:rPr>
              <w:t>1</w:t>
            </w:r>
            <w:r w:rsidRPr="0011355F">
              <w:rPr>
                <w:rFonts w:asciiTheme="minorEastAsia" w:hAnsiTheme="minorEastAsia" w:hint="eastAsia"/>
              </w:rPr>
              <w:t>.</w:t>
            </w:r>
            <w:r w:rsidR="001E1713">
              <w:rPr>
                <w:rFonts w:asciiTheme="minorEastAsia" w:hAnsiTheme="minorEastAsia" w:hint="eastAsia"/>
              </w:rPr>
              <w:t>8</w:t>
            </w:r>
            <w:r w:rsidR="002F5B02">
              <w:rPr>
                <w:rFonts w:asciiTheme="minorEastAsia" w:hAnsiTheme="minorEastAsia" w:hint="eastAsia"/>
              </w:rPr>
              <w:t>％</w:t>
            </w:r>
            <w:r w:rsidRPr="0011355F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545" w:type="dxa"/>
            <w:tcBorders>
              <w:left w:val="nil"/>
            </w:tcBorders>
          </w:tcPr>
          <w:p w:rsidR="003635AB" w:rsidRPr="0011355F" w:rsidRDefault="003635AB" w:rsidP="00D24E7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435B2" w:rsidRPr="0011355F" w:rsidTr="0004473D">
        <w:tc>
          <w:tcPr>
            <w:tcW w:w="1544" w:type="dxa"/>
          </w:tcPr>
          <w:p w:rsidR="004435B2" w:rsidRPr="0011355F" w:rsidRDefault="004435B2" w:rsidP="0004473D">
            <w:pPr>
              <w:spacing w:line="160" w:lineRule="exact"/>
              <w:jc w:val="right"/>
              <w:rPr>
                <w:rFonts w:asciiTheme="minorEastAsia" w:hAnsiTheme="minorEastAsia"/>
                <w:sz w:val="8"/>
              </w:rPr>
            </w:pPr>
          </w:p>
        </w:tc>
        <w:tc>
          <w:tcPr>
            <w:tcW w:w="1544" w:type="dxa"/>
          </w:tcPr>
          <w:p w:rsidR="004435B2" w:rsidRPr="0011355F" w:rsidRDefault="004435B2" w:rsidP="0004473D">
            <w:pPr>
              <w:spacing w:line="160" w:lineRule="exact"/>
              <w:jc w:val="right"/>
              <w:rPr>
                <w:rFonts w:asciiTheme="minorEastAsia" w:hAnsiTheme="minorEastAsia"/>
                <w:sz w:val="8"/>
              </w:rPr>
            </w:pPr>
          </w:p>
        </w:tc>
        <w:tc>
          <w:tcPr>
            <w:tcW w:w="1545" w:type="dxa"/>
          </w:tcPr>
          <w:p w:rsidR="004435B2" w:rsidRPr="0011355F" w:rsidRDefault="004435B2" w:rsidP="0004473D">
            <w:pPr>
              <w:spacing w:line="160" w:lineRule="exact"/>
              <w:jc w:val="right"/>
              <w:rPr>
                <w:rFonts w:asciiTheme="minorEastAsia" w:hAnsiTheme="minorEastAsia"/>
                <w:sz w:val="8"/>
              </w:rPr>
            </w:pPr>
          </w:p>
        </w:tc>
        <w:tc>
          <w:tcPr>
            <w:tcW w:w="1545" w:type="dxa"/>
          </w:tcPr>
          <w:p w:rsidR="004435B2" w:rsidRPr="0011355F" w:rsidRDefault="004435B2" w:rsidP="00D019E1">
            <w:pPr>
              <w:spacing w:line="160" w:lineRule="exact"/>
              <w:jc w:val="center"/>
              <w:rPr>
                <w:rFonts w:asciiTheme="minorEastAsia" w:hAnsiTheme="minorEastAsia"/>
                <w:sz w:val="8"/>
              </w:rPr>
            </w:pPr>
          </w:p>
        </w:tc>
        <w:tc>
          <w:tcPr>
            <w:tcW w:w="1545" w:type="dxa"/>
            <w:tcBorders>
              <w:bottom w:val="single" w:sz="12" w:space="0" w:color="auto"/>
            </w:tcBorders>
          </w:tcPr>
          <w:p w:rsidR="004435B2" w:rsidRPr="0011355F" w:rsidRDefault="004435B2" w:rsidP="00D019E1">
            <w:pPr>
              <w:spacing w:line="160" w:lineRule="exact"/>
              <w:jc w:val="center"/>
              <w:rPr>
                <w:rFonts w:asciiTheme="minorEastAsia" w:hAnsiTheme="minorEastAsia"/>
                <w:sz w:val="8"/>
              </w:rPr>
            </w:pPr>
          </w:p>
        </w:tc>
        <w:tc>
          <w:tcPr>
            <w:tcW w:w="1545" w:type="dxa"/>
          </w:tcPr>
          <w:p w:rsidR="004435B2" w:rsidRPr="0011355F" w:rsidRDefault="004435B2" w:rsidP="00D019E1">
            <w:pPr>
              <w:spacing w:line="160" w:lineRule="exact"/>
              <w:jc w:val="center"/>
              <w:rPr>
                <w:rFonts w:asciiTheme="minorEastAsia" w:hAnsiTheme="minorEastAsia"/>
                <w:sz w:val="8"/>
              </w:rPr>
            </w:pPr>
          </w:p>
        </w:tc>
      </w:tr>
      <w:tr w:rsidR="004435B2" w:rsidRPr="0011355F" w:rsidTr="003635AB">
        <w:tc>
          <w:tcPr>
            <w:tcW w:w="1544" w:type="dxa"/>
          </w:tcPr>
          <w:p w:rsidR="004435B2" w:rsidRPr="0011355F" w:rsidRDefault="004435B2" w:rsidP="0004473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4" w:type="dxa"/>
          </w:tcPr>
          <w:p w:rsidR="004435B2" w:rsidRPr="0011355F" w:rsidRDefault="004435B2" w:rsidP="0004473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5" w:type="dxa"/>
          </w:tcPr>
          <w:p w:rsidR="004435B2" w:rsidRPr="0011355F" w:rsidRDefault="004435B2" w:rsidP="0004473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5" w:type="dxa"/>
            <w:tcBorders>
              <w:right w:val="single" w:sz="12" w:space="0" w:color="auto"/>
            </w:tcBorders>
          </w:tcPr>
          <w:p w:rsidR="004435B2" w:rsidRPr="0011355F" w:rsidRDefault="00D019E1" w:rsidP="00D24E78">
            <w:pPr>
              <w:jc w:val="center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C582DB4" wp14:editId="2DDDFA8E">
                      <wp:simplePos x="0" y="0"/>
                      <wp:positionH relativeFrom="column">
                        <wp:posOffset>453168</wp:posOffset>
                      </wp:positionH>
                      <wp:positionV relativeFrom="paragraph">
                        <wp:posOffset>96815</wp:posOffset>
                      </wp:positionV>
                      <wp:extent cx="435478" cy="0"/>
                      <wp:effectExtent l="0" t="76200" r="22225" b="114300"/>
                      <wp:wrapNone/>
                      <wp:docPr id="29" name="直線矢印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547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矢印コネクタ 29" o:spid="_x0000_s1026" type="#_x0000_t32" style="position:absolute;left:0;text-align:left;margin-left:35.7pt;margin-top:7.6pt;width:34.3pt;height:0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35B2" w:rsidRPr="0011355F" w:rsidRDefault="004435B2" w:rsidP="00D24E78">
            <w:pPr>
              <w:jc w:val="center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減量化量</w:t>
            </w:r>
          </w:p>
        </w:tc>
        <w:tc>
          <w:tcPr>
            <w:tcW w:w="1545" w:type="dxa"/>
            <w:tcBorders>
              <w:left w:val="single" w:sz="12" w:space="0" w:color="auto"/>
            </w:tcBorders>
          </w:tcPr>
          <w:p w:rsidR="004435B2" w:rsidRPr="0011355F" w:rsidRDefault="004435B2" w:rsidP="00D24E7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435B2" w:rsidRPr="0011355F" w:rsidTr="0004473D">
        <w:tc>
          <w:tcPr>
            <w:tcW w:w="1544" w:type="dxa"/>
          </w:tcPr>
          <w:p w:rsidR="004435B2" w:rsidRPr="0011355F" w:rsidRDefault="004435B2" w:rsidP="0004473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4" w:type="dxa"/>
          </w:tcPr>
          <w:p w:rsidR="004435B2" w:rsidRPr="0011355F" w:rsidRDefault="004435B2" w:rsidP="0004473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5" w:type="dxa"/>
          </w:tcPr>
          <w:p w:rsidR="004435B2" w:rsidRPr="0011355F" w:rsidRDefault="004435B2" w:rsidP="0004473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5" w:type="dxa"/>
            <w:tcBorders>
              <w:right w:val="single" w:sz="12" w:space="0" w:color="auto"/>
            </w:tcBorders>
          </w:tcPr>
          <w:p w:rsidR="004435B2" w:rsidRPr="0011355F" w:rsidRDefault="004435B2" w:rsidP="00D24E7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5B2" w:rsidRPr="0011355F" w:rsidRDefault="004435B2" w:rsidP="00705A43">
            <w:pPr>
              <w:jc w:val="righ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９</w:t>
            </w:r>
            <w:r w:rsidR="00705A43">
              <w:rPr>
                <w:rFonts w:asciiTheme="minorEastAsia" w:hAnsiTheme="minorEastAsia" w:hint="eastAsia"/>
              </w:rPr>
              <w:t>９</w:t>
            </w:r>
            <w:r w:rsidR="004804F1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1545" w:type="dxa"/>
            <w:tcBorders>
              <w:left w:val="single" w:sz="12" w:space="0" w:color="auto"/>
            </w:tcBorders>
          </w:tcPr>
          <w:p w:rsidR="004435B2" w:rsidRPr="0011355F" w:rsidRDefault="004435B2" w:rsidP="00D24E7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435B2" w:rsidRPr="0011355F" w:rsidTr="0004473D">
        <w:tc>
          <w:tcPr>
            <w:tcW w:w="1544" w:type="dxa"/>
          </w:tcPr>
          <w:p w:rsidR="004435B2" w:rsidRPr="0011355F" w:rsidRDefault="004435B2" w:rsidP="0004473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4" w:type="dxa"/>
          </w:tcPr>
          <w:p w:rsidR="004435B2" w:rsidRPr="0011355F" w:rsidRDefault="004435B2" w:rsidP="0004473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5" w:type="dxa"/>
          </w:tcPr>
          <w:p w:rsidR="004435B2" w:rsidRPr="0011355F" w:rsidRDefault="004435B2" w:rsidP="0004473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5" w:type="dxa"/>
          </w:tcPr>
          <w:p w:rsidR="004435B2" w:rsidRPr="0011355F" w:rsidRDefault="004435B2" w:rsidP="00D24E7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45" w:type="dxa"/>
            <w:tcBorders>
              <w:top w:val="single" w:sz="12" w:space="0" w:color="auto"/>
            </w:tcBorders>
          </w:tcPr>
          <w:p w:rsidR="004435B2" w:rsidRPr="0011355F" w:rsidRDefault="004435B2" w:rsidP="0004473D">
            <w:pPr>
              <w:jc w:val="righ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(6</w:t>
            </w:r>
            <w:r w:rsidR="00705A43">
              <w:rPr>
                <w:rFonts w:asciiTheme="minorEastAsia" w:hAnsiTheme="minorEastAsia" w:hint="eastAsia"/>
              </w:rPr>
              <w:t>5.7</w:t>
            </w:r>
            <w:r w:rsidR="002F5B02">
              <w:rPr>
                <w:rFonts w:asciiTheme="minorEastAsia" w:hAnsiTheme="minorEastAsia" w:hint="eastAsia"/>
              </w:rPr>
              <w:t>％</w:t>
            </w:r>
            <w:r w:rsidRPr="0011355F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545" w:type="dxa"/>
            <w:tcBorders>
              <w:left w:val="nil"/>
            </w:tcBorders>
          </w:tcPr>
          <w:p w:rsidR="004435B2" w:rsidRPr="0011355F" w:rsidRDefault="004435B2" w:rsidP="00D24E7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435B2" w:rsidRPr="0011355F" w:rsidTr="0004473D">
        <w:trPr>
          <w:trHeight w:val="117"/>
        </w:trPr>
        <w:tc>
          <w:tcPr>
            <w:tcW w:w="1544" w:type="dxa"/>
          </w:tcPr>
          <w:p w:rsidR="004435B2" w:rsidRPr="0011355F" w:rsidRDefault="004435B2" w:rsidP="0004473D">
            <w:pPr>
              <w:spacing w:line="160" w:lineRule="exact"/>
              <w:jc w:val="right"/>
              <w:rPr>
                <w:rFonts w:asciiTheme="minorEastAsia" w:hAnsiTheme="minorEastAsia"/>
                <w:sz w:val="10"/>
              </w:rPr>
            </w:pPr>
          </w:p>
        </w:tc>
        <w:tc>
          <w:tcPr>
            <w:tcW w:w="1544" w:type="dxa"/>
          </w:tcPr>
          <w:p w:rsidR="004435B2" w:rsidRPr="0011355F" w:rsidRDefault="004435B2" w:rsidP="0004473D">
            <w:pPr>
              <w:spacing w:line="160" w:lineRule="exact"/>
              <w:jc w:val="right"/>
              <w:rPr>
                <w:rFonts w:asciiTheme="minorEastAsia" w:hAnsiTheme="minorEastAsia"/>
                <w:sz w:val="10"/>
              </w:rPr>
            </w:pPr>
          </w:p>
        </w:tc>
        <w:tc>
          <w:tcPr>
            <w:tcW w:w="1545" w:type="dxa"/>
          </w:tcPr>
          <w:p w:rsidR="004435B2" w:rsidRPr="0011355F" w:rsidRDefault="004435B2" w:rsidP="0004473D">
            <w:pPr>
              <w:spacing w:line="160" w:lineRule="exact"/>
              <w:jc w:val="right"/>
              <w:rPr>
                <w:rFonts w:asciiTheme="minorEastAsia" w:hAnsiTheme="minorEastAsia"/>
                <w:sz w:val="10"/>
              </w:rPr>
            </w:pPr>
          </w:p>
        </w:tc>
        <w:tc>
          <w:tcPr>
            <w:tcW w:w="1545" w:type="dxa"/>
          </w:tcPr>
          <w:p w:rsidR="004435B2" w:rsidRPr="0011355F" w:rsidRDefault="004435B2" w:rsidP="00D019E1">
            <w:pPr>
              <w:spacing w:line="160" w:lineRule="exact"/>
              <w:jc w:val="center"/>
              <w:rPr>
                <w:rFonts w:asciiTheme="minorEastAsia" w:hAnsiTheme="minorEastAsia"/>
                <w:sz w:val="10"/>
              </w:rPr>
            </w:pPr>
          </w:p>
        </w:tc>
        <w:tc>
          <w:tcPr>
            <w:tcW w:w="1545" w:type="dxa"/>
            <w:tcBorders>
              <w:bottom w:val="single" w:sz="12" w:space="0" w:color="auto"/>
            </w:tcBorders>
          </w:tcPr>
          <w:p w:rsidR="004435B2" w:rsidRPr="0011355F" w:rsidRDefault="004435B2" w:rsidP="00D019E1">
            <w:pPr>
              <w:spacing w:line="160" w:lineRule="exact"/>
              <w:jc w:val="center"/>
              <w:rPr>
                <w:rFonts w:asciiTheme="minorEastAsia" w:hAnsiTheme="minorEastAsia"/>
                <w:sz w:val="10"/>
              </w:rPr>
            </w:pPr>
          </w:p>
        </w:tc>
        <w:tc>
          <w:tcPr>
            <w:tcW w:w="1545" w:type="dxa"/>
          </w:tcPr>
          <w:p w:rsidR="004435B2" w:rsidRPr="0011355F" w:rsidRDefault="004435B2" w:rsidP="00D019E1">
            <w:pPr>
              <w:spacing w:line="160" w:lineRule="exact"/>
              <w:jc w:val="center"/>
              <w:rPr>
                <w:rFonts w:asciiTheme="minorEastAsia" w:hAnsiTheme="minorEastAsia"/>
                <w:sz w:val="10"/>
              </w:rPr>
            </w:pPr>
          </w:p>
        </w:tc>
      </w:tr>
      <w:tr w:rsidR="004435B2" w:rsidRPr="0011355F" w:rsidTr="003635AB">
        <w:tc>
          <w:tcPr>
            <w:tcW w:w="1544" w:type="dxa"/>
          </w:tcPr>
          <w:p w:rsidR="004435B2" w:rsidRPr="0011355F" w:rsidRDefault="004435B2" w:rsidP="0004473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4" w:type="dxa"/>
          </w:tcPr>
          <w:p w:rsidR="004435B2" w:rsidRPr="0011355F" w:rsidRDefault="004435B2" w:rsidP="0004473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5" w:type="dxa"/>
          </w:tcPr>
          <w:p w:rsidR="004435B2" w:rsidRPr="0011355F" w:rsidRDefault="004435B2" w:rsidP="0004473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5" w:type="dxa"/>
            <w:tcBorders>
              <w:right w:val="single" w:sz="12" w:space="0" w:color="auto"/>
            </w:tcBorders>
          </w:tcPr>
          <w:p w:rsidR="004435B2" w:rsidRPr="0011355F" w:rsidRDefault="00D019E1" w:rsidP="00D24E78">
            <w:pPr>
              <w:jc w:val="center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229DB560" wp14:editId="1743E9DC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81280</wp:posOffset>
                      </wp:positionV>
                      <wp:extent cx="434975" cy="0"/>
                      <wp:effectExtent l="0" t="76200" r="22225" b="114300"/>
                      <wp:wrapNone/>
                      <wp:docPr id="28" name="直線矢印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4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矢印コネクタ 28" o:spid="_x0000_s1026" type="#_x0000_t32" style="position:absolute;left:0;text-align:left;margin-left:35.65pt;margin-top:6.4pt;width:34.25pt;height:0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35B2" w:rsidRPr="0011355F" w:rsidRDefault="004435B2" w:rsidP="00D24E78">
            <w:pPr>
              <w:jc w:val="center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最終処分量</w:t>
            </w:r>
          </w:p>
        </w:tc>
        <w:tc>
          <w:tcPr>
            <w:tcW w:w="1545" w:type="dxa"/>
            <w:tcBorders>
              <w:left w:val="single" w:sz="12" w:space="0" w:color="auto"/>
            </w:tcBorders>
          </w:tcPr>
          <w:p w:rsidR="004435B2" w:rsidRPr="0011355F" w:rsidRDefault="004435B2" w:rsidP="00D24E7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435B2" w:rsidRPr="0011355F" w:rsidTr="0004473D">
        <w:tc>
          <w:tcPr>
            <w:tcW w:w="1544" w:type="dxa"/>
          </w:tcPr>
          <w:p w:rsidR="004435B2" w:rsidRPr="0011355F" w:rsidRDefault="004435B2" w:rsidP="0004473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4" w:type="dxa"/>
          </w:tcPr>
          <w:p w:rsidR="004435B2" w:rsidRPr="0011355F" w:rsidRDefault="004435B2" w:rsidP="0004473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5" w:type="dxa"/>
          </w:tcPr>
          <w:p w:rsidR="004435B2" w:rsidRPr="0011355F" w:rsidRDefault="004435B2" w:rsidP="0004473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5" w:type="dxa"/>
            <w:tcBorders>
              <w:right w:val="single" w:sz="12" w:space="0" w:color="auto"/>
            </w:tcBorders>
          </w:tcPr>
          <w:p w:rsidR="004435B2" w:rsidRPr="0011355F" w:rsidRDefault="004435B2" w:rsidP="00D24E7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5B2" w:rsidRPr="0011355F" w:rsidRDefault="004435B2" w:rsidP="0004473D">
            <w:pPr>
              <w:jc w:val="righ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３</w:t>
            </w:r>
            <w:r w:rsidR="00705A43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1545" w:type="dxa"/>
            <w:tcBorders>
              <w:left w:val="single" w:sz="12" w:space="0" w:color="auto"/>
            </w:tcBorders>
          </w:tcPr>
          <w:p w:rsidR="004435B2" w:rsidRPr="0011355F" w:rsidRDefault="004435B2" w:rsidP="00D24E7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435B2" w:rsidRPr="0011355F" w:rsidTr="0004473D">
        <w:tc>
          <w:tcPr>
            <w:tcW w:w="1544" w:type="dxa"/>
          </w:tcPr>
          <w:p w:rsidR="004435B2" w:rsidRPr="0011355F" w:rsidRDefault="004435B2" w:rsidP="0004473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4" w:type="dxa"/>
          </w:tcPr>
          <w:p w:rsidR="004435B2" w:rsidRPr="0011355F" w:rsidRDefault="004435B2" w:rsidP="0004473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5" w:type="dxa"/>
          </w:tcPr>
          <w:p w:rsidR="004435B2" w:rsidRPr="0011355F" w:rsidRDefault="004435B2" w:rsidP="0004473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5" w:type="dxa"/>
          </w:tcPr>
          <w:p w:rsidR="004435B2" w:rsidRPr="0011355F" w:rsidRDefault="004435B2" w:rsidP="00D24E7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45" w:type="dxa"/>
            <w:tcBorders>
              <w:top w:val="single" w:sz="12" w:space="0" w:color="auto"/>
            </w:tcBorders>
          </w:tcPr>
          <w:p w:rsidR="004435B2" w:rsidRPr="0011355F" w:rsidRDefault="004435B2" w:rsidP="0004473D">
            <w:pPr>
              <w:jc w:val="righ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(2.5</w:t>
            </w:r>
            <w:r w:rsidR="002F5B02">
              <w:rPr>
                <w:rFonts w:asciiTheme="minorEastAsia" w:hAnsiTheme="minorEastAsia" w:hint="eastAsia"/>
              </w:rPr>
              <w:t>％</w:t>
            </w:r>
            <w:r w:rsidRPr="0011355F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545" w:type="dxa"/>
            <w:tcBorders>
              <w:left w:val="nil"/>
            </w:tcBorders>
          </w:tcPr>
          <w:p w:rsidR="004435B2" w:rsidRPr="0011355F" w:rsidRDefault="004435B2" w:rsidP="00D24E7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435B2" w:rsidRPr="0011355F" w:rsidTr="0004473D">
        <w:trPr>
          <w:trHeight w:val="195"/>
        </w:trPr>
        <w:tc>
          <w:tcPr>
            <w:tcW w:w="1544" w:type="dxa"/>
          </w:tcPr>
          <w:p w:rsidR="004435B2" w:rsidRPr="0011355F" w:rsidRDefault="004435B2" w:rsidP="0004473D">
            <w:pPr>
              <w:spacing w:line="160" w:lineRule="exact"/>
              <w:jc w:val="right"/>
              <w:rPr>
                <w:rFonts w:asciiTheme="minorEastAsia" w:hAnsiTheme="minorEastAsia"/>
                <w:sz w:val="10"/>
              </w:rPr>
            </w:pPr>
          </w:p>
        </w:tc>
        <w:tc>
          <w:tcPr>
            <w:tcW w:w="1544" w:type="dxa"/>
          </w:tcPr>
          <w:p w:rsidR="004435B2" w:rsidRPr="0011355F" w:rsidRDefault="004435B2" w:rsidP="0004473D">
            <w:pPr>
              <w:spacing w:line="160" w:lineRule="exact"/>
              <w:jc w:val="right"/>
              <w:rPr>
                <w:rFonts w:asciiTheme="minorEastAsia" w:hAnsiTheme="minorEastAsia"/>
                <w:sz w:val="10"/>
              </w:rPr>
            </w:pPr>
          </w:p>
        </w:tc>
        <w:tc>
          <w:tcPr>
            <w:tcW w:w="1545" w:type="dxa"/>
            <w:tcBorders>
              <w:bottom w:val="single" w:sz="12" w:space="0" w:color="auto"/>
            </w:tcBorders>
          </w:tcPr>
          <w:p w:rsidR="004435B2" w:rsidRPr="0011355F" w:rsidRDefault="004435B2" w:rsidP="0004473D">
            <w:pPr>
              <w:spacing w:line="160" w:lineRule="exact"/>
              <w:jc w:val="right"/>
              <w:rPr>
                <w:rFonts w:asciiTheme="minorEastAsia" w:hAnsiTheme="minorEastAsia"/>
                <w:sz w:val="10"/>
              </w:rPr>
            </w:pPr>
          </w:p>
        </w:tc>
        <w:tc>
          <w:tcPr>
            <w:tcW w:w="1545" w:type="dxa"/>
          </w:tcPr>
          <w:p w:rsidR="004435B2" w:rsidRPr="0011355F" w:rsidRDefault="004435B2" w:rsidP="00D019E1">
            <w:pPr>
              <w:spacing w:line="160" w:lineRule="exact"/>
              <w:jc w:val="center"/>
              <w:rPr>
                <w:rFonts w:asciiTheme="minorEastAsia" w:hAnsiTheme="minorEastAsia"/>
                <w:sz w:val="10"/>
              </w:rPr>
            </w:pPr>
          </w:p>
        </w:tc>
        <w:tc>
          <w:tcPr>
            <w:tcW w:w="1545" w:type="dxa"/>
          </w:tcPr>
          <w:p w:rsidR="004435B2" w:rsidRPr="0011355F" w:rsidRDefault="004435B2" w:rsidP="00D019E1">
            <w:pPr>
              <w:spacing w:line="160" w:lineRule="exact"/>
              <w:jc w:val="center"/>
              <w:rPr>
                <w:rFonts w:asciiTheme="minorEastAsia" w:hAnsiTheme="minorEastAsia"/>
                <w:sz w:val="10"/>
              </w:rPr>
            </w:pPr>
          </w:p>
        </w:tc>
        <w:tc>
          <w:tcPr>
            <w:tcW w:w="1545" w:type="dxa"/>
          </w:tcPr>
          <w:p w:rsidR="004435B2" w:rsidRPr="0011355F" w:rsidRDefault="004435B2" w:rsidP="00D019E1">
            <w:pPr>
              <w:spacing w:line="160" w:lineRule="exact"/>
              <w:jc w:val="center"/>
              <w:rPr>
                <w:rFonts w:asciiTheme="minorEastAsia" w:hAnsiTheme="minorEastAsia"/>
                <w:sz w:val="10"/>
              </w:rPr>
            </w:pPr>
          </w:p>
        </w:tc>
      </w:tr>
      <w:tr w:rsidR="004435B2" w:rsidRPr="0011355F" w:rsidTr="004435B2">
        <w:tc>
          <w:tcPr>
            <w:tcW w:w="1544" w:type="dxa"/>
          </w:tcPr>
          <w:p w:rsidR="004435B2" w:rsidRPr="0011355F" w:rsidRDefault="004435B2" w:rsidP="0004473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4" w:type="dxa"/>
            <w:tcBorders>
              <w:right w:val="single" w:sz="12" w:space="0" w:color="auto"/>
            </w:tcBorders>
          </w:tcPr>
          <w:p w:rsidR="004435B2" w:rsidRPr="0011355F" w:rsidRDefault="00D019E1" w:rsidP="0004473D">
            <w:pPr>
              <w:jc w:val="righ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261AD5F1" wp14:editId="6E8E57CA">
                      <wp:simplePos x="0" y="0"/>
                      <wp:positionH relativeFrom="column">
                        <wp:posOffset>468925</wp:posOffset>
                      </wp:positionH>
                      <wp:positionV relativeFrom="paragraph">
                        <wp:posOffset>98883</wp:posOffset>
                      </wp:positionV>
                      <wp:extent cx="446110" cy="0"/>
                      <wp:effectExtent l="0" t="76200" r="11430" b="114300"/>
                      <wp:wrapNone/>
                      <wp:docPr id="30" name="直線矢印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61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矢印コネクタ 30" o:spid="_x0000_s1026" type="#_x0000_t32" style="position:absolute;left:0;text-align:left;margin-left:36.9pt;margin-top:7.8pt;width:35.15pt;height:0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35B2" w:rsidRPr="0011355F" w:rsidRDefault="004435B2" w:rsidP="0004473D">
            <w:pPr>
              <w:jc w:val="center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有価物量</w:t>
            </w:r>
          </w:p>
        </w:tc>
        <w:tc>
          <w:tcPr>
            <w:tcW w:w="1545" w:type="dxa"/>
            <w:tcBorders>
              <w:left w:val="single" w:sz="12" w:space="0" w:color="auto"/>
            </w:tcBorders>
          </w:tcPr>
          <w:p w:rsidR="004435B2" w:rsidRPr="0011355F" w:rsidRDefault="00D019E1" w:rsidP="00D019E1">
            <w:pPr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【Ｂ】</w:t>
            </w:r>
          </w:p>
        </w:tc>
        <w:tc>
          <w:tcPr>
            <w:tcW w:w="1545" w:type="dxa"/>
          </w:tcPr>
          <w:p w:rsidR="004435B2" w:rsidRPr="0011355F" w:rsidRDefault="004435B2" w:rsidP="00D24E7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45" w:type="dxa"/>
          </w:tcPr>
          <w:p w:rsidR="004435B2" w:rsidRPr="0011355F" w:rsidRDefault="004435B2" w:rsidP="00D24E7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435B2" w:rsidRPr="0011355F" w:rsidTr="004435B2">
        <w:tc>
          <w:tcPr>
            <w:tcW w:w="1544" w:type="dxa"/>
          </w:tcPr>
          <w:p w:rsidR="004435B2" w:rsidRPr="0011355F" w:rsidRDefault="004435B2" w:rsidP="0004473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4" w:type="dxa"/>
            <w:tcBorders>
              <w:right w:val="single" w:sz="12" w:space="0" w:color="auto"/>
            </w:tcBorders>
          </w:tcPr>
          <w:p w:rsidR="004435B2" w:rsidRPr="0011355F" w:rsidRDefault="004435B2" w:rsidP="0004473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5B2" w:rsidRPr="0011355F" w:rsidRDefault="0011355F" w:rsidP="0004473D">
            <w:pPr>
              <w:jc w:val="righ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５</w:t>
            </w:r>
            <w:r w:rsidR="00705A43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545" w:type="dxa"/>
            <w:tcBorders>
              <w:left w:val="single" w:sz="12" w:space="0" w:color="auto"/>
            </w:tcBorders>
          </w:tcPr>
          <w:p w:rsidR="004435B2" w:rsidRPr="0011355F" w:rsidRDefault="004435B2" w:rsidP="0089563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45" w:type="dxa"/>
          </w:tcPr>
          <w:p w:rsidR="004435B2" w:rsidRPr="0011355F" w:rsidRDefault="004E677A" w:rsidP="00D24E7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単位　万ｔ</w:t>
            </w:r>
          </w:p>
        </w:tc>
        <w:tc>
          <w:tcPr>
            <w:tcW w:w="1545" w:type="dxa"/>
          </w:tcPr>
          <w:p w:rsidR="004435B2" w:rsidRPr="0011355F" w:rsidRDefault="004435B2" w:rsidP="00D24E78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E40B8C" w:rsidRPr="0011355F" w:rsidRDefault="00816A40" w:rsidP="00D24E78">
      <w:pPr>
        <w:jc w:val="center"/>
        <w:rPr>
          <w:rFonts w:asciiTheme="minorEastAsia" w:hAnsiTheme="minorEastAsia"/>
        </w:rPr>
      </w:pPr>
      <w:r w:rsidRPr="0011355F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5CAC708" wp14:editId="2F427844">
                <wp:simplePos x="0" y="0"/>
                <wp:positionH relativeFrom="column">
                  <wp:posOffset>-2667000</wp:posOffset>
                </wp:positionH>
                <wp:positionV relativeFrom="paragraph">
                  <wp:posOffset>58420</wp:posOffset>
                </wp:positionV>
                <wp:extent cx="393065" cy="382270"/>
                <wp:effectExtent l="0" t="0" r="26035" b="1778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38227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6A40" w:rsidRPr="006D2FFF" w:rsidRDefault="00816A40" w:rsidP="00816A4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" o:spid="_x0000_s1027" style="position:absolute;left:0;text-align:left;margin-left:-210pt;margin-top:4.6pt;width:30.95pt;height:30.1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" filled="f" strokecolor="#243f60 [1604]" strokeweight="2pt">
                <v:stroke dashstyle="1 1"/>
                <v:textbox>
                  <w:txbxContent>
                    <w:p w:rsidR="00816A40" w:rsidRPr="006D2FFF" w:rsidRDefault="00816A40" w:rsidP="00816A4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jc w:val="center"/>
        <w:tblInd w:w="2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953"/>
        <w:gridCol w:w="7052"/>
      </w:tblGrid>
      <w:tr w:rsidR="000F7610" w:rsidRPr="0011355F" w:rsidTr="00A525D5">
        <w:trPr>
          <w:trHeight w:val="384"/>
          <w:jc w:val="center"/>
        </w:trPr>
        <w:tc>
          <w:tcPr>
            <w:tcW w:w="195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33734" w:rsidRPr="0011355F" w:rsidRDefault="00D33734" w:rsidP="00F46A8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項　目</w:t>
            </w:r>
          </w:p>
        </w:tc>
        <w:tc>
          <w:tcPr>
            <w:tcW w:w="70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33734" w:rsidRPr="0011355F" w:rsidRDefault="00D33734" w:rsidP="00F46A8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定　　　義</w:t>
            </w:r>
          </w:p>
        </w:tc>
      </w:tr>
      <w:tr w:rsidR="000F7610" w:rsidRPr="0011355F" w:rsidTr="00A525D5">
        <w:trPr>
          <w:jc w:val="center"/>
        </w:trPr>
        <w:tc>
          <w:tcPr>
            <w:tcW w:w="1953" w:type="dxa"/>
            <w:tcBorders>
              <w:top w:val="single" w:sz="4" w:space="0" w:color="auto"/>
            </w:tcBorders>
            <w:vAlign w:val="center"/>
          </w:tcPr>
          <w:p w:rsidR="00D33734" w:rsidRPr="0011355F" w:rsidRDefault="00D33734" w:rsidP="00F46A8D">
            <w:pPr>
              <w:spacing w:line="280" w:lineRule="exac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発生量</w:t>
            </w:r>
          </w:p>
        </w:tc>
        <w:tc>
          <w:tcPr>
            <w:tcW w:w="7052" w:type="dxa"/>
            <w:tcBorders>
              <w:top w:val="single" w:sz="4" w:space="0" w:color="auto"/>
            </w:tcBorders>
          </w:tcPr>
          <w:p w:rsidR="00D33734" w:rsidRPr="0011355F" w:rsidRDefault="00CC78C0" w:rsidP="00F46A8D">
            <w:pPr>
              <w:spacing w:line="280" w:lineRule="exac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事業場・建設現場等</w:t>
            </w:r>
            <w:r w:rsidR="00D33734" w:rsidRPr="0011355F">
              <w:rPr>
                <w:rFonts w:asciiTheme="minorEastAsia" w:hAnsiTheme="minorEastAsia" w:hint="eastAsia"/>
              </w:rPr>
              <w:t>で</w:t>
            </w:r>
            <w:r w:rsidR="007B2E22" w:rsidRPr="0011355F">
              <w:rPr>
                <w:rFonts w:asciiTheme="minorEastAsia" w:hAnsiTheme="minorEastAsia" w:hint="eastAsia"/>
              </w:rPr>
              <w:t>生じた不要物量</w:t>
            </w:r>
          </w:p>
        </w:tc>
      </w:tr>
      <w:tr w:rsidR="000F7610" w:rsidRPr="0011355F" w:rsidTr="00A525D5">
        <w:trPr>
          <w:jc w:val="center"/>
        </w:trPr>
        <w:tc>
          <w:tcPr>
            <w:tcW w:w="1953" w:type="dxa"/>
            <w:vAlign w:val="center"/>
          </w:tcPr>
          <w:p w:rsidR="00D33734" w:rsidRPr="0011355F" w:rsidRDefault="00D33734" w:rsidP="00F46A8D">
            <w:pPr>
              <w:spacing w:line="280" w:lineRule="exac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排出量</w:t>
            </w:r>
          </w:p>
        </w:tc>
        <w:tc>
          <w:tcPr>
            <w:tcW w:w="7052" w:type="dxa"/>
          </w:tcPr>
          <w:p w:rsidR="00D33734" w:rsidRPr="0011355F" w:rsidRDefault="00CC78C0" w:rsidP="00CC78C0">
            <w:pPr>
              <w:spacing w:line="280" w:lineRule="exac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発生量のうち、有価</w:t>
            </w:r>
            <w:r w:rsidR="00D33734" w:rsidRPr="0011355F">
              <w:rPr>
                <w:rFonts w:asciiTheme="minorEastAsia" w:hAnsiTheme="minorEastAsia" w:hint="eastAsia"/>
              </w:rPr>
              <w:t>物量を除いた量</w:t>
            </w:r>
          </w:p>
        </w:tc>
      </w:tr>
      <w:tr w:rsidR="000F7610" w:rsidRPr="0011355F" w:rsidTr="00A525D5">
        <w:trPr>
          <w:cantSplit/>
          <w:jc w:val="center"/>
        </w:trPr>
        <w:tc>
          <w:tcPr>
            <w:tcW w:w="1953" w:type="dxa"/>
            <w:vAlign w:val="center"/>
          </w:tcPr>
          <w:p w:rsidR="00D33734" w:rsidRPr="0011355F" w:rsidRDefault="00D33734" w:rsidP="00F46A8D">
            <w:pPr>
              <w:spacing w:line="280" w:lineRule="exac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再生利用量</w:t>
            </w:r>
            <w:r w:rsidR="00816A40" w:rsidRPr="0011355F">
              <w:rPr>
                <w:rFonts w:asciiTheme="minorEastAsia" w:hAnsiTheme="minorEastAsia" w:hint="eastAsia"/>
              </w:rPr>
              <w:t xml:space="preserve">　Ａ</w:t>
            </w:r>
          </w:p>
        </w:tc>
        <w:tc>
          <w:tcPr>
            <w:tcW w:w="7052" w:type="dxa"/>
          </w:tcPr>
          <w:p w:rsidR="00D33734" w:rsidRPr="0011355F" w:rsidRDefault="00D33734" w:rsidP="00F46A8D">
            <w:pPr>
              <w:spacing w:line="280" w:lineRule="exac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排出事業者、処理業者等で再生利用された量</w:t>
            </w:r>
          </w:p>
        </w:tc>
      </w:tr>
      <w:tr w:rsidR="000F7610" w:rsidRPr="0011355F" w:rsidTr="00A525D5">
        <w:trPr>
          <w:cantSplit/>
          <w:jc w:val="center"/>
        </w:trPr>
        <w:tc>
          <w:tcPr>
            <w:tcW w:w="1953" w:type="dxa"/>
            <w:vAlign w:val="center"/>
          </w:tcPr>
          <w:p w:rsidR="00D33734" w:rsidRPr="0011355F" w:rsidRDefault="00D33734" w:rsidP="00F46A8D">
            <w:pPr>
              <w:spacing w:line="280" w:lineRule="exac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減量化量</w:t>
            </w:r>
          </w:p>
        </w:tc>
        <w:tc>
          <w:tcPr>
            <w:tcW w:w="7052" w:type="dxa"/>
          </w:tcPr>
          <w:p w:rsidR="00D33734" w:rsidRPr="0011355F" w:rsidRDefault="00D33734" w:rsidP="00F46A8D">
            <w:pPr>
              <w:spacing w:line="280" w:lineRule="exac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排出事業者又は処理業者等の中間処理により減量された量</w:t>
            </w:r>
          </w:p>
        </w:tc>
      </w:tr>
      <w:tr w:rsidR="000F7610" w:rsidRPr="0011355F" w:rsidTr="00A525D5">
        <w:trPr>
          <w:cantSplit/>
          <w:jc w:val="center"/>
        </w:trPr>
        <w:tc>
          <w:tcPr>
            <w:tcW w:w="1953" w:type="dxa"/>
            <w:vAlign w:val="center"/>
          </w:tcPr>
          <w:p w:rsidR="00D33734" w:rsidRPr="0011355F" w:rsidRDefault="00D33734" w:rsidP="00F46A8D">
            <w:pPr>
              <w:spacing w:line="280" w:lineRule="exac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最終処分量</w:t>
            </w:r>
          </w:p>
        </w:tc>
        <w:tc>
          <w:tcPr>
            <w:tcW w:w="7052" w:type="dxa"/>
          </w:tcPr>
          <w:p w:rsidR="00D33734" w:rsidRPr="0011355F" w:rsidRDefault="00D33734" w:rsidP="00F46A8D">
            <w:pPr>
              <w:spacing w:line="280" w:lineRule="exac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排出事業者と処理業者等の最終処分量の合計</w:t>
            </w:r>
          </w:p>
        </w:tc>
      </w:tr>
      <w:tr w:rsidR="000F7610" w:rsidRPr="0011355F" w:rsidTr="00A525D5">
        <w:trPr>
          <w:cantSplit/>
          <w:jc w:val="center"/>
        </w:trPr>
        <w:tc>
          <w:tcPr>
            <w:tcW w:w="1953" w:type="dxa"/>
            <w:vAlign w:val="center"/>
          </w:tcPr>
          <w:p w:rsidR="00816A40" w:rsidRPr="0011355F" w:rsidRDefault="00816A40" w:rsidP="00895630">
            <w:pPr>
              <w:spacing w:line="280" w:lineRule="exac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有価物量　Ｂ</w:t>
            </w:r>
          </w:p>
        </w:tc>
        <w:tc>
          <w:tcPr>
            <w:tcW w:w="7052" w:type="dxa"/>
          </w:tcPr>
          <w:p w:rsidR="00816A40" w:rsidRPr="0011355F" w:rsidRDefault="00816A40" w:rsidP="00895630">
            <w:pPr>
              <w:spacing w:line="280" w:lineRule="exac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発生量のうち、中間処理されることなく、他者に</w:t>
            </w:r>
            <w:r w:rsidR="00A525D5">
              <w:rPr>
                <w:rFonts w:asciiTheme="minorEastAsia" w:hAnsiTheme="minorEastAsia" w:hint="eastAsia"/>
              </w:rPr>
              <w:t>有価</w:t>
            </w:r>
            <w:r w:rsidRPr="0011355F">
              <w:rPr>
                <w:rFonts w:asciiTheme="minorEastAsia" w:hAnsiTheme="minorEastAsia" w:hint="eastAsia"/>
              </w:rPr>
              <w:t>で売却</w:t>
            </w:r>
            <w:r w:rsidR="00A525D5">
              <w:rPr>
                <w:rFonts w:asciiTheme="minorEastAsia" w:hAnsiTheme="minorEastAsia" w:hint="eastAsia"/>
              </w:rPr>
              <w:t>され</w:t>
            </w:r>
            <w:r w:rsidRPr="0011355F">
              <w:rPr>
                <w:rFonts w:asciiTheme="minorEastAsia" w:hAnsiTheme="minorEastAsia" w:hint="eastAsia"/>
              </w:rPr>
              <w:t>た量</w:t>
            </w:r>
          </w:p>
        </w:tc>
      </w:tr>
      <w:tr w:rsidR="000F7610" w:rsidRPr="0011355F" w:rsidTr="00A525D5">
        <w:trPr>
          <w:cantSplit/>
          <w:jc w:val="center"/>
        </w:trPr>
        <w:tc>
          <w:tcPr>
            <w:tcW w:w="1953" w:type="dxa"/>
          </w:tcPr>
          <w:p w:rsidR="00816A40" w:rsidRPr="0011355F" w:rsidRDefault="00816A40" w:rsidP="00F46A8D">
            <w:pPr>
              <w:spacing w:line="280" w:lineRule="exac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 w:hint="eastAsia"/>
              </w:rPr>
              <w:t>Ａ＋Ｂ</w:t>
            </w:r>
          </w:p>
        </w:tc>
        <w:tc>
          <w:tcPr>
            <w:tcW w:w="7052" w:type="dxa"/>
          </w:tcPr>
          <w:p w:rsidR="00816A40" w:rsidRPr="0011355F" w:rsidRDefault="00A525D5" w:rsidP="00A525D5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発生量のうち、資源化された量（</w:t>
            </w:r>
            <w:r w:rsidR="00CC78C0" w:rsidRPr="0011355F">
              <w:rPr>
                <w:rFonts w:asciiTheme="minorEastAsia" w:hAnsiTheme="minorEastAsia" w:hint="eastAsia"/>
              </w:rPr>
              <w:t>有価</w:t>
            </w:r>
            <w:r w:rsidR="00816A40" w:rsidRPr="0011355F">
              <w:rPr>
                <w:rFonts w:asciiTheme="minorEastAsia" w:hAnsiTheme="minorEastAsia" w:hint="eastAsia"/>
              </w:rPr>
              <w:t>物量と再生利用量の</w:t>
            </w:r>
            <w:r>
              <w:rPr>
                <w:rFonts w:asciiTheme="minorEastAsia" w:hAnsiTheme="minorEastAsia" w:hint="eastAsia"/>
              </w:rPr>
              <w:t>合計）</w:t>
            </w:r>
          </w:p>
        </w:tc>
      </w:tr>
    </w:tbl>
    <w:p w:rsidR="007B2E22" w:rsidRPr="0011355F" w:rsidRDefault="007B2E22" w:rsidP="00DD1655">
      <w:pPr>
        <w:ind w:leftChars="200" w:left="432"/>
        <w:jc w:val="left"/>
        <w:rPr>
          <w:rFonts w:asciiTheme="minorEastAsia" w:hAnsiTheme="minorEastAsia"/>
        </w:rPr>
      </w:pPr>
    </w:p>
    <w:p w:rsidR="001F00E8" w:rsidRDefault="001F00E8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816A40" w:rsidRPr="0011355F" w:rsidRDefault="0004473D" w:rsidP="00122618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（１）</w:t>
      </w:r>
      <w:r w:rsidR="00816A40" w:rsidRPr="0011355F">
        <w:rPr>
          <w:rFonts w:asciiTheme="majorEastAsia" w:eastAsiaTheme="majorEastAsia" w:hAnsiTheme="majorEastAsia" w:hint="eastAsia"/>
        </w:rPr>
        <w:t>産業廃棄物の処理段階における種類別内訳</w:t>
      </w:r>
    </w:p>
    <w:p w:rsidR="00816A40" w:rsidRPr="0011355F" w:rsidRDefault="00816A40" w:rsidP="00F3050F">
      <w:pPr>
        <w:widowControl/>
        <w:ind w:firstLineChars="131" w:firstLine="283"/>
        <w:jc w:val="left"/>
        <w:rPr>
          <w:rFonts w:asciiTheme="minorEastAsia" w:hAnsiTheme="minorEastAsia"/>
        </w:rPr>
      </w:pPr>
      <w:r w:rsidRPr="0011355F">
        <w:rPr>
          <w:rFonts w:asciiTheme="minorEastAsia" w:hAnsiTheme="minorEastAsia" w:hint="eastAsia"/>
        </w:rPr>
        <w:t>・産業廃棄物の処理の各段階における種類別の内訳を図</w:t>
      </w:r>
      <w:r w:rsidR="000F7610" w:rsidRPr="0011355F">
        <w:rPr>
          <w:rFonts w:asciiTheme="minorEastAsia" w:hAnsiTheme="minorEastAsia" w:hint="eastAsia"/>
        </w:rPr>
        <w:t>3</w:t>
      </w:r>
      <w:r w:rsidRPr="0011355F">
        <w:rPr>
          <w:rFonts w:asciiTheme="minorEastAsia" w:hAnsiTheme="minorEastAsia" w:hint="eastAsia"/>
        </w:rPr>
        <w:t>-</w:t>
      </w:r>
      <w:r w:rsidR="000F7610" w:rsidRPr="0011355F">
        <w:rPr>
          <w:rFonts w:asciiTheme="minorEastAsia" w:hAnsiTheme="minorEastAsia" w:hint="eastAsia"/>
        </w:rPr>
        <w:t>3</w:t>
      </w:r>
      <w:r w:rsidRPr="0011355F">
        <w:rPr>
          <w:rFonts w:asciiTheme="minorEastAsia" w:hAnsiTheme="minorEastAsia" w:hint="eastAsia"/>
        </w:rPr>
        <w:t>-</w:t>
      </w:r>
      <w:r w:rsidR="000F7610" w:rsidRPr="0011355F">
        <w:rPr>
          <w:rFonts w:asciiTheme="minorEastAsia" w:hAnsiTheme="minorEastAsia" w:hint="eastAsia"/>
        </w:rPr>
        <w:t>2</w:t>
      </w:r>
      <w:r w:rsidRPr="0011355F">
        <w:rPr>
          <w:rFonts w:asciiTheme="minorEastAsia" w:hAnsiTheme="minorEastAsia" w:hint="eastAsia"/>
        </w:rPr>
        <w:t>に示す。</w:t>
      </w:r>
    </w:p>
    <w:p w:rsidR="00816A40" w:rsidRDefault="00816A40" w:rsidP="00F3050F">
      <w:pPr>
        <w:widowControl/>
        <w:ind w:leftChars="132" w:left="490" w:hangingChars="95" w:hanging="205"/>
        <w:jc w:val="left"/>
        <w:rPr>
          <w:rFonts w:asciiTheme="minorEastAsia" w:hAnsiTheme="minorEastAsia"/>
        </w:rPr>
      </w:pPr>
      <w:r w:rsidRPr="0011355F">
        <w:rPr>
          <w:rFonts w:asciiTheme="minorEastAsia" w:hAnsiTheme="minorEastAsia" w:hint="eastAsia"/>
        </w:rPr>
        <w:t>・産業廃棄物の排出量では、汚泥が約</w:t>
      </w:r>
      <w:r w:rsidR="002736A4">
        <w:rPr>
          <w:rFonts w:asciiTheme="minorEastAsia" w:hAnsiTheme="minorEastAsia" w:hint="eastAsia"/>
        </w:rPr>
        <w:t>６８．６</w:t>
      </w:r>
      <w:r w:rsidR="002F5B02">
        <w:rPr>
          <w:rFonts w:asciiTheme="minorEastAsia" w:hAnsiTheme="minorEastAsia" w:hint="eastAsia"/>
        </w:rPr>
        <w:t>％</w:t>
      </w:r>
      <w:r w:rsidRPr="0011355F">
        <w:rPr>
          <w:rFonts w:asciiTheme="minorEastAsia" w:hAnsiTheme="minorEastAsia" w:hint="eastAsia"/>
        </w:rPr>
        <w:t>、がれき類が約</w:t>
      </w:r>
      <w:r w:rsidR="00AC39AD">
        <w:rPr>
          <w:rFonts w:asciiTheme="minorEastAsia" w:hAnsiTheme="minorEastAsia" w:hint="eastAsia"/>
        </w:rPr>
        <w:t>１</w:t>
      </w:r>
      <w:r w:rsidR="002736A4">
        <w:rPr>
          <w:rFonts w:asciiTheme="minorEastAsia" w:hAnsiTheme="minorEastAsia" w:hint="eastAsia"/>
        </w:rPr>
        <w:t>６．６</w:t>
      </w:r>
      <w:r w:rsidR="002F5B02">
        <w:rPr>
          <w:rFonts w:asciiTheme="minorEastAsia" w:hAnsiTheme="minorEastAsia" w:hint="eastAsia"/>
        </w:rPr>
        <w:t>％</w:t>
      </w:r>
      <w:r w:rsidRPr="0011355F">
        <w:rPr>
          <w:rFonts w:asciiTheme="minorEastAsia" w:hAnsiTheme="minorEastAsia" w:hint="eastAsia"/>
        </w:rPr>
        <w:t>、金属くずが約</w:t>
      </w:r>
      <w:r w:rsidR="002736A4">
        <w:rPr>
          <w:rFonts w:asciiTheme="minorEastAsia" w:hAnsiTheme="minorEastAsia" w:hint="eastAsia"/>
        </w:rPr>
        <w:t>２．７</w:t>
      </w:r>
      <w:r w:rsidR="002F5B02">
        <w:rPr>
          <w:rFonts w:asciiTheme="minorEastAsia" w:hAnsiTheme="minorEastAsia" w:hint="eastAsia"/>
        </w:rPr>
        <w:t>％</w:t>
      </w:r>
      <w:r w:rsidRPr="0011355F">
        <w:rPr>
          <w:rFonts w:asciiTheme="minorEastAsia" w:hAnsiTheme="minorEastAsia" w:hint="eastAsia"/>
        </w:rPr>
        <w:t>、</w:t>
      </w:r>
      <w:r w:rsidR="00A525D5">
        <w:rPr>
          <w:rFonts w:asciiTheme="minorEastAsia" w:hAnsiTheme="minorEastAsia" w:hint="eastAsia"/>
        </w:rPr>
        <w:t>混合廃棄物が約</w:t>
      </w:r>
      <w:r w:rsidR="00AC39AD">
        <w:rPr>
          <w:rFonts w:asciiTheme="minorEastAsia" w:hAnsiTheme="minorEastAsia" w:hint="eastAsia"/>
        </w:rPr>
        <w:t>１．９</w:t>
      </w:r>
      <w:r w:rsidR="002F5B02">
        <w:rPr>
          <w:rFonts w:asciiTheme="minorEastAsia" w:hAnsiTheme="minorEastAsia" w:hint="eastAsia"/>
        </w:rPr>
        <w:t>％</w:t>
      </w:r>
      <w:r w:rsidR="00A525D5">
        <w:rPr>
          <w:rFonts w:asciiTheme="minorEastAsia" w:hAnsiTheme="minorEastAsia" w:hint="eastAsia"/>
        </w:rPr>
        <w:t>、廃プラスチック類が約</w:t>
      </w:r>
      <w:r w:rsidR="00AC39AD">
        <w:rPr>
          <w:rFonts w:asciiTheme="minorEastAsia" w:hAnsiTheme="minorEastAsia" w:hint="eastAsia"/>
        </w:rPr>
        <w:t>１．５</w:t>
      </w:r>
      <w:r w:rsidR="002F5B02">
        <w:rPr>
          <w:rFonts w:asciiTheme="minorEastAsia" w:hAnsiTheme="minorEastAsia" w:hint="eastAsia"/>
        </w:rPr>
        <w:t>％</w:t>
      </w:r>
      <w:r w:rsidR="00A525D5">
        <w:rPr>
          <w:rFonts w:asciiTheme="minorEastAsia" w:hAnsiTheme="minorEastAsia" w:hint="eastAsia"/>
        </w:rPr>
        <w:t>、</w:t>
      </w:r>
      <w:r w:rsidRPr="0011355F">
        <w:rPr>
          <w:rFonts w:asciiTheme="minorEastAsia" w:hAnsiTheme="minorEastAsia" w:hint="eastAsia"/>
        </w:rPr>
        <w:t>その他が</w:t>
      </w:r>
      <w:r w:rsidR="00A525D5">
        <w:rPr>
          <w:rFonts w:asciiTheme="minorEastAsia" w:hAnsiTheme="minorEastAsia" w:hint="eastAsia"/>
        </w:rPr>
        <w:t>約</w:t>
      </w:r>
      <w:r w:rsidR="00AC39AD">
        <w:rPr>
          <w:rFonts w:asciiTheme="minorEastAsia" w:hAnsiTheme="minorEastAsia" w:hint="eastAsia"/>
        </w:rPr>
        <w:t>８</w:t>
      </w:r>
      <w:r w:rsidR="002736A4">
        <w:rPr>
          <w:rFonts w:asciiTheme="minorEastAsia" w:hAnsiTheme="minorEastAsia" w:hint="eastAsia"/>
        </w:rPr>
        <w:t>．７</w:t>
      </w:r>
      <w:r w:rsidR="002F5B02">
        <w:rPr>
          <w:rFonts w:asciiTheme="minorEastAsia" w:hAnsiTheme="minorEastAsia" w:hint="eastAsia"/>
        </w:rPr>
        <w:t>％</w:t>
      </w:r>
      <w:r w:rsidRPr="0011355F">
        <w:rPr>
          <w:rFonts w:asciiTheme="minorEastAsia" w:hAnsiTheme="minorEastAsia" w:hint="eastAsia"/>
        </w:rPr>
        <w:t>という割合となっている。</w:t>
      </w:r>
    </w:p>
    <w:p w:rsidR="00816A40" w:rsidRDefault="00F3050F" w:rsidP="00F3050F">
      <w:pPr>
        <w:widowControl/>
        <w:ind w:leftChars="132" w:left="490" w:hangingChars="95" w:hanging="20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816A40" w:rsidRPr="0011355F">
        <w:rPr>
          <w:rFonts w:asciiTheme="minorEastAsia" w:hAnsiTheme="minorEastAsia" w:hint="eastAsia"/>
        </w:rPr>
        <w:t>排出された</w:t>
      </w:r>
      <w:r w:rsidR="004F33E8">
        <w:rPr>
          <w:rFonts w:asciiTheme="minorEastAsia" w:hAnsiTheme="minorEastAsia" w:hint="eastAsia"/>
        </w:rPr>
        <w:t>産業</w:t>
      </w:r>
      <w:r w:rsidR="00816A40" w:rsidRPr="0011355F">
        <w:rPr>
          <w:rFonts w:asciiTheme="minorEastAsia" w:hAnsiTheme="minorEastAsia" w:hint="eastAsia"/>
        </w:rPr>
        <w:t>廃棄物のうち、</w:t>
      </w:r>
      <w:r w:rsidR="004804F1">
        <w:rPr>
          <w:rFonts w:asciiTheme="minorEastAsia" w:hAnsiTheme="minorEastAsia" w:hint="eastAsia"/>
        </w:rPr>
        <w:t>約</w:t>
      </w:r>
      <w:r w:rsidR="00AC39AD">
        <w:rPr>
          <w:rFonts w:asciiTheme="minorEastAsia" w:hAnsiTheme="minorEastAsia" w:hint="eastAsia"/>
        </w:rPr>
        <w:t>４</w:t>
      </w:r>
      <w:r w:rsidR="002736A4">
        <w:rPr>
          <w:rFonts w:asciiTheme="minorEastAsia" w:hAnsiTheme="minorEastAsia" w:hint="eastAsia"/>
        </w:rPr>
        <w:t>８２</w:t>
      </w:r>
      <w:r w:rsidR="00816A40" w:rsidRPr="0011355F">
        <w:rPr>
          <w:rFonts w:asciiTheme="minorEastAsia" w:hAnsiTheme="minorEastAsia" w:hint="eastAsia"/>
        </w:rPr>
        <w:t>万t(約</w:t>
      </w:r>
      <w:r w:rsidR="00AC39AD">
        <w:rPr>
          <w:rFonts w:asciiTheme="minorEastAsia" w:hAnsiTheme="minorEastAsia" w:hint="eastAsia"/>
        </w:rPr>
        <w:t>３</w:t>
      </w:r>
      <w:r w:rsidR="002736A4">
        <w:rPr>
          <w:rFonts w:asciiTheme="minorEastAsia" w:hAnsiTheme="minorEastAsia" w:hint="eastAsia"/>
        </w:rPr>
        <w:t>１</w:t>
      </w:r>
      <w:r w:rsidR="00AC39AD">
        <w:rPr>
          <w:rFonts w:asciiTheme="minorEastAsia" w:hAnsiTheme="minorEastAsia" w:hint="eastAsia"/>
        </w:rPr>
        <w:t>．</w:t>
      </w:r>
      <w:r w:rsidR="002736A4">
        <w:rPr>
          <w:rFonts w:asciiTheme="minorEastAsia" w:hAnsiTheme="minorEastAsia" w:hint="eastAsia"/>
        </w:rPr>
        <w:t>８</w:t>
      </w:r>
      <w:r w:rsidR="002F5B02">
        <w:rPr>
          <w:rFonts w:asciiTheme="minorEastAsia" w:hAnsiTheme="minorEastAsia" w:hint="eastAsia"/>
        </w:rPr>
        <w:t>％</w:t>
      </w:r>
      <w:r w:rsidR="00816A40" w:rsidRPr="0011355F">
        <w:rPr>
          <w:rFonts w:asciiTheme="minorEastAsia" w:hAnsiTheme="minorEastAsia" w:hint="eastAsia"/>
        </w:rPr>
        <w:t>)が再生利用されている。がれき類は路盤材</w:t>
      </w:r>
      <w:r w:rsidR="00A525D5">
        <w:rPr>
          <w:rFonts w:asciiTheme="minorEastAsia" w:hAnsiTheme="minorEastAsia" w:hint="eastAsia"/>
        </w:rPr>
        <w:t>等に、汚泥は</w:t>
      </w:r>
      <w:r w:rsidR="00A82139">
        <w:rPr>
          <w:rFonts w:asciiTheme="minorEastAsia" w:hAnsiTheme="minorEastAsia" w:hint="eastAsia"/>
        </w:rPr>
        <w:t>建設資材</w:t>
      </w:r>
      <w:r w:rsidR="00816A40" w:rsidRPr="0011355F">
        <w:rPr>
          <w:rFonts w:asciiTheme="minorEastAsia" w:hAnsiTheme="minorEastAsia" w:hint="eastAsia"/>
        </w:rPr>
        <w:t>等に、金属くずは鉄鋼原料等に再生利用</w:t>
      </w:r>
      <w:r w:rsidR="00A525D5">
        <w:rPr>
          <w:rFonts w:asciiTheme="minorEastAsia" w:hAnsiTheme="minorEastAsia" w:hint="eastAsia"/>
        </w:rPr>
        <w:t>され</w:t>
      </w:r>
      <w:r w:rsidR="00816A40" w:rsidRPr="0011355F">
        <w:rPr>
          <w:rFonts w:asciiTheme="minorEastAsia" w:hAnsiTheme="minorEastAsia" w:hint="eastAsia"/>
        </w:rPr>
        <w:t>ている。</w:t>
      </w:r>
    </w:p>
    <w:p w:rsidR="000C5762" w:rsidRDefault="00F3050F" w:rsidP="00F3050F">
      <w:pPr>
        <w:widowControl/>
        <w:ind w:leftChars="132" w:left="490" w:hangingChars="95" w:hanging="20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6D2FFF" w:rsidRPr="0011355F">
        <w:rPr>
          <w:rFonts w:asciiTheme="minorEastAsia" w:hAnsiTheme="minorEastAsia" w:hint="eastAsia"/>
        </w:rPr>
        <w:t>再生利用がなされた部分を除いた産業廃棄物は、</w:t>
      </w:r>
      <w:r w:rsidR="008E1261" w:rsidRPr="0011355F">
        <w:rPr>
          <w:rFonts w:asciiTheme="minorEastAsia" w:hAnsiTheme="minorEastAsia" w:hint="eastAsia"/>
        </w:rPr>
        <w:t>脱水</w:t>
      </w:r>
      <w:r w:rsidR="000C5762" w:rsidRPr="0011355F">
        <w:rPr>
          <w:rFonts w:asciiTheme="minorEastAsia" w:hAnsiTheme="minorEastAsia" w:hint="eastAsia"/>
        </w:rPr>
        <w:t>や</w:t>
      </w:r>
      <w:r w:rsidR="008E1261" w:rsidRPr="0011355F">
        <w:rPr>
          <w:rFonts w:asciiTheme="minorEastAsia" w:hAnsiTheme="minorEastAsia" w:hint="eastAsia"/>
        </w:rPr>
        <w:t>焼却</w:t>
      </w:r>
      <w:r w:rsidR="000C5762" w:rsidRPr="0011355F">
        <w:rPr>
          <w:rFonts w:asciiTheme="minorEastAsia" w:hAnsiTheme="minorEastAsia" w:hint="eastAsia"/>
        </w:rPr>
        <w:t>処理により</w:t>
      </w:r>
      <w:r w:rsidR="004804F1">
        <w:rPr>
          <w:rFonts w:asciiTheme="minorEastAsia" w:hAnsiTheme="minorEastAsia" w:hint="eastAsia"/>
        </w:rPr>
        <w:t>約</w:t>
      </w:r>
      <w:r w:rsidR="00AC39AD">
        <w:rPr>
          <w:rFonts w:asciiTheme="minorEastAsia" w:hAnsiTheme="minorEastAsia" w:hint="eastAsia"/>
        </w:rPr>
        <w:t>９</w:t>
      </w:r>
      <w:r w:rsidR="002736A4">
        <w:rPr>
          <w:rFonts w:asciiTheme="minorEastAsia" w:hAnsiTheme="minorEastAsia" w:hint="eastAsia"/>
        </w:rPr>
        <w:t>９</w:t>
      </w:r>
      <w:r w:rsidR="004804F1">
        <w:rPr>
          <w:rFonts w:asciiTheme="minorEastAsia" w:hAnsiTheme="minorEastAsia" w:hint="eastAsia"/>
        </w:rPr>
        <w:t>８</w:t>
      </w:r>
      <w:r w:rsidR="006D2FFF" w:rsidRPr="0011355F">
        <w:rPr>
          <w:rFonts w:asciiTheme="minorEastAsia" w:hAnsiTheme="minorEastAsia" w:hint="eastAsia"/>
        </w:rPr>
        <w:t>万</w:t>
      </w:r>
      <w:r w:rsidR="00D019E1" w:rsidRPr="0011355F">
        <w:rPr>
          <w:rFonts w:asciiTheme="minorEastAsia" w:hAnsiTheme="minorEastAsia" w:hint="eastAsia"/>
        </w:rPr>
        <w:t>t</w:t>
      </w:r>
      <w:r w:rsidR="004F33E8" w:rsidRPr="0011355F">
        <w:rPr>
          <w:rFonts w:asciiTheme="minorEastAsia" w:hAnsiTheme="minorEastAsia" w:hint="eastAsia"/>
        </w:rPr>
        <w:t>（約</w:t>
      </w:r>
      <w:r w:rsidR="004F33E8">
        <w:rPr>
          <w:rFonts w:asciiTheme="minorEastAsia" w:hAnsiTheme="minorEastAsia" w:hint="eastAsia"/>
        </w:rPr>
        <w:t>６</w:t>
      </w:r>
      <w:r w:rsidR="002736A4">
        <w:rPr>
          <w:rFonts w:asciiTheme="minorEastAsia" w:hAnsiTheme="minorEastAsia" w:hint="eastAsia"/>
        </w:rPr>
        <w:t>５</w:t>
      </w:r>
      <w:r w:rsidR="004F33E8">
        <w:rPr>
          <w:rFonts w:asciiTheme="minorEastAsia" w:hAnsiTheme="minorEastAsia" w:hint="eastAsia"/>
        </w:rPr>
        <w:t>．</w:t>
      </w:r>
      <w:r w:rsidR="002736A4">
        <w:rPr>
          <w:rFonts w:asciiTheme="minorEastAsia" w:hAnsiTheme="minorEastAsia" w:hint="eastAsia"/>
        </w:rPr>
        <w:t>７</w:t>
      </w:r>
      <w:r w:rsidR="004F33E8">
        <w:rPr>
          <w:rFonts w:asciiTheme="minorEastAsia" w:hAnsiTheme="minorEastAsia" w:hint="eastAsia"/>
        </w:rPr>
        <w:t>％</w:t>
      </w:r>
      <w:r w:rsidR="004F33E8" w:rsidRPr="0011355F">
        <w:rPr>
          <w:rFonts w:asciiTheme="minorEastAsia" w:hAnsiTheme="minorEastAsia"/>
        </w:rPr>
        <w:t>）</w:t>
      </w:r>
      <w:r w:rsidR="006D2FFF" w:rsidRPr="0011355F">
        <w:rPr>
          <w:rFonts w:asciiTheme="minorEastAsia" w:hAnsiTheme="minorEastAsia" w:hint="eastAsia"/>
        </w:rPr>
        <w:t>の</w:t>
      </w:r>
      <w:r w:rsidR="000C5762" w:rsidRPr="0011355F">
        <w:rPr>
          <w:rFonts w:asciiTheme="minorEastAsia" w:hAnsiTheme="minorEastAsia" w:hint="eastAsia"/>
        </w:rPr>
        <w:t>減量化処理</w:t>
      </w:r>
      <w:r w:rsidR="006D2FFF" w:rsidRPr="0011355F">
        <w:rPr>
          <w:rFonts w:asciiTheme="minorEastAsia" w:hAnsiTheme="minorEastAsia" w:hint="eastAsia"/>
        </w:rPr>
        <w:t>がなされ</w:t>
      </w:r>
      <w:r w:rsidR="00CC78C0" w:rsidRPr="0011355F">
        <w:rPr>
          <w:rFonts w:asciiTheme="minorEastAsia" w:hAnsiTheme="minorEastAsia" w:hint="eastAsia"/>
        </w:rPr>
        <w:t>てい</w:t>
      </w:r>
      <w:r w:rsidR="000C5762" w:rsidRPr="0011355F">
        <w:rPr>
          <w:rFonts w:asciiTheme="minorEastAsia" w:hAnsiTheme="minorEastAsia" w:hint="eastAsia"/>
        </w:rPr>
        <w:t>る。</w:t>
      </w:r>
    </w:p>
    <w:p w:rsidR="00CC78C0" w:rsidRPr="0011355F" w:rsidRDefault="00F3050F" w:rsidP="00F3050F">
      <w:pPr>
        <w:widowControl/>
        <w:ind w:leftChars="132" w:left="490" w:hangingChars="95" w:hanging="20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6D2FFF" w:rsidRPr="0011355F">
        <w:rPr>
          <w:rFonts w:asciiTheme="minorEastAsia" w:hAnsiTheme="minorEastAsia" w:hint="eastAsia"/>
        </w:rPr>
        <w:t>残余の産業</w:t>
      </w:r>
      <w:r w:rsidR="00183B45" w:rsidRPr="0011355F">
        <w:rPr>
          <w:rFonts w:asciiTheme="minorEastAsia" w:hAnsiTheme="minorEastAsia" w:hint="eastAsia"/>
        </w:rPr>
        <w:t>廃棄物</w:t>
      </w:r>
      <w:r w:rsidR="004804F1">
        <w:rPr>
          <w:rFonts w:asciiTheme="minorEastAsia" w:hAnsiTheme="minorEastAsia" w:hint="eastAsia"/>
        </w:rPr>
        <w:t>約</w:t>
      </w:r>
      <w:r w:rsidR="00AC39AD">
        <w:rPr>
          <w:rFonts w:asciiTheme="minorEastAsia" w:hAnsiTheme="minorEastAsia" w:hint="eastAsia"/>
        </w:rPr>
        <w:t>３</w:t>
      </w:r>
      <w:r w:rsidR="002736A4">
        <w:rPr>
          <w:rFonts w:asciiTheme="minorEastAsia" w:hAnsiTheme="minorEastAsia" w:hint="eastAsia"/>
        </w:rPr>
        <w:t>８</w:t>
      </w:r>
      <w:r w:rsidR="00183B45" w:rsidRPr="0011355F">
        <w:rPr>
          <w:rFonts w:asciiTheme="minorEastAsia" w:hAnsiTheme="minorEastAsia" w:hint="eastAsia"/>
        </w:rPr>
        <w:t>万t(約</w:t>
      </w:r>
      <w:r w:rsidR="00AC39AD">
        <w:rPr>
          <w:rFonts w:asciiTheme="minorEastAsia" w:hAnsiTheme="minorEastAsia" w:hint="eastAsia"/>
        </w:rPr>
        <w:t>２．５</w:t>
      </w:r>
      <w:r w:rsidR="002F5B02">
        <w:rPr>
          <w:rFonts w:asciiTheme="minorEastAsia" w:hAnsiTheme="minorEastAsia" w:hint="eastAsia"/>
        </w:rPr>
        <w:t>％</w:t>
      </w:r>
      <w:r w:rsidR="00183B45" w:rsidRPr="0011355F">
        <w:rPr>
          <w:rFonts w:asciiTheme="minorEastAsia" w:hAnsiTheme="minorEastAsia" w:hint="eastAsia"/>
        </w:rPr>
        <w:t>)が</w:t>
      </w:r>
      <w:r w:rsidR="000C5762" w:rsidRPr="0011355F">
        <w:rPr>
          <w:rFonts w:asciiTheme="minorEastAsia" w:hAnsiTheme="minorEastAsia" w:hint="eastAsia"/>
        </w:rPr>
        <w:t>埋立により</w:t>
      </w:r>
      <w:r w:rsidR="008E1261" w:rsidRPr="0011355F">
        <w:rPr>
          <w:rFonts w:asciiTheme="minorEastAsia" w:hAnsiTheme="minorEastAsia" w:hint="eastAsia"/>
        </w:rPr>
        <w:t>最終処分</w:t>
      </w:r>
      <w:r w:rsidR="00CC78C0" w:rsidRPr="0011355F">
        <w:rPr>
          <w:rFonts w:asciiTheme="minorEastAsia" w:hAnsiTheme="minorEastAsia" w:hint="eastAsia"/>
        </w:rPr>
        <w:t>されてい</w:t>
      </w:r>
      <w:r w:rsidR="008E1261" w:rsidRPr="0011355F">
        <w:rPr>
          <w:rFonts w:asciiTheme="minorEastAsia" w:hAnsiTheme="minorEastAsia" w:hint="eastAsia"/>
        </w:rPr>
        <w:t>る。最終処分量の内訳</w:t>
      </w:r>
      <w:r w:rsidR="000C5762" w:rsidRPr="0011355F">
        <w:rPr>
          <w:rFonts w:asciiTheme="minorEastAsia" w:hAnsiTheme="minorEastAsia" w:hint="eastAsia"/>
        </w:rPr>
        <w:t>は</w:t>
      </w:r>
      <w:r w:rsidR="008E1261" w:rsidRPr="0011355F">
        <w:rPr>
          <w:rFonts w:asciiTheme="minorEastAsia" w:hAnsiTheme="minorEastAsia" w:hint="eastAsia"/>
        </w:rPr>
        <w:t>、</w:t>
      </w:r>
      <w:r w:rsidR="00050A89" w:rsidRPr="0011355F">
        <w:rPr>
          <w:rFonts w:asciiTheme="minorEastAsia" w:hAnsiTheme="minorEastAsia" w:hint="eastAsia"/>
        </w:rPr>
        <w:t>汚泥が</w:t>
      </w:r>
      <w:r w:rsidR="004804F1">
        <w:rPr>
          <w:rFonts w:asciiTheme="minorEastAsia" w:hAnsiTheme="minorEastAsia" w:hint="eastAsia"/>
        </w:rPr>
        <w:t>約</w:t>
      </w:r>
      <w:r w:rsidR="00AC39AD">
        <w:rPr>
          <w:rFonts w:asciiTheme="minorEastAsia" w:hAnsiTheme="minorEastAsia" w:hint="eastAsia"/>
        </w:rPr>
        <w:t>２</w:t>
      </w:r>
      <w:r w:rsidR="002736A4">
        <w:rPr>
          <w:rFonts w:asciiTheme="minorEastAsia" w:hAnsiTheme="minorEastAsia" w:hint="eastAsia"/>
        </w:rPr>
        <w:t>７</w:t>
      </w:r>
      <w:r w:rsidR="002F5B02">
        <w:rPr>
          <w:rFonts w:asciiTheme="minorEastAsia" w:hAnsiTheme="minorEastAsia" w:hint="eastAsia"/>
        </w:rPr>
        <w:t>％</w:t>
      </w:r>
      <w:r w:rsidR="00050A89" w:rsidRPr="0011355F">
        <w:rPr>
          <w:rFonts w:asciiTheme="minorEastAsia" w:hAnsiTheme="minorEastAsia" w:hint="eastAsia"/>
        </w:rPr>
        <w:t>、混合廃棄物が</w:t>
      </w:r>
      <w:r w:rsidR="004804F1">
        <w:rPr>
          <w:rFonts w:asciiTheme="minorEastAsia" w:hAnsiTheme="minorEastAsia" w:hint="eastAsia"/>
        </w:rPr>
        <w:t>約</w:t>
      </w:r>
      <w:r w:rsidR="00AC39AD">
        <w:rPr>
          <w:rFonts w:asciiTheme="minorEastAsia" w:hAnsiTheme="minorEastAsia" w:hint="eastAsia"/>
        </w:rPr>
        <w:t>２１</w:t>
      </w:r>
      <w:r w:rsidR="002F5B02">
        <w:rPr>
          <w:rFonts w:asciiTheme="minorEastAsia" w:hAnsiTheme="minorEastAsia" w:hint="eastAsia"/>
        </w:rPr>
        <w:t>％</w:t>
      </w:r>
      <w:r w:rsidR="00050A89" w:rsidRPr="0011355F">
        <w:rPr>
          <w:rFonts w:asciiTheme="minorEastAsia" w:hAnsiTheme="minorEastAsia" w:hint="eastAsia"/>
        </w:rPr>
        <w:t>、がれき類が</w:t>
      </w:r>
      <w:r w:rsidR="004804F1">
        <w:rPr>
          <w:rFonts w:asciiTheme="minorEastAsia" w:hAnsiTheme="minorEastAsia" w:hint="eastAsia"/>
        </w:rPr>
        <w:t>約</w:t>
      </w:r>
      <w:r w:rsidR="00AC39AD">
        <w:rPr>
          <w:rFonts w:asciiTheme="minorEastAsia" w:hAnsiTheme="minorEastAsia" w:hint="eastAsia"/>
        </w:rPr>
        <w:t>１</w:t>
      </w:r>
      <w:r w:rsidR="002736A4">
        <w:rPr>
          <w:rFonts w:asciiTheme="minorEastAsia" w:hAnsiTheme="minorEastAsia" w:hint="eastAsia"/>
        </w:rPr>
        <w:t>３</w:t>
      </w:r>
      <w:r w:rsidR="002F5B02">
        <w:rPr>
          <w:rFonts w:asciiTheme="minorEastAsia" w:hAnsiTheme="minorEastAsia" w:hint="eastAsia"/>
        </w:rPr>
        <w:t>％</w:t>
      </w:r>
      <w:r w:rsidR="00050A89" w:rsidRPr="0011355F">
        <w:rPr>
          <w:rFonts w:asciiTheme="minorEastAsia" w:hAnsiTheme="minorEastAsia" w:hint="eastAsia"/>
        </w:rPr>
        <w:t>、廃プラスチック類が</w:t>
      </w:r>
      <w:r w:rsidR="004804F1">
        <w:rPr>
          <w:rFonts w:asciiTheme="minorEastAsia" w:hAnsiTheme="minorEastAsia" w:hint="eastAsia"/>
        </w:rPr>
        <w:t>約</w:t>
      </w:r>
      <w:r w:rsidR="00AC39AD">
        <w:rPr>
          <w:rFonts w:asciiTheme="minorEastAsia" w:hAnsiTheme="minorEastAsia" w:hint="eastAsia"/>
        </w:rPr>
        <w:t>１３</w:t>
      </w:r>
      <w:r w:rsidR="002F5B02">
        <w:rPr>
          <w:rFonts w:asciiTheme="minorEastAsia" w:hAnsiTheme="minorEastAsia" w:hint="eastAsia"/>
        </w:rPr>
        <w:t>％</w:t>
      </w:r>
      <w:r w:rsidR="00050A89" w:rsidRPr="0011355F">
        <w:rPr>
          <w:rFonts w:asciiTheme="minorEastAsia" w:hAnsiTheme="minorEastAsia" w:hint="eastAsia"/>
        </w:rPr>
        <w:t>である。</w:t>
      </w:r>
    </w:p>
    <w:p w:rsidR="008E1261" w:rsidRPr="0011355F" w:rsidRDefault="008E1261">
      <w:pPr>
        <w:widowControl/>
        <w:jc w:val="left"/>
        <w:rPr>
          <w:rFonts w:asciiTheme="minorEastAsia" w:hAnsiTheme="minorEastAsia"/>
        </w:rPr>
      </w:pPr>
    </w:p>
    <w:p w:rsidR="00D961C8" w:rsidRPr="0011355F" w:rsidRDefault="00D961C8" w:rsidP="00D961C8">
      <w:pPr>
        <w:jc w:val="center"/>
        <w:rPr>
          <w:rFonts w:asciiTheme="minorEastAsia" w:hAnsiTheme="minorEastAsia"/>
        </w:rPr>
      </w:pPr>
      <w:r w:rsidRPr="0011355F">
        <w:rPr>
          <w:rFonts w:asciiTheme="minorEastAsia" w:hAnsiTheme="minorEastAsia" w:hint="eastAsia"/>
        </w:rPr>
        <w:t>図</w:t>
      </w:r>
      <w:r w:rsidR="000F7610" w:rsidRPr="0011355F">
        <w:rPr>
          <w:rFonts w:asciiTheme="minorEastAsia" w:hAnsiTheme="minorEastAsia" w:hint="eastAsia"/>
        </w:rPr>
        <w:t>3</w:t>
      </w:r>
      <w:r w:rsidRPr="0011355F">
        <w:rPr>
          <w:rFonts w:asciiTheme="minorEastAsia" w:hAnsiTheme="minorEastAsia" w:hint="eastAsia"/>
        </w:rPr>
        <w:t>-</w:t>
      </w:r>
      <w:r w:rsidR="000F7610" w:rsidRPr="0011355F">
        <w:rPr>
          <w:rFonts w:asciiTheme="minorEastAsia" w:hAnsiTheme="minorEastAsia" w:hint="eastAsia"/>
        </w:rPr>
        <w:t>3</w:t>
      </w:r>
      <w:r w:rsidRPr="0011355F">
        <w:rPr>
          <w:rFonts w:asciiTheme="minorEastAsia" w:hAnsiTheme="minorEastAsia" w:hint="eastAsia"/>
        </w:rPr>
        <w:t>-</w:t>
      </w:r>
      <w:r w:rsidR="000F7610" w:rsidRPr="0011355F">
        <w:rPr>
          <w:rFonts w:asciiTheme="minorEastAsia" w:hAnsiTheme="minorEastAsia" w:hint="eastAsia"/>
        </w:rPr>
        <w:t>2</w:t>
      </w:r>
      <w:r w:rsidRPr="0011355F">
        <w:rPr>
          <w:rFonts w:asciiTheme="minorEastAsia" w:hAnsiTheme="minorEastAsia" w:hint="eastAsia"/>
        </w:rPr>
        <w:t xml:space="preserve">　府内における産業廃棄物の</w:t>
      </w:r>
      <w:r w:rsidR="003063D9" w:rsidRPr="0011355F">
        <w:rPr>
          <w:rFonts w:asciiTheme="minorEastAsia" w:hAnsiTheme="minorEastAsia" w:hint="eastAsia"/>
        </w:rPr>
        <w:t>排出量等の内訳</w:t>
      </w:r>
      <w:r w:rsidRPr="0011355F">
        <w:rPr>
          <w:rFonts w:asciiTheme="minorEastAsia" w:hAnsiTheme="minorEastAsia" w:hint="eastAsia"/>
        </w:rPr>
        <w:t>（平成</w:t>
      </w:r>
      <w:r w:rsidR="00AC39AD">
        <w:rPr>
          <w:rFonts w:asciiTheme="minorEastAsia" w:hAnsiTheme="minorEastAsia" w:hint="eastAsia"/>
        </w:rPr>
        <w:t>２６</w:t>
      </w:r>
      <w:r w:rsidRPr="0011355F">
        <w:rPr>
          <w:rFonts w:asciiTheme="minorEastAsia" w:hAnsiTheme="minorEastAsia" w:hint="eastAsia"/>
        </w:rPr>
        <w:t>年度）</w:t>
      </w:r>
    </w:p>
    <w:p w:rsidR="00D961C8" w:rsidRPr="0011355F" w:rsidRDefault="00AF60EE" w:rsidP="00DD1655">
      <w:pPr>
        <w:ind w:leftChars="200" w:left="432"/>
        <w:jc w:val="left"/>
        <w:rPr>
          <w:rFonts w:asciiTheme="minorEastAsia" w:hAnsiTheme="minorEastAsia"/>
        </w:rPr>
      </w:pPr>
      <w:r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B20210" wp14:editId="0905FA54">
                <wp:simplePos x="0" y="0"/>
                <wp:positionH relativeFrom="column">
                  <wp:posOffset>33020</wp:posOffset>
                </wp:positionH>
                <wp:positionV relativeFrom="paragraph">
                  <wp:posOffset>128270</wp:posOffset>
                </wp:positionV>
                <wp:extent cx="2009775" cy="314325"/>
                <wp:effectExtent l="0" t="0" r="28575" b="2857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C1E" w:rsidRPr="0011355F" w:rsidRDefault="003D2C1E" w:rsidP="00D961C8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11355F">
                              <w:rPr>
                                <w:rFonts w:asciiTheme="minorEastAsia" w:hAnsiTheme="minorEastAsia" w:hint="eastAsia"/>
                              </w:rPr>
                              <w:t xml:space="preserve">排出量　</w:t>
                            </w:r>
                            <w:r w:rsidR="00AC39AD">
                              <w:rPr>
                                <w:rFonts w:asciiTheme="minorEastAsia" w:hAnsiTheme="minorEastAsia" w:hint="eastAsia"/>
                              </w:rPr>
                              <w:t>１，</w:t>
                            </w:r>
                            <w:r w:rsidR="002736A4">
                              <w:rPr>
                                <w:rFonts w:asciiTheme="minorEastAsia" w:hAnsiTheme="minorEastAsia" w:hint="eastAsia"/>
                              </w:rPr>
                              <w:t>５１８</w:t>
                            </w:r>
                            <w:r w:rsidRPr="0011355F">
                              <w:rPr>
                                <w:rFonts w:asciiTheme="minorEastAsia" w:hAnsiTheme="minorEastAsia" w:hint="eastAsia"/>
                              </w:rPr>
                              <w:t>万t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8" type="#_x0000_t202" style="position:absolute;left:0;text-align:left;margin-left:2.6pt;margin-top:10.1pt;width:158.25pt;height:2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" fillcolor="white [3201]" strokeweight=".5pt">
                <v:textbox>
                  <w:txbxContent>
                    <w:p w:rsidR="003D2C1E" w:rsidRPr="0011355F" w:rsidRDefault="003D2C1E" w:rsidP="00D961C8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11355F">
                        <w:rPr>
                          <w:rFonts w:asciiTheme="minorEastAsia" w:hAnsiTheme="minorEastAsia" w:hint="eastAsia"/>
                        </w:rPr>
                        <w:t xml:space="preserve">排出量　</w:t>
                      </w:r>
                      <w:r w:rsidR="00AC39AD">
                        <w:rPr>
                          <w:rFonts w:asciiTheme="minorEastAsia" w:hAnsiTheme="minorEastAsia" w:hint="eastAsia"/>
                        </w:rPr>
                        <w:t>１，</w:t>
                      </w:r>
                      <w:r w:rsidR="002736A4">
                        <w:rPr>
                          <w:rFonts w:asciiTheme="minorEastAsia" w:hAnsiTheme="minorEastAsia" w:hint="eastAsia"/>
                        </w:rPr>
                        <w:t>５１８</w:t>
                      </w:r>
                      <w:r w:rsidRPr="0011355F">
                        <w:rPr>
                          <w:rFonts w:asciiTheme="minorEastAsia" w:hAnsiTheme="minorEastAsia" w:hint="eastAsia"/>
                        </w:rPr>
                        <w:t>万t</w:t>
                      </w:r>
                    </w:p>
                  </w:txbxContent>
                </v:textbox>
              </v:shape>
            </w:pict>
          </mc:Fallback>
        </mc:AlternateContent>
      </w:r>
      <w:r w:rsidR="00937F9B" w:rsidRPr="0011355F">
        <w:rPr>
          <w:rFonts w:asciiTheme="minorEastAsia" w:hAnsiTheme="minorEastAsia"/>
          <w:noProof/>
        </w:rPr>
        <w:drawing>
          <wp:anchor distT="0" distB="0" distL="114300" distR="114300" simplePos="0" relativeHeight="251791360" behindDoc="1" locked="0" layoutInCell="1" allowOverlap="1" wp14:anchorId="4E5B436E" wp14:editId="1E36C1B5">
            <wp:simplePos x="0" y="0"/>
            <wp:positionH relativeFrom="column">
              <wp:posOffset>1652270</wp:posOffset>
            </wp:positionH>
            <wp:positionV relativeFrom="paragraph">
              <wp:posOffset>23495</wp:posOffset>
            </wp:positionV>
            <wp:extent cx="3562350" cy="2305050"/>
            <wp:effectExtent l="0" t="0" r="0" b="0"/>
            <wp:wrapNone/>
            <wp:docPr id="49" name="グラフ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E68" w:rsidRPr="0011355F" w:rsidRDefault="00151C14" w:rsidP="00DD1655">
      <w:pPr>
        <w:ind w:leftChars="200" w:left="432"/>
        <w:jc w:val="left"/>
        <w:rPr>
          <w:rFonts w:asciiTheme="minorEastAsia" w:hAnsiTheme="minorEastAsia"/>
        </w:rPr>
      </w:pPr>
      <w:r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0868D34" wp14:editId="74E3EF69">
                <wp:simplePos x="0" y="0"/>
                <wp:positionH relativeFrom="column">
                  <wp:posOffset>4599940</wp:posOffset>
                </wp:positionH>
                <wp:positionV relativeFrom="paragraph">
                  <wp:posOffset>91440</wp:posOffset>
                </wp:positionV>
                <wp:extent cx="1381760" cy="956310"/>
                <wp:effectExtent l="0" t="0" r="8890" b="0"/>
                <wp:wrapNone/>
                <wp:docPr id="2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760" cy="956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4B5818" w:rsidRDefault="004B5818" w:rsidP="003D2607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Theme="minorHAnsi" w:eastAsiaTheme="minorEastAsia" w:hAnsi="ＭＳ 明朝" w:cs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sz w:val="20"/>
                                <w:szCs w:val="20"/>
                              </w:rPr>
                              <w:t>汚泥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="00063FD3">
                              <w:rPr>
                                <w:rFonts w:asciiTheme="minorHAnsi" w:eastAsiaTheme="minorEastAsia" w:hAnsi="ＭＳ 明朝" w:cstheme="minorBidi" w:hint="eastAsia"/>
                                <w:sz w:val="20"/>
                                <w:szCs w:val="20"/>
                              </w:rPr>
                              <w:t>8.6</w:t>
                            </w:r>
                            <w:r w:rsidR="002F5B02">
                              <w:rPr>
                                <w:rFonts w:asciiTheme="minorHAnsi" w:eastAsiaTheme="minorEastAsia" w:hAnsi="ＭＳ 明朝" w:cstheme="minorBidi" w:hint="eastAsia"/>
                                <w:sz w:val="20"/>
                                <w:szCs w:val="20"/>
                              </w:rPr>
                              <w:t>％</w:t>
                            </w:r>
                          </w:p>
                          <w:p w:rsidR="003D2607" w:rsidRDefault="003D2607" w:rsidP="003D2607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Theme="minorHAnsi" w:eastAsiaTheme="minorEastAsia" w:hAnsi="Century" w:cs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sz w:val="20"/>
                                <w:szCs w:val="20"/>
                              </w:rPr>
                              <w:t>内下水汚泥</w:t>
                            </w:r>
                            <w:r w:rsidR="000F7610">
                              <w:rPr>
                                <w:rFonts w:asciiTheme="minorHAnsi" w:eastAsiaTheme="minorEastAsia" w:hAnsi="ＭＳ 明朝" w:cstheme="minorBidi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="009A0C4A">
                              <w:rPr>
                                <w:rFonts w:asciiTheme="minorHAnsi" w:eastAsiaTheme="minorEastAsia" w:hAnsi="ＭＳ 明朝" w:cstheme="minorBidi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="002F5B02">
                              <w:rPr>
                                <w:rFonts w:asciiTheme="minorHAnsi" w:eastAsiaTheme="minorEastAsia" w:hAnsi="Century" w:cstheme="minorBidi"/>
                                <w:sz w:val="20"/>
                                <w:szCs w:val="20"/>
                              </w:rPr>
                              <w:t>％</w:t>
                            </w:r>
                          </w:p>
                          <w:p w:rsidR="009A0C4A" w:rsidRDefault="003D2607" w:rsidP="003D2607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Theme="minorHAnsi" w:eastAsiaTheme="minorEastAsia" w:hAnsi="Century" w:cs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>製造業汚泥</w:t>
                            </w:r>
                            <w:r w:rsidR="000F7610"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9A0C4A"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2F5B02"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>％</w:t>
                            </w:r>
                          </w:p>
                          <w:p w:rsidR="009A0C4A" w:rsidRDefault="009A0C4A" w:rsidP="003D2607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Theme="minorHAnsi" w:eastAsiaTheme="minorEastAsia" w:hAnsi="Century" w:cs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>上水道汚泥</w:t>
                            </w:r>
                            <w:r w:rsidR="00063FD3"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>8</w:t>
                            </w:r>
                            <w:r w:rsidR="002F5B02"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>％</w:t>
                            </w:r>
                          </w:p>
                          <w:p w:rsidR="003D2607" w:rsidRPr="009A0C4A" w:rsidRDefault="009A0C4A" w:rsidP="003D2607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Theme="minorHAnsi" w:eastAsiaTheme="minorEastAsia" w:hAnsi="Century" w:cs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>建設業汚泥</w:t>
                            </w:r>
                            <w:r w:rsidR="00063FD3"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>8</w:t>
                            </w:r>
                            <w:r w:rsidR="002F5B02"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>％</w:t>
                            </w:r>
                            <w:r w:rsidR="0004473D"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vertOverflow="clip"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362.2pt;margin-top:7.2pt;width:108.8pt;height:75.3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" fillcolor="white [3212]" stroked="f">
                <v:textbox>
                  <w:txbxContent>
                    <w:p w:rsidR="004B5818" w:rsidRDefault="004B5818" w:rsidP="003D2607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Theme="minorHAnsi" w:eastAsiaTheme="minorEastAsia" w:hAnsi="ＭＳ 明朝" w:cstheme="minorBid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sz w:val="20"/>
                          <w:szCs w:val="20"/>
                        </w:rPr>
                        <w:t>汚泥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sz w:val="20"/>
                          <w:szCs w:val="20"/>
                        </w:rPr>
                        <w:t>6</w:t>
                      </w:r>
                      <w:r w:rsidR="00063FD3">
                        <w:rPr>
                          <w:rFonts w:asciiTheme="minorHAnsi" w:eastAsiaTheme="minorEastAsia" w:hAnsi="ＭＳ 明朝" w:cstheme="minorBidi" w:hint="eastAsia"/>
                          <w:sz w:val="20"/>
                          <w:szCs w:val="20"/>
                        </w:rPr>
                        <w:t>8.6</w:t>
                      </w:r>
                      <w:r w:rsidR="002F5B02">
                        <w:rPr>
                          <w:rFonts w:asciiTheme="minorHAnsi" w:eastAsiaTheme="minorEastAsia" w:hAnsi="ＭＳ 明朝" w:cstheme="minorBidi" w:hint="eastAsia"/>
                          <w:sz w:val="20"/>
                          <w:szCs w:val="20"/>
                        </w:rPr>
                        <w:t>％</w:t>
                      </w:r>
                    </w:p>
                    <w:p w:rsidR="003D2607" w:rsidRDefault="003D2607" w:rsidP="003D2607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Theme="minorHAnsi" w:eastAsiaTheme="minorEastAsia" w:hAnsi="Century" w:cstheme="minorBid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sz w:val="20"/>
                          <w:szCs w:val="20"/>
                        </w:rPr>
                        <w:t>内下水汚泥</w:t>
                      </w:r>
                      <w:r w:rsidR="000F7610">
                        <w:rPr>
                          <w:rFonts w:asciiTheme="minorHAnsi" w:eastAsiaTheme="minorEastAsia" w:hAnsi="ＭＳ 明朝" w:cstheme="minorBidi" w:hint="eastAsia"/>
                          <w:sz w:val="20"/>
                          <w:szCs w:val="20"/>
                        </w:rPr>
                        <w:t>7</w:t>
                      </w:r>
                      <w:r w:rsidR="009A0C4A">
                        <w:rPr>
                          <w:rFonts w:asciiTheme="minorHAnsi" w:eastAsiaTheme="minorEastAsia" w:hAnsi="ＭＳ 明朝" w:cstheme="minorBidi" w:hint="eastAsia"/>
                          <w:sz w:val="20"/>
                          <w:szCs w:val="20"/>
                        </w:rPr>
                        <w:t>3</w:t>
                      </w:r>
                      <w:r w:rsidR="002F5B02">
                        <w:rPr>
                          <w:rFonts w:asciiTheme="minorHAnsi" w:eastAsiaTheme="minorEastAsia" w:hAnsi="Century" w:cstheme="minorBidi"/>
                          <w:sz w:val="20"/>
                          <w:szCs w:val="20"/>
                        </w:rPr>
                        <w:t>％</w:t>
                      </w:r>
                    </w:p>
                    <w:p w:rsidR="009A0C4A" w:rsidRDefault="003D2607" w:rsidP="003D2607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Theme="minorHAnsi" w:eastAsiaTheme="minorEastAsia" w:hAnsi="Century" w:cstheme="minorBid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>製造業汚泥</w:t>
                      </w:r>
                      <w:r w:rsidR="000F7610"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>1</w:t>
                      </w:r>
                      <w:r w:rsidR="009A0C4A"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>1</w:t>
                      </w:r>
                      <w:r w:rsidR="002F5B02"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>％</w:t>
                      </w:r>
                    </w:p>
                    <w:p w:rsidR="009A0C4A" w:rsidRDefault="009A0C4A" w:rsidP="003D2607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Theme="minorHAnsi" w:eastAsiaTheme="minorEastAsia" w:hAnsi="Century" w:cstheme="minorBid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>上水道汚泥</w:t>
                      </w:r>
                      <w:r w:rsidR="00063FD3"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>8</w:t>
                      </w:r>
                      <w:r w:rsidR="002F5B02"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>％</w:t>
                      </w:r>
                    </w:p>
                    <w:p w:rsidR="003D2607" w:rsidRPr="009A0C4A" w:rsidRDefault="009A0C4A" w:rsidP="003D2607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Theme="minorHAnsi" w:eastAsiaTheme="minorEastAsia" w:hAnsi="Century" w:cstheme="minorBid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>建設業汚泥</w:t>
                      </w:r>
                      <w:r w:rsidR="00063FD3"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>8</w:t>
                      </w:r>
                      <w:r w:rsidR="002F5B02"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>％</w:t>
                      </w:r>
                      <w:r w:rsidR="0004473D"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</w:p>
    <w:p w:rsidR="00946E68" w:rsidRPr="0011355F" w:rsidRDefault="00937F9B" w:rsidP="00DD1655">
      <w:pPr>
        <w:ind w:leftChars="200" w:left="432"/>
        <w:jc w:val="left"/>
        <w:rPr>
          <w:rFonts w:asciiTheme="minorEastAsia" w:hAnsiTheme="minorEastAsia"/>
        </w:rPr>
      </w:pPr>
      <w:r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B2EB331" wp14:editId="299D4D19">
                <wp:simplePos x="0" y="0"/>
                <wp:positionH relativeFrom="column">
                  <wp:posOffset>4366896</wp:posOffset>
                </wp:positionH>
                <wp:positionV relativeFrom="paragraph">
                  <wp:posOffset>45720</wp:posOffset>
                </wp:positionV>
                <wp:extent cx="231774" cy="85725"/>
                <wp:effectExtent l="0" t="0" r="16510" b="28575"/>
                <wp:wrapNone/>
                <wp:docPr id="137" name="直線コネクタ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1774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37" o:spid="_x0000_s1026" style="position:absolute;left:0;text-align:left;flip:x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85pt,3.6pt" to="362.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" strokecolor="black [3040]"/>
            </w:pict>
          </mc:Fallback>
        </mc:AlternateContent>
      </w:r>
      <w:r w:rsidR="0004473D"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9949F6" wp14:editId="47B739BC">
                <wp:simplePos x="0" y="0"/>
                <wp:positionH relativeFrom="column">
                  <wp:posOffset>328295</wp:posOffset>
                </wp:positionH>
                <wp:positionV relativeFrom="paragraph">
                  <wp:posOffset>-1905</wp:posOffset>
                </wp:positionV>
                <wp:extent cx="0" cy="4410075"/>
                <wp:effectExtent l="0" t="0" r="19050" b="952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0075"/>
                        </a:xfrm>
                        <a:prstGeom prst="straightConnector1">
                          <a:avLst/>
                        </a:prstGeom>
                        <a:ln>
                          <a:tailEnd type="non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1" o:spid="_x0000_s1026" type="#_x0000_t32" style="position:absolute;left:0;text-align:left;margin-left:25.85pt;margin-top:-.15pt;width:0;height:347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" strokecolor="black [3040]"/>
            </w:pict>
          </mc:Fallback>
        </mc:AlternateContent>
      </w:r>
    </w:p>
    <w:p w:rsidR="00946E68" w:rsidRPr="0011355F" w:rsidRDefault="006D2FFF" w:rsidP="00DD1655">
      <w:pPr>
        <w:ind w:leftChars="200" w:left="432"/>
        <w:jc w:val="left"/>
        <w:rPr>
          <w:rFonts w:asciiTheme="minorEastAsia" w:hAnsiTheme="minorEastAsia"/>
        </w:rPr>
      </w:pPr>
      <w:r w:rsidRPr="0011355F">
        <w:rPr>
          <w:rFonts w:asciiTheme="minorEastAsia" w:hAnsiTheme="minorEastAsia" w:hint="eastAsia"/>
        </w:rPr>
        <w:t xml:space="preserve">　　</w:t>
      </w:r>
    </w:p>
    <w:p w:rsidR="00946E68" w:rsidRPr="00937F9B" w:rsidRDefault="00946E68" w:rsidP="00DD1655">
      <w:pPr>
        <w:ind w:leftChars="200" w:left="432"/>
        <w:jc w:val="left"/>
        <w:rPr>
          <w:rFonts w:asciiTheme="minorEastAsia" w:hAnsiTheme="minorEastAsia"/>
        </w:rPr>
      </w:pPr>
    </w:p>
    <w:p w:rsidR="00946E68" w:rsidRPr="0011355F" w:rsidRDefault="005F6BCE" w:rsidP="00DB1567">
      <w:pPr>
        <w:ind w:leftChars="200" w:left="432"/>
        <w:jc w:val="left"/>
        <w:rPr>
          <w:rFonts w:asciiTheme="minorEastAsia" w:hAnsiTheme="minorEastAsia"/>
        </w:rPr>
      </w:pPr>
      <w:r w:rsidRPr="0011355F">
        <w:rPr>
          <w:rFonts w:asciiTheme="minorEastAsia" w:hAnsiTheme="minorEastAsia" w:hint="eastAsia"/>
        </w:rPr>
        <w:t xml:space="preserve">　　</w:t>
      </w:r>
    </w:p>
    <w:p w:rsidR="00DB1567" w:rsidRPr="0011355F" w:rsidRDefault="00DB1567" w:rsidP="00DB1567">
      <w:pPr>
        <w:ind w:leftChars="200" w:left="432"/>
        <w:jc w:val="left"/>
        <w:rPr>
          <w:rFonts w:asciiTheme="minorEastAsia" w:hAnsiTheme="minorEastAsia"/>
        </w:rPr>
      </w:pPr>
    </w:p>
    <w:p w:rsidR="00946E68" w:rsidRPr="0011355F" w:rsidRDefault="0004473D" w:rsidP="00DD1655">
      <w:pPr>
        <w:ind w:leftChars="200" w:left="432"/>
        <w:jc w:val="left"/>
        <w:rPr>
          <w:rFonts w:asciiTheme="minorEastAsia" w:hAnsiTheme="minorEastAsia"/>
        </w:rPr>
      </w:pPr>
      <w:r w:rsidRPr="0011355F">
        <w:rPr>
          <w:rFonts w:asciiTheme="minorEastAsia" w:hAnsiTheme="minorEastAsia"/>
          <w:noProof/>
        </w:rPr>
        <w:drawing>
          <wp:anchor distT="0" distB="0" distL="114300" distR="114300" simplePos="0" relativeHeight="251657216" behindDoc="1" locked="0" layoutInCell="1" allowOverlap="1" wp14:anchorId="6372649E" wp14:editId="368ADE3C">
            <wp:simplePos x="0" y="0"/>
            <wp:positionH relativeFrom="column">
              <wp:posOffset>2744470</wp:posOffset>
            </wp:positionH>
            <wp:positionV relativeFrom="paragraph">
              <wp:posOffset>155575</wp:posOffset>
            </wp:positionV>
            <wp:extent cx="2168525" cy="1764665"/>
            <wp:effectExtent l="0" t="0" r="0" b="0"/>
            <wp:wrapNone/>
            <wp:docPr id="3" name="グラフ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E68" w:rsidRPr="0011355F" w:rsidRDefault="00AB4C6B" w:rsidP="00DD1655">
      <w:pPr>
        <w:ind w:leftChars="200" w:left="432"/>
        <w:jc w:val="left"/>
        <w:rPr>
          <w:rFonts w:asciiTheme="minorEastAsia" w:hAnsiTheme="minorEastAsia"/>
        </w:rPr>
      </w:pPr>
      <w:r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7C7FAA" wp14:editId="2B3A4465">
                <wp:simplePos x="0" y="0"/>
                <wp:positionH relativeFrom="column">
                  <wp:posOffset>833120</wp:posOffset>
                </wp:positionH>
                <wp:positionV relativeFrom="paragraph">
                  <wp:posOffset>90170</wp:posOffset>
                </wp:positionV>
                <wp:extent cx="1924050" cy="3238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C1E" w:rsidRDefault="003D2C1E" w:rsidP="00D961C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再生利用量</w:t>
                            </w:r>
                            <w:r w:rsidR="00AC39AD">
                              <w:rPr>
                                <w:rFonts w:asciiTheme="minorEastAsia" w:hAnsiTheme="minorEastAsia" w:hint="eastAsia"/>
                              </w:rPr>
                              <w:t>４</w:t>
                            </w:r>
                            <w:r w:rsidR="00063FD3">
                              <w:rPr>
                                <w:rFonts w:asciiTheme="minorEastAsia" w:hAnsiTheme="minorEastAsia" w:hint="eastAsia"/>
                              </w:rPr>
                              <w:t>８２</w:t>
                            </w:r>
                            <w:r>
                              <w:rPr>
                                <w:rFonts w:hint="eastAsia"/>
                              </w:rPr>
                              <w:t>万</w:t>
                            </w: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65.6pt;margin-top:7.1pt;width:151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" fillcolor="white [3201]" strokeweight=".5pt">
                <v:textbox>
                  <w:txbxContent>
                    <w:p w:rsidR="003D2C1E" w:rsidRDefault="003D2C1E" w:rsidP="00D961C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再生利用量</w:t>
                      </w:r>
                      <w:r w:rsidR="00AC39AD">
                        <w:rPr>
                          <w:rFonts w:asciiTheme="minorEastAsia" w:hAnsiTheme="minorEastAsia" w:hint="eastAsia"/>
                        </w:rPr>
                        <w:t>４</w:t>
                      </w:r>
                      <w:r w:rsidR="00063FD3">
                        <w:rPr>
                          <w:rFonts w:asciiTheme="minorEastAsia" w:hAnsiTheme="minorEastAsia" w:hint="eastAsia"/>
                        </w:rPr>
                        <w:t>８２</w:t>
                      </w:r>
                      <w:r>
                        <w:rPr>
                          <w:rFonts w:hint="eastAsia"/>
                        </w:rPr>
                        <w:t>万</w:t>
                      </w:r>
                      <w:r>
                        <w:rPr>
                          <w:rFonts w:hint="eastAsia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:rsidR="00D961C8" w:rsidRPr="0011355F" w:rsidRDefault="00AB4C6B" w:rsidP="00063FD3">
      <w:pPr>
        <w:tabs>
          <w:tab w:val="center" w:pos="4751"/>
        </w:tabs>
        <w:ind w:leftChars="200" w:left="432"/>
        <w:jc w:val="left"/>
        <w:rPr>
          <w:rFonts w:asciiTheme="minorEastAsia" w:hAnsiTheme="minorEastAsia"/>
        </w:rPr>
      </w:pPr>
      <w:r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5EB3E6" wp14:editId="4D287D42">
                <wp:simplePos x="0" y="0"/>
                <wp:positionH relativeFrom="column">
                  <wp:posOffset>328295</wp:posOffset>
                </wp:positionH>
                <wp:positionV relativeFrom="paragraph">
                  <wp:posOffset>55245</wp:posOffset>
                </wp:positionV>
                <wp:extent cx="504825" cy="0"/>
                <wp:effectExtent l="0" t="76200" r="28575" b="11430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8" o:spid="_x0000_s1026" type="#_x0000_t32" style="position:absolute;left:0;text-align:left;margin-left:25.85pt;margin-top:4.35pt;width:39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" strokecolor="black [3040]">
                <v:stroke endarrow="open"/>
              </v:shape>
            </w:pict>
          </mc:Fallback>
        </mc:AlternateContent>
      </w:r>
      <w:r w:rsidR="00063FD3">
        <w:rPr>
          <w:rFonts w:asciiTheme="minorEastAsia" w:hAnsiTheme="minorEastAsia"/>
        </w:rPr>
        <w:tab/>
      </w:r>
    </w:p>
    <w:p w:rsidR="00D961C8" w:rsidRPr="0011355F" w:rsidRDefault="00D961C8" w:rsidP="00063FD3">
      <w:pPr>
        <w:ind w:leftChars="200" w:left="432"/>
        <w:jc w:val="center"/>
        <w:rPr>
          <w:rFonts w:asciiTheme="minorEastAsia" w:hAnsiTheme="minorEastAsia"/>
        </w:rPr>
      </w:pPr>
    </w:p>
    <w:p w:rsidR="00D961C8" w:rsidRPr="0011355F" w:rsidRDefault="00D961C8" w:rsidP="00DD1655">
      <w:pPr>
        <w:ind w:leftChars="200" w:left="432"/>
        <w:jc w:val="left"/>
        <w:rPr>
          <w:rFonts w:asciiTheme="minorEastAsia" w:hAnsiTheme="minorEastAsia"/>
        </w:rPr>
      </w:pPr>
    </w:p>
    <w:p w:rsidR="00D961C8" w:rsidRPr="0011355F" w:rsidRDefault="0004473D" w:rsidP="00DD1655">
      <w:pPr>
        <w:ind w:leftChars="200" w:left="432"/>
        <w:jc w:val="left"/>
        <w:rPr>
          <w:rFonts w:asciiTheme="minorEastAsia" w:hAnsiTheme="minorEastAsia"/>
        </w:rPr>
      </w:pPr>
      <w:r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55A2CD0" wp14:editId="0F75E741">
                <wp:simplePos x="0" y="0"/>
                <wp:positionH relativeFrom="column">
                  <wp:posOffset>1656715</wp:posOffset>
                </wp:positionH>
                <wp:positionV relativeFrom="paragraph">
                  <wp:posOffset>99060</wp:posOffset>
                </wp:positionV>
                <wp:extent cx="1243965" cy="435610"/>
                <wp:effectExtent l="0" t="0" r="0" b="0"/>
                <wp:wrapNone/>
                <wp:docPr id="13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965" cy="435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7B9A" w:rsidRDefault="00E40B8C" w:rsidP="0004473D">
                            <w:pPr>
                              <w:pStyle w:val="Web"/>
                              <w:wordWrap w:val="0"/>
                              <w:spacing w:before="0" w:beforeAutospacing="0" w:after="0" w:afterAutospacing="0" w:line="260" w:lineRule="exact"/>
                              <w:jc w:val="right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sz w:val="20"/>
                                <w:szCs w:val="20"/>
                              </w:rPr>
                              <w:t>汚泥</w:t>
                            </w:r>
                            <w:r w:rsidR="00063FD3">
                              <w:rPr>
                                <w:rFonts w:asciiTheme="minorHAnsi" w:eastAsiaTheme="minorEastAsia" w:hAnsi="ＭＳ 明朝" w:cstheme="minorBidi" w:hint="eastAsia"/>
                                <w:sz w:val="20"/>
                                <w:szCs w:val="20"/>
                              </w:rPr>
                              <w:t>15</w:t>
                            </w:r>
                            <w:r w:rsidR="002F5B02">
                              <w:rPr>
                                <w:rFonts w:asciiTheme="minorHAnsi" w:eastAsiaTheme="minorEastAsia" w:hAnsi="ＭＳ 明朝" w:cstheme="minorBidi" w:hint="eastAsia"/>
                                <w:sz w:val="20"/>
                                <w:szCs w:val="20"/>
                              </w:rPr>
                              <w:t>％</w:t>
                            </w:r>
                            <w:r w:rsidR="0004473D">
                              <w:rPr>
                                <w:rFonts w:asciiTheme="minorHAnsi" w:eastAsiaTheme="minorEastAsia" w:hAnsi="ＭＳ 明朝" w:cstheme="minorBid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A7B9A" w:rsidRPr="00E40B8C" w:rsidRDefault="00E40B8C" w:rsidP="00CA7B9A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Theme="minorHAnsi" w:eastAsiaTheme="minorEastAsia" w:hAnsi="ＭＳ 明朝" w:cs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sz w:val="20"/>
                                <w:szCs w:val="20"/>
                              </w:rPr>
                              <w:t>内建設汚泥</w:t>
                            </w:r>
                            <w:r w:rsidR="00063FD3">
                              <w:rPr>
                                <w:rFonts w:asciiTheme="minorHAnsi" w:eastAsiaTheme="minorEastAsia" w:hAnsi="ＭＳ 明朝" w:cstheme="minorBidi" w:hint="eastAsia"/>
                                <w:sz w:val="20"/>
                                <w:szCs w:val="20"/>
                              </w:rPr>
                              <w:t>60</w:t>
                            </w:r>
                            <w:r w:rsidR="002F5B02">
                              <w:rPr>
                                <w:rFonts w:asciiTheme="minorHAnsi" w:eastAsiaTheme="minorEastAsia" w:hAnsi="Century" w:cstheme="minorBidi"/>
                                <w:sz w:val="20"/>
                                <w:szCs w:val="20"/>
                              </w:rPr>
                              <w:t>％</w:t>
                            </w:r>
                            <w:r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vertOverflow="clip"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30.45pt;margin-top:7.8pt;width:97.95pt;height:34.3pt;z-index:2517862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" filled="f" stroked="f">
                <v:textbox>
                  <w:txbxContent>
                    <w:p w:rsidR="00CA7B9A" w:rsidRDefault="00E40B8C" w:rsidP="0004473D">
                      <w:pPr>
                        <w:pStyle w:val="Web"/>
                        <w:wordWrap w:val="0"/>
                        <w:spacing w:before="0" w:beforeAutospacing="0" w:after="0" w:afterAutospacing="0" w:line="260" w:lineRule="exact"/>
                        <w:jc w:val="right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sz w:val="20"/>
                          <w:szCs w:val="20"/>
                        </w:rPr>
                        <w:t>汚泥</w:t>
                      </w:r>
                      <w:r w:rsidR="00063FD3">
                        <w:rPr>
                          <w:rFonts w:asciiTheme="minorHAnsi" w:eastAsiaTheme="minorEastAsia" w:hAnsi="ＭＳ 明朝" w:cstheme="minorBidi" w:hint="eastAsia"/>
                          <w:sz w:val="20"/>
                          <w:szCs w:val="20"/>
                        </w:rPr>
                        <w:t>15</w:t>
                      </w:r>
                      <w:r w:rsidR="002F5B02">
                        <w:rPr>
                          <w:rFonts w:asciiTheme="minorHAnsi" w:eastAsiaTheme="minorEastAsia" w:hAnsi="ＭＳ 明朝" w:cstheme="minorBidi" w:hint="eastAsia"/>
                          <w:sz w:val="20"/>
                          <w:szCs w:val="20"/>
                        </w:rPr>
                        <w:t>％</w:t>
                      </w:r>
                      <w:r w:rsidR="0004473D">
                        <w:rPr>
                          <w:rFonts w:asciiTheme="minorHAnsi" w:eastAsiaTheme="minorEastAsia" w:hAnsi="ＭＳ 明朝" w:cstheme="minorBidi" w:hint="eastAsi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A7B9A" w:rsidRPr="00E40B8C" w:rsidRDefault="00E40B8C" w:rsidP="00CA7B9A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Theme="minorHAnsi" w:eastAsiaTheme="minorEastAsia" w:hAnsi="ＭＳ 明朝" w:cstheme="minorBid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sz w:val="20"/>
                          <w:szCs w:val="20"/>
                        </w:rPr>
                        <w:t>内建設汚泥</w:t>
                      </w:r>
                      <w:r w:rsidR="00063FD3">
                        <w:rPr>
                          <w:rFonts w:asciiTheme="minorHAnsi" w:eastAsiaTheme="minorEastAsia" w:hAnsi="ＭＳ 明朝" w:cstheme="minorBidi" w:hint="eastAsia"/>
                          <w:sz w:val="20"/>
                          <w:szCs w:val="20"/>
                        </w:rPr>
                        <w:t>60</w:t>
                      </w:r>
                      <w:r w:rsidR="002F5B02">
                        <w:rPr>
                          <w:rFonts w:asciiTheme="minorHAnsi" w:eastAsiaTheme="minorEastAsia" w:hAnsi="Century" w:cstheme="minorBidi"/>
                          <w:sz w:val="20"/>
                          <w:szCs w:val="20"/>
                        </w:rPr>
                        <w:t>％</w:t>
                      </w:r>
                      <w:r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D961C8" w:rsidRPr="0011355F" w:rsidRDefault="00287B7B" w:rsidP="0004473D">
      <w:pPr>
        <w:tabs>
          <w:tab w:val="left" w:pos="3024"/>
        </w:tabs>
        <w:ind w:leftChars="200" w:left="432"/>
        <w:jc w:val="left"/>
        <w:rPr>
          <w:rFonts w:asciiTheme="minorEastAsia" w:hAnsiTheme="minorEastAsia"/>
        </w:rPr>
      </w:pPr>
      <w:r w:rsidRPr="0011355F">
        <w:rPr>
          <w:rFonts w:asciiTheme="minorEastAsia" w:hAnsiTheme="minorEastAsia"/>
        </w:rPr>
        <w:tab/>
      </w:r>
      <w:r w:rsidR="00C92B3E" w:rsidRPr="0011355F">
        <w:rPr>
          <w:rFonts w:asciiTheme="minorEastAsia" w:hAnsiTheme="minorEastAsia"/>
        </w:rPr>
        <w:tab/>
      </w:r>
    </w:p>
    <w:p w:rsidR="00D961C8" w:rsidRPr="0011355F" w:rsidRDefault="00B41EBE" w:rsidP="00DD1655">
      <w:pPr>
        <w:ind w:leftChars="200" w:left="432"/>
        <w:jc w:val="left"/>
        <w:rPr>
          <w:rFonts w:asciiTheme="minorEastAsia" w:hAnsiTheme="minorEastAsia"/>
        </w:rPr>
      </w:pPr>
      <w:r w:rsidRPr="0011355F">
        <w:rPr>
          <w:rFonts w:asciiTheme="minorEastAsia" w:hAnsiTheme="minorEastAsia"/>
          <w:noProof/>
        </w:rPr>
        <w:drawing>
          <wp:anchor distT="0" distB="0" distL="114300" distR="114300" simplePos="0" relativeHeight="251661312" behindDoc="1" locked="0" layoutInCell="1" allowOverlap="1" wp14:anchorId="39356B3A" wp14:editId="515F55E7">
            <wp:simplePos x="0" y="0"/>
            <wp:positionH relativeFrom="column">
              <wp:posOffset>2519045</wp:posOffset>
            </wp:positionH>
            <wp:positionV relativeFrom="paragraph">
              <wp:posOffset>163195</wp:posOffset>
            </wp:positionV>
            <wp:extent cx="2295525" cy="1533525"/>
            <wp:effectExtent l="0" t="0" r="0" b="0"/>
            <wp:wrapNone/>
            <wp:docPr id="7" name="グラフ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818"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16F63D8" wp14:editId="39564902">
                <wp:simplePos x="0" y="0"/>
                <wp:positionH relativeFrom="column">
                  <wp:posOffset>4701540</wp:posOffset>
                </wp:positionH>
                <wp:positionV relativeFrom="paragraph">
                  <wp:posOffset>93345</wp:posOffset>
                </wp:positionV>
                <wp:extent cx="1318895" cy="977900"/>
                <wp:effectExtent l="0" t="0" r="0" b="0"/>
                <wp:wrapNone/>
                <wp:docPr id="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895" cy="977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182DEB" w:rsidRDefault="00182DEB" w:rsidP="003D2607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Theme="minorHAnsi" w:eastAsiaTheme="minorEastAsia" w:hAnsi="ＭＳ 明朝" w:cs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sz w:val="20"/>
                                <w:szCs w:val="20"/>
                              </w:rPr>
                              <w:t>汚泥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sz w:val="20"/>
                                <w:szCs w:val="20"/>
                              </w:rPr>
                              <w:t>9</w:t>
                            </w:r>
                            <w:r w:rsidR="00826B81">
                              <w:rPr>
                                <w:rFonts w:asciiTheme="minorHAnsi" w:eastAsiaTheme="minorEastAsia" w:hAnsi="ＭＳ 明朝" w:cstheme="minorBidi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="002F5B02">
                              <w:rPr>
                                <w:rFonts w:asciiTheme="minorHAnsi" w:eastAsiaTheme="minorEastAsia" w:hAnsi="ＭＳ 明朝" w:cstheme="minorBidi" w:hint="eastAsia"/>
                                <w:sz w:val="20"/>
                                <w:szCs w:val="20"/>
                              </w:rPr>
                              <w:t>％</w:t>
                            </w:r>
                          </w:p>
                          <w:p w:rsidR="00182DEB" w:rsidRDefault="00182DEB" w:rsidP="00182DEB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Theme="minorHAnsi" w:eastAsiaTheme="minorEastAsia" w:hAnsi="Century" w:cs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sz w:val="20"/>
                                <w:szCs w:val="20"/>
                              </w:rPr>
                              <w:t>内下水汚泥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="00826B81">
                              <w:rPr>
                                <w:rFonts w:asciiTheme="minorHAnsi" w:eastAsiaTheme="minorEastAsia" w:hAnsi="ＭＳ 明朝" w:cstheme="minorBidi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="002F5B02">
                              <w:rPr>
                                <w:rFonts w:asciiTheme="minorHAnsi" w:eastAsiaTheme="minorEastAsia" w:hAnsi="Century" w:cstheme="minorBidi"/>
                                <w:sz w:val="20"/>
                                <w:szCs w:val="20"/>
                              </w:rPr>
                              <w:t>％</w:t>
                            </w:r>
                          </w:p>
                          <w:p w:rsidR="00182DEB" w:rsidRDefault="00182DEB" w:rsidP="00182DEB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Theme="minorHAnsi" w:eastAsiaTheme="minorEastAsia" w:hAnsi="Century" w:cs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>製造業汚泥</w:t>
                            </w:r>
                            <w:r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A525D5"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>0</w:t>
                            </w:r>
                            <w:r w:rsidR="002F5B02"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>％</w:t>
                            </w:r>
                          </w:p>
                          <w:p w:rsidR="00182DEB" w:rsidRDefault="00182DEB" w:rsidP="00182DEB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Theme="minorHAnsi" w:eastAsiaTheme="minorEastAsia" w:hAnsi="Century" w:cs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>上水道汚泥</w:t>
                            </w:r>
                            <w:r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>9</w:t>
                            </w:r>
                            <w:r w:rsidR="002F5B02"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>％</w:t>
                            </w:r>
                          </w:p>
                          <w:p w:rsidR="00DB1567" w:rsidRDefault="00182DEB" w:rsidP="00182DEB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>建設業汚泥</w:t>
                            </w:r>
                            <w:r w:rsidR="00826B81"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="002F5B02"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>％</w:t>
                            </w:r>
                            <w:r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vertOverflow="clip"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70.2pt;margin-top:7.35pt;width:103.85pt;height:77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" fillcolor="white [3212]" stroked="f">
                <v:textbox>
                  <w:txbxContent>
                    <w:p w:rsidR="00182DEB" w:rsidRDefault="00182DEB" w:rsidP="003D2607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Theme="minorHAnsi" w:eastAsiaTheme="minorEastAsia" w:hAnsi="ＭＳ 明朝" w:cstheme="minorBid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sz w:val="20"/>
                          <w:szCs w:val="20"/>
                        </w:rPr>
                        <w:t>汚泥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sz w:val="20"/>
                          <w:szCs w:val="20"/>
                        </w:rPr>
                        <w:t>9</w:t>
                      </w:r>
                      <w:r w:rsidR="00826B81">
                        <w:rPr>
                          <w:rFonts w:asciiTheme="minorHAnsi" w:eastAsiaTheme="minorEastAsia" w:hAnsi="ＭＳ 明朝" w:cstheme="minorBidi" w:hint="eastAsia"/>
                          <w:sz w:val="20"/>
                          <w:szCs w:val="20"/>
                        </w:rPr>
                        <w:t>6</w:t>
                      </w:r>
                      <w:r w:rsidR="002F5B02">
                        <w:rPr>
                          <w:rFonts w:asciiTheme="minorHAnsi" w:eastAsiaTheme="minorEastAsia" w:hAnsi="ＭＳ 明朝" w:cstheme="minorBidi" w:hint="eastAsia"/>
                          <w:sz w:val="20"/>
                          <w:szCs w:val="20"/>
                        </w:rPr>
                        <w:t>％</w:t>
                      </w:r>
                    </w:p>
                    <w:p w:rsidR="00182DEB" w:rsidRDefault="00182DEB" w:rsidP="00182DEB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Theme="minorHAnsi" w:eastAsiaTheme="minorEastAsia" w:hAnsi="Century" w:cstheme="minorBid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sz w:val="20"/>
                          <w:szCs w:val="20"/>
                        </w:rPr>
                        <w:t>内下水汚泥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sz w:val="20"/>
                          <w:szCs w:val="20"/>
                        </w:rPr>
                        <w:t>7</w:t>
                      </w:r>
                      <w:r w:rsidR="00826B81">
                        <w:rPr>
                          <w:rFonts w:asciiTheme="minorHAnsi" w:eastAsiaTheme="minorEastAsia" w:hAnsi="ＭＳ 明朝" w:cstheme="minorBidi" w:hint="eastAsia"/>
                          <w:sz w:val="20"/>
                          <w:szCs w:val="20"/>
                        </w:rPr>
                        <w:t>7</w:t>
                      </w:r>
                      <w:r w:rsidR="002F5B02">
                        <w:rPr>
                          <w:rFonts w:asciiTheme="minorHAnsi" w:eastAsiaTheme="minorEastAsia" w:hAnsi="Century" w:cstheme="minorBidi"/>
                          <w:sz w:val="20"/>
                          <w:szCs w:val="20"/>
                        </w:rPr>
                        <w:t>％</w:t>
                      </w:r>
                    </w:p>
                    <w:p w:rsidR="00182DEB" w:rsidRDefault="00182DEB" w:rsidP="00182DEB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Theme="minorHAnsi" w:eastAsiaTheme="minorEastAsia" w:hAnsi="Century" w:cstheme="minorBid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>製造業汚泥</w:t>
                      </w:r>
                      <w:r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>1</w:t>
                      </w:r>
                      <w:r w:rsidR="00A525D5"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>0</w:t>
                      </w:r>
                      <w:r w:rsidR="002F5B02"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>％</w:t>
                      </w:r>
                    </w:p>
                    <w:p w:rsidR="00182DEB" w:rsidRDefault="00182DEB" w:rsidP="00182DEB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Theme="minorHAnsi" w:eastAsiaTheme="minorEastAsia" w:hAnsi="Century" w:cstheme="minorBid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>上水道汚泥</w:t>
                      </w:r>
                      <w:r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>9</w:t>
                      </w:r>
                      <w:r w:rsidR="002F5B02"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>％</w:t>
                      </w:r>
                    </w:p>
                    <w:p w:rsidR="00DB1567" w:rsidRDefault="00182DEB" w:rsidP="00182DEB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>建設業汚泥</w:t>
                      </w:r>
                      <w:r w:rsidR="00826B81"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>4</w:t>
                      </w:r>
                      <w:r w:rsidR="002F5B02"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>％</w:t>
                      </w:r>
                      <w:r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B4C6B"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3BAF03" wp14:editId="12B5E567">
                <wp:simplePos x="0" y="0"/>
                <wp:positionH relativeFrom="column">
                  <wp:posOffset>871220</wp:posOffset>
                </wp:positionH>
                <wp:positionV relativeFrom="paragraph">
                  <wp:posOffset>204470</wp:posOffset>
                </wp:positionV>
                <wp:extent cx="1885950" cy="3238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C1E" w:rsidRPr="0011355F" w:rsidRDefault="003D2C1E" w:rsidP="00C92B3E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11355F">
                              <w:rPr>
                                <w:rFonts w:asciiTheme="minorEastAsia" w:hAnsiTheme="minorEastAsia" w:hint="eastAsia"/>
                              </w:rPr>
                              <w:t>減量化量</w:t>
                            </w:r>
                            <w:r w:rsidR="00063FD3">
                              <w:rPr>
                                <w:rFonts w:asciiTheme="minorEastAsia" w:hAnsiTheme="minorEastAsia" w:hint="eastAsia"/>
                              </w:rPr>
                              <w:t>９９</w:t>
                            </w:r>
                            <w:r w:rsidR="004804F1">
                              <w:rPr>
                                <w:rFonts w:asciiTheme="minorEastAsia" w:hAnsiTheme="minorEastAsia" w:hint="eastAsia"/>
                              </w:rPr>
                              <w:t>８</w:t>
                            </w:r>
                            <w:r w:rsidRPr="0011355F">
                              <w:rPr>
                                <w:rFonts w:asciiTheme="minorEastAsia" w:hAnsiTheme="minorEastAsia" w:hint="eastAsia"/>
                              </w:rPr>
                              <w:t>万t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3" type="#_x0000_t202" style="position:absolute;left:0;text-align:left;margin-left:68.6pt;margin-top:16.1pt;width:148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" fillcolor="white [3201]" strokeweight=".5pt">
                <v:textbox>
                  <w:txbxContent>
                    <w:p w:rsidR="003D2C1E" w:rsidRPr="0011355F" w:rsidRDefault="003D2C1E" w:rsidP="00C92B3E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11355F">
                        <w:rPr>
                          <w:rFonts w:asciiTheme="minorEastAsia" w:hAnsiTheme="minorEastAsia" w:hint="eastAsia"/>
                        </w:rPr>
                        <w:t>減量化量</w:t>
                      </w:r>
                      <w:r w:rsidR="00063FD3">
                        <w:rPr>
                          <w:rFonts w:asciiTheme="minorEastAsia" w:hAnsiTheme="minorEastAsia" w:hint="eastAsia"/>
                        </w:rPr>
                        <w:t>９９</w:t>
                      </w:r>
                      <w:r w:rsidR="004804F1">
                        <w:rPr>
                          <w:rFonts w:asciiTheme="minorEastAsia" w:hAnsiTheme="minorEastAsia" w:hint="eastAsia"/>
                        </w:rPr>
                        <w:t>８</w:t>
                      </w:r>
                      <w:r w:rsidRPr="0011355F">
                        <w:rPr>
                          <w:rFonts w:asciiTheme="minorEastAsia" w:hAnsiTheme="minorEastAsia" w:hint="eastAsia"/>
                        </w:rPr>
                        <w:t>万t</w:t>
                      </w:r>
                    </w:p>
                  </w:txbxContent>
                </v:textbox>
              </v:shape>
            </w:pict>
          </mc:Fallback>
        </mc:AlternateContent>
      </w:r>
    </w:p>
    <w:p w:rsidR="00D961C8" w:rsidRPr="0011355F" w:rsidRDefault="003063D9" w:rsidP="00DD1655">
      <w:pPr>
        <w:ind w:leftChars="200" w:left="432"/>
        <w:jc w:val="left"/>
        <w:rPr>
          <w:rFonts w:asciiTheme="minorEastAsia" w:hAnsiTheme="minorEastAsia"/>
        </w:rPr>
      </w:pPr>
      <w:r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2E55B1" wp14:editId="779A46C2">
                <wp:simplePos x="0" y="0"/>
                <wp:positionH relativeFrom="column">
                  <wp:posOffset>328295</wp:posOffset>
                </wp:positionH>
                <wp:positionV relativeFrom="paragraph">
                  <wp:posOffset>156845</wp:posOffset>
                </wp:positionV>
                <wp:extent cx="542925" cy="0"/>
                <wp:effectExtent l="0" t="76200" r="28575" b="114300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42" o:spid="_x0000_s1026" type="#_x0000_t32" style="position:absolute;left:0;text-align:left;margin-left:25.85pt;margin-top:12.35pt;width:42.75pt;height:0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" strokecolor="black [3040]">
                <v:stroke endarrow="open"/>
              </v:shape>
            </w:pict>
          </mc:Fallback>
        </mc:AlternateContent>
      </w:r>
    </w:p>
    <w:p w:rsidR="00D961C8" w:rsidRPr="0011355F" w:rsidRDefault="00D961C8" w:rsidP="00DD1655">
      <w:pPr>
        <w:ind w:leftChars="200" w:left="432"/>
        <w:jc w:val="left"/>
        <w:rPr>
          <w:rFonts w:asciiTheme="minorEastAsia" w:hAnsiTheme="minorEastAsia"/>
        </w:rPr>
      </w:pPr>
    </w:p>
    <w:p w:rsidR="00D961C8" w:rsidRPr="0011355F" w:rsidRDefault="00D961C8" w:rsidP="00DD1655">
      <w:pPr>
        <w:ind w:leftChars="200" w:left="432"/>
        <w:jc w:val="left"/>
        <w:rPr>
          <w:rFonts w:asciiTheme="minorEastAsia" w:hAnsiTheme="minorEastAsia"/>
        </w:rPr>
      </w:pPr>
    </w:p>
    <w:p w:rsidR="00D961C8" w:rsidRDefault="00D961C8" w:rsidP="00DD1655">
      <w:pPr>
        <w:ind w:leftChars="200" w:left="432"/>
        <w:jc w:val="left"/>
        <w:rPr>
          <w:rFonts w:asciiTheme="minorEastAsia" w:hAnsiTheme="minorEastAsia"/>
        </w:rPr>
      </w:pPr>
    </w:p>
    <w:p w:rsidR="0004473D" w:rsidRPr="0011355F" w:rsidRDefault="0004473D" w:rsidP="00DD1655">
      <w:pPr>
        <w:ind w:leftChars="200" w:left="432"/>
        <w:jc w:val="left"/>
        <w:rPr>
          <w:rFonts w:asciiTheme="minorEastAsia" w:hAnsiTheme="minorEastAsia"/>
        </w:rPr>
      </w:pPr>
    </w:p>
    <w:p w:rsidR="00D961C8" w:rsidRPr="0011355F" w:rsidRDefault="00D961C8" w:rsidP="00DD1655">
      <w:pPr>
        <w:ind w:leftChars="200" w:left="432"/>
        <w:jc w:val="left"/>
        <w:rPr>
          <w:rFonts w:asciiTheme="minorEastAsia" w:hAnsiTheme="minorEastAsia"/>
        </w:rPr>
      </w:pPr>
    </w:p>
    <w:p w:rsidR="003063D9" w:rsidRPr="0011355F" w:rsidRDefault="0004473D" w:rsidP="00DD1655">
      <w:pPr>
        <w:ind w:leftChars="200" w:left="432"/>
        <w:jc w:val="left"/>
        <w:rPr>
          <w:rFonts w:asciiTheme="minorEastAsia" w:hAnsiTheme="minorEastAsia"/>
        </w:rPr>
      </w:pPr>
      <w:r w:rsidRPr="0011355F">
        <w:rPr>
          <w:rFonts w:asciiTheme="minorEastAsia" w:hAnsiTheme="minorEastAsia"/>
          <w:noProof/>
        </w:rPr>
        <w:drawing>
          <wp:anchor distT="0" distB="0" distL="114300" distR="114300" simplePos="0" relativeHeight="251665408" behindDoc="1" locked="0" layoutInCell="1" allowOverlap="1" wp14:anchorId="74996A0C" wp14:editId="3C864C04">
            <wp:simplePos x="0" y="0"/>
            <wp:positionH relativeFrom="column">
              <wp:posOffset>2197735</wp:posOffset>
            </wp:positionH>
            <wp:positionV relativeFrom="paragraph">
              <wp:posOffset>74295</wp:posOffset>
            </wp:positionV>
            <wp:extent cx="3629025" cy="2019300"/>
            <wp:effectExtent l="0" t="0" r="0" b="0"/>
            <wp:wrapNone/>
            <wp:docPr id="10" name="グラフ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818"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71F0076" wp14:editId="4B615B86">
                <wp:simplePos x="0" y="0"/>
                <wp:positionH relativeFrom="column">
                  <wp:posOffset>4592320</wp:posOffset>
                </wp:positionH>
                <wp:positionV relativeFrom="paragraph">
                  <wp:posOffset>134620</wp:posOffset>
                </wp:positionV>
                <wp:extent cx="1243965" cy="435610"/>
                <wp:effectExtent l="0" t="0" r="0" b="2540"/>
                <wp:wrapNone/>
                <wp:docPr id="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965" cy="435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E91DED" w:rsidRDefault="00E91DED" w:rsidP="00E91DED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sz w:val="20"/>
                                <w:szCs w:val="20"/>
                              </w:rPr>
                              <w:t>汚泥</w:t>
                            </w:r>
                            <w:r w:rsidR="00826B81">
                              <w:rPr>
                                <w:rFonts w:asciiTheme="minorHAnsi" w:eastAsiaTheme="minorEastAsia" w:hAnsi="ＭＳ 明朝" w:cstheme="minorBidi" w:hint="eastAsia"/>
                                <w:sz w:val="20"/>
                                <w:szCs w:val="20"/>
                              </w:rPr>
                              <w:t>27</w:t>
                            </w:r>
                            <w:r w:rsidR="002F5B02">
                              <w:rPr>
                                <w:rFonts w:asciiTheme="minorHAnsi" w:eastAsiaTheme="minorEastAsia" w:hAnsi="Century" w:cstheme="minorBidi"/>
                                <w:sz w:val="20"/>
                                <w:szCs w:val="20"/>
                              </w:rPr>
                              <w:t>％</w:t>
                            </w:r>
                          </w:p>
                          <w:p w:rsidR="00E91DED" w:rsidRPr="00182DEB" w:rsidRDefault="00182DEB" w:rsidP="00182DEB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Theme="minorHAnsi" w:eastAsiaTheme="minorEastAsia" w:hAnsi="Century" w:cs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sz w:val="20"/>
                                <w:szCs w:val="20"/>
                              </w:rPr>
                              <w:t>内製造業汚泥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="00826B81">
                              <w:rPr>
                                <w:rFonts w:asciiTheme="minorHAnsi" w:eastAsiaTheme="minorEastAsia" w:hAnsi="ＭＳ 明朝" w:cstheme="minorBidi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2F5B02">
                              <w:rPr>
                                <w:rFonts w:asciiTheme="minorHAnsi" w:eastAsiaTheme="minorEastAsia" w:hAnsi="Century" w:cstheme="minorBidi"/>
                                <w:sz w:val="20"/>
                                <w:szCs w:val="20"/>
                              </w:rPr>
                              <w:t>％</w:t>
                            </w:r>
                            <w:r w:rsidR="00B86577">
                              <w:rPr>
                                <w:rFonts w:asciiTheme="minorHAnsi" w:eastAsiaTheme="minorEastAsia" w:hAnsi="Century" w:cstheme="minorBidi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vertOverflow="clip"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61.6pt;margin-top:10.6pt;width:97.95pt;height:34.3pt;z-index:251789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" fillcolor="white [3212]" stroked="f">
                <v:textbox>
                  <w:txbxContent>
                    <w:p w:rsidR="00E91DED" w:rsidRDefault="00E91DED" w:rsidP="00E91DED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sz w:val="20"/>
                          <w:szCs w:val="20"/>
                        </w:rPr>
                        <w:t>汚泥</w:t>
                      </w:r>
                      <w:r w:rsidR="00826B81">
                        <w:rPr>
                          <w:rFonts w:asciiTheme="minorHAnsi" w:eastAsiaTheme="minorEastAsia" w:hAnsi="ＭＳ 明朝" w:cstheme="minorBidi" w:hint="eastAsia"/>
                          <w:sz w:val="20"/>
                          <w:szCs w:val="20"/>
                        </w:rPr>
                        <w:t>27</w:t>
                      </w:r>
                      <w:r w:rsidR="002F5B02">
                        <w:rPr>
                          <w:rFonts w:asciiTheme="minorHAnsi" w:eastAsiaTheme="minorEastAsia" w:hAnsi="Century" w:cstheme="minorBidi"/>
                          <w:sz w:val="20"/>
                          <w:szCs w:val="20"/>
                        </w:rPr>
                        <w:t>％</w:t>
                      </w:r>
                    </w:p>
                    <w:p w:rsidR="00E91DED" w:rsidRPr="00182DEB" w:rsidRDefault="00182DEB" w:rsidP="00182DEB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Theme="minorHAnsi" w:eastAsiaTheme="minorEastAsia" w:hAnsi="Century" w:cstheme="minorBid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sz w:val="20"/>
                          <w:szCs w:val="20"/>
                        </w:rPr>
                        <w:t>内製造業汚泥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sz w:val="20"/>
                          <w:szCs w:val="20"/>
                        </w:rPr>
                        <w:t>5</w:t>
                      </w:r>
                      <w:r w:rsidR="00826B81">
                        <w:rPr>
                          <w:rFonts w:asciiTheme="minorHAnsi" w:eastAsiaTheme="minorEastAsia" w:hAnsi="ＭＳ 明朝" w:cstheme="minorBidi" w:hint="eastAsia"/>
                          <w:sz w:val="20"/>
                          <w:szCs w:val="20"/>
                        </w:rPr>
                        <w:t>2</w:t>
                      </w:r>
                      <w:r w:rsidR="002F5B02">
                        <w:rPr>
                          <w:rFonts w:asciiTheme="minorHAnsi" w:eastAsiaTheme="minorEastAsia" w:hAnsi="Century" w:cstheme="minorBidi"/>
                          <w:sz w:val="20"/>
                          <w:szCs w:val="20"/>
                        </w:rPr>
                        <w:t>％</w:t>
                      </w:r>
                      <w:r w:rsidR="00B86577">
                        <w:rPr>
                          <w:rFonts w:asciiTheme="minorHAnsi" w:eastAsiaTheme="minorEastAsia" w:hAnsi="Century" w:cstheme="minorBidi"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E1261"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010768" wp14:editId="4F8617EB">
                <wp:simplePos x="0" y="0"/>
                <wp:positionH relativeFrom="column">
                  <wp:posOffset>871220</wp:posOffset>
                </wp:positionH>
                <wp:positionV relativeFrom="paragraph">
                  <wp:posOffset>45720</wp:posOffset>
                </wp:positionV>
                <wp:extent cx="1828800" cy="3238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C1E" w:rsidRPr="0011355F" w:rsidRDefault="003D2C1E" w:rsidP="00C92B3E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11355F">
                              <w:rPr>
                                <w:rFonts w:asciiTheme="minorEastAsia" w:hAnsiTheme="minorEastAsia" w:hint="eastAsia"/>
                              </w:rPr>
                              <w:t>最終処分量</w:t>
                            </w:r>
                            <w:r w:rsidR="00063FD3">
                              <w:rPr>
                                <w:rFonts w:asciiTheme="minorEastAsia" w:hAnsiTheme="minorEastAsia" w:hint="eastAsia"/>
                              </w:rPr>
                              <w:t>３８</w:t>
                            </w:r>
                            <w:r w:rsidRPr="0011355F">
                              <w:rPr>
                                <w:rFonts w:asciiTheme="minorEastAsia" w:hAnsiTheme="minorEastAsia" w:hint="eastAsia"/>
                              </w:rPr>
                              <w:t>万t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5" type="#_x0000_t202" style="position:absolute;left:0;text-align:left;margin-left:68.6pt;margin-top:3.6pt;width:2in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" fillcolor="white [3201]" strokeweight=".5pt">
                <v:textbox>
                  <w:txbxContent>
                    <w:p w:rsidR="003D2C1E" w:rsidRPr="0011355F" w:rsidRDefault="003D2C1E" w:rsidP="00C92B3E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11355F">
                        <w:rPr>
                          <w:rFonts w:asciiTheme="minorEastAsia" w:hAnsiTheme="minorEastAsia" w:hint="eastAsia"/>
                        </w:rPr>
                        <w:t>最終処分量</w:t>
                      </w:r>
                      <w:r w:rsidR="00063FD3">
                        <w:rPr>
                          <w:rFonts w:asciiTheme="minorEastAsia" w:hAnsiTheme="minorEastAsia" w:hint="eastAsia"/>
                        </w:rPr>
                        <w:t>３８</w:t>
                      </w:r>
                      <w:r w:rsidRPr="0011355F">
                        <w:rPr>
                          <w:rFonts w:asciiTheme="minorEastAsia" w:hAnsiTheme="minorEastAsia" w:hint="eastAsia"/>
                        </w:rPr>
                        <w:t>万t</w:t>
                      </w:r>
                    </w:p>
                  </w:txbxContent>
                </v:textbox>
              </v:shape>
            </w:pict>
          </mc:Fallback>
        </mc:AlternateContent>
      </w:r>
      <w:r w:rsidR="008E1261"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65064DD" wp14:editId="353A71F7">
                <wp:simplePos x="0" y="0"/>
                <wp:positionH relativeFrom="column">
                  <wp:posOffset>328295</wp:posOffset>
                </wp:positionH>
                <wp:positionV relativeFrom="paragraph">
                  <wp:posOffset>185420</wp:posOffset>
                </wp:positionV>
                <wp:extent cx="542925" cy="0"/>
                <wp:effectExtent l="0" t="76200" r="28575" b="11430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4" o:spid="_x0000_s1026" type="#_x0000_t32" style="position:absolute;left:0;text-align:left;margin-left:25.85pt;margin-top:14.6pt;width:42.75pt;height:0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" strokecolor="black [3040]">
                <v:stroke endarrow="open"/>
              </v:shape>
            </w:pict>
          </mc:Fallback>
        </mc:AlternateContent>
      </w:r>
    </w:p>
    <w:p w:rsidR="003D2607" w:rsidRDefault="0004473D" w:rsidP="00477519">
      <w:pPr>
        <w:ind w:firstLineChars="100" w:firstLine="216"/>
        <w:rPr>
          <w:rFonts w:asciiTheme="minorEastAsia" w:hAnsiTheme="minorEastAsia"/>
        </w:rPr>
      </w:pPr>
      <w:r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E32D7FD" wp14:editId="1F94D4C9">
                <wp:simplePos x="0" y="0"/>
                <wp:positionH relativeFrom="column">
                  <wp:posOffset>4443095</wp:posOffset>
                </wp:positionH>
                <wp:positionV relativeFrom="paragraph">
                  <wp:posOffset>52070</wp:posOffset>
                </wp:positionV>
                <wp:extent cx="155575" cy="95250"/>
                <wp:effectExtent l="0" t="0" r="15875" b="19050"/>
                <wp:wrapNone/>
                <wp:docPr id="136" name="直線コネクタ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5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36" o:spid="_x0000_s1026" style="position:absolute;left:0;text-align:left;flip:x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85pt,4.1pt" to="362.1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" strokecolor="black [3040]"/>
            </w:pict>
          </mc:Fallback>
        </mc:AlternateContent>
      </w:r>
    </w:p>
    <w:p w:rsidR="0004473D" w:rsidRDefault="0004473D" w:rsidP="00477519">
      <w:pPr>
        <w:ind w:firstLineChars="100" w:firstLine="216"/>
        <w:rPr>
          <w:rFonts w:asciiTheme="minorEastAsia" w:hAnsiTheme="minorEastAsia"/>
        </w:rPr>
      </w:pPr>
    </w:p>
    <w:p w:rsidR="0004473D" w:rsidRPr="0011355F" w:rsidRDefault="0004473D" w:rsidP="00477519">
      <w:pPr>
        <w:ind w:firstLineChars="100" w:firstLine="216"/>
        <w:rPr>
          <w:rFonts w:asciiTheme="minorEastAsia" w:hAnsiTheme="minorEastAsia"/>
        </w:rPr>
      </w:pPr>
    </w:p>
    <w:p w:rsidR="003D2607" w:rsidRPr="0011355F" w:rsidRDefault="003D2607" w:rsidP="00477519">
      <w:pPr>
        <w:ind w:firstLineChars="100" w:firstLine="216"/>
        <w:rPr>
          <w:rFonts w:asciiTheme="minorEastAsia" w:hAnsiTheme="minorEastAsia"/>
        </w:rPr>
      </w:pPr>
    </w:p>
    <w:p w:rsidR="00477519" w:rsidRPr="0011355F" w:rsidRDefault="0004473D" w:rsidP="00F3050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（</w:t>
      </w:r>
      <w:r w:rsidR="00F3050F">
        <w:rPr>
          <w:rFonts w:asciiTheme="majorEastAsia" w:eastAsiaTheme="majorEastAsia" w:hAnsiTheme="majorEastAsia" w:hint="eastAsia"/>
        </w:rPr>
        <w:t>２</w:t>
      </w:r>
      <w:r>
        <w:rPr>
          <w:rFonts w:asciiTheme="majorEastAsia" w:eastAsiaTheme="majorEastAsia" w:hAnsiTheme="majorEastAsia" w:hint="eastAsia"/>
        </w:rPr>
        <w:t>）</w:t>
      </w:r>
      <w:r w:rsidR="00477519" w:rsidRPr="0011355F">
        <w:rPr>
          <w:rFonts w:asciiTheme="majorEastAsia" w:eastAsiaTheme="majorEastAsia" w:hAnsiTheme="majorEastAsia" w:hint="eastAsia"/>
        </w:rPr>
        <w:t>産業廃棄物の</w:t>
      </w:r>
      <w:r w:rsidR="004F33E8">
        <w:rPr>
          <w:rFonts w:asciiTheme="majorEastAsia" w:eastAsiaTheme="majorEastAsia" w:hAnsiTheme="majorEastAsia" w:hint="eastAsia"/>
        </w:rPr>
        <w:t>種類別</w:t>
      </w:r>
      <w:r w:rsidR="00477519" w:rsidRPr="0011355F">
        <w:rPr>
          <w:rFonts w:asciiTheme="majorEastAsia" w:eastAsiaTheme="majorEastAsia" w:hAnsiTheme="majorEastAsia" w:hint="eastAsia"/>
        </w:rPr>
        <w:t>の処理状況</w:t>
      </w:r>
    </w:p>
    <w:p w:rsidR="00816A40" w:rsidRPr="0011355F" w:rsidRDefault="00816A40" w:rsidP="00F3050F">
      <w:pPr>
        <w:ind w:leftChars="130" w:left="471" w:hangingChars="88" w:hanging="190"/>
        <w:jc w:val="left"/>
        <w:rPr>
          <w:rFonts w:asciiTheme="minorEastAsia" w:hAnsiTheme="minorEastAsia"/>
        </w:rPr>
      </w:pPr>
      <w:r w:rsidRPr="0011355F">
        <w:rPr>
          <w:rFonts w:asciiTheme="minorEastAsia" w:hAnsiTheme="minorEastAsia" w:hint="eastAsia"/>
        </w:rPr>
        <w:t>・産業廃棄物の種類別の排出量を図</w:t>
      </w:r>
      <w:r w:rsidR="000F7610" w:rsidRPr="0011355F">
        <w:rPr>
          <w:rFonts w:asciiTheme="minorEastAsia" w:hAnsiTheme="minorEastAsia" w:hint="eastAsia"/>
        </w:rPr>
        <w:t>3</w:t>
      </w:r>
      <w:r w:rsidRPr="0011355F">
        <w:rPr>
          <w:rFonts w:asciiTheme="minorEastAsia" w:hAnsiTheme="minorEastAsia" w:hint="eastAsia"/>
        </w:rPr>
        <w:t>-</w:t>
      </w:r>
      <w:r w:rsidR="000F7610" w:rsidRPr="0011355F">
        <w:rPr>
          <w:rFonts w:asciiTheme="minorEastAsia" w:hAnsiTheme="minorEastAsia" w:hint="eastAsia"/>
        </w:rPr>
        <w:t>3</w:t>
      </w:r>
      <w:r w:rsidRPr="0011355F">
        <w:rPr>
          <w:rFonts w:asciiTheme="minorEastAsia" w:hAnsiTheme="minorEastAsia" w:hint="eastAsia"/>
        </w:rPr>
        <w:t>-</w:t>
      </w:r>
      <w:r w:rsidR="000F7610" w:rsidRPr="0011355F">
        <w:rPr>
          <w:rFonts w:asciiTheme="minorEastAsia" w:hAnsiTheme="minorEastAsia" w:hint="eastAsia"/>
        </w:rPr>
        <w:t>3</w:t>
      </w:r>
      <w:r w:rsidRPr="0011355F">
        <w:rPr>
          <w:rFonts w:asciiTheme="minorEastAsia" w:hAnsiTheme="minorEastAsia" w:hint="eastAsia"/>
        </w:rPr>
        <w:t>に、</w:t>
      </w:r>
      <w:r w:rsidR="004F33E8">
        <w:rPr>
          <w:rFonts w:asciiTheme="minorEastAsia" w:hAnsiTheme="minorEastAsia" w:hint="eastAsia"/>
        </w:rPr>
        <w:t>種類別</w:t>
      </w:r>
      <w:r w:rsidRPr="0011355F">
        <w:rPr>
          <w:rFonts w:asciiTheme="minorEastAsia" w:hAnsiTheme="minorEastAsia" w:hint="eastAsia"/>
        </w:rPr>
        <w:t>の再生利用、減量化、最終処分の比率を図</w:t>
      </w:r>
      <w:r w:rsidR="000F7610" w:rsidRPr="0011355F">
        <w:rPr>
          <w:rFonts w:asciiTheme="minorEastAsia" w:hAnsiTheme="minorEastAsia" w:hint="eastAsia"/>
        </w:rPr>
        <w:t>3</w:t>
      </w:r>
      <w:r w:rsidRPr="0011355F">
        <w:rPr>
          <w:rFonts w:asciiTheme="minorEastAsia" w:hAnsiTheme="minorEastAsia" w:hint="eastAsia"/>
        </w:rPr>
        <w:t>-</w:t>
      </w:r>
      <w:r w:rsidR="000F7610" w:rsidRPr="0011355F">
        <w:rPr>
          <w:rFonts w:asciiTheme="minorEastAsia" w:hAnsiTheme="minorEastAsia" w:hint="eastAsia"/>
        </w:rPr>
        <w:t>3</w:t>
      </w:r>
      <w:r w:rsidRPr="0011355F">
        <w:rPr>
          <w:rFonts w:asciiTheme="minorEastAsia" w:hAnsiTheme="minorEastAsia" w:hint="eastAsia"/>
        </w:rPr>
        <w:t>-</w:t>
      </w:r>
      <w:r w:rsidR="000F7610" w:rsidRPr="0011355F">
        <w:rPr>
          <w:rFonts w:asciiTheme="minorEastAsia" w:hAnsiTheme="minorEastAsia" w:hint="eastAsia"/>
        </w:rPr>
        <w:t>4</w:t>
      </w:r>
      <w:r w:rsidRPr="0011355F">
        <w:rPr>
          <w:rFonts w:asciiTheme="minorEastAsia" w:hAnsiTheme="minorEastAsia" w:hint="eastAsia"/>
        </w:rPr>
        <w:t>に示す。</w:t>
      </w:r>
    </w:p>
    <w:p w:rsidR="00816A40" w:rsidRPr="0011355F" w:rsidRDefault="00816A40" w:rsidP="00F3050F">
      <w:pPr>
        <w:ind w:leftChars="130" w:left="471" w:hangingChars="88" w:hanging="190"/>
        <w:jc w:val="left"/>
        <w:rPr>
          <w:rFonts w:asciiTheme="minorEastAsia" w:hAnsiTheme="minorEastAsia"/>
        </w:rPr>
      </w:pPr>
      <w:r w:rsidRPr="0011355F">
        <w:rPr>
          <w:rFonts w:asciiTheme="minorEastAsia" w:hAnsiTheme="minorEastAsia" w:hint="eastAsia"/>
        </w:rPr>
        <w:t>・再生の割合が高いの</w:t>
      </w:r>
      <w:r w:rsidR="00A525D5">
        <w:rPr>
          <w:rFonts w:asciiTheme="minorEastAsia" w:hAnsiTheme="minorEastAsia" w:hint="eastAsia"/>
        </w:rPr>
        <w:t>は、がれき類、金属くずであり、これらは建設資材や金属原料として</w:t>
      </w:r>
      <w:r w:rsidRPr="0011355F">
        <w:rPr>
          <w:rFonts w:asciiTheme="minorEastAsia" w:hAnsiTheme="minorEastAsia" w:hint="eastAsia"/>
        </w:rPr>
        <w:t>利用</w:t>
      </w:r>
      <w:r w:rsidR="00A525D5">
        <w:rPr>
          <w:rFonts w:asciiTheme="minorEastAsia" w:hAnsiTheme="minorEastAsia" w:hint="eastAsia"/>
        </w:rPr>
        <w:t>用途</w:t>
      </w:r>
      <w:r w:rsidRPr="0011355F">
        <w:rPr>
          <w:rFonts w:asciiTheme="minorEastAsia" w:hAnsiTheme="minorEastAsia" w:hint="eastAsia"/>
        </w:rPr>
        <w:t>が確立されている。</w:t>
      </w:r>
    </w:p>
    <w:p w:rsidR="0004473D" w:rsidRDefault="00816A40" w:rsidP="00F3050F">
      <w:pPr>
        <w:ind w:leftChars="130" w:left="471" w:hangingChars="88" w:hanging="190"/>
        <w:jc w:val="left"/>
        <w:rPr>
          <w:rFonts w:asciiTheme="minorEastAsia" w:hAnsiTheme="minorEastAsia"/>
        </w:rPr>
      </w:pPr>
      <w:r w:rsidRPr="0011355F">
        <w:rPr>
          <w:rFonts w:asciiTheme="minorEastAsia" w:hAnsiTheme="minorEastAsia" w:hint="eastAsia"/>
        </w:rPr>
        <w:t>・汚泥、廃油、廃酸・廃アルカリは、液体分が多いため、脱水等による減量化の割合が高い。</w:t>
      </w:r>
    </w:p>
    <w:p w:rsidR="00477519" w:rsidRPr="0011355F" w:rsidRDefault="00477519" w:rsidP="00F3050F">
      <w:pPr>
        <w:ind w:leftChars="130" w:left="471" w:hangingChars="88" w:hanging="190"/>
        <w:jc w:val="left"/>
        <w:rPr>
          <w:rFonts w:asciiTheme="minorEastAsia" w:hAnsiTheme="minorEastAsia"/>
        </w:rPr>
      </w:pPr>
      <w:r w:rsidRPr="0011355F">
        <w:rPr>
          <w:rFonts w:asciiTheme="minorEastAsia" w:hAnsiTheme="minorEastAsia" w:hint="eastAsia"/>
        </w:rPr>
        <w:t>・</w:t>
      </w:r>
      <w:r w:rsidR="00BD794A" w:rsidRPr="0011355F">
        <w:rPr>
          <w:rFonts w:asciiTheme="minorEastAsia" w:hAnsiTheme="minorEastAsia" w:hint="eastAsia"/>
        </w:rPr>
        <w:t>最終処分の割合が高い</w:t>
      </w:r>
      <w:r w:rsidR="00CC78C0" w:rsidRPr="0011355F">
        <w:rPr>
          <w:rFonts w:asciiTheme="minorEastAsia" w:hAnsiTheme="minorEastAsia" w:hint="eastAsia"/>
        </w:rPr>
        <w:t>ものとして、</w:t>
      </w:r>
      <w:r w:rsidR="002736A4">
        <w:rPr>
          <w:rFonts w:asciiTheme="minorEastAsia" w:hAnsiTheme="minorEastAsia" w:hint="eastAsia"/>
        </w:rPr>
        <w:t>燃え殻、</w:t>
      </w:r>
      <w:r w:rsidRPr="0011355F">
        <w:rPr>
          <w:rFonts w:asciiTheme="minorEastAsia" w:hAnsiTheme="minorEastAsia" w:hint="eastAsia"/>
        </w:rPr>
        <w:t>ゴムくず、</w:t>
      </w:r>
      <w:r w:rsidR="002736A4">
        <w:rPr>
          <w:rFonts w:asciiTheme="minorEastAsia" w:hAnsiTheme="minorEastAsia" w:hint="eastAsia"/>
        </w:rPr>
        <w:t>廃石綿等</w:t>
      </w:r>
      <w:r w:rsidR="00BD794A" w:rsidRPr="0011355F">
        <w:rPr>
          <w:rFonts w:asciiTheme="minorEastAsia" w:hAnsiTheme="minorEastAsia" w:hint="eastAsia"/>
        </w:rPr>
        <w:t>があげられる。</w:t>
      </w:r>
    </w:p>
    <w:p w:rsidR="00E40B8C" w:rsidRPr="0011355F" w:rsidRDefault="00E40B8C" w:rsidP="00F3050F">
      <w:pPr>
        <w:ind w:leftChars="130" w:left="471" w:hangingChars="88" w:hanging="190"/>
        <w:jc w:val="center"/>
        <w:rPr>
          <w:rFonts w:asciiTheme="minorEastAsia" w:hAnsiTheme="minorEastAsia"/>
        </w:rPr>
      </w:pPr>
    </w:p>
    <w:p w:rsidR="00477519" w:rsidRPr="0011355F" w:rsidRDefault="00404B11" w:rsidP="00477519">
      <w:pPr>
        <w:jc w:val="center"/>
        <w:rPr>
          <w:rFonts w:asciiTheme="minorEastAsia" w:hAnsiTheme="minorEastAsia"/>
        </w:rPr>
      </w:pPr>
      <w:r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B974CA2" wp14:editId="46639A26">
                <wp:simplePos x="0" y="0"/>
                <wp:positionH relativeFrom="column">
                  <wp:posOffset>397510</wp:posOffset>
                </wp:positionH>
                <wp:positionV relativeFrom="paragraph">
                  <wp:posOffset>95250</wp:posOffset>
                </wp:positionV>
                <wp:extent cx="914400" cy="314325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519" w:rsidRPr="00CC78C0" w:rsidRDefault="00B86577" w:rsidP="004775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1,0</w:t>
                            </w:r>
                            <w:r w:rsidR="007B48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9" o:spid="_x0000_s1036" type="#_x0000_t202" style="position:absolute;left:0;text-align:left;margin-left:31.3pt;margin-top:7.5pt;width:1in;height:24.75pt;z-index:2517790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" filled="f" stroked="f" strokeweight=".5pt">
                <v:textbox>
                  <w:txbxContent>
                    <w:p w:rsidR="00477519" w:rsidRPr="00CC78C0" w:rsidRDefault="00B86577" w:rsidP="0047751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1,0</w:t>
                      </w:r>
                      <w:r w:rsidR="007B48EC">
                        <w:rPr>
                          <w:rFonts w:hint="eastAsia"/>
                          <w:sz w:val="16"/>
                          <w:szCs w:val="16"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  <w:r w:rsidR="00816A40" w:rsidRPr="0011355F">
        <w:rPr>
          <w:rFonts w:asciiTheme="minorEastAsia" w:hAnsiTheme="minorEastAsia"/>
          <w:noProof/>
        </w:rPr>
        <w:drawing>
          <wp:anchor distT="0" distB="0" distL="114300" distR="114300" simplePos="0" relativeHeight="251780096" behindDoc="1" locked="0" layoutInCell="1" allowOverlap="1" wp14:anchorId="761D7F97" wp14:editId="64B4B140">
            <wp:simplePos x="0" y="0"/>
            <wp:positionH relativeFrom="column">
              <wp:posOffset>-124460</wp:posOffset>
            </wp:positionH>
            <wp:positionV relativeFrom="paragraph">
              <wp:posOffset>203835</wp:posOffset>
            </wp:positionV>
            <wp:extent cx="6442710" cy="3125470"/>
            <wp:effectExtent l="0" t="0" r="0" b="0"/>
            <wp:wrapNone/>
            <wp:docPr id="60" name="グラフ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B8C"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300C596" wp14:editId="4FA8BD18">
                <wp:simplePos x="0" y="0"/>
                <wp:positionH relativeFrom="column">
                  <wp:posOffset>-409841</wp:posOffset>
                </wp:positionH>
                <wp:positionV relativeFrom="paragraph">
                  <wp:posOffset>33995</wp:posOffset>
                </wp:positionV>
                <wp:extent cx="370205" cy="349531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205" cy="3495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0B8C" w:rsidRPr="00E40B8C" w:rsidRDefault="00E40B8C" w:rsidP="00E40B8C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7" type="#_x0000_t202" style="position:absolute;left:0;text-align:left;margin-left:-32.25pt;margin-top:2.7pt;width:29.15pt;height:27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" fillcolor="white [3212]" stroked="f" strokeweight=".5pt">
                <v:textbox>
                  <w:txbxContent>
                    <w:p w:rsidR="00E40B8C" w:rsidRPr="00E40B8C" w:rsidRDefault="00E40B8C" w:rsidP="00E40B8C">
                      <w:pPr>
                        <w:rPr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0B8C"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76B2501" wp14:editId="04775555">
                <wp:simplePos x="0" y="0"/>
                <wp:positionH relativeFrom="column">
                  <wp:posOffset>395605</wp:posOffset>
                </wp:positionH>
                <wp:positionV relativeFrom="paragraph">
                  <wp:posOffset>210820</wp:posOffset>
                </wp:positionV>
                <wp:extent cx="605790" cy="47815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" cy="47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0B8C" w:rsidRPr="00E40B8C" w:rsidRDefault="00E40B8C">
                            <w:pPr>
                              <w:rPr>
                                <w:sz w:val="40"/>
                              </w:rPr>
                            </w:pPr>
                            <w:r w:rsidRPr="00E40B8C">
                              <w:rPr>
                                <w:rFonts w:hint="eastAsia"/>
                                <w:sz w:val="40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8" type="#_x0000_t202" style="position:absolute;left:0;text-align:left;margin-left:31.15pt;margin-top:16.6pt;width:47.7pt;height:37.6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" filled="f" stroked="f" strokeweight=".5pt">
                <v:textbox>
                  <w:txbxContent>
                    <w:p w:rsidR="00E40B8C" w:rsidRPr="00E40B8C" w:rsidRDefault="00E40B8C">
                      <w:pPr>
                        <w:rPr>
                          <w:sz w:val="40"/>
                        </w:rPr>
                      </w:pPr>
                      <w:r w:rsidRPr="00E40B8C">
                        <w:rPr>
                          <w:rFonts w:hint="eastAsia"/>
                          <w:sz w:val="40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477519" w:rsidRPr="0011355F">
        <w:rPr>
          <w:rFonts w:asciiTheme="minorEastAsia" w:hAnsiTheme="minorEastAsia" w:hint="eastAsia"/>
        </w:rPr>
        <w:t>図</w:t>
      </w:r>
      <w:r w:rsidR="000F7610" w:rsidRPr="0011355F">
        <w:rPr>
          <w:rFonts w:asciiTheme="minorEastAsia" w:hAnsiTheme="minorEastAsia" w:hint="eastAsia"/>
        </w:rPr>
        <w:t>3</w:t>
      </w:r>
      <w:r w:rsidR="00477519" w:rsidRPr="0011355F">
        <w:rPr>
          <w:rFonts w:asciiTheme="minorEastAsia" w:hAnsiTheme="minorEastAsia" w:hint="eastAsia"/>
        </w:rPr>
        <w:t>-</w:t>
      </w:r>
      <w:r w:rsidR="000F7610" w:rsidRPr="0011355F">
        <w:rPr>
          <w:rFonts w:asciiTheme="minorEastAsia" w:hAnsiTheme="minorEastAsia" w:hint="eastAsia"/>
        </w:rPr>
        <w:t>3</w:t>
      </w:r>
      <w:r w:rsidR="00477519" w:rsidRPr="0011355F">
        <w:rPr>
          <w:rFonts w:asciiTheme="minorEastAsia" w:hAnsiTheme="minorEastAsia" w:hint="eastAsia"/>
        </w:rPr>
        <w:t>-</w:t>
      </w:r>
      <w:r w:rsidR="000F7610" w:rsidRPr="0011355F">
        <w:rPr>
          <w:rFonts w:asciiTheme="minorEastAsia" w:hAnsiTheme="minorEastAsia" w:hint="eastAsia"/>
        </w:rPr>
        <w:t>3</w:t>
      </w:r>
      <w:r w:rsidR="00477519" w:rsidRPr="0011355F">
        <w:rPr>
          <w:rFonts w:asciiTheme="minorEastAsia" w:hAnsiTheme="minorEastAsia" w:hint="eastAsia"/>
        </w:rPr>
        <w:t xml:space="preserve">　産業廃棄物の</w:t>
      </w:r>
      <w:r w:rsidR="004F33E8">
        <w:rPr>
          <w:rFonts w:asciiTheme="minorEastAsia" w:hAnsiTheme="minorEastAsia" w:hint="eastAsia"/>
        </w:rPr>
        <w:t>種類別</w:t>
      </w:r>
      <w:r w:rsidR="00477519" w:rsidRPr="0011355F">
        <w:rPr>
          <w:rFonts w:asciiTheme="minorEastAsia" w:hAnsiTheme="minorEastAsia" w:hint="eastAsia"/>
        </w:rPr>
        <w:t>の排出量</w:t>
      </w:r>
    </w:p>
    <w:p w:rsidR="00477519" w:rsidRPr="0011355F" w:rsidRDefault="00E40B8C" w:rsidP="00F46A8D">
      <w:pPr>
        <w:widowControl/>
        <w:jc w:val="left"/>
        <w:rPr>
          <w:rFonts w:asciiTheme="minorEastAsia" w:hAnsiTheme="minorEastAsia"/>
        </w:rPr>
      </w:pPr>
      <w:r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11159AB" wp14:editId="41A9F360">
                <wp:simplePos x="0" y="0"/>
                <wp:positionH relativeFrom="column">
                  <wp:posOffset>398913</wp:posOffset>
                </wp:positionH>
                <wp:positionV relativeFrom="paragraph">
                  <wp:posOffset>45085</wp:posOffset>
                </wp:positionV>
                <wp:extent cx="605790" cy="47815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" cy="47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0B8C" w:rsidRPr="00E40B8C" w:rsidRDefault="00E40B8C" w:rsidP="00E40B8C">
                            <w:pPr>
                              <w:rPr>
                                <w:sz w:val="40"/>
                              </w:rPr>
                            </w:pPr>
                            <w:r w:rsidRPr="00E40B8C">
                              <w:rPr>
                                <w:rFonts w:hint="eastAsia"/>
                                <w:sz w:val="40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9" type="#_x0000_t202" style="position:absolute;margin-left:31.4pt;margin-top:3.55pt;width:47.7pt;height:37.6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" filled="f" stroked="f" strokeweight=".5pt">
                <v:textbox>
                  <w:txbxContent>
                    <w:p w:rsidR="00E40B8C" w:rsidRPr="00E40B8C" w:rsidRDefault="00E40B8C" w:rsidP="00E40B8C">
                      <w:pPr>
                        <w:rPr>
                          <w:sz w:val="40"/>
                        </w:rPr>
                      </w:pPr>
                      <w:r w:rsidRPr="00E40B8C">
                        <w:rPr>
                          <w:rFonts w:hint="eastAsia"/>
                          <w:sz w:val="40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:rsidR="00477519" w:rsidRPr="0011355F" w:rsidRDefault="00477519" w:rsidP="00F46A8D">
      <w:pPr>
        <w:widowControl/>
        <w:jc w:val="left"/>
        <w:rPr>
          <w:rFonts w:asciiTheme="minorEastAsia" w:hAnsiTheme="minorEastAsia"/>
        </w:rPr>
      </w:pPr>
    </w:p>
    <w:p w:rsidR="00477519" w:rsidRPr="0011355F" w:rsidRDefault="00E927FF" w:rsidP="00F46A8D">
      <w:pPr>
        <w:widowControl/>
        <w:jc w:val="left"/>
        <w:rPr>
          <w:rFonts w:asciiTheme="minorEastAsia" w:hAnsiTheme="minorEastAsia"/>
        </w:rPr>
      </w:pPr>
      <w:r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D6A1BC6" wp14:editId="2AB84F13">
                <wp:simplePos x="0" y="0"/>
                <wp:positionH relativeFrom="column">
                  <wp:posOffset>-243205</wp:posOffset>
                </wp:positionH>
                <wp:positionV relativeFrom="paragraph">
                  <wp:posOffset>15875</wp:posOffset>
                </wp:positionV>
                <wp:extent cx="338455" cy="1238250"/>
                <wp:effectExtent l="0" t="0" r="0" b="0"/>
                <wp:wrapNone/>
                <wp:docPr id="12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1238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927FF" w:rsidRDefault="00E927FF" w:rsidP="00E927FF"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排出量（万ｔ）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4" o:spid="_x0000_s1040" type="#_x0000_t202" style="position:absolute;margin-left:-19.15pt;margin-top:1.25pt;width:26.65pt;height:97.5pt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" filled="f" stroked="f">
                <v:textbox style="layout-flow:vertical-ideographic;mso-fit-shape-to-text:t">
                  <w:txbxContent>
                    <w:p w:rsidR="00E927FF" w:rsidRDefault="00E927FF" w:rsidP="00E927FF"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排出量（万ｔ）</w:t>
                      </w:r>
                    </w:p>
                  </w:txbxContent>
                </v:textbox>
              </v:shape>
            </w:pict>
          </mc:Fallback>
        </mc:AlternateContent>
      </w:r>
    </w:p>
    <w:p w:rsidR="00477519" w:rsidRPr="0011355F" w:rsidRDefault="00477519" w:rsidP="00F46A8D">
      <w:pPr>
        <w:widowControl/>
        <w:jc w:val="left"/>
        <w:rPr>
          <w:rFonts w:asciiTheme="minorEastAsia" w:hAnsiTheme="minorEastAsia"/>
        </w:rPr>
      </w:pPr>
    </w:p>
    <w:p w:rsidR="00477519" w:rsidRPr="0011355F" w:rsidRDefault="00477519" w:rsidP="00F46A8D">
      <w:pPr>
        <w:widowControl/>
        <w:jc w:val="left"/>
        <w:rPr>
          <w:rFonts w:asciiTheme="minorEastAsia" w:hAnsiTheme="minorEastAsia"/>
        </w:rPr>
      </w:pPr>
    </w:p>
    <w:p w:rsidR="00477519" w:rsidRPr="0011355F" w:rsidRDefault="00477519" w:rsidP="00F46A8D">
      <w:pPr>
        <w:widowControl/>
        <w:jc w:val="left"/>
        <w:rPr>
          <w:rFonts w:asciiTheme="minorEastAsia" w:hAnsiTheme="minorEastAsia"/>
        </w:rPr>
      </w:pPr>
    </w:p>
    <w:p w:rsidR="00477519" w:rsidRPr="0011355F" w:rsidRDefault="00477519" w:rsidP="00F46A8D">
      <w:pPr>
        <w:widowControl/>
        <w:jc w:val="left"/>
        <w:rPr>
          <w:rFonts w:asciiTheme="minorEastAsia" w:hAnsiTheme="minorEastAsia"/>
        </w:rPr>
      </w:pPr>
    </w:p>
    <w:p w:rsidR="00477519" w:rsidRPr="0011355F" w:rsidRDefault="00477519" w:rsidP="00F46A8D">
      <w:pPr>
        <w:widowControl/>
        <w:jc w:val="left"/>
        <w:rPr>
          <w:rFonts w:asciiTheme="minorEastAsia" w:hAnsiTheme="minorEastAsia"/>
        </w:rPr>
      </w:pPr>
    </w:p>
    <w:p w:rsidR="00477519" w:rsidRPr="0011355F" w:rsidRDefault="00477519" w:rsidP="00F46A8D">
      <w:pPr>
        <w:widowControl/>
        <w:jc w:val="left"/>
        <w:rPr>
          <w:rFonts w:asciiTheme="minorEastAsia" w:hAnsiTheme="minorEastAsia"/>
        </w:rPr>
      </w:pPr>
    </w:p>
    <w:p w:rsidR="00477519" w:rsidRPr="0011355F" w:rsidRDefault="00477519" w:rsidP="00F46A8D">
      <w:pPr>
        <w:widowControl/>
        <w:jc w:val="left"/>
        <w:rPr>
          <w:rFonts w:asciiTheme="minorEastAsia" w:hAnsiTheme="minorEastAsia"/>
        </w:rPr>
      </w:pPr>
    </w:p>
    <w:p w:rsidR="00477519" w:rsidRPr="0011355F" w:rsidRDefault="00477519" w:rsidP="00F46A8D">
      <w:pPr>
        <w:widowControl/>
        <w:jc w:val="left"/>
        <w:rPr>
          <w:rFonts w:asciiTheme="minorEastAsia" w:hAnsiTheme="minorEastAsia"/>
        </w:rPr>
      </w:pPr>
    </w:p>
    <w:p w:rsidR="00477519" w:rsidRPr="0011355F" w:rsidRDefault="00477519" w:rsidP="00F46A8D">
      <w:pPr>
        <w:widowControl/>
        <w:jc w:val="left"/>
        <w:rPr>
          <w:rFonts w:asciiTheme="minorEastAsia" w:hAnsiTheme="minorEastAsia"/>
        </w:rPr>
      </w:pPr>
    </w:p>
    <w:p w:rsidR="00477519" w:rsidRPr="0011355F" w:rsidRDefault="00477519" w:rsidP="00F46A8D">
      <w:pPr>
        <w:widowControl/>
        <w:jc w:val="left"/>
        <w:rPr>
          <w:rFonts w:asciiTheme="minorEastAsia" w:hAnsiTheme="minorEastAsia"/>
        </w:rPr>
      </w:pPr>
    </w:p>
    <w:p w:rsidR="00D456EA" w:rsidRPr="0011355F" w:rsidRDefault="00D456EA" w:rsidP="00F46A8D">
      <w:pPr>
        <w:widowControl/>
        <w:jc w:val="left"/>
        <w:rPr>
          <w:rFonts w:asciiTheme="minorEastAsia" w:hAnsiTheme="minorEastAsia"/>
        </w:rPr>
      </w:pPr>
    </w:p>
    <w:p w:rsidR="00477519" w:rsidRPr="0011355F" w:rsidRDefault="00477519" w:rsidP="00477519">
      <w:pPr>
        <w:widowControl/>
        <w:jc w:val="center"/>
        <w:rPr>
          <w:rFonts w:asciiTheme="minorEastAsia" w:hAnsiTheme="minorEastAsia"/>
        </w:rPr>
      </w:pPr>
      <w:r w:rsidRPr="0011355F">
        <w:rPr>
          <w:rFonts w:asciiTheme="minorEastAsia" w:hAnsiTheme="minorEastAsia" w:hint="eastAsia"/>
        </w:rPr>
        <w:t>図</w:t>
      </w:r>
      <w:r w:rsidR="000F7610" w:rsidRPr="0011355F">
        <w:rPr>
          <w:rFonts w:asciiTheme="minorEastAsia" w:hAnsiTheme="minorEastAsia" w:hint="eastAsia"/>
        </w:rPr>
        <w:t>3</w:t>
      </w:r>
      <w:r w:rsidRPr="0011355F">
        <w:rPr>
          <w:rFonts w:asciiTheme="minorEastAsia" w:hAnsiTheme="minorEastAsia" w:hint="eastAsia"/>
        </w:rPr>
        <w:t>-</w:t>
      </w:r>
      <w:r w:rsidR="000F7610" w:rsidRPr="0011355F">
        <w:rPr>
          <w:rFonts w:asciiTheme="minorEastAsia" w:hAnsiTheme="minorEastAsia" w:hint="eastAsia"/>
        </w:rPr>
        <w:t>3</w:t>
      </w:r>
      <w:r w:rsidRPr="0011355F">
        <w:rPr>
          <w:rFonts w:asciiTheme="minorEastAsia" w:hAnsiTheme="minorEastAsia" w:hint="eastAsia"/>
        </w:rPr>
        <w:t>-</w:t>
      </w:r>
      <w:r w:rsidR="000F7610" w:rsidRPr="0011355F">
        <w:rPr>
          <w:rFonts w:asciiTheme="minorEastAsia" w:hAnsiTheme="minorEastAsia" w:hint="eastAsia"/>
        </w:rPr>
        <w:t>4</w:t>
      </w:r>
      <w:r w:rsidRPr="0011355F">
        <w:rPr>
          <w:rFonts w:asciiTheme="minorEastAsia" w:hAnsiTheme="minorEastAsia" w:hint="eastAsia"/>
        </w:rPr>
        <w:t xml:space="preserve">　産業廃棄物の</w:t>
      </w:r>
      <w:r w:rsidR="004F33E8">
        <w:rPr>
          <w:rFonts w:asciiTheme="minorEastAsia" w:hAnsiTheme="minorEastAsia" w:hint="eastAsia"/>
        </w:rPr>
        <w:t>種類別</w:t>
      </w:r>
      <w:r w:rsidRPr="0011355F">
        <w:rPr>
          <w:rFonts w:asciiTheme="minorEastAsia" w:hAnsiTheme="minorEastAsia" w:hint="eastAsia"/>
        </w:rPr>
        <w:t>の処理状況</w:t>
      </w:r>
    </w:p>
    <w:p w:rsidR="00477519" w:rsidRPr="0011355F" w:rsidRDefault="002259F2" w:rsidP="00477519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2E9EDE8" wp14:editId="3358A331">
                <wp:simplePos x="0" y="0"/>
                <wp:positionH relativeFrom="column">
                  <wp:posOffset>3402965</wp:posOffset>
                </wp:positionH>
                <wp:positionV relativeFrom="paragraph">
                  <wp:posOffset>28575</wp:posOffset>
                </wp:positionV>
                <wp:extent cx="2292985" cy="253365"/>
                <wp:effectExtent l="0" t="0" r="12065" b="13335"/>
                <wp:wrapNone/>
                <wp:docPr id="133" name="角丸四角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985" cy="25336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519" w:rsidRDefault="00477519" w:rsidP="00477519"/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角丸四角形 133" o:spid="_x0000_s1041" style="position:absolute;left:0;text-align:left;margin-left:267.95pt;margin-top:2.25pt;width:180.55pt;height:19.9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" filled="f" strokecolor="black [3213]" strokeweight=".25pt">
                <v:textbox>
                  <w:txbxContent>
                    <w:p w:rsidR="00477519" w:rsidRDefault="00477519" w:rsidP="00477519"/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6F33B280" wp14:editId="2D53D70E">
                <wp:simplePos x="0" y="0"/>
                <wp:positionH relativeFrom="column">
                  <wp:posOffset>3523087</wp:posOffset>
                </wp:positionH>
                <wp:positionV relativeFrom="paragraph">
                  <wp:posOffset>33020</wp:posOffset>
                </wp:positionV>
                <wp:extent cx="2177308" cy="313690"/>
                <wp:effectExtent l="0" t="0" r="0" b="0"/>
                <wp:wrapNone/>
                <wp:docPr id="62" name="グループ化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308" cy="313690"/>
                          <a:chOff x="143487" y="0"/>
                          <a:chExt cx="2445676" cy="284830"/>
                        </a:xfrm>
                      </wpg:grpSpPr>
                      <wps:wsp>
                        <wps:cNvPr id="63" name="正方形/長方形 63"/>
                        <wps:cNvSpPr>
                          <a:spLocks/>
                        </wps:cNvSpPr>
                        <wps:spPr>
                          <a:xfrm>
                            <a:off x="143487" y="66494"/>
                            <a:ext cx="114075" cy="9992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77519" w:rsidRDefault="00477519" w:rsidP="00477519"/>
                          </w:txbxContent>
                        </wps:txbx>
                        <wps:bodyPr rtlCol="0" anchor="ctr"/>
                      </wps:wsp>
                      <wps:wsp>
                        <wps:cNvPr id="128" name="正方形/長方形 128"/>
                        <wps:cNvSpPr>
                          <a:spLocks/>
                        </wps:cNvSpPr>
                        <wps:spPr>
                          <a:xfrm>
                            <a:off x="1625714" y="59444"/>
                            <a:ext cx="128174" cy="106972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7519" w:rsidRDefault="00477519" w:rsidP="00477519"/>
                          </w:txbxContent>
                        </wps:txbx>
                        <wps:bodyPr rtlCol="0" anchor="ctr"/>
                      </wps:wsp>
                      <wps:wsp>
                        <wps:cNvPr id="129" name="正方形/長方形 129"/>
                        <wps:cNvSpPr>
                          <a:spLocks/>
                        </wps:cNvSpPr>
                        <wps:spPr>
                          <a:xfrm>
                            <a:off x="977641" y="66492"/>
                            <a:ext cx="128174" cy="99923"/>
                          </a:xfrm>
                          <a:prstGeom prst="rect">
                            <a:avLst/>
                          </a:prstGeom>
                          <a:pattFill prst="divot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77519" w:rsidRDefault="00477519" w:rsidP="00477519"/>
                          </w:txbxContent>
                        </wps:txbx>
                        <wps:bodyPr rtlCol="0" anchor="ctr"/>
                      </wps:wsp>
                      <wps:wsp>
                        <wps:cNvPr id="130" name="テキスト ボックス 165"/>
                        <wps:cNvSpPr txBox="1"/>
                        <wps:spPr>
                          <a:xfrm>
                            <a:off x="235745" y="0"/>
                            <a:ext cx="821682" cy="2848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77519" w:rsidRDefault="00477519" w:rsidP="00477519">
                              <w:r>
                                <w:rPr>
                                  <w:rFonts w:hAnsi="ＭＳ 明朝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再生利用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31" name="テキスト ボックス 166"/>
                        <wps:cNvSpPr txBox="1"/>
                        <wps:spPr>
                          <a:xfrm>
                            <a:off x="1049376" y="0"/>
                            <a:ext cx="667617" cy="2848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77519" w:rsidRDefault="00477519" w:rsidP="00477519">
                              <w:r>
                                <w:rPr>
                                  <w:rFonts w:hAnsi="ＭＳ 明朝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減量化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32" name="テキスト ボックス 167"/>
                        <wps:cNvSpPr txBox="1"/>
                        <wps:spPr>
                          <a:xfrm>
                            <a:off x="1745369" y="1"/>
                            <a:ext cx="843794" cy="2848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77519" w:rsidRDefault="00477519" w:rsidP="00477519">
                              <w:r>
                                <w:rPr>
                                  <w:rFonts w:hAnsi="ＭＳ 明朝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最終処分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2" o:spid="_x0000_s1042" style="position:absolute;left:0;text-align:left;margin-left:277.4pt;margin-top:2.6pt;width:171.45pt;height:24.7pt;z-index:251782144" coordorigin="1434" coordsize="24456,2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">
                <v:rect id="正方形/長方形 63" o:spid="_x0000_s1043" style="position:absolute;left:1434;top:664;width:1141;height:1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9drcUA&#10;AADbAAAADwAAAGRycy9kb3ducmV2LnhtbESPQWvCQBSE70L/w/IKvemmSm1N3UiVKh7soSqlx0f2&#10;JRuafRuyWxP/vSsIHoeZ+YaZL3pbixO1vnKs4HmUgCDOna64VHA8rIdvIHxA1lg7JgVn8rDIHgZz&#10;TLXr+JtO+1CKCGGfogITQpNK6XNDFv3INcTRK1xrMUTZllK32EW4reU4SabSYsVxwWBDK0P53/7f&#10;Ktj9Bnazn6I7fNqXL7N77TdrWir19Nh/vIMI1Id7+NbeagXTCVy/xB8g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D12txQAAANsAAAAPAAAAAAAAAAAAAAAAAJgCAABkcnMv&#10;ZG93bnJldi54bWxQSwUGAAAAAAQABAD1AAAAigMAAAAA&#10;" fillcolor="#a5a5a5 [2092]" strokecolor="black [3213]" strokeweight="1pt">
                  <v:path arrowok="t"/>
                  <v:textbox>
                    <w:txbxContent>
                      <w:p w:rsidR="00477519" w:rsidRDefault="00477519" w:rsidP="00477519"/>
                    </w:txbxContent>
                  </v:textbox>
                </v:rect>
                <v:rect id="正方形/長方形 128" o:spid="_x0000_s1044" style="position:absolute;left:16257;top:594;width:1281;height:1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k7XcUA&#10;AADcAAAADwAAAGRycy9kb3ducmV2LnhtbESPQW/CMAyF75P2HyJP4jbScUCoEBCahATaZcA4cDON&#10;aQuNUyWBln+PD0i72XrP732eLXrXqDuFWHs28DXMQBEX3tZcGvjbrz4noGJCtth4JgMPirCYv7/N&#10;MLe+4y3dd6lUEsIxRwNVSm2udSwqchiHviUW7eyDwyRrKLUN2Em4a/Qoy8baYc3SUGFL3xUV193N&#10;GdjW+81h1Z2O48PP78SH5fpyJm/M4KNfTkEl6tO/+XW9toI/Elp5Rib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uTtdxQAAANwAAAAPAAAAAAAAAAAAAAAAAJgCAABkcnMv&#10;ZG93bnJldi54bWxQSwUGAAAAAAQABAD1AAAAigMAAAAA&#10;" fillcolor="white [3201]" strokecolor="black [3200]" strokeweight="1pt">
                  <v:path arrowok="t"/>
                  <v:textbox>
                    <w:txbxContent>
                      <w:p w:rsidR="00477519" w:rsidRDefault="00477519" w:rsidP="00477519"/>
                    </w:txbxContent>
                  </v:textbox>
                </v:rect>
                <v:rect id="正方形/長方形 129" o:spid="_x0000_s1045" style="position:absolute;left:9776;top:664;width:1282;height:1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XX78EA&#10;AADcAAAADwAAAGRycy9kb3ducmV2LnhtbERPTWvDMAy9D/ofjAa9rc5KGWlWJ7QlLdtxzdhZxFoc&#10;GsshdtPk38+DwW56vE/tisl2YqTBt44VPK8SEMS10y03Cj6r01MKwgdkjZ1jUjCThyJfPOww0+7O&#10;HzReQiNiCPsMFZgQ+kxKXxuy6FeuJ47ctxsshgiHRuoB7zHcdnKdJC/SYsuxwWBPR0P19XKzCvxX&#10;maaHuTTvc1ltzljp0XdbpZaP0/4VRKAp/Iv/3G86zl9v4feZeIH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l1+/BAAAA3AAAAA8AAAAAAAAAAAAAAAAAmAIAAGRycy9kb3du&#10;cmV2LnhtbFBLBQYAAAAABAAEAPUAAACGAwAAAAA=&#10;" fillcolor="black [3213]" strokecolor="black [3213]" strokeweight="1pt">
                  <v:fill r:id="rId13" o:title="" color2="white [3212]" type="pattern"/>
                  <v:path arrowok="t"/>
                  <v:textbox>
                    <w:txbxContent>
                      <w:p w:rsidR="00477519" w:rsidRDefault="00477519" w:rsidP="00477519"/>
                    </w:txbxContent>
                  </v:textbox>
                </v:rect>
                <v:shape id="_x0000_s1046" type="#_x0000_t202" style="position:absolute;left:2357;width:8217;height:28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4tSMUA&#10;AADcAAAADwAAAGRycy9kb3ducmV2LnhtbESPzW7CQAyE75X6DitX4lY20BZByoIQBam38vcAVtZk&#10;02S9UXaB0KevD5V6szXjmc/zZe8bdaUuVoENjIYZKOIi2IpLA6fj9nkKKiZki01gMnCnCMvF48Mc&#10;cxtuvKfrIZVKQjjmaMCl1OZax8KRxzgMLbFo59B5TLJ2pbYd3iTcN3qcZRPtsWJpcNjS2lFRHy7e&#10;wDTzX3U9G++if/0Zvbn1R9i038YMnvrVO6hEffo3/11/WsF/EXx5Rib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Pi1IxQAAANwAAAAPAAAAAAAAAAAAAAAAAJgCAABkcnMv&#10;ZG93bnJldi54bWxQSwUGAAAAAAQABAD1AAAAigMAAAAA&#10;" filled="f" stroked="f">
                  <v:textbox style="mso-fit-shape-to-text:t">
                    <w:txbxContent>
                      <w:p w:rsidR="00477519" w:rsidRDefault="00477519" w:rsidP="00477519">
                        <w:r>
                          <w:rPr>
                            <w:rFonts w:hAnsi="ＭＳ 明朝" w:hint="eastAsia"/>
                            <w:color w:val="000000" w:themeColor="text1"/>
                            <w:kern w:val="24"/>
                            <w:szCs w:val="21"/>
                          </w:rPr>
                          <w:t>再生利用</w:t>
                        </w:r>
                      </w:p>
                    </w:txbxContent>
                  </v:textbox>
                </v:shape>
                <v:shape id="_x0000_s1047" type="#_x0000_t202" style="position:absolute;left:10493;width:6676;height:28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KI08IA&#10;AADcAAAADwAAAGRycy9kb3ducmV2LnhtbERPzWrCQBC+F3yHZQRvuola0egqYit4a6s+wJAdszHZ&#10;2ZDdatqn7wpCb/Px/c5q09la3Kj1pWMF6SgBQZw7XXKh4HzaD+cgfEDWWDsmBT/kYbPuvaww0+7O&#10;X3Q7hkLEEPYZKjAhNJmUPjdk0Y9cQxy5i2sthgjbQuoW7zHc1nKcJDNpseTYYLChnaG8On5bBfPE&#10;flTVYvzp7fQ3fTW7N/feXJUa9LvtEkSgLvyLn+6DjvMnKTyei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cojTwgAAANwAAAAPAAAAAAAAAAAAAAAAAJgCAABkcnMvZG93&#10;bnJldi54bWxQSwUGAAAAAAQABAD1AAAAhwMAAAAA&#10;" filled="f" stroked="f">
                  <v:textbox style="mso-fit-shape-to-text:t">
                    <w:txbxContent>
                      <w:p w:rsidR="00477519" w:rsidRDefault="00477519" w:rsidP="00477519">
                        <w:r>
                          <w:rPr>
                            <w:rFonts w:hAnsi="ＭＳ 明朝" w:hint="eastAsia"/>
                            <w:color w:val="000000" w:themeColor="text1"/>
                            <w:kern w:val="24"/>
                            <w:szCs w:val="21"/>
                          </w:rPr>
                          <w:t>減量化</w:t>
                        </w:r>
                      </w:p>
                    </w:txbxContent>
                  </v:textbox>
                </v:shape>
                <v:shape id="_x0000_s1048" type="#_x0000_t202" style="position:absolute;left:17453;width:8438;height:2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ZDqMAA&#10;AADcAAAADwAAAGRycy9kb3ducmV2LnhtbERPS2vCQBC+F/wPyxR6qxstFUldRXyAh17UeB+y02xo&#10;djZkRxP/vSsUepuP7zmL1eAbdaMu1oENTMYZKOIy2JorA8V5/z4HFQXZYhOYDNwpwmo5ellgbkPP&#10;R7qdpFIphGOOBpxIm2sdS0ce4zi0xIn7CZ1HSbCrtO2wT+G+0dMsm2mPNacGhy1tHJW/p6s3IGLX&#10;k3ux8/FwGb63vcvKTyyMeXsd1l+ghAb5F/+5DzbN/5jC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ZDqMAAAADcAAAADwAAAAAAAAAAAAAAAACYAgAAZHJzL2Rvd25y&#10;ZXYueG1sUEsFBgAAAAAEAAQA9QAAAIUDAAAAAA==&#10;" filled="f" stroked="f">
                  <v:textbox style="mso-fit-shape-to-text:t">
                    <w:txbxContent>
                      <w:p w:rsidR="00477519" w:rsidRDefault="00477519" w:rsidP="00477519">
                        <w:r>
                          <w:rPr>
                            <w:rFonts w:hAnsi="ＭＳ 明朝" w:hint="eastAsia"/>
                            <w:color w:val="000000" w:themeColor="text1"/>
                            <w:kern w:val="24"/>
                            <w:szCs w:val="21"/>
                          </w:rPr>
                          <w:t>最終処分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77519" w:rsidRPr="0011355F">
        <w:rPr>
          <w:rFonts w:asciiTheme="minorEastAsia" w:hAnsiTheme="minorEastAsia"/>
          <w:noProof/>
        </w:rPr>
        <w:drawing>
          <wp:anchor distT="0" distB="0" distL="114300" distR="114300" simplePos="0" relativeHeight="251784192" behindDoc="1" locked="0" layoutInCell="1" allowOverlap="1" wp14:anchorId="135C9582" wp14:editId="61E064E8">
            <wp:simplePos x="0" y="0"/>
            <wp:positionH relativeFrom="column">
              <wp:posOffset>-139700</wp:posOffset>
            </wp:positionH>
            <wp:positionV relativeFrom="paragraph">
              <wp:posOffset>208705</wp:posOffset>
            </wp:positionV>
            <wp:extent cx="6448425" cy="4057650"/>
            <wp:effectExtent l="0" t="0" r="0" b="0"/>
            <wp:wrapNone/>
            <wp:docPr id="134" name="グラフ 1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519" w:rsidRPr="0011355F" w:rsidRDefault="00477519" w:rsidP="00477519">
      <w:pPr>
        <w:widowControl/>
        <w:jc w:val="center"/>
        <w:rPr>
          <w:rFonts w:asciiTheme="minorEastAsia" w:hAnsiTheme="minorEastAsia"/>
        </w:rPr>
      </w:pPr>
    </w:p>
    <w:p w:rsidR="00477519" w:rsidRPr="0011355F" w:rsidRDefault="00477519" w:rsidP="00F46A8D">
      <w:pPr>
        <w:widowControl/>
        <w:jc w:val="left"/>
        <w:rPr>
          <w:rFonts w:asciiTheme="minorEastAsia" w:hAnsiTheme="minorEastAsia"/>
        </w:rPr>
      </w:pPr>
    </w:p>
    <w:p w:rsidR="00477519" w:rsidRPr="0011355F" w:rsidRDefault="00477519" w:rsidP="00F46A8D">
      <w:pPr>
        <w:widowControl/>
        <w:jc w:val="left"/>
        <w:rPr>
          <w:rFonts w:asciiTheme="minorEastAsia" w:hAnsiTheme="minorEastAsia"/>
        </w:rPr>
      </w:pPr>
    </w:p>
    <w:p w:rsidR="00477519" w:rsidRPr="0011355F" w:rsidRDefault="00477519" w:rsidP="00F46A8D">
      <w:pPr>
        <w:widowControl/>
        <w:jc w:val="left"/>
        <w:rPr>
          <w:rFonts w:asciiTheme="minorEastAsia" w:hAnsiTheme="minorEastAsia"/>
        </w:rPr>
      </w:pPr>
    </w:p>
    <w:p w:rsidR="00477519" w:rsidRPr="0011355F" w:rsidRDefault="00477519" w:rsidP="00F46A8D">
      <w:pPr>
        <w:widowControl/>
        <w:jc w:val="left"/>
        <w:rPr>
          <w:rFonts w:asciiTheme="minorEastAsia" w:hAnsiTheme="minorEastAsia"/>
        </w:rPr>
      </w:pPr>
    </w:p>
    <w:p w:rsidR="00477519" w:rsidRPr="0011355F" w:rsidRDefault="00477519" w:rsidP="00F46A8D">
      <w:pPr>
        <w:widowControl/>
        <w:jc w:val="left"/>
        <w:rPr>
          <w:rFonts w:asciiTheme="minorEastAsia" w:hAnsiTheme="minorEastAsia"/>
        </w:rPr>
      </w:pPr>
    </w:p>
    <w:p w:rsidR="00477519" w:rsidRPr="0011355F" w:rsidRDefault="00477519" w:rsidP="00F46A8D">
      <w:pPr>
        <w:widowControl/>
        <w:jc w:val="left"/>
        <w:rPr>
          <w:rFonts w:asciiTheme="minorEastAsia" w:hAnsiTheme="minorEastAsia"/>
        </w:rPr>
      </w:pPr>
    </w:p>
    <w:p w:rsidR="00477519" w:rsidRPr="0011355F" w:rsidRDefault="00477519" w:rsidP="00F46A8D">
      <w:pPr>
        <w:widowControl/>
        <w:jc w:val="left"/>
        <w:rPr>
          <w:rFonts w:asciiTheme="minorEastAsia" w:hAnsiTheme="minorEastAsia"/>
        </w:rPr>
      </w:pPr>
    </w:p>
    <w:p w:rsidR="00477519" w:rsidRPr="0011355F" w:rsidRDefault="00477519" w:rsidP="00F46A8D">
      <w:pPr>
        <w:widowControl/>
        <w:jc w:val="left"/>
        <w:rPr>
          <w:rFonts w:asciiTheme="minorEastAsia" w:hAnsiTheme="minorEastAsia"/>
        </w:rPr>
      </w:pPr>
    </w:p>
    <w:p w:rsidR="00477519" w:rsidRPr="0011355F" w:rsidRDefault="00477519" w:rsidP="00F46A8D">
      <w:pPr>
        <w:widowControl/>
        <w:jc w:val="left"/>
        <w:rPr>
          <w:rFonts w:asciiTheme="minorEastAsia" w:hAnsiTheme="minorEastAsia"/>
        </w:rPr>
      </w:pPr>
    </w:p>
    <w:p w:rsidR="00D14D2F" w:rsidRPr="0011355F" w:rsidRDefault="00D14D2F" w:rsidP="00F46A8D">
      <w:pPr>
        <w:widowControl/>
        <w:jc w:val="left"/>
        <w:rPr>
          <w:rFonts w:asciiTheme="minorEastAsia" w:hAnsiTheme="minorEastAsia"/>
        </w:rPr>
      </w:pPr>
    </w:p>
    <w:p w:rsidR="00816A40" w:rsidRPr="0011355F" w:rsidRDefault="00816A40" w:rsidP="00F46A8D">
      <w:pPr>
        <w:widowControl/>
        <w:jc w:val="left"/>
        <w:rPr>
          <w:rFonts w:asciiTheme="minorEastAsia" w:hAnsiTheme="minorEastAsia"/>
        </w:rPr>
      </w:pPr>
    </w:p>
    <w:p w:rsidR="00816A40" w:rsidRDefault="00816A40" w:rsidP="00F46A8D">
      <w:pPr>
        <w:widowControl/>
        <w:jc w:val="left"/>
        <w:rPr>
          <w:rFonts w:asciiTheme="minorEastAsia" w:hAnsiTheme="minorEastAsia"/>
        </w:rPr>
      </w:pPr>
    </w:p>
    <w:p w:rsidR="00F3050F" w:rsidRDefault="00F3050F" w:rsidP="00F46A8D">
      <w:pPr>
        <w:widowControl/>
        <w:jc w:val="left"/>
        <w:rPr>
          <w:rFonts w:asciiTheme="majorEastAsia" w:eastAsiaTheme="majorEastAsia" w:hAnsiTheme="majorEastAsia"/>
        </w:rPr>
      </w:pPr>
    </w:p>
    <w:p w:rsidR="008307E4" w:rsidRDefault="008307E4" w:rsidP="00F46A8D">
      <w:pPr>
        <w:widowControl/>
        <w:jc w:val="left"/>
        <w:rPr>
          <w:rFonts w:asciiTheme="majorEastAsia" w:eastAsiaTheme="majorEastAsia" w:hAnsiTheme="majorEastAsia"/>
        </w:rPr>
      </w:pPr>
    </w:p>
    <w:p w:rsidR="00F46A8D" w:rsidRPr="0011355F" w:rsidRDefault="0011355F" w:rsidP="00F46A8D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２</w:t>
      </w:r>
      <w:r w:rsidR="00F46A8D" w:rsidRPr="0011355F">
        <w:rPr>
          <w:rFonts w:asciiTheme="majorEastAsia" w:eastAsiaTheme="majorEastAsia" w:hAnsiTheme="majorEastAsia" w:hint="eastAsia"/>
        </w:rPr>
        <w:t>．産業廃棄物の排出量、再生利用等の推移</w:t>
      </w:r>
    </w:p>
    <w:p w:rsidR="00816A40" w:rsidRDefault="00816A40" w:rsidP="002F5B02">
      <w:pPr>
        <w:widowControl/>
        <w:ind w:leftChars="131" w:left="475" w:hangingChars="89" w:hanging="192"/>
        <w:jc w:val="left"/>
        <w:rPr>
          <w:rFonts w:asciiTheme="minorEastAsia" w:hAnsiTheme="minorEastAsia"/>
        </w:rPr>
      </w:pPr>
      <w:r w:rsidRPr="0011355F">
        <w:rPr>
          <w:rFonts w:asciiTheme="minorEastAsia" w:hAnsiTheme="minorEastAsia" w:hint="eastAsia"/>
        </w:rPr>
        <w:t>・産業廃棄物の排出量、再生利用量、減量化量、最終処分量の推移を図</w:t>
      </w:r>
      <w:r w:rsidR="000F7610" w:rsidRPr="0011355F">
        <w:rPr>
          <w:rFonts w:asciiTheme="minorEastAsia" w:hAnsiTheme="minorEastAsia" w:hint="eastAsia"/>
        </w:rPr>
        <w:t>3</w:t>
      </w:r>
      <w:r w:rsidRPr="0011355F">
        <w:rPr>
          <w:rFonts w:asciiTheme="minorEastAsia" w:hAnsiTheme="minorEastAsia" w:hint="eastAsia"/>
        </w:rPr>
        <w:t>-</w:t>
      </w:r>
      <w:r w:rsidR="000F7610" w:rsidRPr="0011355F">
        <w:rPr>
          <w:rFonts w:asciiTheme="minorEastAsia" w:hAnsiTheme="minorEastAsia" w:hint="eastAsia"/>
        </w:rPr>
        <w:t>3</w:t>
      </w:r>
      <w:r w:rsidRPr="0011355F">
        <w:rPr>
          <w:rFonts w:asciiTheme="minorEastAsia" w:hAnsiTheme="minorEastAsia" w:hint="eastAsia"/>
        </w:rPr>
        <w:t>-</w:t>
      </w:r>
      <w:r w:rsidR="000F7610" w:rsidRPr="0011355F">
        <w:rPr>
          <w:rFonts w:asciiTheme="minorEastAsia" w:hAnsiTheme="minorEastAsia" w:hint="eastAsia"/>
        </w:rPr>
        <w:t>5</w:t>
      </w:r>
      <w:r w:rsidRPr="0011355F">
        <w:rPr>
          <w:rFonts w:asciiTheme="minorEastAsia" w:hAnsiTheme="minorEastAsia" w:hint="eastAsia"/>
        </w:rPr>
        <w:t>に示す。</w:t>
      </w:r>
    </w:p>
    <w:p w:rsidR="00816A40" w:rsidRDefault="002F5B02" w:rsidP="002F5B02">
      <w:pPr>
        <w:widowControl/>
        <w:ind w:leftChars="131" w:left="475" w:hangingChars="89" w:hanging="192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816A40" w:rsidRPr="0011355F">
        <w:rPr>
          <w:rFonts w:asciiTheme="minorEastAsia" w:hAnsiTheme="minorEastAsia" w:hint="eastAsia"/>
        </w:rPr>
        <w:t>排出量は、長期的に減少しているが、</w:t>
      </w:r>
      <w:r w:rsidR="00AC39AD">
        <w:rPr>
          <w:rFonts w:asciiTheme="minorEastAsia" w:hAnsiTheme="minorEastAsia" w:hint="eastAsia"/>
        </w:rPr>
        <w:t>平成２２年度</w:t>
      </w:r>
      <w:r w:rsidR="00816A40" w:rsidRPr="0011355F">
        <w:rPr>
          <w:rFonts w:asciiTheme="minorEastAsia" w:hAnsiTheme="minorEastAsia" w:hint="eastAsia"/>
        </w:rPr>
        <w:t>から</w:t>
      </w:r>
      <w:r w:rsidR="00AC39AD">
        <w:rPr>
          <w:rFonts w:asciiTheme="minorEastAsia" w:hAnsiTheme="minorEastAsia" w:hint="eastAsia"/>
        </w:rPr>
        <w:t>平成２６年度</w:t>
      </w:r>
      <w:r w:rsidR="00816A40" w:rsidRPr="0011355F">
        <w:rPr>
          <w:rFonts w:asciiTheme="minorEastAsia" w:hAnsiTheme="minorEastAsia" w:hint="eastAsia"/>
        </w:rPr>
        <w:t>にかけては横ばい傾向である。</w:t>
      </w:r>
    </w:p>
    <w:p w:rsidR="00816A40" w:rsidRDefault="002F5B02" w:rsidP="002F5B02">
      <w:pPr>
        <w:widowControl/>
        <w:ind w:leftChars="131" w:left="475" w:hangingChars="89" w:hanging="192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816A40" w:rsidRPr="0011355F">
        <w:rPr>
          <w:rFonts w:asciiTheme="minorEastAsia" w:hAnsiTheme="minorEastAsia" w:hint="eastAsia"/>
        </w:rPr>
        <w:t>再生利用量は、長期的には増加しているが、近年は横ばい傾向</w:t>
      </w:r>
      <w:r w:rsidR="00D019E1" w:rsidRPr="0011355F">
        <w:rPr>
          <w:rFonts w:asciiTheme="minorEastAsia" w:hAnsiTheme="minorEastAsia" w:hint="eastAsia"/>
        </w:rPr>
        <w:t>であ</w:t>
      </w:r>
      <w:r w:rsidR="00816A40" w:rsidRPr="0011355F">
        <w:rPr>
          <w:rFonts w:asciiTheme="minorEastAsia" w:hAnsiTheme="minorEastAsia" w:hint="eastAsia"/>
        </w:rPr>
        <w:t>る。排出量の減少に対して再生利用量が</w:t>
      </w:r>
      <w:r w:rsidR="00A525D5">
        <w:rPr>
          <w:rFonts w:asciiTheme="minorEastAsia" w:hAnsiTheme="minorEastAsia" w:hint="eastAsia"/>
        </w:rPr>
        <w:t>増加</w:t>
      </w:r>
      <w:r w:rsidR="00816A40" w:rsidRPr="0011355F">
        <w:rPr>
          <w:rFonts w:asciiTheme="minorEastAsia" w:hAnsiTheme="minorEastAsia" w:hint="eastAsia"/>
        </w:rPr>
        <w:t>したため再生利用率も上昇してきたが、近年は横ばい傾向になってきている。</w:t>
      </w:r>
    </w:p>
    <w:p w:rsidR="00816A40" w:rsidRDefault="002F5B02" w:rsidP="002F5B02">
      <w:pPr>
        <w:widowControl/>
        <w:ind w:leftChars="131" w:left="475" w:hangingChars="89" w:hanging="192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816A40" w:rsidRPr="0011355F">
        <w:rPr>
          <w:rFonts w:asciiTheme="minorEastAsia" w:hAnsiTheme="minorEastAsia" w:hint="eastAsia"/>
        </w:rPr>
        <w:t>減量化量は、減量化率が約</w:t>
      </w:r>
      <w:r w:rsidR="00AC39AD">
        <w:rPr>
          <w:rFonts w:asciiTheme="minorEastAsia" w:hAnsiTheme="minorEastAsia" w:hint="eastAsia"/>
        </w:rPr>
        <w:t>６５</w:t>
      </w:r>
      <w:r>
        <w:rPr>
          <w:rFonts w:asciiTheme="minorEastAsia" w:hAnsiTheme="minorEastAsia" w:hint="eastAsia"/>
        </w:rPr>
        <w:t>％</w:t>
      </w:r>
      <w:r w:rsidR="00816A40" w:rsidRPr="0011355F">
        <w:rPr>
          <w:rFonts w:asciiTheme="minorEastAsia" w:hAnsiTheme="minorEastAsia" w:hint="eastAsia"/>
        </w:rPr>
        <w:t>前後で変化していないため、排出量と同様の推移を示している。</w:t>
      </w:r>
    </w:p>
    <w:p w:rsidR="00816A40" w:rsidRPr="0011355F" w:rsidRDefault="002F5B02" w:rsidP="002F5B02">
      <w:pPr>
        <w:widowControl/>
        <w:ind w:leftChars="131" w:left="475" w:hangingChars="89" w:hanging="192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816A40" w:rsidRPr="0011355F">
        <w:rPr>
          <w:rFonts w:asciiTheme="minorEastAsia" w:hAnsiTheme="minorEastAsia" w:hint="eastAsia"/>
        </w:rPr>
        <w:t>最終処分量、最終処分率とも長期的には大幅に減少している。平成</w:t>
      </w:r>
      <w:r w:rsidR="00AC39AD">
        <w:rPr>
          <w:rFonts w:asciiTheme="minorEastAsia" w:hAnsiTheme="minorEastAsia" w:hint="eastAsia"/>
        </w:rPr>
        <w:t>７</w:t>
      </w:r>
      <w:r w:rsidR="00816A40" w:rsidRPr="0011355F">
        <w:rPr>
          <w:rFonts w:asciiTheme="minorEastAsia" w:hAnsiTheme="minorEastAsia" w:hint="eastAsia"/>
        </w:rPr>
        <w:t>年度から平成</w:t>
      </w:r>
      <w:r w:rsidR="00AC39AD">
        <w:rPr>
          <w:rFonts w:asciiTheme="minorEastAsia" w:hAnsiTheme="minorEastAsia" w:hint="eastAsia"/>
        </w:rPr>
        <w:t>１７</w:t>
      </w:r>
      <w:r w:rsidR="00816A40" w:rsidRPr="0011355F">
        <w:rPr>
          <w:rFonts w:asciiTheme="minorEastAsia" w:hAnsiTheme="minorEastAsia" w:hint="eastAsia"/>
        </w:rPr>
        <w:t>年度までは</w:t>
      </w:r>
      <w:r w:rsidR="00AC39AD">
        <w:rPr>
          <w:rFonts w:asciiTheme="minorEastAsia" w:hAnsiTheme="minorEastAsia" w:hint="eastAsia"/>
        </w:rPr>
        <w:t>５</w:t>
      </w:r>
      <w:r w:rsidR="00816A40" w:rsidRPr="0011355F">
        <w:rPr>
          <w:rFonts w:asciiTheme="minorEastAsia" w:hAnsiTheme="minorEastAsia" w:hint="eastAsia"/>
        </w:rPr>
        <w:t>年ごとに半減してきたが、その後は</w:t>
      </w:r>
      <w:r w:rsidR="00D019E1" w:rsidRPr="0011355F">
        <w:rPr>
          <w:rFonts w:asciiTheme="minorEastAsia" w:hAnsiTheme="minorEastAsia" w:hint="eastAsia"/>
        </w:rPr>
        <w:t>減少幅が</w:t>
      </w:r>
      <w:r w:rsidR="00816A40" w:rsidRPr="0011355F">
        <w:rPr>
          <w:rFonts w:asciiTheme="minorEastAsia" w:hAnsiTheme="minorEastAsia" w:hint="eastAsia"/>
        </w:rPr>
        <w:t>緩やかになってきている。</w:t>
      </w:r>
    </w:p>
    <w:p w:rsidR="00F46A8D" w:rsidRPr="0011355F" w:rsidRDefault="00F46A8D" w:rsidP="007E3B6A">
      <w:pPr>
        <w:ind w:firstLineChars="100" w:firstLine="216"/>
        <w:rPr>
          <w:rFonts w:asciiTheme="minorEastAsia" w:hAnsiTheme="minorEastAsia"/>
        </w:rPr>
      </w:pPr>
    </w:p>
    <w:p w:rsidR="00F46A8D" w:rsidRPr="0011355F" w:rsidRDefault="00F3050F" w:rsidP="00F46A8D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 w:rsidR="00F46A8D" w:rsidRPr="0011355F">
        <w:rPr>
          <w:rFonts w:asciiTheme="minorEastAsia" w:hAnsiTheme="minorEastAsia" w:hint="eastAsia"/>
        </w:rPr>
        <w:t>図</w:t>
      </w:r>
      <w:r w:rsidR="000F7610" w:rsidRPr="0011355F">
        <w:rPr>
          <w:rFonts w:asciiTheme="minorEastAsia" w:hAnsiTheme="minorEastAsia" w:hint="eastAsia"/>
        </w:rPr>
        <w:t>3</w:t>
      </w:r>
      <w:r w:rsidR="00D456EA" w:rsidRPr="0011355F">
        <w:rPr>
          <w:rFonts w:asciiTheme="minorEastAsia" w:hAnsiTheme="minorEastAsia" w:hint="eastAsia"/>
        </w:rPr>
        <w:t>-</w:t>
      </w:r>
      <w:r w:rsidR="000F7610" w:rsidRPr="0011355F">
        <w:rPr>
          <w:rFonts w:asciiTheme="minorEastAsia" w:hAnsiTheme="minorEastAsia" w:hint="eastAsia"/>
        </w:rPr>
        <w:t>3</w:t>
      </w:r>
      <w:r w:rsidR="00D456EA" w:rsidRPr="0011355F">
        <w:rPr>
          <w:rFonts w:asciiTheme="minorEastAsia" w:hAnsiTheme="minorEastAsia" w:hint="eastAsia"/>
        </w:rPr>
        <w:t>-</w:t>
      </w:r>
      <w:r w:rsidR="000F7610" w:rsidRPr="0011355F">
        <w:rPr>
          <w:rFonts w:asciiTheme="minorEastAsia" w:hAnsiTheme="minorEastAsia" w:hint="eastAsia"/>
        </w:rPr>
        <w:t>5</w:t>
      </w:r>
      <w:r w:rsidR="00F46A8D" w:rsidRPr="0011355F">
        <w:rPr>
          <w:rFonts w:asciiTheme="minorEastAsia" w:hAnsiTheme="minorEastAsia" w:hint="eastAsia"/>
        </w:rPr>
        <w:t xml:space="preserve">　産業廃棄物の排出量、再生利用量、減量化量、最終処分量の推移</w:t>
      </w:r>
    </w:p>
    <w:p w:rsidR="00E5651E" w:rsidRPr="0011355F" w:rsidRDefault="00A525D5" w:rsidP="00F46A8D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DB5C24D" wp14:editId="40EC0C1E">
                <wp:simplePos x="0" y="0"/>
                <wp:positionH relativeFrom="column">
                  <wp:posOffset>2909570</wp:posOffset>
                </wp:positionH>
                <wp:positionV relativeFrom="paragraph">
                  <wp:posOffset>26035</wp:posOffset>
                </wp:positionV>
                <wp:extent cx="2933700" cy="253365"/>
                <wp:effectExtent l="0" t="0" r="19050" b="13335"/>
                <wp:wrapNone/>
                <wp:docPr id="52" name="角丸四角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25336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A8D" w:rsidRDefault="00F46A8D" w:rsidP="00F46A8D"/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52" o:spid="_x0000_s1049" style="position:absolute;left:0;text-align:left;margin-left:229.1pt;margin-top:2.05pt;width:231pt;height:19.9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" filled="f" strokecolor="black [3213]" strokeweight=".25pt">
                <v:textbox>
                  <w:txbxContent>
                    <w:p w:rsidR="00F46A8D" w:rsidRDefault="00F46A8D" w:rsidP="00F46A8D"/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C7E62E9" wp14:editId="67A53F89">
                <wp:simplePos x="0" y="0"/>
                <wp:positionH relativeFrom="column">
                  <wp:posOffset>4878070</wp:posOffset>
                </wp:positionH>
                <wp:positionV relativeFrom="paragraph">
                  <wp:posOffset>113665</wp:posOffset>
                </wp:positionV>
                <wp:extent cx="113665" cy="117475"/>
                <wp:effectExtent l="0" t="0" r="19685" b="15875"/>
                <wp:wrapNone/>
                <wp:docPr id="46" name="正方形/長方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65" cy="1174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A8D" w:rsidRDefault="00F46A8D" w:rsidP="00F46A8D"/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46" o:spid="_x0000_s1050" style="position:absolute;left:0;text-align:left;margin-left:384.1pt;margin-top:8.95pt;width:8.95pt;height:9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" fillcolor="white [3201]" strokecolor="black [3200]" strokeweight="1pt">
                <v:path arrowok="t"/>
                <v:textbox>
                  <w:txbxContent>
                    <w:p w:rsidR="00F46A8D" w:rsidRDefault="00F46A8D" w:rsidP="00F46A8D"/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C1BE603" wp14:editId="6553D24F">
                <wp:simplePos x="0" y="0"/>
                <wp:positionH relativeFrom="column">
                  <wp:posOffset>4131945</wp:posOffset>
                </wp:positionH>
                <wp:positionV relativeFrom="paragraph">
                  <wp:posOffset>15240</wp:posOffset>
                </wp:positionV>
                <wp:extent cx="731520" cy="313690"/>
                <wp:effectExtent l="0" t="0" r="0" b="0"/>
                <wp:wrapNone/>
                <wp:docPr id="50" name="テキスト ボックス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313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46A8D" w:rsidRDefault="00F46A8D" w:rsidP="00F46A8D"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減量化</w:t>
                            </w:r>
                            <w:r w:rsidR="00A525D5"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量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66" o:spid="_x0000_s1051" type="#_x0000_t202" style="position:absolute;left:0;text-align:left;margin-left:325.35pt;margin-top:1.2pt;width:57.6pt;height:24.7pt;z-index:2517473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" filled="f" stroked="f">
                <v:textbox style="mso-fit-shape-to-text:t">
                  <w:txbxContent>
                    <w:p w:rsidR="00F46A8D" w:rsidRDefault="00F46A8D" w:rsidP="00F46A8D"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Cs w:val="21"/>
                        </w:rPr>
                        <w:t>減量化</w:t>
                      </w:r>
                      <w:r w:rsidR="00A525D5">
                        <w:rPr>
                          <w:rFonts w:hAnsi="ＭＳ 明朝" w:hint="eastAsia"/>
                          <w:color w:val="000000" w:themeColor="text1"/>
                          <w:kern w:val="24"/>
                          <w:szCs w:val="21"/>
                        </w:rPr>
                        <w:t>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BF08131" wp14:editId="1498FC83">
                <wp:simplePos x="0" y="0"/>
                <wp:positionH relativeFrom="column">
                  <wp:posOffset>5006340</wp:posOffset>
                </wp:positionH>
                <wp:positionV relativeFrom="paragraph">
                  <wp:posOffset>15875</wp:posOffset>
                </wp:positionV>
                <wp:extent cx="923925" cy="313690"/>
                <wp:effectExtent l="0" t="0" r="0" b="0"/>
                <wp:wrapNone/>
                <wp:docPr id="51" name="テキスト ボックス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13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46A8D" w:rsidRDefault="00F46A8D" w:rsidP="00F46A8D"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最終処分</w:t>
                            </w:r>
                            <w:r w:rsidR="00A525D5"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量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67" o:spid="_x0000_s1052" type="#_x0000_t202" style="position:absolute;left:0;text-align:left;margin-left:394.2pt;margin-top:1.25pt;width:72.75pt;height:24.7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" filled="f" stroked="f">
                <v:textbox style="mso-fit-shape-to-text:t">
                  <w:txbxContent>
                    <w:p w:rsidR="00F46A8D" w:rsidRDefault="00F46A8D" w:rsidP="00F46A8D"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Cs w:val="21"/>
                        </w:rPr>
                        <w:t>最終処分</w:t>
                      </w:r>
                      <w:r w:rsidR="00A525D5">
                        <w:rPr>
                          <w:rFonts w:hAnsi="ＭＳ 明朝" w:hint="eastAsia"/>
                          <w:color w:val="000000" w:themeColor="text1"/>
                          <w:kern w:val="24"/>
                          <w:szCs w:val="21"/>
                        </w:rPr>
                        <w:t>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8E40ADD" wp14:editId="7F817ED9">
                <wp:simplePos x="0" y="0"/>
                <wp:positionH relativeFrom="column">
                  <wp:posOffset>4003675</wp:posOffset>
                </wp:positionH>
                <wp:positionV relativeFrom="paragraph">
                  <wp:posOffset>117475</wp:posOffset>
                </wp:positionV>
                <wp:extent cx="113665" cy="109855"/>
                <wp:effectExtent l="0" t="0" r="19685" b="23495"/>
                <wp:wrapNone/>
                <wp:docPr id="47" name="正方形/長方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65" cy="109855"/>
                        </a:xfrm>
                        <a:prstGeom prst="rect">
                          <a:avLst/>
                        </a:prstGeom>
                        <a:pattFill prst="divot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6A8D" w:rsidRDefault="00F46A8D" w:rsidP="00F46A8D"/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47" o:spid="_x0000_s1053" style="position:absolute;left:0;text-align:left;margin-left:315.25pt;margin-top:9.25pt;width:8.95pt;height:8.6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" fillcolor="black [3213]" strokecolor="black [3213]" strokeweight="1pt">
                <v:fill r:id="rId13" o:title="" color2="white [3212]" type="pattern"/>
                <v:path arrowok="t"/>
                <v:textbox>
                  <w:txbxContent>
                    <w:p w:rsidR="00F46A8D" w:rsidRDefault="00F46A8D" w:rsidP="00F46A8D"/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EC3E60" wp14:editId="73219FF2">
                <wp:simplePos x="0" y="0"/>
                <wp:positionH relativeFrom="column">
                  <wp:posOffset>3120390</wp:posOffset>
                </wp:positionH>
                <wp:positionV relativeFrom="paragraph">
                  <wp:posOffset>15875</wp:posOffset>
                </wp:positionV>
                <wp:extent cx="868680" cy="313690"/>
                <wp:effectExtent l="0" t="0" r="0" b="0"/>
                <wp:wrapNone/>
                <wp:docPr id="48" name="テキスト ボックス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313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46A8D" w:rsidRDefault="00F46A8D" w:rsidP="00F46A8D"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再生利用</w:t>
                            </w:r>
                            <w:r w:rsidR="00A525D5"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量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65" o:spid="_x0000_s1054" type="#_x0000_t202" style="position:absolute;left:0;text-align:left;margin-left:245.7pt;margin-top:1.25pt;width:68.4pt;height:24.7pt;z-index:2517463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" filled="f" stroked="f">
                <v:textbox style="mso-fit-shape-to-text:t">
                  <w:txbxContent>
                    <w:p w:rsidR="00F46A8D" w:rsidRDefault="00F46A8D" w:rsidP="00F46A8D"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Cs w:val="21"/>
                        </w:rPr>
                        <w:t>再生利用</w:t>
                      </w:r>
                      <w:r w:rsidR="00A525D5">
                        <w:rPr>
                          <w:rFonts w:hAnsi="ＭＳ 明朝" w:hint="eastAsia"/>
                          <w:color w:val="000000" w:themeColor="text1"/>
                          <w:kern w:val="24"/>
                          <w:szCs w:val="21"/>
                        </w:rPr>
                        <w:t>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C01F428" wp14:editId="22009C71">
                <wp:simplePos x="0" y="0"/>
                <wp:positionH relativeFrom="column">
                  <wp:posOffset>3004820</wp:posOffset>
                </wp:positionH>
                <wp:positionV relativeFrom="paragraph">
                  <wp:posOffset>117475</wp:posOffset>
                </wp:positionV>
                <wp:extent cx="100965" cy="109855"/>
                <wp:effectExtent l="0" t="0" r="13335" b="23495"/>
                <wp:wrapNone/>
                <wp:docPr id="45" name="正方形/長方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" cy="10985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6A8D" w:rsidRDefault="00F46A8D" w:rsidP="00F46A8D"/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45" o:spid="_x0000_s1055" style="position:absolute;left:0;text-align:left;margin-left:236.6pt;margin-top:9.25pt;width:7.95pt;height:8.6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" fillcolor="gray [1629]" strokecolor="black [3213]" strokeweight="1pt">
                <v:path arrowok="t"/>
                <v:textbox>
                  <w:txbxContent>
                    <w:p w:rsidR="00F46A8D" w:rsidRDefault="00F46A8D" w:rsidP="00F46A8D"/>
                  </w:txbxContent>
                </v:textbox>
              </v:rect>
            </w:pict>
          </mc:Fallback>
        </mc:AlternateContent>
      </w:r>
      <w:r w:rsidR="00E5651E" w:rsidRPr="0011355F">
        <w:rPr>
          <w:rFonts w:asciiTheme="minorEastAsia" w:hAnsiTheme="minorEastAsia"/>
          <w:noProof/>
        </w:rPr>
        <w:drawing>
          <wp:anchor distT="0" distB="0" distL="114300" distR="114300" simplePos="0" relativeHeight="251751424" behindDoc="1" locked="0" layoutInCell="1" allowOverlap="1" wp14:anchorId="03134659" wp14:editId="157E70EB">
            <wp:simplePos x="0" y="0"/>
            <wp:positionH relativeFrom="column">
              <wp:posOffset>71120</wp:posOffset>
            </wp:positionH>
            <wp:positionV relativeFrom="paragraph">
              <wp:posOffset>130810</wp:posOffset>
            </wp:positionV>
            <wp:extent cx="5781675" cy="3400425"/>
            <wp:effectExtent l="0" t="0" r="0" b="0"/>
            <wp:wrapNone/>
            <wp:docPr id="55" name="グラフ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A8D" w:rsidRPr="0011355F" w:rsidRDefault="00F46A8D" w:rsidP="00F46A8D">
      <w:pPr>
        <w:rPr>
          <w:rFonts w:asciiTheme="minorEastAsia" w:hAnsiTheme="minorEastAsia"/>
        </w:rPr>
      </w:pPr>
    </w:p>
    <w:p w:rsidR="00F46A8D" w:rsidRPr="0011355F" w:rsidRDefault="00F46A8D" w:rsidP="00F46A8D">
      <w:pPr>
        <w:rPr>
          <w:rFonts w:asciiTheme="minorEastAsia" w:hAnsiTheme="minorEastAsia"/>
        </w:rPr>
      </w:pPr>
    </w:p>
    <w:p w:rsidR="00F46A8D" w:rsidRPr="0011355F" w:rsidRDefault="00F46A8D" w:rsidP="00F46A8D">
      <w:pPr>
        <w:rPr>
          <w:rFonts w:asciiTheme="minorEastAsia" w:hAnsiTheme="minorEastAsia"/>
        </w:rPr>
      </w:pPr>
    </w:p>
    <w:p w:rsidR="00F46A8D" w:rsidRPr="0011355F" w:rsidRDefault="00F46A8D" w:rsidP="00F46A8D">
      <w:pPr>
        <w:rPr>
          <w:rFonts w:asciiTheme="minorEastAsia" w:hAnsiTheme="minorEastAsia"/>
        </w:rPr>
      </w:pPr>
      <w:r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EBE9DC6" wp14:editId="61B77A76">
                <wp:simplePos x="0" y="0"/>
                <wp:positionH relativeFrom="column">
                  <wp:posOffset>23495</wp:posOffset>
                </wp:positionH>
                <wp:positionV relativeFrom="paragraph">
                  <wp:posOffset>118745</wp:posOffset>
                </wp:positionV>
                <wp:extent cx="338455" cy="1238250"/>
                <wp:effectExtent l="0" t="0" r="0" b="0"/>
                <wp:wrapNone/>
                <wp:docPr id="145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1238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46A8D" w:rsidRDefault="00F46A8D" w:rsidP="00F46A8D"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排出量等（万ｔ）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1.85pt;margin-top:9.35pt;width:26.65pt;height:97.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" filled="f" stroked="f">
                <v:textbox style="layout-flow:vertical-ideographic;mso-fit-shape-to-text:t">
                  <w:txbxContent>
                    <w:p w:rsidR="00F46A8D" w:rsidRDefault="00F46A8D" w:rsidP="00F46A8D"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排出量等（万ｔ）</w:t>
                      </w:r>
                    </w:p>
                  </w:txbxContent>
                </v:textbox>
              </v:shape>
            </w:pict>
          </mc:Fallback>
        </mc:AlternateContent>
      </w:r>
    </w:p>
    <w:p w:rsidR="00F46A8D" w:rsidRPr="0011355F" w:rsidRDefault="00F46A8D" w:rsidP="00F46A8D">
      <w:pPr>
        <w:rPr>
          <w:rFonts w:asciiTheme="minorEastAsia" w:hAnsiTheme="minorEastAsia"/>
        </w:rPr>
      </w:pPr>
    </w:p>
    <w:p w:rsidR="00F46A8D" w:rsidRPr="0011355F" w:rsidRDefault="00F46A8D" w:rsidP="00F46A8D">
      <w:pPr>
        <w:rPr>
          <w:rFonts w:asciiTheme="minorEastAsia" w:hAnsiTheme="minorEastAsia"/>
        </w:rPr>
      </w:pPr>
    </w:p>
    <w:p w:rsidR="00F46A8D" w:rsidRPr="0011355F" w:rsidRDefault="00F46A8D" w:rsidP="00F46A8D">
      <w:pPr>
        <w:rPr>
          <w:rFonts w:asciiTheme="minorEastAsia" w:hAnsiTheme="minorEastAsia"/>
        </w:rPr>
      </w:pPr>
    </w:p>
    <w:p w:rsidR="00F46A8D" w:rsidRPr="0011355F" w:rsidRDefault="00F46A8D" w:rsidP="00F46A8D">
      <w:pPr>
        <w:rPr>
          <w:rFonts w:asciiTheme="minorEastAsia" w:hAnsiTheme="minorEastAsia"/>
        </w:rPr>
      </w:pPr>
    </w:p>
    <w:p w:rsidR="00F46A8D" w:rsidRPr="0011355F" w:rsidRDefault="00F46A8D" w:rsidP="00F46A8D">
      <w:pPr>
        <w:rPr>
          <w:rFonts w:asciiTheme="minorEastAsia" w:hAnsiTheme="minorEastAsia"/>
        </w:rPr>
      </w:pPr>
    </w:p>
    <w:p w:rsidR="00F46A8D" w:rsidRPr="0011355F" w:rsidRDefault="00F46A8D" w:rsidP="00F46A8D">
      <w:pPr>
        <w:rPr>
          <w:rFonts w:asciiTheme="minorEastAsia" w:hAnsiTheme="minorEastAsia"/>
        </w:rPr>
      </w:pPr>
    </w:p>
    <w:p w:rsidR="00F46A8D" w:rsidRPr="0011355F" w:rsidRDefault="00F46A8D" w:rsidP="00F46A8D">
      <w:pPr>
        <w:rPr>
          <w:rFonts w:asciiTheme="minorEastAsia" w:hAnsiTheme="minorEastAsia"/>
        </w:rPr>
      </w:pPr>
    </w:p>
    <w:p w:rsidR="00E5651E" w:rsidRPr="0011355F" w:rsidRDefault="00E5651E" w:rsidP="00F46A8D">
      <w:pPr>
        <w:rPr>
          <w:rFonts w:asciiTheme="minorEastAsia" w:hAnsiTheme="minorEastAsia"/>
        </w:rPr>
      </w:pPr>
    </w:p>
    <w:p w:rsidR="00F46A8D" w:rsidRPr="0011355F" w:rsidRDefault="00183B45" w:rsidP="00F46A8D">
      <w:pPr>
        <w:rPr>
          <w:rFonts w:asciiTheme="minorEastAsia" w:hAnsiTheme="minorEastAsia"/>
        </w:rPr>
      </w:pPr>
      <w:r w:rsidRPr="0011355F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6E1F049" wp14:editId="34CBFE2E">
                <wp:simplePos x="0" y="0"/>
                <wp:positionH relativeFrom="column">
                  <wp:posOffset>1940560</wp:posOffset>
                </wp:positionH>
                <wp:positionV relativeFrom="paragraph">
                  <wp:posOffset>67945</wp:posOffset>
                </wp:positionV>
                <wp:extent cx="723900" cy="5715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B45" w:rsidRDefault="00183B45" w:rsidP="00183B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H</w:t>
                            </w:r>
                            <w:r w:rsidR="000F7610">
                              <w:rPr>
                                <w:rFonts w:hint="eastAsia"/>
                              </w:rPr>
                              <w:t>12</w:t>
                            </w:r>
                          </w:p>
                          <w:p w:rsidR="00183B45" w:rsidRDefault="000F7610" w:rsidP="00183B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F3050F">
                              <w:rPr>
                                <w:rFonts w:hint="eastAsia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</w:rPr>
                              <w:t>768</w:t>
                            </w:r>
                            <w:r w:rsidR="00183B45">
                              <w:rPr>
                                <w:rFonts w:hint="eastAsia"/>
                              </w:rPr>
                              <w:t>万</w:t>
                            </w:r>
                            <w:r w:rsidR="00183B45"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57" type="#_x0000_t202" style="position:absolute;left:0;text-align:left;margin-left:152.8pt;margin-top:5.35pt;width:57pt;height:4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" fillcolor="white [3201]" stroked="f" strokeweight=".5pt">
                <v:textbox>
                  <w:txbxContent>
                    <w:p w:rsidR="00183B45" w:rsidRDefault="00183B45" w:rsidP="00183B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H</w:t>
                      </w:r>
                      <w:r w:rsidR="000F7610">
                        <w:rPr>
                          <w:rFonts w:hint="eastAsia"/>
                        </w:rPr>
                        <w:t>12</w:t>
                      </w:r>
                    </w:p>
                    <w:p w:rsidR="00183B45" w:rsidRDefault="000F7610" w:rsidP="00183B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 w:rsidR="00F3050F">
                        <w:rPr>
                          <w:rFonts w:hint="eastAsia"/>
                        </w:rPr>
                        <w:t>,</w:t>
                      </w:r>
                      <w:r>
                        <w:rPr>
                          <w:rFonts w:hint="eastAsia"/>
                        </w:rPr>
                        <w:t>768</w:t>
                      </w:r>
                      <w:r w:rsidR="00183B45">
                        <w:rPr>
                          <w:rFonts w:hint="eastAsia"/>
                        </w:rPr>
                        <w:t>万</w:t>
                      </w:r>
                      <w:r w:rsidR="00183B45">
                        <w:rPr>
                          <w:rFonts w:hint="eastAsia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Pr="0011355F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0E30680" wp14:editId="707D2388">
                <wp:simplePos x="0" y="0"/>
                <wp:positionH relativeFrom="column">
                  <wp:posOffset>2912110</wp:posOffset>
                </wp:positionH>
                <wp:positionV relativeFrom="paragraph">
                  <wp:posOffset>67945</wp:posOffset>
                </wp:positionV>
                <wp:extent cx="723900" cy="571500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A8D" w:rsidRDefault="00183B45" w:rsidP="00F46A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H</w:t>
                            </w:r>
                            <w:r w:rsidR="000F7610">
                              <w:rPr>
                                <w:rFonts w:hint="eastAsia"/>
                              </w:rPr>
                              <w:t>17</w:t>
                            </w:r>
                          </w:p>
                          <w:p w:rsidR="00F46A8D" w:rsidRDefault="000F7610" w:rsidP="00F46A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F3050F">
                              <w:rPr>
                                <w:rFonts w:hint="eastAsia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</w:rPr>
                              <w:t>728</w:t>
                            </w:r>
                            <w:r w:rsidR="00F46A8D">
                              <w:rPr>
                                <w:rFonts w:hint="eastAsia"/>
                              </w:rPr>
                              <w:t>万</w:t>
                            </w:r>
                            <w:r w:rsidR="00F46A8D"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0" o:spid="_x0000_s1058" type="#_x0000_t202" style="position:absolute;left:0;text-align:left;margin-left:229.3pt;margin-top:5.35pt;width:57pt;height: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" fillcolor="white [3201]" stroked="f" strokeweight=".5pt">
                <v:textbox>
                  <w:txbxContent>
                    <w:p w:rsidR="00F46A8D" w:rsidRDefault="00183B45" w:rsidP="00F46A8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H</w:t>
                      </w:r>
                      <w:r w:rsidR="000F7610">
                        <w:rPr>
                          <w:rFonts w:hint="eastAsia"/>
                        </w:rPr>
                        <w:t>17</w:t>
                      </w:r>
                    </w:p>
                    <w:p w:rsidR="00F46A8D" w:rsidRDefault="000F7610" w:rsidP="00F46A8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 w:rsidR="00F3050F">
                        <w:rPr>
                          <w:rFonts w:hint="eastAsia"/>
                        </w:rPr>
                        <w:t>,</w:t>
                      </w:r>
                      <w:r>
                        <w:rPr>
                          <w:rFonts w:hint="eastAsia"/>
                        </w:rPr>
                        <w:t>728</w:t>
                      </w:r>
                      <w:r w:rsidR="00F46A8D">
                        <w:rPr>
                          <w:rFonts w:hint="eastAsia"/>
                        </w:rPr>
                        <w:t>万</w:t>
                      </w:r>
                      <w:r w:rsidR="00F46A8D">
                        <w:rPr>
                          <w:rFonts w:hint="eastAsia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Pr="0011355F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BC8F9BE" wp14:editId="38219FB4">
                <wp:simplePos x="0" y="0"/>
                <wp:positionH relativeFrom="column">
                  <wp:posOffset>3867150</wp:posOffset>
                </wp:positionH>
                <wp:positionV relativeFrom="paragraph">
                  <wp:posOffset>67945</wp:posOffset>
                </wp:positionV>
                <wp:extent cx="723900" cy="57150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A8D" w:rsidRDefault="00183B45" w:rsidP="00F46A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H</w:t>
                            </w:r>
                            <w:r w:rsidR="000F7610">
                              <w:rPr>
                                <w:rFonts w:hint="eastAsia"/>
                              </w:rPr>
                              <w:t>22</w:t>
                            </w:r>
                          </w:p>
                          <w:p w:rsidR="00F46A8D" w:rsidRDefault="000F7610" w:rsidP="00F46A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F3050F">
                              <w:rPr>
                                <w:rFonts w:hint="eastAsia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</w:rPr>
                              <w:t>450</w:t>
                            </w:r>
                            <w:r w:rsidR="00F46A8D">
                              <w:rPr>
                                <w:rFonts w:hint="eastAsia"/>
                              </w:rPr>
                              <w:t>万</w:t>
                            </w:r>
                            <w:r w:rsidR="00F46A8D"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59" type="#_x0000_t202" style="position:absolute;left:0;text-align:left;margin-left:304.5pt;margin-top:5.35pt;width:57pt;height: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" fillcolor="white [3201]" stroked="f" strokeweight=".5pt">
                <v:textbox>
                  <w:txbxContent>
                    <w:p w:rsidR="00F46A8D" w:rsidRDefault="00183B45" w:rsidP="00F46A8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H</w:t>
                      </w:r>
                      <w:r w:rsidR="000F7610">
                        <w:rPr>
                          <w:rFonts w:hint="eastAsia"/>
                        </w:rPr>
                        <w:t>22</w:t>
                      </w:r>
                    </w:p>
                    <w:p w:rsidR="00F46A8D" w:rsidRDefault="000F7610" w:rsidP="00F46A8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 w:rsidR="00F3050F">
                        <w:rPr>
                          <w:rFonts w:hint="eastAsia"/>
                        </w:rPr>
                        <w:t>,</w:t>
                      </w:r>
                      <w:r>
                        <w:rPr>
                          <w:rFonts w:hint="eastAsia"/>
                        </w:rPr>
                        <w:t>450</w:t>
                      </w:r>
                      <w:r w:rsidR="00F46A8D">
                        <w:rPr>
                          <w:rFonts w:hint="eastAsia"/>
                        </w:rPr>
                        <w:t>万</w:t>
                      </w:r>
                      <w:r w:rsidR="00F46A8D">
                        <w:rPr>
                          <w:rFonts w:hint="eastAsia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Pr="0011355F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CF88046" wp14:editId="645DECFF">
                <wp:simplePos x="0" y="0"/>
                <wp:positionH relativeFrom="column">
                  <wp:posOffset>4829175</wp:posOffset>
                </wp:positionH>
                <wp:positionV relativeFrom="paragraph">
                  <wp:posOffset>67945</wp:posOffset>
                </wp:positionV>
                <wp:extent cx="723900" cy="571500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A8D" w:rsidRDefault="00183B45" w:rsidP="00F46A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H</w:t>
                            </w:r>
                            <w:r w:rsidR="000F7610">
                              <w:rPr>
                                <w:rFonts w:hint="eastAsia"/>
                              </w:rPr>
                              <w:t>26</w:t>
                            </w:r>
                          </w:p>
                          <w:p w:rsidR="00F46A8D" w:rsidRDefault="00B86577" w:rsidP="00F46A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F3050F">
                              <w:rPr>
                                <w:rFonts w:hint="eastAsia"/>
                              </w:rPr>
                              <w:t>,</w:t>
                            </w:r>
                            <w:r w:rsidR="00BD1E9C">
                              <w:rPr>
                                <w:rFonts w:hint="eastAsia"/>
                              </w:rPr>
                              <w:t>518</w:t>
                            </w:r>
                            <w:r w:rsidR="00F46A8D">
                              <w:rPr>
                                <w:rFonts w:hint="eastAsia"/>
                              </w:rPr>
                              <w:t>万</w:t>
                            </w:r>
                            <w:r w:rsidR="00F46A8D"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4" o:spid="_x0000_s1060" type="#_x0000_t202" style="position:absolute;left:0;text-align:left;margin-left:380.25pt;margin-top:5.35pt;width:57pt;height: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" fillcolor="white [3201]" stroked="f" strokeweight=".5pt">
                <v:textbox>
                  <w:txbxContent>
                    <w:p w:rsidR="00F46A8D" w:rsidRDefault="00183B45" w:rsidP="00F46A8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H</w:t>
                      </w:r>
                      <w:r w:rsidR="000F7610">
                        <w:rPr>
                          <w:rFonts w:hint="eastAsia"/>
                        </w:rPr>
                        <w:t>26</w:t>
                      </w:r>
                    </w:p>
                    <w:p w:rsidR="00F46A8D" w:rsidRDefault="00B86577" w:rsidP="00F46A8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 w:rsidR="00F3050F">
                        <w:rPr>
                          <w:rFonts w:hint="eastAsia"/>
                        </w:rPr>
                        <w:t>,</w:t>
                      </w:r>
                      <w:r w:rsidR="00BD1E9C">
                        <w:rPr>
                          <w:rFonts w:hint="eastAsia"/>
                        </w:rPr>
                        <w:t>518</w:t>
                      </w:r>
                      <w:r w:rsidR="00F46A8D">
                        <w:rPr>
                          <w:rFonts w:hint="eastAsia"/>
                        </w:rPr>
                        <w:t>万</w:t>
                      </w:r>
                      <w:r w:rsidR="00F46A8D">
                        <w:rPr>
                          <w:rFonts w:hint="eastAsia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F46A8D" w:rsidRPr="0011355F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259DE50" wp14:editId="4CB25736">
                <wp:simplePos x="0" y="0"/>
                <wp:positionH relativeFrom="column">
                  <wp:posOffset>356870</wp:posOffset>
                </wp:positionH>
                <wp:positionV relativeFrom="paragraph">
                  <wp:posOffset>55245</wp:posOffset>
                </wp:positionV>
                <wp:extent cx="1362075" cy="57150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A8D" w:rsidRDefault="00E5651E" w:rsidP="00E5651E">
                            <w:pPr>
                              <w:ind w:right="21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183B45">
                              <w:rPr>
                                <w:rFonts w:hint="eastAsia"/>
                              </w:rPr>
                              <w:t>H</w:t>
                            </w:r>
                            <w:r w:rsidR="000F7610">
                              <w:rPr>
                                <w:rFonts w:hint="eastAsia"/>
                              </w:rPr>
                              <w:t>7</w:t>
                            </w:r>
                          </w:p>
                          <w:p w:rsidR="00F46A8D" w:rsidRDefault="00F46A8D" w:rsidP="00F46A8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排出量計</w:t>
                            </w:r>
                            <w:r w:rsidR="000F7610">
                              <w:rPr>
                                <w:rFonts w:hint="eastAsia"/>
                              </w:rPr>
                              <w:t>1</w:t>
                            </w:r>
                            <w:r w:rsidR="00F3050F">
                              <w:rPr>
                                <w:rFonts w:hint="eastAsia"/>
                              </w:rPr>
                              <w:t>,</w:t>
                            </w:r>
                            <w:r w:rsidR="000F7610">
                              <w:rPr>
                                <w:rFonts w:hint="eastAsia"/>
                              </w:rPr>
                              <w:t>822</w:t>
                            </w:r>
                            <w:r>
                              <w:rPr>
                                <w:rFonts w:hint="eastAsia"/>
                              </w:rPr>
                              <w:t>万</w:t>
                            </w: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3" o:spid="_x0000_s1061" type="#_x0000_t202" style="position:absolute;left:0;text-align:left;margin-left:28.1pt;margin-top:4.35pt;width:107.25pt;height: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" filled="f" stroked="f" strokeweight=".5pt">
                <v:textbox>
                  <w:txbxContent>
                    <w:p w:rsidR="00F46A8D" w:rsidRDefault="00E5651E" w:rsidP="00E5651E">
                      <w:pPr>
                        <w:ind w:right="216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183B45">
                        <w:rPr>
                          <w:rFonts w:hint="eastAsia"/>
                        </w:rPr>
                        <w:t>H</w:t>
                      </w:r>
                      <w:r w:rsidR="000F7610">
                        <w:rPr>
                          <w:rFonts w:hint="eastAsia"/>
                        </w:rPr>
                        <w:t>7</w:t>
                      </w:r>
                    </w:p>
                    <w:p w:rsidR="00F46A8D" w:rsidRDefault="00F46A8D" w:rsidP="00F46A8D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排出量計</w:t>
                      </w:r>
                      <w:r w:rsidR="000F7610">
                        <w:rPr>
                          <w:rFonts w:hint="eastAsia"/>
                        </w:rPr>
                        <w:t>1</w:t>
                      </w:r>
                      <w:r w:rsidR="00F3050F">
                        <w:rPr>
                          <w:rFonts w:hint="eastAsia"/>
                        </w:rPr>
                        <w:t>,</w:t>
                      </w:r>
                      <w:r w:rsidR="000F7610">
                        <w:rPr>
                          <w:rFonts w:hint="eastAsia"/>
                        </w:rPr>
                        <w:t>822</w:t>
                      </w:r>
                      <w:r>
                        <w:rPr>
                          <w:rFonts w:hint="eastAsia"/>
                        </w:rPr>
                        <w:t>万</w:t>
                      </w:r>
                      <w:r>
                        <w:rPr>
                          <w:rFonts w:hint="eastAsia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:rsidR="00F46A8D" w:rsidRPr="0011355F" w:rsidRDefault="00F46A8D" w:rsidP="007E3B6A">
      <w:pPr>
        <w:ind w:firstLineChars="100" w:firstLine="216"/>
        <w:rPr>
          <w:rFonts w:asciiTheme="minorEastAsia" w:hAnsiTheme="minorEastAsia"/>
        </w:rPr>
      </w:pPr>
    </w:p>
    <w:p w:rsidR="00E5651E" w:rsidRPr="0011355F" w:rsidRDefault="00E5651E" w:rsidP="007E3B6A">
      <w:pPr>
        <w:ind w:firstLineChars="100" w:firstLine="216"/>
        <w:rPr>
          <w:rFonts w:asciiTheme="minorEastAsia" w:hAnsiTheme="minorEastAsia"/>
        </w:rPr>
      </w:pPr>
    </w:p>
    <w:p w:rsidR="00087734" w:rsidRPr="0011355F" w:rsidRDefault="00087734" w:rsidP="00050A89">
      <w:pPr>
        <w:ind w:leftChars="200" w:left="648" w:hangingChars="100" w:hanging="216"/>
        <w:jc w:val="left"/>
        <w:rPr>
          <w:rFonts w:asciiTheme="minorEastAsia" w:hAnsiTheme="minorEastAsia"/>
        </w:rPr>
      </w:pPr>
    </w:p>
    <w:p w:rsidR="00BD1E69" w:rsidRPr="0011355F" w:rsidRDefault="00BD1E69" w:rsidP="001119CC">
      <w:pPr>
        <w:jc w:val="center"/>
        <w:rPr>
          <w:rFonts w:asciiTheme="minorEastAsia" w:hAnsiTheme="minorEastAsia"/>
        </w:rPr>
      </w:pPr>
    </w:p>
    <w:p w:rsidR="00BD1E69" w:rsidRPr="0011355F" w:rsidRDefault="00BD1E69">
      <w:pPr>
        <w:widowControl/>
        <w:jc w:val="left"/>
        <w:rPr>
          <w:rFonts w:asciiTheme="minorEastAsia" w:hAnsiTheme="minorEastAsia"/>
        </w:rPr>
      </w:pPr>
      <w:r w:rsidRPr="0011355F">
        <w:rPr>
          <w:rFonts w:asciiTheme="minorEastAsia" w:hAnsiTheme="minorEastAsia"/>
        </w:rPr>
        <w:br w:type="page"/>
      </w:r>
    </w:p>
    <w:p w:rsidR="00816A40" w:rsidRPr="00A525D5" w:rsidRDefault="00432576" w:rsidP="00816A40">
      <w:pPr>
        <w:widowControl/>
        <w:jc w:val="left"/>
        <w:rPr>
          <w:rFonts w:asciiTheme="majorEastAsia" w:eastAsiaTheme="majorEastAsia" w:hAnsiTheme="majorEastAsia"/>
        </w:rPr>
      </w:pPr>
      <w:r w:rsidRPr="00A525D5">
        <w:rPr>
          <w:rFonts w:asciiTheme="majorEastAsia" w:eastAsiaTheme="majorEastAsia" w:hAnsiTheme="majorEastAsia" w:hint="eastAsia"/>
        </w:rPr>
        <w:lastRenderedPageBreak/>
        <w:t>３</w:t>
      </w:r>
      <w:r w:rsidR="00816A40" w:rsidRPr="00A525D5">
        <w:rPr>
          <w:rFonts w:asciiTheme="majorEastAsia" w:eastAsiaTheme="majorEastAsia" w:hAnsiTheme="majorEastAsia" w:hint="eastAsia"/>
        </w:rPr>
        <w:t>．</w:t>
      </w:r>
      <w:r w:rsidR="00CC78C0" w:rsidRPr="00A525D5">
        <w:rPr>
          <w:rFonts w:asciiTheme="majorEastAsia" w:eastAsiaTheme="majorEastAsia" w:hAnsiTheme="majorEastAsia" w:hint="eastAsia"/>
        </w:rPr>
        <w:t>全国、</w:t>
      </w:r>
      <w:r w:rsidR="00816A40" w:rsidRPr="00A525D5">
        <w:rPr>
          <w:rFonts w:asciiTheme="majorEastAsia" w:eastAsiaTheme="majorEastAsia" w:hAnsiTheme="majorEastAsia" w:hint="eastAsia"/>
        </w:rPr>
        <w:t>東京都との比較</w:t>
      </w:r>
    </w:p>
    <w:p w:rsidR="00A525D5" w:rsidRDefault="00816A40" w:rsidP="002F5B02">
      <w:pPr>
        <w:ind w:leftChars="130" w:left="473" w:hangingChars="89" w:hanging="192"/>
        <w:jc w:val="left"/>
        <w:rPr>
          <w:rFonts w:asciiTheme="minorEastAsia" w:hAnsiTheme="minorEastAsia"/>
        </w:rPr>
      </w:pPr>
      <w:r w:rsidRPr="0011355F">
        <w:rPr>
          <w:rFonts w:asciiTheme="minorEastAsia" w:hAnsiTheme="minorEastAsia" w:hint="eastAsia"/>
        </w:rPr>
        <w:t>・</w:t>
      </w:r>
      <w:r w:rsidR="00CC78C0" w:rsidRPr="0011355F">
        <w:rPr>
          <w:rFonts w:asciiTheme="minorEastAsia" w:hAnsiTheme="minorEastAsia" w:hint="eastAsia"/>
        </w:rPr>
        <w:t>大阪府</w:t>
      </w:r>
      <w:r w:rsidR="00AC39AD">
        <w:rPr>
          <w:rFonts w:asciiTheme="minorEastAsia" w:hAnsiTheme="minorEastAsia" w:hint="eastAsia"/>
        </w:rPr>
        <w:t>(Ｈ２６</w:t>
      </w:r>
      <w:r w:rsidR="009D71B1" w:rsidRPr="0011355F">
        <w:rPr>
          <w:rFonts w:asciiTheme="minorEastAsia" w:hAnsiTheme="minorEastAsia" w:hint="eastAsia"/>
        </w:rPr>
        <w:t>実績)</w:t>
      </w:r>
      <w:r w:rsidR="00CC78C0" w:rsidRPr="0011355F">
        <w:rPr>
          <w:rFonts w:asciiTheme="minorEastAsia" w:hAnsiTheme="minorEastAsia" w:hint="eastAsia"/>
        </w:rPr>
        <w:t>の</w:t>
      </w:r>
      <w:r w:rsidR="004F33E8">
        <w:rPr>
          <w:rFonts w:asciiTheme="minorEastAsia" w:hAnsiTheme="minorEastAsia" w:hint="eastAsia"/>
        </w:rPr>
        <w:t>産業</w:t>
      </w:r>
      <w:r w:rsidR="004F33E8" w:rsidRPr="0011355F">
        <w:rPr>
          <w:rFonts w:asciiTheme="minorEastAsia" w:hAnsiTheme="minorEastAsia" w:hint="eastAsia"/>
        </w:rPr>
        <w:t>廃棄物</w:t>
      </w:r>
      <w:r w:rsidR="004F33E8">
        <w:rPr>
          <w:rFonts w:asciiTheme="minorEastAsia" w:hAnsiTheme="minorEastAsia" w:hint="eastAsia"/>
        </w:rPr>
        <w:t>排出量の種類別の</w:t>
      </w:r>
      <w:r w:rsidR="004F33E8" w:rsidRPr="0011355F">
        <w:rPr>
          <w:rFonts w:asciiTheme="minorEastAsia" w:hAnsiTheme="minorEastAsia" w:hint="eastAsia"/>
        </w:rPr>
        <w:t>割合</w:t>
      </w:r>
      <w:r w:rsidR="002F5B02">
        <w:rPr>
          <w:rFonts w:asciiTheme="minorEastAsia" w:hAnsiTheme="minorEastAsia" w:hint="eastAsia"/>
        </w:rPr>
        <w:t>と</w:t>
      </w:r>
      <w:r w:rsidR="004F33E8">
        <w:rPr>
          <w:rFonts w:asciiTheme="minorEastAsia" w:hAnsiTheme="minorEastAsia" w:hint="eastAsia"/>
        </w:rPr>
        <w:t>産業廃棄物の</w:t>
      </w:r>
      <w:r w:rsidR="00CC78C0" w:rsidRPr="0011355F">
        <w:rPr>
          <w:rFonts w:asciiTheme="minorEastAsia" w:hAnsiTheme="minorEastAsia" w:hint="eastAsia"/>
        </w:rPr>
        <w:t>処理状況を、全国平均</w:t>
      </w:r>
      <w:r w:rsidR="00196744" w:rsidRPr="0011355F">
        <w:rPr>
          <w:rFonts w:asciiTheme="minorEastAsia" w:hAnsiTheme="minorEastAsia" w:hint="eastAsia"/>
        </w:rPr>
        <w:t>(</w:t>
      </w:r>
      <w:r w:rsidR="00AC39AD">
        <w:rPr>
          <w:rFonts w:asciiTheme="minorEastAsia" w:hAnsiTheme="minorEastAsia" w:hint="eastAsia"/>
        </w:rPr>
        <w:t>Ｈ２４</w:t>
      </w:r>
      <w:r w:rsidR="00A525D5">
        <w:rPr>
          <w:rFonts w:asciiTheme="minorEastAsia" w:hAnsiTheme="minorEastAsia" w:hint="eastAsia"/>
        </w:rPr>
        <w:t>推計</w:t>
      </w:r>
      <w:r w:rsidR="00196744" w:rsidRPr="0011355F">
        <w:rPr>
          <w:rFonts w:asciiTheme="minorEastAsia" w:hAnsiTheme="minorEastAsia" w:hint="eastAsia"/>
        </w:rPr>
        <w:t>)</w:t>
      </w:r>
      <w:r w:rsidR="00CC78C0" w:rsidRPr="0011355F">
        <w:rPr>
          <w:rFonts w:asciiTheme="minorEastAsia" w:hAnsiTheme="minorEastAsia" w:hint="eastAsia"/>
        </w:rPr>
        <w:t>及び東京都</w:t>
      </w:r>
      <w:r w:rsidR="00196744" w:rsidRPr="0011355F">
        <w:rPr>
          <w:rFonts w:asciiTheme="minorEastAsia" w:hAnsiTheme="minorEastAsia" w:hint="eastAsia"/>
        </w:rPr>
        <w:t>（</w:t>
      </w:r>
      <w:r w:rsidR="00AC39AD">
        <w:rPr>
          <w:rFonts w:asciiTheme="minorEastAsia" w:hAnsiTheme="minorEastAsia" w:hint="eastAsia"/>
        </w:rPr>
        <w:t>Ｈ２４</w:t>
      </w:r>
      <w:r w:rsidR="00196744" w:rsidRPr="0011355F">
        <w:rPr>
          <w:rFonts w:asciiTheme="minorEastAsia" w:hAnsiTheme="minorEastAsia" w:hint="eastAsia"/>
        </w:rPr>
        <w:t>実績</w:t>
      </w:r>
      <w:r w:rsidR="00196744" w:rsidRPr="0011355F">
        <w:rPr>
          <w:rFonts w:asciiTheme="minorEastAsia" w:hAnsiTheme="minorEastAsia"/>
        </w:rPr>
        <w:t>）</w:t>
      </w:r>
      <w:r w:rsidR="00CC78C0" w:rsidRPr="0011355F">
        <w:rPr>
          <w:rFonts w:asciiTheme="minorEastAsia" w:hAnsiTheme="minorEastAsia" w:hint="eastAsia"/>
        </w:rPr>
        <w:t>と比較</w:t>
      </w:r>
      <w:r w:rsidR="00A525D5">
        <w:rPr>
          <w:rFonts w:asciiTheme="minorEastAsia" w:hAnsiTheme="minorEastAsia" w:hint="eastAsia"/>
        </w:rPr>
        <w:t>した</w:t>
      </w:r>
      <w:r w:rsidRPr="0011355F">
        <w:rPr>
          <w:rFonts w:asciiTheme="minorEastAsia" w:hAnsiTheme="minorEastAsia" w:hint="eastAsia"/>
        </w:rPr>
        <w:t>。</w:t>
      </w:r>
    </w:p>
    <w:p w:rsidR="00A525D5" w:rsidRDefault="002F5B02" w:rsidP="002F5B02">
      <w:pPr>
        <w:ind w:leftChars="130" w:left="473" w:hangingChars="89" w:hanging="192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A525D5">
        <w:rPr>
          <w:rFonts w:asciiTheme="minorEastAsia" w:hAnsiTheme="minorEastAsia" w:hint="eastAsia"/>
        </w:rPr>
        <w:t>全国平均とは、</w:t>
      </w:r>
      <w:r w:rsidR="004F33E8">
        <w:rPr>
          <w:rFonts w:asciiTheme="minorEastAsia" w:hAnsiTheme="minorEastAsia" w:hint="eastAsia"/>
        </w:rPr>
        <w:t>排出量の種類別の</w:t>
      </w:r>
      <w:r w:rsidR="004F33E8" w:rsidRPr="0011355F">
        <w:rPr>
          <w:rFonts w:asciiTheme="minorEastAsia" w:hAnsiTheme="minorEastAsia" w:hint="eastAsia"/>
        </w:rPr>
        <w:t>割合</w:t>
      </w:r>
      <w:r w:rsidR="00A525D5">
        <w:rPr>
          <w:rFonts w:asciiTheme="minorEastAsia" w:hAnsiTheme="minorEastAsia" w:hint="eastAsia"/>
        </w:rPr>
        <w:t>も異なり処理状況も異なる状況であった。</w:t>
      </w:r>
    </w:p>
    <w:p w:rsidR="00816A40" w:rsidRPr="0011355F" w:rsidRDefault="002F5B02" w:rsidP="00EF2D97">
      <w:pPr>
        <w:ind w:leftChars="140" w:left="432" w:hangingChars="60" w:hanging="1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4F33E8">
        <w:rPr>
          <w:rFonts w:asciiTheme="minorEastAsia" w:hAnsiTheme="minorEastAsia" w:hint="eastAsia"/>
        </w:rPr>
        <w:t>排出量の種類別の</w:t>
      </w:r>
      <w:r w:rsidR="004F33E8" w:rsidRPr="0011355F">
        <w:rPr>
          <w:rFonts w:asciiTheme="minorEastAsia" w:hAnsiTheme="minorEastAsia" w:hint="eastAsia"/>
        </w:rPr>
        <w:t>割合</w:t>
      </w:r>
      <w:r w:rsidR="00CC78C0" w:rsidRPr="0011355F">
        <w:rPr>
          <w:rFonts w:asciiTheme="minorEastAsia" w:hAnsiTheme="minorEastAsia" w:hint="eastAsia"/>
        </w:rPr>
        <w:t>が</w:t>
      </w:r>
      <w:r w:rsidR="00A525D5">
        <w:rPr>
          <w:rFonts w:asciiTheme="minorEastAsia" w:hAnsiTheme="minorEastAsia" w:hint="eastAsia"/>
        </w:rPr>
        <w:t>比較的近い</w:t>
      </w:r>
      <w:r w:rsidR="00CC78C0" w:rsidRPr="0011355F">
        <w:rPr>
          <w:rFonts w:asciiTheme="minorEastAsia" w:hAnsiTheme="minorEastAsia" w:hint="eastAsia"/>
        </w:rPr>
        <w:t>東京都の処理状況と大阪府の</w:t>
      </w:r>
      <w:r w:rsidR="00816A40" w:rsidRPr="0011355F">
        <w:rPr>
          <w:rFonts w:asciiTheme="minorEastAsia" w:hAnsiTheme="minorEastAsia" w:hint="eastAsia"/>
        </w:rPr>
        <w:t>処理状況はほぼ同じ</w:t>
      </w:r>
      <w:r w:rsidR="006D2893">
        <w:rPr>
          <w:rFonts w:asciiTheme="minorEastAsia" w:hAnsiTheme="minorEastAsia" w:hint="eastAsia"/>
        </w:rPr>
        <w:t>傾向</w:t>
      </w:r>
      <w:r w:rsidR="00816A40" w:rsidRPr="0011355F">
        <w:rPr>
          <w:rFonts w:asciiTheme="minorEastAsia" w:hAnsiTheme="minorEastAsia" w:hint="eastAsia"/>
        </w:rPr>
        <w:t>であった。</w:t>
      </w:r>
    </w:p>
    <w:p w:rsidR="00816A40" w:rsidRPr="00A525D5" w:rsidRDefault="00816A40" w:rsidP="00816A40">
      <w:pPr>
        <w:jc w:val="left"/>
        <w:rPr>
          <w:rFonts w:asciiTheme="minorEastAsia" w:hAnsiTheme="minorEastAsia"/>
        </w:rPr>
      </w:pPr>
    </w:p>
    <w:p w:rsidR="003635AB" w:rsidRDefault="003635AB" w:rsidP="003635AB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表</w:t>
      </w:r>
      <w:r w:rsidR="005E6967">
        <w:rPr>
          <w:rFonts w:asciiTheme="minorEastAsia" w:hAnsiTheme="minorEastAsia" w:hint="eastAsia"/>
        </w:rPr>
        <w:t>3-3-1</w:t>
      </w:r>
      <w:r>
        <w:rPr>
          <w:rFonts w:asciiTheme="minorEastAsia" w:hAnsiTheme="minorEastAsia" w:hint="eastAsia"/>
        </w:rPr>
        <w:t xml:space="preserve">　</w:t>
      </w:r>
      <w:r w:rsidR="00DA1701" w:rsidRPr="0011355F">
        <w:rPr>
          <w:rFonts w:asciiTheme="minorEastAsia" w:hAnsiTheme="minorEastAsia" w:hint="eastAsia"/>
        </w:rPr>
        <w:t>全国、東京都</w:t>
      </w:r>
      <w:r w:rsidR="00EF2D97">
        <w:rPr>
          <w:rFonts w:asciiTheme="minorEastAsia" w:hAnsiTheme="minorEastAsia" w:hint="eastAsia"/>
        </w:rPr>
        <w:t>、大阪府</w:t>
      </w:r>
      <w:r w:rsidR="00DA1701" w:rsidRPr="0011355F">
        <w:rPr>
          <w:rFonts w:asciiTheme="minorEastAsia" w:hAnsiTheme="minorEastAsia" w:hint="eastAsia"/>
        </w:rPr>
        <w:t>の排出量の</w:t>
      </w:r>
      <w:r w:rsidR="00EF2D97">
        <w:rPr>
          <w:rFonts w:asciiTheme="minorEastAsia" w:hAnsiTheme="minorEastAsia" w:hint="eastAsia"/>
        </w:rPr>
        <w:t>種類別の</w:t>
      </w:r>
      <w:r w:rsidR="00EF2D97" w:rsidRPr="0011355F">
        <w:rPr>
          <w:rFonts w:asciiTheme="minorEastAsia" w:hAnsiTheme="minorEastAsia" w:hint="eastAsia"/>
        </w:rPr>
        <w:t>割合</w:t>
      </w:r>
      <w:r w:rsidR="00DA1701" w:rsidRPr="0011355F">
        <w:rPr>
          <w:rFonts w:asciiTheme="minorEastAsia" w:hAnsiTheme="minorEastAsia" w:hint="eastAsia"/>
        </w:rPr>
        <w:t>及び処理状況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4394"/>
        <w:gridCol w:w="3490"/>
      </w:tblGrid>
      <w:tr w:rsidR="003635AB" w:rsidTr="00DA1701">
        <w:tc>
          <w:tcPr>
            <w:tcW w:w="1384" w:type="dxa"/>
          </w:tcPr>
          <w:p w:rsidR="003635AB" w:rsidRDefault="003635AB" w:rsidP="00816A4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394" w:type="dxa"/>
          </w:tcPr>
          <w:p w:rsidR="003635AB" w:rsidRDefault="004F33E8" w:rsidP="004F33E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産業</w:t>
            </w:r>
            <w:r w:rsidR="003635AB" w:rsidRPr="0011355F">
              <w:rPr>
                <w:rFonts w:asciiTheme="minorEastAsia" w:hAnsiTheme="minorEastAsia" w:hint="eastAsia"/>
              </w:rPr>
              <w:t>廃棄物</w:t>
            </w:r>
            <w:r w:rsidR="00A525D5">
              <w:rPr>
                <w:rFonts w:asciiTheme="minorEastAsia" w:hAnsiTheme="minorEastAsia" w:hint="eastAsia"/>
              </w:rPr>
              <w:t>排出量</w:t>
            </w:r>
            <w:r w:rsidR="002F5B02">
              <w:rPr>
                <w:rFonts w:asciiTheme="minorEastAsia" w:hAnsiTheme="minorEastAsia" w:hint="eastAsia"/>
              </w:rPr>
              <w:t>の</w:t>
            </w:r>
            <w:r>
              <w:rPr>
                <w:rFonts w:asciiTheme="minorEastAsia" w:hAnsiTheme="minorEastAsia" w:hint="eastAsia"/>
              </w:rPr>
              <w:t>種類別</w:t>
            </w:r>
            <w:r w:rsidR="002F5B02">
              <w:rPr>
                <w:rFonts w:asciiTheme="minorEastAsia" w:hAnsiTheme="minorEastAsia" w:hint="eastAsia"/>
              </w:rPr>
              <w:t>の</w:t>
            </w:r>
            <w:r w:rsidR="003635AB" w:rsidRPr="0011355F">
              <w:rPr>
                <w:rFonts w:asciiTheme="minorEastAsia" w:hAnsiTheme="minorEastAsia" w:hint="eastAsia"/>
              </w:rPr>
              <w:t>割合</w:t>
            </w:r>
          </w:p>
        </w:tc>
        <w:tc>
          <w:tcPr>
            <w:tcW w:w="3490" w:type="dxa"/>
          </w:tcPr>
          <w:p w:rsidR="003635AB" w:rsidRDefault="004F33E8" w:rsidP="003635A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産業</w:t>
            </w:r>
            <w:r w:rsidR="003635AB">
              <w:rPr>
                <w:rFonts w:asciiTheme="minorEastAsia" w:hAnsiTheme="minorEastAsia" w:hint="eastAsia"/>
              </w:rPr>
              <w:t>廃棄物の処理状況</w:t>
            </w:r>
          </w:p>
        </w:tc>
      </w:tr>
      <w:tr w:rsidR="003635AB" w:rsidTr="00DA1701">
        <w:tc>
          <w:tcPr>
            <w:tcW w:w="1384" w:type="dxa"/>
          </w:tcPr>
          <w:p w:rsidR="002F5B02" w:rsidRDefault="00AF60EE" w:rsidP="002F5B02">
            <w:pPr>
              <w:jc w:val="lef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54143" behindDoc="0" locked="0" layoutInCell="1" allowOverlap="1" wp14:anchorId="5494F0FB" wp14:editId="70EDC07F">
                  <wp:simplePos x="0" y="0"/>
                  <wp:positionH relativeFrom="column">
                    <wp:posOffset>-662305</wp:posOffset>
                  </wp:positionH>
                  <wp:positionV relativeFrom="paragraph">
                    <wp:posOffset>29210</wp:posOffset>
                  </wp:positionV>
                  <wp:extent cx="4800600" cy="2352675"/>
                  <wp:effectExtent l="0" t="0" r="0" b="0"/>
                  <wp:wrapNone/>
                  <wp:docPr id="35" name="グラフ 3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35AB">
              <w:rPr>
                <w:rFonts w:asciiTheme="minorEastAsia" w:hAnsiTheme="minorEastAsia" w:hint="eastAsia"/>
              </w:rPr>
              <w:t>全国平均</w:t>
            </w:r>
          </w:p>
          <w:p w:rsidR="003635AB" w:rsidRDefault="00DA1701" w:rsidP="002F5B02">
            <w:pPr>
              <w:jc w:val="lef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849728" behindDoc="1" locked="0" layoutInCell="1" allowOverlap="1" wp14:anchorId="36973587" wp14:editId="61ED5043">
                  <wp:simplePos x="0" y="0"/>
                  <wp:positionH relativeFrom="column">
                    <wp:posOffset>-170815</wp:posOffset>
                  </wp:positionH>
                  <wp:positionV relativeFrom="paragraph">
                    <wp:posOffset>1452880</wp:posOffset>
                  </wp:positionV>
                  <wp:extent cx="4018915" cy="2434590"/>
                  <wp:effectExtent l="0" t="0" r="0" b="0"/>
                  <wp:wrapNone/>
                  <wp:docPr id="39" name="グラフ 3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35AB">
              <w:rPr>
                <w:rFonts w:asciiTheme="minorEastAsia" w:hAnsiTheme="minorEastAsia" w:hint="eastAsia"/>
              </w:rPr>
              <w:t>（H24</w:t>
            </w:r>
            <w:r w:rsidR="003635AB">
              <w:rPr>
                <w:rFonts w:asciiTheme="minorEastAsia" w:hAnsiTheme="minorEastAsia"/>
              </w:rPr>
              <w:t>）</w:t>
            </w:r>
          </w:p>
          <w:p w:rsidR="004804F1" w:rsidRDefault="004804F1" w:rsidP="002F5B02">
            <w:pPr>
              <w:jc w:val="left"/>
              <w:rPr>
                <w:rFonts w:asciiTheme="minorEastAsia" w:hAnsiTheme="minorEastAsia"/>
              </w:rPr>
            </w:pPr>
          </w:p>
          <w:p w:rsidR="004804F1" w:rsidRDefault="004804F1" w:rsidP="002F5B02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排出量</w:t>
            </w:r>
          </w:p>
          <w:p w:rsidR="004804F1" w:rsidRDefault="004804F1" w:rsidP="002F5B02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  <w:p w:rsidR="004804F1" w:rsidRPr="004804F1" w:rsidRDefault="004804F1" w:rsidP="002F5B02">
            <w:pPr>
              <w:jc w:val="left"/>
              <w:rPr>
                <w:rFonts w:asciiTheme="minorEastAsia" w:hAnsiTheme="minorEastAsia"/>
                <w:spacing w:val="-18"/>
              </w:rPr>
            </w:pPr>
            <w:r w:rsidRPr="004804F1">
              <w:rPr>
                <w:rFonts w:asciiTheme="minorEastAsia" w:hAnsiTheme="minorEastAsia" w:hint="eastAsia"/>
                <w:spacing w:val="-18"/>
              </w:rPr>
              <w:t>約37,913万t</w:t>
            </w:r>
          </w:p>
        </w:tc>
        <w:tc>
          <w:tcPr>
            <w:tcW w:w="4394" w:type="dxa"/>
          </w:tcPr>
          <w:p w:rsidR="003635AB" w:rsidRDefault="003635AB" w:rsidP="00816A40">
            <w:pPr>
              <w:jc w:val="left"/>
              <w:rPr>
                <w:rFonts w:asciiTheme="minorEastAsia" w:hAnsiTheme="minorEastAsia"/>
              </w:rPr>
            </w:pPr>
          </w:p>
          <w:p w:rsidR="003635AB" w:rsidRDefault="003635AB" w:rsidP="00816A40">
            <w:pPr>
              <w:jc w:val="left"/>
              <w:rPr>
                <w:rFonts w:asciiTheme="minorEastAsia" w:hAnsiTheme="minorEastAsia"/>
              </w:rPr>
            </w:pPr>
          </w:p>
          <w:p w:rsidR="003635AB" w:rsidRDefault="003635AB" w:rsidP="00816A40">
            <w:pPr>
              <w:jc w:val="left"/>
              <w:rPr>
                <w:rFonts w:asciiTheme="minorEastAsia" w:hAnsiTheme="minorEastAsia"/>
              </w:rPr>
            </w:pPr>
          </w:p>
          <w:p w:rsidR="003635AB" w:rsidRDefault="003635AB" w:rsidP="00816A40">
            <w:pPr>
              <w:jc w:val="left"/>
              <w:rPr>
                <w:rFonts w:asciiTheme="minorEastAsia" w:hAnsiTheme="minorEastAsia"/>
              </w:rPr>
            </w:pPr>
          </w:p>
          <w:p w:rsidR="003635AB" w:rsidRDefault="003635AB" w:rsidP="00816A40">
            <w:pPr>
              <w:jc w:val="left"/>
              <w:rPr>
                <w:rFonts w:asciiTheme="minorEastAsia" w:hAnsiTheme="minorEastAsia"/>
              </w:rPr>
            </w:pPr>
          </w:p>
          <w:p w:rsidR="003635AB" w:rsidRDefault="003635AB" w:rsidP="00816A40">
            <w:pPr>
              <w:jc w:val="left"/>
              <w:rPr>
                <w:rFonts w:asciiTheme="minorEastAsia" w:hAnsiTheme="minorEastAsia"/>
              </w:rPr>
            </w:pPr>
          </w:p>
          <w:p w:rsidR="003635AB" w:rsidRDefault="003635AB" w:rsidP="00816A40">
            <w:pPr>
              <w:jc w:val="left"/>
              <w:rPr>
                <w:rFonts w:asciiTheme="minorEastAsia" w:hAnsiTheme="minorEastAsia"/>
              </w:rPr>
            </w:pPr>
          </w:p>
          <w:p w:rsidR="00DA1701" w:rsidRDefault="00DA1701" w:rsidP="00816A4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490" w:type="dxa"/>
          </w:tcPr>
          <w:p w:rsidR="003635AB" w:rsidRDefault="00DA1701" w:rsidP="00816A40">
            <w:pPr>
              <w:jc w:val="lef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829248" behindDoc="1" locked="0" layoutInCell="1" allowOverlap="1" wp14:anchorId="4650DDFB" wp14:editId="2760D18F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29210</wp:posOffset>
                  </wp:positionV>
                  <wp:extent cx="1945640" cy="1934845"/>
                  <wp:effectExtent l="0" t="0" r="0" b="0"/>
                  <wp:wrapNone/>
                  <wp:docPr id="34" name="グラフ 3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635AB" w:rsidRPr="00AF60EE" w:rsidTr="00DA1701">
        <w:tc>
          <w:tcPr>
            <w:tcW w:w="1384" w:type="dxa"/>
          </w:tcPr>
          <w:p w:rsidR="003635AB" w:rsidRPr="00AF60EE" w:rsidRDefault="003635AB" w:rsidP="00816A40">
            <w:pPr>
              <w:jc w:val="left"/>
              <w:rPr>
                <w:rFonts w:asciiTheme="minorEastAsia" w:hAnsiTheme="minorEastAsia"/>
              </w:rPr>
            </w:pPr>
            <w:r w:rsidRPr="00AF60EE">
              <w:rPr>
                <w:rFonts w:asciiTheme="minorEastAsia" w:hAnsiTheme="minorEastAsia" w:hint="eastAsia"/>
              </w:rPr>
              <w:t>東京都</w:t>
            </w:r>
          </w:p>
          <w:p w:rsidR="003635AB" w:rsidRPr="00AF60EE" w:rsidRDefault="003635AB" w:rsidP="00816A40">
            <w:pPr>
              <w:jc w:val="left"/>
              <w:rPr>
                <w:rFonts w:asciiTheme="minorEastAsia" w:hAnsiTheme="minorEastAsia"/>
              </w:rPr>
            </w:pPr>
            <w:r w:rsidRPr="00AF60EE">
              <w:rPr>
                <w:rFonts w:asciiTheme="minorEastAsia" w:hAnsiTheme="minorEastAsia" w:hint="eastAsia"/>
              </w:rPr>
              <w:t>（H24</w:t>
            </w:r>
            <w:r w:rsidRPr="00AF60EE">
              <w:rPr>
                <w:rFonts w:asciiTheme="minorEastAsia" w:hAnsiTheme="minorEastAsia"/>
              </w:rPr>
              <w:t>）</w:t>
            </w:r>
          </w:p>
          <w:p w:rsidR="00DA1701" w:rsidRPr="00AF60EE" w:rsidRDefault="00DA1701" w:rsidP="00816A40">
            <w:pPr>
              <w:jc w:val="left"/>
              <w:rPr>
                <w:rFonts w:asciiTheme="minorEastAsia" w:hAnsiTheme="minorEastAsia"/>
              </w:rPr>
            </w:pPr>
          </w:p>
          <w:p w:rsidR="00DA1701" w:rsidRPr="00AF60EE" w:rsidRDefault="00DA1701" w:rsidP="00816A40">
            <w:pPr>
              <w:jc w:val="left"/>
              <w:rPr>
                <w:rFonts w:asciiTheme="minorEastAsia" w:hAnsiTheme="minorEastAsia"/>
              </w:rPr>
            </w:pPr>
            <w:r w:rsidRPr="00AF60EE">
              <w:rPr>
                <w:rFonts w:asciiTheme="minorEastAsia" w:hAnsiTheme="minorEastAsia" w:hint="eastAsia"/>
              </w:rPr>
              <w:t>排出量</w:t>
            </w:r>
          </w:p>
          <w:p w:rsidR="00DA1701" w:rsidRPr="00AF60EE" w:rsidRDefault="00DA1701" w:rsidP="00816A40">
            <w:pPr>
              <w:jc w:val="left"/>
              <w:rPr>
                <w:rFonts w:asciiTheme="minorEastAsia" w:hAnsiTheme="minorEastAsia"/>
              </w:rPr>
            </w:pPr>
            <w:r w:rsidRPr="00AF60EE">
              <w:rPr>
                <w:rFonts w:asciiTheme="minorEastAsia" w:hAnsiTheme="minorEastAsia" w:hint="eastAsia"/>
              </w:rPr>
              <w:t>合計</w:t>
            </w:r>
          </w:p>
          <w:p w:rsidR="00DA1701" w:rsidRPr="00AF60EE" w:rsidRDefault="004804F1" w:rsidP="00816A4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約</w:t>
            </w:r>
            <w:r w:rsidR="00DA1701" w:rsidRPr="00AF60EE">
              <w:rPr>
                <w:rFonts w:asciiTheme="minorEastAsia" w:hAnsiTheme="minorEastAsia" w:hint="eastAsia"/>
              </w:rPr>
              <w:t>2,357万t</w:t>
            </w:r>
          </w:p>
        </w:tc>
        <w:tc>
          <w:tcPr>
            <w:tcW w:w="4394" w:type="dxa"/>
          </w:tcPr>
          <w:p w:rsidR="003635AB" w:rsidRPr="00AF60EE" w:rsidRDefault="003635AB" w:rsidP="00816A40">
            <w:pPr>
              <w:jc w:val="left"/>
              <w:rPr>
                <w:rFonts w:asciiTheme="minorEastAsia" w:hAnsiTheme="minorEastAsia"/>
              </w:rPr>
            </w:pPr>
          </w:p>
          <w:p w:rsidR="003635AB" w:rsidRPr="00AF60EE" w:rsidRDefault="003635AB" w:rsidP="00816A40">
            <w:pPr>
              <w:jc w:val="left"/>
              <w:rPr>
                <w:rFonts w:asciiTheme="minorEastAsia" w:hAnsiTheme="minorEastAsia"/>
              </w:rPr>
            </w:pPr>
          </w:p>
          <w:p w:rsidR="00DA1701" w:rsidRPr="00AF60EE" w:rsidRDefault="00DA1701" w:rsidP="00816A40">
            <w:pPr>
              <w:jc w:val="left"/>
              <w:rPr>
                <w:rFonts w:asciiTheme="minorEastAsia" w:hAnsiTheme="minorEastAsia"/>
              </w:rPr>
            </w:pPr>
          </w:p>
          <w:p w:rsidR="00DA1701" w:rsidRPr="00AF60EE" w:rsidRDefault="00DA1701" w:rsidP="00816A40">
            <w:pPr>
              <w:jc w:val="left"/>
              <w:rPr>
                <w:rFonts w:asciiTheme="minorEastAsia" w:hAnsiTheme="minorEastAsia"/>
              </w:rPr>
            </w:pPr>
          </w:p>
          <w:p w:rsidR="003635AB" w:rsidRPr="00AF60EE" w:rsidRDefault="003635AB" w:rsidP="00816A40">
            <w:pPr>
              <w:jc w:val="left"/>
              <w:rPr>
                <w:rFonts w:asciiTheme="minorEastAsia" w:hAnsiTheme="minorEastAsia"/>
              </w:rPr>
            </w:pPr>
          </w:p>
          <w:p w:rsidR="003635AB" w:rsidRPr="00AF60EE" w:rsidRDefault="003635AB" w:rsidP="00816A40">
            <w:pPr>
              <w:jc w:val="left"/>
              <w:rPr>
                <w:rFonts w:asciiTheme="minorEastAsia" w:hAnsiTheme="minorEastAsia"/>
              </w:rPr>
            </w:pPr>
          </w:p>
          <w:p w:rsidR="003635AB" w:rsidRPr="00AF60EE" w:rsidRDefault="003635AB" w:rsidP="00816A40">
            <w:pPr>
              <w:jc w:val="left"/>
              <w:rPr>
                <w:rFonts w:asciiTheme="minorEastAsia" w:hAnsiTheme="minorEastAsia"/>
              </w:rPr>
            </w:pPr>
          </w:p>
          <w:p w:rsidR="003635AB" w:rsidRPr="00AF60EE" w:rsidRDefault="003635AB" w:rsidP="00816A4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490" w:type="dxa"/>
          </w:tcPr>
          <w:p w:rsidR="009255BB" w:rsidRDefault="00DA1701" w:rsidP="00816A40">
            <w:pPr>
              <w:jc w:val="left"/>
              <w:rPr>
                <w:rFonts w:asciiTheme="minorEastAsia" w:hAnsiTheme="minorEastAsia"/>
              </w:rPr>
            </w:pPr>
            <w:r w:rsidRPr="00AF60EE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827200" behindDoc="1" locked="0" layoutInCell="1" allowOverlap="1" wp14:anchorId="4DEB1CE5" wp14:editId="4FC04EA3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-635</wp:posOffset>
                  </wp:positionV>
                  <wp:extent cx="1849755" cy="1818005"/>
                  <wp:effectExtent l="0" t="0" r="0" b="0"/>
                  <wp:wrapNone/>
                  <wp:docPr id="32" name="グラフ 3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255BB" w:rsidRPr="009255BB" w:rsidRDefault="009255BB" w:rsidP="009255BB">
            <w:pPr>
              <w:rPr>
                <w:rFonts w:asciiTheme="minorEastAsia" w:hAnsiTheme="minorEastAsia"/>
              </w:rPr>
            </w:pPr>
          </w:p>
          <w:p w:rsidR="009255BB" w:rsidRPr="009255BB" w:rsidRDefault="009255BB" w:rsidP="009255BB">
            <w:pPr>
              <w:rPr>
                <w:rFonts w:asciiTheme="minorEastAsia" w:hAnsiTheme="minorEastAsia"/>
              </w:rPr>
            </w:pPr>
          </w:p>
          <w:p w:rsidR="009255BB" w:rsidRDefault="009255BB" w:rsidP="009255BB">
            <w:pPr>
              <w:rPr>
                <w:rFonts w:asciiTheme="minorEastAsia" w:hAnsiTheme="minorEastAsia"/>
              </w:rPr>
            </w:pPr>
          </w:p>
          <w:p w:rsidR="003635AB" w:rsidRPr="009255BB" w:rsidRDefault="003635AB" w:rsidP="009255B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635AB" w:rsidRPr="00AF6012" w:rsidTr="00DA1701">
        <w:tc>
          <w:tcPr>
            <w:tcW w:w="1384" w:type="dxa"/>
          </w:tcPr>
          <w:p w:rsidR="003635AB" w:rsidRPr="00AF6012" w:rsidRDefault="002736A4" w:rsidP="00816A40">
            <w:pPr>
              <w:jc w:val="left"/>
              <w:rPr>
                <w:rFonts w:asciiTheme="minorEastAsia" w:hAnsiTheme="minorEastAsia"/>
              </w:rPr>
            </w:pPr>
            <w:r w:rsidRPr="00AF6012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852800" behindDoc="1" locked="0" layoutInCell="1" allowOverlap="1" wp14:anchorId="71E5F65B" wp14:editId="1E28E949">
                  <wp:simplePos x="0" y="0"/>
                  <wp:positionH relativeFrom="column">
                    <wp:posOffset>-186055</wp:posOffset>
                  </wp:positionH>
                  <wp:positionV relativeFrom="paragraph">
                    <wp:posOffset>33020</wp:posOffset>
                  </wp:positionV>
                  <wp:extent cx="3829050" cy="2133600"/>
                  <wp:effectExtent l="0" t="0" r="0" b="0"/>
                  <wp:wrapNone/>
                  <wp:docPr id="21" name="グラフ 2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35AB" w:rsidRPr="00AF6012">
              <w:rPr>
                <w:rFonts w:asciiTheme="minorEastAsia" w:hAnsiTheme="minorEastAsia" w:hint="eastAsia"/>
              </w:rPr>
              <w:t>大阪府</w:t>
            </w:r>
          </w:p>
          <w:p w:rsidR="003635AB" w:rsidRPr="00AF6012" w:rsidRDefault="003635AB" w:rsidP="00816A40">
            <w:pPr>
              <w:jc w:val="left"/>
              <w:rPr>
                <w:rFonts w:asciiTheme="minorEastAsia" w:hAnsiTheme="minorEastAsia"/>
              </w:rPr>
            </w:pPr>
            <w:r w:rsidRPr="00AF6012">
              <w:rPr>
                <w:rFonts w:asciiTheme="minorEastAsia" w:hAnsiTheme="minorEastAsia" w:hint="eastAsia"/>
              </w:rPr>
              <w:t>（H26</w:t>
            </w:r>
            <w:r w:rsidRPr="00AF6012">
              <w:rPr>
                <w:rFonts w:asciiTheme="minorEastAsia" w:hAnsiTheme="minorEastAsia"/>
              </w:rPr>
              <w:t>）</w:t>
            </w:r>
          </w:p>
          <w:p w:rsidR="00DA1701" w:rsidRPr="00AF6012" w:rsidRDefault="00DA1701" w:rsidP="00816A40">
            <w:pPr>
              <w:jc w:val="left"/>
              <w:rPr>
                <w:rFonts w:asciiTheme="minorEastAsia" w:hAnsiTheme="minorEastAsia"/>
              </w:rPr>
            </w:pPr>
          </w:p>
          <w:p w:rsidR="00DA1701" w:rsidRPr="00AF6012" w:rsidRDefault="00DA1701" w:rsidP="00816A40">
            <w:pPr>
              <w:jc w:val="left"/>
              <w:rPr>
                <w:rFonts w:asciiTheme="minorEastAsia" w:hAnsiTheme="minorEastAsia"/>
              </w:rPr>
            </w:pPr>
            <w:r w:rsidRPr="00AF6012">
              <w:rPr>
                <w:rFonts w:asciiTheme="minorEastAsia" w:hAnsiTheme="minorEastAsia" w:hint="eastAsia"/>
              </w:rPr>
              <w:t>排出量</w:t>
            </w:r>
          </w:p>
          <w:p w:rsidR="00DA1701" w:rsidRPr="00AF6012" w:rsidRDefault="00DA1701" w:rsidP="00816A40">
            <w:pPr>
              <w:jc w:val="left"/>
              <w:rPr>
                <w:rFonts w:asciiTheme="minorEastAsia" w:hAnsiTheme="minorEastAsia"/>
              </w:rPr>
            </w:pPr>
            <w:r w:rsidRPr="00AF6012">
              <w:rPr>
                <w:rFonts w:asciiTheme="minorEastAsia" w:hAnsiTheme="minorEastAsia" w:hint="eastAsia"/>
              </w:rPr>
              <w:t>合計</w:t>
            </w:r>
          </w:p>
          <w:p w:rsidR="00DA1701" w:rsidRPr="00AF6012" w:rsidRDefault="004804F1" w:rsidP="006E7965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約</w:t>
            </w:r>
            <w:r w:rsidR="006E7965" w:rsidRPr="00AF6012">
              <w:rPr>
                <w:rFonts w:asciiTheme="minorEastAsia" w:hAnsiTheme="minorEastAsia" w:hint="eastAsia"/>
              </w:rPr>
              <w:t>1,518</w:t>
            </w:r>
            <w:r w:rsidR="00DA1701" w:rsidRPr="00AF6012">
              <w:rPr>
                <w:rFonts w:asciiTheme="minorEastAsia" w:hAnsiTheme="minorEastAsia" w:hint="eastAsia"/>
              </w:rPr>
              <w:t>万t</w:t>
            </w:r>
          </w:p>
        </w:tc>
        <w:tc>
          <w:tcPr>
            <w:tcW w:w="4394" w:type="dxa"/>
          </w:tcPr>
          <w:p w:rsidR="003635AB" w:rsidRPr="00AF6012" w:rsidRDefault="003635AB" w:rsidP="00816A40">
            <w:pPr>
              <w:jc w:val="left"/>
              <w:rPr>
                <w:rFonts w:asciiTheme="minorEastAsia" w:hAnsiTheme="minorEastAsia"/>
              </w:rPr>
            </w:pPr>
          </w:p>
          <w:p w:rsidR="003135AC" w:rsidRPr="00AF6012" w:rsidRDefault="003135AC" w:rsidP="00816A40">
            <w:pPr>
              <w:jc w:val="left"/>
              <w:rPr>
                <w:rFonts w:asciiTheme="minorEastAsia" w:hAnsiTheme="minorEastAsia"/>
              </w:rPr>
            </w:pPr>
          </w:p>
          <w:p w:rsidR="003135AC" w:rsidRPr="00AF6012" w:rsidRDefault="003135AC" w:rsidP="00816A40">
            <w:pPr>
              <w:jc w:val="left"/>
              <w:rPr>
                <w:rFonts w:asciiTheme="minorEastAsia" w:hAnsiTheme="minorEastAsia"/>
              </w:rPr>
            </w:pPr>
          </w:p>
          <w:p w:rsidR="003135AC" w:rsidRPr="00AF6012" w:rsidRDefault="003135AC" w:rsidP="00816A40">
            <w:pPr>
              <w:jc w:val="left"/>
              <w:rPr>
                <w:rFonts w:asciiTheme="minorEastAsia" w:hAnsiTheme="minorEastAsia"/>
              </w:rPr>
            </w:pPr>
          </w:p>
          <w:p w:rsidR="003135AC" w:rsidRPr="00AF6012" w:rsidRDefault="003135AC" w:rsidP="00816A40">
            <w:pPr>
              <w:jc w:val="left"/>
              <w:rPr>
                <w:rFonts w:asciiTheme="minorEastAsia" w:hAnsiTheme="minorEastAsia"/>
              </w:rPr>
            </w:pPr>
          </w:p>
          <w:p w:rsidR="003135AC" w:rsidRPr="00AF6012" w:rsidRDefault="003135AC" w:rsidP="00816A40">
            <w:pPr>
              <w:jc w:val="left"/>
              <w:rPr>
                <w:rFonts w:asciiTheme="minorEastAsia" w:hAnsiTheme="minorEastAsia"/>
              </w:rPr>
            </w:pPr>
          </w:p>
          <w:p w:rsidR="003135AC" w:rsidRPr="00AF6012" w:rsidRDefault="003135AC" w:rsidP="00816A40">
            <w:pPr>
              <w:jc w:val="left"/>
              <w:rPr>
                <w:rFonts w:asciiTheme="minorEastAsia" w:hAnsiTheme="minorEastAsia"/>
              </w:rPr>
            </w:pPr>
          </w:p>
          <w:p w:rsidR="003135AC" w:rsidRPr="00AF6012" w:rsidRDefault="003135AC" w:rsidP="00816A4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490" w:type="dxa"/>
          </w:tcPr>
          <w:p w:rsidR="003635AB" w:rsidRPr="00AF6012" w:rsidRDefault="00AF6012" w:rsidP="00816A40">
            <w:pPr>
              <w:jc w:val="left"/>
              <w:rPr>
                <w:rFonts w:asciiTheme="minorEastAsia" w:hAnsiTheme="minorEastAsia"/>
              </w:rPr>
            </w:pPr>
            <w:r w:rsidRPr="00AF6012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759616" behindDoc="1" locked="0" layoutInCell="1" allowOverlap="1" wp14:anchorId="6C63E51B" wp14:editId="4F59391D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30480</wp:posOffset>
                  </wp:positionV>
                  <wp:extent cx="1860550" cy="2009140"/>
                  <wp:effectExtent l="0" t="0" r="0" b="0"/>
                  <wp:wrapNone/>
                  <wp:docPr id="15" name="グラフ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96744" w:rsidRPr="004F33E8" w:rsidRDefault="00196744">
      <w:pPr>
        <w:widowControl/>
        <w:jc w:val="left"/>
        <w:rPr>
          <w:rFonts w:asciiTheme="minorEastAsia" w:hAnsiTheme="minorEastAsia"/>
          <w:sz w:val="20"/>
        </w:rPr>
      </w:pPr>
      <w:r w:rsidRPr="004F33E8">
        <w:rPr>
          <w:rFonts w:asciiTheme="minorEastAsia" w:hAnsiTheme="minorEastAsia" w:hint="eastAsia"/>
          <w:sz w:val="20"/>
        </w:rPr>
        <w:t>出典：</w:t>
      </w:r>
      <w:r w:rsidR="008A4839" w:rsidRPr="004F33E8">
        <w:rPr>
          <w:rFonts w:asciiTheme="minorEastAsia" w:hAnsiTheme="minorEastAsia" w:hint="eastAsia"/>
          <w:sz w:val="20"/>
        </w:rPr>
        <w:t>（</w:t>
      </w:r>
      <w:r w:rsidRPr="004F33E8">
        <w:rPr>
          <w:rFonts w:asciiTheme="minorEastAsia" w:hAnsiTheme="minorEastAsia" w:hint="eastAsia"/>
          <w:sz w:val="20"/>
        </w:rPr>
        <w:t>全国</w:t>
      </w:r>
      <w:r w:rsidR="008A4839" w:rsidRPr="004F33E8">
        <w:rPr>
          <w:rFonts w:asciiTheme="minorEastAsia" w:hAnsiTheme="minorEastAsia" w:hint="eastAsia"/>
          <w:sz w:val="20"/>
        </w:rPr>
        <w:t>）</w:t>
      </w:r>
      <w:r w:rsidRPr="004F33E8">
        <w:rPr>
          <w:rFonts w:asciiTheme="minorEastAsia" w:hAnsiTheme="minorEastAsia" w:hint="eastAsia"/>
          <w:sz w:val="20"/>
        </w:rPr>
        <w:t>産業廃棄物排出・処理状況調査報告書（</w:t>
      </w:r>
      <w:r w:rsidR="00AC39AD" w:rsidRPr="004F33E8">
        <w:rPr>
          <w:rFonts w:asciiTheme="minorEastAsia" w:hAnsiTheme="minorEastAsia" w:hint="eastAsia"/>
          <w:sz w:val="20"/>
        </w:rPr>
        <w:t>H27.3</w:t>
      </w:r>
      <w:r w:rsidRPr="004F33E8">
        <w:rPr>
          <w:rFonts w:asciiTheme="minorEastAsia" w:hAnsiTheme="minorEastAsia" w:hint="eastAsia"/>
          <w:sz w:val="20"/>
        </w:rPr>
        <w:t>環境省）</w:t>
      </w:r>
    </w:p>
    <w:p w:rsidR="009D71B1" w:rsidRPr="004F33E8" w:rsidRDefault="009D71B1" w:rsidP="009D71B1">
      <w:pPr>
        <w:widowControl/>
        <w:jc w:val="left"/>
        <w:rPr>
          <w:rFonts w:asciiTheme="minorEastAsia" w:hAnsiTheme="minorEastAsia"/>
          <w:sz w:val="20"/>
        </w:rPr>
      </w:pPr>
      <w:r w:rsidRPr="004F33E8">
        <w:rPr>
          <w:rFonts w:asciiTheme="minorEastAsia" w:hAnsiTheme="minorEastAsia" w:hint="eastAsia"/>
          <w:sz w:val="20"/>
        </w:rPr>
        <w:t xml:space="preserve">　　　（東京）東京都産業廃棄物経年変化実態調査報告書（平成</w:t>
      </w:r>
      <w:r w:rsidR="004F33E8" w:rsidRPr="004F33E8">
        <w:rPr>
          <w:rFonts w:asciiTheme="minorEastAsia" w:hAnsiTheme="minorEastAsia" w:hint="eastAsia"/>
          <w:sz w:val="20"/>
        </w:rPr>
        <w:t>24</w:t>
      </w:r>
      <w:r w:rsidRPr="004F33E8">
        <w:rPr>
          <w:rFonts w:asciiTheme="minorEastAsia" w:hAnsiTheme="minorEastAsia" w:hint="eastAsia"/>
          <w:sz w:val="20"/>
        </w:rPr>
        <w:t>年度実績）（H26.12東京都）</w:t>
      </w:r>
    </w:p>
    <w:p w:rsidR="00AC39AD" w:rsidRDefault="00AC39AD" w:rsidP="009D71B1">
      <w:pPr>
        <w:widowControl/>
        <w:jc w:val="left"/>
        <w:rPr>
          <w:rFonts w:asciiTheme="minorEastAsia" w:hAnsiTheme="minorEastAsia"/>
        </w:rPr>
      </w:pPr>
    </w:p>
    <w:p w:rsidR="005F2052" w:rsidRDefault="005F2052" w:rsidP="002736A4">
      <w:pPr>
        <w:widowControl/>
        <w:jc w:val="center"/>
        <w:rPr>
          <w:rFonts w:asciiTheme="minorEastAsia" w:hAnsiTheme="minorEastAsia"/>
        </w:rPr>
      </w:pPr>
    </w:p>
    <w:p w:rsidR="005F2052" w:rsidRDefault="005F2052" w:rsidP="009D71B1">
      <w:pPr>
        <w:widowControl/>
        <w:jc w:val="left"/>
        <w:rPr>
          <w:rFonts w:asciiTheme="minorEastAsia" w:hAnsiTheme="minorEastAsia"/>
        </w:rPr>
      </w:pPr>
    </w:p>
    <w:sectPr w:rsidR="005F2052" w:rsidSect="001F00E8">
      <w:footerReference w:type="default" r:id="rId22"/>
      <w:pgSz w:w="11906" w:h="16838" w:code="9"/>
      <w:pgMar w:top="1418" w:right="1418" w:bottom="1418" w:left="1418" w:header="851" w:footer="567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21F" w:rsidRDefault="00EF321F" w:rsidP="00C637CD">
      <w:r>
        <w:separator/>
      </w:r>
    </w:p>
  </w:endnote>
  <w:endnote w:type="continuationSeparator" w:id="0">
    <w:p w:rsidR="00EF321F" w:rsidRDefault="00EF321F" w:rsidP="00C6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67219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291E85" w:rsidRPr="00291E85" w:rsidRDefault="00291E85">
        <w:pPr>
          <w:pStyle w:val="a7"/>
          <w:jc w:val="center"/>
          <w:rPr>
            <w:rFonts w:asciiTheme="minorEastAsia" w:hAnsiTheme="minorEastAsia"/>
          </w:rPr>
        </w:pPr>
        <w:r w:rsidRPr="00291E85">
          <w:rPr>
            <w:rFonts w:asciiTheme="minorEastAsia" w:hAnsiTheme="minorEastAsia"/>
          </w:rPr>
          <w:fldChar w:fldCharType="begin"/>
        </w:r>
        <w:r w:rsidRPr="00291E85">
          <w:rPr>
            <w:rFonts w:asciiTheme="minorEastAsia" w:hAnsiTheme="minorEastAsia"/>
          </w:rPr>
          <w:instrText>PAGE   \* MERGEFORMAT</w:instrText>
        </w:r>
        <w:r w:rsidRPr="00291E85">
          <w:rPr>
            <w:rFonts w:asciiTheme="minorEastAsia" w:hAnsiTheme="minorEastAsia"/>
          </w:rPr>
          <w:fldChar w:fldCharType="separate"/>
        </w:r>
        <w:r w:rsidR="00925BEF" w:rsidRPr="00925BEF">
          <w:rPr>
            <w:rFonts w:asciiTheme="minorEastAsia" w:hAnsiTheme="minorEastAsia"/>
            <w:noProof/>
            <w:lang w:val="ja-JP"/>
          </w:rPr>
          <w:t>1</w:t>
        </w:r>
        <w:r w:rsidRPr="00291E85">
          <w:rPr>
            <w:rFonts w:asciiTheme="minorEastAsia" w:hAnsiTheme="minorEastAsia"/>
          </w:rPr>
          <w:fldChar w:fldCharType="end"/>
        </w:r>
      </w:p>
    </w:sdtContent>
  </w:sdt>
  <w:p w:rsidR="00291E85" w:rsidRDefault="00291E8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21F" w:rsidRDefault="00EF321F" w:rsidP="00C637CD">
      <w:r>
        <w:separator/>
      </w:r>
    </w:p>
  </w:footnote>
  <w:footnote w:type="continuationSeparator" w:id="0">
    <w:p w:rsidR="00EF321F" w:rsidRDefault="00EF321F" w:rsidP="00C63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3A6"/>
    <w:rsid w:val="0000569A"/>
    <w:rsid w:val="00014E34"/>
    <w:rsid w:val="0002547F"/>
    <w:rsid w:val="00026D42"/>
    <w:rsid w:val="0002769B"/>
    <w:rsid w:val="00036364"/>
    <w:rsid w:val="0004473D"/>
    <w:rsid w:val="00050A89"/>
    <w:rsid w:val="00052007"/>
    <w:rsid w:val="00063FD3"/>
    <w:rsid w:val="000716CB"/>
    <w:rsid w:val="000745E8"/>
    <w:rsid w:val="00087734"/>
    <w:rsid w:val="000B214D"/>
    <w:rsid w:val="000B2C61"/>
    <w:rsid w:val="000C5762"/>
    <w:rsid w:val="000D07C5"/>
    <w:rsid w:val="000D170C"/>
    <w:rsid w:val="000D22B1"/>
    <w:rsid w:val="000F7610"/>
    <w:rsid w:val="001119CC"/>
    <w:rsid w:val="0011355F"/>
    <w:rsid w:val="00120373"/>
    <w:rsid w:val="00122618"/>
    <w:rsid w:val="00122737"/>
    <w:rsid w:val="00136A8F"/>
    <w:rsid w:val="00151C14"/>
    <w:rsid w:val="001707D9"/>
    <w:rsid w:val="00182DEB"/>
    <w:rsid w:val="00183B45"/>
    <w:rsid w:val="00184BEE"/>
    <w:rsid w:val="00184C91"/>
    <w:rsid w:val="001962E8"/>
    <w:rsid w:val="00196744"/>
    <w:rsid w:val="001A3365"/>
    <w:rsid w:val="001A3A66"/>
    <w:rsid w:val="001B2808"/>
    <w:rsid w:val="001C0685"/>
    <w:rsid w:val="001E1713"/>
    <w:rsid w:val="001F00E8"/>
    <w:rsid w:val="001F10A7"/>
    <w:rsid w:val="001F64D8"/>
    <w:rsid w:val="00212940"/>
    <w:rsid w:val="002259F2"/>
    <w:rsid w:val="00225F02"/>
    <w:rsid w:val="00237452"/>
    <w:rsid w:val="00244474"/>
    <w:rsid w:val="00244D69"/>
    <w:rsid w:val="002736A4"/>
    <w:rsid w:val="00287B7B"/>
    <w:rsid w:val="00290644"/>
    <w:rsid w:val="00290E23"/>
    <w:rsid w:val="00291E85"/>
    <w:rsid w:val="002A3EDB"/>
    <w:rsid w:val="002C0E30"/>
    <w:rsid w:val="002C32FE"/>
    <w:rsid w:val="002D61F9"/>
    <w:rsid w:val="002F5B02"/>
    <w:rsid w:val="003063D9"/>
    <w:rsid w:val="003135AC"/>
    <w:rsid w:val="0032122D"/>
    <w:rsid w:val="00332F56"/>
    <w:rsid w:val="003635AB"/>
    <w:rsid w:val="0037600A"/>
    <w:rsid w:val="00383659"/>
    <w:rsid w:val="0039284B"/>
    <w:rsid w:val="00394497"/>
    <w:rsid w:val="00396B83"/>
    <w:rsid w:val="003A42C6"/>
    <w:rsid w:val="003D2607"/>
    <w:rsid w:val="003D2C1E"/>
    <w:rsid w:val="00404B11"/>
    <w:rsid w:val="00431161"/>
    <w:rsid w:val="00432576"/>
    <w:rsid w:val="004435B2"/>
    <w:rsid w:val="004536DA"/>
    <w:rsid w:val="00465DC6"/>
    <w:rsid w:val="00466ADA"/>
    <w:rsid w:val="00477519"/>
    <w:rsid w:val="004804F1"/>
    <w:rsid w:val="00492929"/>
    <w:rsid w:val="004B2DD1"/>
    <w:rsid w:val="004B5818"/>
    <w:rsid w:val="004D1A23"/>
    <w:rsid w:val="004E379B"/>
    <w:rsid w:val="004E4E8B"/>
    <w:rsid w:val="004E677A"/>
    <w:rsid w:val="004F33E8"/>
    <w:rsid w:val="004F76B5"/>
    <w:rsid w:val="00524454"/>
    <w:rsid w:val="005305AD"/>
    <w:rsid w:val="005379CC"/>
    <w:rsid w:val="00560AFD"/>
    <w:rsid w:val="005647B1"/>
    <w:rsid w:val="005826EC"/>
    <w:rsid w:val="00597A6F"/>
    <w:rsid w:val="005E0340"/>
    <w:rsid w:val="005E55E3"/>
    <w:rsid w:val="005E6967"/>
    <w:rsid w:val="005F2052"/>
    <w:rsid w:val="005F5841"/>
    <w:rsid w:val="005F6BCE"/>
    <w:rsid w:val="00600496"/>
    <w:rsid w:val="006028AE"/>
    <w:rsid w:val="006447D5"/>
    <w:rsid w:val="00647CC3"/>
    <w:rsid w:val="0069063F"/>
    <w:rsid w:val="006A234D"/>
    <w:rsid w:val="006B6085"/>
    <w:rsid w:val="006C74A4"/>
    <w:rsid w:val="006D2893"/>
    <w:rsid w:val="006D2FFF"/>
    <w:rsid w:val="006E43DC"/>
    <w:rsid w:val="006E528C"/>
    <w:rsid w:val="006E5959"/>
    <w:rsid w:val="006E5BDF"/>
    <w:rsid w:val="006E7965"/>
    <w:rsid w:val="006E7A3C"/>
    <w:rsid w:val="006F2DAB"/>
    <w:rsid w:val="006F42A2"/>
    <w:rsid w:val="00705A43"/>
    <w:rsid w:val="007224F1"/>
    <w:rsid w:val="00724BD1"/>
    <w:rsid w:val="00725AE6"/>
    <w:rsid w:val="007303D1"/>
    <w:rsid w:val="00753CDE"/>
    <w:rsid w:val="00761E8F"/>
    <w:rsid w:val="00772870"/>
    <w:rsid w:val="00777685"/>
    <w:rsid w:val="00782DD6"/>
    <w:rsid w:val="007849E4"/>
    <w:rsid w:val="007A312B"/>
    <w:rsid w:val="007A4CCB"/>
    <w:rsid w:val="007B16D0"/>
    <w:rsid w:val="007B2E22"/>
    <w:rsid w:val="007B48EC"/>
    <w:rsid w:val="007B7FE7"/>
    <w:rsid w:val="007C0157"/>
    <w:rsid w:val="007C2002"/>
    <w:rsid w:val="007C395B"/>
    <w:rsid w:val="007C743A"/>
    <w:rsid w:val="007E3B6A"/>
    <w:rsid w:val="007E6B78"/>
    <w:rsid w:val="008008C5"/>
    <w:rsid w:val="00810358"/>
    <w:rsid w:val="00816A40"/>
    <w:rsid w:val="00826B81"/>
    <w:rsid w:val="008307E4"/>
    <w:rsid w:val="008457C9"/>
    <w:rsid w:val="00860247"/>
    <w:rsid w:val="00877E49"/>
    <w:rsid w:val="00877F94"/>
    <w:rsid w:val="0089122E"/>
    <w:rsid w:val="00895630"/>
    <w:rsid w:val="008A2901"/>
    <w:rsid w:val="008A2DBE"/>
    <w:rsid w:val="008A4839"/>
    <w:rsid w:val="008C31C0"/>
    <w:rsid w:val="008D2DF6"/>
    <w:rsid w:val="008E1261"/>
    <w:rsid w:val="00901760"/>
    <w:rsid w:val="00904D17"/>
    <w:rsid w:val="00921D3E"/>
    <w:rsid w:val="009255BB"/>
    <w:rsid w:val="00925BEF"/>
    <w:rsid w:val="00937F9B"/>
    <w:rsid w:val="00940BB8"/>
    <w:rsid w:val="00944E42"/>
    <w:rsid w:val="00946E68"/>
    <w:rsid w:val="00976596"/>
    <w:rsid w:val="009A0C4A"/>
    <w:rsid w:val="009A42DE"/>
    <w:rsid w:val="009C7328"/>
    <w:rsid w:val="009D6825"/>
    <w:rsid w:val="009D71B1"/>
    <w:rsid w:val="009E1F65"/>
    <w:rsid w:val="009E666B"/>
    <w:rsid w:val="009E67B9"/>
    <w:rsid w:val="009E6BED"/>
    <w:rsid w:val="009F026E"/>
    <w:rsid w:val="009F3927"/>
    <w:rsid w:val="00A109CE"/>
    <w:rsid w:val="00A1211F"/>
    <w:rsid w:val="00A525D5"/>
    <w:rsid w:val="00A82139"/>
    <w:rsid w:val="00A83C47"/>
    <w:rsid w:val="00A92EEF"/>
    <w:rsid w:val="00A95A72"/>
    <w:rsid w:val="00AB4C6B"/>
    <w:rsid w:val="00AC39AD"/>
    <w:rsid w:val="00AC61C1"/>
    <w:rsid w:val="00AD3F76"/>
    <w:rsid w:val="00AF4AE1"/>
    <w:rsid w:val="00AF6012"/>
    <w:rsid w:val="00AF60EE"/>
    <w:rsid w:val="00B0081F"/>
    <w:rsid w:val="00B16E5A"/>
    <w:rsid w:val="00B41EBE"/>
    <w:rsid w:val="00B47CA2"/>
    <w:rsid w:val="00B51B23"/>
    <w:rsid w:val="00B620DC"/>
    <w:rsid w:val="00B764AA"/>
    <w:rsid w:val="00B86577"/>
    <w:rsid w:val="00BA53A6"/>
    <w:rsid w:val="00BD1E69"/>
    <w:rsid w:val="00BD1E9C"/>
    <w:rsid w:val="00BD794A"/>
    <w:rsid w:val="00BE3959"/>
    <w:rsid w:val="00BE4182"/>
    <w:rsid w:val="00BF7B35"/>
    <w:rsid w:val="00C11968"/>
    <w:rsid w:val="00C35583"/>
    <w:rsid w:val="00C637CD"/>
    <w:rsid w:val="00C87A24"/>
    <w:rsid w:val="00C92B3E"/>
    <w:rsid w:val="00CA7B9A"/>
    <w:rsid w:val="00CB65B4"/>
    <w:rsid w:val="00CC78C0"/>
    <w:rsid w:val="00CD62C2"/>
    <w:rsid w:val="00CE001E"/>
    <w:rsid w:val="00CE1311"/>
    <w:rsid w:val="00CE47AC"/>
    <w:rsid w:val="00CE6F4D"/>
    <w:rsid w:val="00CF6640"/>
    <w:rsid w:val="00D019E1"/>
    <w:rsid w:val="00D120E3"/>
    <w:rsid w:val="00D13C11"/>
    <w:rsid w:val="00D14D2F"/>
    <w:rsid w:val="00D21703"/>
    <w:rsid w:val="00D24E78"/>
    <w:rsid w:val="00D3247F"/>
    <w:rsid w:val="00D33734"/>
    <w:rsid w:val="00D456EA"/>
    <w:rsid w:val="00D476DC"/>
    <w:rsid w:val="00D62CEE"/>
    <w:rsid w:val="00D64268"/>
    <w:rsid w:val="00D81468"/>
    <w:rsid w:val="00D9439A"/>
    <w:rsid w:val="00D961C8"/>
    <w:rsid w:val="00DA1701"/>
    <w:rsid w:val="00DA5C22"/>
    <w:rsid w:val="00DB1567"/>
    <w:rsid w:val="00DC24FB"/>
    <w:rsid w:val="00DD15F3"/>
    <w:rsid w:val="00DD1655"/>
    <w:rsid w:val="00DD2105"/>
    <w:rsid w:val="00DF18E5"/>
    <w:rsid w:val="00E12F9E"/>
    <w:rsid w:val="00E2163D"/>
    <w:rsid w:val="00E33365"/>
    <w:rsid w:val="00E3667A"/>
    <w:rsid w:val="00E40B8C"/>
    <w:rsid w:val="00E415C2"/>
    <w:rsid w:val="00E46A45"/>
    <w:rsid w:val="00E544F3"/>
    <w:rsid w:val="00E5651E"/>
    <w:rsid w:val="00E618D7"/>
    <w:rsid w:val="00E75038"/>
    <w:rsid w:val="00E91DED"/>
    <w:rsid w:val="00E92730"/>
    <w:rsid w:val="00E927FF"/>
    <w:rsid w:val="00E92832"/>
    <w:rsid w:val="00E94966"/>
    <w:rsid w:val="00EC2FA0"/>
    <w:rsid w:val="00ED09AE"/>
    <w:rsid w:val="00ED14CA"/>
    <w:rsid w:val="00EE6191"/>
    <w:rsid w:val="00EE6298"/>
    <w:rsid w:val="00EF2D97"/>
    <w:rsid w:val="00EF321F"/>
    <w:rsid w:val="00F3050F"/>
    <w:rsid w:val="00F46A8D"/>
    <w:rsid w:val="00F538A6"/>
    <w:rsid w:val="00F63488"/>
    <w:rsid w:val="00FA1447"/>
    <w:rsid w:val="00FA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3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03D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37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37CD"/>
  </w:style>
  <w:style w:type="paragraph" w:styleId="a7">
    <w:name w:val="footer"/>
    <w:basedOn w:val="a"/>
    <w:link w:val="a8"/>
    <w:uiPriority w:val="99"/>
    <w:unhideWhenUsed/>
    <w:rsid w:val="00C637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37CD"/>
  </w:style>
  <w:style w:type="paragraph" w:styleId="Web">
    <w:name w:val="Normal (Web)"/>
    <w:basedOn w:val="a"/>
    <w:uiPriority w:val="99"/>
    <w:unhideWhenUsed/>
    <w:rsid w:val="003928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D81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3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03D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37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37CD"/>
  </w:style>
  <w:style w:type="paragraph" w:styleId="a7">
    <w:name w:val="footer"/>
    <w:basedOn w:val="a"/>
    <w:link w:val="a8"/>
    <w:uiPriority w:val="99"/>
    <w:unhideWhenUsed/>
    <w:rsid w:val="00C637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37CD"/>
  </w:style>
  <w:style w:type="paragraph" w:styleId="Web">
    <w:name w:val="Normal (Web)"/>
    <w:basedOn w:val="a"/>
    <w:uiPriority w:val="99"/>
    <w:unhideWhenUsed/>
    <w:rsid w:val="003928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D81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1.gif"/><Relationship Id="rId18" Type="http://schemas.openxmlformats.org/officeDocument/2006/relationships/chart" Target="charts/chart10.xml"/><Relationship Id="rId3" Type="http://schemas.microsoft.com/office/2007/relationships/stylesWithEffects" Target="stylesWithEffects.xml"/><Relationship Id="rId21" Type="http://schemas.openxmlformats.org/officeDocument/2006/relationships/chart" Target="charts/chart13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9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6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6919926453043637"/>
          <c:y val="0.18106982494956725"/>
          <c:w val="0.3442674077505018"/>
          <c:h val="0.53204963015986639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業種別排出量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/>
              </a:solidFill>
            </a:ln>
          </c:spPr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  <c:spPr>
              <a:pattFill prst="divot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5"/>
            <c:bubble3D val="0"/>
            <c:spPr>
              <a:pattFill prst="wdUpDiag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6"/>
            <c:bubble3D val="0"/>
            <c:spPr>
              <a:pattFill prst="lgCheck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7"/>
            <c:bubble3D val="0"/>
            <c:spPr>
              <a:pattFill prst="ltHorz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8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6"/>
              <c:layout>
                <c:manualLayout>
                  <c:x val="-0.21133258111455464"/>
                  <c:y val="-1.2162076203803822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混合廃棄物 </a:t>
                    </a:r>
                    <a:r>
                      <a:rPr lang="en-US" altLang="en-US"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1</a:t>
                    </a:r>
                    <a:r>
                      <a:rPr lang="en-US" altLang="ja-JP"/>
                      <a:t>.</a:t>
                    </a:r>
                    <a:r>
                      <a:rPr lang="en-US" altLang="ja-JP"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9</a:t>
                    </a:r>
                    <a:r>
                      <a:rPr lang="ja-JP" altLang="ja-JP"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％</a:t>
                    </a:r>
                    <a:endParaRPr lang="ja-JP" alt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7"/>
              <c:layout>
                <c:manualLayout>
                  <c:x val="6.8309733312373458E-2"/>
                  <c:y val="-5.0106964921562025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ja-JP" altLang="en-US"/>
                      <a:t>廃プラスチック類 </a:t>
                    </a:r>
                    <a:r>
                      <a:rPr lang="en-US" altLang="en-US"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1</a:t>
                    </a:r>
                    <a:r>
                      <a:rPr lang="en-US" altLang="ja-JP"/>
                      <a:t>.</a:t>
                    </a:r>
                    <a:r>
                      <a:rPr lang="en-US" altLang="ja-JP"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5</a:t>
                    </a:r>
                    <a:r>
                      <a:rPr lang="ja-JP" altLang="ja-JP"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％</a:t>
                    </a:r>
                    <a:endParaRPr lang="ja-JP" altLang="en-US"/>
                  </a:p>
                </c:rich>
              </c:tx>
              <c:spPr>
                <a:noFill/>
                <a:ln>
                  <a:noFill/>
                </a:ln>
              </c:spPr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8"/>
              <c:layout>
                <c:manualLayout>
                  <c:x val="0.21299264691638495"/>
                  <c:y val="-6.650158568611593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その他 </a:t>
                    </a:r>
                    <a:r>
                      <a:rPr lang="en-US" altLang="ja-JP"/>
                      <a:t>8.7</a:t>
                    </a:r>
                    <a:r>
                      <a:rPr lang="ja-JP" altLang="ja-JP"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％</a:t>
                    </a:r>
                    <a:endParaRPr lang="ja-JP" alt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spPr>
              <a:solidFill>
                <a:schemeClr val="bg1"/>
              </a:solidFill>
              <a:ln>
                <a:noFill/>
              </a:ln>
            </c:sp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</c:dLbls>
          <c:cat>
            <c:strRef>
              <c:f>Sheet1!$A$2:$A$10</c:f>
              <c:strCache>
                <c:ptCount val="9"/>
                <c:pt idx="0">
                  <c:v>下水汚泥</c:v>
                </c:pt>
                <c:pt idx="4">
                  <c:v>がれき類</c:v>
                </c:pt>
                <c:pt idx="5">
                  <c:v>金属くず</c:v>
                </c:pt>
                <c:pt idx="6">
                  <c:v>混合廃棄物</c:v>
                </c:pt>
                <c:pt idx="7">
                  <c:v>廃プラスチック類</c:v>
                </c:pt>
                <c:pt idx="8">
                  <c:v>その他</c:v>
                </c:pt>
              </c:strCache>
            </c:strRef>
          </c:cat>
          <c:val>
            <c:numRef>
              <c:f>Sheet1!$B$2:$B$10</c:f>
              <c:numCache>
                <c:formatCode>0.0%</c:formatCode>
                <c:ptCount val="9"/>
                <c:pt idx="0">
                  <c:v>0.68553660037479014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0.16619405803891166</c:v>
                </c:pt>
                <c:pt idx="5">
                  <c:v>2.7466858609544585E-2</c:v>
                </c:pt>
                <c:pt idx="6">
                  <c:v>1.8397028409367883E-2</c:v>
                </c:pt>
                <c:pt idx="7">
                  <c:v>1.5804171950887604E-2</c:v>
                </c:pt>
                <c:pt idx="8">
                  <c:v>8.660128261649809E-2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列1</c:v>
                </c:pt>
              </c:strCache>
            </c:strRef>
          </c:tx>
          <c:cat>
            <c:strRef>
              <c:f>Sheet1!$A$2:$A$10</c:f>
              <c:strCache>
                <c:ptCount val="9"/>
                <c:pt idx="0">
                  <c:v>下水汚泥</c:v>
                </c:pt>
                <c:pt idx="4">
                  <c:v>がれき類</c:v>
                </c:pt>
                <c:pt idx="5">
                  <c:v>金属くず</c:v>
                </c:pt>
                <c:pt idx="6">
                  <c:v>混合廃棄物</c:v>
                </c:pt>
                <c:pt idx="7">
                  <c:v>廃プラスチック類</c:v>
                </c:pt>
                <c:pt idx="8">
                  <c:v>その他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0" formatCode="#,##0_);[Red]\(#,##0\)">
                  <c:v>10406859.322600087</c:v>
                </c:pt>
                <c:pt idx="4" formatCode="#,##0_);[Red]\(#,##0\)">
                  <c:v>2522926.1009804872</c:v>
                </c:pt>
                <c:pt idx="5" formatCode="#,##0_);[Red]\(#,##0\)">
                  <c:v>416963.49024545692</c:v>
                </c:pt>
                <c:pt idx="6" formatCode="#,##0_);[Red]\(#,##0\)">
                  <c:v>279277.9940640633</c:v>
                </c:pt>
                <c:pt idx="7" formatCode="#,##0_);[Red]\(#,##0\)">
                  <c:v>239916.86820681926</c:v>
                </c:pt>
                <c:pt idx="8" formatCode="#,##0">
                  <c:v>1314659.7349490989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列2</c:v>
                </c:pt>
              </c:strCache>
            </c:strRef>
          </c:tx>
          <c:cat>
            <c:strRef>
              <c:f>Sheet1!$A$2:$A$10</c:f>
              <c:strCache>
                <c:ptCount val="9"/>
                <c:pt idx="0">
                  <c:v>下水汚泥</c:v>
                </c:pt>
                <c:pt idx="4">
                  <c:v>がれき類</c:v>
                </c:pt>
                <c:pt idx="5">
                  <c:v>金属くず</c:v>
                </c:pt>
                <c:pt idx="6">
                  <c:v>混合廃棄物</c:v>
                </c:pt>
                <c:pt idx="7">
                  <c:v>廃プラスチック類</c:v>
                </c:pt>
                <c:pt idx="8">
                  <c:v>その他</c:v>
                </c:pt>
              </c:strCache>
            </c:strRef>
          </c:cat>
          <c:val>
            <c:numRef>
              <c:f>Sheet1!$D$2:$D$10</c:f>
              <c:numCache>
                <c:formatCode>#,##0_);[Red]\(#,##0\)</c:formatCode>
                <c:ptCount val="9"/>
                <c:pt idx="0">
                  <c:v>15180603.511046013</c:v>
                </c:pt>
                <c:pt idx="1">
                  <c:v>15180603.511046013</c:v>
                </c:pt>
                <c:pt idx="2">
                  <c:v>15180603.511046013</c:v>
                </c:pt>
                <c:pt idx="3">
                  <c:v>15180603.511046013</c:v>
                </c:pt>
                <c:pt idx="4">
                  <c:v>15180603.511046013</c:v>
                </c:pt>
                <c:pt idx="5">
                  <c:v>15180603.511046013</c:v>
                </c:pt>
                <c:pt idx="6">
                  <c:v>15180603.511046013</c:v>
                </c:pt>
                <c:pt idx="7">
                  <c:v>15180603.511046013</c:v>
                </c:pt>
                <c:pt idx="8">
                  <c:v>15180603.511046013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264982216648505"/>
          <c:y val="0.13474936322614844"/>
          <c:w val="0.69986174215168273"/>
          <c:h val="0.70376645157622442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大阪府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dPt>
            <c:idx val="0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dk1">
                    <a:shade val="95000"/>
                    <a:satMod val="105000"/>
                  </a:schemeClr>
                </a:solidFill>
              </a:ln>
            </c:spPr>
          </c:dPt>
          <c:dPt>
            <c:idx val="1"/>
            <c:bubble3D val="0"/>
            <c:spPr>
              <a:pattFill prst="divot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dk1">
                    <a:shade val="95000"/>
                    <a:satMod val="105000"/>
                  </a:schemeClr>
                </a:solidFill>
              </a:ln>
            </c:spPr>
          </c:dPt>
          <c:dPt>
            <c:idx val="2"/>
            <c:bubble3D val="0"/>
            <c:spPr>
              <a:noFill/>
              <a:ln>
                <a:solidFill>
                  <a:schemeClr val="dk1">
                    <a:shade val="95000"/>
                    <a:satMod val="105000"/>
                  </a:schemeClr>
                </a:solidFill>
              </a:ln>
            </c:spPr>
          </c:dPt>
          <c:dLbls>
            <c:dLbl>
              <c:idx val="0"/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23971752843592328"/>
                  <c:y val="-1.7619412070764114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dLbl>
              <c:idx val="2"/>
              <c:layout>
                <c:manualLayout>
                  <c:x val="-0.29233535468432453"/>
                  <c:y val="4.1093266399125413E-3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</c:dLbls>
          <c:cat>
            <c:strRef>
              <c:f>Sheet1!$A$2:$A$4</c:f>
              <c:strCache>
                <c:ptCount val="3"/>
                <c:pt idx="0">
                  <c:v>再生利用</c:v>
                </c:pt>
                <c:pt idx="1">
                  <c:v>減量化</c:v>
                </c:pt>
                <c:pt idx="2">
                  <c:v>最終処分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208</c:v>
                </c:pt>
                <c:pt idx="1">
                  <c:v>158</c:v>
                </c:pt>
                <c:pt idx="2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東京都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dPt>
            <c:idx val="0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dk1">
                    <a:shade val="95000"/>
                    <a:satMod val="105000"/>
                  </a:schemeClr>
                </a:solidFill>
              </a:ln>
            </c:spPr>
          </c:dPt>
          <c:dPt>
            <c:idx val="1"/>
            <c:bubble3D val="0"/>
            <c:spPr>
              <a:pattFill prst="divot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dk1">
                    <a:shade val="95000"/>
                    <a:satMod val="105000"/>
                  </a:schemeClr>
                </a:solidFill>
              </a:ln>
            </c:spPr>
          </c:dPt>
          <c:dPt>
            <c:idx val="2"/>
            <c:bubble3D val="0"/>
            <c:spPr>
              <a:noFill/>
              <a:ln>
                <a:solidFill>
                  <a:schemeClr val="dk1">
                    <a:shade val="95000"/>
                    <a:satMod val="10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-0.25570359317855607"/>
                  <c:y val="0.18284108129515594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20551809816490924"/>
                  <c:y val="-0.26642948533167454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dLbl>
              <c:idx val="2"/>
              <c:layout>
                <c:manualLayout>
                  <c:x val="-0.29233535468432453"/>
                  <c:y val="4.1093266399125413E-3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</c:dLbls>
          <c:cat>
            <c:strRef>
              <c:f>Sheet1!$A$2:$A$4</c:f>
              <c:strCache>
                <c:ptCount val="3"/>
                <c:pt idx="0">
                  <c:v>再生利用</c:v>
                </c:pt>
                <c:pt idx="1">
                  <c:v>減量化</c:v>
                </c:pt>
                <c:pt idx="2">
                  <c:v>最終処分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719.4</c:v>
                </c:pt>
                <c:pt idx="1">
                  <c:v>1549.5</c:v>
                </c:pt>
                <c:pt idx="2">
                  <c:v>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0317636266340504"/>
          <c:y val="0.15300646293423545"/>
          <c:w val="0.34311335880684063"/>
          <c:h val="0.60877493702144214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業種別排出量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/>
              </a:solidFill>
            </a:ln>
          </c:spPr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  <c:spPr>
              <a:pattFill prst="divot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5"/>
            <c:bubble3D val="0"/>
            <c:spPr>
              <a:pattFill prst="wdUpDiag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6"/>
            <c:bubble3D val="0"/>
            <c:spPr>
              <a:pattFill prst="lgCheck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7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dPt>
            <c:idx val="8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-9.424916545625972E-2"/>
                  <c:y val="-0.25459679609014391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汚泥</a:t>
                    </a:r>
                    <a:r>
                      <a:rPr lang="ja-JP" altLang="en-US" baseline="0"/>
                      <a:t> </a:t>
                    </a:r>
                    <a:r>
                      <a:rPr lang="en-US" altLang="en-US"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6</a:t>
                    </a:r>
                    <a:r>
                      <a:rPr lang="en-US" altLang="ja-JP"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8.6</a:t>
                    </a:r>
                    <a:r>
                      <a:rPr lang="en-US" altLang="ja-JP"/>
                      <a:t>%</a:t>
                    </a:r>
                  </a:p>
                  <a:p>
                    <a:r>
                      <a:rPr lang="en-US" altLang="ja-JP"/>
                      <a:t>(</a:t>
                    </a:r>
                    <a:r>
                      <a:rPr lang="ja-JP" altLang="en-US"/>
                      <a:t>内下水汚泥</a:t>
                    </a:r>
                    <a:r>
                      <a:rPr lang="en-US" altLang="ja-JP"/>
                      <a:t>73%)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5"/>
              <c:layout>
                <c:manualLayout>
                  <c:x val="-0.10416970266776354"/>
                  <c:y val="0.1046737907761529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6"/>
              <c:layout>
                <c:manualLayout>
                  <c:x val="-7.5366234772611923E-2"/>
                  <c:y val="-1.2161984921327683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混合廃棄物 </a:t>
                    </a:r>
                    <a:r>
                      <a:rPr lang="en-US" altLang="en-US"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1</a:t>
                    </a:r>
                    <a:r>
                      <a:rPr lang="en-US" altLang="ja-JP"/>
                      <a:t>.</a:t>
                    </a:r>
                    <a:r>
                      <a:rPr lang="en-US" altLang="ja-JP"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9</a:t>
                    </a:r>
                    <a:r>
                      <a:rPr lang="en-US" altLang="ja-JP"/>
                      <a:t>%</a:t>
                    </a:r>
                    <a:endParaRPr lang="ja-JP" alt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7"/>
              <c:layout>
                <c:manualLayout>
                  <c:x val="6.8309733312373458E-2"/>
                  <c:y val="-5.0106964921562025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ja-JP" altLang="en-US"/>
                      <a:t>その他</a:t>
                    </a:r>
                    <a:r>
                      <a:rPr lang="en-US" altLang="ja-JP"/>
                      <a:t>10.2%</a:t>
                    </a:r>
                    <a:endParaRPr lang="ja-JP" altLang="en-US"/>
                  </a:p>
                </c:rich>
              </c:tx>
              <c:spPr>
                <a:noFill/>
                <a:ln>
                  <a:noFill/>
                </a:ln>
              </c:spPr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8"/>
              <c:layout>
                <c:manualLayout>
                  <c:x val="0.21299264691638495"/>
                  <c:y val="-6.65015856861159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spPr>
              <a:solidFill>
                <a:schemeClr val="bg1"/>
              </a:solidFill>
              <a:ln>
                <a:noFill/>
              </a:ln>
            </c:sp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</c:dLbls>
          <c:cat>
            <c:strRef>
              <c:f>Sheet1!$A$2:$A$9</c:f>
              <c:strCache>
                <c:ptCount val="8"/>
                <c:pt idx="0">
                  <c:v>下水汚泥</c:v>
                </c:pt>
                <c:pt idx="1">
                  <c:v>製造業汚泥</c:v>
                </c:pt>
                <c:pt idx="2">
                  <c:v>建設業汚泥</c:v>
                </c:pt>
                <c:pt idx="3">
                  <c:v>上水汚泥</c:v>
                </c:pt>
                <c:pt idx="4">
                  <c:v>がれき類</c:v>
                </c:pt>
                <c:pt idx="5">
                  <c:v>金属くず</c:v>
                </c:pt>
                <c:pt idx="6">
                  <c:v>混合廃棄物</c:v>
                </c:pt>
                <c:pt idx="7">
                  <c:v>その他</c:v>
                </c:pt>
              </c:strCache>
            </c:strRef>
          </c:cat>
          <c:val>
            <c:numRef>
              <c:f>Sheet1!$B$2:$B$9</c:f>
              <c:numCache>
                <c:formatCode>0.0%</c:formatCode>
                <c:ptCount val="8"/>
                <c:pt idx="0">
                  <c:v>0.68600000000000005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0.16600000000000001</c:v>
                </c:pt>
                <c:pt idx="5">
                  <c:v>2.7E-2</c:v>
                </c:pt>
                <c:pt idx="6">
                  <c:v>1.9E-2</c:v>
                </c:pt>
                <c:pt idx="7">
                  <c:v>0.10199999999999999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大阪府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dPt>
            <c:idx val="0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dk1">
                    <a:shade val="95000"/>
                    <a:satMod val="105000"/>
                  </a:schemeClr>
                </a:solidFill>
              </a:ln>
            </c:spPr>
          </c:dPt>
          <c:dPt>
            <c:idx val="1"/>
            <c:bubble3D val="0"/>
            <c:spPr>
              <a:pattFill prst="divot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dk1">
                    <a:shade val="95000"/>
                    <a:satMod val="105000"/>
                  </a:schemeClr>
                </a:solidFill>
              </a:ln>
            </c:spPr>
          </c:dPt>
          <c:dPt>
            <c:idx val="2"/>
            <c:bubble3D val="0"/>
            <c:spPr>
              <a:noFill/>
              <a:ln>
                <a:solidFill>
                  <a:schemeClr val="dk1">
                    <a:shade val="95000"/>
                    <a:satMod val="10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-0.22440273037542663"/>
                  <c:y val="0.15965935673969958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ja-JP" altLang="en-US"/>
                      <a:t>再生利用 </a:t>
                    </a:r>
                    <a:r>
                      <a:rPr lang="en-US" altLang="ja-JP"/>
                      <a:t>31.8%</a:t>
                    </a:r>
                    <a:endParaRPr lang="ja-JP" altLang="en-US"/>
                  </a:p>
                </c:rich>
              </c:tx>
              <c:spPr>
                <a:solidFill>
                  <a:schemeClr val="bg1"/>
                </a:solidFill>
              </c:sp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25662003910202863"/>
                  <c:y val="-0.1765129440553467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ja-JP" altLang="en-US"/>
                      <a:t>減量化 </a:t>
                    </a:r>
                    <a:r>
                      <a:rPr lang="en-US" altLang="ja-JP"/>
                      <a:t>65.7%</a:t>
                    </a:r>
                    <a:endParaRPr lang="ja-JP" altLang="en-US"/>
                  </a:p>
                </c:rich>
              </c:tx>
              <c:spPr>
                <a:solidFill>
                  <a:schemeClr val="bg1"/>
                </a:solidFill>
              </c:sp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dLbl>
              <c:idx val="2"/>
              <c:layout>
                <c:manualLayout>
                  <c:x val="-0.29233535468432453"/>
                  <c:y val="4.1093266399125413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ja-JP" altLang="en-US"/>
                      <a:t>最終処分 </a:t>
                    </a:r>
                    <a:r>
                      <a:rPr lang="en-US" altLang="ja-JP"/>
                      <a:t>2.5%</a:t>
                    </a:r>
                    <a:endParaRPr lang="ja-JP" altLang="en-US"/>
                  </a:p>
                </c:rich>
              </c:tx>
              <c:spPr>
                <a:solidFill>
                  <a:schemeClr val="bg1"/>
                </a:solidFill>
              </c:sp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</c:dLbls>
          <c:cat>
            <c:strRef>
              <c:f>Sheet1!$A$2:$A$4</c:f>
              <c:strCache>
                <c:ptCount val="3"/>
                <c:pt idx="0">
                  <c:v>再生利用</c:v>
                </c:pt>
                <c:pt idx="1">
                  <c:v>減量化</c:v>
                </c:pt>
                <c:pt idx="2">
                  <c:v>最終処分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482</c:v>
                </c:pt>
                <c:pt idx="1">
                  <c:v>997</c:v>
                </c:pt>
                <c:pt idx="2">
                  <c:v>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719528479992632"/>
          <c:y val="0.10089903749436863"/>
          <c:w val="0.58077402842946246"/>
          <c:h val="0.71368956714163878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種類別再生利用量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pattFill prst="divot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pattFill prst="wdUpDiag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noFill/>
              <a:ln>
                <a:solidFill>
                  <a:schemeClr val="tx1"/>
                </a:solidFill>
              </a:ln>
            </c:spPr>
          </c:dPt>
          <c:dPt>
            <c:idx val="4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delete val="1"/>
            </c:dLbl>
            <c:dLbl>
              <c:idx val="1"/>
              <c:layout>
                <c:manualLayout>
                  <c:x val="0.40463955914734667"/>
                  <c:y val="-0.35873211062722954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がれき類
</a:t>
                    </a:r>
                    <a:r>
                      <a:rPr lang="en-US" altLang="ja-JP"/>
                      <a:t>51%</a:t>
                    </a:r>
                    <a:endParaRPr lang="ja-JP" alt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7543722115262679E-2"/>
                  <c:y val="-9.2583011506433235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金属くず
</a:t>
                    </a:r>
                    <a:r>
                      <a:rPr lang="en-US" altLang="ja-JP"/>
                      <a:t>9%</a:t>
                    </a:r>
                    <a:endParaRPr lang="ja-JP" alt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5.5477275866832439E-2"/>
                  <c:y val="1.233510676030360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solidFill>
                <a:schemeClr val="bg1"/>
              </a:solidFill>
              <a:ln>
                <a:noFill/>
              </a:ln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Sheet1!$A$2:$A$5</c:f>
              <c:strCache>
                <c:ptCount val="4"/>
                <c:pt idx="0">
                  <c:v>がれき類</c:v>
                </c:pt>
                <c:pt idx="1">
                  <c:v>汚泥</c:v>
                </c:pt>
                <c:pt idx="2">
                  <c:v>金属くず</c:v>
                </c:pt>
                <c:pt idx="3">
                  <c:v>その他</c:v>
                </c:pt>
              </c:strCache>
            </c:strRef>
          </c:cat>
          <c:val>
            <c:numRef>
              <c:f>Sheet1!$B$2:$B$5</c:f>
              <c:numCache>
                <c:formatCode>#,##0</c:formatCode>
                <c:ptCount val="4"/>
                <c:pt idx="0" formatCode="General">
                  <c:v>2471892</c:v>
                </c:pt>
                <c:pt idx="1">
                  <c:v>744608</c:v>
                </c:pt>
                <c:pt idx="2">
                  <c:v>409345</c:v>
                </c:pt>
                <c:pt idx="3">
                  <c:v>1198676.2475485611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4383594166911707"/>
          <c:y val="8.5469751063725716E-2"/>
          <c:w val="0.5390291981137213"/>
          <c:h val="0.80686979344973186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業種別排出量</c:v>
                </c:pt>
              </c:strCache>
            </c:strRef>
          </c:tx>
          <c:dPt>
            <c:idx val="0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4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delete val="1"/>
            </c:dLbl>
            <c:dLbl>
              <c:idx val="1"/>
              <c:tx>
                <c:rich>
                  <a:bodyPr/>
                  <a:lstStyle/>
                  <a:p>
                    <a:r>
                      <a:rPr lang="ja-JP" altLang="en-US"/>
                      <a:t>製造業汚泥</a:t>
                    </a:r>
                    <a:r>
                      <a:rPr lang="en-US" altLang="ja-JP"/>
                      <a:t> 10%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ja-JP" altLang="en-US"/>
                      <a:t>建設業汚泥</a:t>
                    </a:r>
                    <a:r>
                      <a:rPr lang="en-US" altLang="ja-JP"/>
                      <a:t> 4%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ja-JP" altLang="en-US"/>
                      <a:t>上水汚泥</a:t>
                    </a:r>
                    <a:r>
                      <a:rPr lang="en-US" altLang="ja-JP"/>
                      <a:t>4%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31249060672395201"/>
                  <c:y val="2.0736538367486673E-3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その他</a:t>
                    </a:r>
                    <a:r>
                      <a:rPr lang="en-US" altLang="ja-JP"/>
                      <a:t> </a:t>
                    </a:r>
                    <a:r>
                      <a:rPr lang="en-US" altLang="ja-JP"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4</a:t>
                    </a:r>
                    <a:r>
                      <a:rPr lang="en-US" altLang="ja-JP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pPr>
              <a:solidFill>
                <a:schemeClr val="bg1"/>
              </a:solidFill>
              <a:ln>
                <a:noFill/>
              </a:ln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下水汚泥</c:v>
                </c:pt>
                <c:pt idx="4">
                  <c:v>その他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 formatCode="0%">
                  <c:v>0.95829108337301649</c:v>
                </c:pt>
                <c:pt idx="4" formatCode="0%">
                  <c:v>4.1708916626983471E-2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列1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下水汚泥</c:v>
                </c:pt>
                <c:pt idx="4">
                  <c:v>その他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 formatCode="#,##0_);[Red]\(#,##0\)">
                  <c:v>9558854.8475903198</c:v>
                </c:pt>
                <c:pt idx="4" formatCode="#,##0">
                  <c:v>416042.14711490832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256654826664017"/>
          <c:y val="3.3826094318855304E-2"/>
          <c:w val="0.4304601041589044"/>
          <c:h val="0.64345733897377888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業種別排出量</c:v>
                </c:pt>
              </c:strCache>
            </c:strRef>
          </c:tx>
          <c:dPt>
            <c:idx val="0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pattFill prst="lgCheck">
                <a:fgClr>
                  <a:schemeClr val="tx2">
                    <a:lumMod val="60000"/>
                    <a:lumOff val="4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pattFill prst="divot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pattFill prst="ltHorz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4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delete val="1"/>
            </c:dLbl>
            <c:dLbl>
              <c:idx val="1"/>
              <c:layout>
                <c:manualLayout>
                  <c:x val="9.6084209946197541E-2"/>
                  <c:y val="-0.1751260337740801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 sz="1000"/>
                      <a:t>混合廃棄物
</a:t>
                    </a:r>
                    <a:r>
                      <a:rPr lang="en-US" altLang="ja-JP" sz="1000"/>
                      <a:t>21</a:t>
                    </a:r>
                    <a:r>
                      <a:rPr lang="ja-JP" altLang="ja-JP"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％</a:t>
                    </a:r>
                    <a:endParaRPr lang="en-US" altLang="ja-JP" sz="100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38379592314740185"/>
                  <c:y val="-9.1996236319516658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がれき</a:t>
                    </a:r>
                    <a:endParaRPr lang="en-US" altLang="ja-JP"/>
                  </a:p>
                  <a:p>
                    <a:r>
                      <a:rPr lang="ja-JP" altLang="en-US"/>
                      <a:t>類</a:t>
                    </a:r>
                    <a:r>
                      <a:rPr lang="en-US" altLang="ja-JP"/>
                      <a:t>13</a:t>
                    </a:r>
                    <a:r>
                      <a:rPr lang="ja-JP" altLang="ja-JP"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％</a:t>
                    </a:r>
                    <a:endParaRPr lang="ja-JP" alt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1.4666749333498683E-2"/>
                  <c:y val="-0.10245530629426039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廃プラスチック類
</a:t>
                    </a:r>
                    <a:r>
                      <a:rPr lang="en-US" altLang="ja-JP"/>
                      <a:t>13</a:t>
                    </a:r>
                    <a:r>
                      <a:rPr lang="ja-JP" altLang="ja-JP"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％</a:t>
                    </a:r>
                    <a:endParaRPr lang="ja-JP" alt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0.12939012544691755"/>
                  <c:y val="0.1493710691823899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solidFill>
                <a:schemeClr val="bg1"/>
              </a:solidFill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Sheet1!$A$2:$A$6</c:f>
              <c:strCache>
                <c:ptCount val="5"/>
                <c:pt idx="0">
                  <c:v>汚泥</c:v>
                </c:pt>
                <c:pt idx="1">
                  <c:v>混合廃棄物</c:v>
                </c:pt>
                <c:pt idx="2">
                  <c:v>がれき類</c:v>
                </c:pt>
                <c:pt idx="3">
                  <c:v>廃プラスチック類</c:v>
                </c:pt>
                <c:pt idx="4">
                  <c:v>その他</c:v>
                </c:pt>
              </c:strCache>
            </c:strRef>
          </c:cat>
          <c:val>
            <c:numRef>
              <c:f>Sheet1!$B$2:$B$6</c:f>
              <c:numCache>
                <c:formatCode>0.0%</c:formatCode>
                <c:ptCount val="5"/>
                <c:pt idx="0">
                  <c:v>0.27128021388781859</c:v>
                </c:pt>
                <c:pt idx="1">
                  <c:v>0.20511162998113111</c:v>
                </c:pt>
                <c:pt idx="2">
                  <c:v>0.13389079786285218</c:v>
                </c:pt>
                <c:pt idx="3">
                  <c:v>0.13002046725192079</c:v>
                </c:pt>
                <c:pt idx="4">
                  <c:v>0.25969689101627741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4459755030621179E-2"/>
          <c:y val="4.3690476190476189E-2"/>
          <c:w val="0.80010032769572448"/>
          <c:h val="0.5472887764029495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排出量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dk1">
                  <a:shade val="95000"/>
                  <a:satMod val="105000"/>
                </a:schemeClr>
              </a:solidFill>
            </a:ln>
          </c:spPr>
          <c:invertIfNegative val="0"/>
          <c:dLbls>
            <c:dLbl>
              <c:idx val="0"/>
              <c:delete val="1"/>
            </c:dLbl>
            <c:dLbl>
              <c:idx val="1"/>
              <c:layout>
                <c:manualLayout>
                  <c:x val="0"/>
                  <c:y val="-0.231659944945906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9723865877712392E-3"/>
                  <c:y val="-6.704436335701946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9723865877712033E-3"/>
                  <c:y val="-7.780935919595423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6160003052364478E-17"/>
                  <c:y val="-7.785225017604514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7.2320006104728956E-17"/>
                  <c:y val="-7.857723577235779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-8.901670827731898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7.2320006104728956E-17"/>
                  <c:y val="-8.79204276294731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Sheet1!$A$2:$A$21</c:f>
              <c:strCache>
                <c:ptCount val="20"/>
                <c:pt idx="0">
                  <c:v>汚泥</c:v>
                </c:pt>
                <c:pt idx="1">
                  <c:v>がれき類</c:v>
                </c:pt>
                <c:pt idx="2">
                  <c:v>金属くず</c:v>
                </c:pt>
                <c:pt idx="3">
                  <c:v>混合廃棄物</c:v>
                </c:pt>
                <c:pt idx="4">
                  <c:v>廃酸・廃アルカリ</c:v>
                </c:pt>
                <c:pt idx="5">
                  <c:v>鉱さい</c:v>
                </c:pt>
                <c:pt idx="6">
                  <c:v>廃プラスチック類</c:v>
                </c:pt>
                <c:pt idx="7">
                  <c:v>木くず</c:v>
                </c:pt>
                <c:pt idx="8">
                  <c:v>廃油</c:v>
                </c:pt>
                <c:pt idx="9">
                  <c:v>ガラスくず等</c:v>
                </c:pt>
                <c:pt idx="10">
                  <c:v>動植物性残さ</c:v>
                </c:pt>
                <c:pt idx="11">
                  <c:v>ばいじん</c:v>
                </c:pt>
                <c:pt idx="12">
                  <c:v>動物のふん尿</c:v>
                </c:pt>
                <c:pt idx="13">
                  <c:v>紙くず</c:v>
                </c:pt>
                <c:pt idx="14">
                  <c:v>感染性廃棄物</c:v>
                </c:pt>
                <c:pt idx="15">
                  <c:v>繊維くず</c:v>
                </c:pt>
                <c:pt idx="16">
                  <c:v>燃え殻</c:v>
                </c:pt>
                <c:pt idx="17">
                  <c:v>ゴムくず</c:v>
                </c:pt>
                <c:pt idx="18">
                  <c:v>廃石綿等</c:v>
                </c:pt>
                <c:pt idx="19">
                  <c:v>動物の死体</c:v>
                </c:pt>
              </c:strCache>
            </c:strRef>
          </c:cat>
          <c:val>
            <c:numRef>
              <c:f>Sheet1!$B$2:$B$21</c:f>
              <c:numCache>
                <c:formatCode>#,##0</c:formatCode>
                <c:ptCount val="20"/>
                <c:pt idx="0">
                  <c:v>1040.6859322600087</c:v>
                </c:pt>
                <c:pt idx="1">
                  <c:v>252.29261009804873</c:v>
                </c:pt>
                <c:pt idx="2">
                  <c:v>41.69634902454569</c:v>
                </c:pt>
                <c:pt idx="3">
                  <c:v>27.927799406406329</c:v>
                </c:pt>
                <c:pt idx="4">
                  <c:v>27.872547983503996</c:v>
                </c:pt>
                <c:pt idx="5">
                  <c:v>26.945436319055652</c:v>
                </c:pt>
                <c:pt idx="6">
                  <c:v>23.991686820681927</c:v>
                </c:pt>
                <c:pt idx="7">
                  <c:v>20.19443479406651</c:v>
                </c:pt>
                <c:pt idx="8">
                  <c:v>13.990016663365459</c:v>
                </c:pt>
                <c:pt idx="9">
                  <c:v>13.271970987929263</c:v>
                </c:pt>
                <c:pt idx="10">
                  <c:v>7.5525395043991228</c:v>
                </c:pt>
                <c:pt idx="11">
                  <c:v>7.2965998920051325</c:v>
                </c:pt>
                <c:pt idx="12">
                  <c:v>5.4814999999999996</c:v>
                </c:pt>
                <c:pt idx="13">
                  <c:v>5.2943823840894417</c:v>
                </c:pt>
                <c:pt idx="14">
                  <c:v>2.7256440841755269</c:v>
                </c:pt>
                <c:pt idx="15" formatCode="#,##0.0">
                  <c:v>0.45561130957932167</c:v>
                </c:pt>
                <c:pt idx="16" formatCode="#,##0.0">
                  <c:v>0.16756551944584511</c:v>
                </c:pt>
                <c:pt idx="17" formatCode="#,##0.0">
                  <c:v>0.13625355497827873</c:v>
                </c:pt>
                <c:pt idx="18" formatCode="#,##0.00">
                  <c:v>6.710866510693092E-2</c:v>
                </c:pt>
                <c:pt idx="19" formatCode="#,##0.00">
                  <c:v>1.4361833209752692E-2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2"/>
        <c:overlap val="100"/>
        <c:axId val="390797824"/>
        <c:axId val="372981056"/>
      </c:barChart>
      <c:catAx>
        <c:axId val="3907978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0" vert="eaVert"/>
          <a:lstStyle/>
          <a:p>
            <a:pPr>
              <a:defRPr/>
            </a:pPr>
            <a:endParaRPr lang="ja-JP"/>
          </a:p>
        </c:txPr>
        <c:crossAx val="372981056"/>
        <c:crosses val="autoZero"/>
        <c:auto val="1"/>
        <c:lblAlgn val="ctr"/>
        <c:lblOffset val="100"/>
        <c:noMultiLvlLbl val="0"/>
      </c:catAx>
      <c:valAx>
        <c:axId val="372981056"/>
        <c:scaling>
          <c:orientation val="minMax"/>
          <c:max val="350"/>
        </c:scaling>
        <c:delete val="0"/>
        <c:axPos val="l"/>
        <c:majorGridlines/>
        <c:numFmt formatCode="#,##0_);[Red]\(#,##0\)" sourceLinked="0"/>
        <c:majorTickMark val="out"/>
        <c:minorTickMark val="none"/>
        <c:tickLblPos val="nextTo"/>
        <c:crossAx val="3907978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4459755030621179E-2"/>
          <c:y val="4.3690476190476189E-2"/>
          <c:w val="0.80404509332166807"/>
          <c:h val="0.40970859539919607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再生利用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schemeClr val="dk1">
                  <a:shade val="95000"/>
                  <a:satMod val="105000"/>
                </a:schemeClr>
              </a:solidFill>
            </a:ln>
          </c:spPr>
          <c:invertIfNegative val="0"/>
          <c:dLbls>
            <c:dLbl>
              <c:idx val="1"/>
              <c:layout>
                <c:manualLayout>
                  <c:x val="9.8473658296405527E-3"/>
                  <c:y val="-9.38967136150234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9389463318562287E-3"/>
                  <c:y val="-0.162754303599374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8473658296405354E-3"/>
                  <c:y val="-5.63380281690141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9084194977843431E-3"/>
                  <c:y val="-6.25978090766823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7.8778926637124574E-3"/>
                  <c:y val="-1.87793427230046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7.8778926637123846E-3"/>
                  <c:y val="-2.19094796249060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9.8473658296404989E-3"/>
                  <c:y val="-1.87793427230046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7.8778926637124574E-3"/>
                  <c:y val="-1.87793427230047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9.8473658296405718E-3"/>
                  <c:y val="-3.75586854460093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7.8778926637124574E-3"/>
                  <c:y val="-0.106416275430359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7.8778926637124574E-3"/>
                  <c:y val="-0.109546165884194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5.9084194977842702E-3"/>
                  <c:y val="-3.75586854460094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9.8473658296405718E-3"/>
                  <c:y val="-3.75586854460093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5.9084194977843431E-3"/>
                  <c:y val="3.12989045383411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5.9084194977843431E-3"/>
                  <c:y val="-5.738066212065349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9.8473658296404261E-3"/>
                  <c:y val="-6.25978090766823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1.181683899556854E-2"/>
                  <c:y val="-9.38967136150234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5.9084194977843431E-3"/>
                  <c:y val="-6.25978090766823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Sheet1!$A$2:$A$21</c:f>
              <c:strCache>
                <c:ptCount val="20"/>
                <c:pt idx="0">
                  <c:v>汚泥</c:v>
                </c:pt>
                <c:pt idx="1">
                  <c:v>がれき類</c:v>
                </c:pt>
                <c:pt idx="2">
                  <c:v>金属くず</c:v>
                </c:pt>
                <c:pt idx="3">
                  <c:v>混合廃棄物</c:v>
                </c:pt>
                <c:pt idx="4">
                  <c:v>廃酸・廃アルカリ</c:v>
                </c:pt>
                <c:pt idx="5">
                  <c:v>鉱さい</c:v>
                </c:pt>
                <c:pt idx="6">
                  <c:v>廃プラスチック類</c:v>
                </c:pt>
                <c:pt idx="7">
                  <c:v>木くず</c:v>
                </c:pt>
                <c:pt idx="8">
                  <c:v>廃油</c:v>
                </c:pt>
                <c:pt idx="9">
                  <c:v>ガラスくず等</c:v>
                </c:pt>
                <c:pt idx="10">
                  <c:v>動植物性残さ</c:v>
                </c:pt>
                <c:pt idx="11">
                  <c:v>ばいじん</c:v>
                </c:pt>
                <c:pt idx="12">
                  <c:v>動物のふん尿</c:v>
                </c:pt>
                <c:pt idx="13">
                  <c:v>紙くず</c:v>
                </c:pt>
                <c:pt idx="14">
                  <c:v>感染性廃棄物</c:v>
                </c:pt>
                <c:pt idx="15">
                  <c:v>繊維くず</c:v>
                </c:pt>
                <c:pt idx="16">
                  <c:v>燃え殻</c:v>
                </c:pt>
                <c:pt idx="17">
                  <c:v>ゴムくず</c:v>
                </c:pt>
                <c:pt idx="18">
                  <c:v>廃石綿等</c:v>
                </c:pt>
                <c:pt idx="19">
                  <c:v>動物の死体</c:v>
                </c:pt>
              </c:strCache>
            </c:strRef>
          </c:cat>
          <c:val>
            <c:numRef>
              <c:f>Sheet1!$B$2:$B$21</c:f>
              <c:numCache>
                <c:formatCode>0%</c:formatCode>
                <c:ptCount val="20"/>
                <c:pt idx="0">
                  <c:v>7.1549721682500234E-2</c:v>
                </c:pt>
                <c:pt idx="1">
                  <c:v>0.97977200127950481</c:v>
                </c:pt>
                <c:pt idx="2">
                  <c:v>0.9817292131406925</c:v>
                </c:pt>
                <c:pt idx="3">
                  <c:v>0.67946053029999764</c:v>
                </c:pt>
                <c:pt idx="4">
                  <c:v>0.21533073266472955</c:v>
                </c:pt>
                <c:pt idx="5">
                  <c:v>0.87168123756310789</c:v>
                </c:pt>
                <c:pt idx="6">
                  <c:v>0.56065255262873503</c:v>
                </c:pt>
                <c:pt idx="7">
                  <c:v>0.95481484664236826</c:v>
                </c:pt>
                <c:pt idx="8">
                  <c:v>0.45688136920374212</c:v>
                </c:pt>
                <c:pt idx="9">
                  <c:v>0.80013865685914598</c:v>
                </c:pt>
                <c:pt idx="10">
                  <c:v>0.77132392337761047</c:v>
                </c:pt>
                <c:pt idx="11">
                  <c:v>0.87161931522539071</c:v>
                </c:pt>
                <c:pt idx="12">
                  <c:v>0.82700658769000002</c:v>
                </c:pt>
                <c:pt idx="13">
                  <c:v>0.82782535086082198</c:v>
                </c:pt>
                <c:pt idx="14">
                  <c:v>6.790367945432757E-2</c:v>
                </c:pt>
                <c:pt idx="15">
                  <c:v>0.65823241037377522</c:v>
                </c:pt>
                <c:pt idx="16">
                  <c:v>0.29165698364567799</c:v>
                </c:pt>
                <c:pt idx="17">
                  <c:v>0.16715058807665123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減量化</c:v>
                </c:pt>
              </c:strCache>
            </c:strRef>
          </c:tx>
          <c:spPr>
            <a:pattFill prst="divot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dk1">
                  <a:shade val="95000"/>
                  <a:satMod val="105000"/>
                </a:schemeClr>
              </a:solidFill>
            </a:ln>
          </c:spPr>
          <c:invertIfNegative val="0"/>
          <c:cat>
            <c:strRef>
              <c:f>Sheet1!$A$2:$A$21</c:f>
              <c:strCache>
                <c:ptCount val="20"/>
                <c:pt idx="0">
                  <c:v>汚泥</c:v>
                </c:pt>
                <c:pt idx="1">
                  <c:v>がれき類</c:v>
                </c:pt>
                <c:pt idx="2">
                  <c:v>金属くず</c:v>
                </c:pt>
                <c:pt idx="3">
                  <c:v>混合廃棄物</c:v>
                </c:pt>
                <c:pt idx="4">
                  <c:v>廃酸・廃アルカリ</c:v>
                </c:pt>
                <c:pt idx="5">
                  <c:v>鉱さい</c:v>
                </c:pt>
                <c:pt idx="6">
                  <c:v>廃プラスチック類</c:v>
                </c:pt>
                <c:pt idx="7">
                  <c:v>木くず</c:v>
                </c:pt>
                <c:pt idx="8">
                  <c:v>廃油</c:v>
                </c:pt>
                <c:pt idx="9">
                  <c:v>ガラスくず等</c:v>
                </c:pt>
                <c:pt idx="10">
                  <c:v>動植物性残さ</c:v>
                </c:pt>
                <c:pt idx="11">
                  <c:v>ばいじん</c:v>
                </c:pt>
                <c:pt idx="12">
                  <c:v>動物のふん尿</c:v>
                </c:pt>
                <c:pt idx="13">
                  <c:v>紙くず</c:v>
                </c:pt>
                <c:pt idx="14">
                  <c:v>感染性廃棄物</c:v>
                </c:pt>
                <c:pt idx="15">
                  <c:v>繊維くず</c:v>
                </c:pt>
                <c:pt idx="16">
                  <c:v>燃え殻</c:v>
                </c:pt>
                <c:pt idx="17">
                  <c:v>ゴムくず</c:v>
                </c:pt>
                <c:pt idx="18">
                  <c:v>廃石綿等</c:v>
                </c:pt>
                <c:pt idx="19">
                  <c:v>動物の死体</c:v>
                </c:pt>
              </c:strCache>
            </c:strRef>
          </c:cat>
          <c:val>
            <c:numRef>
              <c:f>Sheet1!$C$2:$C$21</c:f>
              <c:numCache>
                <c:formatCode>0%</c:formatCode>
                <c:ptCount val="20"/>
                <c:pt idx="0">
                  <c:v>0.91851485172205649</c:v>
                </c:pt>
                <c:pt idx="1">
                  <c:v>0</c:v>
                </c:pt>
                <c:pt idx="2">
                  <c:v>2.2338747912416736E-3</c:v>
                </c:pt>
                <c:pt idx="3">
                  <c:v>4.0567756417155577E-2</c:v>
                </c:pt>
                <c:pt idx="4">
                  <c:v>0.72447759819249913</c:v>
                </c:pt>
                <c:pt idx="5">
                  <c:v>1.0085953317269998E-3</c:v>
                </c:pt>
                <c:pt idx="6">
                  <c:v>0.23278224627082639</c:v>
                </c:pt>
                <c:pt idx="7">
                  <c:v>2.7566677677060159E-2</c:v>
                </c:pt>
                <c:pt idx="8">
                  <c:v>0.53367743151201363</c:v>
                </c:pt>
                <c:pt idx="9">
                  <c:v>2.4873993600888606E-4</c:v>
                </c:pt>
                <c:pt idx="10">
                  <c:v>0.22228385076174312</c:v>
                </c:pt>
                <c:pt idx="11">
                  <c:v>9.9238002729654218E-2</c:v>
                </c:pt>
                <c:pt idx="12">
                  <c:v>0.17299341230999996</c:v>
                </c:pt>
                <c:pt idx="13">
                  <c:v>0.15438975696530619</c:v>
                </c:pt>
                <c:pt idx="14">
                  <c:v>0.83148976193656199</c:v>
                </c:pt>
                <c:pt idx="15">
                  <c:v>0.20236423704710352</c:v>
                </c:pt>
                <c:pt idx="16">
                  <c:v>7.5104941977328626E-3</c:v>
                </c:pt>
                <c:pt idx="17">
                  <c:v>3.8996971453458297E-2</c:v>
                </c:pt>
                <c:pt idx="18">
                  <c:v>0</c:v>
                </c:pt>
                <c:pt idx="19">
                  <c:v>0.92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最終処分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dk1">
                  <a:shade val="95000"/>
                  <a:satMod val="105000"/>
                </a:schemeClr>
              </a:solidFill>
            </a:ln>
          </c:spPr>
          <c:invertIfNegative val="0"/>
          <c:cat>
            <c:strRef>
              <c:f>Sheet1!$A$2:$A$21</c:f>
              <c:strCache>
                <c:ptCount val="20"/>
                <c:pt idx="0">
                  <c:v>汚泥</c:v>
                </c:pt>
                <c:pt idx="1">
                  <c:v>がれき類</c:v>
                </c:pt>
                <c:pt idx="2">
                  <c:v>金属くず</c:v>
                </c:pt>
                <c:pt idx="3">
                  <c:v>混合廃棄物</c:v>
                </c:pt>
                <c:pt idx="4">
                  <c:v>廃酸・廃アルカリ</c:v>
                </c:pt>
                <c:pt idx="5">
                  <c:v>鉱さい</c:v>
                </c:pt>
                <c:pt idx="6">
                  <c:v>廃プラスチック類</c:v>
                </c:pt>
                <c:pt idx="7">
                  <c:v>木くず</c:v>
                </c:pt>
                <c:pt idx="8">
                  <c:v>廃油</c:v>
                </c:pt>
                <c:pt idx="9">
                  <c:v>ガラスくず等</c:v>
                </c:pt>
                <c:pt idx="10">
                  <c:v>動植物性残さ</c:v>
                </c:pt>
                <c:pt idx="11">
                  <c:v>ばいじん</c:v>
                </c:pt>
                <c:pt idx="12">
                  <c:v>動物のふん尿</c:v>
                </c:pt>
                <c:pt idx="13">
                  <c:v>紙くず</c:v>
                </c:pt>
                <c:pt idx="14">
                  <c:v>感染性廃棄物</c:v>
                </c:pt>
                <c:pt idx="15">
                  <c:v>繊維くず</c:v>
                </c:pt>
                <c:pt idx="16">
                  <c:v>燃え殻</c:v>
                </c:pt>
                <c:pt idx="17">
                  <c:v>ゴムくず</c:v>
                </c:pt>
                <c:pt idx="18">
                  <c:v>廃石綿等</c:v>
                </c:pt>
                <c:pt idx="19">
                  <c:v>動物の死体</c:v>
                </c:pt>
              </c:strCache>
            </c:strRef>
          </c:cat>
          <c:val>
            <c:numRef>
              <c:f>Sheet1!$D$2:$D$21</c:f>
              <c:numCache>
                <c:formatCode>0%</c:formatCode>
                <c:ptCount val="20"/>
                <c:pt idx="0">
                  <c:v>9.9349884644119504E-3</c:v>
                </c:pt>
                <c:pt idx="1">
                  <c:v>2.0226238859198217E-2</c:v>
                </c:pt>
                <c:pt idx="2">
                  <c:v>1.5991758943015161E-2</c:v>
                </c:pt>
                <c:pt idx="3">
                  <c:v>0.27991263420754681</c:v>
                </c:pt>
                <c:pt idx="4">
                  <c:v>6.0191669142771645E-2</c:v>
                </c:pt>
                <c:pt idx="5">
                  <c:v>0.12730560283604794</c:v>
                </c:pt>
                <c:pt idx="6">
                  <c:v>0.20654746572267282</c:v>
                </c:pt>
                <c:pt idx="7">
                  <c:v>1.7610135152536805E-2</c:v>
                </c:pt>
                <c:pt idx="8">
                  <c:v>9.4221740831135405E-3</c:v>
                </c:pt>
                <c:pt idx="9">
                  <c:v>0.19958201165631334</c:v>
                </c:pt>
                <c:pt idx="10">
                  <c:v>6.3922258606462666E-3</c:v>
                </c:pt>
                <c:pt idx="11">
                  <c:v>2.9142682044954807E-2</c:v>
                </c:pt>
                <c:pt idx="12">
                  <c:v>0</c:v>
                </c:pt>
                <c:pt idx="13">
                  <c:v>1.7784892173871893E-2</c:v>
                </c:pt>
                <c:pt idx="14">
                  <c:v>0.10059710442447035</c:v>
                </c:pt>
                <c:pt idx="15">
                  <c:v>0.13940335257912131</c:v>
                </c:pt>
                <c:pt idx="16">
                  <c:v>0.70083252215658898</c:v>
                </c:pt>
                <c:pt idx="17">
                  <c:v>0.79385244046989045</c:v>
                </c:pt>
                <c:pt idx="18">
                  <c:v>1</c:v>
                </c:pt>
                <c:pt idx="19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2"/>
        <c:overlap val="100"/>
        <c:axId val="391229440"/>
        <c:axId val="373221056"/>
      </c:barChart>
      <c:catAx>
        <c:axId val="3912294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0" vert="eaVert"/>
          <a:lstStyle/>
          <a:p>
            <a:pPr>
              <a:defRPr/>
            </a:pPr>
            <a:endParaRPr lang="ja-JP"/>
          </a:p>
        </c:txPr>
        <c:crossAx val="373221056"/>
        <c:crosses val="autoZero"/>
        <c:auto val="1"/>
        <c:lblAlgn val="ctr"/>
        <c:lblOffset val="100"/>
        <c:noMultiLvlLbl val="0"/>
      </c:catAx>
      <c:valAx>
        <c:axId val="3732210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91229440"/>
        <c:crosses val="autoZero"/>
        <c:crossBetween val="between"/>
        <c:majorUnit val="0.2"/>
        <c:minorUnit val="5.000000000000001E-2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0976662249907"/>
          <c:y val="5.6122984626921633E-2"/>
          <c:w val="0.8467335010576813"/>
          <c:h val="0.7706133792099516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再生利用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solidFill>
                <a:schemeClr val="tx1"/>
              </a:solidFill>
            </a:ln>
          </c:spPr>
          <c:invertIfNegative val="0"/>
          <c:dPt>
            <c:idx val="3"/>
            <c:invertIfNegative val="0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>
                <a:solidFill>
                  <a:schemeClr val="tx1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altLang="ja-JP" sz="12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3</a:t>
                    </a:r>
                    <a:r>
                      <a:rPr lang="en-US" altLang="ja-JP">
                        <a:solidFill>
                          <a:sysClr val="windowText" lastClr="000000"/>
                        </a:solidFill>
                      </a:rPr>
                      <a:t>4</a:t>
                    </a:r>
                    <a:r>
                      <a:rPr lang="en-US" altLang="ja-JP" sz="12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9</a:t>
                    </a:r>
                    <a:endParaRPr lang="en-US" altLang="en-US">
                      <a:solidFill>
                        <a:sysClr val="windowText" lastClr="000000"/>
                      </a:solidFill>
                    </a:endParaRPr>
                  </a:p>
                  <a:p>
                    <a:r>
                      <a:rPr lang="en-US" altLang="ja-JP">
                        <a:solidFill>
                          <a:sysClr val="windowText" lastClr="000000"/>
                        </a:solidFill>
                      </a:rPr>
                      <a:t>(1</a:t>
                    </a:r>
                    <a:r>
                      <a:rPr lang="en-US" altLang="ja-JP" sz="12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9</a:t>
                    </a:r>
                    <a:r>
                      <a:rPr lang="en-US" altLang="ja-JP">
                        <a:solidFill>
                          <a:sysClr val="windowText" lastClr="000000"/>
                        </a:solidFill>
                      </a:rPr>
                      <a:t>.</a:t>
                    </a:r>
                    <a:r>
                      <a:rPr lang="en-US" altLang="ja-JP" sz="12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2</a:t>
                    </a:r>
                    <a:r>
                      <a:rPr lang="en-US" altLang="ja-JP">
                        <a:solidFill>
                          <a:sysClr val="windowText" lastClr="000000"/>
                        </a:solidFill>
                      </a:rPr>
                      <a:t>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altLang="ja-JP"/>
                      <a:t>4</a:t>
                    </a:r>
                    <a:r>
                      <a:rPr lang="en-US" altLang="ja-JP" sz="12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6</a:t>
                    </a:r>
                    <a:r>
                      <a:rPr lang="en-US" altLang="ja-JP"/>
                      <a:t>4</a:t>
                    </a:r>
                    <a:endParaRPr lang="en-US" altLang="en-US"/>
                  </a:p>
                  <a:p>
                    <a:r>
                      <a:rPr lang="en-US" altLang="ja-JP"/>
                      <a:t>(</a:t>
                    </a:r>
                    <a:r>
                      <a:rPr lang="en-US" altLang="ja-JP" sz="12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26</a:t>
                    </a:r>
                    <a:r>
                      <a:rPr lang="en-US" altLang="ja-JP"/>
                      <a:t>.</a:t>
                    </a:r>
                    <a:r>
                      <a:rPr lang="en-US" altLang="ja-JP" sz="12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3</a:t>
                    </a:r>
                    <a:r>
                      <a:rPr lang="en-US" altLang="ja-JP"/>
                      <a:t>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altLang="ja-JP" sz="12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5</a:t>
                    </a:r>
                    <a:r>
                      <a:rPr lang="en-US" altLang="ja-JP"/>
                      <a:t>4</a:t>
                    </a:r>
                    <a:r>
                      <a:rPr lang="en-US" altLang="ja-JP" sz="12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5</a:t>
                    </a:r>
                    <a:endParaRPr lang="en-US" altLang="en-US"/>
                  </a:p>
                  <a:p>
                    <a:r>
                      <a:rPr lang="en-US" altLang="ja-JP"/>
                      <a:t>(</a:t>
                    </a:r>
                    <a:r>
                      <a:rPr lang="en-US" altLang="ja-JP" sz="12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3</a:t>
                    </a:r>
                    <a:r>
                      <a:rPr lang="en-US" altLang="ja-JP"/>
                      <a:t>1.</a:t>
                    </a:r>
                    <a:r>
                      <a:rPr lang="en-US" altLang="ja-JP" sz="12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5</a:t>
                    </a:r>
                    <a:r>
                      <a:rPr lang="en-US" altLang="ja-JP"/>
                      <a:t>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 altLang="en-US"/>
                      <a:t>4</a:t>
                    </a:r>
                    <a:r>
                      <a:rPr lang="en-US" altLang="en-US" sz="12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57</a:t>
                    </a:r>
                    <a:endParaRPr lang="en-US" altLang="en-US"/>
                  </a:p>
                  <a:p>
                    <a:r>
                      <a:rPr lang="en-US" altLang="ja-JP"/>
                      <a:t>(</a:t>
                    </a:r>
                    <a:r>
                      <a:rPr lang="en-US" altLang="ja-JP" sz="12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3</a:t>
                    </a:r>
                    <a:r>
                      <a:rPr lang="en-US" altLang="ja-JP"/>
                      <a:t>1.</a:t>
                    </a:r>
                    <a:r>
                      <a:rPr lang="en-US" altLang="ja-JP" sz="12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5</a:t>
                    </a:r>
                    <a:r>
                      <a:rPr lang="en-US" altLang="ja-JP"/>
                      <a:t>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 altLang="en-US"/>
                      <a:t>4</a:t>
                    </a:r>
                    <a:r>
                      <a:rPr lang="en-US" altLang="ja-JP"/>
                      <a:t>82</a:t>
                    </a:r>
                    <a:endParaRPr lang="en-US" altLang="en-US"/>
                  </a:p>
                  <a:p>
                    <a:r>
                      <a:rPr lang="en-US" altLang="ja-JP"/>
                      <a:t>(</a:t>
                    </a:r>
                    <a:r>
                      <a:rPr lang="en-US" altLang="ja-JP" sz="12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31.8</a:t>
                    </a:r>
                    <a:r>
                      <a:rPr lang="en-US" altLang="ja-JP"/>
                      <a:t>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200">
                    <a:solidFill>
                      <a:sysClr val="windowText" lastClr="000000"/>
                    </a:solidFill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平成7年度</c:v>
                </c:pt>
                <c:pt idx="1">
                  <c:v>平成12年度</c:v>
                </c:pt>
                <c:pt idx="2">
                  <c:v>平成17年度</c:v>
                </c:pt>
                <c:pt idx="3">
                  <c:v>平成22年度</c:v>
                </c:pt>
                <c:pt idx="4">
                  <c:v>平成26年度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349</c:v>
                </c:pt>
                <c:pt idx="1">
                  <c:v>464</c:v>
                </c:pt>
                <c:pt idx="2">
                  <c:v>545</c:v>
                </c:pt>
                <c:pt idx="3">
                  <c:v>457</c:v>
                </c:pt>
                <c:pt idx="4" formatCode="0">
                  <c:v>482.45217298945494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減量化</c:v>
                </c:pt>
              </c:strCache>
            </c:strRef>
          </c:tx>
          <c:spPr>
            <a:pattFill prst="divot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Pt>
            <c:idx val="3"/>
            <c:invertIfNegative val="0"/>
            <c:bubble3D val="0"/>
            <c:spPr>
              <a:pattFill prst="divot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altLang="en-US"/>
                      <a:t>1</a:t>
                    </a:r>
                    <a:r>
                      <a:rPr lang="en-US" altLang="ja-JP"/>
                      <a:t>,</a:t>
                    </a:r>
                    <a:r>
                      <a:rPr lang="en-US" altLang="en-US"/>
                      <a:t>1</a:t>
                    </a:r>
                    <a:r>
                      <a:rPr lang="en-US" altLang="ja-JP"/>
                      <a:t>40</a:t>
                    </a:r>
                    <a:endParaRPr lang="en-US" altLang="en-US"/>
                  </a:p>
                  <a:p>
                    <a:r>
                      <a:rPr lang="en-US" altLang="ja-JP"/>
                      <a:t>(</a:t>
                    </a:r>
                    <a:r>
                      <a:rPr lang="en-US" altLang="ja-JP" sz="11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62</a:t>
                    </a:r>
                    <a:r>
                      <a:rPr lang="en-US" altLang="ja-JP"/>
                      <a:t>.</a:t>
                    </a:r>
                    <a:r>
                      <a:rPr lang="en-US" altLang="ja-JP" sz="11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5</a:t>
                    </a:r>
                    <a:r>
                      <a:rPr lang="en-US" altLang="ja-JP"/>
                      <a:t>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altLang="en-US"/>
                      <a:t>1</a:t>
                    </a:r>
                    <a:r>
                      <a:rPr lang="en-US" altLang="ja-JP"/>
                      <a:t>,</a:t>
                    </a:r>
                    <a:r>
                      <a:rPr lang="en-US" altLang="en-US"/>
                      <a:t>1</a:t>
                    </a:r>
                    <a:r>
                      <a:rPr lang="en-US" altLang="en-US" sz="11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57</a:t>
                    </a:r>
                    <a:endParaRPr lang="en-US" altLang="en-US"/>
                  </a:p>
                  <a:p>
                    <a:r>
                      <a:rPr lang="en-US" altLang="ja-JP"/>
                      <a:t>(</a:t>
                    </a:r>
                    <a:r>
                      <a:rPr lang="en-US" altLang="ja-JP" sz="11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65</a:t>
                    </a:r>
                    <a:r>
                      <a:rPr lang="en-US" altLang="ja-JP"/>
                      <a:t>.4%)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altLang="ja-JP"/>
                      <a:t>1,11</a:t>
                    </a:r>
                    <a:r>
                      <a:rPr lang="en-US" altLang="ja-JP" sz="11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5</a:t>
                    </a:r>
                    <a:endParaRPr lang="en-US" altLang="en-US"/>
                  </a:p>
                  <a:p>
                    <a:r>
                      <a:rPr lang="en-US" altLang="ja-JP"/>
                      <a:t>(</a:t>
                    </a:r>
                    <a:r>
                      <a:rPr lang="en-US" altLang="ja-JP" sz="11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6</a:t>
                    </a:r>
                    <a:r>
                      <a:rPr lang="en-US" altLang="ja-JP"/>
                      <a:t>4.</a:t>
                    </a:r>
                    <a:r>
                      <a:rPr lang="en-US" altLang="ja-JP" sz="11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6</a:t>
                    </a:r>
                    <a:r>
                      <a:rPr lang="en-US" altLang="ja-JP"/>
                      <a:t>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 altLang="en-US" sz="11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9</a:t>
                    </a:r>
                    <a:r>
                      <a:rPr lang="en-US" altLang="en-US"/>
                      <a:t>4</a:t>
                    </a:r>
                    <a:r>
                      <a:rPr lang="en-US" altLang="en-US" sz="11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6</a:t>
                    </a:r>
                    <a:endParaRPr lang="en-US" altLang="en-US"/>
                  </a:p>
                  <a:p>
                    <a:r>
                      <a:rPr lang="en-US" altLang="ja-JP"/>
                      <a:t>(</a:t>
                    </a:r>
                    <a:r>
                      <a:rPr lang="en-US" altLang="ja-JP" sz="11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65</a:t>
                    </a:r>
                    <a:r>
                      <a:rPr lang="en-US" altLang="ja-JP"/>
                      <a:t>.</a:t>
                    </a:r>
                    <a:r>
                      <a:rPr lang="en-US" altLang="ja-JP" sz="11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3</a:t>
                    </a:r>
                    <a:r>
                      <a:rPr lang="en-US" altLang="ja-JP"/>
                      <a:t>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 altLang="en-US" sz="11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9</a:t>
                    </a:r>
                    <a:r>
                      <a:rPr lang="en-US" altLang="ja-JP" sz="11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98</a:t>
                    </a:r>
                    <a:endParaRPr lang="en-US" altLang="en-US"/>
                  </a:p>
                  <a:p>
                    <a:r>
                      <a:rPr lang="en-US" altLang="ja-JP"/>
                      <a:t>(</a:t>
                    </a:r>
                    <a:r>
                      <a:rPr lang="en-US" altLang="ja-JP" sz="11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65.7</a:t>
                    </a:r>
                    <a:r>
                      <a:rPr lang="en-US" altLang="ja-JP"/>
                      <a:t>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10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平成7年度</c:v>
                </c:pt>
                <c:pt idx="1">
                  <c:v>平成12年度</c:v>
                </c:pt>
                <c:pt idx="2">
                  <c:v>平成17年度</c:v>
                </c:pt>
                <c:pt idx="3">
                  <c:v>平成22年度</c:v>
                </c:pt>
                <c:pt idx="4">
                  <c:v>平成26年度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1140</c:v>
                </c:pt>
                <c:pt idx="1">
                  <c:v>1157</c:v>
                </c:pt>
                <c:pt idx="2">
                  <c:v>1115</c:v>
                </c:pt>
                <c:pt idx="3">
                  <c:v>946</c:v>
                </c:pt>
                <c:pt idx="4" formatCode="0">
                  <c:v>997.48969947052285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最終処分</c:v>
                </c:pt>
              </c:strCache>
            </c:strRef>
          </c:tx>
          <c:spPr>
            <a:noFill/>
            <a:ln>
              <a:solidFill>
                <a:schemeClr val="tx1"/>
              </a:solidFill>
            </a:ln>
          </c:spPr>
          <c:invertIfNegative val="0"/>
          <c:dPt>
            <c:idx val="3"/>
            <c:invertIfNegative val="0"/>
            <c:bubble3D val="0"/>
            <c:spPr>
              <a:noFill/>
              <a:ln>
                <a:solidFill>
                  <a:schemeClr val="tx1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4.7840807378484408E-3"/>
                  <c:y val="-7.6869803039325965E-3"/>
                </c:manualLayout>
              </c:layout>
              <c:tx>
                <c:rich>
                  <a:bodyPr/>
                  <a:lstStyle/>
                  <a:p>
                    <a:r>
                      <a:rPr lang="en-US" altLang="ja-JP" sz="105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333</a:t>
                    </a:r>
                    <a:endParaRPr lang="en-US" altLang="ja-JP"/>
                  </a:p>
                  <a:p>
                    <a:r>
                      <a:rPr lang="en-US" altLang="ja-JP"/>
                      <a:t>(1</a:t>
                    </a:r>
                    <a:r>
                      <a:rPr lang="en-US" altLang="ja-JP" sz="105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8</a:t>
                    </a:r>
                    <a:r>
                      <a:rPr lang="en-US" altLang="ja-JP"/>
                      <a:t>.</a:t>
                    </a:r>
                    <a:r>
                      <a:rPr lang="en-US" altLang="ja-JP" sz="105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3</a:t>
                    </a:r>
                    <a:r>
                      <a:rPr lang="en-US" altLang="ja-JP"/>
                      <a:t>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828332619872268E-2"/>
                  <c:y val="-7.9120109986251713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14</a:t>
                    </a:r>
                    <a:r>
                      <a:rPr lang="en-US" altLang="ja-JP" sz="105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7</a:t>
                    </a:r>
                    <a:endParaRPr lang="en-US" altLang="en-US"/>
                  </a:p>
                  <a:p>
                    <a:r>
                      <a:rPr lang="en-US" altLang="ja-JP"/>
                      <a:t>(</a:t>
                    </a:r>
                    <a:r>
                      <a:rPr lang="en-US" altLang="ja-JP" sz="105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8</a:t>
                    </a:r>
                    <a:r>
                      <a:rPr lang="en-US" altLang="ja-JP"/>
                      <a:t>.</a:t>
                    </a:r>
                    <a:r>
                      <a:rPr lang="en-US" altLang="ja-JP" sz="105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3</a:t>
                    </a:r>
                    <a:r>
                      <a:rPr lang="en-US" altLang="ja-JP"/>
                      <a:t>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806608811460347E-2"/>
                  <c:y val="-6.0790048302785671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 sz="105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67</a:t>
                    </a:r>
                    <a:endParaRPr lang="en-US" altLang="en-US"/>
                  </a:p>
                  <a:p>
                    <a:r>
                      <a:rPr lang="en-US" altLang="ja-JP"/>
                      <a:t>(</a:t>
                    </a:r>
                    <a:r>
                      <a:rPr lang="en-US" altLang="ja-JP" sz="105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3</a:t>
                    </a:r>
                    <a:r>
                      <a:rPr lang="en-US" altLang="ja-JP"/>
                      <a:t>.</a:t>
                    </a:r>
                    <a:r>
                      <a:rPr lang="en-US" altLang="ja-JP" sz="105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9</a:t>
                    </a:r>
                    <a:r>
                      <a:rPr lang="en-US" altLang="ja-JP"/>
                      <a:t>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7767861389649114E-2"/>
                  <c:y val="-8.7749619532852513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4</a:t>
                    </a:r>
                    <a:r>
                      <a:rPr lang="en-US" altLang="ja-JP" sz="105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7</a:t>
                    </a:r>
                    <a:endParaRPr lang="en-US" altLang="ja-JP"/>
                  </a:p>
                  <a:p>
                    <a:r>
                      <a:rPr lang="en-US" altLang="ja-JP"/>
                      <a:t>(</a:t>
                    </a:r>
                    <a:r>
                      <a:rPr lang="en-US" altLang="ja-JP" sz="105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3</a:t>
                    </a:r>
                    <a:r>
                      <a:rPr lang="en-US" altLang="ja-JP"/>
                      <a:t>.</a:t>
                    </a:r>
                    <a:r>
                      <a:rPr lang="en-US" altLang="ja-JP" sz="105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2</a:t>
                    </a:r>
                    <a:r>
                      <a:rPr lang="en-US" altLang="ja-JP"/>
                      <a:t>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5954027163408529E-2"/>
                  <c:y val="-8.1567157046545657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 sz="105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38</a:t>
                    </a:r>
                    <a:endParaRPr lang="en-US" altLang="en-US"/>
                  </a:p>
                  <a:p>
                    <a:r>
                      <a:rPr lang="en-US" altLang="ja-JP"/>
                      <a:t>(</a:t>
                    </a:r>
                    <a:r>
                      <a:rPr lang="en-US" altLang="ja-JP" sz="105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2</a:t>
                    </a:r>
                    <a:r>
                      <a:rPr lang="en-US" altLang="ja-JP"/>
                      <a:t>.</a:t>
                    </a:r>
                    <a:r>
                      <a:rPr lang="en-US" altLang="ja-JP" sz="105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5</a:t>
                    </a:r>
                    <a:r>
                      <a:rPr lang="en-US" altLang="ja-JP"/>
                      <a:t>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平成7年度</c:v>
                </c:pt>
                <c:pt idx="1">
                  <c:v>平成12年度</c:v>
                </c:pt>
                <c:pt idx="2">
                  <c:v>平成17年度</c:v>
                </c:pt>
                <c:pt idx="3">
                  <c:v>平成22年度</c:v>
                </c:pt>
                <c:pt idx="4">
                  <c:v>平成26年度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333</c:v>
                </c:pt>
                <c:pt idx="1">
                  <c:v>147</c:v>
                </c:pt>
                <c:pt idx="2">
                  <c:v>67</c:v>
                </c:pt>
                <c:pt idx="3">
                  <c:v>47</c:v>
                </c:pt>
                <c:pt idx="4" formatCode="0">
                  <c:v>38.11263115692806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4"/>
        <c:overlap val="100"/>
        <c:axId val="391785984"/>
        <c:axId val="400256960"/>
      </c:barChart>
      <c:catAx>
        <c:axId val="391785984"/>
        <c:scaling>
          <c:orientation val="minMax"/>
        </c:scaling>
        <c:delete val="1"/>
        <c:axPos val="b"/>
        <c:majorTickMark val="out"/>
        <c:minorTickMark val="none"/>
        <c:tickLblPos val="nextTo"/>
        <c:crossAx val="400256960"/>
        <c:crosses val="autoZero"/>
        <c:auto val="1"/>
        <c:lblAlgn val="ctr"/>
        <c:lblOffset val="100"/>
        <c:noMultiLvlLbl val="0"/>
      </c:catAx>
      <c:valAx>
        <c:axId val="400256960"/>
        <c:scaling>
          <c:orientation val="minMax"/>
          <c:max val="2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100"/>
            </a:pPr>
            <a:endParaRPr lang="ja-JP"/>
          </a:p>
        </c:txPr>
        <c:crossAx val="391785984"/>
        <c:crosses val="autoZero"/>
        <c:crossBetween val="between"/>
        <c:majorUnit val="500"/>
      </c:valAx>
      <c:spPr>
        <a:ln>
          <a:solidFill>
            <a:schemeClr val="tx1"/>
          </a:solidFill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ja-JP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760799595428723"/>
          <c:y val="0.16458866284248402"/>
          <c:w val="0.31541789944324189"/>
          <c:h val="0.5231321259058645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業種別排出量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/>
              </a:solidFill>
            </a:ln>
          </c:spPr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5"/>
            <c:bubble3D val="0"/>
            <c:spPr>
              <a:pattFill prst="divot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6"/>
            <c:bubble3D val="0"/>
            <c:spPr>
              <a:pattFill prst="lgGrid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7"/>
            <c:bubble3D val="0"/>
            <c:spPr>
              <a:pattFill prst="pct40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8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-9.9500270799483398E-2"/>
                  <c:y val="3.1888382373255975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汚泥 </a:t>
                    </a:r>
                    <a:r>
                      <a:rPr lang="en-US" altLang="ja-JP"/>
                      <a:t>43%</a:t>
                    </a:r>
                  </a:p>
                  <a:p>
                    <a:r>
                      <a:rPr lang="en-US" altLang="ja-JP"/>
                      <a:t>(</a:t>
                    </a:r>
                    <a:r>
                      <a:rPr lang="ja-JP" altLang="en-US"/>
                      <a:t>内下水汚泥</a:t>
                    </a:r>
                    <a:r>
                      <a:rPr lang="en-US" altLang="ja-JP"/>
                      <a:t>46%)</a:t>
                    </a:r>
                    <a:endParaRPr lang="ja-JP" alt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layout>
                <c:manualLayout>
                  <c:x val="-0.10572851187719182"/>
                  <c:y val="-0.1053150586141889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dLbl>
              <c:idx val="5"/>
              <c:layout>
                <c:manualLayout>
                  <c:x val="-7.793049649570955E-3"/>
                  <c:y val="-3.460692783047783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spPr>
              <a:solidFill>
                <a:schemeClr val="bg1"/>
              </a:solidFill>
            </c:spPr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</c:dLbls>
          <c:cat>
            <c:strRef>
              <c:f>Sheet1!$A$2:$A$10</c:f>
              <c:strCache>
                <c:ptCount val="9"/>
                <c:pt idx="0">
                  <c:v>汚泥</c:v>
                </c:pt>
                <c:pt idx="4">
                  <c:v>動物のふん尿</c:v>
                </c:pt>
                <c:pt idx="5">
                  <c:v>がれき類</c:v>
                </c:pt>
                <c:pt idx="6">
                  <c:v>鉱さい</c:v>
                </c:pt>
                <c:pt idx="7">
                  <c:v>ばいじん</c:v>
                </c:pt>
                <c:pt idx="8">
                  <c:v>その他</c:v>
                </c:pt>
              </c:strCache>
            </c:strRef>
          </c:cat>
          <c:val>
            <c:numRef>
              <c:f>Sheet1!$B$2:$B$10</c:f>
              <c:numCache>
                <c:formatCode>0.0%</c:formatCode>
                <c:ptCount val="9"/>
                <c:pt idx="0" formatCode="0%">
                  <c:v>0.43424408591089764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0.22533807040726703</c:v>
                </c:pt>
                <c:pt idx="5" formatCode="0%">
                  <c:v>0.15531852602093701</c:v>
                </c:pt>
                <c:pt idx="6">
                  <c:v>4.3250856550534504E-2</c:v>
                </c:pt>
                <c:pt idx="7">
                  <c:v>3.9927519603731636E-2</c:v>
                </c:pt>
                <c:pt idx="8" formatCode="0%">
                  <c:v>0.10192094150663217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列1</c:v>
                </c:pt>
              </c:strCache>
            </c:strRef>
          </c:tx>
          <c:cat>
            <c:strRef>
              <c:f>Sheet1!$A$2:$A$10</c:f>
              <c:strCache>
                <c:ptCount val="9"/>
                <c:pt idx="0">
                  <c:v>汚泥</c:v>
                </c:pt>
                <c:pt idx="4">
                  <c:v>動物のふん尿</c:v>
                </c:pt>
                <c:pt idx="5">
                  <c:v>がれき類</c:v>
                </c:pt>
                <c:pt idx="6">
                  <c:v>鉱さい</c:v>
                </c:pt>
                <c:pt idx="7">
                  <c:v>ばいじん</c:v>
                </c:pt>
                <c:pt idx="8">
                  <c:v>その他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0" formatCode="#,##0">
                  <c:v>164638</c:v>
                </c:pt>
                <c:pt idx="4" formatCode="#,##0">
                  <c:v>85434</c:v>
                </c:pt>
                <c:pt idx="5" formatCode="#,##0">
                  <c:v>58887</c:v>
                </c:pt>
                <c:pt idx="6" formatCode="#,##0">
                  <c:v>16398</c:v>
                </c:pt>
                <c:pt idx="7" formatCode="#,##0">
                  <c:v>15138</c:v>
                </c:pt>
                <c:pt idx="8" formatCode="#,##0">
                  <c:v>38642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7279150114808305"/>
          <c:y val="0.16458866284248402"/>
          <c:w val="0.31897222662855096"/>
          <c:h val="0.53129143602409046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業種別排出量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/>
              </a:solidFill>
            </a:ln>
          </c:spPr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  <c:spPr>
              <a:pattFill prst="divot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5"/>
            <c:bubble3D val="0"/>
            <c:spPr>
              <a:pattFill prst="zigZag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6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dPt>
            <c:idx val="7"/>
            <c:bubble3D val="0"/>
            <c:spPr>
              <a:pattFill prst="ltHorz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8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-0.10068603031673495"/>
                  <c:y val="-0.24654485283868385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汚泥 </a:t>
                    </a:r>
                    <a:r>
                      <a:rPr lang="en-US" altLang="ja-JP"/>
                      <a:t>71%</a:t>
                    </a:r>
                  </a:p>
                  <a:p>
                    <a:r>
                      <a:rPr lang="en-US" altLang="ja-JP"/>
                      <a:t>(</a:t>
                    </a:r>
                    <a:r>
                      <a:rPr lang="ja-JP" altLang="en-US"/>
                      <a:t>内下水汚泥</a:t>
                    </a:r>
                    <a:r>
                      <a:rPr lang="en-US" altLang="ja-JP"/>
                      <a:t>79%)</a:t>
                    </a:r>
                    <a:endParaRPr lang="ja-JP" alt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layout>
                <c:manualLayout>
                  <c:x val="-2.0883986850898095E-2"/>
                  <c:y val="7.167978381068150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dLbl>
              <c:idx val="5"/>
              <c:layout>
                <c:manualLayout>
                  <c:x val="-9.068975382816484E-2"/>
                  <c:y val="8.243725393700787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spPr>
              <a:solidFill>
                <a:schemeClr val="bg1"/>
              </a:solidFill>
            </c:spPr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</c:dLbls>
          <c:cat>
            <c:strRef>
              <c:f>Sheet1!$A$2:$A$8</c:f>
              <c:strCache>
                <c:ptCount val="7"/>
                <c:pt idx="0">
                  <c:v>下水汚泥</c:v>
                </c:pt>
                <c:pt idx="4">
                  <c:v>がれき類</c:v>
                </c:pt>
                <c:pt idx="5">
                  <c:v>ガラスくず</c:v>
                </c:pt>
                <c:pt idx="6">
                  <c:v>その他</c:v>
                </c:pt>
              </c:strCache>
            </c:strRef>
          </c:cat>
          <c:val>
            <c:numRef>
              <c:f>Sheet1!$B$2:$B$8</c:f>
              <c:numCache>
                <c:formatCode>0.0%</c:formatCode>
                <c:ptCount val="7"/>
                <c:pt idx="0" formatCode="0%">
                  <c:v>0.7083934481880676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 formatCode="0%">
                  <c:v>0.20364083849613851</c:v>
                </c:pt>
                <c:pt idx="5">
                  <c:v>2.783671390987015E-2</c:v>
                </c:pt>
                <c:pt idx="6" formatCode="0%">
                  <c:v>6.012899940592379E-2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列1</c:v>
                </c:pt>
              </c:strCache>
            </c:strRef>
          </c:tx>
          <c:cat>
            <c:strRef>
              <c:f>Sheet1!$A$2:$A$8</c:f>
              <c:strCache>
                <c:ptCount val="7"/>
                <c:pt idx="0">
                  <c:v>下水汚泥</c:v>
                </c:pt>
                <c:pt idx="4">
                  <c:v>がれき類</c:v>
                </c:pt>
                <c:pt idx="5">
                  <c:v>ガラスくず</c:v>
                </c:pt>
                <c:pt idx="6">
                  <c:v>その他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 formatCode="#,##0">
                  <c:v>16694000</c:v>
                </c:pt>
                <c:pt idx="4" formatCode="#,##0">
                  <c:v>4799000</c:v>
                </c:pt>
                <c:pt idx="5" formatCode="#,##0">
                  <c:v>656000</c:v>
                </c:pt>
                <c:pt idx="6" formatCode="#,##0">
                  <c:v>1417000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0.6909</cdr:y>
    </cdr:from>
    <cdr:to>
      <cdr:x>0.347</cdr:x>
      <cdr:y>0.72328</cdr:y>
    </cdr:to>
    <cdr:cxnSp macro="">
      <cdr:nvCxnSpPr>
        <cdr:cNvPr id="2" name="直線コネクタ 1"/>
        <cdr:cNvCxnSpPr/>
      </cdr:nvCxnSpPr>
      <cdr:spPr>
        <a:xfrm xmlns:a="http://schemas.openxmlformats.org/drawingml/2006/main" flipH="1" flipV="1">
          <a:off x="0" y="1219200"/>
          <a:ext cx="752475" cy="5715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0.38174</cdr:x>
      <cdr:y>0.06396</cdr:y>
    </cdr:from>
    <cdr:to>
      <cdr:x>0.58091</cdr:x>
      <cdr:y>0.08075</cdr:y>
    </cdr:to>
    <cdr:cxnSp macro="">
      <cdr:nvCxnSpPr>
        <cdr:cNvPr id="3" name="直線コネクタ 2"/>
        <cdr:cNvCxnSpPr/>
      </cdr:nvCxnSpPr>
      <cdr:spPr>
        <a:xfrm xmlns:a="http://schemas.openxmlformats.org/drawingml/2006/main">
          <a:off x="876294" y="98084"/>
          <a:ext cx="457206" cy="25741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0.78423</cdr:x>
      <cdr:y>0.07453</cdr:y>
    </cdr:from>
    <cdr:to>
      <cdr:x>0.92946</cdr:x>
      <cdr:y>0.17826</cdr:y>
    </cdr:to>
    <cdr:cxnSp macro="">
      <cdr:nvCxnSpPr>
        <cdr:cNvPr id="5" name="直線コネクタ 4"/>
        <cdr:cNvCxnSpPr/>
      </cdr:nvCxnSpPr>
      <cdr:spPr>
        <a:xfrm xmlns:a="http://schemas.openxmlformats.org/drawingml/2006/main" flipH="1">
          <a:off x="1800225" y="114300"/>
          <a:ext cx="333375" cy="159073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0.44357</cdr:x>
      <cdr:y>0.67925</cdr:y>
    </cdr:from>
    <cdr:to>
      <cdr:x>0.69029</cdr:x>
      <cdr:y>0.68396</cdr:y>
    </cdr:to>
    <cdr:cxnSp macro="">
      <cdr:nvCxnSpPr>
        <cdr:cNvPr id="3" name="直線コネクタ 2"/>
        <cdr:cNvCxnSpPr/>
      </cdr:nvCxnSpPr>
      <cdr:spPr>
        <a:xfrm xmlns:a="http://schemas.openxmlformats.org/drawingml/2006/main" flipH="1" flipV="1">
          <a:off x="1609726" y="1371601"/>
          <a:ext cx="895349" cy="9524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0.0129</cdr:x>
      <cdr:y>0.0034</cdr:y>
    </cdr:from>
    <cdr:to>
      <cdr:x>0.10397</cdr:x>
      <cdr:y>0.09525</cdr:y>
    </cdr:to>
    <cdr:sp macro="" textlink="">
      <cdr:nvSpPr>
        <cdr:cNvPr id="2" name="正方形/長方形 1"/>
        <cdr:cNvSpPr/>
      </cdr:nvSpPr>
      <cdr:spPr>
        <a:xfrm xmlns:a="http://schemas.openxmlformats.org/drawingml/2006/main">
          <a:off x="83126" y="10633"/>
          <a:ext cx="586725" cy="287079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ja-JP"/>
        </a:p>
      </cdr:txBody>
    </cdr:sp>
  </cdr:relSizeAnchor>
  <cdr:relSizeAnchor xmlns:cdr="http://schemas.openxmlformats.org/drawingml/2006/chartDrawing">
    <cdr:from>
      <cdr:x>0.09686</cdr:x>
      <cdr:y>0.04174</cdr:y>
    </cdr:from>
    <cdr:to>
      <cdr:x>0.90464</cdr:x>
      <cdr:y>0.05767</cdr:y>
    </cdr:to>
    <cdr:sp macro="" textlink="">
      <cdr:nvSpPr>
        <cdr:cNvPr id="3" name="正方形/長方形 2"/>
        <cdr:cNvSpPr/>
      </cdr:nvSpPr>
      <cdr:spPr>
        <a:xfrm xmlns:a="http://schemas.openxmlformats.org/drawingml/2006/main">
          <a:off x="624046" y="130458"/>
          <a:ext cx="5204261" cy="4978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0.10695</cdr:x>
      <cdr:y>0.05767</cdr:y>
    </cdr:from>
    <cdr:to>
      <cdr:x>0.12646</cdr:x>
      <cdr:y>0.05767</cdr:y>
    </cdr:to>
    <cdr:cxnSp macro="">
      <cdr:nvCxnSpPr>
        <cdr:cNvPr id="5" name="直線コネクタ 4"/>
        <cdr:cNvCxnSpPr/>
      </cdr:nvCxnSpPr>
      <cdr:spPr>
        <a:xfrm xmlns:a="http://schemas.openxmlformats.org/drawingml/2006/main">
          <a:off x="689050" y="180238"/>
          <a:ext cx="125676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0.47044</cdr:x>
      <cdr:y>0.65704</cdr:y>
    </cdr:from>
    <cdr:to>
      <cdr:x>0.59649</cdr:x>
      <cdr:y>0.67571</cdr:y>
    </cdr:to>
    <cdr:cxnSp macro="">
      <cdr:nvCxnSpPr>
        <cdr:cNvPr id="3" name="直線コネクタ 2"/>
        <cdr:cNvCxnSpPr/>
      </cdr:nvCxnSpPr>
      <cdr:spPr>
        <a:xfrm xmlns:a="http://schemas.openxmlformats.org/drawingml/2006/main">
          <a:off x="1990725" y="1676400"/>
          <a:ext cx="533400" cy="4762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0.24807</cdr:x>
      <cdr:y>0.06045</cdr:y>
    </cdr:from>
    <cdr:to>
      <cdr:x>0.45904</cdr:x>
      <cdr:y>0.13738</cdr:y>
    </cdr:to>
    <cdr:cxnSp macro="">
      <cdr:nvCxnSpPr>
        <cdr:cNvPr id="2" name="直線コネクタ 1"/>
        <cdr:cNvCxnSpPr/>
      </cdr:nvCxnSpPr>
      <cdr:spPr>
        <a:xfrm xmlns:a="http://schemas.openxmlformats.org/drawingml/2006/main">
          <a:off x="482659" y="116958"/>
          <a:ext cx="410476" cy="148856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0.22912</cdr:x>
      <cdr:y>0.03509</cdr:y>
    </cdr:from>
    <cdr:to>
      <cdr:x>0.45985</cdr:x>
      <cdr:y>0.14036</cdr:y>
    </cdr:to>
    <cdr:cxnSp macro="">
      <cdr:nvCxnSpPr>
        <cdr:cNvPr id="2" name="直線コネクタ 1"/>
        <cdr:cNvCxnSpPr/>
      </cdr:nvCxnSpPr>
      <cdr:spPr>
        <a:xfrm xmlns:a="http://schemas.openxmlformats.org/drawingml/2006/main">
          <a:off x="423810" y="63795"/>
          <a:ext cx="426794" cy="191386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417F9-2AAC-48DF-AE30-4214FC5F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5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中谷　泰治</cp:lastModifiedBy>
  <cp:revision>13</cp:revision>
  <cp:lastPrinted>2015-10-28T07:34:00Z</cp:lastPrinted>
  <dcterms:created xsi:type="dcterms:W3CDTF">2015-08-04T16:39:00Z</dcterms:created>
  <dcterms:modified xsi:type="dcterms:W3CDTF">2015-12-02T05:17:00Z</dcterms:modified>
</cp:coreProperties>
</file>