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BC" w:rsidRDefault="00AE28BC" w:rsidP="00CE6425">
      <w:pPr>
        <w:jc w:val="center"/>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8240" behindDoc="0" locked="0" layoutInCell="1" allowOverlap="1" wp14:anchorId="418B49F7" wp14:editId="17A16DE3">
                <wp:simplePos x="0" y="0"/>
                <wp:positionH relativeFrom="column">
                  <wp:posOffset>4237990</wp:posOffset>
                </wp:positionH>
                <wp:positionV relativeFrom="paragraph">
                  <wp:posOffset>-310515</wp:posOffset>
                </wp:positionV>
                <wp:extent cx="1148080" cy="340360"/>
                <wp:effectExtent l="0" t="0" r="13970" b="215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340360"/>
                        </a:xfrm>
                        <a:prstGeom prst="rect">
                          <a:avLst/>
                        </a:prstGeom>
                        <a:solidFill>
                          <a:srgbClr val="FFFFFF"/>
                        </a:solidFill>
                        <a:ln w="9525">
                          <a:solidFill>
                            <a:srgbClr val="000000"/>
                          </a:solidFill>
                          <a:miter lim="800000"/>
                          <a:headEnd/>
                          <a:tailEnd/>
                        </a:ln>
                      </wps:spPr>
                      <wps:txbx>
                        <w:txbxContent>
                          <w:p w:rsidR="004B7976" w:rsidRPr="003E1D20" w:rsidRDefault="004B7976" w:rsidP="007C0A45">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資料２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33.7pt;margin-top:-24.45pt;width:90.4pt;height: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5vSQIAAGEEAAAOAAAAZHJzL2Uyb0RvYy54bWysVM2O0zAQviPxDpbvbNKfXbrRpqtllyKk&#10;5UdaeADHcRoLx2Nst0k5thLiIXgFxJnnyYswdrqlWuCCyMHydDzfzHzfTC8uu0aRtbBOgs7p6CSl&#10;RGgOpdTLnL5/t3gyo8R5pkumQIucboSjl/PHjy5ak4kx1KBKYQmCaJe1Jqe19yZLEsdr0TB3AkZo&#10;dFZgG+bRtMuktKxF9EYl4zQ9S1qwpbHAhXP4683gpPOIX1WC+zdV5YQnKqdYm4+njWcRzmR+wbKl&#10;ZaaWfF8G+4cqGiY1Jj1A3TDPyMrK36AayS04qPwJhyaBqpJcxB6wm1H6oJu7mhkRe0FynDnQ5P4f&#10;LH+9fmuJLHM6oUSzBiXqd5/77bd++6PffSH97mu/2/Xb72iTSaCrNS7DqDuDcb57Bh3KHlt35hb4&#10;B0c0XNdML8WVtdDWgpVY7ihEJkehA44LIEX7CkrMy1YeIlBX2SZwiewQREfZNgepROcJDylH01k6&#10;QxdH32SaTs6ilgnL7qONdf6FgIaES04tjkJEZ+tb50M1LLt/EpI5ULJcSKWiYZfFtbJkzXBsFvGL&#10;DTx4pjRpc3p+Oj4dCPgrRBq/P0E00uP8K9nkdHZ4xLJA23Ndxun0TKrhjiUrvecxUDeQ6Lui2+tS&#10;QLlBRi0Mc457iZca7CdKWpzxnLqPK2YFJeqlRlXOR9NpWIpoTE+fjtGwx57i2MM0R6icekqG67Uf&#10;FmllrFzWmGmYAw1XqGQlI8lB8qGqfd04x5H7/c6FRTm246tf/wzznwAAAP//AwBQSwMEFAAGAAgA&#10;AAAhANxLVT3fAAAACQEAAA8AAABkcnMvZG93bnJldi54bWxMj8FOwzAQRO9I/IO1SFxQ61CixA1x&#10;KoQEglspCK5uvE0i7HWw3TT8PeYEx9U8zbytN7M1bEIfBkcSrpcZMKTW6YE6CW+vDwsBLERFWhlH&#10;KOEbA2ya87NaVdqd6AWnXexYKqFQKQl9jGPFeWh7tCos3YiUsoPzVsV0+o5rr06p3Bq+yrKCWzVQ&#10;WujViPc9tp+7o5Ug8qfpIzzfbN/b4mDW8aqcHr+8lJcX890tsIhz/IPhVz+pQ5Oc9u5IOjAjoSjK&#10;PKESFrlYA0uEyMUK2F5CXgJvav7/g+YHAAD//wMAUEsBAi0AFAAGAAgAAAAhALaDOJL+AAAA4QEA&#10;ABMAAAAAAAAAAAAAAAAAAAAAAFtDb250ZW50X1R5cGVzXS54bWxQSwECLQAUAAYACAAAACEAOP0h&#10;/9YAAACUAQAACwAAAAAAAAAAAAAAAAAvAQAAX3JlbHMvLnJlbHNQSwECLQAUAAYACAAAACEARTj+&#10;b0kCAABhBAAADgAAAAAAAAAAAAAAAAAuAgAAZHJzL2Uyb0RvYy54bWxQSwECLQAUAAYACAAAACEA&#10;3EtVPd8AAAAJAQAADwAAAAAAAAAAAAAAAACjBAAAZHJzL2Rvd25yZXYueG1sUEsFBgAAAAAEAAQA&#10;8wAAAK8FAAAAAA==&#10;">
                <v:textbox>
                  <w:txbxContent>
                    <w:p w:rsidR="004B7976" w:rsidRPr="003E1D20" w:rsidRDefault="004B7976" w:rsidP="007C0A45">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資料２</w:t>
                      </w:r>
                    </w:p>
                  </w:txbxContent>
                </v:textbox>
              </v:shape>
            </w:pict>
          </mc:Fallback>
        </mc:AlternateContent>
      </w:r>
    </w:p>
    <w:p w:rsidR="005E1F78" w:rsidRPr="008768FE" w:rsidRDefault="00AE28BC" w:rsidP="00CE6425">
      <w:pPr>
        <w:jc w:val="center"/>
        <w:rPr>
          <w:rFonts w:asciiTheme="majorEastAsia" w:eastAsiaTheme="majorEastAsia" w:hAnsiTheme="majorEastAsia"/>
          <w:sz w:val="24"/>
        </w:rPr>
      </w:pPr>
      <w:r>
        <w:rPr>
          <w:rFonts w:asciiTheme="majorEastAsia" w:eastAsiaTheme="majorEastAsia" w:hAnsiTheme="majorEastAsia" w:hint="eastAsia"/>
          <w:sz w:val="24"/>
        </w:rPr>
        <w:t>大阪府</w:t>
      </w:r>
      <w:r w:rsidR="005E1F78" w:rsidRPr="008768FE">
        <w:rPr>
          <w:rFonts w:asciiTheme="majorEastAsia" w:eastAsiaTheme="majorEastAsia" w:hAnsiTheme="majorEastAsia" w:hint="eastAsia"/>
          <w:sz w:val="24"/>
        </w:rPr>
        <w:t>リサイクル製品認定</w:t>
      </w:r>
      <w:r>
        <w:rPr>
          <w:rFonts w:asciiTheme="majorEastAsia" w:eastAsiaTheme="majorEastAsia" w:hAnsiTheme="majorEastAsia" w:hint="eastAsia"/>
          <w:sz w:val="24"/>
        </w:rPr>
        <w:t>制度</w:t>
      </w:r>
      <w:r w:rsidR="00226714" w:rsidRPr="008768FE">
        <w:rPr>
          <w:rFonts w:asciiTheme="majorEastAsia" w:eastAsiaTheme="majorEastAsia" w:hAnsiTheme="majorEastAsia" w:hint="eastAsia"/>
          <w:sz w:val="24"/>
        </w:rPr>
        <w:t>の概要</w:t>
      </w:r>
    </w:p>
    <w:p w:rsidR="00F742F9" w:rsidRPr="00AE28BC" w:rsidRDefault="00F742F9" w:rsidP="00D30009">
      <w:pPr>
        <w:snapToGrid w:val="0"/>
        <w:jc w:val="center"/>
        <w:rPr>
          <w:rFonts w:asciiTheme="minorEastAsia" w:hAnsiTheme="minorEastAsia"/>
          <w:sz w:val="22"/>
        </w:rPr>
      </w:pPr>
    </w:p>
    <w:p w:rsidR="000C61F3" w:rsidRDefault="009D4307" w:rsidP="000C61F3">
      <w:pPr>
        <w:spacing w:line="340" w:lineRule="exact"/>
        <w:rPr>
          <w:rFonts w:asciiTheme="minorEastAsia" w:hAnsiTheme="minorEastAsia"/>
        </w:rPr>
      </w:pPr>
      <w:r>
        <w:rPr>
          <w:rFonts w:hint="eastAsia"/>
        </w:rPr>
        <w:t>１．</w:t>
      </w:r>
      <w:r w:rsidR="003D1CDD" w:rsidRPr="003D1CDD">
        <w:rPr>
          <w:rFonts w:hint="eastAsia"/>
        </w:rPr>
        <w:t xml:space="preserve"> </w:t>
      </w:r>
      <w:r w:rsidR="000C61F3" w:rsidRPr="00C42813">
        <w:rPr>
          <w:rFonts w:asciiTheme="minorEastAsia" w:hAnsiTheme="minorEastAsia" w:hint="eastAsia"/>
        </w:rPr>
        <w:t>大阪府リサイクル製品認定制度について</w:t>
      </w:r>
    </w:p>
    <w:p w:rsidR="00DC1AF9" w:rsidRDefault="00DC1AF9" w:rsidP="00DC1AF9">
      <w:pPr>
        <w:ind w:left="210" w:hangingChars="100" w:hanging="210"/>
        <w:rPr>
          <w:rFonts w:asciiTheme="minorEastAsia" w:hAnsiTheme="minorEastAsia"/>
        </w:rPr>
      </w:pPr>
      <w:r>
        <w:rPr>
          <w:rFonts w:asciiTheme="minorEastAsia" w:hAnsiTheme="minorEastAsia" w:hint="eastAsia"/>
        </w:rPr>
        <w:t xml:space="preserve">　大阪府循環型社会形成推進条例に基づき、「大阪府リサイクル製品認定制度」を運用。</w:t>
      </w:r>
    </w:p>
    <w:p w:rsidR="00DC1AF9" w:rsidRPr="00750AB4" w:rsidRDefault="00DC1AF9" w:rsidP="00DC1AF9">
      <w:pPr>
        <w:ind w:left="220" w:hangingChars="100" w:hanging="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2540</wp:posOffset>
                </wp:positionV>
                <wp:extent cx="5534025" cy="11430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534025" cy="1143000"/>
                        </a:xfrm>
                        <a:prstGeom prst="rect">
                          <a:avLst/>
                        </a:prstGeom>
                        <a:noFill/>
                        <a:ln w="952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left:0;text-align:left;margin-left:4.2pt;margin-top:.2pt;width:435.7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yKrAIAAH8FAAAOAAAAZHJzL2Uyb0RvYy54bWysVM1u1DAQviPxDpbvNMl2A3S12WrVVRFS&#10;1a5oUc+uYzeRHI+xvZtd3gMeAM6cEQceh0q8BWMnm63aigPiktiemW9mvvmZHm8aRdbCuhp0QbOD&#10;lBKhOZS1vi3o+6vTF68pcZ7pkinQoqBb4ejx7PmzaWsmYgQVqFJYgiDaTVpT0Mp7M0kSxyvRMHcA&#10;RmgUSrAN83i1t0lpWYvojUpGafoyacGWxgIXzuHrohPSWcSXUnB/IaUTnqiCYmw+fm383oRvMpuy&#10;ya1lpqp5Hwb7hygaVmt0OkAtmGdkZetHUE3NLTiQ/oBDk4CUNRcxB8wmSx9kc1kxI2IuSI4zA03u&#10;/8Hy8/XSkrosaE6JZg2W6O7b17vPP379/JL8/vS9O5E8ENUaN0H9S7O0/c3hMWS9kbYJf8yHbCK5&#10;24FcsfGE42OeH47TEXrhKMuy8WGaRvqTvbmxzr8R0JBwKKjF6kVS2frMeXSJqjuV4E3Daa1UrKDS&#10;pC3oUY74QRK0FsxVZM2w7m7rFuBDBgigNP5CJl3s8eS3SgQzpd8JiWRgtKOIE9tQnCjbATHOhfZZ&#10;J6pYKbrnHDPZpTJY9M4QMCBLDHTA7gFCiz/G7qLs9YOpiF08GKd/C6wzHiyiZ9B+MG5qDfYpAIVZ&#10;9Z47/R1JHTWBpRsot9gqFroZcoaf1kjzGXN+ySwODY4XLgJ/gR+pAMsB/YmSCuzHp96DPvYySilp&#10;cQixVh9WzApK1FuNXX6UjcdhauNlnL8a4cXel9zcl+hVcwJY7wxXjuHxGPS92h2lheYa98U8eEUR&#10;0xx9F5R7u7uc+G454MbhYj6PajiphvkzfWl4AA+shga72lwza/pe9djm57AbWDZ50LKdbrDUMF95&#10;kHXs5z2vPd845bFx+o0U1sj9e9Ta783ZHwAAAP//AwBQSwMEFAAGAAgAAAAhAEB/3SPdAAAABgEA&#10;AA8AAABkcnMvZG93bnJldi54bWxMjkFLw0AQhe+C/2EZwZvdqMGmMZsilQoeilpFPE6yYxLNzsbs&#10;to3/3vGkl4HH+3jzFcvJ9WpPY+g8GzifJaCIa287bgy8PK/PMlAhIlvsPZOBbwqwLI+PCsytP/AT&#10;7bexUTLCIUcDbYxDrnWoW3IYZn4glu7djw6jxLHRdsSDjLteXyTJlXbYsXxocaBVS/XnducMfG0+&#10;Vpv08eF+rW/niPXlXZW+vRpzejLdXIOKNMU/GH71RR1Kcar8jm1QvYEsFdCAXCmz+WIBqhIqS1LQ&#10;ZaH/65c/AAAA//8DAFBLAQItABQABgAIAAAAIQC2gziS/gAAAOEBAAATAAAAAAAAAAAAAAAAAAAA&#10;AABbQ29udGVudF9UeXBlc10ueG1sUEsBAi0AFAAGAAgAAAAhADj9If/WAAAAlAEAAAsAAAAAAAAA&#10;AAAAAAAALwEAAF9yZWxzLy5yZWxzUEsBAi0AFAAGAAgAAAAhAPhojIqsAgAAfwUAAA4AAAAAAAAA&#10;AAAAAAAALgIAAGRycy9lMm9Eb2MueG1sUEsBAi0AFAAGAAgAAAAhAEB/3SPdAAAABgEAAA8AAAAA&#10;AAAAAAAAAAAABgUAAGRycy9kb3ducmV2LnhtbFBLBQYAAAAABAAEAPMAAAAQBgAAAAA=&#10;" filled="f" strokecolor="#243f60 [1604]">
                <v:stroke dashstyle="1 1"/>
              </v:rect>
            </w:pict>
          </mc:Fallback>
        </mc:AlternateContent>
      </w:r>
      <w:r w:rsidRPr="00750AB4">
        <w:rPr>
          <w:rFonts w:asciiTheme="minorEastAsia" w:hAnsiTheme="minorEastAsia" w:hint="eastAsia"/>
          <w:sz w:val="22"/>
        </w:rPr>
        <w:t>（再生品の認定及び普及）</w:t>
      </w:r>
    </w:p>
    <w:p w:rsidR="00DC1AF9" w:rsidRPr="00DC1AF9" w:rsidRDefault="00DC1AF9" w:rsidP="00DC1AF9">
      <w:pPr>
        <w:ind w:leftChars="100" w:left="210"/>
        <w:rPr>
          <w:rFonts w:asciiTheme="minorEastAsia" w:hAnsiTheme="minorEastAsia"/>
          <w:sz w:val="22"/>
        </w:rPr>
      </w:pPr>
      <w:r w:rsidRPr="00750AB4">
        <w:rPr>
          <w:rFonts w:asciiTheme="minorEastAsia" w:hAnsiTheme="minorEastAsia" w:hint="eastAsia"/>
          <w:sz w:val="22"/>
        </w:rPr>
        <w:t>第</w:t>
      </w:r>
      <w:r>
        <w:rPr>
          <w:rFonts w:asciiTheme="minorEastAsia" w:hAnsiTheme="minorEastAsia" w:hint="eastAsia"/>
          <w:sz w:val="22"/>
        </w:rPr>
        <w:t>12</w:t>
      </w:r>
      <w:r w:rsidRPr="00750AB4">
        <w:rPr>
          <w:rFonts w:asciiTheme="minorEastAsia" w:hAnsiTheme="minorEastAsia" w:hint="eastAsia"/>
          <w:sz w:val="22"/>
        </w:rPr>
        <w:t>条</w:t>
      </w:r>
      <w:r>
        <w:rPr>
          <w:rFonts w:asciiTheme="minorEastAsia" w:hAnsiTheme="minorEastAsia" w:hint="eastAsia"/>
          <w:sz w:val="22"/>
        </w:rPr>
        <w:t xml:space="preserve">　</w:t>
      </w:r>
      <w:r w:rsidRPr="00750AB4">
        <w:rPr>
          <w:rFonts w:asciiTheme="minorEastAsia" w:hAnsiTheme="minorEastAsia" w:hint="eastAsia"/>
          <w:sz w:val="22"/>
        </w:rPr>
        <w:t>知事は、循環資源の循環的な利用を促進し、及び循環型社会の形成に寄与する事業を営む事業者を育成するため、再生品のうち、別に定めるところにより循環資源の循環的な利用の促進に特に資するものを、事業者の申請に基づき認定し、及びその普及に努めるものとする。</w:t>
      </w:r>
    </w:p>
    <w:p w:rsidR="00D30009" w:rsidRDefault="000C61F3" w:rsidP="00D30009">
      <w:pPr>
        <w:spacing w:line="340" w:lineRule="exact"/>
        <w:ind w:leftChars="100" w:left="840" w:hangingChars="300" w:hanging="630"/>
        <w:rPr>
          <w:rFonts w:asciiTheme="minorEastAsia" w:hAnsiTheme="minorEastAsia" w:hint="eastAsia"/>
        </w:rPr>
      </w:pPr>
      <w:r w:rsidRPr="00C42813">
        <w:rPr>
          <w:rFonts w:asciiTheme="minorEastAsia" w:hAnsiTheme="minorEastAsia" w:hint="eastAsia"/>
        </w:rPr>
        <w:t>対</w:t>
      </w:r>
      <w:r w:rsidR="00DE5628" w:rsidRPr="00C42813">
        <w:rPr>
          <w:rFonts w:asciiTheme="minorEastAsia" w:hAnsiTheme="minorEastAsia" w:hint="eastAsia"/>
        </w:rPr>
        <w:t xml:space="preserve">　　</w:t>
      </w:r>
      <w:r w:rsidR="00D30009">
        <w:rPr>
          <w:rFonts w:asciiTheme="minorEastAsia" w:hAnsiTheme="minorEastAsia" w:hint="eastAsia"/>
        </w:rPr>
        <w:t>象：</w:t>
      </w:r>
      <w:r w:rsidR="009D4307">
        <w:rPr>
          <w:rFonts w:asciiTheme="minorEastAsia" w:hAnsiTheme="minorEastAsia" w:hint="eastAsia"/>
        </w:rPr>
        <w:t>・</w:t>
      </w:r>
      <w:r w:rsidR="00057A40" w:rsidRPr="00057A40">
        <w:rPr>
          <w:rFonts w:asciiTheme="minorEastAsia" w:hAnsiTheme="minorEastAsia" w:hint="eastAsia"/>
        </w:rPr>
        <w:t>府内で排出された循環資源を使用して国内で製造した製品</w:t>
      </w:r>
    </w:p>
    <w:p w:rsidR="009D4307" w:rsidRPr="00D30009" w:rsidRDefault="009D4307" w:rsidP="009D4307">
      <w:pPr>
        <w:spacing w:line="340" w:lineRule="exact"/>
        <w:ind w:leftChars="100" w:left="1470" w:hangingChars="600" w:hanging="1260"/>
        <w:rPr>
          <w:rFonts w:asciiTheme="minorEastAsia" w:hAnsiTheme="minorEastAsia"/>
        </w:rPr>
      </w:pPr>
      <w:r>
        <w:rPr>
          <w:rFonts w:asciiTheme="minorEastAsia" w:hAnsiTheme="minorEastAsia" w:hint="eastAsia"/>
        </w:rPr>
        <w:t xml:space="preserve">　　　　　・国内で排出された循環資源を使用して府</w:t>
      </w:r>
      <w:r w:rsidRPr="00057A40">
        <w:rPr>
          <w:rFonts w:asciiTheme="minorEastAsia" w:hAnsiTheme="minorEastAsia" w:hint="eastAsia"/>
        </w:rPr>
        <w:t>内で製造した製品</w:t>
      </w:r>
      <w:r>
        <w:rPr>
          <w:rFonts w:asciiTheme="minorEastAsia" w:hAnsiTheme="minorEastAsia" w:hint="eastAsia"/>
        </w:rPr>
        <w:t>（平成30年4月要領改正により追加）</w:t>
      </w:r>
    </w:p>
    <w:p w:rsidR="000C61F3" w:rsidRPr="00C42813" w:rsidRDefault="000C61F3" w:rsidP="00DE5628">
      <w:pPr>
        <w:spacing w:line="340" w:lineRule="exact"/>
        <w:ind w:leftChars="100" w:left="838" w:hangingChars="200" w:hanging="628"/>
        <w:rPr>
          <w:rFonts w:asciiTheme="minorEastAsia" w:hAnsiTheme="minorEastAsia"/>
        </w:rPr>
      </w:pPr>
      <w:r w:rsidRPr="009D4307">
        <w:rPr>
          <w:rFonts w:asciiTheme="minorEastAsia" w:hAnsiTheme="minorEastAsia" w:hint="eastAsia"/>
          <w:spacing w:val="52"/>
          <w:kern w:val="0"/>
          <w:fitText w:val="840" w:id="1263807744"/>
        </w:rPr>
        <w:t>手数</w:t>
      </w:r>
      <w:r w:rsidRPr="009D4307">
        <w:rPr>
          <w:rFonts w:asciiTheme="minorEastAsia" w:hAnsiTheme="minorEastAsia" w:hint="eastAsia"/>
          <w:spacing w:val="1"/>
          <w:kern w:val="0"/>
          <w:fitText w:val="840" w:id="1263807744"/>
        </w:rPr>
        <w:t>料</w:t>
      </w:r>
      <w:r w:rsidRPr="00C42813">
        <w:rPr>
          <w:rFonts w:asciiTheme="minorEastAsia" w:hAnsiTheme="minorEastAsia" w:hint="eastAsia"/>
        </w:rPr>
        <w:t>：１申請につき18,000円</w:t>
      </w:r>
    </w:p>
    <w:p w:rsidR="000C61F3" w:rsidRPr="00C42813" w:rsidRDefault="000C61F3" w:rsidP="00DE5628">
      <w:pPr>
        <w:spacing w:line="340" w:lineRule="exact"/>
        <w:ind w:leftChars="100" w:left="1260" w:hangingChars="500" w:hanging="1050"/>
        <w:rPr>
          <w:rFonts w:asciiTheme="minorEastAsia" w:hAnsiTheme="minorEastAsia"/>
        </w:rPr>
      </w:pPr>
      <w:r w:rsidRPr="00C42813">
        <w:rPr>
          <w:rFonts w:asciiTheme="minorEastAsia" w:hAnsiTheme="minorEastAsia" w:hint="eastAsia"/>
        </w:rPr>
        <w:t>基</w:t>
      </w:r>
      <w:r w:rsidR="00DE5628" w:rsidRPr="00C42813">
        <w:rPr>
          <w:rFonts w:asciiTheme="minorEastAsia" w:hAnsiTheme="minorEastAsia" w:hint="eastAsia"/>
        </w:rPr>
        <w:t xml:space="preserve">　　</w:t>
      </w:r>
      <w:r w:rsidRPr="00C42813">
        <w:rPr>
          <w:rFonts w:asciiTheme="minorEastAsia" w:hAnsiTheme="minorEastAsia" w:hint="eastAsia"/>
        </w:rPr>
        <w:t>準：リサイクル製品認定要領で認定基準を定める。</w:t>
      </w:r>
      <w:r w:rsidRPr="00C42813">
        <w:rPr>
          <w:rFonts w:asciiTheme="minorEastAsia" w:hAnsiTheme="minorEastAsia"/>
        </w:rPr>
        <w:br/>
      </w:r>
      <w:r w:rsidRPr="00C42813">
        <w:rPr>
          <w:rFonts w:asciiTheme="minorEastAsia" w:hAnsiTheme="minorEastAsia" w:hint="eastAsia"/>
        </w:rPr>
        <w:t>（循環資源の配合率、環境等への配慮、各種規格等への適合など）</w:t>
      </w:r>
    </w:p>
    <w:p w:rsidR="00DE5628" w:rsidRPr="00C42813" w:rsidRDefault="00DE5628" w:rsidP="00956C46">
      <w:pPr>
        <w:spacing w:line="340" w:lineRule="exact"/>
        <w:ind w:leftChars="100" w:left="1050" w:hangingChars="400" w:hanging="840"/>
        <w:rPr>
          <w:rFonts w:asciiTheme="minorEastAsia" w:hAnsiTheme="minorEastAsia"/>
        </w:rPr>
      </w:pPr>
      <w:r w:rsidRPr="00C42813">
        <w:rPr>
          <w:rFonts w:asciiTheme="minorEastAsia" w:hAnsiTheme="minorEastAsia" w:hint="eastAsia"/>
        </w:rPr>
        <w:t>認定期間：３年（</w:t>
      </w:r>
      <w:r w:rsidR="00C42813" w:rsidRPr="00C42813">
        <w:rPr>
          <w:rFonts w:asciiTheme="minorEastAsia" w:hAnsiTheme="minorEastAsia" w:hint="eastAsia"/>
        </w:rPr>
        <w:t>ｺﾝｸﾘｰﾄ塊等を原材料とする再生舗装材については平成31年２月末まで）</w:t>
      </w:r>
    </w:p>
    <w:p w:rsidR="0010077F" w:rsidRPr="00DE5628" w:rsidRDefault="0010077F" w:rsidP="000C61F3">
      <w:pPr>
        <w:spacing w:line="340" w:lineRule="exact"/>
        <w:ind w:left="840" w:hangingChars="400" w:hanging="840"/>
      </w:pPr>
    </w:p>
    <w:p w:rsidR="00AE28BC" w:rsidRDefault="009D4307" w:rsidP="00AE28BC">
      <w:pPr>
        <w:spacing w:line="340" w:lineRule="exact"/>
        <w:ind w:left="840" w:hangingChars="400" w:hanging="840"/>
      </w:pPr>
      <w:r>
        <w:rPr>
          <w:rFonts w:hint="eastAsia"/>
        </w:rPr>
        <w:t>２．</w:t>
      </w:r>
      <w:r w:rsidR="00AE28BC">
        <w:rPr>
          <w:rFonts w:hint="eastAsia"/>
        </w:rPr>
        <w:t xml:space="preserve"> </w:t>
      </w:r>
      <w:r w:rsidR="000C61F3">
        <w:rPr>
          <w:rFonts w:hint="eastAsia"/>
        </w:rPr>
        <w:t>認定マーク</w:t>
      </w:r>
    </w:p>
    <w:p w:rsidR="000C61F3" w:rsidRDefault="000C61F3" w:rsidP="000C61F3">
      <w:pPr>
        <w:ind w:left="840" w:hangingChars="400" w:hanging="840"/>
        <w:jc w:val="center"/>
      </w:pPr>
      <w:r>
        <w:rPr>
          <w:rFonts w:hint="eastAsia"/>
          <w:noProof/>
        </w:rPr>
        <w:drawing>
          <wp:inline distT="0" distB="0" distL="0" distR="0" wp14:anchorId="181896B6" wp14:editId="181896B7">
            <wp:extent cx="1439999" cy="936000"/>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01.jpg"/>
                    <pic:cNvPicPr/>
                  </pic:nvPicPr>
                  <pic:blipFill>
                    <a:blip r:embed="rId12">
                      <a:extLst>
                        <a:ext uri="{28A0092B-C50C-407E-A947-70E740481C1C}">
                          <a14:useLocalDpi xmlns:a14="http://schemas.microsoft.com/office/drawing/2010/main" val="0"/>
                        </a:ext>
                      </a:extLst>
                    </a:blip>
                    <a:stretch>
                      <a:fillRect/>
                    </a:stretch>
                  </pic:blipFill>
                  <pic:spPr>
                    <a:xfrm>
                      <a:off x="0" y="0"/>
                      <a:ext cx="1439999" cy="936000"/>
                    </a:xfrm>
                    <a:prstGeom prst="rect">
                      <a:avLst/>
                    </a:prstGeom>
                  </pic:spPr>
                </pic:pic>
              </a:graphicData>
            </a:graphic>
          </wp:inline>
        </w:drawing>
      </w:r>
      <w:r>
        <w:rPr>
          <w:rFonts w:hint="eastAsia"/>
          <w:noProof/>
        </w:rPr>
        <w:drawing>
          <wp:inline distT="0" distB="0" distL="0" distR="0" wp14:anchorId="181896B8" wp14:editId="181896B9">
            <wp:extent cx="1386667" cy="936000"/>
            <wp:effectExtent l="0" t="0" r="444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02.jpg"/>
                    <pic:cNvPicPr/>
                  </pic:nvPicPr>
                  <pic:blipFill>
                    <a:blip r:embed="rId13">
                      <a:extLst>
                        <a:ext uri="{28A0092B-C50C-407E-A947-70E740481C1C}">
                          <a14:useLocalDpi xmlns:a14="http://schemas.microsoft.com/office/drawing/2010/main" val="0"/>
                        </a:ext>
                      </a:extLst>
                    </a:blip>
                    <a:stretch>
                      <a:fillRect/>
                    </a:stretch>
                  </pic:blipFill>
                  <pic:spPr>
                    <a:xfrm>
                      <a:off x="0" y="0"/>
                      <a:ext cx="1386667" cy="936000"/>
                    </a:xfrm>
                    <a:prstGeom prst="rect">
                      <a:avLst/>
                    </a:prstGeom>
                  </pic:spPr>
                </pic:pic>
              </a:graphicData>
            </a:graphic>
          </wp:inline>
        </w:drawing>
      </w:r>
      <w:r>
        <w:rPr>
          <w:rFonts w:hint="eastAsia"/>
        </w:rPr>
        <w:t xml:space="preserve">　</w:t>
      </w:r>
      <w:r>
        <w:rPr>
          <w:rFonts w:hint="eastAsia"/>
          <w:noProof/>
        </w:rPr>
        <w:drawing>
          <wp:inline distT="0" distB="0" distL="0" distR="0" wp14:anchorId="181896BA" wp14:editId="181896BB">
            <wp:extent cx="1316187" cy="864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03.jpg"/>
                    <pic:cNvPicPr/>
                  </pic:nvPicPr>
                  <pic:blipFill>
                    <a:blip r:embed="rId14">
                      <a:extLst>
                        <a:ext uri="{28A0092B-C50C-407E-A947-70E740481C1C}">
                          <a14:useLocalDpi xmlns:a14="http://schemas.microsoft.com/office/drawing/2010/main" val="0"/>
                        </a:ext>
                      </a:extLst>
                    </a:blip>
                    <a:stretch>
                      <a:fillRect/>
                    </a:stretch>
                  </pic:blipFill>
                  <pic:spPr>
                    <a:xfrm>
                      <a:off x="0" y="0"/>
                      <a:ext cx="1316187" cy="864000"/>
                    </a:xfrm>
                    <a:prstGeom prst="rect">
                      <a:avLst/>
                    </a:prstGeom>
                  </pic:spPr>
                </pic:pic>
              </a:graphicData>
            </a:graphic>
          </wp:inline>
        </w:drawing>
      </w:r>
    </w:p>
    <w:p w:rsidR="00AE28BC" w:rsidRDefault="00AE28BC" w:rsidP="000C61F3">
      <w:pPr>
        <w:ind w:left="840" w:hangingChars="400" w:hanging="840"/>
        <w:jc w:val="center"/>
      </w:pPr>
    </w:p>
    <w:p w:rsidR="00057A40" w:rsidRDefault="009D4307" w:rsidP="00EE39B8">
      <w:pPr>
        <w:spacing w:after="60"/>
        <w:rPr>
          <w:rFonts w:asciiTheme="minorEastAsia" w:hAnsiTheme="minorEastAsia"/>
          <w:sz w:val="22"/>
        </w:rPr>
      </w:pPr>
      <w:r>
        <w:rPr>
          <w:rFonts w:asciiTheme="minorEastAsia" w:hAnsiTheme="minorEastAsia" w:hint="eastAsia"/>
          <w:sz w:val="22"/>
        </w:rPr>
        <w:t>３．</w:t>
      </w:r>
      <w:r w:rsidR="007137B6">
        <w:rPr>
          <w:rFonts w:asciiTheme="minorEastAsia" w:hAnsiTheme="minorEastAsia" w:hint="eastAsia"/>
          <w:sz w:val="22"/>
        </w:rPr>
        <w:t xml:space="preserve"> </w:t>
      </w:r>
      <w:bookmarkStart w:id="0" w:name="_GoBack"/>
      <w:bookmarkEnd w:id="0"/>
      <w:r w:rsidR="007137B6" w:rsidRPr="00C42813">
        <w:rPr>
          <w:rFonts w:asciiTheme="minorEastAsia" w:hAnsiTheme="minorEastAsia" w:hint="eastAsia"/>
          <w:sz w:val="22"/>
        </w:rPr>
        <w:t>認定製品</w:t>
      </w:r>
      <w:r w:rsidR="00057A40">
        <w:rPr>
          <w:rFonts w:asciiTheme="minorEastAsia" w:hAnsiTheme="minorEastAsia" w:hint="eastAsia"/>
          <w:sz w:val="22"/>
        </w:rPr>
        <w:t>数</w:t>
      </w:r>
      <w:r w:rsidR="00EE39B8">
        <w:rPr>
          <w:rFonts w:asciiTheme="minorEastAsia" w:hAnsiTheme="minorEastAsia" w:hint="eastAsia"/>
          <w:sz w:val="22"/>
        </w:rPr>
        <w:t>（各年度末）</w:t>
      </w:r>
      <w:r w:rsidR="00057A40">
        <w:rPr>
          <w:rFonts w:asciiTheme="minorEastAsia" w:hAnsiTheme="minorEastAsia" w:hint="eastAsia"/>
          <w:sz w:val="22"/>
        </w:rPr>
        <w:t>の推移</w:t>
      </w:r>
      <w:r w:rsidR="007137B6" w:rsidRPr="00C42813">
        <w:rPr>
          <w:rFonts w:asciiTheme="minorEastAsia" w:hAnsiTheme="minorEastAsia" w:hint="eastAsia"/>
          <w:sz w:val="22"/>
        </w:rPr>
        <w:t>について</w:t>
      </w:r>
    </w:p>
    <w:tbl>
      <w:tblPr>
        <w:tblW w:w="8372" w:type="dxa"/>
        <w:jc w:val="center"/>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
        <w:gridCol w:w="3118"/>
        <w:gridCol w:w="992"/>
        <w:gridCol w:w="992"/>
        <w:gridCol w:w="992"/>
        <w:gridCol w:w="992"/>
        <w:gridCol w:w="993"/>
      </w:tblGrid>
      <w:tr w:rsidR="00057A40" w:rsidRPr="00B951A4" w:rsidTr="00D74D2E">
        <w:trPr>
          <w:jc w:val="center"/>
        </w:trPr>
        <w:tc>
          <w:tcPr>
            <w:tcW w:w="3411" w:type="dxa"/>
            <w:gridSpan w:val="2"/>
            <w:tcBorders>
              <w:bottom w:val="single" w:sz="4" w:space="0" w:color="auto"/>
            </w:tcBorders>
            <w:vAlign w:val="center"/>
          </w:tcPr>
          <w:p w:rsidR="00057A40" w:rsidRPr="00B951A4" w:rsidRDefault="00057A40" w:rsidP="00345D65">
            <w:pPr>
              <w:ind w:left="210"/>
              <w:rPr>
                <w:rFonts w:asciiTheme="minorEastAsia" w:hAnsiTheme="minorEastAsia" w:cs="Meiryo UI"/>
              </w:rPr>
            </w:pPr>
          </w:p>
        </w:tc>
        <w:tc>
          <w:tcPr>
            <w:tcW w:w="992" w:type="dxa"/>
            <w:vAlign w:val="center"/>
          </w:tcPr>
          <w:p w:rsidR="00057A40" w:rsidRPr="00B951A4" w:rsidRDefault="00057A40" w:rsidP="00345D65">
            <w:pPr>
              <w:jc w:val="center"/>
              <w:rPr>
                <w:rFonts w:asciiTheme="minorEastAsia" w:hAnsiTheme="minorEastAsia" w:cs="Meiryo UI"/>
              </w:rPr>
            </w:pPr>
            <w:r w:rsidRPr="00B951A4">
              <w:rPr>
                <w:rFonts w:asciiTheme="minorEastAsia" w:hAnsiTheme="minorEastAsia" w:cs="Meiryo UI" w:hint="eastAsia"/>
              </w:rPr>
              <w:t>H25</w:t>
            </w:r>
            <w:r w:rsidR="00D74D2E">
              <w:rPr>
                <w:rFonts w:asciiTheme="minorEastAsia" w:hAnsiTheme="minorEastAsia" w:cs="Meiryo UI" w:hint="eastAsia"/>
              </w:rPr>
              <w:t>年度</w:t>
            </w:r>
          </w:p>
        </w:tc>
        <w:tc>
          <w:tcPr>
            <w:tcW w:w="992" w:type="dxa"/>
            <w:vAlign w:val="center"/>
          </w:tcPr>
          <w:p w:rsidR="00057A40" w:rsidRPr="00B951A4" w:rsidRDefault="00057A40" w:rsidP="00345D65">
            <w:pPr>
              <w:jc w:val="center"/>
              <w:rPr>
                <w:rFonts w:asciiTheme="minorEastAsia" w:hAnsiTheme="minorEastAsia" w:cs="Meiryo UI"/>
              </w:rPr>
            </w:pPr>
            <w:r w:rsidRPr="00B951A4">
              <w:rPr>
                <w:rFonts w:asciiTheme="minorEastAsia" w:hAnsiTheme="minorEastAsia" w:cs="Meiryo UI" w:hint="eastAsia"/>
              </w:rPr>
              <w:t>H26</w:t>
            </w:r>
            <w:r w:rsidR="00D74D2E">
              <w:rPr>
                <w:rFonts w:asciiTheme="minorEastAsia" w:hAnsiTheme="minorEastAsia" w:cs="Meiryo UI" w:hint="eastAsia"/>
              </w:rPr>
              <w:t>年度</w:t>
            </w:r>
          </w:p>
        </w:tc>
        <w:tc>
          <w:tcPr>
            <w:tcW w:w="992" w:type="dxa"/>
            <w:vAlign w:val="center"/>
          </w:tcPr>
          <w:p w:rsidR="00057A40" w:rsidRPr="00B951A4" w:rsidRDefault="00057A40" w:rsidP="00345D65">
            <w:pPr>
              <w:jc w:val="center"/>
              <w:rPr>
                <w:rFonts w:asciiTheme="minorEastAsia" w:hAnsiTheme="minorEastAsia" w:cs="Meiryo UI"/>
              </w:rPr>
            </w:pPr>
            <w:r w:rsidRPr="00B951A4">
              <w:rPr>
                <w:rFonts w:asciiTheme="minorEastAsia" w:hAnsiTheme="minorEastAsia" w:cs="Meiryo UI" w:hint="eastAsia"/>
              </w:rPr>
              <w:t>H27</w:t>
            </w:r>
            <w:r w:rsidR="00D74D2E">
              <w:rPr>
                <w:rFonts w:asciiTheme="minorEastAsia" w:hAnsiTheme="minorEastAsia" w:cs="Meiryo UI" w:hint="eastAsia"/>
              </w:rPr>
              <w:t>年度</w:t>
            </w:r>
          </w:p>
        </w:tc>
        <w:tc>
          <w:tcPr>
            <w:tcW w:w="992" w:type="dxa"/>
            <w:vAlign w:val="center"/>
          </w:tcPr>
          <w:p w:rsidR="00057A40" w:rsidRPr="00B951A4" w:rsidRDefault="00057A40" w:rsidP="00345D65">
            <w:pPr>
              <w:jc w:val="center"/>
              <w:rPr>
                <w:rFonts w:asciiTheme="minorEastAsia" w:hAnsiTheme="minorEastAsia" w:cs="Meiryo UI"/>
              </w:rPr>
            </w:pPr>
            <w:r w:rsidRPr="00B951A4">
              <w:rPr>
                <w:rFonts w:asciiTheme="minorEastAsia" w:hAnsiTheme="minorEastAsia" w:cs="Meiryo UI" w:hint="eastAsia"/>
              </w:rPr>
              <w:t>H28</w:t>
            </w:r>
            <w:r w:rsidR="00D74D2E">
              <w:rPr>
                <w:rFonts w:asciiTheme="minorEastAsia" w:hAnsiTheme="minorEastAsia" w:cs="Meiryo UI" w:hint="eastAsia"/>
              </w:rPr>
              <w:t>年度</w:t>
            </w:r>
          </w:p>
        </w:tc>
        <w:tc>
          <w:tcPr>
            <w:tcW w:w="993" w:type="dxa"/>
            <w:tcBorders>
              <w:right w:val="single" w:sz="4" w:space="0" w:color="auto"/>
            </w:tcBorders>
            <w:vAlign w:val="center"/>
          </w:tcPr>
          <w:p w:rsidR="00057A40" w:rsidRPr="00B951A4" w:rsidRDefault="00057A40" w:rsidP="00345D65">
            <w:pPr>
              <w:jc w:val="center"/>
              <w:rPr>
                <w:rFonts w:asciiTheme="minorEastAsia" w:hAnsiTheme="minorEastAsia" w:cs="Meiryo UI"/>
              </w:rPr>
            </w:pPr>
            <w:r w:rsidRPr="00B951A4">
              <w:rPr>
                <w:rFonts w:asciiTheme="minorEastAsia" w:hAnsiTheme="minorEastAsia" w:cs="Meiryo UI" w:hint="eastAsia"/>
              </w:rPr>
              <w:t>H29</w:t>
            </w:r>
            <w:r w:rsidR="00D74D2E">
              <w:rPr>
                <w:rFonts w:asciiTheme="minorEastAsia" w:hAnsiTheme="minorEastAsia" w:cs="Meiryo UI" w:hint="eastAsia"/>
              </w:rPr>
              <w:t>年度</w:t>
            </w:r>
          </w:p>
        </w:tc>
      </w:tr>
      <w:tr w:rsidR="00057A40" w:rsidRPr="00B951A4" w:rsidTr="00D74D2E">
        <w:trPr>
          <w:trHeight w:val="331"/>
          <w:jc w:val="center"/>
        </w:trPr>
        <w:tc>
          <w:tcPr>
            <w:tcW w:w="3411" w:type="dxa"/>
            <w:gridSpan w:val="2"/>
            <w:tcBorders>
              <w:bottom w:val="nil"/>
            </w:tcBorders>
            <w:vAlign w:val="center"/>
          </w:tcPr>
          <w:p w:rsidR="00057A40" w:rsidRPr="00B951A4" w:rsidRDefault="00057A40" w:rsidP="00345D65">
            <w:pPr>
              <w:ind w:firstLineChars="100" w:firstLine="210"/>
              <w:jc w:val="left"/>
              <w:rPr>
                <w:rFonts w:asciiTheme="minorEastAsia" w:hAnsiTheme="minorEastAsia" w:cs="Meiryo UI"/>
                <w:sz w:val="18"/>
              </w:rPr>
            </w:pPr>
            <w:r w:rsidRPr="00B951A4">
              <w:rPr>
                <w:rFonts w:asciiTheme="minorEastAsia" w:hAnsiTheme="minorEastAsia" w:cs="Meiryo UI" w:hint="eastAsia"/>
              </w:rPr>
              <w:t>認定製品数</w:t>
            </w:r>
            <w:r w:rsidR="00482E1C" w:rsidRPr="00B951A4">
              <w:rPr>
                <w:rFonts w:asciiTheme="minorEastAsia" w:hAnsiTheme="minorEastAsia" w:hint="eastAsia"/>
                <w:sz w:val="22"/>
                <w:vertAlign w:val="superscript"/>
              </w:rPr>
              <w:t>※１</w:t>
            </w:r>
          </w:p>
        </w:tc>
        <w:tc>
          <w:tcPr>
            <w:tcW w:w="992" w:type="dxa"/>
            <w:vAlign w:val="center"/>
          </w:tcPr>
          <w:p w:rsidR="00057A40" w:rsidRDefault="00057A40" w:rsidP="00345D65">
            <w:pPr>
              <w:snapToGrid w:val="0"/>
              <w:ind w:rightChars="50" w:right="105"/>
              <w:jc w:val="center"/>
              <w:rPr>
                <w:rFonts w:asciiTheme="minorEastAsia" w:hAnsiTheme="minorEastAsia" w:cs="Meiryo UI"/>
              </w:rPr>
            </w:pPr>
            <w:r w:rsidRPr="00B951A4">
              <w:rPr>
                <w:rFonts w:asciiTheme="minorEastAsia" w:hAnsiTheme="minorEastAsia" w:cs="Meiryo UI" w:hint="eastAsia"/>
              </w:rPr>
              <w:t>269</w:t>
            </w:r>
          </w:p>
          <w:p w:rsidR="00D74D2E" w:rsidRPr="00B951A4" w:rsidRDefault="00D74D2E" w:rsidP="00345D65">
            <w:pPr>
              <w:snapToGrid w:val="0"/>
              <w:ind w:rightChars="50" w:right="105"/>
              <w:jc w:val="center"/>
              <w:rPr>
                <w:rFonts w:asciiTheme="minorEastAsia" w:hAnsiTheme="minorEastAsia" w:cs="Meiryo UI"/>
              </w:rPr>
            </w:pPr>
            <w:r>
              <w:rPr>
                <w:rFonts w:asciiTheme="minorEastAsia" w:hAnsiTheme="minorEastAsia" w:cs="Meiryo UI" w:hint="eastAsia"/>
              </w:rPr>
              <w:t>（185）</w:t>
            </w:r>
          </w:p>
        </w:tc>
        <w:tc>
          <w:tcPr>
            <w:tcW w:w="992" w:type="dxa"/>
            <w:vAlign w:val="center"/>
          </w:tcPr>
          <w:p w:rsidR="00057A40" w:rsidRDefault="00057A40" w:rsidP="00345D65">
            <w:pPr>
              <w:snapToGrid w:val="0"/>
              <w:ind w:rightChars="50" w:right="105"/>
              <w:jc w:val="center"/>
              <w:rPr>
                <w:rFonts w:asciiTheme="minorEastAsia" w:hAnsiTheme="minorEastAsia" w:cs="Meiryo UI"/>
              </w:rPr>
            </w:pPr>
            <w:r w:rsidRPr="00B951A4">
              <w:rPr>
                <w:rFonts w:asciiTheme="minorEastAsia" w:hAnsiTheme="minorEastAsia" w:cs="Meiryo UI" w:hint="eastAsia"/>
              </w:rPr>
              <w:t>276</w:t>
            </w:r>
          </w:p>
          <w:p w:rsidR="00D74D2E" w:rsidRPr="00B951A4" w:rsidRDefault="00D74D2E" w:rsidP="00345D65">
            <w:pPr>
              <w:snapToGrid w:val="0"/>
              <w:ind w:rightChars="50" w:right="105"/>
              <w:jc w:val="center"/>
              <w:rPr>
                <w:rFonts w:asciiTheme="minorEastAsia" w:hAnsiTheme="minorEastAsia" w:cs="Meiryo UI"/>
              </w:rPr>
            </w:pPr>
            <w:r>
              <w:rPr>
                <w:rFonts w:asciiTheme="minorEastAsia" w:hAnsiTheme="minorEastAsia" w:cs="Meiryo UI" w:hint="eastAsia"/>
              </w:rPr>
              <w:t>（192）</w:t>
            </w:r>
          </w:p>
        </w:tc>
        <w:tc>
          <w:tcPr>
            <w:tcW w:w="992" w:type="dxa"/>
            <w:vAlign w:val="center"/>
          </w:tcPr>
          <w:p w:rsidR="00057A40" w:rsidRDefault="00057A40" w:rsidP="00345D65">
            <w:pPr>
              <w:snapToGrid w:val="0"/>
              <w:ind w:rightChars="50" w:right="105"/>
              <w:jc w:val="center"/>
              <w:rPr>
                <w:rFonts w:asciiTheme="minorEastAsia" w:hAnsiTheme="minorEastAsia" w:cs="Meiryo UI"/>
              </w:rPr>
            </w:pPr>
            <w:r w:rsidRPr="00B951A4">
              <w:rPr>
                <w:rFonts w:asciiTheme="minorEastAsia" w:hAnsiTheme="minorEastAsia" w:cs="Meiryo UI" w:hint="eastAsia"/>
              </w:rPr>
              <w:t>272</w:t>
            </w:r>
          </w:p>
          <w:p w:rsidR="00D74D2E" w:rsidRPr="00B951A4" w:rsidRDefault="00D74D2E" w:rsidP="00345D65">
            <w:pPr>
              <w:snapToGrid w:val="0"/>
              <w:ind w:rightChars="50" w:right="105"/>
              <w:jc w:val="center"/>
              <w:rPr>
                <w:rFonts w:asciiTheme="minorEastAsia" w:hAnsiTheme="minorEastAsia" w:cs="Meiryo UI"/>
              </w:rPr>
            </w:pPr>
            <w:r>
              <w:rPr>
                <w:rFonts w:asciiTheme="minorEastAsia" w:hAnsiTheme="minorEastAsia" w:cs="Meiryo UI" w:hint="eastAsia"/>
              </w:rPr>
              <w:t>（206）</w:t>
            </w:r>
          </w:p>
        </w:tc>
        <w:tc>
          <w:tcPr>
            <w:tcW w:w="992" w:type="dxa"/>
            <w:vAlign w:val="center"/>
          </w:tcPr>
          <w:p w:rsidR="00057A40" w:rsidRDefault="00057A40" w:rsidP="00345D65">
            <w:pPr>
              <w:snapToGrid w:val="0"/>
              <w:ind w:rightChars="50" w:right="105"/>
              <w:jc w:val="center"/>
              <w:rPr>
                <w:rFonts w:asciiTheme="minorEastAsia" w:hAnsiTheme="minorEastAsia" w:cs="Meiryo UI"/>
              </w:rPr>
            </w:pPr>
            <w:r w:rsidRPr="00B951A4">
              <w:rPr>
                <w:rFonts w:asciiTheme="minorEastAsia" w:hAnsiTheme="minorEastAsia" w:cs="Meiryo UI" w:hint="eastAsia"/>
              </w:rPr>
              <w:t>262</w:t>
            </w:r>
          </w:p>
          <w:p w:rsidR="00D74D2E" w:rsidRPr="00B951A4" w:rsidRDefault="00D74D2E" w:rsidP="00345D65">
            <w:pPr>
              <w:snapToGrid w:val="0"/>
              <w:ind w:rightChars="50" w:right="105"/>
              <w:jc w:val="center"/>
              <w:rPr>
                <w:rFonts w:asciiTheme="minorEastAsia" w:hAnsiTheme="minorEastAsia" w:cs="Meiryo UI"/>
              </w:rPr>
            </w:pPr>
            <w:r>
              <w:rPr>
                <w:rFonts w:asciiTheme="minorEastAsia" w:hAnsiTheme="minorEastAsia" w:cs="Meiryo UI" w:hint="eastAsia"/>
              </w:rPr>
              <w:t>（209）</w:t>
            </w:r>
          </w:p>
        </w:tc>
        <w:tc>
          <w:tcPr>
            <w:tcW w:w="993" w:type="dxa"/>
            <w:tcBorders>
              <w:right w:val="single" w:sz="4" w:space="0" w:color="auto"/>
            </w:tcBorders>
            <w:vAlign w:val="center"/>
          </w:tcPr>
          <w:p w:rsidR="00057A40" w:rsidRDefault="00057A40" w:rsidP="00345D65">
            <w:pPr>
              <w:snapToGrid w:val="0"/>
              <w:ind w:rightChars="50" w:right="105"/>
              <w:jc w:val="center"/>
              <w:rPr>
                <w:rFonts w:asciiTheme="minorEastAsia" w:hAnsiTheme="minorEastAsia" w:cs="Meiryo UI"/>
              </w:rPr>
            </w:pPr>
            <w:r w:rsidRPr="00B951A4">
              <w:rPr>
                <w:rFonts w:asciiTheme="minorEastAsia" w:hAnsiTheme="minorEastAsia" w:cs="Meiryo UI" w:hint="eastAsia"/>
              </w:rPr>
              <w:t>274</w:t>
            </w:r>
          </w:p>
          <w:p w:rsidR="00D74D2E" w:rsidRPr="00B951A4" w:rsidRDefault="00D74D2E" w:rsidP="00345D65">
            <w:pPr>
              <w:snapToGrid w:val="0"/>
              <w:ind w:rightChars="50" w:right="105"/>
              <w:jc w:val="center"/>
              <w:rPr>
                <w:rFonts w:asciiTheme="minorEastAsia" w:hAnsiTheme="minorEastAsia" w:cs="Meiryo UI"/>
              </w:rPr>
            </w:pPr>
            <w:r>
              <w:rPr>
                <w:rFonts w:asciiTheme="minorEastAsia" w:hAnsiTheme="minorEastAsia" w:cs="Meiryo UI" w:hint="eastAsia"/>
              </w:rPr>
              <w:t>（231）</w:t>
            </w:r>
          </w:p>
        </w:tc>
      </w:tr>
      <w:tr w:rsidR="00057A40" w:rsidRPr="00B951A4" w:rsidTr="00D74D2E">
        <w:trPr>
          <w:jc w:val="center"/>
        </w:trPr>
        <w:tc>
          <w:tcPr>
            <w:tcW w:w="293" w:type="dxa"/>
            <w:tcBorders>
              <w:top w:val="nil"/>
              <w:bottom w:val="nil"/>
            </w:tcBorders>
            <w:vAlign w:val="center"/>
          </w:tcPr>
          <w:p w:rsidR="00057A40" w:rsidRPr="00B951A4" w:rsidRDefault="00057A40" w:rsidP="00345D65">
            <w:pPr>
              <w:ind w:left="210"/>
              <w:rPr>
                <w:rFonts w:asciiTheme="minorEastAsia" w:hAnsiTheme="minorEastAsia" w:cs="Meiryo UI"/>
              </w:rPr>
            </w:pPr>
          </w:p>
        </w:tc>
        <w:tc>
          <w:tcPr>
            <w:tcW w:w="3118" w:type="dxa"/>
          </w:tcPr>
          <w:p w:rsidR="00057A40" w:rsidRPr="00B951A4" w:rsidRDefault="00B951A4" w:rsidP="00345D65">
            <w:pPr>
              <w:ind w:left="210"/>
              <w:rPr>
                <w:rFonts w:asciiTheme="minorEastAsia" w:hAnsiTheme="minorEastAsia" w:cs="Meiryo UI"/>
              </w:rPr>
            </w:pPr>
            <w:r w:rsidRPr="00B951A4">
              <w:rPr>
                <w:rFonts w:asciiTheme="minorEastAsia" w:hAnsiTheme="minorEastAsia" w:cs="Meiryo UI" w:hint="eastAsia"/>
              </w:rPr>
              <w:t>なにわエコ良品ネクスト</w:t>
            </w:r>
            <w:r w:rsidR="00482E1C">
              <w:rPr>
                <w:rFonts w:asciiTheme="minorEastAsia" w:hAnsiTheme="minorEastAsia" w:hint="eastAsia"/>
                <w:sz w:val="22"/>
                <w:vertAlign w:val="superscript"/>
              </w:rPr>
              <w:t>※２</w:t>
            </w:r>
          </w:p>
        </w:tc>
        <w:tc>
          <w:tcPr>
            <w:tcW w:w="992" w:type="dxa"/>
            <w:vAlign w:val="center"/>
          </w:tcPr>
          <w:p w:rsidR="00057A40" w:rsidRPr="00B951A4" w:rsidRDefault="00B951A4" w:rsidP="00345D65">
            <w:pPr>
              <w:ind w:rightChars="50" w:right="105"/>
              <w:jc w:val="center"/>
              <w:rPr>
                <w:rFonts w:asciiTheme="minorEastAsia" w:hAnsiTheme="minorEastAsia" w:cs="Meiryo UI"/>
              </w:rPr>
            </w:pPr>
            <w:r w:rsidRPr="00B951A4">
              <w:rPr>
                <w:rFonts w:asciiTheme="minorEastAsia" w:hAnsiTheme="minorEastAsia" w:cs="Meiryo UI" w:hint="eastAsia"/>
              </w:rPr>
              <w:t>－</w:t>
            </w:r>
          </w:p>
        </w:tc>
        <w:tc>
          <w:tcPr>
            <w:tcW w:w="992" w:type="dxa"/>
            <w:vAlign w:val="center"/>
          </w:tcPr>
          <w:p w:rsidR="00057A40" w:rsidRPr="00B951A4" w:rsidRDefault="00B951A4" w:rsidP="00345D65">
            <w:pPr>
              <w:ind w:rightChars="50" w:right="105"/>
              <w:jc w:val="center"/>
              <w:rPr>
                <w:rFonts w:asciiTheme="minorEastAsia" w:hAnsiTheme="minorEastAsia" w:cs="Meiryo UI"/>
              </w:rPr>
            </w:pPr>
            <w:r w:rsidRPr="00B951A4">
              <w:rPr>
                <w:rFonts w:asciiTheme="minorEastAsia" w:hAnsiTheme="minorEastAsia" w:cs="Meiryo UI" w:hint="eastAsia"/>
              </w:rPr>
              <w:t>－</w:t>
            </w:r>
          </w:p>
        </w:tc>
        <w:tc>
          <w:tcPr>
            <w:tcW w:w="992" w:type="dxa"/>
            <w:vAlign w:val="center"/>
          </w:tcPr>
          <w:p w:rsidR="00057A40" w:rsidRPr="00B951A4" w:rsidRDefault="00B951A4" w:rsidP="00345D65">
            <w:pPr>
              <w:ind w:rightChars="50" w:right="105"/>
              <w:jc w:val="center"/>
              <w:rPr>
                <w:rFonts w:asciiTheme="minorEastAsia" w:hAnsiTheme="minorEastAsia" w:cs="Meiryo UI"/>
              </w:rPr>
            </w:pPr>
            <w:r w:rsidRPr="00B951A4">
              <w:rPr>
                <w:rFonts w:asciiTheme="minorEastAsia" w:hAnsiTheme="minorEastAsia" w:cs="Meiryo UI" w:hint="eastAsia"/>
              </w:rPr>
              <w:t>16</w:t>
            </w:r>
          </w:p>
        </w:tc>
        <w:tc>
          <w:tcPr>
            <w:tcW w:w="992" w:type="dxa"/>
            <w:vAlign w:val="center"/>
          </w:tcPr>
          <w:p w:rsidR="00057A40" w:rsidRPr="00B951A4" w:rsidRDefault="00B951A4" w:rsidP="00345D65">
            <w:pPr>
              <w:ind w:rightChars="50" w:right="105"/>
              <w:jc w:val="center"/>
              <w:rPr>
                <w:rFonts w:asciiTheme="minorEastAsia" w:hAnsiTheme="minorEastAsia" w:cs="Meiryo UI"/>
              </w:rPr>
            </w:pPr>
            <w:r w:rsidRPr="00B951A4">
              <w:rPr>
                <w:rFonts w:asciiTheme="minorEastAsia" w:hAnsiTheme="minorEastAsia" w:cs="Meiryo UI" w:hint="eastAsia"/>
              </w:rPr>
              <w:t>23</w:t>
            </w:r>
          </w:p>
        </w:tc>
        <w:tc>
          <w:tcPr>
            <w:tcW w:w="993" w:type="dxa"/>
            <w:tcBorders>
              <w:right w:val="single" w:sz="4" w:space="0" w:color="auto"/>
            </w:tcBorders>
            <w:vAlign w:val="center"/>
          </w:tcPr>
          <w:p w:rsidR="00057A40" w:rsidRPr="00B951A4" w:rsidRDefault="00B951A4" w:rsidP="00345D65">
            <w:pPr>
              <w:ind w:rightChars="50" w:right="105"/>
              <w:jc w:val="right"/>
              <w:rPr>
                <w:rFonts w:asciiTheme="minorEastAsia" w:hAnsiTheme="minorEastAsia" w:cs="Meiryo UI"/>
              </w:rPr>
            </w:pPr>
            <w:r w:rsidRPr="00B951A4">
              <w:rPr>
                <w:rFonts w:asciiTheme="minorEastAsia" w:hAnsiTheme="minorEastAsia" w:cs="Meiryo UI" w:hint="eastAsia"/>
              </w:rPr>
              <w:t>66</w:t>
            </w:r>
            <w:r w:rsidR="00482E1C">
              <w:rPr>
                <w:rFonts w:asciiTheme="minorEastAsia" w:hAnsiTheme="minorEastAsia" w:hint="eastAsia"/>
                <w:sz w:val="22"/>
                <w:vertAlign w:val="superscript"/>
              </w:rPr>
              <w:t>※３</w:t>
            </w:r>
          </w:p>
        </w:tc>
      </w:tr>
      <w:tr w:rsidR="00057A40" w:rsidRPr="00B951A4" w:rsidTr="00D74D2E">
        <w:trPr>
          <w:jc w:val="center"/>
        </w:trPr>
        <w:tc>
          <w:tcPr>
            <w:tcW w:w="293" w:type="dxa"/>
            <w:tcBorders>
              <w:top w:val="nil"/>
            </w:tcBorders>
            <w:vAlign w:val="center"/>
          </w:tcPr>
          <w:p w:rsidR="00057A40" w:rsidRPr="00B951A4" w:rsidRDefault="00057A40" w:rsidP="00345D65">
            <w:pPr>
              <w:ind w:left="210"/>
              <w:rPr>
                <w:rFonts w:asciiTheme="minorEastAsia" w:hAnsiTheme="minorEastAsia" w:cs="Meiryo UI"/>
              </w:rPr>
            </w:pPr>
          </w:p>
        </w:tc>
        <w:tc>
          <w:tcPr>
            <w:tcW w:w="3118" w:type="dxa"/>
          </w:tcPr>
          <w:p w:rsidR="00057A40" w:rsidRPr="00B951A4" w:rsidRDefault="00B951A4" w:rsidP="00345D65">
            <w:pPr>
              <w:ind w:left="210"/>
              <w:rPr>
                <w:rFonts w:asciiTheme="minorEastAsia" w:hAnsiTheme="minorEastAsia" w:cs="Meiryo UI"/>
              </w:rPr>
            </w:pPr>
            <w:r w:rsidRPr="00B951A4">
              <w:rPr>
                <w:rFonts w:asciiTheme="minorEastAsia" w:hAnsiTheme="minorEastAsia" w:cs="Meiryo UI" w:hint="eastAsia"/>
              </w:rPr>
              <w:t>なにわエコ良品</w:t>
            </w:r>
          </w:p>
        </w:tc>
        <w:tc>
          <w:tcPr>
            <w:tcW w:w="992" w:type="dxa"/>
            <w:vAlign w:val="center"/>
          </w:tcPr>
          <w:p w:rsidR="00057A40" w:rsidRPr="00B951A4" w:rsidRDefault="00B951A4" w:rsidP="00345D65">
            <w:pPr>
              <w:ind w:rightChars="50" w:right="105"/>
              <w:jc w:val="center"/>
              <w:rPr>
                <w:rFonts w:asciiTheme="minorEastAsia" w:hAnsiTheme="minorEastAsia" w:cs="Meiryo UI"/>
              </w:rPr>
            </w:pPr>
            <w:r w:rsidRPr="00B951A4">
              <w:rPr>
                <w:rFonts w:asciiTheme="minorEastAsia" w:hAnsiTheme="minorEastAsia" w:cs="Meiryo UI" w:hint="eastAsia"/>
              </w:rPr>
              <w:t>269</w:t>
            </w:r>
          </w:p>
        </w:tc>
        <w:tc>
          <w:tcPr>
            <w:tcW w:w="992" w:type="dxa"/>
            <w:vAlign w:val="center"/>
          </w:tcPr>
          <w:p w:rsidR="00057A40" w:rsidRPr="00B951A4" w:rsidRDefault="00B951A4" w:rsidP="00345D65">
            <w:pPr>
              <w:ind w:rightChars="50" w:right="105"/>
              <w:jc w:val="center"/>
              <w:rPr>
                <w:rFonts w:asciiTheme="minorEastAsia" w:hAnsiTheme="minorEastAsia" w:cs="Meiryo UI"/>
              </w:rPr>
            </w:pPr>
            <w:r w:rsidRPr="00B951A4">
              <w:rPr>
                <w:rFonts w:asciiTheme="minorEastAsia" w:hAnsiTheme="minorEastAsia" w:cs="Meiryo UI" w:hint="eastAsia"/>
              </w:rPr>
              <w:t>276</w:t>
            </w:r>
          </w:p>
        </w:tc>
        <w:tc>
          <w:tcPr>
            <w:tcW w:w="992" w:type="dxa"/>
            <w:vAlign w:val="center"/>
          </w:tcPr>
          <w:p w:rsidR="00057A40" w:rsidRPr="00B951A4" w:rsidRDefault="00B951A4" w:rsidP="00345D65">
            <w:pPr>
              <w:ind w:rightChars="50" w:right="105"/>
              <w:jc w:val="center"/>
              <w:rPr>
                <w:rFonts w:asciiTheme="minorEastAsia" w:hAnsiTheme="minorEastAsia" w:cs="Meiryo UI"/>
              </w:rPr>
            </w:pPr>
            <w:r w:rsidRPr="00B951A4">
              <w:rPr>
                <w:rFonts w:asciiTheme="minorEastAsia" w:hAnsiTheme="minorEastAsia" w:cs="Meiryo UI" w:hint="eastAsia"/>
              </w:rPr>
              <w:t>256</w:t>
            </w:r>
          </w:p>
        </w:tc>
        <w:tc>
          <w:tcPr>
            <w:tcW w:w="992" w:type="dxa"/>
            <w:vAlign w:val="center"/>
          </w:tcPr>
          <w:p w:rsidR="00057A40" w:rsidRPr="00B951A4" w:rsidRDefault="00B951A4" w:rsidP="00345D65">
            <w:pPr>
              <w:ind w:rightChars="50" w:right="105"/>
              <w:jc w:val="center"/>
              <w:rPr>
                <w:rFonts w:asciiTheme="minorEastAsia" w:hAnsiTheme="minorEastAsia" w:cs="Meiryo UI"/>
              </w:rPr>
            </w:pPr>
            <w:r w:rsidRPr="00B951A4">
              <w:rPr>
                <w:rFonts w:asciiTheme="minorEastAsia" w:hAnsiTheme="minorEastAsia" w:cs="Meiryo UI" w:hint="eastAsia"/>
              </w:rPr>
              <w:t>239</w:t>
            </w:r>
          </w:p>
        </w:tc>
        <w:tc>
          <w:tcPr>
            <w:tcW w:w="993" w:type="dxa"/>
            <w:tcBorders>
              <w:right w:val="single" w:sz="4" w:space="0" w:color="auto"/>
            </w:tcBorders>
            <w:vAlign w:val="center"/>
          </w:tcPr>
          <w:p w:rsidR="00057A40" w:rsidRPr="00B951A4" w:rsidRDefault="00B951A4" w:rsidP="00345D65">
            <w:pPr>
              <w:ind w:rightChars="50" w:right="105"/>
              <w:jc w:val="center"/>
              <w:rPr>
                <w:rFonts w:asciiTheme="minorEastAsia" w:hAnsiTheme="minorEastAsia" w:cs="Meiryo UI"/>
              </w:rPr>
            </w:pPr>
            <w:r w:rsidRPr="00B951A4">
              <w:rPr>
                <w:rFonts w:asciiTheme="minorEastAsia" w:hAnsiTheme="minorEastAsia" w:cs="Meiryo UI" w:hint="eastAsia"/>
              </w:rPr>
              <w:t>208</w:t>
            </w:r>
          </w:p>
        </w:tc>
      </w:tr>
    </w:tbl>
    <w:p w:rsidR="00D74D2E" w:rsidRPr="00C42813" w:rsidRDefault="00D74D2E" w:rsidP="00D74D2E">
      <w:pPr>
        <w:spacing w:line="280" w:lineRule="exact"/>
        <w:rPr>
          <w:rFonts w:asciiTheme="minorEastAsia" w:hAnsiTheme="minorEastAsia"/>
        </w:rPr>
      </w:pPr>
      <w:r>
        <w:rPr>
          <w:rFonts w:asciiTheme="minorEastAsia" w:hAnsiTheme="minorEastAsia" w:hint="eastAsia"/>
          <w:sz w:val="20"/>
          <w:szCs w:val="20"/>
        </w:rPr>
        <w:t>※１</w:t>
      </w:r>
      <w:r w:rsidRPr="00C42813">
        <w:rPr>
          <w:rFonts w:asciiTheme="minorEastAsia" w:hAnsiTheme="minorEastAsia" w:hint="eastAsia"/>
          <w:sz w:val="20"/>
          <w:szCs w:val="20"/>
        </w:rPr>
        <w:t>）</w:t>
      </w:r>
      <w:r>
        <w:rPr>
          <w:rFonts w:asciiTheme="minorEastAsia" w:hAnsiTheme="minorEastAsia" w:hint="eastAsia"/>
          <w:sz w:val="20"/>
          <w:szCs w:val="20"/>
        </w:rPr>
        <w:t>（　）内は、コンクリート塊等を原材料とする再生舗装材を除く件数</w:t>
      </w:r>
    </w:p>
    <w:p w:rsidR="00D74D2E" w:rsidRDefault="00D74D2E" w:rsidP="00D74D2E">
      <w:pPr>
        <w:spacing w:line="240" w:lineRule="exact"/>
        <w:rPr>
          <w:rFonts w:asciiTheme="minorEastAsia" w:hAnsiTheme="minorEastAsia"/>
          <w:sz w:val="20"/>
          <w:szCs w:val="20"/>
        </w:rPr>
      </w:pPr>
      <w:r>
        <w:rPr>
          <w:rFonts w:asciiTheme="minorEastAsia" w:hAnsiTheme="minorEastAsia" w:hint="eastAsia"/>
          <w:sz w:val="20"/>
          <w:szCs w:val="20"/>
        </w:rPr>
        <w:t>※２</w:t>
      </w:r>
      <w:r w:rsidR="007137B6" w:rsidRPr="00C42813">
        <w:rPr>
          <w:rFonts w:asciiTheme="minorEastAsia" w:hAnsiTheme="minorEastAsia" w:hint="eastAsia"/>
          <w:sz w:val="20"/>
          <w:szCs w:val="20"/>
        </w:rPr>
        <w:t>）認定製品のうち、</w:t>
      </w:r>
      <w:r>
        <w:rPr>
          <w:rFonts w:asciiTheme="minorEastAsia" w:hAnsiTheme="minorEastAsia" w:hint="eastAsia"/>
          <w:sz w:val="20"/>
          <w:szCs w:val="20"/>
        </w:rPr>
        <w:t>製造者により使用済み品が回収され、繰返しリサイクルされるもの</w:t>
      </w:r>
      <w:r w:rsidR="007137B6" w:rsidRPr="00C42813">
        <w:rPr>
          <w:rFonts w:asciiTheme="minorEastAsia" w:hAnsiTheme="minorEastAsia" w:hint="eastAsia"/>
          <w:sz w:val="20"/>
          <w:szCs w:val="20"/>
        </w:rPr>
        <w:t>を</w:t>
      </w:r>
    </w:p>
    <w:p w:rsidR="007137B6" w:rsidRPr="00C42813" w:rsidRDefault="007137B6" w:rsidP="00D74D2E">
      <w:pPr>
        <w:spacing w:line="240" w:lineRule="exact"/>
        <w:ind w:firstLineChars="300" w:firstLine="600"/>
        <w:rPr>
          <w:rFonts w:asciiTheme="minorEastAsia" w:hAnsiTheme="minorEastAsia"/>
          <w:sz w:val="20"/>
          <w:szCs w:val="20"/>
        </w:rPr>
      </w:pPr>
      <w:r w:rsidRPr="00C42813">
        <w:rPr>
          <w:rFonts w:asciiTheme="minorEastAsia" w:hAnsiTheme="minorEastAsia" w:hint="eastAsia"/>
          <w:sz w:val="20"/>
          <w:szCs w:val="20"/>
        </w:rPr>
        <w:t>「なにわエコ良品ネクスト」として認定（平成27</w:t>
      </w:r>
      <w:r w:rsidR="00D74D2E">
        <w:rPr>
          <w:rFonts w:asciiTheme="minorEastAsia" w:hAnsiTheme="minorEastAsia" w:hint="eastAsia"/>
          <w:sz w:val="20"/>
          <w:szCs w:val="20"/>
        </w:rPr>
        <w:t>年度から認定</w:t>
      </w:r>
      <w:r w:rsidRPr="00C42813">
        <w:rPr>
          <w:rFonts w:asciiTheme="minorEastAsia" w:hAnsiTheme="minorEastAsia" w:hint="eastAsia"/>
          <w:sz w:val="20"/>
          <w:szCs w:val="20"/>
        </w:rPr>
        <w:t>）</w:t>
      </w:r>
    </w:p>
    <w:p w:rsidR="007137B6" w:rsidRPr="00C42813" w:rsidRDefault="00D74D2E" w:rsidP="00D74D2E">
      <w:pPr>
        <w:spacing w:line="280" w:lineRule="exact"/>
        <w:rPr>
          <w:rFonts w:asciiTheme="minorEastAsia" w:hAnsiTheme="minorEastAsia"/>
        </w:rPr>
      </w:pPr>
      <w:r>
        <w:rPr>
          <w:rFonts w:asciiTheme="minorEastAsia" w:hAnsiTheme="minorEastAsia" w:hint="eastAsia"/>
          <w:sz w:val="20"/>
          <w:szCs w:val="20"/>
        </w:rPr>
        <w:t>※３</w:t>
      </w:r>
      <w:r w:rsidR="007137B6" w:rsidRPr="00C42813">
        <w:rPr>
          <w:rFonts w:asciiTheme="minorEastAsia" w:hAnsiTheme="minorEastAsia" w:hint="eastAsia"/>
          <w:sz w:val="20"/>
          <w:szCs w:val="20"/>
        </w:rPr>
        <w:t>）</w:t>
      </w:r>
      <w:r w:rsidR="00F86C14" w:rsidRPr="00B951A4">
        <w:rPr>
          <w:rFonts w:asciiTheme="minorEastAsia" w:hAnsiTheme="minorEastAsia" w:hint="eastAsia"/>
          <w:sz w:val="20"/>
          <w:szCs w:val="20"/>
        </w:rPr>
        <w:t>家具、</w:t>
      </w:r>
      <w:r w:rsidR="007137B6" w:rsidRPr="00C42813">
        <w:rPr>
          <w:rFonts w:asciiTheme="minorEastAsia" w:hAnsiTheme="minorEastAsia" w:hint="eastAsia"/>
          <w:sz w:val="20"/>
          <w:szCs w:val="20"/>
        </w:rPr>
        <w:t>強化磁器食器(学校給食用・病院用)、消火器など</w:t>
      </w:r>
    </w:p>
    <w:sectPr w:rsidR="007137B6" w:rsidRPr="00C42813" w:rsidSect="00057A40">
      <w:pgSz w:w="11906" w:h="16838"/>
      <w:pgMar w:top="1021" w:right="1701" w:bottom="90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513" w:rsidRDefault="00982513" w:rsidP="00F70F81">
      <w:r>
        <w:separator/>
      </w:r>
    </w:p>
  </w:endnote>
  <w:endnote w:type="continuationSeparator" w:id="0">
    <w:p w:rsidR="00982513" w:rsidRDefault="00982513" w:rsidP="00F7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513" w:rsidRDefault="00982513" w:rsidP="00F70F81">
      <w:r>
        <w:separator/>
      </w:r>
    </w:p>
  </w:footnote>
  <w:footnote w:type="continuationSeparator" w:id="0">
    <w:p w:rsidR="00982513" w:rsidRDefault="00982513" w:rsidP="00F70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83610"/>
    <w:multiLevelType w:val="hybridMultilevel"/>
    <w:tmpl w:val="68AAC58E"/>
    <w:lvl w:ilvl="0" w:tplc="F4FAA1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FBD7B33"/>
    <w:multiLevelType w:val="hybridMultilevel"/>
    <w:tmpl w:val="F7729BDE"/>
    <w:lvl w:ilvl="0" w:tplc="2918C3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36D4705"/>
    <w:multiLevelType w:val="hybridMultilevel"/>
    <w:tmpl w:val="8A369AD8"/>
    <w:lvl w:ilvl="0" w:tplc="F4FAA1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78"/>
    <w:rsid w:val="00006313"/>
    <w:rsid w:val="000239ED"/>
    <w:rsid w:val="00026C0D"/>
    <w:rsid w:val="000360E8"/>
    <w:rsid w:val="000461C2"/>
    <w:rsid w:val="00051118"/>
    <w:rsid w:val="00055E6C"/>
    <w:rsid w:val="00056BC8"/>
    <w:rsid w:val="00057A40"/>
    <w:rsid w:val="00067365"/>
    <w:rsid w:val="0007216F"/>
    <w:rsid w:val="00074F86"/>
    <w:rsid w:val="000902D8"/>
    <w:rsid w:val="000925FD"/>
    <w:rsid w:val="00092978"/>
    <w:rsid w:val="000B661E"/>
    <w:rsid w:val="000C35AF"/>
    <w:rsid w:val="000C60A3"/>
    <w:rsid w:val="000C61F3"/>
    <w:rsid w:val="000F24BE"/>
    <w:rsid w:val="0010077F"/>
    <w:rsid w:val="00105C38"/>
    <w:rsid w:val="0013499D"/>
    <w:rsid w:val="00140EA7"/>
    <w:rsid w:val="00172586"/>
    <w:rsid w:val="001C6038"/>
    <w:rsid w:val="001E5647"/>
    <w:rsid w:val="00216092"/>
    <w:rsid w:val="00217478"/>
    <w:rsid w:val="00221AC9"/>
    <w:rsid w:val="00226714"/>
    <w:rsid w:val="002338D0"/>
    <w:rsid w:val="00235293"/>
    <w:rsid w:val="002431B9"/>
    <w:rsid w:val="0025561C"/>
    <w:rsid w:val="0026626D"/>
    <w:rsid w:val="00267E30"/>
    <w:rsid w:val="00275487"/>
    <w:rsid w:val="002769AF"/>
    <w:rsid w:val="00281A48"/>
    <w:rsid w:val="00290EB1"/>
    <w:rsid w:val="00294E51"/>
    <w:rsid w:val="002B05AB"/>
    <w:rsid w:val="002D2284"/>
    <w:rsid w:val="002F552C"/>
    <w:rsid w:val="00345D65"/>
    <w:rsid w:val="00352B3F"/>
    <w:rsid w:val="00352F9C"/>
    <w:rsid w:val="003A7E9C"/>
    <w:rsid w:val="003C60CA"/>
    <w:rsid w:val="003D1CDD"/>
    <w:rsid w:val="003D222A"/>
    <w:rsid w:val="0042339A"/>
    <w:rsid w:val="00426EED"/>
    <w:rsid w:val="00430EF8"/>
    <w:rsid w:val="00443502"/>
    <w:rsid w:val="00444DBA"/>
    <w:rsid w:val="00463863"/>
    <w:rsid w:val="00466306"/>
    <w:rsid w:val="00475C37"/>
    <w:rsid w:val="00482E1C"/>
    <w:rsid w:val="00487798"/>
    <w:rsid w:val="00490283"/>
    <w:rsid w:val="0049785F"/>
    <w:rsid w:val="004B21BA"/>
    <w:rsid w:val="004B40F9"/>
    <w:rsid w:val="004B7976"/>
    <w:rsid w:val="004D43A8"/>
    <w:rsid w:val="004F1ADB"/>
    <w:rsid w:val="0050737A"/>
    <w:rsid w:val="00512A79"/>
    <w:rsid w:val="00533C01"/>
    <w:rsid w:val="00556788"/>
    <w:rsid w:val="0056476B"/>
    <w:rsid w:val="00575D75"/>
    <w:rsid w:val="00576A49"/>
    <w:rsid w:val="00583B20"/>
    <w:rsid w:val="005A25C0"/>
    <w:rsid w:val="005B74A1"/>
    <w:rsid w:val="005D118F"/>
    <w:rsid w:val="005E1F78"/>
    <w:rsid w:val="005F2FF7"/>
    <w:rsid w:val="00600A6C"/>
    <w:rsid w:val="00633D43"/>
    <w:rsid w:val="00636C55"/>
    <w:rsid w:val="00640E00"/>
    <w:rsid w:val="00641A7E"/>
    <w:rsid w:val="006765EB"/>
    <w:rsid w:val="00677E15"/>
    <w:rsid w:val="00680EC7"/>
    <w:rsid w:val="006B46B7"/>
    <w:rsid w:val="006B788B"/>
    <w:rsid w:val="00706795"/>
    <w:rsid w:val="00710D04"/>
    <w:rsid w:val="007137B6"/>
    <w:rsid w:val="007201E6"/>
    <w:rsid w:val="00754615"/>
    <w:rsid w:val="0078748F"/>
    <w:rsid w:val="007929DD"/>
    <w:rsid w:val="00796449"/>
    <w:rsid w:val="007A2DC3"/>
    <w:rsid w:val="007A58A6"/>
    <w:rsid w:val="007B310A"/>
    <w:rsid w:val="007D4DB7"/>
    <w:rsid w:val="007D6D64"/>
    <w:rsid w:val="00804A00"/>
    <w:rsid w:val="00821F19"/>
    <w:rsid w:val="00827DDC"/>
    <w:rsid w:val="008541DD"/>
    <w:rsid w:val="008768FE"/>
    <w:rsid w:val="008B41A2"/>
    <w:rsid w:val="008B6121"/>
    <w:rsid w:val="008B6AC1"/>
    <w:rsid w:val="008C597A"/>
    <w:rsid w:val="008D0927"/>
    <w:rsid w:val="009178A2"/>
    <w:rsid w:val="00937111"/>
    <w:rsid w:val="00945DCA"/>
    <w:rsid w:val="00956C46"/>
    <w:rsid w:val="00981B1A"/>
    <w:rsid w:val="00982513"/>
    <w:rsid w:val="00996E88"/>
    <w:rsid w:val="009A176E"/>
    <w:rsid w:val="009D4307"/>
    <w:rsid w:val="009D52D6"/>
    <w:rsid w:val="009F0307"/>
    <w:rsid w:val="009F0514"/>
    <w:rsid w:val="009F1BF3"/>
    <w:rsid w:val="009F7F66"/>
    <w:rsid w:val="00A44A24"/>
    <w:rsid w:val="00A44ABB"/>
    <w:rsid w:val="00A47623"/>
    <w:rsid w:val="00A47DC8"/>
    <w:rsid w:val="00A621BD"/>
    <w:rsid w:val="00A6296B"/>
    <w:rsid w:val="00A672D1"/>
    <w:rsid w:val="00AA2544"/>
    <w:rsid w:val="00AA440B"/>
    <w:rsid w:val="00AB2C95"/>
    <w:rsid w:val="00AC1880"/>
    <w:rsid w:val="00AC720D"/>
    <w:rsid w:val="00AD32F4"/>
    <w:rsid w:val="00AE28BC"/>
    <w:rsid w:val="00AF7887"/>
    <w:rsid w:val="00B02E57"/>
    <w:rsid w:val="00B119A1"/>
    <w:rsid w:val="00B136F9"/>
    <w:rsid w:val="00B333DD"/>
    <w:rsid w:val="00B41807"/>
    <w:rsid w:val="00B46FF3"/>
    <w:rsid w:val="00B52FC9"/>
    <w:rsid w:val="00B63A97"/>
    <w:rsid w:val="00B67468"/>
    <w:rsid w:val="00B77041"/>
    <w:rsid w:val="00B9426F"/>
    <w:rsid w:val="00B951A4"/>
    <w:rsid w:val="00B97F35"/>
    <w:rsid w:val="00BA184D"/>
    <w:rsid w:val="00BA2BE4"/>
    <w:rsid w:val="00BA53B6"/>
    <w:rsid w:val="00BA5C51"/>
    <w:rsid w:val="00BC74BF"/>
    <w:rsid w:val="00BD7BE7"/>
    <w:rsid w:val="00BE3FED"/>
    <w:rsid w:val="00BE5303"/>
    <w:rsid w:val="00BF699E"/>
    <w:rsid w:val="00C24B54"/>
    <w:rsid w:val="00C334E1"/>
    <w:rsid w:val="00C4145D"/>
    <w:rsid w:val="00C42813"/>
    <w:rsid w:val="00C460B2"/>
    <w:rsid w:val="00C8414D"/>
    <w:rsid w:val="00CA44EF"/>
    <w:rsid w:val="00CA7227"/>
    <w:rsid w:val="00CB79FE"/>
    <w:rsid w:val="00CB7E4A"/>
    <w:rsid w:val="00CD7297"/>
    <w:rsid w:val="00CE6425"/>
    <w:rsid w:val="00D30009"/>
    <w:rsid w:val="00D325F8"/>
    <w:rsid w:val="00D62B32"/>
    <w:rsid w:val="00D6626B"/>
    <w:rsid w:val="00D71004"/>
    <w:rsid w:val="00D74D2E"/>
    <w:rsid w:val="00D95E06"/>
    <w:rsid w:val="00DB445F"/>
    <w:rsid w:val="00DB5217"/>
    <w:rsid w:val="00DC1AF9"/>
    <w:rsid w:val="00DC49CB"/>
    <w:rsid w:val="00DC7A9E"/>
    <w:rsid w:val="00DE5628"/>
    <w:rsid w:val="00E056E4"/>
    <w:rsid w:val="00E06B2A"/>
    <w:rsid w:val="00E266B7"/>
    <w:rsid w:val="00E426DE"/>
    <w:rsid w:val="00E53AC9"/>
    <w:rsid w:val="00E6090A"/>
    <w:rsid w:val="00E751DA"/>
    <w:rsid w:val="00E871BB"/>
    <w:rsid w:val="00E9253C"/>
    <w:rsid w:val="00EE39B8"/>
    <w:rsid w:val="00EE4249"/>
    <w:rsid w:val="00EE4FF7"/>
    <w:rsid w:val="00EF4BEC"/>
    <w:rsid w:val="00F0676D"/>
    <w:rsid w:val="00F12222"/>
    <w:rsid w:val="00F31B50"/>
    <w:rsid w:val="00F43E6F"/>
    <w:rsid w:val="00F54AC2"/>
    <w:rsid w:val="00F614A2"/>
    <w:rsid w:val="00F624C5"/>
    <w:rsid w:val="00F70F81"/>
    <w:rsid w:val="00F742F9"/>
    <w:rsid w:val="00F85076"/>
    <w:rsid w:val="00F86C14"/>
    <w:rsid w:val="00FF4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F81"/>
    <w:pPr>
      <w:tabs>
        <w:tab w:val="center" w:pos="4252"/>
        <w:tab w:val="right" w:pos="8504"/>
      </w:tabs>
      <w:snapToGrid w:val="0"/>
    </w:pPr>
  </w:style>
  <w:style w:type="character" w:customStyle="1" w:styleId="a4">
    <w:name w:val="ヘッダー (文字)"/>
    <w:basedOn w:val="a0"/>
    <w:link w:val="a3"/>
    <w:uiPriority w:val="99"/>
    <w:rsid w:val="00F70F81"/>
  </w:style>
  <w:style w:type="paragraph" w:styleId="a5">
    <w:name w:val="footer"/>
    <w:basedOn w:val="a"/>
    <w:link w:val="a6"/>
    <w:uiPriority w:val="99"/>
    <w:unhideWhenUsed/>
    <w:rsid w:val="00F70F81"/>
    <w:pPr>
      <w:tabs>
        <w:tab w:val="center" w:pos="4252"/>
        <w:tab w:val="right" w:pos="8504"/>
      </w:tabs>
      <w:snapToGrid w:val="0"/>
    </w:pPr>
  </w:style>
  <w:style w:type="character" w:customStyle="1" w:styleId="a6">
    <w:name w:val="フッター (文字)"/>
    <w:basedOn w:val="a0"/>
    <w:link w:val="a5"/>
    <w:uiPriority w:val="99"/>
    <w:rsid w:val="00F70F81"/>
  </w:style>
  <w:style w:type="table" w:styleId="a7">
    <w:name w:val="Table Grid"/>
    <w:basedOn w:val="a1"/>
    <w:uiPriority w:val="59"/>
    <w:rsid w:val="00507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77E15"/>
    <w:pPr>
      <w:ind w:leftChars="400" w:left="840"/>
    </w:pPr>
  </w:style>
  <w:style w:type="paragraph" w:styleId="a9">
    <w:name w:val="Balloon Text"/>
    <w:basedOn w:val="a"/>
    <w:link w:val="aa"/>
    <w:uiPriority w:val="99"/>
    <w:semiHidden/>
    <w:unhideWhenUsed/>
    <w:rsid w:val="000360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0E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F81"/>
    <w:pPr>
      <w:tabs>
        <w:tab w:val="center" w:pos="4252"/>
        <w:tab w:val="right" w:pos="8504"/>
      </w:tabs>
      <w:snapToGrid w:val="0"/>
    </w:pPr>
  </w:style>
  <w:style w:type="character" w:customStyle="1" w:styleId="a4">
    <w:name w:val="ヘッダー (文字)"/>
    <w:basedOn w:val="a0"/>
    <w:link w:val="a3"/>
    <w:uiPriority w:val="99"/>
    <w:rsid w:val="00F70F81"/>
  </w:style>
  <w:style w:type="paragraph" w:styleId="a5">
    <w:name w:val="footer"/>
    <w:basedOn w:val="a"/>
    <w:link w:val="a6"/>
    <w:uiPriority w:val="99"/>
    <w:unhideWhenUsed/>
    <w:rsid w:val="00F70F81"/>
    <w:pPr>
      <w:tabs>
        <w:tab w:val="center" w:pos="4252"/>
        <w:tab w:val="right" w:pos="8504"/>
      </w:tabs>
      <w:snapToGrid w:val="0"/>
    </w:pPr>
  </w:style>
  <w:style w:type="character" w:customStyle="1" w:styleId="a6">
    <w:name w:val="フッター (文字)"/>
    <w:basedOn w:val="a0"/>
    <w:link w:val="a5"/>
    <w:uiPriority w:val="99"/>
    <w:rsid w:val="00F70F81"/>
  </w:style>
  <w:style w:type="table" w:styleId="a7">
    <w:name w:val="Table Grid"/>
    <w:basedOn w:val="a1"/>
    <w:uiPriority w:val="59"/>
    <w:rsid w:val="00507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77E15"/>
    <w:pPr>
      <w:ind w:leftChars="400" w:left="840"/>
    </w:pPr>
  </w:style>
  <w:style w:type="paragraph" w:styleId="a9">
    <w:name w:val="Balloon Text"/>
    <w:basedOn w:val="a"/>
    <w:link w:val="aa"/>
    <w:uiPriority w:val="99"/>
    <w:semiHidden/>
    <w:unhideWhenUsed/>
    <w:rsid w:val="000360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0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1" ma:contentTypeDescription="新しいドキュメントを作成します。" ma:contentTypeScope="" ma:versionID="ead8e10e34c4706f51b7d0526c838c1e">
  <xsd:schema xmlns:xsd="http://www.w3.org/2001/XMLSchema" xmlns:xs="http://www.w3.org/2001/XMLSchema" xmlns:p="http://schemas.microsoft.com/office/2006/metadata/properties" xmlns:ns2="70d7d652-1edb-4486-adb7-569848e2bdac" targetNamespace="http://schemas.microsoft.com/office/2006/metadata/properties" ma:root="true" ma:fieldsID="7653f13637c21357c85f5d916816394c" ns2:_="">
    <xsd:import namespace="70d7d652-1edb-4486-adb7-569848e2bdac"/>
    <xsd:element name="properties">
      <xsd:complexType>
        <xsd:sequence>
          <xsd:element name="documentManagement">
            <xsd:complexType>
              <xsd:all>
                <xsd:element ref="ns2:_x65e5__x4ed8__x5165__x308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28BC0-DFAC-47C2-A93E-45E7AE06A354}">
  <ds:schemaRefs>
    <ds:schemaRef ds:uri="http://schemas.openxmlformats.org/package/2006/metadata/core-properties"/>
    <ds:schemaRef ds:uri="http://purl.org/dc/elements/1.1/"/>
    <ds:schemaRef ds:uri="70d7d652-1edb-4486-adb7-569848e2bdac"/>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952A896-6A02-40EC-8B79-E1838D54D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ED774-2589-4470-BCCC-655BB6B1F042}">
  <ds:schemaRefs>
    <ds:schemaRef ds:uri="http://schemas.microsoft.com/sharepoint/v3/contenttype/forms"/>
  </ds:schemaRefs>
</ds:datastoreItem>
</file>

<file path=customXml/itemProps4.xml><?xml version="1.0" encoding="utf-8"?>
<ds:datastoreItem xmlns:ds="http://schemas.openxmlformats.org/officeDocument/2006/customXml" ds:itemID="{3EEA065D-5816-43DE-988F-6ABF9357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博和</dc:creator>
  <cp:lastModifiedBy>和田　安以</cp:lastModifiedBy>
  <cp:revision>6</cp:revision>
  <cp:lastPrinted>2018-08-29T03:11:00Z</cp:lastPrinted>
  <dcterms:created xsi:type="dcterms:W3CDTF">2018-06-19T02:31:00Z</dcterms:created>
  <dcterms:modified xsi:type="dcterms:W3CDTF">2018-08-29T03:11:00Z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