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D0" w:rsidRPr="00B4517E" w:rsidRDefault="00557E24" w:rsidP="003B35D0">
      <w:pPr>
        <w:jc w:val="center"/>
        <w:rPr>
          <w:rFonts w:ascii="Meiryo UI" w:eastAsia="Meiryo UI" w:hAnsi="Meiryo UI" w:cs="Meiryo UI"/>
          <w:b/>
          <w:sz w:val="28"/>
          <w:szCs w:val="28"/>
        </w:rPr>
      </w:pPr>
      <w:r>
        <w:rPr>
          <w:rFonts w:ascii="Meiryo UI" w:eastAsia="Meiryo UI" w:hAnsi="Meiryo UI" w:cs="Meiryo UI" w:hint="eastAsia"/>
          <w:b/>
          <w:sz w:val="28"/>
          <w:szCs w:val="28"/>
        </w:rPr>
        <w:t>「繰り返しリサイクルされている製品」の認定に係る考え方</w:t>
      </w:r>
      <w:r w:rsidR="004E055B" w:rsidRPr="003B35D0">
        <w:rPr>
          <w:rFonts w:ascii="Meiryo UI" w:eastAsia="Meiryo UI" w:hAnsi="Meiryo UI" w:cs="Meiryo UI"/>
          <w:b/>
          <w:noProof/>
          <w:sz w:val="28"/>
          <w:szCs w:val="28"/>
        </w:rPr>
        <mc:AlternateContent>
          <mc:Choice Requires="wps">
            <w:drawing>
              <wp:anchor distT="0" distB="0" distL="114300" distR="114300" simplePos="0" relativeHeight="251648000" behindDoc="0" locked="0" layoutInCell="1" allowOverlap="1" wp14:anchorId="3A159E84" wp14:editId="6A6EF309">
                <wp:simplePos x="0" y="0"/>
                <wp:positionH relativeFrom="column">
                  <wp:posOffset>4882515</wp:posOffset>
                </wp:positionH>
                <wp:positionV relativeFrom="paragraph">
                  <wp:posOffset>-336550</wp:posOffset>
                </wp:positionV>
                <wp:extent cx="914400" cy="32385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97B" w:rsidRDefault="00FD297B">
                            <w:pPr>
                              <w:rPr>
                                <w:rFonts w:asciiTheme="majorEastAsia" w:eastAsiaTheme="majorEastAsia" w:hAnsiTheme="majorEastAsia"/>
                                <w:sz w:val="24"/>
                                <w:szCs w:val="24"/>
                              </w:rPr>
                            </w:pPr>
                            <w:r w:rsidRPr="003B35D0">
                              <w:rPr>
                                <w:rFonts w:asciiTheme="majorEastAsia" w:eastAsiaTheme="majorEastAsia" w:hAnsiTheme="majorEastAsia" w:hint="eastAsia"/>
                                <w:sz w:val="24"/>
                                <w:szCs w:val="24"/>
                              </w:rPr>
                              <w:t>資料</w:t>
                            </w:r>
                            <w:r w:rsidR="00B96CA0">
                              <w:rPr>
                                <w:rFonts w:asciiTheme="majorEastAsia" w:eastAsiaTheme="majorEastAsia" w:hAnsiTheme="majorEastAsia" w:hint="eastAsia"/>
                                <w:sz w:val="24"/>
                                <w:szCs w:val="24"/>
                              </w:rPr>
                              <w:t>１</w:t>
                            </w:r>
                          </w:p>
                          <w:p w:rsidR="00FD297B" w:rsidRPr="003B35D0" w:rsidRDefault="00FD297B">
                            <w:pPr>
                              <w:rPr>
                                <w:rFonts w:asciiTheme="majorEastAsia" w:eastAsiaTheme="majorEastAsia" w:hAnsiTheme="majorEastAsia"/>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4.45pt;margin-top:-26.5pt;width:1in;height:25.5pt;z-index:251648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" fillcolor="white [3201]" strokeweight=".5pt">
                <v:textbox>
                  <w:txbxContent>
                    <w:p w:rsidR="00FD297B" w:rsidRDefault="00FD297B">
                      <w:pPr>
                        <w:rPr>
                          <w:rFonts w:asciiTheme="majorEastAsia" w:eastAsiaTheme="majorEastAsia" w:hAnsiTheme="majorEastAsia"/>
                          <w:sz w:val="24"/>
                          <w:szCs w:val="24"/>
                        </w:rPr>
                      </w:pPr>
                      <w:r w:rsidRPr="003B35D0">
                        <w:rPr>
                          <w:rFonts w:asciiTheme="majorEastAsia" w:eastAsiaTheme="majorEastAsia" w:hAnsiTheme="majorEastAsia" w:hint="eastAsia"/>
                          <w:sz w:val="24"/>
                          <w:szCs w:val="24"/>
                        </w:rPr>
                        <w:t>資料</w:t>
                      </w:r>
                      <w:r w:rsidR="00B96CA0">
                        <w:rPr>
                          <w:rFonts w:asciiTheme="majorEastAsia" w:eastAsiaTheme="majorEastAsia" w:hAnsiTheme="majorEastAsia" w:hint="eastAsia"/>
                          <w:sz w:val="24"/>
                          <w:szCs w:val="24"/>
                        </w:rPr>
                        <w:t>１</w:t>
                      </w:r>
                      <w:bookmarkStart w:id="1" w:name="_GoBack"/>
                      <w:bookmarkEnd w:id="1"/>
                    </w:p>
                    <w:p w:rsidR="00FD297B" w:rsidRPr="003B35D0" w:rsidRDefault="00FD297B">
                      <w:pPr>
                        <w:rPr>
                          <w:rFonts w:asciiTheme="majorEastAsia" w:eastAsiaTheme="majorEastAsia" w:hAnsiTheme="majorEastAsia"/>
                          <w:sz w:val="24"/>
                          <w:szCs w:val="24"/>
                        </w:rPr>
                      </w:pPr>
                    </w:p>
                  </w:txbxContent>
                </v:textbox>
              </v:shape>
            </w:pict>
          </mc:Fallback>
        </mc:AlternateContent>
      </w:r>
      <w:r w:rsidR="00B4517E">
        <w:rPr>
          <w:rFonts w:ascii="Meiryo UI" w:eastAsia="Meiryo UI" w:hAnsi="Meiryo UI" w:cs="Meiryo UI" w:hint="eastAsia"/>
          <w:b/>
          <w:sz w:val="28"/>
          <w:szCs w:val="28"/>
        </w:rPr>
        <w:t>について</w:t>
      </w:r>
    </w:p>
    <w:p w:rsidR="00C155C5" w:rsidRPr="00557E24" w:rsidRDefault="00C155C5" w:rsidP="00667667"/>
    <w:p w:rsidR="00076F2E" w:rsidRDefault="00076F2E" w:rsidP="00076F2E">
      <w:pPr>
        <w:rPr>
          <w:rFonts w:asciiTheme="majorEastAsia" w:eastAsiaTheme="majorEastAsia" w:hAnsiTheme="majorEastAsia"/>
          <w:sz w:val="24"/>
        </w:rPr>
      </w:pPr>
      <w:r w:rsidRPr="00E668F0">
        <w:rPr>
          <w:rFonts w:asciiTheme="majorEastAsia" w:eastAsiaTheme="majorEastAsia" w:hAnsiTheme="majorEastAsia" w:hint="eastAsia"/>
          <w:sz w:val="24"/>
        </w:rPr>
        <w:t xml:space="preserve">１　</w:t>
      </w:r>
      <w:r>
        <w:rPr>
          <w:rFonts w:asciiTheme="majorEastAsia" w:eastAsiaTheme="majorEastAsia" w:hAnsiTheme="majorEastAsia" w:hint="eastAsia"/>
          <w:sz w:val="24"/>
        </w:rPr>
        <w:t>答申の内容</w:t>
      </w:r>
    </w:p>
    <w:p w:rsidR="000162D8" w:rsidRPr="00E668F0" w:rsidRDefault="000162D8" w:rsidP="00076F2E">
      <w:pPr>
        <w:rPr>
          <w:rFonts w:asciiTheme="majorEastAsia" w:eastAsiaTheme="majorEastAsia" w:hAnsiTheme="majorEastAsia"/>
          <w:sz w:val="24"/>
        </w:rPr>
      </w:pPr>
    </w:p>
    <w:tbl>
      <w:tblPr>
        <w:tblStyle w:val="a8"/>
        <w:tblpPr w:leftFromText="142" w:rightFromText="142" w:vertAnchor="text" w:horzAnchor="margin" w:tblpX="108" w:tblpY="191"/>
        <w:tblW w:w="84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472"/>
      </w:tblGrid>
      <w:tr w:rsidR="00076F2E" w:rsidTr="00076F2E">
        <w:tc>
          <w:tcPr>
            <w:tcW w:w="8472" w:type="dxa"/>
          </w:tcPr>
          <w:p w:rsidR="00076F2E" w:rsidRDefault="00076F2E" w:rsidP="00076F2E">
            <w:r>
              <w:rPr>
                <w:rFonts w:hint="eastAsia"/>
              </w:rPr>
              <w:t>＜答申</w:t>
            </w:r>
            <w:r>
              <w:rPr>
                <w:rFonts w:hint="eastAsia"/>
              </w:rPr>
              <w:t>p.8</w:t>
            </w:r>
            <w:r>
              <w:rPr>
                <w:rFonts w:hint="eastAsia"/>
              </w:rPr>
              <w:t>～</w:t>
            </w:r>
            <w:r>
              <w:rPr>
                <w:rFonts w:hint="eastAsia"/>
              </w:rPr>
              <w:t>10</w:t>
            </w:r>
            <w:r>
              <w:rPr>
                <w:rFonts w:hint="eastAsia"/>
              </w:rPr>
              <w:t>＞</w:t>
            </w:r>
          </w:p>
          <w:p w:rsidR="00076F2E" w:rsidRDefault="00076F2E" w:rsidP="00076F2E">
            <w:pPr>
              <w:pStyle w:val="a7"/>
              <w:numPr>
                <w:ilvl w:val="0"/>
                <w:numId w:val="1"/>
              </w:numPr>
              <w:adjustRightInd w:val="0"/>
              <w:ind w:leftChars="0" w:left="210" w:hangingChars="100" w:hanging="210"/>
            </w:pPr>
            <w:r>
              <w:rPr>
                <w:rFonts w:hint="eastAsia"/>
              </w:rPr>
              <w:t>「より質の高いリサイクル」（循環資源の質に応じたマテリアルリサイクル）を促進</w:t>
            </w:r>
            <w:r>
              <w:br/>
            </w:r>
            <w:r>
              <w:rPr>
                <w:rFonts w:hint="eastAsia"/>
              </w:rPr>
              <w:t>するため、「繰返しリサイクルされている製品」を認定するためのスキームを追加し、２段階の認定制度に変更する。</w:t>
            </w:r>
          </w:p>
          <w:p w:rsidR="00076F2E" w:rsidRDefault="00076F2E" w:rsidP="00076F2E">
            <w:pPr>
              <w:pStyle w:val="a7"/>
              <w:numPr>
                <w:ilvl w:val="0"/>
                <w:numId w:val="1"/>
              </w:numPr>
              <w:adjustRightInd w:val="0"/>
              <w:ind w:leftChars="0" w:left="210" w:hangingChars="100" w:hanging="210"/>
            </w:pPr>
            <w:r>
              <w:rPr>
                <w:rFonts w:hint="eastAsia"/>
              </w:rPr>
              <w:t>使用済品がマテリアルリサイクルに馴染まないものについても、リサイクルの促進の観点から引き続き認定の対象とすることを基本とする。</w:t>
            </w:r>
          </w:p>
          <w:p w:rsidR="00076F2E" w:rsidRDefault="00076F2E" w:rsidP="00076F2E">
            <w:pPr>
              <w:pStyle w:val="a7"/>
              <w:numPr>
                <w:ilvl w:val="0"/>
                <w:numId w:val="1"/>
              </w:numPr>
              <w:adjustRightInd w:val="0"/>
              <w:ind w:leftChars="0" w:left="210" w:hangingChars="100" w:hanging="210"/>
            </w:pPr>
            <w:r>
              <w:rPr>
                <w:rFonts w:hint="eastAsia"/>
              </w:rPr>
              <w:t>「繰返しリサイクルされている製品」の認定の考え方としては、次のとおりとする</w:t>
            </w:r>
            <w:r>
              <w:br/>
            </w:r>
            <w:r>
              <w:rPr>
                <w:rFonts w:hint="eastAsia"/>
              </w:rPr>
              <w:t>ことが適当である。</w:t>
            </w:r>
          </w:p>
          <w:p w:rsidR="00076F2E" w:rsidRDefault="00076F2E" w:rsidP="00076F2E">
            <w:pPr>
              <w:pStyle w:val="a7"/>
              <w:numPr>
                <w:ilvl w:val="1"/>
                <w:numId w:val="3"/>
              </w:numPr>
              <w:adjustRightInd w:val="0"/>
              <w:ind w:leftChars="100" w:left="420" w:hangingChars="100" w:hanging="210"/>
            </w:pPr>
            <w:r>
              <w:rPr>
                <w:rFonts w:hint="eastAsia"/>
              </w:rPr>
              <w:t>使用済品を、生産者が自ら回収し、リサイクルすること。</w:t>
            </w:r>
          </w:p>
          <w:p w:rsidR="00076F2E" w:rsidRDefault="00076F2E" w:rsidP="00076F2E">
            <w:pPr>
              <w:pStyle w:val="a7"/>
              <w:numPr>
                <w:ilvl w:val="1"/>
                <w:numId w:val="3"/>
              </w:numPr>
              <w:adjustRightInd w:val="0"/>
              <w:ind w:leftChars="100" w:left="420" w:hangingChars="100" w:hanging="210"/>
            </w:pPr>
            <w:r>
              <w:rPr>
                <w:rFonts w:hint="eastAsia"/>
              </w:rPr>
              <w:t>使用済品の回収ルートがある程度確立しており、リサイクルされる見込みが高い</w:t>
            </w:r>
            <w:r>
              <w:br/>
            </w:r>
            <w:r>
              <w:rPr>
                <w:rFonts w:hint="eastAsia"/>
              </w:rPr>
              <w:t>こと。ただし、この場合は使用済品が既存の回収ルートで回収できるか確認する</w:t>
            </w:r>
            <w:r>
              <w:br/>
            </w:r>
            <w:r>
              <w:rPr>
                <w:rFonts w:hint="eastAsia"/>
              </w:rPr>
              <w:t>必要がある。</w:t>
            </w:r>
          </w:p>
        </w:tc>
      </w:tr>
    </w:tbl>
    <w:p w:rsidR="00076F2E" w:rsidRPr="00076F2E" w:rsidRDefault="00152E15" w:rsidP="00152E15">
      <w:pPr>
        <w:jc w:val="right"/>
      </w:pPr>
      <w:r>
        <w:rPr>
          <w:rFonts w:hint="eastAsia"/>
        </w:rPr>
        <w:t>※平成</w:t>
      </w:r>
      <w:r>
        <w:rPr>
          <w:rFonts w:hint="eastAsia"/>
        </w:rPr>
        <w:t>26</w:t>
      </w:r>
      <w:r>
        <w:rPr>
          <w:rFonts w:hint="eastAsia"/>
        </w:rPr>
        <w:t>年９月</w:t>
      </w:r>
      <w:r>
        <w:rPr>
          <w:rFonts w:hint="eastAsia"/>
        </w:rPr>
        <w:t>12</w:t>
      </w:r>
      <w:r>
        <w:rPr>
          <w:rFonts w:hint="eastAsia"/>
        </w:rPr>
        <w:t>日諮問、平成</w:t>
      </w:r>
      <w:r>
        <w:rPr>
          <w:rFonts w:hint="eastAsia"/>
        </w:rPr>
        <w:t>27</w:t>
      </w:r>
      <w:r>
        <w:rPr>
          <w:rFonts w:hint="eastAsia"/>
        </w:rPr>
        <w:t>年６月</w:t>
      </w:r>
      <w:r>
        <w:rPr>
          <w:rFonts w:hint="eastAsia"/>
        </w:rPr>
        <w:t>18</w:t>
      </w:r>
      <w:r>
        <w:rPr>
          <w:rFonts w:hint="eastAsia"/>
        </w:rPr>
        <w:t>日答申</w:t>
      </w:r>
    </w:p>
    <w:p w:rsidR="000162D8" w:rsidRDefault="000162D8" w:rsidP="00667667"/>
    <w:p w:rsidR="00C155C5" w:rsidRPr="00076F2E" w:rsidRDefault="00C155C5" w:rsidP="00667667"/>
    <w:p w:rsidR="00152E15" w:rsidRPr="00E668F0" w:rsidRDefault="00076F2E" w:rsidP="00667667">
      <w:pPr>
        <w:rPr>
          <w:rFonts w:asciiTheme="majorEastAsia" w:eastAsiaTheme="majorEastAsia" w:hAnsiTheme="majorEastAsia"/>
          <w:sz w:val="24"/>
        </w:rPr>
      </w:pPr>
      <w:r>
        <w:rPr>
          <w:rFonts w:asciiTheme="majorEastAsia" w:eastAsiaTheme="majorEastAsia" w:hAnsiTheme="majorEastAsia" w:hint="eastAsia"/>
          <w:sz w:val="24"/>
        </w:rPr>
        <w:t>２</w:t>
      </w:r>
      <w:r w:rsidR="00E668F0" w:rsidRPr="00E668F0">
        <w:rPr>
          <w:rFonts w:asciiTheme="majorEastAsia" w:eastAsiaTheme="majorEastAsia" w:hAnsiTheme="majorEastAsia" w:hint="eastAsia"/>
          <w:sz w:val="24"/>
        </w:rPr>
        <w:t xml:space="preserve">　</w:t>
      </w:r>
      <w:r>
        <w:rPr>
          <w:rFonts w:asciiTheme="majorEastAsia" w:eastAsiaTheme="majorEastAsia" w:hAnsiTheme="majorEastAsia" w:hint="eastAsia"/>
          <w:sz w:val="24"/>
        </w:rPr>
        <w:t>前回部会</w:t>
      </w:r>
      <w:r w:rsidR="001C34EF">
        <w:rPr>
          <w:rFonts w:asciiTheme="majorEastAsia" w:eastAsiaTheme="majorEastAsia" w:hAnsiTheme="majorEastAsia" w:hint="eastAsia"/>
          <w:sz w:val="24"/>
        </w:rPr>
        <w:t>での主な論点</w:t>
      </w:r>
    </w:p>
    <w:p w:rsidR="000162D8" w:rsidRDefault="000162D8" w:rsidP="00152E15"/>
    <w:p w:rsidR="00C65EC0" w:rsidRDefault="00152E15" w:rsidP="00152E15">
      <w:r>
        <w:rPr>
          <w:rFonts w:hint="eastAsia"/>
        </w:rPr>
        <w:t>（１）事務局案</w:t>
      </w:r>
    </w:p>
    <w:p w:rsidR="005A474E" w:rsidRDefault="00C65EC0" w:rsidP="00152E15">
      <w:pPr>
        <w:ind w:left="210" w:hangingChars="100" w:hanging="210"/>
      </w:pPr>
      <w:r>
        <w:rPr>
          <w:rFonts w:hint="eastAsia"/>
        </w:rPr>
        <w:t>・</w:t>
      </w:r>
      <w:r w:rsidR="00076F2E">
        <w:rPr>
          <w:rFonts w:hint="eastAsia"/>
        </w:rPr>
        <w:t>「より質の高いリサイクル」を促進するため、</w:t>
      </w:r>
      <w:r w:rsidRPr="000162D8">
        <w:rPr>
          <w:rFonts w:hint="eastAsia"/>
          <w:shd w:val="pct15" w:color="auto" w:fill="FFFFFF"/>
        </w:rPr>
        <w:t>「</w:t>
      </w:r>
      <w:r w:rsidR="00076F2E" w:rsidRPr="000162D8">
        <w:rPr>
          <w:rFonts w:hint="eastAsia"/>
          <w:shd w:val="pct15" w:color="auto" w:fill="FFFFFF"/>
        </w:rPr>
        <w:t>繰返しリサイクルされている製品」を</w:t>
      </w:r>
      <w:r w:rsidR="000162D8">
        <w:rPr>
          <w:shd w:val="pct15" w:color="auto" w:fill="FFFFFF"/>
        </w:rPr>
        <w:br/>
      </w:r>
      <w:r w:rsidR="00076F2E" w:rsidRPr="000162D8">
        <w:rPr>
          <w:rFonts w:hint="eastAsia"/>
          <w:shd w:val="pct15" w:color="auto" w:fill="FFFFFF"/>
        </w:rPr>
        <w:t>認定するためのスキームを追加し</w:t>
      </w:r>
      <w:r w:rsidR="00152E15" w:rsidRPr="000162D8">
        <w:rPr>
          <w:rFonts w:hint="eastAsia"/>
          <w:shd w:val="pct15" w:color="auto" w:fill="FFFFFF"/>
        </w:rPr>
        <w:t>、</w:t>
      </w:r>
      <w:r w:rsidR="00076F2E" w:rsidRPr="000162D8">
        <w:rPr>
          <w:rFonts w:hint="eastAsia"/>
          <w:shd w:val="pct15" w:color="auto" w:fill="FFFFFF"/>
        </w:rPr>
        <w:t>２段階の認定制度に変更</w:t>
      </w:r>
      <w:r w:rsidR="00076F2E">
        <w:rPr>
          <w:rFonts w:hint="eastAsia"/>
        </w:rPr>
        <w:t>する。</w:t>
      </w:r>
    </w:p>
    <w:p w:rsidR="00076F2E" w:rsidRDefault="00076F2E" w:rsidP="00076F2E">
      <w:pPr>
        <w:ind w:left="210" w:hangingChars="100" w:hanging="210"/>
      </w:pPr>
      <w:r>
        <w:rPr>
          <w:rFonts w:hint="eastAsia"/>
        </w:rPr>
        <w:t>・「繰り返しリサイクルされている」として新たに設ける区分である『第２段階区分』に</w:t>
      </w:r>
    </w:p>
    <w:p w:rsidR="00076F2E" w:rsidRDefault="00076F2E" w:rsidP="00076F2E">
      <w:pPr>
        <w:ind w:leftChars="100" w:left="210"/>
      </w:pPr>
      <w:r>
        <w:rPr>
          <w:rFonts w:hint="eastAsia"/>
        </w:rPr>
        <w:t>ついては、</w:t>
      </w:r>
      <w:r w:rsidRPr="000162D8">
        <w:rPr>
          <w:rFonts w:hint="eastAsia"/>
          <w:shd w:val="pct15" w:color="auto" w:fill="FFFFFF"/>
        </w:rPr>
        <w:t>「使用済品を生産者</w:t>
      </w:r>
      <w:r w:rsidR="00E049E4">
        <w:rPr>
          <w:rFonts w:hint="eastAsia"/>
          <w:shd w:val="pct15" w:color="auto" w:fill="FFFFFF"/>
        </w:rPr>
        <w:t>が</w:t>
      </w:r>
      <w:r w:rsidRPr="000162D8">
        <w:rPr>
          <w:rFonts w:hint="eastAsia"/>
          <w:shd w:val="pct15" w:color="auto" w:fill="FFFFFF"/>
        </w:rPr>
        <w:t>自ら回収し、リサイクルすること」を認定基準とする</w:t>
      </w:r>
      <w:r w:rsidRPr="000162D8">
        <w:rPr>
          <w:shd w:val="pct15" w:color="auto" w:fill="FFFFFF"/>
        </w:rPr>
        <w:br/>
      </w:r>
      <w:r w:rsidRPr="000162D8">
        <w:rPr>
          <w:rFonts w:hint="eastAsia"/>
          <w:shd w:val="pct15" w:color="auto" w:fill="FFFFFF"/>
        </w:rPr>
        <w:t>こととし、先行して制度改正</w:t>
      </w:r>
      <w:r>
        <w:rPr>
          <w:rFonts w:hint="eastAsia"/>
        </w:rPr>
        <w:t>する。</w:t>
      </w:r>
    </w:p>
    <w:p w:rsidR="00152E15" w:rsidRDefault="00152E15" w:rsidP="00152E15">
      <w:pPr>
        <w:ind w:left="210" w:hangingChars="100" w:hanging="210"/>
      </w:pPr>
      <w:r>
        <w:rPr>
          <w:rFonts w:hint="eastAsia"/>
        </w:rPr>
        <w:t>・</w:t>
      </w:r>
      <w:r w:rsidR="00C65EC0">
        <w:rPr>
          <w:rFonts w:hint="eastAsia"/>
        </w:rPr>
        <w:t>「</w:t>
      </w:r>
      <w:r>
        <w:rPr>
          <w:rFonts w:hint="eastAsia"/>
        </w:rPr>
        <w:t>使用済品の回収ルートがある程度確立しており、リサイクルされる見込みが高いこと。ただし、この場合は使用済品が既存の回収ルートで回収できるか確認する必要がある。</w:t>
      </w:r>
      <w:r w:rsidR="00C65EC0">
        <w:rPr>
          <w:rFonts w:hint="eastAsia"/>
        </w:rPr>
        <w:t>」</w:t>
      </w:r>
      <w:r>
        <w:rPr>
          <w:rFonts w:hint="eastAsia"/>
        </w:rPr>
        <w:t>については、</w:t>
      </w:r>
      <w:r w:rsidR="001C34EF">
        <w:rPr>
          <w:rFonts w:hint="eastAsia"/>
        </w:rPr>
        <w:t>下のア・イの課題に関し、</w:t>
      </w:r>
      <w:r w:rsidR="006425D1">
        <w:rPr>
          <w:rFonts w:hint="eastAsia"/>
        </w:rPr>
        <w:t>想定される</w:t>
      </w:r>
      <w:r>
        <w:rPr>
          <w:rFonts w:hint="eastAsia"/>
        </w:rPr>
        <w:t>回収ルート等について更なる情報収集</w:t>
      </w:r>
      <w:r w:rsidR="001C34EF">
        <w:rPr>
          <w:rFonts w:hint="eastAsia"/>
        </w:rPr>
        <w:t>や</w:t>
      </w:r>
      <w:r>
        <w:rPr>
          <w:rFonts w:hint="eastAsia"/>
        </w:rPr>
        <w:t>課題整理等を行</w:t>
      </w:r>
      <w:r w:rsidR="000162D8">
        <w:rPr>
          <w:rFonts w:hint="eastAsia"/>
        </w:rPr>
        <w:t>い、</w:t>
      </w:r>
      <w:r>
        <w:rPr>
          <w:rFonts w:hint="eastAsia"/>
        </w:rPr>
        <w:t>認定基準</w:t>
      </w:r>
      <w:r w:rsidR="001C34EF">
        <w:rPr>
          <w:rFonts w:hint="eastAsia"/>
        </w:rPr>
        <w:t>へ</w:t>
      </w:r>
      <w:r w:rsidR="006425D1">
        <w:rPr>
          <w:rFonts w:hint="eastAsia"/>
        </w:rPr>
        <w:t>の</w:t>
      </w:r>
      <w:r>
        <w:rPr>
          <w:rFonts w:hint="eastAsia"/>
        </w:rPr>
        <w:t>反映</w:t>
      </w:r>
      <w:r w:rsidR="006425D1">
        <w:rPr>
          <w:rFonts w:hint="eastAsia"/>
        </w:rPr>
        <w:t>について検討</w:t>
      </w:r>
      <w:r>
        <w:rPr>
          <w:rFonts w:hint="eastAsia"/>
        </w:rPr>
        <w:t>する。</w:t>
      </w:r>
    </w:p>
    <w:p w:rsidR="00152E15" w:rsidRDefault="00152E15" w:rsidP="000162D8">
      <w:pPr>
        <w:ind w:leftChars="200" w:left="630" w:hangingChars="100" w:hanging="210"/>
      </w:pPr>
      <w:r>
        <w:rPr>
          <w:rFonts w:hint="eastAsia"/>
        </w:rPr>
        <w:t xml:space="preserve">ア　</w:t>
      </w:r>
      <w:r w:rsidR="001C34EF">
        <w:rPr>
          <w:rFonts w:hint="eastAsia"/>
        </w:rPr>
        <w:t>「</w:t>
      </w:r>
      <w:r w:rsidR="006C1FB2">
        <w:rPr>
          <w:rFonts w:hint="eastAsia"/>
        </w:rPr>
        <w:t>生産者が</w:t>
      </w:r>
      <w:r>
        <w:rPr>
          <w:rFonts w:hint="eastAsia"/>
        </w:rPr>
        <w:t>自ら回収</w:t>
      </w:r>
      <w:r w:rsidR="001C34EF">
        <w:rPr>
          <w:rFonts w:hint="eastAsia"/>
        </w:rPr>
        <w:t>しない」</w:t>
      </w:r>
      <w:r>
        <w:rPr>
          <w:rFonts w:hint="eastAsia"/>
        </w:rPr>
        <w:t>場合における回収</w:t>
      </w:r>
      <w:r w:rsidR="001C34EF">
        <w:rPr>
          <w:rFonts w:hint="eastAsia"/>
        </w:rPr>
        <w:t>主体</w:t>
      </w:r>
      <w:r>
        <w:rPr>
          <w:rFonts w:hint="eastAsia"/>
        </w:rPr>
        <w:t>として</w:t>
      </w:r>
      <w:r w:rsidR="001C34EF">
        <w:rPr>
          <w:rFonts w:hint="eastAsia"/>
        </w:rPr>
        <w:t>は</w:t>
      </w:r>
      <w:r>
        <w:rPr>
          <w:rFonts w:hint="eastAsia"/>
        </w:rPr>
        <w:t>、業界団体</w:t>
      </w:r>
      <w:r w:rsidR="006425D1">
        <w:rPr>
          <w:rFonts w:hint="eastAsia"/>
        </w:rPr>
        <w:t>、販売</w:t>
      </w:r>
      <w:r w:rsidR="0001169D">
        <w:rPr>
          <w:rFonts w:hint="eastAsia"/>
        </w:rPr>
        <w:t>者</w:t>
      </w:r>
      <w:r>
        <w:rPr>
          <w:rFonts w:hint="eastAsia"/>
        </w:rPr>
        <w:t>及び再生事業者等が</w:t>
      </w:r>
      <w:r w:rsidR="006C1FB2">
        <w:rPr>
          <w:rFonts w:hint="eastAsia"/>
        </w:rPr>
        <w:t>考えられ</w:t>
      </w:r>
      <w:r>
        <w:rPr>
          <w:rFonts w:hint="eastAsia"/>
        </w:rPr>
        <w:t>、回収に対する</w:t>
      </w:r>
      <w:r w:rsidR="00C65EC0">
        <w:rPr>
          <w:rFonts w:hint="eastAsia"/>
        </w:rPr>
        <w:t>生産者</w:t>
      </w:r>
      <w:r>
        <w:rPr>
          <w:rFonts w:hint="eastAsia"/>
        </w:rPr>
        <w:t>の関与度合いが一律でないことが想定される</w:t>
      </w:r>
      <w:r w:rsidR="000162D8">
        <w:rPr>
          <w:rFonts w:hint="eastAsia"/>
        </w:rPr>
        <w:t>。</w:t>
      </w:r>
      <w:r w:rsidR="006C1FB2">
        <w:rPr>
          <w:rFonts w:hint="eastAsia"/>
        </w:rPr>
        <w:t>「生産者が自ら回収する」場合と同等に、『第２段階区分』として位置づけして問題ないか。</w:t>
      </w:r>
    </w:p>
    <w:p w:rsidR="00152E15" w:rsidRDefault="00152E15" w:rsidP="000162D8">
      <w:pPr>
        <w:ind w:leftChars="200" w:left="630" w:hangingChars="100" w:hanging="210"/>
      </w:pPr>
      <w:r>
        <w:rPr>
          <w:rFonts w:hint="eastAsia"/>
        </w:rPr>
        <w:lastRenderedPageBreak/>
        <w:t>イ　業界団体等が回収している場合、</w:t>
      </w:r>
      <w:r w:rsidR="00DD7F77">
        <w:rPr>
          <w:rFonts w:hint="eastAsia"/>
        </w:rPr>
        <w:t>同種</w:t>
      </w:r>
      <w:r>
        <w:rPr>
          <w:rFonts w:hint="eastAsia"/>
        </w:rPr>
        <w:t>の製品であれば認定の</w:t>
      </w:r>
      <w:r w:rsidR="000162D8">
        <w:rPr>
          <w:rFonts w:hint="eastAsia"/>
        </w:rPr>
        <w:t>有無</w:t>
      </w:r>
      <w:r>
        <w:rPr>
          <w:rFonts w:hint="eastAsia"/>
        </w:rPr>
        <w:t>に</w:t>
      </w:r>
      <w:r w:rsidR="001C34EF">
        <w:rPr>
          <w:rFonts w:hint="eastAsia"/>
        </w:rPr>
        <w:t>係らず</w:t>
      </w:r>
      <w:r>
        <w:rPr>
          <w:rFonts w:hint="eastAsia"/>
        </w:rPr>
        <w:t>回収</w:t>
      </w:r>
      <w:r w:rsidR="006C1FB2">
        <w:br/>
      </w:r>
      <w:r w:rsidR="000162D8">
        <w:rPr>
          <w:rFonts w:hint="eastAsia"/>
        </w:rPr>
        <w:t>される</w:t>
      </w:r>
      <w:r w:rsidR="00B40CF0">
        <w:rPr>
          <w:rFonts w:hint="eastAsia"/>
        </w:rPr>
        <w:t>可能性が</w:t>
      </w:r>
      <w:r w:rsidR="006C1FB2">
        <w:rPr>
          <w:rFonts w:hint="eastAsia"/>
        </w:rPr>
        <w:t>ある。「個々の製品を認定することで事業者を育成する」という本</w:t>
      </w:r>
      <w:r w:rsidR="00304255">
        <w:br/>
      </w:r>
      <w:r w:rsidR="006C1FB2">
        <w:rPr>
          <w:rFonts w:hint="eastAsia"/>
        </w:rPr>
        <w:t>制度の趣旨に沿った制度改正</w:t>
      </w:r>
      <w:r w:rsidR="00AA2DAD">
        <w:rPr>
          <w:rFonts w:hint="eastAsia"/>
        </w:rPr>
        <w:t>となっている</w:t>
      </w:r>
      <w:r w:rsidR="006C1FB2">
        <w:rPr>
          <w:rFonts w:hint="eastAsia"/>
        </w:rPr>
        <w:t>か。</w:t>
      </w:r>
    </w:p>
    <w:p w:rsidR="000162D8" w:rsidRPr="006C1FB2" w:rsidRDefault="000162D8" w:rsidP="00386B6A"/>
    <w:p w:rsidR="00386B6A" w:rsidRDefault="00386B6A" w:rsidP="00386B6A">
      <w:r>
        <w:rPr>
          <w:rFonts w:hint="eastAsia"/>
        </w:rPr>
        <w:t>（２）委員意見</w:t>
      </w:r>
    </w:p>
    <w:p w:rsidR="00386B6A" w:rsidRDefault="00065443" w:rsidP="00B40CF0">
      <w:pPr>
        <w:ind w:left="210" w:hangingChars="100" w:hanging="210"/>
      </w:pPr>
      <w:r>
        <w:rPr>
          <w:rFonts w:hint="eastAsia"/>
        </w:rPr>
        <w:t>・</w:t>
      </w:r>
      <w:r w:rsidR="001C34EF">
        <w:rPr>
          <w:rFonts w:hint="eastAsia"/>
        </w:rPr>
        <w:t>「生産者</w:t>
      </w:r>
      <w:r w:rsidR="00E049E4">
        <w:rPr>
          <w:rFonts w:hint="eastAsia"/>
        </w:rPr>
        <w:t>が</w:t>
      </w:r>
      <w:r w:rsidR="001C34EF">
        <w:rPr>
          <w:rFonts w:hint="eastAsia"/>
        </w:rPr>
        <w:t>自ら回収する」場合について、生産者のグループ会社</w:t>
      </w:r>
      <w:r w:rsidR="00341659">
        <w:rPr>
          <w:rFonts w:hint="eastAsia"/>
        </w:rPr>
        <w:t>等</w:t>
      </w:r>
      <w:r w:rsidR="001C34EF">
        <w:rPr>
          <w:rFonts w:hint="eastAsia"/>
        </w:rPr>
        <w:t>が回収する場合は、</w:t>
      </w:r>
      <w:r w:rsidR="00E049E4">
        <w:br/>
      </w:r>
      <w:r>
        <w:rPr>
          <w:rFonts w:hint="eastAsia"/>
        </w:rPr>
        <w:t>第２</w:t>
      </w:r>
      <w:r w:rsidR="00334D61">
        <w:rPr>
          <w:rFonts w:hint="eastAsia"/>
        </w:rPr>
        <w:t>段階</w:t>
      </w:r>
      <w:r w:rsidR="006425D1">
        <w:rPr>
          <w:rFonts w:hint="eastAsia"/>
        </w:rPr>
        <w:t>区分</w:t>
      </w:r>
      <w:r w:rsidR="00E049E4">
        <w:rPr>
          <w:rFonts w:hint="eastAsia"/>
        </w:rPr>
        <w:t>に</w:t>
      </w:r>
      <w:r>
        <w:rPr>
          <w:rFonts w:hint="eastAsia"/>
        </w:rPr>
        <w:t>認定して</w:t>
      </w:r>
      <w:r w:rsidR="00E049E4">
        <w:rPr>
          <w:rFonts w:hint="eastAsia"/>
        </w:rPr>
        <w:t>差し支えない</w:t>
      </w:r>
      <w:r>
        <w:rPr>
          <w:rFonts w:hint="eastAsia"/>
        </w:rPr>
        <w:t>と考える。</w:t>
      </w:r>
      <w:r w:rsidR="001C34EF">
        <w:rPr>
          <w:rFonts w:hint="eastAsia"/>
        </w:rPr>
        <w:t>その他、</w:t>
      </w:r>
      <w:r w:rsidR="00E049E4">
        <w:rPr>
          <w:rFonts w:hint="eastAsia"/>
        </w:rPr>
        <w:t>回収手法として</w:t>
      </w:r>
      <w:r w:rsidR="00B40CF0">
        <w:rPr>
          <w:rFonts w:hint="eastAsia"/>
        </w:rPr>
        <w:t>再生事業者への委託等が想定されるので、「自ら」の範囲について精査する必要がある。</w:t>
      </w:r>
    </w:p>
    <w:p w:rsidR="00386B6A" w:rsidRDefault="00B40CF0" w:rsidP="00B40CF0">
      <w:pPr>
        <w:ind w:left="210" w:hangingChars="100" w:hanging="210"/>
      </w:pPr>
      <w:r>
        <w:rPr>
          <w:rFonts w:hint="eastAsia"/>
        </w:rPr>
        <w:t>・先行して「</w:t>
      </w:r>
      <w:r w:rsidR="001C34EF">
        <w:rPr>
          <w:rFonts w:hint="eastAsia"/>
        </w:rPr>
        <w:t>生産者</w:t>
      </w:r>
      <w:r w:rsidR="00E049E4">
        <w:rPr>
          <w:rFonts w:hint="eastAsia"/>
        </w:rPr>
        <w:t>が</w:t>
      </w:r>
      <w:r>
        <w:rPr>
          <w:rFonts w:hint="eastAsia"/>
        </w:rPr>
        <w:t>自ら回収する」</w:t>
      </w:r>
      <w:r w:rsidR="00F54246">
        <w:rPr>
          <w:rFonts w:hint="eastAsia"/>
        </w:rPr>
        <w:t>製品を</w:t>
      </w:r>
      <w:r>
        <w:rPr>
          <w:rFonts w:hint="eastAsia"/>
        </w:rPr>
        <w:t>第２段階</w:t>
      </w:r>
      <w:r w:rsidR="00F54246">
        <w:rPr>
          <w:rFonts w:hint="eastAsia"/>
        </w:rPr>
        <w:t>区分と</w:t>
      </w:r>
      <w:r>
        <w:rPr>
          <w:rFonts w:hint="eastAsia"/>
        </w:rPr>
        <w:t>する場合は、「自ら回収しない」</w:t>
      </w:r>
      <w:r w:rsidR="00F54246">
        <w:rPr>
          <w:rFonts w:hint="eastAsia"/>
        </w:rPr>
        <w:t>製品</w:t>
      </w:r>
      <w:r>
        <w:rPr>
          <w:rFonts w:hint="eastAsia"/>
        </w:rPr>
        <w:t>との不公平感が生じないよう、その趣旨を十分に申請者に対して説明すべき。</w:t>
      </w:r>
    </w:p>
    <w:p w:rsidR="00E42C58" w:rsidRDefault="00E42C58" w:rsidP="005A474E"/>
    <w:p w:rsidR="00C155C5" w:rsidRDefault="00C155C5" w:rsidP="00C155C5">
      <w:pPr>
        <w:ind w:left="210" w:hangingChars="100" w:hanging="210"/>
      </w:pPr>
    </w:p>
    <w:p w:rsidR="00C155C5" w:rsidRPr="00D849D9" w:rsidRDefault="00130127" w:rsidP="00C155C5">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C155C5" w:rsidRPr="00D849D9">
        <w:rPr>
          <w:rFonts w:asciiTheme="majorEastAsia" w:eastAsiaTheme="majorEastAsia" w:hAnsiTheme="majorEastAsia" w:hint="eastAsia"/>
          <w:sz w:val="24"/>
          <w:szCs w:val="24"/>
        </w:rPr>
        <w:t xml:space="preserve">　</w:t>
      </w:r>
      <w:r w:rsidR="00A16903">
        <w:rPr>
          <w:rFonts w:asciiTheme="majorEastAsia" w:eastAsiaTheme="majorEastAsia" w:hAnsiTheme="majorEastAsia" w:hint="eastAsia"/>
          <w:sz w:val="24"/>
          <w:szCs w:val="24"/>
        </w:rPr>
        <w:t>用語の</w:t>
      </w:r>
      <w:r w:rsidR="00C155C5">
        <w:rPr>
          <w:rFonts w:asciiTheme="majorEastAsia" w:eastAsiaTheme="majorEastAsia" w:hAnsiTheme="majorEastAsia" w:hint="eastAsia"/>
          <w:sz w:val="24"/>
          <w:szCs w:val="24"/>
        </w:rPr>
        <w:t>定義</w:t>
      </w:r>
      <w:r w:rsidR="00ED19F6">
        <w:rPr>
          <w:rFonts w:asciiTheme="majorEastAsia" w:eastAsiaTheme="majorEastAsia" w:hAnsiTheme="majorEastAsia" w:hint="eastAsia"/>
          <w:sz w:val="24"/>
          <w:szCs w:val="24"/>
        </w:rPr>
        <w:t>等</w:t>
      </w:r>
      <w:r w:rsidR="00C155C5" w:rsidRPr="00D849D9">
        <w:rPr>
          <w:rFonts w:asciiTheme="majorEastAsia" w:eastAsiaTheme="majorEastAsia" w:hAnsiTheme="majorEastAsia" w:hint="eastAsia"/>
          <w:sz w:val="24"/>
          <w:szCs w:val="24"/>
        </w:rPr>
        <w:t>について</w:t>
      </w:r>
    </w:p>
    <w:p w:rsidR="00C155C5" w:rsidRPr="00A16903" w:rsidRDefault="00C155C5" w:rsidP="00C155C5">
      <w:pPr>
        <w:ind w:left="210" w:hangingChars="100" w:hanging="210"/>
      </w:pPr>
    </w:p>
    <w:p w:rsidR="00ED19F6" w:rsidRDefault="00ED19F6" w:rsidP="00C155C5">
      <w:pPr>
        <w:ind w:left="210" w:hangingChars="100" w:hanging="210"/>
      </w:pPr>
      <w:r>
        <w:rPr>
          <w:rFonts w:hint="eastAsia"/>
        </w:rPr>
        <w:t>（１）「自ら」回収するとは</w:t>
      </w:r>
    </w:p>
    <w:p w:rsidR="00C155C5" w:rsidRDefault="00C155C5" w:rsidP="00C155C5">
      <w:pPr>
        <w:ind w:left="210" w:hangingChars="100" w:hanging="210"/>
      </w:pPr>
      <w:r>
        <w:rPr>
          <w:rFonts w:hint="eastAsia"/>
        </w:rPr>
        <w:t>・</w:t>
      </w:r>
      <w:r w:rsidR="00130127">
        <w:rPr>
          <w:rFonts w:hint="eastAsia"/>
        </w:rPr>
        <w:t>生産者が回収に</w:t>
      </w:r>
      <w:r w:rsidR="00ED19F6">
        <w:rPr>
          <w:rFonts w:hint="eastAsia"/>
        </w:rPr>
        <w:t>主体</w:t>
      </w:r>
      <w:r w:rsidR="00130127">
        <w:rPr>
          <w:rFonts w:hint="eastAsia"/>
        </w:rPr>
        <w:t>的に関与する</w:t>
      </w:r>
      <w:r w:rsidR="00341659">
        <w:rPr>
          <w:rFonts w:hint="eastAsia"/>
        </w:rPr>
        <w:t>とき</w:t>
      </w:r>
      <w:r>
        <w:rPr>
          <w:rFonts w:hint="eastAsia"/>
        </w:rPr>
        <w:t>「生産者</w:t>
      </w:r>
      <w:r w:rsidR="00E049E4">
        <w:rPr>
          <w:rFonts w:hint="eastAsia"/>
        </w:rPr>
        <w:t>が</w:t>
      </w:r>
      <w:r>
        <w:rPr>
          <w:rFonts w:hint="eastAsia"/>
        </w:rPr>
        <w:t>自ら回収</w:t>
      </w:r>
      <w:r w:rsidR="00341659">
        <w:rPr>
          <w:rFonts w:hint="eastAsia"/>
        </w:rPr>
        <w:t>する</w:t>
      </w:r>
      <w:r>
        <w:rPr>
          <w:rFonts w:hint="eastAsia"/>
        </w:rPr>
        <w:t>」とみなす</w:t>
      </w:r>
      <w:r w:rsidR="00130127">
        <w:rPr>
          <w:rFonts w:hint="eastAsia"/>
        </w:rPr>
        <w:t>こととし、</w:t>
      </w:r>
      <w:r w:rsidR="00341659">
        <w:br/>
      </w:r>
      <w:r>
        <w:rPr>
          <w:rFonts w:hint="eastAsia"/>
        </w:rPr>
        <w:t>以下の事業者が回収する場合</w:t>
      </w:r>
      <w:r w:rsidR="00E049E4">
        <w:rPr>
          <w:rFonts w:hint="eastAsia"/>
        </w:rPr>
        <w:t>と</w:t>
      </w:r>
      <w:r>
        <w:rPr>
          <w:rFonts w:hint="eastAsia"/>
        </w:rPr>
        <w:t>する。</w:t>
      </w:r>
    </w:p>
    <w:p w:rsidR="00C155C5" w:rsidRDefault="00E049E4" w:rsidP="00C155C5">
      <w:pPr>
        <w:ind w:firstLineChars="100" w:firstLine="210"/>
      </w:pPr>
      <w:r>
        <w:rPr>
          <w:rFonts w:hint="eastAsia"/>
        </w:rPr>
        <w:t>①</w:t>
      </w:r>
      <w:r w:rsidR="00C155C5">
        <w:rPr>
          <w:rFonts w:hint="eastAsia"/>
        </w:rPr>
        <w:t>当該製品の生産者である事業者</w:t>
      </w:r>
    </w:p>
    <w:p w:rsidR="00C155C5" w:rsidRPr="00E049E4" w:rsidRDefault="00E049E4" w:rsidP="00C155C5">
      <w:pPr>
        <w:ind w:leftChars="100" w:left="420" w:hangingChars="100" w:hanging="210"/>
      </w:pPr>
      <w:r>
        <w:rPr>
          <w:rFonts w:hint="eastAsia"/>
        </w:rPr>
        <w:t>②</w:t>
      </w:r>
      <w:r w:rsidR="00C155C5">
        <w:rPr>
          <w:rFonts w:hint="eastAsia"/>
        </w:rPr>
        <w:t>当該製品の生産者である事業者の関連会社</w:t>
      </w:r>
      <w:r w:rsidR="00130127">
        <w:rPr>
          <w:rFonts w:hint="eastAsia"/>
        </w:rPr>
        <w:t>等</w:t>
      </w:r>
      <w:r w:rsidR="00130127">
        <w:rPr>
          <w:rFonts w:hint="eastAsia"/>
        </w:rPr>
        <w:t>(</w:t>
      </w:r>
      <w:r w:rsidR="00130127">
        <w:rPr>
          <w:rFonts w:hint="eastAsia"/>
        </w:rPr>
        <w:t>会社法の親会社・子会社の関係にある事業者等</w:t>
      </w:r>
      <w:r w:rsidR="00130127">
        <w:rPr>
          <w:rFonts w:hint="eastAsia"/>
        </w:rPr>
        <w:t>)</w:t>
      </w:r>
    </w:p>
    <w:p w:rsidR="00130127" w:rsidRPr="00130127" w:rsidRDefault="00E049E4" w:rsidP="00C155C5">
      <w:pPr>
        <w:ind w:leftChars="100" w:left="420" w:hangingChars="100" w:hanging="210"/>
      </w:pPr>
      <w:r>
        <w:rPr>
          <w:rFonts w:hint="eastAsia"/>
        </w:rPr>
        <w:t>③</w:t>
      </w:r>
      <w:r w:rsidR="00C155C5">
        <w:rPr>
          <w:rFonts w:hint="eastAsia"/>
        </w:rPr>
        <w:t>当該製品の</w:t>
      </w:r>
      <w:r w:rsidR="00130127">
        <w:rPr>
          <w:rFonts w:hint="eastAsia"/>
        </w:rPr>
        <w:t>生産者</w:t>
      </w:r>
      <w:r w:rsidR="00C155C5">
        <w:rPr>
          <w:rFonts w:hint="eastAsia"/>
        </w:rPr>
        <w:t>である事業者より、</w:t>
      </w:r>
      <w:r w:rsidR="00130127">
        <w:rPr>
          <w:rFonts w:hint="eastAsia"/>
        </w:rPr>
        <w:t>当該</w:t>
      </w:r>
      <w:r w:rsidR="00C155C5">
        <w:rPr>
          <w:rFonts w:hint="eastAsia"/>
        </w:rPr>
        <w:t>製品の回収</w:t>
      </w:r>
      <w:r w:rsidR="00ED19F6">
        <w:rPr>
          <w:rFonts w:hint="eastAsia"/>
        </w:rPr>
        <w:t>業務</w:t>
      </w:r>
      <w:r w:rsidR="00C155C5">
        <w:rPr>
          <w:rFonts w:hint="eastAsia"/>
        </w:rPr>
        <w:t>を受託している事業者</w:t>
      </w:r>
    </w:p>
    <w:p w:rsidR="00C155C5" w:rsidRPr="00E049E4" w:rsidRDefault="00E049E4" w:rsidP="00C155C5">
      <w:r>
        <w:rPr>
          <w:rFonts w:hint="eastAsia"/>
        </w:rPr>
        <w:t xml:space="preserve">　※②③については、当該製品を同種の他製品と区別して回収している場合のみとする。</w:t>
      </w:r>
    </w:p>
    <w:p w:rsidR="00C155C5" w:rsidRDefault="00C155C5" w:rsidP="00C155C5"/>
    <w:p w:rsidR="0045733D" w:rsidRPr="002F78D6" w:rsidRDefault="00ED19F6" w:rsidP="0045733D">
      <w:r>
        <w:rPr>
          <w:rFonts w:hint="eastAsia"/>
        </w:rPr>
        <w:t>（２）</w:t>
      </w:r>
      <w:r w:rsidR="00A16903">
        <w:rPr>
          <w:rFonts w:hint="eastAsia"/>
        </w:rPr>
        <w:t>「使用済品」とは</w:t>
      </w:r>
    </w:p>
    <w:p w:rsidR="00ED19F6" w:rsidRDefault="0045733D" w:rsidP="00ED19F6">
      <w:pPr>
        <w:widowControl/>
        <w:ind w:left="210" w:hangingChars="100" w:hanging="210"/>
        <w:jc w:val="left"/>
      </w:pPr>
      <w:r>
        <w:rPr>
          <w:rFonts w:hint="eastAsia"/>
        </w:rPr>
        <w:t>・</w:t>
      </w:r>
      <w:r w:rsidR="007F50B2">
        <w:rPr>
          <w:rFonts w:hint="eastAsia"/>
        </w:rPr>
        <w:t>認定製品の使用済</w:t>
      </w:r>
      <w:r w:rsidR="00ED19F6">
        <w:rPr>
          <w:rFonts w:hint="eastAsia"/>
        </w:rPr>
        <w:t>品</w:t>
      </w:r>
      <w:r w:rsidR="007F50B2">
        <w:rPr>
          <w:rFonts w:hint="eastAsia"/>
        </w:rPr>
        <w:t>の回収状況</w:t>
      </w:r>
      <w:r w:rsidR="004670B7">
        <w:rPr>
          <w:rFonts w:hint="eastAsia"/>
        </w:rPr>
        <w:t>について</w:t>
      </w:r>
      <w:r w:rsidR="007F50B2">
        <w:rPr>
          <w:rFonts w:hint="eastAsia"/>
        </w:rPr>
        <w:t>調査を行ったところ、</w:t>
      </w:r>
      <w:r w:rsidR="00ED19F6">
        <w:rPr>
          <w:rFonts w:hint="eastAsia"/>
        </w:rPr>
        <w:t>認定製品の販売後、生産者が</w:t>
      </w:r>
      <w:r w:rsidR="007F50B2">
        <w:rPr>
          <w:rFonts w:hint="eastAsia"/>
        </w:rPr>
        <w:t>加工者</w:t>
      </w:r>
      <w:r w:rsidR="00ED19F6">
        <w:rPr>
          <w:rFonts w:hint="eastAsia"/>
        </w:rPr>
        <w:t>より</w:t>
      </w:r>
      <w:r w:rsidR="007F50B2">
        <w:rPr>
          <w:rFonts w:hint="eastAsia"/>
        </w:rPr>
        <w:t>裁断後の端材等を回収している</w:t>
      </w:r>
      <w:r w:rsidR="00E049E4">
        <w:rPr>
          <w:rFonts w:hint="eastAsia"/>
        </w:rPr>
        <w:t>事例</w:t>
      </w:r>
      <w:r w:rsidR="007F50B2">
        <w:rPr>
          <w:rFonts w:hint="eastAsia"/>
        </w:rPr>
        <w:t>が確認された。</w:t>
      </w:r>
      <w:r w:rsidR="00B447F3">
        <w:br/>
      </w:r>
      <w:r w:rsidR="00B447F3">
        <w:rPr>
          <w:rFonts w:hint="eastAsia"/>
        </w:rPr>
        <w:t>これを受け、</w:t>
      </w:r>
      <w:r w:rsidR="00ED19F6">
        <w:rPr>
          <w:rFonts w:hint="eastAsia"/>
        </w:rPr>
        <w:t>以下の</w:t>
      </w:r>
      <w:r w:rsidR="00B447F3">
        <w:rPr>
          <w:rFonts w:hint="eastAsia"/>
        </w:rPr>
        <w:t>ア、イの</w:t>
      </w:r>
      <w:r w:rsidR="00ED19F6">
        <w:rPr>
          <w:rFonts w:hint="eastAsia"/>
        </w:rPr>
        <w:t>課題を整理</w:t>
      </w:r>
      <w:r w:rsidR="00B447F3">
        <w:rPr>
          <w:rFonts w:hint="eastAsia"/>
        </w:rPr>
        <w:t>する必要がある。</w:t>
      </w:r>
    </w:p>
    <w:p w:rsidR="002F78D6" w:rsidRDefault="00ED19F6" w:rsidP="00B447F3">
      <w:pPr>
        <w:widowControl/>
        <w:ind w:leftChars="200" w:left="630" w:hangingChars="100" w:hanging="210"/>
        <w:jc w:val="left"/>
      </w:pPr>
      <w:r>
        <w:rPr>
          <w:rFonts w:hint="eastAsia"/>
        </w:rPr>
        <w:t>ア　認定製品を加工した後に発生する端材等について、「使用済品」とみなすか。</w:t>
      </w:r>
      <w:bookmarkStart w:id="0" w:name="_GoBack"/>
      <w:bookmarkEnd w:id="0"/>
    </w:p>
    <w:p w:rsidR="00ED19F6" w:rsidRDefault="00ED19F6" w:rsidP="00B447F3">
      <w:pPr>
        <w:widowControl/>
        <w:ind w:leftChars="200" w:left="630" w:hangingChars="100" w:hanging="210"/>
        <w:jc w:val="left"/>
      </w:pPr>
      <w:r>
        <w:rPr>
          <w:rFonts w:hint="eastAsia"/>
        </w:rPr>
        <w:t>イ</w:t>
      </w:r>
      <w:r w:rsidR="00B447F3">
        <w:rPr>
          <w:rFonts w:hint="eastAsia"/>
        </w:rPr>
        <w:t xml:space="preserve">　エンドユーザーから使用済品を回収しない場合についても、「第２段階区分」に</w:t>
      </w:r>
      <w:r w:rsidR="009D7618">
        <w:br/>
      </w:r>
      <w:r w:rsidR="00B447F3">
        <w:rPr>
          <w:rFonts w:hint="eastAsia"/>
        </w:rPr>
        <w:t>区分するか。</w:t>
      </w:r>
    </w:p>
    <w:p w:rsidR="0045733D" w:rsidRDefault="0045733D" w:rsidP="00334D61">
      <w:pPr>
        <w:widowControl/>
        <w:jc w:val="center"/>
      </w:pPr>
      <w:r>
        <w:rPr>
          <w:rFonts w:hint="eastAsia"/>
          <w:noProof/>
        </w:rPr>
        <mc:AlternateContent>
          <mc:Choice Requires="wpc">
            <w:drawing>
              <wp:inline distT="0" distB="0" distL="0" distR="0" wp14:anchorId="5A9A2568" wp14:editId="6699F84C">
                <wp:extent cx="4580399" cy="962025"/>
                <wp:effectExtent l="0" t="0" r="0" b="9525"/>
                <wp:docPr id="9" name="キャンバス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7424" y="85726"/>
                            <a:ext cx="847725" cy="58102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733D" w:rsidRDefault="0045733D" w:rsidP="0045733D">
                              <w:pPr>
                                <w:pStyle w:val="Web"/>
                                <w:spacing w:before="0" w:beforeAutospacing="0" w:after="0" w:afterAutospacing="0"/>
                                <w:jc w:val="center"/>
                                <w:rPr>
                                  <w:rFonts w:ascii="HG丸ｺﾞｼｯｸM-PRO" w:eastAsia="HG丸ｺﾞｼｯｸM-PRO" w:hAnsi="HG丸ｺﾞｼｯｸM-PRO" w:cs="Times New Roman"/>
                                  <w:color w:val="000000"/>
                                  <w:kern w:val="2"/>
                                  <w:sz w:val="21"/>
                                  <w:szCs w:val="21"/>
                                </w:rPr>
                              </w:pPr>
                              <w:r>
                                <w:rPr>
                                  <w:rFonts w:ascii="HG丸ｺﾞｼｯｸM-PRO" w:eastAsia="HG丸ｺﾞｼｯｸM-PRO" w:hAnsi="HG丸ｺﾞｼｯｸM-PRO" w:cs="Times New Roman" w:hint="eastAsia"/>
                                  <w:color w:val="000000"/>
                                  <w:kern w:val="2"/>
                                  <w:sz w:val="21"/>
                                  <w:szCs w:val="21"/>
                                </w:rPr>
                                <w:t>生産者</w:t>
                              </w:r>
                            </w:p>
                            <w:p w:rsidR="00AA2DAD" w:rsidRDefault="005B6CCB" w:rsidP="0045733D">
                              <w:pPr>
                                <w:pStyle w:val="Web"/>
                                <w:spacing w:before="0" w:beforeAutospacing="0" w:after="0" w:afterAutospacing="0"/>
                                <w:jc w:val="center"/>
                              </w:pPr>
                              <w:r>
                                <w:rPr>
                                  <w:rFonts w:ascii="HG丸ｺﾞｼｯｸM-PRO" w:eastAsia="HG丸ｺﾞｼｯｸM-PRO" w:hAnsi="HG丸ｺﾞｼｯｸM-PRO" w:cs="Times New Roman" w:hint="eastAsia"/>
                                  <w:color w:val="000000"/>
                                  <w:kern w:val="2"/>
                                  <w:sz w:val="21"/>
                                  <w:szCs w:val="21"/>
                                </w:rPr>
                                <w:t>(</w:t>
                              </w:r>
                              <w:r w:rsidR="00AA2DAD">
                                <w:rPr>
                                  <w:rFonts w:ascii="HG丸ｺﾞｼｯｸM-PRO" w:eastAsia="HG丸ｺﾞｼｯｸM-PRO" w:hAnsi="HG丸ｺﾞｼｯｸM-PRO" w:cs="Times New Roman" w:hint="eastAsia"/>
                                  <w:color w:val="000000"/>
                                  <w:kern w:val="2"/>
                                  <w:sz w:val="21"/>
                                  <w:szCs w:val="21"/>
                                </w:rPr>
                                <w:t>申請者</w:t>
                              </w:r>
                              <w:r>
                                <w:rPr>
                                  <w:rFonts w:ascii="HG丸ｺﾞｼｯｸM-PRO" w:eastAsia="HG丸ｺﾞｼｯｸM-PRO" w:hAnsi="HG丸ｺﾞｼｯｸM-PRO" w:cs="Times New Roman" w:hint="eastAsia"/>
                                  <w:color w:val="000000"/>
                                  <w:kern w:val="2"/>
                                  <w:sz w:val="2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18149" y="85726"/>
                            <a:ext cx="1065826" cy="58102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733D" w:rsidRDefault="0045733D" w:rsidP="0045733D">
                              <w:pPr>
                                <w:pStyle w:val="Web"/>
                                <w:spacing w:before="0" w:beforeAutospacing="0" w:after="0" w:afterAutospacing="0"/>
                                <w:jc w:val="center"/>
                                <w:rPr>
                                  <w:rFonts w:ascii="HG丸ｺﾞｼｯｸM-PRO" w:eastAsia="HG丸ｺﾞｼｯｸM-PRO" w:hAnsi="HG丸ｺﾞｼｯｸM-PRO" w:cs="Times New Roman"/>
                                  <w:color w:val="000000"/>
                                  <w:kern w:val="2"/>
                                  <w:sz w:val="21"/>
                                  <w:szCs w:val="21"/>
                                </w:rPr>
                              </w:pPr>
                              <w:r>
                                <w:rPr>
                                  <w:rFonts w:ascii="HG丸ｺﾞｼｯｸM-PRO" w:eastAsia="HG丸ｺﾞｼｯｸM-PRO" w:hAnsi="HG丸ｺﾞｼｯｸM-PRO" w:cs="Times New Roman" w:hint="eastAsia"/>
                                  <w:color w:val="000000"/>
                                  <w:kern w:val="2"/>
                                  <w:sz w:val="21"/>
                                  <w:szCs w:val="21"/>
                                </w:rPr>
                                <w:t>加工者</w:t>
                              </w:r>
                            </w:p>
                            <w:p w:rsidR="00AA2DAD" w:rsidRPr="00AA2DAD" w:rsidRDefault="00AA2DAD" w:rsidP="0045733D">
                              <w:pPr>
                                <w:pStyle w:val="Web"/>
                                <w:spacing w:before="0" w:beforeAutospacing="0" w:after="0" w:afterAutospacing="0"/>
                                <w:jc w:val="center"/>
                                <w:rPr>
                                  <w:sz w:val="21"/>
                                </w:rPr>
                              </w:pPr>
                              <w:r w:rsidRPr="00AA2DAD">
                                <w:rPr>
                                  <w:rFonts w:ascii="HG丸ｺﾞｼｯｸM-PRO" w:eastAsia="HG丸ｺﾞｼｯｸM-PRO" w:hAnsi="HG丸ｺﾞｼｯｸM-PRO" w:cs="Times New Roman" w:hint="eastAsia"/>
                                  <w:color w:val="000000"/>
                                  <w:kern w:val="2"/>
                                  <w:sz w:val="18"/>
                                  <w:szCs w:val="21"/>
                                </w:rPr>
                                <w:t>(成型等を実施)</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3588823" y="85726"/>
                            <a:ext cx="963001" cy="58102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733D" w:rsidRDefault="0045733D" w:rsidP="0045733D">
                              <w:pPr>
                                <w:pStyle w:val="Web"/>
                                <w:spacing w:before="0" w:beforeAutospacing="0" w:after="0" w:afterAutospacing="0"/>
                                <w:jc w:val="center"/>
                                <w:rPr>
                                  <w:rFonts w:ascii="HG丸ｺﾞｼｯｸM-PRO" w:eastAsia="HG丸ｺﾞｼｯｸM-PRO" w:hAnsi="HG丸ｺﾞｼｯｸM-PRO" w:cs="Times New Roman"/>
                                  <w:color w:val="000000"/>
                                  <w:kern w:val="2"/>
                                  <w:sz w:val="21"/>
                                  <w:szCs w:val="21"/>
                                </w:rPr>
                              </w:pPr>
                              <w:r>
                                <w:rPr>
                                  <w:rFonts w:ascii="HG丸ｺﾞｼｯｸM-PRO" w:eastAsia="HG丸ｺﾞｼｯｸM-PRO" w:hAnsi="HG丸ｺﾞｼｯｸM-PRO" w:cs="Times New Roman" w:hint="eastAsia"/>
                                  <w:color w:val="000000"/>
                                  <w:kern w:val="2"/>
                                  <w:sz w:val="21"/>
                                  <w:szCs w:val="21"/>
                                </w:rPr>
                                <w:t>使用者</w:t>
                              </w:r>
                            </w:p>
                            <w:p w:rsidR="00334D61" w:rsidRDefault="00334D61" w:rsidP="0045733D">
                              <w:pPr>
                                <w:pStyle w:val="Web"/>
                                <w:spacing w:before="0" w:beforeAutospacing="0" w:after="0" w:afterAutospacing="0"/>
                                <w:jc w:val="center"/>
                              </w:pPr>
                              <w:r>
                                <w:rPr>
                                  <w:rFonts w:ascii="HG丸ｺﾞｼｯｸM-PRO" w:eastAsia="HG丸ｺﾞｼｯｸM-PRO" w:hAnsi="HG丸ｺﾞｼｯｸM-PRO" w:cs="Times New Roman" w:hint="eastAsia"/>
                                  <w:color w:val="000000"/>
                                  <w:kern w:val="2"/>
                                  <w:sz w:val="21"/>
                                  <w:szCs w:val="21"/>
                                </w:rPr>
                                <w:t>(ｴﾝﾄﾞﾕｰｻﾞｰ)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直線矢印コネクタ 13"/>
                        <wps:cNvCnPr>
                          <a:stCxn id="10" idx="3"/>
                          <a:endCxn id="11" idx="1"/>
                        </wps:cNvCnPr>
                        <wps:spPr>
                          <a:xfrm>
                            <a:off x="855149" y="376239"/>
                            <a:ext cx="9630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直線矢印コネクタ 14"/>
                        <wps:cNvCnPr>
                          <a:stCxn id="11" idx="3"/>
                          <a:endCxn id="12" idx="1"/>
                        </wps:cNvCnPr>
                        <wps:spPr>
                          <a:xfrm>
                            <a:off x="2883975" y="376239"/>
                            <a:ext cx="704848"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フローチャート: 処理 19"/>
                        <wps:cNvSpPr/>
                        <wps:spPr>
                          <a:xfrm>
                            <a:off x="446535" y="666749"/>
                            <a:ext cx="1858515" cy="247651"/>
                          </a:xfrm>
                          <a:custGeom>
                            <a:avLst/>
                            <a:gdLst>
                              <a:gd name="connsiteX0" fmla="*/ 0 w 10000"/>
                              <a:gd name="connsiteY0" fmla="*/ 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0 h 10000"/>
                              <a:gd name="connsiteX0" fmla="*/ 10000 w 10730"/>
                              <a:gd name="connsiteY0" fmla="*/ 0 h 10000"/>
                              <a:gd name="connsiteX1" fmla="*/ 10000 w 10730"/>
                              <a:gd name="connsiteY1" fmla="*/ 10000 h 10000"/>
                              <a:gd name="connsiteX2" fmla="*/ 0 w 10730"/>
                              <a:gd name="connsiteY2" fmla="*/ 10000 h 10000"/>
                              <a:gd name="connsiteX3" fmla="*/ 0 w 10730"/>
                              <a:gd name="connsiteY3" fmla="*/ 0 h 10000"/>
                              <a:gd name="connsiteX4" fmla="*/ 10730 w 10730"/>
                              <a:gd name="connsiteY4" fmla="*/ 2477 h 10000"/>
                              <a:gd name="connsiteX0" fmla="*/ 10000 w 10000"/>
                              <a:gd name="connsiteY0" fmla="*/ 0 h 10000"/>
                              <a:gd name="connsiteX1" fmla="*/ 10000 w 10000"/>
                              <a:gd name="connsiteY1" fmla="*/ 10000 h 10000"/>
                              <a:gd name="connsiteX2" fmla="*/ 0 w 10000"/>
                              <a:gd name="connsiteY2" fmla="*/ 10000 h 10000"/>
                              <a:gd name="connsiteX3" fmla="*/ 0 w 10000"/>
                              <a:gd name="connsiteY3" fmla="*/ 0 h 10000"/>
                            </a:gdLst>
                            <a:ahLst/>
                            <a:cxnLst>
                              <a:cxn ang="0">
                                <a:pos x="connsiteX0" y="connsiteY0"/>
                              </a:cxn>
                              <a:cxn ang="0">
                                <a:pos x="connsiteX1" y="connsiteY1"/>
                              </a:cxn>
                              <a:cxn ang="0">
                                <a:pos x="connsiteX2" y="connsiteY2"/>
                              </a:cxn>
                              <a:cxn ang="0">
                                <a:pos x="connsiteX3" y="connsiteY3"/>
                              </a:cxn>
                            </a:cxnLst>
                            <a:rect l="l" t="t" r="r" b="b"/>
                            <a:pathLst>
                              <a:path w="10000" h="10000">
                                <a:moveTo>
                                  <a:pt x="10000" y="0"/>
                                </a:moveTo>
                                <a:lnTo>
                                  <a:pt x="10000" y="10000"/>
                                </a:lnTo>
                                <a:lnTo>
                                  <a:pt x="0" y="10000"/>
                                </a:lnTo>
                                <a:lnTo>
                                  <a:pt x="0" y="0"/>
                                </a:lnTo>
                              </a:path>
                            </a:pathLst>
                          </a:custGeom>
                          <a:noFill/>
                          <a:ln w="12700">
                            <a:solidFill>
                              <a:schemeClr val="tx1"/>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892280" y="123825"/>
                            <a:ext cx="2839425" cy="32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70B7" w:rsidRPr="00AA2DAD" w:rsidRDefault="00432638" w:rsidP="00432638">
                              <w:pPr>
                                <w:pStyle w:val="Web"/>
                                <w:spacing w:before="0" w:beforeAutospacing="0" w:after="0" w:afterAutospacing="0" w:line="200" w:lineRule="exac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認定製品を</w:t>
                              </w:r>
                              <w:r w:rsidR="00E911E2" w:rsidRPr="00AA2DAD">
                                <w:rPr>
                                  <w:rFonts w:ascii="HG丸ｺﾞｼｯｸM-PRO" w:eastAsia="HG丸ｺﾞｼｯｸM-PRO" w:hAnsi="HG丸ｺﾞｼｯｸM-PRO" w:hint="eastAsia"/>
                                  <w:color w:val="000000" w:themeColor="text1"/>
                                  <w:sz w:val="18"/>
                                </w:rPr>
                                <w:t xml:space="preserve">販売　　　　　　　　 </w:t>
                              </w:r>
                              <w:r w:rsidR="00AA2DAD">
                                <w:rPr>
                                  <w:rFonts w:ascii="HG丸ｺﾞｼｯｸM-PRO" w:eastAsia="HG丸ｺﾞｼｯｸM-PRO" w:hAnsi="HG丸ｺﾞｼｯｸM-PRO" w:hint="eastAsia"/>
                                  <w:color w:val="000000" w:themeColor="text1"/>
                                  <w:sz w:val="18"/>
                                </w:rPr>
                                <w:t xml:space="preserve">　　</w:t>
                              </w:r>
                              <w:r>
                                <w:rPr>
                                  <w:rFonts w:ascii="HG丸ｺﾞｼｯｸM-PRO" w:eastAsia="HG丸ｺﾞｼｯｸM-PRO" w:hAnsi="HG丸ｺﾞｼｯｸM-PRO" w:hint="eastAsia"/>
                                  <w:color w:val="000000" w:themeColor="text1"/>
                                  <w:sz w:val="18"/>
                                </w:rPr>
                                <w:t xml:space="preserve"> 　</w:t>
                              </w:r>
                              <w:r w:rsidR="00E911E2" w:rsidRPr="00AA2DAD">
                                <w:rPr>
                                  <w:rFonts w:ascii="HG丸ｺﾞｼｯｸM-PRO" w:eastAsia="HG丸ｺﾞｼｯｸM-PRO" w:hAnsi="HG丸ｺﾞｼｯｸM-PRO" w:hint="eastAsia"/>
                                  <w:color w:val="000000" w:themeColor="text1"/>
                                  <w:sz w:val="18"/>
                                </w:rPr>
                                <w:t>販売</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739875" y="689585"/>
                            <a:ext cx="1801200" cy="2248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2DAD" w:rsidRDefault="00AA2DAD" w:rsidP="00AA2DAD">
                              <w:pPr>
                                <w:pStyle w:val="Web"/>
                                <w:spacing w:before="0" w:beforeAutospacing="0" w:after="0" w:afterAutospacing="0"/>
                              </w:pPr>
                              <w:r>
                                <w:rPr>
                                  <w:rFonts w:eastAsia="HG丸ｺﾞｼｯｸM-PRO" w:hAnsi="HG丸ｺﾞｼｯｸM-PRO" w:hint="eastAsia"/>
                                  <w:color w:val="000000"/>
                                  <w:sz w:val="18"/>
                                  <w:szCs w:val="18"/>
                                </w:rPr>
                                <w:t>端材等を回収してﾘｻｲｸﾙ</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9" o:spid="_x0000_s1028" editas="canvas" style="width:360.65pt;height:75.75pt;mso-position-horizontal-relative:char;mso-position-vertical-relative:line" coordsize="45802,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5802;height:9620;visibility:visible;mso-wrap-style:square">
                  <v:fill o:detectmouseclick="t"/>
                  <v:path o:connecttype="none"/>
                </v:shape>
                <v:rect id="正方形/長方形 10" o:spid="_x0000_s1030" style="position:absolute;left:74;top:857;width:8477;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jLcQA&#10;AADbAAAADwAAAGRycy9kb3ducmV2LnhtbESPT2vCQBDF74LfYRnBi+jGQkVSVxFBsCCCf8DrNDtN&#10;UrOzMbua+O07h0JvM7w37/1msepcpZ7UhNKzgekkAUWceVtybuBy3o7noEJEtlh5JgMvCrBa9nsL&#10;TK1v+UjPU8yVhHBI0UARY51qHbKCHIaJr4lF+/aNwyhrk2vbYCvhrtJvSTLTDkuWhgJr2hSU3U4P&#10;Z2D7c/3Uh9HjvtF25r+mx31s3zNjhoNu/QEqUhf/zX/XO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4y3EAAAA2wAAAA8AAAAAAAAAAAAAAAAAmAIAAGRycy9k&#10;b3ducmV2LnhtbFBLBQYAAAAABAAEAPUAAACJAwAAAAA=&#10;" fillcolor="#fabf8f [1945]" stroked="f" strokeweight="2pt">
                  <v:textbox>
                    <w:txbxContent>
                      <w:p w:rsidR="0045733D" w:rsidRDefault="0045733D" w:rsidP="0045733D">
                        <w:pPr>
                          <w:pStyle w:val="Web"/>
                          <w:spacing w:before="0" w:beforeAutospacing="0" w:after="0" w:afterAutospacing="0"/>
                          <w:jc w:val="center"/>
                          <w:rPr>
                            <w:rFonts w:ascii="HG丸ｺﾞｼｯｸM-PRO" w:eastAsia="HG丸ｺﾞｼｯｸM-PRO" w:hAnsi="HG丸ｺﾞｼｯｸM-PRO" w:cs="Times New Roman"/>
                            <w:color w:val="000000"/>
                            <w:kern w:val="2"/>
                            <w:sz w:val="21"/>
                            <w:szCs w:val="21"/>
                          </w:rPr>
                        </w:pPr>
                        <w:r>
                          <w:rPr>
                            <w:rFonts w:ascii="HG丸ｺﾞｼｯｸM-PRO" w:eastAsia="HG丸ｺﾞｼｯｸM-PRO" w:hAnsi="HG丸ｺﾞｼｯｸM-PRO" w:cs="Times New Roman" w:hint="eastAsia"/>
                            <w:color w:val="000000"/>
                            <w:kern w:val="2"/>
                            <w:sz w:val="21"/>
                            <w:szCs w:val="21"/>
                          </w:rPr>
                          <w:t>生産者</w:t>
                        </w:r>
                      </w:p>
                      <w:p w:rsidR="00AA2DAD" w:rsidRDefault="005B6CCB" w:rsidP="0045733D">
                        <w:pPr>
                          <w:pStyle w:val="Web"/>
                          <w:spacing w:before="0" w:beforeAutospacing="0" w:after="0" w:afterAutospacing="0"/>
                          <w:jc w:val="center"/>
                        </w:pPr>
                        <w:r>
                          <w:rPr>
                            <w:rFonts w:ascii="HG丸ｺﾞｼｯｸM-PRO" w:eastAsia="HG丸ｺﾞｼｯｸM-PRO" w:hAnsi="HG丸ｺﾞｼｯｸM-PRO" w:cs="Times New Roman" w:hint="eastAsia"/>
                            <w:color w:val="000000"/>
                            <w:kern w:val="2"/>
                            <w:sz w:val="21"/>
                            <w:szCs w:val="21"/>
                          </w:rPr>
                          <w:t>(</w:t>
                        </w:r>
                        <w:r w:rsidR="00AA2DAD">
                          <w:rPr>
                            <w:rFonts w:ascii="HG丸ｺﾞｼｯｸM-PRO" w:eastAsia="HG丸ｺﾞｼｯｸM-PRO" w:hAnsi="HG丸ｺﾞｼｯｸM-PRO" w:cs="Times New Roman" w:hint="eastAsia"/>
                            <w:color w:val="000000"/>
                            <w:kern w:val="2"/>
                            <w:sz w:val="21"/>
                            <w:szCs w:val="21"/>
                          </w:rPr>
                          <w:t>申請者</w:t>
                        </w:r>
                        <w:r>
                          <w:rPr>
                            <w:rFonts w:ascii="HG丸ｺﾞｼｯｸM-PRO" w:eastAsia="HG丸ｺﾞｼｯｸM-PRO" w:hAnsi="HG丸ｺﾞｼｯｸM-PRO" w:cs="Times New Roman" w:hint="eastAsia"/>
                            <w:color w:val="000000"/>
                            <w:kern w:val="2"/>
                            <w:sz w:val="21"/>
                            <w:szCs w:val="21"/>
                          </w:rPr>
                          <w:t>)</w:t>
                        </w:r>
                      </w:p>
                    </w:txbxContent>
                  </v:textbox>
                </v:rect>
                <v:rect id="正方形/長方形 11" o:spid="_x0000_s1031" style="position:absolute;left:18181;top:857;width:10658;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GtsEA&#10;AADbAAAADwAAAGRycy9kb3ducmV2LnhtbERP24rCMBB9F/Yfwgj7Itu0C8pSjSKCoCCCF9jX2WZs&#10;q82k20Rb/94Igm9zONeZzDpTiRs1rrSsIIliEMSZ1SXnCo6H5dcPCOeRNVaWScGdHMymH70Jptq2&#10;vKPb3ucihLBLUUHhfZ1K6bKCDLrI1sSBO9nGoA+wyaVusA3hppLfcTySBksODQXWtCgou+yvRsHy&#10;/LuW28H1fyH1yP4lu41vh5lSn/1uPgbhqfNv8cu90mF+As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DRrbBAAAA2wAAAA8AAAAAAAAAAAAAAAAAmAIAAGRycy9kb3du&#10;cmV2LnhtbFBLBQYAAAAABAAEAPUAAACGAwAAAAA=&#10;" fillcolor="#fabf8f [1945]" stroked="f" strokeweight="2pt">
                  <v:textbox>
                    <w:txbxContent>
                      <w:p w:rsidR="0045733D" w:rsidRDefault="0045733D" w:rsidP="0045733D">
                        <w:pPr>
                          <w:pStyle w:val="Web"/>
                          <w:spacing w:before="0" w:beforeAutospacing="0" w:after="0" w:afterAutospacing="0"/>
                          <w:jc w:val="center"/>
                          <w:rPr>
                            <w:rFonts w:ascii="HG丸ｺﾞｼｯｸM-PRO" w:eastAsia="HG丸ｺﾞｼｯｸM-PRO" w:hAnsi="HG丸ｺﾞｼｯｸM-PRO" w:cs="Times New Roman"/>
                            <w:color w:val="000000"/>
                            <w:kern w:val="2"/>
                            <w:sz w:val="21"/>
                            <w:szCs w:val="21"/>
                          </w:rPr>
                        </w:pPr>
                        <w:r>
                          <w:rPr>
                            <w:rFonts w:ascii="HG丸ｺﾞｼｯｸM-PRO" w:eastAsia="HG丸ｺﾞｼｯｸM-PRO" w:hAnsi="HG丸ｺﾞｼｯｸM-PRO" w:cs="Times New Roman" w:hint="eastAsia"/>
                            <w:color w:val="000000"/>
                            <w:kern w:val="2"/>
                            <w:sz w:val="21"/>
                            <w:szCs w:val="21"/>
                          </w:rPr>
                          <w:t>加工者</w:t>
                        </w:r>
                      </w:p>
                      <w:p w:rsidR="00AA2DAD" w:rsidRPr="00AA2DAD" w:rsidRDefault="00AA2DAD" w:rsidP="0045733D">
                        <w:pPr>
                          <w:pStyle w:val="Web"/>
                          <w:spacing w:before="0" w:beforeAutospacing="0" w:after="0" w:afterAutospacing="0"/>
                          <w:jc w:val="center"/>
                          <w:rPr>
                            <w:sz w:val="21"/>
                          </w:rPr>
                        </w:pPr>
                        <w:r w:rsidRPr="00AA2DAD">
                          <w:rPr>
                            <w:rFonts w:ascii="HG丸ｺﾞｼｯｸM-PRO" w:eastAsia="HG丸ｺﾞｼｯｸM-PRO" w:hAnsi="HG丸ｺﾞｼｯｸM-PRO" w:cs="Times New Roman" w:hint="eastAsia"/>
                            <w:color w:val="000000"/>
                            <w:kern w:val="2"/>
                            <w:sz w:val="18"/>
                            <w:szCs w:val="21"/>
                          </w:rPr>
                          <w:t>(成型等を実施)</w:t>
                        </w:r>
                      </w:p>
                    </w:txbxContent>
                  </v:textbox>
                </v:rect>
                <v:rect id="正方形/長方形 12" o:spid="_x0000_s1032" style="position:absolute;left:35888;top:857;width:9630;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HYwcAA&#10;AADbAAAADwAAAGRycy9kb3ducmV2LnhtbERPy6rCMBDdC/5DGOFuRFMFRapRRBC8IIIPcDs2Y1tt&#10;JrWJtv79zQXB3RzOc2aLxhTiRZXLLSsY9CMQxInVOacKTsd1bwLCeWSNhWVS8CYHi3m7NcNY25r3&#10;9Dr4VIQQdjEqyLwvYyldkpFB17clceCutjLoA6xSqSusQ7gp5DCKxtJgzqEhw5JWGSX3w9MoWN/O&#10;v3LXfT5WUo/tZbDf+nqUKPXTaZZTEJ4a/xV/3Bsd5g/h/5dwgJ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HYwcAAAADbAAAADwAAAAAAAAAAAAAAAACYAgAAZHJzL2Rvd25y&#10;ZXYueG1sUEsFBgAAAAAEAAQA9QAAAIUDAAAAAA==&#10;" fillcolor="#fabf8f [1945]" stroked="f" strokeweight="2pt">
                  <v:textbox>
                    <w:txbxContent>
                      <w:p w:rsidR="0045733D" w:rsidRDefault="0045733D" w:rsidP="0045733D">
                        <w:pPr>
                          <w:pStyle w:val="Web"/>
                          <w:spacing w:before="0" w:beforeAutospacing="0" w:after="0" w:afterAutospacing="0"/>
                          <w:jc w:val="center"/>
                          <w:rPr>
                            <w:rFonts w:ascii="HG丸ｺﾞｼｯｸM-PRO" w:eastAsia="HG丸ｺﾞｼｯｸM-PRO" w:hAnsi="HG丸ｺﾞｼｯｸM-PRO" w:cs="Times New Roman"/>
                            <w:color w:val="000000"/>
                            <w:kern w:val="2"/>
                            <w:sz w:val="21"/>
                            <w:szCs w:val="21"/>
                          </w:rPr>
                        </w:pPr>
                        <w:r>
                          <w:rPr>
                            <w:rFonts w:ascii="HG丸ｺﾞｼｯｸM-PRO" w:eastAsia="HG丸ｺﾞｼｯｸM-PRO" w:hAnsi="HG丸ｺﾞｼｯｸM-PRO" w:cs="Times New Roman" w:hint="eastAsia"/>
                            <w:color w:val="000000"/>
                            <w:kern w:val="2"/>
                            <w:sz w:val="21"/>
                            <w:szCs w:val="21"/>
                          </w:rPr>
                          <w:t>使用者</w:t>
                        </w:r>
                      </w:p>
                      <w:p w:rsidR="00334D61" w:rsidRDefault="00334D61" w:rsidP="0045733D">
                        <w:pPr>
                          <w:pStyle w:val="Web"/>
                          <w:spacing w:before="0" w:beforeAutospacing="0" w:after="0" w:afterAutospacing="0"/>
                          <w:jc w:val="center"/>
                        </w:pPr>
                        <w:r>
                          <w:rPr>
                            <w:rFonts w:ascii="HG丸ｺﾞｼｯｸM-PRO" w:eastAsia="HG丸ｺﾞｼｯｸM-PRO" w:hAnsi="HG丸ｺﾞｼｯｸM-PRO" w:cs="Times New Roman" w:hint="eastAsia"/>
                            <w:color w:val="000000"/>
                            <w:kern w:val="2"/>
                            <w:sz w:val="21"/>
                            <w:szCs w:val="21"/>
                          </w:rPr>
                          <w:t>(ｴﾝﾄﾞﾕｰｻﾞｰ)</w:t>
                        </w:r>
                      </w:p>
                    </w:txbxContent>
                  </v:textbox>
                </v:rect>
                <v:shapetype id="_x0000_t32" coordsize="21600,21600" o:spt="32" o:oned="t" path="m,l21600,21600e" filled="f">
                  <v:path arrowok="t" fillok="f" o:connecttype="none"/>
                  <o:lock v:ext="edit" shapetype="t"/>
                </v:shapetype>
                <v:shape id="直線矢印コネクタ 13" o:spid="_x0000_s1033" type="#_x0000_t32" style="position:absolute;left:8551;top:3762;width:9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PHvMMAAADbAAAADwAAAGRycy9kb3ducmV2LnhtbERPzWoCMRC+C32HMEIvRbNWkLoaxYpt&#10;PShl1QcYNuNmcTNZNlFXn74RCt7m4/ud6by1lbhQ40vHCgb9BARx7nTJhYLD/qv3AcIHZI2VY1Jw&#10;Iw/z2Utniql2V87osguFiCHsU1RgQqhTKX1uyKLvu5o4ckfXWAwRNoXUDV5juK3ke5KMpMWSY4PB&#10;mpaG8tPubBWEn/t39nl+axf38rT+3ZvxajPYKvXabRcTEIHa8BT/u9c6zh/C45d4gJ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zx7zDAAAA2wAAAA8AAAAAAAAAAAAA&#10;AAAAoQIAAGRycy9kb3ducmV2LnhtbFBLBQYAAAAABAAEAPkAAACRAwAAAAA=&#10;" strokecolor="black [3213]" strokeweight="1pt">
                  <v:stroke endarrow="open"/>
                </v:shape>
                <v:shape id="直線矢印コネクタ 14" o:spid="_x0000_s1034" type="#_x0000_t32" style="position:absolute;left:28839;top:3762;width:70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pfyMMAAADbAAAADwAAAGRycy9kb3ducmV2LnhtbERPzWoCMRC+C32HMEIvRbMWkboaxYpt&#10;PShl1QcYNuNmcTNZNlFXn74RCt7m4/ud6by1lbhQ40vHCgb9BARx7nTJhYLD/qv3AcIHZI2VY1Jw&#10;Iw/z2Utniql2V87osguFiCHsU1RgQqhTKX1uyKLvu5o4ckfXWAwRNoXUDV5juK3ke5KMpMWSY4PB&#10;mpaG8tPubBWEn/t39nl+axf38rT+3ZvxajPYKvXabRcTEIHa8BT/u9c6zh/C45d4gJ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aX8jDAAAA2wAAAA8AAAAAAAAAAAAA&#10;AAAAoQIAAGRycy9kb3ducmV2LnhtbFBLBQYAAAAABAAEAPkAAACRAwAAAAA=&#10;" strokecolor="black [3213]" strokeweight="1pt">
                  <v:stroke endarrow="open"/>
                </v:shape>
                <v:shape id="フローチャート: 処理 19" o:spid="_x0000_s1035" style="position:absolute;left:4465;top:6667;width:18585;height:2477;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0tcEA&#10;AADbAAAADwAAAGRycy9kb3ducmV2LnhtbERPTWsCMRC9F/wPYQRvNavSotvNii2IHtqDtuB1uhk3&#10;i8lk2UR3/fdNodDbPN7nFOvBWXGjLjSeFcymGQjiyuuGawVfn9vHJYgQkTVaz6TgTgHW5eihwFz7&#10;ng90O8ZapBAOOSowMba5lKEy5DBMfUucuLPvHMYEu1rqDvsU7qycZ9mzdNhwajDY0puh6nK8OgX0&#10;/Wrftcanhbna07zeLj5iv1NqMh42LyAiDfFf/Ofe6zR/Bb+/pANk+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cNLXBAAAA2wAAAA8AAAAAAAAAAAAAAAAAmAIAAGRycy9kb3du&#10;cmV2LnhtbFBLBQYAAAAABAAEAPUAAACGAwAAAAA=&#10;" path="m10000,r,10000l,10000,,e" filled="f" strokecolor="black [3213]" strokeweight="1pt">
                  <v:stroke endarrow="open"/>
                  <v:path arrowok="t" o:connecttype="custom" o:connectlocs="1858515,0;1858515,247651;0,247651;0,0" o:connectangles="0,0,0,0"/>
                </v:shape>
                <v:rect id="正方形/長方形 15" o:spid="_x0000_s1036" style="position:absolute;left:8922;top:1238;width:28395;height:3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hwL8A&#10;AADbAAAADwAAAGRycy9kb3ducmV2LnhtbERPTYvCMBC9L/gfwgje1lSxi1RjKYog3tbVg7exGdti&#10;MylNtPXfmwXB2zze5yzT3tTiQa2rLCuYjCMQxLnVFRcKjn/b7zkI55E11pZJwZMcpKvB1xITbTv+&#10;pcfBFyKEsEtQQel9k0jp8pIMurFtiAN3ta1BH2BbSN1iF8JNLadR9CMNVhwaSmxoXVJ+O9yNgvi0&#10;beJZtu6P503UyTPvZ3hBpUbDPluA8NT7j/jt3ukwP4b/X8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ZyHAvwAAANsAAAAPAAAAAAAAAAAAAAAAAJgCAABkcnMvZG93bnJl&#10;di54bWxQSwUGAAAAAAQABAD1AAAAhAMAAAAA&#10;" filled="f" stroked="f" strokeweight="2pt">
                  <v:textbox inset="0,0,0,0">
                    <w:txbxContent>
                      <w:p w:rsidR="004670B7" w:rsidRPr="00AA2DAD" w:rsidRDefault="00432638" w:rsidP="00432638">
                        <w:pPr>
                          <w:pStyle w:val="Web"/>
                          <w:spacing w:before="0" w:beforeAutospacing="0" w:after="0" w:afterAutospacing="0" w:line="200" w:lineRule="exac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認定製品を</w:t>
                        </w:r>
                        <w:r w:rsidR="00E911E2" w:rsidRPr="00AA2DAD">
                          <w:rPr>
                            <w:rFonts w:ascii="HG丸ｺﾞｼｯｸM-PRO" w:eastAsia="HG丸ｺﾞｼｯｸM-PRO" w:hAnsi="HG丸ｺﾞｼｯｸM-PRO" w:hint="eastAsia"/>
                            <w:color w:val="000000" w:themeColor="text1"/>
                            <w:sz w:val="18"/>
                          </w:rPr>
                          <w:t xml:space="preserve">販売　　　　　　　　 </w:t>
                        </w:r>
                        <w:r w:rsidR="00AA2DAD">
                          <w:rPr>
                            <w:rFonts w:ascii="HG丸ｺﾞｼｯｸM-PRO" w:eastAsia="HG丸ｺﾞｼｯｸM-PRO" w:hAnsi="HG丸ｺﾞｼｯｸM-PRO" w:hint="eastAsia"/>
                            <w:color w:val="000000" w:themeColor="text1"/>
                            <w:sz w:val="18"/>
                          </w:rPr>
                          <w:t xml:space="preserve">　　</w:t>
                        </w:r>
                        <w:r>
                          <w:rPr>
                            <w:rFonts w:ascii="HG丸ｺﾞｼｯｸM-PRO" w:eastAsia="HG丸ｺﾞｼｯｸM-PRO" w:hAnsi="HG丸ｺﾞｼｯｸM-PRO" w:hint="eastAsia"/>
                            <w:color w:val="000000" w:themeColor="text1"/>
                            <w:sz w:val="18"/>
                          </w:rPr>
                          <w:t xml:space="preserve"> 　</w:t>
                        </w:r>
                        <w:r w:rsidR="00E911E2" w:rsidRPr="00AA2DAD">
                          <w:rPr>
                            <w:rFonts w:ascii="HG丸ｺﾞｼｯｸM-PRO" w:eastAsia="HG丸ｺﾞｼｯｸM-PRO" w:hAnsi="HG丸ｺﾞｼｯｸM-PRO" w:hint="eastAsia"/>
                            <w:color w:val="000000" w:themeColor="text1"/>
                            <w:sz w:val="18"/>
                          </w:rPr>
                          <w:t>販売</w:t>
                        </w:r>
                      </w:p>
                    </w:txbxContent>
                  </v:textbox>
                </v:rect>
                <v:rect id="正方形/長方形 16" o:spid="_x0000_s1037" style="position:absolute;left:7398;top:6895;width:18012;height:2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W/t70A&#10;AADbAAAADwAAAGRycy9kb3ducmV2LnhtbERPSwrCMBDdC94hjOBOU0VFqlFEEcSdv4W7sRnbYjMp&#10;TbT19kYQ3M3jfWe+bEwhXlS53LKCQT8CQZxYnXOq4Hza9qYgnEfWWFgmBW9ysFy0W3OMta35QK+j&#10;T0UIYRejgsz7MpbSJRkZdH1bEgfubiuDPsAqlbrCOoSbQg6jaCIN5hwaMixpnVHyOD6NgvFlW45H&#10;q3Vzvm6iWl55P8IbKtXtNKsZCE+N/4t/7p0O8yfw/SUc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bW/t70AAADbAAAADwAAAAAAAAAAAAAAAACYAgAAZHJzL2Rvd25yZXYu&#10;eG1sUEsFBgAAAAAEAAQA9QAAAIIDAAAAAA==&#10;" filled="f" stroked="f" strokeweight="2pt">
                  <v:textbox inset="0,0,0,0">
                    <w:txbxContent>
                      <w:p w:rsidR="00AA2DAD" w:rsidRDefault="00AA2DAD" w:rsidP="00AA2DAD">
                        <w:pPr>
                          <w:pStyle w:val="Web"/>
                          <w:spacing w:before="0" w:beforeAutospacing="0" w:after="0" w:afterAutospacing="0"/>
                        </w:pPr>
                        <w:r>
                          <w:rPr>
                            <w:rFonts w:eastAsia="HG丸ｺﾞｼｯｸM-PRO" w:hAnsi="HG丸ｺﾞｼｯｸM-PRO" w:hint="eastAsia"/>
                            <w:color w:val="000000"/>
                            <w:sz w:val="18"/>
                            <w:szCs w:val="18"/>
                          </w:rPr>
                          <w:t>端材等を回収してﾘｻｲｸﾙ</w:t>
                        </w:r>
                      </w:p>
                    </w:txbxContent>
                  </v:textbox>
                </v:rect>
                <w10:anchorlock/>
              </v:group>
            </w:pict>
          </mc:Fallback>
        </mc:AlternateContent>
      </w:r>
    </w:p>
    <w:sectPr w:rsidR="0045733D" w:rsidSect="009B562E">
      <w:footerReference w:type="default" r:id="rId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432" w:rsidRDefault="00155432" w:rsidP="003B35D0">
      <w:r>
        <w:separator/>
      </w:r>
    </w:p>
  </w:endnote>
  <w:endnote w:type="continuationSeparator" w:id="0">
    <w:p w:rsidR="00155432" w:rsidRDefault="00155432" w:rsidP="003B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74629"/>
      <w:docPartObj>
        <w:docPartGallery w:val="Page Numbers (Bottom of Page)"/>
        <w:docPartUnique/>
      </w:docPartObj>
    </w:sdtPr>
    <w:sdtEndPr>
      <w:rPr>
        <w:rFonts w:ascii="Calibri" w:hAnsi="Calibri"/>
        <w:i/>
        <w:color w:val="7F7F7F" w:themeColor="text1" w:themeTint="80"/>
        <w:sz w:val="20"/>
      </w:rPr>
    </w:sdtEndPr>
    <w:sdtContent>
      <w:p w:rsidR="00E049E4" w:rsidRPr="00E049E4" w:rsidRDefault="007435BE">
        <w:pPr>
          <w:pStyle w:val="a5"/>
          <w:jc w:val="center"/>
          <w:rPr>
            <w:rFonts w:ascii="Calibri" w:hAnsi="Calibri"/>
            <w:i/>
            <w:color w:val="7F7F7F" w:themeColor="text1" w:themeTint="80"/>
            <w:sz w:val="20"/>
          </w:rPr>
        </w:pPr>
        <w:r>
          <w:rPr>
            <w:rFonts w:ascii="Calibri" w:hAnsi="Calibri" w:hint="eastAsia"/>
            <w:i/>
            <w:color w:val="7F7F7F" w:themeColor="text1" w:themeTint="80"/>
            <w:sz w:val="20"/>
          </w:rPr>
          <w:t>1-</w:t>
        </w:r>
        <w:r w:rsidR="00E049E4" w:rsidRPr="00E049E4">
          <w:rPr>
            <w:rFonts w:ascii="Calibri" w:hAnsi="Calibri"/>
            <w:i/>
            <w:color w:val="7F7F7F" w:themeColor="text1" w:themeTint="80"/>
            <w:sz w:val="20"/>
          </w:rPr>
          <w:fldChar w:fldCharType="begin"/>
        </w:r>
        <w:r w:rsidR="00E049E4" w:rsidRPr="00E049E4">
          <w:rPr>
            <w:rFonts w:ascii="Calibri" w:hAnsi="Calibri"/>
            <w:i/>
            <w:color w:val="7F7F7F" w:themeColor="text1" w:themeTint="80"/>
            <w:sz w:val="20"/>
          </w:rPr>
          <w:instrText>PAGE   \* MERGEFORMAT</w:instrText>
        </w:r>
        <w:r w:rsidR="00E049E4" w:rsidRPr="00E049E4">
          <w:rPr>
            <w:rFonts w:ascii="Calibri" w:hAnsi="Calibri"/>
            <w:i/>
            <w:color w:val="7F7F7F" w:themeColor="text1" w:themeTint="80"/>
            <w:sz w:val="20"/>
          </w:rPr>
          <w:fldChar w:fldCharType="separate"/>
        </w:r>
        <w:r w:rsidRPr="007435BE">
          <w:rPr>
            <w:rFonts w:ascii="Calibri" w:hAnsi="Calibri"/>
            <w:i/>
            <w:noProof/>
            <w:color w:val="7F7F7F" w:themeColor="text1" w:themeTint="80"/>
            <w:sz w:val="20"/>
            <w:lang w:val="ja-JP"/>
          </w:rPr>
          <w:t>2</w:t>
        </w:r>
        <w:r w:rsidR="00E049E4" w:rsidRPr="00E049E4">
          <w:rPr>
            <w:rFonts w:ascii="Calibri" w:hAnsi="Calibri"/>
            <w:i/>
            <w:color w:val="7F7F7F" w:themeColor="text1" w:themeTint="80"/>
            <w:sz w:val="20"/>
          </w:rPr>
          <w:fldChar w:fldCharType="end"/>
        </w:r>
      </w:p>
    </w:sdtContent>
  </w:sdt>
  <w:p w:rsidR="00FD297B" w:rsidRDefault="00FD29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432" w:rsidRDefault="00155432" w:rsidP="003B35D0">
      <w:r>
        <w:separator/>
      </w:r>
    </w:p>
  </w:footnote>
  <w:footnote w:type="continuationSeparator" w:id="0">
    <w:p w:rsidR="00155432" w:rsidRDefault="00155432" w:rsidP="003B3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3D3"/>
    <w:multiLevelType w:val="hybridMultilevel"/>
    <w:tmpl w:val="1610C3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93247AC"/>
    <w:multiLevelType w:val="hybridMultilevel"/>
    <w:tmpl w:val="C6E61E82"/>
    <w:lvl w:ilvl="0" w:tplc="890E7058">
      <w:start w:val="1"/>
      <w:numFmt w:val="bullet"/>
      <w:lvlText w:val="○"/>
      <w:lvlJc w:val="left"/>
      <w:pPr>
        <w:ind w:left="420" w:hanging="420"/>
      </w:pPr>
      <w:rPr>
        <w:rFonts w:ascii="ＭＳ 明朝" w:eastAsia="ＭＳ 明朝" w:hAnsi="ＭＳ 明朝" w:hint="eastAsia"/>
      </w:rPr>
    </w:lvl>
    <w:lvl w:ilvl="1" w:tplc="F4FAA18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31D51E7"/>
    <w:multiLevelType w:val="hybridMultilevel"/>
    <w:tmpl w:val="6B3654C0"/>
    <w:lvl w:ilvl="0" w:tplc="042698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03E07BB"/>
    <w:multiLevelType w:val="hybridMultilevel"/>
    <w:tmpl w:val="3D06648A"/>
    <w:lvl w:ilvl="0" w:tplc="F4FAA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EA20E85"/>
    <w:multiLevelType w:val="hybridMultilevel"/>
    <w:tmpl w:val="90AA4920"/>
    <w:lvl w:ilvl="0" w:tplc="F4FAA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D160775"/>
    <w:multiLevelType w:val="hybridMultilevel"/>
    <w:tmpl w:val="8998012E"/>
    <w:lvl w:ilvl="0" w:tplc="890E70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2666727"/>
    <w:multiLevelType w:val="hybridMultilevel"/>
    <w:tmpl w:val="01AC89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480783A"/>
    <w:multiLevelType w:val="hybridMultilevel"/>
    <w:tmpl w:val="5A6E90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4836B0E"/>
    <w:multiLevelType w:val="hybridMultilevel"/>
    <w:tmpl w:val="76D8AD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
  </w:num>
  <w:num w:numId="4">
    <w:abstractNumId w:val="7"/>
  </w:num>
  <w:num w:numId="5">
    <w:abstractNumId w:val="6"/>
  </w:num>
  <w:num w:numId="6">
    <w:abstractNumId w:val="8"/>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9A"/>
    <w:rsid w:val="00005F90"/>
    <w:rsid w:val="00010236"/>
    <w:rsid w:val="00010900"/>
    <w:rsid w:val="0001169D"/>
    <w:rsid w:val="00011C72"/>
    <w:rsid w:val="0001225C"/>
    <w:rsid w:val="000162D8"/>
    <w:rsid w:val="000173F4"/>
    <w:rsid w:val="00024197"/>
    <w:rsid w:val="00030534"/>
    <w:rsid w:val="000429B2"/>
    <w:rsid w:val="00042C69"/>
    <w:rsid w:val="000530F4"/>
    <w:rsid w:val="00053685"/>
    <w:rsid w:val="00056052"/>
    <w:rsid w:val="000637EA"/>
    <w:rsid w:val="00065443"/>
    <w:rsid w:val="000659D5"/>
    <w:rsid w:val="0007448E"/>
    <w:rsid w:val="00076356"/>
    <w:rsid w:val="00076F2E"/>
    <w:rsid w:val="000807EA"/>
    <w:rsid w:val="000A19A9"/>
    <w:rsid w:val="000A1AB0"/>
    <w:rsid w:val="000A7478"/>
    <w:rsid w:val="000B5B80"/>
    <w:rsid w:val="000E6E1A"/>
    <w:rsid w:val="001049BE"/>
    <w:rsid w:val="00107300"/>
    <w:rsid w:val="00110729"/>
    <w:rsid w:val="0012318B"/>
    <w:rsid w:val="00127366"/>
    <w:rsid w:val="00130127"/>
    <w:rsid w:val="00146038"/>
    <w:rsid w:val="00150F18"/>
    <w:rsid w:val="00152E15"/>
    <w:rsid w:val="00155432"/>
    <w:rsid w:val="00165CE7"/>
    <w:rsid w:val="0017006D"/>
    <w:rsid w:val="00173D58"/>
    <w:rsid w:val="00176D38"/>
    <w:rsid w:val="00176ED0"/>
    <w:rsid w:val="001809F6"/>
    <w:rsid w:val="001810A2"/>
    <w:rsid w:val="00192EC9"/>
    <w:rsid w:val="001A198E"/>
    <w:rsid w:val="001B476D"/>
    <w:rsid w:val="001C34EF"/>
    <w:rsid w:val="001C76F6"/>
    <w:rsid w:val="001D50E4"/>
    <w:rsid w:val="001E0EC3"/>
    <w:rsid w:val="001F1F40"/>
    <w:rsid w:val="00203ABA"/>
    <w:rsid w:val="00214159"/>
    <w:rsid w:val="00217F3E"/>
    <w:rsid w:val="0023652F"/>
    <w:rsid w:val="00240D7B"/>
    <w:rsid w:val="00245AE5"/>
    <w:rsid w:val="00247F55"/>
    <w:rsid w:val="00253F8B"/>
    <w:rsid w:val="00263497"/>
    <w:rsid w:val="00273C00"/>
    <w:rsid w:val="00290295"/>
    <w:rsid w:val="00290F39"/>
    <w:rsid w:val="00296167"/>
    <w:rsid w:val="002A1010"/>
    <w:rsid w:val="002A271E"/>
    <w:rsid w:val="002C4608"/>
    <w:rsid w:val="002C7187"/>
    <w:rsid w:val="002F1E1F"/>
    <w:rsid w:val="002F78D6"/>
    <w:rsid w:val="00304255"/>
    <w:rsid w:val="00326DA9"/>
    <w:rsid w:val="003313C6"/>
    <w:rsid w:val="00334D61"/>
    <w:rsid w:val="00335BED"/>
    <w:rsid w:val="0033731E"/>
    <w:rsid w:val="00341659"/>
    <w:rsid w:val="00344973"/>
    <w:rsid w:val="00356203"/>
    <w:rsid w:val="003701E9"/>
    <w:rsid w:val="00373E2E"/>
    <w:rsid w:val="00384E07"/>
    <w:rsid w:val="00385805"/>
    <w:rsid w:val="00386B6A"/>
    <w:rsid w:val="00394717"/>
    <w:rsid w:val="00396087"/>
    <w:rsid w:val="00396FF8"/>
    <w:rsid w:val="003B35D0"/>
    <w:rsid w:val="003D1893"/>
    <w:rsid w:val="003D4BC8"/>
    <w:rsid w:val="003E136D"/>
    <w:rsid w:val="0041255A"/>
    <w:rsid w:val="00421A89"/>
    <w:rsid w:val="00432638"/>
    <w:rsid w:val="00433CFB"/>
    <w:rsid w:val="004406CF"/>
    <w:rsid w:val="00441A90"/>
    <w:rsid w:val="00450AB5"/>
    <w:rsid w:val="0045733D"/>
    <w:rsid w:val="00460564"/>
    <w:rsid w:val="00462BE2"/>
    <w:rsid w:val="004670B7"/>
    <w:rsid w:val="00470980"/>
    <w:rsid w:val="00476BA5"/>
    <w:rsid w:val="004A523A"/>
    <w:rsid w:val="004B518F"/>
    <w:rsid w:val="004B52AE"/>
    <w:rsid w:val="004C2955"/>
    <w:rsid w:val="004C3576"/>
    <w:rsid w:val="004D2EF5"/>
    <w:rsid w:val="004D7271"/>
    <w:rsid w:val="004E055B"/>
    <w:rsid w:val="004F0FF6"/>
    <w:rsid w:val="00503C5A"/>
    <w:rsid w:val="00522D05"/>
    <w:rsid w:val="005332E3"/>
    <w:rsid w:val="00557E24"/>
    <w:rsid w:val="00566CAC"/>
    <w:rsid w:val="00581BFE"/>
    <w:rsid w:val="005A42A1"/>
    <w:rsid w:val="005A474E"/>
    <w:rsid w:val="005B6CCB"/>
    <w:rsid w:val="005D3FEA"/>
    <w:rsid w:val="005E5DEE"/>
    <w:rsid w:val="005F6A16"/>
    <w:rsid w:val="00607132"/>
    <w:rsid w:val="00611112"/>
    <w:rsid w:val="00624176"/>
    <w:rsid w:val="00627457"/>
    <w:rsid w:val="006304B4"/>
    <w:rsid w:val="006425D1"/>
    <w:rsid w:val="00647270"/>
    <w:rsid w:val="00660219"/>
    <w:rsid w:val="006614CE"/>
    <w:rsid w:val="00665F86"/>
    <w:rsid w:val="006664A1"/>
    <w:rsid w:val="00667667"/>
    <w:rsid w:val="0068698D"/>
    <w:rsid w:val="006869CA"/>
    <w:rsid w:val="00687E5D"/>
    <w:rsid w:val="006A75E0"/>
    <w:rsid w:val="006C1FB2"/>
    <w:rsid w:val="006C5044"/>
    <w:rsid w:val="006D2AA0"/>
    <w:rsid w:val="006D5B68"/>
    <w:rsid w:val="006E3503"/>
    <w:rsid w:val="006E7D04"/>
    <w:rsid w:val="006F02A4"/>
    <w:rsid w:val="0070019B"/>
    <w:rsid w:val="00735B40"/>
    <w:rsid w:val="00742245"/>
    <w:rsid w:val="007435BE"/>
    <w:rsid w:val="007627A8"/>
    <w:rsid w:val="0076720A"/>
    <w:rsid w:val="00771D7D"/>
    <w:rsid w:val="00772E51"/>
    <w:rsid w:val="00781B51"/>
    <w:rsid w:val="00783BC4"/>
    <w:rsid w:val="00796A84"/>
    <w:rsid w:val="007A6FC8"/>
    <w:rsid w:val="007B35B6"/>
    <w:rsid w:val="007B7309"/>
    <w:rsid w:val="007C3E35"/>
    <w:rsid w:val="007C61F6"/>
    <w:rsid w:val="007E09F1"/>
    <w:rsid w:val="007F50B2"/>
    <w:rsid w:val="007F7220"/>
    <w:rsid w:val="00804B04"/>
    <w:rsid w:val="0081615A"/>
    <w:rsid w:val="0081740A"/>
    <w:rsid w:val="00821EF2"/>
    <w:rsid w:val="00842CD3"/>
    <w:rsid w:val="00844BE1"/>
    <w:rsid w:val="0084751C"/>
    <w:rsid w:val="00855443"/>
    <w:rsid w:val="00874124"/>
    <w:rsid w:val="008843DF"/>
    <w:rsid w:val="00884529"/>
    <w:rsid w:val="00886183"/>
    <w:rsid w:val="0089482A"/>
    <w:rsid w:val="00895B02"/>
    <w:rsid w:val="008A24D7"/>
    <w:rsid w:val="008A5FBC"/>
    <w:rsid w:val="008B0A1A"/>
    <w:rsid w:val="008C3C95"/>
    <w:rsid w:val="008E6AFD"/>
    <w:rsid w:val="008F2DCE"/>
    <w:rsid w:val="0091526C"/>
    <w:rsid w:val="00922254"/>
    <w:rsid w:val="00922E31"/>
    <w:rsid w:val="00923DB2"/>
    <w:rsid w:val="00955BF6"/>
    <w:rsid w:val="00957A88"/>
    <w:rsid w:val="00963F78"/>
    <w:rsid w:val="009673CC"/>
    <w:rsid w:val="00972801"/>
    <w:rsid w:val="00973C12"/>
    <w:rsid w:val="009804A1"/>
    <w:rsid w:val="009877C9"/>
    <w:rsid w:val="00987A37"/>
    <w:rsid w:val="00987F29"/>
    <w:rsid w:val="009A1341"/>
    <w:rsid w:val="009A1E2E"/>
    <w:rsid w:val="009B562E"/>
    <w:rsid w:val="009D7618"/>
    <w:rsid w:val="009F08E2"/>
    <w:rsid w:val="009F2F3F"/>
    <w:rsid w:val="009F6C1F"/>
    <w:rsid w:val="009F7580"/>
    <w:rsid w:val="00A00322"/>
    <w:rsid w:val="00A122FF"/>
    <w:rsid w:val="00A16903"/>
    <w:rsid w:val="00A200F8"/>
    <w:rsid w:val="00A32CDA"/>
    <w:rsid w:val="00A44036"/>
    <w:rsid w:val="00A53667"/>
    <w:rsid w:val="00A579F4"/>
    <w:rsid w:val="00A6355F"/>
    <w:rsid w:val="00A725FD"/>
    <w:rsid w:val="00A72674"/>
    <w:rsid w:val="00A81CF2"/>
    <w:rsid w:val="00A91845"/>
    <w:rsid w:val="00A93A18"/>
    <w:rsid w:val="00A9548C"/>
    <w:rsid w:val="00AA2DAD"/>
    <w:rsid w:val="00AC0012"/>
    <w:rsid w:val="00AC0269"/>
    <w:rsid w:val="00AC4318"/>
    <w:rsid w:val="00AD1AC8"/>
    <w:rsid w:val="00AD288B"/>
    <w:rsid w:val="00AD5232"/>
    <w:rsid w:val="00AD7117"/>
    <w:rsid w:val="00AE0A4F"/>
    <w:rsid w:val="00AE4272"/>
    <w:rsid w:val="00AE719A"/>
    <w:rsid w:val="00AF7C1F"/>
    <w:rsid w:val="00B06795"/>
    <w:rsid w:val="00B10D50"/>
    <w:rsid w:val="00B146CE"/>
    <w:rsid w:val="00B22645"/>
    <w:rsid w:val="00B312C7"/>
    <w:rsid w:val="00B34789"/>
    <w:rsid w:val="00B40CF0"/>
    <w:rsid w:val="00B41CEB"/>
    <w:rsid w:val="00B447F3"/>
    <w:rsid w:val="00B4517E"/>
    <w:rsid w:val="00B50E80"/>
    <w:rsid w:val="00B52106"/>
    <w:rsid w:val="00B613D5"/>
    <w:rsid w:val="00B96CA0"/>
    <w:rsid w:val="00BB0FA2"/>
    <w:rsid w:val="00BB520B"/>
    <w:rsid w:val="00BB78DD"/>
    <w:rsid w:val="00BC259D"/>
    <w:rsid w:val="00BC56DD"/>
    <w:rsid w:val="00BC7472"/>
    <w:rsid w:val="00BE0D0A"/>
    <w:rsid w:val="00BE4486"/>
    <w:rsid w:val="00C13374"/>
    <w:rsid w:val="00C155C5"/>
    <w:rsid w:val="00C33E0E"/>
    <w:rsid w:val="00C346C9"/>
    <w:rsid w:val="00C56DE0"/>
    <w:rsid w:val="00C600FE"/>
    <w:rsid w:val="00C60DD2"/>
    <w:rsid w:val="00C65EC0"/>
    <w:rsid w:val="00C729A5"/>
    <w:rsid w:val="00C72FED"/>
    <w:rsid w:val="00C77A1C"/>
    <w:rsid w:val="00C86AC8"/>
    <w:rsid w:val="00C90F0E"/>
    <w:rsid w:val="00C91A62"/>
    <w:rsid w:val="00C94398"/>
    <w:rsid w:val="00C95B1D"/>
    <w:rsid w:val="00C9642D"/>
    <w:rsid w:val="00CA1561"/>
    <w:rsid w:val="00CB5ECB"/>
    <w:rsid w:val="00CC4ECD"/>
    <w:rsid w:val="00CD30A9"/>
    <w:rsid w:val="00CD43A5"/>
    <w:rsid w:val="00CF6BC5"/>
    <w:rsid w:val="00D0069A"/>
    <w:rsid w:val="00D051A9"/>
    <w:rsid w:val="00D07C05"/>
    <w:rsid w:val="00D1069D"/>
    <w:rsid w:val="00D1078E"/>
    <w:rsid w:val="00D11D78"/>
    <w:rsid w:val="00D27DA9"/>
    <w:rsid w:val="00D33E4B"/>
    <w:rsid w:val="00D353E7"/>
    <w:rsid w:val="00D36328"/>
    <w:rsid w:val="00D368BB"/>
    <w:rsid w:val="00D51508"/>
    <w:rsid w:val="00D532A4"/>
    <w:rsid w:val="00D56679"/>
    <w:rsid w:val="00D61640"/>
    <w:rsid w:val="00D849D9"/>
    <w:rsid w:val="00D87BE9"/>
    <w:rsid w:val="00D956E9"/>
    <w:rsid w:val="00DB7733"/>
    <w:rsid w:val="00DC0311"/>
    <w:rsid w:val="00DC68C9"/>
    <w:rsid w:val="00DD2EE0"/>
    <w:rsid w:val="00DD7F77"/>
    <w:rsid w:val="00DE1F4C"/>
    <w:rsid w:val="00DE3A54"/>
    <w:rsid w:val="00DF09F5"/>
    <w:rsid w:val="00DF18DF"/>
    <w:rsid w:val="00DF485C"/>
    <w:rsid w:val="00DF7105"/>
    <w:rsid w:val="00E049E4"/>
    <w:rsid w:val="00E04A40"/>
    <w:rsid w:val="00E05826"/>
    <w:rsid w:val="00E06F31"/>
    <w:rsid w:val="00E20768"/>
    <w:rsid w:val="00E30FEB"/>
    <w:rsid w:val="00E31240"/>
    <w:rsid w:val="00E42C58"/>
    <w:rsid w:val="00E57F56"/>
    <w:rsid w:val="00E668F0"/>
    <w:rsid w:val="00E911E2"/>
    <w:rsid w:val="00E9563D"/>
    <w:rsid w:val="00EB0957"/>
    <w:rsid w:val="00EB75E1"/>
    <w:rsid w:val="00ED19F6"/>
    <w:rsid w:val="00EF6825"/>
    <w:rsid w:val="00F04BCC"/>
    <w:rsid w:val="00F12BED"/>
    <w:rsid w:val="00F22CBC"/>
    <w:rsid w:val="00F350C5"/>
    <w:rsid w:val="00F47488"/>
    <w:rsid w:val="00F4781E"/>
    <w:rsid w:val="00F528F8"/>
    <w:rsid w:val="00F54246"/>
    <w:rsid w:val="00F54FF1"/>
    <w:rsid w:val="00F56319"/>
    <w:rsid w:val="00F73DBB"/>
    <w:rsid w:val="00F77F6C"/>
    <w:rsid w:val="00F8191C"/>
    <w:rsid w:val="00FB3C02"/>
    <w:rsid w:val="00FB55C0"/>
    <w:rsid w:val="00FC64BD"/>
    <w:rsid w:val="00FD297B"/>
    <w:rsid w:val="00FD3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5D0"/>
    <w:pPr>
      <w:tabs>
        <w:tab w:val="center" w:pos="4252"/>
        <w:tab w:val="right" w:pos="8504"/>
      </w:tabs>
      <w:snapToGrid w:val="0"/>
    </w:pPr>
  </w:style>
  <w:style w:type="character" w:customStyle="1" w:styleId="a4">
    <w:name w:val="ヘッダー (文字)"/>
    <w:basedOn w:val="a0"/>
    <w:link w:val="a3"/>
    <w:uiPriority w:val="99"/>
    <w:rsid w:val="003B35D0"/>
  </w:style>
  <w:style w:type="paragraph" w:styleId="a5">
    <w:name w:val="footer"/>
    <w:basedOn w:val="a"/>
    <w:link w:val="a6"/>
    <w:uiPriority w:val="99"/>
    <w:unhideWhenUsed/>
    <w:rsid w:val="003B35D0"/>
    <w:pPr>
      <w:tabs>
        <w:tab w:val="center" w:pos="4252"/>
        <w:tab w:val="right" w:pos="8504"/>
      </w:tabs>
      <w:snapToGrid w:val="0"/>
    </w:pPr>
  </w:style>
  <w:style w:type="character" w:customStyle="1" w:styleId="a6">
    <w:name w:val="フッター (文字)"/>
    <w:basedOn w:val="a0"/>
    <w:link w:val="a5"/>
    <w:uiPriority w:val="99"/>
    <w:rsid w:val="003B35D0"/>
  </w:style>
  <w:style w:type="paragraph" w:styleId="a7">
    <w:name w:val="List Paragraph"/>
    <w:basedOn w:val="a"/>
    <w:uiPriority w:val="34"/>
    <w:qFormat/>
    <w:rsid w:val="00B4517E"/>
    <w:pPr>
      <w:ind w:leftChars="400" w:left="840"/>
    </w:pPr>
  </w:style>
  <w:style w:type="table" w:styleId="a8">
    <w:name w:val="Table Grid"/>
    <w:basedOn w:val="a1"/>
    <w:uiPriority w:val="59"/>
    <w:rsid w:val="00B45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27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271E"/>
    <w:rPr>
      <w:rFonts w:asciiTheme="majorHAnsi" w:eastAsiaTheme="majorEastAsia" w:hAnsiTheme="majorHAnsi" w:cstheme="majorBidi"/>
      <w:sz w:val="18"/>
      <w:szCs w:val="18"/>
    </w:rPr>
  </w:style>
  <w:style w:type="paragraph" w:styleId="Web">
    <w:name w:val="Normal (Web)"/>
    <w:basedOn w:val="a"/>
    <w:uiPriority w:val="99"/>
    <w:semiHidden/>
    <w:unhideWhenUsed/>
    <w:rsid w:val="00F819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5D0"/>
    <w:pPr>
      <w:tabs>
        <w:tab w:val="center" w:pos="4252"/>
        <w:tab w:val="right" w:pos="8504"/>
      </w:tabs>
      <w:snapToGrid w:val="0"/>
    </w:pPr>
  </w:style>
  <w:style w:type="character" w:customStyle="1" w:styleId="a4">
    <w:name w:val="ヘッダー (文字)"/>
    <w:basedOn w:val="a0"/>
    <w:link w:val="a3"/>
    <w:uiPriority w:val="99"/>
    <w:rsid w:val="003B35D0"/>
  </w:style>
  <w:style w:type="paragraph" w:styleId="a5">
    <w:name w:val="footer"/>
    <w:basedOn w:val="a"/>
    <w:link w:val="a6"/>
    <w:uiPriority w:val="99"/>
    <w:unhideWhenUsed/>
    <w:rsid w:val="003B35D0"/>
    <w:pPr>
      <w:tabs>
        <w:tab w:val="center" w:pos="4252"/>
        <w:tab w:val="right" w:pos="8504"/>
      </w:tabs>
      <w:snapToGrid w:val="0"/>
    </w:pPr>
  </w:style>
  <w:style w:type="character" w:customStyle="1" w:styleId="a6">
    <w:name w:val="フッター (文字)"/>
    <w:basedOn w:val="a0"/>
    <w:link w:val="a5"/>
    <w:uiPriority w:val="99"/>
    <w:rsid w:val="003B35D0"/>
  </w:style>
  <w:style w:type="paragraph" w:styleId="a7">
    <w:name w:val="List Paragraph"/>
    <w:basedOn w:val="a"/>
    <w:uiPriority w:val="34"/>
    <w:qFormat/>
    <w:rsid w:val="00B4517E"/>
    <w:pPr>
      <w:ind w:leftChars="400" w:left="840"/>
    </w:pPr>
  </w:style>
  <w:style w:type="table" w:styleId="a8">
    <w:name w:val="Table Grid"/>
    <w:basedOn w:val="a1"/>
    <w:uiPriority w:val="59"/>
    <w:rsid w:val="00B45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27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271E"/>
    <w:rPr>
      <w:rFonts w:asciiTheme="majorHAnsi" w:eastAsiaTheme="majorEastAsia" w:hAnsiTheme="majorHAnsi" w:cstheme="majorBidi"/>
      <w:sz w:val="18"/>
      <w:szCs w:val="18"/>
    </w:rPr>
  </w:style>
  <w:style w:type="paragraph" w:styleId="Web">
    <w:name w:val="Normal (Web)"/>
    <w:basedOn w:val="a"/>
    <w:uiPriority w:val="99"/>
    <w:semiHidden/>
    <w:unhideWhenUsed/>
    <w:rsid w:val="00F819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C759A-2199-4C3D-8138-B5E89338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智子</dc:creator>
  <cp:lastModifiedBy>福田　智子</cp:lastModifiedBy>
  <cp:revision>81</cp:revision>
  <cp:lastPrinted>2015-09-10T01:32:00Z</cp:lastPrinted>
  <dcterms:created xsi:type="dcterms:W3CDTF">2015-07-29T07:25:00Z</dcterms:created>
  <dcterms:modified xsi:type="dcterms:W3CDTF">2015-09-10T01:32:00Z</dcterms:modified>
</cp:coreProperties>
</file>