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47C" w14:textId="77777777" w:rsidR="00340C0F" w:rsidRPr="00340C0F" w:rsidRDefault="00340C0F" w:rsidP="00697B36">
      <w:pPr>
        <w:spacing w:line="52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340C0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なにわエコ良品ネクスト</w:t>
      </w:r>
    </w:p>
    <w:p w14:paraId="15A34751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AEC2075" wp14:editId="4FA61526">
                <wp:extent cx="5991225" cy="0"/>
                <wp:effectExtent l="57150" t="57150" r="85725" b="76200"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DEA478" id="直線コネクタ 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" strokeweight="10pt">
                <v:stroke endcap="round"/>
                <w10:anchorlock/>
              </v:line>
            </w:pict>
          </mc:Fallback>
        </mc:AlternateContent>
      </w:r>
    </w:p>
    <w:p w14:paraId="33F39FBB" w14:textId="523C6CAC" w:rsidR="00340C0F" w:rsidRPr="00340C0F" w:rsidRDefault="00340C0F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認定製品の使用済品が製造者により</w:t>
      </w:r>
      <w:r w:rsidR="0086619E">
        <w:rPr>
          <w:rFonts w:ascii="Meiryo UI" w:eastAsia="Meiryo UI" w:hAnsi="Meiryo UI" w:cs="Meiryo UI" w:hint="eastAsia"/>
          <w:sz w:val="22"/>
        </w:rPr>
        <w:t>自ら</w:t>
      </w:r>
      <w:r>
        <w:rPr>
          <w:rFonts w:ascii="Meiryo UI" w:eastAsia="Meiryo UI" w:hAnsi="Meiryo UI" w:cs="Meiryo UI" w:hint="eastAsia"/>
          <w:sz w:val="22"/>
        </w:rPr>
        <w:t>回収され、「繰返しリサイクル」される製品です。</w:t>
      </w:r>
    </w:p>
    <w:p w14:paraId="24439058" w14:textId="5B3F9105" w:rsidR="00340C0F" w:rsidRPr="00340C0F" w:rsidRDefault="00595899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3840" behindDoc="0" locked="0" layoutInCell="1" allowOverlap="1" wp14:anchorId="31863B55" wp14:editId="5FCA2DA2">
            <wp:simplePos x="0" y="0"/>
            <wp:positionH relativeFrom="column">
              <wp:posOffset>3463290</wp:posOffset>
            </wp:positionH>
            <wp:positionV relativeFrom="paragraph">
              <wp:posOffset>44450</wp:posOffset>
            </wp:positionV>
            <wp:extent cx="2657475" cy="1753012"/>
            <wp:effectExtent l="0" t="0" r="0" b="0"/>
            <wp:wrapThrough wrapText="bothSides">
              <wp:wrapPolygon edited="0">
                <wp:start x="6039" y="0"/>
                <wp:lineTo x="3252" y="1409"/>
                <wp:lineTo x="2942" y="1878"/>
                <wp:lineTo x="3561" y="3757"/>
                <wp:lineTo x="1394" y="7513"/>
                <wp:lineTo x="0" y="11270"/>
                <wp:lineTo x="0" y="11739"/>
                <wp:lineTo x="2787" y="15026"/>
                <wp:lineTo x="1394" y="16200"/>
                <wp:lineTo x="1394" y="18548"/>
                <wp:lineTo x="2942" y="19252"/>
                <wp:lineTo x="5884" y="21365"/>
                <wp:lineTo x="6503" y="21365"/>
                <wp:lineTo x="12387" y="21365"/>
                <wp:lineTo x="13935" y="21365"/>
                <wp:lineTo x="18271" y="19487"/>
                <wp:lineTo x="20594" y="15965"/>
                <wp:lineTo x="20594" y="15026"/>
                <wp:lineTo x="20284" y="11270"/>
                <wp:lineTo x="21368" y="9157"/>
                <wp:lineTo x="21368" y="8687"/>
                <wp:lineTo x="19974" y="7278"/>
                <wp:lineTo x="17652" y="4226"/>
                <wp:lineTo x="16877" y="3757"/>
                <wp:lineTo x="17032" y="2817"/>
                <wp:lineTo x="10065" y="0"/>
                <wp:lineTo x="7123" y="0"/>
                <wp:lineTo x="6039" y="0"/>
              </wp:wrapPolygon>
            </wp:wrapThrough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5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5376A" w14:textId="30AB5019" w:rsidR="00B13897" w:rsidRDefault="00B13897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372C9C69" w14:textId="0454ACC0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73810E9B" w14:textId="77777777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10D0200E" w14:textId="753E0F0F" w:rsidR="009F325F" w:rsidRDefault="009F325F" w:rsidP="009F325F">
      <w:pPr>
        <w:ind w:left="280" w:hanging="280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  <w:r>
        <w:rPr>
          <w:rFonts w:ascii="Meiryo UI" w:eastAsia="Meiryo UI" w:hAnsi="Meiryo UI" w:cs="Meiryo UI" w:hint="eastAsia"/>
          <w:b/>
          <w:color w:val="984806" w:themeColor="accent6" w:themeShade="80"/>
          <w:sz w:val="28"/>
        </w:rPr>
        <w:t>輸送資材</w:t>
      </w:r>
    </w:p>
    <w:tbl>
      <w:tblPr>
        <w:tblStyle w:val="a3"/>
        <w:tblpPr w:leftFromText="142" w:rightFromText="142" w:vertAnchor="text" w:horzAnchor="margin" w:tblpY="-27"/>
        <w:tblW w:w="96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9F325F" w:rsidRPr="007F45EC" w14:paraId="41A8C4F5" w14:textId="77777777" w:rsidTr="00A46C27">
        <w:trPr>
          <w:trHeight w:val="282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</w:tcPr>
          <w:p w14:paraId="1B6A76D4" w14:textId="690B2EE2" w:rsidR="009F325F" w:rsidRPr="007F45EC" w:rsidRDefault="002647B9" w:rsidP="00A46C27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2647B9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221053</w:t>
            </w:r>
            <w:r w:rsidR="009F325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9F325F" w:rsidRPr="00C0398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ステンレスGLドラム</w:t>
            </w: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</w:tcPr>
          <w:p w14:paraId="5E5D7044" w14:textId="4E3EC962" w:rsidR="009F325F" w:rsidRPr="007F45EC" w:rsidRDefault="002647B9" w:rsidP="00A46C27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2647B9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221054</w:t>
            </w:r>
            <w:r w:rsidR="009F325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9F325F" w:rsidRPr="006D4732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アイアンGLドラム</w:t>
            </w:r>
          </w:p>
        </w:tc>
      </w:tr>
      <w:tr w:rsidR="009F325F" w:rsidRPr="00536E76" w14:paraId="1E4438B2" w14:textId="77777777" w:rsidTr="00A46C27">
        <w:trPr>
          <w:trHeight w:val="4471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FDE9D9" w:themeFill="accent6" w:themeFillTint="33"/>
          </w:tcPr>
          <w:p w14:paraId="0298C632" w14:textId="77777777" w:rsidR="009F325F" w:rsidRDefault="009F325F" w:rsidP="00A46C2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D25138" wp14:editId="6782BDEA">
                  <wp:extent cx="1085850" cy="1452888"/>
                  <wp:effectExtent l="0" t="0" r="0" b="0"/>
                  <wp:docPr id="69" name="図 69" descr="ステンレスGLドラム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ステンレスGLドラム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93" cy="145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948A6" w14:textId="4B6C3453" w:rsidR="00632051" w:rsidRPr="00632051" w:rsidRDefault="009F325F" w:rsidP="00632051">
            <w:pPr>
              <w:pStyle w:val="a6"/>
              <w:numPr>
                <w:ilvl w:val="0"/>
                <w:numId w:val="26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7F12">
              <w:rPr>
                <w:rFonts w:ascii="Meiryo UI" w:eastAsia="Meiryo UI" w:hAnsi="Meiryo UI" w:cs="Meiryo UI" w:hint="eastAsia"/>
                <w:sz w:val="20"/>
                <w:szCs w:val="20"/>
              </w:rPr>
              <w:t>胴板と天板・地板を溶接して溝をなくすという手法(特許取得)で製造したドラム缶。強度・耐久性に優れるため、洗浄して繰り返し使用できる</w:t>
            </w:r>
            <w:r w:rsidR="006320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7F360480" w14:textId="77777777" w:rsidR="009F325F" w:rsidRPr="00A6653F" w:rsidRDefault="009F325F" w:rsidP="00A46C27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A6653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：中央産業株式会社</w:t>
            </w:r>
          </w:p>
          <w:p w14:paraId="56578E78" w14:textId="77777777" w:rsidR="009F325F" w:rsidRPr="006D4732" w:rsidRDefault="009F325F" w:rsidP="00A46C27">
            <w:pPr>
              <w:spacing w:line="240" w:lineRule="exact"/>
              <w:ind w:left="600" w:hangingChars="300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大阪市住之江区南港東２-２-44</w:t>
            </w:r>
          </w:p>
          <w:p w14:paraId="7801880D" w14:textId="77777777" w:rsidR="009F325F" w:rsidRPr="006D4732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D4732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06-6612-2221</w:t>
            </w:r>
          </w:p>
          <w:p w14:paraId="6DCD6197" w14:textId="77777777" w:rsidR="009F325F" w:rsidRPr="006D4732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6D4732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06-6612-2228</w:t>
            </w:r>
          </w:p>
          <w:p w14:paraId="3F649A83" w14:textId="70B37D95" w:rsidR="009F325F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http://www.chuo-drum.com/</w:t>
              </w:r>
            </w:hyperlink>
          </w:p>
          <w:p w14:paraId="7B25DC42" w14:textId="3819587E" w:rsidR="005A1339" w:rsidRPr="005A1339" w:rsidRDefault="005A1339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FDE9D9" w:themeFill="accent6" w:themeFillTint="33"/>
          </w:tcPr>
          <w:p w14:paraId="767FBA4C" w14:textId="77777777" w:rsidR="009F325F" w:rsidRDefault="009F325F" w:rsidP="00A46C2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BC9B6B" wp14:editId="67A31071">
                  <wp:extent cx="1133475" cy="1516603"/>
                  <wp:effectExtent l="0" t="0" r="0" b="7620"/>
                  <wp:docPr id="68" name="図 68" descr="アイアンGLドラム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イアンGLドラム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76" cy="152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AEC39" w14:textId="0560A1CE" w:rsidR="009F325F" w:rsidRPr="00527F12" w:rsidRDefault="009F325F" w:rsidP="00A46C27">
            <w:pPr>
              <w:pStyle w:val="a6"/>
              <w:numPr>
                <w:ilvl w:val="0"/>
                <w:numId w:val="26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7F12">
              <w:rPr>
                <w:rFonts w:ascii="Meiryo UI" w:eastAsia="Meiryo UI" w:hAnsi="Meiryo UI" w:cs="Meiryo UI" w:hint="eastAsia"/>
                <w:sz w:val="20"/>
                <w:szCs w:val="20"/>
              </w:rPr>
              <w:t>胴板と天板・地板を溶接して溝をなくすという手法(特許取得)で製造したドラム缶。強度・耐久性に優れるため、洗浄して繰り返し使用できる</w:t>
            </w:r>
            <w:r w:rsidR="006320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2CE50EDD" w14:textId="77777777" w:rsidR="009F325F" w:rsidRPr="00A6653F" w:rsidRDefault="009F325F" w:rsidP="00A46C27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A6653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：中央産業株式会社</w:t>
            </w:r>
          </w:p>
          <w:p w14:paraId="6A780B0D" w14:textId="77777777" w:rsidR="009F325F" w:rsidRPr="00C03988" w:rsidRDefault="009F325F" w:rsidP="00A46C27">
            <w:pPr>
              <w:spacing w:line="240" w:lineRule="exact"/>
              <w:ind w:left="600" w:hangingChars="300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大阪市住之江区南港東２-２-44</w:t>
            </w:r>
            <w:r w:rsidRPr="00C03988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1A4CD89A" w14:textId="77777777" w:rsidR="009F325F" w:rsidRPr="00C03988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06-6612-2221</w:t>
            </w:r>
          </w:p>
          <w:p w14:paraId="111E4E7C" w14:textId="77777777" w:rsidR="009F325F" w:rsidRPr="00C03988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06-6612-2228</w:t>
            </w:r>
          </w:p>
          <w:p w14:paraId="68CF19C4" w14:textId="36776DAC" w:rsidR="009F325F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http://www.chuo-drum.com/</w:t>
              </w:r>
            </w:hyperlink>
          </w:p>
          <w:p w14:paraId="52B5A9E9" w14:textId="2349FF2D" w:rsidR="005A1339" w:rsidRPr="005A1339" w:rsidRDefault="005A1339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7F57352" w14:textId="0E394B61" w:rsidR="004C157D" w:rsidRDefault="004C157D" w:rsidP="009F325F">
      <w:pPr>
        <w:rPr>
          <w:rFonts w:ascii="Meiryo UI" w:eastAsia="Meiryo UI" w:hAnsi="Meiryo UI" w:cs="Meiryo UI"/>
          <w:b/>
          <w:color w:val="4F6228" w:themeColor="accent3" w:themeShade="80"/>
          <w:sz w:val="28"/>
        </w:rPr>
      </w:pPr>
    </w:p>
    <w:sectPr w:rsidR="004C157D" w:rsidSect="00FE1C10">
      <w:headerReference w:type="default" r:id="rId12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29D7DAF3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年３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46A2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o-drum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huo-dr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2025-02-20T09:47:00Z</dcterms:modified>
</cp:coreProperties>
</file>