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11C" w:rsidRPr="008860B2" w:rsidRDefault="004733C9" w:rsidP="004733C9">
      <w:pPr>
        <w:pStyle w:val="a3"/>
        <w:spacing w:before="73"/>
        <w:ind w:left="0" w:firstLine="0"/>
      </w:pPr>
      <w:r w:rsidRPr="008860B2">
        <w:t>万博</w:t>
      </w:r>
      <w:r w:rsidRPr="008860B2">
        <w:rPr>
          <w:rFonts w:hint="eastAsia"/>
        </w:rPr>
        <w:t>のインパクトを活かした大阪の将来に向けた有識者ＷＧ</w:t>
      </w:r>
    </w:p>
    <w:p w:rsidR="004C611C" w:rsidRPr="008860B2" w:rsidRDefault="004C611C">
      <w:pPr>
        <w:pStyle w:val="a3"/>
        <w:spacing w:before="2"/>
        <w:ind w:left="0" w:firstLine="0"/>
        <w:rPr>
          <w:sz w:val="24"/>
        </w:rPr>
      </w:pPr>
    </w:p>
    <w:p w:rsidR="004C611C" w:rsidRPr="00D34F42" w:rsidRDefault="004733C9" w:rsidP="004733C9">
      <w:pPr>
        <w:ind w:right="1373"/>
        <w:jc w:val="center"/>
        <w:rPr>
          <w:b/>
          <w:sz w:val="44"/>
          <w:u w:val="single"/>
        </w:rPr>
      </w:pPr>
      <w:r w:rsidRPr="008860B2">
        <w:rPr>
          <w:rFonts w:hint="eastAsia"/>
          <w:b/>
          <w:sz w:val="44"/>
        </w:rPr>
        <w:t xml:space="preserve">　　</w:t>
      </w:r>
      <w:r w:rsidRPr="00D34F42">
        <w:rPr>
          <w:rFonts w:hint="eastAsia"/>
          <w:b/>
          <w:sz w:val="44"/>
          <w:u w:val="single"/>
        </w:rPr>
        <w:t>2</w:t>
      </w:r>
      <w:r w:rsidRPr="00D34F42">
        <w:rPr>
          <w:b/>
          <w:sz w:val="44"/>
          <w:u w:val="single"/>
        </w:rPr>
        <w:t>050</w:t>
      </w:r>
      <w:r w:rsidRPr="00D34F42">
        <w:rPr>
          <w:rFonts w:hint="eastAsia"/>
          <w:b/>
          <w:sz w:val="44"/>
          <w:u w:val="single"/>
        </w:rPr>
        <w:t>年の大阪の将来像に関するご</w:t>
      </w:r>
      <w:r w:rsidRPr="00D34F42">
        <w:rPr>
          <w:b/>
          <w:sz w:val="44"/>
          <w:u w:val="single"/>
        </w:rPr>
        <w:t>意見</w:t>
      </w:r>
    </w:p>
    <w:p w:rsidR="004C611C" w:rsidRDefault="004C611C">
      <w:pPr>
        <w:pStyle w:val="a3"/>
        <w:spacing w:before="10"/>
        <w:ind w:left="0" w:firstLine="0"/>
        <w:rPr>
          <w:b/>
          <w:sz w:val="25"/>
        </w:rPr>
      </w:pPr>
    </w:p>
    <w:p w:rsidR="00C05C9F" w:rsidRPr="00AF530E" w:rsidRDefault="00530437" w:rsidP="00AF530E">
      <w:pPr>
        <w:pStyle w:val="a3"/>
        <w:wordWrap w:val="0"/>
        <w:spacing w:before="10"/>
        <w:ind w:left="0" w:firstLine="0"/>
        <w:jc w:val="right"/>
        <w:rPr>
          <w:b/>
          <w:sz w:val="25"/>
          <w:u w:val="single"/>
        </w:rPr>
      </w:pPr>
      <w:r>
        <w:rPr>
          <w:rFonts w:hint="eastAsia"/>
          <w:b/>
          <w:sz w:val="25"/>
          <w:u w:val="single"/>
        </w:rPr>
        <w:t>橋爪　紳也</w:t>
      </w:r>
      <w:r w:rsidR="00BF1B54" w:rsidRPr="00BF1B54">
        <w:rPr>
          <w:rFonts w:hint="eastAsia"/>
          <w:b/>
          <w:sz w:val="25"/>
          <w:u w:val="single"/>
        </w:rPr>
        <w:t xml:space="preserve">　</w:t>
      </w:r>
      <w:r w:rsidR="00BF1B54">
        <w:rPr>
          <w:rFonts w:hint="eastAsia"/>
          <w:b/>
          <w:sz w:val="25"/>
          <w:u w:val="single"/>
        </w:rPr>
        <w:t>様</w:t>
      </w:r>
    </w:p>
    <w:p w:rsidR="0027249C" w:rsidRPr="008860B2" w:rsidRDefault="00530437">
      <w:pPr>
        <w:pStyle w:val="a3"/>
        <w:spacing w:before="6"/>
        <w:ind w:left="0" w:firstLine="0"/>
        <w:rPr>
          <w:b/>
          <w:sz w:val="24"/>
        </w:rPr>
      </w:pPr>
      <w:r w:rsidRPr="008860B2">
        <w:rPr>
          <w:noProof/>
          <w:lang w:val="en-US" w:bidi="ar-SA"/>
        </w:rPr>
        <mc:AlternateContent>
          <mc:Choice Requires="wps">
            <w:drawing>
              <wp:anchor distT="0" distB="0" distL="0" distR="0" simplePos="0" relativeHeight="251657728" behindDoc="1" locked="0" layoutInCell="1" allowOverlap="1">
                <wp:simplePos x="0" y="0"/>
                <wp:positionH relativeFrom="page">
                  <wp:posOffset>876300</wp:posOffset>
                </wp:positionH>
                <wp:positionV relativeFrom="paragraph">
                  <wp:posOffset>206375</wp:posOffset>
                </wp:positionV>
                <wp:extent cx="5852160" cy="8458200"/>
                <wp:effectExtent l="0" t="0" r="1524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8458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C45EA" w:rsidRPr="00D34F42" w:rsidRDefault="00DC45EA" w:rsidP="00BF1B54">
                            <w:pPr>
                              <w:spacing w:before="14"/>
                              <w:ind w:leftChars="50" w:left="471" w:hangingChars="150" w:hanging="361"/>
                              <w:rPr>
                                <w:b/>
                                <w:sz w:val="24"/>
                              </w:rPr>
                            </w:pPr>
                            <w:r w:rsidRPr="00D34F42">
                              <w:rPr>
                                <w:rFonts w:hint="eastAsia"/>
                                <w:b/>
                                <w:sz w:val="24"/>
                              </w:rPr>
                              <w:t>〇</w:t>
                            </w:r>
                            <w:r w:rsidR="004733C9" w:rsidRPr="00D34F42">
                              <w:rPr>
                                <w:b/>
                                <w:sz w:val="24"/>
                              </w:rPr>
                              <w:t xml:space="preserve"> </w:t>
                            </w:r>
                            <w:r w:rsidR="00CB03C2" w:rsidRPr="00D34F42">
                              <w:rPr>
                                <w:rFonts w:hint="eastAsia"/>
                                <w:b/>
                                <w:sz w:val="24"/>
                              </w:rPr>
                              <w:t>大阪・関西</w:t>
                            </w:r>
                            <w:r w:rsidR="00CB03C2" w:rsidRPr="00D34F42">
                              <w:rPr>
                                <w:b/>
                                <w:sz w:val="24"/>
                              </w:rPr>
                              <w:t>万博</w:t>
                            </w:r>
                            <w:r w:rsidR="00CB03C2" w:rsidRPr="00D34F42">
                              <w:rPr>
                                <w:rFonts w:hint="eastAsia"/>
                                <w:b/>
                                <w:sz w:val="24"/>
                              </w:rPr>
                              <w:t>のテーマ</w:t>
                            </w:r>
                            <w:r w:rsidR="00CB03C2" w:rsidRPr="00D34F42">
                              <w:rPr>
                                <w:b/>
                                <w:sz w:val="24"/>
                              </w:rPr>
                              <w:t>である</w:t>
                            </w:r>
                            <w:r w:rsidR="00CA7F9C" w:rsidRPr="00D34F42">
                              <w:rPr>
                                <w:rFonts w:hint="eastAsia"/>
                                <w:b/>
                                <w:sz w:val="24"/>
                              </w:rPr>
                              <w:t>「いのち輝く未来社会」の考え方から、2050年の大阪の将来像</w:t>
                            </w:r>
                            <w:r w:rsidR="00C05C9F" w:rsidRPr="00D34F42">
                              <w:rPr>
                                <w:rFonts w:hint="eastAsia"/>
                                <w:b/>
                                <w:sz w:val="24"/>
                              </w:rPr>
                              <w:t>の</w:t>
                            </w:r>
                            <w:r w:rsidR="00CA7F9C" w:rsidRPr="00D34F42">
                              <w:rPr>
                                <w:rFonts w:hint="eastAsia"/>
                                <w:b/>
                                <w:sz w:val="24"/>
                              </w:rPr>
                              <w:t>検討</w:t>
                            </w:r>
                            <w:r w:rsidR="00C05C9F" w:rsidRPr="00D34F42">
                              <w:rPr>
                                <w:rFonts w:hint="eastAsia"/>
                                <w:b/>
                                <w:sz w:val="24"/>
                              </w:rPr>
                              <w:t>に向け</w:t>
                            </w:r>
                            <w:r w:rsidR="00CA7F9C" w:rsidRPr="00D34F42">
                              <w:rPr>
                                <w:rFonts w:hint="eastAsia"/>
                                <w:b/>
                                <w:sz w:val="24"/>
                              </w:rPr>
                              <w:t>、３つのキーワード</w:t>
                            </w:r>
                            <w:r w:rsidR="00BF1B54">
                              <w:rPr>
                                <w:rFonts w:hint="eastAsia"/>
                                <w:b/>
                                <w:sz w:val="24"/>
                              </w:rPr>
                              <w:t>【</w:t>
                            </w:r>
                            <w:r w:rsidR="00BF1B54">
                              <w:rPr>
                                <w:b/>
                                <w:sz w:val="24"/>
                              </w:rPr>
                              <w:t>健康、</w:t>
                            </w:r>
                            <w:r w:rsidR="00BF1B54">
                              <w:rPr>
                                <w:rFonts w:hint="eastAsia"/>
                                <w:b/>
                                <w:sz w:val="24"/>
                              </w:rPr>
                              <w:t>持続可能、国際都市】</w:t>
                            </w:r>
                            <w:r w:rsidR="00CA7F9C" w:rsidRPr="00D34F42">
                              <w:rPr>
                                <w:rFonts w:hint="eastAsia"/>
                                <w:b/>
                                <w:sz w:val="24"/>
                              </w:rPr>
                              <w:t>を設定しました</w:t>
                            </w:r>
                            <w:r w:rsidR="00BF1B54">
                              <w:rPr>
                                <w:rFonts w:hint="eastAsia"/>
                                <w:b/>
                                <w:sz w:val="24"/>
                              </w:rPr>
                              <w:t>（別</w:t>
                            </w:r>
                            <w:r w:rsidR="00BF1B54">
                              <w:rPr>
                                <w:b/>
                                <w:sz w:val="24"/>
                              </w:rPr>
                              <w:t>添</w:t>
                            </w:r>
                            <w:r w:rsidR="00BF1B54">
                              <w:rPr>
                                <w:rFonts w:hint="eastAsia"/>
                                <w:b/>
                                <w:sz w:val="24"/>
                              </w:rPr>
                              <w:t>有識者</w:t>
                            </w:r>
                            <w:r w:rsidR="00BF1B54">
                              <w:rPr>
                                <w:b/>
                                <w:sz w:val="24"/>
                              </w:rPr>
                              <w:t>ＷＧ</w:t>
                            </w:r>
                            <w:r w:rsidR="00BF1B54">
                              <w:rPr>
                                <w:rFonts w:hint="eastAsia"/>
                                <w:b/>
                                <w:sz w:val="24"/>
                              </w:rPr>
                              <w:t>資料３，</w:t>
                            </w:r>
                            <w:r w:rsidR="00BF1B54">
                              <w:rPr>
                                <w:b/>
                                <w:sz w:val="24"/>
                              </w:rPr>
                              <w:t>４</w:t>
                            </w:r>
                            <w:r w:rsidR="00BF1B54">
                              <w:rPr>
                                <w:rFonts w:hint="eastAsia"/>
                                <w:b/>
                                <w:sz w:val="24"/>
                              </w:rPr>
                              <w:t>ページ目を参照してください。</w:t>
                            </w:r>
                            <w:r w:rsidR="00CB03C2" w:rsidRPr="00D34F42">
                              <w:rPr>
                                <w:rFonts w:hint="eastAsia"/>
                                <w:b/>
                                <w:sz w:val="24"/>
                              </w:rPr>
                              <w:t>）</w:t>
                            </w:r>
                            <w:r w:rsidR="00CA7F9C" w:rsidRPr="00D34F42">
                              <w:rPr>
                                <w:rFonts w:hint="eastAsia"/>
                                <w:b/>
                                <w:sz w:val="24"/>
                              </w:rPr>
                              <w:t>。それぞれの</w:t>
                            </w:r>
                            <w:r w:rsidR="00E01D40" w:rsidRPr="00D34F42">
                              <w:rPr>
                                <w:rFonts w:hint="eastAsia"/>
                                <w:b/>
                                <w:sz w:val="24"/>
                              </w:rPr>
                              <w:t>観点</w:t>
                            </w:r>
                            <w:r w:rsidR="00540538">
                              <w:rPr>
                                <w:rFonts w:hint="eastAsia"/>
                                <w:b/>
                                <w:sz w:val="24"/>
                              </w:rPr>
                              <w:t>を参考に</w:t>
                            </w:r>
                            <w:r w:rsidR="00CA7F9C" w:rsidRPr="00D34F42">
                              <w:rPr>
                                <w:rFonts w:hint="eastAsia"/>
                                <w:b/>
                                <w:sz w:val="24"/>
                              </w:rPr>
                              <w:t>、</w:t>
                            </w:r>
                            <w:r w:rsidR="00540538">
                              <w:rPr>
                                <w:rFonts w:hint="eastAsia"/>
                                <w:b/>
                                <w:sz w:val="24"/>
                              </w:rPr>
                              <w:t>委員の皆様</w:t>
                            </w:r>
                            <w:r w:rsidR="00540538">
                              <w:rPr>
                                <w:b/>
                                <w:sz w:val="24"/>
                              </w:rPr>
                              <w:t>が</w:t>
                            </w:r>
                            <w:r w:rsidR="00540538">
                              <w:rPr>
                                <w:rFonts w:hint="eastAsia"/>
                                <w:b/>
                                <w:sz w:val="24"/>
                              </w:rPr>
                              <w:t>現時点で考える</w:t>
                            </w:r>
                            <w:r w:rsidR="00CA7F9C" w:rsidRPr="00D34F42">
                              <w:rPr>
                                <w:rFonts w:hint="eastAsia"/>
                                <w:b/>
                                <w:sz w:val="24"/>
                                <w:u w:val="single"/>
                              </w:rPr>
                              <w:t>2050年</w:t>
                            </w:r>
                            <w:r w:rsidR="00CA7F9C" w:rsidRPr="00D34F42">
                              <w:rPr>
                                <w:b/>
                                <w:sz w:val="24"/>
                                <w:u w:val="single"/>
                              </w:rPr>
                              <w:t>の</w:t>
                            </w:r>
                            <w:r w:rsidR="00CA7F9C" w:rsidRPr="00D34F42">
                              <w:rPr>
                                <w:rFonts w:hint="eastAsia"/>
                                <w:b/>
                                <w:sz w:val="24"/>
                                <w:u w:val="single"/>
                              </w:rPr>
                              <w:t>大阪</w:t>
                            </w:r>
                            <w:r w:rsidR="00CA7F9C" w:rsidRPr="00D34F42">
                              <w:rPr>
                                <w:b/>
                                <w:sz w:val="24"/>
                                <w:u w:val="single"/>
                              </w:rPr>
                              <w:t>の</w:t>
                            </w:r>
                            <w:r w:rsidR="00CA7F9C" w:rsidRPr="00D34F42">
                              <w:rPr>
                                <w:rFonts w:hint="eastAsia"/>
                                <w:b/>
                                <w:sz w:val="24"/>
                                <w:u w:val="single"/>
                              </w:rPr>
                              <w:t>あるべき</w:t>
                            </w:r>
                            <w:r w:rsidR="00CA7F9C" w:rsidRPr="00D34F42">
                              <w:rPr>
                                <w:b/>
                                <w:sz w:val="24"/>
                                <w:u w:val="single"/>
                              </w:rPr>
                              <w:t>将来像</w:t>
                            </w:r>
                            <w:r w:rsidR="00540538">
                              <w:rPr>
                                <w:rFonts w:hint="eastAsia"/>
                                <w:b/>
                                <w:sz w:val="24"/>
                              </w:rPr>
                              <w:t>があれば、</w:t>
                            </w:r>
                            <w:r w:rsidR="00680BD2">
                              <w:rPr>
                                <w:rFonts w:hint="eastAsia"/>
                                <w:b/>
                                <w:sz w:val="24"/>
                              </w:rPr>
                              <w:t>自由に</w:t>
                            </w:r>
                            <w:r w:rsidR="00CA7F9C" w:rsidRPr="00D34F42">
                              <w:rPr>
                                <w:rFonts w:hint="eastAsia"/>
                                <w:b/>
                                <w:sz w:val="24"/>
                              </w:rPr>
                              <w:t>記載してください。</w:t>
                            </w:r>
                          </w:p>
                          <w:p w:rsidR="004C611C" w:rsidRPr="00D34F42" w:rsidRDefault="00774E4E" w:rsidP="00DC45EA">
                            <w:pPr>
                              <w:spacing w:before="14"/>
                              <w:ind w:leftChars="150" w:left="450" w:hangingChars="50" w:hanging="120"/>
                              <w:rPr>
                                <w:b/>
                                <w:sz w:val="24"/>
                              </w:rPr>
                            </w:pPr>
                            <w:r w:rsidRPr="00D34F42">
                              <w:rPr>
                                <w:rFonts w:hint="eastAsia"/>
                                <w:b/>
                                <w:sz w:val="24"/>
                              </w:rPr>
                              <w:t xml:space="preserve"> なお、キーワード</w:t>
                            </w:r>
                            <w:r w:rsidR="00CB03C2" w:rsidRPr="00D34F42">
                              <w:rPr>
                                <w:rFonts w:hint="eastAsia"/>
                                <w:b/>
                                <w:sz w:val="24"/>
                              </w:rPr>
                              <w:t>以外</w:t>
                            </w:r>
                            <w:r w:rsidR="00CB03C2" w:rsidRPr="00D34F42">
                              <w:rPr>
                                <w:b/>
                                <w:sz w:val="24"/>
                              </w:rPr>
                              <w:t>の</w:t>
                            </w:r>
                            <w:r w:rsidR="00CB03C2" w:rsidRPr="00D34F42">
                              <w:rPr>
                                <w:rFonts w:hint="eastAsia"/>
                                <w:b/>
                                <w:sz w:val="24"/>
                              </w:rPr>
                              <w:t>事項</w:t>
                            </w:r>
                            <w:r w:rsidR="00CB03C2" w:rsidRPr="00D34F42">
                              <w:rPr>
                                <w:b/>
                                <w:sz w:val="24"/>
                              </w:rPr>
                              <w:t>につ</w:t>
                            </w:r>
                            <w:r w:rsidR="00CB03C2" w:rsidRPr="00D34F42">
                              <w:rPr>
                                <w:rFonts w:hint="eastAsia"/>
                                <w:b/>
                                <w:sz w:val="24"/>
                              </w:rPr>
                              <w:t>いても、幅広く</w:t>
                            </w:r>
                            <w:r w:rsidR="00CB03C2" w:rsidRPr="00D34F42">
                              <w:rPr>
                                <w:b/>
                                <w:sz w:val="24"/>
                              </w:rPr>
                              <w:t>記載いただ</w:t>
                            </w:r>
                            <w:r w:rsidR="00CB03C2" w:rsidRPr="00D34F42">
                              <w:rPr>
                                <w:rFonts w:hint="eastAsia"/>
                                <w:b/>
                                <w:sz w:val="24"/>
                              </w:rPr>
                              <w:t>いて結構です。</w:t>
                            </w:r>
                          </w:p>
                          <w:p w:rsidR="00530437" w:rsidRDefault="004733C9">
                            <w:pPr>
                              <w:pStyle w:val="a3"/>
                              <w:spacing w:before="3"/>
                              <w:ind w:left="0" w:firstLine="0"/>
                              <w:rPr>
                                <w:b/>
                                <w:sz w:val="31"/>
                              </w:rPr>
                            </w:pPr>
                            <w:r>
                              <w:rPr>
                                <w:rFonts w:hint="eastAsia"/>
                                <w:b/>
                                <w:sz w:val="31"/>
                              </w:rPr>
                              <w:t xml:space="preserve">　</w:t>
                            </w:r>
                          </w:p>
                          <w:p w:rsidR="00530437" w:rsidRPr="00530437" w:rsidRDefault="00530437" w:rsidP="00530437">
                            <w:pPr>
                              <w:pStyle w:val="a5"/>
                              <w:spacing w:before="14"/>
                              <w:ind w:left="200"/>
                            </w:pPr>
                            <w:r w:rsidRPr="00530437">
                              <w:rPr>
                                <w:rFonts w:hint="eastAsia"/>
                              </w:rPr>
                              <w:t>◆　前提となる考え方</w:t>
                            </w:r>
                          </w:p>
                          <w:p w:rsidR="00530437" w:rsidRPr="00530437" w:rsidRDefault="00530437" w:rsidP="00530437">
                            <w:pPr>
                              <w:pStyle w:val="a5"/>
                              <w:numPr>
                                <w:ilvl w:val="0"/>
                                <w:numId w:val="5"/>
                              </w:numPr>
                              <w:spacing w:before="14"/>
                              <w:rPr>
                                <w:lang w:val="en-US"/>
                              </w:rPr>
                            </w:pPr>
                            <w:r w:rsidRPr="00530437">
                              <w:rPr>
                                <w:rFonts w:hint="eastAsia"/>
                              </w:rPr>
                              <w:t>世界人口</w:t>
                            </w:r>
                            <w:r w:rsidRPr="00530437">
                              <w:rPr>
                                <w:lang w:val="en-US"/>
                              </w:rPr>
                              <w:t>100</w:t>
                            </w:r>
                            <w:r w:rsidRPr="00530437">
                              <w:rPr>
                                <w:rFonts w:hint="eastAsia"/>
                                <w:lang w:val="en-US"/>
                              </w:rPr>
                              <w:t xml:space="preserve">億人の時代　</w:t>
                            </w:r>
                          </w:p>
                          <w:p w:rsidR="00530437" w:rsidRPr="00530437" w:rsidRDefault="00530437" w:rsidP="00530437">
                            <w:pPr>
                              <w:pStyle w:val="a5"/>
                              <w:numPr>
                                <w:ilvl w:val="1"/>
                                <w:numId w:val="5"/>
                              </w:numPr>
                              <w:spacing w:before="14"/>
                              <w:rPr>
                                <w:lang w:val="en-US"/>
                              </w:rPr>
                            </w:pPr>
                            <w:r w:rsidRPr="00530437">
                              <w:rPr>
                                <w:rFonts w:hint="eastAsia"/>
                                <w:lang w:val="en-US"/>
                              </w:rPr>
                              <w:t>世界規模で少子高齢化が進展</w:t>
                            </w:r>
                          </w:p>
                          <w:p w:rsidR="00530437" w:rsidRPr="00530437" w:rsidRDefault="00530437" w:rsidP="00530437">
                            <w:pPr>
                              <w:pStyle w:val="a5"/>
                              <w:numPr>
                                <w:ilvl w:val="1"/>
                                <w:numId w:val="5"/>
                              </w:numPr>
                              <w:spacing w:before="14"/>
                              <w:rPr>
                                <w:lang w:val="en-US"/>
                              </w:rPr>
                            </w:pPr>
                            <w:r w:rsidRPr="00530437">
                              <w:rPr>
                                <w:rFonts w:hint="eastAsia"/>
                                <w:lang w:val="en-US"/>
                              </w:rPr>
                              <w:t>国連の推計では</w:t>
                            </w:r>
                            <w:r w:rsidRPr="00530437">
                              <w:rPr>
                                <w:lang w:val="en-US"/>
                              </w:rPr>
                              <w:t>2050</w:t>
                            </w:r>
                            <w:r w:rsidRPr="00530437">
                              <w:rPr>
                                <w:rFonts w:hint="eastAsia"/>
                                <w:lang w:val="en-US"/>
                              </w:rPr>
                              <w:t>年</w:t>
                            </w:r>
                            <w:r w:rsidRPr="00530437">
                              <w:rPr>
                                <w:lang w:val="en-US"/>
                              </w:rPr>
                              <w:t>97</w:t>
                            </w:r>
                            <w:r w:rsidRPr="00530437">
                              <w:rPr>
                                <w:rFonts w:hint="eastAsia"/>
                                <w:lang w:val="en-US"/>
                              </w:rPr>
                              <w:t>億人、</w:t>
                            </w:r>
                            <w:r w:rsidRPr="00530437">
                              <w:rPr>
                                <w:lang w:val="en-US"/>
                              </w:rPr>
                              <w:t>2100</w:t>
                            </w:r>
                            <w:r w:rsidRPr="00530437">
                              <w:rPr>
                                <w:rFonts w:hint="eastAsia"/>
                                <w:lang w:val="en-US"/>
                              </w:rPr>
                              <w:t>年に</w:t>
                            </w:r>
                            <w:r w:rsidRPr="00530437">
                              <w:rPr>
                                <w:lang w:val="en-US"/>
                              </w:rPr>
                              <w:t>109</w:t>
                            </w:r>
                            <w:r w:rsidRPr="00530437">
                              <w:rPr>
                                <w:rFonts w:hint="eastAsia"/>
                                <w:lang w:val="en-US"/>
                              </w:rPr>
                              <w:t>億人となり、平衡状態になる</w:t>
                            </w:r>
                          </w:p>
                          <w:p w:rsidR="00530437" w:rsidRPr="00530437" w:rsidRDefault="00530437" w:rsidP="00530437">
                            <w:pPr>
                              <w:pStyle w:val="a5"/>
                              <w:numPr>
                                <w:ilvl w:val="1"/>
                                <w:numId w:val="5"/>
                              </w:numPr>
                              <w:spacing w:before="14"/>
                              <w:rPr>
                                <w:lang w:val="en-US"/>
                              </w:rPr>
                            </w:pPr>
                            <w:r w:rsidRPr="00530437">
                              <w:rPr>
                                <w:rFonts w:hint="eastAsia"/>
                                <w:lang w:val="en-US"/>
                              </w:rPr>
                              <w:t>持続可能な開発の必要性が国際的な課題となる</w:t>
                            </w:r>
                          </w:p>
                          <w:p w:rsidR="00530437" w:rsidRPr="00530437" w:rsidRDefault="00530437" w:rsidP="00530437">
                            <w:pPr>
                              <w:pStyle w:val="a5"/>
                              <w:spacing w:before="14"/>
                              <w:ind w:left="1070"/>
                              <w:rPr>
                                <w:lang w:val="en-US"/>
                              </w:rPr>
                            </w:pPr>
                          </w:p>
                          <w:p w:rsidR="00530437" w:rsidRPr="00530437" w:rsidRDefault="00530437" w:rsidP="00530437">
                            <w:pPr>
                              <w:pStyle w:val="a5"/>
                              <w:numPr>
                                <w:ilvl w:val="0"/>
                                <w:numId w:val="5"/>
                              </w:numPr>
                              <w:spacing w:before="14"/>
                              <w:rPr>
                                <w:lang w:val="en-US"/>
                              </w:rPr>
                            </w:pPr>
                            <w:r w:rsidRPr="00530437">
                              <w:rPr>
                                <w:rFonts w:hint="eastAsia"/>
                                <w:lang w:val="en-US"/>
                              </w:rPr>
                              <w:t>平均寿命</w:t>
                            </w:r>
                            <w:r w:rsidRPr="00530437">
                              <w:rPr>
                                <w:lang w:val="en-US"/>
                              </w:rPr>
                              <w:t>100</w:t>
                            </w:r>
                            <w:r w:rsidRPr="00530437">
                              <w:rPr>
                                <w:rFonts w:hint="eastAsia"/>
                                <w:lang w:val="en-US"/>
                              </w:rPr>
                              <w:t>歳の長寿社会とテクノロジーの進展</w:t>
                            </w:r>
                          </w:p>
                          <w:p w:rsidR="00530437" w:rsidRPr="00530437" w:rsidRDefault="00530437" w:rsidP="00530437">
                            <w:pPr>
                              <w:pStyle w:val="a5"/>
                              <w:numPr>
                                <w:ilvl w:val="1"/>
                                <w:numId w:val="5"/>
                              </w:numPr>
                              <w:spacing w:before="14"/>
                              <w:rPr>
                                <w:lang w:val="en-US"/>
                              </w:rPr>
                            </w:pPr>
                            <w:r w:rsidRPr="00530437">
                              <w:rPr>
                                <w:rFonts w:hint="eastAsia"/>
                                <w:lang w:val="en-US"/>
                              </w:rPr>
                              <w:t>ライフサイエンスや医療の発展により、一部の国々は長寿化が一層進展する</w:t>
                            </w:r>
                          </w:p>
                          <w:p w:rsidR="00530437" w:rsidRPr="00530437" w:rsidRDefault="00530437" w:rsidP="00530437">
                            <w:pPr>
                              <w:pStyle w:val="a5"/>
                              <w:numPr>
                                <w:ilvl w:val="1"/>
                                <w:numId w:val="5"/>
                              </w:numPr>
                              <w:spacing w:before="14"/>
                              <w:rPr>
                                <w:lang w:val="en-US"/>
                              </w:rPr>
                            </w:pPr>
                            <w:r w:rsidRPr="00530437">
                              <w:rPr>
                                <w:rFonts w:hint="eastAsia"/>
                                <w:lang w:val="en-US"/>
                              </w:rPr>
                              <w:t>ロボットや</w:t>
                            </w:r>
                            <w:r w:rsidRPr="00530437">
                              <w:rPr>
                                <w:lang w:val="en-US"/>
                              </w:rPr>
                              <w:t>AI</w:t>
                            </w:r>
                            <w:r w:rsidRPr="00530437">
                              <w:rPr>
                                <w:rFonts w:hint="eastAsia"/>
                                <w:lang w:val="en-US"/>
                              </w:rPr>
                              <w:t>の進歩によるライフスタイルの革新</w:t>
                            </w:r>
                          </w:p>
                          <w:p w:rsidR="00530437" w:rsidRPr="00530437" w:rsidRDefault="00530437" w:rsidP="00530437">
                            <w:pPr>
                              <w:pStyle w:val="a5"/>
                              <w:spacing w:before="14"/>
                              <w:ind w:left="1070"/>
                              <w:rPr>
                                <w:lang w:val="en-US"/>
                              </w:rPr>
                            </w:pPr>
                          </w:p>
                          <w:p w:rsidR="00530437" w:rsidRPr="00530437" w:rsidRDefault="00530437" w:rsidP="00530437">
                            <w:pPr>
                              <w:pStyle w:val="a5"/>
                              <w:numPr>
                                <w:ilvl w:val="0"/>
                                <w:numId w:val="5"/>
                              </w:numPr>
                              <w:spacing w:before="14"/>
                              <w:rPr>
                                <w:lang w:val="en-US"/>
                              </w:rPr>
                            </w:pPr>
                            <w:r w:rsidRPr="00530437">
                              <w:rPr>
                                <w:rFonts w:hint="eastAsia"/>
                                <w:lang w:val="en-US"/>
                              </w:rPr>
                              <w:t>真の国際化の時代</w:t>
                            </w:r>
                          </w:p>
                          <w:p w:rsidR="00530437" w:rsidRPr="00530437" w:rsidRDefault="00530437" w:rsidP="00530437">
                            <w:pPr>
                              <w:pStyle w:val="a5"/>
                              <w:numPr>
                                <w:ilvl w:val="1"/>
                                <w:numId w:val="5"/>
                              </w:numPr>
                              <w:spacing w:before="14"/>
                              <w:rPr>
                                <w:lang w:val="en-US"/>
                              </w:rPr>
                            </w:pPr>
                            <w:r w:rsidRPr="00530437">
                              <w:rPr>
                                <w:rFonts w:hint="eastAsia"/>
                                <w:lang w:val="en-US"/>
                              </w:rPr>
                              <w:t>生産人口の不均衡を受けて、国境を超えた労働力の流動性が高まる</w:t>
                            </w:r>
                          </w:p>
                          <w:p w:rsidR="00530437" w:rsidRPr="00530437" w:rsidRDefault="00530437" w:rsidP="00530437">
                            <w:pPr>
                              <w:pStyle w:val="a5"/>
                              <w:numPr>
                                <w:ilvl w:val="1"/>
                                <w:numId w:val="5"/>
                              </w:numPr>
                              <w:spacing w:before="14"/>
                              <w:rPr>
                                <w:lang w:val="en-US"/>
                              </w:rPr>
                            </w:pPr>
                            <w:r w:rsidRPr="00530437">
                              <w:rPr>
                                <w:rFonts w:hint="eastAsia"/>
                                <w:lang w:val="en-US"/>
                              </w:rPr>
                              <w:t>多様性を包摂する社会が求められる</w:t>
                            </w:r>
                          </w:p>
                          <w:p w:rsidR="00530437" w:rsidRPr="00530437" w:rsidRDefault="00530437" w:rsidP="00530437">
                            <w:pPr>
                              <w:pStyle w:val="a5"/>
                              <w:numPr>
                                <w:ilvl w:val="1"/>
                                <w:numId w:val="5"/>
                              </w:numPr>
                              <w:spacing w:before="14"/>
                              <w:rPr>
                                <w:lang w:val="en-US"/>
                              </w:rPr>
                            </w:pPr>
                            <w:r w:rsidRPr="00530437">
                              <w:rPr>
                                <w:rFonts w:hint="eastAsia"/>
                                <w:lang w:val="en-US"/>
                              </w:rPr>
                              <w:t>経済成長を達成した国や地域から、国境を越える旅行者が増加する</w:t>
                            </w:r>
                          </w:p>
                          <w:p w:rsidR="00530437" w:rsidRPr="00530437" w:rsidRDefault="00530437" w:rsidP="00530437">
                            <w:pPr>
                              <w:pStyle w:val="a5"/>
                              <w:spacing w:before="14"/>
                              <w:ind w:left="1070"/>
                              <w:rPr>
                                <w:lang w:val="en-US"/>
                              </w:rPr>
                            </w:pPr>
                          </w:p>
                          <w:p w:rsidR="00530437" w:rsidRPr="00530437" w:rsidRDefault="00530437" w:rsidP="00530437">
                            <w:pPr>
                              <w:pStyle w:val="a5"/>
                              <w:numPr>
                                <w:ilvl w:val="0"/>
                                <w:numId w:val="5"/>
                              </w:numPr>
                              <w:spacing w:before="14"/>
                              <w:rPr>
                                <w:lang w:val="en-US"/>
                              </w:rPr>
                            </w:pPr>
                            <w:r w:rsidRPr="00530437">
                              <w:rPr>
                                <w:rFonts w:hint="eastAsia"/>
                                <w:lang w:val="en-US"/>
                              </w:rPr>
                              <w:t>メガリージョン間の競争激化</w:t>
                            </w:r>
                          </w:p>
                          <w:p w:rsidR="00530437" w:rsidRPr="00530437" w:rsidRDefault="00530437" w:rsidP="00530437">
                            <w:pPr>
                              <w:pStyle w:val="a5"/>
                              <w:numPr>
                                <w:ilvl w:val="1"/>
                                <w:numId w:val="5"/>
                              </w:numPr>
                              <w:spacing w:before="14"/>
                              <w:rPr>
                                <w:lang w:val="en-US"/>
                              </w:rPr>
                            </w:pPr>
                            <w:r w:rsidRPr="00530437">
                              <w:rPr>
                                <w:rFonts w:hint="eastAsia"/>
                                <w:lang w:val="en-US"/>
                              </w:rPr>
                              <w:t>世界各地で大都市への人口集積が進行</w:t>
                            </w:r>
                          </w:p>
                          <w:p w:rsidR="00530437" w:rsidRPr="00530437" w:rsidRDefault="00530437" w:rsidP="00530437">
                            <w:pPr>
                              <w:pStyle w:val="a5"/>
                              <w:numPr>
                                <w:ilvl w:val="1"/>
                                <w:numId w:val="5"/>
                              </w:numPr>
                              <w:spacing w:before="14"/>
                              <w:rPr>
                                <w:lang w:val="en-US"/>
                              </w:rPr>
                            </w:pPr>
                            <w:r w:rsidRPr="00530437">
                              <w:rPr>
                                <w:rFonts w:hint="eastAsia"/>
                                <w:lang w:val="en-US"/>
                              </w:rPr>
                              <w:t>産業、投資、価値創造の各領域にあって、メガリージョン間の競争が激化</w:t>
                            </w:r>
                          </w:p>
                          <w:p w:rsidR="00530437" w:rsidRPr="00530437" w:rsidRDefault="00530437" w:rsidP="00530437">
                            <w:pPr>
                              <w:spacing w:before="14"/>
                              <w:rPr>
                                <w:lang w:val="en-US"/>
                              </w:rPr>
                            </w:pPr>
                          </w:p>
                          <w:p w:rsidR="00530437" w:rsidRPr="00530437" w:rsidRDefault="00530437" w:rsidP="00530437">
                            <w:pPr>
                              <w:spacing w:before="14"/>
                              <w:ind w:firstLineChars="100" w:firstLine="220"/>
                              <w:rPr>
                                <w:lang w:val="en-US"/>
                              </w:rPr>
                            </w:pPr>
                            <w:r w:rsidRPr="00530437">
                              <w:rPr>
                                <w:rFonts w:hint="eastAsia"/>
                              </w:rPr>
                              <w:t xml:space="preserve">◆　</w:t>
                            </w:r>
                            <w:r w:rsidRPr="00530437">
                              <w:rPr>
                                <w:lang w:val="en-US"/>
                              </w:rPr>
                              <w:t>2050</w:t>
                            </w:r>
                            <w:r w:rsidRPr="00530437">
                              <w:rPr>
                                <w:rFonts w:cs="ＭＳ 明朝" w:hint="eastAsia"/>
                                <w:lang w:val="en-US"/>
                              </w:rPr>
                              <w:t>年</w:t>
                            </w:r>
                            <w:r w:rsidRPr="00530437">
                              <w:rPr>
                                <w:rFonts w:cs="Malgun Gothic Semilight" w:hint="eastAsia"/>
                                <w:lang w:val="en-US"/>
                              </w:rPr>
                              <w:t>の</w:t>
                            </w:r>
                            <w:r w:rsidRPr="00530437">
                              <w:rPr>
                                <w:rFonts w:cs="ＭＳ 明朝" w:hint="eastAsia"/>
                                <w:lang w:val="en-US"/>
                              </w:rPr>
                              <w:t>大阪</w:t>
                            </w:r>
                            <w:r w:rsidRPr="00530437">
                              <w:rPr>
                                <w:rFonts w:cs="Malgun Gothic Semilight" w:hint="eastAsia"/>
                                <w:lang w:val="en-US"/>
                              </w:rPr>
                              <w:t>に</w:t>
                            </w:r>
                            <w:r w:rsidRPr="00530437">
                              <w:rPr>
                                <w:rFonts w:cs="ＭＳ 明朝" w:hint="eastAsia"/>
                                <w:lang w:val="en-US"/>
                              </w:rPr>
                              <w:t>求</w:t>
                            </w:r>
                            <w:r w:rsidRPr="00530437">
                              <w:rPr>
                                <w:rFonts w:cs="Malgun Gothic Semilight" w:hint="eastAsia"/>
                                <w:lang w:val="en-US"/>
                              </w:rPr>
                              <w:t>められるもの</w:t>
                            </w:r>
                            <w:r w:rsidRPr="00530437">
                              <w:rPr>
                                <w:rFonts w:hint="eastAsia"/>
                                <w:lang w:val="en-US"/>
                              </w:rPr>
                              <w:t xml:space="preserve">　</w:t>
                            </w:r>
                            <w:r w:rsidRPr="00530437">
                              <w:rPr>
                                <w:rFonts w:cs="ＭＳ 明朝" w:hint="eastAsia"/>
                                <w:lang w:val="en-US"/>
                              </w:rPr>
                              <w:t>誰</w:t>
                            </w:r>
                            <w:r w:rsidRPr="00530437">
                              <w:rPr>
                                <w:rFonts w:cs="Malgun Gothic Semilight" w:hint="eastAsia"/>
                                <w:lang w:val="en-US"/>
                              </w:rPr>
                              <w:t>もが</w:t>
                            </w:r>
                            <w:r w:rsidRPr="00530437">
                              <w:rPr>
                                <w:rFonts w:cs="ＭＳ 明朝" w:hint="eastAsia"/>
                                <w:lang w:val="en-US"/>
                              </w:rPr>
                              <w:t>自己充足</w:t>
                            </w:r>
                            <w:r w:rsidRPr="00530437">
                              <w:rPr>
                                <w:rFonts w:cs="Malgun Gothic Semilight" w:hint="eastAsia"/>
                                <w:lang w:val="en-US"/>
                              </w:rPr>
                              <w:t>を</w:t>
                            </w:r>
                            <w:r w:rsidRPr="00530437">
                              <w:rPr>
                                <w:rFonts w:cs="ＭＳ 明朝" w:hint="eastAsia"/>
                                <w:lang w:val="en-US"/>
                              </w:rPr>
                              <w:t>感</w:t>
                            </w:r>
                            <w:r w:rsidRPr="00530437">
                              <w:rPr>
                                <w:rFonts w:cs="Malgun Gothic Semilight" w:hint="eastAsia"/>
                                <w:lang w:val="en-US"/>
                              </w:rPr>
                              <w:t>じる</w:t>
                            </w:r>
                            <w:r w:rsidRPr="00530437">
                              <w:rPr>
                                <w:rFonts w:cs="ＭＳ 明朝" w:hint="eastAsia"/>
                                <w:lang w:val="en-US"/>
                              </w:rPr>
                              <w:t>未来社会</w:t>
                            </w:r>
                            <w:r w:rsidRPr="00530437">
                              <w:rPr>
                                <w:rFonts w:cs="Malgun Gothic Semilight" w:hint="eastAsia"/>
                                <w:lang w:val="en-US"/>
                              </w:rPr>
                              <w:t>の</w:t>
                            </w:r>
                            <w:r w:rsidRPr="00530437">
                              <w:rPr>
                                <w:rFonts w:cs="ＭＳ 明朝" w:hint="eastAsia"/>
                                <w:lang w:val="en-US"/>
                              </w:rPr>
                              <w:t>実現</w:t>
                            </w:r>
                          </w:p>
                          <w:p w:rsidR="00530437" w:rsidRPr="00530437" w:rsidRDefault="00530437" w:rsidP="00530437">
                            <w:pPr>
                              <w:pStyle w:val="a5"/>
                              <w:spacing w:before="14"/>
                              <w:ind w:left="200"/>
                              <w:rPr>
                                <w:lang w:val="en-US"/>
                              </w:rPr>
                            </w:pPr>
                          </w:p>
                          <w:p w:rsidR="00530437" w:rsidRPr="00530437" w:rsidRDefault="00530437" w:rsidP="00530437">
                            <w:pPr>
                              <w:pStyle w:val="a5"/>
                              <w:numPr>
                                <w:ilvl w:val="0"/>
                                <w:numId w:val="5"/>
                              </w:numPr>
                              <w:spacing w:before="14"/>
                              <w:rPr>
                                <w:lang w:val="en-US"/>
                              </w:rPr>
                            </w:pPr>
                            <w:r w:rsidRPr="00530437">
                              <w:rPr>
                                <w:rFonts w:hint="eastAsia"/>
                                <w:lang w:val="en-US"/>
                              </w:rPr>
                              <w:t>「課題先進都市」から「課題解決先進都市」への転換</w:t>
                            </w:r>
                          </w:p>
                          <w:p w:rsidR="00530437" w:rsidRPr="00530437" w:rsidRDefault="00530437" w:rsidP="00530437">
                            <w:pPr>
                              <w:pStyle w:val="a5"/>
                              <w:numPr>
                                <w:ilvl w:val="1"/>
                                <w:numId w:val="5"/>
                              </w:numPr>
                              <w:spacing w:before="14"/>
                              <w:rPr>
                                <w:lang w:val="en-US"/>
                              </w:rPr>
                            </w:pPr>
                            <w:r w:rsidRPr="00530437">
                              <w:rPr>
                                <w:rFonts w:hint="eastAsia"/>
                                <w:spacing w:val="-5"/>
                                <w:lang w:val="en-US"/>
                              </w:rPr>
                              <w:t>大阪・関西万博で提示された</w:t>
                            </w:r>
                            <w:r w:rsidRPr="00530437">
                              <w:rPr>
                                <w:lang w:val="en-US"/>
                              </w:rPr>
                              <w:t>Society5.0</w:t>
                            </w:r>
                            <w:r w:rsidRPr="00530437">
                              <w:rPr>
                                <w:rFonts w:hint="eastAsia"/>
                                <w:lang w:val="en-US"/>
                              </w:rPr>
                              <w:t>のモデルを府下に実装</w:t>
                            </w:r>
                          </w:p>
                          <w:p w:rsidR="00530437" w:rsidRPr="00530437" w:rsidRDefault="00530437" w:rsidP="00530437">
                            <w:pPr>
                              <w:pStyle w:val="a5"/>
                              <w:numPr>
                                <w:ilvl w:val="1"/>
                                <w:numId w:val="5"/>
                              </w:numPr>
                              <w:spacing w:before="14"/>
                              <w:rPr>
                                <w:lang w:val="en-US"/>
                              </w:rPr>
                            </w:pPr>
                            <w:r w:rsidRPr="00530437">
                              <w:rPr>
                                <w:rFonts w:hint="eastAsia"/>
                                <w:lang w:val="en-US"/>
                              </w:rPr>
                              <w:t>少子高齢化の対策などの経験を踏まえた先進的な課題解決システムの構築</w:t>
                            </w:r>
                          </w:p>
                          <w:p w:rsidR="00530437" w:rsidRPr="00530437" w:rsidRDefault="00530437" w:rsidP="00530437">
                            <w:pPr>
                              <w:pStyle w:val="a5"/>
                              <w:numPr>
                                <w:ilvl w:val="1"/>
                                <w:numId w:val="5"/>
                              </w:numPr>
                              <w:spacing w:before="14"/>
                              <w:rPr>
                                <w:lang w:val="en-US"/>
                              </w:rPr>
                            </w:pPr>
                            <w:r w:rsidRPr="00530437">
                              <w:rPr>
                                <w:rFonts w:hint="eastAsia"/>
                                <w:lang w:val="en-US"/>
                              </w:rPr>
                              <w:t>大震災に対する次世代型の備え　新技術を活かした防災、災害時対策など</w:t>
                            </w:r>
                          </w:p>
                          <w:p w:rsidR="00530437" w:rsidRPr="00530437" w:rsidRDefault="00530437" w:rsidP="00530437">
                            <w:pPr>
                              <w:pStyle w:val="a5"/>
                              <w:spacing w:before="14"/>
                              <w:ind w:left="1070"/>
                              <w:rPr>
                                <w:lang w:val="en-US"/>
                              </w:rPr>
                            </w:pPr>
                          </w:p>
                          <w:p w:rsidR="00530437" w:rsidRPr="00530437" w:rsidRDefault="00530437" w:rsidP="00530437">
                            <w:pPr>
                              <w:pStyle w:val="a5"/>
                              <w:numPr>
                                <w:ilvl w:val="0"/>
                                <w:numId w:val="5"/>
                              </w:numPr>
                              <w:spacing w:before="14"/>
                              <w:rPr>
                                <w:lang w:val="en-US"/>
                              </w:rPr>
                            </w:pPr>
                            <w:r w:rsidRPr="00530437">
                              <w:rPr>
                                <w:rFonts w:hint="eastAsia"/>
                                <w:lang w:val="en-US"/>
                              </w:rPr>
                              <w:t>誰もが自己充足を感じる社会の実現</w:t>
                            </w:r>
                          </w:p>
                          <w:p w:rsidR="00530437" w:rsidRPr="00530437" w:rsidRDefault="00530437" w:rsidP="00530437">
                            <w:pPr>
                              <w:pStyle w:val="a5"/>
                              <w:numPr>
                                <w:ilvl w:val="1"/>
                                <w:numId w:val="5"/>
                              </w:numPr>
                              <w:spacing w:before="14"/>
                              <w:rPr>
                                <w:lang w:val="en-US"/>
                              </w:rPr>
                            </w:pPr>
                            <w:r w:rsidRPr="00530437">
                              <w:rPr>
                                <w:rFonts w:hint="eastAsia"/>
                                <w:lang w:val="en-US"/>
                              </w:rPr>
                              <w:t>多文化共生・社会的包摂を実現する次世代の教育モデル</w:t>
                            </w:r>
                          </w:p>
                          <w:p w:rsidR="00530437" w:rsidRPr="00D85F5E" w:rsidRDefault="00530437" w:rsidP="00530437">
                            <w:pPr>
                              <w:pStyle w:val="a5"/>
                              <w:numPr>
                                <w:ilvl w:val="1"/>
                                <w:numId w:val="5"/>
                              </w:numPr>
                              <w:spacing w:before="14"/>
                              <w:rPr>
                                <w:rFonts w:ascii="ヒラギノ角ゴ Pro W3" w:eastAsia="ヒラギノ角ゴ Pro W3" w:hAnsi="ヒラギノ角ゴ Pro W3"/>
                                <w:sz w:val="20"/>
                                <w:szCs w:val="20"/>
                                <w:lang w:val="en-US"/>
                              </w:rPr>
                            </w:pPr>
                            <w:r w:rsidRPr="00530437">
                              <w:rPr>
                                <w:rFonts w:hint="eastAsia"/>
                                <w:lang w:val="en-US"/>
                              </w:rPr>
                              <w:t>ウオーカビリティ、環境やウェルネスに配慮した高質な生活空間の提供</w:t>
                            </w:r>
                          </w:p>
                          <w:p w:rsidR="00D85F5E" w:rsidRDefault="00D85F5E" w:rsidP="00D85F5E">
                            <w:pPr>
                              <w:spacing w:before="14"/>
                              <w:rPr>
                                <w:rFonts w:ascii="ヒラギノ角ゴ Pro W3" w:eastAsia="ヒラギノ角ゴ Pro W3" w:hAnsi="ヒラギノ角ゴ Pro W3"/>
                                <w:sz w:val="20"/>
                                <w:szCs w:val="20"/>
                                <w:lang w:val="en-US"/>
                              </w:rPr>
                            </w:pPr>
                          </w:p>
                          <w:p w:rsidR="00D85F5E" w:rsidRPr="00F12B05" w:rsidRDefault="00D85F5E" w:rsidP="00D85F5E">
                            <w:pPr>
                              <w:pStyle w:val="a5"/>
                              <w:numPr>
                                <w:ilvl w:val="0"/>
                                <w:numId w:val="5"/>
                              </w:numPr>
                              <w:spacing w:before="14"/>
                              <w:rPr>
                                <w:lang w:val="en-US"/>
                              </w:rPr>
                            </w:pPr>
                            <w:r w:rsidRPr="00F12B05">
                              <w:rPr>
                                <w:rFonts w:hint="eastAsia"/>
                                <w:lang w:val="en-US"/>
                              </w:rPr>
                              <w:t>国際的な「共創」を促進する社会基盤の整備</w:t>
                            </w:r>
                          </w:p>
                          <w:p w:rsidR="00D85F5E" w:rsidRPr="00F12B05" w:rsidRDefault="00D85F5E" w:rsidP="00D85F5E">
                            <w:pPr>
                              <w:pStyle w:val="a5"/>
                              <w:numPr>
                                <w:ilvl w:val="1"/>
                                <w:numId w:val="5"/>
                              </w:numPr>
                              <w:spacing w:before="14"/>
                              <w:rPr>
                                <w:lang w:val="en-US"/>
                              </w:rPr>
                            </w:pPr>
                            <w:r w:rsidRPr="00F12B05">
                              <w:rPr>
                                <w:rFonts w:hint="eastAsia"/>
                                <w:spacing w:val="-5"/>
                                <w:lang w:val="en-US"/>
                              </w:rPr>
                              <w:t>大阪・関西万博の前後で実践された「共創」のプラットフォームを発展</w:t>
                            </w:r>
                          </w:p>
                          <w:p w:rsidR="00D85F5E" w:rsidRPr="00F12B05" w:rsidRDefault="00D85F5E" w:rsidP="00D85F5E">
                            <w:pPr>
                              <w:pStyle w:val="a5"/>
                              <w:numPr>
                                <w:ilvl w:val="1"/>
                                <w:numId w:val="5"/>
                              </w:numPr>
                              <w:spacing w:before="14"/>
                              <w:rPr>
                                <w:lang w:val="en-US"/>
                              </w:rPr>
                            </w:pPr>
                            <w:r w:rsidRPr="00F12B05">
                              <w:rPr>
                                <w:rFonts w:hint="eastAsia"/>
                                <w:lang w:val="en-US"/>
                              </w:rPr>
                              <w:t>高度な研究および技術開発の促進、産業のスタートアップ支援策の構築</w:t>
                            </w:r>
                          </w:p>
                          <w:p w:rsidR="00D85F5E" w:rsidRPr="00F12B05" w:rsidRDefault="00D85F5E" w:rsidP="00D85F5E">
                            <w:pPr>
                              <w:pStyle w:val="a5"/>
                              <w:numPr>
                                <w:ilvl w:val="1"/>
                                <w:numId w:val="5"/>
                              </w:numPr>
                              <w:spacing w:before="14"/>
                              <w:rPr>
                                <w:lang w:val="en-US"/>
                              </w:rPr>
                            </w:pPr>
                            <w:r w:rsidRPr="00F12B05">
                              <w:rPr>
                                <w:rFonts w:hint="eastAsia"/>
                                <w:lang w:val="en-US"/>
                              </w:rPr>
                              <w:t>大阪に対する新たな投資の受け入れ環境の整備</w:t>
                            </w:r>
                          </w:p>
                          <w:p w:rsidR="00D85F5E" w:rsidRPr="00D85F5E" w:rsidRDefault="00D85F5E" w:rsidP="00D85F5E">
                            <w:pPr>
                              <w:spacing w:before="14"/>
                              <w:rPr>
                                <w:rFonts w:ascii="ヒラギノ角ゴ Pro W3" w:eastAsia="ヒラギノ角ゴ Pro W3" w:hAnsi="ヒラギノ角ゴ Pro W3" w:hint="eastAsia"/>
                                <w:sz w:val="20"/>
                                <w:szCs w:val="20"/>
                                <w:lang w:val="en-US"/>
                              </w:rPr>
                            </w:pPr>
                          </w:p>
                          <w:p w:rsidR="00530437" w:rsidRPr="00EC250C" w:rsidRDefault="00530437" w:rsidP="00530437">
                            <w:pPr>
                              <w:spacing w:before="14"/>
                              <w:rPr>
                                <w:rFonts w:ascii="ヒラギノ角ゴ Pro W3" w:eastAsia="ヒラギノ角ゴ Pro W3" w:hAnsi="ヒラギノ角ゴ Pro W3"/>
                                <w:sz w:val="20"/>
                                <w:szCs w:val="20"/>
                                <w:lang w:val="en-US"/>
                              </w:rPr>
                            </w:pPr>
                          </w:p>
                          <w:p w:rsidR="00621310" w:rsidRPr="00530437" w:rsidRDefault="00621310" w:rsidP="00530437">
                            <w:pPr>
                              <w:rPr>
                                <w:spacing w:val="-5"/>
                                <w:lang w:val="en-US"/>
                              </w:rPr>
                            </w:pPr>
                          </w:p>
                          <w:p w:rsidR="00621310" w:rsidRDefault="00621310">
                            <w:pPr>
                              <w:pStyle w:val="a3"/>
                              <w:ind w:left="0" w:firstLine="0"/>
                              <w:rPr>
                                <w:b/>
                                <w:sz w:val="30"/>
                              </w:rPr>
                            </w:pPr>
                          </w:p>
                          <w:p w:rsidR="00530437" w:rsidRDefault="00DD2E14" w:rsidP="00530437">
                            <w:pPr>
                              <w:ind w:left="361" w:hangingChars="150" w:hanging="361"/>
                              <w:rPr>
                                <w:b/>
                                <w:sz w:val="24"/>
                              </w:rPr>
                            </w:pPr>
                            <w:r>
                              <w:rPr>
                                <w:b/>
                                <w:sz w:val="24"/>
                              </w:rPr>
                              <w:t xml:space="preserve"> </w:t>
                            </w:r>
                            <w:r w:rsidR="002941CE">
                              <w:rPr>
                                <w:b/>
                                <w:sz w:val="24"/>
                              </w:rPr>
                              <w:t xml:space="preserve"> </w:t>
                            </w:r>
                          </w:p>
                          <w:p w:rsidR="004C611C" w:rsidRDefault="004C611C" w:rsidP="00AF530E">
                            <w:pPr>
                              <w:ind w:firstLineChars="100" w:firstLine="241"/>
                              <w:rPr>
                                <w:b/>
                                <w:sz w:val="24"/>
                              </w:rPr>
                            </w:pPr>
                          </w:p>
                          <w:p w:rsidR="00AF530E" w:rsidRPr="00AF530E" w:rsidRDefault="00AF530E" w:rsidP="00AF530E">
                            <w:pPr>
                              <w:ind w:firstLineChars="100" w:firstLine="241"/>
                              <w:rPr>
                                <w:b/>
                                <w:sz w:val="24"/>
                              </w:rPr>
                            </w:pPr>
                          </w:p>
                          <w:p w:rsidR="00CA7F9C" w:rsidRDefault="00CA7F9C" w:rsidP="00FD09FD">
                            <w:pPr>
                              <w:pStyle w:val="a3"/>
                              <w:tabs>
                                <w:tab w:val="left" w:pos="523"/>
                                <w:tab w:val="left" w:pos="524"/>
                              </w:tabs>
                              <w:spacing w:before="70"/>
                              <w:ind w:left="0" w:firstLine="0"/>
                            </w:pPr>
                          </w:p>
                          <w:p w:rsidR="00DC45EA" w:rsidRDefault="00DC45EA" w:rsidP="00FD09FD">
                            <w:pPr>
                              <w:pStyle w:val="a3"/>
                              <w:tabs>
                                <w:tab w:val="left" w:pos="523"/>
                                <w:tab w:val="left" w:pos="524"/>
                              </w:tabs>
                              <w:spacing w:before="70"/>
                              <w:ind w:left="0" w:firstLine="0"/>
                            </w:pPr>
                          </w:p>
                          <w:p w:rsidR="00DC45EA" w:rsidRDefault="00DC45EA" w:rsidP="00FD09FD">
                            <w:pPr>
                              <w:pStyle w:val="a3"/>
                              <w:tabs>
                                <w:tab w:val="left" w:pos="523"/>
                                <w:tab w:val="left" w:pos="524"/>
                              </w:tabs>
                              <w:spacing w:before="70"/>
                              <w:ind w:left="0" w:firstLine="0"/>
                            </w:pPr>
                          </w:p>
                          <w:p w:rsidR="00DC45EA" w:rsidRDefault="00DC45EA" w:rsidP="00FD09FD">
                            <w:pPr>
                              <w:pStyle w:val="a3"/>
                              <w:tabs>
                                <w:tab w:val="left" w:pos="523"/>
                                <w:tab w:val="left" w:pos="524"/>
                              </w:tabs>
                              <w:spacing w:before="70"/>
                              <w:ind w:left="0" w:firstLine="0"/>
                            </w:pPr>
                          </w:p>
                          <w:p w:rsidR="00DC45EA" w:rsidRDefault="00DC45EA" w:rsidP="00FD09FD">
                            <w:pPr>
                              <w:pStyle w:val="a3"/>
                              <w:tabs>
                                <w:tab w:val="left" w:pos="523"/>
                                <w:tab w:val="left" w:pos="524"/>
                              </w:tabs>
                              <w:spacing w:before="70"/>
                              <w:ind w:left="0" w:firstLine="0"/>
                            </w:pPr>
                          </w:p>
                          <w:p w:rsidR="00530437" w:rsidRDefault="00530437" w:rsidP="00FD09FD">
                            <w:pPr>
                              <w:pStyle w:val="a3"/>
                              <w:tabs>
                                <w:tab w:val="left" w:pos="523"/>
                                <w:tab w:val="left" w:pos="524"/>
                              </w:tabs>
                              <w:spacing w:before="70"/>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pt;margin-top:16.25pt;width:460.8pt;height:66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" filled="f" strokeweight=".48pt">
                <v:textbox inset="0,0,0,0">
                  <w:txbxContent>
                    <w:p w:rsidR="00DC45EA" w:rsidRPr="00D34F42" w:rsidRDefault="00DC45EA" w:rsidP="00BF1B54">
                      <w:pPr>
                        <w:spacing w:before="14"/>
                        <w:ind w:leftChars="50" w:left="471" w:hangingChars="150" w:hanging="361"/>
                        <w:rPr>
                          <w:b/>
                          <w:sz w:val="24"/>
                        </w:rPr>
                      </w:pPr>
                      <w:r w:rsidRPr="00D34F42">
                        <w:rPr>
                          <w:rFonts w:hint="eastAsia"/>
                          <w:b/>
                          <w:sz w:val="24"/>
                        </w:rPr>
                        <w:t>〇</w:t>
                      </w:r>
                      <w:r w:rsidR="004733C9" w:rsidRPr="00D34F42">
                        <w:rPr>
                          <w:b/>
                          <w:sz w:val="24"/>
                        </w:rPr>
                        <w:t xml:space="preserve"> </w:t>
                      </w:r>
                      <w:r w:rsidR="00CB03C2" w:rsidRPr="00D34F42">
                        <w:rPr>
                          <w:rFonts w:hint="eastAsia"/>
                          <w:b/>
                          <w:sz w:val="24"/>
                        </w:rPr>
                        <w:t>大阪・関西</w:t>
                      </w:r>
                      <w:r w:rsidR="00CB03C2" w:rsidRPr="00D34F42">
                        <w:rPr>
                          <w:b/>
                          <w:sz w:val="24"/>
                        </w:rPr>
                        <w:t>万博</w:t>
                      </w:r>
                      <w:r w:rsidR="00CB03C2" w:rsidRPr="00D34F42">
                        <w:rPr>
                          <w:rFonts w:hint="eastAsia"/>
                          <w:b/>
                          <w:sz w:val="24"/>
                        </w:rPr>
                        <w:t>のテーマ</w:t>
                      </w:r>
                      <w:r w:rsidR="00CB03C2" w:rsidRPr="00D34F42">
                        <w:rPr>
                          <w:b/>
                          <w:sz w:val="24"/>
                        </w:rPr>
                        <w:t>である</w:t>
                      </w:r>
                      <w:r w:rsidR="00CA7F9C" w:rsidRPr="00D34F42">
                        <w:rPr>
                          <w:rFonts w:hint="eastAsia"/>
                          <w:b/>
                          <w:sz w:val="24"/>
                        </w:rPr>
                        <w:t>「いのち輝く未来社会」の考え方から、2050年の大阪の将来像</w:t>
                      </w:r>
                      <w:r w:rsidR="00C05C9F" w:rsidRPr="00D34F42">
                        <w:rPr>
                          <w:rFonts w:hint="eastAsia"/>
                          <w:b/>
                          <w:sz w:val="24"/>
                        </w:rPr>
                        <w:t>の</w:t>
                      </w:r>
                      <w:r w:rsidR="00CA7F9C" w:rsidRPr="00D34F42">
                        <w:rPr>
                          <w:rFonts w:hint="eastAsia"/>
                          <w:b/>
                          <w:sz w:val="24"/>
                        </w:rPr>
                        <w:t>検討</w:t>
                      </w:r>
                      <w:r w:rsidR="00C05C9F" w:rsidRPr="00D34F42">
                        <w:rPr>
                          <w:rFonts w:hint="eastAsia"/>
                          <w:b/>
                          <w:sz w:val="24"/>
                        </w:rPr>
                        <w:t>に向け</w:t>
                      </w:r>
                      <w:r w:rsidR="00CA7F9C" w:rsidRPr="00D34F42">
                        <w:rPr>
                          <w:rFonts w:hint="eastAsia"/>
                          <w:b/>
                          <w:sz w:val="24"/>
                        </w:rPr>
                        <w:t>、３つのキーワード</w:t>
                      </w:r>
                      <w:r w:rsidR="00BF1B54">
                        <w:rPr>
                          <w:rFonts w:hint="eastAsia"/>
                          <w:b/>
                          <w:sz w:val="24"/>
                        </w:rPr>
                        <w:t>【</w:t>
                      </w:r>
                      <w:r w:rsidR="00BF1B54">
                        <w:rPr>
                          <w:b/>
                          <w:sz w:val="24"/>
                        </w:rPr>
                        <w:t>健康、</w:t>
                      </w:r>
                      <w:r w:rsidR="00BF1B54">
                        <w:rPr>
                          <w:rFonts w:hint="eastAsia"/>
                          <w:b/>
                          <w:sz w:val="24"/>
                        </w:rPr>
                        <w:t>持続可能、国際都市】</w:t>
                      </w:r>
                      <w:r w:rsidR="00CA7F9C" w:rsidRPr="00D34F42">
                        <w:rPr>
                          <w:rFonts w:hint="eastAsia"/>
                          <w:b/>
                          <w:sz w:val="24"/>
                        </w:rPr>
                        <w:t>を設定しました</w:t>
                      </w:r>
                      <w:r w:rsidR="00BF1B54">
                        <w:rPr>
                          <w:rFonts w:hint="eastAsia"/>
                          <w:b/>
                          <w:sz w:val="24"/>
                        </w:rPr>
                        <w:t>（別</w:t>
                      </w:r>
                      <w:r w:rsidR="00BF1B54">
                        <w:rPr>
                          <w:b/>
                          <w:sz w:val="24"/>
                        </w:rPr>
                        <w:t>添</w:t>
                      </w:r>
                      <w:r w:rsidR="00BF1B54">
                        <w:rPr>
                          <w:rFonts w:hint="eastAsia"/>
                          <w:b/>
                          <w:sz w:val="24"/>
                        </w:rPr>
                        <w:t>有識者</w:t>
                      </w:r>
                      <w:r w:rsidR="00BF1B54">
                        <w:rPr>
                          <w:b/>
                          <w:sz w:val="24"/>
                        </w:rPr>
                        <w:t>ＷＧ</w:t>
                      </w:r>
                      <w:r w:rsidR="00BF1B54">
                        <w:rPr>
                          <w:rFonts w:hint="eastAsia"/>
                          <w:b/>
                          <w:sz w:val="24"/>
                        </w:rPr>
                        <w:t>資料３，</w:t>
                      </w:r>
                      <w:r w:rsidR="00BF1B54">
                        <w:rPr>
                          <w:b/>
                          <w:sz w:val="24"/>
                        </w:rPr>
                        <w:t>４</w:t>
                      </w:r>
                      <w:r w:rsidR="00BF1B54">
                        <w:rPr>
                          <w:rFonts w:hint="eastAsia"/>
                          <w:b/>
                          <w:sz w:val="24"/>
                        </w:rPr>
                        <w:t>ページ目を参照してください。</w:t>
                      </w:r>
                      <w:r w:rsidR="00CB03C2" w:rsidRPr="00D34F42">
                        <w:rPr>
                          <w:rFonts w:hint="eastAsia"/>
                          <w:b/>
                          <w:sz w:val="24"/>
                        </w:rPr>
                        <w:t>）</w:t>
                      </w:r>
                      <w:r w:rsidR="00CA7F9C" w:rsidRPr="00D34F42">
                        <w:rPr>
                          <w:rFonts w:hint="eastAsia"/>
                          <w:b/>
                          <w:sz w:val="24"/>
                        </w:rPr>
                        <w:t>。それぞれの</w:t>
                      </w:r>
                      <w:r w:rsidR="00E01D40" w:rsidRPr="00D34F42">
                        <w:rPr>
                          <w:rFonts w:hint="eastAsia"/>
                          <w:b/>
                          <w:sz w:val="24"/>
                        </w:rPr>
                        <w:t>観点</w:t>
                      </w:r>
                      <w:r w:rsidR="00540538">
                        <w:rPr>
                          <w:rFonts w:hint="eastAsia"/>
                          <w:b/>
                          <w:sz w:val="24"/>
                        </w:rPr>
                        <w:t>を参考に</w:t>
                      </w:r>
                      <w:r w:rsidR="00CA7F9C" w:rsidRPr="00D34F42">
                        <w:rPr>
                          <w:rFonts w:hint="eastAsia"/>
                          <w:b/>
                          <w:sz w:val="24"/>
                        </w:rPr>
                        <w:t>、</w:t>
                      </w:r>
                      <w:r w:rsidR="00540538">
                        <w:rPr>
                          <w:rFonts w:hint="eastAsia"/>
                          <w:b/>
                          <w:sz w:val="24"/>
                        </w:rPr>
                        <w:t>委員の皆様</w:t>
                      </w:r>
                      <w:r w:rsidR="00540538">
                        <w:rPr>
                          <w:b/>
                          <w:sz w:val="24"/>
                        </w:rPr>
                        <w:t>が</w:t>
                      </w:r>
                      <w:r w:rsidR="00540538">
                        <w:rPr>
                          <w:rFonts w:hint="eastAsia"/>
                          <w:b/>
                          <w:sz w:val="24"/>
                        </w:rPr>
                        <w:t>現時点で考える</w:t>
                      </w:r>
                      <w:r w:rsidR="00CA7F9C" w:rsidRPr="00D34F42">
                        <w:rPr>
                          <w:rFonts w:hint="eastAsia"/>
                          <w:b/>
                          <w:sz w:val="24"/>
                          <w:u w:val="single"/>
                        </w:rPr>
                        <w:t>2050年</w:t>
                      </w:r>
                      <w:r w:rsidR="00CA7F9C" w:rsidRPr="00D34F42">
                        <w:rPr>
                          <w:b/>
                          <w:sz w:val="24"/>
                          <w:u w:val="single"/>
                        </w:rPr>
                        <w:t>の</w:t>
                      </w:r>
                      <w:r w:rsidR="00CA7F9C" w:rsidRPr="00D34F42">
                        <w:rPr>
                          <w:rFonts w:hint="eastAsia"/>
                          <w:b/>
                          <w:sz w:val="24"/>
                          <w:u w:val="single"/>
                        </w:rPr>
                        <w:t>大阪</w:t>
                      </w:r>
                      <w:r w:rsidR="00CA7F9C" w:rsidRPr="00D34F42">
                        <w:rPr>
                          <w:b/>
                          <w:sz w:val="24"/>
                          <w:u w:val="single"/>
                        </w:rPr>
                        <w:t>の</w:t>
                      </w:r>
                      <w:r w:rsidR="00CA7F9C" w:rsidRPr="00D34F42">
                        <w:rPr>
                          <w:rFonts w:hint="eastAsia"/>
                          <w:b/>
                          <w:sz w:val="24"/>
                          <w:u w:val="single"/>
                        </w:rPr>
                        <w:t>あるべき</w:t>
                      </w:r>
                      <w:r w:rsidR="00CA7F9C" w:rsidRPr="00D34F42">
                        <w:rPr>
                          <w:b/>
                          <w:sz w:val="24"/>
                          <w:u w:val="single"/>
                        </w:rPr>
                        <w:t>将来像</w:t>
                      </w:r>
                      <w:r w:rsidR="00540538">
                        <w:rPr>
                          <w:rFonts w:hint="eastAsia"/>
                          <w:b/>
                          <w:sz w:val="24"/>
                        </w:rPr>
                        <w:t>があれば、</w:t>
                      </w:r>
                      <w:r w:rsidR="00680BD2">
                        <w:rPr>
                          <w:rFonts w:hint="eastAsia"/>
                          <w:b/>
                          <w:sz w:val="24"/>
                        </w:rPr>
                        <w:t>自由に</w:t>
                      </w:r>
                      <w:r w:rsidR="00CA7F9C" w:rsidRPr="00D34F42">
                        <w:rPr>
                          <w:rFonts w:hint="eastAsia"/>
                          <w:b/>
                          <w:sz w:val="24"/>
                        </w:rPr>
                        <w:t>記載してください。</w:t>
                      </w:r>
                    </w:p>
                    <w:p w:rsidR="004C611C" w:rsidRPr="00D34F42" w:rsidRDefault="00774E4E" w:rsidP="00DC45EA">
                      <w:pPr>
                        <w:spacing w:before="14"/>
                        <w:ind w:leftChars="150" w:left="450" w:hangingChars="50" w:hanging="120"/>
                        <w:rPr>
                          <w:b/>
                          <w:sz w:val="24"/>
                        </w:rPr>
                      </w:pPr>
                      <w:r w:rsidRPr="00D34F42">
                        <w:rPr>
                          <w:rFonts w:hint="eastAsia"/>
                          <w:b/>
                          <w:sz w:val="24"/>
                        </w:rPr>
                        <w:t xml:space="preserve"> なお、キーワード</w:t>
                      </w:r>
                      <w:r w:rsidR="00CB03C2" w:rsidRPr="00D34F42">
                        <w:rPr>
                          <w:rFonts w:hint="eastAsia"/>
                          <w:b/>
                          <w:sz w:val="24"/>
                        </w:rPr>
                        <w:t>以外</w:t>
                      </w:r>
                      <w:r w:rsidR="00CB03C2" w:rsidRPr="00D34F42">
                        <w:rPr>
                          <w:b/>
                          <w:sz w:val="24"/>
                        </w:rPr>
                        <w:t>の</w:t>
                      </w:r>
                      <w:r w:rsidR="00CB03C2" w:rsidRPr="00D34F42">
                        <w:rPr>
                          <w:rFonts w:hint="eastAsia"/>
                          <w:b/>
                          <w:sz w:val="24"/>
                        </w:rPr>
                        <w:t>事項</w:t>
                      </w:r>
                      <w:r w:rsidR="00CB03C2" w:rsidRPr="00D34F42">
                        <w:rPr>
                          <w:b/>
                          <w:sz w:val="24"/>
                        </w:rPr>
                        <w:t>につ</w:t>
                      </w:r>
                      <w:r w:rsidR="00CB03C2" w:rsidRPr="00D34F42">
                        <w:rPr>
                          <w:rFonts w:hint="eastAsia"/>
                          <w:b/>
                          <w:sz w:val="24"/>
                        </w:rPr>
                        <w:t>いても、幅広く</w:t>
                      </w:r>
                      <w:r w:rsidR="00CB03C2" w:rsidRPr="00D34F42">
                        <w:rPr>
                          <w:b/>
                          <w:sz w:val="24"/>
                        </w:rPr>
                        <w:t>記載いただ</w:t>
                      </w:r>
                      <w:r w:rsidR="00CB03C2" w:rsidRPr="00D34F42">
                        <w:rPr>
                          <w:rFonts w:hint="eastAsia"/>
                          <w:b/>
                          <w:sz w:val="24"/>
                        </w:rPr>
                        <w:t>いて結構です。</w:t>
                      </w:r>
                    </w:p>
                    <w:p w:rsidR="00530437" w:rsidRDefault="004733C9">
                      <w:pPr>
                        <w:pStyle w:val="a3"/>
                        <w:spacing w:before="3"/>
                        <w:ind w:left="0" w:firstLine="0"/>
                        <w:rPr>
                          <w:b/>
                          <w:sz w:val="31"/>
                        </w:rPr>
                      </w:pPr>
                      <w:r>
                        <w:rPr>
                          <w:rFonts w:hint="eastAsia"/>
                          <w:b/>
                          <w:sz w:val="31"/>
                        </w:rPr>
                        <w:t xml:space="preserve">　</w:t>
                      </w:r>
                    </w:p>
                    <w:p w:rsidR="00530437" w:rsidRPr="00530437" w:rsidRDefault="00530437" w:rsidP="00530437">
                      <w:pPr>
                        <w:pStyle w:val="a5"/>
                        <w:spacing w:before="14"/>
                        <w:ind w:left="200"/>
                      </w:pPr>
                      <w:r w:rsidRPr="00530437">
                        <w:rPr>
                          <w:rFonts w:hint="eastAsia"/>
                        </w:rPr>
                        <w:t>◆　前提となる考え方</w:t>
                      </w:r>
                    </w:p>
                    <w:p w:rsidR="00530437" w:rsidRPr="00530437" w:rsidRDefault="00530437" w:rsidP="00530437">
                      <w:pPr>
                        <w:pStyle w:val="a5"/>
                        <w:numPr>
                          <w:ilvl w:val="0"/>
                          <w:numId w:val="5"/>
                        </w:numPr>
                        <w:spacing w:before="14"/>
                        <w:rPr>
                          <w:lang w:val="en-US"/>
                        </w:rPr>
                      </w:pPr>
                      <w:r w:rsidRPr="00530437">
                        <w:rPr>
                          <w:rFonts w:hint="eastAsia"/>
                        </w:rPr>
                        <w:t>世界人口</w:t>
                      </w:r>
                      <w:r w:rsidRPr="00530437">
                        <w:rPr>
                          <w:lang w:val="en-US"/>
                        </w:rPr>
                        <w:t>100</w:t>
                      </w:r>
                      <w:r w:rsidRPr="00530437">
                        <w:rPr>
                          <w:rFonts w:hint="eastAsia"/>
                          <w:lang w:val="en-US"/>
                        </w:rPr>
                        <w:t xml:space="preserve">億人の時代　</w:t>
                      </w:r>
                    </w:p>
                    <w:p w:rsidR="00530437" w:rsidRPr="00530437" w:rsidRDefault="00530437" w:rsidP="00530437">
                      <w:pPr>
                        <w:pStyle w:val="a5"/>
                        <w:numPr>
                          <w:ilvl w:val="1"/>
                          <w:numId w:val="5"/>
                        </w:numPr>
                        <w:spacing w:before="14"/>
                        <w:rPr>
                          <w:lang w:val="en-US"/>
                        </w:rPr>
                      </w:pPr>
                      <w:r w:rsidRPr="00530437">
                        <w:rPr>
                          <w:rFonts w:hint="eastAsia"/>
                          <w:lang w:val="en-US"/>
                        </w:rPr>
                        <w:t>世界規模で少子高齢化が進展</w:t>
                      </w:r>
                    </w:p>
                    <w:p w:rsidR="00530437" w:rsidRPr="00530437" w:rsidRDefault="00530437" w:rsidP="00530437">
                      <w:pPr>
                        <w:pStyle w:val="a5"/>
                        <w:numPr>
                          <w:ilvl w:val="1"/>
                          <w:numId w:val="5"/>
                        </w:numPr>
                        <w:spacing w:before="14"/>
                        <w:rPr>
                          <w:lang w:val="en-US"/>
                        </w:rPr>
                      </w:pPr>
                      <w:r w:rsidRPr="00530437">
                        <w:rPr>
                          <w:rFonts w:hint="eastAsia"/>
                          <w:lang w:val="en-US"/>
                        </w:rPr>
                        <w:t>国連の推計では</w:t>
                      </w:r>
                      <w:r w:rsidRPr="00530437">
                        <w:rPr>
                          <w:lang w:val="en-US"/>
                        </w:rPr>
                        <w:t>2050</w:t>
                      </w:r>
                      <w:r w:rsidRPr="00530437">
                        <w:rPr>
                          <w:rFonts w:hint="eastAsia"/>
                          <w:lang w:val="en-US"/>
                        </w:rPr>
                        <w:t>年</w:t>
                      </w:r>
                      <w:r w:rsidRPr="00530437">
                        <w:rPr>
                          <w:lang w:val="en-US"/>
                        </w:rPr>
                        <w:t>97</w:t>
                      </w:r>
                      <w:r w:rsidRPr="00530437">
                        <w:rPr>
                          <w:rFonts w:hint="eastAsia"/>
                          <w:lang w:val="en-US"/>
                        </w:rPr>
                        <w:t>億人、</w:t>
                      </w:r>
                      <w:r w:rsidRPr="00530437">
                        <w:rPr>
                          <w:lang w:val="en-US"/>
                        </w:rPr>
                        <w:t>2100</w:t>
                      </w:r>
                      <w:r w:rsidRPr="00530437">
                        <w:rPr>
                          <w:rFonts w:hint="eastAsia"/>
                          <w:lang w:val="en-US"/>
                        </w:rPr>
                        <w:t>年に</w:t>
                      </w:r>
                      <w:r w:rsidRPr="00530437">
                        <w:rPr>
                          <w:lang w:val="en-US"/>
                        </w:rPr>
                        <w:t>109</w:t>
                      </w:r>
                      <w:r w:rsidRPr="00530437">
                        <w:rPr>
                          <w:rFonts w:hint="eastAsia"/>
                          <w:lang w:val="en-US"/>
                        </w:rPr>
                        <w:t>億人となり、平衡状態になる</w:t>
                      </w:r>
                    </w:p>
                    <w:p w:rsidR="00530437" w:rsidRPr="00530437" w:rsidRDefault="00530437" w:rsidP="00530437">
                      <w:pPr>
                        <w:pStyle w:val="a5"/>
                        <w:numPr>
                          <w:ilvl w:val="1"/>
                          <w:numId w:val="5"/>
                        </w:numPr>
                        <w:spacing w:before="14"/>
                        <w:rPr>
                          <w:lang w:val="en-US"/>
                        </w:rPr>
                      </w:pPr>
                      <w:r w:rsidRPr="00530437">
                        <w:rPr>
                          <w:rFonts w:hint="eastAsia"/>
                          <w:lang w:val="en-US"/>
                        </w:rPr>
                        <w:t>持続可能な開発の必要性が国際的な課題となる</w:t>
                      </w:r>
                    </w:p>
                    <w:p w:rsidR="00530437" w:rsidRPr="00530437" w:rsidRDefault="00530437" w:rsidP="00530437">
                      <w:pPr>
                        <w:pStyle w:val="a5"/>
                        <w:spacing w:before="14"/>
                        <w:ind w:left="1070"/>
                        <w:rPr>
                          <w:lang w:val="en-US"/>
                        </w:rPr>
                      </w:pPr>
                    </w:p>
                    <w:p w:rsidR="00530437" w:rsidRPr="00530437" w:rsidRDefault="00530437" w:rsidP="00530437">
                      <w:pPr>
                        <w:pStyle w:val="a5"/>
                        <w:numPr>
                          <w:ilvl w:val="0"/>
                          <w:numId w:val="5"/>
                        </w:numPr>
                        <w:spacing w:before="14"/>
                        <w:rPr>
                          <w:lang w:val="en-US"/>
                        </w:rPr>
                      </w:pPr>
                      <w:r w:rsidRPr="00530437">
                        <w:rPr>
                          <w:rFonts w:hint="eastAsia"/>
                          <w:lang w:val="en-US"/>
                        </w:rPr>
                        <w:t>平均寿命</w:t>
                      </w:r>
                      <w:r w:rsidRPr="00530437">
                        <w:rPr>
                          <w:lang w:val="en-US"/>
                        </w:rPr>
                        <w:t>100</w:t>
                      </w:r>
                      <w:r w:rsidRPr="00530437">
                        <w:rPr>
                          <w:rFonts w:hint="eastAsia"/>
                          <w:lang w:val="en-US"/>
                        </w:rPr>
                        <w:t>歳の長寿社会とテクノロジーの進展</w:t>
                      </w:r>
                    </w:p>
                    <w:p w:rsidR="00530437" w:rsidRPr="00530437" w:rsidRDefault="00530437" w:rsidP="00530437">
                      <w:pPr>
                        <w:pStyle w:val="a5"/>
                        <w:numPr>
                          <w:ilvl w:val="1"/>
                          <w:numId w:val="5"/>
                        </w:numPr>
                        <w:spacing w:before="14"/>
                        <w:rPr>
                          <w:lang w:val="en-US"/>
                        </w:rPr>
                      </w:pPr>
                      <w:r w:rsidRPr="00530437">
                        <w:rPr>
                          <w:rFonts w:hint="eastAsia"/>
                          <w:lang w:val="en-US"/>
                        </w:rPr>
                        <w:t>ライフサイエンスや医療の発展により、一部の国々は長寿化が一層進展する</w:t>
                      </w:r>
                    </w:p>
                    <w:p w:rsidR="00530437" w:rsidRPr="00530437" w:rsidRDefault="00530437" w:rsidP="00530437">
                      <w:pPr>
                        <w:pStyle w:val="a5"/>
                        <w:numPr>
                          <w:ilvl w:val="1"/>
                          <w:numId w:val="5"/>
                        </w:numPr>
                        <w:spacing w:before="14"/>
                        <w:rPr>
                          <w:lang w:val="en-US"/>
                        </w:rPr>
                      </w:pPr>
                      <w:r w:rsidRPr="00530437">
                        <w:rPr>
                          <w:rFonts w:hint="eastAsia"/>
                          <w:lang w:val="en-US"/>
                        </w:rPr>
                        <w:t>ロボットや</w:t>
                      </w:r>
                      <w:r w:rsidRPr="00530437">
                        <w:rPr>
                          <w:lang w:val="en-US"/>
                        </w:rPr>
                        <w:t>AI</w:t>
                      </w:r>
                      <w:r w:rsidRPr="00530437">
                        <w:rPr>
                          <w:rFonts w:hint="eastAsia"/>
                          <w:lang w:val="en-US"/>
                        </w:rPr>
                        <w:t>の進歩によるライフスタイルの革新</w:t>
                      </w:r>
                    </w:p>
                    <w:p w:rsidR="00530437" w:rsidRPr="00530437" w:rsidRDefault="00530437" w:rsidP="00530437">
                      <w:pPr>
                        <w:pStyle w:val="a5"/>
                        <w:spacing w:before="14"/>
                        <w:ind w:left="1070"/>
                        <w:rPr>
                          <w:lang w:val="en-US"/>
                        </w:rPr>
                      </w:pPr>
                    </w:p>
                    <w:p w:rsidR="00530437" w:rsidRPr="00530437" w:rsidRDefault="00530437" w:rsidP="00530437">
                      <w:pPr>
                        <w:pStyle w:val="a5"/>
                        <w:numPr>
                          <w:ilvl w:val="0"/>
                          <w:numId w:val="5"/>
                        </w:numPr>
                        <w:spacing w:before="14"/>
                        <w:rPr>
                          <w:lang w:val="en-US"/>
                        </w:rPr>
                      </w:pPr>
                      <w:r w:rsidRPr="00530437">
                        <w:rPr>
                          <w:rFonts w:hint="eastAsia"/>
                          <w:lang w:val="en-US"/>
                        </w:rPr>
                        <w:t>真の国際化の時代</w:t>
                      </w:r>
                    </w:p>
                    <w:p w:rsidR="00530437" w:rsidRPr="00530437" w:rsidRDefault="00530437" w:rsidP="00530437">
                      <w:pPr>
                        <w:pStyle w:val="a5"/>
                        <w:numPr>
                          <w:ilvl w:val="1"/>
                          <w:numId w:val="5"/>
                        </w:numPr>
                        <w:spacing w:before="14"/>
                        <w:rPr>
                          <w:lang w:val="en-US"/>
                        </w:rPr>
                      </w:pPr>
                      <w:r w:rsidRPr="00530437">
                        <w:rPr>
                          <w:rFonts w:hint="eastAsia"/>
                          <w:lang w:val="en-US"/>
                        </w:rPr>
                        <w:t>生産人口の不均衡を受けて、国境を超えた労働力の流動性が高まる</w:t>
                      </w:r>
                    </w:p>
                    <w:p w:rsidR="00530437" w:rsidRPr="00530437" w:rsidRDefault="00530437" w:rsidP="00530437">
                      <w:pPr>
                        <w:pStyle w:val="a5"/>
                        <w:numPr>
                          <w:ilvl w:val="1"/>
                          <w:numId w:val="5"/>
                        </w:numPr>
                        <w:spacing w:before="14"/>
                        <w:rPr>
                          <w:lang w:val="en-US"/>
                        </w:rPr>
                      </w:pPr>
                      <w:r w:rsidRPr="00530437">
                        <w:rPr>
                          <w:rFonts w:hint="eastAsia"/>
                          <w:lang w:val="en-US"/>
                        </w:rPr>
                        <w:t>多様性を包摂する社会が求められる</w:t>
                      </w:r>
                    </w:p>
                    <w:p w:rsidR="00530437" w:rsidRPr="00530437" w:rsidRDefault="00530437" w:rsidP="00530437">
                      <w:pPr>
                        <w:pStyle w:val="a5"/>
                        <w:numPr>
                          <w:ilvl w:val="1"/>
                          <w:numId w:val="5"/>
                        </w:numPr>
                        <w:spacing w:before="14"/>
                        <w:rPr>
                          <w:lang w:val="en-US"/>
                        </w:rPr>
                      </w:pPr>
                      <w:r w:rsidRPr="00530437">
                        <w:rPr>
                          <w:rFonts w:hint="eastAsia"/>
                          <w:lang w:val="en-US"/>
                        </w:rPr>
                        <w:t>経済成長を達成した国や地域から、国境を越える旅行者が増加する</w:t>
                      </w:r>
                    </w:p>
                    <w:p w:rsidR="00530437" w:rsidRPr="00530437" w:rsidRDefault="00530437" w:rsidP="00530437">
                      <w:pPr>
                        <w:pStyle w:val="a5"/>
                        <w:spacing w:before="14"/>
                        <w:ind w:left="1070"/>
                        <w:rPr>
                          <w:lang w:val="en-US"/>
                        </w:rPr>
                      </w:pPr>
                    </w:p>
                    <w:p w:rsidR="00530437" w:rsidRPr="00530437" w:rsidRDefault="00530437" w:rsidP="00530437">
                      <w:pPr>
                        <w:pStyle w:val="a5"/>
                        <w:numPr>
                          <w:ilvl w:val="0"/>
                          <w:numId w:val="5"/>
                        </w:numPr>
                        <w:spacing w:before="14"/>
                        <w:rPr>
                          <w:lang w:val="en-US"/>
                        </w:rPr>
                      </w:pPr>
                      <w:r w:rsidRPr="00530437">
                        <w:rPr>
                          <w:rFonts w:hint="eastAsia"/>
                          <w:lang w:val="en-US"/>
                        </w:rPr>
                        <w:t>メガリージョン間の競争激化</w:t>
                      </w:r>
                    </w:p>
                    <w:p w:rsidR="00530437" w:rsidRPr="00530437" w:rsidRDefault="00530437" w:rsidP="00530437">
                      <w:pPr>
                        <w:pStyle w:val="a5"/>
                        <w:numPr>
                          <w:ilvl w:val="1"/>
                          <w:numId w:val="5"/>
                        </w:numPr>
                        <w:spacing w:before="14"/>
                        <w:rPr>
                          <w:lang w:val="en-US"/>
                        </w:rPr>
                      </w:pPr>
                      <w:r w:rsidRPr="00530437">
                        <w:rPr>
                          <w:rFonts w:hint="eastAsia"/>
                          <w:lang w:val="en-US"/>
                        </w:rPr>
                        <w:t>世界各地で大都市への人口集積が進行</w:t>
                      </w:r>
                    </w:p>
                    <w:p w:rsidR="00530437" w:rsidRPr="00530437" w:rsidRDefault="00530437" w:rsidP="00530437">
                      <w:pPr>
                        <w:pStyle w:val="a5"/>
                        <w:numPr>
                          <w:ilvl w:val="1"/>
                          <w:numId w:val="5"/>
                        </w:numPr>
                        <w:spacing w:before="14"/>
                        <w:rPr>
                          <w:lang w:val="en-US"/>
                        </w:rPr>
                      </w:pPr>
                      <w:r w:rsidRPr="00530437">
                        <w:rPr>
                          <w:rFonts w:hint="eastAsia"/>
                          <w:lang w:val="en-US"/>
                        </w:rPr>
                        <w:t>産業、投資、価値創造の各領域にあって、メガリージョン間の競争が激化</w:t>
                      </w:r>
                    </w:p>
                    <w:p w:rsidR="00530437" w:rsidRPr="00530437" w:rsidRDefault="00530437" w:rsidP="00530437">
                      <w:pPr>
                        <w:spacing w:before="14"/>
                        <w:rPr>
                          <w:lang w:val="en-US"/>
                        </w:rPr>
                      </w:pPr>
                    </w:p>
                    <w:p w:rsidR="00530437" w:rsidRPr="00530437" w:rsidRDefault="00530437" w:rsidP="00530437">
                      <w:pPr>
                        <w:spacing w:before="14"/>
                        <w:ind w:firstLineChars="100" w:firstLine="220"/>
                        <w:rPr>
                          <w:lang w:val="en-US"/>
                        </w:rPr>
                      </w:pPr>
                      <w:r w:rsidRPr="00530437">
                        <w:rPr>
                          <w:rFonts w:hint="eastAsia"/>
                        </w:rPr>
                        <w:t xml:space="preserve">◆　</w:t>
                      </w:r>
                      <w:r w:rsidRPr="00530437">
                        <w:rPr>
                          <w:lang w:val="en-US"/>
                        </w:rPr>
                        <w:t>2050</w:t>
                      </w:r>
                      <w:r w:rsidRPr="00530437">
                        <w:rPr>
                          <w:rFonts w:cs="ＭＳ 明朝" w:hint="eastAsia"/>
                          <w:lang w:val="en-US"/>
                        </w:rPr>
                        <w:t>年</w:t>
                      </w:r>
                      <w:r w:rsidRPr="00530437">
                        <w:rPr>
                          <w:rFonts w:cs="Malgun Gothic Semilight" w:hint="eastAsia"/>
                          <w:lang w:val="en-US"/>
                        </w:rPr>
                        <w:t>の</w:t>
                      </w:r>
                      <w:r w:rsidRPr="00530437">
                        <w:rPr>
                          <w:rFonts w:cs="ＭＳ 明朝" w:hint="eastAsia"/>
                          <w:lang w:val="en-US"/>
                        </w:rPr>
                        <w:t>大阪</w:t>
                      </w:r>
                      <w:r w:rsidRPr="00530437">
                        <w:rPr>
                          <w:rFonts w:cs="Malgun Gothic Semilight" w:hint="eastAsia"/>
                          <w:lang w:val="en-US"/>
                        </w:rPr>
                        <w:t>に</w:t>
                      </w:r>
                      <w:r w:rsidRPr="00530437">
                        <w:rPr>
                          <w:rFonts w:cs="ＭＳ 明朝" w:hint="eastAsia"/>
                          <w:lang w:val="en-US"/>
                        </w:rPr>
                        <w:t>求</w:t>
                      </w:r>
                      <w:r w:rsidRPr="00530437">
                        <w:rPr>
                          <w:rFonts w:cs="Malgun Gothic Semilight" w:hint="eastAsia"/>
                          <w:lang w:val="en-US"/>
                        </w:rPr>
                        <w:t>められるもの</w:t>
                      </w:r>
                      <w:r w:rsidRPr="00530437">
                        <w:rPr>
                          <w:rFonts w:hint="eastAsia"/>
                          <w:lang w:val="en-US"/>
                        </w:rPr>
                        <w:t xml:space="preserve">　</w:t>
                      </w:r>
                      <w:r w:rsidRPr="00530437">
                        <w:rPr>
                          <w:rFonts w:cs="ＭＳ 明朝" w:hint="eastAsia"/>
                          <w:lang w:val="en-US"/>
                        </w:rPr>
                        <w:t>誰</w:t>
                      </w:r>
                      <w:r w:rsidRPr="00530437">
                        <w:rPr>
                          <w:rFonts w:cs="Malgun Gothic Semilight" w:hint="eastAsia"/>
                          <w:lang w:val="en-US"/>
                        </w:rPr>
                        <w:t>もが</w:t>
                      </w:r>
                      <w:r w:rsidRPr="00530437">
                        <w:rPr>
                          <w:rFonts w:cs="ＭＳ 明朝" w:hint="eastAsia"/>
                          <w:lang w:val="en-US"/>
                        </w:rPr>
                        <w:t>自己充足</w:t>
                      </w:r>
                      <w:r w:rsidRPr="00530437">
                        <w:rPr>
                          <w:rFonts w:cs="Malgun Gothic Semilight" w:hint="eastAsia"/>
                          <w:lang w:val="en-US"/>
                        </w:rPr>
                        <w:t>を</w:t>
                      </w:r>
                      <w:r w:rsidRPr="00530437">
                        <w:rPr>
                          <w:rFonts w:cs="ＭＳ 明朝" w:hint="eastAsia"/>
                          <w:lang w:val="en-US"/>
                        </w:rPr>
                        <w:t>感</w:t>
                      </w:r>
                      <w:r w:rsidRPr="00530437">
                        <w:rPr>
                          <w:rFonts w:cs="Malgun Gothic Semilight" w:hint="eastAsia"/>
                          <w:lang w:val="en-US"/>
                        </w:rPr>
                        <w:t>じる</w:t>
                      </w:r>
                      <w:r w:rsidRPr="00530437">
                        <w:rPr>
                          <w:rFonts w:cs="ＭＳ 明朝" w:hint="eastAsia"/>
                          <w:lang w:val="en-US"/>
                        </w:rPr>
                        <w:t>未来社会</w:t>
                      </w:r>
                      <w:r w:rsidRPr="00530437">
                        <w:rPr>
                          <w:rFonts w:cs="Malgun Gothic Semilight" w:hint="eastAsia"/>
                          <w:lang w:val="en-US"/>
                        </w:rPr>
                        <w:t>の</w:t>
                      </w:r>
                      <w:r w:rsidRPr="00530437">
                        <w:rPr>
                          <w:rFonts w:cs="ＭＳ 明朝" w:hint="eastAsia"/>
                          <w:lang w:val="en-US"/>
                        </w:rPr>
                        <w:t>実現</w:t>
                      </w:r>
                    </w:p>
                    <w:p w:rsidR="00530437" w:rsidRPr="00530437" w:rsidRDefault="00530437" w:rsidP="00530437">
                      <w:pPr>
                        <w:pStyle w:val="a5"/>
                        <w:spacing w:before="14"/>
                        <w:ind w:left="200"/>
                        <w:rPr>
                          <w:lang w:val="en-US"/>
                        </w:rPr>
                      </w:pPr>
                    </w:p>
                    <w:p w:rsidR="00530437" w:rsidRPr="00530437" w:rsidRDefault="00530437" w:rsidP="00530437">
                      <w:pPr>
                        <w:pStyle w:val="a5"/>
                        <w:numPr>
                          <w:ilvl w:val="0"/>
                          <w:numId w:val="5"/>
                        </w:numPr>
                        <w:spacing w:before="14"/>
                        <w:rPr>
                          <w:lang w:val="en-US"/>
                        </w:rPr>
                      </w:pPr>
                      <w:r w:rsidRPr="00530437">
                        <w:rPr>
                          <w:rFonts w:hint="eastAsia"/>
                          <w:lang w:val="en-US"/>
                        </w:rPr>
                        <w:t>「課題先進都市」から「課題解決先進都市」への転換</w:t>
                      </w:r>
                    </w:p>
                    <w:p w:rsidR="00530437" w:rsidRPr="00530437" w:rsidRDefault="00530437" w:rsidP="00530437">
                      <w:pPr>
                        <w:pStyle w:val="a5"/>
                        <w:numPr>
                          <w:ilvl w:val="1"/>
                          <w:numId w:val="5"/>
                        </w:numPr>
                        <w:spacing w:before="14"/>
                        <w:rPr>
                          <w:lang w:val="en-US"/>
                        </w:rPr>
                      </w:pPr>
                      <w:r w:rsidRPr="00530437">
                        <w:rPr>
                          <w:rFonts w:hint="eastAsia"/>
                          <w:spacing w:val="-5"/>
                          <w:lang w:val="en-US"/>
                        </w:rPr>
                        <w:t>大阪・関西万博で提示された</w:t>
                      </w:r>
                      <w:r w:rsidRPr="00530437">
                        <w:rPr>
                          <w:lang w:val="en-US"/>
                        </w:rPr>
                        <w:t>Society5.0</w:t>
                      </w:r>
                      <w:r w:rsidRPr="00530437">
                        <w:rPr>
                          <w:rFonts w:hint="eastAsia"/>
                          <w:lang w:val="en-US"/>
                        </w:rPr>
                        <w:t>のモデルを府下に実装</w:t>
                      </w:r>
                    </w:p>
                    <w:p w:rsidR="00530437" w:rsidRPr="00530437" w:rsidRDefault="00530437" w:rsidP="00530437">
                      <w:pPr>
                        <w:pStyle w:val="a5"/>
                        <w:numPr>
                          <w:ilvl w:val="1"/>
                          <w:numId w:val="5"/>
                        </w:numPr>
                        <w:spacing w:before="14"/>
                        <w:rPr>
                          <w:lang w:val="en-US"/>
                        </w:rPr>
                      </w:pPr>
                      <w:r w:rsidRPr="00530437">
                        <w:rPr>
                          <w:rFonts w:hint="eastAsia"/>
                          <w:lang w:val="en-US"/>
                        </w:rPr>
                        <w:t>少子高齢化の対策などの経験を踏まえた先進的な課題解決システムの構築</w:t>
                      </w:r>
                    </w:p>
                    <w:p w:rsidR="00530437" w:rsidRPr="00530437" w:rsidRDefault="00530437" w:rsidP="00530437">
                      <w:pPr>
                        <w:pStyle w:val="a5"/>
                        <w:numPr>
                          <w:ilvl w:val="1"/>
                          <w:numId w:val="5"/>
                        </w:numPr>
                        <w:spacing w:before="14"/>
                        <w:rPr>
                          <w:lang w:val="en-US"/>
                        </w:rPr>
                      </w:pPr>
                      <w:r w:rsidRPr="00530437">
                        <w:rPr>
                          <w:rFonts w:hint="eastAsia"/>
                          <w:lang w:val="en-US"/>
                        </w:rPr>
                        <w:t>大震災に対する次世代型の備え　新技術を活かした防災、災害時対策など</w:t>
                      </w:r>
                    </w:p>
                    <w:p w:rsidR="00530437" w:rsidRPr="00530437" w:rsidRDefault="00530437" w:rsidP="00530437">
                      <w:pPr>
                        <w:pStyle w:val="a5"/>
                        <w:spacing w:before="14"/>
                        <w:ind w:left="1070"/>
                        <w:rPr>
                          <w:lang w:val="en-US"/>
                        </w:rPr>
                      </w:pPr>
                    </w:p>
                    <w:p w:rsidR="00530437" w:rsidRPr="00530437" w:rsidRDefault="00530437" w:rsidP="00530437">
                      <w:pPr>
                        <w:pStyle w:val="a5"/>
                        <w:numPr>
                          <w:ilvl w:val="0"/>
                          <w:numId w:val="5"/>
                        </w:numPr>
                        <w:spacing w:before="14"/>
                        <w:rPr>
                          <w:lang w:val="en-US"/>
                        </w:rPr>
                      </w:pPr>
                      <w:r w:rsidRPr="00530437">
                        <w:rPr>
                          <w:rFonts w:hint="eastAsia"/>
                          <w:lang w:val="en-US"/>
                        </w:rPr>
                        <w:t>誰もが自己充足を感じる社会の実現</w:t>
                      </w:r>
                    </w:p>
                    <w:p w:rsidR="00530437" w:rsidRPr="00530437" w:rsidRDefault="00530437" w:rsidP="00530437">
                      <w:pPr>
                        <w:pStyle w:val="a5"/>
                        <w:numPr>
                          <w:ilvl w:val="1"/>
                          <w:numId w:val="5"/>
                        </w:numPr>
                        <w:spacing w:before="14"/>
                        <w:rPr>
                          <w:lang w:val="en-US"/>
                        </w:rPr>
                      </w:pPr>
                      <w:r w:rsidRPr="00530437">
                        <w:rPr>
                          <w:rFonts w:hint="eastAsia"/>
                          <w:lang w:val="en-US"/>
                        </w:rPr>
                        <w:t>多文化共生・社会的包摂を実現する次世代の教育モデル</w:t>
                      </w:r>
                    </w:p>
                    <w:p w:rsidR="00530437" w:rsidRPr="00D85F5E" w:rsidRDefault="00530437" w:rsidP="00530437">
                      <w:pPr>
                        <w:pStyle w:val="a5"/>
                        <w:numPr>
                          <w:ilvl w:val="1"/>
                          <w:numId w:val="5"/>
                        </w:numPr>
                        <w:spacing w:before="14"/>
                        <w:rPr>
                          <w:rFonts w:ascii="ヒラギノ角ゴ Pro W3" w:eastAsia="ヒラギノ角ゴ Pro W3" w:hAnsi="ヒラギノ角ゴ Pro W3"/>
                          <w:sz w:val="20"/>
                          <w:szCs w:val="20"/>
                          <w:lang w:val="en-US"/>
                        </w:rPr>
                      </w:pPr>
                      <w:r w:rsidRPr="00530437">
                        <w:rPr>
                          <w:rFonts w:hint="eastAsia"/>
                          <w:lang w:val="en-US"/>
                        </w:rPr>
                        <w:t>ウオーカビリティ、環境やウェルネスに配慮した高質な生活空間の提供</w:t>
                      </w:r>
                    </w:p>
                    <w:p w:rsidR="00D85F5E" w:rsidRDefault="00D85F5E" w:rsidP="00D85F5E">
                      <w:pPr>
                        <w:spacing w:before="14"/>
                        <w:rPr>
                          <w:rFonts w:ascii="ヒラギノ角ゴ Pro W3" w:eastAsia="ヒラギノ角ゴ Pro W3" w:hAnsi="ヒラギノ角ゴ Pro W3"/>
                          <w:sz w:val="20"/>
                          <w:szCs w:val="20"/>
                          <w:lang w:val="en-US"/>
                        </w:rPr>
                      </w:pPr>
                    </w:p>
                    <w:p w:rsidR="00D85F5E" w:rsidRPr="00F12B05" w:rsidRDefault="00D85F5E" w:rsidP="00D85F5E">
                      <w:pPr>
                        <w:pStyle w:val="a5"/>
                        <w:numPr>
                          <w:ilvl w:val="0"/>
                          <w:numId w:val="5"/>
                        </w:numPr>
                        <w:spacing w:before="14"/>
                        <w:rPr>
                          <w:lang w:val="en-US"/>
                        </w:rPr>
                      </w:pPr>
                      <w:r w:rsidRPr="00F12B05">
                        <w:rPr>
                          <w:rFonts w:hint="eastAsia"/>
                          <w:lang w:val="en-US"/>
                        </w:rPr>
                        <w:t>国際的な「共創」を促進する社会基盤の整備</w:t>
                      </w:r>
                    </w:p>
                    <w:p w:rsidR="00D85F5E" w:rsidRPr="00F12B05" w:rsidRDefault="00D85F5E" w:rsidP="00D85F5E">
                      <w:pPr>
                        <w:pStyle w:val="a5"/>
                        <w:numPr>
                          <w:ilvl w:val="1"/>
                          <w:numId w:val="5"/>
                        </w:numPr>
                        <w:spacing w:before="14"/>
                        <w:rPr>
                          <w:lang w:val="en-US"/>
                        </w:rPr>
                      </w:pPr>
                      <w:r w:rsidRPr="00F12B05">
                        <w:rPr>
                          <w:rFonts w:hint="eastAsia"/>
                          <w:spacing w:val="-5"/>
                          <w:lang w:val="en-US"/>
                        </w:rPr>
                        <w:t>大阪・関西万博の前後で実践された「共創」のプラットフォームを発展</w:t>
                      </w:r>
                    </w:p>
                    <w:p w:rsidR="00D85F5E" w:rsidRPr="00F12B05" w:rsidRDefault="00D85F5E" w:rsidP="00D85F5E">
                      <w:pPr>
                        <w:pStyle w:val="a5"/>
                        <w:numPr>
                          <w:ilvl w:val="1"/>
                          <w:numId w:val="5"/>
                        </w:numPr>
                        <w:spacing w:before="14"/>
                        <w:rPr>
                          <w:lang w:val="en-US"/>
                        </w:rPr>
                      </w:pPr>
                      <w:r w:rsidRPr="00F12B05">
                        <w:rPr>
                          <w:rFonts w:hint="eastAsia"/>
                          <w:lang w:val="en-US"/>
                        </w:rPr>
                        <w:t>高度な研究および技術開発の促進、産業のスタートアップ支援策の構築</w:t>
                      </w:r>
                    </w:p>
                    <w:p w:rsidR="00D85F5E" w:rsidRPr="00F12B05" w:rsidRDefault="00D85F5E" w:rsidP="00D85F5E">
                      <w:pPr>
                        <w:pStyle w:val="a5"/>
                        <w:numPr>
                          <w:ilvl w:val="1"/>
                          <w:numId w:val="5"/>
                        </w:numPr>
                        <w:spacing w:before="14"/>
                        <w:rPr>
                          <w:lang w:val="en-US"/>
                        </w:rPr>
                      </w:pPr>
                      <w:r w:rsidRPr="00F12B05">
                        <w:rPr>
                          <w:rFonts w:hint="eastAsia"/>
                          <w:lang w:val="en-US"/>
                        </w:rPr>
                        <w:t>大阪に対する新たな投資の受け入れ環境の整備</w:t>
                      </w:r>
                    </w:p>
                    <w:p w:rsidR="00D85F5E" w:rsidRPr="00D85F5E" w:rsidRDefault="00D85F5E" w:rsidP="00D85F5E">
                      <w:pPr>
                        <w:spacing w:before="14"/>
                        <w:rPr>
                          <w:rFonts w:ascii="ヒラギノ角ゴ Pro W3" w:eastAsia="ヒラギノ角ゴ Pro W3" w:hAnsi="ヒラギノ角ゴ Pro W3" w:hint="eastAsia"/>
                          <w:sz w:val="20"/>
                          <w:szCs w:val="20"/>
                          <w:lang w:val="en-US"/>
                        </w:rPr>
                      </w:pPr>
                    </w:p>
                    <w:p w:rsidR="00530437" w:rsidRPr="00EC250C" w:rsidRDefault="00530437" w:rsidP="00530437">
                      <w:pPr>
                        <w:spacing w:before="14"/>
                        <w:rPr>
                          <w:rFonts w:ascii="ヒラギノ角ゴ Pro W3" w:eastAsia="ヒラギノ角ゴ Pro W3" w:hAnsi="ヒラギノ角ゴ Pro W3"/>
                          <w:sz w:val="20"/>
                          <w:szCs w:val="20"/>
                          <w:lang w:val="en-US"/>
                        </w:rPr>
                      </w:pPr>
                    </w:p>
                    <w:p w:rsidR="00621310" w:rsidRPr="00530437" w:rsidRDefault="00621310" w:rsidP="00530437">
                      <w:pPr>
                        <w:rPr>
                          <w:spacing w:val="-5"/>
                          <w:lang w:val="en-US"/>
                        </w:rPr>
                      </w:pPr>
                    </w:p>
                    <w:p w:rsidR="00621310" w:rsidRDefault="00621310">
                      <w:pPr>
                        <w:pStyle w:val="a3"/>
                        <w:ind w:left="0" w:firstLine="0"/>
                        <w:rPr>
                          <w:b/>
                          <w:sz w:val="30"/>
                        </w:rPr>
                      </w:pPr>
                    </w:p>
                    <w:p w:rsidR="00530437" w:rsidRDefault="00DD2E14" w:rsidP="00530437">
                      <w:pPr>
                        <w:ind w:left="361" w:hangingChars="150" w:hanging="361"/>
                        <w:rPr>
                          <w:b/>
                          <w:sz w:val="24"/>
                        </w:rPr>
                      </w:pPr>
                      <w:r>
                        <w:rPr>
                          <w:b/>
                          <w:sz w:val="24"/>
                        </w:rPr>
                        <w:t xml:space="preserve"> </w:t>
                      </w:r>
                      <w:r w:rsidR="002941CE">
                        <w:rPr>
                          <w:b/>
                          <w:sz w:val="24"/>
                        </w:rPr>
                        <w:t xml:space="preserve"> </w:t>
                      </w:r>
                    </w:p>
                    <w:p w:rsidR="004C611C" w:rsidRDefault="004C611C" w:rsidP="00AF530E">
                      <w:pPr>
                        <w:ind w:firstLineChars="100" w:firstLine="241"/>
                        <w:rPr>
                          <w:b/>
                          <w:sz w:val="24"/>
                        </w:rPr>
                      </w:pPr>
                    </w:p>
                    <w:p w:rsidR="00AF530E" w:rsidRPr="00AF530E" w:rsidRDefault="00AF530E" w:rsidP="00AF530E">
                      <w:pPr>
                        <w:ind w:firstLineChars="100" w:firstLine="241"/>
                        <w:rPr>
                          <w:b/>
                          <w:sz w:val="24"/>
                        </w:rPr>
                      </w:pPr>
                    </w:p>
                    <w:p w:rsidR="00CA7F9C" w:rsidRDefault="00CA7F9C" w:rsidP="00FD09FD">
                      <w:pPr>
                        <w:pStyle w:val="a3"/>
                        <w:tabs>
                          <w:tab w:val="left" w:pos="523"/>
                          <w:tab w:val="left" w:pos="524"/>
                        </w:tabs>
                        <w:spacing w:before="70"/>
                        <w:ind w:left="0" w:firstLine="0"/>
                      </w:pPr>
                    </w:p>
                    <w:p w:rsidR="00DC45EA" w:rsidRDefault="00DC45EA" w:rsidP="00FD09FD">
                      <w:pPr>
                        <w:pStyle w:val="a3"/>
                        <w:tabs>
                          <w:tab w:val="left" w:pos="523"/>
                          <w:tab w:val="left" w:pos="524"/>
                        </w:tabs>
                        <w:spacing w:before="70"/>
                        <w:ind w:left="0" w:firstLine="0"/>
                      </w:pPr>
                    </w:p>
                    <w:p w:rsidR="00DC45EA" w:rsidRDefault="00DC45EA" w:rsidP="00FD09FD">
                      <w:pPr>
                        <w:pStyle w:val="a3"/>
                        <w:tabs>
                          <w:tab w:val="left" w:pos="523"/>
                          <w:tab w:val="left" w:pos="524"/>
                        </w:tabs>
                        <w:spacing w:before="70"/>
                        <w:ind w:left="0" w:firstLine="0"/>
                      </w:pPr>
                    </w:p>
                    <w:p w:rsidR="00DC45EA" w:rsidRDefault="00DC45EA" w:rsidP="00FD09FD">
                      <w:pPr>
                        <w:pStyle w:val="a3"/>
                        <w:tabs>
                          <w:tab w:val="left" w:pos="523"/>
                          <w:tab w:val="left" w:pos="524"/>
                        </w:tabs>
                        <w:spacing w:before="70"/>
                        <w:ind w:left="0" w:firstLine="0"/>
                      </w:pPr>
                    </w:p>
                    <w:p w:rsidR="00DC45EA" w:rsidRDefault="00DC45EA" w:rsidP="00FD09FD">
                      <w:pPr>
                        <w:pStyle w:val="a3"/>
                        <w:tabs>
                          <w:tab w:val="left" w:pos="523"/>
                          <w:tab w:val="left" w:pos="524"/>
                        </w:tabs>
                        <w:spacing w:before="70"/>
                        <w:ind w:left="0" w:firstLine="0"/>
                      </w:pPr>
                    </w:p>
                    <w:p w:rsidR="00530437" w:rsidRDefault="00530437" w:rsidP="00FD09FD">
                      <w:pPr>
                        <w:pStyle w:val="a3"/>
                        <w:tabs>
                          <w:tab w:val="left" w:pos="523"/>
                          <w:tab w:val="left" w:pos="524"/>
                        </w:tabs>
                        <w:spacing w:before="70"/>
                        <w:ind w:left="0" w:firstLine="0"/>
                      </w:pPr>
                    </w:p>
                  </w:txbxContent>
                </v:textbox>
                <w10:wrap type="topAndBottom" anchorx="page"/>
              </v:shape>
            </w:pict>
          </mc:Fallback>
        </mc:AlternateContent>
      </w:r>
    </w:p>
    <w:p w:rsidR="00530437" w:rsidRDefault="00530437" w:rsidP="0027249C">
      <w:pPr>
        <w:pStyle w:val="ac"/>
        <w:ind w:firstLineChars="100" w:firstLine="240"/>
        <w:rPr>
          <w:sz w:val="24"/>
          <w:szCs w:val="24"/>
        </w:rPr>
      </w:pPr>
    </w:p>
    <w:p w:rsidR="001B3410" w:rsidRDefault="001B3410" w:rsidP="0027249C">
      <w:pPr>
        <w:pStyle w:val="ac"/>
        <w:ind w:firstLineChars="100" w:firstLine="240"/>
        <w:rPr>
          <w:sz w:val="24"/>
          <w:szCs w:val="24"/>
        </w:rPr>
      </w:pPr>
    </w:p>
    <w:p w:rsidR="001B3410" w:rsidRDefault="00D85F5E" w:rsidP="0027249C">
      <w:pPr>
        <w:pStyle w:val="ac"/>
        <w:ind w:firstLineChars="100" w:firstLine="200"/>
        <w:rPr>
          <w:sz w:val="24"/>
          <w:szCs w:val="24"/>
        </w:rPr>
      </w:pPr>
      <w:r w:rsidRPr="008860B2">
        <w:rPr>
          <w:noProof/>
        </w:rPr>
        <w:lastRenderedPageBreak/>
        <mc:AlternateContent>
          <mc:Choice Requires="wps">
            <w:drawing>
              <wp:anchor distT="0" distB="0" distL="0" distR="0" simplePos="0" relativeHeight="251661312" behindDoc="1" locked="0" layoutInCell="1" allowOverlap="1" wp14:anchorId="7BC7492C" wp14:editId="274F273B">
                <wp:simplePos x="0" y="0"/>
                <wp:positionH relativeFrom="margin">
                  <wp:posOffset>199390</wp:posOffset>
                </wp:positionH>
                <wp:positionV relativeFrom="paragraph">
                  <wp:posOffset>211455</wp:posOffset>
                </wp:positionV>
                <wp:extent cx="5852160" cy="2876550"/>
                <wp:effectExtent l="0" t="0" r="1524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8765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0437" w:rsidRPr="00F12B05" w:rsidRDefault="00530437" w:rsidP="00530437">
                            <w:pPr>
                              <w:spacing w:before="14"/>
                              <w:rPr>
                                <w:rFonts w:hint="eastAsia"/>
                                <w:lang w:val="en-US"/>
                              </w:rPr>
                            </w:pPr>
                          </w:p>
                          <w:p w:rsidR="00530437" w:rsidRPr="00F12B05" w:rsidRDefault="00530437" w:rsidP="00530437">
                            <w:pPr>
                              <w:pStyle w:val="a5"/>
                              <w:numPr>
                                <w:ilvl w:val="0"/>
                                <w:numId w:val="5"/>
                              </w:numPr>
                              <w:spacing w:before="14"/>
                              <w:rPr>
                                <w:lang w:val="en-US"/>
                              </w:rPr>
                            </w:pPr>
                            <w:r w:rsidRPr="00F12B05">
                              <w:rPr>
                                <w:rFonts w:hint="eastAsia"/>
                                <w:lang w:val="en-US"/>
                              </w:rPr>
                              <w:t>東名阪スーパーメガリージョンの優位性を高めるための基盤整備</w:t>
                            </w:r>
                          </w:p>
                          <w:p w:rsidR="00530437" w:rsidRPr="00F12B05" w:rsidRDefault="00530437" w:rsidP="00530437">
                            <w:pPr>
                              <w:pStyle w:val="a5"/>
                              <w:numPr>
                                <w:ilvl w:val="1"/>
                                <w:numId w:val="5"/>
                              </w:numPr>
                              <w:spacing w:before="14"/>
                              <w:rPr>
                                <w:lang w:val="en-US"/>
                              </w:rPr>
                            </w:pPr>
                            <w:r w:rsidRPr="00F12B05">
                              <w:rPr>
                                <w:rFonts w:hint="eastAsia"/>
                                <w:lang w:val="en-US"/>
                              </w:rPr>
                              <w:t>リニアおよび新幹線網の再編を基軸とした圏域内の交通ネットワークの再構築</w:t>
                            </w:r>
                          </w:p>
                          <w:p w:rsidR="00530437" w:rsidRPr="00F12B05" w:rsidRDefault="00530437" w:rsidP="00530437">
                            <w:pPr>
                              <w:pStyle w:val="a5"/>
                              <w:numPr>
                                <w:ilvl w:val="1"/>
                                <w:numId w:val="5"/>
                              </w:numPr>
                              <w:spacing w:before="14"/>
                              <w:rPr>
                                <w:lang w:val="en-US"/>
                              </w:rPr>
                            </w:pPr>
                            <w:r w:rsidRPr="00F12B05">
                              <w:rPr>
                                <w:rFonts w:hint="eastAsia"/>
                                <w:lang w:val="en-US"/>
                              </w:rPr>
                              <w:t>高度経済成長期から</w:t>
                            </w:r>
                            <w:r w:rsidRPr="00F12B05">
                              <w:rPr>
                                <w:lang w:val="en-US"/>
                              </w:rPr>
                              <w:t>21</w:t>
                            </w:r>
                            <w:r w:rsidRPr="00F12B05">
                              <w:rPr>
                                <w:rFonts w:hint="eastAsia"/>
                                <w:lang w:val="en-US"/>
                              </w:rPr>
                              <w:t xml:space="preserve">世紀初頭に整備した都市基盤の再生、次世代型の港湾整備　</w:t>
                            </w:r>
                          </w:p>
                          <w:p w:rsidR="00530437" w:rsidRPr="00F12B05" w:rsidRDefault="00530437" w:rsidP="00530437">
                            <w:pPr>
                              <w:pStyle w:val="a5"/>
                              <w:numPr>
                                <w:ilvl w:val="1"/>
                                <w:numId w:val="5"/>
                              </w:numPr>
                              <w:spacing w:before="14"/>
                              <w:rPr>
                                <w:lang w:val="en-US"/>
                              </w:rPr>
                            </w:pPr>
                            <w:r w:rsidRPr="00F12B05">
                              <w:rPr>
                                <w:rFonts w:hint="eastAsia"/>
                                <w:lang w:val="en-US"/>
                              </w:rPr>
                              <w:t>持続可能な開発を担うエネルギーの確保</w:t>
                            </w:r>
                          </w:p>
                          <w:p w:rsidR="00530437" w:rsidRPr="00F12B05" w:rsidRDefault="00530437" w:rsidP="00530437">
                            <w:pPr>
                              <w:pStyle w:val="a5"/>
                              <w:numPr>
                                <w:ilvl w:val="1"/>
                                <w:numId w:val="5"/>
                              </w:numPr>
                              <w:spacing w:before="14"/>
                              <w:rPr>
                                <w:lang w:val="en-US"/>
                              </w:rPr>
                            </w:pPr>
                            <w:r w:rsidRPr="00F12B05">
                              <w:rPr>
                                <w:rFonts w:hint="eastAsia"/>
                                <w:lang w:val="en-US"/>
                              </w:rPr>
                              <w:t>地域の歴史性や文化的特性を活用した文化創造産業の振興</w:t>
                            </w:r>
                          </w:p>
                          <w:p w:rsidR="00530437" w:rsidRPr="00F12B05" w:rsidRDefault="00530437" w:rsidP="00530437">
                            <w:pPr>
                              <w:pStyle w:val="a5"/>
                              <w:spacing w:before="14"/>
                              <w:ind w:left="1070"/>
                              <w:rPr>
                                <w:lang w:val="en-US"/>
                              </w:rPr>
                            </w:pPr>
                          </w:p>
                          <w:p w:rsidR="00530437" w:rsidRPr="00F12B05" w:rsidRDefault="00530437" w:rsidP="00530437">
                            <w:pPr>
                              <w:pStyle w:val="a5"/>
                              <w:numPr>
                                <w:ilvl w:val="0"/>
                                <w:numId w:val="5"/>
                              </w:numPr>
                              <w:spacing w:before="14"/>
                              <w:rPr>
                                <w:lang w:val="en-US"/>
                              </w:rPr>
                            </w:pPr>
                            <w:r w:rsidRPr="00F12B05">
                              <w:rPr>
                                <w:rFonts w:hint="eastAsia"/>
                                <w:spacing w:val="-5"/>
                                <w:lang w:val="en-US"/>
                              </w:rPr>
                              <w:t>大阪・関西万博のレガシーの活用</w:t>
                            </w:r>
                          </w:p>
                          <w:p w:rsidR="00530437" w:rsidRPr="00F12B05" w:rsidRDefault="00530437" w:rsidP="00530437">
                            <w:pPr>
                              <w:pStyle w:val="a5"/>
                              <w:numPr>
                                <w:ilvl w:val="1"/>
                                <w:numId w:val="5"/>
                              </w:numPr>
                              <w:spacing w:before="14"/>
                              <w:rPr>
                                <w:lang w:val="en-US"/>
                              </w:rPr>
                            </w:pPr>
                            <w:r w:rsidRPr="00F12B05">
                              <w:rPr>
                                <w:spacing w:val="-5"/>
                                <w:lang w:val="en-US"/>
                              </w:rPr>
                              <w:t>1970</w:t>
                            </w:r>
                            <w:r w:rsidRPr="00F12B05">
                              <w:rPr>
                                <w:rFonts w:hint="eastAsia"/>
                                <w:spacing w:val="-5"/>
                                <w:lang w:val="en-US"/>
                              </w:rPr>
                              <w:t>年大阪万博、</w:t>
                            </w:r>
                            <w:r w:rsidRPr="00F12B05">
                              <w:rPr>
                                <w:spacing w:val="-5"/>
                                <w:lang w:val="en-US"/>
                              </w:rPr>
                              <w:t>1990</w:t>
                            </w:r>
                            <w:r w:rsidRPr="00F12B05">
                              <w:rPr>
                                <w:rFonts w:hint="eastAsia"/>
                                <w:spacing w:val="-5"/>
                                <w:lang w:val="en-US"/>
                              </w:rPr>
                              <w:t>年花博、</w:t>
                            </w:r>
                            <w:r w:rsidRPr="00F12B05">
                              <w:rPr>
                                <w:spacing w:val="-5"/>
                                <w:lang w:val="en-US"/>
                              </w:rPr>
                              <w:t>2025</w:t>
                            </w:r>
                            <w:r w:rsidRPr="00F12B05">
                              <w:rPr>
                                <w:rFonts w:hint="eastAsia"/>
                                <w:spacing w:val="-5"/>
                                <w:lang w:val="en-US"/>
                              </w:rPr>
                              <w:t>年大阪・関西万博のレガシーを貫く概念の整理</w:t>
                            </w:r>
                          </w:p>
                          <w:p w:rsidR="00530437" w:rsidRPr="00F12B05" w:rsidRDefault="00530437" w:rsidP="00F12B05">
                            <w:pPr>
                              <w:pStyle w:val="a3"/>
                              <w:tabs>
                                <w:tab w:val="left" w:pos="523"/>
                                <w:tab w:val="left" w:pos="524"/>
                              </w:tabs>
                              <w:spacing w:before="70"/>
                              <w:ind w:left="0" w:firstLineChars="500" w:firstLine="1075"/>
                              <w:rPr>
                                <w:spacing w:val="-5"/>
                                <w:sz w:val="22"/>
                                <w:szCs w:val="22"/>
                                <w:lang w:val="en-US"/>
                              </w:rPr>
                            </w:pPr>
                            <w:r w:rsidRPr="00F12B05">
                              <w:rPr>
                                <w:spacing w:val="-5"/>
                                <w:sz w:val="22"/>
                                <w:szCs w:val="22"/>
                                <w:lang w:val="en-US"/>
                              </w:rPr>
                              <w:t>SDGs</w:t>
                            </w:r>
                            <w:r w:rsidRPr="00F12B05">
                              <w:rPr>
                                <w:rFonts w:hint="eastAsia"/>
                                <w:spacing w:val="-5"/>
                                <w:sz w:val="22"/>
                                <w:szCs w:val="22"/>
                                <w:lang w:val="en-US"/>
                              </w:rPr>
                              <w:t>の達成を経て、</w:t>
                            </w:r>
                            <w:r w:rsidRPr="00F12B05">
                              <w:rPr>
                                <w:spacing w:val="-5"/>
                                <w:sz w:val="22"/>
                                <w:szCs w:val="22"/>
                                <w:lang w:val="en-US"/>
                              </w:rPr>
                              <w:t>SDGs</w:t>
                            </w:r>
                            <w:bookmarkStart w:id="0" w:name="_GoBack"/>
                            <w:bookmarkEnd w:id="0"/>
                            <w:r w:rsidRPr="00F12B05">
                              <w:rPr>
                                <w:rFonts w:hint="eastAsia"/>
                                <w:spacing w:val="-5"/>
                                <w:sz w:val="22"/>
                                <w:szCs w:val="22"/>
                                <w:lang w:val="en-US"/>
                              </w:rPr>
                              <w:t>ネクストに向けた施策の発案と政策転換</w:t>
                            </w:r>
                          </w:p>
                          <w:p w:rsidR="00F12B05" w:rsidRDefault="00F12B05" w:rsidP="00530437">
                            <w:pPr>
                              <w:pStyle w:val="a3"/>
                              <w:tabs>
                                <w:tab w:val="left" w:pos="523"/>
                                <w:tab w:val="left" w:pos="524"/>
                              </w:tabs>
                              <w:spacing w:before="70"/>
                              <w:ind w:left="0" w:firstLine="0"/>
                              <w:rPr>
                                <w:rFonts w:ascii="ヒラギノ角ゴ Pro W3" w:eastAsia="ヒラギノ角ゴ Pro W3" w:hAnsi="ヒラギノ角ゴ Pro W3"/>
                                <w:spacing w:val="-5"/>
                                <w:sz w:val="20"/>
                                <w:szCs w:val="20"/>
                                <w:lang w:val="en-US"/>
                              </w:rPr>
                            </w:pPr>
                          </w:p>
                          <w:p w:rsidR="00F12B05" w:rsidRDefault="00F12B05" w:rsidP="00F12B05">
                            <w:pPr>
                              <w:ind w:leftChars="100" w:left="340" w:hangingChars="50" w:hanging="120"/>
                              <w:rPr>
                                <w:b/>
                                <w:sz w:val="24"/>
                              </w:rPr>
                            </w:pPr>
                            <w:r w:rsidRPr="00CB03C2">
                              <w:rPr>
                                <w:rFonts w:hint="eastAsia"/>
                                <w:b/>
                                <w:sz w:val="24"/>
                              </w:rPr>
                              <w:t>将来像</w:t>
                            </w:r>
                            <w:r>
                              <w:rPr>
                                <w:rFonts w:hint="eastAsia"/>
                                <w:b/>
                                <w:sz w:val="24"/>
                              </w:rPr>
                              <w:t>の実現</w:t>
                            </w:r>
                            <w:r w:rsidRPr="00CB03C2">
                              <w:rPr>
                                <w:rFonts w:hint="eastAsia"/>
                                <w:b/>
                                <w:sz w:val="24"/>
                              </w:rPr>
                              <w:t>に向けて、</w:t>
                            </w:r>
                            <w:r>
                              <w:rPr>
                                <w:rFonts w:hint="eastAsia"/>
                                <w:b/>
                                <w:sz w:val="24"/>
                                <w:u w:val="single"/>
                              </w:rPr>
                              <w:t>克服</w:t>
                            </w:r>
                            <w:r>
                              <w:rPr>
                                <w:b/>
                                <w:sz w:val="24"/>
                                <w:u w:val="single"/>
                              </w:rPr>
                              <w:t>する</w:t>
                            </w:r>
                            <w:r>
                              <w:rPr>
                                <w:rFonts w:hint="eastAsia"/>
                                <w:b/>
                                <w:sz w:val="24"/>
                                <w:u w:val="single"/>
                              </w:rPr>
                              <w:t>べき</w:t>
                            </w:r>
                            <w:r w:rsidRPr="00CA7F9C">
                              <w:rPr>
                                <w:rFonts w:hint="eastAsia"/>
                                <w:b/>
                                <w:sz w:val="24"/>
                                <w:u w:val="single"/>
                              </w:rPr>
                              <w:t>課題</w:t>
                            </w:r>
                            <w:r>
                              <w:rPr>
                                <w:rFonts w:hint="eastAsia"/>
                                <w:b/>
                                <w:sz w:val="24"/>
                              </w:rPr>
                              <w:t>や</w:t>
                            </w:r>
                            <w:r w:rsidRPr="00CA7F9C">
                              <w:rPr>
                                <w:rFonts w:hint="eastAsia"/>
                                <w:b/>
                                <w:sz w:val="24"/>
                                <w:u w:val="single"/>
                              </w:rPr>
                              <w:t>取組みの方向性</w:t>
                            </w:r>
                            <w:r>
                              <w:rPr>
                                <w:b/>
                                <w:sz w:val="24"/>
                              </w:rPr>
                              <w:t>がありましたら</w:t>
                            </w:r>
                            <w:r>
                              <w:rPr>
                                <w:rFonts w:hint="eastAsia"/>
                                <w:b/>
                                <w:sz w:val="24"/>
                              </w:rPr>
                              <w:t>、</w:t>
                            </w:r>
                          </w:p>
                          <w:p w:rsidR="00F12B05" w:rsidRDefault="00F12B05" w:rsidP="00F12B05">
                            <w:pPr>
                              <w:pStyle w:val="a3"/>
                              <w:tabs>
                                <w:tab w:val="left" w:pos="523"/>
                                <w:tab w:val="left" w:pos="524"/>
                              </w:tabs>
                              <w:spacing w:before="70"/>
                              <w:ind w:left="0" w:firstLineChars="100" w:firstLine="241"/>
                            </w:pPr>
                            <w:r>
                              <w:rPr>
                                <w:rFonts w:hint="eastAsia"/>
                                <w:b/>
                                <w:sz w:val="24"/>
                              </w:rPr>
                              <w:t>記載してください</w:t>
                            </w:r>
                            <w:r>
                              <w:rPr>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492C" id="_x0000_s1027" type="#_x0000_t202" style="position:absolute;left:0;text-align:left;margin-left:15.7pt;margin-top:16.65pt;width:460.8pt;height:226.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" filled="f" strokeweight=".48pt">
                <v:textbox inset="0,0,0,0">
                  <w:txbxContent>
                    <w:p w:rsidR="00530437" w:rsidRPr="00F12B05" w:rsidRDefault="00530437" w:rsidP="00530437">
                      <w:pPr>
                        <w:spacing w:before="14"/>
                        <w:rPr>
                          <w:rFonts w:hint="eastAsia"/>
                          <w:lang w:val="en-US"/>
                        </w:rPr>
                      </w:pPr>
                    </w:p>
                    <w:p w:rsidR="00530437" w:rsidRPr="00F12B05" w:rsidRDefault="00530437" w:rsidP="00530437">
                      <w:pPr>
                        <w:pStyle w:val="a5"/>
                        <w:numPr>
                          <w:ilvl w:val="0"/>
                          <w:numId w:val="5"/>
                        </w:numPr>
                        <w:spacing w:before="14"/>
                        <w:rPr>
                          <w:lang w:val="en-US"/>
                        </w:rPr>
                      </w:pPr>
                      <w:r w:rsidRPr="00F12B05">
                        <w:rPr>
                          <w:rFonts w:hint="eastAsia"/>
                          <w:lang w:val="en-US"/>
                        </w:rPr>
                        <w:t>東名阪スーパーメガリージョンの優位性を高めるための基盤整備</w:t>
                      </w:r>
                    </w:p>
                    <w:p w:rsidR="00530437" w:rsidRPr="00F12B05" w:rsidRDefault="00530437" w:rsidP="00530437">
                      <w:pPr>
                        <w:pStyle w:val="a5"/>
                        <w:numPr>
                          <w:ilvl w:val="1"/>
                          <w:numId w:val="5"/>
                        </w:numPr>
                        <w:spacing w:before="14"/>
                        <w:rPr>
                          <w:lang w:val="en-US"/>
                        </w:rPr>
                      </w:pPr>
                      <w:r w:rsidRPr="00F12B05">
                        <w:rPr>
                          <w:rFonts w:hint="eastAsia"/>
                          <w:lang w:val="en-US"/>
                        </w:rPr>
                        <w:t>リニアおよび新幹線網の再編を基軸とした圏域内の交通ネットワークの再構築</w:t>
                      </w:r>
                    </w:p>
                    <w:p w:rsidR="00530437" w:rsidRPr="00F12B05" w:rsidRDefault="00530437" w:rsidP="00530437">
                      <w:pPr>
                        <w:pStyle w:val="a5"/>
                        <w:numPr>
                          <w:ilvl w:val="1"/>
                          <w:numId w:val="5"/>
                        </w:numPr>
                        <w:spacing w:before="14"/>
                        <w:rPr>
                          <w:lang w:val="en-US"/>
                        </w:rPr>
                      </w:pPr>
                      <w:r w:rsidRPr="00F12B05">
                        <w:rPr>
                          <w:rFonts w:hint="eastAsia"/>
                          <w:lang w:val="en-US"/>
                        </w:rPr>
                        <w:t>高度経済成長期から</w:t>
                      </w:r>
                      <w:r w:rsidRPr="00F12B05">
                        <w:rPr>
                          <w:lang w:val="en-US"/>
                        </w:rPr>
                        <w:t>21</w:t>
                      </w:r>
                      <w:r w:rsidRPr="00F12B05">
                        <w:rPr>
                          <w:rFonts w:hint="eastAsia"/>
                          <w:lang w:val="en-US"/>
                        </w:rPr>
                        <w:t xml:space="preserve">世紀初頭に整備した都市基盤の再生、次世代型の港湾整備　</w:t>
                      </w:r>
                    </w:p>
                    <w:p w:rsidR="00530437" w:rsidRPr="00F12B05" w:rsidRDefault="00530437" w:rsidP="00530437">
                      <w:pPr>
                        <w:pStyle w:val="a5"/>
                        <w:numPr>
                          <w:ilvl w:val="1"/>
                          <w:numId w:val="5"/>
                        </w:numPr>
                        <w:spacing w:before="14"/>
                        <w:rPr>
                          <w:lang w:val="en-US"/>
                        </w:rPr>
                      </w:pPr>
                      <w:r w:rsidRPr="00F12B05">
                        <w:rPr>
                          <w:rFonts w:hint="eastAsia"/>
                          <w:lang w:val="en-US"/>
                        </w:rPr>
                        <w:t>持続可能な開発を担うエネルギーの確保</w:t>
                      </w:r>
                    </w:p>
                    <w:p w:rsidR="00530437" w:rsidRPr="00F12B05" w:rsidRDefault="00530437" w:rsidP="00530437">
                      <w:pPr>
                        <w:pStyle w:val="a5"/>
                        <w:numPr>
                          <w:ilvl w:val="1"/>
                          <w:numId w:val="5"/>
                        </w:numPr>
                        <w:spacing w:before="14"/>
                        <w:rPr>
                          <w:lang w:val="en-US"/>
                        </w:rPr>
                      </w:pPr>
                      <w:r w:rsidRPr="00F12B05">
                        <w:rPr>
                          <w:rFonts w:hint="eastAsia"/>
                          <w:lang w:val="en-US"/>
                        </w:rPr>
                        <w:t>地域の歴史性や文化的特性を活用した文化創造産業の振興</w:t>
                      </w:r>
                    </w:p>
                    <w:p w:rsidR="00530437" w:rsidRPr="00F12B05" w:rsidRDefault="00530437" w:rsidP="00530437">
                      <w:pPr>
                        <w:pStyle w:val="a5"/>
                        <w:spacing w:before="14"/>
                        <w:ind w:left="1070"/>
                        <w:rPr>
                          <w:lang w:val="en-US"/>
                        </w:rPr>
                      </w:pPr>
                    </w:p>
                    <w:p w:rsidR="00530437" w:rsidRPr="00F12B05" w:rsidRDefault="00530437" w:rsidP="00530437">
                      <w:pPr>
                        <w:pStyle w:val="a5"/>
                        <w:numPr>
                          <w:ilvl w:val="0"/>
                          <w:numId w:val="5"/>
                        </w:numPr>
                        <w:spacing w:before="14"/>
                        <w:rPr>
                          <w:lang w:val="en-US"/>
                        </w:rPr>
                      </w:pPr>
                      <w:r w:rsidRPr="00F12B05">
                        <w:rPr>
                          <w:rFonts w:hint="eastAsia"/>
                          <w:spacing w:val="-5"/>
                          <w:lang w:val="en-US"/>
                        </w:rPr>
                        <w:t>大阪・関西万博のレガシーの活用</w:t>
                      </w:r>
                    </w:p>
                    <w:p w:rsidR="00530437" w:rsidRPr="00F12B05" w:rsidRDefault="00530437" w:rsidP="00530437">
                      <w:pPr>
                        <w:pStyle w:val="a5"/>
                        <w:numPr>
                          <w:ilvl w:val="1"/>
                          <w:numId w:val="5"/>
                        </w:numPr>
                        <w:spacing w:before="14"/>
                        <w:rPr>
                          <w:lang w:val="en-US"/>
                        </w:rPr>
                      </w:pPr>
                      <w:r w:rsidRPr="00F12B05">
                        <w:rPr>
                          <w:spacing w:val="-5"/>
                          <w:lang w:val="en-US"/>
                        </w:rPr>
                        <w:t>1970</w:t>
                      </w:r>
                      <w:r w:rsidRPr="00F12B05">
                        <w:rPr>
                          <w:rFonts w:hint="eastAsia"/>
                          <w:spacing w:val="-5"/>
                          <w:lang w:val="en-US"/>
                        </w:rPr>
                        <w:t>年大阪万博、</w:t>
                      </w:r>
                      <w:r w:rsidRPr="00F12B05">
                        <w:rPr>
                          <w:spacing w:val="-5"/>
                          <w:lang w:val="en-US"/>
                        </w:rPr>
                        <w:t>1990</w:t>
                      </w:r>
                      <w:r w:rsidRPr="00F12B05">
                        <w:rPr>
                          <w:rFonts w:hint="eastAsia"/>
                          <w:spacing w:val="-5"/>
                          <w:lang w:val="en-US"/>
                        </w:rPr>
                        <w:t>年花博、</w:t>
                      </w:r>
                      <w:r w:rsidRPr="00F12B05">
                        <w:rPr>
                          <w:spacing w:val="-5"/>
                          <w:lang w:val="en-US"/>
                        </w:rPr>
                        <w:t>2025</w:t>
                      </w:r>
                      <w:r w:rsidRPr="00F12B05">
                        <w:rPr>
                          <w:rFonts w:hint="eastAsia"/>
                          <w:spacing w:val="-5"/>
                          <w:lang w:val="en-US"/>
                        </w:rPr>
                        <w:t>年大阪・関西万博のレガシーを貫く概念の整理</w:t>
                      </w:r>
                    </w:p>
                    <w:p w:rsidR="00530437" w:rsidRPr="00F12B05" w:rsidRDefault="00530437" w:rsidP="00F12B05">
                      <w:pPr>
                        <w:pStyle w:val="a3"/>
                        <w:tabs>
                          <w:tab w:val="left" w:pos="523"/>
                          <w:tab w:val="left" w:pos="524"/>
                        </w:tabs>
                        <w:spacing w:before="70"/>
                        <w:ind w:left="0" w:firstLineChars="500" w:firstLine="1075"/>
                        <w:rPr>
                          <w:spacing w:val="-5"/>
                          <w:sz w:val="22"/>
                          <w:szCs w:val="22"/>
                          <w:lang w:val="en-US"/>
                        </w:rPr>
                      </w:pPr>
                      <w:r w:rsidRPr="00F12B05">
                        <w:rPr>
                          <w:spacing w:val="-5"/>
                          <w:sz w:val="22"/>
                          <w:szCs w:val="22"/>
                          <w:lang w:val="en-US"/>
                        </w:rPr>
                        <w:t>SDGs</w:t>
                      </w:r>
                      <w:r w:rsidRPr="00F12B05">
                        <w:rPr>
                          <w:rFonts w:hint="eastAsia"/>
                          <w:spacing w:val="-5"/>
                          <w:sz w:val="22"/>
                          <w:szCs w:val="22"/>
                          <w:lang w:val="en-US"/>
                        </w:rPr>
                        <w:t>の達成を経て、</w:t>
                      </w:r>
                      <w:r w:rsidRPr="00F12B05">
                        <w:rPr>
                          <w:spacing w:val="-5"/>
                          <w:sz w:val="22"/>
                          <w:szCs w:val="22"/>
                          <w:lang w:val="en-US"/>
                        </w:rPr>
                        <w:t>SDGs</w:t>
                      </w:r>
                      <w:bookmarkStart w:id="1" w:name="_GoBack"/>
                      <w:bookmarkEnd w:id="1"/>
                      <w:r w:rsidRPr="00F12B05">
                        <w:rPr>
                          <w:rFonts w:hint="eastAsia"/>
                          <w:spacing w:val="-5"/>
                          <w:sz w:val="22"/>
                          <w:szCs w:val="22"/>
                          <w:lang w:val="en-US"/>
                        </w:rPr>
                        <w:t>ネクストに向けた施策の発案と政策転換</w:t>
                      </w:r>
                    </w:p>
                    <w:p w:rsidR="00F12B05" w:rsidRDefault="00F12B05" w:rsidP="00530437">
                      <w:pPr>
                        <w:pStyle w:val="a3"/>
                        <w:tabs>
                          <w:tab w:val="left" w:pos="523"/>
                          <w:tab w:val="left" w:pos="524"/>
                        </w:tabs>
                        <w:spacing w:before="70"/>
                        <w:ind w:left="0" w:firstLine="0"/>
                        <w:rPr>
                          <w:rFonts w:ascii="ヒラギノ角ゴ Pro W3" w:eastAsia="ヒラギノ角ゴ Pro W3" w:hAnsi="ヒラギノ角ゴ Pro W3"/>
                          <w:spacing w:val="-5"/>
                          <w:sz w:val="20"/>
                          <w:szCs w:val="20"/>
                          <w:lang w:val="en-US"/>
                        </w:rPr>
                      </w:pPr>
                    </w:p>
                    <w:p w:rsidR="00F12B05" w:rsidRDefault="00F12B05" w:rsidP="00F12B05">
                      <w:pPr>
                        <w:ind w:leftChars="100" w:left="340" w:hangingChars="50" w:hanging="120"/>
                        <w:rPr>
                          <w:b/>
                          <w:sz w:val="24"/>
                        </w:rPr>
                      </w:pPr>
                      <w:r w:rsidRPr="00CB03C2">
                        <w:rPr>
                          <w:rFonts w:hint="eastAsia"/>
                          <w:b/>
                          <w:sz w:val="24"/>
                        </w:rPr>
                        <w:t>将来像</w:t>
                      </w:r>
                      <w:r>
                        <w:rPr>
                          <w:rFonts w:hint="eastAsia"/>
                          <w:b/>
                          <w:sz w:val="24"/>
                        </w:rPr>
                        <w:t>の実現</w:t>
                      </w:r>
                      <w:r w:rsidRPr="00CB03C2">
                        <w:rPr>
                          <w:rFonts w:hint="eastAsia"/>
                          <w:b/>
                          <w:sz w:val="24"/>
                        </w:rPr>
                        <w:t>に向けて、</w:t>
                      </w:r>
                      <w:r>
                        <w:rPr>
                          <w:rFonts w:hint="eastAsia"/>
                          <w:b/>
                          <w:sz w:val="24"/>
                          <w:u w:val="single"/>
                        </w:rPr>
                        <w:t>克服</w:t>
                      </w:r>
                      <w:r>
                        <w:rPr>
                          <w:b/>
                          <w:sz w:val="24"/>
                          <w:u w:val="single"/>
                        </w:rPr>
                        <w:t>する</w:t>
                      </w:r>
                      <w:r>
                        <w:rPr>
                          <w:rFonts w:hint="eastAsia"/>
                          <w:b/>
                          <w:sz w:val="24"/>
                          <w:u w:val="single"/>
                        </w:rPr>
                        <w:t>べき</w:t>
                      </w:r>
                      <w:r w:rsidRPr="00CA7F9C">
                        <w:rPr>
                          <w:rFonts w:hint="eastAsia"/>
                          <w:b/>
                          <w:sz w:val="24"/>
                          <w:u w:val="single"/>
                        </w:rPr>
                        <w:t>課題</w:t>
                      </w:r>
                      <w:r>
                        <w:rPr>
                          <w:rFonts w:hint="eastAsia"/>
                          <w:b/>
                          <w:sz w:val="24"/>
                        </w:rPr>
                        <w:t>や</w:t>
                      </w:r>
                      <w:r w:rsidRPr="00CA7F9C">
                        <w:rPr>
                          <w:rFonts w:hint="eastAsia"/>
                          <w:b/>
                          <w:sz w:val="24"/>
                          <w:u w:val="single"/>
                        </w:rPr>
                        <w:t>取組みの方向性</w:t>
                      </w:r>
                      <w:r>
                        <w:rPr>
                          <w:b/>
                          <w:sz w:val="24"/>
                        </w:rPr>
                        <w:t>がありましたら</w:t>
                      </w:r>
                      <w:r>
                        <w:rPr>
                          <w:rFonts w:hint="eastAsia"/>
                          <w:b/>
                          <w:sz w:val="24"/>
                        </w:rPr>
                        <w:t>、</w:t>
                      </w:r>
                    </w:p>
                    <w:p w:rsidR="00F12B05" w:rsidRDefault="00F12B05" w:rsidP="00F12B05">
                      <w:pPr>
                        <w:pStyle w:val="a3"/>
                        <w:tabs>
                          <w:tab w:val="left" w:pos="523"/>
                          <w:tab w:val="left" w:pos="524"/>
                        </w:tabs>
                        <w:spacing w:before="70"/>
                        <w:ind w:left="0" w:firstLineChars="100" w:firstLine="241"/>
                      </w:pPr>
                      <w:r>
                        <w:rPr>
                          <w:rFonts w:hint="eastAsia"/>
                          <w:b/>
                          <w:sz w:val="24"/>
                        </w:rPr>
                        <w:t>記載してください</w:t>
                      </w:r>
                      <w:r>
                        <w:rPr>
                          <w:b/>
                          <w:sz w:val="24"/>
                        </w:rPr>
                        <w:t>。</w:t>
                      </w:r>
                    </w:p>
                  </w:txbxContent>
                </v:textbox>
                <w10:wrap type="topAndBottom" anchorx="margin"/>
              </v:shape>
            </w:pict>
          </mc:Fallback>
        </mc:AlternateContent>
      </w:r>
      <w:r w:rsidR="00E13F1C">
        <w:rPr>
          <w:noProof/>
        </w:rPr>
        <mc:AlternateContent>
          <mc:Choice Requires="wps">
            <w:drawing>
              <wp:anchor distT="0" distB="0" distL="114300" distR="114300" simplePos="0" relativeHeight="251662336" behindDoc="0" locked="0" layoutInCell="1" allowOverlap="1">
                <wp:simplePos x="0" y="0"/>
                <wp:positionH relativeFrom="column">
                  <wp:posOffset>266065</wp:posOffset>
                </wp:positionH>
                <wp:positionV relativeFrom="paragraph">
                  <wp:posOffset>2419350</wp:posOffset>
                </wp:positionV>
                <wp:extent cx="5562600" cy="5238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5562600"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3B5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0.95pt;margin-top:190.5pt;width:438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" strokecolor="black [3040]"/>
            </w:pict>
          </mc:Fallback>
        </mc:AlternateContent>
      </w:r>
    </w:p>
    <w:p w:rsidR="00530437" w:rsidRDefault="00530437" w:rsidP="00F12B05">
      <w:pPr>
        <w:pStyle w:val="ac"/>
        <w:rPr>
          <w:sz w:val="24"/>
          <w:szCs w:val="24"/>
        </w:rPr>
      </w:pPr>
    </w:p>
    <w:p w:rsidR="0027249C" w:rsidRPr="0027249C" w:rsidRDefault="0027249C" w:rsidP="0027249C">
      <w:pPr>
        <w:pStyle w:val="ac"/>
        <w:ind w:firstLineChars="100" w:firstLine="240"/>
        <w:rPr>
          <w:sz w:val="24"/>
          <w:szCs w:val="24"/>
        </w:rPr>
      </w:pPr>
      <w:r w:rsidRPr="0027249C">
        <w:rPr>
          <w:rFonts w:hint="eastAsia"/>
          <w:sz w:val="24"/>
          <w:szCs w:val="24"/>
        </w:rPr>
        <w:t>-----------------</w:t>
      </w:r>
      <w:r>
        <w:rPr>
          <w:rFonts w:hint="eastAsia"/>
          <w:sz w:val="24"/>
          <w:szCs w:val="24"/>
        </w:rPr>
        <w:t>---</w:t>
      </w:r>
      <w:r w:rsidRPr="0027249C">
        <w:rPr>
          <w:rFonts w:hint="eastAsia"/>
          <w:sz w:val="24"/>
          <w:szCs w:val="24"/>
        </w:rPr>
        <w:t>--</w:t>
      </w:r>
      <w:r>
        <w:rPr>
          <w:rFonts w:hint="eastAsia"/>
          <w:sz w:val="24"/>
          <w:szCs w:val="24"/>
        </w:rPr>
        <w:t>---</w:t>
      </w:r>
      <w:r w:rsidRPr="0027249C">
        <w:rPr>
          <w:rFonts w:hint="eastAsia"/>
          <w:sz w:val="24"/>
          <w:szCs w:val="24"/>
        </w:rPr>
        <w:t>ご記載いただく</w:t>
      </w:r>
      <w:r>
        <w:rPr>
          <w:rFonts w:hint="eastAsia"/>
          <w:sz w:val="24"/>
          <w:szCs w:val="24"/>
        </w:rPr>
        <w:t>上で</w:t>
      </w:r>
      <w:r w:rsidRPr="0027249C">
        <w:rPr>
          <w:rFonts w:hint="eastAsia"/>
          <w:sz w:val="24"/>
          <w:szCs w:val="24"/>
        </w:rPr>
        <w:t>の留意点-------------------------</w:t>
      </w:r>
      <w:r w:rsidR="001F3795">
        <w:rPr>
          <w:rFonts w:hint="eastAsia"/>
          <w:sz w:val="24"/>
          <w:szCs w:val="24"/>
        </w:rPr>
        <w:t>--</w:t>
      </w:r>
    </w:p>
    <w:p w:rsidR="00C25CCE" w:rsidRDefault="0027249C" w:rsidP="0027249C">
      <w:pPr>
        <w:pStyle w:val="ac"/>
        <w:ind w:leftChars="100" w:left="700" w:hangingChars="200" w:hanging="480"/>
        <w:rPr>
          <w:sz w:val="24"/>
          <w:szCs w:val="24"/>
        </w:rPr>
      </w:pPr>
      <w:r w:rsidRPr="0027249C">
        <w:rPr>
          <w:rFonts w:hint="eastAsia"/>
          <w:sz w:val="24"/>
          <w:szCs w:val="24"/>
        </w:rPr>
        <w:t>◯</w:t>
      </w:r>
      <w:r>
        <w:rPr>
          <w:rFonts w:hint="eastAsia"/>
          <w:sz w:val="24"/>
          <w:szCs w:val="24"/>
        </w:rPr>
        <w:t xml:space="preserve">　</w:t>
      </w:r>
      <w:r w:rsidRPr="0027249C">
        <w:rPr>
          <w:rFonts w:hint="eastAsia"/>
          <w:sz w:val="24"/>
          <w:szCs w:val="24"/>
        </w:rPr>
        <w:t>参考資料として添付している「大阪のめざすべき将来</w:t>
      </w:r>
      <w:r w:rsidR="00680BD2" w:rsidRPr="0027249C">
        <w:rPr>
          <w:rFonts w:hint="eastAsia"/>
          <w:sz w:val="24"/>
          <w:szCs w:val="24"/>
        </w:rPr>
        <w:t>像を考えるうえでの視点」</w:t>
      </w:r>
      <w:r w:rsidR="00680BD2">
        <w:rPr>
          <w:rFonts w:hint="eastAsia"/>
          <w:sz w:val="24"/>
          <w:szCs w:val="24"/>
        </w:rPr>
        <w:t>や</w:t>
      </w:r>
    </w:p>
    <w:p w:rsidR="0027249C" w:rsidRPr="0027249C" w:rsidRDefault="00680BD2" w:rsidP="00C25CCE">
      <w:pPr>
        <w:pStyle w:val="ac"/>
        <w:ind w:leftChars="300" w:left="660"/>
        <w:rPr>
          <w:sz w:val="24"/>
          <w:szCs w:val="24"/>
        </w:rPr>
      </w:pPr>
      <w:r>
        <w:rPr>
          <w:rFonts w:hint="eastAsia"/>
          <w:sz w:val="24"/>
          <w:szCs w:val="24"/>
        </w:rPr>
        <w:t>「大阪の現状」、「人口推計」等</w:t>
      </w:r>
      <w:r w:rsidR="0027249C" w:rsidRPr="0027249C">
        <w:rPr>
          <w:rFonts w:hint="eastAsia"/>
          <w:sz w:val="24"/>
          <w:szCs w:val="24"/>
        </w:rPr>
        <w:t>をご参照のうえ、</w:t>
      </w:r>
      <w:r w:rsidR="0027249C" w:rsidRPr="0027249C">
        <w:rPr>
          <w:rFonts w:hint="eastAsia"/>
          <w:b/>
          <w:sz w:val="24"/>
          <w:szCs w:val="24"/>
          <w:u w:val="single"/>
        </w:rPr>
        <w:t>自由にご意見を記載してください。</w:t>
      </w:r>
    </w:p>
    <w:p w:rsidR="00540538" w:rsidRPr="0027249C" w:rsidRDefault="0027249C" w:rsidP="00540538">
      <w:pPr>
        <w:pStyle w:val="ac"/>
        <w:ind w:leftChars="100" w:left="700" w:hangingChars="200" w:hanging="480"/>
        <w:rPr>
          <w:sz w:val="24"/>
          <w:szCs w:val="24"/>
        </w:rPr>
      </w:pPr>
      <w:r w:rsidRPr="0027249C">
        <w:rPr>
          <w:rFonts w:hint="eastAsia"/>
          <w:sz w:val="24"/>
          <w:szCs w:val="24"/>
        </w:rPr>
        <w:t>◯</w:t>
      </w:r>
      <w:r>
        <w:rPr>
          <w:rFonts w:hint="eastAsia"/>
          <w:sz w:val="24"/>
          <w:szCs w:val="24"/>
        </w:rPr>
        <w:t xml:space="preserve">　</w:t>
      </w:r>
      <w:r w:rsidRPr="0027249C">
        <w:rPr>
          <w:rFonts w:hint="eastAsia"/>
          <w:b/>
          <w:sz w:val="24"/>
          <w:szCs w:val="24"/>
          <w:u w:val="single"/>
        </w:rPr>
        <w:t>WG当日に、各委員の説明時間</w:t>
      </w:r>
      <w:r w:rsidR="00540538">
        <w:rPr>
          <w:rFonts w:hint="eastAsia"/>
          <w:b/>
          <w:sz w:val="24"/>
          <w:szCs w:val="24"/>
          <w:u w:val="single"/>
        </w:rPr>
        <w:t>（５～１０分）</w:t>
      </w:r>
      <w:r w:rsidRPr="0027249C">
        <w:rPr>
          <w:rFonts w:hint="eastAsia"/>
          <w:b/>
          <w:sz w:val="24"/>
          <w:szCs w:val="24"/>
          <w:u w:val="single"/>
        </w:rPr>
        <w:t>を設けます</w:t>
      </w:r>
      <w:r w:rsidRPr="0027249C">
        <w:rPr>
          <w:rFonts w:hint="eastAsia"/>
          <w:sz w:val="24"/>
          <w:szCs w:val="24"/>
        </w:rPr>
        <w:t>ので、資料の補足事項は、その際にご説明いただけます。</w:t>
      </w:r>
    </w:p>
    <w:p w:rsidR="00C25CCE" w:rsidRDefault="0027249C" w:rsidP="0027249C">
      <w:pPr>
        <w:pStyle w:val="ac"/>
        <w:ind w:leftChars="100" w:left="700" w:hangingChars="200" w:hanging="480"/>
        <w:rPr>
          <w:sz w:val="24"/>
          <w:szCs w:val="24"/>
        </w:rPr>
      </w:pPr>
      <w:r w:rsidRPr="0027249C">
        <w:rPr>
          <w:rFonts w:hint="eastAsia"/>
          <w:sz w:val="24"/>
          <w:szCs w:val="24"/>
        </w:rPr>
        <w:t>◯</w:t>
      </w:r>
      <w:r>
        <w:rPr>
          <w:rFonts w:hint="eastAsia"/>
          <w:sz w:val="24"/>
          <w:szCs w:val="24"/>
        </w:rPr>
        <w:t xml:space="preserve">　</w:t>
      </w:r>
      <w:r w:rsidRPr="0027249C">
        <w:rPr>
          <w:rFonts w:hint="eastAsia"/>
          <w:sz w:val="24"/>
          <w:szCs w:val="24"/>
        </w:rPr>
        <w:t>今後の取組みの方向性は、行政に限らず、民間などの取組みも含めて幅広く記載い</w:t>
      </w:r>
    </w:p>
    <w:p w:rsidR="0027249C" w:rsidRDefault="00C25CCE" w:rsidP="00C25CCE">
      <w:pPr>
        <w:pStyle w:val="ac"/>
        <w:ind w:leftChars="300" w:left="660"/>
        <w:rPr>
          <w:sz w:val="24"/>
          <w:szCs w:val="24"/>
        </w:rPr>
      </w:pPr>
      <w:r w:rsidRPr="0027249C">
        <w:rPr>
          <w:rFonts w:hint="eastAsia"/>
          <w:sz w:val="24"/>
          <w:szCs w:val="24"/>
        </w:rPr>
        <w:t>た</w:t>
      </w:r>
      <w:r w:rsidR="0027249C" w:rsidRPr="0027249C">
        <w:rPr>
          <w:rFonts w:hint="eastAsia"/>
          <w:sz w:val="24"/>
          <w:szCs w:val="24"/>
        </w:rPr>
        <w:t>だいて結構です。なお、本ビジョンが、2025年を目標年次としていることから、2025年に向けた取組みの方向性を記載してください。</w:t>
      </w:r>
    </w:p>
    <w:p w:rsidR="00F73725" w:rsidRDefault="00716C2B" w:rsidP="00F73725">
      <w:pPr>
        <w:pStyle w:val="ac"/>
        <w:ind w:leftChars="100" w:left="700" w:hangingChars="200" w:hanging="480"/>
        <w:rPr>
          <w:sz w:val="24"/>
          <w:szCs w:val="24"/>
        </w:rPr>
      </w:pPr>
      <w:r w:rsidRPr="0027249C">
        <w:rPr>
          <w:rFonts w:hint="eastAsia"/>
          <w:sz w:val="24"/>
          <w:szCs w:val="24"/>
        </w:rPr>
        <w:t>◯</w:t>
      </w:r>
      <w:r w:rsidR="00540538">
        <w:rPr>
          <w:rFonts w:hint="eastAsia"/>
          <w:sz w:val="24"/>
          <w:szCs w:val="24"/>
        </w:rPr>
        <w:t xml:space="preserve">　行数が不足する場合は、</w:t>
      </w:r>
      <w:r w:rsidR="00F73725">
        <w:rPr>
          <w:rFonts w:hint="eastAsia"/>
          <w:sz w:val="24"/>
          <w:szCs w:val="24"/>
        </w:rPr>
        <w:t>適宜、新たな行を追加してください。</w:t>
      </w:r>
    </w:p>
    <w:p w:rsidR="00F73725" w:rsidRDefault="00716C2B" w:rsidP="0027249C">
      <w:pPr>
        <w:pStyle w:val="ac"/>
        <w:ind w:leftChars="100" w:left="700" w:hangingChars="200" w:hanging="480"/>
        <w:rPr>
          <w:sz w:val="24"/>
          <w:szCs w:val="24"/>
          <w:lang w:bidi="ja-JP"/>
        </w:rPr>
      </w:pPr>
      <w:r w:rsidRPr="0027249C">
        <w:rPr>
          <w:rFonts w:hint="eastAsia"/>
          <w:sz w:val="24"/>
          <w:szCs w:val="24"/>
        </w:rPr>
        <w:t>◯</w:t>
      </w:r>
      <w:r w:rsidR="00F73725">
        <w:rPr>
          <w:rFonts w:hint="eastAsia"/>
          <w:sz w:val="24"/>
          <w:szCs w:val="24"/>
        </w:rPr>
        <w:t xml:space="preserve">　</w:t>
      </w:r>
      <w:r w:rsidRPr="00716C2B">
        <w:rPr>
          <w:rFonts w:hint="eastAsia"/>
          <w:b/>
          <w:sz w:val="24"/>
          <w:szCs w:val="24"/>
          <w:u w:val="single"/>
        </w:rPr>
        <w:t>ご</w:t>
      </w:r>
      <w:r>
        <w:rPr>
          <w:rFonts w:hint="eastAsia"/>
          <w:b/>
          <w:sz w:val="24"/>
          <w:szCs w:val="24"/>
          <w:u w:val="single"/>
          <w:lang w:bidi="ja-JP"/>
        </w:rPr>
        <w:t>提出いただいた本様式</w:t>
      </w:r>
      <w:r w:rsidR="00F73725" w:rsidRPr="00716C2B">
        <w:rPr>
          <w:rFonts w:hint="eastAsia"/>
          <w:b/>
          <w:sz w:val="24"/>
          <w:szCs w:val="24"/>
          <w:u w:val="single"/>
          <w:lang w:bidi="ja-JP"/>
        </w:rPr>
        <w:t>は、</w:t>
      </w:r>
      <w:r w:rsidR="00680BD2">
        <w:rPr>
          <w:rFonts w:hint="eastAsia"/>
          <w:b/>
          <w:sz w:val="24"/>
          <w:szCs w:val="24"/>
          <w:u w:val="single"/>
          <w:lang w:bidi="ja-JP"/>
        </w:rPr>
        <w:t>資料として配布するとともに、</w:t>
      </w:r>
      <w:r w:rsidR="00F73725" w:rsidRPr="00716C2B">
        <w:rPr>
          <w:rFonts w:hint="eastAsia"/>
          <w:b/>
          <w:sz w:val="24"/>
          <w:szCs w:val="24"/>
          <w:u w:val="single"/>
          <w:lang w:bidi="ja-JP"/>
        </w:rPr>
        <w:t>WG終了後、HP上で公表いたします。</w:t>
      </w:r>
    </w:p>
    <w:p w:rsidR="00F73725" w:rsidRPr="0027249C" w:rsidRDefault="00716C2B" w:rsidP="0027249C">
      <w:pPr>
        <w:pStyle w:val="ac"/>
        <w:ind w:leftChars="100" w:left="700" w:hangingChars="200" w:hanging="480"/>
        <w:rPr>
          <w:sz w:val="24"/>
          <w:szCs w:val="24"/>
        </w:rPr>
      </w:pPr>
      <w:r w:rsidRPr="0027249C">
        <w:rPr>
          <w:rFonts w:hint="eastAsia"/>
          <w:sz w:val="24"/>
          <w:szCs w:val="24"/>
        </w:rPr>
        <w:t>◯</w:t>
      </w:r>
      <w:r w:rsidR="00F73725">
        <w:rPr>
          <w:rFonts w:hint="eastAsia"/>
          <w:sz w:val="24"/>
          <w:szCs w:val="24"/>
          <w:lang w:bidi="ja-JP"/>
        </w:rPr>
        <w:t xml:space="preserve">　本様式以外に、第１回WGで提出を</w:t>
      </w:r>
      <w:r w:rsidR="00680BD2">
        <w:rPr>
          <w:rFonts w:hint="eastAsia"/>
          <w:sz w:val="24"/>
          <w:szCs w:val="24"/>
          <w:lang w:bidi="ja-JP"/>
        </w:rPr>
        <w:t>予定されている</w:t>
      </w:r>
      <w:r w:rsidR="00F73725">
        <w:rPr>
          <w:rFonts w:hint="eastAsia"/>
          <w:sz w:val="24"/>
          <w:szCs w:val="24"/>
          <w:lang w:bidi="ja-JP"/>
        </w:rPr>
        <w:t>資料があれば、併せてお送りください。</w:t>
      </w:r>
    </w:p>
    <w:p w:rsidR="008860B2" w:rsidRPr="0027249C" w:rsidRDefault="0027249C" w:rsidP="0027249C">
      <w:pPr>
        <w:pStyle w:val="a3"/>
        <w:spacing w:before="5"/>
        <w:ind w:leftChars="100" w:left="220" w:right="184" w:firstLine="0"/>
        <w:rPr>
          <w:sz w:val="24"/>
          <w:szCs w:val="24"/>
        </w:rPr>
      </w:pPr>
      <w:r w:rsidRPr="0027249C">
        <w:rPr>
          <w:rFonts w:hint="eastAsia"/>
          <w:sz w:val="24"/>
          <w:szCs w:val="24"/>
        </w:rPr>
        <w:t>-------------------------------------------------------------</w:t>
      </w:r>
      <w:r>
        <w:rPr>
          <w:rFonts w:hint="eastAsia"/>
          <w:sz w:val="24"/>
          <w:szCs w:val="24"/>
        </w:rPr>
        <w:t>-----------------</w:t>
      </w:r>
    </w:p>
    <w:sectPr w:rsidR="008860B2" w:rsidRPr="0027249C" w:rsidSect="00DC45EA">
      <w:type w:val="continuous"/>
      <w:pgSz w:w="11910" w:h="16840"/>
      <w:pgMar w:top="357" w:right="1021" w:bottom="278"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7B0" w:rsidRDefault="00E577B0" w:rsidP="00C05C9F">
      <w:r>
        <w:separator/>
      </w:r>
    </w:p>
  </w:endnote>
  <w:endnote w:type="continuationSeparator" w:id="0">
    <w:p w:rsidR="00E577B0" w:rsidRDefault="00E577B0" w:rsidP="00C0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ヒラギノ角ゴ Pro W3">
    <w:altName w:val="Malgun Gothic Semilight"/>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algun Gothic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7B0" w:rsidRDefault="00E577B0" w:rsidP="00C05C9F">
      <w:r>
        <w:separator/>
      </w:r>
    </w:p>
  </w:footnote>
  <w:footnote w:type="continuationSeparator" w:id="0">
    <w:p w:rsidR="00E577B0" w:rsidRDefault="00E577B0" w:rsidP="00C0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3BD8"/>
    <w:multiLevelType w:val="hybridMultilevel"/>
    <w:tmpl w:val="34FAB722"/>
    <w:lvl w:ilvl="0" w:tplc="3864D8FE">
      <w:numFmt w:val="bullet"/>
      <w:lvlText w:val=""/>
      <w:lvlJc w:val="left"/>
      <w:pPr>
        <w:ind w:left="523" w:hanging="420"/>
      </w:pPr>
      <w:rPr>
        <w:rFonts w:ascii="Wingdings" w:eastAsia="Wingdings" w:hAnsi="Wingdings" w:cs="Wingdings" w:hint="default"/>
        <w:w w:val="100"/>
        <w:sz w:val="21"/>
        <w:szCs w:val="21"/>
        <w:lang w:val="ja-JP" w:eastAsia="ja-JP" w:bidi="ja-JP"/>
      </w:rPr>
    </w:lvl>
    <w:lvl w:ilvl="1" w:tplc="11C4F27A">
      <w:numFmt w:val="bullet"/>
      <w:lvlText w:val="•"/>
      <w:lvlJc w:val="left"/>
      <w:pPr>
        <w:ind w:left="1388" w:hanging="420"/>
      </w:pPr>
      <w:rPr>
        <w:rFonts w:hint="default"/>
        <w:lang w:val="ja-JP" w:eastAsia="ja-JP" w:bidi="ja-JP"/>
      </w:rPr>
    </w:lvl>
    <w:lvl w:ilvl="2" w:tplc="D256E910">
      <w:numFmt w:val="bullet"/>
      <w:lvlText w:val="•"/>
      <w:lvlJc w:val="left"/>
      <w:pPr>
        <w:ind w:left="2257" w:hanging="420"/>
      </w:pPr>
      <w:rPr>
        <w:rFonts w:hint="default"/>
        <w:lang w:val="ja-JP" w:eastAsia="ja-JP" w:bidi="ja-JP"/>
      </w:rPr>
    </w:lvl>
    <w:lvl w:ilvl="3" w:tplc="86DC47B2">
      <w:numFmt w:val="bullet"/>
      <w:lvlText w:val="•"/>
      <w:lvlJc w:val="left"/>
      <w:pPr>
        <w:ind w:left="3125" w:hanging="420"/>
      </w:pPr>
      <w:rPr>
        <w:rFonts w:hint="default"/>
        <w:lang w:val="ja-JP" w:eastAsia="ja-JP" w:bidi="ja-JP"/>
      </w:rPr>
    </w:lvl>
    <w:lvl w:ilvl="4" w:tplc="D29AE9B6">
      <w:numFmt w:val="bullet"/>
      <w:lvlText w:val="•"/>
      <w:lvlJc w:val="left"/>
      <w:pPr>
        <w:ind w:left="3994" w:hanging="420"/>
      </w:pPr>
      <w:rPr>
        <w:rFonts w:hint="default"/>
        <w:lang w:val="ja-JP" w:eastAsia="ja-JP" w:bidi="ja-JP"/>
      </w:rPr>
    </w:lvl>
    <w:lvl w:ilvl="5" w:tplc="80907E88">
      <w:numFmt w:val="bullet"/>
      <w:lvlText w:val="•"/>
      <w:lvlJc w:val="left"/>
      <w:pPr>
        <w:ind w:left="4862" w:hanging="420"/>
      </w:pPr>
      <w:rPr>
        <w:rFonts w:hint="default"/>
        <w:lang w:val="ja-JP" w:eastAsia="ja-JP" w:bidi="ja-JP"/>
      </w:rPr>
    </w:lvl>
    <w:lvl w:ilvl="6" w:tplc="98789D38">
      <w:numFmt w:val="bullet"/>
      <w:lvlText w:val="•"/>
      <w:lvlJc w:val="left"/>
      <w:pPr>
        <w:ind w:left="5731" w:hanging="420"/>
      </w:pPr>
      <w:rPr>
        <w:rFonts w:hint="default"/>
        <w:lang w:val="ja-JP" w:eastAsia="ja-JP" w:bidi="ja-JP"/>
      </w:rPr>
    </w:lvl>
    <w:lvl w:ilvl="7" w:tplc="15EA02DC">
      <w:numFmt w:val="bullet"/>
      <w:lvlText w:val="•"/>
      <w:lvlJc w:val="left"/>
      <w:pPr>
        <w:ind w:left="6599" w:hanging="420"/>
      </w:pPr>
      <w:rPr>
        <w:rFonts w:hint="default"/>
        <w:lang w:val="ja-JP" w:eastAsia="ja-JP" w:bidi="ja-JP"/>
      </w:rPr>
    </w:lvl>
    <w:lvl w:ilvl="8" w:tplc="164252C0">
      <w:numFmt w:val="bullet"/>
      <w:lvlText w:val="•"/>
      <w:lvlJc w:val="left"/>
      <w:pPr>
        <w:ind w:left="7468" w:hanging="420"/>
      </w:pPr>
      <w:rPr>
        <w:rFonts w:hint="default"/>
        <w:lang w:val="ja-JP" w:eastAsia="ja-JP" w:bidi="ja-JP"/>
      </w:rPr>
    </w:lvl>
  </w:abstractNum>
  <w:abstractNum w:abstractNumId="1" w15:restartNumberingAfterBreak="0">
    <w:nsid w:val="1D580289"/>
    <w:multiLevelType w:val="hybridMultilevel"/>
    <w:tmpl w:val="112887B8"/>
    <w:lvl w:ilvl="0" w:tplc="3D1EF38E">
      <w:start w:val="720"/>
      <w:numFmt w:val="bullet"/>
      <w:lvlText w:val="■"/>
      <w:lvlJc w:val="left"/>
      <w:pPr>
        <w:ind w:left="200" w:hanging="200"/>
      </w:pPr>
      <w:rPr>
        <w:rFonts w:ascii="ヒラギノ角ゴ Pro W3" w:eastAsia="ヒラギノ角ゴ Pro W3" w:hAnsi="ヒラギノ角ゴ Pro W3" w:cs="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7296703"/>
    <w:multiLevelType w:val="hybridMultilevel"/>
    <w:tmpl w:val="3300F9FA"/>
    <w:lvl w:ilvl="0" w:tplc="AFB40328">
      <w:numFmt w:val="bullet"/>
      <w:lvlText w:val=""/>
      <w:lvlJc w:val="left"/>
      <w:pPr>
        <w:ind w:left="523" w:hanging="420"/>
      </w:pPr>
      <w:rPr>
        <w:rFonts w:ascii="Wingdings" w:eastAsia="Wingdings" w:hAnsi="Wingdings" w:cs="Wingdings" w:hint="default"/>
        <w:w w:val="100"/>
        <w:sz w:val="21"/>
        <w:szCs w:val="21"/>
        <w:lang w:val="ja-JP" w:eastAsia="ja-JP" w:bidi="ja-JP"/>
      </w:rPr>
    </w:lvl>
    <w:lvl w:ilvl="1" w:tplc="624C8378">
      <w:numFmt w:val="bullet"/>
      <w:lvlText w:val="•"/>
      <w:lvlJc w:val="left"/>
      <w:pPr>
        <w:ind w:left="1388" w:hanging="420"/>
      </w:pPr>
      <w:rPr>
        <w:rFonts w:hint="default"/>
        <w:lang w:val="ja-JP" w:eastAsia="ja-JP" w:bidi="ja-JP"/>
      </w:rPr>
    </w:lvl>
    <w:lvl w:ilvl="2" w:tplc="2ED284EE">
      <w:numFmt w:val="bullet"/>
      <w:lvlText w:val="•"/>
      <w:lvlJc w:val="left"/>
      <w:pPr>
        <w:ind w:left="2257" w:hanging="420"/>
      </w:pPr>
      <w:rPr>
        <w:rFonts w:hint="default"/>
        <w:lang w:val="ja-JP" w:eastAsia="ja-JP" w:bidi="ja-JP"/>
      </w:rPr>
    </w:lvl>
    <w:lvl w:ilvl="3" w:tplc="3CB2DEB2">
      <w:numFmt w:val="bullet"/>
      <w:lvlText w:val="•"/>
      <w:lvlJc w:val="left"/>
      <w:pPr>
        <w:ind w:left="3125" w:hanging="420"/>
      </w:pPr>
      <w:rPr>
        <w:rFonts w:hint="default"/>
        <w:lang w:val="ja-JP" w:eastAsia="ja-JP" w:bidi="ja-JP"/>
      </w:rPr>
    </w:lvl>
    <w:lvl w:ilvl="4" w:tplc="D4F0BAD6">
      <w:numFmt w:val="bullet"/>
      <w:lvlText w:val="•"/>
      <w:lvlJc w:val="left"/>
      <w:pPr>
        <w:ind w:left="3994" w:hanging="420"/>
      </w:pPr>
      <w:rPr>
        <w:rFonts w:hint="default"/>
        <w:lang w:val="ja-JP" w:eastAsia="ja-JP" w:bidi="ja-JP"/>
      </w:rPr>
    </w:lvl>
    <w:lvl w:ilvl="5" w:tplc="2B84BBE4">
      <w:numFmt w:val="bullet"/>
      <w:lvlText w:val="•"/>
      <w:lvlJc w:val="left"/>
      <w:pPr>
        <w:ind w:left="4862" w:hanging="420"/>
      </w:pPr>
      <w:rPr>
        <w:rFonts w:hint="default"/>
        <w:lang w:val="ja-JP" w:eastAsia="ja-JP" w:bidi="ja-JP"/>
      </w:rPr>
    </w:lvl>
    <w:lvl w:ilvl="6" w:tplc="C22A37EE">
      <w:numFmt w:val="bullet"/>
      <w:lvlText w:val="•"/>
      <w:lvlJc w:val="left"/>
      <w:pPr>
        <w:ind w:left="5731" w:hanging="420"/>
      </w:pPr>
      <w:rPr>
        <w:rFonts w:hint="default"/>
        <w:lang w:val="ja-JP" w:eastAsia="ja-JP" w:bidi="ja-JP"/>
      </w:rPr>
    </w:lvl>
    <w:lvl w:ilvl="7" w:tplc="0B425DFC">
      <w:numFmt w:val="bullet"/>
      <w:lvlText w:val="•"/>
      <w:lvlJc w:val="left"/>
      <w:pPr>
        <w:ind w:left="6599" w:hanging="420"/>
      </w:pPr>
      <w:rPr>
        <w:rFonts w:hint="default"/>
        <w:lang w:val="ja-JP" w:eastAsia="ja-JP" w:bidi="ja-JP"/>
      </w:rPr>
    </w:lvl>
    <w:lvl w:ilvl="8" w:tplc="E7F41140">
      <w:numFmt w:val="bullet"/>
      <w:lvlText w:val="•"/>
      <w:lvlJc w:val="left"/>
      <w:pPr>
        <w:ind w:left="7468" w:hanging="420"/>
      </w:pPr>
      <w:rPr>
        <w:rFonts w:hint="default"/>
        <w:lang w:val="ja-JP" w:eastAsia="ja-JP" w:bidi="ja-JP"/>
      </w:rPr>
    </w:lvl>
  </w:abstractNum>
  <w:abstractNum w:abstractNumId="3" w15:restartNumberingAfterBreak="0">
    <w:nsid w:val="4A432455"/>
    <w:multiLevelType w:val="hybridMultilevel"/>
    <w:tmpl w:val="1D6626C8"/>
    <w:lvl w:ilvl="0" w:tplc="33940F8A">
      <w:numFmt w:val="bullet"/>
      <w:lvlText w:val=""/>
      <w:lvlJc w:val="left"/>
      <w:pPr>
        <w:ind w:left="523" w:hanging="420"/>
      </w:pPr>
      <w:rPr>
        <w:rFonts w:ascii="Wingdings" w:eastAsia="Wingdings" w:hAnsi="Wingdings" w:cs="Wingdings" w:hint="default"/>
        <w:w w:val="100"/>
        <w:sz w:val="21"/>
        <w:szCs w:val="21"/>
        <w:lang w:val="ja-JP" w:eastAsia="ja-JP" w:bidi="ja-JP"/>
      </w:rPr>
    </w:lvl>
    <w:lvl w:ilvl="1" w:tplc="5F305304">
      <w:numFmt w:val="bullet"/>
      <w:lvlText w:val="•"/>
      <w:lvlJc w:val="left"/>
      <w:pPr>
        <w:ind w:left="1388" w:hanging="420"/>
      </w:pPr>
      <w:rPr>
        <w:rFonts w:hint="default"/>
        <w:lang w:val="ja-JP" w:eastAsia="ja-JP" w:bidi="ja-JP"/>
      </w:rPr>
    </w:lvl>
    <w:lvl w:ilvl="2" w:tplc="229E5B22">
      <w:numFmt w:val="bullet"/>
      <w:lvlText w:val="•"/>
      <w:lvlJc w:val="left"/>
      <w:pPr>
        <w:ind w:left="2257" w:hanging="420"/>
      </w:pPr>
      <w:rPr>
        <w:rFonts w:hint="default"/>
        <w:lang w:val="ja-JP" w:eastAsia="ja-JP" w:bidi="ja-JP"/>
      </w:rPr>
    </w:lvl>
    <w:lvl w:ilvl="3" w:tplc="808E6702">
      <w:numFmt w:val="bullet"/>
      <w:lvlText w:val="•"/>
      <w:lvlJc w:val="left"/>
      <w:pPr>
        <w:ind w:left="3125" w:hanging="420"/>
      </w:pPr>
      <w:rPr>
        <w:rFonts w:hint="default"/>
        <w:lang w:val="ja-JP" w:eastAsia="ja-JP" w:bidi="ja-JP"/>
      </w:rPr>
    </w:lvl>
    <w:lvl w:ilvl="4" w:tplc="4B8C8BB6">
      <w:numFmt w:val="bullet"/>
      <w:lvlText w:val="•"/>
      <w:lvlJc w:val="left"/>
      <w:pPr>
        <w:ind w:left="3994" w:hanging="420"/>
      </w:pPr>
      <w:rPr>
        <w:rFonts w:hint="default"/>
        <w:lang w:val="ja-JP" w:eastAsia="ja-JP" w:bidi="ja-JP"/>
      </w:rPr>
    </w:lvl>
    <w:lvl w:ilvl="5" w:tplc="273C8FCA">
      <w:numFmt w:val="bullet"/>
      <w:lvlText w:val="•"/>
      <w:lvlJc w:val="left"/>
      <w:pPr>
        <w:ind w:left="4862" w:hanging="420"/>
      </w:pPr>
      <w:rPr>
        <w:rFonts w:hint="default"/>
        <w:lang w:val="ja-JP" w:eastAsia="ja-JP" w:bidi="ja-JP"/>
      </w:rPr>
    </w:lvl>
    <w:lvl w:ilvl="6" w:tplc="9ED833D2">
      <w:numFmt w:val="bullet"/>
      <w:lvlText w:val="•"/>
      <w:lvlJc w:val="left"/>
      <w:pPr>
        <w:ind w:left="5731" w:hanging="420"/>
      </w:pPr>
      <w:rPr>
        <w:rFonts w:hint="default"/>
        <w:lang w:val="ja-JP" w:eastAsia="ja-JP" w:bidi="ja-JP"/>
      </w:rPr>
    </w:lvl>
    <w:lvl w:ilvl="7" w:tplc="5EBCC8C4">
      <w:numFmt w:val="bullet"/>
      <w:lvlText w:val="•"/>
      <w:lvlJc w:val="left"/>
      <w:pPr>
        <w:ind w:left="6599" w:hanging="420"/>
      </w:pPr>
      <w:rPr>
        <w:rFonts w:hint="default"/>
        <w:lang w:val="ja-JP" w:eastAsia="ja-JP" w:bidi="ja-JP"/>
      </w:rPr>
    </w:lvl>
    <w:lvl w:ilvl="8" w:tplc="8F960648">
      <w:numFmt w:val="bullet"/>
      <w:lvlText w:val="•"/>
      <w:lvlJc w:val="left"/>
      <w:pPr>
        <w:ind w:left="7468" w:hanging="420"/>
      </w:pPr>
      <w:rPr>
        <w:rFonts w:hint="default"/>
        <w:lang w:val="ja-JP" w:eastAsia="ja-JP" w:bidi="ja-JP"/>
      </w:rPr>
    </w:lvl>
  </w:abstractNum>
  <w:abstractNum w:abstractNumId="4" w15:restartNumberingAfterBreak="0">
    <w:nsid w:val="753F410D"/>
    <w:multiLevelType w:val="hybridMultilevel"/>
    <w:tmpl w:val="A5261C8A"/>
    <w:lvl w:ilvl="0" w:tplc="1DAC984E">
      <w:numFmt w:val="bullet"/>
      <w:lvlText w:val=""/>
      <w:lvlJc w:val="left"/>
      <w:pPr>
        <w:ind w:left="523" w:hanging="420"/>
      </w:pPr>
      <w:rPr>
        <w:rFonts w:ascii="Wingdings" w:eastAsia="Wingdings" w:hAnsi="Wingdings" w:cs="Wingdings" w:hint="default"/>
        <w:w w:val="100"/>
        <w:sz w:val="21"/>
        <w:szCs w:val="21"/>
        <w:lang w:val="ja-JP" w:eastAsia="ja-JP" w:bidi="ja-JP"/>
      </w:rPr>
    </w:lvl>
    <w:lvl w:ilvl="1" w:tplc="8FF415C2">
      <w:numFmt w:val="bullet"/>
      <w:lvlText w:val="•"/>
      <w:lvlJc w:val="left"/>
      <w:pPr>
        <w:ind w:left="1388" w:hanging="420"/>
      </w:pPr>
      <w:rPr>
        <w:rFonts w:hint="default"/>
        <w:lang w:val="ja-JP" w:eastAsia="ja-JP" w:bidi="ja-JP"/>
      </w:rPr>
    </w:lvl>
    <w:lvl w:ilvl="2" w:tplc="1626F630">
      <w:numFmt w:val="bullet"/>
      <w:lvlText w:val="•"/>
      <w:lvlJc w:val="left"/>
      <w:pPr>
        <w:ind w:left="2257" w:hanging="420"/>
      </w:pPr>
      <w:rPr>
        <w:rFonts w:hint="default"/>
        <w:lang w:val="ja-JP" w:eastAsia="ja-JP" w:bidi="ja-JP"/>
      </w:rPr>
    </w:lvl>
    <w:lvl w:ilvl="3" w:tplc="5A9EB4F4">
      <w:numFmt w:val="bullet"/>
      <w:lvlText w:val="•"/>
      <w:lvlJc w:val="left"/>
      <w:pPr>
        <w:ind w:left="3125" w:hanging="420"/>
      </w:pPr>
      <w:rPr>
        <w:rFonts w:hint="default"/>
        <w:lang w:val="ja-JP" w:eastAsia="ja-JP" w:bidi="ja-JP"/>
      </w:rPr>
    </w:lvl>
    <w:lvl w:ilvl="4" w:tplc="616E50E8">
      <w:numFmt w:val="bullet"/>
      <w:lvlText w:val="•"/>
      <w:lvlJc w:val="left"/>
      <w:pPr>
        <w:ind w:left="3994" w:hanging="420"/>
      </w:pPr>
      <w:rPr>
        <w:rFonts w:hint="default"/>
        <w:lang w:val="ja-JP" w:eastAsia="ja-JP" w:bidi="ja-JP"/>
      </w:rPr>
    </w:lvl>
    <w:lvl w:ilvl="5" w:tplc="4942B8A0">
      <w:numFmt w:val="bullet"/>
      <w:lvlText w:val="•"/>
      <w:lvlJc w:val="left"/>
      <w:pPr>
        <w:ind w:left="4862" w:hanging="420"/>
      </w:pPr>
      <w:rPr>
        <w:rFonts w:hint="default"/>
        <w:lang w:val="ja-JP" w:eastAsia="ja-JP" w:bidi="ja-JP"/>
      </w:rPr>
    </w:lvl>
    <w:lvl w:ilvl="6" w:tplc="70025AFE">
      <w:numFmt w:val="bullet"/>
      <w:lvlText w:val="•"/>
      <w:lvlJc w:val="left"/>
      <w:pPr>
        <w:ind w:left="5731" w:hanging="420"/>
      </w:pPr>
      <w:rPr>
        <w:rFonts w:hint="default"/>
        <w:lang w:val="ja-JP" w:eastAsia="ja-JP" w:bidi="ja-JP"/>
      </w:rPr>
    </w:lvl>
    <w:lvl w:ilvl="7" w:tplc="1BDC2148">
      <w:numFmt w:val="bullet"/>
      <w:lvlText w:val="•"/>
      <w:lvlJc w:val="left"/>
      <w:pPr>
        <w:ind w:left="6599" w:hanging="420"/>
      </w:pPr>
      <w:rPr>
        <w:rFonts w:hint="default"/>
        <w:lang w:val="ja-JP" w:eastAsia="ja-JP" w:bidi="ja-JP"/>
      </w:rPr>
    </w:lvl>
    <w:lvl w:ilvl="8" w:tplc="4640583E">
      <w:numFmt w:val="bullet"/>
      <w:lvlText w:val="•"/>
      <w:lvlJc w:val="left"/>
      <w:pPr>
        <w:ind w:left="7468" w:hanging="420"/>
      </w:pPr>
      <w:rPr>
        <w:rFonts w:hint="default"/>
        <w:lang w:val="ja-JP" w:eastAsia="ja-JP" w:bidi="ja-JP"/>
      </w:rPr>
    </w:lvl>
  </w:abstractNum>
  <w:abstractNum w:abstractNumId="5" w15:restartNumberingAfterBreak="0">
    <w:nsid w:val="78187770"/>
    <w:multiLevelType w:val="hybridMultilevel"/>
    <w:tmpl w:val="7F5C8E7E"/>
    <w:lvl w:ilvl="0" w:tplc="E0B63EC6">
      <w:start w:val="9"/>
      <w:numFmt w:val="bullet"/>
      <w:lvlText w:val="・"/>
      <w:lvlJc w:val="left"/>
      <w:pPr>
        <w:ind w:left="470" w:hanging="360"/>
      </w:pPr>
      <w:rPr>
        <w:rFonts w:ascii="ヒラギノ角ゴ Pro W3" w:eastAsia="ヒラギノ角ゴ Pro W3" w:hAnsi="ヒラギノ角ゴ Pro W3" w:cs="ＭＳ ゴシック" w:hint="eastAsia"/>
      </w:rPr>
    </w:lvl>
    <w:lvl w:ilvl="1" w:tplc="0409000B">
      <w:start w:val="1"/>
      <w:numFmt w:val="bullet"/>
      <w:lvlText w:val=""/>
      <w:lvlJc w:val="left"/>
      <w:pPr>
        <w:ind w:left="1070" w:hanging="480"/>
      </w:pPr>
      <w:rPr>
        <w:rFonts w:ascii="Wingdings" w:hAnsi="Wingdings" w:hint="default"/>
      </w:rPr>
    </w:lvl>
    <w:lvl w:ilvl="2" w:tplc="0409000D" w:tentative="1">
      <w:start w:val="1"/>
      <w:numFmt w:val="bullet"/>
      <w:lvlText w:val=""/>
      <w:lvlJc w:val="left"/>
      <w:pPr>
        <w:ind w:left="1550" w:hanging="480"/>
      </w:pPr>
      <w:rPr>
        <w:rFonts w:ascii="Wingdings" w:hAnsi="Wingdings" w:hint="default"/>
      </w:rPr>
    </w:lvl>
    <w:lvl w:ilvl="3" w:tplc="04090001" w:tentative="1">
      <w:start w:val="1"/>
      <w:numFmt w:val="bullet"/>
      <w:lvlText w:val=""/>
      <w:lvlJc w:val="left"/>
      <w:pPr>
        <w:ind w:left="2030" w:hanging="480"/>
      </w:pPr>
      <w:rPr>
        <w:rFonts w:ascii="Wingdings" w:hAnsi="Wingdings" w:hint="default"/>
      </w:rPr>
    </w:lvl>
    <w:lvl w:ilvl="4" w:tplc="0409000B" w:tentative="1">
      <w:start w:val="1"/>
      <w:numFmt w:val="bullet"/>
      <w:lvlText w:val=""/>
      <w:lvlJc w:val="left"/>
      <w:pPr>
        <w:ind w:left="2510" w:hanging="480"/>
      </w:pPr>
      <w:rPr>
        <w:rFonts w:ascii="Wingdings" w:hAnsi="Wingdings" w:hint="default"/>
      </w:rPr>
    </w:lvl>
    <w:lvl w:ilvl="5" w:tplc="0409000D" w:tentative="1">
      <w:start w:val="1"/>
      <w:numFmt w:val="bullet"/>
      <w:lvlText w:val=""/>
      <w:lvlJc w:val="left"/>
      <w:pPr>
        <w:ind w:left="2990" w:hanging="480"/>
      </w:pPr>
      <w:rPr>
        <w:rFonts w:ascii="Wingdings" w:hAnsi="Wingdings" w:hint="default"/>
      </w:rPr>
    </w:lvl>
    <w:lvl w:ilvl="6" w:tplc="04090001" w:tentative="1">
      <w:start w:val="1"/>
      <w:numFmt w:val="bullet"/>
      <w:lvlText w:val=""/>
      <w:lvlJc w:val="left"/>
      <w:pPr>
        <w:ind w:left="3470" w:hanging="480"/>
      </w:pPr>
      <w:rPr>
        <w:rFonts w:ascii="Wingdings" w:hAnsi="Wingdings" w:hint="default"/>
      </w:rPr>
    </w:lvl>
    <w:lvl w:ilvl="7" w:tplc="0409000B" w:tentative="1">
      <w:start w:val="1"/>
      <w:numFmt w:val="bullet"/>
      <w:lvlText w:val=""/>
      <w:lvlJc w:val="left"/>
      <w:pPr>
        <w:ind w:left="3950" w:hanging="480"/>
      </w:pPr>
      <w:rPr>
        <w:rFonts w:ascii="Wingdings" w:hAnsi="Wingdings" w:hint="default"/>
      </w:rPr>
    </w:lvl>
    <w:lvl w:ilvl="8" w:tplc="0409000D" w:tentative="1">
      <w:start w:val="1"/>
      <w:numFmt w:val="bullet"/>
      <w:lvlText w:val=""/>
      <w:lvlJc w:val="left"/>
      <w:pPr>
        <w:ind w:left="4430" w:hanging="48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1C"/>
    <w:rsid w:val="001B3410"/>
    <w:rsid w:val="001F3795"/>
    <w:rsid w:val="0027249C"/>
    <w:rsid w:val="002941CE"/>
    <w:rsid w:val="00347BFD"/>
    <w:rsid w:val="004733C9"/>
    <w:rsid w:val="004C611C"/>
    <w:rsid w:val="00530437"/>
    <w:rsid w:val="00540538"/>
    <w:rsid w:val="00621310"/>
    <w:rsid w:val="00657877"/>
    <w:rsid w:val="00680BD2"/>
    <w:rsid w:val="00716C2B"/>
    <w:rsid w:val="00774E4E"/>
    <w:rsid w:val="00817579"/>
    <w:rsid w:val="008860B2"/>
    <w:rsid w:val="008D2F97"/>
    <w:rsid w:val="00957FFC"/>
    <w:rsid w:val="00AF530E"/>
    <w:rsid w:val="00BE5C2B"/>
    <w:rsid w:val="00BF1B54"/>
    <w:rsid w:val="00C05C9F"/>
    <w:rsid w:val="00C25680"/>
    <w:rsid w:val="00C25CCE"/>
    <w:rsid w:val="00CA7F9C"/>
    <w:rsid w:val="00CB03C2"/>
    <w:rsid w:val="00D34F42"/>
    <w:rsid w:val="00D854FD"/>
    <w:rsid w:val="00D85F5E"/>
    <w:rsid w:val="00DC107E"/>
    <w:rsid w:val="00DC45EA"/>
    <w:rsid w:val="00DD2E14"/>
    <w:rsid w:val="00E01D40"/>
    <w:rsid w:val="00E13F1C"/>
    <w:rsid w:val="00E577B0"/>
    <w:rsid w:val="00E76554"/>
    <w:rsid w:val="00F12B05"/>
    <w:rsid w:val="00F73725"/>
    <w:rsid w:val="00FD0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2E4D24"/>
  <w15:docId w15:val="{8A2DA2BD-E72A-4BD3-A031-1D5A3CA5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val="ja-JP" w:eastAsia="ja-JP" w:bidi="ja-JP"/>
    </w:rPr>
  </w:style>
  <w:style w:type="paragraph" w:styleId="1">
    <w:name w:val="heading 1"/>
    <w:basedOn w:val="a"/>
    <w:uiPriority w:val="9"/>
    <w:qFormat/>
    <w:pPr>
      <w:ind w:left="10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23" w:hanging="421"/>
    </w:pPr>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05C9F"/>
    <w:pPr>
      <w:tabs>
        <w:tab w:val="center" w:pos="4252"/>
        <w:tab w:val="right" w:pos="8504"/>
      </w:tabs>
      <w:snapToGrid w:val="0"/>
    </w:pPr>
  </w:style>
  <w:style w:type="character" w:customStyle="1" w:styleId="a7">
    <w:name w:val="ヘッダー (文字)"/>
    <w:basedOn w:val="a0"/>
    <w:link w:val="a6"/>
    <w:uiPriority w:val="99"/>
    <w:rsid w:val="00C05C9F"/>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C05C9F"/>
    <w:pPr>
      <w:tabs>
        <w:tab w:val="center" w:pos="4252"/>
        <w:tab w:val="right" w:pos="8504"/>
      </w:tabs>
      <w:snapToGrid w:val="0"/>
    </w:pPr>
  </w:style>
  <w:style w:type="character" w:customStyle="1" w:styleId="a9">
    <w:name w:val="フッター (文字)"/>
    <w:basedOn w:val="a0"/>
    <w:link w:val="a8"/>
    <w:uiPriority w:val="99"/>
    <w:rsid w:val="00C05C9F"/>
    <w:rPr>
      <w:rFonts w:ascii="ＭＳ ゴシック" w:eastAsia="ＭＳ ゴシック" w:hAnsi="ＭＳ ゴシック" w:cs="ＭＳ ゴシック"/>
      <w:lang w:val="ja-JP" w:eastAsia="ja-JP" w:bidi="ja-JP"/>
    </w:rPr>
  </w:style>
  <w:style w:type="paragraph" w:styleId="aa">
    <w:name w:val="Balloon Text"/>
    <w:basedOn w:val="a"/>
    <w:link w:val="ab"/>
    <w:uiPriority w:val="99"/>
    <w:semiHidden/>
    <w:unhideWhenUsed/>
    <w:rsid w:val="00E01D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1D40"/>
    <w:rPr>
      <w:rFonts w:asciiTheme="majorHAnsi" w:eastAsiaTheme="majorEastAsia" w:hAnsiTheme="majorHAnsi" w:cstheme="majorBidi"/>
      <w:sz w:val="18"/>
      <w:szCs w:val="18"/>
      <w:lang w:val="ja-JP" w:eastAsia="ja-JP" w:bidi="ja-JP"/>
    </w:rPr>
  </w:style>
  <w:style w:type="paragraph" w:styleId="ac">
    <w:name w:val="Plain Text"/>
    <w:basedOn w:val="a"/>
    <w:link w:val="ad"/>
    <w:uiPriority w:val="99"/>
    <w:semiHidden/>
    <w:unhideWhenUsed/>
    <w:rsid w:val="0027249C"/>
    <w:pPr>
      <w:autoSpaceDE/>
      <w:autoSpaceDN/>
    </w:pPr>
    <w:rPr>
      <w:rFonts w:hAnsi="Courier New" w:cs="Courier New"/>
      <w:kern w:val="2"/>
      <w:sz w:val="20"/>
      <w:lang w:val="en-US" w:bidi="ar-SA"/>
    </w:rPr>
  </w:style>
  <w:style w:type="character" w:customStyle="1" w:styleId="ad">
    <w:name w:val="書式なし (文字)"/>
    <w:basedOn w:val="a0"/>
    <w:link w:val="ac"/>
    <w:uiPriority w:val="99"/>
    <w:semiHidden/>
    <w:rsid w:val="0027249C"/>
    <w:rPr>
      <w:rFonts w:ascii="ＭＳ ゴシック" w:eastAsia="ＭＳ ゴシック" w:hAnsi="Courier New" w:cs="Courier New"/>
      <w:kern w:val="2"/>
      <w:sz w:val="20"/>
      <w:lang w:eastAsia="ja-JP"/>
    </w:rPr>
  </w:style>
  <w:style w:type="character" w:customStyle="1" w:styleId="a4">
    <w:name w:val="本文 (文字)"/>
    <w:basedOn w:val="a0"/>
    <w:link w:val="a3"/>
    <w:uiPriority w:val="1"/>
    <w:rsid w:val="00530437"/>
    <w:rPr>
      <w:rFonts w:ascii="ＭＳ ゴシック" w:eastAsia="ＭＳ ゴシック" w:hAnsi="ＭＳ ゴシック" w:cs="ＭＳ ゴシック"/>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89509">
      <w:bodyDiv w:val="1"/>
      <w:marLeft w:val="0"/>
      <w:marRight w:val="0"/>
      <w:marTop w:val="0"/>
      <w:marBottom w:val="0"/>
      <w:divBdr>
        <w:top w:val="none" w:sz="0" w:space="0" w:color="auto"/>
        <w:left w:val="none" w:sz="0" w:space="0" w:color="auto"/>
        <w:bottom w:val="none" w:sz="0" w:space="0" w:color="auto"/>
        <w:right w:val="none" w:sz="0" w:space="0" w:color="auto"/>
      </w:divBdr>
    </w:div>
    <w:div w:id="1363283228">
      <w:bodyDiv w:val="1"/>
      <w:marLeft w:val="0"/>
      <w:marRight w:val="0"/>
      <w:marTop w:val="0"/>
      <w:marBottom w:val="0"/>
      <w:divBdr>
        <w:top w:val="none" w:sz="0" w:space="0" w:color="auto"/>
        <w:left w:val="none" w:sz="0" w:space="0" w:color="auto"/>
        <w:bottom w:val="none" w:sz="0" w:space="0" w:color="auto"/>
        <w:right w:val="none" w:sz="0" w:space="0" w:color="auto"/>
      </w:divBdr>
    </w:div>
    <w:div w:id="1656838520">
      <w:bodyDiv w:val="1"/>
      <w:marLeft w:val="0"/>
      <w:marRight w:val="0"/>
      <w:marTop w:val="0"/>
      <w:marBottom w:val="0"/>
      <w:divBdr>
        <w:top w:val="none" w:sz="0" w:space="0" w:color="auto"/>
        <w:left w:val="none" w:sz="0" w:space="0" w:color="auto"/>
        <w:bottom w:val="none" w:sz="0" w:space="0" w:color="auto"/>
        <w:right w:val="none" w:sz="0" w:space="0" w:color="auto"/>
      </w:divBdr>
    </w:div>
    <w:div w:id="1682778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清水浩章</dc:creator>
  <cp:lastModifiedBy>清水　浩章</cp:lastModifiedBy>
  <cp:revision>19</cp:revision>
  <cp:lastPrinted>2019-06-26T06:33:00Z</cp:lastPrinted>
  <dcterms:created xsi:type="dcterms:W3CDTF">2019-06-25T00:37:00Z</dcterms:created>
  <dcterms:modified xsi:type="dcterms:W3CDTF">2019-07-16T07:47:00Z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Microsoft® Word 2016</vt:lpwstr>
  </property>
  <property fmtid="{D5CDD505-2E9C-101B-9397-08002B2CF9AE}" pid="4" name="LastSaved">
    <vt:filetime>2019-06-20T00:00:00Z</vt:filetime>
  </property>
</Properties>
</file>