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6C" w:rsidRDefault="00AF4D6C" w:rsidP="00CB4BA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685B3" wp14:editId="0F93F481">
                <wp:simplePos x="0" y="0"/>
                <wp:positionH relativeFrom="column">
                  <wp:posOffset>3441700</wp:posOffset>
                </wp:positionH>
                <wp:positionV relativeFrom="paragraph">
                  <wp:posOffset>-382905</wp:posOffset>
                </wp:positionV>
                <wp:extent cx="2145665" cy="389890"/>
                <wp:effectExtent l="0" t="0" r="260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389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6138" w:rsidRPr="004172FA" w:rsidRDefault="00956138" w:rsidP="00D879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上山</w:t>
                            </w:r>
                            <w:r w:rsidRPr="004172FA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特別顧問提出資料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1pt;margin-top:-30.15pt;width:168.9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" filled="f" strokecolor="#4f81bd" strokeweight="1.5pt">
                <v:textbox style="mso-fit-shape-to-text:t" inset="0,0,0,0">
                  <w:txbxContent>
                    <w:p w:rsidR="00956138" w:rsidRPr="004172FA" w:rsidRDefault="00956138" w:rsidP="00D879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4"/>
                        </w:rPr>
                        <w:t>上山</w:t>
                      </w:r>
                      <w:r w:rsidRPr="004172FA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4"/>
                        </w:rPr>
                        <w:t>特別顧問提出資料</w:t>
                      </w:r>
                    </w:p>
                  </w:txbxContent>
                </v:textbox>
              </v:rect>
            </w:pict>
          </mc:Fallback>
        </mc:AlternateContent>
      </w:r>
    </w:p>
    <w:p w:rsidR="00C47315" w:rsidRDefault="00CB4BAE" w:rsidP="00CB4BAE">
      <w:pPr>
        <w:ind w:firstLineChars="100" w:firstLine="210"/>
      </w:pPr>
      <w:r>
        <w:rPr>
          <w:rFonts w:hint="eastAsia"/>
        </w:rPr>
        <w:t>副首都実現に向けた水道事業の機能強化</w:t>
      </w:r>
      <w:r w:rsidR="00C47315">
        <w:rPr>
          <w:rFonts w:hint="eastAsia"/>
        </w:rPr>
        <w:t>について</w:t>
      </w:r>
    </w:p>
    <w:p w:rsidR="00CB4BAE" w:rsidRDefault="00CB4BAE" w:rsidP="00CB4BAE">
      <w:pPr>
        <w:ind w:firstLineChars="100" w:firstLine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bookmarkStart w:id="0" w:name="_GoBack"/>
      <w:bookmarkEnd w:id="0"/>
    </w:p>
    <w:p w:rsidR="006A16E3" w:rsidRDefault="00FF4319" w:rsidP="00CB4BAE">
      <w:pPr>
        <w:ind w:right="840" w:firstLineChars="2800" w:firstLine="5880"/>
      </w:pPr>
      <w:r>
        <w:rPr>
          <w:rFonts w:hint="eastAsia"/>
        </w:rPr>
        <w:t>特別顧問　上山信一</w:t>
      </w:r>
    </w:p>
    <w:p w:rsidR="00EC6FF0" w:rsidRPr="00AA3921" w:rsidRDefault="00EC6FF0" w:rsidP="00CB4BAE">
      <w:pPr>
        <w:ind w:right="840" w:firstLineChars="2800" w:firstLine="5880"/>
      </w:pPr>
    </w:p>
    <w:p w:rsidR="006A16E3" w:rsidRDefault="006A16E3" w:rsidP="00C47315"/>
    <w:p w:rsidR="00EC6FF0" w:rsidRPr="00AA3921" w:rsidRDefault="00EC6FF0" w:rsidP="00CB4BAE">
      <w:pPr>
        <w:pStyle w:val="a4"/>
        <w:numPr>
          <w:ilvl w:val="0"/>
          <w:numId w:val="1"/>
        </w:numPr>
        <w:ind w:leftChars="0"/>
      </w:pPr>
      <w:r w:rsidRPr="00AA3921">
        <w:rPr>
          <w:rFonts w:hint="eastAsia"/>
        </w:rPr>
        <w:t>副首都機能にとって府域全体の水道サービスの持続可能性は極めて重要</w:t>
      </w:r>
    </w:p>
    <w:p w:rsidR="00C47315" w:rsidRPr="00AA3921" w:rsidRDefault="005E601B" w:rsidP="00CB4BAE">
      <w:pPr>
        <w:pStyle w:val="a4"/>
        <w:numPr>
          <w:ilvl w:val="0"/>
          <w:numId w:val="1"/>
        </w:numPr>
        <w:ind w:leftChars="0"/>
      </w:pPr>
      <w:r w:rsidRPr="00AA3921">
        <w:rPr>
          <w:rFonts w:hint="eastAsia"/>
        </w:rPr>
        <w:t>「</w:t>
      </w:r>
      <w:r w:rsidR="00F9352A" w:rsidRPr="00AA3921">
        <w:rPr>
          <w:rFonts w:hint="eastAsia"/>
        </w:rPr>
        <w:t>利用者</w:t>
      </w:r>
      <w:r w:rsidRPr="00AA3921">
        <w:rPr>
          <w:rFonts w:hint="eastAsia"/>
        </w:rPr>
        <w:t>目線」</w:t>
      </w:r>
      <w:r w:rsidR="00F9352A" w:rsidRPr="00AA3921">
        <w:rPr>
          <w:rFonts w:hint="eastAsia"/>
        </w:rPr>
        <w:t>「府民目線」</w:t>
      </w:r>
      <w:r w:rsidRPr="00AA3921">
        <w:rPr>
          <w:rFonts w:hint="eastAsia"/>
        </w:rPr>
        <w:t>に立</w:t>
      </w:r>
      <w:r w:rsidR="00F9352A" w:rsidRPr="00AA3921">
        <w:rPr>
          <w:rFonts w:hint="eastAsia"/>
        </w:rPr>
        <w:t>てば、</w:t>
      </w:r>
      <w:r w:rsidR="00BB2A1F" w:rsidRPr="00AA3921">
        <w:rPr>
          <w:rFonts w:hint="eastAsia"/>
        </w:rPr>
        <w:t>企業</w:t>
      </w:r>
      <w:r w:rsidR="00EC6FF0" w:rsidRPr="00AA3921">
        <w:rPr>
          <w:rFonts w:hint="eastAsia"/>
        </w:rPr>
        <w:t>団（元府水道）と大阪市</w:t>
      </w:r>
      <w:r w:rsidR="00F9352A" w:rsidRPr="00AA3921">
        <w:rPr>
          <w:rFonts w:hint="eastAsia"/>
        </w:rPr>
        <w:t>に加え府下</w:t>
      </w:r>
      <w:r w:rsidR="00EC6FF0" w:rsidRPr="00AA3921">
        <w:rPr>
          <w:rFonts w:hint="eastAsia"/>
        </w:rPr>
        <w:t>全</w:t>
      </w:r>
      <w:r w:rsidRPr="00AA3921">
        <w:rPr>
          <w:rFonts w:hint="eastAsia"/>
        </w:rPr>
        <w:t>事業体</w:t>
      </w:r>
      <w:r w:rsidR="00F9352A" w:rsidRPr="00AA3921">
        <w:rPr>
          <w:rFonts w:hint="eastAsia"/>
        </w:rPr>
        <w:t>も</w:t>
      </w:r>
      <w:r w:rsidR="00EC6FF0" w:rsidRPr="00AA3921">
        <w:rPr>
          <w:rFonts w:hint="eastAsia"/>
        </w:rPr>
        <w:t>改革</w:t>
      </w:r>
      <w:r w:rsidR="00F9352A" w:rsidRPr="00AA3921">
        <w:rPr>
          <w:rFonts w:hint="eastAsia"/>
        </w:rPr>
        <w:t>の検討</w:t>
      </w:r>
      <w:r w:rsidRPr="00AA3921">
        <w:rPr>
          <w:rFonts w:hint="eastAsia"/>
        </w:rPr>
        <w:t>対象</w:t>
      </w:r>
      <w:r w:rsidR="00EC6FF0" w:rsidRPr="00AA3921">
        <w:rPr>
          <w:rFonts w:hint="eastAsia"/>
        </w:rPr>
        <w:t>とすべき</w:t>
      </w:r>
    </w:p>
    <w:p w:rsidR="00CB4BAE" w:rsidRPr="00AA3921" w:rsidRDefault="00CB4BAE" w:rsidP="00CB4BAE">
      <w:r w:rsidRPr="00AA3921">
        <w:rPr>
          <w:rFonts w:hint="eastAsia"/>
        </w:rPr>
        <w:t xml:space="preserve">　―</w:t>
      </w:r>
      <w:r w:rsidR="005E601B" w:rsidRPr="00AA3921">
        <w:rPr>
          <w:rFonts w:hint="eastAsia"/>
        </w:rPr>
        <w:t>おしなべて</w:t>
      </w:r>
      <w:r w:rsidRPr="00AA3921">
        <w:rPr>
          <w:rFonts w:hint="eastAsia"/>
        </w:rPr>
        <w:t>老朽化、需要減、技術者不足など・・特に中小市町村</w:t>
      </w:r>
      <w:r w:rsidR="005E601B" w:rsidRPr="00AA3921">
        <w:rPr>
          <w:rFonts w:hint="eastAsia"/>
        </w:rPr>
        <w:t>水道</w:t>
      </w:r>
      <w:r w:rsidRPr="00AA3921">
        <w:rPr>
          <w:rFonts w:hint="eastAsia"/>
        </w:rPr>
        <w:t>は脆弱</w:t>
      </w:r>
    </w:p>
    <w:p w:rsidR="00A36D55" w:rsidRPr="00AA3921" w:rsidRDefault="00CB4BAE" w:rsidP="00A36D55">
      <w:r w:rsidRPr="00AA3921">
        <w:rPr>
          <w:rFonts w:hint="eastAsia"/>
        </w:rPr>
        <w:t xml:space="preserve">　</w:t>
      </w:r>
      <w:r w:rsidR="00A36D55" w:rsidRPr="00AA3921">
        <w:rPr>
          <w:rFonts w:hint="eastAsia"/>
        </w:rPr>
        <w:t>―既存の需要予測や設備ダウンサイジング計画の見通しは妥当か？</w:t>
      </w:r>
    </w:p>
    <w:p w:rsidR="00A36D55" w:rsidRPr="005F4FF5" w:rsidRDefault="00A36D55" w:rsidP="00A36D55">
      <w:pPr>
        <w:ind w:leftChars="100" w:left="210" w:firstLineChars="100" w:firstLine="210"/>
        <w:rPr>
          <w:color w:val="000000" w:themeColor="text1"/>
        </w:rPr>
      </w:pPr>
      <w:r w:rsidRPr="005F4FF5">
        <w:rPr>
          <w:rFonts w:hint="eastAsia"/>
          <w:color w:val="000000" w:themeColor="text1"/>
        </w:rPr>
        <w:t>・大阪市水需要：</w:t>
      </w:r>
      <w:r w:rsidRPr="005F4FF5">
        <w:rPr>
          <w:rFonts w:hint="eastAsia"/>
          <w:color w:val="000000" w:themeColor="text1"/>
        </w:rPr>
        <w:t>H25</w:t>
      </w:r>
      <w:r w:rsidRPr="005F4FF5">
        <w:rPr>
          <w:rFonts w:hint="eastAsia"/>
          <w:color w:val="000000" w:themeColor="text1"/>
        </w:rPr>
        <w:t>年</w:t>
      </w:r>
      <w:r w:rsidRPr="005F4FF5">
        <w:rPr>
          <w:rFonts w:hint="eastAsia"/>
          <w:color w:val="000000" w:themeColor="text1"/>
        </w:rPr>
        <w:t>131</w:t>
      </w:r>
      <w:r w:rsidRPr="005F4FF5">
        <w:rPr>
          <w:rFonts w:hint="eastAsia"/>
          <w:color w:val="000000" w:themeColor="text1"/>
        </w:rPr>
        <w:t>万㎥／日→</w:t>
      </w:r>
      <w:r w:rsidRPr="005F4FF5">
        <w:rPr>
          <w:rFonts w:hint="eastAsia"/>
          <w:color w:val="000000" w:themeColor="text1"/>
        </w:rPr>
        <w:t>H42</w:t>
      </w:r>
      <w:r w:rsidRPr="005F4FF5">
        <w:rPr>
          <w:rFonts w:hint="eastAsia"/>
          <w:color w:val="000000" w:themeColor="text1"/>
        </w:rPr>
        <w:t>年</w:t>
      </w:r>
      <w:r w:rsidRPr="005F4FF5">
        <w:rPr>
          <w:rFonts w:hint="eastAsia"/>
          <w:color w:val="000000" w:themeColor="text1"/>
        </w:rPr>
        <w:t>129</w:t>
      </w:r>
      <w:r w:rsidRPr="005F4FF5">
        <w:rPr>
          <w:rFonts w:hint="eastAsia"/>
          <w:color w:val="000000" w:themeColor="text1"/>
        </w:rPr>
        <w:t>万㎥／日（わずか△</w:t>
      </w:r>
      <w:r w:rsidRPr="005F4FF5">
        <w:rPr>
          <w:rFonts w:hint="eastAsia"/>
          <w:color w:val="000000" w:themeColor="text1"/>
        </w:rPr>
        <w:t>1.5</w:t>
      </w:r>
      <w:r w:rsidRPr="005F4FF5">
        <w:rPr>
          <w:rFonts w:hint="eastAsia"/>
          <w:color w:val="000000" w:themeColor="text1"/>
        </w:rPr>
        <w:t>％）</w:t>
      </w:r>
    </w:p>
    <w:p w:rsidR="00A36D55" w:rsidRPr="005F4FF5" w:rsidRDefault="00A36D55" w:rsidP="00A36D55">
      <w:pPr>
        <w:ind w:firstLineChars="200" w:firstLine="420"/>
        <w:rPr>
          <w:color w:val="000000" w:themeColor="text1"/>
        </w:rPr>
      </w:pPr>
      <w:r w:rsidRPr="005F4FF5">
        <w:rPr>
          <w:rFonts w:hint="eastAsia"/>
          <w:color w:val="000000" w:themeColor="text1"/>
        </w:rPr>
        <w:t>・企業団水需要：</w:t>
      </w:r>
      <w:r w:rsidRPr="005F4FF5">
        <w:rPr>
          <w:rFonts w:hint="eastAsia"/>
          <w:color w:val="000000" w:themeColor="text1"/>
        </w:rPr>
        <w:t>H25</w:t>
      </w:r>
      <w:r w:rsidRPr="005F4FF5">
        <w:rPr>
          <w:rFonts w:hint="eastAsia"/>
          <w:color w:val="000000" w:themeColor="text1"/>
        </w:rPr>
        <w:t>年</w:t>
      </w:r>
      <w:r w:rsidRPr="005F4FF5">
        <w:rPr>
          <w:rFonts w:hint="eastAsia"/>
          <w:color w:val="000000" w:themeColor="text1"/>
        </w:rPr>
        <w:t>164</w:t>
      </w:r>
      <w:r w:rsidRPr="005F4FF5">
        <w:rPr>
          <w:rFonts w:hint="eastAsia"/>
          <w:color w:val="000000" w:themeColor="text1"/>
        </w:rPr>
        <w:t>万㎥／日→</w:t>
      </w:r>
      <w:r w:rsidRPr="005F4FF5">
        <w:rPr>
          <w:rFonts w:hint="eastAsia"/>
          <w:color w:val="000000" w:themeColor="text1"/>
        </w:rPr>
        <w:t>H42</w:t>
      </w:r>
      <w:r w:rsidRPr="005F4FF5">
        <w:rPr>
          <w:rFonts w:hint="eastAsia"/>
          <w:color w:val="000000" w:themeColor="text1"/>
        </w:rPr>
        <w:t>年</w:t>
      </w:r>
      <w:r w:rsidRPr="005F4FF5">
        <w:rPr>
          <w:rFonts w:hint="eastAsia"/>
          <w:color w:val="000000" w:themeColor="text1"/>
        </w:rPr>
        <w:t>152</w:t>
      </w:r>
      <w:r w:rsidRPr="005F4FF5">
        <w:rPr>
          <w:rFonts w:hint="eastAsia"/>
          <w:color w:val="000000" w:themeColor="text1"/>
        </w:rPr>
        <w:t>万㎥／日（わずか△</w:t>
      </w:r>
      <w:r w:rsidRPr="005F4FF5">
        <w:rPr>
          <w:rFonts w:hint="eastAsia"/>
          <w:color w:val="000000" w:themeColor="text1"/>
        </w:rPr>
        <w:t>7.3</w:t>
      </w:r>
      <w:r w:rsidRPr="005F4FF5">
        <w:rPr>
          <w:rFonts w:hint="eastAsia"/>
          <w:color w:val="000000" w:themeColor="text1"/>
        </w:rPr>
        <w:t>％）</w:t>
      </w:r>
    </w:p>
    <w:p w:rsidR="00A36D55" w:rsidRPr="005F4FF5" w:rsidRDefault="00A36D55" w:rsidP="00A36D55">
      <w:pPr>
        <w:rPr>
          <w:color w:val="000000" w:themeColor="text1"/>
        </w:rPr>
      </w:pPr>
      <w:r w:rsidRPr="005F4FF5">
        <w:rPr>
          <w:rFonts w:hint="eastAsia"/>
          <w:color w:val="000000" w:themeColor="text1"/>
        </w:rPr>
        <w:t xml:space="preserve">　―浄水場は自治体の枠を超え、広域で連携すればさらなるダウンサイジングが可能？</w:t>
      </w:r>
    </w:p>
    <w:p w:rsidR="00A36D55" w:rsidRPr="005F4FF5" w:rsidRDefault="00A36D55" w:rsidP="00A36D55">
      <w:pPr>
        <w:rPr>
          <w:color w:val="000000" w:themeColor="text1"/>
        </w:rPr>
      </w:pPr>
      <w:r w:rsidRPr="005F4FF5">
        <w:rPr>
          <w:rFonts w:hint="eastAsia"/>
          <w:color w:val="000000" w:themeColor="text1"/>
        </w:rPr>
        <w:t xml:space="preserve">　　・大阪市：柴島浄水場上系、庭窪浄水場３系の存廃の是非</w:t>
      </w:r>
    </w:p>
    <w:p w:rsidR="00A36D55" w:rsidRPr="005F4FF5" w:rsidRDefault="00A36D55" w:rsidP="00A36D55">
      <w:pPr>
        <w:rPr>
          <w:color w:val="000000" w:themeColor="text1"/>
        </w:rPr>
      </w:pPr>
      <w:r w:rsidRPr="005F4FF5">
        <w:rPr>
          <w:rFonts w:hint="eastAsia"/>
          <w:color w:val="000000" w:themeColor="text1"/>
        </w:rPr>
        <w:t xml:space="preserve">　　・企業団：村野浄水場の施設更新の是非</w:t>
      </w:r>
    </w:p>
    <w:p w:rsidR="00CB4BAE" w:rsidRPr="00AA3921" w:rsidRDefault="00F9352A" w:rsidP="005F4FF5">
      <w:pPr>
        <w:ind w:firstLineChars="200" w:firstLine="420"/>
      </w:pPr>
      <w:r w:rsidRPr="00AA3921">
        <w:rPr>
          <w:rFonts w:hint="eastAsia"/>
        </w:rPr>
        <w:t>・</w:t>
      </w:r>
      <w:r w:rsidR="00EC6FF0" w:rsidRPr="00AA3921">
        <w:rPr>
          <w:rFonts w:hint="eastAsia"/>
        </w:rPr>
        <w:t>企業団＆大阪市以外</w:t>
      </w:r>
      <w:r w:rsidR="00CB4BAE" w:rsidRPr="00AA3921">
        <w:rPr>
          <w:rFonts w:hint="eastAsia"/>
        </w:rPr>
        <w:t>も含めた最適化</w:t>
      </w:r>
      <w:r w:rsidRPr="00AA3921">
        <w:rPr>
          <w:rFonts w:hint="eastAsia"/>
        </w:rPr>
        <w:t>の余地</w:t>
      </w:r>
      <w:r w:rsidR="005E601B" w:rsidRPr="00AA3921">
        <w:rPr>
          <w:rFonts w:hint="eastAsia"/>
        </w:rPr>
        <w:t>（</w:t>
      </w:r>
      <w:r w:rsidR="00EC6FF0" w:rsidRPr="00AA3921">
        <w:rPr>
          <w:rFonts w:hint="eastAsia"/>
        </w:rPr>
        <w:t>例えば</w:t>
      </w:r>
      <w:r w:rsidR="00BB2A1F" w:rsidRPr="00AA3921">
        <w:rPr>
          <w:rFonts w:hint="eastAsia"/>
        </w:rPr>
        <w:t>淀川水系の</w:t>
      </w:r>
      <w:r w:rsidR="00EC6FF0" w:rsidRPr="00AA3921">
        <w:rPr>
          <w:rFonts w:hint="eastAsia"/>
        </w:rPr>
        <w:t>吹田市、枚方市、守口市</w:t>
      </w:r>
      <w:r w:rsidR="00127613" w:rsidRPr="00AA3921">
        <w:rPr>
          <w:rFonts w:hint="eastAsia"/>
        </w:rPr>
        <w:t>）</w:t>
      </w:r>
    </w:p>
    <w:p w:rsidR="00EC6FF0" w:rsidRPr="00AA3921" w:rsidRDefault="00F9352A" w:rsidP="00EC6FF0">
      <w:r w:rsidRPr="00AA3921">
        <w:rPr>
          <w:rFonts w:hint="eastAsia"/>
        </w:rPr>
        <w:t>３</w:t>
      </w:r>
      <w:r w:rsidR="00EC6FF0" w:rsidRPr="00AA3921">
        <w:rPr>
          <w:rFonts w:hint="eastAsia"/>
        </w:rPr>
        <w:t>．全国では水道法改正</w:t>
      </w:r>
      <w:r w:rsidRPr="00AA3921">
        <w:rPr>
          <w:rFonts w:hint="eastAsia"/>
        </w:rPr>
        <w:t>、</w:t>
      </w:r>
      <w:r w:rsidR="00EC6FF0" w:rsidRPr="00AA3921">
        <w:rPr>
          <w:rFonts w:hint="eastAsia"/>
        </w:rPr>
        <w:t>上下水道コンセッションの動き・・改革ツールが充実</w:t>
      </w:r>
    </w:p>
    <w:p w:rsidR="00C47315" w:rsidRPr="00AA3921" w:rsidRDefault="00F9352A" w:rsidP="00F9352A">
      <w:pPr>
        <w:ind w:left="420" w:hangingChars="200" w:hanging="420"/>
      </w:pPr>
      <w:r w:rsidRPr="00AA3921">
        <w:rPr>
          <w:rFonts w:hint="eastAsia"/>
        </w:rPr>
        <w:t>４</w:t>
      </w:r>
      <w:r w:rsidR="00EC6FF0" w:rsidRPr="00AA3921">
        <w:rPr>
          <w:rFonts w:hint="eastAsia"/>
        </w:rPr>
        <w:t>．しかし</w:t>
      </w:r>
      <w:r w:rsidR="00A03C85" w:rsidRPr="00AA3921">
        <w:rPr>
          <w:rFonts w:hint="eastAsia"/>
        </w:rPr>
        <w:t>大阪の</w:t>
      </w:r>
      <w:r w:rsidR="005E601B" w:rsidRPr="00AA3921">
        <w:rPr>
          <w:rFonts w:hint="eastAsia"/>
        </w:rPr>
        <w:t>企業団方式</w:t>
      </w:r>
      <w:r w:rsidR="00A03C85" w:rsidRPr="00AA3921">
        <w:rPr>
          <w:rFonts w:hint="eastAsia"/>
        </w:rPr>
        <w:t>による</w:t>
      </w:r>
      <w:r w:rsidRPr="00AA3921">
        <w:rPr>
          <w:rFonts w:hint="eastAsia"/>
        </w:rPr>
        <w:t>改革</w:t>
      </w:r>
      <w:r w:rsidR="00A03C85" w:rsidRPr="00AA3921">
        <w:rPr>
          <w:rFonts w:hint="eastAsia"/>
        </w:rPr>
        <w:t>で</w:t>
      </w:r>
      <w:r w:rsidRPr="00AA3921">
        <w:rPr>
          <w:rFonts w:hint="eastAsia"/>
        </w:rPr>
        <w:t>は</w:t>
      </w:r>
      <w:r w:rsidR="00A03C85" w:rsidRPr="00AA3921">
        <w:rPr>
          <w:rFonts w:hint="eastAsia"/>
        </w:rPr>
        <w:t>限界がある</w:t>
      </w:r>
      <w:r w:rsidRPr="00AA3921">
        <w:rPr>
          <w:rFonts w:hint="eastAsia"/>
        </w:rPr>
        <w:t>・・「利用者目線」「府民目線」からの</w:t>
      </w:r>
      <w:r w:rsidR="00EC6FF0" w:rsidRPr="00AA3921">
        <w:rPr>
          <w:rFonts w:hint="eastAsia"/>
        </w:rPr>
        <w:t>経営体制</w:t>
      </w:r>
      <w:r w:rsidRPr="00AA3921">
        <w:rPr>
          <w:rFonts w:hint="eastAsia"/>
        </w:rPr>
        <w:t>の刷新はできないのか？</w:t>
      </w:r>
    </w:p>
    <w:p w:rsidR="00EC6FF0" w:rsidRPr="00AA3921" w:rsidRDefault="006A16E3" w:rsidP="005E601B">
      <w:pPr>
        <w:ind w:leftChars="100" w:left="210"/>
      </w:pPr>
      <w:r w:rsidRPr="00AA3921">
        <w:rPr>
          <w:rFonts w:hint="eastAsia"/>
        </w:rPr>
        <w:t xml:space="preserve">－　</w:t>
      </w:r>
      <w:r w:rsidR="00EC6FF0" w:rsidRPr="00AA3921">
        <w:rPr>
          <w:rFonts w:hint="eastAsia"/>
        </w:rPr>
        <w:t>民営化や広域化が</w:t>
      </w:r>
      <w:r w:rsidR="00F9352A" w:rsidRPr="00AA3921">
        <w:rPr>
          <w:rFonts w:hint="eastAsia"/>
        </w:rPr>
        <w:t>なかなか</w:t>
      </w:r>
      <w:r w:rsidR="00EC6FF0" w:rsidRPr="00AA3921">
        <w:rPr>
          <w:rFonts w:hint="eastAsia"/>
        </w:rPr>
        <w:t>進まない</w:t>
      </w:r>
    </w:p>
    <w:p w:rsidR="006A16E3" w:rsidRPr="00AA3921" w:rsidRDefault="00EC6FF0" w:rsidP="005E601B">
      <w:pPr>
        <w:ind w:leftChars="100" w:left="210"/>
      </w:pPr>
      <w:r w:rsidRPr="00AA3921">
        <w:rPr>
          <w:rFonts w:hint="eastAsia"/>
        </w:rPr>
        <w:t xml:space="preserve">－　</w:t>
      </w:r>
      <w:r w:rsidR="005E601B" w:rsidRPr="00AA3921">
        <w:rPr>
          <w:rFonts w:hint="eastAsia"/>
        </w:rPr>
        <w:t>ガバナンスが</w:t>
      </w:r>
      <w:r w:rsidRPr="00AA3921">
        <w:rPr>
          <w:rFonts w:hint="eastAsia"/>
        </w:rPr>
        <w:t>多層かつ</w:t>
      </w:r>
      <w:r w:rsidR="005E601B" w:rsidRPr="00AA3921">
        <w:rPr>
          <w:rFonts w:hint="eastAsia"/>
        </w:rPr>
        <w:t>複雑：</w:t>
      </w:r>
      <w:r w:rsidRPr="00AA3921">
        <w:rPr>
          <w:rFonts w:hint="eastAsia"/>
        </w:rPr>
        <w:t>①各</w:t>
      </w:r>
      <w:r w:rsidR="00C47315" w:rsidRPr="00AA3921">
        <w:rPr>
          <w:rFonts w:hint="eastAsia"/>
        </w:rPr>
        <w:t>議会</w:t>
      </w:r>
      <w:r w:rsidR="005E601B" w:rsidRPr="00AA3921">
        <w:rPr>
          <w:rFonts w:hint="eastAsia"/>
        </w:rPr>
        <w:t>、②企業団議会、③首長会議、④運営協議会など</w:t>
      </w:r>
    </w:p>
    <w:p w:rsidR="006A16E3" w:rsidRPr="00AA3921" w:rsidRDefault="005E601B" w:rsidP="005E601B">
      <w:pPr>
        <w:ind w:leftChars="100" w:left="210"/>
      </w:pPr>
      <w:r w:rsidRPr="00AA3921">
        <w:rPr>
          <w:rFonts w:hint="eastAsia"/>
        </w:rPr>
        <w:t xml:space="preserve">－　</w:t>
      </w:r>
      <w:r w:rsidR="006A16E3" w:rsidRPr="00AA3921">
        <w:rPr>
          <w:rFonts w:hint="eastAsia"/>
        </w:rPr>
        <w:t>一部事務組合方式</w:t>
      </w:r>
      <w:r w:rsidR="00EC6FF0" w:rsidRPr="00AA3921">
        <w:rPr>
          <w:rFonts w:hint="eastAsia"/>
        </w:rPr>
        <w:t>の</w:t>
      </w:r>
      <w:r w:rsidRPr="00AA3921">
        <w:rPr>
          <w:rFonts w:hint="eastAsia"/>
        </w:rPr>
        <w:t>利害調整</w:t>
      </w:r>
      <w:r w:rsidR="00EC6FF0" w:rsidRPr="00AA3921">
        <w:rPr>
          <w:rFonts w:hint="eastAsia"/>
        </w:rPr>
        <w:t>の限界</w:t>
      </w:r>
    </w:p>
    <w:p w:rsidR="00A851B3" w:rsidRPr="00AA3921" w:rsidRDefault="006A16E3" w:rsidP="00F9352A">
      <w:pPr>
        <w:ind w:leftChars="100" w:left="630" w:hangingChars="200" w:hanging="420"/>
      </w:pPr>
      <w:r w:rsidRPr="00AA3921">
        <w:rPr>
          <w:rFonts w:hint="eastAsia"/>
        </w:rPr>
        <w:t xml:space="preserve">－　</w:t>
      </w:r>
      <w:r w:rsidR="00EC6FF0" w:rsidRPr="00AA3921">
        <w:rPr>
          <w:rFonts w:hint="eastAsia"/>
        </w:rPr>
        <w:t>府の限界：</w:t>
      </w:r>
      <w:r w:rsidR="005E601B" w:rsidRPr="00AA3921">
        <w:rPr>
          <w:rFonts w:hint="eastAsia"/>
        </w:rPr>
        <w:t>広域計画</w:t>
      </w:r>
      <w:r w:rsidR="00EC6FF0" w:rsidRPr="00AA3921">
        <w:rPr>
          <w:rFonts w:hint="eastAsia"/>
        </w:rPr>
        <w:t>の</w:t>
      </w:r>
      <w:r w:rsidR="005E601B" w:rsidRPr="00AA3921">
        <w:rPr>
          <w:rFonts w:hint="eastAsia"/>
        </w:rPr>
        <w:t>策定</w:t>
      </w:r>
      <w:r w:rsidR="00EC6FF0" w:rsidRPr="00AA3921">
        <w:rPr>
          <w:rFonts w:hint="eastAsia"/>
        </w:rPr>
        <w:t>と</w:t>
      </w:r>
      <w:r w:rsidR="005E601B" w:rsidRPr="00AA3921">
        <w:rPr>
          <w:rFonts w:hint="eastAsia"/>
        </w:rPr>
        <w:t>一部の</w:t>
      </w:r>
      <w:r w:rsidR="00EC6FF0" w:rsidRPr="00AA3921">
        <w:rPr>
          <w:rFonts w:hint="eastAsia"/>
        </w:rPr>
        <w:t>許認可のみ・・</w:t>
      </w:r>
      <w:r w:rsidR="005E601B" w:rsidRPr="00AA3921">
        <w:rPr>
          <w:rFonts w:hint="eastAsia"/>
        </w:rPr>
        <w:t>広域自治の責任</w:t>
      </w:r>
      <w:r w:rsidR="00EC6FF0" w:rsidRPr="00AA3921">
        <w:rPr>
          <w:rFonts w:hint="eastAsia"/>
        </w:rPr>
        <w:t>が</w:t>
      </w:r>
      <w:r w:rsidR="005E601B" w:rsidRPr="00AA3921">
        <w:rPr>
          <w:rFonts w:hint="eastAsia"/>
        </w:rPr>
        <w:t>果た</w:t>
      </w:r>
      <w:r w:rsidR="00EC6FF0" w:rsidRPr="00AA3921">
        <w:rPr>
          <w:rFonts w:hint="eastAsia"/>
        </w:rPr>
        <w:t>せない</w:t>
      </w:r>
    </w:p>
    <w:p w:rsidR="00EC6FF0" w:rsidRPr="00AA3921" w:rsidRDefault="00EC6FF0" w:rsidP="005E601B">
      <w:pPr>
        <w:ind w:firstLineChars="100" w:firstLine="210"/>
      </w:pPr>
    </w:p>
    <w:p w:rsidR="00CB4BAE" w:rsidRPr="00AA3921" w:rsidRDefault="00CB4BAE" w:rsidP="005E601B">
      <w:pPr>
        <w:ind w:left="210" w:hangingChars="100" w:hanging="210"/>
      </w:pPr>
      <w:r w:rsidRPr="00AA3921">
        <w:rPr>
          <w:rFonts w:hint="eastAsia"/>
        </w:rPr>
        <w:t>（注）柴島浄水場</w:t>
      </w:r>
      <w:r w:rsidR="005E601B" w:rsidRPr="00AA3921">
        <w:rPr>
          <w:rFonts w:hint="eastAsia"/>
        </w:rPr>
        <w:t>は過去の</w:t>
      </w:r>
      <w:r w:rsidRPr="00AA3921">
        <w:rPr>
          <w:rFonts w:hint="eastAsia"/>
        </w:rPr>
        <w:t>統合協議（Ｈ</w:t>
      </w:r>
      <w:r w:rsidRPr="00AA3921">
        <w:rPr>
          <w:rFonts w:hint="eastAsia"/>
        </w:rPr>
        <w:t>24</w:t>
      </w:r>
      <w:r w:rsidR="005E601B" w:rsidRPr="00AA3921">
        <w:rPr>
          <w:rFonts w:hint="eastAsia"/>
        </w:rPr>
        <w:t>年）時から</w:t>
      </w:r>
      <w:r w:rsidRPr="00AA3921">
        <w:rPr>
          <w:rFonts w:hint="eastAsia"/>
        </w:rPr>
        <w:t>状況</w:t>
      </w:r>
      <w:r w:rsidR="005E601B" w:rsidRPr="00AA3921">
        <w:rPr>
          <w:rFonts w:hint="eastAsia"/>
        </w:rPr>
        <w:t>が</w:t>
      </w:r>
      <w:r w:rsidRPr="00AA3921">
        <w:rPr>
          <w:rFonts w:hint="eastAsia"/>
        </w:rPr>
        <w:t>変化</w:t>
      </w:r>
    </w:p>
    <w:p w:rsidR="00CB4BAE" w:rsidRPr="00AA3921" w:rsidRDefault="00CB4BAE" w:rsidP="005E601B">
      <w:pPr>
        <w:ind w:firstLineChars="200" w:firstLine="420"/>
      </w:pPr>
      <w:r w:rsidRPr="00AA3921">
        <w:rPr>
          <w:rFonts w:hint="eastAsia"/>
        </w:rPr>
        <w:t>・地価上昇</w:t>
      </w:r>
      <w:r w:rsidR="005E601B" w:rsidRPr="00AA3921">
        <w:rPr>
          <w:rFonts w:hint="eastAsia"/>
        </w:rPr>
        <w:t>＋</w:t>
      </w:r>
      <w:r w:rsidRPr="00AA3921">
        <w:rPr>
          <w:rFonts w:hint="eastAsia"/>
        </w:rPr>
        <w:t>直線</w:t>
      </w:r>
      <w:r w:rsidRPr="00AA3921">
        <w:rPr>
          <w:rFonts w:hint="eastAsia"/>
        </w:rPr>
        <w:t>1</w:t>
      </w:r>
      <w:r w:rsidRPr="00AA3921">
        <w:rPr>
          <w:rFonts w:hint="eastAsia"/>
        </w:rPr>
        <w:t>キロの新大阪駅にリニア</w:t>
      </w:r>
      <w:r w:rsidR="005E601B" w:rsidRPr="00AA3921">
        <w:rPr>
          <w:rFonts w:hint="eastAsia"/>
        </w:rPr>
        <w:t>が乗り入れ</w:t>
      </w:r>
    </w:p>
    <w:p w:rsidR="00CB4BAE" w:rsidRPr="00AA3921" w:rsidRDefault="00CB4BAE" w:rsidP="00CB4BAE">
      <w:pPr>
        <w:ind w:left="630" w:hangingChars="300" w:hanging="630"/>
      </w:pPr>
      <w:r w:rsidRPr="00AA3921">
        <w:rPr>
          <w:rFonts w:hint="eastAsia"/>
        </w:rPr>
        <w:t xml:space="preserve">　　・配水施設を近隣市と共有・</w:t>
      </w:r>
      <w:r w:rsidR="005E601B" w:rsidRPr="00AA3921">
        <w:rPr>
          <w:rFonts w:hint="eastAsia"/>
        </w:rPr>
        <w:t>最適化</w:t>
      </w:r>
      <w:r w:rsidR="00F9352A" w:rsidRPr="00AA3921">
        <w:rPr>
          <w:rFonts w:hint="eastAsia"/>
        </w:rPr>
        <w:t>？</w:t>
      </w:r>
    </w:p>
    <w:p w:rsidR="00A851B3" w:rsidRPr="00CB4BAE" w:rsidRDefault="00A851B3" w:rsidP="00C47315"/>
    <w:sectPr w:rsidR="00A851B3" w:rsidRPr="00CB4BAE" w:rsidSect="00FF4319">
      <w:pgSz w:w="11906" w:h="16838"/>
      <w:pgMar w:top="1560" w:right="1558" w:bottom="156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94D"/>
    <w:multiLevelType w:val="hybridMultilevel"/>
    <w:tmpl w:val="4AEA4930"/>
    <w:lvl w:ilvl="0" w:tplc="EFDC5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E761734"/>
    <w:multiLevelType w:val="hybridMultilevel"/>
    <w:tmpl w:val="7A742754"/>
    <w:lvl w:ilvl="0" w:tplc="8FBC81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15"/>
    <w:rsid w:val="00127613"/>
    <w:rsid w:val="00145899"/>
    <w:rsid w:val="001B4F11"/>
    <w:rsid w:val="002507D4"/>
    <w:rsid w:val="004F4537"/>
    <w:rsid w:val="005E601B"/>
    <w:rsid w:val="005F4FF5"/>
    <w:rsid w:val="006130A3"/>
    <w:rsid w:val="006514D8"/>
    <w:rsid w:val="006A16E3"/>
    <w:rsid w:val="00725566"/>
    <w:rsid w:val="009162F7"/>
    <w:rsid w:val="00956138"/>
    <w:rsid w:val="00A03C85"/>
    <w:rsid w:val="00A36D55"/>
    <w:rsid w:val="00A851B3"/>
    <w:rsid w:val="00AA3921"/>
    <w:rsid w:val="00AF4D6C"/>
    <w:rsid w:val="00BB2A1F"/>
    <w:rsid w:val="00BC1B52"/>
    <w:rsid w:val="00C47315"/>
    <w:rsid w:val="00CB4BAE"/>
    <w:rsid w:val="00DF1A1A"/>
    <w:rsid w:val="00EB63E0"/>
    <w:rsid w:val="00EC6FF0"/>
    <w:rsid w:val="00F9352A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B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6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B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6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4</cp:revision>
  <dcterms:created xsi:type="dcterms:W3CDTF">2017-08-29T01:02:00Z</dcterms:created>
  <dcterms:modified xsi:type="dcterms:W3CDTF">2017-08-29T01:52:00Z</dcterms:modified>
</cp:coreProperties>
</file>