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8.xml" ContentType="application/vnd.openxmlformats-officedocument.drawingml.chartshapes+xml"/>
  <Override PartName="/word/drawings/drawing2.xml" ContentType="application/vnd.openxmlformats-officedocument.drawingml.chartshapes+xml"/>
  <Override PartName="/word/drawings/drawing9.xml" ContentType="application/vnd.openxmlformats-officedocument.drawingml.chartshapes+xml"/>
  <Override PartName="/word/drawings/drawing10.xml" ContentType="application/vnd.openxmlformats-officedocument.drawingml.chartshapes+xml"/>
  <Override PartName="/word/drawings/drawing7.xml" ContentType="application/vnd.openxmlformats-officedocument.drawingml.chartshapes+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4.xml" ContentType="application/vnd.openxmlformats-officedocument.themeOverride+xml"/>
  <Override PartName="/word/theme/themeOverride13.xml" ContentType="application/vnd.openxmlformats-officedocument.themeOverride+xml"/>
  <Override PartName="/word/theme/themeOverride12.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charts/chart20.xml" ContentType="application/vnd.openxmlformats-officedocument.drawingml.chart+xml"/>
  <Override PartName="/word/theme/themeOverride10.xml" ContentType="application/vnd.openxmlformats-officedocument.themeOverride+xml"/>
  <Override PartName="/word/theme/themeOverride16.xml" ContentType="application/vnd.openxmlformats-officedocument.themeOverride+xml"/>
  <Override PartName="/word/theme/theme1.xml" ContentType="application/vnd.openxmlformats-officedocument.theme+xml"/>
  <Override PartName="/word/theme/themeOverride15.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charts/chart3.xml" ContentType="application/vnd.openxmlformats-officedocument.drawingml.chart+xml"/>
  <Override PartName="/word/charts/chart13.xml" ContentType="application/vnd.openxmlformats-officedocument.drawingml.chart+xml"/>
  <Override PartName="/word/charts/chart7.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theme/themeOverride8.xml" ContentType="application/vnd.openxmlformats-officedocument.themeOverride+xml"/>
  <Override PartName="/word/charts/chart12.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728" w:rsidRDefault="00B61769" w:rsidP="00185F66">
      <w:pPr>
        <w:jc w:val="center"/>
        <w:rPr>
          <w:rFonts w:ascii="ＭＳ ゴシック" w:eastAsia="ＭＳ ゴシック" w:hAnsi="ＭＳ ゴシック" w:cs="Meiryo UI"/>
          <w:kern w:val="0"/>
          <w:sz w:val="72"/>
          <w:szCs w:val="28"/>
        </w:rPr>
        <w:sectPr w:rsidR="00E11728" w:rsidSect="00BD6BCE">
          <w:footerReference w:type="default" r:id="rId8"/>
          <w:pgSz w:w="11906" w:h="16838"/>
          <w:pgMar w:top="1134" w:right="1134" w:bottom="1134" w:left="1134" w:header="851" w:footer="451" w:gutter="0"/>
          <w:pgNumType w:start="1"/>
          <w:cols w:space="425"/>
          <w:docGrid w:type="lines" w:linePitch="360"/>
        </w:sectPr>
      </w:pPr>
      <w:r w:rsidRPr="00FC0640">
        <w:rPr>
          <w:rFonts w:ascii="HG丸ｺﾞｼｯｸM-PRO" w:eastAsia="HG丸ｺﾞｼｯｸM-PRO" w:hAnsi="HG丸ｺﾞｼｯｸM-PRO"/>
          <w:noProof/>
          <w:sz w:val="28"/>
          <w:szCs w:val="28"/>
        </w:rPr>
        <mc:AlternateContent>
          <mc:Choice Requires="wps">
            <w:drawing>
              <wp:anchor distT="0" distB="0" distL="114300" distR="114300" simplePos="0" relativeHeight="252022784" behindDoc="0" locked="0" layoutInCell="1" allowOverlap="1" wp14:anchorId="60C6BCA6" wp14:editId="4340283C">
                <wp:simplePos x="0" y="0"/>
                <wp:positionH relativeFrom="margin">
                  <wp:align>left</wp:align>
                </wp:positionH>
                <wp:positionV relativeFrom="paragraph">
                  <wp:posOffset>461010</wp:posOffset>
                </wp:positionV>
                <wp:extent cx="2524125" cy="3048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04800"/>
                        </a:xfrm>
                        <a:prstGeom prst="rect">
                          <a:avLst/>
                        </a:prstGeom>
                        <a:solidFill>
                          <a:srgbClr val="FFFFFF"/>
                        </a:solidFill>
                        <a:ln w="9525">
                          <a:solidFill>
                            <a:srgbClr val="000000"/>
                          </a:solidFill>
                          <a:miter lim="800000"/>
                          <a:headEnd/>
                          <a:tailEnd/>
                        </a:ln>
                      </wps:spPr>
                      <wps:txbx>
                        <w:txbxContent>
                          <w:p w:rsidR="001B2A9F" w:rsidRPr="00FC0640" w:rsidRDefault="001B2A9F" w:rsidP="00185F66">
                            <w:pPr>
                              <w:jc w:val="center"/>
                              <w:rPr>
                                <w:sz w:val="24"/>
                                <w:szCs w:val="24"/>
                              </w:rPr>
                            </w:pPr>
                            <w:r>
                              <w:rPr>
                                <w:rFonts w:ascii="ＭＳ ゴシック" w:eastAsia="ＭＳ ゴシック" w:hAnsi="ＭＳ ゴシック" w:cs="Meiryo UI" w:hint="eastAsia"/>
                                <w:kern w:val="0"/>
                                <w:sz w:val="24"/>
                                <w:szCs w:val="24"/>
                              </w:rPr>
                              <w:t>特別区</w:t>
                            </w:r>
                            <w:r>
                              <w:rPr>
                                <w:rFonts w:ascii="ＭＳ ゴシック" w:eastAsia="ＭＳ ゴシック" w:hAnsi="ＭＳ ゴシック" w:cs="Meiryo UI"/>
                                <w:kern w:val="0"/>
                                <w:sz w:val="24"/>
                                <w:szCs w:val="24"/>
                              </w:rPr>
                              <w:t>設置</w:t>
                            </w:r>
                            <w:r>
                              <w:rPr>
                                <w:rFonts w:ascii="ＭＳ ゴシック" w:eastAsia="ＭＳ ゴシック" w:hAnsi="ＭＳ ゴシック" w:cs="Meiryo UI" w:hint="eastAsia"/>
                                <w:kern w:val="0"/>
                                <w:sz w:val="24"/>
                                <w:szCs w:val="24"/>
                              </w:rPr>
                              <w:t>協定書（案</w:t>
                            </w:r>
                            <w:r>
                              <w:rPr>
                                <w:rFonts w:ascii="ＭＳ ゴシック" w:eastAsia="ＭＳ ゴシック" w:hAnsi="ＭＳ ゴシック" w:cs="Meiryo UI"/>
                                <w:kern w:val="0"/>
                                <w:sz w:val="24"/>
                                <w:szCs w:val="24"/>
                              </w:rPr>
                              <w:t>）</w:t>
                            </w:r>
                            <w:r w:rsidRPr="00FC0640">
                              <w:rPr>
                                <w:rFonts w:ascii="ＭＳ ゴシック" w:eastAsia="ＭＳ ゴシック" w:hAnsi="ＭＳ ゴシック" w:cs="Meiryo UI" w:hint="eastAsia"/>
                                <w:kern w:val="0"/>
                                <w:sz w:val="24"/>
                                <w:szCs w:val="24"/>
                              </w:rPr>
                              <w:t>参考資料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C6BCA6" id="_x0000_t202" coordsize="21600,21600" o:spt="202" path="m,l,21600r21600,l21600,xe">
                <v:stroke joinstyle="miter"/>
                <v:path gradientshapeok="t" o:connecttype="rect"/>
              </v:shapetype>
              <v:shape id="テキスト ボックス 2" o:spid="_x0000_s1026" type="#_x0000_t202" style="position:absolute;left:0;text-align:left;margin-left:0;margin-top:36.3pt;width:198.75pt;height:24pt;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">
                <v:textbox inset="0,0,0,0">
                  <w:txbxContent>
                    <w:p w:rsidR="001B2A9F" w:rsidRPr="00FC0640" w:rsidRDefault="001B2A9F" w:rsidP="00185F66">
                      <w:pPr>
                        <w:jc w:val="center"/>
                        <w:rPr>
                          <w:sz w:val="24"/>
                          <w:szCs w:val="24"/>
                        </w:rPr>
                      </w:pPr>
                      <w:r>
                        <w:rPr>
                          <w:rFonts w:ascii="ＭＳ ゴシック" w:eastAsia="ＭＳ ゴシック" w:hAnsi="ＭＳ ゴシック" w:cs="Meiryo UI" w:hint="eastAsia"/>
                          <w:kern w:val="0"/>
                          <w:sz w:val="24"/>
                          <w:szCs w:val="24"/>
                        </w:rPr>
                        <w:t>特別区</w:t>
                      </w:r>
                      <w:r>
                        <w:rPr>
                          <w:rFonts w:ascii="ＭＳ ゴシック" w:eastAsia="ＭＳ ゴシック" w:hAnsi="ＭＳ ゴシック" w:cs="Meiryo UI"/>
                          <w:kern w:val="0"/>
                          <w:sz w:val="24"/>
                          <w:szCs w:val="24"/>
                        </w:rPr>
                        <w:t>設置</w:t>
                      </w:r>
                      <w:r>
                        <w:rPr>
                          <w:rFonts w:ascii="ＭＳ ゴシック" w:eastAsia="ＭＳ ゴシック" w:hAnsi="ＭＳ ゴシック" w:cs="Meiryo UI" w:hint="eastAsia"/>
                          <w:kern w:val="0"/>
                          <w:sz w:val="24"/>
                          <w:szCs w:val="24"/>
                        </w:rPr>
                        <w:t>協定書（案</w:t>
                      </w:r>
                      <w:r>
                        <w:rPr>
                          <w:rFonts w:ascii="ＭＳ ゴシック" w:eastAsia="ＭＳ ゴシック" w:hAnsi="ＭＳ ゴシック" w:cs="Meiryo UI"/>
                          <w:kern w:val="0"/>
                          <w:sz w:val="24"/>
                          <w:szCs w:val="24"/>
                        </w:rPr>
                        <w:t>）</w:t>
                      </w:r>
                      <w:r w:rsidRPr="00FC0640">
                        <w:rPr>
                          <w:rFonts w:ascii="ＭＳ ゴシック" w:eastAsia="ＭＳ ゴシック" w:hAnsi="ＭＳ ゴシック" w:cs="Meiryo UI" w:hint="eastAsia"/>
                          <w:kern w:val="0"/>
                          <w:sz w:val="24"/>
                          <w:szCs w:val="24"/>
                        </w:rPr>
                        <w:t>参考資料</w:t>
                      </w:r>
                    </w:p>
                  </w:txbxContent>
                </v:textbox>
                <w10:wrap anchorx="margin"/>
              </v:shape>
            </w:pict>
          </mc:Fallback>
        </mc:AlternateContent>
      </w:r>
      <w:r w:rsidRPr="00322137">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2023808" behindDoc="0" locked="0" layoutInCell="1" allowOverlap="1" wp14:anchorId="51D63052" wp14:editId="2108919B">
                <wp:simplePos x="0" y="0"/>
                <wp:positionH relativeFrom="column">
                  <wp:posOffset>4879851</wp:posOffset>
                </wp:positionH>
                <wp:positionV relativeFrom="paragraph">
                  <wp:posOffset>-22504</wp:posOffset>
                </wp:positionV>
                <wp:extent cx="1276350" cy="400050"/>
                <wp:effectExtent l="0" t="0" r="19050" b="19050"/>
                <wp:wrapNone/>
                <wp:docPr id="75" name="テキスト ボックス 75"/>
                <wp:cNvGraphicFramePr/>
                <a:graphic xmlns:a="http://schemas.openxmlformats.org/drawingml/2006/main">
                  <a:graphicData uri="http://schemas.microsoft.com/office/word/2010/wordprocessingShape">
                    <wps:wsp>
                      <wps:cNvSpPr txBox="1"/>
                      <wps:spPr>
                        <a:xfrm>
                          <a:off x="0" y="0"/>
                          <a:ext cx="1276350" cy="400050"/>
                        </a:xfrm>
                        <a:prstGeom prst="rect">
                          <a:avLst/>
                        </a:prstGeom>
                        <a:solidFill>
                          <a:sysClr val="window" lastClr="FFFFFF"/>
                        </a:solidFill>
                        <a:ln w="12700">
                          <a:solidFill>
                            <a:prstClr val="black"/>
                          </a:solidFill>
                        </a:ln>
                        <a:effectLst/>
                      </wps:spPr>
                      <wps:txbx>
                        <w:txbxContent>
                          <w:p w:rsidR="001B2A9F" w:rsidRPr="0010141C" w:rsidRDefault="001B2A9F" w:rsidP="00185F6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資料８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D63052" id="テキスト ボックス 75" o:spid="_x0000_s1027" type="#_x0000_t202" style="position:absolute;left:0;text-align:left;margin-left:384.25pt;margin-top:-1.75pt;width:100.5pt;height:31.5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" fillcolor="window" strokeweight="1pt">
                <v:textbox inset="0,0,0,0">
                  <w:txbxContent>
                    <w:p w:rsidR="001B2A9F" w:rsidRPr="0010141C" w:rsidRDefault="001B2A9F" w:rsidP="00185F66">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資料８</w:t>
                      </w:r>
                    </w:p>
                  </w:txbxContent>
                </v:textbox>
              </v:shape>
            </w:pict>
          </mc:Fallback>
        </mc:AlternateContent>
      </w:r>
    </w:p>
    <w:p w:rsidR="00185F66" w:rsidRDefault="00185F66" w:rsidP="00185F66">
      <w:pPr>
        <w:jc w:val="center"/>
        <w:rPr>
          <w:rFonts w:ascii="ＭＳ ゴシック" w:eastAsia="ＭＳ ゴシック" w:hAnsi="ＭＳ ゴシック" w:cs="Meiryo UI"/>
          <w:kern w:val="0"/>
          <w:sz w:val="72"/>
          <w:szCs w:val="28"/>
        </w:rPr>
      </w:pPr>
    </w:p>
    <w:p w:rsidR="00185F66" w:rsidRDefault="00185F66" w:rsidP="00185F66">
      <w:pPr>
        <w:jc w:val="center"/>
        <w:rPr>
          <w:rFonts w:ascii="ＭＳ ゴシック" w:eastAsia="ＭＳ ゴシック" w:hAnsi="ＭＳ ゴシック" w:cs="Meiryo UI"/>
          <w:kern w:val="0"/>
          <w:sz w:val="72"/>
          <w:szCs w:val="28"/>
        </w:rPr>
      </w:pPr>
      <w:bookmarkStart w:id="0" w:name="_GoBack"/>
      <w:bookmarkEnd w:id="0"/>
    </w:p>
    <w:p w:rsidR="00185F66" w:rsidRDefault="00185F66" w:rsidP="00185F66">
      <w:pPr>
        <w:jc w:val="center"/>
        <w:rPr>
          <w:rFonts w:ascii="ＭＳ ゴシック" w:eastAsia="ＭＳ ゴシック" w:hAnsi="ＭＳ ゴシック" w:cs="Meiryo UI"/>
          <w:kern w:val="0"/>
          <w:sz w:val="72"/>
          <w:szCs w:val="28"/>
        </w:rPr>
      </w:pPr>
    </w:p>
    <w:p w:rsidR="00185F66" w:rsidRDefault="00185F66" w:rsidP="00185F66">
      <w:pPr>
        <w:jc w:val="center"/>
        <w:rPr>
          <w:rFonts w:ascii="ＭＳ ゴシック" w:eastAsia="ＭＳ ゴシック" w:hAnsi="ＭＳ ゴシック" w:cs="Meiryo UI"/>
          <w:kern w:val="0"/>
          <w:sz w:val="72"/>
          <w:szCs w:val="28"/>
        </w:rPr>
      </w:pPr>
    </w:p>
    <w:p w:rsidR="00185F66" w:rsidRDefault="00185F66" w:rsidP="00185F66">
      <w:pPr>
        <w:jc w:val="center"/>
        <w:rPr>
          <w:rFonts w:ascii="ＭＳ ゴシック" w:eastAsia="ＭＳ ゴシック" w:hAnsi="ＭＳ ゴシック" w:cs="Meiryo UI"/>
          <w:kern w:val="0"/>
          <w:sz w:val="72"/>
          <w:szCs w:val="28"/>
        </w:rPr>
      </w:pPr>
      <w:r>
        <w:rPr>
          <w:rFonts w:ascii="ＭＳ ゴシック" w:eastAsia="ＭＳ ゴシック" w:hAnsi="ＭＳ ゴシック" w:cs="Meiryo UI" w:hint="eastAsia"/>
          <w:kern w:val="0"/>
          <w:sz w:val="72"/>
          <w:szCs w:val="28"/>
        </w:rPr>
        <w:t>特別区の概要</w:t>
      </w:r>
    </w:p>
    <w:p w:rsidR="00185F66" w:rsidRDefault="00353A70" w:rsidP="00353A70">
      <w:pPr>
        <w:tabs>
          <w:tab w:val="left" w:pos="8210"/>
        </w:tabs>
        <w:jc w:val="left"/>
        <w:rPr>
          <w:rFonts w:ascii="ＭＳ ゴシック" w:eastAsia="ＭＳ ゴシック" w:hAnsi="ＭＳ ゴシック" w:cs="Meiryo UI"/>
          <w:kern w:val="0"/>
          <w:sz w:val="72"/>
          <w:szCs w:val="28"/>
        </w:rPr>
      </w:pPr>
      <w:r>
        <w:rPr>
          <w:rFonts w:ascii="ＭＳ ゴシック" w:eastAsia="ＭＳ ゴシック" w:hAnsi="ＭＳ ゴシック" w:cs="Meiryo UI"/>
          <w:kern w:val="0"/>
          <w:sz w:val="72"/>
          <w:szCs w:val="28"/>
        </w:rPr>
        <w:tab/>
      </w:r>
    </w:p>
    <w:p w:rsidR="003E10B7" w:rsidRDefault="003E10B7" w:rsidP="00185F66">
      <w:pPr>
        <w:jc w:val="center"/>
        <w:rPr>
          <w:rFonts w:ascii="ＭＳ ゴシック" w:eastAsia="ＭＳ ゴシック" w:hAnsi="ＭＳ ゴシック" w:cs="Meiryo UI"/>
          <w:kern w:val="0"/>
          <w:sz w:val="72"/>
          <w:szCs w:val="28"/>
        </w:rPr>
      </w:pPr>
    </w:p>
    <w:p w:rsidR="00185F66" w:rsidRDefault="00185F66" w:rsidP="00185F66">
      <w:pPr>
        <w:jc w:val="center"/>
        <w:rPr>
          <w:rFonts w:ascii="ＭＳ ゴシック" w:eastAsia="ＭＳ ゴシック" w:hAnsi="ＭＳ ゴシック" w:cs="Meiryo UI"/>
          <w:kern w:val="0"/>
          <w:sz w:val="72"/>
          <w:szCs w:val="28"/>
        </w:rPr>
      </w:pPr>
    </w:p>
    <w:p w:rsidR="00185F66" w:rsidRDefault="00185F66" w:rsidP="00185F66">
      <w:pPr>
        <w:jc w:val="center"/>
        <w:rPr>
          <w:rFonts w:ascii="ＭＳ ゴシック" w:eastAsia="ＭＳ ゴシック" w:hAnsi="ＭＳ ゴシック" w:cs="Meiryo UI"/>
          <w:kern w:val="0"/>
          <w:sz w:val="72"/>
          <w:szCs w:val="28"/>
        </w:rPr>
      </w:pPr>
    </w:p>
    <w:p w:rsidR="00185F66" w:rsidRPr="00F30A28" w:rsidRDefault="002F0916" w:rsidP="002F0916">
      <w:pPr>
        <w:tabs>
          <w:tab w:val="left" w:pos="5966"/>
        </w:tabs>
        <w:jc w:val="left"/>
        <w:rPr>
          <w:rFonts w:ascii="ＭＳ ゴシック" w:eastAsia="ＭＳ ゴシック" w:hAnsi="ＭＳ ゴシック" w:cs="Meiryo UI"/>
          <w:kern w:val="0"/>
          <w:sz w:val="48"/>
          <w:szCs w:val="48"/>
        </w:rPr>
      </w:pPr>
      <w:r>
        <w:rPr>
          <w:rFonts w:ascii="ＭＳ ゴシック" w:eastAsia="ＭＳ ゴシック" w:hAnsi="ＭＳ ゴシック" w:cs="Meiryo UI"/>
          <w:kern w:val="0"/>
          <w:sz w:val="48"/>
          <w:szCs w:val="48"/>
        </w:rPr>
        <w:tab/>
      </w:r>
    </w:p>
    <w:p w:rsidR="00185F66" w:rsidRPr="00724132" w:rsidRDefault="00031CFA" w:rsidP="00185F66">
      <w:pPr>
        <w:jc w:val="center"/>
        <w:rPr>
          <w:rFonts w:ascii="ＭＳ ゴシック" w:eastAsia="ＭＳ ゴシック" w:hAnsi="ＭＳ ゴシック" w:cs="Meiryo UI"/>
          <w:kern w:val="0"/>
          <w:sz w:val="48"/>
          <w:szCs w:val="48"/>
        </w:rPr>
      </w:pPr>
      <w:r w:rsidRPr="00724132">
        <w:rPr>
          <w:rFonts w:ascii="ＭＳ ゴシック" w:eastAsia="ＭＳ ゴシック" w:hAnsi="ＭＳ ゴシック" w:cs="Meiryo UI" w:hint="eastAsia"/>
          <w:kern w:val="0"/>
          <w:sz w:val="48"/>
          <w:szCs w:val="48"/>
        </w:rPr>
        <w:t>令和</w:t>
      </w:r>
      <w:r w:rsidR="008E3CAB">
        <w:rPr>
          <w:rFonts w:ascii="ＭＳ ゴシック" w:eastAsia="ＭＳ ゴシック" w:hAnsi="ＭＳ ゴシック" w:cs="Meiryo UI" w:hint="eastAsia"/>
          <w:kern w:val="0"/>
          <w:sz w:val="48"/>
          <w:szCs w:val="48"/>
        </w:rPr>
        <w:t>２</w:t>
      </w:r>
      <w:r w:rsidR="00185F66" w:rsidRPr="00724132">
        <w:rPr>
          <w:rFonts w:ascii="ＭＳ ゴシック" w:eastAsia="ＭＳ ゴシック" w:hAnsi="ＭＳ ゴシック" w:cs="Meiryo UI" w:hint="eastAsia"/>
          <w:kern w:val="0"/>
          <w:sz w:val="48"/>
          <w:szCs w:val="48"/>
        </w:rPr>
        <w:t>年</w:t>
      </w:r>
      <w:r w:rsidR="008E3CAB">
        <w:rPr>
          <w:rFonts w:ascii="ＭＳ ゴシック" w:eastAsia="ＭＳ ゴシック" w:hAnsi="ＭＳ ゴシック" w:cs="Meiryo UI" w:hint="eastAsia"/>
          <w:kern w:val="0"/>
          <w:sz w:val="48"/>
          <w:szCs w:val="48"/>
        </w:rPr>
        <w:t>２</w:t>
      </w:r>
      <w:r w:rsidR="00185F66" w:rsidRPr="00724132">
        <w:rPr>
          <w:rFonts w:ascii="ＭＳ ゴシック" w:eastAsia="ＭＳ ゴシック" w:hAnsi="ＭＳ ゴシック" w:cs="Meiryo UI" w:hint="eastAsia"/>
          <w:kern w:val="0"/>
          <w:sz w:val="48"/>
          <w:szCs w:val="48"/>
        </w:rPr>
        <w:t>月</w:t>
      </w:r>
      <w:r w:rsidR="008E3CAB">
        <w:rPr>
          <w:rFonts w:ascii="ＭＳ ゴシック" w:eastAsia="ＭＳ ゴシック" w:hAnsi="ＭＳ ゴシック" w:cs="Meiryo UI" w:hint="eastAsia"/>
          <w:kern w:val="0"/>
          <w:sz w:val="48"/>
          <w:szCs w:val="48"/>
        </w:rPr>
        <w:t>２６</w:t>
      </w:r>
      <w:r w:rsidR="00185F66" w:rsidRPr="00724132">
        <w:rPr>
          <w:rFonts w:ascii="ＭＳ ゴシック" w:eastAsia="ＭＳ ゴシック" w:hAnsi="ＭＳ ゴシック" w:cs="Meiryo UI" w:hint="eastAsia"/>
          <w:kern w:val="0"/>
          <w:sz w:val="48"/>
          <w:szCs w:val="48"/>
        </w:rPr>
        <w:t>日</w:t>
      </w:r>
    </w:p>
    <w:p w:rsidR="00185F66" w:rsidRPr="007F41F2" w:rsidRDefault="00185F66" w:rsidP="00185F66">
      <w:pPr>
        <w:spacing w:line="40" w:lineRule="exact"/>
        <w:jc w:val="center"/>
        <w:rPr>
          <w:rFonts w:ascii="ＭＳ ゴシック" w:eastAsia="ＭＳ ゴシック" w:hAnsi="ＭＳ ゴシック" w:cs="Meiryo UI"/>
          <w:color w:val="FF0000"/>
          <w:kern w:val="0"/>
          <w:sz w:val="16"/>
          <w:szCs w:val="16"/>
        </w:rPr>
      </w:pPr>
      <w:r w:rsidRPr="007F41F2">
        <w:rPr>
          <w:rFonts w:ascii="ＭＳ ゴシック" w:eastAsia="ＭＳ ゴシック" w:hAnsi="ＭＳ ゴシック" w:cs="Meiryo UI" w:hint="eastAsia"/>
          <w:color w:val="FF0000"/>
          <w:kern w:val="0"/>
          <w:sz w:val="16"/>
          <w:szCs w:val="16"/>
        </w:rPr>
        <w:t xml:space="preserve">　</w:t>
      </w:r>
    </w:p>
    <w:p w:rsidR="00185F66" w:rsidRPr="007F41F2" w:rsidRDefault="00185F66" w:rsidP="00185F66">
      <w:pPr>
        <w:jc w:val="center"/>
        <w:rPr>
          <w:rFonts w:ascii="ＭＳ ゴシック" w:eastAsia="ＭＳ ゴシック" w:hAnsi="ＭＳ ゴシック" w:cs="Meiryo UI"/>
          <w:kern w:val="0"/>
          <w:sz w:val="48"/>
          <w:szCs w:val="48"/>
        </w:rPr>
      </w:pPr>
      <w:r w:rsidRPr="007F41F2">
        <w:rPr>
          <w:rFonts w:ascii="ＭＳ ゴシック" w:eastAsia="ＭＳ ゴシック" w:hAnsi="ＭＳ ゴシック" w:cs="Meiryo UI" w:hint="eastAsia"/>
          <w:kern w:val="0"/>
          <w:sz w:val="48"/>
          <w:szCs w:val="48"/>
        </w:rPr>
        <w:t>大都市制度（特別区設置）協議会</w:t>
      </w:r>
    </w:p>
    <w:p w:rsidR="00BD6BCE" w:rsidRDefault="00185F66" w:rsidP="00185F66">
      <w:pPr>
        <w:jc w:val="center"/>
        <w:rPr>
          <w:rFonts w:ascii="HG丸ｺﾞｼｯｸM-PRO" w:eastAsia="HG丸ｺﾞｼｯｸM-PRO" w:hAnsi="HG丸ｺﾞｼｯｸM-PRO"/>
          <w:sz w:val="48"/>
          <w:szCs w:val="48"/>
        </w:rPr>
        <w:sectPr w:rsidR="00BD6BCE" w:rsidSect="00E11728">
          <w:type w:val="continuous"/>
          <w:pgSz w:w="11906" w:h="16838"/>
          <w:pgMar w:top="1134" w:right="1134" w:bottom="1134" w:left="1134" w:header="851" w:footer="451" w:gutter="0"/>
          <w:pgNumType w:start="1"/>
          <w:cols w:space="425"/>
          <w:docGrid w:type="lines" w:linePitch="360"/>
        </w:sectPr>
      </w:pPr>
      <w:r w:rsidRPr="007F41F2">
        <w:rPr>
          <w:rFonts w:ascii="ＭＳ ゴシック" w:eastAsia="ＭＳ ゴシック" w:hAnsi="ＭＳ ゴシック" w:cs="Meiryo UI" w:hint="eastAsia"/>
          <w:kern w:val="0"/>
          <w:sz w:val="48"/>
          <w:szCs w:val="48"/>
        </w:rPr>
        <w:t>事務局：副首都推進局</w:t>
      </w:r>
      <w:r w:rsidRPr="00F30A28">
        <w:rPr>
          <w:rFonts w:ascii="HG丸ｺﾞｼｯｸM-PRO" w:eastAsia="HG丸ｺﾞｼｯｸM-PRO" w:hAnsi="HG丸ｺﾞｼｯｸM-PRO"/>
          <w:sz w:val="48"/>
          <w:szCs w:val="48"/>
        </w:rPr>
        <w:br w:type="page"/>
      </w:r>
    </w:p>
    <w:p w:rsidR="00185F66" w:rsidRPr="00322137" w:rsidRDefault="00185F66" w:rsidP="00185F66">
      <w:pPr>
        <w:rPr>
          <w:sz w:val="24"/>
          <w:szCs w:val="24"/>
        </w:rPr>
      </w:pPr>
      <w:r w:rsidRPr="00322137">
        <w:rPr>
          <w:rFonts w:asciiTheme="minorEastAsia" w:hAnsiTheme="minorEastAsia" w:hint="eastAsia"/>
          <w:noProof/>
          <w:sz w:val="24"/>
          <w:szCs w:val="24"/>
        </w:rPr>
        <w:lastRenderedPageBreak/>
        <mc:AlternateContent>
          <mc:Choice Requires="wps">
            <w:drawing>
              <wp:anchor distT="0" distB="0" distL="114300" distR="114300" simplePos="0" relativeHeight="252019712" behindDoc="0" locked="0" layoutInCell="1" allowOverlap="1" wp14:anchorId="0F547046" wp14:editId="3563E52D">
                <wp:simplePos x="0" y="0"/>
                <wp:positionH relativeFrom="column">
                  <wp:posOffset>-84470</wp:posOffset>
                </wp:positionH>
                <wp:positionV relativeFrom="paragraph">
                  <wp:posOffset>138554</wp:posOffset>
                </wp:positionV>
                <wp:extent cx="6248400" cy="1237785"/>
                <wp:effectExtent l="0" t="0" r="19050" b="19685"/>
                <wp:wrapNone/>
                <wp:docPr id="722" name="正方形/長方形 722"/>
                <wp:cNvGraphicFramePr/>
                <a:graphic xmlns:a="http://schemas.openxmlformats.org/drawingml/2006/main">
                  <a:graphicData uri="http://schemas.microsoft.com/office/word/2010/wordprocessingShape">
                    <wps:wsp>
                      <wps:cNvSpPr/>
                      <wps:spPr>
                        <a:xfrm>
                          <a:off x="0" y="0"/>
                          <a:ext cx="6248400" cy="123778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83BB1" id="正方形/長方形 722" o:spid="_x0000_s1026" style="position:absolute;left:0;text-align:left;margin-left:-6.65pt;margin-top:10.9pt;width:492pt;height:97.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" filled="f" strokecolor="#385d8a" strokeweight="1pt"/>
            </w:pict>
          </mc:Fallback>
        </mc:AlternateContent>
      </w:r>
    </w:p>
    <w:p w:rsidR="00185F66" w:rsidRPr="00724132" w:rsidRDefault="00185F66" w:rsidP="003236E0">
      <w:pPr>
        <w:ind w:firstLineChars="100" w:firstLine="240"/>
        <w:rPr>
          <w:rFonts w:ascii="HG丸ｺﾞｼｯｸM-PRO" w:eastAsia="HG丸ｺﾞｼｯｸM-PRO" w:hAnsi="HG丸ｺﾞｼｯｸM-PRO"/>
          <w:sz w:val="24"/>
          <w:szCs w:val="24"/>
        </w:rPr>
      </w:pPr>
      <w:r w:rsidRPr="00724132">
        <w:rPr>
          <w:rFonts w:ascii="HG丸ｺﾞｼｯｸM-PRO" w:eastAsia="HG丸ｺﾞｼｯｸM-PRO" w:hAnsi="HG丸ｺﾞｼｯｸM-PRO" w:hint="eastAsia"/>
          <w:sz w:val="24"/>
          <w:szCs w:val="24"/>
        </w:rPr>
        <w:t>特別区設置協定書</w:t>
      </w:r>
      <w:r w:rsidR="005F72F6">
        <w:rPr>
          <w:rFonts w:ascii="HG丸ｺﾞｼｯｸM-PRO" w:eastAsia="HG丸ｺﾞｼｯｸM-PRO" w:hAnsi="HG丸ｺﾞｼｯｸM-PRO" w:hint="eastAsia"/>
          <w:sz w:val="24"/>
          <w:szCs w:val="24"/>
        </w:rPr>
        <w:t>（</w:t>
      </w:r>
      <w:r w:rsidRPr="00724132">
        <w:rPr>
          <w:rFonts w:ascii="HG丸ｺﾞｼｯｸM-PRO" w:eastAsia="HG丸ｺﾞｼｯｸM-PRO" w:hAnsi="HG丸ｺﾞｼｯｸM-PRO" w:hint="eastAsia"/>
          <w:sz w:val="24"/>
          <w:szCs w:val="24"/>
        </w:rPr>
        <w:t>案</w:t>
      </w:r>
      <w:r w:rsidR="005F72F6">
        <w:rPr>
          <w:rFonts w:ascii="HG丸ｺﾞｼｯｸM-PRO" w:eastAsia="HG丸ｺﾞｼｯｸM-PRO" w:hAnsi="HG丸ｺﾞｼｯｸM-PRO" w:hint="eastAsia"/>
          <w:sz w:val="24"/>
          <w:szCs w:val="24"/>
        </w:rPr>
        <w:t>）</w:t>
      </w:r>
      <w:r w:rsidRPr="00724132">
        <w:rPr>
          <w:rFonts w:ascii="HG丸ｺﾞｼｯｸM-PRO" w:eastAsia="HG丸ｺﾞｼｯｸM-PRO" w:hAnsi="HG丸ｺﾞｼｯｸM-PRO" w:hint="eastAsia"/>
          <w:sz w:val="24"/>
          <w:szCs w:val="24"/>
        </w:rPr>
        <w:t>では、大阪市域に「</w:t>
      </w:r>
      <w:r w:rsidR="0083480B" w:rsidRPr="00724132">
        <w:rPr>
          <w:rFonts w:ascii="HG丸ｺﾞｼｯｸM-PRO" w:eastAsia="HG丸ｺﾞｼｯｸM-PRO" w:hAnsi="HG丸ｺﾞｼｯｸM-PRO" w:hint="eastAsia"/>
          <w:sz w:val="24"/>
          <w:szCs w:val="24"/>
        </w:rPr>
        <w:t>淀川</w:t>
      </w:r>
      <w:r w:rsidRPr="00724132">
        <w:rPr>
          <w:rFonts w:ascii="HG丸ｺﾞｼｯｸM-PRO" w:eastAsia="HG丸ｺﾞｼｯｸM-PRO" w:hAnsi="HG丸ｺﾞｼｯｸM-PRO" w:hint="eastAsia"/>
          <w:sz w:val="24"/>
          <w:szCs w:val="24"/>
        </w:rPr>
        <w:t>区」「北区」「中央区」「</w:t>
      </w:r>
      <w:r w:rsidR="0083480B" w:rsidRPr="00724132">
        <w:rPr>
          <w:rFonts w:ascii="HG丸ｺﾞｼｯｸM-PRO" w:eastAsia="HG丸ｺﾞｼｯｸM-PRO" w:hAnsi="HG丸ｺﾞｼｯｸM-PRO" w:hint="eastAsia"/>
          <w:sz w:val="24"/>
          <w:szCs w:val="24"/>
        </w:rPr>
        <w:t>天王寺</w:t>
      </w:r>
      <w:r w:rsidRPr="00724132">
        <w:rPr>
          <w:rFonts w:ascii="HG丸ｺﾞｼｯｸM-PRO" w:eastAsia="HG丸ｺﾞｼｯｸM-PRO" w:hAnsi="HG丸ｺﾞｼｯｸM-PRO" w:hint="eastAsia"/>
          <w:sz w:val="24"/>
          <w:szCs w:val="24"/>
        </w:rPr>
        <w:t>区</w:t>
      </w:r>
      <w:r w:rsidR="003E10B7" w:rsidRPr="00724132">
        <w:rPr>
          <w:rFonts w:ascii="HG丸ｺﾞｼｯｸM-PRO" w:eastAsia="HG丸ｺﾞｼｯｸM-PRO" w:hAnsi="HG丸ｺﾞｼｯｸM-PRO" w:hint="eastAsia"/>
          <w:sz w:val="24"/>
          <w:szCs w:val="24"/>
        </w:rPr>
        <w:t>」と</w:t>
      </w:r>
      <w:r w:rsidR="005F72F6">
        <w:rPr>
          <w:rFonts w:ascii="HG丸ｺﾞｼｯｸM-PRO" w:eastAsia="HG丸ｺﾞｼｯｸM-PRO" w:hAnsi="HG丸ｺﾞｼｯｸM-PRO" w:hint="eastAsia"/>
          <w:sz w:val="24"/>
          <w:szCs w:val="24"/>
        </w:rPr>
        <w:t xml:space="preserve">　　　　</w:t>
      </w:r>
      <w:r w:rsidR="003E10B7" w:rsidRPr="00724132">
        <w:rPr>
          <w:rFonts w:ascii="HG丸ｺﾞｼｯｸM-PRO" w:eastAsia="HG丸ｺﾞｼｯｸM-PRO" w:hAnsi="HG丸ｺﾞｼｯｸM-PRO" w:hint="eastAsia"/>
          <w:sz w:val="24"/>
          <w:szCs w:val="24"/>
        </w:rPr>
        <w:t>いった新しい４つの特別区を設置することとしてい</w:t>
      </w:r>
      <w:r w:rsidRPr="00724132">
        <w:rPr>
          <w:rFonts w:ascii="HG丸ｺﾞｼｯｸM-PRO" w:eastAsia="HG丸ｺﾞｼｯｸM-PRO" w:hAnsi="HG丸ｺﾞｼｯｸM-PRO" w:hint="eastAsia"/>
          <w:sz w:val="24"/>
          <w:szCs w:val="24"/>
        </w:rPr>
        <w:t>ます。</w:t>
      </w:r>
    </w:p>
    <w:p w:rsidR="00185F66" w:rsidRPr="00724132" w:rsidRDefault="00F74C91" w:rsidP="00F74C91">
      <w:pPr>
        <w:spacing w:beforeLines="50" w:before="180"/>
        <w:ind w:firstLineChars="100" w:firstLine="240"/>
        <w:rPr>
          <w:rFonts w:ascii="HG丸ｺﾞｼｯｸM-PRO" w:eastAsia="HG丸ｺﾞｼｯｸM-PRO" w:hAnsi="HG丸ｺﾞｼｯｸM-PRO"/>
          <w:sz w:val="24"/>
          <w:szCs w:val="24"/>
        </w:rPr>
      </w:pPr>
      <w:r w:rsidRPr="00724132">
        <w:rPr>
          <w:rFonts w:ascii="HG丸ｺﾞｼｯｸM-PRO" w:eastAsia="HG丸ｺﾞｼｯｸM-PRO" w:hAnsi="HG丸ｺﾞｼｯｸM-PRO" w:hint="eastAsia"/>
          <w:sz w:val="24"/>
          <w:szCs w:val="24"/>
        </w:rPr>
        <w:t>本資料は、「</w:t>
      </w:r>
      <w:r w:rsidR="0083480B" w:rsidRPr="00724132">
        <w:rPr>
          <w:rFonts w:ascii="HG丸ｺﾞｼｯｸM-PRO" w:eastAsia="HG丸ｺﾞｼｯｸM-PRO" w:hAnsi="HG丸ｺﾞｼｯｸM-PRO" w:hint="eastAsia"/>
          <w:sz w:val="24"/>
          <w:szCs w:val="24"/>
        </w:rPr>
        <w:t>淀川区</w:t>
      </w:r>
      <w:r w:rsidRPr="00724132">
        <w:rPr>
          <w:rFonts w:ascii="HG丸ｺﾞｼｯｸM-PRO" w:eastAsia="HG丸ｺﾞｼｯｸM-PRO" w:hAnsi="HG丸ｺﾞｼｯｸM-PRO" w:hint="eastAsia"/>
          <w:sz w:val="24"/>
          <w:szCs w:val="24"/>
        </w:rPr>
        <w:t>」をはじめ新しい４つの区ごと</w:t>
      </w:r>
      <w:r w:rsidR="003E10B7" w:rsidRPr="00724132">
        <w:rPr>
          <w:rFonts w:ascii="HG丸ｺﾞｼｯｸM-PRO" w:eastAsia="HG丸ｺﾞｼｯｸM-PRO" w:hAnsi="HG丸ｺﾞｼｯｸM-PRO" w:hint="eastAsia"/>
          <w:sz w:val="24"/>
          <w:szCs w:val="24"/>
        </w:rPr>
        <w:t>に、人口など区の概要や、区役所の</w:t>
      </w:r>
      <w:r w:rsidR="005F72F6">
        <w:rPr>
          <w:rFonts w:ascii="HG丸ｺﾞｼｯｸM-PRO" w:eastAsia="HG丸ｺﾞｼｯｸM-PRO" w:hAnsi="HG丸ｺﾞｼｯｸM-PRO" w:hint="eastAsia"/>
          <w:sz w:val="24"/>
          <w:szCs w:val="24"/>
        </w:rPr>
        <w:t xml:space="preserve">　　</w:t>
      </w:r>
      <w:r w:rsidR="003E10B7" w:rsidRPr="00724132">
        <w:rPr>
          <w:rFonts w:ascii="HG丸ｺﾞｼｯｸM-PRO" w:eastAsia="HG丸ｺﾞｼｯｸM-PRO" w:hAnsi="HG丸ｺﾞｼｯｸM-PRO" w:hint="eastAsia"/>
          <w:sz w:val="24"/>
          <w:szCs w:val="24"/>
        </w:rPr>
        <w:t>位置などについて、</w:t>
      </w:r>
      <w:r w:rsidR="00185F66" w:rsidRPr="00724132">
        <w:rPr>
          <w:rFonts w:ascii="HG丸ｺﾞｼｯｸM-PRO" w:eastAsia="HG丸ｺﾞｼｯｸM-PRO" w:hAnsi="HG丸ｺﾞｼｯｸM-PRO" w:hint="eastAsia"/>
          <w:sz w:val="24"/>
          <w:szCs w:val="24"/>
        </w:rPr>
        <w:t>協定書（案）の記載内容などを活用しながらお示ししています。</w:t>
      </w:r>
    </w:p>
    <w:p w:rsidR="00185F66" w:rsidRPr="003E10B7" w:rsidRDefault="00185F66" w:rsidP="00185F66">
      <w:pPr>
        <w:spacing w:beforeLines="50" w:before="180"/>
        <w:rPr>
          <w:rFonts w:asciiTheme="minorEastAsia" w:hAnsiTheme="minorEastAsia"/>
          <w:sz w:val="24"/>
          <w:szCs w:val="24"/>
        </w:rPr>
      </w:pPr>
    </w:p>
    <w:p w:rsidR="001525C3" w:rsidRDefault="001525C3" w:rsidP="00185F66">
      <w:pPr>
        <w:spacing w:beforeLines="50" w:before="180"/>
        <w:rPr>
          <w:rFonts w:asciiTheme="minorEastAsia" w:hAnsiTheme="minorEastAsia"/>
          <w:sz w:val="24"/>
          <w:szCs w:val="24"/>
        </w:rPr>
      </w:pPr>
    </w:p>
    <w:p w:rsidR="00185F66" w:rsidRPr="008B1287" w:rsidRDefault="00185F66" w:rsidP="00185F66">
      <w:pPr>
        <w:spacing w:beforeLines="50" w:before="180"/>
        <w:ind w:firstLineChars="100" w:firstLine="400"/>
        <w:jc w:val="center"/>
        <w:rPr>
          <w:rFonts w:ascii="HG丸ｺﾞｼｯｸM-PRO" w:eastAsia="HG丸ｺﾞｼｯｸM-PRO" w:hAnsi="HG丸ｺﾞｼｯｸM-PRO"/>
          <w:sz w:val="40"/>
          <w:szCs w:val="40"/>
        </w:rPr>
      </w:pPr>
      <w:r w:rsidRPr="008B1287">
        <w:rPr>
          <w:rFonts w:ascii="HG丸ｺﾞｼｯｸM-PRO" w:eastAsia="HG丸ｺﾞｼｯｸM-PRO" w:hAnsi="HG丸ｺﾞｼｯｸM-PRO" w:hint="eastAsia"/>
          <w:sz w:val="40"/>
          <w:szCs w:val="40"/>
        </w:rPr>
        <w:t>目</w:t>
      </w:r>
      <w:r>
        <w:rPr>
          <w:rFonts w:ascii="HG丸ｺﾞｼｯｸM-PRO" w:eastAsia="HG丸ｺﾞｼｯｸM-PRO" w:hAnsi="HG丸ｺﾞｼｯｸM-PRO" w:hint="eastAsia"/>
          <w:sz w:val="40"/>
          <w:szCs w:val="40"/>
        </w:rPr>
        <w:t xml:space="preserve">　</w:t>
      </w:r>
      <w:r w:rsidRPr="008B1287">
        <w:rPr>
          <w:rFonts w:ascii="HG丸ｺﾞｼｯｸM-PRO" w:eastAsia="HG丸ｺﾞｼｯｸM-PRO" w:hAnsi="HG丸ｺﾞｼｯｸM-PRO" w:hint="eastAsia"/>
          <w:sz w:val="40"/>
          <w:szCs w:val="40"/>
        </w:rPr>
        <w:t>次</w:t>
      </w:r>
    </w:p>
    <w:p w:rsidR="00185F66" w:rsidRDefault="00185F66" w:rsidP="001525C3">
      <w:pPr>
        <w:rPr>
          <w:sz w:val="24"/>
          <w:szCs w:val="24"/>
        </w:rPr>
      </w:pPr>
    </w:p>
    <w:p w:rsidR="00185F66" w:rsidRPr="00322137" w:rsidRDefault="00185F66" w:rsidP="00185F66">
      <w:pPr>
        <w:ind w:firstLineChars="118" w:firstLine="248"/>
        <w:rPr>
          <w:sz w:val="24"/>
          <w:szCs w:val="24"/>
        </w:rPr>
      </w:pPr>
      <w:r w:rsidRPr="00322137">
        <w:rPr>
          <w:noProof/>
        </w:rPr>
        <mc:AlternateContent>
          <mc:Choice Requires="wps">
            <w:drawing>
              <wp:anchor distT="0" distB="0" distL="114300" distR="114300" simplePos="0" relativeHeight="252018688" behindDoc="0" locked="0" layoutInCell="1" allowOverlap="1" wp14:anchorId="640BBBB0" wp14:editId="312C3823">
                <wp:simplePos x="0" y="0"/>
                <wp:positionH relativeFrom="column">
                  <wp:posOffset>109220</wp:posOffset>
                </wp:positionH>
                <wp:positionV relativeFrom="paragraph">
                  <wp:posOffset>184785</wp:posOffset>
                </wp:positionV>
                <wp:extent cx="5876925" cy="5705475"/>
                <wp:effectExtent l="0" t="0" r="28575" b="28575"/>
                <wp:wrapNone/>
                <wp:docPr id="322" name="正方形/長方形 321"/>
                <wp:cNvGraphicFramePr/>
                <a:graphic xmlns:a="http://schemas.openxmlformats.org/drawingml/2006/main">
                  <a:graphicData uri="http://schemas.microsoft.com/office/word/2010/wordprocessingShape">
                    <wps:wsp>
                      <wps:cNvSpPr/>
                      <wps:spPr>
                        <a:xfrm>
                          <a:off x="0" y="0"/>
                          <a:ext cx="5876925" cy="5705475"/>
                        </a:xfrm>
                        <a:prstGeom prst="rect">
                          <a:avLst/>
                        </a:prstGeom>
                        <a:solidFill>
                          <a:sysClr val="window" lastClr="FFFFFF"/>
                        </a:solidFill>
                        <a:ln w="25400" cap="flat" cmpd="sng" algn="ctr">
                          <a:solidFill>
                            <a:srgbClr val="C0504D"/>
                          </a:solidFill>
                          <a:prstDash val="solid"/>
                        </a:ln>
                        <a:effectLst/>
                      </wps:spPr>
                      <wps:txbx>
                        <w:txbxContent>
                          <w:p w:rsidR="001B2A9F" w:rsidRDefault="001B2A9F" w:rsidP="00185F66">
                            <w:pPr>
                              <w:jc w:val="center"/>
                            </w:pPr>
                            <w:r w:rsidRPr="00EE07F9">
                              <w:rPr>
                                <w:noProof/>
                              </w:rPr>
                              <w:drawing>
                                <wp:inline distT="0" distB="0" distL="0" distR="0">
                                  <wp:extent cx="3872865" cy="3783411"/>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8149" cy="3788573"/>
                                          </a:xfrm>
                                          <a:prstGeom prst="rect">
                                            <a:avLst/>
                                          </a:prstGeom>
                                          <a:noFill/>
                                          <a:ln>
                                            <a:noFill/>
                                          </a:ln>
                                        </pic:spPr>
                                      </pic:pic>
                                    </a:graphicData>
                                  </a:graphic>
                                </wp:inline>
                              </w:drawing>
                            </w:r>
                          </w:p>
                        </w:txbxContent>
                      </wps:txbx>
                      <wps:bodyPr/>
                    </wps:wsp>
                  </a:graphicData>
                </a:graphic>
                <wp14:sizeRelH relativeFrom="margin">
                  <wp14:pctWidth>0</wp14:pctWidth>
                </wp14:sizeRelH>
                <wp14:sizeRelV relativeFrom="margin">
                  <wp14:pctHeight>0</wp14:pctHeight>
                </wp14:sizeRelV>
              </wp:anchor>
            </w:drawing>
          </mc:Choice>
          <mc:Fallback>
            <w:pict>
              <v:rect w14:anchorId="640BBBB0" id="正方形/長方形 321" o:spid="_x0000_s1029" style="position:absolute;left:0;text-align:left;margin-left:8.6pt;margin-top:14.55pt;width:462.75pt;height:44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" fillcolor="window" strokecolor="#c0504d" strokeweight="2pt">
                <v:textbox>
                  <w:txbxContent>
                    <w:p w:rsidR="001B2A9F" w:rsidRDefault="001B2A9F" w:rsidP="00185F66">
                      <w:pPr>
                        <w:jc w:val="center"/>
                      </w:pPr>
                      <w:r w:rsidRPr="00EE07F9">
                        <w:rPr>
                          <w:noProof/>
                        </w:rPr>
                        <w:drawing>
                          <wp:inline distT="0" distB="0" distL="0" distR="0">
                            <wp:extent cx="3872865" cy="3783411"/>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8149" cy="3788573"/>
                                    </a:xfrm>
                                    <a:prstGeom prst="rect">
                                      <a:avLst/>
                                    </a:prstGeom>
                                    <a:noFill/>
                                    <a:ln>
                                      <a:noFill/>
                                    </a:ln>
                                  </pic:spPr>
                                </pic:pic>
                              </a:graphicData>
                            </a:graphic>
                          </wp:inline>
                        </w:drawing>
                      </w:r>
                    </w:p>
                  </w:txbxContent>
                </v:textbox>
              </v:rect>
            </w:pict>
          </mc:Fallback>
        </mc:AlternateContent>
      </w:r>
      <w:r w:rsidRPr="00322137">
        <w:rPr>
          <w:noProof/>
        </w:rPr>
        <mc:AlternateContent>
          <mc:Choice Requires="wps">
            <w:drawing>
              <wp:anchor distT="0" distB="0" distL="114300" distR="114300" simplePos="0" relativeHeight="252020736" behindDoc="0" locked="0" layoutInCell="1" allowOverlap="1" wp14:anchorId="08727175" wp14:editId="297747B5">
                <wp:simplePos x="0" y="0"/>
                <wp:positionH relativeFrom="column">
                  <wp:posOffset>109220</wp:posOffset>
                </wp:positionH>
                <wp:positionV relativeFrom="paragraph">
                  <wp:posOffset>185420</wp:posOffset>
                </wp:positionV>
                <wp:extent cx="1704975" cy="342900"/>
                <wp:effectExtent l="0" t="0" r="28575" b="19050"/>
                <wp:wrapNone/>
                <wp:docPr id="74" name="正方形/長方形 74"/>
                <wp:cNvGraphicFramePr/>
                <a:graphic xmlns:a="http://schemas.openxmlformats.org/drawingml/2006/main">
                  <a:graphicData uri="http://schemas.microsoft.com/office/word/2010/wordprocessingShape">
                    <wps:wsp>
                      <wps:cNvSpPr/>
                      <wps:spPr>
                        <a:xfrm>
                          <a:off x="0" y="0"/>
                          <a:ext cx="1704975" cy="342900"/>
                        </a:xfrm>
                        <a:prstGeom prst="rect">
                          <a:avLst/>
                        </a:prstGeom>
                        <a:solidFill>
                          <a:srgbClr val="4F81BD"/>
                        </a:solidFill>
                        <a:ln w="25400" cap="flat" cmpd="sng" algn="ctr">
                          <a:solidFill>
                            <a:srgbClr val="4F81BD">
                              <a:shade val="50000"/>
                            </a:srgbClr>
                          </a:solidFill>
                          <a:prstDash val="solid"/>
                        </a:ln>
                        <a:effectLst/>
                      </wps:spPr>
                      <wps:txbx>
                        <w:txbxContent>
                          <w:p w:rsidR="001B2A9F" w:rsidRPr="00783E2A" w:rsidRDefault="001B2A9F" w:rsidP="00185F66">
                            <w:pPr>
                              <w:jc w:val="center"/>
                              <w:rPr>
                                <w:rFonts w:ascii="HGP創英角ｺﾞｼｯｸUB" w:eastAsia="HGP創英角ｺﾞｼｯｸUB" w:hAnsi="HGP創英角ｺﾞｼｯｸUB"/>
                                <w:color w:val="FFFFFF" w:themeColor="background1"/>
                                <w:sz w:val="24"/>
                                <w:szCs w:val="24"/>
                              </w:rPr>
                            </w:pPr>
                            <w:r w:rsidRPr="00783E2A">
                              <w:rPr>
                                <w:rFonts w:ascii="HGP創英角ｺﾞｼｯｸUB" w:eastAsia="HGP創英角ｺﾞｼｯｸUB" w:hAnsi="HGP創英角ｺﾞｼｯｸUB" w:hint="eastAsia"/>
                                <w:color w:val="FFFFFF" w:themeColor="background1"/>
                                <w:sz w:val="24"/>
                                <w:szCs w:val="24"/>
                              </w:rPr>
                              <w:t>特別区の位置図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27175" id="正方形/長方形 74" o:spid="_x0000_s1030" style="position:absolute;left:0;text-align:left;margin-left:8.6pt;margin-top:14.6pt;width:134.25pt;height:2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" fillcolor="#4f81bd" strokecolor="#385d8a" strokeweight="2pt">
                <v:textbox>
                  <w:txbxContent>
                    <w:p w:rsidR="001B2A9F" w:rsidRPr="00783E2A" w:rsidRDefault="001B2A9F" w:rsidP="00185F66">
                      <w:pPr>
                        <w:jc w:val="center"/>
                        <w:rPr>
                          <w:rFonts w:ascii="HGP創英角ｺﾞｼｯｸUB" w:eastAsia="HGP創英角ｺﾞｼｯｸUB" w:hAnsi="HGP創英角ｺﾞｼｯｸUB"/>
                          <w:color w:val="FFFFFF" w:themeColor="background1"/>
                          <w:sz w:val="24"/>
                          <w:szCs w:val="24"/>
                        </w:rPr>
                      </w:pPr>
                      <w:r w:rsidRPr="00783E2A">
                        <w:rPr>
                          <w:rFonts w:ascii="HGP創英角ｺﾞｼｯｸUB" w:eastAsia="HGP創英角ｺﾞｼｯｸUB" w:hAnsi="HGP創英角ｺﾞｼｯｸUB" w:hint="eastAsia"/>
                          <w:color w:val="FFFFFF" w:themeColor="background1"/>
                          <w:sz w:val="24"/>
                          <w:szCs w:val="24"/>
                        </w:rPr>
                        <w:t>特別区の位置図</w:t>
                      </w:r>
                    </w:p>
                  </w:txbxContent>
                </v:textbox>
              </v:rect>
            </w:pict>
          </mc:Fallback>
        </mc:AlternateContent>
      </w: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48"/>
        <w:rPr>
          <w:sz w:val="24"/>
          <w:szCs w:val="24"/>
        </w:rPr>
      </w:pPr>
      <w:r w:rsidRPr="00322137">
        <w:rPr>
          <w:noProof/>
        </w:rPr>
        <mc:AlternateContent>
          <mc:Choice Requires="wps">
            <w:drawing>
              <wp:anchor distT="0" distB="0" distL="114300" distR="114300" simplePos="0" relativeHeight="252021760" behindDoc="0" locked="0" layoutInCell="1" allowOverlap="1" wp14:anchorId="09556D0F" wp14:editId="2D45936B">
                <wp:simplePos x="0" y="0"/>
                <wp:positionH relativeFrom="column">
                  <wp:posOffset>423545</wp:posOffset>
                </wp:positionH>
                <wp:positionV relativeFrom="paragraph">
                  <wp:posOffset>90170</wp:posOffset>
                </wp:positionV>
                <wp:extent cx="5362575" cy="1819275"/>
                <wp:effectExtent l="0" t="0" r="0" b="0"/>
                <wp:wrapNone/>
                <wp:docPr id="724" name="テキスト ボックス 724"/>
                <wp:cNvGraphicFramePr/>
                <a:graphic xmlns:a="http://schemas.openxmlformats.org/drawingml/2006/main">
                  <a:graphicData uri="http://schemas.microsoft.com/office/word/2010/wordprocessingShape">
                    <wps:wsp>
                      <wps:cNvSpPr txBox="1"/>
                      <wps:spPr>
                        <a:xfrm>
                          <a:off x="0" y="0"/>
                          <a:ext cx="5362575" cy="1819275"/>
                        </a:xfrm>
                        <a:prstGeom prst="rect">
                          <a:avLst/>
                        </a:prstGeom>
                        <a:noFill/>
                        <a:ln w="6350">
                          <a:noFill/>
                        </a:ln>
                        <a:effectLst/>
                      </wps:spPr>
                      <wps:txbx>
                        <w:txbxContent>
                          <w:tbl>
                            <w:tblPr>
                              <w:tblStyle w:val="a9"/>
                              <w:tblW w:w="0" w:type="auto"/>
                              <w:tblLook w:val="04A0" w:firstRow="1" w:lastRow="0" w:firstColumn="1" w:lastColumn="0" w:noHBand="0" w:noVBand="1"/>
                            </w:tblPr>
                            <w:tblGrid>
                              <w:gridCol w:w="1465"/>
                              <w:gridCol w:w="5803"/>
                              <w:gridCol w:w="869"/>
                            </w:tblGrid>
                            <w:tr w:rsidR="001B2A9F" w:rsidTr="001D518D">
                              <w:tc>
                                <w:tcPr>
                                  <w:tcW w:w="1465" w:type="dxa"/>
                                  <w:shd w:val="clear" w:color="auto" w:fill="FABF8F" w:themeFill="accent6" w:themeFillTint="99"/>
                                </w:tcPr>
                                <w:p w:rsidR="001B2A9F" w:rsidRPr="003C26A5" w:rsidRDefault="001B2A9F" w:rsidP="00185F66">
                                  <w:pPr>
                                    <w:jc w:val="center"/>
                                    <w:rPr>
                                      <w:rFonts w:ascii="Meiryo UI" w:eastAsia="Meiryo UI" w:hAnsi="Meiryo UI" w:cs="Meiryo UI"/>
                                      <w:b/>
                                      <w:bCs/>
                                      <w:color w:val="000000" w:themeColor="text1"/>
                                      <w:kern w:val="24"/>
                                      <w:sz w:val="20"/>
                                      <w:szCs w:val="20"/>
                                    </w:rPr>
                                  </w:pPr>
                                  <w:r w:rsidRPr="003C26A5">
                                    <w:rPr>
                                      <w:rFonts w:ascii="Meiryo UI" w:eastAsia="Meiryo UI" w:hAnsi="Meiryo UI" w:cs="Meiryo UI" w:hint="eastAsia"/>
                                      <w:b/>
                                      <w:bCs/>
                                      <w:color w:val="000000" w:themeColor="text1"/>
                                      <w:kern w:val="24"/>
                                      <w:sz w:val="20"/>
                                      <w:szCs w:val="20"/>
                                    </w:rPr>
                                    <w:t>特別区</w:t>
                                  </w:r>
                                  <w:r>
                                    <w:rPr>
                                      <w:rFonts w:ascii="Meiryo UI" w:eastAsia="Meiryo UI" w:hAnsi="Meiryo UI" w:cs="Meiryo UI" w:hint="eastAsia"/>
                                      <w:b/>
                                      <w:bCs/>
                                      <w:color w:val="000000" w:themeColor="text1"/>
                                      <w:kern w:val="24"/>
                                      <w:sz w:val="20"/>
                                      <w:szCs w:val="20"/>
                                    </w:rPr>
                                    <w:t>の名称</w:t>
                                  </w:r>
                                </w:p>
                              </w:tc>
                              <w:tc>
                                <w:tcPr>
                                  <w:tcW w:w="5803" w:type="dxa"/>
                                  <w:tcBorders>
                                    <w:right w:val="double" w:sz="4" w:space="0" w:color="auto"/>
                                  </w:tcBorders>
                                  <w:shd w:val="clear" w:color="auto" w:fill="FABF8F" w:themeFill="accent6" w:themeFillTint="99"/>
                                </w:tcPr>
                                <w:p w:rsidR="001B2A9F" w:rsidRPr="003C26A5" w:rsidRDefault="001B2A9F" w:rsidP="001D518D">
                                  <w:pPr>
                                    <w:jc w:val="center"/>
                                    <w:rPr>
                                      <w:rFonts w:ascii="Meiryo UI" w:eastAsia="Meiryo UI" w:hAnsi="Meiryo UI" w:cs="Meiryo UI"/>
                                      <w:b/>
                                      <w:bCs/>
                                      <w:color w:val="000000" w:themeColor="text1"/>
                                      <w:kern w:val="24"/>
                                      <w:sz w:val="20"/>
                                      <w:szCs w:val="20"/>
                                    </w:rPr>
                                  </w:pPr>
                                  <w:r>
                                    <w:rPr>
                                      <w:rFonts w:ascii="Meiryo UI" w:eastAsia="Meiryo UI" w:hAnsi="Meiryo UI" w:cs="Meiryo UI" w:hint="eastAsia"/>
                                      <w:b/>
                                      <w:bCs/>
                                      <w:color w:val="000000" w:themeColor="text1"/>
                                      <w:kern w:val="24"/>
                                      <w:sz w:val="20"/>
                                      <w:szCs w:val="20"/>
                                    </w:rPr>
                                    <w:t>特別区の</w:t>
                                  </w:r>
                                  <w:r>
                                    <w:rPr>
                                      <w:rFonts w:ascii="Meiryo UI" w:eastAsia="Meiryo UI" w:hAnsi="Meiryo UI" w:cs="Meiryo UI"/>
                                      <w:b/>
                                      <w:bCs/>
                                      <w:color w:val="000000" w:themeColor="text1"/>
                                      <w:kern w:val="24"/>
                                      <w:sz w:val="20"/>
                                      <w:szCs w:val="20"/>
                                    </w:rPr>
                                    <w:t>区域</w:t>
                                  </w:r>
                                </w:p>
                              </w:tc>
                              <w:tc>
                                <w:tcPr>
                                  <w:tcW w:w="869" w:type="dxa"/>
                                  <w:tcBorders>
                                    <w:left w:val="double" w:sz="4" w:space="0" w:color="auto"/>
                                  </w:tcBorders>
                                  <w:shd w:val="clear" w:color="auto" w:fill="FABF8F" w:themeFill="accent6" w:themeFillTint="99"/>
                                </w:tcPr>
                                <w:p w:rsidR="001B2A9F" w:rsidRPr="003C26A5" w:rsidRDefault="00C871EA" w:rsidP="00185F66">
                                  <w:pPr>
                                    <w:jc w:val="center"/>
                                    <w:rPr>
                                      <w:rFonts w:ascii="Meiryo UI" w:eastAsia="Meiryo UI" w:hAnsi="Meiryo UI" w:cs="Meiryo UI"/>
                                      <w:b/>
                                      <w:bCs/>
                                      <w:color w:val="000000" w:themeColor="text1"/>
                                      <w:kern w:val="24"/>
                                      <w:sz w:val="20"/>
                                      <w:szCs w:val="20"/>
                                    </w:rPr>
                                  </w:pPr>
                                  <w:r>
                                    <w:rPr>
                                      <w:rFonts w:ascii="Meiryo UI" w:eastAsia="Meiryo UI" w:hAnsi="Meiryo UI" w:cs="Meiryo UI" w:hint="eastAsia"/>
                                      <w:b/>
                                      <w:bCs/>
                                      <w:color w:val="000000" w:themeColor="text1"/>
                                      <w:kern w:val="24"/>
                                      <w:sz w:val="20"/>
                                      <w:szCs w:val="20"/>
                                    </w:rPr>
                                    <w:t>ページ</w:t>
                                  </w:r>
                                </w:p>
                              </w:tc>
                            </w:tr>
                            <w:tr w:rsidR="001B2A9F" w:rsidTr="001D518D">
                              <w:tc>
                                <w:tcPr>
                                  <w:tcW w:w="1465" w:type="dxa"/>
                                </w:tcPr>
                                <w:p w:rsidR="001B2A9F" w:rsidRPr="00724132" w:rsidRDefault="001B2A9F" w:rsidP="0083480B">
                                  <w:pPr>
                                    <w:jc w:val="center"/>
                                    <w:rPr>
                                      <w:rFonts w:ascii="Meiryo UI" w:eastAsia="Meiryo UI" w:hAnsi="Meiryo UI" w:cs="Meiryo UI"/>
                                      <w:b/>
                                      <w:bCs/>
                                      <w:kern w:val="24"/>
                                      <w:sz w:val="20"/>
                                      <w:szCs w:val="20"/>
                                    </w:rPr>
                                  </w:pPr>
                                  <w:r w:rsidRPr="00724132">
                                    <w:rPr>
                                      <w:rFonts w:ascii="Meiryo UI" w:eastAsia="Meiryo UI" w:hAnsi="Meiryo UI" w:cs="Meiryo UI" w:hint="eastAsia"/>
                                      <w:b/>
                                      <w:bCs/>
                                      <w:kern w:val="24"/>
                                      <w:sz w:val="20"/>
                                      <w:szCs w:val="20"/>
                                    </w:rPr>
                                    <w:t>淀川区</w:t>
                                  </w:r>
                                </w:p>
                              </w:tc>
                              <w:tc>
                                <w:tcPr>
                                  <w:tcW w:w="5803" w:type="dxa"/>
                                  <w:tcBorders>
                                    <w:right w:val="double" w:sz="4" w:space="0" w:color="auto"/>
                                  </w:tcBorders>
                                </w:tcPr>
                                <w:p w:rsidR="001B2A9F" w:rsidRPr="00724132" w:rsidRDefault="001B2A9F" w:rsidP="00185F66">
                                  <w:pPr>
                                    <w:rPr>
                                      <w:rFonts w:ascii="Meiryo UI" w:eastAsia="Meiryo UI" w:hAnsi="Meiryo UI" w:cs="Meiryo UI"/>
                                      <w:bCs/>
                                      <w:kern w:val="24"/>
                                      <w:sz w:val="20"/>
                                      <w:szCs w:val="20"/>
                                    </w:rPr>
                                  </w:pPr>
                                  <w:r w:rsidRPr="00724132">
                                    <w:rPr>
                                      <w:rFonts w:ascii="Meiryo UI" w:eastAsia="Meiryo UI" w:hAnsi="Meiryo UI" w:cs="Meiryo UI" w:hint="eastAsia"/>
                                      <w:bCs/>
                                      <w:kern w:val="24"/>
                                      <w:sz w:val="20"/>
                                      <w:szCs w:val="20"/>
                                    </w:rPr>
                                    <w:t>此花区・港区・西淀川区・淀川区・東淀川区</w:t>
                                  </w:r>
                                </w:p>
                              </w:tc>
                              <w:tc>
                                <w:tcPr>
                                  <w:tcW w:w="869" w:type="dxa"/>
                                  <w:tcBorders>
                                    <w:left w:val="double" w:sz="4" w:space="0" w:color="auto"/>
                                  </w:tcBorders>
                                </w:tcPr>
                                <w:p w:rsidR="001B2A9F" w:rsidRPr="00152A74" w:rsidRDefault="001B2A9F" w:rsidP="00185F66">
                                  <w:pPr>
                                    <w:jc w:val="center"/>
                                    <w:rPr>
                                      <w:rFonts w:ascii="Meiryo UI" w:eastAsia="Meiryo UI" w:hAnsi="Meiryo UI" w:cs="Meiryo UI"/>
                                      <w:bCs/>
                                      <w:kern w:val="24"/>
                                      <w:sz w:val="20"/>
                                      <w:szCs w:val="20"/>
                                    </w:rPr>
                                  </w:pPr>
                                  <w:r w:rsidRPr="00152A74">
                                    <w:rPr>
                                      <w:rFonts w:ascii="Meiryo UI" w:eastAsia="Meiryo UI" w:hAnsi="Meiryo UI" w:cs="Meiryo UI" w:hint="eastAsia"/>
                                      <w:bCs/>
                                      <w:kern w:val="24"/>
                                      <w:sz w:val="20"/>
                                      <w:szCs w:val="20"/>
                                    </w:rPr>
                                    <w:t>1</w:t>
                                  </w:r>
                                </w:p>
                              </w:tc>
                            </w:tr>
                            <w:tr w:rsidR="001B2A9F" w:rsidTr="001D518D">
                              <w:tc>
                                <w:tcPr>
                                  <w:tcW w:w="1465" w:type="dxa"/>
                                </w:tcPr>
                                <w:p w:rsidR="001B2A9F" w:rsidRPr="00724132" w:rsidRDefault="001B2A9F" w:rsidP="00B86472">
                                  <w:pPr>
                                    <w:jc w:val="center"/>
                                    <w:rPr>
                                      <w:rFonts w:ascii="Meiryo UI" w:eastAsia="Meiryo UI" w:hAnsi="Meiryo UI" w:cs="Meiryo UI"/>
                                      <w:b/>
                                      <w:bCs/>
                                      <w:kern w:val="24"/>
                                      <w:sz w:val="20"/>
                                      <w:szCs w:val="20"/>
                                    </w:rPr>
                                  </w:pPr>
                                  <w:r w:rsidRPr="00724132">
                                    <w:rPr>
                                      <w:rFonts w:ascii="Meiryo UI" w:eastAsia="Meiryo UI" w:hAnsi="Meiryo UI" w:cs="Meiryo UI" w:hint="eastAsia"/>
                                      <w:b/>
                                      <w:bCs/>
                                      <w:kern w:val="24"/>
                                      <w:sz w:val="20"/>
                                      <w:szCs w:val="20"/>
                                    </w:rPr>
                                    <w:t>北区</w:t>
                                  </w:r>
                                </w:p>
                              </w:tc>
                              <w:tc>
                                <w:tcPr>
                                  <w:tcW w:w="5803" w:type="dxa"/>
                                  <w:tcBorders>
                                    <w:right w:val="double" w:sz="4" w:space="0" w:color="auto"/>
                                  </w:tcBorders>
                                </w:tcPr>
                                <w:p w:rsidR="001B2A9F" w:rsidRPr="00724132" w:rsidRDefault="001B2A9F">
                                  <w:pPr>
                                    <w:rPr>
                                      <w:rFonts w:ascii="Meiryo UI" w:eastAsia="Meiryo UI" w:hAnsi="Meiryo UI" w:cs="Meiryo UI"/>
                                      <w:bCs/>
                                      <w:kern w:val="24"/>
                                      <w:sz w:val="20"/>
                                      <w:szCs w:val="20"/>
                                    </w:rPr>
                                  </w:pPr>
                                  <w:r w:rsidRPr="00724132">
                                    <w:rPr>
                                      <w:rFonts w:ascii="Meiryo UI" w:eastAsia="Meiryo UI" w:hAnsi="Meiryo UI" w:cs="Meiryo UI" w:hint="eastAsia"/>
                                      <w:bCs/>
                                      <w:kern w:val="24"/>
                                      <w:sz w:val="20"/>
                                      <w:szCs w:val="20"/>
                                    </w:rPr>
                                    <w:t>北区・都島区・福島区・東成区・旭区・城東区・鶴見区</w:t>
                                  </w:r>
                                </w:p>
                              </w:tc>
                              <w:tc>
                                <w:tcPr>
                                  <w:tcW w:w="869" w:type="dxa"/>
                                  <w:tcBorders>
                                    <w:left w:val="double" w:sz="4" w:space="0" w:color="auto"/>
                                  </w:tcBorders>
                                </w:tcPr>
                                <w:p w:rsidR="001B2A9F" w:rsidRPr="00152A74" w:rsidRDefault="001B2A9F" w:rsidP="002F0916">
                                  <w:pPr>
                                    <w:jc w:val="center"/>
                                    <w:rPr>
                                      <w:rFonts w:ascii="Meiryo UI" w:eastAsia="Meiryo UI" w:hAnsi="Meiryo UI" w:cs="Meiryo UI"/>
                                      <w:bCs/>
                                      <w:kern w:val="24"/>
                                      <w:sz w:val="20"/>
                                      <w:szCs w:val="20"/>
                                    </w:rPr>
                                  </w:pPr>
                                  <w:r>
                                    <w:rPr>
                                      <w:rFonts w:ascii="Meiryo UI" w:eastAsia="Meiryo UI" w:hAnsi="Meiryo UI" w:cs="Meiryo UI"/>
                                      <w:bCs/>
                                      <w:kern w:val="24"/>
                                      <w:sz w:val="20"/>
                                      <w:szCs w:val="20"/>
                                    </w:rPr>
                                    <w:t>17</w:t>
                                  </w:r>
                                </w:p>
                              </w:tc>
                            </w:tr>
                            <w:tr w:rsidR="001B2A9F" w:rsidTr="001D518D">
                              <w:tc>
                                <w:tcPr>
                                  <w:tcW w:w="1465" w:type="dxa"/>
                                </w:tcPr>
                                <w:p w:rsidR="001B2A9F" w:rsidRPr="00724132" w:rsidRDefault="001B2A9F" w:rsidP="00B86472">
                                  <w:pPr>
                                    <w:jc w:val="center"/>
                                    <w:rPr>
                                      <w:rFonts w:ascii="Meiryo UI" w:eastAsia="Meiryo UI" w:hAnsi="Meiryo UI" w:cs="Meiryo UI"/>
                                      <w:b/>
                                      <w:bCs/>
                                      <w:kern w:val="24"/>
                                      <w:sz w:val="20"/>
                                      <w:szCs w:val="20"/>
                                    </w:rPr>
                                  </w:pPr>
                                  <w:r w:rsidRPr="00724132">
                                    <w:rPr>
                                      <w:rFonts w:ascii="Meiryo UI" w:eastAsia="Meiryo UI" w:hAnsi="Meiryo UI" w:cs="Meiryo UI" w:hint="eastAsia"/>
                                      <w:b/>
                                      <w:bCs/>
                                      <w:kern w:val="24"/>
                                      <w:sz w:val="20"/>
                                      <w:szCs w:val="20"/>
                                    </w:rPr>
                                    <w:t>中央区</w:t>
                                  </w:r>
                                </w:p>
                              </w:tc>
                              <w:tc>
                                <w:tcPr>
                                  <w:tcW w:w="5803" w:type="dxa"/>
                                  <w:tcBorders>
                                    <w:right w:val="double" w:sz="4" w:space="0" w:color="auto"/>
                                  </w:tcBorders>
                                </w:tcPr>
                                <w:p w:rsidR="001B2A9F" w:rsidRPr="00724132" w:rsidRDefault="001B2A9F">
                                  <w:pPr>
                                    <w:rPr>
                                      <w:rFonts w:ascii="Meiryo UI" w:eastAsia="Meiryo UI" w:hAnsi="Meiryo UI" w:cs="Meiryo UI"/>
                                      <w:bCs/>
                                      <w:kern w:val="24"/>
                                      <w:sz w:val="20"/>
                                      <w:szCs w:val="20"/>
                                    </w:rPr>
                                  </w:pPr>
                                  <w:r w:rsidRPr="00724132">
                                    <w:rPr>
                                      <w:rFonts w:ascii="Meiryo UI" w:eastAsia="Meiryo UI" w:hAnsi="Meiryo UI" w:cs="Meiryo UI" w:hint="eastAsia"/>
                                      <w:bCs/>
                                      <w:kern w:val="24"/>
                                      <w:sz w:val="20"/>
                                      <w:szCs w:val="20"/>
                                    </w:rPr>
                                    <w:t>中央区・西区・大正区・浪速区・住之江区・住吉区・西成区</w:t>
                                  </w:r>
                                </w:p>
                              </w:tc>
                              <w:tc>
                                <w:tcPr>
                                  <w:tcW w:w="869" w:type="dxa"/>
                                  <w:tcBorders>
                                    <w:left w:val="double" w:sz="4" w:space="0" w:color="auto"/>
                                  </w:tcBorders>
                                </w:tcPr>
                                <w:p w:rsidR="001B2A9F" w:rsidRPr="00152A74" w:rsidRDefault="001B2A9F" w:rsidP="002F0916">
                                  <w:pPr>
                                    <w:jc w:val="center"/>
                                    <w:rPr>
                                      <w:rFonts w:ascii="Meiryo UI" w:eastAsia="Meiryo UI" w:hAnsi="Meiryo UI" w:cs="Meiryo UI"/>
                                      <w:bCs/>
                                      <w:kern w:val="24"/>
                                      <w:sz w:val="20"/>
                                      <w:szCs w:val="20"/>
                                    </w:rPr>
                                  </w:pPr>
                                  <w:r>
                                    <w:rPr>
                                      <w:rFonts w:ascii="Meiryo UI" w:eastAsia="Meiryo UI" w:hAnsi="Meiryo UI" w:cs="Meiryo UI"/>
                                      <w:bCs/>
                                      <w:kern w:val="24"/>
                                      <w:sz w:val="20"/>
                                      <w:szCs w:val="20"/>
                                    </w:rPr>
                                    <w:t>33</w:t>
                                  </w:r>
                                </w:p>
                              </w:tc>
                            </w:tr>
                            <w:tr w:rsidR="001B2A9F" w:rsidTr="001D518D">
                              <w:tc>
                                <w:tcPr>
                                  <w:tcW w:w="1465" w:type="dxa"/>
                                </w:tcPr>
                                <w:p w:rsidR="001B2A9F" w:rsidRPr="00724132" w:rsidRDefault="001B2A9F" w:rsidP="0083480B">
                                  <w:pPr>
                                    <w:jc w:val="center"/>
                                    <w:rPr>
                                      <w:rFonts w:ascii="Meiryo UI" w:eastAsia="Meiryo UI" w:hAnsi="Meiryo UI" w:cs="Meiryo UI"/>
                                      <w:b/>
                                      <w:bCs/>
                                      <w:kern w:val="24"/>
                                      <w:sz w:val="20"/>
                                      <w:szCs w:val="20"/>
                                    </w:rPr>
                                  </w:pPr>
                                  <w:r w:rsidRPr="00724132">
                                    <w:rPr>
                                      <w:rFonts w:ascii="Meiryo UI" w:eastAsia="Meiryo UI" w:hAnsi="Meiryo UI" w:cs="Meiryo UI" w:hint="eastAsia"/>
                                      <w:b/>
                                      <w:bCs/>
                                      <w:kern w:val="24"/>
                                      <w:sz w:val="20"/>
                                      <w:szCs w:val="20"/>
                                    </w:rPr>
                                    <w:t>天王寺区</w:t>
                                  </w:r>
                                </w:p>
                              </w:tc>
                              <w:tc>
                                <w:tcPr>
                                  <w:tcW w:w="5803" w:type="dxa"/>
                                  <w:tcBorders>
                                    <w:right w:val="double" w:sz="4" w:space="0" w:color="auto"/>
                                  </w:tcBorders>
                                </w:tcPr>
                                <w:p w:rsidR="001B2A9F" w:rsidRPr="00724132" w:rsidRDefault="001B2A9F">
                                  <w:pPr>
                                    <w:rPr>
                                      <w:rFonts w:ascii="Meiryo UI" w:eastAsia="Meiryo UI" w:hAnsi="Meiryo UI" w:cs="Meiryo UI"/>
                                      <w:bCs/>
                                      <w:kern w:val="24"/>
                                      <w:sz w:val="20"/>
                                      <w:szCs w:val="20"/>
                                    </w:rPr>
                                  </w:pPr>
                                  <w:r w:rsidRPr="00724132">
                                    <w:rPr>
                                      <w:rFonts w:ascii="Meiryo UI" w:eastAsia="Meiryo UI" w:hAnsi="Meiryo UI" w:cs="Meiryo UI" w:hint="eastAsia"/>
                                      <w:bCs/>
                                      <w:kern w:val="24"/>
                                      <w:sz w:val="20"/>
                                      <w:szCs w:val="20"/>
                                    </w:rPr>
                                    <w:t>天王寺区・生野区・阿倍野区・東住吉区・平野区</w:t>
                                  </w:r>
                                </w:p>
                              </w:tc>
                              <w:tc>
                                <w:tcPr>
                                  <w:tcW w:w="869" w:type="dxa"/>
                                  <w:tcBorders>
                                    <w:left w:val="double" w:sz="4" w:space="0" w:color="auto"/>
                                  </w:tcBorders>
                                </w:tcPr>
                                <w:p w:rsidR="001B2A9F" w:rsidRPr="00152A74" w:rsidRDefault="001B2A9F" w:rsidP="00325CB8">
                                  <w:pPr>
                                    <w:jc w:val="center"/>
                                    <w:rPr>
                                      <w:rFonts w:ascii="Meiryo UI" w:eastAsia="Meiryo UI" w:hAnsi="Meiryo UI" w:cs="Meiryo UI"/>
                                      <w:bCs/>
                                      <w:kern w:val="24"/>
                                      <w:sz w:val="20"/>
                                      <w:szCs w:val="20"/>
                                    </w:rPr>
                                  </w:pPr>
                                  <w:r>
                                    <w:rPr>
                                      <w:rFonts w:ascii="Meiryo UI" w:eastAsia="Meiryo UI" w:hAnsi="Meiryo UI" w:cs="Meiryo UI"/>
                                      <w:bCs/>
                                      <w:kern w:val="24"/>
                                      <w:sz w:val="20"/>
                                      <w:szCs w:val="20"/>
                                    </w:rPr>
                                    <w:t>51</w:t>
                                  </w:r>
                                </w:p>
                              </w:tc>
                            </w:tr>
                          </w:tbl>
                          <w:p w:rsidR="001B2A9F" w:rsidRPr="00346EF0" w:rsidRDefault="001B2A9F" w:rsidP="00185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56D0F" id="_x0000_t202" coordsize="21600,21600" o:spt="202" path="m,l,21600r21600,l21600,xe">
                <v:stroke joinstyle="miter"/>
                <v:path gradientshapeok="t" o:connecttype="rect"/>
              </v:shapetype>
              <v:shape id="テキスト ボックス 724" o:spid="_x0000_s1030" type="#_x0000_t202" style="position:absolute;left:0;text-align:left;margin-left:33.35pt;margin-top:7.1pt;width:422.25pt;height:143.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" filled="f" stroked="f" strokeweight=".5pt">
                <v:textbox>
                  <w:txbxContent>
                    <w:tbl>
                      <w:tblPr>
                        <w:tblStyle w:val="a9"/>
                        <w:tblW w:w="0" w:type="auto"/>
                        <w:tblLook w:val="04A0" w:firstRow="1" w:lastRow="0" w:firstColumn="1" w:lastColumn="0" w:noHBand="0" w:noVBand="1"/>
                      </w:tblPr>
                      <w:tblGrid>
                        <w:gridCol w:w="1465"/>
                        <w:gridCol w:w="5803"/>
                        <w:gridCol w:w="869"/>
                      </w:tblGrid>
                      <w:tr w:rsidR="001B2A9F" w:rsidTr="001D518D">
                        <w:tc>
                          <w:tcPr>
                            <w:tcW w:w="1465" w:type="dxa"/>
                            <w:shd w:val="clear" w:color="auto" w:fill="FABF8F" w:themeFill="accent6" w:themeFillTint="99"/>
                          </w:tcPr>
                          <w:p w:rsidR="001B2A9F" w:rsidRPr="003C26A5" w:rsidRDefault="001B2A9F" w:rsidP="00185F66">
                            <w:pPr>
                              <w:jc w:val="center"/>
                              <w:rPr>
                                <w:rFonts w:ascii="Meiryo UI" w:eastAsia="Meiryo UI" w:hAnsi="Meiryo UI" w:cs="Meiryo UI"/>
                                <w:b/>
                                <w:bCs/>
                                <w:color w:val="000000" w:themeColor="text1"/>
                                <w:kern w:val="24"/>
                                <w:sz w:val="20"/>
                                <w:szCs w:val="20"/>
                              </w:rPr>
                            </w:pPr>
                            <w:r w:rsidRPr="003C26A5">
                              <w:rPr>
                                <w:rFonts w:ascii="Meiryo UI" w:eastAsia="Meiryo UI" w:hAnsi="Meiryo UI" w:cs="Meiryo UI" w:hint="eastAsia"/>
                                <w:b/>
                                <w:bCs/>
                                <w:color w:val="000000" w:themeColor="text1"/>
                                <w:kern w:val="24"/>
                                <w:sz w:val="20"/>
                                <w:szCs w:val="20"/>
                              </w:rPr>
                              <w:t>特別区</w:t>
                            </w:r>
                            <w:r>
                              <w:rPr>
                                <w:rFonts w:ascii="Meiryo UI" w:eastAsia="Meiryo UI" w:hAnsi="Meiryo UI" w:cs="Meiryo UI" w:hint="eastAsia"/>
                                <w:b/>
                                <w:bCs/>
                                <w:color w:val="000000" w:themeColor="text1"/>
                                <w:kern w:val="24"/>
                                <w:sz w:val="20"/>
                                <w:szCs w:val="20"/>
                              </w:rPr>
                              <w:t>の名称</w:t>
                            </w:r>
                          </w:p>
                        </w:tc>
                        <w:tc>
                          <w:tcPr>
                            <w:tcW w:w="5803" w:type="dxa"/>
                            <w:tcBorders>
                              <w:right w:val="double" w:sz="4" w:space="0" w:color="auto"/>
                            </w:tcBorders>
                            <w:shd w:val="clear" w:color="auto" w:fill="FABF8F" w:themeFill="accent6" w:themeFillTint="99"/>
                          </w:tcPr>
                          <w:p w:rsidR="001B2A9F" w:rsidRPr="003C26A5" w:rsidRDefault="001B2A9F" w:rsidP="001D518D">
                            <w:pPr>
                              <w:jc w:val="center"/>
                              <w:rPr>
                                <w:rFonts w:ascii="Meiryo UI" w:eastAsia="Meiryo UI" w:hAnsi="Meiryo UI" w:cs="Meiryo UI"/>
                                <w:b/>
                                <w:bCs/>
                                <w:color w:val="000000" w:themeColor="text1"/>
                                <w:kern w:val="24"/>
                                <w:sz w:val="20"/>
                                <w:szCs w:val="20"/>
                              </w:rPr>
                            </w:pPr>
                            <w:r>
                              <w:rPr>
                                <w:rFonts w:ascii="Meiryo UI" w:eastAsia="Meiryo UI" w:hAnsi="Meiryo UI" w:cs="Meiryo UI" w:hint="eastAsia"/>
                                <w:b/>
                                <w:bCs/>
                                <w:color w:val="000000" w:themeColor="text1"/>
                                <w:kern w:val="24"/>
                                <w:sz w:val="20"/>
                                <w:szCs w:val="20"/>
                              </w:rPr>
                              <w:t>特別区の</w:t>
                            </w:r>
                            <w:r>
                              <w:rPr>
                                <w:rFonts w:ascii="Meiryo UI" w:eastAsia="Meiryo UI" w:hAnsi="Meiryo UI" w:cs="Meiryo UI"/>
                                <w:b/>
                                <w:bCs/>
                                <w:color w:val="000000" w:themeColor="text1"/>
                                <w:kern w:val="24"/>
                                <w:sz w:val="20"/>
                                <w:szCs w:val="20"/>
                              </w:rPr>
                              <w:t>区域</w:t>
                            </w:r>
                          </w:p>
                        </w:tc>
                        <w:tc>
                          <w:tcPr>
                            <w:tcW w:w="869" w:type="dxa"/>
                            <w:tcBorders>
                              <w:left w:val="double" w:sz="4" w:space="0" w:color="auto"/>
                            </w:tcBorders>
                            <w:shd w:val="clear" w:color="auto" w:fill="FABF8F" w:themeFill="accent6" w:themeFillTint="99"/>
                          </w:tcPr>
                          <w:p w:rsidR="001B2A9F" w:rsidRPr="003C26A5" w:rsidRDefault="00C871EA" w:rsidP="00185F66">
                            <w:pPr>
                              <w:jc w:val="center"/>
                              <w:rPr>
                                <w:rFonts w:ascii="Meiryo UI" w:eastAsia="Meiryo UI" w:hAnsi="Meiryo UI" w:cs="Meiryo UI"/>
                                <w:b/>
                                <w:bCs/>
                                <w:color w:val="000000" w:themeColor="text1"/>
                                <w:kern w:val="24"/>
                                <w:sz w:val="20"/>
                                <w:szCs w:val="20"/>
                              </w:rPr>
                            </w:pPr>
                            <w:r>
                              <w:rPr>
                                <w:rFonts w:ascii="Meiryo UI" w:eastAsia="Meiryo UI" w:hAnsi="Meiryo UI" w:cs="Meiryo UI" w:hint="eastAsia"/>
                                <w:b/>
                                <w:bCs/>
                                <w:color w:val="000000" w:themeColor="text1"/>
                                <w:kern w:val="24"/>
                                <w:sz w:val="20"/>
                                <w:szCs w:val="20"/>
                              </w:rPr>
                              <w:t>ページ</w:t>
                            </w:r>
                          </w:p>
                        </w:tc>
                      </w:tr>
                      <w:tr w:rsidR="001B2A9F" w:rsidTr="001D518D">
                        <w:tc>
                          <w:tcPr>
                            <w:tcW w:w="1465" w:type="dxa"/>
                          </w:tcPr>
                          <w:p w:rsidR="001B2A9F" w:rsidRPr="00724132" w:rsidRDefault="001B2A9F" w:rsidP="0083480B">
                            <w:pPr>
                              <w:jc w:val="center"/>
                              <w:rPr>
                                <w:rFonts w:ascii="Meiryo UI" w:eastAsia="Meiryo UI" w:hAnsi="Meiryo UI" w:cs="Meiryo UI"/>
                                <w:b/>
                                <w:bCs/>
                                <w:kern w:val="24"/>
                                <w:sz w:val="20"/>
                                <w:szCs w:val="20"/>
                              </w:rPr>
                            </w:pPr>
                            <w:r w:rsidRPr="00724132">
                              <w:rPr>
                                <w:rFonts w:ascii="Meiryo UI" w:eastAsia="Meiryo UI" w:hAnsi="Meiryo UI" w:cs="Meiryo UI" w:hint="eastAsia"/>
                                <w:b/>
                                <w:bCs/>
                                <w:kern w:val="24"/>
                                <w:sz w:val="20"/>
                                <w:szCs w:val="20"/>
                              </w:rPr>
                              <w:t>淀川区</w:t>
                            </w:r>
                          </w:p>
                        </w:tc>
                        <w:tc>
                          <w:tcPr>
                            <w:tcW w:w="5803" w:type="dxa"/>
                            <w:tcBorders>
                              <w:right w:val="double" w:sz="4" w:space="0" w:color="auto"/>
                            </w:tcBorders>
                          </w:tcPr>
                          <w:p w:rsidR="001B2A9F" w:rsidRPr="00724132" w:rsidRDefault="001B2A9F" w:rsidP="00185F66">
                            <w:pPr>
                              <w:rPr>
                                <w:rFonts w:ascii="Meiryo UI" w:eastAsia="Meiryo UI" w:hAnsi="Meiryo UI" w:cs="Meiryo UI"/>
                                <w:bCs/>
                                <w:kern w:val="24"/>
                                <w:sz w:val="20"/>
                                <w:szCs w:val="20"/>
                              </w:rPr>
                            </w:pPr>
                            <w:r w:rsidRPr="00724132">
                              <w:rPr>
                                <w:rFonts w:ascii="Meiryo UI" w:eastAsia="Meiryo UI" w:hAnsi="Meiryo UI" w:cs="Meiryo UI" w:hint="eastAsia"/>
                                <w:bCs/>
                                <w:kern w:val="24"/>
                                <w:sz w:val="20"/>
                                <w:szCs w:val="20"/>
                              </w:rPr>
                              <w:t>此花区・港区・西淀川区・淀川区・東淀川区</w:t>
                            </w:r>
                          </w:p>
                        </w:tc>
                        <w:tc>
                          <w:tcPr>
                            <w:tcW w:w="869" w:type="dxa"/>
                            <w:tcBorders>
                              <w:left w:val="double" w:sz="4" w:space="0" w:color="auto"/>
                            </w:tcBorders>
                          </w:tcPr>
                          <w:p w:rsidR="001B2A9F" w:rsidRPr="00152A74" w:rsidRDefault="001B2A9F" w:rsidP="00185F66">
                            <w:pPr>
                              <w:jc w:val="center"/>
                              <w:rPr>
                                <w:rFonts w:ascii="Meiryo UI" w:eastAsia="Meiryo UI" w:hAnsi="Meiryo UI" w:cs="Meiryo UI"/>
                                <w:bCs/>
                                <w:kern w:val="24"/>
                                <w:sz w:val="20"/>
                                <w:szCs w:val="20"/>
                              </w:rPr>
                            </w:pPr>
                            <w:r w:rsidRPr="00152A74">
                              <w:rPr>
                                <w:rFonts w:ascii="Meiryo UI" w:eastAsia="Meiryo UI" w:hAnsi="Meiryo UI" w:cs="Meiryo UI" w:hint="eastAsia"/>
                                <w:bCs/>
                                <w:kern w:val="24"/>
                                <w:sz w:val="20"/>
                                <w:szCs w:val="20"/>
                              </w:rPr>
                              <w:t>1</w:t>
                            </w:r>
                          </w:p>
                        </w:tc>
                      </w:tr>
                      <w:tr w:rsidR="001B2A9F" w:rsidTr="001D518D">
                        <w:tc>
                          <w:tcPr>
                            <w:tcW w:w="1465" w:type="dxa"/>
                          </w:tcPr>
                          <w:p w:rsidR="001B2A9F" w:rsidRPr="00724132" w:rsidRDefault="001B2A9F" w:rsidP="00B86472">
                            <w:pPr>
                              <w:jc w:val="center"/>
                              <w:rPr>
                                <w:rFonts w:ascii="Meiryo UI" w:eastAsia="Meiryo UI" w:hAnsi="Meiryo UI" w:cs="Meiryo UI"/>
                                <w:b/>
                                <w:bCs/>
                                <w:kern w:val="24"/>
                                <w:sz w:val="20"/>
                                <w:szCs w:val="20"/>
                              </w:rPr>
                            </w:pPr>
                            <w:r w:rsidRPr="00724132">
                              <w:rPr>
                                <w:rFonts w:ascii="Meiryo UI" w:eastAsia="Meiryo UI" w:hAnsi="Meiryo UI" w:cs="Meiryo UI" w:hint="eastAsia"/>
                                <w:b/>
                                <w:bCs/>
                                <w:kern w:val="24"/>
                                <w:sz w:val="20"/>
                                <w:szCs w:val="20"/>
                              </w:rPr>
                              <w:t>北区</w:t>
                            </w:r>
                          </w:p>
                        </w:tc>
                        <w:tc>
                          <w:tcPr>
                            <w:tcW w:w="5803" w:type="dxa"/>
                            <w:tcBorders>
                              <w:right w:val="double" w:sz="4" w:space="0" w:color="auto"/>
                            </w:tcBorders>
                          </w:tcPr>
                          <w:p w:rsidR="001B2A9F" w:rsidRPr="00724132" w:rsidRDefault="001B2A9F">
                            <w:pPr>
                              <w:rPr>
                                <w:rFonts w:ascii="Meiryo UI" w:eastAsia="Meiryo UI" w:hAnsi="Meiryo UI" w:cs="Meiryo UI"/>
                                <w:bCs/>
                                <w:kern w:val="24"/>
                                <w:sz w:val="20"/>
                                <w:szCs w:val="20"/>
                              </w:rPr>
                            </w:pPr>
                            <w:r w:rsidRPr="00724132">
                              <w:rPr>
                                <w:rFonts w:ascii="Meiryo UI" w:eastAsia="Meiryo UI" w:hAnsi="Meiryo UI" w:cs="Meiryo UI" w:hint="eastAsia"/>
                                <w:bCs/>
                                <w:kern w:val="24"/>
                                <w:sz w:val="20"/>
                                <w:szCs w:val="20"/>
                              </w:rPr>
                              <w:t>北区・都島区・福島区・東成区・旭区・城東区・鶴見区</w:t>
                            </w:r>
                          </w:p>
                        </w:tc>
                        <w:tc>
                          <w:tcPr>
                            <w:tcW w:w="869" w:type="dxa"/>
                            <w:tcBorders>
                              <w:left w:val="double" w:sz="4" w:space="0" w:color="auto"/>
                            </w:tcBorders>
                          </w:tcPr>
                          <w:p w:rsidR="001B2A9F" w:rsidRPr="00152A74" w:rsidRDefault="001B2A9F" w:rsidP="002F0916">
                            <w:pPr>
                              <w:jc w:val="center"/>
                              <w:rPr>
                                <w:rFonts w:ascii="Meiryo UI" w:eastAsia="Meiryo UI" w:hAnsi="Meiryo UI" w:cs="Meiryo UI"/>
                                <w:bCs/>
                                <w:kern w:val="24"/>
                                <w:sz w:val="20"/>
                                <w:szCs w:val="20"/>
                              </w:rPr>
                            </w:pPr>
                            <w:r>
                              <w:rPr>
                                <w:rFonts w:ascii="Meiryo UI" w:eastAsia="Meiryo UI" w:hAnsi="Meiryo UI" w:cs="Meiryo UI"/>
                                <w:bCs/>
                                <w:kern w:val="24"/>
                                <w:sz w:val="20"/>
                                <w:szCs w:val="20"/>
                              </w:rPr>
                              <w:t>17</w:t>
                            </w:r>
                          </w:p>
                        </w:tc>
                      </w:tr>
                      <w:tr w:rsidR="001B2A9F" w:rsidTr="001D518D">
                        <w:tc>
                          <w:tcPr>
                            <w:tcW w:w="1465" w:type="dxa"/>
                          </w:tcPr>
                          <w:p w:rsidR="001B2A9F" w:rsidRPr="00724132" w:rsidRDefault="001B2A9F" w:rsidP="00B86472">
                            <w:pPr>
                              <w:jc w:val="center"/>
                              <w:rPr>
                                <w:rFonts w:ascii="Meiryo UI" w:eastAsia="Meiryo UI" w:hAnsi="Meiryo UI" w:cs="Meiryo UI"/>
                                <w:b/>
                                <w:bCs/>
                                <w:kern w:val="24"/>
                                <w:sz w:val="20"/>
                                <w:szCs w:val="20"/>
                              </w:rPr>
                            </w:pPr>
                            <w:r w:rsidRPr="00724132">
                              <w:rPr>
                                <w:rFonts w:ascii="Meiryo UI" w:eastAsia="Meiryo UI" w:hAnsi="Meiryo UI" w:cs="Meiryo UI" w:hint="eastAsia"/>
                                <w:b/>
                                <w:bCs/>
                                <w:kern w:val="24"/>
                                <w:sz w:val="20"/>
                                <w:szCs w:val="20"/>
                              </w:rPr>
                              <w:t>中央区</w:t>
                            </w:r>
                          </w:p>
                        </w:tc>
                        <w:tc>
                          <w:tcPr>
                            <w:tcW w:w="5803" w:type="dxa"/>
                            <w:tcBorders>
                              <w:right w:val="double" w:sz="4" w:space="0" w:color="auto"/>
                            </w:tcBorders>
                          </w:tcPr>
                          <w:p w:rsidR="001B2A9F" w:rsidRPr="00724132" w:rsidRDefault="001B2A9F">
                            <w:pPr>
                              <w:rPr>
                                <w:rFonts w:ascii="Meiryo UI" w:eastAsia="Meiryo UI" w:hAnsi="Meiryo UI" w:cs="Meiryo UI"/>
                                <w:bCs/>
                                <w:kern w:val="24"/>
                                <w:sz w:val="20"/>
                                <w:szCs w:val="20"/>
                              </w:rPr>
                            </w:pPr>
                            <w:r w:rsidRPr="00724132">
                              <w:rPr>
                                <w:rFonts w:ascii="Meiryo UI" w:eastAsia="Meiryo UI" w:hAnsi="Meiryo UI" w:cs="Meiryo UI" w:hint="eastAsia"/>
                                <w:bCs/>
                                <w:kern w:val="24"/>
                                <w:sz w:val="20"/>
                                <w:szCs w:val="20"/>
                              </w:rPr>
                              <w:t>中央区・西区・大正区・浪速区・住之江区・住吉区・西成区</w:t>
                            </w:r>
                          </w:p>
                        </w:tc>
                        <w:tc>
                          <w:tcPr>
                            <w:tcW w:w="869" w:type="dxa"/>
                            <w:tcBorders>
                              <w:left w:val="double" w:sz="4" w:space="0" w:color="auto"/>
                            </w:tcBorders>
                          </w:tcPr>
                          <w:p w:rsidR="001B2A9F" w:rsidRPr="00152A74" w:rsidRDefault="001B2A9F" w:rsidP="002F0916">
                            <w:pPr>
                              <w:jc w:val="center"/>
                              <w:rPr>
                                <w:rFonts w:ascii="Meiryo UI" w:eastAsia="Meiryo UI" w:hAnsi="Meiryo UI" w:cs="Meiryo UI"/>
                                <w:bCs/>
                                <w:kern w:val="24"/>
                                <w:sz w:val="20"/>
                                <w:szCs w:val="20"/>
                              </w:rPr>
                            </w:pPr>
                            <w:r>
                              <w:rPr>
                                <w:rFonts w:ascii="Meiryo UI" w:eastAsia="Meiryo UI" w:hAnsi="Meiryo UI" w:cs="Meiryo UI"/>
                                <w:bCs/>
                                <w:kern w:val="24"/>
                                <w:sz w:val="20"/>
                                <w:szCs w:val="20"/>
                              </w:rPr>
                              <w:t>33</w:t>
                            </w:r>
                          </w:p>
                        </w:tc>
                      </w:tr>
                      <w:tr w:rsidR="001B2A9F" w:rsidTr="001D518D">
                        <w:tc>
                          <w:tcPr>
                            <w:tcW w:w="1465" w:type="dxa"/>
                          </w:tcPr>
                          <w:p w:rsidR="001B2A9F" w:rsidRPr="00724132" w:rsidRDefault="001B2A9F" w:rsidP="0083480B">
                            <w:pPr>
                              <w:jc w:val="center"/>
                              <w:rPr>
                                <w:rFonts w:ascii="Meiryo UI" w:eastAsia="Meiryo UI" w:hAnsi="Meiryo UI" w:cs="Meiryo UI"/>
                                <w:b/>
                                <w:bCs/>
                                <w:kern w:val="24"/>
                                <w:sz w:val="20"/>
                                <w:szCs w:val="20"/>
                              </w:rPr>
                            </w:pPr>
                            <w:r w:rsidRPr="00724132">
                              <w:rPr>
                                <w:rFonts w:ascii="Meiryo UI" w:eastAsia="Meiryo UI" w:hAnsi="Meiryo UI" w:cs="Meiryo UI" w:hint="eastAsia"/>
                                <w:b/>
                                <w:bCs/>
                                <w:kern w:val="24"/>
                                <w:sz w:val="20"/>
                                <w:szCs w:val="20"/>
                              </w:rPr>
                              <w:t>天王寺区</w:t>
                            </w:r>
                          </w:p>
                        </w:tc>
                        <w:tc>
                          <w:tcPr>
                            <w:tcW w:w="5803" w:type="dxa"/>
                            <w:tcBorders>
                              <w:right w:val="double" w:sz="4" w:space="0" w:color="auto"/>
                            </w:tcBorders>
                          </w:tcPr>
                          <w:p w:rsidR="001B2A9F" w:rsidRPr="00724132" w:rsidRDefault="001B2A9F">
                            <w:pPr>
                              <w:rPr>
                                <w:rFonts w:ascii="Meiryo UI" w:eastAsia="Meiryo UI" w:hAnsi="Meiryo UI" w:cs="Meiryo UI"/>
                                <w:bCs/>
                                <w:kern w:val="24"/>
                                <w:sz w:val="20"/>
                                <w:szCs w:val="20"/>
                              </w:rPr>
                            </w:pPr>
                            <w:r w:rsidRPr="00724132">
                              <w:rPr>
                                <w:rFonts w:ascii="Meiryo UI" w:eastAsia="Meiryo UI" w:hAnsi="Meiryo UI" w:cs="Meiryo UI" w:hint="eastAsia"/>
                                <w:bCs/>
                                <w:kern w:val="24"/>
                                <w:sz w:val="20"/>
                                <w:szCs w:val="20"/>
                              </w:rPr>
                              <w:t>天王寺区・生野区・阿倍野区・東住吉区・平野区</w:t>
                            </w:r>
                          </w:p>
                        </w:tc>
                        <w:tc>
                          <w:tcPr>
                            <w:tcW w:w="869" w:type="dxa"/>
                            <w:tcBorders>
                              <w:left w:val="double" w:sz="4" w:space="0" w:color="auto"/>
                            </w:tcBorders>
                          </w:tcPr>
                          <w:p w:rsidR="001B2A9F" w:rsidRPr="00152A74" w:rsidRDefault="001B2A9F" w:rsidP="00325CB8">
                            <w:pPr>
                              <w:jc w:val="center"/>
                              <w:rPr>
                                <w:rFonts w:ascii="Meiryo UI" w:eastAsia="Meiryo UI" w:hAnsi="Meiryo UI" w:cs="Meiryo UI"/>
                                <w:bCs/>
                                <w:kern w:val="24"/>
                                <w:sz w:val="20"/>
                                <w:szCs w:val="20"/>
                              </w:rPr>
                            </w:pPr>
                            <w:r>
                              <w:rPr>
                                <w:rFonts w:ascii="Meiryo UI" w:eastAsia="Meiryo UI" w:hAnsi="Meiryo UI" w:cs="Meiryo UI"/>
                                <w:bCs/>
                                <w:kern w:val="24"/>
                                <w:sz w:val="20"/>
                                <w:szCs w:val="20"/>
                              </w:rPr>
                              <w:t>51</w:t>
                            </w:r>
                          </w:p>
                        </w:tc>
                      </w:tr>
                    </w:tbl>
                    <w:p w:rsidR="001B2A9F" w:rsidRPr="00346EF0" w:rsidRDefault="001B2A9F" w:rsidP="00185F66"/>
                  </w:txbxContent>
                </v:textbox>
              </v:shape>
            </w:pict>
          </mc:Fallback>
        </mc:AlternateContent>
      </w: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85F66" w:rsidRDefault="00185F66" w:rsidP="00185F66">
      <w:pPr>
        <w:ind w:firstLineChars="118" w:firstLine="283"/>
        <w:rPr>
          <w:sz w:val="24"/>
          <w:szCs w:val="24"/>
        </w:rPr>
      </w:pPr>
    </w:p>
    <w:p w:rsidR="001511C4" w:rsidRDefault="001511C4" w:rsidP="00185F66">
      <w:pPr>
        <w:spacing w:line="400" w:lineRule="exact"/>
        <w:jc w:val="center"/>
        <w:rPr>
          <w:rFonts w:ascii="HG丸ｺﾞｼｯｸM-PRO" w:eastAsia="HG丸ｺﾞｼｯｸM-PRO" w:hAnsi="HG丸ｺﾞｼｯｸM-PRO"/>
          <w:sz w:val="28"/>
          <w:szCs w:val="28"/>
        </w:rPr>
        <w:sectPr w:rsidR="001511C4" w:rsidSect="00BD6BCE">
          <w:type w:val="oddPage"/>
          <w:pgSz w:w="11906" w:h="16838"/>
          <w:pgMar w:top="1134" w:right="1134" w:bottom="1134" w:left="1134" w:header="851" w:footer="451" w:gutter="0"/>
          <w:pgNumType w:start="1"/>
          <w:cols w:space="425"/>
          <w:docGrid w:type="lines" w:linePitch="360"/>
        </w:sectPr>
      </w:pPr>
    </w:p>
    <w:p w:rsidR="001511C4" w:rsidRDefault="001511C4" w:rsidP="00185F66">
      <w:pPr>
        <w:spacing w:line="400" w:lineRule="exact"/>
        <w:jc w:val="center"/>
        <w:rPr>
          <w:rFonts w:ascii="HG丸ｺﾞｼｯｸM-PRO" w:eastAsia="HG丸ｺﾞｼｯｸM-PRO" w:hAnsi="HG丸ｺﾞｼｯｸM-PRO"/>
          <w:sz w:val="28"/>
          <w:szCs w:val="28"/>
        </w:rPr>
        <w:sectPr w:rsidR="001511C4" w:rsidSect="001511C4">
          <w:type w:val="continuous"/>
          <w:pgSz w:w="11906" w:h="16838"/>
          <w:pgMar w:top="1134" w:right="1134" w:bottom="1134" w:left="1134" w:header="851" w:footer="451" w:gutter="0"/>
          <w:pgNumType w:start="1"/>
          <w:cols w:space="425"/>
          <w:docGrid w:type="lines" w:linePitch="360"/>
        </w:sectPr>
      </w:pPr>
    </w:p>
    <w:p w:rsidR="00E11728" w:rsidRDefault="00E11728" w:rsidP="00EC5FCC">
      <w:pPr>
        <w:spacing w:line="400" w:lineRule="exact"/>
        <w:rPr>
          <w:rFonts w:ascii="HG丸ｺﾞｼｯｸM-PRO" w:eastAsia="HG丸ｺﾞｼｯｸM-PRO" w:hAnsi="HG丸ｺﾞｼｯｸM-PRO"/>
          <w:sz w:val="28"/>
          <w:szCs w:val="28"/>
        </w:rPr>
        <w:sectPr w:rsidR="00E11728" w:rsidSect="001511C4">
          <w:type w:val="continuous"/>
          <w:pgSz w:w="11906" w:h="16838"/>
          <w:pgMar w:top="1134" w:right="1134" w:bottom="1134" w:left="1134" w:header="851" w:footer="451" w:gutter="0"/>
          <w:pgNumType w:start="1"/>
          <w:cols w:space="425"/>
          <w:docGrid w:type="lines" w:linePitch="360"/>
        </w:sectPr>
      </w:pPr>
    </w:p>
    <w:p w:rsidR="00E11728" w:rsidRDefault="00E11728" w:rsidP="00EC5FCC">
      <w:pPr>
        <w:spacing w:line="400" w:lineRule="exact"/>
        <w:rPr>
          <w:rFonts w:ascii="HG丸ｺﾞｼｯｸM-PRO" w:eastAsia="HG丸ｺﾞｼｯｸM-PRO" w:hAnsi="HG丸ｺﾞｼｯｸM-PRO"/>
          <w:sz w:val="28"/>
          <w:szCs w:val="28"/>
        </w:rPr>
        <w:sectPr w:rsidR="00E11728" w:rsidSect="001511C4">
          <w:footerReference w:type="default" r:id="rId11"/>
          <w:type w:val="continuous"/>
          <w:pgSz w:w="11906" w:h="16838"/>
          <w:pgMar w:top="1134" w:right="1134" w:bottom="1134" w:left="1134" w:header="851" w:footer="451" w:gutter="0"/>
          <w:pgNumType w:start="1"/>
          <w:cols w:space="425"/>
          <w:docGrid w:type="lines" w:linePitch="360"/>
        </w:sectPr>
      </w:pPr>
    </w:p>
    <w:p w:rsidR="00E11728" w:rsidRDefault="00E11728" w:rsidP="00EC5FCC">
      <w:pPr>
        <w:spacing w:line="400" w:lineRule="exact"/>
        <w:rPr>
          <w:rFonts w:ascii="HG丸ｺﾞｼｯｸM-PRO" w:eastAsia="HG丸ｺﾞｼｯｸM-PRO" w:hAnsi="HG丸ｺﾞｼｯｸM-PRO"/>
          <w:sz w:val="28"/>
          <w:szCs w:val="28"/>
        </w:rPr>
        <w:sectPr w:rsidR="00E11728" w:rsidSect="001511C4">
          <w:footerReference w:type="default" r:id="rId12"/>
          <w:type w:val="continuous"/>
          <w:pgSz w:w="11906" w:h="16838"/>
          <w:pgMar w:top="1134" w:right="1134" w:bottom="1134" w:left="1134" w:header="851" w:footer="451" w:gutter="0"/>
          <w:pgNumType w:start="1"/>
          <w:cols w:space="425"/>
          <w:docGrid w:type="lines" w:linePitch="360"/>
        </w:sectPr>
      </w:pPr>
    </w:p>
    <w:p w:rsidR="00E11728" w:rsidRDefault="00E11728" w:rsidP="00EC5FCC">
      <w:pPr>
        <w:spacing w:line="400" w:lineRule="exact"/>
        <w:rPr>
          <w:rFonts w:ascii="HG丸ｺﾞｼｯｸM-PRO" w:eastAsia="HG丸ｺﾞｼｯｸM-PRO" w:hAnsi="HG丸ｺﾞｼｯｸM-PRO"/>
          <w:sz w:val="28"/>
          <w:szCs w:val="28"/>
        </w:rPr>
        <w:sectPr w:rsidR="00E11728" w:rsidSect="001511C4">
          <w:footerReference w:type="default" r:id="rId13"/>
          <w:type w:val="continuous"/>
          <w:pgSz w:w="11906" w:h="16838"/>
          <w:pgMar w:top="1134" w:right="1134" w:bottom="1134" w:left="1134" w:header="851" w:footer="451" w:gutter="0"/>
          <w:pgNumType w:start="1"/>
          <w:cols w:space="425"/>
          <w:docGrid w:type="lines" w:linePitch="360"/>
        </w:sectPr>
      </w:pPr>
    </w:p>
    <w:p w:rsidR="00C20FAB" w:rsidRDefault="00C20FAB" w:rsidP="00EC5FCC">
      <w:pPr>
        <w:spacing w:line="400" w:lineRule="exact"/>
        <w:rPr>
          <w:rFonts w:ascii="HG丸ｺﾞｼｯｸM-PRO" w:eastAsia="HG丸ｺﾞｼｯｸM-PRO" w:hAnsi="HG丸ｺﾞｼｯｸM-PRO"/>
          <w:sz w:val="28"/>
          <w:szCs w:val="28"/>
        </w:rPr>
        <w:sectPr w:rsidR="00C20FAB" w:rsidSect="001511C4">
          <w:footerReference w:type="default" r:id="rId14"/>
          <w:type w:val="continuous"/>
          <w:pgSz w:w="11906" w:h="16838"/>
          <w:pgMar w:top="1134" w:right="1134" w:bottom="1134" w:left="1134" w:header="851" w:footer="451" w:gutter="0"/>
          <w:pgNumType w:start="1"/>
          <w:cols w:space="425"/>
          <w:docGrid w:type="lines" w:linePitch="360"/>
        </w:sectPr>
      </w:pPr>
    </w:p>
    <w:p w:rsidR="00C20FAB" w:rsidRDefault="00C20FAB" w:rsidP="00EC5FCC">
      <w:pPr>
        <w:spacing w:line="400" w:lineRule="exact"/>
        <w:rPr>
          <w:rFonts w:ascii="HG丸ｺﾞｼｯｸM-PRO" w:eastAsia="HG丸ｺﾞｼｯｸM-PRO" w:hAnsi="HG丸ｺﾞｼｯｸM-PRO"/>
          <w:sz w:val="28"/>
          <w:szCs w:val="28"/>
        </w:rPr>
        <w:sectPr w:rsidR="00C20FAB" w:rsidSect="001511C4">
          <w:footerReference w:type="default" r:id="rId15"/>
          <w:type w:val="continuous"/>
          <w:pgSz w:w="11906" w:h="16838"/>
          <w:pgMar w:top="1134" w:right="1134" w:bottom="1134" w:left="1134" w:header="851" w:footer="451" w:gutter="0"/>
          <w:pgNumType w:start="1"/>
          <w:cols w:space="425"/>
          <w:docGrid w:type="lines" w:linePitch="360"/>
        </w:sectPr>
      </w:pPr>
    </w:p>
    <w:p w:rsidR="00C20FAB" w:rsidRDefault="00C20FAB" w:rsidP="00EC5FCC">
      <w:pPr>
        <w:spacing w:line="400" w:lineRule="exact"/>
        <w:rPr>
          <w:rFonts w:ascii="HG丸ｺﾞｼｯｸM-PRO" w:eastAsia="HG丸ｺﾞｼｯｸM-PRO" w:hAnsi="HG丸ｺﾞｼｯｸM-PRO"/>
          <w:sz w:val="28"/>
          <w:szCs w:val="28"/>
        </w:rPr>
        <w:sectPr w:rsidR="00C20FAB" w:rsidSect="001511C4">
          <w:type w:val="continuous"/>
          <w:pgSz w:w="11906" w:h="16838"/>
          <w:pgMar w:top="1134" w:right="1134" w:bottom="1134" w:left="1134" w:header="851" w:footer="451" w:gutter="0"/>
          <w:pgNumType w:start="1"/>
          <w:cols w:space="425"/>
          <w:docGrid w:type="lines" w:linePitch="360"/>
        </w:sectPr>
      </w:pPr>
    </w:p>
    <w:p w:rsidR="00765069" w:rsidRDefault="00441FB8" w:rsidP="00765069">
      <w:pPr>
        <w:jc w:val="center"/>
        <w:rPr>
          <w:rFonts w:ascii="HG丸ｺﾞｼｯｸM-PRO" w:eastAsia="HG丸ｺﾞｼｯｸM-PRO" w:hAnsi="HG丸ｺﾞｼｯｸM-PRO"/>
          <w:sz w:val="28"/>
          <w:szCs w:val="28"/>
        </w:rPr>
      </w:pPr>
      <w:r w:rsidRPr="008D75A7">
        <w:rPr>
          <w:rFonts w:ascii="HG丸ｺﾞｼｯｸM-PRO" w:eastAsia="HG丸ｺﾞｼｯｸM-PRO" w:hAnsi="HG丸ｺﾞｼｯｸM-PRO" w:hint="eastAsia"/>
          <w:noProof/>
          <w:sz w:val="28"/>
          <w:szCs w:val="28"/>
        </w:rPr>
        <w:lastRenderedPageBreak/>
        <mc:AlternateContent>
          <mc:Choice Requires="wps">
            <w:drawing>
              <wp:anchor distT="0" distB="0" distL="114300" distR="114300" simplePos="0" relativeHeight="252131328" behindDoc="0" locked="0" layoutInCell="1" allowOverlap="1" wp14:anchorId="1537448D" wp14:editId="044D8BD9">
                <wp:simplePos x="0" y="0"/>
                <wp:positionH relativeFrom="column">
                  <wp:posOffset>5760720</wp:posOffset>
                </wp:positionH>
                <wp:positionV relativeFrom="paragraph">
                  <wp:posOffset>-540385</wp:posOffset>
                </wp:positionV>
                <wp:extent cx="1015560" cy="259200"/>
                <wp:effectExtent l="0" t="0" r="13335" b="7620"/>
                <wp:wrapNone/>
                <wp:docPr id="10" name="テキスト ボックス 10"/>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441FB8">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448D" id="テキスト ボックス 10" o:spid="_x0000_s1032" type="#_x0000_t202" style="position:absolute;left:0;text-align:left;margin-left:453.6pt;margin-top:-42.55pt;width:79.95pt;height:20.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" filled="f" stroked="f" strokeweight=".5pt">
                <v:textbox inset="0,0,0,0">
                  <w:txbxContent>
                    <w:p w:rsidR="001B2A9F" w:rsidRPr="00441FB8" w:rsidRDefault="001B2A9F" w:rsidP="00441FB8">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p>
    <w:p w:rsidR="00765069" w:rsidRDefault="00765069" w:rsidP="00765069">
      <w:pPr>
        <w:jc w:val="center"/>
        <w:rPr>
          <w:rFonts w:ascii="HG丸ｺﾞｼｯｸM-PRO" w:eastAsia="HG丸ｺﾞｼｯｸM-PRO" w:hAnsi="HG丸ｺﾞｼｯｸM-PRO"/>
          <w:sz w:val="28"/>
          <w:szCs w:val="28"/>
        </w:rPr>
      </w:pPr>
    </w:p>
    <w:p w:rsidR="00765069" w:rsidRDefault="00765069" w:rsidP="00765069">
      <w:pPr>
        <w:jc w:val="center"/>
        <w:rPr>
          <w:rFonts w:ascii="HG丸ｺﾞｼｯｸM-PRO" w:eastAsia="HG丸ｺﾞｼｯｸM-PRO" w:hAnsi="HG丸ｺﾞｼｯｸM-PRO"/>
          <w:sz w:val="28"/>
          <w:szCs w:val="28"/>
        </w:rPr>
      </w:pPr>
    </w:p>
    <w:p w:rsidR="00765069" w:rsidRDefault="00765069" w:rsidP="00765069">
      <w:pPr>
        <w:jc w:val="center"/>
        <w:rPr>
          <w:rFonts w:ascii="HG丸ｺﾞｼｯｸM-PRO" w:eastAsia="HG丸ｺﾞｼｯｸM-PRO" w:hAnsi="HG丸ｺﾞｼｯｸM-PRO"/>
          <w:sz w:val="28"/>
          <w:szCs w:val="28"/>
        </w:rPr>
      </w:pPr>
    </w:p>
    <w:p w:rsidR="006326A9" w:rsidRDefault="006326A9" w:rsidP="00765069">
      <w:pPr>
        <w:jc w:val="center"/>
        <w:rPr>
          <w:rFonts w:ascii="HG丸ｺﾞｼｯｸM-PRO" w:eastAsia="HG丸ｺﾞｼｯｸM-PRO" w:hAnsi="HG丸ｺﾞｼｯｸM-PRO"/>
          <w:sz w:val="28"/>
          <w:szCs w:val="28"/>
        </w:rPr>
      </w:pPr>
    </w:p>
    <w:p w:rsidR="006326A9" w:rsidRDefault="006326A9" w:rsidP="00765069">
      <w:pPr>
        <w:jc w:val="center"/>
        <w:rPr>
          <w:rFonts w:ascii="HG丸ｺﾞｼｯｸM-PRO" w:eastAsia="HG丸ｺﾞｼｯｸM-PRO" w:hAnsi="HG丸ｺﾞｼｯｸM-PRO"/>
          <w:sz w:val="28"/>
          <w:szCs w:val="28"/>
        </w:rPr>
      </w:pPr>
    </w:p>
    <w:p w:rsidR="006326A9" w:rsidRDefault="006326A9" w:rsidP="00765069">
      <w:pPr>
        <w:jc w:val="center"/>
        <w:rPr>
          <w:rFonts w:ascii="HG丸ｺﾞｼｯｸM-PRO" w:eastAsia="HG丸ｺﾞｼｯｸM-PRO" w:hAnsi="HG丸ｺﾞｼｯｸM-PRO"/>
          <w:sz w:val="28"/>
          <w:szCs w:val="28"/>
        </w:rPr>
      </w:pPr>
    </w:p>
    <w:p w:rsidR="00765069" w:rsidRPr="00724132" w:rsidRDefault="00765069" w:rsidP="00765069">
      <w:pPr>
        <w:jc w:val="center"/>
        <w:rPr>
          <w:rFonts w:ascii="ＭＳ ゴシック" w:eastAsia="ＭＳ ゴシック" w:hAnsi="ＭＳ ゴシック"/>
          <w:sz w:val="72"/>
          <w:szCs w:val="72"/>
        </w:rPr>
      </w:pPr>
      <w:r w:rsidRPr="00724132">
        <w:rPr>
          <w:rFonts w:ascii="ＭＳ ゴシック" w:eastAsia="ＭＳ ゴシック" w:hAnsi="ＭＳ ゴシック" w:hint="eastAsia"/>
          <w:sz w:val="72"/>
          <w:szCs w:val="72"/>
        </w:rPr>
        <w:t>「淀川区」の概要</w:t>
      </w:r>
    </w:p>
    <w:p w:rsidR="00765069" w:rsidRDefault="00765069" w:rsidP="00765069">
      <w:pPr>
        <w:widowControl/>
        <w:jc w:val="left"/>
        <w:rPr>
          <w:rFonts w:ascii="HG丸ｺﾞｼｯｸM-PRO" w:eastAsia="HG丸ｺﾞｼｯｸM-PRO" w:hAnsi="HG丸ｺﾞｼｯｸM-PRO"/>
          <w:kern w:val="0"/>
          <w:sz w:val="28"/>
          <w:szCs w:val="28"/>
        </w:rPr>
      </w:pPr>
    </w:p>
    <w:p w:rsidR="00765069" w:rsidRDefault="00765069" w:rsidP="00765069">
      <w:pPr>
        <w:widowControl/>
        <w:jc w:val="left"/>
        <w:rPr>
          <w:rFonts w:ascii="HG丸ｺﾞｼｯｸM-PRO" w:eastAsia="HG丸ｺﾞｼｯｸM-PRO" w:hAnsi="HG丸ｺﾞｼｯｸM-PRO"/>
          <w:kern w:val="0"/>
          <w:sz w:val="28"/>
          <w:szCs w:val="28"/>
        </w:rPr>
      </w:pPr>
    </w:p>
    <w:p w:rsidR="00765069" w:rsidRDefault="00765069" w:rsidP="00765069">
      <w:pPr>
        <w:widowControl/>
        <w:jc w:val="left"/>
        <w:rPr>
          <w:rFonts w:ascii="HG丸ｺﾞｼｯｸM-PRO" w:eastAsia="HG丸ｺﾞｼｯｸM-PRO" w:hAnsi="HG丸ｺﾞｼｯｸM-PRO"/>
          <w:kern w:val="0"/>
          <w:sz w:val="28"/>
          <w:szCs w:val="28"/>
        </w:rPr>
      </w:pPr>
    </w:p>
    <w:p w:rsidR="00765069" w:rsidRDefault="00765069" w:rsidP="00765069">
      <w:pPr>
        <w:widowControl/>
        <w:jc w:val="left"/>
        <w:rPr>
          <w:rFonts w:ascii="HG丸ｺﾞｼｯｸM-PRO" w:eastAsia="HG丸ｺﾞｼｯｸM-PRO" w:hAnsi="HG丸ｺﾞｼｯｸM-PRO"/>
          <w:kern w:val="0"/>
          <w:sz w:val="28"/>
          <w:szCs w:val="28"/>
        </w:rPr>
      </w:pPr>
    </w:p>
    <w:p w:rsidR="00765069" w:rsidRDefault="00765069" w:rsidP="00765069">
      <w:pPr>
        <w:widowControl/>
        <w:jc w:val="left"/>
        <w:rPr>
          <w:rFonts w:ascii="HG丸ｺﾞｼｯｸM-PRO" w:eastAsia="HG丸ｺﾞｼｯｸM-PRO" w:hAnsi="HG丸ｺﾞｼｯｸM-PRO"/>
          <w:kern w:val="0"/>
          <w:sz w:val="28"/>
          <w:szCs w:val="28"/>
        </w:rPr>
      </w:pPr>
    </w:p>
    <w:p w:rsidR="00765069" w:rsidRDefault="00765069" w:rsidP="00765069">
      <w:pPr>
        <w:widowControl/>
        <w:jc w:val="left"/>
        <w:rPr>
          <w:rFonts w:ascii="HG丸ｺﾞｼｯｸM-PRO" w:eastAsia="HG丸ｺﾞｼｯｸM-PRO" w:hAnsi="HG丸ｺﾞｼｯｸM-PRO"/>
          <w:kern w:val="0"/>
          <w:sz w:val="28"/>
          <w:szCs w:val="28"/>
        </w:rPr>
      </w:pPr>
    </w:p>
    <w:p w:rsidR="00765069" w:rsidRDefault="00765069" w:rsidP="00765069">
      <w:pPr>
        <w:widowControl/>
        <w:jc w:val="left"/>
        <w:rPr>
          <w:rFonts w:ascii="HG丸ｺﾞｼｯｸM-PRO" w:eastAsia="HG丸ｺﾞｼｯｸM-PRO" w:hAnsi="HG丸ｺﾞｼｯｸM-PRO"/>
          <w:kern w:val="0"/>
          <w:sz w:val="28"/>
          <w:szCs w:val="28"/>
        </w:rPr>
      </w:pPr>
    </w:p>
    <w:p w:rsidR="00765069" w:rsidRDefault="00765069" w:rsidP="00765069">
      <w:pPr>
        <w:widowControl/>
        <w:jc w:val="left"/>
        <w:rPr>
          <w:rFonts w:ascii="HG丸ｺﾞｼｯｸM-PRO" w:eastAsia="HG丸ｺﾞｼｯｸM-PRO" w:hAnsi="HG丸ｺﾞｼｯｸM-PRO"/>
          <w:kern w:val="0"/>
          <w:sz w:val="28"/>
          <w:szCs w:val="28"/>
        </w:rPr>
      </w:pPr>
    </w:p>
    <w:p w:rsidR="00844188" w:rsidRDefault="00844188" w:rsidP="00765069">
      <w:pPr>
        <w:widowControl/>
        <w:jc w:val="left"/>
        <w:rPr>
          <w:rFonts w:ascii="HG丸ｺﾞｼｯｸM-PRO" w:eastAsia="HG丸ｺﾞｼｯｸM-PRO" w:hAnsi="HG丸ｺﾞｼｯｸM-PRO"/>
          <w:kern w:val="0"/>
          <w:sz w:val="28"/>
          <w:szCs w:val="28"/>
        </w:rPr>
      </w:pPr>
    </w:p>
    <w:p w:rsidR="00765069" w:rsidRDefault="00765069" w:rsidP="00765069">
      <w:pPr>
        <w:widowControl/>
        <w:jc w:val="left"/>
        <w:rPr>
          <w:rFonts w:ascii="HG丸ｺﾞｼｯｸM-PRO" w:eastAsia="HG丸ｺﾞｼｯｸM-PRO" w:hAnsi="HG丸ｺﾞｼｯｸM-PRO"/>
          <w:kern w:val="0"/>
          <w:sz w:val="28"/>
          <w:szCs w:val="28"/>
        </w:rPr>
      </w:pPr>
    </w:p>
    <w:p w:rsidR="00765069" w:rsidRDefault="00765069" w:rsidP="00844188">
      <w:pPr>
        <w:widowControl/>
        <w:spacing w:line="400" w:lineRule="exact"/>
        <w:jc w:val="left"/>
        <w:rPr>
          <w:rFonts w:ascii="HG丸ｺﾞｼｯｸM-PRO" w:eastAsia="HG丸ｺﾞｼｯｸM-PRO" w:hAnsi="HG丸ｺﾞｼｯｸM-PRO"/>
          <w:kern w:val="0"/>
          <w:sz w:val="28"/>
          <w:szCs w:val="28"/>
        </w:rPr>
      </w:pPr>
    </w:p>
    <w:p w:rsidR="00844188" w:rsidRDefault="00844188" w:rsidP="00844188">
      <w:pPr>
        <w:widowControl/>
        <w:spacing w:line="400" w:lineRule="exact"/>
        <w:jc w:val="left"/>
        <w:rPr>
          <w:rFonts w:ascii="HG丸ｺﾞｼｯｸM-PRO" w:eastAsia="HG丸ｺﾞｼｯｸM-PRO" w:hAnsi="HG丸ｺﾞｼｯｸM-PRO"/>
          <w:kern w:val="0"/>
          <w:sz w:val="28"/>
          <w:szCs w:val="28"/>
        </w:rPr>
        <w:sectPr w:rsidR="00844188">
          <w:headerReference w:type="default" r:id="rId16"/>
          <w:type w:val="continuous"/>
          <w:pgSz w:w="11906" w:h="16838"/>
          <w:pgMar w:top="1134" w:right="1134" w:bottom="1134" w:left="1134" w:header="851" w:footer="451" w:gutter="0"/>
          <w:pgNumType w:start="1"/>
          <w:cols w:space="720"/>
          <w:docGrid w:type="lines" w:linePitch="360"/>
        </w:sectPr>
      </w:pPr>
    </w:p>
    <w:p w:rsidR="00844188" w:rsidRDefault="00844188" w:rsidP="00844188">
      <w:pPr>
        <w:spacing w:line="400" w:lineRule="exact"/>
        <w:rPr>
          <w:rFonts w:ascii="HG丸ｺﾞｼｯｸM-PRO" w:eastAsia="HG丸ｺﾞｼｯｸM-PRO" w:hAnsi="HG丸ｺﾞｼｯｸM-PRO"/>
          <w:sz w:val="28"/>
          <w:szCs w:val="28"/>
        </w:rPr>
      </w:pPr>
    </w:p>
    <w:p w:rsidR="00844188" w:rsidRDefault="00844188" w:rsidP="00844188">
      <w:pPr>
        <w:spacing w:line="400" w:lineRule="exact"/>
        <w:rPr>
          <w:rFonts w:ascii="HG丸ｺﾞｼｯｸM-PRO" w:eastAsia="HG丸ｺﾞｼｯｸM-PRO" w:hAnsi="HG丸ｺﾞｼｯｸM-PRO"/>
          <w:sz w:val="28"/>
          <w:szCs w:val="28"/>
        </w:rPr>
      </w:pPr>
    </w:p>
    <w:p w:rsidR="006A43B1" w:rsidRDefault="00662526" w:rsidP="00844188">
      <w:pPr>
        <w:spacing w:line="400" w:lineRule="exact"/>
        <w:rPr>
          <w:rFonts w:ascii="HG丸ｺﾞｼｯｸM-PRO" w:eastAsia="HG丸ｺﾞｼｯｸM-PRO" w:hAnsi="HG丸ｺﾞｼｯｸM-PRO"/>
          <w:sz w:val="28"/>
          <w:szCs w:val="28"/>
        </w:rPr>
      </w:pPr>
      <w:r w:rsidRPr="008D75A7">
        <w:rPr>
          <w:rFonts w:ascii="HG丸ｺﾞｼｯｸM-PRO" w:eastAsia="HG丸ｺﾞｼｯｸM-PRO" w:hAnsi="HG丸ｺﾞｼｯｸM-PRO" w:hint="eastAsia"/>
          <w:noProof/>
          <w:sz w:val="28"/>
          <w:szCs w:val="28"/>
        </w:rPr>
        <w:lastRenderedPageBreak/>
        <mc:AlternateContent>
          <mc:Choice Requires="wps">
            <w:drawing>
              <wp:anchor distT="0" distB="0" distL="114300" distR="114300" simplePos="0" relativeHeight="252133376" behindDoc="0" locked="0" layoutInCell="1" allowOverlap="1" wp14:anchorId="313FD4E2" wp14:editId="78D6BA11">
                <wp:simplePos x="0" y="0"/>
                <wp:positionH relativeFrom="column">
                  <wp:posOffset>-720090</wp:posOffset>
                </wp:positionH>
                <wp:positionV relativeFrom="paragraph">
                  <wp:posOffset>-540385</wp:posOffset>
                </wp:positionV>
                <wp:extent cx="1015560" cy="259200"/>
                <wp:effectExtent l="0" t="0" r="13335" b="7620"/>
                <wp:wrapNone/>
                <wp:docPr id="14" name="テキスト ボックス 14"/>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662526">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D4E2" id="テキスト ボックス 14" o:spid="_x0000_s1033" type="#_x0000_t202" style="position:absolute;left:0;text-align:left;margin-left:-56.7pt;margin-top:-42.55pt;width:79.95pt;height:20.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" filled="f" stroked="f" strokeweight=".5pt">
                <v:textbox inset="0,0,0,0">
                  <w:txbxContent>
                    <w:p w:rsidR="001B2A9F" w:rsidRPr="00441FB8" w:rsidRDefault="001B2A9F" w:rsidP="00662526">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sz w:val="28"/>
          <w:szCs w:val="28"/>
        </w:rPr>
        <w:t>１．特別区のすがた</w:t>
      </w:r>
    </w:p>
    <w:p w:rsidR="00765069" w:rsidRDefault="00765069" w:rsidP="006A43B1">
      <w:pPr>
        <w:spacing w:line="400" w:lineRule="exact"/>
        <w:rPr>
          <w:rFonts w:ascii="HG丸ｺﾞｼｯｸM-PRO" w:eastAsia="HG丸ｺﾞｼｯｸM-PRO" w:hAnsi="HG丸ｺﾞｼｯｸM-PRO"/>
          <w:b/>
          <w:sz w:val="24"/>
          <w:szCs w:val="24"/>
        </w:rPr>
      </w:pPr>
    </w:p>
    <w:p w:rsidR="006A43B1" w:rsidRPr="00724132"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w:t>
      </w:r>
      <w:r w:rsidRPr="00724132">
        <w:rPr>
          <w:rFonts w:ascii="HG丸ｺﾞｼｯｸM-PRO" w:eastAsia="HG丸ｺﾞｼｯｸM-PRO" w:hAnsi="HG丸ｺﾞｼｯｸM-PRO" w:hint="eastAsia"/>
          <w:b/>
          <w:sz w:val="24"/>
          <w:szCs w:val="24"/>
        </w:rPr>
        <w:t>淀川区」の概況</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大阪市の北部に位置し、東から西にのびる形状をしており、現在の此花区、港区、西淀川区、淀川区、東淀川区の5つの行政区が区域となります。　　</w:t>
      </w:r>
    </w:p>
    <w:p w:rsidR="006A43B1" w:rsidRDefault="006A43B1" w:rsidP="006A43B1">
      <w:pPr>
        <w:spacing w:line="400" w:lineRule="exact"/>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28928" behindDoc="0" locked="0" layoutInCell="1" allowOverlap="1">
                <wp:simplePos x="0" y="0"/>
                <wp:positionH relativeFrom="margin">
                  <wp:posOffset>424180</wp:posOffset>
                </wp:positionH>
                <wp:positionV relativeFrom="paragraph">
                  <wp:posOffset>29210</wp:posOffset>
                </wp:positionV>
                <wp:extent cx="5686425" cy="4067810"/>
                <wp:effectExtent l="0" t="0" r="9525" b="8890"/>
                <wp:wrapNone/>
                <wp:docPr id="52" name="角丸四角形 52"/>
                <wp:cNvGraphicFramePr/>
                <a:graphic xmlns:a="http://schemas.openxmlformats.org/drawingml/2006/main">
                  <a:graphicData uri="http://schemas.microsoft.com/office/word/2010/wordprocessingShape">
                    <wps:wsp>
                      <wps:cNvSpPr/>
                      <wps:spPr>
                        <a:xfrm>
                          <a:off x="0" y="0"/>
                          <a:ext cx="5686425" cy="4067810"/>
                        </a:xfrm>
                        <a:prstGeom prst="roundRect">
                          <a:avLst>
                            <a:gd name="adj" fmla="val 7598"/>
                          </a:avLst>
                        </a:prstGeom>
                        <a:solidFill>
                          <a:srgbClr val="CCFFFF"/>
                        </a:solidFill>
                        <a:ln w="25400" cap="flat" cmpd="sng" algn="ctr">
                          <a:noFill/>
                          <a:prstDash val="solid"/>
                        </a:ln>
                        <a:effectLst/>
                      </wps:spPr>
                      <wps:txbx>
                        <w:txbxContent>
                          <w:p w:rsidR="001B2A9F" w:rsidRDefault="001B2A9F" w:rsidP="006A43B1">
                            <w:pPr>
                              <w:jc w:val="center"/>
                            </w:pPr>
                            <w:r>
                              <w:rPr>
                                <w:rFonts w:ascii="Century" w:eastAsia="Times New Roman" w:hAnsi="Century"/>
                                <w:noProof/>
                                <w:kern w:val="0"/>
                                <w:sz w:val="20"/>
                                <w:szCs w:val="20"/>
                              </w:rPr>
                              <w:drawing>
                                <wp:inline distT="0" distB="0" distL="0" distR="0">
                                  <wp:extent cx="3633470" cy="3633470"/>
                                  <wp:effectExtent l="0" t="0" r="508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470" cy="3633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52" o:spid="_x0000_s1034" style="position:absolute;left:0;text-align:left;margin-left:33.4pt;margin-top:2.3pt;width:447.75pt;height:320.3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" fillcolor="#cff" stroked="f" strokeweight="2pt">
                <v:textbox>
                  <w:txbxContent>
                    <w:p w:rsidR="001B2A9F" w:rsidRDefault="001B2A9F" w:rsidP="006A43B1">
                      <w:pPr>
                        <w:jc w:val="center"/>
                      </w:pPr>
                      <w:r>
                        <w:rPr>
                          <w:rFonts w:ascii="Century" w:eastAsia="Times New Roman" w:hAnsi="Century"/>
                          <w:noProof/>
                          <w:kern w:val="0"/>
                          <w:sz w:val="20"/>
                          <w:szCs w:val="20"/>
                        </w:rPr>
                        <w:drawing>
                          <wp:inline distT="0" distB="0" distL="0" distR="0">
                            <wp:extent cx="3633470" cy="3633470"/>
                            <wp:effectExtent l="0" t="0" r="508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3470" cy="3633470"/>
                                    </a:xfrm>
                                    <a:prstGeom prst="rect">
                                      <a:avLst/>
                                    </a:prstGeom>
                                    <a:noFill/>
                                    <a:ln>
                                      <a:noFill/>
                                    </a:ln>
                                  </pic:spPr>
                                </pic:pic>
                              </a:graphicData>
                            </a:graphic>
                          </wp:inline>
                        </w:drawing>
                      </w:r>
                    </w:p>
                  </w:txbxContent>
                </v:textbox>
                <w10:wrap anchorx="margin"/>
              </v:roundrect>
            </w:pict>
          </mc:Fallback>
        </mc:AlternateConten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面積及び人口などの概況は以下のとおりです。</w: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ind w:firstLineChars="1300" w:firstLine="234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出典：平成27年国勢調査など</w:t>
      </w:r>
    </w:p>
    <w:tbl>
      <w:tblPr>
        <w:tblStyle w:val="a9"/>
        <w:tblpPr w:leftFromText="142" w:rightFromText="142" w:vertAnchor="text" w:horzAnchor="margin" w:tblpXSpec="right" w:tblpY="54"/>
        <w:tblOverlap w:val="never"/>
        <w:tblW w:w="0" w:type="dxa"/>
        <w:tblLayout w:type="fixed"/>
        <w:tblLook w:val="04A0" w:firstRow="1" w:lastRow="0" w:firstColumn="1" w:lastColumn="0" w:noHBand="0" w:noVBand="1"/>
      </w:tblPr>
      <w:tblGrid>
        <w:gridCol w:w="1305"/>
        <w:gridCol w:w="1814"/>
        <w:gridCol w:w="1162"/>
        <w:gridCol w:w="1162"/>
        <w:gridCol w:w="1162"/>
        <w:gridCol w:w="1162"/>
        <w:gridCol w:w="1163"/>
      </w:tblGrid>
      <w:tr w:rsidR="00724132" w:rsidRPr="00724132" w:rsidTr="006A43B1">
        <w:tc>
          <w:tcPr>
            <w:tcW w:w="1305" w:type="dxa"/>
            <w:vMerge w:val="restart"/>
            <w:tcBorders>
              <w:top w:val="single" w:sz="4" w:space="0" w:color="auto"/>
              <w:left w:val="single" w:sz="4" w:space="0" w:color="auto"/>
              <w:bottom w:val="single" w:sz="4" w:space="0" w:color="auto"/>
              <w:right w:val="single" w:sz="4" w:space="0" w:color="auto"/>
            </w:tcBorders>
            <w:vAlign w:val="center"/>
          </w:tcPr>
          <w:p w:rsidR="006A43B1" w:rsidRPr="00724132" w:rsidRDefault="006A43B1">
            <w:pPr>
              <w:jc w:val="center"/>
              <w:rPr>
                <w:rFonts w:asciiTheme="majorEastAsia" w:eastAsiaTheme="majorEastAsia" w:hAnsiTheme="majorEastAsia"/>
                <w:sz w:val="18"/>
                <w:szCs w:val="18"/>
              </w:rPr>
            </w:pPr>
          </w:p>
        </w:tc>
        <w:tc>
          <w:tcPr>
            <w:tcW w:w="1814" w:type="dxa"/>
            <w:vMerge w:val="restart"/>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淀川区</w:t>
            </w:r>
          </w:p>
        </w:tc>
        <w:tc>
          <w:tcPr>
            <w:tcW w:w="5811" w:type="dxa"/>
            <w:gridSpan w:val="5"/>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6"/>
                <w:szCs w:val="16"/>
              </w:rPr>
            </w:pPr>
            <w:r w:rsidRPr="00724132">
              <w:rPr>
                <w:rFonts w:asciiTheme="majorEastAsia" w:eastAsiaTheme="majorEastAsia" w:hAnsiTheme="majorEastAsia" w:hint="eastAsia"/>
                <w:sz w:val="16"/>
                <w:szCs w:val="16"/>
              </w:rPr>
              <w:t>現在の行政区</w:t>
            </w:r>
          </w:p>
        </w:tc>
      </w:tr>
      <w:tr w:rsidR="00724132" w:rsidRPr="00724132" w:rsidTr="006A43B1">
        <w:tc>
          <w:tcPr>
            <w:tcW w:w="1305" w:type="dxa"/>
            <w:vMerge/>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widowControl/>
              <w:jc w:val="left"/>
              <w:rPr>
                <w:rFonts w:asciiTheme="majorEastAsia" w:eastAsiaTheme="majorEastAsia" w:hAnsiTheme="majorEastAsia"/>
                <w:sz w:val="18"/>
                <w:szCs w:val="18"/>
              </w:rPr>
            </w:pPr>
          </w:p>
        </w:tc>
        <w:tc>
          <w:tcPr>
            <w:tcW w:w="1814" w:type="dxa"/>
            <w:vMerge/>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widowControl/>
              <w:jc w:val="left"/>
              <w:rPr>
                <w:rFonts w:asciiTheme="majorEastAsia" w:eastAsiaTheme="majorEastAsia" w:hAnsiTheme="majorEastAsia"/>
                <w:b/>
                <w:sz w:val="20"/>
                <w:szCs w:val="20"/>
              </w:rPr>
            </w:pPr>
          </w:p>
        </w:tc>
        <w:tc>
          <w:tcPr>
            <w:tcW w:w="1162"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6"/>
                <w:szCs w:val="16"/>
              </w:rPr>
            </w:pPr>
            <w:r w:rsidRPr="00724132">
              <w:rPr>
                <w:rFonts w:asciiTheme="majorEastAsia" w:eastAsiaTheme="majorEastAsia" w:hAnsiTheme="majorEastAsia" w:hint="eastAsia"/>
                <w:sz w:val="16"/>
                <w:szCs w:val="16"/>
              </w:rPr>
              <w:t>此花区</w:t>
            </w:r>
          </w:p>
        </w:tc>
        <w:tc>
          <w:tcPr>
            <w:tcW w:w="11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6"/>
                <w:szCs w:val="16"/>
              </w:rPr>
            </w:pPr>
            <w:r w:rsidRPr="00724132">
              <w:rPr>
                <w:rFonts w:asciiTheme="majorEastAsia" w:eastAsiaTheme="majorEastAsia" w:hAnsiTheme="majorEastAsia" w:hint="eastAsia"/>
                <w:sz w:val="16"/>
                <w:szCs w:val="16"/>
              </w:rPr>
              <w:t>港区</w:t>
            </w:r>
          </w:p>
        </w:tc>
        <w:tc>
          <w:tcPr>
            <w:tcW w:w="11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6"/>
                <w:szCs w:val="16"/>
              </w:rPr>
            </w:pPr>
            <w:r w:rsidRPr="00724132">
              <w:rPr>
                <w:rFonts w:asciiTheme="majorEastAsia" w:eastAsiaTheme="majorEastAsia" w:hAnsiTheme="majorEastAsia" w:hint="eastAsia"/>
                <w:sz w:val="16"/>
                <w:szCs w:val="16"/>
              </w:rPr>
              <w:t>西淀川区</w:t>
            </w:r>
          </w:p>
        </w:tc>
        <w:tc>
          <w:tcPr>
            <w:tcW w:w="11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6"/>
                <w:szCs w:val="16"/>
              </w:rPr>
            </w:pPr>
            <w:r w:rsidRPr="00724132">
              <w:rPr>
                <w:rFonts w:asciiTheme="majorEastAsia" w:eastAsiaTheme="majorEastAsia" w:hAnsiTheme="majorEastAsia" w:hint="eastAsia"/>
                <w:sz w:val="16"/>
                <w:szCs w:val="16"/>
              </w:rPr>
              <w:t>淀川区</w:t>
            </w:r>
          </w:p>
        </w:tc>
        <w:tc>
          <w:tcPr>
            <w:tcW w:w="11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6"/>
                <w:szCs w:val="16"/>
              </w:rPr>
            </w:pPr>
            <w:r w:rsidRPr="00724132">
              <w:rPr>
                <w:rFonts w:asciiTheme="majorEastAsia" w:eastAsiaTheme="majorEastAsia" w:hAnsiTheme="majorEastAsia" w:hint="eastAsia"/>
                <w:sz w:val="16"/>
                <w:szCs w:val="16"/>
              </w:rPr>
              <w:t>東淀川区</w:t>
            </w:r>
          </w:p>
        </w:tc>
      </w:tr>
      <w:tr w:rsidR="00724132" w:rsidRPr="00724132" w:rsidTr="006A43B1">
        <w:tc>
          <w:tcPr>
            <w:tcW w:w="130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面積</w:t>
            </w:r>
          </w:p>
        </w:tc>
        <w:tc>
          <w:tcPr>
            <w:tcW w:w="1814"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67.24km</w:t>
            </w:r>
            <w:r w:rsidRPr="00724132">
              <w:rPr>
                <w:rFonts w:asciiTheme="majorEastAsia" w:eastAsiaTheme="majorEastAsia" w:hAnsiTheme="majorEastAsia" w:hint="eastAsia"/>
                <w:b/>
                <w:sz w:val="20"/>
                <w:szCs w:val="20"/>
                <w:vertAlign w:val="superscript"/>
              </w:rPr>
              <w:t>2</w:t>
            </w:r>
          </w:p>
        </w:tc>
        <w:tc>
          <w:tcPr>
            <w:tcW w:w="1162" w:type="dxa"/>
            <w:tcBorders>
              <w:top w:val="single" w:sz="4" w:space="0" w:color="auto"/>
              <w:left w:val="doub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19.25km</w:t>
            </w:r>
            <w:r w:rsidRPr="00724132">
              <w:rPr>
                <w:rFonts w:asciiTheme="majorEastAsia" w:eastAsiaTheme="majorEastAsia" w:hAnsiTheme="majorEastAsia" w:hint="eastAsia"/>
                <w:sz w:val="18"/>
                <w:szCs w:val="18"/>
                <w:vertAlign w:val="superscript"/>
              </w:rPr>
              <w:t>2</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7.86km</w:t>
            </w:r>
            <w:r w:rsidRPr="00724132">
              <w:rPr>
                <w:rFonts w:asciiTheme="majorEastAsia" w:eastAsiaTheme="majorEastAsia" w:hAnsiTheme="majorEastAsia" w:hint="eastAsia"/>
                <w:sz w:val="18"/>
                <w:szCs w:val="18"/>
                <w:vertAlign w:val="superscript"/>
              </w:rPr>
              <w:t>2</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14.22km</w:t>
            </w:r>
            <w:r w:rsidRPr="00724132">
              <w:rPr>
                <w:rFonts w:asciiTheme="majorEastAsia" w:eastAsiaTheme="majorEastAsia" w:hAnsiTheme="majorEastAsia" w:hint="eastAsia"/>
                <w:sz w:val="18"/>
                <w:szCs w:val="18"/>
                <w:vertAlign w:val="superscript"/>
              </w:rPr>
              <w:t>2</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12.64km</w:t>
            </w:r>
            <w:r w:rsidRPr="00724132">
              <w:rPr>
                <w:rFonts w:asciiTheme="majorEastAsia" w:eastAsiaTheme="majorEastAsia" w:hAnsiTheme="majorEastAsia" w:hint="eastAsia"/>
                <w:sz w:val="18"/>
                <w:szCs w:val="18"/>
                <w:vertAlign w:val="superscript"/>
              </w:rPr>
              <w:t>2</w:t>
            </w:r>
          </w:p>
        </w:tc>
        <w:tc>
          <w:tcPr>
            <w:tcW w:w="1163"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13.27km</w:t>
            </w:r>
            <w:r w:rsidRPr="00724132">
              <w:rPr>
                <w:rFonts w:asciiTheme="majorEastAsia" w:eastAsiaTheme="majorEastAsia" w:hAnsiTheme="majorEastAsia" w:hint="eastAsia"/>
                <w:sz w:val="18"/>
                <w:szCs w:val="18"/>
                <w:vertAlign w:val="superscript"/>
              </w:rPr>
              <w:t>2</w:t>
            </w:r>
          </w:p>
        </w:tc>
      </w:tr>
      <w:tr w:rsidR="00724132" w:rsidRPr="00724132" w:rsidTr="006A43B1">
        <w:tc>
          <w:tcPr>
            <w:tcW w:w="130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H27人口</w:t>
            </w:r>
          </w:p>
        </w:tc>
        <w:tc>
          <w:tcPr>
            <w:tcW w:w="1814"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595,912人</w:t>
            </w:r>
          </w:p>
        </w:tc>
        <w:tc>
          <w:tcPr>
            <w:tcW w:w="1162" w:type="dxa"/>
            <w:tcBorders>
              <w:top w:val="single" w:sz="4" w:space="0" w:color="auto"/>
              <w:left w:val="doub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66,656人</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82,035人</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95,490人</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176,201人</w:t>
            </w:r>
          </w:p>
        </w:tc>
        <w:tc>
          <w:tcPr>
            <w:tcW w:w="1163"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175,530人</w:t>
            </w:r>
          </w:p>
        </w:tc>
      </w:tr>
      <w:tr w:rsidR="00724132" w:rsidRPr="00724132" w:rsidTr="006A43B1">
        <w:tc>
          <w:tcPr>
            <w:tcW w:w="130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人口密度</w:t>
            </w:r>
          </w:p>
        </w:tc>
        <w:tc>
          <w:tcPr>
            <w:tcW w:w="1814"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8,862人/km</w:t>
            </w:r>
            <w:r w:rsidRPr="00724132">
              <w:rPr>
                <w:rFonts w:asciiTheme="majorEastAsia" w:eastAsiaTheme="majorEastAsia" w:hAnsiTheme="majorEastAsia" w:hint="eastAsia"/>
                <w:b/>
                <w:sz w:val="18"/>
                <w:szCs w:val="18"/>
                <w:vertAlign w:val="superscript"/>
              </w:rPr>
              <w:t>2</w:t>
            </w:r>
          </w:p>
        </w:tc>
        <w:tc>
          <w:tcPr>
            <w:tcW w:w="1162" w:type="dxa"/>
            <w:tcBorders>
              <w:top w:val="single" w:sz="4" w:space="0" w:color="auto"/>
              <w:left w:val="double" w:sz="4" w:space="0" w:color="auto"/>
              <w:bottom w:val="single" w:sz="4" w:space="0" w:color="auto"/>
              <w:right w:val="single" w:sz="4" w:space="0" w:color="auto"/>
            </w:tcBorders>
            <w:hideMark/>
          </w:tcPr>
          <w:p w:rsidR="006A43B1" w:rsidRPr="00724132" w:rsidRDefault="006A43B1">
            <w:pPr>
              <w:rPr>
                <w:rFonts w:asciiTheme="majorEastAsia" w:eastAsiaTheme="majorEastAsia" w:hAnsiTheme="majorEastAsia"/>
                <w:spacing w:val="10"/>
                <w:w w:val="80"/>
                <w:kern w:val="0"/>
                <w:sz w:val="18"/>
                <w:szCs w:val="18"/>
              </w:rPr>
            </w:pPr>
            <w:r w:rsidRPr="00724132">
              <w:rPr>
                <w:rFonts w:asciiTheme="majorEastAsia" w:eastAsiaTheme="majorEastAsia" w:hAnsiTheme="majorEastAsia" w:hint="eastAsia"/>
                <w:w w:val="86"/>
                <w:kern w:val="0"/>
                <w:sz w:val="18"/>
                <w:szCs w:val="18"/>
                <w:fitText w:val="864" w:id="-2115778560"/>
              </w:rPr>
              <w:t>3,463人/km</w:t>
            </w:r>
            <w:r w:rsidRPr="00724132">
              <w:rPr>
                <w:rFonts w:asciiTheme="majorEastAsia" w:eastAsiaTheme="majorEastAsia" w:hAnsiTheme="majorEastAsia" w:hint="eastAsia"/>
                <w:w w:val="86"/>
                <w:kern w:val="0"/>
                <w:sz w:val="18"/>
                <w:szCs w:val="18"/>
                <w:fitText w:val="864" w:id="-2115778560"/>
                <w:vertAlign w:val="superscript"/>
              </w:rPr>
              <w:t>2</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rPr>
                <w:rFonts w:asciiTheme="majorEastAsia" w:eastAsiaTheme="majorEastAsia" w:hAnsiTheme="majorEastAsia"/>
                <w:spacing w:val="10"/>
                <w:w w:val="80"/>
                <w:kern w:val="0"/>
                <w:sz w:val="18"/>
                <w:szCs w:val="18"/>
              </w:rPr>
            </w:pPr>
            <w:r w:rsidRPr="00724132">
              <w:rPr>
                <w:rFonts w:asciiTheme="majorEastAsia" w:eastAsiaTheme="majorEastAsia" w:hAnsiTheme="majorEastAsia" w:hint="eastAsia"/>
                <w:spacing w:val="1"/>
                <w:w w:val="81"/>
                <w:kern w:val="0"/>
                <w:sz w:val="18"/>
                <w:szCs w:val="18"/>
                <w:fitText w:val="885" w:id="-2115778559"/>
              </w:rPr>
              <w:t>10,437人/km</w:t>
            </w:r>
            <w:r w:rsidRPr="00724132">
              <w:rPr>
                <w:rFonts w:asciiTheme="majorEastAsia" w:eastAsiaTheme="majorEastAsia" w:hAnsiTheme="majorEastAsia" w:hint="eastAsia"/>
                <w:spacing w:val="2"/>
                <w:w w:val="81"/>
                <w:kern w:val="0"/>
                <w:sz w:val="18"/>
                <w:szCs w:val="18"/>
                <w:fitText w:val="885" w:id="-2115778559"/>
                <w:vertAlign w:val="superscript"/>
              </w:rPr>
              <w:t>2</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rPr>
                <w:rFonts w:asciiTheme="majorEastAsia" w:eastAsiaTheme="majorEastAsia" w:hAnsiTheme="majorEastAsia"/>
                <w:spacing w:val="10"/>
                <w:w w:val="80"/>
                <w:kern w:val="0"/>
                <w:sz w:val="18"/>
                <w:szCs w:val="18"/>
              </w:rPr>
            </w:pPr>
            <w:r w:rsidRPr="00724132">
              <w:rPr>
                <w:rFonts w:asciiTheme="majorEastAsia" w:eastAsiaTheme="majorEastAsia" w:hAnsiTheme="majorEastAsia" w:hint="eastAsia"/>
                <w:w w:val="88"/>
                <w:kern w:val="0"/>
                <w:sz w:val="18"/>
                <w:szCs w:val="18"/>
                <w:fitText w:val="885" w:id="-2115778558"/>
              </w:rPr>
              <w:t>6,715人/km</w:t>
            </w:r>
            <w:r w:rsidRPr="00724132">
              <w:rPr>
                <w:rFonts w:asciiTheme="majorEastAsia" w:eastAsiaTheme="majorEastAsia" w:hAnsiTheme="majorEastAsia" w:hint="eastAsia"/>
                <w:w w:val="88"/>
                <w:kern w:val="0"/>
                <w:sz w:val="18"/>
                <w:szCs w:val="18"/>
                <w:fitText w:val="885" w:id="-2115778558"/>
                <w:vertAlign w:val="superscript"/>
              </w:rPr>
              <w:t>2</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rPr>
                <w:rFonts w:asciiTheme="majorEastAsia" w:eastAsiaTheme="majorEastAsia" w:hAnsiTheme="majorEastAsia"/>
                <w:spacing w:val="10"/>
                <w:w w:val="80"/>
                <w:kern w:val="0"/>
                <w:sz w:val="18"/>
                <w:szCs w:val="18"/>
              </w:rPr>
            </w:pPr>
            <w:r w:rsidRPr="00724132">
              <w:rPr>
                <w:rFonts w:asciiTheme="majorEastAsia" w:eastAsiaTheme="majorEastAsia" w:hAnsiTheme="majorEastAsia" w:hint="eastAsia"/>
                <w:spacing w:val="1"/>
                <w:w w:val="81"/>
                <w:kern w:val="0"/>
                <w:sz w:val="18"/>
                <w:szCs w:val="18"/>
                <w:fitText w:val="885" w:id="-2115778557"/>
              </w:rPr>
              <w:t>13,940人/km</w:t>
            </w:r>
            <w:r w:rsidRPr="00724132">
              <w:rPr>
                <w:rFonts w:asciiTheme="majorEastAsia" w:eastAsiaTheme="majorEastAsia" w:hAnsiTheme="majorEastAsia" w:hint="eastAsia"/>
                <w:spacing w:val="2"/>
                <w:w w:val="81"/>
                <w:kern w:val="0"/>
                <w:sz w:val="18"/>
                <w:szCs w:val="18"/>
                <w:fitText w:val="885" w:id="-2115778557"/>
                <w:vertAlign w:val="superscript"/>
              </w:rPr>
              <w:t>2</w:t>
            </w:r>
          </w:p>
        </w:tc>
        <w:tc>
          <w:tcPr>
            <w:tcW w:w="1163" w:type="dxa"/>
            <w:tcBorders>
              <w:top w:val="single" w:sz="4" w:space="0" w:color="auto"/>
              <w:left w:val="single" w:sz="4" w:space="0" w:color="auto"/>
              <w:bottom w:val="single" w:sz="4" w:space="0" w:color="auto"/>
              <w:right w:val="single" w:sz="4" w:space="0" w:color="auto"/>
            </w:tcBorders>
            <w:hideMark/>
          </w:tcPr>
          <w:p w:rsidR="006A43B1" w:rsidRPr="00724132" w:rsidRDefault="006A43B1">
            <w:pPr>
              <w:rPr>
                <w:rFonts w:asciiTheme="majorEastAsia" w:eastAsiaTheme="majorEastAsia" w:hAnsiTheme="majorEastAsia"/>
                <w:sz w:val="18"/>
                <w:szCs w:val="18"/>
              </w:rPr>
            </w:pPr>
            <w:r w:rsidRPr="00724132">
              <w:rPr>
                <w:rFonts w:asciiTheme="majorEastAsia" w:eastAsiaTheme="majorEastAsia" w:hAnsiTheme="majorEastAsia" w:hint="eastAsia"/>
                <w:w w:val="79"/>
                <w:kern w:val="0"/>
                <w:sz w:val="18"/>
                <w:szCs w:val="18"/>
                <w:fitText w:val="864" w:id="-2115778556"/>
              </w:rPr>
              <w:t>13,228人/km</w:t>
            </w:r>
            <w:r w:rsidRPr="00724132">
              <w:rPr>
                <w:rFonts w:asciiTheme="majorEastAsia" w:eastAsiaTheme="majorEastAsia" w:hAnsiTheme="majorEastAsia" w:hint="eastAsia"/>
                <w:w w:val="79"/>
                <w:kern w:val="0"/>
                <w:sz w:val="18"/>
                <w:szCs w:val="18"/>
                <w:fitText w:val="864" w:id="-2115778556"/>
                <w:vertAlign w:val="superscript"/>
              </w:rPr>
              <w:t>2</w:t>
            </w:r>
          </w:p>
        </w:tc>
      </w:tr>
      <w:tr w:rsidR="00724132" w:rsidRPr="00724132" w:rsidTr="006A43B1">
        <w:tc>
          <w:tcPr>
            <w:tcW w:w="130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区制施行</w:t>
            </w:r>
          </w:p>
        </w:tc>
        <w:tc>
          <w:tcPr>
            <w:tcW w:w="1814"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2025年</w:t>
            </w:r>
          </w:p>
        </w:tc>
        <w:tc>
          <w:tcPr>
            <w:tcW w:w="1162" w:type="dxa"/>
            <w:tcBorders>
              <w:top w:val="single" w:sz="4" w:space="0" w:color="auto"/>
              <w:left w:val="doub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1925年</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1925年</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1925年</w:t>
            </w:r>
          </w:p>
        </w:tc>
        <w:tc>
          <w:tcPr>
            <w:tcW w:w="1162"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1974年</w:t>
            </w:r>
          </w:p>
        </w:tc>
        <w:tc>
          <w:tcPr>
            <w:tcW w:w="1163"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1925年</w:t>
            </w:r>
          </w:p>
        </w:tc>
      </w:tr>
    </w:tbl>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kern w:val="0"/>
          <w:sz w:val="24"/>
          <w:szCs w:val="24"/>
        </w:rPr>
        <w:br w:type="page"/>
      </w:r>
    </w:p>
    <w:p w:rsidR="006A43B1" w:rsidRPr="00724132" w:rsidRDefault="008C606E" w:rsidP="006A43B1">
      <w:pPr>
        <w:spacing w:line="400" w:lineRule="exac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38496" behindDoc="0" locked="0" layoutInCell="1" allowOverlap="1" wp14:anchorId="5C68D99D" wp14:editId="3D714097">
                <wp:simplePos x="0" y="0"/>
                <wp:positionH relativeFrom="column">
                  <wp:posOffset>5760720</wp:posOffset>
                </wp:positionH>
                <wp:positionV relativeFrom="paragraph">
                  <wp:posOffset>-540385</wp:posOffset>
                </wp:positionV>
                <wp:extent cx="1015560" cy="259200"/>
                <wp:effectExtent l="0" t="0" r="13335" b="7620"/>
                <wp:wrapNone/>
                <wp:docPr id="679" name="テキスト ボックス 679"/>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606E">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8D99D" id="テキスト ボックス 679" o:spid="_x0000_s1035" type="#_x0000_t202" style="position:absolute;left:0;text-align:left;margin-left:453.6pt;margin-top:-42.55pt;width:79.95pt;height:20.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" filled="f" stroked="f" strokeweight=".5pt">
                <v:textbox inset="0,0,0,0">
                  <w:txbxContent>
                    <w:p w:rsidR="001B2A9F" w:rsidRPr="00441FB8" w:rsidRDefault="001B2A9F" w:rsidP="008C606E">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b/>
          <w:sz w:val="24"/>
          <w:szCs w:val="24"/>
        </w:rPr>
        <w:t>（２）</w:t>
      </w:r>
      <w:r w:rsidR="006A43B1" w:rsidRPr="00724132">
        <w:rPr>
          <w:rFonts w:ascii="HG丸ｺﾞｼｯｸM-PRO" w:eastAsia="HG丸ｺﾞｼｯｸM-PRO" w:hAnsi="HG丸ｺﾞｼｯｸM-PRO" w:hint="eastAsia"/>
          <w:b/>
          <w:sz w:val="24"/>
          <w:szCs w:val="24"/>
        </w:rPr>
        <w:t>「淀川区」のすがた</w:t>
      </w:r>
    </w:p>
    <w:p w:rsidR="006A43B1" w:rsidRPr="00724132" w:rsidRDefault="006A43B1" w:rsidP="006A43B1">
      <w:pPr>
        <w:spacing w:line="400" w:lineRule="exact"/>
        <w:ind w:leftChars="100" w:left="430" w:hangingChars="100" w:hanging="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 xml:space="preserve">　　本庁舎及び区役所の位置や、職員数、歳出額、承継される財産などの行政に関する指標は</w:t>
      </w:r>
    </w:p>
    <w:p w:rsidR="006A43B1" w:rsidRPr="00724132" w:rsidRDefault="006A43B1" w:rsidP="006A43B1">
      <w:pPr>
        <w:spacing w:line="400" w:lineRule="exact"/>
        <w:ind w:leftChars="200" w:left="4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以下のとおりです。</w:t>
      </w:r>
    </w:p>
    <w:p w:rsidR="006A43B1" w:rsidRPr="00724132" w:rsidRDefault="006A43B1" w:rsidP="006A43B1">
      <w:pPr>
        <w:spacing w:line="400" w:lineRule="exact"/>
        <w:ind w:firstLineChars="200" w:firstLine="442"/>
        <w:rPr>
          <w:rFonts w:ascii="HG丸ｺﾞｼｯｸM-PRO" w:eastAsia="HG丸ｺﾞｼｯｸM-PRO" w:hAnsi="HG丸ｺﾞｼｯｸM-PRO"/>
          <w:b/>
          <w:sz w:val="22"/>
        </w:rPr>
      </w:pPr>
    </w:p>
    <w:p w:rsidR="006A43B1" w:rsidRPr="00724132" w:rsidRDefault="006A43B1" w:rsidP="006A43B1">
      <w:pPr>
        <w:pStyle w:val="aa"/>
        <w:widowControl/>
        <w:numPr>
          <w:ilvl w:val="0"/>
          <w:numId w:val="24"/>
        </w:numPr>
        <w:spacing w:line="400" w:lineRule="exact"/>
        <w:ind w:leftChars="0"/>
        <w:jc w:val="left"/>
        <w:rPr>
          <w:rFonts w:ascii="HG丸ｺﾞｼｯｸM-PRO" w:eastAsia="HG丸ｺﾞｼｯｸM-PRO" w:hAnsi="HG丸ｺﾞｼｯｸM-PRO"/>
          <w:b/>
          <w:sz w:val="22"/>
        </w:rPr>
      </w:pPr>
      <w:r w:rsidRPr="00724132">
        <w:rPr>
          <w:rFonts w:ascii="HG丸ｺﾞｼｯｸM-PRO" w:eastAsia="HG丸ｺﾞｼｯｸM-PRO" w:hAnsi="HG丸ｺﾞｼｯｸM-PRO" w:hint="eastAsia"/>
          <w:b/>
          <w:sz w:val="22"/>
        </w:rPr>
        <w:t>本庁舎・区役所等の位置</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本庁舎は、現在の</w:t>
      </w:r>
      <w:r>
        <w:rPr>
          <w:rFonts w:ascii="HG丸ｺﾞｼｯｸM-PRO" w:eastAsia="HG丸ｺﾞｼｯｸM-PRO" w:hAnsi="HG丸ｺﾞｼｯｸM-PRO" w:hint="eastAsia"/>
          <w:sz w:val="22"/>
        </w:rPr>
        <w:t>淀川区役所になります。現在の区役所及び出張所では、引き続き現行の</w:t>
      </w:r>
    </w:p>
    <w:p w:rsidR="006A43B1" w:rsidRDefault="006A43B1" w:rsidP="006A43B1">
      <w:pPr>
        <w:spacing w:line="40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窓口業務などを行うことになります。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25856" behindDoc="0" locked="0" layoutInCell="1" allowOverlap="1">
                <wp:simplePos x="0" y="0"/>
                <wp:positionH relativeFrom="margin">
                  <wp:posOffset>213360</wp:posOffset>
                </wp:positionH>
                <wp:positionV relativeFrom="paragraph">
                  <wp:posOffset>67310</wp:posOffset>
                </wp:positionV>
                <wp:extent cx="6055995" cy="4276725"/>
                <wp:effectExtent l="0" t="0" r="20955" b="28575"/>
                <wp:wrapNone/>
                <wp:docPr id="54" name="正方形/長方形 54"/>
                <wp:cNvGraphicFramePr/>
                <a:graphic xmlns:a="http://schemas.openxmlformats.org/drawingml/2006/main">
                  <a:graphicData uri="http://schemas.microsoft.com/office/word/2010/wordprocessingShape">
                    <wps:wsp>
                      <wps:cNvSpPr/>
                      <wps:spPr>
                        <a:xfrm>
                          <a:off x="0" y="0"/>
                          <a:ext cx="6055995" cy="42767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AF32C" id="正方形/長方形 54" o:spid="_x0000_s1026" style="position:absolute;left:0;text-align:left;margin-left:16.8pt;margin-top:5.3pt;width:476.85pt;height:336.7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" filled="f" strokecolor="windowText" strokeweight="1pt">
                <w10:wrap anchorx="margin"/>
              </v:rect>
            </w:pict>
          </mc:Fallback>
        </mc:AlternateContent>
      </w:r>
      <w:r>
        <w:rPr>
          <w:rFonts w:hint="eastAsia"/>
          <w:noProof/>
        </w:rPr>
        <w:drawing>
          <wp:anchor distT="0" distB="0" distL="114300" distR="114300" simplePos="0" relativeHeight="252041216" behindDoc="0" locked="0" layoutInCell="1" allowOverlap="1">
            <wp:simplePos x="0" y="0"/>
            <wp:positionH relativeFrom="column">
              <wp:posOffset>1066800</wp:posOffset>
            </wp:positionH>
            <wp:positionV relativeFrom="paragraph">
              <wp:posOffset>135255</wp:posOffset>
            </wp:positionV>
            <wp:extent cx="4330065" cy="4147185"/>
            <wp:effectExtent l="0" t="0" r="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065" cy="4147185"/>
                    </a:xfrm>
                    <a:prstGeom prst="rect">
                      <a:avLst/>
                    </a:prstGeom>
                    <a:noFill/>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66" w:left="139" w:firstLineChars="130" w:firstLine="286"/>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※現在の淀川区を所</w:t>
      </w:r>
      <w:r w:rsidRPr="00724132">
        <w:rPr>
          <w:rFonts w:ascii="HG丸ｺﾞｼｯｸM-PRO" w:eastAsia="HG丸ｺﾞｼｯｸM-PRO" w:hAnsi="HG丸ｺﾞｼｯｸM-PRO" w:hint="eastAsia"/>
          <w:sz w:val="22"/>
        </w:rPr>
        <w:t>管する区役所は、本庁舎の中に置かれ</w:t>
      </w:r>
      <w:r>
        <w:rPr>
          <w:rFonts w:ascii="HG丸ｺﾞｼｯｸM-PRO" w:eastAsia="HG丸ｺﾞｼｯｸM-PRO" w:hAnsi="HG丸ｺﾞｼｯｸM-PRO" w:hint="eastAsia"/>
          <w:sz w:val="22"/>
        </w:rPr>
        <w:t>ます</w:t>
      </w:r>
    </w:p>
    <w:p w:rsidR="006A43B1" w:rsidRDefault="006A43B1" w:rsidP="006A43B1">
      <w:pPr>
        <w:spacing w:line="400" w:lineRule="exact"/>
        <w:ind w:leftChars="200" w:left="420" w:firstLineChars="100" w:firstLine="210"/>
        <w:jc w:val="right"/>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27904" behindDoc="0" locked="0" layoutInCell="1" allowOverlap="1">
                <wp:simplePos x="0" y="0"/>
                <wp:positionH relativeFrom="column">
                  <wp:posOffset>3775710</wp:posOffset>
                </wp:positionH>
                <wp:positionV relativeFrom="paragraph">
                  <wp:posOffset>187960</wp:posOffset>
                </wp:positionV>
                <wp:extent cx="2819400" cy="352425"/>
                <wp:effectExtent l="0" t="0" r="0" b="9525"/>
                <wp:wrapNone/>
                <wp:docPr id="58" name="テキスト ボックス 58"/>
                <wp:cNvGraphicFramePr/>
                <a:graphic xmlns:a="http://schemas.openxmlformats.org/drawingml/2006/main">
                  <a:graphicData uri="http://schemas.microsoft.com/office/word/2010/wordprocessingShape">
                    <wps:wsp>
                      <wps:cNvSpPr txBox="1"/>
                      <wps:spPr>
                        <a:xfrm>
                          <a:off x="0" y="0"/>
                          <a:ext cx="2819400" cy="352425"/>
                        </a:xfrm>
                        <a:prstGeom prst="rect">
                          <a:avLst/>
                        </a:prstGeom>
                        <a:noFill/>
                        <a:ln w="6350">
                          <a:noFill/>
                        </a:ln>
                        <a:effectLst/>
                      </wps:spPr>
                      <wps:txbx>
                        <w:txbxContent>
                          <w:p w:rsidR="001B2A9F" w:rsidRPr="00724132" w:rsidRDefault="001B2A9F" w:rsidP="006A43B1">
                            <w:pPr>
                              <w:spacing w:line="400" w:lineRule="exac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【本庁舎（現 淀川区役所）の交通アクセス】</w:t>
                            </w:r>
                          </w:p>
                          <w:p w:rsidR="001B2A9F" w:rsidRPr="00724132" w:rsidRDefault="001B2A9F" w:rsidP="006A43B1">
                            <w:pPr>
                              <w:jc w:val="left"/>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6" type="#_x0000_t202" style="position:absolute;left:0;text-align:left;margin-left:297.3pt;margin-top:14.8pt;width:222pt;height:27.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" filled="f" stroked="f" strokeweight=".5pt">
                <v:textbox inset="1mm,1mm,1mm,1mm">
                  <w:txbxContent>
                    <w:p w:rsidR="001B2A9F" w:rsidRPr="00724132" w:rsidRDefault="001B2A9F" w:rsidP="006A43B1">
                      <w:pPr>
                        <w:spacing w:line="400" w:lineRule="exac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【本庁舎（現 淀川区役所）の交通アクセス】</w:t>
                      </w:r>
                    </w:p>
                    <w:p w:rsidR="001B2A9F" w:rsidRPr="00724132" w:rsidRDefault="001B2A9F" w:rsidP="006A43B1">
                      <w:pPr>
                        <w:jc w:val="left"/>
                        <w:rPr>
                          <w:sz w:val="18"/>
                          <w:szCs w:val="18"/>
                        </w:rPr>
                      </w:pPr>
                    </w:p>
                  </w:txbxContent>
                </v:textbox>
              </v:shape>
            </w:pict>
          </mc:Fallback>
        </mc:AlternateContent>
      </w:r>
    </w:p>
    <w:tbl>
      <w:tblPr>
        <w:tblStyle w:val="a9"/>
        <w:tblpPr w:leftFromText="142" w:rightFromText="142" w:vertAnchor="text" w:tblpY="1"/>
        <w:tblOverlap w:val="never"/>
        <w:tblW w:w="0" w:type="auto"/>
        <w:tblLook w:val="04A0" w:firstRow="1" w:lastRow="0" w:firstColumn="1" w:lastColumn="0" w:noHBand="0" w:noVBand="1"/>
      </w:tblPr>
      <w:tblGrid>
        <w:gridCol w:w="2127"/>
        <w:gridCol w:w="3543"/>
      </w:tblGrid>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本庁舎</w:t>
            </w:r>
          </w:p>
        </w:tc>
        <w:tc>
          <w:tcPr>
            <w:tcW w:w="35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所在地</w:t>
            </w:r>
          </w:p>
        </w:tc>
      </w:tr>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現 淀川区役所</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rPr>
                <w:rFonts w:asciiTheme="majorEastAsia" w:eastAsiaTheme="majorEastAsia" w:hAnsiTheme="majorEastAsia"/>
                <w:b/>
                <w:sz w:val="18"/>
                <w:szCs w:val="18"/>
              </w:rPr>
            </w:pPr>
            <w:r w:rsidRPr="00724132">
              <w:rPr>
                <w:rFonts w:asciiTheme="majorEastAsia" w:eastAsiaTheme="majorEastAsia" w:hAnsiTheme="majorEastAsia" w:cs="Meiryo UI" w:hint="eastAsia"/>
                <w:b/>
                <w:sz w:val="18"/>
                <w:szCs w:val="18"/>
              </w:rPr>
              <w:t>大阪市淀川区十三東2丁目3番3号</w:t>
            </w:r>
          </w:p>
        </w:tc>
      </w:tr>
      <w:tr w:rsidR="00724132" w:rsidRPr="00724132" w:rsidTr="006A43B1">
        <w:trPr>
          <w:trHeight w:val="360"/>
        </w:trPr>
        <w:tc>
          <w:tcPr>
            <w:tcW w:w="5670" w:type="dxa"/>
            <w:gridSpan w:val="2"/>
            <w:tcBorders>
              <w:top w:val="single" w:sz="4" w:space="0" w:color="auto"/>
              <w:left w:val="nil"/>
              <w:bottom w:val="single" w:sz="4" w:space="0" w:color="auto"/>
              <w:right w:val="nil"/>
            </w:tcBorders>
            <w:vAlign w:val="center"/>
          </w:tcPr>
          <w:p w:rsidR="006A43B1" w:rsidRPr="00724132" w:rsidRDefault="006A43B1">
            <w:pPr>
              <w:jc w:val="center"/>
              <w:rPr>
                <w:rFonts w:asciiTheme="majorEastAsia" w:eastAsiaTheme="majorEastAsia" w:hAnsiTheme="majorEastAsia"/>
                <w:b/>
                <w:sz w:val="18"/>
                <w:szCs w:val="18"/>
              </w:rPr>
            </w:pPr>
          </w:p>
        </w:tc>
      </w:tr>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rsidP="00EF2D23">
            <w:pPr>
              <w:jc w:val="center"/>
              <w:rPr>
                <w:rFonts w:asciiTheme="majorEastAsia" w:eastAsiaTheme="majorEastAsia" w:hAnsiTheme="majorEastAsia"/>
                <w:b/>
                <w:kern w:val="0"/>
                <w:sz w:val="18"/>
                <w:szCs w:val="18"/>
              </w:rPr>
            </w:pPr>
            <w:r w:rsidRPr="00724132">
              <w:rPr>
                <w:rFonts w:asciiTheme="majorEastAsia" w:eastAsiaTheme="majorEastAsia" w:hAnsiTheme="majorEastAsia" w:hint="eastAsia"/>
                <w:b/>
                <w:kern w:val="0"/>
                <w:sz w:val="18"/>
                <w:szCs w:val="18"/>
              </w:rPr>
              <w:t>区役所</w:t>
            </w:r>
            <w:r w:rsidR="00EF2D23">
              <w:rPr>
                <w:rFonts w:asciiTheme="majorEastAsia" w:eastAsiaTheme="majorEastAsia" w:hAnsiTheme="majorEastAsia" w:hint="eastAsia"/>
                <w:b/>
                <w:kern w:val="0"/>
                <w:sz w:val="18"/>
                <w:szCs w:val="18"/>
              </w:rPr>
              <w:t>等</w:t>
            </w:r>
          </w:p>
        </w:tc>
        <w:tc>
          <w:tcPr>
            <w:tcW w:w="35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所在地</w:t>
            </w:r>
          </w:p>
        </w:tc>
      </w:tr>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現 此花区役所</w:t>
            </w:r>
          </w:p>
        </w:tc>
        <w:tc>
          <w:tcPr>
            <w:tcW w:w="3543" w:type="dxa"/>
            <w:tcBorders>
              <w:top w:val="single" w:sz="4" w:space="0" w:color="auto"/>
              <w:left w:val="single" w:sz="4" w:space="0" w:color="auto"/>
              <w:bottom w:val="single" w:sz="4" w:space="0" w:color="auto"/>
              <w:right w:val="single" w:sz="4" w:space="0" w:color="auto"/>
            </w:tcBorders>
            <w:hideMark/>
          </w:tcPr>
          <w:p w:rsidR="006A43B1" w:rsidRPr="00724132" w:rsidRDefault="006A43B1">
            <w:pP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大阪市此花区春日出北1丁目8番4号</w:t>
            </w:r>
          </w:p>
        </w:tc>
      </w:tr>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spacing w:line="240" w:lineRule="exac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現 港区役所</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rPr>
                <w:rFonts w:asciiTheme="majorEastAsia" w:eastAsiaTheme="majorEastAsia" w:hAnsiTheme="majorEastAsia"/>
                <w:sz w:val="18"/>
                <w:szCs w:val="18"/>
              </w:rPr>
            </w:pPr>
            <w:r w:rsidRPr="00724132">
              <w:rPr>
                <w:rFonts w:asciiTheme="majorEastAsia" w:eastAsiaTheme="majorEastAsia" w:hAnsiTheme="majorEastAsia" w:cs="Meiryo UI" w:hint="eastAsia"/>
                <w:sz w:val="18"/>
                <w:szCs w:val="18"/>
              </w:rPr>
              <w:t>大阪市港区市岡1丁目15番25号</w:t>
            </w:r>
          </w:p>
        </w:tc>
      </w:tr>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spacing w:line="240" w:lineRule="exac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現 西淀川区役所</w:t>
            </w:r>
          </w:p>
        </w:tc>
        <w:tc>
          <w:tcPr>
            <w:tcW w:w="3543" w:type="dxa"/>
            <w:tcBorders>
              <w:top w:val="single" w:sz="4" w:space="0" w:color="auto"/>
              <w:left w:val="single" w:sz="4" w:space="0" w:color="auto"/>
              <w:bottom w:val="single" w:sz="4" w:space="0" w:color="auto"/>
              <w:right w:val="single" w:sz="4" w:space="0" w:color="auto"/>
            </w:tcBorders>
            <w:hideMark/>
          </w:tcPr>
          <w:p w:rsidR="006A43B1" w:rsidRPr="00724132" w:rsidRDefault="006A43B1">
            <w:pPr>
              <w:rPr>
                <w:rFonts w:asciiTheme="majorEastAsia" w:eastAsiaTheme="majorEastAsia" w:hAnsiTheme="majorEastAsia" w:cs="Meiryo UI"/>
                <w:sz w:val="18"/>
                <w:szCs w:val="18"/>
              </w:rPr>
            </w:pPr>
            <w:r w:rsidRPr="00724132">
              <w:rPr>
                <w:rFonts w:asciiTheme="majorEastAsia" w:eastAsiaTheme="majorEastAsia" w:hAnsiTheme="majorEastAsia" w:hint="eastAsia"/>
                <w:sz w:val="18"/>
                <w:szCs w:val="18"/>
              </w:rPr>
              <w:t>大阪市西淀川区御幣島1丁目2番10号</w:t>
            </w:r>
          </w:p>
        </w:tc>
      </w:tr>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spacing w:line="240" w:lineRule="exact"/>
              <w:rPr>
                <w:rFonts w:asciiTheme="majorEastAsia" w:eastAsiaTheme="majorEastAsia" w:hAnsiTheme="majorEastAsia"/>
                <w:b/>
                <w:sz w:val="18"/>
                <w:szCs w:val="18"/>
              </w:rPr>
            </w:pPr>
            <w:r w:rsidRPr="00724132">
              <w:rPr>
                <w:rFonts w:asciiTheme="majorEastAsia" w:eastAsiaTheme="majorEastAsia" w:hAnsiTheme="majorEastAsia" w:hint="eastAsia"/>
                <w:sz w:val="18"/>
                <w:szCs w:val="18"/>
              </w:rPr>
              <w:t>現 淀川区役所</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rPr>
                <w:rFonts w:asciiTheme="majorEastAsia" w:eastAsiaTheme="majorEastAsia" w:hAnsiTheme="majorEastAsia"/>
                <w:b/>
                <w:sz w:val="18"/>
                <w:szCs w:val="18"/>
              </w:rPr>
            </w:pPr>
            <w:r w:rsidRPr="00724132">
              <w:rPr>
                <w:rFonts w:asciiTheme="majorEastAsia" w:eastAsiaTheme="majorEastAsia" w:hAnsiTheme="majorEastAsia" w:cs="Meiryo UI" w:hint="eastAsia"/>
                <w:sz w:val="18"/>
                <w:szCs w:val="18"/>
              </w:rPr>
              <w:t>大阪市淀川区十三東2丁目3番3号</w:t>
            </w:r>
          </w:p>
        </w:tc>
      </w:tr>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現 東淀川区役所</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rPr>
                <w:rFonts w:asciiTheme="majorEastAsia" w:eastAsiaTheme="majorEastAsia" w:hAnsiTheme="majorEastAsia" w:cs="Meiryo UI"/>
                <w:sz w:val="18"/>
                <w:szCs w:val="18"/>
              </w:rPr>
            </w:pPr>
            <w:r w:rsidRPr="00724132">
              <w:rPr>
                <w:rFonts w:asciiTheme="majorEastAsia" w:eastAsiaTheme="majorEastAsia" w:hAnsiTheme="majorEastAsia" w:cs="Meiryo UI" w:hint="eastAsia"/>
                <w:sz w:val="18"/>
                <w:szCs w:val="18"/>
              </w:rPr>
              <w:t>大阪市東淀川区豊新2丁目1番4号</w:t>
            </w:r>
          </w:p>
        </w:tc>
      </w:tr>
      <w:tr w:rsidR="00724132" w:rsidRPr="00724132" w:rsidTr="006A43B1">
        <w:trPr>
          <w:trHeight w:val="360"/>
        </w:trPr>
        <w:tc>
          <w:tcPr>
            <w:tcW w:w="2127"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現 東淀川区役所出張所</w:t>
            </w:r>
          </w:p>
        </w:tc>
        <w:tc>
          <w:tcPr>
            <w:tcW w:w="3543" w:type="dxa"/>
            <w:tcBorders>
              <w:top w:val="single" w:sz="4" w:space="0" w:color="auto"/>
              <w:left w:val="single" w:sz="4" w:space="0" w:color="auto"/>
              <w:bottom w:val="single" w:sz="4" w:space="0" w:color="auto"/>
              <w:right w:val="single" w:sz="4" w:space="0" w:color="auto"/>
            </w:tcBorders>
            <w:hideMark/>
          </w:tcPr>
          <w:p w:rsidR="006A43B1" w:rsidRPr="00724132" w:rsidRDefault="006A43B1">
            <w:pPr>
              <w:rPr>
                <w:rFonts w:asciiTheme="majorEastAsia" w:eastAsiaTheme="majorEastAsia" w:hAnsiTheme="majorEastAsia"/>
                <w:sz w:val="18"/>
                <w:szCs w:val="18"/>
              </w:rPr>
            </w:pPr>
            <w:r w:rsidRPr="00724132">
              <w:rPr>
                <w:rFonts w:asciiTheme="majorEastAsia" w:eastAsiaTheme="majorEastAsia" w:hAnsiTheme="majorEastAsia" w:cs="Meiryo UI" w:hint="eastAsia"/>
                <w:sz w:val="18"/>
                <w:szCs w:val="18"/>
              </w:rPr>
              <w:t>大阪市東淀川区東淡路4丁目15番1号</w:t>
            </w:r>
          </w:p>
        </w:tc>
      </w:tr>
    </w:tbl>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r>
        <w:rPr>
          <w:rFonts w:hint="eastAsia"/>
          <w:noProof/>
        </w:rPr>
        <mc:AlternateContent>
          <mc:Choice Requires="wps">
            <w:drawing>
              <wp:anchor distT="0" distB="0" distL="114300" distR="114300" simplePos="0" relativeHeight="252026880" behindDoc="0" locked="0" layoutInCell="1" allowOverlap="1">
                <wp:simplePos x="0" y="0"/>
                <wp:positionH relativeFrom="page">
                  <wp:posOffset>4591050</wp:posOffset>
                </wp:positionH>
                <wp:positionV relativeFrom="paragraph">
                  <wp:posOffset>251460</wp:posOffset>
                </wp:positionV>
                <wp:extent cx="2398395" cy="1504950"/>
                <wp:effectExtent l="0" t="0" r="20955" b="19050"/>
                <wp:wrapNone/>
                <wp:docPr id="57" name="テキスト ボックス 57"/>
                <wp:cNvGraphicFramePr/>
                <a:graphic xmlns:a="http://schemas.openxmlformats.org/drawingml/2006/main">
                  <a:graphicData uri="http://schemas.microsoft.com/office/word/2010/wordprocessingShape">
                    <wps:wsp>
                      <wps:cNvSpPr txBox="1"/>
                      <wps:spPr>
                        <a:xfrm>
                          <a:off x="0" y="0"/>
                          <a:ext cx="2398395" cy="1504950"/>
                        </a:xfrm>
                        <a:prstGeom prst="rect">
                          <a:avLst/>
                        </a:prstGeom>
                        <a:noFill/>
                        <a:ln w="6350">
                          <a:solidFill>
                            <a:prstClr val="black"/>
                          </a:solidFill>
                        </a:ln>
                        <a:effectLst/>
                      </wps:spPr>
                      <wps:txbx>
                        <w:txbxContent>
                          <w:p w:rsidR="001B2A9F" w:rsidRPr="00724132" w:rsidRDefault="001B2A9F" w:rsidP="006A43B1">
                            <w:pPr>
                              <w:spacing w:line="240" w:lineRule="exact"/>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○最寄り駅</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阪急十三駅　徒歩6分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p>
                          <w:p w:rsidR="001B2A9F" w:rsidRPr="00724132" w:rsidRDefault="001B2A9F" w:rsidP="006A43B1">
                            <w:pPr>
                              <w:spacing w:line="240" w:lineRule="exact"/>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○他の区役所からの所要時間※</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東淀川区役所より　3</w:t>
                            </w:r>
                            <w:r w:rsidRPr="00724132">
                              <w:rPr>
                                <w:rFonts w:asciiTheme="majorEastAsia" w:eastAsiaTheme="majorEastAsia" w:hAnsiTheme="majorEastAsia"/>
                                <w:sz w:val="18"/>
                                <w:szCs w:val="18"/>
                              </w:rPr>
                              <w:t>2</w:t>
                            </w:r>
                            <w:r w:rsidRPr="00724132">
                              <w:rPr>
                                <w:rFonts w:asciiTheme="majorEastAsia" w:eastAsiaTheme="majorEastAsia" w:hAnsiTheme="majorEastAsia" w:hint="eastAsia"/>
                                <w:sz w:val="18"/>
                                <w:szCs w:val="18"/>
                              </w:rPr>
                              <w:t>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此花区役所より　　45分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港区役所より　　　46分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西淀川区役所より　29分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（平均38分）</w:t>
                            </w:r>
                          </w:p>
                          <w:p w:rsidR="001B2A9F" w:rsidRPr="00724132" w:rsidRDefault="001B2A9F" w:rsidP="006A43B1">
                            <w:pPr>
                              <w:jc w:val="left"/>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37" type="#_x0000_t202" style="position:absolute;left:0;text-align:left;margin-left:361.5pt;margin-top:19.8pt;width:188.85pt;height:118.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" filled="f" strokeweight=".5pt">
                <v:textbox inset="1mm,1mm,1mm,1mm">
                  <w:txbxContent>
                    <w:p w:rsidR="001B2A9F" w:rsidRPr="00724132" w:rsidRDefault="001B2A9F" w:rsidP="006A43B1">
                      <w:pPr>
                        <w:spacing w:line="240" w:lineRule="exact"/>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○最寄り駅</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阪急十三駅　徒歩6分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p>
                    <w:p w:rsidR="001B2A9F" w:rsidRPr="00724132" w:rsidRDefault="001B2A9F" w:rsidP="006A43B1">
                      <w:pPr>
                        <w:spacing w:line="240" w:lineRule="exact"/>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○他の区役所からの所要時間※</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東淀川区役所より　3</w:t>
                      </w:r>
                      <w:r w:rsidRPr="00724132">
                        <w:rPr>
                          <w:rFonts w:asciiTheme="majorEastAsia" w:eastAsiaTheme="majorEastAsia" w:hAnsiTheme="majorEastAsia"/>
                          <w:sz w:val="18"/>
                          <w:szCs w:val="18"/>
                        </w:rPr>
                        <w:t>2</w:t>
                      </w:r>
                      <w:r w:rsidRPr="00724132">
                        <w:rPr>
                          <w:rFonts w:asciiTheme="majorEastAsia" w:eastAsiaTheme="majorEastAsia" w:hAnsiTheme="majorEastAsia" w:hint="eastAsia"/>
                          <w:sz w:val="18"/>
                          <w:szCs w:val="18"/>
                        </w:rPr>
                        <w:t>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此花区役所より　　45分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港区役所より　　　46分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西淀川区役所より　29分</w:t>
                      </w:r>
                    </w:p>
                    <w:p w:rsidR="001B2A9F" w:rsidRPr="00724132" w:rsidRDefault="001B2A9F" w:rsidP="006A43B1">
                      <w:pPr>
                        <w:spacing w:line="240" w:lineRule="exact"/>
                        <w:ind w:firstLineChars="100" w:firstLine="180"/>
                        <w:jc w:val="lef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（平均38分）</w:t>
                      </w:r>
                    </w:p>
                    <w:p w:rsidR="001B2A9F" w:rsidRPr="00724132" w:rsidRDefault="001B2A9F" w:rsidP="006A43B1">
                      <w:pPr>
                        <w:jc w:val="left"/>
                        <w:rPr>
                          <w:sz w:val="18"/>
                          <w:szCs w:val="18"/>
                        </w:rPr>
                      </w:pPr>
                    </w:p>
                  </w:txbxContent>
                </v:textbox>
                <w10:wrap anchorx="page"/>
              </v:shape>
            </w:pict>
          </mc:Fallback>
        </mc:AlternateContent>
      </w:r>
      <w:r>
        <w:rPr>
          <w:rFonts w:hint="eastAsia"/>
          <w:noProof/>
        </w:rPr>
        <mc:AlternateContent>
          <mc:Choice Requires="wps">
            <w:drawing>
              <wp:anchor distT="0" distB="0" distL="114300" distR="114300" simplePos="0" relativeHeight="252030976" behindDoc="0" locked="0" layoutInCell="1" allowOverlap="1">
                <wp:simplePos x="0" y="0"/>
                <wp:positionH relativeFrom="column">
                  <wp:posOffset>3903980</wp:posOffset>
                </wp:positionH>
                <wp:positionV relativeFrom="paragraph">
                  <wp:posOffset>1750695</wp:posOffset>
                </wp:positionV>
                <wp:extent cx="2200275" cy="238125"/>
                <wp:effectExtent l="0" t="0" r="9525" b="9525"/>
                <wp:wrapNone/>
                <wp:docPr id="56" name="テキスト ボックス 56"/>
                <wp:cNvGraphicFramePr/>
                <a:graphic xmlns:a="http://schemas.openxmlformats.org/drawingml/2006/main">
                  <a:graphicData uri="http://schemas.microsoft.com/office/word/2010/wordprocessingShape">
                    <wps:wsp>
                      <wps:cNvSpPr txBox="1"/>
                      <wps:spPr>
                        <a:xfrm>
                          <a:off x="0" y="0"/>
                          <a:ext cx="2200275" cy="238125"/>
                        </a:xfrm>
                        <a:prstGeom prst="rect">
                          <a:avLst/>
                        </a:prstGeom>
                        <a:noFill/>
                        <a:ln w="6350">
                          <a:noFill/>
                        </a:ln>
                        <a:effectLst/>
                      </wps:spPr>
                      <wps:txbx>
                        <w:txbxContent>
                          <w:p w:rsidR="001B2A9F" w:rsidRDefault="001B2A9F" w:rsidP="006A43B1">
                            <w:pPr>
                              <w:rPr>
                                <w:rFonts w:asciiTheme="majorEastAsia" w:eastAsiaTheme="majorEastAsia" w:hAnsiTheme="majorEastAsia"/>
                                <w:sz w:val="16"/>
                                <w:szCs w:val="16"/>
                              </w:rPr>
                            </w:pPr>
                            <w:r>
                              <w:rPr>
                                <w:rFonts w:asciiTheme="majorEastAsia" w:eastAsiaTheme="majorEastAsia" w:hAnsiTheme="majorEastAsia" w:hint="eastAsia"/>
                                <w:sz w:val="16"/>
                                <w:szCs w:val="16"/>
                              </w:rPr>
                              <w:t>※電車・バス・徒歩による所要時間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38" type="#_x0000_t202" style="position:absolute;left:0;text-align:left;margin-left:307.4pt;margin-top:137.85pt;width:173.25pt;height:18.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" filled="f" stroked="f" strokeweight=".5pt">
                <v:textbox inset="0,0,0,0">
                  <w:txbxContent>
                    <w:p w:rsidR="001B2A9F" w:rsidRDefault="001B2A9F" w:rsidP="006A43B1">
                      <w:pPr>
                        <w:rPr>
                          <w:rFonts w:asciiTheme="majorEastAsia" w:eastAsiaTheme="majorEastAsia" w:hAnsiTheme="majorEastAsia"/>
                          <w:sz w:val="16"/>
                          <w:szCs w:val="16"/>
                        </w:rPr>
                      </w:pPr>
                      <w:r>
                        <w:rPr>
                          <w:rFonts w:asciiTheme="majorEastAsia" w:eastAsiaTheme="majorEastAsia" w:hAnsiTheme="majorEastAsia" w:hint="eastAsia"/>
                          <w:sz w:val="16"/>
                          <w:szCs w:val="16"/>
                        </w:rPr>
                        <w:t>※電車・バス・徒歩による所要時間</w:t>
                      </w:r>
                    </w:p>
                  </w:txbxContent>
                </v:textbox>
              </v:shape>
            </w:pict>
          </mc:Fallback>
        </mc:AlternateContent>
      </w:r>
    </w:p>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p>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p>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p>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p>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p>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p>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p>
    <w:p w:rsidR="006A43B1" w:rsidRDefault="006A43B1" w:rsidP="006A43B1">
      <w:pPr>
        <w:pStyle w:val="aa"/>
        <w:spacing w:line="400" w:lineRule="exact"/>
        <w:ind w:leftChars="0" w:left="802"/>
        <w:rPr>
          <w:rFonts w:ascii="HG丸ｺﾞｼｯｸM-PRO" w:eastAsia="HG丸ｺﾞｼｯｸM-PRO" w:hAnsi="HG丸ｺﾞｼｯｸM-PRO"/>
          <w:b/>
          <w:color w:val="000000" w:themeColor="text1"/>
          <w:sz w:val="22"/>
        </w:rPr>
      </w:pPr>
    </w:p>
    <w:p w:rsidR="006A43B1" w:rsidRPr="00724132" w:rsidRDefault="008C606E" w:rsidP="006A43B1">
      <w:pPr>
        <w:pStyle w:val="aa"/>
        <w:numPr>
          <w:ilvl w:val="0"/>
          <w:numId w:val="24"/>
        </w:numPr>
        <w:spacing w:line="400" w:lineRule="exact"/>
        <w:ind w:leftChars="0"/>
        <w:rPr>
          <w:rFonts w:ascii="HG丸ｺﾞｼｯｸM-PRO" w:eastAsia="HG丸ｺﾞｼｯｸM-PRO" w:hAnsi="HG丸ｺﾞｼｯｸM-PRO"/>
          <w:b/>
          <w:sz w:val="22"/>
        </w:rPr>
      </w:pPr>
      <w:r w:rsidRPr="00724132">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35424" behindDoc="0" locked="0" layoutInCell="1" allowOverlap="1" wp14:anchorId="5A88E80C" wp14:editId="513AFA09">
                <wp:simplePos x="0" y="0"/>
                <wp:positionH relativeFrom="column">
                  <wp:posOffset>-720090</wp:posOffset>
                </wp:positionH>
                <wp:positionV relativeFrom="paragraph">
                  <wp:posOffset>-540385</wp:posOffset>
                </wp:positionV>
                <wp:extent cx="1015560" cy="259200"/>
                <wp:effectExtent l="0" t="0" r="13335" b="7620"/>
                <wp:wrapNone/>
                <wp:docPr id="15" name="テキスト ボックス 15"/>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662526">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E80C" id="テキスト ボックス 15" o:spid="_x0000_s1039" type="#_x0000_t202" style="position:absolute;left:0;text-align:left;margin-left:-56.7pt;margin-top:-42.55pt;width:79.95pt;height:20.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" filled="f" stroked="f" strokeweight=".5pt">
                <v:textbox inset="0,0,0,0">
                  <w:txbxContent>
                    <w:p w:rsidR="001B2A9F" w:rsidRPr="00441FB8" w:rsidRDefault="001B2A9F" w:rsidP="00662526">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sidRPr="00724132">
        <w:rPr>
          <w:rFonts w:ascii="HG丸ｺﾞｼｯｸM-PRO" w:eastAsia="HG丸ｺﾞｼｯｸM-PRO" w:hAnsi="HG丸ｺﾞｼｯｸM-PRO" w:hint="eastAsia"/>
          <w:b/>
          <w:sz w:val="22"/>
        </w:rPr>
        <w:t>行政に関する指標</w:t>
      </w:r>
    </w:p>
    <w:p w:rsidR="006A43B1" w:rsidRPr="00724132"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特別区設置当初の区議会議員定数は18</w:t>
      </w:r>
      <w:r w:rsidR="00DC6ACF">
        <w:rPr>
          <w:rFonts w:ascii="HG丸ｺﾞｼｯｸM-PRO" w:eastAsia="HG丸ｺﾞｼｯｸM-PRO" w:hAnsi="HG丸ｺﾞｼｯｸM-PRO" w:hint="eastAsia"/>
          <w:sz w:val="22"/>
        </w:rPr>
        <w:t>人、職員数は</w:t>
      </w:r>
      <w:r w:rsidRPr="00724132">
        <w:rPr>
          <w:rFonts w:ascii="HG丸ｺﾞｼｯｸM-PRO" w:eastAsia="HG丸ｺﾞｼｯｸM-PRO" w:hAnsi="HG丸ｺﾞｼｯｸM-PRO" w:hint="eastAsia"/>
          <w:sz w:val="22"/>
        </w:rPr>
        <w:t>2,420人です。</w:t>
      </w:r>
    </w:p>
    <w:p w:rsidR="006A43B1" w:rsidRPr="00724132"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歳出額（一般財源）は1,396億円（平成28年度決算）で、</w:t>
      </w:r>
      <w:r w:rsidR="00567272" w:rsidRPr="00724132">
        <w:rPr>
          <w:rFonts w:ascii="HG丸ｺﾞｼｯｸM-PRO" w:eastAsia="HG丸ｺﾞｼｯｸM-PRO" w:hAnsi="HG丸ｺﾞｼｯｸM-PRO" w:hint="eastAsia"/>
          <w:sz w:val="22"/>
        </w:rPr>
        <w:t>近似する市は</w:t>
      </w:r>
      <w:r w:rsidRPr="00724132">
        <w:rPr>
          <w:rFonts w:ascii="HG丸ｺﾞｼｯｸM-PRO" w:eastAsia="HG丸ｺﾞｼｯｸM-PRO" w:hAnsi="HG丸ｺﾞｼｯｸM-PRO" w:hint="eastAsia"/>
          <w:sz w:val="22"/>
        </w:rPr>
        <w:t>東大阪市です。</w:t>
      </w:r>
    </w:p>
    <w:p w:rsidR="006A43B1" w:rsidRPr="00724132"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区に承継される財産は総額1兆</w:t>
      </w:r>
      <w:r w:rsidR="003E1C58">
        <w:rPr>
          <w:rFonts w:ascii="HG丸ｺﾞｼｯｸM-PRO" w:eastAsia="HG丸ｺﾞｼｯｸM-PRO" w:hAnsi="HG丸ｺﾞｼｯｸM-PRO" w:hint="eastAsia"/>
          <w:sz w:val="22"/>
        </w:rPr>
        <w:t>5,311</w:t>
      </w:r>
      <w:r w:rsidRPr="00724132">
        <w:rPr>
          <w:rFonts w:ascii="HG丸ｺﾞｼｯｸM-PRO" w:eastAsia="HG丸ｺﾞｼｯｸM-PRO" w:hAnsi="HG丸ｺﾞｼｯｸM-PRO" w:hint="eastAsia"/>
          <w:sz w:val="22"/>
        </w:rPr>
        <w:t>億円、人口一人当たり裁量経費は34,851円です。</w:t>
      </w:r>
    </w:p>
    <w:p w:rsidR="006A43B1" w:rsidRDefault="006A43B1" w:rsidP="006A43B1">
      <w:pPr>
        <w:spacing w:line="400" w:lineRule="exact"/>
        <w:ind w:left="440" w:hangingChars="200" w:hanging="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rsidR="006A43B1" w:rsidRDefault="006A43B1" w:rsidP="006A43B1">
      <w:pPr>
        <w:spacing w:line="400" w:lineRule="exact"/>
        <w:ind w:firstLineChars="400" w:firstLine="720"/>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【行政関連指標】　　　　　　　　　　　　　　　　　　　　　　</w:t>
      </w:r>
    </w:p>
    <w:tbl>
      <w:tblPr>
        <w:tblStyle w:val="a9"/>
        <w:tblW w:w="8982" w:type="dxa"/>
        <w:tblInd w:w="817" w:type="dxa"/>
        <w:tblLayout w:type="fixed"/>
        <w:tblLook w:val="04A0" w:firstRow="1" w:lastRow="0" w:firstColumn="1" w:lastColumn="0" w:noHBand="0" w:noVBand="1"/>
      </w:tblPr>
      <w:tblGrid>
        <w:gridCol w:w="1178"/>
        <w:gridCol w:w="1179"/>
        <w:gridCol w:w="624"/>
        <w:gridCol w:w="554"/>
        <w:gridCol w:w="931"/>
        <w:gridCol w:w="248"/>
        <w:gridCol w:w="1178"/>
        <w:gridCol w:w="70"/>
        <w:gridCol w:w="1109"/>
        <w:gridCol w:w="1911"/>
      </w:tblGrid>
      <w:tr w:rsidR="00724132" w:rsidRPr="00724132" w:rsidTr="000F4A84">
        <w:trPr>
          <w:trHeight w:val="737"/>
        </w:trPr>
        <w:tc>
          <w:tcPr>
            <w:tcW w:w="44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①区議会議員定数</w:t>
            </w:r>
          </w:p>
        </w:tc>
        <w:tc>
          <w:tcPr>
            <w:tcW w:w="451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pStyle w:val="aa"/>
              <w:ind w:leftChars="0" w:left="802"/>
              <w:rPr>
                <w:rFonts w:ascii="HG丸ｺﾞｼｯｸM-PRO" w:eastAsia="HG丸ｺﾞｼｯｸM-PRO" w:hAnsi="HG丸ｺﾞｼｯｸM-PRO"/>
                <w:sz w:val="19"/>
                <w:szCs w:val="19"/>
              </w:rPr>
            </w:pPr>
            <w:r w:rsidRPr="00724132">
              <w:rPr>
                <w:rFonts w:ascii="HG丸ｺﾞｼｯｸM-PRO" w:eastAsia="HG丸ｺﾞｼｯｸM-PRO" w:hAnsi="HG丸ｺﾞｼｯｸM-PRO" w:hint="eastAsia"/>
                <w:sz w:val="22"/>
              </w:rPr>
              <w:t>②特別区設置当初の職員数</w:t>
            </w:r>
          </w:p>
        </w:tc>
      </w:tr>
      <w:tr w:rsidR="00724132" w:rsidRPr="00724132" w:rsidTr="000F4A84">
        <w:trPr>
          <w:trHeight w:val="737"/>
        </w:trPr>
        <w:tc>
          <w:tcPr>
            <w:tcW w:w="4466" w:type="dxa"/>
            <w:gridSpan w:val="5"/>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18人</w:t>
            </w:r>
          </w:p>
        </w:tc>
        <w:tc>
          <w:tcPr>
            <w:tcW w:w="4516" w:type="dxa"/>
            <w:gridSpan w:val="5"/>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2,420人</w:t>
            </w:r>
          </w:p>
        </w:tc>
      </w:tr>
      <w:tr w:rsidR="00724132" w:rsidRPr="00724132" w:rsidTr="000F4A84">
        <w:trPr>
          <w:trHeight w:val="737"/>
        </w:trPr>
        <w:tc>
          <w:tcPr>
            <w:tcW w:w="44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ind w:left="442"/>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③歳出額（一般財源）</w:t>
            </w:r>
          </w:p>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【H28決算】</w:t>
            </w:r>
          </w:p>
        </w:tc>
        <w:tc>
          <w:tcPr>
            <w:tcW w:w="451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jc w:val="distribute"/>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≪参考・近似する市≫歳出額（一般財源）</w:t>
            </w:r>
          </w:p>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【H28決算】</w:t>
            </w:r>
          </w:p>
        </w:tc>
      </w:tr>
      <w:tr w:rsidR="00724132" w:rsidRPr="00724132" w:rsidTr="000F4A84">
        <w:trPr>
          <w:trHeight w:val="737"/>
        </w:trPr>
        <w:tc>
          <w:tcPr>
            <w:tcW w:w="4466" w:type="dxa"/>
            <w:gridSpan w:val="5"/>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1,396億円</w:t>
            </w:r>
          </w:p>
        </w:tc>
        <w:tc>
          <w:tcPr>
            <w:tcW w:w="4516" w:type="dxa"/>
            <w:gridSpan w:val="5"/>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東大阪市　1,045億円</w:t>
            </w:r>
          </w:p>
        </w:tc>
      </w:tr>
      <w:tr w:rsidR="00724132" w:rsidRPr="00724132" w:rsidTr="000F4A84">
        <w:trPr>
          <w:trHeight w:val="737"/>
        </w:trPr>
        <w:tc>
          <w:tcPr>
            <w:tcW w:w="298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ind w:leftChars="-67" w:hangingChars="64" w:hanging="141"/>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④承継される財産</w:t>
            </w:r>
          </w:p>
        </w:tc>
        <w:tc>
          <w:tcPr>
            <w:tcW w:w="298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pStyle w:val="aa"/>
              <w:ind w:leftChars="-29" w:left="1" w:hangingChars="28" w:hanging="62"/>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⑤人口一人当たり裁量経費</w:t>
            </w:r>
          </w:p>
        </w:tc>
        <w:tc>
          <w:tcPr>
            <w:tcW w:w="302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≪参考≫人口一人当たり</w:t>
            </w:r>
          </w:p>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裁量経費の4区平均</w:t>
            </w:r>
          </w:p>
        </w:tc>
      </w:tr>
      <w:tr w:rsidR="00724132" w:rsidRPr="00724132" w:rsidTr="000F4A84">
        <w:trPr>
          <w:trHeight w:val="737"/>
        </w:trPr>
        <w:tc>
          <w:tcPr>
            <w:tcW w:w="298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1兆</w:t>
            </w:r>
            <w:r w:rsidR="003E1C58">
              <w:rPr>
                <w:rFonts w:ascii="HG丸ｺﾞｼｯｸM-PRO" w:eastAsia="HG丸ｺﾞｼｯｸM-PRO" w:hAnsi="HG丸ｺﾞｼｯｸM-PRO" w:hint="eastAsia"/>
                <w:sz w:val="22"/>
              </w:rPr>
              <w:t>5,311</w:t>
            </w:r>
            <w:r w:rsidRPr="00724132">
              <w:rPr>
                <w:rFonts w:ascii="HG丸ｺﾞｼｯｸM-PRO" w:eastAsia="HG丸ｺﾞｼｯｸM-PRO" w:hAnsi="HG丸ｺﾞｼｯｸM-PRO" w:hint="eastAsia"/>
                <w:sz w:val="22"/>
              </w:rPr>
              <w:t>億円</w:t>
            </w:r>
          </w:p>
        </w:tc>
        <w:tc>
          <w:tcPr>
            <w:tcW w:w="298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34,851円</w:t>
            </w:r>
          </w:p>
        </w:tc>
        <w:tc>
          <w:tcPr>
            <w:tcW w:w="30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33,478円</w:t>
            </w:r>
          </w:p>
        </w:tc>
      </w:tr>
      <w:tr w:rsidR="00724132" w:rsidRPr="00724132" w:rsidTr="000F4A84">
        <w:trPr>
          <w:trHeight w:val="454"/>
        </w:trPr>
        <w:tc>
          <w:tcPr>
            <w:tcW w:w="8982" w:type="dxa"/>
            <w:gridSpan w:val="10"/>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hideMark/>
          </w:tcPr>
          <w:p w:rsidR="00425821" w:rsidRPr="00724132" w:rsidRDefault="00425821" w:rsidP="006651E4">
            <w:pPr>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⑥市民利用施設</w:t>
            </w:r>
          </w:p>
        </w:tc>
      </w:tr>
      <w:tr w:rsidR="00724132" w:rsidRPr="00724132" w:rsidTr="000F4A84">
        <w:trPr>
          <w:trHeight w:val="680"/>
        </w:trPr>
        <w:tc>
          <w:tcPr>
            <w:tcW w:w="1178"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図書館</w:t>
            </w:r>
          </w:p>
        </w:tc>
        <w:tc>
          <w:tcPr>
            <w:tcW w:w="1179"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pacing w:val="2"/>
                <w:w w:val="53"/>
                <w:kern w:val="0"/>
                <w:sz w:val="22"/>
                <w:fitText w:val="938" w:id="-2109972732"/>
              </w:rPr>
              <w:t>スポーツセンタ</w:t>
            </w:r>
            <w:r w:rsidRPr="00724132">
              <w:rPr>
                <w:rFonts w:ascii="HG丸ｺﾞｼｯｸM-PRO" w:eastAsia="HG丸ｺﾞｼｯｸM-PRO" w:hAnsi="HG丸ｺﾞｼｯｸM-PRO" w:hint="eastAsia"/>
                <w:spacing w:val="-5"/>
                <w:w w:val="53"/>
                <w:kern w:val="0"/>
                <w:sz w:val="22"/>
                <w:fitText w:val="938" w:id="-2109972732"/>
              </w:rPr>
              <w:t>ー</w:t>
            </w:r>
          </w:p>
        </w:tc>
        <w:tc>
          <w:tcPr>
            <w:tcW w:w="1178" w:type="dxa"/>
            <w:gridSpan w:val="2"/>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プール</w:t>
            </w:r>
          </w:p>
        </w:tc>
        <w:tc>
          <w:tcPr>
            <w:tcW w:w="1179" w:type="dxa"/>
            <w:gridSpan w:val="2"/>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pacing w:val="2"/>
                <w:w w:val="72"/>
                <w:kern w:val="0"/>
                <w:sz w:val="22"/>
                <w:fitText w:val="963" w:id="-2109972731"/>
              </w:rPr>
              <w:t>区民センタ</w:t>
            </w:r>
            <w:r w:rsidRPr="00724132">
              <w:rPr>
                <w:rFonts w:ascii="HG丸ｺﾞｼｯｸM-PRO" w:eastAsia="HG丸ｺﾞｼｯｸM-PRO" w:hAnsi="HG丸ｺﾞｼｯｸM-PRO" w:hint="eastAsia"/>
                <w:spacing w:val="-2"/>
                <w:w w:val="72"/>
                <w:kern w:val="0"/>
                <w:sz w:val="22"/>
                <w:fitText w:val="963" w:id="-2109972731"/>
              </w:rPr>
              <w:t>ー</w:t>
            </w:r>
            <w:r w:rsidRPr="00724132">
              <w:rPr>
                <w:rFonts w:ascii="HG丸ｺﾞｼｯｸM-PRO" w:eastAsia="HG丸ｺﾞｼｯｸM-PRO" w:hAnsi="HG丸ｺﾞｼｯｸM-PRO" w:hint="eastAsia"/>
                <w:sz w:val="22"/>
              </w:rPr>
              <w:t>・ホール</w:t>
            </w:r>
          </w:p>
        </w:tc>
        <w:tc>
          <w:tcPr>
            <w:tcW w:w="1178"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spacing w:line="240" w:lineRule="exact"/>
              <w:jc w:val="center"/>
              <w:rPr>
                <w:rFonts w:ascii="HG丸ｺﾞｼｯｸM-PRO" w:eastAsia="HG丸ｺﾞｼｯｸM-PRO" w:hAnsi="HG丸ｺﾞｼｯｸM-PRO"/>
                <w:kern w:val="0"/>
                <w:sz w:val="22"/>
              </w:rPr>
            </w:pPr>
            <w:r w:rsidRPr="00724132">
              <w:rPr>
                <w:rFonts w:ascii="HG丸ｺﾞｼｯｸM-PRO" w:eastAsia="HG丸ｺﾞｼｯｸM-PRO" w:hAnsi="HG丸ｺﾞｼｯｸM-PRO" w:hint="eastAsia"/>
                <w:kern w:val="0"/>
                <w:sz w:val="22"/>
              </w:rPr>
              <w:t>老人福祉センター</w:t>
            </w:r>
          </w:p>
        </w:tc>
        <w:tc>
          <w:tcPr>
            <w:tcW w:w="1179" w:type="dxa"/>
            <w:gridSpan w:val="2"/>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子ども・</w:t>
            </w:r>
            <w:r w:rsidRPr="00724132">
              <w:rPr>
                <w:rFonts w:ascii="HG丸ｺﾞｼｯｸM-PRO" w:eastAsia="HG丸ｺﾞｼｯｸM-PRO" w:hAnsi="HG丸ｺﾞｼｯｸM-PRO" w:hint="eastAsia"/>
                <w:spacing w:val="3"/>
                <w:w w:val="66"/>
                <w:kern w:val="0"/>
                <w:sz w:val="22"/>
                <w:fitText w:val="880" w:id="-2109972730"/>
              </w:rPr>
              <w:t>子育てプラ</w:t>
            </w:r>
            <w:r w:rsidRPr="00724132">
              <w:rPr>
                <w:rFonts w:ascii="HG丸ｺﾞｼｯｸM-PRO" w:eastAsia="HG丸ｺﾞｼｯｸM-PRO" w:hAnsi="HG丸ｺﾞｼｯｸM-PRO" w:hint="eastAsia"/>
                <w:spacing w:val="-7"/>
                <w:w w:val="66"/>
                <w:kern w:val="0"/>
                <w:sz w:val="22"/>
                <w:fitText w:val="880" w:id="-2109972730"/>
              </w:rPr>
              <w:t>ザ</w:t>
            </w:r>
          </w:p>
        </w:tc>
        <w:tc>
          <w:tcPr>
            <w:tcW w:w="1911"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5821" w:rsidRPr="00724132" w:rsidRDefault="00425821" w:rsidP="006651E4">
            <w:pPr>
              <w:spacing w:line="240" w:lineRule="exact"/>
              <w:jc w:val="center"/>
              <w:rPr>
                <w:rFonts w:ascii="HG丸ｺﾞｼｯｸM-PRO" w:eastAsia="HG丸ｺﾞｼｯｸM-PRO" w:hAnsi="HG丸ｺﾞｼｯｸM-PRO"/>
                <w:sz w:val="20"/>
                <w:szCs w:val="20"/>
              </w:rPr>
            </w:pPr>
            <w:r w:rsidRPr="00724132">
              <w:rPr>
                <w:rFonts w:ascii="HG丸ｺﾞｼｯｸM-PRO" w:eastAsia="HG丸ｺﾞｼｯｸM-PRO" w:hAnsi="HG丸ｺﾞｼｯｸM-PRO" w:hint="eastAsia"/>
                <w:sz w:val="20"/>
                <w:szCs w:val="20"/>
              </w:rPr>
              <w:t>公園数</w:t>
            </w:r>
            <w:r w:rsidRPr="00724132">
              <w:rPr>
                <w:rFonts w:ascii="HG丸ｺﾞｼｯｸM-PRO" w:eastAsia="HG丸ｺﾞｼｯｸM-PRO" w:hAnsi="HG丸ｺﾞｼｯｸM-PRO" w:hint="eastAsia"/>
                <w:sz w:val="20"/>
                <w:szCs w:val="20"/>
              </w:rPr>
              <w:br/>
            </w:r>
            <w:r w:rsidRPr="00DC6ACF">
              <w:rPr>
                <w:rFonts w:ascii="HG丸ｺﾞｼｯｸM-PRO" w:eastAsia="HG丸ｺﾞｼｯｸM-PRO" w:hAnsi="HG丸ｺﾞｼｯｸM-PRO" w:hint="eastAsia"/>
                <w:w w:val="93"/>
                <w:kern w:val="0"/>
                <w:sz w:val="20"/>
                <w:szCs w:val="20"/>
                <w:fitText w:val="1635" w:id="-2109972729"/>
              </w:rPr>
              <w:t>(一人あたりの面積</w:t>
            </w:r>
            <w:r w:rsidRPr="00DC6ACF">
              <w:rPr>
                <w:rFonts w:ascii="HG丸ｺﾞｼｯｸM-PRO" w:eastAsia="HG丸ｺﾞｼｯｸM-PRO" w:hAnsi="HG丸ｺﾞｼｯｸM-PRO" w:hint="eastAsia"/>
                <w:spacing w:val="13"/>
                <w:w w:val="93"/>
                <w:kern w:val="0"/>
                <w:sz w:val="20"/>
                <w:szCs w:val="20"/>
                <w:fitText w:val="1635" w:id="-2109972729"/>
              </w:rPr>
              <w:t>)</w:t>
            </w:r>
          </w:p>
        </w:tc>
      </w:tr>
      <w:tr w:rsidR="00724132" w:rsidRPr="00724132" w:rsidTr="000F4A84">
        <w:trPr>
          <w:trHeight w:val="680"/>
        </w:trPr>
        <w:tc>
          <w:tcPr>
            <w:tcW w:w="1178" w:type="dxa"/>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5館</w:t>
            </w:r>
          </w:p>
        </w:tc>
        <w:tc>
          <w:tcPr>
            <w:tcW w:w="1179" w:type="dxa"/>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5ヵ所</w:t>
            </w:r>
          </w:p>
        </w:tc>
        <w:tc>
          <w:tcPr>
            <w:tcW w:w="1178" w:type="dxa"/>
            <w:gridSpan w:val="2"/>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5ヵ所</w:t>
            </w:r>
          </w:p>
        </w:tc>
        <w:tc>
          <w:tcPr>
            <w:tcW w:w="1179" w:type="dxa"/>
            <w:gridSpan w:val="2"/>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8ヵ所</w:t>
            </w:r>
          </w:p>
        </w:tc>
        <w:tc>
          <w:tcPr>
            <w:tcW w:w="1178" w:type="dxa"/>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5ヵ所</w:t>
            </w:r>
          </w:p>
        </w:tc>
        <w:tc>
          <w:tcPr>
            <w:tcW w:w="1179" w:type="dxa"/>
            <w:gridSpan w:val="2"/>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5ヵ所</w:t>
            </w:r>
          </w:p>
        </w:tc>
        <w:tc>
          <w:tcPr>
            <w:tcW w:w="1911" w:type="dxa"/>
            <w:tcBorders>
              <w:top w:val="single" w:sz="4" w:space="0" w:color="auto"/>
              <w:left w:val="single" w:sz="4" w:space="0" w:color="auto"/>
              <w:bottom w:val="single" w:sz="4" w:space="0" w:color="auto"/>
              <w:right w:val="single" w:sz="4" w:space="0" w:color="auto"/>
            </w:tcBorders>
            <w:vAlign w:val="center"/>
            <w:hideMark/>
          </w:tcPr>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242ヵ所</w:t>
            </w:r>
          </w:p>
          <w:p w:rsidR="00425821" w:rsidRPr="00724132" w:rsidRDefault="00425821" w:rsidP="006651E4">
            <w:pPr>
              <w:spacing w:line="240" w:lineRule="exact"/>
              <w:jc w:val="center"/>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（2.48㎡）</w:t>
            </w:r>
          </w:p>
        </w:tc>
      </w:tr>
    </w:tbl>
    <w:p w:rsidR="006A43B1" w:rsidRPr="00724132" w:rsidRDefault="006A43B1" w:rsidP="006A43B1">
      <w:pPr>
        <w:spacing w:line="320" w:lineRule="exact"/>
        <w:ind w:firstLineChars="400" w:firstLine="800"/>
        <w:rPr>
          <w:rFonts w:ascii="HG丸ｺﾞｼｯｸM-PRO" w:eastAsia="HG丸ｺﾞｼｯｸM-PRO" w:hAnsi="HG丸ｺﾞｼｯｸM-PRO"/>
          <w:sz w:val="20"/>
          <w:szCs w:val="20"/>
        </w:rPr>
      </w:pPr>
      <w:r w:rsidRPr="00724132">
        <w:rPr>
          <w:rFonts w:ascii="HG丸ｺﾞｼｯｸM-PRO" w:eastAsia="HG丸ｺﾞｼｯｸM-PRO" w:hAnsi="HG丸ｺﾞｼｯｸM-PRO" w:hint="eastAsia"/>
          <w:sz w:val="20"/>
          <w:szCs w:val="20"/>
        </w:rPr>
        <w:t>※①</w:t>
      </w:r>
      <w:r w:rsidR="00DC6ACF">
        <w:rPr>
          <w:rFonts w:ascii="HG丸ｺﾞｼｯｸM-PRO" w:eastAsia="HG丸ｺﾞｼｯｸM-PRO" w:hAnsi="HG丸ｺﾞｼｯｸM-PRO" w:hint="eastAsia"/>
          <w:sz w:val="20"/>
          <w:szCs w:val="20"/>
        </w:rPr>
        <w:t>～</w:t>
      </w:r>
      <w:r w:rsidR="00567272" w:rsidRPr="00724132">
        <w:rPr>
          <w:rFonts w:ascii="HG丸ｺﾞｼｯｸM-PRO" w:eastAsia="HG丸ｺﾞｼｯｸM-PRO" w:hAnsi="HG丸ｺﾞｼｯｸM-PRO" w:hint="eastAsia"/>
          <w:sz w:val="20"/>
          <w:szCs w:val="20"/>
        </w:rPr>
        <w:t>⑤</w:t>
      </w:r>
      <w:r w:rsidRPr="00724132">
        <w:rPr>
          <w:rFonts w:ascii="HG丸ｺﾞｼｯｸM-PRO" w:eastAsia="HG丸ｺﾞｼｯｸM-PRO" w:hAnsi="HG丸ｺﾞｼｯｸM-PRO" w:hint="eastAsia"/>
          <w:sz w:val="20"/>
          <w:szCs w:val="20"/>
        </w:rPr>
        <w:t>は、特別区制度（案）によるもの</w:t>
      </w:r>
    </w:p>
    <w:p w:rsidR="006A43B1" w:rsidRPr="00724132" w:rsidRDefault="006A43B1" w:rsidP="006A43B1">
      <w:pPr>
        <w:spacing w:line="320" w:lineRule="exact"/>
        <w:ind w:firstLineChars="400" w:firstLine="800"/>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※⑥は</w:t>
      </w:r>
      <w:r w:rsidRPr="00724132">
        <w:rPr>
          <w:rFonts w:ascii="HG丸ｺﾞｼｯｸM-PRO" w:eastAsia="HG丸ｺﾞｼｯｸM-PRO" w:hAnsi="HG丸ｺﾞｼｯｸM-PRO" w:hint="eastAsia"/>
          <w:sz w:val="20"/>
          <w:szCs w:val="20"/>
        </w:rPr>
        <w:t>、令和２年１月時点の状況をまとめたもの</w:t>
      </w:r>
    </w:p>
    <w:p w:rsidR="004D3BC1" w:rsidRDefault="004D3BC1" w:rsidP="006A43B1">
      <w:pPr>
        <w:spacing w:line="320" w:lineRule="exact"/>
        <w:ind w:leftChars="381" w:left="992" w:hangingChars="96" w:hanging="192"/>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※近似市は、府内市が対象。近似市の歳出額（一般財源）は、消防、上下水道、病院、高等学校、特別支援学校、港湾を除いたベース</w:t>
      </w:r>
    </w:p>
    <w:p w:rsidR="006A43B1" w:rsidRPr="00724132" w:rsidRDefault="006A43B1" w:rsidP="006A43B1">
      <w:pPr>
        <w:spacing w:line="320" w:lineRule="exact"/>
        <w:ind w:leftChars="381" w:left="992" w:hangingChars="96" w:hanging="192"/>
        <w:rPr>
          <w:rFonts w:ascii="HG丸ｺﾞｼｯｸM-PRO" w:eastAsia="HG丸ｺﾞｼｯｸM-PRO" w:hAnsi="HG丸ｺﾞｼｯｸM-PRO"/>
          <w:sz w:val="20"/>
          <w:szCs w:val="20"/>
        </w:rPr>
      </w:pPr>
      <w:r w:rsidRPr="00724132">
        <w:rPr>
          <w:rFonts w:ascii="HG丸ｺﾞｼｯｸM-PRO" w:eastAsia="HG丸ｺﾞｼｯｸM-PRO" w:hAnsi="HG丸ｺﾞｼｯｸM-PRO" w:hint="eastAsia"/>
          <w:sz w:val="20"/>
          <w:szCs w:val="20"/>
        </w:rPr>
        <w:t>※人口一人当たり裁量経費</w:t>
      </w:r>
    </w:p>
    <w:p w:rsidR="006A43B1" w:rsidRDefault="006A43B1" w:rsidP="006A43B1">
      <w:pPr>
        <w:spacing w:line="320" w:lineRule="exact"/>
        <w:ind w:leftChars="481" w:left="10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裁量経費とは、特別区長が将来にわたってマネジメントできる財源として、財政調整交付金制度における基準財政需要額（標準的な行政サービスを行うのに必要な経費）を超える財源のこと</w:t>
      </w:r>
    </w:p>
    <w:p w:rsidR="006A43B1" w:rsidRDefault="006A43B1" w:rsidP="006A43B1">
      <w:pPr>
        <w:spacing w:line="320" w:lineRule="exact"/>
        <w:ind w:leftChars="481" w:left="10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本表の人口一人当たり裁量経費は、平成27</w:t>
      </w:r>
      <w:r w:rsidR="00567272">
        <w:rPr>
          <w:rFonts w:ascii="HG丸ｺﾞｼｯｸM-PRO" w:eastAsia="HG丸ｺﾞｼｯｸM-PRO" w:hAnsi="HG丸ｺﾞｼｯｸM-PRO" w:hint="eastAsia"/>
          <w:sz w:val="20"/>
          <w:szCs w:val="20"/>
        </w:rPr>
        <w:t>年国勢調査の人口で除して算出</w:t>
      </w:r>
    </w:p>
    <w:p w:rsidR="006A43B1" w:rsidRDefault="006A43B1" w:rsidP="006A43B1">
      <w:pPr>
        <w:spacing w:line="320" w:lineRule="exact"/>
        <w:ind w:leftChars="381" w:left="992" w:hangingChars="96" w:hanging="192"/>
        <w:rPr>
          <w:rFonts w:ascii="HG丸ｺﾞｼｯｸM-PRO" w:eastAsia="HG丸ｺﾞｼｯｸM-PRO" w:hAnsi="HG丸ｺﾞｼｯｸM-PRO"/>
          <w:color w:val="000000" w:themeColor="text1"/>
          <w:sz w:val="20"/>
          <w:szCs w:val="20"/>
        </w:rPr>
      </w:pPr>
    </w:p>
    <w:p w:rsidR="006A43B1" w:rsidRDefault="006A43B1" w:rsidP="006A43B1">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kern w:val="0"/>
          <w:sz w:val="22"/>
        </w:rPr>
        <w:br w:type="page"/>
      </w:r>
    </w:p>
    <w:p w:rsidR="006A43B1" w:rsidRPr="00724132" w:rsidRDefault="008C606E" w:rsidP="006A43B1">
      <w:pPr>
        <w:spacing w:line="400" w:lineRule="exac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40544" behindDoc="0" locked="0" layoutInCell="1" allowOverlap="1" wp14:anchorId="5C68D99D" wp14:editId="3D714097">
                <wp:simplePos x="0" y="0"/>
                <wp:positionH relativeFrom="column">
                  <wp:posOffset>5760720</wp:posOffset>
                </wp:positionH>
                <wp:positionV relativeFrom="paragraph">
                  <wp:posOffset>-540385</wp:posOffset>
                </wp:positionV>
                <wp:extent cx="1015560" cy="259200"/>
                <wp:effectExtent l="0" t="0" r="13335" b="7620"/>
                <wp:wrapNone/>
                <wp:docPr id="698" name="テキスト ボックス 698"/>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606E">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8D99D" id="テキスト ボックス 698" o:spid="_x0000_s1040" type="#_x0000_t202" style="position:absolute;left:0;text-align:left;margin-left:453.6pt;margin-top:-42.55pt;width:79.95pt;height:20.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" filled="f" stroked="f" strokeweight=".5pt">
                <v:textbox inset="0,0,0,0">
                  <w:txbxContent>
                    <w:p w:rsidR="001B2A9F" w:rsidRPr="00441FB8" w:rsidRDefault="001B2A9F" w:rsidP="008C606E">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b/>
          <w:sz w:val="24"/>
          <w:szCs w:val="24"/>
        </w:rPr>
        <w:t>（３）</w:t>
      </w:r>
      <w:r w:rsidR="006A43B1" w:rsidRPr="00724132">
        <w:rPr>
          <w:rFonts w:ascii="HG丸ｺﾞｼｯｸM-PRO" w:eastAsia="HG丸ｺﾞｼｯｸM-PRO" w:hAnsi="HG丸ｺﾞｼｯｸM-PRO" w:hint="eastAsia"/>
          <w:b/>
          <w:sz w:val="24"/>
          <w:szCs w:val="24"/>
        </w:rPr>
        <w:t>「淀川区」の状況</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地勢等に基づくまちの特徴は次のとおりです。</w:t>
      </w:r>
    </w:p>
    <w:p w:rsidR="006A43B1" w:rsidRDefault="006A43B1" w:rsidP="006A43B1">
      <w:pPr>
        <w:spacing w:line="400" w:lineRule="exact"/>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29952" behindDoc="0" locked="0" layoutInCell="1" allowOverlap="1">
                <wp:simplePos x="0" y="0"/>
                <wp:positionH relativeFrom="margin">
                  <wp:posOffset>3810</wp:posOffset>
                </wp:positionH>
                <wp:positionV relativeFrom="paragraph">
                  <wp:posOffset>156210</wp:posOffset>
                </wp:positionV>
                <wp:extent cx="6259830" cy="5025390"/>
                <wp:effectExtent l="0" t="0" r="26670" b="22860"/>
                <wp:wrapNone/>
                <wp:docPr id="59" name="正方形/長方形 59"/>
                <wp:cNvGraphicFramePr/>
                <a:graphic xmlns:a="http://schemas.openxmlformats.org/drawingml/2006/main">
                  <a:graphicData uri="http://schemas.microsoft.com/office/word/2010/wordprocessingShape">
                    <wps:wsp>
                      <wps:cNvSpPr/>
                      <wps:spPr>
                        <a:xfrm>
                          <a:off x="0" y="0"/>
                          <a:ext cx="6259830" cy="50253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BAC9" id="正方形/長方形 59" o:spid="_x0000_s1026" style="position:absolute;left:0;text-align:left;margin-left:.3pt;margin-top:12.3pt;width:492.9pt;height:395.7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" filled="f" strokecolor="windowText" strokeweight="1pt">
                <w10:wrap anchorx="margin"/>
              </v:rect>
            </w:pict>
          </mc:Fallback>
        </mc:AlternateContent>
      </w:r>
    </w:p>
    <w:p w:rsidR="006A43B1" w:rsidRDefault="004A6055" w:rsidP="006A43B1">
      <w:pPr>
        <w:spacing w:line="40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129280" behindDoc="0" locked="0" layoutInCell="1" allowOverlap="1">
            <wp:simplePos x="0" y="0"/>
            <wp:positionH relativeFrom="column">
              <wp:posOffset>297625</wp:posOffset>
            </wp:positionH>
            <wp:positionV relativeFrom="paragraph">
              <wp:posOffset>9525</wp:posOffset>
            </wp:positionV>
            <wp:extent cx="5673090" cy="4833620"/>
            <wp:effectExtent l="0" t="0" r="381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3090" cy="483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・「淀川区」は、区内に淀川が流れ、北から西にかけては、神崎川（及び一部は左門殿川、中島川）を隔てて吹田市、豊中市</w:t>
      </w:r>
      <w:r>
        <w:rPr>
          <w:rFonts w:ascii="HG丸ｺﾞｼｯｸM-PRO" w:eastAsia="HG丸ｺﾞｼｯｸM-PRO" w:hAnsi="HG丸ｺﾞｼｯｸM-PRO" w:hint="eastAsia"/>
          <w:sz w:val="22"/>
        </w:rPr>
        <w:t>、兵庫県尼崎市と、北から東にかけては、一部は淀川を隔てて摂津市、守口市にそれぞれ隣接し、南は尻無川に接しているまちです。</w:t>
      </w: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・北部の新大阪駅は大阪の玄関口であり、この周辺は卸小売などの商業が主ですが、機械器具製造業等を中心とする工業活動も盛んで、さらに近年はベンチャー企業も集積しています。</w:t>
      </w: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・西側が大阪湾にひらけ、淀川、安治川、尻無川など多くの河川や運河が大阪湾に向かって流れる水運に恵まれたまちです。大阪湾には、埋立によりできた夢洲、舞洲を有しています。</w: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・舞洲地区は、西側は各種スポーツ施設や文化・レクリエーション施設の整備が進められ、東側は物流・環境ゾーンとして整備されています。</w:t>
      </w: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Pr="00724132" w:rsidRDefault="008C606E" w:rsidP="00A0539E">
      <w:pPr>
        <w:spacing w:line="380" w:lineRule="exact"/>
        <w:ind w:leftChars="100" w:left="451" w:hangingChars="100" w:hanging="241"/>
        <w:rPr>
          <w:rFonts w:ascii="HG丸ｺﾞｼｯｸM-PRO" w:eastAsia="HG丸ｺﾞｼｯｸM-PRO" w:hAnsi="HG丸ｺﾞｼｯｸM-PRO"/>
          <w:sz w:val="22"/>
        </w:rPr>
      </w:pPr>
      <w:r w:rsidRPr="00724132">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42592" behindDoc="0" locked="0" layoutInCell="1" allowOverlap="1" wp14:anchorId="5C68D99D" wp14:editId="3D714097">
                <wp:simplePos x="0" y="0"/>
                <wp:positionH relativeFrom="column">
                  <wp:posOffset>-720090</wp:posOffset>
                </wp:positionH>
                <wp:positionV relativeFrom="paragraph">
                  <wp:posOffset>-540385</wp:posOffset>
                </wp:positionV>
                <wp:extent cx="1015560" cy="259200"/>
                <wp:effectExtent l="0" t="0" r="13335" b="7620"/>
                <wp:wrapNone/>
                <wp:docPr id="699" name="テキスト ボックス 699"/>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606E">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8D99D" id="テキスト ボックス 699" o:spid="_x0000_s1041" type="#_x0000_t202" style="position:absolute;left:0;text-align:left;margin-left:-56.7pt;margin-top:-42.55pt;width:79.95pt;height:20.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BrJeZKTgIAAG4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8C606E">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sidRPr="00724132">
        <w:rPr>
          <w:rFonts w:ascii="HG丸ｺﾞｼｯｸM-PRO" w:eastAsia="HG丸ｺﾞｼｯｸM-PRO" w:hAnsi="HG丸ｺﾞｼｯｸM-PRO" w:hint="eastAsia"/>
          <w:sz w:val="22"/>
        </w:rPr>
        <w:t>・大阪の玄関口である新大阪駅を有しており、区内全体の交通網として、JR８路線、地下鉄3路線、私鉄6路線が通り、計43駅が設置されている交通の利便性が極めて高い地域と言えます。最近では、新大阪駅と久宝寺駅を結ぶJRおおさか東線が全線開業し、利便性が一層向上しました。また、JR環状線と地下鉄中央線が交差する弁天町駅やJR環状線・ゆめ咲線と阪神なんば線が交差する西九条駅などは交通の要衝として発展しています。</w:t>
      </w:r>
    </w:p>
    <w:p w:rsidR="006A43B1" w:rsidRPr="00724132" w:rsidRDefault="006A43B1" w:rsidP="00A0539E">
      <w:pPr>
        <w:spacing w:line="380" w:lineRule="exact"/>
        <w:ind w:leftChars="100" w:left="430" w:hangingChars="100" w:hanging="220"/>
        <w:rPr>
          <w:rFonts w:ascii="HG丸ｺﾞｼｯｸM-PRO" w:eastAsia="HG丸ｺﾞｼｯｸM-PRO" w:hAnsi="HG丸ｺﾞｼｯｸM-PRO"/>
          <w:sz w:val="22"/>
        </w:rPr>
      </w:pPr>
    </w:p>
    <w:p w:rsidR="00A0539E" w:rsidRPr="00724132" w:rsidRDefault="00A0539E" w:rsidP="00A0539E">
      <w:pPr>
        <w:spacing w:line="380" w:lineRule="exact"/>
        <w:ind w:leftChars="100" w:left="430" w:hangingChars="100" w:hanging="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・新大阪駅周辺地域では、</w:t>
      </w:r>
      <w:r w:rsidRPr="00724132">
        <w:rPr>
          <w:rFonts w:ascii="HG丸ｺﾞｼｯｸM-PRO" w:eastAsia="HG丸ｺﾞｼｯｸM-PRO" w:hAnsi="HG丸ｺﾞｼｯｸM-PRO"/>
          <w:sz w:val="22"/>
        </w:rPr>
        <w:t>2037 年頃予定のリニア中央新幹線の全線開業によるスーパー・メガリージョンの形成や北陸新幹線などの新たなインパクトや社会状況の変化に備え、広域交通の一大ハブ拠点となる20 年から30 年先を見据えた新しいまちづくりを進めるため、まちづくり方針を民間の創意工夫を活かして検討しています。</w:t>
      </w:r>
    </w:p>
    <w:p w:rsidR="00A0539E" w:rsidRPr="00724132" w:rsidRDefault="00A0539E" w:rsidP="00A0539E">
      <w:pPr>
        <w:spacing w:line="380" w:lineRule="exact"/>
        <w:ind w:leftChars="100" w:left="430" w:hangingChars="100" w:hanging="220"/>
        <w:rPr>
          <w:rFonts w:ascii="HG丸ｺﾞｼｯｸM-PRO" w:eastAsia="HG丸ｺﾞｼｯｸM-PRO" w:hAnsi="HG丸ｺﾞｼｯｸM-PRO"/>
          <w:sz w:val="22"/>
        </w:rPr>
      </w:pPr>
    </w:p>
    <w:p w:rsidR="006A43B1" w:rsidRPr="00724132" w:rsidRDefault="006A43B1" w:rsidP="00A0539E">
      <w:pPr>
        <w:spacing w:line="380" w:lineRule="exact"/>
        <w:ind w:leftChars="100" w:left="430" w:hangingChars="100" w:hanging="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明治以降、大阪港の築港による発展とともに港の周辺には海運業や流通業の集積があり、また、安治川沿いの地域などは造船・鉄鋼・金属等の重工業や重化学工業を中心とする臨海工業地帯として発展してきました。しかし、近年、産業構造の変化に伴う工場の移転等により、工場跡地に大規模マンションが建設されるなど住工混在の地域もみられるようになりました。</w:t>
      </w:r>
    </w:p>
    <w:p w:rsidR="006A43B1" w:rsidRPr="00724132" w:rsidRDefault="006A43B1" w:rsidP="00A0539E">
      <w:pPr>
        <w:spacing w:line="380" w:lineRule="exact"/>
        <w:rPr>
          <w:rFonts w:ascii="HG丸ｺﾞｼｯｸM-PRO" w:eastAsia="HG丸ｺﾞｼｯｸM-PRO" w:hAnsi="HG丸ｺﾞｼｯｸM-PRO"/>
          <w:sz w:val="22"/>
        </w:rPr>
      </w:pPr>
    </w:p>
    <w:p w:rsidR="006A43B1" w:rsidRPr="00724132" w:rsidRDefault="006A43B1" w:rsidP="00A0539E">
      <w:pPr>
        <w:spacing w:line="380" w:lineRule="exact"/>
        <w:ind w:leftChars="100" w:left="430" w:hangingChars="100" w:hanging="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・此花西部臨海地区では、かつての重化学工業地域が新しいまちとして生まれ変わっており、国際的なテーマパーク「ユニバーサル・スタジオ・ジャパン</w:t>
      </w:r>
      <w:r w:rsidRPr="00724132">
        <w:rPr>
          <w:rFonts w:ascii="HG丸ｺﾞｼｯｸM-PRO" w:eastAsia="HG丸ｺﾞｼｯｸM-PRO" w:hAnsi="HG丸ｺﾞｼｯｸM-PRO" w:hint="eastAsia"/>
          <w:sz w:val="22"/>
          <w:vertAlign w:val="superscript"/>
        </w:rPr>
        <w:t>TM</w:t>
      </w:r>
      <w:r w:rsidRPr="00724132">
        <w:rPr>
          <w:rFonts w:ascii="HG丸ｺﾞｼｯｸM-PRO" w:eastAsia="HG丸ｺﾞｼｯｸM-PRO" w:hAnsi="HG丸ｺﾞｼｯｸM-PRO" w:hint="eastAsia"/>
          <w:sz w:val="22"/>
        </w:rPr>
        <w:t>」がオープンし、多くの観光客で賑わっています。また、天保山はウォーターフロント開発により海遊館などの集客施設が集まる地区に変化しています。</w:t>
      </w:r>
    </w:p>
    <w:p w:rsidR="006A43B1" w:rsidRPr="00724132" w:rsidRDefault="006A43B1" w:rsidP="00A0539E">
      <w:pPr>
        <w:spacing w:line="380" w:lineRule="exact"/>
        <w:ind w:leftChars="100" w:left="430" w:hangingChars="100" w:hanging="220"/>
        <w:rPr>
          <w:rFonts w:ascii="HG丸ｺﾞｼｯｸM-PRO" w:eastAsia="HG丸ｺﾞｼｯｸM-PRO" w:hAnsi="HG丸ｺﾞｼｯｸM-PRO"/>
          <w:sz w:val="22"/>
        </w:rPr>
      </w:pPr>
    </w:p>
    <w:p w:rsidR="006A43B1" w:rsidRPr="00724132" w:rsidRDefault="006A43B1" w:rsidP="00A0539E">
      <w:pPr>
        <w:spacing w:line="380" w:lineRule="exact"/>
        <w:ind w:leftChars="100" w:left="430" w:hangingChars="100" w:hanging="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臨海部では、環境・新エネルギーのモデルエリアの実現に向けた取組みを進めるとともに、MICE機能や国際的なエンターテイメント機能等を備えた統合型リゾート（IR）の誘致や、クルーズ客船の母港化などにより、世界にアピールできる集客観光拠点の整備が計画されています。</w:t>
      </w:r>
    </w:p>
    <w:p w:rsidR="006A43B1" w:rsidRPr="00724132" w:rsidRDefault="006A43B1" w:rsidP="00A0539E">
      <w:pPr>
        <w:spacing w:line="380" w:lineRule="exact"/>
        <w:ind w:leftChars="100" w:left="430" w:hangingChars="100" w:hanging="220"/>
        <w:rPr>
          <w:rFonts w:ascii="HG丸ｺﾞｼｯｸM-PRO" w:eastAsia="HG丸ｺﾞｼｯｸM-PRO" w:hAnsi="HG丸ｺﾞｼｯｸM-PRO"/>
          <w:sz w:val="22"/>
        </w:rPr>
      </w:pPr>
    </w:p>
    <w:p w:rsidR="006A43B1" w:rsidRPr="00724132" w:rsidRDefault="006A43B1" w:rsidP="00A0539E">
      <w:pPr>
        <w:spacing w:line="380" w:lineRule="exact"/>
        <w:ind w:leftChars="100" w:left="430" w:hangingChars="100" w:hanging="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・夢洲では、2025年に「いのち輝く未来社会のデザイン」をテーマとして、大阪・関西万博が開催されます。現在、国や府・市、経済界が一体となって準備を進めています。</w:t>
      </w:r>
    </w:p>
    <w:p w:rsidR="006A43B1" w:rsidRPr="00724132" w:rsidRDefault="006A43B1" w:rsidP="00A0539E">
      <w:pPr>
        <w:spacing w:line="380" w:lineRule="exact"/>
        <w:ind w:leftChars="100" w:left="430" w:hangingChars="100" w:hanging="220"/>
        <w:rPr>
          <w:rFonts w:ascii="HG丸ｺﾞｼｯｸM-PRO" w:eastAsia="HG丸ｺﾞｼｯｸM-PRO" w:hAnsi="HG丸ｺﾞｼｯｸM-PRO"/>
          <w:sz w:val="22"/>
        </w:rPr>
      </w:pPr>
    </w:p>
    <w:p w:rsidR="006A43B1" w:rsidRDefault="006A43B1" w:rsidP="00A0539E">
      <w:pPr>
        <w:spacing w:line="380" w:lineRule="exact"/>
        <w:ind w:leftChars="100" w:left="430" w:hangingChars="100" w:hanging="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・一方、淀川の河口には、コンクリート護岸の</w:t>
      </w:r>
      <w:r>
        <w:rPr>
          <w:rFonts w:ascii="HG丸ｺﾞｼｯｸM-PRO" w:eastAsia="HG丸ｺﾞｼｯｸM-PRO" w:hAnsi="HG丸ｺﾞｼｯｸM-PRO" w:hint="eastAsia"/>
          <w:sz w:val="22"/>
        </w:rPr>
        <w:t>ない海水面と接する公園「矢倉緑地」があり、魚や渡り鳥を観察することができます。</w:t>
      </w:r>
    </w:p>
    <w:p w:rsidR="006A43B1" w:rsidRDefault="006A43B1" w:rsidP="00A0539E">
      <w:pPr>
        <w:spacing w:line="380" w:lineRule="exact"/>
        <w:ind w:leftChars="100" w:left="430" w:hangingChars="100" w:hanging="220"/>
        <w:rPr>
          <w:rFonts w:ascii="HG丸ｺﾞｼｯｸM-PRO" w:eastAsia="HG丸ｺﾞｼｯｸM-PRO" w:hAnsi="HG丸ｺﾞｼｯｸM-PRO"/>
          <w:sz w:val="22"/>
        </w:rPr>
      </w:pPr>
    </w:p>
    <w:p w:rsidR="006A43B1" w:rsidRDefault="006A43B1" w:rsidP="00A0539E">
      <w:pPr>
        <w:spacing w:line="38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・なお、従前より都市環境の整備が図られており、今も淀川北部の抜本的な浸水対策として、「淀の大放水路」の建設が進められています。</w:t>
      </w:r>
    </w:p>
    <w:p w:rsidR="006A43B1" w:rsidRDefault="006A43B1" w:rsidP="00A0539E">
      <w:pPr>
        <w:spacing w:line="380" w:lineRule="exact"/>
        <w:rPr>
          <w:rFonts w:ascii="HG丸ｺﾞｼｯｸM-PRO" w:eastAsia="HG丸ｺﾞｼｯｸM-PRO" w:hAnsi="HG丸ｺﾞｼｯｸM-PRO"/>
          <w:sz w:val="22"/>
        </w:rPr>
      </w:pPr>
    </w:p>
    <w:p w:rsidR="006A43B1" w:rsidRDefault="006A43B1" w:rsidP="00A0539E">
      <w:pPr>
        <w:spacing w:line="38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区域内の道路交通網については、南北をつなげる国道43号・海岸部を通る阪神高速5号湾岸線をはじめとしたネットワークが構築されています。海岸部に架かる「天保山大橋」や「夢舞大橋」などの長大橋は、大阪港のランドマークとして美しい姿を見せています。</w:t>
      </w:r>
    </w:p>
    <w:p w:rsidR="006A43B1" w:rsidRPr="00724132" w:rsidRDefault="006A43B1" w:rsidP="006A43B1">
      <w:pPr>
        <w:widowControl/>
        <w:spacing w:line="400" w:lineRule="exact"/>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kern w:val="0"/>
          <w:sz w:val="24"/>
          <w:szCs w:val="24"/>
        </w:rPr>
        <w:br w:type="page"/>
      </w:r>
      <w:r w:rsidR="00B34B68" w:rsidRPr="00724132">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44640" behindDoc="0" locked="0" layoutInCell="1" allowOverlap="1" wp14:anchorId="6829A50F" wp14:editId="20AE23C4">
                <wp:simplePos x="0" y="0"/>
                <wp:positionH relativeFrom="column">
                  <wp:posOffset>5760720</wp:posOffset>
                </wp:positionH>
                <wp:positionV relativeFrom="paragraph">
                  <wp:posOffset>-540385</wp:posOffset>
                </wp:positionV>
                <wp:extent cx="1015560" cy="259200"/>
                <wp:effectExtent l="0" t="0" r="13335" b="7620"/>
                <wp:wrapNone/>
                <wp:docPr id="678" name="テキスト ボックス 678"/>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B34B68">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9A50F" id="テキスト ボックス 678" o:spid="_x0000_s1042" type="#_x0000_t202" style="position:absolute;margin-left:453.6pt;margin-top:-42.55pt;width:79.95pt;height:20.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" filled="f" stroked="f" strokeweight=".5pt">
                <v:textbox inset="0,0,0,0">
                  <w:txbxContent>
                    <w:p w:rsidR="001B2A9F" w:rsidRPr="00441FB8" w:rsidRDefault="001B2A9F" w:rsidP="00B34B68">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Pr="00724132">
        <w:rPr>
          <w:rFonts w:ascii="HG丸ｺﾞｼｯｸM-PRO" w:eastAsia="HG丸ｺﾞｼｯｸM-PRO" w:hAnsi="HG丸ｺﾞｼｯｸM-PRO" w:hint="eastAsia"/>
          <w:b/>
          <w:sz w:val="24"/>
          <w:szCs w:val="24"/>
        </w:rPr>
        <w:t>（４）「淀川区」の歴史</w:t>
      </w:r>
    </w:p>
    <w:p w:rsidR="006A43B1" w:rsidRPr="00724132"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淀川区」の西部一帯は、古代は上町台地の西に広がる大阪湾の海中にありました。やがて長い年月にわたり淀川、旧大和川が運びこむ土砂が河口に堆積して州をつくり、次第にいくつもの島となった難波八十島と呼ばれる干潟地帯や、淀川河口の低湿な三角州となり、徐々に陸地化しました。一方、区の東部は大阪湾が深く入り込み、河内湾が広がっていましたが、上町台地の北、天満砂州と呼ばれる砂地が次第に北に伸び陸地化するとともに、淀川などの河川が運ぶ土砂が堆積することで徐々に陸地化し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近世になると区の西部では新田開発がさかんに行われ一大農地が造成されました。河川の整備も進められ、明治に入ると、臨海地域では大阪港の築港事業とともに埋立て事業が積極的に行われ、海の玄関口として繁栄しました。ここに、紡績工場や化学工場、造船所などが次々と建設され臨海工業地帯の中核として発展していきました。工業化と市電の開通などの恩恵を受け、農地を住宅地に転用し、</w:t>
      </w:r>
      <w:r w:rsidR="001A44CC" w:rsidRPr="00724132">
        <w:rPr>
          <w:rFonts w:ascii="HG丸ｺﾞｼｯｸM-PRO" w:eastAsia="HG丸ｺﾞｼｯｸM-PRO" w:hAnsi="HG丸ｺﾞｼｯｸM-PRO" w:hint="eastAsia"/>
          <w:sz w:val="22"/>
        </w:rPr>
        <w:t>次第に</w:t>
      </w:r>
      <w:r w:rsidRPr="00724132">
        <w:rPr>
          <w:rFonts w:ascii="HG丸ｺﾞｼｯｸM-PRO" w:eastAsia="HG丸ｺﾞｼｯｸM-PRO" w:hAnsi="HG丸ｺﾞｼｯｸM-PRO" w:hint="eastAsia"/>
          <w:sz w:val="22"/>
        </w:rPr>
        <w:t>市街化していきま</w:t>
      </w:r>
      <w:r>
        <w:rPr>
          <w:rFonts w:ascii="HG丸ｺﾞｼｯｸM-PRO" w:eastAsia="HG丸ｺﾞｼｯｸM-PRO" w:hAnsi="HG丸ｺﾞｼｯｸM-PRO" w:hint="eastAsia"/>
          <w:sz w:val="22"/>
        </w:rPr>
        <w:t>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近年は産業構造の変化に伴い、工場の移転・集約や研究・開発部門への転換が図られました。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区の東部地域では、淀川が水運をもたらす一方、度重なる氾濫の被害を受けたため、江戸時代になると直接大阪湾に排水する中島大水道が完成しました。以来、肥沃な土地と淀川の水利に恵まれ田園地帯となり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明治以降は淀川の豊富な水源を活用した工業化が進み、紡績や製薬、染料などの大規模工場が進出し、現在の化学工業地区としての特色へとつながりました。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東京オリンピックが開催された昭和39年には、地下鉄「梅田－新大阪駅」間、及び新幹線が相次いで開通し「新大阪駅」が開業しました。昭和45年には新御堂筋が全線開通し、地下鉄御堂筋線の延長や万国博覧会の開催もあり、新大阪駅は全国からの多くの旅客を迎える大阪の玄関口に成長し、周辺一帯の近代都市化が進みました。</w:t>
      </w:r>
    </w:p>
    <w:p w:rsidR="006A43B1" w:rsidRDefault="006A43B1" w:rsidP="006A43B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br w:type="page"/>
      </w:r>
    </w:p>
    <w:p w:rsidR="006A43B1" w:rsidRDefault="00B34B68" w:rsidP="006A43B1">
      <w:pPr>
        <w:spacing w:line="400" w:lineRule="exact"/>
        <w:ind w:firstLineChars="100" w:firstLine="241"/>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46688" behindDoc="0" locked="0" layoutInCell="1" allowOverlap="1" wp14:anchorId="6829A50F" wp14:editId="20AE23C4">
                <wp:simplePos x="0" y="0"/>
                <wp:positionH relativeFrom="column">
                  <wp:posOffset>-720090</wp:posOffset>
                </wp:positionH>
                <wp:positionV relativeFrom="paragraph">
                  <wp:posOffset>-540385</wp:posOffset>
                </wp:positionV>
                <wp:extent cx="1015560" cy="259200"/>
                <wp:effectExtent l="0" t="0" r="13335" b="7620"/>
                <wp:wrapNone/>
                <wp:docPr id="49974" name="テキスト ボックス 49974"/>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B34B68">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9A50F" id="テキスト ボックス 49974" o:spid="_x0000_s1043" type="#_x0000_t202" style="position:absolute;left:0;text-align:left;margin-left:-56.7pt;margin-top:-42.55pt;width:79.95pt;height:20.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" filled="f" stroked="f" strokeweight=".5pt">
                <v:textbox inset="0,0,0,0">
                  <w:txbxContent>
                    <w:p w:rsidR="001B2A9F" w:rsidRPr="00441FB8" w:rsidRDefault="001B2A9F" w:rsidP="00B34B68">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p>
    <w:p w:rsidR="006A43B1" w:rsidRPr="00724132" w:rsidRDefault="006A43B1" w:rsidP="006A43B1">
      <w:pPr>
        <w:spacing w:line="400" w:lineRule="exact"/>
        <w:ind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【区の沿革】</w:t>
      </w:r>
    </w:p>
    <w:p w:rsidR="006A43B1" w:rsidRPr="00724132" w:rsidRDefault="006A43B1" w:rsidP="006A43B1">
      <w:pPr>
        <w:spacing w:line="400" w:lineRule="exact"/>
        <w:ind w:firstLineChars="300" w:firstLine="66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明治30年の第1次大阪市域拡張時に此花及び港区域の大部分が大阪市に編入され、西区</w:t>
      </w:r>
    </w:p>
    <w:p w:rsidR="006A43B1" w:rsidRPr="00724132" w:rsidRDefault="006A43B1" w:rsidP="006A43B1">
      <w:pPr>
        <w:spacing w:line="400" w:lineRule="exact"/>
        <w:ind w:firstLineChars="200" w:firstLine="44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となりました。大正14年の第2次市域拡張時に西淀川及び淀川、東淀川区域が編入され、</w:t>
      </w:r>
    </w:p>
    <w:p w:rsidR="006A43B1" w:rsidRPr="00724132" w:rsidRDefault="006A43B1" w:rsidP="006A43B1">
      <w:pPr>
        <w:spacing w:line="400" w:lineRule="exact"/>
        <w:ind w:leftChars="200" w:left="4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此花及び港、西淀川、東淀川区が設置されました。その後、昭和49年に淀川区が設置されました。</w: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ind w:firstLineChars="150" w:firstLine="270"/>
        <w:rPr>
          <w:rFonts w:asciiTheme="majorEastAsia" w:eastAsiaTheme="majorEastAsia" w:hAnsiTheme="majorEastAsia"/>
          <w:sz w:val="18"/>
          <w:szCs w:val="18"/>
        </w:rPr>
      </w:pPr>
      <w:r>
        <w:rPr>
          <w:rFonts w:asciiTheme="majorEastAsia" w:eastAsiaTheme="majorEastAsia" w:hAnsiTheme="majorEastAsia" w:hint="eastAsia"/>
          <w:sz w:val="18"/>
          <w:szCs w:val="18"/>
        </w:rPr>
        <w:t>【構成行政区の変遷（イメージ）】</w:t>
      </w:r>
    </w:p>
    <w:p w:rsidR="006A43B1" w:rsidRDefault="006A43B1" w:rsidP="006A43B1">
      <w:pPr>
        <w:spacing w:line="400" w:lineRule="exact"/>
        <w:rPr>
          <w:rFonts w:ascii="HG丸ｺﾞｼｯｸM-PRO" w:eastAsia="HG丸ｺﾞｼｯｸM-PRO" w:hAnsi="HG丸ｺﾞｼｯｸM-PRO"/>
          <w:sz w:val="22"/>
        </w:rPr>
      </w:pPr>
      <w:r>
        <w:rPr>
          <w:rFonts w:hint="eastAsia"/>
          <w:noProof/>
        </w:rPr>
        <w:drawing>
          <wp:anchor distT="0" distB="0" distL="114300" distR="114300" simplePos="0" relativeHeight="252040192" behindDoc="0" locked="0" layoutInCell="1" allowOverlap="1">
            <wp:simplePos x="0" y="0"/>
            <wp:positionH relativeFrom="margin">
              <wp:posOffset>247650</wp:posOffset>
            </wp:positionH>
            <wp:positionV relativeFrom="paragraph">
              <wp:posOffset>68580</wp:posOffset>
            </wp:positionV>
            <wp:extent cx="5753100" cy="2705100"/>
            <wp:effectExtent l="19050" t="19050" r="19050" b="190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705100"/>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br w:type="page"/>
      </w:r>
      <w:r w:rsidR="008C0E42"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48736" behindDoc="0" locked="0" layoutInCell="1" allowOverlap="1" wp14:anchorId="179737EB" wp14:editId="1F48E3C0">
                <wp:simplePos x="0" y="0"/>
                <wp:positionH relativeFrom="column">
                  <wp:posOffset>5760720</wp:posOffset>
                </wp:positionH>
                <wp:positionV relativeFrom="paragraph">
                  <wp:posOffset>-540385</wp:posOffset>
                </wp:positionV>
                <wp:extent cx="1015560" cy="259200"/>
                <wp:effectExtent l="0" t="0" r="13335" b="7620"/>
                <wp:wrapNone/>
                <wp:docPr id="49975" name="テキスト ボックス 49975"/>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37EB" id="テキスト ボックス 49975" o:spid="_x0000_s1044" type="#_x0000_t202" style="position:absolute;left:0;text-align:left;margin-left:453.6pt;margin-top:-42.55pt;width:79.95pt;height:20.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Pr>
          <w:rFonts w:ascii="HG丸ｺﾞｼｯｸM-PRO" w:eastAsia="HG丸ｺﾞｼｯｸM-PRO" w:hAnsi="HG丸ｺﾞｼｯｸM-PRO" w:hint="eastAsia"/>
          <w:sz w:val="28"/>
          <w:szCs w:val="28"/>
        </w:rPr>
        <w:t>2．主要指標</w:t>
      </w:r>
    </w:p>
    <w:p w:rsidR="006A43B1"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（１）主要指標の推移</w:t>
      </w:r>
    </w:p>
    <w:p w:rsidR="006A43B1" w:rsidRDefault="006A43B1" w:rsidP="006A43B1">
      <w:pPr>
        <w:spacing w:line="400" w:lineRule="exact"/>
        <w:ind w:leftChars="200" w:left="420" w:firstLineChars="100" w:firstLine="220"/>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2"/>
        </w:rPr>
        <w:t>人口構造、産業構造の長期的な変化を確認するため、人口、世帯数、将来推計人口、就業者数に関する推移を整理しています。</w:t>
      </w:r>
    </w:p>
    <w:p w:rsidR="006A43B1" w:rsidRDefault="006A43B1" w:rsidP="006A43B1">
      <w:pPr>
        <w:spacing w:line="400" w:lineRule="exact"/>
        <w:ind w:firstLineChars="200" w:firstLine="442"/>
        <w:rPr>
          <w:rFonts w:ascii="HG丸ｺﾞｼｯｸM-PRO" w:eastAsia="HG丸ｺﾞｼｯｸM-PRO" w:hAnsi="HG丸ｺﾞｼｯｸM-PRO"/>
          <w:b/>
          <w:sz w:val="22"/>
        </w:rPr>
      </w:pPr>
    </w:p>
    <w:p w:rsidR="006A43B1" w:rsidRDefault="006A43B1" w:rsidP="006A43B1">
      <w:pPr>
        <w:pStyle w:val="aa"/>
        <w:numPr>
          <w:ilvl w:val="0"/>
          <w:numId w:val="25"/>
        </w:numPr>
        <w:spacing w:line="400" w:lineRule="exact"/>
        <w:ind w:leftChars="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人口及び世帯数</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国勢調査による人口は、平成27年は595,912人で、人口の推移を見ると、近年、概ね</w:t>
      </w:r>
    </w:p>
    <w:p w:rsidR="006A43B1" w:rsidRDefault="006A43B1" w:rsidP="006A43B1">
      <w:pPr>
        <w:spacing w:line="400" w:lineRule="exact"/>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59万人で推移しています。</w:t>
      </w:r>
    </w:p>
    <w:p w:rsidR="006A43B1" w:rsidRDefault="006A43B1" w:rsidP="006A43B1">
      <w:pPr>
        <w:spacing w:line="400" w:lineRule="exact"/>
        <w:ind w:left="420" w:hangingChars="200" w:hanging="420"/>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2032000" behindDoc="0" locked="0" layoutInCell="1" allowOverlap="1">
                <wp:simplePos x="0" y="0"/>
                <wp:positionH relativeFrom="column">
                  <wp:posOffset>422910</wp:posOffset>
                </wp:positionH>
                <wp:positionV relativeFrom="paragraph">
                  <wp:posOffset>286385</wp:posOffset>
                </wp:positionV>
                <wp:extent cx="5638800" cy="3457575"/>
                <wp:effectExtent l="0" t="0" r="0" b="9525"/>
                <wp:wrapNone/>
                <wp:docPr id="49" name="グループ化 49"/>
                <wp:cNvGraphicFramePr/>
                <a:graphic xmlns:a="http://schemas.openxmlformats.org/drawingml/2006/main">
                  <a:graphicData uri="http://schemas.microsoft.com/office/word/2010/wordprocessingGroup">
                    <wpg:wgp>
                      <wpg:cNvGrpSpPr/>
                      <wpg:grpSpPr>
                        <a:xfrm>
                          <a:off x="0" y="0"/>
                          <a:ext cx="5638800" cy="3457575"/>
                          <a:chOff x="0" y="0"/>
                          <a:chExt cx="5638800" cy="3457575"/>
                        </a:xfrm>
                      </wpg:grpSpPr>
                      <wpg:graphicFrame>
                        <wpg:cNvPr id="24" name="グラフ 24"/>
                        <wpg:cNvFrPr/>
                        <wpg:xfrm>
                          <a:off x="0" y="0"/>
                          <a:ext cx="5638800" cy="3457575"/>
                        </wpg:xfrm>
                        <a:graphic>
                          <a:graphicData uri="http://schemas.openxmlformats.org/drawingml/2006/chart">
                            <c:chart xmlns:c="http://schemas.openxmlformats.org/drawingml/2006/chart" xmlns:r="http://schemas.openxmlformats.org/officeDocument/2006/relationships" r:id="rId22"/>
                          </a:graphicData>
                        </a:graphic>
                      </wpg:graphicFrame>
                      <wps:wsp>
                        <wps:cNvPr id="25" name="テキスト ボックス 15"/>
                        <wps:cNvSpPr txBox="1"/>
                        <wps:spPr>
                          <a:xfrm>
                            <a:off x="180975" y="247650"/>
                            <a:ext cx="538684" cy="405251"/>
                          </a:xfrm>
                          <a:prstGeom prst="rect">
                            <a:avLst/>
                          </a:prstGeom>
                          <a:noFill/>
                          <a:ln w="9525" cmpd="sng">
                            <a:noFill/>
                          </a:ln>
                          <a:effectLst/>
                        </wps:spPr>
                        <wps:txbx>
                          <w:txbxContent>
                            <w:p w:rsidR="001B2A9F" w:rsidRDefault="001B2A9F" w:rsidP="006A43B1">
                              <w:pPr>
                                <w:pStyle w:val="Web"/>
                                <w:spacing w:before="0" w:beforeAutospacing="0" w:after="0" w:afterAutospacing="0"/>
                                <w:jc w:val="center"/>
                              </w:pPr>
                              <w:r>
                                <w:rPr>
                                  <w:rFonts w:ascii="Meiryo UI" w:eastAsia="Meiryo UI" w:hAnsi="Meiryo UI" w:cstheme="minorBidi" w:hint="eastAsia"/>
                                  <w:color w:val="000000" w:themeColor="dark1"/>
                                  <w:sz w:val="16"/>
                                  <w:szCs w:val="16"/>
                                </w:rPr>
                                <w:t>（人）</w:t>
                              </w:r>
                            </w:p>
                          </w:txbxContent>
                        </wps:txbx>
                        <wps:bodyPr wrap="square" rtlCol="0" anchor="ctr" anchorCtr="0"/>
                      </wps:wsp>
                    </wpg:wgp>
                  </a:graphicData>
                </a:graphic>
                <wp14:sizeRelH relativeFrom="page">
                  <wp14:pctWidth>0</wp14:pctWidth>
                </wp14:sizeRelH>
                <wp14:sizeRelV relativeFrom="page">
                  <wp14:pctHeight>0</wp14:pctHeight>
                </wp14:sizeRelV>
              </wp:anchor>
            </w:drawing>
          </mc:Choice>
          <mc:Fallback>
            <w:pict>
              <v:group id="グループ化 49" o:spid="_x0000_s1045" style="position:absolute;left:0;text-align:left;margin-left:33.3pt;margin-top:22.55pt;width:444pt;height:272.25pt;z-index:252032000" coordsize="56388,34575"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4" o:spid="_x0000_s1046" type="#_x0000_t75" style="position:absolute;left:-60;top:-60;width:56508;height:34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">
                  <v:imagedata r:id="rId23" o:title=""/>
                  <o:lock v:ext="edit" aspectratio="f"/>
                </v:shape>
                <v:shape id="_x0000_s1047" type="#_x0000_t202" style="position:absolute;left:1809;top:2476;width:5387;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rsidR="001B2A9F" w:rsidRDefault="001B2A9F" w:rsidP="006A43B1">
                        <w:pPr>
                          <w:pStyle w:val="Web"/>
                          <w:spacing w:before="0" w:beforeAutospacing="0" w:after="0" w:afterAutospacing="0"/>
                          <w:jc w:val="center"/>
                        </w:pPr>
                        <w:r>
                          <w:rPr>
                            <w:rFonts w:ascii="Meiryo UI" w:eastAsia="Meiryo UI" w:hAnsi="Meiryo UI" w:cstheme="minorBidi" w:hint="eastAsia"/>
                            <w:color w:val="000000" w:themeColor="dark1"/>
                            <w:sz w:val="16"/>
                            <w:szCs w:val="16"/>
                          </w:rPr>
                          <w:t>（人）</w:t>
                        </w:r>
                      </w:p>
                    </w:txbxContent>
                  </v:textbox>
                </v:shape>
              </v:group>
            </w:pict>
          </mc:Fallback>
        </mc:AlternateContent>
      </w: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20" w:hangingChars="200" w:hanging="420"/>
        <w:rPr>
          <w:noProof/>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6A43B1" w:rsidRDefault="006A43B1" w:rsidP="006A43B1">
      <w:pPr>
        <w:widowControl/>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br w:type="page"/>
      </w:r>
    </w:p>
    <w:p w:rsidR="006A43B1" w:rsidRDefault="003B41F3" w:rsidP="006A43B1">
      <w:pPr>
        <w:spacing w:line="400" w:lineRule="exact"/>
        <w:ind w:leftChars="200" w:left="420" w:firstLineChars="100" w:firstLine="241"/>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65472" behindDoc="0" locked="0" layoutInCell="1" allowOverlap="1" wp14:anchorId="7DFCFA0B" wp14:editId="6D116D2E">
                <wp:simplePos x="0" y="0"/>
                <wp:positionH relativeFrom="column">
                  <wp:posOffset>-720090</wp:posOffset>
                </wp:positionH>
                <wp:positionV relativeFrom="paragraph">
                  <wp:posOffset>-540385</wp:posOffset>
                </wp:positionV>
                <wp:extent cx="1015560" cy="259200"/>
                <wp:effectExtent l="0" t="0" r="13335" b="7620"/>
                <wp:wrapNone/>
                <wp:docPr id="55" name="テキスト ボックス 55"/>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3B41F3">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FA0B" id="テキスト ボックス 55" o:spid="_x0000_s1048" type="#_x0000_t202" style="position:absolute;left:0;text-align:left;margin-left:-56.7pt;margin-top:-42.55pt;width:79.95pt;height:20.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" filled="f" stroked="f" strokeweight=".5pt">
                <v:textbox inset="0,0,0,0">
                  <w:txbxContent>
                    <w:p w:rsidR="001B2A9F" w:rsidRPr="00441FB8" w:rsidRDefault="001B2A9F" w:rsidP="003B41F3">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sz w:val="22"/>
        </w:rPr>
        <w:t>平成27年の年齢3区分別人口の構成比を見ると、年少人口（0歳～14歳）が11.2％、生産年齢人口（15歳～64歳）が64.4％、老年人口（65歳以上）が24.4％となっています。15年間で、年少人口が1.4ポイント、生産年齢人口が7.6ポイント減少する一方、老年人口は9.0ポイントの増加が見られ、少子高齢化が進展していることがうかがえ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6A43B1" w:rsidRDefault="006A43B1" w:rsidP="006A43B1">
      <w:pPr>
        <w:spacing w:line="400" w:lineRule="exact"/>
        <w:ind w:left="420" w:hangingChars="200" w:hanging="420"/>
        <w:rPr>
          <w:rFonts w:ascii="HG丸ｺﾞｼｯｸM-PRO" w:eastAsia="HG丸ｺﾞｼｯｸM-PRO" w:hAnsi="HG丸ｺﾞｼｯｸM-PRO"/>
          <w:sz w:val="22"/>
        </w:rPr>
      </w:pPr>
      <w:r>
        <w:rPr>
          <w:rFonts w:hint="eastAsia"/>
          <w:noProof/>
        </w:rPr>
        <w:drawing>
          <wp:anchor distT="0" distB="0" distL="114300" distR="114300" simplePos="0" relativeHeight="252033024" behindDoc="0" locked="0" layoutInCell="1" allowOverlap="1">
            <wp:simplePos x="0" y="0"/>
            <wp:positionH relativeFrom="margin">
              <wp:align>center</wp:align>
            </wp:positionH>
            <wp:positionV relativeFrom="paragraph">
              <wp:posOffset>22860</wp:posOffset>
            </wp:positionV>
            <wp:extent cx="5413375" cy="3072765"/>
            <wp:effectExtent l="0" t="0" r="15875" b="13335"/>
            <wp:wrapNone/>
            <wp:docPr id="49973" name="グラフ 49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20" w:hangingChars="200" w:hanging="420"/>
        <w:rPr>
          <w:rFonts w:ascii="HG丸ｺﾞｼｯｸM-PRO" w:eastAsia="HG丸ｺﾞｼｯｸM-PRO" w:hAnsi="HG丸ｺﾞｼｯｸM-PRO"/>
          <w:sz w:val="22"/>
        </w:rPr>
      </w:pPr>
      <w:r>
        <w:rPr>
          <w:rFonts w:hint="eastAsia"/>
          <w:noProof/>
        </w:rPr>
        <w:drawing>
          <wp:anchor distT="0" distB="0" distL="114300" distR="114300" simplePos="0" relativeHeight="252044288" behindDoc="0" locked="0" layoutInCell="1" allowOverlap="1">
            <wp:simplePos x="0" y="0"/>
            <wp:positionH relativeFrom="margin">
              <wp:align>center</wp:align>
            </wp:positionH>
            <wp:positionV relativeFrom="paragraph">
              <wp:posOffset>48895</wp:posOffset>
            </wp:positionV>
            <wp:extent cx="5436235" cy="2215515"/>
            <wp:effectExtent l="0" t="0" r="0" b="0"/>
            <wp:wrapThrough wrapText="bothSides">
              <wp:wrapPolygon edited="0">
                <wp:start x="908" y="186"/>
                <wp:lineTo x="0" y="557"/>
                <wp:lineTo x="0" y="21359"/>
                <wp:lineTo x="21497" y="21359"/>
                <wp:lineTo x="21497" y="2043"/>
                <wp:lineTo x="20588" y="2043"/>
                <wp:lineTo x="6737" y="186"/>
                <wp:lineTo x="908" y="186"/>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6235" cy="2215515"/>
                    </a:xfrm>
                    <a:prstGeom prst="rect">
                      <a:avLst/>
                    </a:prstGeom>
                    <a:noFill/>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340" w:lineRule="exact"/>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※総人口には、「年齢不詳人口」が含まれているため、年齢３区分別人口の合計とは一致しない</w:t>
      </w:r>
    </w:p>
    <w:p w:rsidR="006A43B1" w:rsidRDefault="006A43B1" w:rsidP="006A43B1">
      <w:pPr>
        <w:spacing w:line="32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※年齢３区分別人口の構成比を算出するにあたっては、「年齢不詳人口」を含めていない</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br w:type="page"/>
      </w:r>
    </w:p>
    <w:p w:rsidR="006A43B1" w:rsidRDefault="008C0E42" w:rsidP="006A43B1">
      <w:pPr>
        <w:spacing w:line="400" w:lineRule="exact"/>
        <w:ind w:leftChars="200" w:left="420" w:firstLineChars="100" w:firstLine="241"/>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50784" behindDoc="0" locked="0" layoutInCell="1" allowOverlap="1" wp14:anchorId="179737EB" wp14:editId="1F48E3C0">
                <wp:simplePos x="0" y="0"/>
                <wp:positionH relativeFrom="column">
                  <wp:posOffset>5760720</wp:posOffset>
                </wp:positionH>
                <wp:positionV relativeFrom="paragraph">
                  <wp:posOffset>-540385</wp:posOffset>
                </wp:positionV>
                <wp:extent cx="1015560" cy="259200"/>
                <wp:effectExtent l="0" t="0" r="13335" b="7620"/>
                <wp:wrapNone/>
                <wp:docPr id="49976" name="テキスト ボックス 49976"/>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37EB" id="テキスト ボックス 49976" o:spid="_x0000_s1049" type="#_x0000_t202" style="position:absolute;left:0;text-align:left;margin-left:453.6pt;margin-top:-42.55pt;width:79.95pt;height:20.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sz w:val="22"/>
        </w:rPr>
        <w:t>世帯数については、平成27年は300,980世帯で、増加傾向にあります。一方、1世帯当たりの人員は、平成27年には1.96人に減少しています。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また、高齢者のみの世帯は、平成27年は64,589世帯と全世帯の21.5％を占めています。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特に、高齢単身世帯は、平成27年は41,146世帯と、平成12年と比較して約1.9倍に増加しています。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w:drawing>
          <wp:anchor distT="0" distB="0" distL="114300" distR="114300" simplePos="0" relativeHeight="252049408" behindDoc="0" locked="0" layoutInCell="1" allowOverlap="1">
            <wp:simplePos x="0" y="0"/>
            <wp:positionH relativeFrom="margin">
              <wp:posOffset>173990</wp:posOffset>
            </wp:positionH>
            <wp:positionV relativeFrom="paragraph">
              <wp:posOffset>70485</wp:posOffset>
            </wp:positionV>
            <wp:extent cx="5761355" cy="3242945"/>
            <wp:effectExtent l="0" t="0" r="10795" b="14605"/>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r>
        <w:rPr>
          <w:rFonts w:hint="eastAsia"/>
          <w:noProof/>
        </w:rPr>
        <w:drawing>
          <wp:anchor distT="0" distB="0" distL="114300" distR="114300" simplePos="0" relativeHeight="252045312" behindDoc="0" locked="0" layoutInCell="1" allowOverlap="1">
            <wp:simplePos x="0" y="0"/>
            <wp:positionH relativeFrom="column">
              <wp:posOffset>175260</wp:posOffset>
            </wp:positionH>
            <wp:positionV relativeFrom="paragraph">
              <wp:posOffset>248285</wp:posOffset>
            </wp:positionV>
            <wp:extent cx="5759450" cy="1826895"/>
            <wp:effectExtent l="0" t="0" r="0" b="1905"/>
            <wp:wrapThrough wrapText="bothSides">
              <wp:wrapPolygon edited="0">
                <wp:start x="857" y="450"/>
                <wp:lineTo x="0" y="901"/>
                <wp:lineTo x="0" y="21397"/>
                <wp:lineTo x="21505" y="21397"/>
                <wp:lineTo x="21505" y="2703"/>
                <wp:lineTo x="20433" y="2703"/>
                <wp:lineTo x="3572" y="450"/>
                <wp:lineTo x="857" y="45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1826895"/>
                    </a:xfrm>
                    <a:prstGeom prst="rect">
                      <a:avLst/>
                    </a:prstGeom>
                    <a:noFill/>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360" w:lineRule="exact"/>
        <w:ind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※平成12年は国勢調査の項目に「高齢者のみの世帯」及び「高齢夫婦のみの世帯」の項目がない</w:t>
      </w:r>
    </w:p>
    <w:p w:rsidR="006A43B1" w:rsidRDefault="006A43B1" w:rsidP="006A43B1">
      <w:pPr>
        <w:spacing w:line="320" w:lineRule="exact"/>
        <w:ind w:firstLineChars="235" w:firstLine="493"/>
        <w:rPr>
          <w:rFonts w:ascii="HG丸ｺﾞｼｯｸM-PRO" w:eastAsia="HG丸ｺﾞｼｯｸM-PRO" w:hAnsi="HG丸ｺﾞｼｯｸM-PRO"/>
        </w:rPr>
      </w:pPr>
      <w:r>
        <w:rPr>
          <w:rFonts w:ascii="HG丸ｺﾞｼｯｸM-PRO" w:eastAsia="HG丸ｺﾞｼｯｸM-PRO" w:hAnsi="HG丸ｺﾞｼｯｸM-PRO" w:hint="eastAsia"/>
        </w:rPr>
        <w:t>ため、「高齢夫婦世帯」の数値は、「65歳以上の親族のいる一般世帯人員」及び「65歳以上</w:t>
      </w:r>
    </w:p>
    <w:p w:rsidR="006A43B1" w:rsidRDefault="006A43B1" w:rsidP="006A43B1">
      <w:pPr>
        <w:spacing w:line="320" w:lineRule="exact"/>
        <w:ind w:firstLineChars="235" w:firstLine="493"/>
        <w:rPr>
          <w:rFonts w:ascii="HG丸ｺﾞｼｯｸM-PRO" w:eastAsia="HG丸ｺﾞｼｯｸM-PRO" w:hAnsi="HG丸ｺﾞｼｯｸM-PRO"/>
        </w:rPr>
      </w:pPr>
      <w:r>
        <w:rPr>
          <w:rFonts w:ascii="HG丸ｺﾞｼｯｸM-PRO" w:eastAsia="HG丸ｺﾞｼｯｸM-PRO" w:hAnsi="HG丸ｺﾞｼｯｸM-PRO" w:hint="eastAsia"/>
        </w:rPr>
        <w:t>親族人員」をもとに算出した参考数値</w:t>
      </w:r>
    </w:p>
    <w:p w:rsidR="006A43B1" w:rsidRDefault="006A43B1" w:rsidP="006A43B1">
      <w:pPr>
        <w:spacing w:line="240" w:lineRule="exact"/>
        <w:rPr>
          <w:rFonts w:ascii="HG丸ｺﾞｼｯｸM-PRO" w:eastAsia="HG丸ｺﾞｼｯｸM-PRO" w:hAnsi="HG丸ｺﾞｼｯｸM-PRO"/>
          <w:sz w:val="20"/>
          <w:szCs w:val="20"/>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widowControl/>
        <w:spacing w:line="400" w:lineRule="exact"/>
        <w:jc w:val="left"/>
        <w:rPr>
          <w:rFonts w:ascii="HG丸ｺﾞｼｯｸM-PRO" w:eastAsia="HG丸ｺﾞｼｯｸM-PRO" w:hAnsi="HG丸ｺﾞｼｯｸM-PRO"/>
          <w:b/>
          <w:sz w:val="22"/>
        </w:rPr>
      </w:pPr>
      <w:r>
        <w:rPr>
          <w:rFonts w:ascii="HG丸ｺﾞｼｯｸM-PRO" w:eastAsia="HG丸ｺﾞｼｯｸM-PRO" w:hAnsi="HG丸ｺﾞｼｯｸM-PRO" w:hint="eastAsia"/>
          <w:b/>
          <w:kern w:val="0"/>
          <w:sz w:val="22"/>
        </w:rPr>
        <w:br w:type="page"/>
      </w:r>
    </w:p>
    <w:p w:rsidR="006A43B1" w:rsidRDefault="003B41F3" w:rsidP="006A43B1">
      <w:pPr>
        <w:pStyle w:val="aa"/>
        <w:numPr>
          <w:ilvl w:val="0"/>
          <w:numId w:val="25"/>
        </w:numPr>
        <w:spacing w:line="400" w:lineRule="exact"/>
        <w:ind w:leftChars="0"/>
        <w:rPr>
          <w:rFonts w:ascii="HG丸ｺﾞｼｯｸM-PRO" w:eastAsia="HG丸ｺﾞｼｯｸM-PRO" w:hAnsi="HG丸ｺﾞｼｯｸM-PRO"/>
          <w:b/>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63424" behindDoc="0" locked="0" layoutInCell="1" allowOverlap="1" wp14:anchorId="7DFCFA0B" wp14:editId="6D116D2E">
                <wp:simplePos x="0" y="0"/>
                <wp:positionH relativeFrom="column">
                  <wp:posOffset>-720090</wp:posOffset>
                </wp:positionH>
                <wp:positionV relativeFrom="paragraph">
                  <wp:posOffset>-540385</wp:posOffset>
                </wp:positionV>
                <wp:extent cx="1015560" cy="259200"/>
                <wp:effectExtent l="0" t="0" r="13335" b="7620"/>
                <wp:wrapNone/>
                <wp:docPr id="53" name="テキスト ボックス 53"/>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3B41F3">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FA0B" id="テキスト ボックス 53" o:spid="_x0000_s1050" type="#_x0000_t202" style="position:absolute;left:0;text-align:left;margin-left:-56.7pt;margin-top:-42.55pt;width:79.95pt;height:20.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DRRH/QTgIAAGw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3B41F3">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b/>
          <w:sz w:val="22"/>
        </w:rPr>
        <w:t>将来人口の推計</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将来人口は、令和7年には566,277人、令和17年には529,281人と次第に減少していく推計となっています。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令和17年と平成27年を比較すると、総人口は11.2%減少、年少人口（0歳～14歳）は24.0％減少、生産年齢人口（15歳～64歳）は15.0％減少する一方、老年人口（65歳以上）は10.3％増加する見込みです。</w:t>
      </w:r>
    </w:p>
    <w:p w:rsidR="006A43B1" w:rsidRDefault="006A43B1" w:rsidP="006A43B1">
      <w:pPr>
        <w:spacing w:line="400" w:lineRule="exact"/>
        <w:ind w:left="420" w:hangingChars="200" w:hanging="420"/>
        <w:rPr>
          <w:rFonts w:ascii="HG丸ｺﾞｼｯｸM-PRO" w:eastAsia="HG丸ｺﾞｼｯｸM-PRO" w:hAnsi="HG丸ｺﾞｼｯｸM-PRO"/>
          <w:sz w:val="22"/>
        </w:rPr>
      </w:pPr>
      <w:r>
        <w:rPr>
          <w:rFonts w:hint="eastAsia"/>
          <w:noProof/>
        </w:rPr>
        <w:drawing>
          <wp:anchor distT="0" distB="0" distL="114300" distR="114300" simplePos="0" relativeHeight="252046336" behindDoc="0" locked="0" layoutInCell="1" allowOverlap="1">
            <wp:simplePos x="0" y="0"/>
            <wp:positionH relativeFrom="column">
              <wp:posOffset>450215</wp:posOffset>
            </wp:positionH>
            <wp:positionV relativeFrom="paragraph">
              <wp:posOffset>3107055</wp:posOffset>
            </wp:positionV>
            <wp:extent cx="5219700" cy="189166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1891665"/>
                    </a:xfrm>
                    <a:prstGeom prst="rect">
                      <a:avLst/>
                    </a:prstGeom>
                    <a:noFill/>
                  </pic:spPr>
                </pic:pic>
              </a:graphicData>
            </a:graphic>
            <wp14:sizeRelH relativeFrom="margin">
              <wp14:pctWidth>0</wp14:pctWidth>
            </wp14:sizeRelH>
            <wp14:sizeRelV relativeFrom="page">
              <wp14:pctHeight>0</wp14:pctHeight>
            </wp14:sizeRelV>
          </wp:anchor>
        </w:drawing>
      </w:r>
      <w:r>
        <w:rPr>
          <w:rFonts w:hint="eastAsia"/>
          <w:noProof/>
        </w:rPr>
        <w:drawing>
          <wp:anchor distT="0" distB="0" distL="114300" distR="114300" simplePos="0" relativeHeight="252050432" behindDoc="0" locked="0" layoutInCell="1" allowOverlap="1">
            <wp:simplePos x="0" y="0"/>
            <wp:positionH relativeFrom="column">
              <wp:posOffset>445135</wp:posOffset>
            </wp:positionH>
            <wp:positionV relativeFrom="paragraph">
              <wp:posOffset>73660</wp:posOffset>
            </wp:positionV>
            <wp:extent cx="5230495" cy="2889250"/>
            <wp:effectExtent l="0" t="0" r="8255" b="635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afterLines="50" w:after="180" w:line="400" w:lineRule="exact"/>
        <w:rPr>
          <w:rFonts w:ascii="HG丸ｺﾞｼｯｸM-PRO" w:eastAsia="HG丸ｺﾞｼｯｸM-PRO" w:hAnsi="HG丸ｺﾞｼｯｸM-PRO"/>
          <w:b/>
          <w:sz w:val="24"/>
          <w:szCs w:val="24"/>
        </w:rPr>
      </w:pPr>
    </w:p>
    <w:p w:rsidR="006A43B1" w:rsidRDefault="006A43B1" w:rsidP="006A43B1">
      <w:pPr>
        <w:spacing w:line="400" w:lineRule="exact"/>
        <w:ind w:firstLineChars="353" w:firstLine="74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※平成27年の総人口には、「年齢不詳人口」が含まれているため、年齢３区分別人口の</w:t>
      </w:r>
    </w:p>
    <w:p w:rsidR="006A43B1" w:rsidRDefault="006A43B1" w:rsidP="006A43B1">
      <w:pPr>
        <w:spacing w:line="280" w:lineRule="exact"/>
        <w:ind w:firstLineChars="453" w:firstLine="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合計とは一致しない</w:t>
      </w:r>
    </w:p>
    <w:p w:rsidR="006A43B1" w:rsidRDefault="006A43B1" w:rsidP="006A43B1">
      <w:pPr>
        <w:spacing w:line="280" w:lineRule="exact"/>
        <w:ind w:leftChars="353" w:left="951"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※平成27年の年齢３区分別人口の構成比を算出するにあたっては、「年齢不詳人口」を</w:t>
      </w:r>
    </w:p>
    <w:p w:rsidR="006A43B1" w:rsidRDefault="006A43B1" w:rsidP="006A43B1">
      <w:pPr>
        <w:spacing w:line="280" w:lineRule="exact"/>
        <w:ind w:leftChars="453" w:left="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含めていない</w:t>
      </w:r>
    </w:p>
    <w:p w:rsidR="006A43B1" w:rsidRDefault="006A43B1" w:rsidP="006A43B1">
      <w:pPr>
        <w:spacing w:line="280" w:lineRule="exact"/>
        <w:ind w:firstLineChars="353" w:firstLine="74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※令和7、17年については推計人口のため、端数処理の関係上、年齢３区分別人口の</w:t>
      </w:r>
    </w:p>
    <w:p w:rsidR="006A43B1" w:rsidRDefault="006A43B1" w:rsidP="006A43B1">
      <w:pPr>
        <w:spacing w:afterLines="50" w:after="180" w:line="280" w:lineRule="exact"/>
        <w:ind w:firstLineChars="453" w:firstLine="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合計と総人口が一致しない場合がある</w:t>
      </w:r>
    </w:p>
    <w:tbl>
      <w:tblPr>
        <w:tblpPr w:leftFromText="142" w:rightFromText="142" w:vertAnchor="text" w:horzAnchor="margin" w:tblpXSpec="center"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931"/>
      </w:tblGrid>
      <w:tr w:rsidR="006A43B1" w:rsidTr="006A43B1">
        <w:trPr>
          <w:trHeight w:val="2117"/>
        </w:trPr>
        <w:tc>
          <w:tcPr>
            <w:tcW w:w="8931" w:type="dxa"/>
            <w:tcBorders>
              <w:top w:val="dashed" w:sz="4" w:space="0" w:color="auto"/>
              <w:left w:val="dashed" w:sz="4" w:space="0" w:color="auto"/>
              <w:bottom w:val="dashed" w:sz="4" w:space="0" w:color="auto"/>
              <w:right w:val="dashed" w:sz="4" w:space="0" w:color="auto"/>
            </w:tcBorders>
            <w:hideMark/>
          </w:tcPr>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＜将来推計人口について＞</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○将来推計人口は、平成22年に実施された国勢調査をもとに、大阪市が平成26年8月に算出したもの。</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○将来の出生動向や死亡動向など人口推計に必要となる仮定値は、国（厚生労働省、国立社会保障・人口問題研究所）における大阪市仮定値を使用。</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○将来の移動率（転入、転出）は、原則として平成17年～22年の移動率が続くと仮定。</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○国勢調査で年齢不詳であった者は、5歳階級別に按分し含めている。</w:t>
            </w:r>
          </w:p>
        </w:tc>
      </w:tr>
    </w:tbl>
    <w:p w:rsidR="006A43B1" w:rsidRDefault="008C0E42" w:rsidP="006A43B1">
      <w:pPr>
        <w:pStyle w:val="aa"/>
        <w:numPr>
          <w:ilvl w:val="0"/>
          <w:numId w:val="25"/>
        </w:numPr>
        <w:spacing w:line="400" w:lineRule="exact"/>
        <w:ind w:leftChars="0"/>
        <w:rPr>
          <w:rFonts w:ascii="HG丸ｺﾞｼｯｸM-PRO" w:eastAsia="HG丸ｺﾞｼｯｸM-PRO" w:hAnsi="HG丸ｺﾞｼｯｸM-PRO"/>
          <w:b/>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52832" behindDoc="0" locked="0" layoutInCell="1" allowOverlap="1" wp14:anchorId="179737EB" wp14:editId="1F48E3C0">
                <wp:simplePos x="0" y="0"/>
                <wp:positionH relativeFrom="column">
                  <wp:posOffset>5760720</wp:posOffset>
                </wp:positionH>
                <wp:positionV relativeFrom="paragraph">
                  <wp:posOffset>-540385</wp:posOffset>
                </wp:positionV>
                <wp:extent cx="1015560" cy="259200"/>
                <wp:effectExtent l="0" t="0" r="13335" b="7620"/>
                <wp:wrapNone/>
                <wp:docPr id="49977" name="テキスト ボックス 49977"/>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37EB" id="テキスト ボックス 49977" o:spid="_x0000_s1051" type="#_x0000_t202" style="position:absolute;left:0;text-align:left;margin-left:453.6pt;margin-top:-42.55pt;width:79.95pt;height:20.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b/>
          <w:sz w:val="22"/>
        </w:rPr>
        <w:t>就業者数</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就業者数は、平成27年は253,130人で、平成12年と比較して11.1％減少しています。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なお、大分類別で見ると第一次産業就業者が222人、第二次産業就業者が54,026人、第三次産業就業者が162,535人となっています。</w:t>
      </w:r>
    </w:p>
    <w:p w:rsidR="006A43B1" w:rsidRDefault="006A43B1" w:rsidP="006A43B1">
      <w:pPr>
        <w:spacing w:afterLines="50" w:after="180"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特に、第二次産業については、平成12年から38.0％減少しています。</w:t>
      </w:r>
    </w:p>
    <w:p w:rsidR="006A43B1" w:rsidRPr="005038A7" w:rsidRDefault="006A43B1" w:rsidP="00CF3739">
      <w:pPr>
        <w:spacing w:line="300" w:lineRule="exact"/>
        <w:ind w:leftChars="300" w:left="830" w:hangingChars="100" w:hanging="200"/>
        <w:rPr>
          <w:rFonts w:ascii="HG丸ｺﾞｼｯｸM-PRO" w:eastAsia="HG丸ｺﾞｼｯｸM-PRO" w:hAnsi="HG丸ｺﾞｼｯｸM-PRO"/>
          <w:sz w:val="20"/>
          <w:szCs w:val="20"/>
        </w:rPr>
      </w:pPr>
      <w:r w:rsidRPr="005038A7">
        <w:rPr>
          <w:rFonts w:ascii="HG丸ｺﾞｼｯｸM-PRO" w:eastAsia="HG丸ｺﾞｼｯｸM-PRO" w:hAnsi="HG丸ｺﾞｼｯｸM-PRO" w:hint="eastAsia"/>
          <w:sz w:val="20"/>
          <w:szCs w:val="20"/>
        </w:rPr>
        <w:t>※ただし、データ上いずれにも分類しえない就業者が多数存在するため、単純に比較できるものではありません</w:t>
      </w:r>
    </w:p>
    <w:p w:rsidR="006A43B1" w:rsidRDefault="006A43B1" w:rsidP="006A43B1">
      <w:pPr>
        <w:spacing w:line="400" w:lineRule="exact"/>
        <w:ind w:leftChars="300" w:left="840" w:hangingChars="100" w:hanging="210"/>
        <w:rPr>
          <w:rFonts w:ascii="HG丸ｺﾞｼｯｸM-PRO" w:eastAsia="HG丸ｺﾞｼｯｸM-PRO" w:hAnsi="HG丸ｺﾞｼｯｸM-PRO"/>
          <w:sz w:val="22"/>
        </w:rPr>
      </w:pPr>
      <w:r>
        <w:rPr>
          <w:rFonts w:hint="eastAsia"/>
          <w:noProof/>
        </w:rPr>
        <w:drawing>
          <wp:anchor distT="0" distB="0" distL="114300" distR="114300" simplePos="0" relativeHeight="252034048" behindDoc="0" locked="0" layoutInCell="1" allowOverlap="1">
            <wp:simplePos x="0" y="0"/>
            <wp:positionH relativeFrom="margin">
              <wp:align>center</wp:align>
            </wp:positionH>
            <wp:positionV relativeFrom="paragraph">
              <wp:posOffset>13335</wp:posOffset>
            </wp:positionV>
            <wp:extent cx="5486400" cy="3224530"/>
            <wp:effectExtent l="0" t="0" r="0" b="13970"/>
            <wp:wrapNone/>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035072" behindDoc="0" locked="0" layoutInCell="1" allowOverlap="1">
                <wp:simplePos x="0" y="0"/>
                <wp:positionH relativeFrom="column">
                  <wp:posOffset>419735</wp:posOffset>
                </wp:positionH>
                <wp:positionV relativeFrom="paragraph">
                  <wp:posOffset>124460</wp:posOffset>
                </wp:positionV>
                <wp:extent cx="635000" cy="3429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635000" cy="342900"/>
                        </a:xfrm>
                        <a:prstGeom prst="rect">
                          <a:avLst/>
                        </a:prstGeom>
                        <a:noFill/>
                        <a:ln w="9525" cmpd="sng">
                          <a:noFill/>
                        </a:ln>
                        <a:effectLst/>
                      </wps:spPr>
                      <wps:txbx>
                        <w:txbxContent>
                          <w:p w:rsidR="001B2A9F" w:rsidRDefault="001B2A9F" w:rsidP="006A43B1">
                            <w:pPr>
                              <w:pStyle w:val="Web"/>
                              <w:spacing w:before="0" w:beforeAutospacing="0" w:after="0" w:afterAutospacing="0"/>
                              <w:jc w:val="center"/>
                            </w:pPr>
                            <w:r>
                              <w:rPr>
                                <w:rFonts w:ascii="Meiryo UI" w:eastAsia="Meiryo UI" w:hAnsi="Meiryo UI" w:cs="+mn-cs" w:hint="eastAsia"/>
                                <w:color w:val="000000"/>
                                <w:sz w:val="16"/>
                                <w:szCs w:val="16"/>
                              </w:rPr>
                              <w:t>（人）</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shape id="テキスト ボックス 82" o:spid="_x0000_s1052" type="#_x0000_t202" style="position:absolute;left:0;text-align:left;margin-left:33.05pt;margin-top:9.8pt;width:50pt;height:2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" filled="f" stroked="f">
                <v:textbox>
                  <w:txbxContent>
                    <w:p w:rsidR="001B2A9F" w:rsidRDefault="001B2A9F" w:rsidP="006A43B1">
                      <w:pPr>
                        <w:pStyle w:val="Web"/>
                        <w:spacing w:before="0" w:beforeAutospacing="0" w:after="0" w:afterAutospacing="0"/>
                        <w:jc w:val="center"/>
                      </w:pPr>
                      <w:r>
                        <w:rPr>
                          <w:rFonts w:ascii="Meiryo UI" w:eastAsia="Meiryo UI" w:hAnsi="Meiryo UI" w:cs="+mn-cs" w:hint="eastAsia"/>
                          <w:color w:val="000000"/>
                          <w:sz w:val="16"/>
                          <w:szCs w:val="16"/>
                        </w:rPr>
                        <w:t>（人）</w:t>
                      </w:r>
                    </w:p>
                  </w:txbxContent>
                </v:textbox>
              </v:shape>
            </w:pict>
          </mc:Fallback>
        </mc:AlternateContent>
      </w:r>
      <w:r>
        <w:rPr>
          <w:rFonts w:hint="eastAsia"/>
          <w:noProof/>
        </w:rPr>
        <mc:AlternateContent>
          <mc:Choice Requires="wps">
            <w:drawing>
              <wp:anchor distT="0" distB="0" distL="114300" distR="114300" simplePos="0" relativeHeight="252036096" behindDoc="0" locked="0" layoutInCell="1" allowOverlap="1">
                <wp:simplePos x="0" y="0"/>
                <wp:positionH relativeFrom="column">
                  <wp:posOffset>1470660</wp:posOffset>
                </wp:positionH>
                <wp:positionV relativeFrom="paragraph">
                  <wp:posOffset>2343785</wp:posOffset>
                </wp:positionV>
                <wp:extent cx="466725" cy="39052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466725" cy="390525"/>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mn-cs"/>
                                <w:color w:val="000000"/>
                                <w:sz w:val="18"/>
                                <w:szCs w:val="18"/>
                              </w:rPr>
                              <w:t>240</w:t>
                            </w:r>
                          </w:p>
                        </w:txbxContent>
                      </wps:txbx>
                      <wps:bodyPr vertOverflow="clip" horzOverflow="clip"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83" o:spid="_x0000_s1053" type="#_x0000_t202" style="position:absolute;left:0;text-align:left;margin-left:115.8pt;margin-top:184.55pt;width:36.75pt;height:30.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" fillcolor="#cfd8dc" stroked="f">
                <v:fill opacity="0"/>
                <v:textbox>
                  <w:txbxContent>
                    <w:p w:rsidR="001B2A9F" w:rsidRDefault="001B2A9F" w:rsidP="006A43B1">
                      <w:pPr>
                        <w:pStyle w:val="Web"/>
                        <w:spacing w:before="0" w:beforeAutospacing="0" w:after="0" w:afterAutospacing="0"/>
                      </w:pPr>
                      <w:r>
                        <w:rPr>
                          <w:rFonts w:ascii="Century Gothic" w:hAnsi="Century Gothic" w:cs="+mn-cs"/>
                          <w:color w:val="000000"/>
                          <w:sz w:val="18"/>
                          <w:szCs w:val="18"/>
                        </w:rPr>
                        <w:t>240</w:t>
                      </w:r>
                    </w:p>
                  </w:txbxContent>
                </v:textbox>
              </v:shape>
            </w:pict>
          </mc:Fallback>
        </mc:AlternateContent>
      </w:r>
      <w:r>
        <w:rPr>
          <w:rFonts w:hint="eastAsia"/>
          <w:noProof/>
        </w:rPr>
        <mc:AlternateContent>
          <mc:Choice Requires="wps">
            <w:drawing>
              <wp:anchor distT="0" distB="0" distL="114300" distR="114300" simplePos="0" relativeHeight="252037120" behindDoc="0" locked="0" layoutInCell="1" allowOverlap="1">
                <wp:simplePos x="0" y="0"/>
                <wp:positionH relativeFrom="column">
                  <wp:posOffset>2604135</wp:posOffset>
                </wp:positionH>
                <wp:positionV relativeFrom="paragraph">
                  <wp:posOffset>2353310</wp:posOffset>
                </wp:positionV>
                <wp:extent cx="466725" cy="3714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466725" cy="371475"/>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mn-cs"/>
                                <w:color w:val="000000"/>
                                <w:sz w:val="18"/>
                                <w:szCs w:val="18"/>
                              </w:rPr>
                              <w:t>215</w:t>
                            </w:r>
                          </w:p>
                        </w:txbxContent>
                      </wps:txbx>
                      <wps:bodyPr vertOverflow="clip" horzOverflow="clip"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84" o:spid="_x0000_s1054" type="#_x0000_t202" style="position:absolute;left:0;text-align:left;margin-left:205.05pt;margin-top:185.3pt;width:36.75pt;height:29.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" fillcolor="#cfd8dc" stroked="f">
                <v:fill opacity="0"/>
                <v:textbox>
                  <w:txbxContent>
                    <w:p w:rsidR="001B2A9F" w:rsidRDefault="001B2A9F" w:rsidP="006A43B1">
                      <w:pPr>
                        <w:pStyle w:val="Web"/>
                        <w:spacing w:before="0" w:beforeAutospacing="0" w:after="0" w:afterAutospacing="0"/>
                      </w:pPr>
                      <w:r>
                        <w:rPr>
                          <w:rFonts w:ascii="Century Gothic" w:hAnsi="Century Gothic" w:cs="+mn-cs"/>
                          <w:color w:val="000000"/>
                          <w:sz w:val="18"/>
                          <w:szCs w:val="18"/>
                        </w:rPr>
                        <w:t>215</w:t>
                      </w:r>
                    </w:p>
                  </w:txbxContent>
                </v:textbox>
              </v:shape>
            </w:pict>
          </mc:Fallback>
        </mc:AlternateContent>
      </w:r>
      <w:r>
        <w:rPr>
          <w:rFonts w:hint="eastAsia"/>
          <w:noProof/>
        </w:rPr>
        <mc:AlternateContent>
          <mc:Choice Requires="wps">
            <w:drawing>
              <wp:anchor distT="0" distB="0" distL="114300" distR="114300" simplePos="0" relativeHeight="252038144" behindDoc="0" locked="0" layoutInCell="1" allowOverlap="1">
                <wp:simplePos x="0" y="0"/>
                <wp:positionH relativeFrom="column">
                  <wp:posOffset>3747135</wp:posOffset>
                </wp:positionH>
                <wp:positionV relativeFrom="paragraph">
                  <wp:posOffset>2353310</wp:posOffset>
                </wp:positionV>
                <wp:extent cx="466725" cy="37147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466725" cy="371475"/>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mn-cs"/>
                                <w:color w:val="000000"/>
                                <w:sz w:val="18"/>
                                <w:szCs w:val="18"/>
                              </w:rPr>
                              <w:t>230</w:t>
                            </w:r>
                          </w:p>
                        </w:txbxContent>
                      </wps:txbx>
                      <wps:bodyPr vertOverflow="clip" horzOverflow="clip"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85" o:spid="_x0000_s1055" type="#_x0000_t202" style="position:absolute;left:0;text-align:left;margin-left:295.05pt;margin-top:185.3pt;width:36.75pt;height:29.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" fillcolor="#cfd8dc" stroked="f">
                <v:fill opacity="0"/>
                <v:textbox>
                  <w:txbxContent>
                    <w:p w:rsidR="001B2A9F" w:rsidRDefault="001B2A9F" w:rsidP="006A43B1">
                      <w:pPr>
                        <w:pStyle w:val="Web"/>
                        <w:spacing w:before="0" w:beforeAutospacing="0" w:after="0" w:afterAutospacing="0"/>
                      </w:pPr>
                      <w:r>
                        <w:rPr>
                          <w:rFonts w:ascii="Century Gothic" w:hAnsi="Century Gothic" w:cs="+mn-cs"/>
                          <w:color w:val="000000"/>
                          <w:sz w:val="18"/>
                          <w:szCs w:val="18"/>
                        </w:rPr>
                        <w:t>230</w:t>
                      </w:r>
                    </w:p>
                  </w:txbxContent>
                </v:textbox>
              </v:shape>
            </w:pict>
          </mc:Fallback>
        </mc:AlternateContent>
      </w:r>
      <w:r>
        <w:rPr>
          <w:rFonts w:hint="eastAsia"/>
          <w:noProof/>
        </w:rPr>
        <mc:AlternateContent>
          <mc:Choice Requires="wps">
            <w:drawing>
              <wp:anchor distT="0" distB="0" distL="114300" distR="114300" simplePos="0" relativeHeight="252039168" behindDoc="0" locked="0" layoutInCell="1" allowOverlap="1">
                <wp:simplePos x="0" y="0"/>
                <wp:positionH relativeFrom="column">
                  <wp:posOffset>4899660</wp:posOffset>
                </wp:positionH>
                <wp:positionV relativeFrom="paragraph">
                  <wp:posOffset>2343785</wp:posOffset>
                </wp:positionV>
                <wp:extent cx="466725" cy="3810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66725" cy="381000"/>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mn-cs"/>
                                <w:color w:val="000000"/>
                                <w:sz w:val="18"/>
                                <w:szCs w:val="18"/>
                              </w:rPr>
                              <w:t>222</w:t>
                            </w:r>
                          </w:p>
                        </w:txbxContent>
                      </wps:txbx>
                      <wps:bodyPr vertOverflow="clip" horzOverflow="clip"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87" o:spid="_x0000_s1056" type="#_x0000_t202" style="position:absolute;left:0;text-align:left;margin-left:385.8pt;margin-top:184.55pt;width:36.75pt;height:30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" fillcolor="#cfd8dc" stroked="f">
                <v:fill opacity="0"/>
                <v:textbox>
                  <w:txbxContent>
                    <w:p w:rsidR="001B2A9F" w:rsidRDefault="001B2A9F" w:rsidP="006A43B1">
                      <w:pPr>
                        <w:pStyle w:val="Web"/>
                        <w:spacing w:before="0" w:beforeAutospacing="0" w:after="0" w:afterAutospacing="0"/>
                      </w:pPr>
                      <w:r>
                        <w:rPr>
                          <w:rFonts w:ascii="Century Gothic" w:hAnsi="Century Gothic" w:cs="+mn-cs"/>
                          <w:color w:val="000000"/>
                          <w:sz w:val="18"/>
                          <w:szCs w:val="18"/>
                        </w:rPr>
                        <w:t>222</w:t>
                      </w:r>
                    </w:p>
                  </w:txbxContent>
                </v:textbox>
              </v:shape>
            </w:pict>
          </mc:Fallback>
        </mc:AlternateContent>
      </w: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sz w:val="22"/>
        </w:rPr>
      </w:pPr>
    </w:p>
    <w:p w:rsidR="006A43B1" w:rsidRDefault="006A43B1" w:rsidP="006A43B1">
      <w:pPr>
        <w:spacing w:line="240" w:lineRule="exact"/>
        <w:ind w:firstLineChars="250" w:firstLine="5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※分類不能産業とは、調査票の記入不備によっていずれにも分類しえないもの</w:t>
      </w:r>
    </w:p>
    <w:p w:rsidR="006A43B1" w:rsidRDefault="006A43B1" w:rsidP="006A43B1">
      <w:pPr>
        <w:spacing w:line="240" w:lineRule="exact"/>
        <w:ind w:firstLineChars="250" w:firstLine="5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※第</w:t>
      </w:r>
      <w:r>
        <w:rPr>
          <w:rFonts w:ascii="HG丸ｺﾞｼｯｸM-PRO" w:eastAsia="HG丸ｺﾞｼｯｸM-PRO" w:hAnsi="HG丸ｺﾞｼｯｸM-PRO" w:cs="ＭＳ 明朝" w:hint="eastAsia"/>
          <w:sz w:val="20"/>
          <w:szCs w:val="20"/>
        </w:rPr>
        <w:t>一次産業就業者数は僅少なため、グラフは実際の比率とは異なる</w:t>
      </w:r>
    </w:p>
    <w:p w:rsidR="006A43B1" w:rsidRDefault="006A43B1" w:rsidP="006A43B1">
      <w:pPr>
        <w:widowControl/>
        <w:spacing w:line="400" w:lineRule="exact"/>
        <w:jc w:val="left"/>
        <w:rPr>
          <w:rFonts w:ascii="HG丸ｺﾞｼｯｸM-PRO" w:eastAsia="HG丸ｺﾞｼｯｸM-PRO" w:hAnsi="HG丸ｺﾞｼｯｸM-PRO"/>
          <w:b/>
          <w:sz w:val="22"/>
        </w:rPr>
      </w:pPr>
      <w:r>
        <w:rPr>
          <w:rFonts w:hint="eastAsia"/>
          <w:noProof/>
        </w:rPr>
        <w:drawing>
          <wp:anchor distT="0" distB="0" distL="114300" distR="114300" simplePos="0" relativeHeight="252047360" behindDoc="0" locked="0" layoutInCell="1" allowOverlap="1">
            <wp:simplePos x="0" y="0"/>
            <wp:positionH relativeFrom="column">
              <wp:posOffset>336550</wp:posOffset>
            </wp:positionH>
            <wp:positionV relativeFrom="paragraph">
              <wp:posOffset>178435</wp:posOffset>
            </wp:positionV>
            <wp:extent cx="5476875" cy="240982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2409825"/>
                    </a:xfrm>
                    <a:prstGeom prst="rect">
                      <a:avLst/>
                    </a:prstGeom>
                    <a:noFill/>
                  </pic:spPr>
                </pic:pic>
              </a:graphicData>
            </a:graphic>
            <wp14:sizeRelH relativeFrom="margin">
              <wp14:pctWidth>0</wp14:pctWidth>
            </wp14:sizeRelH>
            <wp14:sizeRelV relativeFrom="page">
              <wp14:pctHeight>0</wp14:pctHeight>
            </wp14:sizeRelV>
          </wp:anchor>
        </w:drawing>
      </w: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jc w:val="left"/>
        <w:rPr>
          <w:rFonts w:ascii="HG丸ｺﾞｼｯｸM-PRO" w:eastAsia="HG丸ｺﾞｼｯｸM-PRO" w:hAnsi="HG丸ｺﾞｼｯｸM-PRO"/>
          <w:b/>
          <w:sz w:val="22"/>
        </w:rPr>
      </w:pPr>
    </w:p>
    <w:p w:rsidR="006A43B1" w:rsidRDefault="006A43B1" w:rsidP="006A43B1">
      <w:pPr>
        <w:widowControl/>
        <w:spacing w:line="400" w:lineRule="exact"/>
        <w:ind w:firstLineChars="250" w:firstLine="525"/>
        <w:jc w:val="left"/>
        <w:rPr>
          <w:rFonts w:ascii="HG丸ｺﾞｼｯｸM-PRO" w:eastAsia="HG丸ｺﾞｼｯｸM-PRO" w:hAnsi="HG丸ｺﾞｼｯｸM-PRO"/>
        </w:rPr>
      </w:pPr>
      <w:r>
        <w:rPr>
          <w:rFonts w:ascii="HG丸ｺﾞｼｯｸM-PRO" w:eastAsia="HG丸ｺﾞｼｯｸM-PRO" w:hAnsi="HG丸ｺﾞｼｯｸM-PRO" w:hint="eastAsia"/>
        </w:rPr>
        <w:t>※各年の産業別就業者数には、「分類不能産業」が含まれているため、産業別内訳の合計とは</w:t>
      </w:r>
    </w:p>
    <w:p w:rsidR="006A43B1" w:rsidRDefault="006A43B1" w:rsidP="006A43B1">
      <w:pPr>
        <w:widowControl/>
        <w:spacing w:line="280" w:lineRule="exact"/>
        <w:ind w:firstLineChars="350" w:firstLine="735"/>
        <w:jc w:val="left"/>
        <w:rPr>
          <w:rFonts w:ascii="HG丸ｺﾞｼｯｸM-PRO" w:eastAsia="HG丸ｺﾞｼｯｸM-PRO" w:hAnsi="HG丸ｺﾞｼｯｸM-PRO"/>
        </w:rPr>
      </w:pPr>
      <w:r>
        <w:rPr>
          <w:rFonts w:ascii="HG丸ｺﾞｼｯｸM-PRO" w:eastAsia="HG丸ｺﾞｼｯｸM-PRO" w:hAnsi="HG丸ｺﾞｼｯｸM-PRO" w:hint="eastAsia"/>
        </w:rPr>
        <w:t>一致しない</w:t>
      </w:r>
    </w:p>
    <w:p w:rsidR="006A43B1" w:rsidRDefault="006A43B1" w:rsidP="006A43B1">
      <w:pPr>
        <w:widowControl/>
        <w:spacing w:line="280" w:lineRule="exact"/>
        <w:ind w:firstLineChars="250" w:firstLine="525"/>
        <w:jc w:val="left"/>
        <w:rPr>
          <w:rFonts w:ascii="HG丸ｺﾞｼｯｸM-PRO" w:eastAsia="HG丸ｺﾞｼｯｸM-PRO" w:hAnsi="HG丸ｺﾞｼｯｸM-PRO"/>
        </w:rPr>
      </w:pPr>
      <w:r>
        <w:rPr>
          <w:rFonts w:ascii="HG丸ｺﾞｼｯｸM-PRO" w:eastAsia="HG丸ｺﾞｼｯｸM-PRO" w:hAnsi="HG丸ｺﾞｼｯｸM-PRO" w:hint="eastAsia"/>
        </w:rPr>
        <w:t>※各年の産業別就業者数の内訳の構成比を算出するにあたっては、「分類不能産業」を含めて</w:t>
      </w:r>
    </w:p>
    <w:p w:rsidR="006A43B1" w:rsidRDefault="006A43B1" w:rsidP="006A43B1">
      <w:pPr>
        <w:widowControl/>
        <w:spacing w:line="280" w:lineRule="exact"/>
        <w:ind w:firstLineChars="350" w:firstLine="735"/>
        <w:jc w:val="left"/>
        <w:rPr>
          <w:rFonts w:ascii="HG丸ｺﾞｼｯｸM-PRO" w:eastAsia="HG丸ｺﾞｼｯｸM-PRO" w:hAnsi="HG丸ｺﾞｼｯｸM-PRO"/>
        </w:rPr>
      </w:pPr>
      <w:r>
        <w:rPr>
          <w:rFonts w:ascii="HG丸ｺﾞｼｯｸM-PRO" w:eastAsia="HG丸ｺﾞｼｯｸM-PRO" w:hAnsi="HG丸ｺﾞｼｯｸM-PRO" w:hint="eastAsia"/>
        </w:rPr>
        <w:t>いない</w:t>
      </w:r>
    </w:p>
    <w:p w:rsidR="006A43B1" w:rsidRDefault="006A43B1" w:rsidP="006A43B1">
      <w:pPr>
        <w:widowControl/>
        <w:spacing w:line="400" w:lineRule="exact"/>
        <w:jc w:val="left"/>
        <w:rPr>
          <w:rFonts w:ascii="HG丸ｺﾞｼｯｸM-PRO" w:eastAsia="HG丸ｺﾞｼｯｸM-PRO" w:hAnsi="HG丸ｺﾞｼｯｸM-PRO"/>
          <w:b/>
          <w:sz w:val="22"/>
        </w:rPr>
      </w:pPr>
      <w:r>
        <w:rPr>
          <w:rFonts w:ascii="HG丸ｺﾞｼｯｸM-PRO" w:eastAsia="HG丸ｺﾞｼｯｸM-PRO" w:hAnsi="HG丸ｺﾞｼｯｸM-PRO" w:hint="eastAsia"/>
          <w:b/>
          <w:kern w:val="0"/>
          <w:sz w:val="22"/>
        </w:rPr>
        <w:br w:type="page"/>
      </w:r>
    </w:p>
    <w:p w:rsidR="006A43B1" w:rsidRDefault="003B41F3" w:rsidP="002A4660">
      <w:pPr>
        <w:widowControl/>
        <w:spacing w:line="360" w:lineRule="exact"/>
        <w:jc w:val="lef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61376" behindDoc="0" locked="0" layoutInCell="1" allowOverlap="1" wp14:anchorId="7DFCFA0B" wp14:editId="6D116D2E">
                <wp:simplePos x="0" y="0"/>
                <wp:positionH relativeFrom="column">
                  <wp:posOffset>-720090</wp:posOffset>
                </wp:positionH>
                <wp:positionV relativeFrom="paragraph">
                  <wp:posOffset>-540385</wp:posOffset>
                </wp:positionV>
                <wp:extent cx="1015560" cy="259200"/>
                <wp:effectExtent l="0" t="0" r="13335" b="7620"/>
                <wp:wrapNone/>
                <wp:docPr id="51" name="テキスト ボックス 51"/>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3B41F3">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FA0B" id="テキスト ボックス 51" o:spid="_x0000_s1057" type="#_x0000_t202" style="position:absolute;margin-left:-56.7pt;margin-top:-42.55pt;width:79.95pt;height:20.4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DKjP4aTgIAAGw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3B41F3">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b/>
          <w:sz w:val="24"/>
          <w:szCs w:val="24"/>
        </w:rPr>
        <w:t>（２）生活指標</w:t>
      </w:r>
    </w:p>
    <w:p w:rsidR="006A43B1" w:rsidRPr="00724132" w:rsidRDefault="006A43B1" w:rsidP="002A4660">
      <w:pPr>
        <w:spacing w:line="360" w:lineRule="exact"/>
        <w:ind w:leftChars="200" w:left="420" w:firstLineChars="100" w:firstLine="220"/>
        <w:rPr>
          <w:rFonts w:ascii="HG丸ｺﾞｼｯｸM-PRO" w:eastAsia="HG丸ｺﾞｼｯｸM-PRO" w:hAnsi="HG丸ｺﾞｼｯｸM-PRO"/>
          <w:b/>
          <w:sz w:val="24"/>
          <w:szCs w:val="24"/>
        </w:rPr>
      </w:pPr>
      <w:r w:rsidRPr="00724132">
        <w:rPr>
          <w:rFonts w:ascii="HG丸ｺﾞｼｯｸM-PRO" w:eastAsia="HG丸ｺﾞｼｯｸM-PRO" w:hAnsi="HG丸ｺﾞｼｯｸM-PRO" w:hint="eastAsia"/>
          <w:sz w:val="22"/>
        </w:rPr>
        <w:t>医療・福祉、教育等の行政サービスや交通利便性について主要な統計データをお示しします。</w:t>
      </w:r>
    </w:p>
    <w:p w:rsidR="006A43B1" w:rsidRPr="00724132" w:rsidRDefault="006A43B1" w:rsidP="002A4660">
      <w:pPr>
        <w:spacing w:line="360" w:lineRule="exact"/>
        <w:ind w:firstLineChars="200" w:firstLine="442"/>
        <w:rPr>
          <w:rFonts w:ascii="HG丸ｺﾞｼｯｸM-PRO" w:eastAsia="HG丸ｺﾞｼｯｸM-PRO" w:hAnsi="HG丸ｺﾞｼｯｸM-PRO"/>
          <w:b/>
          <w:sz w:val="22"/>
        </w:rPr>
      </w:pPr>
    </w:p>
    <w:p w:rsidR="006A43B1" w:rsidRPr="00724132" w:rsidRDefault="006A43B1" w:rsidP="002A4660">
      <w:pPr>
        <w:pStyle w:val="aa"/>
        <w:numPr>
          <w:ilvl w:val="0"/>
          <w:numId w:val="26"/>
        </w:numPr>
        <w:spacing w:line="360" w:lineRule="exact"/>
        <w:ind w:leftChars="0"/>
        <w:rPr>
          <w:rFonts w:ascii="HG丸ｺﾞｼｯｸM-PRO" w:eastAsia="HG丸ｺﾞｼｯｸM-PRO" w:hAnsi="HG丸ｺﾞｼｯｸM-PRO"/>
          <w:b/>
          <w:sz w:val="24"/>
          <w:szCs w:val="24"/>
        </w:rPr>
      </w:pPr>
      <w:r w:rsidRPr="00724132">
        <w:rPr>
          <w:rFonts w:ascii="HG丸ｺﾞｼｯｸM-PRO" w:eastAsia="HG丸ｺﾞｼｯｸM-PRO" w:hAnsi="HG丸ｺﾞｼｯｸM-PRO" w:hint="eastAsia"/>
          <w:b/>
          <w:sz w:val="22"/>
        </w:rPr>
        <w:t>医療・福祉</w:t>
      </w:r>
    </w:p>
    <w:p w:rsidR="006A43B1" w:rsidRPr="00724132" w:rsidRDefault="006A43B1" w:rsidP="002A4660">
      <w:pPr>
        <w:spacing w:line="36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区域内には940の病院・診療所が設置されています。</w:t>
      </w:r>
    </w:p>
    <w:p w:rsidR="006A43B1" w:rsidRPr="00724132" w:rsidRDefault="006A43B1" w:rsidP="002A4660">
      <w:pPr>
        <w:spacing w:line="36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また、デイサービスなどを実施する居宅介護事業者は938事業者となっています。</w:t>
      </w:r>
    </w:p>
    <w:p w:rsidR="006A43B1" w:rsidRPr="00724132" w:rsidRDefault="006A43B1" w:rsidP="002A4660">
      <w:pPr>
        <w:spacing w:line="360" w:lineRule="exact"/>
        <w:ind w:firstLineChars="1400" w:firstLine="2520"/>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 xml:space="preserve">　　　　　　　　　　　　　　　　　　　　　　　　　　　　　　　出典：区政概要など</w:t>
      </w:r>
    </w:p>
    <w:tbl>
      <w:tblPr>
        <w:tblStyle w:val="a9"/>
        <w:tblpPr w:leftFromText="142" w:rightFromText="142" w:vertAnchor="text" w:horzAnchor="margin" w:tblpXSpec="right" w:tblpY="1"/>
        <w:tblOverlap w:val="never"/>
        <w:tblW w:w="0" w:type="dxa"/>
        <w:tblLayout w:type="fixed"/>
        <w:tblLook w:val="04A0" w:firstRow="1" w:lastRow="0" w:firstColumn="1" w:lastColumn="0" w:noHBand="0" w:noVBand="1"/>
      </w:tblPr>
      <w:tblGrid>
        <w:gridCol w:w="2693"/>
        <w:gridCol w:w="1772"/>
        <w:gridCol w:w="2623"/>
        <w:gridCol w:w="1842"/>
      </w:tblGrid>
      <w:tr w:rsidR="00724132" w:rsidRPr="00724132"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数値</w:t>
            </w:r>
          </w:p>
        </w:tc>
      </w:tr>
      <w:tr w:rsidR="00724132" w:rsidRPr="00724132"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病院数[R1.12]</w:t>
            </w:r>
          </w:p>
        </w:tc>
        <w:tc>
          <w:tcPr>
            <w:tcW w:w="1772"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25ヵ所</w:t>
            </w:r>
          </w:p>
        </w:tc>
        <w:tc>
          <w:tcPr>
            <w:tcW w:w="2623" w:type="dxa"/>
            <w:vMerge w:val="restart"/>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単位千人当たり</w:t>
            </w:r>
          </w:p>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sz w:val="18"/>
                <w:szCs w:val="18"/>
              </w:rPr>
              <w:t>病院・診療所数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sz w:val="20"/>
                <w:szCs w:val="20"/>
              </w:rPr>
            </w:pPr>
            <w:r w:rsidRPr="00724132">
              <w:rPr>
                <w:rFonts w:asciiTheme="majorEastAsia" w:eastAsiaTheme="majorEastAsia" w:hAnsiTheme="majorEastAsia" w:hint="eastAsia"/>
                <w:b/>
                <w:sz w:val="20"/>
                <w:szCs w:val="20"/>
              </w:rPr>
              <w:t>1.6ヵ所</w:t>
            </w:r>
          </w:p>
        </w:tc>
      </w:tr>
      <w:tr w:rsidR="00724132" w:rsidRPr="00724132" w:rsidTr="006A43B1">
        <w:trPr>
          <w:trHeight w:val="152"/>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診療所数[R1.12]</w:t>
            </w:r>
          </w:p>
        </w:tc>
        <w:tc>
          <w:tcPr>
            <w:tcW w:w="1772"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915ヵ所</w:t>
            </w:r>
          </w:p>
        </w:tc>
        <w:tc>
          <w:tcPr>
            <w:tcW w:w="2623" w:type="dxa"/>
            <w:vMerge/>
            <w:tcBorders>
              <w:top w:val="single" w:sz="4" w:space="0" w:color="auto"/>
              <w:left w:val="double" w:sz="4" w:space="0" w:color="auto"/>
              <w:bottom w:val="single" w:sz="4" w:space="0" w:color="auto"/>
              <w:right w:val="single" w:sz="4" w:space="0" w:color="auto"/>
            </w:tcBorders>
            <w:vAlign w:val="center"/>
            <w:hideMark/>
          </w:tcPr>
          <w:p w:rsidR="006A43B1" w:rsidRPr="00724132" w:rsidRDefault="006A43B1">
            <w:pPr>
              <w:widowControl/>
              <w:jc w:val="left"/>
              <w:rPr>
                <w:rFonts w:asciiTheme="majorEastAsia" w:eastAsiaTheme="majorEastAsia" w:hAnsiTheme="majorEastAsia"/>
                <w:b/>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widowControl/>
              <w:jc w:val="left"/>
              <w:rPr>
                <w:rFonts w:asciiTheme="majorEastAsia" w:eastAsiaTheme="majorEastAsia" w:hAnsiTheme="majorEastAsia"/>
                <w:sz w:val="20"/>
                <w:szCs w:val="20"/>
              </w:rPr>
            </w:pPr>
          </w:p>
        </w:tc>
      </w:tr>
      <w:tr w:rsidR="00724132" w:rsidRPr="00724132" w:rsidTr="006A43B1">
        <w:trPr>
          <w:trHeight w:val="639"/>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kern w:val="0"/>
                <w:sz w:val="18"/>
                <w:szCs w:val="18"/>
              </w:rPr>
            </w:pPr>
            <w:r w:rsidRPr="00724132">
              <w:rPr>
                <w:rFonts w:asciiTheme="majorEastAsia" w:eastAsiaTheme="majorEastAsia" w:hAnsiTheme="majorEastAsia" w:hint="eastAsia"/>
                <w:kern w:val="0"/>
                <w:sz w:val="18"/>
                <w:szCs w:val="18"/>
              </w:rPr>
              <w:t>居宅介護事業者数[R2.1]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938事業者</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単位面積当たり</w:t>
            </w:r>
          </w:p>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sz w:val="18"/>
                <w:szCs w:val="18"/>
              </w:rPr>
              <w:t>居宅介護事業者数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14.0事業者/km</w:t>
            </w:r>
            <w:r w:rsidRPr="00724132">
              <w:rPr>
                <w:rFonts w:asciiTheme="majorEastAsia" w:eastAsiaTheme="majorEastAsia" w:hAnsiTheme="majorEastAsia" w:hint="eastAsia"/>
                <w:b/>
                <w:sz w:val="20"/>
                <w:szCs w:val="20"/>
                <w:vertAlign w:val="superscript"/>
              </w:rPr>
              <w:t>2</w:t>
            </w:r>
          </w:p>
        </w:tc>
      </w:tr>
      <w:tr w:rsidR="00724132" w:rsidRPr="00724132" w:rsidTr="006A43B1">
        <w:trPr>
          <w:trHeight w:val="469"/>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kern w:val="0"/>
                <w:sz w:val="18"/>
                <w:szCs w:val="18"/>
              </w:rPr>
            </w:pPr>
            <w:r w:rsidRPr="00724132">
              <w:rPr>
                <w:rFonts w:asciiTheme="majorEastAsia" w:eastAsiaTheme="majorEastAsia" w:hAnsiTheme="majorEastAsia" w:hint="eastAsia"/>
                <w:kern w:val="0"/>
                <w:sz w:val="18"/>
                <w:szCs w:val="18"/>
              </w:rPr>
              <w:t>被保護実人員</w:t>
            </w:r>
          </w:p>
          <w:p w:rsidR="006A43B1" w:rsidRPr="00724132" w:rsidRDefault="006A43B1">
            <w:pPr>
              <w:jc w:val="center"/>
              <w:rPr>
                <w:rFonts w:asciiTheme="majorEastAsia" w:eastAsiaTheme="majorEastAsia" w:hAnsiTheme="majorEastAsia"/>
                <w:kern w:val="0"/>
                <w:sz w:val="18"/>
                <w:szCs w:val="18"/>
              </w:rPr>
            </w:pPr>
            <w:r w:rsidRPr="00724132">
              <w:rPr>
                <w:rFonts w:asciiTheme="majorEastAsia" w:eastAsiaTheme="majorEastAsia" w:hAnsiTheme="majorEastAsia" w:hint="eastAsia"/>
                <w:kern w:val="0"/>
                <w:sz w:val="18"/>
                <w:szCs w:val="18"/>
              </w:rPr>
              <w:t>（生活保護受給者数）[R1]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26,928人</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sz w:val="18"/>
                <w:szCs w:val="18"/>
              </w:rPr>
              <w:t>被保護実人員（生活保護）率〔千分比〕[R1]</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44.9‰</w:t>
            </w:r>
          </w:p>
        </w:tc>
      </w:tr>
    </w:tbl>
    <w:p w:rsidR="006A43B1" w:rsidRPr="00724132" w:rsidRDefault="006A43B1" w:rsidP="006A43B1">
      <w:pPr>
        <w:spacing w:line="400" w:lineRule="exact"/>
        <w:rPr>
          <w:rFonts w:ascii="HG丸ｺﾞｼｯｸM-PRO" w:eastAsia="HG丸ｺﾞｼｯｸM-PRO" w:hAnsi="HG丸ｺﾞｼｯｸM-PRO"/>
          <w:sz w:val="22"/>
        </w:rPr>
      </w:pPr>
    </w:p>
    <w:p w:rsidR="006A43B1" w:rsidRPr="00724132" w:rsidRDefault="006A43B1" w:rsidP="006A43B1">
      <w:pPr>
        <w:spacing w:line="400" w:lineRule="exact"/>
        <w:rPr>
          <w:rFonts w:ascii="HG丸ｺﾞｼｯｸM-PRO" w:eastAsia="HG丸ｺﾞｼｯｸM-PRO" w:hAnsi="HG丸ｺﾞｼｯｸM-PRO"/>
          <w:sz w:val="22"/>
        </w:rPr>
      </w:pPr>
    </w:p>
    <w:p w:rsidR="006A43B1" w:rsidRPr="00724132" w:rsidRDefault="006A43B1" w:rsidP="006A43B1">
      <w:pPr>
        <w:spacing w:line="400" w:lineRule="exact"/>
        <w:rPr>
          <w:rFonts w:ascii="HG丸ｺﾞｼｯｸM-PRO" w:eastAsia="HG丸ｺﾞｼｯｸM-PRO" w:hAnsi="HG丸ｺﾞｼｯｸM-PRO"/>
          <w:sz w:val="22"/>
        </w:rPr>
      </w:pPr>
    </w:p>
    <w:p w:rsidR="006A43B1" w:rsidRPr="00724132" w:rsidRDefault="006A43B1" w:rsidP="006A43B1">
      <w:pPr>
        <w:spacing w:line="400" w:lineRule="exact"/>
        <w:rPr>
          <w:rFonts w:ascii="HG丸ｺﾞｼｯｸM-PRO" w:eastAsia="HG丸ｺﾞｼｯｸM-PRO" w:hAnsi="HG丸ｺﾞｼｯｸM-PRO"/>
          <w:sz w:val="22"/>
        </w:rPr>
      </w:pPr>
    </w:p>
    <w:p w:rsidR="006A43B1" w:rsidRPr="00724132" w:rsidRDefault="006A43B1" w:rsidP="006A43B1">
      <w:pPr>
        <w:spacing w:line="400" w:lineRule="exact"/>
        <w:rPr>
          <w:rFonts w:ascii="HG丸ｺﾞｼｯｸM-PRO" w:eastAsia="HG丸ｺﾞｼｯｸM-PRO" w:hAnsi="HG丸ｺﾞｼｯｸM-PRO"/>
          <w:sz w:val="22"/>
        </w:rPr>
      </w:pPr>
    </w:p>
    <w:p w:rsidR="006A43B1" w:rsidRPr="00724132" w:rsidRDefault="006A43B1" w:rsidP="006A43B1">
      <w:pPr>
        <w:spacing w:line="400" w:lineRule="exact"/>
        <w:rPr>
          <w:rFonts w:ascii="HG丸ｺﾞｼｯｸM-PRO" w:eastAsia="HG丸ｺﾞｼｯｸM-PRO" w:hAnsi="HG丸ｺﾞｼｯｸM-PRO"/>
          <w:sz w:val="22"/>
        </w:rPr>
      </w:pPr>
    </w:p>
    <w:p w:rsidR="006A43B1" w:rsidRPr="00724132" w:rsidRDefault="006A43B1" w:rsidP="002A4660">
      <w:pPr>
        <w:spacing w:afterLines="50" w:after="180" w:line="360" w:lineRule="exact"/>
        <w:rPr>
          <w:rFonts w:ascii="HG丸ｺﾞｼｯｸM-PRO" w:eastAsia="HG丸ｺﾞｼｯｸM-PRO" w:hAnsi="HG丸ｺﾞｼｯｸM-PRO"/>
          <w:sz w:val="22"/>
        </w:rPr>
      </w:pPr>
    </w:p>
    <w:p w:rsidR="006A43B1" w:rsidRPr="00724132" w:rsidRDefault="006A43B1" w:rsidP="002A4660">
      <w:pPr>
        <w:pStyle w:val="aa"/>
        <w:numPr>
          <w:ilvl w:val="0"/>
          <w:numId w:val="26"/>
        </w:numPr>
        <w:spacing w:line="360" w:lineRule="exact"/>
        <w:ind w:leftChars="0"/>
        <w:rPr>
          <w:rFonts w:ascii="HG丸ｺﾞｼｯｸM-PRO" w:eastAsia="HG丸ｺﾞｼｯｸM-PRO" w:hAnsi="HG丸ｺﾞｼｯｸM-PRO"/>
          <w:b/>
          <w:sz w:val="22"/>
        </w:rPr>
      </w:pPr>
      <w:r w:rsidRPr="00724132">
        <w:rPr>
          <w:rFonts w:ascii="HG丸ｺﾞｼｯｸM-PRO" w:eastAsia="HG丸ｺﾞｼｯｸM-PRO" w:hAnsi="HG丸ｺﾞｼｯｸM-PRO" w:hint="eastAsia"/>
          <w:b/>
          <w:sz w:val="22"/>
        </w:rPr>
        <w:t>子育て・教育</w:t>
      </w:r>
    </w:p>
    <w:p w:rsidR="006A43B1" w:rsidRPr="00724132" w:rsidRDefault="006A43B1" w:rsidP="002A4660">
      <w:pPr>
        <w:spacing w:line="36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区域内には保育所・幼稚園が130ヵ所、小・中学校が95校、高等学校（全日）が17校、大学・短期大学が4校設置されています。</w:t>
      </w:r>
    </w:p>
    <w:p w:rsidR="006A43B1" w:rsidRPr="00724132" w:rsidRDefault="006A43B1" w:rsidP="002A4660">
      <w:pPr>
        <w:spacing w:line="360" w:lineRule="exact"/>
        <w:ind w:firstLineChars="1700" w:firstLine="3060"/>
        <w:jc w:val="right"/>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 xml:space="preserve">　　　　　　　　　　　　　　　　　　　　　　　出典：大阪市学校基本調査</w:t>
      </w:r>
    </w:p>
    <w:tbl>
      <w:tblPr>
        <w:tblStyle w:val="1"/>
        <w:tblpPr w:leftFromText="142" w:rightFromText="142" w:vertAnchor="text" w:horzAnchor="margin" w:tblpXSpec="right" w:tblpY="1"/>
        <w:tblOverlap w:val="never"/>
        <w:tblW w:w="0" w:type="dxa"/>
        <w:tblLayout w:type="fixed"/>
        <w:tblLook w:val="04A0" w:firstRow="1" w:lastRow="0" w:firstColumn="1" w:lastColumn="0" w:noHBand="0" w:noVBand="1"/>
      </w:tblPr>
      <w:tblGrid>
        <w:gridCol w:w="2693"/>
        <w:gridCol w:w="1772"/>
        <w:gridCol w:w="2623"/>
        <w:gridCol w:w="1842"/>
      </w:tblGrid>
      <w:tr w:rsidR="00724132" w:rsidRPr="00724132"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数値</w:t>
            </w:r>
          </w:p>
        </w:tc>
      </w:tr>
      <w:tr w:rsidR="00724132" w:rsidRPr="00724132" w:rsidTr="006A43B1">
        <w:trPr>
          <w:trHeight w:val="286"/>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保育所[H30]</w:t>
            </w:r>
          </w:p>
        </w:tc>
        <w:tc>
          <w:tcPr>
            <w:tcW w:w="1772"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99ヵ所</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幼稚園[H30]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31園</w:t>
            </w:r>
          </w:p>
        </w:tc>
      </w:tr>
      <w:tr w:rsidR="00724132" w:rsidRPr="00724132" w:rsidTr="006A43B1">
        <w:trPr>
          <w:trHeight w:val="191"/>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sz w:val="18"/>
                <w:szCs w:val="18"/>
              </w:rPr>
              <w:t>小学校[H30]</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66校</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kern w:val="0"/>
                <w:sz w:val="18"/>
                <w:szCs w:val="18"/>
              </w:rPr>
            </w:pPr>
            <w:r w:rsidRPr="00724132">
              <w:rPr>
                <w:rFonts w:asciiTheme="majorEastAsia" w:eastAsiaTheme="majorEastAsia" w:hAnsiTheme="majorEastAsia" w:hint="eastAsia"/>
                <w:sz w:val="18"/>
                <w:szCs w:val="18"/>
              </w:rPr>
              <w:t>中学校[H30]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29校</w:t>
            </w:r>
          </w:p>
        </w:tc>
      </w:tr>
      <w:tr w:rsidR="00724132" w:rsidRPr="00724132" w:rsidTr="006A43B1">
        <w:trPr>
          <w:trHeight w:val="395"/>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sz w:val="18"/>
                <w:szCs w:val="18"/>
              </w:rPr>
              <w:t>高等学校（全日）[H30]</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17校</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kern w:val="0"/>
                <w:sz w:val="18"/>
                <w:szCs w:val="18"/>
              </w:rPr>
            </w:pPr>
            <w:r w:rsidRPr="00724132">
              <w:rPr>
                <w:rFonts w:asciiTheme="majorEastAsia" w:eastAsiaTheme="majorEastAsia" w:hAnsiTheme="majorEastAsia" w:hint="eastAsia"/>
                <w:sz w:val="18"/>
                <w:szCs w:val="18"/>
              </w:rPr>
              <w:t>大学・短期大学[H30]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4校</w:t>
            </w:r>
          </w:p>
        </w:tc>
      </w:tr>
    </w:tbl>
    <w:p w:rsidR="006A43B1" w:rsidRPr="00724132" w:rsidRDefault="006A43B1" w:rsidP="002A4660">
      <w:pPr>
        <w:spacing w:afterLines="50" w:after="180" w:line="360" w:lineRule="exact"/>
        <w:ind w:firstLine="839"/>
        <w:rPr>
          <w:rFonts w:ascii="HG丸ｺﾞｼｯｸM-PRO" w:eastAsia="HG丸ｺﾞｼｯｸM-PRO" w:hAnsi="HG丸ｺﾞｼｯｸM-PRO"/>
          <w:sz w:val="22"/>
        </w:rPr>
      </w:pPr>
    </w:p>
    <w:p w:rsidR="006A43B1" w:rsidRPr="00724132" w:rsidRDefault="006A43B1" w:rsidP="002A4660">
      <w:pPr>
        <w:pStyle w:val="aa"/>
        <w:numPr>
          <w:ilvl w:val="0"/>
          <w:numId w:val="26"/>
        </w:numPr>
        <w:spacing w:line="360" w:lineRule="exact"/>
        <w:ind w:leftChars="0"/>
        <w:rPr>
          <w:rFonts w:ascii="HG丸ｺﾞｼｯｸM-PRO" w:eastAsia="HG丸ｺﾞｼｯｸM-PRO" w:hAnsi="HG丸ｺﾞｼｯｸM-PRO"/>
          <w:b/>
          <w:sz w:val="22"/>
        </w:rPr>
      </w:pPr>
      <w:r w:rsidRPr="00724132">
        <w:rPr>
          <w:rFonts w:ascii="HG丸ｺﾞｼｯｸM-PRO" w:eastAsia="HG丸ｺﾞｼｯｸM-PRO" w:hAnsi="HG丸ｺﾞｼｯｸM-PRO" w:hint="eastAsia"/>
          <w:b/>
          <w:sz w:val="22"/>
        </w:rPr>
        <w:t>交通利便性</w:t>
      </w:r>
    </w:p>
    <w:p w:rsidR="006A43B1" w:rsidRPr="00724132" w:rsidRDefault="006A43B1" w:rsidP="002A4660">
      <w:pPr>
        <w:spacing w:line="360" w:lineRule="exact"/>
        <w:ind w:leftChars="200" w:left="420" w:firstLineChars="100" w:firstLine="220"/>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区域内には鉄道駅が44駅設置されています。</w:t>
      </w:r>
    </w:p>
    <w:p w:rsidR="006A43B1" w:rsidRPr="00724132" w:rsidRDefault="006A43B1" w:rsidP="002A4660">
      <w:pPr>
        <w:spacing w:line="360" w:lineRule="exact"/>
        <w:ind w:firstLineChars="1400" w:firstLine="2520"/>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 xml:space="preserve">　　　　　　　　　　　　　　　　　　　　　　　　　　　 　出典：副首都推進局調べ</w:t>
      </w:r>
    </w:p>
    <w:tbl>
      <w:tblPr>
        <w:tblStyle w:val="a9"/>
        <w:tblpPr w:leftFromText="142" w:rightFromText="142" w:vertAnchor="text" w:horzAnchor="margin" w:tblpXSpec="right" w:tblpY="1"/>
        <w:tblOverlap w:val="never"/>
        <w:tblW w:w="0" w:type="dxa"/>
        <w:tblLayout w:type="fixed"/>
        <w:tblLook w:val="04A0" w:firstRow="1" w:lastRow="0" w:firstColumn="1" w:lastColumn="0" w:noHBand="0" w:noVBand="1"/>
      </w:tblPr>
      <w:tblGrid>
        <w:gridCol w:w="2693"/>
        <w:gridCol w:w="1772"/>
        <w:gridCol w:w="2623"/>
        <w:gridCol w:w="1842"/>
      </w:tblGrid>
      <w:tr w:rsidR="00724132" w:rsidRPr="00724132"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数値</w:t>
            </w:r>
          </w:p>
        </w:tc>
      </w:tr>
      <w:tr w:rsidR="00724132" w:rsidRPr="00724132" w:rsidTr="006A43B1">
        <w:trPr>
          <w:trHeight w:val="543"/>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鉄道駅数[R2.1]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b/>
                <w:sz w:val="20"/>
                <w:szCs w:val="20"/>
              </w:rPr>
              <w:t>44駅</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単位面積当たり</w:t>
            </w:r>
          </w:p>
          <w:p w:rsidR="006A43B1" w:rsidRPr="00724132" w:rsidRDefault="006A43B1">
            <w:pPr>
              <w:jc w:val="center"/>
              <w:rPr>
                <w:rFonts w:asciiTheme="majorEastAsia" w:eastAsiaTheme="majorEastAsia" w:hAnsiTheme="majorEastAsia"/>
                <w:b/>
                <w:sz w:val="20"/>
                <w:szCs w:val="20"/>
              </w:rPr>
            </w:pPr>
            <w:r w:rsidRPr="00724132">
              <w:rPr>
                <w:rFonts w:asciiTheme="majorEastAsia" w:eastAsiaTheme="majorEastAsia" w:hAnsiTheme="majorEastAsia" w:hint="eastAsia"/>
                <w:sz w:val="18"/>
                <w:szCs w:val="18"/>
              </w:rPr>
              <w:t>鉄道駅数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jc w:val="center"/>
              <w:rPr>
                <w:rFonts w:asciiTheme="majorEastAsia" w:eastAsiaTheme="majorEastAsia" w:hAnsiTheme="majorEastAsia"/>
                <w:sz w:val="20"/>
                <w:szCs w:val="20"/>
              </w:rPr>
            </w:pPr>
            <w:r w:rsidRPr="00724132">
              <w:rPr>
                <w:rFonts w:asciiTheme="majorEastAsia" w:eastAsiaTheme="majorEastAsia" w:hAnsiTheme="majorEastAsia" w:hint="eastAsia"/>
                <w:b/>
                <w:sz w:val="20"/>
                <w:szCs w:val="20"/>
              </w:rPr>
              <w:t>0.7駅/ km</w:t>
            </w:r>
            <w:r w:rsidRPr="00724132">
              <w:rPr>
                <w:rFonts w:asciiTheme="majorEastAsia" w:eastAsiaTheme="majorEastAsia" w:hAnsiTheme="majorEastAsia" w:hint="eastAsia"/>
                <w:b/>
                <w:sz w:val="20"/>
                <w:szCs w:val="20"/>
                <w:vertAlign w:val="superscript"/>
              </w:rPr>
              <w:t>2</w:t>
            </w:r>
          </w:p>
        </w:tc>
      </w:tr>
    </w:tbl>
    <w:p w:rsidR="00E95B14" w:rsidRPr="00724132" w:rsidRDefault="00E95B14" w:rsidP="006A43B1">
      <w:pPr>
        <w:widowControl/>
        <w:jc w:val="left"/>
        <w:rPr>
          <w:rFonts w:ascii="HG丸ｺﾞｼｯｸM-PRO" w:eastAsia="HG丸ｺﾞｼｯｸM-PRO" w:hAnsi="HG丸ｺﾞｼｯｸM-PRO"/>
          <w:b/>
          <w:kern w:val="0"/>
          <w:sz w:val="24"/>
          <w:szCs w:val="24"/>
        </w:rPr>
      </w:pPr>
    </w:p>
    <w:p w:rsidR="00E95B14" w:rsidRPr="00724132" w:rsidRDefault="00E95B14" w:rsidP="006A43B1">
      <w:pPr>
        <w:widowControl/>
        <w:jc w:val="left"/>
        <w:rPr>
          <w:rFonts w:ascii="HG丸ｺﾞｼｯｸM-PRO" w:eastAsia="HG丸ｺﾞｼｯｸM-PRO" w:hAnsi="HG丸ｺﾞｼｯｸM-PRO"/>
          <w:b/>
          <w:kern w:val="0"/>
          <w:sz w:val="24"/>
          <w:szCs w:val="24"/>
        </w:rPr>
      </w:pPr>
    </w:p>
    <w:p w:rsidR="00E95B14" w:rsidRPr="00724132" w:rsidRDefault="00E95B14" w:rsidP="006A43B1">
      <w:pPr>
        <w:widowControl/>
        <w:jc w:val="left"/>
        <w:rPr>
          <w:rFonts w:ascii="HG丸ｺﾞｼｯｸM-PRO" w:eastAsia="HG丸ｺﾞｼｯｸM-PRO" w:hAnsi="HG丸ｺﾞｼｯｸM-PRO"/>
          <w:b/>
          <w:kern w:val="0"/>
          <w:sz w:val="24"/>
          <w:szCs w:val="24"/>
        </w:rPr>
      </w:pPr>
    </w:p>
    <w:p w:rsidR="00E95B14" w:rsidRPr="00724132" w:rsidRDefault="00E95B14" w:rsidP="002A4660">
      <w:pPr>
        <w:widowControl/>
        <w:spacing w:line="360" w:lineRule="exact"/>
        <w:jc w:val="left"/>
        <w:rPr>
          <w:rFonts w:ascii="HG丸ｺﾞｼｯｸM-PRO" w:eastAsia="HG丸ｺﾞｼｯｸM-PRO" w:hAnsi="HG丸ｺﾞｼｯｸM-PRO"/>
          <w:b/>
          <w:kern w:val="0"/>
          <w:sz w:val="24"/>
          <w:szCs w:val="24"/>
        </w:rPr>
      </w:pPr>
    </w:p>
    <w:p w:rsidR="00E95B14" w:rsidRPr="00724132" w:rsidRDefault="00E95B14" w:rsidP="002A4660">
      <w:pPr>
        <w:pStyle w:val="aa"/>
        <w:numPr>
          <w:ilvl w:val="0"/>
          <w:numId w:val="26"/>
        </w:numPr>
        <w:spacing w:line="360" w:lineRule="exact"/>
        <w:ind w:leftChars="0"/>
        <w:rPr>
          <w:rFonts w:ascii="HG丸ｺﾞｼｯｸM-PRO" w:eastAsia="HG丸ｺﾞｼｯｸM-PRO" w:hAnsi="HG丸ｺﾞｼｯｸM-PRO"/>
          <w:b/>
          <w:sz w:val="22"/>
        </w:rPr>
      </w:pPr>
      <w:r w:rsidRPr="00724132">
        <w:rPr>
          <w:rFonts w:ascii="HG丸ｺﾞｼｯｸM-PRO" w:eastAsia="HG丸ｺﾞｼｯｸM-PRO" w:hAnsi="HG丸ｺﾞｼｯｸM-PRO" w:hint="eastAsia"/>
          <w:b/>
          <w:sz w:val="22"/>
        </w:rPr>
        <w:t>広域避難場所</w:t>
      </w:r>
    </w:p>
    <w:p w:rsidR="00E95B14" w:rsidRPr="00724132" w:rsidRDefault="00E95B14" w:rsidP="002A4660">
      <w:pPr>
        <w:spacing w:line="360" w:lineRule="exact"/>
        <w:rPr>
          <w:rFonts w:ascii="HG丸ｺﾞｼｯｸM-PRO" w:eastAsia="HG丸ｺﾞｼｯｸM-PRO" w:hAnsi="HG丸ｺﾞｼｯｸM-PRO"/>
          <w:sz w:val="22"/>
        </w:rPr>
      </w:pPr>
      <w:r w:rsidRPr="00724132">
        <w:rPr>
          <w:rFonts w:ascii="HG丸ｺﾞｼｯｸM-PRO" w:eastAsia="HG丸ｺﾞｼｯｸM-PRO" w:hAnsi="HG丸ｺﾞｼｯｸM-PRO" w:hint="eastAsia"/>
          <w:sz w:val="22"/>
        </w:rPr>
        <w:t xml:space="preserve">　</w:t>
      </w:r>
      <w:r w:rsidR="00774BE5" w:rsidRPr="00724132">
        <w:rPr>
          <w:rFonts w:ascii="HG丸ｺﾞｼｯｸM-PRO" w:eastAsia="HG丸ｺﾞｼｯｸM-PRO" w:hAnsi="HG丸ｺﾞｼｯｸM-PRO" w:hint="eastAsia"/>
          <w:sz w:val="22"/>
        </w:rPr>
        <w:t xml:space="preserve">　　</w:t>
      </w:r>
      <w:r w:rsidRPr="00724132">
        <w:rPr>
          <w:rFonts w:ascii="HG丸ｺﾞｼｯｸM-PRO" w:eastAsia="HG丸ｺﾞｼｯｸM-PRO" w:hAnsi="HG丸ｺﾞｼｯｸM-PRO" w:hint="eastAsia"/>
          <w:sz w:val="22"/>
        </w:rPr>
        <w:t>区域内には広域避難場所が8ヵ所設置されています。</w:t>
      </w:r>
    </w:p>
    <w:p w:rsidR="00E95B14" w:rsidRPr="00724132" w:rsidRDefault="00E95B14" w:rsidP="002A4660">
      <w:pPr>
        <w:spacing w:line="360" w:lineRule="exact"/>
        <w:jc w:val="right"/>
        <w:rPr>
          <w:rFonts w:ascii="ＭＳ ゴシック" w:eastAsia="ＭＳ ゴシック" w:hAnsi="ＭＳ ゴシック"/>
          <w:sz w:val="22"/>
        </w:rPr>
      </w:pPr>
      <w:r w:rsidRPr="00724132">
        <w:rPr>
          <w:rFonts w:ascii="ＭＳ ゴシック" w:eastAsia="ＭＳ ゴシック" w:hAnsi="ＭＳ ゴシック" w:hint="eastAsia"/>
          <w:sz w:val="18"/>
          <w:szCs w:val="18"/>
        </w:rPr>
        <w:t>出典：副首都推進局調べ</w:t>
      </w:r>
    </w:p>
    <w:tbl>
      <w:tblPr>
        <w:tblStyle w:val="a9"/>
        <w:tblW w:w="8925" w:type="dxa"/>
        <w:tblInd w:w="730" w:type="dxa"/>
        <w:tblLayout w:type="fixed"/>
        <w:tblLook w:val="04A0" w:firstRow="1" w:lastRow="0" w:firstColumn="1" w:lastColumn="0" w:noHBand="0" w:noVBand="1"/>
      </w:tblPr>
      <w:tblGrid>
        <w:gridCol w:w="2625"/>
        <w:gridCol w:w="1785"/>
        <w:gridCol w:w="4515"/>
      </w:tblGrid>
      <w:tr w:rsidR="00724132" w:rsidRPr="00724132" w:rsidTr="00774BE5">
        <w:tc>
          <w:tcPr>
            <w:tcW w:w="2625" w:type="dxa"/>
            <w:tcBorders>
              <w:left w:val="single" w:sz="4" w:space="0" w:color="auto"/>
            </w:tcBorders>
            <w:shd w:val="clear" w:color="auto" w:fill="C6D9F1" w:themeFill="text2" w:themeFillTint="33"/>
            <w:vAlign w:val="center"/>
          </w:tcPr>
          <w:p w:rsidR="00E95B14" w:rsidRPr="00724132" w:rsidRDefault="00E95B14" w:rsidP="00A607A0">
            <w:pPr>
              <w:jc w:val="center"/>
              <w:rPr>
                <w:rFonts w:ascii="ＭＳ ゴシック" w:eastAsia="ＭＳ ゴシック" w:hAnsi="ＭＳ ゴシック"/>
                <w:sz w:val="18"/>
                <w:szCs w:val="18"/>
              </w:rPr>
            </w:pPr>
            <w:r w:rsidRPr="00724132">
              <w:rPr>
                <w:rFonts w:ascii="ＭＳ ゴシック" w:eastAsia="ＭＳ ゴシック" w:hAnsi="ＭＳ ゴシック" w:hint="eastAsia"/>
                <w:sz w:val="18"/>
                <w:szCs w:val="18"/>
              </w:rPr>
              <w:t>項目</w:t>
            </w:r>
          </w:p>
        </w:tc>
        <w:tc>
          <w:tcPr>
            <w:tcW w:w="1785" w:type="dxa"/>
            <w:tcBorders>
              <w:right w:val="single" w:sz="4" w:space="0" w:color="auto"/>
            </w:tcBorders>
          </w:tcPr>
          <w:p w:rsidR="00E95B14" w:rsidRPr="00724132" w:rsidRDefault="00E95B14" w:rsidP="00A607A0">
            <w:pPr>
              <w:jc w:val="center"/>
              <w:rPr>
                <w:rFonts w:ascii="ＭＳ ゴシック" w:eastAsia="ＭＳ ゴシック" w:hAnsi="ＭＳ ゴシック"/>
                <w:sz w:val="18"/>
                <w:szCs w:val="18"/>
              </w:rPr>
            </w:pPr>
            <w:r w:rsidRPr="00724132">
              <w:rPr>
                <w:rFonts w:ascii="ＭＳ ゴシック" w:eastAsia="ＭＳ ゴシック" w:hAnsi="ＭＳ ゴシック" w:hint="eastAsia"/>
                <w:sz w:val="18"/>
                <w:szCs w:val="18"/>
              </w:rPr>
              <w:t>数値</w:t>
            </w:r>
          </w:p>
        </w:tc>
        <w:tc>
          <w:tcPr>
            <w:tcW w:w="4515" w:type="dxa"/>
            <w:tcBorders>
              <w:left w:val="single" w:sz="4" w:space="0" w:color="auto"/>
            </w:tcBorders>
            <w:shd w:val="clear" w:color="auto" w:fill="auto"/>
            <w:vAlign w:val="center"/>
          </w:tcPr>
          <w:p w:rsidR="00E95B14" w:rsidRPr="00724132" w:rsidRDefault="00E95B14" w:rsidP="00A607A0">
            <w:pPr>
              <w:jc w:val="center"/>
              <w:rPr>
                <w:rFonts w:ascii="ＭＳ ゴシック" w:eastAsia="ＭＳ ゴシック" w:hAnsi="ＭＳ ゴシック"/>
                <w:sz w:val="18"/>
                <w:szCs w:val="18"/>
              </w:rPr>
            </w:pPr>
            <w:r w:rsidRPr="00724132">
              <w:rPr>
                <w:rFonts w:ascii="ＭＳ ゴシック" w:eastAsia="ＭＳ ゴシック" w:hAnsi="ＭＳ ゴシック" w:hint="eastAsia"/>
                <w:sz w:val="18"/>
                <w:szCs w:val="18"/>
              </w:rPr>
              <w:t>場所</w:t>
            </w:r>
          </w:p>
        </w:tc>
      </w:tr>
      <w:tr w:rsidR="00724132" w:rsidRPr="00724132" w:rsidTr="00774BE5">
        <w:trPr>
          <w:trHeight w:val="543"/>
        </w:trPr>
        <w:tc>
          <w:tcPr>
            <w:tcW w:w="2625" w:type="dxa"/>
            <w:tcBorders>
              <w:left w:val="single" w:sz="4" w:space="0" w:color="auto"/>
            </w:tcBorders>
            <w:shd w:val="clear" w:color="auto" w:fill="C6D9F1" w:themeFill="text2" w:themeFillTint="33"/>
            <w:vAlign w:val="center"/>
          </w:tcPr>
          <w:p w:rsidR="00E95B14" w:rsidRPr="00724132" w:rsidRDefault="00E95B14" w:rsidP="00A607A0">
            <w:pPr>
              <w:jc w:val="center"/>
              <w:rPr>
                <w:rFonts w:ascii="ＭＳ ゴシック" w:eastAsia="ＭＳ ゴシック" w:hAnsi="ＭＳ ゴシック"/>
                <w:sz w:val="18"/>
                <w:szCs w:val="18"/>
              </w:rPr>
            </w:pPr>
            <w:r w:rsidRPr="00724132">
              <w:rPr>
                <w:rFonts w:ascii="ＭＳ ゴシック" w:eastAsia="ＭＳ ゴシック" w:hAnsi="ＭＳ ゴシック" w:hint="eastAsia"/>
                <w:sz w:val="18"/>
                <w:szCs w:val="18"/>
              </w:rPr>
              <w:t>広域避難場所[R1.9]</w:t>
            </w:r>
          </w:p>
        </w:tc>
        <w:tc>
          <w:tcPr>
            <w:tcW w:w="1785" w:type="dxa"/>
            <w:tcBorders>
              <w:right w:val="single" w:sz="4" w:space="0" w:color="auto"/>
            </w:tcBorders>
            <w:vAlign w:val="center"/>
          </w:tcPr>
          <w:p w:rsidR="00E95B14" w:rsidRPr="00724132" w:rsidRDefault="00E95B14" w:rsidP="00A607A0">
            <w:pPr>
              <w:jc w:val="center"/>
              <w:rPr>
                <w:rFonts w:ascii="ＭＳ ゴシック" w:eastAsia="ＭＳ ゴシック" w:hAnsi="ＭＳ ゴシック"/>
                <w:b/>
                <w:sz w:val="20"/>
                <w:szCs w:val="20"/>
              </w:rPr>
            </w:pPr>
            <w:r w:rsidRPr="00724132">
              <w:rPr>
                <w:rFonts w:ascii="ＭＳ ゴシック" w:eastAsia="ＭＳ ゴシック" w:hAnsi="ＭＳ ゴシック" w:hint="eastAsia"/>
                <w:b/>
                <w:sz w:val="20"/>
                <w:szCs w:val="20"/>
              </w:rPr>
              <w:t>8ヵ所</w:t>
            </w:r>
          </w:p>
        </w:tc>
        <w:tc>
          <w:tcPr>
            <w:tcW w:w="4515" w:type="dxa"/>
            <w:tcBorders>
              <w:left w:val="single" w:sz="4" w:space="0" w:color="auto"/>
            </w:tcBorders>
            <w:shd w:val="clear" w:color="auto" w:fill="auto"/>
            <w:vAlign w:val="center"/>
          </w:tcPr>
          <w:p w:rsidR="00774BE5" w:rsidRPr="00724132" w:rsidRDefault="00E95B14" w:rsidP="00983BC5">
            <w:pPr>
              <w:spacing w:line="300" w:lineRule="exact"/>
              <w:jc w:val="left"/>
              <w:rPr>
                <w:rFonts w:ascii="ＭＳ ゴシック" w:eastAsia="ＭＳ ゴシック" w:hAnsi="ＭＳ ゴシック"/>
                <w:sz w:val="18"/>
                <w:szCs w:val="18"/>
              </w:rPr>
            </w:pPr>
            <w:r w:rsidRPr="00724132">
              <w:rPr>
                <w:rFonts w:ascii="ＭＳ ゴシック" w:eastAsia="ＭＳ ゴシック" w:hAnsi="ＭＳ ゴシック" w:hint="eastAsia"/>
                <w:sz w:val="18"/>
                <w:szCs w:val="18"/>
              </w:rPr>
              <w:t>新大阪駅北側、西淀川中島地区、八幡屋公園、</w:t>
            </w:r>
          </w:p>
          <w:p w:rsidR="00E95B14" w:rsidRPr="00724132" w:rsidRDefault="00E95B14" w:rsidP="00983BC5">
            <w:pPr>
              <w:spacing w:line="300" w:lineRule="exact"/>
              <w:jc w:val="left"/>
              <w:rPr>
                <w:rFonts w:ascii="ＭＳ ゴシック" w:eastAsia="ＭＳ ゴシック" w:hAnsi="ＭＳ ゴシック"/>
                <w:sz w:val="18"/>
                <w:szCs w:val="18"/>
              </w:rPr>
            </w:pPr>
            <w:r w:rsidRPr="00724132">
              <w:rPr>
                <w:rFonts w:ascii="ＭＳ ゴシック" w:eastAsia="ＭＳ ゴシック" w:hAnsi="ＭＳ ゴシック" w:hint="eastAsia"/>
                <w:sz w:val="18"/>
                <w:szCs w:val="18"/>
              </w:rPr>
              <w:t>十三柴島、豊里、高見地区、出来島地区、佃地区</w:t>
            </w:r>
          </w:p>
        </w:tc>
      </w:tr>
    </w:tbl>
    <w:p w:rsidR="00802405" w:rsidRDefault="00802405" w:rsidP="006A43B1">
      <w:pPr>
        <w:spacing w:line="400" w:lineRule="exact"/>
        <w:rPr>
          <w:rFonts w:ascii="HG丸ｺﾞｼｯｸM-PRO" w:eastAsia="HG丸ｺﾞｼｯｸM-PRO" w:hAnsi="HG丸ｺﾞｼｯｸM-PRO"/>
          <w:b/>
          <w:sz w:val="24"/>
          <w:szCs w:val="24"/>
        </w:rPr>
      </w:pPr>
    </w:p>
    <w:p w:rsidR="00802405" w:rsidRDefault="00802405" w:rsidP="006A43B1">
      <w:pPr>
        <w:spacing w:line="400" w:lineRule="exact"/>
        <w:rPr>
          <w:rFonts w:ascii="HG丸ｺﾞｼｯｸM-PRO" w:eastAsia="HG丸ｺﾞｼｯｸM-PRO" w:hAnsi="HG丸ｺﾞｼｯｸM-PRO"/>
          <w:b/>
          <w:sz w:val="24"/>
          <w:szCs w:val="24"/>
        </w:rPr>
      </w:pPr>
    </w:p>
    <w:p w:rsidR="006A43B1" w:rsidRDefault="008C0E42" w:rsidP="00485F21">
      <w:pPr>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54880" behindDoc="0" locked="0" layoutInCell="1" allowOverlap="1" wp14:anchorId="179737EB" wp14:editId="1F48E3C0">
                <wp:simplePos x="0" y="0"/>
                <wp:positionH relativeFrom="column">
                  <wp:posOffset>5760720</wp:posOffset>
                </wp:positionH>
                <wp:positionV relativeFrom="paragraph">
                  <wp:posOffset>-540385</wp:posOffset>
                </wp:positionV>
                <wp:extent cx="1015560" cy="259200"/>
                <wp:effectExtent l="0" t="0" r="13335" b="7620"/>
                <wp:wrapNone/>
                <wp:docPr id="49978" name="テキスト ボックス 49978"/>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37EB" id="テキスト ボックス 49978" o:spid="_x0000_s1058" type="#_x0000_t202" style="position:absolute;left:0;text-align:left;margin-left:453.6pt;margin-top:-42.55pt;width:79.95pt;height:20.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b/>
          <w:sz w:val="24"/>
          <w:szCs w:val="24"/>
        </w:rPr>
        <w:t>（参考）統計基礎データ</w:t>
      </w:r>
    </w:p>
    <w:p w:rsidR="006A43B1" w:rsidRDefault="00CB2124" w:rsidP="006A43B1">
      <w:pPr>
        <w:spacing w:line="400" w:lineRule="exact"/>
        <w:rPr>
          <w:rFonts w:ascii="HG丸ｺﾞｼｯｸM-PRO" w:eastAsia="HG丸ｺﾞｼｯｸM-PRO" w:hAnsi="HG丸ｺﾞｼｯｸM-PRO"/>
          <w:b/>
          <w:sz w:val="24"/>
          <w:szCs w:val="24"/>
        </w:rPr>
      </w:pPr>
      <w:r w:rsidRPr="00CB2124">
        <w:rPr>
          <w:noProof/>
        </w:rPr>
        <w:drawing>
          <wp:anchor distT="0" distB="0" distL="114300" distR="114300" simplePos="0" relativeHeight="252298240" behindDoc="0" locked="0" layoutInCell="1" allowOverlap="1">
            <wp:simplePos x="0" y="0"/>
            <wp:positionH relativeFrom="column">
              <wp:posOffset>64135</wp:posOffset>
            </wp:positionH>
            <wp:positionV relativeFrom="paragraph">
              <wp:posOffset>58420</wp:posOffset>
            </wp:positionV>
            <wp:extent cx="6120130" cy="9088120"/>
            <wp:effectExtent l="0" t="0" r="0" b="0"/>
            <wp:wrapNone/>
            <wp:docPr id="49965" name="図 4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908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3B41F3" w:rsidP="00485F21">
      <w:pPr>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59328" behindDoc="0" locked="0" layoutInCell="1" allowOverlap="1" wp14:anchorId="7DFCFA0B" wp14:editId="6D116D2E">
                <wp:simplePos x="0" y="0"/>
                <wp:positionH relativeFrom="column">
                  <wp:posOffset>-720090</wp:posOffset>
                </wp:positionH>
                <wp:positionV relativeFrom="paragraph">
                  <wp:posOffset>-540385</wp:posOffset>
                </wp:positionV>
                <wp:extent cx="1015560" cy="259200"/>
                <wp:effectExtent l="0" t="0" r="13335" b="7620"/>
                <wp:wrapNone/>
                <wp:docPr id="50" name="テキスト ボックス 50"/>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3B41F3">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FA0B" id="テキスト ボックス 50" o:spid="_x0000_s1059" type="#_x0000_t202" style="position:absolute;left:0;text-align:left;margin-left:-56.7pt;margin-top:-42.55pt;width:79.95pt;height:20.4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" filled="f" stroked="f" strokeweight=".5pt">
                <v:textbox inset="0,0,0,0">
                  <w:txbxContent>
                    <w:p w:rsidR="001B2A9F" w:rsidRPr="00441FB8" w:rsidRDefault="001B2A9F" w:rsidP="003B41F3">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淀川区</w:t>
                      </w:r>
                    </w:p>
                  </w:txbxContent>
                </v:textbox>
              </v:shape>
            </w:pict>
          </mc:Fallback>
        </mc:AlternateContent>
      </w:r>
      <w:r w:rsidR="006A43B1">
        <w:rPr>
          <w:rFonts w:ascii="HG丸ｺﾞｼｯｸM-PRO" w:eastAsia="HG丸ｺﾞｼｯｸM-PRO" w:hAnsi="HG丸ｺﾞｼｯｸM-PRO" w:hint="eastAsia"/>
          <w:b/>
          <w:sz w:val="24"/>
          <w:szCs w:val="24"/>
        </w:rPr>
        <w:t>（参考）統計基礎データ</w:t>
      </w:r>
    </w:p>
    <w:p w:rsidR="006A43B1" w:rsidRDefault="00CB2124" w:rsidP="006A43B1">
      <w:pPr>
        <w:spacing w:line="400" w:lineRule="exact"/>
        <w:rPr>
          <w:rFonts w:ascii="HG丸ｺﾞｼｯｸM-PRO" w:eastAsia="HG丸ｺﾞｼｯｸM-PRO" w:hAnsi="HG丸ｺﾞｼｯｸM-PRO"/>
          <w:b/>
          <w:sz w:val="24"/>
          <w:szCs w:val="24"/>
        </w:rPr>
      </w:pPr>
      <w:r w:rsidRPr="00CB2124">
        <w:rPr>
          <w:noProof/>
        </w:rPr>
        <w:drawing>
          <wp:anchor distT="0" distB="0" distL="114300" distR="114300" simplePos="0" relativeHeight="252299264" behindDoc="0" locked="0" layoutInCell="1" allowOverlap="1">
            <wp:simplePos x="0" y="0"/>
            <wp:positionH relativeFrom="column">
              <wp:posOffset>3810</wp:posOffset>
            </wp:positionH>
            <wp:positionV relativeFrom="paragraph">
              <wp:posOffset>61595</wp:posOffset>
            </wp:positionV>
            <wp:extent cx="6120130" cy="8766175"/>
            <wp:effectExtent l="0" t="0" r="0" b="0"/>
            <wp:wrapNone/>
            <wp:docPr id="49968" name="図 4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876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kern w:val="0"/>
          <w:sz w:val="24"/>
          <w:szCs w:val="24"/>
        </w:rPr>
        <w:br w:type="page"/>
      </w:r>
    </w:p>
    <w:p w:rsidR="00C8544A" w:rsidRDefault="00C8544A" w:rsidP="00807724">
      <w:pPr>
        <w:jc w:val="center"/>
        <w:rPr>
          <w:rFonts w:ascii="HG丸ｺﾞｼｯｸM-PRO" w:eastAsia="HG丸ｺﾞｼｯｸM-PRO" w:hAnsi="HG丸ｺﾞｼｯｸM-PRO"/>
          <w:sz w:val="28"/>
          <w:szCs w:val="28"/>
        </w:rPr>
        <w:sectPr w:rsidR="00C8544A" w:rsidSect="00C8544A">
          <w:headerReference w:type="default" r:id="rId34"/>
          <w:type w:val="continuous"/>
          <w:pgSz w:w="11906" w:h="16838"/>
          <w:pgMar w:top="1134" w:right="1134" w:bottom="1134" w:left="1134" w:header="851" w:footer="454" w:gutter="0"/>
          <w:pgNumType w:start="1"/>
          <w:cols w:space="720"/>
          <w:docGrid w:type="lines" w:linePitch="360"/>
        </w:sectPr>
      </w:pPr>
    </w:p>
    <w:p w:rsidR="00807724" w:rsidRDefault="008C0E42" w:rsidP="00807724">
      <w:pPr>
        <w:jc w:val="center"/>
        <w:rPr>
          <w:rFonts w:ascii="HG丸ｺﾞｼｯｸM-PRO" w:eastAsia="HG丸ｺﾞｼｯｸM-PRO" w:hAnsi="HG丸ｺﾞｼｯｸM-PRO"/>
          <w:sz w:val="28"/>
          <w:szCs w:val="28"/>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56928" behindDoc="0" locked="0" layoutInCell="1" allowOverlap="1" wp14:anchorId="179737EB" wp14:editId="1F48E3C0">
                <wp:simplePos x="0" y="0"/>
                <wp:positionH relativeFrom="column">
                  <wp:posOffset>5760720</wp:posOffset>
                </wp:positionH>
                <wp:positionV relativeFrom="paragraph">
                  <wp:posOffset>-540385</wp:posOffset>
                </wp:positionV>
                <wp:extent cx="1015560" cy="259200"/>
                <wp:effectExtent l="0" t="0" r="13335" b="7620"/>
                <wp:wrapNone/>
                <wp:docPr id="49979" name="テキスト ボックス 49979"/>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37EB" id="テキスト ボックス 49979" o:spid="_x0000_s1060" type="#_x0000_t202" style="position:absolute;left:0;text-align:left;margin-left:453.6pt;margin-top:-42.55pt;width:79.95pt;height:20.4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p>
    <w:p w:rsidR="006326A9" w:rsidRDefault="006326A9" w:rsidP="00807724">
      <w:pPr>
        <w:jc w:val="center"/>
        <w:rPr>
          <w:rFonts w:ascii="HG丸ｺﾞｼｯｸM-PRO" w:eastAsia="HG丸ｺﾞｼｯｸM-PRO" w:hAnsi="HG丸ｺﾞｼｯｸM-PRO"/>
          <w:sz w:val="28"/>
          <w:szCs w:val="28"/>
        </w:rPr>
      </w:pPr>
    </w:p>
    <w:p w:rsidR="006326A9" w:rsidRDefault="006326A9" w:rsidP="00807724">
      <w:pPr>
        <w:jc w:val="center"/>
        <w:rPr>
          <w:rFonts w:ascii="HG丸ｺﾞｼｯｸM-PRO" w:eastAsia="HG丸ｺﾞｼｯｸM-PRO" w:hAnsi="HG丸ｺﾞｼｯｸM-PRO"/>
          <w:sz w:val="28"/>
          <w:szCs w:val="28"/>
        </w:rPr>
      </w:pPr>
    </w:p>
    <w:p w:rsidR="00807724" w:rsidRDefault="00807724" w:rsidP="00807724">
      <w:pPr>
        <w:jc w:val="center"/>
        <w:rPr>
          <w:rFonts w:ascii="HG丸ｺﾞｼｯｸM-PRO" w:eastAsia="HG丸ｺﾞｼｯｸM-PRO" w:hAnsi="HG丸ｺﾞｼｯｸM-PRO"/>
          <w:sz w:val="28"/>
          <w:szCs w:val="28"/>
        </w:rPr>
      </w:pPr>
    </w:p>
    <w:p w:rsidR="00807724" w:rsidRDefault="00807724" w:rsidP="00807724">
      <w:pPr>
        <w:jc w:val="center"/>
        <w:rPr>
          <w:rFonts w:ascii="HG丸ｺﾞｼｯｸM-PRO" w:eastAsia="HG丸ｺﾞｼｯｸM-PRO" w:hAnsi="HG丸ｺﾞｼｯｸM-PRO"/>
          <w:sz w:val="28"/>
          <w:szCs w:val="28"/>
        </w:rPr>
      </w:pPr>
    </w:p>
    <w:p w:rsidR="006326A9" w:rsidRDefault="006326A9" w:rsidP="00807724">
      <w:pPr>
        <w:jc w:val="center"/>
        <w:rPr>
          <w:rFonts w:ascii="HG丸ｺﾞｼｯｸM-PRO" w:eastAsia="HG丸ｺﾞｼｯｸM-PRO" w:hAnsi="HG丸ｺﾞｼｯｸM-PRO"/>
          <w:sz w:val="28"/>
          <w:szCs w:val="28"/>
        </w:rPr>
      </w:pPr>
    </w:p>
    <w:p w:rsidR="00807724" w:rsidRDefault="00807724" w:rsidP="00807724">
      <w:pPr>
        <w:jc w:val="center"/>
        <w:rPr>
          <w:rFonts w:ascii="HG丸ｺﾞｼｯｸM-PRO" w:eastAsia="HG丸ｺﾞｼｯｸM-PRO" w:hAnsi="HG丸ｺﾞｼｯｸM-PRO"/>
          <w:sz w:val="28"/>
          <w:szCs w:val="28"/>
        </w:rPr>
      </w:pPr>
    </w:p>
    <w:p w:rsidR="00807724" w:rsidRPr="00724132" w:rsidRDefault="00807724" w:rsidP="00807724">
      <w:pPr>
        <w:jc w:val="center"/>
        <w:rPr>
          <w:rFonts w:ascii="ＭＳ ゴシック" w:eastAsia="ＭＳ ゴシック" w:hAnsi="ＭＳ ゴシック"/>
          <w:sz w:val="72"/>
          <w:szCs w:val="72"/>
        </w:rPr>
      </w:pPr>
      <w:r w:rsidRPr="00724132">
        <w:rPr>
          <w:rFonts w:ascii="ＭＳ ゴシック" w:eastAsia="ＭＳ ゴシック" w:hAnsi="ＭＳ ゴシック" w:hint="eastAsia"/>
          <w:sz w:val="72"/>
          <w:szCs w:val="72"/>
        </w:rPr>
        <w:t>「北区」の概要</w:t>
      </w: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spacing w:line="400" w:lineRule="exact"/>
        <w:jc w:val="left"/>
        <w:rPr>
          <w:rFonts w:ascii="HG丸ｺﾞｼｯｸM-PRO" w:eastAsia="HG丸ｺﾞｼｯｸM-PRO" w:hAnsi="HG丸ｺﾞｼｯｸM-PRO"/>
          <w:kern w:val="0"/>
          <w:sz w:val="28"/>
          <w:szCs w:val="28"/>
        </w:rPr>
      </w:pPr>
    </w:p>
    <w:p w:rsidR="00807724" w:rsidRDefault="00807724" w:rsidP="00807724">
      <w:pPr>
        <w:widowControl/>
        <w:spacing w:line="400" w:lineRule="exact"/>
        <w:jc w:val="left"/>
        <w:rPr>
          <w:rFonts w:ascii="HG丸ｺﾞｼｯｸM-PRO" w:eastAsia="HG丸ｺﾞｼｯｸM-PRO" w:hAnsi="HG丸ｺﾞｼｯｸM-PRO"/>
          <w:kern w:val="0"/>
          <w:sz w:val="28"/>
          <w:szCs w:val="28"/>
        </w:rPr>
        <w:sectPr w:rsidR="00807724" w:rsidSect="001710D9">
          <w:headerReference w:type="default" r:id="rId35"/>
          <w:type w:val="continuous"/>
          <w:pgSz w:w="11906" w:h="16838"/>
          <w:pgMar w:top="1134" w:right="1134" w:bottom="1134" w:left="1134" w:header="851" w:footer="454" w:gutter="0"/>
          <w:cols w:space="720"/>
          <w:docGrid w:type="lines" w:linePitch="360"/>
        </w:sectPr>
      </w:pPr>
    </w:p>
    <w:p w:rsidR="00807724" w:rsidRDefault="00807724" w:rsidP="00807724">
      <w:pPr>
        <w:spacing w:line="400" w:lineRule="exact"/>
        <w:rPr>
          <w:rFonts w:ascii="HG丸ｺﾞｼｯｸM-PRO" w:eastAsia="HG丸ｺﾞｼｯｸM-PRO" w:hAnsi="HG丸ｺﾞｼｯｸM-PRO"/>
          <w:sz w:val="28"/>
          <w:szCs w:val="28"/>
        </w:rPr>
      </w:pPr>
    </w:p>
    <w:p w:rsidR="00807724" w:rsidRDefault="00807724" w:rsidP="00807724">
      <w:pPr>
        <w:spacing w:line="400" w:lineRule="exact"/>
        <w:rPr>
          <w:rFonts w:ascii="HG丸ｺﾞｼｯｸM-PRO" w:eastAsia="HG丸ｺﾞｼｯｸM-PRO" w:hAnsi="HG丸ｺﾞｼｯｸM-PRO"/>
          <w:sz w:val="28"/>
          <w:szCs w:val="28"/>
        </w:rPr>
      </w:pPr>
    </w:p>
    <w:p w:rsidR="006A43B1" w:rsidRDefault="0005319C" w:rsidP="006A43B1">
      <w:pPr>
        <w:spacing w:line="400" w:lineRule="exact"/>
        <w:rPr>
          <w:rFonts w:ascii="HG丸ｺﾞｼｯｸM-PRO" w:eastAsia="HG丸ｺﾞｼｯｸM-PRO" w:hAnsi="HG丸ｺﾞｼｯｸM-PRO"/>
          <w:sz w:val="28"/>
          <w:szCs w:val="28"/>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57280" behindDoc="0" locked="0" layoutInCell="1" allowOverlap="1" wp14:anchorId="50D9E888" wp14:editId="52BA77DB">
                <wp:simplePos x="0" y="0"/>
                <wp:positionH relativeFrom="column">
                  <wp:posOffset>-720090</wp:posOffset>
                </wp:positionH>
                <wp:positionV relativeFrom="paragraph">
                  <wp:posOffset>-540385</wp:posOffset>
                </wp:positionV>
                <wp:extent cx="1015560" cy="259200"/>
                <wp:effectExtent l="0" t="0" r="13335" b="7620"/>
                <wp:wrapNone/>
                <wp:docPr id="48" name="テキスト ボックス 48"/>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E888" id="テキスト ボックス 48" o:spid="_x0000_s1061" type="#_x0000_t202" style="position:absolute;left:0;text-align:left;margin-left:-56.7pt;margin-top:-42.55pt;width:79.95pt;height:20.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sz w:val="28"/>
          <w:szCs w:val="28"/>
        </w:rPr>
        <w:t>１．特別区のすがた</w:t>
      </w:r>
    </w:p>
    <w:p w:rsidR="00844188" w:rsidRDefault="00844188"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（１）「北区」の概況</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大阪城を中心とした場合、北部に位置しており、現在の北区、都島区、福島区、東成区、</w:t>
      </w:r>
    </w:p>
    <w:p w:rsidR="006A43B1" w:rsidRDefault="006A43B1" w:rsidP="006A43B1">
      <w:pPr>
        <w:spacing w:line="400" w:lineRule="exact"/>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旭区、城東区、鶴見区の7つの行政区が区域となります。</w:t>
      </w:r>
    </w:p>
    <w:p w:rsidR="006A43B1" w:rsidRDefault="006A43B1" w:rsidP="006A43B1">
      <w:pPr>
        <w:spacing w:line="400" w:lineRule="exact"/>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54528" behindDoc="0" locked="0" layoutInCell="1" allowOverlap="1">
                <wp:simplePos x="0" y="0"/>
                <wp:positionH relativeFrom="column">
                  <wp:posOffset>400050</wp:posOffset>
                </wp:positionH>
                <wp:positionV relativeFrom="paragraph">
                  <wp:posOffset>27305</wp:posOffset>
                </wp:positionV>
                <wp:extent cx="5686425" cy="4067810"/>
                <wp:effectExtent l="0" t="0" r="9525" b="8890"/>
                <wp:wrapNone/>
                <wp:docPr id="677" name="角丸四角形 677"/>
                <wp:cNvGraphicFramePr/>
                <a:graphic xmlns:a="http://schemas.openxmlformats.org/drawingml/2006/main">
                  <a:graphicData uri="http://schemas.microsoft.com/office/word/2010/wordprocessingShape">
                    <wps:wsp>
                      <wps:cNvSpPr/>
                      <wps:spPr>
                        <a:xfrm>
                          <a:off x="0" y="0"/>
                          <a:ext cx="5686425" cy="4067810"/>
                        </a:xfrm>
                        <a:prstGeom prst="roundRect">
                          <a:avLst>
                            <a:gd name="adj" fmla="val 7598"/>
                          </a:avLst>
                        </a:prstGeom>
                        <a:solidFill>
                          <a:srgbClr val="CCFFFF"/>
                        </a:solidFill>
                        <a:ln w="25400" cap="flat" cmpd="sng" algn="ctr">
                          <a:noFill/>
                          <a:prstDash val="solid"/>
                        </a:ln>
                        <a:effectLst/>
                      </wps:spPr>
                      <wps:txbx>
                        <w:txbxContent>
                          <w:p w:rsidR="001B2A9F" w:rsidRDefault="001B2A9F" w:rsidP="006A43B1">
                            <w:pPr>
                              <w:jc w:val="center"/>
                            </w:pPr>
                            <w:r>
                              <w:rPr>
                                <w:rFonts w:ascii="Century" w:eastAsia="Times New Roman" w:hAnsi="Century"/>
                                <w:noProof/>
                                <w:kern w:val="0"/>
                                <w:sz w:val="20"/>
                                <w:szCs w:val="20"/>
                              </w:rPr>
                              <w:drawing>
                                <wp:inline distT="0" distB="0" distL="0" distR="0">
                                  <wp:extent cx="3762375" cy="3581400"/>
                                  <wp:effectExtent l="0" t="0" r="9525" b="0"/>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2375" cy="3581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77" o:spid="_x0000_s1062" style="position:absolute;left:0;text-align:left;margin-left:31.5pt;margin-top:2.15pt;width:447.75pt;height:320.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" fillcolor="#cff" stroked="f" strokeweight="2pt">
                <v:textbox>
                  <w:txbxContent>
                    <w:p w:rsidR="001B2A9F" w:rsidRDefault="001B2A9F" w:rsidP="006A43B1">
                      <w:pPr>
                        <w:jc w:val="center"/>
                      </w:pPr>
                      <w:r>
                        <w:rPr>
                          <w:rFonts w:ascii="Century" w:eastAsia="Times New Roman" w:hAnsi="Century"/>
                          <w:noProof/>
                          <w:kern w:val="0"/>
                          <w:sz w:val="20"/>
                          <w:szCs w:val="20"/>
                        </w:rPr>
                        <w:drawing>
                          <wp:inline distT="0" distB="0" distL="0" distR="0">
                            <wp:extent cx="3762375" cy="3581400"/>
                            <wp:effectExtent l="0" t="0" r="9525" b="0"/>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3581400"/>
                                    </a:xfrm>
                                    <a:prstGeom prst="rect">
                                      <a:avLst/>
                                    </a:prstGeom>
                                    <a:noFill/>
                                    <a:ln>
                                      <a:noFill/>
                                    </a:ln>
                                  </pic:spPr>
                                </pic:pic>
                              </a:graphicData>
                            </a:graphic>
                          </wp:inline>
                        </w:drawing>
                      </w:r>
                    </w:p>
                  </w:txbxContent>
                </v:textbox>
              </v:roundrect>
            </w:pict>
          </mc:Fallback>
        </mc:AlternateConten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面積及び人口などの概況は以下のとおりです。</w:t>
      </w:r>
    </w:p>
    <w:p w:rsidR="006A43B1" w:rsidRDefault="006A43B1" w:rsidP="006A43B1">
      <w:pPr>
        <w:spacing w:line="400" w:lineRule="exact"/>
        <w:ind w:right="-568"/>
        <w:rPr>
          <w:rFonts w:ascii="HG丸ｺﾞｼｯｸM-PRO" w:eastAsia="HG丸ｺﾞｼｯｸM-PRO" w:hAnsi="HG丸ｺﾞｼｯｸM-PRO"/>
          <w:sz w:val="22"/>
        </w:rPr>
      </w:pPr>
    </w:p>
    <w:p w:rsidR="006A43B1" w:rsidRDefault="006A43B1" w:rsidP="006A43B1">
      <w:pPr>
        <w:spacing w:line="400" w:lineRule="exact"/>
        <w:ind w:right="-568"/>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：平成27年国勢調査など</w:t>
      </w:r>
    </w:p>
    <w:tbl>
      <w:tblPr>
        <w:tblStyle w:val="a9"/>
        <w:tblW w:w="10290" w:type="dxa"/>
        <w:tblInd w:w="-530" w:type="dxa"/>
        <w:tblLayout w:type="fixed"/>
        <w:tblLook w:val="04A0" w:firstRow="1" w:lastRow="0" w:firstColumn="1" w:lastColumn="0" w:noHBand="0" w:noVBand="1"/>
      </w:tblPr>
      <w:tblGrid>
        <w:gridCol w:w="945"/>
        <w:gridCol w:w="1260"/>
        <w:gridCol w:w="1155"/>
        <w:gridCol w:w="1155"/>
        <w:gridCol w:w="1155"/>
        <w:gridCol w:w="1155"/>
        <w:gridCol w:w="1155"/>
        <w:gridCol w:w="1155"/>
        <w:gridCol w:w="1155"/>
      </w:tblGrid>
      <w:tr w:rsidR="00724132" w:rsidRPr="00724132" w:rsidTr="001B2A9F">
        <w:tc>
          <w:tcPr>
            <w:tcW w:w="945" w:type="dxa"/>
            <w:vMerge w:val="restart"/>
            <w:tcBorders>
              <w:top w:val="single" w:sz="4" w:space="0" w:color="auto"/>
              <w:left w:val="single" w:sz="4" w:space="0" w:color="auto"/>
              <w:bottom w:val="single" w:sz="4" w:space="0" w:color="auto"/>
              <w:right w:val="single" w:sz="4" w:space="0" w:color="auto"/>
            </w:tcBorders>
            <w:vAlign w:val="center"/>
          </w:tcPr>
          <w:p w:rsidR="006A43B1" w:rsidRPr="00724132" w:rsidRDefault="006A43B1">
            <w:pPr>
              <w:jc w:val="center"/>
              <w:rPr>
                <w:rFonts w:asciiTheme="majorEastAsia" w:eastAsiaTheme="majorEastAsia" w:hAnsiTheme="majorEastAsia"/>
                <w:sz w:val="18"/>
                <w:szCs w:val="18"/>
              </w:rPr>
            </w:pPr>
          </w:p>
        </w:tc>
        <w:tc>
          <w:tcPr>
            <w:tcW w:w="1260" w:type="dxa"/>
            <w:vMerge w:val="restart"/>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北区</w:t>
            </w:r>
          </w:p>
        </w:tc>
        <w:tc>
          <w:tcPr>
            <w:tcW w:w="8085" w:type="dxa"/>
            <w:gridSpan w:val="7"/>
            <w:tcBorders>
              <w:top w:val="single" w:sz="4" w:space="0" w:color="auto"/>
              <w:left w:val="double" w:sz="4" w:space="0" w:color="auto"/>
              <w:bottom w:val="dotted" w:sz="4" w:space="0" w:color="auto"/>
              <w:right w:val="single" w:sz="4" w:space="0" w:color="auto"/>
            </w:tcBorders>
            <w:shd w:val="clear" w:color="auto" w:fill="C6D9F1" w:themeFill="text2" w:themeFillTint="33"/>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現在の行政区</w:t>
            </w:r>
          </w:p>
        </w:tc>
      </w:tr>
      <w:tr w:rsidR="00724132" w:rsidRPr="00724132" w:rsidTr="00F77E2A">
        <w:tc>
          <w:tcPr>
            <w:tcW w:w="945" w:type="dxa"/>
            <w:vMerge/>
            <w:tcBorders>
              <w:top w:val="single" w:sz="4" w:space="0" w:color="auto"/>
              <w:left w:val="single" w:sz="4" w:space="0" w:color="auto"/>
              <w:bottom w:val="single" w:sz="4" w:space="0" w:color="auto"/>
              <w:right w:val="single" w:sz="4" w:space="0" w:color="auto"/>
            </w:tcBorders>
            <w:vAlign w:val="center"/>
            <w:hideMark/>
          </w:tcPr>
          <w:p w:rsidR="006A43B1" w:rsidRPr="00724132" w:rsidRDefault="006A43B1">
            <w:pPr>
              <w:widowControl/>
              <w:jc w:val="left"/>
              <w:rPr>
                <w:rFonts w:asciiTheme="majorEastAsia" w:eastAsiaTheme="majorEastAsia" w:hAnsiTheme="majorEastAsia"/>
                <w:sz w:val="18"/>
                <w:szCs w:val="18"/>
              </w:rPr>
            </w:pPr>
          </w:p>
        </w:tc>
        <w:tc>
          <w:tcPr>
            <w:tcW w:w="1260" w:type="dxa"/>
            <w:vMerge/>
            <w:tcBorders>
              <w:top w:val="single" w:sz="4" w:space="0" w:color="auto"/>
              <w:left w:val="single" w:sz="4" w:space="0" w:color="auto"/>
              <w:bottom w:val="single" w:sz="4" w:space="0" w:color="auto"/>
              <w:right w:val="double" w:sz="4" w:space="0" w:color="auto"/>
            </w:tcBorders>
            <w:vAlign w:val="center"/>
            <w:hideMark/>
          </w:tcPr>
          <w:p w:rsidR="006A43B1" w:rsidRPr="00724132" w:rsidRDefault="006A43B1">
            <w:pPr>
              <w:widowControl/>
              <w:jc w:val="left"/>
              <w:rPr>
                <w:rFonts w:asciiTheme="majorEastAsia" w:eastAsiaTheme="majorEastAsia" w:hAnsiTheme="majorEastAsia"/>
                <w:b/>
                <w:sz w:val="18"/>
                <w:szCs w:val="18"/>
              </w:rPr>
            </w:pPr>
          </w:p>
        </w:tc>
        <w:tc>
          <w:tcPr>
            <w:tcW w:w="1155" w:type="dxa"/>
            <w:tcBorders>
              <w:top w:val="dotted"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北区</w:t>
            </w:r>
          </w:p>
        </w:tc>
        <w:tc>
          <w:tcPr>
            <w:tcW w:w="1155"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都島区</w:t>
            </w:r>
          </w:p>
        </w:tc>
        <w:tc>
          <w:tcPr>
            <w:tcW w:w="1155"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福島区</w:t>
            </w:r>
          </w:p>
        </w:tc>
        <w:tc>
          <w:tcPr>
            <w:tcW w:w="1155"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東成区</w:t>
            </w:r>
          </w:p>
        </w:tc>
        <w:tc>
          <w:tcPr>
            <w:tcW w:w="1155" w:type="dxa"/>
            <w:tcBorders>
              <w:top w:val="dotted" w:sz="4" w:space="0" w:color="auto"/>
              <w:left w:val="single" w:sz="4" w:space="0" w:color="auto"/>
              <w:bottom w:val="single" w:sz="4" w:space="0" w:color="auto"/>
              <w:right w:val="single" w:sz="4" w:space="0" w:color="auto"/>
            </w:tcBorders>
            <w:shd w:val="clear" w:color="auto" w:fill="C6D9F1" w:themeFill="text2" w:themeFillTint="33"/>
            <w:hideMark/>
          </w:tcPr>
          <w:p w:rsidR="006A43B1" w:rsidRPr="00724132" w:rsidRDefault="006A43B1">
            <w:pPr>
              <w:jc w:val="center"/>
              <w:rPr>
                <w:rFonts w:asciiTheme="majorEastAsia" w:eastAsiaTheme="majorEastAsia" w:hAnsiTheme="majorEastAsia"/>
                <w:kern w:val="0"/>
                <w:sz w:val="18"/>
                <w:szCs w:val="18"/>
              </w:rPr>
            </w:pPr>
            <w:r w:rsidRPr="00724132">
              <w:rPr>
                <w:rFonts w:asciiTheme="majorEastAsia" w:eastAsiaTheme="majorEastAsia" w:hAnsiTheme="majorEastAsia" w:hint="eastAsia"/>
                <w:kern w:val="0"/>
                <w:sz w:val="18"/>
                <w:szCs w:val="18"/>
              </w:rPr>
              <w:t>旭区</w:t>
            </w:r>
          </w:p>
        </w:tc>
        <w:tc>
          <w:tcPr>
            <w:tcW w:w="1155" w:type="dxa"/>
            <w:tcBorders>
              <w:top w:val="dotted" w:sz="4" w:space="0" w:color="auto"/>
              <w:left w:val="single" w:sz="4" w:space="0" w:color="auto"/>
              <w:bottom w:val="single" w:sz="4" w:space="0" w:color="auto"/>
              <w:right w:val="single" w:sz="4" w:space="0" w:color="auto"/>
            </w:tcBorders>
            <w:shd w:val="clear" w:color="auto" w:fill="C6D9F1" w:themeFill="text2" w:themeFillTint="33"/>
            <w:hideMark/>
          </w:tcPr>
          <w:p w:rsidR="006A43B1" w:rsidRPr="00724132" w:rsidRDefault="006A43B1">
            <w:pPr>
              <w:jc w:val="center"/>
              <w:rPr>
                <w:rFonts w:asciiTheme="majorEastAsia" w:eastAsiaTheme="majorEastAsia" w:hAnsiTheme="majorEastAsia"/>
                <w:kern w:val="0"/>
                <w:sz w:val="18"/>
                <w:szCs w:val="18"/>
              </w:rPr>
            </w:pPr>
            <w:r w:rsidRPr="00724132">
              <w:rPr>
                <w:rFonts w:asciiTheme="majorEastAsia" w:eastAsiaTheme="majorEastAsia" w:hAnsiTheme="majorEastAsia" w:hint="eastAsia"/>
                <w:kern w:val="0"/>
                <w:sz w:val="18"/>
                <w:szCs w:val="18"/>
              </w:rPr>
              <w:t>城東区</w:t>
            </w:r>
          </w:p>
        </w:tc>
        <w:tc>
          <w:tcPr>
            <w:tcW w:w="1155"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鶴見区</w:t>
            </w:r>
          </w:p>
        </w:tc>
      </w:tr>
      <w:tr w:rsidR="00724132" w:rsidRPr="00724132" w:rsidTr="00F77E2A">
        <w:tc>
          <w:tcPr>
            <w:tcW w:w="94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面積</w:t>
            </w:r>
          </w:p>
        </w:tc>
        <w:tc>
          <w:tcPr>
            <w:tcW w:w="1260"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48.50km</w:t>
            </w:r>
            <w:r w:rsidRPr="00724132">
              <w:rPr>
                <w:rFonts w:asciiTheme="majorEastAsia" w:eastAsiaTheme="majorEastAsia" w:hAnsiTheme="majorEastAsia" w:hint="eastAsia"/>
                <w:b/>
                <w:sz w:val="18"/>
                <w:szCs w:val="18"/>
                <w:vertAlign w:val="superscript"/>
              </w:rPr>
              <w:t>2</w:t>
            </w:r>
          </w:p>
        </w:tc>
        <w:tc>
          <w:tcPr>
            <w:tcW w:w="1155" w:type="dxa"/>
            <w:tcBorders>
              <w:top w:val="single" w:sz="4" w:space="0" w:color="auto"/>
              <w:left w:val="doub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10.34km</w:t>
            </w:r>
            <w:r w:rsidRPr="00724132">
              <w:rPr>
                <w:rFonts w:asciiTheme="majorEastAsia" w:eastAsiaTheme="majorEastAsia" w:hAnsiTheme="majorEastAsia"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6.08km</w:t>
            </w:r>
            <w:r w:rsidRPr="00724132">
              <w:rPr>
                <w:rFonts w:asciiTheme="majorEastAsia" w:eastAsiaTheme="majorEastAsia" w:hAnsiTheme="majorEastAsia"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4.67km</w:t>
            </w:r>
            <w:r w:rsidRPr="00724132">
              <w:rPr>
                <w:rFonts w:asciiTheme="majorEastAsia" w:eastAsiaTheme="majorEastAsia" w:hAnsiTheme="majorEastAsia"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4.54 km</w:t>
            </w:r>
            <w:r w:rsidRPr="00724132">
              <w:rPr>
                <w:rFonts w:asciiTheme="majorEastAsia" w:eastAsiaTheme="majorEastAsia" w:hAnsiTheme="majorEastAsia"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6.32 km</w:t>
            </w:r>
            <w:r w:rsidRPr="00724132">
              <w:rPr>
                <w:rFonts w:asciiTheme="majorEastAsia" w:eastAsiaTheme="majorEastAsia" w:hAnsiTheme="majorEastAsia"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8.38 km</w:t>
            </w:r>
            <w:r w:rsidRPr="00724132">
              <w:rPr>
                <w:rFonts w:asciiTheme="majorEastAsia" w:eastAsiaTheme="majorEastAsia" w:hAnsiTheme="majorEastAsia"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8.17 km</w:t>
            </w:r>
            <w:r w:rsidRPr="00724132">
              <w:rPr>
                <w:rFonts w:asciiTheme="majorEastAsia" w:eastAsiaTheme="majorEastAsia" w:hAnsiTheme="majorEastAsia" w:hint="eastAsia"/>
                <w:sz w:val="18"/>
                <w:szCs w:val="18"/>
                <w:vertAlign w:val="superscript"/>
              </w:rPr>
              <w:t>2</w:t>
            </w:r>
          </w:p>
        </w:tc>
      </w:tr>
      <w:tr w:rsidR="00724132" w:rsidRPr="00724132" w:rsidTr="00F77E2A">
        <w:tc>
          <w:tcPr>
            <w:tcW w:w="94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H27人口</w:t>
            </w:r>
          </w:p>
        </w:tc>
        <w:tc>
          <w:tcPr>
            <w:tcW w:w="1260"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749,303人</w:t>
            </w:r>
          </w:p>
        </w:tc>
        <w:tc>
          <w:tcPr>
            <w:tcW w:w="1155" w:type="dxa"/>
            <w:tcBorders>
              <w:top w:val="single" w:sz="4" w:space="0" w:color="auto"/>
              <w:left w:val="doub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123,667人</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104,727人</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72,484人</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80,563人</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91,608人</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164,697人</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111,557人</w:t>
            </w:r>
          </w:p>
        </w:tc>
      </w:tr>
      <w:tr w:rsidR="00724132" w:rsidRPr="00724132" w:rsidTr="00F77E2A">
        <w:tc>
          <w:tcPr>
            <w:tcW w:w="94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人口密度</w:t>
            </w:r>
          </w:p>
        </w:tc>
        <w:tc>
          <w:tcPr>
            <w:tcW w:w="1260"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w w:val="99"/>
                <w:kern w:val="0"/>
                <w:sz w:val="18"/>
                <w:szCs w:val="18"/>
                <w:fitText w:val="1088" w:id="-2115777535"/>
              </w:rPr>
              <w:t>15,450人/km</w:t>
            </w:r>
            <w:r w:rsidRPr="00724132">
              <w:rPr>
                <w:rFonts w:asciiTheme="majorEastAsia" w:eastAsiaTheme="majorEastAsia" w:hAnsiTheme="majorEastAsia" w:hint="eastAsia"/>
                <w:b/>
                <w:w w:val="99"/>
                <w:kern w:val="0"/>
                <w:sz w:val="18"/>
                <w:szCs w:val="18"/>
                <w:fitText w:val="1088" w:id="-2115777535"/>
                <w:vertAlign w:val="superscript"/>
              </w:rPr>
              <w:t>2</w:t>
            </w:r>
          </w:p>
        </w:tc>
        <w:tc>
          <w:tcPr>
            <w:tcW w:w="1155" w:type="dxa"/>
            <w:tcBorders>
              <w:top w:val="single" w:sz="4" w:space="0" w:color="auto"/>
              <w:left w:val="doub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1B2A9F">
              <w:rPr>
                <w:rFonts w:asciiTheme="majorEastAsia" w:eastAsiaTheme="majorEastAsia" w:hAnsiTheme="majorEastAsia" w:hint="eastAsia"/>
                <w:spacing w:val="1"/>
                <w:w w:val="82"/>
                <w:kern w:val="0"/>
                <w:sz w:val="18"/>
                <w:szCs w:val="18"/>
                <w:fitText w:val="900" w:id="-2115777534"/>
              </w:rPr>
              <w:t>11,960人/km</w:t>
            </w:r>
            <w:r w:rsidRPr="001B2A9F">
              <w:rPr>
                <w:rFonts w:asciiTheme="majorEastAsia" w:eastAsiaTheme="majorEastAsia" w:hAnsiTheme="majorEastAsia" w:hint="eastAsia"/>
                <w:spacing w:val="2"/>
                <w:w w:val="82"/>
                <w:kern w:val="0"/>
                <w:sz w:val="18"/>
                <w:szCs w:val="18"/>
                <w:fitText w:val="900" w:id="-2115777534"/>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pacing w:val="1"/>
                <w:w w:val="82"/>
                <w:kern w:val="0"/>
                <w:sz w:val="18"/>
                <w:szCs w:val="18"/>
                <w:fitText w:val="900" w:id="-2115777533"/>
              </w:rPr>
              <w:t>17,225人/km</w:t>
            </w:r>
            <w:r w:rsidRPr="00724132">
              <w:rPr>
                <w:rFonts w:asciiTheme="majorEastAsia" w:eastAsiaTheme="majorEastAsia" w:hAnsiTheme="majorEastAsia" w:hint="eastAsia"/>
                <w:spacing w:val="2"/>
                <w:w w:val="82"/>
                <w:kern w:val="0"/>
                <w:sz w:val="18"/>
                <w:szCs w:val="18"/>
                <w:fitText w:val="900" w:id="-2115777533"/>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pacing w:val="1"/>
                <w:w w:val="82"/>
                <w:kern w:val="0"/>
                <w:sz w:val="18"/>
                <w:szCs w:val="18"/>
                <w:fitText w:val="900" w:id="-2115777532"/>
              </w:rPr>
              <w:t>15,521人/km</w:t>
            </w:r>
            <w:r w:rsidRPr="00724132">
              <w:rPr>
                <w:rFonts w:asciiTheme="majorEastAsia" w:eastAsiaTheme="majorEastAsia" w:hAnsiTheme="majorEastAsia" w:hint="eastAsia"/>
                <w:spacing w:val="2"/>
                <w:w w:val="82"/>
                <w:kern w:val="0"/>
                <w:sz w:val="18"/>
                <w:szCs w:val="18"/>
                <w:fitText w:val="900" w:id="-2115777532"/>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pacing w:val="1"/>
                <w:w w:val="82"/>
                <w:kern w:val="0"/>
                <w:sz w:val="18"/>
                <w:szCs w:val="18"/>
                <w:fitText w:val="900" w:id="-2115777531"/>
              </w:rPr>
              <w:t>17,745人/km</w:t>
            </w:r>
            <w:r w:rsidRPr="00724132">
              <w:rPr>
                <w:rFonts w:asciiTheme="majorEastAsia" w:eastAsiaTheme="majorEastAsia" w:hAnsiTheme="majorEastAsia" w:hint="eastAsia"/>
                <w:spacing w:val="2"/>
                <w:w w:val="82"/>
                <w:kern w:val="0"/>
                <w:sz w:val="18"/>
                <w:szCs w:val="18"/>
                <w:fitText w:val="900" w:id="-2115777531"/>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pacing w:val="1"/>
                <w:w w:val="82"/>
                <w:kern w:val="0"/>
                <w:sz w:val="18"/>
                <w:szCs w:val="18"/>
                <w:fitText w:val="900" w:id="-2115777530"/>
              </w:rPr>
              <w:t>14,495人/km</w:t>
            </w:r>
            <w:r w:rsidRPr="00724132">
              <w:rPr>
                <w:rFonts w:asciiTheme="majorEastAsia" w:eastAsiaTheme="majorEastAsia" w:hAnsiTheme="majorEastAsia" w:hint="eastAsia"/>
                <w:spacing w:val="2"/>
                <w:w w:val="82"/>
                <w:kern w:val="0"/>
                <w:sz w:val="18"/>
                <w:szCs w:val="18"/>
                <w:fitText w:val="900" w:id="-2115777530"/>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pacing w:val="1"/>
                <w:w w:val="82"/>
                <w:kern w:val="0"/>
                <w:sz w:val="18"/>
                <w:szCs w:val="18"/>
                <w:fitText w:val="900" w:id="-2115777529"/>
              </w:rPr>
              <w:t>19,654人/km</w:t>
            </w:r>
            <w:r w:rsidRPr="00724132">
              <w:rPr>
                <w:rFonts w:asciiTheme="majorEastAsia" w:eastAsiaTheme="majorEastAsia" w:hAnsiTheme="majorEastAsia" w:hint="eastAsia"/>
                <w:spacing w:val="2"/>
                <w:w w:val="82"/>
                <w:kern w:val="0"/>
                <w:sz w:val="18"/>
                <w:szCs w:val="18"/>
                <w:fitText w:val="900" w:id="-2115777529"/>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pacing w:val="3"/>
                <w:w w:val="79"/>
                <w:kern w:val="0"/>
                <w:sz w:val="18"/>
                <w:szCs w:val="18"/>
                <w:fitText w:val="900" w:id="-2115777528"/>
              </w:rPr>
              <w:t>13,65</w:t>
            </w:r>
            <w:r w:rsidRPr="00724132">
              <w:rPr>
                <w:rFonts w:asciiTheme="majorEastAsia" w:eastAsiaTheme="majorEastAsia" w:hAnsiTheme="majorEastAsia" w:hint="eastAsia"/>
                <w:spacing w:val="3"/>
                <w:w w:val="82"/>
                <w:kern w:val="0"/>
                <w:sz w:val="18"/>
                <w:szCs w:val="18"/>
                <w:fitText w:val="900" w:id="-2115777528"/>
              </w:rPr>
              <w:t>4</w:t>
            </w:r>
            <w:r w:rsidRPr="00724132">
              <w:rPr>
                <w:rFonts w:asciiTheme="majorEastAsia" w:eastAsiaTheme="majorEastAsia" w:hAnsiTheme="majorEastAsia" w:hint="eastAsia"/>
                <w:spacing w:val="3"/>
                <w:w w:val="79"/>
                <w:kern w:val="0"/>
                <w:sz w:val="18"/>
                <w:szCs w:val="18"/>
                <w:fitText w:val="900" w:id="-2115777528"/>
              </w:rPr>
              <w:t>人/km</w:t>
            </w:r>
            <w:r w:rsidRPr="00724132">
              <w:rPr>
                <w:rFonts w:asciiTheme="majorEastAsia" w:eastAsiaTheme="majorEastAsia" w:hAnsiTheme="majorEastAsia" w:hint="eastAsia"/>
                <w:spacing w:val="3"/>
                <w:w w:val="79"/>
                <w:kern w:val="0"/>
                <w:sz w:val="18"/>
                <w:szCs w:val="18"/>
                <w:fitText w:val="900" w:id="-2115777528"/>
                <w:vertAlign w:val="superscript"/>
              </w:rPr>
              <w:t>2</w:t>
            </w:r>
          </w:p>
        </w:tc>
      </w:tr>
      <w:tr w:rsidR="00724132" w:rsidRPr="00724132" w:rsidTr="00F77E2A">
        <w:tc>
          <w:tcPr>
            <w:tcW w:w="94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区制施行</w:t>
            </w:r>
          </w:p>
        </w:tc>
        <w:tc>
          <w:tcPr>
            <w:tcW w:w="1260" w:type="dxa"/>
            <w:tcBorders>
              <w:top w:val="single" w:sz="4" w:space="0" w:color="auto"/>
              <w:left w:val="single" w:sz="4" w:space="0" w:color="auto"/>
              <w:bottom w:val="single" w:sz="4" w:space="0" w:color="auto"/>
              <w:right w:val="double" w:sz="4" w:space="0" w:color="auto"/>
            </w:tcBorders>
            <w:hideMark/>
          </w:tcPr>
          <w:p w:rsidR="006A43B1" w:rsidRPr="00724132" w:rsidRDefault="006A43B1">
            <w:pPr>
              <w:jc w:val="center"/>
              <w:rPr>
                <w:rFonts w:asciiTheme="majorEastAsia" w:eastAsiaTheme="majorEastAsia" w:hAnsiTheme="majorEastAsia"/>
                <w:b/>
                <w:sz w:val="18"/>
                <w:szCs w:val="18"/>
              </w:rPr>
            </w:pPr>
            <w:r w:rsidRPr="00724132">
              <w:rPr>
                <w:rFonts w:asciiTheme="majorEastAsia" w:eastAsiaTheme="majorEastAsia" w:hAnsiTheme="majorEastAsia" w:hint="eastAsia"/>
                <w:b/>
                <w:sz w:val="18"/>
                <w:szCs w:val="18"/>
              </w:rPr>
              <w:t>2025年</w:t>
            </w:r>
          </w:p>
        </w:tc>
        <w:tc>
          <w:tcPr>
            <w:tcW w:w="1155" w:type="dxa"/>
            <w:tcBorders>
              <w:top w:val="single" w:sz="4" w:space="0" w:color="auto"/>
              <w:left w:val="doub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1989年</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1943年</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1943年</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1925年</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1932年</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1943年</w:t>
            </w:r>
          </w:p>
        </w:tc>
        <w:tc>
          <w:tcPr>
            <w:tcW w:w="1155" w:type="dxa"/>
            <w:tcBorders>
              <w:top w:val="single" w:sz="4" w:space="0" w:color="auto"/>
              <w:left w:val="single" w:sz="4" w:space="0" w:color="auto"/>
              <w:bottom w:val="single" w:sz="4" w:space="0" w:color="auto"/>
              <w:right w:val="single" w:sz="4" w:space="0" w:color="auto"/>
            </w:tcBorders>
            <w:hideMark/>
          </w:tcPr>
          <w:p w:rsidR="006A43B1" w:rsidRPr="00724132" w:rsidRDefault="006A43B1">
            <w:pPr>
              <w:jc w:val="center"/>
              <w:rPr>
                <w:rFonts w:asciiTheme="majorEastAsia" w:eastAsiaTheme="majorEastAsia" w:hAnsiTheme="majorEastAsia"/>
                <w:sz w:val="18"/>
                <w:szCs w:val="18"/>
              </w:rPr>
            </w:pPr>
            <w:r w:rsidRPr="00724132">
              <w:rPr>
                <w:rFonts w:asciiTheme="majorEastAsia" w:eastAsiaTheme="majorEastAsia" w:hAnsiTheme="majorEastAsia" w:hint="eastAsia"/>
                <w:sz w:val="18"/>
                <w:szCs w:val="18"/>
              </w:rPr>
              <w:t>1974年</w:t>
            </w:r>
          </w:p>
        </w:tc>
      </w:tr>
    </w:tbl>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kern w:val="0"/>
          <w:sz w:val="24"/>
          <w:szCs w:val="24"/>
        </w:rPr>
        <w:br w:type="page"/>
      </w:r>
    </w:p>
    <w:p w:rsidR="006A43B1" w:rsidRDefault="008C0E42" w:rsidP="006A43B1">
      <w:pPr>
        <w:spacing w:line="400" w:lineRule="exac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58976" behindDoc="0" locked="0" layoutInCell="1" allowOverlap="1" wp14:anchorId="2CDEAA5B" wp14:editId="753A347B">
                <wp:simplePos x="0" y="0"/>
                <wp:positionH relativeFrom="column">
                  <wp:posOffset>5760720</wp:posOffset>
                </wp:positionH>
                <wp:positionV relativeFrom="paragraph">
                  <wp:posOffset>-540385</wp:posOffset>
                </wp:positionV>
                <wp:extent cx="1015560" cy="259200"/>
                <wp:effectExtent l="0" t="0" r="13335" b="7620"/>
                <wp:wrapNone/>
                <wp:docPr id="49980" name="テキスト ボックス 49980"/>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A5B" id="テキスト ボックス 49980" o:spid="_x0000_s1063" type="#_x0000_t202" style="position:absolute;left:0;text-align:left;margin-left:453.6pt;margin-top:-42.55pt;width:79.95pt;height:20.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b/>
          <w:sz w:val="24"/>
          <w:szCs w:val="24"/>
        </w:rPr>
        <w:t>（２）「北区」のすがた</w:t>
      </w:r>
    </w:p>
    <w:p w:rsidR="006A43B1" w:rsidRPr="00F11789" w:rsidRDefault="006A43B1" w:rsidP="006A43B1">
      <w:pPr>
        <w:spacing w:line="32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F11789">
        <w:rPr>
          <w:rFonts w:ascii="HG丸ｺﾞｼｯｸM-PRO" w:eastAsia="HG丸ｺﾞｼｯｸM-PRO" w:hAnsi="HG丸ｺﾞｼｯｸM-PRO" w:hint="eastAsia"/>
          <w:sz w:val="22"/>
        </w:rPr>
        <w:t>本庁舎及び区役所の位置や、職員数、歳出額、承継される財産などの行政に関する指標は</w:t>
      </w:r>
    </w:p>
    <w:p w:rsidR="006A43B1" w:rsidRPr="00F11789" w:rsidRDefault="006A43B1" w:rsidP="006A43B1">
      <w:pPr>
        <w:spacing w:line="320" w:lineRule="exact"/>
        <w:ind w:leftChars="200" w:left="4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以下のとおりです。</w:t>
      </w:r>
    </w:p>
    <w:p w:rsidR="006A43B1" w:rsidRPr="00F11789" w:rsidRDefault="006A43B1" w:rsidP="006A43B1">
      <w:pPr>
        <w:spacing w:line="320" w:lineRule="exact"/>
        <w:ind w:firstLineChars="200" w:firstLine="442"/>
        <w:rPr>
          <w:rFonts w:ascii="HG丸ｺﾞｼｯｸM-PRO" w:eastAsia="HG丸ｺﾞｼｯｸM-PRO" w:hAnsi="HG丸ｺﾞｼｯｸM-PRO"/>
          <w:b/>
          <w:sz w:val="22"/>
        </w:rPr>
      </w:pPr>
    </w:p>
    <w:p w:rsidR="006A43B1" w:rsidRPr="00F11789" w:rsidRDefault="006A43B1" w:rsidP="006A43B1">
      <w:pPr>
        <w:pStyle w:val="aa"/>
        <w:widowControl/>
        <w:numPr>
          <w:ilvl w:val="0"/>
          <w:numId w:val="27"/>
        </w:numPr>
        <w:spacing w:line="320" w:lineRule="exact"/>
        <w:ind w:leftChars="0"/>
        <w:jc w:val="left"/>
        <w:rPr>
          <w:rFonts w:ascii="HG丸ｺﾞｼｯｸM-PRO" w:eastAsia="HG丸ｺﾞｼｯｸM-PRO" w:hAnsi="HG丸ｺﾞｼｯｸM-PRO"/>
          <w:b/>
          <w:sz w:val="22"/>
        </w:rPr>
      </w:pPr>
      <w:r w:rsidRPr="00F11789">
        <w:rPr>
          <w:rFonts w:ascii="HG丸ｺﾞｼｯｸM-PRO" w:eastAsia="HG丸ｺﾞｼｯｸM-PRO" w:hAnsi="HG丸ｺﾞｼｯｸM-PRO" w:hint="eastAsia"/>
          <w:b/>
          <w:sz w:val="22"/>
        </w:rPr>
        <w:t>本庁舎・区役所等の位置</w:t>
      </w:r>
    </w:p>
    <w:p w:rsidR="006A43B1" w:rsidRPr="00F11789" w:rsidRDefault="006A43B1" w:rsidP="006A43B1">
      <w:pPr>
        <w:spacing w:line="320" w:lineRule="exact"/>
        <w:ind w:leftChars="200" w:left="420" w:firstLineChars="100" w:firstLine="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本庁舎は、現在の大阪市本庁舎になります。区域にある現在の区役所では、引き続き現行の窓口業務などを行うことになります。</w:t>
      </w:r>
    </w:p>
    <w:p w:rsidR="006A43B1" w:rsidRDefault="006A43B1" w:rsidP="006A43B1">
      <w:pPr>
        <w:spacing w:line="320" w:lineRule="exact"/>
        <w:ind w:leftChars="200" w:left="420" w:firstLineChars="100" w:firstLine="220"/>
        <w:rPr>
          <w:rFonts w:ascii="HG丸ｺﾞｼｯｸM-PRO" w:eastAsia="HG丸ｺﾞｼｯｸM-PRO" w:hAnsi="HG丸ｺﾞｼｯｸM-PRO"/>
          <w:sz w:val="22"/>
        </w:rPr>
      </w:pPr>
    </w:p>
    <w:p w:rsidR="006A43B1" w:rsidRDefault="00580B03"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270592" behindDoc="0" locked="0" layoutInCell="1" allowOverlap="1">
            <wp:simplePos x="0" y="0"/>
            <wp:positionH relativeFrom="column">
              <wp:posOffset>803910</wp:posOffset>
            </wp:positionH>
            <wp:positionV relativeFrom="paragraph">
              <wp:posOffset>71917</wp:posOffset>
            </wp:positionV>
            <wp:extent cx="4961389" cy="4457434"/>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1389" cy="4457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A43B1">
        <w:rPr>
          <w:rFonts w:hint="eastAsia"/>
          <w:noProof/>
        </w:rPr>
        <mc:AlternateContent>
          <mc:Choice Requires="wps">
            <w:drawing>
              <wp:anchor distT="0" distB="0" distL="114300" distR="114300" simplePos="0" relativeHeight="252052480" behindDoc="0" locked="0" layoutInCell="1" allowOverlap="1">
                <wp:simplePos x="0" y="0"/>
                <wp:positionH relativeFrom="column">
                  <wp:posOffset>4056380</wp:posOffset>
                </wp:positionH>
                <wp:positionV relativeFrom="paragraph">
                  <wp:posOffset>5082540</wp:posOffset>
                </wp:positionV>
                <wp:extent cx="2316480" cy="2190750"/>
                <wp:effectExtent l="0" t="0" r="26670" b="19050"/>
                <wp:wrapNone/>
                <wp:docPr id="675" name="テキスト ボックス 675"/>
                <wp:cNvGraphicFramePr/>
                <a:graphic xmlns:a="http://schemas.openxmlformats.org/drawingml/2006/main">
                  <a:graphicData uri="http://schemas.microsoft.com/office/word/2010/wordprocessingShape">
                    <wps:wsp>
                      <wps:cNvSpPr txBox="1"/>
                      <wps:spPr>
                        <a:xfrm>
                          <a:off x="0" y="0"/>
                          <a:ext cx="2316480" cy="2190750"/>
                        </a:xfrm>
                        <a:prstGeom prst="rect">
                          <a:avLst/>
                        </a:prstGeom>
                        <a:solidFill>
                          <a:sysClr val="window" lastClr="FFFFFF"/>
                        </a:solidFill>
                        <a:ln w="6350">
                          <a:solidFill>
                            <a:prstClr val="black"/>
                          </a:solidFill>
                        </a:ln>
                        <a:effectLst/>
                      </wps:spPr>
                      <wps:txbx>
                        <w:txbxContent>
                          <w:p w:rsidR="001B2A9F" w:rsidRPr="00F11789" w:rsidRDefault="001B2A9F" w:rsidP="006A43B1">
                            <w:pPr>
                              <w:spacing w:line="240" w:lineRule="exact"/>
                              <w:ind w:left="1800" w:hangingChars="1000" w:hanging="180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○最寄り駅</w:t>
                            </w:r>
                          </w:p>
                          <w:p w:rsidR="001B2A9F" w:rsidRPr="00F11789" w:rsidRDefault="001B2A9F" w:rsidP="006A43B1">
                            <w:pPr>
                              <w:spacing w:line="240" w:lineRule="exact"/>
                              <w:ind w:leftChars="100" w:left="223" w:hangingChars="7" w:hanging="13"/>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Osaka Metro御堂筋線・京阪本線淀屋橋駅</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すぐ</w:t>
                            </w:r>
                          </w:p>
                          <w:p w:rsidR="001B2A9F" w:rsidRPr="00F11789" w:rsidRDefault="001B2A9F" w:rsidP="006A43B1">
                            <w:pPr>
                              <w:spacing w:line="240" w:lineRule="exact"/>
                              <w:ind w:left="1800" w:hangingChars="1000" w:hanging="180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 xml:space="preserve">　京阪中之島線大江橋駅すぐ</w:t>
                            </w:r>
                          </w:p>
                          <w:p w:rsidR="001B2A9F" w:rsidRPr="00F11789" w:rsidRDefault="001B2A9F" w:rsidP="006A43B1">
                            <w:pPr>
                              <w:spacing w:line="240" w:lineRule="exact"/>
                              <w:ind w:left="1800" w:hangingChars="1000" w:hanging="1800"/>
                              <w:rPr>
                                <w:rFonts w:asciiTheme="majorEastAsia" w:eastAsiaTheme="majorEastAsia" w:hAnsiTheme="majorEastAsia"/>
                                <w:sz w:val="18"/>
                                <w:szCs w:val="18"/>
                              </w:rPr>
                            </w:pPr>
                          </w:p>
                          <w:p w:rsidR="001B2A9F" w:rsidRPr="00F11789" w:rsidRDefault="001B2A9F" w:rsidP="006A43B1">
                            <w:pPr>
                              <w:spacing w:line="240" w:lineRule="exact"/>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○他の区役所からの所要時間※</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北区役所より　　　21分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都島区役所より　　27分</w:t>
                            </w:r>
                          </w:p>
                          <w:p w:rsidR="001B2A9F" w:rsidRPr="00F11789" w:rsidRDefault="001B2A9F" w:rsidP="006A43B1">
                            <w:pPr>
                              <w:spacing w:line="240" w:lineRule="exact"/>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 xml:space="preserve">　福島区役所より　　29分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東成区役所より　　31分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旭区役所より　　　31分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城東区役所より　　26分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鶴見区役所より　　41分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（平均29分）</w:t>
                            </w:r>
                          </w:p>
                          <w:p w:rsidR="001B2A9F" w:rsidRPr="00F11789" w:rsidRDefault="001B2A9F" w:rsidP="006A43B1">
                            <w:pPr>
                              <w:spacing w:line="400" w:lineRule="exact"/>
                              <w:rPr>
                                <w:rFonts w:asciiTheme="majorEastAsia" w:eastAsiaTheme="majorEastAsia" w:hAnsiTheme="majorEastAsia"/>
                                <w:sz w:val="18"/>
                                <w:szCs w:val="18"/>
                              </w:rPr>
                            </w:pPr>
                          </w:p>
                          <w:p w:rsidR="001B2A9F" w:rsidRPr="00F11789" w:rsidRDefault="001B2A9F" w:rsidP="006A43B1">
                            <w:pPr>
                              <w:rPr>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5" o:spid="_x0000_s1064" type="#_x0000_t202" style="position:absolute;left:0;text-align:left;margin-left:319.4pt;margin-top:400.2pt;width:182.4pt;height:17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" fillcolor="window" strokeweight=".5pt">
                <v:textbox inset="1mm,1mm,1mm,1mm">
                  <w:txbxContent>
                    <w:p w:rsidR="001B2A9F" w:rsidRPr="00F11789" w:rsidRDefault="001B2A9F" w:rsidP="006A43B1">
                      <w:pPr>
                        <w:spacing w:line="240" w:lineRule="exact"/>
                        <w:ind w:left="1800" w:hangingChars="1000" w:hanging="180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○最寄り駅</w:t>
                      </w:r>
                    </w:p>
                    <w:p w:rsidR="001B2A9F" w:rsidRPr="00F11789" w:rsidRDefault="001B2A9F" w:rsidP="006A43B1">
                      <w:pPr>
                        <w:spacing w:line="240" w:lineRule="exact"/>
                        <w:ind w:leftChars="100" w:left="223" w:hangingChars="7" w:hanging="13"/>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Osaka Metro御堂筋線・京阪本線淀屋橋駅</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すぐ</w:t>
                      </w:r>
                    </w:p>
                    <w:p w:rsidR="001B2A9F" w:rsidRPr="00F11789" w:rsidRDefault="001B2A9F" w:rsidP="006A43B1">
                      <w:pPr>
                        <w:spacing w:line="240" w:lineRule="exact"/>
                        <w:ind w:left="1800" w:hangingChars="1000" w:hanging="180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 xml:space="preserve">　京阪中之島線大江橋駅すぐ</w:t>
                      </w:r>
                    </w:p>
                    <w:p w:rsidR="001B2A9F" w:rsidRPr="00F11789" w:rsidRDefault="001B2A9F" w:rsidP="006A43B1">
                      <w:pPr>
                        <w:spacing w:line="240" w:lineRule="exact"/>
                        <w:ind w:left="1800" w:hangingChars="1000" w:hanging="1800"/>
                        <w:rPr>
                          <w:rFonts w:asciiTheme="majorEastAsia" w:eastAsiaTheme="majorEastAsia" w:hAnsiTheme="majorEastAsia"/>
                          <w:sz w:val="18"/>
                          <w:szCs w:val="18"/>
                        </w:rPr>
                      </w:pPr>
                    </w:p>
                    <w:p w:rsidR="001B2A9F" w:rsidRPr="00F11789" w:rsidRDefault="001B2A9F" w:rsidP="006A43B1">
                      <w:pPr>
                        <w:spacing w:line="240" w:lineRule="exact"/>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○他の区役所からの所要時間※</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北区役所より　　　21分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都島区役所より　　27分</w:t>
                      </w:r>
                    </w:p>
                    <w:p w:rsidR="001B2A9F" w:rsidRPr="00F11789" w:rsidRDefault="001B2A9F" w:rsidP="006A43B1">
                      <w:pPr>
                        <w:spacing w:line="240" w:lineRule="exact"/>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 xml:space="preserve">　福島区役所より　　29分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東成区役所より　　31分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旭区役所より　　　31分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城東区役所より　　26分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鶴見区役所より　　41分</w:t>
                      </w:r>
                    </w:p>
                    <w:p w:rsidR="001B2A9F" w:rsidRPr="00F11789" w:rsidRDefault="001B2A9F" w:rsidP="006A43B1">
                      <w:pPr>
                        <w:spacing w:line="240" w:lineRule="exact"/>
                        <w:ind w:firstLineChars="100" w:firstLine="18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（平均29分）</w:t>
                      </w:r>
                    </w:p>
                    <w:p w:rsidR="001B2A9F" w:rsidRPr="00F11789" w:rsidRDefault="001B2A9F" w:rsidP="006A43B1">
                      <w:pPr>
                        <w:spacing w:line="400" w:lineRule="exact"/>
                        <w:rPr>
                          <w:rFonts w:asciiTheme="majorEastAsia" w:eastAsiaTheme="majorEastAsia" w:hAnsiTheme="majorEastAsia"/>
                          <w:sz w:val="18"/>
                          <w:szCs w:val="18"/>
                        </w:rPr>
                      </w:pPr>
                    </w:p>
                    <w:p w:rsidR="001B2A9F" w:rsidRPr="00F11789" w:rsidRDefault="001B2A9F" w:rsidP="006A43B1">
                      <w:pPr>
                        <w:rPr>
                          <w:sz w:val="18"/>
                          <w:szCs w:val="18"/>
                        </w:rPr>
                      </w:pPr>
                    </w:p>
                  </w:txbxContent>
                </v:textbox>
              </v:shape>
            </w:pict>
          </mc:Fallback>
        </mc:AlternateContent>
      </w:r>
      <w:r w:rsidR="006A43B1">
        <w:rPr>
          <w:rFonts w:hint="eastAsia"/>
          <w:noProof/>
        </w:rPr>
        <mc:AlternateContent>
          <mc:Choice Requires="wps">
            <w:drawing>
              <wp:anchor distT="0" distB="0" distL="114300" distR="114300" simplePos="0" relativeHeight="252053504" behindDoc="0" locked="0" layoutInCell="1" allowOverlap="1">
                <wp:simplePos x="0" y="0"/>
                <wp:positionH relativeFrom="column">
                  <wp:posOffset>3918585</wp:posOffset>
                </wp:positionH>
                <wp:positionV relativeFrom="paragraph">
                  <wp:posOffset>4798060</wp:posOffset>
                </wp:positionV>
                <wp:extent cx="2857500" cy="320040"/>
                <wp:effectExtent l="0" t="0" r="0" b="0"/>
                <wp:wrapNone/>
                <wp:docPr id="674" name="テキスト ボックス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28930"/>
                        </a:xfrm>
                        <a:prstGeom prst="rect">
                          <a:avLst/>
                        </a:prstGeom>
                        <a:noFill/>
                        <a:ln w="9525">
                          <a:noFill/>
                          <a:miter lim="800000"/>
                          <a:headEnd/>
                          <a:tailEnd/>
                        </a:ln>
                      </wps:spPr>
                      <wps:txbx>
                        <w:txbxContent>
                          <w:p w:rsidR="001B2A9F" w:rsidRPr="00F11789" w:rsidRDefault="001B2A9F" w:rsidP="006A43B1">
                            <w:pPr>
                              <w:rPr>
                                <w:sz w:val="18"/>
                                <w:szCs w:val="18"/>
                              </w:rPr>
                            </w:pPr>
                            <w:r w:rsidRPr="00F11789">
                              <w:rPr>
                                <w:rFonts w:asciiTheme="majorEastAsia" w:eastAsiaTheme="majorEastAsia" w:hAnsiTheme="majorEastAsia" w:hint="eastAsia"/>
                                <w:sz w:val="18"/>
                                <w:szCs w:val="18"/>
                              </w:rPr>
                              <w:t>【本庁舎（現 大阪市本庁舎）の交通アクセス】</w:t>
                            </w:r>
                          </w:p>
                        </w:txbxContent>
                      </wps:txbx>
                      <wps:bodyPr rot="0" vert="horz" wrap="square" lIns="91440" tIns="45720" rIns="91440" bIns="45720" anchor="ctr" anchorCtr="0">
                        <a:spAutoFit/>
                      </wps:bodyPr>
                    </wps:wsp>
                  </a:graphicData>
                </a:graphic>
                <wp14:sizeRelH relativeFrom="margin">
                  <wp14:pctWidth>0</wp14:pctWidth>
                </wp14:sizeRelH>
                <wp14:sizeRelV relativeFrom="page">
                  <wp14:pctHeight>0</wp14:pctHeight>
                </wp14:sizeRelV>
              </wp:anchor>
            </w:drawing>
          </mc:Choice>
          <mc:Fallback>
            <w:pict>
              <v:shape id="テキスト ボックス 674" o:spid="_x0000_s1065" type="#_x0000_t202" style="position:absolute;left:0;text-align:left;margin-left:308.55pt;margin-top:377.8pt;width:225pt;height:25.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" filled="f" stroked="f">
                <v:textbox style="mso-fit-shape-to-text:t">
                  <w:txbxContent>
                    <w:p w:rsidR="001B2A9F" w:rsidRPr="00F11789" w:rsidRDefault="001B2A9F" w:rsidP="006A43B1">
                      <w:pPr>
                        <w:rPr>
                          <w:sz w:val="18"/>
                          <w:szCs w:val="18"/>
                        </w:rPr>
                      </w:pPr>
                      <w:r w:rsidRPr="00F11789">
                        <w:rPr>
                          <w:rFonts w:asciiTheme="majorEastAsia" w:eastAsiaTheme="majorEastAsia" w:hAnsiTheme="majorEastAsia" w:hint="eastAsia"/>
                          <w:sz w:val="18"/>
                          <w:szCs w:val="18"/>
                        </w:rPr>
                        <w:t>【本庁舎（現 大阪市本庁舎）の交通アクセス】</w:t>
                      </w:r>
                    </w:p>
                  </w:txbxContent>
                </v:textbox>
              </v:shape>
            </w:pict>
          </mc:Fallback>
        </mc:AlternateContent>
      </w:r>
      <w:r w:rsidR="006A43B1">
        <w:rPr>
          <w:rFonts w:hint="eastAsia"/>
          <w:noProof/>
        </w:rPr>
        <mc:AlternateContent>
          <mc:Choice Requires="wps">
            <w:drawing>
              <wp:anchor distT="0" distB="0" distL="114300" distR="114300" simplePos="0" relativeHeight="252057600" behindDoc="0" locked="0" layoutInCell="1" allowOverlap="1">
                <wp:simplePos x="0" y="0"/>
                <wp:positionH relativeFrom="column">
                  <wp:posOffset>4099560</wp:posOffset>
                </wp:positionH>
                <wp:positionV relativeFrom="paragraph">
                  <wp:posOffset>7253605</wp:posOffset>
                </wp:positionV>
                <wp:extent cx="2200275" cy="238125"/>
                <wp:effectExtent l="0" t="0" r="9525" b="9525"/>
                <wp:wrapNone/>
                <wp:docPr id="672" name="テキスト ボックス 672"/>
                <wp:cNvGraphicFramePr/>
                <a:graphic xmlns:a="http://schemas.openxmlformats.org/drawingml/2006/main">
                  <a:graphicData uri="http://schemas.microsoft.com/office/word/2010/wordprocessingShape">
                    <wps:wsp>
                      <wps:cNvSpPr txBox="1"/>
                      <wps:spPr>
                        <a:xfrm>
                          <a:off x="0" y="0"/>
                          <a:ext cx="2200275" cy="238125"/>
                        </a:xfrm>
                        <a:prstGeom prst="rect">
                          <a:avLst/>
                        </a:prstGeom>
                        <a:noFill/>
                        <a:ln w="6350">
                          <a:noFill/>
                        </a:ln>
                        <a:effectLst/>
                      </wps:spPr>
                      <wps:txbx>
                        <w:txbxContent>
                          <w:p w:rsidR="001B2A9F" w:rsidRDefault="001B2A9F" w:rsidP="006A43B1">
                            <w:pPr>
                              <w:rPr>
                                <w:rFonts w:asciiTheme="majorEastAsia" w:eastAsiaTheme="majorEastAsia" w:hAnsiTheme="majorEastAsia"/>
                                <w:sz w:val="16"/>
                                <w:szCs w:val="16"/>
                              </w:rPr>
                            </w:pPr>
                            <w:r>
                              <w:rPr>
                                <w:rFonts w:asciiTheme="majorEastAsia" w:eastAsiaTheme="majorEastAsia" w:hAnsiTheme="majorEastAsia" w:hint="eastAsia"/>
                                <w:sz w:val="16"/>
                                <w:szCs w:val="16"/>
                              </w:rPr>
                              <w:t>※電車・バス・徒歩による所要時間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2" o:spid="_x0000_s1066" type="#_x0000_t202" style="position:absolute;left:0;text-align:left;margin-left:322.8pt;margin-top:571.15pt;width:173.25pt;height:18.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" filled="f" stroked="f" strokeweight=".5pt">
                <v:textbox inset="0,0,0,0">
                  <w:txbxContent>
                    <w:p w:rsidR="001B2A9F" w:rsidRDefault="001B2A9F" w:rsidP="006A43B1">
                      <w:pPr>
                        <w:rPr>
                          <w:rFonts w:asciiTheme="majorEastAsia" w:eastAsiaTheme="majorEastAsia" w:hAnsiTheme="majorEastAsia"/>
                          <w:sz w:val="16"/>
                          <w:szCs w:val="16"/>
                        </w:rPr>
                      </w:pPr>
                      <w:r>
                        <w:rPr>
                          <w:rFonts w:asciiTheme="majorEastAsia" w:eastAsiaTheme="majorEastAsia" w:hAnsiTheme="majorEastAsia" w:hint="eastAsia"/>
                          <w:sz w:val="16"/>
                          <w:szCs w:val="16"/>
                        </w:rPr>
                        <w:t>※電車・バス・徒歩による所要時間</w:t>
                      </w:r>
                    </w:p>
                  </w:txbxContent>
                </v:textbox>
              </v:shape>
            </w:pict>
          </mc:Fallback>
        </mc:AlternateContent>
      </w:r>
      <w:r w:rsidR="006A43B1">
        <w:rPr>
          <w:rFonts w:hint="eastAsia"/>
          <w:noProof/>
        </w:rPr>
        <mc:AlternateContent>
          <mc:Choice Requires="wps">
            <w:drawing>
              <wp:anchor distT="0" distB="0" distL="114300" distR="114300" simplePos="0" relativeHeight="252055552" behindDoc="0" locked="0" layoutInCell="1" allowOverlap="1">
                <wp:simplePos x="0" y="0"/>
                <wp:positionH relativeFrom="margin">
                  <wp:posOffset>320040</wp:posOffset>
                </wp:positionH>
                <wp:positionV relativeFrom="paragraph">
                  <wp:posOffset>32385</wp:posOffset>
                </wp:positionV>
                <wp:extent cx="6055995" cy="4533900"/>
                <wp:effectExtent l="0" t="0" r="20955" b="19050"/>
                <wp:wrapNone/>
                <wp:docPr id="30" name="正方形/長方形 30"/>
                <wp:cNvGraphicFramePr/>
                <a:graphic xmlns:a="http://schemas.openxmlformats.org/drawingml/2006/main">
                  <a:graphicData uri="http://schemas.microsoft.com/office/word/2010/wordprocessingShape">
                    <wps:wsp>
                      <wps:cNvSpPr/>
                      <wps:spPr>
                        <a:xfrm>
                          <a:off x="0" y="0"/>
                          <a:ext cx="6055995" cy="4533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1B10E" id="正方形/長方形 30" o:spid="_x0000_s1026" style="position:absolute;left:0;text-align:left;margin-left:25.2pt;margin-top:2.55pt;width:476.85pt;height:357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" filled="f" strokecolor="windowText" strokeweight="1pt">
                <w10:wrap anchorx="margin"/>
              </v:rect>
            </w:pict>
          </mc:Fallback>
        </mc:AlternateConten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tbl>
      <w:tblPr>
        <w:tblStyle w:val="a9"/>
        <w:tblW w:w="0" w:type="auto"/>
        <w:tblInd w:w="108" w:type="dxa"/>
        <w:tblLook w:val="04A0" w:firstRow="1" w:lastRow="0" w:firstColumn="1" w:lastColumn="0" w:noHBand="0" w:noVBand="1"/>
      </w:tblPr>
      <w:tblGrid>
        <w:gridCol w:w="2297"/>
        <w:gridCol w:w="3686"/>
      </w:tblGrid>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spacing w:line="240" w:lineRule="exact"/>
              <w:jc w:val="center"/>
              <w:rPr>
                <w:rFonts w:asciiTheme="majorEastAsia" w:eastAsiaTheme="majorEastAsia" w:hAnsiTheme="majorEastAsia"/>
                <w:b/>
                <w:sz w:val="18"/>
                <w:szCs w:val="18"/>
              </w:rPr>
            </w:pPr>
            <w:r w:rsidRPr="00F11789">
              <w:rPr>
                <w:rFonts w:asciiTheme="majorEastAsia" w:eastAsiaTheme="majorEastAsia" w:hAnsiTheme="majorEastAsia" w:hint="eastAsia"/>
                <w:b/>
                <w:sz w:val="18"/>
                <w:szCs w:val="18"/>
              </w:rPr>
              <w:t>本庁舎</w:t>
            </w:r>
          </w:p>
        </w:tc>
        <w:tc>
          <w:tcPr>
            <w:tcW w:w="368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jc w:val="center"/>
              <w:rPr>
                <w:rFonts w:asciiTheme="majorEastAsia" w:eastAsiaTheme="majorEastAsia" w:hAnsiTheme="majorEastAsia"/>
                <w:b/>
                <w:sz w:val="18"/>
                <w:szCs w:val="18"/>
              </w:rPr>
            </w:pPr>
            <w:r w:rsidRPr="00F11789">
              <w:rPr>
                <w:rFonts w:asciiTheme="majorEastAsia" w:eastAsiaTheme="majorEastAsia" w:hAnsiTheme="majorEastAsia" w:hint="eastAsia"/>
                <w:b/>
                <w:sz w:val="18"/>
                <w:szCs w:val="18"/>
              </w:rPr>
              <w:t>所在地</w:t>
            </w: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spacing w:line="240" w:lineRule="exact"/>
              <w:rPr>
                <w:rFonts w:asciiTheme="majorEastAsia" w:eastAsiaTheme="majorEastAsia" w:hAnsiTheme="majorEastAsia"/>
                <w:b/>
                <w:sz w:val="18"/>
                <w:szCs w:val="18"/>
              </w:rPr>
            </w:pPr>
            <w:r w:rsidRPr="00F11789">
              <w:rPr>
                <w:rFonts w:asciiTheme="majorEastAsia" w:eastAsiaTheme="majorEastAsia" w:hAnsiTheme="majorEastAsia" w:hint="eastAsia"/>
                <w:b/>
                <w:sz w:val="18"/>
                <w:szCs w:val="18"/>
              </w:rPr>
              <w:t>現 大阪市本庁舎</w:t>
            </w:r>
          </w:p>
        </w:tc>
        <w:tc>
          <w:tcPr>
            <w:tcW w:w="3686"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b/>
                <w:sz w:val="18"/>
                <w:szCs w:val="18"/>
              </w:rPr>
            </w:pPr>
            <w:r w:rsidRPr="00F11789">
              <w:rPr>
                <w:rFonts w:asciiTheme="majorEastAsia" w:eastAsiaTheme="majorEastAsia" w:hAnsiTheme="majorEastAsia" w:cs="Meiryo UI" w:hint="eastAsia"/>
                <w:b/>
                <w:sz w:val="18"/>
                <w:szCs w:val="18"/>
              </w:rPr>
              <w:t>大阪市北区中之島1丁目3番20号</w:t>
            </w:r>
          </w:p>
        </w:tc>
      </w:tr>
      <w:tr w:rsidR="00F11789" w:rsidRPr="00F11789" w:rsidTr="006A43B1">
        <w:trPr>
          <w:trHeight w:val="310"/>
        </w:trPr>
        <w:tc>
          <w:tcPr>
            <w:tcW w:w="5983" w:type="dxa"/>
            <w:gridSpan w:val="2"/>
            <w:tcBorders>
              <w:top w:val="single" w:sz="4" w:space="0" w:color="auto"/>
              <w:left w:val="nil"/>
              <w:bottom w:val="single" w:sz="4" w:space="0" w:color="auto"/>
              <w:right w:val="nil"/>
            </w:tcBorders>
            <w:vAlign w:val="center"/>
          </w:tcPr>
          <w:p w:rsidR="006A43B1" w:rsidRPr="00F11789" w:rsidRDefault="006A43B1">
            <w:pPr>
              <w:spacing w:line="40" w:lineRule="exact"/>
              <w:jc w:val="center"/>
              <w:rPr>
                <w:rFonts w:asciiTheme="majorEastAsia" w:eastAsiaTheme="majorEastAsia" w:hAnsiTheme="majorEastAsia"/>
                <w:b/>
                <w:sz w:val="4"/>
                <w:szCs w:val="4"/>
              </w:rPr>
            </w:pP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spacing w:line="240" w:lineRule="exact"/>
              <w:jc w:val="center"/>
              <w:rPr>
                <w:rFonts w:asciiTheme="majorEastAsia" w:eastAsiaTheme="majorEastAsia" w:hAnsiTheme="majorEastAsia"/>
                <w:b/>
                <w:sz w:val="18"/>
                <w:szCs w:val="18"/>
              </w:rPr>
            </w:pPr>
            <w:r w:rsidRPr="00F11789">
              <w:rPr>
                <w:rFonts w:asciiTheme="majorEastAsia" w:eastAsiaTheme="majorEastAsia" w:hAnsiTheme="majorEastAsia" w:hint="eastAsia"/>
                <w:b/>
                <w:kern w:val="0"/>
                <w:sz w:val="18"/>
                <w:szCs w:val="18"/>
              </w:rPr>
              <w:t>区役所</w:t>
            </w:r>
          </w:p>
        </w:tc>
        <w:tc>
          <w:tcPr>
            <w:tcW w:w="368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jc w:val="center"/>
              <w:rPr>
                <w:rFonts w:asciiTheme="majorEastAsia" w:eastAsiaTheme="majorEastAsia" w:hAnsiTheme="majorEastAsia"/>
                <w:b/>
                <w:sz w:val="18"/>
                <w:szCs w:val="18"/>
              </w:rPr>
            </w:pPr>
            <w:r w:rsidRPr="00F11789">
              <w:rPr>
                <w:rFonts w:asciiTheme="majorEastAsia" w:eastAsiaTheme="majorEastAsia" w:hAnsiTheme="majorEastAsia" w:hint="eastAsia"/>
                <w:b/>
                <w:sz w:val="18"/>
                <w:szCs w:val="18"/>
              </w:rPr>
              <w:t>所在地</w:t>
            </w: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spacing w:line="240" w:lineRule="exact"/>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現 北区役所</w:t>
            </w:r>
          </w:p>
        </w:tc>
        <w:tc>
          <w:tcPr>
            <w:tcW w:w="3686"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cs="Meiryo UI" w:hint="eastAsia"/>
                <w:sz w:val="18"/>
                <w:szCs w:val="18"/>
              </w:rPr>
              <w:t>大阪市北区扇町2丁目1番27号</w:t>
            </w: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現 都島区役所</w:t>
            </w:r>
          </w:p>
        </w:tc>
        <w:tc>
          <w:tcPr>
            <w:tcW w:w="3686"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大阪市都島区中野町2丁目16番20号</w:t>
            </w: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現 福島区役所</w:t>
            </w:r>
          </w:p>
        </w:tc>
        <w:tc>
          <w:tcPr>
            <w:tcW w:w="3686"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cs="Meiryo UI" w:hint="eastAsia"/>
                <w:sz w:val="18"/>
                <w:szCs w:val="18"/>
              </w:rPr>
              <w:t>大阪市福島区大開1丁目8番1号</w:t>
            </w: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spacing w:line="240" w:lineRule="exact"/>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現 東成区役所</w:t>
            </w:r>
          </w:p>
        </w:tc>
        <w:tc>
          <w:tcPr>
            <w:tcW w:w="3686"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cs="Meiryo UI" w:hint="eastAsia"/>
                <w:sz w:val="18"/>
                <w:szCs w:val="18"/>
              </w:rPr>
              <w:t>大阪市東成区大今里西2丁目8番4号</w:t>
            </w: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現 旭区役所</w:t>
            </w:r>
          </w:p>
        </w:tc>
        <w:tc>
          <w:tcPr>
            <w:tcW w:w="3686"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cs="Meiryo UI"/>
                <w:sz w:val="18"/>
                <w:szCs w:val="18"/>
              </w:rPr>
            </w:pPr>
            <w:r w:rsidRPr="00F11789">
              <w:rPr>
                <w:rFonts w:asciiTheme="majorEastAsia" w:eastAsiaTheme="majorEastAsia" w:hAnsiTheme="majorEastAsia" w:cs="Meiryo UI" w:hint="eastAsia"/>
                <w:sz w:val="18"/>
                <w:szCs w:val="18"/>
              </w:rPr>
              <w:t>大阪市旭区大宮1丁目1番17号</w:t>
            </w: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spacing w:line="240" w:lineRule="exact"/>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現 城東区役所</w:t>
            </w:r>
          </w:p>
        </w:tc>
        <w:tc>
          <w:tcPr>
            <w:tcW w:w="3686"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cs="Meiryo UI" w:hint="eastAsia"/>
                <w:sz w:val="18"/>
                <w:szCs w:val="18"/>
              </w:rPr>
              <w:t>大阪市城東区中央3丁目5番45号</w:t>
            </w:r>
          </w:p>
        </w:tc>
      </w:tr>
      <w:tr w:rsidR="00F11789" w:rsidRPr="00F11789" w:rsidTr="006A43B1">
        <w:trPr>
          <w:trHeight w:val="283"/>
        </w:trPr>
        <w:tc>
          <w:tcPr>
            <w:tcW w:w="2297" w:type="dxa"/>
            <w:tcBorders>
              <w:top w:val="single" w:sz="4" w:space="0" w:color="auto"/>
              <w:left w:val="single" w:sz="4" w:space="0" w:color="auto"/>
              <w:bottom w:val="single" w:sz="4" w:space="0" w:color="auto"/>
              <w:right w:val="single" w:sz="4" w:space="0" w:color="auto"/>
            </w:tcBorders>
            <w:hideMark/>
          </w:tcPr>
          <w:p w:rsidR="006A43B1" w:rsidRPr="00F11789" w:rsidRDefault="006A43B1">
            <w:pPr>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現 鶴見区役所</w:t>
            </w:r>
          </w:p>
        </w:tc>
        <w:tc>
          <w:tcPr>
            <w:tcW w:w="3686" w:type="dxa"/>
            <w:tcBorders>
              <w:top w:val="single" w:sz="4" w:space="0" w:color="auto"/>
              <w:left w:val="single" w:sz="4" w:space="0" w:color="auto"/>
              <w:bottom w:val="single" w:sz="4" w:space="0" w:color="auto"/>
              <w:right w:val="single" w:sz="4" w:space="0" w:color="auto"/>
            </w:tcBorders>
            <w:hideMark/>
          </w:tcPr>
          <w:p w:rsidR="006A43B1" w:rsidRPr="00F11789" w:rsidRDefault="006A43B1">
            <w:pPr>
              <w:rPr>
                <w:rFonts w:asciiTheme="majorEastAsia" w:eastAsiaTheme="majorEastAsia" w:hAnsiTheme="majorEastAsia" w:cs="Meiryo UI"/>
                <w:sz w:val="18"/>
                <w:szCs w:val="18"/>
              </w:rPr>
            </w:pPr>
            <w:r w:rsidRPr="00F11789">
              <w:rPr>
                <w:rFonts w:asciiTheme="majorEastAsia" w:eastAsiaTheme="majorEastAsia" w:hAnsiTheme="majorEastAsia" w:cs="Meiryo UI" w:hint="eastAsia"/>
                <w:sz w:val="18"/>
                <w:szCs w:val="18"/>
              </w:rPr>
              <w:t>大阪市鶴見区横堤5丁目4番19号</w:t>
            </w:r>
          </w:p>
        </w:tc>
      </w:tr>
    </w:tbl>
    <w:p w:rsidR="006A43B1" w:rsidRPr="00F11789" w:rsidRDefault="0005319C" w:rsidP="006A43B1">
      <w:pPr>
        <w:pStyle w:val="aa"/>
        <w:numPr>
          <w:ilvl w:val="0"/>
          <w:numId w:val="27"/>
        </w:numPr>
        <w:spacing w:line="400" w:lineRule="exact"/>
        <w:ind w:leftChars="0"/>
        <w:rPr>
          <w:rFonts w:ascii="HG丸ｺﾞｼｯｸM-PRO" w:eastAsia="HG丸ｺﾞｼｯｸM-PRO" w:hAnsi="HG丸ｺﾞｼｯｸM-PRO"/>
          <w:b/>
          <w:sz w:val="22"/>
        </w:rPr>
      </w:pPr>
      <w:r w:rsidRPr="00F11789">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55232" behindDoc="0" locked="0" layoutInCell="1" allowOverlap="1" wp14:anchorId="50D9E888" wp14:editId="52BA77DB">
                <wp:simplePos x="0" y="0"/>
                <wp:positionH relativeFrom="column">
                  <wp:posOffset>-720090</wp:posOffset>
                </wp:positionH>
                <wp:positionV relativeFrom="paragraph">
                  <wp:posOffset>-540385</wp:posOffset>
                </wp:positionV>
                <wp:extent cx="1015560" cy="259200"/>
                <wp:effectExtent l="0" t="0" r="13335" b="7620"/>
                <wp:wrapNone/>
                <wp:docPr id="47" name="テキスト ボックス 47"/>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E888" id="テキスト ボックス 47" o:spid="_x0000_s1067" type="#_x0000_t202" style="position:absolute;left:0;text-align:left;margin-left:-56.7pt;margin-top:-42.55pt;width:79.95pt;height:20.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CZZKk0TgIAAGw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sidRPr="00F11789">
        <w:rPr>
          <w:rFonts w:ascii="HG丸ｺﾞｼｯｸM-PRO" w:eastAsia="HG丸ｺﾞｼｯｸM-PRO" w:hAnsi="HG丸ｺﾞｼｯｸM-PRO" w:hint="eastAsia"/>
          <w:b/>
          <w:sz w:val="22"/>
        </w:rPr>
        <w:t>行政に関する指標</w:t>
      </w:r>
    </w:p>
    <w:p w:rsidR="006A43B1" w:rsidRPr="00F11789"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特別区設置当初の区議会議員定数は23</w:t>
      </w:r>
      <w:r w:rsidR="00DC6ACF">
        <w:rPr>
          <w:rFonts w:ascii="HG丸ｺﾞｼｯｸM-PRO" w:eastAsia="HG丸ｺﾞｼｯｸM-PRO" w:hAnsi="HG丸ｺﾞｼｯｸM-PRO" w:hint="eastAsia"/>
          <w:sz w:val="22"/>
        </w:rPr>
        <w:t>人、職員数は</w:t>
      </w:r>
      <w:r w:rsidRPr="00F11789">
        <w:rPr>
          <w:rFonts w:ascii="HG丸ｺﾞｼｯｸM-PRO" w:eastAsia="HG丸ｺﾞｼｯｸM-PRO" w:hAnsi="HG丸ｺﾞｼｯｸM-PRO" w:hint="eastAsia"/>
          <w:sz w:val="22"/>
        </w:rPr>
        <w:t>2,790人です。</w:t>
      </w:r>
    </w:p>
    <w:p w:rsidR="006A43B1" w:rsidRPr="00F11789"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歳出額（一般財源）は1,669億円（平成28年度決算）で、</w:t>
      </w:r>
      <w:r w:rsidR="004C1815" w:rsidRPr="00F11789">
        <w:rPr>
          <w:rFonts w:ascii="HG丸ｺﾞｼｯｸM-PRO" w:eastAsia="HG丸ｺﾞｼｯｸM-PRO" w:hAnsi="HG丸ｺﾞｼｯｸM-PRO" w:hint="eastAsia"/>
          <w:sz w:val="22"/>
        </w:rPr>
        <w:t>近似する市は</w:t>
      </w:r>
      <w:r w:rsidRPr="00F11789">
        <w:rPr>
          <w:rFonts w:ascii="HG丸ｺﾞｼｯｸM-PRO" w:eastAsia="HG丸ｺﾞｼｯｸM-PRO" w:hAnsi="HG丸ｺﾞｼｯｸM-PRO" w:hint="eastAsia"/>
          <w:sz w:val="22"/>
        </w:rPr>
        <w:t>堺市です。</w:t>
      </w:r>
    </w:p>
    <w:p w:rsidR="006A43B1" w:rsidRPr="00F11789"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区に承継される財産は総額</w:t>
      </w:r>
      <w:r w:rsidR="003E1C58">
        <w:rPr>
          <w:rFonts w:ascii="HG丸ｺﾞｼｯｸM-PRO" w:eastAsia="HG丸ｺﾞｼｯｸM-PRO" w:hAnsi="HG丸ｺﾞｼｯｸM-PRO" w:hint="eastAsia"/>
          <w:sz w:val="22"/>
        </w:rPr>
        <w:t>2</w:t>
      </w:r>
      <w:r w:rsidRPr="00F11789">
        <w:rPr>
          <w:rFonts w:ascii="HG丸ｺﾞｼｯｸM-PRO" w:eastAsia="HG丸ｺﾞｼｯｸM-PRO" w:hAnsi="HG丸ｺﾞｼｯｸM-PRO" w:hint="eastAsia"/>
          <w:sz w:val="22"/>
        </w:rPr>
        <w:t>兆</w:t>
      </w:r>
      <w:r w:rsidR="003E1C58">
        <w:rPr>
          <w:rFonts w:ascii="HG丸ｺﾞｼｯｸM-PRO" w:eastAsia="HG丸ｺﾞｼｯｸM-PRO" w:hAnsi="HG丸ｺﾞｼｯｸM-PRO" w:hint="eastAsia"/>
          <w:sz w:val="22"/>
        </w:rPr>
        <w:t>1,335</w:t>
      </w:r>
      <w:r w:rsidRPr="00F11789">
        <w:rPr>
          <w:rFonts w:ascii="HG丸ｺﾞｼｯｸM-PRO" w:eastAsia="HG丸ｺﾞｼｯｸM-PRO" w:hAnsi="HG丸ｺﾞｼｯｸM-PRO" w:hint="eastAsia"/>
          <w:sz w:val="22"/>
        </w:rPr>
        <w:t>億円、人口一人当たり裁量経費は32,721円です。</w:t>
      </w:r>
    </w:p>
    <w:p w:rsidR="006A43B1" w:rsidRPr="00F11789" w:rsidRDefault="006A43B1" w:rsidP="006A43B1">
      <w:pPr>
        <w:spacing w:line="400" w:lineRule="exact"/>
        <w:ind w:left="440" w:hangingChars="200" w:hanging="440"/>
        <w:rPr>
          <w:rFonts w:ascii="HG丸ｺﾞｼｯｸM-PRO" w:eastAsia="HG丸ｺﾞｼｯｸM-PRO" w:hAnsi="HG丸ｺﾞｼｯｸM-PRO"/>
          <w:sz w:val="22"/>
        </w:rPr>
      </w:pPr>
    </w:p>
    <w:p w:rsidR="006A43B1" w:rsidRPr="00F11789" w:rsidRDefault="006A43B1" w:rsidP="006A43B1">
      <w:pPr>
        <w:spacing w:line="400" w:lineRule="exact"/>
        <w:ind w:firstLineChars="400" w:firstLine="720"/>
        <w:rPr>
          <w:rFonts w:asciiTheme="majorEastAsia" w:eastAsiaTheme="majorEastAsia" w:hAnsiTheme="majorEastAsia"/>
          <w:sz w:val="18"/>
          <w:szCs w:val="18"/>
        </w:rPr>
      </w:pPr>
      <w:r w:rsidRPr="00F11789">
        <w:rPr>
          <w:rFonts w:asciiTheme="majorEastAsia" w:eastAsiaTheme="majorEastAsia" w:hAnsiTheme="majorEastAsia" w:hint="eastAsia"/>
          <w:sz w:val="18"/>
          <w:szCs w:val="18"/>
        </w:rPr>
        <w:t xml:space="preserve">【行政関連指標】　　　　　　　　　　　　　　　　　　　　　　</w:t>
      </w:r>
    </w:p>
    <w:tbl>
      <w:tblPr>
        <w:tblStyle w:val="a9"/>
        <w:tblW w:w="8959" w:type="dxa"/>
        <w:tblInd w:w="817" w:type="dxa"/>
        <w:tblLayout w:type="fixed"/>
        <w:tblLook w:val="04A0" w:firstRow="1" w:lastRow="0" w:firstColumn="1" w:lastColumn="0" w:noHBand="0" w:noVBand="1"/>
      </w:tblPr>
      <w:tblGrid>
        <w:gridCol w:w="1162"/>
        <w:gridCol w:w="1163"/>
        <w:gridCol w:w="661"/>
        <w:gridCol w:w="501"/>
        <w:gridCol w:w="992"/>
        <w:gridCol w:w="171"/>
        <w:gridCol w:w="1162"/>
        <w:gridCol w:w="160"/>
        <w:gridCol w:w="1003"/>
        <w:gridCol w:w="1984"/>
      </w:tblGrid>
      <w:tr w:rsidR="00F11789" w:rsidRPr="00F11789" w:rsidTr="00D33062">
        <w:trPr>
          <w:cantSplit/>
          <w:trHeight w:val="737"/>
        </w:trPr>
        <w:tc>
          <w:tcPr>
            <w:tcW w:w="447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①区議会議員定数</w:t>
            </w:r>
          </w:p>
        </w:tc>
        <w:tc>
          <w:tcPr>
            <w:tcW w:w="448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jc w:val="center"/>
              <w:rPr>
                <w:rFonts w:ascii="HG丸ｺﾞｼｯｸM-PRO" w:eastAsia="HG丸ｺﾞｼｯｸM-PRO" w:hAnsi="HG丸ｺﾞｼｯｸM-PRO"/>
                <w:sz w:val="19"/>
                <w:szCs w:val="19"/>
              </w:rPr>
            </w:pPr>
            <w:r w:rsidRPr="00F11789">
              <w:rPr>
                <w:rFonts w:ascii="HG丸ｺﾞｼｯｸM-PRO" w:eastAsia="HG丸ｺﾞｼｯｸM-PRO" w:hAnsi="HG丸ｺﾞｼｯｸM-PRO" w:hint="eastAsia"/>
                <w:sz w:val="22"/>
              </w:rPr>
              <w:t>②特別区設置当初の職員数</w:t>
            </w:r>
          </w:p>
        </w:tc>
      </w:tr>
      <w:tr w:rsidR="00F11789" w:rsidRPr="00F11789" w:rsidTr="00D33062">
        <w:trPr>
          <w:trHeight w:val="737"/>
        </w:trPr>
        <w:tc>
          <w:tcPr>
            <w:tcW w:w="4479" w:type="dxa"/>
            <w:gridSpan w:val="5"/>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23人</w:t>
            </w:r>
          </w:p>
        </w:tc>
        <w:tc>
          <w:tcPr>
            <w:tcW w:w="4480" w:type="dxa"/>
            <w:gridSpan w:val="5"/>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2,790人</w:t>
            </w:r>
          </w:p>
        </w:tc>
      </w:tr>
      <w:tr w:rsidR="00F11789" w:rsidRPr="00F11789" w:rsidTr="00D33062">
        <w:trPr>
          <w:trHeight w:val="737"/>
        </w:trPr>
        <w:tc>
          <w:tcPr>
            <w:tcW w:w="447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③歳出額（一般財源）</w:t>
            </w:r>
          </w:p>
          <w:p w:rsidR="006A43B1" w:rsidRPr="00F11789" w:rsidRDefault="006A43B1">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【H28決算】</w:t>
            </w:r>
          </w:p>
        </w:tc>
        <w:tc>
          <w:tcPr>
            <w:tcW w:w="448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ind w:leftChars="-53" w:left="1" w:hangingChars="51" w:hanging="112"/>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≪参考・近似する市≫歳出額（一般財源）</w:t>
            </w:r>
          </w:p>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【H28決算】</w:t>
            </w:r>
          </w:p>
        </w:tc>
      </w:tr>
      <w:tr w:rsidR="00F11789" w:rsidRPr="00F11789" w:rsidTr="00D33062">
        <w:trPr>
          <w:trHeight w:val="737"/>
        </w:trPr>
        <w:tc>
          <w:tcPr>
            <w:tcW w:w="4479" w:type="dxa"/>
            <w:gridSpan w:val="5"/>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1,669億円</w:t>
            </w:r>
          </w:p>
        </w:tc>
        <w:tc>
          <w:tcPr>
            <w:tcW w:w="4480" w:type="dxa"/>
            <w:gridSpan w:val="5"/>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堺市　1,828億円</w:t>
            </w:r>
          </w:p>
        </w:tc>
      </w:tr>
      <w:tr w:rsidR="00F11789" w:rsidRPr="00F11789" w:rsidTr="00D33062">
        <w:trPr>
          <w:cantSplit/>
          <w:trHeight w:val="737"/>
        </w:trPr>
        <w:tc>
          <w:tcPr>
            <w:tcW w:w="298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④承継される財産</w:t>
            </w:r>
          </w:p>
        </w:tc>
        <w:tc>
          <w:tcPr>
            <w:tcW w:w="298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ind w:leftChars="-53" w:left="-1" w:hangingChars="50" w:hanging="110"/>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⑤人口一人当たり裁量経費</w:t>
            </w:r>
          </w:p>
        </w:tc>
        <w:tc>
          <w:tcPr>
            <w:tcW w:w="298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F11789" w:rsidRDefault="006A43B1">
            <w:pP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≪参考≫人口一人当たり</w:t>
            </w:r>
          </w:p>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裁量経費の4区平均</w:t>
            </w:r>
          </w:p>
        </w:tc>
      </w:tr>
      <w:tr w:rsidR="00F11789" w:rsidRPr="00F11789" w:rsidTr="00D33062">
        <w:trPr>
          <w:cantSplit/>
          <w:trHeight w:val="737"/>
        </w:trPr>
        <w:tc>
          <w:tcPr>
            <w:tcW w:w="29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43B1" w:rsidRPr="00F11789" w:rsidRDefault="003E1C5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r w:rsidRPr="00F11789">
              <w:rPr>
                <w:rFonts w:ascii="HG丸ｺﾞｼｯｸM-PRO" w:eastAsia="HG丸ｺﾞｼｯｸM-PRO" w:hAnsi="HG丸ｺﾞｼｯｸM-PRO" w:hint="eastAsia"/>
                <w:sz w:val="22"/>
              </w:rPr>
              <w:t>兆</w:t>
            </w:r>
            <w:r>
              <w:rPr>
                <w:rFonts w:ascii="HG丸ｺﾞｼｯｸM-PRO" w:eastAsia="HG丸ｺﾞｼｯｸM-PRO" w:hAnsi="HG丸ｺﾞｼｯｸM-PRO" w:hint="eastAsia"/>
                <w:sz w:val="22"/>
              </w:rPr>
              <w:t>1,335</w:t>
            </w:r>
            <w:r w:rsidRPr="00F11789">
              <w:rPr>
                <w:rFonts w:ascii="HG丸ｺﾞｼｯｸM-PRO" w:eastAsia="HG丸ｺﾞｼｯｸM-PRO" w:hAnsi="HG丸ｺﾞｼｯｸM-PRO" w:hint="eastAsia"/>
                <w:sz w:val="22"/>
              </w:rPr>
              <w:t>億円</w:t>
            </w:r>
          </w:p>
        </w:tc>
        <w:tc>
          <w:tcPr>
            <w:tcW w:w="298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32,721円</w:t>
            </w:r>
          </w:p>
        </w:tc>
        <w:tc>
          <w:tcPr>
            <w:tcW w:w="29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33,478円</w:t>
            </w:r>
          </w:p>
        </w:tc>
      </w:tr>
      <w:tr w:rsidR="00F11789" w:rsidRPr="00F11789" w:rsidTr="00D33062">
        <w:trPr>
          <w:trHeight w:val="454"/>
        </w:trPr>
        <w:tc>
          <w:tcPr>
            <w:tcW w:w="8959" w:type="dxa"/>
            <w:gridSpan w:val="10"/>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hideMark/>
          </w:tcPr>
          <w:p w:rsidR="006A43B1" w:rsidRPr="00F11789" w:rsidRDefault="006A43B1">
            <w:pPr>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⑥市民利用施設</w:t>
            </w:r>
          </w:p>
        </w:tc>
      </w:tr>
      <w:tr w:rsidR="00F11789" w:rsidRPr="00F11789" w:rsidTr="00D33062">
        <w:trPr>
          <w:trHeight w:val="680"/>
        </w:trPr>
        <w:tc>
          <w:tcPr>
            <w:tcW w:w="1162"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F11789" w:rsidRDefault="00D33062"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図書館</w:t>
            </w:r>
          </w:p>
        </w:tc>
        <w:tc>
          <w:tcPr>
            <w:tcW w:w="1163"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F11789" w:rsidRDefault="00D33062"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pacing w:val="2"/>
                <w:w w:val="53"/>
                <w:kern w:val="0"/>
                <w:sz w:val="22"/>
                <w:fitText w:val="938" w:id="-2115778555"/>
              </w:rPr>
              <w:t>スポーツセンタ</w:t>
            </w:r>
            <w:r w:rsidRPr="00F11789">
              <w:rPr>
                <w:rFonts w:ascii="HG丸ｺﾞｼｯｸM-PRO" w:eastAsia="HG丸ｺﾞｼｯｸM-PRO" w:hAnsi="HG丸ｺﾞｼｯｸM-PRO" w:hint="eastAsia"/>
                <w:spacing w:val="-5"/>
                <w:w w:val="53"/>
                <w:kern w:val="0"/>
                <w:sz w:val="22"/>
                <w:fitText w:val="938" w:id="-2115778555"/>
              </w:rPr>
              <w:t>ー</w:t>
            </w:r>
          </w:p>
        </w:tc>
        <w:tc>
          <w:tcPr>
            <w:tcW w:w="1162" w:type="dxa"/>
            <w:gridSpan w:val="2"/>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F11789" w:rsidRDefault="00D33062"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プール</w:t>
            </w:r>
          </w:p>
        </w:tc>
        <w:tc>
          <w:tcPr>
            <w:tcW w:w="1163" w:type="dxa"/>
            <w:gridSpan w:val="2"/>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F11789" w:rsidRDefault="00D33062"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pacing w:val="2"/>
                <w:w w:val="72"/>
                <w:kern w:val="0"/>
                <w:sz w:val="22"/>
                <w:fitText w:val="963" w:id="-2109979390"/>
              </w:rPr>
              <w:t>区民センタ</w:t>
            </w:r>
            <w:r w:rsidRPr="00F11789">
              <w:rPr>
                <w:rFonts w:ascii="HG丸ｺﾞｼｯｸM-PRO" w:eastAsia="HG丸ｺﾞｼｯｸM-PRO" w:hAnsi="HG丸ｺﾞｼｯｸM-PRO" w:hint="eastAsia"/>
                <w:spacing w:val="-2"/>
                <w:w w:val="72"/>
                <w:kern w:val="0"/>
                <w:sz w:val="22"/>
                <w:fitText w:val="963" w:id="-2109979390"/>
              </w:rPr>
              <w:t>ー</w:t>
            </w:r>
            <w:r w:rsidRPr="00F11789">
              <w:rPr>
                <w:rFonts w:ascii="HG丸ｺﾞｼｯｸM-PRO" w:eastAsia="HG丸ｺﾞｼｯｸM-PRO" w:hAnsi="HG丸ｺﾞｼｯｸM-PRO" w:hint="eastAsia"/>
                <w:sz w:val="22"/>
              </w:rPr>
              <w:t>・ホール</w:t>
            </w:r>
          </w:p>
        </w:tc>
        <w:tc>
          <w:tcPr>
            <w:tcW w:w="1162"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F11789" w:rsidRDefault="00D33062" w:rsidP="00D33062">
            <w:pPr>
              <w:spacing w:line="240" w:lineRule="exact"/>
              <w:jc w:val="center"/>
              <w:rPr>
                <w:rFonts w:ascii="HG丸ｺﾞｼｯｸM-PRO" w:eastAsia="HG丸ｺﾞｼｯｸM-PRO" w:hAnsi="HG丸ｺﾞｼｯｸM-PRO"/>
                <w:kern w:val="0"/>
                <w:sz w:val="22"/>
              </w:rPr>
            </w:pPr>
            <w:r w:rsidRPr="00F11789">
              <w:rPr>
                <w:rFonts w:ascii="HG丸ｺﾞｼｯｸM-PRO" w:eastAsia="HG丸ｺﾞｼｯｸM-PRO" w:hAnsi="HG丸ｺﾞｼｯｸM-PRO" w:hint="eastAsia"/>
                <w:kern w:val="0"/>
                <w:sz w:val="22"/>
              </w:rPr>
              <w:t>老人福祉センター</w:t>
            </w:r>
          </w:p>
        </w:tc>
        <w:tc>
          <w:tcPr>
            <w:tcW w:w="1163" w:type="dxa"/>
            <w:gridSpan w:val="2"/>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F11789" w:rsidRDefault="00D33062"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子ども・</w:t>
            </w:r>
            <w:r w:rsidRPr="00F11789">
              <w:rPr>
                <w:rFonts w:ascii="HG丸ｺﾞｼｯｸM-PRO" w:eastAsia="HG丸ｺﾞｼｯｸM-PRO" w:hAnsi="HG丸ｺﾞｼｯｸM-PRO" w:hint="eastAsia"/>
                <w:spacing w:val="3"/>
                <w:w w:val="66"/>
                <w:kern w:val="0"/>
                <w:sz w:val="22"/>
                <w:fitText w:val="880" w:id="-2115778553"/>
              </w:rPr>
              <w:t>子育てプラ</w:t>
            </w:r>
            <w:r w:rsidRPr="00F11789">
              <w:rPr>
                <w:rFonts w:ascii="HG丸ｺﾞｼｯｸM-PRO" w:eastAsia="HG丸ｺﾞｼｯｸM-PRO" w:hAnsi="HG丸ｺﾞｼｯｸM-PRO" w:hint="eastAsia"/>
                <w:spacing w:val="-7"/>
                <w:w w:val="66"/>
                <w:kern w:val="0"/>
                <w:sz w:val="22"/>
                <w:fitText w:val="880" w:id="-2115778553"/>
              </w:rPr>
              <w:t>ザ</w:t>
            </w:r>
          </w:p>
        </w:tc>
        <w:tc>
          <w:tcPr>
            <w:tcW w:w="1984" w:type="dxa"/>
            <w:tcBorders>
              <w:top w:val="dotted"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F11789" w:rsidRDefault="00D33062" w:rsidP="00D33062">
            <w:pPr>
              <w:spacing w:line="240" w:lineRule="exact"/>
              <w:jc w:val="center"/>
              <w:rPr>
                <w:rFonts w:ascii="HG丸ｺﾞｼｯｸM-PRO" w:eastAsia="HG丸ｺﾞｼｯｸM-PRO" w:hAnsi="HG丸ｺﾞｼｯｸM-PRO"/>
                <w:sz w:val="20"/>
                <w:szCs w:val="20"/>
              </w:rPr>
            </w:pPr>
            <w:r w:rsidRPr="00F11789">
              <w:rPr>
                <w:rFonts w:ascii="HG丸ｺﾞｼｯｸM-PRO" w:eastAsia="HG丸ｺﾞｼｯｸM-PRO" w:hAnsi="HG丸ｺﾞｼｯｸM-PRO" w:hint="eastAsia"/>
                <w:sz w:val="20"/>
                <w:szCs w:val="20"/>
              </w:rPr>
              <w:t>公園数</w:t>
            </w:r>
            <w:r w:rsidRPr="00F11789">
              <w:rPr>
                <w:rFonts w:ascii="HG丸ｺﾞｼｯｸM-PRO" w:eastAsia="HG丸ｺﾞｼｯｸM-PRO" w:hAnsi="HG丸ｺﾞｼｯｸM-PRO" w:hint="eastAsia"/>
                <w:sz w:val="20"/>
                <w:szCs w:val="20"/>
              </w:rPr>
              <w:br/>
            </w:r>
            <w:r w:rsidRPr="00DC6ACF">
              <w:rPr>
                <w:rFonts w:ascii="HG丸ｺﾞｼｯｸM-PRO" w:eastAsia="HG丸ｺﾞｼｯｸM-PRO" w:hAnsi="HG丸ｺﾞｼｯｸM-PRO" w:hint="eastAsia"/>
                <w:w w:val="93"/>
                <w:kern w:val="0"/>
                <w:sz w:val="20"/>
                <w:szCs w:val="20"/>
                <w:fitText w:val="1635" w:id="-2115778552"/>
              </w:rPr>
              <w:t>(一人あたりの面積</w:t>
            </w:r>
            <w:r w:rsidRPr="00DC6ACF">
              <w:rPr>
                <w:rFonts w:ascii="HG丸ｺﾞｼｯｸM-PRO" w:eastAsia="HG丸ｺﾞｼｯｸM-PRO" w:hAnsi="HG丸ｺﾞｼｯｸM-PRO" w:hint="eastAsia"/>
                <w:spacing w:val="13"/>
                <w:w w:val="93"/>
                <w:kern w:val="0"/>
                <w:sz w:val="20"/>
                <w:szCs w:val="20"/>
                <w:fitText w:val="1635" w:id="-2115778552"/>
              </w:rPr>
              <w:t>)</w:t>
            </w:r>
          </w:p>
        </w:tc>
      </w:tr>
      <w:tr w:rsidR="00F11789" w:rsidRPr="00F11789" w:rsidTr="00D33062">
        <w:trPr>
          <w:trHeight w:val="680"/>
        </w:trPr>
        <w:tc>
          <w:tcPr>
            <w:tcW w:w="1162"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7館</w:t>
            </w:r>
          </w:p>
        </w:tc>
        <w:tc>
          <w:tcPr>
            <w:tcW w:w="1163"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7ヵ所</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7ヵ所</w:t>
            </w:r>
          </w:p>
        </w:tc>
        <w:tc>
          <w:tcPr>
            <w:tcW w:w="1163" w:type="dxa"/>
            <w:gridSpan w:val="2"/>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8ヵ所</w:t>
            </w:r>
          </w:p>
        </w:tc>
        <w:tc>
          <w:tcPr>
            <w:tcW w:w="1162"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8ヵ所</w:t>
            </w:r>
          </w:p>
        </w:tc>
        <w:tc>
          <w:tcPr>
            <w:tcW w:w="1163" w:type="dxa"/>
            <w:gridSpan w:val="2"/>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7ヵ所</w:t>
            </w:r>
          </w:p>
        </w:tc>
        <w:tc>
          <w:tcPr>
            <w:tcW w:w="1984" w:type="dxa"/>
            <w:tcBorders>
              <w:top w:val="single" w:sz="4" w:space="0" w:color="auto"/>
              <w:left w:val="single" w:sz="4" w:space="0" w:color="auto"/>
              <w:bottom w:val="single" w:sz="4" w:space="0" w:color="auto"/>
              <w:right w:val="single" w:sz="4" w:space="0" w:color="auto"/>
            </w:tcBorders>
            <w:vAlign w:val="center"/>
            <w:hideMark/>
          </w:tcPr>
          <w:p w:rsidR="006A43B1" w:rsidRPr="00F11789" w:rsidRDefault="006A43B1"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244ヵ所</w:t>
            </w:r>
          </w:p>
          <w:p w:rsidR="006A43B1" w:rsidRPr="00F11789" w:rsidRDefault="006A43B1" w:rsidP="00D33062">
            <w:pPr>
              <w:spacing w:line="240" w:lineRule="exact"/>
              <w:jc w:val="center"/>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（3.36㎡）</w:t>
            </w:r>
          </w:p>
        </w:tc>
      </w:tr>
    </w:tbl>
    <w:p w:rsidR="00DC6ACF" w:rsidRPr="00724132" w:rsidRDefault="00DC6ACF" w:rsidP="00DC6ACF">
      <w:pPr>
        <w:spacing w:line="320" w:lineRule="exact"/>
        <w:ind w:firstLineChars="400" w:firstLine="800"/>
        <w:rPr>
          <w:rFonts w:ascii="HG丸ｺﾞｼｯｸM-PRO" w:eastAsia="HG丸ｺﾞｼｯｸM-PRO" w:hAnsi="HG丸ｺﾞｼｯｸM-PRO"/>
          <w:sz w:val="20"/>
          <w:szCs w:val="20"/>
        </w:rPr>
      </w:pPr>
      <w:r w:rsidRPr="00724132">
        <w:rPr>
          <w:rFonts w:ascii="HG丸ｺﾞｼｯｸM-PRO" w:eastAsia="HG丸ｺﾞｼｯｸM-PRO" w:hAnsi="HG丸ｺﾞｼｯｸM-PRO" w:hint="eastAsia"/>
          <w:sz w:val="20"/>
          <w:szCs w:val="20"/>
        </w:rPr>
        <w:t>※①</w:t>
      </w:r>
      <w:r>
        <w:rPr>
          <w:rFonts w:ascii="HG丸ｺﾞｼｯｸM-PRO" w:eastAsia="HG丸ｺﾞｼｯｸM-PRO" w:hAnsi="HG丸ｺﾞｼｯｸM-PRO" w:hint="eastAsia"/>
          <w:sz w:val="20"/>
          <w:szCs w:val="20"/>
        </w:rPr>
        <w:t>～</w:t>
      </w:r>
      <w:r w:rsidRPr="00724132">
        <w:rPr>
          <w:rFonts w:ascii="HG丸ｺﾞｼｯｸM-PRO" w:eastAsia="HG丸ｺﾞｼｯｸM-PRO" w:hAnsi="HG丸ｺﾞｼｯｸM-PRO" w:hint="eastAsia"/>
          <w:sz w:val="20"/>
          <w:szCs w:val="20"/>
        </w:rPr>
        <w:t>⑤は、特別区制度（案）によるもの</w:t>
      </w:r>
    </w:p>
    <w:p w:rsidR="00DC6ACF" w:rsidRPr="00724132" w:rsidRDefault="00DC6ACF" w:rsidP="00DC6ACF">
      <w:pPr>
        <w:spacing w:line="320" w:lineRule="exact"/>
        <w:ind w:firstLineChars="400" w:firstLine="800"/>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※⑥は</w:t>
      </w:r>
      <w:r w:rsidRPr="00724132">
        <w:rPr>
          <w:rFonts w:ascii="HG丸ｺﾞｼｯｸM-PRO" w:eastAsia="HG丸ｺﾞｼｯｸM-PRO" w:hAnsi="HG丸ｺﾞｼｯｸM-PRO" w:hint="eastAsia"/>
          <w:sz w:val="20"/>
          <w:szCs w:val="20"/>
        </w:rPr>
        <w:t>、令和２年１月時点の状況をまとめたもの</w:t>
      </w:r>
    </w:p>
    <w:p w:rsidR="002A1F47" w:rsidRDefault="002A1F47" w:rsidP="00941319">
      <w:pPr>
        <w:spacing w:line="320" w:lineRule="exact"/>
        <w:ind w:leftChars="381" w:left="992" w:hangingChars="96" w:hanging="192"/>
        <w:rPr>
          <w:rFonts w:ascii="HG丸ｺﾞｼｯｸM-PRO" w:eastAsia="HG丸ｺﾞｼｯｸM-PRO" w:hAnsi="HG丸ｺﾞｼｯｸM-PRO"/>
          <w:sz w:val="20"/>
          <w:szCs w:val="20"/>
        </w:rPr>
      </w:pPr>
      <w:r w:rsidRPr="002A1F47">
        <w:rPr>
          <w:rFonts w:ascii="HG丸ｺﾞｼｯｸM-PRO" w:eastAsia="HG丸ｺﾞｼｯｸM-PRO" w:hAnsi="HG丸ｺﾞｼｯｸM-PRO" w:hint="eastAsia"/>
          <w:sz w:val="20"/>
          <w:szCs w:val="20"/>
        </w:rPr>
        <w:t>※近似市は、府内市が対象。近似市の歳出額（一般財源）は、消防、上下水道、病院、高等学校、特別支援学校、港湾を除いたベース</w:t>
      </w:r>
    </w:p>
    <w:p w:rsidR="00941319" w:rsidRPr="00F11789" w:rsidRDefault="00941319" w:rsidP="00941319">
      <w:pPr>
        <w:spacing w:line="320" w:lineRule="exact"/>
        <w:ind w:leftChars="381" w:left="992" w:hangingChars="96" w:hanging="192"/>
        <w:rPr>
          <w:rFonts w:ascii="HG丸ｺﾞｼｯｸM-PRO" w:eastAsia="HG丸ｺﾞｼｯｸM-PRO" w:hAnsi="HG丸ｺﾞｼｯｸM-PRO"/>
          <w:sz w:val="20"/>
          <w:szCs w:val="20"/>
        </w:rPr>
      </w:pPr>
      <w:r w:rsidRPr="00F11789">
        <w:rPr>
          <w:rFonts w:ascii="HG丸ｺﾞｼｯｸM-PRO" w:eastAsia="HG丸ｺﾞｼｯｸM-PRO" w:hAnsi="HG丸ｺﾞｼｯｸM-PRO" w:hint="eastAsia"/>
          <w:sz w:val="20"/>
          <w:szCs w:val="20"/>
        </w:rPr>
        <w:t>※人口一人当たり裁量経費</w:t>
      </w:r>
    </w:p>
    <w:p w:rsidR="00941319" w:rsidRPr="00F11789" w:rsidRDefault="00941319" w:rsidP="00941319">
      <w:pPr>
        <w:spacing w:line="320" w:lineRule="exact"/>
        <w:ind w:leftChars="481" w:left="1010"/>
        <w:rPr>
          <w:rFonts w:ascii="HG丸ｺﾞｼｯｸM-PRO" w:eastAsia="HG丸ｺﾞｼｯｸM-PRO" w:hAnsi="HG丸ｺﾞｼｯｸM-PRO"/>
          <w:sz w:val="20"/>
          <w:szCs w:val="20"/>
        </w:rPr>
      </w:pPr>
      <w:r w:rsidRPr="00F11789">
        <w:rPr>
          <w:rFonts w:ascii="HG丸ｺﾞｼｯｸM-PRO" w:eastAsia="HG丸ｺﾞｼｯｸM-PRO" w:hAnsi="HG丸ｺﾞｼｯｸM-PRO" w:hint="eastAsia"/>
          <w:sz w:val="20"/>
          <w:szCs w:val="20"/>
        </w:rPr>
        <w:t>裁量経費とは、特別区長が将来にわたってマネジメントできる財源として、財政調整交付金制度における基準財政需要額（標準的な行政サービスを行うのに必要な経費）を超える財源のこと</w:t>
      </w:r>
    </w:p>
    <w:p w:rsidR="006A43B1" w:rsidRDefault="00941319" w:rsidP="00941319">
      <w:pPr>
        <w:spacing w:line="320" w:lineRule="exact"/>
        <w:ind w:leftChars="481" w:left="1010"/>
        <w:rPr>
          <w:rFonts w:ascii="HG丸ｺﾞｼｯｸM-PRO" w:eastAsia="HG丸ｺﾞｼｯｸM-PRO" w:hAnsi="HG丸ｺﾞｼｯｸM-PRO"/>
          <w:sz w:val="20"/>
          <w:szCs w:val="20"/>
        </w:rPr>
      </w:pPr>
      <w:r w:rsidRPr="00F11789">
        <w:rPr>
          <w:rFonts w:ascii="HG丸ｺﾞｼｯｸM-PRO" w:eastAsia="HG丸ｺﾞｼｯｸM-PRO" w:hAnsi="HG丸ｺﾞｼｯｸM-PRO" w:hint="eastAsia"/>
          <w:sz w:val="20"/>
          <w:szCs w:val="20"/>
        </w:rPr>
        <w:t>本表の人口一人当たり裁量経費は、平成27年国勢調査の人口で除して</w:t>
      </w:r>
      <w:r>
        <w:rPr>
          <w:rFonts w:ascii="HG丸ｺﾞｼｯｸM-PRO" w:eastAsia="HG丸ｺﾞｼｯｸM-PRO" w:hAnsi="HG丸ｺﾞｼｯｸM-PRO" w:hint="eastAsia"/>
          <w:sz w:val="20"/>
          <w:szCs w:val="20"/>
        </w:rPr>
        <w:t>算出</w:t>
      </w:r>
    </w:p>
    <w:p w:rsidR="006A43B1" w:rsidRDefault="006A43B1" w:rsidP="006A43B1">
      <w:pPr>
        <w:widowControl/>
        <w:jc w:val="left"/>
        <w:rPr>
          <w:rFonts w:asciiTheme="majorEastAsia" w:eastAsiaTheme="majorEastAsia" w:hAnsiTheme="majorEastAsia"/>
          <w:sz w:val="18"/>
          <w:szCs w:val="18"/>
        </w:rPr>
      </w:pPr>
      <w:r>
        <w:rPr>
          <w:rFonts w:asciiTheme="majorEastAsia" w:eastAsiaTheme="majorEastAsia" w:hAnsiTheme="majorEastAsia" w:hint="eastAsia"/>
          <w:kern w:val="0"/>
          <w:sz w:val="18"/>
          <w:szCs w:val="18"/>
        </w:rPr>
        <w:br w:type="page"/>
      </w:r>
    </w:p>
    <w:p w:rsidR="006A43B1" w:rsidRDefault="008C0E42" w:rsidP="006A43B1">
      <w:pPr>
        <w:spacing w:line="400" w:lineRule="exac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61024" behindDoc="0" locked="0" layoutInCell="1" allowOverlap="1" wp14:anchorId="2CDEAA5B" wp14:editId="753A347B">
                <wp:simplePos x="0" y="0"/>
                <wp:positionH relativeFrom="column">
                  <wp:posOffset>5760720</wp:posOffset>
                </wp:positionH>
                <wp:positionV relativeFrom="paragraph">
                  <wp:posOffset>-540385</wp:posOffset>
                </wp:positionV>
                <wp:extent cx="1015560" cy="259200"/>
                <wp:effectExtent l="0" t="0" r="13335" b="7620"/>
                <wp:wrapNone/>
                <wp:docPr id="49981" name="テキスト ボックス 49981"/>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A5B" id="テキスト ボックス 49981" o:spid="_x0000_s1068" type="#_x0000_t202" style="position:absolute;left:0;text-align:left;margin-left:453.6pt;margin-top:-42.55pt;width:79.95pt;height:20.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b/>
          <w:sz w:val="24"/>
          <w:szCs w:val="24"/>
        </w:rPr>
        <w:t>（３）「北区」の状況</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地勢等に基づくまちの特徴は次のとおりです。</w:t>
      </w:r>
    </w:p>
    <w:p w:rsidR="006A43B1" w:rsidRDefault="006A43B1" w:rsidP="006A43B1">
      <w:pPr>
        <w:spacing w:line="400" w:lineRule="exact"/>
        <w:ind w:leftChars="200" w:left="420" w:firstLineChars="100" w:firstLine="241"/>
        <w:rPr>
          <w:rFonts w:ascii="HG丸ｺﾞｼｯｸM-PRO" w:eastAsia="HG丸ｺﾞｼｯｸM-PRO" w:hAnsi="HG丸ｺﾞｼｯｸM-PRO"/>
          <w:b/>
          <w:sz w:val="24"/>
          <w:szCs w:val="24"/>
        </w:rPr>
      </w:pPr>
    </w:p>
    <w:p w:rsidR="006A43B1" w:rsidRDefault="006A43B1" w:rsidP="006A43B1">
      <w:pPr>
        <w:spacing w:line="400" w:lineRule="exact"/>
        <w:ind w:leftChars="200" w:left="420" w:firstLineChars="100" w:firstLine="210"/>
        <w:rPr>
          <w:rFonts w:ascii="HG丸ｺﾞｼｯｸM-PRO" w:eastAsia="HG丸ｺﾞｼｯｸM-PRO" w:hAnsi="HG丸ｺﾞｼｯｸM-PRO"/>
          <w:b/>
          <w:sz w:val="24"/>
          <w:szCs w:val="24"/>
        </w:rPr>
      </w:pPr>
      <w:r>
        <w:rPr>
          <w:rFonts w:hint="eastAsia"/>
          <w:noProof/>
        </w:rPr>
        <mc:AlternateContent>
          <mc:Choice Requires="wps">
            <w:drawing>
              <wp:anchor distT="0" distB="0" distL="114300" distR="114300" simplePos="0" relativeHeight="252056576" behindDoc="0" locked="0" layoutInCell="1" allowOverlap="1">
                <wp:simplePos x="0" y="0"/>
                <wp:positionH relativeFrom="margin">
                  <wp:posOffset>66675</wp:posOffset>
                </wp:positionH>
                <wp:positionV relativeFrom="paragraph">
                  <wp:posOffset>80010</wp:posOffset>
                </wp:positionV>
                <wp:extent cx="6099175" cy="4072890"/>
                <wp:effectExtent l="0" t="0" r="15875" b="22860"/>
                <wp:wrapNone/>
                <wp:docPr id="26" name="正方形/長方形 26"/>
                <wp:cNvGraphicFramePr/>
                <a:graphic xmlns:a="http://schemas.openxmlformats.org/drawingml/2006/main">
                  <a:graphicData uri="http://schemas.microsoft.com/office/word/2010/wordprocessingShape">
                    <wps:wsp>
                      <wps:cNvSpPr/>
                      <wps:spPr>
                        <a:xfrm>
                          <a:off x="0" y="0"/>
                          <a:ext cx="6099175" cy="40728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56AE1" id="正方形/長方形 26" o:spid="_x0000_s1026" style="position:absolute;left:0;text-align:left;margin-left:5.25pt;margin-top:6.3pt;width:480.25pt;height:320.7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" filled="f" strokecolor="windowText" strokeweight="1pt">
                <w10:wrap anchorx="margin"/>
              </v:rect>
            </w:pict>
          </mc:Fallback>
        </mc:AlternateContent>
      </w:r>
      <w:r>
        <w:rPr>
          <w:rFonts w:hint="eastAsia"/>
          <w:noProof/>
        </w:rPr>
        <w:drawing>
          <wp:anchor distT="0" distB="0" distL="114300" distR="114300" simplePos="0" relativeHeight="252064768" behindDoc="0" locked="0" layoutInCell="1" allowOverlap="1">
            <wp:simplePos x="0" y="0"/>
            <wp:positionH relativeFrom="column">
              <wp:posOffset>348615</wp:posOffset>
            </wp:positionH>
            <wp:positionV relativeFrom="paragraph">
              <wp:posOffset>207645</wp:posOffset>
            </wp:positionV>
            <wp:extent cx="5527675" cy="3881120"/>
            <wp:effectExtent l="0" t="0" r="0"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7675" cy="3881120"/>
                    </a:xfrm>
                    <a:prstGeom prst="rect">
                      <a:avLst/>
                    </a:prstGeom>
                    <a:noFill/>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F11789">
      <w:pPr>
        <w:spacing w:line="34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北区」は、北端を淀川に接するほか、区域内を大川や堂島川、城北川、東西には寝屋川や第二寝屋川、南北には平野川や平野川分水路などが流れる河川の多いまちです。北から東にかけて、守口市、門真市、大東市、東大阪市と接しています。</w:t>
      </w:r>
    </w:p>
    <w:p w:rsidR="006A43B1" w:rsidRDefault="006A43B1" w:rsidP="00F11789">
      <w:pPr>
        <w:spacing w:line="340" w:lineRule="exact"/>
        <w:ind w:leftChars="100" w:left="430" w:hangingChars="100" w:hanging="220"/>
        <w:rPr>
          <w:rFonts w:ascii="HG丸ｺﾞｼｯｸM-PRO" w:eastAsia="HG丸ｺﾞｼｯｸM-PRO" w:hAnsi="HG丸ｺﾞｼｯｸM-PRO"/>
          <w:sz w:val="22"/>
        </w:rPr>
      </w:pPr>
    </w:p>
    <w:p w:rsidR="006A43B1" w:rsidRDefault="006A43B1" w:rsidP="00F11789">
      <w:pPr>
        <w:spacing w:line="34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北区」の中心部JR大阪駅周辺は、１日約240万人の乗降客数を誇る、JR・阪急電鉄・阪神電鉄・地下鉄・バスの大ターミナルであり、超高層ビルが並ぶビジネス街でもあります。周辺には百貨店、ホテル、飲食店が集まり、西日本最大の地下街と合わせ、大規模なショッピング街となっています。また、JR大阪駅北側の「うめきた」地区では、グランフロント大阪が先行して開業するなど、今後も大きな経済成長が期待されています。なお、近くの梅田新道は国道１号と２号の分岐点で、この付近から商都大阪の交通の大動脈である御堂筋と新御堂筋がそれぞれ南と北へ延びています。</w:t>
      </w:r>
    </w:p>
    <w:p w:rsidR="006A43B1" w:rsidRDefault="006A43B1" w:rsidP="00F11789">
      <w:pPr>
        <w:spacing w:line="340" w:lineRule="exact"/>
        <w:ind w:leftChars="100" w:left="430" w:hangingChars="100" w:hanging="220"/>
        <w:rPr>
          <w:rFonts w:ascii="HG丸ｺﾞｼｯｸM-PRO" w:eastAsia="HG丸ｺﾞｼｯｸM-PRO" w:hAnsi="HG丸ｺﾞｼｯｸM-PRO"/>
          <w:sz w:val="22"/>
        </w:rPr>
      </w:pPr>
    </w:p>
    <w:p w:rsidR="006A43B1" w:rsidRDefault="006A43B1" w:rsidP="00F11789">
      <w:pPr>
        <w:spacing w:line="34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ＪＲ大阪駅周辺に加え、大阪天満宮の西側を南北に通る日本一長い商店街である天神橋筋商店街、京橋駅のターミナルの賑わい、北部には千林商店街などの大きな商店街もあり、区の内外からの買い物客で賑わっています。</w:t>
      </w:r>
    </w:p>
    <w:p w:rsidR="006A43B1" w:rsidRDefault="006A43B1" w:rsidP="00F11789">
      <w:pPr>
        <w:spacing w:line="340" w:lineRule="exact"/>
        <w:ind w:leftChars="100" w:left="430" w:hangingChars="100" w:hanging="220"/>
        <w:rPr>
          <w:rFonts w:ascii="HG丸ｺﾞｼｯｸM-PRO" w:eastAsia="HG丸ｺﾞｼｯｸM-PRO" w:hAnsi="HG丸ｺﾞｼｯｸM-PRO"/>
          <w:sz w:val="22"/>
        </w:rPr>
      </w:pPr>
    </w:p>
    <w:p w:rsidR="006A43B1" w:rsidRPr="00F11789" w:rsidRDefault="006A43B1" w:rsidP="00F11789">
      <w:pPr>
        <w:spacing w:line="34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・上町台地の東側には金属・機械・化学関係を中心とする工場が多く立地しています。中小・零細企業が大半を占めているのが特徴ですが、特に、南部では個人経営の工場が多く、ものづく</w:t>
      </w:r>
      <w:r w:rsidRPr="00F11789">
        <w:rPr>
          <w:rFonts w:ascii="HG丸ｺﾞｼｯｸM-PRO" w:eastAsia="HG丸ｺﾞｼｯｸM-PRO" w:hAnsi="HG丸ｺﾞｼｯｸM-PRO" w:hint="eastAsia"/>
          <w:sz w:val="22"/>
        </w:rPr>
        <w:t>りのまちとして、さまざまな分野の製造業が集積しています。</w:t>
      </w:r>
    </w:p>
    <w:p w:rsidR="006A43B1" w:rsidRPr="00F11789" w:rsidRDefault="00F11789" w:rsidP="00B45CB9">
      <w:pPr>
        <w:spacing w:line="350" w:lineRule="exact"/>
        <w:ind w:leftChars="100" w:left="451" w:hangingChars="100" w:hanging="241"/>
        <w:rPr>
          <w:rFonts w:ascii="HG丸ｺﾞｼｯｸM-PRO" w:eastAsia="HG丸ｺﾞｼｯｸM-PRO" w:hAnsi="HG丸ｺﾞｼｯｸM-PRO"/>
          <w:sz w:val="22"/>
        </w:rPr>
      </w:pPr>
      <w:r w:rsidRPr="00F11789">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53184" behindDoc="0" locked="0" layoutInCell="1" allowOverlap="1" wp14:anchorId="50D9E888" wp14:editId="52BA77DB">
                <wp:simplePos x="0" y="0"/>
                <wp:positionH relativeFrom="column">
                  <wp:posOffset>-720090</wp:posOffset>
                </wp:positionH>
                <wp:positionV relativeFrom="paragraph">
                  <wp:posOffset>-540385</wp:posOffset>
                </wp:positionV>
                <wp:extent cx="1015560" cy="259200"/>
                <wp:effectExtent l="0" t="0" r="13335" b="7620"/>
                <wp:wrapNone/>
                <wp:docPr id="44" name="テキスト ボックス 44"/>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E888" id="テキスト ボックス 44" o:spid="_x0000_s1069" type="#_x0000_t202" style="position:absolute;left:0;text-align:left;margin-left:-56.7pt;margin-top:-42.55pt;width:79.95pt;height:20.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一方で、近年は産業構造の変化に伴う工場の転出が相次ぎ、都心に近く交通至便なこともあり、工場跡地には高層集合住宅や大規模小売店などが建設されています。また、戦前からの密集市街地も残っており、人口密度は非常に高い地域となっています。</w:t>
      </w:r>
    </w:p>
    <w:p w:rsidR="006A43B1" w:rsidRPr="00F11789" w:rsidRDefault="006A43B1" w:rsidP="00B45CB9">
      <w:pPr>
        <w:spacing w:line="350" w:lineRule="exact"/>
        <w:rPr>
          <w:rFonts w:ascii="HG丸ｺﾞｼｯｸM-PRO" w:eastAsia="HG丸ｺﾞｼｯｸM-PRO" w:hAnsi="HG丸ｺﾞｼｯｸM-PRO"/>
          <w:sz w:val="22"/>
        </w:rPr>
      </w:pP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・道路交通網については、東西方向には国道1号や国道308号（長堀通）が、南北方向には国道176号や国道479号（内環状線）、御堂筋、今里筋などが整備されています。</w:t>
      </w: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鉄道についても、大ターミナルであるJR大阪駅があり、またJR学研都市線や京阪本線、地下鉄長堀鶴見緑地線がそれぞれ区域の北部・中部を通って京橋駅に向かっています。なお、平成１８年には、区の南北をつなぐ路線として、地下鉄今里筋線が開業しました。これら以外の路線も合わせて、区域内には、JR８路線、私鉄７路線、地下鉄８路線、鉄道駅は合わせて73駅が設置されており、非常に交通のアクセスに優れた地域となっています。最近では、新大阪駅と久宝寺駅を結ぶJRおおさか東線が全線開業し、利便性が一層向上しています。</w:t>
      </w: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うめきた2期区域のまちづくりの目標は、「みどり」と「イノベーション」の融合拠点となっており、2023年にうめきた新駅開業、2024年に先行まちびらきの予定に向けて、JR東海道線支線地下化及び新駅設置事業と土地区画整理事業による道路等の整備が進められています。</w:t>
      </w:r>
    </w:p>
    <w:p w:rsidR="00900E0B" w:rsidRPr="00F11789" w:rsidRDefault="00900E0B" w:rsidP="00B45CB9">
      <w:pPr>
        <w:spacing w:line="350" w:lineRule="exact"/>
        <w:ind w:leftChars="100" w:left="430" w:hangingChars="100" w:hanging="220"/>
        <w:rPr>
          <w:rFonts w:ascii="HG丸ｺﾞｼｯｸM-PRO" w:eastAsia="HG丸ｺﾞｼｯｸM-PRO" w:hAnsi="HG丸ｺﾞｼｯｸM-PRO"/>
          <w:sz w:val="22"/>
        </w:rPr>
      </w:pPr>
    </w:p>
    <w:p w:rsidR="006A43B1" w:rsidRPr="00F11789" w:rsidRDefault="005F43A7" w:rsidP="00B45CB9">
      <w:pPr>
        <w:spacing w:line="350" w:lineRule="exact"/>
        <w:ind w:leftChars="100" w:left="430" w:hangingChars="100" w:hanging="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・大阪城東部地区</w:t>
      </w:r>
      <w:r w:rsidR="00900E0B" w:rsidRPr="00F11789">
        <w:rPr>
          <w:rFonts w:ascii="HG丸ｺﾞｼｯｸM-PRO" w:eastAsia="HG丸ｺﾞｼｯｸM-PRO" w:hAnsi="HG丸ｺﾞｼｯｸM-PRO" w:hint="eastAsia"/>
          <w:sz w:val="22"/>
        </w:rPr>
        <w:t>は、</w:t>
      </w:r>
      <w:r w:rsidR="00CE46B8" w:rsidRPr="00F11789">
        <w:rPr>
          <w:rFonts w:ascii="HG丸ｺﾞｼｯｸM-PRO" w:eastAsia="HG丸ｺﾞｼｯｸM-PRO" w:hAnsi="HG丸ｺﾞｼｯｸM-PRO" w:hint="eastAsia"/>
          <w:sz w:val="22"/>
        </w:rPr>
        <w:t>平成24年（2012年）6月に大阪府・大阪市で取りまとめた「グランドデザイン・大阪」において、「大阪城・周辺エリア」として象徴的なエリアの一つに位置付けられています。当地区では、</w:t>
      </w:r>
      <w:r w:rsidR="00900E0B" w:rsidRPr="00F11789">
        <w:rPr>
          <w:rFonts w:ascii="HG丸ｺﾞｼｯｸM-PRO" w:eastAsia="HG丸ｺﾞｼｯｸM-PRO" w:hAnsi="HG丸ｺﾞｼｯｸM-PRO" w:hint="eastAsia"/>
          <w:sz w:val="22"/>
        </w:rPr>
        <w:t>公立大学法人大阪から新大学基本構想</w:t>
      </w:r>
      <w:r w:rsidR="00A253C5" w:rsidRPr="00F11789">
        <w:rPr>
          <w:rFonts w:ascii="HG丸ｺﾞｼｯｸM-PRO" w:eastAsia="HG丸ｺﾞｼｯｸM-PRO" w:hAnsi="HG丸ｺﾞｼｯｸM-PRO" w:hint="eastAsia"/>
          <w:sz w:val="22"/>
        </w:rPr>
        <w:t>が</w:t>
      </w:r>
      <w:r w:rsidR="00900E0B" w:rsidRPr="00F11789">
        <w:rPr>
          <w:rFonts w:ascii="HG丸ｺﾞｼｯｸM-PRO" w:eastAsia="HG丸ｺﾞｼｯｸM-PRO" w:hAnsi="HG丸ｺﾞｼｯｸM-PRO" w:hint="eastAsia"/>
          <w:sz w:val="22"/>
        </w:rPr>
        <w:t>示されたこと等を踏まえ、まちづくりのコンセプトや土地利用の具体化などを検討しています。</w:t>
      </w:r>
    </w:p>
    <w:p w:rsidR="00CE46B8" w:rsidRPr="00F11789" w:rsidRDefault="00CE46B8" w:rsidP="00CE46B8">
      <w:pPr>
        <w:spacing w:line="350" w:lineRule="exact"/>
        <w:rPr>
          <w:rFonts w:ascii="HG丸ｺﾞｼｯｸM-PRO" w:eastAsia="HG丸ｺﾞｼｯｸM-PRO" w:hAnsi="HG丸ｺﾞｼｯｸM-PRO"/>
          <w:sz w:val="22"/>
        </w:rPr>
      </w:pP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・また、高度に市街化した中にあっても、区域内には淀川河川敷に隣接する城北公園（菖蒲園）や府内最大クラスの規模を誇る花博記念公園鶴見緑地もあり、住民の憩いの場となっています。</w:t>
      </w:r>
    </w:p>
    <w:p w:rsidR="006A43B1" w:rsidRPr="00F11789" w:rsidRDefault="006A43B1" w:rsidP="00B45CB9">
      <w:pPr>
        <w:spacing w:line="350" w:lineRule="exact"/>
        <w:rPr>
          <w:rFonts w:ascii="HG丸ｺﾞｼｯｸM-PRO" w:eastAsia="HG丸ｺﾞｼｯｸM-PRO" w:hAnsi="HG丸ｺﾞｼｯｸM-PRO"/>
          <w:sz w:val="22"/>
        </w:rPr>
      </w:pP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r w:rsidRPr="00F11789">
        <w:rPr>
          <w:rFonts w:ascii="HG丸ｺﾞｼｯｸM-PRO" w:eastAsia="HG丸ｺﾞｼｯｸM-PRO" w:hAnsi="HG丸ｺﾞｼｯｸM-PRO" w:hint="eastAsia"/>
          <w:sz w:val="22"/>
        </w:rPr>
        <w:t>・一方、川沿いを中心に、淀川河川公園、毛馬桜之宮公園、中之島公園などの公園が点在しており、区民をはじめ多くの方々の憩いの場となっています。特に、大川一帯は、桜の名所として有名で、造幣局の桜の通り抜けと合わせて春にはたくさんの人で賑わいます。また、夏には大阪天満宮を中心に、日本三大祭の一つである天神祭で大変な賑わいとなります。</w:t>
      </w: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sz w:val="22"/>
        </w:rPr>
      </w:pPr>
    </w:p>
    <w:p w:rsidR="006A43B1" w:rsidRPr="00F11789" w:rsidRDefault="006A43B1" w:rsidP="00B45CB9">
      <w:pPr>
        <w:spacing w:line="350" w:lineRule="exact"/>
        <w:ind w:leftChars="100" w:left="430" w:hangingChars="100" w:hanging="220"/>
        <w:rPr>
          <w:rFonts w:ascii="HG丸ｺﾞｼｯｸM-PRO" w:eastAsia="HG丸ｺﾞｼｯｸM-PRO" w:hAnsi="HG丸ｺﾞｼｯｸM-PRO"/>
          <w:b/>
          <w:sz w:val="24"/>
          <w:szCs w:val="24"/>
        </w:rPr>
      </w:pPr>
      <w:r w:rsidRPr="00F11789">
        <w:rPr>
          <w:rFonts w:ascii="HG丸ｺﾞｼｯｸM-PRO" w:eastAsia="HG丸ｺﾞｼｯｸM-PRO" w:hAnsi="HG丸ｺﾞｼｯｸM-PRO" w:hint="eastAsia"/>
          <w:sz w:val="22"/>
        </w:rPr>
        <w:t>・そのほか、中之島一帯には各種美術館、科学館、劇場、ホールが集まっています。</w:t>
      </w:r>
      <w:r w:rsidR="00900E0B" w:rsidRPr="00F11789">
        <w:rPr>
          <w:rFonts w:ascii="HG丸ｺﾞｼｯｸM-PRO" w:eastAsia="HG丸ｺﾞｼｯｸM-PRO" w:hAnsi="HG丸ｺﾞｼｯｸM-PRO" w:hint="eastAsia"/>
          <w:sz w:val="22"/>
        </w:rPr>
        <w:t>「大阪中之島美術館」は、歴史的にも文化的にも豊かな蓄積をもつ中之島を拠点として、第一級のコレクションの魅力を最大限に活用し、世界からも注目を集め、大阪の都市格向上に貢献するよう2021年度中の開館を</w:t>
      </w:r>
      <w:r w:rsidR="000434C7">
        <w:rPr>
          <w:rFonts w:ascii="HG丸ｺﾞｼｯｸM-PRO" w:eastAsia="HG丸ｺﾞｼｯｸM-PRO" w:hAnsi="HG丸ｺﾞｼｯｸM-PRO" w:hint="eastAsia"/>
          <w:sz w:val="22"/>
        </w:rPr>
        <w:t>めざ</w:t>
      </w:r>
      <w:r w:rsidR="00900E0B" w:rsidRPr="00F11789">
        <w:rPr>
          <w:rFonts w:ascii="HG丸ｺﾞｼｯｸM-PRO" w:eastAsia="HG丸ｺﾞｼｯｸM-PRO" w:hAnsi="HG丸ｺﾞｼｯｸM-PRO" w:hint="eastAsia"/>
          <w:sz w:val="22"/>
        </w:rPr>
        <w:t>しています。さらに、再生医療のヒトへの応用から実用化、グローバル展開まで一貫して産業化を推進する拠点として、「</w:t>
      </w:r>
      <w:r w:rsidR="00B45CB9" w:rsidRPr="00F11789">
        <w:rPr>
          <w:rFonts w:ascii="HG丸ｺﾞｼｯｸM-PRO" w:eastAsia="HG丸ｺﾞｼｯｸM-PRO" w:hAnsi="HG丸ｺﾞｼｯｸM-PRO" w:hint="eastAsia"/>
          <w:sz w:val="22"/>
        </w:rPr>
        <w:t>未来</w:t>
      </w:r>
      <w:r w:rsidR="00900E0B" w:rsidRPr="00F11789">
        <w:rPr>
          <w:rFonts w:ascii="HG丸ｺﾞｼｯｸM-PRO" w:eastAsia="HG丸ｺﾞｼｯｸM-PRO" w:hAnsi="HG丸ｺﾞｼｯｸM-PRO" w:hint="eastAsia"/>
          <w:sz w:val="22"/>
        </w:rPr>
        <w:t>医療国際拠点」の形成を目指しています。</w:t>
      </w:r>
      <w:r w:rsidRPr="00F11789">
        <w:rPr>
          <w:rFonts w:ascii="HG丸ｺﾞｼｯｸM-PRO" w:eastAsia="HG丸ｺﾞｼｯｸM-PRO" w:hAnsi="HG丸ｺﾞｼｯｸM-PRO" w:hint="eastAsia"/>
          <w:sz w:val="22"/>
        </w:rPr>
        <w:t>また、区域内にある中央卸売市場は、安全・安心な生鮮食料品の安定供給を行う流通の拠点施設であり、区民・消費者の食生活の安定を保ちます。</w:t>
      </w:r>
    </w:p>
    <w:p w:rsidR="006A43B1" w:rsidRDefault="006A43B1" w:rsidP="006A43B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kern w:val="0"/>
          <w:sz w:val="24"/>
          <w:szCs w:val="24"/>
        </w:rPr>
        <w:br w:type="page"/>
      </w:r>
      <w:r w:rsidR="008C0E42"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63072" behindDoc="0" locked="0" layoutInCell="1" allowOverlap="1" wp14:anchorId="2CDEAA5B" wp14:editId="753A347B">
                <wp:simplePos x="0" y="0"/>
                <wp:positionH relativeFrom="column">
                  <wp:posOffset>5760720</wp:posOffset>
                </wp:positionH>
                <wp:positionV relativeFrom="paragraph">
                  <wp:posOffset>-540385</wp:posOffset>
                </wp:positionV>
                <wp:extent cx="1015560" cy="259200"/>
                <wp:effectExtent l="0" t="0" r="13335" b="7620"/>
                <wp:wrapNone/>
                <wp:docPr id="49982" name="テキスト ボックス 49982"/>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A5B" id="テキスト ボックス 49982" o:spid="_x0000_s1070" type="#_x0000_t202" style="position:absolute;margin-left:453.6pt;margin-top:-42.55pt;width:79.95pt;height:20.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Pr>
          <w:rFonts w:ascii="HG丸ｺﾞｼｯｸM-PRO" w:eastAsia="HG丸ｺﾞｼｯｸM-PRO" w:hAnsi="HG丸ｺﾞｼｯｸM-PRO" w:hint="eastAsia"/>
          <w:b/>
          <w:sz w:val="24"/>
          <w:szCs w:val="24"/>
        </w:rPr>
        <w:t>（４）「北区」の歴史</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「北区」は、古代、上町台地の北部、天満砂州と呼ばれる砂地が天満橋付近から北に延びていた地域と、その西部は大阪湾の海中にあり、東部は大阪湾が深く入り込み、河内湾が広がっていました。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湾の一部であった区の西部は、次第に、淀川から運ばれる土砂が堆積し難波八十島と呼ばれる干潟地帯の一部となり陸地化していきました。近世に入ると、大阪のまちには大坂三郷と呼ばれる町組が完成し、「北区」西部地域の一部はそのうちの天満組として位置づけられました。江戸時代には、中之島と堂島川右岸には蔵屋敷が建ち並ぶほか、のどかな田園風景が広がり、安治川の開削や堂島川の浚渫も進められて新地が造成され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明治7年、大阪―神戸間の鉄道開通に伴い「梅田駅」が開業したことを端緒に私鉄が相次いで開業、さらに東京オリンピックが開催された昭和39年の新幹線開通に伴い開業した「新大阪駅」と「梅田駅」をつなぐ地下鉄が整備され、現在の大阪駅一帯の発展につながっ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一方、区の東部は淀川と旧大和川が運び込む土砂によって次第に陸地化しました。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江戸時代になると、旧大和川の付替え工事が行われ、河川跡では新田開発が進み、農村の点在する田園地帯が形成されていきました。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淀川は恵みの川である一方、時には災害の源でもありました。古代から洪水を繰り返してきましたが、明治18年の大洪水を契機として改修への取組みが始まり、明治42年に新淀川が開削され、その翌年には毛馬の洗堰が築造された結果、広い宅地用地が得られ、その後の都市化が進む大きな要因となりました。</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明治時代には、現在のJR環状線の一部となる城東線をはじめ鉄道の開通が相次ぎ、沿線地域では工場や商店、住宅が目立つようになりました。また、明治3年に大阪城内に「大阪砲兵工廠（当時：造兵司）」が設立されるとその影響は大きく、近接する地域一帯は、職工の住宅地や商工業地となり、川沿いにも様々な工場が建ち並ぶようになりました。こうして田園地帯は大きく様変わりし、工業地帯へと変化するとともに人口の大幅増加により都市化が進みました。</w:t>
      </w:r>
    </w:p>
    <w:p w:rsidR="006A43B1" w:rsidRDefault="006A43B1" w:rsidP="006A43B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br w:type="page"/>
      </w:r>
    </w:p>
    <w:p w:rsidR="006A43B1" w:rsidRDefault="00775621" w:rsidP="006A43B1">
      <w:pPr>
        <w:spacing w:line="400" w:lineRule="exact"/>
        <w:ind w:firstLineChars="100" w:firstLine="241"/>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69568" behindDoc="0" locked="0" layoutInCell="1" allowOverlap="1" wp14:anchorId="70347EA6" wp14:editId="28EB8CF5">
                <wp:simplePos x="0" y="0"/>
                <wp:positionH relativeFrom="column">
                  <wp:posOffset>-720090</wp:posOffset>
                </wp:positionH>
                <wp:positionV relativeFrom="paragraph">
                  <wp:posOffset>-540385</wp:posOffset>
                </wp:positionV>
                <wp:extent cx="1015560" cy="259200"/>
                <wp:effectExtent l="0" t="0" r="13335" b="7620"/>
                <wp:wrapNone/>
                <wp:docPr id="61" name="テキスト ボックス 61"/>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775621">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47EA6" id="テキスト ボックス 61" o:spid="_x0000_s1071" type="#_x0000_t202" style="position:absolute;left:0;text-align:left;margin-left:-56.7pt;margin-top:-42.55pt;width:79.95pt;height:20.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Aj6mEjTgIAAGw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775621">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p>
    <w:p w:rsidR="006A43B1" w:rsidRPr="009D1A47" w:rsidRDefault="006A43B1" w:rsidP="006A43B1">
      <w:pPr>
        <w:spacing w:line="400" w:lineRule="exact"/>
        <w:ind w:firstLineChars="100" w:firstLine="220"/>
        <w:rPr>
          <w:rFonts w:ascii="HG丸ｺﾞｼｯｸM-PRO" w:eastAsia="HG丸ｺﾞｼｯｸM-PRO" w:hAnsi="HG丸ｺﾞｼｯｸM-PRO"/>
          <w:sz w:val="22"/>
        </w:rPr>
      </w:pPr>
      <w:r w:rsidRPr="009D1A47">
        <w:rPr>
          <w:rFonts w:ascii="HG丸ｺﾞｼｯｸM-PRO" w:eastAsia="HG丸ｺﾞｼｯｸM-PRO" w:hAnsi="HG丸ｺﾞｼｯｸM-PRO" w:hint="eastAsia"/>
          <w:sz w:val="22"/>
        </w:rPr>
        <w:t>【区の沿革】</w:t>
      </w:r>
    </w:p>
    <w:p w:rsidR="006A43B1" w:rsidRPr="009D1A47" w:rsidRDefault="006A43B1" w:rsidP="006A43B1">
      <w:pPr>
        <w:spacing w:line="400" w:lineRule="exact"/>
        <w:ind w:left="440" w:hangingChars="200" w:hanging="440"/>
        <w:rPr>
          <w:rFonts w:ascii="HG丸ｺﾞｼｯｸM-PRO" w:eastAsia="HG丸ｺﾞｼｯｸM-PRO" w:hAnsi="HG丸ｺﾞｼｯｸM-PRO"/>
          <w:sz w:val="22"/>
        </w:rPr>
      </w:pPr>
      <w:r w:rsidRPr="009D1A47">
        <w:rPr>
          <w:rFonts w:ascii="HG丸ｺﾞｼｯｸM-PRO" w:eastAsia="HG丸ｺﾞｼｯｸM-PRO" w:hAnsi="HG丸ｺﾞｼｯｸM-PRO" w:hint="eastAsia"/>
          <w:sz w:val="22"/>
        </w:rPr>
        <w:t xml:space="preserve">　　　明治22年の大阪市制施行時から現在の北区域の一部に北区が設置されました。そして明治30年の第1次市域拡張時に北及び都島、福島区域の約半分が編入され、北区となりました。大正14年の第2次市域拡張時に東成及び旭、城東区域と鶴見区域の約半分が編入され、東成区などが設置されました。昭和7年に旭区が、また昭和18年に当時の大淀及び都島、福島、城東区が設置されました。昭和30年の第3次市域拡張時に鶴見区域の残りが編入され、城東区となりました。その後、昭和49年に鶴見区が、さらに平成元年に北区と大淀区が合区して北区が設置されました。</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sz w:val="22"/>
        </w:rPr>
        <w:t xml:space="preserve">　　</w: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ind w:firstLineChars="200" w:firstLine="360"/>
        <w:rPr>
          <w:rFonts w:asciiTheme="majorEastAsia" w:eastAsiaTheme="majorEastAsia" w:hAnsiTheme="majorEastAsia"/>
          <w:sz w:val="18"/>
          <w:szCs w:val="18"/>
        </w:rPr>
      </w:pPr>
      <w:r>
        <w:rPr>
          <w:rFonts w:asciiTheme="majorEastAsia" w:eastAsiaTheme="majorEastAsia" w:hAnsiTheme="majorEastAsia" w:hint="eastAsia"/>
          <w:sz w:val="18"/>
          <w:szCs w:val="18"/>
        </w:rPr>
        <w:t>【構成行政区の変遷（イメージ）】</w:t>
      </w: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w:drawing>
          <wp:anchor distT="0" distB="0" distL="114300" distR="114300" simplePos="0" relativeHeight="252062720" behindDoc="0" locked="0" layoutInCell="1" allowOverlap="1">
            <wp:simplePos x="0" y="0"/>
            <wp:positionH relativeFrom="column">
              <wp:posOffset>267335</wp:posOffset>
            </wp:positionH>
            <wp:positionV relativeFrom="paragraph">
              <wp:posOffset>31115</wp:posOffset>
            </wp:positionV>
            <wp:extent cx="5753100" cy="2731770"/>
            <wp:effectExtent l="19050" t="19050" r="19050" b="1143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731770"/>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8C0E42" w:rsidP="006A43B1">
      <w:pPr>
        <w:spacing w:line="400" w:lineRule="exact"/>
        <w:rPr>
          <w:rFonts w:ascii="HG丸ｺﾞｼｯｸM-PRO" w:eastAsia="HG丸ｺﾞｼｯｸM-PRO" w:hAnsi="HG丸ｺﾞｼｯｸM-PRO"/>
          <w:sz w:val="28"/>
          <w:szCs w:val="28"/>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65120" behindDoc="0" locked="0" layoutInCell="1" allowOverlap="1" wp14:anchorId="2CDEAA5B" wp14:editId="753A347B">
                <wp:simplePos x="0" y="0"/>
                <wp:positionH relativeFrom="column">
                  <wp:posOffset>5760720</wp:posOffset>
                </wp:positionH>
                <wp:positionV relativeFrom="paragraph">
                  <wp:posOffset>-540385</wp:posOffset>
                </wp:positionV>
                <wp:extent cx="1015560" cy="259200"/>
                <wp:effectExtent l="0" t="0" r="13335" b="7620"/>
                <wp:wrapNone/>
                <wp:docPr id="49983" name="テキスト ボックス 49983"/>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A5B" id="テキスト ボックス 49983" o:spid="_x0000_s1072" type="#_x0000_t202" style="position:absolute;left:0;text-align:left;margin-left:453.6pt;margin-top:-42.55pt;width:79.95pt;height:20.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sz w:val="28"/>
          <w:szCs w:val="28"/>
        </w:rPr>
        <w:t>２．主要指標</w:t>
      </w:r>
    </w:p>
    <w:p w:rsidR="006A43B1"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（１）主要指標の推移</w:t>
      </w:r>
    </w:p>
    <w:p w:rsidR="006A43B1" w:rsidRDefault="006A43B1" w:rsidP="006A43B1">
      <w:pPr>
        <w:spacing w:line="400" w:lineRule="exact"/>
        <w:ind w:leftChars="200" w:left="420" w:firstLineChars="100" w:firstLine="220"/>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2"/>
        </w:rPr>
        <w:t>人口構造、産業構造の長期的な変化を確認するため、人口、世帯数、将来推計人口、就業者数に関する推移を整理しています。</w:t>
      </w:r>
    </w:p>
    <w:p w:rsidR="006A43B1" w:rsidRDefault="006A43B1" w:rsidP="006A43B1">
      <w:pPr>
        <w:spacing w:line="400" w:lineRule="exact"/>
        <w:ind w:firstLineChars="200" w:firstLine="442"/>
        <w:rPr>
          <w:rFonts w:ascii="HG丸ｺﾞｼｯｸM-PRO" w:eastAsia="HG丸ｺﾞｼｯｸM-PRO" w:hAnsi="HG丸ｺﾞｼｯｸM-PRO"/>
          <w:b/>
          <w:sz w:val="22"/>
        </w:rPr>
      </w:pPr>
    </w:p>
    <w:p w:rsidR="006A43B1" w:rsidRDefault="006A43B1" w:rsidP="006A43B1">
      <w:pPr>
        <w:pStyle w:val="aa"/>
        <w:numPr>
          <w:ilvl w:val="0"/>
          <w:numId w:val="28"/>
        </w:numPr>
        <w:spacing w:line="400" w:lineRule="exact"/>
        <w:ind w:leftChars="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人口及び世帯数</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国勢調査による人口は、平成27年は749,303人で、人口の推移を見ると、増加傾向にあります。</w:t>
      </w:r>
    </w:p>
    <w:p w:rsidR="006A43B1" w:rsidRDefault="006A43B1" w:rsidP="006A43B1">
      <w:pPr>
        <w:widowControl/>
        <w:jc w:val="left"/>
        <w:rPr>
          <w:rFonts w:ascii="HG丸ｺﾞｼｯｸM-PRO" w:eastAsia="HG丸ｺﾞｼｯｸM-PRO" w:hAnsi="HG丸ｺﾞｼｯｸM-PRO"/>
          <w:sz w:val="22"/>
        </w:rPr>
      </w:pPr>
      <w:r>
        <w:rPr>
          <w:rFonts w:hint="eastAsia"/>
          <w:noProof/>
        </w:rPr>
        <w:drawing>
          <wp:anchor distT="0" distB="0" distL="114300" distR="114300" simplePos="0" relativeHeight="252058624" behindDoc="0" locked="0" layoutInCell="1" allowOverlap="1">
            <wp:simplePos x="0" y="0"/>
            <wp:positionH relativeFrom="column">
              <wp:posOffset>292735</wp:posOffset>
            </wp:positionH>
            <wp:positionV relativeFrom="paragraph">
              <wp:posOffset>203835</wp:posOffset>
            </wp:positionV>
            <wp:extent cx="5784850" cy="3620770"/>
            <wp:effectExtent l="0" t="0" r="6350" b="17780"/>
            <wp:wrapThrough wrapText="bothSides">
              <wp:wrapPolygon edited="0">
                <wp:start x="0" y="0"/>
                <wp:lineTo x="0" y="21592"/>
                <wp:lineTo x="21553" y="21592"/>
                <wp:lineTo x="21553" y="0"/>
                <wp:lineTo x="0" y="0"/>
              </wp:wrapPolygon>
            </wp:wrapThrough>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br w:type="page"/>
      </w:r>
    </w:p>
    <w:p w:rsidR="006A43B1" w:rsidRDefault="0005319C" w:rsidP="006A43B1">
      <w:pPr>
        <w:spacing w:line="400" w:lineRule="exact"/>
        <w:ind w:leftChars="200" w:left="420"/>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49088" behindDoc="0" locked="0" layoutInCell="1" allowOverlap="1" wp14:anchorId="50D9E888" wp14:editId="52BA77DB">
                <wp:simplePos x="0" y="0"/>
                <wp:positionH relativeFrom="column">
                  <wp:posOffset>-720090</wp:posOffset>
                </wp:positionH>
                <wp:positionV relativeFrom="paragraph">
                  <wp:posOffset>-540385</wp:posOffset>
                </wp:positionV>
                <wp:extent cx="1015560" cy="259200"/>
                <wp:effectExtent l="0" t="0" r="13335" b="7620"/>
                <wp:wrapNone/>
                <wp:docPr id="42" name="テキスト ボックス 42"/>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E888" id="テキスト ボックス 42" o:spid="_x0000_s1073" type="#_x0000_t202" style="position:absolute;left:0;text-align:left;margin-left:-56.7pt;margin-top:-42.55pt;width:79.95pt;height:20.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sz w:val="22"/>
        </w:rPr>
        <w:t xml:space="preserve">　平成27年の年齢3区分別人口の構成比を見ると、年少人口（0歳～14歳）が11.8％、生産年齢人口（15歳～64歳）が64.6％、老年人口（65歳以上）が23.6％となっています。15年間で、年少人口が0.9ポイント、生産年齢人口が5.8ポイント減少する一方、老年人口は6.7ポイントの増加が見られ、少子高齢化が進展していることがうかがえます。</w:t>
      </w: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r>
        <w:rPr>
          <w:rFonts w:hint="eastAsia"/>
          <w:noProof/>
        </w:rPr>
        <w:drawing>
          <wp:anchor distT="0" distB="0" distL="114300" distR="114300" simplePos="0" relativeHeight="252059648" behindDoc="0" locked="0" layoutInCell="1" allowOverlap="1">
            <wp:simplePos x="0" y="0"/>
            <wp:positionH relativeFrom="margin">
              <wp:align>center</wp:align>
            </wp:positionH>
            <wp:positionV relativeFrom="paragraph">
              <wp:posOffset>22860</wp:posOffset>
            </wp:positionV>
            <wp:extent cx="5414010" cy="3072765"/>
            <wp:effectExtent l="0" t="0" r="15240" b="13335"/>
            <wp:wrapThrough wrapText="bothSides">
              <wp:wrapPolygon edited="0">
                <wp:start x="0" y="0"/>
                <wp:lineTo x="0" y="21560"/>
                <wp:lineTo x="21585" y="21560"/>
                <wp:lineTo x="21585" y="0"/>
                <wp:lineTo x="0" y="0"/>
              </wp:wrapPolygon>
            </wp:wrapThrough>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2"/>
        </w:rPr>
      </w:pP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400" w:lineRule="exact"/>
        <w:ind w:leftChars="200" w:left="420"/>
        <w:rPr>
          <w:rFonts w:ascii="HG丸ｺﾞｼｯｸM-PRO" w:eastAsia="HG丸ｺﾞｼｯｸM-PRO" w:hAnsi="HG丸ｺﾞｼｯｸM-PRO"/>
          <w:sz w:val="20"/>
          <w:szCs w:val="20"/>
        </w:rPr>
      </w:pPr>
      <w:r>
        <w:rPr>
          <w:rFonts w:hint="eastAsia"/>
          <w:noProof/>
        </w:rPr>
        <w:drawing>
          <wp:anchor distT="0" distB="0" distL="114300" distR="114300" simplePos="0" relativeHeight="252065792" behindDoc="0" locked="0" layoutInCell="1" allowOverlap="1">
            <wp:simplePos x="0" y="0"/>
            <wp:positionH relativeFrom="column">
              <wp:posOffset>354965</wp:posOffset>
            </wp:positionH>
            <wp:positionV relativeFrom="paragraph">
              <wp:posOffset>87630</wp:posOffset>
            </wp:positionV>
            <wp:extent cx="5399405" cy="2200275"/>
            <wp:effectExtent l="0" t="0" r="0" b="9525"/>
            <wp:wrapThrough wrapText="bothSides">
              <wp:wrapPolygon edited="0">
                <wp:start x="915" y="187"/>
                <wp:lineTo x="0" y="561"/>
                <wp:lineTo x="0" y="21506"/>
                <wp:lineTo x="21491" y="21506"/>
                <wp:lineTo x="21491" y="2057"/>
                <wp:lineTo x="20576" y="2057"/>
                <wp:lineTo x="6706" y="187"/>
                <wp:lineTo x="915" y="187"/>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9405" cy="2200275"/>
                    </a:xfrm>
                    <a:prstGeom prst="rect">
                      <a:avLst/>
                    </a:prstGeom>
                    <a:noFill/>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400" w:lineRule="exact"/>
        <w:ind w:leftChars="200" w:left="420"/>
        <w:rPr>
          <w:rFonts w:ascii="HG丸ｺﾞｼｯｸM-PRO" w:eastAsia="HG丸ｺﾞｼｯｸM-PRO" w:hAnsi="HG丸ｺﾞｼｯｸM-PRO"/>
          <w:sz w:val="20"/>
          <w:szCs w:val="20"/>
        </w:rPr>
      </w:pPr>
    </w:p>
    <w:p w:rsidR="006A43B1" w:rsidRDefault="006A43B1" w:rsidP="006A43B1">
      <w:pPr>
        <w:spacing w:line="340" w:lineRule="exact"/>
        <w:ind w:leftChars="200" w:left="420" w:firstLineChars="70" w:firstLine="147"/>
        <w:rPr>
          <w:rFonts w:ascii="HG丸ｺﾞｼｯｸM-PRO" w:eastAsia="HG丸ｺﾞｼｯｸM-PRO" w:hAnsi="HG丸ｺﾞｼｯｸM-PRO"/>
        </w:rPr>
      </w:pPr>
      <w:r>
        <w:rPr>
          <w:rFonts w:ascii="HG丸ｺﾞｼｯｸM-PRO" w:eastAsia="HG丸ｺﾞｼｯｸM-PRO" w:hAnsi="HG丸ｺﾞｼｯｸM-PRO" w:hint="eastAsia"/>
        </w:rPr>
        <w:t>※総人口には、「年齢不詳人口」が含まれているため、年齢３区分別人口の合計とは一致しない</w:t>
      </w:r>
    </w:p>
    <w:p w:rsidR="006A43B1" w:rsidRDefault="006A43B1" w:rsidP="006A43B1">
      <w:pPr>
        <w:spacing w:line="320" w:lineRule="exact"/>
        <w:ind w:firstLineChars="270" w:firstLine="567"/>
        <w:rPr>
          <w:rFonts w:ascii="HG丸ｺﾞｼｯｸM-PRO" w:eastAsia="HG丸ｺﾞｼｯｸM-PRO" w:hAnsi="HG丸ｺﾞｼｯｸM-PRO"/>
        </w:rPr>
      </w:pPr>
      <w:r>
        <w:rPr>
          <w:rFonts w:ascii="HG丸ｺﾞｼｯｸM-PRO" w:eastAsia="HG丸ｺﾞｼｯｸM-PRO" w:hAnsi="HG丸ｺﾞｼｯｸM-PRO" w:hint="eastAsia"/>
        </w:rPr>
        <w:t>※年齢３区分別人口の構成比を算出するにあたっては、「年齢不詳人口」を含めていない</w:t>
      </w:r>
    </w:p>
    <w:p w:rsidR="006A43B1" w:rsidRDefault="006A43B1" w:rsidP="006A43B1">
      <w:pPr>
        <w:spacing w:line="400" w:lineRule="exact"/>
        <w:ind w:leftChars="200" w:left="42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6A43B1" w:rsidRDefault="006A43B1" w:rsidP="006A43B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br w:type="page"/>
      </w:r>
    </w:p>
    <w:p w:rsidR="006A43B1" w:rsidRDefault="008C0E42" w:rsidP="006A43B1">
      <w:pPr>
        <w:spacing w:line="400" w:lineRule="exact"/>
        <w:ind w:leftChars="200" w:left="420" w:firstLineChars="100" w:firstLine="241"/>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67168" behindDoc="0" locked="0" layoutInCell="1" allowOverlap="1" wp14:anchorId="2CDEAA5B" wp14:editId="753A347B">
                <wp:simplePos x="0" y="0"/>
                <wp:positionH relativeFrom="column">
                  <wp:posOffset>5760720</wp:posOffset>
                </wp:positionH>
                <wp:positionV relativeFrom="paragraph">
                  <wp:posOffset>-540385</wp:posOffset>
                </wp:positionV>
                <wp:extent cx="1015560" cy="259200"/>
                <wp:effectExtent l="0" t="0" r="13335" b="7620"/>
                <wp:wrapNone/>
                <wp:docPr id="704" name="テキスト ボックス 704"/>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A5B" id="テキスト ボックス 704" o:spid="_x0000_s1074" type="#_x0000_t202" style="position:absolute;left:0;text-align:left;margin-left:453.6pt;margin-top:-42.55pt;width:79.95pt;height:20.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PzChOF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sz w:val="22"/>
        </w:rPr>
        <w:t>世帯数については、平成27年は369,437世帯で、増加傾向にあります。一方、1世帯当たりの人員については、平成27年には2.0人に減少しています。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また、高齢者のみの世帯は、平成27年は76,155世帯と全世帯の20.6％を占めています。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特に、高齢単身世帯は、平成27年は46,534世帯と、平成12年と比較して、約1.8倍に増加しています。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2070912" behindDoc="0" locked="0" layoutInCell="1" allowOverlap="1">
                <wp:simplePos x="0" y="0"/>
                <wp:positionH relativeFrom="column">
                  <wp:posOffset>175260</wp:posOffset>
                </wp:positionH>
                <wp:positionV relativeFrom="paragraph">
                  <wp:posOffset>175260</wp:posOffset>
                </wp:positionV>
                <wp:extent cx="5803269" cy="3239770"/>
                <wp:effectExtent l="0" t="0" r="6985" b="17780"/>
                <wp:wrapNone/>
                <wp:docPr id="20" name="グループ化 20"/>
                <wp:cNvGraphicFramePr/>
                <a:graphic xmlns:a="http://schemas.openxmlformats.org/drawingml/2006/main">
                  <a:graphicData uri="http://schemas.microsoft.com/office/word/2010/wordprocessingGroup">
                    <wpg:wgp>
                      <wpg:cNvGrpSpPr/>
                      <wpg:grpSpPr bwMode="auto">
                        <a:xfrm>
                          <a:off x="0" y="0"/>
                          <a:ext cx="5803269" cy="3239770"/>
                          <a:chOff x="0" y="0"/>
                          <a:chExt cx="6199965" cy="3695700"/>
                        </a:xfrm>
                      </wpg:grpSpPr>
                      <wpg:graphicFrame>
                        <wpg:cNvPr id="45" name="グラフ 45"/>
                        <wpg:cNvFrPr>
                          <a:graphicFrameLocks/>
                        </wpg:cNvFrPr>
                        <wpg:xfrm>
                          <a:off x="0" y="0"/>
                          <a:ext cx="6153151" cy="3695700"/>
                        </wpg:xfrm>
                        <a:graphic>
                          <a:graphicData uri="http://schemas.openxmlformats.org/drawingml/2006/chart">
                            <c:chart xmlns:c="http://schemas.openxmlformats.org/drawingml/2006/chart" xmlns:r="http://schemas.openxmlformats.org/officeDocument/2006/relationships" r:id="rId44"/>
                          </a:graphicData>
                        </a:graphic>
                      </wpg:graphicFrame>
                      <wps:wsp>
                        <wps:cNvPr id="46" name="テキスト ボックス 16"/>
                        <wps:cNvSpPr txBox="1"/>
                        <wps:spPr>
                          <a:xfrm>
                            <a:off x="5562263" y="147770"/>
                            <a:ext cx="637702" cy="438291"/>
                          </a:xfrm>
                          <a:prstGeom prst="rect">
                            <a:avLst/>
                          </a:prstGeom>
                          <a:noFill/>
                          <a:ln w="9525" cmpd="sng">
                            <a:noFill/>
                          </a:ln>
                          <a:effectLst/>
                        </wps:spPr>
                        <wps:txbx>
                          <w:txbxContent>
                            <w:p w:rsidR="001B2A9F" w:rsidRPr="0091786C" w:rsidRDefault="001B2A9F" w:rsidP="006A43B1">
                              <w:pPr>
                                <w:pStyle w:val="Web"/>
                                <w:spacing w:before="0" w:beforeAutospacing="0" w:after="0" w:afterAutospacing="0"/>
                                <w:jc w:val="center"/>
                                <w:rPr>
                                  <w:sz w:val="52"/>
                                </w:rPr>
                              </w:pPr>
                              <w:r w:rsidRPr="0091786C">
                                <w:rPr>
                                  <w:rFonts w:ascii="Meiryo UI" w:eastAsia="Meiryo UI" w:hAnsi="Meiryo UI" w:cstheme="minorBidi" w:hint="eastAsia"/>
                                  <w:color w:val="000000" w:themeColor="dark1"/>
                                  <w:sz w:val="32"/>
                                  <w:szCs w:val="16"/>
                                  <w:eastAsianLayout w:id="-2115777536" w:combine="1"/>
                                </w:rPr>
                                <w:t>（人）</w:t>
                              </w:r>
                            </w:p>
                          </w:txbxContent>
                        </wps:txbx>
                        <wps:bodyPr wrap="square" rtlCol="0" anchor="ctr" anchorCtr="0"/>
                      </wps:wsp>
                    </wpg:wgp>
                  </a:graphicData>
                </a:graphic>
                <wp14:sizeRelH relativeFrom="margin">
                  <wp14:pctWidth>0</wp14:pctWidth>
                </wp14:sizeRelH>
                <wp14:sizeRelV relativeFrom="margin">
                  <wp14:pctHeight>0</wp14:pctHeight>
                </wp14:sizeRelV>
              </wp:anchor>
            </w:drawing>
          </mc:Choice>
          <mc:Fallback>
            <w:pict>
              <v:group id="グループ化 20" o:spid="_x0000_s1075" style="position:absolute;left:0;text-align:left;margin-left:13.8pt;margin-top:13.8pt;width:456.95pt;height:255.1pt;z-index:252070912;mso-width-relative:margin;mso-height-relative:margin" coordsize="61999,36957"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">
                <v:shape id="グラフ 45" o:spid="_x0000_s1076" type="#_x0000_t75" style="position:absolute;left:-65;top:-69;width:61675;height:370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">
                  <v:imagedata r:id="rId45" o:title=""/>
                  <o:lock v:ext="edit" aspectratio="f"/>
                </v:shape>
                <v:shape id="テキスト ボックス 16" o:spid="_x0000_s1077" type="#_x0000_t202" style="position:absolute;left:55622;top:1477;width:6377;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WxAAAANsAAAAPAAAAZHJzL2Rvd25yZXYueG1sRI/BasMw&#10;EETvhfyD2EAupZFTi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Fsiv9bEAAAA2wAAAA8A&#10;AAAAAAAAAAAAAAAABwIAAGRycy9kb3ducmV2LnhtbFBLBQYAAAAAAwADALcAAAD4AgAAAAA=&#10;" filled="f" stroked="f">
                  <v:textbox>
                    <w:txbxContent>
                      <w:p w:rsidR="001B2A9F" w:rsidRPr="0091786C" w:rsidRDefault="001B2A9F" w:rsidP="006A43B1">
                        <w:pPr>
                          <w:pStyle w:val="Web"/>
                          <w:spacing w:before="0" w:beforeAutospacing="0" w:after="0" w:afterAutospacing="0"/>
                          <w:jc w:val="center"/>
                          <w:rPr>
                            <w:sz w:val="52"/>
                          </w:rPr>
                        </w:pPr>
                        <w:r w:rsidRPr="0091786C">
                          <w:rPr>
                            <w:rFonts w:ascii="Meiryo UI" w:eastAsia="Meiryo UI" w:hAnsi="Meiryo UI" w:cstheme="minorBidi" w:hint="eastAsia"/>
                            <w:color w:val="000000" w:themeColor="dark1"/>
                            <w:sz w:val="32"/>
                            <w:szCs w:val="16"/>
                            <w:eastAsianLayout w:id="-2115777536" w:combine="1"/>
                          </w:rPr>
                          <w:t>（人）</w:t>
                        </w:r>
                      </w:p>
                    </w:txbxContent>
                  </v:textbox>
                </v:shape>
              </v:group>
            </w:pict>
          </mc:Fallback>
        </mc:AlternateConten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widowControl/>
        <w:jc w:val="left"/>
        <w:rPr>
          <w:rFonts w:ascii="HG丸ｺﾞｼｯｸM-PRO" w:eastAsia="HG丸ｺﾞｼｯｸM-PRO" w:hAnsi="HG丸ｺﾞｼｯｸM-PRO"/>
          <w:b/>
          <w:sz w:val="22"/>
          <w:szCs w:val="24"/>
        </w:rPr>
      </w:pPr>
      <w:r>
        <w:rPr>
          <w:rFonts w:hint="eastAsia"/>
          <w:noProof/>
        </w:rPr>
        <w:drawing>
          <wp:anchor distT="0" distB="0" distL="114300" distR="114300" simplePos="0" relativeHeight="252066816" behindDoc="0" locked="0" layoutInCell="1" allowOverlap="1">
            <wp:simplePos x="0" y="0"/>
            <wp:positionH relativeFrom="column">
              <wp:posOffset>175260</wp:posOffset>
            </wp:positionH>
            <wp:positionV relativeFrom="paragraph">
              <wp:posOffset>219710</wp:posOffset>
            </wp:positionV>
            <wp:extent cx="5778500" cy="1832610"/>
            <wp:effectExtent l="0" t="0" r="0" b="0"/>
            <wp:wrapThrough wrapText="bothSides">
              <wp:wrapPolygon edited="0">
                <wp:start x="855" y="449"/>
                <wp:lineTo x="0" y="898"/>
                <wp:lineTo x="0" y="21331"/>
                <wp:lineTo x="21505" y="21331"/>
                <wp:lineTo x="21505" y="2694"/>
                <wp:lineTo x="20437" y="2694"/>
                <wp:lineTo x="3560" y="449"/>
                <wp:lineTo x="855" y="449"/>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8500" cy="183261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4"/>
          <w:szCs w:val="24"/>
        </w:rPr>
        <w:t xml:space="preserve">　</w:t>
      </w:r>
    </w:p>
    <w:p w:rsidR="006A43B1" w:rsidRDefault="006A43B1" w:rsidP="006A43B1">
      <w:pPr>
        <w:spacing w:line="360" w:lineRule="exact"/>
        <w:ind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※平成12年は国勢調査の項目に「高齢者のみの世帯」及び「高齢夫婦のみの世帯」の項目がない</w:t>
      </w:r>
    </w:p>
    <w:p w:rsidR="006A43B1" w:rsidRDefault="006A43B1" w:rsidP="006A43B1">
      <w:pPr>
        <w:spacing w:line="320" w:lineRule="exact"/>
        <w:ind w:firstLineChars="235" w:firstLine="493"/>
        <w:rPr>
          <w:rFonts w:ascii="HG丸ｺﾞｼｯｸM-PRO" w:eastAsia="HG丸ｺﾞｼｯｸM-PRO" w:hAnsi="HG丸ｺﾞｼｯｸM-PRO"/>
        </w:rPr>
      </w:pPr>
      <w:r>
        <w:rPr>
          <w:rFonts w:ascii="HG丸ｺﾞｼｯｸM-PRO" w:eastAsia="HG丸ｺﾞｼｯｸM-PRO" w:hAnsi="HG丸ｺﾞｼｯｸM-PRO" w:hint="eastAsia"/>
        </w:rPr>
        <w:t>ため、「高齢夫婦世帯」の数値は、「65歳以上の親族のいる一般世帯人員」及び「65歳以上</w:t>
      </w:r>
    </w:p>
    <w:p w:rsidR="006A43B1" w:rsidRDefault="006A43B1" w:rsidP="006A43B1">
      <w:pPr>
        <w:spacing w:line="320" w:lineRule="exact"/>
        <w:ind w:firstLineChars="235" w:firstLine="493"/>
        <w:rPr>
          <w:rFonts w:ascii="HG丸ｺﾞｼｯｸM-PRO" w:eastAsia="HG丸ｺﾞｼｯｸM-PRO" w:hAnsi="HG丸ｺﾞｼｯｸM-PRO"/>
        </w:rPr>
      </w:pPr>
      <w:r>
        <w:rPr>
          <w:rFonts w:ascii="HG丸ｺﾞｼｯｸM-PRO" w:eastAsia="HG丸ｺﾞｼｯｸM-PRO" w:hAnsi="HG丸ｺﾞｼｯｸM-PRO" w:hint="eastAsia"/>
        </w:rPr>
        <w:t>親族人員」をもとに算出した参考数値</w:t>
      </w:r>
    </w:p>
    <w:p w:rsidR="006A43B1" w:rsidRDefault="006A43B1" w:rsidP="006A43B1">
      <w:pPr>
        <w:widowControl/>
        <w:jc w:val="left"/>
        <w:rPr>
          <w:rFonts w:ascii="HG丸ｺﾞｼｯｸM-PRO" w:eastAsia="HG丸ｺﾞｼｯｸM-PRO" w:hAnsi="HG丸ｺﾞｼｯｸM-PRO"/>
          <w:b/>
          <w:sz w:val="24"/>
          <w:szCs w:val="24"/>
        </w:rPr>
      </w:pPr>
    </w:p>
    <w:p w:rsidR="006A43B1" w:rsidRDefault="006A43B1" w:rsidP="006A43B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kern w:val="0"/>
          <w:sz w:val="24"/>
          <w:szCs w:val="24"/>
        </w:rPr>
        <w:br w:type="page"/>
      </w:r>
    </w:p>
    <w:p w:rsidR="006A43B1" w:rsidRDefault="0005319C" w:rsidP="006A43B1">
      <w:pPr>
        <w:pStyle w:val="aa"/>
        <w:numPr>
          <w:ilvl w:val="0"/>
          <w:numId w:val="28"/>
        </w:numPr>
        <w:spacing w:line="400" w:lineRule="exact"/>
        <w:ind w:leftChars="0"/>
        <w:rPr>
          <w:rFonts w:ascii="HG丸ｺﾞｼｯｸM-PRO" w:eastAsia="HG丸ｺﾞｼｯｸM-PRO" w:hAnsi="HG丸ｺﾞｼｯｸM-PRO"/>
          <w:b/>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47040" behindDoc="0" locked="0" layoutInCell="1" allowOverlap="1" wp14:anchorId="50D9E888" wp14:editId="52BA77DB">
                <wp:simplePos x="0" y="0"/>
                <wp:positionH relativeFrom="column">
                  <wp:posOffset>-720090</wp:posOffset>
                </wp:positionH>
                <wp:positionV relativeFrom="paragraph">
                  <wp:posOffset>-540385</wp:posOffset>
                </wp:positionV>
                <wp:extent cx="1015560" cy="259200"/>
                <wp:effectExtent l="0" t="0" r="13335" b="7620"/>
                <wp:wrapNone/>
                <wp:docPr id="41" name="テキスト ボックス 41"/>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E888" id="テキスト ボックス 41" o:spid="_x0000_s1078" type="#_x0000_t202" style="position:absolute;left:0;text-align:left;margin-left:-56.7pt;margin-top:-42.55pt;width:79.95pt;height:20.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b/>
          <w:sz w:val="22"/>
        </w:rPr>
        <w:t>将来人口の推計</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将来人口は、令和7年には732,243人、令和17年には702,303人と次第に減少していく推計となっています。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令和17年と平成27年を比較すると、総人口は6.3%減少、年少人口（0歳～14歳）は21.9％減少、生産年齢人口（15歳～64歳）は9.2％減少、老年人口（65歳以上）は16.7％増加する見込みです。</w:t>
      </w:r>
    </w:p>
    <w:p w:rsidR="006A43B1" w:rsidRDefault="006A43B1" w:rsidP="006A43B1">
      <w:pPr>
        <w:spacing w:line="320" w:lineRule="exact"/>
        <w:rPr>
          <w:rFonts w:ascii="HG丸ｺﾞｼｯｸM-PRO" w:eastAsia="HG丸ｺﾞｼｯｸM-PRO" w:hAnsi="HG丸ｺﾞｼｯｸM-PRO"/>
          <w:sz w:val="22"/>
        </w:rPr>
      </w:pPr>
      <w:r>
        <w:rPr>
          <w:rFonts w:hint="eastAsia"/>
          <w:noProof/>
        </w:rPr>
        <w:drawing>
          <wp:anchor distT="0" distB="0" distL="114300" distR="114300" simplePos="0" relativeHeight="252069888" behindDoc="0" locked="0" layoutInCell="1" allowOverlap="1">
            <wp:simplePos x="0" y="0"/>
            <wp:positionH relativeFrom="column">
              <wp:posOffset>461010</wp:posOffset>
            </wp:positionH>
            <wp:positionV relativeFrom="paragraph">
              <wp:posOffset>3051810</wp:posOffset>
            </wp:positionV>
            <wp:extent cx="5219700" cy="1895475"/>
            <wp:effectExtent l="0" t="0" r="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1895475"/>
                    </a:xfrm>
                    <a:prstGeom prst="rect">
                      <a:avLst/>
                    </a:prstGeom>
                    <a:noFill/>
                  </pic:spPr>
                </pic:pic>
              </a:graphicData>
            </a:graphic>
            <wp14:sizeRelH relativeFrom="margin">
              <wp14:pctWidth>0</wp14:pctWidth>
            </wp14:sizeRelH>
            <wp14:sizeRelV relativeFrom="page">
              <wp14:pctHeight>0</wp14:pctHeight>
            </wp14:sizeRelV>
          </wp:anchor>
        </w:drawing>
      </w:r>
      <w:r>
        <w:rPr>
          <w:rFonts w:hint="eastAsia"/>
          <w:noProof/>
        </w:rPr>
        <w:drawing>
          <wp:anchor distT="0" distB="0" distL="114300" distR="114300" simplePos="0" relativeHeight="252071936" behindDoc="0" locked="0" layoutInCell="1" allowOverlap="1">
            <wp:simplePos x="0" y="0"/>
            <wp:positionH relativeFrom="column">
              <wp:posOffset>454660</wp:posOffset>
            </wp:positionH>
            <wp:positionV relativeFrom="paragraph">
              <wp:posOffset>16510</wp:posOffset>
            </wp:positionV>
            <wp:extent cx="5230495" cy="2889250"/>
            <wp:effectExtent l="0" t="0" r="8255" b="635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line="400" w:lineRule="exact"/>
        <w:ind w:leftChars="400" w:left="1080" w:hangingChars="100" w:hanging="240"/>
        <w:rPr>
          <w:rFonts w:ascii="HG丸ｺﾞｼｯｸM-PRO" w:eastAsia="HG丸ｺﾞｼｯｸM-PRO" w:hAnsi="HG丸ｺﾞｼｯｸM-PRO"/>
          <w:sz w:val="24"/>
          <w:szCs w:val="24"/>
        </w:rPr>
      </w:pPr>
    </w:p>
    <w:p w:rsidR="006A43B1" w:rsidRDefault="006A43B1" w:rsidP="006A43B1">
      <w:pPr>
        <w:spacing w:afterLines="50" w:after="180" w:line="400" w:lineRule="exact"/>
        <w:rPr>
          <w:rFonts w:ascii="HG丸ｺﾞｼｯｸM-PRO" w:eastAsia="HG丸ｺﾞｼｯｸM-PRO" w:hAnsi="HG丸ｺﾞｼｯｸM-PRO"/>
          <w:sz w:val="24"/>
          <w:szCs w:val="24"/>
        </w:rPr>
      </w:pPr>
    </w:p>
    <w:p w:rsidR="006A43B1" w:rsidRDefault="006A43B1" w:rsidP="006A43B1">
      <w:pPr>
        <w:spacing w:line="400" w:lineRule="exact"/>
        <w:ind w:firstLineChars="353" w:firstLine="74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※平成27年の総人口には、「年齢不詳人口」が含まれているため、年齢３区分別人口の</w:t>
      </w:r>
    </w:p>
    <w:p w:rsidR="006A43B1" w:rsidRDefault="006A43B1" w:rsidP="006A43B1">
      <w:pPr>
        <w:spacing w:line="280" w:lineRule="exact"/>
        <w:ind w:firstLineChars="453" w:firstLine="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合計とは一致しない</w:t>
      </w:r>
    </w:p>
    <w:p w:rsidR="006A43B1" w:rsidRDefault="006A43B1" w:rsidP="006A43B1">
      <w:pPr>
        <w:spacing w:line="280" w:lineRule="exact"/>
        <w:ind w:leftChars="353" w:left="951"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※平成27年の年齢３区分別人口の構成比を算出するにあたっては、「年齢不詳人口」を</w:t>
      </w:r>
    </w:p>
    <w:p w:rsidR="006A43B1" w:rsidRDefault="006A43B1" w:rsidP="006A43B1">
      <w:pPr>
        <w:spacing w:line="280" w:lineRule="exact"/>
        <w:ind w:leftChars="453" w:left="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含めていない</w:t>
      </w:r>
    </w:p>
    <w:p w:rsidR="006A43B1" w:rsidRDefault="006A43B1" w:rsidP="006A43B1">
      <w:pPr>
        <w:spacing w:line="280" w:lineRule="exact"/>
        <w:ind w:firstLineChars="353" w:firstLine="74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※令和7、17年については推計人口のため、端数処理の関係上、年齢３区分別人口の</w:t>
      </w:r>
    </w:p>
    <w:p w:rsidR="006A43B1" w:rsidRDefault="006A43B1" w:rsidP="006A43B1">
      <w:pPr>
        <w:spacing w:afterLines="50" w:after="180" w:line="280" w:lineRule="exact"/>
        <w:ind w:firstLineChars="453" w:firstLine="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合計と総人口が一致しない場合がある</w:t>
      </w:r>
    </w:p>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931"/>
      </w:tblGrid>
      <w:tr w:rsidR="006A43B1" w:rsidTr="006A43B1">
        <w:trPr>
          <w:trHeight w:val="2070"/>
        </w:trPr>
        <w:tc>
          <w:tcPr>
            <w:tcW w:w="8931" w:type="dxa"/>
            <w:tcBorders>
              <w:top w:val="dashed" w:sz="4" w:space="0" w:color="auto"/>
              <w:left w:val="dashed" w:sz="4" w:space="0" w:color="auto"/>
              <w:bottom w:val="dashed" w:sz="4" w:space="0" w:color="auto"/>
              <w:right w:val="dashed" w:sz="4" w:space="0" w:color="auto"/>
            </w:tcBorders>
            <w:hideMark/>
          </w:tcPr>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＜将来推計人口について＞</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○将来推計人口は、平成22年に実施された国勢調査をもとに、大阪市が平成26年8月に算出したもの。</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○将来の出生動向や死亡動向など人口推計に必要となる仮定値は、国（厚生労働省、国立社会保障・人口問題研究所）における大阪市仮定値を使用。</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○将来の移動率（転入、転出）は、原則として平成17年～22年の移動率が続くと仮定。</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○国勢調査で年齢不詳であった者は、5歳階級別に按分し含めている。</w:t>
            </w:r>
          </w:p>
        </w:tc>
      </w:tr>
    </w:tbl>
    <w:p w:rsidR="006A43B1" w:rsidRDefault="006A43B1" w:rsidP="006A43B1">
      <w:pPr>
        <w:pStyle w:val="aa"/>
        <w:numPr>
          <w:ilvl w:val="0"/>
          <w:numId w:val="28"/>
        </w:numPr>
        <w:spacing w:line="400" w:lineRule="exact"/>
        <w:ind w:leftChars="0"/>
        <w:rPr>
          <w:rFonts w:ascii="HG丸ｺﾞｼｯｸM-PRO" w:eastAsia="HG丸ｺﾞｼｯｸM-PRO" w:hAnsi="HG丸ｺﾞｼｯｸM-PRO"/>
          <w:b/>
          <w:sz w:val="22"/>
        </w:rPr>
      </w:pPr>
      <w:r>
        <w:rPr>
          <w:rFonts w:ascii="HG丸ｺﾞｼｯｸM-PRO" w:eastAsia="HG丸ｺﾞｼｯｸM-PRO" w:hAnsi="HG丸ｺﾞｼｯｸM-PRO" w:hint="eastAsia"/>
          <w:kern w:val="0"/>
          <w:sz w:val="22"/>
        </w:rPr>
        <w:br w:type="page"/>
      </w:r>
      <w:r w:rsidR="008C0E42"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69216" behindDoc="0" locked="0" layoutInCell="1" allowOverlap="1" wp14:anchorId="2CDEAA5B" wp14:editId="753A347B">
                <wp:simplePos x="0" y="0"/>
                <wp:positionH relativeFrom="column">
                  <wp:posOffset>5760720</wp:posOffset>
                </wp:positionH>
                <wp:positionV relativeFrom="paragraph">
                  <wp:posOffset>-540385</wp:posOffset>
                </wp:positionV>
                <wp:extent cx="1015560" cy="259200"/>
                <wp:effectExtent l="0" t="0" r="13335" b="7620"/>
                <wp:wrapNone/>
                <wp:docPr id="705" name="テキスト ボックス 705"/>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A5B" id="テキスト ボックス 705" o:spid="_x0000_s1079" type="#_x0000_t202" style="position:absolute;left:0;text-align:left;margin-left:453.6pt;margin-top:-42.55pt;width:79.95pt;height:20.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HWd3FF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Pr>
          <w:rFonts w:ascii="HG丸ｺﾞｼｯｸM-PRO" w:eastAsia="HG丸ｺﾞｼｯｸM-PRO" w:hAnsi="HG丸ｺﾞｼｯｸM-PRO" w:hint="eastAsia"/>
          <w:b/>
          <w:sz w:val="22"/>
        </w:rPr>
        <w:t>就業者数</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就業者数は、平成27年は325,952人で、平成12年と比較して1.7％減少しています。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なお、大分類別で見ると第一次産業就業者が249人、第二次産業就業者が64,027人、第三次産業就業者が216,447人となっています。</w:t>
      </w:r>
    </w:p>
    <w:p w:rsidR="006A43B1" w:rsidRDefault="006A43B1" w:rsidP="006A43B1">
      <w:pPr>
        <w:spacing w:afterLines="50" w:after="180"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特に、第二次産業については、平成12年から33.0％減少しています。</w:t>
      </w:r>
    </w:p>
    <w:p w:rsidR="00D5773A" w:rsidRDefault="006B7869" w:rsidP="00D5773A">
      <w:pPr>
        <w:spacing w:afterLines="50" w:after="180" w:line="300" w:lineRule="exact"/>
        <w:ind w:leftChars="300" w:left="840" w:hangingChars="100" w:hanging="210"/>
        <w:rPr>
          <w:rFonts w:ascii="HG丸ｺﾞｼｯｸM-PRO" w:eastAsia="HG丸ｺﾞｼｯｸM-PRO" w:hAnsi="HG丸ｺﾞｼｯｸM-PRO"/>
          <w:sz w:val="22"/>
        </w:rPr>
      </w:pPr>
      <w:r>
        <w:rPr>
          <w:rFonts w:hint="eastAsia"/>
          <w:noProof/>
        </w:rPr>
        <w:drawing>
          <wp:anchor distT="0" distB="0" distL="114300" distR="114300" simplePos="0" relativeHeight="252060672" behindDoc="0" locked="0" layoutInCell="1" allowOverlap="1">
            <wp:simplePos x="0" y="0"/>
            <wp:positionH relativeFrom="margin">
              <wp:posOffset>344805</wp:posOffset>
            </wp:positionH>
            <wp:positionV relativeFrom="paragraph">
              <wp:posOffset>442595</wp:posOffset>
            </wp:positionV>
            <wp:extent cx="5376545" cy="3432175"/>
            <wp:effectExtent l="0" t="0" r="14605" b="15875"/>
            <wp:wrapThrough wrapText="bothSides">
              <wp:wrapPolygon edited="0">
                <wp:start x="0" y="0"/>
                <wp:lineTo x="0" y="21580"/>
                <wp:lineTo x="21582" y="21580"/>
                <wp:lineTo x="21582" y="0"/>
                <wp:lineTo x="0" y="0"/>
              </wp:wrapPolygon>
            </wp:wrapThrough>
            <wp:docPr id="673" name="グラフ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5038A7">
        <w:rPr>
          <w:rFonts w:ascii="HG丸ｺﾞｼｯｸM-PRO" w:eastAsia="HG丸ｺﾞｼｯｸM-PRO" w:hAnsi="HG丸ｺﾞｼｯｸM-PRO" w:hint="eastAsia"/>
          <w:sz w:val="20"/>
          <w:szCs w:val="20"/>
        </w:rPr>
        <w:t>※ただし、データ上いずれにも分類しえない就業者が多数存在するため、単純に比較できるものではありません</w:t>
      </w:r>
    </w:p>
    <w:p w:rsidR="006A43B1" w:rsidRDefault="006A43B1" w:rsidP="006A43B1">
      <w:pPr>
        <w:spacing w:line="400" w:lineRule="exact"/>
        <w:ind w:leftChars="300" w:left="840" w:hangingChars="100" w:hanging="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61696" behindDoc="0" locked="0" layoutInCell="1" allowOverlap="1">
                <wp:simplePos x="0" y="0"/>
                <wp:positionH relativeFrom="column">
                  <wp:posOffset>518160</wp:posOffset>
                </wp:positionH>
                <wp:positionV relativeFrom="paragraph">
                  <wp:posOffset>184150</wp:posOffset>
                </wp:positionV>
                <wp:extent cx="571500" cy="333375"/>
                <wp:effectExtent l="0" t="0" r="0" b="0"/>
                <wp:wrapNone/>
                <wp:docPr id="23" name="テキスト ボックス 23"/>
                <wp:cNvGraphicFramePr/>
                <a:graphic xmlns:a="http://schemas.openxmlformats.org/drawingml/2006/main">
                  <a:graphicData uri="http://schemas.microsoft.com/office/word/2010/wordprocessingShape">
                    <wps:wsp>
                      <wps:cNvSpPr txBox="1"/>
                      <wps:spPr bwMode="auto">
                        <a:xfrm>
                          <a:off x="0" y="0"/>
                          <a:ext cx="571500" cy="333375"/>
                        </a:xfrm>
                        <a:prstGeom prst="rect">
                          <a:avLst/>
                        </a:prstGeom>
                        <a:noFill/>
                        <a:ln w="9525" cmpd="sng">
                          <a:noFill/>
                        </a:ln>
                        <a:effectLst/>
                      </wps:spPr>
                      <wps:txbx>
                        <w:txbxContent>
                          <w:p w:rsidR="001B2A9F" w:rsidRDefault="001B2A9F" w:rsidP="006A43B1">
                            <w:pPr>
                              <w:pStyle w:val="Web"/>
                              <w:spacing w:before="0" w:beforeAutospacing="0" w:after="0" w:afterAutospacing="0"/>
                              <w:jc w:val="center"/>
                            </w:pPr>
                            <w:r>
                              <w:rPr>
                                <w:rFonts w:ascii="Meiryo UI" w:eastAsia="Meiryo UI" w:hAnsi="Meiryo UI" w:cs="+mn-cs" w:hint="eastAsia"/>
                                <w:color w:val="000000"/>
                                <w:sz w:val="16"/>
                                <w:szCs w:val="16"/>
                              </w:rPr>
                              <w:t>（人）</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shape id="テキスト ボックス 23" o:spid="_x0000_s1080" type="#_x0000_t202" style="position:absolute;left:0;text-align:left;margin-left:40.8pt;margin-top:14.5pt;width:45pt;height:2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" filled="f" stroked="f">
                <v:textbox>
                  <w:txbxContent>
                    <w:p w:rsidR="001B2A9F" w:rsidRDefault="001B2A9F" w:rsidP="006A43B1">
                      <w:pPr>
                        <w:pStyle w:val="Web"/>
                        <w:spacing w:before="0" w:beforeAutospacing="0" w:after="0" w:afterAutospacing="0"/>
                        <w:jc w:val="center"/>
                      </w:pPr>
                      <w:r>
                        <w:rPr>
                          <w:rFonts w:ascii="Meiryo UI" w:eastAsia="Meiryo UI" w:hAnsi="Meiryo UI" w:cs="+mn-cs" w:hint="eastAsia"/>
                          <w:color w:val="000000"/>
                          <w:sz w:val="16"/>
                          <w:szCs w:val="16"/>
                        </w:rPr>
                        <w:t>（人）</w:t>
                      </w:r>
                    </w:p>
                  </w:txbxContent>
                </v:textbox>
              </v:shape>
            </w:pict>
          </mc:Fallback>
        </mc:AlternateContent>
      </w:r>
    </w:p>
    <w:p w:rsidR="006A43B1" w:rsidRDefault="006A43B1" w:rsidP="006A43B1">
      <w:pPr>
        <w:spacing w:line="240" w:lineRule="exact"/>
        <w:ind w:firstLineChars="300" w:firstLine="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※分類不能産業とは、調査票の記入不備によっていずれにも分類しえないもの</w:t>
      </w:r>
    </w:p>
    <w:p w:rsidR="006A43B1" w:rsidRDefault="006A43B1" w:rsidP="006A43B1">
      <w:pPr>
        <w:spacing w:line="240" w:lineRule="exact"/>
        <w:ind w:firstLineChars="300" w:firstLine="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※第</w:t>
      </w:r>
      <w:r>
        <w:rPr>
          <w:rFonts w:ascii="HG丸ｺﾞｼｯｸM-PRO" w:eastAsia="HG丸ｺﾞｼｯｸM-PRO" w:hAnsi="HG丸ｺﾞｼｯｸM-PRO" w:cs="ＭＳ 明朝" w:hint="eastAsia"/>
          <w:sz w:val="20"/>
          <w:szCs w:val="20"/>
        </w:rPr>
        <w:t>一次産業就業者数は僅少なため、グラフは実際の比率とは異なる</w:t>
      </w:r>
    </w:p>
    <w:p w:rsidR="006A43B1" w:rsidRDefault="006A43B1" w:rsidP="006A43B1">
      <w:pPr>
        <w:spacing w:line="400" w:lineRule="exact"/>
        <w:ind w:leftChars="200" w:left="420" w:firstLineChars="100" w:firstLine="210"/>
        <w:rPr>
          <w:noProof/>
        </w:rPr>
      </w:pPr>
      <w:r>
        <w:rPr>
          <w:rFonts w:hint="eastAsia"/>
          <w:noProof/>
        </w:rPr>
        <w:drawing>
          <wp:anchor distT="0" distB="0" distL="114300" distR="114300" simplePos="0" relativeHeight="252067840" behindDoc="0" locked="0" layoutInCell="1" allowOverlap="1">
            <wp:simplePos x="0" y="0"/>
            <wp:positionH relativeFrom="column">
              <wp:posOffset>375285</wp:posOffset>
            </wp:positionH>
            <wp:positionV relativeFrom="paragraph">
              <wp:posOffset>184785</wp:posOffset>
            </wp:positionV>
            <wp:extent cx="5362575" cy="240982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2575" cy="2409825"/>
                    </a:xfrm>
                    <a:prstGeom prst="rect">
                      <a:avLst/>
                    </a:prstGeom>
                    <a:noFill/>
                  </pic:spPr>
                </pic:pic>
              </a:graphicData>
            </a:graphic>
            <wp14:sizeRelH relativeFrom="margin">
              <wp14:pctWidth>0</wp14:pctWidth>
            </wp14:sizeRelH>
            <wp14:sizeRelV relativeFrom="page">
              <wp14:pctHeight>0</wp14:pctHeight>
            </wp14:sizeRelV>
          </wp:anchor>
        </w:drawing>
      </w: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00"/>
        <w:rPr>
          <w:rFonts w:ascii="HG丸ｺﾞｼｯｸM-PRO" w:eastAsia="HG丸ｺﾞｼｯｸM-PRO" w:hAnsi="HG丸ｺﾞｼｯｸM-PRO"/>
          <w:sz w:val="20"/>
          <w:szCs w:val="20"/>
        </w:rPr>
      </w:pPr>
    </w:p>
    <w:p w:rsidR="006A43B1" w:rsidRDefault="006A43B1" w:rsidP="006A43B1">
      <w:pPr>
        <w:spacing w:line="400" w:lineRule="exact"/>
        <w:ind w:leftChars="200" w:left="420" w:firstLineChars="100" w:firstLine="200"/>
        <w:rPr>
          <w:rFonts w:ascii="HG丸ｺﾞｼｯｸM-PRO" w:eastAsia="HG丸ｺﾞｼｯｸM-PRO" w:hAnsi="HG丸ｺﾞｼｯｸM-PRO"/>
          <w:sz w:val="20"/>
          <w:szCs w:val="20"/>
        </w:rPr>
      </w:pPr>
    </w:p>
    <w:p w:rsidR="006A43B1" w:rsidRDefault="006A43B1" w:rsidP="006A43B1">
      <w:pPr>
        <w:spacing w:line="400" w:lineRule="exact"/>
        <w:ind w:leftChars="200" w:left="420" w:firstLineChars="100" w:firstLine="200"/>
        <w:rPr>
          <w:rFonts w:ascii="HG丸ｺﾞｼｯｸM-PRO" w:eastAsia="HG丸ｺﾞｼｯｸM-PRO" w:hAnsi="HG丸ｺﾞｼｯｸM-PRO"/>
          <w:sz w:val="20"/>
          <w:szCs w:val="20"/>
        </w:rPr>
      </w:pPr>
    </w:p>
    <w:p w:rsidR="006A43B1" w:rsidRDefault="006A43B1" w:rsidP="006A43B1">
      <w:pPr>
        <w:spacing w:line="400" w:lineRule="exact"/>
        <w:ind w:leftChars="200" w:left="420" w:firstLineChars="100" w:firstLine="200"/>
        <w:rPr>
          <w:rFonts w:ascii="HG丸ｺﾞｼｯｸM-PRO" w:eastAsia="HG丸ｺﾞｼｯｸM-PRO" w:hAnsi="HG丸ｺﾞｼｯｸM-PRO"/>
          <w:sz w:val="20"/>
          <w:szCs w:val="20"/>
        </w:rPr>
      </w:pPr>
    </w:p>
    <w:p w:rsidR="006A43B1" w:rsidRDefault="006A43B1" w:rsidP="006A43B1">
      <w:pPr>
        <w:widowControl/>
        <w:spacing w:line="400" w:lineRule="exact"/>
        <w:ind w:firstLineChars="293" w:firstLine="615"/>
        <w:jc w:val="left"/>
        <w:rPr>
          <w:rFonts w:ascii="HG丸ｺﾞｼｯｸM-PRO" w:eastAsia="HG丸ｺﾞｼｯｸM-PRO" w:hAnsi="HG丸ｺﾞｼｯｸM-PRO"/>
        </w:rPr>
      </w:pPr>
      <w:r>
        <w:rPr>
          <w:rFonts w:ascii="HG丸ｺﾞｼｯｸM-PRO" w:eastAsia="HG丸ｺﾞｼｯｸM-PRO" w:hAnsi="HG丸ｺﾞｼｯｸM-PRO" w:hint="eastAsia"/>
        </w:rPr>
        <w:t>※各年の産業別就業者数には、「分類不能産業」が含まれているため、産業別内訳の合計とは</w:t>
      </w:r>
    </w:p>
    <w:p w:rsidR="006A43B1" w:rsidRDefault="006A43B1" w:rsidP="006A43B1">
      <w:pPr>
        <w:widowControl/>
        <w:spacing w:line="280" w:lineRule="exact"/>
        <w:ind w:firstLineChars="393" w:firstLine="825"/>
        <w:jc w:val="left"/>
        <w:rPr>
          <w:rFonts w:ascii="HG丸ｺﾞｼｯｸM-PRO" w:eastAsia="HG丸ｺﾞｼｯｸM-PRO" w:hAnsi="HG丸ｺﾞｼｯｸM-PRO"/>
        </w:rPr>
      </w:pPr>
      <w:r>
        <w:rPr>
          <w:rFonts w:ascii="HG丸ｺﾞｼｯｸM-PRO" w:eastAsia="HG丸ｺﾞｼｯｸM-PRO" w:hAnsi="HG丸ｺﾞｼｯｸM-PRO" w:hint="eastAsia"/>
        </w:rPr>
        <w:t>一致しない</w:t>
      </w:r>
    </w:p>
    <w:p w:rsidR="006A43B1" w:rsidRDefault="006A43B1" w:rsidP="006A43B1">
      <w:pPr>
        <w:widowControl/>
        <w:spacing w:line="280" w:lineRule="exact"/>
        <w:ind w:firstLineChars="293" w:firstLine="615"/>
        <w:jc w:val="left"/>
        <w:rPr>
          <w:rFonts w:ascii="HG丸ｺﾞｼｯｸM-PRO" w:eastAsia="HG丸ｺﾞｼｯｸM-PRO" w:hAnsi="HG丸ｺﾞｼｯｸM-PRO"/>
        </w:rPr>
      </w:pPr>
      <w:r>
        <w:rPr>
          <w:rFonts w:ascii="HG丸ｺﾞｼｯｸM-PRO" w:eastAsia="HG丸ｺﾞｼｯｸM-PRO" w:hAnsi="HG丸ｺﾞｼｯｸM-PRO" w:hint="eastAsia"/>
        </w:rPr>
        <w:t>※各年の産業別就業者数の内訳の構成比を算出するにあたっては、「分類不能産業」を含めて</w:t>
      </w:r>
    </w:p>
    <w:p w:rsidR="006A43B1" w:rsidRDefault="006A43B1" w:rsidP="00D5773A">
      <w:pPr>
        <w:spacing w:line="280" w:lineRule="exact"/>
        <w:ind w:leftChars="200" w:left="420" w:firstLineChars="205" w:firstLine="430"/>
        <w:rPr>
          <w:rFonts w:ascii="HG丸ｺﾞｼｯｸM-PRO" w:eastAsia="HG丸ｺﾞｼｯｸM-PRO" w:hAnsi="HG丸ｺﾞｼｯｸM-PRO"/>
        </w:rPr>
      </w:pPr>
      <w:r>
        <w:rPr>
          <w:rFonts w:ascii="HG丸ｺﾞｼｯｸM-PRO" w:eastAsia="HG丸ｺﾞｼｯｸM-PRO" w:hAnsi="HG丸ｺﾞｼｯｸM-PRO" w:hint="eastAsia"/>
        </w:rPr>
        <w:t>いない</w:t>
      </w:r>
    </w:p>
    <w:p w:rsidR="006B7869" w:rsidRDefault="006B7869" w:rsidP="00D5773A">
      <w:pPr>
        <w:spacing w:line="280" w:lineRule="exact"/>
        <w:ind w:leftChars="200" w:left="420" w:firstLineChars="205" w:firstLine="430"/>
        <w:rPr>
          <w:rFonts w:ascii="HG丸ｺﾞｼｯｸM-PRO" w:eastAsia="HG丸ｺﾞｼｯｸM-PRO" w:hAnsi="HG丸ｺﾞｼｯｸM-PRO"/>
        </w:rPr>
      </w:pPr>
    </w:p>
    <w:p w:rsidR="006A43B1" w:rsidRPr="009D1A47" w:rsidRDefault="0005319C" w:rsidP="008F589B">
      <w:pPr>
        <w:widowControl/>
        <w:spacing w:line="360" w:lineRule="exact"/>
        <w:jc w:val="lef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44992" behindDoc="0" locked="0" layoutInCell="1" allowOverlap="1" wp14:anchorId="50D9E888" wp14:editId="52BA77DB">
                <wp:simplePos x="0" y="0"/>
                <wp:positionH relativeFrom="column">
                  <wp:posOffset>-720090</wp:posOffset>
                </wp:positionH>
                <wp:positionV relativeFrom="paragraph">
                  <wp:posOffset>-540385</wp:posOffset>
                </wp:positionV>
                <wp:extent cx="1015560" cy="259200"/>
                <wp:effectExtent l="0" t="0" r="13335" b="7620"/>
                <wp:wrapNone/>
                <wp:docPr id="40" name="テキスト ボックス 40"/>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E888" id="テキスト ボックス 40" o:spid="_x0000_s1081" type="#_x0000_t202" style="position:absolute;margin-left:-56.7pt;margin-top:-42.55pt;width:79.95pt;height:20.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b/>
          <w:sz w:val="24"/>
          <w:szCs w:val="24"/>
        </w:rPr>
        <w:t>（</w:t>
      </w:r>
      <w:r w:rsidR="006A43B1" w:rsidRPr="009D1A47">
        <w:rPr>
          <w:rFonts w:ascii="HG丸ｺﾞｼｯｸM-PRO" w:eastAsia="HG丸ｺﾞｼｯｸM-PRO" w:hAnsi="HG丸ｺﾞｼｯｸM-PRO" w:hint="eastAsia"/>
          <w:b/>
          <w:sz w:val="24"/>
          <w:szCs w:val="24"/>
        </w:rPr>
        <w:t>２）生活指標</w:t>
      </w:r>
    </w:p>
    <w:p w:rsidR="006A43B1" w:rsidRPr="009D1A47" w:rsidRDefault="006A43B1" w:rsidP="008F589B">
      <w:pPr>
        <w:spacing w:line="360" w:lineRule="exact"/>
        <w:ind w:leftChars="200" w:left="420" w:firstLineChars="100" w:firstLine="220"/>
        <w:rPr>
          <w:rFonts w:ascii="HG丸ｺﾞｼｯｸM-PRO" w:eastAsia="HG丸ｺﾞｼｯｸM-PRO" w:hAnsi="HG丸ｺﾞｼｯｸM-PRO"/>
          <w:sz w:val="22"/>
        </w:rPr>
      </w:pPr>
      <w:r w:rsidRPr="009D1A47">
        <w:rPr>
          <w:rFonts w:ascii="HG丸ｺﾞｼｯｸM-PRO" w:eastAsia="HG丸ｺﾞｼｯｸM-PRO" w:hAnsi="HG丸ｺﾞｼｯｸM-PRO" w:hint="eastAsia"/>
          <w:sz w:val="22"/>
        </w:rPr>
        <w:t>医療・福祉、教育等の行政サービスや交通利便性について主要な統計データをお示しします。</w:t>
      </w:r>
    </w:p>
    <w:p w:rsidR="006A43B1" w:rsidRPr="009D1A47" w:rsidRDefault="006A43B1" w:rsidP="008F589B">
      <w:pPr>
        <w:spacing w:line="360" w:lineRule="exact"/>
        <w:ind w:firstLineChars="200" w:firstLine="442"/>
        <w:rPr>
          <w:rFonts w:ascii="HG丸ｺﾞｼｯｸM-PRO" w:eastAsia="HG丸ｺﾞｼｯｸM-PRO" w:hAnsi="HG丸ｺﾞｼｯｸM-PRO"/>
          <w:b/>
          <w:sz w:val="22"/>
        </w:rPr>
      </w:pPr>
    </w:p>
    <w:p w:rsidR="006A43B1" w:rsidRPr="009D1A47" w:rsidRDefault="006A43B1" w:rsidP="008F589B">
      <w:pPr>
        <w:pStyle w:val="aa"/>
        <w:numPr>
          <w:ilvl w:val="0"/>
          <w:numId w:val="29"/>
        </w:numPr>
        <w:spacing w:line="360" w:lineRule="exact"/>
        <w:ind w:leftChars="0"/>
        <w:rPr>
          <w:rFonts w:ascii="HG丸ｺﾞｼｯｸM-PRO" w:eastAsia="HG丸ｺﾞｼｯｸM-PRO" w:hAnsi="HG丸ｺﾞｼｯｸM-PRO"/>
          <w:b/>
          <w:sz w:val="24"/>
          <w:szCs w:val="24"/>
        </w:rPr>
      </w:pPr>
      <w:r w:rsidRPr="009D1A47">
        <w:rPr>
          <w:rFonts w:ascii="HG丸ｺﾞｼｯｸM-PRO" w:eastAsia="HG丸ｺﾞｼｯｸM-PRO" w:hAnsi="HG丸ｺﾞｼｯｸM-PRO" w:hint="eastAsia"/>
          <w:b/>
          <w:sz w:val="22"/>
        </w:rPr>
        <w:t>医療・福祉</w:t>
      </w:r>
    </w:p>
    <w:p w:rsidR="006A43B1" w:rsidRPr="009D1A47" w:rsidRDefault="006A43B1" w:rsidP="008F589B">
      <w:pPr>
        <w:spacing w:line="360" w:lineRule="exact"/>
        <w:ind w:leftChars="200" w:left="420" w:firstLineChars="100" w:firstLine="220"/>
        <w:rPr>
          <w:rFonts w:ascii="HG丸ｺﾞｼｯｸM-PRO" w:eastAsia="HG丸ｺﾞｼｯｸM-PRO" w:hAnsi="HG丸ｺﾞｼｯｸM-PRO"/>
          <w:sz w:val="22"/>
        </w:rPr>
      </w:pPr>
      <w:r w:rsidRPr="009D1A47">
        <w:rPr>
          <w:rFonts w:ascii="HG丸ｺﾞｼｯｸM-PRO" w:eastAsia="HG丸ｺﾞｼｯｸM-PRO" w:hAnsi="HG丸ｺﾞｼｯｸM-PRO" w:hint="eastAsia"/>
          <w:sz w:val="22"/>
        </w:rPr>
        <w:t>区域内には1,7９６の病院・診療所が設置されています。</w:t>
      </w:r>
    </w:p>
    <w:p w:rsidR="006A43B1" w:rsidRPr="009D1A47" w:rsidRDefault="006A43B1" w:rsidP="008F589B">
      <w:pPr>
        <w:spacing w:line="360" w:lineRule="exact"/>
        <w:ind w:leftChars="200" w:left="420" w:firstLineChars="100" w:firstLine="220"/>
        <w:rPr>
          <w:rFonts w:ascii="HG丸ｺﾞｼｯｸM-PRO" w:eastAsia="HG丸ｺﾞｼｯｸM-PRO" w:hAnsi="HG丸ｺﾞｼｯｸM-PRO"/>
          <w:sz w:val="22"/>
        </w:rPr>
      </w:pPr>
      <w:r w:rsidRPr="009D1A47">
        <w:rPr>
          <w:rFonts w:ascii="HG丸ｺﾞｼｯｸM-PRO" w:eastAsia="HG丸ｺﾞｼｯｸM-PRO" w:hAnsi="HG丸ｺﾞｼｯｸM-PRO" w:hint="eastAsia"/>
          <w:sz w:val="22"/>
        </w:rPr>
        <w:t>また、デイサービスなどを実施する居宅介護事業者は1,250事業者となっています。</w:t>
      </w:r>
    </w:p>
    <w:p w:rsidR="006A43B1" w:rsidRPr="009D1A47" w:rsidRDefault="006A43B1" w:rsidP="008F589B">
      <w:pPr>
        <w:spacing w:line="360" w:lineRule="exact"/>
        <w:ind w:firstLineChars="1400" w:firstLine="2520"/>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 xml:space="preserve">　　　　　　　　　　　　　　　　　　　　　　　　　　　　　　　出典：区政概要など</w:t>
      </w:r>
    </w:p>
    <w:tbl>
      <w:tblPr>
        <w:tblStyle w:val="a9"/>
        <w:tblW w:w="0" w:type="dxa"/>
        <w:tblInd w:w="817" w:type="dxa"/>
        <w:tblLayout w:type="fixed"/>
        <w:tblLook w:val="04A0" w:firstRow="1" w:lastRow="0" w:firstColumn="1" w:lastColumn="0" w:noHBand="0" w:noVBand="1"/>
      </w:tblPr>
      <w:tblGrid>
        <w:gridCol w:w="2693"/>
        <w:gridCol w:w="1772"/>
        <w:gridCol w:w="2623"/>
        <w:gridCol w:w="1842"/>
      </w:tblGrid>
      <w:tr w:rsidR="009D1A47" w:rsidRPr="009D1A47"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9D1A47" w:rsidRDefault="006A43B1">
            <w:pPr>
              <w:jc w:val="center"/>
              <w:rPr>
                <w:rFonts w:asciiTheme="majorEastAsia" w:eastAsiaTheme="majorEastAsia" w:hAnsiTheme="majorEastAsia"/>
                <w:sz w:val="20"/>
                <w:szCs w:val="20"/>
              </w:rPr>
            </w:pPr>
            <w:r w:rsidRPr="009D1A47">
              <w:rPr>
                <w:rFonts w:asciiTheme="majorEastAsia" w:eastAsiaTheme="majorEastAsia" w:hAnsiTheme="majorEastAsia" w:hint="eastAsia"/>
                <w:sz w:val="20"/>
                <w:szCs w:val="20"/>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数値</w:t>
            </w:r>
          </w:p>
        </w:tc>
      </w:tr>
      <w:tr w:rsidR="009D1A47" w:rsidRPr="009D1A47"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病院数[R1.12]</w:t>
            </w:r>
          </w:p>
        </w:tc>
        <w:tc>
          <w:tcPr>
            <w:tcW w:w="1772" w:type="dxa"/>
            <w:tcBorders>
              <w:top w:val="single" w:sz="4" w:space="0" w:color="auto"/>
              <w:left w:val="single" w:sz="4" w:space="0" w:color="auto"/>
              <w:bottom w:val="single" w:sz="4" w:space="0" w:color="auto"/>
              <w:right w:val="double" w:sz="4" w:space="0" w:color="auto"/>
            </w:tcBorders>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55ヵ所</w:t>
            </w:r>
          </w:p>
        </w:tc>
        <w:tc>
          <w:tcPr>
            <w:tcW w:w="2623" w:type="dxa"/>
            <w:vMerge w:val="restart"/>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単位千人当たり</w:t>
            </w:r>
          </w:p>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sz w:val="18"/>
                <w:szCs w:val="18"/>
              </w:rPr>
              <w:t>病院・診療所数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sz w:val="20"/>
                <w:szCs w:val="20"/>
              </w:rPr>
            </w:pPr>
            <w:r w:rsidRPr="009D1A47">
              <w:rPr>
                <w:rFonts w:asciiTheme="majorEastAsia" w:eastAsiaTheme="majorEastAsia" w:hAnsiTheme="majorEastAsia" w:hint="eastAsia"/>
                <w:b/>
                <w:sz w:val="20"/>
                <w:szCs w:val="20"/>
              </w:rPr>
              <w:t>2.4ヵ所</w:t>
            </w:r>
          </w:p>
        </w:tc>
      </w:tr>
      <w:tr w:rsidR="009D1A47" w:rsidRPr="009D1A47" w:rsidTr="006A43B1">
        <w:trPr>
          <w:trHeight w:val="152"/>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診療所数[R1.12]</w:t>
            </w:r>
          </w:p>
        </w:tc>
        <w:tc>
          <w:tcPr>
            <w:tcW w:w="1772" w:type="dxa"/>
            <w:tcBorders>
              <w:top w:val="single" w:sz="4" w:space="0" w:color="auto"/>
              <w:left w:val="single" w:sz="4" w:space="0" w:color="auto"/>
              <w:bottom w:val="single" w:sz="4" w:space="0" w:color="auto"/>
              <w:right w:val="double" w:sz="4" w:space="0" w:color="auto"/>
            </w:tcBorders>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1,741ヵ所</w:t>
            </w:r>
          </w:p>
        </w:tc>
        <w:tc>
          <w:tcPr>
            <w:tcW w:w="2623" w:type="dxa"/>
            <w:vMerge/>
            <w:tcBorders>
              <w:top w:val="single" w:sz="4" w:space="0" w:color="auto"/>
              <w:left w:val="double" w:sz="4" w:space="0" w:color="auto"/>
              <w:bottom w:val="single" w:sz="4" w:space="0" w:color="auto"/>
              <w:right w:val="single" w:sz="4" w:space="0" w:color="auto"/>
            </w:tcBorders>
            <w:vAlign w:val="center"/>
            <w:hideMark/>
          </w:tcPr>
          <w:p w:rsidR="006A43B1" w:rsidRPr="009D1A47" w:rsidRDefault="006A43B1">
            <w:pPr>
              <w:widowControl/>
              <w:jc w:val="left"/>
              <w:rPr>
                <w:rFonts w:asciiTheme="majorEastAsia" w:eastAsiaTheme="majorEastAsia" w:hAnsiTheme="majorEastAsia"/>
                <w:b/>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widowControl/>
              <w:jc w:val="left"/>
              <w:rPr>
                <w:rFonts w:asciiTheme="majorEastAsia" w:eastAsiaTheme="majorEastAsia" w:hAnsiTheme="majorEastAsia"/>
                <w:sz w:val="20"/>
                <w:szCs w:val="20"/>
              </w:rPr>
            </w:pPr>
          </w:p>
        </w:tc>
      </w:tr>
      <w:tr w:rsidR="009D1A47" w:rsidRPr="009D1A47" w:rsidTr="006A43B1">
        <w:trPr>
          <w:trHeight w:val="639"/>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kern w:val="0"/>
                <w:sz w:val="18"/>
                <w:szCs w:val="18"/>
              </w:rPr>
            </w:pPr>
            <w:r w:rsidRPr="009D1A47">
              <w:rPr>
                <w:rFonts w:asciiTheme="majorEastAsia" w:eastAsiaTheme="majorEastAsia" w:hAnsiTheme="majorEastAsia" w:hint="eastAsia"/>
                <w:kern w:val="0"/>
                <w:sz w:val="18"/>
                <w:szCs w:val="18"/>
              </w:rPr>
              <w:t>居宅介護事業者数[R2.1]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1,250事業者</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単位面積当たり</w:t>
            </w:r>
          </w:p>
          <w:p w:rsidR="006A43B1" w:rsidRPr="009D1A47" w:rsidRDefault="006A43B1">
            <w:pPr>
              <w:jc w:val="center"/>
              <w:rPr>
                <w:rFonts w:asciiTheme="majorEastAsia" w:eastAsiaTheme="majorEastAsia" w:hAnsiTheme="majorEastAsia"/>
                <w:b/>
                <w:sz w:val="18"/>
                <w:szCs w:val="18"/>
              </w:rPr>
            </w:pPr>
            <w:r w:rsidRPr="009D1A47">
              <w:rPr>
                <w:rFonts w:asciiTheme="majorEastAsia" w:eastAsiaTheme="majorEastAsia" w:hAnsiTheme="majorEastAsia" w:hint="eastAsia"/>
                <w:sz w:val="18"/>
                <w:szCs w:val="18"/>
              </w:rPr>
              <w:t>居宅介護事業者数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25.8事業者/km</w:t>
            </w:r>
            <w:r w:rsidRPr="009D1A47">
              <w:rPr>
                <w:rFonts w:asciiTheme="majorEastAsia" w:eastAsiaTheme="majorEastAsia" w:hAnsiTheme="majorEastAsia" w:hint="eastAsia"/>
                <w:b/>
                <w:sz w:val="20"/>
                <w:szCs w:val="20"/>
                <w:vertAlign w:val="superscript"/>
              </w:rPr>
              <w:t>2</w:t>
            </w:r>
          </w:p>
        </w:tc>
      </w:tr>
      <w:tr w:rsidR="009D1A47" w:rsidRPr="009D1A47" w:rsidTr="006A43B1">
        <w:trPr>
          <w:trHeight w:val="469"/>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kern w:val="0"/>
                <w:sz w:val="18"/>
                <w:szCs w:val="18"/>
              </w:rPr>
            </w:pPr>
            <w:r w:rsidRPr="009D1A47">
              <w:rPr>
                <w:rFonts w:asciiTheme="majorEastAsia" w:eastAsiaTheme="majorEastAsia" w:hAnsiTheme="majorEastAsia" w:hint="eastAsia"/>
                <w:kern w:val="0"/>
                <w:sz w:val="18"/>
                <w:szCs w:val="18"/>
              </w:rPr>
              <w:t>被保護実人員</w:t>
            </w:r>
          </w:p>
          <w:p w:rsidR="006A43B1" w:rsidRPr="009D1A47" w:rsidRDefault="006A43B1">
            <w:pPr>
              <w:jc w:val="center"/>
              <w:rPr>
                <w:rFonts w:asciiTheme="majorEastAsia" w:eastAsiaTheme="majorEastAsia" w:hAnsiTheme="majorEastAsia"/>
                <w:kern w:val="0"/>
                <w:sz w:val="18"/>
                <w:szCs w:val="18"/>
              </w:rPr>
            </w:pPr>
            <w:r w:rsidRPr="009D1A47">
              <w:rPr>
                <w:rFonts w:asciiTheme="majorEastAsia" w:eastAsiaTheme="majorEastAsia" w:hAnsiTheme="majorEastAsia" w:hint="eastAsia"/>
                <w:kern w:val="0"/>
                <w:sz w:val="18"/>
                <w:szCs w:val="18"/>
              </w:rPr>
              <w:t>（生活保護受給者数）[R1]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22,407人</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b/>
                <w:sz w:val="18"/>
                <w:szCs w:val="18"/>
              </w:rPr>
            </w:pPr>
            <w:r w:rsidRPr="009D1A47">
              <w:rPr>
                <w:rFonts w:asciiTheme="majorEastAsia" w:eastAsiaTheme="majorEastAsia" w:hAnsiTheme="majorEastAsia" w:hint="eastAsia"/>
                <w:sz w:val="18"/>
                <w:szCs w:val="18"/>
              </w:rPr>
              <w:t>被保護実人員（生活保護）率〔千分比〕[R1]</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29.9‰</w:t>
            </w:r>
          </w:p>
        </w:tc>
      </w:tr>
    </w:tbl>
    <w:p w:rsidR="006A43B1" w:rsidRPr="009D1A47" w:rsidRDefault="006A43B1" w:rsidP="008F589B">
      <w:pPr>
        <w:spacing w:afterLines="50" w:after="180" w:line="360" w:lineRule="exact"/>
        <w:ind w:firstLineChars="400" w:firstLine="880"/>
        <w:rPr>
          <w:rFonts w:ascii="HG丸ｺﾞｼｯｸM-PRO" w:eastAsia="HG丸ｺﾞｼｯｸM-PRO" w:hAnsi="HG丸ｺﾞｼｯｸM-PRO"/>
          <w:sz w:val="22"/>
        </w:rPr>
      </w:pPr>
    </w:p>
    <w:p w:rsidR="006A43B1" w:rsidRPr="009D1A47" w:rsidRDefault="006A43B1" w:rsidP="008F589B">
      <w:pPr>
        <w:pStyle w:val="aa"/>
        <w:numPr>
          <w:ilvl w:val="0"/>
          <w:numId w:val="29"/>
        </w:numPr>
        <w:spacing w:line="360" w:lineRule="exact"/>
        <w:ind w:leftChars="0"/>
        <w:rPr>
          <w:rFonts w:ascii="HG丸ｺﾞｼｯｸM-PRO" w:eastAsia="HG丸ｺﾞｼｯｸM-PRO" w:hAnsi="HG丸ｺﾞｼｯｸM-PRO"/>
          <w:b/>
          <w:sz w:val="22"/>
        </w:rPr>
      </w:pPr>
      <w:r w:rsidRPr="009D1A47">
        <w:rPr>
          <w:rFonts w:ascii="HG丸ｺﾞｼｯｸM-PRO" w:eastAsia="HG丸ｺﾞｼｯｸM-PRO" w:hAnsi="HG丸ｺﾞｼｯｸM-PRO" w:hint="eastAsia"/>
          <w:b/>
          <w:sz w:val="22"/>
        </w:rPr>
        <w:t>子育て・教育</w:t>
      </w:r>
    </w:p>
    <w:p w:rsidR="006A43B1" w:rsidRPr="009D1A47" w:rsidRDefault="006A43B1" w:rsidP="008F589B">
      <w:pPr>
        <w:spacing w:line="360" w:lineRule="exact"/>
        <w:ind w:leftChars="200" w:left="420" w:firstLineChars="100" w:firstLine="220"/>
        <w:rPr>
          <w:rFonts w:ascii="HG丸ｺﾞｼｯｸM-PRO" w:eastAsia="HG丸ｺﾞｼｯｸM-PRO" w:hAnsi="HG丸ｺﾞｼｯｸM-PRO"/>
          <w:sz w:val="22"/>
        </w:rPr>
      </w:pPr>
      <w:r w:rsidRPr="009D1A47">
        <w:rPr>
          <w:rFonts w:ascii="HG丸ｺﾞｼｯｸM-PRO" w:eastAsia="HG丸ｺﾞｼｯｸM-PRO" w:hAnsi="HG丸ｺﾞｼｯｸM-PRO" w:hint="eastAsia"/>
          <w:sz w:val="22"/>
        </w:rPr>
        <w:t>区域内には保育所・幼稚園が174ヵ所、小・中学校が116校、高等学校（全日）が16校、大学・短期大学が3校設置されています。</w:t>
      </w:r>
    </w:p>
    <w:p w:rsidR="006A43B1" w:rsidRPr="009D1A47" w:rsidRDefault="006A43B1" w:rsidP="008F589B">
      <w:pPr>
        <w:spacing w:line="360" w:lineRule="exact"/>
        <w:ind w:firstLineChars="1700" w:firstLine="3060"/>
        <w:jc w:val="right"/>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 xml:space="preserve">　　　　　　　　　　　　　　　　　　　　　　　出典：大阪市学校基本調査</w:t>
      </w:r>
    </w:p>
    <w:tbl>
      <w:tblPr>
        <w:tblStyle w:val="2"/>
        <w:tblW w:w="0" w:type="dxa"/>
        <w:tblInd w:w="817" w:type="dxa"/>
        <w:tblLayout w:type="fixed"/>
        <w:tblLook w:val="04A0" w:firstRow="1" w:lastRow="0" w:firstColumn="1" w:lastColumn="0" w:noHBand="0" w:noVBand="1"/>
      </w:tblPr>
      <w:tblGrid>
        <w:gridCol w:w="2693"/>
        <w:gridCol w:w="1772"/>
        <w:gridCol w:w="2623"/>
        <w:gridCol w:w="1842"/>
      </w:tblGrid>
      <w:tr w:rsidR="009D1A47" w:rsidRPr="009D1A47"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9D1A47" w:rsidRDefault="006A43B1">
            <w:pPr>
              <w:jc w:val="center"/>
              <w:rPr>
                <w:rFonts w:asciiTheme="majorEastAsia" w:eastAsiaTheme="majorEastAsia" w:hAnsiTheme="majorEastAsia"/>
                <w:sz w:val="20"/>
                <w:szCs w:val="20"/>
              </w:rPr>
            </w:pPr>
            <w:r w:rsidRPr="009D1A47">
              <w:rPr>
                <w:rFonts w:asciiTheme="majorEastAsia" w:eastAsiaTheme="majorEastAsia" w:hAnsiTheme="majorEastAsia" w:hint="eastAsia"/>
                <w:sz w:val="20"/>
                <w:szCs w:val="20"/>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数値</w:t>
            </w:r>
          </w:p>
        </w:tc>
      </w:tr>
      <w:tr w:rsidR="009D1A47" w:rsidRPr="009D1A47" w:rsidTr="006A43B1">
        <w:trPr>
          <w:trHeight w:val="286"/>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保育所[H30]</w:t>
            </w:r>
          </w:p>
        </w:tc>
        <w:tc>
          <w:tcPr>
            <w:tcW w:w="1772" w:type="dxa"/>
            <w:tcBorders>
              <w:top w:val="single" w:sz="4" w:space="0" w:color="auto"/>
              <w:left w:val="single" w:sz="4" w:space="0" w:color="auto"/>
              <w:bottom w:val="single" w:sz="4" w:space="0" w:color="auto"/>
              <w:right w:val="double" w:sz="4" w:space="0" w:color="auto"/>
            </w:tcBorders>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126ヵ所</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幼稚園[H30]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48園</w:t>
            </w:r>
          </w:p>
        </w:tc>
      </w:tr>
      <w:tr w:rsidR="009D1A47" w:rsidRPr="009D1A47" w:rsidTr="006A43B1">
        <w:trPr>
          <w:trHeight w:val="191"/>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小学校[H30]</w:t>
            </w:r>
          </w:p>
        </w:tc>
        <w:tc>
          <w:tcPr>
            <w:tcW w:w="1772" w:type="dxa"/>
            <w:tcBorders>
              <w:top w:val="single" w:sz="4" w:space="0" w:color="auto"/>
              <w:left w:val="single" w:sz="4" w:space="0" w:color="auto"/>
              <w:bottom w:val="single" w:sz="4" w:space="0" w:color="auto"/>
              <w:right w:val="double" w:sz="4" w:space="0" w:color="auto"/>
            </w:tcBorders>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79校</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sz w:val="18"/>
                <w:szCs w:val="18"/>
              </w:rPr>
              <w:t>中学校[H30]</w:t>
            </w:r>
          </w:p>
        </w:tc>
        <w:tc>
          <w:tcPr>
            <w:tcW w:w="1842" w:type="dxa"/>
            <w:tcBorders>
              <w:top w:val="single" w:sz="4" w:space="0" w:color="auto"/>
              <w:left w:val="single" w:sz="4" w:space="0" w:color="auto"/>
              <w:bottom w:val="single" w:sz="4" w:space="0" w:color="auto"/>
              <w:right w:val="single" w:sz="4" w:space="0" w:color="auto"/>
            </w:tcBorders>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37校</w:t>
            </w:r>
          </w:p>
        </w:tc>
      </w:tr>
      <w:tr w:rsidR="009D1A47" w:rsidRPr="009D1A47" w:rsidTr="006A43B1">
        <w:trPr>
          <w:trHeight w:val="395"/>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高等学校（全日）[H30]</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16校</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b/>
                <w:sz w:val="18"/>
                <w:szCs w:val="18"/>
              </w:rPr>
            </w:pPr>
            <w:r w:rsidRPr="009D1A47">
              <w:rPr>
                <w:rFonts w:asciiTheme="majorEastAsia" w:eastAsiaTheme="majorEastAsia" w:hAnsiTheme="majorEastAsia" w:hint="eastAsia"/>
                <w:sz w:val="18"/>
                <w:szCs w:val="18"/>
              </w:rPr>
              <w:t>大学・短期大学[H30]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b/>
                <w:sz w:val="18"/>
                <w:szCs w:val="18"/>
              </w:rPr>
            </w:pPr>
            <w:r w:rsidRPr="009D1A47">
              <w:rPr>
                <w:rFonts w:asciiTheme="majorEastAsia" w:eastAsiaTheme="majorEastAsia" w:hAnsiTheme="majorEastAsia" w:hint="eastAsia"/>
                <w:b/>
                <w:sz w:val="20"/>
                <w:szCs w:val="20"/>
              </w:rPr>
              <w:t>3校</w:t>
            </w:r>
          </w:p>
        </w:tc>
      </w:tr>
    </w:tbl>
    <w:p w:rsidR="006A43B1" w:rsidRPr="009D1A47" w:rsidRDefault="006A43B1" w:rsidP="008F589B">
      <w:pPr>
        <w:spacing w:afterLines="50" w:after="180" w:line="360" w:lineRule="exact"/>
        <w:rPr>
          <w:rFonts w:ascii="HG丸ｺﾞｼｯｸM-PRO" w:eastAsia="HG丸ｺﾞｼｯｸM-PRO" w:hAnsi="HG丸ｺﾞｼｯｸM-PRO"/>
          <w:sz w:val="22"/>
        </w:rPr>
      </w:pPr>
    </w:p>
    <w:p w:rsidR="006A43B1" w:rsidRPr="009D1A47" w:rsidRDefault="006A43B1" w:rsidP="008F589B">
      <w:pPr>
        <w:pStyle w:val="aa"/>
        <w:numPr>
          <w:ilvl w:val="0"/>
          <w:numId w:val="29"/>
        </w:numPr>
        <w:spacing w:line="360" w:lineRule="exact"/>
        <w:ind w:leftChars="0"/>
        <w:rPr>
          <w:rFonts w:ascii="HG丸ｺﾞｼｯｸM-PRO" w:eastAsia="HG丸ｺﾞｼｯｸM-PRO" w:hAnsi="HG丸ｺﾞｼｯｸM-PRO"/>
          <w:b/>
          <w:sz w:val="22"/>
        </w:rPr>
      </w:pPr>
      <w:r w:rsidRPr="009D1A47">
        <w:rPr>
          <w:rFonts w:ascii="HG丸ｺﾞｼｯｸM-PRO" w:eastAsia="HG丸ｺﾞｼｯｸM-PRO" w:hAnsi="HG丸ｺﾞｼｯｸM-PRO" w:hint="eastAsia"/>
          <w:b/>
          <w:sz w:val="22"/>
        </w:rPr>
        <w:t>交通利便性</w:t>
      </w:r>
    </w:p>
    <w:p w:rsidR="006A43B1" w:rsidRPr="009D1A47" w:rsidRDefault="006A43B1" w:rsidP="008F589B">
      <w:pPr>
        <w:spacing w:line="360" w:lineRule="exact"/>
        <w:ind w:leftChars="200" w:left="420" w:firstLineChars="100" w:firstLine="220"/>
        <w:rPr>
          <w:rFonts w:ascii="HG丸ｺﾞｼｯｸM-PRO" w:eastAsia="HG丸ｺﾞｼｯｸM-PRO" w:hAnsi="HG丸ｺﾞｼｯｸM-PRO"/>
          <w:sz w:val="22"/>
        </w:rPr>
      </w:pPr>
      <w:r w:rsidRPr="009D1A47">
        <w:rPr>
          <w:rFonts w:ascii="HG丸ｺﾞｼｯｸM-PRO" w:eastAsia="HG丸ｺﾞｼｯｸM-PRO" w:hAnsi="HG丸ｺﾞｼｯｸM-PRO" w:hint="eastAsia"/>
          <w:sz w:val="22"/>
        </w:rPr>
        <w:t>区域内には鉄道駅が74駅設置されています。</w:t>
      </w:r>
    </w:p>
    <w:p w:rsidR="006A43B1" w:rsidRPr="009D1A47" w:rsidRDefault="006A43B1" w:rsidP="008F589B">
      <w:pPr>
        <w:spacing w:line="360" w:lineRule="exact"/>
        <w:ind w:firstLineChars="1400" w:firstLine="2520"/>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 xml:space="preserve">　　　　　　　　　　　　　　　　　　　　　　　　　　　　　出典：副首都推進局調べ</w:t>
      </w:r>
    </w:p>
    <w:tbl>
      <w:tblPr>
        <w:tblStyle w:val="a9"/>
        <w:tblW w:w="0" w:type="dxa"/>
        <w:tblInd w:w="817" w:type="dxa"/>
        <w:tblLayout w:type="fixed"/>
        <w:tblLook w:val="04A0" w:firstRow="1" w:lastRow="0" w:firstColumn="1" w:lastColumn="0" w:noHBand="0" w:noVBand="1"/>
      </w:tblPr>
      <w:tblGrid>
        <w:gridCol w:w="2693"/>
        <w:gridCol w:w="1772"/>
        <w:gridCol w:w="2623"/>
        <w:gridCol w:w="1842"/>
      </w:tblGrid>
      <w:tr w:rsidR="009D1A47" w:rsidRPr="009D1A47"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数値</w:t>
            </w:r>
          </w:p>
        </w:tc>
      </w:tr>
      <w:tr w:rsidR="009D1A47" w:rsidRPr="009D1A47" w:rsidTr="006A43B1">
        <w:trPr>
          <w:trHeight w:val="543"/>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鉄道駅数[R2.1]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b/>
                <w:sz w:val="20"/>
                <w:szCs w:val="20"/>
              </w:rPr>
              <w:t>74駅</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9D1A47" w:rsidRDefault="006A43B1">
            <w:pPr>
              <w:jc w:val="center"/>
              <w:rPr>
                <w:rFonts w:asciiTheme="majorEastAsia" w:eastAsiaTheme="majorEastAsia" w:hAnsiTheme="majorEastAsia"/>
                <w:sz w:val="18"/>
                <w:szCs w:val="18"/>
              </w:rPr>
            </w:pPr>
            <w:r w:rsidRPr="009D1A47">
              <w:rPr>
                <w:rFonts w:asciiTheme="majorEastAsia" w:eastAsiaTheme="majorEastAsia" w:hAnsiTheme="majorEastAsia" w:hint="eastAsia"/>
                <w:sz w:val="18"/>
                <w:szCs w:val="18"/>
              </w:rPr>
              <w:t>単位面積当たり</w:t>
            </w:r>
          </w:p>
          <w:p w:rsidR="006A43B1" w:rsidRPr="009D1A47" w:rsidRDefault="006A43B1">
            <w:pPr>
              <w:jc w:val="center"/>
              <w:rPr>
                <w:rFonts w:asciiTheme="majorEastAsia" w:eastAsiaTheme="majorEastAsia" w:hAnsiTheme="majorEastAsia"/>
                <w:b/>
                <w:sz w:val="20"/>
                <w:szCs w:val="20"/>
              </w:rPr>
            </w:pPr>
            <w:r w:rsidRPr="009D1A47">
              <w:rPr>
                <w:rFonts w:asciiTheme="majorEastAsia" w:eastAsiaTheme="majorEastAsia" w:hAnsiTheme="majorEastAsia" w:hint="eastAsia"/>
                <w:sz w:val="18"/>
                <w:szCs w:val="18"/>
              </w:rPr>
              <w:t>鉄道駅数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9D1A47" w:rsidRDefault="006A43B1">
            <w:pPr>
              <w:jc w:val="center"/>
              <w:rPr>
                <w:rFonts w:asciiTheme="majorEastAsia" w:eastAsiaTheme="majorEastAsia" w:hAnsiTheme="majorEastAsia"/>
                <w:sz w:val="20"/>
                <w:szCs w:val="20"/>
              </w:rPr>
            </w:pPr>
            <w:r w:rsidRPr="009D1A47">
              <w:rPr>
                <w:rFonts w:asciiTheme="majorEastAsia" w:eastAsiaTheme="majorEastAsia" w:hAnsiTheme="majorEastAsia" w:hint="eastAsia"/>
                <w:b/>
                <w:sz w:val="20"/>
                <w:szCs w:val="20"/>
              </w:rPr>
              <w:t>1.5駅/ km</w:t>
            </w:r>
            <w:r w:rsidRPr="009D1A47">
              <w:rPr>
                <w:rFonts w:asciiTheme="majorEastAsia" w:eastAsiaTheme="majorEastAsia" w:hAnsiTheme="majorEastAsia" w:hint="eastAsia"/>
                <w:b/>
                <w:sz w:val="20"/>
                <w:szCs w:val="20"/>
                <w:vertAlign w:val="superscript"/>
              </w:rPr>
              <w:t>2</w:t>
            </w:r>
          </w:p>
        </w:tc>
      </w:tr>
    </w:tbl>
    <w:p w:rsidR="000311C1" w:rsidRPr="009D1A47" w:rsidRDefault="000311C1" w:rsidP="008F589B">
      <w:pPr>
        <w:widowControl/>
        <w:spacing w:line="360" w:lineRule="exact"/>
        <w:jc w:val="left"/>
        <w:rPr>
          <w:rFonts w:ascii="HG丸ｺﾞｼｯｸM-PRO" w:eastAsia="HG丸ｺﾞｼｯｸM-PRO" w:hAnsi="HG丸ｺﾞｼｯｸM-PRO"/>
          <w:kern w:val="0"/>
          <w:sz w:val="22"/>
        </w:rPr>
      </w:pPr>
    </w:p>
    <w:p w:rsidR="000311C1" w:rsidRPr="009D1A47" w:rsidRDefault="000311C1" w:rsidP="008F589B">
      <w:pPr>
        <w:pStyle w:val="aa"/>
        <w:numPr>
          <w:ilvl w:val="0"/>
          <w:numId w:val="29"/>
        </w:numPr>
        <w:spacing w:line="360" w:lineRule="exact"/>
        <w:ind w:leftChars="0"/>
        <w:rPr>
          <w:rFonts w:ascii="HG丸ｺﾞｼｯｸM-PRO" w:eastAsia="HG丸ｺﾞｼｯｸM-PRO" w:hAnsi="HG丸ｺﾞｼｯｸM-PRO"/>
          <w:b/>
          <w:sz w:val="22"/>
        </w:rPr>
      </w:pPr>
      <w:r w:rsidRPr="009D1A47">
        <w:rPr>
          <w:rFonts w:ascii="HG丸ｺﾞｼｯｸM-PRO" w:eastAsia="HG丸ｺﾞｼｯｸM-PRO" w:hAnsi="HG丸ｺﾞｼｯｸM-PRO" w:hint="eastAsia"/>
          <w:b/>
          <w:sz w:val="22"/>
        </w:rPr>
        <w:t>広域避難場所</w:t>
      </w:r>
    </w:p>
    <w:p w:rsidR="000311C1" w:rsidRPr="009D1A47" w:rsidRDefault="000311C1" w:rsidP="008F589B">
      <w:pPr>
        <w:spacing w:line="360" w:lineRule="exact"/>
        <w:rPr>
          <w:rFonts w:ascii="HG丸ｺﾞｼｯｸM-PRO" w:eastAsia="HG丸ｺﾞｼｯｸM-PRO" w:hAnsi="HG丸ｺﾞｼｯｸM-PRO"/>
          <w:sz w:val="22"/>
        </w:rPr>
      </w:pPr>
      <w:r w:rsidRPr="009D1A47">
        <w:rPr>
          <w:rFonts w:ascii="HG丸ｺﾞｼｯｸM-PRO" w:eastAsia="HG丸ｺﾞｼｯｸM-PRO" w:hAnsi="HG丸ｺﾞｼｯｸM-PRO" w:hint="eastAsia"/>
          <w:sz w:val="22"/>
        </w:rPr>
        <w:t xml:space="preserve">　　　区域内には広域避難場所が13ヵ所設置されています。</w:t>
      </w:r>
    </w:p>
    <w:p w:rsidR="000311C1" w:rsidRPr="009D1A47" w:rsidRDefault="000311C1" w:rsidP="008F589B">
      <w:pPr>
        <w:spacing w:line="360" w:lineRule="exact"/>
        <w:jc w:val="right"/>
        <w:rPr>
          <w:rFonts w:ascii="ＭＳ ゴシック" w:eastAsia="ＭＳ ゴシック" w:hAnsi="ＭＳ ゴシック"/>
          <w:sz w:val="22"/>
        </w:rPr>
      </w:pPr>
      <w:r w:rsidRPr="009D1A47">
        <w:rPr>
          <w:rFonts w:ascii="ＭＳ ゴシック" w:eastAsia="ＭＳ ゴシック" w:hAnsi="ＭＳ ゴシック" w:hint="eastAsia"/>
          <w:sz w:val="18"/>
          <w:szCs w:val="18"/>
        </w:rPr>
        <w:t>出典：副首都推進局調べ</w:t>
      </w:r>
    </w:p>
    <w:tbl>
      <w:tblPr>
        <w:tblStyle w:val="a9"/>
        <w:tblW w:w="8925" w:type="dxa"/>
        <w:tblInd w:w="835" w:type="dxa"/>
        <w:tblLayout w:type="fixed"/>
        <w:tblLook w:val="04A0" w:firstRow="1" w:lastRow="0" w:firstColumn="1" w:lastColumn="0" w:noHBand="0" w:noVBand="1"/>
      </w:tblPr>
      <w:tblGrid>
        <w:gridCol w:w="2625"/>
        <w:gridCol w:w="1785"/>
        <w:gridCol w:w="4515"/>
      </w:tblGrid>
      <w:tr w:rsidR="009D1A47" w:rsidRPr="009D1A47" w:rsidTr="000311C1">
        <w:tc>
          <w:tcPr>
            <w:tcW w:w="2625" w:type="dxa"/>
            <w:tcBorders>
              <w:left w:val="single" w:sz="4" w:space="0" w:color="auto"/>
            </w:tcBorders>
            <w:shd w:val="clear" w:color="auto" w:fill="C6D9F1" w:themeFill="text2" w:themeFillTint="33"/>
            <w:vAlign w:val="center"/>
          </w:tcPr>
          <w:p w:rsidR="000311C1" w:rsidRPr="009D1A47" w:rsidRDefault="000311C1" w:rsidP="00A607A0">
            <w:pPr>
              <w:jc w:val="center"/>
              <w:rPr>
                <w:rFonts w:ascii="ＭＳ ゴシック" w:eastAsia="ＭＳ ゴシック" w:hAnsi="ＭＳ ゴシック"/>
                <w:sz w:val="18"/>
                <w:szCs w:val="18"/>
              </w:rPr>
            </w:pPr>
            <w:r w:rsidRPr="009D1A47">
              <w:rPr>
                <w:rFonts w:ascii="ＭＳ ゴシック" w:eastAsia="ＭＳ ゴシック" w:hAnsi="ＭＳ ゴシック" w:hint="eastAsia"/>
                <w:sz w:val="18"/>
                <w:szCs w:val="18"/>
              </w:rPr>
              <w:t>項目</w:t>
            </w:r>
          </w:p>
        </w:tc>
        <w:tc>
          <w:tcPr>
            <w:tcW w:w="1785" w:type="dxa"/>
            <w:tcBorders>
              <w:right w:val="single" w:sz="4" w:space="0" w:color="auto"/>
            </w:tcBorders>
          </w:tcPr>
          <w:p w:rsidR="000311C1" w:rsidRPr="009D1A47" w:rsidRDefault="000311C1" w:rsidP="00A607A0">
            <w:pPr>
              <w:jc w:val="center"/>
              <w:rPr>
                <w:rFonts w:ascii="ＭＳ ゴシック" w:eastAsia="ＭＳ ゴシック" w:hAnsi="ＭＳ ゴシック"/>
                <w:sz w:val="18"/>
                <w:szCs w:val="18"/>
              </w:rPr>
            </w:pPr>
            <w:r w:rsidRPr="009D1A47">
              <w:rPr>
                <w:rFonts w:ascii="ＭＳ ゴシック" w:eastAsia="ＭＳ ゴシック" w:hAnsi="ＭＳ ゴシック" w:hint="eastAsia"/>
                <w:sz w:val="18"/>
                <w:szCs w:val="18"/>
              </w:rPr>
              <w:t>数値</w:t>
            </w:r>
          </w:p>
        </w:tc>
        <w:tc>
          <w:tcPr>
            <w:tcW w:w="4515" w:type="dxa"/>
            <w:tcBorders>
              <w:left w:val="single" w:sz="4" w:space="0" w:color="auto"/>
            </w:tcBorders>
            <w:shd w:val="clear" w:color="auto" w:fill="auto"/>
            <w:vAlign w:val="center"/>
          </w:tcPr>
          <w:p w:rsidR="000311C1" w:rsidRPr="009D1A47" w:rsidRDefault="000311C1" w:rsidP="00A607A0">
            <w:pPr>
              <w:jc w:val="center"/>
              <w:rPr>
                <w:rFonts w:ascii="ＭＳ ゴシック" w:eastAsia="ＭＳ ゴシック" w:hAnsi="ＭＳ ゴシック"/>
                <w:sz w:val="18"/>
                <w:szCs w:val="18"/>
              </w:rPr>
            </w:pPr>
            <w:r w:rsidRPr="009D1A47">
              <w:rPr>
                <w:rFonts w:ascii="ＭＳ ゴシック" w:eastAsia="ＭＳ ゴシック" w:hAnsi="ＭＳ ゴシック" w:hint="eastAsia"/>
                <w:sz w:val="18"/>
                <w:szCs w:val="18"/>
              </w:rPr>
              <w:t>場所</w:t>
            </w:r>
          </w:p>
        </w:tc>
      </w:tr>
      <w:tr w:rsidR="009D1A47" w:rsidRPr="009D1A47" w:rsidTr="000311C1">
        <w:trPr>
          <w:trHeight w:val="543"/>
        </w:trPr>
        <w:tc>
          <w:tcPr>
            <w:tcW w:w="2625" w:type="dxa"/>
            <w:tcBorders>
              <w:left w:val="single" w:sz="4" w:space="0" w:color="auto"/>
            </w:tcBorders>
            <w:shd w:val="clear" w:color="auto" w:fill="C6D9F1" w:themeFill="text2" w:themeFillTint="33"/>
            <w:vAlign w:val="center"/>
          </w:tcPr>
          <w:p w:rsidR="000311C1" w:rsidRPr="009D1A47" w:rsidRDefault="000311C1" w:rsidP="00A607A0">
            <w:pPr>
              <w:jc w:val="center"/>
              <w:rPr>
                <w:rFonts w:ascii="ＭＳ ゴシック" w:eastAsia="ＭＳ ゴシック" w:hAnsi="ＭＳ ゴシック"/>
                <w:sz w:val="18"/>
                <w:szCs w:val="18"/>
              </w:rPr>
            </w:pPr>
            <w:r w:rsidRPr="009D1A47">
              <w:rPr>
                <w:rFonts w:ascii="ＭＳ ゴシック" w:eastAsia="ＭＳ ゴシック" w:hAnsi="ＭＳ ゴシック" w:hint="eastAsia"/>
                <w:sz w:val="18"/>
                <w:szCs w:val="18"/>
              </w:rPr>
              <w:t>広域避難場所[R1.9]</w:t>
            </w:r>
          </w:p>
        </w:tc>
        <w:tc>
          <w:tcPr>
            <w:tcW w:w="1785" w:type="dxa"/>
            <w:tcBorders>
              <w:right w:val="single" w:sz="4" w:space="0" w:color="auto"/>
            </w:tcBorders>
            <w:vAlign w:val="center"/>
          </w:tcPr>
          <w:p w:rsidR="000311C1" w:rsidRPr="009D1A47" w:rsidRDefault="000311C1" w:rsidP="00A607A0">
            <w:pPr>
              <w:jc w:val="center"/>
              <w:rPr>
                <w:rFonts w:ascii="ＭＳ ゴシック" w:eastAsia="ＭＳ ゴシック" w:hAnsi="ＭＳ ゴシック"/>
                <w:b/>
                <w:sz w:val="20"/>
                <w:szCs w:val="20"/>
              </w:rPr>
            </w:pPr>
            <w:r w:rsidRPr="009D1A47">
              <w:rPr>
                <w:rFonts w:ascii="ＭＳ ゴシック" w:eastAsia="ＭＳ ゴシック" w:hAnsi="ＭＳ ゴシック" w:hint="eastAsia"/>
                <w:b/>
                <w:sz w:val="20"/>
                <w:szCs w:val="20"/>
              </w:rPr>
              <w:t>13ヵ所</w:t>
            </w:r>
          </w:p>
        </w:tc>
        <w:tc>
          <w:tcPr>
            <w:tcW w:w="4515" w:type="dxa"/>
            <w:tcBorders>
              <w:left w:val="single" w:sz="4" w:space="0" w:color="auto"/>
            </w:tcBorders>
            <w:shd w:val="clear" w:color="auto" w:fill="auto"/>
            <w:vAlign w:val="center"/>
          </w:tcPr>
          <w:p w:rsidR="000311C1" w:rsidRPr="009D1A47" w:rsidRDefault="000311C1" w:rsidP="00EF08C5">
            <w:pPr>
              <w:spacing w:line="300" w:lineRule="exact"/>
              <w:jc w:val="left"/>
              <w:rPr>
                <w:rFonts w:ascii="ＭＳ ゴシック" w:eastAsia="ＭＳ ゴシック" w:hAnsi="ＭＳ ゴシック"/>
                <w:sz w:val="18"/>
                <w:szCs w:val="18"/>
              </w:rPr>
            </w:pPr>
            <w:r w:rsidRPr="009D1A47">
              <w:rPr>
                <w:rFonts w:ascii="ＭＳ ゴシック" w:eastAsia="ＭＳ ゴシック" w:hAnsi="ＭＳ ゴシック" w:hint="eastAsia"/>
                <w:sz w:val="18"/>
                <w:szCs w:val="18"/>
              </w:rPr>
              <w:t>鶴見緑地、うめきた、大阪城公園、靭公園、毛馬、</w:t>
            </w:r>
          </w:p>
          <w:p w:rsidR="000311C1" w:rsidRPr="009D1A47" w:rsidRDefault="000311C1" w:rsidP="00EF08C5">
            <w:pPr>
              <w:spacing w:line="300" w:lineRule="exact"/>
              <w:jc w:val="left"/>
              <w:rPr>
                <w:rFonts w:ascii="ＭＳ ゴシック" w:eastAsia="ＭＳ ゴシック" w:hAnsi="ＭＳ ゴシック"/>
                <w:sz w:val="18"/>
                <w:szCs w:val="18"/>
              </w:rPr>
            </w:pPr>
            <w:r w:rsidRPr="009D1A47">
              <w:rPr>
                <w:rFonts w:ascii="ＭＳ ゴシック" w:eastAsia="ＭＳ ゴシック" w:hAnsi="ＭＳ ゴシック" w:hint="eastAsia"/>
                <w:sz w:val="18"/>
                <w:szCs w:val="18"/>
              </w:rPr>
              <w:t>太子橋、中之島、淀川リバーサイド地区、</w:t>
            </w:r>
          </w:p>
          <w:p w:rsidR="000311C1" w:rsidRPr="009D1A47" w:rsidRDefault="000311C1" w:rsidP="00EF08C5">
            <w:pPr>
              <w:spacing w:line="300" w:lineRule="exact"/>
              <w:jc w:val="left"/>
              <w:rPr>
                <w:rFonts w:ascii="ＭＳ ゴシック" w:eastAsia="ＭＳ ゴシック" w:hAnsi="ＭＳ ゴシック"/>
                <w:sz w:val="18"/>
                <w:szCs w:val="18"/>
              </w:rPr>
            </w:pPr>
            <w:r w:rsidRPr="009D1A47">
              <w:rPr>
                <w:rFonts w:ascii="ＭＳ ゴシック" w:eastAsia="ＭＳ ゴシック" w:hAnsi="ＭＳ ゴシック" w:hint="eastAsia"/>
                <w:sz w:val="18"/>
                <w:szCs w:val="18"/>
              </w:rPr>
              <w:t>高見地区、城北公園、旭公園一帯、</w:t>
            </w:r>
          </w:p>
          <w:p w:rsidR="000311C1" w:rsidRPr="009D1A47" w:rsidRDefault="000311C1" w:rsidP="00EF08C5">
            <w:pPr>
              <w:spacing w:line="300" w:lineRule="exact"/>
              <w:jc w:val="left"/>
              <w:rPr>
                <w:rFonts w:ascii="ＭＳ ゴシック" w:eastAsia="ＭＳ ゴシック" w:hAnsi="ＭＳ ゴシック"/>
                <w:sz w:val="18"/>
                <w:szCs w:val="18"/>
              </w:rPr>
            </w:pPr>
            <w:r w:rsidRPr="009D1A47">
              <w:rPr>
                <w:rFonts w:ascii="ＭＳ ゴシック" w:eastAsia="ＭＳ ゴシック" w:hAnsi="ＭＳ ゴシック" w:hint="eastAsia"/>
                <w:sz w:val="18"/>
                <w:szCs w:val="18"/>
              </w:rPr>
              <w:t>下福島公園地区、蒲生公園一帯</w:t>
            </w:r>
          </w:p>
        </w:tc>
      </w:tr>
    </w:tbl>
    <w:p w:rsidR="006A43B1" w:rsidRDefault="008C0E42" w:rsidP="006A43B1">
      <w:pPr>
        <w:widowControl/>
        <w:jc w:val="left"/>
        <w:rPr>
          <w:noProof/>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71264" behindDoc="0" locked="0" layoutInCell="1" allowOverlap="1" wp14:anchorId="2CDEAA5B" wp14:editId="753A347B">
                <wp:simplePos x="0" y="0"/>
                <wp:positionH relativeFrom="column">
                  <wp:posOffset>5760720</wp:posOffset>
                </wp:positionH>
                <wp:positionV relativeFrom="paragraph">
                  <wp:posOffset>-540385</wp:posOffset>
                </wp:positionV>
                <wp:extent cx="1015560" cy="259200"/>
                <wp:effectExtent l="0" t="0" r="13335" b="7620"/>
                <wp:wrapNone/>
                <wp:docPr id="706" name="テキスト ボックス 706"/>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A5B" id="テキスト ボックス 706" o:spid="_x0000_s1082" type="#_x0000_t202" style="position:absolute;margin-left:453.6pt;margin-top:-42.55pt;width:79.95pt;height:20.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LfWC0B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b/>
          <w:sz w:val="24"/>
          <w:szCs w:val="24"/>
        </w:rPr>
        <w:t>（参考）統計基礎データ</w:t>
      </w:r>
    </w:p>
    <w:p w:rsidR="006C5891" w:rsidRDefault="006C5891">
      <w:pPr>
        <w:widowControl/>
        <w:jc w:val="left"/>
        <w:rPr>
          <w:noProof/>
        </w:rPr>
      </w:pPr>
      <w:r w:rsidRPr="006C5891">
        <w:rPr>
          <w:noProof/>
        </w:rPr>
        <w:drawing>
          <wp:anchor distT="0" distB="0" distL="114300" distR="114300" simplePos="0" relativeHeight="252300288" behindDoc="0" locked="0" layoutInCell="1" allowOverlap="1">
            <wp:simplePos x="0" y="0"/>
            <wp:positionH relativeFrom="column">
              <wp:posOffset>29523</wp:posOffset>
            </wp:positionH>
            <wp:positionV relativeFrom="paragraph">
              <wp:posOffset>70485</wp:posOffset>
            </wp:positionV>
            <wp:extent cx="6120130" cy="91186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911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rsidR="006A43B1" w:rsidRDefault="0005319C" w:rsidP="009E5A90">
      <w:pPr>
        <w:widowControl/>
        <w:jc w:val="lef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42944" behindDoc="0" locked="0" layoutInCell="1" allowOverlap="1" wp14:anchorId="50D9E888" wp14:editId="52BA77DB">
                <wp:simplePos x="0" y="0"/>
                <wp:positionH relativeFrom="column">
                  <wp:posOffset>-720090</wp:posOffset>
                </wp:positionH>
                <wp:positionV relativeFrom="paragraph">
                  <wp:posOffset>-540385</wp:posOffset>
                </wp:positionV>
                <wp:extent cx="1015560" cy="259200"/>
                <wp:effectExtent l="0" t="0" r="13335" b="7620"/>
                <wp:wrapNone/>
                <wp:docPr id="39" name="テキスト ボックス 39"/>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E888" id="テキスト ボックス 39" o:spid="_x0000_s1083" type="#_x0000_t202" style="position:absolute;margin-left:-56.7pt;margin-top:-42.55pt;width:79.95pt;height:20.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Cd7mBtTgIAAGw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北区</w:t>
                      </w:r>
                    </w:p>
                  </w:txbxContent>
                </v:textbox>
              </v:shape>
            </w:pict>
          </mc:Fallback>
        </mc:AlternateContent>
      </w:r>
      <w:r w:rsidR="006A43B1">
        <w:rPr>
          <w:rFonts w:ascii="HG丸ｺﾞｼｯｸM-PRO" w:eastAsia="HG丸ｺﾞｼｯｸM-PRO" w:hAnsi="HG丸ｺﾞｼｯｸM-PRO" w:hint="eastAsia"/>
          <w:b/>
          <w:sz w:val="24"/>
          <w:szCs w:val="24"/>
        </w:rPr>
        <w:t>（参考）統計基礎データ</w:t>
      </w:r>
    </w:p>
    <w:p w:rsidR="006A43B1" w:rsidRDefault="00180413" w:rsidP="006A43B1">
      <w:pPr>
        <w:widowControl/>
        <w:spacing w:line="400" w:lineRule="exact"/>
        <w:jc w:val="left"/>
        <w:rPr>
          <w:rFonts w:ascii="HG丸ｺﾞｼｯｸM-PRO" w:eastAsia="HG丸ｺﾞｼｯｸM-PRO" w:hAnsi="HG丸ｺﾞｼｯｸM-PRO"/>
          <w:b/>
          <w:sz w:val="24"/>
          <w:szCs w:val="24"/>
        </w:rPr>
      </w:pPr>
      <w:r w:rsidRPr="00180413">
        <w:rPr>
          <w:noProof/>
        </w:rPr>
        <w:drawing>
          <wp:anchor distT="0" distB="0" distL="114300" distR="114300" simplePos="0" relativeHeight="252301312" behindDoc="0" locked="0" layoutInCell="1" allowOverlap="1">
            <wp:simplePos x="0" y="0"/>
            <wp:positionH relativeFrom="column">
              <wp:posOffset>3810</wp:posOffset>
            </wp:positionH>
            <wp:positionV relativeFrom="paragraph">
              <wp:posOffset>57150</wp:posOffset>
            </wp:positionV>
            <wp:extent cx="6120130" cy="90932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909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Pr="006C589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pPr>
    </w:p>
    <w:p w:rsidR="006A43B1" w:rsidRDefault="006A43B1" w:rsidP="006A43B1">
      <w:pPr>
        <w:widowControl/>
        <w:jc w:val="left"/>
      </w:pPr>
      <w:r>
        <w:rPr>
          <w:kern w:val="0"/>
        </w:rPr>
        <w:br w:type="page"/>
      </w:r>
    </w:p>
    <w:p w:rsidR="00C8544A" w:rsidRPr="00012E83" w:rsidRDefault="00C8544A" w:rsidP="008C0E42">
      <w:pPr>
        <w:rPr>
          <w:rFonts w:ascii="HG丸ｺﾞｼｯｸM-PRO" w:eastAsia="HG丸ｺﾞｼｯｸM-PRO" w:hAnsi="HG丸ｺﾞｼｯｸM-PRO"/>
          <w:sz w:val="28"/>
          <w:szCs w:val="28"/>
        </w:rPr>
        <w:sectPr w:rsidR="00C8544A" w:rsidRPr="00012E83" w:rsidSect="007D60AF">
          <w:headerReference w:type="default" r:id="rId53"/>
          <w:type w:val="continuous"/>
          <w:pgSz w:w="11906" w:h="16838"/>
          <w:pgMar w:top="1134" w:right="1134" w:bottom="1134" w:left="1134" w:header="851" w:footer="451" w:gutter="0"/>
          <w:cols w:space="720"/>
          <w:docGrid w:type="lines" w:linePitch="360"/>
        </w:sectPr>
      </w:pPr>
    </w:p>
    <w:p w:rsidR="001B0F90" w:rsidRDefault="008C0E42" w:rsidP="00807724">
      <w:pPr>
        <w:jc w:val="center"/>
        <w:rPr>
          <w:rFonts w:ascii="HG丸ｺﾞｼｯｸM-PRO" w:eastAsia="HG丸ｺﾞｼｯｸM-PRO" w:hAnsi="HG丸ｺﾞｼｯｸM-PRO"/>
          <w:sz w:val="28"/>
          <w:szCs w:val="28"/>
        </w:rPr>
        <w:sectPr w:rsidR="001B0F90" w:rsidSect="007D60AF">
          <w:type w:val="continuous"/>
          <w:pgSz w:w="11906" w:h="16838"/>
          <w:pgMar w:top="1134" w:right="1134" w:bottom="1134" w:left="1134" w:header="851" w:footer="451" w:gutter="0"/>
          <w:cols w:space="720"/>
          <w:docGrid w:type="lines" w:linePitch="360"/>
        </w:sect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73312" behindDoc="0" locked="0" layoutInCell="1" allowOverlap="1" wp14:anchorId="2CDEAA5B" wp14:editId="753A347B">
                <wp:simplePos x="0" y="0"/>
                <wp:positionH relativeFrom="column">
                  <wp:posOffset>5760720</wp:posOffset>
                </wp:positionH>
                <wp:positionV relativeFrom="paragraph">
                  <wp:posOffset>-540385</wp:posOffset>
                </wp:positionV>
                <wp:extent cx="1015560" cy="259200"/>
                <wp:effectExtent l="0" t="0" r="13335" b="7620"/>
                <wp:wrapNone/>
                <wp:docPr id="707" name="テキスト ボックス 707"/>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A5B" id="テキスト ボックス 707" o:spid="_x0000_s1084" type="#_x0000_t202" style="position:absolute;left:0;text-align:left;margin-left:453.6pt;margin-top:-42.55pt;width:79.95pt;height:20.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PHszn1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p>
    <w:p w:rsidR="00807724" w:rsidRDefault="00807724" w:rsidP="00807724">
      <w:pPr>
        <w:jc w:val="center"/>
        <w:rPr>
          <w:rFonts w:ascii="HG丸ｺﾞｼｯｸM-PRO" w:eastAsia="HG丸ｺﾞｼｯｸM-PRO" w:hAnsi="HG丸ｺﾞｼｯｸM-PRO"/>
          <w:sz w:val="28"/>
          <w:szCs w:val="28"/>
        </w:rPr>
      </w:pPr>
    </w:p>
    <w:p w:rsidR="00A32296" w:rsidRDefault="00A32296" w:rsidP="00807724">
      <w:pPr>
        <w:jc w:val="center"/>
        <w:rPr>
          <w:rFonts w:ascii="HG丸ｺﾞｼｯｸM-PRO" w:eastAsia="HG丸ｺﾞｼｯｸM-PRO" w:hAnsi="HG丸ｺﾞｼｯｸM-PRO"/>
          <w:sz w:val="28"/>
          <w:szCs w:val="28"/>
        </w:rPr>
      </w:pPr>
    </w:p>
    <w:p w:rsidR="00A32296" w:rsidRDefault="00A32296" w:rsidP="00807724">
      <w:pPr>
        <w:jc w:val="center"/>
        <w:rPr>
          <w:rFonts w:ascii="HG丸ｺﾞｼｯｸM-PRO" w:eastAsia="HG丸ｺﾞｼｯｸM-PRO" w:hAnsi="HG丸ｺﾞｼｯｸM-PRO"/>
          <w:sz w:val="28"/>
          <w:szCs w:val="28"/>
        </w:rPr>
      </w:pPr>
    </w:p>
    <w:p w:rsidR="00A32296" w:rsidRDefault="00A32296" w:rsidP="00807724">
      <w:pPr>
        <w:jc w:val="center"/>
        <w:rPr>
          <w:rFonts w:ascii="HG丸ｺﾞｼｯｸM-PRO" w:eastAsia="HG丸ｺﾞｼｯｸM-PRO" w:hAnsi="HG丸ｺﾞｼｯｸM-PRO"/>
          <w:sz w:val="28"/>
          <w:szCs w:val="28"/>
        </w:rPr>
      </w:pPr>
    </w:p>
    <w:p w:rsidR="00807724" w:rsidRDefault="00807724" w:rsidP="00807724">
      <w:pPr>
        <w:jc w:val="center"/>
        <w:rPr>
          <w:rFonts w:ascii="HG丸ｺﾞｼｯｸM-PRO" w:eastAsia="HG丸ｺﾞｼｯｸM-PRO" w:hAnsi="HG丸ｺﾞｼｯｸM-PRO"/>
          <w:sz w:val="28"/>
          <w:szCs w:val="28"/>
        </w:rPr>
      </w:pPr>
    </w:p>
    <w:p w:rsidR="00807724" w:rsidRDefault="00807724" w:rsidP="00807724">
      <w:pPr>
        <w:jc w:val="center"/>
        <w:rPr>
          <w:rFonts w:ascii="HG丸ｺﾞｼｯｸM-PRO" w:eastAsia="HG丸ｺﾞｼｯｸM-PRO" w:hAnsi="HG丸ｺﾞｼｯｸM-PRO"/>
          <w:sz w:val="28"/>
          <w:szCs w:val="28"/>
        </w:rPr>
      </w:pPr>
    </w:p>
    <w:p w:rsidR="00807724" w:rsidRPr="00E023FA" w:rsidRDefault="00807724" w:rsidP="00807724">
      <w:pPr>
        <w:jc w:val="center"/>
        <w:rPr>
          <w:rFonts w:ascii="ＭＳ ゴシック" w:eastAsia="ＭＳ ゴシック" w:hAnsi="ＭＳ ゴシック"/>
          <w:sz w:val="72"/>
          <w:szCs w:val="72"/>
        </w:rPr>
      </w:pPr>
      <w:r w:rsidRPr="00E023FA">
        <w:rPr>
          <w:rFonts w:ascii="ＭＳ ゴシック" w:eastAsia="ＭＳ ゴシック" w:hAnsi="ＭＳ ゴシック" w:hint="eastAsia"/>
          <w:sz w:val="72"/>
          <w:szCs w:val="72"/>
        </w:rPr>
        <w:t>「中央区」の概要</w:t>
      </w: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spacing w:line="400" w:lineRule="exact"/>
        <w:jc w:val="left"/>
        <w:rPr>
          <w:rFonts w:ascii="HG丸ｺﾞｼｯｸM-PRO" w:eastAsia="HG丸ｺﾞｼｯｸM-PRO" w:hAnsi="HG丸ｺﾞｼｯｸM-PRO"/>
          <w:kern w:val="0"/>
          <w:sz w:val="28"/>
          <w:szCs w:val="28"/>
        </w:rPr>
      </w:pPr>
    </w:p>
    <w:p w:rsidR="00807724" w:rsidRDefault="00807724" w:rsidP="00807724">
      <w:pPr>
        <w:widowControl/>
        <w:spacing w:line="400" w:lineRule="exact"/>
        <w:jc w:val="left"/>
        <w:rPr>
          <w:rFonts w:ascii="HG丸ｺﾞｼｯｸM-PRO" w:eastAsia="HG丸ｺﾞｼｯｸM-PRO" w:hAnsi="HG丸ｺﾞｼｯｸM-PRO"/>
          <w:kern w:val="0"/>
          <w:sz w:val="28"/>
          <w:szCs w:val="28"/>
        </w:rPr>
        <w:sectPr w:rsidR="00807724" w:rsidSect="007D60AF">
          <w:type w:val="continuous"/>
          <w:pgSz w:w="11906" w:h="16838"/>
          <w:pgMar w:top="1134" w:right="1134" w:bottom="1134" w:left="1134" w:header="851" w:footer="451" w:gutter="0"/>
          <w:cols w:space="720"/>
          <w:docGrid w:type="lines" w:linePitch="360"/>
        </w:sectPr>
      </w:pPr>
    </w:p>
    <w:p w:rsidR="00807724" w:rsidRDefault="00807724" w:rsidP="00807724">
      <w:pPr>
        <w:spacing w:line="400" w:lineRule="exact"/>
        <w:rPr>
          <w:rFonts w:ascii="HG丸ｺﾞｼｯｸM-PRO" w:eastAsia="HG丸ｺﾞｼｯｸM-PRO" w:hAnsi="HG丸ｺﾞｼｯｸM-PRO"/>
          <w:sz w:val="28"/>
          <w:szCs w:val="28"/>
        </w:rPr>
      </w:pPr>
    </w:p>
    <w:p w:rsidR="00807724" w:rsidRDefault="00807724" w:rsidP="00807724">
      <w:pPr>
        <w:spacing w:line="400" w:lineRule="exact"/>
        <w:rPr>
          <w:rFonts w:ascii="HG丸ｺﾞｼｯｸM-PRO" w:eastAsia="HG丸ｺﾞｼｯｸM-PRO" w:hAnsi="HG丸ｺﾞｼｯｸM-PRO"/>
          <w:sz w:val="28"/>
          <w:szCs w:val="28"/>
        </w:rPr>
      </w:pPr>
    </w:p>
    <w:p w:rsidR="006A43B1" w:rsidRDefault="0005319C" w:rsidP="006A43B1">
      <w:pPr>
        <w:spacing w:line="400" w:lineRule="exact"/>
        <w:rPr>
          <w:rFonts w:ascii="HG丸ｺﾞｼｯｸM-PRO" w:eastAsia="HG丸ｺﾞｼｯｸM-PRO" w:hAnsi="HG丸ｺﾞｼｯｸM-PRO" w:cs="Times New Roman"/>
          <w:sz w:val="28"/>
          <w:szCs w:val="28"/>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40896" behindDoc="0" locked="0" layoutInCell="1" allowOverlap="1" wp14:anchorId="56755FC2" wp14:editId="6FE76E1D">
                <wp:simplePos x="0" y="0"/>
                <wp:positionH relativeFrom="column">
                  <wp:posOffset>-720090</wp:posOffset>
                </wp:positionH>
                <wp:positionV relativeFrom="paragraph">
                  <wp:posOffset>-540385</wp:posOffset>
                </wp:positionV>
                <wp:extent cx="1015560" cy="259200"/>
                <wp:effectExtent l="0" t="0" r="13335" b="7620"/>
                <wp:wrapNone/>
                <wp:docPr id="38" name="テキスト ボックス 38"/>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5FC2" id="テキスト ボックス 38" o:spid="_x0000_s1085" type="#_x0000_t202" style="position:absolute;left:0;text-align:left;margin-left:-56.7pt;margin-top:-42.55pt;width:79.95pt;height:20.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sz w:val="28"/>
          <w:szCs w:val="28"/>
        </w:rPr>
        <w:t>１．特別区のすがた</w:t>
      </w:r>
    </w:p>
    <w:p w:rsidR="00807724" w:rsidRDefault="00807724"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（１）「中央区」の概況</w:t>
      </w:r>
    </w:p>
    <w:p w:rsidR="006A43B1" w:rsidRDefault="006A43B1" w:rsidP="006A43B1">
      <w:pPr>
        <w:spacing w:line="400" w:lineRule="exact"/>
        <w:ind w:left="44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大阪市の中央部に位置しており、現在の中央区、西区、大正区、浪速区、住之江区、住吉区、西成区の7つの行政区が区域となります。</w:t>
      </w:r>
    </w:p>
    <w:p w:rsidR="006A43B1" w:rsidRDefault="006A43B1" w:rsidP="006A43B1">
      <w:pPr>
        <w:spacing w:line="400" w:lineRule="exact"/>
        <w:rPr>
          <w:rFonts w:ascii="HG丸ｺﾞｼｯｸM-PRO" w:eastAsia="HG丸ｺﾞｼｯｸM-PRO" w:hAnsi="HG丸ｺﾞｼｯｸM-PRO" w:cs="Times New Roman"/>
          <w:sz w:val="22"/>
        </w:rPr>
      </w:pPr>
      <w:r>
        <w:rPr>
          <w:rFonts w:hint="eastAsia"/>
          <w:noProof/>
        </w:rPr>
        <mc:AlternateContent>
          <mc:Choice Requires="wps">
            <w:drawing>
              <wp:anchor distT="0" distB="0" distL="114300" distR="114300" simplePos="0" relativeHeight="252076032" behindDoc="0" locked="0" layoutInCell="1" allowOverlap="1">
                <wp:simplePos x="0" y="0"/>
                <wp:positionH relativeFrom="column">
                  <wp:posOffset>375285</wp:posOffset>
                </wp:positionH>
                <wp:positionV relativeFrom="paragraph">
                  <wp:posOffset>87630</wp:posOffset>
                </wp:positionV>
                <wp:extent cx="5686425" cy="4067810"/>
                <wp:effectExtent l="0" t="0" r="9525" b="8890"/>
                <wp:wrapNone/>
                <wp:docPr id="697" name="角丸四角形 697"/>
                <wp:cNvGraphicFramePr/>
                <a:graphic xmlns:a="http://schemas.openxmlformats.org/drawingml/2006/main">
                  <a:graphicData uri="http://schemas.microsoft.com/office/word/2010/wordprocessingShape">
                    <wps:wsp>
                      <wps:cNvSpPr/>
                      <wps:spPr>
                        <a:xfrm>
                          <a:off x="0" y="0"/>
                          <a:ext cx="5686425" cy="4067810"/>
                        </a:xfrm>
                        <a:prstGeom prst="roundRect">
                          <a:avLst>
                            <a:gd name="adj" fmla="val 7598"/>
                          </a:avLst>
                        </a:prstGeom>
                        <a:solidFill>
                          <a:srgbClr val="CCFFFF"/>
                        </a:solidFill>
                        <a:ln w="25400" cap="flat" cmpd="sng" algn="ctr">
                          <a:noFill/>
                          <a:prstDash val="solid"/>
                        </a:ln>
                        <a:effectLst/>
                      </wps:spPr>
                      <wps:txbx>
                        <w:txbxContent>
                          <w:p w:rsidR="001B2A9F" w:rsidRDefault="001B2A9F" w:rsidP="006A43B1">
                            <w:pPr>
                              <w:jc w:val="center"/>
                            </w:pPr>
                            <w:r>
                              <w:rPr>
                                <w:rFonts w:ascii="Century" w:eastAsia="Times New Roman" w:hAnsi="Century"/>
                                <w:noProof/>
                                <w:kern w:val="0"/>
                                <w:sz w:val="20"/>
                                <w:szCs w:val="20"/>
                              </w:rPr>
                              <w:drawing>
                                <wp:inline distT="0" distB="0" distL="0" distR="0">
                                  <wp:extent cx="3629025" cy="3657600"/>
                                  <wp:effectExtent l="0" t="0" r="9525" b="0"/>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9025" cy="3657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697" o:spid="_x0000_s1086" style="position:absolute;left:0;text-align:left;margin-left:29.55pt;margin-top:6.9pt;width:447.75pt;height:320.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" fillcolor="#cff" stroked="f" strokeweight="2pt">
                <v:textbox>
                  <w:txbxContent>
                    <w:p w:rsidR="001B2A9F" w:rsidRDefault="001B2A9F" w:rsidP="006A43B1">
                      <w:pPr>
                        <w:jc w:val="center"/>
                      </w:pPr>
                      <w:r>
                        <w:rPr>
                          <w:rFonts w:ascii="Century" w:eastAsia="Times New Roman" w:hAnsi="Century"/>
                          <w:noProof/>
                          <w:kern w:val="0"/>
                          <w:sz w:val="20"/>
                          <w:szCs w:val="20"/>
                        </w:rPr>
                        <w:drawing>
                          <wp:inline distT="0" distB="0" distL="0" distR="0">
                            <wp:extent cx="3629025" cy="3657600"/>
                            <wp:effectExtent l="0" t="0" r="9525" b="0"/>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9025" cy="3657600"/>
                                    </a:xfrm>
                                    <a:prstGeom prst="rect">
                                      <a:avLst/>
                                    </a:prstGeom>
                                    <a:noFill/>
                                    <a:ln>
                                      <a:noFill/>
                                    </a:ln>
                                  </pic:spPr>
                                </pic:pic>
                              </a:graphicData>
                            </a:graphic>
                          </wp:inline>
                        </w:drawing>
                      </w:r>
                    </w:p>
                  </w:txbxContent>
                </v:textbox>
              </v:roundrect>
            </w:pict>
          </mc:Fallback>
        </mc:AlternateContent>
      </w: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面積及び人口などの概況は以下のとおりです。</w:t>
      </w: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ind w:rightChars="-405" w:right="-850" w:firstLineChars="1050" w:firstLine="1890"/>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 xml:space="preserve">　　　　　　　　　　　　　　　　　　　　　　　　　  </w:t>
      </w:r>
      <w:r w:rsidR="004770DC">
        <w:rPr>
          <w:rFonts w:ascii="ＭＳ ゴシック" w:eastAsia="ＭＳ ゴシック" w:hAnsi="ＭＳ ゴシック" w:cs="Times New Roman" w:hint="eastAsia"/>
          <w:sz w:val="18"/>
          <w:szCs w:val="18"/>
        </w:rPr>
        <w:t xml:space="preserve">　　　　　</w:t>
      </w:r>
      <w:r>
        <w:rPr>
          <w:rFonts w:ascii="ＭＳ ゴシック" w:eastAsia="ＭＳ ゴシック" w:hAnsi="ＭＳ ゴシック" w:cs="Times New Roman" w:hint="eastAsia"/>
          <w:sz w:val="18"/>
          <w:szCs w:val="18"/>
        </w:rPr>
        <w:t>出典：平成27年国勢調査など</w:t>
      </w:r>
    </w:p>
    <w:tbl>
      <w:tblPr>
        <w:tblStyle w:val="a9"/>
        <w:tblW w:w="10395" w:type="dxa"/>
        <w:tblInd w:w="-425" w:type="dxa"/>
        <w:tblLayout w:type="fixed"/>
        <w:tblLook w:val="04A0" w:firstRow="1" w:lastRow="0" w:firstColumn="1" w:lastColumn="0" w:noHBand="0" w:noVBand="1"/>
      </w:tblPr>
      <w:tblGrid>
        <w:gridCol w:w="945"/>
        <w:gridCol w:w="1365"/>
        <w:gridCol w:w="1155"/>
        <w:gridCol w:w="1155"/>
        <w:gridCol w:w="1155"/>
        <w:gridCol w:w="1155"/>
        <w:gridCol w:w="1155"/>
        <w:gridCol w:w="1155"/>
        <w:gridCol w:w="1155"/>
      </w:tblGrid>
      <w:tr w:rsidR="00E023FA" w:rsidRPr="00E023FA" w:rsidTr="004770DC">
        <w:tc>
          <w:tcPr>
            <w:tcW w:w="945" w:type="dxa"/>
            <w:vMerge w:val="restart"/>
            <w:tcBorders>
              <w:top w:val="single" w:sz="4" w:space="0" w:color="auto"/>
              <w:left w:val="single" w:sz="4" w:space="0" w:color="auto"/>
              <w:bottom w:val="single" w:sz="4" w:space="0" w:color="auto"/>
              <w:right w:val="single" w:sz="4" w:space="0" w:color="auto"/>
            </w:tcBorders>
            <w:vAlign w:val="center"/>
          </w:tcPr>
          <w:p w:rsidR="006A43B1" w:rsidRPr="00E023FA" w:rsidRDefault="006A43B1">
            <w:pPr>
              <w:jc w:val="center"/>
              <w:rPr>
                <w:rFonts w:ascii="ＭＳ ゴシック" w:eastAsia="ＭＳ ゴシック" w:hAnsi="ＭＳ ゴシック" w:cs="Times New Roman"/>
                <w:sz w:val="18"/>
                <w:szCs w:val="18"/>
              </w:rPr>
            </w:pPr>
          </w:p>
        </w:tc>
        <w:tc>
          <w:tcPr>
            <w:tcW w:w="1365" w:type="dxa"/>
            <w:vMerge w:val="restart"/>
            <w:tcBorders>
              <w:top w:val="single" w:sz="4" w:space="0" w:color="auto"/>
              <w:left w:val="single" w:sz="4" w:space="0" w:color="auto"/>
              <w:bottom w:val="single" w:sz="4" w:space="0" w:color="auto"/>
              <w:right w:val="double" w:sz="4" w:space="0" w:color="auto"/>
            </w:tcBorders>
            <w:vAlign w:val="center"/>
            <w:hideMark/>
          </w:tcPr>
          <w:p w:rsidR="006A43B1" w:rsidRPr="00E023FA" w:rsidRDefault="006A43B1">
            <w:pPr>
              <w:jc w:val="cente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sz w:val="18"/>
                <w:szCs w:val="18"/>
              </w:rPr>
              <w:t>中央区</w:t>
            </w:r>
          </w:p>
        </w:tc>
        <w:tc>
          <w:tcPr>
            <w:tcW w:w="8085"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現在の行政区</w:t>
            </w:r>
          </w:p>
        </w:tc>
      </w:tr>
      <w:tr w:rsidR="00E023FA" w:rsidRPr="00E023FA" w:rsidTr="004770DC">
        <w:tc>
          <w:tcPr>
            <w:tcW w:w="945" w:type="dxa"/>
            <w:vMerge/>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widowControl/>
              <w:jc w:val="left"/>
              <w:rPr>
                <w:rFonts w:ascii="ＭＳ ゴシック" w:eastAsia="ＭＳ ゴシック" w:hAnsi="ＭＳ ゴシック" w:cs="Times New Roman"/>
                <w:sz w:val="18"/>
                <w:szCs w:val="18"/>
              </w:rPr>
            </w:pPr>
          </w:p>
        </w:tc>
        <w:tc>
          <w:tcPr>
            <w:tcW w:w="1365" w:type="dxa"/>
            <w:vMerge/>
            <w:tcBorders>
              <w:top w:val="single" w:sz="4" w:space="0" w:color="auto"/>
              <w:left w:val="single" w:sz="4" w:space="0" w:color="auto"/>
              <w:bottom w:val="single" w:sz="4" w:space="0" w:color="auto"/>
              <w:right w:val="double" w:sz="4" w:space="0" w:color="auto"/>
            </w:tcBorders>
            <w:vAlign w:val="center"/>
            <w:hideMark/>
          </w:tcPr>
          <w:p w:rsidR="006A43B1" w:rsidRPr="00E023FA" w:rsidRDefault="006A43B1">
            <w:pPr>
              <w:widowControl/>
              <w:jc w:val="left"/>
              <w:rPr>
                <w:rFonts w:ascii="ＭＳ ゴシック" w:eastAsia="ＭＳ ゴシック" w:hAnsi="ＭＳ ゴシック" w:cs="Times New Roman"/>
                <w:b/>
                <w:sz w:val="18"/>
                <w:szCs w:val="18"/>
              </w:rPr>
            </w:pPr>
          </w:p>
        </w:tc>
        <w:tc>
          <w:tcPr>
            <w:tcW w:w="1155"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中央区</w:t>
            </w:r>
          </w:p>
        </w:tc>
        <w:tc>
          <w:tcPr>
            <w:tcW w:w="11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西区</w:t>
            </w:r>
          </w:p>
        </w:tc>
        <w:tc>
          <w:tcPr>
            <w:tcW w:w="11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大正区</w:t>
            </w:r>
          </w:p>
        </w:tc>
        <w:tc>
          <w:tcPr>
            <w:tcW w:w="11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浪速区</w:t>
            </w:r>
          </w:p>
        </w:tc>
        <w:tc>
          <w:tcPr>
            <w:tcW w:w="11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住之江区</w:t>
            </w:r>
          </w:p>
        </w:tc>
        <w:tc>
          <w:tcPr>
            <w:tcW w:w="11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住吉区</w:t>
            </w:r>
          </w:p>
        </w:tc>
        <w:tc>
          <w:tcPr>
            <w:tcW w:w="11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西成区</w:t>
            </w:r>
          </w:p>
        </w:tc>
      </w:tr>
      <w:tr w:rsidR="00E023FA" w:rsidRPr="00E023FA" w:rsidTr="004770DC">
        <w:tc>
          <w:tcPr>
            <w:tcW w:w="94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面積</w:t>
            </w:r>
          </w:p>
        </w:tc>
        <w:tc>
          <w:tcPr>
            <w:tcW w:w="1365" w:type="dxa"/>
            <w:tcBorders>
              <w:top w:val="single" w:sz="4" w:space="0" w:color="auto"/>
              <w:left w:val="single" w:sz="4" w:space="0" w:color="auto"/>
              <w:bottom w:val="single" w:sz="4" w:space="0" w:color="auto"/>
              <w:right w:val="double" w:sz="4" w:space="0" w:color="auto"/>
            </w:tcBorders>
            <w:hideMark/>
          </w:tcPr>
          <w:p w:rsidR="006A43B1" w:rsidRPr="00E023FA" w:rsidRDefault="006A43B1">
            <w:pPr>
              <w:jc w:val="cente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sz w:val="18"/>
                <w:szCs w:val="18"/>
              </w:rPr>
              <w:t>65.28km</w:t>
            </w:r>
            <w:r w:rsidRPr="00E023FA">
              <w:rPr>
                <w:rFonts w:ascii="ＭＳ ゴシック" w:eastAsia="ＭＳ ゴシック" w:hAnsi="ＭＳ ゴシック" w:cs="Times New Roman" w:hint="eastAsia"/>
                <w:b/>
                <w:sz w:val="18"/>
                <w:szCs w:val="18"/>
                <w:vertAlign w:val="superscript"/>
              </w:rPr>
              <w:t>2</w:t>
            </w:r>
          </w:p>
        </w:tc>
        <w:tc>
          <w:tcPr>
            <w:tcW w:w="1155" w:type="dxa"/>
            <w:tcBorders>
              <w:top w:val="single" w:sz="4" w:space="0" w:color="auto"/>
              <w:left w:val="doub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8.87km</w:t>
            </w:r>
            <w:r w:rsidRPr="00E023FA">
              <w:rPr>
                <w:rFonts w:ascii="ＭＳ ゴシック" w:eastAsia="ＭＳ ゴシック" w:hAnsi="ＭＳ ゴシック" w:cs="Times New Roman"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5.21km</w:t>
            </w:r>
            <w:r w:rsidRPr="00E023FA">
              <w:rPr>
                <w:rFonts w:ascii="ＭＳ ゴシック" w:eastAsia="ＭＳ ゴシック" w:hAnsi="ＭＳ ゴシック" w:cs="Times New Roman"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9.43km</w:t>
            </w:r>
            <w:r w:rsidRPr="00E023FA">
              <w:rPr>
                <w:rFonts w:ascii="ＭＳ ゴシック" w:eastAsia="ＭＳ ゴシック" w:hAnsi="ＭＳ ゴシック" w:cs="Times New Roman"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4.39</w:t>
            </w:r>
            <w:r w:rsidRPr="00E023FA">
              <w:rPr>
                <w:rFonts w:ascii="Century" w:eastAsia="ＭＳ 明朝" w:hAnsi="Century" w:cs="Times New Roman"/>
              </w:rPr>
              <w:t xml:space="preserve"> </w:t>
            </w:r>
            <w:r w:rsidRPr="00E023FA">
              <w:rPr>
                <w:rFonts w:ascii="ＭＳ ゴシック" w:eastAsia="ＭＳ ゴシック" w:hAnsi="ＭＳ ゴシック" w:cs="Times New Roman" w:hint="eastAsia"/>
                <w:sz w:val="18"/>
                <w:szCs w:val="18"/>
              </w:rPr>
              <w:t>km</w:t>
            </w:r>
            <w:r w:rsidRPr="00E023FA">
              <w:rPr>
                <w:rFonts w:ascii="ＭＳ ゴシック" w:eastAsia="ＭＳ ゴシック" w:hAnsi="ＭＳ ゴシック" w:cs="Times New Roman"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20.61 km</w:t>
            </w:r>
            <w:r w:rsidRPr="00E023FA">
              <w:rPr>
                <w:rFonts w:ascii="ＭＳ ゴシック" w:eastAsia="ＭＳ ゴシック" w:hAnsi="ＭＳ ゴシック" w:cs="Times New Roman"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9.40km</w:t>
            </w:r>
            <w:r w:rsidRPr="00E023FA">
              <w:rPr>
                <w:rFonts w:ascii="ＭＳ ゴシック" w:eastAsia="ＭＳ ゴシック" w:hAnsi="ＭＳ ゴシック" w:cs="Times New Roman" w:hint="eastAsia"/>
                <w:sz w:val="18"/>
                <w:szCs w:val="18"/>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7.37 km</w:t>
            </w:r>
            <w:r w:rsidRPr="00E023FA">
              <w:rPr>
                <w:rFonts w:ascii="ＭＳ ゴシック" w:eastAsia="ＭＳ ゴシック" w:hAnsi="ＭＳ ゴシック" w:cs="Times New Roman" w:hint="eastAsia"/>
                <w:sz w:val="18"/>
                <w:szCs w:val="18"/>
                <w:vertAlign w:val="superscript"/>
              </w:rPr>
              <w:t>2</w:t>
            </w:r>
          </w:p>
        </w:tc>
      </w:tr>
      <w:tr w:rsidR="00E023FA" w:rsidRPr="00E023FA" w:rsidTr="004770DC">
        <w:tc>
          <w:tcPr>
            <w:tcW w:w="94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H27人口</w:t>
            </w:r>
          </w:p>
        </w:tc>
        <w:tc>
          <w:tcPr>
            <w:tcW w:w="1365" w:type="dxa"/>
            <w:tcBorders>
              <w:top w:val="single" w:sz="4" w:space="0" w:color="auto"/>
              <w:left w:val="single" w:sz="4" w:space="0" w:color="auto"/>
              <w:bottom w:val="single" w:sz="4" w:space="0" w:color="auto"/>
              <w:right w:val="double" w:sz="4" w:space="0" w:color="auto"/>
            </w:tcBorders>
            <w:hideMark/>
          </w:tcPr>
          <w:p w:rsidR="006A43B1" w:rsidRPr="00E023FA" w:rsidRDefault="006A43B1">
            <w:pPr>
              <w:jc w:val="cente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sz w:val="18"/>
                <w:szCs w:val="18"/>
              </w:rPr>
              <w:t>709,516人</w:t>
            </w:r>
          </w:p>
        </w:tc>
        <w:tc>
          <w:tcPr>
            <w:tcW w:w="1155" w:type="dxa"/>
            <w:tcBorders>
              <w:top w:val="single" w:sz="4" w:space="0" w:color="auto"/>
              <w:left w:val="doub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93,069人</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92,430人</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65,141人</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69,766人</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122,988人</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154,239人</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111,883人</w:t>
            </w:r>
          </w:p>
        </w:tc>
      </w:tr>
      <w:tr w:rsidR="00E023FA" w:rsidRPr="00E023FA" w:rsidTr="004770DC">
        <w:tc>
          <w:tcPr>
            <w:tcW w:w="94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人口密度</w:t>
            </w:r>
          </w:p>
        </w:tc>
        <w:tc>
          <w:tcPr>
            <w:tcW w:w="1365" w:type="dxa"/>
            <w:tcBorders>
              <w:top w:val="single" w:sz="4" w:space="0" w:color="auto"/>
              <w:left w:val="single" w:sz="4" w:space="0" w:color="auto"/>
              <w:bottom w:val="single" w:sz="4" w:space="0" w:color="auto"/>
              <w:right w:val="double" w:sz="4" w:space="0" w:color="auto"/>
            </w:tcBorders>
            <w:hideMark/>
          </w:tcPr>
          <w:p w:rsidR="006A43B1" w:rsidRPr="00E023FA" w:rsidRDefault="006A43B1">
            <w:pPr>
              <w:jc w:val="cente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kern w:val="0"/>
                <w:sz w:val="18"/>
                <w:szCs w:val="18"/>
              </w:rPr>
              <w:t>10</w:t>
            </w:r>
            <w:r w:rsidRPr="00E023FA">
              <w:rPr>
                <w:rFonts w:ascii="ＭＳ ゴシック" w:eastAsia="ＭＳ ゴシック" w:hAnsi="ＭＳ ゴシック" w:cs="Times New Roman" w:hint="eastAsia"/>
                <w:b/>
                <w:spacing w:val="15"/>
                <w:w w:val="81"/>
                <w:kern w:val="0"/>
                <w:sz w:val="18"/>
                <w:szCs w:val="18"/>
                <w:fitText w:val="900" w:id="-2115777524"/>
              </w:rPr>
              <w:t>,869人/km</w:t>
            </w:r>
            <w:r w:rsidRPr="00E023FA">
              <w:rPr>
                <w:rFonts w:ascii="ＭＳ ゴシック" w:eastAsia="ＭＳ ゴシック" w:hAnsi="ＭＳ ゴシック" w:cs="Times New Roman" w:hint="eastAsia"/>
                <w:b/>
                <w:spacing w:val="15"/>
                <w:w w:val="81"/>
                <w:kern w:val="0"/>
                <w:sz w:val="18"/>
                <w:szCs w:val="18"/>
                <w:fitText w:val="900" w:id="-2115777524"/>
                <w:vertAlign w:val="superscript"/>
              </w:rPr>
              <w:t>2</w:t>
            </w:r>
          </w:p>
        </w:tc>
        <w:tc>
          <w:tcPr>
            <w:tcW w:w="1155" w:type="dxa"/>
            <w:tcBorders>
              <w:top w:val="single" w:sz="4" w:space="0" w:color="auto"/>
              <w:left w:val="doub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pacing w:val="1"/>
                <w:w w:val="82"/>
                <w:kern w:val="0"/>
                <w:sz w:val="18"/>
                <w:szCs w:val="18"/>
                <w:fitText w:val="900" w:id="-2115777523"/>
              </w:rPr>
              <w:t>10,493人/km</w:t>
            </w:r>
            <w:r w:rsidRPr="00E023FA">
              <w:rPr>
                <w:rFonts w:ascii="ＭＳ ゴシック" w:eastAsia="ＭＳ ゴシック" w:hAnsi="ＭＳ ゴシック" w:cs="Times New Roman" w:hint="eastAsia"/>
                <w:spacing w:val="2"/>
                <w:w w:val="82"/>
                <w:kern w:val="0"/>
                <w:sz w:val="18"/>
                <w:szCs w:val="18"/>
                <w:fitText w:val="900" w:id="-2115777523"/>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4770DC">
              <w:rPr>
                <w:rFonts w:ascii="ＭＳ ゴシック" w:eastAsia="ＭＳ ゴシック" w:hAnsi="ＭＳ ゴシック" w:cs="Times New Roman" w:hint="eastAsia"/>
                <w:spacing w:val="1"/>
                <w:w w:val="82"/>
                <w:kern w:val="0"/>
                <w:sz w:val="18"/>
                <w:szCs w:val="18"/>
                <w:fitText w:val="900" w:id="-2115777522"/>
              </w:rPr>
              <w:t>17,741人/km</w:t>
            </w:r>
            <w:r w:rsidRPr="004770DC">
              <w:rPr>
                <w:rFonts w:ascii="ＭＳ ゴシック" w:eastAsia="ＭＳ ゴシック" w:hAnsi="ＭＳ ゴシック" w:cs="Times New Roman" w:hint="eastAsia"/>
                <w:spacing w:val="2"/>
                <w:w w:val="82"/>
                <w:kern w:val="0"/>
                <w:sz w:val="18"/>
                <w:szCs w:val="18"/>
                <w:fitText w:val="900" w:id="-2115777522"/>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w w:val="90"/>
                <w:kern w:val="0"/>
                <w:sz w:val="18"/>
                <w:szCs w:val="18"/>
                <w:fitText w:val="900" w:id="-2115777521"/>
              </w:rPr>
              <w:t>6,908人/km</w:t>
            </w:r>
            <w:r w:rsidRPr="00E023FA">
              <w:rPr>
                <w:rFonts w:ascii="ＭＳ ゴシック" w:eastAsia="ＭＳ ゴシック" w:hAnsi="ＭＳ ゴシック" w:cs="Times New Roman" w:hint="eastAsia"/>
                <w:w w:val="90"/>
                <w:kern w:val="0"/>
                <w:sz w:val="18"/>
                <w:szCs w:val="18"/>
                <w:fitText w:val="900" w:id="-2115777521"/>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kern w:val="0"/>
                <w:sz w:val="18"/>
                <w:szCs w:val="18"/>
              </w:rPr>
            </w:pPr>
            <w:r w:rsidRPr="00E023FA">
              <w:rPr>
                <w:rFonts w:ascii="ＭＳ ゴシック" w:eastAsia="ＭＳ ゴシック" w:hAnsi="ＭＳ ゴシック" w:cs="Times New Roman" w:hint="eastAsia"/>
                <w:spacing w:val="1"/>
                <w:w w:val="82"/>
                <w:kern w:val="0"/>
                <w:sz w:val="18"/>
                <w:szCs w:val="18"/>
                <w:fitText w:val="900" w:id="-2115777520"/>
              </w:rPr>
              <w:t>15,892人/km</w:t>
            </w:r>
            <w:r w:rsidRPr="00E023FA">
              <w:rPr>
                <w:rFonts w:ascii="ＭＳ ゴシック" w:eastAsia="ＭＳ ゴシック" w:hAnsi="ＭＳ ゴシック" w:cs="Times New Roman" w:hint="eastAsia"/>
                <w:spacing w:val="2"/>
                <w:w w:val="82"/>
                <w:kern w:val="0"/>
                <w:sz w:val="18"/>
                <w:szCs w:val="18"/>
                <w:fitText w:val="900" w:id="-2115777520"/>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kern w:val="0"/>
                <w:sz w:val="18"/>
                <w:szCs w:val="18"/>
              </w:rPr>
            </w:pPr>
            <w:r w:rsidRPr="00E023FA">
              <w:rPr>
                <w:rFonts w:ascii="ＭＳ ゴシック" w:eastAsia="ＭＳ ゴシック" w:hAnsi="ＭＳ ゴシック" w:cs="Times New Roman" w:hint="eastAsia"/>
                <w:w w:val="90"/>
                <w:kern w:val="0"/>
                <w:sz w:val="18"/>
                <w:szCs w:val="18"/>
                <w:fitText w:val="900" w:id="-2115777536"/>
              </w:rPr>
              <w:t>5,967人/km</w:t>
            </w:r>
            <w:r w:rsidRPr="00E023FA">
              <w:rPr>
                <w:rFonts w:ascii="ＭＳ ゴシック" w:eastAsia="ＭＳ ゴシック" w:hAnsi="ＭＳ ゴシック" w:cs="Times New Roman" w:hint="eastAsia"/>
                <w:w w:val="90"/>
                <w:kern w:val="0"/>
                <w:sz w:val="18"/>
                <w:szCs w:val="18"/>
                <w:fitText w:val="900" w:id="-2115777536"/>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pacing w:val="1"/>
                <w:w w:val="82"/>
                <w:kern w:val="0"/>
                <w:sz w:val="18"/>
                <w:szCs w:val="18"/>
                <w:fitText w:val="900" w:id="-2115777535"/>
              </w:rPr>
              <w:t>16,408人/km</w:t>
            </w:r>
            <w:r w:rsidRPr="00E023FA">
              <w:rPr>
                <w:rFonts w:ascii="ＭＳ ゴシック" w:eastAsia="ＭＳ ゴシック" w:hAnsi="ＭＳ ゴシック" w:cs="Times New Roman" w:hint="eastAsia"/>
                <w:spacing w:val="2"/>
                <w:w w:val="82"/>
                <w:kern w:val="0"/>
                <w:sz w:val="18"/>
                <w:szCs w:val="18"/>
                <w:fitText w:val="900" w:id="-2115777535"/>
                <w:vertAlign w:val="superscript"/>
              </w:rPr>
              <w:t>2</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pacing w:val="1"/>
                <w:w w:val="82"/>
                <w:kern w:val="0"/>
                <w:sz w:val="18"/>
                <w:szCs w:val="18"/>
                <w:fitText w:val="900" w:id="-2115777534"/>
              </w:rPr>
              <w:t>15,181人/km</w:t>
            </w:r>
            <w:r w:rsidRPr="00E023FA">
              <w:rPr>
                <w:rFonts w:ascii="ＭＳ ゴシック" w:eastAsia="ＭＳ ゴシック" w:hAnsi="ＭＳ ゴシック" w:cs="Times New Roman" w:hint="eastAsia"/>
                <w:spacing w:val="2"/>
                <w:w w:val="82"/>
                <w:kern w:val="0"/>
                <w:sz w:val="18"/>
                <w:szCs w:val="18"/>
                <w:fitText w:val="900" w:id="-2115777534"/>
                <w:vertAlign w:val="superscript"/>
              </w:rPr>
              <w:t>2</w:t>
            </w:r>
          </w:p>
        </w:tc>
      </w:tr>
      <w:tr w:rsidR="00E023FA" w:rsidRPr="00E023FA" w:rsidTr="004770DC">
        <w:tc>
          <w:tcPr>
            <w:tcW w:w="94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区政施行</w:t>
            </w:r>
          </w:p>
        </w:tc>
        <w:tc>
          <w:tcPr>
            <w:tcW w:w="1365" w:type="dxa"/>
            <w:tcBorders>
              <w:top w:val="single" w:sz="4" w:space="0" w:color="auto"/>
              <w:left w:val="single" w:sz="4" w:space="0" w:color="auto"/>
              <w:bottom w:val="single" w:sz="4" w:space="0" w:color="auto"/>
              <w:right w:val="double" w:sz="4" w:space="0" w:color="auto"/>
            </w:tcBorders>
            <w:hideMark/>
          </w:tcPr>
          <w:p w:rsidR="006A43B1" w:rsidRPr="00E023FA" w:rsidRDefault="006A43B1">
            <w:pPr>
              <w:jc w:val="cente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sz w:val="18"/>
                <w:szCs w:val="18"/>
              </w:rPr>
              <w:t>2025年</w:t>
            </w:r>
          </w:p>
        </w:tc>
        <w:tc>
          <w:tcPr>
            <w:tcW w:w="1155" w:type="dxa"/>
            <w:tcBorders>
              <w:top w:val="single" w:sz="4" w:space="0" w:color="auto"/>
              <w:left w:val="doub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1989年</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1889年</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1932年</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1925年</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1974年</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1925年</w:t>
            </w:r>
          </w:p>
        </w:tc>
        <w:tc>
          <w:tcPr>
            <w:tcW w:w="1155"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cente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1925年</w:t>
            </w:r>
          </w:p>
        </w:tc>
      </w:tr>
    </w:tbl>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widowControl/>
        <w:jc w:val="left"/>
        <w:rPr>
          <w:rFonts w:ascii="HG丸ｺﾞｼｯｸM-PRO" w:eastAsia="HG丸ｺﾞｼｯｸM-PRO" w:hAnsi="HG丸ｺﾞｼｯｸM-PRO" w:cs="Times New Roman"/>
          <w:b/>
          <w:sz w:val="24"/>
          <w:szCs w:val="24"/>
        </w:rPr>
      </w:pPr>
    </w:p>
    <w:p w:rsidR="008C0E42" w:rsidRDefault="008C0E42" w:rsidP="006A43B1">
      <w:pPr>
        <w:widowControl/>
        <w:jc w:val="left"/>
        <w:rPr>
          <w:rFonts w:ascii="HG丸ｺﾞｼｯｸM-PRO" w:eastAsia="HG丸ｺﾞｼｯｸM-PRO" w:hAnsi="HG丸ｺﾞｼｯｸM-PRO" w:cs="Times New Roman"/>
          <w:b/>
          <w:sz w:val="24"/>
          <w:szCs w:val="24"/>
        </w:rPr>
      </w:pPr>
    </w:p>
    <w:p w:rsidR="006A43B1" w:rsidRDefault="006A43B1" w:rsidP="006A43B1">
      <w:pPr>
        <w:widowControl/>
        <w:jc w:val="left"/>
        <w:rPr>
          <w:rFonts w:ascii="HG丸ｺﾞｼｯｸM-PRO" w:eastAsia="HG丸ｺﾞｼｯｸM-PRO" w:hAnsi="HG丸ｺﾞｼｯｸM-PRO" w:cs="Times New Roman"/>
          <w:b/>
          <w:sz w:val="24"/>
          <w:szCs w:val="24"/>
        </w:rPr>
      </w:pPr>
    </w:p>
    <w:p w:rsidR="006A43B1" w:rsidRDefault="006A43B1" w:rsidP="006A43B1">
      <w:pPr>
        <w:widowControl/>
        <w:jc w:val="left"/>
        <w:rPr>
          <w:rFonts w:ascii="HG丸ｺﾞｼｯｸM-PRO" w:eastAsia="HG丸ｺﾞｼｯｸM-PRO" w:hAnsi="HG丸ｺﾞｼｯｸM-PRO" w:cs="Times New Roman"/>
          <w:b/>
          <w:sz w:val="24"/>
          <w:szCs w:val="24"/>
        </w:rPr>
      </w:pPr>
    </w:p>
    <w:p w:rsidR="006A43B1" w:rsidRDefault="008C0E42" w:rsidP="006A43B1">
      <w:pPr>
        <w:spacing w:line="400" w:lineRule="exact"/>
        <w:rPr>
          <w:rFonts w:ascii="HG丸ｺﾞｼｯｸM-PRO" w:eastAsia="HG丸ｺﾞｼｯｸM-PRO" w:hAnsi="HG丸ｺﾞｼｯｸM-PRO" w:cs="Times New Roman"/>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75360" behindDoc="0" locked="0" layoutInCell="1" allowOverlap="1" wp14:anchorId="3F347B83" wp14:editId="5B732E8C">
                <wp:simplePos x="0" y="0"/>
                <wp:positionH relativeFrom="column">
                  <wp:posOffset>5760720</wp:posOffset>
                </wp:positionH>
                <wp:positionV relativeFrom="paragraph">
                  <wp:posOffset>-540385</wp:posOffset>
                </wp:positionV>
                <wp:extent cx="1015560" cy="259200"/>
                <wp:effectExtent l="0" t="0" r="13335" b="7620"/>
                <wp:wrapNone/>
                <wp:docPr id="708" name="テキスト ボックス 708"/>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08" o:spid="_x0000_s1087" type="#_x0000_t202" style="position:absolute;left:0;text-align:left;margin-left:453.6pt;margin-top:-42.55pt;width:79.95pt;height:20.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" filled="f" stroked="f" strokeweight=".5pt">
                <v:textbox inset="0,0,0,0">
                  <w:txbxContent>
                    <w:p w:rsidR="001B2A9F" w:rsidRPr="00441FB8" w:rsidRDefault="001B2A9F" w:rsidP="008C0E42">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b/>
          <w:sz w:val="24"/>
          <w:szCs w:val="24"/>
        </w:rPr>
        <w:t xml:space="preserve">（２）「中央区」のすがた　</w:t>
      </w:r>
    </w:p>
    <w:p w:rsidR="006A43B1" w:rsidRPr="00E023FA" w:rsidRDefault="006A43B1" w:rsidP="006A43B1">
      <w:pPr>
        <w:spacing w:line="400" w:lineRule="exact"/>
        <w:ind w:leftChars="100" w:left="43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Pr="00E023FA">
        <w:rPr>
          <w:rFonts w:ascii="HG丸ｺﾞｼｯｸM-PRO" w:eastAsia="HG丸ｺﾞｼｯｸM-PRO" w:hAnsi="HG丸ｺﾞｼｯｸM-PRO" w:cs="Times New Roman" w:hint="eastAsia"/>
          <w:sz w:val="22"/>
        </w:rPr>
        <w:t>本庁舎及び区役所の位置や、職員数、歳出額、承継される財産などの行政に関する指標は</w:t>
      </w:r>
    </w:p>
    <w:p w:rsidR="006A43B1" w:rsidRPr="00E023FA" w:rsidRDefault="006A43B1" w:rsidP="006A43B1">
      <w:pPr>
        <w:spacing w:line="400" w:lineRule="exact"/>
        <w:ind w:leftChars="200" w:left="420"/>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以下のとおりです。</w:t>
      </w:r>
    </w:p>
    <w:p w:rsidR="006A43B1" w:rsidRPr="00E023FA" w:rsidRDefault="006A43B1" w:rsidP="006A43B1">
      <w:pPr>
        <w:spacing w:line="400" w:lineRule="exact"/>
        <w:rPr>
          <w:rFonts w:ascii="HG丸ｺﾞｼｯｸM-PRO" w:eastAsia="HG丸ｺﾞｼｯｸM-PRO" w:hAnsi="HG丸ｺﾞｼｯｸM-PRO" w:cs="Times New Roman"/>
          <w:sz w:val="22"/>
        </w:rPr>
      </w:pPr>
    </w:p>
    <w:p w:rsidR="006A43B1" w:rsidRPr="00E023FA" w:rsidRDefault="006A43B1" w:rsidP="006A43B1">
      <w:pPr>
        <w:widowControl/>
        <w:numPr>
          <w:ilvl w:val="0"/>
          <w:numId w:val="30"/>
        </w:numPr>
        <w:spacing w:line="400" w:lineRule="exact"/>
        <w:jc w:val="left"/>
        <w:rPr>
          <w:rFonts w:ascii="HG丸ｺﾞｼｯｸM-PRO" w:eastAsia="HG丸ｺﾞｼｯｸM-PRO" w:hAnsi="HG丸ｺﾞｼｯｸM-PRO" w:cs="Times New Roman"/>
          <w:b/>
          <w:sz w:val="22"/>
        </w:rPr>
      </w:pPr>
      <w:r w:rsidRPr="00E023FA">
        <w:rPr>
          <w:rFonts w:ascii="HG丸ｺﾞｼｯｸM-PRO" w:eastAsia="HG丸ｺﾞｼｯｸM-PRO" w:hAnsi="HG丸ｺﾞｼｯｸM-PRO" w:cs="Times New Roman" w:hint="eastAsia"/>
          <w:b/>
          <w:sz w:val="22"/>
        </w:rPr>
        <w:t>本庁舎・区役所等の位置</w:t>
      </w:r>
    </w:p>
    <w:p w:rsidR="006A43B1" w:rsidRPr="00E023FA"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E023FA">
        <w:rPr>
          <w:rFonts w:ascii="HG丸ｺﾞｼｯｸM-PRO" w:eastAsia="HG丸ｺﾞｼｯｸM-PRO" w:hAnsi="HG丸ｺﾞｼｯｸM-PRO" w:cs="Times New Roman" w:hint="eastAsia"/>
          <w:sz w:val="22"/>
        </w:rPr>
        <w:t>本庁舎は、現在の中央区役所になります。</w:t>
      </w:r>
      <w:r w:rsidRPr="00E023FA">
        <w:rPr>
          <w:rFonts w:ascii="HG丸ｺﾞｼｯｸM-PRO" w:eastAsia="HG丸ｺﾞｼｯｸM-PRO" w:hAnsi="HG丸ｺﾞｼｯｸM-PRO" w:hint="eastAsia"/>
          <w:sz w:val="22"/>
        </w:rPr>
        <w:t>現在の区役所及び出張所では、引き続き現行の</w:t>
      </w:r>
    </w:p>
    <w:p w:rsidR="006A43B1" w:rsidRPr="00E023FA" w:rsidRDefault="006A43B1" w:rsidP="006A43B1">
      <w:pPr>
        <w:spacing w:line="400" w:lineRule="exact"/>
        <w:ind w:firstLineChars="200" w:firstLine="440"/>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窓口業務などを行うことになります。</w:t>
      </w:r>
    </w:p>
    <w:p w:rsidR="006A43B1" w:rsidRDefault="006A43B1" w:rsidP="006A43B1">
      <w:pPr>
        <w:spacing w:line="400" w:lineRule="exact"/>
        <w:ind w:leftChars="200" w:left="420" w:firstLineChars="100" w:firstLine="210"/>
        <w:rPr>
          <w:rFonts w:ascii="HG丸ｺﾞｼｯｸM-PRO" w:eastAsia="HG丸ｺﾞｼｯｸM-PRO" w:hAnsi="HG丸ｺﾞｼｯｸM-PRO" w:cs="Times New Roman"/>
          <w:sz w:val="22"/>
        </w:rPr>
      </w:pPr>
      <w:r>
        <w:rPr>
          <w:rFonts w:hint="eastAsia"/>
          <w:noProof/>
        </w:rPr>
        <mc:AlternateContent>
          <mc:Choice Requires="wps">
            <w:drawing>
              <wp:anchor distT="0" distB="0" distL="114300" distR="114300" simplePos="0" relativeHeight="252078080" behindDoc="0" locked="0" layoutInCell="1" allowOverlap="1">
                <wp:simplePos x="0" y="0"/>
                <wp:positionH relativeFrom="column">
                  <wp:posOffset>313063</wp:posOffset>
                </wp:positionH>
                <wp:positionV relativeFrom="paragraph">
                  <wp:posOffset>221359</wp:posOffset>
                </wp:positionV>
                <wp:extent cx="6055995" cy="5887341"/>
                <wp:effectExtent l="0" t="0" r="20955" b="18415"/>
                <wp:wrapNone/>
                <wp:docPr id="695" name="正方形/長方形 695"/>
                <wp:cNvGraphicFramePr/>
                <a:graphic xmlns:a="http://schemas.openxmlformats.org/drawingml/2006/main">
                  <a:graphicData uri="http://schemas.microsoft.com/office/word/2010/wordprocessingShape">
                    <wps:wsp>
                      <wps:cNvSpPr/>
                      <wps:spPr>
                        <a:xfrm>
                          <a:off x="0" y="0"/>
                          <a:ext cx="6055995" cy="588734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A84B54" id="正方形/長方形 695" o:spid="_x0000_s1026" style="position:absolute;left:0;text-align:left;margin-left:24.65pt;margin-top:17.45pt;width:476.85pt;height:463.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" filled="f" strokecolor="windowText" strokeweight="1pt"/>
            </w:pict>
          </mc:Fallback>
        </mc:AlternateContent>
      </w:r>
    </w:p>
    <w:p w:rsidR="006A43B1" w:rsidRDefault="00532CE3" w:rsidP="006A43B1">
      <w:pPr>
        <w:spacing w:line="400" w:lineRule="exact"/>
        <w:ind w:left="440" w:hangingChars="200" w:hanging="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2296192" behindDoc="0" locked="0" layoutInCell="1" allowOverlap="1">
            <wp:simplePos x="0" y="0"/>
            <wp:positionH relativeFrom="column">
              <wp:posOffset>655320</wp:posOffset>
            </wp:positionH>
            <wp:positionV relativeFrom="paragraph">
              <wp:posOffset>111315</wp:posOffset>
            </wp:positionV>
            <wp:extent cx="5383530" cy="5694045"/>
            <wp:effectExtent l="0" t="0" r="762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3530" cy="569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532CE3" w:rsidRDefault="00532CE3" w:rsidP="006A43B1">
      <w:pPr>
        <w:spacing w:line="400" w:lineRule="exact"/>
        <w:ind w:leftChars="266" w:left="559" w:right="140" w:firstLineChars="3" w:firstLine="7"/>
        <w:jc w:val="left"/>
        <w:rPr>
          <w:rFonts w:ascii="HG丸ｺﾞｼｯｸM-PRO" w:eastAsia="HG丸ｺﾞｼｯｸM-PRO" w:hAnsi="HG丸ｺﾞｼｯｸM-PRO" w:cs="Times New Roman"/>
          <w:sz w:val="22"/>
        </w:rPr>
      </w:pPr>
    </w:p>
    <w:p w:rsidR="00532CE3" w:rsidRDefault="00532CE3" w:rsidP="006A43B1">
      <w:pPr>
        <w:spacing w:line="400" w:lineRule="exact"/>
        <w:ind w:leftChars="266" w:left="559" w:right="140" w:firstLineChars="3" w:firstLine="7"/>
        <w:jc w:val="left"/>
        <w:rPr>
          <w:rFonts w:ascii="HG丸ｺﾞｼｯｸM-PRO" w:eastAsia="HG丸ｺﾞｼｯｸM-PRO" w:hAnsi="HG丸ｺﾞｼｯｸM-PRO" w:cs="Times New Roman"/>
          <w:sz w:val="22"/>
        </w:rPr>
      </w:pPr>
    </w:p>
    <w:p w:rsidR="00532CE3" w:rsidRDefault="00532CE3" w:rsidP="006A43B1">
      <w:pPr>
        <w:spacing w:line="400" w:lineRule="exact"/>
        <w:ind w:leftChars="266" w:left="559" w:right="140" w:firstLineChars="3" w:firstLine="7"/>
        <w:jc w:val="left"/>
        <w:rPr>
          <w:rFonts w:ascii="HG丸ｺﾞｼｯｸM-PRO" w:eastAsia="HG丸ｺﾞｼｯｸM-PRO" w:hAnsi="HG丸ｺﾞｼｯｸM-PRO" w:cs="Times New Roman"/>
          <w:sz w:val="22"/>
        </w:rPr>
      </w:pPr>
    </w:p>
    <w:p w:rsidR="006A43B1" w:rsidRPr="00E023FA" w:rsidRDefault="006A43B1" w:rsidP="006A43B1">
      <w:pPr>
        <w:spacing w:line="400" w:lineRule="exact"/>
        <w:ind w:leftChars="266" w:left="559" w:right="140" w:firstLineChars="3" w:firstLine="7"/>
        <w:jc w:val="left"/>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※現在の中央区を所管する区役所は、本庁舎の中に置かれます</w:t>
      </w: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Pr="006468DD"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kern w:val="0"/>
          <w:sz w:val="22"/>
        </w:rPr>
        <w:br w:type="page"/>
      </w:r>
    </w:p>
    <w:p w:rsidR="006A43B1" w:rsidRDefault="0005319C" w:rsidP="006A43B1">
      <w:pPr>
        <w:spacing w:line="400" w:lineRule="exact"/>
        <w:ind w:left="482" w:hangingChars="200" w:hanging="482"/>
        <w:rPr>
          <w:rFonts w:ascii="HG丸ｺﾞｼｯｸM-PRO" w:eastAsia="HG丸ｺﾞｼｯｸM-PRO" w:hAnsi="HG丸ｺﾞｼｯｸM-PRO" w:cs="Times New Roman"/>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38848" behindDoc="0" locked="0" layoutInCell="1" allowOverlap="1" wp14:anchorId="56755FC2" wp14:editId="6FE76E1D">
                <wp:simplePos x="0" y="0"/>
                <wp:positionH relativeFrom="column">
                  <wp:posOffset>-720090</wp:posOffset>
                </wp:positionH>
                <wp:positionV relativeFrom="paragraph">
                  <wp:posOffset>-540385</wp:posOffset>
                </wp:positionV>
                <wp:extent cx="1015560" cy="259200"/>
                <wp:effectExtent l="0" t="0" r="13335" b="7620"/>
                <wp:wrapNone/>
                <wp:docPr id="37" name="テキスト ボックス 37"/>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5FC2" id="テキスト ボックス 37" o:spid="_x0000_s1088" type="#_x0000_t202" style="position:absolute;left:0;text-align:left;margin-left:-56.7pt;margin-top:-42.55pt;width:79.95pt;height:20.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BA/Ld6TgIAAGw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hint="eastAsia"/>
          <w:noProof/>
        </w:rPr>
        <mc:AlternateContent>
          <mc:Choice Requires="wps">
            <w:drawing>
              <wp:anchor distT="0" distB="0" distL="114300" distR="114300" simplePos="0" relativeHeight="252073984" behindDoc="0" locked="0" layoutInCell="1" allowOverlap="1">
                <wp:simplePos x="0" y="0"/>
                <wp:positionH relativeFrom="margin">
                  <wp:posOffset>3945255</wp:posOffset>
                </wp:positionH>
                <wp:positionV relativeFrom="paragraph">
                  <wp:posOffset>478155</wp:posOffset>
                </wp:positionV>
                <wp:extent cx="2352675" cy="1920240"/>
                <wp:effectExtent l="0" t="0" r="28575" b="22860"/>
                <wp:wrapNone/>
                <wp:docPr id="693" name="テキスト ボックス 693"/>
                <wp:cNvGraphicFramePr/>
                <a:graphic xmlns:a="http://schemas.openxmlformats.org/drawingml/2006/main">
                  <a:graphicData uri="http://schemas.microsoft.com/office/word/2010/wordprocessingShape">
                    <wps:wsp>
                      <wps:cNvSpPr txBox="1"/>
                      <wps:spPr>
                        <a:xfrm>
                          <a:off x="0" y="0"/>
                          <a:ext cx="2352675" cy="1920240"/>
                        </a:xfrm>
                        <a:prstGeom prst="rect">
                          <a:avLst/>
                        </a:prstGeom>
                        <a:noFill/>
                        <a:ln w="6350">
                          <a:solidFill>
                            <a:prstClr val="black"/>
                          </a:solidFill>
                        </a:ln>
                        <a:effectLst/>
                      </wps:spPr>
                      <wps:txbx>
                        <w:txbxContent>
                          <w:p w:rsidR="001B2A9F" w:rsidRPr="00E023FA" w:rsidRDefault="001B2A9F" w:rsidP="006A43B1">
                            <w:pPr>
                              <w:spacing w:line="240" w:lineRule="exact"/>
                              <w:ind w:left="1800" w:hangingChars="1000" w:hanging="1800"/>
                              <w:jc w:val="left"/>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○最寄り駅</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Osaka Metro堺筋線・中央線堺筋本町駅</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徒歩5分</w:t>
                            </w:r>
                          </w:p>
                          <w:p w:rsidR="001B2A9F" w:rsidRPr="00E023FA" w:rsidRDefault="001B2A9F" w:rsidP="006A43B1">
                            <w:pPr>
                              <w:spacing w:line="240" w:lineRule="exact"/>
                              <w:rPr>
                                <w:rFonts w:ascii="ＭＳ ゴシック" w:eastAsia="ＭＳ ゴシック" w:hAnsi="ＭＳ ゴシック"/>
                                <w:sz w:val="18"/>
                                <w:szCs w:val="18"/>
                              </w:rPr>
                            </w:pPr>
                          </w:p>
                          <w:p w:rsidR="001B2A9F" w:rsidRPr="00E023FA" w:rsidRDefault="001B2A9F" w:rsidP="006A43B1">
                            <w:pPr>
                              <w:spacing w:line="240" w:lineRule="exact"/>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○他の区役所からの所要時間※</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西区役所より　　　23分</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 xml:space="preserve">大正区役所より　　45分　</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浪速区役所より　　28分</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住之江区役所より　50分</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住吉区役所より　　51分</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西成区役所より　　28分</w:t>
                            </w:r>
                          </w:p>
                          <w:p w:rsidR="001B2A9F" w:rsidRPr="00E023FA" w:rsidRDefault="001B2A9F" w:rsidP="006A43B1">
                            <w:pPr>
                              <w:spacing w:line="240" w:lineRule="exact"/>
                              <w:ind w:firstLineChars="100" w:firstLine="180"/>
                              <w:rPr>
                                <w:rFonts w:ascii="HG丸ｺﾞｼｯｸM-PRO" w:eastAsia="HG丸ｺﾞｼｯｸM-PRO" w:hAnsi="HG丸ｺﾞｼｯｸM-PRO"/>
                                <w:sz w:val="22"/>
                              </w:rPr>
                            </w:pPr>
                            <w:r w:rsidRPr="00E023FA">
                              <w:rPr>
                                <w:rFonts w:ascii="ＭＳ ゴシック" w:eastAsia="ＭＳ ゴシック" w:hAnsi="ＭＳ ゴシック" w:hint="eastAsia"/>
                                <w:sz w:val="18"/>
                                <w:szCs w:val="18"/>
                              </w:rPr>
                              <w:t>（平均37分）</w:t>
                            </w:r>
                          </w:p>
                          <w:p w:rsidR="001B2A9F" w:rsidRPr="00E023FA" w:rsidRDefault="001B2A9F" w:rsidP="006A43B1">
                            <w:pPr>
                              <w:spacing w:line="400" w:lineRule="exact"/>
                              <w:rPr>
                                <w:rFonts w:ascii="HG丸ｺﾞｼｯｸM-PRO" w:eastAsia="HG丸ｺﾞｼｯｸM-PRO" w:hAnsi="HG丸ｺﾞｼｯｸM-PRO"/>
                                <w:sz w:val="22"/>
                              </w:rPr>
                            </w:pPr>
                          </w:p>
                          <w:p w:rsidR="001B2A9F" w:rsidRPr="00E023FA" w:rsidRDefault="001B2A9F" w:rsidP="006A43B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3" o:spid="_x0000_s1089" type="#_x0000_t202" style="position:absolute;left:0;text-align:left;margin-left:310.65pt;margin-top:37.65pt;width:185.25pt;height:151.2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" filled="f" strokeweight=".5pt">
                <v:textbox inset="1mm,1mm,1mm,1mm">
                  <w:txbxContent>
                    <w:p w:rsidR="001B2A9F" w:rsidRPr="00E023FA" w:rsidRDefault="001B2A9F" w:rsidP="006A43B1">
                      <w:pPr>
                        <w:spacing w:line="240" w:lineRule="exact"/>
                        <w:ind w:left="1800" w:hangingChars="1000" w:hanging="1800"/>
                        <w:jc w:val="left"/>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○最寄り駅</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Osaka Metro堺筋線・中央線堺筋本町駅</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徒歩5分</w:t>
                      </w:r>
                    </w:p>
                    <w:p w:rsidR="001B2A9F" w:rsidRPr="00E023FA" w:rsidRDefault="001B2A9F" w:rsidP="006A43B1">
                      <w:pPr>
                        <w:spacing w:line="240" w:lineRule="exact"/>
                        <w:rPr>
                          <w:rFonts w:ascii="ＭＳ ゴシック" w:eastAsia="ＭＳ ゴシック" w:hAnsi="ＭＳ ゴシック"/>
                          <w:sz w:val="18"/>
                          <w:szCs w:val="18"/>
                        </w:rPr>
                      </w:pPr>
                    </w:p>
                    <w:p w:rsidR="001B2A9F" w:rsidRPr="00E023FA" w:rsidRDefault="001B2A9F" w:rsidP="006A43B1">
                      <w:pPr>
                        <w:spacing w:line="240" w:lineRule="exact"/>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○他の区役所からの所要時間※</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西区役所より　　　23分</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 xml:space="preserve">大正区役所より　　45分　</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浪速区役所より　　28分</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住之江区役所より　50分</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住吉区役所より　　51分</w:t>
                      </w:r>
                    </w:p>
                    <w:p w:rsidR="001B2A9F" w:rsidRPr="00E023FA" w:rsidRDefault="001B2A9F" w:rsidP="006A43B1">
                      <w:pPr>
                        <w:spacing w:line="240" w:lineRule="exact"/>
                        <w:ind w:firstLineChars="100" w:firstLine="180"/>
                        <w:rPr>
                          <w:rFonts w:ascii="ＭＳ ゴシック" w:eastAsia="ＭＳ ゴシック" w:hAnsi="ＭＳ ゴシック"/>
                          <w:sz w:val="18"/>
                          <w:szCs w:val="18"/>
                        </w:rPr>
                      </w:pPr>
                      <w:r w:rsidRPr="00E023FA">
                        <w:rPr>
                          <w:rFonts w:ascii="ＭＳ ゴシック" w:eastAsia="ＭＳ ゴシック" w:hAnsi="ＭＳ ゴシック" w:hint="eastAsia"/>
                          <w:sz w:val="18"/>
                          <w:szCs w:val="18"/>
                        </w:rPr>
                        <w:t>西成区役所より　　28分</w:t>
                      </w:r>
                    </w:p>
                    <w:p w:rsidR="001B2A9F" w:rsidRPr="00E023FA" w:rsidRDefault="001B2A9F" w:rsidP="006A43B1">
                      <w:pPr>
                        <w:spacing w:line="240" w:lineRule="exact"/>
                        <w:ind w:firstLineChars="100" w:firstLine="180"/>
                        <w:rPr>
                          <w:rFonts w:ascii="HG丸ｺﾞｼｯｸM-PRO" w:eastAsia="HG丸ｺﾞｼｯｸM-PRO" w:hAnsi="HG丸ｺﾞｼｯｸM-PRO"/>
                          <w:sz w:val="22"/>
                        </w:rPr>
                      </w:pPr>
                      <w:r w:rsidRPr="00E023FA">
                        <w:rPr>
                          <w:rFonts w:ascii="ＭＳ ゴシック" w:eastAsia="ＭＳ ゴシック" w:hAnsi="ＭＳ ゴシック" w:hint="eastAsia"/>
                          <w:sz w:val="18"/>
                          <w:szCs w:val="18"/>
                        </w:rPr>
                        <w:t>（平均37分）</w:t>
                      </w:r>
                    </w:p>
                    <w:p w:rsidR="001B2A9F" w:rsidRPr="00E023FA" w:rsidRDefault="001B2A9F" w:rsidP="006A43B1">
                      <w:pPr>
                        <w:spacing w:line="400" w:lineRule="exact"/>
                        <w:rPr>
                          <w:rFonts w:ascii="HG丸ｺﾞｼｯｸM-PRO" w:eastAsia="HG丸ｺﾞｼｯｸM-PRO" w:hAnsi="HG丸ｺﾞｼｯｸM-PRO"/>
                          <w:sz w:val="22"/>
                        </w:rPr>
                      </w:pPr>
                    </w:p>
                    <w:p w:rsidR="001B2A9F" w:rsidRPr="00E023FA" w:rsidRDefault="001B2A9F" w:rsidP="006A43B1"/>
                  </w:txbxContent>
                </v:textbox>
                <w10:wrap anchorx="margin"/>
              </v:shape>
            </w:pict>
          </mc:Fallback>
        </mc:AlternateContent>
      </w:r>
      <w:r w:rsidR="006A43B1">
        <w:rPr>
          <w:rFonts w:hint="eastAsia"/>
          <w:noProof/>
        </w:rPr>
        <mc:AlternateContent>
          <mc:Choice Requires="wps">
            <w:drawing>
              <wp:anchor distT="0" distB="0" distL="114300" distR="114300" simplePos="0" relativeHeight="252075008" behindDoc="0" locked="0" layoutInCell="1" allowOverlap="1">
                <wp:simplePos x="0" y="0"/>
                <wp:positionH relativeFrom="column">
                  <wp:posOffset>3799205</wp:posOffset>
                </wp:positionH>
                <wp:positionV relativeFrom="paragraph">
                  <wp:posOffset>208280</wp:posOffset>
                </wp:positionV>
                <wp:extent cx="2908935" cy="320040"/>
                <wp:effectExtent l="0" t="0" r="0" b="0"/>
                <wp:wrapNone/>
                <wp:docPr id="692" name="テキスト ボックス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28930"/>
                        </a:xfrm>
                        <a:prstGeom prst="rect">
                          <a:avLst/>
                        </a:prstGeom>
                        <a:noFill/>
                        <a:ln w="9525">
                          <a:noFill/>
                          <a:miter lim="800000"/>
                          <a:headEnd/>
                          <a:tailEnd/>
                        </a:ln>
                      </wps:spPr>
                      <wps:txbx>
                        <w:txbxContent>
                          <w:p w:rsidR="001B2A9F" w:rsidRPr="00E023FA" w:rsidRDefault="001B2A9F" w:rsidP="006A43B1">
                            <w:pPr>
                              <w:rPr>
                                <w:sz w:val="18"/>
                                <w:szCs w:val="18"/>
                              </w:rPr>
                            </w:pPr>
                            <w:r w:rsidRPr="00E023FA">
                              <w:rPr>
                                <w:rFonts w:ascii="ＭＳ ゴシック" w:eastAsia="ＭＳ ゴシック" w:hAnsi="ＭＳ ゴシック" w:hint="eastAsia"/>
                                <w:sz w:val="18"/>
                                <w:szCs w:val="18"/>
                              </w:rPr>
                              <w:t>【本庁舎（</w:t>
                            </w:r>
                            <w:r w:rsidRPr="00E023FA">
                              <w:rPr>
                                <w:rFonts w:ascii="ＭＳ ゴシック" w:eastAsia="ＭＳ ゴシック" w:hAnsi="ＭＳ ゴシック" w:cs="Times New Roman" w:hint="eastAsia"/>
                                <w:sz w:val="18"/>
                                <w:szCs w:val="18"/>
                              </w:rPr>
                              <w:t>現 中央</w:t>
                            </w:r>
                            <w:r w:rsidRPr="00E023FA">
                              <w:rPr>
                                <w:rFonts w:ascii="ＭＳ ゴシック" w:eastAsia="ＭＳ ゴシック" w:hAnsi="ＭＳ ゴシック" w:hint="eastAsia"/>
                                <w:sz w:val="18"/>
                                <w:szCs w:val="18"/>
                              </w:rPr>
                              <w:t>区役所）の交通アクセス】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692" o:spid="_x0000_s1090" type="#_x0000_t202" style="position:absolute;left:0;text-align:left;margin-left:299.15pt;margin-top:16.4pt;width:229.05pt;height:25.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" filled="f" stroked="f">
                <v:textbox style="mso-fit-shape-to-text:t">
                  <w:txbxContent>
                    <w:p w:rsidR="001B2A9F" w:rsidRPr="00E023FA" w:rsidRDefault="001B2A9F" w:rsidP="006A43B1">
                      <w:pPr>
                        <w:rPr>
                          <w:sz w:val="18"/>
                          <w:szCs w:val="18"/>
                        </w:rPr>
                      </w:pPr>
                      <w:r w:rsidRPr="00E023FA">
                        <w:rPr>
                          <w:rFonts w:ascii="ＭＳ ゴシック" w:eastAsia="ＭＳ ゴシック" w:hAnsi="ＭＳ ゴシック" w:hint="eastAsia"/>
                          <w:sz w:val="18"/>
                          <w:szCs w:val="18"/>
                        </w:rPr>
                        <w:t>【本庁舎（</w:t>
                      </w:r>
                      <w:r w:rsidRPr="00E023FA">
                        <w:rPr>
                          <w:rFonts w:ascii="ＭＳ ゴシック" w:eastAsia="ＭＳ ゴシック" w:hAnsi="ＭＳ ゴシック" w:cs="Times New Roman" w:hint="eastAsia"/>
                          <w:sz w:val="18"/>
                          <w:szCs w:val="18"/>
                        </w:rPr>
                        <w:t>現 中央</w:t>
                      </w:r>
                      <w:r w:rsidRPr="00E023FA">
                        <w:rPr>
                          <w:rFonts w:ascii="ＭＳ ゴシック" w:eastAsia="ＭＳ ゴシック" w:hAnsi="ＭＳ ゴシック" w:hint="eastAsia"/>
                          <w:sz w:val="18"/>
                          <w:szCs w:val="18"/>
                        </w:rPr>
                        <w:t>区役所）の交通アクセス】</w:t>
                      </w:r>
                    </w:p>
                  </w:txbxContent>
                </v:textbox>
              </v:shape>
            </w:pict>
          </mc:Fallback>
        </mc:AlternateContent>
      </w:r>
      <w:r w:rsidR="006A43B1">
        <w:rPr>
          <w:rFonts w:hint="eastAsia"/>
          <w:noProof/>
        </w:rPr>
        <mc:AlternateContent>
          <mc:Choice Requires="wps">
            <w:drawing>
              <wp:anchor distT="0" distB="0" distL="114300" distR="114300" simplePos="0" relativeHeight="252077056" behindDoc="0" locked="0" layoutInCell="1" allowOverlap="1">
                <wp:simplePos x="0" y="0"/>
                <wp:positionH relativeFrom="margin">
                  <wp:posOffset>3975100</wp:posOffset>
                </wp:positionH>
                <wp:positionV relativeFrom="paragraph">
                  <wp:posOffset>2376170</wp:posOffset>
                </wp:positionV>
                <wp:extent cx="2200275" cy="238125"/>
                <wp:effectExtent l="0" t="0" r="9525" b="9525"/>
                <wp:wrapNone/>
                <wp:docPr id="691" name="テキスト ボックス 691"/>
                <wp:cNvGraphicFramePr/>
                <a:graphic xmlns:a="http://schemas.openxmlformats.org/drawingml/2006/main">
                  <a:graphicData uri="http://schemas.microsoft.com/office/word/2010/wordprocessingShape">
                    <wps:wsp>
                      <wps:cNvSpPr txBox="1"/>
                      <wps:spPr>
                        <a:xfrm>
                          <a:off x="0" y="0"/>
                          <a:ext cx="2200275" cy="238125"/>
                        </a:xfrm>
                        <a:prstGeom prst="rect">
                          <a:avLst/>
                        </a:prstGeom>
                        <a:noFill/>
                        <a:ln w="6350">
                          <a:noFill/>
                        </a:ln>
                        <a:effectLst/>
                      </wps:spPr>
                      <wps:txbx>
                        <w:txbxContent>
                          <w:p w:rsidR="001B2A9F" w:rsidRDefault="001B2A9F" w:rsidP="006A43B1">
                            <w:pPr>
                              <w:rPr>
                                <w:rFonts w:ascii="ＭＳ ゴシック" w:eastAsia="ＭＳ ゴシック" w:hAnsi="ＭＳ ゴシック"/>
                                <w:sz w:val="16"/>
                                <w:szCs w:val="16"/>
                              </w:rPr>
                            </w:pPr>
                            <w:r>
                              <w:rPr>
                                <w:rFonts w:ascii="ＭＳ ゴシック" w:eastAsia="ＭＳ ゴシック" w:hAnsi="ＭＳ ゴシック" w:hint="eastAsia"/>
                                <w:sz w:val="16"/>
                                <w:szCs w:val="16"/>
                              </w:rPr>
                              <w:t>※電車・バス・徒歩による所要時間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1" o:spid="_x0000_s1091" type="#_x0000_t202" style="position:absolute;left:0;text-align:left;margin-left:313pt;margin-top:187.1pt;width:173.25pt;height:18.7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" filled="f" stroked="f" strokeweight=".5pt">
                <v:textbox inset="0,0,0,0">
                  <w:txbxContent>
                    <w:p w:rsidR="001B2A9F" w:rsidRDefault="001B2A9F" w:rsidP="006A43B1">
                      <w:pPr>
                        <w:rPr>
                          <w:rFonts w:ascii="ＭＳ ゴシック" w:eastAsia="ＭＳ ゴシック" w:hAnsi="ＭＳ ゴシック"/>
                          <w:sz w:val="16"/>
                          <w:szCs w:val="16"/>
                        </w:rPr>
                      </w:pPr>
                      <w:r>
                        <w:rPr>
                          <w:rFonts w:ascii="ＭＳ ゴシック" w:eastAsia="ＭＳ ゴシック" w:hAnsi="ＭＳ ゴシック" w:hint="eastAsia"/>
                          <w:sz w:val="16"/>
                          <w:szCs w:val="16"/>
                        </w:rPr>
                        <w:t>※電車・バス・徒歩による所要時間</w:t>
                      </w:r>
                    </w:p>
                  </w:txbxContent>
                </v:textbox>
                <w10:wrap anchorx="margin"/>
              </v:shape>
            </w:pict>
          </mc:Fallback>
        </mc:AlternateContent>
      </w:r>
    </w:p>
    <w:tbl>
      <w:tblPr>
        <w:tblStyle w:val="a9"/>
        <w:tblW w:w="0" w:type="auto"/>
        <w:tblInd w:w="-5" w:type="dxa"/>
        <w:tblLook w:val="04A0" w:firstRow="1" w:lastRow="0" w:firstColumn="1" w:lastColumn="0" w:noHBand="0" w:noVBand="1"/>
      </w:tblPr>
      <w:tblGrid>
        <w:gridCol w:w="2594"/>
        <w:gridCol w:w="3402"/>
      </w:tblGrid>
      <w:tr w:rsidR="00E023FA" w:rsidRPr="00E023FA" w:rsidTr="006A43B1">
        <w:trPr>
          <w:trHeight w:val="283"/>
        </w:trPr>
        <w:tc>
          <w:tcPr>
            <w:tcW w:w="25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rsidP="00EF2D23">
            <w:pPr>
              <w:jc w:val="cente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sz w:val="18"/>
                <w:szCs w:val="18"/>
              </w:rPr>
              <w:t>本庁舎</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sz w:val="18"/>
                <w:szCs w:val="18"/>
              </w:rPr>
              <w:t>所在地</w:t>
            </w:r>
          </w:p>
        </w:tc>
      </w:tr>
      <w:tr w:rsidR="00E023FA" w:rsidRPr="00E023FA" w:rsidTr="006A43B1">
        <w:trPr>
          <w:trHeight w:val="340"/>
        </w:trPr>
        <w:tc>
          <w:tcPr>
            <w:tcW w:w="2594"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sz w:val="18"/>
                <w:szCs w:val="18"/>
              </w:rPr>
              <w:t>現 中央区役所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Meiryo UI"/>
                <w:b/>
                <w:sz w:val="18"/>
                <w:szCs w:val="18"/>
              </w:rPr>
            </w:pPr>
            <w:r w:rsidRPr="00E023FA">
              <w:rPr>
                <w:rFonts w:ascii="ＭＳ ゴシック" w:eastAsia="ＭＳ ゴシック" w:hAnsi="ＭＳ ゴシック" w:cs="Meiryo UI" w:hint="eastAsia"/>
                <w:b/>
                <w:sz w:val="18"/>
                <w:szCs w:val="18"/>
              </w:rPr>
              <w:t>大阪市中央区久太郎町1丁目2番27号</w:t>
            </w:r>
          </w:p>
        </w:tc>
      </w:tr>
      <w:tr w:rsidR="00E023FA" w:rsidRPr="00E023FA" w:rsidTr="006A43B1">
        <w:trPr>
          <w:trHeight w:val="283"/>
        </w:trPr>
        <w:tc>
          <w:tcPr>
            <w:tcW w:w="5996" w:type="dxa"/>
            <w:gridSpan w:val="2"/>
            <w:tcBorders>
              <w:top w:val="single" w:sz="4" w:space="0" w:color="auto"/>
              <w:left w:val="nil"/>
              <w:bottom w:val="single" w:sz="4" w:space="0" w:color="auto"/>
              <w:right w:val="nil"/>
            </w:tcBorders>
            <w:vAlign w:val="center"/>
          </w:tcPr>
          <w:p w:rsidR="006A43B1" w:rsidRPr="00E023FA" w:rsidRDefault="006A43B1">
            <w:pPr>
              <w:jc w:val="center"/>
              <w:rPr>
                <w:rFonts w:ascii="ＭＳ ゴシック" w:eastAsia="ＭＳ ゴシック" w:hAnsi="ＭＳ ゴシック" w:cs="Times New Roman"/>
                <w:b/>
                <w:sz w:val="18"/>
                <w:szCs w:val="18"/>
              </w:rPr>
            </w:pPr>
          </w:p>
        </w:tc>
      </w:tr>
      <w:tr w:rsidR="00E023FA" w:rsidRPr="00E023FA" w:rsidTr="006A43B1">
        <w:trPr>
          <w:trHeight w:val="283"/>
        </w:trPr>
        <w:tc>
          <w:tcPr>
            <w:tcW w:w="25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EF2D23" w:rsidP="00EF2D23">
            <w:pPr>
              <w:jc w:val="center"/>
              <w:rPr>
                <w:rFonts w:ascii="ＭＳ ゴシック" w:eastAsia="ＭＳ ゴシック" w:hAnsi="ＭＳ ゴシック" w:cs="Times New Roman"/>
                <w:b/>
                <w:sz w:val="18"/>
                <w:szCs w:val="18"/>
              </w:rPr>
            </w:pPr>
            <w:r>
              <w:rPr>
                <w:rFonts w:ascii="ＭＳ ゴシック" w:eastAsia="ＭＳ ゴシック" w:hAnsi="ＭＳ ゴシック" w:cs="Times New Roman" w:hint="eastAsia"/>
                <w:b/>
                <w:kern w:val="0"/>
                <w:sz w:val="18"/>
                <w:szCs w:val="18"/>
              </w:rPr>
              <w:t>区役所等</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ＭＳ ゴシック" w:eastAsia="ＭＳ ゴシック" w:hAnsi="ＭＳ ゴシック" w:cs="Times New Roman"/>
                <w:b/>
                <w:sz w:val="18"/>
                <w:szCs w:val="18"/>
              </w:rPr>
            </w:pPr>
            <w:r w:rsidRPr="00E023FA">
              <w:rPr>
                <w:rFonts w:ascii="ＭＳ ゴシック" w:eastAsia="ＭＳ ゴシック" w:hAnsi="ＭＳ ゴシック" w:cs="Times New Roman" w:hint="eastAsia"/>
                <w:b/>
                <w:sz w:val="18"/>
                <w:szCs w:val="18"/>
              </w:rPr>
              <w:t>所在地</w:t>
            </w:r>
          </w:p>
        </w:tc>
      </w:tr>
      <w:tr w:rsidR="00E023FA" w:rsidRPr="00E023FA" w:rsidTr="006A43B1">
        <w:trPr>
          <w:trHeight w:val="283"/>
        </w:trPr>
        <w:tc>
          <w:tcPr>
            <w:tcW w:w="2594"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現 中央区役所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Meiryo UI"/>
                <w:sz w:val="18"/>
                <w:szCs w:val="18"/>
              </w:rPr>
            </w:pPr>
            <w:r w:rsidRPr="00E023FA">
              <w:rPr>
                <w:rFonts w:ascii="ＭＳ ゴシック" w:eastAsia="ＭＳ ゴシック" w:hAnsi="ＭＳ ゴシック" w:cs="Meiryo UI" w:hint="eastAsia"/>
                <w:sz w:val="18"/>
                <w:szCs w:val="18"/>
              </w:rPr>
              <w:t>大阪市中央区久太郎町1丁目2番27号</w:t>
            </w:r>
          </w:p>
        </w:tc>
      </w:tr>
      <w:tr w:rsidR="00E023FA" w:rsidRPr="00E023FA" w:rsidTr="006A43B1">
        <w:trPr>
          <w:trHeight w:val="340"/>
        </w:trPr>
        <w:tc>
          <w:tcPr>
            <w:tcW w:w="2594"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現 西区役所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jc w:val="left"/>
              <w:rPr>
                <w:rFonts w:ascii="ＭＳ ゴシック" w:eastAsia="ＭＳ ゴシック" w:hAnsi="ＭＳ ゴシック" w:cs="Meiryo UI"/>
                <w:sz w:val="18"/>
                <w:szCs w:val="18"/>
              </w:rPr>
            </w:pPr>
            <w:r w:rsidRPr="00E023FA">
              <w:rPr>
                <w:rFonts w:ascii="ＭＳ ゴシック" w:eastAsia="ＭＳ ゴシック" w:hAnsi="ＭＳ ゴシック" w:cs="Meiryo UI" w:hint="eastAsia"/>
                <w:sz w:val="18"/>
                <w:szCs w:val="18"/>
              </w:rPr>
              <w:t>大阪市西区新町4丁目5番14号</w:t>
            </w:r>
          </w:p>
        </w:tc>
      </w:tr>
      <w:tr w:rsidR="00E023FA" w:rsidRPr="00E023FA" w:rsidTr="006A43B1">
        <w:trPr>
          <w:trHeight w:val="283"/>
        </w:trPr>
        <w:tc>
          <w:tcPr>
            <w:tcW w:w="2594"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現 大正区役所</w:t>
            </w:r>
          </w:p>
        </w:tc>
        <w:tc>
          <w:tcPr>
            <w:tcW w:w="3402" w:type="dxa"/>
            <w:tcBorders>
              <w:top w:val="single" w:sz="4" w:space="0" w:color="auto"/>
              <w:left w:val="single" w:sz="4" w:space="0" w:color="auto"/>
              <w:bottom w:val="single" w:sz="4" w:space="0" w:color="auto"/>
              <w:right w:val="single" w:sz="4" w:space="0" w:color="auto"/>
            </w:tcBorders>
            <w:hideMark/>
          </w:tcPr>
          <w:p w:rsidR="006A43B1" w:rsidRPr="00E023FA" w:rsidRDefault="006A43B1">
            <w:pPr>
              <w:rPr>
                <w:rFonts w:ascii="ＭＳ ゴシック" w:eastAsia="ＭＳ ゴシック" w:hAnsi="ＭＳ ゴシック" w:cs="Meiryo UI"/>
                <w:sz w:val="18"/>
                <w:szCs w:val="18"/>
              </w:rPr>
            </w:pPr>
            <w:r w:rsidRPr="00E023FA">
              <w:rPr>
                <w:rFonts w:ascii="ＭＳ ゴシック" w:eastAsia="ＭＳ ゴシック" w:hAnsi="ＭＳ ゴシック" w:cs="Times New Roman" w:hint="eastAsia"/>
                <w:sz w:val="18"/>
                <w:szCs w:val="18"/>
              </w:rPr>
              <w:t>大阪市大正区千島2丁目7番95号</w:t>
            </w:r>
          </w:p>
        </w:tc>
      </w:tr>
      <w:tr w:rsidR="00E023FA" w:rsidRPr="00E023FA" w:rsidTr="006A43B1">
        <w:trPr>
          <w:trHeight w:val="283"/>
        </w:trPr>
        <w:tc>
          <w:tcPr>
            <w:tcW w:w="2594"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現 浪速区役所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Meiryo UI"/>
                <w:sz w:val="18"/>
                <w:szCs w:val="18"/>
              </w:rPr>
            </w:pPr>
            <w:r w:rsidRPr="00E023FA">
              <w:rPr>
                <w:rFonts w:ascii="ＭＳ ゴシック" w:eastAsia="ＭＳ ゴシック" w:hAnsi="ＭＳ ゴシック" w:cs="Meiryo UI" w:hint="eastAsia"/>
                <w:sz w:val="18"/>
                <w:szCs w:val="18"/>
              </w:rPr>
              <w:t>大阪市浪速区敷津東1丁目4番20号</w:t>
            </w:r>
          </w:p>
        </w:tc>
      </w:tr>
      <w:tr w:rsidR="00E023FA" w:rsidRPr="00E023FA" w:rsidTr="006A43B1">
        <w:trPr>
          <w:trHeight w:val="340"/>
        </w:trPr>
        <w:tc>
          <w:tcPr>
            <w:tcW w:w="2594"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現 住之江区役所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jc w:val="left"/>
              <w:rPr>
                <w:rFonts w:ascii="ＭＳ ゴシック" w:eastAsia="ＭＳ ゴシック" w:hAnsi="ＭＳ ゴシック" w:cs="Meiryo UI"/>
                <w:sz w:val="18"/>
                <w:szCs w:val="18"/>
              </w:rPr>
            </w:pPr>
            <w:r w:rsidRPr="00E023FA">
              <w:rPr>
                <w:rFonts w:ascii="ＭＳ ゴシック" w:eastAsia="ＭＳ ゴシック" w:hAnsi="ＭＳ ゴシック" w:cs="Meiryo UI" w:hint="eastAsia"/>
                <w:sz w:val="18"/>
                <w:szCs w:val="18"/>
              </w:rPr>
              <w:t>大阪市住之江区御崎3丁目1番17号</w:t>
            </w:r>
          </w:p>
        </w:tc>
      </w:tr>
      <w:tr w:rsidR="00E023FA" w:rsidRPr="00E023FA" w:rsidTr="006A43B1">
        <w:trPr>
          <w:trHeight w:val="283"/>
        </w:trPr>
        <w:tc>
          <w:tcPr>
            <w:tcW w:w="2594"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spacing w:line="240" w:lineRule="exact"/>
              <w:rPr>
                <w:rFonts w:ascii="ＭＳ ゴシック" w:eastAsia="ＭＳ ゴシック" w:hAnsi="ＭＳ ゴシック" w:cs="Times New Roman"/>
                <w:sz w:val="18"/>
                <w:szCs w:val="16"/>
              </w:rPr>
            </w:pPr>
            <w:r w:rsidRPr="00E023FA">
              <w:rPr>
                <w:rFonts w:ascii="ＭＳ ゴシック" w:eastAsia="ＭＳ ゴシック" w:hAnsi="ＭＳ ゴシック" w:cs="Times New Roman" w:hint="eastAsia"/>
                <w:sz w:val="18"/>
                <w:szCs w:val="16"/>
              </w:rPr>
              <w:t>現 住之江区役所南港ポート</w:t>
            </w:r>
          </w:p>
          <w:p w:rsidR="006A43B1" w:rsidRPr="00E023FA" w:rsidRDefault="006A43B1">
            <w:pPr>
              <w:spacing w:line="240" w:lineRule="exact"/>
              <w:ind w:firstLineChars="150" w:firstLine="270"/>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6"/>
              </w:rPr>
              <w:t>タウンサービスコーナー</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大阪市住之江区南港中2丁目1番99号</w:t>
            </w:r>
          </w:p>
        </w:tc>
      </w:tr>
      <w:tr w:rsidR="00E023FA" w:rsidRPr="00E023FA" w:rsidTr="006A43B1">
        <w:trPr>
          <w:trHeight w:val="283"/>
        </w:trPr>
        <w:tc>
          <w:tcPr>
            <w:tcW w:w="2594"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現 住吉区役所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rPr>
                <w:rFonts w:ascii="ＭＳ ゴシック" w:eastAsia="ＭＳ ゴシック" w:hAnsi="ＭＳ ゴシック" w:cs="Meiryo UI"/>
                <w:sz w:val="18"/>
                <w:szCs w:val="18"/>
              </w:rPr>
            </w:pPr>
            <w:r w:rsidRPr="00E023FA">
              <w:rPr>
                <w:rFonts w:ascii="ＭＳ ゴシック" w:eastAsia="ＭＳ ゴシック" w:hAnsi="ＭＳ ゴシック" w:cs="Meiryo UI" w:hint="eastAsia"/>
                <w:sz w:val="18"/>
                <w:szCs w:val="18"/>
              </w:rPr>
              <w:t>大阪市住吉区南住吉3丁目15番55号</w:t>
            </w:r>
          </w:p>
        </w:tc>
      </w:tr>
      <w:tr w:rsidR="00E023FA" w:rsidRPr="00E023FA" w:rsidTr="006A43B1">
        <w:trPr>
          <w:trHeight w:val="340"/>
        </w:trPr>
        <w:tc>
          <w:tcPr>
            <w:tcW w:w="2594" w:type="dxa"/>
            <w:tcBorders>
              <w:top w:val="single" w:sz="4" w:space="0" w:color="auto"/>
              <w:left w:val="single" w:sz="4" w:space="0" w:color="auto"/>
              <w:bottom w:val="single" w:sz="4" w:space="0" w:color="auto"/>
              <w:right w:val="single" w:sz="4" w:space="0" w:color="auto"/>
            </w:tcBorders>
            <w:hideMark/>
          </w:tcPr>
          <w:p w:rsidR="006A43B1" w:rsidRPr="00E023FA" w:rsidRDefault="006A43B1">
            <w:pPr>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現 西成区役所</w:t>
            </w:r>
          </w:p>
        </w:tc>
        <w:tc>
          <w:tcPr>
            <w:tcW w:w="3402" w:type="dxa"/>
            <w:tcBorders>
              <w:top w:val="single" w:sz="4" w:space="0" w:color="auto"/>
              <w:left w:val="single" w:sz="4" w:space="0" w:color="auto"/>
              <w:bottom w:val="single" w:sz="4" w:space="0" w:color="auto"/>
              <w:right w:val="single" w:sz="4" w:space="0" w:color="auto"/>
            </w:tcBorders>
            <w:hideMark/>
          </w:tcPr>
          <w:p w:rsidR="006A43B1" w:rsidRPr="00E023FA" w:rsidRDefault="006A43B1">
            <w:pPr>
              <w:jc w:val="left"/>
              <w:rPr>
                <w:rFonts w:ascii="ＭＳ ゴシック" w:eastAsia="ＭＳ ゴシック" w:hAnsi="ＭＳ ゴシック" w:cs="Meiryo UI"/>
                <w:sz w:val="18"/>
                <w:szCs w:val="18"/>
              </w:rPr>
            </w:pPr>
            <w:r w:rsidRPr="00E023FA">
              <w:rPr>
                <w:rFonts w:ascii="ＭＳ ゴシック" w:eastAsia="ＭＳ ゴシック" w:hAnsi="ＭＳ ゴシック" w:cs="Meiryo UI" w:hint="eastAsia"/>
                <w:sz w:val="18"/>
                <w:szCs w:val="18"/>
              </w:rPr>
              <w:t>大阪市西成区岸里1丁目5番20号</w:t>
            </w:r>
          </w:p>
        </w:tc>
      </w:tr>
    </w:tbl>
    <w:p w:rsidR="006A43B1" w:rsidRDefault="006A43B1" w:rsidP="006A43B1">
      <w:pPr>
        <w:widowControl/>
        <w:spacing w:line="400" w:lineRule="exact"/>
        <w:jc w:val="left"/>
        <w:rPr>
          <w:rFonts w:ascii="HG丸ｺﾞｼｯｸM-PRO" w:eastAsia="HG丸ｺﾞｼｯｸM-PRO" w:hAnsi="HG丸ｺﾞｼｯｸM-PRO" w:cs="Times New Roman"/>
          <w:b/>
          <w:sz w:val="22"/>
        </w:rPr>
      </w:pPr>
    </w:p>
    <w:p w:rsidR="006A43B1" w:rsidRDefault="006A43B1" w:rsidP="006A43B1">
      <w:pPr>
        <w:widowControl/>
        <w:spacing w:line="400" w:lineRule="exact"/>
        <w:jc w:val="left"/>
        <w:rPr>
          <w:rFonts w:ascii="HG丸ｺﾞｼｯｸM-PRO" w:eastAsia="HG丸ｺﾞｼｯｸM-PRO" w:hAnsi="HG丸ｺﾞｼｯｸM-PRO" w:cs="Times New Roman"/>
          <w:b/>
          <w:sz w:val="22"/>
        </w:rPr>
      </w:pPr>
    </w:p>
    <w:p w:rsidR="006A43B1" w:rsidRDefault="006A43B1" w:rsidP="006A43B1">
      <w:pPr>
        <w:widowControl/>
        <w:jc w:val="left"/>
        <w:rPr>
          <w:rFonts w:ascii="HG丸ｺﾞｼｯｸM-PRO" w:eastAsia="HG丸ｺﾞｼｯｸM-PRO" w:hAnsi="HG丸ｺﾞｼｯｸM-PRO" w:cs="Times New Roman"/>
          <w:b/>
          <w:sz w:val="22"/>
        </w:rPr>
      </w:pPr>
      <w:r>
        <w:rPr>
          <w:rFonts w:ascii="HG丸ｺﾞｼｯｸM-PRO" w:eastAsia="HG丸ｺﾞｼｯｸM-PRO" w:hAnsi="HG丸ｺﾞｼｯｸM-PRO" w:cs="Times New Roman" w:hint="eastAsia"/>
          <w:b/>
          <w:kern w:val="0"/>
          <w:sz w:val="22"/>
        </w:rPr>
        <w:br w:type="page"/>
      </w:r>
    </w:p>
    <w:p w:rsidR="006A43B1" w:rsidRPr="00E023FA" w:rsidRDefault="00A77039" w:rsidP="006A43B1">
      <w:pPr>
        <w:widowControl/>
        <w:numPr>
          <w:ilvl w:val="0"/>
          <w:numId w:val="30"/>
        </w:numPr>
        <w:spacing w:line="400" w:lineRule="exact"/>
        <w:jc w:val="left"/>
        <w:rPr>
          <w:rFonts w:ascii="HG丸ｺﾞｼｯｸM-PRO" w:eastAsia="HG丸ｺﾞｼｯｸM-PRO" w:hAnsi="HG丸ｺﾞｼｯｸM-PRO" w:cs="Times New Roman"/>
          <w:b/>
          <w:sz w:val="22"/>
        </w:rPr>
      </w:pPr>
      <w:r w:rsidRPr="00E023FA">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77408" behindDoc="0" locked="0" layoutInCell="1" allowOverlap="1" wp14:anchorId="3F347B83" wp14:editId="5B732E8C">
                <wp:simplePos x="0" y="0"/>
                <wp:positionH relativeFrom="column">
                  <wp:posOffset>5760720</wp:posOffset>
                </wp:positionH>
                <wp:positionV relativeFrom="paragraph">
                  <wp:posOffset>-540385</wp:posOffset>
                </wp:positionV>
                <wp:extent cx="1015560" cy="259200"/>
                <wp:effectExtent l="0" t="0" r="13335" b="7620"/>
                <wp:wrapNone/>
                <wp:docPr id="709" name="テキスト ボックス 709"/>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09" o:spid="_x0000_s1092" type="#_x0000_t202" style="position:absolute;left:0;text-align:left;margin-left:453.6pt;margin-top:-42.55pt;width:79.95pt;height:20.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ENit35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sidRPr="00E023FA">
        <w:rPr>
          <w:rFonts w:ascii="HG丸ｺﾞｼｯｸM-PRO" w:eastAsia="HG丸ｺﾞｼｯｸM-PRO" w:hAnsi="HG丸ｺﾞｼｯｸM-PRO" w:cs="Times New Roman" w:hint="eastAsia"/>
          <w:b/>
          <w:sz w:val="22"/>
        </w:rPr>
        <w:t>行政に関する指標</w:t>
      </w:r>
    </w:p>
    <w:p w:rsidR="006A43B1" w:rsidRPr="00E023FA"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特別区設置当初の区議会議員定数は</w:t>
      </w:r>
      <w:r w:rsidRPr="00E023FA">
        <w:rPr>
          <w:rFonts w:ascii="HG丸ｺﾞｼｯｸM-PRO" w:eastAsia="HG丸ｺﾞｼｯｸM-PRO" w:hAnsi="HG丸ｺﾞｼｯｸM-PRO" w:cs="Times New Roman" w:hint="eastAsia"/>
          <w:sz w:val="22"/>
        </w:rPr>
        <w:t>23</w:t>
      </w:r>
      <w:r w:rsidR="00DC6ACF">
        <w:rPr>
          <w:rFonts w:ascii="HG丸ｺﾞｼｯｸM-PRO" w:eastAsia="HG丸ｺﾞｼｯｸM-PRO" w:hAnsi="HG丸ｺﾞｼｯｸM-PRO" w:hint="eastAsia"/>
          <w:sz w:val="22"/>
        </w:rPr>
        <w:t>人、職員数は</w:t>
      </w:r>
      <w:r w:rsidRPr="00E023FA">
        <w:rPr>
          <w:rFonts w:ascii="HG丸ｺﾞｼｯｸM-PRO" w:eastAsia="HG丸ｺﾞｼｯｸM-PRO" w:hAnsi="HG丸ｺﾞｼｯｸM-PRO" w:cs="Times New Roman" w:hint="eastAsia"/>
          <w:sz w:val="22"/>
        </w:rPr>
        <w:t>3,110</w:t>
      </w:r>
      <w:r w:rsidRPr="00E023FA">
        <w:rPr>
          <w:rFonts w:ascii="HG丸ｺﾞｼｯｸM-PRO" w:eastAsia="HG丸ｺﾞｼｯｸM-PRO" w:hAnsi="HG丸ｺﾞｼｯｸM-PRO" w:hint="eastAsia"/>
          <w:sz w:val="22"/>
        </w:rPr>
        <w:t>人です。</w:t>
      </w:r>
    </w:p>
    <w:p w:rsidR="006A43B1" w:rsidRPr="00E023FA"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歳出額（一般財源）は</w:t>
      </w:r>
      <w:r w:rsidRPr="00E023FA">
        <w:rPr>
          <w:rFonts w:ascii="HG丸ｺﾞｼｯｸM-PRO" w:eastAsia="HG丸ｺﾞｼｯｸM-PRO" w:hAnsi="HG丸ｺﾞｼｯｸM-PRO" w:cs="Times New Roman" w:hint="eastAsia"/>
          <w:sz w:val="22"/>
        </w:rPr>
        <w:t>1,851</w:t>
      </w:r>
      <w:r w:rsidRPr="00E023FA">
        <w:rPr>
          <w:rFonts w:ascii="HG丸ｺﾞｼｯｸM-PRO" w:eastAsia="HG丸ｺﾞｼｯｸM-PRO" w:hAnsi="HG丸ｺﾞｼｯｸM-PRO" w:hint="eastAsia"/>
          <w:sz w:val="22"/>
        </w:rPr>
        <w:t>億円（平成28年度決算）で、</w:t>
      </w:r>
      <w:r w:rsidR="004C1815" w:rsidRPr="00E023FA">
        <w:rPr>
          <w:rFonts w:ascii="HG丸ｺﾞｼｯｸM-PRO" w:eastAsia="HG丸ｺﾞｼｯｸM-PRO" w:hAnsi="HG丸ｺﾞｼｯｸM-PRO" w:hint="eastAsia"/>
          <w:sz w:val="22"/>
        </w:rPr>
        <w:t>近似する市は</w:t>
      </w:r>
      <w:r w:rsidRPr="00E023FA">
        <w:rPr>
          <w:rFonts w:ascii="HG丸ｺﾞｼｯｸM-PRO" w:eastAsia="HG丸ｺﾞｼｯｸM-PRO" w:hAnsi="HG丸ｺﾞｼｯｸM-PRO" w:hint="eastAsia"/>
          <w:sz w:val="22"/>
        </w:rPr>
        <w:t>堺市です。</w:t>
      </w:r>
    </w:p>
    <w:p w:rsidR="006A43B1" w:rsidRPr="00E023FA"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hint="eastAsia"/>
          <w:sz w:val="22"/>
        </w:rPr>
        <w:t>区に承継される財産は総額</w:t>
      </w:r>
      <w:r w:rsidRPr="00E023FA">
        <w:rPr>
          <w:rFonts w:ascii="HG丸ｺﾞｼｯｸM-PRO" w:eastAsia="HG丸ｺﾞｼｯｸM-PRO" w:hAnsi="HG丸ｺﾞｼｯｸM-PRO" w:cs="Times New Roman" w:hint="eastAsia"/>
          <w:sz w:val="22"/>
        </w:rPr>
        <w:t>2兆</w:t>
      </w:r>
      <w:r w:rsidR="003E1C58">
        <w:rPr>
          <w:rFonts w:ascii="HG丸ｺﾞｼｯｸM-PRO" w:eastAsia="HG丸ｺﾞｼｯｸM-PRO" w:hAnsi="HG丸ｺﾞｼｯｸM-PRO" w:cs="Times New Roman" w:hint="eastAsia"/>
          <w:sz w:val="22"/>
        </w:rPr>
        <w:t>2,959</w:t>
      </w:r>
      <w:r w:rsidRPr="00E023FA">
        <w:rPr>
          <w:rFonts w:ascii="HG丸ｺﾞｼｯｸM-PRO" w:eastAsia="HG丸ｺﾞｼｯｸM-PRO" w:hAnsi="HG丸ｺﾞｼｯｸM-PRO" w:cs="Times New Roman" w:hint="eastAsia"/>
          <w:sz w:val="22"/>
        </w:rPr>
        <w:t>億円</w:t>
      </w:r>
      <w:r w:rsidRPr="00E023FA">
        <w:rPr>
          <w:rFonts w:ascii="HG丸ｺﾞｼｯｸM-PRO" w:eastAsia="HG丸ｺﾞｼｯｸM-PRO" w:hAnsi="HG丸ｺﾞｼｯｸM-PRO" w:hint="eastAsia"/>
          <w:sz w:val="22"/>
        </w:rPr>
        <w:t>、人口一人当たり裁量経費は</w:t>
      </w:r>
      <w:r w:rsidRPr="00E023FA">
        <w:rPr>
          <w:rFonts w:ascii="HG丸ｺﾞｼｯｸM-PRO" w:eastAsia="HG丸ｺﾞｼｯｸM-PRO" w:hAnsi="HG丸ｺﾞｼｯｸM-PRO" w:cs="Times New Roman" w:hint="eastAsia"/>
          <w:sz w:val="22"/>
        </w:rPr>
        <w:t>35,0</w:t>
      </w:r>
      <w:r w:rsidR="00E342FE" w:rsidRPr="00E023FA">
        <w:rPr>
          <w:rFonts w:ascii="HG丸ｺﾞｼｯｸM-PRO" w:eastAsia="HG丸ｺﾞｼｯｸM-PRO" w:hAnsi="HG丸ｺﾞｼｯｸM-PRO" w:cs="Times New Roman" w:hint="eastAsia"/>
          <w:sz w:val="22"/>
        </w:rPr>
        <w:t>12</w:t>
      </w:r>
      <w:r w:rsidRPr="00E023FA">
        <w:rPr>
          <w:rFonts w:ascii="HG丸ｺﾞｼｯｸM-PRO" w:eastAsia="HG丸ｺﾞｼｯｸM-PRO" w:hAnsi="HG丸ｺﾞｼｯｸM-PRO" w:hint="eastAsia"/>
          <w:sz w:val="22"/>
        </w:rPr>
        <w:t>円です。</w:t>
      </w:r>
    </w:p>
    <w:p w:rsidR="006A43B1" w:rsidRPr="00E023FA" w:rsidRDefault="006A43B1" w:rsidP="006A43B1">
      <w:pPr>
        <w:spacing w:line="400" w:lineRule="exact"/>
        <w:ind w:left="440" w:hangingChars="200" w:hanging="440"/>
        <w:jc w:val="distribute"/>
        <w:rPr>
          <w:rFonts w:ascii="HG丸ｺﾞｼｯｸM-PRO" w:eastAsia="HG丸ｺﾞｼｯｸM-PRO" w:hAnsi="HG丸ｺﾞｼｯｸM-PRO" w:cs="Times New Roman"/>
          <w:sz w:val="22"/>
        </w:rPr>
      </w:pPr>
    </w:p>
    <w:p w:rsidR="006A43B1" w:rsidRPr="00E023FA" w:rsidRDefault="006A43B1" w:rsidP="006A43B1">
      <w:pPr>
        <w:spacing w:line="400" w:lineRule="exact"/>
        <w:ind w:firstLineChars="400" w:firstLine="720"/>
        <w:rPr>
          <w:rFonts w:ascii="ＭＳ ゴシック" w:eastAsia="ＭＳ ゴシック" w:hAnsi="ＭＳ ゴシック" w:cs="Times New Roman"/>
          <w:sz w:val="18"/>
          <w:szCs w:val="18"/>
        </w:rPr>
      </w:pPr>
      <w:r w:rsidRPr="00E023FA">
        <w:rPr>
          <w:rFonts w:ascii="ＭＳ ゴシック" w:eastAsia="ＭＳ ゴシック" w:hAnsi="ＭＳ ゴシック" w:cs="Times New Roman" w:hint="eastAsia"/>
          <w:sz w:val="18"/>
          <w:szCs w:val="18"/>
        </w:rPr>
        <w:t xml:space="preserve">【行政関連指標】　　　　　　　　　　　　　　　　　　　　　</w:t>
      </w:r>
    </w:p>
    <w:tbl>
      <w:tblPr>
        <w:tblStyle w:val="a9"/>
        <w:tblW w:w="8851" w:type="dxa"/>
        <w:tblInd w:w="817" w:type="dxa"/>
        <w:tblLayout w:type="fixed"/>
        <w:tblLook w:val="04A0" w:firstRow="1" w:lastRow="0" w:firstColumn="1" w:lastColumn="0" w:noHBand="0" w:noVBand="1"/>
      </w:tblPr>
      <w:tblGrid>
        <w:gridCol w:w="1155"/>
        <w:gridCol w:w="1156"/>
        <w:gridCol w:w="639"/>
        <w:gridCol w:w="517"/>
        <w:gridCol w:w="958"/>
        <w:gridCol w:w="198"/>
        <w:gridCol w:w="1156"/>
        <w:gridCol w:w="121"/>
        <w:gridCol w:w="1035"/>
        <w:gridCol w:w="1916"/>
      </w:tblGrid>
      <w:tr w:rsidR="00E023FA" w:rsidRPr="00E023FA" w:rsidTr="00D33062">
        <w:trPr>
          <w:cantSplit/>
          <w:trHeight w:val="737"/>
        </w:trPr>
        <w:tc>
          <w:tcPr>
            <w:tcW w:w="442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①区議会議員定数</w:t>
            </w:r>
          </w:p>
        </w:tc>
        <w:tc>
          <w:tcPr>
            <w:tcW w:w="442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HG丸ｺﾞｼｯｸM-PRO" w:eastAsia="HG丸ｺﾞｼｯｸM-PRO" w:hAnsi="HG丸ｺﾞｼｯｸM-PRO" w:cs="Times New Roman"/>
                <w:sz w:val="19"/>
                <w:szCs w:val="19"/>
              </w:rPr>
            </w:pPr>
            <w:r w:rsidRPr="00E023FA">
              <w:rPr>
                <w:rFonts w:ascii="HG丸ｺﾞｼｯｸM-PRO" w:eastAsia="HG丸ｺﾞｼｯｸM-PRO" w:hAnsi="HG丸ｺﾞｼｯｸM-PRO" w:cs="Times New Roman" w:hint="eastAsia"/>
                <w:sz w:val="22"/>
              </w:rPr>
              <w:t>②特別区設置当初の職員数</w:t>
            </w:r>
          </w:p>
        </w:tc>
      </w:tr>
      <w:tr w:rsidR="00E023FA" w:rsidRPr="00E023FA" w:rsidTr="00D33062">
        <w:trPr>
          <w:cantSplit/>
          <w:trHeight w:val="737"/>
        </w:trPr>
        <w:tc>
          <w:tcPr>
            <w:tcW w:w="4425" w:type="dxa"/>
            <w:gridSpan w:val="5"/>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23人</w:t>
            </w:r>
          </w:p>
        </w:tc>
        <w:tc>
          <w:tcPr>
            <w:tcW w:w="4426" w:type="dxa"/>
            <w:gridSpan w:val="5"/>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3,110人</w:t>
            </w:r>
          </w:p>
        </w:tc>
      </w:tr>
      <w:tr w:rsidR="00E023FA" w:rsidRPr="00E023FA" w:rsidTr="00D33062">
        <w:trPr>
          <w:cantSplit/>
          <w:trHeight w:val="737"/>
        </w:trPr>
        <w:tc>
          <w:tcPr>
            <w:tcW w:w="442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③歳出額（一般財源）</w:t>
            </w:r>
          </w:p>
          <w:p w:rsidR="006A43B1" w:rsidRPr="00E023FA" w:rsidRDefault="006A43B1">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【H28決算】</w:t>
            </w:r>
          </w:p>
        </w:tc>
        <w:tc>
          <w:tcPr>
            <w:tcW w:w="442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ind w:leftChars="-84" w:left="-53" w:hangingChars="56" w:hanging="123"/>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≪参考・近似する市≫歳出額（一般財源）</w:t>
            </w:r>
          </w:p>
          <w:p w:rsidR="006A43B1" w:rsidRPr="00E023FA" w:rsidRDefault="006A43B1">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【H28決算】</w:t>
            </w:r>
          </w:p>
        </w:tc>
      </w:tr>
      <w:tr w:rsidR="00E023FA" w:rsidRPr="00E023FA" w:rsidTr="00D33062">
        <w:trPr>
          <w:cantSplit/>
          <w:trHeight w:val="737"/>
        </w:trPr>
        <w:tc>
          <w:tcPr>
            <w:tcW w:w="4425" w:type="dxa"/>
            <w:gridSpan w:val="5"/>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1,851億円</w:t>
            </w:r>
          </w:p>
        </w:tc>
        <w:tc>
          <w:tcPr>
            <w:tcW w:w="4426" w:type="dxa"/>
            <w:gridSpan w:val="5"/>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堺市　1,828億円</w:t>
            </w:r>
          </w:p>
        </w:tc>
      </w:tr>
      <w:tr w:rsidR="00E023FA" w:rsidRPr="00E023FA" w:rsidTr="00D33062">
        <w:trPr>
          <w:cantSplit/>
          <w:trHeight w:val="737"/>
        </w:trPr>
        <w:tc>
          <w:tcPr>
            <w:tcW w:w="295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pStyle w:val="aa"/>
              <w:ind w:leftChars="0" w:left="0" w:firstLineChars="217" w:firstLine="477"/>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④承継される財産</w:t>
            </w:r>
          </w:p>
        </w:tc>
        <w:tc>
          <w:tcPr>
            <w:tcW w:w="295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pStyle w:val="aa"/>
              <w:ind w:leftChars="0" w:left="0" w:firstLineChars="14" w:firstLine="31"/>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⑤人口一人当たり裁量経費</w:t>
            </w:r>
          </w:p>
        </w:tc>
        <w:tc>
          <w:tcPr>
            <w:tcW w:w="2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≪参考≫人口一人当たり</w:t>
            </w:r>
          </w:p>
          <w:p w:rsidR="006A43B1" w:rsidRPr="00E023FA" w:rsidRDefault="006A43B1">
            <w:pPr>
              <w:jc w:val="center"/>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裁量経費の4区平均</w:t>
            </w:r>
          </w:p>
        </w:tc>
      </w:tr>
      <w:tr w:rsidR="00E023FA" w:rsidRPr="00E023FA" w:rsidTr="00D33062">
        <w:trPr>
          <w:cantSplit/>
          <w:trHeight w:val="737"/>
        </w:trPr>
        <w:tc>
          <w:tcPr>
            <w:tcW w:w="295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A43B1" w:rsidRPr="00E023FA" w:rsidRDefault="003E1C58">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2兆</w:t>
            </w:r>
            <w:r>
              <w:rPr>
                <w:rFonts w:ascii="HG丸ｺﾞｼｯｸM-PRO" w:eastAsia="HG丸ｺﾞｼｯｸM-PRO" w:hAnsi="HG丸ｺﾞｼｯｸM-PRO" w:cs="Times New Roman" w:hint="eastAsia"/>
                <w:sz w:val="22"/>
              </w:rPr>
              <w:t>2,959</w:t>
            </w:r>
            <w:r w:rsidRPr="00E023FA">
              <w:rPr>
                <w:rFonts w:ascii="HG丸ｺﾞｼｯｸM-PRO" w:eastAsia="HG丸ｺﾞｼｯｸM-PRO" w:hAnsi="HG丸ｺﾞｼｯｸM-PRO" w:cs="Times New Roman" w:hint="eastAsia"/>
                <w:sz w:val="22"/>
              </w:rPr>
              <w:t>億円</w:t>
            </w:r>
          </w:p>
        </w:tc>
        <w:tc>
          <w:tcPr>
            <w:tcW w:w="295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6A43B1" w:rsidRPr="00E023FA" w:rsidRDefault="006A43B1" w:rsidP="00C064C5">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35,0</w:t>
            </w:r>
            <w:r w:rsidR="00C064C5" w:rsidRPr="00E023FA">
              <w:rPr>
                <w:rFonts w:ascii="HG丸ｺﾞｼｯｸM-PRO" w:eastAsia="HG丸ｺﾞｼｯｸM-PRO" w:hAnsi="HG丸ｺﾞｼｯｸM-PRO" w:cs="Times New Roman" w:hint="eastAsia"/>
                <w:sz w:val="22"/>
              </w:rPr>
              <w:t>12</w:t>
            </w:r>
            <w:r w:rsidRPr="00E023FA">
              <w:rPr>
                <w:rFonts w:ascii="HG丸ｺﾞｼｯｸM-PRO" w:eastAsia="HG丸ｺﾞｼｯｸM-PRO" w:hAnsi="HG丸ｺﾞｼｯｸM-PRO" w:cs="Times New Roman" w:hint="eastAsia"/>
                <w:sz w:val="22"/>
              </w:rPr>
              <w:t>円</w:t>
            </w:r>
          </w:p>
        </w:tc>
        <w:tc>
          <w:tcPr>
            <w:tcW w:w="29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43B1" w:rsidRPr="00E023FA" w:rsidRDefault="006A43B1">
            <w:pPr>
              <w:jc w:val="center"/>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33,478円</w:t>
            </w:r>
          </w:p>
        </w:tc>
      </w:tr>
      <w:tr w:rsidR="00E023FA" w:rsidRPr="00E023FA" w:rsidTr="00D33062">
        <w:trPr>
          <w:trHeight w:val="454"/>
        </w:trPr>
        <w:tc>
          <w:tcPr>
            <w:tcW w:w="8851"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E023FA" w:rsidRDefault="006A43B1">
            <w:pPr>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⑥市民利用施設</w:t>
            </w:r>
          </w:p>
        </w:tc>
      </w:tr>
      <w:tr w:rsidR="00E023FA" w:rsidRPr="00E023FA" w:rsidTr="00D33062">
        <w:trPr>
          <w:trHeight w:val="680"/>
        </w:trPr>
        <w:tc>
          <w:tcPr>
            <w:tcW w:w="11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E023FA" w:rsidRDefault="00D33062" w:rsidP="003F22A9">
            <w:pPr>
              <w:spacing w:line="240" w:lineRule="exact"/>
              <w:jc w:val="center"/>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図書館</w:t>
            </w:r>
          </w:p>
        </w:tc>
        <w:tc>
          <w:tcPr>
            <w:tcW w:w="11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E023FA" w:rsidRDefault="00D33062" w:rsidP="003F22A9">
            <w:pPr>
              <w:spacing w:line="240" w:lineRule="exact"/>
              <w:jc w:val="center"/>
              <w:rPr>
                <w:rFonts w:ascii="HG丸ｺﾞｼｯｸM-PRO" w:eastAsia="HG丸ｺﾞｼｯｸM-PRO" w:hAnsi="HG丸ｺﾞｼｯｸM-PRO"/>
                <w:sz w:val="22"/>
              </w:rPr>
            </w:pPr>
            <w:r w:rsidRPr="00E023FA">
              <w:rPr>
                <w:rFonts w:ascii="HG丸ｺﾞｼｯｸM-PRO" w:eastAsia="HG丸ｺﾞｼｯｸM-PRO" w:hAnsi="HG丸ｺﾞｼｯｸM-PRO" w:hint="eastAsia"/>
                <w:spacing w:val="2"/>
                <w:w w:val="53"/>
                <w:kern w:val="0"/>
                <w:sz w:val="22"/>
                <w:fitText w:val="938" w:id="-2115778555"/>
              </w:rPr>
              <w:t>スポーツセンタ</w:t>
            </w:r>
            <w:r w:rsidRPr="00E023FA">
              <w:rPr>
                <w:rFonts w:ascii="HG丸ｺﾞｼｯｸM-PRO" w:eastAsia="HG丸ｺﾞｼｯｸM-PRO" w:hAnsi="HG丸ｺﾞｼｯｸM-PRO" w:hint="eastAsia"/>
                <w:spacing w:val="-5"/>
                <w:w w:val="53"/>
                <w:kern w:val="0"/>
                <w:sz w:val="22"/>
                <w:fitText w:val="938" w:id="-2115778555"/>
              </w:rPr>
              <w:t>ー</w:t>
            </w:r>
          </w:p>
        </w:tc>
        <w:tc>
          <w:tcPr>
            <w:tcW w:w="115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E023FA" w:rsidRDefault="00D33062" w:rsidP="003F22A9">
            <w:pPr>
              <w:spacing w:line="240" w:lineRule="exact"/>
              <w:jc w:val="center"/>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プール</w:t>
            </w:r>
          </w:p>
        </w:tc>
        <w:tc>
          <w:tcPr>
            <w:tcW w:w="115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E023FA" w:rsidRDefault="00D33062" w:rsidP="003F22A9">
            <w:pPr>
              <w:spacing w:line="240" w:lineRule="exact"/>
              <w:jc w:val="center"/>
              <w:rPr>
                <w:rFonts w:ascii="HG丸ｺﾞｼｯｸM-PRO" w:eastAsia="HG丸ｺﾞｼｯｸM-PRO" w:hAnsi="HG丸ｺﾞｼｯｸM-PRO"/>
                <w:sz w:val="22"/>
              </w:rPr>
            </w:pPr>
            <w:r w:rsidRPr="00E023FA">
              <w:rPr>
                <w:rFonts w:ascii="HG丸ｺﾞｼｯｸM-PRO" w:eastAsia="HG丸ｺﾞｼｯｸM-PRO" w:hAnsi="HG丸ｺﾞｼｯｸM-PRO" w:hint="eastAsia"/>
                <w:spacing w:val="2"/>
                <w:w w:val="72"/>
                <w:kern w:val="0"/>
                <w:sz w:val="22"/>
                <w:fitText w:val="963" w:id="-2109979390"/>
              </w:rPr>
              <w:t>区民センタ</w:t>
            </w:r>
            <w:r w:rsidRPr="00E023FA">
              <w:rPr>
                <w:rFonts w:ascii="HG丸ｺﾞｼｯｸM-PRO" w:eastAsia="HG丸ｺﾞｼｯｸM-PRO" w:hAnsi="HG丸ｺﾞｼｯｸM-PRO" w:hint="eastAsia"/>
                <w:spacing w:val="-2"/>
                <w:w w:val="72"/>
                <w:kern w:val="0"/>
                <w:sz w:val="22"/>
                <w:fitText w:val="963" w:id="-2109979390"/>
              </w:rPr>
              <w:t>ー</w:t>
            </w:r>
            <w:r w:rsidRPr="00E023FA">
              <w:rPr>
                <w:rFonts w:ascii="HG丸ｺﾞｼｯｸM-PRO" w:eastAsia="HG丸ｺﾞｼｯｸM-PRO" w:hAnsi="HG丸ｺﾞｼｯｸM-PRO" w:hint="eastAsia"/>
                <w:sz w:val="22"/>
              </w:rPr>
              <w:t>・ホール</w:t>
            </w:r>
          </w:p>
        </w:tc>
        <w:tc>
          <w:tcPr>
            <w:tcW w:w="11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E023FA" w:rsidRDefault="00D33062" w:rsidP="003F22A9">
            <w:pPr>
              <w:spacing w:line="240" w:lineRule="exact"/>
              <w:jc w:val="center"/>
              <w:rPr>
                <w:rFonts w:ascii="HG丸ｺﾞｼｯｸM-PRO" w:eastAsia="HG丸ｺﾞｼｯｸM-PRO" w:hAnsi="HG丸ｺﾞｼｯｸM-PRO"/>
                <w:kern w:val="0"/>
                <w:sz w:val="22"/>
              </w:rPr>
            </w:pPr>
            <w:r w:rsidRPr="00E023FA">
              <w:rPr>
                <w:rFonts w:ascii="HG丸ｺﾞｼｯｸM-PRO" w:eastAsia="HG丸ｺﾞｼｯｸM-PRO" w:hAnsi="HG丸ｺﾞｼｯｸM-PRO" w:hint="eastAsia"/>
                <w:kern w:val="0"/>
                <w:sz w:val="22"/>
              </w:rPr>
              <w:t>老人福祉センター</w:t>
            </w:r>
          </w:p>
        </w:tc>
        <w:tc>
          <w:tcPr>
            <w:tcW w:w="115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E023FA" w:rsidRDefault="00D33062" w:rsidP="003F22A9">
            <w:pPr>
              <w:spacing w:line="240" w:lineRule="exact"/>
              <w:jc w:val="center"/>
              <w:rPr>
                <w:rFonts w:ascii="HG丸ｺﾞｼｯｸM-PRO" w:eastAsia="HG丸ｺﾞｼｯｸM-PRO" w:hAnsi="HG丸ｺﾞｼｯｸM-PRO"/>
                <w:sz w:val="22"/>
              </w:rPr>
            </w:pPr>
            <w:r w:rsidRPr="00E023FA">
              <w:rPr>
                <w:rFonts w:ascii="HG丸ｺﾞｼｯｸM-PRO" w:eastAsia="HG丸ｺﾞｼｯｸM-PRO" w:hAnsi="HG丸ｺﾞｼｯｸM-PRO" w:hint="eastAsia"/>
                <w:sz w:val="22"/>
              </w:rPr>
              <w:t>子ども・</w:t>
            </w:r>
            <w:r w:rsidRPr="00E023FA">
              <w:rPr>
                <w:rFonts w:ascii="HG丸ｺﾞｼｯｸM-PRO" w:eastAsia="HG丸ｺﾞｼｯｸM-PRO" w:hAnsi="HG丸ｺﾞｼｯｸM-PRO" w:hint="eastAsia"/>
                <w:spacing w:val="3"/>
                <w:w w:val="66"/>
                <w:kern w:val="0"/>
                <w:sz w:val="22"/>
                <w:fitText w:val="880" w:id="-2115778553"/>
              </w:rPr>
              <w:t>子育てプラ</w:t>
            </w:r>
            <w:r w:rsidRPr="00E023FA">
              <w:rPr>
                <w:rFonts w:ascii="HG丸ｺﾞｼｯｸM-PRO" w:eastAsia="HG丸ｺﾞｼｯｸM-PRO" w:hAnsi="HG丸ｺﾞｼｯｸM-PRO" w:hint="eastAsia"/>
                <w:spacing w:val="-7"/>
                <w:w w:val="66"/>
                <w:kern w:val="0"/>
                <w:sz w:val="22"/>
                <w:fitText w:val="880" w:id="-2115778553"/>
              </w:rPr>
              <w:t>ザ</w:t>
            </w:r>
          </w:p>
        </w:tc>
        <w:tc>
          <w:tcPr>
            <w:tcW w:w="19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E023FA" w:rsidRDefault="00D33062" w:rsidP="003F22A9">
            <w:pPr>
              <w:spacing w:line="240" w:lineRule="exact"/>
              <w:jc w:val="center"/>
              <w:rPr>
                <w:rFonts w:ascii="HG丸ｺﾞｼｯｸM-PRO" w:eastAsia="HG丸ｺﾞｼｯｸM-PRO" w:hAnsi="HG丸ｺﾞｼｯｸM-PRO"/>
                <w:sz w:val="20"/>
                <w:szCs w:val="20"/>
              </w:rPr>
            </w:pPr>
            <w:r w:rsidRPr="00E023FA">
              <w:rPr>
                <w:rFonts w:ascii="HG丸ｺﾞｼｯｸM-PRO" w:eastAsia="HG丸ｺﾞｼｯｸM-PRO" w:hAnsi="HG丸ｺﾞｼｯｸM-PRO" w:hint="eastAsia"/>
                <w:sz w:val="20"/>
                <w:szCs w:val="20"/>
              </w:rPr>
              <w:t>公園数</w:t>
            </w:r>
            <w:r w:rsidRPr="00E023FA">
              <w:rPr>
                <w:rFonts w:ascii="HG丸ｺﾞｼｯｸM-PRO" w:eastAsia="HG丸ｺﾞｼｯｸM-PRO" w:hAnsi="HG丸ｺﾞｼｯｸM-PRO" w:hint="eastAsia"/>
                <w:sz w:val="20"/>
                <w:szCs w:val="20"/>
              </w:rPr>
              <w:br/>
            </w:r>
            <w:r w:rsidRPr="00DC6ACF">
              <w:rPr>
                <w:rFonts w:ascii="HG丸ｺﾞｼｯｸM-PRO" w:eastAsia="HG丸ｺﾞｼｯｸM-PRO" w:hAnsi="HG丸ｺﾞｼｯｸM-PRO" w:hint="eastAsia"/>
                <w:w w:val="93"/>
                <w:kern w:val="0"/>
                <w:sz w:val="20"/>
                <w:szCs w:val="20"/>
                <w:fitText w:val="1635" w:id="-2115778552"/>
              </w:rPr>
              <w:t>(一人あたりの面積</w:t>
            </w:r>
            <w:r w:rsidRPr="00DC6ACF">
              <w:rPr>
                <w:rFonts w:ascii="HG丸ｺﾞｼｯｸM-PRO" w:eastAsia="HG丸ｺﾞｼｯｸM-PRO" w:hAnsi="HG丸ｺﾞｼｯｸM-PRO" w:hint="eastAsia"/>
                <w:spacing w:val="13"/>
                <w:w w:val="93"/>
                <w:kern w:val="0"/>
                <w:sz w:val="20"/>
                <w:szCs w:val="20"/>
                <w:fitText w:val="1635" w:id="-2115778552"/>
              </w:rPr>
              <w:t>)</w:t>
            </w:r>
          </w:p>
        </w:tc>
      </w:tr>
      <w:tr w:rsidR="00E023FA" w:rsidRPr="00E023FA" w:rsidTr="00D33062">
        <w:trPr>
          <w:trHeight w:val="680"/>
        </w:trPr>
        <w:tc>
          <w:tcPr>
            <w:tcW w:w="1155"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rsidP="00D33062">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7館</w:t>
            </w:r>
          </w:p>
        </w:tc>
        <w:tc>
          <w:tcPr>
            <w:tcW w:w="1156"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rsidP="00D33062">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7ヵ所</w:t>
            </w:r>
          </w:p>
        </w:tc>
        <w:tc>
          <w:tcPr>
            <w:tcW w:w="1156" w:type="dxa"/>
            <w:gridSpan w:val="2"/>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rsidP="00D33062">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7ヵ所</w:t>
            </w:r>
          </w:p>
        </w:tc>
        <w:tc>
          <w:tcPr>
            <w:tcW w:w="1156" w:type="dxa"/>
            <w:gridSpan w:val="2"/>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rsidP="00D33062">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10ヵ所</w:t>
            </w:r>
          </w:p>
        </w:tc>
        <w:tc>
          <w:tcPr>
            <w:tcW w:w="1156"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rsidP="00D33062">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8ヵ所</w:t>
            </w:r>
          </w:p>
        </w:tc>
        <w:tc>
          <w:tcPr>
            <w:tcW w:w="1156" w:type="dxa"/>
            <w:gridSpan w:val="2"/>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rsidP="00D33062">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7ヵ所</w:t>
            </w:r>
          </w:p>
        </w:tc>
        <w:tc>
          <w:tcPr>
            <w:tcW w:w="1916" w:type="dxa"/>
            <w:tcBorders>
              <w:top w:val="single" w:sz="4" w:space="0" w:color="auto"/>
              <w:left w:val="single" w:sz="4" w:space="0" w:color="auto"/>
              <w:bottom w:val="single" w:sz="4" w:space="0" w:color="auto"/>
              <w:right w:val="single" w:sz="4" w:space="0" w:color="auto"/>
            </w:tcBorders>
            <w:vAlign w:val="center"/>
            <w:hideMark/>
          </w:tcPr>
          <w:p w:rsidR="006A43B1" w:rsidRPr="00E023FA" w:rsidRDefault="006A43B1" w:rsidP="00D33062">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279ヵ所</w:t>
            </w:r>
          </w:p>
          <w:p w:rsidR="006A43B1" w:rsidRPr="00E023FA" w:rsidRDefault="006A43B1" w:rsidP="00D33062">
            <w:pPr>
              <w:spacing w:line="240" w:lineRule="exact"/>
              <w:jc w:val="center"/>
              <w:rPr>
                <w:rFonts w:ascii="HG丸ｺﾞｼｯｸM-PRO" w:eastAsia="HG丸ｺﾞｼｯｸM-PRO" w:hAnsi="HG丸ｺﾞｼｯｸM-PRO" w:cs="Times New Roman"/>
                <w:sz w:val="22"/>
              </w:rPr>
            </w:pPr>
            <w:r w:rsidRPr="00E023FA">
              <w:rPr>
                <w:rFonts w:ascii="HG丸ｺﾞｼｯｸM-PRO" w:eastAsia="HG丸ｺﾞｼｯｸM-PRO" w:hAnsi="HG丸ｺﾞｼｯｸM-PRO" w:cs="Times New Roman" w:hint="eastAsia"/>
                <w:sz w:val="22"/>
              </w:rPr>
              <w:t>（4.26㎡）</w:t>
            </w:r>
          </w:p>
        </w:tc>
      </w:tr>
    </w:tbl>
    <w:p w:rsidR="00DC6ACF" w:rsidRPr="00724132" w:rsidRDefault="00DC6ACF" w:rsidP="00DC6ACF">
      <w:pPr>
        <w:spacing w:line="320" w:lineRule="exact"/>
        <w:ind w:firstLineChars="400" w:firstLine="800"/>
        <w:rPr>
          <w:rFonts w:ascii="HG丸ｺﾞｼｯｸM-PRO" w:eastAsia="HG丸ｺﾞｼｯｸM-PRO" w:hAnsi="HG丸ｺﾞｼｯｸM-PRO"/>
          <w:sz w:val="20"/>
          <w:szCs w:val="20"/>
        </w:rPr>
      </w:pPr>
      <w:r w:rsidRPr="00724132">
        <w:rPr>
          <w:rFonts w:ascii="HG丸ｺﾞｼｯｸM-PRO" w:eastAsia="HG丸ｺﾞｼｯｸM-PRO" w:hAnsi="HG丸ｺﾞｼｯｸM-PRO" w:hint="eastAsia"/>
          <w:sz w:val="20"/>
          <w:szCs w:val="20"/>
        </w:rPr>
        <w:t>※①</w:t>
      </w:r>
      <w:r>
        <w:rPr>
          <w:rFonts w:ascii="HG丸ｺﾞｼｯｸM-PRO" w:eastAsia="HG丸ｺﾞｼｯｸM-PRO" w:hAnsi="HG丸ｺﾞｼｯｸM-PRO" w:hint="eastAsia"/>
          <w:sz w:val="20"/>
          <w:szCs w:val="20"/>
        </w:rPr>
        <w:t>～</w:t>
      </w:r>
      <w:r w:rsidRPr="00724132">
        <w:rPr>
          <w:rFonts w:ascii="HG丸ｺﾞｼｯｸM-PRO" w:eastAsia="HG丸ｺﾞｼｯｸM-PRO" w:hAnsi="HG丸ｺﾞｼｯｸM-PRO" w:hint="eastAsia"/>
          <w:sz w:val="20"/>
          <w:szCs w:val="20"/>
        </w:rPr>
        <w:t>⑤は、特別区制度（案）によるもの</w:t>
      </w:r>
    </w:p>
    <w:p w:rsidR="00DC6ACF" w:rsidRPr="00724132" w:rsidRDefault="00DC6ACF" w:rsidP="00DC6ACF">
      <w:pPr>
        <w:spacing w:line="320" w:lineRule="exact"/>
        <w:ind w:firstLineChars="400" w:firstLine="800"/>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※⑥は</w:t>
      </w:r>
      <w:r w:rsidRPr="00724132">
        <w:rPr>
          <w:rFonts w:ascii="HG丸ｺﾞｼｯｸM-PRO" w:eastAsia="HG丸ｺﾞｼｯｸM-PRO" w:hAnsi="HG丸ｺﾞｼｯｸM-PRO" w:hint="eastAsia"/>
          <w:sz w:val="20"/>
          <w:szCs w:val="20"/>
        </w:rPr>
        <w:t>、令和２年１月時点の状況をまとめたもの</w:t>
      </w:r>
    </w:p>
    <w:p w:rsidR="002A1F47" w:rsidRDefault="002A1F47" w:rsidP="00941319">
      <w:pPr>
        <w:spacing w:line="320" w:lineRule="exact"/>
        <w:ind w:leftChars="381" w:left="992" w:hangingChars="96" w:hanging="192"/>
        <w:rPr>
          <w:rFonts w:ascii="HG丸ｺﾞｼｯｸM-PRO" w:eastAsia="HG丸ｺﾞｼｯｸM-PRO" w:hAnsi="HG丸ｺﾞｼｯｸM-PRO"/>
          <w:sz w:val="20"/>
          <w:szCs w:val="20"/>
        </w:rPr>
      </w:pPr>
      <w:r w:rsidRPr="002A1F47">
        <w:rPr>
          <w:rFonts w:ascii="HG丸ｺﾞｼｯｸM-PRO" w:eastAsia="HG丸ｺﾞｼｯｸM-PRO" w:hAnsi="HG丸ｺﾞｼｯｸM-PRO" w:hint="eastAsia"/>
          <w:sz w:val="20"/>
          <w:szCs w:val="20"/>
        </w:rPr>
        <w:t>※近似市は、府内市が対象。近似市の歳出額（一般財源）は、消防、上下水道、病院、高等学校、特別支援学校、港湾を除いたベース</w:t>
      </w:r>
    </w:p>
    <w:p w:rsidR="00941319" w:rsidRPr="00E023FA" w:rsidRDefault="00941319" w:rsidP="00941319">
      <w:pPr>
        <w:spacing w:line="320" w:lineRule="exact"/>
        <w:ind w:leftChars="381" w:left="992" w:hangingChars="96" w:hanging="192"/>
        <w:rPr>
          <w:rFonts w:ascii="HG丸ｺﾞｼｯｸM-PRO" w:eastAsia="HG丸ｺﾞｼｯｸM-PRO" w:hAnsi="HG丸ｺﾞｼｯｸM-PRO"/>
          <w:sz w:val="20"/>
          <w:szCs w:val="20"/>
        </w:rPr>
      </w:pPr>
      <w:r w:rsidRPr="00E023FA">
        <w:rPr>
          <w:rFonts w:ascii="HG丸ｺﾞｼｯｸM-PRO" w:eastAsia="HG丸ｺﾞｼｯｸM-PRO" w:hAnsi="HG丸ｺﾞｼｯｸM-PRO" w:hint="eastAsia"/>
          <w:sz w:val="20"/>
          <w:szCs w:val="20"/>
        </w:rPr>
        <w:t>※人口一人当たり裁量経費</w:t>
      </w:r>
    </w:p>
    <w:p w:rsidR="00941319" w:rsidRPr="00E023FA" w:rsidRDefault="00941319" w:rsidP="00941319">
      <w:pPr>
        <w:spacing w:line="320" w:lineRule="exact"/>
        <w:ind w:leftChars="481" w:left="1010"/>
        <w:rPr>
          <w:rFonts w:ascii="HG丸ｺﾞｼｯｸM-PRO" w:eastAsia="HG丸ｺﾞｼｯｸM-PRO" w:hAnsi="HG丸ｺﾞｼｯｸM-PRO"/>
          <w:sz w:val="20"/>
          <w:szCs w:val="20"/>
        </w:rPr>
      </w:pPr>
      <w:r w:rsidRPr="00E023FA">
        <w:rPr>
          <w:rFonts w:ascii="HG丸ｺﾞｼｯｸM-PRO" w:eastAsia="HG丸ｺﾞｼｯｸM-PRO" w:hAnsi="HG丸ｺﾞｼｯｸM-PRO" w:hint="eastAsia"/>
          <w:sz w:val="20"/>
          <w:szCs w:val="20"/>
        </w:rPr>
        <w:t>裁量経費とは、特別区長が将来にわたってマネジメントできる財源として、財政調整交付金制度における基準財政需要額（標準的な行政サービスを行うのに必要な経費）を超える財源のこと</w:t>
      </w:r>
    </w:p>
    <w:p w:rsidR="006A43B1" w:rsidRPr="00E023FA" w:rsidRDefault="00941319" w:rsidP="00941319">
      <w:pPr>
        <w:spacing w:line="320" w:lineRule="exact"/>
        <w:ind w:leftChars="481" w:left="1010"/>
        <w:rPr>
          <w:rFonts w:ascii="HG丸ｺﾞｼｯｸM-PRO" w:eastAsia="HG丸ｺﾞｼｯｸM-PRO" w:hAnsi="HG丸ｺﾞｼｯｸM-PRO"/>
          <w:sz w:val="20"/>
          <w:szCs w:val="20"/>
        </w:rPr>
      </w:pPr>
      <w:r w:rsidRPr="00E023FA">
        <w:rPr>
          <w:rFonts w:ascii="HG丸ｺﾞｼｯｸM-PRO" w:eastAsia="HG丸ｺﾞｼｯｸM-PRO" w:hAnsi="HG丸ｺﾞｼｯｸM-PRO" w:hint="eastAsia"/>
          <w:sz w:val="20"/>
          <w:szCs w:val="20"/>
        </w:rPr>
        <w:t>本表の人口一人当たり裁量経費は、平成27年国勢調査の人口で除して算出</w:t>
      </w:r>
    </w:p>
    <w:p w:rsidR="006A43B1" w:rsidRPr="00E023FA" w:rsidRDefault="006A43B1" w:rsidP="006A43B1">
      <w:pPr>
        <w:widowControl/>
        <w:jc w:val="left"/>
        <w:rPr>
          <w:rFonts w:ascii="HG丸ｺﾞｼｯｸM-PRO" w:eastAsia="HG丸ｺﾞｼｯｸM-PRO" w:hAnsi="HG丸ｺﾞｼｯｸM-PRO" w:cs="Times New Roman"/>
          <w:b/>
          <w:sz w:val="24"/>
          <w:szCs w:val="24"/>
        </w:rPr>
      </w:pPr>
      <w:r w:rsidRPr="00E023FA">
        <w:rPr>
          <w:rFonts w:ascii="HG丸ｺﾞｼｯｸM-PRO" w:eastAsia="HG丸ｺﾞｼｯｸM-PRO" w:hAnsi="HG丸ｺﾞｼｯｸM-PRO" w:cs="Times New Roman" w:hint="eastAsia"/>
          <w:b/>
          <w:kern w:val="0"/>
          <w:sz w:val="24"/>
          <w:szCs w:val="24"/>
        </w:rPr>
        <w:br w:type="page"/>
      </w:r>
    </w:p>
    <w:p w:rsidR="006A43B1" w:rsidRDefault="0005319C" w:rsidP="006A43B1">
      <w:pPr>
        <w:spacing w:line="400" w:lineRule="exact"/>
        <w:rPr>
          <w:rFonts w:ascii="HG丸ｺﾞｼｯｸM-PRO" w:eastAsia="HG丸ｺﾞｼｯｸM-PRO" w:hAnsi="HG丸ｺﾞｼｯｸM-PRO" w:cs="Times New Roman"/>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36800" behindDoc="0" locked="0" layoutInCell="1" allowOverlap="1" wp14:anchorId="56755FC2" wp14:editId="6FE76E1D">
                <wp:simplePos x="0" y="0"/>
                <wp:positionH relativeFrom="column">
                  <wp:posOffset>-720090</wp:posOffset>
                </wp:positionH>
                <wp:positionV relativeFrom="paragraph">
                  <wp:posOffset>-540385</wp:posOffset>
                </wp:positionV>
                <wp:extent cx="1015560" cy="259200"/>
                <wp:effectExtent l="0" t="0" r="13335" b="7620"/>
                <wp:wrapNone/>
                <wp:docPr id="36" name="テキスト ボックス 36"/>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5FC2" id="テキスト ボックス 36" o:spid="_x0000_s1093" type="#_x0000_t202" style="position:absolute;left:0;text-align:left;margin-left:-56.7pt;margin-top:-42.55pt;width:79.95pt;height:20.4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B9wAwsTgIAAGw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b/>
          <w:sz w:val="24"/>
          <w:szCs w:val="24"/>
        </w:rPr>
        <w:t>（３）「中央区」の状況</w: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地勢等に基づくまちの特徴は次のとおりです。</w:t>
      </w:r>
    </w:p>
    <w:p w:rsidR="006A43B1" w:rsidRDefault="006A43B1" w:rsidP="006A43B1">
      <w:pPr>
        <w:spacing w:line="400" w:lineRule="exact"/>
        <w:rPr>
          <w:rFonts w:ascii="HG丸ｺﾞｼｯｸM-PRO" w:eastAsia="HG丸ｺﾞｼｯｸM-PRO" w:hAnsi="HG丸ｺﾞｼｯｸM-PRO" w:cs="Times New Roman"/>
          <w:b/>
          <w:sz w:val="24"/>
          <w:szCs w:val="24"/>
        </w:rPr>
      </w:pPr>
      <w:r>
        <w:rPr>
          <w:rFonts w:hint="eastAsia"/>
          <w:noProof/>
        </w:rPr>
        <mc:AlternateContent>
          <mc:Choice Requires="wps">
            <w:drawing>
              <wp:anchor distT="0" distB="0" distL="114300" distR="114300" simplePos="0" relativeHeight="252079104" behindDoc="0" locked="0" layoutInCell="1" allowOverlap="1">
                <wp:simplePos x="0" y="0"/>
                <wp:positionH relativeFrom="column">
                  <wp:posOffset>80010</wp:posOffset>
                </wp:positionH>
                <wp:positionV relativeFrom="paragraph">
                  <wp:posOffset>181610</wp:posOffset>
                </wp:positionV>
                <wp:extent cx="6047740" cy="5253990"/>
                <wp:effectExtent l="0" t="0" r="10160" b="22860"/>
                <wp:wrapNone/>
                <wp:docPr id="49952" name="正方形/長方形 49952"/>
                <wp:cNvGraphicFramePr/>
                <a:graphic xmlns:a="http://schemas.openxmlformats.org/drawingml/2006/main">
                  <a:graphicData uri="http://schemas.microsoft.com/office/word/2010/wordprocessingShape">
                    <wps:wsp>
                      <wps:cNvSpPr/>
                      <wps:spPr>
                        <a:xfrm>
                          <a:off x="0" y="0"/>
                          <a:ext cx="6047740" cy="52539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3796EE" id="正方形/長方形 49952" o:spid="_x0000_s1026" style="position:absolute;left:0;text-align:left;margin-left:6.3pt;margin-top:14.3pt;width:476.2pt;height:413.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" filled="f" strokecolor="windowText" strokeweight="1pt"/>
            </w:pict>
          </mc:Fallback>
        </mc:AlternateContent>
      </w:r>
      <w:r>
        <w:rPr>
          <w:rFonts w:hint="eastAsia"/>
          <w:noProof/>
        </w:rPr>
        <w:drawing>
          <wp:anchor distT="0" distB="0" distL="114300" distR="114300" simplePos="0" relativeHeight="252084224" behindDoc="0" locked="0" layoutInCell="1" allowOverlap="1">
            <wp:simplePos x="0" y="0"/>
            <wp:positionH relativeFrom="column">
              <wp:posOffset>193675</wp:posOffset>
            </wp:positionH>
            <wp:positionV relativeFrom="paragraph">
              <wp:posOffset>410210</wp:posOffset>
            </wp:positionV>
            <wp:extent cx="5847080" cy="4911090"/>
            <wp:effectExtent l="0" t="0" r="1270" b="381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7080" cy="4911090"/>
                    </a:xfrm>
                    <a:prstGeom prst="rect">
                      <a:avLst/>
                    </a:prstGeom>
                    <a:noFill/>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中央区」は、区の西部を大阪湾に面し、北側を東西に大川、土佐堀川、道頓堀川、中央部を南北に木津川、東西に尻無川、南側を東西に大和川が流れています。大阪湾には埋立によりできた咲洲を有しており、南側は大和川を隔てて、堺市に隣接しています。</w:t>
      </w: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交通網としては、地下鉄８路線、ＪＲ３路線、私鉄９路線が通り、域内に計126駅が設置され、主要駅として、淀屋橋駅、難波駅があります。また道路も、北の梅田から南の難波までをつなぐ大阪のメインロード・御堂筋をはじめ、南北方向に新なにわ筋、四ツ橋筋、堺筋、谷町筋、東西方向に土佐堀通、中央大通、長堀通、千日前通と、多くの主要道路の整備された、交通の利便性の極めて高い地域となっています。新たな鉄道「なにわ筋線」の事業化に向けた取組みを促進し、都心部から関西国際空港や新大阪へのアクセス強化を図ります。海岸部に架かる「港大橋」や「かもめ大橋」、などの長大橋は、大阪港のランドマークとして美しい姿を見せています。また、区域に７ヵ所ある渡船も「動く橋」として地域の多くの人々に利用されています。</w:t>
      </w:r>
    </w:p>
    <w:p w:rsidR="006A43B1" w:rsidRDefault="00A77039" w:rsidP="006A43B1">
      <w:pPr>
        <w:spacing w:line="400" w:lineRule="exact"/>
        <w:ind w:left="241" w:hangingChars="100" w:hanging="241"/>
        <w:rPr>
          <w:rFonts w:ascii="HG丸ｺﾞｼｯｸM-PRO" w:eastAsia="HG丸ｺﾞｼｯｸM-PRO" w:hAnsi="HG丸ｺﾞｼｯｸM-PRO" w:cs="Times New Roman"/>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79456" behindDoc="0" locked="0" layoutInCell="1" allowOverlap="1" wp14:anchorId="3F347B83" wp14:editId="5B732E8C">
                <wp:simplePos x="0" y="0"/>
                <wp:positionH relativeFrom="column">
                  <wp:posOffset>5760720</wp:posOffset>
                </wp:positionH>
                <wp:positionV relativeFrom="paragraph">
                  <wp:posOffset>-540385</wp:posOffset>
                </wp:positionV>
                <wp:extent cx="1015560" cy="259200"/>
                <wp:effectExtent l="0" t="0" r="13335" b="7620"/>
                <wp:wrapNone/>
                <wp:docPr id="710" name="テキスト ボックス 710"/>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10" o:spid="_x0000_s1094" type="#_x0000_t202" style="position:absolute;left:0;text-align:left;margin-left:453.6pt;margin-top:-42.55pt;width:79.95pt;height:20.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LrlJFh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sz w:val="22"/>
        </w:rPr>
        <w:t>・大阪城の正面・西側の大手前地区は、大阪府庁や大阪府警察本部、国の出先機関などの建ち並ぶ官庁街、オフィス街となっています。その西側に位置する「船場」地区は、淀屋橋、北浜、本町などを擁し、証券、薬、卸商などの経済活動が活発な大阪を代表するビジネス街であり、大阪産業創造館やマイドームおおさかなど、産業支援機関も立地しています。</w:t>
      </w: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船場を南に下ると、日本屈指のインバウンド観光拠点であるミナミがあります。1日90万人規模の乗降客数を数える難波のターミナルを有し、難波周辺には、「浪速の台所」黒門市場や「日本橋でんでんタウン」などもあり、多くの買い物客で賑わっています。</w:t>
      </w:r>
    </w:p>
    <w:p w:rsidR="006A43B1" w:rsidRDefault="006A43B1" w:rsidP="006A43B1">
      <w:pPr>
        <w:spacing w:line="4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都市魅力の向上の取組みとして、御堂筋の道路空間再編やなんば駅前における人中心の空間への再編が進められています。</w:t>
      </w:r>
    </w:p>
    <w:p w:rsidR="006A43B1" w:rsidRDefault="006A43B1" w:rsidP="006A43B1">
      <w:pPr>
        <w:spacing w:line="400" w:lineRule="exact"/>
        <w:rPr>
          <w:rFonts w:ascii="HG丸ｺﾞｼｯｸM-PRO" w:eastAsia="HG丸ｺﾞｼｯｸM-PRO" w:hAnsi="HG丸ｺﾞｼｯｸM-PRO" w:cs="Times New Roman"/>
          <w:color w:val="000000"/>
          <w:sz w:val="22"/>
        </w:rPr>
      </w:pPr>
    </w:p>
    <w:p w:rsidR="006A43B1" w:rsidRDefault="006A43B1" w:rsidP="006A43B1">
      <w:pPr>
        <w:spacing w:line="400" w:lineRule="exact"/>
        <w:ind w:left="220" w:hangingChars="100" w:hanging="220"/>
        <w:rPr>
          <w:rFonts w:ascii="HG丸ｺﾞｼｯｸM-PRO" w:eastAsia="HG丸ｺﾞｼｯｸM-PRO" w:hAnsi="HG丸ｺﾞｼｯｸM-PRO" w:cs="Times New Roman"/>
          <w:color w:val="000000"/>
          <w:sz w:val="22"/>
        </w:rPr>
      </w:pPr>
      <w:r>
        <w:rPr>
          <w:rFonts w:ascii="HG丸ｺﾞｼｯｸM-PRO" w:eastAsia="HG丸ｺﾞｼｯｸM-PRO" w:hAnsi="HG丸ｺﾞｼｯｸM-PRO" w:cs="Times New Roman" w:hint="eastAsia"/>
          <w:color w:val="000000"/>
          <w:sz w:val="22"/>
        </w:rPr>
        <w:t>・堀江地域は、近年都会的で個性的な店舗が相次いでオープンし、従来の家具店と若者向けのブティックなどが共存、調和するお洒落なまちへと変貌を遂げ、人気のスポットとなっています。</w:t>
      </w:r>
    </w:p>
    <w:p w:rsidR="006A43B1" w:rsidRDefault="006A43B1" w:rsidP="006A43B1">
      <w:pPr>
        <w:spacing w:line="400" w:lineRule="exact"/>
        <w:ind w:left="220" w:hangingChars="100" w:hanging="220"/>
        <w:rPr>
          <w:rFonts w:ascii="HG丸ｺﾞｼｯｸM-PRO" w:eastAsia="HG丸ｺﾞｼｯｸM-PRO" w:hAnsi="HG丸ｺﾞｼｯｸM-PRO" w:cs="Times New Roman"/>
          <w:color w:val="000000"/>
          <w:sz w:val="22"/>
        </w:rPr>
      </w:pPr>
    </w:p>
    <w:p w:rsidR="006A43B1" w:rsidRPr="00E023FA" w:rsidRDefault="006A43B1" w:rsidP="006A43B1">
      <w:pPr>
        <w:spacing w:line="4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・ベイエリアでは、大阪港の国際競争力の強化、咲洲地区の活性化などの取組みが進んでいます。南港は、日本有数の国際貿易港であり、地区内の「コスモスクエア」では、国際見本市会場（イン</w:t>
      </w:r>
      <w:r w:rsidRPr="00E023FA">
        <w:rPr>
          <w:rFonts w:ascii="HG丸ｺﾞｼｯｸM-PRO" w:eastAsia="HG丸ｺﾞｼｯｸM-PRO" w:hAnsi="HG丸ｺﾞｼｯｸM-PRO" w:cs="Times New Roman" w:hint="eastAsia"/>
          <w:sz w:val="22"/>
        </w:rPr>
        <w:t>テックス大阪）やATC ホールなどのコンベンション機能の集積が見られます。2019年６月には、Ｇ20サミット首脳会議が開催されました。また、新たな中高一貫教育校が公設民営校として2019年に開校し、2023年には国際バカロレアコースを開設予定となっています。</w:t>
      </w: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・木津川沿いの地域などは、臨海工業地帯として発展してきましたが、近年、工場跡地に大規模マンションが建設されるなど住工混在の地域もみられるようになりました。</w:t>
      </w: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西成特区構想により地域と警察・行政が連携した安全なまちづくりに向けた取組みが進められています。近年、バックパッカーをはじめとした外国人観光客受入も増加しており、新今宮駅への観光ホテル進出等賑わい創出が図られています。</w:t>
      </w: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民間活力による魅力向上が進む大阪城公園を中心とした地域では、緑あふれる都心のオアシスとして観光客が訪れるとともに、市民の憩いの場としても大きな役割を担っています。タワーマンションの建設が進む都心部、住吉大社や路面電車などの趣きのあるまちなみなどがあり、見所は数多く、難波宮跡や大阪城天守閣、適塾など歴史を感じさせる場所から、商都大阪の賑わいを象徴する十日戎などの祭、最近では、川沿いの歴史的建築物を船から眺める「水の回廊」クルージングなど、水都大阪を再発見する取組みも盛んです。</w:t>
      </w:r>
    </w:p>
    <w:p w:rsidR="006A43B1" w:rsidRDefault="006A43B1" w:rsidP="006A43B1">
      <w:pPr>
        <w:widowControl/>
        <w:jc w:val="left"/>
        <w:rPr>
          <w:rFonts w:ascii="HG丸ｺﾞｼｯｸM-PRO" w:eastAsia="HG丸ｺﾞｼｯｸM-PRO" w:hAnsi="HG丸ｺﾞｼｯｸM-PRO" w:cs="Times New Roman"/>
          <w:b/>
          <w:sz w:val="24"/>
          <w:szCs w:val="24"/>
        </w:rPr>
      </w:pPr>
    </w:p>
    <w:p w:rsidR="00A77039" w:rsidRDefault="00A77039" w:rsidP="006A43B1">
      <w:pPr>
        <w:widowControl/>
        <w:jc w:val="left"/>
        <w:rPr>
          <w:rFonts w:ascii="HG丸ｺﾞｼｯｸM-PRO" w:eastAsia="HG丸ｺﾞｼｯｸM-PRO" w:hAnsi="HG丸ｺﾞｼｯｸM-PRO" w:cs="Times New Roman"/>
          <w:b/>
          <w:sz w:val="24"/>
          <w:szCs w:val="24"/>
        </w:rPr>
      </w:pPr>
    </w:p>
    <w:p w:rsidR="00A77039" w:rsidRDefault="00A77039" w:rsidP="006A43B1">
      <w:pPr>
        <w:widowControl/>
        <w:jc w:val="left"/>
        <w:rPr>
          <w:rFonts w:ascii="HG丸ｺﾞｼｯｸM-PRO" w:eastAsia="HG丸ｺﾞｼｯｸM-PRO" w:hAnsi="HG丸ｺﾞｼｯｸM-PRO" w:cs="Times New Roman"/>
          <w:b/>
          <w:sz w:val="24"/>
          <w:szCs w:val="24"/>
        </w:rPr>
      </w:pPr>
    </w:p>
    <w:p w:rsidR="006A43B1" w:rsidRDefault="0005319C" w:rsidP="006A43B1">
      <w:pPr>
        <w:spacing w:line="400" w:lineRule="exact"/>
        <w:rPr>
          <w:rFonts w:ascii="HG丸ｺﾞｼｯｸM-PRO" w:eastAsia="HG丸ｺﾞｼｯｸM-PRO" w:hAnsi="HG丸ｺﾞｼｯｸM-PRO" w:cs="Times New Roman"/>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34752" behindDoc="0" locked="0" layoutInCell="1" allowOverlap="1" wp14:anchorId="56755FC2" wp14:editId="6FE76E1D">
                <wp:simplePos x="0" y="0"/>
                <wp:positionH relativeFrom="column">
                  <wp:posOffset>-720090</wp:posOffset>
                </wp:positionH>
                <wp:positionV relativeFrom="paragraph">
                  <wp:posOffset>-540385</wp:posOffset>
                </wp:positionV>
                <wp:extent cx="1015560" cy="259200"/>
                <wp:effectExtent l="0" t="0" r="13335" b="7620"/>
                <wp:wrapNone/>
                <wp:docPr id="35" name="テキスト ボックス 35"/>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5FC2" id="テキスト ボックス 35" o:spid="_x0000_s1095" type="#_x0000_t202" style="position:absolute;left:0;text-align:left;margin-left:-56.7pt;margin-top:-42.55pt;width:79.95pt;height:20.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b/>
          <w:sz w:val="24"/>
          <w:szCs w:val="24"/>
        </w:rPr>
        <w:t>（４）「中央区」の歴史</w:t>
      </w:r>
    </w:p>
    <w:p w:rsidR="006A43B1" w:rsidRDefault="006A43B1" w:rsidP="006A43B1">
      <w:pPr>
        <w:autoSpaceDE w:val="0"/>
        <w:autoSpaceDN w:val="0"/>
        <w:adjustRightInd w:val="0"/>
        <w:ind w:leftChars="202" w:left="424" w:firstLineChars="100" w:firstLine="220"/>
        <w:jc w:val="left"/>
        <w:rPr>
          <w:rFonts w:ascii="HG丸ｺﾞｼｯｸM-PRO" w:eastAsia="HG丸ｺﾞｼｯｸM-PRO" w:hAnsi="Century" w:cs="HG丸ｺﾞｼｯｸM-PRO"/>
          <w:color w:val="000000"/>
          <w:kern w:val="0"/>
          <w:sz w:val="22"/>
        </w:rPr>
      </w:pPr>
      <w:r>
        <w:rPr>
          <w:rFonts w:ascii="HG丸ｺﾞｼｯｸM-PRO" w:eastAsia="HG丸ｺﾞｼｯｸM-PRO" w:hAnsi="Century" w:cs="HG丸ｺﾞｼｯｸM-PRO" w:hint="eastAsia"/>
          <w:color w:val="000000"/>
          <w:kern w:val="0"/>
          <w:sz w:val="22"/>
        </w:rPr>
        <w:t>「中央区」の東部一帯は、古代、上町台地西側の大阪湾に面していました。上町台地の北部には、大和政権時の外港「難波津」があったと考えられ、当時の物流の一大拠点であり、また、大化の改新後には、難波宮が造営され都が置かれました。</w:t>
      </w:r>
    </w:p>
    <w:p w:rsidR="006A43B1" w:rsidRDefault="006A43B1" w:rsidP="006A43B1">
      <w:pPr>
        <w:autoSpaceDE w:val="0"/>
        <w:autoSpaceDN w:val="0"/>
        <w:adjustRightInd w:val="0"/>
        <w:ind w:leftChars="202" w:left="424" w:firstLineChars="128" w:firstLine="282"/>
        <w:jc w:val="left"/>
        <w:rPr>
          <w:rFonts w:ascii="HG丸ｺﾞｼｯｸM-PRO" w:eastAsia="HG丸ｺﾞｼｯｸM-PRO" w:hAnsi="Century" w:cs="HG丸ｺﾞｼｯｸM-PRO"/>
          <w:color w:val="000000"/>
          <w:kern w:val="0"/>
          <w:sz w:val="22"/>
        </w:rPr>
      </w:pPr>
      <w:r>
        <w:rPr>
          <w:rFonts w:ascii="HG丸ｺﾞｼｯｸM-PRO" w:eastAsia="HG丸ｺﾞｼｯｸM-PRO" w:hAnsi="Century" w:cs="HG丸ｺﾞｼｯｸM-PRO" w:hint="eastAsia"/>
          <w:color w:val="000000"/>
          <w:kern w:val="0"/>
          <w:sz w:val="22"/>
        </w:rPr>
        <w:t>中世末になると大坂（石山）本願寺が創建され、その寺内町として栄えました。その後、大坂城が築かれ、下町の船場には町人のまちができ、水運の利便も図られ、江戸時代には「天下の台所」といわれ大いに繁盛しました。現在の天満橋付近は「八軒家」と呼ばれ、京からの船着場として、また、高野参りや熊野詣の起点として賑わいを見せました。</w:t>
      </w:r>
    </w:p>
    <w:p w:rsidR="006A43B1" w:rsidRDefault="006A43B1" w:rsidP="006A43B1">
      <w:pPr>
        <w:autoSpaceDE w:val="0"/>
        <w:autoSpaceDN w:val="0"/>
        <w:adjustRightInd w:val="0"/>
        <w:ind w:leftChars="202" w:left="424" w:firstLineChars="128" w:firstLine="282"/>
        <w:jc w:val="left"/>
        <w:rPr>
          <w:rFonts w:ascii="HG丸ｺﾞｼｯｸM-PRO" w:eastAsia="HG丸ｺﾞｼｯｸM-PRO" w:hAnsi="Century" w:cs="HG丸ｺﾞｼｯｸM-PRO"/>
          <w:kern w:val="0"/>
          <w:sz w:val="22"/>
        </w:rPr>
      </w:pPr>
      <w:r>
        <w:rPr>
          <w:rFonts w:ascii="HG丸ｺﾞｼｯｸM-PRO" w:eastAsia="HG丸ｺﾞｼｯｸM-PRO" w:hAnsi="Century" w:cs="HG丸ｺﾞｼｯｸM-PRO" w:hint="eastAsia"/>
          <w:kern w:val="0"/>
          <w:sz w:val="22"/>
        </w:rPr>
        <w:t>また、住吉辺りはなだらかな海辺で、海の神様・住吉大社が栄え、中世以降は熊野詣の道筋として賑わいました。</w:t>
      </w:r>
    </w:p>
    <w:p w:rsidR="006A43B1" w:rsidRDefault="006A43B1" w:rsidP="006A43B1">
      <w:pPr>
        <w:autoSpaceDE w:val="0"/>
        <w:autoSpaceDN w:val="0"/>
        <w:adjustRightInd w:val="0"/>
        <w:ind w:leftChars="202" w:left="424" w:firstLineChars="128" w:firstLine="282"/>
        <w:jc w:val="left"/>
        <w:rPr>
          <w:rFonts w:ascii="HG丸ｺﾞｼｯｸM-PRO" w:eastAsia="HG丸ｺﾞｼｯｸM-PRO" w:hAnsi="Century" w:cs="HG丸ｺﾞｼｯｸM-PRO"/>
          <w:kern w:val="0"/>
          <w:sz w:val="22"/>
        </w:rPr>
      </w:pPr>
      <w:r>
        <w:rPr>
          <w:rFonts w:ascii="HG丸ｺﾞｼｯｸM-PRO" w:eastAsia="HG丸ｺﾞｼｯｸM-PRO" w:hAnsi="Century" w:cs="HG丸ｺﾞｼｯｸM-PRO" w:hint="eastAsia"/>
          <w:kern w:val="0"/>
          <w:sz w:val="22"/>
        </w:rPr>
        <w:t>明治18年にわが国初の私鉄となった阪堺鉄道の開通を先駆けとして、鉄道網の整備が短期間に進みました。また、明治36年には天王寺・今宮で「第5回内国勧業博覧会」が開かれ、これをきっかけとして、大阪はさらに近代化が進みました。</w:t>
      </w:r>
    </w:p>
    <w:p w:rsidR="006A43B1" w:rsidRDefault="006A43B1" w:rsidP="006A43B1">
      <w:pPr>
        <w:autoSpaceDE w:val="0"/>
        <w:autoSpaceDN w:val="0"/>
        <w:adjustRightInd w:val="0"/>
        <w:ind w:leftChars="202" w:left="424" w:firstLineChars="128" w:firstLine="282"/>
        <w:jc w:val="left"/>
        <w:rPr>
          <w:rFonts w:ascii="HG丸ｺﾞｼｯｸM-PRO" w:eastAsia="HG丸ｺﾞｼｯｸM-PRO" w:hAnsi="Century" w:cs="HG丸ｺﾞｼｯｸM-PRO"/>
          <w:kern w:val="0"/>
          <w:sz w:val="22"/>
        </w:rPr>
      </w:pPr>
      <w:r>
        <w:rPr>
          <w:rFonts w:ascii="HG丸ｺﾞｼｯｸM-PRO" w:eastAsia="HG丸ｺﾞｼｯｸM-PRO" w:hAnsi="Century" w:cs="HG丸ｺﾞｼｯｸM-PRO" w:hint="eastAsia"/>
          <w:kern w:val="0"/>
          <w:sz w:val="22"/>
        </w:rPr>
        <w:t>その後も御堂筋などの整備が進められ、淀屋橋から難波にかけての御堂筋沿いは大阪経済の中心となり、その位置づけは変わることなく続いています。</w:t>
      </w:r>
    </w:p>
    <w:p w:rsidR="006A43B1" w:rsidRDefault="006A43B1" w:rsidP="006A43B1">
      <w:pPr>
        <w:autoSpaceDE w:val="0"/>
        <w:autoSpaceDN w:val="0"/>
        <w:adjustRightInd w:val="0"/>
        <w:ind w:leftChars="202" w:left="424" w:firstLineChars="128" w:firstLine="282"/>
        <w:jc w:val="left"/>
        <w:rPr>
          <w:rFonts w:ascii="HG丸ｺﾞｼｯｸM-PRO" w:eastAsia="HG丸ｺﾞｼｯｸM-PRO" w:hAnsi="Century" w:cs="HG丸ｺﾞｼｯｸM-PRO"/>
          <w:kern w:val="0"/>
          <w:sz w:val="22"/>
        </w:rPr>
      </w:pPr>
      <w:r>
        <w:rPr>
          <w:rFonts w:ascii="HG丸ｺﾞｼｯｸM-PRO" w:eastAsia="HG丸ｺﾞｼｯｸM-PRO" w:hAnsi="Century" w:cs="HG丸ｺﾞｼｯｸM-PRO" w:hint="eastAsia"/>
          <w:kern w:val="0"/>
          <w:sz w:val="22"/>
        </w:rPr>
        <w:t>一方、区の西部一帯は古代、大阪湾の海中にありましたが、やがて淀川、旧大和川が運び込む土砂によって、難波八十島と呼ばれる干潟地帯（砂州）となっていき、この砂州を使って新田開発が進められました。</w:t>
      </w:r>
    </w:p>
    <w:p w:rsidR="006A43B1" w:rsidRDefault="006A43B1" w:rsidP="006A43B1">
      <w:pPr>
        <w:autoSpaceDE w:val="0"/>
        <w:autoSpaceDN w:val="0"/>
        <w:adjustRightInd w:val="0"/>
        <w:ind w:leftChars="202" w:left="424" w:firstLineChars="128" w:firstLine="282"/>
        <w:jc w:val="left"/>
        <w:rPr>
          <w:rFonts w:ascii="HG丸ｺﾞｼｯｸM-PRO" w:eastAsia="HG丸ｺﾞｼｯｸM-PRO" w:hAnsi="Century" w:cs="HG丸ｺﾞｼｯｸM-PRO"/>
          <w:color w:val="000000"/>
          <w:kern w:val="0"/>
          <w:sz w:val="22"/>
        </w:rPr>
      </w:pPr>
      <w:r>
        <w:rPr>
          <w:rFonts w:ascii="HG丸ｺﾞｼｯｸM-PRO" w:eastAsia="HG丸ｺﾞｼｯｸM-PRO" w:hAnsi="Century" w:cs="HG丸ｺﾞｼｯｸM-PRO" w:hint="eastAsia"/>
          <w:kern w:val="0"/>
          <w:sz w:val="22"/>
        </w:rPr>
        <w:t>明治時代に入って西欧文明の移</w:t>
      </w:r>
      <w:r>
        <w:rPr>
          <w:rFonts w:ascii="HG丸ｺﾞｼｯｸM-PRO" w:eastAsia="HG丸ｺﾞｼｯｸM-PRO" w:hAnsi="Century" w:cs="HG丸ｺﾞｼｯｸM-PRO" w:hint="eastAsia"/>
          <w:color w:val="000000"/>
          <w:kern w:val="0"/>
          <w:sz w:val="22"/>
        </w:rPr>
        <w:t>入とともに西大阪の臨海地帯は工業地域として新しい時代の脚光を浴びることにより、大阪港の築港事業と相まって新田地先の臨海埋め立てを積極的に行うようになりました。</w:t>
      </w:r>
    </w:p>
    <w:p w:rsidR="006A43B1" w:rsidRDefault="006A43B1" w:rsidP="006A43B1">
      <w:pPr>
        <w:autoSpaceDE w:val="0"/>
        <w:autoSpaceDN w:val="0"/>
        <w:adjustRightInd w:val="0"/>
        <w:ind w:leftChars="202" w:left="424" w:firstLineChars="128" w:firstLine="282"/>
        <w:jc w:val="left"/>
        <w:rPr>
          <w:rFonts w:ascii="HG丸ｺﾞｼｯｸM-PRO" w:eastAsia="HG丸ｺﾞｼｯｸM-PRO" w:hAnsi="Century" w:cs="HG丸ｺﾞｼｯｸM-PRO"/>
          <w:kern w:val="0"/>
          <w:sz w:val="22"/>
        </w:rPr>
      </w:pPr>
      <w:r>
        <w:rPr>
          <w:rFonts w:ascii="HG丸ｺﾞｼｯｸM-PRO" w:eastAsia="HG丸ｺﾞｼｯｸM-PRO" w:hAnsi="Century" w:cs="HG丸ｺﾞｼｯｸM-PRO" w:hint="eastAsia"/>
          <w:color w:val="000000"/>
          <w:kern w:val="0"/>
          <w:sz w:val="22"/>
        </w:rPr>
        <w:t>近年は、新しい港湾都市としての整備が進められ、フェリー埠頭やコンテナ埠頭などの港湾施設が整備拡充され、日本有数の貿易港として躍進しています。</w:t>
      </w:r>
    </w:p>
    <w:p w:rsidR="006A43B1" w:rsidRDefault="006A43B1" w:rsidP="006A43B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kern w:val="0"/>
          <w:sz w:val="22"/>
        </w:rPr>
        <w:br w:type="page"/>
      </w:r>
    </w:p>
    <w:p w:rsidR="006A43B1" w:rsidRDefault="00A77039" w:rsidP="006A43B1">
      <w:pPr>
        <w:spacing w:line="400" w:lineRule="exact"/>
        <w:rPr>
          <w:rFonts w:ascii="HG丸ｺﾞｼｯｸM-PRO" w:eastAsia="HG丸ｺﾞｼｯｸM-PRO" w:hAnsi="HG丸ｺﾞｼｯｸM-PRO" w:cs="Times New Roman"/>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81504" behindDoc="0" locked="0" layoutInCell="1" allowOverlap="1" wp14:anchorId="3F347B83" wp14:editId="5B732E8C">
                <wp:simplePos x="0" y="0"/>
                <wp:positionH relativeFrom="column">
                  <wp:posOffset>5760720</wp:posOffset>
                </wp:positionH>
                <wp:positionV relativeFrom="paragraph">
                  <wp:posOffset>-540385</wp:posOffset>
                </wp:positionV>
                <wp:extent cx="1015560" cy="259200"/>
                <wp:effectExtent l="0" t="0" r="13335" b="7620"/>
                <wp:wrapNone/>
                <wp:docPr id="711" name="テキスト ボックス 711"/>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11" o:spid="_x0000_s1096" type="#_x0000_t202" style="position:absolute;left:0;text-align:left;margin-left:453.6pt;margin-top:-42.55pt;width:79.95pt;height:20.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CkwOhZ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p>
    <w:p w:rsidR="006A43B1" w:rsidRDefault="006A43B1" w:rsidP="006A43B1">
      <w:pPr>
        <w:spacing w:line="400" w:lineRule="exact"/>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【区の沿革】</w:t>
      </w:r>
    </w:p>
    <w:p w:rsidR="006A43B1" w:rsidRPr="008B2400"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B2400">
        <w:rPr>
          <w:rFonts w:ascii="HG丸ｺﾞｼｯｸM-PRO" w:eastAsia="HG丸ｺﾞｼｯｸM-PRO" w:hAnsi="HG丸ｺﾞｼｯｸM-PRO" w:hint="eastAsia"/>
          <w:sz w:val="22"/>
        </w:rPr>
        <w:t xml:space="preserve">　明治22年の大阪市制施行時から中央及び西区域の大部分と浪速区域の一部に当時の東及び南、西区などが設置されました。そして明治30年の第1次市域拡張時に大正区及び浪速区域が編入され、西区となりました。大正14年の第2次市域拡張時に住之江及び西成区域が編入され、浪速及び住吉、西成区などが設置されました。その後、昭和7年に大正区が、昭和49年に住之江区が、さらに平成元年に東区と南区が合区して中央区が設置されました。</w:t>
      </w:r>
    </w:p>
    <w:p w:rsidR="006A43B1" w:rsidRDefault="006A43B1" w:rsidP="006A43B1">
      <w:pPr>
        <w:spacing w:line="400" w:lineRule="exact"/>
        <w:ind w:left="440" w:hangingChars="200" w:hanging="440"/>
        <w:rPr>
          <w:rFonts w:ascii="HG丸ｺﾞｼｯｸM-PRO" w:eastAsia="HG丸ｺﾞｼｯｸM-PRO" w:hAnsi="HG丸ｺﾞｼｯｸM-PRO" w:cs="Times New Roman"/>
          <w:color w:val="FF0000"/>
          <w:sz w:val="22"/>
        </w:rPr>
      </w:pPr>
      <w:r>
        <w:rPr>
          <w:rFonts w:ascii="HG丸ｺﾞｼｯｸM-PRO" w:eastAsia="HG丸ｺﾞｼｯｸM-PRO" w:hAnsi="HG丸ｺﾞｼｯｸM-PRO" w:hint="eastAsia"/>
          <w:color w:val="FF0000"/>
          <w:sz w:val="22"/>
        </w:rPr>
        <w:t xml:space="preserve">　　　</w:t>
      </w:r>
    </w:p>
    <w:p w:rsidR="006A43B1" w:rsidRDefault="006A43B1" w:rsidP="006A43B1">
      <w:pPr>
        <w:spacing w:line="400" w:lineRule="exact"/>
        <w:rPr>
          <w:rFonts w:ascii="HG丸ｺﾞｼｯｸM-PRO" w:eastAsia="HG丸ｺﾞｼｯｸM-PRO" w:hAnsi="HG丸ｺﾞｼｯｸM-PRO" w:cs="Times New Roman"/>
          <w:color w:val="FF0000"/>
          <w:sz w:val="22"/>
        </w:rPr>
      </w:pPr>
    </w:p>
    <w:p w:rsidR="006A43B1" w:rsidRDefault="006A43B1" w:rsidP="006A43B1">
      <w:pPr>
        <w:spacing w:line="400" w:lineRule="exact"/>
        <w:ind w:firstLineChars="200" w:firstLine="360"/>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【構成行政区の変遷（イメージ）】</w:t>
      </w:r>
    </w:p>
    <w:p w:rsidR="006A43B1" w:rsidRDefault="006A43B1" w:rsidP="006A43B1">
      <w:pPr>
        <w:spacing w:line="400" w:lineRule="exact"/>
        <w:ind w:firstLineChars="100" w:firstLine="210"/>
        <w:rPr>
          <w:rFonts w:ascii="HG丸ｺﾞｼｯｸM-PRO" w:eastAsia="HG丸ｺﾞｼｯｸM-PRO" w:hAnsi="HG丸ｺﾞｼｯｸM-PRO" w:cs="Times New Roman"/>
          <w:sz w:val="22"/>
        </w:rPr>
      </w:pPr>
      <w:r>
        <w:rPr>
          <w:rFonts w:hint="eastAsia"/>
          <w:noProof/>
        </w:rPr>
        <w:drawing>
          <wp:anchor distT="0" distB="0" distL="114300" distR="114300" simplePos="0" relativeHeight="252082176" behindDoc="0" locked="0" layoutInCell="1" allowOverlap="1">
            <wp:simplePos x="0" y="0"/>
            <wp:positionH relativeFrom="column">
              <wp:posOffset>274320</wp:posOffset>
            </wp:positionH>
            <wp:positionV relativeFrom="paragraph">
              <wp:posOffset>38100</wp:posOffset>
            </wp:positionV>
            <wp:extent cx="5761355" cy="2750185"/>
            <wp:effectExtent l="19050" t="19050" r="10795" b="12065"/>
            <wp:wrapNone/>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355" cy="2750185"/>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p>
    <w:p w:rsidR="006A43B1" w:rsidRDefault="006A43B1" w:rsidP="006A43B1">
      <w:pPr>
        <w:spacing w:line="40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cs="Times New Roman" w:hint="eastAsia"/>
          <w:sz w:val="22"/>
        </w:rPr>
        <w:br w:type="page"/>
      </w:r>
    </w:p>
    <w:p w:rsidR="006A43B1" w:rsidRDefault="0005319C" w:rsidP="006A43B1">
      <w:pPr>
        <w:widowControl/>
        <w:spacing w:line="400" w:lineRule="exact"/>
        <w:jc w:val="left"/>
        <w:rPr>
          <w:rFonts w:ascii="HG丸ｺﾞｼｯｸM-PRO" w:eastAsia="HG丸ｺﾞｼｯｸM-PRO" w:hAnsi="HG丸ｺﾞｼｯｸM-PRO" w:cs="Times New Roman"/>
          <w:sz w:val="28"/>
          <w:szCs w:val="28"/>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32704" behindDoc="0" locked="0" layoutInCell="1" allowOverlap="1" wp14:anchorId="56755FC2" wp14:editId="6FE76E1D">
                <wp:simplePos x="0" y="0"/>
                <wp:positionH relativeFrom="column">
                  <wp:posOffset>-720090</wp:posOffset>
                </wp:positionH>
                <wp:positionV relativeFrom="paragraph">
                  <wp:posOffset>-540385</wp:posOffset>
                </wp:positionV>
                <wp:extent cx="1015560" cy="259200"/>
                <wp:effectExtent l="0" t="0" r="13335" b="7620"/>
                <wp:wrapNone/>
                <wp:docPr id="34" name="テキスト ボックス 34"/>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5FC2" id="テキスト ボックス 34" o:spid="_x0000_s1097" type="#_x0000_t202" style="position:absolute;margin-left:-56.7pt;margin-top:-42.55pt;width:79.95pt;height:20.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C29p7MTgIAAGw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sz w:val="28"/>
          <w:szCs w:val="28"/>
        </w:rPr>
        <w:t>２．主要指標</w:t>
      </w:r>
    </w:p>
    <w:p w:rsidR="006A43B1" w:rsidRDefault="006A43B1" w:rsidP="006A43B1">
      <w:pPr>
        <w:spacing w:line="400" w:lineRule="exac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（１）主要指標の推移</w: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人口構造、産業構造の長期的な変化を確認するため、人口、世帯数、将来推計人口、就業者数に関する推移を整理しています。</w:t>
      </w:r>
    </w:p>
    <w:p w:rsidR="006A43B1" w:rsidRDefault="006A43B1" w:rsidP="006A43B1">
      <w:pPr>
        <w:spacing w:line="400" w:lineRule="exact"/>
        <w:ind w:firstLineChars="200" w:firstLine="442"/>
        <w:rPr>
          <w:rFonts w:ascii="HG丸ｺﾞｼｯｸM-PRO" w:eastAsia="HG丸ｺﾞｼｯｸM-PRO" w:hAnsi="HG丸ｺﾞｼｯｸM-PRO" w:cs="Times New Roman"/>
          <w:b/>
          <w:sz w:val="22"/>
        </w:rPr>
      </w:pPr>
    </w:p>
    <w:p w:rsidR="006A43B1" w:rsidRDefault="006A43B1" w:rsidP="006A43B1">
      <w:pPr>
        <w:numPr>
          <w:ilvl w:val="0"/>
          <w:numId w:val="31"/>
        </w:numPr>
        <w:spacing w:line="400" w:lineRule="exac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2"/>
        </w:rPr>
        <w:t>人口及び世帯数</w: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国勢調査による人口は、平成27年は709,516人で、人口の推移を見ると、増加傾向にあります。</w:t>
      </w:r>
    </w:p>
    <w:p w:rsidR="006A43B1" w:rsidRDefault="006A43B1" w:rsidP="006A43B1">
      <w:pPr>
        <w:spacing w:line="400" w:lineRule="exact"/>
        <w:ind w:leftChars="200" w:left="420" w:firstLineChars="100" w:firstLine="210"/>
        <w:rPr>
          <w:rFonts w:ascii="HG丸ｺﾞｼｯｸM-PRO" w:eastAsia="HG丸ｺﾞｼｯｸM-PRO" w:hAnsi="HG丸ｺﾞｼｯｸM-PRO" w:cs="Times New Roman"/>
          <w:sz w:val="22"/>
        </w:rPr>
      </w:pPr>
      <w:r>
        <w:rPr>
          <w:rFonts w:hint="eastAsia"/>
          <w:noProof/>
        </w:rPr>
        <mc:AlternateContent>
          <mc:Choice Requires="wpg">
            <w:drawing>
              <wp:anchor distT="0" distB="0" distL="114300" distR="114300" simplePos="0" relativeHeight="252080128" behindDoc="0" locked="0" layoutInCell="1" allowOverlap="1">
                <wp:simplePos x="0" y="0"/>
                <wp:positionH relativeFrom="column">
                  <wp:posOffset>384810</wp:posOffset>
                </wp:positionH>
                <wp:positionV relativeFrom="paragraph">
                  <wp:posOffset>257810</wp:posOffset>
                </wp:positionV>
                <wp:extent cx="5734050" cy="3467100"/>
                <wp:effectExtent l="0" t="0" r="0" b="0"/>
                <wp:wrapNone/>
                <wp:docPr id="688" name="グループ化 688"/>
                <wp:cNvGraphicFramePr/>
                <a:graphic xmlns:a="http://schemas.openxmlformats.org/drawingml/2006/main">
                  <a:graphicData uri="http://schemas.microsoft.com/office/word/2010/wordprocessingGroup">
                    <wpg:wgp>
                      <wpg:cNvGrpSpPr/>
                      <wpg:grpSpPr>
                        <a:xfrm>
                          <a:off x="0" y="0"/>
                          <a:ext cx="5734050" cy="3467100"/>
                          <a:chOff x="0" y="0"/>
                          <a:chExt cx="6200775" cy="4181475"/>
                        </a:xfrm>
                      </wpg:grpSpPr>
                      <wpg:graphicFrame>
                        <wpg:cNvPr id="77" name="グラフ 77"/>
                        <wpg:cNvFrPr>
                          <a:graphicFrameLocks/>
                        </wpg:cNvFrPr>
                        <wpg:xfrm>
                          <a:off x="0" y="0"/>
                          <a:ext cx="6200775" cy="4181475"/>
                        </wpg:xfrm>
                        <a:graphic>
                          <a:graphicData uri="http://schemas.openxmlformats.org/drawingml/2006/chart">
                            <c:chart xmlns:c="http://schemas.openxmlformats.org/drawingml/2006/chart" xmlns:r="http://schemas.openxmlformats.org/officeDocument/2006/relationships" r:id="rId59"/>
                          </a:graphicData>
                        </a:graphic>
                      </wpg:graphicFrame>
                      <wps:wsp>
                        <wps:cNvPr id="78" name="テキスト ボックス 15"/>
                        <wps:cNvSpPr txBox="1"/>
                        <wps:spPr>
                          <a:xfrm>
                            <a:off x="190500" y="295275"/>
                            <a:ext cx="590550" cy="44767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2A9F" w:rsidRDefault="001B2A9F" w:rsidP="006A43B1">
                              <w:pPr>
                                <w:pStyle w:val="Web"/>
                                <w:spacing w:before="0" w:beforeAutospacing="0" w:after="0" w:afterAutospacing="0"/>
                                <w:jc w:val="center"/>
                              </w:pPr>
                              <w:r>
                                <w:rPr>
                                  <w:rFonts w:ascii="Meiryo UI" w:eastAsia="Meiryo UI" w:hAnsi="Meiryo UI" w:cstheme="minorBidi" w:hint="eastAsia"/>
                                  <w:color w:val="000000" w:themeColor="dark1"/>
                                  <w:sz w:val="16"/>
                                  <w:szCs w:val="16"/>
                                </w:rPr>
                                <w:t>（人）</w:t>
                              </w:r>
                            </w:p>
                          </w:txbxContent>
                        </wps:txbx>
                        <wps:bodyPr wrap="square" rtlCol="0" anchor="ctr" anchorCtr="0"/>
                      </wps:wsp>
                    </wpg:wgp>
                  </a:graphicData>
                </a:graphic>
                <wp14:sizeRelH relativeFrom="margin">
                  <wp14:pctWidth>0</wp14:pctWidth>
                </wp14:sizeRelH>
                <wp14:sizeRelV relativeFrom="margin">
                  <wp14:pctHeight>0</wp14:pctHeight>
                </wp14:sizeRelV>
              </wp:anchor>
            </w:drawing>
          </mc:Choice>
          <mc:Fallback>
            <w:pict>
              <v:group id="グループ化 688" o:spid="_x0000_s1098" style="position:absolute;left:0;text-align:left;margin-left:30.3pt;margin-top:20.3pt;width:451.5pt;height:273pt;z-index:252080128;mso-width-relative:margin;mso-height-relative:margin" coordsize="62007,41814"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">
                <v:shape id="グラフ 77" o:spid="_x0000_s1099" type="#_x0000_t75" style="position:absolute;left:-65;top:-73;width:62163;height:41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">
                  <v:imagedata r:id="rId60" o:title=""/>
                  <o:lock v:ext="edit" aspectratio="f"/>
                </v:shape>
                <v:shape id="_x0000_s1100" type="#_x0000_t202" style="position:absolute;left:1905;top:2952;width:590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" filled="f" stroked="f">
                  <v:textbox>
                    <w:txbxContent>
                      <w:p w:rsidR="001B2A9F" w:rsidRDefault="001B2A9F" w:rsidP="006A43B1">
                        <w:pPr>
                          <w:pStyle w:val="Web"/>
                          <w:spacing w:before="0" w:beforeAutospacing="0" w:after="0" w:afterAutospacing="0"/>
                          <w:jc w:val="center"/>
                        </w:pPr>
                        <w:r>
                          <w:rPr>
                            <w:rFonts w:ascii="Meiryo UI" w:eastAsia="Meiryo UI" w:hAnsi="Meiryo UI" w:cstheme="minorBidi" w:hint="eastAsia"/>
                            <w:color w:val="000000" w:themeColor="dark1"/>
                            <w:sz w:val="16"/>
                            <w:szCs w:val="16"/>
                          </w:rPr>
                          <w:t>（人）</w:t>
                        </w:r>
                      </w:p>
                    </w:txbxContent>
                  </v:textbox>
                </v:shape>
              </v:group>
            </w:pict>
          </mc:Fallback>
        </mc:AlternateConten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kern w:val="0"/>
          <w:sz w:val="22"/>
        </w:rPr>
        <w:br w:type="page"/>
      </w:r>
    </w:p>
    <w:p w:rsidR="006A43B1" w:rsidRDefault="00A77039" w:rsidP="006A43B1">
      <w:pPr>
        <w:spacing w:line="400" w:lineRule="exact"/>
        <w:ind w:leftChars="200" w:left="420" w:firstLineChars="100" w:firstLine="241"/>
        <w:rPr>
          <w:rFonts w:ascii="HG丸ｺﾞｼｯｸM-PRO" w:eastAsia="HG丸ｺﾞｼｯｸM-PRO" w:hAnsi="HG丸ｺﾞｼｯｸM-PRO" w:cs="Times New Roman"/>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83552" behindDoc="0" locked="0" layoutInCell="1" allowOverlap="1" wp14:anchorId="3F347B83" wp14:editId="5B732E8C">
                <wp:simplePos x="0" y="0"/>
                <wp:positionH relativeFrom="column">
                  <wp:posOffset>5760720</wp:posOffset>
                </wp:positionH>
                <wp:positionV relativeFrom="paragraph">
                  <wp:posOffset>-540385</wp:posOffset>
                </wp:positionV>
                <wp:extent cx="1015560" cy="259200"/>
                <wp:effectExtent l="0" t="0" r="13335" b="7620"/>
                <wp:wrapNone/>
                <wp:docPr id="712" name="テキスト ボックス 712"/>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12" o:spid="_x0000_s1101" type="#_x0000_t202" style="position:absolute;left:0;text-align:left;margin-left:453.6pt;margin-top:-42.55pt;width:79.95pt;height:20.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FMrhEl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sz w:val="22"/>
        </w:rPr>
        <w:t>平成27年の年齢3区分別人口の構成比を見ると、年少人口（0歳～14歳）が10.0％、生産年齢人口（15歳～64歳）が64.2％、老年人口（65歳以上）が25.8％となっています。15年間で、年少人口が1.7ポイント、生産年齢人口が6.3ポイント減少する一方、老年人口は8.0ポイントの増加が見られ、少子高齢化が進展していることがうかがえます。</w:t>
      </w:r>
    </w:p>
    <w:p w:rsidR="006A43B1" w:rsidRDefault="006A43B1" w:rsidP="006A43B1">
      <w:pPr>
        <w:spacing w:line="400" w:lineRule="exact"/>
        <w:ind w:leftChars="200" w:left="420" w:firstLineChars="100" w:firstLine="210"/>
        <w:rPr>
          <w:rFonts w:ascii="HG丸ｺﾞｼｯｸM-PRO" w:eastAsia="HG丸ｺﾞｼｯｸM-PRO" w:hAnsi="HG丸ｺﾞｼｯｸM-PRO" w:cs="Times New Roman"/>
          <w:sz w:val="22"/>
        </w:rPr>
      </w:pPr>
      <w:r>
        <w:rPr>
          <w:rFonts w:hint="eastAsia"/>
          <w:noProof/>
        </w:rPr>
        <w:drawing>
          <wp:anchor distT="0" distB="0" distL="114300" distR="114300" simplePos="0" relativeHeight="252081152" behindDoc="0" locked="0" layoutInCell="1" allowOverlap="1">
            <wp:simplePos x="0" y="0"/>
            <wp:positionH relativeFrom="margin">
              <wp:align>center</wp:align>
            </wp:positionH>
            <wp:positionV relativeFrom="paragraph">
              <wp:posOffset>286385</wp:posOffset>
            </wp:positionV>
            <wp:extent cx="5414010" cy="3072765"/>
            <wp:effectExtent l="0" t="0" r="15240" b="13335"/>
            <wp:wrapThrough wrapText="bothSides">
              <wp:wrapPolygon edited="0">
                <wp:start x="0" y="0"/>
                <wp:lineTo x="0" y="21560"/>
                <wp:lineTo x="21585" y="21560"/>
                <wp:lineTo x="21585" y="0"/>
                <wp:lineTo x="0" y="0"/>
              </wp:wrapPolygon>
            </wp:wrapThrough>
            <wp:docPr id="687" name="グラフ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p>
    <w:p w:rsidR="006A43B1" w:rsidRDefault="006A43B1" w:rsidP="006A43B1">
      <w:pPr>
        <w:spacing w:line="240" w:lineRule="exac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 xml:space="preserve">　　　　</w:t>
      </w:r>
    </w:p>
    <w:p w:rsidR="006A43B1" w:rsidRDefault="006A43B1" w:rsidP="006A43B1">
      <w:pPr>
        <w:spacing w:line="240" w:lineRule="exact"/>
        <w:rPr>
          <w:rFonts w:ascii="HG丸ｺﾞｼｯｸM-PRO" w:eastAsia="HG丸ｺﾞｼｯｸM-PRO" w:hAnsi="HG丸ｺﾞｼｯｸM-PRO" w:cs="Times New Roman"/>
          <w:sz w:val="20"/>
          <w:szCs w:val="20"/>
        </w:rPr>
      </w:pPr>
    </w:p>
    <w:p w:rsidR="006A43B1" w:rsidRDefault="006A43B1" w:rsidP="006A43B1">
      <w:pPr>
        <w:spacing w:line="240" w:lineRule="exact"/>
        <w:rPr>
          <w:rFonts w:ascii="HG丸ｺﾞｼｯｸM-PRO" w:eastAsia="HG丸ｺﾞｼｯｸM-PRO" w:hAnsi="HG丸ｺﾞｼｯｸM-PRO" w:cs="Times New Roman"/>
          <w:sz w:val="20"/>
          <w:szCs w:val="20"/>
        </w:rPr>
      </w:pPr>
      <w:r>
        <w:rPr>
          <w:rFonts w:hint="eastAsia"/>
          <w:noProof/>
        </w:rPr>
        <w:drawing>
          <wp:anchor distT="0" distB="0" distL="114300" distR="114300" simplePos="0" relativeHeight="252086272" behindDoc="0" locked="0" layoutInCell="1" allowOverlap="1">
            <wp:simplePos x="0" y="0"/>
            <wp:positionH relativeFrom="column">
              <wp:posOffset>354965</wp:posOffset>
            </wp:positionH>
            <wp:positionV relativeFrom="paragraph">
              <wp:posOffset>9525</wp:posOffset>
            </wp:positionV>
            <wp:extent cx="5399405" cy="2200275"/>
            <wp:effectExtent l="0" t="0" r="0" b="9525"/>
            <wp:wrapThrough wrapText="bothSides">
              <wp:wrapPolygon edited="0">
                <wp:start x="915" y="187"/>
                <wp:lineTo x="0" y="561"/>
                <wp:lineTo x="0" y="21506"/>
                <wp:lineTo x="21491" y="21506"/>
                <wp:lineTo x="21491" y="2057"/>
                <wp:lineTo x="20576" y="2057"/>
                <wp:lineTo x="6706" y="187"/>
                <wp:lineTo x="915" y="187"/>
              </wp:wrapPolygon>
            </wp:wrapThrough>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9405" cy="2200275"/>
                    </a:xfrm>
                    <a:prstGeom prst="rect">
                      <a:avLst/>
                    </a:prstGeom>
                    <a:noFill/>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240" w:lineRule="exact"/>
        <w:rPr>
          <w:rFonts w:ascii="HG丸ｺﾞｼｯｸM-PRO" w:eastAsia="HG丸ｺﾞｼｯｸM-PRO" w:hAnsi="HG丸ｺﾞｼｯｸM-PRO" w:cs="Times New Roman"/>
          <w:sz w:val="20"/>
          <w:szCs w:val="20"/>
        </w:rPr>
      </w:pPr>
    </w:p>
    <w:p w:rsidR="006A43B1" w:rsidRDefault="006A43B1" w:rsidP="006A43B1">
      <w:pPr>
        <w:spacing w:line="240" w:lineRule="exact"/>
        <w:rPr>
          <w:rFonts w:ascii="HG丸ｺﾞｼｯｸM-PRO" w:eastAsia="HG丸ｺﾞｼｯｸM-PRO" w:hAnsi="HG丸ｺﾞｼｯｸM-PRO" w:cs="Times New Roman"/>
          <w:sz w:val="20"/>
          <w:szCs w:val="20"/>
        </w:rPr>
      </w:pPr>
    </w:p>
    <w:p w:rsidR="006A43B1" w:rsidRDefault="006A43B1" w:rsidP="006A43B1">
      <w:pPr>
        <w:spacing w:line="240" w:lineRule="exact"/>
        <w:rPr>
          <w:rFonts w:ascii="HG丸ｺﾞｼｯｸM-PRO" w:eastAsia="HG丸ｺﾞｼｯｸM-PRO" w:hAnsi="HG丸ｺﾞｼｯｸM-PRO" w:cs="Times New Roman"/>
          <w:sz w:val="20"/>
          <w:szCs w:val="20"/>
        </w:rPr>
      </w:pPr>
    </w:p>
    <w:p w:rsidR="006A43B1" w:rsidRDefault="006A43B1" w:rsidP="006A43B1">
      <w:pPr>
        <w:spacing w:line="240" w:lineRule="exact"/>
        <w:rPr>
          <w:rFonts w:ascii="HG丸ｺﾞｼｯｸM-PRO" w:eastAsia="HG丸ｺﾞｼｯｸM-PRO" w:hAnsi="HG丸ｺﾞｼｯｸM-PRO" w:cs="Times New Roman"/>
          <w:sz w:val="20"/>
          <w:szCs w:val="20"/>
        </w:rPr>
      </w:pPr>
    </w:p>
    <w:p w:rsidR="006A43B1" w:rsidRDefault="006A43B1" w:rsidP="006A43B1">
      <w:pPr>
        <w:spacing w:line="240" w:lineRule="exact"/>
        <w:rPr>
          <w:rFonts w:ascii="HG丸ｺﾞｼｯｸM-PRO" w:eastAsia="HG丸ｺﾞｼｯｸM-PRO" w:hAnsi="HG丸ｺﾞｼｯｸM-PRO" w:cs="Times New Roman"/>
          <w:sz w:val="20"/>
          <w:szCs w:val="20"/>
        </w:rPr>
      </w:pPr>
    </w:p>
    <w:p w:rsidR="006A43B1" w:rsidRDefault="006A43B1" w:rsidP="006A43B1">
      <w:pPr>
        <w:spacing w:line="240" w:lineRule="exact"/>
        <w:rPr>
          <w:rFonts w:ascii="HG丸ｺﾞｼｯｸM-PRO" w:eastAsia="HG丸ｺﾞｼｯｸM-PRO" w:hAnsi="HG丸ｺﾞｼｯｸM-PRO" w:cs="Times New Roman"/>
          <w:sz w:val="20"/>
          <w:szCs w:val="20"/>
        </w:rPr>
      </w:pPr>
    </w:p>
    <w:p w:rsidR="006A43B1" w:rsidRDefault="006A43B1" w:rsidP="006A43B1">
      <w:pPr>
        <w:spacing w:line="240" w:lineRule="exact"/>
        <w:rPr>
          <w:rFonts w:ascii="HG丸ｺﾞｼｯｸM-PRO" w:eastAsia="HG丸ｺﾞｼｯｸM-PRO" w:hAnsi="HG丸ｺﾞｼｯｸM-PRO" w:cs="Times New Roman"/>
          <w:sz w:val="20"/>
          <w:szCs w:val="20"/>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spacing w:line="340" w:lineRule="exact"/>
        <w:ind w:leftChars="200" w:left="420" w:firstLineChars="70" w:firstLine="147"/>
        <w:rPr>
          <w:rFonts w:ascii="HG丸ｺﾞｼｯｸM-PRO" w:eastAsia="HG丸ｺﾞｼｯｸM-PRO" w:hAnsi="HG丸ｺﾞｼｯｸM-PRO"/>
        </w:rPr>
      </w:pPr>
      <w:r>
        <w:rPr>
          <w:rFonts w:ascii="HG丸ｺﾞｼｯｸM-PRO" w:eastAsia="HG丸ｺﾞｼｯｸM-PRO" w:hAnsi="HG丸ｺﾞｼｯｸM-PRO" w:hint="eastAsia"/>
        </w:rPr>
        <w:t>※総人口には、「年齢不詳人口」が含まれているため、年齢３区分別人口の合計とは一致しない</w:t>
      </w:r>
    </w:p>
    <w:p w:rsidR="006A43B1" w:rsidRDefault="006A43B1" w:rsidP="006A43B1">
      <w:pPr>
        <w:spacing w:line="320" w:lineRule="exact"/>
        <w:ind w:firstLineChars="270" w:firstLine="567"/>
        <w:rPr>
          <w:rFonts w:ascii="HG丸ｺﾞｼｯｸM-PRO" w:eastAsia="HG丸ｺﾞｼｯｸM-PRO" w:hAnsi="HG丸ｺﾞｼｯｸM-PRO"/>
        </w:rPr>
      </w:pPr>
      <w:r>
        <w:rPr>
          <w:rFonts w:ascii="HG丸ｺﾞｼｯｸM-PRO" w:eastAsia="HG丸ｺﾞｼｯｸM-PRO" w:hAnsi="HG丸ｺﾞｼｯｸM-PRO" w:hint="eastAsia"/>
        </w:rPr>
        <w:t>※年齢３区分別人口の構成比を算出するにあたっては、「年齢不詳人口」を含めていない</w:t>
      </w:r>
    </w:p>
    <w:p w:rsidR="006A43B1" w:rsidRDefault="006A43B1" w:rsidP="006A43B1">
      <w:pPr>
        <w:spacing w:line="400" w:lineRule="exact"/>
        <w:ind w:left="440" w:hangingChars="200" w:hanging="440"/>
        <w:rPr>
          <w:rFonts w:ascii="HG丸ｺﾞｼｯｸM-PRO" w:eastAsia="HG丸ｺﾞｼｯｸM-PRO" w:hAnsi="HG丸ｺﾞｼｯｸM-PRO" w:cs="Times New Roman"/>
          <w:sz w:val="22"/>
        </w:rPr>
      </w:pPr>
    </w:p>
    <w:p w:rsidR="006A43B1" w:rsidRDefault="006A43B1" w:rsidP="006A43B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kern w:val="0"/>
          <w:sz w:val="22"/>
        </w:rPr>
        <w:br w:type="page"/>
      </w:r>
    </w:p>
    <w:p w:rsidR="006A43B1" w:rsidRDefault="0005319C" w:rsidP="006A43B1">
      <w:pPr>
        <w:spacing w:line="400" w:lineRule="exact"/>
        <w:ind w:leftChars="200" w:left="420" w:firstLineChars="100" w:firstLine="241"/>
        <w:rPr>
          <w:rFonts w:ascii="HG丸ｺﾞｼｯｸM-PRO" w:eastAsia="HG丸ｺﾞｼｯｸM-PRO" w:hAnsi="HG丸ｺﾞｼｯｸM-PRO" w:cs="Times New Roman"/>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30656" behindDoc="0" locked="0" layoutInCell="1" allowOverlap="1" wp14:anchorId="56755FC2" wp14:editId="6FE76E1D">
                <wp:simplePos x="0" y="0"/>
                <wp:positionH relativeFrom="column">
                  <wp:posOffset>-720090</wp:posOffset>
                </wp:positionH>
                <wp:positionV relativeFrom="paragraph">
                  <wp:posOffset>-540385</wp:posOffset>
                </wp:positionV>
                <wp:extent cx="1015560" cy="259200"/>
                <wp:effectExtent l="0" t="0" r="13335" b="7620"/>
                <wp:wrapNone/>
                <wp:docPr id="33" name="テキスト ボックス 33"/>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5FC2" id="テキスト ボックス 33" o:spid="_x0000_s1102" type="#_x0000_t202" style="position:absolute;left:0;text-align:left;margin-left:-56.7pt;margin-top:-42.55pt;width:79.95pt;height:20.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sz w:val="22"/>
        </w:rPr>
        <w:t>世帯数については、平成27年は385,835世帯で、増加傾向にあります。一方、1世帯当たりの人員については、平成27年には1.81人に減少しています。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また、高齢者のみの世帯は、平成27年は89,677世帯と全世帯の23.2％を占めています。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特に、高齢単身世帯は、平成27年は63,625世帯と、平成12年と比較して、約1.9倍に増加しています。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10"/>
        <w:rPr>
          <w:noProof/>
        </w:rPr>
      </w:pPr>
      <w:r>
        <w:rPr>
          <w:rFonts w:hint="eastAsia"/>
          <w:noProof/>
        </w:rPr>
        <w:drawing>
          <wp:anchor distT="0" distB="0" distL="114300" distR="114300" simplePos="0" relativeHeight="252092416" behindDoc="0" locked="0" layoutInCell="1" allowOverlap="1">
            <wp:simplePos x="0" y="0"/>
            <wp:positionH relativeFrom="column">
              <wp:posOffset>273685</wp:posOffset>
            </wp:positionH>
            <wp:positionV relativeFrom="paragraph">
              <wp:posOffset>70485</wp:posOffset>
            </wp:positionV>
            <wp:extent cx="5773420" cy="3249295"/>
            <wp:effectExtent l="0" t="0" r="17780" b="8255"/>
            <wp:wrapNone/>
            <wp:docPr id="685" name="グラフ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10"/>
        <w:rPr>
          <w:noProof/>
        </w:rPr>
      </w:pP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p>
    <w:p w:rsidR="006A43B1" w:rsidRDefault="006A43B1" w:rsidP="006A43B1">
      <w:pPr>
        <w:spacing w:line="400" w:lineRule="exact"/>
        <w:ind w:leftChars="200" w:left="420" w:firstLineChars="100" w:firstLine="241"/>
        <w:rPr>
          <w:rFonts w:ascii="HG丸ｺﾞｼｯｸM-PRO" w:eastAsia="HG丸ｺﾞｼｯｸM-PRO" w:hAnsi="HG丸ｺﾞｼｯｸM-PRO" w:cs="Times New Roman"/>
          <w:b/>
          <w:sz w:val="24"/>
          <w:szCs w:val="24"/>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r>
        <w:rPr>
          <w:noProof/>
        </w:rPr>
        <w:drawing>
          <wp:anchor distT="0" distB="0" distL="114300" distR="114300" simplePos="0" relativeHeight="252087296" behindDoc="0" locked="0" layoutInCell="1" allowOverlap="1">
            <wp:simplePos x="0" y="0"/>
            <wp:positionH relativeFrom="column">
              <wp:posOffset>280035</wp:posOffset>
            </wp:positionH>
            <wp:positionV relativeFrom="paragraph">
              <wp:posOffset>232410</wp:posOffset>
            </wp:positionV>
            <wp:extent cx="5759450" cy="1826895"/>
            <wp:effectExtent l="0" t="0" r="0" b="1905"/>
            <wp:wrapThrough wrapText="bothSides">
              <wp:wrapPolygon edited="0">
                <wp:start x="857" y="450"/>
                <wp:lineTo x="0" y="901"/>
                <wp:lineTo x="0" y="21397"/>
                <wp:lineTo x="21505" y="21397"/>
                <wp:lineTo x="21505" y="2703"/>
                <wp:lineTo x="20433" y="2703"/>
                <wp:lineTo x="3572" y="450"/>
                <wp:lineTo x="857" y="450"/>
              </wp:wrapPolygon>
            </wp:wrapThrough>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1826895"/>
                    </a:xfrm>
                    <a:prstGeom prst="rect">
                      <a:avLst/>
                    </a:prstGeom>
                    <a:noFill/>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360" w:lineRule="exact"/>
        <w:ind w:firstLineChars="220" w:firstLine="462"/>
        <w:rPr>
          <w:rFonts w:ascii="HG丸ｺﾞｼｯｸM-PRO" w:eastAsia="HG丸ｺﾞｼｯｸM-PRO" w:hAnsi="HG丸ｺﾞｼｯｸM-PRO"/>
        </w:rPr>
      </w:pPr>
      <w:r>
        <w:rPr>
          <w:rFonts w:ascii="HG丸ｺﾞｼｯｸM-PRO" w:eastAsia="HG丸ｺﾞｼｯｸM-PRO" w:hAnsi="HG丸ｺﾞｼｯｸM-PRO" w:hint="eastAsia"/>
        </w:rPr>
        <w:t>※平成12年は国勢調査の項目に「高齢者のみの世帯」及び「高齢夫婦のみの世帯」の項目がない</w:t>
      </w:r>
    </w:p>
    <w:p w:rsidR="006A43B1" w:rsidRDefault="006A43B1" w:rsidP="006A43B1">
      <w:pPr>
        <w:spacing w:line="320" w:lineRule="exact"/>
        <w:ind w:firstLineChars="326" w:firstLine="685"/>
        <w:rPr>
          <w:rFonts w:ascii="HG丸ｺﾞｼｯｸM-PRO" w:eastAsia="HG丸ｺﾞｼｯｸM-PRO" w:hAnsi="HG丸ｺﾞｼｯｸM-PRO"/>
        </w:rPr>
      </w:pPr>
      <w:r>
        <w:rPr>
          <w:rFonts w:ascii="HG丸ｺﾞｼｯｸM-PRO" w:eastAsia="HG丸ｺﾞｼｯｸM-PRO" w:hAnsi="HG丸ｺﾞｼｯｸM-PRO" w:hint="eastAsia"/>
        </w:rPr>
        <w:t>ため、「高齢夫婦世帯」の数値は、「65歳以上の親族のいる一般世帯人員」及び「65歳以上</w:t>
      </w:r>
    </w:p>
    <w:p w:rsidR="006A43B1" w:rsidRDefault="006A43B1" w:rsidP="006A43B1">
      <w:pPr>
        <w:spacing w:line="320" w:lineRule="exact"/>
        <w:ind w:firstLineChars="335" w:firstLine="703"/>
        <w:rPr>
          <w:rFonts w:ascii="HG丸ｺﾞｼｯｸM-PRO" w:eastAsia="HG丸ｺﾞｼｯｸM-PRO" w:hAnsi="HG丸ｺﾞｼｯｸM-PRO"/>
        </w:rPr>
      </w:pPr>
      <w:r>
        <w:rPr>
          <w:rFonts w:ascii="HG丸ｺﾞｼｯｸM-PRO" w:eastAsia="HG丸ｺﾞｼｯｸM-PRO" w:hAnsi="HG丸ｺﾞｼｯｸM-PRO" w:hint="eastAsia"/>
        </w:rPr>
        <w:t>親族人員」をもとに算出した参考数値</w:t>
      </w: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kern w:val="0"/>
          <w:sz w:val="24"/>
          <w:szCs w:val="24"/>
        </w:rPr>
        <w:br w:type="page"/>
      </w:r>
    </w:p>
    <w:p w:rsidR="006A43B1" w:rsidRDefault="00A77039" w:rsidP="006A43B1">
      <w:pPr>
        <w:pStyle w:val="aa"/>
        <w:numPr>
          <w:ilvl w:val="0"/>
          <w:numId w:val="31"/>
        </w:numPr>
        <w:spacing w:line="400" w:lineRule="exact"/>
        <w:ind w:leftChars="0"/>
        <w:rPr>
          <w:rFonts w:ascii="HG丸ｺﾞｼｯｸM-PRO" w:eastAsia="HG丸ｺﾞｼｯｸM-PRO" w:hAnsi="HG丸ｺﾞｼｯｸM-PRO" w:cs="Times New Roman"/>
          <w:b/>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85600" behindDoc="0" locked="0" layoutInCell="1" allowOverlap="1" wp14:anchorId="3F347B83" wp14:editId="5B732E8C">
                <wp:simplePos x="0" y="0"/>
                <wp:positionH relativeFrom="column">
                  <wp:posOffset>5760720</wp:posOffset>
                </wp:positionH>
                <wp:positionV relativeFrom="paragraph">
                  <wp:posOffset>-540385</wp:posOffset>
                </wp:positionV>
                <wp:extent cx="1015560" cy="259200"/>
                <wp:effectExtent l="0" t="0" r="13335" b="7620"/>
                <wp:wrapNone/>
                <wp:docPr id="713" name="テキスト ボックス 713"/>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13" o:spid="_x0000_s1103" type="#_x0000_t202" style="position:absolute;left:0;text-align:left;margin-left:453.6pt;margin-top:-42.55pt;width:79.95pt;height:20.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" filled="f" stroked="f" strokeweight=".5pt">
                <v:textbox inset="0,0,0,0">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b/>
          <w:sz w:val="22"/>
        </w:rPr>
        <w:t>将来人口の推計</w: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将来人口は、</w:t>
      </w:r>
      <w:r>
        <w:rPr>
          <w:rFonts w:ascii="HG丸ｺﾞｼｯｸM-PRO" w:eastAsia="HG丸ｺﾞｼｯｸM-PRO" w:hAnsi="HG丸ｺﾞｼｯｸM-PRO" w:hint="eastAsia"/>
          <w:sz w:val="22"/>
        </w:rPr>
        <w:t>令和7年</w:t>
      </w:r>
      <w:r>
        <w:rPr>
          <w:rFonts w:ascii="HG丸ｺﾞｼｯｸM-PRO" w:eastAsia="HG丸ｺﾞｼｯｸM-PRO" w:hAnsi="HG丸ｺﾞｼｯｸM-PRO" w:cs="Times New Roman" w:hint="eastAsia"/>
          <w:sz w:val="22"/>
        </w:rPr>
        <w:t>には670,773人、</w:t>
      </w:r>
      <w:r>
        <w:rPr>
          <w:rFonts w:ascii="HG丸ｺﾞｼｯｸM-PRO" w:eastAsia="HG丸ｺﾞｼｯｸM-PRO" w:hAnsi="HG丸ｺﾞｼｯｸM-PRO" w:hint="eastAsia"/>
          <w:sz w:val="22"/>
        </w:rPr>
        <w:t>令和17年</w:t>
      </w:r>
      <w:r>
        <w:rPr>
          <w:rFonts w:ascii="HG丸ｺﾞｼｯｸM-PRO" w:eastAsia="HG丸ｺﾞｼｯｸM-PRO" w:hAnsi="HG丸ｺﾞｼｯｸM-PRO" w:cs="Times New Roman" w:hint="eastAsia"/>
          <w:sz w:val="22"/>
        </w:rPr>
        <w:t>には623,66６人と次第に減少していく推計となっています。</w:t>
      </w: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Pr>
          <w:rFonts w:ascii="HG丸ｺﾞｼｯｸM-PRO" w:eastAsia="HG丸ｺﾞｼｯｸM-PRO" w:hAnsi="HG丸ｺﾞｼｯｸM-PRO" w:hint="eastAsia"/>
          <w:sz w:val="22"/>
        </w:rPr>
        <w:t>令和17年</w:t>
      </w:r>
      <w:r>
        <w:rPr>
          <w:rFonts w:ascii="HG丸ｺﾞｼｯｸM-PRO" w:eastAsia="HG丸ｺﾞｼｯｸM-PRO" w:hAnsi="HG丸ｺﾞｼｯｸM-PRO" w:cs="Times New Roman" w:hint="eastAsia"/>
          <w:sz w:val="22"/>
        </w:rPr>
        <w:t>と平成27年を比較すると、総人口は12.1%減少、年少人口（0歳～14歳）は27.0％減少、生産年齢人口（15歳～64歳）は14.0％減少する一方、老年人口（65歳以上）は5.6％増加する見込みです。</w:t>
      </w: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r>
        <w:rPr>
          <w:rFonts w:hint="eastAsia"/>
          <w:noProof/>
        </w:rPr>
        <w:drawing>
          <wp:anchor distT="0" distB="0" distL="114300" distR="114300" simplePos="0" relativeHeight="252089344" behindDoc="0" locked="0" layoutInCell="1" allowOverlap="1">
            <wp:simplePos x="0" y="0"/>
            <wp:positionH relativeFrom="column">
              <wp:posOffset>451485</wp:posOffset>
            </wp:positionH>
            <wp:positionV relativeFrom="paragraph">
              <wp:posOffset>3099435</wp:posOffset>
            </wp:positionV>
            <wp:extent cx="5210175" cy="1895475"/>
            <wp:effectExtent l="0" t="0" r="9525" b="9525"/>
            <wp:wrapNone/>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0175" cy="1895475"/>
                    </a:xfrm>
                    <a:prstGeom prst="rect">
                      <a:avLst/>
                    </a:prstGeom>
                    <a:noFill/>
                  </pic:spPr>
                </pic:pic>
              </a:graphicData>
            </a:graphic>
            <wp14:sizeRelH relativeFrom="margin">
              <wp14:pctWidth>0</wp14:pctWidth>
            </wp14:sizeRelH>
            <wp14:sizeRelV relativeFrom="page">
              <wp14:pctHeight>0</wp14:pctHeight>
            </wp14:sizeRelV>
          </wp:anchor>
        </w:drawing>
      </w:r>
      <w:r>
        <w:rPr>
          <w:rFonts w:hint="eastAsia"/>
          <w:noProof/>
        </w:rPr>
        <w:drawing>
          <wp:anchor distT="0" distB="0" distL="114300" distR="114300" simplePos="0" relativeHeight="252093440" behindDoc="0" locked="0" layoutInCell="1" allowOverlap="1">
            <wp:simplePos x="0" y="0"/>
            <wp:positionH relativeFrom="column">
              <wp:posOffset>435610</wp:posOffset>
            </wp:positionH>
            <wp:positionV relativeFrom="paragraph">
              <wp:posOffset>102235</wp:posOffset>
            </wp:positionV>
            <wp:extent cx="5230495" cy="2889250"/>
            <wp:effectExtent l="0" t="0" r="8255" b="6350"/>
            <wp:wrapNone/>
            <wp:docPr id="682" name="グラフ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afterLines="50" w:after="180"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leftChars="202" w:left="437" w:hangingChars="6" w:hanging="13"/>
        <w:rPr>
          <w:rFonts w:ascii="HG丸ｺﾞｼｯｸM-PRO" w:eastAsia="HG丸ｺﾞｼｯｸM-PRO" w:hAnsi="HG丸ｺﾞｼｯｸM-PRO" w:cs="Times New Roman"/>
          <w:sz w:val="22"/>
        </w:rPr>
      </w:pPr>
    </w:p>
    <w:p w:rsidR="006A43B1" w:rsidRDefault="006A43B1" w:rsidP="006A43B1">
      <w:pPr>
        <w:spacing w:line="400" w:lineRule="exact"/>
        <w:ind w:firstLineChars="353" w:firstLine="74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※平成27年の総人口には、「年齢不詳人口」が含まれているため、年齢３区分別人口の</w:t>
      </w:r>
    </w:p>
    <w:p w:rsidR="006A43B1" w:rsidRDefault="006A43B1" w:rsidP="006A43B1">
      <w:pPr>
        <w:spacing w:line="280" w:lineRule="exact"/>
        <w:ind w:firstLineChars="453" w:firstLine="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合計とは一致しない</w:t>
      </w:r>
    </w:p>
    <w:p w:rsidR="006A43B1" w:rsidRDefault="006A43B1" w:rsidP="006A43B1">
      <w:pPr>
        <w:spacing w:line="280" w:lineRule="exact"/>
        <w:ind w:leftChars="353" w:left="951"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※平成27年の年齢３区分別人口の構成比を算出するにあたっては、「年齢不詳人口」を</w:t>
      </w:r>
    </w:p>
    <w:p w:rsidR="006A43B1" w:rsidRDefault="006A43B1" w:rsidP="006A43B1">
      <w:pPr>
        <w:spacing w:line="280" w:lineRule="exact"/>
        <w:ind w:leftChars="453" w:left="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含めていない</w:t>
      </w:r>
    </w:p>
    <w:p w:rsidR="006A43B1" w:rsidRDefault="006A43B1" w:rsidP="006A43B1">
      <w:pPr>
        <w:spacing w:line="280" w:lineRule="exact"/>
        <w:ind w:firstLineChars="353" w:firstLine="74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※令和7、17年については推計人口のため、端数処理の関係上、年齢３区分別人口の</w:t>
      </w:r>
    </w:p>
    <w:p w:rsidR="006A43B1" w:rsidRDefault="006A43B1" w:rsidP="006A43B1">
      <w:pPr>
        <w:spacing w:afterLines="50" w:after="180" w:line="280" w:lineRule="exact"/>
        <w:ind w:firstLineChars="453" w:firstLine="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合計と総人口が一致しない場合がある</w:t>
      </w:r>
    </w:p>
    <w:tbl>
      <w:tblPr>
        <w:tblpPr w:leftFromText="142" w:rightFromText="142"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855"/>
      </w:tblGrid>
      <w:tr w:rsidR="006A43B1" w:rsidTr="006A43B1">
        <w:trPr>
          <w:trHeight w:val="2071"/>
        </w:trPr>
        <w:tc>
          <w:tcPr>
            <w:tcW w:w="8855" w:type="dxa"/>
            <w:tcBorders>
              <w:top w:val="dashed" w:sz="4" w:space="0" w:color="auto"/>
              <w:left w:val="dashed" w:sz="4" w:space="0" w:color="auto"/>
              <w:bottom w:val="dashed" w:sz="4" w:space="0" w:color="auto"/>
              <w:right w:val="dashed" w:sz="4" w:space="0" w:color="auto"/>
            </w:tcBorders>
            <w:hideMark/>
          </w:tcPr>
          <w:p w:rsidR="006A43B1" w:rsidRDefault="006A43B1">
            <w:pPr>
              <w:spacing w:line="280" w:lineRule="exact"/>
              <w:ind w:left="200" w:hangingChars="100" w:hanging="20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＜将来推計人口について＞</w:t>
            </w:r>
          </w:p>
          <w:p w:rsidR="006A43B1" w:rsidRDefault="006A43B1">
            <w:pPr>
              <w:spacing w:line="280" w:lineRule="exact"/>
              <w:ind w:left="200" w:hangingChars="100" w:hanging="20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○将来推計人口は、平成22年に実施された国勢調査をもとに、大阪市が平成26年8月に算出したもの。</w:t>
            </w:r>
          </w:p>
          <w:p w:rsidR="006A43B1" w:rsidRDefault="006A43B1">
            <w:pPr>
              <w:spacing w:line="280" w:lineRule="exact"/>
              <w:ind w:left="200" w:hangingChars="100" w:hanging="20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○将来の出生動向や死亡動向など人口推計に必要となる仮定値は、国（厚生労働省、国立社会保障・人口問題研究所）における大阪市仮定値を使用。</w:t>
            </w:r>
          </w:p>
          <w:p w:rsidR="006A43B1" w:rsidRDefault="006A43B1">
            <w:pPr>
              <w:spacing w:line="280" w:lineRule="exact"/>
              <w:ind w:left="200" w:hangingChars="100" w:hanging="20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○将来の移動率（転入、転出）は、原則として平成17年～22年の移動率が続くと仮定。</w:t>
            </w:r>
          </w:p>
          <w:p w:rsidR="006A43B1" w:rsidRDefault="006A43B1">
            <w:pPr>
              <w:spacing w:line="280" w:lineRule="exact"/>
              <w:ind w:left="200" w:hangingChars="100" w:hanging="20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○国勢調査で年齢不詳であった者は、5歳階級別に按分し含めている。</w:t>
            </w:r>
          </w:p>
        </w:tc>
      </w:tr>
    </w:tbl>
    <w:p w:rsidR="006A43B1" w:rsidRDefault="0005319C" w:rsidP="006A43B1">
      <w:pPr>
        <w:pStyle w:val="aa"/>
        <w:numPr>
          <w:ilvl w:val="0"/>
          <w:numId w:val="31"/>
        </w:numPr>
        <w:spacing w:line="400" w:lineRule="exact"/>
        <w:ind w:leftChars="0"/>
        <w:rPr>
          <w:rFonts w:ascii="HG丸ｺﾞｼｯｸM-PRO" w:eastAsia="HG丸ｺﾞｼｯｸM-PRO" w:hAnsi="HG丸ｺﾞｼｯｸM-PRO" w:cs="Times New Roman"/>
          <w:b/>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28608" behindDoc="0" locked="0" layoutInCell="1" allowOverlap="1" wp14:anchorId="56755FC2" wp14:editId="6FE76E1D">
                <wp:simplePos x="0" y="0"/>
                <wp:positionH relativeFrom="column">
                  <wp:posOffset>-720090</wp:posOffset>
                </wp:positionH>
                <wp:positionV relativeFrom="paragraph">
                  <wp:posOffset>-540385</wp:posOffset>
                </wp:positionV>
                <wp:extent cx="1015560" cy="259200"/>
                <wp:effectExtent l="0" t="0" r="13335" b="7620"/>
                <wp:wrapNone/>
                <wp:docPr id="32" name="テキスト ボックス 32"/>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5FC2" id="テキスト ボックス 32" o:spid="_x0000_s1104" type="#_x0000_t202" style="position:absolute;left:0;text-align:left;margin-left:-56.7pt;margin-top:-42.55pt;width:79.95pt;height:20.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b/>
          <w:sz w:val="22"/>
        </w:rPr>
        <w:t>就業者数</w:t>
      </w:r>
    </w:p>
    <w:p w:rsidR="006A43B1" w:rsidRDefault="006A43B1" w:rsidP="006A43B1">
      <w:pPr>
        <w:spacing w:line="400" w:lineRule="exact"/>
        <w:ind w:firstLineChars="300" w:firstLine="660"/>
        <w:rPr>
          <w:rFonts w:ascii="HG丸ｺﾞｼｯｸM-PRO" w:eastAsia="HG丸ｺﾞｼｯｸM-PRO" w:hAnsi="HG丸ｺﾞｼｯｸM-PRO" w:cs="Times New Roman"/>
          <w:color w:val="FF0000"/>
          <w:sz w:val="22"/>
        </w:rPr>
      </w:pPr>
      <w:r>
        <w:rPr>
          <w:rFonts w:ascii="HG丸ｺﾞｼｯｸM-PRO" w:eastAsia="HG丸ｺﾞｼｯｸM-PRO" w:hAnsi="HG丸ｺﾞｼｯｸM-PRO" w:cs="Times New Roman" w:hint="eastAsia"/>
          <w:sz w:val="22"/>
        </w:rPr>
        <w:t>就業者数は、平成27年は286,283人で、平成12年と比較して9.0％減少しています。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また、大分類別で見ると第一次産業就業者が284人、第二次産業就業者が47,809人、第三次産業就業者が189,420人となっています。</w:t>
      </w:r>
    </w:p>
    <w:p w:rsidR="006A43B1" w:rsidRDefault="006A43B1" w:rsidP="006A43B1">
      <w:pPr>
        <w:spacing w:afterLines="50" w:after="180" w:line="400" w:lineRule="exact"/>
        <w:ind w:leftChars="200" w:left="420"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特に、第二次産業については、平成12年から41.5％減少しています。</w:t>
      </w:r>
    </w:p>
    <w:p w:rsidR="006A43B1" w:rsidRPr="003F0651" w:rsidRDefault="006A43B1" w:rsidP="003F0651">
      <w:pPr>
        <w:ind w:leftChars="300" w:left="830" w:hangingChars="100" w:hanging="200"/>
        <w:rPr>
          <w:rFonts w:ascii="HG丸ｺﾞｼｯｸM-PRO" w:eastAsia="HG丸ｺﾞｼｯｸM-PRO" w:hAnsi="HG丸ｺﾞｼｯｸM-PRO"/>
          <w:sz w:val="20"/>
          <w:szCs w:val="20"/>
        </w:rPr>
      </w:pPr>
      <w:r w:rsidRPr="003F0651">
        <w:rPr>
          <w:rFonts w:ascii="HG丸ｺﾞｼｯｸM-PRO" w:eastAsia="HG丸ｺﾞｼｯｸM-PRO" w:hAnsi="HG丸ｺﾞｼｯｸM-PRO" w:hint="eastAsia"/>
          <w:sz w:val="20"/>
          <w:szCs w:val="20"/>
        </w:rPr>
        <w:t>※ただし、データ上いずれにも分類しえない就業者が多数存在するため、単純に比較できるものではありません</w:t>
      </w:r>
    </w:p>
    <w:p w:rsidR="006A43B1" w:rsidRDefault="006A43B1" w:rsidP="006A43B1">
      <w:pPr>
        <w:spacing w:line="400" w:lineRule="exact"/>
        <w:ind w:leftChars="300" w:left="840" w:hangingChars="100" w:hanging="210"/>
        <w:rPr>
          <w:rFonts w:ascii="HG丸ｺﾞｼｯｸM-PRO" w:eastAsia="HG丸ｺﾞｼｯｸM-PRO" w:hAnsi="HG丸ｺﾞｼｯｸM-PRO" w:cs="Times New Roman"/>
          <w:sz w:val="22"/>
        </w:rPr>
      </w:pPr>
      <w:r>
        <w:rPr>
          <w:rFonts w:hint="eastAsia"/>
          <w:noProof/>
        </w:rPr>
        <mc:AlternateContent>
          <mc:Choice Requires="wpg">
            <w:drawing>
              <wp:anchor distT="0" distB="0" distL="114300" distR="114300" simplePos="0" relativeHeight="252090368" behindDoc="0" locked="0" layoutInCell="1" allowOverlap="1">
                <wp:simplePos x="0" y="0"/>
                <wp:positionH relativeFrom="margin">
                  <wp:posOffset>354965</wp:posOffset>
                </wp:positionH>
                <wp:positionV relativeFrom="paragraph">
                  <wp:posOffset>99060</wp:posOffset>
                </wp:positionV>
                <wp:extent cx="5399405" cy="3419475"/>
                <wp:effectExtent l="0" t="0" r="10795" b="9525"/>
                <wp:wrapNone/>
                <wp:docPr id="681" name="グループ化 681"/>
                <wp:cNvGraphicFramePr/>
                <a:graphic xmlns:a="http://schemas.openxmlformats.org/drawingml/2006/main">
                  <a:graphicData uri="http://schemas.microsoft.com/office/word/2010/wordprocessingGroup">
                    <wpg:wgp>
                      <wpg:cNvGrpSpPr/>
                      <wpg:grpSpPr bwMode="auto">
                        <a:xfrm>
                          <a:off x="0" y="0"/>
                          <a:ext cx="5399405" cy="3419475"/>
                          <a:chOff x="0" y="0"/>
                          <a:chExt cx="6153150" cy="3790950"/>
                        </a:xfrm>
                      </wpg:grpSpPr>
                      <wpg:graphicFrame>
                        <wpg:cNvPr id="64" name="グラフ 64"/>
                        <wpg:cNvFrPr>
                          <a:graphicFrameLocks/>
                        </wpg:cNvFrPr>
                        <wpg:xfrm>
                          <a:off x="0" y="0"/>
                          <a:ext cx="6153150" cy="3790950"/>
                        </wpg:xfrm>
                        <a:graphic>
                          <a:graphicData uri="http://schemas.openxmlformats.org/drawingml/2006/chart">
                            <c:chart xmlns:c="http://schemas.openxmlformats.org/drawingml/2006/chart" xmlns:r="http://schemas.openxmlformats.org/officeDocument/2006/relationships" r:id="rId67"/>
                          </a:graphicData>
                        </a:graphic>
                      </wpg:graphicFrame>
                      <wps:wsp>
                        <wps:cNvPr id="65" name="テキスト ボックス 22"/>
                        <wps:cNvSpPr txBox="1"/>
                        <wps:spPr bwMode="auto">
                          <a:xfrm>
                            <a:off x="144398" y="137263"/>
                            <a:ext cx="590550" cy="363141"/>
                          </a:xfrm>
                          <a:prstGeom prst="rect">
                            <a:avLst/>
                          </a:prstGeom>
                          <a:noFill/>
                          <a:ln w="9525" cmpd="sng">
                            <a:noFill/>
                          </a:ln>
                          <a:effectLst/>
                        </wps:spPr>
                        <wps:txbx>
                          <w:txbxContent>
                            <w:p w:rsidR="001B2A9F" w:rsidRDefault="001B2A9F" w:rsidP="006A43B1">
                              <w:pPr>
                                <w:pStyle w:val="Web"/>
                                <w:spacing w:before="0" w:beforeAutospacing="0" w:after="0" w:afterAutospacing="0"/>
                                <w:jc w:val="center"/>
                              </w:pPr>
                              <w:r>
                                <w:rPr>
                                  <w:rFonts w:ascii="Meiryo UI" w:eastAsia="Meiryo UI" w:hAnsi="Meiryo UI" w:cstheme="minorBidi" w:hint="eastAsia"/>
                                  <w:color w:val="000000" w:themeColor="dark1"/>
                                  <w:sz w:val="16"/>
                                  <w:szCs w:val="16"/>
                                </w:rPr>
                                <w:t>（人）</w:t>
                              </w:r>
                            </w:p>
                          </w:txbxContent>
                        </wps:txbx>
                        <wps:bodyPr wrap="square" rtlCol="0" anchor="ctr" anchorCtr="0"/>
                      </wps:wsp>
                      <wps:wsp>
                        <wps:cNvPr id="66" name="テキスト ボックス 1"/>
                        <wps:cNvSpPr txBox="1"/>
                        <wps:spPr bwMode="auto">
                          <a:xfrm>
                            <a:off x="1272143" y="2792284"/>
                            <a:ext cx="466725" cy="343962"/>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eastAsiaTheme="minorEastAsia" w:hAnsi="Century Gothic" w:cstheme="minorBidi"/>
                                  <w:color w:val="000000" w:themeColor="dark1"/>
                                  <w:sz w:val="18"/>
                                  <w:szCs w:val="18"/>
                                </w:rPr>
                                <w:t>292</w:t>
                              </w:r>
                            </w:p>
                          </w:txbxContent>
                        </wps:txbx>
                        <wps:bodyPr wrap="square" rtlCol="0" anchor="ctr"/>
                      </wps:wsp>
                      <wps:wsp>
                        <wps:cNvPr id="67" name="テキスト ボックス 1"/>
                        <wps:cNvSpPr txBox="1"/>
                        <wps:spPr bwMode="auto">
                          <a:xfrm>
                            <a:off x="5147707" y="2793319"/>
                            <a:ext cx="466725" cy="353486"/>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eastAsiaTheme="minorEastAsia" w:hAnsi="Century Gothic" w:cstheme="minorBidi"/>
                                  <w:color w:val="000000" w:themeColor="dark1"/>
                                  <w:sz w:val="18"/>
                                  <w:szCs w:val="18"/>
                                </w:rPr>
                                <w:t>284</w:t>
                              </w:r>
                            </w:p>
                          </w:txbxContent>
                        </wps:txbx>
                        <wps:bodyPr wrap="square" rtlCol="0" anchor="ctr"/>
                      </wps:wsp>
                      <wps:wsp>
                        <wps:cNvPr id="68" name="テキスト ボックス 1"/>
                        <wps:cNvSpPr txBox="1"/>
                        <wps:spPr bwMode="auto">
                          <a:xfrm>
                            <a:off x="3846770" y="2809265"/>
                            <a:ext cx="466725" cy="379780"/>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197</w:t>
                              </w:r>
                            </w:p>
                          </w:txbxContent>
                        </wps:txbx>
                        <wps:bodyPr wrap="square" rtlCol="0" anchor="ctr"/>
                      </wps:wsp>
                      <wps:wsp>
                        <wps:cNvPr id="69" name="テキスト ボックス 1"/>
                        <wps:cNvSpPr txBox="1"/>
                        <wps:spPr bwMode="auto">
                          <a:xfrm>
                            <a:off x="2575739" y="2780237"/>
                            <a:ext cx="466725" cy="408806"/>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235</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id="グループ化 681" o:spid="_x0000_s1105" style="position:absolute;left:0;text-align:left;margin-left:27.95pt;margin-top:7.8pt;width:425.15pt;height:269.25pt;z-index:252090368;mso-position-horizontal-relative:margin;mso-width-relative:margin;mso-height-relative:margin" coordsize="61531,37909"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">
                <v:shape id="グラフ 64" o:spid="_x0000_s1106" type="#_x0000_t75" style="position:absolute;left:-69;top:-67;width:61688;height:38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">
                  <v:imagedata r:id="rId68" o:title=""/>
                  <o:lock v:ext="edit" aspectratio="f"/>
                </v:shape>
                <v:shape id="テキスト ボックス 22" o:spid="_x0000_s1107" type="#_x0000_t202" style="position:absolute;left:1443;top:1372;width:5906;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3BxAAAANsAAAAPAAAAZHJzL2Rvd25yZXYueG1sRI/BasMw&#10;EETvhfyD2EAupZFTqB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OBFfcHEAAAA2wAAAA8A&#10;AAAAAAAAAAAAAAAABwIAAGRycy9kb3ducmV2LnhtbFBLBQYAAAAAAwADALcAAAD4AgAAAAA=&#10;" filled="f" stroked="f">
                  <v:textbox>
                    <w:txbxContent>
                      <w:p w:rsidR="001B2A9F" w:rsidRDefault="001B2A9F" w:rsidP="006A43B1">
                        <w:pPr>
                          <w:pStyle w:val="Web"/>
                          <w:spacing w:before="0" w:beforeAutospacing="0" w:after="0" w:afterAutospacing="0"/>
                          <w:jc w:val="center"/>
                        </w:pPr>
                        <w:r>
                          <w:rPr>
                            <w:rFonts w:ascii="Meiryo UI" w:eastAsia="Meiryo UI" w:hAnsi="Meiryo UI" w:cstheme="minorBidi" w:hint="eastAsia"/>
                            <w:color w:val="000000" w:themeColor="dark1"/>
                            <w:sz w:val="16"/>
                            <w:szCs w:val="16"/>
                          </w:rPr>
                          <w:t>（人）</w:t>
                        </w:r>
                      </w:p>
                    </w:txbxContent>
                  </v:textbox>
                </v:shape>
                <v:shape id="テキスト ボックス 1" o:spid="_x0000_s1108" type="#_x0000_t202" style="position:absolute;left:12721;top:27922;width:4667;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" fillcolor="#cfd8dc" stroked="f">
                  <v:fill opacity="0"/>
                  <v:textbox>
                    <w:txbxContent>
                      <w:p w:rsidR="001B2A9F" w:rsidRDefault="001B2A9F" w:rsidP="006A43B1">
                        <w:pPr>
                          <w:pStyle w:val="Web"/>
                          <w:spacing w:before="0" w:beforeAutospacing="0" w:after="0" w:afterAutospacing="0"/>
                        </w:pPr>
                        <w:r>
                          <w:rPr>
                            <w:rFonts w:ascii="Century Gothic" w:eastAsiaTheme="minorEastAsia" w:hAnsi="Century Gothic" w:cstheme="minorBidi"/>
                            <w:color w:val="000000" w:themeColor="dark1"/>
                            <w:sz w:val="18"/>
                            <w:szCs w:val="18"/>
                          </w:rPr>
                          <w:t>292</w:t>
                        </w:r>
                      </w:p>
                    </w:txbxContent>
                  </v:textbox>
                </v:shape>
                <v:shape id="テキスト ボックス 1" o:spid="_x0000_s1109" type="#_x0000_t202" style="position:absolute;left:51477;top:27933;width:4667;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" fillcolor="#cfd8dc" stroked="f">
                  <v:fill opacity="0"/>
                  <v:textbox>
                    <w:txbxContent>
                      <w:p w:rsidR="001B2A9F" w:rsidRDefault="001B2A9F" w:rsidP="006A43B1">
                        <w:pPr>
                          <w:pStyle w:val="Web"/>
                          <w:spacing w:before="0" w:beforeAutospacing="0" w:after="0" w:afterAutospacing="0"/>
                        </w:pPr>
                        <w:r>
                          <w:rPr>
                            <w:rFonts w:ascii="Century Gothic" w:eastAsiaTheme="minorEastAsia" w:hAnsi="Century Gothic" w:cstheme="minorBidi"/>
                            <w:color w:val="000000" w:themeColor="dark1"/>
                            <w:sz w:val="18"/>
                            <w:szCs w:val="18"/>
                          </w:rPr>
                          <w:t>284</w:t>
                        </w:r>
                      </w:p>
                    </w:txbxContent>
                  </v:textbox>
                </v:shape>
                <v:shape id="テキスト ボックス 1" o:spid="_x0000_s1110" type="#_x0000_t202" style="position:absolute;left:38467;top:28092;width:4667;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" fillcolor="#cfd8dc" stroked="f">
                  <v:fill opacity="0"/>
                  <v:textbo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197</w:t>
                        </w:r>
                      </w:p>
                    </w:txbxContent>
                  </v:textbox>
                </v:shape>
                <v:shape id="テキスト ボックス 1" o:spid="_x0000_s1111" type="#_x0000_t202" style="position:absolute;left:25757;top:27802;width:4667;height:4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" fillcolor="#cfd8dc" stroked="f">
                  <v:fill opacity="0"/>
                  <v:textbo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235</w:t>
                        </w:r>
                      </w:p>
                    </w:txbxContent>
                  </v:textbox>
                </v:shape>
                <w10:wrap anchorx="margin"/>
              </v:group>
            </w:pict>
          </mc:Fallback>
        </mc:AlternateContent>
      </w: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400" w:lineRule="exact"/>
        <w:ind w:leftChars="300" w:left="850" w:hangingChars="100" w:hanging="220"/>
        <w:rPr>
          <w:rFonts w:ascii="HG丸ｺﾞｼｯｸM-PRO" w:eastAsia="HG丸ｺﾞｼｯｸM-PRO" w:hAnsi="HG丸ｺﾞｼｯｸM-PRO" w:cs="Times New Roman"/>
          <w:sz w:val="22"/>
        </w:rPr>
      </w:pPr>
    </w:p>
    <w:p w:rsidR="006A43B1" w:rsidRDefault="006A43B1" w:rsidP="006A43B1">
      <w:pPr>
        <w:spacing w:line="240" w:lineRule="exact"/>
        <w:ind w:firstLineChars="283" w:firstLine="56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※分類不能産業とは、調査票の記入不備によっていずれにも分類しえないもの</w:t>
      </w:r>
    </w:p>
    <w:p w:rsidR="006A43B1" w:rsidRDefault="006A43B1" w:rsidP="006A43B1">
      <w:pPr>
        <w:spacing w:line="240" w:lineRule="exact"/>
        <w:ind w:firstLineChars="283" w:firstLine="566"/>
        <w:rPr>
          <w:rFonts w:ascii="HG丸ｺﾞｼｯｸM-PRO" w:eastAsia="HG丸ｺﾞｼｯｸM-PRO" w:hAnsi="HG丸ｺﾞｼｯｸM-PRO" w:cs="Times New Roman"/>
          <w:sz w:val="20"/>
          <w:szCs w:val="20"/>
        </w:rPr>
      </w:pPr>
      <w:r>
        <w:rPr>
          <w:rFonts w:ascii="HG丸ｺﾞｼｯｸM-PRO" w:eastAsia="HG丸ｺﾞｼｯｸM-PRO" w:hAnsi="HG丸ｺﾞｼｯｸM-PRO" w:hint="eastAsia"/>
          <w:sz w:val="20"/>
          <w:szCs w:val="20"/>
        </w:rPr>
        <w:t>※第</w:t>
      </w:r>
      <w:r>
        <w:rPr>
          <w:rFonts w:ascii="HG丸ｺﾞｼｯｸM-PRO" w:eastAsia="HG丸ｺﾞｼｯｸM-PRO" w:hAnsi="HG丸ｺﾞｼｯｸM-PRO" w:cs="ＭＳ 明朝" w:hint="eastAsia"/>
          <w:sz w:val="20"/>
          <w:szCs w:val="20"/>
        </w:rPr>
        <w:t>一次産業就業者数は僅少なため、グラフは実際の比率とは異なる</w:t>
      </w:r>
    </w:p>
    <w:p w:rsidR="006A43B1" w:rsidRDefault="006A43B1" w:rsidP="006A43B1">
      <w:pPr>
        <w:widowControl/>
        <w:jc w:val="left"/>
        <w:rPr>
          <w:noProof/>
        </w:rPr>
      </w:pPr>
      <w:r>
        <w:rPr>
          <w:rFonts w:hint="eastAsia"/>
          <w:noProof/>
        </w:rPr>
        <w:drawing>
          <wp:anchor distT="0" distB="0" distL="114300" distR="114300" simplePos="0" relativeHeight="252091392" behindDoc="0" locked="0" layoutInCell="1" allowOverlap="1">
            <wp:simplePos x="0" y="0"/>
            <wp:positionH relativeFrom="column">
              <wp:posOffset>365760</wp:posOffset>
            </wp:positionH>
            <wp:positionV relativeFrom="paragraph">
              <wp:posOffset>172085</wp:posOffset>
            </wp:positionV>
            <wp:extent cx="5399405" cy="2409825"/>
            <wp:effectExtent l="0" t="0" r="0" b="9525"/>
            <wp:wrapNone/>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9405" cy="2409825"/>
                    </a:xfrm>
                    <a:prstGeom prst="rect">
                      <a:avLst/>
                    </a:prstGeom>
                    <a:noFill/>
                  </pic:spPr>
                </pic:pic>
              </a:graphicData>
            </a:graphic>
            <wp14:sizeRelH relativeFrom="margin">
              <wp14:pctWidth>0</wp14:pctWidth>
            </wp14:sizeRelH>
            <wp14:sizeRelV relativeFrom="page">
              <wp14:pctHeight>0</wp14:pctHeight>
            </wp14:sizeRelV>
          </wp:anchor>
        </w:drawing>
      </w: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jc w:val="left"/>
        <w:rPr>
          <w:noProof/>
        </w:rPr>
      </w:pPr>
    </w:p>
    <w:p w:rsidR="006A43B1" w:rsidRDefault="006A43B1" w:rsidP="006A43B1">
      <w:pPr>
        <w:widowControl/>
        <w:spacing w:line="400" w:lineRule="exact"/>
        <w:ind w:firstLineChars="293" w:firstLine="615"/>
        <w:jc w:val="left"/>
        <w:rPr>
          <w:rFonts w:ascii="HG丸ｺﾞｼｯｸM-PRO" w:eastAsia="HG丸ｺﾞｼｯｸM-PRO" w:hAnsi="HG丸ｺﾞｼｯｸM-PRO"/>
        </w:rPr>
      </w:pPr>
      <w:r>
        <w:rPr>
          <w:rFonts w:ascii="HG丸ｺﾞｼｯｸM-PRO" w:eastAsia="HG丸ｺﾞｼｯｸM-PRO" w:hAnsi="HG丸ｺﾞｼｯｸM-PRO" w:hint="eastAsia"/>
        </w:rPr>
        <w:t>※各年の産業別就業者数には、「分類不能産業」が含まれているため、産業別内訳の合計とは</w:t>
      </w:r>
    </w:p>
    <w:p w:rsidR="006A43B1" w:rsidRDefault="006A43B1" w:rsidP="006A43B1">
      <w:pPr>
        <w:widowControl/>
        <w:spacing w:line="280" w:lineRule="exact"/>
        <w:ind w:firstLineChars="393" w:firstLine="825"/>
        <w:jc w:val="left"/>
        <w:rPr>
          <w:rFonts w:ascii="HG丸ｺﾞｼｯｸM-PRO" w:eastAsia="HG丸ｺﾞｼｯｸM-PRO" w:hAnsi="HG丸ｺﾞｼｯｸM-PRO"/>
        </w:rPr>
      </w:pPr>
      <w:r>
        <w:rPr>
          <w:rFonts w:ascii="HG丸ｺﾞｼｯｸM-PRO" w:eastAsia="HG丸ｺﾞｼｯｸM-PRO" w:hAnsi="HG丸ｺﾞｼｯｸM-PRO" w:hint="eastAsia"/>
        </w:rPr>
        <w:t>一致しない</w:t>
      </w:r>
    </w:p>
    <w:p w:rsidR="006A43B1" w:rsidRDefault="006A43B1" w:rsidP="006A43B1">
      <w:pPr>
        <w:widowControl/>
        <w:spacing w:line="280" w:lineRule="exact"/>
        <w:ind w:firstLineChars="293" w:firstLine="615"/>
        <w:jc w:val="left"/>
        <w:rPr>
          <w:rFonts w:ascii="HG丸ｺﾞｼｯｸM-PRO" w:eastAsia="HG丸ｺﾞｼｯｸM-PRO" w:hAnsi="HG丸ｺﾞｼｯｸM-PRO"/>
        </w:rPr>
      </w:pPr>
      <w:r>
        <w:rPr>
          <w:rFonts w:ascii="HG丸ｺﾞｼｯｸM-PRO" w:eastAsia="HG丸ｺﾞｼｯｸM-PRO" w:hAnsi="HG丸ｺﾞｼｯｸM-PRO" w:hint="eastAsia"/>
        </w:rPr>
        <w:t>※各年の産業別就業者数の内訳の構成比を算出するにあたっては、「分類不能産業」を含めて</w:t>
      </w:r>
    </w:p>
    <w:p w:rsidR="006A43B1" w:rsidRDefault="006A43B1" w:rsidP="006A43B1">
      <w:pPr>
        <w:spacing w:line="280" w:lineRule="exact"/>
        <w:ind w:leftChars="200" w:left="420" w:firstLineChars="205" w:firstLine="430"/>
        <w:rPr>
          <w:noProof/>
        </w:rPr>
      </w:pPr>
      <w:r>
        <w:rPr>
          <w:rFonts w:ascii="HG丸ｺﾞｼｯｸM-PRO" w:eastAsia="HG丸ｺﾞｼｯｸM-PRO" w:hAnsi="HG丸ｺﾞｼｯｸM-PRO" w:hint="eastAsia"/>
        </w:rPr>
        <w:t>いない</w:t>
      </w:r>
    </w:p>
    <w:p w:rsidR="006A43B1" w:rsidRDefault="006A43B1" w:rsidP="006A43B1">
      <w:pPr>
        <w:widowControl/>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kern w:val="0"/>
          <w:sz w:val="24"/>
          <w:szCs w:val="24"/>
        </w:rPr>
        <w:br w:type="page"/>
      </w:r>
    </w:p>
    <w:p w:rsidR="006A43B1" w:rsidRDefault="00A77039" w:rsidP="00647197">
      <w:pPr>
        <w:widowControl/>
        <w:spacing w:line="360" w:lineRule="exact"/>
        <w:jc w:val="left"/>
        <w:rPr>
          <w:rFonts w:ascii="HG丸ｺﾞｼｯｸM-PRO" w:eastAsia="HG丸ｺﾞｼｯｸM-PRO" w:hAnsi="HG丸ｺﾞｼｯｸM-PRO" w:cs="Times New Roman"/>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87648" behindDoc="0" locked="0" layoutInCell="1" allowOverlap="1" wp14:anchorId="3F347B83" wp14:editId="5B732E8C">
                <wp:simplePos x="0" y="0"/>
                <wp:positionH relativeFrom="column">
                  <wp:posOffset>5760720</wp:posOffset>
                </wp:positionH>
                <wp:positionV relativeFrom="paragraph">
                  <wp:posOffset>-540385</wp:posOffset>
                </wp:positionV>
                <wp:extent cx="1015560" cy="259200"/>
                <wp:effectExtent l="0" t="0" r="13335" b="7620"/>
                <wp:wrapNone/>
                <wp:docPr id="714" name="テキスト ボックス 714"/>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14" o:spid="_x0000_s1112" type="#_x0000_t202" style="position:absolute;margin-left:453.6pt;margin-top:-42.55pt;width:79.95pt;height:20.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A/lR/V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b/>
          <w:sz w:val="24"/>
          <w:szCs w:val="24"/>
        </w:rPr>
        <w:t>（２）生活指標</w:t>
      </w:r>
    </w:p>
    <w:p w:rsidR="006A43B1" w:rsidRPr="008B2400" w:rsidRDefault="006A43B1" w:rsidP="00647197">
      <w:pPr>
        <w:spacing w:line="360" w:lineRule="exact"/>
        <w:ind w:leftChars="200" w:left="420" w:firstLineChars="100" w:firstLine="220"/>
        <w:rPr>
          <w:rFonts w:ascii="HG丸ｺﾞｼｯｸM-PRO" w:eastAsia="HG丸ｺﾞｼｯｸM-PRO" w:hAnsi="HG丸ｺﾞｼｯｸM-PRO" w:cs="Times New Roman"/>
          <w:sz w:val="22"/>
        </w:rPr>
      </w:pPr>
      <w:r w:rsidRPr="008B2400">
        <w:rPr>
          <w:rFonts w:ascii="HG丸ｺﾞｼｯｸM-PRO" w:eastAsia="HG丸ｺﾞｼｯｸM-PRO" w:hAnsi="HG丸ｺﾞｼｯｸM-PRO" w:cs="Times New Roman" w:hint="eastAsia"/>
          <w:sz w:val="22"/>
        </w:rPr>
        <w:t>医療・福祉、教育等の行政サービスや交通利便性について主要な統計データをお示しします。</w:t>
      </w:r>
    </w:p>
    <w:p w:rsidR="006A43B1" w:rsidRPr="008B2400" w:rsidRDefault="006A43B1" w:rsidP="00647197">
      <w:pPr>
        <w:spacing w:line="360" w:lineRule="exact"/>
        <w:ind w:firstLineChars="200" w:firstLine="442"/>
        <w:rPr>
          <w:rFonts w:ascii="HG丸ｺﾞｼｯｸM-PRO" w:eastAsia="HG丸ｺﾞｼｯｸM-PRO" w:hAnsi="HG丸ｺﾞｼｯｸM-PRO" w:cs="Times New Roman"/>
          <w:b/>
          <w:sz w:val="22"/>
        </w:rPr>
      </w:pPr>
    </w:p>
    <w:p w:rsidR="006A43B1" w:rsidRPr="008B2400" w:rsidRDefault="006A43B1" w:rsidP="00647197">
      <w:pPr>
        <w:pStyle w:val="aa"/>
        <w:numPr>
          <w:ilvl w:val="0"/>
          <w:numId w:val="32"/>
        </w:numPr>
        <w:spacing w:line="360" w:lineRule="exact"/>
        <w:ind w:leftChars="0"/>
        <w:rPr>
          <w:rFonts w:ascii="HG丸ｺﾞｼｯｸM-PRO" w:eastAsia="HG丸ｺﾞｼｯｸM-PRO" w:hAnsi="HG丸ｺﾞｼｯｸM-PRO" w:cs="Times New Roman"/>
          <w:b/>
          <w:sz w:val="24"/>
          <w:szCs w:val="24"/>
        </w:rPr>
      </w:pPr>
      <w:r w:rsidRPr="008B2400">
        <w:rPr>
          <w:rFonts w:ascii="HG丸ｺﾞｼｯｸM-PRO" w:eastAsia="HG丸ｺﾞｼｯｸM-PRO" w:hAnsi="HG丸ｺﾞｼｯｸM-PRO" w:cs="Times New Roman" w:hint="eastAsia"/>
          <w:b/>
          <w:sz w:val="22"/>
        </w:rPr>
        <w:t>医療・福祉</w:t>
      </w:r>
    </w:p>
    <w:p w:rsidR="006A43B1" w:rsidRPr="008B2400" w:rsidRDefault="006A43B1" w:rsidP="00647197">
      <w:pPr>
        <w:spacing w:line="360" w:lineRule="exact"/>
        <w:ind w:leftChars="200" w:left="420" w:firstLineChars="100" w:firstLine="220"/>
        <w:rPr>
          <w:rFonts w:ascii="HG丸ｺﾞｼｯｸM-PRO" w:eastAsia="HG丸ｺﾞｼｯｸM-PRO" w:hAnsi="HG丸ｺﾞｼｯｸM-PRO" w:cs="Times New Roman"/>
          <w:sz w:val="22"/>
        </w:rPr>
      </w:pPr>
      <w:r w:rsidRPr="008B2400">
        <w:rPr>
          <w:rFonts w:ascii="HG丸ｺﾞｼｯｸM-PRO" w:eastAsia="HG丸ｺﾞｼｯｸM-PRO" w:hAnsi="HG丸ｺﾞｼｯｸM-PRO" w:cs="Times New Roman" w:hint="eastAsia"/>
          <w:sz w:val="22"/>
        </w:rPr>
        <w:t>区域内には1,832の病院・診療所が設置されています。</w:t>
      </w:r>
    </w:p>
    <w:p w:rsidR="006A43B1" w:rsidRPr="008B2400" w:rsidRDefault="006A43B1" w:rsidP="00647197">
      <w:pPr>
        <w:spacing w:line="360" w:lineRule="exact"/>
        <w:ind w:leftChars="200" w:left="420" w:firstLineChars="100" w:firstLine="220"/>
        <w:rPr>
          <w:rFonts w:ascii="HG丸ｺﾞｼｯｸM-PRO" w:eastAsia="HG丸ｺﾞｼｯｸM-PRO" w:hAnsi="HG丸ｺﾞｼｯｸM-PRO" w:cs="Times New Roman"/>
          <w:sz w:val="22"/>
        </w:rPr>
      </w:pPr>
      <w:r w:rsidRPr="008B2400">
        <w:rPr>
          <w:rFonts w:ascii="HG丸ｺﾞｼｯｸM-PRO" w:eastAsia="HG丸ｺﾞｼｯｸM-PRO" w:hAnsi="HG丸ｺﾞｼｯｸM-PRO" w:cs="Times New Roman" w:hint="eastAsia"/>
          <w:sz w:val="22"/>
        </w:rPr>
        <w:t>また、デイサービスなどを実施する居宅介護事業者は1,505事業者となっています。</w:t>
      </w:r>
    </w:p>
    <w:p w:rsidR="006A43B1" w:rsidRPr="008B2400" w:rsidRDefault="006A43B1" w:rsidP="00647197">
      <w:pPr>
        <w:spacing w:line="360" w:lineRule="exact"/>
        <w:ind w:firstLineChars="1400" w:firstLine="2520"/>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 xml:space="preserve">　　　　　　　　　　　　　　　　　　　　　　　　　　　　　　　出典：区政概要など</w:t>
      </w:r>
    </w:p>
    <w:tbl>
      <w:tblPr>
        <w:tblStyle w:val="a9"/>
        <w:tblW w:w="0" w:type="dxa"/>
        <w:tblInd w:w="817" w:type="dxa"/>
        <w:tblLayout w:type="fixed"/>
        <w:tblLook w:val="04A0" w:firstRow="1" w:lastRow="0" w:firstColumn="1" w:lastColumn="0" w:noHBand="0" w:noVBand="1"/>
      </w:tblPr>
      <w:tblGrid>
        <w:gridCol w:w="2693"/>
        <w:gridCol w:w="1772"/>
        <w:gridCol w:w="2623"/>
        <w:gridCol w:w="1842"/>
      </w:tblGrid>
      <w:tr w:rsidR="008B2400" w:rsidRPr="008B2400" w:rsidTr="006A43B1">
        <w:trPr>
          <w:trHeight w:val="331"/>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数値</w:t>
            </w:r>
          </w:p>
        </w:tc>
      </w:tr>
      <w:tr w:rsidR="008B2400" w:rsidRPr="008B2400" w:rsidTr="006A43B1">
        <w:trPr>
          <w:trHeight w:val="364"/>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病院数[</w:t>
            </w:r>
            <w:r w:rsidRPr="008B2400">
              <w:rPr>
                <w:rFonts w:asciiTheme="majorEastAsia" w:eastAsiaTheme="majorEastAsia" w:hAnsiTheme="majorEastAsia" w:hint="eastAsia"/>
                <w:sz w:val="18"/>
                <w:szCs w:val="18"/>
              </w:rPr>
              <w:t>R1.12</w:t>
            </w:r>
            <w:r w:rsidRPr="008B2400">
              <w:rPr>
                <w:rFonts w:ascii="ＭＳ ゴシック" w:eastAsia="ＭＳ ゴシック" w:hAnsi="ＭＳ ゴシック" w:cs="Times New Roman" w:hint="eastAsia"/>
                <w:sz w:val="18"/>
                <w:szCs w:val="18"/>
              </w:rPr>
              <w:t>]</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47ヵ所</w:t>
            </w:r>
          </w:p>
        </w:tc>
        <w:tc>
          <w:tcPr>
            <w:tcW w:w="2623" w:type="dxa"/>
            <w:vMerge w:val="restart"/>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単位千人当たり</w:t>
            </w:r>
          </w:p>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sz w:val="18"/>
                <w:szCs w:val="18"/>
              </w:rPr>
              <w:t>病院・診療所数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sz w:val="20"/>
                <w:szCs w:val="20"/>
              </w:rPr>
            </w:pPr>
            <w:r w:rsidRPr="008B2400">
              <w:rPr>
                <w:rFonts w:ascii="ＭＳ ゴシック" w:eastAsia="ＭＳ ゴシック" w:hAnsi="ＭＳ ゴシック" w:cs="Times New Roman" w:hint="eastAsia"/>
                <w:b/>
                <w:sz w:val="20"/>
                <w:szCs w:val="20"/>
              </w:rPr>
              <w:t>2.6ヵ所/km</w:t>
            </w:r>
            <w:r w:rsidRPr="008B2400">
              <w:rPr>
                <w:rFonts w:ascii="ＭＳ ゴシック" w:eastAsia="ＭＳ ゴシック" w:hAnsi="ＭＳ ゴシック" w:cs="Times New Roman" w:hint="eastAsia"/>
                <w:b/>
                <w:sz w:val="20"/>
                <w:szCs w:val="20"/>
                <w:vertAlign w:val="superscript"/>
              </w:rPr>
              <w:t>2</w:t>
            </w:r>
          </w:p>
        </w:tc>
      </w:tr>
      <w:tr w:rsidR="008B2400" w:rsidRPr="008B2400" w:rsidTr="00512E53">
        <w:trPr>
          <w:trHeight w:val="344"/>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診療所数[</w:t>
            </w:r>
            <w:r w:rsidRPr="008B2400">
              <w:rPr>
                <w:rFonts w:asciiTheme="majorEastAsia" w:eastAsiaTheme="majorEastAsia" w:hAnsiTheme="majorEastAsia" w:hint="eastAsia"/>
                <w:sz w:val="18"/>
                <w:szCs w:val="18"/>
              </w:rPr>
              <w:t>R1.12</w:t>
            </w:r>
            <w:r w:rsidRPr="008B2400">
              <w:rPr>
                <w:rFonts w:ascii="ＭＳ ゴシック" w:eastAsia="ＭＳ ゴシック" w:hAnsi="ＭＳ ゴシック" w:cs="Times New Roman" w:hint="eastAsia"/>
                <w:sz w:val="18"/>
                <w:szCs w:val="18"/>
              </w:rPr>
              <w:t>]</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1,785ヵ所</w:t>
            </w:r>
          </w:p>
        </w:tc>
        <w:tc>
          <w:tcPr>
            <w:tcW w:w="2623" w:type="dxa"/>
            <w:vMerge/>
            <w:tcBorders>
              <w:top w:val="single" w:sz="4" w:space="0" w:color="auto"/>
              <w:left w:val="double" w:sz="4" w:space="0" w:color="auto"/>
              <w:bottom w:val="single" w:sz="4" w:space="0" w:color="auto"/>
              <w:right w:val="single" w:sz="4" w:space="0" w:color="auto"/>
            </w:tcBorders>
            <w:vAlign w:val="center"/>
            <w:hideMark/>
          </w:tcPr>
          <w:p w:rsidR="006A43B1" w:rsidRPr="008B2400" w:rsidRDefault="006A43B1">
            <w:pPr>
              <w:widowControl/>
              <w:jc w:val="left"/>
              <w:rPr>
                <w:rFonts w:ascii="ＭＳ ゴシック" w:eastAsia="ＭＳ ゴシック" w:hAnsi="ＭＳ ゴシック" w:cs="Times New Roman"/>
                <w:b/>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widowControl/>
              <w:jc w:val="left"/>
              <w:rPr>
                <w:rFonts w:ascii="ＭＳ ゴシック" w:eastAsia="ＭＳ ゴシック" w:hAnsi="ＭＳ ゴシック" w:cs="Times New Roman"/>
                <w:sz w:val="20"/>
                <w:szCs w:val="20"/>
              </w:rPr>
            </w:pPr>
          </w:p>
        </w:tc>
      </w:tr>
      <w:tr w:rsidR="008B2400" w:rsidRPr="008B2400" w:rsidTr="00A607A0">
        <w:trPr>
          <w:trHeight w:val="740"/>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kern w:val="0"/>
                <w:sz w:val="18"/>
                <w:szCs w:val="18"/>
              </w:rPr>
            </w:pPr>
            <w:r w:rsidRPr="008B2400">
              <w:rPr>
                <w:rFonts w:ascii="ＭＳ ゴシック" w:eastAsia="ＭＳ ゴシック" w:hAnsi="ＭＳ ゴシック" w:cs="Times New Roman" w:hint="eastAsia"/>
                <w:kern w:val="0"/>
                <w:sz w:val="18"/>
                <w:szCs w:val="18"/>
              </w:rPr>
              <w:t>居宅介護事業者数[R2.1]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1,505事業者</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単位面積当たり</w:t>
            </w:r>
          </w:p>
          <w:p w:rsidR="006A43B1" w:rsidRPr="008B2400" w:rsidRDefault="006A43B1">
            <w:pPr>
              <w:spacing w:line="240" w:lineRule="exact"/>
              <w:jc w:val="center"/>
              <w:rPr>
                <w:rFonts w:ascii="ＭＳ ゴシック" w:eastAsia="ＭＳ ゴシック" w:hAnsi="ＭＳ ゴシック" w:cs="Times New Roman"/>
                <w:b/>
                <w:sz w:val="18"/>
                <w:szCs w:val="18"/>
              </w:rPr>
            </w:pPr>
            <w:r w:rsidRPr="008B2400">
              <w:rPr>
                <w:rFonts w:ascii="ＭＳ ゴシック" w:eastAsia="ＭＳ ゴシック" w:hAnsi="ＭＳ ゴシック" w:cs="Times New Roman" w:hint="eastAsia"/>
                <w:sz w:val="18"/>
                <w:szCs w:val="18"/>
              </w:rPr>
              <w:t>居宅介護事業者数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23.1事業者/km</w:t>
            </w:r>
            <w:r w:rsidRPr="008B2400">
              <w:rPr>
                <w:rFonts w:ascii="ＭＳ ゴシック" w:eastAsia="ＭＳ ゴシック" w:hAnsi="ＭＳ ゴシック" w:cs="Times New Roman" w:hint="eastAsia"/>
                <w:b/>
                <w:sz w:val="20"/>
                <w:szCs w:val="20"/>
                <w:vertAlign w:val="superscript"/>
              </w:rPr>
              <w:t>2</w:t>
            </w:r>
          </w:p>
        </w:tc>
      </w:tr>
      <w:tr w:rsidR="008B2400" w:rsidRPr="008B2400" w:rsidTr="00512E53">
        <w:trPr>
          <w:trHeight w:val="693"/>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kern w:val="0"/>
                <w:sz w:val="18"/>
                <w:szCs w:val="18"/>
              </w:rPr>
            </w:pPr>
            <w:r w:rsidRPr="008B2400">
              <w:rPr>
                <w:rFonts w:ascii="ＭＳ ゴシック" w:eastAsia="ＭＳ ゴシック" w:hAnsi="ＭＳ ゴシック" w:cs="Times New Roman" w:hint="eastAsia"/>
                <w:kern w:val="0"/>
                <w:sz w:val="18"/>
                <w:szCs w:val="18"/>
              </w:rPr>
              <w:t>被保護実人員</w:t>
            </w:r>
          </w:p>
          <w:p w:rsidR="006A43B1" w:rsidRPr="008B2400" w:rsidRDefault="006A43B1">
            <w:pPr>
              <w:spacing w:line="240" w:lineRule="exact"/>
              <w:jc w:val="center"/>
              <w:rPr>
                <w:rFonts w:ascii="ＭＳ ゴシック" w:eastAsia="ＭＳ ゴシック" w:hAnsi="ＭＳ ゴシック" w:cs="Times New Roman"/>
                <w:kern w:val="0"/>
                <w:sz w:val="18"/>
                <w:szCs w:val="18"/>
              </w:rPr>
            </w:pPr>
            <w:r w:rsidRPr="008B2400">
              <w:rPr>
                <w:rFonts w:ascii="ＭＳ ゴシック" w:eastAsia="ＭＳ ゴシック" w:hAnsi="ＭＳ ゴシック" w:cs="Times New Roman" w:hint="eastAsia"/>
                <w:kern w:val="0"/>
                <w:sz w:val="18"/>
                <w:szCs w:val="18"/>
              </w:rPr>
              <w:t>（生活保護受給者数）[R1]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53,498人</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b/>
                <w:sz w:val="18"/>
                <w:szCs w:val="18"/>
              </w:rPr>
            </w:pPr>
            <w:r w:rsidRPr="008B2400">
              <w:rPr>
                <w:rFonts w:ascii="ＭＳ ゴシック" w:eastAsia="ＭＳ ゴシック" w:hAnsi="ＭＳ ゴシック" w:cs="Times New Roman" w:hint="eastAsia"/>
                <w:sz w:val="18"/>
                <w:szCs w:val="18"/>
              </w:rPr>
              <w:t>被保護実人員（生活保護）率〔千分比〕[R1]</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74.3‰</w:t>
            </w:r>
          </w:p>
        </w:tc>
      </w:tr>
    </w:tbl>
    <w:p w:rsidR="006A43B1" w:rsidRPr="008B2400" w:rsidRDefault="006A43B1" w:rsidP="00647197">
      <w:pPr>
        <w:spacing w:afterLines="50" w:after="180" w:line="360" w:lineRule="exact"/>
        <w:rPr>
          <w:rFonts w:ascii="HG丸ｺﾞｼｯｸM-PRO" w:eastAsia="HG丸ｺﾞｼｯｸM-PRO" w:hAnsi="HG丸ｺﾞｼｯｸM-PRO" w:cs="Times New Roman"/>
          <w:sz w:val="22"/>
        </w:rPr>
      </w:pPr>
    </w:p>
    <w:p w:rsidR="006A43B1" w:rsidRPr="008B2400" w:rsidRDefault="006A43B1" w:rsidP="00647197">
      <w:pPr>
        <w:pStyle w:val="aa"/>
        <w:numPr>
          <w:ilvl w:val="0"/>
          <w:numId w:val="32"/>
        </w:numPr>
        <w:spacing w:line="360" w:lineRule="exact"/>
        <w:ind w:leftChars="0"/>
        <w:rPr>
          <w:rFonts w:ascii="HG丸ｺﾞｼｯｸM-PRO" w:eastAsia="HG丸ｺﾞｼｯｸM-PRO" w:hAnsi="HG丸ｺﾞｼｯｸM-PRO" w:cs="Times New Roman"/>
          <w:b/>
          <w:sz w:val="22"/>
        </w:rPr>
      </w:pPr>
      <w:r w:rsidRPr="008B2400">
        <w:rPr>
          <w:rFonts w:ascii="HG丸ｺﾞｼｯｸM-PRO" w:eastAsia="HG丸ｺﾞｼｯｸM-PRO" w:hAnsi="HG丸ｺﾞｼｯｸM-PRO" w:cs="Times New Roman" w:hint="eastAsia"/>
          <w:b/>
          <w:sz w:val="22"/>
        </w:rPr>
        <w:t>子育て・教育</w:t>
      </w:r>
    </w:p>
    <w:p w:rsidR="006A43B1" w:rsidRPr="008B2400" w:rsidRDefault="006A43B1" w:rsidP="00647197">
      <w:pPr>
        <w:spacing w:line="360" w:lineRule="exact"/>
        <w:ind w:leftChars="200" w:left="420" w:firstLineChars="100" w:firstLine="220"/>
        <w:rPr>
          <w:rFonts w:ascii="HG丸ｺﾞｼｯｸM-PRO" w:eastAsia="HG丸ｺﾞｼｯｸM-PRO" w:hAnsi="HG丸ｺﾞｼｯｸM-PRO" w:cs="Times New Roman"/>
          <w:sz w:val="22"/>
        </w:rPr>
      </w:pPr>
      <w:r w:rsidRPr="008B2400">
        <w:rPr>
          <w:rFonts w:ascii="HG丸ｺﾞｼｯｸM-PRO" w:eastAsia="HG丸ｺﾞｼｯｸM-PRO" w:hAnsi="HG丸ｺﾞｼｯｸM-PRO" w:cs="Times New Roman" w:hint="eastAsia"/>
          <w:sz w:val="22"/>
        </w:rPr>
        <w:t>区域内には保育所・幼稚園が165ヵ所、小・中学校が118校、高等学校（全日）が24校、大学・短期大学が５校設置されています。</w:t>
      </w:r>
    </w:p>
    <w:p w:rsidR="006A43B1" w:rsidRPr="008B2400" w:rsidRDefault="006A43B1" w:rsidP="00647197">
      <w:pPr>
        <w:spacing w:line="360" w:lineRule="exact"/>
        <w:ind w:firstLineChars="1700" w:firstLine="3060"/>
        <w:jc w:val="right"/>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 xml:space="preserve">　　　　　　　　　　　　　　　　　　　　　　　出典：大阪市学校基本調査</w:t>
      </w:r>
    </w:p>
    <w:tbl>
      <w:tblPr>
        <w:tblStyle w:val="3"/>
        <w:tblW w:w="0" w:type="dxa"/>
        <w:tblInd w:w="817" w:type="dxa"/>
        <w:tblLayout w:type="fixed"/>
        <w:tblLook w:val="04A0" w:firstRow="1" w:lastRow="0" w:firstColumn="1" w:lastColumn="0" w:noHBand="0" w:noVBand="1"/>
      </w:tblPr>
      <w:tblGrid>
        <w:gridCol w:w="2693"/>
        <w:gridCol w:w="1772"/>
        <w:gridCol w:w="2623"/>
        <w:gridCol w:w="1842"/>
      </w:tblGrid>
      <w:tr w:rsidR="008B2400" w:rsidRPr="008B2400" w:rsidTr="00512E53">
        <w:trPr>
          <w:trHeight w:val="340"/>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数値</w:t>
            </w:r>
          </w:p>
        </w:tc>
      </w:tr>
      <w:tr w:rsidR="008B2400" w:rsidRPr="008B2400" w:rsidTr="00512E53">
        <w:trPr>
          <w:trHeight w:val="340"/>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保育所[H30]</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118ヵ所</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sz w:val="18"/>
                <w:szCs w:val="18"/>
              </w:rPr>
              <w:t>幼稚園[H30]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sz w:val="20"/>
                <w:szCs w:val="20"/>
              </w:rPr>
            </w:pPr>
            <w:r w:rsidRPr="008B2400">
              <w:rPr>
                <w:rFonts w:ascii="ＭＳ ゴシック" w:eastAsia="ＭＳ ゴシック" w:hAnsi="ＭＳ ゴシック" w:cs="Times New Roman" w:hint="eastAsia"/>
                <w:b/>
                <w:sz w:val="20"/>
                <w:szCs w:val="20"/>
              </w:rPr>
              <w:t>47園</w:t>
            </w:r>
          </w:p>
        </w:tc>
      </w:tr>
      <w:tr w:rsidR="008B2400" w:rsidRPr="008B2400" w:rsidTr="00512E53">
        <w:trPr>
          <w:trHeight w:val="340"/>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小学校[H30]</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75校</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sz w:val="18"/>
                <w:szCs w:val="18"/>
              </w:rPr>
              <w:t>中学校[H30]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43校</w:t>
            </w:r>
          </w:p>
        </w:tc>
      </w:tr>
      <w:tr w:rsidR="008B2400" w:rsidRPr="008B2400" w:rsidTr="00512E53">
        <w:trPr>
          <w:trHeight w:val="340"/>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高等学校（全日）[H30]</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24校</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b/>
                <w:sz w:val="18"/>
                <w:szCs w:val="18"/>
              </w:rPr>
            </w:pPr>
            <w:r w:rsidRPr="008B2400">
              <w:rPr>
                <w:rFonts w:ascii="ＭＳ ゴシック" w:eastAsia="ＭＳ ゴシック" w:hAnsi="ＭＳ ゴシック" w:cs="Times New Roman" w:hint="eastAsia"/>
                <w:sz w:val="18"/>
                <w:szCs w:val="18"/>
              </w:rPr>
              <w:t>大学・短期大学[H30]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5校</w:t>
            </w:r>
          </w:p>
        </w:tc>
      </w:tr>
    </w:tbl>
    <w:p w:rsidR="006A43B1" w:rsidRPr="008B2400" w:rsidRDefault="006A43B1" w:rsidP="00647197">
      <w:pPr>
        <w:spacing w:afterLines="50" w:after="180" w:line="360" w:lineRule="exact"/>
        <w:rPr>
          <w:rFonts w:ascii="HG丸ｺﾞｼｯｸM-PRO" w:eastAsia="HG丸ｺﾞｼｯｸM-PRO" w:hAnsi="HG丸ｺﾞｼｯｸM-PRO" w:cs="Times New Roman"/>
          <w:sz w:val="22"/>
        </w:rPr>
      </w:pPr>
    </w:p>
    <w:p w:rsidR="006A43B1" w:rsidRPr="008B2400" w:rsidRDefault="006A43B1" w:rsidP="00647197">
      <w:pPr>
        <w:pStyle w:val="aa"/>
        <w:numPr>
          <w:ilvl w:val="0"/>
          <w:numId w:val="32"/>
        </w:numPr>
        <w:spacing w:line="360" w:lineRule="exact"/>
        <w:ind w:leftChars="0"/>
        <w:rPr>
          <w:rFonts w:ascii="HG丸ｺﾞｼｯｸM-PRO" w:eastAsia="HG丸ｺﾞｼｯｸM-PRO" w:hAnsi="HG丸ｺﾞｼｯｸM-PRO" w:cs="Times New Roman"/>
          <w:b/>
          <w:sz w:val="22"/>
        </w:rPr>
      </w:pPr>
      <w:r w:rsidRPr="008B2400">
        <w:rPr>
          <w:rFonts w:ascii="HG丸ｺﾞｼｯｸM-PRO" w:eastAsia="HG丸ｺﾞｼｯｸM-PRO" w:hAnsi="HG丸ｺﾞｼｯｸM-PRO" w:cs="Times New Roman" w:hint="eastAsia"/>
          <w:b/>
          <w:sz w:val="22"/>
        </w:rPr>
        <w:t>交通利便性</w:t>
      </w:r>
    </w:p>
    <w:p w:rsidR="006A43B1" w:rsidRPr="008B2400" w:rsidRDefault="006A43B1" w:rsidP="00647197">
      <w:pPr>
        <w:spacing w:line="360" w:lineRule="exact"/>
        <w:ind w:leftChars="200" w:left="420" w:firstLineChars="100" w:firstLine="220"/>
        <w:rPr>
          <w:rFonts w:ascii="HG丸ｺﾞｼｯｸM-PRO" w:eastAsia="HG丸ｺﾞｼｯｸM-PRO" w:hAnsi="HG丸ｺﾞｼｯｸM-PRO" w:cs="Times New Roman"/>
          <w:sz w:val="22"/>
        </w:rPr>
      </w:pPr>
      <w:r w:rsidRPr="008B2400">
        <w:rPr>
          <w:rFonts w:ascii="HG丸ｺﾞｼｯｸM-PRO" w:eastAsia="HG丸ｺﾞｼｯｸM-PRO" w:hAnsi="HG丸ｺﾞｼｯｸM-PRO" w:cs="Times New Roman" w:hint="eastAsia"/>
          <w:sz w:val="22"/>
        </w:rPr>
        <w:t>区域内には鉄道駅が126駅設置されています。</w:t>
      </w:r>
    </w:p>
    <w:p w:rsidR="006A43B1" w:rsidRPr="008B2400" w:rsidRDefault="006A43B1" w:rsidP="00647197">
      <w:pPr>
        <w:spacing w:line="360" w:lineRule="exact"/>
        <w:ind w:firstLineChars="1400" w:firstLine="2520"/>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 xml:space="preserve">　　　　　　　　　　　　　　　　　　　　　　　　　　　　　出典：副首都推進局調べ</w:t>
      </w:r>
    </w:p>
    <w:tbl>
      <w:tblPr>
        <w:tblStyle w:val="a9"/>
        <w:tblW w:w="0" w:type="dxa"/>
        <w:tblInd w:w="817" w:type="dxa"/>
        <w:tblLayout w:type="fixed"/>
        <w:tblLook w:val="04A0" w:firstRow="1" w:lastRow="0" w:firstColumn="1" w:lastColumn="0" w:noHBand="0" w:noVBand="1"/>
      </w:tblPr>
      <w:tblGrid>
        <w:gridCol w:w="2693"/>
        <w:gridCol w:w="1772"/>
        <w:gridCol w:w="2623"/>
        <w:gridCol w:w="1842"/>
      </w:tblGrid>
      <w:tr w:rsidR="008B2400" w:rsidRPr="008B2400"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数値</w:t>
            </w:r>
          </w:p>
        </w:tc>
      </w:tr>
      <w:tr w:rsidR="008B2400" w:rsidRPr="008B2400" w:rsidTr="006A43B1">
        <w:trPr>
          <w:trHeight w:val="543"/>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鉄道駅数[R2.1]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b/>
                <w:sz w:val="20"/>
                <w:szCs w:val="20"/>
              </w:rPr>
              <w:t>126駅</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8B2400" w:rsidRDefault="006A43B1">
            <w:pPr>
              <w:spacing w:line="240" w:lineRule="exact"/>
              <w:jc w:val="center"/>
              <w:rPr>
                <w:rFonts w:ascii="ＭＳ ゴシック" w:eastAsia="ＭＳ ゴシック" w:hAnsi="ＭＳ ゴシック" w:cs="Times New Roman"/>
                <w:sz w:val="18"/>
                <w:szCs w:val="18"/>
              </w:rPr>
            </w:pPr>
            <w:r w:rsidRPr="008B2400">
              <w:rPr>
                <w:rFonts w:ascii="ＭＳ ゴシック" w:eastAsia="ＭＳ ゴシック" w:hAnsi="ＭＳ ゴシック" w:cs="Times New Roman" w:hint="eastAsia"/>
                <w:sz w:val="18"/>
                <w:szCs w:val="18"/>
              </w:rPr>
              <w:t>単位面積当たり</w:t>
            </w:r>
          </w:p>
          <w:p w:rsidR="006A43B1" w:rsidRPr="008B2400" w:rsidRDefault="006A43B1">
            <w:pPr>
              <w:spacing w:line="240" w:lineRule="exact"/>
              <w:jc w:val="center"/>
              <w:rPr>
                <w:rFonts w:ascii="ＭＳ ゴシック" w:eastAsia="ＭＳ ゴシック" w:hAnsi="ＭＳ ゴシック" w:cs="Times New Roman"/>
                <w:b/>
                <w:sz w:val="20"/>
                <w:szCs w:val="20"/>
              </w:rPr>
            </w:pPr>
            <w:r w:rsidRPr="008B2400">
              <w:rPr>
                <w:rFonts w:ascii="ＭＳ ゴシック" w:eastAsia="ＭＳ ゴシック" w:hAnsi="ＭＳ ゴシック" w:cs="Times New Roman" w:hint="eastAsia"/>
                <w:sz w:val="18"/>
                <w:szCs w:val="18"/>
              </w:rPr>
              <w:t>鉄道駅数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8B2400" w:rsidRDefault="006A43B1">
            <w:pPr>
              <w:spacing w:line="240" w:lineRule="exact"/>
              <w:jc w:val="center"/>
              <w:rPr>
                <w:rFonts w:ascii="ＭＳ ゴシック" w:eastAsia="ＭＳ ゴシック" w:hAnsi="ＭＳ ゴシック" w:cs="Times New Roman"/>
                <w:sz w:val="20"/>
                <w:szCs w:val="20"/>
              </w:rPr>
            </w:pPr>
            <w:r w:rsidRPr="008B2400">
              <w:rPr>
                <w:rFonts w:ascii="ＭＳ ゴシック" w:eastAsia="ＭＳ ゴシック" w:hAnsi="ＭＳ ゴシック" w:cs="Times New Roman" w:hint="eastAsia"/>
                <w:b/>
                <w:sz w:val="20"/>
                <w:szCs w:val="20"/>
              </w:rPr>
              <w:t>1.9駅/ km</w:t>
            </w:r>
            <w:r w:rsidRPr="008B2400">
              <w:rPr>
                <w:rFonts w:ascii="ＭＳ ゴシック" w:eastAsia="ＭＳ ゴシック" w:hAnsi="ＭＳ ゴシック" w:cs="Times New Roman" w:hint="eastAsia"/>
                <w:b/>
                <w:sz w:val="20"/>
                <w:szCs w:val="20"/>
                <w:vertAlign w:val="superscript"/>
              </w:rPr>
              <w:t>2</w:t>
            </w:r>
          </w:p>
        </w:tc>
      </w:tr>
    </w:tbl>
    <w:p w:rsidR="006A43B1" w:rsidRPr="008B2400" w:rsidRDefault="006A43B1" w:rsidP="00647197">
      <w:pPr>
        <w:spacing w:line="360" w:lineRule="exact"/>
        <w:rPr>
          <w:rFonts w:ascii="HG丸ｺﾞｼｯｸM-PRO" w:eastAsia="HG丸ｺﾞｼｯｸM-PRO" w:hAnsi="HG丸ｺﾞｼｯｸM-PRO" w:cs="Times New Roman"/>
          <w:sz w:val="22"/>
        </w:rPr>
      </w:pPr>
    </w:p>
    <w:p w:rsidR="00A607A0" w:rsidRPr="008B2400" w:rsidRDefault="00A607A0" w:rsidP="00647197">
      <w:pPr>
        <w:pStyle w:val="aa"/>
        <w:numPr>
          <w:ilvl w:val="0"/>
          <w:numId w:val="32"/>
        </w:numPr>
        <w:spacing w:line="360" w:lineRule="exact"/>
        <w:ind w:leftChars="0"/>
        <w:rPr>
          <w:rFonts w:ascii="HG丸ｺﾞｼｯｸM-PRO" w:eastAsia="HG丸ｺﾞｼｯｸM-PRO" w:hAnsi="HG丸ｺﾞｼｯｸM-PRO"/>
          <w:b/>
          <w:sz w:val="22"/>
        </w:rPr>
      </w:pPr>
      <w:r w:rsidRPr="008B2400">
        <w:rPr>
          <w:rFonts w:ascii="HG丸ｺﾞｼｯｸM-PRO" w:eastAsia="HG丸ｺﾞｼｯｸM-PRO" w:hAnsi="HG丸ｺﾞｼｯｸM-PRO" w:hint="eastAsia"/>
          <w:b/>
          <w:sz w:val="22"/>
        </w:rPr>
        <w:t>広域避難場所</w:t>
      </w:r>
    </w:p>
    <w:p w:rsidR="00A607A0" w:rsidRPr="008B2400" w:rsidRDefault="00A607A0" w:rsidP="00647197">
      <w:pPr>
        <w:spacing w:line="360" w:lineRule="exact"/>
        <w:rPr>
          <w:rFonts w:ascii="HG丸ｺﾞｼｯｸM-PRO" w:eastAsia="HG丸ｺﾞｼｯｸM-PRO" w:hAnsi="HG丸ｺﾞｼｯｸM-PRO"/>
          <w:sz w:val="22"/>
        </w:rPr>
      </w:pPr>
      <w:r w:rsidRPr="008B2400">
        <w:rPr>
          <w:rFonts w:ascii="HG丸ｺﾞｼｯｸM-PRO" w:eastAsia="HG丸ｺﾞｼｯｸM-PRO" w:hAnsi="HG丸ｺﾞｼｯｸM-PRO" w:hint="eastAsia"/>
          <w:sz w:val="22"/>
        </w:rPr>
        <w:t xml:space="preserve">　　　区域内には広域避難場所が15ヵ所設置されています。</w:t>
      </w:r>
    </w:p>
    <w:p w:rsidR="00A607A0" w:rsidRPr="008B2400" w:rsidRDefault="00A607A0" w:rsidP="00647197">
      <w:pPr>
        <w:spacing w:line="360" w:lineRule="exact"/>
        <w:jc w:val="right"/>
        <w:rPr>
          <w:rFonts w:ascii="ＭＳ ゴシック" w:eastAsia="ＭＳ ゴシック" w:hAnsi="ＭＳ ゴシック"/>
          <w:sz w:val="22"/>
        </w:rPr>
      </w:pPr>
      <w:r w:rsidRPr="008B2400">
        <w:rPr>
          <w:rFonts w:ascii="ＭＳ ゴシック" w:eastAsia="ＭＳ ゴシック" w:hAnsi="ＭＳ ゴシック" w:hint="eastAsia"/>
          <w:sz w:val="18"/>
          <w:szCs w:val="18"/>
        </w:rPr>
        <w:t>出典：副首都推進局調べ</w:t>
      </w:r>
    </w:p>
    <w:tbl>
      <w:tblPr>
        <w:tblStyle w:val="a9"/>
        <w:tblW w:w="8925" w:type="dxa"/>
        <w:tblInd w:w="835" w:type="dxa"/>
        <w:tblLayout w:type="fixed"/>
        <w:tblLook w:val="04A0" w:firstRow="1" w:lastRow="0" w:firstColumn="1" w:lastColumn="0" w:noHBand="0" w:noVBand="1"/>
      </w:tblPr>
      <w:tblGrid>
        <w:gridCol w:w="2730"/>
        <w:gridCol w:w="1680"/>
        <w:gridCol w:w="4515"/>
      </w:tblGrid>
      <w:tr w:rsidR="008B2400" w:rsidRPr="008B2400" w:rsidTr="00512E53">
        <w:trPr>
          <w:trHeight w:hRule="exact" w:val="284"/>
        </w:trPr>
        <w:tc>
          <w:tcPr>
            <w:tcW w:w="2730" w:type="dxa"/>
            <w:tcBorders>
              <w:left w:val="single" w:sz="4" w:space="0" w:color="auto"/>
            </w:tcBorders>
            <w:shd w:val="clear" w:color="auto" w:fill="C6D9F1" w:themeFill="text2" w:themeFillTint="33"/>
            <w:vAlign w:val="center"/>
          </w:tcPr>
          <w:p w:rsidR="00A607A0" w:rsidRPr="008B2400" w:rsidRDefault="00A607A0" w:rsidP="00BE5CAB">
            <w:pPr>
              <w:spacing w:line="240" w:lineRule="exact"/>
              <w:jc w:val="center"/>
              <w:textAlignment w:val="center"/>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項目</w:t>
            </w:r>
          </w:p>
        </w:tc>
        <w:tc>
          <w:tcPr>
            <w:tcW w:w="1680" w:type="dxa"/>
            <w:tcBorders>
              <w:right w:val="single" w:sz="4" w:space="0" w:color="auto"/>
            </w:tcBorders>
            <w:vAlign w:val="center"/>
          </w:tcPr>
          <w:p w:rsidR="00A607A0" w:rsidRPr="008B2400" w:rsidRDefault="00A607A0" w:rsidP="00BE5CAB">
            <w:pPr>
              <w:spacing w:line="240" w:lineRule="exact"/>
              <w:jc w:val="center"/>
              <w:textAlignment w:val="center"/>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数値</w:t>
            </w:r>
          </w:p>
        </w:tc>
        <w:tc>
          <w:tcPr>
            <w:tcW w:w="4515" w:type="dxa"/>
            <w:tcBorders>
              <w:left w:val="single" w:sz="4" w:space="0" w:color="auto"/>
            </w:tcBorders>
            <w:shd w:val="clear" w:color="auto" w:fill="auto"/>
            <w:vAlign w:val="center"/>
          </w:tcPr>
          <w:p w:rsidR="00A607A0" w:rsidRPr="008B2400" w:rsidRDefault="00A607A0" w:rsidP="00BE5CAB">
            <w:pPr>
              <w:spacing w:line="240" w:lineRule="exact"/>
              <w:jc w:val="center"/>
              <w:textAlignment w:val="center"/>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場所</w:t>
            </w:r>
          </w:p>
        </w:tc>
      </w:tr>
      <w:tr w:rsidR="008B2400" w:rsidRPr="008B2400" w:rsidTr="00512E53">
        <w:trPr>
          <w:trHeight w:val="169"/>
        </w:trPr>
        <w:tc>
          <w:tcPr>
            <w:tcW w:w="2730" w:type="dxa"/>
            <w:tcBorders>
              <w:left w:val="single" w:sz="4" w:space="0" w:color="auto"/>
            </w:tcBorders>
            <w:shd w:val="clear" w:color="auto" w:fill="C6D9F1" w:themeFill="text2" w:themeFillTint="33"/>
            <w:vAlign w:val="center"/>
          </w:tcPr>
          <w:p w:rsidR="00A607A0" w:rsidRPr="008B2400" w:rsidRDefault="00A607A0" w:rsidP="00A607A0">
            <w:pPr>
              <w:jc w:val="center"/>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広域避難場所[R1.9]</w:t>
            </w:r>
          </w:p>
        </w:tc>
        <w:tc>
          <w:tcPr>
            <w:tcW w:w="1680" w:type="dxa"/>
            <w:tcBorders>
              <w:right w:val="single" w:sz="4" w:space="0" w:color="auto"/>
            </w:tcBorders>
            <w:vAlign w:val="center"/>
          </w:tcPr>
          <w:p w:rsidR="00A607A0" w:rsidRPr="008B2400" w:rsidRDefault="00A607A0" w:rsidP="00A607A0">
            <w:pPr>
              <w:jc w:val="center"/>
              <w:rPr>
                <w:rFonts w:ascii="ＭＳ ゴシック" w:eastAsia="ＭＳ ゴシック" w:hAnsi="ＭＳ ゴシック"/>
                <w:b/>
                <w:sz w:val="20"/>
                <w:szCs w:val="20"/>
              </w:rPr>
            </w:pPr>
            <w:r w:rsidRPr="008B2400">
              <w:rPr>
                <w:rFonts w:ascii="ＭＳ ゴシック" w:eastAsia="ＭＳ ゴシック" w:hAnsi="ＭＳ ゴシック" w:hint="eastAsia"/>
                <w:b/>
                <w:sz w:val="20"/>
                <w:szCs w:val="20"/>
              </w:rPr>
              <w:t>15ヵ所</w:t>
            </w:r>
          </w:p>
        </w:tc>
        <w:tc>
          <w:tcPr>
            <w:tcW w:w="4515" w:type="dxa"/>
            <w:tcBorders>
              <w:left w:val="single" w:sz="4" w:space="0" w:color="auto"/>
            </w:tcBorders>
            <w:shd w:val="clear" w:color="auto" w:fill="auto"/>
            <w:vAlign w:val="center"/>
          </w:tcPr>
          <w:p w:rsidR="00A607A0" w:rsidRPr="008B2400" w:rsidRDefault="00A607A0" w:rsidP="00721643">
            <w:pPr>
              <w:spacing w:line="300" w:lineRule="exact"/>
              <w:jc w:val="left"/>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うめきた、大阪城公園、靭公園、天王寺公園、</w:t>
            </w:r>
          </w:p>
          <w:p w:rsidR="00A607A0" w:rsidRPr="008B2400" w:rsidRDefault="00A607A0" w:rsidP="00721643">
            <w:pPr>
              <w:spacing w:line="300" w:lineRule="exact"/>
              <w:jc w:val="left"/>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千島、津守、住之江公園一帯、長居公園、</w:t>
            </w:r>
          </w:p>
          <w:p w:rsidR="00A607A0" w:rsidRPr="008B2400" w:rsidRDefault="00A607A0" w:rsidP="00721643">
            <w:pPr>
              <w:spacing w:line="300" w:lineRule="exact"/>
              <w:jc w:val="left"/>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大阪市立大学、中之島、阿倍野再開発地区、</w:t>
            </w:r>
          </w:p>
          <w:p w:rsidR="00706509" w:rsidRPr="008B2400" w:rsidRDefault="00A607A0" w:rsidP="00706509">
            <w:pPr>
              <w:spacing w:line="300" w:lineRule="exact"/>
              <w:jc w:val="left"/>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南港中央公園一帯、沢之町公園一帯、</w:t>
            </w:r>
          </w:p>
          <w:p w:rsidR="00A607A0" w:rsidRPr="008B2400" w:rsidRDefault="00A607A0" w:rsidP="00706509">
            <w:pPr>
              <w:spacing w:line="300" w:lineRule="exact"/>
              <w:jc w:val="left"/>
              <w:rPr>
                <w:rFonts w:ascii="ＭＳ ゴシック" w:eastAsia="ＭＳ ゴシック" w:hAnsi="ＭＳ ゴシック"/>
                <w:sz w:val="18"/>
                <w:szCs w:val="18"/>
              </w:rPr>
            </w:pPr>
            <w:r w:rsidRPr="008B2400">
              <w:rPr>
                <w:rFonts w:ascii="ＭＳ ゴシック" w:eastAsia="ＭＳ ゴシック" w:hAnsi="ＭＳ ゴシック" w:hint="eastAsia"/>
                <w:sz w:val="18"/>
                <w:szCs w:val="18"/>
              </w:rPr>
              <w:t>浪速公園一帯、下福島公園地区</w:t>
            </w:r>
          </w:p>
        </w:tc>
      </w:tr>
    </w:tbl>
    <w:p w:rsidR="005C07BB" w:rsidRDefault="005C07BB"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05319C" w:rsidP="00854E50">
      <w:pPr>
        <w:widowControl/>
        <w:jc w:val="left"/>
        <w:rPr>
          <w:rFonts w:ascii="HG丸ｺﾞｼｯｸM-PRO" w:eastAsia="HG丸ｺﾞｼｯｸM-PRO" w:hAnsi="HG丸ｺﾞｼｯｸM-PRO" w:cs="Times New Roman"/>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26560" behindDoc="0" locked="0" layoutInCell="1" allowOverlap="1" wp14:anchorId="56755FC2" wp14:editId="6FE76E1D">
                <wp:simplePos x="0" y="0"/>
                <wp:positionH relativeFrom="column">
                  <wp:posOffset>-720090</wp:posOffset>
                </wp:positionH>
                <wp:positionV relativeFrom="paragraph">
                  <wp:posOffset>-540385</wp:posOffset>
                </wp:positionV>
                <wp:extent cx="1015560" cy="259200"/>
                <wp:effectExtent l="0" t="0" r="13335" b="7620"/>
                <wp:wrapNone/>
                <wp:docPr id="735" name="テキスト ボックス 735"/>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5FC2" id="テキスト ボックス 735" o:spid="_x0000_s1113" type="#_x0000_t202" style="position:absolute;margin-left:-56.7pt;margin-top:-42.55pt;width:79.95pt;height:20.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b/>
          <w:sz w:val="24"/>
          <w:szCs w:val="24"/>
        </w:rPr>
        <w:t>（参考）統計基礎データ</w:t>
      </w:r>
    </w:p>
    <w:p w:rsidR="006A43B1" w:rsidRDefault="007A2249" w:rsidP="006A43B1">
      <w:pPr>
        <w:widowControl/>
        <w:spacing w:line="400" w:lineRule="exact"/>
        <w:jc w:val="left"/>
        <w:rPr>
          <w:rFonts w:ascii="HG丸ｺﾞｼｯｸM-PRO" w:eastAsia="HG丸ｺﾞｼｯｸM-PRO" w:hAnsi="HG丸ｺﾞｼｯｸM-PRO" w:cs="Times New Roman"/>
          <w:b/>
          <w:sz w:val="24"/>
          <w:szCs w:val="24"/>
        </w:rPr>
      </w:pPr>
      <w:r w:rsidRPr="007A2249">
        <w:rPr>
          <w:noProof/>
        </w:rPr>
        <w:drawing>
          <wp:anchor distT="0" distB="0" distL="114300" distR="114300" simplePos="0" relativeHeight="252302336" behindDoc="0" locked="0" layoutInCell="1" allowOverlap="1">
            <wp:simplePos x="0" y="0"/>
            <wp:positionH relativeFrom="column">
              <wp:posOffset>24239</wp:posOffset>
            </wp:positionH>
            <wp:positionV relativeFrom="paragraph">
              <wp:posOffset>64770</wp:posOffset>
            </wp:positionV>
            <wp:extent cx="6120130" cy="9134475"/>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913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6A43B1" w:rsidP="006A43B1">
      <w:pPr>
        <w:widowControl/>
        <w:spacing w:line="400" w:lineRule="exact"/>
        <w:jc w:val="left"/>
        <w:rPr>
          <w:rFonts w:ascii="HG丸ｺﾞｼｯｸM-PRO" w:eastAsia="HG丸ｺﾞｼｯｸM-PRO" w:hAnsi="HG丸ｺﾞｼｯｸM-PRO" w:cs="Times New Roman"/>
          <w:b/>
          <w:sz w:val="24"/>
          <w:szCs w:val="24"/>
        </w:rPr>
      </w:pPr>
    </w:p>
    <w:p w:rsidR="006A43B1" w:rsidRDefault="00A77039" w:rsidP="00854E50">
      <w:pPr>
        <w:rPr>
          <w:rFonts w:ascii="HG丸ｺﾞｼｯｸM-PRO" w:eastAsia="HG丸ｺﾞｼｯｸM-PRO" w:hAnsi="HG丸ｺﾞｼｯｸM-PRO" w:cs="Times New Roman"/>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89696" behindDoc="0" locked="0" layoutInCell="1" allowOverlap="1" wp14:anchorId="3F347B83" wp14:editId="5B732E8C">
                <wp:simplePos x="0" y="0"/>
                <wp:positionH relativeFrom="column">
                  <wp:posOffset>5760720</wp:posOffset>
                </wp:positionH>
                <wp:positionV relativeFrom="paragraph">
                  <wp:posOffset>-540385</wp:posOffset>
                </wp:positionV>
                <wp:extent cx="1015560" cy="259200"/>
                <wp:effectExtent l="0" t="0" r="13335" b="7620"/>
                <wp:wrapNone/>
                <wp:docPr id="715" name="テキスト ボックス 715"/>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15" o:spid="_x0000_s1114" type="#_x0000_t202" style="position:absolute;left:0;text-align:left;margin-left:453.6pt;margin-top:-42.55pt;width:79.95pt;height:20.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" filled="f" stroked="f" strokeweight=".5pt">
                <v:textbox inset="0,0,0,0">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中央区</w:t>
                      </w:r>
                    </w:p>
                  </w:txbxContent>
                </v:textbox>
              </v:shape>
            </w:pict>
          </mc:Fallback>
        </mc:AlternateContent>
      </w:r>
      <w:r w:rsidR="006A43B1">
        <w:rPr>
          <w:rFonts w:ascii="HG丸ｺﾞｼｯｸM-PRO" w:eastAsia="HG丸ｺﾞｼｯｸM-PRO" w:hAnsi="HG丸ｺﾞｼｯｸM-PRO" w:cs="Times New Roman" w:hint="eastAsia"/>
          <w:b/>
          <w:sz w:val="24"/>
          <w:szCs w:val="24"/>
        </w:rPr>
        <w:t>（参考）統計基礎データ</w:t>
      </w:r>
    </w:p>
    <w:p w:rsidR="006A43B1" w:rsidRDefault="007A2249" w:rsidP="006A43B1">
      <w:pPr>
        <w:spacing w:line="400" w:lineRule="exact"/>
        <w:rPr>
          <w:rFonts w:ascii="HG丸ｺﾞｼｯｸM-PRO" w:eastAsia="HG丸ｺﾞｼｯｸM-PRO" w:hAnsi="HG丸ｺﾞｼｯｸM-PRO" w:cs="Times New Roman"/>
          <w:b/>
          <w:sz w:val="24"/>
          <w:szCs w:val="24"/>
        </w:rPr>
      </w:pPr>
      <w:r w:rsidRPr="007A2249">
        <w:rPr>
          <w:noProof/>
        </w:rPr>
        <w:drawing>
          <wp:anchor distT="0" distB="0" distL="114300" distR="114300" simplePos="0" relativeHeight="252303360" behindDoc="0" locked="0" layoutInCell="1" allowOverlap="1">
            <wp:simplePos x="0" y="0"/>
            <wp:positionH relativeFrom="column">
              <wp:posOffset>59581</wp:posOffset>
            </wp:positionH>
            <wp:positionV relativeFrom="paragraph">
              <wp:posOffset>54610</wp:posOffset>
            </wp:positionV>
            <wp:extent cx="6120130" cy="8570595"/>
            <wp:effectExtent l="0" t="0" r="0" b="190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857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6A43B1" w:rsidRDefault="006A43B1"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325CB8" w:rsidRDefault="00325CB8" w:rsidP="006A43B1">
      <w:pPr>
        <w:spacing w:line="400" w:lineRule="exact"/>
        <w:rPr>
          <w:rFonts w:ascii="HG丸ｺﾞｼｯｸM-PRO" w:eastAsia="HG丸ｺﾞｼｯｸM-PRO" w:hAnsi="HG丸ｺﾞｼｯｸM-PRO" w:cs="Times New Roman"/>
          <w:b/>
          <w:sz w:val="24"/>
          <w:szCs w:val="24"/>
        </w:rPr>
      </w:pPr>
    </w:p>
    <w:p w:rsidR="00807724" w:rsidRDefault="0005319C" w:rsidP="00807724">
      <w:pPr>
        <w:jc w:val="center"/>
        <w:rPr>
          <w:rFonts w:ascii="HG丸ｺﾞｼｯｸM-PRO" w:eastAsia="HG丸ｺﾞｼｯｸM-PRO" w:hAnsi="HG丸ｺﾞｼｯｸM-PRO"/>
          <w:sz w:val="28"/>
          <w:szCs w:val="28"/>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24512"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34" name="テキスト ボックス 734"/>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34" o:spid="_x0000_s1115" type="#_x0000_t202" style="position:absolute;left:0;text-align:left;margin-left:453.6pt;margin-top:-42.55pt;width:79.95pt;height:20.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AgEeNp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p>
    <w:p w:rsidR="001B0F90" w:rsidRDefault="001B0F90" w:rsidP="00807724">
      <w:pPr>
        <w:jc w:val="center"/>
        <w:rPr>
          <w:rFonts w:ascii="HG丸ｺﾞｼｯｸM-PRO" w:eastAsia="HG丸ｺﾞｼｯｸM-PRO" w:hAnsi="HG丸ｺﾞｼｯｸM-PRO"/>
          <w:sz w:val="28"/>
          <w:szCs w:val="28"/>
        </w:rPr>
        <w:sectPr w:rsidR="001B0F90" w:rsidSect="007D60AF">
          <w:type w:val="continuous"/>
          <w:pgSz w:w="11906" w:h="16838"/>
          <w:pgMar w:top="1134" w:right="1134" w:bottom="1134" w:left="1134" w:header="851" w:footer="451" w:gutter="0"/>
          <w:cols w:space="720"/>
          <w:docGrid w:type="lines" w:linePitch="360"/>
        </w:sectPr>
      </w:pPr>
    </w:p>
    <w:p w:rsidR="00807724" w:rsidRDefault="00807724" w:rsidP="00807724">
      <w:pPr>
        <w:jc w:val="center"/>
        <w:rPr>
          <w:rFonts w:ascii="HG丸ｺﾞｼｯｸM-PRO" w:eastAsia="HG丸ｺﾞｼｯｸM-PRO" w:hAnsi="HG丸ｺﾞｼｯｸM-PRO"/>
          <w:sz w:val="28"/>
          <w:szCs w:val="28"/>
        </w:rPr>
      </w:pPr>
    </w:p>
    <w:p w:rsidR="00807724" w:rsidRDefault="00807724" w:rsidP="00807724">
      <w:pPr>
        <w:jc w:val="center"/>
        <w:rPr>
          <w:rFonts w:ascii="HG丸ｺﾞｼｯｸM-PRO" w:eastAsia="HG丸ｺﾞｼｯｸM-PRO" w:hAnsi="HG丸ｺﾞｼｯｸM-PRO"/>
          <w:sz w:val="28"/>
          <w:szCs w:val="28"/>
        </w:rPr>
      </w:pPr>
    </w:p>
    <w:p w:rsidR="00A32296" w:rsidRDefault="00A32296" w:rsidP="00807724">
      <w:pPr>
        <w:jc w:val="center"/>
        <w:rPr>
          <w:rFonts w:ascii="HG丸ｺﾞｼｯｸM-PRO" w:eastAsia="HG丸ｺﾞｼｯｸM-PRO" w:hAnsi="HG丸ｺﾞｼｯｸM-PRO"/>
          <w:sz w:val="28"/>
          <w:szCs w:val="28"/>
        </w:rPr>
      </w:pPr>
    </w:p>
    <w:p w:rsidR="00A32296" w:rsidRDefault="00353A70" w:rsidP="00353A70">
      <w:pPr>
        <w:tabs>
          <w:tab w:val="left" w:pos="4610"/>
        </w:tabs>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ab/>
      </w:r>
    </w:p>
    <w:p w:rsidR="00A32296" w:rsidRDefault="00A32296" w:rsidP="00807724">
      <w:pPr>
        <w:jc w:val="center"/>
        <w:rPr>
          <w:rFonts w:ascii="HG丸ｺﾞｼｯｸM-PRO" w:eastAsia="HG丸ｺﾞｼｯｸM-PRO" w:hAnsi="HG丸ｺﾞｼｯｸM-PRO"/>
          <w:sz w:val="28"/>
          <w:szCs w:val="28"/>
        </w:rPr>
      </w:pPr>
    </w:p>
    <w:p w:rsidR="00A32296" w:rsidRDefault="00A32296" w:rsidP="00807724">
      <w:pPr>
        <w:jc w:val="center"/>
        <w:rPr>
          <w:rFonts w:ascii="HG丸ｺﾞｼｯｸM-PRO" w:eastAsia="HG丸ｺﾞｼｯｸM-PRO" w:hAnsi="HG丸ｺﾞｼｯｸM-PRO"/>
          <w:sz w:val="28"/>
          <w:szCs w:val="28"/>
        </w:rPr>
      </w:pPr>
    </w:p>
    <w:p w:rsidR="00807724" w:rsidRPr="00551887" w:rsidRDefault="00807724" w:rsidP="00807724">
      <w:pPr>
        <w:jc w:val="center"/>
        <w:rPr>
          <w:rFonts w:ascii="ＭＳ ゴシック" w:eastAsia="ＭＳ ゴシック" w:hAnsi="ＭＳ ゴシック"/>
          <w:sz w:val="72"/>
          <w:szCs w:val="72"/>
        </w:rPr>
      </w:pPr>
      <w:r w:rsidRPr="00551887">
        <w:rPr>
          <w:rFonts w:ascii="ＭＳ ゴシック" w:eastAsia="ＭＳ ゴシック" w:hAnsi="ＭＳ ゴシック" w:hint="eastAsia"/>
          <w:sz w:val="72"/>
          <w:szCs w:val="72"/>
        </w:rPr>
        <w:t>「天王寺区」の概要</w:t>
      </w: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jc w:val="left"/>
        <w:rPr>
          <w:rFonts w:ascii="HG丸ｺﾞｼｯｸM-PRO" w:eastAsia="HG丸ｺﾞｼｯｸM-PRO" w:hAnsi="HG丸ｺﾞｼｯｸM-PRO"/>
          <w:kern w:val="0"/>
          <w:sz w:val="28"/>
          <w:szCs w:val="28"/>
        </w:rPr>
      </w:pPr>
    </w:p>
    <w:p w:rsidR="00807724" w:rsidRDefault="00807724" w:rsidP="00807724">
      <w:pPr>
        <w:widowControl/>
        <w:spacing w:line="400" w:lineRule="exact"/>
        <w:jc w:val="left"/>
        <w:rPr>
          <w:rFonts w:ascii="HG丸ｺﾞｼｯｸM-PRO" w:eastAsia="HG丸ｺﾞｼｯｸM-PRO" w:hAnsi="HG丸ｺﾞｼｯｸM-PRO"/>
          <w:kern w:val="0"/>
          <w:sz w:val="28"/>
          <w:szCs w:val="28"/>
        </w:rPr>
      </w:pPr>
    </w:p>
    <w:p w:rsidR="00807724" w:rsidRDefault="00807724" w:rsidP="00807724">
      <w:pPr>
        <w:widowControl/>
        <w:spacing w:line="400" w:lineRule="exact"/>
        <w:jc w:val="left"/>
        <w:rPr>
          <w:rFonts w:ascii="HG丸ｺﾞｼｯｸM-PRO" w:eastAsia="HG丸ｺﾞｼｯｸM-PRO" w:hAnsi="HG丸ｺﾞｼｯｸM-PRO"/>
          <w:kern w:val="0"/>
          <w:sz w:val="28"/>
          <w:szCs w:val="28"/>
        </w:rPr>
        <w:sectPr w:rsidR="00807724" w:rsidSect="007D60AF">
          <w:type w:val="continuous"/>
          <w:pgSz w:w="11906" w:h="16838"/>
          <w:pgMar w:top="1134" w:right="1134" w:bottom="1134" w:left="1134" w:header="851" w:footer="451" w:gutter="0"/>
          <w:cols w:space="720"/>
          <w:docGrid w:type="lines" w:linePitch="360"/>
        </w:sectPr>
      </w:pPr>
    </w:p>
    <w:p w:rsidR="00807724" w:rsidRDefault="00807724" w:rsidP="00807724">
      <w:pPr>
        <w:spacing w:line="400" w:lineRule="exact"/>
        <w:rPr>
          <w:rFonts w:ascii="HG丸ｺﾞｼｯｸM-PRO" w:eastAsia="HG丸ｺﾞｼｯｸM-PRO" w:hAnsi="HG丸ｺﾞｼｯｸM-PRO"/>
          <w:sz w:val="28"/>
          <w:szCs w:val="28"/>
        </w:rPr>
      </w:pPr>
    </w:p>
    <w:p w:rsidR="00807724" w:rsidRDefault="00807724" w:rsidP="00807724">
      <w:pPr>
        <w:spacing w:line="400" w:lineRule="exact"/>
        <w:rPr>
          <w:rFonts w:ascii="HG丸ｺﾞｼｯｸM-PRO" w:eastAsia="HG丸ｺﾞｼｯｸM-PRO" w:hAnsi="HG丸ｺﾞｼｯｸM-PRO"/>
          <w:sz w:val="28"/>
          <w:szCs w:val="28"/>
        </w:rPr>
      </w:pPr>
    </w:p>
    <w:p w:rsidR="006A43B1" w:rsidRDefault="00A77039" w:rsidP="006A43B1">
      <w:pPr>
        <w:spacing w:line="400" w:lineRule="exact"/>
        <w:rPr>
          <w:rFonts w:ascii="HG丸ｺﾞｼｯｸM-PRO" w:eastAsia="HG丸ｺﾞｼｯｸM-PRO" w:hAnsi="HG丸ｺﾞｼｯｸM-PRO"/>
          <w:sz w:val="28"/>
          <w:szCs w:val="28"/>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91744" behindDoc="0" locked="0" layoutInCell="1" allowOverlap="1" wp14:anchorId="3F347B83" wp14:editId="5B732E8C">
                <wp:simplePos x="0" y="0"/>
                <wp:positionH relativeFrom="column">
                  <wp:posOffset>-720090</wp:posOffset>
                </wp:positionH>
                <wp:positionV relativeFrom="paragraph">
                  <wp:posOffset>-540385</wp:posOffset>
                </wp:positionV>
                <wp:extent cx="1015560" cy="259200"/>
                <wp:effectExtent l="0" t="0" r="13335" b="7620"/>
                <wp:wrapNone/>
                <wp:docPr id="716" name="テキスト ボックス 716"/>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B83" id="テキスト ボックス 716" o:spid="_x0000_s1116" type="#_x0000_t202" style="position:absolute;left:0;text-align:left;margin-left:-56.7pt;margin-top:-42.55pt;width:79.95pt;height:20.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" filled="f" stroked="f" strokeweight=".5pt">
                <v:textbox inset="0,0,0,0">
                  <w:txbxContent>
                    <w:p w:rsidR="001B2A9F" w:rsidRPr="00441FB8" w:rsidRDefault="001B2A9F" w:rsidP="00A77039">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sz w:val="28"/>
          <w:szCs w:val="28"/>
        </w:rPr>
        <w:t xml:space="preserve">１．特別区のすがた　</w:t>
      </w:r>
    </w:p>
    <w:p w:rsidR="00807724" w:rsidRDefault="00807724" w:rsidP="006A43B1">
      <w:pPr>
        <w:spacing w:line="400" w:lineRule="exact"/>
        <w:rPr>
          <w:rFonts w:ascii="HG丸ｺﾞｼｯｸM-PRO" w:eastAsia="HG丸ｺﾞｼｯｸM-PRO" w:hAnsi="HG丸ｺﾞｼｯｸM-PRO"/>
          <w:b/>
          <w:sz w:val="24"/>
          <w:szCs w:val="24"/>
        </w:rPr>
      </w:pPr>
    </w:p>
    <w:p w:rsidR="006A43B1" w:rsidRPr="00551887"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w:t>
      </w:r>
      <w:r w:rsidRPr="00551887">
        <w:rPr>
          <w:rFonts w:ascii="HG丸ｺﾞｼｯｸM-PRO" w:eastAsia="HG丸ｺﾞｼｯｸM-PRO" w:hAnsi="HG丸ｺﾞｼｯｸM-PRO" w:hint="eastAsia"/>
          <w:b/>
          <w:sz w:val="24"/>
          <w:szCs w:val="24"/>
        </w:rPr>
        <w:t>天王寺区」の概況</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大阪城を中心とした場合、南部に位置しており、現在の天王寺区、生野区、阿倍野区、</w:t>
      </w:r>
    </w:p>
    <w:p w:rsidR="006A43B1" w:rsidRDefault="006A43B1" w:rsidP="006A43B1">
      <w:pPr>
        <w:spacing w:line="400" w:lineRule="exact"/>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東住吉区、平野区の５つの行政区が区域となります。</w:t>
      </w:r>
    </w:p>
    <w:p w:rsidR="006A43B1" w:rsidRDefault="006A43B1" w:rsidP="006A43B1">
      <w:pPr>
        <w:spacing w:line="400" w:lineRule="exact"/>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97536" behindDoc="0" locked="0" layoutInCell="1" allowOverlap="1">
                <wp:simplePos x="0" y="0"/>
                <wp:positionH relativeFrom="column">
                  <wp:posOffset>485775</wp:posOffset>
                </wp:positionH>
                <wp:positionV relativeFrom="paragraph">
                  <wp:posOffset>22225</wp:posOffset>
                </wp:positionV>
                <wp:extent cx="5686425" cy="4067810"/>
                <wp:effectExtent l="0" t="0" r="9525" b="8890"/>
                <wp:wrapNone/>
                <wp:docPr id="570" name="角丸四角形 570"/>
                <wp:cNvGraphicFramePr/>
                <a:graphic xmlns:a="http://schemas.openxmlformats.org/drawingml/2006/main">
                  <a:graphicData uri="http://schemas.microsoft.com/office/word/2010/wordprocessingShape">
                    <wps:wsp>
                      <wps:cNvSpPr/>
                      <wps:spPr>
                        <a:xfrm>
                          <a:off x="0" y="0"/>
                          <a:ext cx="5686425" cy="4067810"/>
                        </a:xfrm>
                        <a:prstGeom prst="roundRect">
                          <a:avLst>
                            <a:gd name="adj" fmla="val 7598"/>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A9F" w:rsidRDefault="001B2A9F" w:rsidP="006A43B1">
                            <w:pPr>
                              <w:jc w:val="center"/>
                            </w:pPr>
                            <w:r>
                              <w:rPr>
                                <w:rFonts w:ascii="Century" w:eastAsia="Times New Roman" w:hAnsi="Century"/>
                                <w:noProof/>
                                <w:kern w:val="0"/>
                                <w:sz w:val="20"/>
                                <w:szCs w:val="20"/>
                              </w:rPr>
                              <w:drawing>
                                <wp:inline distT="0" distB="0" distL="0" distR="0">
                                  <wp:extent cx="3857625" cy="3629025"/>
                                  <wp:effectExtent l="0" t="0" r="9525" b="9525"/>
                                  <wp:docPr id="49963" name="図 4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7625" cy="362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570" o:spid="_x0000_s1117" style="position:absolute;left:0;text-align:left;margin-left:38.25pt;margin-top:1.75pt;width:447.75pt;height:320.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" fillcolor="#cff" stroked="f" strokeweight="2pt">
                <v:textbox>
                  <w:txbxContent>
                    <w:p w:rsidR="001B2A9F" w:rsidRDefault="001B2A9F" w:rsidP="006A43B1">
                      <w:pPr>
                        <w:jc w:val="center"/>
                      </w:pPr>
                      <w:r>
                        <w:rPr>
                          <w:rFonts w:ascii="Century" w:eastAsia="Times New Roman" w:hAnsi="Century"/>
                          <w:noProof/>
                          <w:kern w:val="0"/>
                          <w:sz w:val="20"/>
                          <w:szCs w:val="20"/>
                        </w:rPr>
                        <w:drawing>
                          <wp:inline distT="0" distB="0" distL="0" distR="0">
                            <wp:extent cx="3857625" cy="3629025"/>
                            <wp:effectExtent l="0" t="0" r="9525" b="9525"/>
                            <wp:docPr id="49963" name="図 4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57625" cy="3629025"/>
                                    </a:xfrm>
                                    <a:prstGeom prst="rect">
                                      <a:avLst/>
                                    </a:prstGeom>
                                    <a:noFill/>
                                    <a:ln>
                                      <a:noFill/>
                                    </a:ln>
                                  </pic:spPr>
                                </pic:pic>
                              </a:graphicData>
                            </a:graphic>
                          </wp:inline>
                        </w:drawing>
                      </w:r>
                    </w:p>
                  </w:txbxContent>
                </v:textbox>
              </v:roundrect>
            </w:pict>
          </mc:Fallback>
        </mc:AlternateConten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面積及び人口などの概況は以下のとおりです。</w:t>
      </w: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ind w:firstLineChars="1450" w:firstLine="261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出典：平成27年国勢調査など</w:t>
      </w:r>
    </w:p>
    <w:tbl>
      <w:tblPr>
        <w:tblStyle w:val="a9"/>
        <w:tblW w:w="0" w:type="dxa"/>
        <w:tblInd w:w="817" w:type="dxa"/>
        <w:tblLayout w:type="fixed"/>
        <w:tblLook w:val="04A0" w:firstRow="1" w:lastRow="0" w:firstColumn="1" w:lastColumn="0" w:noHBand="0" w:noVBand="1"/>
      </w:tblPr>
      <w:tblGrid>
        <w:gridCol w:w="1163"/>
        <w:gridCol w:w="1701"/>
        <w:gridCol w:w="1276"/>
        <w:gridCol w:w="1134"/>
        <w:gridCol w:w="1275"/>
        <w:gridCol w:w="1247"/>
        <w:gridCol w:w="1163"/>
      </w:tblGrid>
      <w:tr w:rsidR="00551887" w:rsidRPr="00551887" w:rsidTr="006A43B1">
        <w:tc>
          <w:tcPr>
            <w:tcW w:w="1163" w:type="dxa"/>
            <w:vMerge w:val="restart"/>
            <w:tcBorders>
              <w:top w:val="single" w:sz="4" w:space="0" w:color="auto"/>
              <w:left w:val="single" w:sz="4" w:space="0" w:color="auto"/>
              <w:bottom w:val="single" w:sz="4" w:space="0" w:color="auto"/>
              <w:right w:val="single" w:sz="4" w:space="0" w:color="auto"/>
            </w:tcBorders>
            <w:vAlign w:val="center"/>
          </w:tcPr>
          <w:p w:rsidR="006A43B1" w:rsidRPr="00551887" w:rsidRDefault="006A43B1">
            <w:pPr>
              <w:jc w:val="center"/>
              <w:rPr>
                <w:rFonts w:asciiTheme="majorEastAsia" w:eastAsiaTheme="majorEastAsia" w:hAnsiTheme="majorEastAsia"/>
                <w:sz w:val="18"/>
                <w:szCs w:val="18"/>
              </w:rPr>
            </w:pPr>
          </w:p>
        </w:tc>
        <w:tc>
          <w:tcPr>
            <w:tcW w:w="1701" w:type="dxa"/>
            <w:vMerge w:val="restart"/>
            <w:tcBorders>
              <w:top w:val="single" w:sz="4" w:space="0" w:color="auto"/>
              <w:left w:val="single" w:sz="4" w:space="0" w:color="auto"/>
              <w:bottom w:val="single" w:sz="4" w:space="0" w:color="auto"/>
              <w:right w:val="double" w:sz="4" w:space="0" w:color="auto"/>
            </w:tcBorders>
            <w:vAlign w:val="center"/>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t>天王寺区</w:t>
            </w:r>
          </w:p>
        </w:tc>
        <w:tc>
          <w:tcPr>
            <w:tcW w:w="6095" w:type="dxa"/>
            <w:gridSpan w:val="5"/>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現在の行政区</w:t>
            </w:r>
          </w:p>
        </w:tc>
      </w:tr>
      <w:tr w:rsidR="00551887" w:rsidRPr="00551887" w:rsidTr="006A43B1">
        <w:tc>
          <w:tcPr>
            <w:tcW w:w="1163" w:type="dxa"/>
            <w:vMerge/>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widowControl/>
              <w:jc w:val="left"/>
              <w:rPr>
                <w:rFonts w:asciiTheme="majorEastAsia" w:eastAsiaTheme="majorEastAsia" w:hAnsiTheme="majorEastAsia"/>
                <w:sz w:val="18"/>
                <w:szCs w:val="18"/>
              </w:rPr>
            </w:pPr>
          </w:p>
        </w:tc>
        <w:tc>
          <w:tcPr>
            <w:tcW w:w="1701" w:type="dxa"/>
            <w:vMerge/>
            <w:tcBorders>
              <w:top w:val="single" w:sz="4" w:space="0" w:color="auto"/>
              <w:left w:val="single" w:sz="4" w:space="0" w:color="auto"/>
              <w:bottom w:val="single" w:sz="4" w:space="0" w:color="auto"/>
              <w:right w:val="double" w:sz="4" w:space="0" w:color="auto"/>
            </w:tcBorders>
            <w:vAlign w:val="center"/>
            <w:hideMark/>
          </w:tcPr>
          <w:p w:rsidR="006A43B1" w:rsidRPr="00551887" w:rsidRDefault="006A43B1">
            <w:pPr>
              <w:widowControl/>
              <w:jc w:val="left"/>
              <w:rPr>
                <w:rFonts w:asciiTheme="majorEastAsia" w:eastAsiaTheme="majorEastAsia" w:hAnsiTheme="majorEastAsia"/>
                <w:b/>
                <w:sz w:val="18"/>
                <w:szCs w:val="18"/>
              </w:rPr>
            </w:pPr>
          </w:p>
        </w:tc>
        <w:tc>
          <w:tcPr>
            <w:tcW w:w="1276"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天王寺区</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生野区</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阿倍野区</w:t>
            </w: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東住吉区</w:t>
            </w:r>
          </w:p>
        </w:tc>
        <w:tc>
          <w:tcPr>
            <w:tcW w:w="116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平野区</w:t>
            </w:r>
          </w:p>
        </w:tc>
      </w:tr>
      <w:tr w:rsidR="00551887" w:rsidRPr="00551887" w:rsidTr="006A43B1">
        <w:tc>
          <w:tcPr>
            <w:tcW w:w="1163"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面積</w:t>
            </w:r>
          </w:p>
        </w:tc>
        <w:tc>
          <w:tcPr>
            <w:tcW w:w="1701"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t>44.22km</w:t>
            </w:r>
            <w:r w:rsidRPr="00551887">
              <w:rPr>
                <w:rFonts w:asciiTheme="majorEastAsia" w:eastAsiaTheme="majorEastAsia" w:hAnsiTheme="majorEastAsia" w:hint="eastAsia"/>
                <w:b/>
                <w:sz w:val="18"/>
                <w:szCs w:val="18"/>
                <w:vertAlign w:val="superscript"/>
              </w:rPr>
              <w:t>2</w:t>
            </w:r>
          </w:p>
        </w:tc>
        <w:tc>
          <w:tcPr>
            <w:tcW w:w="1276" w:type="dxa"/>
            <w:tcBorders>
              <w:top w:val="single" w:sz="4" w:space="0" w:color="auto"/>
              <w:left w:val="doub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4.84km</w:t>
            </w:r>
            <w:r w:rsidRPr="00551887">
              <w:rPr>
                <w:rFonts w:asciiTheme="majorEastAsia" w:eastAsiaTheme="majorEastAsia" w:hAnsiTheme="majorEastAsia" w:hint="eastAsia"/>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8.37km</w:t>
            </w:r>
            <w:r w:rsidRPr="00551887">
              <w:rPr>
                <w:rFonts w:asciiTheme="majorEastAsia" w:eastAsiaTheme="majorEastAsia" w:hAnsiTheme="majorEastAsia" w:hint="eastAsia"/>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5.98km</w:t>
            </w:r>
            <w:r w:rsidRPr="00551887">
              <w:rPr>
                <w:rFonts w:asciiTheme="majorEastAsia" w:eastAsiaTheme="majorEastAsia" w:hAnsiTheme="majorEastAsia" w:hint="eastAsia"/>
                <w:sz w:val="18"/>
                <w:szCs w:val="18"/>
                <w:vertAlign w:val="superscript"/>
              </w:rPr>
              <w:t>2</w:t>
            </w:r>
          </w:p>
        </w:tc>
        <w:tc>
          <w:tcPr>
            <w:tcW w:w="1247"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9.75km</w:t>
            </w:r>
            <w:r w:rsidRPr="00551887">
              <w:rPr>
                <w:rFonts w:asciiTheme="majorEastAsia" w:eastAsiaTheme="majorEastAsia" w:hAnsiTheme="majorEastAsia" w:hint="eastAsia"/>
                <w:sz w:val="18"/>
                <w:szCs w:val="18"/>
                <w:vertAlign w:val="superscript"/>
              </w:rPr>
              <w:t>2</w:t>
            </w:r>
          </w:p>
        </w:tc>
        <w:tc>
          <w:tcPr>
            <w:tcW w:w="1163"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15.28 km</w:t>
            </w:r>
            <w:r w:rsidRPr="00551887">
              <w:rPr>
                <w:rFonts w:asciiTheme="majorEastAsia" w:eastAsiaTheme="majorEastAsia" w:hAnsiTheme="majorEastAsia" w:hint="eastAsia"/>
                <w:sz w:val="18"/>
                <w:szCs w:val="18"/>
                <w:vertAlign w:val="superscript"/>
              </w:rPr>
              <w:t>2</w:t>
            </w:r>
          </w:p>
        </w:tc>
      </w:tr>
      <w:tr w:rsidR="00551887" w:rsidRPr="00551887" w:rsidTr="006A43B1">
        <w:tc>
          <w:tcPr>
            <w:tcW w:w="1163"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H27人口</w:t>
            </w:r>
          </w:p>
        </w:tc>
        <w:tc>
          <w:tcPr>
            <w:tcW w:w="1701"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t>636,454人</w:t>
            </w:r>
          </w:p>
        </w:tc>
        <w:tc>
          <w:tcPr>
            <w:tcW w:w="1276" w:type="dxa"/>
            <w:tcBorders>
              <w:top w:val="single" w:sz="4" w:space="0" w:color="auto"/>
              <w:left w:val="doub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75,729人</w:t>
            </w:r>
          </w:p>
        </w:tc>
        <w:tc>
          <w:tcPr>
            <w:tcW w:w="1134"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130,167人</w:t>
            </w:r>
          </w:p>
        </w:tc>
        <w:tc>
          <w:tcPr>
            <w:tcW w:w="1275"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107,626人</w:t>
            </w:r>
          </w:p>
        </w:tc>
        <w:tc>
          <w:tcPr>
            <w:tcW w:w="1247"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126,299人</w:t>
            </w:r>
          </w:p>
        </w:tc>
        <w:tc>
          <w:tcPr>
            <w:tcW w:w="1163"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196,633人</w:t>
            </w:r>
          </w:p>
        </w:tc>
      </w:tr>
      <w:tr w:rsidR="00551887" w:rsidRPr="00551887" w:rsidTr="006A43B1">
        <w:tc>
          <w:tcPr>
            <w:tcW w:w="1163"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人口密度</w:t>
            </w:r>
          </w:p>
        </w:tc>
        <w:tc>
          <w:tcPr>
            <w:tcW w:w="1701"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t>14,393人/km</w:t>
            </w:r>
            <w:r w:rsidRPr="00551887">
              <w:rPr>
                <w:rFonts w:asciiTheme="majorEastAsia" w:eastAsiaTheme="majorEastAsia" w:hAnsiTheme="majorEastAsia" w:hint="eastAsia"/>
                <w:b/>
                <w:sz w:val="18"/>
                <w:szCs w:val="18"/>
                <w:vertAlign w:val="superscript"/>
              </w:rPr>
              <w:t>2</w:t>
            </w:r>
          </w:p>
        </w:tc>
        <w:tc>
          <w:tcPr>
            <w:tcW w:w="1276" w:type="dxa"/>
            <w:tcBorders>
              <w:top w:val="single" w:sz="4" w:space="0" w:color="auto"/>
              <w:left w:val="doub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w w:val="82"/>
                <w:kern w:val="0"/>
                <w:sz w:val="18"/>
                <w:szCs w:val="18"/>
                <w:fitText w:val="900" w:id="-2115777280"/>
              </w:rPr>
              <w:t>15,646人/km</w:t>
            </w:r>
            <w:r w:rsidRPr="00551887">
              <w:rPr>
                <w:rFonts w:asciiTheme="majorEastAsia" w:eastAsiaTheme="majorEastAsia" w:hAnsiTheme="majorEastAsia" w:hint="eastAsia"/>
                <w:spacing w:val="14"/>
                <w:w w:val="82"/>
                <w:kern w:val="0"/>
                <w:sz w:val="18"/>
                <w:szCs w:val="18"/>
                <w:fitText w:val="900" w:id="-2115777280"/>
                <w:vertAlign w:val="superscript"/>
              </w:rPr>
              <w:t>2</w:t>
            </w:r>
          </w:p>
        </w:tc>
        <w:tc>
          <w:tcPr>
            <w:tcW w:w="1134"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pacing w:val="1"/>
                <w:w w:val="82"/>
                <w:kern w:val="0"/>
                <w:sz w:val="18"/>
                <w:szCs w:val="18"/>
                <w:fitText w:val="900" w:id="-2115777279"/>
              </w:rPr>
              <w:t>15,552人/km</w:t>
            </w:r>
            <w:r w:rsidRPr="00551887">
              <w:rPr>
                <w:rFonts w:asciiTheme="majorEastAsia" w:eastAsiaTheme="majorEastAsia" w:hAnsiTheme="majorEastAsia" w:hint="eastAsia"/>
                <w:spacing w:val="2"/>
                <w:w w:val="82"/>
                <w:kern w:val="0"/>
                <w:sz w:val="18"/>
                <w:szCs w:val="18"/>
                <w:fitText w:val="900" w:id="-2115777279"/>
                <w:vertAlign w:val="superscript"/>
              </w:rPr>
              <w:t>2</w:t>
            </w:r>
          </w:p>
        </w:tc>
        <w:tc>
          <w:tcPr>
            <w:tcW w:w="1275"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pacing w:val="1"/>
                <w:w w:val="82"/>
                <w:kern w:val="0"/>
                <w:sz w:val="18"/>
                <w:szCs w:val="18"/>
                <w:fitText w:val="900" w:id="-2115777278"/>
              </w:rPr>
              <w:t>17,998人/km</w:t>
            </w:r>
            <w:r w:rsidRPr="00551887">
              <w:rPr>
                <w:rFonts w:asciiTheme="majorEastAsia" w:eastAsiaTheme="majorEastAsia" w:hAnsiTheme="majorEastAsia" w:hint="eastAsia"/>
                <w:spacing w:val="2"/>
                <w:w w:val="82"/>
                <w:kern w:val="0"/>
                <w:sz w:val="18"/>
                <w:szCs w:val="18"/>
                <w:fitText w:val="900" w:id="-2115777278"/>
                <w:vertAlign w:val="superscript"/>
              </w:rPr>
              <w:t>2</w:t>
            </w:r>
          </w:p>
        </w:tc>
        <w:tc>
          <w:tcPr>
            <w:tcW w:w="1247"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pacing w:val="1"/>
                <w:w w:val="82"/>
                <w:kern w:val="0"/>
                <w:sz w:val="18"/>
                <w:szCs w:val="18"/>
                <w:fitText w:val="900" w:id="-2115777277"/>
              </w:rPr>
              <w:t>12,954人/km</w:t>
            </w:r>
            <w:r w:rsidRPr="00551887">
              <w:rPr>
                <w:rFonts w:asciiTheme="majorEastAsia" w:eastAsiaTheme="majorEastAsia" w:hAnsiTheme="majorEastAsia" w:hint="eastAsia"/>
                <w:spacing w:val="2"/>
                <w:w w:val="82"/>
                <w:kern w:val="0"/>
                <w:sz w:val="18"/>
                <w:szCs w:val="18"/>
                <w:fitText w:val="900" w:id="-2115777277"/>
                <w:vertAlign w:val="superscript"/>
              </w:rPr>
              <w:t>2</w:t>
            </w:r>
          </w:p>
        </w:tc>
        <w:tc>
          <w:tcPr>
            <w:tcW w:w="1163"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pacing w:val="1"/>
                <w:w w:val="82"/>
                <w:kern w:val="0"/>
                <w:sz w:val="18"/>
                <w:szCs w:val="18"/>
                <w:fitText w:val="900" w:id="-2115777276"/>
              </w:rPr>
              <w:t>12,869人/km</w:t>
            </w:r>
            <w:r w:rsidRPr="00551887">
              <w:rPr>
                <w:rFonts w:asciiTheme="majorEastAsia" w:eastAsiaTheme="majorEastAsia" w:hAnsiTheme="majorEastAsia" w:hint="eastAsia"/>
                <w:spacing w:val="2"/>
                <w:w w:val="82"/>
                <w:kern w:val="0"/>
                <w:sz w:val="18"/>
                <w:szCs w:val="18"/>
                <w:fitText w:val="900" w:id="-2115777276"/>
                <w:vertAlign w:val="superscript"/>
              </w:rPr>
              <w:t>2</w:t>
            </w:r>
          </w:p>
        </w:tc>
      </w:tr>
      <w:tr w:rsidR="00551887" w:rsidRPr="00551887" w:rsidTr="006A43B1">
        <w:tc>
          <w:tcPr>
            <w:tcW w:w="1163"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区制施行</w:t>
            </w:r>
          </w:p>
        </w:tc>
        <w:tc>
          <w:tcPr>
            <w:tcW w:w="1701"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t>2025年</w:t>
            </w:r>
          </w:p>
        </w:tc>
        <w:tc>
          <w:tcPr>
            <w:tcW w:w="1276" w:type="dxa"/>
            <w:tcBorders>
              <w:top w:val="single" w:sz="4" w:space="0" w:color="auto"/>
              <w:left w:val="doub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1925年</w:t>
            </w:r>
          </w:p>
        </w:tc>
        <w:tc>
          <w:tcPr>
            <w:tcW w:w="1134"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1943年</w:t>
            </w:r>
          </w:p>
        </w:tc>
        <w:tc>
          <w:tcPr>
            <w:tcW w:w="1275"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1943年</w:t>
            </w:r>
          </w:p>
        </w:tc>
        <w:tc>
          <w:tcPr>
            <w:tcW w:w="1247"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1943年</w:t>
            </w:r>
          </w:p>
        </w:tc>
        <w:tc>
          <w:tcPr>
            <w:tcW w:w="1163"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1974年</w:t>
            </w:r>
          </w:p>
        </w:tc>
      </w:tr>
    </w:tbl>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kern w:val="0"/>
          <w:sz w:val="24"/>
          <w:szCs w:val="24"/>
        </w:rPr>
        <w:br w:type="page"/>
      </w:r>
    </w:p>
    <w:p w:rsidR="006A43B1" w:rsidRPr="00551887" w:rsidRDefault="0005319C" w:rsidP="006A43B1">
      <w:pPr>
        <w:spacing w:line="400" w:lineRule="exac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22464"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33" name="テキスト ボックス 733"/>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33" o:spid="_x0000_s1118" type="#_x0000_t202" style="position:absolute;left:0;text-align:left;margin-left:453.6pt;margin-top:-42.55pt;width:79.95pt;height:20.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b/>
          <w:sz w:val="24"/>
          <w:szCs w:val="24"/>
        </w:rPr>
        <w:t>（</w:t>
      </w:r>
      <w:r w:rsidR="006A43B1" w:rsidRPr="00551887">
        <w:rPr>
          <w:rFonts w:ascii="HG丸ｺﾞｼｯｸM-PRO" w:eastAsia="HG丸ｺﾞｼｯｸM-PRO" w:hAnsi="HG丸ｺﾞｼｯｸM-PRO" w:hint="eastAsia"/>
          <w:b/>
          <w:sz w:val="24"/>
          <w:szCs w:val="24"/>
        </w:rPr>
        <w:t xml:space="preserve">２）「天王寺区」のすがた　</w:t>
      </w:r>
    </w:p>
    <w:p w:rsidR="006A43B1" w:rsidRPr="00551887" w:rsidRDefault="006A43B1" w:rsidP="006A43B1">
      <w:pPr>
        <w:spacing w:line="40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 xml:space="preserve">　　本庁舎及び区役所の位置や、職員数、歳出額、承継される財産などの行政に関する指標は</w:t>
      </w:r>
    </w:p>
    <w:p w:rsidR="006A43B1" w:rsidRPr="00551887" w:rsidRDefault="006A43B1" w:rsidP="006A43B1">
      <w:pPr>
        <w:spacing w:line="400" w:lineRule="exact"/>
        <w:ind w:leftChars="200" w:left="4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以下のとおりです。</w:t>
      </w:r>
    </w:p>
    <w:p w:rsidR="006A43B1" w:rsidRPr="00551887" w:rsidRDefault="006A43B1" w:rsidP="006A43B1">
      <w:pPr>
        <w:widowControl/>
        <w:spacing w:line="400" w:lineRule="exact"/>
        <w:ind w:firstLineChars="200" w:firstLine="442"/>
        <w:jc w:val="left"/>
        <w:rPr>
          <w:rFonts w:ascii="HG丸ｺﾞｼｯｸM-PRO" w:eastAsia="HG丸ｺﾞｼｯｸM-PRO" w:hAnsi="HG丸ｺﾞｼｯｸM-PRO"/>
          <w:b/>
          <w:sz w:val="22"/>
        </w:rPr>
      </w:pPr>
    </w:p>
    <w:p w:rsidR="006A43B1" w:rsidRPr="00551887" w:rsidRDefault="006A43B1" w:rsidP="006A43B1">
      <w:pPr>
        <w:pStyle w:val="aa"/>
        <w:widowControl/>
        <w:numPr>
          <w:ilvl w:val="0"/>
          <w:numId w:val="33"/>
        </w:numPr>
        <w:spacing w:line="400" w:lineRule="exact"/>
        <w:ind w:leftChars="0"/>
        <w:jc w:val="left"/>
        <w:rPr>
          <w:rFonts w:ascii="HG丸ｺﾞｼｯｸM-PRO" w:eastAsia="HG丸ｺﾞｼｯｸM-PRO" w:hAnsi="HG丸ｺﾞｼｯｸM-PRO"/>
          <w:b/>
          <w:sz w:val="22"/>
        </w:rPr>
      </w:pPr>
      <w:r w:rsidRPr="00551887">
        <w:rPr>
          <w:rFonts w:ascii="HG丸ｺﾞｼｯｸM-PRO" w:eastAsia="HG丸ｺﾞｼｯｸM-PRO" w:hAnsi="HG丸ｺﾞｼｯｸM-PRO" w:hint="eastAsia"/>
          <w:b/>
          <w:sz w:val="22"/>
        </w:rPr>
        <w:t>本庁舎・区役所等の位置</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本庁舎は、現在の天王寺区役所になります。現在の区役所及び出張所では、引き続き現行の</w:t>
      </w:r>
    </w:p>
    <w:p w:rsidR="006A43B1" w:rsidRPr="00551887" w:rsidRDefault="006A43B1" w:rsidP="006A43B1">
      <w:pPr>
        <w:spacing w:line="400" w:lineRule="exact"/>
        <w:ind w:firstLineChars="200" w:firstLine="44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窓口業務などを行うことになります。</w:t>
      </w: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99584" behindDoc="0" locked="0" layoutInCell="1" allowOverlap="1">
                <wp:simplePos x="0" y="0"/>
                <wp:positionH relativeFrom="margin">
                  <wp:posOffset>3810</wp:posOffset>
                </wp:positionH>
                <wp:positionV relativeFrom="paragraph">
                  <wp:posOffset>245110</wp:posOffset>
                </wp:positionV>
                <wp:extent cx="6343650" cy="5634990"/>
                <wp:effectExtent l="0" t="0" r="19050" b="22860"/>
                <wp:wrapNone/>
                <wp:docPr id="557" name="正方形/長方形 557"/>
                <wp:cNvGraphicFramePr/>
                <a:graphic xmlns:a="http://schemas.openxmlformats.org/drawingml/2006/main">
                  <a:graphicData uri="http://schemas.microsoft.com/office/word/2010/wordprocessingShape">
                    <wps:wsp>
                      <wps:cNvSpPr/>
                      <wps:spPr>
                        <a:xfrm>
                          <a:off x="0" y="0"/>
                          <a:ext cx="6343650" cy="5634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290F6" id="正方形/長方形 557" o:spid="_x0000_s1026" style="position:absolute;left:0;text-align:left;margin-left:.3pt;margin-top:19.3pt;width:499.5pt;height:443.7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" filled="f" strokecolor="black [3213]" strokeweight="1pt">
                <w10:wrap anchorx="margin"/>
              </v:rect>
            </w:pict>
          </mc:Fallback>
        </mc:AlternateContent>
      </w:r>
    </w:p>
    <w:p w:rsidR="006A43B1" w:rsidRDefault="007931AA"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297216" behindDoc="0" locked="0" layoutInCell="1" allowOverlap="1">
            <wp:simplePos x="0" y="0"/>
            <wp:positionH relativeFrom="column">
              <wp:posOffset>532765</wp:posOffset>
            </wp:positionH>
            <wp:positionV relativeFrom="paragraph">
              <wp:posOffset>139510</wp:posOffset>
            </wp:positionV>
            <wp:extent cx="5370830" cy="5474970"/>
            <wp:effectExtent l="0" t="0" r="1270" b="0"/>
            <wp:wrapNone/>
            <wp:docPr id="49964" name="図 4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0830" cy="547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tabs>
          <w:tab w:val="left" w:pos="4230"/>
        </w:tabs>
        <w:spacing w:line="400" w:lineRule="exact"/>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tabs>
          <w:tab w:val="left" w:pos="8482"/>
        </w:tabs>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jc w:val="left"/>
        <w:rPr>
          <w:rFonts w:ascii="HG丸ｺﾞｼｯｸM-PRO" w:eastAsia="HG丸ｺﾞｼｯｸM-PRO" w:hAnsi="HG丸ｺﾞｼｯｸM-PRO"/>
          <w:sz w:val="22"/>
        </w:rPr>
      </w:pPr>
    </w:p>
    <w:p w:rsidR="006A43B1" w:rsidRDefault="006A43B1" w:rsidP="006A43B1">
      <w:pPr>
        <w:spacing w:line="400" w:lineRule="exact"/>
        <w:ind w:left="440" w:hangingChars="200" w:hanging="440"/>
        <w:jc w:val="left"/>
        <w:rPr>
          <w:rFonts w:ascii="HG丸ｺﾞｼｯｸM-PRO" w:eastAsia="HG丸ｺﾞｼｯｸM-PRO" w:hAnsi="HG丸ｺﾞｼｯｸM-PRO"/>
          <w:sz w:val="22"/>
        </w:rPr>
      </w:pPr>
    </w:p>
    <w:p w:rsidR="006A43B1" w:rsidRDefault="006A43B1" w:rsidP="006A43B1">
      <w:pPr>
        <w:spacing w:line="400" w:lineRule="exact"/>
        <w:ind w:left="440" w:hangingChars="200" w:hanging="440"/>
        <w:jc w:val="left"/>
        <w:rPr>
          <w:rFonts w:ascii="HG丸ｺﾞｼｯｸM-PRO" w:eastAsia="HG丸ｺﾞｼｯｸM-PRO" w:hAnsi="HG丸ｺﾞｼｯｸM-PRO"/>
          <w:sz w:val="22"/>
        </w:rPr>
      </w:pPr>
    </w:p>
    <w:p w:rsidR="006A43B1" w:rsidRDefault="006A43B1" w:rsidP="006A43B1">
      <w:pPr>
        <w:spacing w:line="400" w:lineRule="exact"/>
        <w:ind w:left="440" w:hangingChars="200" w:hanging="440"/>
        <w:jc w:val="left"/>
        <w:rPr>
          <w:rFonts w:ascii="HG丸ｺﾞｼｯｸM-PRO" w:eastAsia="HG丸ｺﾞｼｯｸM-PRO" w:hAnsi="HG丸ｺﾞｼｯｸM-PRO"/>
          <w:sz w:val="22"/>
        </w:rPr>
      </w:pPr>
    </w:p>
    <w:p w:rsidR="006A43B1" w:rsidRPr="00551887" w:rsidRDefault="006A43B1" w:rsidP="006A43B1">
      <w:pPr>
        <w:spacing w:line="400" w:lineRule="exact"/>
        <w:ind w:left="440" w:hangingChars="200" w:hanging="440"/>
        <w:jc w:val="left"/>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※現在の天王寺区を所管する区役所は</w:t>
      </w:r>
      <w:r w:rsidR="007931AA">
        <w:rPr>
          <w:rFonts w:ascii="HG丸ｺﾞｼｯｸM-PRO" w:eastAsia="HG丸ｺﾞｼｯｸM-PRO" w:hAnsi="HG丸ｺﾞｼｯｸM-PRO" w:hint="eastAsia"/>
          <w:sz w:val="22"/>
        </w:rPr>
        <w:t>、</w:t>
      </w:r>
      <w:r w:rsidRPr="00551887">
        <w:rPr>
          <w:rFonts w:ascii="HG丸ｺﾞｼｯｸM-PRO" w:eastAsia="HG丸ｺﾞｼｯｸM-PRO" w:hAnsi="HG丸ｺﾞｼｯｸM-PRO" w:hint="eastAsia"/>
          <w:sz w:val="22"/>
        </w:rPr>
        <w:t>本庁舎の中に置かれます。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br w:type="page"/>
      </w:r>
    </w:p>
    <w:tbl>
      <w:tblPr>
        <w:tblStyle w:val="a9"/>
        <w:tblW w:w="0" w:type="auto"/>
        <w:tblInd w:w="-5" w:type="dxa"/>
        <w:tblLook w:val="04A0" w:firstRow="1" w:lastRow="0" w:firstColumn="1" w:lastColumn="0" w:noHBand="0" w:noVBand="1"/>
      </w:tblPr>
      <w:tblGrid>
        <w:gridCol w:w="2552"/>
        <w:gridCol w:w="3402"/>
      </w:tblGrid>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lastRenderedPageBreak/>
              <w:t>本庁舎</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t>所在地</w:t>
            </w:r>
          </w:p>
        </w:tc>
      </w:tr>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t>現 天王寺区役所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left"/>
              <w:rPr>
                <w:rFonts w:asciiTheme="majorEastAsia" w:eastAsiaTheme="majorEastAsia" w:hAnsiTheme="majorEastAsia" w:cs="Meiryo UI"/>
                <w:b/>
                <w:sz w:val="18"/>
                <w:szCs w:val="18"/>
              </w:rPr>
            </w:pPr>
            <w:r w:rsidRPr="00551887">
              <w:rPr>
                <w:rFonts w:asciiTheme="majorEastAsia" w:eastAsiaTheme="majorEastAsia" w:hAnsiTheme="majorEastAsia" w:cs="Meiryo UI" w:hint="eastAsia"/>
                <w:b/>
                <w:sz w:val="18"/>
                <w:szCs w:val="18"/>
              </w:rPr>
              <w:t>大阪市天王寺区真法院町20番33号</w:t>
            </w:r>
          </w:p>
        </w:tc>
      </w:tr>
      <w:tr w:rsidR="00551887" w:rsidRPr="00551887" w:rsidTr="006A43B1">
        <w:trPr>
          <w:trHeight w:val="300"/>
        </w:trPr>
        <w:tc>
          <w:tcPr>
            <w:tcW w:w="5954" w:type="dxa"/>
            <w:gridSpan w:val="2"/>
            <w:tcBorders>
              <w:top w:val="single" w:sz="4" w:space="0" w:color="auto"/>
              <w:left w:val="nil"/>
              <w:bottom w:val="single" w:sz="4" w:space="0" w:color="auto"/>
              <w:right w:val="nil"/>
            </w:tcBorders>
            <w:vAlign w:val="center"/>
          </w:tcPr>
          <w:p w:rsidR="006A43B1" w:rsidRPr="00551887" w:rsidRDefault="006A43B1">
            <w:pPr>
              <w:jc w:val="center"/>
              <w:rPr>
                <w:rFonts w:asciiTheme="majorEastAsia" w:eastAsiaTheme="majorEastAsia" w:hAnsiTheme="majorEastAsia"/>
                <w:b/>
                <w:sz w:val="18"/>
                <w:szCs w:val="18"/>
              </w:rPr>
            </w:pPr>
          </w:p>
        </w:tc>
      </w:tr>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rsidP="006F5AE8">
            <w:pPr>
              <w:jc w:val="center"/>
              <w:rPr>
                <w:rFonts w:asciiTheme="majorEastAsia" w:eastAsiaTheme="majorEastAsia" w:hAnsiTheme="majorEastAsia"/>
                <w:b/>
                <w:kern w:val="0"/>
                <w:sz w:val="18"/>
                <w:szCs w:val="18"/>
              </w:rPr>
            </w:pPr>
            <w:r w:rsidRPr="00551887">
              <w:rPr>
                <w:rFonts w:asciiTheme="majorEastAsia" w:eastAsiaTheme="majorEastAsia" w:hAnsiTheme="majorEastAsia" w:hint="eastAsia"/>
                <w:b/>
                <w:kern w:val="0"/>
                <w:sz w:val="18"/>
                <w:szCs w:val="18"/>
              </w:rPr>
              <w:t>区役所</w:t>
            </w:r>
            <w:r w:rsidR="006F5AE8">
              <w:rPr>
                <w:rFonts w:asciiTheme="majorEastAsia" w:eastAsiaTheme="majorEastAsia" w:hAnsiTheme="majorEastAsia" w:hint="eastAsia"/>
                <w:b/>
                <w:kern w:val="0"/>
                <w:sz w:val="18"/>
                <w:szCs w:val="18"/>
              </w:rPr>
              <w:t>等</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b/>
                <w:sz w:val="18"/>
                <w:szCs w:val="18"/>
              </w:rPr>
              <w:t>所在地</w:t>
            </w:r>
          </w:p>
        </w:tc>
      </w:tr>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現 天王寺区役所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left"/>
              <w:rPr>
                <w:rFonts w:asciiTheme="majorEastAsia" w:eastAsiaTheme="majorEastAsia" w:hAnsiTheme="majorEastAsia" w:cs="Meiryo UI"/>
                <w:sz w:val="18"/>
                <w:szCs w:val="18"/>
              </w:rPr>
            </w:pPr>
            <w:r w:rsidRPr="00551887">
              <w:rPr>
                <w:rFonts w:asciiTheme="majorEastAsia" w:eastAsiaTheme="majorEastAsia" w:hAnsiTheme="majorEastAsia" w:cs="Meiryo UI" w:hint="eastAsia"/>
                <w:sz w:val="18"/>
                <w:szCs w:val="18"/>
              </w:rPr>
              <w:t>大阪市天王寺区真法院町20番33号</w:t>
            </w:r>
          </w:p>
        </w:tc>
      </w:tr>
      <w:tr w:rsidR="00551887" w:rsidRPr="00551887" w:rsidTr="006A43B1">
        <w:trPr>
          <w:trHeight w:val="34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現 生野区役所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left"/>
              <w:rPr>
                <w:rFonts w:asciiTheme="majorEastAsia" w:eastAsiaTheme="majorEastAsia" w:hAnsiTheme="majorEastAsia" w:cs="Meiryo UI"/>
                <w:sz w:val="18"/>
                <w:szCs w:val="18"/>
              </w:rPr>
            </w:pPr>
            <w:r w:rsidRPr="00551887">
              <w:rPr>
                <w:rFonts w:asciiTheme="majorEastAsia" w:eastAsiaTheme="majorEastAsia" w:hAnsiTheme="majorEastAsia" w:cs="Meiryo UI" w:hint="eastAsia"/>
                <w:sz w:val="18"/>
                <w:szCs w:val="18"/>
              </w:rPr>
              <w:t>大阪市生野区勝山南3丁目1番19号</w:t>
            </w:r>
          </w:p>
        </w:tc>
      </w:tr>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現 阿倍野区役所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left"/>
              <w:rPr>
                <w:rFonts w:asciiTheme="majorEastAsia" w:eastAsiaTheme="majorEastAsia" w:hAnsiTheme="majorEastAsia" w:cs="Meiryo UI"/>
                <w:sz w:val="18"/>
                <w:szCs w:val="18"/>
              </w:rPr>
            </w:pPr>
            <w:r w:rsidRPr="00551887">
              <w:rPr>
                <w:rFonts w:asciiTheme="majorEastAsia" w:eastAsiaTheme="majorEastAsia" w:hAnsiTheme="majorEastAsia" w:cs="Meiryo UI" w:hint="eastAsia"/>
                <w:sz w:val="18"/>
                <w:szCs w:val="18"/>
              </w:rPr>
              <w:t>大阪市阿倍野区文の里1丁目1番40号</w:t>
            </w:r>
          </w:p>
        </w:tc>
      </w:tr>
      <w:tr w:rsidR="00551887" w:rsidRPr="00551887" w:rsidTr="006A43B1">
        <w:trPr>
          <w:trHeight w:val="34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現 東住吉区役所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left"/>
              <w:rPr>
                <w:rFonts w:asciiTheme="majorEastAsia" w:eastAsiaTheme="majorEastAsia" w:hAnsiTheme="majorEastAsia" w:cs="Meiryo UI"/>
                <w:sz w:val="18"/>
                <w:szCs w:val="18"/>
              </w:rPr>
            </w:pPr>
            <w:r w:rsidRPr="00551887">
              <w:rPr>
                <w:rFonts w:asciiTheme="majorEastAsia" w:eastAsiaTheme="majorEastAsia" w:hAnsiTheme="majorEastAsia" w:cs="Meiryo UI" w:hint="eastAsia"/>
                <w:sz w:val="18"/>
                <w:szCs w:val="18"/>
              </w:rPr>
              <w:t>大阪市東住吉区東田辺1丁目13番4号</w:t>
            </w:r>
          </w:p>
        </w:tc>
      </w:tr>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rPr>
                <w:rFonts w:asciiTheme="majorEastAsia" w:eastAsiaTheme="majorEastAsia" w:hAnsiTheme="majorEastAsia"/>
                <w:kern w:val="0"/>
                <w:sz w:val="18"/>
                <w:szCs w:val="18"/>
              </w:rPr>
            </w:pPr>
            <w:r w:rsidRPr="00551887">
              <w:rPr>
                <w:rFonts w:asciiTheme="majorEastAsia" w:eastAsiaTheme="majorEastAsia" w:hAnsiTheme="majorEastAsia" w:hint="eastAsia"/>
                <w:sz w:val="18"/>
                <w:szCs w:val="18"/>
              </w:rPr>
              <w:t xml:space="preserve">現 </w:t>
            </w:r>
            <w:r w:rsidRPr="00551887">
              <w:rPr>
                <w:rFonts w:asciiTheme="majorEastAsia" w:eastAsiaTheme="majorEastAsia" w:hAnsiTheme="majorEastAsia" w:hint="eastAsia"/>
                <w:kern w:val="0"/>
                <w:sz w:val="18"/>
                <w:szCs w:val="18"/>
              </w:rPr>
              <w:t>東住吉区役所矢田出張所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rPr>
                <w:rFonts w:asciiTheme="majorEastAsia" w:eastAsiaTheme="majorEastAsia" w:hAnsiTheme="majorEastAsia"/>
                <w:sz w:val="18"/>
                <w:szCs w:val="18"/>
              </w:rPr>
            </w:pPr>
            <w:r w:rsidRPr="00551887">
              <w:rPr>
                <w:rFonts w:asciiTheme="majorEastAsia" w:eastAsiaTheme="majorEastAsia" w:hAnsiTheme="majorEastAsia" w:cs="Meiryo UI" w:hint="eastAsia"/>
                <w:sz w:val="18"/>
                <w:szCs w:val="18"/>
              </w:rPr>
              <w:t>大阪市東住吉区矢田6丁目7番12号</w:t>
            </w:r>
          </w:p>
        </w:tc>
      </w:tr>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現 平野区役所</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left"/>
              <w:rPr>
                <w:rFonts w:asciiTheme="majorEastAsia" w:eastAsiaTheme="majorEastAsia" w:hAnsiTheme="majorEastAsia" w:cs="Meiryo UI"/>
                <w:sz w:val="18"/>
                <w:szCs w:val="18"/>
              </w:rPr>
            </w:pPr>
            <w:r w:rsidRPr="00551887">
              <w:rPr>
                <w:rFonts w:asciiTheme="majorEastAsia" w:eastAsiaTheme="majorEastAsia" w:hAnsiTheme="majorEastAsia" w:cs="Meiryo UI" w:hint="eastAsia"/>
                <w:sz w:val="18"/>
                <w:szCs w:val="18"/>
              </w:rPr>
              <w:t>大阪市平野区背戸口3丁目8番19号</w:t>
            </w:r>
          </w:p>
        </w:tc>
      </w:tr>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spacing w:line="240" w:lineRule="exact"/>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現 平野区役所北部サービス</w:t>
            </w:r>
          </w:p>
          <w:p w:rsidR="006A43B1" w:rsidRPr="00551887" w:rsidRDefault="006A43B1">
            <w:pPr>
              <w:spacing w:line="240" w:lineRule="exact"/>
              <w:ind w:firstLineChars="150" w:firstLine="27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センター</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left"/>
              <w:rPr>
                <w:rFonts w:asciiTheme="majorEastAsia" w:eastAsiaTheme="majorEastAsia" w:hAnsiTheme="majorEastAsia" w:cs="Meiryo UI"/>
                <w:sz w:val="18"/>
                <w:szCs w:val="18"/>
              </w:rPr>
            </w:pPr>
            <w:r w:rsidRPr="00551887">
              <w:rPr>
                <w:rFonts w:asciiTheme="majorEastAsia" w:eastAsiaTheme="majorEastAsia" w:hAnsiTheme="majorEastAsia" w:cs="Meiryo UI" w:hint="eastAsia"/>
                <w:sz w:val="18"/>
                <w:szCs w:val="18"/>
              </w:rPr>
              <w:t>大阪市平野区加美鞍作1丁目9番3号</w:t>
            </w:r>
          </w:p>
        </w:tc>
      </w:tr>
      <w:tr w:rsidR="00551887" w:rsidRPr="00551887" w:rsidTr="006A43B1">
        <w:trPr>
          <w:trHeight w:val="300"/>
        </w:trPr>
        <w:tc>
          <w:tcPr>
            <w:tcW w:w="255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spacing w:line="240" w:lineRule="exact"/>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現 平野区役所南部サービス</w:t>
            </w:r>
          </w:p>
          <w:p w:rsidR="006A43B1" w:rsidRPr="00551887" w:rsidRDefault="006A43B1">
            <w:pPr>
              <w:spacing w:line="240" w:lineRule="exact"/>
              <w:ind w:firstLineChars="150" w:firstLine="27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センター</w:t>
            </w:r>
          </w:p>
        </w:tc>
        <w:tc>
          <w:tcPr>
            <w:tcW w:w="340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left"/>
              <w:rPr>
                <w:rFonts w:asciiTheme="majorEastAsia" w:eastAsiaTheme="majorEastAsia" w:hAnsiTheme="majorEastAsia" w:cs="Meiryo UI"/>
                <w:sz w:val="18"/>
                <w:szCs w:val="18"/>
              </w:rPr>
            </w:pPr>
            <w:r w:rsidRPr="00551887">
              <w:rPr>
                <w:rFonts w:asciiTheme="majorEastAsia" w:eastAsiaTheme="majorEastAsia" w:hAnsiTheme="majorEastAsia" w:cs="Meiryo UI" w:hint="eastAsia"/>
                <w:sz w:val="18"/>
                <w:szCs w:val="18"/>
              </w:rPr>
              <w:t>大阪市平野区長吉出戸5丁目3番58号</w:t>
            </w:r>
          </w:p>
        </w:tc>
      </w:tr>
    </w:tbl>
    <w:p w:rsidR="006A43B1" w:rsidRDefault="00FD4367" w:rsidP="006A43B1">
      <w:pPr>
        <w:spacing w:line="400" w:lineRule="exact"/>
        <w:rPr>
          <w:rFonts w:ascii="HG丸ｺﾞｼｯｸM-PRO" w:eastAsia="HG丸ｺﾞｼｯｸM-PRO" w:hAnsi="HG丸ｺﾞｼｯｸM-PRO"/>
          <w:b/>
          <w:sz w:val="22"/>
        </w:rPr>
      </w:pPr>
      <w:r w:rsidRPr="0066252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267520" behindDoc="0" locked="0" layoutInCell="1" allowOverlap="1" wp14:anchorId="21EF039F" wp14:editId="696AA009">
                <wp:simplePos x="0" y="0"/>
                <wp:positionH relativeFrom="column">
                  <wp:posOffset>-720090</wp:posOffset>
                </wp:positionH>
                <wp:positionV relativeFrom="paragraph">
                  <wp:posOffset>-3492500</wp:posOffset>
                </wp:positionV>
                <wp:extent cx="1015560" cy="259200"/>
                <wp:effectExtent l="0" t="0" r="13335" b="7620"/>
                <wp:wrapNone/>
                <wp:docPr id="60" name="テキスト ボックス 60"/>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FD4367">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F039F" id="テキスト ボックス 60" o:spid="_x0000_s1119" type="#_x0000_t202" style="position:absolute;left:0;text-align:left;margin-left:-56.7pt;margin-top:-275pt;width:79.95pt;height:20.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" filled="f" stroked="f" strokeweight=".5pt">
                <v:textbox inset="0,0,0,0">
                  <w:txbxContent>
                    <w:p w:rsidR="001B2A9F" w:rsidRPr="00441FB8" w:rsidRDefault="001B2A9F" w:rsidP="00FD4367">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hint="eastAsia"/>
          <w:noProof/>
        </w:rPr>
        <mc:AlternateContent>
          <mc:Choice Requires="wps">
            <w:drawing>
              <wp:anchor distT="0" distB="0" distL="114300" distR="114300" simplePos="0" relativeHeight="252098560" behindDoc="0" locked="0" layoutInCell="1" allowOverlap="1">
                <wp:simplePos x="0" y="0"/>
                <wp:positionH relativeFrom="margin">
                  <wp:posOffset>3975100</wp:posOffset>
                </wp:positionH>
                <wp:positionV relativeFrom="paragraph">
                  <wp:posOffset>-972185</wp:posOffset>
                </wp:positionV>
                <wp:extent cx="2200275" cy="238125"/>
                <wp:effectExtent l="0" t="0" r="9525" b="9525"/>
                <wp:wrapNone/>
                <wp:docPr id="49961" name="テキスト ボックス 49961"/>
                <wp:cNvGraphicFramePr/>
                <a:graphic xmlns:a="http://schemas.openxmlformats.org/drawingml/2006/main">
                  <a:graphicData uri="http://schemas.microsoft.com/office/word/2010/wordprocessingShape">
                    <wps:wsp>
                      <wps:cNvSpPr txBox="1"/>
                      <wps:spPr>
                        <a:xfrm>
                          <a:off x="0" y="0"/>
                          <a:ext cx="22002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2A9F" w:rsidRDefault="001B2A9F" w:rsidP="006A43B1">
                            <w:pPr>
                              <w:rPr>
                                <w:rFonts w:asciiTheme="majorEastAsia" w:eastAsiaTheme="majorEastAsia" w:hAnsiTheme="majorEastAsia"/>
                                <w:sz w:val="16"/>
                                <w:szCs w:val="16"/>
                              </w:rPr>
                            </w:pPr>
                            <w:r>
                              <w:rPr>
                                <w:rFonts w:asciiTheme="majorEastAsia" w:eastAsiaTheme="majorEastAsia" w:hAnsiTheme="majorEastAsia" w:hint="eastAsia"/>
                                <w:sz w:val="16"/>
                                <w:szCs w:val="16"/>
                              </w:rPr>
                              <w:t>※電車・バス・徒歩による所要時間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961" o:spid="_x0000_s1120" type="#_x0000_t202" style="position:absolute;left:0;text-align:left;margin-left:313pt;margin-top:-76.55pt;width:173.25pt;height:18.7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" filled="f" stroked="f" strokeweight=".5pt">
                <v:textbox inset="0,0,0,0">
                  <w:txbxContent>
                    <w:p w:rsidR="001B2A9F" w:rsidRDefault="001B2A9F" w:rsidP="006A43B1">
                      <w:pPr>
                        <w:rPr>
                          <w:rFonts w:asciiTheme="majorEastAsia" w:eastAsiaTheme="majorEastAsia" w:hAnsiTheme="majorEastAsia"/>
                          <w:sz w:val="16"/>
                          <w:szCs w:val="16"/>
                        </w:rPr>
                      </w:pPr>
                      <w:r>
                        <w:rPr>
                          <w:rFonts w:asciiTheme="majorEastAsia" w:eastAsiaTheme="majorEastAsia" w:hAnsiTheme="majorEastAsia" w:hint="eastAsia"/>
                          <w:sz w:val="16"/>
                          <w:szCs w:val="16"/>
                        </w:rPr>
                        <w:t>※電車・バス・徒歩による所要時間</w:t>
                      </w:r>
                    </w:p>
                  </w:txbxContent>
                </v:textbox>
                <w10:wrap anchorx="margin"/>
              </v:shape>
            </w:pict>
          </mc:Fallback>
        </mc:AlternateContent>
      </w:r>
      <w:r w:rsidR="006A43B1">
        <w:rPr>
          <w:rFonts w:hint="eastAsia"/>
          <w:noProof/>
        </w:rPr>
        <mc:AlternateContent>
          <mc:Choice Requires="wps">
            <w:drawing>
              <wp:anchor distT="0" distB="0" distL="114300" distR="114300" simplePos="0" relativeHeight="252096512" behindDoc="0" locked="0" layoutInCell="1" allowOverlap="1">
                <wp:simplePos x="0" y="0"/>
                <wp:positionH relativeFrom="column">
                  <wp:posOffset>3799205</wp:posOffset>
                </wp:positionH>
                <wp:positionV relativeFrom="paragraph">
                  <wp:posOffset>-3021965</wp:posOffset>
                </wp:positionV>
                <wp:extent cx="2520315" cy="320040"/>
                <wp:effectExtent l="0" t="0" r="0" b="0"/>
                <wp:wrapNone/>
                <wp:docPr id="49960" name="テキスト ボックス 4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8930"/>
                        </a:xfrm>
                        <a:prstGeom prst="rect">
                          <a:avLst/>
                        </a:prstGeom>
                        <a:noFill/>
                        <a:ln w="9525">
                          <a:noFill/>
                          <a:miter lim="800000"/>
                          <a:headEnd/>
                          <a:tailEnd/>
                        </a:ln>
                      </wps:spPr>
                      <wps:txbx>
                        <w:txbxContent>
                          <w:p w:rsidR="001B2A9F" w:rsidRPr="00551887" w:rsidRDefault="001B2A9F" w:rsidP="006A43B1">
                            <w:pPr>
                              <w:rPr>
                                <w:sz w:val="18"/>
                                <w:szCs w:val="18"/>
                              </w:rPr>
                            </w:pPr>
                            <w:r w:rsidRPr="00551887">
                              <w:rPr>
                                <w:rFonts w:asciiTheme="majorEastAsia" w:eastAsiaTheme="majorEastAsia" w:hAnsiTheme="majorEastAsia" w:hint="eastAsia"/>
                                <w:sz w:val="18"/>
                                <w:szCs w:val="18"/>
                              </w:rPr>
                              <w:t>【本庁舎（現 天王寺区役所）の交通アクセス】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49960" o:spid="_x0000_s1121" type="#_x0000_t202" style="position:absolute;left:0;text-align:left;margin-left:299.15pt;margin-top:-237.95pt;width:198.45pt;height:25.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" filled="f" stroked="f">
                <v:textbox style="mso-fit-shape-to-text:t">
                  <w:txbxContent>
                    <w:p w:rsidR="001B2A9F" w:rsidRPr="00551887" w:rsidRDefault="001B2A9F" w:rsidP="006A43B1">
                      <w:pPr>
                        <w:rPr>
                          <w:sz w:val="18"/>
                          <w:szCs w:val="18"/>
                        </w:rPr>
                      </w:pPr>
                      <w:r w:rsidRPr="00551887">
                        <w:rPr>
                          <w:rFonts w:asciiTheme="majorEastAsia" w:eastAsiaTheme="majorEastAsia" w:hAnsiTheme="majorEastAsia" w:hint="eastAsia"/>
                          <w:sz w:val="18"/>
                          <w:szCs w:val="18"/>
                        </w:rPr>
                        <w:t>【本庁舎（現 天王寺区役所）の交通アクセス】</w:t>
                      </w:r>
                    </w:p>
                  </w:txbxContent>
                </v:textbox>
              </v:shape>
            </w:pict>
          </mc:Fallback>
        </mc:AlternateContent>
      </w:r>
      <w:r w:rsidR="006A43B1">
        <w:rPr>
          <w:rFonts w:hint="eastAsia"/>
          <w:noProof/>
        </w:rPr>
        <mc:AlternateContent>
          <mc:Choice Requires="wps">
            <w:drawing>
              <wp:anchor distT="0" distB="0" distL="114300" distR="114300" simplePos="0" relativeHeight="252095488" behindDoc="0" locked="0" layoutInCell="1" allowOverlap="1">
                <wp:simplePos x="0" y="0"/>
                <wp:positionH relativeFrom="column">
                  <wp:posOffset>3959225</wp:posOffset>
                </wp:positionH>
                <wp:positionV relativeFrom="paragraph">
                  <wp:posOffset>-2751455</wp:posOffset>
                </wp:positionV>
                <wp:extent cx="2491740" cy="1817370"/>
                <wp:effectExtent l="0" t="0" r="22860" b="11430"/>
                <wp:wrapNone/>
                <wp:docPr id="49959" name="テキスト ボックス 49959"/>
                <wp:cNvGraphicFramePr/>
                <a:graphic xmlns:a="http://schemas.openxmlformats.org/drawingml/2006/main">
                  <a:graphicData uri="http://schemas.microsoft.com/office/word/2010/wordprocessingShape">
                    <wps:wsp>
                      <wps:cNvSpPr txBox="1"/>
                      <wps:spPr>
                        <a:xfrm>
                          <a:off x="0" y="0"/>
                          <a:ext cx="2491740" cy="1817370"/>
                        </a:xfrm>
                        <a:prstGeom prst="rect">
                          <a:avLst/>
                        </a:prstGeom>
                        <a:noFill/>
                        <a:ln w="6350">
                          <a:solidFill>
                            <a:prstClr val="black"/>
                          </a:solidFill>
                        </a:ln>
                        <a:effectLst/>
                      </wps:spPr>
                      <wps:txbx>
                        <w:txbxContent>
                          <w:p w:rsidR="001B2A9F" w:rsidRPr="00551887" w:rsidRDefault="001B2A9F" w:rsidP="006A43B1">
                            <w:pPr>
                              <w:spacing w:line="240" w:lineRule="exact"/>
                              <w:ind w:left="1800" w:hangingChars="1000" w:hanging="180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○最寄り駅</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Osaka Metro谷町線四天王寺前夕陽ケ丘駅</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徒歩10分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JR環状線桃谷駅　徒歩15分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p>
                          <w:p w:rsidR="001B2A9F" w:rsidRPr="00551887" w:rsidRDefault="001B2A9F" w:rsidP="006A43B1">
                            <w:pPr>
                              <w:spacing w:line="240" w:lineRule="exact"/>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○他の区役所からの所要時間※</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生野区役所より　　24分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阿倍野区役所より　26分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東住吉区役所より　29分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平野区役所より　　30分</w:t>
                            </w:r>
                          </w:p>
                          <w:p w:rsidR="001B2A9F" w:rsidRPr="00551887" w:rsidRDefault="001B2A9F" w:rsidP="006A43B1">
                            <w:pPr>
                              <w:ind w:firstLineChars="100" w:firstLine="180"/>
                              <w:rPr>
                                <w:sz w:val="18"/>
                                <w:szCs w:val="18"/>
                              </w:rPr>
                            </w:pPr>
                            <w:r w:rsidRPr="00551887">
                              <w:rPr>
                                <w:rFonts w:asciiTheme="majorEastAsia" w:eastAsiaTheme="majorEastAsia" w:hAnsiTheme="majorEastAsia" w:hint="eastAsia"/>
                                <w:sz w:val="18"/>
                                <w:szCs w:val="18"/>
                              </w:rPr>
                              <w:t>（平均27分）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959" o:spid="_x0000_s1122" type="#_x0000_t202" style="position:absolute;left:0;text-align:left;margin-left:311.75pt;margin-top:-216.65pt;width:196.2pt;height:143.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" filled="f" strokeweight=".5pt">
                <v:textbox inset="1mm,1mm,1mm,1mm">
                  <w:txbxContent>
                    <w:p w:rsidR="001B2A9F" w:rsidRPr="00551887" w:rsidRDefault="001B2A9F" w:rsidP="006A43B1">
                      <w:pPr>
                        <w:spacing w:line="240" w:lineRule="exact"/>
                        <w:ind w:left="1800" w:hangingChars="1000" w:hanging="180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○最寄り駅</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Osaka Metro谷町線四天王寺前夕陽ケ丘駅</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徒歩10分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JR環状線桃谷駅　徒歩15分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p>
                    <w:p w:rsidR="001B2A9F" w:rsidRPr="00551887" w:rsidRDefault="001B2A9F" w:rsidP="006A43B1">
                      <w:pPr>
                        <w:spacing w:line="240" w:lineRule="exact"/>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○他の区役所からの所要時間※</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生野区役所より　　24分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阿倍野区役所より　26分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東住吉区役所より　29分</w:t>
                      </w:r>
                    </w:p>
                    <w:p w:rsidR="001B2A9F" w:rsidRPr="00551887" w:rsidRDefault="001B2A9F" w:rsidP="006A43B1">
                      <w:pPr>
                        <w:spacing w:line="240" w:lineRule="exact"/>
                        <w:ind w:firstLineChars="100" w:firstLine="18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平野区役所より　　30分</w:t>
                      </w:r>
                    </w:p>
                    <w:p w:rsidR="001B2A9F" w:rsidRPr="00551887" w:rsidRDefault="001B2A9F" w:rsidP="006A43B1">
                      <w:pPr>
                        <w:ind w:firstLineChars="100" w:firstLine="180"/>
                        <w:rPr>
                          <w:sz w:val="18"/>
                          <w:szCs w:val="18"/>
                        </w:rPr>
                      </w:pPr>
                      <w:r w:rsidRPr="00551887">
                        <w:rPr>
                          <w:rFonts w:asciiTheme="majorEastAsia" w:eastAsiaTheme="majorEastAsia" w:hAnsiTheme="majorEastAsia" w:hint="eastAsia"/>
                          <w:sz w:val="18"/>
                          <w:szCs w:val="18"/>
                        </w:rPr>
                        <w:t>（平均27分）</w:t>
                      </w:r>
                    </w:p>
                  </w:txbxContent>
                </v:textbox>
              </v:shape>
            </w:pict>
          </mc:Fallback>
        </mc:AlternateContent>
      </w: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spacing w:line="400" w:lineRule="exact"/>
        <w:rPr>
          <w:rFonts w:ascii="HG丸ｺﾞｼｯｸM-PRO" w:eastAsia="HG丸ｺﾞｼｯｸM-PRO" w:hAnsi="HG丸ｺﾞｼｯｸM-PRO"/>
          <w:b/>
          <w:sz w:val="22"/>
        </w:rPr>
      </w:pPr>
    </w:p>
    <w:p w:rsidR="006A43B1" w:rsidRDefault="006A43B1" w:rsidP="006A43B1">
      <w:pPr>
        <w:widowControl/>
        <w:jc w:val="left"/>
        <w:rPr>
          <w:rFonts w:ascii="HG丸ｺﾞｼｯｸM-PRO" w:eastAsia="HG丸ｺﾞｼｯｸM-PRO" w:hAnsi="HG丸ｺﾞｼｯｸM-PRO"/>
          <w:b/>
          <w:sz w:val="22"/>
        </w:rPr>
      </w:pPr>
      <w:r>
        <w:rPr>
          <w:rFonts w:ascii="HG丸ｺﾞｼｯｸM-PRO" w:eastAsia="HG丸ｺﾞｼｯｸM-PRO" w:hAnsi="HG丸ｺﾞｼｯｸM-PRO" w:hint="eastAsia"/>
          <w:b/>
          <w:kern w:val="0"/>
          <w:sz w:val="22"/>
        </w:rPr>
        <w:br w:type="page"/>
      </w:r>
    </w:p>
    <w:p w:rsidR="006A43B1" w:rsidRDefault="0005319C" w:rsidP="006A43B1">
      <w:pPr>
        <w:pStyle w:val="aa"/>
        <w:numPr>
          <w:ilvl w:val="0"/>
          <w:numId w:val="33"/>
        </w:numPr>
        <w:spacing w:line="400" w:lineRule="exact"/>
        <w:ind w:leftChars="0"/>
        <w:rPr>
          <w:rFonts w:ascii="HG丸ｺﾞｼｯｸM-PRO" w:eastAsia="HG丸ｺﾞｼｯｸM-PRO" w:hAnsi="HG丸ｺﾞｼｯｸM-PRO"/>
          <w:b/>
          <w:color w:val="000000" w:themeColor="text1"/>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20416"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32" name="テキスト ボックス 732"/>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32" o:spid="_x0000_s1123" type="#_x0000_t202" style="position:absolute;left:0;text-align:left;margin-left:453.6pt;margin-top:-42.55pt;width:79.95pt;height:20.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b/>
          <w:color w:val="000000" w:themeColor="text1"/>
          <w:sz w:val="22"/>
        </w:rPr>
        <w:t>行政に関する指標</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特別区設置当初の区議会議員定数は19</w:t>
      </w:r>
      <w:r w:rsidR="00DC6ACF">
        <w:rPr>
          <w:rFonts w:ascii="HG丸ｺﾞｼｯｸM-PRO" w:eastAsia="HG丸ｺﾞｼｯｸM-PRO" w:hAnsi="HG丸ｺﾞｼｯｸM-PRO" w:hint="eastAsia"/>
          <w:sz w:val="22"/>
        </w:rPr>
        <w:t>人、職員数は</w:t>
      </w:r>
      <w:r w:rsidRPr="00551887">
        <w:rPr>
          <w:rFonts w:ascii="HG丸ｺﾞｼｯｸM-PRO" w:eastAsia="HG丸ｺﾞｼｯｸM-PRO" w:hAnsi="HG丸ｺﾞｼｯｸM-PRO" w:hint="eastAsia"/>
          <w:sz w:val="22"/>
        </w:rPr>
        <w:t>2,620人です。</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歳出額（一般財源）は1,556億円（平成28年度決算）で、</w:t>
      </w:r>
      <w:r w:rsidR="00BC2777" w:rsidRPr="00551887">
        <w:rPr>
          <w:rFonts w:ascii="HG丸ｺﾞｼｯｸM-PRO" w:eastAsia="HG丸ｺﾞｼｯｸM-PRO" w:hAnsi="HG丸ｺﾞｼｯｸM-PRO" w:hint="eastAsia"/>
          <w:sz w:val="22"/>
        </w:rPr>
        <w:t>近似する市は</w:t>
      </w:r>
      <w:r w:rsidRPr="00551887">
        <w:rPr>
          <w:rFonts w:ascii="HG丸ｺﾞｼｯｸM-PRO" w:eastAsia="HG丸ｺﾞｼｯｸM-PRO" w:hAnsi="HG丸ｺﾞｼｯｸM-PRO" w:hint="eastAsia"/>
          <w:sz w:val="22"/>
        </w:rPr>
        <w:t>堺市です。</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区に承継される財産は総額1兆</w:t>
      </w:r>
      <w:r w:rsidR="003E1C58">
        <w:rPr>
          <w:rFonts w:ascii="HG丸ｺﾞｼｯｸM-PRO" w:eastAsia="HG丸ｺﾞｼｯｸM-PRO" w:hAnsi="HG丸ｺﾞｼｯｸM-PRO" w:hint="eastAsia"/>
          <w:sz w:val="22"/>
        </w:rPr>
        <w:t>7,223</w:t>
      </w:r>
      <w:r w:rsidRPr="00551887">
        <w:rPr>
          <w:rFonts w:ascii="HG丸ｺﾞｼｯｸM-PRO" w:eastAsia="HG丸ｺﾞｼｯｸM-PRO" w:hAnsi="HG丸ｺﾞｼｯｸM-PRO" w:hint="eastAsia"/>
          <w:sz w:val="22"/>
        </w:rPr>
        <w:t>億円、人口一人当たり裁量経費は31,376円です。</w:t>
      </w:r>
    </w:p>
    <w:p w:rsidR="006A43B1" w:rsidRPr="00551887" w:rsidRDefault="006A43B1" w:rsidP="006A43B1">
      <w:pPr>
        <w:widowControl/>
        <w:jc w:val="left"/>
        <w:rPr>
          <w:rFonts w:ascii="HG丸ｺﾞｼｯｸM-PRO" w:eastAsia="HG丸ｺﾞｼｯｸM-PRO" w:hAnsi="HG丸ｺﾞｼｯｸM-PRO"/>
          <w:sz w:val="22"/>
        </w:rPr>
      </w:pPr>
    </w:p>
    <w:p w:rsidR="006A43B1" w:rsidRPr="00551887" w:rsidRDefault="006A43B1" w:rsidP="006A43B1">
      <w:pPr>
        <w:spacing w:line="400" w:lineRule="exact"/>
        <w:ind w:firstLineChars="400" w:firstLine="72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 xml:space="preserve">【行政関連指標】　　　　　　　　　　　　　　　　　　</w:t>
      </w:r>
    </w:p>
    <w:tbl>
      <w:tblPr>
        <w:tblStyle w:val="a9"/>
        <w:tblW w:w="8851" w:type="dxa"/>
        <w:tblInd w:w="817" w:type="dxa"/>
        <w:tblLayout w:type="fixed"/>
        <w:tblLook w:val="04A0" w:firstRow="1" w:lastRow="0" w:firstColumn="1" w:lastColumn="0" w:noHBand="0" w:noVBand="1"/>
      </w:tblPr>
      <w:tblGrid>
        <w:gridCol w:w="1145"/>
        <w:gridCol w:w="1146"/>
        <w:gridCol w:w="659"/>
        <w:gridCol w:w="487"/>
        <w:gridCol w:w="988"/>
        <w:gridCol w:w="158"/>
        <w:gridCol w:w="1146"/>
        <w:gridCol w:w="171"/>
        <w:gridCol w:w="975"/>
        <w:gridCol w:w="1976"/>
      </w:tblGrid>
      <w:tr w:rsidR="00551887" w:rsidRPr="00551887" w:rsidTr="00D33062">
        <w:trPr>
          <w:cantSplit/>
          <w:trHeight w:val="737"/>
        </w:trPr>
        <w:tc>
          <w:tcPr>
            <w:tcW w:w="442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①区議会議員定数</w:t>
            </w:r>
          </w:p>
        </w:tc>
        <w:tc>
          <w:tcPr>
            <w:tcW w:w="442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HG丸ｺﾞｼｯｸM-PRO" w:eastAsia="HG丸ｺﾞｼｯｸM-PRO" w:hAnsi="HG丸ｺﾞｼｯｸM-PRO"/>
                <w:sz w:val="19"/>
                <w:szCs w:val="19"/>
              </w:rPr>
            </w:pPr>
            <w:r w:rsidRPr="00551887">
              <w:rPr>
                <w:rFonts w:ascii="HG丸ｺﾞｼｯｸM-PRO" w:eastAsia="HG丸ｺﾞｼｯｸM-PRO" w:hAnsi="HG丸ｺﾞｼｯｸM-PRO" w:hint="eastAsia"/>
                <w:sz w:val="22"/>
              </w:rPr>
              <w:t>②特別区設置当初の職員数</w:t>
            </w:r>
          </w:p>
        </w:tc>
      </w:tr>
      <w:tr w:rsidR="00551887" w:rsidRPr="00551887" w:rsidTr="00D33062">
        <w:trPr>
          <w:trHeight w:val="737"/>
        </w:trPr>
        <w:tc>
          <w:tcPr>
            <w:tcW w:w="4425" w:type="dxa"/>
            <w:gridSpan w:val="5"/>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19人</w:t>
            </w:r>
          </w:p>
        </w:tc>
        <w:tc>
          <w:tcPr>
            <w:tcW w:w="4426" w:type="dxa"/>
            <w:gridSpan w:val="5"/>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2,620人</w:t>
            </w:r>
          </w:p>
        </w:tc>
      </w:tr>
      <w:tr w:rsidR="00551887" w:rsidRPr="00551887" w:rsidTr="00D33062">
        <w:trPr>
          <w:cantSplit/>
          <w:trHeight w:val="737"/>
        </w:trPr>
        <w:tc>
          <w:tcPr>
            <w:tcW w:w="442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③歳出額（一般財源）</w:t>
            </w:r>
          </w:p>
          <w:p w:rsidR="006A43B1" w:rsidRPr="00551887" w:rsidRDefault="006A43B1">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【H28決算】</w:t>
            </w:r>
          </w:p>
        </w:tc>
        <w:tc>
          <w:tcPr>
            <w:tcW w:w="442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ind w:leftChars="-53" w:left="1" w:hangingChars="51" w:hanging="112"/>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≪参考・近似する市≫歳出額（一般財源）</w:t>
            </w:r>
          </w:p>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【H28決算】</w:t>
            </w:r>
          </w:p>
        </w:tc>
      </w:tr>
      <w:tr w:rsidR="00551887" w:rsidRPr="00551887" w:rsidTr="00D33062">
        <w:trPr>
          <w:cantSplit/>
          <w:trHeight w:val="737"/>
        </w:trPr>
        <w:tc>
          <w:tcPr>
            <w:tcW w:w="4425" w:type="dxa"/>
            <w:gridSpan w:val="5"/>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1,556億円</w:t>
            </w:r>
          </w:p>
        </w:tc>
        <w:tc>
          <w:tcPr>
            <w:tcW w:w="4426" w:type="dxa"/>
            <w:gridSpan w:val="5"/>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堺市　1,828億円</w:t>
            </w:r>
          </w:p>
        </w:tc>
      </w:tr>
      <w:tr w:rsidR="00551887" w:rsidRPr="00551887" w:rsidTr="00D33062">
        <w:trPr>
          <w:cantSplit/>
          <w:trHeight w:val="737"/>
        </w:trPr>
        <w:tc>
          <w:tcPr>
            <w:tcW w:w="295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④承継される財産</w:t>
            </w:r>
          </w:p>
        </w:tc>
        <w:tc>
          <w:tcPr>
            <w:tcW w:w="295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pStyle w:val="aa"/>
              <w:ind w:leftChars="-5" w:left="1" w:hangingChars="5" w:hanging="11"/>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⑤人口一人当たり裁量経費</w:t>
            </w:r>
          </w:p>
        </w:tc>
        <w:tc>
          <w:tcPr>
            <w:tcW w:w="2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ind w:leftChars="-190" w:left="-1" w:hangingChars="181" w:hanging="398"/>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≪参考≫人口一人当たり</w:t>
            </w:r>
          </w:p>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裁量経費の4区平均</w:t>
            </w:r>
          </w:p>
        </w:tc>
      </w:tr>
      <w:tr w:rsidR="00551887" w:rsidRPr="00551887" w:rsidTr="00D33062">
        <w:trPr>
          <w:cantSplit/>
          <w:trHeight w:val="737"/>
        </w:trPr>
        <w:tc>
          <w:tcPr>
            <w:tcW w:w="295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43B1" w:rsidRPr="00551887" w:rsidRDefault="003E1C58">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1兆</w:t>
            </w:r>
            <w:r>
              <w:rPr>
                <w:rFonts w:ascii="HG丸ｺﾞｼｯｸM-PRO" w:eastAsia="HG丸ｺﾞｼｯｸM-PRO" w:hAnsi="HG丸ｺﾞｼｯｸM-PRO" w:hint="eastAsia"/>
                <w:sz w:val="22"/>
              </w:rPr>
              <w:t>7,223</w:t>
            </w:r>
            <w:r w:rsidRPr="00551887">
              <w:rPr>
                <w:rFonts w:ascii="HG丸ｺﾞｼｯｸM-PRO" w:eastAsia="HG丸ｺﾞｼｯｸM-PRO" w:hAnsi="HG丸ｺﾞｼｯｸM-PRO" w:hint="eastAsia"/>
                <w:sz w:val="22"/>
              </w:rPr>
              <w:t>億円</w:t>
            </w:r>
          </w:p>
        </w:tc>
        <w:tc>
          <w:tcPr>
            <w:tcW w:w="295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31,376円</w:t>
            </w:r>
          </w:p>
        </w:tc>
        <w:tc>
          <w:tcPr>
            <w:tcW w:w="29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33,478円</w:t>
            </w:r>
          </w:p>
        </w:tc>
      </w:tr>
      <w:tr w:rsidR="00551887" w:rsidRPr="00551887" w:rsidTr="00D33062">
        <w:trPr>
          <w:trHeight w:val="454"/>
        </w:trPr>
        <w:tc>
          <w:tcPr>
            <w:tcW w:w="8851"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⑥市民利用施設</w:t>
            </w:r>
          </w:p>
        </w:tc>
      </w:tr>
      <w:tr w:rsidR="00551887" w:rsidRPr="00551887" w:rsidTr="003F22A9">
        <w:trPr>
          <w:cantSplit/>
          <w:trHeight w:val="680"/>
        </w:trPr>
        <w:tc>
          <w:tcPr>
            <w:tcW w:w="11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551887" w:rsidRDefault="00D33062" w:rsidP="00D33062">
            <w:pPr>
              <w:spacing w:line="28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図書館</w:t>
            </w:r>
          </w:p>
        </w:tc>
        <w:tc>
          <w:tcPr>
            <w:tcW w:w="11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551887" w:rsidRDefault="00D33062" w:rsidP="00D33062">
            <w:pPr>
              <w:spacing w:line="28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pacing w:val="2"/>
                <w:w w:val="53"/>
                <w:kern w:val="0"/>
                <w:sz w:val="22"/>
                <w:fitText w:val="938" w:id="-2115778555"/>
              </w:rPr>
              <w:t>スポーツセンタ</w:t>
            </w:r>
            <w:r w:rsidRPr="00551887">
              <w:rPr>
                <w:rFonts w:ascii="HG丸ｺﾞｼｯｸM-PRO" w:eastAsia="HG丸ｺﾞｼｯｸM-PRO" w:hAnsi="HG丸ｺﾞｼｯｸM-PRO" w:hint="eastAsia"/>
                <w:spacing w:val="-5"/>
                <w:w w:val="53"/>
                <w:kern w:val="0"/>
                <w:sz w:val="22"/>
                <w:fitText w:val="938" w:id="-2115778555"/>
              </w:rPr>
              <w:t>ー</w:t>
            </w:r>
          </w:p>
        </w:tc>
        <w:tc>
          <w:tcPr>
            <w:tcW w:w="11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551887" w:rsidRDefault="00D33062" w:rsidP="00D33062">
            <w:pPr>
              <w:spacing w:line="28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プール</w:t>
            </w:r>
          </w:p>
        </w:tc>
        <w:tc>
          <w:tcPr>
            <w:tcW w:w="11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551887" w:rsidRDefault="00D33062" w:rsidP="00D33062">
            <w:pPr>
              <w:spacing w:line="28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pacing w:val="2"/>
                <w:w w:val="72"/>
                <w:kern w:val="0"/>
                <w:sz w:val="22"/>
                <w:fitText w:val="963" w:id="-2109979390"/>
              </w:rPr>
              <w:t>区民センタ</w:t>
            </w:r>
            <w:r w:rsidRPr="00551887">
              <w:rPr>
                <w:rFonts w:ascii="HG丸ｺﾞｼｯｸM-PRO" w:eastAsia="HG丸ｺﾞｼｯｸM-PRO" w:hAnsi="HG丸ｺﾞｼｯｸM-PRO" w:hint="eastAsia"/>
                <w:spacing w:val="-2"/>
                <w:w w:val="72"/>
                <w:kern w:val="0"/>
                <w:sz w:val="22"/>
                <w:fitText w:val="963" w:id="-2109979390"/>
              </w:rPr>
              <w:t>ー</w:t>
            </w:r>
            <w:r w:rsidRPr="00551887">
              <w:rPr>
                <w:rFonts w:ascii="HG丸ｺﾞｼｯｸM-PRO" w:eastAsia="HG丸ｺﾞｼｯｸM-PRO" w:hAnsi="HG丸ｺﾞｼｯｸM-PRO" w:hint="eastAsia"/>
                <w:sz w:val="22"/>
              </w:rPr>
              <w:t>・ホール</w:t>
            </w:r>
          </w:p>
        </w:tc>
        <w:tc>
          <w:tcPr>
            <w:tcW w:w="11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551887" w:rsidRDefault="00D33062" w:rsidP="00D33062">
            <w:pPr>
              <w:spacing w:line="280" w:lineRule="exact"/>
              <w:jc w:val="center"/>
              <w:rPr>
                <w:rFonts w:ascii="HG丸ｺﾞｼｯｸM-PRO" w:eastAsia="HG丸ｺﾞｼｯｸM-PRO" w:hAnsi="HG丸ｺﾞｼｯｸM-PRO"/>
                <w:kern w:val="0"/>
                <w:sz w:val="22"/>
              </w:rPr>
            </w:pPr>
            <w:r w:rsidRPr="00551887">
              <w:rPr>
                <w:rFonts w:ascii="HG丸ｺﾞｼｯｸM-PRO" w:eastAsia="HG丸ｺﾞｼｯｸM-PRO" w:hAnsi="HG丸ｺﾞｼｯｸM-PRO" w:hint="eastAsia"/>
                <w:kern w:val="0"/>
                <w:sz w:val="22"/>
              </w:rPr>
              <w:t>老人福祉センター</w:t>
            </w:r>
          </w:p>
        </w:tc>
        <w:tc>
          <w:tcPr>
            <w:tcW w:w="11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551887" w:rsidRDefault="00D33062" w:rsidP="00D33062">
            <w:pPr>
              <w:spacing w:line="28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子ども・</w:t>
            </w:r>
            <w:r w:rsidRPr="00551887">
              <w:rPr>
                <w:rFonts w:ascii="HG丸ｺﾞｼｯｸM-PRO" w:eastAsia="HG丸ｺﾞｼｯｸM-PRO" w:hAnsi="HG丸ｺﾞｼｯｸM-PRO" w:hint="eastAsia"/>
                <w:spacing w:val="3"/>
                <w:w w:val="66"/>
                <w:kern w:val="0"/>
                <w:sz w:val="22"/>
                <w:fitText w:val="880" w:id="-2115778553"/>
              </w:rPr>
              <w:t>子育てプラ</w:t>
            </w:r>
            <w:r w:rsidRPr="00551887">
              <w:rPr>
                <w:rFonts w:ascii="HG丸ｺﾞｼｯｸM-PRO" w:eastAsia="HG丸ｺﾞｼｯｸM-PRO" w:hAnsi="HG丸ｺﾞｼｯｸM-PRO" w:hint="eastAsia"/>
                <w:spacing w:val="-7"/>
                <w:w w:val="66"/>
                <w:kern w:val="0"/>
                <w:sz w:val="22"/>
                <w:fitText w:val="880" w:id="-2115778553"/>
              </w:rPr>
              <w:t>ザ</w:t>
            </w:r>
          </w:p>
        </w:tc>
        <w:tc>
          <w:tcPr>
            <w:tcW w:w="19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33062" w:rsidRPr="00551887" w:rsidRDefault="00D33062" w:rsidP="00D33062">
            <w:pPr>
              <w:spacing w:line="280" w:lineRule="exact"/>
              <w:jc w:val="center"/>
              <w:rPr>
                <w:rFonts w:ascii="HG丸ｺﾞｼｯｸM-PRO" w:eastAsia="HG丸ｺﾞｼｯｸM-PRO" w:hAnsi="HG丸ｺﾞｼｯｸM-PRO"/>
                <w:sz w:val="20"/>
                <w:szCs w:val="20"/>
              </w:rPr>
            </w:pPr>
            <w:r w:rsidRPr="00551887">
              <w:rPr>
                <w:rFonts w:ascii="HG丸ｺﾞｼｯｸM-PRO" w:eastAsia="HG丸ｺﾞｼｯｸM-PRO" w:hAnsi="HG丸ｺﾞｼｯｸM-PRO" w:hint="eastAsia"/>
                <w:sz w:val="20"/>
                <w:szCs w:val="20"/>
              </w:rPr>
              <w:t>公園数</w:t>
            </w:r>
            <w:r w:rsidRPr="00551887">
              <w:rPr>
                <w:rFonts w:ascii="HG丸ｺﾞｼｯｸM-PRO" w:eastAsia="HG丸ｺﾞｼｯｸM-PRO" w:hAnsi="HG丸ｺﾞｼｯｸM-PRO" w:hint="eastAsia"/>
                <w:sz w:val="20"/>
                <w:szCs w:val="20"/>
              </w:rPr>
              <w:br/>
            </w:r>
            <w:r w:rsidRPr="00DC6ACF">
              <w:rPr>
                <w:rFonts w:ascii="HG丸ｺﾞｼｯｸM-PRO" w:eastAsia="HG丸ｺﾞｼｯｸM-PRO" w:hAnsi="HG丸ｺﾞｼｯｸM-PRO" w:hint="eastAsia"/>
                <w:w w:val="93"/>
                <w:kern w:val="0"/>
                <w:sz w:val="20"/>
                <w:szCs w:val="20"/>
                <w:fitText w:val="1635" w:id="-2115778552"/>
              </w:rPr>
              <w:t>(一人あたりの面積</w:t>
            </w:r>
            <w:r w:rsidRPr="00DC6ACF">
              <w:rPr>
                <w:rFonts w:ascii="HG丸ｺﾞｼｯｸM-PRO" w:eastAsia="HG丸ｺﾞｼｯｸM-PRO" w:hAnsi="HG丸ｺﾞｼｯｸM-PRO" w:hint="eastAsia"/>
                <w:spacing w:val="13"/>
                <w:w w:val="93"/>
                <w:kern w:val="0"/>
                <w:sz w:val="20"/>
                <w:szCs w:val="20"/>
                <w:fitText w:val="1635" w:id="-2115778552"/>
              </w:rPr>
              <w:t>)</w:t>
            </w:r>
          </w:p>
        </w:tc>
      </w:tr>
      <w:tr w:rsidR="00551887" w:rsidRPr="00551887" w:rsidTr="003F22A9">
        <w:trPr>
          <w:trHeight w:val="680"/>
        </w:trPr>
        <w:tc>
          <w:tcPr>
            <w:tcW w:w="1145"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rsidP="003F22A9">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5館</w:t>
            </w:r>
          </w:p>
        </w:tc>
        <w:tc>
          <w:tcPr>
            <w:tcW w:w="1146"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rsidP="003F22A9">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5ヵ所</w:t>
            </w: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rsidP="003F22A9">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5ヵ所</w:t>
            </w: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rsidP="003F22A9">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7ヵ所</w:t>
            </w:r>
          </w:p>
        </w:tc>
        <w:tc>
          <w:tcPr>
            <w:tcW w:w="1146"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rsidP="003F22A9">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5ヵ所</w:t>
            </w: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rsidP="003F22A9">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5ヵ所</w:t>
            </w:r>
          </w:p>
        </w:tc>
        <w:tc>
          <w:tcPr>
            <w:tcW w:w="1976"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rsidP="003F22A9">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228ヵ所</w:t>
            </w:r>
          </w:p>
          <w:p w:rsidR="006A43B1" w:rsidRPr="00551887" w:rsidRDefault="006A43B1" w:rsidP="003F22A9">
            <w:pPr>
              <w:spacing w:line="240" w:lineRule="exact"/>
              <w:jc w:val="center"/>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（3.16㎡）</w:t>
            </w:r>
          </w:p>
        </w:tc>
      </w:tr>
    </w:tbl>
    <w:p w:rsidR="00DC6ACF" w:rsidRPr="00724132" w:rsidRDefault="00DC6ACF" w:rsidP="00DC6ACF">
      <w:pPr>
        <w:spacing w:line="320" w:lineRule="exact"/>
        <w:ind w:firstLineChars="400" w:firstLine="800"/>
        <w:rPr>
          <w:rFonts w:ascii="HG丸ｺﾞｼｯｸM-PRO" w:eastAsia="HG丸ｺﾞｼｯｸM-PRO" w:hAnsi="HG丸ｺﾞｼｯｸM-PRO"/>
          <w:sz w:val="20"/>
          <w:szCs w:val="20"/>
        </w:rPr>
      </w:pPr>
      <w:r w:rsidRPr="00724132">
        <w:rPr>
          <w:rFonts w:ascii="HG丸ｺﾞｼｯｸM-PRO" w:eastAsia="HG丸ｺﾞｼｯｸM-PRO" w:hAnsi="HG丸ｺﾞｼｯｸM-PRO" w:hint="eastAsia"/>
          <w:sz w:val="20"/>
          <w:szCs w:val="20"/>
        </w:rPr>
        <w:t>※①</w:t>
      </w:r>
      <w:r>
        <w:rPr>
          <w:rFonts w:ascii="HG丸ｺﾞｼｯｸM-PRO" w:eastAsia="HG丸ｺﾞｼｯｸM-PRO" w:hAnsi="HG丸ｺﾞｼｯｸM-PRO" w:hint="eastAsia"/>
          <w:sz w:val="20"/>
          <w:szCs w:val="20"/>
        </w:rPr>
        <w:t>～</w:t>
      </w:r>
      <w:r w:rsidRPr="00724132">
        <w:rPr>
          <w:rFonts w:ascii="HG丸ｺﾞｼｯｸM-PRO" w:eastAsia="HG丸ｺﾞｼｯｸM-PRO" w:hAnsi="HG丸ｺﾞｼｯｸM-PRO" w:hint="eastAsia"/>
          <w:sz w:val="20"/>
          <w:szCs w:val="20"/>
        </w:rPr>
        <w:t>⑤は、特別区制度（案）によるもの</w:t>
      </w:r>
    </w:p>
    <w:p w:rsidR="00DC6ACF" w:rsidRPr="00724132" w:rsidRDefault="00DC6ACF" w:rsidP="00DC6ACF">
      <w:pPr>
        <w:spacing w:line="320" w:lineRule="exact"/>
        <w:ind w:firstLineChars="400" w:firstLine="800"/>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※⑥は</w:t>
      </w:r>
      <w:r w:rsidRPr="00724132">
        <w:rPr>
          <w:rFonts w:ascii="HG丸ｺﾞｼｯｸM-PRO" w:eastAsia="HG丸ｺﾞｼｯｸM-PRO" w:hAnsi="HG丸ｺﾞｼｯｸM-PRO" w:hint="eastAsia"/>
          <w:sz w:val="20"/>
          <w:szCs w:val="20"/>
        </w:rPr>
        <w:t>、令和２年１月時点の状況をまとめたもの</w:t>
      </w:r>
    </w:p>
    <w:p w:rsidR="002A1F47" w:rsidRDefault="002A1F47" w:rsidP="00941319">
      <w:pPr>
        <w:spacing w:line="320" w:lineRule="exact"/>
        <w:ind w:leftChars="381" w:left="992" w:hangingChars="96" w:hanging="192"/>
        <w:rPr>
          <w:rFonts w:ascii="HG丸ｺﾞｼｯｸM-PRO" w:eastAsia="HG丸ｺﾞｼｯｸM-PRO" w:hAnsi="HG丸ｺﾞｼｯｸM-PRO"/>
          <w:sz w:val="20"/>
          <w:szCs w:val="20"/>
        </w:rPr>
      </w:pPr>
      <w:r w:rsidRPr="002A1F47">
        <w:rPr>
          <w:rFonts w:ascii="HG丸ｺﾞｼｯｸM-PRO" w:eastAsia="HG丸ｺﾞｼｯｸM-PRO" w:hAnsi="HG丸ｺﾞｼｯｸM-PRO" w:hint="eastAsia"/>
          <w:sz w:val="20"/>
          <w:szCs w:val="20"/>
        </w:rPr>
        <w:t>※近似市は、府内市が対象。近似市の歳出額（一般財源）は、消防、上下水道、病院、高等学校、特別支援学校、港湾を除いたベース</w:t>
      </w:r>
    </w:p>
    <w:p w:rsidR="00941319" w:rsidRPr="00551887" w:rsidRDefault="00941319" w:rsidP="00941319">
      <w:pPr>
        <w:spacing w:line="320" w:lineRule="exact"/>
        <w:ind w:leftChars="381" w:left="992" w:hangingChars="96" w:hanging="192"/>
        <w:rPr>
          <w:rFonts w:ascii="HG丸ｺﾞｼｯｸM-PRO" w:eastAsia="HG丸ｺﾞｼｯｸM-PRO" w:hAnsi="HG丸ｺﾞｼｯｸM-PRO"/>
          <w:sz w:val="20"/>
          <w:szCs w:val="20"/>
        </w:rPr>
      </w:pPr>
      <w:r w:rsidRPr="00551887">
        <w:rPr>
          <w:rFonts w:ascii="HG丸ｺﾞｼｯｸM-PRO" w:eastAsia="HG丸ｺﾞｼｯｸM-PRO" w:hAnsi="HG丸ｺﾞｼｯｸM-PRO" w:hint="eastAsia"/>
          <w:sz w:val="20"/>
          <w:szCs w:val="20"/>
        </w:rPr>
        <w:t>※人口一人当たり裁量経費</w:t>
      </w:r>
    </w:p>
    <w:p w:rsidR="00941319" w:rsidRDefault="00941319" w:rsidP="00941319">
      <w:pPr>
        <w:spacing w:line="320" w:lineRule="exact"/>
        <w:ind w:leftChars="481" w:left="1010"/>
        <w:rPr>
          <w:rFonts w:ascii="HG丸ｺﾞｼｯｸM-PRO" w:eastAsia="HG丸ｺﾞｼｯｸM-PRO" w:hAnsi="HG丸ｺﾞｼｯｸM-PRO"/>
          <w:sz w:val="20"/>
          <w:szCs w:val="20"/>
        </w:rPr>
      </w:pPr>
      <w:r w:rsidRPr="00551887">
        <w:rPr>
          <w:rFonts w:ascii="HG丸ｺﾞｼｯｸM-PRO" w:eastAsia="HG丸ｺﾞｼｯｸM-PRO" w:hAnsi="HG丸ｺﾞｼｯｸM-PRO" w:hint="eastAsia"/>
          <w:sz w:val="20"/>
          <w:szCs w:val="20"/>
        </w:rPr>
        <w:t>裁量経費とは、特別区長が将来にわたってマネジメントできる財源として、</w:t>
      </w:r>
      <w:r>
        <w:rPr>
          <w:rFonts w:ascii="HG丸ｺﾞｼｯｸM-PRO" w:eastAsia="HG丸ｺﾞｼｯｸM-PRO" w:hAnsi="HG丸ｺﾞｼｯｸM-PRO" w:hint="eastAsia"/>
          <w:sz w:val="20"/>
          <w:szCs w:val="20"/>
        </w:rPr>
        <w:t>財政調整交付金制度における基準財政需要額（標準的な行政サービスを行うのに必要な経費）を超える財源のこと</w:t>
      </w:r>
    </w:p>
    <w:p w:rsidR="006A43B1" w:rsidRDefault="00941319" w:rsidP="00941319">
      <w:pPr>
        <w:spacing w:line="320" w:lineRule="exact"/>
        <w:ind w:leftChars="481" w:left="10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本表の人口一人当たり裁量経費は、平成27年国勢調査の人口で除して算出</w:t>
      </w:r>
    </w:p>
    <w:p w:rsidR="006A43B1" w:rsidRDefault="006A43B1" w:rsidP="006A43B1">
      <w:pPr>
        <w:spacing w:line="320" w:lineRule="exact"/>
        <w:ind w:firstLineChars="400" w:firstLine="880"/>
        <w:rPr>
          <w:rFonts w:ascii="HG丸ｺﾞｼｯｸM-PRO" w:eastAsia="HG丸ｺﾞｼｯｸM-PRO" w:hAnsi="HG丸ｺﾞｼｯｸM-PRO"/>
          <w:color w:val="000000" w:themeColor="text1"/>
          <w:sz w:val="22"/>
        </w:rPr>
      </w:pPr>
    </w:p>
    <w:p w:rsidR="006A43B1" w:rsidRDefault="006A43B1" w:rsidP="006A43B1">
      <w:pPr>
        <w:widowControl/>
        <w:jc w:val="left"/>
        <w:rPr>
          <w:rFonts w:asciiTheme="majorEastAsia" w:eastAsiaTheme="majorEastAsia" w:hAnsiTheme="majorEastAsia"/>
          <w:szCs w:val="21"/>
        </w:rPr>
      </w:pPr>
      <w:r>
        <w:rPr>
          <w:rFonts w:asciiTheme="majorEastAsia" w:eastAsiaTheme="majorEastAsia" w:hAnsiTheme="majorEastAsia" w:hint="eastAsia"/>
          <w:kern w:val="0"/>
          <w:szCs w:val="21"/>
        </w:rPr>
        <w:br w:type="page"/>
      </w:r>
    </w:p>
    <w:p w:rsidR="006A43B1" w:rsidRPr="00551887" w:rsidRDefault="0005319C" w:rsidP="006A43B1">
      <w:pPr>
        <w:spacing w:line="400" w:lineRule="exac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95840" behindDoc="0" locked="0" layoutInCell="1" allowOverlap="1" wp14:anchorId="137EA75D" wp14:editId="7CE76842">
                <wp:simplePos x="0" y="0"/>
                <wp:positionH relativeFrom="column">
                  <wp:posOffset>-720090</wp:posOffset>
                </wp:positionH>
                <wp:positionV relativeFrom="paragraph">
                  <wp:posOffset>-540385</wp:posOffset>
                </wp:positionV>
                <wp:extent cx="1015560" cy="259200"/>
                <wp:effectExtent l="0" t="0" r="13335" b="7620"/>
                <wp:wrapNone/>
                <wp:docPr id="718" name="テキスト ボックス 718"/>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18" o:spid="_x0000_s1124" type="#_x0000_t202" style="position:absolute;left:0;text-align:left;margin-left:-56.7pt;margin-top:-42.55pt;width:79.95pt;height:20.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b/>
          <w:sz w:val="24"/>
          <w:szCs w:val="24"/>
        </w:rPr>
        <w:t>（３）</w:t>
      </w:r>
      <w:r w:rsidR="006A43B1" w:rsidRPr="00551887">
        <w:rPr>
          <w:rFonts w:ascii="HG丸ｺﾞｼｯｸM-PRO" w:eastAsia="HG丸ｺﾞｼｯｸM-PRO" w:hAnsi="HG丸ｺﾞｼｯｸM-PRO" w:hint="eastAsia"/>
          <w:b/>
          <w:sz w:val="24"/>
          <w:szCs w:val="24"/>
        </w:rPr>
        <w:t>「天王寺区」の状況</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地勢等に基づくまちの特徴は</w:t>
      </w:r>
      <w:r>
        <w:rPr>
          <w:rFonts w:ascii="HG丸ｺﾞｼｯｸM-PRO" w:eastAsia="HG丸ｺﾞｼｯｸM-PRO" w:hAnsi="HG丸ｺﾞｼｯｸM-PRO" w:hint="eastAsia"/>
          <w:sz w:val="22"/>
        </w:rPr>
        <w:t>次のとおりです。</w:t>
      </w:r>
    </w:p>
    <w:p w:rsidR="006A43B1" w:rsidRDefault="006A43B1" w:rsidP="006A43B1">
      <w:pPr>
        <w:spacing w:line="400" w:lineRule="exact"/>
        <w:ind w:leftChars="200" w:left="420" w:firstLineChars="100" w:firstLine="210"/>
        <w:rPr>
          <w:rFonts w:ascii="HG丸ｺﾞｼｯｸM-PRO" w:eastAsia="HG丸ｺﾞｼｯｸM-PRO" w:hAnsi="HG丸ｺﾞｼｯｸM-PRO"/>
          <w:b/>
          <w:sz w:val="24"/>
          <w:szCs w:val="24"/>
        </w:rPr>
      </w:pPr>
      <w:r>
        <w:rPr>
          <w:rFonts w:hint="eastAsia"/>
          <w:noProof/>
        </w:rPr>
        <mc:AlternateContent>
          <mc:Choice Requires="wps">
            <w:drawing>
              <wp:anchor distT="0" distB="0" distL="114300" distR="114300" simplePos="0" relativeHeight="252100608" behindDoc="0" locked="0" layoutInCell="1" allowOverlap="1">
                <wp:simplePos x="0" y="0"/>
                <wp:positionH relativeFrom="margin">
                  <wp:posOffset>99695</wp:posOffset>
                </wp:positionH>
                <wp:positionV relativeFrom="paragraph">
                  <wp:posOffset>175260</wp:posOffset>
                </wp:positionV>
                <wp:extent cx="6047740" cy="5896610"/>
                <wp:effectExtent l="0" t="0" r="10160" b="27940"/>
                <wp:wrapNone/>
                <wp:docPr id="49958" name="正方形/長方形 49958"/>
                <wp:cNvGraphicFramePr/>
                <a:graphic xmlns:a="http://schemas.openxmlformats.org/drawingml/2006/main">
                  <a:graphicData uri="http://schemas.microsoft.com/office/word/2010/wordprocessingShape">
                    <wps:wsp>
                      <wps:cNvSpPr/>
                      <wps:spPr>
                        <a:xfrm>
                          <a:off x="0" y="0"/>
                          <a:ext cx="6047740" cy="5895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999AF" id="正方形/長方形 49958" o:spid="_x0000_s1026" style="position:absolute;left:0;text-align:left;margin-left:7.85pt;margin-top:13.8pt;width:476.2pt;height:464.3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" filled="f" strokecolor="black [3213]" strokeweight="1pt">
                <w10:wrap anchorx="margin"/>
              </v:rect>
            </w:pict>
          </mc:Fallback>
        </mc:AlternateContent>
      </w:r>
      <w:r>
        <w:rPr>
          <w:rFonts w:hint="eastAsia"/>
          <w:noProof/>
        </w:rPr>
        <w:drawing>
          <wp:anchor distT="0" distB="0" distL="114300" distR="114300" simplePos="0" relativeHeight="252112896" behindDoc="0" locked="0" layoutInCell="1" allowOverlap="1">
            <wp:simplePos x="0" y="0"/>
            <wp:positionH relativeFrom="column">
              <wp:posOffset>503555</wp:posOffset>
            </wp:positionH>
            <wp:positionV relativeFrom="paragraph">
              <wp:posOffset>285115</wp:posOffset>
            </wp:positionV>
            <wp:extent cx="5193665" cy="5741670"/>
            <wp:effectExtent l="0" t="0" r="6985" b="0"/>
            <wp:wrapNone/>
            <wp:docPr id="49957" name="図 4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93665" cy="5741670"/>
                    </a:xfrm>
                    <a:prstGeom prst="rect">
                      <a:avLst/>
                    </a:prstGeom>
                    <a:noFill/>
                  </pic:spPr>
                </pic:pic>
              </a:graphicData>
            </a:graphic>
            <wp14:sizeRelH relativeFrom="page">
              <wp14:pctWidth>0</wp14:pctWidth>
            </wp14:sizeRelH>
            <wp14:sizeRelV relativeFrom="page">
              <wp14:pctHeight>0</wp14:pctHeight>
            </wp14:sizeRelV>
          </wp:anchor>
        </w:drawing>
      </w: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rPr>
          <w:rFonts w:ascii="HG丸ｺﾞｼｯｸM-PRO" w:eastAsia="HG丸ｺﾞｼｯｸM-PRO" w:hAnsi="HG丸ｺﾞｼｯｸM-PRO"/>
          <w:b/>
          <w:sz w:val="24"/>
          <w:szCs w:val="24"/>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Default="006A43B1" w:rsidP="006A43B1">
      <w:pPr>
        <w:spacing w:line="400" w:lineRule="exact"/>
        <w:ind w:leftChars="100" w:left="430" w:hangingChars="100" w:hanging="220"/>
        <w:rPr>
          <w:rFonts w:ascii="HG丸ｺﾞｼｯｸM-PRO" w:eastAsia="HG丸ｺﾞｼｯｸM-PRO" w:hAnsi="HG丸ｺﾞｼｯｸM-PRO"/>
          <w:sz w:val="22"/>
        </w:rPr>
      </w:pP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・「天王寺区」は、区の東側を南北に平野川・平野川分水路、南側を東西に大和川が流れ、東から南にかけて、東大阪市、八尾市、松原市に接しているまちです。</w:t>
      </w: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・交通網としては、地下鉄４路線、ＪＲ４路線、私鉄４路線が通り、域内に計50駅が設置され、主要駅として、天王寺駅・大阪阿部野橋駅、鶴橋駅があり</w:t>
      </w:r>
      <w:r w:rsidR="007918C7" w:rsidRPr="00551887">
        <w:rPr>
          <w:rFonts w:ascii="HG丸ｺﾞｼｯｸM-PRO" w:eastAsia="HG丸ｺﾞｼｯｸM-PRO" w:hAnsi="HG丸ｺﾞｼｯｸM-PRO" w:hint="eastAsia"/>
          <w:sz w:val="22"/>
        </w:rPr>
        <w:t>、南大阪や奈良方面への玄関口として、多数の乗降客が行き交うターミナルとなっています。</w:t>
      </w:r>
      <w:r w:rsidRPr="00551887">
        <w:rPr>
          <w:rFonts w:ascii="HG丸ｺﾞｼｯｸM-PRO" w:eastAsia="HG丸ｺﾞｼｯｸM-PRO" w:hAnsi="HG丸ｺﾞｼｯｸM-PRO" w:hint="eastAsia"/>
          <w:sz w:val="22"/>
        </w:rPr>
        <w:t>道路交通網についても、天王寺・</w:t>
      </w:r>
      <w:r w:rsidR="00B04C54">
        <w:rPr>
          <w:rFonts w:ascii="HG丸ｺﾞｼｯｸM-PRO" w:eastAsia="HG丸ｺﾞｼｯｸM-PRO" w:hAnsi="HG丸ｺﾞｼｯｸM-PRO" w:hint="eastAsia"/>
          <w:sz w:val="22"/>
        </w:rPr>
        <w:t>阿倍野橋</w:t>
      </w:r>
      <w:r w:rsidRPr="00551887">
        <w:rPr>
          <w:rFonts w:ascii="HG丸ｺﾞｼｯｸM-PRO" w:eastAsia="HG丸ｺﾞｼｯｸM-PRO" w:hAnsi="HG丸ｺﾞｼｯｸM-PRO" w:hint="eastAsia"/>
          <w:sz w:val="22"/>
        </w:rPr>
        <w:t>を起点とするあびこ筋や都心の谷町筋から続くあべの筋が区域内を南北に通っているほか、南港通や長居公園通などが東西方向に通っており、交通網の発達した地域となっています。</w:t>
      </w:r>
    </w:p>
    <w:p w:rsidR="003C54B9" w:rsidRPr="00551887" w:rsidRDefault="003C54B9" w:rsidP="0038523E">
      <w:pPr>
        <w:spacing w:line="360" w:lineRule="exact"/>
        <w:ind w:leftChars="100" w:left="430" w:hangingChars="100" w:hanging="220"/>
        <w:rPr>
          <w:rFonts w:ascii="HG丸ｺﾞｼｯｸM-PRO" w:eastAsia="HG丸ｺﾞｼｯｸM-PRO" w:hAnsi="HG丸ｺﾞｼｯｸM-PRO"/>
          <w:sz w:val="22"/>
        </w:rPr>
      </w:pPr>
    </w:p>
    <w:p w:rsidR="006A43B1" w:rsidRPr="00551887" w:rsidRDefault="0005319C" w:rsidP="0038523E">
      <w:pPr>
        <w:spacing w:line="360" w:lineRule="exact"/>
        <w:ind w:leftChars="100" w:left="451" w:hangingChars="100" w:hanging="241"/>
        <w:rPr>
          <w:rFonts w:ascii="HG丸ｺﾞｼｯｸM-PRO" w:eastAsia="HG丸ｺﾞｼｯｸM-PRO" w:hAnsi="HG丸ｺﾞｼｯｸM-PRO"/>
          <w:sz w:val="22"/>
        </w:rPr>
      </w:pPr>
      <w:r w:rsidRPr="00551887">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18368"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31" name="テキスト ボックス 731"/>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31" o:spid="_x0000_s1125" type="#_x0000_t202" style="position:absolute;left:0;text-align:left;margin-left:453.6pt;margin-top:-42.55pt;width:79.95pt;height:20.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JuVPHl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sidRPr="00551887">
        <w:rPr>
          <w:rFonts w:ascii="HG丸ｺﾞｼｯｸM-PRO" w:eastAsia="HG丸ｺﾞｼｯｸM-PRO" w:hAnsi="HG丸ｺﾞｼｯｸM-PRO" w:hint="eastAsia"/>
          <w:sz w:val="22"/>
        </w:rPr>
        <w:t>・特徴としては、歴史・文化豊かな居住環境と賑わい・集客機能などを有しています。</w:t>
      </w:r>
      <w:r w:rsidR="003C54B9" w:rsidRPr="00551887">
        <w:rPr>
          <w:rFonts w:ascii="HG丸ｺﾞｼｯｸM-PRO" w:eastAsia="HG丸ｺﾞｼｯｸM-PRO" w:hAnsi="HG丸ｺﾞｼｯｸM-PRO" w:hint="eastAsia"/>
          <w:sz w:val="22"/>
        </w:rPr>
        <w:t>市内でも屈指の古い歴史があり、我が国仏法最初の大伽藍で、聖徳太子の創建（593年）による四天王寺をはじめ200余りの社寺があるほか、神社仏閣の間を抜ける古い坂道が昔の姿を今にとどめるなど、歴史的・文化的な史跡が数多く残る歴史と伝統の息づくまちです。難波宮跡から上町筋を南へ下った天王寺までの間には、豊臣～徳川時代に市内の寺院が集められたことから｢寺町｣と呼ばれ、｢天王寺七坂｣や市内唯一の滝「玉出の滝」など名所旧跡が数多くあります。</w:t>
      </w: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・都心への交通アクセスが充実していることなどから、区域内の住宅地の割合が都市部にしては比較的高く、定住魅力のあるまちと言えます。また、歴史的建造物を有する</w:t>
      </w:r>
      <w:r w:rsidR="00E368B8" w:rsidRPr="00551887">
        <w:rPr>
          <w:rFonts w:ascii="HG丸ｺﾞｼｯｸM-PRO" w:eastAsia="HG丸ｺﾞｼｯｸM-PRO" w:hAnsi="HG丸ｺﾞｼｯｸM-PRO" w:hint="eastAsia"/>
          <w:sz w:val="22"/>
        </w:rPr>
        <w:t>ほか</w:t>
      </w:r>
      <w:r w:rsidRPr="00551887">
        <w:rPr>
          <w:rFonts w:ascii="HG丸ｺﾞｼｯｸM-PRO" w:eastAsia="HG丸ｺﾞｼｯｸM-PRO" w:hAnsi="HG丸ｺﾞｼｯｸM-PRO" w:hint="eastAsia"/>
          <w:sz w:val="22"/>
        </w:rPr>
        <w:t>、</w:t>
      </w:r>
      <w:r w:rsidR="003C54B9" w:rsidRPr="00551887">
        <w:rPr>
          <w:rFonts w:ascii="HG丸ｺﾞｼｯｸM-PRO" w:eastAsia="HG丸ｺﾞｼｯｸM-PRO" w:hAnsi="HG丸ｺﾞｼｯｸM-PRO" w:hint="eastAsia"/>
          <w:sz w:val="22"/>
        </w:rPr>
        <w:t>大阪市立大学や大阪教育大学といった大学をはじめ</w:t>
      </w:r>
      <w:r w:rsidRPr="00551887">
        <w:rPr>
          <w:rFonts w:ascii="HG丸ｺﾞｼｯｸM-PRO" w:eastAsia="HG丸ｺﾞｼｯｸM-PRO" w:hAnsi="HG丸ｺﾞｼｯｸM-PRO" w:hint="eastAsia"/>
          <w:sz w:val="22"/>
        </w:rPr>
        <w:t>数多くの学校が立地する市内屈指の文教地区となっています。</w:t>
      </w: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p>
    <w:p w:rsidR="003C54B9"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・西部にある天王寺・</w:t>
      </w:r>
      <w:r w:rsidR="0088237C">
        <w:rPr>
          <w:rFonts w:ascii="HG丸ｺﾞｼｯｸM-PRO" w:eastAsia="HG丸ｺﾞｼｯｸM-PRO" w:hAnsi="HG丸ｺﾞｼｯｸM-PRO" w:hint="eastAsia"/>
          <w:sz w:val="22"/>
        </w:rPr>
        <w:t>阿倍野橋</w:t>
      </w:r>
      <w:r w:rsidR="003C54B9" w:rsidRPr="00551887">
        <w:rPr>
          <w:rFonts w:ascii="HG丸ｺﾞｼｯｸM-PRO" w:eastAsia="HG丸ｺﾞｼｯｸM-PRO" w:hAnsi="HG丸ｺﾞｼｯｸM-PRO" w:hint="eastAsia"/>
          <w:sz w:val="22"/>
        </w:rPr>
        <w:t>周辺は従前から百貨店などの商業施設の立ち並ぶ地域でしたが、阿倍野再開発事業の進展などがあり、大阪府内でも最大級の売り場面積を有する「</w:t>
      </w:r>
      <w:r w:rsidRPr="00551887">
        <w:rPr>
          <w:rFonts w:ascii="HG丸ｺﾞｼｯｸM-PRO" w:eastAsia="HG丸ｺﾞｼｯｸM-PRO" w:hAnsi="HG丸ｺﾞｼｯｸM-PRO" w:hint="eastAsia"/>
          <w:sz w:val="22"/>
        </w:rPr>
        <w:t>あべのキューズモール」や日本で最も高層の商業ビル「あべのハルカス」などの大規模集客施設の開業により、若者を中心に大きな賑わいを見せています。</w:t>
      </w:r>
      <w:r w:rsidR="001E3B46" w:rsidRPr="00551887">
        <w:rPr>
          <w:rFonts w:ascii="HG丸ｺﾞｼｯｸM-PRO" w:eastAsia="HG丸ｺﾞｼｯｸM-PRO" w:hAnsi="HG丸ｺﾞｼｯｸM-PRO" w:hint="eastAsia"/>
          <w:sz w:val="22"/>
        </w:rPr>
        <w:t>周辺では、民間開発などによるまちの再生が進み、新たな</w:t>
      </w:r>
      <w:r w:rsidR="00E368B8" w:rsidRPr="00551887">
        <w:rPr>
          <w:rFonts w:ascii="HG丸ｺﾞｼｯｸM-PRO" w:eastAsia="HG丸ｺﾞｼｯｸM-PRO" w:hAnsi="HG丸ｺﾞｼｯｸM-PRO" w:hint="eastAsia"/>
          <w:sz w:val="22"/>
        </w:rPr>
        <w:t>大阪のランドマークとして注目度の高いエリアとなっています。</w:t>
      </w:r>
    </w:p>
    <w:p w:rsidR="003C54B9" w:rsidRPr="00551887" w:rsidRDefault="003C54B9" w:rsidP="0038523E">
      <w:pPr>
        <w:spacing w:line="360" w:lineRule="exact"/>
        <w:ind w:leftChars="100" w:left="430" w:hangingChars="100" w:hanging="220"/>
        <w:rPr>
          <w:rFonts w:ascii="HG丸ｺﾞｼｯｸM-PRO" w:eastAsia="HG丸ｺﾞｼｯｸM-PRO" w:hAnsi="HG丸ｺﾞｼｯｸM-PRO"/>
          <w:sz w:val="22"/>
        </w:rPr>
      </w:pPr>
    </w:p>
    <w:p w:rsidR="006A43B1" w:rsidRPr="00551887" w:rsidRDefault="003C54B9" w:rsidP="0038523E">
      <w:pPr>
        <w:spacing w:line="36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w:t>
      </w:r>
      <w:r w:rsidR="006A43B1" w:rsidRPr="00551887">
        <w:rPr>
          <w:rFonts w:ascii="HG丸ｺﾞｼｯｸM-PRO" w:eastAsia="HG丸ｺﾞｼｯｸM-PRO" w:hAnsi="HG丸ｺﾞｼｯｸM-PRO" w:hint="eastAsia"/>
          <w:sz w:val="22"/>
        </w:rPr>
        <w:t>民間活力により整備された天王寺公園エントランスエリア「てんしば」や、ナイトZOOなど新たな魅力づくりが進む天王寺動物園など、都市魅力向上の取組みが進んでいます。</w:t>
      </w:r>
      <w:r w:rsidRPr="00551887">
        <w:rPr>
          <w:rFonts w:ascii="HG丸ｺﾞｼｯｸM-PRO" w:eastAsia="HG丸ｺﾞｼｯｸM-PRO" w:hAnsi="HG丸ｺﾞｼｯｸM-PRO" w:hint="eastAsia"/>
          <w:sz w:val="22"/>
        </w:rPr>
        <w:t>約7,000㎡の芝生広場を中心とした「てんしば」エリア内にはレストランやカフェ、こどもの遊具場にフットサルコートなど、多彩なテナントが充実しています。最近では巨大アスレチック施設なども開設されています。</w:t>
      </w: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・南西部にある日本有数の大規模な陸上競技場・植物園・自然史博物館等を有する長居公園では、スタジアム改修を核としたサッカー拠点の形成も計画されています。</w:t>
      </w:r>
      <w:r w:rsidR="003C54B9" w:rsidRPr="00551887">
        <w:rPr>
          <w:rFonts w:ascii="HG丸ｺﾞｼｯｸM-PRO" w:eastAsia="HG丸ｺﾞｼｯｸM-PRO" w:hAnsi="HG丸ｺﾞｼｯｸM-PRO" w:hint="eastAsia"/>
          <w:sz w:val="22"/>
        </w:rPr>
        <w:t>長居公園は、交通の至便性に優れるとともに住宅地に近接した立地にあり、府内最大で市内唯一の運動公園としてスポーツ機能（する、みる、ささえる）のみならず、自然史やみどりに関する教育・観賞機能等を備えています。</w:t>
      </w: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中心部にある駒川商店街など地域の商店街も賑わっており、「天王寺区」は商業、特に小売業の盛んな地域となっています。コリアタウンや平野環濠集落といった個性豊かなまちなみなどを有するとともに、生野地区や平野の加美地区などには製造業を中心とした工場も多く立地しており、ものづくりの集積地となっています。</w:t>
      </w: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p>
    <w:p w:rsidR="006A43B1" w:rsidRPr="00551887" w:rsidRDefault="006A43B1" w:rsidP="0038523E">
      <w:pPr>
        <w:spacing w:line="360" w:lineRule="exact"/>
        <w:ind w:leftChars="100" w:left="430" w:hangingChars="100" w:hanging="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・最近では、新大阪駅と久宝寺駅を結ぶJRおおさか東線が全線開業し、利便性が一層向上しています。</w:t>
      </w:r>
    </w:p>
    <w:p w:rsidR="006A43B1" w:rsidRPr="00551887" w:rsidRDefault="006A43B1" w:rsidP="006A43B1">
      <w:pPr>
        <w:widowControl/>
        <w:jc w:val="left"/>
        <w:rPr>
          <w:rFonts w:ascii="HG丸ｺﾞｼｯｸM-PRO" w:eastAsia="HG丸ｺﾞｼｯｸM-PRO" w:hAnsi="HG丸ｺﾞｼｯｸM-PRO"/>
          <w:sz w:val="22"/>
        </w:rPr>
      </w:pPr>
    </w:p>
    <w:p w:rsidR="006A43B1" w:rsidRPr="00551887" w:rsidRDefault="006A43B1" w:rsidP="006A43B1">
      <w:pPr>
        <w:widowControl/>
        <w:jc w:val="left"/>
        <w:rPr>
          <w:rFonts w:ascii="HG丸ｺﾞｼｯｸM-PRO" w:eastAsia="HG丸ｺﾞｼｯｸM-PRO" w:hAnsi="HG丸ｺﾞｼｯｸM-PRO"/>
          <w:sz w:val="22"/>
        </w:rPr>
      </w:pPr>
      <w:r w:rsidRPr="00551887">
        <w:rPr>
          <w:rFonts w:ascii="HG丸ｺﾞｼｯｸM-PRO" w:eastAsia="HG丸ｺﾞｼｯｸM-PRO" w:hAnsi="HG丸ｺﾞｼｯｸM-PRO" w:hint="eastAsia"/>
          <w:kern w:val="0"/>
          <w:sz w:val="22"/>
        </w:rPr>
        <w:br w:type="page"/>
      </w:r>
    </w:p>
    <w:p w:rsidR="006A43B1" w:rsidRPr="00551887" w:rsidRDefault="0005319C" w:rsidP="006A43B1">
      <w:pPr>
        <w:spacing w:line="400" w:lineRule="exact"/>
        <w:rPr>
          <w:rFonts w:ascii="HG丸ｺﾞｼｯｸM-PRO" w:eastAsia="HG丸ｺﾞｼｯｸM-PRO" w:hAnsi="HG丸ｺﾞｼｯｸM-PRO"/>
          <w:b/>
          <w:sz w:val="24"/>
          <w:szCs w:val="24"/>
        </w:rPr>
      </w:pPr>
      <w:r w:rsidRPr="00551887">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97888" behindDoc="0" locked="0" layoutInCell="1" allowOverlap="1" wp14:anchorId="137EA75D" wp14:editId="7CE76842">
                <wp:simplePos x="0" y="0"/>
                <wp:positionH relativeFrom="column">
                  <wp:posOffset>-720090</wp:posOffset>
                </wp:positionH>
                <wp:positionV relativeFrom="paragraph">
                  <wp:posOffset>-540385</wp:posOffset>
                </wp:positionV>
                <wp:extent cx="1015560" cy="259200"/>
                <wp:effectExtent l="0" t="0" r="13335" b="7620"/>
                <wp:wrapNone/>
                <wp:docPr id="719" name="テキスト ボックス 719"/>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19" o:spid="_x0000_s1126" type="#_x0000_t202" style="position:absolute;left:0;text-align:left;margin-left:-56.7pt;margin-top:-42.55pt;width:79.95pt;height:20.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sidRPr="00551887">
        <w:rPr>
          <w:rFonts w:ascii="HG丸ｺﾞｼｯｸM-PRO" w:eastAsia="HG丸ｺﾞｼｯｸM-PRO" w:hAnsi="HG丸ｺﾞｼｯｸM-PRO" w:hint="eastAsia"/>
          <w:b/>
          <w:sz w:val="24"/>
          <w:szCs w:val="24"/>
        </w:rPr>
        <w:t>（４）「天王寺区」の歴史</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「天王寺区」の一帯は、古代、上町台地とその東側に位置する河内湖でしたが、淀川と旧大和川が運び込む土砂によって</w:t>
      </w:r>
      <w:r w:rsidR="001A44CC" w:rsidRPr="00551887">
        <w:rPr>
          <w:rFonts w:ascii="HG丸ｺﾞｼｯｸM-PRO" w:eastAsia="HG丸ｺﾞｼｯｸM-PRO" w:hAnsi="HG丸ｺﾞｼｯｸM-PRO" w:hint="eastAsia"/>
          <w:sz w:val="22"/>
        </w:rPr>
        <w:t>次第に</w:t>
      </w:r>
      <w:r w:rsidRPr="00551887">
        <w:rPr>
          <w:rFonts w:ascii="HG丸ｺﾞｼｯｸM-PRO" w:eastAsia="HG丸ｺﾞｼｯｸM-PRO" w:hAnsi="HG丸ｺﾞｼｯｸM-PRO" w:hint="eastAsia"/>
          <w:sz w:val="22"/>
        </w:rPr>
        <w:t>陸地化しました。しかし、土地が低く、河川の氾濫により、たびたび大きな洪水被害を受けてきたことから、治水工事や改修工事が進められてきました。</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江戸時代になると、旧大和川の付替え工事が行われ、河川跡では新田開発が進みました。</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区の南東部は、長原遺跡や桑津遺跡などの発掘調査により、古くから集落が存在し、豊かな稲作地帯だったことが判明しています。また中世から近世にかけて環濠自治都市として発達した平野郷は、綿の集積地として発展しました。</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一方、上町台地の南側には、聖徳太子が建立した四天王寺をはじめ、中世以降多くの神社仏閣が建設され、今もその姿を残しています。</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平安時代から鎌倉時代に四天王寺・住吉大社・熊野・高野などへの参詣が盛んになり、熊野街道沿いに賑わいをみせました。</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その他、ほとんどの地域は長らく米や野菜、綿を栽培する近郊農村地帯でしたが、大阪市が商工業都市として発展するに従い、住宅地化や商工業の発展が進みました。</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また、近代になると閑静な環境であることから、阿倍野などには学校適地として、都心の有名校が次々と移転し、大阪における文教地区として注目されるようになりました。</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区の東部は、明治後期から昭和初期にかけて機械・金属関連の産業集積が形成され、現在もモノづくりのまちとして知られています。</w:t>
      </w:r>
    </w:p>
    <w:p w:rsidR="006A43B1" w:rsidRPr="00551887" w:rsidRDefault="006A43B1" w:rsidP="006A43B1">
      <w:pPr>
        <w:spacing w:line="40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また、天王寺・</w:t>
      </w:r>
      <w:r w:rsidR="0088237C">
        <w:rPr>
          <w:rFonts w:ascii="HG丸ｺﾞｼｯｸM-PRO" w:eastAsia="HG丸ｺﾞｼｯｸM-PRO" w:hAnsi="HG丸ｺﾞｼｯｸM-PRO" w:hint="eastAsia"/>
          <w:sz w:val="22"/>
        </w:rPr>
        <w:t>阿倍野</w:t>
      </w:r>
      <w:r w:rsidRPr="00551887">
        <w:rPr>
          <w:rFonts w:ascii="HG丸ｺﾞｼｯｸM-PRO" w:eastAsia="HG丸ｺﾞｼｯｸM-PRO" w:hAnsi="HG丸ｺﾞｼｯｸM-PRO" w:hint="eastAsia"/>
          <w:sz w:val="22"/>
        </w:rPr>
        <w:t>橋周辺は、昭和4年に阪和線が、昭和13年には地下鉄御堂筋線が開通し、大規模百貨店も建てられました。その後も、大阪の南の玄関口と称されるほどの発展を続け、現在も一層の賑わいをみせています。</w:t>
      </w:r>
    </w:p>
    <w:p w:rsidR="006A43B1" w:rsidRPr="00551887" w:rsidRDefault="006A43B1" w:rsidP="006A43B1">
      <w:pPr>
        <w:widowControl/>
        <w:jc w:val="left"/>
        <w:rPr>
          <w:rFonts w:ascii="HG丸ｺﾞｼｯｸM-PRO" w:eastAsia="HG丸ｺﾞｼｯｸM-PRO" w:hAnsi="HG丸ｺﾞｼｯｸM-PRO"/>
          <w:sz w:val="22"/>
        </w:rPr>
      </w:pPr>
      <w:r w:rsidRPr="00551887">
        <w:rPr>
          <w:rFonts w:ascii="HG丸ｺﾞｼｯｸM-PRO" w:eastAsia="HG丸ｺﾞｼｯｸM-PRO" w:hAnsi="HG丸ｺﾞｼｯｸM-PRO" w:hint="eastAsia"/>
          <w:kern w:val="0"/>
          <w:sz w:val="22"/>
        </w:rPr>
        <w:br w:type="page"/>
      </w:r>
    </w:p>
    <w:p w:rsidR="006A43B1" w:rsidRDefault="0005319C" w:rsidP="006A43B1">
      <w:pPr>
        <w:spacing w:line="400" w:lineRule="exact"/>
        <w:ind w:leftChars="200" w:left="420" w:firstLineChars="100" w:firstLine="241"/>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16320"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30" name="テキスト ボックス 730"/>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30" o:spid="_x0000_s1127" type="#_x0000_t202" style="position:absolute;left:0;text-align:left;margin-left:453.6pt;margin-top:-42.55pt;width:79.95pt;height:20.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p>
    <w:p w:rsidR="006A43B1" w:rsidRDefault="006A43B1" w:rsidP="006A43B1">
      <w:pPr>
        <w:spacing w:line="4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【区の沿革】</w:t>
      </w:r>
    </w:p>
    <w:p w:rsidR="006A43B1" w:rsidRPr="00551887"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551887">
        <w:rPr>
          <w:rFonts w:ascii="HG丸ｺﾞｼｯｸM-PRO" w:eastAsia="HG丸ｺﾞｼｯｸM-PRO" w:hAnsi="HG丸ｺﾞｼｯｸM-PRO" w:hint="eastAsia"/>
          <w:sz w:val="22"/>
        </w:rPr>
        <w:t xml:space="preserve">　明治30年の第1次大阪市域拡張時に天王寺区域の大部分が大阪市に編入され、当時の東及び南区となりました。そして大正14年の第2次市域拡張時に生野及び東住吉、平野区域の半分程度が編入され、天王寺区などが設置されました。昭和18年に生野及び阿倍野、東住吉区が設置、昭和30年の第3次市域拡張時に生野及び東住吉、平野区域の残りが編入されました。その後、昭和49年に平野区が設置されました。</w:t>
      </w:r>
    </w:p>
    <w:p w:rsidR="006A43B1" w:rsidRDefault="006A43B1" w:rsidP="006A43B1">
      <w:pPr>
        <w:spacing w:line="400" w:lineRule="exact"/>
        <w:ind w:left="440" w:hangingChars="200" w:hanging="440"/>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200" w:firstLine="360"/>
        <w:rPr>
          <w:rFonts w:asciiTheme="majorEastAsia" w:eastAsiaTheme="majorEastAsia" w:hAnsiTheme="majorEastAsia"/>
          <w:sz w:val="18"/>
          <w:szCs w:val="18"/>
        </w:rPr>
      </w:pPr>
      <w:r>
        <w:rPr>
          <w:rFonts w:asciiTheme="majorEastAsia" w:eastAsiaTheme="majorEastAsia" w:hAnsiTheme="majorEastAsia" w:hint="eastAsia"/>
          <w:sz w:val="18"/>
          <w:szCs w:val="18"/>
        </w:rPr>
        <w:t>【構成行政区の変遷（イメージ）】</w:t>
      </w: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w:drawing>
          <wp:anchor distT="0" distB="0" distL="114300" distR="114300" simplePos="0" relativeHeight="252110848" behindDoc="0" locked="0" layoutInCell="1" allowOverlap="1">
            <wp:simplePos x="0" y="0"/>
            <wp:positionH relativeFrom="column">
              <wp:posOffset>292735</wp:posOffset>
            </wp:positionH>
            <wp:positionV relativeFrom="paragraph">
              <wp:posOffset>29210</wp:posOffset>
            </wp:positionV>
            <wp:extent cx="5760085" cy="2750185"/>
            <wp:effectExtent l="19050" t="19050" r="12065" b="12065"/>
            <wp:wrapNone/>
            <wp:docPr id="49956" name="図 4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2750185"/>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ind w:firstLineChars="100" w:firstLine="220"/>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spacing w:line="400" w:lineRule="exact"/>
        <w:rPr>
          <w:rFonts w:ascii="HG丸ｺﾞｼｯｸM-PRO" w:eastAsia="HG丸ｺﾞｼｯｸM-PRO" w:hAnsi="HG丸ｺﾞｼｯｸM-PRO"/>
          <w:sz w:val="22"/>
        </w:rPr>
      </w:pPr>
    </w:p>
    <w:p w:rsidR="006A43B1" w:rsidRDefault="006A43B1" w:rsidP="006A43B1">
      <w:pPr>
        <w:widowControl/>
        <w:jc w:val="left"/>
        <w:rPr>
          <w:rFonts w:ascii="HG丸ｺﾞｼｯｸM-PRO" w:eastAsia="HG丸ｺﾞｼｯｸM-PRO" w:hAnsi="HG丸ｺﾞｼｯｸM-PRO"/>
          <w:sz w:val="22"/>
        </w:rPr>
      </w:pPr>
    </w:p>
    <w:p w:rsidR="006A43B1" w:rsidRDefault="006A43B1" w:rsidP="006A43B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br w:type="page"/>
      </w:r>
    </w:p>
    <w:p w:rsidR="006A43B1" w:rsidRDefault="0005319C" w:rsidP="006A43B1">
      <w:pPr>
        <w:spacing w:line="400" w:lineRule="exact"/>
        <w:rPr>
          <w:rFonts w:ascii="HG丸ｺﾞｼｯｸM-PRO" w:eastAsia="HG丸ｺﾞｼｯｸM-PRO" w:hAnsi="HG丸ｺﾞｼｯｸM-PRO"/>
          <w:sz w:val="28"/>
          <w:szCs w:val="28"/>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199936" behindDoc="0" locked="0" layoutInCell="1" allowOverlap="1" wp14:anchorId="137EA75D" wp14:editId="7CE76842">
                <wp:simplePos x="0" y="0"/>
                <wp:positionH relativeFrom="column">
                  <wp:posOffset>-720090</wp:posOffset>
                </wp:positionH>
                <wp:positionV relativeFrom="paragraph">
                  <wp:posOffset>-540385</wp:posOffset>
                </wp:positionV>
                <wp:extent cx="1015560" cy="259200"/>
                <wp:effectExtent l="0" t="0" r="13335" b="7620"/>
                <wp:wrapNone/>
                <wp:docPr id="720" name="テキスト ボックス 720"/>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20" o:spid="_x0000_s1128" type="#_x0000_t202" style="position:absolute;left:0;text-align:left;margin-left:-56.7pt;margin-top:-42.55pt;width:79.95pt;height:20.4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sz w:val="28"/>
          <w:szCs w:val="28"/>
        </w:rPr>
        <w:t>2．主要指標</w:t>
      </w:r>
    </w:p>
    <w:p w:rsidR="006A43B1" w:rsidRDefault="006A43B1" w:rsidP="006A43B1">
      <w:pPr>
        <w:spacing w:line="40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（１）主要指標の推移</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人口構造、産業構造の長期的な変化を確認するため、人口、世帯数、将来推計人口、就業者数に関する推移を整理しています。</w:t>
      </w:r>
    </w:p>
    <w:p w:rsidR="006A43B1" w:rsidRDefault="006A43B1" w:rsidP="006A43B1">
      <w:pPr>
        <w:spacing w:line="400" w:lineRule="exact"/>
        <w:ind w:leftChars="200" w:left="420" w:firstLineChars="100" w:firstLine="241"/>
        <w:rPr>
          <w:rFonts w:ascii="HG丸ｺﾞｼｯｸM-PRO" w:eastAsia="HG丸ｺﾞｼｯｸM-PRO" w:hAnsi="HG丸ｺﾞｼｯｸM-PRO"/>
          <w:b/>
          <w:sz w:val="24"/>
          <w:szCs w:val="24"/>
        </w:rPr>
      </w:pPr>
    </w:p>
    <w:p w:rsidR="006A43B1" w:rsidRPr="0011098E" w:rsidRDefault="006A43B1" w:rsidP="0011098E">
      <w:pPr>
        <w:pStyle w:val="aa"/>
        <w:numPr>
          <w:ilvl w:val="0"/>
          <w:numId w:val="36"/>
        </w:numPr>
        <w:spacing w:line="400" w:lineRule="exact"/>
        <w:ind w:leftChars="0"/>
        <w:rPr>
          <w:rFonts w:ascii="HG丸ｺﾞｼｯｸM-PRO" w:eastAsia="HG丸ｺﾞｼｯｸM-PRO" w:hAnsi="HG丸ｺﾞｼｯｸM-PRO" w:cs="Times New Roman"/>
          <w:b/>
          <w:sz w:val="24"/>
          <w:szCs w:val="24"/>
        </w:rPr>
      </w:pPr>
      <w:r w:rsidRPr="0011098E">
        <w:rPr>
          <w:rFonts w:ascii="HG丸ｺﾞｼｯｸM-PRO" w:eastAsia="HG丸ｺﾞｼｯｸM-PRO" w:hAnsi="HG丸ｺﾞｼｯｸM-PRO" w:cs="Times New Roman" w:hint="eastAsia"/>
          <w:b/>
          <w:sz w:val="22"/>
        </w:rPr>
        <w:t>人口及び世帯数</w:t>
      </w: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102656" behindDoc="0" locked="0" layoutInCell="1" allowOverlap="1">
                <wp:simplePos x="0" y="0"/>
                <wp:positionH relativeFrom="column">
                  <wp:posOffset>480060</wp:posOffset>
                </wp:positionH>
                <wp:positionV relativeFrom="paragraph">
                  <wp:posOffset>765810</wp:posOffset>
                </wp:positionV>
                <wp:extent cx="561975" cy="333375"/>
                <wp:effectExtent l="0" t="0" r="0" b="0"/>
                <wp:wrapNone/>
                <wp:docPr id="49955" name="テキスト ボックス 49955"/>
                <wp:cNvGraphicFramePr/>
                <a:graphic xmlns:a="http://schemas.openxmlformats.org/drawingml/2006/main">
                  <a:graphicData uri="http://schemas.microsoft.com/office/word/2010/wordprocessingShape">
                    <wps:wsp>
                      <wps:cNvSpPr txBox="1"/>
                      <wps:spPr>
                        <a:xfrm>
                          <a:off x="0" y="0"/>
                          <a:ext cx="561975" cy="333375"/>
                        </a:xfrm>
                        <a:prstGeom prst="rect">
                          <a:avLst/>
                        </a:prstGeom>
                        <a:noFill/>
                        <a:ln w="9525" cmpd="sng">
                          <a:noFill/>
                        </a:ln>
                        <a:effectLst/>
                      </wps:spPr>
                      <wps:txbx>
                        <w:txbxContent>
                          <w:p w:rsidR="001B2A9F" w:rsidRDefault="001B2A9F" w:rsidP="006A43B1">
                            <w:pPr>
                              <w:pStyle w:val="Web"/>
                              <w:spacing w:before="0" w:beforeAutospacing="0" w:after="0" w:afterAutospacing="0"/>
                              <w:jc w:val="center"/>
                            </w:pPr>
                            <w:r>
                              <w:rPr>
                                <w:rFonts w:ascii="Meiryo UI" w:eastAsia="Meiryo UI" w:hAnsi="Meiryo UI" w:cs="+mn-cs" w:hint="eastAsia"/>
                                <w:color w:val="000000"/>
                                <w:sz w:val="16"/>
                                <w:szCs w:val="16"/>
                              </w:rPr>
                              <w:t>（人）</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shape id="テキスト ボックス 49955" o:spid="_x0000_s1129" type="#_x0000_t202" style="position:absolute;left:0;text-align:left;margin-left:37.8pt;margin-top:60.3pt;width:44.25pt;height:2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" filled="f" stroked="f">
                <v:textbox>
                  <w:txbxContent>
                    <w:p w:rsidR="001B2A9F" w:rsidRDefault="001B2A9F" w:rsidP="006A43B1">
                      <w:pPr>
                        <w:pStyle w:val="Web"/>
                        <w:spacing w:before="0" w:beforeAutospacing="0" w:after="0" w:afterAutospacing="0"/>
                        <w:jc w:val="center"/>
                      </w:pPr>
                      <w:r>
                        <w:rPr>
                          <w:rFonts w:ascii="Meiryo UI" w:eastAsia="Meiryo UI" w:hAnsi="Meiryo UI" w:cs="+mn-cs" w:hint="eastAsia"/>
                          <w:color w:val="000000"/>
                          <w:sz w:val="16"/>
                          <w:szCs w:val="16"/>
                        </w:rPr>
                        <w:t>（人）</w:t>
                      </w:r>
                    </w:p>
                  </w:txbxContent>
                </v:textbox>
              </v:shape>
            </w:pict>
          </mc:Fallback>
        </mc:AlternateContent>
      </w:r>
      <w:r>
        <w:rPr>
          <w:rFonts w:ascii="HG丸ｺﾞｼｯｸM-PRO" w:eastAsia="HG丸ｺﾞｼｯｸM-PRO" w:hAnsi="HG丸ｺﾞｼｯｸM-PRO" w:hint="eastAsia"/>
          <w:sz w:val="22"/>
        </w:rPr>
        <w:t>国勢調査による人口は、平成27年は636,454人で、人口の推移を見ると、減少傾向にあります。</w:t>
      </w: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w:drawing>
          <wp:anchor distT="0" distB="0" distL="114300" distR="114300" simplePos="0" relativeHeight="252101632" behindDoc="0" locked="0" layoutInCell="1" allowOverlap="1">
            <wp:simplePos x="0" y="0"/>
            <wp:positionH relativeFrom="column">
              <wp:posOffset>349885</wp:posOffset>
            </wp:positionH>
            <wp:positionV relativeFrom="page">
              <wp:posOffset>3089275</wp:posOffset>
            </wp:positionV>
            <wp:extent cx="5736590" cy="3736975"/>
            <wp:effectExtent l="0" t="0" r="16510" b="15875"/>
            <wp:wrapThrough wrapText="bothSides">
              <wp:wrapPolygon edited="0">
                <wp:start x="0" y="0"/>
                <wp:lineTo x="0" y="21582"/>
                <wp:lineTo x="21590" y="21582"/>
                <wp:lineTo x="21590" y="0"/>
                <wp:lineTo x="0" y="0"/>
              </wp:wrapPolygon>
            </wp:wrapThrough>
            <wp:docPr id="342" name="グラフ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05319C" w:rsidRDefault="0005319C"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05319C" w:rsidP="006A43B1">
      <w:pPr>
        <w:spacing w:line="400" w:lineRule="exact"/>
        <w:ind w:left="482" w:hangingChars="200" w:hanging="482"/>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14272"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29" name="テキスト ボックス 729"/>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29" o:spid="_x0000_s1130" type="#_x0000_t202" style="position:absolute;left:0;text-align:left;margin-left:453.6pt;margin-top:-42.55pt;width:79.95pt;height:20.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sz w:val="22"/>
        </w:rPr>
        <w:t xml:space="preserve">　　　平成27年の年齢3区分別人口の構成比を見ると、年少人口（0歳～14歳）が11.7％、生産年齢人口（15歳～64歳）が60.9％、老年人口（65歳以上）が27.4％となっています。15年間で、年少人口が1.9ポイント、生産年齢人口が7.3ポイント減少する一方、老年人口は9.2ポイントの増加が見られ、少子高齢化が進展していることがうかがえ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20" w:hangingChars="200" w:hanging="420"/>
        <w:rPr>
          <w:rFonts w:ascii="HG丸ｺﾞｼｯｸM-PRO" w:eastAsia="HG丸ｺﾞｼｯｸM-PRO" w:hAnsi="HG丸ｺﾞｼｯｸM-PRO"/>
          <w:sz w:val="22"/>
        </w:rPr>
      </w:pPr>
      <w:r>
        <w:rPr>
          <w:rFonts w:hint="eastAsia"/>
          <w:noProof/>
        </w:rPr>
        <w:drawing>
          <wp:anchor distT="0" distB="0" distL="114300" distR="114300" simplePos="0" relativeHeight="252103680" behindDoc="0" locked="0" layoutInCell="1" allowOverlap="1">
            <wp:simplePos x="0" y="0"/>
            <wp:positionH relativeFrom="margin">
              <wp:posOffset>329565</wp:posOffset>
            </wp:positionH>
            <wp:positionV relativeFrom="paragraph">
              <wp:posOffset>124460</wp:posOffset>
            </wp:positionV>
            <wp:extent cx="5450205" cy="3072765"/>
            <wp:effectExtent l="0" t="0" r="17145" b="13335"/>
            <wp:wrapThrough wrapText="bothSides">
              <wp:wrapPolygon edited="0">
                <wp:start x="0" y="0"/>
                <wp:lineTo x="0" y="21560"/>
                <wp:lineTo x="21592" y="21560"/>
                <wp:lineTo x="21592" y="0"/>
                <wp:lineTo x="0" y="0"/>
              </wp:wrapPolygon>
            </wp:wrapThrough>
            <wp:docPr id="344" name="グラフ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20" w:hangingChars="200" w:hanging="420"/>
        <w:rPr>
          <w:rFonts w:ascii="HG丸ｺﾞｼｯｸM-PRO" w:eastAsia="HG丸ｺﾞｼｯｸM-PRO" w:hAnsi="HG丸ｺﾞｼｯｸM-PRO"/>
          <w:sz w:val="22"/>
        </w:rPr>
      </w:pPr>
      <w:r>
        <w:rPr>
          <w:rFonts w:hint="eastAsia"/>
          <w:noProof/>
        </w:rPr>
        <w:drawing>
          <wp:anchor distT="0" distB="0" distL="114300" distR="114300" simplePos="0" relativeHeight="252113920" behindDoc="0" locked="0" layoutInCell="1" allowOverlap="1">
            <wp:simplePos x="0" y="0"/>
            <wp:positionH relativeFrom="column">
              <wp:posOffset>334645</wp:posOffset>
            </wp:positionH>
            <wp:positionV relativeFrom="paragraph">
              <wp:posOffset>85725</wp:posOffset>
            </wp:positionV>
            <wp:extent cx="5435600" cy="2214880"/>
            <wp:effectExtent l="0" t="0" r="0" b="0"/>
            <wp:wrapThrough wrapText="bothSides">
              <wp:wrapPolygon edited="0">
                <wp:start x="908" y="186"/>
                <wp:lineTo x="0" y="557"/>
                <wp:lineTo x="0" y="21365"/>
                <wp:lineTo x="21499" y="21365"/>
                <wp:lineTo x="21499" y="2044"/>
                <wp:lineTo x="20591" y="2044"/>
                <wp:lineTo x="6737" y="186"/>
                <wp:lineTo x="908" y="186"/>
              </wp:wrapPolygon>
            </wp:wrapThrough>
            <wp:docPr id="49954" name="図 4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35600" cy="2214880"/>
                    </a:xfrm>
                    <a:prstGeom prst="rect">
                      <a:avLst/>
                    </a:prstGeom>
                    <a:noFill/>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340" w:lineRule="exact"/>
        <w:ind w:leftChars="200" w:left="420" w:firstLineChars="70" w:firstLine="147"/>
        <w:rPr>
          <w:rFonts w:ascii="HG丸ｺﾞｼｯｸM-PRO" w:eastAsia="HG丸ｺﾞｼｯｸM-PRO" w:hAnsi="HG丸ｺﾞｼｯｸM-PRO"/>
        </w:rPr>
      </w:pPr>
      <w:r>
        <w:rPr>
          <w:rFonts w:ascii="HG丸ｺﾞｼｯｸM-PRO" w:eastAsia="HG丸ｺﾞｼｯｸM-PRO" w:hAnsi="HG丸ｺﾞｼｯｸM-PRO" w:hint="eastAsia"/>
        </w:rPr>
        <w:t>※総人口には、「年齢不詳人口」が含まれているため、年齢３区分別人口の合計とは一致しない</w:t>
      </w:r>
    </w:p>
    <w:p w:rsidR="006A43B1" w:rsidRDefault="006A43B1" w:rsidP="006A43B1">
      <w:pPr>
        <w:spacing w:line="320" w:lineRule="exact"/>
        <w:ind w:firstLineChars="270" w:firstLine="567"/>
        <w:rPr>
          <w:rFonts w:ascii="HG丸ｺﾞｼｯｸM-PRO" w:eastAsia="HG丸ｺﾞｼｯｸM-PRO" w:hAnsi="HG丸ｺﾞｼｯｸM-PRO"/>
        </w:rPr>
      </w:pPr>
      <w:r>
        <w:rPr>
          <w:rFonts w:ascii="HG丸ｺﾞｼｯｸM-PRO" w:eastAsia="HG丸ｺﾞｼｯｸM-PRO" w:hAnsi="HG丸ｺﾞｼｯｸM-PRO" w:hint="eastAsia"/>
        </w:rPr>
        <w:t>※年齢３区分別人口の構成比を算出するにあたっては、「年齢不詳人口」を含めていない</w:t>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6A43B1" w:rsidRDefault="006A43B1" w:rsidP="006A43B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br w:type="page"/>
      </w:r>
    </w:p>
    <w:p w:rsidR="006A43B1" w:rsidRDefault="0005319C" w:rsidP="006A43B1">
      <w:pPr>
        <w:spacing w:line="400" w:lineRule="exact"/>
        <w:ind w:left="482" w:hangingChars="200" w:hanging="482"/>
        <w:rPr>
          <w:rFonts w:ascii="HG丸ｺﾞｼｯｸM-PRO" w:eastAsia="HG丸ｺﾞｼｯｸM-PRO" w:hAnsi="HG丸ｺﾞｼｯｸM-PRO"/>
          <w:sz w:val="22"/>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01984" behindDoc="0" locked="0" layoutInCell="1" allowOverlap="1" wp14:anchorId="137EA75D" wp14:editId="7CE76842">
                <wp:simplePos x="0" y="0"/>
                <wp:positionH relativeFrom="column">
                  <wp:posOffset>-720090</wp:posOffset>
                </wp:positionH>
                <wp:positionV relativeFrom="paragraph">
                  <wp:posOffset>-540385</wp:posOffset>
                </wp:positionV>
                <wp:extent cx="1015560" cy="259200"/>
                <wp:effectExtent l="0" t="0" r="13335" b="7620"/>
                <wp:wrapNone/>
                <wp:docPr id="721" name="テキスト ボックス 721"/>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21" o:spid="_x0000_s1131" type="#_x0000_t202" style="position:absolute;left:0;text-align:left;margin-left:-56.7pt;margin-top:-42.55pt;width:79.95pt;height:20.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sz w:val="22"/>
        </w:rPr>
        <w:t xml:space="preserve">　　　世帯数については、平成27年は298,541世帯で、増加傾向にあります。一方、1世帯当たりの人員については、平成27年には2.09人に減少しています。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また、高齢者のみの世帯は、平成27年は77,937世帯と全世帯の26.1％を占めています。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特に、高齢単身世帯は、平成27年は49,765世帯と、平成12年と比較して、約1.8倍に増加しています。</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w:drawing>
          <wp:anchor distT="0" distB="0" distL="114300" distR="114300" simplePos="0" relativeHeight="252119040" behindDoc="0" locked="0" layoutInCell="1" allowOverlap="1">
            <wp:simplePos x="0" y="0"/>
            <wp:positionH relativeFrom="column">
              <wp:posOffset>207010</wp:posOffset>
            </wp:positionH>
            <wp:positionV relativeFrom="paragraph">
              <wp:posOffset>80010</wp:posOffset>
            </wp:positionV>
            <wp:extent cx="5773420" cy="3249295"/>
            <wp:effectExtent l="0" t="0" r="17780" b="8255"/>
            <wp:wrapNone/>
            <wp:docPr id="49953" name="グラフ 49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6A43B1" w:rsidRDefault="006A43B1" w:rsidP="006A43B1">
      <w:pPr>
        <w:spacing w:line="240" w:lineRule="exact"/>
        <w:ind w:firstLineChars="300" w:firstLine="600"/>
        <w:rPr>
          <w:rFonts w:ascii="HG丸ｺﾞｼｯｸM-PRO" w:eastAsia="HG丸ｺﾞｼｯｸM-PRO" w:hAnsi="HG丸ｺﾞｼｯｸM-PRO"/>
          <w:sz w:val="20"/>
          <w:szCs w:val="20"/>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20" w:hangingChars="200" w:hanging="420"/>
        <w:rPr>
          <w:rFonts w:ascii="HG丸ｺﾞｼｯｸM-PRO" w:eastAsia="HG丸ｺﾞｼｯｸM-PRO" w:hAnsi="HG丸ｺﾞｼｯｸM-PRO"/>
          <w:sz w:val="22"/>
        </w:rPr>
      </w:pPr>
      <w:r>
        <w:rPr>
          <w:rFonts w:hint="eastAsia"/>
          <w:noProof/>
        </w:rPr>
        <w:drawing>
          <wp:anchor distT="0" distB="0" distL="114300" distR="114300" simplePos="0" relativeHeight="252114944" behindDoc="0" locked="0" layoutInCell="1" allowOverlap="1">
            <wp:simplePos x="0" y="0"/>
            <wp:positionH relativeFrom="column">
              <wp:posOffset>213360</wp:posOffset>
            </wp:positionH>
            <wp:positionV relativeFrom="paragraph">
              <wp:posOffset>248285</wp:posOffset>
            </wp:positionV>
            <wp:extent cx="5711825" cy="1811655"/>
            <wp:effectExtent l="0" t="0" r="3175" b="0"/>
            <wp:wrapThrough wrapText="bothSides">
              <wp:wrapPolygon edited="0">
                <wp:start x="864" y="454"/>
                <wp:lineTo x="0" y="909"/>
                <wp:lineTo x="0" y="21350"/>
                <wp:lineTo x="21540" y="21350"/>
                <wp:lineTo x="21540" y="2726"/>
                <wp:lineTo x="20459" y="2726"/>
                <wp:lineTo x="3530" y="454"/>
                <wp:lineTo x="864" y="454"/>
              </wp:wrapPolygon>
            </wp:wrapThrough>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1825" cy="1811655"/>
                    </a:xfrm>
                    <a:prstGeom prst="rect">
                      <a:avLst/>
                    </a:prstGeom>
                    <a:noFill/>
                  </pic:spPr>
                </pic:pic>
              </a:graphicData>
            </a:graphic>
            <wp14:sizeRelH relativeFrom="margin">
              <wp14:pctWidth>0</wp14:pctWidth>
            </wp14:sizeRelH>
            <wp14:sizeRelV relativeFrom="margin">
              <wp14:pctHeight>0</wp14:pctHeight>
            </wp14:sizeRelV>
          </wp:anchor>
        </w:drawing>
      </w:r>
    </w:p>
    <w:p w:rsidR="006A43B1" w:rsidRDefault="006A43B1" w:rsidP="006A43B1">
      <w:pPr>
        <w:spacing w:line="360" w:lineRule="exact"/>
        <w:ind w:firstLineChars="166" w:firstLine="349"/>
        <w:rPr>
          <w:rFonts w:ascii="HG丸ｺﾞｼｯｸM-PRO" w:eastAsia="HG丸ｺﾞｼｯｸM-PRO" w:hAnsi="HG丸ｺﾞｼｯｸM-PRO"/>
        </w:rPr>
      </w:pPr>
      <w:r>
        <w:rPr>
          <w:rFonts w:ascii="HG丸ｺﾞｼｯｸM-PRO" w:eastAsia="HG丸ｺﾞｼｯｸM-PRO" w:hAnsi="HG丸ｺﾞｼｯｸM-PRO" w:hint="eastAsia"/>
        </w:rPr>
        <w:t>※平成12年は国勢調査の項目に「高齢者のみの世帯」及び「高齢夫婦のみの世帯」の項目がない</w:t>
      </w:r>
    </w:p>
    <w:p w:rsidR="006A43B1" w:rsidRDefault="006A43B1" w:rsidP="006A43B1">
      <w:pPr>
        <w:spacing w:line="320" w:lineRule="exact"/>
        <w:ind w:firstLineChars="266" w:firstLine="559"/>
        <w:rPr>
          <w:rFonts w:ascii="HG丸ｺﾞｼｯｸM-PRO" w:eastAsia="HG丸ｺﾞｼｯｸM-PRO" w:hAnsi="HG丸ｺﾞｼｯｸM-PRO"/>
        </w:rPr>
      </w:pPr>
      <w:r>
        <w:rPr>
          <w:rFonts w:ascii="HG丸ｺﾞｼｯｸM-PRO" w:eastAsia="HG丸ｺﾞｼｯｸM-PRO" w:hAnsi="HG丸ｺﾞｼｯｸM-PRO" w:hint="eastAsia"/>
        </w:rPr>
        <w:t>ため、「高齢夫婦世帯」の数値は、「65歳以上の親族のいる一般世帯人員」及び「65歳以上</w:t>
      </w:r>
    </w:p>
    <w:p w:rsidR="006A43B1" w:rsidRDefault="006A43B1" w:rsidP="006A43B1">
      <w:pPr>
        <w:spacing w:line="320" w:lineRule="exact"/>
        <w:ind w:firstLineChars="273" w:firstLine="573"/>
        <w:rPr>
          <w:rFonts w:ascii="HG丸ｺﾞｼｯｸM-PRO" w:eastAsia="HG丸ｺﾞｼｯｸM-PRO" w:hAnsi="HG丸ｺﾞｼｯｸM-PRO"/>
        </w:rPr>
      </w:pPr>
      <w:r>
        <w:rPr>
          <w:rFonts w:ascii="HG丸ｺﾞｼｯｸM-PRO" w:eastAsia="HG丸ｺﾞｼｯｸM-PRO" w:hAnsi="HG丸ｺﾞｼｯｸM-PRO" w:hint="eastAsia"/>
        </w:rPr>
        <w:t>親族人員」をもとに算出した参考数値</w:t>
      </w:r>
    </w:p>
    <w:p w:rsidR="006A43B1" w:rsidRDefault="006A43B1" w:rsidP="006A43B1">
      <w:pPr>
        <w:spacing w:line="360" w:lineRule="exact"/>
        <w:ind w:firstLineChars="273" w:firstLine="573"/>
        <w:rPr>
          <w:rFonts w:ascii="HG丸ｺﾞｼｯｸM-PRO" w:eastAsia="HG丸ｺﾞｼｯｸM-PRO" w:hAnsi="HG丸ｺﾞｼｯｸM-PRO"/>
        </w:rPr>
      </w:pPr>
    </w:p>
    <w:p w:rsidR="006A43B1" w:rsidRDefault="006A43B1" w:rsidP="006A43B1">
      <w:pPr>
        <w:widowControl/>
        <w:jc w:val="left"/>
        <w:rPr>
          <w:rFonts w:ascii="HG丸ｺﾞｼｯｸM-PRO" w:eastAsia="HG丸ｺﾞｼｯｸM-PRO" w:hAnsi="HG丸ｺﾞｼｯｸM-PRO"/>
          <w:b/>
          <w:sz w:val="22"/>
        </w:rPr>
      </w:pPr>
      <w:r>
        <w:rPr>
          <w:rFonts w:ascii="HG丸ｺﾞｼｯｸM-PRO" w:eastAsia="HG丸ｺﾞｼｯｸM-PRO" w:hAnsi="HG丸ｺﾞｼｯｸM-PRO" w:hint="eastAsia"/>
          <w:b/>
          <w:kern w:val="0"/>
          <w:sz w:val="22"/>
        </w:rPr>
        <w:br w:type="page"/>
      </w:r>
    </w:p>
    <w:p w:rsidR="006A43B1" w:rsidRPr="00BC39F4" w:rsidRDefault="0005319C" w:rsidP="00BC39F4">
      <w:pPr>
        <w:pStyle w:val="aa"/>
        <w:numPr>
          <w:ilvl w:val="0"/>
          <w:numId w:val="36"/>
        </w:numPr>
        <w:spacing w:line="400" w:lineRule="exact"/>
        <w:ind w:leftChars="0"/>
        <w:rPr>
          <w:rFonts w:ascii="HG丸ｺﾞｼｯｸM-PRO" w:eastAsia="HG丸ｺﾞｼｯｸM-PRO" w:hAnsi="HG丸ｺﾞｼｯｸM-PRO"/>
          <w:b/>
          <w:sz w:val="22"/>
        </w:rPr>
      </w:pPr>
      <w:r w:rsidRPr="00662526">
        <w:rPr>
          <w:rFonts w:hint="eastAsia"/>
          <w:noProof/>
          <w:sz w:val="24"/>
          <w:szCs w:val="24"/>
        </w:rPr>
        <w:lastRenderedPageBreak/>
        <mc:AlternateContent>
          <mc:Choice Requires="wps">
            <w:drawing>
              <wp:anchor distT="0" distB="0" distL="114300" distR="114300" simplePos="0" relativeHeight="252212224"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28" name="テキスト ボックス 728"/>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28" o:spid="_x0000_s1132" type="#_x0000_t202" style="position:absolute;left:0;text-align:left;margin-left:453.6pt;margin-top:-42.55pt;width:79.95pt;height:20.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sidRPr="00BC39F4">
        <w:rPr>
          <w:rFonts w:ascii="HG丸ｺﾞｼｯｸM-PRO" w:eastAsia="HG丸ｺﾞｼｯｸM-PRO" w:hAnsi="HG丸ｺﾞｼｯｸM-PRO" w:hint="eastAsia"/>
          <w:b/>
          <w:sz w:val="22"/>
        </w:rPr>
        <w:t>将来人口の推計</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将来人口は、令和7年には599,711人、令和17年には554,067人と次第に減少していく推計となっています。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令和17年と平成27年を比較すると、総人口は12.9%減少、年少人口（0歳～14歳）は29.0％減少、生産年齢人口（15歳～64歳）は15.8％減少する一方、老年人口（65歳以上）は4.2％増加する見込みです。</w:t>
      </w:r>
    </w:p>
    <w:p w:rsidR="006A43B1" w:rsidRDefault="006A43B1" w:rsidP="006A43B1">
      <w:pPr>
        <w:spacing w:line="400" w:lineRule="exact"/>
        <w:ind w:left="420" w:hangingChars="200" w:hanging="420"/>
        <w:rPr>
          <w:rFonts w:ascii="HG丸ｺﾞｼｯｸM-PRO" w:eastAsia="HG丸ｺﾞｼｯｸM-PRO" w:hAnsi="HG丸ｺﾞｼｯｸM-PRO"/>
          <w:sz w:val="22"/>
        </w:rPr>
      </w:pPr>
      <w:r>
        <w:rPr>
          <w:rFonts w:hint="eastAsia"/>
          <w:noProof/>
        </w:rPr>
        <w:drawing>
          <wp:anchor distT="0" distB="0" distL="114300" distR="114300" simplePos="0" relativeHeight="252116992" behindDoc="0" locked="0" layoutInCell="1" allowOverlap="1">
            <wp:simplePos x="0" y="0"/>
            <wp:positionH relativeFrom="column">
              <wp:posOffset>451485</wp:posOffset>
            </wp:positionH>
            <wp:positionV relativeFrom="paragraph">
              <wp:posOffset>3051810</wp:posOffset>
            </wp:positionV>
            <wp:extent cx="5219700" cy="1952625"/>
            <wp:effectExtent l="0" t="0" r="0" b="9525"/>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9700" cy="1952625"/>
                    </a:xfrm>
                    <a:prstGeom prst="rect">
                      <a:avLst/>
                    </a:prstGeom>
                    <a:noFill/>
                  </pic:spPr>
                </pic:pic>
              </a:graphicData>
            </a:graphic>
            <wp14:sizeRelH relativeFrom="margin">
              <wp14:pctWidth>0</wp14:pctWidth>
            </wp14:sizeRelH>
            <wp14:sizeRelV relativeFrom="page">
              <wp14:pctHeight>0</wp14:pctHeight>
            </wp14:sizeRelV>
          </wp:anchor>
        </w:drawing>
      </w:r>
      <w:r>
        <w:rPr>
          <w:rFonts w:hint="eastAsia"/>
          <w:noProof/>
        </w:rPr>
        <w:drawing>
          <wp:anchor distT="0" distB="0" distL="114300" distR="114300" simplePos="0" relativeHeight="252120064" behindDoc="0" locked="0" layoutInCell="1" allowOverlap="1">
            <wp:simplePos x="0" y="0"/>
            <wp:positionH relativeFrom="column">
              <wp:posOffset>445135</wp:posOffset>
            </wp:positionH>
            <wp:positionV relativeFrom="paragraph">
              <wp:posOffset>111125</wp:posOffset>
            </wp:positionV>
            <wp:extent cx="5230495" cy="2889250"/>
            <wp:effectExtent l="0" t="0" r="8255" b="6350"/>
            <wp:wrapNone/>
            <wp:docPr id="701" name="グラフ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400" w:lineRule="exact"/>
        <w:ind w:left="440" w:hangingChars="200" w:hanging="440"/>
        <w:rPr>
          <w:rFonts w:ascii="HG丸ｺﾞｼｯｸM-PRO" w:eastAsia="HG丸ｺﾞｼｯｸM-PRO" w:hAnsi="HG丸ｺﾞｼｯｸM-PRO"/>
          <w:sz w:val="22"/>
        </w:rPr>
      </w:pPr>
    </w:p>
    <w:p w:rsidR="006A43B1" w:rsidRDefault="006A43B1" w:rsidP="006A43B1">
      <w:pPr>
        <w:spacing w:line="240" w:lineRule="exact"/>
        <w:rPr>
          <w:rFonts w:ascii="HG丸ｺﾞｼｯｸM-PRO" w:eastAsia="HG丸ｺﾞｼｯｸM-PRO" w:hAnsi="HG丸ｺﾞｼｯｸM-PRO"/>
          <w:sz w:val="20"/>
          <w:szCs w:val="20"/>
        </w:rPr>
      </w:pPr>
    </w:p>
    <w:p w:rsidR="006A43B1" w:rsidRDefault="006A43B1" w:rsidP="006A43B1">
      <w:pPr>
        <w:spacing w:line="240" w:lineRule="exact"/>
        <w:rPr>
          <w:rFonts w:ascii="HG丸ｺﾞｼｯｸM-PRO" w:eastAsia="HG丸ｺﾞｼｯｸM-PRO" w:hAnsi="HG丸ｺﾞｼｯｸM-PRO"/>
          <w:sz w:val="20"/>
          <w:szCs w:val="20"/>
        </w:rPr>
      </w:pPr>
    </w:p>
    <w:p w:rsidR="006A43B1" w:rsidRDefault="006A43B1" w:rsidP="006A43B1">
      <w:pPr>
        <w:spacing w:line="240" w:lineRule="exact"/>
        <w:rPr>
          <w:rFonts w:ascii="HG丸ｺﾞｼｯｸM-PRO" w:eastAsia="HG丸ｺﾞｼｯｸM-PRO" w:hAnsi="HG丸ｺﾞｼｯｸM-PRO"/>
          <w:sz w:val="20"/>
          <w:szCs w:val="20"/>
        </w:rPr>
      </w:pPr>
    </w:p>
    <w:p w:rsidR="006A43B1" w:rsidRDefault="006A43B1" w:rsidP="006A43B1">
      <w:pPr>
        <w:spacing w:line="240" w:lineRule="exact"/>
        <w:rPr>
          <w:rFonts w:ascii="HG丸ｺﾞｼｯｸM-PRO" w:eastAsia="HG丸ｺﾞｼｯｸM-PRO" w:hAnsi="HG丸ｺﾞｼｯｸM-PRO"/>
          <w:sz w:val="20"/>
          <w:szCs w:val="20"/>
        </w:rPr>
      </w:pPr>
    </w:p>
    <w:p w:rsidR="006A43B1" w:rsidRDefault="006A43B1" w:rsidP="006A43B1">
      <w:pPr>
        <w:spacing w:line="400" w:lineRule="exact"/>
        <w:ind w:firstLineChars="353" w:firstLine="74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※平成27年の総人口には、「年齢不詳人口」が含まれているため、年齢３区分別人口の</w:t>
      </w:r>
    </w:p>
    <w:p w:rsidR="006A43B1" w:rsidRDefault="006A43B1" w:rsidP="006A43B1">
      <w:pPr>
        <w:spacing w:line="280" w:lineRule="exact"/>
        <w:ind w:firstLineChars="453" w:firstLine="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合計とは一致しない</w:t>
      </w:r>
    </w:p>
    <w:p w:rsidR="006A43B1" w:rsidRDefault="006A43B1" w:rsidP="006A43B1">
      <w:pPr>
        <w:spacing w:line="280" w:lineRule="exact"/>
        <w:ind w:leftChars="353" w:left="951"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※平成27年の年齢３区分別人口の構成比を算出するにあたっては、「年齢不詳人口」を</w:t>
      </w:r>
    </w:p>
    <w:p w:rsidR="006A43B1" w:rsidRDefault="006A43B1" w:rsidP="006A43B1">
      <w:pPr>
        <w:spacing w:line="280" w:lineRule="exact"/>
        <w:ind w:leftChars="453" w:left="95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含めていない</w:t>
      </w:r>
    </w:p>
    <w:p w:rsidR="006A43B1" w:rsidRDefault="006A43B1" w:rsidP="006A43B1">
      <w:pPr>
        <w:spacing w:line="280" w:lineRule="exact"/>
        <w:ind w:firstLineChars="353" w:firstLine="741"/>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※令和7、17年については推計人口のため、端数処理の関係上、年齢３区分別人口の</w:t>
      </w:r>
    </w:p>
    <w:p w:rsidR="006A43B1" w:rsidRDefault="006A43B1" w:rsidP="006A43B1">
      <w:pPr>
        <w:spacing w:line="280" w:lineRule="exact"/>
        <w:ind w:firstLineChars="450" w:firstLine="945"/>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合計と総人口が一致しない場合がある</w:t>
      </w:r>
    </w:p>
    <w:tbl>
      <w:tblPr>
        <w:tblpPr w:leftFromText="142" w:rightFromText="142"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931"/>
      </w:tblGrid>
      <w:tr w:rsidR="006A43B1" w:rsidTr="006A43B1">
        <w:trPr>
          <w:trHeight w:val="2042"/>
        </w:trPr>
        <w:tc>
          <w:tcPr>
            <w:tcW w:w="8931" w:type="dxa"/>
            <w:tcBorders>
              <w:top w:val="dashed" w:sz="4" w:space="0" w:color="auto"/>
              <w:left w:val="dashed" w:sz="4" w:space="0" w:color="auto"/>
              <w:bottom w:val="dashed" w:sz="4" w:space="0" w:color="auto"/>
              <w:right w:val="dashed" w:sz="4" w:space="0" w:color="auto"/>
            </w:tcBorders>
            <w:hideMark/>
          </w:tcPr>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＜将来推計人口について＞</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○将来推計人口は、平成22年に実施された国勢調査をもとに、大阪市が平成26年8月に算出したもの。</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○将来の出生動向や死亡動向など人口推計に必要となる仮定値は、国（厚生労働省、国立社会保障・人口問題研究所）における大阪市仮定値を使用。</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○将来の移動率（転入、転出）は、原則として平成17年～22年の移動率が続くと仮定。</w:t>
            </w:r>
          </w:p>
          <w:p w:rsidR="006A43B1" w:rsidRDefault="006A43B1">
            <w:pPr>
              <w:spacing w:line="2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○国勢調査で年齢不詳であった者は、5歳階級別に按分し含めている。</w:t>
            </w:r>
          </w:p>
        </w:tc>
      </w:tr>
    </w:tbl>
    <w:p w:rsidR="006A43B1" w:rsidRDefault="006A43B1" w:rsidP="006A43B1">
      <w:pPr>
        <w:spacing w:line="240" w:lineRule="exact"/>
        <w:rPr>
          <w:rFonts w:ascii="HG丸ｺﾞｼｯｸM-PRO" w:eastAsia="HG丸ｺﾞｼｯｸM-PRO" w:hAnsi="HG丸ｺﾞｼｯｸM-PRO"/>
          <w:sz w:val="20"/>
          <w:szCs w:val="20"/>
        </w:rPr>
      </w:pPr>
    </w:p>
    <w:p w:rsidR="006A43B1" w:rsidRPr="0019131A" w:rsidRDefault="0005319C" w:rsidP="0019131A">
      <w:pPr>
        <w:pStyle w:val="aa"/>
        <w:numPr>
          <w:ilvl w:val="0"/>
          <w:numId w:val="36"/>
        </w:numPr>
        <w:spacing w:line="400" w:lineRule="exact"/>
        <w:ind w:leftChars="0"/>
        <w:rPr>
          <w:rFonts w:ascii="HG丸ｺﾞｼｯｸM-PRO" w:eastAsia="HG丸ｺﾞｼｯｸM-PRO" w:hAnsi="HG丸ｺﾞｼｯｸM-PRO"/>
          <w:b/>
          <w:sz w:val="22"/>
        </w:rPr>
      </w:pPr>
      <w:r w:rsidRPr="00662526">
        <w:rPr>
          <w:rFonts w:hint="eastAsia"/>
          <w:noProof/>
          <w:sz w:val="24"/>
          <w:szCs w:val="24"/>
        </w:rPr>
        <w:lastRenderedPageBreak/>
        <mc:AlternateContent>
          <mc:Choice Requires="wps">
            <w:drawing>
              <wp:anchor distT="0" distB="0" distL="114300" distR="114300" simplePos="0" relativeHeight="252204032" behindDoc="0" locked="0" layoutInCell="1" allowOverlap="1" wp14:anchorId="137EA75D" wp14:editId="7CE76842">
                <wp:simplePos x="0" y="0"/>
                <wp:positionH relativeFrom="column">
                  <wp:posOffset>-720090</wp:posOffset>
                </wp:positionH>
                <wp:positionV relativeFrom="paragraph">
                  <wp:posOffset>-540385</wp:posOffset>
                </wp:positionV>
                <wp:extent cx="1015560" cy="259200"/>
                <wp:effectExtent l="0" t="0" r="13335" b="7620"/>
                <wp:wrapNone/>
                <wp:docPr id="723" name="テキスト ボックス 723"/>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23" o:spid="_x0000_s1133" type="#_x0000_t202" style="position:absolute;left:0;text-align:left;margin-left:-56.7pt;margin-top:-42.55pt;width:79.95pt;height:20.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sidRPr="0019131A">
        <w:rPr>
          <w:rFonts w:ascii="HG丸ｺﾞｼｯｸM-PRO" w:eastAsia="HG丸ｺﾞｼｯｸM-PRO" w:hAnsi="HG丸ｺﾞｼｯｸM-PRO" w:hint="eastAsia"/>
          <w:b/>
          <w:sz w:val="22"/>
        </w:rPr>
        <w:t>就業者数</w:t>
      </w:r>
    </w:p>
    <w:p w:rsidR="006A43B1" w:rsidRDefault="006A43B1" w:rsidP="006A43B1">
      <w:pPr>
        <w:spacing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就業者数は、平成27年は254,830人で、平成12年と比較して15.2％減少しています。</w:t>
      </w:r>
    </w:p>
    <w:p w:rsidR="006A43B1" w:rsidRDefault="006A43B1" w:rsidP="006A43B1">
      <w:pPr>
        <w:spacing w:line="40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また、大分類別で見ると第一次産業就業者が367人、第二次産業就業者が55,118人、第三次産業就業者が164,551人となっています。</w:t>
      </w:r>
    </w:p>
    <w:p w:rsidR="006A43B1" w:rsidRDefault="006A43B1" w:rsidP="006A43B1">
      <w:pPr>
        <w:spacing w:afterLines="50" w:after="180" w:line="40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特に、第二次産業については、平成12年から41.5％減少しています。</w:t>
      </w:r>
    </w:p>
    <w:p w:rsidR="006A43B1" w:rsidRPr="001A1CD9" w:rsidRDefault="006A43B1" w:rsidP="001A1CD9">
      <w:pPr>
        <w:ind w:leftChars="300" w:left="830" w:hangingChars="100" w:hanging="200"/>
        <w:rPr>
          <w:rFonts w:ascii="HG丸ｺﾞｼｯｸM-PRO" w:eastAsia="HG丸ｺﾞｼｯｸM-PRO" w:hAnsi="HG丸ｺﾞｼｯｸM-PRO"/>
          <w:sz w:val="20"/>
          <w:szCs w:val="20"/>
        </w:rPr>
      </w:pPr>
      <w:r w:rsidRPr="001A1CD9">
        <w:rPr>
          <w:rFonts w:ascii="HG丸ｺﾞｼｯｸM-PRO" w:eastAsia="HG丸ｺﾞｼｯｸM-PRO" w:hAnsi="HG丸ｺﾞｼｯｸM-PRO" w:hint="eastAsia"/>
          <w:sz w:val="20"/>
          <w:szCs w:val="20"/>
        </w:rPr>
        <w:t>※ただし、データ上いずれにも分類しえない就業者が多数存在するため、単純に比較できるものではありません</w:t>
      </w:r>
    </w:p>
    <w:p w:rsidR="006A43B1" w:rsidRDefault="006A43B1" w:rsidP="006A43B1">
      <w:pPr>
        <w:spacing w:line="400" w:lineRule="exact"/>
        <w:ind w:leftChars="300" w:left="840" w:hangingChars="100" w:hanging="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105728" behindDoc="0" locked="0" layoutInCell="1" allowOverlap="1">
                <wp:simplePos x="0" y="0"/>
                <wp:positionH relativeFrom="column">
                  <wp:posOffset>464820</wp:posOffset>
                </wp:positionH>
                <wp:positionV relativeFrom="paragraph">
                  <wp:posOffset>250190</wp:posOffset>
                </wp:positionV>
                <wp:extent cx="571500" cy="266700"/>
                <wp:effectExtent l="0" t="0" r="0" b="0"/>
                <wp:wrapNone/>
                <wp:docPr id="554" name="テキスト ボックス 554"/>
                <wp:cNvGraphicFramePr/>
                <a:graphic xmlns:a="http://schemas.openxmlformats.org/drawingml/2006/main">
                  <a:graphicData uri="http://schemas.microsoft.com/office/word/2010/wordprocessingShape">
                    <wps:wsp>
                      <wps:cNvSpPr txBox="1"/>
                      <wps:spPr bwMode="auto">
                        <a:xfrm>
                          <a:off x="0" y="0"/>
                          <a:ext cx="571500" cy="266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B2A9F" w:rsidRDefault="001B2A9F" w:rsidP="006A43B1">
                            <w:pPr>
                              <w:pStyle w:val="Web"/>
                              <w:spacing w:before="0" w:beforeAutospacing="0" w:after="0" w:afterAutospacing="0"/>
                              <w:jc w:val="center"/>
                            </w:pPr>
                            <w:r>
                              <w:rPr>
                                <w:rFonts w:ascii="Meiryo UI" w:eastAsia="Meiryo UI" w:hAnsi="Meiryo UI" w:cstheme="minorBidi" w:hint="eastAsia"/>
                                <w:color w:val="000000" w:themeColor="dark1"/>
                                <w:sz w:val="16"/>
                                <w:szCs w:val="16"/>
                              </w:rPr>
                              <w:t>（人）</w:t>
                            </w:r>
                          </w:p>
                        </w:txbxContent>
                      </wps:txbx>
                      <wps:bodyPr vertOverflow="clip" horzOverflow="clip" wrap="square" rtlCol="0" anchor="ctr" anchorCtr="0"/>
                    </wps:wsp>
                  </a:graphicData>
                </a:graphic>
                <wp14:sizeRelH relativeFrom="page">
                  <wp14:pctWidth>0</wp14:pctWidth>
                </wp14:sizeRelH>
                <wp14:sizeRelV relativeFrom="page">
                  <wp14:pctHeight>0</wp14:pctHeight>
                </wp14:sizeRelV>
              </wp:anchor>
            </w:drawing>
          </mc:Choice>
          <mc:Fallback>
            <w:pict>
              <v:shape id="テキスト ボックス 554" o:spid="_x0000_s1134" type="#_x0000_t202" style="position:absolute;left:0;text-align:left;margin-left:36.6pt;margin-top:19.7pt;width:45pt;height:2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" filled="f" stroked="f">
                <v:textbox>
                  <w:txbxContent>
                    <w:p w:rsidR="001B2A9F" w:rsidRDefault="001B2A9F" w:rsidP="006A43B1">
                      <w:pPr>
                        <w:pStyle w:val="Web"/>
                        <w:spacing w:before="0" w:beforeAutospacing="0" w:after="0" w:afterAutospacing="0"/>
                        <w:jc w:val="center"/>
                      </w:pPr>
                      <w:r>
                        <w:rPr>
                          <w:rFonts w:ascii="Meiryo UI" w:eastAsia="Meiryo UI" w:hAnsi="Meiryo UI" w:cstheme="minorBidi" w:hint="eastAsia"/>
                          <w:color w:val="000000" w:themeColor="dark1"/>
                          <w:sz w:val="16"/>
                          <w:szCs w:val="16"/>
                        </w:rPr>
                        <w:t>（人）</w:t>
                      </w:r>
                    </w:p>
                  </w:txbxContent>
                </v:textbox>
              </v:shape>
            </w:pict>
          </mc:Fallback>
        </mc:AlternateContent>
      </w:r>
      <w:r>
        <w:rPr>
          <w:rFonts w:hint="eastAsia"/>
          <w:noProof/>
        </w:rPr>
        <w:drawing>
          <wp:anchor distT="0" distB="0" distL="114300" distR="114300" simplePos="0" relativeHeight="252104704" behindDoc="0" locked="0" layoutInCell="1" allowOverlap="1">
            <wp:simplePos x="0" y="0"/>
            <wp:positionH relativeFrom="margin">
              <wp:posOffset>358140</wp:posOffset>
            </wp:positionH>
            <wp:positionV relativeFrom="page">
              <wp:posOffset>2564765</wp:posOffset>
            </wp:positionV>
            <wp:extent cx="5414010" cy="3432810"/>
            <wp:effectExtent l="0" t="0" r="15240" b="15240"/>
            <wp:wrapThrough wrapText="bothSides">
              <wp:wrapPolygon edited="0">
                <wp:start x="0" y="0"/>
                <wp:lineTo x="0" y="21576"/>
                <wp:lineTo x="21585" y="21576"/>
                <wp:lineTo x="21585" y="0"/>
                <wp:lineTo x="0" y="0"/>
              </wp:wrapPolygon>
            </wp:wrapThrough>
            <wp:docPr id="553" name="グラフ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rsidR="006A43B1" w:rsidRDefault="006A43B1" w:rsidP="006A43B1">
      <w:pPr>
        <w:spacing w:line="400" w:lineRule="exact"/>
        <w:ind w:leftChars="200" w:left="420" w:firstLineChars="100" w:firstLine="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106752" behindDoc="0" locked="0" layoutInCell="1" allowOverlap="1">
                <wp:simplePos x="0" y="0"/>
                <wp:positionH relativeFrom="column">
                  <wp:posOffset>4881880</wp:posOffset>
                </wp:positionH>
                <wp:positionV relativeFrom="paragraph">
                  <wp:posOffset>2383155</wp:posOffset>
                </wp:positionV>
                <wp:extent cx="466725" cy="266700"/>
                <wp:effectExtent l="0" t="0" r="0" b="0"/>
                <wp:wrapNone/>
                <wp:docPr id="555" name="テキスト ボックス 555"/>
                <wp:cNvGraphicFramePr/>
                <a:graphic xmlns:a="http://schemas.openxmlformats.org/drawingml/2006/main">
                  <a:graphicData uri="http://schemas.microsoft.com/office/word/2010/wordprocessingShape">
                    <wps:wsp>
                      <wps:cNvSpPr txBox="1"/>
                      <wps:spPr bwMode="auto">
                        <a:xfrm>
                          <a:off x="0" y="0"/>
                          <a:ext cx="466725" cy="266700"/>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367</w:t>
                            </w: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555" o:spid="_x0000_s1135" type="#_x0000_t202" style="position:absolute;left:0;text-align:left;margin-left:384.4pt;margin-top:187.65pt;width:36.75pt;height:2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" fillcolor="#cfd8dc" stroked="f">
                <v:fill opacity="0"/>
                <v:textbo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367</w:t>
                      </w:r>
                    </w:p>
                  </w:txbxContent>
                </v:textbox>
              </v:shape>
            </w:pict>
          </mc:Fallback>
        </mc:AlternateContent>
      </w:r>
      <w:r>
        <w:rPr>
          <w:rFonts w:hint="eastAsia"/>
          <w:noProof/>
        </w:rPr>
        <mc:AlternateContent>
          <mc:Choice Requires="wps">
            <w:drawing>
              <wp:anchor distT="0" distB="0" distL="114300" distR="114300" simplePos="0" relativeHeight="252108800" behindDoc="0" locked="0" layoutInCell="1" allowOverlap="1">
                <wp:simplePos x="0" y="0"/>
                <wp:positionH relativeFrom="column">
                  <wp:posOffset>2642235</wp:posOffset>
                </wp:positionH>
                <wp:positionV relativeFrom="paragraph">
                  <wp:posOffset>2381250</wp:posOffset>
                </wp:positionV>
                <wp:extent cx="466725" cy="266700"/>
                <wp:effectExtent l="0" t="0" r="0" b="0"/>
                <wp:wrapNone/>
                <wp:docPr id="560" name="テキスト ボックス 560"/>
                <wp:cNvGraphicFramePr/>
                <a:graphic xmlns:a="http://schemas.openxmlformats.org/drawingml/2006/main">
                  <a:graphicData uri="http://schemas.microsoft.com/office/word/2010/wordprocessingShape">
                    <wps:wsp>
                      <wps:cNvSpPr txBox="1"/>
                      <wps:spPr bwMode="auto">
                        <a:xfrm>
                          <a:off x="0" y="0"/>
                          <a:ext cx="466725" cy="266700"/>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390</w:t>
                            </w: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560" o:spid="_x0000_s1136" type="#_x0000_t202" style="position:absolute;left:0;text-align:left;margin-left:208.05pt;margin-top:187.5pt;width:36.75pt;height:2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" fillcolor="#cfd8dc" stroked="f">
                <v:fill opacity="0"/>
                <v:textbo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390</w:t>
                      </w:r>
                    </w:p>
                  </w:txbxContent>
                </v:textbox>
              </v:shape>
            </w:pict>
          </mc:Fallback>
        </mc:AlternateContent>
      </w:r>
      <w:r>
        <w:rPr>
          <w:rFonts w:hint="eastAsia"/>
          <w:noProof/>
        </w:rPr>
        <mc:AlternateContent>
          <mc:Choice Requires="wps">
            <w:drawing>
              <wp:anchor distT="0" distB="0" distL="114300" distR="114300" simplePos="0" relativeHeight="252109824" behindDoc="0" locked="0" layoutInCell="1" allowOverlap="1">
                <wp:simplePos x="0" y="0"/>
                <wp:positionH relativeFrom="column">
                  <wp:posOffset>1508760</wp:posOffset>
                </wp:positionH>
                <wp:positionV relativeFrom="paragraph">
                  <wp:posOffset>2375535</wp:posOffset>
                </wp:positionV>
                <wp:extent cx="466725" cy="304800"/>
                <wp:effectExtent l="0" t="0" r="0" b="0"/>
                <wp:wrapNone/>
                <wp:docPr id="561" name="テキスト ボックス 561"/>
                <wp:cNvGraphicFramePr/>
                <a:graphic xmlns:a="http://schemas.openxmlformats.org/drawingml/2006/main">
                  <a:graphicData uri="http://schemas.microsoft.com/office/word/2010/wordprocessingShape">
                    <wps:wsp>
                      <wps:cNvSpPr txBox="1"/>
                      <wps:spPr bwMode="auto">
                        <a:xfrm>
                          <a:off x="0" y="0"/>
                          <a:ext cx="466725" cy="304800"/>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447</w:t>
                            </w: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561" o:spid="_x0000_s1137" type="#_x0000_t202" style="position:absolute;left:0;text-align:left;margin-left:118.8pt;margin-top:187.05pt;width:36.75pt;height:2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" fillcolor="#cfd8dc" stroked="f">
                <v:fill opacity="0"/>
                <v:textbo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447</w:t>
                      </w:r>
                    </w:p>
                  </w:txbxContent>
                </v:textbox>
              </v:shape>
            </w:pict>
          </mc:Fallback>
        </mc:AlternateContent>
      </w:r>
      <w:r>
        <w:rPr>
          <w:rFonts w:hint="eastAsia"/>
          <w:noProof/>
        </w:rPr>
        <mc:AlternateContent>
          <mc:Choice Requires="wps">
            <w:drawing>
              <wp:anchor distT="0" distB="0" distL="114300" distR="114300" simplePos="0" relativeHeight="252107776" behindDoc="0" locked="0" layoutInCell="1" allowOverlap="1">
                <wp:simplePos x="0" y="0"/>
                <wp:positionH relativeFrom="column">
                  <wp:posOffset>3742690</wp:posOffset>
                </wp:positionH>
                <wp:positionV relativeFrom="paragraph">
                  <wp:posOffset>2296795</wp:posOffset>
                </wp:positionV>
                <wp:extent cx="466725" cy="523875"/>
                <wp:effectExtent l="0" t="0" r="0" b="0"/>
                <wp:wrapNone/>
                <wp:docPr id="559" name="テキスト ボックス 559"/>
                <wp:cNvGraphicFramePr/>
                <a:graphic xmlns:a="http://schemas.openxmlformats.org/drawingml/2006/main">
                  <a:graphicData uri="http://schemas.microsoft.com/office/word/2010/wordprocessingShape">
                    <wps:wsp>
                      <wps:cNvSpPr txBox="1"/>
                      <wps:spPr bwMode="auto">
                        <a:xfrm>
                          <a:off x="0" y="0"/>
                          <a:ext cx="466725" cy="523875"/>
                        </a:xfrm>
                        <a:prstGeom prst="rect">
                          <a:avLst/>
                        </a:prstGeom>
                        <a:solidFill>
                          <a:srgbClr val="CFD8DC">
                            <a:alpha val="0"/>
                          </a:srgbClr>
                        </a:solidFill>
                        <a:ln w="9525" cmpd="sng">
                          <a:noFill/>
                        </a:ln>
                        <a:effectLst/>
                      </wps:spPr>
                      <wps:txb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348</w:t>
                            </w: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id="テキスト ボックス 559" o:spid="_x0000_s1138" type="#_x0000_t202" style="position:absolute;left:0;text-align:left;margin-left:294.7pt;margin-top:180.85pt;width:36.75pt;height:41.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" fillcolor="#cfd8dc" stroked="f">
                <v:fill opacity="0"/>
                <v:textbox>
                  <w:txbxContent>
                    <w:p w:rsidR="001B2A9F" w:rsidRDefault="001B2A9F" w:rsidP="006A43B1">
                      <w:pPr>
                        <w:pStyle w:val="Web"/>
                        <w:spacing w:before="0" w:beforeAutospacing="0" w:after="0" w:afterAutospacing="0"/>
                      </w:pPr>
                      <w:r>
                        <w:rPr>
                          <w:rFonts w:ascii="Century Gothic" w:hAnsi="Century Gothic" w:cstheme="minorBidi"/>
                          <w:color w:val="000000"/>
                          <w:sz w:val="18"/>
                          <w:szCs w:val="18"/>
                        </w:rPr>
                        <w:t>348</w:t>
                      </w:r>
                    </w:p>
                  </w:txbxContent>
                </v:textbox>
              </v:shape>
            </w:pict>
          </mc:Fallback>
        </mc:AlternateContent>
      </w:r>
    </w:p>
    <w:p w:rsidR="006A43B1" w:rsidRDefault="006A43B1" w:rsidP="006A43B1">
      <w:pPr>
        <w:snapToGrid w:val="0"/>
        <w:spacing w:line="240" w:lineRule="exact"/>
        <w:ind w:firstLineChars="283" w:firstLine="56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※分類不能産業とは、調査票の記入不備によっていずれにも分類しえないもの</w:t>
      </w:r>
    </w:p>
    <w:p w:rsidR="006A43B1" w:rsidRDefault="006A43B1" w:rsidP="006A43B1">
      <w:pPr>
        <w:snapToGrid w:val="0"/>
        <w:spacing w:line="240" w:lineRule="exact"/>
        <w:ind w:leftChars="200" w:left="420" w:firstLineChars="73" w:firstLine="146"/>
        <w:rPr>
          <w:rFonts w:ascii="HG丸ｺﾞｼｯｸM-PRO" w:eastAsia="HG丸ｺﾞｼｯｸM-PRO" w:hAnsi="HG丸ｺﾞｼｯｸM-PRO" w:cs="ＭＳ 明朝"/>
          <w:sz w:val="20"/>
          <w:szCs w:val="20"/>
        </w:rPr>
      </w:pPr>
      <w:r>
        <w:rPr>
          <w:rFonts w:ascii="HG丸ｺﾞｼｯｸM-PRO" w:eastAsia="HG丸ｺﾞｼｯｸM-PRO" w:hAnsi="HG丸ｺﾞｼｯｸM-PRO" w:hint="eastAsia"/>
          <w:sz w:val="20"/>
          <w:szCs w:val="20"/>
        </w:rPr>
        <w:t>※第</w:t>
      </w:r>
      <w:r>
        <w:rPr>
          <w:rFonts w:ascii="HG丸ｺﾞｼｯｸM-PRO" w:eastAsia="HG丸ｺﾞｼｯｸM-PRO" w:hAnsi="HG丸ｺﾞｼｯｸM-PRO" w:cs="ＭＳ 明朝" w:hint="eastAsia"/>
          <w:sz w:val="20"/>
          <w:szCs w:val="20"/>
        </w:rPr>
        <w:t>一次産業就業者数は僅少なため、グラフは実際の比率とは異なる</w:t>
      </w:r>
    </w:p>
    <w:p w:rsidR="006A43B1" w:rsidRPr="0019131A" w:rsidRDefault="006A43B1" w:rsidP="006A43B1">
      <w:pPr>
        <w:snapToGrid w:val="0"/>
        <w:spacing w:line="240" w:lineRule="exac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ind w:leftChars="200" w:left="420" w:firstLineChars="73" w:firstLine="153"/>
        <w:rPr>
          <w:rFonts w:ascii="HG丸ｺﾞｼｯｸM-PRO" w:eastAsia="HG丸ｺﾞｼｯｸM-PRO" w:hAnsi="HG丸ｺﾞｼｯｸM-PRO"/>
          <w:sz w:val="20"/>
          <w:szCs w:val="20"/>
        </w:rPr>
      </w:pPr>
      <w:r>
        <w:rPr>
          <w:rFonts w:hint="eastAsia"/>
          <w:noProof/>
        </w:rPr>
        <w:drawing>
          <wp:anchor distT="0" distB="0" distL="114300" distR="114300" simplePos="0" relativeHeight="252118016" behindDoc="0" locked="0" layoutInCell="1" allowOverlap="1">
            <wp:simplePos x="0" y="0"/>
            <wp:positionH relativeFrom="column">
              <wp:posOffset>365760</wp:posOffset>
            </wp:positionH>
            <wp:positionV relativeFrom="paragraph">
              <wp:posOffset>111760</wp:posOffset>
            </wp:positionV>
            <wp:extent cx="5399405" cy="2409825"/>
            <wp:effectExtent l="0" t="0" r="0" b="9525"/>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9405" cy="2409825"/>
                    </a:xfrm>
                    <a:prstGeom prst="rect">
                      <a:avLst/>
                    </a:prstGeom>
                    <a:noFill/>
                  </pic:spPr>
                </pic:pic>
              </a:graphicData>
            </a:graphic>
            <wp14:sizeRelH relativeFrom="page">
              <wp14:pctWidth>0</wp14:pctWidth>
            </wp14:sizeRelH>
            <wp14:sizeRelV relativeFrom="page">
              <wp14:pctHeight>0</wp14:pctHeight>
            </wp14:sizeRelV>
          </wp:anchor>
        </w:drawing>
      </w:r>
    </w:p>
    <w:p w:rsidR="006A43B1" w:rsidRDefault="006A43B1" w:rsidP="006A43B1">
      <w:pPr>
        <w:snapToGrid w:val="0"/>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snapToGrid w:val="0"/>
        <w:spacing w:line="100" w:lineRule="atLeast"/>
        <w:ind w:leftChars="200" w:left="420" w:firstLineChars="73" w:firstLine="146"/>
        <w:rPr>
          <w:rFonts w:ascii="HG丸ｺﾞｼｯｸM-PRO" w:eastAsia="HG丸ｺﾞｼｯｸM-PRO" w:hAnsi="HG丸ｺﾞｼｯｸM-PRO"/>
          <w:sz w:val="20"/>
          <w:szCs w:val="20"/>
        </w:rPr>
      </w:pPr>
    </w:p>
    <w:p w:rsidR="006A43B1" w:rsidRDefault="006A43B1" w:rsidP="006A43B1">
      <w:pPr>
        <w:widowControl/>
        <w:spacing w:line="400" w:lineRule="exact"/>
        <w:ind w:firstLineChars="293" w:firstLine="615"/>
        <w:jc w:val="left"/>
        <w:rPr>
          <w:rFonts w:ascii="HG丸ｺﾞｼｯｸM-PRO" w:eastAsia="HG丸ｺﾞｼｯｸM-PRO" w:hAnsi="HG丸ｺﾞｼｯｸM-PRO"/>
        </w:rPr>
      </w:pPr>
      <w:r>
        <w:rPr>
          <w:rFonts w:ascii="HG丸ｺﾞｼｯｸM-PRO" w:eastAsia="HG丸ｺﾞｼｯｸM-PRO" w:hAnsi="HG丸ｺﾞｼｯｸM-PRO" w:hint="eastAsia"/>
        </w:rPr>
        <w:t>※各年の産業別就業者数には、「分類不能産業」が含まれているため、産業別内訳の合計とは</w:t>
      </w:r>
    </w:p>
    <w:p w:rsidR="006A43B1" w:rsidRDefault="006A43B1" w:rsidP="006A43B1">
      <w:pPr>
        <w:widowControl/>
        <w:spacing w:line="280" w:lineRule="exact"/>
        <w:ind w:firstLineChars="393" w:firstLine="825"/>
        <w:jc w:val="left"/>
        <w:rPr>
          <w:rFonts w:ascii="HG丸ｺﾞｼｯｸM-PRO" w:eastAsia="HG丸ｺﾞｼｯｸM-PRO" w:hAnsi="HG丸ｺﾞｼｯｸM-PRO"/>
        </w:rPr>
      </w:pPr>
      <w:r>
        <w:rPr>
          <w:rFonts w:ascii="HG丸ｺﾞｼｯｸM-PRO" w:eastAsia="HG丸ｺﾞｼｯｸM-PRO" w:hAnsi="HG丸ｺﾞｼｯｸM-PRO" w:hint="eastAsia"/>
        </w:rPr>
        <w:t>一致しない</w:t>
      </w:r>
    </w:p>
    <w:p w:rsidR="006A43B1" w:rsidRDefault="006A43B1" w:rsidP="006A43B1">
      <w:pPr>
        <w:widowControl/>
        <w:spacing w:line="280" w:lineRule="exact"/>
        <w:ind w:firstLineChars="293" w:firstLine="615"/>
        <w:jc w:val="left"/>
        <w:rPr>
          <w:rFonts w:ascii="HG丸ｺﾞｼｯｸM-PRO" w:eastAsia="HG丸ｺﾞｼｯｸM-PRO" w:hAnsi="HG丸ｺﾞｼｯｸM-PRO"/>
        </w:rPr>
      </w:pPr>
      <w:r>
        <w:rPr>
          <w:rFonts w:ascii="HG丸ｺﾞｼｯｸM-PRO" w:eastAsia="HG丸ｺﾞｼｯｸM-PRO" w:hAnsi="HG丸ｺﾞｼｯｸM-PRO" w:hint="eastAsia"/>
        </w:rPr>
        <w:t>※各年の産業別就業者数の内訳の構成比を算出するにあたっては、「分類不能産業」を含めて</w:t>
      </w:r>
    </w:p>
    <w:p w:rsidR="006A43B1" w:rsidRDefault="006A43B1" w:rsidP="001A1CD9">
      <w:pPr>
        <w:spacing w:line="280" w:lineRule="exact"/>
        <w:ind w:leftChars="200" w:left="420" w:firstLineChars="205" w:firstLine="430"/>
        <w:rPr>
          <w:rFonts w:ascii="HG丸ｺﾞｼｯｸM-PRO" w:eastAsia="HG丸ｺﾞｼｯｸM-PRO" w:hAnsi="HG丸ｺﾞｼｯｸM-PRO"/>
          <w:sz w:val="20"/>
          <w:szCs w:val="20"/>
        </w:rPr>
      </w:pPr>
      <w:r>
        <w:rPr>
          <w:rFonts w:ascii="HG丸ｺﾞｼｯｸM-PRO" w:eastAsia="HG丸ｺﾞｼｯｸM-PRO" w:hAnsi="HG丸ｺﾞｼｯｸM-PRO" w:hint="eastAsia"/>
        </w:rPr>
        <w:t>いない</w:t>
      </w:r>
      <w:r>
        <w:rPr>
          <w:rFonts w:ascii="HG丸ｺﾞｼｯｸM-PRO" w:eastAsia="HG丸ｺﾞｼｯｸM-PRO" w:hAnsi="HG丸ｺﾞｼｯｸM-PRO" w:hint="eastAsia"/>
          <w:b/>
          <w:kern w:val="0"/>
          <w:sz w:val="22"/>
        </w:rPr>
        <w:br w:type="page"/>
      </w:r>
    </w:p>
    <w:p w:rsidR="006A43B1" w:rsidRDefault="0005319C" w:rsidP="0036659D">
      <w:pPr>
        <w:spacing w:line="360" w:lineRule="exac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10176"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27" name="テキスト ボックス 727"/>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27" o:spid="_x0000_s1139" type="#_x0000_t202" style="position:absolute;left:0;text-align:left;margin-left:453.6pt;margin-top:-42.55pt;width:79.95pt;height:20.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b/>
          <w:sz w:val="24"/>
          <w:szCs w:val="24"/>
        </w:rPr>
        <w:t>（２）生活指標</w:t>
      </w:r>
    </w:p>
    <w:p w:rsidR="006A43B1" w:rsidRPr="00551887" w:rsidRDefault="006A43B1" w:rsidP="0036659D">
      <w:pPr>
        <w:spacing w:line="360" w:lineRule="exact"/>
        <w:ind w:leftChars="200" w:left="420" w:firstLineChars="100" w:firstLine="220"/>
        <w:rPr>
          <w:rFonts w:ascii="HG丸ｺﾞｼｯｸM-PRO" w:eastAsia="HG丸ｺﾞｼｯｸM-PRO" w:hAnsi="HG丸ｺﾞｼｯｸM-PRO"/>
          <w:b/>
          <w:sz w:val="24"/>
          <w:szCs w:val="24"/>
        </w:rPr>
      </w:pPr>
      <w:r w:rsidRPr="00551887">
        <w:rPr>
          <w:rFonts w:ascii="HG丸ｺﾞｼｯｸM-PRO" w:eastAsia="HG丸ｺﾞｼｯｸM-PRO" w:hAnsi="HG丸ｺﾞｼｯｸM-PRO" w:hint="eastAsia"/>
          <w:sz w:val="22"/>
        </w:rPr>
        <w:t>医療・福祉、教育等の行政サービスや交通利便性について主要な統計データをお示しします。</w:t>
      </w:r>
    </w:p>
    <w:p w:rsidR="006A43B1" w:rsidRPr="00551887" w:rsidRDefault="006A43B1" w:rsidP="0036659D">
      <w:pPr>
        <w:spacing w:line="360" w:lineRule="exact"/>
        <w:ind w:firstLineChars="200" w:firstLine="442"/>
        <w:rPr>
          <w:rFonts w:ascii="HG丸ｺﾞｼｯｸM-PRO" w:eastAsia="HG丸ｺﾞｼｯｸM-PRO" w:hAnsi="HG丸ｺﾞｼｯｸM-PRO"/>
          <w:b/>
          <w:sz w:val="22"/>
        </w:rPr>
      </w:pPr>
    </w:p>
    <w:p w:rsidR="006A43B1" w:rsidRPr="00551887" w:rsidRDefault="006A43B1" w:rsidP="0036659D">
      <w:pPr>
        <w:pStyle w:val="aa"/>
        <w:numPr>
          <w:ilvl w:val="0"/>
          <w:numId w:val="34"/>
        </w:numPr>
        <w:spacing w:line="360" w:lineRule="exact"/>
        <w:ind w:leftChars="0"/>
        <w:rPr>
          <w:rFonts w:ascii="HG丸ｺﾞｼｯｸM-PRO" w:eastAsia="HG丸ｺﾞｼｯｸM-PRO" w:hAnsi="HG丸ｺﾞｼｯｸM-PRO"/>
          <w:b/>
          <w:sz w:val="24"/>
          <w:szCs w:val="24"/>
        </w:rPr>
      </w:pPr>
      <w:r w:rsidRPr="00551887">
        <w:rPr>
          <w:rFonts w:ascii="HG丸ｺﾞｼｯｸM-PRO" w:eastAsia="HG丸ｺﾞｼｯｸM-PRO" w:hAnsi="HG丸ｺﾞｼｯｸM-PRO" w:hint="eastAsia"/>
          <w:b/>
          <w:sz w:val="22"/>
        </w:rPr>
        <w:t>医療・福祉</w:t>
      </w:r>
    </w:p>
    <w:p w:rsidR="006A43B1" w:rsidRPr="00551887" w:rsidRDefault="006A43B1" w:rsidP="0036659D">
      <w:pPr>
        <w:spacing w:line="36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区域内には1,35２の病院・診療所が設置されています。</w:t>
      </w:r>
    </w:p>
    <w:p w:rsidR="006A43B1" w:rsidRPr="00551887" w:rsidRDefault="006A43B1" w:rsidP="0036659D">
      <w:pPr>
        <w:spacing w:line="36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また、デイサービスなどを実施する居宅介護事業者は1,575事業者となっています。</w:t>
      </w:r>
    </w:p>
    <w:p w:rsidR="006A43B1" w:rsidRPr="00551887" w:rsidRDefault="006A43B1" w:rsidP="0036659D">
      <w:pPr>
        <w:spacing w:line="360" w:lineRule="exact"/>
        <w:ind w:firstLineChars="1400" w:firstLine="252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 xml:space="preserve">　　　　　　　　　　　　　　　　　　　　　　　　　　　　　　　出典：区政概要など</w:t>
      </w:r>
    </w:p>
    <w:tbl>
      <w:tblPr>
        <w:tblStyle w:val="a9"/>
        <w:tblW w:w="0" w:type="dxa"/>
        <w:tblInd w:w="817" w:type="dxa"/>
        <w:tblLayout w:type="fixed"/>
        <w:tblLook w:val="04A0" w:firstRow="1" w:lastRow="0" w:firstColumn="1" w:lastColumn="0" w:noHBand="0" w:noVBand="1"/>
      </w:tblPr>
      <w:tblGrid>
        <w:gridCol w:w="2693"/>
        <w:gridCol w:w="1772"/>
        <w:gridCol w:w="2623"/>
        <w:gridCol w:w="1842"/>
      </w:tblGrid>
      <w:tr w:rsidR="00551887" w:rsidRPr="00551887"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数値</w:t>
            </w:r>
          </w:p>
        </w:tc>
      </w:tr>
      <w:tr w:rsidR="00551887" w:rsidRPr="00551887"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病院数[R1.12]</w:t>
            </w:r>
          </w:p>
        </w:tc>
        <w:tc>
          <w:tcPr>
            <w:tcW w:w="1772"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50ヵ所</w:t>
            </w:r>
          </w:p>
        </w:tc>
        <w:tc>
          <w:tcPr>
            <w:tcW w:w="2623" w:type="dxa"/>
            <w:vMerge w:val="restart"/>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単位千人当たり</w:t>
            </w:r>
          </w:p>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sz w:val="18"/>
                <w:szCs w:val="18"/>
              </w:rPr>
              <w:t>病院・診療所数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sz w:val="20"/>
                <w:szCs w:val="20"/>
              </w:rPr>
            </w:pPr>
            <w:r w:rsidRPr="00551887">
              <w:rPr>
                <w:rFonts w:asciiTheme="majorEastAsia" w:eastAsiaTheme="majorEastAsia" w:hAnsiTheme="majorEastAsia" w:hint="eastAsia"/>
                <w:b/>
                <w:sz w:val="20"/>
                <w:szCs w:val="20"/>
              </w:rPr>
              <w:t>2.1ヵ所</w:t>
            </w:r>
          </w:p>
        </w:tc>
      </w:tr>
      <w:tr w:rsidR="00551887" w:rsidRPr="00551887" w:rsidTr="006A43B1">
        <w:trPr>
          <w:trHeight w:val="152"/>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診療所数[R1.12]</w:t>
            </w:r>
          </w:p>
        </w:tc>
        <w:tc>
          <w:tcPr>
            <w:tcW w:w="1772"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1,302ヵ所</w:t>
            </w:r>
          </w:p>
        </w:tc>
        <w:tc>
          <w:tcPr>
            <w:tcW w:w="2623" w:type="dxa"/>
            <w:vMerge/>
            <w:tcBorders>
              <w:top w:val="single" w:sz="4" w:space="0" w:color="auto"/>
              <w:left w:val="double" w:sz="4" w:space="0" w:color="auto"/>
              <w:bottom w:val="single" w:sz="4" w:space="0" w:color="auto"/>
              <w:right w:val="single" w:sz="4" w:space="0" w:color="auto"/>
            </w:tcBorders>
            <w:vAlign w:val="center"/>
            <w:hideMark/>
          </w:tcPr>
          <w:p w:rsidR="006A43B1" w:rsidRPr="00551887" w:rsidRDefault="006A43B1">
            <w:pPr>
              <w:widowControl/>
              <w:jc w:val="left"/>
              <w:rPr>
                <w:rFonts w:asciiTheme="majorEastAsia" w:eastAsiaTheme="majorEastAsia" w:hAnsiTheme="majorEastAsia"/>
                <w:b/>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widowControl/>
              <w:jc w:val="left"/>
              <w:rPr>
                <w:rFonts w:asciiTheme="majorEastAsia" w:eastAsiaTheme="majorEastAsia" w:hAnsiTheme="majorEastAsia"/>
                <w:sz w:val="20"/>
                <w:szCs w:val="20"/>
              </w:rPr>
            </w:pPr>
          </w:p>
        </w:tc>
      </w:tr>
      <w:tr w:rsidR="00551887" w:rsidRPr="00551887" w:rsidTr="006A43B1">
        <w:trPr>
          <w:trHeight w:val="639"/>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kern w:val="0"/>
                <w:sz w:val="18"/>
                <w:szCs w:val="18"/>
              </w:rPr>
            </w:pPr>
            <w:r w:rsidRPr="00551887">
              <w:rPr>
                <w:rFonts w:asciiTheme="majorEastAsia" w:eastAsiaTheme="majorEastAsia" w:hAnsiTheme="majorEastAsia" w:hint="eastAsia"/>
                <w:kern w:val="0"/>
                <w:sz w:val="18"/>
                <w:szCs w:val="18"/>
              </w:rPr>
              <w:t>居宅介護事業者数[R2.1]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1,575事業者</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単位面積当たり</w:t>
            </w:r>
          </w:p>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sz w:val="18"/>
                <w:szCs w:val="18"/>
              </w:rPr>
              <w:t>居宅介護事業者数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35.6事業者/km</w:t>
            </w:r>
            <w:r w:rsidRPr="00551887">
              <w:rPr>
                <w:rFonts w:asciiTheme="majorEastAsia" w:eastAsiaTheme="majorEastAsia" w:hAnsiTheme="majorEastAsia" w:hint="eastAsia"/>
                <w:b/>
                <w:sz w:val="20"/>
                <w:szCs w:val="20"/>
                <w:vertAlign w:val="superscript"/>
              </w:rPr>
              <w:t>2</w:t>
            </w:r>
          </w:p>
        </w:tc>
      </w:tr>
      <w:tr w:rsidR="00551887" w:rsidRPr="00551887" w:rsidTr="006A43B1">
        <w:trPr>
          <w:trHeight w:val="469"/>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kern w:val="0"/>
                <w:sz w:val="18"/>
                <w:szCs w:val="18"/>
              </w:rPr>
            </w:pPr>
            <w:r w:rsidRPr="00551887">
              <w:rPr>
                <w:rFonts w:asciiTheme="majorEastAsia" w:eastAsiaTheme="majorEastAsia" w:hAnsiTheme="majorEastAsia" w:hint="eastAsia"/>
                <w:kern w:val="0"/>
                <w:sz w:val="18"/>
                <w:szCs w:val="18"/>
              </w:rPr>
              <w:t>被保護実人員</w:t>
            </w:r>
          </w:p>
          <w:p w:rsidR="006A43B1" w:rsidRPr="00551887" w:rsidRDefault="006A43B1">
            <w:pPr>
              <w:jc w:val="center"/>
              <w:rPr>
                <w:rFonts w:asciiTheme="majorEastAsia" w:eastAsiaTheme="majorEastAsia" w:hAnsiTheme="majorEastAsia"/>
                <w:kern w:val="0"/>
                <w:sz w:val="18"/>
                <w:szCs w:val="18"/>
              </w:rPr>
            </w:pPr>
            <w:r w:rsidRPr="00551887">
              <w:rPr>
                <w:rFonts w:asciiTheme="majorEastAsia" w:eastAsiaTheme="majorEastAsia" w:hAnsiTheme="majorEastAsia" w:hint="eastAsia"/>
                <w:kern w:val="0"/>
                <w:sz w:val="18"/>
                <w:szCs w:val="18"/>
              </w:rPr>
              <w:t>（生活保護受給者数）[R1]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34,759人</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sz w:val="18"/>
                <w:szCs w:val="18"/>
              </w:rPr>
              <w:t>被保護実人員（生活保護）率〔千分比〕[R1]</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54.5‰</w:t>
            </w:r>
          </w:p>
        </w:tc>
      </w:tr>
    </w:tbl>
    <w:p w:rsidR="006A43B1" w:rsidRPr="00551887" w:rsidRDefault="006A43B1" w:rsidP="0036659D">
      <w:pPr>
        <w:spacing w:afterLines="50" w:after="180" w:line="360" w:lineRule="exact"/>
        <w:rPr>
          <w:rFonts w:ascii="HG丸ｺﾞｼｯｸM-PRO" w:eastAsia="HG丸ｺﾞｼｯｸM-PRO" w:hAnsi="HG丸ｺﾞｼｯｸM-PRO"/>
          <w:sz w:val="22"/>
        </w:rPr>
      </w:pPr>
    </w:p>
    <w:p w:rsidR="006A43B1" w:rsidRPr="00551887" w:rsidRDefault="006A43B1" w:rsidP="0036659D">
      <w:pPr>
        <w:pStyle w:val="aa"/>
        <w:numPr>
          <w:ilvl w:val="0"/>
          <w:numId w:val="34"/>
        </w:numPr>
        <w:spacing w:line="360" w:lineRule="exact"/>
        <w:ind w:leftChars="0"/>
        <w:rPr>
          <w:rFonts w:ascii="HG丸ｺﾞｼｯｸM-PRO" w:eastAsia="HG丸ｺﾞｼｯｸM-PRO" w:hAnsi="HG丸ｺﾞｼｯｸM-PRO"/>
          <w:b/>
          <w:sz w:val="22"/>
        </w:rPr>
      </w:pPr>
      <w:r w:rsidRPr="00551887">
        <w:rPr>
          <w:rFonts w:ascii="HG丸ｺﾞｼｯｸM-PRO" w:eastAsia="HG丸ｺﾞｼｯｸM-PRO" w:hAnsi="HG丸ｺﾞｼｯｸM-PRO" w:hint="eastAsia"/>
          <w:b/>
          <w:sz w:val="22"/>
        </w:rPr>
        <w:t>子育て・教育</w:t>
      </w:r>
    </w:p>
    <w:p w:rsidR="006A43B1" w:rsidRPr="00551887" w:rsidRDefault="006A43B1" w:rsidP="0036659D">
      <w:pPr>
        <w:spacing w:line="36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区域内には保育所・幼稚園が150ヵ所、小・中学校が122校、高等学校（全日）が30校、大学・短期大学が7校設置されています。</w:t>
      </w:r>
    </w:p>
    <w:p w:rsidR="006A43B1" w:rsidRPr="00551887" w:rsidRDefault="006A43B1" w:rsidP="0036659D">
      <w:pPr>
        <w:spacing w:line="360" w:lineRule="exact"/>
        <w:ind w:firstLineChars="1700" w:firstLine="3060"/>
        <w:jc w:val="right"/>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 xml:space="preserve">　　　　　　　　　　　　　　　　　　　　　　　出典：大阪市学校基本調査</w:t>
      </w:r>
    </w:p>
    <w:tbl>
      <w:tblPr>
        <w:tblStyle w:val="4"/>
        <w:tblW w:w="0" w:type="dxa"/>
        <w:tblInd w:w="817" w:type="dxa"/>
        <w:tblLayout w:type="fixed"/>
        <w:tblLook w:val="04A0" w:firstRow="1" w:lastRow="0" w:firstColumn="1" w:lastColumn="0" w:noHBand="0" w:noVBand="1"/>
      </w:tblPr>
      <w:tblGrid>
        <w:gridCol w:w="2693"/>
        <w:gridCol w:w="1772"/>
        <w:gridCol w:w="2623"/>
        <w:gridCol w:w="1842"/>
      </w:tblGrid>
      <w:tr w:rsidR="00551887" w:rsidRPr="00551887" w:rsidTr="006A43B1">
        <w:trPr>
          <w:trHeight w:val="397"/>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数値</w:t>
            </w:r>
          </w:p>
        </w:tc>
      </w:tr>
      <w:tr w:rsidR="00551887" w:rsidRPr="00551887" w:rsidTr="006A43B1">
        <w:trPr>
          <w:trHeight w:val="397"/>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保育所[H30]</w:t>
            </w:r>
          </w:p>
        </w:tc>
        <w:tc>
          <w:tcPr>
            <w:tcW w:w="1772"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100ヵ所</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sz w:val="18"/>
                <w:szCs w:val="18"/>
              </w:rPr>
              <w:t>幼稚園[H30]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sz w:val="20"/>
                <w:szCs w:val="20"/>
              </w:rPr>
            </w:pPr>
            <w:r w:rsidRPr="00551887">
              <w:rPr>
                <w:rFonts w:asciiTheme="majorEastAsia" w:eastAsiaTheme="majorEastAsia" w:hAnsiTheme="majorEastAsia" w:hint="eastAsia"/>
                <w:b/>
                <w:sz w:val="20"/>
                <w:szCs w:val="20"/>
              </w:rPr>
              <w:t>50園</w:t>
            </w:r>
          </w:p>
        </w:tc>
      </w:tr>
      <w:tr w:rsidR="00551887" w:rsidRPr="00551887" w:rsidTr="006A43B1">
        <w:trPr>
          <w:trHeight w:val="397"/>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小学校[H30]</w:t>
            </w:r>
          </w:p>
        </w:tc>
        <w:tc>
          <w:tcPr>
            <w:tcW w:w="1772"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76校</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sz w:val="18"/>
                <w:szCs w:val="18"/>
              </w:rPr>
              <w:t>中学校[H30]</w:t>
            </w:r>
          </w:p>
        </w:tc>
        <w:tc>
          <w:tcPr>
            <w:tcW w:w="1842" w:type="dxa"/>
            <w:tcBorders>
              <w:top w:val="single" w:sz="4" w:space="0" w:color="auto"/>
              <w:left w:val="single" w:sz="4" w:space="0" w:color="auto"/>
              <w:bottom w:val="single" w:sz="4" w:space="0" w:color="auto"/>
              <w:right w:val="single" w:sz="4" w:space="0" w:color="auto"/>
            </w:tcBorders>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46校</w:t>
            </w:r>
          </w:p>
        </w:tc>
      </w:tr>
      <w:tr w:rsidR="00551887" w:rsidRPr="00551887" w:rsidTr="006A43B1">
        <w:trPr>
          <w:trHeight w:val="397"/>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高等学校（全日）[H30]</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30校</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b/>
                <w:sz w:val="18"/>
                <w:szCs w:val="18"/>
              </w:rPr>
            </w:pPr>
            <w:r w:rsidRPr="00551887">
              <w:rPr>
                <w:rFonts w:asciiTheme="majorEastAsia" w:eastAsiaTheme="majorEastAsia" w:hAnsiTheme="majorEastAsia" w:hint="eastAsia"/>
                <w:sz w:val="18"/>
                <w:szCs w:val="18"/>
              </w:rPr>
              <w:t>大学・短期大学[H30]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7校</w:t>
            </w:r>
          </w:p>
        </w:tc>
      </w:tr>
    </w:tbl>
    <w:p w:rsidR="006A43B1" w:rsidRPr="00551887" w:rsidRDefault="006A43B1" w:rsidP="0036659D">
      <w:pPr>
        <w:spacing w:afterLines="50" w:after="180" w:line="360" w:lineRule="exact"/>
        <w:ind w:leftChars="100" w:left="210" w:firstLineChars="100" w:firstLine="221"/>
        <w:rPr>
          <w:rFonts w:ascii="HG丸ｺﾞｼｯｸM-PRO" w:eastAsia="HG丸ｺﾞｼｯｸM-PRO" w:hAnsi="HG丸ｺﾞｼｯｸM-PRO"/>
          <w:b/>
          <w:sz w:val="22"/>
        </w:rPr>
      </w:pPr>
    </w:p>
    <w:p w:rsidR="006A43B1" w:rsidRPr="00551887" w:rsidRDefault="006A43B1" w:rsidP="0036659D">
      <w:pPr>
        <w:pStyle w:val="aa"/>
        <w:numPr>
          <w:ilvl w:val="0"/>
          <w:numId w:val="34"/>
        </w:numPr>
        <w:spacing w:line="360" w:lineRule="exact"/>
        <w:ind w:leftChars="0"/>
        <w:rPr>
          <w:rFonts w:ascii="HG丸ｺﾞｼｯｸM-PRO" w:eastAsia="HG丸ｺﾞｼｯｸM-PRO" w:hAnsi="HG丸ｺﾞｼｯｸM-PRO"/>
          <w:b/>
          <w:sz w:val="22"/>
        </w:rPr>
      </w:pPr>
      <w:r w:rsidRPr="00551887">
        <w:rPr>
          <w:rFonts w:ascii="HG丸ｺﾞｼｯｸM-PRO" w:eastAsia="HG丸ｺﾞｼｯｸM-PRO" w:hAnsi="HG丸ｺﾞｼｯｸM-PRO" w:hint="eastAsia"/>
          <w:b/>
          <w:sz w:val="22"/>
        </w:rPr>
        <w:t>交通利便性</w:t>
      </w:r>
    </w:p>
    <w:p w:rsidR="006A43B1" w:rsidRPr="00551887" w:rsidRDefault="006A43B1" w:rsidP="0036659D">
      <w:pPr>
        <w:spacing w:line="360" w:lineRule="exact"/>
        <w:ind w:leftChars="200" w:left="420" w:firstLineChars="100" w:firstLine="220"/>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区域内には鉄道駅が50駅設置されています。</w:t>
      </w:r>
    </w:p>
    <w:p w:rsidR="006A43B1" w:rsidRPr="00551887" w:rsidRDefault="006A43B1" w:rsidP="0036659D">
      <w:pPr>
        <w:spacing w:line="360" w:lineRule="exact"/>
        <w:ind w:firstLineChars="1400" w:firstLine="2520"/>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 xml:space="preserve">　　　　　　　　　　　　　　　　　　　　　　　　　　　　　出典：副首都推進局調べ</w:t>
      </w:r>
    </w:p>
    <w:tbl>
      <w:tblPr>
        <w:tblStyle w:val="a9"/>
        <w:tblW w:w="0" w:type="dxa"/>
        <w:tblInd w:w="817" w:type="dxa"/>
        <w:tblLayout w:type="fixed"/>
        <w:tblLook w:val="04A0" w:firstRow="1" w:lastRow="0" w:firstColumn="1" w:lastColumn="0" w:noHBand="0" w:noVBand="1"/>
      </w:tblPr>
      <w:tblGrid>
        <w:gridCol w:w="2693"/>
        <w:gridCol w:w="1772"/>
        <w:gridCol w:w="2623"/>
        <w:gridCol w:w="1842"/>
      </w:tblGrid>
      <w:tr w:rsidR="00551887" w:rsidRPr="00551887" w:rsidTr="006A43B1">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項目</w:t>
            </w:r>
          </w:p>
        </w:tc>
        <w:tc>
          <w:tcPr>
            <w:tcW w:w="1772" w:type="dxa"/>
            <w:tcBorders>
              <w:top w:val="single" w:sz="4" w:space="0" w:color="auto"/>
              <w:left w:val="single" w:sz="4" w:space="0" w:color="auto"/>
              <w:bottom w:val="single" w:sz="4" w:space="0" w:color="auto"/>
              <w:right w:val="double" w:sz="4" w:space="0" w:color="auto"/>
            </w:tcBorders>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数値</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項目</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数値</w:t>
            </w:r>
          </w:p>
        </w:tc>
      </w:tr>
      <w:tr w:rsidR="00551887" w:rsidRPr="00551887" w:rsidTr="006A43B1">
        <w:trPr>
          <w:trHeight w:val="543"/>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鉄道駅数[R2.1]</w:t>
            </w:r>
          </w:p>
        </w:tc>
        <w:tc>
          <w:tcPr>
            <w:tcW w:w="1772" w:type="dxa"/>
            <w:tcBorders>
              <w:top w:val="single" w:sz="4" w:space="0" w:color="auto"/>
              <w:left w:val="single" w:sz="4" w:space="0" w:color="auto"/>
              <w:bottom w:val="single" w:sz="4" w:space="0" w:color="auto"/>
              <w:right w:val="double" w:sz="4" w:space="0" w:color="auto"/>
            </w:tcBorders>
            <w:vAlign w:val="center"/>
            <w:hideMark/>
          </w:tcPr>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b/>
                <w:sz w:val="20"/>
                <w:szCs w:val="20"/>
              </w:rPr>
              <w:t>50駅</w:t>
            </w:r>
          </w:p>
        </w:tc>
        <w:tc>
          <w:tcPr>
            <w:tcW w:w="2623" w:type="dxa"/>
            <w:tcBorders>
              <w:top w:val="single" w:sz="4" w:space="0" w:color="auto"/>
              <w:left w:val="double" w:sz="4" w:space="0" w:color="auto"/>
              <w:bottom w:val="single" w:sz="4" w:space="0" w:color="auto"/>
              <w:right w:val="single" w:sz="4" w:space="0" w:color="auto"/>
            </w:tcBorders>
            <w:shd w:val="clear" w:color="auto" w:fill="C6D9F1" w:themeFill="text2" w:themeFillTint="33"/>
            <w:vAlign w:val="center"/>
            <w:hideMark/>
          </w:tcPr>
          <w:p w:rsidR="006A43B1" w:rsidRPr="00551887" w:rsidRDefault="006A43B1">
            <w:pPr>
              <w:jc w:val="center"/>
              <w:rPr>
                <w:rFonts w:asciiTheme="majorEastAsia" w:eastAsiaTheme="majorEastAsia" w:hAnsiTheme="majorEastAsia"/>
                <w:sz w:val="18"/>
                <w:szCs w:val="18"/>
              </w:rPr>
            </w:pPr>
            <w:r w:rsidRPr="00551887">
              <w:rPr>
                <w:rFonts w:asciiTheme="majorEastAsia" w:eastAsiaTheme="majorEastAsia" w:hAnsiTheme="majorEastAsia" w:hint="eastAsia"/>
                <w:sz w:val="18"/>
                <w:szCs w:val="18"/>
              </w:rPr>
              <w:t>単位面積当たり</w:t>
            </w:r>
          </w:p>
          <w:p w:rsidR="006A43B1" w:rsidRPr="00551887" w:rsidRDefault="006A43B1">
            <w:pPr>
              <w:jc w:val="center"/>
              <w:rPr>
                <w:rFonts w:asciiTheme="majorEastAsia" w:eastAsiaTheme="majorEastAsia" w:hAnsiTheme="majorEastAsia"/>
                <w:b/>
                <w:sz w:val="20"/>
                <w:szCs w:val="20"/>
              </w:rPr>
            </w:pPr>
            <w:r w:rsidRPr="00551887">
              <w:rPr>
                <w:rFonts w:asciiTheme="majorEastAsia" w:eastAsiaTheme="majorEastAsia" w:hAnsiTheme="majorEastAsia" w:hint="eastAsia"/>
                <w:sz w:val="18"/>
                <w:szCs w:val="18"/>
              </w:rPr>
              <w:t>鉄道駅数</w:t>
            </w:r>
          </w:p>
        </w:tc>
        <w:tc>
          <w:tcPr>
            <w:tcW w:w="1842" w:type="dxa"/>
            <w:tcBorders>
              <w:top w:val="single" w:sz="4" w:space="0" w:color="auto"/>
              <w:left w:val="single" w:sz="4" w:space="0" w:color="auto"/>
              <w:bottom w:val="single" w:sz="4" w:space="0" w:color="auto"/>
              <w:right w:val="single" w:sz="4" w:space="0" w:color="auto"/>
            </w:tcBorders>
            <w:vAlign w:val="center"/>
            <w:hideMark/>
          </w:tcPr>
          <w:p w:rsidR="006A43B1" w:rsidRPr="00551887" w:rsidRDefault="006A43B1">
            <w:pPr>
              <w:jc w:val="center"/>
              <w:rPr>
                <w:rFonts w:asciiTheme="majorEastAsia" w:eastAsiaTheme="majorEastAsia" w:hAnsiTheme="majorEastAsia"/>
                <w:sz w:val="20"/>
                <w:szCs w:val="20"/>
              </w:rPr>
            </w:pPr>
            <w:r w:rsidRPr="00551887">
              <w:rPr>
                <w:rFonts w:asciiTheme="majorEastAsia" w:eastAsiaTheme="majorEastAsia" w:hAnsiTheme="majorEastAsia" w:hint="eastAsia"/>
                <w:b/>
                <w:sz w:val="20"/>
                <w:szCs w:val="20"/>
              </w:rPr>
              <w:t>1.1駅/ km</w:t>
            </w:r>
            <w:r w:rsidRPr="00551887">
              <w:rPr>
                <w:rFonts w:asciiTheme="majorEastAsia" w:eastAsiaTheme="majorEastAsia" w:hAnsiTheme="majorEastAsia" w:hint="eastAsia"/>
                <w:b/>
                <w:sz w:val="20"/>
                <w:szCs w:val="20"/>
                <w:vertAlign w:val="superscript"/>
              </w:rPr>
              <w:t>2</w:t>
            </w:r>
          </w:p>
        </w:tc>
      </w:tr>
    </w:tbl>
    <w:p w:rsidR="006A43B1" w:rsidRPr="00551887" w:rsidRDefault="006A43B1" w:rsidP="0036659D">
      <w:pPr>
        <w:widowControl/>
        <w:spacing w:line="360" w:lineRule="exact"/>
        <w:jc w:val="left"/>
        <w:rPr>
          <w:rFonts w:ascii="HG丸ｺﾞｼｯｸM-PRO" w:eastAsia="HG丸ｺﾞｼｯｸM-PRO" w:hAnsi="HG丸ｺﾞｼｯｸM-PRO"/>
          <w:b/>
          <w:sz w:val="24"/>
          <w:szCs w:val="24"/>
        </w:rPr>
      </w:pPr>
    </w:p>
    <w:p w:rsidR="00E60207" w:rsidRPr="00551887" w:rsidRDefault="00E60207" w:rsidP="0036659D">
      <w:pPr>
        <w:pStyle w:val="aa"/>
        <w:numPr>
          <w:ilvl w:val="0"/>
          <w:numId w:val="34"/>
        </w:numPr>
        <w:spacing w:line="360" w:lineRule="exact"/>
        <w:ind w:leftChars="0"/>
        <w:rPr>
          <w:rFonts w:ascii="HG丸ｺﾞｼｯｸM-PRO" w:eastAsia="HG丸ｺﾞｼｯｸM-PRO" w:hAnsi="HG丸ｺﾞｼｯｸM-PRO"/>
          <w:b/>
          <w:sz w:val="22"/>
        </w:rPr>
      </w:pPr>
      <w:r w:rsidRPr="00551887">
        <w:rPr>
          <w:rFonts w:ascii="HG丸ｺﾞｼｯｸM-PRO" w:eastAsia="HG丸ｺﾞｼｯｸM-PRO" w:hAnsi="HG丸ｺﾞｼｯｸM-PRO" w:hint="eastAsia"/>
          <w:b/>
          <w:sz w:val="22"/>
        </w:rPr>
        <w:t>広域避難場所</w:t>
      </w:r>
    </w:p>
    <w:p w:rsidR="00E60207" w:rsidRPr="00551887" w:rsidRDefault="00E60207" w:rsidP="0036659D">
      <w:pPr>
        <w:spacing w:line="360" w:lineRule="exact"/>
        <w:rPr>
          <w:rFonts w:ascii="HG丸ｺﾞｼｯｸM-PRO" w:eastAsia="HG丸ｺﾞｼｯｸM-PRO" w:hAnsi="HG丸ｺﾞｼｯｸM-PRO"/>
          <w:sz w:val="22"/>
        </w:rPr>
      </w:pPr>
      <w:r w:rsidRPr="00551887">
        <w:rPr>
          <w:rFonts w:ascii="HG丸ｺﾞｼｯｸM-PRO" w:eastAsia="HG丸ｺﾞｼｯｸM-PRO" w:hAnsi="HG丸ｺﾞｼｯｸM-PRO" w:hint="eastAsia"/>
          <w:sz w:val="22"/>
        </w:rPr>
        <w:t xml:space="preserve">　　　区域内には広域避難場所が8ヵ所設置されています。</w:t>
      </w:r>
    </w:p>
    <w:p w:rsidR="00E60207" w:rsidRPr="00551887" w:rsidRDefault="00E60207" w:rsidP="0036659D">
      <w:pPr>
        <w:spacing w:line="360" w:lineRule="exact"/>
        <w:jc w:val="right"/>
        <w:rPr>
          <w:rFonts w:ascii="ＭＳ ゴシック" w:eastAsia="ＭＳ ゴシック" w:hAnsi="ＭＳ ゴシック"/>
          <w:sz w:val="22"/>
        </w:rPr>
      </w:pPr>
      <w:r w:rsidRPr="00551887">
        <w:rPr>
          <w:rFonts w:ascii="ＭＳ ゴシック" w:eastAsia="ＭＳ ゴシック" w:hAnsi="ＭＳ ゴシック" w:hint="eastAsia"/>
          <w:sz w:val="18"/>
          <w:szCs w:val="18"/>
        </w:rPr>
        <w:t>出典：副首都推進局調べ</w:t>
      </w:r>
    </w:p>
    <w:tbl>
      <w:tblPr>
        <w:tblStyle w:val="a9"/>
        <w:tblW w:w="8925" w:type="dxa"/>
        <w:tblInd w:w="835" w:type="dxa"/>
        <w:tblLayout w:type="fixed"/>
        <w:tblLook w:val="04A0" w:firstRow="1" w:lastRow="0" w:firstColumn="1" w:lastColumn="0" w:noHBand="0" w:noVBand="1"/>
      </w:tblPr>
      <w:tblGrid>
        <w:gridCol w:w="2730"/>
        <w:gridCol w:w="1680"/>
        <w:gridCol w:w="4515"/>
      </w:tblGrid>
      <w:tr w:rsidR="00551887" w:rsidRPr="00551887" w:rsidTr="00E60207">
        <w:tc>
          <w:tcPr>
            <w:tcW w:w="2730" w:type="dxa"/>
            <w:tcBorders>
              <w:left w:val="single" w:sz="4" w:space="0" w:color="auto"/>
            </w:tcBorders>
            <w:shd w:val="clear" w:color="auto" w:fill="C6D9F1" w:themeFill="text2" w:themeFillTint="33"/>
            <w:vAlign w:val="center"/>
          </w:tcPr>
          <w:p w:rsidR="00E60207" w:rsidRPr="00551887" w:rsidRDefault="00E60207" w:rsidP="008167F9">
            <w:pPr>
              <w:jc w:val="center"/>
              <w:rPr>
                <w:rFonts w:ascii="ＭＳ ゴシック" w:eastAsia="ＭＳ ゴシック" w:hAnsi="ＭＳ ゴシック"/>
                <w:sz w:val="18"/>
                <w:szCs w:val="18"/>
              </w:rPr>
            </w:pPr>
            <w:r w:rsidRPr="00551887">
              <w:rPr>
                <w:rFonts w:ascii="ＭＳ ゴシック" w:eastAsia="ＭＳ ゴシック" w:hAnsi="ＭＳ ゴシック" w:hint="eastAsia"/>
                <w:sz w:val="18"/>
                <w:szCs w:val="18"/>
              </w:rPr>
              <w:t>項目</w:t>
            </w:r>
          </w:p>
        </w:tc>
        <w:tc>
          <w:tcPr>
            <w:tcW w:w="1680" w:type="dxa"/>
            <w:tcBorders>
              <w:right w:val="single" w:sz="4" w:space="0" w:color="auto"/>
            </w:tcBorders>
          </w:tcPr>
          <w:p w:rsidR="00E60207" w:rsidRPr="00551887" w:rsidRDefault="00E60207" w:rsidP="008167F9">
            <w:pPr>
              <w:jc w:val="center"/>
              <w:rPr>
                <w:rFonts w:ascii="ＭＳ ゴシック" w:eastAsia="ＭＳ ゴシック" w:hAnsi="ＭＳ ゴシック"/>
                <w:sz w:val="18"/>
                <w:szCs w:val="18"/>
              </w:rPr>
            </w:pPr>
            <w:r w:rsidRPr="00551887">
              <w:rPr>
                <w:rFonts w:ascii="ＭＳ ゴシック" w:eastAsia="ＭＳ ゴシック" w:hAnsi="ＭＳ ゴシック" w:hint="eastAsia"/>
                <w:sz w:val="18"/>
                <w:szCs w:val="18"/>
              </w:rPr>
              <w:t>数値</w:t>
            </w:r>
          </w:p>
        </w:tc>
        <w:tc>
          <w:tcPr>
            <w:tcW w:w="4515" w:type="dxa"/>
            <w:tcBorders>
              <w:left w:val="single" w:sz="4" w:space="0" w:color="auto"/>
            </w:tcBorders>
            <w:shd w:val="clear" w:color="auto" w:fill="auto"/>
            <w:vAlign w:val="center"/>
          </w:tcPr>
          <w:p w:rsidR="00E60207" w:rsidRPr="00551887" w:rsidRDefault="00E60207" w:rsidP="008167F9">
            <w:pPr>
              <w:jc w:val="center"/>
              <w:rPr>
                <w:rFonts w:ascii="ＭＳ ゴシック" w:eastAsia="ＭＳ ゴシック" w:hAnsi="ＭＳ ゴシック"/>
                <w:sz w:val="18"/>
                <w:szCs w:val="18"/>
              </w:rPr>
            </w:pPr>
            <w:r w:rsidRPr="00551887">
              <w:rPr>
                <w:rFonts w:ascii="ＭＳ ゴシック" w:eastAsia="ＭＳ ゴシック" w:hAnsi="ＭＳ ゴシック" w:hint="eastAsia"/>
                <w:sz w:val="18"/>
                <w:szCs w:val="18"/>
              </w:rPr>
              <w:t>場所</w:t>
            </w:r>
          </w:p>
        </w:tc>
      </w:tr>
      <w:tr w:rsidR="00551887" w:rsidRPr="00551887" w:rsidTr="00E60207">
        <w:trPr>
          <w:trHeight w:val="543"/>
        </w:trPr>
        <w:tc>
          <w:tcPr>
            <w:tcW w:w="2730" w:type="dxa"/>
            <w:tcBorders>
              <w:left w:val="single" w:sz="4" w:space="0" w:color="auto"/>
            </w:tcBorders>
            <w:shd w:val="clear" w:color="auto" w:fill="C6D9F1" w:themeFill="text2" w:themeFillTint="33"/>
            <w:vAlign w:val="center"/>
          </w:tcPr>
          <w:p w:rsidR="00E60207" w:rsidRPr="00551887" w:rsidRDefault="00E60207" w:rsidP="008167F9">
            <w:pPr>
              <w:jc w:val="center"/>
              <w:rPr>
                <w:rFonts w:ascii="ＭＳ ゴシック" w:eastAsia="ＭＳ ゴシック" w:hAnsi="ＭＳ ゴシック"/>
                <w:sz w:val="18"/>
                <w:szCs w:val="18"/>
              </w:rPr>
            </w:pPr>
            <w:r w:rsidRPr="00551887">
              <w:rPr>
                <w:rFonts w:ascii="ＭＳ ゴシック" w:eastAsia="ＭＳ ゴシック" w:hAnsi="ＭＳ ゴシック" w:hint="eastAsia"/>
                <w:sz w:val="18"/>
                <w:szCs w:val="18"/>
              </w:rPr>
              <w:t>広域避難場所[R1.9]</w:t>
            </w:r>
          </w:p>
        </w:tc>
        <w:tc>
          <w:tcPr>
            <w:tcW w:w="1680" w:type="dxa"/>
            <w:tcBorders>
              <w:right w:val="single" w:sz="4" w:space="0" w:color="auto"/>
            </w:tcBorders>
            <w:vAlign w:val="center"/>
          </w:tcPr>
          <w:p w:rsidR="00E60207" w:rsidRPr="00551887" w:rsidRDefault="00E60207" w:rsidP="008167F9">
            <w:pPr>
              <w:jc w:val="center"/>
              <w:rPr>
                <w:rFonts w:ascii="ＭＳ ゴシック" w:eastAsia="ＭＳ ゴシック" w:hAnsi="ＭＳ ゴシック"/>
                <w:b/>
                <w:sz w:val="20"/>
                <w:szCs w:val="20"/>
              </w:rPr>
            </w:pPr>
            <w:r w:rsidRPr="00551887">
              <w:rPr>
                <w:rFonts w:ascii="ＭＳ ゴシック" w:eastAsia="ＭＳ ゴシック" w:hAnsi="ＭＳ ゴシック" w:hint="eastAsia"/>
                <w:b/>
                <w:sz w:val="20"/>
                <w:szCs w:val="20"/>
              </w:rPr>
              <w:t>8ヵ所</w:t>
            </w:r>
          </w:p>
        </w:tc>
        <w:tc>
          <w:tcPr>
            <w:tcW w:w="4515" w:type="dxa"/>
            <w:tcBorders>
              <w:left w:val="single" w:sz="4" w:space="0" w:color="auto"/>
            </w:tcBorders>
            <w:shd w:val="clear" w:color="auto" w:fill="auto"/>
            <w:vAlign w:val="center"/>
          </w:tcPr>
          <w:p w:rsidR="00E60207" w:rsidRPr="00551887" w:rsidRDefault="00E60207" w:rsidP="008167F9">
            <w:pPr>
              <w:jc w:val="left"/>
              <w:rPr>
                <w:rFonts w:ascii="ＭＳ ゴシック" w:eastAsia="ＭＳ ゴシック" w:hAnsi="ＭＳ ゴシック"/>
                <w:sz w:val="18"/>
                <w:szCs w:val="18"/>
              </w:rPr>
            </w:pPr>
            <w:r w:rsidRPr="00551887">
              <w:rPr>
                <w:rFonts w:ascii="ＭＳ ゴシック" w:eastAsia="ＭＳ ゴシック" w:hAnsi="ＭＳ ゴシック" w:hint="eastAsia"/>
                <w:sz w:val="18"/>
                <w:szCs w:val="18"/>
              </w:rPr>
              <w:t>大阪城公園、天王寺公園、長居公園、</w:t>
            </w:r>
          </w:p>
          <w:p w:rsidR="00E60207" w:rsidRPr="00551887" w:rsidRDefault="00E60207" w:rsidP="008167F9">
            <w:pPr>
              <w:jc w:val="left"/>
              <w:rPr>
                <w:rFonts w:ascii="ＭＳ ゴシック" w:eastAsia="ＭＳ ゴシック" w:hAnsi="ＭＳ ゴシック"/>
                <w:sz w:val="18"/>
                <w:szCs w:val="18"/>
              </w:rPr>
            </w:pPr>
            <w:r w:rsidRPr="00551887">
              <w:rPr>
                <w:rFonts w:ascii="ＭＳ ゴシック" w:eastAsia="ＭＳ ゴシック" w:hAnsi="ＭＳ ゴシック" w:hint="eastAsia"/>
                <w:sz w:val="18"/>
                <w:szCs w:val="18"/>
              </w:rPr>
              <w:t>百済貨物ターミナル駅、瓜破霊園、久宝寺緑地、</w:t>
            </w:r>
          </w:p>
          <w:p w:rsidR="00E60207" w:rsidRPr="00551887" w:rsidRDefault="00E60207" w:rsidP="00E60207">
            <w:pPr>
              <w:jc w:val="left"/>
              <w:rPr>
                <w:rFonts w:ascii="ＭＳ ゴシック" w:eastAsia="ＭＳ ゴシック" w:hAnsi="ＭＳ ゴシック"/>
                <w:sz w:val="18"/>
                <w:szCs w:val="18"/>
              </w:rPr>
            </w:pPr>
            <w:r w:rsidRPr="00551887">
              <w:rPr>
                <w:rFonts w:ascii="ＭＳ ゴシック" w:eastAsia="ＭＳ ゴシック" w:hAnsi="ＭＳ ゴシック" w:hint="eastAsia"/>
                <w:sz w:val="18"/>
                <w:szCs w:val="18"/>
              </w:rPr>
              <w:t>阿倍野再開発地区、巽東緑地</w:t>
            </w:r>
          </w:p>
        </w:tc>
      </w:tr>
    </w:tbl>
    <w:p w:rsidR="006A43B1" w:rsidRDefault="00CA5861" w:rsidP="006A43B1">
      <w:pPr>
        <w:widowControl/>
        <w:jc w:val="left"/>
        <w:rPr>
          <w:rFonts w:ascii="HG丸ｺﾞｼｯｸM-PRO" w:eastAsia="HG丸ｺﾞｼｯｸM-PRO" w:hAnsi="HG丸ｺﾞｼｯｸM-PRO"/>
          <w:b/>
          <w:sz w:val="24"/>
          <w:szCs w:val="24"/>
        </w:rPr>
      </w:pPr>
      <w:r w:rsidRPr="00CA5861">
        <w:rPr>
          <w:noProof/>
        </w:rPr>
        <w:lastRenderedPageBreak/>
        <w:drawing>
          <wp:anchor distT="0" distB="0" distL="114300" distR="114300" simplePos="0" relativeHeight="252304384" behindDoc="0" locked="0" layoutInCell="1" allowOverlap="1">
            <wp:simplePos x="0" y="0"/>
            <wp:positionH relativeFrom="column">
              <wp:posOffset>5080</wp:posOffset>
            </wp:positionH>
            <wp:positionV relativeFrom="paragraph">
              <wp:posOffset>222776</wp:posOffset>
            </wp:positionV>
            <wp:extent cx="6120130" cy="937768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19C" w:rsidRPr="0066252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2206080" behindDoc="0" locked="0" layoutInCell="1" allowOverlap="1" wp14:anchorId="137EA75D" wp14:editId="7CE76842">
                <wp:simplePos x="0" y="0"/>
                <wp:positionH relativeFrom="column">
                  <wp:posOffset>-720090</wp:posOffset>
                </wp:positionH>
                <wp:positionV relativeFrom="paragraph">
                  <wp:posOffset>-540385</wp:posOffset>
                </wp:positionV>
                <wp:extent cx="1015560" cy="259200"/>
                <wp:effectExtent l="0" t="0" r="13335" b="7620"/>
                <wp:wrapNone/>
                <wp:docPr id="725" name="テキスト ボックス 725"/>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25" o:spid="_x0000_s1140" type="#_x0000_t202" style="position:absolute;margin-left:-56.7pt;margin-top:-42.55pt;width:79.95pt;height:20.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b/>
          <w:sz w:val="24"/>
          <w:szCs w:val="24"/>
        </w:rPr>
        <w:t>（参考）統計基礎データ</w:t>
      </w:r>
    </w:p>
    <w:p w:rsidR="00B30092" w:rsidRDefault="00B30092" w:rsidP="006A43B1">
      <w:pPr>
        <w:widowControl/>
        <w:jc w:val="left"/>
        <w:rPr>
          <w:rFonts w:ascii="HG丸ｺﾞｼｯｸM-PRO" w:eastAsia="HG丸ｺﾞｼｯｸM-PRO" w:hAnsi="HG丸ｺﾞｼｯｸM-PRO"/>
          <w:b/>
          <w:sz w:val="24"/>
          <w:szCs w:val="24"/>
        </w:rPr>
      </w:pPr>
    </w:p>
    <w:p w:rsidR="00CA5861" w:rsidRDefault="00CA5861" w:rsidP="006A43B1">
      <w:pPr>
        <w:widowControl/>
        <w:spacing w:line="400" w:lineRule="exact"/>
        <w:jc w:val="left"/>
        <w:rPr>
          <w:rFonts w:ascii="HG丸ｺﾞｼｯｸM-PRO" w:eastAsia="HG丸ｺﾞｼｯｸM-PRO" w:hAnsi="HG丸ｺﾞｼｯｸM-PRO"/>
          <w:b/>
          <w:sz w:val="24"/>
          <w:szCs w:val="24"/>
        </w:rPr>
      </w:pPr>
    </w:p>
    <w:p w:rsidR="00CA5861" w:rsidRDefault="00CA586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6A43B1" w:rsidRDefault="0005319C" w:rsidP="006A43B1">
      <w:pPr>
        <w:widowControl/>
        <w:spacing w:line="400" w:lineRule="exact"/>
        <w:jc w:val="left"/>
        <w:rPr>
          <w:rFonts w:ascii="HG丸ｺﾞｼｯｸM-PRO" w:eastAsia="HG丸ｺﾞｼｯｸM-PRO" w:hAnsi="HG丸ｺﾞｼｯｸM-PRO"/>
          <w:b/>
          <w:sz w:val="24"/>
          <w:szCs w:val="24"/>
        </w:rPr>
      </w:pPr>
      <w:r w:rsidRPr="00662526">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2208128" behindDoc="0" locked="0" layoutInCell="1" allowOverlap="1" wp14:anchorId="137EA75D" wp14:editId="7CE76842">
                <wp:simplePos x="0" y="0"/>
                <wp:positionH relativeFrom="column">
                  <wp:posOffset>5760720</wp:posOffset>
                </wp:positionH>
                <wp:positionV relativeFrom="paragraph">
                  <wp:posOffset>-540385</wp:posOffset>
                </wp:positionV>
                <wp:extent cx="1015560" cy="259200"/>
                <wp:effectExtent l="0" t="0" r="13335" b="7620"/>
                <wp:wrapNone/>
                <wp:docPr id="726" name="テキスト ボックス 726"/>
                <wp:cNvGraphicFramePr/>
                <a:graphic xmlns:a="http://schemas.openxmlformats.org/drawingml/2006/main">
                  <a:graphicData uri="http://schemas.microsoft.com/office/word/2010/wordprocessingShape">
                    <wps:wsp>
                      <wps:cNvSpPr txBox="1"/>
                      <wps:spPr>
                        <a:xfrm>
                          <a:off x="0" y="0"/>
                          <a:ext cx="1015560" cy="259200"/>
                        </a:xfrm>
                        <a:prstGeom prst="rect">
                          <a:avLst/>
                        </a:prstGeom>
                        <a:noFill/>
                        <a:ln w="6350">
                          <a:noFill/>
                        </a:ln>
                        <a:effectLst/>
                      </wps:spPr>
                      <wps:txbx>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A75D" id="テキスト ボックス 726" o:spid="_x0000_s1141" type="#_x0000_t202" style="position:absolute;margin-left:453.6pt;margin-top:-42.55pt;width:79.95pt;height:20.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" filled="f" stroked="f" strokeweight=".5pt">
                <v:textbox inset="0,0,0,0">
                  <w:txbxContent>
                    <w:p w:rsidR="001B2A9F" w:rsidRPr="00441FB8" w:rsidRDefault="001B2A9F" w:rsidP="0005319C">
                      <w:pPr>
                        <w:spacing w:line="30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天王寺区</w:t>
                      </w:r>
                    </w:p>
                  </w:txbxContent>
                </v:textbox>
              </v:shape>
            </w:pict>
          </mc:Fallback>
        </mc:AlternateContent>
      </w:r>
      <w:r w:rsidR="006A43B1">
        <w:rPr>
          <w:rFonts w:ascii="HG丸ｺﾞｼｯｸM-PRO" w:eastAsia="HG丸ｺﾞｼｯｸM-PRO" w:hAnsi="HG丸ｺﾞｼｯｸM-PRO" w:hint="eastAsia"/>
          <w:b/>
          <w:sz w:val="24"/>
          <w:szCs w:val="24"/>
        </w:rPr>
        <w:t>（参考）統計基礎データ</w:t>
      </w:r>
    </w:p>
    <w:p w:rsidR="006A43B1" w:rsidRDefault="00CA5861" w:rsidP="006A43B1">
      <w:pPr>
        <w:widowControl/>
        <w:spacing w:line="400" w:lineRule="exact"/>
        <w:jc w:val="left"/>
        <w:rPr>
          <w:rFonts w:ascii="HG丸ｺﾞｼｯｸM-PRO" w:eastAsia="HG丸ｺﾞｼｯｸM-PRO" w:hAnsi="HG丸ｺﾞｼｯｸM-PRO"/>
          <w:b/>
          <w:sz w:val="24"/>
          <w:szCs w:val="24"/>
        </w:rPr>
      </w:pPr>
      <w:r w:rsidRPr="00CA5861">
        <w:rPr>
          <w:noProof/>
        </w:rPr>
        <w:drawing>
          <wp:anchor distT="0" distB="0" distL="114300" distR="114300" simplePos="0" relativeHeight="252305408" behindDoc="0" locked="0" layoutInCell="1" allowOverlap="1">
            <wp:simplePos x="0" y="0"/>
            <wp:positionH relativeFrom="column">
              <wp:posOffset>48260</wp:posOffset>
            </wp:positionH>
            <wp:positionV relativeFrom="paragraph">
              <wp:posOffset>57894</wp:posOffset>
            </wp:positionV>
            <wp:extent cx="6120130" cy="8829675"/>
            <wp:effectExtent l="0" t="0" r="0" b="9525"/>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882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6A43B1" w:rsidRDefault="006A43B1" w:rsidP="006A43B1">
      <w:pPr>
        <w:widowControl/>
        <w:spacing w:line="400" w:lineRule="exact"/>
        <w:jc w:val="left"/>
        <w:rPr>
          <w:rFonts w:ascii="HG丸ｺﾞｼｯｸM-PRO" w:eastAsia="HG丸ｺﾞｼｯｸM-PRO" w:hAnsi="HG丸ｺﾞｼｯｸM-PRO"/>
          <w:b/>
          <w:sz w:val="24"/>
          <w:szCs w:val="24"/>
        </w:rPr>
      </w:pPr>
    </w:p>
    <w:p w:rsidR="005E43EA" w:rsidRPr="00FF1B74" w:rsidRDefault="005E43EA" w:rsidP="00EC5FCC">
      <w:pPr>
        <w:spacing w:line="400" w:lineRule="exact"/>
        <w:rPr>
          <w:rFonts w:ascii="HG丸ｺﾞｼｯｸM-PRO" w:eastAsia="HG丸ｺﾞｼｯｸM-PRO" w:hAnsi="HG丸ｺﾞｼｯｸM-PRO"/>
          <w:b/>
          <w:sz w:val="24"/>
          <w:szCs w:val="24"/>
        </w:rPr>
      </w:pPr>
    </w:p>
    <w:sectPr w:rsidR="005E43EA" w:rsidRPr="00FF1B74" w:rsidSect="007D60AF">
      <w:footerReference w:type="default" r:id="rId88"/>
      <w:type w:val="continuous"/>
      <w:pgSz w:w="11906" w:h="16838"/>
      <w:pgMar w:top="1134" w:right="1134" w:bottom="1134" w:left="1134" w:header="851" w:footer="4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A96" w:rsidRDefault="00514A96" w:rsidP="0067499C">
      <w:r>
        <w:separator/>
      </w:r>
    </w:p>
  </w:endnote>
  <w:endnote w:type="continuationSeparator" w:id="0">
    <w:p w:rsidR="00514A96" w:rsidRDefault="00514A96" w:rsidP="00674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Default="001B2A9F" w:rsidP="001511C4">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Default="001B2A9F" w:rsidP="001511C4">
    <w:pPr>
      <w:pStyle w:val="a5"/>
      <w:jc w:val="center"/>
    </w:pPr>
    <w:r>
      <w:fldChar w:fldCharType="begin"/>
    </w:r>
    <w:r>
      <w:instrText>PAGE   \* MERGEFORMAT</w:instrText>
    </w:r>
    <w:r>
      <w:fldChar w:fldCharType="separate"/>
    </w:r>
    <w:r w:rsidRPr="00E11728">
      <w:rPr>
        <w:noProof/>
        <w:lang w:val="ja-JP"/>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Default="001B2A9F" w:rsidP="001511C4">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Default="001B2A9F" w:rsidP="001511C4">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Default="001B2A9F" w:rsidP="001511C4">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Default="001B2A9F" w:rsidP="006A43B1">
    <w:pPr>
      <w:pStyle w:val="a5"/>
      <w:jc w:val="center"/>
    </w:pPr>
    <w:r>
      <w:fldChar w:fldCharType="begin"/>
    </w:r>
    <w:r>
      <w:instrText xml:space="preserve"> PAGE   \* MERGEFORMAT </w:instrText>
    </w:r>
    <w:r>
      <w:fldChar w:fldCharType="separate"/>
    </w:r>
    <w:r w:rsidR="00512212">
      <w:rPr>
        <w:noProof/>
      </w:rPr>
      <w:t>16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Default="001B2A9F" w:rsidP="001511C4">
    <w:pPr>
      <w:pStyle w:val="a5"/>
      <w:jc w:val="center"/>
    </w:pPr>
    <w:r>
      <w:fldChar w:fldCharType="begin"/>
    </w:r>
    <w:r>
      <w:instrText>PAGE   \* MERGEFORMAT</w:instrText>
    </w:r>
    <w:r>
      <w:fldChar w:fldCharType="separate"/>
    </w:r>
    <w:r w:rsidR="00512212" w:rsidRPr="00512212">
      <w:rPr>
        <w:noProof/>
        <w:lang w:val="ja-JP"/>
      </w:rPr>
      <w:t>67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A96" w:rsidRDefault="00514A96" w:rsidP="0067499C">
      <w:r>
        <w:separator/>
      </w:r>
    </w:p>
  </w:footnote>
  <w:footnote w:type="continuationSeparator" w:id="0">
    <w:p w:rsidR="00514A96" w:rsidRDefault="00514A96" w:rsidP="00674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Pr="004F192E" w:rsidRDefault="001B2A9F" w:rsidP="004F192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Pr="004F192E" w:rsidRDefault="001B2A9F" w:rsidP="004F192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Pr="008C0E42" w:rsidRDefault="001B2A9F" w:rsidP="008C0E42">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A9F" w:rsidRPr="004F192E" w:rsidRDefault="001B2A9F" w:rsidP="004F192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443"/>
    <w:multiLevelType w:val="hybridMultilevel"/>
    <w:tmpl w:val="0B7CD512"/>
    <w:lvl w:ilvl="0" w:tplc="04090011">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1" w15:restartNumberingAfterBreak="0">
    <w:nsid w:val="06F339A2"/>
    <w:multiLevelType w:val="hybridMultilevel"/>
    <w:tmpl w:val="A0A2D8A4"/>
    <w:lvl w:ilvl="0" w:tplc="5CF81A24">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2" w15:restartNumberingAfterBreak="0">
    <w:nsid w:val="07D65A6A"/>
    <w:multiLevelType w:val="hybridMultilevel"/>
    <w:tmpl w:val="CCD46F36"/>
    <w:lvl w:ilvl="0" w:tplc="313AEDB6">
      <w:start w:val="3"/>
      <w:numFmt w:val="decimalEnclosedCircle"/>
      <w:lvlText w:val="%1"/>
      <w:lvlJc w:val="left"/>
      <w:pPr>
        <w:ind w:left="8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4F3177"/>
    <w:multiLevelType w:val="hybridMultilevel"/>
    <w:tmpl w:val="6882A722"/>
    <w:lvl w:ilvl="0" w:tplc="0798BE98">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4" w15:restartNumberingAfterBreak="0">
    <w:nsid w:val="0E690C4E"/>
    <w:multiLevelType w:val="hybridMultilevel"/>
    <w:tmpl w:val="2DE27D18"/>
    <w:lvl w:ilvl="0" w:tplc="AC223B5E">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5" w15:restartNumberingAfterBreak="0">
    <w:nsid w:val="1218616B"/>
    <w:multiLevelType w:val="hybridMultilevel"/>
    <w:tmpl w:val="0E66D602"/>
    <w:lvl w:ilvl="0" w:tplc="9E441452">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6" w15:restartNumberingAfterBreak="0">
    <w:nsid w:val="14C86866"/>
    <w:multiLevelType w:val="hybridMultilevel"/>
    <w:tmpl w:val="E30495BE"/>
    <w:lvl w:ilvl="0" w:tplc="D424E136">
      <w:start w:val="1"/>
      <w:numFmt w:val="decimalEnclosedCircle"/>
      <w:lvlText w:val="%1"/>
      <w:lvlJc w:val="left"/>
      <w:pPr>
        <w:ind w:left="802" w:hanging="360"/>
      </w:pPr>
      <w:rPr>
        <w:rFonts w:hint="default"/>
        <w:sz w:val="22"/>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7" w15:restartNumberingAfterBreak="0">
    <w:nsid w:val="18727E6A"/>
    <w:multiLevelType w:val="hybridMultilevel"/>
    <w:tmpl w:val="582AA58A"/>
    <w:lvl w:ilvl="0" w:tplc="04090011">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8" w15:restartNumberingAfterBreak="0">
    <w:nsid w:val="1A247C69"/>
    <w:multiLevelType w:val="hybridMultilevel"/>
    <w:tmpl w:val="B0A08D38"/>
    <w:lvl w:ilvl="0" w:tplc="2B723098">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9" w15:restartNumberingAfterBreak="0">
    <w:nsid w:val="232A2A14"/>
    <w:multiLevelType w:val="hybridMultilevel"/>
    <w:tmpl w:val="F446A3AA"/>
    <w:lvl w:ilvl="0" w:tplc="DE46CFA6">
      <w:start w:val="3"/>
      <w:numFmt w:val="decimalEnclosedCircle"/>
      <w:lvlText w:val="%1"/>
      <w:lvlJc w:val="left"/>
      <w:pPr>
        <w:ind w:left="840" w:hanging="420"/>
      </w:pPr>
      <w:rPr>
        <w:rFonts w:hint="default"/>
        <w:sz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26431452"/>
    <w:multiLevelType w:val="hybridMultilevel"/>
    <w:tmpl w:val="37C0194C"/>
    <w:lvl w:ilvl="0" w:tplc="FD8EE59C">
      <w:start w:val="1"/>
      <w:numFmt w:val="decimalEnclosedCircle"/>
      <w:lvlText w:val="%1"/>
      <w:lvlJc w:val="left"/>
      <w:pPr>
        <w:ind w:left="802" w:hanging="360"/>
      </w:pPr>
      <w:rPr>
        <w:rFonts w:hint="default"/>
        <w:sz w:val="22"/>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11" w15:restartNumberingAfterBreak="0">
    <w:nsid w:val="289D5446"/>
    <w:multiLevelType w:val="hybridMultilevel"/>
    <w:tmpl w:val="DBCCAA90"/>
    <w:lvl w:ilvl="0" w:tplc="0AC694CC">
      <w:numFmt w:val="bullet"/>
      <w:lvlText w:val="※"/>
      <w:lvlJc w:val="left"/>
      <w:pPr>
        <w:ind w:left="10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2" w15:restartNumberingAfterBreak="0">
    <w:nsid w:val="293E7C28"/>
    <w:multiLevelType w:val="hybridMultilevel"/>
    <w:tmpl w:val="9D1E305C"/>
    <w:lvl w:ilvl="0" w:tplc="C53C04E2">
      <w:start w:val="1"/>
      <w:numFmt w:val="decimalEnclosedCircle"/>
      <w:lvlText w:val="%1"/>
      <w:lvlJc w:val="left"/>
      <w:pPr>
        <w:ind w:left="802" w:hanging="360"/>
      </w:pPr>
      <w:rPr>
        <w:rFonts w:hint="default"/>
        <w:sz w:val="22"/>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13" w15:restartNumberingAfterBreak="0">
    <w:nsid w:val="2F96379B"/>
    <w:multiLevelType w:val="hybridMultilevel"/>
    <w:tmpl w:val="72D4A30A"/>
    <w:lvl w:ilvl="0" w:tplc="C57479C2">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092A89"/>
    <w:multiLevelType w:val="hybridMultilevel"/>
    <w:tmpl w:val="BA0CD91C"/>
    <w:lvl w:ilvl="0" w:tplc="9828A9C0">
      <w:start w:val="1"/>
      <w:numFmt w:val="decimalEnclosedCircle"/>
      <w:lvlText w:val="%1"/>
      <w:lvlJc w:val="left"/>
      <w:pPr>
        <w:ind w:left="720" w:hanging="360"/>
      </w:pPr>
      <w:rPr>
        <w:rFonts w:hint="default"/>
        <w:sz w:val="2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4A38047D"/>
    <w:multiLevelType w:val="hybridMultilevel"/>
    <w:tmpl w:val="A896281A"/>
    <w:lvl w:ilvl="0" w:tplc="D908C9C2">
      <w:start w:val="2"/>
      <w:numFmt w:val="decimalEnclosedCircle"/>
      <w:lvlText w:val="%1"/>
      <w:lvlJc w:val="left"/>
      <w:pPr>
        <w:ind w:left="8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B8394D"/>
    <w:multiLevelType w:val="hybridMultilevel"/>
    <w:tmpl w:val="1CA65C10"/>
    <w:lvl w:ilvl="0" w:tplc="DE46CFA6">
      <w:start w:val="3"/>
      <w:numFmt w:val="decimalEnclosedCircle"/>
      <w:lvlText w:val="%1"/>
      <w:lvlJc w:val="left"/>
      <w:pPr>
        <w:ind w:left="802"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355034"/>
    <w:multiLevelType w:val="hybridMultilevel"/>
    <w:tmpl w:val="F0207D86"/>
    <w:lvl w:ilvl="0" w:tplc="AC223B5E">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18" w15:restartNumberingAfterBreak="0">
    <w:nsid w:val="5FEF1C35"/>
    <w:multiLevelType w:val="hybridMultilevel"/>
    <w:tmpl w:val="763E91D0"/>
    <w:lvl w:ilvl="0" w:tplc="7BE222E0">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19" w15:restartNumberingAfterBreak="0">
    <w:nsid w:val="66E9447C"/>
    <w:multiLevelType w:val="hybridMultilevel"/>
    <w:tmpl w:val="11E24C9C"/>
    <w:lvl w:ilvl="0" w:tplc="0798BE98">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D34620"/>
    <w:multiLevelType w:val="hybridMultilevel"/>
    <w:tmpl w:val="923E0290"/>
    <w:lvl w:ilvl="0" w:tplc="998C0380">
      <w:start w:val="1"/>
      <w:numFmt w:val="decimalEnclosedCircle"/>
      <w:lvlText w:val="%1"/>
      <w:lvlJc w:val="left"/>
      <w:pPr>
        <w:ind w:left="802" w:hanging="360"/>
      </w:pPr>
      <w:rPr>
        <w:rFonts w:hint="default"/>
        <w:sz w:val="22"/>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21" w15:restartNumberingAfterBreak="0">
    <w:nsid w:val="6B957CEE"/>
    <w:multiLevelType w:val="hybridMultilevel"/>
    <w:tmpl w:val="BEF2ECFC"/>
    <w:lvl w:ilvl="0" w:tplc="0798BE98">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22" w15:restartNumberingAfterBreak="0">
    <w:nsid w:val="77321CA6"/>
    <w:multiLevelType w:val="hybridMultilevel"/>
    <w:tmpl w:val="6A84C1C2"/>
    <w:lvl w:ilvl="0" w:tplc="DE46CFA6">
      <w:start w:val="3"/>
      <w:numFmt w:val="decimalEnclosedCircle"/>
      <w:lvlText w:val="%1"/>
      <w:lvlJc w:val="left"/>
      <w:pPr>
        <w:ind w:left="862" w:hanging="420"/>
      </w:pPr>
      <w:rPr>
        <w:rFonts w:hint="default"/>
        <w:sz w:val="22"/>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23" w15:restartNumberingAfterBreak="0">
    <w:nsid w:val="78AD4962"/>
    <w:multiLevelType w:val="hybridMultilevel"/>
    <w:tmpl w:val="E5685098"/>
    <w:lvl w:ilvl="0" w:tplc="0798BE98">
      <w:start w:val="1"/>
      <w:numFmt w:val="decimalEnclosedCircle"/>
      <w:lvlText w:val="%1"/>
      <w:lvlJc w:val="left"/>
      <w:pPr>
        <w:ind w:left="862" w:hanging="42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24" w15:restartNumberingAfterBreak="0">
    <w:nsid w:val="7B60567B"/>
    <w:multiLevelType w:val="hybridMultilevel"/>
    <w:tmpl w:val="4C88508A"/>
    <w:lvl w:ilvl="0" w:tplc="78F85C8E">
      <w:start w:val="1"/>
      <w:numFmt w:val="decimalEnclosedCircle"/>
      <w:lvlText w:val="%1"/>
      <w:lvlJc w:val="left"/>
      <w:pPr>
        <w:ind w:left="802" w:hanging="360"/>
      </w:pPr>
      <w:rPr>
        <w:rFonts w:hint="default"/>
        <w:sz w:val="22"/>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num w:numId="1">
    <w:abstractNumId w:val="11"/>
  </w:num>
  <w:num w:numId="2">
    <w:abstractNumId w:val="21"/>
  </w:num>
  <w:num w:numId="3">
    <w:abstractNumId w:val="5"/>
  </w:num>
  <w:num w:numId="4">
    <w:abstractNumId w:val="18"/>
  </w:num>
  <w:num w:numId="5">
    <w:abstractNumId w:val="6"/>
  </w:num>
  <w:num w:numId="6">
    <w:abstractNumId w:val="16"/>
  </w:num>
  <w:num w:numId="7">
    <w:abstractNumId w:val="4"/>
  </w:num>
  <w:num w:numId="8">
    <w:abstractNumId w:val="8"/>
  </w:num>
  <w:num w:numId="9">
    <w:abstractNumId w:val="1"/>
  </w:num>
  <w:num w:numId="10">
    <w:abstractNumId w:val="0"/>
  </w:num>
  <w:num w:numId="11">
    <w:abstractNumId w:val="7"/>
  </w:num>
  <w:num w:numId="12">
    <w:abstractNumId w:val="17"/>
  </w:num>
  <w:num w:numId="13">
    <w:abstractNumId w:val="22"/>
  </w:num>
  <w:num w:numId="14">
    <w:abstractNumId w:val="23"/>
  </w:num>
  <w:num w:numId="15">
    <w:abstractNumId w:val="19"/>
  </w:num>
  <w:num w:numId="16">
    <w:abstractNumId w:val="9"/>
  </w:num>
  <w:num w:numId="17">
    <w:abstractNumId w:val="3"/>
  </w:num>
  <w:num w:numId="18">
    <w:abstractNumId w:val="15"/>
  </w:num>
  <w:num w:numId="19">
    <w:abstractNumId w:val="2"/>
  </w:num>
  <w:num w:numId="20">
    <w:abstractNumId w:val="20"/>
  </w:num>
  <w:num w:numId="21">
    <w:abstractNumId w:val="12"/>
  </w:num>
  <w:num w:numId="22">
    <w:abstractNumId w:val="24"/>
  </w:num>
  <w:num w:numId="23">
    <w:abstractNumId w:val="1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AD6"/>
    <w:rsid w:val="00000B37"/>
    <w:rsid w:val="00007BA6"/>
    <w:rsid w:val="00010B96"/>
    <w:rsid w:val="00012E83"/>
    <w:rsid w:val="00014444"/>
    <w:rsid w:val="000222F6"/>
    <w:rsid w:val="000311C1"/>
    <w:rsid w:val="00031CFA"/>
    <w:rsid w:val="00032EDA"/>
    <w:rsid w:val="0003534E"/>
    <w:rsid w:val="000418F3"/>
    <w:rsid w:val="000434C7"/>
    <w:rsid w:val="00050906"/>
    <w:rsid w:val="0005319C"/>
    <w:rsid w:val="0005547E"/>
    <w:rsid w:val="000636E4"/>
    <w:rsid w:val="000647FF"/>
    <w:rsid w:val="0007014D"/>
    <w:rsid w:val="00071929"/>
    <w:rsid w:val="00075AAD"/>
    <w:rsid w:val="00080540"/>
    <w:rsid w:val="000831E3"/>
    <w:rsid w:val="00085D08"/>
    <w:rsid w:val="00092744"/>
    <w:rsid w:val="000934EF"/>
    <w:rsid w:val="00096539"/>
    <w:rsid w:val="000A33B0"/>
    <w:rsid w:val="000A4C32"/>
    <w:rsid w:val="000A58C3"/>
    <w:rsid w:val="000B1B57"/>
    <w:rsid w:val="000B30F3"/>
    <w:rsid w:val="000B3307"/>
    <w:rsid w:val="000B4FCC"/>
    <w:rsid w:val="000B533D"/>
    <w:rsid w:val="000C3906"/>
    <w:rsid w:val="000C5342"/>
    <w:rsid w:val="000C5DC6"/>
    <w:rsid w:val="000D4989"/>
    <w:rsid w:val="000D79D2"/>
    <w:rsid w:val="000E484D"/>
    <w:rsid w:val="000E6548"/>
    <w:rsid w:val="000E6A7B"/>
    <w:rsid w:val="000F0BE8"/>
    <w:rsid w:val="000F33AE"/>
    <w:rsid w:val="000F4A84"/>
    <w:rsid w:val="00102D6E"/>
    <w:rsid w:val="001033C4"/>
    <w:rsid w:val="001047F5"/>
    <w:rsid w:val="0010641D"/>
    <w:rsid w:val="001101FC"/>
    <w:rsid w:val="0011098E"/>
    <w:rsid w:val="00114C75"/>
    <w:rsid w:val="00117C67"/>
    <w:rsid w:val="00121697"/>
    <w:rsid w:val="00121816"/>
    <w:rsid w:val="00122AA0"/>
    <w:rsid w:val="00123BE9"/>
    <w:rsid w:val="00126B93"/>
    <w:rsid w:val="0013375D"/>
    <w:rsid w:val="0014201D"/>
    <w:rsid w:val="001511C4"/>
    <w:rsid w:val="00151303"/>
    <w:rsid w:val="001525C3"/>
    <w:rsid w:val="00154538"/>
    <w:rsid w:val="00154B28"/>
    <w:rsid w:val="001710D9"/>
    <w:rsid w:val="00173E6C"/>
    <w:rsid w:val="00180413"/>
    <w:rsid w:val="00180A6A"/>
    <w:rsid w:val="001819D2"/>
    <w:rsid w:val="00183B4A"/>
    <w:rsid w:val="001842D9"/>
    <w:rsid w:val="00185F66"/>
    <w:rsid w:val="00186455"/>
    <w:rsid w:val="0019131A"/>
    <w:rsid w:val="0019621B"/>
    <w:rsid w:val="001A14CC"/>
    <w:rsid w:val="001A1CD9"/>
    <w:rsid w:val="001A1E91"/>
    <w:rsid w:val="001A21B1"/>
    <w:rsid w:val="001A37B3"/>
    <w:rsid w:val="001A44CC"/>
    <w:rsid w:val="001A5C02"/>
    <w:rsid w:val="001B0D24"/>
    <w:rsid w:val="001B0F90"/>
    <w:rsid w:val="001B2A9F"/>
    <w:rsid w:val="001B4CE5"/>
    <w:rsid w:val="001C2A19"/>
    <w:rsid w:val="001D518D"/>
    <w:rsid w:val="001E223D"/>
    <w:rsid w:val="001E2403"/>
    <w:rsid w:val="001E3725"/>
    <w:rsid w:val="001E3B46"/>
    <w:rsid w:val="001E4FF5"/>
    <w:rsid w:val="001E6CBC"/>
    <w:rsid w:val="001F0439"/>
    <w:rsid w:val="001F2956"/>
    <w:rsid w:val="00200BBA"/>
    <w:rsid w:val="00201248"/>
    <w:rsid w:val="002012EC"/>
    <w:rsid w:val="0020558D"/>
    <w:rsid w:val="00210048"/>
    <w:rsid w:val="0021054C"/>
    <w:rsid w:val="00211A8F"/>
    <w:rsid w:val="00212C97"/>
    <w:rsid w:val="0022017E"/>
    <w:rsid w:val="00222A5C"/>
    <w:rsid w:val="00223E48"/>
    <w:rsid w:val="00227E41"/>
    <w:rsid w:val="0023490D"/>
    <w:rsid w:val="00237FE5"/>
    <w:rsid w:val="00243F0C"/>
    <w:rsid w:val="0024461A"/>
    <w:rsid w:val="002524E8"/>
    <w:rsid w:val="00257FC3"/>
    <w:rsid w:val="00260F51"/>
    <w:rsid w:val="00272072"/>
    <w:rsid w:val="00273A05"/>
    <w:rsid w:val="00277FED"/>
    <w:rsid w:val="0028109A"/>
    <w:rsid w:val="00281288"/>
    <w:rsid w:val="00282513"/>
    <w:rsid w:val="00286FCF"/>
    <w:rsid w:val="00290026"/>
    <w:rsid w:val="002911B4"/>
    <w:rsid w:val="002A1763"/>
    <w:rsid w:val="002A1CE2"/>
    <w:rsid w:val="002A1F47"/>
    <w:rsid w:val="002A2EBA"/>
    <w:rsid w:val="002A4660"/>
    <w:rsid w:val="002B082B"/>
    <w:rsid w:val="002B3372"/>
    <w:rsid w:val="002C25C4"/>
    <w:rsid w:val="002C6AA4"/>
    <w:rsid w:val="002D0C8C"/>
    <w:rsid w:val="002E2DDA"/>
    <w:rsid w:val="002E4405"/>
    <w:rsid w:val="002E600F"/>
    <w:rsid w:val="002F0916"/>
    <w:rsid w:val="002F5E89"/>
    <w:rsid w:val="00310AD6"/>
    <w:rsid w:val="00314E77"/>
    <w:rsid w:val="00316378"/>
    <w:rsid w:val="003236E0"/>
    <w:rsid w:val="0032372B"/>
    <w:rsid w:val="00323DE8"/>
    <w:rsid w:val="00325CB8"/>
    <w:rsid w:val="003302ED"/>
    <w:rsid w:val="003335EA"/>
    <w:rsid w:val="00333AFF"/>
    <w:rsid w:val="00333BBE"/>
    <w:rsid w:val="00350612"/>
    <w:rsid w:val="003538B2"/>
    <w:rsid w:val="00353A70"/>
    <w:rsid w:val="00354E8F"/>
    <w:rsid w:val="00355A93"/>
    <w:rsid w:val="0036659D"/>
    <w:rsid w:val="0037193C"/>
    <w:rsid w:val="00383132"/>
    <w:rsid w:val="00383DBE"/>
    <w:rsid w:val="0038523E"/>
    <w:rsid w:val="00387058"/>
    <w:rsid w:val="003910D7"/>
    <w:rsid w:val="0039605A"/>
    <w:rsid w:val="00397D34"/>
    <w:rsid w:val="003A0EC6"/>
    <w:rsid w:val="003A4661"/>
    <w:rsid w:val="003A76B2"/>
    <w:rsid w:val="003B0754"/>
    <w:rsid w:val="003B11E0"/>
    <w:rsid w:val="003B11F2"/>
    <w:rsid w:val="003B41F3"/>
    <w:rsid w:val="003C54B9"/>
    <w:rsid w:val="003D29BD"/>
    <w:rsid w:val="003D309A"/>
    <w:rsid w:val="003D553F"/>
    <w:rsid w:val="003D6DAA"/>
    <w:rsid w:val="003E10B7"/>
    <w:rsid w:val="003E169A"/>
    <w:rsid w:val="003E1C58"/>
    <w:rsid w:val="003E6441"/>
    <w:rsid w:val="003F0651"/>
    <w:rsid w:val="003F22A9"/>
    <w:rsid w:val="00400F90"/>
    <w:rsid w:val="00401EDB"/>
    <w:rsid w:val="004037D6"/>
    <w:rsid w:val="0040655C"/>
    <w:rsid w:val="004100EF"/>
    <w:rsid w:val="00411D89"/>
    <w:rsid w:val="00422A0C"/>
    <w:rsid w:val="00422C5E"/>
    <w:rsid w:val="00425821"/>
    <w:rsid w:val="00426019"/>
    <w:rsid w:val="00426538"/>
    <w:rsid w:val="00433D60"/>
    <w:rsid w:val="0043506E"/>
    <w:rsid w:val="00441FB8"/>
    <w:rsid w:val="00442CFE"/>
    <w:rsid w:val="00444668"/>
    <w:rsid w:val="00460DA6"/>
    <w:rsid w:val="00460F30"/>
    <w:rsid w:val="00471C86"/>
    <w:rsid w:val="004770DC"/>
    <w:rsid w:val="00482D8C"/>
    <w:rsid w:val="00485F21"/>
    <w:rsid w:val="00491DF6"/>
    <w:rsid w:val="00491EB3"/>
    <w:rsid w:val="0049211B"/>
    <w:rsid w:val="004A0C7F"/>
    <w:rsid w:val="004A1222"/>
    <w:rsid w:val="004A12D2"/>
    <w:rsid w:val="004A6055"/>
    <w:rsid w:val="004B0784"/>
    <w:rsid w:val="004B18F7"/>
    <w:rsid w:val="004C14BD"/>
    <w:rsid w:val="004C1815"/>
    <w:rsid w:val="004C5C7F"/>
    <w:rsid w:val="004C6E5C"/>
    <w:rsid w:val="004D0C9D"/>
    <w:rsid w:val="004D14EE"/>
    <w:rsid w:val="004D3BC1"/>
    <w:rsid w:val="004E1A9E"/>
    <w:rsid w:val="004E1C32"/>
    <w:rsid w:val="004F0D96"/>
    <w:rsid w:val="004F192E"/>
    <w:rsid w:val="004F4980"/>
    <w:rsid w:val="004F6272"/>
    <w:rsid w:val="005038A7"/>
    <w:rsid w:val="00505B37"/>
    <w:rsid w:val="00512212"/>
    <w:rsid w:val="00512E53"/>
    <w:rsid w:val="00514A96"/>
    <w:rsid w:val="00515522"/>
    <w:rsid w:val="005173EE"/>
    <w:rsid w:val="0052486D"/>
    <w:rsid w:val="00526EC9"/>
    <w:rsid w:val="00532CE3"/>
    <w:rsid w:val="005437A6"/>
    <w:rsid w:val="0054575F"/>
    <w:rsid w:val="00547B53"/>
    <w:rsid w:val="00551887"/>
    <w:rsid w:val="00551B45"/>
    <w:rsid w:val="00556615"/>
    <w:rsid w:val="00557439"/>
    <w:rsid w:val="00561CCD"/>
    <w:rsid w:val="00563B5C"/>
    <w:rsid w:val="00567272"/>
    <w:rsid w:val="00570F3A"/>
    <w:rsid w:val="00571258"/>
    <w:rsid w:val="0057228A"/>
    <w:rsid w:val="00574F60"/>
    <w:rsid w:val="00577F0F"/>
    <w:rsid w:val="00580B03"/>
    <w:rsid w:val="00582C60"/>
    <w:rsid w:val="00584BE4"/>
    <w:rsid w:val="00585548"/>
    <w:rsid w:val="00591283"/>
    <w:rsid w:val="00591B5C"/>
    <w:rsid w:val="00593EDC"/>
    <w:rsid w:val="00594BAD"/>
    <w:rsid w:val="00595813"/>
    <w:rsid w:val="00596626"/>
    <w:rsid w:val="00597ED9"/>
    <w:rsid w:val="005A35A7"/>
    <w:rsid w:val="005A5044"/>
    <w:rsid w:val="005B0216"/>
    <w:rsid w:val="005B1CE6"/>
    <w:rsid w:val="005B3D50"/>
    <w:rsid w:val="005B49A2"/>
    <w:rsid w:val="005B5E14"/>
    <w:rsid w:val="005C07BB"/>
    <w:rsid w:val="005C3EDC"/>
    <w:rsid w:val="005C5A62"/>
    <w:rsid w:val="005D09AF"/>
    <w:rsid w:val="005D6E89"/>
    <w:rsid w:val="005E0A2C"/>
    <w:rsid w:val="005E1648"/>
    <w:rsid w:val="005E43EA"/>
    <w:rsid w:val="005F35E2"/>
    <w:rsid w:val="005F4019"/>
    <w:rsid w:val="005F43A7"/>
    <w:rsid w:val="005F72F6"/>
    <w:rsid w:val="005F73CB"/>
    <w:rsid w:val="00602589"/>
    <w:rsid w:val="006051C1"/>
    <w:rsid w:val="00611894"/>
    <w:rsid w:val="00611E00"/>
    <w:rsid w:val="0061317D"/>
    <w:rsid w:val="0062267F"/>
    <w:rsid w:val="00624CE7"/>
    <w:rsid w:val="00625713"/>
    <w:rsid w:val="0062669D"/>
    <w:rsid w:val="006326A9"/>
    <w:rsid w:val="00636495"/>
    <w:rsid w:val="00636ED0"/>
    <w:rsid w:val="006371B0"/>
    <w:rsid w:val="00644527"/>
    <w:rsid w:val="006468DD"/>
    <w:rsid w:val="00647197"/>
    <w:rsid w:val="00656F64"/>
    <w:rsid w:val="00657782"/>
    <w:rsid w:val="00657C78"/>
    <w:rsid w:val="00662526"/>
    <w:rsid w:val="006651E4"/>
    <w:rsid w:val="006702E6"/>
    <w:rsid w:val="0067499C"/>
    <w:rsid w:val="006925E1"/>
    <w:rsid w:val="00694150"/>
    <w:rsid w:val="0069625F"/>
    <w:rsid w:val="00697321"/>
    <w:rsid w:val="00697DDA"/>
    <w:rsid w:val="006A2713"/>
    <w:rsid w:val="006A43B1"/>
    <w:rsid w:val="006A46DE"/>
    <w:rsid w:val="006B03CD"/>
    <w:rsid w:val="006B080D"/>
    <w:rsid w:val="006B7869"/>
    <w:rsid w:val="006C2D18"/>
    <w:rsid w:val="006C3765"/>
    <w:rsid w:val="006C5891"/>
    <w:rsid w:val="006C6183"/>
    <w:rsid w:val="006C7720"/>
    <w:rsid w:val="006D51D6"/>
    <w:rsid w:val="006E4CF9"/>
    <w:rsid w:val="006E7607"/>
    <w:rsid w:val="006F23B2"/>
    <w:rsid w:val="006F3BFD"/>
    <w:rsid w:val="006F5AE8"/>
    <w:rsid w:val="006F6976"/>
    <w:rsid w:val="007001D3"/>
    <w:rsid w:val="007039D2"/>
    <w:rsid w:val="00704F5B"/>
    <w:rsid w:val="00706509"/>
    <w:rsid w:val="007069CB"/>
    <w:rsid w:val="00710D99"/>
    <w:rsid w:val="0071230D"/>
    <w:rsid w:val="00714FE1"/>
    <w:rsid w:val="007169B6"/>
    <w:rsid w:val="00720825"/>
    <w:rsid w:val="00721643"/>
    <w:rsid w:val="00724132"/>
    <w:rsid w:val="007248CF"/>
    <w:rsid w:val="00732E12"/>
    <w:rsid w:val="00734996"/>
    <w:rsid w:val="0073684A"/>
    <w:rsid w:val="0074163B"/>
    <w:rsid w:val="00743A15"/>
    <w:rsid w:val="007515B2"/>
    <w:rsid w:val="00751F82"/>
    <w:rsid w:val="007520E1"/>
    <w:rsid w:val="00752DD0"/>
    <w:rsid w:val="007551A1"/>
    <w:rsid w:val="00757D96"/>
    <w:rsid w:val="00760135"/>
    <w:rsid w:val="007620F2"/>
    <w:rsid w:val="00764DF1"/>
    <w:rsid w:val="00765069"/>
    <w:rsid w:val="0076700B"/>
    <w:rsid w:val="00774BE5"/>
    <w:rsid w:val="00775621"/>
    <w:rsid w:val="007768BE"/>
    <w:rsid w:val="00776D26"/>
    <w:rsid w:val="00781131"/>
    <w:rsid w:val="00783E2A"/>
    <w:rsid w:val="00785A5B"/>
    <w:rsid w:val="007875A1"/>
    <w:rsid w:val="007877F0"/>
    <w:rsid w:val="007918C7"/>
    <w:rsid w:val="007931AA"/>
    <w:rsid w:val="00797B51"/>
    <w:rsid w:val="007A1625"/>
    <w:rsid w:val="007A2249"/>
    <w:rsid w:val="007A303C"/>
    <w:rsid w:val="007A52B4"/>
    <w:rsid w:val="007B33DC"/>
    <w:rsid w:val="007B4C4F"/>
    <w:rsid w:val="007B71DD"/>
    <w:rsid w:val="007B7835"/>
    <w:rsid w:val="007C35AF"/>
    <w:rsid w:val="007C4D05"/>
    <w:rsid w:val="007D1E22"/>
    <w:rsid w:val="007D2A25"/>
    <w:rsid w:val="007D4628"/>
    <w:rsid w:val="007D496E"/>
    <w:rsid w:val="007D4DD5"/>
    <w:rsid w:val="007D60AF"/>
    <w:rsid w:val="007E453B"/>
    <w:rsid w:val="007F4F0C"/>
    <w:rsid w:val="007F5C68"/>
    <w:rsid w:val="00800DC3"/>
    <w:rsid w:val="00802405"/>
    <w:rsid w:val="00806541"/>
    <w:rsid w:val="00807724"/>
    <w:rsid w:val="00813F4E"/>
    <w:rsid w:val="008142BA"/>
    <w:rsid w:val="008167F9"/>
    <w:rsid w:val="00832DD3"/>
    <w:rsid w:val="0083480B"/>
    <w:rsid w:val="00834931"/>
    <w:rsid w:val="00834D81"/>
    <w:rsid w:val="00844188"/>
    <w:rsid w:val="0084595C"/>
    <w:rsid w:val="00846ADC"/>
    <w:rsid w:val="00851EB2"/>
    <w:rsid w:val="008536CF"/>
    <w:rsid w:val="00854E50"/>
    <w:rsid w:val="0085530F"/>
    <w:rsid w:val="008628A7"/>
    <w:rsid w:val="008667C6"/>
    <w:rsid w:val="00871968"/>
    <w:rsid w:val="00877CA4"/>
    <w:rsid w:val="0088237C"/>
    <w:rsid w:val="00887365"/>
    <w:rsid w:val="008926A7"/>
    <w:rsid w:val="008A0377"/>
    <w:rsid w:val="008A07D7"/>
    <w:rsid w:val="008A7AEA"/>
    <w:rsid w:val="008B10FA"/>
    <w:rsid w:val="008B2400"/>
    <w:rsid w:val="008B53CD"/>
    <w:rsid w:val="008C0E42"/>
    <w:rsid w:val="008C2B35"/>
    <w:rsid w:val="008C606E"/>
    <w:rsid w:val="008D4EFF"/>
    <w:rsid w:val="008E3CAB"/>
    <w:rsid w:val="008E5038"/>
    <w:rsid w:val="008E5A28"/>
    <w:rsid w:val="008E745E"/>
    <w:rsid w:val="008F299A"/>
    <w:rsid w:val="008F2A0D"/>
    <w:rsid w:val="008F40D0"/>
    <w:rsid w:val="008F53B3"/>
    <w:rsid w:val="008F589B"/>
    <w:rsid w:val="009004A1"/>
    <w:rsid w:val="00900E0B"/>
    <w:rsid w:val="00902377"/>
    <w:rsid w:val="009053D3"/>
    <w:rsid w:val="00906344"/>
    <w:rsid w:val="00910020"/>
    <w:rsid w:val="00916C98"/>
    <w:rsid w:val="0091786C"/>
    <w:rsid w:val="00934D2E"/>
    <w:rsid w:val="0093556B"/>
    <w:rsid w:val="009361FD"/>
    <w:rsid w:val="00941200"/>
    <w:rsid w:val="00941319"/>
    <w:rsid w:val="00944D7F"/>
    <w:rsid w:val="00945902"/>
    <w:rsid w:val="009543AE"/>
    <w:rsid w:val="0095653E"/>
    <w:rsid w:val="00964231"/>
    <w:rsid w:val="0097003A"/>
    <w:rsid w:val="009732E6"/>
    <w:rsid w:val="0097596F"/>
    <w:rsid w:val="00975ADB"/>
    <w:rsid w:val="0097792D"/>
    <w:rsid w:val="009832BC"/>
    <w:rsid w:val="00983BC5"/>
    <w:rsid w:val="00984400"/>
    <w:rsid w:val="00984E86"/>
    <w:rsid w:val="0098516E"/>
    <w:rsid w:val="009906D1"/>
    <w:rsid w:val="009918C1"/>
    <w:rsid w:val="00992CAD"/>
    <w:rsid w:val="009A08EA"/>
    <w:rsid w:val="009A0FE3"/>
    <w:rsid w:val="009A3B79"/>
    <w:rsid w:val="009A4A9F"/>
    <w:rsid w:val="009B76C1"/>
    <w:rsid w:val="009C1892"/>
    <w:rsid w:val="009C2D93"/>
    <w:rsid w:val="009C4809"/>
    <w:rsid w:val="009C4925"/>
    <w:rsid w:val="009C5C2A"/>
    <w:rsid w:val="009D1A47"/>
    <w:rsid w:val="009D23D7"/>
    <w:rsid w:val="009D2ACD"/>
    <w:rsid w:val="009D4D1C"/>
    <w:rsid w:val="009E21A0"/>
    <w:rsid w:val="009E257C"/>
    <w:rsid w:val="009E3B58"/>
    <w:rsid w:val="009E4187"/>
    <w:rsid w:val="009E5998"/>
    <w:rsid w:val="009E5A90"/>
    <w:rsid w:val="009E63DF"/>
    <w:rsid w:val="009E66FB"/>
    <w:rsid w:val="009F38CA"/>
    <w:rsid w:val="009F48CB"/>
    <w:rsid w:val="009F635E"/>
    <w:rsid w:val="009F66E2"/>
    <w:rsid w:val="00A0539E"/>
    <w:rsid w:val="00A06285"/>
    <w:rsid w:val="00A10D18"/>
    <w:rsid w:val="00A119E7"/>
    <w:rsid w:val="00A12EDB"/>
    <w:rsid w:val="00A21A95"/>
    <w:rsid w:val="00A22D43"/>
    <w:rsid w:val="00A253C5"/>
    <w:rsid w:val="00A25A45"/>
    <w:rsid w:val="00A32296"/>
    <w:rsid w:val="00A35E51"/>
    <w:rsid w:val="00A43B13"/>
    <w:rsid w:val="00A4662D"/>
    <w:rsid w:val="00A46693"/>
    <w:rsid w:val="00A46AF1"/>
    <w:rsid w:val="00A51EA6"/>
    <w:rsid w:val="00A57850"/>
    <w:rsid w:val="00A607A0"/>
    <w:rsid w:val="00A61528"/>
    <w:rsid w:val="00A6163E"/>
    <w:rsid w:val="00A62EE0"/>
    <w:rsid w:val="00A64AC4"/>
    <w:rsid w:val="00A7176A"/>
    <w:rsid w:val="00A7596F"/>
    <w:rsid w:val="00A75A6B"/>
    <w:rsid w:val="00A76A9E"/>
    <w:rsid w:val="00A77039"/>
    <w:rsid w:val="00A77055"/>
    <w:rsid w:val="00A866C1"/>
    <w:rsid w:val="00A870B5"/>
    <w:rsid w:val="00A9091F"/>
    <w:rsid w:val="00A9200A"/>
    <w:rsid w:val="00A923CA"/>
    <w:rsid w:val="00A92CF4"/>
    <w:rsid w:val="00A95AD8"/>
    <w:rsid w:val="00A976C1"/>
    <w:rsid w:val="00AA31AD"/>
    <w:rsid w:val="00AA43BB"/>
    <w:rsid w:val="00AA57CD"/>
    <w:rsid w:val="00AB4B0C"/>
    <w:rsid w:val="00AB6243"/>
    <w:rsid w:val="00AC5BB0"/>
    <w:rsid w:val="00AD7A34"/>
    <w:rsid w:val="00AD7F93"/>
    <w:rsid w:val="00AE18CC"/>
    <w:rsid w:val="00AE1D13"/>
    <w:rsid w:val="00AE207B"/>
    <w:rsid w:val="00AE30CE"/>
    <w:rsid w:val="00AE61CB"/>
    <w:rsid w:val="00AF3129"/>
    <w:rsid w:val="00AF6262"/>
    <w:rsid w:val="00B0055F"/>
    <w:rsid w:val="00B032C3"/>
    <w:rsid w:val="00B03465"/>
    <w:rsid w:val="00B04805"/>
    <w:rsid w:val="00B049D2"/>
    <w:rsid w:val="00B04C54"/>
    <w:rsid w:val="00B134A3"/>
    <w:rsid w:val="00B14B20"/>
    <w:rsid w:val="00B17301"/>
    <w:rsid w:val="00B22AE7"/>
    <w:rsid w:val="00B249FF"/>
    <w:rsid w:val="00B30092"/>
    <w:rsid w:val="00B30534"/>
    <w:rsid w:val="00B31DC6"/>
    <w:rsid w:val="00B33523"/>
    <w:rsid w:val="00B33B94"/>
    <w:rsid w:val="00B34B68"/>
    <w:rsid w:val="00B359E7"/>
    <w:rsid w:val="00B417CC"/>
    <w:rsid w:val="00B439ED"/>
    <w:rsid w:val="00B4463E"/>
    <w:rsid w:val="00B4527B"/>
    <w:rsid w:val="00B45CB9"/>
    <w:rsid w:val="00B45E5A"/>
    <w:rsid w:val="00B478F2"/>
    <w:rsid w:val="00B5387B"/>
    <w:rsid w:val="00B53AD5"/>
    <w:rsid w:val="00B54AB8"/>
    <w:rsid w:val="00B57801"/>
    <w:rsid w:val="00B61769"/>
    <w:rsid w:val="00B62456"/>
    <w:rsid w:val="00B65DF4"/>
    <w:rsid w:val="00B7030A"/>
    <w:rsid w:val="00B718E4"/>
    <w:rsid w:val="00B8591D"/>
    <w:rsid w:val="00B86472"/>
    <w:rsid w:val="00B90E09"/>
    <w:rsid w:val="00B92AC5"/>
    <w:rsid w:val="00B93DD6"/>
    <w:rsid w:val="00B94A22"/>
    <w:rsid w:val="00B96C23"/>
    <w:rsid w:val="00BA5740"/>
    <w:rsid w:val="00BA7D68"/>
    <w:rsid w:val="00BB02A8"/>
    <w:rsid w:val="00BB3ACB"/>
    <w:rsid w:val="00BB3D85"/>
    <w:rsid w:val="00BB3F0D"/>
    <w:rsid w:val="00BB66A4"/>
    <w:rsid w:val="00BC00B3"/>
    <w:rsid w:val="00BC15A9"/>
    <w:rsid w:val="00BC2777"/>
    <w:rsid w:val="00BC39F4"/>
    <w:rsid w:val="00BD0C47"/>
    <w:rsid w:val="00BD10DD"/>
    <w:rsid w:val="00BD252C"/>
    <w:rsid w:val="00BD2A74"/>
    <w:rsid w:val="00BD6BCE"/>
    <w:rsid w:val="00BE0547"/>
    <w:rsid w:val="00BE08ED"/>
    <w:rsid w:val="00BE17E7"/>
    <w:rsid w:val="00BE5CAB"/>
    <w:rsid w:val="00BE7592"/>
    <w:rsid w:val="00BE7F72"/>
    <w:rsid w:val="00BF1F09"/>
    <w:rsid w:val="00BF5590"/>
    <w:rsid w:val="00C0476D"/>
    <w:rsid w:val="00C064C5"/>
    <w:rsid w:val="00C07FE1"/>
    <w:rsid w:val="00C108A4"/>
    <w:rsid w:val="00C12DFF"/>
    <w:rsid w:val="00C17CE7"/>
    <w:rsid w:val="00C20FAB"/>
    <w:rsid w:val="00C2270F"/>
    <w:rsid w:val="00C2366D"/>
    <w:rsid w:val="00C314BF"/>
    <w:rsid w:val="00C3366B"/>
    <w:rsid w:val="00C47D34"/>
    <w:rsid w:val="00C53D96"/>
    <w:rsid w:val="00C56397"/>
    <w:rsid w:val="00C6239C"/>
    <w:rsid w:val="00C626EC"/>
    <w:rsid w:val="00C64D3C"/>
    <w:rsid w:val="00C65269"/>
    <w:rsid w:val="00C66886"/>
    <w:rsid w:val="00C6777E"/>
    <w:rsid w:val="00C74F22"/>
    <w:rsid w:val="00C755BC"/>
    <w:rsid w:val="00C777A2"/>
    <w:rsid w:val="00C8544A"/>
    <w:rsid w:val="00C871EA"/>
    <w:rsid w:val="00C91E17"/>
    <w:rsid w:val="00C93FB2"/>
    <w:rsid w:val="00C956D0"/>
    <w:rsid w:val="00CA5861"/>
    <w:rsid w:val="00CB2124"/>
    <w:rsid w:val="00CB4ACC"/>
    <w:rsid w:val="00CC1BA1"/>
    <w:rsid w:val="00CC324D"/>
    <w:rsid w:val="00CD21C4"/>
    <w:rsid w:val="00CD5083"/>
    <w:rsid w:val="00CD5490"/>
    <w:rsid w:val="00CE32B3"/>
    <w:rsid w:val="00CE46B8"/>
    <w:rsid w:val="00CF3739"/>
    <w:rsid w:val="00CF5565"/>
    <w:rsid w:val="00D014F8"/>
    <w:rsid w:val="00D01DAF"/>
    <w:rsid w:val="00D01E2F"/>
    <w:rsid w:val="00D02559"/>
    <w:rsid w:val="00D06577"/>
    <w:rsid w:val="00D0706E"/>
    <w:rsid w:val="00D1562C"/>
    <w:rsid w:val="00D15E28"/>
    <w:rsid w:val="00D21908"/>
    <w:rsid w:val="00D22B0C"/>
    <w:rsid w:val="00D33062"/>
    <w:rsid w:val="00D36961"/>
    <w:rsid w:val="00D375CA"/>
    <w:rsid w:val="00D41791"/>
    <w:rsid w:val="00D42A68"/>
    <w:rsid w:val="00D567EE"/>
    <w:rsid w:val="00D5773A"/>
    <w:rsid w:val="00D61EFF"/>
    <w:rsid w:val="00D63FF7"/>
    <w:rsid w:val="00D711BE"/>
    <w:rsid w:val="00D77133"/>
    <w:rsid w:val="00D7787A"/>
    <w:rsid w:val="00D855B4"/>
    <w:rsid w:val="00D855BA"/>
    <w:rsid w:val="00D921EE"/>
    <w:rsid w:val="00DA21EE"/>
    <w:rsid w:val="00DA276E"/>
    <w:rsid w:val="00DB0F49"/>
    <w:rsid w:val="00DB0F95"/>
    <w:rsid w:val="00DB5EF6"/>
    <w:rsid w:val="00DC3CD9"/>
    <w:rsid w:val="00DC4239"/>
    <w:rsid w:val="00DC6ACF"/>
    <w:rsid w:val="00DD034B"/>
    <w:rsid w:val="00DD0E8A"/>
    <w:rsid w:val="00DD1B18"/>
    <w:rsid w:val="00DD44A4"/>
    <w:rsid w:val="00DD7824"/>
    <w:rsid w:val="00DE627C"/>
    <w:rsid w:val="00DE732B"/>
    <w:rsid w:val="00DE7A82"/>
    <w:rsid w:val="00DF5017"/>
    <w:rsid w:val="00DF62DE"/>
    <w:rsid w:val="00E003AE"/>
    <w:rsid w:val="00E023FA"/>
    <w:rsid w:val="00E07363"/>
    <w:rsid w:val="00E11728"/>
    <w:rsid w:val="00E12948"/>
    <w:rsid w:val="00E13578"/>
    <w:rsid w:val="00E13779"/>
    <w:rsid w:val="00E146F9"/>
    <w:rsid w:val="00E2256F"/>
    <w:rsid w:val="00E253DE"/>
    <w:rsid w:val="00E27815"/>
    <w:rsid w:val="00E342FE"/>
    <w:rsid w:val="00E368B8"/>
    <w:rsid w:val="00E53C8B"/>
    <w:rsid w:val="00E55608"/>
    <w:rsid w:val="00E57399"/>
    <w:rsid w:val="00E60207"/>
    <w:rsid w:val="00E65EDD"/>
    <w:rsid w:val="00E70964"/>
    <w:rsid w:val="00E71695"/>
    <w:rsid w:val="00E7627D"/>
    <w:rsid w:val="00E766D9"/>
    <w:rsid w:val="00E85FB5"/>
    <w:rsid w:val="00E864C3"/>
    <w:rsid w:val="00E90EC5"/>
    <w:rsid w:val="00E95B14"/>
    <w:rsid w:val="00E972B7"/>
    <w:rsid w:val="00EA56B8"/>
    <w:rsid w:val="00EA7B22"/>
    <w:rsid w:val="00EB0638"/>
    <w:rsid w:val="00EC26DF"/>
    <w:rsid w:val="00EC5FCC"/>
    <w:rsid w:val="00EC70BA"/>
    <w:rsid w:val="00EC7F8E"/>
    <w:rsid w:val="00ED087E"/>
    <w:rsid w:val="00ED0CAE"/>
    <w:rsid w:val="00ED2111"/>
    <w:rsid w:val="00ED349C"/>
    <w:rsid w:val="00ED5072"/>
    <w:rsid w:val="00ED743B"/>
    <w:rsid w:val="00EE07F9"/>
    <w:rsid w:val="00EE5E4D"/>
    <w:rsid w:val="00EE77F9"/>
    <w:rsid w:val="00EF08C5"/>
    <w:rsid w:val="00EF2D23"/>
    <w:rsid w:val="00EF34E0"/>
    <w:rsid w:val="00EF36D2"/>
    <w:rsid w:val="00EF3D46"/>
    <w:rsid w:val="00EF6D0B"/>
    <w:rsid w:val="00EF7FC5"/>
    <w:rsid w:val="00F00B1B"/>
    <w:rsid w:val="00F044D1"/>
    <w:rsid w:val="00F06DCA"/>
    <w:rsid w:val="00F109A1"/>
    <w:rsid w:val="00F11789"/>
    <w:rsid w:val="00F126FA"/>
    <w:rsid w:val="00F13DCD"/>
    <w:rsid w:val="00F13E58"/>
    <w:rsid w:val="00F14275"/>
    <w:rsid w:val="00F23D21"/>
    <w:rsid w:val="00F267A3"/>
    <w:rsid w:val="00F26982"/>
    <w:rsid w:val="00F34122"/>
    <w:rsid w:val="00F4022A"/>
    <w:rsid w:val="00F46B80"/>
    <w:rsid w:val="00F52494"/>
    <w:rsid w:val="00F55FE2"/>
    <w:rsid w:val="00F62997"/>
    <w:rsid w:val="00F645BA"/>
    <w:rsid w:val="00F727F1"/>
    <w:rsid w:val="00F74C91"/>
    <w:rsid w:val="00F757B8"/>
    <w:rsid w:val="00F768F3"/>
    <w:rsid w:val="00F77E2A"/>
    <w:rsid w:val="00F80C2F"/>
    <w:rsid w:val="00F82E9D"/>
    <w:rsid w:val="00F834B6"/>
    <w:rsid w:val="00F835F0"/>
    <w:rsid w:val="00F87C8C"/>
    <w:rsid w:val="00F87E40"/>
    <w:rsid w:val="00F912E4"/>
    <w:rsid w:val="00F9192C"/>
    <w:rsid w:val="00FA57FA"/>
    <w:rsid w:val="00FB2222"/>
    <w:rsid w:val="00FB57C4"/>
    <w:rsid w:val="00FC26E3"/>
    <w:rsid w:val="00FC2F0E"/>
    <w:rsid w:val="00FC3BA3"/>
    <w:rsid w:val="00FC3C47"/>
    <w:rsid w:val="00FD4367"/>
    <w:rsid w:val="00FE068F"/>
    <w:rsid w:val="00FE19CE"/>
    <w:rsid w:val="00FE1E7E"/>
    <w:rsid w:val="00FE38CB"/>
    <w:rsid w:val="00FE55B7"/>
    <w:rsid w:val="00FE678B"/>
    <w:rsid w:val="00FF0759"/>
    <w:rsid w:val="00FF1B74"/>
    <w:rsid w:val="00FF2557"/>
    <w:rsid w:val="00FF3357"/>
    <w:rsid w:val="00FF63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499C"/>
    <w:pPr>
      <w:tabs>
        <w:tab w:val="center" w:pos="4252"/>
        <w:tab w:val="right" w:pos="8504"/>
      </w:tabs>
      <w:snapToGrid w:val="0"/>
    </w:pPr>
  </w:style>
  <w:style w:type="character" w:customStyle="1" w:styleId="a4">
    <w:name w:val="ヘッダー (文字)"/>
    <w:basedOn w:val="a0"/>
    <w:link w:val="a3"/>
    <w:uiPriority w:val="99"/>
    <w:rsid w:val="0067499C"/>
  </w:style>
  <w:style w:type="paragraph" w:styleId="a5">
    <w:name w:val="footer"/>
    <w:basedOn w:val="a"/>
    <w:link w:val="a6"/>
    <w:uiPriority w:val="99"/>
    <w:unhideWhenUsed/>
    <w:rsid w:val="0067499C"/>
    <w:pPr>
      <w:tabs>
        <w:tab w:val="center" w:pos="4252"/>
        <w:tab w:val="right" w:pos="8504"/>
      </w:tabs>
      <w:snapToGrid w:val="0"/>
    </w:pPr>
  </w:style>
  <w:style w:type="character" w:customStyle="1" w:styleId="a6">
    <w:name w:val="フッター (文字)"/>
    <w:basedOn w:val="a0"/>
    <w:link w:val="a5"/>
    <w:uiPriority w:val="99"/>
    <w:rsid w:val="0067499C"/>
  </w:style>
  <w:style w:type="paragraph" w:styleId="a7">
    <w:name w:val="Balloon Text"/>
    <w:basedOn w:val="a"/>
    <w:link w:val="a8"/>
    <w:uiPriority w:val="99"/>
    <w:semiHidden/>
    <w:unhideWhenUsed/>
    <w:rsid w:val="0067499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7499C"/>
    <w:rPr>
      <w:rFonts w:asciiTheme="majorHAnsi" w:eastAsiaTheme="majorEastAsia" w:hAnsiTheme="majorHAnsi" w:cstheme="majorBidi"/>
      <w:sz w:val="18"/>
      <w:szCs w:val="18"/>
    </w:rPr>
  </w:style>
  <w:style w:type="paragraph" w:styleId="Web">
    <w:name w:val="Normal (Web)"/>
    <w:basedOn w:val="a"/>
    <w:uiPriority w:val="99"/>
    <w:unhideWhenUsed/>
    <w:rsid w:val="009E257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9E2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92CAD"/>
    <w:pPr>
      <w:ind w:leftChars="400" w:left="840"/>
    </w:pPr>
  </w:style>
  <w:style w:type="table" w:customStyle="1" w:styleId="1">
    <w:name w:val="表 (格子)1"/>
    <w:basedOn w:val="a1"/>
    <w:next w:val="a9"/>
    <w:uiPriority w:val="59"/>
    <w:rsid w:val="00AD7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AD7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355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355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7065">
      <w:bodyDiv w:val="1"/>
      <w:marLeft w:val="0"/>
      <w:marRight w:val="0"/>
      <w:marTop w:val="0"/>
      <w:marBottom w:val="0"/>
      <w:divBdr>
        <w:top w:val="none" w:sz="0" w:space="0" w:color="auto"/>
        <w:left w:val="none" w:sz="0" w:space="0" w:color="auto"/>
        <w:bottom w:val="none" w:sz="0" w:space="0" w:color="auto"/>
        <w:right w:val="none" w:sz="0" w:space="0" w:color="auto"/>
      </w:divBdr>
    </w:div>
    <w:div w:id="447820359">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610238301">
      <w:bodyDiv w:val="1"/>
      <w:marLeft w:val="0"/>
      <w:marRight w:val="0"/>
      <w:marTop w:val="0"/>
      <w:marBottom w:val="0"/>
      <w:divBdr>
        <w:top w:val="none" w:sz="0" w:space="0" w:color="auto"/>
        <w:left w:val="none" w:sz="0" w:space="0" w:color="auto"/>
        <w:bottom w:val="none" w:sz="0" w:space="0" w:color="auto"/>
        <w:right w:val="none" w:sz="0" w:space="0" w:color="auto"/>
      </w:divBdr>
    </w:div>
    <w:div w:id="628973034">
      <w:bodyDiv w:val="1"/>
      <w:marLeft w:val="0"/>
      <w:marRight w:val="0"/>
      <w:marTop w:val="0"/>
      <w:marBottom w:val="0"/>
      <w:divBdr>
        <w:top w:val="none" w:sz="0" w:space="0" w:color="auto"/>
        <w:left w:val="none" w:sz="0" w:space="0" w:color="auto"/>
        <w:bottom w:val="none" w:sz="0" w:space="0" w:color="auto"/>
        <w:right w:val="none" w:sz="0" w:space="0" w:color="auto"/>
      </w:divBdr>
    </w:div>
    <w:div w:id="781922349">
      <w:bodyDiv w:val="1"/>
      <w:marLeft w:val="0"/>
      <w:marRight w:val="0"/>
      <w:marTop w:val="0"/>
      <w:marBottom w:val="0"/>
      <w:divBdr>
        <w:top w:val="none" w:sz="0" w:space="0" w:color="auto"/>
        <w:left w:val="none" w:sz="0" w:space="0" w:color="auto"/>
        <w:bottom w:val="none" w:sz="0" w:space="0" w:color="auto"/>
        <w:right w:val="none" w:sz="0" w:space="0" w:color="auto"/>
      </w:divBdr>
    </w:div>
    <w:div w:id="878052852">
      <w:bodyDiv w:val="1"/>
      <w:marLeft w:val="0"/>
      <w:marRight w:val="0"/>
      <w:marTop w:val="0"/>
      <w:marBottom w:val="0"/>
      <w:divBdr>
        <w:top w:val="none" w:sz="0" w:space="0" w:color="auto"/>
        <w:left w:val="none" w:sz="0" w:space="0" w:color="auto"/>
        <w:bottom w:val="none" w:sz="0" w:space="0" w:color="auto"/>
        <w:right w:val="none" w:sz="0" w:space="0" w:color="auto"/>
      </w:divBdr>
    </w:div>
    <w:div w:id="917177393">
      <w:bodyDiv w:val="1"/>
      <w:marLeft w:val="0"/>
      <w:marRight w:val="0"/>
      <w:marTop w:val="0"/>
      <w:marBottom w:val="0"/>
      <w:divBdr>
        <w:top w:val="none" w:sz="0" w:space="0" w:color="auto"/>
        <w:left w:val="none" w:sz="0" w:space="0" w:color="auto"/>
        <w:bottom w:val="none" w:sz="0" w:space="0" w:color="auto"/>
        <w:right w:val="none" w:sz="0" w:space="0" w:color="auto"/>
      </w:divBdr>
    </w:div>
    <w:div w:id="987442592">
      <w:bodyDiv w:val="1"/>
      <w:marLeft w:val="0"/>
      <w:marRight w:val="0"/>
      <w:marTop w:val="0"/>
      <w:marBottom w:val="0"/>
      <w:divBdr>
        <w:top w:val="none" w:sz="0" w:space="0" w:color="auto"/>
        <w:left w:val="none" w:sz="0" w:space="0" w:color="auto"/>
        <w:bottom w:val="none" w:sz="0" w:space="0" w:color="auto"/>
        <w:right w:val="none" w:sz="0" w:space="0" w:color="auto"/>
      </w:divBdr>
    </w:div>
    <w:div w:id="1046104345">
      <w:bodyDiv w:val="1"/>
      <w:marLeft w:val="0"/>
      <w:marRight w:val="0"/>
      <w:marTop w:val="0"/>
      <w:marBottom w:val="0"/>
      <w:divBdr>
        <w:top w:val="none" w:sz="0" w:space="0" w:color="auto"/>
        <w:left w:val="none" w:sz="0" w:space="0" w:color="auto"/>
        <w:bottom w:val="none" w:sz="0" w:space="0" w:color="auto"/>
        <w:right w:val="none" w:sz="0" w:space="0" w:color="auto"/>
      </w:divBdr>
    </w:div>
    <w:div w:id="1125462353">
      <w:bodyDiv w:val="1"/>
      <w:marLeft w:val="0"/>
      <w:marRight w:val="0"/>
      <w:marTop w:val="0"/>
      <w:marBottom w:val="0"/>
      <w:divBdr>
        <w:top w:val="none" w:sz="0" w:space="0" w:color="auto"/>
        <w:left w:val="none" w:sz="0" w:space="0" w:color="auto"/>
        <w:bottom w:val="none" w:sz="0" w:space="0" w:color="auto"/>
        <w:right w:val="none" w:sz="0" w:space="0" w:color="auto"/>
      </w:divBdr>
      <w:divsChild>
        <w:div w:id="848107186">
          <w:marLeft w:val="0"/>
          <w:marRight w:val="0"/>
          <w:marTop w:val="0"/>
          <w:marBottom w:val="0"/>
          <w:divBdr>
            <w:top w:val="none" w:sz="0" w:space="0" w:color="auto"/>
            <w:left w:val="none" w:sz="0" w:space="0" w:color="auto"/>
            <w:bottom w:val="none" w:sz="0" w:space="0" w:color="auto"/>
            <w:right w:val="none" w:sz="0" w:space="0" w:color="auto"/>
          </w:divBdr>
          <w:divsChild>
            <w:div w:id="1037513759">
              <w:marLeft w:val="0"/>
              <w:marRight w:val="0"/>
              <w:marTop w:val="0"/>
              <w:marBottom w:val="0"/>
              <w:divBdr>
                <w:top w:val="none" w:sz="0" w:space="0" w:color="auto"/>
                <w:left w:val="none" w:sz="0" w:space="0" w:color="auto"/>
                <w:bottom w:val="none" w:sz="0" w:space="0" w:color="auto"/>
                <w:right w:val="none" w:sz="0" w:space="0" w:color="auto"/>
              </w:divBdr>
              <w:divsChild>
                <w:div w:id="1152602730">
                  <w:marLeft w:val="0"/>
                  <w:marRight w:val="0"/>
                  <w:marTop w:val="0"/>
                  <w:marBottom w:val="0"/>
                  <w:divBdr>
                    <w:top w:val="single" w:sz="2" w:space="0" w:color="F6F2F2"/>
                    <w:left w:val="single" w:sz="12" w:space="8" w:color="F6F2F2"/>
                    <w:bottom w:val="single" w:sz="12" w:space="8" w:color="F6F2F2"/>
                    <w:right w:val="single" w:sz="12" w:space="8" w:color="F6F2F2"/>
                  </w:divBdr>
                  <w:divsChild>
                    <w:div w:id="1450582690">
                      <w:marLeft w:val="0"/>
                      <w:marRight w:val="0"/>
                      <w:marTop w:val="0"/>
                      <w:marBottom w:val="0"/>
                      <w:divBdr>
                        <w:top w:val="none" w:sz="0" w:space="0" w:color="auto"/>
                        <w:left w:val="none" w:sz="0" w:space="0" w:color="auto"/>
                        <w:bottom w:val="none" w:sz="0" w:space="0" w:color="auto"/>
                        <w:right w:val="none" w:sz="0" w:space="0" w:color="auto"/>
                      </w:divBdr>
                      <w:divsChild>
                        <w:div w:id="20086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850493">
      <w:bodyDiv w:val="1"/>
      <w:marLeft w:val="0"/>
      <w:marRight w:val="0"/>
      <w:marTop w:val="0"/>
      <w:marBottom w:val="0"/>
      <w:divBdr>
        <w:top w:val="none" w:sz="0" w:space="0" w:color="auto"/>
        <w:left w:val="none" w:sz="0" w:space="0" w:color="auto"/>
        <w:bottom w:val="none" w:sz="0" w:space="0" w:color="auto"/>
        <w:right w:val="none" w:sz="0" w:space="0" w:color="auto"/>
      </w:divBdr>
    </w:div>
    <w:div w:id="1408308618">
      <w:bodyDiv w:val="1"/>
      <w:marLeft w:val="0"/>
      <w:marRight w:val="0"/>
      <w:marTop w:val="0"/>
      <w:marBottom w:val="0"/>
      <w:divBdr>
        <w:top w:val="none" w:sz="0" w:space="0" w:color="auto"/>
        <w:left w:val="none" w:sz="0" w:space="0" w:color="auto"/>
        <w:bottom w:val="none" w:sz="0" w:space="0" w:color="auto"/>
        <w:right w:val="none" w:sz="0" w:space="0" w:color="auto"/>
      </w:divBdr>
    </w:div>
    <w:div w:id="1429502238">
      <w:bodyDiv w:val="1"/>
      <w:marLeft w:val="0"/>
      <w:marRight w:val="0"/>
      <w:marTop w:val="0"/>
      <w:marBottom w:val="0"/>
      <w:divBdr>
        <w:top w:val="none" w:sz="0" w:space="0" w:color="auto"/>
        <w:left w:val="none" w:sz="0" w:space="0" w:color="auto"/>
        <w:bottom w:val="none" w:sz="0" w:space="0" w:color="auto"/>
        <w:right w:val="none" w:sz="0" w:space="0" w:color="auto"/>
      </w:divBdr>
    </w:div>
    <w:div w:id="1478917724">
      <w:bodyDiv w:val="1"/>
      <w:marLeft w:val="0"/>
      <w:marRight w:val="0"/>
      <w:marTop w:val="0"/>
      <w:marBottom w:val="0"/>
      <w:divBdr>
        <w:top w:val="none" w:sz="0" w:space="0" w:color="auto"/>
        <w:left w:val="none" w:sz="0" w:space="0" w:color="auto"/>
        <w:bottom w:val="none" w:sz="0" w:space="0" w:color="auto"/>
        <w:right w:val="none" w:sz="0" w:space="0" w:color="auto"/>
      </w:divBdr>
    </w:div>
    <w:div w:id="207789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5.emf"/><Relationship Id="rId42" Type="http://schemas.openxmlformats.org/officeDocument/2006/relationships/chart" Target="charts/chart7.xml"/><Relationship Id="rId47" Type="http://schemas.openxmlformats.org/officeDocument/2006/relationships/image" Target="media/image18.emf"/><Relationship Id="rId63" Type="http://schemas.openxmlformats.org/officeDocument/2006/relationships/chart" Target="charts/chart13.xml"/><Relationship Id="rId68" Type="http://schemas.openxmlformats.org/officeDocument/2006/relationships/image" Target="media/image32.png"/><Relationship Id="rId84" Type="http://schemas.openxmlformats.org/officeDocument/2006/relationships/chart" Target="charts/chart20.xml"/><Relationship Id="rId89"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3.wmf"/><Relationship Id="rId53" Type="http://schemas.openxmlformats.org/officeDocument/2006/relationships/header" Target="header4.xml"/><Relationship Id="rId58" Type="http://schemas.openxmlformats.org/officeDocument/2006/relationships/image" Target="media/image25.emf"/><Relationship Id="rId74" Type="http://schemas.openxmlformats.org/officeDocument/2006/relationships/image" Target="media/image33.png"/><Relationship Id="rId79" Type="http://schemas.openxmlformats.org/officeDocument/2006/relationships/image" Target="media/image36.emf"/><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chart" Target="charts/chart1.xml"/><Relationship Id="rId27" Type="http://schemas.openxmlformats.org/officeDocument/2006/relationships/image" Target="media/image7.emf"/><Relationship Id="rId43" Type="http://schemas.openxmlformats.org/officeDocument/2006/relationships/image" Target="media/image16.emf"/><Relationship Id="rId48" Type="http://schemas.openxmlformats.org/officeDocument/2006/relationships/chart" Target="charts/chart9.xml"/><Relationship Id="rId64" Type="http://schemas.openxmlformats.org/officeDocument/2006/relationships/image" Target="media/image27.emf"/><Relationship Id="rId69" Type="http://schemas.openxmlformats.org/officeDocument/2006/relationships/image" Target="media/image29.emf"/><Relationship Id="rId8" Type="http://schemas.openxmlformats.org/officeDocument/2006/relationships/footer" Target="footer1.xml"/><Relationship Id="rId51" Type="http://schemas.openxmlformats.org/officeDocument/2006/relationships/image" Target="media/image20.emf"/><Relationship Id="rId72" Type="http://schemas.openxmlformats.org/officeDocument/2006/relationships/image" Target="media/image32.wmf"/><Relationship Id="rId80" Type="http://schemas.openxmlformats.org/officeDocument/2006/relationships/chart" Target="charts/chart18.xml"/><Relationship Id="rId85" Type="http://schemas.openxmlformats.org/officeDocument/2006/relationships/image" Target="media/image39.emf"/><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image" Target="media/image13.png"/><Relationship Id="rId46" Type="http://schemas.openxmlformats.org/officeDocument/2006/relationships/image" Target="media/image17.emf"/><Relationship Id="rId59" Type="http://schemas.openxmlformats.org/officeDocument/2006/relationships/chart" Target="charts/chart11.xml"/><Relationship Id="rId67" Type="http://schemas.openxmlformats.org/officeDocument/2006/relationships/chart" Target="charts/chart15.xml"/><Relationship Id="rId20" Type="http://schemas.openxmlformats.org/officeDocument/2006/relationships/image" Target="media/image4.png"/><Relationship Id="rId41" Type="http://schemas.openxmlformats.org/officeDocument/2006/relationships/chart" Target="charts/chart6.xml"/><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4.png"/><Relationship Id="rId83" Type="http://schemas.openxmlformats.org/officeDocument/2006/relationships/chart" Target="charts/chart19.xml"/><Relationship Id="rId88" Type="http://schemas.openxmlformats.org/officeDocument/2006/relationships/footer" Target="footer7.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chart" Target="charts/chart10.xml"/><Relationship Id="rId57" Type="http://schemas.openxmlformats.org/officeDocument/2006/relationships/image" Target="media/image24.png"/><Relationship Id="rId10" Type="http://schemas.openxmlformats.org/officeDocument/2006/relationships/image" Target="media/image10.wmf"/><Relationship Id="rId31" Type="http://schemas.openxmlformats.org/officeDocument/2006/relationships/image" Target="media/image9.emf"/><Relationship Id="rId44" Type="http://schemas.openxmlformats.org/officeDocument/2006/relationships/chart" Target="charts/chart8.xml"/><Relationship Id="rId52" Type="http://schemas.openxmlformats.org/officeDocument/2006/relationships/image" Target="media/image21.emf"/><Relationship Id="rId60" Type="http://schemas.openxmlformats.org/officeDocument/2006/relationships/image" Target="media/image28.png"/><Relationship Id="rId65" Type="http://schemas.openxmlformats.org/officeDocument/2006/relationships/image" Target="media/image28.emf"/><Relationship Id="rId73" Type="http://schemas.openxmlformats.org/officeDocument/2006/relationships/image" Target="media/image36.wmf"/><Relationship Id="rId78" Type="http://schemas.openxmlformats.org/officeDocument/2006/relationships/chart" Target="charts/chart17.xml"/><Relationship Id="rId81" Type="http://schemas.openxmlformats.org/officeDocument/2006/relationships/image" Target="media/image37.emf"/><Relationship Id="rId86"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22.emf"/><Relationship Id="rId39" Type="http://schemas.openxmlformats.org/officeDocument/2006/relationships/image" Target="media/image14.png"/><Relationship Id="rId34" Type="http://schemas.openxmlformats.org/officeDocument/2006/relationships/header" Target="header2.xml"/><Relationship Id="rId50" Type="http://schemas.openxmlformats.org/officeDocument/2006/relationships/image" Target="media/image19.emf"/><Relationship Id="rId55" Type="http://schemas.openxmlformats.org/officeDocument/2006/relationships/image" Target="media/image24.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chart" Target="charts/chart2.xml"/><Relationship Id="rId40" Type="http://schemas.openxmlformats.org/officeDocument/2006/relationships/image" Target="media/image15.emf"/><Relationship Id="rId45" Type="http://schemas.openxmlformats.org/officeDocument/2006/relationships/image" Target="media/image18.png"/><Relationship Id="rId66" Type="http://schemas.openxmlformats.org/officeDocument/2006/relationships/chart" Target="charts/chart14.xml"/><Relationship Id="rId87" Type="http://schemas.openxmlformats.org/officeDocument/2006/relationships/image" Target="media/image41.emf"/><Relationship Id="rId61" Type="http://schemas.openxmlformats.org/officeDocument/2006/relationships/chart" Target="charts/chart12.xml"/><Relationship Id="rId82" Type="http://schemas.openxmlformats.org/officeDocument/2006/relationships/image" Target="media/image38.emf"/><Relationship Id="rId19" Type="http://schemas.openxmlformats.org/officeDocument/2006/relationships/image" Target="media/image3.png"/><Relationship Id="rId14" Type="http://schemas.openxmlformats.org/officeDocument/2006/relationships/footer" Target="footer5.xml"/><Relationship Id="rId30" Type="http://schemas.openxmlformats.org/officeDocument/2006/relationships/chart" Target="charts/chart5.xml"/><Relationship Id="rId35" Type="http://schemas.openxmlformats.org/officeDocument/2006/relationships/header" Target="header3.xml"/><Relationship Id="rId56" Type="http://schemas.openxmlformats.org/officeDocument/2006/relationships/image" Target="media/image23.png"/><Relationship Id="rId77" Type="http://schemas.openxmlformats.org/officeDocument/2006/relationships/chart" Target="charts/chart16.xml"/></Relationships>
</file>

<file path=word/charts/_rels/chart1.xml.rels><?xml version="1.0" encoding="UTF-8" standalone="yes"?>
<Relationships xmlns="http://schemas.openxmlformats.org/package/2006/relationships"><Relationship Id="rId2" Type="http://schemas.openxmlformats.org/officeDocument/2006/relationships/oleObject" Target="file:///\\apff001c\home$\i9550614\&#29305;&#21029;&#21306;&#12398;&#27010;&#35201;\04_&#12464;&#12521;&#12501;&#29992;&#12487;&#12540;&#12479;&#65288;&#32207;&#21512;&#21306;&#12487;&#12540;&#12479;&#12398;&#21306;&#21106;&#12426;&#12384;&#12369;&#12434;&#22793;&#26356;&#65289;&#20462;&#27491;&#29992;21080921&#65374;\&#12304;&#29987;&#26989;&#21029;&#23601;&#26989;&#32773;&#25968;&#12398;&#25512;&#31227;&#12305;&#21152;&#24037;&#20998;\01-1.&#12464;&#12521;&#12501;&#21450;&#12403;&#34920;&#65288;&#26696;&#65289;&#65288;&#31532;&#19968;&#21306;&#65289;&#12304;&#29987;&#26989;&#21029;&#23601;&#26989;&#32773;&#25968;&#21152;&#24037;&#12305;.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______4.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oleObject" Target="file:///\\apff001c\home$\i9550614\&#29305;&#21029;&#21306;&#12398;&#27010;&#35201;\04_&#12464;&#12521;&#12501;&#29992;&#12487;&#12540;&#12479;&#65288;&#32207;&#21512;&#21306;&#12487;&#12540;&#12479;&#12398;&#21306;&#21106;&#12426;&#12384;&#12369;&#12434;&#22793;&#26356;&#65289;&#20462;&#27491;&#29992;21080921&#65374;\&#12304;&#29987;&#26989;&#21029;&#23601;&#26989;&#32773;&#25968;&#12398;&#25512;&#31227;&#12305;&#21152;&#24037;&#20998;\01-3.&#12464;&#12521;&#12501;&#21450;&#12403;&#34920;&#65288;&#26696;&#65289;&#65288;&#31532;&#19977;&#21306;&#65289;&#12304;&#29987;&#26989;&#21029;&#23601;&#26989;&#32773;&#25968;&#21152;&#24037;&#12305;.xls"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3.&#12464;&#12521;&#12501;&#21450;&#12403;&#34920;&#65288;&#26696;&#65289;&#65288;&#31532;&#19977;&#21306;&#65289;&#12304;&#29987;&#26989;&#21029;&#23601;&#26989;&#32773;&#25968;&#21152;&#24037;&#12305;&#9733;.xls"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3.&#12464;&#12521;&#12501;&#21450;&#12403;&#34920;&#65288;&#26696;&#65289;&#65288;&#31532;&#19977;&#21306;&#65289;&#12304;&#29987;&#26989;&#21029;&#23601;&#26989;&#32773;&#25968;&#21152;&#24037;&#12305;&#9733;.xls"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3.&#12464;&#12521;&#12501;&#21450;&#12403;&#34920;&#65288;&#26696;&#65289;&#65288;&#31532;&#19977;&#21306;&#65289;&#12304;&#29987;&#26989;&#21029;&#23601;&#26989;&#32773;&#25968;&#21152;&#24037;&#12305;&#9733;.xls"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4.&#12464;&#12521;&#12501;&#21450;&#12403;&#34920;&#65288;&#26696;&#65289;&#65288;&#31532;&#22235;&#21306;&#65289;&#12304;&#29987;&#26989;&#21029;&#23601;&#26989;&#32773;&#25968;&#21152;&#24037;&#12305;&#9733;.xls"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4.&#12464;&#12521;&#12501;&#21450;&#12403;&#34920;&#65288;&#26696;&#65289;&#65288;&#31532;&#22235;&#21306;&#65289;&#12304;&#29987;&#26989;&#21029;&#23601;&#26989;&#32773;&#25968;&#21152;&#24037;&#12305;&#9733;.xls"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1.&#12464;&#12521;&#12501;&#21450;&#12403;&#34920;&#65288;&#26696;&#65289;&#65288;&#31532;&#19968;&#21306;&#65289;&#12304;&#29987;&#26989;&#21029;&#23601;&#26989;&#32773;&#25968;&#21152;&#24037;&#12305;&#9733;.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1.&#12464;&#12521;&#12501;&#21450;&#12403;&#34920;&#65288;&#26696;&#65289;&#65288;&#31532;&#19968;&#21306;&#65289;&#12304;&#29987;&#26989;&#21029;&#23601;&#26989;&#32773;&#25968;&#21152;&#24037;&#12305;&#9733;.xls"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___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2.&#12464;&#12521;&#12501;&#21450;&#12403;&#34920;&#65288;&#26696;&#65289;&#65288;&#31532;&#20108;&#21306;&#65289;&#12304;&#29987;&#26989;&#21029;&#23601;&#26989;&#32773;&#25968;&#21152;&#24037;&#12305;&#9733;.xls"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APFF001C\OA-ae0009$\&#12518;&#12540;&#12470;&#20316;&#26989;&#29992;&#12501;&#12457;&#12523;&#12480;\04&#12288;&#25126;&#30053;&#35519;&#25972;&#25285;&#24403;(29&#24180;&#24230;&#65374;)\14-2%20&#29305;&#21029;&#21306;&#12398;&#27010;&#35201;\R1&#24180;&#24230;%20&#26356;&#26032;&#20316;&#26989;\04_&#12464;&#12521;&#12501;&#29992;&#12487;&#12540;&#12479;&#65288;&#32207;&#21512;&#21306;&#12487;&#12540;&#12479;&#12398;&#21306;&#21106;&#12426;&#12384;&#12369;&#12434;&#22793;&#26356;&#65289;&#20462;&#27491;&#29992;20200127&#65374;\01-2.&#12464;&#12521;&#12501;&#21450;&#12403;&#34920;&#65288;&#26696;&#65289;&#65288;&#31532;&#20108;&#21306;&#65289;&#12304;&#29987;&#26989;&#21029;&#23601;&#26989;&#32773;&#25968;&#21152;&#24037;&#12305;&#9733;.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総人口の推移</a:t>
            </a:r>
          </a:p>
        </c:rich>
      </c:tx>
      <c:layout/>
      <c:overlay val="0"/>
    </c:title>
    <c:autoTitleDeleted val="0"/>
    <c:plotArea>
      <c:layout/>
      <c:barChart>
        <c:barDir val="col"/>
        <c:grouping val="stacked"/>
        <c:varyColors val="0"/>
        <c:ser>
          <c:idx val="0"/>
          <c:order val="0"/>
          <c:tx>
            <c:strRef>
              <c:f>総人口の推移!$A$2</c:f>
              <c:strCache>
                <c:ptCount val="1"/>
                <c:pt idx="0">
                  <c:v>北区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総人口の推移!$B$2:$E$2</c:f>
            </c:numRef>
          </c:val>
          <c:extLst>
            <c:ext xmlns:c16="http://schemas.microsoft.com/office/drawing/2014/chart" uri="{C3380CC4-5D6E-409C-BE32-E72D297353CC}">
              <c16:uniqueId val="{00000000-BF31-48E1-99D5-8CF36EF18592}"/>
            </c:ext>
          </c:extLst>
        </c:ser>
        <c:ser>
          <c:idx val="1"/>
          <c:order val="1"/>
          <c:tx>
            <c:strRef>
              <c:f>総人口の推移!$A$3</c:f>
              <c:strCache>
                <c:ptCount val="1"/>
                <c:pt idx="0">
                  <c:v>都島区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総人口の推移!$B$3:$E$3</c:f>
            </c:numRef>
          </c:val>
          <c:extLst>
            <c:ext xmlns:c16="http://schemas.microsoft.com/office/drawing/2014/chart" uri="{C3380CC4-5D6E-409C-BE32-E72D297353CC}">
              <c16:uniqueId val="{00000001-BF31-48E1-99D5-8CF36EF18592}"/>
            </c:ext>
          </c:extLst>
        </c:ser>
        <c:ser>
          <c:idx val="2"/>
          <c:order val="2"/>
          <c:tx>
            <c:strRef>
              <c:f>総人口の推移!$A$4</c:f>
              <c:strCache>
                <c:ptCount val="1"/>
                <c:pt idx="0">
                  <c:v>福島区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総人口の推移!$B$4:$E$4</c:f>
            </c:numRef>
          </c:val>
          <c:extLst>
            <c:ext xmlns:c16="http://schemas.microsoft.com/office/drawing/2014/chart" uri="{C3380CC4-5D6E-409C-BE32-E72D297353CC}">
              <c16:uniqueId val="{00000002-BF31-48E1-99D5-8CF36EF18592}"/>
            </c:ext>
          </c:extLst>
        </c:ser>
        <c:ser>
          <c:idx val="3"/>
          <c:order val="3"/>
          <c:tx>
            <c:strRef>
              <c:f>総人口の推移!$A$5</c:f>
              <c:strCache>
                <c:ptCount val="1"/>
                <c:pt idx="0">
                  <c:v>此花区</c:v>
                </c:pt>
              </c:strCache>
            </c:strRef>
          </c:tx>
          <c:spPr>
            <a:pattFill prst="pct10">
              <a:fgClr>
                <a:srgbClr val="33691E"/>
              </a:fgClr>
              <a:bgClr>
                <a:schemeClr val="bg1"/>
              </a:bgClr>
            </a:pattFill>
            <a:ln w="0">
              <a:solidFill>
                <a:schemeClr val="bg1"/>
              </a:solidFill>
            </a:ln>
          </c:spPr>
          <c:invertIfNegative val="0"/>
          <c:dLbls>
            <c:spPr>
              <a:noFill/>
              <a:ln w="25400">
                <a:noFill/>
              </a:ln>
            </c:spPr>
            <c:txPr>
              <a:bodyPr vertOverflow="overflow" horzOverflow="overflow" wrap="square" lIns="38100" tIns="19050" rIns="38100" bIns="19050" anchor="ctr">
                <a:spAutoFit/>
              </a:bodyPr>
              <a:lstStyle/>
              <a:p>
                <a:pPr>
                  <a:defRPr>
                    <a:ln w="3175" cmpd="sng">
                      <a:noFill/>
                      <a:prstDash val="solid"/>
                    </a:ln>
                    <a:solidFill>
                      <a:schemeClr val="tx1"/>
                    </a:solidFill>
                    <a:effectLst>
                      <a:glow rad="12700">
                        <a:schemeClr val="accent1">
                          <a:alpha val="40000"/>
                        </a:schemeClr>
                      </a:glow>
                    </a:effectLst>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総人口の推移!$B$5:$E$5</c:f>
              <c:numCache>
                <c:formatCode>#,##0_ </c:formatCode>
                <c:ptCount val="4"/>
                <c:pt idx="0">
                  <c:v>65037</c:v>
                </c:pt>
                <c:pt idx="1">
                  <c:v>63809</c:v>
                </c:pt>
                <c:pt idx="2">
                  <c:v>65569</c:v>
                </c:pt>
                <c:pt idx="3">
                  <c:v>66656</c:v>
                </c:pt>
              </c:numCache>
            </c:numRef>
          </c:val>
          <c:extLst>
            <c:ext xmlns:c16="http://schemas.microsoft.com/office/drawing/2014/chart" uri="{C3380CC4-5D6E-409C-BE32-E72D297353CC}">
              <c16:uniqueId val="{00000003-BF31-48E1-99D5-8CF36EF18592}"/>
            </c:ext>
          </c:extLst>
        </c:ser>
        <c:ser>
          <c:idx val="4"/>
          <c:order val="4"/>
          <c:tx>
            <c:strRef>
              <c:f>総人口の推移!$A$6</c:f>
              <c:strCache>
                <c:ptCount val="1"/>
                <c:pt idx="0">
                  <c:v>中央区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総人口の推移!$B$6:$E$6</c:f>
            </c:numRef>
          </c:val>
          <c:extLst>
            <c:ext xmlns:c16="http://schemas.microsoft.com/office/drawing/2014/chart" uri="{C3380CC4-5D6E-409C-BE32-E72D297353CC}">
              <c16:uniqueId val="{00000004-BF31-48E1-99D5-8CF36EF18592}"/>
            </c:ext>
          </c:extLst>
        </c:ser>
        <c:ser>
          <c:idx val="5"/>
          <c:order val="5"/>
          <c:tx>
            <c:strRef>
              <c:f>総人口の推移!$A$7</c:f>
              <c:strCache>
                <c:ptCount val="1"/>
                <c:pt idx="0">
                  <c:v>西区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総人口の推移!$B$7:$E$7</c:f>
            </c:numRef>
          </c:val>
          <c:extLst>
            <c:ext xmlns:c16="http://schemas.microsoft.com/office/drawing/2014/chart" uri="{C3380CC4-5D6E-409C-BE32-E72D297353CC}">
              <c16:uniqueId val="{00000005-BF31-48E1-99D5-8CF36EF18592}"/>
            </c:ext>
          </c:extLst>
        </c:ser>
        <c:ser>
          <c:idx val="6"/>
          <c:order val="6"/>
          <c:tx>
            <c:strRef>
              <c:f>総人口の推移!$A$8</c:f>
              <c:strCache>
                <c:ptCount val="1"/>
                <c:pt idx="0">
                  <c:v>港区</c:v>
                </c:pt>
              </c:strCache>
            </c:strRef>
          </c:tx>
          <c:spPr>
            <a:solidFill>
              <a:srgbClr val="C8E6C9"/>
            </a:solid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総人口の推移!$B$8:$E$8</c:f>
              <c:numCache>
                <c:formatCode>#,##0_ </c:formatCode>
                <c:ptCount val="4"/>
                <c:pt idx="0">
                  <c:v>87262</c:v>
                </c:pt>
                <c:pt idx="1">
                  <c:v>83191</c:v>
                </c:pt>
                <c:pt idx="2">
                  <c:v>84947</c:v>
                </c:pt>
                <c:pt idx="3">
                  <c:v>82035</c:v>
                </c:pt>
              </c:numCache>
            </c:numRef>
          </c:val>
          <c:extLst>
            <c:ext xmlns:c16="http://schemas.microsoft.com/office/drawing/2014/chart" uri="{C3380CC4-5D6E-409C-BE32-E72D297353CC}">
              <c16:uniqueId val="{00000006-BF31-48E1-99D5-8CF36EF18592}"/>
            </c:ext>
          </c:extLst>
        </c:ser>
        <c:ser>
          <c:idx val="7"/>
          <c:order val="7"/>
          <c:tx>
            <c:strRef>
              <c:f>総人口の推移!$A$9</c:f>
              <c:strCache>
                <c:ptCount val="1"/>
                <c:pt idx="0">
                  <c:v>大正区</c:v>
                </c:pt>
              </c:strCache>
            </c:strRef>
          </c:tx>
          <c:spPr>
            <a:ln>
              <a:solidFill>
                <a:schemeClr val="bg1"/>
              </a:solid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総人口の推移!$B$9:$E$9</c:f>
            </c:numRef>
          </c:val>
          <c:extLst>
            <c:ext xmlns:c16="http://schemas.microsoft.com/office/drawing/2014/chart" uri="{C3380CC4-5D6E-409C-BE32-E72D297353CC}">
              <c16:uniqueId val="{00000007-BF31-48E1-99D5-8CF36EF18592}"/>
            </c:ext>
          </c:extLst>
        </c:ser>
        <c:ser>
          <c:idx val="8"/>
          <c:order val="8"/>
          <c:tx>
            <c:strRef>
              <c:f>総人口の推移!$A$10</c:f>
              <c:strCache>
                <c:ptCount val="1"/>
                <c:pt idx="0">
                  <c:v>天王寺区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総人口の推移!$B$10:$E$10</c:f>
            </c:numRef>
          </c:val>
          <c:extLst>
            <c:ext xmlns:c16="http://schemas.microsoft.com/office/drawing/2014/chart" uri="{C3380CC4-5D6E-409C-BE32-E72D297353CC}">
              <c16:uniqueId val="{00000008-BF31-48E1-99D5-8CF36EF18592}"/>
            </c:ext>
          </c:extLst>
        </c:ser>
        <c:ser>
          <c:idx val="9"/>
          <c:order val="9"/>
          <c:tx>
            <c:strRef>
              <c:f>総人口の推移!$A$11</c:f>
              <c:strCache>
                <c:ptCount val="1"/>
                <c:pt idx="0">
                  <c:v>浪速区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総人口の推移!$B$11:$E$11</c:f>
            </c:numRef>
          </c:val>
          <c:extLst>
            <c:ext xmlns:c16="http://schemas.microsoft.com/office/drawing/2014/chart" uri="{C3380CC4-5D6E-409C-BE32-E72D297353CC}">
              <c16:uniqueId val="{00000009-BF31-48E1-99D5-8CF36EF18592}"/>
            </c:ext>
          </c:extLst>
        </c:ser>
        <c:ser>
          <c:idx val="10"/>
          <c:order val="10"/>
          <c:tx>
            <c:strRef>
              <c:f>総人口の推移!$A$12</c:f>
              <c:strCache>
                <c:ptCount val="1"/>
                <c:pt idx="0">
                  <c:v>西淀川区</c:v>
                </c:pt>
              </c:strCache>
            </c:strRef>
          </c:tx>
          <c:spPr>
            <a:solidFill>
              <a:srgbClr val="81C784"/>
            </a:solidFill>
            <a:ln>
              <a:solidFill>
                <a:schemeClr val="bg1"/>
              </a:solidFill>
            </a:ln>
          </c:spPr>
          <c:invertIfNegative val="0"/>
          <c:dLbls>
            <c:spPr>
              <a:noFill/>
              <a:ln w="25400">
                <a:noFill/>
              </a:ln>
            </c:spPr>
            <c:txPr>
              <a:bodyPr wrap="square" lIns="38100" tIns="19050" rIns="38100" bIns="19050" anchor="ctr">
                <a:spAutoFit/>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総人口の推移!$B$12:$E$12</c:f>
              <c:numCache>
                <c:formatCode>#,##0_ </c:formatCode>
                <c:ptCount val="4"/>
                <c:pt idx="0">
                  <c:v>92465</c:v>
                </c:pt>
                <c:pt idx="1">
                  <c:v>95662</c:v>
                </c:pt>
                <c:pt idx="2">
                  <c:v>97504</c:v>
                </c:pt>
                <c:pt idx="3">
                  <c:v>95490</c:v>
                </c:pt>
              </c:numCache>
            </c:numRef>
          </c:val>
          <c:extLst>
            <c:ext xmlns:c16="http://schemas.microsoft.com/office/drawing/2014/chart" uri="{C3380CC4-5D6E-409C-BE32-E72D297353CC}">
              <c16:uniqueId val="{0000000A-BF31-48E1-99D5-8CF36EF18592}"/>
            </c:ext>
          </c:extLst>
        </c:ser>
        <c:ser>
          <c:idx val="11"/>
          <c:order val="11"/>
          <c:tx>
            <c:strRef>
              <c:f>総人口の推移!$A$13</c:f>
              <c:strCache>
                <c:ptCount val="1"/>
                <c:pt idx="0">
                  <c:v>淀川区</c:v>
                </c:pt>
              </c:strCache>
            </c:strRef>
          </c:tx>
          <c:spPr>
            <a:solidFill>
              <a:srgbClr val="43A047"/>
            </a:solid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総人口の推移!$B$13:$E$13</c:f>
              <c:numCache>
                <c:formatCode>#,##0_);[Red]\(#,##0\)</c:formatCode>
                <c:ptCount val="4"/>
                <c:pt idx="0">
                  <c:v>163370</c:v>
                </c:pt>
                <c:pt idx="1">
                  <c:v>169222</c:v>
                </c:pt>
                <c:pt idx="2">
                  <c:v>172078</c:v>
                </c:pt>
                <c:pt idx="3">
                  <c:v>176201</c:v>
                </c:pt>
              </c:numCache>
            </c:numRef>
          </c:val>
          <c:extLst>
            <c:ext xmlns:c16="http://schemas.microsoft.com/office/drawing/2014/chart" uri="{C3380CC4-5D6E-409C-BE32-E72D297353CC}">
              <c16:uniqueId val="{0000000B-BF31-48E1-99D5-8CF36EF18592}"/>
            </c:ext>
          </c:extLst>
        </c:ser>
        <c:ser>
          <c:idx val="12"/>
          <c:order val="12"/>
          <c:tx>
            <c:strRef>
              <c:f>総人口の推移!$A$14</c:f>
              <c:strCache>
                <c:ptCount val="1"/>
                <c:pt idx="0">
                  <c:v>東淀川区</c:v>
                </c:pt>
              </c:strCache>
            </c:strRef>
          </c:tx>
          <c:spPr>
            <a:solidFill>
              <a:srgbClr val="33691E"/>
            </a:solidFill>
            <a:ln>
              <a:solidFill>
                <a:schemeClr val="bg1"/>
              </a:solidFill>
            </a:ln>
          </c:spPr>
          <c:invertIfNegative val="0"/>
          <c:dLbls>
            <c:spPr>
              <a:noFill/>
              <a:ln w="25400">
                <a:noFill/>
              </a:ln>
            </c:spPr>
            <c:txPr>
              <a:bodyPr wrap="square" lIns="38100" tIns="19050" rIns="38100" bIns="19050" anchor="ctr">
                <a:spAutoFit/>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総人口の推移!$B$14:$E$14</c:f>
              <c:numCache>
                <c:formatCode>#,##0_);[Red]\(#,##0\)</c:formatCode>
                <c:ptCount val="4"/>
                <c:pt idx="0">
                  <c:v>183888</c:v>
                </c:pt>
                <c:pt idx="1">
                  <c:v>178343</c:v>
                </c:pt>
                <c:pt idx="2">
                  <c:v>176585</c:v>
                </c:pt>
                <c:pt idx="3">
                  <c:v>175530</c:v>
                </c:pt>
              </c:numCache>
            </c:numRef>
          </c:val>
          <c:extLst>
            <c:ext xmlns:c16="http://schemas.microsoft.com/office/drawing/2014/chart" uri="{C3380CC4-5D6E-409C-BE32-E72D297353CC}">
              <c16:uniqueId val="{0000000C-BF31-48E1-99D5-8CF36EF18592}"/>
            </c:ext>
          </c:extLst>
        </c:ser>
        <c:ser>
          <c:idx val="13"/>
          <c:order val="13"/>
          <c:tx>
            <c:strRef>
              <c:f>総人口の推移!$A$15</c:f>
              <c:strCache>
                <c:ptCount val="1"/>
                <c:pt idx="0">
                  <c:v>東成区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総人口の推移!$B$15:$E$15</c:f>
            </c:numRef>
          </c:val>
          <c:extLst>
            <c:ext xmlns:c16="http://schemas.microsoft.com/office/drawing/2014/chart" uri="{C3380CC4-5D6E-409C-BE32-E72D297353CC}">
              <c16:uniqueId val="{0000000D-BF31-48E1-99D5-8CF36EF18592}"/>
            </c:ext>
          </c:extLst>
        </c:ser>
        <c:ser>
          <c:idx val="14"/>
          <c:order val="14"/>
          <c:tx>
            <c:strRef>
              <c:f>総人口の推移!$A$16</c:f>
              <c:strCache>
                <c:ptCount val="1"/>
                <c:pt idx="0">
                  <c:v>生野区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総人口の推移!$B$16:$E$16</c:f>
            </c:numRef>
          </c:val>
          <c:extLst>
            <c:ext xmlns:c16="http://schemas.microsoft.com/office/drawing/2014/chart" uri="{C3380CC4-5D6E-409C-BE32-E72D297353CC}">
              <c16:uniqueId val="{0000000E-BF31-48E1-99D5-8CF36EF18592}"/>
            </c:ext>
          </c:extLst>
        </c:ser>
        <c:ser>
          <c:idx val="15"/>
          <c:order val="15"/>
          <c:tx>
            <c:strRef>
              <c:f>総人口の推移!$A$17</c:f>
              <c:strCache>
                <c:ptCount val="1"/>
                <c:pt idx="0">
                  <c:v>旭区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総人口の推移!$B$17:$E$17</c:f>
            </c:numRef>
          </c:val>
          <c:extLst>
            <c:ext xmlns:c16="http://schemas.microsoft.com/office/drawing/2014/chart" uri="{C3380CC4-5D6E-409C-BE32-E72D297353CC}">
              <c16:uniqueId val="{0000000F-BF31-48E1-99D5-8CF36EF18592}"/>
            </c:ext>
          </c:extLst>
        </c:ser>
        <c:ser>
          <c:idx val="16"/>
          <c:order val="16"/>
          <c:tx>
            <c:strRef>
              <c:f>総人口の推移!$A$18</c:f>
              <c:strCache>
                <c:ptCount val="1"/>
                <c:pt idx="0">
                  <c:v>城東区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総人口の推移!$B$18:$E$18</c:f>
            </c:numRef>
          </c:val>
          <c:extLst>
            <c:ext xmlns:c16="http://schemas.microsoft.com/office/drawing/2014/chart" uri="{C3380CC4-5D6E-409C-BE32-E72D297353CC}">
              <c16:uniqueId val="{00000010-BF31-48E1-99D5-8CF36EF18592}"/>
            </c:ext>
          </c:extLst>
        </c:ser>
        <c:ser>
          <c:idx val="17"/>
          <c:order val="17"/>
          <c:tx>
            <c:strRef>
              <c:f>総人口の推移!$A$19</c:f>
              <c:strCache>
                <c:ptCount val="1"/>
                <c:pt idx="0">
                  <c:v>鶴見区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総人口の推移!$B$19:$E$19</c:f>
            </c:numRef>
          </c:val>
          <c:extLst>
            <c:ext xmlns:c16="http://schemas.microsoft.com/office/drawing/2014/chart" uri="{C3380CC4-5D6E-409C-BE32-E72D297353CC}">
              <c16:uniqueId val="{00000011-BF31-48E1-99D5-8CF36EF18592}"/>
            </c:ext>
          </c:extLst>
        </c:ser>
        <c:ser>
          <c:idx val="18"/>
          <c:order val="18"/>
          <c:tx>
            <c:strRef>
              <c:f>総人口の推移!$A$20</c:f>
              <c:strCache>
                <c:ptCount val="1"/>
                <c:pt idx="0">
                  <c:v>阿倍野区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総人口の推移!$B$20:$E$20</c:f>
            </c:numRef>
          </c:val>
          <c:extLst>
            <c:ext xmlns:c16="http://schemas.microsoft.com/office/drawing/2014/chart" uri="{C3380CC4-5D6E-409C-BE32-E72D297353CC}">
              <c16:uniqueId val="{00000012-BF31-48E1-99D5-8CF36EF18592}"/>
            </c:ext>
          </c:extLst>
        </c:ser>
        <c:ser>
          <c:idx val="19"/>
          <c:order val="19"/>
          <c:tx>
            <c:strRef>
              <c:f>総人口の推移!$A$21</c:f>
              <c:strCache>
                <c:ptCount val="1"/>
                <c:pt idx="0">
                  <c:v>住之江区</c:v>
                </c:pt>
              </c:strCache>
            </c:strRef>
          </c:tx>
          <c:spPr>
            <a:ln>
              <a:solidFill>
                <a:schemeClr val="bg1"/>
              </a:solid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総人口の推移!$B$21:$E$21</c:f>
            </c:numRef>
          </c:val>
          <c:extLst>
            <c:ext xmlns:c16="http://schemas.microsoft.com/office/drawing/2014/chart" uri="{C3380CC4-5D6E-409C-BE32-E72D297353CC}">
              <c16:uniqueId val="{00000013-BF31-48E1-99D5-8CF36EF18592}"/>
            </c:ext>
          </c:extLst>
        </c:ser>
        <c:ser>
          <c:idx val="20"/>
          <c:order val="20"/>
          <c:tx>
            <c:strRef>
              <c:f>総人口の推移!$A$22</c:f>
              <c:strCache>
                <c:ptCount val="1"/>
                <c:pt idx="0">
                  <c:v>住吉区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総人口の推移!$B$22:$E$22</c:f>
            </c:numRef>
          </c:val>
          <c:extLst>
            <c:ext xmlns:c16="http://schemas.microsoft.com/office/drawing/2014/chart" uri="{C3380CC4-5D6E-409C-BE32-E72D297353CC}">
              <c16:uniqueId val="{00000014-BF31-48E1-99D5-8CF36EF18592}"/>
            </c:ext>
          </c:extLst>
        </c:ser>
        <c:ser>
          <c:idx val="21"/>
          <c:order val="21"/>
          <c:tx>
            <c:strRef>
              <c:f>総人口の推移!$A$23</c:f>
              <c:strCache>
                <c:ptCount val="1"/>
                <c:pt idx="0">
                  <c:v>東住吉区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総人口の推移!$B$23:$E$23</c:f>
            </c:numRef>
          </c:val>
          <c:extLst>
            <c:ext xmlns:c16="http://schemas.microsoft.com/office/drawing/2014/chart" uri="{C3380CC4-5D6E-409C-BE32-E72D297353CC}">
              <c16:uniqueId val="{00000015-BF31-48E1-99D5-8CF36EF18592}"/>
            </c:ext>
          </c:extLst>
        </c:ser>
        <c:ser>
          <c:idx val="22"/>
          <c:order val="22"/>
          <c:tx>
            <c:strRef>
              <c:f>総人口の推移!$A$24</c:f>
              <c:strCache>
                <c:ptCount val="1"/>
                <c:pt idx="0">
                  <c:v>平野区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総人口の推移!$B$24:$E$24</c:f>
            </c:numRef>
          </c:val>
          <c:extLst>
            <c:ext xmlns:c16="http://schemas.microsoft.com/office/drawing/2014/chart" uri="{C3380CC4-5D6E-409C-BE32-E72D297353CC}">
              <c16:uniqueId val="{00000016-BF31-48E1-99D5-8CF36EF18592}"/>
            </c:ext>
          </c:extLst>
        </c:ser>
        <c:ser>
          <c:idx val="23"/>
          <c:order val="23"/>
          <c:tx>
            <c:strRef>
              <c:f>総人口の推移!$A$25</c:f>
              <c:strCache>
                <c:ptCount val="1"/>
                <c:pt idx="0">
                  <c:v>西成区</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総人口の推移!$B$25:$E$25</c:f>
            </c:numRef>
          </c:val>
          <c:extLst>
            <c:ext xmlns:c16="http://schemas.microsoft.com/office/drawing/2014/chart" uri="{C3380CC4-5D6E-409C-BE32-E72D297353CC}">
              <c16:uniqueId val="{00000017-BF31-48E1-99D5-8CF36EF18592}"/>
            </c:ext>
          </c:extLst>
        </c:ser>
        <c:ser>
          <c:idx val="24"/>
          <c:order val="24"/>
          <c:tx>
            <c:strRef>
              <c:f>総人口の推移!$A$26</c:f>
              <c:strCache>
                <c:ptCount val="1"/>
              </c:strCache>
            </c:strRef>
          </c:tx>
          <c:spPr>
            <a:noFill/>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総人口の推移!$B$26:$E$26</c:f>
              <c:numCache>
                <c:formatCode>#,##0_ </c:formatCode>
                <c:ptCount val="4"/>
                <c:pt idx="0">
                  <c:v>592022</c:v>
                </c:pt>
                <c:pt idx="1">
                  <c:v>590227</c:v>
                </c:pt>
                <c:pt idx="2">
                  <c:v>596683</c:v>
                </c:pt>
                <c:pt idx="3">
                  <c:v>595912</c:v>
                </c:pt>
              </c:numCache>
            </c:numRef>
          </c:val>
          <c:extLst>
            <c:ext xmlns:c16="http://schemas.microsoft.com/office/drawing/2014/chart" uri="{C3380CC4-5D6E-409C-BE32-E72D297353CC}">
              <c16:uniqueId val="{00000018-BF31-48E1-99D5-8CF36EF18592}"/>
            </c:ext>
          </c:extLst>
        </c:ser>
        <c:dLbls>
          <c:showLegendKey val="0"/>
          <c:showVal val="0"/>
          <c:showCatName val="0"/>
          <c:showSerName val="0"/>
          <c:showPercent val="0"/>
          <c:showBubbleSize val="0"/>
        </c:dLbls>
        <c:gapWidth val="55"/>
        <c:overlap val="100"/>
        <c:serLines>
          <c:spPr>
            <a:ln w="3175">
              <a:prstDash val="sysDot"/>
            </a:ln>
          </c:spPr>
        </c:serLines>
        <c:axId val="320194552"/>
        <c:axId val="320191416"/>
      </c:barChart>
      <c:catAx>
        <c:axId val="320194552"/>
        <c:scaling>
          <c:orientation val="minMax"/>
        </c:scaling>
        <c:delete val="0"/>
        <c:axPos val="b"/>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20191416"/>
        <c:crosses val="autoZero"/>
        <c:auto val="1"/>
        <c:lblAlgn val="ctr"/>
        <c:lblOffset val="100"/>
        <c:noMultiLvlLbl val="0"/>
      </c:catAx>
      <c:valAx>
        <c:axId val="320191416"/>
        <c:scaling>
          <c:orientation val="minMax"/>
          <c:max val="650000"/>
          <c:min val="0"/>
        </c:scaling>
        <c:delete val="0"/>
        <c:axPos val="l"/>
        <c:numFmt formatCode="#,##0_);[Red]\(#,##0\)" sourceLinked="0"/>
        <c:majorTickMark val="none"/>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20194552"/>
        <c:crosses val="autoZero"/>
        <c:crossBetween val="between"/>
      </c:valAx>
    </c:plotArea>
    <c:legend>
      <c:legendPos val="r"/>
      <c:layout>
        <c:manualLayout>
          <c:xMode val="edge"/>
          <c:yMode val="edge"/>
          <c:x val="0.82859784283513094"/>
          <c:y val="0.18307904778735576"/>
          <c:w val="0.16112994350282484"/>
          <c:h val="0.70636060766718378"/>
        </c:manualLayout>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solidFill>
        <a:schemeClr val="tx1">
          <a:lumMod val="50000"/>
          <a:lumOff val="50000"/>
          <a:alpha val="97000"/>
        </a:schemeClr>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rPr>
              <a:t>産業別就業者数の推移</a:t>
            </a:r>
          </a:p>
        </c:rich>
      </c:tx>
      <c:overlay val="0"/>
    </c:title>
    <c:autoTitleDeleted val="0"/>
    <c:plotArea>
      <c:layout/>
      <c:barChart>
        <c:barDir val="col"/>
        <c:grouping val="stacked"/>
        <c:varyColors val="0"/>
        <c:ser>
          <c:idx val="0"/>
          <c:order val="0"/>
          <c:tx>
            <c:strRef>
              <c:f>産業別就業者数の推移!$A$31</c:f>
              <c:strCache>
                <c:ptCount val="1"/>
                <c:pt idx="0">
                  <c:v>第一次産業</c:v>
                </c:pt>
              </c:strCache>
            </c:strRef>
          </c:tx>
          <c:spPr>
            <a:solidFill>
              <a:srgbClr val="CFD8DC"/>
            </a:solidFill>
          </c:spPr>
          <c:invertIfNegative val="0"/>
          <c:dLbls>
            <c:dLbl>
              <c:idx val="0"/>
              <c:layout>
                <c:manualLayout>
                  <c:x val="0.1099236641221374"/>
                  <c:y val="-6.67781142741772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CA-491C-9956-92CA54254888}"/>
                </c:ext>
              </c:extLst>
            </c:dLbl>
            <c:dLbl>
              <c:idx val="1"/>
              <c:layout>
                <c:manualLayout>
                  <c:x val="0.10381679389312977"/>
                  <c:y val="-6.68069183659734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CA-491C-9956-92CA54254888}"/>
                </c:ext>
              </c:extLst>
            </c:dLbl>
            <c:dLbl>
              <c:idx val="2"/>
              <c:layout>
                <c:manualLayout>
                  <c:x val="9.7709923664122136E-2"/>
                  <c:y val="-6.67991116495053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CA-491C-9956-92CA54254888}"/>
                </c:ext>
              </c:extLst>
            </c:dLbl>
            <c:dLbl>
              <c:idx val="3"/>
              <c:layout>
                <c:manualLayout>
                  <c:x val="9.5674300254452921E-2"/>
                  <c:y val="-6.33515041389057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CA-491C-9956-92CA54254888}"/>
                </c:ext>
              </c:extLst>
            </c:dLbl>
            <c:spPr>
              <a:noFill/>
              <a:ln w="25400">
                <a:noFill/>
              </a:ln>
            </c:spPr>
            <c:txPr>
              <a:bodyPr/>
              <a:lstStyle/>
              <a:p>
                <a:pPr>
                  <a:defRPr>
                    <a:noFill/>
                    <a:latin typeface="Century Gothic" panose="020B0502020202020204" pitchFamily="3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産業別就業者数の推移!$B$30:$E$30</c:f>
              <c:strCache>
                <c:ptCount val="4"/>
                <c:pt idx="0">
                  <c:v>H12</c:v>
                </c:pt>
                <c:pt idx="1">
                  <c:v>H17</c:v>
                </c:pt>
                <c:pt idx="2">
                  <c:v>H22</c:v>
                </c:pt>
                <c:pt idx="3">
                  <c:v>H27</c:v>
                </c:pt>
              </c:strCache>
            </c:strRef>
          </c:cat>
          <c:val>
            <c:numRef>
              <c:f>産業別就業者数の推移!$B$31:$E$31</c:f>
              <c:numCache>
                <c:formatCode>General</c:formatCode>
                <c:ptCount val="4"/>
                <c:pt idx="0">
                  <c:v>24100</c:v>
                </c:pt>
                <c:pt idx="1">
                  <c:v>21200</c:v>
                </c:pt>
                <c:pt idx="2">
                  <c:v>22000</c:v>
                </c:pt>
                <c:pt idx="3">
                  <c:v>24900</c:v>
                </c:pt>
              </c:numCache>
            </c:numRef>
          </c:val>
          <c:extLst>
            <c:ext xmlns:c16="http://schemas.microsoft.com/office/drawing/2014/chart" uri="{C3380CC4-5D6E-409C-BE32-E72D297353CC}">
              <c16:uniqueId val="{00000004-26CA-491C-9956-92CA54254888}"/>
            </c:ext>
          </c:extLst>
        </c:ser>
        <c:ser>
          <c:idx val="1"/>
          <c:order val="1"/>
          <c:tx>
            <c:strRef>
              <c:f>産業別就業者数の推移!$A$32</c:f>
              <c:strCache>
                <c:ptCount val="1"/>
                <c:pt idx="0">
                  <c:v>第二次産業</c:v>
                </c:pt>
              </c:strCache>
            </c:strRef>
          </c:tx>
          <c:spPr>
            <a:solidFill>
              <a:srgbClr val="78909C"/>
            </a:solidFill>
            <a:ln>
              <a:solidFill>
                <a:schemeClr val="bg1"/>
              </a:solidFill>
            </a:ln>
          </c:spPr>
          <c:invertIfNegative val="0"/>
          <c:dLbls>
            <c:numFmt formatCode="#,##0_);[Red]\(#,##0\)" sourceLinked="0"/>
            <c:spPr>
              <a:noFill/>
              <a:ln w="25400">
                <a:noFill/>
              </a:ln>
            </c:spPr>
            <c:txPr>
              <a:bodyPr/>
              <a:lstStyle/>
              <a:p>
                <a:pPr>
                  <a:defRPr>
                    <a:solidFill>
                      <a:schemeClr val="bg1"/>
                    </a:solidFill>
                    <a:latin typeface="Century Gothic" panose="020B0502020202020204" pitchFamily="34" charset="0"/>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産業別就業者数の推移!$B$30:$E$30</c:f>
              <c:strCache>
                <c:ptCount val="4"/>
                <c:pt idx="0">
                  <c:v>H12</c:v>
                </c:pt>
                <c:pt idx="1">
                  <c:v>H17</c:v>
                </c:pt>
                <c:pt idx="2">
                  <c:v>H22</c:v>
                </c:pt>
                <c:pt idx="3">
                  <c:v>H27</c:v>
                </c:pt>
              </c:strCache>
            </c:strRef>
          </c:cat>
          <c:val>
            <c:numRef>
              <c:f>産業別就業者数の推移!$B$32:$E$32</c:f>
              <c:numCache>
                <c:formatCode>General</c:formatCode>
                <c:ptCount val="4"/>
                <c:pt idx="0">
                  <c:v>95499</c:v>
                </c:pt>
                <c:pt idx="1">
                  <c:v>80025</c:v>
                </c:pt>
                <c:pt idx="2">
                  <c:v>66366</c:v>
                </c:pt>
                <c:pt idx="3">
                  <c:v>64027</c:v>
                </c:pt>
              </c:numCache>
            </c:numRef>
          </c:val>
          <c:extLst>
            <c:ext xmlns:c16="http://schemas.microsoft.com/office/drawing/2014/chart" uri="{C3380CC4-5D6E-409C-BE32-E72D297353CC}">
              <c16:uniqueId val="{00000005-26CA-491C-9956-92CA54254888}"/>
            </c:ext>
          </c:extLst>
        </c:ser>
        <c:ser>
          <c:idx val="2"/>
          <c:order val="2"/>
          <c:tx>
            <c:strRef>
              <c:f>産業別就業者数の推移!$A$33</c:f>
              <c:strCache>
                <c:ptCount val="1"/>
                <c:pt idx="0">
                  <c:v>第三次産業</c:v>
                </c:pt>
              </c:strCache>
            </c:strRef>
          </c:tx>
          <c:spPr>
            <a:solidFill>
              <a:srgbClr val="455A64"/>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solidFill>
                      <a:schemeClr val="bg1"/>
                    </a:solidFill>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産業別就業者数の推移!$B$30:$E$30</c:f>
              <c:strCache>
                <c:ptCount val="4"/>
                <c:pt idx="0">
                  <c:v>H12</c:v>
                </c:pt>
                <c:pt idx="1">
                  <c:v>H17</c:v>
                </c:pt>
                <c:pt idx="2">
                  <c:v>H22</c:v>
                </c:pt>
                <c:pt idx="3">
                  <c:v>H27</c:v>
                </c:pt>
              </c:strCache>
            </c:strRef>
          </c:cat>
          <c:val>
            <c:numRef>
              <c:f>産業別就業者数の推移!$B$33:$E$33</c:f>
              <c:numCache>
                <c:formatCode>General</c:formatCode>
                <c:ptCount val="4"/>
                <c:pt idx="0">
                  <c:v>231917</c:v>
                </c:pt>
                <c:pt idx="1">
                  <c:v>238036</c:v>
                </c:pt>
                <c:pt idx="2">
                  <c:v>228407</c:v>
                </c:pt>
                <c:pt idx="3">
                  <c:v>216447</c:v>
                </c:pt>
              </c:numCache>
            </c:numRef>
          </c:val>
          <c:extLst>
            <c:ext xmlns:c16="http://schemas.microsoft.com/office/drawing/2014/chart" uri="{C3380CC4-5D6E-409C-BE32-E72D297353CC}">
              <c16:uniqueId val="{00000006-26CA-491C-9956-92CA54254888}"/>
            </c:ext>
          </c:extLst>
        </c:ser>
        <c:ser>
          <c:idx val="3"/>
          <c:order val="3"/>
          <c:tx>
            <c:strRef>
              <c:f>産業別就業者数の推移!$A$44</c:f>
              <c:strCache>
                <c:ptCount val="1"/>
                <c:pt idx="0">
                  <c:v>※就業者数には分類不能産業を含む。</c:v>
                </c:pt>
              </c:strCache>
            </c:strRef>
          </c:tx>
          <c:spPr>
            <a:noFill/>
          </c:spPr>
          <c:invertIfNegative val="0"/>
          <c:dLbls>
            <c:spPr>
              <a:solidFill>
                <a:schemeClr val="bg1"/>
              </a:solidFill>
              <a:ln>
                <a:noFill/>
              </a:ln>
            </c:spPr>
            <c:txPr>
              <a:bodyPr wrap="square" lIns="38100" tIns="19050" rIns="38100" bIns="19050" anchor="ctr">
                <a:spAutoFit/>
              </a:bodyPr>
              <a:lstStyle/>
              <a:p>
                <a:pPr>
                  <a:defRPr>
                    <a:latin typeface="Century Gothic" panose="020B0502020202020204" pitchFamily="34" charset="0"/>
                    <a:ea typeface="ＭＳ ゴシック" panose="020B0609070205080204" pitchFamily="49"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産業別就業者数の推移!$B$30:$E$30</c:f>
              <c:strCache>
                <c:ptCount val="4"/>
                <c:pt idx="0">
                  <c:v>H12</c:v>
                </c:pt>
                <c:pt idx="1">
                  <c:v>H17</c:v>
                </c:pt>
                <c:pt idx="2">
                  <c:v>H22</c:v>
                </c:pt>
                <c:pt idx="3">
                  <c:v>H27</c:v>
                </c:pt>
              </c:strCache>
            </c:strRef>
          </c:cat>
          <c:val>
            <c:numRef>
              <c:f>産業別就業者数の推移!$B$35:$E$35</c:f>
              <c:numCache>
                <c:formatCode>#,##0_ </c:formatCode>
                <c:ptCount val="4"/>
                <c:pt idx="0">
                  <c:v>331477</c:v>
                </c:pt>
                <c:pt idx="1">
                  <c:v>325207</c:v>
                </c:pt>
                <c:pt idx="2">
                  <c:v>328376</c:v>
                </c:pt>
                <c:pt idx="3">
                  <c:v>325952</c:v>
                </c:pt>
              </c:numCache>
            </c:numRef>
          </c:val>
          <c:extLst>
            <c:ext xmlns:c16="http://schemas.microsoft.com/office/drawing/2014/chart" uri="{C3380CC4-5D6E-409C-BE32-E72D297353CC}">
              <c16:uniqueId val="{00000007-26CA-491C-9956-92CA54254888}"/>
            </c:ext>
          </c:extLst>
        </c:ser>
        <c:dLbls>
          <c:showLegendKey val="0"/>
          <c:showVal val="0"/>
          <c:showCatName val="0"/>
          <c:showSerName val="0"/>
          <c:showPercent val="0"/>
          <c:showBubbleSize val="0"/>
        </c:dLbls>
        <c:gapWidth val="85"/>
        <c:overlap val="100"/>
        <c:serLines>
          <c:spPr>
            <a:ln w="3175">
              <a:prstDash val="sysDot"/>
            </a:ln>
          </c:spPr>
        </c:serLines>
        <c:axId val="471442216"/>
        <c:axId val="473034888"/>
      </c:barChart>
      <c:catAx>
        <c:axId val="471442216"/>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3034888"/>
        <c:crosses val="autoZero"/>
        <c:auto val="1"/>
        <c:lblAlgn val="ctr"/>
        <c:lblOffset val="100"/>
        <c:noMultiLvlLbl val="0"/>
      </c:catAx>
      <c:valAx>
        <c:axId val="473034888"/>
        <c:scaling>
          <c:orientation val="minMax"/>
          <c:max val="400000"/>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1442216"/>
        <c:crosses val="autoZero"/>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総人口の推移</a:t>
            </a:r>
          </a:p>
        </c:rich>
      </c:tx>
      <c:layout/>
      <c:overlay val="0"/>
    </c:title>
    <c:autoTitleDeleted val="0"/>
    <c:plotArea>
      <c:layout/>
      <c:barChart>
        <c:barDir val="col"/>
        <c:grouping val="stacked"/>
        <c:varyColors val="0"/>
        <c:ser>
          <c:idx val="0"/>
          <c:order val="0"/>
          <c:tx>
            <c:strRef>
              <c:f>総人口の推移!$A$2</c:f>
              <c:strCache>
                <c:ptCount val="1"/>
                <c:pt idx="0">
                  <c:v>北区</c:v>
                </c:pt>
              </c:strCache>
            </c:strRef>
          </c:tx>
          <c:invertIfNegative val="0"/>
          <c:dLbls>
            <c:numFmt formatCode="#,##0_);[Red]\(#,##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総人口の推移!$B$2:$E$2</c:f>
            </c:numRef>
          </c:val>
          <c:extLst>
            <c:ext xmlns:c16="http://schemas.microsoft.com/office/drawing/2014/chart" uri="{C3380CC4-5D6E-409C-BE32-E72D297353CC}">
              <c16:uniqueId val="{00000000-A950-4178-BE6F-62D25A31DD3D}"/>
            </c:ext>
          </c:extLst>
        </c:ser>
        <c:ser>
          <c:idx val="1"/>
          <c:order val="1"/>
          <c:tx>
            <c:strRef>
              <c:f>総人口の推移!$A$3</c:f>
              <c:strCache>
                <c:ptCount val="1"/>
                <c:pt idx="0">
                  <c:v>都島区</c:v>
                </c:pt>
              </c:strCache>
            </c:strRef>
          </c:tx>
          <c:invertIfNegative val="0"/>
          <c:dLbls>
            <c:numFmt formatCode="#,##0_);[Red]\(#,##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総人口の推移!$B$3:$E$3</c:f>
            </c:numRef>
          </c:val>
          <c:extLst>
            <c:ext xmlns:c16="http://schemas.microsoft.com/office/drawing/2014/chart" uri="{C3380CC4-5D6E-409C-BE32-E72D297353CC}">
              <c16:uniqueId val="{00000001-A950-4178-BE6F-62D25A31DD3D}"/>
            </c:ext>
          </c:extLst>
        </c:ser>
        <c:ser>
          <c:idx val="2"/>
          <c:order val="2"/>
          <c:tx>
            <c:strRef>
              <c:f>総人口の推移!$A$4</c:f>
              <c:strCache>
                <c:ptCount val="1"/>
                <c:pt idx="0">
                  <c:v>福島区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総人口の推移!$B$4:$E$4</c:f>
            </c:numRef>
          </c:val>
          <c:extLst>
            <c:ext xmlns:c16="http://schemas.microsoft.com/office/drawing/2014/chart" uri="{C3380CC4-5D6E-409C-BE32-E72D297353CC}">
              <c16:uniqueId val="{00000002-A950-4178-BE6F-62D25A31DD3D}"/>
            </c:ext>
          </c:extLst>
        </c:ser>
        <c:ser>
          <c:idx val="3"/>
          <c:order val="3"/>
          <c:tx>
            <c:strRef>
              <c:f>総人口の推移!$A$5</c:f>
              <c:strCache>
                <c:ptCount val="1"/>
                <c:pt idx="0">
                  <c:v>此花区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総人口の推移!$B$5:$E$5</c:f>
            </c:numRef>
          </c:val>
          <c:extLst>
            <c:ext xmlns:c16="http://schemas.microsoft.com/office/drawing/2014/chart" uri="{C3380CC4-5D6E-409C-BE32-E72D297353CC}">
              <c16:uniqueId val="{00000003-A950-4178-BE6F-62D25A31DD3D}"/>
            </c:ext>
          </c:extLst>
        </c:ser>
        <c:ser>
          <c:idx val="4"/>
          <c:order val="4"/>
          <c:tx>
            <c:strRef>
              <c:f>総人口の推移!$A$6</c:f>
              <c:strCache>
                <c:ptCount val="1"/>
                <c:pt idx="0">
                  <c:v>中央区</c:v>
                </c:pt>
              </c:strCache>
            </c:strRef>
          </c:tx>
          <c:spPr>
            <a:solidFill>
              <a:srgbClr val="00C853"/>
            </a:solid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総人口の推移!$B$6:$E$6</c:f>
              <c:numCache>
                <c:formatCode>#,##0_ </c:formatCode>
                <c:ptCount val="4"/>
                <c:pt idx="0">
                  <c:v>55324</c:v>
                </c:pt>
                <c:pt idx="1">
                  <c:v>66818</c:v>
                </c:pt>
                <c:pt idx="2">
                  <c:v>78687</c:v>
                </c:pt>
                <c:pt idx="3">
                  <c:v>93069</c:v>
                </c:pt>
              </c:numCache>
            </c:numRef>
          </c:val>
          <c:extLst>
            <c:ext xmlns:c16="http://schemas.microsoft.com/office/drawing/2014/chart" uri="{C3380CC4-5D6E-409C-BE32-E72D297353CC}">
              <c16:uniqueId val="{00000004-A950-4178-BE6F-62D25A31DD3D}"/>
            </c:ext>
          </c:extLst>
        </c:ser>
        <c:ser>
          <c:idx val="5"/>
          <c:order val="5"/>
          <c:tx>
            <c:strRef>
              <c:f>総人口の推移!$A$7</c:f>
              <c:strCache>
                <c:ptCount val="1"/>
                <c:pt idx="0">
                  <c:v>西区</c:v>
                </c:pt>
              </c:strCache>
            </c:strRef>
          </c:tx>
          <c:spPr>
            <a:solidFill>
              <a:srgbClr val="69F0AE"/>
            </a:solid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総人口の推移!$B$7:$E$7</c:f>
              <c:numCache>
                <c:formatCode>#,##0_ </c:formatCode>
                <c:ptCount val="4"/>
                <c:pt idx="0">
                  <c:v>63402</c:v>
                </c:pt>
                <c:pt idx="1">
                  <c:v>72591</c:v>
                </c:pt>
                <c:pt idx="2">
                  <c:v>83058</c:v>
                </c:pt>
                <c:pt idx="3">
                  <c:v>92430</c:v>
                </c:pt>
              </c:numCache>
            </c:numRef>
          </c:val>
          <c:extLst>
            <c:ext xmlns:c16="http://schemas.microsoft.com/office/drawing/2014/chart" uri="{C3380CC4-5D6E-409C-BE32-E72D297353CC}">
              <c16:uniqueId val="{00000005-A950-4178-BE6F-62D25A31DD3D}"/>
            </c:ext>
          </c:extLst>
        </c:ser>
        <c:ser>
          <c:idx val="6"/>
          <c:order val="6"/>
          <c:tx>
            <c:strRef>
              <c:f>総人口の推移!$A$8</c:f>
              <c:strCache>
                <c:ptCount val="1"/>
                <c:pt idx="0">
                  <c:v>港区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総人口の推移!$B$8:$E$8</c:f>
            </c:numRef>
          </c:val>
          <c:extLst>
            <c:ext xmlns:c16="http://schemas.microsoft.com/office/drawing/2014/chart" uri="{C3380CC4-5D6E-409C-BE32-E72D297353CC}">
              <c16:uniqueId val="{00000006-A950-4178-BE6F-62D25A31DD3D}"/>
            </c:ext>
          </c:extLst>
        </c:ser>
        <c:ser>
          <c:idx val="7"/>
          <c:order val="7"/>
          <c:tx>
            <c:strRef>
              <c:f>総人口の推移!$A$9</c:f>
              <c:strCache>
                <c:ptCount val="1"/>
                <c:pt idx="0">
                  <c:v>大正区</c:v>
                </c:pt>
              </c:strCache>
            </c:strRef>
          </c:tx>
          <c:spPr>
            <a:pattFill prst="pct10">
              <a:fgClr>
                <a:srgbClr val="33691E"/>
              </a:fgClr>
              <a:bgClr>
                <a:schemeClr val="bg1"/>
              </a:bgClr>
            </a:patt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総人口の推移!$B$9:$E$9</c:f>
              <c:numCache>
                <c:formatCode>#,##0_ </c:formatCode>
                <c:ptCount val="4"/>
                <c:pt idx="0">
                  <c:v>75042</c:v>
                </c:pt>
                <c:pt idx="1">
                  <c:v>73207</c:v>
                </c:pt>
                <c:pt idx="2">
                  <c:v>69510</c:v>
                </c:pt>
                <c:pt idx="3">
                  <c:v>65141</c:v>
                </c:pt>
              </c:numCache>
            </c:numRef>
          </c:val>
          <c:extLst>
            <c:ext xmlns:c16="http://schemas.microsoft.com/office/drawing/2014/chart" uri="{C3380CC4-5D6E-409C-BE32-E72D297353CC}">
              <c16:uniqueId val="{00000007-A950-4178-BE6F-62D25A31DD3D}"/>
            </c:ext>
          </c:extLst>
        </c:ser>
        <c:ser>
          <c:idx val="8"/>
          <c:order val="8"/>
          <c:tx>
            <c:strRef>
              <c:f>総人口の推移!$A$10</c:f>
              <c:strCache>
                <c:ptCount val="1"/>
                <c:pt idx="0">
                  <c:v>天王寺区</c:v>
                </c:pt>
              </c:strCache>
            </c:strRef>
          </c:tx>
          <c:invertIfNegative val="0"/>
          <c:cat>
            <c:strRef>
              <c:f>総人口の推移!$B$1:$E$1</c:f>
              <c:strCache>
                <c:ptCount val="4"/>
                <c:pt idx="0">
                  <c:v>H12</c:v>
                </c:pt>
                <c:pt idx="1">
                  <c:v>H17</c:v>
                </c:pt>
                <c:pt idx="2">
                  <c:v>H22</c:v>
                </c:pt>
                <c:pt idx="3">
                  <c:v>H27</c:v>
                </c:pt>
              </c:strCache>
            </c:strRef>
          </c:cat>
          <c:val>
            <c:numRef>
              <c:f>総人口の推移!$B$10:$E$10</c:f>
            </c:numRef>
          </c:val>
          <c:extLst>
            <c:ext xmlns:c16="http://schemas.microsoft.com/office/drawing/2014/chart" uri="{C3380CC4-5D6E-409C-BE32-E72D297353CC}">
              <c16:uniqueId val="{00000008-A950-4178-BE6F-62D25A31DD3D}"/>
            </c:ext>
          </c:extLst>
        </c:ser>
        <c:ser>
          <c:idx val="9"/>
          <c:order val="9"/>
          <c:tx>
            <c:strRef>
              <c:f>総人口の推移!$A$11</c:f>
              <c:strCache>
                <c:ptCount val="1"/>
                <c:pt idx="0">
                  <c:v>浪速区</c:v>
                </c:pt>
              </c:strCache>
            </c:strRef>
          </c:tx>
          <c:spPr>
            <a:solidFill>
              <a:srgbClr val="C8E6C9"/>
            </a:solid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総人口の推移!$B$11:$E$11</c:f>
              <c:numCache>
                <c:formatCode>#,##0_ </c:formatCode>
                <c:ptCount val="4"/>
                <c:pt idx="0">
                  <c:v>50188</c:v>
                </c:pt>
                <c:pt idx="1">
                  <c:v>54174</c:v>
                </c:pt>
                <c:pt idx="2">
                  <c:v>61745</c:v>
                </c:pt>
                <c:pt idx="3">
                  <c:v>69766</c:v>
                </c:pt>
              </c:numCache>
            </c:numRef>
          </c:val>
          <c:extLst>
            <c:ext xmlns:c16="http://schemas.microsoft.com/office/drawing/2014/chart" uri="{C3380CC4-5D6E-409C-BE32-E72D297353CC}">
              <c16:uniqueId val="{00000009-A950-4178-BE6F-62D25A31DD3D}"/>
            </c:ext>
          </c:extLst>
        </c:ser>
        <c:ser>
          <c:idx val="10"/>
          <c:order val="10"/>
          <c:tx>
            <c:strRef>
              <c:f>総人口の推移!$A$12</c:f>
              <c:strCache>
                <c:ptCount val="1"/>
                <c:pt idx="0">
                  <c:v>西淀川区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総人口の推移!$B$12:$E$12</c:f>
            </c:numRef>
          </c:val>
          <c:extLst>
            <c:ext xmlns:c16="http://schemas.microsoft.com/office/drawing/2014/chart" uri="{C3380CC4-5D6E-409C-BE32-E72D297353CC}">
              <c16:uniqueId val="{0000000A-A950-4178-BE6F-62D25A31DD3D}"/>
            </c:ext>
          </c:extLst>
        </c:ser>
        <c:ser>
          <c:idx val="11"/>
          <c:order val="11"/>
          <c:tx>
            <c:strRef>
              <c:f>総人口の推移!$A$13</c:f>
              <c:strCache>
                <c:ptCount val="1"/>
                <c:pt idx="0">
                  <c:v>淀川区</c:v>
                </c:pt>
              </c:strCache>
            </c:strRef>
          </c:tx>
          <c:invertIfNegative val="0"/>
          <c:dLbls>
            <c:numFmt formatCode="#,##0_);[Red]\(#,##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総人口の推移!$B$13:$E$13</c:f>
            </c:numRef>
          </c:val>
          <c:extLst>
            <c:ext xmlns:c16="http://schemas.microsoft.com/office/drawing/2014/chart" uri="{C3380CC4-5D6E-409C-BE32-E72D297353CC}">
              <c16:uniqueId val="{0000000B-A950-4178-BE6F-62D25A31DD3D}"/>
            </c:ext>
          </c:extLst>
        </c:ser>
        <c:ser>
          <c:idx val="12"/>
          <c:order val="12"/>
          <c:tx>
            <c:strRef>
              <c:f>総人口の推移!$A$14</c:f>
              <c:strCache>
                <c:ptCount val="1"/>
                <c:pt idx="0">
                  <c:v>東淀川区</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総人口の推移!$B$14:$E$14</c:f>
            </c:numRef>
          </c:val>
          <c:extLst>
            <c:ext xmlns:c16="http://schemas.microsoft.com/office/drawing/2014/chart" uri="{C3380CC4-5D6E-409C-BE32-E72D297353CC}">
              <c16:uniqueId val="{0000000C-A950-4178-BE6F-62D25A31DD3D}"/>
            </c:ext>
          </c:extLst>
        </c:ser>
        <c:ser>
          <c:idx val="13"/>
          <c:order val="13"/>
          <c:tx>
            <c:strRef>
              <c:f>総人口の推移!$A$15</c:f>
              <c:strCache>
                <c:ptCount val="1"/>
                <c:pt idx="0">
                  <c:v>東成区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総人口の推移!$B$15:$E$15</c:f>
            </c:numRef>
          </c:val>
          <c:extLst>
            <c:ext xmlns:c16="http://schemas.microsoft.com/office/drawing/2014/chart" uri="{C3380CC4-5D6E-409C-BE32-E72D297353CC}">
              <c16:uniqueId val="{0000000D-A950-4178-BE6F-62D25A31DD3D}"/>
            </c:ext>
          </c:extLst>
        </c:ser>
        <c:ser>
          <c:idx val="14"/>
          <c:order val="14"/>
          <c:tx>
            <c:strRef>
              <c:f>総人口の推移!$A$16</c:f>
              <c:strCache>
                <c:ptCount val="1"/>
                <c:pt idx="0">
                  <c:v>生野区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総人口の推移!$B$16:$E$16</c:f>
            </c:numRef>
          </c:val>
          <c:extLst>
            <c:ext xmlns:c16="http://schemas.microsoft.com/office/drawing/2014/chart" uri="{C3380CC4-5D6E-409C-BE32-E72D297353CC}">
              <c16:uniqueId val="{0000000E-A950-4178-BE6F-62D25A31DD3D}"/>
            </c:ext>
          </c:extLst>
        </c:ser>
        <c:ser>
          <c:idx val="15"/>
          <c:order val="15"/>
          <c:tx>
            <c:strRef>
              <c:f>総人口の推移!$A$17</c:f>
              <c:strCache>
                <c:ptCount val="1"/>
                <c:pt idx="0">
                  <c:v>旭区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総人口の推移!$B$17:$E$17</c:f>
            </c:numRef>
          </c:val>
          <c:extLst>
            <c:ext xmlns:c16="http://schemas.microsoft.com/office/drawing/2014/chart" uri="{C3380CC4-5D6E-409C-BE32-E72D297353CC}">
              <c16:uniqueId val="{0000000F-A950-4178-BE6F-62D25A31DD3D}"/>
            </c:ext>
          </c:extLst>
        </c:ser>
        <c:ser>
          <c:idx val="16"/>
          <c:order val="16"/>
          <c:tx>
            <c:strRef>
              <c:f>総人口の推移!$A$18</c:f>
              <c:strCache>
                <c:ptCount val="1"/>
                <c:pt idx="0">
                  <c:v>城東区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総人口の推移!$B$18:$E$18</c:f>
            </c:numRef>
          </c:val>
          <c:extLst>
            <c:ext xmlns:c16="http://schemas.microsoft.com/office/drawing/2014/chart" uri="{C3380CC4-5D6E-409C-BE32-E72D297353CC}">
              <c16:uniqueId val="{00000010-A950-4178-BE6F-62D25A31DD3D}"/>
            </c:ext>
          </c:extLst>
        </c:ser>
        <c:ser>
          <c:idx val="17"/>
          <c:order val="17"/>
          <c:tx>
            <c:strRef>
              <c:f>総人口の推移!$A$19</c:f>
              <c:strCache>
                <c:ptCount val="1"/>
                <c:pt idx="0">
                  <c:v>鶴見区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総人口の推移!$B$19:$E$19</c:f>
            </c:numRef>
          </c:val>
          <c:extLst>
            <c:ext xmlns:c16="http://schemas.microsoft.com/office/drawing/2014/chart" uri="{C3380CC4-5D6E-409C-BE32-E72D297353CC}">
              <c16:uniqueId val="{00000011-A950-4178-BE6F-62D25A31DD3D}"/>
            </c:ext>
          </c:extLst>
        </c:ser>
        <c:ser>
          <c:idx val="18"/>
          <c:order val="18"/>
          <c:tx>
            <c:strRef>
              <c:f>総人口の推移!$A$20</c:f>
              <c:strCache>
                <c:ptCount val="1"/>
                <c:pt idx="0">
                  <c:v>阿倍野区</c:v>
                </c:pt>
              </c:strCache>
            </c:strRef>
          </c:tx>
          <c:invertIfNegative val="0"/>
          <c:cat>
            <c:strRef>
              <c:f>総人口の推移!$B$1:$E$1</c:f>
              <c:strCache>
                <c:ptCount val="4"/>
                <c:pt idx="0">
                  <c:v>H12</c:v>
                </c:pt>
                <c:pt idx="1">
                  <c:v>H17</c:v>
                </c:pt>
                <c:pt idx="2">
                  <c:v>H22</c:v>
                </c:pt>
                <c:pt idx="3">
                  <c:v>H27</c:v>
                </c:pt>
              </c:strCache>
            </c:strRef>
          </c:cat>
          <c:val>
            <c:numRef>
              <c:f>総人口の推移!$B$20:$E$20</c:f>
            </c:numRef>
          </c:val>
          <c:extLst>
            <c:ext xmlns:c16="http://schemas.microsoft.com/office/drawing/2014/chart" uri="{C3380CC4-5D6E-409C-BE32-E72D297353CC}">
              <c16:uniqueId val="{00000012-A950-4178-BE6F-62D25A31DD3D}"/>
            </c:ext>
          </c:extLst>
        </c:ser>
        <c:ser>
          <c:idx val="19"/>
          <c:order val="19"/>
          <c:tx>
            <c:strRef>
              <c:f>総人口の推移!$A$21</c:f>
              <c:strCache>
                <c:ptCount val="1"/>
                <c:pt idx="0">
                  <c:v>住之江区</c:v>
                </c:pt>
              </c:strCache>
            </c:strRef>
          </c:tx>
          <c:spPr>
            <a:solidFill>
              <a:srgbClr val="81C784"/>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総人口の推移!$B$21:$E$21</c:f>
              <c:numCache>
                <c:formatCode>#,##0_ </c:formatCode>
                <c:ptCount val="4"/>
                <c:pt idx="0">
                  <c:v>135437</c:v>
                </c:pt>
                <c:pt idx="1">
                  <c:v>130627</c:v>
                </c:pt>
                <c:pt idx="2">
                  <c:v>127210</c:v>
                </c:pt>
                <c:pt idx="3">
                  <c:v>122988</c:v>
                </c:pt>
              </c:numCache>
            </c:numRef>
          </c:val>
          <c:extLst>
            <c:ext xmlns:c16="http://schemas.microsoft.com/office/drawing/2014/chart" uri="{C3380CC4-5D6E-409C-BE32-E72D297353CC}">
              <c16:uniqueId val="{00000013-A950-4178-BE6F-62D25A31DD3D}"/>
            </c:ext>
          </c:extLst>
        </c:ser>
        <c:ser>
          <c:idx val="20"/>
          <c:order val="20"/>
          <c:tx>
            <c:strRef>
              <c:f>総人口の推移!$A$22</c:f>
              <c:strCache>
                <c:ptCount val="1"/>
                <c:pt idx="0">
                  <c:v>住吉区</c:v>
                </c:pt>
              </c:strCache>
            </c:strRef>
          </c:tx>
          <c:spPr>
            <a:solidFill>
              <a:srgbClr val="43A047"/>
            </a:solid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総人口の推移!$B$22:$E$22</c:f>
              <c:numCache>
                <c:formatCode>#,##0_ </c:formatCode>
                <c:ptCount val="4"/>
                <c:pt idx="0">
                  <c:v>161047</c:v>
                </c:pt>
                <c:pt idx="1">
                  <c:v>158999</c:v>
                </c:pt>
                <c:pt idx="2">
                  <c:v>155572</c:v>
                </c:pt>
                <c:pt idx="3">
                  <c:v>154239</c:v>
                </c:pt>
              </c:numCache>
            </c:numRef>
          </c:val>
          <c:extLst>
            <c:ext xmlns:c16="http://schemas.microsoft.com/office/drawing/2014/chart" uri="{C3380CC4-5D6E-409C-BE32-E72D297353CC}">
              <c16:uniqueId val="{00000014-A950-4178-BE6F-62D25A31DD3D}"/>
            </c:ext>
          </c:extLst>
        </c:ser>
        <c:ser>
          <c:idx val="21"/>
          <c:order val="21"/>
          <c:tx>
            <c:strRef>
              <c:f>総人口の推移!$A$23</c:f>
              <c:strCache>
                <c:ptCount val="1"/>
                <c:pt idx="0">
                  <c:v>東住吉区</c:v>
                </c:pt>
              </c:strCache>
            </c:strRef>
          </c:tx>
          <c:invertIfNegative val="0"/>
          <c:cat>
            <c:strRef>
              <c:f>総人口の推移!$B$1:$E$1</c:f>
              <c:strCache>
                <c:ptCount val="4"/>
                <c:pt idx="0">
                  <c:v>H12</c:v>
                </c:pt>
                <c:pt idx="1">
                  <c:v>H17</c:v>
                </c:pt>
                <c:pt idx="2">
                  <c:v>H22</c:v>
                </c:pt>
                <c:pt idx="3">
                  <c:v>H27</c:v>
                </c:pt>
              </c:strCache>
            </c:strRef>
          </c:cat>
          <c:val>
            <c:numRef>
              <c:f>総人口の推移!$B$23:$E$23</c:f>
            </c:numRef>
          </c:val>
          <c:extLst>
            <c:ext xmlns:c16="http://schemas.microsoft.com/office/drawing/2014/chart" uri="{C3380CC4-5D6E-409C-BE32-E72D297353CC}">
              <c16:uniqueId val="{00000015-A950-4178-BE6F-62D25A31DD3D}"/>
            </c:ext>
          </c:extLst>
        </c:ser>
        <c:ser>
          <c:idx val="22"/>
          <c:order val="22"/>
          <c:tx>
            <c:strRef>
              <c:f>総人口の推移!$A$24</c:f>
              <c:strCache>
                <c:ptCount val="1"/>
                <c:pt idx="0">
                  <c:v>平野区</c:v>
                </c:pt>
              </c:strCache>
            </c:strRef>
          </c:tx>
          <c:invertIfNegative val="0"/>
          <c:cat>
            <c:strRef>
              <c:f>総人口の推移!$B$1:$E$1</c:f>
              <c:strCache>
                <c:ptCount val="4"/>
                <c:pt idx="0">
                  <c:v>H12</c:v>
                </c:pt>
                <c:pt idx="1">
                  <c:v>H17</c:v>
                </c:pt>
                <c:pt idx="2">
                  <c:v>H22</c:v>
                </c:pt>
                <c:pt idx="3">
                  <c:v>H27</c:v>
                </c:pt>
              </c:strCache>
            </c:strRef>
          </c:cat>
          <c:val>
            <c:numRef>
              <c:f>総人口の推移!$B$24:$E$24</c:f>
            </c:numRef>
          </c:val>
          <c:extLst>
            <c:ext xmlns:c16="http://schemas.microsoft.com/office/drawing/2014/chart" uri="{C3380CC4-5D6E-409C-BE32-E72D297353CC}">
              <c16:uniqueId val="{00000016-A950-4178-BE6F-62D25A31DD3D}"/>
            </c:ext>
          </c:extLst>
        </c:ser>
        <c:ser>
          <c:idx val="23"/>
          <c:order val="23"/>
          <c:tx>
            <c:strRef>
              <c:f>総人口の推移!$A$25</c:f>
              <c:strCache>
                <c:ptCount val="1"/>
                <c:pt idx="0">
                  <c:v>西成区</c:v>
                </c:pt>
              </c:strCache>
            </c:strRef>
          </c:tx>
          <c:spPr>
            <a:solidFill>
              <a:srgbClr val="33691E"/>
            </a:solidFill>
            <a:ln>
              <a:solidFill>
                <a:schemeClr val="bg1"/>
              </a:solidFill>
            </a:ln>
          </c:spPr>
          <c:invertIfNegative val="0"/>
          <c:dLbls>
            <c:spPr>
              <a:noFill/>
              <a:ln w="25400">
                <a:noFill/>
              </a:ln>
            </c:spPr>
            <c:txPr>
              <a:bodyPr wrap="square" lIns="38100" tIns="19050" rIns="38100" bIns="19050" anchor="ctr">
                <a:spAutoFit/>
              </a:bodyPr>
              <a:lstStyle/>
              <a:p>
                <a:pPr>
                  <a:defRPr>
                    <a:solidFill>
                      <a:schemeClr val="bg1"/>
                    </a:solidFill>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総人口の推移!$B$25:$E$25</c:f>
              <c:numCache>
                <c:formatCode>#,##0_ </c:formatCode>
                <c:ptCount val="4"/>
                <c:pt idx="0">
                  <c:v>136813</c:v>
                </c:pt>
                <c:pt idx="1">
                  <c:v>132767</c:v>
                </c:pt>
                <c:pt idx="2">
                  <c:v>121972</c:v>
                </c:pt>
                <c:pt idx="3">
                  <c:v>111883</c:v>
                </c:pt>
              </c:numCache>
            </c:numRef>
          </c:val>
          <c:extLst>
            <c:ext xmlns:c16="http://schemas.microsoft.com/office/drawing/2014/chart" uri="{C3380CC4-5D6E-409C-BE32-E72D297353CC}">
              <c16:uniqueId val="{00000017-A950-4178-BE6F-62D25A31DD3D}"/>
            </c:ext>
          </c:extLst>
        </c:ser>
        <c:ser>
          <c:idx val="24"/>
          <c:order val="24"/>
          <c:tx>
            <c:strRef>
              <c:f>総人口の推移!$A$26</c:f>
              <c:strCache>
                <c:ptCount val="1"/>
              </c:strCache>
            </c:strRef>
          </c:tx>
          <c:spPr>
            <a:noFill/>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総人口の推移!$B$1:$E$1</c:f>
              <c:strCache>
                <c:ptCount val="4"/>
                <c:pt idx="0">
                  <c:v>H12</c:v>
                </c:pt>
                <c:pt idx="1">
                  <c:v>H17</c:v>
                </c:pt>
                <c:pt idx="2">
                  <c:v>H22</c:v>
                </c:pt>
                <c:pt idx="3">
                  <c:v>H27</c:v>
                </c:pt>
              </c:strCache>
            </c:strRef>
          </c:cat>
          <c:val>
            <c:numRef>
              <c:f>総人口の推移!$B$26:$E$26</c:f>
              <c:numCache>
                <c:formatCode>#,##0_ </c:formatCode>
                <c:ptCount val="4"/>
                <c:pt idx="0">
                  <c:v>677253</c:v>
                </c:pt>
                <c:pt idx="1">
                  <c:v>689183</c:v>
                </c:pt>
                <c:pt idx="2">
                  <c:v>697754</c:v>
                </c:pt>
                <c:pt idx="3">
                  <c:v>709516</c:v>
                </c:pt>
              </c:numCache>
            </c:numRef>
          </c:val>
          <c:extLst>
            <c:ext xmlns:c16="http://schemas.microsoft.com/office/drawing/2014/chart" uri="{C3380CC4-5D6E-409C-BE32-E72D297353CC}">
              <c16:uniqueId val="{00000018-A950-4178-BE6F-62D25A31DD3D}"/>
            </c:ext>
          </c:extLst>
        </c:ser>
        <c:dLbls>
          <c:showLegendKey val="0"/>
          <c:showVal val="0"/>
          <c:showCatName val="0"/>
          <c:showSerName val="0"/>
          <c:showPercent val="0"/>
          <c:showBubbleSize val="0"/>
        </c:dLbls>
        <c:gapWidth val="55"/>
        <c:overlap val="100"/>
        <c:serLines>
          <c:spPr>
            <a:ln w="3175">
              <a:prstDash val="sysDot"/>
            </a:ln>
          </c:spPr>
        </c:serLines>
        <c:axId val="473032144"/>
        <c:axId val="473034104"/>
      </c:barChart>
      <c:catAx>
        <c:axId val="473032144"/>
        <c:scaling>
          <c:orientation val="minMax"/>
        </c:scaling>
        <c:delete val="0"/>
        <c:axPos val="b"/>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3034104"/>
        <c:crosses val="autoZero"/>
        <c:auto val="1"/>
        <c:lblAlgn val="ctr"/>
        <c:lblOffset val="100"/>
        <c:noMultiLvlLbl val="0"/>
      </c:catAx>
      <c:valAx>
        <c:axId val="473034104"/>
        <c:scaling>
          <c:orientation val="minMax"/>
          <c:max val="750000"/>
          <c:min val="0"/>
        </c:scaling>
        <c:delete val="0"/>
        <c:axPos val="l"/>
        <c:numFmt formatCode="#,##0_);[Red]\(#,##0\)" sourceLinked="0"/>
        <c:majorTickMark val="none"/>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3032144"/>
        <c:crosses val="autoZero"/>
        <c:crossBetween val="between"/>
      </c:valAx>
    </c:plotArea>
    <c:legend>
      <c:legendPos val="r"/>
      <c:layout>
        <c:manualLayout>
          <c:xMode val="edge"/>
          <c:yMode val="edge"/>
          <c:x val="0.83936507936507931"/>
          <c:y val="0.21180875169647073"/>
          <c:w val="0.1483461341525858"/>
          <c:h val="0.64566116023651943"/>
        </c:manualLayout>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solidFill>
        <a:schemeClr val="bg1">
          <a:lumMod val="50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年齢３区分別人口構成比の推移</a:t>
            </a:r>
          </a:p>
        </c:rich>
      </c:tx>
      <c:overlay val="0"/>
    </c:title>
    <c:autoTitleDeleted val="0"/>
    <c:plotArea>
      <c:layout/>
      <c:barChart>
        <c:barDir val="bar"/>
        <c:grouping val="percentStacked"/>
        <c:varyColors val="0"/>
        <c:ser>
          <c:idx val="0"/>
          <c:order val="0"/>
          <c:tx>
            <c:strRef>
              <c:f>人口構成比の推移!$A$29</c:f>
              <c:strCache>
                <c:ptCount val="1"/>
                <c:pt idx="0">
                  <c:v>０歳～14歳（年少人口）</c:v>
                </c:pt>
              </c:strCache>
            </c:strRef>
          </c:tx>
          <c:spPr>
            <a:solidFill>
              <a:srgbClr val="E65100"/>
            </a:solidFill>
          </c:spPr>
          <c:invertIfNegative val="0"/>
          <c:dLbls>
            <c:dLbl>
              <c:idx val="2"/>
              <c:tx>
                <c:rich>
                  <a:bodyPr/>
                  <a:lstStyle/>
                  <a:p>
                    <a:r>
                      <a:rPr lang="en-US" altLang="ja-JP"/>
                      <a:t>10.8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66-4219-B2D2-569A463BB81B}"/>
                </c:ext>
              </c:extLst>
            </c:dLbl>
            <c:spPr>
              <a:noFill/>
              <a:ln w="25400">
                <a:noFill/>
              </a:ln>
            </c:spPr>
            <c:txPr>
              <a:bodyPr/>
              <a:lstStyle/>
              <a:p>
                <a:pPr>
                  <a:defRPr>
                    <a:solidFill>
                      <a:schemeClr val="bg1"/>
                    </a:solidFill>
                    <a:latin typeface="Century Gothic" panose="020B0502020202020204" pitchFamily="34" charset="0"/>
                    <a:ea typeface="Meiryo UI" panose="020B060403050404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人口構成比の推移!$B$29:$E$29</c:f>
              <c:numCache>
                <c:formatCode>0.0_ </c:formatCode>
                <c:ptCount val="4"/>
                <c:pt idx="0">
                  <c:v>10.011065687590746</c:v>
                </c:pt>
                <c:pt idx="1">
                  <c:v>10.200962256613343</c:v>
                </c:pt>
                <c:pt idx="2">
                  <c:v>10.749551934675422</c:v>
                </c:pt>
                <c:pt idx="3">
                  <c:v>11.675806298951752</c:v>
                </c:pt>
              </c:numCache>
            </c:numRef>
          </c:val>
          <c:extLst>
            <c:ext xmlns:c16="http://schemas.microsoft.com/office/drawing/2014/chart" uri="{C3380CC4-5D6E-409C-BE32-E72D297353CC}">
              <c16:uniqueId val="{00000001-C566-4219-B2D2-569A463BB81B}"/>
            </c:ext>
          </c:extLst>
        </c:ser>
        <c:ser>
          <c:idx val="1"/>
          <c:order val="1"/>
          <c:tx>
            <c:strRef>
              <c:f>人口構成比の推移!$A$30</c:f>
              <c:strCache>
                <c:ptCount val="1"/>
                <c:pt idx="0">
                  <c:v>15歳～64歳（生産年齢人口）</c:v>
                </c:pt>
              </c:strCache>
            </c:strRef>
          </c:tx>
          <c:spPr>
            <a:solidFill>
              <a:srgbClr val="FFA726"/>
            </a:solidFill>
            <a:ln>
              <a:solidFill>
                <a:schemeClr val="bg1"/>
              </a:solidFill>
            </a:ln>
          </c:spPr>
          <c:invertIfNegative val="0"/>
          <c:dLbls>
            <c:spPr>
              <a:ln>
                <a:noFill/>
              </a:ln>
            </c:spPr>
            <c:txPr>
              <a:bodyPr/>
              <a:lstStyle/>
              <a:p>
                <a:pPr>
                  <a:defRPr>
                    <a:solidFill>
                      <a:schemeClr val="tx1"/>
                    </a:solidFill>
                    <a:latin typeface="Century Gothic" panose="020B0502020202020204" pitchFamily="34" charset="0"/>
                    <a:ea typeface="Meiryo UI" panose="020B060403050404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人口構成比の推移!$B$30:$E$30</c:f>
              <c:numCache>
                <c:formatCode>0.0_ </c:formatCode>
                <c:ptCount val="4"/>
                <c:pt idx="0">
                  <c:v>64.17739059862636</c:v>
                </c:pt>
                <c:pt idx="1">
                  <c:v>66.274990012679552</c:v>
                </c:pt>
                <c:pt idx="2">
                  <c:v>67.523630333092882</c:v>
                </c:pt>
                <c:pt idx="3">
                  <c:v>70.483128652895104</c:v>
                </c:pt>
              </c:numCache>
            </c:numRef>
          </c:val>
          <c:extLst>
            <c:ext xmlns:c16="http://schemas.microsoft.com/office/drawing/2014/chart" uri="{C3380CC4-5D6E-409C-BE32-E72D297353CC}">
              <c16:uniqueId val="{00000002-C566-4219-B2D2-569A463BB81B}"/>
            </c:ext>
          </c:extLst>
        </c:ser>
        <c:ser>
          <c:idx val="2"/>
          <c:order val="2"/>
          <c:tx>
            <c:strRef>
              <c:f>人口構成比の推移!$A$31</c:f>
              <c:strCache>
                <c:ptCount val="1"/>
                <c:pt idx="0">
                  <c:v>65歳以上（老年人口）</c:v>
                </c:pt>
              </c:strCache>
            </c:strRef>
          </c:tx>
          <c:spPr>
            <a:solidFill>
              <a:srgbClr val="FFCC80"/>
            </a:solidFill>
            <a:ln>
              <a:solidFill>
                <a:schemeClr val="bg1"/>
              </a:solidFill>
            </a:ln>
          </c:spPr>
          <c:invertIfNegative val="0"/>
          <c:dLbls>
            <c:spPr>
              <a:noFill/>
              <a:ln w="25400">
                <a:noFill/>
              </a:ln>
            </c:spPr>
            <c:txPr>
              <a:bodyPr/>
              <a:lstStyle/>
              <a:p>
                <a:pPr>
                  <a:defRPr>
                    <a:solidFill>
                      <a:schemeClr val="tx1"/>
                    </a:solidFill>
                    <a:latin typeface="Century Gothic" panose="020B0502020202020204" pitchFamily="34" charset="0"/>
                    <a:ea typeface="Meiryo UI" panose="020B060403050404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人口構成比の推移!$B$31:$E$31</c:f>
              <c:numCache>
                <c:formatCode>0.0_ </c:formatCode>
                <c:ptCount val="4"/>
                <c:pt idx="0">
                  <c:v>25.811543713782896</c:v>
                </c:pt>
                <c:pt idx="1">
                  <c:v>23.5240477307071</c:v>
                </c:pt>
                <c:pt idx="2">
                  <c:v>21.726817732231702</c:v>
                </c:pt>
                <c:pt idx="3">
                  <c:v>17.841065048153144</c:v>
                </c:pt>
              </c:numCache>
            </c:numRef>
          </c:val>
          <c:extLst>
            <c:ext xmlns:c16="http://schemas.microsoft.com/office/drawing/2014/chart" uri="{C3380CC4-5D6E-409C-BE32-E72D297353CC}">
              <c16:uniqueId val="{00000003-C566-4219-B2D2-569A463BB81B}"/>
            </c:ext>
          </c:extLst>
        </c:ser>
        <c:dLbls>
          <c:showLegendKey val="0"/>
          <c:showVal val="0"/>
          <c:showCatName val="0"/>
          <c:showSerName val="0"/>
          <c:showPercent val="0"/>
          <c:showBubbleSize val="0"/>
        </c:dLbls>
        <c:gapWidth val="150"/>
        <c:overlap val="100"/>
        <c:serLines>
          <c:spPr>
            <a:ln w="3175">
              <a:prstDash val="sysDot"/>
            </a:ln>
          </c:spPr>
        </c:serLines>
        <c:axId val="473035672"/>
        <c:axId val="473029792"/>
      </c:barChart>
      <c:catAx>
        <c:axId val="473035672"/>
        <c:scaling>
          <c:orientation val="minMax"/>
        </c:scaling>
        <c:delete val="0"/>
        <c:axPos val="l"/>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3029792"/>
        <c:crosses val="autoZero"/>
        <c:auto val="1"/>
        <c:lblAlgn val="ctr"/>
        <c:lblOffset val="100"/>
        <c:noMultiLvlLbl val="0"/>
      </c:catAx>
      <c:valAx>
        <c:axId val="473029792"/>
        <c:scaling>
          <c:orientation val="minMax"/>
        </c:scaling>
        <c:delete val="0"/>
        <c:axPos val="b"/>
        <c:numFmt formatCode="0%" sourceLinked="1"/>
        <c:majorTickMark val="out"/>
        <c:minorTickMark val="none"/>
        <c:tickLblPos val="nextTo"/>
        <c:txPr>
          <a:bodyPr/>
          <a:lstStyle/>
          <a:p>
            <a:pPr>
              <a:defRPr>
                <a:latin typeface="Century Gothic" panose="020B0502020202020204" pitchFamily="34" charset="0"/>
                <a:ea typeface="Meiryo UI" panose="020B0604030504040204" pitchFamily="50" charset="-128"/>
              </a:defRPr>
            </a:pPr>
            <a:endParaRPr lang="ja-JP"/>
          </a:p>
        </c:txPr>
        <c:crossAx val="473035672"/>
        <c:crosses val="autoZero"/>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rPr>
              <a:t>世帯数と１世帯当たりの人員の推移</a:t>
            </a:r>
          </a:p>
        </c:rich>
      </c:tx>
      <c:overlay val="0"/>
    </c:title>
    <c:autoTitleDeleted val="0"/>
    <c:plotArea>
      <c:layout/>
      <c:barChart>
        <c:barDir val="col"/>
        <c:grouping val="stacked"/>
        <c:varyColors val="0"/>
        <c:ser>
          <c:idx val="0"/>
          <c:order val="0"/>
          <c:tx>
            <c:strRef>
              <c:f>世帯数と１世帯あたり人員!$A$32</c:f>
              <c:strCache>
                <c:ptCount val="1"/>
                <c:pt idx="0">
                  <c:v>高齢単身世帯</c:v>
                </c:pt>
              </c:strCache>
            </c:strRef>
          </c:tx>
          <c:spPr>
            <a:solidFill>
              <a:srgbClr val="1565C0"/>
            </a:solidFill>
            <a:ln>
              <a:solidFill>
                <a:schemeClr val="bg1"/>
              </a:solidFill>
            </a:ln>
          </c:spPr>
          <c:invertIfNegative val="0"/>
          <c:dLbls>
            <c:numFmt formatCode="#,##0_);[Red]\(#,##0\)" sourceLinked="0"/>
            <c:spPr>
              <a:noFill/>
              <a:ln w="25400">
                <a:noFill/>
              </a:ln>
            </c:spPr>
            <c:txPr>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世帯数と１世帯あたり人員!$B$32:$E$32</c:f>
              <c:numCache>
                <c:formatCode>#,##0_);[Red]\(#,##0\)</c:formatCode>
                <c:ptCount val="4"/>
                <c:pt idx="0">
                  <c:v>33848</c:v>
                </c:pt>
                <c:pt idx="1">
                  <c:v>48431</c:v>
                </c:pt>
                <c:pt idx="2">
                  <c:v>57330</c:v>
                </c:pt>
                <c:pt idx="3">
                  <c:v>63625</c:v>
                </c:pt>
              </c:numCache>
            </c:numRef>
          </c:val>
          <c:extLst>
            <c:ext xmlns:c16="http://schemas.microsoft.com/office/drawing/2014/chart" uri="{C3380CC4-5D6E-409C-BE32-E72D297353CC}">
              <c16:uniqueId val="{00000000-CF75-4C15-96F7-2BAA6380F25C}"/>
            </c:ext>
          </c:extLst>
        </c:ser>
        <c:ser>
          <c:idx val="1"/>
          <c:order val="1"/>
          <c:tx>
            <c:strRef>
              <c:f>世帯数と１世帯あたり人員!$A$33</c:f>
              <c:strCache>
                <c:ptCount val="1"/>
                <c:pt idx="0">
                  <c:v>高齢夫婦世帯</c:v>
                </c:pt>
              </c:strCache>
            </c:strRef>
          </c:tx>
          <c:spPr>
            <a:solidFill>
              <a:srgbClr val="42A5F5"/>
            </a:solidFill>
            <a:ln>
              <a:solidFill>
                <a:schemeClr val="bg1"/>
              </a:solidFill>
            </a:ln>
          </c:spPr>
          <c:invertIfNegative val="0"/>
          <c:dLbls>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世帯数と１世帯あたり人員!$B$33:$E$33</c:f>
              <c:numCache>
                <c:formatCode>#,##0_);[Red]\(#,##0\)</c:formatCode>
                <c:ptCount val="4"/>
                <c:pt idx="0">
                  <c:v>15916</c:v>
                </c:pt>
                <c:pt idx="1">
                  <c:v>19327</c:v>
                </c:pt>
                <c:pt idx="2">
                  <c:v>20851</c:v>
                </c:pt>
                <c:pt idx="3">
                  <c:v>22812</c:v>
                </c:pt>
              </c:numCache>
            </c:numRef>
          </c:val>
          <c:extLst>
            <c:ext xmlns:c16="http://schemas.microsoft.com/office/drawing/2014/chart" uri="{C3380CC4-5D6E-409C-BE32-E72D297353CC}">
              <c16:uniqueId val="{00000001-CF75-4C15-96F7-2BAA6380F25C}"/>
            </c:ext>
          </c:extLst>
        </c:ser>
        <c:ser>
          <c:idx val="2"/>
          <c:order val="2"/>
          <c:tx>
            <c:strRef>
              <c:f>世帯数と１世帯あたり人員!$A$34</c:f>
              <c:strCache>
                <c:ptCount val="1"/>
                <c:pt idx="0">
                  <c:v>その他世帯</c:v>
                </c:pt>
              </c:strCache>
            </c:strRef>
          </c:tx>
          <c:spPr>
            <a:solidFill>
              <a:srgbClr val="BBDEFB"/>
            </a:solidFill>
            <a:ln>
              <a:solidFill>
                <a:schemeClr val="bg1"/>
              </a:solidFill>
            </a:ln>
          </c:spPr>
          <c:invertIfNegative val="0"/>
          <c:dLbls>
            <c:dLbl>
              <c:idx val="2"/>
              <c:layout>
                <c:manualLayout>
                  <c:x val="4.1279669762641141E-3"/>
                  <c:y val="-4.1237113402061855E-2"/>
                </c:manualLayout>
              </c:layout>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75-4C15-96F7-2BAA6380F25C}"/>
                </c:ext>
              </c:extLst>
            </c:dLbl>
            <c:dLbl>
              <c:idx val="3"/>
              <c:layout>
                <c:manualLayout>
                  <c:x val="4.12796697626418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75-4C15-96F7-2BAA6380F25C}"/>
                </c:ext>
              </c:extLst>
            </c:dLbl>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世帯数と１世帯あたり人員!$B$34:$E$34</c:f>
              <c:numCache>
                <c:formatCode>#,##0_);[Red]\(#,##0\)</c:formatCode>
                <c:ptCount val="4"/>
                <c:pt idx="0">
                  <c:v>255777</c:v>
                </c:pt>
                <c:pt idx="1">
                  <c:v>260735</c:v>
                </c:pt>
                <c:pt idx="2">
                  <c:v>290107</c:v>
                </c:pt>
                <c:pt idx="3">
                  <c:v>299398</c:v>
                </c:pt>
              </c:numCache>
            </c:numRef>
          </c:val>
          <c:extLst>
            <c:ext xmlns:c16="http://schemas.microsoft.com/office/drawing/2014/chart" uri="{C3380CC4-5D6E-409C-BE32-E72D297353CC}">
              <c16:uniqueId val="{00000004-CF75-4C15-96F7-2BAA6380F25C}"/>
            </c:ext>
          </c:extLst>
        </c:ser>
        <c:dLbls>
          <c:showLegendKey val="0"/>
          <c:showVal val="0"/>
          <c:showCatName val="0"/>
          <c:showSerName val="0"/>
          <c:showPercent val="0"/>
          <c:showBubbleSize val="0"/>
        </c:dLbls>
        <c:gapWidth val="80"/>
        <c:overlap val="100"/>
        <c:serLines>
          <c:spPr>
            <a:ln w="3175">
              <a:prstDash val="sysDot"/>
            </a:ln>
          </c:spPr>
        </c:serLines>
        <c:axId val="531655368"/>
        <c:axId val="1"/>
      </c:barChart>
      <c:lineChart>
        <c:grouping val="standard"/>
        <c:varyColors val="0"/>
        <c:ser>
          <c:idx val="3"/>
          <c:order val="3"/>
          <c:tx>
            <c:strRef>
              <c:f>世帯数と１世帯あたり人員!$A$35</c:f>
              <c:strCache>
                <c:ptCount val="1"/>
              </c:strCache>
            </c:strRef>
          </c:tx>
          <c:spPr>
            <a:ln>
              <a:noFill/>
            </a:ln>
          </c:spPr>
          <c:marker>
            <c:symbol val="none"/>
          </c:marker>
          <c:dLbls>
            <c:dLbl>
              <c:idx val="0"/>
              <c:layout>
                <c:manualLayout>
                  <c:x val="-5.7791537667698678E-2"/>
                  <c:y val="-3.608247422680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75-4C15-96F7-2BAA6380F25C}"/>
                </c:ext>
              </c:extLst>
            </c:dLbl>
            <c:spPr>
              <a:noFill/>
              <a:ln>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世帯数と１世帯あたり人員!$B$35:$E$35</c:f>
              <c:numCache>
                <c:formatCode>#,##0_);[Red]\(#,##0\)</c:formatCode>
                <c:ptCount val="4"/>
                <c:pt idx="0">
                  <c:v>305541</c:v>
                </c:pt>
                <c:pt idx="1">
                  <c:v>328493</c:v>
                </c:pt>
                <c:pt idx="2">
                  <c:v>368288</c:v>
                </c:pt>
                <c:pt idx="3">
                  <c:v>385835</c:v>
                </c:pt>
              </c:numCache>
            </c:numRef>
          </c:val>
          <c:smooth val="0"/>
          <c:extLst>
            <c:ext xmlns:c16="http://schemas.microsoft.com/office/drawing/2014/chart" uri="{C3380CC4-5D6E-409C-BE32-E72D297353CC}">
              <c16:uniqueId val="{00000006-CF75-4C15-96F7-2BAA6380F25C}"/>
            </c:ext>
          </c:extLst>
        </c:ser>
        <c:dLbls>
          <c:showLegendKey val="0"/>
          <c:showVal val="0"/>
          <c:showCatName val="0"/>
          <c:showSerName val="0"/>
          <c:showPercent val="0"/>
          <c:showBubbleSize val="0"/>
        </c:dLbls>
        <c:marker val="1"/>
        <c:smooth val="0"/>
        <c:axId val="531655368"/>
        <c:axId val="1"/>
      </c:lineChart>
      <c:lineChart>
        <c:grouping val="standard"/>
        <c:varyColors val="0"/>
        <c:ser>
          <c:idx val="4"/>
          <c:order val="4"/>
          <c:tx>
            <c:strRef>
              <c:f>世帯数と１世帯あたり人員!$A$36</c:f>
              <c:strCache>
                <c:ptCount val="1"/>
                <c:pt idx="0">
                  <c:v>１世帯当たりの人員</c:v>
                </c:pt>
              </c:strCache>
            </c:strRef>
          </c:tx>
          <c:spPr>
            <a:ln>
              <a:solidFill>
                <a:srgbClr val="10253F"/>
              </a:solidFill>
            </a:ln>
          </c:spPr>
          <c:marker>
            <c:symbol val="square"/>
            <c:size val="7"/>
            <c:spPr>
              <a:solidFill>
                <a:srgbClr val="10253F"/>
              </a:solidFill>
              <a:ln w="25400">
                <a:solidFill>
                  <a:srgbClr val="10253F"/>
                </a:solidFill>
              </a:ln>
            </c:spPr>
          </c:marker>
          <c:dLbls>
            <c:dLbl>
              <c:idx val="0"/>
              <c:layout>
                <c:manualLayout>
                  <c:x val="-4.1279669762641899E-2"/>
                  <c:y val="-4.4673539518900358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75-4C15-96F7-2BAA6380F25C}"/>
                </c:ext>
              </c:extLst>
            </c:dLbl>
            <c:dLbl>
              <c:idx val="1"/>
              <c:layout>
                <c:manualLayout>
                  <c:x val="-4.1279669762641899E-2"/>
                  <c:y val="3.4364261168384883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75-4C15-96F7-2BAA6380F25C}"/>
                </c:ext>
              </c:extLst>
            </c:dLbl>
            <c:dLbl>
              <c:idx val="2"/>
              <c:layout>
                <c:manualLayout>
                  <c:x val="-4.1279669762641899E-2"/>
                  <c:y val="4.1237113402061855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75-4C15-96F7-2BAA6380F25C}"/>
                </c:ext>
              </c:extLst>
            </c:dLbl>
            <c:dLbl>
              <c:idx val="3"/>
              <c:layout>
                <c:manualLayout>
                  <c:x val="-3.9215686274509956E-2"/>
                  <c:y val="3.4364261168384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75-4C15-96F7-2BAA6380F25C}"/>
                </c:ext>
              </c:extLst>
            </c:dLbl>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世帯数と１世帯あたり人員!$B$36:$E$36</c:f>
              <c:numCache>
                <c:formatCode>0.00_ </c:formatCode>
                <c:ptCount val="4"/>
                <c:pt idx="0">
                  <c:v>2.1381549448355539</c:v>
                </c:pt>
                <c:pt idx="1">
                  <c:v>1.9890134645182698</c:v>
                </c:pt>
                <c:pt idx="2">
                  <c:v>1.853576548787905</c:v>
                </c:pt>
                <c:pt idx="3">
                  <c:v>1.8051861547034354</c:v>
                </c:pt>
              </c:numCache>
            </c:numRef>
          </c:val>
          <c:smooth val="0"/>
          <c:extLst>
            <c:ext xmlns:c16="http://schemas.microsoft.com/office/drawing/2014/chart" uri="{C3380CC4-5D6E-409C-BE32-E72D297353CC}">
              <c16:uniqueId val="{0000000B-CF75-4C15-96F7-2BAA6380F25C}"/>
            </c:ext>
          </c:extLst>
        </c:ser>
        <c:dLbls>
          <c:showLegendKey val="0"/>
          <c:showVal val="0"/>
          <c:showCatName val="0"/>
          <c:showSerName val="0"/>
          <c:showPercent val="0"/>
          <c:showBubbleSize val="0"/>
        </c:dLbls>
        <c:marker val="1"/>
        <c:smooth val="0"/>
        <c:axId val="3"/>
        <c:axId val="4"/>
      </c:lineChart>
      <c:catAx>
        <c:axId val="531655368"/>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53165536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0_ "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
        <c:crosses val="max"/>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将来人口の見通し</a:t>
            </a:r>
          </a:p>
        </c:rich>
      </c:tx>
      <c:overlay val="0"/>
    </c:title>
    <c:autoTitleDeleted val="0"/>
    <c:plotArea>
      <c:layout/>
      <c:lineChart>
        <c:grouping val="standard"/>
        <c:varyColors val="0"/>
        <c:ser>
          <c:idx val="0"/>
          <c:order val="0"/>
          <c:tx>
            <c:strRef>
              <c:f>将来人口の見通し!$A$31</c:f>
              <c:strCache>
                <c:ptCount val="1"/>
                <c:pt idx="0">
                  <c:v>総合計</c:v>
                </c:pt>
              </c:strCache>
            </c:strRef>
          </c:tx>
          <c:spPr>
            <a:ln>
              <a:solidFill>
                <a:srgbClr val="0D47A1"/>
              </a:solidFill>
            </a:ln>
          </c:spPr>
          <c:marker>
            <c:spPr>
              <a:solidFill>
                <a:srgbClr val="0D47A1"/>
              </a:solidFill>
              <a:ln w="25400">
                <a:solidFill>
                  <a:srgbClr val="0D47A1"/>
                </a:solidFill>
              </a:ln>
            </c:spPr>
          </c:marker>
          <c:dLbls>
            <c:dLbl>
              <c:idx val="4"/>
              <c:tx>
                <c:rich>
                  <a:bodyPr/>
                  <a:lstStyle/>
                  <a:p>
                    <a:r>
                      <a:rPr lang="en-US" altLang="ja-JP"/>
                      <a:t>623,666</a:t>
                    </a:r>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11-421A-A2A1-9CF956FE6F48}"/>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将来人口の見通し!$B$31:$F$31</c:f>
              <c:numCache>
                <c:formatCode>General</c:formatCode>
                <c:ptCount val="5"/>
                <c:pt idx="0">
                  <c:v>689183</c:v>
                </c:pt>
                <c:pt idx="1">
                  <c:v>697754</c:v>
                </c:pt>
                <c:pt idx="2">
                  <c:v>709516</c:v>
                </c:pt>
                <c:pt idx="3" formatCode="0;_">
                  <c:v>670772.9973296246</c:v>
                </c:pt>
                <c:pt idx="4" formatCode="0;_">
                  <c:v>623665.27376470738</c:v>
                </c:pt>
              </c:numCache>
            </c:numRef>
          </c:val>
          <c:smooth val="0"/>
          <c:extLst>
            <c:ext xmlns:c16="http://schemas.microsoft.com/office/drawing/2014/chart" uri="{C3380CC4-5D6E-409C-BE32-E72D297353CC}">
              <c16:uniqueId val="{00000001-D611-421A-A2A1-9CF956FE6F48}"/>
            </c:ext>
          </c:extLst>
        </c:ser>
        <c:ser>
          <c:idx val="1"/>
          <c:order val="1"/>
          <c:tx>
            <c:strRef>
              <c:f>将来人口の見通し!$A$32</c:f>
              <c:strCache>
                <c:ptCount val="1"/>
                <c:pt idx="0">
                  <c:v>０～14歳（年少人口）</c:v>
                </c:pt>
              </c:strCache>
            </c:strRef>
          </c:tx>
          <c:spPr>
            <a:ln>
              <a:solidFill>
                <a:srgbClr val="B71C1C"/>
              </a:solidFill>
            </a:ln>
          </c:spPr>
          <c:marker>
            <c:spPr>
              <a:solidFill>
                <a:srgbClr val="B71C1C"/>
              </a:solidFill>
              <a:ln w="25400">
                <a:solidFill>
                  <a:srgbClr val="B71C1C"/>
                </a:solidFill>
              </a:ln>
            </c:spPr>
          </c:marker>
          <c:dLbls>
            <c:dLbl>
              <c:idx val="0"/>
              <c:layout>
                <c:manualLayout>
                  <c:x val="-6.2497461539935267E-2"/>
                  <c:y val="3.7253209941921536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11-421A-A2A1-9CF956FE6F48}"/>
                </c:ext>
              </c:extLst>
            </c:dLbl>
            <c:dLbl>
              <c:idx val="1"/>
              <c:layout>
                <c:manualLayout>
                  <c:x val="-5.7274556008966034E-2"/>
                  <c:y val="3.365911675594032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11-421A-A2A1-9CF956FE6F48}"/>
                </c:ext>
              </c:extLst>
            </c:dLbl>
            <c:dLbl>
              <c:idx val="2"/>
              <c:layout>
                <c:manualLayout>
                  <c:x val="-6.043450773032933E-2"/>
                  <c:y val="3.5071057132191441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11-421A-A2A1-9CF956FE6F48}"/>
                </c:ext>
              </c:extLst>
            </c:dLbl>
            <c:dLbl>
              <c:idx val="3"/>
              <c:layout>
                <c:manualLayout>
                  <c:x val="-5.8001417705998426E-2"/>
                  <c:y val="3.5071057132191358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11-421A-A2A1-9CF956FE6F48}"/>
                </c:ext>
              </c:extLst>
            </c:dLbl>
            <c:dLbl>
              <c:idx val="4"/>
              <c:layout>
                <c:manualLayout>
                  <c:x val="-5.5316397494109035E-2"/>
                  <c:y val="-4.4663639757268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11-421A-A2A1-9CF956FE6F48}"/>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将来人口の見通し!$B$32:$F$32</c:f>
              <c:numCache>
                <c:formatCode>General</c:formatCode>
                <c:ptCount val="5"/>
                <c:pt idx="0">
                  <c:v>72273</c:v>
                </c:pt>
                <c:pt idx="1">
                  <c:v>70476</c:v>
                </c:pt>
                <c:pt idx="2">
                  <c:v>69571</c:v>
                </c:pt>
                <c:pt idx="3" formatCode="0;_">
                  <c:v>61913.637586095268</c:v>
                </c:pt>
                <c:pt idx="4" formatCode="0;_">
                  <c:v>50758.998196009517</c:v>
                </c:pt>
              </c:numCache>
            </c:numRef>
          </c:val>
          <c:smooth val="0"/>
          <c:extLst>
            <c:ext xmlns:c16="http://schemas.microsoft.com/office/drawing/2014/chart" uri="{C3380CC4-5D6E-409C-BE32-E72D297353CC}">
              <c16:uniqueId val="{00000007-D611-421A-A2A1-9CF956FE6F48}"/>
            </c:ext>
          </c:extLst>
        </c:ser>
        <c:ser>
          <c:idx val="2"/>
          <c:order val="2"/>
          <c:tx>
            <c:strRef>
              <c:f>将来人口の見通し!$A$33</c:f>
              <c:strCache>
                <c:ptCount val="1"/>
                <c:pt idx="0">
                  <c:v>15～64歳（生産年齢人口）</c:v>
                </c:pt>
              </c:strCache>
            </c:strRef>
          </c:tx>
          <c:spPr>
            <a:ln>
              <a:solidFill>
                <a:srgbClr val="1B5E20"/>
              </a:solidFill>
            </a:ln>
          </c:spPr>
          <c:marker>
            <c:spPr>
              <a:solidFill>
                <a:srgbClr val="1B5E20"/>
              </a:solidFill>
              <a:ln w="25400">
                <a:solidFill>
                  <a:srgbClr val="1B5E20"/>
                </a:solidFill>
              </a:ln>
            </c:spPr>
          </c:marker>
          <c:dLbls>
            <c:dLbl>
              <c:idx val="3"/>
              <c:layout>
                <c:manualLayout>
                  <c:x val="-4.8486707566462166E-2"/>
                  <c:y val="-5.1988019569842926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11-421A-A2A1-9CF956FE6F48}"/>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将来人口の見通し!$B$33:$F$33</c:f>
              <c:numCache>
                <c:formatCode>General</c:formatCode>
                <c:ptCount val="5"/>
                <c:pt idx="0">
                  <c:v>453985</c:v>
                </c:pt>
                <c:pt idx="1">
                  <c:v>457878</c:v>
                </c:pt>
                <c:pt idx="2">
                  <c:v>445995</c:v>
                </c:pt>
                <c:pt idx="3" formatCode="0;_">
                  <c:v>422060.57724834839</c:v>
                </c:pt>
                <c:pt idx="4" formatCode="0;_">
                  <c:v>383428.56695688795</c:v>
                </c:pt>
              </c:numCache>
            </c:numRef>
          </c:val>
          <c:smooth val="0"/>
          <c:extLst>
            <c:ext xmlns:c16="http://schemas.microsoft.com/office/drawing/2014/chart" uri="{C3380CC4-5D6E-409C-BE32-E72D297353CC}">
              <c16:uniqueId val="{00000009-D611-421A-A2A1-9CF956FE6F48}"/>
            </c:ext>
          </c:extLst>
        </c:ser>
        <c:ser>
          <c:idx val="3"/>
          <c:order val="3"/>
          <c:tx>
            <c:strRef>
              <c:f>将来人口の見通し!$A$34</c:f>
              <c:strCache>
                <c:ptCount val="1"/>
                <c:pt idx="0">
                  <c:v>65歳以上（老年人口）</c:v>
                </c:pt>
              </c:strCache>
            </c:strRef>
          </c:tx>
          <c:spPr>
            <a:ln>
              <a:solidFill>
                <a:srgbClr val="7B1FA2"/>
              </a:solidFill>
            </a:ln>
          </c:spPr>
          <c:marker>
            <c:spPr>
              <a:ln w="25400">
                <a:solidFill>
                  <a:srgbClr val="7B1FA2"/>
                </a:solidFill>
              </a:ln>
            </c:spPr>
          </c:marker>
          <c:dLbls>
            <c:dLbl>
              <c:idx val="2"/>
              <c:layout>
                <c:manualLayout>
                  <c:x val="-6.692223691016734E-2"/>
                  <c:y val="-4.9073783086926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11-421A-A2A1-9CF956FE6F48}"/>
                </c:ext>
              </c:extLst>
            </c:dLbl>
            <c:dLbl>
              <c:idx val="3"/>
              <c:layout>
                <c:manualLayout>
                  <c:x val="-6.4545471961990147E-2"/>
                  <c:y val="-4.9455069494483063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11-421A-A2A1-9CF956FE6F48}"/>
                </c:ext>
              </c:extLst>
            </c:dLbl>
            <c:dLbl>
              <c:idx val="4"/>
              <c:layout>
                <c:manualLayout>
                  <c:x val="-5.82523899840987E-2"/>
                  <c:y val="-4.9073783086926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11-421A-A2A1-9CF956FE6F48}"/>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将来人口の見通し!$B$34:$F$34</c:f>
              <c:numCache>
                <c:formatCode>General</c:formatCode>
                <c:ptCount val="5"/>
                <c:pt idx="0">
                  <c:v>146077</c:v>
                </c:pt>
                <c:pt idx="1">
                  <c:v>162522</c:v>
                </c:pt>
                <c:pt idx="2">
                  <c:v>179375</c:v>
                </c:pt>
                <c:pt idx="3" formatCode="0;_">
                  <c:v>186798.7824951809</c:v>
                </c:pt>
                <c:pt idx="4" formatCode="0;_">
                  <c:v>189477.70861181</c:v>
                </c:pt>
              </c:numCache>
            </c:numRef>
          </c:val>
          <c:smooth val="0"/>
          <c:extLst>
            <c:ext xmlns:c16="http://schemas.microsoft.com/office/drawing/2014/chart" uri="{C3380CC4-5D6E-409C-BE32-E72D297353CC}">
              <c16:uniqueId val="{0000000D-D611-421A-A2A1-9CF956FE6F48}"/>
            </c:ext>
          </c:extLst>
        </c:ser>
        <c:dLbls>
          <c:showLegendKey val="0"/>
          <c:showVal val="0"/>
          <c:showCatName val="0"/>
          <c:showSerName val="0"/>
          <c:showPercent val="0"/>
          <c:showBubbleSize val="0"/>
        </c:dLbls>
        <c:marker val="1"/>
        <c:smooth val="0"/>
        <c:axId val="531647168"/>
        <c:axId val="1"/>
      </c:lineChart>
      <c:catAx>
        <c:axId val="531647168"/>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531647168"/>
        <c:crosses val="autoZero"/>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rPr>
              <a:t>産業別就業者数の推移</a:t>
            </a:r>
          </a:p>
        </c:rich>
      </c:tx>
      <c:layout/>
      <c:overlay val="0"/>
    </c:title>
    <c:autoTitleDeleted val="0"/>
    <c:plotArea>
      <c:layout/>
      <c:barChart>
        <c:barDir val="col"/>
        <c:grouping val="stacked"/>
        <c:varyColors val="0"/>
        <c:ser>
          <c:idx val="0"/>
          <c:order val="0"/>
          <c:tx>
            <c:strRef>
              <c:f>産業別就業者数の推移!$A$31</c:f>
              <c:strCache>
                <c:ptCount val="1"/>
                <c:pt idx="0">
                  <c:v>第一次産業</c:v>
                </c:pt>
              </c:strCache>
            </c:strRef>
          </c:tx>
          <c:spPr>
            <a:solidFill>
              <a:srgbClr val="CFD8DC"/>
            </a:solidFill>
            <a:ln>
              <a:solidFill>
                <a:schemeClr val="bg1"/>
              </a:solidFill>
            </a:ln>
          </c:spPr>
          <c:invertIfNegative val="0"/>
          <c:cat>
            <c:strRef>
              <c:f>産業別就業者数の推移!$B$30:$E$30</c:f>
              <c:strCache>
                <c:ptCount val="4"/>
                <c:pt idx="0">
                  <c:v>H12</c:v>
                </c:pt>
                <c:pt idx="1">
                  <c:v>H17</c:v>
                </c:pt>
                <c:pt idx="2">
                  <c:v>H22</c:v>
                </c:pt>
                <c:pt idx="3">
                  <c:v>H27</c:v>
                </c:pt>
              </c:strCache>
            </c:strRef>
          </c:cat>
          <c:val>
            <c:numRef>
              <c:f>産業別就業者数の推移!$B$31:$E$31</c:f>
              <c:numCache>
                <c:formatCode>General</c:formatCode>
                <c:ptCount val="4"/>
                <c:pt idx="0">
                  <c:v>29200</c:v>
                </c:pt>
                <c:pt idx="1">
                  <c:v>23500</c:v>
                </c:pt>
                <c:pt idx="2">
                  <c:v>19700</c:v>
                </c:pt>
                <c:pt idx="3">
                  <c:v>28400</c:v>
                </c:pt>
              </c:numCache>
            </c:numRef>
          </c:val>
          <c:extLst>
            <c:ext xmlns:c16="http://schemas.microsoft.com/office/drawing/2014/chart" uri="{C3380CC4-5D6E-409C-BE32-E72D297353CC}">
              <c16:uniqueId val="{00000000-1E27-4F6D-B054-FDCC1B6CDF56}"/>
            </c:ext>
          </c:extLst>
        </c:ser>
        <c:ser>
          <c:idx val="1"/>
          <c:order val="1"/>
          <c:tx>
            <c:strRef>
              <c:f>産業別就業者数の推移!$A$32</c:f>
              <c:strCache>
                <c:ptCount val="1"/>
                <c:pt idx="0">
                  <c:v>第二次産業</c:v>
                </c:pt>
              </c:strCache>
            </c:strRef>
          </c:tx>
          <c:spPr>
            <a:solidFill>
              <a:srgbClr val="78909C"/>
            </a:solidFill>
            <a:ln>
              <a:solidFill>
                <a:schemeClr val="bg1"/>
              </a:solidFill>
            </a:ln>
          </c:spPr>
          <c:invertIfNegative val="0"/>
          <c:dLbls>
            <c:numFmt formatCode="#,##0_);[Red]\(#,##0\)" sourceLinked="0"/>
            <c:spPr>
              <a:noFill/>
              <a:ln w="25400">
                <a:noFill/>
              </a:ln>
            </c:spPr>
            <c:txPr>
              <a:bodyPr/>
              <a:lstStyle/>
              <a:p>
                <a:pPr>
                  <a:defRPr>
                    <a:solidFill>
                      <a:schemeClr val="bg1"/>
                    </a:solidFill>
                    <a:latin typeface="Century Gothic" panose="020B0502020202020204" pitchFamily="34" charset="0"/>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産業別就業者数の推移!$B$30:$E$30</c:f>
              <c:strCache>
                <c:ptCount val="4"/>
                <c:pt idx="0">
                  <c:v>H12</c:v>
                </c:pt>
                <c:pt idx="1">
                  <c:v>H17</c:v>
                </c:pt>
                <c:pt idx="2">
                  <c:v>H22</c:v>
                </c:pt>
                <c:pt idx="3">
                  <c:v>H27</c:v>
                </c:pt>
              </c:strCache>
            </c:strRef>
          </c:cat>
          <c:val>
            <c:numRef>
              <c:f>産業別就業者数の推移!$B$32:$E$32</c:f>
              <c:numCache>
                <c:formatCode>General</c:formatCode>
                <c:ptCount val="4"/>
                <c:pt idx="0">
                  <c:v>81674</c:v>
                </c:pt>
                <c:pt idx="1">
                  <c:v>62047</c:v>
                </c:pt>
                <c:pt idx="2">
                  <c:v>49178</c:v>
                </c:pt>
                <c:pt idx="3">
                  <c:v>47809</c:v>
                </c:pt>
              </c:numCache>
            </c:numRef>
          </c:val>
          <c:extLst>
            <c:ext xmlns:c16="http://schemas.microsoft.com/office/drawing/2014/chart" uri="{C3380CC4-5D6E-409C-BE32-E72D297353CC}">
              <c16:uniqueId val="{00000001-1E27-4F6D-B054-FDCC1B6CDF56}"/>
            </c:ext>
          </c:extLst>
        </c:ser>
        <c:ser>
          <c:idx val="2"/>
          <c:order val="2"/>
          <c:tx>
            <c:strRef>
              <c:f>産業別就業者数の推移!$A$33</c:f>
              <c:strCache>
                <c:ptCount val="1"/>
                <c:pt idx="0">
                  <c:v>第三次産業</c:v>
                </c:pt>
              </c:strCache>
            </c:strRef>
          </c:tx>
          <c:spPr>
            <a:solidFill>
              <a:srgbClr val="455A64"/>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solidFill>
                      <a:schemeClr val="bg1"/>
                    </a:solidFill>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産業別就業者数の推移!$B$30:$E$30</c:f>
              <c:strCache>
                <c:ptCount val="4"/>
                <c:pt idx="0">
                  <c:v>H12</c:v>
                </c:pt>
                <c:pt idx="1">
                  <c:v>H17</c:v>
                </c:pt>
                <c:pt idx="2">
                  <c:v>H22</c:v>
                </c:pt>
                <c:pt idx="3">
                  <c:v>H27</c:v>
                </c:pt>
              </c:strCache>
            </c:strRef>
          </c:cat>
          <c:val>
            <c:numRef>
              <c:f>産業別就業者数の推移!$B$33:$E$33</c:f>
              <c:numCache>
                <c:formatCode>General</c:formatCode>
                <c:ptCount val="4"/>
                <c:pt idx="0">
                  <c:v>229078</c:v>
                </c:pt>
                <c:pt idx="1">
                  <c:v>216668</c:v>
                </c:pt>
                <c:pt idx="2">
                  <c:v>200326</c:v>
                </c:pt>
                <c:pt idx="3">
                  <c:v>189420</c:v>
                </c:pt>
              </c:numCache>
            </c:numRef>
          </c:val>
          <c:extLst>
            <c:ext xmlns:c16="http://schemas.microsoft.com/office/drawing/2014/chart" uri="{C3380CC4-5D6E-409C-BE32-E72D297353CC}">
              <c16:uniqueId val="{00000002-1E27-4F6D-B054-FDCC1B6CDF56}"/>
            </c:ext>
          </c:extLst>
        </c:ser>
        <c:ser>
          <c:idx val="3"/>
          <c:order val="3"/>
          <c:tx>
            <c:strRef>
              <c:f>産業別就業者数の推移!$A$44</c:f>
              <c:strCache>
                <c:ptCount val="1"/>
                <c:pt idx="0">
                  <c:v>※就業者数には分類不能産業を含む。</c:v>
                </c:pt>
              </c:strCache>
            </c:strRef>
          </c:tx>
          <c:spPr>
            <a:noFill/>
          </c:spPr>
          <c:invertIfNegative val="0"/>
          <c:dLbls>
            <c:numFmt formatCode="#,##0_);[Red]\(#,##0\)" sourceLinked="0"/>
            <c:spPr>
              <a:solidFill>
                <a:schemeClr val="bg1"/>
              </a:solidFill>
              <a:ln>
                <a:noFill/>
              </a:ln>
            </c:spPr>
            <c:txPr>
              <a:bodyPr wrap="square" lIns="38100" tIns="19050" rIns="38100" bIns="19050" anchor="ctr">
                <a:spAutoFit/>
              </a:bodyPr>
              <a:lstStyle/>
              <a:p>
                <a:pPr>
                  <a:defRPr>
                    <a:latin typeface="Century Gothic" panose="020B0502020202020204" pitchFamily="3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産業別就業者数の推移!$B$30:$E$30</c:f>
              <c:strCache>
                <c:ptCount val="4"/>
                <c:pt idx="0">
                  <c:v>H12</c:v>
                </c:pt>
                <c:pt idx="1">
                  <c:v>H17</c:v>
                </c:pt>
                <c:pt idx="2">
                  <c:v>H22</c:v>
                </c:pt>
                <c:pt idx="3">
                  <c:v>H27</c:v>
                </c:pt>
              </c:strCache>
            </c:strRef>
          </c:cat>
          <c:val>
            <c:numRef>
              <c:f>産業別就業者数の推移!$B$35:$E$35</c:f>
              <c:numCache>
                <c:formatCode>General</c:formatCode>
                <c:ptCount val="4"/>
                <c:pt idx="0">
                  <c:v>314702</c:v>
                </c:pt>
                <c:pt idx="1">
                  <c:v>286168</c:v>
                </c:pt>
                <c:pt idx="2">
                  <c:v>282070</c:v>
                </c:pt>
                <c:pt idx="3">
                  <c:v>286283</c:v>
                </c:pt>
              </c:numCache>
            </c:numRef>
          </c:val>
          <c:extLst>
            <c:ext xmlns:c16="http://schemas.microsoft.com/office/drawing/2014/chart" uri="{C3380CC4-5D6E-409C-BE32-E72D297353CC}">
              <c16:uniqueId val="{00000003-1E27-4F6D-B054-FDCC1B6CDF56}"/>
            </c:ext>
          </c:extLst>
        </c:ser>
        <c:dLbls>
          <c:showLegendKey val="0"/>
          <c:showVal val="0"/>
          <c:showCatName val="0"/>
          <c:showSerName val="0"/>
          <c:showPercent val="0"/>
          <c:showBubbleSize val="0"/>
        </c:dLbls>
        <c:gapWidth val="85"/>
        <c:overlap val="100"/>
        <c:serLines>
          <c:spPr>
            <a:ln w="3175">
              <a:prstDash val="sysDot"/>
            </a:ln>
          </c:spPr>
        </c:serLines>
        <c:axId val="385656928"/>
        <c:axId val="1"/>
      </c:barChart>
      <c:catAx>
        <c:axId val="385656928"/>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max val="350000"/>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85656928"/>
        <c:crosses val="autoZero"/>
        <c:crossBetween val="between"/>
      </c:valAx>
    </c:plotArea>
    <c:legend>
      <c:legendPos val="b"/>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総人口の推移</a:t>
            </a:r>
          </a:p>
        </c:rich>
      </c:tx>
      <c:overlay val="0"/>
    </c:title>
    <c:autoTitleDeleted val="0"/>
    <c:plotArea>
      <c:layout/>
      <c:barChart>
        <c:barDir val="col"/>
        <c:grouping val="stacked"/>
        <c:varyColors val="0"/>
        <c:ser>
          <c:idx val="0"/>
          <c:order val="0"/>
          <c:tx>
            <c:strRef>
              <c:f>総人口の推移!$A$2</c:f>
              <c:strCache>
                <c:ptCount val="1"/>
                <c:pt idx="0">
                  <c:v>北区</c:v>
                </c:pt>
              </c:strCache>
            </c:strRef>
          </c:tx>
          <c:invertIfNegative val="0"/>
          <c:dLbls>
            <c:numFmt formatCode="#,##0_);[Red]\(#,##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総人口の推移!$B$2:$E$2</c:f>
            </c:numRef>
          </c:val>
          <c:extLst>
            <c:ext xmlns:c16="http://schemas.microsoft.com/office/drawing/2014/chart" uri="{C3380CC4-5D6E-409C-BE32-E72D297353CC}">
              <c16:uniqueId val="{00000000-F7CF-4E29-882B-BAA7AE38B985}"/>
            </c:ext>
          </c:extLst>
        </c:ser>
        <c:ser>
          <c:idx val="1"/>
          <c:order val="1"/>
          <c:tx>
            <c:strRef>
              <c:f>総人口の推移!$A$3</c:f>
              <c:strCache>
                <c:ptCount val="1"/>
                <c:pt idx="0">
                  <c:v>都島区</c:v>
                </c:pt>
              </c:strCache>
            </c:strRef>
          </c:tx>
          <c:invertIfNegative val="0"/>
          <c:dLbls>
            <c:numFmt formatCode="#,##0_);[Red]\(#,##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総人口の推移!$B$3:$E$3</c:f>
            </c:numRef>
          </c:val>
          <c:extLst>
            <c:ext xmlns:c16="http://schemas.microsoft.com/office/drawing/2014/chart" uri="{C3380CC4-5D6E-409C-BE32-E72D297353CC}">
              <c16:uniqueId val="{00000001-F7CF-4E29-882B-BAA7AE38B985}"/>
            </c:ext>
          </c:extLst>
        </c:ser>
        <c:ser>
          <c:idx val="2"/>
          <c:order val="2"/>
          <c:tx>
            <c:strRef>
              <c:f>総人口の推移!$A$4</c:f>
              <c:strCache>
                <c:ptCount val="1"/>
                <c:pt idx="0">
                  <c:v>福島区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総人口の推移!$B$4:$E$4</c:f>
            </c:numRef>
          </c:val>
          <c:extLst>
            <c:ext xmlns:c16="http://schemas.microsoft.com/office/drawing/2014/chart" uri="{C3380CC4-5D6E-409C-BE32-E72D297353CC}">
              <c16:uniqueId val="{00000002-F7CF-4E29-882B-BAA7AE38B985}"/>
            </c:ext>
          </c:extLst>
        </c:ser>
        <c:ser>
          <c:idx val="3"/>
          <c:order val="3"/>
          <c:tx>
            <c:strRef>
              <c:f>総人口の推移!$A$5</c:f>
              <c:strCache>
                <c:ptCount val="1"/>
                <c:pt idx="0">
                  <c:v>此花区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総人口の推移!$B$5:$E$5</c:f>
            </c:numRef>
          </c:val>
          <c:extLst>
            <c:ext xmlns:c16="http://schemas.microsoft.com/office/drawing/2014/chart" uri="{C3380CC4-5D6E-409C-BE32-E72D297353CC}">
              <c16:uniqueId val="{00000003-F7CF-4E29-882B-BAA7AE38B985}"/>
            </c:ext>
          </c:extLst>
        </c:ser>
        <c:ser>
          <c:idx val="4"/>
          <c:order val="4"/>
          <c:tx>
            <c:strRef>
              <c:f>総人口の推移!$A$6</c:f>
              <c:strCache>
                <c:ptCount val="1"/>
                <c:pt idx="0">
                  <c:v>中央区</c:v>
                </c:pt>
              </c:strCache>
            </c:strRef>
          </c:tx>
          <c:invertIfNegative val="0"/>
          <c:cat>
            <c:strRef>
              <c:f>総人口の推移!$B$1:$E$1</c:f>
              <c:strCache>
                <c:ptCount val="4"/>
                <c:pt idx="0">
                  <c:v>H12</c:v>
                </c:pt>
                <c:pt idx="1">
                  <c:v>H17</c:v>
                </c:pt>
                <c:pt idx="2">
                  <c:v>H22</c:v>
                </c:pt>
                <c:pt idx="3">
                  <c:v>H27</c:v>
                </c:pt>
              </c:strCache>
            </c:strRef>
          </c:cat>
          <c:val>
            <c:numRef>
              <c:f>総人口の推移!$B$6:$E$6</c:f>
            </c:numRef>
          </c:val>
          <c:extLst>
            <c:ext xmlns:c16="http://schemas.microsoft.com/office/drawing/2014/chart" uri="{C3380CC4-5D6E-409C-BE32-E72D297353CC}">
              <c16:uniqueId val="{00000004-F7CF-4E29-882B-BAA7AE38B985}"/>
            </c:ext>
          </c:extLst>
        </c:ser>
        <c:ser>
          <c:idx val="5"/>
          <c:order val="5"/>
          <c:tx>
            <c:strRef>
              <c:f>総人口の推移!$A$7</c:f>
              <c:strCache>
                <c:ptCount val="1"/>
                <c:pt idx="0">
                  <c:v>西区</c:v>
                </c:pt>
              </c:strCache>
            </c:strRef>
          </c:tx>
          <c:invertIfNegative val="0"/>
          <c:cat>
            <c:strRef>
              <c:f>総人口の推移!$B$1:$E$1</c:f>
              <c:strCache>
                <c:ptCount val="4"/>
                <c:pt idx="0">
                  <c:v>H12</c:v>
                </c:pt>
                <c:pt idx="1">
                  <c:v>H17</c:v>
                </c:pt>
                <c:pt idx="2">
                  <c:v>H22</c:v>
                </c:pt>
                <c:pt idx="3">
                  <c:v>H27</c:v>
                </c:pt>
              </c:strCache>
            </c:strRef>
          </c:cat>
          <c:val>
            <c:numRef>
              <c:f>総人口の推移!$B$7:$E$7</c:f>
            </c:numRef>
          </c:val>
          <c:extLst>
            <c:ext xmlns:c16="http://schemas.microsoft.com/office/drawing/2014/chart" uri="{C3380CC4-5D6E-409C-BE32-E72D297353CC}">
              <c16:uniqueId val="{00000005-F7CF-4E29-882B-BAA7AE38B985}"/>
            </c:ext>
          </c:extLst>
        </c:ser>
        <c:ser>
          <c:idx val="6"/>
          <c:order val="6"/>
          <c:tx>
            <c:strRef>
              <c:f>総人口の推移!$A$8</c:f>
              <c:strCache>
                <c:ptCount val="1"/>
                <c:pt idx="0">
                  <c:v>港区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総人口の推移!$B$8:$E$8</c:f>
            </c:numRef>
          </c:val>
          <c:extLst>
            <c:ext xmlns:c16="http://schemas.microsoft.com/office/drawing/2014/chart" uri="{C3380CC4-5D6E-409C-BE32-E72D297353CC}">
              <c16:uniqueId val="{00000006-F7CF-4E29-882B-BAA7AE38B985}"/>
            </c:ext>
          </c:extLst>
        </c:ser>
        <c:ser>
          <c:idx val="7"/>
          <c:order val="7"/>
          <c:tx>
            <c:strRef>
              <c:f>総人口の推移!$A$9</c:f>
              <c:strCache>
                <c:ptCount val="1"/>
                <c:pt idx="0">
                  <c:v>大正区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総人口の推移!$B$9:$E$9</c:f>
            </c:numRef>
          </c:val>
          <c:extLst>
            <c:ext xmlns:c16="http://schemas.microsoft.com/office/drawing/2014/chart" uri="{C3380CC4-5D6E-409C-BE32-E72D297353CC}">
              <c16:uniqueId val="{00000007-F7CF-4E29-882B-BAA7AE38B985}"/>
            </c:ext>
          </c:extLst>
        </c:ser>
        <c:ser>
          <c:idx val="8"/>
          <c:order val="8"/>
          <c:tx>
            <c:strRef>
              <c:f>総人口の推移!$A$10</c:f>
              <c:strCache>
                <c:ptCount val="1"/>
                <c:pt idx="0">
                  <c:v>天王寺区</c:v>
                </c:pt>
              </c:strCache>
            </c:strRef>
          </c:tx>
          <c:spPr>
            <a:pattFill prst="pct10">
              <a:fgClr>
                <a:srgbClr val="33691E"/>
              </a:fgClr>
              <a:bgClr>
                <a:schemeClr val="bg1"/>
              </a:bgClr>
            </a:patt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総人口の推移!$B$10:$E$10</c:f>
              <c:numCache>
                <c:formatCode>#,##0_ </c:formatCode>
                <c:ptCount val="4"/>
                <c:pt idx="0">
                  <c:v>58812</c:v>
                </c:pt>
                <c:pt idx="1">
                  <c:v>64137</c:v>
                </c:pt>
                <c:pt idx="2">
                  <c:v>69775</c:v>
                </c:pt>
                <c:pt idx="3">
                  <c:v>75729</c:v>
                </c:pt>
              </c:numCache>
            </c:numRef>
          </c:val>
          <c:extLst>
            <c:ext xmlns:c16="http://schemas.microsoft.com/office/drawing/2014/chart" uri="{C3380CC4-5D6E-409C-BE32-E72D297353CC}">
              <c16:uniqueId val="{00000008-F7CF-4E29-882B-BAA7AE38B985}"/>
            </c:ext>
          </c:extLst>
        </c:ser>
        <c:ser>
          <c:idx val="9"/>
          <c:order val="9"/>
          <c:tx>
            <c:strRef>
              <c:f>総人口の推移!$A$11</c:f>
              <c:strCache>
                <c:ptCount val="1"/>
                <c:pt idx="0">
                  <c:v>浪速区</c:v>
                </c:pt>
              </c:strCache>
            </c:strRef>
          </c:tx>
          <c:invertIfNegative val="0"/>
          <c:cat>
            <c:strRef>
              <c:f>総人口の推移!$B$1:$E$1</c:f>
              <c:strCache>
                <c:ptCount val="4"/>
                <c:pt idx="0">
                  <c:v>H12</c:v>
                </c:pt>
                <c:pt idx="1">
                  <c:v>H17</c:v>
                </c:pt>
                <c:pt idx="2">
                  <c:v>H22</c:v>
                </c:pt>
                <c:pt idx="3">
                  <c:v>H27</c:v>
                </c:pt>
              </c:strCache>
            </c:strRef>
          </c:cat>
          <c:val>
            <c:numRef>
              <c:f>総人口の推移!$B$11:$E$11</c:f>
            </c:numRef>
          </c:val>
          <c:extLst>
            <c:ext xmlns:c16="http://schemas.microsoft.com/office/drawing/2014/chart" uri="{C3380CC4-5D6E-409C-BE32-E72D297353CC}">
              <c16:uniqueId val="{00000009-F7CF-4E29-882B-BAA7AE38B985}"/>
            </c:ext>
          </c:extLst>
        </c:ser>
        <c:ser>
          <c:idx val="10"/>
          <c:order val="10"/>
          <c:tx>
            <c:strRef>
              <c:f>総人口の推移!$A$12</c:f>
              <c:strCache>
                <c:ptCount val="1"/>
                <c:pt idx="0">
                  <c:v>西淀川区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総人口の推移!$B$12:$E$12</c:f>
            </c:numRef>
          </c:val>
          <c:extLst>
            <c:ext xmlns:c16="http://schemas.microsoft.com/office/drawing/2014/chart" uri="{C3380CC4-5D6E-409C-BE32-E72D297353CC}">
              <c16:uniqueId val="{0000000A-F7CF-4E29-882B-BAA7AE38B985}"/>
            </c:ext>
          </c:extLst>
        </c:ser>
        <c:ser>
          <c:idx val="11"/>
          <c:order val="11"/>
          <c:tx>
            <c:strRef>
              <c:f>総人口の推移!$A$13</c:f>
              <c:strCache>
                <c:ptCount val="1"/>
                <c:pt idx="0">
                  <c:v>淀川区</c:v>
                </c:pt>
              </c:strCache>
            </c:strRef>
          </c:tx>
          <c:invertIfNegative val="0"/>
          <c:dLbls>
            <c:numFmt formatCode="#,##0_);[Red]\(#,##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総人口の推移!$B$13:$E$13</c:f>
            </c:numRef>
          </c:val>
          <c:extLst>
            <c:ext xmlns:c16="http://schemas.microsoft.com/office/drawing/2014/chart" uri="{C3380CC4-5D6E-409C-BE32-E72D297353CC}">
              <c16:uniqueId val="{0000000B-F7CF-4E29-882B-BAA7AE38B985}"/>
            </c:ext>
          </c:extLst>
        </c:ser>
        <c:ser>
          <c:idx val="12"/>
          <c:order val="12"/>
          <c:tx>
            <c:strRef>
              <c:f>総人口の推移!$A$14</c:f>
              <c:strCache>
                <c:ptCount val="1"/>
                <c:pt idx="0">
                  <c:v>東淀川区</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総人口の推移!$B$14:$E$14</c:f>
            </c:numRef>
          </c:val>
          <c:extLst>
            <c:ext xmlns:c16="http://schemas.microsoft.com/office/drawing/2014/chart" uri="{C3380CC4-5D6E-409C-BE32-E72D297353CC}">
              <c16:uniqueId val="{0000000C-F7CF-4E29-882B-BAA7AE38B985}"/>
            </c:ext>
          </c:extLst>
        </c:ser>
        <c:ser>
          <c:idx val="13"/>
          <c:order val="13"/>
          <c:tx>
            <c:strRef>
              <c:f>総人口の推移!$A$15</c:f>
              <c:strCache>
                <c:ptCount val="1"/>
                <c:pt idx="0">
                  <c:v>東成区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総人口の推移!$B$15:$E$15</c:f>
            </c:numRef>
          </c:val>
          <c:extLst>
            <c:ext xmlns:c16="http://schemas.microsoft.com/office/drawing/2014/chart" uri="{C3380CC4-5D6E-409C-BE32-E72D297353CC}">
              <c16:uniqueId val="{0000000D-F7CF-4E29-882B-BAA7AE38B985}"/>
            </c:ext>
          </c:extLst>
        </c:ser>
        <c:ser>
          <c:idx val="14"/>
          <c:order val="14"/>
          <c:tx>
            <c:strRef>
              <c:f>総人口の推移!$A$16</c:f>
              <c:strCache>
                <c:ptCount val="1"/>
                <c:pt idx="0">
                  <c:v>生野区</c:v>
                </c:pt>
              </c:strCache>
            </c:strRef>
          </c:tx>
          <c:spPr>
            <a:solidFill>
              <a:srgbClr val="C8E6C9"/>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総人口の推移!$B$16:$E$16</c:f>
              <c:numCache>
                <c:formatCode>#,##0_ </c:formatCode>
                <c:ptCount val="4"/>
                <c:pt idx="0">
                  <c:v>142743</c:v>
                </c:pt>
                <c:pt idx="1">
                  <c:v>138564</c:v>
                </c:pt>
                <c:pt idx="2">
                  <c:v>134009</c:v>
                </c:pt>
                <c:pt idx="3">
                  <c:v>130167</c:v>
                </c:pt>
              </c:numCache>
            </c:numRef>
          </c:val>
          <c:extLst>
            <c:ext xmlns:c16="http://schemas.microsoft.com/office/drawing/2014/chart" uri="{C3380CC4-5D6E-409C-BE32-E72D297353CC}">
              <c16:uniqueId val="{0000000E-F7CF-4E29-882B-BAA7AE38B985}"/>
            </c:ext>
          </c:extLst>
        </c:ser>
        <c:ser>
          <c:idx val="15"/>
          <c:order val="15"/>
          <c:tx>
            <c:strRef>
              <c:f>総人口の推移!$A$17</c:f>
              <c:strCache>
                <c:ptCount val="1"/>
                <c:pt idx="0">
                  <c:v>旭区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総人口の推移!$B$17:$E$17</c:f>
            </c:numRef>
          </c:val>
          <c:extLst>
            <c:ext xmlns:c16="http://schemas.microsoft.com/office/drawing/2014/chart" uri="{C3380CC4-5D6E-409C-BE32-E72D297353CC}">
              <c16:uniqueId val="{0000000F-F7CF-4E29-882B-BAA7AE38B985}"/>
            </c:ext>
          </c:extLst>
        </c:ser>
        <c:ser>
          <c:idx val="16"/>
          <c:order val="16"/>
          <c:tx>
            <c:strRef>
              <c:f>総人口の推移!$A$18</c:f>
              <c:strCache>
                <c:ptCount val="1"/>
                <c:pt idx="0">
                  <c:v>城東区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総人口の推移!$B$18:$E$18</c:f>
            </c:numRef>
          </c:val>
          <c:extLst>
            <c:ext xmlns:c16="http://schemas.microsoft.com/office/drawing/2014/chart" uri="{C3380CC4-5D6E-409C-BE32-E72D297353CC}">
              <c16:uniqueId val="{00000010-F7CF-4E29-882B-BAA7AE38B985}"/>
            </c:ext>
          </c:extLst>
        </c:ser>
        <c:ser>
          <c:idx val="17"/>
          <c:order val="17"/>
          <c:tx>
            <c:strRef>
              <c:f>総人口の推移!$A$19</c:f>
              <c:strCache>
                <c:ptCount val="1"/>
                <c:pt idx="0">
                  <c:v>鶴見区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総人口の推移!$B$19:$E$19</c:f>
            </c:numRef>
          </c:val>
          <c:extLst>
            <c:ext xmlns:c16="http://schemas.microsoft.com/office/drawing/2014/chart" uri="{C3380CC4-5D6E-409C-BE32-E72D297353CC}">
              <c16:uniqueId val="{00000011-F7CF-4E29-882B-BAA7AE38B985}"/>
            </c:ext>
          </c:extLst>
        </c:ser>
        <c:ser>
          <c:idx val="18"/>
          <c:order val="18"/>
          <c:tx>
            <c:strRef>
              <c:f>総人口の推移!$A$20</c:f>
              <c:strCache>
                <c:ptCount val="1"/>
                <c:pt idx="0">
                  <c:v>阿倍野区</c:v>
                </c:pt>
              </c:strCache>
            </c:strRef>
          </c:tx>
          <c:spPr>
            <a:solidFill>
              <a:srgbClr val="81C784"/>
            </a:solid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総人口の推移!$B$20:$E$20</c:f>
              <c:numCache>
                <c:formatCode>#,##0_ </c:formatCode>
                <c:ptCount val="4"/>
                <c:pt idx="0">
                  <c:v>103973</c:v>
                </c:pt>
                <c:pt idx="1">
                  <c:v>107354</c:v>
                </c:pt>
                <c:pt idx="2">
                  <c:v>106350</c:v>
                </c:pt>
                <c:pt idx="3">
                  <c:v>107626</c:v>
                </c:pt>
              </c:numCache>
            </c:numRef>
          </c:val>
          <c:extLst>
            <c:ext xmlns:c16="http://schemas.microsoft.com/office/drawing/2014/chart" uri="{C3380CC4-5D6E-409C-BE32-E72D297353CC}">
              <c16:uniqueId val="{00000012-F7CF-4E29-882B-BAA7AE38B985}"/>
            </c:ext>
          </c:extLst>
        </c:ser>
        <c:ser>
          <c:idx val="19"/>
          <c:order val="19"/>
          <c:tx>
            <c:strRef>
              <c:f>総人口の推移!$A$21</c:f>
              <c:strCache>
                <c:ptCount val="1"/>
                <c:pt idx="0">
                  <c:v>住之江区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総人口の推移!$B$21:$E$21</c:f>
            </c:numRef>
          </c:val>
          <c:extLst>
            <c:ext xmlns:c16="http://schemas.microsoft.com/office/drawing/2014/chart" uri="{C3380CC4-5D6E-409C-BE32-E72D297353CC}">
              <c16:uniqueId val="{00000013-F7CF-4E29-882B-BAA7AE38B985}"/>
            </c:ext>
          </c:extLst>
        </c:ser>
        <c:ser>
          <c:idx val="20"/>
          <c:order val="20"/>
          <c:tx>
            <c:strRef>
              <c:f>総人口の推移!$A$22</c:f>
              <c:strCache>
                <c:ptCount val="1"/>
                <c:pt idx="0">
                  <c:v>住吉区</c:v>
                </c:pt>
              </c:strCache>
            </c:strRef>
          </c:tx>
          <c:invertIfNegative val="0"/>
          <c:cat>
            <c:strRef>
              <c:f>総人口の推移!$B$1:$E$1</c:f>
              <c:strCache>
                <c:ptCount val="4"/>
                <c:pt idx="0">
                  <c:v>H12</c:v>
                </c:pt>
                <c:pt idx="1">
                  <c:v>H17</c:v>
                </c:pt>
                <c:pt idx="2">
                  <c:v>H22</c:v>
                </c:pt>
                <c:pt idx="3">
                  <c:v>H27</c:v>
                </c:pt>
              </c:strCache>
            </c:strRef>
          </c:cat>
          <c:val>
            <c:numRef>
              <c:f>総人口の推移!$B$22:$E$22</c:f>
            </c:numRef>
          </c:val>
          <c:extLst>
            <c:ext xmlns:c16="http://schemas.microsoft.com/office/drawing/2014/chart" uri="{C3380CC4-5D6E-409C-BE32-E72D297353CC}">
              <c16:uniqueId val="{00000014-F7CF-4E29-882B-BAA7AE38B985}"/>
            </c:ext>
          </c:extLst>
        </c:ser>
        <c:ser>
          <c:idx val="21"/>
          <c:order val="21"/>
          <c:tx>
            <c:strRef>
              <c:f>総人口の推移!$A$23</c:f>
              <c:strCache>
                <c:ptCount val="1"/>
                <c:pt idx="0">
                  <c:v>東住吉区</c:v>
                </c:pt>
              </c:strCache>
            </c:strRef>
          </c:tx>
          <c:spPr>
            <a:solidFill>
              <a:srgbClr val="43A047"/>
            </a:solidFill>
            <a:ln>
              <a:solidFill>
                <a:schemeClr val="bg1"/>
              </a:solidFill>
            </a:ln>
          </c:spPr>
          <c:invertIfNegative val="0"/>
          <c:dLbls>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総人口の推移!$B$23:$E$23</c:f>
              <c:numCache>
                <c:formatCode>#,##0_ </c:formatCode>
                <c:ptCount val="4"/>
                <c:pt idx="0">
                  <c:v>139593</c:v>
                </c:pt>
                <c:pt idx="1">
                  <c:v>135016</c:v>
                </c:pt>
                <c:pt idx="2">
                  <c:v>130724</c:v>
                </c:pt>
                <c:pt idx="3">
                  <c:v>126299</c:v>
                </c:pt>
              </c:numCache>
            </c:numRef>
          </c:val>
          <c:extLst>
            <c:ext xmlns:c16="http://schemas.microsoft.com/office/drawing/2014/chart" uri="{C3380CC4-5D6E-409C-BE32-E72D297353CC}">
              <c16:uniqueId val="{00000015-F7CF-4E29-882B-BAA7AE38B985}"/>
            </c:ext>
          </c:extLst>
        </c:ser>
        <c:ser>
          <c:idx val="22"/>
          <c:order val="22"/>
          <c:tx>
            <c:strRef>
              <c:f>総人口の推移!$A$24</c:f>
              <c:strCache>
                <c:ptCount val="1"/>
                <c:pt idx="0">
                  <c:v>平野区</c:v>
                </c:pt>
              </c:strCache>
            </c:strRef>
          </c:tx>
          <c:spPr>
            <a:solidFill>
              <a:srgbClr val="33691E"/>
            </a:solidFill>
            <a:ln>
              <a:solidFill>
                <a:schemeClr val="bg1"/>
              </a:solidFill>
            </a:ln>
          </c:spPr>
          <c:invertIfNegative val="0"/>
          <c:dLbls>
            <c:spPr>
              <a:noFill/>
              <a:ln w="25400">
                <a:noFill/>
              </a:ln>
            </c:spPr>
            <c:txPr>
              <a:bodyPr wrap="square" lIns="38100" tIns="19050" rIns="38100" bIns="19050" anchor="ctr">
                <a:spAutoFit/>
              </a:bodyPr>
              <a:lstStyle/>
              <a:p>
                <a:pPr>
                  <a:defRPr>
                    <a:solidFill>
                      <a:schemeClr val="bg1"/>
                    </a:solidFill>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総人口の推移!$B$24:$E$24</c:f>
              <c:numCache>
                <c:formatCode>#,##0_ </c:formatCode>
                <c:ptCount val="4"/>
                <c:pt idx="0">
                  <c:v>201722</c:v>
                </c:pt>
                <c:pt idx="1">
                  <c:v>200678</c:v>
                </c:pt>
                <c:pt idx="2">
                  <c:v>200005</c:v>
                </c:pt>
                <c:pt idx="3">
                  <c:v>196633</c:v>
                </c:pt>
              </c:numCache>
            </c:numRef>
          </c:val>
          <c:extLst>
            <c:ext xmlns:c16="http://schemas.microsoft.com/office/drawing/2014/chart" uri="{C3380CC4-5D6E-409C-BE32-E72D297353CC}">
              <c16:uniqueId val="{00000016-F7CF-4E29-882B-BAA7AE38B985}"/>
            </c:ext>
          </c:extLst>
        </c:ser>
        <c:ser>
          <c:idx val="23"/>
          <c:order val="23"/>
          <c:tx>
            <c:strRef>
              <c:f>総人口の推移!$A$25</c:f>
              <c:strCache>
                <c:ptCount val="1"/>
                <c:pt idx="0">
                  <c:v>西成区</c:v>
                </c:pt>
              </c:strCache>
            </c:strRef>
          </c:tx>
          <c:invertIfNegative val="0"/>
          <c:cat>
            <c:strRef>
              <c:f>総人口の推移!$B$1:$E$1</c:f>
              <c:strCache>
                <c:ptCount val="4"/>
                <c:pt idx="0">
                  <c:v>H12</c:v>
                </c:pt>
                <c:pt idx="1">
                  <c:v>H17</c:v>
                </c:pt>
                <c:pt idx="2">
                  <c:v>H22</c:v>
                </c:pt>
                <c:pt idx="3">
                  <c:v>H27</c:v>
                </c:pt>
              </c:strCache>
            </c:strRef>
          </c:cat>
          <c:val>
            <c:numRef>
              <c:f>総人口の推移!$B$25:$E$25</c:f>
            </c:numRef>
          </c:val>
          <c:extLst>
            <c:ext xmlns:c16="http://schemas.microsoft.com/office/drawing/2014/chart" uri="{C3380CC4-5D6E-409C-BE32-E72D297353CC}">
              <c16:uniqueId val="{00000017-F7CF-4E29-882B-BAA7AE38B985}"/>
            </c:ext>
          </c:extLst>
        </c:ser>
        <c:ser>
          <c:idx val="24"/>
          <c:order val="24"/>
          <c:tx>
            <c:strRef>
              <c:f>総人口の推移!$A$26</c:f>
              <c:strCache>
                <c:ptCount val="1"/>
              </c:strCache>
            </c:strRef>
          </c:tx>
          <c:spPr>
            <a:noFill/>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総人口の推移!$B$26:$E$26</c:f>
              <c:numCache>
                <c:formatCode>#,##0_ </c:formatCode>
                <c:ptCount val="4"/>
                <c:pt idx="0">
                  <c:v>646843</c:v>
                </c:pt>
                <c:pt idx="1">
                  <c:v>645749</c:v>
                </c:pt>
                <c:pt idx="2">
                  <c:v>640863</c:v>
                </c:pt>
                <c:pt idx="3">
                  <c:v>636454</c:v>
                </c:pt>
              </c:numCache>
            </c:numRef>
          </c:val>
          <c:extLst>
            <c:ext xmlns:c16="http://schemas.microsoft.com/office/drawing/2014/chart" uri="{C3380CC4-5D6E-409C-BE32-E72D297353CC}">
              <c16:uniqueId val="{00000018-F7CF-4E29-882B-BAA7AE38B985}"/>
            </c:ext>
          </c:extLst>
        </c:ser>
        <c:dLbls>
          <c:showLegendKey val="0"/>
          <c:showVal val="0"/>
          <c:showCatName val="0"/>
          <c:showSerName val="0"/>
          <c:showPercent val="0"/>
          <c:showBubbleSize val="0"/>
        </c:dLbls>
        <c:gapWidth val="55"/>
        <c:overlap val="100"/>
        <c:serLines>
          <c:spPr>
            <a:ln w="3175">
              <a:solidFill>
                <a:schemeClr val="tx1"/>
              </a:solidFill>
              <a:prstDash val="sysDot"/>
            </a:ln>
          </c:spPr>
        </c:serLines>
        <c:axId val="473029400"/>
        <c:axId val="477924016"/>
      </c:barChart>
      <c:catAx>
        <c:axId val="473029400"/>
        <c:scaling>
          <c:orientation val="minMax"/>
        </c:scaling>
        <c:delete val="0"/>
        <c:axPos val="b"/>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7924016"/>
        <c:crosses val="autoZero"/>
        <c:auto val="1"/>
        <c:lblAlgn val="ctr"/>
        <c:lblOffset val="100"/>
        <c:noMultiLvlLbl val="0"/>
      </c:catAx>
      <c:valAx>
        <c:axId val="477924016"/>
        <c:scaling>
          <c:orientation val="minMax"/>
          <c:max val="700000"/>
          <c:min val="0"/>
        </c:scaling>
        <c:delete val="0"/>
        <c:axPos val="l"/>
        <c:numFmt formatCode="#,##0_);[Red]\(#,##0\)" sourceLinked="0"/>
        <c:majorTickMark val="none"/>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3029400"/>
        <c:crosses val="autoZero"/>
        <c:crossBetween val="between"/>
      </c:valAx>
    </c:plotArea>
    <c:legend>
      <c:legendPos val="r"/>
      <c:layout>
        <c:manualLayout>
          <c:xMode val="edge"/>
          <c:yMode val="edge"/>
          <c:x val="0.82197828532303019"/>
          <c:y val="0.19968653918260218"/>
          <c:w val="0.15524738755481649"/>
          <c:h val="0.70951581052368451"/>
        </c:manualLayout>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年齢３区分別人口構成比の推移</a:t>
            </a:r>
          </a:p>
        </c:rich>
      </c:tx>
      <c:overlay val="0"/>
    </c:title>
    <c:autoTitleDeleted val="0"/>
    <c:plotArea>
      <c:layout/>
      <c:barChart>
        <c:barDir val="bar"/>
        <c:grouping val="percentStacked"/>
        <c:varyColors val="0"/>
        <c:ser>
          <c:idx val="0"/>
          <c:order val="0"/>
          <c:tx>
            <c:strRef>
              <c:f>人口構成比の推移!$A$29</c:f>
              <c:strCache>
                <c:ptCount val="1"/>
                <c:pt idx="0">
                  <c:v>０歳～14歳（年少人口）</c:v>
                </c:pt>
              </c:strCache>
            </c:strRef>
          </c:tx>
          <c:spPr>
            <a:solidFill>
              <a:srgbClr val="E65100"/>
            </a:solidFill>
          </c:spPr>
          <c:invertIfNegative val="0"/>
          <c:dLbls>
            <c:spPr>
              <a:noFill/>
              <a:ln w="25400">
                <a:noFill/>
              </a:ln>
            </c:spPr>
            <c:txPr>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人口構成比の推移!$B$29:$E$29</c:f>
              <c:numCache>
                <c:formatCode>0.0_ </c:formatCode>
                <c:ptCount val="4"/>
                <c:pt idx="0">
                  <c:v>11.673499647612275</c:v>
                </c:pt>
                <c:pt idx="1">
                  <c:v>12.573087466049692</c:v>
                </c:pt>
                <c:pt idx="2">
                  <c:v>13.277320387377694</c:v>
                </c:pt>
                <c:pt idx="3">
                  <c:v>13.574218598811314</c:v>
                </c:pt>
              </c:numCache>
            </c:numRef>
          </c:val>
          <c:extLst>
            <c:ext xmlns:c16="http://schemas.microsoft.com/office/drawing/2014/chart" uri="{C3380CC4-5D6E-409C-BE32-E72D297353CC}">
              <c16:uniqueId val="{00000000-E827-43C2-AA61-B72274823D5B}"/>
            </c:ext>
          </c:extLst>
        </c:ser>
        <c:ser>
          <c:idx val="1"/>
          <c:order val="1"/>
          <c:tx>
            <c:strRef>
              <c:f>人口構成比の推移!$A$30</c:f>
              <c:strCache>
                <c:ptCount val="1"/>
                <c:pt idx="0">
                  <c:v>15歳～64歳（生産年齢人口）</c:v>
                </c:pt>
              </c:strCache>
            </c:strRef>
          </c:tx>
          <c:spPr>
            <a:solidFill>
              <a:srgbClr val="FFA726"/>
            </a:solidFill>
            <a:ln>
              <a:solidFill>
                <a:schemeClr val="bg1"/>
              </a:solidFill>
            </a:ln>
          </c:spPr>
          <c:invertIfNegative val="0"/>
          <c:dLbls>
            <c:spPr>
              <a:ln>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人口構成比の推移!$B$30:$E$30</c:f>
              <c:numCache>
                <c:formatCode>0.0_ </c:formatCode>
                <c:ptCount val="4"/>
                <c:pt idx="0">
                  <c:v>60.902939852267615</c:v>
                </c:pt>
                <c:pt idx="1">
                  <c:v>62.871567246755852</c:v>
                </c:pt>
                <c:pt idx="2">
                  <c:v>64.903437101173651</c:v>
                </c:pt>
                <c:pt idx="3">
                  <c:v>68.164936068231043</c:v>
                </c:pt>
              </c:numCache>
            </c:numRef>
          </c:val>
          <c:extLst>
            <c:ext xmlns:c16="http://schemas.microsoft.com/office/drawing/2014/chart" uri="{C3380CC4-5D6E-409C-BE32-E72D297353CC}">
              <c16:uniqueId val="{00000001-E827-43C2-AA61-B72274823D5B}"/>
            </c:ext>
          </c:extLst>
        </c:ser>
        <c:ser>
          <c:idx val="2"/>
          <c:order val="2"/>
          <c:tx>
            <c:strRef>
              <c:f>人口構成比の推移!$A$31</c:f>
              <c:strCache>
                <c:ptCount val="1"/>
                <c:pt idx="0">
                  <c:v>65歳以上（老年人口）</c:v>
                </c:pt>
              </c:strCache>
            </c:strRef>
          </c:tx>
          <c:spPr>
            <a:solidFill>
              <a:srgbClr val="FFCC80"/>
            </a:solidFill>
            <a:ln>
              <a:solidFill>
                <a:schemeClr val="bg1"/>
              </a:solidFill>
            </a:ln>
          </c:spPr>
          <c:invertIfNegative val="0"/>
          <c:dLbls>
            <c:dLbl>
              <c:idx val="1"/>
              <c:tx>
                <c:rich>
                  <a:bodyPr/>
                  <a:lstStyle/>
                  <a:p>
                    <a:r>
                      <a:rPr lang="en-US" altLang="ja-JP"/>
                      <a:t>24.5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27-43C2-AA61-B72274823D5B}"/>
                </c:ext>
              </c:extLst>
            </c:dLbl>
            <c:dLbl>
              <c:idx val="3"/>
              <c:tx>
                <c:rich>
                  <a:bodyPr/>
                  <a:lstStyle/>
                  <a:p>
                    <a:r>
                      <a:rPr lang="en-US" altLang="ja-JP"/>
                      <a:t>18.2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27-43C2-AA61-B72274823D5B}"/>
                </c:ext>
              </c:extLst>
            </c:dLbl>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人口構成比の推移!$B$31:$E$31</c:f>
              <c:numCache>
                <c:formatCode>0.0_ </c:formatCode>
                <c:ptCount val="4"/>
                <c:pt idx="0">
                  <c:v>27.423560500120114</c:v>
                </c:pt>
                <c:pt idx="1">
                  <c:v>24.555345287194445</c:v>
                </c:pt>
                <c:pt idx="2">
                  <c:v>21.819242511448664</c:v>
                </c:pt>
                <c:pt idx="3">
                  <c:v>18.260845332957643</c:v>
                </c:pt>
              </c:numCache>
            </c:numRef>
          </c:val>
          <c:extLst>
            <c:ext xmlns:c16="http://schemas.microsoft.com/office/drawing/2014/chart" uri="{C3380CC4-5D6E-409C-BE32-E72D297353CC}">
              <c16:uniqueId val="{00000004-E827-43C2-AA61-B72274823D5B}"/>
            </c:ext>
          </c:extLst>
        </c:ser>
        <c:dLbls>
          <c:showLegendKey val="0"/>
          <c:showVal val="0"/>
          <c:showCatName val="0"/>
          <c:showSerName val="0"/>
          <c:showPercent val="0"/>
          <c:showBubbleSize val="0"/>
        </c:dLbls>
        <c:gapWidth val="150"/>
        <c:overlap val="100"/>
        <c:serLines>
          <c:spPr>
            <a:ln w="3175">
              <a:prstDash val="sysDot"/>
            </a:ln>
          </c:spPr>
        </c:serLines>
        <c:axId val="477922840"/>
        <c:axId val="477924408"/>
      </c:barChart>
      <c:catAx>
        <c:axId val="477922840"/>
        <c:scaling>
          <c:orientation val="minMax"/>
        </c:scaling>
        <c:delete val="0"/>
        <c:axPos val="l"/>
        <c:numFmt formatCode="General" sourceLinked="1"/>
        <c:majorTickMark val="out"/>
        <c:minorTickMark val="none"/>
        <c:tickLblPos val="nextTo"/>
        <c:txPr>
          <a:bodyPr/>
          <a:lstStyle/>
          <a:p>
            <a:pPr>
              <a:defRPr>
                <a:latin typeface="Century Gothic" panose="020B0502020202020204" pitchFamily="34" charset="0"/>
                <a:ea typeface="Meiryo UI" panose="020B0604030504040204" pitchFamily="50" charset="-128"/>
              </a:defRPr>
            </a:pPr>
            <a:endParaRPr lang="ja-JP"/>
          </a:p>
        </c:txPr>
        <c:crossAx val="477924408"/>
        <c:crosses val="autoZero"/>
        <c:auto val="1"/>
        <c:lblAlgn val="ctr"/>
        <c:lblOffset val="100"/>
        <c:noMultiLvlLbl val="0"/>
      </c:catAx>
      <c:valAx>
        <c:axId val="477924408"/>
        <c:scaling>
          <c:orientation val="minMax"/>
        </c:scaling>
        <c:delete val="0"/>
        <c:axPos val="b"/>
        <c:numFmt formatCode="0%"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7922840"/>
        <c:crosses val="autoZero"/>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rPr>
              <a:t>世帯数と１世帯当たりの人員の推移</a:t>
            </a:r>
          </a:p>
        </c:rich>
      </c:tx>
      <c:overlay val="0"/>
    </c:title>
    <c:autoTitleDeleted val="0"/>
    <c:plotArea>
      <c:layout/>
      <c:barChart>
        <c:barDir val="col"/>
        <c:grouping val="stacked"/>
        <c:varyColors val="0"/>
        <c:ser>
          <c:idx val="0"/>
          <c:order val="0"/>
          <c:tx>
            <c:strRef>
              <c:f>世帯数と１世帯あたり人員!$A$32</c:f>
              <c:strCache>
                <c:ptCount val="1"/>
                <c:pt idx="0">
                  <c:v>高齢単身世帯</c:v>
                </c:pt>
              </c:strCache>
            </c:strRef>
          </c:tx>
          <c:spPr>
            <a:solidFill>
              <a:srgbClr val="1565C0"/>
            </a:solidFill>
            <a:ln>
              <a:solidFill>
                <a:schemeClr val="bg1"/>
              </a:solidFill>
            </a:ln>
          </c:spPr>
          <c:invertIfNegative val="0"/>
          <c:dLbls>
            <c:numFmt formatCode="#,##0_);[Red]\(#,##0\)" sourceLinked="0"/>
            <c:spPr>
              <a:noFill/>
              <a:ln w="25400">
                <a:noFill/>
              </a:ln>
            </c:spPr>
            <c:txPr>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世帯数と１世帯あたり人員!$B$32:$E$32</c:f>
              <c:numCache>
                <c:formatCode>#,##0_);[Red]\(#,##0\)</c:formatCode>
                <c:ptCount val="4"/>
                <c:pt idx="0">
                  <c:v>28021</c:v>
                </c:pt>
                <c:pt idx="1">
                  <c:v>35218</c:v>
                </c:pt>
                <c:pt idx="2">
                  <c:v>42846</c:v>
                </c:pt>
                <c:pt idx="3">
                  <c:v>49765</c:v>
                </c:pt>
              </c:numCache>
            </c:numRef>
          </c:val>
          <c:extLst>
            <c:ext xmlns:c16="http://schemas.microsoft.com/office/drawing/2014/chart" uri="{C3380CC4-5D6E-409C-BE32-E72D297353CC}">
              <c16:uniqueId val="{00000000-D251-4271-992A-7F80FC069221}"/>
            </c:ext>
          </c:extLst>
        </c:ser>
        <c:ser>
          <c:idx val="1"/>
          <c:order val="1"/>
          <c:tx>
            <c:strRef>
              <c:f>世帯数と１世帯あたり人員!$A$33</c:f>
              <c:strCache>
                <c:ptCount val="1"/>
                <c:pt idx="0">
                  <c:v>高齢夫婦世帯</c:v>
                </c:pt>
              </c:strCache>
            </c:strRef>
          </c:tx>
          <c:spPr>
            <a:solidFill>
              <a:srgbClr val="42A5F5"/>
            </a:solidFill>
            <a:ln>
              <a:solidFill>
                <a:schemeClr val="bg1"/>
              </a:solidFill>
            </a:ln>
          </c:spPr>
          <c:invertIfNegative val="0"/>
          <c:dLbls>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世帯数と１世帯あたり人員!$B$33:$E$33</c:f>
              <c:numCache>
                <c:formatCode>#,##0_);[Red]\(#,##0\)</c:formatCode>
                <c:ptCount val="4"/>
                <c:pt idx="0">
                  <c:v>17070</c:v>
                </c:pt>
                <c:pt idx="1">
                  <c:v>21631</c:v>
                </c:pt>
                <c:pt idx="2">
                  <c:v>23909</c:v>
                </c:pt>
                <c:pt idx="3">
                  <c:v>25214</c:v>
                </c:pt>
              </c:numCache>
            </c:numRef>
          </c:val>
          <c:extLst>
            <c:ext xmlns:c16="http://schemas.microsoft.com/office/drawing/2014/chart" uri="{C3380CC4-5D6E-409C-BE32-E72D297353CC}">
              <c16:uniqueId val="{00000001-D251-4271-992A-7F80FC069221}"/>
            </c:ext>
          </c:extLst>
        </c:ser>
        <c:ser>
          <c:idx val="2"/>
          <c:order val="2"/>
          <c:tx>
            <c:strRef>
              <c:f>世帯数と１世帯あたり人員!$A$34</c:f>
              <c:strCache>
                <c:ptCount val="1"/>
                <c:pt idx="0">
                  <c:v>その他世帯</c:v>
                </c:pt>
              </c:strCache>
            </c:strRef>
          </c:tx>
          <c:spPr>
            <a:solidFill>
              <a:srgbClr val="BBDEFB"/>
            </a:solidFill>
            <a:ln>
              <a:solidFill>
                <a:schemeClr val="bg1"/>
              </a:solidFill>
            </a:ln>
          </c:spPr>
          <c:invertIfNegative val="0"/>
          <c:dLbls>
            <c:dLbl>
              <c:idx val="2"/>
              <c:layout>
                <c:manualLayout>
                  <c:x val="2.0639834881320948E-3"/>
                  <c:y val="-8.247422680412371E-2"/>
                </c:manualLayout>
              </c:layout>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51-4271-992A-7F80FC069221}"/>
                </c:ext>
              </c:extLst>
            </c:dLbl>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世帯数と１世帯あたり人員!$B$34:$E$34</c:f>
              <c:numCache>
                <c:formatCode>#,##0_);[Red]\(#,##0\)</c:formatCode>
                <c:ptCount val="4"/>
                <c:pt idx="0">
                  <c:v>226171</c:v>
                </c:pt>
                <c:pt idx="1">
                  <c:v>222041</c:v>
                </c:pt>
                <c:pt idx="2">
                  <c:v>226406</c:v>
                </c:pt>
                <c:pt idx="3">
                  <c:v>223562</c:v>
                </c:pt>
              </c:numCache>
            </c:numRef>
          </c:val>
          <c:extLst>
            <c:ext xmlns:c16="http://schemas.microsoft.com/office/drawing/2014/chart" uri="{C3380CC4-5D6E-409C-BE32-E72D297353CC}">
              <c16:uniqueId val="{00000003-D251-4271-992A-7F80FC069221}"/>
            </c:ext>
          </c:extLst>
        </c:ser>
        <c:dLbls>
          <c:showLegendKey val="0"/>
          <c:showVal val="0"/>
          <c:showCatName val="0"/>
          <c:showSerName val="0"/>
          <c:showPercent val="0"/>
          <c:showBubbleSize val="0"/>
        </c:dLbls>
        <c:gapWidth val="80"/>
        <c:overlap val="100"/>
        <c:serLines>
          <c:spPr>
            <a:ln w="3175">
              <a:prstDash val="sysDot"/>
            </a:ln>
          </c:spPr>
        </c:serLines>
        <c:axId val="539034064"/>
        <c:axId val="1"/>
      </c:barChart>
      <c:lineChart>
        <c:grouping val="standard"/>
        <c:varyColors val="0"/>
        <c:ser>
          <c:idx val="3"/>
          <c:order val="3"/>
          <c:tx>
            <c:strRef>
              <c:f>世帯数と１世帯あたり人員!$A$35</c:f>
              <c:strCache>
                <c:ptCount val="1"/>
              </c:strCache>
            </c:strRef>
          </c:tx>
          <c:spPr>
            <a:ln>
              <a:noFill/>
            </a:ln>
          </c:spPr>
          <c:marker>
            <c:symbol val="none"/>
          </c:marker>
          <c:dLbls>
            <c:dLbl>
              <c:idx val="0"/>
              <c:layout>
                <c:manualLayout>
                  <c:x val="-5.3663570691434508E-2"/>
                  <c:y val="-2.577319587628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51-4271-992A-7F80FC069221}"/>
                </c:ext>
              </c:extLst>
            </c:dLbl>
            <c:spPr>
              <a:noFill/>
              <a:ln>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世帯数と１世帯あたり人員!$B$35:$E$35</c:f>
              <c:numCache>
                <c:formatCode>#,##0_);[Red]\(#,##0\)</c:formatCode>
                <c:ptCount val="4"/>
                <c:pt idx="0">
                  <c:v>271262</c:v>
                </c:pt>
                <c:pt idx="1">
                  <c:v>278890</c:v>
                </c:pt>
                <c:pt idx="2">
                  <c:v>293161</c:v>
                </c:pt>
                <c:pt idx="3">
                  <c:v>298541</c:v>
                </c:pt>
              </c:numCache>
            </c:numRef>
          </c:val>
          <c:smooth val="0"/>
          <c:extLst>
            <c:ext xmlns:c16="http://schemas.microsoft.com/office/drawing/2014/chart" uri="{C3380CC4-5D6E-409C-BE32-E72D297353CC}">
              <c16:uniqueId val="{00000005-D251-4271-992A-7F80FC069221}"/>
            </c:ext>
          </c:extLst>
        </c:ser>
        <c:dLbls>
          <c:showLegendKey val="0"/>
          <c:showVal val="0"/>
          <c:showCatName val="0"/>
          <c:showSerName val="0"/>
          <c:showPercent val="0"/>
          <c:showBubbleSize val="0"/>
        </c:dLbls>
        <c:marker val="1"/>
        <c:smooth val="0"/>
        <c:axId val="539034064"/>
        <c:axId val="1"/>
      </c:lineChart>
      <c:lineChart>
        <c:grouping val="standard"/>
        <c:varyColors val="0"/>
        <c:ser>
          <c:idx val="4"/>
          <c:order val="4"/>
          <c:tx>
            <c:strRef>
              <c:f>世帯数と１世帯あたり人員!$A$36</c:f>
              <c:strCache>
                <c:ptCount val="1"/>
                <c:pt idx="0">
                  <c:v>１世帯当たりの人員</c:v>
                </c:pt>
              </c:strCache>
            </c:strRef>
          </c:tx>
          <c:spPr>
            <a:ln>
              <a:solidFill>
                <a:srgbClr val="10253F"/>
              </a:solidFill>
            </a:ln>
          </c:spPr>
          <c:marker>
            <c:symbol val="square"/>
            <c:size val="7"/>
            <c:spPr>
              <a:solidFill>
                <a:srgbClr val="10253F"/>
              </a:solidFill>
              <a:ln w="25400">
                <a:solidFill>
                  <a:srgbClr val="10253F"/>
                </a:solidFill>
              </a:ln>
            </c:spPr>
          </c:marker>
          <c:dLbls>
            <c:dLbl>
              <c:idx val="0"/>
              <c:layout>
                <c:manualLayout>
                  <c:x val="-3.9215686274509803E-2"/>
                  <c:y val="-4.1237113402061869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51-4271-992A-7F80FC069221}"/>
                </c:ext>
              </c:extLst>
            </c:dLbl>
            <c:dLbl>
              <c:idx val="1"/>
              <c:layout>
                <c:manualLayout>
                  <c:x val="-4.127963607636146E-2"/>
                  <c:y val="4.2204230547230208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51-4271-992A-7F80FC069221}"/>
                </c:ext>
              </c:extLst>
            </c:dLbl>
            <c:dLbl>
              <c:idx val="2"/>
              <c:layout>
                <c:manualLayout>
                  <c:x val="-3.9215723723619526E-2"/>
                  <c:y val="4.268790685758557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51-4271-992A-7F80FC069221}"/>
                </c:ext>
              </c:extLst>
            </c:dLbl>
            <c:dLbl>
              <c:idx val="3"/>
              <c:layout>
                <c:manualLayout>
                  <c:x val="-4.1420795388448547E-2"/>
                  <c:y val="4.0599795664506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51-4271-992A-7F80FC069221}"/>
                </c:ext>
              </c:extLst>
            </c:dLbl>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世帯数と１世帯あたり人員!$B$36:$E$36</c:f>
              <c:numCache>
                <c:formatCode>0.00_ </c:formatCode>
                <c:ptCount val="4"/>
                <c:pt idx="0">
                  <c:v>2.3552395838709441</c:v>
                </c:pt>
                <c:pt idx="1">
                  <c:v>2.2624583168991359</c:v>
                </c:pt>
                <c:pt idx="2">
                  <c:v>2.1530319517261844</c:v>
                </c:pt>
                <c:pt idx="3">
                  <c:v>2.0924898087699848</c:v>
                </c:pt>
              </c:numCache>
            </c:numRef>
          </c:val>
          <c:smooth val="0"/>
          <c:extLst>
            <c:ext xmlns:c16="http://schemas.microsoft.com/office/drawing/2014/chart" uri="{C3380CC4-5D6E-409C-BE32-E72D297353CC}">
              <c16:uniqueId val="{0000000A-D251-4271-992A-7F80FC069221}"/>
            </c:ext>
          </c:extLst>
        </c:ser>
        <c:dLbls>
          <c:showLegendKey val="0"/>
          <c:showVal val="0"/>
          <c:showCatName val="0"/>
          <c:showSerName val="0"/>
          <c:showPercent val="0"/>
          <c:showBubbleSize val="0"/>
        </c:dLbls>
        <c:marker val="1"/>
        <c:smooth val="0"/>
        <c:axId val="3"/>
        <c:axId val="4"/>
      </c:lineChart>
      <c:catAx>
        <c:axId val="539034064"/>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53903406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0_ "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
        <c:crosses val="max"/>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将来人口の見通し</a:t>
            </a:r>
          </a:p>
        </c:rich>
      </c:tx>
      <c:overlay val="0"/>
    </c:title>
    <c:autoTitleDeleted val="0"/>
    <c:plotArea>
      <c:layout/>
      <c:lineChart>
        <c:grouping val="standard"/>
        <c:varyColors val="0"/>
        <c:ser>
          <c:idx val="0"/>
          <c:order val="0"/>
          <c:tx>
            <c:strRef>
              <c:f>将来人口の見通し!$A$31</c:f>
              <c:strCache>
                <c:ptCount val="1"/>
                <c:pt idx="0">
                  <c:v>総合計</c:v>
                </c:pt>
              </c:strCache>
            </c:strRef>
          </c:tx>
          <c:spPr>
            <a:ln>
              <a:solidFill>
                <a:srgbClr val="0D47A1"/>
              </a:solidFill>
            </a:ln>
          </c:spPr>
          <c:marker>
            <c:spPr>
              <a:solidFill>
                <a:srgbClr val="0D47A1"/>
              </a:solidFill>
              <a:ln w="25400">
                <a:solidFill>
                  <a:srgbClr val="0D47A1"/>
                </a:solidFill>
              </a:ln>
            </c:spPr>
          </c:marker>
          <c:dLbls>
            <c:dLbl>
              <c:idx val="4"/>
              <c:tx>
                <c:rich>
                  <a:bodyPr/>
                  <a:lstStyle/>
                  <a:p>
                    <a:r>
                      <a:rPr lang="en-US" altLang="ja-JP"/>
                      <a:t>554,067</a:t>
                    </a:r>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1D-4D8B-A848-62DF62FC0D67}"/>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将来人口の見通し!$B$31:$F$31</c:f>
              <c:numCache>
                <c:formatCode>General</c:formatCode>
                <c:ptCount val="5"/>
                <c:pt idx="0">
                  <c:v>645749</c:v>
                </c:pt>
                <c:pt idx="1">
                  <c:v>640863</c:v>
                </c:pt>
                <c:pt idx="2">
                  <c:v>636454</c:v>
                </c:pt>
                <c:pt idx="3" formatCode="0;_">
                  <c:v>599710.54531139811</c:v>
                </c:pt>
                <c:pt idx="4" formatCode="0;_">
                  <c:v>554066.01211075531</c:v>
                </c:pt>
              </c:numCache>
            </c:numRef>
          </c:val>
          <c:smooth val="0"/>
          <c:extLst>
            <c:ext xmlns:c16="http://schemas.microsoft.com/office/drawing/2014/chart" uri="{C3380CC4-5D6E-409C-BE32-E72D297353CC}">
              <c16:uniqueId val="{00000001-E51D-4D8B-A848-62DF62FC0D67}"/>
            </c:ext>
          </c:extLst>
        </c:ser>
        <c:ser>
          <c:idx val="1"/>
          <c:order val="1"/>
          <c:tx>
            <c:strRef>
              <c:f>将来人口の見通し!$A$32</c:f>
              <c:strCache>
                <c:ptCount val="1"/>
                <c:pt idx="0">
                  <c:v>０～14歳（年少人口）</c:v>
                </c:pt>
              </c:strCache>
            </c:strRef>
          </c:tx>
          <c:spPr>
            <a:ln>
              <a:solidFill>
                <a:srgbClr val="B71C1C"/>
              </a:solidFill>
            </a:ln>
          </c:spPr>
          <c:marker>
            <c:spPr>
              <a:solidFill>
                <a:srgbClr val="B71C1C"/>
              </a:solidFill>
              <a:ln w="25400">
                <a:solidFill>
                  <a:srgbClr val="B71C1C"/>
                </a:solidFill>
              </a:ln>
            </c:spPr>
          </c:marker>
          <c:dLbls>
            <c:dLbl>
              <c:idx val="0"/>
              <c:layout>
                <c:manualLayout>
                  <c:x val="-4.7898842629215399E-2"/>
                  <c:y val="3.7253079214154834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1D-4D8B-A848-62DF62FC0D67}"/>
                </c:ext>
              </c:extLst>
            </c:dLbl>
            <c:dLbl>
              <c:idx val="1"/>
              <c:layout>
                <c:manualLayout>
                  <c:x val="-4.9975375952812699E-2"/>
                  <c:y val="3.3659188827811617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1D-4D8B-A848-62DF62FC0D67}"/>
                </c:ext>
              </c:extLst>
            </c:dLbl>
            <c:dLbl>
              <c:idx val="2"/>
              <c:layout>
                <c:manualLayout>
                  <c:x val="-6.043450773032933E-2"/>
                  <c:y val="3.5071057132191358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1D-4D8B-A848-62DF62FC0D67}"/>
                </c:ext>
              </c:extLst>
            </c:dLbl>
            <c:dLbl>
              <c:idx val="3"/>
              <c:layout>
                <c:manualLayout>
                  <c:x val="-6.043450773032933E-2"/>
                  <c:y val="3.0660913802533309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1D-4D8B-A848-62DF62FC0D67}"/>
                </c:ext>
              </c:extLst>
            </c:dLbl>
            <c:dLbl>
              <c:idx val="4"/>
              <c:layout>
                <c:manualLayout>
                  <c:x val="-6.0182577542770836E-2"/>
                  <c:y val="-4.0253496427610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1D-4D8B-A848-62DF62FC0D67}"/>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将来人口の見通し!$B$32:$F$32</c:f>
              <c:numCache>
                <c:formatCode>General</c:formatCode>
                <c:ptCount val="5"/>
                <c:pt idx="0">
                  <c:v>84892</c:v>
                </c:pt>
                <c:pt idx="1">
                  <c:v>79993</c:v>
                </c:pt>
                <c:pt idx="2">
                  <c:v>73376</c:v>
                </c:pt>
                <c:pt idx="3" formatCode="0;_">
                  <c:v>62093.305182699827</c:v>
                </c:pt>
                <c:pt idx="4" formatCode="0;_">
                  <c:v>52062.523156439114</c:v>
                </c:pt>
              </c:numCache>
            </c:numRef>
          </c:val>
          <c:smooth val="0"/>
          <c:extLst>
            <c:ext xmlns:c16="http://schemas.microsoft.com/office/drawing/2014/chart" uri="{C3380CC4-5D6E-409C-BE32-E72D297353CC}">
              <c16:uniqueId val="{00000007-E51D-4D8B-A848-62DF62FC0D67}"/>
            </c:ext>
          </c:extLst>
        </c:ser>
        <c:ser>
          <c:idx val="2"/>
          <c:order val="2"/>
          <c:tx>
            <c:strRef>
              <c:f>将来人口の見通し!$A$33</c:f>
              <c:strCache>
                <c:ptCount val="1"/>
                <c:pt idx="0">
                  <c:v>15～64歳（生産年齢人口）</c:v>
                </c:pt>
              </c:strCache>
            </c:strRef>
          </c:tx>
          <c:spPr>
            <a:ln>
              <a:solidFill>
                <a:srgbClr val="1B5E20"/>
              </a:solidFill>
            </a:ln>
          </c:spPr>
          <c:marker>
            <c:spPr>
              <a:solidFill>
                <a:srgbClr val="1B5E20"/>
              </a:solidFill>
              <a:ln w="25400">
                <a:solidFill>
                  <a:srgbClr val="1B5E20"/>
                </a:solidFill>
              </a:ln>
            </c:spPr>
          </c:marker>
          <c:dLbls>
            <c:dLbl>
              <c:idx val="3"/>
              <c:layout>
                <c:manualLayout>
                  <c:x val="-4.8486707566462166E-2"/>
                  <c:y val="-5.1988019569842926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1D-4D8B-A848-62DF62FC0D67}"/>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将来人口の見通し!$B$33:$F$33</c:f>
              <c:numCache>
                <c:formatCode>General</c:formatCode>
                <c:ptCount val="5"/>
                <c:pt idx="0">
                  <c:v>414977</c:v>
                </c:pt>
                <c:pt idx="1">
                  <c:v>400004</c:v>
                </c:pt>
                <c:pt idx="2">
                  <c:v>382817</c:v>
                </c:pt>
                <c:pt idx="3" formatCode="0;_">
                  <c:v>366330.67614897073</c:v>
                </c:pt>
                <c:pt idx="4" formatCode="0;_">
                  <c:v>322378.14601000183</c:v>
                </c:pt>
              </c:numCache>
            </c:numRef>
          </c:val>
          <c:smooth val="0"/>
          <c:extLst>
            <c:ext xmlns:c16="http://schemas.microsoft.com/office/drawing/2014/chart" uri="{C3380CC4-5D6E-409C-BE32-E72D297353CC}">
              <c16:uniqueId val="{00000009-E51D-4D8B-A848-62DF62FC0D67}"/>
            </c:ext>
          </c:extLst>
        </c:ser>
        <c:ser>
          <c:idx val="3"/>
          <c:order val="3"/>
          <c:tx>
            <c:strRef>
              <c:f>将来人口の見通し!$A$34</c:f>
              <c:strCache>
                <c:ptCount val="1"/>
                <c:pt idx="0">
                  <c:v>65歳以上（老年人口）</c:v>
                </c:pt>
              </c:strCache>
            </c:strRef>
          </c:tx>
          <c:spPr>
            <a:ln>
              <a:solidFill>
                <a:srgbClr val="7B1FA2"/>
              </a:solidFill>
            </a:ln>
          </c:spPr>
          <c:marker>
            <c:spPr>
              <a:noFill/>
              <a:ln w="25400">
                <a:solidFill>
                  <a:srgbClr val="7B1FA2"/>
                </a:solidFill>
              </a:ln>
            </c:spPr>
          </c:marker>
          <c:dLbls>
            <c:dLbl>
              <c:idx val="3"/>
              <c:layout>
                <c:manualLayout>
                  <c:x val="-4.9946979193288631E-2"/>
                  <c:y val="-4.9455044534527523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1D-4D8B-A848-62DF62FC0D67}"/>
                </c:ext>
              </c:extLst>
            </c:dLbl>
            <c:dLbl>
              <c:idx val="4"/>
              <c:layout>
                <c:manualLayout>
                  <c:x val="-5.82523899840987E-2"/>
                  <c:y val="-4.0253496427610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1D-4D8B-A848-62DF62FC0D67}"/>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将来人口の見通し!$B$34:$F$34</c:f>
              <c:numCache>
                <c:formatCode>General</c:formatCode>
                <c:ptCount val="5"/>
                <c:pt idx="0">
                  <c:v>139507</c:v>
                </c:pt>
                <c:pt idx="1">
                  <c:v>156227</c:v>
                </c:pt>
                <c:pt idx="2">
                  <c:v>172376</c:v>
                </c:pt>
                <c:pt idx="3" formatCode="0;_">
                  <c:v>171286.56397972751</c:v>
                </c:pt>
                <c:pt idx="4" formatCode="0;_">
                  <c:v>179625.34294431435</c:v>
                </c:pt>
              </c:numCache>
            </c:numRef>
          </c:val>
          <c:smooth val="0"/>
          <c:extLst>
            <c:ext xmlns:c16="http://schemas.microsoft.com/office/drawing/2014/chart" uri="{C3380CC4-5D6E-409C-BE32-E72D297353CC}">
              <c16:uniqueId val="{0000000C-E51D-4D8B-A848-62DF62FC0D67}"/>
            </c:ext>
          </c:extLst>
        </c:ser>
        <c:dLbls>
          <c:showLegendKey val="0"/>
          <c:showVal val="0"/>
          <c:showCatName val="0"/>
          <c:showSerName val="0"/>
          <c:showPercent val="0"/>
          <c:showBubbleSize val="0"/>
        </c:dLbls>
        <c:marker val="1"/>
        <c:smooth val="0"/>
        <c:axId val="539031440"/>
        <c:axId val="1"/>
      </c:lineChart>
      <c:catAx>
        <c:axId val="539031440"/>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539031440"/>
        <c:crosses val="autoZero"/>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年齢３区分別人口構成比の推移</a:t>
            </a:r>
          </a:p>
        </c:rich>
      </c:tx>
      <c:layout/>
      <c:overlay val="0"/>
    </c:title>
    <c:autoTitleDeleted val="0"/>
    <c:plotArea>
      <c:layout/>
      <c:barChart>
        <c:barDir val="bar"/>
        <c:grouping val="percentStacked"/>
        <c:varyColors val="0"/>
        <c:ser>
          <c:idx val="0"/>
          <c:order val="0"/>
          <c:tx>
            <c:strRef>
              <c:f>人口構成比の推移!$A$29</c:f>
              <c:strCache>
                <c:ptCount val="1"/>
                <c:pt idx="0">
                  <c:v>０歳～14歳（年少人口）</c:v>
                </c:pt>
              </c:strCache>
            </c:strRef>
          </c:tx>
          <c:spPr>
            <a:solidFill>
              <a:srgbClr val="E65100"/>
            </a:solidFill>
          </c:spPr>
          <c:invertIfNegative val="0"/>
          <c:dLbls>
            <c:dLbl>
              <c:idx val="0"/>
              <c:layout/>
              <c:tx>
                <c:rich>
                  <a:bodyPr/>
                  <a:lstStyle/>
                  <a:p>
                    <a:r>
                      <a:rPr lang="en-US" altLang="ja-JP"/>
                      <a:t>11.2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36D-4F1F-9C09-A78664B6D660}"/>
                </c:ext>
              </c:extLst>
            </c:dLbl>
            <c:spPr>
              <a:noFill/>
              <a:ln w="25400">
                <a:noFill/>
              </a:ln>
            </c:spPr>
            <c:txPr>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人口構成比の推移!$B$28:$E$28</c:f>
              <c:strCache>
                <c:ptCount val="4"/>
                <c:pt idx="0">
                  <c:v>H27</c:v>
                </c:pt>
                <c:pt idx="1">
                  <c:v>H22</c:v>
                </c:pt>
                <c:pt idx="2">
                  <c:v>H17</c:v>
                </c:pt>
                <c:pt idx="3">
                  <c:v>H12</c:v>
                </c:pt>
              </c:strCache>
            </c:strRef>
          </c:cat>
          <c:val>
            <c:numRef>
              <c:f>人口構成比の推移!$B$29:$E$29</c:f>
              <c:numCache>
                <c:formatCode>0.0_ </c:formatCode>
                <c:ptCount val="4"/>
                <c:pt idx="0">
                  <c:v>11.146509294294626</c:v>
                </c:pt>
                <c:pt idx="1">
                  <c:v>11.773794129330527</c:v>
                </c:pt>
                <c:pt idx="2">
                  <c:v>12.222394543586038</c:v>
                </c:pt>
                <c:pt idx="3">
                  <c:v>12.625436152660194</c:v>
                </c:pt>
              </c:numCache>
            </c:numRef>
          </c:val>
          <c:extLst>
            <c:ext xmlns:c16="http://schemas.microsoft.com/office/drawing/2014/chart" uri="{C3380CC4-5D6E-409C-BE32-E72D297353CC}">
              <c16:uniqueId val="{00000001-536D-4F1F-9C09-A78664B6D660}"/>
            </c:ext>
          </c:extLst>
        </c:ser>
        <c:ser>
          <c:idx val="1"/>
          <c:order val="1"/>
          <c:tx>
            <c:strRef>
              <c:f>人口構成比の推移!$A$30</c:f>
              <c:strCache>
                <c:ptCount val="1"/>
                <c:pt idx="0">
                  <c:v>15歳～64歳（生産年齢人口）</c:v>
                </c:pt>
              </c:strCache>
            </c:strRef>
          </c:tx>
          <c:spPr>
            <a:solidFill>
              <a:srgbClr val="FFA726"/>
            </a:solidFill>
            <a:ln>
              <a:solidFill>
                <a:schemeClr val="bg1"/>
              </a:solidFill>
            </a:ln>
          </c:spPr>
          <c:invertIfNegative val="0"/>
          <c:dLbls>
            <c:spPr>
              <a:ln>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人口構成比の推移!$B$28:$E$28</c:f>
              <c:strCache>
                <c:ptCount val="4"/>
                <c:pt idx="0">
                  <c:v>H27</c:v>
                </c:pt>
                <c:pt idx="1">
                  <c:v>H22</c:v>
                </c:pt>
                <c:pt idx="2">
                  <c:v>H17</c:v>
                </c:pt>
                <c:pt idx="3">
                  <c:v>H12</c:v>
                </c:pt>
              </c:strCache>
            </c:strRef>
          </c:cat>
          <c:val>
            <c:numRef>
              <c:f>人口構成比の推移!$B$30:$E$30</c:f>
              <c:numCache>
                <c:formatCode>0.0_ </c:formatCode>
                <c:ptCount val="4"/>
                <c:pt idx="0">
                  <c:v>64.423406187337406</c:v>
                </c:pt>
                <c:pt idx="1">
                  <c:v>66.933914822045864</c:v>
                </c:pt>
                <c:pt idx="2">
                  <c:v>69.272904207690047</c:v>
                </c:pt>
                <c:pt idx="3">
                  <c:v>71.987672770549892</c:v>
                </c:pt>
              </c:numCache>
            </c:numRef>
          </c:val>
          <c:extLst>
            <c:ext xmlns:c16="http://schemas.microsoft.com/office/drawing/2014/chart" uri="{C3380CC4-5D6E-409C-BE32-E72D297353CC}">
              <c16:uniqueId val="{00000002-536D-4F1F-9C09-A78664B6D660}"/>
            </c:ext>
          </c:extLst>
        </c:ser>
        <c:ser>
          <c:idx val="2"/>
          <c:order val="2"/>
          <c:tx>
            <c:strRef>
              <c:f>人口構成比の推移!$A$31</c:f>
              <c:strCache>
                <c:ptCount val="1"/>
                <c:pt idx="0">
                  <c:v>65歳以上（老年人口）</c:v>
                </c:pt>
              </c:strCache>
            </c:strRef>
          </c:tx>
          <c:spPr>
            <a:solidFill>
              <a:srgbClr val="FFCC80"/>
            </a:solidFill>
            <a:ln>
              <a:solidFill>
                <a:schemeClr val="bg1"/>
              </a:solidFill>
            </a:ln>
          </c:spPr>
          <c:invertIfNegative val="0"/>
          <c:dLbls>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人口構成比の推移!$B$28:$E$28</c:f>
              <c:strCache>
                <c:ptCount val="4"/>
                <c:pt idx="0">
                  <c:v>H27</c:v>
                </c:pt>
                <c:pt idx="1">
                  <c:v>H22</c:v>
                </c:pt>
                <c:pt idx="2">
                  <c:v>H17</c:v>
                </c:pt>
                <c:pt idx="3">
                  <c:v>H12</c:v>
                </c:pt>
              </c:strCache>
            </c:strRef>
          </c:cat>
          <c:val>
            <c:numRef>
              <c:f>人口構成比の推移!$B$31:$E$31</c:f>
              <c:numCache>
                <c:formatCode>0.0_ </c:formatCode>
                <c:ptCount val="4"/>
                <c:pt idx="0">
                  <c:v>24.430084518367966</c:v>
                </c:pt>
                <c:pt idx="1">
                  <c:v>21.292291048623614</c:v>
                </c:pt>
                <c:pt idx="2">
                  <c:v>18.504701248723922</c:v>
                </c:pt>
                <c:pt idx="3">
                  <c:v>15.386891076789915</c:v>
                </c:pt>
              </c:numCache>
            </c:numRef>
          </c:val>
          <c:extLst>
            <c:ext xmlns:c16="http://schemas.microsoft.com/office/drawing/2014/chart" uri="{C3380CC4-5D6E-409C-BE32-E72D297353CC}">
              <c16:uniqueId val="{00000003-536D-4F1F-9C09-A78664B6D660}"/>
            </c:ext>
          </c:extLst>
        </c:ser>
        <c:dLbls>
          <c:showLegendKey val="0"/>
          <c:showVal val="0"/>
          <c:showCatName val="0"/>
          <c:showSerName val="0"/>
          <c:showPercent val="0"/>
          <c:showBubbleSize val="0"/>
        </c:dLbls>
        <c:gapWidth val="150"/>
        <c:overlap val="100"/>
        <c:serLines>
          <c:spPr>
            <a:ln w="3175">
              <a:prstDash val="sysDot"/>
            </a:ln>
          </c:spPr>
        </c:serLines>
        <c:axId val="339308512"/>
        <c:axId val="339307728"/>
      </c:barChart>
      <c:catAx>
        <c:axId val="339308512"/>
        <c:scaling>
          <c:orientation val="minMax"/>
        </c:scaling>
        <c:delete val="0"/>
        <c:axPos val="l"/>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39307728"/>
        <c:crosses val="autoZero"/>
        <c:auto val="1"/>
        <c:lblAlgn val="ctr"/>
        <c:lblOffset val="100"/>
        <c:noMultiLvlLbl val="0"/>
      </c:catAx>
      <c:valAx>
        <c:axId val="339307728"/>
        <c:scaling>
          <c:orientation val="minMax"/>
        </c:scaling>
        <c:delete val="0"/>
        <c:axPos val="b"/>
        <c:numFmt formatCode="0%"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39308512"/>
        <c:crosses val="autoZero"/>
        <c:crossBetween val="between"/>
      </c:valAx>
    </c:plotArea>
    <c:legend>
      <c:legendPos val="b"/>
      <c:layout>
        <c:manualLayout>
          <c:xMode val="edge"/>
          <c:yMode val="edge"/>
          <c:x val="5.0000040317540954E-2"/>
          <c:y val="0.92531969309462925"/>
          <c:w val="0.92048123016880956"/>
          <c:h val="7.1270247229326511E-2"/>
        </c:manualLayout>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rPr>
              <a:t>産業別就業者数の推移</a:t>
            </a:r>
          </a:p>
        </c:rich>
      </c:tx>
      <c:overlay val="0"/>
    </c:title>
    <c:autoTitleDeleted val="0"/>
    <c:plotArea>
      <c:layout/>
      <c:barChart>
        <c:barDir val="col"/>
        <c:grouping val="stacked"/>
        <c:varyColors val="0"/>
        <c:ser>
          <c:idx val="0"/>
          <c:order val="0"/>
          <c:tx>
            <c:strRef>
              <c:f>産業別就業者数の推移!$A$31</c:f>
              <c:strCache>
                <c:ptCount val="1"/>
                <c:pt idx="0">
                  <c:v>第一次産業</c:v>
                </c:pt>
              </c:strCache>
            </c:strRef>
          </c:tx>
          <c:spPr>
            <a:solidFill>
              <a:srgbClr val="CFD8DC"/>
            </a:solidFill>
            <a:ln>
              <a:solidFill>
                <a:schemeClr val="bg1"/>
              </a:solidFill>
            </a:ln>
          </c:spPr>
          <c:invertIfNegative val="0"/>
          <c:cat>
            <c:strRef>
              <c:f>産業別就業者数の推移!$B$30:$E$30</c:f>
              <c:strCache>
                <c:ptCount val="4"/>
                <c:pt idx="0">
                  <c:v>H12</c:v>
                </c:pt>
                <c:pt idx="1">
                  <c:v>H17</c:v>
                </c:pt>
                <c:pt idx="2">
                  <c:v>H22</c:v>
                </c:pt>
                <c:pt idx="3">
                  <c:v>H27</c:v>
                </c:pt>
              </c:strCache>
            </c:strRef>
          </c:cat>
          <c:val>
            <c:numRef>
              <c:f>産業別就業者数の推移!$B$31:$E$31</c:f>
              <c:numCache>
                <c:formatCode>General</c:formatCode>
                <c:ptCount val="4"/>
                <c:pt idx="0">
                  <c:v>22350</c:v>
                </c:pt>
                <c:pt idx="1">
                  <c:v>19500</c:v>
                </c:pt>
                <c:pt idx="2">
                  <c:v>17400</c:v>
                </c:pt>
                <c:pt idx="3">
                  <c:v>18350</c:v>
                </c:pt>
              </c:numCache>
            </c:numRef>
          </c:val>
          <c:extLst>
            <c:ext xmlns:c16="http://schemas.microsoft.com/office/drawing/2014/chart" uri="{C3380CC4-5D6E-409C-BE32-E72D297353CC}">
              <c16:uniqueId val="{00000000-38EE-4F8A-AC41-F9B2632A2F65}"/>
            </c:ext>
          </c:extLst>
        </c:ser>
        <c:ser>
          <c:idx val="1"/>
          <c:order val="1"/>
          <c:tx>
            <c:strRef>
              <c:f>産業別就業者数の推移!$A$32</c:f>
              <c:strCache>
                <c:ptCount val="1"/>
                <c:pt idx="0">
                  <c:v>第二次産業</c:v>
                </c:pt>
              </c:strCache>
            </c:strRef>
          </c:tx>
          <c:spPr>
            <a:solidFill>
              <a:srgbClr val="78909C"/>
            </a:solidFill>
            <a:ln>
              <a:solidFill>
                <a:schemeClr val="bg1"/>
              </a:solidFill>
            </a:ln>
          </c:spPr>
          <c:invertIfNegative val="0"/>
          <c:dLbls>
            <c:numFmt formatCode="#,##0_);[Red]\(#,##0\)" sourceLinked="0"/>
            <c:spPr>
              <a:noFill/>
              <a:ln w="25400">
                <a:noFill/>
              </a:ln>
            </c:spPr>
            <c:txPr>
              <a:bodyPr/>
              <a:lstStyle/>
              <a:p>
                <a:pPr>
                  <a:defRPr>
                    <a:solidFill>
                      <a:schemeClr val="bg1"/>
                    </a:solidFill>
                    <a:latin typeface="Century Gothic" panose="020B0502020202020204" pitchFamily="34" charset="0"/>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産業別就業者数の推移!$B$30:$E$30</c:f>
              <c:strCache>
                <c:ptCount val="4"/>
                <c:pt idx="0">
                  <c:v>H12</c:v>
                </c:pt>
                <c:pt idx="1">
                  <c:v>H17</c:v>
                </c:pt>
                <c:pt idx="2">
                  <c:v>H22</c:v>
                </c:pt>
                <c:pt idx="3">
                  <c:v>H27</c:v>
                </c:pt>
              </c:strCache>
            </c:strRef>
          </c:cat>
          <c:val>
            <c:numRef>
              <c:f>産業別就業者数の推移!$B$32:$E$32</c:f>
              <c:numCache>
                <c:formatCode>General</c:formatCode>
                <c:ptCount val="4"/>
                <c:pt idx="0">
                  <c:v>94154</c:v>
                </c:pt>
                <c:pt idx="1">
                  <c:v>76686</c:v>
                </c:pt>
                <c:pt idx="2">
                  <c:v>60857</c:v>
                </c:pt>
                <c:pt idx="3">
                  <c:v>55118</c:v>
                </c:pt>
              </c:numCache>
            </c:numRef>
          </c:val>
          <c:extLst>
            <c:ext xmlns:c16="http://schemas.microsoft.com/office/drawing/2014/chart" uri="{C3380CC4-5D6E-409C-BE32-E72D297353CC}">
              <c16:uniqueId val="{00000001-38EE-4F8A-AC41-F9B2632A2F65}"/>
            </c:ext>
          </c:extLst>
        </c:ser>
        <c:ser>
          <c:idx val="2"/>
          <c:order val="2"/>
          <c:tx>
            <c:strRef>
              <c:f>産業別就業者数の推移!$A$33</c:f>
              <c:strCache>
                <c:ptCount val="1"/>
                <c:pt idx="0">
                  <c:v>第三次産業</c:v>
                </c:pt>
              </c:strCache>
            </c:strRef>
          </c:tx>
          <c:spPr>
            <a:solidFill>
              <a:srgbClr val="455A64"/>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solidFill>
                      <a:schemeClr val="bg1"/>
                    </a:solidFill>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産業別就業者数の推移!$B$30:$E$30</c:f>
              <c:strCache>
                <c:ptCount val="4"/>
                <c:pt idx="0">
                  <c:v>H12</c:v>
                </c:pt>
                <c:pt idx="1">
                  <c:v>H17</c:v>
                </c:pt>
                <c:pt idx="2">
                  <c:v>H22</c:v>
                </c:pt>
                <c:pt idx="3">
                  <c:v>H27</c:v>
                </c:pt>
              </c:strCache>
            </c:strRef>
          </c:cat>
          <c:val>
            <c:numRef>
              <c:f>産業別就業者数の推移!$B$33:$E$33</c:f>
              <c:numCache>
                <c:formatCode>General</c:formatCode>
                <c:ptCount val="4"/>
                <c:pt idx="0">
                  <c:v>203472</c:v>
                </c:pt>
                <c:pt idx="1">
                  <c:v>198171</c:v>
                </c:pt>
                <c:pt idx="2">
                  <c:v>178450</c:v>
                </c:pt>
                <c:pt idx="3">
                  <c:v>164551</c:v>
                </c:pt>
              </c:numCache>
            </c:numRef>
          </c:val>
          <c:extLst>
            <c:ext xmlns:c16="http://schemas.microsoft.com/office/drawing/2014/chart" uri="{C3380CC4-5D6E-409C-BE32-E72D297353CC}">
              <c16:uniqueId val="{00000002-38EE-4F8A-AC41-F9B2632A2F65}"/>
            </c:ext>
          </c:extLst>
        </c:ser>
        <c:ser>
          <c:idx val="3"/>
          <c:order val="3"/>
          <c:tx>
            <c:strRef>
              <c:f>産業別就業者数の推移!$A$44</c:f>
              <c:strCache>
                <c:ptCount val="1"/>
                <c:pt idx="0">
                  <c:v>※就業者数には分類不能産業を含む。</c:v>
                </c:pt>
              </c:strCache>
            </c:strRef>
          </c:tx>
          <c:spPr>
            <a:noFill/>
          </c:spPr>
          <c:invertIfNegative val="0"/>
          <c:dLbls>
            <c:numFmt formatCode="#,##0_);[Red]\(#,##0\)" sourceLinked="0"/>
            <c:spPr>
              <a:solidFill>
                <a:schemeClr val="bg1"/>
              </a:solidFill>
              <a:ln>
                <a:noFill/>
              </a:ln>
            </c:spPr>
            <c:txPr>
              <a:bodyPr wrap="square" lIns="38100" tIns="19050" rIns="38100" bIns="19050" anchor="ctr">
                <a:spAutoFit/>
              </a:bodyPr>
              <a:lstStyle/>
              <a:p>
                <a:pPr>
                  <a:defRPr>
                    <a:latin typeface="Century Gothic" panose="020B0502020202020204" pitchFamily="3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産業別就業者数の推移!$B$30:$E$30</c:f>
              <c:strCache>
                <c:ptCount val="4"/>
                <c:pt idx="0">
                  <c:v>H12</c:v>
                </c:pt>
                <c:pt idx="1">
                  <c:v>H17</c:v>
                </c:pt>
                <c:pt idx="2">
                  <c:v>H22</c:v>
                </c:pt>
                <c:pt idx="3">
                  <c:v>H27</c:v>
                </c:pt>
              </c:strCache>
            </c:strRef>
          </c:cat>
          <c:val>
            <c:numRef>
              <c:f>産業別就業者数の推移!$B$35:$E$35</c:f>
              <c:numCache>
                <c:formatCode>General</c:formatCode>
                <c:ptCount val="4"/>
                <c:pt idx="0">
                  <c:v>300344</c:v>
                </c:pt>
                <c:pt idx="1">
                  <c:v>278506</c:v>
                </c:pt>
                <c:pt idx="2">
                  <c:v>267763</c:v>
                </c:pt>
                <c:pt idx="3">
                  <c:v>254830</c:v>
                </c:pt>
              </c:numCache>
            </c:numRef>
          </c:val>
          <c:extLst>
            <c:ext xmlns:c16="http://schemas.microsoft.com/office/drawing/2014/chart" uri="{C3380CC4-5D6E-409C-BE32-E72D297353CC}">
              <c16:uniqueId val="{00000003-38EE-4F8A-AC41-F9B2632A2F65}"/>
            </c:ext>
          </c:extLst>
        </c:ser>
        <c:dLbls>
          <c:showLegendKey val="0"/>
          <c:showVal val="0"/>
          <c:showCatName val="0"/>
          <c:showSerName val="0"/>
          <c:showPercent val="0"/>
          <c:showBubbleSize val="0"/>
        </c:dLbls>
        <c:gapWidth val="85"/>
        <c:overlap val="100"/>
        <c:serLines>
          <c:spPr>
            <a:ln w="3175">
              <a:prstDash val="sysDot"/>
            </a:ln>
          </c:spPr>
        </c:serLines>
        <c:axId val="477920096"/>
        <c:axId val="477920488"/>
      </c:barChart>
      <c:catAx>
        <c:axId val="477920096"/>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7920488"/>
        <c:crosses val="autoZero"/>
        <c:auto val="1"/>
        <c:lblAlgn val="ctr"/>
        <c:lblOffset val="100"/>
        <c:noMultiLvlLbl val="0"/>
      </c:catAx>
      <c:valAx>
        <c:axId val="477920488"/>
        <c:scaling>
          <c:orientation val="minMax"/>
          <c:max val="350000"/>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7920096"/>
        <c:crosses val="autoZero"/>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rPr>
              <a:t>世帯数と１世帯当たりの人員の推移</a:t>
            </a:r>
          </a:p>
        </c:rich>
      </c:tx>
      <c:layout/>
      <c:overlay val="0"/>
    </c:title>
    <c:autoTitleDeleted val="0"/>
    <c:plotArea>
      <c:layout/>
      <c:barChart>
        <c:barDir val="col"/>
        <c:grouping val="stacked"/>
        <c:varyColors val="0"/>
        <c:ser>
          <c:idx val="0"/>
          <c:order val="0"/>
          <c:tx>
            <c:strRef>
              <c:f>世帯数と１世帯あたり人員!$A$32</c:f>
              <c:strCache>
                <c:ptCount val="1"/>
                <c:pt idx="0">
                  <c:v>高齢単身世帯</c:v>
                </c:pt>
              </c:strCache>
            </c:strRef>
          </c:tx>
          <c:spPr>
            <a:solidFill>
              <a:srgbClr val="1565C0"/>
            </a:solidFill>
            <a:ln w="0">
              <a:solidFill>
                <a:schemeClr val="bg1"/>
              </a:solidFill>
              <a:prstDash val="solid"/>
            </a:ln>
          </c:spPr>
          <c:invertIfNegative val="0"/>
          <c:dLbls>
            <c:numFmt formatCode="#,##0_);[Red]\(#,##0\)" sourceLinked="0"/>
            <c:spPr>
              <a:noFill/>
              <a:ln w="25400">
                <a:noFill/>
              </a:ln>
            </c:spPr>
            <c:txPr>
              <a:bodyPr/>
              <a:lstStyle/>
              <a:p>
                <a:pPr>
                  <a:defRPr baseline="0">
                    <a:ln w="0" cmpd="sng">
                      <a:noFill/>
                    </a:ln>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世帯数と１世帯あたり人員!$B$32:$E$32</c:f>
              <c:numCache>
                <c:formatCode>#,##0_);[Red]\(#,##0\)</c:formatCode>
                <c:ptCount val="4"/>
                <c:pt idx="0">
                  <c:v>21647</c:v>
                </c:pt>
                <c:pt idx="1">
                  <c:v>27724</c:v>
                </c:pt>
                <c:pt idx="2">
                  <c:v>35600</c:v>
                </c:pt>
                <c:pt idx="3">
                  <c:v>41146</c:v>
                </c:pt>
              </c:numCache>
            </c:numRef>
          </c:val>
          <c:extLst>
            <c:ext xmlns:c16="http://schemas.microsoft.com/office/drawing/2014/chart" uri="{C3380CC4-5D6E-409C-BE32-E72D297353CC}">
              <c16:uniqueId val="{00000000-C994-4A6F-B827-441B7A9D3F6A}"/>
            </c:ext>
          </c:extLst>
        </c:ser>
        <c:ser>
          <c:idx val="1"/>
          <c:order val="1"/>
          <c:tx>
            <c:strRef>
              <c:f>世帯数と１世帯あたり人員!$A$33</c:f>
              <c:strCache>
                <c:ptCount val="1"/>
                <c:pt idx="0">
                  <c:v>高齢夫婦世帯</c:v>
                </c:pt>
              </c:strCache>
            </c:strRef>
          </c:tx>
          <c:spPr>
            <a:solidFill>
              <a:srgbClr val="42A5F5"/>
            </a:solidFill>
            <a:ln>
              <a:solidFill>
                <a:schemeClr val="bg1"/>
              </a:solidFill>
            </a:ln>
          </c:spPr>
          <c:invertIfNegative val="0"/>
          <c:dLbls>
            <c:spPr>
              <a:noFill/>
              <a:ln w="25400">
                <a:noFill/>
              </a:ln>
            </c:spPr>
            <c:txPr>
              <a:bodyPr/>
              <a:lstStyle/>
              <a:p>
                <a:pPr>
                  <a:defRPr>
                    <a:ln>
                      <a:noFill/>
                    </a:ln>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世帯数と１世帯あたり人員!$B$33:$E$33</c:f>
              <c:numCache>
                <c:formatCode>#,##0_);[Red]\(#,##0\)</c:formatCode>
                <c:ptCount val="4"/>
                <c:pt idx="0">
                  <c:v>13174</c:v>
                </c:pt>
                <c:pt idx="1">
                  <c:v>16349</c:v>
                </c:pt>
                <c:pt idx="2">
                  <c:v>18878</c:v>
                </c:pt>
                <c:pt idx="3">
                  <c:v>20934</c:v>
                </c:pt>
              </c:numCache>
            </c:numRef>
          </c:val>
          <c:extLst>
            <c:ext xmlns:c16="http://schemas.microsoft.com/office/drawing/2014/chart" uri="{C3380CC4-5D6E-409C-BE32-E72D297353CC}">
              <c16:uniqueId val="{00000001-C994-4A6F-B827-441B7A9D3F6A}"/>
            </c:ext>
          </c:extLst>
        </c:ser>
        <c:ser>
          <c:idx val="2"/>
          <c:order val="2"/>
          <c:tx>
            <c:strRef>
              <c:f>世帯数と１世帯あたり人員!$A$34</c:f>
              <c:strCache>
                <c:ptCount val="1"/>
                <c:pt idx="0">
                  <c:v>その他世帯</c:v>
                </c:pt>
              </c:strCache>
            </c:strRef>
          </c:tx>
          <c:spPr>
            <a:solidFill>
              <a:srgbClr val="BBDEFB"/>
            </a:solidFill>
            <a:ln>
              <a:solidFill>
                <a:schemeClr val="bg1"/>
              </a:solidFill>
            </a:ln>
          </c:spPr>
          <c:invertIfNegative val="0"/>
          <c:dLbls>
            <c:dLbl>
              <c:idx val="2"/>
              <c:layout>
                <c:manualLayout>
                  <c:x val="0"/>
                  <c:y val="-4.1237113402061917E-2"/>
                </c:manualLayout>
              </c:layout>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994-4A6F-B827-441B7A9D3F6A}"/>
                </c:ext>
              </c:extLst>
            </c:dLbl>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世帯数と１世帯あたり人員!$B$34:$E$34</c:f>
              <c:numCache>
                <c:formatCode>#,##0_);[Red]\(#,##0\)</c:formatCode>
                <c:ptCount val="4"/>
                <c:pt idx="0">
                  <c:v>237025</c:v>
                </c:pt>
                <c:pt idx="1">
                  <c:v>233874</c:v>
                </c:pt>
                <c:pt idx="2">
                  <c:v>242201</c:v>
                </c:pt>
                <c:pt idx="3">
                  <c:v>238900</c:v>
                </c:pt>
              </c:numCache>
            </c:numRef>
          </c:val>
          <c:extLst>
            <c:ext xmlns:c16="http://schemas.microsoft.com/office/drawing/2014/chart" uri="{C3380CC4-5D6E-409C-BE32-E72D297353CC}">
              <c16:uniqueId val="{00000003-C994-4A6F-B827-441B7A9D3F6A}"/>
            </c:ext>
          </c:extLst>
        </c:ser>
        <c:dLbls>
          <c:showLegendKey val="0"/>
          <c:showVal val="0"/>
          <c:showCatName val="0"/>
          <c:showSerName val="0"/>
          <c:showPercent val="0"/>
          <c:showBubbleSize val="0"/>
        </c:dLbls>
        <c:gapWidth val="80"/>
        <c:overlap val="100"/>
        <c:serLines>
          <c:spPr>
            <a:ln w="3175">
              <a:prstDash val="sysDot"/>
            </a:ln>
          </c:spPr>
        </c:serLines>
        <c:axId val="288785424"/>
        <c:axId val="1"/>
      </c:barChart>
      <c:lineChart>
        <c:grouping val="standard"/>
        <c:varyColors val="0"/>
        <c:ser>
          <c:idx val="3"/>
          <c:order val="3"/>
          <c:tx>
            <c:strRef>
              <c:f>世帯数と１世帯あたり人員!$A$35</c:f>
              <c:strCache>
                <c:ptCount val="1"/>
              </c:strCache>
            </c:strRef>
          </c:tx>
          <c:spPr>
            <a:ln>
              <a:noFill/>
            </a:ln>
          </c:spPr>
          <c:marker>
            <c:symbol val="none"/>
          </c:marker>
          <c:dLbls>
            <c:dLbl>
              <c:idx val="0"/>
              <c:layout>
                <c:manualLayout>
                  <c:x val="-5.9855521155830753E-2"/>
                  <c:y val="-2.9209621993127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994-4A6F-B827-441B7A9D3F6A}"/>
                </c:ext>
              </c:extLst>
            </c:dLbl>
            <c:spPr>
              <a:noFill/>
              <a:ln>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世帯数と１世帯あたり人員!$B$35:$E$35</c:f>
              <c:numCache>
                <c:formatCode>#,##0_);[Red]\(#,##0\)</c:formatCode>
                <c:ptCount val="4"/>
                <c:pt idx="0">
                  <c:v>271846</c:v>
                </c:pt>
                <c:pt idx="1">
                  <c:v>277947</c:v>
                </c:pt>
                <c:pt idx="2">
                  <c:v>296679</c:v>
                </c:pt>
                <c:pt idx="3">
                  <c:v>300980</c:v>
                </c:pt>
              </c:numCache>
            </c:numRef>
          </c:val>
          <c:smooth val="0"/>
          <c:extLst>
            <c:ext xmlns:c16="http://schemas.microsoft.com/office/drawing/2014/chart" uri="{C3380CC4-5D6E-409C-BE32-E72D297353CC}">
              <c16:uniqueId val="{00000005-C994-4A6F-B827-441B7A9D3F6A}"/>
            </c:ext>
          </c:extLst>
        </c:ser>
        <c:dLbls>
          <c:showLegendKey val="0"/>
          <c:showVal val="0"/>
          <c:showCatName val="0"/>
          <c:showSerName val="0"/>
          <c:showPercent val="0"/>
          <c:showBubbleSize val="0"/>
        </c:dLbls>
        <c:marker val="1"/>
        <c:smooth val="0"/>
        <c:axId val="288785424"/>
        <c:axId val="1"/>
      </c:lineChart>
      <c:lineChart>
        <c:grouping val="standard"/>
        <c:varyColors val="0"/>
        <c:ser>
          <c:idx val="4"/>
          <c:order val="4"/>
          <c:tx>
            <c:strRef>
              <c:f>世帯数と１世帯あたり人員!$A$36</c:f>
              <c:strCache>
                <c:ptCount val="1"/>
                <c:pt idx="0">
                  <c:v>１世帯当たりの人員</c:v>
                </c:pt>
              </c:strCache>
            </c:strRef>
          </c:tx>
          <c:spPr>
            <a:ln>
              <a:solidFill>
                <a:srgbClr val="10253F"/>
              </a:solidFill>
            </a:ln>
          </c:spPr>
          <c:marker>
            <c:symbol val="square"/>
            <c:size val="7"/>
            <c:spPr>
              <a:solidFill>
                <a:schemeClr val="tx2">
                  <a:lumMod val="50000"/>
                </a:schemeClr>
              </a:solidFill>
              <a:ln w="25400" cap="rnd">
                <a:noFill/>
              </a:ln>
            </c:spPr>
          </c:marker>
          <c:dLbls>
            <c:dLbl>
              <c:idx val="0"/>
              <c:layout>
                <c:manualLayout>
                  <c:x val="-3.7151702786377708E-2"/>
                  <c:y val="-4.4673539518900345E-2"/>
                </c:manualLayout>
              </c:layout>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994-4A6F-B827-441B7A9D3F6A}"/>
                </c:ext>
              </c:extLst>
            </c:dLbl>
            <c:dLbl>
              <c:idx val="1"/>
              <c:layout>
                <c:manualLayout>
                  <c:x val="-4.3343653250773995E-2"/>
                  <c:y val="5.4982817869415744E-2"/>
                </c:manualLayout>
              </c:layout>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994-4A6F-B827-441B7A9D3F6A}"/>
                </c:ext>
              </c:extLst>
            </c:dLbl>
            <c:dLbl>
              <c:idx val="2"/>
              <c:layout>
                <c:manualLayout>
                  <c:x val="-4.3343653250774071E-2"/>
                  <c:y val="4.4673539518900345E-2"/>
                </c:manualLayout>
              </c:layout>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994-4A6F-B827-441B7A9D3F6A}"/>
                </c:ext>
              </c:extLst>
            </c:dLbl>
            <c:dLbl>
              <c:idx val="3"/>
              <c:layout>
                <c:manualLayout>
                  <c:x val="-4.1279669762642052E-2"/>
                  <c:y val="-4.46735395189004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994-4A6F-B827-441B7A9D3F6A}"/>
                </c:ext>
              </c:extLst>
            </c:dLbl>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世帯数と１世帯あたり人員!$B$36:$E$36</c:f>
              <c:numCache>
                <c:formatCode>0.00_ </c:formatCode>
                <c:ptCount val="4"/>
                <c:pt idx="0">
                  <c:v>2.1601678891725462</c:v>
                </c:pt>
                <c:pt idx="1">
                  <c:v>2.0914742738723571</c:v>
                </c:pt>
                <c:pt idx="2">
                  <c:v>1.9930362445606193</c:v>
                </c:pt>
                <c:pt idx="3">
                  <c:v>1.9558674995016281</c:v>
                </c:pt>
              </c:numCache>
            </c:numRef>
          </c:val>
          <c:smooth val="0"/>
          <c:extLst>
            <c:ext xmlns:c16="http://schemas.microsoft.com/office/drawing/2014/chart" uri="{C3380CC4-5D6E-409C-BE32-E72D297353CC}">
              <c16:uniqueId val="{0000000A-C994-4A6F-B827-441B7A9D3F6A}"/>
            </c:ext>
          </c:extLst>
        </c:ser>
        <c:dLbls>
          <c:showLegendKey val="0"/>
          <c:showVal val="0"/>
          <c:showCatName val="0"/>
          <c:showSerName val="0"/>
          <c:showPercent val="0"/>
          <c:showBubbleSize val="0"/>
        </c:dLbls>
        <c:marker val="1"/>
        <c:smooth val="0"/>
        <c:axId val="3"/>
        <c:axId val="4"/>
      </c:lineChart>
      <c:catAx>
        <c:axId val="288785424"/>
        <c:scaling>
          <c:orientation val="minMax"/>
        </c:scaling>
        <c:delete val="0"/>
        <c:axPos val="b"/>
        <c:numFmt formatCode="General" sourceLinked="1"/>
        <c:majorTickMark val="out"/>
        <c:minorTickMark val="none"/>
        <c:tickLblPos val="nextTo"/>
        <c:txPr>
          <a:bodyPr/>
          <a:lstStyle/>
          <a:p>
            <a:pPr>
              <a:defRPr>
                <a:latin typeface="Century Gothic" panose="020B0502020202020204" pitchFamily="34" charset="0"/>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28878542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0_ " sourceLinked="1"/>
        <c:majorTickMark val="out"/>
        <c:minorTickMark val="none"/>
        <c:tickLblPos val="nextTo"/>
        <c:txPr>
          <a:bodyPr/>
          <a:lstStyle/>
          <a:p>
            <a:pPr>
              <a:defRPr>
                <a:latin typeface="Century Gothic" panose="020B0502020202020204" pitchFamily="34" charset="0"/>
                <a:ea typeface="ＭＳ ゴシック" panose="020B0609070205080204" pitchFamily="49" charset="-128"/>
              </a:defRPr>
            </a:pPr>
            <a:endParaRPr lang="ja-JP"/>
          </a:p>
        </c:txPr>
        <c:crossAx val="3"/>
        <c:crosses val="max"/>
        <c:crossBetween val="between"/>
      </c:valAx>
      <c:spPr>
        <a:ln>
          <a:noFill/>
        </a:ln>
      </c:spPr>
    </c:plotArea>
    <c:legend>
      <c:legendPos val="b"/>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noFill/>
    <a:ln w="3175">
      <a:solidFill>
        <a:schemeClr val="tx1">
          <a:lumMod val="50000"/>
          <a:lumOff val="50000"/>
        </a:schemeClr>
      </a:solidFill>
    </a:ln>
    <a:effectLst/>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将来人口の見通し</a:t>
            </a:r>
          </a:p>
        </c:rich>
      </c:tx>
      <c:layout/>
      <c:overlay val="0"/>
    </c:title>
    <c:autoTitleDeleted val="0"/>
    <c:plotArea>
      <c:layout/>
      <c:lineChart>
        <c:grouping val="standard"/>
        <c:varyColors val="0"/>
        <c:ser>
          <c:idx val="0"/>
          <c:order val="0"/>
          <c:tx>
            <c:strRef>
              <c:f>将来人口の見通し!$A$31</c:f>
              <c:strCache>
                <c:ptCount val="1"/>
                <c:pt idx="0">
                  <c:v>総合計</c:v>
                </c:pt>
              </c:strCache>
            </c:strRef>
          </c:tx>
          <c:spPr>
            <a:ln w="28575">
              <a:solidFill>
                <a:srgbClr val="0D47A1"/>
              </a:solidFill>
            </a:ln>
          </c:spPr>
          <c:marker>
            <c:spPr>
              <a:solidFill>
                <a:srgbClr val="0D47A1"/>
              </a:solidFill>
              <a:ln w="25400">
                <a:solidFill>
                  <a:srgbClr val="0D47A1"/>
                </a:solidFill>
              </a:ln>
            </c:spPr>
          </c:marker>
          <c:dLbls>
            <c:dLbl>
              <c:idx val="3"/>
              <c:layout/>
              <c:tx>
                <c:rich>
                  <a:bodyPr/>
                  <a:lstStyle/>
                  <a:p>
                    <a:r>
                      <a:rPr lang="en-US" altLang="ja-JP"/>
                      <a:t>566,277</a:t>
                    </a:r>
                  </a:p>
                </c:rich>
              </c:tx>
              <c:dLblPos val="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F4-4355-A4FE-4EA056E6DB97}"/>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将来人口の見通し!$B$31:$F$31</c:f>
              <c:numCache>
                <c:formatCode>General</c:formatCode>
                <c:ptCount val="5"/>
                <c:pt idx="0">
                  <c:v>590227</c:v>
                </c:pt>
                <c:pt idx="1">
                  <c:v>596683</c:v>
                </c:pt>
                <c:pt idx="2">
                  <c:v>595912</c:v>
                </c:pt>
                <c:pt idx="3" formatCode="0;_">
                  <c:v>566277.59531182528</c:v>
                </c:pt>
                <c:pt idx="4" formatCode="0;_">
                  <c:v>529281.17188666807</c:v>
                </c:pt>
              </c:numCache>
            </c:numRef>
          </c:val>
          <c:smooth val="0"/>
          <c:extLst>
            <c:ext xmlns:c16="http://schemas.microsoft.com/office/drawing/2014/chart" uri="{C3380CC4-5D6E-409C-BE32-E72D297353CC}">
              <c16:uniqueId val="{00000001-BFF4-4355-A4FE-4EA056E6DB97}"/>
            </c:ext>
          </c:extLst>
        </c:ser>
        <c:ser>
          <c:idx val="1"/>
          <c:order val="1"/>
          <c:tx>
            <c:strRef>
              <c:f>将来人口の見通し!$A$32</c:f>
              <c:strCache>
                <c:ptCount val="1"/>
                <c:pt idx="0">
                  <c:v>０～14歳（年少人口）</c:v>
                </c:pt>
              </c:strCache>
            </c:strRef>
          </c:tx>
          <c:spPr>
            <a:ln>
              <a:solidFill>
                <a:srgbClr val="B71C1C"/>
              </a:solidFill>
            </a:ln>
          </c:spPr>
          <c:marker>
            <c:spPr>
              <a:solidFill>
                <a:srgbClr val="B71C1C"/>
              </a:solidFill>
              <a:ln w="25400">
                <a:solidFill>
                  <a:srgbClr val="B71C1C"/>
                </a:solidFill>
              </a:ln>
            </c:spPr>
          </c:marker>
          <c:dLbls>
            <c:dLbl>
              <c:idx val="0"/>
              <c:layout>
                <c:manualLayout>
                  <c:x val="-4.7898842629215399E-2"/>
                  <c:y val="3.7253079214154834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FF4-4355-A4FE-4EA056E6DB97}"/>
                </c:ext>
              </c:extLst>
            </c:dLbl>
            <c:dLbl>
              <c:idx val="1"/>
              <c:layout>
                <c:manualLayout>
                  <c:x val="-4.9975375952812699E-2"/>
                  <c:y val="3.3659188827811617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F4-4355-A4FE-4EA056E6DB97}"/>
                </c:ext>
              </c:extLst>
            </c:dLbl>
            <c:dLbl>
              <c:idx val="2"/>
              <c:layout>
                <c:manualLayout>
                  <c:x val="-5.8001417705998426E-2"/>
                  <c:y val="2.1840627143216801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FF4-4355-A4FE-4EA056E6DB97}"/>
                </c:ext>
              </c:extLst>
            </c:dLbl>
            <c:dLbl>
              <c:idx val="3"/>
              <c:layout>
                <c:manualLayout>
                  <c:x val="-6.043450773032933E-2"/>
                  <c:y val="2.6250770472875096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FF4-4355-A4FE-4EA056E6DB97}"/>
                </c:ext>
              </c:extLst>
            </c:dLbl>
            <c:dLbl>
              <c:idx val="4"/>
              <c:layout>
                <c:manualLayout>
                  <c:x val="-5.7749487518439759E-2"/>
                  <c:y val="-3.58433530979520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FF4-4355-A4FE-4EA056E6DB97}"/>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将来人口の見通し!$B$32:$F$32</c:f>
              <c:numCache>
                <c:formatCode>General</c:formatCode>
                <c:ptCount val="5"/>
                <c:pt idx="0">
                  <c:v>71716</c:v>
                </c:pt>
                <c:pt idx="1">
                  <c:v>69652</c:v>
                </c:pt>
                <c:pt idx="2">
                  <c:v>65427</c:v>
                </c:pt>
                <c:pt idx="3" formatCode="0;_">
                  <c:v>59601.796113067481</c:v>
                </c:pt>
                <c:pt idx="4" formatCode="0;_">
                  <c:v>49756.316223840651</c:v>
                </c:pt>
              </c:numCache>
            </c:numRef>
          </c:val>
          <c:smooth val="0"/>
          <c:extLst>
            <c:ext xmlns:c16="http://schemas.microsoft.com/office/drawing/2014/chart" uri="{C3380CC4-5D6E-409C-BE32-E72D297353CC}">
              <c16:uniqueId val="{00000007-BFF4-4355-A4FE-4EA056E6DB97}"/>
            </c:ext>
          </c:extLst>
        </c:ser>
        <c:ser>
          <c:idx val="2"/>
          <c:order val="2"/>
          <c:tx>
            <c:strRef>
              <c:f>将来人口の見通し!$A$33</c:f>
              <c:strCache>
                <c:ptCount val="1"/>
                <c:pt idx="0">
                  <c:v>15～64歳（生産年齢人口）</c:v>
                </c:pt>
              </c:strCache>
            </c:strRef>
          </c:tx>
          <c:spPr>
            <a:ln>
              <a:solidFill>
                <a:srgbClr val="1B5E20"/>
              </a:solidFill>
            </a:ln>
          </c:spPr>
          <c:marker>
            <c:spPr>
              <a:solidFill>
                <a:srgbClr val="1B5E20"/>
              </a:solidFill>
              <a:ln w="25400">
                <a:solidFill>
                  <a:srgbClr val="1B5E20"/>
                </a:solidFill>
              </a:ln>
            </c:spPr>
          </c:marker>
          <c:dLbls>
            <c:dLbl>
              <c:idx val="3"/>
              <c:layout>
                <c:manualLayout>
                  <c:x val="-4.8486707566462166E-2"/>
                  <c:y val="-5.1988019569842926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FF4-4355-A4FE-4EA056E6DB97}"/>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将来人口の見通し!$B$33:$F$33</c:f>
              <c:numCache>
                <c:formatCode>General</c:formatCode>
                <c:ptCount val="5"/>
                <c:pt idx="0">
                  <c:v>406465</c:v>
                </c:pt>
                <c:pt idx="1">
                  <c:v>395971</c:v>
                </c:pt>
                <c:pt idx="2">
                  <c:v>378148</c:v>
                </c:pt>
                <c:pt idx="3" formatCode="0;_">
                  <c:v>356043.7623545024</c:v>
                </c:pt>
                <c:pt idx="4" formatCode="0;_">
                  <c:v>321325.57865520986</c:v>
                </c:pt>
              </c:numCache>
            </c:numRef>
          </c:val>
          <c:smooth val="0"/>
          <c:extLst>
            <c:ext xmlns:c16="http://schemas.microsoft.com/office/drawing/2014/chart" uri="{C3380CC4-5D6E-409C-BE32-E72D297353CC}">
              <c16:uniqueId val="{00000009-BFF4-4355-A4FE-4EA056E6DB97}"/>
            </c:ext>
          </c:extLst>
        </c:ser>
        <c:ser>
          <c:idx val="3"/>
          <c:order val="3"/>
          <c:tx>
            <c:strRef>
              <c:f>将来人口の見通し!$A$34</c:f>
              <c:strCache>
                <c:ptCount val="1"/>
                <c:pt idx="0">
                  <c:v>65歳以上（老年人口）</c:v>
                </c:pt>
              </c:strCache>
            </c:strRef>
          </c:tx>
          <c:spPr>
            <a:ln>
              <a:solidFill>
                <a:srgbClr val="7B1FA2"/>
              </a:solidFill>
            </a:ln>
          </c:spPr>
          <c:marker>
            <c:spPr>
              <a:noFill/>
              <a:ln w="25400">
                <a:solidFill>
                  <a:srgbClr val="7B1FA2"/>
                </a:solidFill>
              </a:ln>
            </c:spPr>
          </c:marker>
          <c:dLbls>
            <c:dLbl>
              <c:idx val="3"/>
              <c:layout>
                <c:manualLayout>
                  <c:x val="-4.9946979193288631E-2"/>
                  <c:y val="-4.9455044534527523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FF4-4355-A4FE-4EA056E6DB97}"/>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将来人口の見通し!$B$34:$F$34</c:f>
              <c:numCache>
                <c:formatCode>General</c:formatCode>
                <c:ptCount val="5"/>
                <c:pt idx="0">
                  <c:v>108578</c:v>
                </c:pt>
                <c:pt idx="1">
                  <c:v>125962</c:v>
                </c:pt>
                <c:pt idx="2">
                  <c:v>143398</c:v>
                </c:pt>
                <c:pt idx="3" formatCode="0;_">
                  <c:v>150632.03684425546</c:v>
                </c:pt>
                <c:pt idx="4" formatCode="0;_">
                  <c:v>158199.27700761764</c:v>
                </c:pt>
              </c:numCache>
            </c:numRef>
          </c:val>
          <c:smooth val="0"/>
          <c:extLst>
            <c:ext xmlns:c16="http://schemas.microsoft.com/office/drawing/2014/chart" uri="{C3380CC4-5D6E-409C-BE32-E72D297353CC}">
              <c16:uniqueId val="{0000000B-BFF4-4355-A4FE-4EA056E6DB97}"/>
            </c:ext>
          </c:extLst>
        </c:ser>
        <c:dLbls>
          <c:showLegendKey val="0"/>
          <c:showVal val="0"/>
          <c:showCatName val="0"/>
          <c:showSerName val="0"/>
          <c:showPercent val="0"/>
          <c:showBubbleSize val="0"/>
        </c:dLbls>
        <c:marker val="1"/>
        <c:smooth val="0"/>
        <c:axId val="288874272"/>
        <c:axId val="1"/>
      </c:lineChart>
      <c:catAx>
        <c:axId val="288874272"/>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288874272"/>
        <c:crosses val="autoZero"/>
        <c:crossBetween val="between"/>
      </c:valAx>
    </c:plotArea>
    <c:legend>
      <c:legendPos val="b"/>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solidFill>
        <a:schemeClr val="tx1">
          <a:lumMod val="50000"/>
          <a:lumOff val="50000"/>
        </a:schemeClr>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rPr>
              <a:t>産業別就業者数の推移</a:t>
            </a:r>
          </a:p>
        </c:rich>
      </c:tx>
      <c:layout/>
      <c:overlay val="0"/>
    </c:title>
    <c:autoTitleDeleted val="0"/>
    <c:plotArea>
      <c:layout/>
      <c:barChart>
        <c:barDir val="col"/>
        <c:grouping val="stacked"/>
        <c:varyColors val="0"/>
        <c:ser>
          <c:idx val="0"/>
          <c:order val="0"/>
          <c:tx>
            <c:strRef>
              <c:f>産業別就業者数の推移!$A$31</c:f>
              <c:strCache>
                <c:ptCount val="1"/>
                <c:pt idx="0">
                  <c:v>第一次産業</c:v>
                </c:pt>
              </c:strCache>
            </c:strRef>
          </c:tx>
          <c:spPr>
            <a:solidFill>
              <a:srgbClr val="CFD8DC"/>
            </a:solidFill>
            <a:ln w="9525" cmpd="sng">
              <a:solidFill>
                <a:schemeClr val="bg1"/>
              </a:solidFill>
            </a:ln>
          </c:spPr>
          <c:invertIfNegative val="0"/>
          <c:cat>
            <c:strRef>
              <c:f>産業別就業者数の推移!$B$30:$E$30</c:f>
              <c:strCache>
                <c:ptCount val="4"/>
                <c:pt idx="0">
                  <c:v>H12</c:v>
                </c:pt>
                <c:pt idx="1">
                  <c:v>H17</c:v>
                </c:pt>
                <c:pt idx="2">
                  <c:v>H22</c:v>
                </c:pt>
                <c:pt idx="3">
                  <c:v>H27</c:v>
                </c:pt>
              </c:strCache>
            </c:strRef>
          </c:cat>
          <c:val>
            <c:numRef>
              <c:f>産業別就業者数の推移!$B$31:$E$31</c:f>
              <c:numCache>
                <c:formatCode>General</c:formatCode>
                <c:ptCount val="4"/>
                <c:pt idx="0">
                  <c:v>24000</c:v>
                </c:pt>
                <c:pt idx="1">
                  <c:v>21500</c:v>
                </c:pt>
                <c:pt idx="2">
                  <c:v>23000</c:v>
                </c:pt>
                <c:pt idx="3">
                  <c:v>22200</c:v>
                </c:pt>
              </c:numCache>
            </c:numRef>
          </c:val>
          <c:extLst>
            <c:ext xmlns:c16="http://schemas.microsoft.com/office/drawing/2014/chart" uri="{C3380CC4-5D6E-409C-BE32-E72D297353CC}">
              <c16:uniqueId val="{00000000-08B2-4C30-A79F-6B8C7C17BD58}"/>
            </c:ext>
          </c:extLst>
        </c:ser>
        <c:ser>
          <c:idx val="1"/>
          <c:order val="1"/>
          <c:tx>
            <c:strRef>
              <c:f>産業別就業者数の推移!$A$32</c:f>
              <c:strCache>
                <c:ptCount val="1"/>
                <c:pt idx="0">
                  <c:v>第二次産業</c:v>
                </c:pt>
              </c:strCache>
            </c:strRef>
          </c:tx>
          <c:spPr>
            <a:solidFill>
              <a:srgbClr val="78909C"/>
            </a:solidFill>
            <a:ln>
              <a:solidFill>
                <a:schemeClr val="bg1"/>
              </a:solidFill>
            </a:ln>
          </c:spPr>
          <c:invertIfNegative val="0"/>
          <c:dLbls>
            <c:dLbl>
              <c:idx val="0"/>
              <c:layout>
                <c:manualLayout>
                  <c:x val="-3.7722472320059236E-17"/>
                  <c:y val="-4.047149633288139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8B2-4C30-A79F-6B8C7C17BD58}"/>
                </c:ext>
              </c:extLst>
            </c:dLbl>
            <c:numFmt formatCode="#,##0_);[Red]\(#,##0\)" sourceLinked="0"/>
            <c:spPr>
              <a:noFill/>
              <a:ln w="25400">
                <a:noFill/>
              </a:ln>
            </c:spPr>
            <c:txPr>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産業別就業者数の推移!$B$30:$E$30</c:f>
              <c:strCache>
                <c:ptCount val="4"/>
                <c:pt idx="0">
                  <c:v>H12</c:v>
                </c:pt>
                <c:pt idx="1">
                  <c:v>H17</c:v>
                </c:pt>
                <c:pt idx="2">
                  <c:v>H22</c:v>
                </c:pt>
                <c:pt idx="3">
                  <c:v>H27</c:v>
                </c:pt>
              </c:strCache>
            </c:strRef>
          </c:cat>
          <c:val>
            <c:numRef>
              <c:f>産業別就業者数の推移!$B$32:$E$32</c:f>
              <c:numCache>
                <c:formatCode>General</c:formatCode>
                <c:ptCount val="4"/>
                <c:pt idx="0">
                  <c:v>87185</c:v>
                </c:pt>
                <c:pt idx="1">
                  <c:v>71247</c:v>
                </c:pt>
                <c:pt idx="2">
                  <c:v>59105</c:v>
                </c:pt>
                <c:pt idx="3">
                  <c:v>54026</c:v>
                </c:pt>
              </c:numCache>
            </c:numRef>
          </c:val>
          <c:extLst>
            <c:ext xmlns:c16="http://schemas.microsoft.com/office/drawing/2014/chart" uri="{C3380CC4-5D6E-409C-BE32-E72D297353CC}">
              <c16:uniqueId val="{00000002-08B2-4C30-A79F-6B8C7C17BD58}"/>
            </c:ext>
          </c:extLst>
        </c:ser>
        <c:ser>
          <c:idx val="2"/>
          <c:order val="2"/>
          <c:tx>
            <c:strRef>
              <c:f>産業別就業者数の推移!$A$33</c:f>
              <c:strCache>
                <c:ptCount val="1"/>
                <c:pt idx="0">
                  <c:v>第三次産業</c:v>
                </c:pt>
              </c:strCache>
            </c:strRef>
          </c:tx>
          <c:spPr>
            <a:solidFill>
              <a:srgbClr val="455A64"/>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産業別就業者数の推移!$B$30:$E$30</c:f>
              <c:strCache>
                <c:ptCount val="4"/>
                <c:pt idx="0">
                  <c:v>H12</c:v>
                </c:pt>
                <c:pt idx="1">
                  <c:v>H17</c:v>
                </c:pt>
                <c:pt idx="2">
                  <c:v>H22</c:v>
                </c:pt>
                <c:pt idx="3">
                  <c:v>H27</c:v>
                </c:pt>
              </c:strCache>
            </c:strRef>
          </c:cat>
          <c:val>
            <c:numRef>
              <c:f>産業別就業者数の推移!$B$33:$E$33</c:f>
              <c:numCache>
                <c:formatCode>General</c:formatCode>
                <c:ptCount val="4"/>
                <c:pt idx="0">
                  <c:v>193216</c:v>
                </c:pt>
                <c:pt idx="1">
                  <c:v>193213</c:v>
                </c:pt>
                <c:pt idx="2">
                  <c:v>179488</c:v>
                </c:pt>
                <c:pt idx="3">
                  <c:v>162535</c:v>
                </c:pt>
              </c:numCache>
            </c:numRef>
          </c:val>
          <c:extLst>
            <c:ext xmlns:c16="http://schemas.microsoft.com/office/drawing/2014/chart" uri="{C3380CC4-5D6E-409C-BE32-E72D297353CC}">
              <c16:uniqueId val="{00000003-08B2-4C30-A79F-6B8C7C17BD58}"/>
            </c:ext>
          </c:extLst>
        </c:ser>
        <c:ser>
          <c:idx val="3"/>
          <c:order val="3"/>
          <c:tx>
            <c:strRef>
              <c:f>産業別就業者数の推移!$A$44</c:f>
              <c:strCache>
                <c:ptCount val="1"/>
                <c:pt idx="0">
                  <c:v>※就業者数には分類不能産業を含む。</c:v>
                </c:pt>
              </c:strCache>
            </c:strRef>
          </c:tx>
          <c:spPr>
            <a:noFill/>
          </c:spPr>
          <c:invertIfNegative val="0"/>
          <c:dLbls>
            <c:numFmt formatCode="#,##0_);[Red]\(#,##0\)" sourceLinked="0"/>
            <c:spPr>
              <a:solidFill>
                <a:schemeClr val="bg1"/>
              </a:solidFill>
              <a:ln>
                <a:noFill/>
              </a:ln>
            </c:spPr>
            <c:txPr>
              <a:bodyPr wrap="square" lIns="38100" tIns="19050" rIns="38100" bIns="19050" anchor="ctr">
                <a:spAutoFit/>
              </a:bodyPr>
              <a:lstStyle/>
              <a:p>
                <a:pPr>
                  <a:defRPr>
                    <a:latin typeface="Century Gothic" panose="020B0502020202020204" pitchFamily="34" charset="0"/>
                    <a:ea typeface="ＭＳ ゴシック" panose="020B0609070205080204" pitchFamily="49"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産業別就業者数の推移!$B$30:$E$30</c:f>
              <c:strCache>
                <c:ptCount val="4"/>
                <c:pt idx="0">
                  <c:v>H12</c:v>
                </c:pt>
                <c:pt idx="1">
                  <c:v>H17</c:v>
                </c:pt>
                <c:pt idx="2">
                  <c:v>H22</c:v>
                </c:pt>
                <c:pt idx="3">
                  <c:v>H27</c:v>
                </c:pt>
              </c:strCache>
            </c:strRef>
          </c:cat>
          <c:val>
            <c:numRef>
              <c:f>産業別就業者数の推移!$B$35:$E$35</c:f>
              <c:numCache>
                <c:formatCode>General</c:formatCode>
                <c:ptCount val="4"/>
                <c:pt idx="0">
                  <c:v>284712</c:v>
                </c:pt>
                <c:pt idx="1">
                  <c:v>269967</c:v>
                </c:pt>
                <c:pt idx="2">
                  <c:v>265180</c:v>
                </c:pt>
                <c:pt idx="3">
                  <c:v>253130</c:v>
                </c:pt>
              </c:numCache>
            </c:numRef>
          </c:val>
          <c:extLst>
            <c:ext xmlns:c16="http://schemas.microsoft.com/office/drawing/2014/chart" uri="{C3380CC4-5D6E-409C-BE32-E72D297353CC}">
              <c16:uniqueId val="{00000004-08B2-4C30-A79F-6B8C7C17BD58}"/>
            </c:ext>
          </c:extLst>
        </c:ser>
        <c:dLbls>
          <c:showLegendKey val="0"/>
          <c:showVal val="0"/>
          <c:showCatName val="0"/>
          <c:showSerName val="0"/>
          <c:showPercent val="0"/>
          <c:showBubbleSize val="0"/>
        </c:dLbls>
        <c:gapWidth val="85"/>
        <c:overlap val="100"/>
        <c:serLines>
          <c:spPr>
            <a:ln w="3175">
              <a:prstDash val="sysDot"/>
            </a:ln>
          </c:spPr>
        </c:serLines>
        <c:axId val="471443000"/>
        <c:axId val="471437512"/>
      </c:barChart>
      <c:catAx>
        <c:axId val="471443000"/>
        <c:scaling>
          <c:orientation val="minMax"/>
        </c:scaling>
        <c:delete val="0"/>
        <c:axPos val="b"/>
        <c:numFmt formatCode="General" sourceLinked="1"/>
        <c:majorTickMark val="out"/>
        <c:minorTickMark val="none"/>
        <c:tickLblPos val="nextTo"/>
        <c:txPr>
          <a:bodyPr/>
          <a:lstStyle/>
          <a:p>
            <a:pPr>
              <a:defRPr>
                <a:latin typeface="Century Gothic" panose="020B0502020202020204" pitchFamily="34" charset="0"/>
                <a:ea typeface="Meiryo UI" panose="020B0604030504040204" pitchFamily="50" charset="-128"/>
              </a:defRPr>
            </a:pPr>
            <a:endParaRPr lang="ja-JP"/>
          </a:p>
        </c:txPr>
        <c:crossAx val="471437512"/>
        <c:crosses val="autoZero"/>
        <c:auto val="1"/>
        <c:lblAlgn val="ctr"/>
        <c:lblOffset val="100"/>
        <c:noMultiLvlLbl val="0"/>
      </c:catAx>
      <c:valAx>
        <c:axId val="471437512"/>
        <c:scaling>
          <c:orientation val="minMax"/>
          <c:max val="350000"/>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1443000"/>
        <c:crosses val="autoZero"/>
        <c:crossBetween val="between"/>
      </c:valAx>
      <c:spPr>
        <a:ln>
          <a:solidFill>
            <a:schemeClr val="tx1">
              <a:alpha val="0"/>
            </a:schemeClr>
          </a:solidFill>
        </a:ln>
      </c:spPr>
    </c:plotArea>
    <c:legend>
      <c:legendPos val="b"/>
      <c:layout>
        <c:manualLayout>
          <c:xMode val="edge"/>
          <c:yMode val="edge"/>
          <c:x val="4.4032921810699586E-2"/>
          <c:y val="0.92493573264781503"/>
          <c:w val="0.92427983539094649"/>
          <c:h val="5.4498714652956304E-2"/>
        </c:manualLayout>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総人口の推移</a:t>
            </a:r>
          </a:p>
        </c:rich>
      </c:tx>
      <c:overlay val="0"/>
    </c:title>
    <c:autoTitleDeleted val="0"/>
    <c:plotArea>
      <c:layout/>
      <c:barChart>
        <c:barDir val="col"/>
        <c:grouping val="stacked"/>
        <c:varyColors val="0"/>
        <c:ser>
          <c:idx val="0"/>
          <c:order val="0"/>
          <c:tx>
            <c:strRef>
              <c:f>総人口の推移!$A$2</c:f>
              <c:strCache>
                <c:ptCount val="1"/>
                <c:pt idx="0">
                  <c:v>北区</c:v>
                </c:pt>
              </c:strCache>
            </c:strRef>
          </c:tx>
          <c:spPr>
            <a:solidFill>
              <a:srgbClr val="00C853"/>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総人口の推移!$B$2:$E$2</c:f>
              <c:numCache>
                <c:formatCode>#,##0_);[Red]\(#,##0\)</c:formatCode>
                <c:ptCount val="4"/>
                <c:pt idx="0">
                  <c:v>91952</c:v>
                </c:pt>
                <c:pt idx="1">
                  <c:v>100385</c:v>
                </c:pt>
                <c:pt idx="2">
                  <c:v>110392</c:v>
                </c:pt>
                <c:pt idx="3">
                  <c:v>123667</c:v>
                </c:pt>
              </c:numCache>
            </c:numRef>
          </c:val>
          <c:extLst>
            <c:ext xmlns:c16="http://schemas.microsoft.com/office/drawing/2014/chart" uri="{C3380CC4-5D6E-409C-BE32-E72D297353CC}">
              <c16:uniqueId val="{00000000-7499-40A9-A108-7D074BA60A5B}"/>
            </c:ext>
          </c:extLst>
        </c:ser>
        <c:ser>
          <c:idx val="1"/>
          <c:order val="1"/>
          <c:tx>
            <c:strRef>
              <c:f>総人口の推移!$A$3</c:f>
              <c:strCache>
                <c:ptCount val="1"/>
                <c:pt idx="0">
                  <c:v>都島区</c:v>
                </c:pt>
              </c:strCache>
            </c:strRef>
          </c:tx>
          <c:spPr>
            <a:solidFill>
              <a:srgbClr val="69F0AE"/>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総人口の推移!$B$3:$E$3</c:f>
              <c:numCache>
                <c:formatCode>#,##0_);[Red]\(#,##0\)</c:formatCode>
                <c:ptCount val="4"/>
                <c:pt idx="0">
                  <c:v>97253</c:v>
                </c:pt>
                <c:pt idx="1">
                  <c:v>99831</c:v>
                </c:pt>
                <c:pt idx="2">
                  <c:v>102632</c:v>
                </c:pt>
                <c:pt idx="3">
                  <c:v>104727</c:v>
                </c:pt>
              </c:numCache>
            </c:numRef>
          </c:val>
          <c:extLst>
            <c:ext xmlns:c16="http://schemas.microsoft.com/office/drawing/2014/chart" uri="{C3380CC4-5D6E-409C-BE32-E72D297353CC}">
              <c16:uniqueId val="{00000001-7499-40A9-A108-7D074BA60A5B}"/>
            </c:ext>
          </c:extLst>
        </c:ser>
        <c:ser>
          <c:idx val="2"/>
          <c:order val="2"/>
          <c:tx>
            <c:strRef>
              <c:f>総人口の推移!$A$4</c:f>
              <c:strCache>
                <c:ptCount val="1"/>
                <c:pt idx="0">
                  <c:v>福島区</c:v>
                </c:pt>
              </c:strCache>
            </c:strRef>
          </c:tx>
          <c:spPr>
            <a:pattFill prst="pct10">
              <a:fgClr>
                <a:srgbClr val="33691E"/>
              </a:fgClr>
              <a:bgClr>
                <a:schemeClr val="bg1"/>
              </a:bgClr>
            </a:patt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総人口の推移!$B$4:$E$4</c:f>
              <c:numCache>
                <c:formatCode>General</c:formatCode>
                <c:ptCount val="4"/>
                <c:pt idx="0">
                  <c:v>55733</c:v>
                </c:pt>
                <c:pt idx="1">
                  <c:v>60959</c:v>
                </c:pt>
                <c:pt idx="2">
                  <c:v>67290</c:v>
                </c:pt>
                <c:pt idx="3">
                  <c:v>72484</c:v>
                </c:pt>
              </c:numCache>
            </c:numRef>
          </c:val>
          <c:extLst>
            <c:ext xmlns:c16="http://schemas.microsoft.com/office/drawing/2014/chart" uri="{C3380CC4-5D6E-409C-BE32-E72D297353CC}">
              <c16:uniqueId val="{00000002-7499-40A9-A108-7D074BA60A5B}"/>
            </c:ext>
          </c:extLst>
        </c:ser>
        <c:ser>
          <c:idx val="3"/>
          <c:order val="3"/>
          <c:tx>
            <c:strRef>
              <c:f>総人口の推移!$A$5</c:f>
              <c:strCache>
                <c:ptCount val="1"/>
                <c:pt idx="0">
                  <c:v>此花区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総人口の推移!$B$5:$E$5</c:f>
            </c:numRef>
          </c:val>
          <c:extLst>
            <c:ext xmlns:c16="http://schemas.microsoft.com/office/drawing/2014/chart" uri="{C3380CC4-5D6E-409C-BE32-E72D297353CC}">
              <c16:uniqueId val="{00000003-7499-40A9-A108-7D074BA60A5B}"/>
            </c:ext>
          </c:extLst>
        </c:ser>
        <c:ser>
          <c:idx val="4"/>
          <c:order val="4"/>
          <c:tx>
            <c:strRef>
              <c:f>総人口の推移!$A$6</c:f>
              <c:strCache>
                <c:ptCount val="1"/>
                <c:pt idx="0">
                  <c:v>中央区</c:v>
                </c:pt>
              </c:strCache>
            </c:strRef>
          </c:tx>
          <c:invertIfNegative val="0"/>
          <c:cat>
            <c:strRef>
              <c:f>総人口の推移!$B$1:$E$1</c:f>
              <c:strCache>
                <c:ptCount val="4"/>
                <c:pt idx="0">
                  <c:v>H12</c:v>
                </c:pt>
                <c:pt idx="1">
                  <c:v>H17</c:v>
                </c:pt>
                <c:pt idx="2">
                  <c:v>H22</c:v>
                </c:pt>
                <c:pt idx="3">
                  <c:v>H27</c:v>
                </c:pt>
              </c:strCache>
            </c:strRef>
          </c:cat>
          <c:val>
            <c:numRef>
              <c:f>総人口の推移!$B$6:$E$6</c:f>
            </c:numRef>
          </c:val>
          <c:extLst>
            <c:ext xmlns:c16="http://schemas.microsoft.com/office/drawing/2014/chart" uri="{C3380CC4-5D6E-409C-BE32-E72D297353CC}">
              <c16:uniqueId val="{00000004-7499-40A9-A108-7D074BA60A5B}"/>
            </c:ext>
          </c:extLst>
        </c:ser>
        <c:ser>
          <c:idx val="5"/>
          <c:order val="5"/>
          <c:tx>
            <c:strRef>
              <c:f>総人口の推移!$A$7</c:f>
              <c:strCache>
                <c:ptCount val="1"/>
                <c:pt idx="0">
                  <c:v>西区</c:v>
                </c:pt>
              </c:strCache>
            </c:strRef>
          </c:tx>
          <c:invertIfNegative val="0"/>
          <c:cat>
            <c:strRef>
              <c:f>総人口の推移!$B$1:$E$1</c:f>
              <c:strCache>
                <c:ptCount val="4"/>
                <c:pt idx="0">
                  <c:v>H12</c:v>
                </c:pt>
                <c:pt idx="1">
                  <c:v>H17</c:v>
                </c:pt>
                <c:pt idx="2">
                  <c:v>H22</c:v>
                </c:pt>
                <c:pt idx="3">
                  <c:v>H27</c:v>
                </c:pt>
              </c:strCache>
            </c:strRef>
          </c:cat>
          <c:val>
            <c:numRef>
              <c:f>総人口の推移!$B$7:$E$7</c:f>
            </c:numRef>
          </c:val>
          <c:extLst>
            <c:ext xmlns:c16="http://schemas.microsoft.com/office/drawing/2014/chart" uri="{C3380CC4-5D6E-409C-BE32-E72D297353CC}">
              <c16:uniqueId val="{00000005-7499-40A9-A108-7D074BA60A5B}"/>
            </c:ext>
          </c:extLst>
        </c:ser>
        <c:ser>
          <c:idx val="6"/>
          <c:order val="6"/>
          <c:tx>
            <c:strRef>
              <c:f>総人口の推移!$A$8</c:f>
              <c:strCache>
                <c:ptCount val="1"/>
                <c:pt idx="0">
                  <c:v>港区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総人口の推移!$B$8:$E$8</c:f>
            </c:numRef>
          </c:val>
          <c:extLst>
            <c:ext xmlns:c16="http://schemas.microsoft.com/office/drawing/2014/chart" uri="{C3380CC4-5D6E-409C-BE32-E72D297353CC}">
              <c16:uniqueId val="{00000006-7499-40A9-A108-7D074BA60A5B}"/>
            </c:ext>
          </c:extLst>
        </c:ser>
        <c:ser>
          <c:idx val="7"/>
          <c:order val="7"/>
          <c:tx>
            <c:strRef>
              <c:f>総人口の推移!$A$9</c:f>
              <c:strCache>
                <c:ptCount val="1"/>
                <c:pt idx="0">
                  <c:v>大正区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総人口の推移!$B$9:$E$9</c:f>
            </c:numRef>
          </c:val>
          <c:extLst>
            <c:ext xmlns:c16="http://schemas.microsoft.com/office/drawing/2014/chart" uri="{C3380CC4-5D6E-409C-BE32-E72D297353CC}">
              <c16:uniqueId val="{00000007-7499-40A9-A108-7D074BA60A5B}"/>
            </c:ext>
          </c:extLst>
        </c:ser>
        <c:ser>
          <c:idx val="8"/>
          <c:order val="8"/>
          <c:tx>
            <c:strRef>
              <c:f>総人口の推移!$A$10</c:f>
              <c:strCache>
                <c:ptCount val="1"/>
                <c:pt idx="0">
                  <c:v>天王寺区</c:v>
                </c:pt>
              </c:strCache>
            </c:strRef>
          </c:tx>
          <c:invertIfNegative val="0"/>
          <c:cat>
            <c:strRef>
              <c:f>総人口の推移!$B$1:$E$1</c:f>
              <c:strCache>
                <c:ptCount val="4"/>
                <c:pt idx="0">
                  <c:v>H12</c:v>
                </c:pt>
                <c:pt idx="1">
                  <c:v>H17</c:v>
                </c:pt>
                <c:pt idx="2">
                  <c:v>H22</c:v>
                </c:pt>
                <c:pt idx="3">
                  <c:v>H27</c:v>
                </c:pt>
              </c:strCache>
            </c:strRef>
          </c:cat>
          <c:val>
            <c:numRef>
              <c:f>総人口の推移!$B$10:$E$10</c:f>
            </c:numRef>
          </c:val>
          <c:extLst>
            <c:ext xmlns:c16="http://schemas.microsoft.com/office/drawing/2014/chart" uri="{C3380CC4-5D6E-409C-BE32-E72D297353CC}">
              <c16:uniqueId val="{00000008-7499-40A9-A108-7D074BA60A5B}"/>
            </c:ext>
          </c:extLst>
        </c:ser>
        <c:ser>
          <c:idx val="9"/>
          <c:order val="9"/>
          <c:tx>
            <c:strRef>
              <c:f>総人口の推移!$A$11</c:f>
              <c:strCache>
                <c:ptCount val="1"/>
                <c:pt idx="0">
                  <c:v>浪速区</c:v>
                </c:pt>
              </c:strCache>
            </c:strRef>
          </c:tx>
          <c:invertIfNegative val="0"/>
          <c:cat>
            <c:strRef>
              <c:f>総人口の推移!$B$1:$E$1</c:f>
              <c:strCache>
                <c:ptCount val="4"/>
                <c:pt idx="0">
                  <c:v>H12</c:v>
                </c:pt>
                <c:pt idx="1">
                  <c:v>H17</c:v>
                </c:pt>
                <c:pt idx="2">
                  <c:v>H22</c:v>
                </c:pt>
                <c:pt idx="3">
                  <c:v>H27</c:v>
                </c:pt>
              </c:strCache>
            </c:strRef>
          </c:cat>
          <c:val>
            <c:numRef>
              <c:f>総人口の推移!$B$11:$E$11</c:f>
            </c:numRef>
          </c:val>
          <c:extLst>
            <c:ext xmlns:c16="http://schemas.microsoft.com/office/drawing/2014/chart" uri="{C3380CC4-5D6E-409C-BE32-E72D297353CC}">
              <c16:uniqueId val="{00000009-7499-40A9-A108-7D074BA60A5B}"/>
            </c:ext>
          </c:extLst>
        </c:ser>
        <c:ser>
          <c:idx val="10"/>
          <c:order val="10"/>
          <c:tx>
            <c:strRef>
              <c:f>総人口の推移!$A$12</c:f>
              <c:strCache>
                <c:ptCount val="1"/>
                <c:pt idx="0">
                  <c:v>西淀川区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総人口の推移!$B$12:$E$12</c:f>
            </c:numRef>
          </c:val>
          <c:extLst>
            <c:ext xmlns:c16="http://schemas.microsoft.com/office/drawing/2014/chart" uri="{C3380CC4-5D6E-409C-BE32-E72D297353CC}">
              <c16:uniqueId val="{0000000A-7499-40A9-A108-7D074BA60A5B}"/>
            </c:ext>
          </c:extLst>
        </c:ser>
        <c:ser>
          <c:idx val="11"/>
          <c:order val="11"/>
          <c:tx>
            <c:strRef>
              <c:f>総人口の推移!$A$13</c:f>
              <c:strCache>
                <c:ptCount val="1"/>
                <c:pt idx="0">
                  <c:v>淀川区</c:v>
                </c:pt>
              </c:strCache>
            </c:strRef>
          </c:tx>
          <c:invertIfNegative val="0"/>
          <c:dLbls>
            <c:numFmt formatCode="#,##0_);[Red]\(#,##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総人口の推移!$B$13:$E$13</c:f>
            </c:numRef>
          </c:val>
          <c:extLst>
            <c:ext xmlns:c16="http://schemas.microsoft.com/office/drawing/2014/chart" uri="{C3380CC4-5D6E-409C-BE32-E72D297353CC}">
              <c16:uniqueId val="{0000000B-7499-40A9-A108-7D074BA60A5B}"/>
            </c:ext>
          </c:extLst>
        </c:ser>
        <c:ser>
          <c:idx val="12"/>
          <c:order val="12"/>
          <c:tx>
            <c:strRef>
              <c:f>総人口の推移!$A$14</c:f>
              <c:strCache>
                <c:ptCount val="1"/>
                <c:pt idx="0">
                  <c:v>東淀川区</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総人口の推移!$B$14:$E$14</c:f>
            </c:numRef>
          </c:val>
          <c:extLst>
            <c:ext xmlns:c16="http://schemas.microsoft.com/office/drawing/2014/chart" uri="{C3380CC4-5D6E-409C-BE32-E72D297353CC}">
              <c16:uniqueId val="{0000000C-7499-40A9-A108-7D074BA60A5B}"/>
            </c:ext>
          </c:extLst>
        </c:ser>
        <c:ser>
          <c:idx val="13"/>
          <c:order val="13"/>
          <c:tx>
            <c:strRef>
              <c:f>総人口の推移!$A$15</c:f>
              <c:strCache>
                <c:ptCount val="1"/>
                <c:pt idx="0">
                  <c:v>東成区</c:v>
                </c:pt>
              </c:strCache>
            </c:strRef>
          </c:tx>
          <c:spPr>
            <a:solidFill>
              <a:srgbClr val="C8E6D2"/>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総人口の推移!$B$15:$E$15</c:f>
              <c:numCache>
                <c:formatCode>General</c:formatCode>
                <c:ptCount val="4"/>
                <c:pt idx="0">
                  <c:v>78580</c:v>
                </c:pt>
                <c:pt idx="1">
                  <c:v>78929</c:v>
                </c:pt>
                <c:pt idx="2">
                  <c:v>80231</c:v>
                </c:pt>
                <c:pt idx="3">
                  <c:v>80563</c:v>
                </c:pt>
              </c:numCache>
            </c:numRef>
          </c:val>
          <c:extLst>
            <c:ext xmlns:c16="http://schemas.microsoft.com/office/drawing/2014/chart" uri="{C3380CC4-5D6E-409C-BE32-E72D297353CC}">
              <c16:uniqueId val="{0000000D-7499-40A9-A108-7D074BA60A5B}"/>
            </c:ext>
          </c:extLst>
        </c:ser>
        <c:ser>
          <c:idx val="14"/>
          <c:order val="14"/>
          <c:tx>
            <c:strRef>
              <c:f>総人口の推移!$A$16</c:f>
              <c:strCache>
                <c:ptCount val="1"/>
                <c:pt idx="0">
                  <c:v>生野区</c:v>
                </c:pt>
              </c:strCache>
            </c:strRef>
          </c:tx>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総人口の推移!$B$16:$E$16</c:f>
            </c:numRef>
          </c:val>
          <c:extLst>
            <c:ext xmlns:c16="http://schemas.microsoft.com/office/drawing/2014/chart" uri="{C3380CC4-5D6E-409C-BE32-E72D297353CC}">
              <c16:uniqueId val="{0000000E-7499-40A9-A108-7D074BA60A5B}"/>
            </c:ext>
          </c:extLst>
        </c:ser>
        <c:ser>
          <c:idx val="15"/>
          <c:order val="15"/>
          <c:tx>
            <c:strRef>
              <c:f>総人口の推移!$A$17</c:f>
              <c:strCache>
                <c:ptCount val="1"/>
                <c:pt idx="0">
                  <c:v>旭区</c:v>
                </c:pt>
              </c:strCache>
            </c:strRef>
          </c:tx>
          <c:spPr>
            <a:solidFill>
              <a:srgbClr val="81C784"/>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総人口の推移!$B$17:$E$17</c:f>
              <c:numCache>
                <c:formatCode>General</c:formatCode>
                <c:ptCount val="4"/>
                <c:pt idx="0">
                  <c:v>99231</c:v>
                </c:pt>
                <c:pt idx="1">
                  <c:v>95204</c:v>
                </c:pt>
                <c:pt idx="2">
                  <c:v>92455</c:v>
                </c:pt>
                <c:pt idx="3">
                  <c:v>91608</c:v>
                </c:pt>
              </c:numCache>
            </c:numRef>
          </c:val>
          <c:extLst>
            <c:ext xmlns:c16="http://schemas.microsoft.com/office/drawing/2014/chart" uri="{C3380CC4-5D6E-409C-BE32-E72D297353CC}">
              <c16:uniqueId val="{0000000F-7499-40A9-A108-7D074BA60A5B}"/>
            </c:ext>
          </c:extLst>
        </c:ser>
        <c:ser>
          <c:idx val="16"/>
          <c:order val="16"/>
          <c:tx>
            <c:strRef>
              <c:f>総人口の推移!$A$18</c:f>
              <c:strCache>
                <c:ptCount val="1"/>
                <c:pt idx="0">
                  <c:v>城東区</c:v>
                </c:pt>
              </c:strCache>
            </c:strRef>
          </c:tx>
          <c:spPr>
            <a:solidFill>
              <a:srgbClr val="43A047"/>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総人口の推移!$B$18:$E$18</c:f>
              <c:numCache>
                <c:formatCode>General</c:formatCode>
                <c:ptCount val="4"/>
                <c:pt idx="0">
                  <c:v>157936</c:v>
                </c:pt>
                <c:pt idx="1">
                  <c:v>160925</c:v>
                </c:pt>
                <c:pt idx="2">
                  <c:v>165832</c:v>
                </c:pt>
                <c:pt idx="3">
                  <c:v>164697</c:v>
                </c:pt>
              </c:numCache>
            </c:numRef>
          </c:val>
          <c:extLst>
            <c:ext xmlns:c16="http://schemas.microsoft.com/office/drawing/2014/chart" uri="{C3380CC4-5D6E-409C-BE32-E72D297353CC}">
              <c16:uniqueId val="{00000010-7499-40A9-A108-7D074BA60A5B}"/>
            </c:ext>
          </c:extLst>
        </c:ser>
        <c:ser>
          <c:idx val="17"/>
          <c:order val="17"/>
          <c:tx>
            <c:strRef>
              <c:f>総人口の推移!$A$19</c:f>
              <c:strCache>
                <c:ptCount val="1"/>
                <c:pt idx="0">
                  <c:v>鶴見区</c:v>
                </c:pt>
              </c:strCache>
            </c:strRef>
          </c:tx>
          <c:spPr>
            <a:solidFill>
              <a:srgbClr val="33691E"/>
            </a:solidFill>
            <a:ln>
              <a:solidFill>
                <a:schemeClr val="bg1"/>
              </a:solidFill>
            </a:ln>
          </c:spPr>
          <c:invertIfNegative val="0"/>
          <c:dLbls>
            <c:numFmt formatCode="#,##0_);[Red]\(#,##0\)" sourceLinked="0"/>
            <c:spPr>
              <a:noFill/>
              <a:ln w="25400">
                <a:noFill/>
              </a:ln>
            </c:spPr>
            <c:txPr>
              <a:bodyPr wrap="square" lIns="38100" tIns="19050" rIns="38100" bIns="19050" anchor="ctr">
                <a:spAutoFit/>
              </a:bodyPr>
              <a:lstStyle/>
              <a:p>
                <a:pPr>
                  <a:defRPr>
                    <a:solidFill>
                      <a:schemeClr val="bg1"/>
                    </a:solidFill>
                    <a:latin typeface="Century Gothic" panose="020B0502020202020204" pitchFamily="34" charset="0"/>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総人口の推移!$B$19:$E$19</c:f>
              <c:numCache>
                <c:formatCode>General</c:formatCode>
                <c:ptCount val="4"/>
                <c:pt idx="0">
                  <c:v>101971</c:v>
                </c:pt>
                <c:pt idx="1">
                  <c:v>107419</c:v>
                </c:pt>
                <c:pt idx="2">
                  <c:v>111182</c:v>
                </c:pt>
                <c:pt idx="3">
                  <c:v>111557</c:v>
                </c:pt>
              </c:numCache>
            </c:numRef>
          </c:val>
          <c:extLst>
            <c:ext xmlns:c16="http://schemas.microsoft.com/office/drawing/2014/chart" uri="{C3380CC4-5D6E-409C-BE32-E72D297353CC}">
              <c16:uniqueId val="{00000011-7499-40A9-A108-7D074BA60A5B}"/>
            </c:ext>
          </c:extLst>
        </c:ser>
        <c:ser>
          <c:idx val="18"/>
          <c:order val="18"/>
          <c:tx>
            <c:strRef>
              <c:f>総人口の推移!$A$20</c:f>
              <c:strCache>
                <c:ptCount val="1"/>
                <c:pt idx="0">
                  <c:v>阿倍野区</c:v>
                </c:pt>
              </c:strCache>
            </c:strRef>
          </c:tx>
          <c:invertIfNegative val="0"/>
          <c:cat>
            <c:strRef>
              <c:f>総人口の推移!$B$1:$E$1</c:f>
              <c:strCache>
                <c:ptCount val="4"/>
                <c:pt idx="0">
                  <c:v>H12</c:v>
                </c:pt>
                <c:pt idx="1">
                  <c:v>H17</c:v>
                </c:pt>
                <c:pt idx="2">
                  <c:v>H22</c:v>
                </c:pt>
                <c:pt idx="3">
                  <c:v>H27</c:v>
                </c:pt>
              </c:strCache>
            </c:strRef>
          </c:cat>
          <c:val>
            <c:numRef>
              <c:f>総人口の推移!$B$20:$E$20</c:f>
            </c:numRef>
          </c:val>
          <c:extLst>
            <c:ext xmlns:c16="http://schemas.microsoft.com/office/drawing/2014/chart" uri="{C3380CC4-5D6E-409C-BE32-E72D297353CC}">
              <c16:uniqueId val="{00000012-7499-40A9-A108-7D074BA60A5B}"/>
            </c:ext>
          </c:extLst>
        </c:ser>
        <c:ser>
          <c:idx val="19"/>
          <c:order val="19"/>
          <c:tx>
            <c:strRef>
              <c:f>総人口の推移!$A$21</c:f>
              <c:strCache>
                <c:ptCount val="1"/>
                <c:pt idx="0">
                  <c:v>住之江区</c:v>
                </c:pt>
              </c:strCache>
            </c:strRef>
          </c:tx>
          <c:spPr>
            <a:ln>
              <a:solidFill>
                <a:schemeClr val="bg1"/>
              </a:solidFill>
            </a:ln>
          </c:spPr>
          <c:invertIfNegative val="0"/>
          <c:dLbls>
            <c:numFmt formatCode="#,##0_);[Red]\(#,##0\)" sourceLinked="0"/>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総人口の推移!$B$21:$E$21</c:f>
            </c:numRef>
          </c:val>
          <c:extLst>
            <c:ext xmlns:c16="http://schemas.microsoft.com/office/drawing/2014/chart" uri="{C3380CC4-5D6E-409C-BE32-E72D297353CC}">
              <c16:uniqueId val="{00000013-7499-40A9-A108-7D074BA60A5B}"/>
            </c:ext>
          </c:extLst>
        </c:ser>
        <c:ser>
          <c:idx val="20"/>
          <c:order val="20"/>
          <c:tx>
            <c:strRef>
              <c:f>総人口の推移!$A$22</c:f>
              <c:strCache>
                <c:ptCount val="1"/>
                <c:pt idx="0">
                  <c:v>住吉区</c:v>
                </c:pt>
              </c:strCache>
            </c:strRef>
          </c:tx>
          <c:invertIfNegative val="0"/>
          <c:cat>
            <c:strRef>
              <c:f>総人口の推移!$B$1:$E$1</c:f>
              <c:strCache>
                <c:ptCount val="4"/>
                <c:pt idx="0">
                  <c:v>H12</c:v>
                </c:pt>
                <c:pt idx="1">
                  <c:v>H17</c:v>
                </c:pt>
                <c:pt idx="2">
                  <c:v>H22</c:v>
                </c:pt>
                <c:pt idx="3">
                  <c:v>H27</c:v>
                </c:pt>
              </c:strCache>
            </c:strRef>
          </c:cat>
          <c:val>
            <c:numRef>
              <c:f>総人口の推移!$B$22:$E$22</c:f>
            </c:numRef>
          </c:val>
          <c:extLst>
            <c:ext xmlns:c16="http://schemas.microsoft.com/office/drawing/2014/chart" uri="{C3380CC4-5D6E-409C-BE32-E72D297353CC}">
              <c16:uniqueId val="{00000014-7499-40A9-A108-7D074BA60A5B}"/>
            </c:ext>
          </c:extLst>
        </c:ser>
        <c:ser>
          <c:idx val="21"/>
          <c:order val="21"/>
          <c:tx>
            <c:strRef>
              <c:f>総人口の推移!$A$23</c:f>
              <c:strCache>
                <c:ptCount val="1"/>
                <c:pt idx="0">
                  <c:v>東住吉区</c:v>
                </c:pt>
              </c:strCache>
            </c:strRef>
          </c:tx>
          <c:invertIfNegative val="0"/>
          <c:cat>
            <c:strRef>
              <c:f>総人口の推移!$B$1:$E$1</c:f>
              <c:strCache>
                <c:ptCount val="4"/>
                <c:pt idx="0">
                  <c:v>H12</c:v>
                </c:pt>
                <c:pt idx="1">
                  <c:v>H17</c:v>
                </c:pt>
                <c:pt idx="2">
                  <c:v>H22</c:v>
                </c:pt>
                <c:pt idx="3">
                  <c:v>H27</c:v>
                </c:pt>
              </c:strCache>
            </c:strRef>
          </c:cat>
          <c:val>
            <c:numRef>
              <c:f>総人口の推移!$B$23:$E$23</c:f>
            </c:numRef>
          </c:val>
          <c:extLst>
            <c:ext xmlns:c16="http://schemas.microsoft.com/office/drawing/2014/chart" uri="{C3380CC4-5D6E-409C-BE32-E72D297353CC}">
              <c16:uniqueId val="{00000015-7499-40A9-A108-7D074BA60A5B}"/>
            </c:ext>
          </c:extLst>
        </c:ser>
        <c:ser>
          <c:idx val="22"/>
          <c:order val="22"/>
          <c:tx>
            <c:strRef>
              <c:f>総人口の推移!$A$24</c:f>
              <c:strCache>
                <c:ptCount val="1"/>
                <c:pt idx="0">
                  <c:v>平野区</c:v>
                </c:pt>
              </c:strCache>
            </c:strRef>
          </c:tx>
          <c:invertIfNegative val="0"/>
          <c:cat>
            <c:strRef>
              <c:f>総人口の推移!$B$1:$E$1</c:f>
              <c:strCache>
                <c:ptCount val="4"/>
                <c:pt idx="0">
                  <c:v>H12</c:v>
                </c:pt>
                <c:pt idx="1">
                  <c:v>H17</c:v>
                </c:pt>
                <c:pt idx="2">
                  <c:v>H22</c:v>
                </c:pt>
                <c:pt idx="3">
                  <c:v>H27</c:v>
                </c:pt>
              </c:strCache>
            </c:strRef>
          </c:cat>
          <c:val>
            <c:numRef>
              <c:f>総人口の推移!$B$24:$E$24</c:f>
            </c:numRef>
          </c:val>
          <c:extLst>
            <c:ext xmlns:c16="http://schemas.microsoft.com/office/drawing/2014/chart" uri="{C3380CC4-5D6E-409C-BE32-E72D297353CC}">
              <c16:uniqueId val="{00000016-7499-40A9-A108-7D074BA60A5B}"/>
            </c:ext>
          </c:extLst>
        </c:ser>
        <c:ser>
          <c:idx val="23"/>
          <c:order val="23"/>
          <c:tx>
            <c:strRef>
              <c:f>総人口の推移!$A$25</c:f>
              <c:strCache>
                <c:ptCount val="1"/>
                <c:pt idx="0">
                  <c:v>西成区</c:v>
                </c:pt>
              </c:strCache>
            </c:strRef>
          </c:tx>
          <c:invertIfNegative val="0"/>
          <c:cat>
            <c:strRef>
              <c:f>総人口の推移!$B$1:$E$1</c:f>
              <c:strCache>
                <c:ptCount val="4"/>
                <c:pt idx="0">
                  <c:v>H12</c:v>
                </c:pt>
                <c:pt idx="1">
                  <c:v>H17</c:v>
                </c:pt>
                <c:pt idx="2">
                  <c:v>H22</c:v>
                </c:pt>
                <c:pt idx="3">
                  <c:v>H27</c:v>
                </c:pt>
              </c:strCache>
            </c:strRef>
          </c:cat>
          <c:val>
            <c:numRef>
              <c:f>総人口の推移!$B$25:$E$25</c:f>
            </c:numRef>
          </c:val>
          <c:extLst>
            <c:ext xmlns:c16="http://schemas.microsoft.com/office/drawing/2014/chart" uri="{C3380CC4-5D6E-409C-BE32-E72D297353CC}">
              <c16:uniqueId val="{00000017-7499-40A9-A108-7D074BA60A5B}"/>
            </c:ext>
          </c:extLst>
        </c:ser>
        <c:ser>
          <c:idx val="24"/>
          <c:order val="24"/>
          <c:tx>
            <c:strRef>
              <c:f>総人口の推移!$A$26</c:f>
              <c:strCache>
                <c:ptCount val="1"/>
              </c:strCache>
            </c:strRef>
          </c:tx>
          <c:spPr>
            <a:noFill/>
          </c:spPr>
          <c:invertIfNegative val="0"/>
          <c:dLbls>
            <c:numFmt formatCode="#,##0_);[Red]\(#,##0\)" sourceLinked="0"/>
            <c:spPr>
              <a:noFill/>
              <a:ln w="25400">
                <a:noFill/>
              </a:ln>
            </c:spPr>
            <c:txPr>
              <a:bodyPr wrap="square" lIns="38100" tIns="19050" rIns="38100" bIns="19050" anchor="ctr">
                <a:spAutoFit/>
              </a:bodyPr>
              <a:lstStyle/>
              <a:p>
                <a:pPr>
                  <a:defRPr>
                    <a:latin typeface="Century Gothic" panose="020B0502020202020204" pitchFamily="3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総人口の推移!$B$1:$E$1</c:f>
              <c:strCache>
                <c:ptCount val="4"/>
                <c:pt idx="0">
                  <c:v>H12</c:v>
                </c:pt>
                <c:pt idx="1">
                  <c:v>H17</c:v>
                </c:pt>
                <c:pt idx="2">
                  <c:v>H22</c:v>
                </c:pt>
                <c:pt idx="3">
                  <c:v>H27</c:v>
                </c:pt>
              </c:strCache>
            </c:strRef>
          </c:cat>
          <c:val>
            <c:numRef>
              <c:f>総人口の推移!$B$26:$E$26</c:f>
              <c:numCache>
                <c:formatCode>General</c:formatCode>
                <c:ptCount val="4"/>
                <c:pt idx="0">
                  <c:v>682656</c:v>
                </c:pt>
                <c:pt idx="1">
                  <c:v>703652</c:v>
                </c:pt>
                <c:pt idx="2">
                  <c:v>730014</c:v>
                </c:pt>
                <c:pt idx="3">
                  <c:v>749303</c:v>
                </c:pt>
              </c:numCache>
            </c:numRef>
          </c:val>
          <c:extLst>
            <c:ext xmlns:c16="http://schemas.microsoft.com/office/drawing/2014/chart" uri="{C3380CC4-5D6E-409C-BE32-E72D297353CC}">
              <c16:uniqueId val="{00000018-7499-40A9-A108-7D074BA60A5B}"/>
            </c:ext>
          </c:extLst>
        </c:ser>
        <c:dLbls>
          <c:showLegendKey val="0"/>
          <c:showVal val="0"/>
          <c:showCatName val="0"/>
          <c:showSerName val="0"/>
          <c:showPercent val="0"/>
          <c:showBubbleSize val="0"/>
        </c:dLbls>
        <c:gapWidth val="55"/>
        <c:overlap val="100"/>
        <c:serLines>
          <c:spPr>
            <a:ln w="3175">
              <a:prstDash val="sysDot"/>
            </a:ln>
          </c:spPr>
        </c:serLines>
        <c:axId val="471437904"/>
        <c:axId val="471441432"/>
      </c:barChart>
      <c:catAx>
        <c:axId val="471437904"/>
        <c:scaling>
          <c:orientation val="minMax"/>
        </c:scaling>
        <c:delete val="0"/>
        <c:axPos val="b"/>
        <c:numFmt formatCode="General" sourceLinked="1"/>
        <c:majorTickMark val="out"/>
        <c:minorTickMark val="none"/>
        <c:tickLblPos val="nextTo"/>
        <c:spPr>
          <a:ln>
            <a:solidFill>
              <a:schemeClr val="tx1">
                <a:alpha val="99000"/>
              </a:schemeClr>
            </a:solidFill>
          </a:ln>
        </c:spPr>
        <c:txPr>
          <a:bodyPr/>
          <a:lstStyle/>
          <a:p>
            <a:pPr>
              <a:defRPr>
                <a:latin typeface="Meiryo UI" panose="020B0604030504040204" pitchFamily="50" charset="-128"/>
                <a:ea typeface="Meiryo UI" panose="020B0604030504040204" pitchFamily="50" charset="-128"/>
              </a:defRPr>
            </a:pPr>
            <a:endParaRPr lang="ja-JP"/>
          </a:p>
        </c:txPr>
        <c:crossAx val="471441432"/>
        <c:crosses val="autoZero"/>
        <c:auto val="1"/>
        <c:lblAlgn val="ctr"/>
        <c:lblOffset val="100"/>
        <c:noMultiLvlLbl val="0"/>
      </c:catAx>
      <c:valAx>
        <c:axId val="471441432"/>
        <c:scaling>
          <c:orientation val="minMax"/>
          <c:max val="800000"/>
          <c:min val="0"/>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1437904"/>
        <c:crosses val="autoZero"/>
        <c:crossBetween val="between"/>
      </c:valAx>
    </c:plotArea>
    <c:legend>
      <c:legendPos val="r"/>
      <c:layout>
        <c:manualLayout>
          <c:xMode val="edge"/>
          <c:yMode val="edge"/>
          <c:x val="0.85188139059304702"/>
          <c:y val="0.18626095071449403"/>
          <c:w val="0.13175869120654393"/>
          <c:h val="0.71284129483814529"/>
        </c:manualLayout>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年齢３区分別人口構成比の推移</a:t>
            </a:r>
          </a:p>
        </c:rich>
      </c:tx>
      <c:overlay val="0"/>
    </c:title>
    <c:autoTitleDeleted val="0"/>
    <c:plotArea>
      <c:layout/>
      <c:barChart>
        <c:barDir val="bar"/>
        <c:grouping val="percentStacked"/>
        <c:varyColors val="0"/>
        <c:ser>
          <c:idx val="0"/>
          <c:order val="0"/>
          <c:tx>
            <c:strRef>
              <c:f>人口構成比の推移!$A$29</c:f>
              <c:strCache>
                <c:ptCount val="1"/>
                <c:pt idx="0">
                  <c:v>０歳～14歳（年少人口）</c:v>
                </c:pt>
              </c:strCache>
            </c:strRef>
          </c:tx>
          <c:spPr>
            <a:solidFill>
              <a:srgbClr val="E65100"/>
            </a:solidFill>
          </c:spPr>
          <c:invertIfNegative val="0"/>
          <c:dLbls>
            <c:spPr>
              <a:noFill/>
              <a:ln w="25400">
                <a:noFill/>
              </a:ln>
            </c:spPr>
            <c:txPr>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人口構成比の推移!$B$29:$E$29</c:f>
              <c:numCache>
                <c:formatCode>0.0_ </c:formatCode>
                <c:ptCount val="4"/>
                <c:pt idx="0">
                  <c:v>11.805337690187978</c:v>
                </c:pt>
                <c:pt idx="1">
                  <c:v>12.173106859930121</c:v>
                </c:pt>
                <c:pt idx="2">
                  <c:v>12.390120307490779</c:v>
                </c:pt>
                <c:pt idx="3">
                  <c:v>12.693488461465122</c:v>
                </c:pt>
              </c:numCache>
            </c:numRef>
          </c:val>
          <c:extLst>
            <c:ext xmlns:c16="http://schemas.microsoft.com/office/drawing/2014/chart" uri="{C3380CC4-5D6E-409C-BE32-E72D297353CC}">
              <c16:uniqueId val="{00000000-508B-4D91-ABB0-F1E461F8DD8D}"/>
            </c:ext>
          </c:extLst>
        </c:ser>
        <c:ser>
          <c:idx val="1"/>
          <c:order val="1"/>
          <c:tx>
            <c:strRef>
              <c:f>人口構成比の推移!$A$30</c:f>
              <c:strCache>
                <c:ptCount val="1"/>
                <c:pt idx="0">
                  <c:v>15歳～64歳（生産年齢人口）</c:v>
                </c:pt>
              </c:strCache>
            </c:strRef>
          </c:tx>
          <c:spPr>
            <a:solidFill>
              <a:srgbClr val="FFA726"/>
            </a:solidFill>
            <a:ln>
              <a:solidFill>
                <a:schemeClr val="bg1"/>
              </a:solidFill>
            </a:ln>
          </c:spPr>
          <c:invertIfNegative val="0"/>
          <c:dLbls>
            <c:spPr>
              <a:ln>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人口構成比の推移!$B$30:$E$30</c:f>
              <c:numCache>
                <c:formatCode>0.0_ </c:formatCode>
                <c:ptCount val="4"/>
                <c:pt idx="0">
                  <c:v>64.624594770416309</c:v>
                </c:pt>
                <c:pt idx="1">
                  <c:v>66.500017296848512</c:v>
                </c:pt>
                <c:pt idx="2">
                  <c:v>68.143219920254637</c:v>
                </c:pt>
                <c:pt idx="3">
                  <c:v>70.418872358120694</c:v>
                </c:pt>
              </c:numCache>
            </c:numRef>
          </c:val>
          <c:extLst>
            <c:ext xmlns:c16="http://schemas.microsoft.com/office/drawing/2014/chart" uri="{C3380CC4-5D6E-409C-BE32-E72D297353CC}">
              <c16:uniqueId val="{00000001-508B-4D91-ABB0-F1E461F8DD8D}"/>
            </c:ext>
          </c:extLst>
        </c:ser>
        <c:ser>
          <c:idx val="2"/>
          <c:order val="2"/>
          <c:tx>
            <c:strRef>
              <c:f>人口構成比の推移!$A$31</c:f>
              <c:strCache>
                <c:ptCount val="1"/>
                <c:pt idx="0">
                  <c:v>65歳以上（老年人口）</c:v>
                </c:pt>
              </c:strCache>
            </c:strRef>
          </c:tx>
          <c:spPr>
            <a:solidFill>
              <a:srgbClr val="FFCC80"/>
            </a:solidFill>
            <a:ln>
              <a:solidFill>
                <a:schemeClr val="bg1"/>
              </a:solidFill>
            </a:ln>
          </c:spPr>
          <c:invertIfNegative val="0"/>
          <c:dLbls>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人口構成比の推移!$B$28:$E$28</c:f>
              <c:strCache>
                <c:ptCount val="4"/>
                <c:pt idx="0">
                  <c:v>H27</c:v>
                </c:pt>
                <c:pt idx="1">
                  <c:v>H22</c:v>
                </c:pt>
                <c:pt idx="2">
                  <c:v>H17</c:v>
                </c:pt>
                <c:pt idx="3">
                  <c:v>H12</c:v>
                </c:pt>
              </c:strCache>
            </c:strRef>
          </c:cat>
          <c:val>
            <c:numRef>
              <c:f>人口構成比の推移!$B$31:$E$31</c:f>
              <c:numCache>
                <c:formatCode>0.0_ </c:formatCode>
                <c:ptCount val="4"/>
                <c:pt idx="0">
                  <c:v>23.570067539395716</c:v>
                </c:pt>
                <c:pt idx="1">
                  <c:v>21.326875843221366</c:v>
                </c:pt>
                <c:pt idx="2">
                  <c:v>19.466659772254587</c:v>
                </c:pt>
                <c:pt idx="3">
                  <c:v>16.887639180414194</c:v>
                </c:pt>
              </c:numCache>
            </c:numRef>
          </c:val>
          <c:extLst>
            <c:ext xmlns:c16="http://schemas.microsoft.com/office/drawing/2014/chart" uri="{C3380CC4-5D6E-409C-BE32-E72D297353CC}">
              <c16:uniqueId val="{00000002-508B-4D91-ABB0-F1E461F8DD8D}"/>
            </c:ext>
          </c:extLst>
        </c:ser>
        <c:dLbls>
          <c:showLegendKey val="0"/>
          <c:showVal val="0"/>
          <c:showCatName val="0"/>
          <c:showSerName val="0"/>
          <c:showPercent val="0"/>
          <c:showBubbleSize val="0"/>
        </c:dLbls>
        <c:gapWidth val="150"/>
        <c:overlap val="100"/>
        <c:serLines>
          <c:spPr>
            <a:ln w="3175">
              <a:prstDash val="sysDot"/>
            </a:ln>
          </c:spPr>
        </c:serLines>
        <c:axId val="471439080"/>
        <c:axId val="471438296"/>
      </c:barChart>
      <c:catAx>
        <c:axId val="471439080"/>
        <c:scaling>
          <c:orientation val="minMax"/>
        </c:scaling>
        <c:delete val="0"/>
        <c:axPos val="l"/>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1438296"/>
        <c:crosses val="autoZero"/>
        <c:auto val="1"/>
        <c:lblAlgn val="ctr"/>
        <c:lblOffset val="100"/>
        <c:noMultiLvlLbl val="0"/>
      </c:catAx>
      <c:valAx>
        <c:axId val="471438296"/>
        <c:scaling>
          <c:orientation val="minMax"/>
        </c:scaling>
        <c:delete val="0"/>
        <c:axPos val="b"/>
        <c:numFmt formatCode="0%"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471439080"/>
        <c:crosses val="autoZero"/>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rPr>
              <a:t>世帯数と１世帯当たりの人員の推移</a:t>
            </a:r>
          </a:p>
        </c:rich>
      </c:tx>
      <c:layout/>
      <c:overlay val="0"/>
    </c:title>
    <c:autoTitleDeleted val="0"/>
    <c:plotArea>
      <c:layout/>
      <c:barChart>
        <c:barDir val="col"/>
        <c:grouping val="stacked"/>
        <c:varyColors val="0"/>
        <c:ser>
          <c:idx val="0"/>
          <c:order val="0"/>
          <c:tx>
            <c:strRef>
              <c:f>世帯数と１世帯あたり人員!$A$32</c:f>
              <c:strCache>
                <c:ptCount val="1"/>
                <c:pt idx="0">
                  <c:v>高齢単身世帯</c:v>
                </c:pt>
              </c:strCache>
            </c:strRef>
          </c:tx>
          <c:spPr>
            <a:solidFill>
              <a:srgbClr val="1565C0"/>
            </a:solidFill>
          </c:spPr>
          <c:invertIfNegative val="0"/>
          <c:dLbls>
            <c:numFmt formatCode="#,##0_);[Red]\(#,##0\)" sourceLinked="0"/>
            <c:spPr>
              <a:noFill/>
              <a:ln w="25400">
                <a:noFill/>
              </a:ln>
            </c:spPr>
            <c:txPr>
              <a:bodyPr/>
              <a:lstStyle/>
              <a:p>
                <a:pPr>
                  <a:defRPr>
                    <a:solidFill>
                      <a:schemeClr val="bg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世帯数と１世帯あたり人員!$B$32:$E$32</c:f>
              <c:numCache>
                <c:formatCode>#,##0_);[Red]\(#,##0\)</c:formatCode>
                <c:ptCount val="4"/>
                <c:pt idx="0">
                  <c:v>26142</c:v>
                </c:pt>
                <c:pt idx="1">
                  <c:v>33400</c:v>
                </c:pt>
                <c:pt idx="2">
                  <c:v>41146</c:v>
                </c:pt>
                <c:pt idx="3">
                  <c:v>46534</c:v>
                </c:pt>
              </c:numCache>
            </c:numRef>
          </c:val>
          <c:extLst>
            <c:ext xmlns:c16="http://schemas.microsoft.com/office/drawing/2014/chart" uri="{C3380CC4-5D6E-409C-BE32-E72D297353CC}">
              <c16:uniqueId val="{00000000-2E3E-489C-8A9D-192FB364D7BF}"/>
            </c:ext>
          </c:extLst>
        </c:ser>
        <c:ser>
          <c:idx val="1"/>
          <c:order val="1"/>
          <c:tx>
            <c:strRef>
              <c:f>世帯数と１世帯あたり人員!$A$33</c:f>
              <c:strCache>
                <c:ptCount val="1"/>
                <c:pt idx="0">
                  <c:v>高齢夫婦世帯</c:v>
                </c:pt>
              </c:strCache>
            </c:strRef>
          </c:tx>
          <c:spPr>
            <a:solidFill>
              <a:srgbClr val="42A5F5"/>
            </a:solidFill>
            <a:ln>
              <a:solidFill>
                <a:schemeClr val="bg1"/>
              </a:solidFill>
            </a:ln>
          </c:spPr>
          <c:invertIfNegative val="0"/>
          <c:dLbls>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世帯数と１世帯あたり人員!$B$33:$E$33</c:f>
              <c:numCache>
                <c:formatCode>#,##0_);[Red]\(#,##0\)</c:formatCode>
                <c:ptCount val="4"/>
                <c:pt idx="0">
                  <c:v>17134</c:v>
                </c:pt>
                <c:pt idx="1">
                  <c:v>20767</c:v>
                </c:pt>
                <c:pt idx="2">
                  <c:v>23674</c:v>
                </c:pt>
                <c:pt idx="3">
                  <c:v>26273</c:v>
                </c:pt>
              </c:numCache>
            </c:numRef>
          </c:val>
          <c:extLst>
            <c:ext xmlns:c16="http://schemas.microsoft.com/office/drawing/2014/chart" uri="{C3380CC4-5D6E-409C-BE32-E72D297353CC}">
              <c16:uniqueId val="{00000001-2E3E-489C-8A9D-192FB364D7BF}"/>
            </c:ext>
          </c:extLst>
        </c:ser>
        <c:ser>
          <c:idx val="2"/>
          <c:order val="2"/>
          <c:tx>
            <c:strRef>
              <c:f>世帯数と１世帯あたり人員!$A$34</c:f>
              <c:strCache>
                <c:ptCount val="1"/>
                <c:pt idx="0">
                  <c:v>その他世帯</c:v>
                </c:pt>
              </c:strCache>
            </c:strRef>
          </c:tx>
          <c:spPr>
            <a:solidFill>
              <a:srgbClr val="BBDEFB"/>
            </a:solidFill>
            <a:ln>
              <a:solidFill>
                <a:schemeClr val="bg1"/>
              </a:solidFill>
            </a:ln>
          </c:spPr>
          <c:invertIfNegative val="0"/>
          <c:dLbls>
            <c:dLbl>
              <c:idx val="2"/>
              <c:layout>
                <c:manualLayout>
                  <c:x val="-4.1279669762641896E-3"/>
                  <c:y val="-4.1237113402061855E-2"/>
                </c:manualLayout>
              </c:layout>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E3E-489C-8A9D-192FB364D7BF}"/>
                </c:ext>
              </c:extLst>
            </c:dLbl>
            <c:spPr>
              <a:noFill/>
              <a:ln w="25400">
                <a:noFill/>
              </a:ln>
            </c:spPr>
            <c:txPr>
              <a:bodyPr/>
              <a:lstStyle/>
              <a:p>
                <a:pPr>
                  <a:defRPr>
                    <a:solidFill>
                      <a:schemeClr val="tx1"/>
                    </a:solidFill>
                    <a:latin typeface="Century Gothic" panose="020B0502020202020204" pitchFamily="34" charset="0"/>
                    <a:ea typeface="ＭＳ ゴシック" panose="020B0609070205080204"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世帯数と１世帯あたり人員!$B$34:$E$34</c:f>
              <c:numCache>
                <c:formatCode>#,##0_);[Red]\(#,##0\)</c:formatCode>
                <c:ptCount val="4"/>
                <c:pt idx="0">
                  <c:v>257122</c:v>
                </c:pt>
                <c:pt idx="1">
                  <c:v>263815</c:v>
                </c:pt>
                <c:pt idx="2">
                  <c:v>288575</c:v>
                </c:pt>
                <c:pt idx="3">
                  <c:v>296630</c:v>
                </c:pt>
              </c:numCache>
            </c:numRef>
          </c:val>
          <c:extLst>
            <c:ext xmlns:c16="http://schemas.microsoft.com/office/drawing/2014/chart" uri="{C3380CC4-5D6E-409C-BE32-E72D297353CC}">
              <c16:uniqueId val="{00000003-2E3E-489C-8A9D-192FB364D7BF}"/>
            </c:ext>
          </c:extLst>
        </c:ser>
        <c:dLbls>
          <c:showLegendKey val="0"/>
          <c:showVal val="0"/>
          <c:showCatName val="0"/>
          <c:showSerName val="0"/>
          <c:showPercent val="0"/>
          <c:showBubbleSize val="0"/>
        </c:dLbls>
        <c:gapWidth val="80"/>
        <c:overlap val="100"/>
        <c:serLines>
          <c:spPr>
            <a:ln w="3175">
              <a:prstDash val="sysDot"/>
            </a:ln>
          </c:spPr>
        </c:serLines>
        <c:axId val="286265120"/>
        <c:axId val="1"/>
      </c:barChart>
      <c:lineChart>
        <c:grouping val="standard"/>
        <c:varyColors val="0"/>
        <c:ser>
          <c:idx val="3"/>
          <c:order val="3"/>
          <c:tx>
            <c:strRef>
              <c:f>世帯数と１世帯あたり人員!$A$35</c:f>
              <c:strCache>
                <c:ptCount val="1"/>
              </c:strCache>
            </c:strRef>
          </c:tx>
          <c:spPr>
            <a:ln>
              <a:noFill/>
            </a:ln>
          </c:spPr>
          <c:marker>
            <c:symbol val="none"/>
          </c:marker>
          <c:dLbls>
            <c:dLbl>
              <c:idx val="0"/>
              <c:layout>
                <c:manualLayout>
                  <c:x val="-5.5727554179566562E-2"/>
                  <c:y val="-2.5773195876288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E3E-489C-8A9D-192FB364D7BF}"/>
                </c:ext>
              </c:extLst>
            </c:dLbl>
            <c:dLbl>
              <c:idx val="3"/>
              <c:layout>
                <c:manualLayout>
                  <c:x val="-5.3663570691434466E-2"/>
                  <c:y val="-4.63917525773195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E3E-489C-8A9D-192FB364D7BF}"/>
                </c:ext>
              </c:extLst>
            </c:dLbl>
            <c:spPr>
              <a:noFill/>
              <a:ln>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世帯数と１世帯あたり人員!$B$35:$E$35</c:f>
              <c:numCache>
                <c:formatCode>#,##0_);[Red]\(#,##0\)</c:formatCode>
                <c:ptCount val="4"/>
                <c:pt idx="0">
                  <c:v>300398</c:v>
                </c:pt>
                <c:pt idx="1">
                  <c:v>317982</c:v>
                </c:pt>
                <c:pt idx="2">
                  <c:v>353395</c:v>
                </c:pt>
                <c:pt idx="3">
                  <c:v>369437</c:v>
                </c:pt>
              </c:numCache>
            </c:numRef>
          </c:val>
          <c:smooth val="0"/>
          <c:extLst>
            <c:ext xmlns:c16="http://schemas.microsoft.com/office/drawing/2014/chart" uri="{C3380CC4-5D6E-409C-BE32-E72D297353CC}">
              <c16:uniqueId val="{00000006-2E3E-489C-8A9D-192FB364D7BF}"/>
            </c:ext>
          </c:extLst>
        </c:ser>
        <c:dLbls>
          <c:showLegendKey val="0"/>
          <c:showVal val="0"/>
          <c:showCatName val="0"/>
          <c:showSerName val="0"/>
          <c:showPercent val="0"/>
          <c:showBubbleSize val="0"/>
        </c:dLbls>
        <c:marker val="1"/>
        <c:smooth val="0"/>
        <c:axId val="286265120"/>
        <c:axId val="1"/>
      </c:lineChart>
      <c:lineChart>
        <c:grouping val="standard"/>
        <c:varyColors val="0"/>
        <c:ser>
          <c:idx val="4"/>
          <c:order val="4"/>
          <c:tx>
            <c:strRef>
              <c:f>世帯数と１世帯あたり人員!$A$36</c:f>
              <c:strCache>
                <c:ptCount val="1"/>
                <c:pt idx="0">
                  <c:v>１世帯当たりの人員</c:v>
                </c:pt>
              </c:strCache>
            </c:strRef>
          </c:tx>
          <c:spPr>
            <a:ln>
              <a:solidFill>
                <a:srgbClr val="10253F"/>
              </a:solidFill>
            </a:ln>
          </c:spPr>
          <c:marker>
            <c:symbol val="square"/>
            <c:size val="7"/>
            <c:spPr>
              <a:solidFill>
                <a:srgbClr val="10253F"/>
              </a:solidFill>
              <a:ln w="25400">
                <a:noFill/>
              </a:ln>
            </c:spPr>
          </c:marker>
          <c:dLbls>
            <c:dLbl>
              <c:idx val="0"/>
              <c:layout>
                <c:manualLayout>
                  <c:x val="-4.1279669762641899E-2"/>
                  <c:y val="-3.78006872852234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E3E-489C-8A9D-192FB364D7BF}"/>
                </c:ext>
              </c:extLst>
            </c:dLbl>
            <c:dLbl>
              <c:idx val="1"/>
              <c:layout>
                <c:manualLayout>
                  <c:x val="-4.1279669762641899E-2"/>
                  <c:y val="4.1237113402061855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E3E-489C-8A9D-192FB364D7BF}"/>
                </c:ext>
              </c:extLst>
            </c:dLbl>
            <c:dLbl>
              <c:idx val="2"/>
              <c:layout>
                <c:manualLayout>
                  <c:x val="-3.9215686274509803E-2"/>
                  <c:y val="3.4364261168384883E-2"/>
                </c:manualLayout>
              </c:layout>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E3E-489C-8A9D-192FB364D7BF}"/>
                </c:ext>
              </c:extLst>
            </c:dLbl>
            <c:dLbl>
              <c:idx val="3"/>
              <c:layout>
                <c:manualLayout>
                  <c:x val="-3.9215686274509956E-2"/>
                  <c:y val="3.0927835051546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E3E-489C-8A9D-192FB364D7BF}"/>
                </c:ext>
              </c:extLst>
            </c:dLbl>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世帯数と１世帯あたり人員!$B$31:$E$31</c:f>
              <c:strCache>
                <c:ptCount val="4"/>
                <c:pt idx="0">
                  <c:v>H12</c:v>
                </c:pt>
                <c:pt idx="1">
                  <c:v>H17</c:v>
                </c:pt>
                <c:pt idx="2">
                  <c:v>H22</c:v>
                </c:pt>
                <c:pt idx="3">
                  <c:v>H27</c:v>
                </c:pt>
              </c:strCache>
            </c:strRef>
          </c:cat>
          <c:val>
            <c:numRef>
              <c:f>世帯数と１世帯あたり人員!$B$36:$E$36</c:f>
              <c:numCache>
                <c:formatCode>0.00_ </c:formatCode>
                <c:ptCount val="4"/>
                <c:pt idx="0">
                  <c:v>2.2429044134781191</c:v>
                </c:pt>
                <c:pt idx="1">
                  <c:v>2.1603361196545716</c:v>
                </c:pt>
                <c:pt idx="2">
                  <c:v>2.0420492649867712</c:v>
                </c:pt>
                <c:pt idx="3">
                  <c:v>2.0023549346708642</c:v>
                </c:pt>
              </c:numCache>
            </c:numRef>
          </c:val>
          <c:smooth val="0"/>
          <c:extLst>
            <c:ext xmlns:c16="http://schemas.microsoft.com/office/drawing/2014/chart" uri="{C3380CC4-5D6E-409C-BE32-E72D297353CC}">
              <c16:uniqueId val="{0000000B-2E3E-489C-8A9D-192FB364D7BF}"/>
            </c:ext>
          </c:extLst>
        </c:ser>
        <c:dLbls>
          <c:showLegendKey val="0"/>
          <c:showVal val="0"/>
          <c:showCatName val="0"/>
          <c:showSerName val="0"/>
          <c:showPercent val="0"/>
          <c:showBubbleSize val="0"/>
        </c:dLbls>
        <c:marker val="1"/>
        <c:smooth val="0"/>
        <c:axId val="3"/>
        <c:axId val="4"/>
      </c:lineChart>
      <c:catAx>
        <c:axId val="286265120"/>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28626512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0_ "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
        <c:crosses val="max"/>
        <c:crossBetween val="between"/>
      </c:valAx>
    </c:plotArea>
    <c:legend>
      <c:legendPos val="b"/>
      <c:layout/>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latin typeface="Meiryo UI" panose="020B0604030504040204" pitchFamily="50" charset="-128"/>
                <a:ea typeface="Meiryo UI" panose="020B0604030504040204" pitchFamily="50" charset="-128"/>
              </a:defRPr>
            </a:pPr>
            <a:r>
              <a:rPr lang="ja-JP" altLang="en-US" sz="1200" b="0">
                <a:latin typeface="Meiryo UI" panose="020B0604030504040204" pitchFamily="50" charset="-128"/>
                <a:ea typeface="Meiryo UI" panose="020B0604030504040204" pitchFamily="50" charset="-128"/>
                <a:cs typeface="メイリオ" panose="020B0604030504040204" pitchFamily="50" charset="-128"/>
              </a:rPr>
              <a:t>将来人口の見通し</a:t>
            </a:r>
          </a:p>
        </c:rich>
      </c:tx>
      <c:overlay val="0"/>
    </c:title>
    <c:autoTitleDeleted val="0"/>
    <c:plotArea>
      <c:layout/>
      <c:lineChart>
        <c:grouping val="standard"/>
        <c:varyColors val="0"/>
        <c:ser>
          <c:idx val="0"/>
          <c:order val="0"/>
          <c:tx>
            <c:strRef>
              <c:f>将来人口の見通し!$A$31</c:f>
              <c:strCache>
                <c:ptCount val="1"/>
                <c:pt idx="0">
                  <c:v>総合計</c:v>
                </c:pt>
              </c:strCache>
            </c:strRef>
          </c:tx>
          <c:spPr>
            <a:ln>
              <a:solidFill>
                <a:srgbClr val="0D47A1"/>
              </a:solidFill>
            </a:ln>
          </c:spPr>
          <c:marker>
            <c:spPr>
              <a:solidFill>
                <a:srgbClr val="0D47A1"/>
              </a:solidFill>
              <a:ln w="25400">
                <a:solidFill>
                  <a:srgbClr val="0D47A1"/>
                </a:solidFill>
              </a:ln>
            </c:spPr>
          </c:marker>
          <c:dLbls>
            <c:dLbl>
              <c:idx val="1"/>
              <c:layout>
                <c:manualLayout>
                  <c:x val="-5.2863436123348019E-2"/>
                  <c:y val="-3.9316239316239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5A-4366-87FF-CA0E1D14AB99}"/>
                </c:ext>
              </c:extLst>
            </c:dLbl>
            <c:dLbl>
              <c:idx val="2"/>
              <c:layout>
                <c:manualLayout>
                  <c:x val="-5.2863436123348019E-2"/>
                  <c:y val="-2.90598290598290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5A-4366-87FF-CA0E1D14AB99}"/>
                </c:ext>
              </c:extLst>
            </c:dLbl>
            <c:dLbl>
              <c:idx val="3"/>
              <c:layout>
                <c:manualLayout>
                  <c:x val="-5.2863436123348019E-2"/>
                  <c:y val="-3.9316239316239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5A-4366-87FF-CA0E1D14AB99}"/>
                </c:ext>
              </c:extLst>
            </c:dLbl>
            <c:dLbl>
              <c:idx val="4"/>
              <c:tx>
                <c:rich>
                  <a:bodyPr/>
                  <a:lstStyle/>
                  <a:p>
                    <a:r>
                      <a:rPr lang="en-US" altLang="ja-JP"/>
                      <a:t>702,303</a:t>
                    </a:r>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5A-4366-87FF-CA0E1D14AB99}"/>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将来人口の見通し!$B$31:$F$31</c:f>
              <c:numCache>
                <c:formatCode>General</c:formatCode>
                <c:ptCount val="5"/>
                <c:pt idx="0">
                  <c:v>703652</c:v>
                </c:pt>
                <c:pt idx="1">
                  <c:v>730014</c:v>
                </c:pt>
                <c:pt idx="2">
                  <c:v>749303</c:v>
                </c:pt>
                <c:pt idx="3" formatCode="0;_">
                  <c:v>732243.35860770079</c:v>
                </c:pt>
                <c:pt idx="4" formatCode="0;_">
                  <c:v>702304.65195989748</c:v>
                </c:pt>
              </c:numCache>
            </c:numRef>
          </c:val>
          <c:smooth val="0"/>
          <c:extLst>
            <c:ext xmlns:c16="http://schemas.microsoft.com/office/drawing/2014/chart" uri="{C3380CC4-5D6E-409C-BE32-E72D297353CC}">
              <c16:uniqueId val="{00000004-BF5A-4366-87FF-CA0E1D14AB99}"/>
            </c:ext>
          </c:extLst>
        </c:ser>
        <c:ser>
          <c:idx val="1"/>
          <c:order val="1"/>
          <c:tx>
            <c:strRef>
              <c:f>将来人口の見通し!$A$32</c:f>
              <c:strCache>
                <c:ptCount val="1"/>
                <c:pt idx="0">
                  <c:v>０～14歳（年少人口）</c:v>
                </c:pt>
              </c:strCache>
            </c:strRef>
          </c:tx>
          <c:spPr>
            <a:ln>
              <a:solidFill>
                <a:srgbClr val="B71C1C"/>
              </a:solidFill>
            </a:ln>
          </c:spPr>
          <c:marker>
            <c:spPr>
              <a:solidFill>
                <a:srgbClr val="B71C1C"/>
              </a:solidFill>
              <a:ln w="25400">
                <a:solidFill>
                  <a:srgbClr val="B71C1C"/>
                </a:solidFill>
              </a:ln>
            </c:spPr>
          </c:marker>
          <c:dLbls>
            <c:dLbl>
              <c:idx val="0"/>
              <c:layout>
                <c:manualLayout>
                  <c:x val="-4.7898842629215399E-2"/>
                  <c:y val="3.7253079214154834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5A-4366-87FF-CA0E1D14AB99}"/>
                </c:ext>
              </c:extLst>
            </c:dLbl>
            <c:dLbl>
              <c:idx val="1"/>
              <c:layout>
                <c:manualLayout>
                  <c:x val="-4.9975375952812699E-2"/>
                  <c:y val="3.3659188827811617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5A-4366-87FF-CA0E1D14AB99}"/>
                </c:ext>
              </c:extLst>
            </c:dLbl>
            <c:dLbl>
              <c:idx val="2"/>
              <c:layout>
                <c:manualLayout>
                  <c:x val="-5.8001417705998426E-2"/>
                  <c:y val="3.5071057132191281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5A-4366-87FF-CA0E1D14AB99}"/>
                </c:ext>
              </c:extLst>
            </c:dLbl>
            <c:dLbl>
              <c:idx val="3"/>
              <c:layout>
                <c:manualLayout>
                  <c:x val="-5.8001417705998426E-2"/>
                  <c:y val="2.6250770472875096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5A-4366-87FF-CA0E1D14AB99}"/>
                </c:ext>
              </c:extLst>
            </c:dLbl>
            <c:dLbl>
              <c:idx val="4"/>
              <c:layout>
                <c:manualLayout>
                  <c:x val="-6.0182577542770836E-2"/>
                  <c:y val="-4.0253496427610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5A-4366-87FF-CA0E1D14AB99}"/>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将来人口の見通し!$B$32:$F$32</c:f>
              <c:numCache>
                <c:formatCode>General</c:formatCode>
                <c:ptCount val="5"/>
                <c:pt idx="0">
                  <c:v>86262</c:v>
                </c:pt>
                <c:pt idx="1">
                  <c:v>87972</c:v>
                </c:pt>
                <c:pt idx="2">
                  <c:v>86924</c:v>
                </c:pt>
                <c:pt idx="3" formatCode="0;_">
                  <c:v>80573.481798307126</c:v>
                </c:pt>
                <c:pt idx="4" formatCode="0;_">
                  <c:v>67920.789703843475</c:v>
                </c:pt>
              </c:numCache>
            </c:numRef>
          </c:val>
          <c:smooth val="0"/>
          <c:extLst>
            <c:ext xmlns:c16="http://schemas.microsoft.com/office/drawing/2014/chart" uri="{C3380CC4-5D6E-409C-BE32-E72D297353CC}">
              <c16:uniqueId val="{0000000A-BF5A-4366-87FF-CA0E1D14AB99}"/>
            </c:ext>
          </c:extLst>
        </c:ser>
        <c:ser>
          <c:idx val="2"/>
          <c:order val="2"/>
          <c:tx>
            <c:strRef>
              <c:f>将来人口の見通し!$A$33</c:f>
              <c:strCache>
                <c:ptCount val="1"/>
                <c:pt idx="0">
                  <c:v>15～64歳（生産年齢人口）</c:v>
                </c:pt>
              </c:strCache>
            </c:strRef>
          </c:tx>
          <c:spPr>
            <a:ln>
              <a:solidFill>
                <a:srgbClr val="1B5E20"/>
              </a:solidFill>
            </a:ln>
          </c:spPr>
          <c:marker>
            <c:spPr>
              <a:solidFill>
                <a:srgbClr val="1B5E20"/>
              </a:solidFill>
              <a:ln w="25400">
                <a:solidFill>
                  <a:srgbClr val="1B5E20"/>
                </a:solidFill>
              </a:ln>
            </c:spPr>
          </c:marker>
          <c:dLbls>
            <c:dLbl>
              <c:idx val="3"/>
              <c:layout>
                <c:manualLayout>
                  <c:x val="-4.8486707566462166E-2"/>
                  <c:y val="-5.1988019569842926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5A-4366-87FF-CA0E1D14AB99}"/>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将来人口の見通し!$B$33:$F$33</c:f>
              <c:numCache>
                <c:formatCode>General</c:formatCode>
                <c:ptCount val="5"/>
                <c:pt idx="0">
                  <c:v>474424</c:v>
                </c:pt>
                <c:pt idx="1">
                  <c:v>480579</c:v>
                </c:pt>
                <c:pt idx="2">
                  <c:v>475838</c:v>
                </c:pt>
                <c:pt idx="3" formatCode="0;_">
                  <c:v>465728.67915798107</c:v>
                </c:pt>
                <c:pt idx="4" formatCode="0;_">
                  <c:v>431875.07806376123</c:v>
                </c:pt>
              </c:numCache>
            </c:numRef>
          </c:val>
          <c:smooth val="0"/>
          <c:extLst>
            <c:ext xmlns:c16="http://schemas.microsoft.com/office/drawing/2014/chart" uri="{C3380CC4-5D6E-409C-BE32-E72D297353CC}">
              <c16:uniqueId val="{0000000C-BF5A-4366-87FF-CA0E1D14AB99}"/>
            </c:ext>
          </c:extLst>
        </c:ser>
        <c:ser>
          <c:idx val="3"/>
          <c:order val="3"/>
          <c:tx>
            <c:strRef>
              <c:f>将来人口の見通し!$A$34</c:f>
              <c:strCache>
                <c:ptCount val="1"/>
                <c:pt idx="0">
                  <c:v>65歳以上（老年人口）</c:v>
                </c:pt>
              </c:strCache>
            </c:strRef>
          </c:tx>
          <c:spPr>
            <a:ln>
              <a:solidFill>
                <a:srgbClr val="7B1FA2"/>
              </a:solidFill>
            </a:ln>
          </c:spPr>
          <c:marker>
            <c:spPr>
              <a:noFill/>
              <a:ln w="25400">
                <a:solidFill>
                  <a:srgbClr val="7B1FA2"/>
                </a:solidFill>
              </a:ln>
            </c:spPr>
          </c:marker>
          <c:dLbls>
            <c:dLbl>
              <c:idx val="3"/>
              <c:layout>
                <c:manualLayout>
                  <c:x val="-4.9946979193288631E-2"/>
                  <c:y val="-4.9455044534527523E-2"/>
                </c:manualLayout>
              </c:layout>
              <c:numFmt formatCode="#,##0_);[Red]\(#,##0\)" sourceLinked="0"/>
              <c:spPr/>
              <c:txPr>
                <a:bodyPr/>
                <a:lstStyle/>
                <a:p>
                  <a:pPr>
                    <a:defRPr>
                      <a:latin typeface="Century Gothic" panose="020B0502020202020204" pitchFamily="34" charset="0"/>
                      <a:ea typeface="ＭＳ ゴシック" panose="020B0609070205080204" pitchFamily="49"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5A-4366-87FF-CA0E1D14AB99}"/>
                </c:ext>
              </c:extLst>
            </c:dLbl>
            <c:numFmt formatCode="#,##0_);[Red]\(#,##0\)" sourceLinked="0"/>
            <c:spPr>
              <a:noFill/>
              <a:ln w="25400">
                <a:noFill/>
              </a:ln>
            </c:spPr>
            <c:txPr>
              <a:bodyPr/>
              <a:lstStyle/>
              <a:p>
                <a:pPr>
                  <a:defRPr>
                    <a:latin typeface="Century Gothic" panose="020B0502020202020204" pitchFamily="34" charset="0"/>
                    <a:ea typeface="ＭＳ ゴシック" panose="020B0609070205080204"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将来人口の見通し!$B$30:$F$30</c:f>
              <c:strCache>
                <c:ptCount val="5"/>
                <c:pt idx="0">
                  <c:v>H17</c:v>
                </c:pt>
                <c:pt idx="1">
                  <c:v>H22</c:v>
                </c:pt>
                <c:pt idx="2">
                  <c:v>H27</c:v>
                </c:pt>
                <c:pt idx="3">
                  <c:v>R7</c:v>
                </c:pt>
                <c:pt idx="4">
                  <c:v>R17</c:v>
                </c:pt>
              </c:strCache>
            </c:strRef>
          </c:cat>
          <c:val>
            <c:numRef>
              <c:f>将来人口の見通し!$B$34:$F$34</c:f>
              <c:numCache>
                <c:formatCode>General</c:formatCode>
                <c:ptCount val="5"/>
                <c:pt idx="0">
                  <c:v>135530</c:v>
                </c:pt>
                <c:pt idx="1">
                  <c:v>154124</c:v>
                </c:pt>
                <c:pt idx="2">
                  <c:v>173549</c:v>
                </c:pt>
                <c:pt idx="3" formatCode="0;_">
                  <c:v>185941.1976514126</c:v>
                </c:pt>
                <c:pt idx="4" formatCode="0;_">
                  <c:v>202508.78419229278</c:v>
                </c:pt>
              </c:numCache>
            </c:numRef>
          </c:val>
          <c:smooth val="0"/>
          <c:extLst>
            <c:ext xmlns:c16="http://schemas.microsoft.com/office/drawing/2014/chart" uri="{C3380CC4-5D6E-409C-BE32-E72D297353CC}">
              <c16:uniqueId val="{0000000E-BF5A-4366-87FF-CA0E1D14AB99}"/>
            </c:ext>
          </c:extLst>
        </c:ser>
        <c:dLbls>
          <c:showLegendKey val="0"/>
          <c:showVal val="0"/>
          <c:showCatName val="0"/>
          <c:showSerName val="0"/>
          <c:showPercent val="0"/>
          <c:showBubbleSize val="0"/>
        </c:dLbls>
        <c:marker val="1"/>
        <c:smooth val="0"/>
        <c:axId val="374198624"/>
        <c:axId val="1"/>
      </c:lineChart>
      <c:catAx>
        <c:axId val="374198624"/>
        <c:scaling>
          <c:orientation val="minMax"/>
        </c:scaling>
        <c:delete val="0"/>
        <c:axPos val="b"/>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1"/>
        <c:crosses val="autoZero"/>
        <c:auto val="1"/>
        <c:lblAlgn val="ctr"/>
        <c:lblOffset val="100"/>
        <c:noMultiLvlLbl val="0"/>
      </c:catAx>
      <c:valAx>
        <c:axId val="1"/>
        <c:scaling>
          <c:orientation val="minMax"/>
        </c:scaling>
        <c:delete val="0"/>
        <c:axPos val="l"/>
        <c:numFmt formatCode="#,##0_);[Red]\(#,##0\)" sourceLinked="0"/>
        <c:majorTickMark val="out"/>
        <c:minorTickMark val="none"/>
        <c:tickLblPos val="nextTo"/>
        <c:txPr>
          <a:bodyPr/>
          <a:lstStyle/>
          <a:p>
            <a:pPr>
              <a:defRPr>
                <a:latin typeface="Meiryo UI" panose="020B0604030504040204" pitchFamily="50" charset="-128"/>
                <a:ea typeface="Meiryo UI" panose="020B0604030504040204" pitchFamily="50" charset="-128"/>
              </a:defRPr>
            </a:pPr>
            <a:endParaRPr lang="ja-JP"/>
          </a:p>
        </c:txPr>
        <c:crossAx val="374198624"/>
        <c:crosses val="autoZero"/>
        <c:crossBetween val="between"/>
      </c:valAx>
    </c:plotArea>
    <c:legend>
      <c:legendPos val="b"/>
      <c:overlay val="0"/>
      <c:txPr>
        <a:bodyPr/>
        <a:lstStyle/>
        <a:p>
          <a:pPr>
            <a:defRPr>
              <a:latin typeface="Meiryo UI" panose="020B0604030504040204" pitchFamily="50" charset="-128"/>
              <a:ea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0.04802</cdr:y>
    </cdr:from>
    <cdr:to>
      <cdr:x>0.12404</cdr:x>
      <cdr:y>0.12446</cdr:y>
    </cdr:to>
    <cdr:sp macro="" textlink="">
      <cdr:nvSpPr>
        <cdr:cNvPr id="2" name="テキスト ボックス 15"/>
        <cdr:cNvSpPr txBox="1"/>
      </cdr:nvSpPr>
      <cdr:spPr>
        <a:xfrm xmlns:a="http://schemas.openxmlformats.org/drawingml/2006/main">
          <a:off x="0" y="155575"/>
          <a:ext cx="714376" cy="24764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（世帯）</a:t>
          </a:r>
        </a:p>
      </cdr:txBody>
    </cdr:sp>
  </cdr:relSizeAnchor>
  <cdr:relSizeAnchor xmlns:cdr="http://schemas.openxmlformats.org/drawingml/2006/chartDrawing">
    <cdr:from>
      <cdr:x>0.91125</cdr:x>
      <cdr:y>0.06174</cdr:y>
    </cdr:from>
    <cdr:to>
      <cdr:x>1</cdr:x>
      <cdr:y>0.13916</cdr:y>
    </cdr:to>
    <cdr:sp macro="" textlink="">
      <cdr:nvSpPr>
        <cdr:cNvPr id="3" name="テキスト ボックス 16"/>
        <cdr:cNvSpPr txBox="1"/>
      </cdr:nvSpPr>
      <cdr:spPr>
        <a:xfrm xmlns:a="http://schemas.openxmlformats.org/drawingml/2006/main">
          <a:off x="5248276" y="200026"/>
          <a:ext cx="511174" cy="2508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（人）</a:t>
          </a:r>
        </a:p>
      </cdr:txBody>
    </cdr:sp>
  </cdr:relSizeAnchor>
</c:userShapes>
</file>

<file path=word/drawings/drawing10.xml><?xml version="1.0" encoding="utf-8"?>
<c:userShapes xmlns:c="http://schemas.openxmlformats.org/drawingml/2006/chart">
  <cdr:relSizeAnchor xmlns:cdr="http://schemas.openxmlformats.org/drawingml/2006/chartDrawing">
    <cdr:from>
      <cdr:x>0.01825</cdr:x>
      <cdr:y>0.05702</cdr:y>
    </cdr:from>
    <cdr:to>
      <cdr:x>0.12053</cdr:x>
      <cdr:y>0.129</cdr:y>
    </cdr:to>
    <cdr:sp macro="" textlink="">
      <cdr:nvSpPr>
        <cdr:cNvPr id="2" name="テキスト ボックス 8"/>
        <cdr:cNvSpPr txBox="1"/>
      </cdr:nvSpPr>
      <cdr:spPr>
        <a:xfrm xmlns:a="http://schemas.openxmlformats.org/drawingml/2006/main">
          <a:off x="95250" y="164201"/>
          <a:ext cx="533880" cy="20727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（人）</a:t>
          </a:r>
        </a:p>
      </cdr:txBody>
    </cdr:sp>
  </cdr:relSizeAnchor>
</c:userShapes>
</file>

<file path=word/drawings/drawing2.xml><?xml version="1.0" encoding="utf-8"?>
<c:userShapes xmlns:c="http://schemas.openxmlformats.org/drawingml/2006/chart">
  <cdr:relSizeAnchor xmlns:cdr="http://schemas.openxmlformats.org/drawingml/2006/chartDrawing">
    <cdr:from>
      <cdr:x>0.02372</cdr:x>
      <cdr:y>0.05199</cdr:y>
    </cdr:from>
    <cdr:to>
      <cdr:x>0.12381</cdr:x>
      <cdr:y>0.14223</cdr:y>
    </cdr:to>
    <cdr:sp macro="" textlink="">
      <cdr:nvSpPr>
        <cdr:cNvPr id="2" name="テキスト ボックス 8"/>
        <cdr:cNvSpPr txBox="1"/>
      </cdr:nvSpPr>
      <cdr:spPr>
        <a:xfrm xmlns:a="http://schemas.openxmlformats.org/drawingml/2006/main">
          <a:off x="123825" y="149717"/>
          <a:ext cx="522426" cy="25985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（人）</a:t>
          </a:r>
        </a:p>
      </cdr:txBody>
    </cdr:sp>
  </cdr:relSizeAnchor>
</c:userShapes>
</file>

<file path=word/drawings/drawing3.xml><?xml version="1.0" encoding="utf-8"?>
<c:userShapes xmlns:c="http://schemas.openxmlformats.org/drawingml/2006/chart">
  <cdr:relSizeAnchor xmlns:cdr="http://schemas.openxmlformats.org/drawingml/2006/chartDrawing">
    <cdr:from>
      <cdr:x>0.03736</cdr:x>
      <cdr:y>0.01532</cdr:y>
    </cdr:from>
    <cdr:to>
      <cdr:x>0.13242</cdr:x>
      <cdr:y>0.1308</cdr:y>
    </cdr:to>
    <cdr:sp macro="" textlink="">
      <cdr:nvSpPr>
        <cdr:cNvPr id="2" name="テキスト ボックス 15"/>
        <cdr:cNvSpPr txBox="1"/>
      </cdr:nvSpPr>
      <cdr:spPr>
        <a:xfrm xmlns:a="http://schemas.openxmlformats.org/drawingml/2006/main">
          <a:off x="232024" y="65675"/>
          <a:ext cx="590351" cy="4949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（人）</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0.04381</cdr:y>
    </cdr:from>
    <cdr:to>
      <cdr:x>0.1161</cdr:x>
      <cdr:y>0.11082</cdr:y>
    </cdr:to>
    <cdr:sp macro="" textlink="">
      <cdr:nvSpPr>
        <cdr:cNvPr id="2" name="テキスト ボックス 20"/>
        <cdr:cNvSpPr txBox="1"/>
      </cdr:nvSpPr>
      <cdr:spPr>
        <a:xfrm xmlns:a="http://schemas.openxmlformats.org/drawingml/2006/main">
          <a:off x="0" y="161924"/>
          <a:ext cx="714380" cy="24764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（世帯）</a:t>
          </a:r>
        </a:p>
      </cdr:txBody>
    </cdr:sp>
  </cdr:relSizeAnchor>
</c:userShapes>
</file>

<file path=word/drawings/drawing5.xml><?xml version="1.0" encoding="utf-8"?>
<c:userShapes xmlns:c="http://schemas.openxmlformats.org/drawingml/2006/chart">
  <cdr:relSizeAnchor xmlns:cdr="http://schemas.openxmlformats.org/drawingml/2006/chartDrawing">
    <cdr:from>
      <cdr:x>0.01641</cdr:x>
      <cdr:y>0.04631</cdr:y>
    </cdr:from>
    <cdr:to>
      <cdr:x>0.12591</cdr:x>
      <cdr:y>0.16869</cdr:y>
    </cdr:to>
    <cdr:sp macro="" textlink="">
      <cdr:nvSpPr>
        <cdr:cNvPr id="2" name="テキスト ボックス 8"/>
        <cdr:cNvSpPr txBox="1"/>
      </cdr:nvSpPr>
      <cdr:spPr>
        <a:xfrm xmlns:a="http://schemas.openxmlformats.org/drawingml/2006/main">
          <a:off x="85659" y="133350"/>
          <a:ext cx="571566" cy="35242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（人）</a:t>
          </a:r>
        </a:p>
      </cdr:txBody>
    </cdr:sp>
  </cdr:relSizeAnchor>
</c:userShapes>
</file>

<file path=word/drawings/drawing6.xml><?xml version="1.0" encoding="utf-8"?>
<c:userShapes xmlns:c="http://schemas.openxmlformats.org/drawingml/2006/chart">
  <cdr:relSizeAnchor xmlns:cdr="http://schemas.openxmlformats.org/drawingml/2006/chartDrawing">
    <cdr:from>
      <cdr:x>0.21492</cdr:x>
      <cdr:y>0.72099</cdr:y>
    </cdr:from>
    <cdr:to>
      <cdr:x>0.31616</cdr:x>
      <cdr:y>0.86351</cdr:y>
    </cdr:to>
    <cdr:sp macro="" textlink="">
      <cdr:nvSpPr>
        <cdr:cNvPr id="4" name="テキスト ボックス 1"/>
        <cdr:cNvSpPr txBox="1"/>
      </cdr:nvSpPr>
      <cdr:spPr>
        <a:xfrm xmlns:a="http://schemas.openxmlformats.org/drawingml/2006/main">
          <a:off x="1152526" y="2465422"/>
          <a:ext cx="542924" cy="487328"/>
        </a:xfrm>
        <a:prstGeom xmlns:a="http://schemas.openxmlformats.org/drawingml/2006/main" prst="rect">
          <a:avLst/>
        </a:prstGeom>
        <a:solidFill xmlns:a="http://schemas.openxmlformats.org/drawingml/2006/main">
          <a:srgbClr val="CFD8DC">
            <a:alpha val="0"/>
          </a:srgb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Century Gothic" panose="020B0502020202020204" pitchFamily="34" charset="0"/>
            </a:rPr>
            <a:t>241</a:t>
          </a:r>
          <a:endParaRPr kumimoji="1" lang="ja-JP" altLang="en-US" sz="900">
            <a:latin typeface="Century Gothic" panose="020B0502020202020204" pitchFamily="34" charset="0"/>
          </a:endParaRPr>
        </a:p>
      </cdr:txBody>
    </cdr:sp>
  </cdr:relSizeAnchor>
  <cdr:relSizeAnchor xmlns:cdr="http://schemas.openxmlformats.org/drawingml/2006/chartDrawing">
    <cdr:from>
      <cdr:x>0.42189</cdr:x>
      <cdr:y>0.73276</cdr:y>
    </cdr:from>
    <cdr:to>
      <cdr:x>0.4967</cdr:x>
      <cdr:y>0.85794</cdr:y>
    </cdr:to>
    <cdr:sp macro="" textlink="">
      <cdr:nvSpPr>
        <cdr:cNvPr id="6" name="テキスト ボックス 1"/>
        <cdr:cNvSpPr txBox="1"/>
      </cdr:nvSpPr>
      <cdr:spPr>
        <a:xfrm xmlns:a="http://schemas.openxmlformats.org/drawingml/2006/main">
          <a:off x="2262417" y="2505657"/>
          <a:ext cx="401174" cy="428043"/>
        </a:xfrm>
        <a:prstGeom xmlns:a="http://schemas.openxmlformats.org/drawingml/2006/main" prst="rect">
          <a:avLst/>
        </a:prstGeom>
        <a:solidFill xmlns:a="http://schemas.openxmlformats.org/drawingml/2006/main">
          <a:srgbClr val="CFD8DC">
            <a:alpha val="0"/>
          </a:srgb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Century Gothic" panose="020B0502020202020204" pitchFamily="34" charset="0"/>
            </a:rPr>
            <a:t>212</a:t>
          </a:r>
          <a:endParaRPr kumimoji="1" lang="ja-JP" altLang="en-US" sz="900">
            <a:latin typeface="Century Gothic" panose="020B0502020202020204" pitchFamily="34" charset="0"/>
          </a:endParaRPr>
        </a:p>
      </cdr:txBody>
    </cdr:sp>
  </cdr:relSizeAnchor>
  <cdr:relSizeAnchor xmlns:cdr="http://schemas.openxmlformats.org/drawingml/2006/chartDrawing">
    <cdr:from>
      <cdr:x>0.63257</cdr:x>
      <cdr:y>0.72999</cdr:y>
    </cdr:from>
    <cdr:to>
      <cdr:x>0.70738</cdr:x>
      <cdr:y>0.85237</cdr:y>
    </cdr:to>
    <cdr:sp macro="" textlink="">
      <cdr:nvSpPr>
        <cdr:cNvPr id="7" name="テキスト ボックス 1"/>
        <cdr:cNvSpPr txBox="1"/>
      </cdr:nvSpPr>
      <cdr:spPr>
        <a:xfrm xmlns:a="http://schemas.openxmlformats.org/drawingml/2006/main">
          <a:off x="3392204" y="2496166"/>
          <a:ext cx="401174" cy="418484"/>
        </a:xfrm>
        <a:prstGeom xmlns:a="http://schemas.openxmlformats.org/drawingml/2006/main" prst="rect">
          <a:avLst/>
        </a:prstGeom>
        <a:solidFill xmlns:a="http://schemas.openxmlformats.org/drawingml/2006/main">
          <a:srgbClr val="CFD8DC">
            <a:alpha val="0"/>
          </a:srgb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Century Gothic" panose="020B0502020202020204" pitchFamily="34" charset="0"/>
            </a:rPr>
            <a:t>220</a:t>
          </a:r>
          <a:endParaRPr kumimoji="1" lang="ja-JP" altLang="en-US" sz="900">
            <a:latin typeface="Century Gothic" panose="020B0502020202020204" pitchFamily="34" charset="0"/>
          </a:endParaRPr>
        </a:p>
      </cdr:txBody>
    </cdr:sp>
  </cdr:relSizeAnchor>
  <cdr:relSizeAnchor xmlns:cdr="http://schemas.openxmlformats.org/drawingml/2006/chartDrawing">
    <cdr:from>
      <cdr:x>0.83921</cdr:x>
      <cdr:y>0.73064</cdr:y>
    </cdr:from>
    <cdr:to>
      <cdr:x>0.91402</cdr:x>
      <cdr:y>0.84958</cdr:y>
    </cdr:to>
    <cdr:sp macro="" textlink="">
      <cdr:nvSpPr>
        <cdr:cNvPr id="8" name="テキスト ボックス 1"/>
        <cdr:cNvSpPr txBox="1"/>
      </cdr:nvSpPr>
      <cdr:spPr>
        <a:xfrm xmlns:a="http://schemas.openxmlformats.org/drawingml/2006/main">
          <a:off x="4500301" y="2498411"/>
          <a:ext cx="401174" cy="406714"/>
        </a:xfrm>
        <a:prstGeom xmlns:a="http://schemas.openxmlformats.org/drawingml/2006/main" prst="rect">
          <a:avLst/>
        </a:prstGeom>
        <a:solidFill xmlns:a="http://schemas.openxmlformats.org/drawingml/2006/main">
          <a:srgbClr val="CFD8DC">
            <a:alpha val="0"/>
          </a:srgb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900">
              <a:latin typeface="Century Gothic" panose="020B0502020202020204" pitchFamily="34" charset="0"/>
            </a:rPr>
            <a:t>249</a:t>
          </a:r>
          <a:endParaRPr kumimoji="1" lang="ja-JP" altLang="en-US" sz="900">
            <a:latin typeface="Century Gothic" panose="020B0502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0.0129</cdr:x>
      <cdr:y>0.05241</cdr:y>
    </cdr:from>
    <cdr:to>
      <cdr:x>0.129</cdr:x>
      <cdr:y>0.11942</cdr:y>
    </cdr:to>
    <cdr:sp macro="" textlink="">
      <cdr:nvSpPr>
        <cdr:cNvPr id="2" name="テキスト ボックス 20"/>
        <cdr:cNvSpPr txBox="1"/>
      </cdr:nvSpPr>
      <cdr:spPr>
        <a:xfrm xmlns:a="http://schemas.openxmlformats.org/drawingml/2006/main">
          <a:off x="79375" y="193675"/>
          <a:ext cx="714376" cy="24764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（世帯）</a:t>
          </a:r>
        </a:p>
      </cdr:txBody>
    </cdr:sp>
  </cdr:relSizeAnchor>
  <cdr:relSizeAnchor xmlns:cdr="http://schemas.openxmlformats.org/drawingml/2006/chartDrawing">
    <cdr:from>
      <cdr:x>0.90573</cdr:x>
      <cdr:y>0.05978</cdr:y>
    </cdr:from>
    <cdr:to>
      <cdr:x>1</cdr:x>
      <cdr:y>0.13622</cdr:y>
    </cdr:to>
    <cdr:sp macro="" textlink="">
      <cdr:nvSpPr>
        <cdr:cNvPr id="3" name="テキスト ボックス 15"/>
        <cdr:cNvSpPr txBox="1"/>
      </cdr:nvSpPr>
      <cdr:spPr>
        <a:xfrm xmlns:a="http://schemas.openxmlformats.org/drawingml/2006/main">
          <a:off x="5216524" y="193675"/>
          <a:ext cx="542926" cy="24764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（人）</a:t>
          </a:r>
        </a:p>
      </cdr:txBody>
    </cdr:sp>
  </cdr:relSizeAnchor>
</c:userShapes>
</file>

<file path=word/drawings/drawing8.xml><?xml version="1.0" encoding="utf-8"?>
<c:userShapes xmlns:c="http://schemas.openxmlformats.org/drawingml/2006/chart">
  <cdr:relSizeAnchor xmlns:cdr="http://schemas.openxmlformats.org/drawingml/2006/chartDrawing">
    <cdr:from>
      <cdr:x>0.02064</cdr:x>
      <cdr:y>0.05719</cdr:y>
    </cdr:from>
    <cdr:to>
      <cdr:x>0.12591</cdr:x>
      <cdr:y>0.14223</cdr:y>
    </cdr:to>
    <cdr:sp macro="" textlink="">
      <cdr:nvSpPr>
        <cdr:cNvPr id="2" name="テキスト ボックス 8"/>
        <cdr:cNvSpPr txBox="1"/>
      </cdr:nvSpPr>
      <cdr:spPr>
        <a:xfrm xmlns:a="http://schemas.openxmlformats.org/drawingml/2006/main">
          <a:off x="107735" y="164691"/>
          <a:ext cx="549490" cy="24488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（人）</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0.05901</cdr:y>
    </cdr:from>
    <cdr:to>
      <cdr:x>0.1161</cdr:x>
      <cdr:y>0.12602</cdr:y>
    </cdr:to>
    <cdr:sp macro="" textlink="">
      <cdr:nvSpPr>
        <cdr:cNvPr id="2" name="テキスト ボックス 20"/>
        <cdr:cNvSpPr txBox="1"/>
      </cdr:nvSpPr>
      <cdr:spPr>
        <a:xfrm xmlns:a="http://schemas.openxmlformats.org/drawingml/2006/main">
          <a:off x="0" y="191179"/>
          <a:ext cx="668672" cy="21709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（世帯）</a:t>
          </a:r>
        </a:p>
      </cdr:txBody>
    </cdr:sp>
  </cdr:relSizeAnchor>
  <cdr:relSizeAnchor xmlns:cdr="http://schemas.openxmlformats.org/drawingml/2006/chartDrawing">
    <cdr:from>
      <cdr:x>0.90573</cdr:x>
      <cdr:y>0.05096</cdr:y>
    </cdr:from>
    <cdr:to>
      <cdr:x>1</cdr:x>
      <cdr:y>0.1274</cdr:y>
    </cdr:to>
    <cdr:sp macro="" textlink="">
      <cdr:nvSpPr>
        <cdr:cNvPr id="3" name="テキスト ボックス 15"/>
        <cdr:cNvSpPr txBox="1"/>
      </cdr:nvSpPr>
      <cdr:spPr>
        <a:xfrm xmlns:a="http://schemas.openxmlformats.org/drawingml/2006/main">
          <a:off x="5216524" y="165100"/>
          <a:ext cx="542926" cy="24764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800">
              <a:latin typeface="Meiryo UI" panose="020B0604030504040204" pitchFamily="50" charset="-128"/>
              <a:ea typeface="Meiryo UI" panose="020B0604030504040204" pitchFamily="50" charset="-128"/>
            </a:rPr>
            <a:t>（人）</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チームサイト用共有ライブラリ" ma:contentTypeID="0x01010016B13BF77A90F249889FB5DD587B167C0039D37C264BF6024199D1523A07C22F7B" ma:contentTypeVersion="" ma:contentTypeDescription="" ma:contentTypeScope="" ma:versionID="2fd4aecbf0a67636e045d890bab3e494">
  <xsd:schema xmlns:xsd="http://www.w3.org/2001/XMLSchema" xmlns:xs="http://www.w3.org/2001/XMLSchema" xmlns:p="http://schemas.microsoft.com/office/2006/metadata/properties" xmlns:ns2="2be2acaf-88a6-4029-b366-c28176c79890" targetNamespace="http://schemas.microsoft.com/office/2006/metadata/properties" ma:root="true" ma:fieldsID="2f1a7762e99f23df00567060dae6aafc" ns2:_="">
    <xsd:import namespace="2be2acaf-88a6-4029-b366-c28176c79890"/>
    <xsd:element name="properties">
      <xsd:complexType>
        <xsd:sequence>
          <xsd:element name="documentManagement">
            <xsd:complexType>
              <xsd:all>
                <xsd:element ref="ns2:コメント_x300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2acaf-88a6-4029-b366-c28176c79890" elementFormDefault="qualified">
    <xsd:import namespace="http://schemas.microsoft.com/office/2006/documentManagement/types"/>
    <xsd:import namespace="http://schemas.microsoft.com/office/infopath/2007/PartnerControls"/>
    <xsd:element name="コメント_x3000_" ma:index="8" nillable="true" ma:displayName="コメント　" ma:internalName="_x30b3__x30e1__x30f3__x30c8__x3000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コメント_x3000_ xmlns="2be2acaf-88a6-4029-b366-c28176c79890" xsi:nil="true"/>
  </documentManagement>
</p:properties>
</file>

<file path=customXml/itemProps1.xml><?xml version="1.0" encoding="utf-8"?>
<ds:datastoreItem xmlns:ds="http://schemas.openxmlformats.org/officeDocument/2006/customXml" ds:itemID="{33224F5A-722E-4624-A152-B3736CE329E7}">
  <ds:schemaRefs>
    <ds:schemaRef ds:uri="http://schemas.openxmlformats.org/officeDocument/2006/bibliography"/>
  </ds:schemaRefs>
</ds:datastoreItem>
</file>

<file path=customXml/itemProps2.xml><?xml version="1.0" encoding="utf-8"?>
<ds:datastoreItem xmlns:ds="http://schemas.openxmlformats.org/officeDocument/2006/customXml" ds:itemID="{E71B67B8-CEDC-4A0C-8DFD-F8D0A66AC6C4}"/>
</file>

<file path=customXml/itemProps3.xml><?xml version="1.0" encoding="utf-8"?>
<ds:datastoreItem xmlns:ds="http://schemas.openxmlformats.org/officeDocument/2006/customXml" ds:itemID="{3E1998F4-BE40-4722-A6D1-287422F39BEF}"/>
</file>

<file path=customXml/itemProps4.xml><?xml version="1.0" encoding="utf-8"?>
<ds:datastoreItem xmlns:ds="http://schemas.openxmlformats.org/officeDocument/2006/customXml" ds:itemID="{12E8F07B-1DC7-44BF-B941-4488D39AD9C1}"/>
</file>

<file path=docProps/app.xml><?xml version="1.0" encoding="utf-8"?>
<Properties xmlns="http://schemas.openxmlformats.org/officeDocument/2006/extended-properties" xmlns:vt="http://schemas.openxmlformats.org/officeDocument/2006/docPropsVTypes">
  <Template>Normal.dotm</Template>
  <TotalTime>0</TotalTime>
  <Pages>69</Pages>
  <Words>4221</Words>
  <Characters>24063</Characters>
  <Application>Microsoft Office Word</Application>
  <DocSecurity>0</DocSecurity>
  <Lines>200</Lines>
  <Paragraphs>56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2020-02-14T00:50:00Z</dcterms:created>
  <dcterms:modified xsi:type="dcterms:W3CDTF">2020-02-21T01:12:00Z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0x01010016B13BF77A90F249889FB5DD587B167C0039D37C264BF6024199D1523A07C22F7B</vt:lpwstr>
  </property>
</Properties>
</file>