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B6" w:rsidRPr="00025CAC" w:rsidRDefault="00450BB8" w:rsidP="00025CAC">
      <w:pPr>
        <w:adjustRightInd w:val="0"/>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平成30</w:t>
      </w:r>
      <w:r w:rsidR="00025CAC" w:rsidRPr="00025CAC">
        <w:rPr>
          <w:rFonts w:ascii="HG丸ｺﾞｼｯｸM-PRO" w:eastAsia="HG丸ｺﾞｼｯｸM-PRO" w:hAnsi="HG丸ｺﾞｼｯｸM-PRO" w:hint="eastAsia"/>
          <w:sz w:val="28"/>
          <w:szCs w:val="28"/>
        </w:rPr>
        <w:t>年度第１回大阪府地方独立行政法人</w:t>
      </w:r>
    </w:p>
    <w:p w:rsidR="00025CAC" w:rsidRPr="00025CAC" w:rsidRDefault="00025CAC" w:rsidP="00025CAC">
      <w:pPr>
        <w:adjustRightInd w:val="0"/>
        <w:spacing w:line="400" w:lineRule="exact"/>
        <w:jc w:val="center"/>
        <w:rPr>
          <w:rFonts w:ascii="HG丸ｺﾞｼｯｸM-PRO" w:eastAsia="HG丸ｺﾞｼｯｸM-PRO" w:hAnsi="HG丸ｺﾞｼｯｸM-PRO"/>
          <w:sz w:val="28"/>
          <w:szCs w:val="28"/>
        </w:rPr>
      </w:pPr>
      <w:r w:rsidRPr="00025CAC">
        <w:rPr>
          <w:rFonts w:ascii="HG丸ｺﾞｼｯｸM-PRO" w:eastAsia="HG丸ｺﾞｼｯｸM-PRO" w:hAnsi="HG丸ｺﾞｼｯｸM-PRO" w:hint="eastAsia"/>
          <w:sz w:val="28"/>
          <w:szCs w:val="28"/>
        </w:rPr>
        <w:t>大阪府立病院機構評価委員会</w:t>
      </w:r>
    </w:p>
    <w:p w:rsidR="00025CAC" w:rsidRDefault="00025CAC" w:rsidP="00025CAC">
      <w:pPr>
        <w:adjustRightInd w:val="0"/>
        <w:spacing w:line="400" w:lineRule="exact"/>
        <w:jc w:val="center"/>
      </w:pPr>
      <w:r w:rsidRPr="00025CAC">
        <w:rPr>
          <w:rFonts w:ascii="HG丸ｺﾞｼｯｸM-PRO" w:eastAsia="HG丸ｺﾞｼｯｸM-PRO" w:hAnsi="HG丸ｺﾞｼｯｸM-PRO" w:hint="eastAsia"/>
          <w:sz w:val="28"/>
          <w:szCs w:val="28"/>
        </w:rPr>
        <w:t>議事要旨</w:t>
      </w:r>
    </w:p>
    <w:p w:rsidR="00025CAC" w:rsidRDefault="00025CAC" w:rsidP="00025CAC">
      <w:pPr>
        <w:adjustRightInd w:val="0"/>
        <w:spacing w:line="400" w:lineRule="exact"/>
        <w:jc w:val="left"/>
        <w:rPr>
          <w:sz w:val="22"/>
        </w:rPr>
      </w:pPr>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日</w:t>
      </w:r>
      <w:r w:rsidR="0002464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時　</w:t>
      </w:r>
      <w:r w:rsidR="00450BB8">
        <w:rPr>
          <w:rFonts w:ascii="HG丸ｺﾞｼｯｸM-PRO" w:eastAsia="HG丸ｺﾞｼｯｸM-PRO" w:hAnsi="HG丸ｺﾞｼｯｸM-PRO" w:hint="eastAsia"/>
          <w:sz w:val="22"/>
        </w:rPr>
        <w:t>平成30</w:t>
      </w:r>
      <w:r>
        <w:rPr>
          <w:rFonts w:ascii="HG丸ｺﾞｼｯｸM-PRO" w:eastAsia="HG丸ｺﾞｼｯｸM-PRO" w:hAnsi="HG丸ｺﾞｼｯｸM-PRO" w:hint="eastAsia"/>
          <w:sz w:val="22"/>
        </w:rPr>
        <w:t>年７</w:t>
      </w:r>
      <w:r w:rsidR="00450BB8">
        <w:rPr>
          <w:rFonts w:ascii="HG丸ｺﾞｼｯｸM-PRO" w:eastAsia="HG丸ｺﾞｼｯｸM-PRO" w:hAnsi="HG丸ｺﾞｼｯｸM-PRO" w:hint="eastAsia"/>
          <w:sz w:val="22"/>
        </w:rPr>
        <w:t>月25</w:t>
      </w:r>
      <w:r>
        <w:rPr>
          <w:rFonts w:ascii="HG丸ｺﾞｼｯｸM-PRO" w:eastAsia="HG丸ｺﾞｼｯｸM-PRO" w:hAnsi="HG丸ｺﾞｼｯｸM-PRO" w:hint="eastAsia"/>
          <w:sz w:val="22"/>
        </w:rPr>
        <w:t>日（水）</w:t>
      </w:r>
      <w:r w:rsidR="00450BB8">
        <w:rPr>
          <w:rFonts w:ascii="HG丸ｺﾞｼｯｸM-PRO" w:eastAsia="HG丸ｺﾞｼｯｸM-PRO" w:hAnsi="HG丸ｺﾞｼｯｸM-PRO" w:hint="eastAsia"/>
          <w:sz w:val="22"/>
        </w:rPr>
        <w:t>午前10時00</w:t>
      </w:r>
      <w:r>
        <w:rPr>
          <w:rFonts w:ascii="HG丸ｺﾞｼｯｸM-PRO" w:eastAsia="HG丸ｺﾞｼｯｸM-PRO" w:hAnsi="HG丸ｺﾞｼｯｸM-PRO" w:hint="eastAsia"/>
          <w:sz w:val="22"/>
        </w:rPr>
        <w:t>分～午後０</w:t>
      </w:r>
      <w:r w:rsidR="00450BB8">
        <w:rPr>
          <w:rFonts w:ascii="HG丸ｺﾞｼｯｸM-PRO" w:eastAsia="HG丸ｺﾞｼｯｸM-PRO" w:hAnsi="HG丸ｺﾞｼｯｸM-PRO" w:hint="eastAsia"/>
          <w:sz w:val="22"/>
        </w:rPr>
        <w:t>時00</w:t>
      </w:r>
      <w:r>
        <w:rPr>
          <w:rFonts w:ascii="HG丸ｺﾞｼｯｸM-PRO" w:eastAsia="HG丸ｺﾞｼｯｸM-PRO" w:hAnsi="HG丸ｺﾞｼｯｸM-PRO" w:hint="eastAsia"/>
          <w:sz w:val="22"/>
        </w:rPr>
        <w:t>分</w:t>
      </w:r>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場</w:t>
      </w:r>
      <w:r w:rsidR="0002464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　大阪赤十字会館（401会議室）</w:t>
      </w:r>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　出席委員　山崎委員長、上﨑委員、中村委員、槙下委員、安田委員</w:t>
      </w:r>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　議事内容</w:t>
      </w:r>
      <w:bookmarkStart w:id="0" w:name="_GoBack"/>
      <w:bookmarkEnd w:id="0"/>
    </w:p>
    <w:p w:rsidR="00025CAC" w:rsidRDefault="00025CAC" w:rsidP="00025CAC">
      <w:pPr>
        <w:adjustRightInd w:val="0"/>
        <w:spacing w:line="400" w:lineRule="exact"/>
        <w:jc w:val="left"/>
        <w:rPr>
          <w:rFonts w:ascii="HG丸ｺﾞｼｯｸM-PRO" w:eastAsia="HG丸ｺﾞｼｯｸM-PRO" w:hAnsi="HG丸ｺﾞｼｯｸM-PRO"/>
          <w:sz w:val="22"/>
        </w:rPr>
      </w:pPr>
    </w:p>
    <w:p w:rsidR="008E7E4D" w:rsidRDefault="008E7E4D" w:rsidP="00025CAC">
      <w:pPr>
        <w:pStyle w:val="a3"/>
        <w:numPr>
          <w:ilvl w:val="0"/>
          <w:numId w:val="1"/>
        </w:numPr>
        <w:adjustRightInd w:val="0"/>
        <w:spacing w:line="400" w:lineRule="exact"/>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委員長の選任について</w:t>
      </w:r>
    </w:p>
    <w:p w:rsidR="008E7E4D" w:rsidRPr="00EE6EAF" w:rsidRDefault="00EE6EAF" w:rsidP="0012381F">
      <w:pPr>
        <w:adjustRightInd w:val="0"/>
        <w:spacing w:line="280" w:lineRule="exact"/>
        <w:ind w:leftChars="500" w:left="1050" w:firstLineChars="100" w:firstLine="220"/>
        <w:jc w:val="left"/>
        <w:rPr>
          <w:rFonts w:ascii="HG丸ｺﾞｼｯｸM-PRO" w:eastAsia="HG丸ｺﾞｼｯｸM-PRO" w:hAnsi="HG丸ｺﾞｼｯｸM-PRO"/>
          <w:sz w:val="22"/>
        </w:rPr>
      </w:pPr>
      <w:r w:rsidRPr="00EE6EAF">
        <w:rPr>
          <w:rFonts w:ascii="HG丸ｺﾞｼｯｸM-PRO" w:eastAsia="HG丸ｺﾞｼｯｸM-PRO" w:hAnsi="HG丸ｺﾞｼｯｸM-PRO" w:hint="eastAsia"/>
          <w:sz w:val="22"/>
        </w:rPr>
        <w:t>山崎委員を委員長に推挙する意見が</w:t>
      </w:r>
      <w:r>
        <w:rPr>
          <w:rFonts w:ascii="HG丸ｺﾞｼｯｸM-PRO" w:eastAsia="HG丸ｺﾞｼｯｸM-PRO" w:hAnsi="HG丸ｺﾞｼｯｸM-PRO" w:hint="eastAsia"/>
          <w:sz w:val="22"/>
        </w:rPr>
        <w:t>委員から</w:t>
      </w:r>
      <w:r w:rsidRPr="00EE6EAF">
        <w:rPr>
          <w:rFonts w:ascii="HG丸ｺﾞｼｯｸM-PRO" w:eastAsia="HG丸ｺﾞｼｯｸM-PRO" w:hAnsi="HG丸ｺﾞｼｯｸM-PRO" w:hint="eastAsia"/>
          <w:sz w:val="22"/>
        </w:rPr>
        <w:t>出され、山崎委員が当該委員会の委員長に決定された。</w:t>
      </w:r>
    </w:p>
    <w:p w:rsidR="00EE6EAF" w:rsidRPr="00EE6EAF" w:rsidRDefault="00EE6EAF" w:rsidP="00EE6EAF">
      <w:pPr>
        <w:adjustRightInd w:val="0"/>
        <w:spacing w:line="400" w:lineRule="exact"/>
        <w:jc w:val="left"/>
        <w:rPr>
          <w:rFonts w:ascii="HG丸ｺﾞｼｯｸM-PRO" w:eastAsia="HG丸ｺﾞｼｯｸM-PRO" w:hAnsi="HG丸ｺﾞｼｯｸM-PRO"/>
          <w:sz w:val="22"/>
        </w:rPr>
      </w:pPr>
    </w:p>
    <w:p w:rsidR="00025CAC" w:rsidRPr="00025CAC" w:rsidRDefault="00450BB8" w:rsidP="00025CAC">
      <w:pPr>
        <w:pStyle w:val="a3"/>
        <w:numPr>
          <w:ilvl w:val="0"/>
          <w:numId w:val="1"/>
        </w:numPr>
        <w:adjustRightInd w:val="0"/>
        <w:spacing w:line="400" w:lineRule="exact"/>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平成29</w:t>
      </w:r>
      <w:r w:rsidR="00025CAC" w:rsidRPr="00025CAC">
        <w:rPr>
          <w:rFonts w:ascii="HG丸ｺﾞｼｯｸM-PRO" w:eastAsia="HG丸ｺﾞｼｯｸM-PRO" w:hAnsi="HG丸ｺﾞｼｯｸM-PRO" w:hint="eastAsia"/>
          <w:sz w:val="22"/>
        </w:rPr>
        <w:t>事業年度の業務実績に関する評価について</w:t>
      </w:r>
    </w:p>
    <w:p w:rsidR="00025CAC" w:rsidRDefault="00025CAC" w:rsidP="0012381F">
      <w:pPr>
        <w:pStyle w:val="a3"/>
        <w:numPr>
          <w:ilvl w:val="0"/>
          <w:numId w:val="2"/>
        </w:numPr>
        <w:adjustRightInd w:val="0"/>
        <w:spacing w:line="280" w:lineRule="exact"/>
        <w:ind w:leftChars="0" w:left="12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資料１及び２に基づき、</w:t>
      </w:r>
      <w:r w:rsidR="00450BB8">
        <w:rPr>
          <w:rFonts w:ascii="HG丸ｺﾞｼｯｸM-PRO" w:eastAsia="HG丸ｺﾞｼｯｸM-PRO" w:hAnsi="HG丸ｺﾞｼｯｸM-PRO" w:hint="eastAsia"/>
          <w:sz w:val="22"/>
        </w:rPr>
        <w:t>平成29</w:t>
      </w:r>
      <w:r>
        <w:rPr>
          <w:rFonts w:ascii="HG丸ｺﾞｼｯｸM-PRO" w:eastAsia="HG丸ｺﾞｼｯｸM-PRO" w:hAnsi="HG丸ｺﾞｼｯｸM-PRO" w:hint="eastAsia"/>
          <w:sz w:val="22"/>
        </w:rPr>
        <w:t>事業年度の業務実績について</w:t>
      </w:r>
      <w:r w:rsidR="00450BB8">
        <w:rPr>
          <w:rFonts w:ascii="HG丸ｺﾞｼｯｸM-PRO" w:eastAsia="HG丸ｺﾞｼｯｸM-PRO" w:hAnsi="HG丸ｺﾞｼｯｸM-PRO" w:hint="eastAsia"/>
          <w:sz w:val="22"/>
        </w:rPr>
        <w:t>法人より</w:t>
      </w:r>
      <w:r>
        <w:rPr>
          <w:rFonts w:ascii="HG丸ｺﾞｼｯｸM-PRO" w:eastAsia="HG丸ｺﾞｼｯｸM-PRO" w:hAnsi="HG丸ｺﾞｼｯｸM-PRO" w:hint="eastAsia"/>
          <w:sz w:val="22"/>
        </w:rPr>
        <w:t>報告が行われた後、</w:t>
      </w:r>
      <w:r w:rsidR="0082630D">
        <w:rPr>
          <w:rFonts w:ascii="HG丸ｺﾞｼｯｸM-PRO" w:eastAsia="HG丸ｺﾞｼｯｸM-PRO" w:hAnsi="HG丸ｺﾞｼｯｸM-PRO" w:hint="eastAsia"/>
          <w:sz w:val="22"/>
        </w:rPr>
        <w:t>法人の</w:t>
      </w:r>
      <w:r>
        <w:rPr>
          <w:rFonts w:ascii="HG丸ｺﾞｼｯｸM-PRO" w:eastAsia="HG丸ｺﾞｼｯｸM-PRO" w:hAnsi="HG丸ｺﾞｼｯｸM-PRO" w:hint="eastAsia"/>
          <w:sz w:val="22"/>
        </w:rPr>
        <w:t>小項目評価について質疑応答が行われた。</w:t>
      </w:r>
    </w:p>
    <w:p w:rsidR="00025CAC" w:rsidRDefault="00025CAC" w:rsidP="0012381F">
      <w:pPr>
        <w:pStyle w:val="a3"/>
        <w:numPr>
          <w:ilvl w:val="0"/>
          <w:numId w:val="2"/>
        </w:numPr>
        <w:adjustRightInd w:val="0"/>
        <w:spacing w:line="280" w:lineRule="exact"/>
        <w:ind w:leftChars="0" w:left="12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次に、資料３及び４に基づき、</w:t>
      </w:r>
      <w:r w:rsidR="00450BB8">
        <w:rPr>
          <w:rFonts w:ascii="HG丸ｺﾞｼｯｸM-PRO" w:eastAsia="HG丸ｺﾞｼｯｸM-PRO" w:hAnsi="HG丸ｺﾞｼｯｸM-PRO" w:hint="eastAsia"/>
          <w:sz w:val="22"/>
        </w:rPr>
        <w:t>平成29</w:t>
      </w:r>
      <w:r>
        <w:rPr>
          <w:rFonts w:ascii="HG丸ｺﾞｼｯｸM-PRO" w:eastAsia="HG丸ｺﾞｼｯｸM-PRO" w:hAnsi="HG丸ｺﾞｼｯｸM-PRO" w:hint="eastAsia"/>
          <w:sz w:val="22"/>
        </w:rPr>
        <w:t>事業年度の業務実績に関する知事の評価素案につい</w:t>
      </w:r>
      <w:r w:rsidR="008E7E4D">
        <w:rPr>
          <w:rFonts w:ascii="HG丸ｺﾞｼｯｸM-PRO" w:eastAsia="HG丸ｺﾞｼｯｸM-PRO" w:hAnsi="HG丸ｺﾞｼｯｸM-PRO" w:hint="eastAsia"/>
          <w:sz w:val="22"/>
        </w:rPr>
        <w:t>て</w:t>
      </w:r>
      <w:r w:rsidR="00450BB8">
        <w:rPr>
          <w:rFonts w:ascii="HG丸ｺﾞｼｯｸM-PRO" w:eastAsia="HG丸ｺﾞｼｯｸM-PRO" w:hAnsi="HG丸ｺﾞｼｯｸM-PRO" w:hint="eastAsia"/>
          <w:sz w:val="22"/>
        </w:rPr>
        <w:t>、大阪府より</w:t>
      </w:r>
      <w:r>
        <w:rPr>
          <w:rFonts w:ascii="HG丸ｺﾞｼｯｸM-PRO" w:eastAsia="HG丸ｺﾞｼｯｸM-PRO" w:hAnsi="HG丸ｺﾞｼｯｸM-PRO" w:hint="eastAsia"/>
          <w:sz w:val="22"/>
        </w:rPr>
        <w:t>説明がなされた。その後、知事の評価素案について審議が行われた。</w:t>
      </w:r>
    </w:p>
    <w:p w:rsidR="00065A89" w:rsidRDefault="00065A89" w:rsidP="0012381F">
      <w:pPr>
        <w:pStyle w:val="a3"/>
        <w:numPr>
          <w:ilvl w:val="0"/>
          <w:numId w:val="2"/>
        </w:numPr>
        <w:adjustRightInd w:val="0"/>
        <w:spacing w:line="280" w:lineRule="exact"/>
        <w:ind w:leftChars="0" w:left="12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今年度の評価に係る意見は無かったが、次年度以降の評価に</w:t>
      </w:r>
      <w:r w:rsidR="0082630D">
        <w:rPr>
          <w:rFonts w:ascii="HG丸ｺﾞｼｯｸM-PRO" w:eastAsia="HG丸ｺﾞｼｯｸM-PRO" w:hAnsi="HG丸ｺﾞｼｯｸM-PRO" w:hint="eastAsia"/>
          <w:sz w:val="22"/>
        </w:rPr>
        <w:t>おいて参考とされたい意見については、以下のとおりである。</w:t>
      </w:r>
    </w:p>
    <w:p w:rsidR="00065A89" w:rsidRPr="004F4E1F" w:rsidRDefault="00065A89" w:rsidP="00065A89">
      <w:pPr>
        <w:adjustRightInd w:val="0"/>
        <w:spacing w:line="280" w:lineRule="exact"/>
        <w:jc w:val="left"/>
        <w:rPr>
          <w:rFonts w:ascii="HG丸ｺﾞｼｯｸM-PRO" w:eastAsia="HG丸ｺﾞｼｯｸM-PRO" w:hAnsi="HG丸ｺﾞｼｯｸM-PRO"/>
          <w:sz w:val="22"/>
        </w:rPr>
      </w:pPr>
    </w:p>
    <w:p w:rsidR="00EE6EAF" w:rsidRPr="00EE6EAF" w:rsidRDefault="00025CAC" w:rsidP="00EE6EAF">
      <w:pPr>
        <w:adjustRightInd w:val="0"/>
        <w:spacing w:line="400" w:lineRule="exact"/>
        <w:ind w:leftChars="20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＜主な意見＞</w:t>
      </w:r>
    </w:p>
    <w:p w:rsidR="0082630D" w:rsidRPr="0082630D" w:rsidRDefault="00E42CBE" w:rsidP="0082630D">
      <w:pPr>
        <w:pStyle w:val="a3"/>
        <w:numPr>
          <w:ilvl w:val="0"/>
          <w:numId w:val="6"/>
        </w:numPr>
        <w:spacing w:line="280" w:lineRule="exact"/>
        <w:rPr>
          <w:rFonts w:ascii="HG丸ｺﾞｼｯｸM-PRO" w:eastAsia="HG丸ｺﾞｼｯｸM-PRO"/>
          <w:sz w:val="22"/>
        </w:rPr>
      </w:pPr>
      <w:r>
        <w:rPr>
          <w:rFonts w:ascii="HG丸ｺﾞｼｯｸM-PRO" w:eastAsia="HG丸ｺﾞｼｯｸM-PRO" w:hint="eastAsia"/>
          <w:sz w:val="22"/>
        </w:rPr>
        <w:t xml:space="preserve">　</w:t>
      </w:r>
      <w:r w:rsidRPr="00E42CBE">
        <w:rPr>
          <w:rFonts w:ascii="HG丸ｺﾞｼｯｸM-PRO" w:eastAsia="HG丸ｺﾞｼｯｸM-PRO" w:hint="eastAsia"/>
          <w:sz w:val="22"/>
        </w:rPr>
        <w:t>評価番号【９】</w:t>
      </w:r>
      <w:r w:rsidR="0082630D" w:rsidRPr="0082630D">
        <w:rPr>
          <w:rFonts w:ascii="HG丸ｺﾞｼｯｸM-PRO" w:eastAsia="HG丸ｺﾞｼｯｸM-PRO" w:hint="eastAsia"/>
          <w:sz w:val="22"/>
        </w:rPr>
        <w:t>優れた医療スタッフの確保について、各病院が、府民の生命と健康を支える医療機関として安定した医療サービスを提供していくにあたり、医師等の確保は最重要課題の1つである。とりわけ、近年は外科医師をはじめとする医療スタッフの確保が困難になっているほか、新規採用者の職場への定着や女性の活躍促進等に向けたワークライフバランスの取組も重要になっている。</w:t>
      </w:r>
    </w:p>
    <w:p w:rsidR="005F4726" w:rsidRDefault="0082630D" w:rsidP="0082630D">
      <w:pPr>
        <w:pStyle w:val="a3"/>
        <w:spacing w:line="280" w:lineRule="exact"/>
        <w:ind w:leftChars="0" w:left="1260" w:firstLineChars="100" w:firstLine="220"/>
        <w:rPr>
          <w:rFonts w:ascii="HG丸ｺﾞｼｯｸM-PRO" w:eastAsia="HG丸ｺﾞｼｯｸM-PRO"/>
          <w:sz w:val="22"/>
        </w:rPr>
      </w:pPr>
      <w:r w:rsidRPr="0082630D">
        <w:rPr>
          <w:rFonts w:ascii="HG丸ｺﾞｼｯｸM-PRO" w:eastAsia="HG丸ｺﾞｼｯｸM-PRO" w:hint="eastAsia"/>
          <w:sz w:val="22"/>
        </w:rPr>
        <w:t>ついては、いわゆる働き方改革法や新専門医制度による影響を踏まえ、これらの課題に対応した取組を適切に評価できる指標の設定が望まれる。</w:t>
      </w:r>
    </w:p>
    <w:p w:rsidR="00E42CBE" w:rsidRDefault="00E42CBE" w:rsidP="00E42CBE">
      <w:pPr>
        <w:pStyle w:val="a3"/>
        <w:spacing w:line="280" w:lineRule="exact"/>
        <w:ind w:leftChars="0" w:left="1260"/>
        <w:rPr>
          <w:rFonts w:ascii="HG丸ｺﾞｼｯｸM-PRO" w:eastAsia="HG丸ｺﾞｼｯｸM-PRO"/>
          <w:sz w:val="22"/>
        </w:rPr>
      </w:pPr>
    </w:p>
    <w:p w:rsidR="00E42CBE" w:rsidRDefault="00E42CBE" w:rsidP="00E42CBE">
      <w:pPr>
        <w:pStyle w:val="a3"/>
        <w:numPr>
          <w:ilvl w:val="0"/>
          <w:numId w:val="6"/>
        </w:numPr>
        <w:spacing w:line="280" w:lineRule="exact"/>
        <w:ind w:leftChars="0"/>
        <w:jc w:val="left"/>
        <w:rPr>
          <w:rFonts w:ascii="HG丸ｺﾞｼｯｸM-PRO" w:eastAsia="HG丸ｺﾞｼｯｸM-PRO"/>
          <w:sz w:val="22"/>
        </w:rPr>
      </w:pPr>
      <w:r>
        <w:rPr>
          <w:rFonts w:ascii="HG丸ｺﾞｼｯｸM-PRO" w:eastAsia="HG丸ｺﾞｼｯｸM-PRO" w:hint="eastAsia"/>
          <w:sz w:val="22"/>
        </w:rPr>
        <w:t xml:space="preserve">　評価番号【19】</w:t>
      </w:r>
      <w:r w:rsidR="0082630D" w:rsidRPr="0082630D">
        <w:rPr>
          <w:rFonts w:ascii="HG丸ｺﾞｼｯｸM-PRO" w:eastAsia="HG丸ｺﾞｼｯｸM-PRO" w:hint="eastAsia"/>
          <w:sz w:val="22"/>
        </w:rPr>
        <w:t>手術待ちの改善について、手術の実施件数を評価指標としているところである。しかし、手術件数には待ち日数の概念を伴わない救急手術も含まれていることから、手術件数の増加が手術待ち日数の短縮に直接的に結びつくものとは言い切れない。今後、より実態を反映しうる指標の設定が望まれる。</w:t>
      </w:r>
    </w:p>
    <w:p w:rsidR="00E42CBE" w:rsidRPr="00E42CBE" w:rsidRDefault="00E42CBE" w:rsidP="00E42CBE">
      <w:pPr>
        <w:spacing w:line="280" w:lineRule="exact"/>
        <w:jc w:val="left"/>
        <w:rPr>
          <w:rFonts w:ascii="HG丸ｺﾞｼｯｸM-PRO" w:eastAsia="HG丸ｺﾞｼｯｸM-PRO"/>
          <w:sz w:val="22"/>
        </w:rPr>
      </w:pPr>
    </w:p>
    <w:p w:rsidR="0082630D" w:rsidRPr="0082630D" w:rsidRDefault="00E42CBE" w:rsidP="0082630D">
      <w:pPr>
        <w:pStyle w:val="a3"/>
        <w:numPr>
          <w:ilvl w:val="0"/>
          <w:numId w:val="6"/>
        </w:numPr>
        <w:spacing w:line="280" w:lineRule="exact"/>
        <w:ind w:leftChars="0"/>
        <w:jc w:val="left"/>
        <w:rPr>
          <w:rFonts w:ascii="HG丸ｺﾞｼｯｸM-PRO" w:eastAsia="HG丸ｺﾞｼｯｸM-PRO"/>
          <w:sz w:val="22"/>
        </w:rPr>
      </w:pPr>
      <w:r>
        <w:rPr>
          <w:rFonts w:ascii="HG丸ｺﾞｼｯｸM-PRO" w:eastAsia="HG丸ｺﾞｼｯｸM-PRO" w:hint="eastAsia"/>
          <w:sz w:val="22"/>
        </w:rPr>
        <w:t xml:space="preserve">　</w:t>
      </w:r>
      <w:r w:rsidR="0082630D" w:rsidRPr="0082630D">
        <w:rPr>
          <w:rFonts w:ascii="HG丸ｺﾞｼｯｸM-PRO" w:eastAsia="HG丸ｺﾞｼｯｸM-PRO" w:hint="eastAsia"/>
          <w:sz w:val="22"/>
        </w:rPr>
        <w:t>小項目評価の実施にあたり、法人の自己評価においては、数値目標の達成数に着目し、定性的な目標の達成状況は付加的に勘案する評価を行っている。</w:t>
      </w:r>
    </w:p>
    <w:p w:rsidR="0082630D" w:rsidRPr="0082630D" w:rsidRDefault="0082630D" w:rsidP="0082630D">
      <w:pPr>
        <w:pStyle w:val="a3"/>
        <w:spacing w:line="280" w:lineRule="exact"/>
        <w:ind w:leftChars="0" w:left="1260" w:firstLineChars="100" w:firstLine="220"/>
        <w:jc w:val="left"/>
        <w:rPr>
          <w:rFonts w:ascii="HG丸ｺﾞｼｯｸM-PRO" w:eastAsia="HG丸ｺﾞｼｯｸM-PRO"/>
          <w:sz w:val="22"/>
        </w:rPr>
      </w:pPr>
      <w:r w:rsidRPr="0082630D">
        <w:rPr>
          <w:rFonts w:ascii="HG丸ｺﾞｼｯｸM-PRO" w:eastAsia="HG丸ｺﾞｼｯｸM-PRO" w:hint="eastAsia"/>
          <w:sz w:val="22"/>
        </w:rPr>
        <w:t>一方、知事の評価においては、定性的な目標も数値目標と同等に評価の算定単位として扱っている。</w:t>
      </w:r>
    </w:p>
    <w:p w:rsidR="00E42CBE" w:rsidRPr="00E42CBE" w:rsidRDefault="0082630D" w:rsidP="0082630D">
      <w:pPr>
        <w:pStyle w:val="a3"/>
        <w:spacing w:line="280" w:lineRule="exact"/>
        <w:ind w:leftChars="0" w:left="1260" w:firstLineChars="100" w:firstLine="220"/>
        <w:jc w:val="left"/>
        <w:rPr>
          <w:rFonts w:ascii="HG丸ｺﾞｼｯｸM-PRO" w:eastAsia="HG丸ｺﾞｼｯｸM-PRO"/>
          <w:sz w:val="22"/>
        </w:rPr>
      </w:pPr>
      <w:r w:rsidRPr="0082630D">
        <w:rPr>
          <w:rFonts w:ascii="HG丸ｺﾞｼｯｸM-PRO" w:eastAsia="HG丸ｺﾞｼｯｸM-PRO" w:hint="eastAsia"/>
          <w:sz w:val="22"/>
        </w:rPr>
        <w:t>評価の考え方の違いによって、法人と知事の評価結果が異なる場合もあることから、評価結果の公表にあたり、評価の考え方についても、府民にとって、よりわかりやすい内容に構成することが望まれる。</w:t>
      </w:r>
    </w:p>
    <w:p w:rsidR="00E42CBE" w:rsidRPr="00065A89" w:rsidRDefault="00E42CBE" w:rsidP="00E42CBE">
      <w:pPr>
        <w:spacing w:line="280" w:lineRule="exact"/>
        <w:ind w:left="880"/>
        <w:rPr>
          <w:rFonts w:ascii="HG丸ｺﾞｼｯｸM-PRO" w:eastAsia="HG丸ｺﾞｼｯｸM-PRO"/>
          <w:color w:val="FF0000"/>
          <w:sz w:val="22"/>
        </w:rPr>
      </w:pPr>
    </w:p>
    <w:p w:rsidR="005F4726" w:rsidRDefault="008B417B" w:rsidP="008B417B">
      <w:pPr>
        <w:pStyle w:val="a3"/>
        <w:numPr>
          <w:ilvl w:val="0"/>
          <w:numId w:val="1"/>
        </w:numPr>
        <w:adjustRightInd w:val="0"/>
        <w:spacing w:line="400" w:lineRule="exact"/>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rsidR="008B417B" w:rsidRPr="008B417B" w:rsidRDefault="008B417B" w:rsidP="00F7371A">
      <w:pPr>
        <w:adjustRightInd w:val="0"/>
        <w:spacing w:line="280" w:lineRule="exact"/>
        <w:ind w:leftChars="600" w:left="1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特になし。</w:t>
      </w:r>
    </w:p>
    <w:sectPr w:rsidR="008B417B" w:rsidRPr="008B417B" w:rsidSect="00025CAC">
      <w:pgSz w:w="11906" w:h="16838"/>
      <w:pgMar w:top="964"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AF" w:rsidRDefault="00EE6EAF" w:rsidP="00EE6EAF">
      <w:r>
        <w:separator/>
      </w:r>
    </w:p>
  </w:endnote>
  <w:endnote w:type="continuationSeparator" w:id="0">
    <w:p w:rsidR="00EE6EAF" w:rsidRDefault="00EE6EAF" w:rsidP="00E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AF" w:rsidRDefault="00EE6EAF" w:rsidP="00EE6EAF">
      <w:r>
        <w:separator/>
      </w:r>
    </w:p>
  </w:footnote>
  <w:footnote w:type="continuationSeparator" w:id="0">
    <w:p w:rsidR="00EE6EAF" w:rsidRDefault="00EE6EAF" w:rsidP="00EE6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63776"/>
    <w:multiLevelType w:val="hybridMultilevel"/>
    <w:tmpl w:val="CE90FCFA"/>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FA249BF"/>
    <w:multiLevelType w:val="hybridMultilevel"/>
    <w:tmpl w:val="BF1E83A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66E239DB"/>
    <w:multiLevelType w:val="hybridMultilevel"/>
    <w:tmpl w:val="BDB0AED4"/>
    <w:lvl w:ilvl="0" w:tplc="9AB469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95066C2"/>
    <w:multiLevelType w:val="hybridMultilevel"/>
    <w:tmpl w:val="83D8648A"/>
    <w:lvl w:ilvl="0" w:tplc="FFFFFFFF">
      <w:start w:val="2"/>
      <w:numFmt w:val="decimalEnclosedCircle"/>
      <w:lvlText w:val="%1"/>
      <w:lvlJc w:val="left"/>
      <w:pPr>
        <w:tabs>
          <w:tab w:val="num" w:pos="1720"/>
        </w:tabs>
        <w:ind w:left="1720" w:hanging="450"/>
      </w:pPr>
      <w:rPr>
        <w:rFonts w:hint="eastAsia"/>
      </w:rPr>
    </w:lvl>
    <w:lvl w:ilvl="1" w:tplc="FFFFFFFF" w:tentative="1">
      <w:start w:val="1"/>
      <w:numFmt w:val="aiueoFullWidth"/>
      <w:lvlText w:val="(%2)"/>
      <w:lvlJc w:val="left"/>
      <w:pPr>
        <w:tabs>
          <w:tab w:val="num" w:pos="2110"/>
        </w:tabs>
        <w:ind w:left="2110" w:hanging="420"/>
      </w:pPr>
    </w:lvl>
    <w:lvl w:ilvl="2" w:tplc="FFFFFFFF" w:tentative="1">
      <w:start w:val="1"/>
      <w:numFmt w:val="decimalEnclosedCircle"/>
      <w:lvlText w:val="%3"/>
      <w:lvlJc w:val="left"/>
      <w:pPr>
        <w:tabs>
          <w:tab w:val="num" w:pos="2530"/>
        </w:tabs>
        <w:ind w:left="2530" w:hanging="420"/>
      </w:pPr>
    </w:lvl>
    <w:lvl w:ilvl="3" w:tplc="FFFFFFFF" w:tentative="1">
      <w:start w:val="1"/>
      <w:numFmt w:val="decimal"/>
      <w:lvlText w:val="%4."/>
      <w:lvlJc w:val="left"/>
      <w:pPr>
        <w:tabs>
          <w:tab w:val="num" w:pos="2950"/>
        </w:tabs>
        <w:ind w:left="2950" w:hanging="420"/>
      </w:pPr>
    </w:lvl>
    <w:lvl w:ilvl="4" w:tplc="FFFFFFFF" w:tentative="1">
      <w:start w:val="1"/>
      <w:numFmt w:val="aiueoFullWidth"/>
      <w:lvlText w:val="(%5)"/>
      <w:lvlJc w:val="left"/>
      <w:pPr>
        <w:tabs>
          <w:tab w:val="num" w:pos="3370"/>
        </w:tabs>
        <w:ind w:left="3370" w:hanging="420"/>
      </w:pPr>
    </w:lvl>
    <w:lvl w:ilvl="5" w:tplc="FFFFFFFF" w:tentative="1">
      <w:start w:val="1"/>
      <w:numFmt w:val="decimalEnclosedCircle"/>
      <w:lvlText w:val="%6"/>
      <w:lvlJc w:val="left"/>
      <w:pPr>
        <w:tabs>
          <w:tab w:val="num" w:pos="3790"/>
        </w:tabs>
        <w:ind w:left="3790" w:hanging="420"/>
      </w:pPr>
    </w:lvl>
    <w:lvl w:ilvl="6" w:tplc="FFFFFFFF" w:tentative="1">
      <w:start w:val="1"/>
      <w:numFmt w:val="decimal"/>
      <w:lvlText w:val="%7."/>
      <w:lvlJc w:val="left"/>
      <w:pPr>
        <w:tabs>
          <w:tab w:val="num" w:pos="4210"/>
        </w:tabs>
        <w:ind w:left="4210" w:hanging="420"/>
      </w:pPr>
    </w:lvl>
    <w:lvl w:ilvl="7" w:tplc="FFFFFFFF" w:tentative="1">
      <w:start w:val="1"/>
      <w:numFmt w:val="aiueoFullWidth"/>
      <w:lvlText w:val="(%8)"/>
      <w:lvlJc w:val="left"/>
      <w:pPr>
        <w:tabs>
          <w:tab w:val="num" w:pos="4630"/>
        </w:tabs>
        <w:ind w:left="4630" w:hanging="420"/>
      </w:pPr>
    </w:lvl>
    <w:lvl w:ilvl="8" w:tplc="FFFFFFFF" w:tentative="1">
      <w:start w:val="1"/>
      <w:numFmt w:val="decimalEnclosedCircle"/>
      <w:lvlText w:val="%9"/>
      <w:lvlJc w:val="left"/>
      <w:pPr>
        <w:tabs>
          <w:tab w:val="num" w:pos="5050"/>
        </w:tabs>
        <w:ind w:left="5050" w:hanging="420"/>
      </w:pPr>
    </w:lvl>
  </w:abstractNum>
  <w:abstractNum w:abstractNumId="4">
    <w:nsid w:val="6DC85F80"/>
    <w:multiLevelType w:val="hybridMultilevel"/>
    <w:tmpl w:val="FBD81BC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760447F3"/>
    <w:multiLevelType w:val="hybridMultilevel"/>
    <w:tmpl w:val="04326618"/>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AC"/>
    <w:rsid w:val="00024646"/>
    <w:rsid w:val="00025CAC"/>
    <w:rsid w:val="00065A89"/>
    <w:rsid w:val="0012381F"/>
    <w:rsid w:val="00450BB8"/>
    <w:rsid w:val="004F4E1F"/>
    <w:rsid w:val="005F4726"/>
    <w:rsid w:val="0082630D"/>
    <w:rsid w:val="008B417B"/>
    <w:rsid w:val="008E7E4D"/>
    <w:rsid w:val="00B22DB6"/>
    <w:rsid w:val="00E42CBE"/>
    <w:rsid w:val="00EE6EAF"/>
    <w:rsid w:val="00F7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2018-08-06T07:02:00Z</dcterms:created>
  <dcterms:modified xsi:type="dcterms:W3CDTF">2018-08-13T03:00:00Z</dcterms:modified>
</cp:coreProperties>
</file>