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CE" w:rsidRPr="00C80008" w:rsidRDefault="002D6341" w:rsidP="006D6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4886325</wp:posOffset>
                </wp:positionH>
                <wp:positionV relativeFrom="paragraph">
                  <wp:posOffset>-495300</wp:posOffset>
                </wp:positionV>
                <wp:extent cx="1329690" cy="466725"/>
                <wp:effectExtent l="0" t="0" r="2286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466725"/>
                        </a:xfrm>
                        <a:prstGeom prst="rect">
                          <a:avLst/>
                        </a:prstGeom>
                        <a:solidFill>
                          <a:srgbClr val="FFFFFF"/>
                        </a:solidFill>
                        <a:ln w="9525">
                          <a:solidFill>
                            <a:srgbClr val="000000"/>
                          </a:solidFill>
                          <a:miter lim="800000"/>
                          <a:headEnd/>
                          <a:tailEnd/>
                        </a:ln>
                      </wps:spPr>
                      <wps:txbx>
                        <w:txbxContent>
                          <w:p w:rsidR="002D6341" w:rsidRPr="00281732" w:rsidRDefault="002D6341" w:rsidP="00952071">
                            <w:pPr>
                              <w:spacing w:line="6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参考</w:t>
                            </w:r>
                            <w:r w:rsidRPr="00281732">
                              <w:rPr>
                                <w:rFonts w:ascii="ＭＳ ゴシック" w:eastAsia="ＭＳ ゴシック" w:hAnsi="ＭＳ ゴシック" w:hint="eastAsia"/>
                                <w:b/>
                                <w:sz w:val="28"/>
                                <w:szCs w:val="28"/>
                              </w:rPr>
                              <w:t>資料</w:t>
                            </w:r>
                            <w:r w:rsidR="00864EFE">
                              <w:rPr>
                                <w:rFonts w:ascii="ＭＳ ゴシック" w:eastAsia="ＭＳ ゴシック" w:hAnsi="ＭＳ ゴシック" w:hint="eastAsia"/>
                                <w:b/>
                                <w:sz w:val="28"/>
                                <w:szCs w:val="28"/>
                              </w:rPr>
                              <w:t>２</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84.75pt;margin-top:-39pt;width:104.7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tfPAIAAE8EAAAOAAAAZHJzL2Uyb0RvYy54bWysVM2O0zAQviPxDpbvNG1pu23UdLXqUoS0&#10;wEoLD+A4TmLh2GbsNinvAQ8AZ86IA4/DSrwFY6dbyo84IHKwZjzjb2a+mcnyvGsU2Qlw0uiMjgZD&#10;SoTmppC6yujLF5sHc0qcZ7pgymiR0b1w9Hx1/96ytakYm9qoQgBBEO3S1ma09t6mSeJ4LRrmBsYK&#10;jcbSQMM8qlAlBbAW0RuVjIfDWdIaKCwYLpzD28veSFcRvywF98/L0glPVEYxNx9PiGcezmS1ZGkF&#10;zNaSH9Jg/5BFw6TGoEeoS+YZ2YL8DaqRHIwzpR9w0ySmLCUXsQasZjT8pZqbmlkRa0FynD3S5P4f&#10;LH+2uwYii4xOKNGswRbdfvxw++7z1y/vk29vP/USmQSiWutS9L+x1xBKdfbK8FeOaLOuma7EBYBp&#10;a8EKTG8U/JOfHgTF4VOSt09NgXHY1pvIWVdCEwCRDdLF1uyPrRGdJxwvRw/Hi9kCO8jRNpnNzsbT&#10;GIKld68tOP9YmIYEIaOArY/obHflfMiGpXcuMXujZLGRSkUFqnytgOwYjskmfgd0d+qmNGkzuphi&#10;7L9DDOP3J4hGepx3JZuMzo9OLA20PdJFnEbPpOplTFnpA4+Bur4Fvsu7QzdyU+yRUTD9XOMeolAb&#10;eENJizOdUfd6y0BQop5o7MrZZLyY4hJEZT4PdMKpIT8xMM0RKKOekl5c+35tthZkVWOcUSRBmwvs&#10;YykjxaHHfU6HrHFqI/OHDQtrcapHrx//gdV3AAAA//8DAFBLAwQUAAYACAAAACEARH7dYd4AAAAK&#10;AQAADwAAAGRycy9kb3ducmV2LnhtbEyPTU/DMAyG70j8h8hI3LaUaV0/aDoB0o4DbSDOaWPaao1T&#10;NVnX/XvMiR1tP3r9vMV2tr2YcPSdIwVPywgEUu1MR42Cr8/dIgXhgyaje0eo4IoetuX9XaFz4y50&#10;wOkYGsEh5HOtoA1hyKX0dYtW+6UbkPj240arA49jI82oLxxue7mKoo20uiP+0OoB31qsT8ezVZB+&#10;rJp17+zr93t8CvvqOhEdpFKPD/PLM4iAc/iH4U+f1aFkp8qdyXjRK0g2WcyogkWScikmsiTNQFS8&#10;Wccgy0LeVih/AQAA//8DAFBLAQItABQABgAIAAAAIQC2gziS/gAAAOEBAAATAAAAAAAAAAAAAAAA&#10;AAAAAABbQ29udGVudF9UeXBlc10ueG1sUEsBAi0AFAAGAAgAAAAhADj9If/WAAAAlAEAAAsAAAAA&#10;AAAAAAAAAAAALwEAAF9yZWxzLy5yZWxzUEsBAi0AFAAGAAgAAAAhACEPy188AgAATwQAAA4AAAAA&#10;AAAAAAAAAAAALgIAAGRycy9lMm9Eb2MueG1sUEsBAi0AFAAGAAgAAAAhAER+3WHeAAAACgEAAA8A&#10;AAAAAAAAAAAAAAAAlgQAAGRycy9kb3ducmV2LnhtbFBLBQYAAAAABAAEAPMAAAChBQAAAAA=&#10;">
                <v:textbox inset="5.85pt,.7pt,5.85pt,.7pt">
                  <w:txbxContent>
                    <w:p w:rsidR="002D6341" w:rsidRPr="00281732" w:rsidRDefault="002D6341" w:rsidP="00952071">
                      <w:pPr>
                        <w:spacing w:line="6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参考</w:t>
                      </w:r>
                      <w:r w:rsidRPr="00281732">
                        <w:rPr>
                          <w:rFonts w:ascii="ＭＳ ゴシック" w:eastAsia="ＭＳ ゴシック" w:hAnsi="ＭＳ ゴシック" w:hint="eastAsia"/>
                          <w:b/>
                          <w:sz w:val="28"/>
                          <w:szCs w:val="28"/>
                        </w:rPr>
                        <w:t>資料</w:t>
                      </w:r>
                      <w:r w:rsidR="00864EFE">
                        <w:rPr>
                          <w:rFonts w:ascii="ＭＳ ゴシック" w:eastAsia="ＭＳ ゴシック" w:hAnsi="ＭＳ ゴシック" w:hint="eastAsia"/>
                          <w:b/>
                          <w:sz w:val="28"/>
                          <w:szCs w:val="28"/>
                        </w:rPr>
                        <w:t>２</w:t>
                      </w:r>
                      <w:bookmarkStart w:id="1" w:name="_GoBack"/>
                      <w:bookmarkEnd w:id="1"/>
                    </w:p>
                  </w:txbxContent>
                </v:textbox>
              </v:rect>
            </w:pict>
          </mc:Fallback>
        </mc:AlternateContent>
      </w:r>
      <w:r w:rsidR="006D6FCE" w:rsidRPr="00C80008">
        <w:rPr>
          <w:rFonts w:asciiTheme="majorEastAsia" w:eastAsiaTheme="majorEastAsia" w:hAnsiTheme="majorEastAsia" w:hint="eastAsia"/>
          <w:b/>
          <w:sz w:val="24"/>
          <w:szCs w:val="24"/>
        </w:rPr>
        <w:t>中期目標に係る業務実績報告書</w:t>
      </w:r>
      <w:r w:rsidR="006D6FCE">
        <w:rPr>
          <w:rFonts w:asciiTheme="majorEastAsia" w:eastAsiaTheme="majorEastAsia" w:hAnsiTheme="majorEastAsia" w:hint="eastAsia"/>
          <w:b/>
          <w:sz w:val="24"/>
          <w:szCs w:val="24"/>
        </w:rPr>
        <w:t>及び評価</w:t>
      </w:r>
      <w:r w:rsidR="006D6FCE" w:rsidRPr="00C80008">
        <w:rPr>
          <w:rFonts w:asciiTheme="majorEastAsia" w:eastAsiaTheme="majorEastAsia" w:hAnsiTheme="majorEastAsia" w:hint="eastAsia"/>
          <w:b/>
          <w:sz w:val="24"/>
          <w:szCs w:val="24"/>
        </w:rPr>
        <w:t>について</w:t>
      </w:r>
    </w:p>
    <w:p w:rsidR="006D6FCE" w:rsidRPr="00435461"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　中期目標期間評価のねらい（目的）</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・中期目標の達成状況を確認する。</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・法人の業務運営状況をわかりやすく社会に示す（府民への説明責任）。</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・法人の業務運営の改善、向上に資する。</w:t>
      </w:r>
    </w:p>
    <w:p w:rsidR="006D6FCE" w:rsidRPr="00EC109B"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　中期目標期間評価の作業イメージ</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Pr="00D06BE6">
        <w:rPr>
          <w:rFonts w:ascii="HG丸ｺﾞｼｯｸM-PRO" w:eastAsia="HG丸ｺﾞｼｯｸM-PRO" w:hAnsi="HG丸ｺﾞｼｯｸM-PRO" w:hint="eastAsia"/>
        </w:rPr>
        <w:t>中期目標の達成状況の調査（実情の把握）</w:t>
      </w:r>
    </w:p>
    <w:p w:rsidR="006D6FCE"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09B">
        <w:rPr>
          <w:rFonts w:ascii="HG丸ｺﾞｼｯｸM-PRO" w:eastAsia="HG丸ｺﾞｼｯｸM-PRO" w:hAnsi="HG丸ｺﾞｼｯｸM-PRO" w:hint="eastAsia"/>
        </w:rPr>
        <w:t>法人が評価委員会に提出する業務実績報告書は、法人の作業の効率性に鑑み、法人が府に提出した事業報告書に準じたものとする。</w:t>
      </w:r>
    </w:p>
    <w:p w:rsidR="006D6FCE" w:rsidRPr="00D06BE6"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・中期目標に定められた事項</w:t>
      </w:r>
      <w:r w:rsidR="00140F73">
        <w:rPr>
          <w:rFonts w:ascii="HG丸ｺﾞｼｯｸM-PRO" w:eastAsia="HG丸ｺﾞｼｯｸM-PRO" w:hAnsi="HG丸ｺﾞｼｯｸM-PRO" w:hint="eastAsia"/>
        </w:rPr>
        <w:t>（大項目）</w:t>
      </w:r>
      <w:r>
        <w:rPr>
          <w:rFonts w:ascii="HG丸ｺﾞｼｯｸM-PRO" w:eastAsia="HG丸ｺﾞｼｯｸM-PRO" w:hAnsi="HG丸ｺﾞｼｯｸM-PRO" w:hint="eastAsia"/>
        </w:rPr>
        <w:t>ごとにその実績を明らかにする</w:t>
      </w:r>
      <w:r w:rsidR="00140F73">
        <w:rPr>
          <w:rFonts w:ascii="HG丸ｺﾞｼｯｸM-PRO" w:eastAsia="HG丸ｺﾞｼｯｸM-PRO" w:hAnsi="HG丸ｺﾞｼｯｸM-PRO" w:hint="eastAsia"/>
        </w:rPr>
        <w:t>。</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D06BE6">
        <w:rPr>
          <w:rFonts w:ascii="HG丸ｺﾞｼｯｸM-PRO" w:eastAsia="HG丸ｺﾞｼｯｸM-PRO" w:hAnsi="HG丸ｺﾞｼｯｸM-PRO" w:hint="eastAsia"/>
        </w:rPr>
        <w:t>中期目標の達成状況の分析</w:t>
      </w:r>
    </w:p>
    <w:p w:rsidR="00140F73"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達成の状況</w:t>
      </w:r>
    </w:p>
    <w:p w:rsidR="00140F73" w:rsidRDefault="00140F73" w:rsidP="008B0163">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・未達の原因（理由）</w:t>
      </w:r>
    </w:p>
    <w:p w:rsidR="00140F73"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9543160" wp14:editId="2DF736BF">
                <wp:simplePos x="0" y="0"/>
                <wp:positionH relativeFrom="column">
                  <wp:posOffset>2204085</wp:posOffset>
                </wp:positionH>
                <wp:positionV relativeFrom="paragraph">
                  <wp:posOffset>190500</wp:posOffset>
                </wp:positionV>
                <wp:extent cx="742950" cy="3333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42950" cy="33337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73.55pt;margin-top:15pt;width:58.5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QgQIAAAQFAAAOAAAAZHJzL2Uyb0RvYy54bWysVEtu2zAQ3RfoHQjuG9muUzdG5MBI4KJA&#10;kARIiqwZirIEUByWpC27Vyh6hgI5QZc9UIteo4+UkjifVVEt6BlyODPv8Y0PjzaNZmvlfE0m58O9&#10;AWfKSCpqs8z5p6vFm/ec+SBMITQZlfOt8vxo9vrVYWunakQV6UI5hiTGT1ub8yoEO80yLyvVCL9H&#10;VhkcluQaEeC6ZVY40SJ7o7PRYPAua8kV1pFU3mP3pDvks5S/LJUM52XpVWA65+gtpNWl9Sau2exQ&#10;TJdO2KqWfRviH7poRG1Q9D7ViQiCrVz9LFVTS0eeyrAnqcmoLGupEgagGQ6eoLmshFUJC8jx9p4m&#10;///SyrP1hWN1gbcbcmZEgzf69fPrn++3v7/9YNgDQa31U8Rd2gvXex5mRLspXRN/gYNtEqnbe1LV&#10;JjCJzcl4dLAP6iWO3uKb7Mec2cNl63z4oKhh0ch5Qa2ZO0dt4lOsT33o4u/iYkFPui4WtdbJ2fpj&#10;7dha4I0hDSTgTAsfsJnzRfr6ko+uacNawB5NBrE7AfGVWgSYjQUd3iw5E3oJVcvgUi+PbvtnRa+A&#10;eKfwIH0vFY5AToSvuo5T1j5Mm4hHJd32uCP5Hd3RuqFii/dy1AnZW7moke0UaC+Eg3IBBdMYzrGU&#10;moCPeouzityXl/ZjPASFU85aTAKwf14Jp4Dlo4HUDobjcRyd5Iz3JyM4bvfkZvfErJpjwkNATegu&#10;mTE+6DuzdNRcY2jnsSqOhJGo3bHcO8ehm1CMvVTzeQrDuFgRTs2llTF55CnyeLW5Fs720gl4gTO6&#10;mxoxfSKeLjbeNDRfBSrrpKwHXiHL6GDUkkD7v4U4y7t+inr485r9BQAA//8DAFBLAwQUAAYACAAA&#10;ACEAX2w5muAAAAAJAQAADwAAAGRycy9kb3ducmV2LnhtbEyPMU/DMBCFdyT+g3VIbNROCaGEOBVC&#10;KkthoJSBzY2PJDQ+p7HbhH/PMcF2d+/p3feK5eQ6ccIhtJ40JDMFAqnytqVaw/ZtdbUAEaIhazpP&#10;qOEbAyzL87PC5NaP9IqnTawFh1DIjYYmxj6XMlQNOhNmvkdi7dMPzkReh1rawYwc7jo5VyqTzrTE&#10;HxrT42OD1X5zdBoCJoen7dcqu3tR40Htp/XH8/ta68uL6eEeRMQp/pnhF5/RoWSmnT+SDaLTcJ3e&#10;JmzlQXEnNqRZyoedhsX8BmRZyP8Nyh8AAAD//wMAUEsBAi0AFAAGAAgAAAAhALaDOJL+AAAA4QEA&#10;ABMAAAAAAAAAAAAAAAAAAAAAAFtDb250ZW50X1R5cGVzXS54bWxQSwECLQAUAAYACAAAACEAOP0h&#10;/9YAAACUAQAACwAAAAAAAAAAAAAAAAAvAQAAX3JlbHMvLnJlbHNQSwECLQAUAAYACAAAACEABLh8&#10;UIECAAAEBQAADgAAAAAAAAAAAAAAAAAuAgAAZHJzL2Uyb0RvYy54bWxQSwECLQAUAAYACAAAACEA&#10;X2w5muAAAAAJAQAADwAAAAAAAAAAAAAAAADbBAAAZHJzL2Rvd25yZXYueG1sUEsFBgAAAAAEAAQA&#10;8wAAAOgFAAAAAA==&#10;" adj="10800" fillcolor="window" strokecolor="windowText" strokeweight="1pt"/>
            </w:pict>
          </mc:Fallback>
        </mc:AlternateContent>
      </w:r>
      <w:r w:rsidR="000D1B6C">
        <w:rPr>
          <w:rFonts w:ascii="HG丸ｺﾞｼｯｸM-PRO" w:eastAsia="HG丸ｺﾞｼｯｸM-PRO" w:hAnsi="HG丸ｺﾞｼｯｸM-PRO" w:hint="eastAsia"/>
        </w:rPr>
        <w:t xml:space="preserve">　　・改善に向けた取</w:t>
      </w:r>
      <w:r w:rsidR="00140F73">
        <w:rPr>
          <w:rFonts w:ascii="HG丸ｺﾞｼｯｸM-PRO" w:eastAsia="HG丸ｺﾞｼｯｸM-PRO" w:hAnsi="HG丸ｺﾞｼｯｸM-PRO" w:hint="eastAsia"/>
        </w:rPr>
        <w:t>組</w:t>
      </w:r>
    </w:p>
    <w:p w:rsidR="0090619D" w:rsidRPr="000D1B6C" w:rsidRDefault="0090619D" w:rsidP="008B0163">
      <w:pPr>
        <w:spacing w:line="320" w:lineRule="exact"/>
        <w:rPr>
          <w:rFonts w:ascii="HG丸ｺﾞｼｯｸM-PRO" w:eastAsia="HG丸ｺﾞｼｯｸM-PRO" w:hAnsi="HG丸ｺﾞｼｯｸM-PRO"/>
        </w:rPr>
      </w:pPr>
    </w:p>
    <w:p w:rsidR="0090619D"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8345BFE" wp14:editId="6BBA1150">
                <wp:simplePos x="0" y="0"/>
                <wp:positionH relativeFrom="column">
                  <wp:posOffset>375285</wp:posOffset>
                </wp:positionH>
                <wp:positionV relativeFrom="paragraph">
                  <wp:posOffset>173355</wp:posOffset>
                </wp:positionV>
                <wp:extent cx="4638675" cy="12668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66825"/>
                        </a:xfrm>
                        <a:prstGeom prst="rect">
                          <a:avLst/>
                        </a:prstGeom>
                        <a:solidFill>
                          <a:sysClr val="window" lastClr="FFFFFF"/>
                        </a:solidFill>
                        <a:ln w="6350">
                          <a:solidFill>
                            <a:prstClr val="black"/>
                          </a:solidFill>
                          <a:prstDash val="sysDot"/>
                        </a:ln>
                        <a:effectLst/>
                      </wps:spPr>
                      <wps:txb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29.55pt;margin-top:13.65pt;width:36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PjlQIAAA4FAAAOAAAAZHJzL2Uyb0RvYy54bWysVMFu2zAMvQ/YPwi6r07SJO2COkWWIMOA&#10;oC3QDj0rshwblUVNUmJnxwYo9hH7hWHnfY9/ZJTspFnX0zAfZEp8JEXyUReXVSHJRhibg4pp96RD&#10;iVAcklytYvr5bv7unBLrmEqYBCViuhWWXo7fvrko9Uj0IAOZCEPQibKjUsc0c06PosjyTBTMnoAW&#10;CpUpmII53JpVlBhWovdCRr1OZxiVYBJtgAtr8XTWKOk4+E9Twd11mlrhiIwp3s2F1YR16ddofMFG&#10;K8N0lvP2GuwfblGwXGHQg6sZc4ysTf6XqyLnBiyk7oRDEUGa5lyEHDCbbudFNrcZ0yLkgsWx+lAm&#10;+//c8qvNjSF5gr3rU6JYgT2qd0/144/68Ve9+0bq3fd6t6sff+KeIAYLVmo7QrtbjZau+gAVGofk&#10;rV4Af7AIiY4wjYFFtC9QlZrC/zF1gobYk+2hD6JyhONhf3h6PjwbUMJR1+0Nh+e9gQ8cPZtrY91H&#10;AQXxQkwNNjpcgW0W1jXQPcRHsyDzZJ5LGTZbO5WGbBhyAqmUQEmJZNbhYUzn4Wuj/WEmFSljOjwd&#10;dJpkj136WAefS8n4w2sePGrGbNaEtls7A9fipPI3E4GxbQa+hE3VvOSqZdX0yVv4kyUkW+yAgYbU&#10;VvN5jgEWmMkNM8hirC1OprvGJZWAd4dWoiQD8/W1c49HcqGWkhKnIqb2y5oZgQX6pJB277v9vh+j&#10;sOkPznq4Mcea5bFGrYspYJG7+AZoHkSPd3IvpgaKexzgiY+KKqY4xo6p24tT18wqPgBcTCYBhIOj&#10;mVuoW833xPOFvavumdEtHxxS6Qr288NGL2jRYH3FFUzWDtI8cOa5qi2DcegC69oHwk/18T6gnp+x&#10;8W8AAAD//wMAUEsDBBQABgAIAAAAIQB+2Oda4AAAAAkBAAAPAAAAZHJzL2Rvd25yZXYueG1sTI9R&#10;S8NAEITfBf/DsYIvYi9NaZrGXIoIIggt2voDrrk1Ceb24t21if++65M+zs4w8225mWwvzuhD50jB&#10;fJaAQKqd6ahR8HF4vs9BhKjJ6N4RKvjBAJvq+qrUhXEjveN5HxvBJRQKraCNcSikDHWLVoeZG5DY&#10;+3Te6sjSN9J4PXK57WWaJJm0uiNeaPWATy3WX/uTVfC2/XZ3ZnQ2vrz6+pDvdsvFhErd3kyPDyAi&#10;TvEvDL/4jA4VMx3diUwQvYLles5JBelqAYL9Vb7OQBz5kGY5yKqU/z+oLgAAAP//AwBQSwECLQAU&#10;AAYACAAAACEAtoM4kv4AAADhAQAAEwAAAAAAAAAAAAAAAAAAAAAAW0NvbnRlbnRfVHlwZXNdLnht&#10;bFBLAQItABQABgAIAAAAIQA4/SH/1gAAAJQBAAALAAAAAAAAAAAAAAAAAC8BAABfcmVscy8ucmVs&#10;c1BLAQItABQABgAIAAAAIQA1g6PjlQIAAA4FAAAOAAAAAAAAAAAAAAAAAC4CAABkcnMvZTJvRG9j&#10;LnhtbFBLAQItABQABgAIAAAAIQB+2Oda4AAAAAkBAAAPAAAAAAAAAAAAAAAAAO8EAABkcnMvZG93&#10;bnJldi54bWxQSwUGAAAAAAQABADzAAAA/AUAAAAA&#10;" fillcolor="window" strokeweight=".5pt">
                <v:stroke dashstyle="1 1"/>
                <v:path arrowok="t"/>
                <v:textbo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v:textbox>
              </v:shape>
            </w:pict>
          </mc:Fallback>
        </mc:AlternateContent>
      </w: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6D6FCE" w:rsidRPr="00D06BE6"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D06BE6">
        <w:rPr>
          <w:rFonts w:ascii="HG丸ｺﾞｼｯｸM-PRO" w:eastAsia="HG丸ｺﾞｼｯｸM-PRO" w:hAnsi="HG丸ｺﾞｼｯｸM-PRO" w:hint="eastAsia"/>
        </w:rPr>
        <w:t>業務実績全体についての総合的な評定</w:t>
      </w:r>
    </w:p>
    <w:p w:rsidR="00140F73" w:rsidRDefault="006D6FCE"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 xml:space="preserve">　・大項目評価　S・A～Dで評価</w:t>
      </w:r>
    </w:p>
    <w:p w:rsidR="00135926"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67A2CD1" wp14:editId="78162A62">
                <wp:simplePos x="0" y="0"/>
                <wp:positionH relativeFrom="column">
                  <wp:posOffset>375285</wp:posOffset>
                </wp:positionH>
                <wp:positionV relativeFrom="paragraph">
                  <wp:posOffset>27305</wp:posOffset>
                </wp:positionV>
                <wp:extent cx="4638675" cy="1057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057275"/>
                        </a:xfrm>
                        <a:prstGeom prst="rect">
                          <a:avLst/>
                        </a:prstGeom>
                        <a:solidFill>
                          <a:sysClr val="window" lastClr="FFFFFF"/>
                        </a:solidFill>
                        <a:ln w="6350">
                          <a:solidFill>
                            <a:prstClr val="black"/>
                          </a:solidFill>
                          <a:prstDash val="sysDot"/>
                        </a:ln>
                        <a:effectLst/>
                      </wps:spPr>
                      <wps:txb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29.55pt;margin-top:2.15pt;width:365.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rKkwIAAA4FAAAOAAAAZHJzL2Uyb0RvYy54bWysVM1u2zAMvg/YOwi6r85f0y6oU2QNMgwI&#10;2gLp0LMiy7FRWdQkJXZ2bIBiD7FXGHbe8/hFRslOmnU9DfNBFsWPpEh+1MVlVUiyEcbmoGLaPelQ&#10;IhSHJFermH6+m707p8Q6phImQYmYboWll+O3by5KPRI9yEAmwhB0ouyo1DHNnNOjKLI8EwWzJ6CF&#10;QmUKpmAORbOKEsNK9F7IqNfpDKMSTKINcGEtnk4bJR0H/2kquLtJUysckTHFu7mwmrAu/RqNL9ho&#10;ZZjOct5eg/3DLQqWKwx6cDVljpG1yf9yVeTcgIXUnXAoIkjTnIuQA2bT7bzIZpExLUIuWByrD2Wy&#10;/88tv97cGpIn2Ls+JYoV2KN691Q//qgff9W7b6Tefa93u/rxJ8oEMViwUtsR2i00WrrqA1RoHJK3&#10;eg78wSIkOsI0BhbRvkBVagr/x9QJGmJPtoc+iMoRjoeDYf98eHZKCUddt3N61kPBe30218a6jwIK&#10;4jcxNdjocAW2mVvXQPcQH82CzJNZLmUQtvZKGrJhyAmkUgIlJZJZh4cxnYWvjfaHmVSkjOmwf9pp&#10;kj126WMdfC4l4w+vefCoKbNZE9pu7RRci5PK30wExrYZ+BI2VfM7Vy2r0Keet/AnS0i22AEDDamt&#10;5rMcA8wxk1tmkMVYW5xMd4NLKgHvDu2OkgzM19fOPR7JhVpKSpyKmNova2YEFuiTQtq97w4GfoyC&#10;MMDGoGCONctjjVoXV4BF7uIboHnYeryT+21qoLjHAZ74qKhiimPsmLr99so1s4oPABeTSQDh4Gjm&#10;5mqh+Z54vrB31T0zuuWDQypdw35+2OgFLRqsr7iCydpBmgfOPFe1ZTAOXWBd+0D4qT6WA+r5GRv/&#10;BgAA//8DAFBLAwQUAAYACAAAACEALkVQ6t8AAAAIAQAADwAAAGRycy9kb3ducmV2LnhtbEyP0U7C&#10;QBBF30n8h82Y8EJkCwiU2i0xJsbERKLAByzdoW3sztbdhda/d3zSx8k9ufdMvh1sK67oQ+NIwWya&#10;gEAqnWmoUnA8PN+lIELUZHTrCBV8Y4BtcTPKdWZcTx943cdKcAmFTCuoY+wyKUNZo9Vh6jokzs7O&#10;Wx359JU0Xvdcbls5T5KVtLohXqh1h081lp/7i1Xw/vblJqZ3Nr68+vKQ7nbLxYBKjW+HxwcQEYf4&#10;B8OvPqtDwU4ndyETRKtguZkxqeB+AYLjdbpZgTgxt05SkEUu/z9Q/AAAAP//AwBQSwECLQAUAAYA&#10;CAAAACEAtoM4kv4AAADhAQAAEwAAAAAAAAAAAAAAAAAAAAAAW0NvbnRlbnRfVHlwZXNdLnhtbFBL&#10;AQItABQABgAIAAAAIQA4/SH/1gAAAJQBAAALAAAAAAAAAAAAAAAAAC8BAABfcmVscy8ucmVsc1BL&#10;AQItABQABgAIAAAAIQBmECrKkwIAAA4FAAAOAAAAAAAAAAAAAAAAAC4CAABkcnMvZTJvRG9jLnht&#10;bFBLAQItABQABgAIAAAAIQAuRVDq3wAAAAgBAAAPAAAAAAAAAAAAAAAAAO0EAABkcnMvZG93bnJl&#10;di54bWxQSwUGAAAAAAQABADzAAAA+QUAAAAA&#10;" fillcolor="window" strokeweight=".5pt">
                <v:stroke dashstyle="1 1"/>
                <v:path arrowok="t"/>
                <v:textbo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v:textbox>
              </v:shape>
            </w:pict>
          </mc:Fallback>
        </mc:AlternateContent>
      </w: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40F73" w:rsidRPr="00140F73" w:rsidRDefault="00140F73" w:rsidP="008B0163">
      <w:pPr>
        <w:spacing w:line="320" w:lineRule="exac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・全体評価　</w:t>
      </w:r>
      <w:r w:rsidRPr="00140F73">
        <w:rPr>
          <w:rFonts w:ascii="HG丸ｺﾞｼｯｸM-PRO" w:eastAsia="HG丸ｺﾞｼｯｸM-PRO" w:hAnsi="HG丸ｺﾞｼｯｸM-PRO" w:hint="eastAsia"/>
        </w:rPr>
        <w:t>記述式による評価</w:t>
      </w:r>
    </w:p>
    <w:p w:rsidR="006D6FCE"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・全体的な達成状況　例）「全体として、中期目標を十分に達成している。」</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・特筆すべき取組や成果</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・上記の理由や要因の分析</w:t>
      </w:r>
    </w:p>
    <w:p w:rsidR="0090619D" w:rsidRPr="00140F73"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・今後、期待すること　など</w:t>
      </w: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2F1" w:rsidRPr="006D62F1" w:rsidRDefault="00DE75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D62F1">
        <w:rPr>
          <w:rFonts w:ascii="HG丸ｺﾞｼｯｸM-PRO" w:eastAsia="HG丸ｺﾞｼｯｸM-PRO" w:hAnsi="HG丸ｺﾞｼｯｸM-PRO" w:hint="eastAsia"/>
        </w:rPr>
        <w:t>地方独立行政法人法（抜粋）</w:t>
      </w:r>
    </w:p>
    <w:p w:rsidR="009571EE" w:rsidRDefault="00B06C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0C6BE27" wp14:editId="637991F1">
                <wp:simplePos x="0" y="0"/>
                <wp:positionH relativeFrom="column">
                  <wp:posOffset>99060</wp:posOffset>
                </wp:positionH>
                <wp:positionV relativeFrom="paragraph">
                  <wp:posOffset>10160</wp:posOffset>
                </wp:positionV>
                <wp:extent cx="6010275" cy="2886075"/>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6010275" cy="2886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8pt;width:473.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zqvAIAANwFAAAOAAAAZHJzL2Uyb0RvYy54bWysVEtu2zAQ3RfoHQjuG9lqkqZG5MBN4KJA&#10;kARNiqxpioyEUByWpC25yxgoeoheoei659FFOqRkx/lsUnQjDTlvhjNvPodHTaXIQlhXgs7ocGdA&#10;idAc8lLfZPTL1fTNASXOM50zBVpkdCkcPRq/fnVYm5FIoQCVC0vQiXaj2mS08N6MksTxQlTM7YAR&#10;GpUSbMU8Hu1NkltWo/dKJelgsJ/UYHNjgQvn8PakU9Jx9C+l4P5cSic8URnF2Hz82vidhW8yPmSj&#10;G8tMUfI+DPYPUVSs1PjoxtUJ84zMbfnEVVVyCw6k3+FQJSBlyUXMAbMZDh5lc1kwI2IuSI4zG5rc&#10;/3PLzxYXlpR5RlNKNKuwRO3qe3v3q737065+kHb1s12t2rvfeCZpoKs2boRWlwbtfPMBGiz7+t7h&#10;ZWChkbYKf8yPoB6JX27IFo0nHC/3Md/03R4lHHXpwcH+AA/oP7k3N9b5jwIqEoSMWqxmJJktTp3v&#10;oGtIeM2BKvNpqVQ8hA4Sx8qSBcPaKx+DROcPUEqTGkN5uzeIjh/oguuN/UwxftuH9wR1wlzRPZOj&#10;1KOUDmGI2IN9uIG6jqIo+aUSAaP0ZyGxBpGpZ2JnnAu9iT+iA0pipi8x7PH3Ub3EuMsDLeLLoP3G&#10;uCo12I69h5Tnt2vKZYfH2m7lHUTfzJq+pWaQL7GjLHQj6gyflliAU+b8BbM4k9hEuGf8OX6kAqwa&#10;9BIlBdhvz90HPI4KaimpccYz6r7OmRWUqE8ah+j9cHc3LIV42N17l+LBbmtm2xo9r44BW2mIG83w&#10;KAa8V2tRWqiucR1NwquoYprj2xn1a/HYd5sH1xkXk0kE4RowzJ/qS8OD60BvaLyr5ppZ0ze+x5k5&#10;g/U2YKNH/d9hg6Uzk7mHaRmHIxDcsdoTjyskjle/7sKO2j5H1P1SHv8FAAD//wMAUEsDBBQABgAI&#10;AAAAIQAz2mae3QAAAAgBAAAPAAAAZHJzL2Rvd25yZXYueG1sTI9BS8NAEIXvgv9hGcGLtJsEG2rM&#10;phTBevBkFaG3bXZMgruzYXfTRn+940lPj8d7vPmm3szOihOGOHhSkC8zEEitNwN1Ct5eHxdrEDFp&#10;Mtp6QgVfGGHTXF7UujL+TC942qdO8AjFSivoUxorKWPbo9Nx6Uckzj58cDqxDZ00QZ953FlZZFkp&#10;nR6IL/R6xIce28/95BTc2Ol7e3gyQY5yvXsvUrsbnqNS11fz9h5Ewjn9leEXn9GhYaajn8hEYdmv&#10;Sm6ysnB8VxY5iKOC21WZg2xq+f+B5gcAAP//AwBQSwECLQAUAAYACAAAACEAtoM4kv4AAADhAQAA&#10;EwAAAAAAAAAAAAAAAAAAAAAAW0NvbnRlbnRfVHlwZXNdLnhtbFBLAQItABQABgAIAAAAIQA4/SH/&#10;1gAAAJQBAAALAAAAAAAAAAAAAAAAAC8BAABfcmVscy8ucmVsc1BLAQItABQABgAIAAAAIQAJTjzq&#10;vAIAANwFAAAOAAAAAAAAAAAAAAAAAC4CAABkcnMvZTJvRG9jLnhtbFBLAQItABQABgAIAAAAIQAz&#10;2mae3QAAAAgBAAAPAAAAAAAAAAAAAAAAABYFAABkcnMvZG93bnJldi54bWxQSwUGAAAAAAQABADz&#10;AAAAIAYAAAAA&#10;" fillcolor="white [3201]" strokeweight=".5pt">
                <v:stroke dashstyle="dash"/>
                <v:textbox style="mso-fit-shape-to-text:t">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hint="eastAsia"/>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v:textbox>
              </v:shape>
            </w:pict>
          </mc:Fallback>
        </mc:AlternateContent>
      </w:r>
    </w:p>
    <w:p w:rsidR="009571EE" w:rsidRPr="003D7965" w:rsidRDefault="009571EE">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rPr>
        <w:t>○大阪府地方独立行政法人法施行細則（抜粋）</w:t>
      </w: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274E1DC" wp14:editId="59096C72">
                <wp:simplePos x="0" y="0"/>
                <wp:positionH relativeFrom="column">
                  <wp:posOffset>99060</wp:posOffset>
                </wp:positionH>
                <wp:positionV relativeFrom="paragraph">
                  <wp:posOffset>33020</wp:posOffset>
                </wp:positionV>
                <wp:extent cx="6010275" cy="1257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10275" cy="1257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8pt;margin-top:2.6pt;width:473.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BWwQIAAOMFAAAOAAAAZHJzL2Uyb0RvYy54bWysVM1OGzEQvlfqO1i+l00CCW3EBqUgqkoI&#10;UKHi7HhtdoXX49pOsukxkao+RF+h6rnPsy/SsXezBMqFqpfdseeb8cw3P0fHVanIQlhXgE5pf69H&#10;idAcskLfpfTzzdmbt5Q4z3TGFGiR0pVw9Hjy+tXR0ozFAHJQmbAEnWg3XpqU5t6bcZI4nouSuT0w&#10;QqNSgi2Zx6O9SzLLlui9VMmg1xslS7CZscCFc3h72ijpJPqXUnB/KaUTnqiUYmw+fm38zsI3mRyx&#10;8Z1lJi94Gwb7hyhKVmh8tHN1yjwjc1v85aosuAUH0u9xKBOQsuAi5oDZ9HtPsrnOmRExFyTHmY4m&#10;9//c8ovFlSVFltIRJZqVWKJ6861e/6zXv+vNd1JvftSbTb3+hWcyCnQtjRuj1bVBO1+9hwrLvr13&#10;eBlYqKQtwx/zI6hH4lcd2aLyhOPlCPMdHA4p4ajrD4aH+71YjuTB3FjnPwgoSRBSarGakWS2OHce&#10;Q0HoFhJec6CK7KxQKh5CB4kTZcmCYe2Vj0GixSOU0mSJoewPe9HxI11w3dnPFOP3Ic2nHgLqlLm8&#10;eSZDqUUpHcIQsQfbcAN1DUVR8islAkbpT0JiDSJTz8TOOBe6iz+iA0pipi8xbPEPUb3EuMkDLeLL&#10;oH1nXBYabMPeY8qz+y3lssEjeTt5B9FXsyo2X9dBM8hW2FgWmkl1hp8VyPA5c/6KWRxN7CVcN/4S&#10;P1IBFg9aiZIc7Nfn7gMeJwa1lCxx1FPqvsyZFZSojxpn6V3/4CDshng4GB4O8GB3NbNdjZ6XJ4Ad&#10;1cfFZngUA96rrSgtlLe4labhVVQxzfHtlPqteOKbBYRbjYvpNIJwGxjmz/W14cF1YDl01k11y6xp&#10;+9/j6FzAdimw8ZMxaLDBUsN07kEWcUYCzw2rLf+4SWIbt1svrKrdc0Q97ObJHwAAAP//AwBQSwME&#10;FAAGAAgAAAAhANryqn7dAAAACAEAAA8AAABkcnMvZG93bnJldi54bWxMj8FOwzAQRO9I/IO1SNyo&#10;00AtmsapoBLlwKkB9byNt0kgXkexmwa+HnMqx9GMZt7k68l2YqTBt441zGcJCOLKmZZrDR/vL3eP&#10;IHxANtg5Jg3f5GFdXF/lmBl35h2NZahFLGGfoYYmhD6T0lcNWfQz1xNH7+gGiyHKoZZmwHMst51M&#10;k0RJiy3HhQZ72jRUfZUnq+ETX/3+qH5KtXnjZ94/2N123Gp9ezM9rUAEmsIlDH/4ER2KyHRwJzZe&#10;dFEvVExqWKQgor1U6RzEQUOa3Kcgi1z+P1D8AgAA//8DAFBLAQItABQABgAIAAAAIQC2gziS/gAA&#10;AOEBAAATAAAAAAAAAAAAAAAAAAAAAABbQ29udGVudF9UeXBlc10ueG1sUEsBAi0AFAAGAAgAAAAh&#10;ADj9If/WAAAAlAEAAAsAAAAAAAAAAAAAAAAALwEAAF9yZWxzLy5yZWxzUEsBAi0AFAAGAAgAAAAh&#10;ABHhsFbBAgAA4wUAAA4AAAAAAAAAAAAAAAAALgIAAGRycy9lMm9Eb2MueG1sUEsBAi0AFAAGAAgA&#10;AAAhANryqn7dAAAACAEAAA8AAAAAAAAAAAAAAAAAGwUAAGRycy9kb3ducmV2LnhtbFBLBQYAAAAA&#10;BAAEAPMAAAAlBgAAAAA=&#10;" fillcolor="white [3201]" strokeweight=".5pt">
                <v:stroke dashstyle="dash"/>
                <v:textbo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v:textbox>
              </v:shape>
            </w:pict>
          </mc:Fallback>
        </mc:AlternateContent>
      </w: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9571EE" w:rsidRDefault="00DE7525">
      <w:pPr>
        <w:rPr>
          <w:rFonts w:ascii="HG丸ｺﾞｼｯｸM-PRO" w:eastAsia="HG丸ｺﾞｼｯｸM-PRO" w:hAnsi="HG丸ｺﾞｼｯｸM-PRO"/>
        </w:rPr>
      </w:pPr>
      <w:r>
        <w:rPr>
          <w:rFonts w:ascii="HG丸ｺﾞｼｯｸM-PRO" w:eastAsia="HG丸ｺﾞｼｯｸM-PRO" w:hAnsi="HG丸ｺﾞｼｯｸM-PRO" w:hint="eastAsia"/>
        </w:rPr>
        <w:t>○</w:t>
      </w:r>
      <w:r w:rsidR="006D62F1">
        <w:rPr>
          <w:rFonts w:ascii="HG丸ｺﾞｼｯｸM-PRO" w:eastAsia="HG丸ｺﾞｼｯｸM-PRO" w:hAnsi="HG丸ｺﾞｼｯｸM-PRO" w:hint="eastAsia"/>
        </w:rPr>
        <w:t>大阪府</w:t>
      </w:r>
      <w:r w:rsidR="00BC31CA">
        <w:rPr>
          <w:rFonts w:ascii="HG丸ｺﾞｼｯｸM-PRO" w:eastAsia="HG丸ｺﾞｼｯｸM-PRO" w:hAnsi="HG丸ｺﾞｼｯｸM-PRO" w:hint="eastAsia"/>
        </w:rPr>
        <w:t>における</w:t>
      </w:r>
      <w:r w:rsidR="006D62F1">
        <w:rPr>
          <w:rFonts w:ascii="HG丸ｺﾞｼｯｸM-PRO" w:eastAsia="HG丸ｺﾞｼｯｸM-PRO" w:hAnsi="HG丸ｺﾞｼｯｸM-PRO" w:hint="eastAsia"/>
        </w:rPr>
        <w:t>地方独立行政法人</w:t>
      </w:r>
      <w:r w:rsidR="00BC31CA">
        <w:rPr>
          <w:rFonts w:ascii="HG丸ｺﾞｼｯｸM-PRO" w:eastAsia="HG丸ｺﾞｼｯｸM-PRO" w:hAnsi="HG丸ｺﾞｼｯｸM-PRO" w:hint="eastAsia"/>
        </w:rPr>
        <w:t>評価委員会の運営及び</w:t>
      </w:r>
      <w:r w:rsidR="006D62F1">
        <w:rPr>
          <w:rFonts w:ascii="HG丸ｺﾞｼｯｸM-PRO" w:eastAsia="HG丸ｺﾞｼｯｸM-PRO" w:hAnsi="HG丸ｺﾞｼｯｸM-PRO" w:hint="eastAsia"/>
        </w:rPr>
        <w:t>評価の基本的な考え方</w:t>
      </w:r>
      <w:r w:rsidR="002601FB">
        <w:rPr>
          <w:rFonts w:ascii="HG丸ｺﾞｼｯｸM-PRO" w:eastAsia="HG丸ｺﾞｼｯｸM-PRO" w:hAnsi="HG丸ｺﾞｼｯｸM-PRO" w:hint="eastAsia"/>
        </w:rPr>
        <w:t>（抜粋）</w:t>
      </w:r>
    </w:p>
    <w:p w:rsidR="006D6FCE" w:rsidRDefault="006D6FCE" w:rsidP="00DE75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3373CFD" wp14:editId="292BB211">
                <wp:simplePos x="0" y="0"/>
                <wp:positionH relativeFrom="column">
                  <wp:posOffset>99060</wp:posOffset>
                </wp:positionH>
                <wp:positionV relativeFrom="paragraph">
                  <wp:posOffset>21590</wp:posOffset>
                </wp:positionV>
                <wp:extent cx="6010275" cy="3133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10275" cy="313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7.8pt;margin-top:1.7pt;width:473.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f7vgIAAOMFAAAOAAAAZHJzL2Uyb0RvYy54bWysVEtu2zAQ3RfoHQjuG/kTJ60ROXATpCgQ&#10;NEGTImuaIiMhFIclaUvuMgaKHqJXKLrueXSRDin5k88mRTfSkPNmOPPmc3Rcl4oshHUF6JT293qU&#10;CM0hK/RtSr9cn715S4nzTGdMgRYpXQpHjyevXx1VZiwGkIPKhCXoRLtxZVKae2/GSeJ4Lkrm9sAI&#10;jUoJtmQej/Y2ySyr0HupkkGvd5BUYDNjgQvn8Pa0VdJJ9C+l4P5CSic8USnF2Hz82vidhW8yOWLj&#10;W8tMXvAuDPYPUZSs0PjoxtUp84zMbfHEVVlwCw6k3+NQJiBlwUXMAbPp9x5lc5UzI2IuSI4zG5rc&#10;/3PLPy0uLSmylA4p0azEEjWr7839r+b+T7P6QZrVz2a1au5/45kMA12VcWO0ujJo5+v3UGPZ1/cO&#10;LwMLtbRl+GN+BPVI/HJDtqg94Xh5gPkODkeUcNQN+8Ph4WAU/CRbc2Od/yCgJEFIqcVqRpLZ4tz5&#10;FrqGhNccqCI7K5SKh9BB4kRZsmBYe+VjkOj8AUppUmEow1EvOn6gC6439jPF+F0X3hPUKXN5+0yG&#10;UodSOoQhYg924QbqWoqi5JdKBIzSn4XEGkSmnomdcS70Jv6IDiiJmb7EsMNvo3qJcZsHWsSXQfuN&#10;cVlosC17DynP7taUyxaPtd3JO4i+ntWx+WLlw80MsiU2loV2Up3hZwXW4Zw5f8ksjib2Eq4bf4Ef&#10;qQCLB51ESQ7223P3AY8Tg1pKKhz1lLqvc2YFJeqjxll619/fD7shHvZHhwM82F3NbFej5+UJYEf1&#10;cbEZHsWA92otSgvlDW6laXgVVUxzfDulfi2e+HYB4VbjYjqNINwGhvlzfWV4cB1YDv13Xd8wa7r+&#10;9zg6n2C9FNj40Ri02GCpYTr3IIs4I1tWO/5xk8Qp67ZeWFW754ja7ubJXwAAAP//AwBQSwMEFAAG&#10;AAgAAAAhAI8XHBjdAAAACAEAAA8AAABkcnMvZG93bnJldi54bWxMj8FOwzAQRO9I/IO1SNyo0xIs&#10;EuJUUIly4NSAenbjbRKI11HspoGvZznBcTSjmTfFena9mHAMnScNy0UCAqn2tqNGw/vb8809iBAN&#10;WdN7Qg1fGGBdXl4UJrf+TDucqtgILqGQGw1tjEMuZahbdCYs/IDE3tGPzkSWYyPtaM5c7nq5ShIl&#10;nemIF1oz4KbF+rM6OQ0f5iXsj+q7UptXeqJ96nbbaav19dX8+AAi4hz/wvCLz+hQMtPBn8gG0bO+&#10;U5zUcJuCYDtTqyWIg4Y0UxnIspD/D5Q/AAAA//8DAFBLAQItABQABgAIAAAAIQC2gziS/gAAAOEB&#10;AAATAAAAAAAAAAAAAAAAAAAAAABbQ29udGVudF9UeXBlc10ueG1sUEsBAi0AFAAGAAgAAAAhADj9&#10;If/WAAAAlAEAAAsAAAAAAAAAAAAAAAAALwEAAF9yZWxzLy5yZWxzUEsBAi0AFAAGAAgAAAAhAPzD&#10;V/u+AgAA4wUAAA4AAAAAAAAAAAAAAAAALgIAAGRycy9lMm9Eb2MueG1sUEsBAi0AFAAGAAgAAAAh&#10;AI8XHBjdAAAACAEAAA8AAAAAAAAAAAAAAAAAGAUAAGRycy9kb3ducmV2LnhtbFBLBQYAAAAABAAE&#10;APMAAAAiBgAAAAA=&#10;" fillcolor="white [3201]" strokeweight=".5pt">
                <v:stroke dashstyle="dash"/>
                <v:textbo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v:textbox>
              </v:shape>
            </w:pict>
          </mc:Fallback>
        </mc:AlternateContent>
      </w: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DE7525" w:rsidRDefault="00DE7525"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Pr="00772758" w:rsidRDefault="006D6FCE" w:rsidP="006D6FCE">
      <w:pPr>
        <w:widowControl/>
        <w:jc w:val="left"/>
        <w:rPr>
          <w:b/>
        </w:rPr>
      </w:pPr>
      <w:r w:rsidRPr="00772758">
        <w:rPr>
          <w:rFonts w:asciiTheme="majorEastAsia" w:eastAsiaTheme="majorEastAsia" w:hAnsiTheme="majorEastAsia" w:hint="eastAsia"/>
          <w:b/>
        </w:rPr>
        <w:lastRenderedPageBreak/>
        <w:t>別表２</w:t>
      </w:r>
    </w:p>
    <w:tbl>
      <w:tblPr>
        <w:tblStyle w:val="a8"/>
        <w:tblW w:w="0" w:type="auto"/>
        <w:tblLook w:val="04A0" w:firstRow="1" w:lastRow="0" w:firstColumn="1" w:lastColumn="0" w:noHBand="0" w:noVBand="1"/>
      </w:tblPr>
      <w:tblGrid>
        <w:gridCol w:w="9836"/>
      </w:tblGrid>
      <w:tr w:rsidR="006D6FCE" w:rsidRPr="006F052D" w:rsidTr="00433B6D">
        <w:trPr>
          <w:trHeight w:val="13012"/>
        </w:trPr>
        <w:tc>
          <w:tcPr>
            <w:tcW w:w="9836" w:type="dxa"/>
          </w:tcPr>
          <w:p w:rsidR="006D6FCE" w:rsidRPr="006F052D" w:rsidRDefault="006D6FCE" w:rsidP="00433B6D">
            <w:pPr>
              <w:widowControl/>
              <w:jc w:val="left"/>
            </w:pPr>
          </w:p>
          <w:tbl>
            <w:tblPr>
              <w:tblStyle w:val="a8"/>
              <w:tblpPr w:leftFromText="142" w:rightFromText="142" w:vertAnchor="page" w:horzAnchor="margin" w:tblpY="151"/>
              <w:tblOverlap w:val="never"/>
              <w:tblW w:w="0" w:type="auto"/>
              <w:tblLook w:val="04A0" w:firstRow="1" w:lastRow="0" w:firstColumn="1" w:lastColumn="0" w:noHBand="0" w:noVBand="1"/>
            </w:tblPr>
            <w:tblGrid>
              <w:gridCol w:w="9605"/>
            </w:tblGrid>
            <w:tr w:rsidR="006D6FCE" w:rsidRPr="006F052D" w:rsidTr="00433B6D">
              <w:trPr>
                <w:trHeight w:val="2655"/>
              </w:trPr>
              <w:tc>
                <w:tcPr>
                  <w:tcW w:w="9605" w:type="dxa"/>
                </w:tcPr>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tc>
            </w:tr>
          </w:tbl>
          <w:tbl>
            <w:tblPr>
              <w:tblStyle w:val="a8"/>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6D6FCE" w:rsidRPr="006F052D" w:rsidTr="00433B6D">
              <w:trPr>
                <w:trHeight w:val="270"/>
              </w:trPr>
              <w:tc>
                <w:tcPr>
                  <w:tcW w:w="5745" w:type="dxa"/>
                  <w:gridSpan w:val="2"/>
                </w:tcPr>
                <w:p w:rsidR="006D6FCE" w:rsidRPr="006F052D" w:rsidRDefault="006D6FCE" w:rsidP="00433B6D">
                  <w:pPr>
                    <w:tabs>
                      <w:tab w:val="left" w:pos="2010"/>
                    </w:tabs>
                    <w:rPr>
                      <w:rFonts w:asciiTheme="majorEastAsia" w:eastAsiaTheme="majorEastAsia" w:hAnsiTheme="majorEastAsia"/>
                      <w:szCs w:val="21"/>
                    </w:rPr>
                  </w:pPr>
                </w:p>
              </w:tc>
              <w:tc>
                <w:tcPr>
                  <w:tcW w:w="3860" w:type="dxa"/>
                  <w:vMerge w:val="restart"/>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210"/>
              </w:trPr>
              <w:tc>
                <w:tcPr>
                  <w:tcW w:w="2872"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4644"/>
              </w:trPr>
              <w:tc>
                <w:tcPr>
                  <w:tcW w:w="2872" w:type="dxa"/>
                </w:tcPr>
                <w:p w:rsidR="006D6FCE" w:rsidRPr="006F052D" w:rsidRDefault="006D6FCE" w:rsidP="00433B6D">
                  <w:pPr>
                    <w:tabs>
                      <w:tab w:val="left" w:pos="2010"/>
                    </w:tabs>
                    <w:rPr>
                      <w:rFonts w:asciiTheme="majorEastAsia" w:eastAsiaTheme="majorEastAsia" w:hAnsiTheme="majorEastAsia"/>
                      <w:szCs w:val="21"/>
                    </w:rPr>
                  </w:pPr>
                </w:p>
              </w:tc>
              <w:tc>
                <w:tcPr>
                  <w:tcW w:w="2873" w:type="dxa"/>
                </w:tcPr>
                <w:p w:rsidR="006D6FCE" w:rsidRPr="006F052D" w:rsidRDefault="006D6FCE" w:rsidP="00433B6D">
                  <w:pPr>
                    <w:tabs>
                      <w:tab w:val="left" w:pos="2010"/>
                    </w:tabs>
                    <w:rPr>
                      <w:rFonts w:asciiTheme="majorEastAsia" w:eastAsiaTheme="majorEastAsia" w:hAnsiTheme="majorEastAsia"/>
                      <w:szCs w:val="21"/>
                    </w:rPr>
                  </w:pPr>
                </w:p>
              </w:tc>
              <w:tc>
                <w:tcPr>
                  <w:tcW w:w="3860" w:type="dxa"/>
                </w:tcPr>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tc>
            </w:tr>
          </w:tbl>
          <w:p w:rsidR="006D6FCE" w:rsidRPr="006F052D" w:rsidRDefault="006D6FCE" w:rsidP="00433B6D">
            <w:pPr>
              <w:widowControl/>
              <w:jc w:val="left"/>
            </w:pPr>
          </w:p>
        </w:tc>
      </w:tr>
    </w:tbl>
    <w:p w:rsidR="006D6FCE" w:rsidRPr="006D6FCE" w:rsidRDefault="006D6FCE" w:rsidP="006D6FCE">
      <w:pPr>
        <w:widowControl/>
        <w:jc w:val="left"/>
      </w:pPr>
    </w:p>
    <w:sectPr w:rsidR="006D6FCE" w:rsidRPr="006D6FCE" w:rsidSect="003A182C">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B" w:rsidRDefault="00622C5B" w:rsidP="006D62F1">
      <w:r>
        <w:separator/>
      </w:r>
    </w:p>
  </w:endnote>
  <w:endnote w:type="continuationSeparator" w:id="0">
    <w:p w:rsidR="00622C5B" w:rsidRDefault="00622C5B" w:rsidP="006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B" w:rsidRDefault="00622C5B" w:rsidP="006D62F1">
      <w:r>
        <w:separator/>
      </w:r>
    </w:p>
  </w:footnote>
  <w:footnote w:type="continuationSeparator" w:id="0">
    <w:p w:rsidR="00622C5B" w:rsidRDefault="00622C5B" w:rsidP="006D6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4619"/>
    <w:multiLevelType w:val="hybridMultilevel"/>
    <w:tmpl w:val="291C82DE"/>
    <w:lvl w:ilvl="0" w:tplc="5418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E"/>
    <w:rsid w:val="00034AD1"/>
    <w:rsid w:val="00055671"/>
    <w:rsid w:val="000D1B6C"/>
    <w:rsid w:val="001043CC"/>
    <w:rsid w:val="00123698"/>
    <w:rsid w:val="00130D58"/>
    <w:rsid w:val="00135926"/>
    <w:rsid w:val="00140F73"/>
    <w:rsid w:val="00151F6A"/>
    <w:rsid w:val="00170B55"/>
    <w:rsid w:val="001A6A2F"/>
    <w:rsid w:val="00207A55"/>
    <w:rsid w:val="002601FB"/>
    <w:rsid w:val="00295CC0"/>
    <w:rsid w:val="002D6341"/>
    <w:rsid w:val="002F3603"/>
    <w:rsid w:val="00314F3B"/>
    <w:rsid w:val="00342CB3"/>
    <w:rsid w:val="00396FBF"/>
    <w:rsid w:val="003A182C"/>
    <w:rsid w:val="003C06B0"/>
    <w:rsid w:val="003D7965"/>
    <w:rsid w:val="00441B6B"/>
    <w:rsid w:val="00446C8A"/>
    <w:rsid w:val="004B50B6"/>
    <w:rsid w:val="004F2246"/>
    <w:rsid w:val="00506FA1"/>
    <w:rsid w:val="0052128F"/>
    <w:rsid w:val="00582610"/>
    <w:rsid w:val="005F2B59"/>
    <w:rsid w:val="005F7739"/>
    <w:rsid w:val="00610A3E"/>
    <w:rsid w:val="00622C5B"/>
    <w:rsid w:val="006A093E"/>
    <w:rsid w:val="006D62F1"/>
    <w:rsid w:val="006D6FCE"/>
    <w:rsid w:val="00712D56"/>
    <w:rsid w:val="00834638"/>
    <w:rsid w:val="00864EFE"/>
    <w:rsid w:val="00886A66"/>
    <w:rsid w:val="008B0163"/>
    <w:rsid w:val="008B76F8"/>
    <w:rsid w:val="0090619D"/>
    <w:rsid w:val="009074D7"/>
    <w:rsid w:val="00952071"/>
    <w:rsid w:val="009571EE"/>
    <w:rsid w:val="009978A5"/>
    <w:rsid w:val="009D4C56"/>
    <w:rsid w:val="009F27A2"/>
    <w:rsid w:val="00A55D5B"/>
    <w:rsid w:val="00AA4E98"/>
    <w:rsid w:val="00B06C7B"/>
    <w:rsid w:val="00B07C78"/>
    <w:rsid w:val="00BC31CA"/>
    <w:rsid w:val="00C0043F"/>
    <w:rsid w:val="00C712D8"/>
    <w:rsid w:val="00C72BC3"/>
    <w:rsid w:val="00C92008"/>
    <w:rsid w:val="00CF2F1C"/>
    <w:rsid w:val="00CF5736"/>
    <w:rsid w:val="00DE7525"/>
    <w:rsid w:val="00E24849"/>
    <w:rsid w:val="00E473F2"/>
    <w:rsid w:val="00E66DE2"/>
    <w:rsid w:val="00F16611"/>
    <w:rsid w:val="00F17B16"/>
    <w:rsid w:val="00F351D2"/>
    <w:rsid w:val="00F97435"/>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688">
      <w:bodyDiv w:val="1"/>
      <w:marLeft w:val="0"/>
      <w:marRight w:val="0"/>
      <w:marTop w:val="0"/>
      <w:marBottom w:val="0"/>
      <w:divBdr>
        <w:top w:val="none" w:sz="0" w:space="0" w:color="auto"/>
        <w:left w:val="none" w:sz="0" w:space="0" w:color="auto"/>
        <w:bottom w:val="none" w:sz="0" w:space="0" w:color="auto"/>
        <w:right w:val="none" w:sz="0" w:space="0" w:color="auto"/>
      </w:divBdr>
      <w:divsChild>
        <w:div w:id="1216701112">
          <w:marLeft w:val="240"/>
          <w:marRight w:val="0"/>
          <w:marTop w:val="0"/>
          <w:marBottom w:val="0"/>
          <w:divBdr>
            <w:top w:val="none" w:sz="0" w:space="0" w:color="auto"/>
            <w:left w:val="none" w:sz="0" w:space="0" w:color="auto"/>
            <w:bottom w:val="none" w:sz="0" w:space="0" w:color="auto"/>
            <w:right w:val="none" w:sz="0" w:space="0" w:color="auto"/>
          </w:divBdr>
        </w:div>
        <w:div w:id="1642928438">
          <w:marLeft w:val="240"/>
          <w:marRight w:val="0"/>
          <w:marTop w:val="0"/>
          <w:marBottom w:val="0"/>
          <w:divBdr>
            <w:top w:val="none" w:sz="0" w:space="0" w:color="auto"/>
            <w:left w:val="none" w:sz="0" w:space="0" w:color="auto"/>
            <w:bottom w:val="none" w:sz="0" w:space="0" w:color="auto"/>
            <w:right w:val="none" w:sz="0" w:space="0" w:color="auto"/>
          </w:divBdr>
        </w:div>
        <w:div w:id="773018961">
          <w:marLeft w:val="240"/>
          <w:marRight w:val="0"/>
          <w:marTop w:val="0"/>
          <w:marBottom w:val="0"/>
          <w:divBdr>
            <w:top w:val="none" w:sz="0" w:space="0" w:color="auto"/>
            <w:left w:val="none" w:sz="0" w:space="0" w:color="auto"/>
            <w:bottom w:val="none" w:sz="0" w:space="0" w:color="auto"/>
            <w:right w:val="none" w:sz="0" w:space="0" w:color="auto"/>
          </w:divBdr>
        </w:div>
        <w:div w:id="935557606">
          <w:marLeft w:val="240"/>
          <w:marRight w:val="0"/>
          <w:marTop w:val="0"/>
          <w:marBottom w:val="0"/>
          <w:divBdr>
            <w:top w:val="none" w:sz="0" w:space="0" w:color="auto"/>
            <w:left w:val="none" w:sz="0" w:space="0" w:color="auto"/>
            <w:bottom w:val="none" w:sz="0" w:space="0" w:color="auto"/>
            <w:right w:val="none" w:sz="0" w:space="0" w:color="auto"/>
          </w:divBdr>
        </w:div>
        <w:div w:id="233783665">
          <w:marLeft w:val="240"/>
          <w:marRight w:val="0"/>
          <w:marTop w:val="0"/>
          <w:marBottom w:val="0"/>
          <w:divBdr>
            <w:top w:val="none" w:sz="0" w:space="0" w:color="auto"/>
            <w:left w:val="none" w:sz="0" w:space="0" w:color="auto"/>
            <w:bottom w:val="none" w:sz="0" w:space="0" w:color="auto"/>
            <w:right w:val="none" w:sz="0" w:space="0" w:color="auto"/>
          </w:divBdr>
        </w:div>
        <w:div w:id="63382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C0A0-C909-49DA-80DE-E5BA05FFE757}">
  <ds:schemaRef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FE3E1D31-50ED-4217-8AF2-43847BD5F3AC}">
  <ds:schemaRefs>
    <ds:schemaRef ds:uri="http://schemas.microsoft.com/sharepoint/v3/contenttype/forms"/>
  </ds:schemaRefs>
</ds:datastoreItem>
</file>

<file path=customXml/itemProps3.xml><?xml version="1.0" encoding="utf-8"?>
<ds:datastoreItem xmlns:ds="http://schemas.openxmlformats.org/officeDocument/2006/customXml" ds:itemID="{BC749DC7-4B52-4575-84F2-BAB1ACD9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782D39A-0FD6-4FA3-B571-1C1067061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22</cp:revision>
  <cp:lastPrinted>2016-07-22T04:21:00Z</cp:lastPrinted>
  <dcterms:created xsi:type="dcterms:W3CDTF">2011-02-03T04:18:00Z</dcterms:created>
  <dcterms:modified xsi:type="dcterms:W3CDTF">2016-08-03T07:36:00Z</dcterms:modified>
</cp:coreProperties>
</file>