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Look w:val="04A0" w:firstRow="1" w:lastRow="0" w:firstColumn="1" w:lastColumn="0" w:noHBand="0" w:noVBand="1"/>
      </w:tblPr>
      <w:tblGrid>
        <w:gridCol w:w="7798"/>
        <w:gridCol w:w="7798"/>
      </w:tblGrid>
      <w:tr w:rsidR="001E5140" w:rsidRPr="00F00CCA" w:rsidTr="001E5140">
        <w:tc>
          <w:tcPr>
            <w:tcW w:w="7798" w:type="dxa"/>
          </w:tcPr>
          <w:p w:rsidR="001E5140" w:rsidRPr="00F00CCA" w:rsidRDefault="001E5140" w:rsidP="001E5140">
            <w:pPr>
              <w:rPr>
                <w:rFonts w:asciiTheme="minorEastAsia" w:hAnsiTheme="minorEastAsia"/>
                <w:b/>
              </w:rPr>
            </w:pPr>
            <w:r w:rsidRPr="00F00CCA">
              <w:rPr>
                <w:rFonts w:asciiTheme="minorEastAsia" w:hAnsiTheme="minorEastAsia" w:hint="eastAsia"/>
                <w:b/>
              </w:rPr>
              <w:t>（中期目標策定の基本的な考え方）</w:t>
            </w:r>
          </w:p>
          <w:p w:rsidR="001E5140" w:rsidRPr="00F00CCA" w:rsidRDefault="001E5140" w:rsidP="001E5140">
            <w:pPr>
              <w:ind w:firstLineChars="100" w:firstLine="210"/>
              <w:rPr>
                <w:rFonts w:asciiTheme="minorEastAsia" w:hAnsiTheme="minorEastAsia"/>
              </w:rPr>
            </w:pPr>
            <w:r w:rsidRPr="00F00CCA">
              <w:rPr>
                <w:rFonts w:asciiTheme="minorEastAsia" w:hAnsiTheme="minorEastAsia" w:hint="eastAsia"/>
              </w:rPr>
              <w:t>大阪府立大学は、平成17年度の公立大学法人化以降、第１期中期目標期間においては府立三大学を統合し、第２期中期目標期間においては府立工業高等専門学校の法人運営化や学域制度改革を行うなど、大規模な組織改革を実行してきた。</w:t>
            </w:r>
          </w:p>
          <w:p w:rsidR="001E5140" w:rsidRPr="00F00CCA" w:rsidRDefault="001E5140" w:rsidP="001E5140">
            <w:pPr>
              <w:ind w:firstLineChars="100" w:firstLine="210"/>
              <w:rPr>
                <w:rFonts w:asciiTheme="minorEastAsia" w:hAnsiTheme="minorEastAsia"/>
              </w:rPr>
            </w:pPr>
            <w:r w:rsidRPr="00F00CCA">
              <w:rPr>
                <w:rFonts w:asciiTheme="minorEastAsia" w:hAnsiTheme="minorEastAsia" w:hint="eastAsia"/>
              </w:rPr>
              <w:t>また、これらの組織改革を通して、全学教育研究組織の整備など教育研究体制の充実強化を図るとともに、教育の質を向上させる制度の導入、外部研究資金の獲得、分野横断的な研究体制の整備などの取組の拡充などにより、教育研究に大きな成果を挙げてきた。</w:t>
            </w:r>
          </w:p>
          <w:p w:rsidR="001E5140" w:rsidRPr="00F00CCA" w:rsidRDefault="001E5140" w:rsidP="001E5140">
            <w:pPr>
              <w:ind w:firstLineChars="100" w:firstLine="210"/>
              <w:rPr>
                <w:rFonts w:asciiTheme="minorEastAsia" w:hAnsiTheme="minorEastAsia"/>
              </w:rPr>
            </w:pPr>
            <w:r w:rsidRPr="00F00CCA">
              <w:rPr>
                <w:rFonts w:asciiTheme="minorEastAsia" w:hAnsiTheme="minorEastAsia" w:hint="eastAsia"/>
              </w:rPr>
              <w:t>さらに、公立大学に求められる地域貢献についても、企業や公的機関との連携による共同研究の推進や教育研究成果の地域への還元など、積極的に取り組んできている。</w:t>
            </w:r>
          </w:p>
          <w:p w:rsidR="001E5140" w:rsidRPr="00F00CCA" w:rsidRDefault="001E5140" w:rsidP="001E5140">
            <w:pPr>
              <w:ind w:firstLineChars="100" w:firstLine="210"/>
              <w:rPr>
                <w:rFonts w:asciiTheme="minorEastAsia" w:hAnsiTheme="minorEastAsia"/>
              </w:rPr>
            </w:pPr>
            <w:r w:rsidRPr="00F00CCA">
              <w:rPr>
                <w:rFonts w:asciiTheme="minorEastAsia" w:hAnsiTheme="minorEastAsia" w:hint="eastAsia"/>
              </w:rPr>
              <w:t>財政面においても、運営費交付金の計画的な削減に対応して、自己収入の確保と経費の抑制に継続的に取り組み、教育研究に必要な運営費の確保に努めてきた。</w:t>
            </w:r>
          </w:p>
          <w:p w:rsidR="001E5140" w:rsidRPr="00F00CCA" w:rsidRDefault="001E5140" w:rsidP="001E5140">
            <w:pPr>
              <w:ind w:firstLineChars="100" w:firstLine="210"/>
              <w:rPr>
                <w:rFonts w:asciiTheme="minorEastAsia" w:hAnsiTheme="minorEastAsia"/>
              </w:rPr>
            </w:pPr>
            <w:r w:rsidRPr="00F00CCA">
              <w:rPr>
                <w:rFonts w:asciiTheme="minorEastAsia" w:hAnsiTheme="minorEastAsia" w:hint="eastAsia"/>
              </w:rPr>
              <w:t>こうした取組を進める中、今後見込まれる少子化やグローバル化に伴う大学間競争の激化に対応していくため、平成27年２月、大阪府立大学と大阪市立大学において、両大学の統合により世界へ展開する高度研究型大学を目指して「新・公立大学」大阪モデル（基本構想）が取りまとめられた。今中期目標期間においては、大阪府及び大阪府立大学は、大学統合による新大学の実現を目指し、大阪市立大学及び大阪市と緊密に協力して、準備を進める。</w:t>
            </w:r>
          </w:p>
          <w:p w:rsidR="001E5140" w:rsidRPr="00F00CCA" w:rsidRDefault="001E5140" w:rsidP="001E5140">
            <w:pPr>
              <w:ind w:firstLineChars="100" w:firstLine="210"/>
              <w:rPr>
                <w:rFonts w:asciiTheme="minorEastAsia" w:hAnsiTheme="minorEastAsia"/>
              </w:rPr>
            </w:pPr>
            <w:r w:rsidRPr="00F00CCA">
              <w:rPr>
                <w:rFonts w:asciiTheme="minorEastAsia" w:hAnsiTheme="minorEastAsia" w:hint="eastAsia"/>
              </w:rPr>
              <w:t>このような経過などを踏まえ、大阪府立大学がこれまでの大学改革の取組の継続と発展を図りながら地域社会及び国際社会で活躍できる高度な人材を育成するとともに、地域・産業界との強い連携のもと大阪のイノベーションを牽引できる高度研究型大学となるよう、また、大阪府立大学工業高等専門学校が創造力ある実践的技術者の養成を行うよう、以下のとおり公立大学法人大阪府立大学の中期目標を定める。</w:t>
            </w:r>
          </w:p>
          <w:p w:rsidR="0024221B" w:rsidRPr="00F00CCA" w:rsidRDefault="0024221B" w:rsidP="001E5140">
            <w:pPr>
              <w:rPr>
                <w:rFonts w:asciiTheme="minorEastAsia" w:hAnsiTheme="minorEastAsia"/>
              </w:rPr>
            </w:pPr>
          </w:p>
          <w:p w:rsidR="001E5140" w:rsidRPr="00F00CCA" w:rsidRDefault="001E5140" w:rsidP="001E5140">
            <w:pPr>
              <w:rPr>
                <w:rFonts w:asciiTheme="minorEastAsia" w:hAnsiTheme="minorEastAsia"/>
                <w:b/>
              </w:rPr>
            </w:pPr>
            <w:r w:rsidRPr="00F00CCA">
              <w:rPr>
                <w:rFonts w:asciiTheme="minorEastAsia" w:hAnsiTheme="minorEastAsia" w:hint="eastAsia"/>
                <w:b/>
              </w:rPr>
              <w:t>（基本的な目標）</w:t>
            </w:r>
          </w:p>
          <w:p w:rsidR="001E5140" w:rsidRPr="00F00CCA" w:rsidRDefault="001E5140" w:rsidP="001E5140">
            <w:pPr>
              <w:rPr>
                <w:rFonts w:asciiTheme="minorEastAsia" w:hAnsiTheme="minorEastAsia"/>
              </w:rPr>
            </w:pPr>
            <w:r w:rsidRPr="00F00CCA">
              <w:rPr>
                <w:rFonts w:asciiTheme="minorEastAsia" w:hAnsiTheme="minorEastAsia" w:hint="eastAsia"/>
              </w:rPr>
              <w:t>公立大学法人大阪府立大学は、大学及び高等専門学校を設置し、及び管理することにより、広い分野の総合的な知識と深い専門的学術を教授研究し、豊かな人間性と高い知性を備え、応用力や実践力に富む有為な人材の育成を行うとともに、その研究成果の社会への還元を図り、もって地域社会及び国際社会の発展に寄与することを目的としている。この目的を果たすため、以下のとおり取り組む。</w:t>
            </w:r>
          </w:p>
          <w:p w:rsidR="001E5140" w:rsidRPr="00F00CCA" w:rsidRDefault="001E5140" w:rsidP="007E69A1">
            <w:pPr>
              <w:tabs>
                <w:tab w:val="left" w:pos="6946"/>
              </w:tabs>
              <w:rPr>
                <w:rFonts w:asciiTheme="minorEastAsia" w:hAnsiTheme="minorEastAsia"/>
              </w:rPr>
            </w:pPr>
          </w:p>
          <w:p w:rsidR="001E5140" w:rsidRPr="00F00CCA" w:rsidRDefault="001E5140" w:rsidP="001E5140">
            <w:pPr>
              <w:autoSpaceDN w:val="0"/>
              <w:rPr>
                <w:rFonts w:asciiTheme="minorEastAsia" w:hAnsiTheme="minorEastAsia"/>
                <w:b/>
              </w:rPr>
            </w:pPr>
            <w:r w:rsidRPr="00F00CCA">
              <w:rPr>
                <w:rFonts w:asciiTheme="minorEastAsia" w:hAnsiTheme="minorEastAsia" w:hint="eastAsia"/>
                <w:b/>
              </w:rPr>
              <w:lastRenderedPageBreak/>
              <w:t>Ⅰ　中期目標の期間及び教育研究上の基本組織</w:t>
            </w: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１　中期目標の期間</w:t>
            </w:r>
          </w:p>
          <w:p w:rsidR="001E5140" w:rsidRPr="00F00CCA" w:rsidRDefault="001E5140" w:rsidP="001E5140">
            <w:pPr>
              <w:autoSpaceDN w:val="0"/>
              <w:ind w:firstLineChars="300" w:firstLine="630"/>
              <w:rPr>
                <w:rFonts w:asciiTheme="minorEastAsia" w:hAnsiTheme="minorEastAsia"/>
              </w:rPr>
            </w:pPr>
            <w:r w:rsidRPr="00F00CCA">
              <w:rPr>
                <w:rFonts w:asciiTheme="minorEastAsia" w:hAnsiTheme="minorEastAsia" w:hint="eastAsia"/>
              </w:rPr>
              <w:t>平成29年４月１日から平成35年３月31日までの６年間とする。</w:t>
            </w: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２　教育研究上の基本組織</w:t>
            </w:r>
          </w:p>
          <w:p w:rsidR="001E5140" w:rsidRPr="00F00CCA" w:rsidRDefault="001E5140" w:rsidP="001E5140">
            <w:pPr>
              <w:autoSpaceDN w:val="0"/>
              <w:ind w:firstLineChars="300" w:firstLine="630"/>
              <w:rPr>
                <w:rFonts w:asciiTheme="minorEastAsia" w:hAnsiTheme="minorEastAsia"/>
              </w:rPr>
            </w:pPr>
            <w:r w:rsidRPr="00F00CCA">
              <w:rPr>
                <w:rFonts w:asciiTheme="minorEastAsia" w:hAnsiTheme="minorEastAsia" w:hint="eastAsia"/>
              </w:rPr>
              <w:t>別表に掲げる学域、学部等及び研究科を置く。</w:t>
            </w:r>
          </w:p>
          <w:p w:rsidR="001E5140" w:rsidRPr="00F00CCA" w:rsidRDefault="001E5140" w:rsidP="001E5140">
            <w:pPr>
              <w:autoSpaceDN w:val="0"/>
              <w:rPr>
                <w:rFonts w:asciiTheme="minorEastAsia" w:hAnsiTheme="minorEastAsia"/>
              </w:rPr>
            </w:pPr>
          </w:p>
          <w:p w:rsidR="001E5140" w:rsidRPr="00F00CCA" w:rsidRDefault="001E5140" w:rsidP="001E5140">
            <w:pPr>
              <w:autoSpaceDN w:val="0"/>
              <w:rPr>
                <w:rFonts w:asciiTheme="minorEastAsia" w:hAnsiTheme="minorEastAsia"/>
                <w:b/>
              </w:rPr>
            </w:pPr>
            <w:r w:rsidRPr="00F00CCA">
              <w:rPr>
                <w:rFonts w:asciiTheme="minorEastAsia" w:hAnsiTheme="minorEastAsia" w:hint="eastAsia"/>
                <w:b/>
              </w:rPr>
              <w:t>Ⅱ　教育研究等の質の向上に関する目標</w:t>
            </w: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（住民に対して提供するサービスその他の業務の質の向上に関する目標）</w:t>
            </w:r>
          </w:p>
          <w:p w:rsidR="00C01653" w:rsidRPr="00F00CCA" w:rsidRDefault="00C01653" w:rsidP="0024221B">
            <w:pPr>
              <w:autoSpaceDN w:val="0"/>
              <w:ind w:left="211" w:hangingChars="100" w:hanging="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１　大阪府立大学の教育研究に関する目標</w:t>
            </w:r>
          </w:p>
          <w:p w:rsidR="001E5140" w:rsidRPr="00F00CCA" w:rsidRDefault="001E5140" w:rsidP="00104B05">
            <w:pPr>
              <w:autoSpaceDN w:val="0"/>
              <w:rPr>
                <w:rFonts w:asciiTheme="minorEastAsia" w:hAnsiTheme="minorEastAsia"/>
                <w:b/>
              </w:rPr>
            </w:pPr>
            <w:r w:rsidRPr="00F00CCA">
              <w:rPr>
                <w:rFonts w:asciiTheme="minorEastAsia" w:hAnsiTheme="minorEastAsia" w:hint="eastAsia"/>
                <w:b/>
              </w:rPr>
              <w:t>（１）　教育に関する目標</w:t>
            </w: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①　入学者選抜</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大阪府立大学の教育目的・教育目標に沿った優秀な学生を受け入れるため、アドミッションポリシーに基づき、学力だけでなく多面的・総合的な評価を行う多様な入学者選抜を実施する。</w:t>
            </w:r>
          </w:p>
          <w:p w:rsidR="00C01653" w:rsidRPr="00F00CCA" w:rsidRDefault="00C01653" w:rsidP="00104B05">
            <w:pPr>
              <w:autoSpaceDN w:val="0"/>
              <w:ind w:leftChars="100" w:left="210" w:firstLineChars="100" w:firstLine="210"/>
              <w:rPr>
                <w:rFonts w:asciiTheme="minorEastAsia" w:hAnsiTheme="minorEastAsia"/>
              </w:rPr>
            </w:pPr>
          </w:p>
          <w:p w:rsidR="00C01653" w:rsidRPr="00F00CCA" w:rsidRDefault="00C01653" w:rsidP="00104B05">
            <w:pPr>
              <w:autoSpaceDN w:val="0"/>
              <w:ind w:leftChars="100" w:left="210" w:firstLineChars="100" w:firstLine="210"/>
              <w:rPr>
                <w:rFonts w:asciiTheme="minorEastAsia" w:hAnsiTheme="minorEastAsia"/>
              </w:rPr>
            </w:pPr>
          </w:p>
          <w:p w:rsidR="00C01653" w:rsidRPr="00F00CCA" w:rsidRDefault="00C01653" w:rsidP="00104B05">
            <w:pPr>
              <w:autoSpaceDN w:val="0"/>
              <w:ind w:leftChars="100" w:left="210" w:firstLineChars="100" w:firstLine="210"/>
              <w:rPr>
                <w:rFonts w:asciiTheme="minorEastAsia" w:hAnsiTheme="minorEastAsia"/>
              </w:rPr>
            </w:pPr>
          </w:p>
          <w:p w:rsidR="00C01653" w:rsidRPr="00F00CCA" w:rsidRDefault="00C01653" w:rsidP="00104B05">
            <w:pPr>
              <w:autoSpaceDN w:val="0"/>
              <w:ind w:leftChars="100" w:left="210" w:firstLineChars="100" w:firstLine="210"/>
              <w:rPr>
                <w:rFonts w:asciiTheme="minorEastAsia" w:hAnsiTheme="minorEastAsia"/>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②　教育目標及び教育内容</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初年次教育の充実をはじめ、教養・基礎教育と専門教育の充実を図り、複雑化・多様化をし、急速に変化する社会において、幅広い教養と高い専門性を備え、地域社会だけでなく世界で活躍できる人材を育成するための教育を展開する。専門職種の国家試験の合格率の向上に引き続き努めるとともに、公的機関や産業界と連携した教育により実践力を兼ね備えた人材の育成を目指す。</w:t>
            </w: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③　グローバル人材の育成</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グローバル化された社会で活躍できる人材を育成するため、異文化理解やコミュニケーション力などを重視した教育を展開する。学生の国際流動性を高めるため、海外からの留学生の受入れや海外への留学に対する支援制度を充実する。</w:t>
            </w: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④　教育の質保証</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ディプロマポリシー、カリキュラムポリシー及びアドミッションポリシーに基づいた教育の内部質保証のためのＰＤＣＡサイクルを構築する。個々の授業科目においても、各教員がディプロマポリシー及びカリキュラムポリシーを踏まえ、教育の改善に向けたＰＤＣＡサイクルを機能させるための取組を推進する。また、国際通用性のある教育カリキュラムを展開する教育体制の整備に取り組む。</w:t>
            </w: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586FB9" w:rsidRPr="00F00CCA" w:rsidRDefault="00586FB9"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⑤　学生支援体制等の充実</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学生の資質・能力を育むために必要な支援制度の充実や各種相談体制の整備、就職に関する支援、学習環境の整備等を推進する。障がい者の学ぶ機会をより一層拡充するため、支援の取組を進める。また、アジアをはじめとする海外か</w:t>
            </w:r>
            <w:r w:rsidRPr="00F00CCA">
              <w:rPr>
                <w:rFonts w:asciiTheme="minorEastAsia" w:hAnsiTheme="minorEastAsia" w:hint="eastAsia"/>
              </w:rPr>
              <w:lastRenderedPageBreak/>
              <w:t>らの留学生を積極的に受け入れるための環境づくりを進める。</w:t>
            </w:r>
          </w:p>
          <w:p w:rsidR="00FD2AC7" w:rsidRPr="00F00CCA" w:rsidRDefault="00FD2AC7"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FD2AC7" w:rsidRDefault="00FD2AC7" w:rsidP="00104B05">
            <w:pPr>
              <w:autoSpaceDN w:val="0"/>
              <w:rPr>
                <w:rFonts w:asciiTheme="minorEastAsia" w:hAnsiTheme="minorEastAsia"/>
                <w:b/>
              </w:rPr>
            </w:pPr>
          </w:p>
          <w:p w:rsidR="00B100ED" w:rsidRPr="00F00CCA" w:rsidRDefault="00B100ED"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1E5140" w:rsidRPr="00F00CCA" w:rsidRDefault="001E5140" w:rsidP="00104B05">
            <w:pPr>
              <w:autoSpaceDN w:val="0"/>
              <w:rPr>
                <w:rFonts w:asciiTheme="minorEastAsia" w:hAnsiTheme="minorEastAsia"/>
                <w:b/>
              </w:rPr>
            </w:pPr>
            <w:r w:rsidRPr="00F00CCA">
              <w:rPr>
                <w:rFonts w:asciiTheme="minorEastAsia" w:hAnsiTheme="minorEastAsia" w:hint="eastAsia"/>
                <w:b/>
              </w:rPr>
              <w:t>（２）　研究に関する目標</w:t>
            </w: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①　研究水準の向上</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高度研究型大学」として、現代社会における様々な課題の解決やイノベーションの創出に資するため、大阪府立大学の持つ強みを活用しつつ先端的な研究や異分野融合による研究を推進するとともに、社会的ニーズに対応した研究を推進する。</w:t>
            </w:r>
          </w:p>
          <w:p w:rsidR="00FD2AC7" w:rsidRPr="00F00CCA" w:rsidRDefault="00FD2AC7" w:rsidP="0024221B">
            <w:pPr>
              <w:autoSpaceDN w:val="0"/>
              <w:ind w:firstLineChars="100" w:firstLine="211"/>
              <w:rPr>
                <w:rFonts w:asciiTheme="minorEastAsia" w:hAnsiTheme="minorEastAsia"/>
                <w:b/>
              </w:rPr>
            </w:pPr>
          </w:p>
          <w:p w:rsidR="00FD2AC7" w:rsidRDefault="00FD2AC7" w:rsidP="0024221B">
            <w:pPr>
              <w:autoSpaceDN w:val="0"/>
              <w:ind w:firstLineChars="100" w:firstLine="211"/>
              <w:rPr>
                <w:rFonts w:asciiTheme="minorEastAsia" w:hAnsiTheme="minorEastAsia"/>
                <w:b/>
              </w:rPr>
            </w:pPr>
          </w:p>
          <w:p w:rsidR="00FA12D8" w:rsidRPr="00F00CCA" w:rsidRDefault="00FA12D8"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②　研究体制の整備等</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個々の教員の自発的な研究を推進するとともに、幅広い社会的な課題に対応するため、分野横断的な研究体制で取り組む。他大学、研究機関、企業、地方自治体などと連携し、オープンイノベーションを推進するとともに、研究成果を広く発信し、連携を進展させる。また、研究の推進に当たっては、外部資金を積極的に活用する。</w:t>
            </w:r>
          </w:p>
          <w:p w:rsidR="00FD2AC7" w:rsidRPr="00F00CCA" w:rsidRDefault="00FD2AC7"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FD2AC7" w:rsidRDefault="00FD2AC7" w:rsidP="00104B05">
            <w:pPr>
              <w:autoSpaceDN w:val="0"/>
              <w:rPr>
                <w:rFonts w:asciiTheme="minorEastAsia" w:hAnsiTheme="minorEastAsia"/>
                <w:b/>
              </w:rPr>
            </w:pPr>
          </w:p>
          <w:p w:rsidR="00B100ED" w:rsidRPr="00F00CCA" w:rsidRDefault="00B100ED"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1E5140" w:rsidRPr="00F00CCA" w:rsidRDefault="001E5140" w:rsidP="00104B05">
            <w:pPr>
              <w:autoSpaceDN w:val="0"/>
              <w:rPr>
                <w:rFonts w:asciiTheme="minorEastAsia" w:hAnsiTheme="minorEastAsia"/>
                <w:b/>
              </w:rPr>
            </w:pPr>
            <w:r w:rsidRPr="00F00CCA">
              <w:rPr>
                <w:rFonts w:asciiTheme="minorEastAsia" w:hAnsiTheme="minorEastAsia" w:hint="eastAsia"/>
                <w:b/>
              </w:rPr>
              <w:t>（３）　地域貢献等に関する目標</w:t>
            </w: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①　研究成果の発信と還元による産業活性化への貢献</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大阪府立大学の研究成果を広く発信・社会還元をし、地域社会・世界の発展に貢献する。実学に強みがある大阪府立大学の特徴を活かし、特に産学連携の取組の強化を通じて、大阪の産業活性化に貢献する取組を推進する。</w:t>
            </w: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②　生涯教育の取組の強化</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府民・地域の生涯学習ニーズに対応するため、適正な受益者負担のもと大阪府立大学の知的資源を活用し、多様で質の高い生涯教育を受ける機会を提供する。また、交通の利便性を活かした都市部サテライトでの社会人向け公開講座の実施など、社会人の学習の場の提供に努める。</w:t>
            </w: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Default="00FD2AC7" w:rsidP="0024221B">
            <w:pPr>
              <w:autoSpaceDN w:val="0"/>
              <w:ind w:firstLineChars="100" w:firstLine="211"/>
              <w:rPr>
                <w:rFonts w:asciiTheme="minorEastAsia" w:hAnsiTheme="minorEastAsia"/>
                <w:b/>
              </w:rPr>
            </w:pPr>
          </w:p>
          <w:p w:rsidR="00B100ED" w:rsidRPr="00F00CCA" w:rsidRDefault="00B100ED"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③　地方自治体など諸機関との連携の強化</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大阪府、府内市町村等との連携を強化し、具体的な政策課題等に対応した共同研究・共同事業を実施するなど、「大阪のシンクタンク」としての役割を果たす。また、大阪府の関係機関との人的・技術的な連携協力を進めるとともに、公的研究機関や国・諸外国の関係機関などと連携することにより、地域社会の課題の解決に貢献する。</w:t>
            </w:r>
          </w:p>
          <w:p w:rsidR="00FD2AC7" w:rsidRPr="00F00CCA" w:rsidRDefault="00FD2AC7"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1E5140" w:rsidRPr="00F00CCA" w:rsidRDefault="001E5140" w:rsidP="00104B05">
            <w:pPr>
              <w:autoSpaceDN w:val="0"/>
              <w:rPr>
                <w:rFonts w:asciiTheme="minorEastAsia" w:hAnsiTheme="minorEastAsia"/>
                <w:b/>
              </w:rPr>
            </w:pPr>
            <w:r w:rsidRPr="00F00CCA">
              <w:rPr>
                <w:rFonts w:asciiTheme="minorEastAsia" w:hAnsiTheme="minorEastAsia" w:hint="eastAsia"/>
                <w:b/>
              </w:rPr>
              <w:t>（４）　グローバル化に関する目標</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大阪府立大学が「国際的な高度研究型大学」としてより一層発展するために、</w:t>
            </w:r>
            <w:r w:rsidRPr="00F00CCA">
              <w:rPr>
                <w:rFonts w:asciiTheme="minorEastAsia" w:hAnsiTheme="minorEastAsia" w:hint="eastAsia"/>
              </w:rPr>
              <w:lastRenderedPageBreak/>
              <w:t>大阪にある公立大学としての優位性を活かしたグローバルな教育・研究・地域貢献活動の展開を図る。特に、アセアン地域諸国などのアジアの大学や大阪府・府内市町村とのグローバル化施策と連携しつつ取組を強化・推進する。</w:t>
            </w: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２　大阪府立大学工業高等専門学校の教育研究に関する目標</w:t>
            </w:r>
          </w:p>
          <w:p w:rsidR="00FD2AC7" w:rsidRPr="00F00CCA" w:rsidRDefault="00FD2AC7" w:rsidP="00104B05">
            <w:pPr>
              <w:autoSpaceDN w:val="0"/>
              <w:rPr>
                <w:rFonts w:asciiTheme="minorEastAsia" w:hAnsiTheme="minorEastAsia"/>
                <w:b/>
              </w:rPr>
            </w:pPr>
          </w:p>
          <w:p w:rsidR="001E5140" w:rsidRPr="00F00CCA" w:rsidRDefault="001E5140" w:rsidP="00104B05">
            <w:pPr>
              <w:autoSpaceDN w:val="0"/>
              <w:rPr>
                <w:rFonts w:asciiTheme="minorEastAsia" w:hAnsiTheme="minorEastAsia"/>
                <w:b/>
              </w:rPr>
            </w:pPr>
            <w:r w:rsidRPr="00F00CCA">
              <w:rPr>
                <w:rFonts w:asciiTheme="minorEastAsia" w:hAnsiTheme="minorEastAsia" w:hint="eastAsia"/>
                <w:b/>
              </w:rPr>
              <w:t>（１）　教育に関する目標</w:t>
            </w: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①　入学者選抜</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大阪府立大学工業高等専門学校の目的及び使命に沿った学生を確保するため、アドミッションポリシーを踏まえた効果的な広報活動と多様な入試を実施する。</w:t>
            </w: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②　教育目標及び教育内容</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社会のニーズに即した創造力と高い倫理観のある、ものづくりの場でのリーダー的資質を備えた実践的　技術者を養成するため、学生が主体的に知識と技術を深めることができる教育を推進する。</w:t>
            </w: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③　グローバル人材の育成</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グローバル化の進む社会のニーズに即した技術者を育成するため、海外の大学や企業と連携した海外インターンシップ派遣を積極的に推進するなど、グローバルな教育研究活動の展開を図る。また、大阪府立大学と連携した多文化交流方法の検討を進める。</w:t>
            </w:r>
          </w:p>
          <w:p w:rsidR="00FD2AC7" w:rsidRPr="00F00CCA" w:rsidRDefault="00FD2AC7" w:rsidP="0024221B">
            <w:pPr>
              <w:autoSpaceDN w:val="0"/>
              <w:ind w:firstLineChars="100" w:firstLine="211"/>
              <w:rPr>
                <w:rFonts w:asciiTheme="minorEastAsia" w:hAnsiTheme="minorEastAsia"/>
                <w:b/>
              </w:rPr>
            </w:pPr>
          </w:p>
          <w:p w:rsidR="00FD2AC7" w:rsidRDefault="00FD2AC7" w:rsidP="0024221B">
            <w:pPr>
              <w:autoSpaceDN w:val="0"/>
              <w:ind w:firstLineChars="100" w:firstLine="211"/>
              <w:rPr>
                <w:rFonts w:asciiTheme="minorEastAsia" w:hAnsiTheme="minorEastAsia"/>
                <w:b/>
              </w:rPr>
            </w:pPr>
          </w:p>
          <w:p w:rsidR="00B100ED" w:rsidRPr="00F00CCA" w:rsidRDefault="00B100ED"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④　教育の質保証</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ディプロマポリシー、カリキュラムポリシー及びアドミッションポリシーに基づく継続的な検証・見直しを実施し、教育の内部質保証のためのＰＤＣＡサイクルの拡充や社会のニーズに沿ったカリキュラムを展開する教育体制の整備に取り組む。</w:t>
            </w: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⑤　学生支援体制の充実等</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学生の資質・能力を育むため、学生の修学機会を確保するとともに、必要な支援体制の充実を進める。</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また、学生及び地域社会のニーズに合わせて、工学に関連する幅広い分野への就職を推進するとともに、本科から大学への編入学や専攻科から大学院への進学など多様な進路に円滑に接続できるようにする。</w:t>
            </w:r>
          </w:p>
          <w:p w:rsidR="00FD2AC7" w:rsidRPr="00F00CCA" w:rsidRDefault="00FD2AC7"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FD2AC7" w:rsidRDefault="00FD2AC7" w:rsidP="00104B05">
            <w:pPr>
              <w:autoSpaceDN w:val="0"/>
              <w:rPr>
                <w:rFonts w:asciiTheme="minorEastAsia" w:hAnsiTheme="minorEastAsia"/>
                <w:b/>
              </w:rPr>
            </w:pPr>
          </w:p>
          <w:p w:rsidR="00B100ED" w:rsidRPr="00F00CCA" w:rsidRDefault="00B100ED" w:rsidP="00104B05">
            <w:pPr>
              <w:autoSpaceDN w:val="0"/>
              <w:rPr>
                <w:rFonts w:asciiTheme="minorEastAsia" w:hAnsiTheme="minorEastAsia"/>
                <w:b/>
              </w:rPr>
            </w:pPr>
          </w:p>
          <w:p w:rsidR="001E5140" w:rsidRPr="00F00CCA" w:rsidRDefault="001E5140" w:rsidP="00104B05">
            <w:pPr>
              <w:autoSpaceDN w:val="0"/>
              <w:rPr>
                <w:rFonts w:asciiTheme="minorEastAsia" w:hAnsiTheme="minorEastAsia"/>
                <w:b/>
              </w:rPr>
            </w:pPr>
            <w:r w:rsidRPr="00F00CCA">
              <w:rPr>
                <w:rFonts w:asciiTheme="minorEastAsia" w:hAnsiTheme="minorEastAsia" w:hint="eastAsia"/>
                <w:b/>
              </w:rPr>
              <w:lastRenderedPageBreak/>
              <w:t>（２）　研究に関する目標</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大阪府立大学との連携を深めながら、外部との共同研究の拡大を図るとともに、若手教員を重点に置いて研究業績を高め、大阪を中心とするものづくり産業の発展に資する研究を推進する。</w:t>
            </w:r>
          </w:p>
          <w:p w:rsidR="00FD2AC7" w:rsidRPr="00F00CCA" w:rsidRDefault="00FD2AC7"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1E5140" w:rsidRPr="00F00CCA" w:rsidRDefault="001E5140" w:rsidP="00104B05">
            <w:pPr>
              <w:autoSpaceDN w:val="0"/>
              <w:rPr>
                <w:rFonts w:asciiTheme="minorEastAsia" w:hAnsiTheme="minorEastAsia"/>
                <w:b/>
              </w:rPr>
            </w:pPr>
            <w:r w:rsidRPr="00F00CCA">
              <w:rPr>
                <w:rFonts w:asciiTheme="minorEastAsia" w:hAnsiTheme="minorEastAsia" w:hint="eastAsia"/>
                <w:b/>
              </w:rPr>
              <w:t>（３）　地域貢献等に関する目標</w:t>
            </w: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①　研究成果の発信と社会への還元</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研究成果を効果的かつ積極的に社会に発信し還元することにより、産業や地域社会の発展に貢献する。</w:t>
            </w:r>
          </w:p>
          <w:p w:rsidR="00FD2AC7" w:rsidRPr="00F00CCA" w:rsidRDefault="00FD2AC7" w:rsidP="00104B05">
            <w:pPr>
              <w:autoSpaceDN w:val="0"/>
              <w:ind w:leftChars="100" w:left="210" w:firstLineChars="100" w:firstLine="210"/>
              <w:rPr>
                <w:rFonts w:asciiTheme="minorEastAsia" w:hAnsiTheme="minorEastAsia"/>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②　公開講座や出前授業の推進</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技術科学教育力を活かし、小・中学生など次世代の人材育成に資する取組を推進するとともに社会人対象のリカレント教育を検討する。</w:t>
            </w:r>
          </w:p>
          <w:p w:rsidR="00854F67" w:rsidRPr="00F00CCA" w:rsidRDefault="00854F67" w:rsidP="00104B05">
            <w:pPr>
              <w:autoSpaceDN w:val="0"/>
              <w:ind w:leftChars="100" w:left="210" w:firstLineChars="100" w:firstLine="210"/>
              <w:rPr>
                <w:rFonts w:asciiTheme="minorEastAsia" w:hAnsiTheme="minorEastAsia"/>
              </w:rPr>
            </w:pPr>
          </w:p>
          <w:p w:rsidR="00FD2AC7" w:rsidRPr="00F00CCA" w:rsidRDefault="00FD2AC7" w:rsidP="00104B05">
            <w:pPr>
              <w:autoSpaceDN w:val="0"/>
              <w:rPr>
                <w:rFonts w:asciiTheme="minorEastAsia" w:hAnsiTheme="minorEastAsia"/>
                <w:b/>
              </w:rPr>
            </w:pPr>
          </w:p>
          <w:p w:rsidR="00FD2AC7" w:rsidRDefault="00FD2AC7" w:rsidP="00104B05">
            <w:pPr>
              <w:autoSpaceDN w:val="0"/>
              <w:rPr>
                <w:rFonts w:asciiTheme="minorEastAsia" w:hAnsiTheme="minorEastAsia"/>
                <w:b/>
              </w:rPr>
            </w:pPr>
          </w:p>
          <w:p w:rsidR="008D2FB0" w:rsidRPr="00F00CCA" w:rsidRDefault="008D2FB0" w:rsidP="00104B05">
            <w:pPr>
              <w:autoSpaceDN w:val="0"/>
              <w:rPr>
                <w:rFonts w:asciiTheme="minorEastAsia" w:hAnsiTheme="minorEastAsia"/>
                <w:b/>
              </w:rPr>
            </w:pPr>
          </w:p>
          <w:p w:rsidR="00FD2AC7" w:rsidRPr="00F00CCA" w:rsidRDefault="00FD2AC7" w:rsidP="00104B05">
            <w:pPr>
              <w:autoSpaceDN w:val="0"/>
              <w:rPr>
                <w:rFonts w:asciiTheme="minorEastAsia" w:hAnsiTheme="minorEastAsia"/>
                <w:b/>
              </w:rPr>
            </w:pPr>
          </w:p>
          <w:p w:rsidR="001E5140" w:rsidRPr="00F00CCA" w:rsidRDefault="001E5140" w:rsidP="00104B05">
            <w:pPr>
              <w:autoSpaceDN w:val="0"/>
              <w:rPr>
                <w:rFonts w:asciiTheme="minorEastAsia" w:hAnsiTheme="minorEastAsia"/>
                <w:b/>
              </w:rPr>
            </w:pPr>
            <w:r w:rsidRPr="00F00CCA">
              <w:rPr>
                <w:rFonts w:asciiTheme="minorEastAsia" w:hAnsiTheme="minorEastAsia" w:hint="eastAsia"/>
                <w:b/>
              </w:rPr>
              <w:t>Ⅲ　業務運営の改善及び効率化に関する目標</w:t>
            </w: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１　運営体制の改善に関する目標</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理事長・学長のトップマネジメントを支える理事及び副学長の役割及び権限を明確化し、時代の変化に対応した、より機動的な運営体制を構築する。また、大阪市立大学との統合による新大学の実現を見据えて、法人業務、大学業務及び高等専門学校業務に対応した組織への見直しを図る。</w:t>
            </w: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２　組織の活性化に関する目標</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教職員組織の活性化を図るため、多様な優れた人材の確保・活用・育成・登用を行うとともに教職員に対する評価制度を適正に運用する。また、機動的・</w:t>
            </w:r>
            <w:r w:rsidRPr="00F00CCA">
              <w:rPr>
                <w:rFonts w:asciiTheme="minorEastAsia" w:hAnsiTheme="minorEastAsia" w:hint="eastAsia"/>
              </w:rPr>
              <w:lastRenderedPageBreak/>
              <w:t>弾力的な組織運営に努めるとともに、柔軟な人事制度を創設し運用する。教職員の能力と専門性の向上を目的とした組織的・体系的なファカルティ・ディベロップメント及びスタッフ・ディベロップメントを実施する。</w:t>
            </w: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３　施設設備の有効利用等に関する目標</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施設設備の有効利用や機器の共同利用の方策を検討し、効率的・効果的な運用を図る。</w:t>
            </w:r>
          </w:p>
          <w:p w:rsidR="00854F67" w:rsidRPr="00F00CCA" w:rsidRDefault="00854F67" w:rsidP="00FD2AC7">
            <w:pPr>
              <w:autoSpaceDN w:val="0"/>
              <w:rPr>
                <w:rFonts w:asciiTheme="minorEastAsia" w:hAnsiTheme="minorEastAsia"/>
              </w:rPr>
            </w:pPr>
          </w:p>
          <w:p w:rsidR="00FD2AC7" w:rsidRPr="00F00CCA" w:rsidRDefault="00FD2AC7" w:rsidP="00FD2AC7">
            <w:pPr>
              <w:autoSpaceDN w:val="0"/>
              <w:rPr>
                <w:rFonts w:asciiTheme="minorEastAsia" w:hAnsiTheme="minorEastAsia"/>
              </w:rPr>
            </w:pPr>
          </w:p>
          <w:p w:rsidR="001E5140" w:rsidRPr="00F00CCA" w:rsidRDefault="001E5140" w:rsidP="00104B05">
            <w:pPr>
              <w:autoSpaceDN w:val="0"/>
              <w:rPr>
                <w:rFonts w:asciiTheme="minorEastAsia" w:hAnsiTheme="minorEastAsia"/>
                <w:b/>
              </w:rPr>
            </w:pPr>
            <w:r w:rsidRPr="00F00CCA">
              <w:rPr>
                <w:rFonts w:asciiTheme="minorEastAsia" w:hAnsiTheme="minorEastAsia" w:hint="eastAsia"/>
                <w:b/>
              </w:rPr>
              <w:t>Ⅳ　財務内容の改善に関する目標</w:t>
            </w:r>
          </w:p>
          <w:p w:rsidR="001E5140" w:rsidRPr="00F00CCA" w:rsidRDefault="001E5140" w:rsidP="0024221B">
            <w:pPr>
              <w:autoSpaceDN w:val="0"/>
              <w:ind w:firstLineChars="100" w:firstLine="211"/>
              <w:rPr>
                <w:rFonts w:asciiTheme="minorEastAsia" w:hAnsiTheme="minorEastAsia"/>
              </w:rPr>
            </w:pPr>
            <w:r w:rsidRPr="00F00CCA">
              <w:rPr>
                <w:rFonts w:asciiTheme="minorEastAsia" w:hAnsiTheme="minorEastAsia" w:hint="eastAsia"/>
                <w:b/>
              </w:rPr>
              <w:t>１　自己収入の確保に関する目標</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外部資金獲得や寄附金確保に向けた組織的な取組の強化や、適正な受益者負担を検討するなど、自己収入の確保に努め、経営基盤の強化を図る。</w:t>
            </w: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２　経費の抑制に関する目標</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各種経営指標分析を用いた経営効率化の取組や全学的な業務改善の取組を推進するなど、予算執行の適正化を推進し、運営経費の抑制を図る。</w:t>
            </w: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３　運営費交付金について</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lastRenderedPageBreak/>
              <w:t>運営費交付金については、現状の水準は維持しながら、自己収入の確保と経費の抑制の取組を継続することなどにより、引き続き適正化に努め、教育研究に必要となる運営費を確保する。</w:t>
            </w:r>
          </w:p>
          <w:p w:rsidR="00854F67" w:rsidRPr="00F00CCA" w:rsidRDefault="00854F67" w:rsidP="00104B05">
            <w:pPr>
              <w:autoSpaceDN w:val="0"/>
              <w:rPr>
                <w:rFonts w:asciiTheme="minorEastAsia" w:hAnsiTheme="minorEastAsia"/>
              </w:rPr>
            </w:pPr>
          </w:p>
          <w:p w:rsidR="001E5140" w:rsidRPr="00F00CCA" w:rsidRDefault="001E5140" w:rsidP="00104B05">
            <w:pPr>
              <w:autoSpaceDN w:val="0"/>
              <w:rPr>
                <w:rFonts w:asciiTheme="minorEastAsia" w:hAnsiTheme="minorEastAsia"/>
                <w:b/>
              </w:rPr>
            </w:pPr>
            <w:r w:rsidRPr="00F00CCA">
              <w:rPr>
                <w:rFonts w:asciiTheme="minorEastAsia" w:hAnsiTheme="minorEastAsia" w:hint="eastAsia"/>
                <w:b/>
              </w:rPr>
              <w:t>Ⅴ　自己点検・評価及び当該状況に係る情報の提供に関する目標</w:t>
            </w: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１　評価に関する目標</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教育研究活動及び業務運営について、自己点検・評価の体制を整備し、定期的に点検・評価を行い、その結果を改善に活かす。</w:t>
            </w: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２　情報の提供と戦略的広報に関する目標</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自らの諸活動について広く情報を公開し、社会への説明責任を果たすとともに、教育研究の優れた成果・実績などについて戦略的に広報活動を推進し、メディアを通じたＰＲや各種大学ランキングへの反映など、より一層のブランド力向上を図る。</w:t>
            </w:r>
          </w:p>
          <w:p w:rsidR="00854F67" w:rsidRPr="00F00CCA" w:rsidRDefault="00854F67" w:rsidP="00104B05">
            <w:pPr>
              <w:autoSpaceDN w:val="0"/>
              <w:rPr>
                <w:rFonts w:asciiTheme="minorEastAsia" w:hAnsiTheme="minorEastAsia"/>
              </w:rPr>
            </w:pPr>
          </w:p>
          <w:p w:rsidR="00FD2AC7" w:rsidRPr="00F00CCA" w:rsidRDefault="00FD2AC7" w:rsidP="00104B05">
            <w:pPr>
              <w:autoSpaceDN w:val="0"/>
              <w:rPr>
                <w:rFonts w:asciiTheme="minorEastAsia" w:hAnsiTheme="minorEastAsia"/>
              </w:rPr>
            </w:pPr>
          </w:p>
          <w:p w:rsidR="00FD2AC7" w:rsidRPr="00F00CCA" w:rsidRDefault="00FD2AC7" w:rsidP="00104B05">
            <w:pPr>
              <w:autoSpaceDN w:val="0"/>
              <w:rPr>
                <w:rFonts w:asciiTheme="minorEastAsia" w:hAnsiTheme="minorEastAsia"/>
              </w:rPr>
            </w:pPr>
          </w:p>
          <w:p w:rsidR="00FD2AC7" w:rsidRPr="00F00CCA" w:rsidRDefault="00FD2AC7" w:rsidP="00104B05">
            <w:pPr>
              <w:autoSpaceDN w:val="0"/>
              <w:rPr>
                <w:rFonts w:asciiTheme="minorEastAsia" w:hAnsiTheme="minorEastAsia"/>
              </w:rPr>
            </w:pPr>
          </w:p>
          <w:p w:rsidR="00FD2AC7" w:rsidRPr="00F00CCA" w:rsidRDefault="00FD2AC7" w:rsidP="00104B05">
            <w:pPr>
              <w:autoSpaceDN w:val="0"/>
              <w:rPr>
                <w:rFonts w:asciiTheme="minorEastAsia" w:hAnsiTheme="minorEastAsia"/>
              </w:rPr>
            </w:pPr>
          </w:p>
          <w:p w:rsidR="00FD2AC7" w:rsidRPr="00F00CCA" w:rsidRDefault="00FD2AC7" w:rsidP="00104B05">
            <w:pPr>
              <w:autoSpaceDN w:val="0"/>
              <w:rPr>
                <w:rFonts w:asciiTheme="minorEastAsia" w:hAnsiTheme="minorEastAsia"/>
              </w:rPr>
            </w:pPr>
          </w:p>
          <w:p w:rsidR="00FD2AC7" w:rsidRPr="00F00CCA" w:rsidRDefault="00FD2AC7" w:rsidP="00104B05">
            <w:pPr>
              <w:autoSpaceDN w:val="0"/>
              <w:rPr>
                <w:rFonts w:asciiTheme="minorEastAsia" w:hAnsiTheme="minorEastAsia"/>
              </w:rPr>
            </w:pPr>
          </w:p>
          <w:p w:rsidR="00FD2AC7" w:rsidRPr="00F00CCA" w:rsidRDefault="00FD2AC7" w:rsidP="00104B05">
            <w:pPr>
              <w:autoSpaceDN w:val="0"/>
              <w:rPr>
                <w:rFonts w:asciiTheme="minorEastAsia" w:hAnsiTheme="minorEastAsia"/>
              </w:rPr>
            </w:pPr>
          </w:p>
          <w:p w:rsidR="001E5140" w:rsidRPr="00F00CCA" w:rsidRDefault="001E5140" w:rsidP="00104B05">
            <w:pPr>
              <w:autoSpaceDN w:val="0"/>
              <w:rPr>
                <w:rFonts w:asciiTheme="minorEastAsia" w:hAnsiTheme="minorEastAsia"/>
                <w:b/>
              </w:rPr>
            </w:pPr>
            <w:r w:rsidRPr="00F00CCA">
              <w:rPr>
                <w:rFonts w:asciiTheme="minorEastAsia" w:hAnsiTheme="minorEastAsia" w:hint="eastAsia"/>
                <w:b/>
              </w:rPr>
              <w:t>Ⅵ　その他業務運営に関する重要目標</w:t>
            </w: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 xml:space="preserve">１　施設設備の整備に関する目標 </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施設設備について、施設整備プラン等に基づき、耐震化や老朽化対策のための改修及び維持保全・更新を計画的に行い、教育研究環境の整備を推進する。</w:t>
            </w: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２　安全管理等に関する目標</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学生及び教職員が安全かつ安心して活動できるよう、教育研究環境を整えるとともに、学内の安全管理体制を整備する。また、安全教育や環境保全に関する研修の実施などにより、教職員及び学生に対する意識の向上を図る。</w:t>
            </w: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３　コンプライアンス･リスクマネジメントの強化に関する目標</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研究公正の推進や研究費不正使用の防止などの不正事案の未然防止を図るため、内部統制の体制を整備し、コンプライアンスやリスクマネジメントを徹底するための取組を強化する。</w:t>
            </w: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４　人権に関する目標</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不当にも人権が侵害されて良好な教育研究・職場環境が損なわれることがないよう、人権尊重の視点に立った全学的な取組の充実を図る。</w:t>
            </w:r>
          </w:p>
          <w:p w:rsidR="00854F67" w:rsidRPr="00F00CCA" w:rsidRDefault="00854F67" w:rsidP="00104B05">
            <w:pPr>
              <w:autoSpaceDN w:val="0"/>
              <w:rPr>
                <w:rFonts w:asciiTheme="minorEastAsia" w:hAnsiTheme="minorEastAsia"/>
              </w:rPr>
            </w:pPr>
          </w:p>
          <w:p w:rsidR="00FD2AC7" w:rsidRPr="00F00CCA" w:rsidRDefault="00FD2AC7" w:rsidP="00104B05">
            <w:pPr>
              <w:autoSpaceDN w:val="0"/>
              <w:rPr>
                <w:rFonts w:asciiTheme="minorEastAsia" w:hAnsiTheme="minorEastAsia"/>
              </w:rPr>
            </w:pPr>
          </w:p>
          <w:p w:rsidR="00FD2AC7" w:rsidRPr="00F00CCA" w:rsidRDefault="00FD2AC7" w:rsidP="00104B05">
            <w:pPr>
              <w:autoSpaceDN w:val="0"/>
              <w:rPr>
                <w:rFonts w:asciiTheme="minorEastAsia" w:hAnsiTheme="minorEastAsia"/>
              </w:rPr>
            </w:pPr>
          </w:p>
          <w:p w:rsidR="001E5140" w:rsidRPr="00F00CCA" w:rsidRDefault="001E5140" w:rsidP="00104B05">
            <w:pPr>
              <w:autoSpaceDN w:val="0"/>
              <w:rPr>
                <w:rFonts w:asciiTheme="minorEastAsia" w:hAnsiTheme="minorEastAsia"/>
                <w:b/>
              </w:rPr>
            </w:pPr>
            <w:r w:rsidRPr="00F00CCA">
              <w:rPr>
                <w:rFonts w:asciiTheme="minorEastAsia" w:hAnsiTheme="minorEastAsia" w:hint="eastAsia"/>
                <w:b/>
              </w:rPr>
              <w:t xml:space="preserve">Ⅶ　大阪市立大学との統合等に関する目標 </w:t>
            </w: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１　大阪市立大学との統合による新大学実現へ向けた取組の推進</w:t>
            </w:r>
          </w:p>
          <w:p w:rsidR="001E5140" w:rsidRPr="00F00CCA" w:rsidRDefault="001E5140" w:rsidP="00104B05">
            <w:pPr>
              <w:autoSpaceDN w:val="0"/>
              <w:ind w:leftChars="100" w:left="210" w:firstLineChars="100" w:firstLine="210"/>
              <w:rPr>
                <w:rFonts w:asciiTheme="minorEastAsia" w:hAnsiTheme="minorEastAsia"/>
              </w:rPr>
            </w:pPr>
            <w:r w:rsidRPr="00F00CCA">
              <w:rPr>
                <w:rFonts w:asciiTheme="minorEastAsia" w:hAnsiTheme="minorEastAsia" w:hint="eastAsia"/>
              </w:rPr>
              <w:t>世界的な大学間競争を勝ち抜き、より強い大阪を実現するための知的インフラ拠点として存在感を高めるため、「新・公立大学」大阪モデル（基本構想）を踏まえ、世界に展開する高度な研究型の公立大学を目指し、大阪府、大阪市及</w:t>
            </w:r>
            <w:r w:rsidRPr="00F00CCA">
              <w:rPr>
                <w:rFonts w:asciiTheme="minorEastAsia" w:hAnsiTheme="minorEastAsia" w:hint="eastAsia"/>
              </w:rPr>
              <w:lastRenderedPageBreak/>
              <w:t>び公立大学法人大阪市立大学と緊密に連携を図りながら、法人統合から大学統合に至る準備が円滑に進むよう取り組み、今中期目標期間中を目途に新大学の実現を図る。</w:t>
            </w:r>
          </w:p>
          <w:p w:rsidR="00FD2AC7" w:rsidRPr="00F00CCA" w:rsidRDefault="00FD2AC7" w:rsidP="0024221B">
            <w:pPr>
              <w:autoSpaceDN w:val="0"/>
              <w:ind w:firstLineChars="100" w:firstLine="211"/>
              <w:rPr>
                <w:rFonts w:asciiTheme="minorEastAsia" w:hAnsiTheme="minorEastAsia"/>
                <w:b/>
              </w:rPr>
            </w:pPr>
          </w:p>
          <w:p w:rsidR="001E5140" w:rsidRPr="00F00CCA" w:rsidRDefault="001E5140" w:rsidP="0024221B">
            <w:pPr>
              <w:autoSpaceDN w:val="0"/>
              <w:ind w:firstLineChars="100" w:firstLine="211"/>
              <w:rPr>
                <w:rFonts w:asciiTheme="minorEastAsia" w:hAnsiTheme="minorEastAsia"/>
                <w:b/>
              </w:rPr>
            </w:pPr>
            <w:r w:rsidRPr="00F00CCA">
              <w:rPr>
                <w:rFonts w:asciiTheme="minorEastAsia" w:hAnsiTheme="minorEastAsia" w:hint="eastAsia"/>
                <w:b/>
              </w:rPr>
              <w:t>２　大阪市立大学との連携の推進</w:t>
            </w:r>
          </w:p>
          <w:p w:rsidR="001E5140" w:rsidRPr="00F00CCA" w:rsidRDefault="001E5140" w:rsidP="00104B05">
            <w:pPr>
              <w:tabs>
                <w:tab w:val="left" w:pos="6946"/>
              </w:tabs>
              <w:ind w:leftChars="100" w:left="210" w:firstLineChars="100" w:firstLine="210"/>
              <w:rPr>
                <w:rFonts w:asciiTheme="minorEastAsia" w:hAnsiTheme="minorEastAsia"/>
              </w:rPr>
            </w:pPr>
            <w:r w:rsidRPr="00F00CCA">
              <w:rPr>
                <w:rFonts w:asciiTheme="minorEastAsia" w:hAnsiTheme="minorEastAsia" w:hint="eastAsia"/>
              </w:rPr>
              <w:t>大阪市立大学との連携を強化し、法人・大学業務や教育研究の共同実施など、連携・共同化が可能なものについて、先行して実施する。</w:t>
            </w:r>
          </w:p>
          <w:p w:rsidR="00FD2AC7" w:rsidRPr="00F00CCA" w:rsidRDefault="00FD2AC7" w:rsidP="007E69A1">
            <w:pPr>
              <w:tabs>
                <w:tab w:val="left" w:pos="6946"/>
              </w:tabs>
              <w:rPr>
                <w:rFonts w:asciiTheme="minorEastAsia" w:hAnsiTheme="minorEastAsia"/>
              </w:rPr>
            </w:pPr>
          </w:p>
          <w:p w:rsidR="00854F67" w:rsidRPr="00F00CCA" w:rsidRDefault="00854F67" w:rsidP="00854F67">
            <w:pPr>
              <w:rPr>
                <w:rFonts w:asciiTheme="minorEastAsia" w:hAnsiTheme="minorEastAsia"/>
                <w:szCs w:val="28"/>
              </w:rPr>
            </w:pPr>
            <w:r w:rsidRPr="00F00CCA">
              <w:rPr>
                <w:rFonts w:asciiTheme="minorEastAsia" w:hAnsiTheme="minorEastAsia" w:hint="eastAsia"/>
                <w:szCs w:val="28"/>
              </w:rPr>
              <w:t>別表（学域、学部等、研究科）</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20"/>
              <w:gridCol w:w="2264"/>
              <w:gridCol w:w="2264"/>
              <w:gridCol w:w="2227"/>
            </w:tblGrid>
            <w:tr w:rsidR="00854F67" w:rsidRPr="00F00CCA" w:rsidTr="00854F67">
              <w:trPr>
                <w:cantSplit/>
                <w:trHeight w:val="1211"/>
              </w:trPr>
              <w:tc>
                <w:tcPr>
                  <w:tcW w:w="420" w:type="dxa"/>
                  <w:shd w:val="clear" w:color="auto" w:fill="auto"/>
                  <w:textDirection w:val="tbRlV"/>
                  <w:vAlign w:val="center"/>
                </w:tcPr>
                <w:p w:rsidR="00854F67" w:rsidRPr="00F00CCA" w:rsidRDefault="00854F67" w:rsidP="00854F67">
                  <w:pPr>
                    <w:spacing w:line="260" w:lineRule="exact"/>
                    <w:ind w:left="113" w:right="113"/>
                    <w:jc w:val="center"/>
                    <w:rPr>
                      <w:rFonts w:asciiTheme="minorEastAsia" w:hAnsiTheme="minorEastAsia"/>
                      <w:sz w:val="20"/>
                      <w:szCs w:val="28"/>
                    </w:rPr>
                  </w:pPr>
                  <w:r w:rsidRPr="00F00CCA">
                    <w:rPr>
                      <w:rFonts w:asciiTheme="minorEastAsia" w:hAnsiTheme="minorEastAsia" w:hint="eastAsia"/>
                      <w:sz w:val="20"/>
                      <w:szCs w:val="28"/>
                    </w:rPr>
                    <w:t>大学名等</w:t>
                  </w:r>
                </w:p>
              </w:tc>
              <w:tc>
                <w:tcPr>
                  <w:tcW w:w="4528" w:type="dxa"/>
                  <w:gridSpan w:val="2"/>
                  <w:shd w:val="clear" w:color="auto" w:fill="auto"/>
                  <w:vAlign w:val="center"/>
                </w:tcPr>
                <w:p w:rsidR="00854F67" w:rsidRPr="00F00CCA" w:rsidRDefault="00854F67" w:rsidP="00854F67">
                  <w:pPr>
                    <w:spacing w:line="260" w:lineRule="exact"/>
                    <w:ind w:left="200" w:hangingChars="100" w:hanging="200"/>
                    <w:jc w:val="center"/>
                    <w:rPr>
                      <w:rFonts w:asciiTheme="minorEastAsia" w:hAnsiTheme="minorEastAsia"/>
                      <w:sz w:val="20"/>
                      <w:szCs w:val="28"/>
                    </w:rPr>
                  </w:pPr>
                  <w:r w:rsidRPr="00F00CCA">
                    <w:rPr>
                      <w:rFonts w:asciiTheme="minorEastAsia" w:hAnsiTheme="minorEastAsia" w:hint="eastAsia"/>
                      <w:sz w:val="20"/>
                      <w:szCs w:val="28"/>
                    </w:rPr>
                    <w:t>大阪府立大学</w:t>
                  </w:r>
                </w:p>
              </w:tc>
              <w:tc>
                <w:tcPr>
                  <w:tcW w:w="2227" w:type="dxa"/>
                  <w:shd w:val="clear" w:color="auto" w:fill="auto"/>
                  <w:vAlign w:val="center"/>
                </w:tcPr>
                <w:p w:rsidR="00854F67" w:rsidRPr="00F00CCA" w:rsidRDefault="00854F67" w:rsidP="00854F67">
                  <w:pPr>
                    <w:spacing w:line="260" w:lineRule="exact"/>
                    <w:jc w:val="center"/>
                    <w:rPr>
                      <w:rFonts w:asciiTheme="minorEastAsia" w:hAnsiTheme="minorEastAsia"/>
                      <w:sz w:val="20"/>
                      <w:szCs w:val="28"/>
                    </w:rPr>
                  </w:pPr>
                  <w:r w:rsidRPr="00F00CCA">
                    <w:rPr>
                      <w:rFonts w:asciiTheme="minorEastAsia" w:hAnsiTheme="minorEastAsia" w:hint="eastAsia"/>
                      <w:sz w:val="20"/>
                      <w:szCs w:val="28"/>
                    </w:rPr>
                    <w:t>大阪府立大学</w:t>
                  </w:r>
                </w:p>
                <w:p w:rsidR="00854F67" w:rsidRPr="00F00CCA" w:rsidRDefault="00854F67" w:rsidP="00854F67">
                  <w:pPr>
                    <w:spacing w:line="260" w:lineRule="exact"/>
                    <w:jc w:val="center"/>
                    <w:rPr>
                      <w:rFonts w:asciiTheme="minorEastAsia" w:hAnsiTheme="minorEastAsia"/>
                      <w:sz w:val="20"/>
                      <w:szCs w:val="28"/>
                    </w:rPr>
                  </w:pPr>
                  <w:r w:rsidRPr="00F00CCA">
                    <w:rPr>
                      <w:rFonts w:asciiTheme="minorEastAsia" w:hAnsiTheme="minorEastAsia" w:hint="eastAsia"/>
                      <w:sz w:val="20"/>
                      <w:szCs w:val="28"/>
                    </w:rPr>
                    <w:t>工業高等専門学校</w:t>
                  </w:r>
                </w:p>
              </w:tc>
            </w:tr>
            <w:tr w:rsidR="00854F67" w:rsidRPr="00F00CCA" w:rsidTr="00854F67">
              <w:trPr>
                <w:cantSplit/>
                <w:trHeight w:val="1417"/>
              </w:trPr>
              <w:tc>
                <w:tcPr>
                  <w:tcW w:w="420" w:type="dxa"/>
                  <w:tcBorders>
                    <w:bottom w:val="nil"/>
                  </w:tcBorders>
                  <w:shd w:val="clear" w:color="auto" w:fill="auto"/>
                  <w:textDirection w:val="tbRlV"/>
                  <w:vAlign w:val="center"/>
                </w:tcPr>
                <w:p w:rsidR="00854F67" w:rsidRPr="00F00CCA" w:rsidRDefault="00854F67" w:rsidP="00854F67">
                  <w:pPr>
                    <w:spacing w:line="260" w:lineRule="exact"/>
                    <w:ind w:left="57" w:right="113"/>
                    <w:jc w:val="center"/>
                    <w:rPr>
                      <w:rFonts w:asciiTheme="minorEastAsia" w:hAnsiTheme="minorEastAsia"/>
                      <w:sz w:val="20"/>
                      <w:szCs w:val="28"/>
                    </w:rPr>
                  </w:pPr>
                  <w:r w:rsidRPr="00F00CCA">
                    <w:rPr>
                      <w:rFonts w:asciiTheme="minorEastAsia" w:hAnsiTheme="minorEastAsia" w:hint="eastAsia"/>
                      <w:sz w:val="20"/>
                      <w:szCs w:val="28"/>
                    </w:rPr>
                    <w:t xml:space="preserve">　学 域 、学 部 等</w:t>
                  </w:r>
                </w:p>
              </w:tc>
              <w:tc>
                <w:tcPr>
                  <w:tcW w:w="2264" w:type="dxa"/>
                  <w:tcBorders>
                    <w:bottom w:val="nil"/>
                  </w:tcBorders>
                  <w:shd w:val="clear" w:color="auto" w:fill="auto"/>
                </w:tcPr>
                <w:p w:rsidR="00854F67" w:rsidRPr="00F00CCA" w:rsidRDefault="00854F67" w:rsidP="00854F67">
                  <w:pPr>
                    <w:spacing w:line="260" w:lineRule="exact"/>
                    <w:rPr>
                      <w:rFonts w:asciiTheme="minorEastAsia" w:hAnsiTheme="minorEastAsia"/>
                      <w:sz w:val="20"/>
                      <w:szCs w:val="28"/>
                    </w:rPr>
                  </w:pPr>
                  <w:r w:rsidRPr="00F00CCA">
                    <w:rPr>
                      <w:rFonts w:asciiTheme="minorEastAsia" w:hAnsiTheme="minorEastAsia" w:hint="eastAsia"/>
                      <w:sz w:val="20"/>
                      <w:szCs w:val="28"/>
                    </w:rPr>
                    <w:t>現代システム科学域</w:t>
                  </w:r>
                </w:p>
                <w:p w:rsidR="00854F67" w:rsidRPr="00F00CCA" w:rsidRDefault="00854F67" w:rsidP="00854F67">
                  <w:pPr>
                    <w:spacing w:line="260" w:lineRule="exact"/>
                    <w:rPr>
                      <w:rFonts w:asciiTheme="minorEastAsia" w:hAnsiTheme="minorEastAsia"/>
                      <w:sz w:val="20"/>
                      <w:szCs w:val="28"/>
                    </w:rPr>
                  </w:pPr>
                  <w:r w:rsidRPr="00F00CCA">
                    <w:rPr>
                      <w:rFonts w:asciiTheme="minorEastAsia" w:hAnsiTheme="minorEastAsia" w:hint="eastAsia"/>
                      <w:sz w:val="20"/>
                      <w:szCs w:val="28"/>
                    </w:rPr>
                    <w:t>工学域</w:t>
                  </w:r>
                </w:p>
                <w:p w:rsidR="00854F67" w:rsidRPr="00F00CCA" w:rsidRDefault="00854F67" w:rsidP="00854F67">
                  <w:pPr>
                    <w:spacing w:line="260" w:lineRule="exact"/>
                    <w:rPr>
                      <w:rFonts w:asciiTheme="minorEastAsia" w:hAnsiTheme="minorEastAsia"/>
                      <w:sz w:val="20"/>
                      <w:szCs w:val="28"/>
                    </w:rPr>
                  </w:pPr>
                  <w:r w:rsidRPr="00F00CCA">
                    <w:rPr>
                      <w:rFonts w:asciiTheme="minorEastAsia" w:hAnsiTheme="minorEastAsia" w:hint="eastAsia"/>
                      <w:sz w:val="20"/>
                      <w:szCs w:val="28"/>
                    </w:rPr>
                    <w:t>生命環境科学域</w:t>
                  </w:r>
                </w:p>
                <w:p w:rsidR="00854F67" w:rsidRPr="00F00CCA" w:rsidDel="00340318" w:rsidRDefault="00854F67" w:rsidP="00854F67">
                  <w:pPr>
                    <w:spacing w:line="260" w:lineRule="exact"/>
                    <w:ind w:left="200" w:hangingChars="100" w:hanging="200"/>
                    <w:rPr>
                      <w:rFonts w:asciiTheme="minorEastAsia" w:hAnsiTheme="minorEastAsia"/>
                      <w:sz w:val="20"/>
                      <w:szCs w:val="28"/>
                    </w:rPr>
                  </w:pPr>
                  <w:r w:rsidRPr="00F00CCA">
                    <w:rPr>
                      <w:rFonts w:asciiTheme="minorEastAsia" w:hAnsiTheme="minorEastAsia" w:hint="eastAsia"/>
                      <w:sz w:val="20"/>
                      <w:szCs w:val="28"/>
                    </w:rPr>
                    <w:t>地域保健学域</w:t>
                  </w:r>
                </w:p>
              </w:tc>
              <w:tc>
                <w:tcPr>
                  <w:tcW w:w="2264" w:type="dxa"/>
                  <w:tcBorders>
                    <w:bottom w:val="nil"/>
                  </w:tcBorders>
                  <w:shd w:val="clear" w:color="auto" w:fill="auto"/>
                </w:tcPr>
                <w:p w:rsidR="00854F67" w:rsidRPr="00F00CCA" w:rsidRDefault="00854F67" w:rsidP="00854F67">
                  <w:pPr>
                    <w:widowControl/>
                    <w:tabs>
                      <w:tab w:val="left" w:pos="1982"/>
                    </w:tabs>
                    <w:spacing w:line="260" w:lineRule="exact"/>
                    <w:jc w:val="left"/>
                    <w:rPr>
                      <w:rFonts w:asciiTheme="minorEastAsia" w:hAnsiTheme="minorEastAsia"/>
                      <w:sz w:val="20"/>
                      <w:szCs w:val="28"/>
                    </w:rPr>
                  </w:pPr>
                  <w:r w:rsidRPr="00F00CCA">
                    <w:rPr>
                      <w:rFonts w:asciiTheme="minorEastAsia" w:hAnsiTheme="minorEastAsia" w:hint="eastAsia"/>
                      <w:sz w:val="20"/>
                      <w:szCs w:val="28"/>
                    </w:rPr>
                    <w:t>工学部</w:t>
                  </w:r>
                </w:p>
                <w:p w:rsidR="00854F67" w:rsidRPr="00F00CCA" w:rsidRDefault="00854F67" w:rsidP="00854F67">
                  <w:pPr>
                    <w:widowControl/>
                    <w:tabs>
                      <w:tab w:val="left" w:pos="1982"/>
                    </w:tabs>
                    <w:spacing w:line="260" w:lineRule="exact"/>
                    <w:jc w:val="left"/>
                    <w:rPr>
                      <w:rFonts w:asciiTheme="minorEastAsia" w:hAnsiTheme="minorEastAsia"/>
                      <w:sz w:val="20"/>
                      <w:szCs w:val="28"/>
                    </w:rPr>
                  </w:pPr>
                  <w:r w:rsidRPr="00F00CCA">
                    <w:rPr>
                      <w:rFonts w:asciiTheme="minorEastAsia" w:hAnsiTheme="minorEastAsia" w:hint="eastAsia"/>
                      <w:sz w:val="20"/>
                      <w:szCs w:val="28"/>
                    </w:rPr>
                    <w:t>生命環境科学部</w:t>
                  </w:r>
                </w:p>
                <w:p w:rsidR="00854F67" w:rsidRPr="00F00CCA" w:rsidRDefault="00854F67" w:rsidP="00854F67">
                  <w:pPr>
                    <w:widowControl/>
                    <w:tabs>
                      <w:tab w:val="left" w:pos="1982"/>
                    </w:tabs>
                    <w:spacing w:line="260" w:lineRule="exact"/>
                    <w:jc w:val="left"/>
                    <w:rPr>
                      <w:rFonts w:asciiTheme="minorEastAsia" w:hAnsiTheme="minorEastAsia"/>
                      <w:sz w:val="20"/>
                      <w:szCs w:val="28"/>
                    </w:rPr>
                  </w:pPr>
                  <w:r w:rsidRPr="00F00CCA">
                    <w:rPr>
                      <w:rFonts w:asciiTheme="minorEastAsia" w:hAnsiTheme="minorEastAsia" w:hint="eastAsia"/>
                      <w:sz w:val="20"/>
                      <w:szCs w:val="28"/>
                    </w:rPr>
                    <w:t>理学部</w:t>
                  </w:r>
                </w:p>
                <w:p w:rsidR="00854F67" w:rsidRPr="00F00CCA" w:rsidRDefault="00854F67" w:rsidP="00854F67">
                  <w:pPr>
                    <w:widowControl/>
                    <w:tabs>
                      <w:tab w:val="left" w:pos="1982"/>
                    </w:tabs>
                    <w:spacing w:line="260" w:lineRule="exact"/>
                    <w:jc w:val="left"/>
                    <w:rPr>
                      <w:rFonts w:asciiTheme="minorEastAsia" w:hAnsiTheme="minorEastAsia"/>
                      <w:sz w:val="20"/>
                      <w:szCs w:val="28"/>
                    </w:rPr>
                  </w:pPr>
                  <w:r w:rsidRPr="00F00CCA">
                    <w:rPr>
                      <w:rFonts w:asciiTheme="minorEastAsia" w:hAnsiTheme="minorEastAsia" w:hint="eastAsia"/>
                      <w:sz w:val="20"/>
                      <w:szCs w:val="28"/>
                    </w:rPr>
                    <w:t>経済学部</w:t>
                  </w:r>
                </w:p>
                <w:p w:rsidR="00854F67" w:rsidRPr="00F00CCA" w:rsidRDefault="00854F67" w:rsidP="00854F67">
                  <w:pPr>
                    <w:tabs>
                      <w:tab w:val="left" w:pos="1982"/>
                    </w:tabs>
                    <w:spacing w:line="260" w:lineRule="exact"/>
                    <w:rPr>
                      <w:rFonts w:asciiTheme="minorEastAsia" w:hAnsiTheme="minorEastAsia"/>
                      <w:sz w:val="20"/>
                      <w:szCs w:val="28"/>
                    </w:rPr>
                  </w:pPr>
                  <w:r w:rsidRPr="00F00CCA">
                    <w:rPr>
                      <w:rFonts w:asciiTheme="minorEastAsia" w:hAnsiTheme="minorEastAsia" w:hint="eastAsia"/>
                      <w:sz w:val="20"/>
                      <w:szCs w:val="28"/>
                    </w:rPr>
                    <w:t>人間社会学部</w:t>
                  </w:r>
                </w:p>
                <w:p w:rsidR="00854F67" w:rsidRPr="00F00CCA" w:rsidRDefault="00854F67" w:rsidP="00854F67">
                  <w:pPr>
                    <w:spacing w:line="260" w:lineRule="exact"/>
                    <w:ind w:left="200" w:hangingChars="100" w:hanging="200"/>
                    <w:rPr>
                      <w:rFonts w:asciiTheme="minorEastAsia" w:hAnsiTheme="minorEastAsia"/>
                      <w:sz w:val="20"/>
                      <w:szCs w:val="28"/>
                    </w:rPr>
                  </w:pPr>
                  <w:r w:rsidRPr="00F00CCA">
                    <w:rPr>
                      <w:rFonts w:asciiTheme="minorEastAsia" w:hAnsiTheme="minorEastAsia" w:hint="eastAsia"/>
                      <w:sz w:val="20"/>
                      <w:szCs w:val="28"/>
                    </w:rPr>
                    <w:t>看護学部</w:t>
                  </w:r>
                </w:p>
                <w:p w:rsidR="00854F67" w:rsidRPr="00F00CCA" w:rsidDel="00340318" w:rsidRDefault="00854F67" w:rsidP="00854F67">
                  <w:pPr>
                    <w:spacing w:line="260" w:lineRule="exact"/>
                    <w:rPr>
                      <w:rFonts w:asciiTheme="minorEastAsia" w:hAnsiTheme="minorEastAsia"/>
                      <w:sz w:val="20"/>
                      <w:szCs w:val="28"/>
                    </w:rPr>
                  </w:pPr>
                  <w:r w:rsidRPr="00F00CCA">
                    <w:rPr>
                      <w:rFonts w:asciiTheme="minorEastAsia" w:hAnsiTheme="minorEastAsia" w:hint="eastAsia"/>
                      <w:sz w:val="20"/>
                      <w:szCs w:val="28"/>
                    </w:rPr>
                    <w:t>総合リハビリテーション学部</w:t>
                  </w:r>
                </w:p>
              </w:tc>
              <w:tc>
                <w:tcPr>
                  <w:tcW w:w="2227" w:type="dxa"/>
                  <w:tcBorders>
                    <w:bottom w:val="nil"/>
                  </w:tcBorders>
                  <w:shd w:val="clear" w:color="auto" w:fill="auto"/>
                </w:tcPr>
                <w:p w:rsidR="00854F67" w:rsidRPr="00F00CCA" w:rsidRDefault="00854F67" w:rsidP="00854F67">
                  <w:pPr>
                    <w:spacing w:line="260" w:lineRule="exact"/>
                    <w:rPr>
                      <w:rFonts w:asciiTheme="minorEastAsia" w:hAnsiTheme="minorEastAsia"/>
                      <w:sz w:val="20"/>
                      <w:szCs w:val="28"/>
                    </w:rPr>
                  </w:pPr>
                  <w:r w:rsidRPr="00F00CCA">
                    <w:rPr>
                      <w:rFonts w:asciiTheme="minorEastAsia" w:hAnsiTheme="minorEastAsia" w:hint="eastAsia"/>
                      <w:sz w:val="20"/>
                      <w:szCs w:val="28"/>
                    </w:rPr>
                    <w:t>（本科）</w:t>
                  </w:r>
                </w:p>
                <w:p w:rsidR="00854F67" w:rsidRPr="00F00CCA" w:rsidRDefault="00854F67" w:rsidP="00854F67">
                  <w:pPr>
                    <w:spacing w:line="260" w:lineRule="exact"/>
                    <w:rPr>
                      <w:rFonts w:asciiTheme="minorEastAsia" w:hAnsiTheme="minorEastAsia"/>
                      <w:sz w:val="20"/>
                      <w:szCs w:val="28"/>
                    </w:rPr>
                  </w:pPr>
                  <w:r w:rsidRPr="00F00CCA">
                    <w:rPr>
                      <w:rFonts w:asciiTheme="minorEastAsia" w:hAnsiTheme="minorEastAsia" w:hint="eastAsia"/>
                      <w:sz w:val="20"/>
                      <w:szCs w:val="28"/>
                    </w:rPr>
                    <w:t>総合工学システム学科</w:t>
                  </w:r>
                </w:p>
                <w:p w:rsidR="00854F67" w:rsidRPr="00F00CCA" w:rsidRDefault="00854F67" w:rsidP="00854F67">
                  <w:pPr>
                    <w:spacing w:line="260" w:lineRule="exact"/>
                    <w:rPr>
                      <w:rFonts w:asciiTheme="minorEastAsia" w:hAnsiTheme="minorEastAsia"/>
                      <w:sz w:val="20"/>
                      <w:szCs w:val="28"/>
                    </w:rPr>
                  </w:pPr>
                  <w:r w:rsidRPr="00F00CCA">
                    <w:rPr>
                      <w:rFonts w:asciiTheme="minorEastAsia" w:hAnsiTheme="minorEastAsia" w:hint="eastAsia"/>
                      <w:sz w:val="20"/>
                      <w:szCs w:val="28"/>
                    </w:rPr>
                    <w:t>（専攻科）</w:t>
                  </w:r>
                </w:p>
                <w:p w:rsidR="00854F67" w:rsidRPr="00F00CCA" w:rsidDel="006A6876" w:rsidRDefault="00854F67" w:rsidP="00854F67">
                  <w:pPr>
                    <w:spacing w:line="260" w:lineRule="exact"/>
                    <w:rPr>
                      <w:rFonts w:asciiTheme="minorEastAsia" w:hAnsiTheme="minorEastAsia"/>
                      <w:sz w:val="20"/>
                      <w:szCs w:val="28"/>
                    </w:rPr>
                  </w:pPr>
                  <w:r w:rsidRPr="00F00CCA">
                    <w:rPr>
                      <w:rFonts w:asciiTheme="minorEastAsia" w:hAnsiTheme="minorEastAsia" w:hint="eastAsia"/>
                      <w:sz w:val="20"/>
                      <w:szCs w:val="28"/>
                    </w:rPr>
                    <w:t>総合工学システム専攻</w:t>
                  </w:r>
                </w:p>
              </w:tc>
            </w:tr>
            <w:tr w:rsidR="00854F67" w:rsidRPr="00F00CCA" w:rsidTr="00854F67">
              <w:trPr>
                <w:cantSplit/>
                <w:trHeight w:val="2434"/>
              </w:trPr>
              <w:tc>
                <w:tcPr>
                  <w:tcW w:w="420" w:type="dxa"/>
                  <w:shd w:val="clear" w:color="auto" w:fill="auto"/>
                  <w:textDirection w:val="tbRlV"/>
                  <w:vAlign w:val="center"/>
                </w:tcPr>
                <w:p w:rsidR="00854F67" w:rsidRPr="00F00CCA" w:rsidRDefault="00854F67" w:rsidP="00854F67">
                  <w:pPr>
                    <w:spacing w:line="260" w:lineRule="exact"/>
                    <w:ind w:left="113" w:right="113"/>
                    <w:rPr>
                      <w:rFonts w:asciiTheme="minorEastAsia" w:hAnsiTheme="minorEastAsia"/>
                      <w:sz w:val="20"/>
                      <w:szCs w:val="28"/>
                    </w:rPr>
                  </w:pPr>
                  <w:r w:rsidRPr="00F00CCA">
                    <w:rPr>
                      <w:rFonts w:asciiTheme="minorEastAsia" w:hAnsiTheme="minorEastAsia" w:hint="eastAsia"/>
                      <w:sz w:val="20"/>
                      <w:szCs w:val="28"/>
                    </w:rPr>
                    <w:t xml:space="preserve"> 　研　　究　　科　 </w:t>
                  </w:r>
                </w:p>
              </w:tc>
              <w:tc>
                <w:tcPr>
                  <w:tcW w:w="2264" w:type="dxa"/>
                  <w:shd w:val="clear" w:color="auto" w:fill="auto"/>
                </w:tcPr>
                <w:p w:rsidR="00854F67" w:rsidRPr="00F00CCA" w:rsidRDefault="00854F67" w:rsidP="00854F67">
                  <w:pPr>
                    <w:widowControl/>
                    <w:spacing w:line="260" w:lineRule="exact"/>
                    <w:jc w:val="left"/>
                    <w:rPr>
                      <w:rFonts w:asciiTheme="minorEastAsia" w:hAnsiTheme="minorEastAsia"/>
                      <w:sz w:val="20"/>
                      <w:szCs w:val="28"/>
                    </w:rPr>
                  </w:pPr>
                  <w:r w:rsidRPr="00F00CCA">
                    <w:rPr>
                      <w:rFonts w:asciiTheme="minorEastAsia" w:hAnsiTheme="minorEastAsia" w:hint="eastAsia"/>
                      <w:sz w:val="20"/>
                      <w:szCs w:val="28"/>
                    </w:rPr>
                    <w:t>工学研究科</w:t>
                  </w:r>
                </w:p>
                <w:p w:rsidR="00854F67" w:rsidRPr="00F00CCA" w:rsidRDefault="00854F67" w:rsidP="00854F67">
                  <w:pPr>
                    <w:widowControl/>
                    <w:spacing w:line="260" w:lineRule="exact"/>
                    <w:jc w:val="left"/>
                    <w:rPr>
                      <w:rFonts w:asciiTheme="minorEastAsia" w:hAnsiTheme="minorEastAsia"/>
                      <w:sz w:val="20"/>
                      <w:szCs w:val="28"/>
                    </w:rPr>
                  </w:pPr>
                  <w:r w:rsidRPr="00F00CCA">
                    <w:rPr>
                      <w:rFonts w:asciiTheme="minorEastAsia" w:hAnsiTheme="minorEastAsia" w:hint="eastAsia"/>
                      <w:sz w:val="20"/>
                      <w:szCs w:val="28"/>
                    </w:rPr>
                    <w:t>生命環境科学研究科</w:t>
                  </w:r>
                </w:p>
                <w:p w:rsidR="00854F67" w:rsidRPr="00F00CCA" w:rsidRDefault="00854F67" w:rsidP="00854F67">
                  <w:pPr>
                    <w:widowControl/>
                    <w:spacing w:line="260" w:lineRule="exact"/>
                    <w:jc w:val="left"/>
                    <w:rPr>
                      <w:rFonts w:asciiTheme="minorEastAsia" w:hAnsiTheme="minorEastAsia"/>
                      <w:sz w:val="20"/>
                      <w:szCs w:val="28"/>
                    </w:rPr>
                  </w:pPr>
                  <w:r w:rsidRPr="00F00CCA">
                    <w:rPr>
                      <w:rFonts w:asciiTheme="minorEastAsia" w:hAnsiTheme="minorEastAsia" w:hint="eastAsia"/>
                      <w:sz w:val="20"/>
                      <w:szCs w:val="28"/>
                    </w:rPr>
                    <w:t>理学系研究科</w:t>
                  </w:r>
                </w:p>
                <w:p w:rsidR="00854F67" w:rsidRPr="00F00CCA" w:rsidRDefault="00854F67" w:rsidP="00854F67">
                  <w:pPr>
                    <w:widowControl/>
                    <w:spacing w:line="260" w:lineRule="exact"/>
                    <w:jc w:val="left"/>
                    <w:rPr>
                      <w:rFonts w:asciiTheme="minorEastAsia" w:hAnsiTheme="minorEastAsia"/>
                      <w:sz w:val="20"/>
                      <w:szCs w:val="28"/>
                    </w:rPr>
                  </w:pPr>
                  <w:r w:rsidRPr="00F00CCA">
                    <w:rPr>
                      <w:rFonts w:asciiTheme="minorEastAsia" w:hAnsiTheme="minorEastAsia" w:hint="eastAsia"/>
                      <w:sz w:val="20"/>
                      <w:szCs w:val="28"/>
                    </w:rPr>
                    <w:t>経済学研究科</w:t>
                  </w:r>
                </w:p>
                <w:p w:rsidR="00854F67" w:rsidRPr="00F00CCA" w:rsidRDefault="00854F67" w:rsidP="00854F67">
                  <w:pPr>
                    <w:widowControl/>
                    <w:spacing w:line="260" w:lineRule="exact"/>
                    <w:jc w:val="left"/>
                    <w:rPr>
                      <w:rFonts w:asciiTheme="minorEastAsia" w:hAnsiTheme="minorEastAsia"/>
                      <w:sz w:val="20"/>
                      <w:szCs w:val="28"/>
                    </w:rPr>
                  </w:pPr>
                  <w:r w:rsidRPr="00F00CCA">
                    <w:rPr>
                      <w:rFonts w:asciiTheme="minorEastAsia" w:hAnsiTheme="minorEastAsia" w:hint="eastAsia"/>
                      <w:sz w:val="20"/>
                      <w:szCs w:val="28"/>
                    </w:rPr>
                    <w:t>人間社会システム科学研究科</w:t>
                  </w:r>
                </w:p>
                <w:p w:rsidR="00854F67" w:rsidRPr="00F00CCA" w:rsidRDefault="00854F67" w:rsidP="00854F67">
                  <w:pPr>
                    <w:widowControl/>
                    <w:spacing w:line="260" w:lineRule="exact"/>
                    <w:jc w:val="left"/>
                    <w:rPr>
                      <w:rFonts w:asciiTheme="minorEastAsia" w:hAnsiTheme="minorEastAsia"/>
                      <w:sz w:val="20"/>
                      <w:szCs w:val="28"/>
                    </w:rPr>
                  </w:pPr>
                  <w:r w:rsidRPr="00F00CCA">
                    <w:rPr>
                      <w:rFonts w:asciiTheme="minorEastAsia" w:hAnsiTheme="minorEastAsia" w:hint="eastAsia"/>
                      <w:sz w:val="20"/>
                      <w:szCs w:val="28"/>
                    </w:rPr>
                    <w:t>看護学研究科</w:t>
                  </w:r>
                </w:p>
                <w:p w:rsidR="00854F67" w:rsidRPr="00F00CCA" w:rsidRDefault="00854F67" w:rsidP="00854F67">
                  <w:pPr>
                    <w:spacing w:line="260" w:lineRule="exact"/>
                    <w:rPr>
                      <w:rFonts w:asciiTheme="minorEastAsia" w:hAnsiTheme="minorEastAsia"/>
                      <w:sz w:val="20"/>
                      <w:szCs w:val="28"/>
                    </w:rPr>
                  </w:pPr>
                  <w:r w:rsidRPr="00F00CCA">
                    <w:rPr>
                      <w:rFonts w:asciiTheme="minorEastAsia" w:hAnsiTheme="minorEastAsia" w:hint="eastAsia"/>
                      <w:sz w:val="20"/>
                      <w:szCs w:val="28"/>
                    </w:rPr>
                    <w:t>総合リハビリテーション学研究科</w:t>
                  </w:r>
                </w:p>
              </w:tc>
              <w:tc>
                <w:tcPr>
                  <w:tcW w:w="2264" w:type="dxa"/>
                  <w:shd w:val="clear" w:color="auto" w:fill="auto"/>
                  <w:vAlign w:val="center"/>
                </w:tcPr>
                <w:p w:rsidR="00854F67" w:rsidRPr="00F00CCA" w:rsidRDefault="00854F67" w:rsidP="00854F67">
                  <w:pPr>
                    <w:widowControl/>
                    <w:spacing w:line="260" w:lineRule="exact"/>
                    <w:jc w:val="center"/>
                    <w:rPr>
                      <w:rFonts w:asciiTheme="minorEastAsia" w:hAnsiTheme="minorEastAsia"/>
                      <w:spacing w:val="-20"/>
                      <w:sz w:val="20"/>
                      <w:szCs w:val="28"/>
                    </w:rPr>
                  </w:pPr>
                  <w:r w:rsidRPr="00F00CCA">
                    <w:rPr>
                      <w:rFonts w:asciiTheme="minorEastAsia" w:hAnsiTheme="minorEastAsia" w:hint="eastAsia"/>
                      <w:spacing w:val="-20"/>
                      <w:sz w:val="20"/>
                      <w:szCs w:val="28"/>
                    </w:rPr>
                    <w:t>─────</w:t>
                  </w:r>
                </w:p>
              </w:tc>
              <w:tc>
                <w:tcPr>
                  <w:tcW w:w="2227" w:type="dxa"/>
                  <w:shd w:val="clear" w:color="auto" w:fill="auto"/>
                  <w:vAlign w:val="center"/>
                </w:tcPr>
                <w:p w:rsidR="00854F67" w:rsidRPr="00F00CCA" w:rsidRDefault="00854F67" w:rsidP="00854F67">
                  <w:pPr>
                    <w:widowControl/>
                    <w:spacing w:line="260" w:lineRule="exact"/>
                    <w:jc w:val="center"/>
                    <w:rPr>
                      <w:rFonts w:asciiTheme="minorEastAsia" w:hAnsiTheme="minorEastAsia"/>
                      <w:spacing w:val="-20"/>
                      <w:sz w:val="20"/>
                      <w:szCs w:val="28"/>
                    </w:rPr>
                  </w:pPr>
                  <w:r w:rsidRPr="00F00CCA">
                    <w:rPr>
                      <w:rFonts w:asciiTheme="minorEastAsia" w:hAnsiTheme="minorEastAsia" w:hint="eastAsia"/>
                      <w:spacing w:val="-20"/>
                      <w:sz w:val="20"/>
                      <w:szCs w:val="28"/>
                    </w:rPr>
                    <w:t>─────</w:t>
                  </w:r>
                </w:p>
              </w:tc>
            </w:tr>
          </w:tbl>
          <w:p w:rsidR="00854F67" w:rsidRPr="00F00CCA" w:rsidRDefault="00854F67" w:rsidP="00854F67">
            <w:pPr>
              <w:autoSpaceDN w:val="0"/>
              <w:ind w:leftChars="110" w:left="651" w:hangingChars="200" w:hanging="420"/>
              <w:rPr>
                <w:rFonts w:asciiTheme="minorEastAsia" w:hAnsiTheme="minorEastAsia"/>
              </w:rPr>
            </w:pPr>
            <w:r w:rsidRPr="00F00CCA">
              <w:rPr>
                <w:rFonts w:asciiTheme="minorEastAsia" w:hAnsiTheme="minorEastAsia" w:hint="eastAsia"/>
              </w:rPr>
              <w:t>備考　「学域、学部等」の中欄に掲げる学部については、平成24年度入学者から学生募集を停止している。</w:t>
            </w:r>
          </w:p>
          <w:p w:rsidR="001E5140" w:rsidRPr="00F00CCA" w:rsidRDefault="001E5140" w:rsidP="007E69A1">
            <w:pPr>
              <w:tabs>
                <w:tab w:val="left" w:pos="6946"/>
              </w:tabs>
              <w:rPr>
                <w:rFonts w:asciiTheme="minorEastAsia" w:hAnsiTheme="minorEastAsia"/>
              </w:rPr>
            </w:pPr>
          </w:p>
        </w:tc>
        <w:tc>
          <w:tcPr>
            <w:tcW w:w="7798" w:type="dxa"/>
          </w:tcPr>
          <w:p w:rsidR="00C01653" w:rsidRPr="00F00CCA" w:rsidRDefault="00C01653" w:rsidP="00C01653">
            <w:pPr>
              <w:rPr>
                <w:rFonts w:asciiTheme="minorEastAsia" w:hAnsiTheme="minorEastAsia"/>
                <w:b/>
              </w:rPr>
            </w:pPr>
            <w:r w:rsidRPr="00F00CCA">
              <w:rPr>
                <w:rFonts w:asciiTheme="minorEastAsia" w:hAnsiTheme="minorEastAsia"/>
                <w:b/>
                <w:noProof/>
              </w:rPr>
              <w:lastRenderedPageBreak/>
              <mc:AlternateContent>
                <mc:Choice Requires="wps">
                  <w:drawing>
                    <wp:anchor distT="0" distB="0" distL="114300" distR="114300" simplePos="0" relativeHeight="251663360" behindDoc="0" locked="0" layoutInCell="1" allowOverlap="1" wp14:anchorId="7A75560D" wp14:editId="02733640">
                      <wp:simplePos x="0" y="0"/>
                      <wp:positionH relativeFrom="column">
                        <wp:posOffset>3160882</wp:posOffset>
                      </wp:positionH>
                      <wp:positionV relativeFrom="paragraph">
                        <wp:posOffset>-627380</wp:posOffset>
                      </wp:positionV>
                      <wp:extent cx="1604969" cy="307798"/>
                      <wp:effectExtent l="0" t="0" r="14605"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969" cy="307798"/>
                              </a:xfrm>
                              <a:prstGeom prst="rect">
                                <a:avLst/>
                              </a:prstGeom>
                              <a:solidFill>
                                <a:srgbClr val="FFFFFF"/>
                              </a:solidFill>
                              <a:ln w="9525">
                                <a:solidFill>
                                  <a:srgbClr val="000000"/>
                                </a:solidFill>
                                <a:miter lim="800000"/>
                                <a:headEnd/>
                                <a:tailEnd/>
                              </a:ln>
                            </wps:spPr>
                            <wps:txbx>
                              <w:txbxContent>
                                <w:p w:rsidR="00C01653" w:rsidRPr="00EA71DC" w:rsidRDefault="00EA71DC" w:rsidP="00EA71DC">
                                  <w:pPr>
                                    <w:jc w:val="center"/>
                                    <w:rPr>
                                      <w:rFonts w:ascii="ＭＳ Ｐゴシック" w:eastAsia="ＭＳ Ｐゴシック" w:hAnsi="ＭＳ Ｐゴシック"/>
                                      <w:sz w:val="20"/>
                                      <w:szCs w:val="20"/>
                                    </w:rPr>
                                  </w:pPr>
                                  <w:r w:rsidRPr="00EA71DC">
                                    <w:rPr>
                                      <w:rFonts w:ascii="ＭＳ Ｐゴシック" w:eastAsia="ＭＳ Ｐゴシック" w:hAnsi="ＭＳ Ｐゴシック" w:hint="eastAsia"/>
                                      <w:sz w:val="20"/>
                                      <w:szCs w:val="20"/>
                                    </w:rPr>
                                    <w:t>資料</w:t>
                                  </w:r>
                                  <w:r w:rsidR="00FE0536">
                                    <w:rPr>
                                      <w:rFonts w:ascii="ＭＳ Ｐゴシック" w:eastAsia="ＭＳ Ｐゴシック" w:hAnsi="ＭＳ Ｐゴシック" w:hint="eastAsia"/>
                                      <w:sz w:val="20"/>
                                      <w:szCs w:val="20"/>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48.9pt;margin-top:-49.4pt;width:126.4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">
                      <v:textbox>
                        <w:txbxContent>
                          <w:p w:rsidR="00C01653" w:rsidRPr="00EA71DC" w:rsidRDefault="00EA71DC" w:rsidP="00EA71DC">
                            <w:pPr>
                              <w:jc w:val="center"/>
                              <w:rPr>
                                <w:rFonts w:ascii="ＭＳ Ｐゴシック" w:eastAsia="ＭＳ Ｐゴシック" w:hAnsi="ＭＳ Ｐゴシック"/>
                                <w:sz w:val="20"/>
                                <w:szCs w:val="20"/>
                              </w:rPr>
                            </w:pPr>
                            <w:r w:rsidRPr="00EA71DC">
                              <w:rPr>
                                <w:rFonts w:ascii="ＭＳ Ｐゴシック" w:eastAsia="ＭＳ Ｐゴシック" w:hAnsi="ＭＳ Ｐゴシック" w:hint="eastAsia"/>
                                <w:sz w:val="20"/>
                                <w:szCs w:val="20"/>
                              </w:rPr>
                              <w:t>資料</w:t>
                            </w:r>
                            <w:r w:rsidR="00FE0536">
                              <w:rPr>
                                <w:rFonts w:ascii="ＭＳ Ｐゴシック" w:eastAsia="ＭＳ Ｐゴシック" w:hAnsi="ＭＳ Ｐゴシック" w:hint="eastAsia"/>
                                <w:sz w:val="20"/>
                                <w:szCs w:val="20"/>
                              </w:rPr>
                              <w:t>１</w:t>
                            </w:r>
                          </w:p>
                        </w:txbxContent>
                      </v:textbox>
                    </v:shape>
                  </w:pict>
                </mc:Fallback>
              </mc:AlternateContent>
            </w:r>
            <w:r w:rsidRPr="00F00CCA">
              <w:rPr>
                <w:rFonts w:asciiTheme="minorEastAsia" w:hAnsiTheme="minorEastAsia" w:hint="eastAsia"/>
                <w:b/>
              </w:rPr>
              <w:t>（はじめに）</w:t>
            </w:r>
          </w:p>
          <w:p w:rsidR="00C01653" w:rsidRPr="00F00CCA" w:rsidRDefault="00C01653" w:rsidP="00C01653">
            <w:pPr>
              <w:ind w:firstLineChars="100" w:firstLine="210"/>
              <w:rPr>
                <w:rFonts w:asciiTheme="minorEastAsia" w:hAnsiTheme="minorEastAsia"/>
              </w:rPr>
            </w:pPr>
            <w:r w:rsidRPr="00F00CCA">
              <w:rPr>
                <w:rFonts w:asciiTheme="minorEastAsia" w:hAnsiTheme="minorEastAsia" w:hint="eastAsia"/>
              </w:rPr>
              <w:t>公立大学法人大阪府立大学は、平成17年4月の地方独立行政法人化以降、府立三大学統合や府立工業高等専門学校の法人運営化、学域制への移行などの様々な改革を進めつつ、教育研究等の取組を着実に実施し、多くの成果を社会に還元してきた。</w:t>
            </w:r>
          </w:p>
          <w:p w:rsidR="00C01653" w:rsidRPr="00F00CCA" w:rsidRDefault="00C01653" w:rsidP="00C01653">
            <w:pPr>
              <w:ind w:firstLineChars="100" w:firstLine="210"/>
              <w:rPr>
                <w:rFonts w:asciiTheme="minorEastAsia" w:hAnsiTheme="minorEastAsia"/>
              </w:rPr>
            </w:pPr>
            <w:r w:rsidRPr="00F00CCA">
              <w:rPr>
                <w:rFonts w:asciiTheme="minorEastAsia" w:hAnsiTheme="minorEastAsia" w:hint="eastAsia"/>
              </w:rPr>
              <w:t>平成29年4月から始まる第3期中期目標期間においては、これまで培ってきた強みを活かしつつ、改革の継続・発展を基本として、企業や他大学等との多様な連携強化による取組の創造と改善を進めることとし、本法人の第3期中期計画を次のとおり掲げ、活動成果の還元をもって社会に貢献する。</w:t>
            </w:r>
          </w:p>
          <w:p w:rsidR="00C01653" w:rsidRPr="00F00CCA" w:rsidRDefault="00C01653" w:rsidP="00C01653">
            <w:pPr>
              <w:ind w:firstLineChars="100" w:firstLine="210"/>
              <w:rPr>
                <w:rFonts w:asciiTheme="minorEastAsia" w:hAnsiTheme="minorEastAsia"/>
              </w:rPr>
            </w:pPr>
            <w:r w:rsidRPr="00F00CCA">
              <w:rPr>
                <w:rFonts w:asciiTheme="minorEastAsia" w:hAnsiTheme="minorEastAsia" w:hint="eastAsia"/>
              </w:rPr>
              <w:t>なお、取組にあたっては、「社会で活躍する応用力・実践力を備えた高度人材の育成」、「大阪からのイノベーションに繋がる研究の推進」、「グローバル展開に向けた環境の整備」の３つを重点的な目標として位置づけ、大阪府立大学（以下、「府大」という。）及び大阪府立大学工業高等専門学校（以下、「府大高専」という。）のさらなる機能強化を図る。</w:t>
            </w:r>
          </w:p>
          <w:p w:rsidR="00C01653" w:rsidRPr="00F00CCA" w:rsidRDefault="00C01653" w:rsidP="00C01653">
            <w:pPr>
              <w:rPr>
                <w:rFonts w:asciiTheme="minorEastAsia" w:hAnsiTheme="minorEastAsia"/>
              </w:rPr>
            </w:pPr>
            <w:r w:rsidRPr="00F00CCA">
              <w:rPr>
                <w:rFonts w:asciiTheme="minorEastAsia" w:hAnsiTheme="minorEastAsia" w:hint="eastAsia"/>
              </w:rPr>
              <w:t xml:space="preserve">　教育においては、入学者選抜の改革や教育プログラム等の充実、教育の質保証のための体制整備等を進める。府大では、急速に変化する社会に対応した幅広い教養と高い専門性を備え、地域社会及び国際社会で活躍できる人材を、府大高専では、ものづくりの場でのリーダー的資質を備えた実践的技術者の養成を図る。</w:t>
            </w:r>
          </w:p>
          <w:p w:rsidR="00C01653" w:rsidRPr="00F00CCA" w:rsidRDefault="00C01653" w:rsidP="00C01653">
            <w:pPr>
              <w:rPr>
                <w:rFonts w:asciiTheme="minorEastAsia" w:hAnsiTheme="minorEastAsia"/>
              </w:rPr>
            </w:pPr>
            <w:r w:rsidRPr="00F00CCA">
              <w:rPr>
                <w:rFonts w:asciiTheme="minorEastAsia" w:hAnsiTheme="minorEastAsia" w:hint="eastAsia"/>
              </w:rPr>
              <w:t xml:space="preserve">　研究においては、分野横断的な研究体制や企業や他大学等との連携体制をより強化させ、研究水準の向上を図る。府大では、先端的な研究や異分野融合による研究を推進するとともに、社会的ニーズに対応した研究を推進し、「高度研究型大学」として現代社会の様々な課題の解決やイノベーションの創出に資する。府大高専では、ものづくり産業の発展に資する研究を推進する。</w:t>
            </w:r>
          </w:p>
          <w:p w:rsidR="00C01653" w:rsidRPr="00F00CCA" w:rsidRDefault="00C01653" w:rsidP="00C01653">
            <w:pPr>
              <w:rPr>
                <w:rFonts w:asciiTheme="minorEastAsia" w:hAnsiTheme="minorEastAsia"/>
              </w:rPr>
            </w:pPr>
            <w:r w:rsidRPr="00F00CCA">
              <w:rPr>
                <w:rFonts w:asciiTheme="minorEastAsia" w:hAnsiTheme="minorEastAsia" w:hint="eastAsia"/>
              </w:rPr>
              <w:t xml:space="preserve">　これらの活動におけるグローバルな展開に向けた環境整備に取り組むとともに、取組を支える経営資源の強化・活用を図り活動の持続的な発展に耐えうるものとする。</w:t>
            </w:r>
          </w:p>
          <w:p w:rsidR="00C01653" w:rsidRPr="00F00CCA" w:rsidRDefault="00C01653" w:rsidP="00C01653">
            <w:pPr>
              <w:tabs>
                <w:tab w:val="left" w:pos="6946"/>
              </w:tabs>
              <w:rPr>
                <w:rFonts w:asciiTheme="minorEastAsia" w:hAnsiTheme="minorEastAsia"/>
              </w:rPr>
            </w:pPr>
            <w:r w:rsidRPr="00F00CCA">
              <w:rPr>
                <w:rFonts w:asciiTheme="minorEastAsia" w:hAnsiTheme="minorEastAsia" w:hint="eastAsia"/>
              </w:rPr>
              <w:t xml:space="preserve">　また、大阪市立大学との統合による新大学実現に向けた準備、連携・共同化を推進する。</w:t>
            </w:r>
          </w:p>
          <w:p w:rsidR="00C01653" w:rsidRPr="00F00CCA" w:rsidRDefault="00C01653"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b/>
              </w:rPr>
            </w:pPr>
            <w:r w:rsidRPr="00F00CCA">
              <w:rPr>
                <w:rFonts w:asciiTheme="minorEastAsia" w:hAnsiTheme="minorEastAsia" w:hint="eastAsia"/>
                <w:b/>
              </w:rPr>
              <w:t>Ⅰ　教育研究等の質の向上に関する目標を達成するために取るべき措置</w:t>
            </w:r>
          </w:p>
          <w:p w:rsidR="00C01653" w:rsidRPr="00F00CCA" w:rsidRDefault="00C01653" w:rsidP="00C01653">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（住民に対して提供するサービスその他の業務の質の向上に関する目標を達成するために取るべき措置）</w:t>
            </w:r>
          </w:p>
          <w:p w:rsidR="00C01653" w:rsidRPr="00F00CCA" w:rsidRDefault="00C01653" w:rsidP="00586FB9">
            <w:pPr>
              <w:tabs>
                <w:tab w:val="left" w:pos="6946"/>
              </w:tabs>
              <w:ind w:firstLineChars="100" w:firstLine="211"/>
              <w:rPr>
                <w:rFonts w:asciiTheme="minorEastAsia" w:hAnsiTheme="minorEastAsia"/>
                <w:b/>
              </w:rPr>
            </w:pPr>
            <w:r w:rsidRPr="00F00CCA">
              <w:rPr>
                <w:rFonts w:asciiTheme="minorEastAsia" w:hAnsiTheme="minorEastAsia" w:hint="eastAsia"/>
                <w:b/>
              </w:rPr>
              <w:t>１　大阪府立大学の教育研究に関する目標を達成するための措置</w:t>
            </w:r>
          </w:p>
          <w:p w:rsidR="00C01653" w:rsidRPr="00F00CCA" w:rsidRDefault="00C01653" w:rsidP="00C01653">
            <w:pPr>
              <w:tabs>
                <w:tab w:val="left" w:pos="6946"/>
              </w:tabs>
              <w:rPr>
                <w:rFonts w:asciiTheme="minorEastAsia" w:hAnsiTheme="minorEastAsia"/>
                <w:b/>
              </w:rPr>
            </w:pPr>
            <w:r w:rsidRPr="00F00CCA">
              <w:rPr>
                <w:rFonts w:asciiTheme="minorEastAsia" w:hAnsiTheme="minorEastAsia" w:hint="eastAsia"/>
                <w:b/>
              </w:rPr>
              <w:t>（１）　教育に関する目標を達成するための措置</w:t>
            </w:r>
          </w:p>
          <w:p w:rsidR="00C01653" w:rsidRPr="00F00CCA" w:rsidRDefault="00C01653" w:rsidP="0024221B">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①　入学者選抜について</w:t>
            </w:r>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・アドミッションポリシーの検証を継続的に実施するとともに、それを踏まえた特別選抜入試などの多様な入試を実施し、国内外から様々な学生の受入れを促進する。</w:t>
            </w:r>
            <w:r w:rsidR="00B100ED" w:rsidRPr="001F2C24">
              <w:rPr>
                <w:rFonts w:asciiTheme="minorEastAsia" w:hAnsiTheme="minorEastAsia" w:hint="eastAsia"/>
                <w:shd w:val="pct15" w:color="auto" w:fill="FFFFFF"/>
              </w:rPr>
              <w:t>＜大１＞</w:t>
            </w:r>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・高大接続システム改革の方針に基づき、学力だけでなく多面的・総合的な評価を行う入試のあり方の検討を進め、優秀な学生を受け入れるための入学者選抜を実施する。</w:t>
            </w:r>
            <w:r w:rsidR="00B100ED" w:rsidRPr="001F2C24">
              <w:rPr>
                <w:rFonts w:asciiTheme="minorEastAsia" w:hAnsiTheme="minorEastAsia" w:hint="eastAsia"/>
                <w:shd w:val="pct15" w:color="auto" w:fill="FFFFFF"/>
              </w:rPr>
              <w:t>＜大２＞</w:t>
            </w:r>
          </w:p>
          <w:p w:rsidR="00C01653" w:rsidRPr="00F00CCA" w:rsidRDefault="00C01653" w:rsidP="0024221B">
            <w:pPr>
              <w:tabs>
                <w:tab w:val="left" w:pos="6946"/>
              </w:tabs>
              <w:ind w:leftChars="100" w:left="420" w:hangingChars="100" w:hanging="210"/>
              <w:rPr>
                <w:rFonts w:asciiTheme="minorEastAsia" w:hAnsiTheme="minorEastAsia"/>
              </w:rPr>
            </w:pPr>
          </w:p>
          <w:p w:rsidR="00C01653" w:rsidRPr="00F00CCA" w:rsidRDefault="00C01653" w:rsidP="0024221B">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②　教育目標及び教育内容</w:t>
            </w:r>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学士課程教育の質の向上を図り、全学教員による教養・基礎教育、専門教育の充実に取り組む。特に、教養教育や汎用的な能力及び研究・職業倫理涵養のための科目の充実や、学生の主体的な学修を促進するためアクティブラーニングを活用した科目の拡充に取り組む。</w:t>
            </w:r>
            <w:r w:rsidR="00B100ED" w:rsidRPr="001F2C24">
              <w:rPr>
                <w:rFonts w:asciiTheme="minorEastAsia" w:hAnsiTheme="minorEastAsia" w:hint="eastAsia"/>
                <w:shd w:val="pct15" w:color="auto" w:fill="FFFFFF"/>
              </w:rPr>
              <w:t>＜大３＞</w:t>
            </w:r>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・獣医師など専門職種に関する国家試験については引き続き高い合格率を維持できるよう一層の教育内容及び方法の充実に取り組む。</w:t>
            </w:r>
            <w:r w:rsidR="00B100ED" w:rsidRPr="001C4F79">
              <w:rPr>
                <w:rFonts w:asciiTheme="minorEastAsia" w:hAnsiTheme="minorEastAsia" w:hint="eastAsia"/>
                <w:shd w:val="pct15" w:color="auto" w:fill="FFFFFF"/>
              </w:rPr>
              <w:t>＜大４＞</w:t>
            </w:r>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・地域再生（ＣＲ）副専攻などの地域志向型のカリキュラムに基づく教育を推進する。</w:t>
            </w:r>
            <w:r w:rsidR="00B100ED" w:rsidRPr="001F2C24">
              <w:rPr>
                <w:rFonts w:asciiTheme="minorEastAsia" w:hAnsiTheme="minorEastAsia" w:hint="eastAsia"/>
                <w:shd w:val="pct15" w:color="auto" w:fill="FFFFFF"/>
              </w:rPr>
              <w:t>＜大５＞</w:t>
            </w:r>
            <w:bookmarkStart w:id="0" w:name="_GoBack"/>
            <w:bookmarkEnd w:id="0"/>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・学域制の導入結果を踏まえて、教育カリキュラムや課程・コース編成の改正を行なう。</w:t>
            </w:r>
            <w:r w:rsidR="00B100ED" w:rsidRPr="001F2C24">
              <w:rPr>
                <w:rFonts w:asciiTheme="minorEastAsia" w:hAnsiTheme="minorEastAsia" w:hint="eastAsia"/>
                <w:shd w:val="pct15" w:color="auto" w:fill="FFFFFF"/>
              </w:rPr>
              <w:t>＜大６＞</w:t>
            </w:r>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・大学院課程の教育研究の質の向上を図り、共通教育や高度な研究を通じての専門教育の充実に取り組む。高い専門性と実践力、倫理観を育成する教育を展開するとともに、研究指導の充実に取り組む。</w:t>
            </w:r>
            <w:r w:rsidR="00B100ED" w:rsidRPr="001F2C24">
              <w:rPr>
                <w:rFonts w:asciiTheme="minorEastAsia" w:hAnsiTheme="minorEastAsia" w:hint="eastAsia"/>
                <w:shd w:val="pct15" w:color="auto" w:fill="FFFFFF"/>
              </w:rPr>
              <w:t>＜大７＞</w:t>
            </w:r>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lastRenderedPageBreak/>
              <w:t>・リーディング大学院のプログラムの全学展開等を通じて、産学協同で産業界を牽引する人材の育成に継続的に取り組む。</w:t>
            </w:r>
            <w:r w:rsidR="00B100ED" w:rsidRPr="001F2C24">
              <w:rPr>
                <w:rFonts w:asciiTheme="minorEastAsia" w:hAnsiTheme="minorEastAsia" w:hint="eastAsia"/>
                <w:shd w:val="pct15" w:color="auto" w:fill="FFFFFF"/>
              </w:rPr>
              <w:t>＜大８＞</w:t>
            </w:r>
          </w:p>
          <w:p w:rsidR="00C01653" w:rsidRPr="00F00CCA" w:rsidRDefault="00C01653" w:rsidP="0024221B">
            <w:pPr>
              <w:tabs>
                <w:tab w:val="left" w:pos="6946"/>
              </w:tabs>
              <w:ind w:leftChars="100" w:left="420" w:hangingChars="100" w:hanging="210"/>
              <w:rPr>
                <w:rFonts w:asciiTheme="minorEastAsia" w:hAnsiTheme="minorEastAsia"/>
              </w:rPr>
            </w:pPr>
          </w:p>
          <w:p w:rsidR="00C01653" w:rsidRPr="00F00CCA" w:rsidRDefault="00C01653" w:rsidP="0024221B">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③　グローバル人材の育成</w:t>
            </w:r>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異文化理解やコミュニケーション力などの基盤となる外国語運用力の向上と国際的な幅広い教養の育成を図るため、外国語カリキュラム充実や各種講座、英語論文指導などの取組を更に強化する。また、英語を使用する科目を増やし、より高度な能力の育成を図る。さらに、大学院課程における海外からの留学生受入れ環境の整備を進め、英語で学位を取得できるコースの拡大につなげる。</w:t>
            </w:r>
            <w:r w:rsidR="00B100ED" w:rsidRPr="001F2C24">
              <w:rPr>
                <w:rFonts w:asciiTheme="minorEastAsia" w:hAnsiTheme="minorEastAsia" w:hint="eastAsia"/>
                <w:shd w:val="pct15" w:color="auto" w:fill="FFFFFF"/>
              </w:rPr>
              <w:t>＜大９＞</w:t>
            </w:r>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海外における実践的能力を修得する機会の拡充を図るため、海外派遣プログラムや海外留学奨学金制度、認定留学制度などの海外への留学支援事業を強化する。また、優秀な外国人学生を受け入れるため、外国人留学生に対する支援制度を充実させ、学生の交流を促進する。</w:t>
            </w:r>
            <w:r w:rsidR="00B100ED" w:rsidRPr="001F2C24">
              <w:rPr>
                <w:rFonts w:asciiTheme="minorEastAsia" w:hAnsiTheme="minorEastAsia" w:hint="eastAsia"/>
                <w:shd w:val="pct15" w:color="auto" w:fill="FFFFFF"/>
              </w:rPr>
              <w:t>＜大10＞</w:t>
            </w:r>
          </w:p>
          <w:p w:rsidR="00C01653" w:rsidRPr="00F00CCA" w:rsidRDefault="00C01653" w:rsidP="0024221B">
            <w:pPr>
              <w:tabs>
                <w:tab w:val="left" w:pos="6946"/>
              </w:tabs>
              <w:ind w:leftChars="100" w:left="420" w:hangingChars="100" w:hanging="210"/>
              <w:rPr>
                <w:rFonts w:asciiTheme="minorEastAsia" w:hAnsiTheme="minorEastAsia"/>
              </w:rPr>
            </w:pPr>
          </w:p>
          <w:p w:rsidR="00C01653" w:rsidRPr="00F00CCA" w:rsidRDefault="00C01653" w:rsidP="0024221B">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④　教育の質保証</w:t>
            </w:r>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学生の身に付けるべき能力とその到達度を明確化したディプロマポリシー達成のために、適切にカリキュラムポリシーが策定され、そのポリシーに基づいて教育が実施されているかについての検証体制を整備し、継続的に検証する。カリキュラムポリシーに基づく体系的なカリキュラムを整備・充実させるとともに、ディプロマポリシーに基づく適切な成績評価を実施する。</w:t>
            </w:r>
            <w:r w:rsidR="00B100ED" w:rsidRPr="001C4F79">
              <w:rPr>
                <w:rFonts w:asciiTheme="minorEastAsia" w:hAnsiTheme="minorEastAsia" w:hint="eastAsia"/>
                <w:spacing w:val="30"/>
                <w:w w:val="70"/>
                <w:kern w:val="0"/>
                <w:shd w:val="pct15" w:color="auto" w:fill="FFFFFF"/>
                <w:fitText w:val="630" w:id="1280106496"/>
              </w:rPr>
              <w:t>＜大11</w:t>
            </w:r>
            <w:r w:rsidR="00B100ED" w:rsidRPr="001C4F79">
              <w:rPr>
                <w:rFonts w:asciiTheme="minorEastAsia" w:hAnsiTheme="minorEastAsia" w:hint="eastAsia"/>
                <w:spacing w:val="-37"/>
                <w:w w:val="70"/>
                <w:kern w:val="0"/>
                <w:shd w:val="pct15" w:color="auto" w:fill="FFFFFF"/>
                <w:fitText w:val="630" w:id="1280106496"/>
              </w:rPr>
              <w:t>＞</w:t>
            </w:r>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・ファカルティ・ディベロップメント（ＦＤ）を推進し、教員の教育力の向上に取り組む。ポートフォリオシステムや学生調査結果を活用し組織的な教育改善に取り組む。</w:t>
            </w:r>
            <w:r w:rsidR="00B100ED" w:rsidRPr="001F2C24">
              <w:rPr>
                <w:rFonts w:asciiTheme="minorEastAsia" w:hAnsiTheme="minorEastAsia" w:hint="eastAsia"/>
                <w:shd w:val="pct15" w:color="auto" w:fill="FFFFFF"/>
              </w:rPr>
              <w:t>＜大12＞</w:t>
            </w:r>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科目ナンバリングや英語による授業の導入を推進し、教育カリキュラムの国際通用性を向上させる。また、ダブルディグリープログラム等による学生の受入れ・派遣の拡大を推進するとともに、クォーター制を含め、本学に適切な学期制度の実現に向けた体制整備を進める。</w:t>
            </w:r>
            <w:r w:rsidR="00B100ED" w:rsidRPr="001F2C24">
              <w:rPr>
                <w:rFonts w:asciiTheme="minorEastAsia" w:hAnsiTheme="minorEastAsia" w:hint="eastAsia"/>
                <w:shd w:val="pct15" w:color="auto" w:fill="FFFFFF"/>
              </w:rPr>
              <w:t>＜大13＞</w:t>
            </w:r>
          </w:p>
          <w:p w:rsidR="00C01653" w:rsidRPr="00F00CCA" w:rsidRDefault="00C01653" w:rsidP="0024221B">
            <w:pPr>
              <w:tabs>
                <w:tab w:val="left" w:pos="6946"/>
              </w:tabs>
              <w:ind w:leftChars="100" w:left="420" w:hangingChars="100" w:hanging="210"/>
              <w:rPr>
                <w:rFonts w:asciiTheme="minorEastAsia" w:hAnsiTheme="minorEastAsia"/>
              </w:rPr>
            </w:pPr>
          </w:p>
          <w:p w:rsidR="00C01653" w:rsidRPr="00F00CCA" w:rsidRDefault="00C01653" w:rsidP="0024221B">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⑤　学生支援体制等の充実</w:t>
            </w:r>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・多様な学生への経済的支援、心身の健康支援、各種相談体制の整備等の学生生活を過ごすにあたり必要となる支援を充実する。</w:t>
            </w:r>
            <w:r w:rsidR="00B100ED" w:rsidRPr="001F2C24">
              <w:rPr>
                <w:rFonts w:asciiTheme="minorEastAsia" w:hAnsiTheme="minorEastAsia" w:hint="eastAsia"/>
                <w:shd w:val="pct15" w:color="auto" w:fill="FFFFFF"/>
              </w:rPr>
              <w:t>＜大14＞</w:t>
            </w:r>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・アジアをはじめとする海外からの留学生の受入れ環境づくりを進めるため、</w:t>
            </w:r>
            <w:r w:rsidRPr="00F00CCA">
              <w:rPr>
                <w:rFonts w:asciiTheme="minorEastAsia" w:hAnsiTheme="minorEastAsia" w:hint="eastAsia"/>
              </w:rPr>
              <w:lastRenderedPageBreak/>
              <w:t>留学生へのチューターの配置や生活・経済的支援などの必要となる支援を行う。</w:t>
            </w:r>
            <w:r w:rsidR="00B100ED" w:rsidRPr="001F2C24">
              <w:rPr>
                <w:rFonts w:asciiTheme="minorEastAsia" w:hAnsiTheme="minorEastAsia" w:hint="eastAsia"/>
                <w:shd w:val="pct15" w:color="auto" w:fill="FFFFFF"/>
              </w:rPr>
              <w:t>＜大15＞</w:t>
            </w:r>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学生へのキャリアサポートの強化を図り、学士課程の就職率については95％以上を確保する。特に、留学生向け就活セミナーなどのキャリアサポートを充実する。また、就職先企業等における卒業生に対する評価の把握を計画的に実施する。</w:t>
            </w:r>
            <w:r w:rsidR="00B100ED" w:rsidRPr="001F2C24">
              <w:rPr>
                <w:rFonts w:asciiTheme="minorEastAsia" w:hAnsiTheme="minorEastAsia" w:hint="eastAsia"/>
                <w:shd w:val="pct15" w:color="auto" w:fill="FFFFFF"/>
              </w:rPr>
              <w:t>＜大16＞</w:t>
            </w:r>
          </w:p>
          <w:p w:rsidR="00C01653"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・障がいのある学生に対する支援として、合理的配慮の提供を円滑に実施する。</w:t>
            </w:r>
          </w:p>
          <w:p w:rsidR="00B100ED" w:rsidRPr="001F2C24" w:rsidRDefault="00B100ED" w:rsidP="00B100ED">
            <w:pPr>
              <w:tabs>
                <w:tab w:val="left" w:pos="6946"/>
              </w:tabs>
              <w:ind w:leftChars="100" w:left="420" w:hangingChars="100" w:hanging="210"/>
              <w:jc w:val="right"/>
              <w:rPr>
                <w:rFonts w:asciiTheme="minorEastAsia" w:hAnsiTheme="minorEastAsia"/>
                <w:shd w:val="pct15" w:color="auto" w:fill="FFFFFF"/>
              </w:rPr>
            </w:pPr>
            <w:r w:rsidRPr="001F2C24">
              <w:rPr>
                <w:rFonts w:asciiTheme="minorEastAsia" w:hAnsiTheme="minorEastAsia" w:hint="eastAsia"/>
                <w:shd w:val="pct15" w:color="auto" w:fill="FFFFFF"/>
              </w:rPr>
              <w:t>＜大17＞</w:t>
            </w:r>
          </w:p>
          <w:p w:rsidR="00C01653" w:rsidRPr="00F00CCA" w:rsidRDefault="00C01653" w:rsidP="0024221B">
            <w:pPr>
              <w:tabs>
                <w:tab w:val="left" w:pos="6946"/>
              </w:tabs>
              <w:ind w:leftChars="100" w:left="420" w:hangingChars="100" w:hanging="210"/>
              <w:rPr>
                <w:rFonts w:asciiTheme="minorEastAsia" w:hAnsiTheme="minorEastAsia"/>
              </w:rPr>
            </w:pPr>
            <w:r w:rsidRPr="00F00CCA">
              <w:rPr>
                <w:rFonts w:asciiTheme="minorEastAsia" w:hAnsiTheme="minorEastAsia" w:hint="eastAsia"/>
              </w:rPr>
              <w:t>・学生の学習支援の充実や自主学習環境の向上を図り、学生アドバイザー制度をはじめとする取組やICTの活用などを推進する。</w:t>
            </w:r>
            <w:r w:rsidR="00B100ED" w:rsidRPr="001F2C24">
              <w:rPr>
                <w:rFonts w:asciiTheme="minorEastAsia" w:hAnsiTheme="minorEastAsia" w:hint="eastAsia"/>
                <w:shd w:val="pct15" w:color="auto" w:fill="FFFFFF"/>
              </w:rPr>
              <w:t>＜大18＞</w:t>
            </w:r>
          </w:p>
          <w:p w:rsidR="00C01653" w:rsidRPr="00F00CCA" w:rsidRDefault="00C01653"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rPr>
            </w:pPr>
            <w:r w:rsidRPr="00F00CCA">
              <w:rPr>
                <w:rFonts w:asciiTheme="minorEastAsia" w:hAnsiTheme="minorEastAsia" w:hint="eastAsia"/>
                <w:b/>
              </w:rPr>
              <w:t>（２）　研究に関する目標を達成するための措置</w:t>
            </w:r>
          </w:p>
          <w:p w:rsidR="00C01653" w:rsidRPr="00F00CCA" w:rsidRDefault="00C01653" w:rsidP="00586FB9">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①　研究水準の向上</w:t>
            </w:r>
          </w:p>
          <w:p w:rsidR="00C01653" w:rsidRPr="00F84055"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w:t>
            </w:r>
            <w:r w:rsidRPr="00F84055">
              <w:rPr>
                <w:rFonts w:asciiTheme="minorEastAsia" w:hAnsiTheme="minorEastAsia" w:hint="eastAsia"/>
              </w:rPr>
              <w:t>現代社会における様々な課題の解決やイノベーションに繋がる研究の推進・成果の創出を図るため、経営資源配分のあり方を勘案しながら、先端的な研究や異分野融合による研究を推進するとともに、国際的な共同研究や社会的ニーズに対応した研究を推進する。また、世界的に卓越した研究を推進するため、本学の研究状況を把握し強みのある研究プロジェクトを選定するなど、優先的に支援する研究領域に対する支援を充実させる。</w:t>
            </w:r>
            <w:r w:rsidR="00FA12D8" w:rsidRPr="00F84055">
              <w:rPr>
                <w:rFonts w:asciiTheme="minorEastAsia" w:hAnsiTheme="minorEastAsia" w:hint="eastAsia"/>
              </w:rPr>
              <w:t>このような取組を通じて海外からの研究資金の拡大を目指す。</w:t>
            </w:r>
            <w:r w:rsidR="00B100ED" w:rsidRPr="001F2C24">
              <w:rPr>
                <w:rFonts w:asciiTheme="minorEastAsia" w:hAnsiTheme="minorEastAsia" w:hint="eastAsia"/>
                <w:shd w:val="pct15" w:color="auto" w:fill="FFFFFF"/>
              </w:rPr>
              <w:t>＜大19＞</w:t>
            </w:r>
          </w:p>
          <w:p w:rsidR="00C01653" w:rsidRPr="00F84055" w:rsidRDefault="00C01653" w:rsidP="00586FB9">
            <w:pPr>
              <w:tabs>
                <w:tab w:val="left" w:pos="6946"/>
              </w:tabs>
              <w:ind w:leftChars="100" w:left="420" w:hangingChars="100" w:hanging="210"/>
              <w:rPr>
                <w:rFonts w:asciiTheme="minorEastAsia" w:hAnsiTheme="minorEastAsia"/>
              </w:rPr>
            </w:pPr>
          </w:p>
          <w:p w:rsidR="00C01653" w:rsidRPr="00F00CCA" w:rsidRDefault="00C01653" w:rsidP="00586FB9">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②　研究体制の整備</w:t>
            </w:r>
          </w:p>
          <w:p w:rsidR="00C01653"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研究活動の活性化を図り、若手研究者や女性研究者への研究費支援を実施する。また、研究グループの自発的な組織化を促すとともに、多様なニーズに対応できる体制整備として、引き続き分野横断型の研究体制を拡充する。</w:t>
            </w:r>
          </w:p>
          <w:p w:rsidR="00B100ED" w:rsidRPr="001F2C24" w:rsidRDefault="00B100ED" w:rsidP="00B100ED">
            <w:pPr>
              <w:tabs>
                <w:tab w:val="left" w:pos="6946"/>
              </w:tabs>
              <w:ind w:leftChars="100" w:left="420" w:hangingChars="100" w:hanging="210"/>
              <w:jc w:val="right"/>
              <w:rPr>
                <w:rFonts w:asciiTheme="minorEastAsia" w:hAnsiTheme="minorEastAsia"/>
                <w:shd w:val="pct15" w:color="auto" w:fill="FFFFFF"/>
              </w:rPr>
            </w:pPr>
            <w:r w:rsidRPr="001F2C24">
              <w:rPr>
                <w:rFonts w:asciiTheme="minorEastAsia" w:hAnsiTheme="minorEastAsia" w:hint="eastAsia"/>
                <w:shd w:val="pct15" w:color="auto" w:fill="FFFFFF"/>
              </w:rPr>
              <w:t>＜大20＞</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国プロジェクトへの共同申請やクロスアポイントメント制度の導入など、諸機関との連携による研究の推進に積極的に取り組む。また、得られた研究成果の効果的な発信を図り認知を得る。オープンイノベーションの推進に向け、オープンサイエンス体制の全学的整備を検討する。</w:t>
            </w:r>
            <w:r w:rsidR="00B100ED" w:rsidRPr="001F2C24">
              <w:rPr>
                <w:rFonts w:asciiTheme="minorEastAsia" w:hAnsiTheme="minorEastAsia" w:hint="eastAsia"/>
                <w:shd w:val="pct15" w:color="auto" w:fill="FFFFFF"/>
              </w:rPr>
              <w:t>＜大21＞</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・研究の推進にあたり、戦略的な外部資金の活用に取り組む。科学研究費補助金の教員一人あたり新規申請件数については0.7件以上を確保するとともに、獲得額の大型化に取り組む。</w:t>
            </w:r>
            <w:r w:rsidR="00B100ED" w:rsidRPr="001F2C24">
              <w:rPr>
                <w:rFonts w:asciiTheme="minorEastAsia" w:hAnsiTheme="minorEastAsia" w:hint="eastAsia"/>
                <w:shd w:val="pct15" w:color="auto" w:fill="FFFFFF"/>
              </w:rPr>
              <w:t>＜大22＞</w:t>
            </w:r>
          </w:p>
          <w:p w:rsidR="00C01653" w:rsidRPr="00F00CCA" w:rsidRDefault="00C01653" w:rsidP="00586FB9">
            <w:pPr>
              <w:tabs>
                <w:tab w:val="left" w:pos="6946"/>
              </w:tabs>
              <w:ind w:leftChars="100" w:left="420" w:hangingChars="100" w:hanging="210"/>
              <w:rPr>
                <w:rFonts w:asciiTheme="minorEastAsia" w:hAnsiTheme="minorEastAsia"/>
              </w:rPr>
            </w:pPr>
          </w:p>
          <w:p w:rsidR="00C01653" w:rsidRPr="00F00CCA" w:rsidRDefault="00C01653" w:rsidP="00C01653">
            <w:pPr>
              <w:tabs>
                <w:tab w:val="left" w:pos="6946"/>
              </w:tabs>
              <w:rPr>
                <w:rFonts w:asciiTheme="minorEastAsia" w:hAnsiTheme="minorEastAsia"/>
                <w:b/>
              </w:rPr>
            </w:pPr>
            <w:r w:rsidRPr="00F00CCA">
              <w:rPr>
                <w:rFonts w:asciiTheme="minorEastAsia" w:hAnsiTheme="minorEastAsia" w:hint="eastAsia"/>
                <w:b/>
              </w:rPr>
              <w:t>（３）　地域貢献等に関する目標を達成するための措置</w:t>
            </w:r>
          </w:p>
          <w:p w:rsidR="00C01653" w:rsidRPr="00F00CCA" w:rsidRDefault="00C01653" w:rsidP="00586FB9">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①　研究成果の発信と還元による産業活性化への貢献</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社会的ニーズに対応した研究を推進し、その研究成果の情報発信・企業等とのマッチングを進めるなど、成果を社会に還元する。特許においては、その質の向上を図るとともに、知的財産の充実と活用に取り組む。特に、早期技術移転の観点を踏まえ、年間の国内出願を80件程度とし、企業等との共同出願比率75％程度を確保する。</w:t>
            </w:r>
            <w:r w:rsidR="00B100ED" w:rsidRPr="001F2C24">
              <w:rPr>
                <w:rFonts w:asciiTheme="minorEastAsia" w:hAnsiTheme="minorEastAsia" w:hint="eastAsia"/>
                <w:shd w:val="pct15" w:color="auto" w:fill="FFFFFF"/>
              </w:rPr>
              <w:t>＜大23＞</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本学の研究シーズや研究環境、人材育成力等を活用し、産学連携の強化や中小企業ニーズの掘り起こしなどに取り組み、地域産業の活性化に貢献する。教員一人あたりの共同・受託研究件数については、年間0.7件以上を確保する。</w:t>
            </w:r>
            <w:r w:rsidR="00B100ED" w:rsidRPr="001F2C24">
              <w:rPr>
                <w:rFonts w:asciiTheme="minorEastAsia" w:hAnsiTheme="minorEastAsia" w:hint="eastAsia"/>
                <w:shd w:val="pct15" w:color="auto" w:fill="FFFFFF"/>
              </w:rPr>
              <w:t>＜大24＞</w:t>
            </w:r>
          </w:p>
          <w:p w:rsidR="00C01653" w:rsidRPr="00F00CCA" w:rsidRDefault="00C01653" w:rsidP="00586FB9">
            <w:pPr>
              <w:tabs>
                <w:tab w:val="left" w:pos="6946"/>
              </w:tabs>
              <w:ind w:leftChars="100" w:left="420" w:hangingChars="100" w:hanging="210"/>
              <w:rPr>
                <w:rFonts w:asciiTheme="minorEastAsia" w:hAnsiTheme="minorEastAsia"/>
              </w:rPr>
            </w:pPr>
          </w:p>
          <w:p w:rsidR="00C01653" w:rsidRPr="00F00CCA" w:rsidRDefault="00C01653" w:rsidP="00586FB9">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②　生涯教育の取組の強化</w:t>
            </w:r>
          </w:p>
          <w:p w:rsidR="00C01653"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多様で質の高い生涯教育を受ける機会を提供するため、公開講座・セミナー等におけるアンケート等により、実施内容の検証・見直しを行い、府民のニーズの把握に努める。また、適正な受益者負担のもと、全学の知的資源の更なる活用及び学外との連携などにより、体系的でより充実した教育メニューを提供する。履修証明プログラムについては、３コース以上の開設を目指す。</w:t>
            </w:r>
          </w:p>
          <w:p w:rsidR="00B100ED" w:rsidRPr="001F2C24" w:rsidRDefault="00B100ED" w:rsidP="00B100ED">
            <w:pPr>
              <w:tabs>
                <w:tab w:val="left" w:pos="6946"/>
              </w:tabs>
              <w:ind w:leftChars="100" w:left="420" w:hangingChars="100" w:hanging="210"/>
              <w:jc w:val="right"/>
              <w:rPr>
                <w:rFonts w:asciiTheme="minorEastAsia" w:hAnsiTheme="minorEastAsia"/>
                <w:shd w:val="pct15" w:color="auto" w:fill="FFFFFF"/>
              </w:rPr>
            </w:pPr>
            <w:r w:rsidRPr="001F2C24">
              <w:rPr>
                <w:rFonts w:asciiTheme="minorEastAsia" w:hAnsiTheme="minorEastAsia" w:hint="eastAsia"/>
                <w:shd w:val="pct15" w:color="auto" w:fill="FFFFFF"/>
              </w:rPr>
              <w:t>＜大25＞</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・都市部サテライトでの社会人向け公開講座の実施など、引き続き社会人の学習の場の提供に取り組む。</w:t>
            </w:r>
            <w:r w:rsidR="00B100ED" w:rsidRPr="001F2C24">
              <w:rPr>
                <w:rFonts w:asciiTheme="minorEastAsia" w:hAnsiTheme="minorEastAsia" w:hint="eastAsia"/>
                <w:shd w:val="pct15" w:color="auto" w:fill="FFFFFF"/>
              </w:rPr>
              <w:t>＜大26＞</w:t>
            </w:r>
          </w:p>
          <w:p w:rsidR="00C01653" w:rsidRPr="00F00CCA" w:rsidRDefault="00C01653" w:rsidP="00586FB9">
            <w:pPr>
              <w:tabs>
                <w:tab w:val="left" w:pos="6946"/>
              </w:tabs>
              <w:ind w:leftChars="100" w:left="420" w:hangingChars="100" w:hanging="210"/>
              <w:rPr>
                <w:rFonts w:asciiTheme="minorEastAsia" w:hAnsiTheme="minorEastAsia"/>
              </w:rPr>
            </w:pPr>
          </w:p>
          <w:p w:rsidR="00C01653" w:rsidRPr="00F00CCA" w:rsidRDefault="00C01653" w:rsidP="00586FB9">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③　地方自治体など諸機関との連携の強化</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・大阪府、府内市町村等との様々な連携の取組を積極的に推進し、「大阪のシンクタンク」として、政策課題等への助言や地方自治体等との共同研究・共同事業などを実施する。</w:t>
            </w:r>
            <w:r w:rsidR="00B100ED" w:rsidRPr="001F2C24">
              <w:rPr>
                <w:rFonts w:asciiTheme="minorEastAsia" w:hAnsiTheme="minorEastAsia" w:hint="eastAsia"/>
                <w:shd w:val="pct15" w:color="auto" w:fill="FFFFFF"/>
              </w:rPr>
              <w:t>＜大27＞</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本学の研究成果や技術力、人材育成力などを活用し、大学を取り巻く諸機関と連携し地域課題等に取り組むほか、それらに取り組む人材の育成を行う。また、学生によるボランティア活動・地域貢献を活性化させる。</w:t>
            </w:r>
            <w:r w:rsidR="00B100ED" w:rsidRPr="001F2C24">
              <w:rPr>
                <w:rFonts w:asciiTheme="minorEastAsia" w:hAnsiTheme="minorEastAsia" w:hint="eastAsia"/>
                <w:shd w:val="pct15" w:color="auto" w:fill="FFFFFF"/>
              </w:rPr>
              <w:t>＜大28＞</w:t>
            </w:r>
          </w:p>
          <w:p w:rsidR="00C01653" w:rsidRPr="00F00CCA" w:rsidRDefault="00C01653" w:rsidP="00586FB9">
            <w:pPr>
              <w:tabs>
                <w:tab w:val="left" w:pos="6946"/>
              </w:tabs>
              <w:ind w:leftChars="100" w:left="420" w:hangingChars="100" w:hanging="210"/>
              <w:rPr>
                <w:rFonts w:asciiTheme="minorEastAsia" w:hAnsiTheme="minorEastAsia"/>
              </w:rPr>
            </w:pPr>
          </w:p>
          <w:p w:rsidR="00C01653" w:rsidRPr="00F00CCA" w:rsidRDefault="00C01653" w:rsidP="00C01653">
            <w:pPr>
              <w:tabs>
                <w:tab w:val="left" w:pos="6946"/>
              </w:tabs>
              <w:rPr>
                <w:rFonts w:asciiTheme="minorEastAsia" w:hAnsiTheme="minorEastAsia"/>
                <w:b/>
              </w:rPr>
            </w:pPr>
            <w:r w:rsidRPr="00F00CCA">
              <w:rPr>
                <w:rFonts w:asciiTheme="minorEastAsia" w:hAnsiTheme="minorEastAsia" w:hint="eastAsia"/>
                <w:b/>
              </w:rPr>
              <w:t>（４）　グローバル化に関する目標を達成するための措置</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・外国人教員や海外で学位取得した教員の積極的な登用や、外国人教員の招へ</w:t>
            </w:r>
            <w:r w:rsidRPr="00F00CCA">
              <w:rPr>
                <w:rFonts w:asciiTheme="minorEastAsia" w:hAnsiTheme="minorEastAsia" w:hint="eastAsia"/>
              </w:rPr>
              <w:lastRenderedPageBreak/>
              <w:t>いなどにより、国際的な教育研究への理解を深める機会を拡充し、教育研究活動のグローバル化を推進するとともに、学生や教職員の海外派遣の充実に取り組む。また、国際交流会館などを活用しキャンパス内での日常的な多文化交流を活性化させる。これらの取組を通じて、海外への学生派遣数300名以上達成を目指す。</w:t>
            </w:r>
            <w:r w:rsidR="00B100ED" w:rsidRPr="001F2C24">
              <w:rPr>
                <w:rFonts w:asciiTheme="minorEastAsia" w:hAnsiTheme="minorEastAsia" w:hint="eastAsia"/>
                <w:shd w:val="pct15" w:color="auto" w:fill="FFFFFF"/>
              </w:rPr>
              <w:t>＜大29＞</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大阪府・堺市・近隣自治体の国際化推進施策と積極的に連携しつつ本学の取組を拡充する。引き続き海外の大学・機関との学術交流を通じてのグローバル化を推進し、特に、アセアン地域諸国などのアジアの大学を中心に、研究・留学・インターンシップを通じた学生の相互交流を積極的に進める。また、交流活動の活性化を図り、卒業後も本学との交流を継続する仕組みづくりとして、卒業・修了した留学生や海外在住の同窓会ネットワークなどを構築する。これらの取組を通じて、外国人留学生数300名以上を確保する。</w:t>
            </w:r>
          </w:p>
          <w:p w:rsidR="00C01653" w:rsidRPr="001F2C24" w:rsidRDefault="00B100ED" w:rsidP="00B100ED">
            <w:pPr>
              <w:tabs>
                <w:tab w:val="left" w:pos="6946"/>
              </w:tabs>
              <w:jc w:val="right"/>
              <w:rPr>
                <w:rFonts w:asciiTheme="minorEastAsia" w:hAnsiTheme="minorEastAsia"/>
                <w:shd w:val="pct15" w:color="auto" w:fill="FFFFFF"/>
              </w:rPr>
            </w:pPr>
            <w:r w:rsidRPr="001F2C24">
              <w:rPr>
                <w:rFonts w:asciiTheme="minorEastAsia" w:hAnsiTheme="minorEastAsia" w:hint="eastAsia"/>
                <w:shd w:val="pct15" w:color="auto" w:fill="FFFFFF"/>
              </w:rPr>
              <w:t>＜大30＞</w:t>
            </w:r>
          </w:p>
          <w:p w:rsidR="00FD2AC7" w:rsidRPr="00F00CCA" w:rsidRDefault="00FD2AC7" w:rsidP="00C01653">
            <w:pPr>
              <w:tabs>
                <w:tab w:val="left" w:pos="6946"/>
              </w:tabs>
              <w:rPr>
                <w:rFonts w:asciiTheme="minorEastAsia" w:hAnsiTheme="minorEastAsia"/>
              </w:rPr>
            </w:pPr>
          </w:p>
          <w:p w:rsidR="00C01653" w:rsidRPr="00F00CCA" w:rsidRDefault="00C01653" w:rsidP="00586FB9">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２　大阪府立大学工業高等専門学校の教育研究に関する目標を達成するための措置</w:t>
            </w:r>
          </w:p>
          <w:p w:rsidR="00C01653" w:rsidRPr="00F00CCA" w:rsidRDefault="00C01653" w:rsidP="00C01653">
            <w:pPr>
              <w:tabs>
                <w:tab w:val="left" w:pos="6946"/>
              </w:tabs>
              <w:rPr>
                <w:rFonts w:asciiTheme="minorEastAsia" w:hAnsiTheme="minorEastAsia"/>
                <w:b/>
              </w:rPr>
            </w:pPr>
            <w:r w:rsidRPr="00F00CCA">
              <w:rPr>
                <w:rFonts w:asciiTheme="minorEastAsia" w:hAnsiTheme="minorEastAsia" w:hint="eastAsia"/>
                <w:b/>
              </w:rPr>
              <w:t>（１）　教育に関する目標を達成するための措置</w:t>
            </w:r>
          </w:p>
          <w:p w:rsidR="00C01653" w:rsidRPr="00F00CCA" w:rsidRDefault="00C01653" w:rsidP="00586FB9">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①　入学者選抜</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本校の目的及び使命に沿った学生の受入れを促進するため、中学生を対象とした体験入学や学校説明会などの取組をアドミッションポリシーの視点から検証し、より効果的な入試広報活動を進める。また、本科及び専攻科の入学者選抜において、アドミッションポリシーを踏まえた特別選抜入試などを行う。</w:t>
            </w:r>
            <w:r w:rsidR="00B100ED" w:rsidRPr="001F2C24">
              <w:rPr>
                <w:rFonts w:asciiTheme="minorEastAsia" w:hAnsiTheme="minorEastAsia" w:hint="eastAsia"/>
                <w:shd w:val="pct15" w:color="auto" w:fill="FFFFFF"/>
              </w:rPr>
              <w:t>＜高１＞</w:t>
            </w:r>
          </w:p>
          <w:p w:rsidR="00C01653" w:rsidRPr="00F00CCA" w:rsidRDefault="00C01653" w:rsidP="00586FB9">
            <w:pPr>
              <w:tabs>
                <w:tab w:val="left" w:pos="6946"/>
              </w:tabs>
              <w:ind w:leftChars="100" w:left="420" w:hangingChars="100" w:hanging="210"/>
              <w:rPr>
                <w:rFonts w:asciiTheme="minorEastAsia" w:hAnsiTheme="minorEastAsia"/>
              </w:rPr>
            </w:pPr>
          </w:p>
          <w:p w:rsidR="00C01653" w:rsidRPr="00F00CCA" w:rsidRDefault="00C01653" w:rsidP="00586FB9">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②　教育目標及び教育内容</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・本科及び専攻科において、豊かな人間性と社会性を身に付けた実践的技術者を育成するため、高い倫理観の涵養を目的とした一般科目やインターンシップの充実に取り組む。</w:t>
            </w:r>
            <w:r w:rsidR="00B100ED" w:rsidRPr="001F2C24">
              <w:rPr>
                <w:rFonts w:asciiTheme="minorEastAsia" w:hAnsiTheme="minorEastAsia" w:hint="eastAsia"/>
                <w:shd w:val="pct15" w:color="auto" w:fill="FFFFFF"/>
              </w:rPr>
              <w:t>＜高２＞</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・本科においては実践的技術者教育を充実するため、アクティブラーニングを活用した教育を進め、学生の主体的な学修を促進する。</w:t>
            </w:r>
            <w:r w:rsidR="00B100ED" w:rsidRPr="001F2C24">
              <w:rPr>
                <w:rFonts w:asciiTheme="minorEastAsia" w:hAnsiTheme="minorEastAsia" w:hint="eastAsia"/>
                <w:shd w:val="pct15" w:color="auto" w:fill="FFFFFF"/>
              </w:rPr>
              <w:t>＜高３＞</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・専攻科においては、ＰＢＬ教育の検証を継続的に実施し、それを踏まえたエンジニアリングデザイン能力の充実を図る。</w:t>
            </w:r>
            <w:r w:rsidR="00B100ED" w:rsidRPr="001F2C24">
              <w:rPr>
                <w:rFonts w:asciiTheme="minorEastAsia" w:hAnsiTheme="minorEastAsia" w:hint="eastAsia"/>
                <w:shd w:val="pct15" w:color="auto" w:fill="FFFFFF"/>
              </w:rPr>
              <w:t>＜高４＞</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・専攻科生の研究能力の向上を図るため、府大教員による特別講義や研究室訪</w:t>
            </w:r>
            <w:r w:rsidRPr="00F00CCA">
              <w:rPr>
                <w:rFonts w:asciiTheme="minorEastAsia" w:hAnsiTheme="minorEastAsia" w:hint="eastAsia"/>
              </w:rPr>
              <w:lastRenderedPageBreak/>
              <w:t>問等のあり方を継続的に検証し、最先端の学術研究情報を提供するなど、教育の充実を行う。また、本科においても、府大教員による特別講義の導入や府大へのインターンシップ制度充実に取り組むなど、府大との交流機会を拡大する。</w:t>
            </w:r>
            <w:r w:rsidR="00B100ED" w:rsidRPr="001F2C24">
              <w:rPr>
                <w:rFonts w:asciiTheme="minorEastAsia" w:hAnsiTheme="minorEastAsia" w:hint="eastAsia"/>
                <w:shd w:val="pct15" w:color="auto" w:fill="FFFFFF"/>
              </w:rPr>
              <w:t>＜高５＞</w:t>
            </w:r>
          </w:p>
          <w:p w:rsidR="00C01653" w:rsidRPr="00F00CCA" w:rsidRDefault="00C01653" w:rsidP="00586FB9">
            <w:pPr>
              <w:tabs>
                <w:tab w:val="left" w:pos="6946"/>
              </w:tabs>
              <w:ind w:leftChars="100" w:left="420" w:hangingChars="100" w:hanging="210"/>
              <w:rPr>
                <w:rFonts w:asciiTheme="minorEastAsia" w:hAnsiTheme="minorEastAsia"/>
              </w:rPr>
            </w:pPr>
          </w:p>
          <w:p w:rsidR="00C01653" w:rsidRPr="00F00CCA" w:rsidRDefault="00C01653" w:rsidP="00586FB9">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③　グローバル人材の育成</w:t>
            </w:r>
          </w:p>
          <w:p w:rsidR="00C01653"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グローバル化の進む社会のニーズに即した技術者を育成するため、海外の大学・企業と連携交流を推進し、特に、アセアン地域諸国などのアジアを中心に、専攻科生のインターンシップを通じた学生の交流を積極的に進める。</w:t>
            </w:r>
          </w:p>
          <w:p w:rsidR="00B100ED" w:rsidRPr="001F2C24" w:rsidRDefault="00B100ED" w:rsidP="00B100ED">
            <w:pPr>
              <w:tabs>
                <w:tab w:val="left" w:pos="6946"/>
              </w:tabs>
              <w:ind w:leftChars="100" w:left="420" w:hangingChars="100" w:hanging="210"/>
              <w:jc w:val="right"/>
              <w:rPr>
                <w:rFonts w:asciiTheme="minorEastAsia" w:hAnsiTheme="minorEastAsia"/>
                <w:shd w:val="pct15" w:color="auto" w:fill="FFFFFF"/>
              </w:rPr>
            </w:pPr>
            <w:r w:rsidRPr="001F2C24">
              <w:rPr>
                <w:rFonts w:asciiTheme="minorEastAsia" w:hAnsiTheme="minorEastAsia" w:hint="eastAsia"/>
                <w:shd w:val="pct15" w:color="auto" w:fill="FFFFFF"/>
              </w:rPr>
              <w:t>＜高６＞</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・高専間連携による海外短期留学事業を継続的に実施するなど本科学生に対するグローバルな教育活動を推進する。</w:t>
            </w:r>
            <w:r w:rsidR="00B100ED" w:rsidRPr="001F2C24">
              <w:rPr>
                <w:rFonts w:asciiTheme="minorEastAsia" w:hAnsiTheme="minorEastAsia" w:hint="eastAsia"/>
                <w:shd w:val="pct15" w:color="auto" w:fill="FFFFFF"/>
              </w:rPr>
              <w:t>＜高７＞</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・府大との連携により、留学生との交流など多文化交流を推進する。</w:t>
            </w:r>
            <w:r w:rsidR="00B100ED" w:rsidRPr="001F2C24">
              <w:rPr>
                <w:rFonts w:asciiTheme="minorEastAsia" w:hAnsiTheme="minorEastAsia" w:hint="eastAsia"/>
                <w:shd w:val="pct15" w:color="auto" w:fill="FFFFFF"/>
              </w:rPr>
              <w:t>＜高８＞</w:t>
            </w:r>
          </w:p>
          <w:p w:rsidR="00C01653" w:rsidRPr="00F00CCA" w:rsidRDefault="00C01653" w:rsidP="00586FB9">
            <w:pPr>
              <w:tabs>
                <w:tab w:val="left" w:pos="6946"/>
              </w:tabs>
              <w:ind w:leftChars="100" w:left="420" w:hangingChars="100" w:hanging="210"/>
              <w:rPr>
                <w:rFonts w:asciiTheme="minorEastAsia" w:hAnsiTheme="minorEastAsia"/>
              </w:rPr>
            </w:pPr>
          </w:p>
          <w:p w:rsidR="00C01653" w:rsidRPr="00F00CCA" w:rsidRDefault="00C01653" w:rsidP="00586FB9">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④　教育の質保証</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本科１学科制の教育システムの導入成果を踏まえつつ、ディプロマポリシー、カリキュラムポリシー、アドミッションポリシー、これに基づくカリキュラム等の検証・見直しを継続的に行い、教育の質向上に取り組む。</w:t>
            </w:r>
            <w:r w:rsidR="00B100ED" w:rsidRPr="001F2C24">
              <w:rPr>
                <w:rFonts w:asciiTheme="minorEastAsia" w:hAnsiTheme="minorEastAsia" w:hint="eastAsia"/>
                <w:shd w:val="pct15" w:color="auto" w:fill="FFFFFF"/>
              </w:rPr>
              <w:t>＜高９＞</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教員間連携を中心としたファカルティ・ディベロップメント（ＦＤ）を推進し、教員の教育力の向上に取り組む。ポートフォリオの活用を推進し、教育活動に対する評価を実施することで組織的な教育改善に取り組む。</w:t>
            </w:r>
            <w:r w:rsidR="00B100ED" w:rsidRPr="001F2C24">
              <w:rPr>
                <w:rFonts w:asciiTheme="minorEastAsia" w:hAnsiTheme="minorEastAsia" w:hint="eastAsia"/>
                <w:shd w:val="pct15" w:color="auto" w:fill="FFFFFF"/>
              </w:rPr>
              <w:t>＜高10＞</w:t>
            </w:r>
          </w:p>
          <w:p w:rsidR="00C01653" w:rsidRPr="00F00CCA" w:rsidRDefault="00C01653" w:rsidP="00586FB9">
            <w:pPr>
              <w:tabs>
                <w:tab w:val="left" w:pos="6946"/>
              </w:tabs>
              <w:ind w:leftChars="100" w:left="420" w:hangingChars="100" w:hanging="210"/>
              <w:rPr>
                <w:rFonts w:asciiTheme="minorEastAsia" w:hAnsiTheme="minorEastAsia"/>
              </w:rPr>
            </w:pPr>
          </w:p>
          <w:p w:rsidR="00C01653" w:rsidRPr="00F00CCA" w:rsidRDefault="00C01653" w:rsidP="00586FB9">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⑤　学生支援体制の充実等</w:t>
            </w:r>
          </w:p>
          <w:p w:rsidR="00C01653" w:rsidRPr="00F00CCA" w:rsidRDefault="00C01653" w:rsidP="00B100ED">
            <w:pPr>
              <w:tabs>
                <w:tab w:val="left" w:pos="6946"/>
              </w:tabs>
              <w:ind w:leftChars="100" w:left="420" w:hangingChars="100" w:hanging="210"/>
              <w:jc w:val="right"/>
              <w:rPr>
                <w:rFonts w:asciiTheme="minorEastAsia" w:hAnsiTheme="minorEastAsia"/>
              </w:rPr>
            </w:pPr>
            <w:r w:rsidRPr="00F00CCA">
              <w:rPr>
                <w:rFonts w:asciiTheme="minorEastAsia" w:hAnsiTheme="minorEastAsia" w:hint="eastAsia"/>
              </w:rPr>
              <w:t>・学生への経済的支援、障がいのある学生への支援などの学生支援、また各種相談体制の整備など、学生生活を過ごすにあたり必要となる支援を充実する。</w:t>
            </w:r>
            <w:r w:rsidR="00B100ED" w:rsidRPr="001F2C24">
              <w:rPr>
                <w:rFonts w:asciiTheme="minorEastAsia" w:hAnsiTheme="minorEastAsia" w:hint="eastAsia"/>
                <w:shd w:val="pct15" w:color="auto" w:fill="FFFFFF"/>
              </w:rPr>
              <w:t>＜高11＞</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学生へキャリアデザイン支援計画の検証を継続的に実施することによりキャリアサポートの強化を図り、本科・専攻科の就職率については100％の水準を確保する。特に、女子学生へのキャリア支援を含めたキャリア教育の充実を図る。また、就職先企業等における卒業生の評価の把握を継続的に実施する。</w:t>
            </w:r>
            <w:r w:rsidR="00B100ED" w:rsidRPr="001F2C24">
              <w:rPr>
                <w:rFonts w:asciiTheme="minorEastAsia" w:hAnsiTheme="minorEastAsia" w:hint="eastAsia"/>
                <w:shd w:val="pct15" w:color="auto" w:fill="FFFFFF"/>
              </w:rPr>
              <w:t>＜高12＞</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・学生の多様な進路を確保するために、府大などへの特別推薦を継続する。</w:t>
            </w:r>
          </w:p>
          <w:p w:rsidR="00C01653" w:rsidRPr="001F2C24" w:rsidRDefault="00B100ED" w:rsidP="00B100ED">
            <w:pPr>
              <w:tabs>
                <w:tab w:val="left" w:pos="6946"/>
              </w:tabs>
              <w:ind w:leftChars="100" w:left="420" w:hangingChars="100" w:hanging="210"/>
              <w:jc w:val="right"/>
              <w:rPr>
                <w:rFonts w:asciiTheme="minorEastAsia" w:hAnsiTheme="minorEastAsia"/>
                <w:shd w:val="pct15" w:color="auto" w:fill="FFFFFF"/>
              </w:rPr>
            </w:pPr>
            <w:r w:rsidRPr="001F2C24">
              <w:rPr>
                <w:rFonts w:asciiTheme="minorEastAsia" w:hAnsiTheme="minorEastAsia" w:hint="eastAsia"/>
                <w:shd w:val="pct15" w:color="auto" w:fill="FFFFFF"/>
              </w:rPr>
              <w:t>＜高13＞</w:t>
            </w:r>
          </w:p>
          <w:p w:rsidR="00C01653" w:rsidRPr="00F00CCA" w:rsidRDefault="00C01653" w:rsidP="00C01653">
            <w:pPr>
              <w:tabs>
                <w:tab w:val="left" w:pos="6946"/>
              </w:tabs>
              <w:rPr>
                <w:rFonts w:asciiTheme="minorEastAsia" w:hAnsiTheme="minorEastAsia"/>
              </w:rPr>
            </w:pPr>
            <w:r w:rsidRPr="00F00CCA">
              <w:rPr>
                <w:rFonts w:asciiTheme="minorEastAsia" w:hAnsiTheme="minorEastAsia" w:hint="eastAsia"/>
                <w:b/>
              </w:rPr>
              <w:lastRenderedPageBreak/>
              <w:t>（２）　研究に関する目標を達成するための措置</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・府大との連携を深め、外部の共同研究や各種プロジェクト等への共同申請を継続的に実施するなど、研究グループへの自発的な参加を促すことで、研究能力の向上を図る。</w:t>
            </w:r>
            <w:r w:rsidR="00B100ED" w:rsidRPr="001F2C24">
              <w:rPr>
                <w:rFonts w:asciiTheme="minorEastAsia" w:hAnsiTheme="minorEastAsia" w:hint="eastAsia"/>
                <w:shd w:val="pct15" w:color="auto" w:fill="FFFFFF"/>
              </w:rPr>
              <w:t>＜高14＞</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・大阪を中心とするものづくり産業の発展に資する研究能力を高めるために、若手教員への研究費配分等のインセンティブを付与することで、若手教員の研究水準の向上を推進する。</w:t>
            </w:r>
            <w:r w:rsidR="00B100ED" w:rsidRPr="001F2C24">
              <w:rPr>
                <w:rFonts w:asciiTheme="minorEastAsia" w:hAnsiTheme="minorEastAsia" w:hint="eastAsia"/>
                <w:shd w:val="pct15" w:color="auto" w:fill="FFFFFF"/>
              </w:rPr>
              <w:t>＜高15＞</w:t>
            </w:r>
          </w:p>
          <w:p w:rsidR="00C01653" w:rsidRPr="00F00CCA" w:rsidRDefault="00C01653"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b/>
              </w:rPr>
            </w:pPr>
            <w:r w:rsidRPr="00F00CCA">
              <w:rPr>
                <w:rFonts w:asciiTheme="minorEastAsia" w:hAnsiTheme="minorEastAsia" w:hint="eastAsia"/>
                <w:b/>
              </w:rPr>
              <w:t>（３）　地域貢献等に関する目標を達成するための措置</w:t>
            </w:r>
          </w:p>
          <w:p w:rsidR="00C01653" w:rsidRPr="00F00CCA" w:rsidRDefault="00C01653" w:rsidP="00586FB9">
            <w:pPr>
              <w:tabs>
                <w:tab w:val="left" w:pos="6946"/>
              </w:tabs>
              <w:adjustRightInd w:val="0"/>
              <w:ind w:leftChars="100" w:left="421" w:hangingChars="100" w:hanging="211"/>
              <w:rPr>
                <w:rFonts w:asciiTheme="minorEastAsia" w:hAnsiTheme="minorEastAsia"/>
                <w:b/>
              </w:rPr>
            </w:pPr>
            <w:r w:rsidRPr="00F00CCA">
              <w:rPr>
                <w:rFonts w:asciiTheme="minorEastAsia" w:hAnsiTheme="minorEastAsia" w:hint="eastAsia"/>
                <w:b/>
              </w:rPr>
              <w:t>①　研究成果の発信と社会への還元</w:t>
            </w:r>
          </w:p>
          <w:p w:rsidR="00C01653" w:rsidRPr="00F00CCA" w:rsidRDefault="00C01653" w:rsidP="00586FB9">
            <w:pPr>
              <w:tabs>
                <w:tab w:val="left" w:pos="6946"/>
              </w:tabs>
              <w:adjustRightInd w:val="0"/>
              <w:ind w:leftChars="100" w:left="420" w:hangingChars="100" w:hanging="210"/>
              <w:rPr>
                <w:rFonts w:asciiTheme="minorEastAsia" w:hAnsiTheme="minorEastAsia"/>
              </w:rPr>
            </w:pPr>
            <w:r w:rsidRPr="00F00CCA">
              <w:rPr>
                <w:rFonts w:asciiTheme="minorEastAsia" w:hAnsiTheme="minorEastAsia" w:hint="eastAsia"/>
              </w:rPr>
              <w:t>・産業界や地域社会に対して、本校の研究成果を効果的に発信するとともに、積極的に技術相談や共同研究等に取り組み、成果を還元する。</w:t>
            </w:r>
            <w:r w:rsidR="00B100ED" w:rsidRPr="001F2C24">
              <w:rPr>
                <w:rFonts w:asciiTheme="minorEastAsia" w:hAnsiTheme="minorEastAsia" w:hint="eastAsia"/>
                <w:shd w:val="pct15" w:color="auto" w:fill="FFFFFF"/>
              </w:rPr>
              <w:t>＜高16＞</w:t>
            </w:r>
          </w:p>
          <w:p w:rsidR="00C01653" w:rsidRPr="00F00CCA" w:rsidRDefault="00C01653" w:rsidP="00586FB9">
            <w:pPr>
              <w:tabs>
                <w:tab w:val="left" w:pos="6946"/>
              </w:tabs>
              <w:adjustRightInd w:val="0"/>
              <w:ind w:leftChars="100" w:left="420" w:hangingChars="100" w:hanging="210"/>
              <w:rPr>
                <w:rFonts w:asciiTheme="minorEastAsia" w:hAnsiTheme="minorEastAsia"/>
              </w:rPr>
            </w:pPr>
          </w:p>
          <w:p w:rsidR="00C01653" w:rsidRPr="00F00CCA" w:rsidRDefault="00C01653" w:rsidP="00586FB9">
            <w:pPr>
              <w:tabs>
                <w:tab w:val="left" w:pos="6946"/>
              </w:tabs>
              <w:adjustRightInd w:val="0"/>
              <w:ind w:leftChars="100" w:left="421" w:hangingChars="100" w:hanging="211"/>
              <w:rPr>
                <w:rFonts w:asciiTheme="minorEastAsia" w:hAnsiTheme="minorEastAsia"/>
                <w:b/>
              </w:rPr>
            </w:pPr>
            <w:r w:rsidRPr="00F00CCA">
              <w:rPr>
                <w:rFonts w:asciiTheme="minorEastAsia" w:hAnsiTheme="minorEastAsia" w:hint="eastAsia"/>
                <w:b/>
              </w:rPr>
              <w:t>②　公開講座や出前授業の推進</w:t>
            </w:r>
          </w:p>
          <w:p w:rsidR="00C01653" w:rsidRPr="00F00CCA" w:rsidRDefault="00C01653" w:rsidP="00586FB9">
            <w:pPr>
              <w:tabs>
                <w:tab w:val="left" w:pos="6946"/>
              </w:tabs>
              <w:adjustRightInd w:val="0"/>
              <w:ind w:leftChars="100" w:left="420" w:hangingChars="100" w:hanging="210"/>
              <w:rPr>
                <w:rFonts w:asciiTheme="minorEastAsia" w:hAnsiTheme="minorEastAsia"/>
              </w:rPr>
            </w:pPr>
            <w:r w:rsidRPr="00F00CCA">
              <w:rPr>
                <w:rFonts w:asciiTheme="minorEastAsia" w:hAnsiTheme="minorEastAsia" w:hint="eastAsia"/>
              </w:rPr>
              <w:t>・本校の知的資源を活かした小・中学生を対象とした出前授業・公開講座のあり方を継続的に検証し、出前授業・公開講座の拡充を図る。公開講座の件数は年間10件から15件を確保する。</w:t>
            </w:r>
            <w:r w:rsidR="00B100ED" w:rsidRPr="001F2C24">
              <w:rPr>
                <w:rFonts w:asciiTheme="minorEastAsia" w:hAnsiTheme="minorEastAsia" w:hint="eastAsia"/>
                <w:shd w:val="pct15" w:color="auto" w:fill="FFFFFF"/>
              </w:rPr>
              <w:t>＜高17＞</w:t>
            </w:r>
          </w:p>
          <w:p w:rsidR="00C01653" w:rsidRPr="00F00CCA" w:rsidRDefault="00C01653" w:rsidP="00586FB9">
            <w:pPr>
              <w:tabs>
                <w:tab w:val="left" w:pos="6946"/>
              </w:tabs>
              <w:adjustRightInd w:val="0"/>
              <w:ind w:leftChars="100" w:left="420" w:hangingChars="100" w:hanging="210"/>
              <w:rPr>
                <w:rFonts w:asciiTheme="minorEastAsia" w:hAnsiTheme="minorEastAsia"/>
              </w:rPr>
            </w:pPr>
            <w:r w:rsidRPr="00F00CCA">
              <w:rPr>
                <w:rFonts w:asciiTheme="minorEastAsia" w:hAnsiTheme="minorEastAsia" w:hint="eastAsia"/>
              </w:rPr>
              <w:t>・本校の教育研究の成果を活かした社会人対象のリカレント教育を検討する。</w:t>
            </w:r>
          </w:p>
          <w:p w:rsidR="00C01653" w:rsidRPr="001F2C24" w:rsidRDefault="00B100ED" w:rsidP="00B100ED">
            <w:pPr>
              <w:tabs>
                <w:tab w:val="left" w:pos="6946"/>
              </w:tabs>
              <w:jc w:val="right"/>
              <w:rPr>
                <w:rFonts w:asciiTheme="minorEastAsia" w:hAnsiTheme="minorEastAsia"/>
                <w:shd w:val="pct15" w:color="auto" w:fill="FFFFFF"/>
              </w:rPr>
            </w:pPr>
            <w:r w:rsidRPr="001F2C24">
              <w:rPr>
                <w:rFonts w:asciiTheme="minorEastAsia" w:hAnsiTheme="minorEastAsia" w:hint="eastAsia"/>
                <w:shd w:val="pct15" w:color="auto" w:fill="FFFFFF"/>
              </w:rPr>
              <w:t>＜高18＞</w:t>
            </w:r>
          </w:p>
          <w:p w:rsidR="00FD2AC7" w:rsidRDefault="00FD2AC7" w:rsidP="00C01653">
            <w:pPr>
              <w:tabs>
                <w:tab w:val="left" w:pos="6946"/>
              </w:tabs>
              <w:rPr>
                <w:rFonts w:asciiTheme="minorEastAsia" w:hAnsiTheme="minorEastAsia"/>
              </w:rPr>
            </w:pPr>
          </w:p>
          <w:p w:rsidR="008D2FB0" w:rsidRPr="00F00CCA" w:rsidRDefault="008D2FB0"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rPr>
            </w:pPr>
            <w:r w:rsidRPr="00F00CCA">
              <w:rPr>
                <w:rFonts w:asciiTheme="minorEastAsia" w:hAnsiTheme="minorEastAsia" w:hint="eastAsia"/>
                <w:b/>
              </w:rPr>
              <w:t>Ⅱ　業務運営の改善及び効率化に関する目標を達成するために取るべき措置</w:t>
            </w:r>
          </w:p>
          <w:p w:rsidR="00C01653" w:rsidRPr="00F00CCA" w:rsidRDefault="00C01653" w:rsidP="00586FB9">
            <w:pPr>
              <w:tabs>
                <w:tab w:val="left" w:pos="6946"/>
              </w:tabs>
              <w:ind w:firstLineChars="100" w:firstLine="211"/>
              <w:rPr>
                <w:rFonts w:asciiTheme="minorEastAsia" w:hAnsiTheme="minorEastAsia"/>
              </w:rPr>
            </w:pPr>
            <w:r w:rsidRPr="00F00CCA">
              <w:rPr>
                <w:rFonts w:asciiTheme="minorEastAsia" w:hAnsiTheme="minorEastAsia" w:hint="eastAsia"/>
                <w:b/>
              </w:rPr>
              <w:t>１　運営体制の改善に関する目標を達成するための措置</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・理事長・学長を支える理事や副学長の職務を明確化し、理事長・学長がトップマネジメントを発揮できる体制を整備する。また、データに基づいて課題の改善につなげるなどの取組の強化を図る。</w:t>
            </w:r>
            <w:r w:rsidR="00EB6CDD" w:rsidRPr="001F2C24">
              <w:rPr>
                <w:rFonts w:asciiTheme="minorEastAsia" w:hAnsiTheme="minorEastAsia" w:hint="eastAsia"/>
                <w:shd w:val="pct15" w:color="auto" w:fill="FFFFFF"/>
              </w:rPr>
              <w:t>＜法１＞</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・大阪市立大学との統合による新大学の実現に向け、法人業務と大学業務の整理を進めるとともに、法人業務と大学・高専業務に対応した組織への見直しを検討する。</w:t>
            </w:r>
            <w:r w:rsidR="00EB6CDD" w:rsidRPr="001F2C24">
              <w:rPr>
                <w:rFonts w:asciiTheme="minorEastAsia" w:hAnsiTheme="minorEastAsia" w:hint="eastAsia"/>
                <w:shd w:val="pct15" w:color="auto" w:fill="FFFFFF"/>
              </w:rPr>
              <w:t>＜法２＞</w:t>
            </w:r>
          </w:p>
          <w:p w:rsidR="00C01653" w:rsidRPr="00F00CCA" w:rsidRDefault="00C01653" w:rsidP="00C01653">
            <w:pPr>
              <w:tabs>
                <w:tab w:val="left" w:pos="6946"/>
              </w:tabs>
              <w:rPr>
                <w:rFonts w:asciiTheme="minorEastAsia" w:hAnsiTheme="minorEastAsia"/>
              </w:rPr>
            </w:pPr>
          </w:p>
          <w:p w:rsidR="00C01653" w:rsidRPr="00F00CCA" w:rsidRDefault="00C01653" w:rsidP="00F00CCA">
            <w:pPr>
              <w:tabs>
                <w:tab w:val="left" w:pos="6946"/>
              </w:tabs>
              <w:ind w:firstLineChars="100" w:firstLine="211"/>
              <w:rPr>
                <w:rFonts w:asciiTheme="minorEastAsia" w:hAnsiTheme="minorEastAsia"/>
              </w:rPr>
            </w:pPr>
            <w:r w:rsidRPr="00F00CCA">
              <w:rPr>
                <w:rFonts w:asciiTheme="minorEastAsia" w:hAnsiTheme="minorEastAsia" w:hint="eastAsia"/>
                <w:b/>
              </w:rPr>
              <w:t>２　組織の活性化に関する目標を達成するための措置</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・府大において女性研究者の在職比率の増加や上位職への登用、キャリア形成支援の環境整備を推進し、女性教員比率21％の達成を目指す。また、優秀な</w:t>
            </w:r>
            <w:r w:rsidRPr="00F00CCA">
              <w:rPr>
                <w:rFonts w:asciiTheme="minorEastAsia" w:hAnsiTheme="minorEastAsia" w:hint="eastAsia"/>
              </w:rPr>
              <w:lastRenderedPageBreak/>
              <w:t>若手研究者の確保・育成を図り、テニュアトラック制度の普及定着を進めるとともに、教員の新規採用の原則国際公募化を実施する。</w:t>
            </w:r>
            <w:r w:rsidR="00EB6CDD" w:rsidRPr="001F2C24">
              <w:rPr>
                <w:rFonts w:asciiTheme="minorEastAsia" w:hAnsiTheme="minorEastAsia" w:hint="eastAsia"/>
                <w:shd w:val="pct15" w:color="auto" w:fill="FFFFFF"/>
              </w:rPr>
              <w:t>＜法３＞</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法人職員の目標管理制度について適正に運用する。また、教職員の年俸制導入の適用範囲を大阪市立大学との統合を見据えて検討する。府大の教員業績評価制度について、適宜、見直しを行い適切に運用する。府大高専においては、教育中心の高専教員の特性に応じた教員評価制度について適正に運用する。</w:t>
            </w:r>
            <w:r w:rsidR="00EB6CDD" w:rsidRPr="001F2C24">
              <w:rPr>
                <w:rFonts w:asciiTheme="minorEastAsia" w:hAnsiTheme="minorEastAsia" w:hint="eastAsia"/>
                <w:shd w:val="pct15" w:color="auto" w:fill="FFFFFF"/>
              </w:rPr>
              <w:t>＜法４＞</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・柔軟な組織編制及び人員配置が行える機動的・弾力的な組織運営に努めるとともに、流動性の高い雇用形態であるクロスアポイントメント制度を創設し運用する。</w:t>
            </w:r>
            <w:r w:rsidR="00EB6CDD" w:rsidRPr="001F2C24">
              <w:rPr>
                <w:rFonts w:asciiTheme="minorEastAsia" w:hAnsiTheme="minorEastAsia" w:hint="eastAsia"/>
                <w:shd w:val="pct15" w:color="auto" w:fill="FFFFFF"/>
              </w:rPr>
              <w:t>＜法５＞</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組織的な体制のもと、体系的なファカルティ・ディベロップメント（ＦＤ）やスタッッフ・ディベロップメント（ＳＤ）を企画・実施し、教育や法人・大学・高専の業務に関する教職員の能力と専門性の向上を図る。</w:t>
            </w:r>
            <w:r w:rsidR="00EB6CDD" w:rsidRPr="001F2C24">
              <w:rPr>
                <w:rFonts w:asciiTheme="minorEastAsia" w:hAnsiTheme="minorEastAsia" w:hint="eastAsia"/>
                <w:shd w:val="pct15" w:color="auto" w:fill="FFFFFF"/>
              </w:rPr>
              <w:t>＜法６＞</w:t>
            </w:r>
          </w:p>
          <w:p w:rsidR="00C01653" w:rsidRPr="00F00CCA" w:rsidRDefault="00C01653" w:rsidP="00586FB9">
            <w:pPr>
              <w:tabs>
                <w:tab w:val="left" w:pos="6946"/>
              </w:tabs>
              <w:ind w:leftChars="100" w:left="420" w:hangingChars="100" w:hanging="210"/>
              <w:rPr>
                <w:rFonts w:asciiTheme="minorEastAsia" w:hAnsiTheme="minorEastAsia"/>
              </w:rPr>
            </w:pPr>
          </w:p>
          <w:p w:rsidR="00C01653" w:rsidRPr="00F00CCA" w:rsidRDefault="00C01653" w:rsidP="00F00CCA">
            <w:pPr>
              <w:tabs>
                <w:tab w:val="left" w:pos="6946"/>
              </w:tabs>
              <w:ind w:firstLineChars="100" w:firstLine="211"/>
              <w:rPr>
                <w:rFonts w:asciiTheme="minorEastAsia" w:hAnsiTheme="minorEastAsia"/>
              </w:rPr>
            </w:pPr>
            <w:r w:rsidRPr="00F00CCA">
              <w:rPr>
                <w:rFonts w:asciiTheme="minorEastAsia" w:hAnsiTheme="minorEastAsia" w:hint="eastAsia"/>
                <w:b/>
              </w:rPr>
              <w:t>３　施設設備の有効利用等に関する目標を達成するための措置</w:t>
            </w:r>
          </w:p>
          <w:p w:rsidR="00C01653" w:rsidRPr="00F00CCA" w:rsidRDefault="00C01653" w:rsidP="00586FB9">
            <w:pPr>
              <w:tabs>
                <w:tab w:val="left" w:pos="6946"/>
              </w:tabs>
              <w:ind w:leftChars="100" w:left="420" w:hangingChars="100" w:hanging="210"/>
              <w:rPr>
                <w:rFonts w:asciiTheme="minorEastAsia" w:hAnsiTheme="minorEastAsia"/>
              </w:rPr>
            </w:pPr>
            <w:r w:rsidRPr="00F00CCA">
              <w:rPr>
                <w:rFonts w:asciiTheme="minorEastAsia" w:hAnsiTheme="minorEastAsia" w:hint="eastAsia"/>
              </w:rPr>
              <w:t>・施設の学外利用・料金化などに取り組むとともに、機器の共同利用を推進する。また、スペースチャージ制度の検討・導入を進める。</w:t>
            </w:r>
            <w:r w:rsidR="00EB6CDD" w:rsidRPr="001F2C24">
              <w:rPr>
                <w:rFonts w:asciiTheme="minorEastAsia" w:hAnsiTheme="minorEastAsia" w:hint="eastAsia"/>
                <w:shd w:val="pct15" w:color="auto" w:fill="FFFFFF"/>
              </w:rPr>
              <w:t>＜法７＞</w:t>
            </w:r>
          </w:p>
          <w:p w:rsidR="00FD2AC7" w:rsidRPr="00F00CCA" w:rsidRDefault="00FD2AC7" w:rsidP="00C01653">
            <w:pPr>
              <w:tabs>
                <w:tab w:val="left" w:pos="6946"/>
              </w:tabs>
              <w:rPr>
                <w:rFonts w:asciiTheme="minorEastAsia" w:hAnsiTheme="minorEastAsia"/>
              </w:rPr>
            </w:pPr>
          </w:p>
          <w:p w:rsidR="00FD2AC7" w:rsidRPr="00F00CCA" w:rsidRDefault="00FD2AC7"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rPr>
            </w:pPr>
            <w:r w:rsidRPr="00F00CCA">
              <w:rPr>
                <w:rFonts w:asciiTheme="minorEastAsia" w:hAnsiTheme="minorEastAsia" w:hint="eastAsia"/>
                <w:b/>
              </w:rPr>
              <w:t>Ⅲ　財務内容の改善に関する目標を達成するために取るべき措置</w:t>
            </w:r>
          </w:p>
          <w:p w:rsidR="00C01653" w:rsidRPr="00F00CCA" w:rsidRDefault="00C01653" w:rsidP="00586FB9">
            <w:pPr>
              <w:tabs>
                <w:tab w:val="left" w:pos="6946"/>
              </w:tabs>
              <w:ind w:firstLineChars="100" w:firstLine="211"/>
              <w:rPr>
                <w:rFonts w:asciiTheme="minorEastAsia" w:hAnsiTheme="minorEastAsia"/>
              </w:rPr>
            </w:pPr>
            <w:r w:rsidRPr="00F00CCA">
              <w:rPr>
                <w:rFonts w:asciiTheme="minorEastAsia" w:hAnsiTheme="minorEastAsia" w:hint="eastAsia"/>
                <w:b/>
              </w:rPr>
              <w:t>１　自己収入の確保に関する目標を達成するための措置</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t>・国や地方自治体の教育研究資金や、企業等からの共同研究・受託研究による資金などの外部資金獲得に向けた取組を強化し、年間30億円以上を確保する。引き続き、ふるさと納税制度を活用した寄附金募集や卒業生ネットワークを活用した募金活動を展開するとともに、各種料金の適正化を図るなど、自主財源の確保に努める。</w:t>
            </w:r>
            <w:r w:rsidR="00EB6CDD" w:rsidRPr="001F2C24">
              <w:rPr>
                <w:rFonts w:asciiTheme="minorEastAsia" w:hAnsiTheme="minorEastAsia" w:hint="eastAsia"/>
                <w:shd w:val="pct15" w:color="auto" w:fill="FFFFFF"/>
              </w:rPr>
              <w:t>＜法８＞</w:t>
            </w:r>
          </w:p>
          <w:p w:rsidR="00C01653" w:rsidRPr="00F00CCA" w:rsidRDefault="00C01653" w:rsidP="000E17E2">
            <w:pPr>
              <w:tabs>
                <w:tab w:val="left" w:pos="6946"/>
              </w:tabs>
              <w:ind w:leftChars="100" w:left="420" w:hangingChars="100" w:hanging="210"/>
              <w:rPr>
                <w:rFonts w:asciiTheme="minorEastAsia" w:hAnsiTheme="minorEastAsia"/>
              </w:rPr>
            </w:pPr>
          </w:p>
          <w:p w:rsidR="00C01653" w:rsidRPr="00F00CCA" w:rsidRDefault="00C01653" w:rsidP="000E17E2">
            <w:pPr>
              <w:tabs>
                <w:tab w:val="left" w:pos="6946"/>
              </w:tabs>
              <w:ind w:leftChars="100" w:left="421" w:hangingChars="100" w:hanging="211"/>
              <w:rPr>
                <w:rFonts w:asciiTheme="minorEastAsia" w:hAnsiTheme="minorEastAsia"/>
              </w:rPr>
            </w:pPr>
            <w:r w:rsidRPr="00F00CCA">
              <w:rPr>
                <w:rFonts w:asciiTheme="minorEastAsia" w:hAnsiTheme="minorEastAsia" w:hint="eastAsia"/>
                <w:b/>
              </w:rPr>
              <w:t>２　経費の抑制に関する目標を達成するための措置</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t>・経営指標分析を用いた経営効率化の取組や全学的な業務運営の改善方策を策定し、それを踏まえた予算編成方針・予算配分の見直しを行うなど、経費執行の適正化を推進する。</w:t>
            </w:r>
            <w:r w:rsidR="00EB6CDD" w:rsidRPr="001F2C24">
              <w:rPr>
                <w:rFonts w:asciiTheme="minorEastAsia" w:hAnsiTheme="minorEastAsia" w:hint="eastAsia"/>
                <w:shd w:val="pct15" w:color="auto" w:fill="FFFFFF"/>
              </w:rPr>
              <w:t>＜法９＞</w:t>
            </w:r>
          </w:p>
          <w:p w:rsidR="00C01653" w:rsidRPr="00F00CCA" w:rsidRDefault="00C01653" w:rsidP="000E17E2">
            <w:pPr>
              <w:tabs>
                <w:tab w:val="left" w:pos="6946"/>
              </w:tabs>
              <w:ind w:leftChars="100" w:left="420" w:hangingChars="100" w:hanging="210"/>
              <w:rPr>
                <w:rFonts w:asciiTheme="minorEastAsia" w:hAnsiTheme="minorEastAsia"/>
              </w:rPr>
            </w:pPr>
          </w:p>
          <w:p w:rsidR="00C01653" w:rsidRPr="00F00CCA" w:rsidRDefault="00C01653" w:rsidP="000E17E2">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３　運営費交付金について</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lastRenderedPageBreak/>
              <w:t>・運営費交付金については、現状の水</w:t>
            </w:r>
            <w:r w:rsidRPr="004945A3">
              <w:rPr>
                <w:rFonts w:asciiTheme="minorEastAsia" w:hAnsiTheme="minorEastAsia" w:hint="eastAsia"/>
              </w:rPr>
              <w:t>準</w:t>
            </w:r>
            <w:r w:rsidR="00815AD1" w:rsidRPr="004945A3">
              <w:rPr>
                <w:rFonts w:asciiTheme="minorEastAsia" w:hAnsiTheme="minorEastAsia" w:hint="eastAsia"/>
              </w:rPr>
              <w:t>は</w:t>
            </w:r>
            <w:r w:rsidRPr="004945A3">
              <w:rPr>
                <w:rFonts w:asciiTheme="minorEastAsia" w:hAnsiTheme="minorEastAsia" w:hint="eastAsia"/>
              </w:rPr>
              <w:t>維持</w:t>
            </w:r>
            <w:r w:rsidRPr="00F00CCA">
              <w:rPr>
                <w:rFonts w:asciiTheme="minorEastAsia" w:hAnsiTheme="minorEastAsia" w:hint="eastAsia"/>
              </w:rPr>
              <w:t>しながら、教育研究に必要となる運営費を確保し、引き続き、自己収入の確保と経費の抑制などに取り組む。</w:t>
            </w:r>
          </w:p>
          <w:p w:rsidR="00C01653" w:rsidRPr="001F2C24" w:rsidRDefault="00EB6CDD" w:rsidP="00EB6CDD">
            <w:pPr>
              <w:tabs>
                <w:tab w:val="left" w:pos="6946"/>
              </w:tabs>
              <w:jc w:val="right"/>
              <w:rPr>
                <w:rFonts w:asciiTheme="minorEastAsia" w:hAnsiTheme="minorEastAsia"/>
                <w:shd w:val="pct15" w:color="auto" w:fill="FFFFFF"/>
              </w:rPr>
            </w:pPr>
            <w:r w:rsidRPr="001F2C24">
              <w:rPr>
                <w:rFonts w:asciiTheme="minorEastAsia" w:hAnsiTheme="minorEastAsia" w:hint="eastAsia"/>
                <w:shd w:val="pct15" w:color="auto" w:fill="FFFFFF"/>
              </w:rPr>
              <w:t>＜法10＞</w:t>
            </w:r>
          </w:p>
          <w:p w:rsidR="00FD2AC7" w:rsidRPr="00F00CCA" w:rsidRDefault="00FD2AC7" w:rsidP="00C01653">
            <w:pPr>
              <w:tabs>
                <w:tab w:val="left" w:pos="6946"/>
              </w:tabs>
              <w:rPr>
                <w:rFonts w:asciiTheme="minorEastAsia" w:hAnsiTheme="minorEastAsia"/>
              </w:rPr>
            </w:pPr>
          </w:p>
          <w:p w:rsidR="00C01653" w:rsidRPr="00F00CCA" w:rsidRDefault="00C01653" w:rsidP="000E17E2">
            <w:pPr>
              <w:tabs>
                <w:tab w:val="left" w:pos="6946"/>
              </w:tabs>
              <w:ind w:left="211" w:hangingChars="100" w:hanging="211"/>
              <w:rPr>
                <w:rFonts w:asciiTheme="minorEastAsia" w:hAnsiTheme="minorEastAsia"/>
              </w:rPr>
            </w:pPr>
            <w:r w:rsidRPr="00F00CCA">
              <w:rPr>
                <w:rFonts w:asciiTheme="minorEastAsia" w:hAnsiTheme="minorEastAsia" w:hint="eastAsia"/>
                <w:b/>
              </w:rPr>
              <w:t>Ⅳ　自己点検・評価及び当該状況に係る情報の提供に関する目標を達成するために取るべき措置</w:t>
            </w:r>
          </w:p>
          <w:p w:rsidR="00C01653" w:rsidRPr="00F00CCA" w:rsidRDefault="00C01653" w:rsidP="000E17E2">
            <w:pPr>
              <w:tabs>
                <w:tab w:val="left" w:pos="6946"/>
              </w:tabs>
              <w:ind w:leftChars="100" w:left="421" w:hangingChars="100" w:hanging="211"/>
              <w:rPr>
                <w:rFonts w:asciiTheme="minorEastAsia" w:hAnsiTheme="minorEastAsia"/>
              </w:rPr>
            </w:pPr>
            <w:r w:rsidRPr="00F00CCA">
              <w:rPr>
                <w:rFonts w:asciiTheme="minorEastAsia" w:hAnsiTheme="minorEastAsia" w:hint="eastAsia"/>
                <w:b/>
              </w:rPr>
              <w:t>１　評価に関する目標を達成するための措置</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t>・府大においては、部局及び全学の自己点検・評価を実施し、結果を教育研究活動等の改善に活かす。また、組織的なデータの整理・収集・共有化方法について検討し、大学ＩＲ機能の強化に取り組む。</w:t>
            </w:r>
            <w:r w:rsidR="00EB6CDD" w:rsidRPr="001F2C24">
              <w:rPr>
                <w:rFonts w:asciiTheme="minorEastAsia" w:hAnsiTheme="minorEastAsia" w:hint="eastAsia"/>
                <w:shd w:val="pct15" w:color="auto" w:fill="FFFFFF"/>
              </w:rPr>
              <w:t>＜法11＞</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t>・府大高専においては、継続的な自己点検・評価を行うとともに、認証評価及びＪＡＢＥＥを受審し、教育研究活動等の改善に活かす。また、組織的なデータの整理・収集・共有化方法について検討し、高専ＩＲ機能の構築に取り組む。</w:t>
            </w:r>
            <w:r w:rsidR="00EB6CDD" w:rsidRPr="001F2C24">
              <w:rPr>
                <w:rFonts w:asciiTheme="minorEastAsia" w:hAnsiTheme="minorEastAsia" w:hint="eastAsia"/>
                <w:shd w:val="pct15" w:color="auto" w:fill="FFFFFF"/>
              </w:rPr>
              <w:t>＜法12＞</w:t>
            </w:r>
          </w:p>
          <w:p w:rsidR="00C01653" w:rsidRPr="00F00CCA" w:rsidRDefault="00C01653" w:rsidP="000E17E2">
            <w:pPr>
              <w:tabs>
                <w:tab w:val="left" w:pos="6946"/>
              </w:tabs>
              <w:ind w:leftChars="100" w:left="420" w:hangingChars="100" w:hanging="210"/>
              <w:rPr>
                <w:rFonts w:asciiTheme="minorEastAsia" w:hAnsiTheme="minorEastAsia"/>
              </w:rPr>
            </w:pPr>
          </w:p>
          <w:p w:rsidR="00C01653" w:rsidRPr="00F00CCA" w:rsidRDefault="00C01653" w:rsidP="000E17E2">
            <w:pPr>
              <w:tabs>
                <w:tab w:val="left" w:pos="6946"/>
              </w:tabs>
              <w:ind w:leftChars="100" w:left="421" w:hangingChars="100" w:hanging="211"/>
              <w:rPr>
                <w:rFonts w:asciiTheme="minorEastAsia" w:hAnsiTheme="minorEastAsia"/>
              </w:rPr>
            </w:pPr>
            <w:r w:rsidRPr="00F00CCA">
              <w:rPr>
                <w:rFonts w:asciiTheme="minorEastAsia" w:hAnsiTheme="minorEastAsia" w:hint="eastAsia"/>
                <w:b/>
              </w:rPr>
              <w:t>２　情報の提供と戦略的広報に関する目標を達成するための措置</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t>・シラバス等を含む教育情報や研究シーズなどの研究情報をはじめとする自らの諸活動について広く情報を公開する。オープンアクセスを推進し、オープンデータの具体化にも取り組むことによりオープンサイエンス体制の全学的整備を検討する。</w:t>
            </w:r>
            <w:r w:rsidR="00EB6CDD" w:rsidRPr="001F2C24">
              <w:rPr>
                <w:rFonts w:asciiTheme="minorEastAsia" w:hAnsiTheme="minorEastAsia" w:hint="eastAsia"/>
                <w:shd w:val="pct15" w:color="auto" w:fill="FFFFFF"/>
              </w:rPr>
              <w:t>＜法13＞</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t>・パブリシティに効果的に取り組むとともに、ウェブサイトやソーシャルメディアなどの活用による戦略的な広報活動を推進し、ブランド力の強化を図る。また、様々な学生の受入れを促進する観点からの入試広報の、各種大学ランキングへの成果反映の観点からの情報発信の検討等に取り組む。</w:t>
            </w:r>
            <w:r w:rsidR="00EB6CDD" w:rsidRPr="001F2C24">
              <w:rPr>
                <w:rFonts w:asciiTheme="minorEastAsia" w:hAnsiTheme="minorEastAsia" w:hint="eastAsia"/>
                <w:shd w:val="pct15" w:color="auto" w:fill="FFFFFF"/>
              </w:rPr>
              <w:t>＜法14＞</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t>・支援者や地域における本学への理解をより深めるため、後援会や同窓会等との連携を強化し、学生の諸活動への支援に取り組むとともに、その活動の情報共有や情報発信の充実に取り組む。</w:t>
            </w:r>
            <w:r w:rsidR="00EB6CDD" w:rsidRPr="001F2C24">
              <w:rPr>
                <w:rFonts w:asciiTheme="minorEastAsia" w:hAnsiTheme="minorEastAsia" w:hint="eastAsia"/>
                <w:shd w:val="pct15" w:color="auto" w:fill="FFFFFF"/>
              </w:rPr>
              <w:t>＜法15＞</w:t>
            </w:r>
          </w:p>
          <w:p w:rsidR="00FD2AC7" w:rsidRPr="00F00CCA" w:rsidRDefault="00FD2AC7"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rPr>
            </w:pPr>
            <w:r w:rsidRPr="00F00CCA">
              <w:rPr>
                <w:rFonts w:asciiTheme="minorEastAsia" w:hAnsiTheme="minorEastAsia" w:hint="eastAsia"/>
                <w:b/>
              </w:rPr>
              <w:t>Ⅴ　その他業務運営に関する重要目標を達成するために取るべき措置</w:t>
            </w:r>
          </w:p>
          <w:p w:rsidR="000E17E2" w:rsidRPr="00F00CCA" w:rsidRDefault="00C01653" w:rsidP="000E17E2">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１　施設設備の整備に関する目標を達成するための措置</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t>・施設整</w:t>
            </w:r>
            <w:r w:rsidRPr="004945A3">
              <w:rPr>
                <w:rFonts w:asciiTheme="minorEastAsia" w:hAnsiTheme="minorEastAsia" w:hint="eastAsia"/>
              </w:rPr>
              <w:t>備</w:t>
            </w:r>
            <w:r w:rsidR="00815AD1" w:rsidRPr="004945A3">
              <w:rPr>
                <w:rFonts w:asciiTheme="minorEastAsia" w:hAnsiTheme="minorEastAsia" w:hint="eastAsia"/>
              </w:rPr>
              <w:t>・</w:t>
            </w:r>
            <w:r w:rsidR="00062A55" w:rsidRPr="004945A3">
              <w:rPr>
                <w:rFonts w:asciiTheme="minorEastAsia" w:hAnsiTheme="minorEastAsia" w:hint="eastAsia"/>
              </w:rPr>
              <w:t>保全</w:t>
            </w:r>
            <w:r w:rsidRPr="004945A3">
              <w:rPr>
                <w:rFonts w:asciiTheme="minorEastAsia" w:hAnsiTheme="minorEastAsia" w:hint="eastAsia"/>
              </w:rPr>
              <w:t>プラン</w:t>
            </w:r>
            <w:r w:rsidR="00062A55" w:rsidRPr="004945A3">
              <w:rPr>
                <w:rFonts w:asciiTheme="minorEastAsia" w:hAnsiTheme="minorEastAsia" w:hint="eastAsia"/>
              </w:rPr>
              <w:t>（仮称）</w:t>
            </w:r>
            <w:r w:rsidRPr="00F00CCA">
              <w:rPr>
                <w:rFonts w:asciiTheme="minorEastAsia" w:hAnsiTheme="minorEastAsia" w:hint="eastAsia"/>
              </w:rPr>
              <w:t>に基づく耐震化や老朽化対策のための改修、及び維持保全・更新など計画的な施設整備を実施する。</w:t>
            </w:r>
            <w:r w:rsidR="00EB6CDD" w:rsidRPr="001F2C24">
              <w:rPr>
                <w:rFonts w:asciiTheme="minorEastAsia" w:hAnsiTheme="minorEastAsia" w:hint="eastAsia"/>
                <w:shd w:val="pct15" w:color="auto" w:fill="FFFFFF"/>
              </w:rPr>
              <w:t>＜法16＞</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t>・良好な教育研究環境を維持するため、計画的な研究・実験機器・システム等</w:t>
            </w:r>
            <w:r w:rsidRPr="00F00CCA">
              <w:rPr>
                <w:rFonts w:asciiTheme="minorEastAsia" w:hAnsiTheme="minorEastAsia" w:hint="eastAsia"/>
              </w:rPr>
              <w:lastRenderedPageBreak/>
              <w:t>の更新を行う。</w:t>
            </w:r>
            <w:r w:rsidR="00EB6CDD" w:rsidRPr="001F2C24">
              <w:rPr>
                <w:rFonts w:asciiTheme="minorEastAsia" w:hAnsiTheme="minorEastAsia" w:hint="eastAsia"/>
                <w:shd w:val="pct15" w:color="auto" w:fill="FFFFFF"/>
              </w:rPr>
              <w:t>＜法17＞</w:t>
            </w:r>
          </w:p>
          <w:p w:rsidR="00C01653" w:rsidRPr="00F00CCA" w:rsidRDefault="00C01653" w:rsidP="000E17E2">
            <w:pPr>
              <w:tabs>
                <w:tab w:val="left" w:pos="6946"/>
              </w:tabs>
              <w:ind w:leftChars="100" w:left="420" w:hangingChars="100" w:hanging="210"/>
              <w:rPr>
                <w:rFonts w:asciiTheme="minorEastAsia" w:hAnsiTheme="minorEastAsia"/>
              </w:rPr>
            </w:pPr>
          </w:p>
          <w:p w:rsidR="00C01653" w:rsidRPr="00F00CCA" w:rsidRDefault="00C01653" w:rsidP="000E17E2">
            <w:pPr>
              <w:tabs>
                <w:tab w:val="left" w:pos="6946"/>
              </w:tabs>
              <w:ind w:leftChars="100" w:left="421" w:hangingChars="100" w:hanging="211"/>
              <w:rPr>
                <w:rFonts w:asciiTheme="minorEastAsia" w:hAnsiTheme="minorEastAsia"/>
              </w:rPr>
            </w:pPr>
            <w:r w:rsidRPr="00F00CCA">
              <w:rPr>
                <w:rFonts w:asciiTheme="minorEastAsia" w:hAnsiTheme="minorEastAsia" w:hint="eastAsia"/>
                <w:b/>
              </w:rPr>
              <w:t>２　安全管理等に関する目標を達成するための措置</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t>・教育研究環境の保全のため労働安全衛生法などに基づく安全衛生管理体制や大規模災害等の発生に備えた地域とも連携した防災体制を強化するとともに、各種研修や訓練を実施する。教職員及び学生に対するメンタルヘルスケア対応体制や健康診断・相談体制の充実を図る。</w:t>
            </w:r>
            <w:r w:rsidR="00EB6CDD" w:rsidRPr="001F2C24">
              <w:rPr>
                <w:rFonts w:asciiTheme="minorEastAsia" w:hAnsiTheme="minorEastAsia" w:hint="eastAsia"/>
                <w:shd w:val="pct15" w:color="auto" w:fill="FFFFFF"/>
              </w:rPr>
              <w:t>＜法18＞</w:t>
            </w:r>
          </w:p>
          <w:p w:rsidR="00C01653" w:rsidRPr="00F00CCA" w:rsidRDefault="00C01653" w:rsidP="000E17E2">
            <w:pPr>
              <w:tabs>
                <w:tab w:val="left" w:pos="6946"/>
              </w:tabs>
              <w:ind w:leftChars="100" w:left="420" w:hangingChars="100" w:hanging="210"/>
              <w:rPr>
                <w:rFonts w:asciiTheme="minorEastAsia" w:hAnsiTheme="minorEastAsia"/>
              </w:rPr>
            </w:pPr>
          </w:p>
          <w:p w:rsidR="00C01653" w:rsidRPr="00F00CCA" w:rsidRDefault="00C01653" w:rsidP="000E17E2">
            <w:pPr>
              <w:tabs>
                <w:tab w:val="left" w:pos="6946"/>
              </w:tabs>
              <w:ind w:leftChars="100" w:left="421" w:hangingChars="100" w:hanging="211"/>
              <w:rPr>
                <w:rFonts w:asciiTheme="minorEastAsia" w:hAnsiTheme="minorEastAsia"/>
              </w:rPr>
            </w:pPr>
            <w:r w:rsidRPr="00F00CCA">
              <w:rPr>
                <w:rFonts w:asciiTheme="minorEastAsia" w:hAnsiTheme="minorEastAsia" w:hint="eastAsia"/>
                <w:b/>
              </w:rPr>
              <w:t>３　コンプライアンス・リスクマネジメントの強化に関する目標を達成するための措置</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t>・学生及び教職員等が法令の厳格な遵守に努め、高い倫理観を持って行動するよう、意識啓発等の取組を促進するとともに、不正な行為や様々なリスク事象が発生した場合に対して迅速・的確に対応するため、内部統制機能を強化する。</w:t>
            </w:r>
            <w:r w:rsidR="00EB6CDD" w:rsidRPr="001F2C24">
              <w:rPr>
                <w:rFonts w:asciiTheme="minorEastAsia" w:hAnsiTheme="minorEastAsia" w:hint="eastAsia"/>
                <w:shd w:val="pct15" w:color="auto" w:fill="FFFFFF"/>
              </w:rPr>
              <w:t>＜法19＞</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t>・研究公正の推進と研究費不正使用の防止について、研究公正推進委員会を通じて具体的な取組を実施する。関係規程やハンドブックを学外へ公開するほか、研修等を実施し周知・理解の向上に引き続き取り組む。「研究費の不正防止計画」に基づく取組を徹底する。</w:t>
            </w:r>
            <w:r w:rsidR="00EB6CDD" w:rsidRPr="001F2C24">
              <w:rPr>
                <w:rFonts w:asciiTheme="minorEastAsia" w:hAnsiTheme="minorEastAsia" w:hint="eastAsia"/>
                <w:shd w:val="pct15" w:color="auto" w:fill="FFFFFF"/>
              </w:rPr>
              <w:t>＜法20＞</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t>・情報セキュリティの基本方針等に基づき、情報システムの適切な管理とセキュリティ対策について、情報環境の変化に対応しつつ推進する。また、情報セキュリティ意識の啓発を継続的に実施する。</w:t>
            </w:r>
            <w:r w:rsidR="00EB6CDD" w:rsidRPr="001F2C24">
              <w:rPr>
                <w:rFonts w:asciiTheme="minorEastAsia" w:hAnsiTheme="minorEastAsia" w:hint="eastAsia"/>
                <w:shd w:val="pct15" w:color="auto" w:fill="FFFFFF"/>
              </w:rPr>
              <w:t>＜法21＞</w:t>
            </w:r>
          </w:p>
          <w:p w:rsidR="00C01653" w:rsidRPr="00F00CCA" w:rsidRDefault="00C01653" w:rsidP="000E17E2">
            <w:pPr>
              <w:tabs>
                <w:tab w:val="left" w:pos="6946"/>
              </w:tabs>
              <w:ind w:leftChars="100" w:left="420" w:hangingChars="100" w:hanging="210"/>
              <w:rPr>
                <w:rFonts w:asciiTheme="minorEastAsia" w:hAnsiTheme="minorEastAsia"/>
              </w:rPr>
            </w:pPr>
          </w:p>
          <w:p w:rsidR="00C01653" w:rsidRPr="00F00CCA" w:rsidRDefault="00C01653" w:rsidP="000E17E2">
            <w:pPr>
              <w:tabs>
                <w:tab w:val="left" w:pos="6946"/>
              </w:tabs>
              <w:ind w:leftChars="100" w:left="421" w:hangingChars="100" w:hanging="211"/>
              <w:rPr>
                <w:rFonts w:asciiTheme="minorEastAsia" w:hAnsiTheme="minorEastAsia"/>
              </w:rPr>
            </w:pPr>
            <w:r w:rsidRPr="00F00CCA">
              <w:rPr>
                <w:rFonts w:asciiTheme="minorEastAsia" w:hAnsiTheme="minorEastAsia" w:hint="eastAsia"/>
                <w:b/>
              </w:rPr>
              <w:t>４　人権に関する目標を達成するための措置</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t>・ハラスメント防止ガイドラインの適切な運用を行い、ハラスメントの防止対策を徹底する。人権擁護に係る各種研修を実施するとともに、相談体制の一層の周知と充実に取り組む。</w:t>
            </w:r>
            <w:r w:rsidR="00EB6CDD" w:rsidRPr="001F2C24">
              <w:rPr>
                <w:rFonts w:asciiTheme="minorEastAsia" w:hAnsiTheme="minorEastAsia" w:hint="eastAsia"/>
                <w:shd w:val="pct15" w:color="auto" w:fill="FFFFFF"/>
              </w:rPr>
              <w:t>＜法22＞</w:t>
            </w:r>
          </w:p>
          <w:p w:rsidR="00C01653" w:rsidRPr="00F00CCA" w:rsidRDefault="00C01653" w:rsidP="00C01653">
            <w:pPr>
              <w:tabs>
                <w:tab w:val="left" w:pos="6946"/>
              </w:tabs>
              <w:rPr>
                <w:rFonts w:asciiTheme="minorEastAsia" w:hAnsiTheme="minorEastAsia"/>
              </w:rPr>
            </w:pPr>
          </w:p>
          <w:p w:rsidR="00FD2AC7" w:rsidRPr="00F00CCA" w:rsidRDefault="00FD2AC7" w:rsidP="00C01653">
            <w:pPr>
              <w:tabs>
                <w:tab w:val="left" w:pos="6946"/>
              </w:tabs>
              <w:rPr>
                <w:rFonts w:asciiTheme="minorEastAsia" w:hAnsiTheme="minorEastAsia"/>
              </w:rPr>
            </w:pPr>
          </w:p>
          <w:p w:rsidR="00C01653" w:rsidRPr="00F00CCA" w:rsidRDefault="00C01653" w:rsidP="00C01653">
            <w:pPr>
              <w:tabs>
                <w:tab w:val="left" w:pos="6946"/>
              </w:tabs>
              <w:rPr>
                <w:rFonts w:asciiTheme="minorEastAsia" w:hAnsiTheme="minorEastAsia"/>
              </w:rPr>
            </w:pPr>
            <w:r w:rsidRPr="00F00CCA">
              <w:rPr>
                <w:rFonts w:asciiTheme="minorEastAsia" w:hAnsiTheme="minorEastAsia" w:hint="eastAsia"/>
                <w:b/>
              </w:rPr>
              <w:t>Ⅵ　大阪市立大学との統合等に関する目標を達成するために取るべき措置</w:t>
            </w:r>
          </w:p>
          <w:p w:rsidR="00C01653" w:rsidRPr="00F00CCA" w:rsidRDefault="00C01653" w:rsidP="000E17E2">
            <w:pPr>
              <w:tabs>
                <w:tab w:val="left" w:pos="6946"/>
              </w:tabs>
              <w:ind w:leftChars="100" w:left="421" w:hangingChars="100" w:hanging="211"/>
              <w:rPr>
                <w:rFonts w:asciiTheme="minorEastAsia" w:hAnsiTheme="minorEastAsia"/>
              </w:rPr>
            </w:pPr>
            <w:r w:rsidRPr="00F00CCA">
              <w:rPr>
                <w:rFonts w:asciiTheme="minorEastAsia" w:hAnsiTheme="minorEastAsia" w:hint="eastAsia"/>
                <w:b/>
              </w:rPr>
              <w:t>１　大阪市立大学との統合による新大学実現へ向けた取組の推進</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t>・大阪府・大阪市・大阪市立大学と連携しつつ</w:t>
            </w:r>
            <w:r w:rsidRPr="004945A3">
              <w:rPr>
                <w:rFonts w:asciiTheme="minorEastAsia" w:hAnsiTheme="minorEastAsia" w:hint="eastAsia"/>
              </w:rPr>
              <w:t>、新大学の実現に向け、組織や人事等の具体</w:t>
            </w:r>
            <w:r w:rsidRPr="00F00CCA">
              <w:rPr>
                <w:rFonts w:asciiTheme="minorEastAsia" w:hAnsiTheme="minorEastAsia" w:hint="eastAsia"/>
              </w:rPr>
              <w:t>的な検討・手続を進める。検討にあたっては、学生、卒業生をはじめ関係者から広く意見を聴くよう努める。</w:t>
            </w:r>
            <w:r w:rsidR="00EB6CDD" w:rsidRPr="001F2C24">
              <w:rPr>
                <w:rFonts w:asciiTheme="minorEastAsia" w:hAnsiTheme="minorEastAsia" w:hint="eastAsia"/>
                <w:shd w:val="pct15" w:color="auto" w:fill="FFFFFF"/>
              </w:rPr>
              <w:t>＜法23＞</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lastRenderedPageBreak/>
              <w:t>・新大学の実現を見据えた現キャンパスの課題・方向性について検討する。</w:t>
            </w:r>
          </w:p>
          <w:p w:rsidR="00C01653" w:rsidRPr="00F00CCA" w:rsidRDefault="00EB6CDD" w:rsidP="00EB6CDD">
            <w:pPr>
              <w:tabs>
                <w:tab w:val="left" w:pos="6946"/>
              </w:tabs>
              <w:ind w:leftChars="100" w:left="420" w:hangingChars="100" w:hanging="210"/>
              <w:jc w:val="right"/>
              <w:rPr>
                <w:rFonts w:asciiTheme="minorEastAsia" w:hAnsiTheme="minorEastAsia"/>
              </w:rPr>
            </w:pPr>
            <w:r w:rsidRPr="001F2C24">
              <w:rPr>
                <w:rFonts w:asciiTheme="minorEastAsia" w:hAnsiTheme="minorEastAsia" w:hint="eastAsia"/>
                <w:shd w:val="pct15" w:color="auto" w:fill="FFFFFF"/>
              </w:rPr>
              <w:t>＜法24</w:t>
            </w:r>
            <w:r w:rsidRPr="00CB50ED">
              <w:rPr>
                <w:rFonts w:asciiTheme="minorEastAsia" w:hAnsiTheme="minorEastAsia" w:hint="eastAsia"/>
                <w:shd w:val="pct15" w:color="auto" w:fill="FFFFFF"/>
              </w:rPr>
              <w:t>＞</w:t>
            </w:r>
          </w:p>
          <w:p w:rsidR="00FD2AC7" w:rsidRDefault="00FD2AC7" w:rsidP="000E17E2">
            <w:pPr>
              <w:tabs>
                <w:tab w:val="left" w:pos="6946"/>
              </w:tabs>
              <w:ind w:leftChars="100" w:left="420" w:hangingChars="100" w:hanging="210"/>
              <w:rPr>
                <w:rFonts w:asciiTheme="minorEastAsia" w:hAnsiTheme="minorEastAsia"/>
              </w:rPr>
            </w:pPr>
          </w:p>
          <w:p w:rsidR="008605CB" w:rsidRPr="00F00CCA" w:rsidRDefault="008605CB" w:rsidP="000E17E2">
            <w:pPr>
              <w:tabs>
                <w:tab w:val="left" w:pos="6946"/>
              </w:tabs>
              <w:ind w:leftChars="100" w:left="420" w:hangingChars="100" w:hanging="210"/>
              <w:rPr>
                <w:rFonts w:asciiTheme="minorEastAsia" w:hAnsiTheme="minorEastAsia"/>
              </w:rPr>
            </w:pPr>
          </w:p>
          <w:p w:rsidR="00C01653" w:rsidRPr="00F00CCA" w:rsidRDefault="00C01653" w:rsidP="000E17E2">
            <w:pPr>
              <w:tabs>
                <w:tab w:val="left" w:pos="6946"/>
              </w:tabs>
              <w:ind w:leftChars="100" w:left="421" w:hangingChars="100" w:hanging="211"/>
              <w:rPr>
                <w:rFonts w:asciiTheme="minorEastAsia" w:hAnsiTheme="minorEastAsia"/>
                <w:b/>
              </w:rPr>
            </w:pPr>
            <w:r w:rsidRPr="00F00CCA">
              <w:rPr>
                <w:rFonts w:asciiTheme="minorEastAsia" w:hAnsiTheme="minorEastAsia" w:hint="eastAsia"/>
                <w:b/>
              </w:rPr>
              <w:t>２　大阪市立大学との連携の推進</w:t>
            </w:r>
          </w:p>
          <w:p w:rsidR="00C01653"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hint="eastAsia"/>
              </w:rPr>
              <w:t>・法人業務や大学業務のうち、統合に先行して、連携・共同化ができるものについて、計画的に実施する。</w:t>
            </w:r>
            <w:r w:rsidR="00EB6CDD" w:rsidRPr="001F2C24">
              <w:rPr>
                <w:rFonts w:asciiTheme="minorEastAsia" w:hAnsiTheme="minorEastAsia" w:hint="eastAsia"/>
                <w:shd w:val="pct15" w:color="auto" w:fill="FFFFFF"/>
              </w:rPr>
              <w:t>＜法25＞</w:t>
            </w:r>
          </w:p>
          <w:p w:rsidR="001E5140" w:rsidRPr="00F00CCA" w:rsidRDefault="00C01653" w:rsidP="000E17E2">
            <w:pPr>
              <w:tabs>
                <w:tab w:val="left" w:pos="6946"/>
              </w:tabs>
              <w:ind w:leftChars="100" w:left="420" w:hangingChars="100" w:hanging="210"/>
              <w:rPr>
                <w:rFonts w:asciiTheme="minorEastAsia" w:hAnsiTheme="minorEastAsia"/>
              </w:rPr>
            </w:pPr>
            <w:r w:rsidRPr="00F00CCA">
              <w:rPr>
                <w:rFonts w:asciiTheme="minorEastAsia" w:hAnsiTheme="minorEastAsia"/>
              </w:rPr>
              <w:br w:type="page"/>
            </w:r>
          </w:p>
        </w:tc>
      </w:tr>
    </w:tbl>
    <w:p w:rsidR="002C20CC" w:rsidRPr="00F00CCA" w:rsidRDefault="002C20CC" w:rsidP="007E69A1">
      <w:pPr>
        <w:tabs>
          <w:tab w:val="left" w:pos="6946"/>
        </w:tabs>
        <w:rPr>
          <w:rFonts w:asciiTheme="minorEastAsia" w:hAnsiTheme="minorEastAsia"/>
        </w:rPr>
      </w:pPr>
    </w:p>
    <w:p w:rsidR="007E69A1" w:rsidRPr="00F00CCA" w:rsidRDefault="007E69A1" w:rsidP="00977984">
      <w:pPr>
        <w:rPr>
          <w:rFonts w:asciiTheme="minorEastAsia" w:hAnsiTheme="minorEastAsia"/>
        </w:rPr>
      </w:pPr>
    </w:p>
    <w:sectPr w:rsidR="007E69A1" w:rsidRPr="00F00CCA" w:rsidSect="000A124B">
      <w:headerReference w:type="default" r:id="rId8"/>
      <w:footerReference w:type="default" r:id="rId9"/>
      <w:pgSz w:w="16838" w:h="11906" w:orient="landscape" w:code="9"/>
      <w:pgMar w:top="720" w:right="720" w:bottom="720" w:left="720" w:header="851" w:footer="113" w:gutter="0"/>
      <w:cols w:space="425"/>
      <w:docGrid w:type="linesAndChars" w:linePitch="2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F30" w:rsidRDefault="00B10F30" w:rsidP="00B10F30">
      <w:r>
        <w:separator/>
      </w:r>
    </w:p>
  </w:endnote>
  <w:endnote w:type="continuationSeparator" w:id="0">
    <w:p w:rsidR="00B10F30" w:rsidRDefault="00B10F30" w:rsidP="00B1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07401"/>
      <w:docPartObj>
        <w:docPartGallery w:val="Page Numbers (Bottom of Page)"/>
        <w:docPartUnique/>
      </w:docPartObj>
    </w:sdtPr>
    <w:sdtEndPr/>
    <w:sdtContent>
      <w:p w:rsidR="000A124B" w:rsidRDefault="000A124B">
        <w:pPr>
          <w:pStyle w:val="a5"/>
          <w:jc w:val="center"/>
        </w:pPr>
        <w:r>
          <w:fldChar w:fldCharType="begin"/>
        </w:r>
        <w:r>
          <w:instrText>PAGE   \* MERGEFORMAT</w:instrText>
        </w:r>
        <w:r>
          <w:fldChar w:fldCharType="separate"/>
        </w:r>
        <w:r w:rsidR="001C4F79" w:rsidRPr="001C4F79">
          <w:rPr>
            <w:noProof/>
            <w:lang w:val="ja-JP"/>
          </w:rPr>
          <w:t>2</w:t>
        </w:r>
        <w:r>
          <w:fldChar w:fldCharType="end"/>
        </w:r>
      </w:p>
    </w:sdtContent>
  </w:sdt>
  <w:p w:rsidR="000A124B" w:rsidRDefault="000A12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F30" w:rsidRDefault="00B10F30" w:rsidP="00B10F30">
      <w:r>
        <w:separator/>
      </w:r>
    </w:p>
  </w:footnote>
  <w:footnote w:type="continuationSeparator" w:id="0">
    <w:p w:rsidR="00B10F30" w:rsidRDefault="00B10F30" w:rsidP="00B10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Look w:val="04A0" w:firstRow="1" w:lastRow="0" w:firstColumn="1" w:lastColumn="0" w:noHBand="0" w:noVBand="1"/>
    </w:tblPr>
    <w:tblGrid>
      <w:gridCol w:w="7798"/>
      <w:gridCol w:w="7798"/>
    </w:tblGrid>
    <w:tr w:rsidR="001E5140" w:rsidTr="001E5140">
      <w:tc>
        <w:tcPr>
          <w:tcW w:w="7798" w:type="dxa"/>
        </w:tcPr>
        <w:p w:rsidR="001E5140" w:rsidRPr="0024221B" w:rsidRDefault="001E5140" w:rsidP="008D2FB0">
          <w:pPr>
            <w:pStyle w:val="a3"/>
            <w:jc w:val="center"/>
            <w:rPr>
              <w:b/>
            </w:rPr>
          </w:pPr>
          <w:r w:rsidRPr="0024221B">
            <w:rPr>
              <w:rFonts w:hint="eastAsia"/>
              <w:b/>
            </w:rPr>
            <w:t>公立大学法人大阪府立大学</w:t>
          </w:r>
          <w:r w:rsidR="008D2FB0">
            <w:rPr>
              <w:rFonts w:hint="eastAsia"/>
              <w:b/>
            </w:rPr>
            <w:t xml:space="preserve">　</w:t>
          </w:r>
          <w:r w:rsidRPr="0024221B">
            <w:rPr>
              <w:rFonts w:hint="eastAsia"/>
              <w:b/>
            </w:rPr>
            <w:t>第</w:t>
          </w:r>
          <w:r w:rsidR="00E049BF">
            <w:rPr>
              <w:rFonts w:asciiTheme="minorEastAsia" w:hAnsiTheme="minorEastAsia" w:hint="eastAsia"/>
              <w:b/>
            </w:rPr>
            <w:t>３</w:t>
          </w:r>
          <w:r w:rsidRPr="0024221B">
            <w:rPr>
              <w:rFonts w:hint="eastAsia"/>
              <w:b/>
            </w:rPr>
            <w:t>期中期目標</w:t>
          </w:r>
        </w:p>
      </w:tc>
      <w:tc>
        <w:tcPr>
          <w:tcW w:w="7798" w:type="dxa"/>
        </w:tcPr>
        <w:p w:rsidR="001E5140" w:rsidRPr="0024221B" w:rsidRDefault="001E5140" w:rsidP="008D2FB0">
          <w:pPr>
            <w:pStyle w:val="a3"/>
            <w:jc w:val="center"/>
            <w:rPr>
              <w:b/>
            </w:rPr>
          </w:pPr>
          <w:r w:rsidRPr="0024221B">
            <w:rPr>
              <w:rFonts w:hint="eastAsia"/>
              <w:b/>
            </w:rPr>
            <w:t>公立大学法人大阪府立大学</w:t>
          </w:r>
          <w:r w:rsidR="008D2FB0">
            <w:rPr>
              <w:rFonts w:hint="eastAsia"/>
              <w:b/>
            </w:rPr>
            <w:t xml:space="preserve">　</w:t>
          </w:r>
          <w:r w:rsidRPr="0024221B">
            <w:rPr>
              <w:rFonts w:hint="eastAsia"/>
              <w:b/>
            </w:rPr>
            <w:t>第３期中期計画（素案）</w:t>
          </w:r>
        </w:p>
      </w:tc>
    </w:tr>
  </w:tbl>
  <w:p w:rsidR="001E5140" w:rsidRDefault="001E5140" w:rsidP="008D2FB0">
    <w:pPr>
      <w:spacing w:line="1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01"/>
    <w:rsid w:val="0001731A"/>
    <w:rsid w:val="000260A5"/>
    <w:rsid w:val="00044168"/>
    <w:rsid w:val="00062A55"/>
    <w:rsid w:val="000A124B"/>
    <w:rsid w:val="000A4918"/>
    <w:rsid w:val="000C7E38"/>
    <w:rsid w:val="000E17E2"/>
    <w:rsid w:val="000F6D15"/>
    <w:rsid w:val="00104B05"/>
    <w:rsid w:val="0013105C"/>
    <w:rsid w:val="0015218D"/>
    <w:rsid w:val="00156C3A"/>
    <w:rsid w:val="001671F4"/>
    <w:rsid w:val="001C4E64"/>
    <w:rsid w:val="001C4F79"/>
    <w:rsid w:val="001E5140"/>
    <w:rsid w:val="001F2C24"/>
    <w:rsid w:val="001F7DB8"/>
    <w:rsid w:val="0024221B"/>
    <w:rsid w:val="002B7956"/>
    <w:rsid w:val="002C20CC"/>
    <w:rsid w:val="002D7C86"/>
    <w:rsid w:val="00301C26"/>
    <w:rsid w:val="003315BA"/>
    <w:rsid w:val="003925E9"/>
    <w:rsid w:val="003D0D94"/>
    <w:rsid w:val="003E2FCE"/>
    <w:rsid w:val="00403CCC"/>
    <w:rsid w:val="00472603"/>
    <w:rsid w:val="004945A3"/>
    <w:rsid w:val="004F3288"/>
    <w:rsid w:val="00553261"/>
    <w:rsid w:val="00583654"/>
    <w:rsid w:val="00586FB9"/>
    <w:rsid w:val="005A1271"/>
    <w:rsid w:val="005B2FFE"/>
    <w:rsid w:val="006A0918"/>
    <w:rsid w:val="006B0511"/>
    <w:rsid w:val="006E4E0E"/>
    <w:rsid w:val="007A574F"/>
    <w:rsid w:val="007E69A1"/>
    <w:rsid w:val="007E6AD0"/>
    <w:rsid w:val="008077C6"/>
    <w:rsid w:val="00815AD1"/>
    <w:rsid w:val="00830442"/>
    <w:rsid w:val="008420D0"/>
    <w:rsid w:val="0084568E"/>
    <w:rsid w:val="00854F67"/>
    <w:rsid w:val="008605CB"/>
    <w:rsid w:val="008D2FB0"/>
    <w:rsid w:val="00963EE0"/>
    <w:rsid w:val="00977984"/>
    <w:rsid w:val="00981E54"/>
    <w:rsid w:val="009A09FE"/>
    <w:rsid w:val="009E2457"/>
    <w:rsid w:val="009F01E1"/>
    <w:rsid w:val="00A84B08"/>
    <w:rsid w:val="00A878D4"/>
    <w:rsid w:val="00AB6308"/>
    <w:rsid w:val="00AC4144"/>
    <w:rsid w:val="00B01FEA"/>
    <w:rsid w:val="00B100ED"/>
    <w:rsid w:val="00B10F30"/>
    <w:rsid w:val="00B65F0A"/>
    <w:rsid w:val="00BE60B2"/>
    <w:rsid w:val="00C01653"/>
    <w:rsid w:val="00CB50ED"/>
    <w:rsid w:val="00CC0001"/>
    <w:rsid w:val="00CC387A"/>
    <w:rsid w:val="00D42D5C"/>
    <w:rsid w:val="00DC11C3"/>
    <w:rsid w:val="00DE11D6"/>
    <w:rsid w:val="00E049BF"/>
    <w:rsid w:val="00E057E7"/>
    <w:rsid w:val="00E1099F"/>
    <w:rsid w:val="00E33C54"/>
    <w:rsid w:val="00E35BAE"/>
    <w:rsid w:val="00E560C6"/>
    <w:rsid w:val="00EA71DC"/>
    <w:rsid w:val="00EB6CDD"/>
    <w:rsid w:val="00EC1A0E"/>
    <w:rsid w:val="00EC4950"/>
    <w:rsid w:val="00F00CCA"/>
    <w:rsid w:val="00F1220A"/>
    <w:rsid w:val="00F84055"/>
    <w:rsid w:val="00FA12D8"/>
    <w:rsid w:val="00FA7890"/>
    <w:rsid w:val="00FC52E6"/>
    <w:rsid w:val="00FD0307"/>
    <w:rsid w:val="00FD2AC7"/>
    <w:rsid w:val="00FD5997"/>
    <w:rsid w:val="00FE0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F30"/>
    <w:pPr>
      <w:tabs>
        <w:tab w:val="center" w:pos="4252"/>
        <w:tab w:val="right" w:pos="8504"/>
      </w:tabs>
      <w:snapToGrid w:val="0"/>
    </w:pPr>
  </w:style>
  <w:style w:type="character" w:customStyle="1" w:styleId="a4">
    <w:name w:val="ヘッダー (文字)"/>
    <w:basedOn w:val="a0"/>
    <w:link w:val="a3"/>
    <w:uiPriority w:val="99"/>
    <w:rsid w:val="00B10F30"/>
  </w:style>
  <w:style w:type="paragraph" w:styleId="a5">
    <w:name w:val="footer"/>
    <w:basedOn w:val="a"/>
    <w:link w:val="a6"/>
    <w:uiPriority w:val="99"/>
    <w:unhideWhenUsed/>
    <w:rsid w:val="00B10F30"/>
    <w:pPr>
      <w:tabs>
        <w:tab w:val="center" w:pos="4252"/>
        <w:tab w:val="right" w:pos="8504"/>
      </w:tabs>
      <w:snapToGrid w:val="0"/>
    </w:pPr>
  </w:style>
  <w:style w:type="character" w:customStyle="1" w:styleId="a6">
    <w:name w:val="フッター (文字)"/>
    <w:basedOn w:val="a0"/>
    <w:link w:val="a5"/>
    <w:uiPriority w:val="99"/>
    <w:rsid w:val="00B10F30"/>
  </w:style>
  <w:style w:type="table" w:styleId="a7">
    <w:name w:val="Table Grid"/>
    <w:basedOn w:val="a1"/>
    <w:uiPriority w:val="59"/>
    <w:rsid w:val="00583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D7C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7C8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560C6"/>
    <w:rPr>
      <w:sz w:val="18"/>
      <w:szCs w:val="18"/>
    </w:rPr>
  </w:style>
  <w:style w:type="paragraph" w:styleId="ab">
    <w:name w:val="annotation text"/>
    <w:basedOn w:val="a"/>
    <w:link w:val="ac"/>
    <w:uiPriority w:val="99"/>
    <w:semiHidden/>
    <w:unhideWhenUsed/>
    <w:rsid w:val="00E560C6"/>
    <w:pPr>
      <w:jc w:val="left"/>
    </w:pPr>
  </w:style>
  <w:style w:type="character" w:customStyle="1" w:styleId="ac">
    <w:name w:val="コメント文字列 (文字)"/>
    <w:basedOn w:val="a0"/>
    <w:link w:val="ab"/>
    <w:uiPriority w:val="99"/>
    <w:semiHidden/>
    <w:rsid w:val="00E560C6"/>
  </w:style>
  <w:style w:type="paragraph" w:styleId="ad">
    <w:name w:val="annotation subject"/>
    <w:basedOn w:val="ab"/>
    <w:next w:val="ab"/>
    <w:link w:val="ae"/>
    <w:uiPriority w:val="99"/>
    <w:semiHidden/>
    <w:unhideWhenUsed/>
    <w:rsid w:val="00E560C6"/>
    <w:rPr>
      <w:b/>
      <w:bCs/>
    </w:rPr>
  </w:style>
  <w:style w:type="character" w:customStyle="1" w:styleId="ae">
    <w:name w:val="コメント内容 (文字)"/>
    <w:basedOn w:val="ac"/>
    <w:link w:val="ad"/>
    <w:uiPriority w:val="99"/>
    <w:semiHidden/>
    <w:rsid w:val="00E560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F30"/>
    <w:pPr>
      <w:tabs>
        <w:tab w:val="center" w:pos="4252"/>
        <w:tab w:val="right" w:pos="8504"/>
      </w:tabs>
      <w:snapToGrid w:val="0"/>
    </w:pPr>
  </w:style>
  <w:style w:type="character" w:customStyle="1" w:styleId="a4">
    <w:name w:val="ヘッダー (文字)"/>
    <w:basedOn w:val="a0"/>
    <w:link w:val="a3"/>
    <w:uiPriority w:val="99"/>
    <w:rsid w:val="00B10F30"/>
  </w:style>
  <w:style w:type="paragraph" w:styleId="a5">
    <w:name w:val="footer"/>
    <w:basedOn w:val="a"/>
    <w:link w:val="a6"/>
    <w:uiPriority w:val="99"/>
    <w:unhideWhenUsed/>
    <w:rsid w:val="00B10F30"/>
    <w:pPr>
      <w:tabs>
        <w:tab w:val="center" w:pos="4252"/>
        <w:tab w:val="right" w:pos="8504"/>
      </w:tabs>
      <w:snapToGrid w:val="0"/>
    </w:pPr>
  </w:style>
  <w:style w:type="character" w:customStyle="1" w:styleId="a6">
    <w:name w:val="フッター (文字)"/>
    <w:basedOn w:val="a0"/>
    <w:link w:val="a5"/>
    <w:uiPriority w:val="99"/>
    <w:rsid w:val="00B10F30"/>
  </w:style>
  <w:style w:type="table" w:styleId="a7">
    <w:name w:val="Table Grid"/>
    <w:basedOn w:val="a1"/>
    <w:uiPriority w:val="59"/>
    <w:rsid w:val="00583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D7C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7C8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560C6"/>
    <w:rPr>
      <w:sz w:val="18"/>
      <w:szCs w:val="18"/>
    </w:rPr>
  </w:style>
  <w:style w:type="paragraph" w:styleId="ab">
    <w:name w:val="annotation text"/>
    <w:basedOn w:val="a"/>
    <w:link w:val="ac"/>
    <w:uiPriority w:val="99"/>
    <w:semiHidden/>
    <w:unhideWhenUsed/>
    <w:rsid w:val="00E560C6"/>
    <w:pPr>
      <w:jc w:val="left"/>
    </w:pPr>
  </w:style>
  <w:style w:type="character" w:customStyle="1" w:styleId="ac">
    <w:name w:val="コメント文字列 (文字)"/>
    <w:basedOn w:val="a0"/>
    <w:link w:val="ab"/>
    <w:uiPriority w:val="99"/>
    <w:semiHidden/>
    <w:rsid w:val="00E560C6"/>
  </w:style>
  <w:style w:type="paragraph" w:styleId="ad">
    <w:name w:val="annotation subject"/>
    <w:basedOn w:val="ab"/>
    <w:next w:val="ab"/>
    <w:link w:val="ae"/>
    <w:uiPriority w:val="99"/>
    <w:semiHidden/>
    <w:unhideWhenUsed/>
    <w:rsid w:val="00E560C6"/>
    <w:rPr>
      <w:b/>
      <w:bCs/>
    </w:rPr>
  </w:style>
  <w:style w:type="character" w:customStyle="1" w:styleId="ae">
    <w:name w:val="コメント内容 (文字)"/>
    <w:basedOn w:val="ac"/>
    <w:link w:val="ad"/>
    <w:uiPriority w:val="99"/>
    <w:semiHidden/>
    <w:rsid w:val="00E560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6441F-1BBF-499A-A741-DB055F11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12</Pages>
  <Words>2254</Words>
  <Characters>12854</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2016-12-13T08:45:00Z</cp:lastPrinted>
  <dcterms:created xsi:type="dcterms:W3CDTF">2016-10-03T07:22:00Z</dcterms:created>
  <dcterms:modified xsi:type="dcterms:W3CDTF">2016-12-15T07:47:00Z</dcterms:modified>
</cp:coreProperties>
</file>