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D6" w:rsidRPr="00DC13B1" w:rsidRDefault="00563649" w:rsidP="00DC13B1">
      <w:pPr>
        <w:spacing w:line="360" w:lineRule="exact"/>
        <w:ind w:firstLineChars="100" w:firstLine="281"/>
        <w:jc w:val="right"/>
        <w:rPr>
          <w:rFonts w:ascii="HG丸ｺﾞｼｯｸM-PRO" w:eastAsia="HG丸ｺﾞｼｯｸM-PRO" w:hAnsi="HG丸ｺﾞｼｯｸM-PRO"/>
          <w:b/>
          <w:sz w:val="28"/>
          <w:bdr w:val="single" w:sz="4" w:space="0" w:color="auto"/>
        </w:rPr>
      </w:pPr>
      <w:bookmarkStart w:id="0" w:name="_GoBack"/>
      <w:bookmarkEnd w:id="0"/>
      <w:r>
        <w:rPr>
          <w:rFonts w:ascii="HG丸ｺﾞｼｯｸM-PRO" w:eastAsia="HG丸ｺﾞｼｯｸM-PRO" w:hAnsi="HG丸ｺﾞｼｯｸM-PRO" w:hint="eastAsia"/>
          <w:b/>
          <w:sz w:val="28"/>
          <w:bdr w:val="single" w:sz="4" w:space="0" w:color="auto"/>
        </w:rPr>
        <w:t>資料１</w:t>
      </w:r>
    </w:p>
    <w:p w:rsidR="00E838D6" w:rsidRPr="00015B11" w:rsidRDefault="00EF5512" w:rsidP="00C20D57">
      <w:pPr>
        <w:jc w:val="left"/>
        <w:rPr>
          <w:rFonts w:ascii="HG丸ｺﾞｼｯｸM-PRO" w:eastAsia="HG丸ｺﾞｼｯｸM-PRO" w:hAnsi="HG丸ｺﾞｼｯｸM-PRO"/>
          <w:b/>
          <w:sz w:val="24"/>
        </w:rPr>
      </w:pPr>
      <w:r w:rsidRPr="00015B11">
        <w:rPr>
          <w:rFonts w:ascii="HG丸ｺﾞｼｯｸM-PRO" w:eastAsia="HG丸ｺﾞｼｯｸM-PRO" w:hAnsi="HG丸ｺﾞｼｯｸM-PRO" w:hint="eastAsia"/>
          <w:b/>
          <w:sz w:val="24"/>
        </w:rPr>
        <w:t>■</w:t>
      </w:r>
      <w:r w:rsidR="00145F54" w:rsidRPr="00015B11">
        <w:rPr>
          <w:rFonts w:ascii="HG丸ｺﾞｼｯｸM-PRO" w:eastAsia="HG丸ｺﾞｼｯｸM-PRO" w:hAnsi="HG丸ｺﾞｼｯｸM-PRO" w:hint="eastAsia"/>
          <w:b/>
          <w:sz w:val="24"/>
        </w:rPr>
        <w:t>第３期中期計画</w:t>
      </w:r>
      <w:r w:rsidR="00AA04A7" w:rsidRPr="00015B11">
        <w:rPr>
          <w:rFonts w:ascii="HG丸ｺﾞｼｯｸM-PRO" w:eastAsia="HG丸ｺﾞｼｯｸM-PRO" w:hAnsi="HG丸ｺﾞｼｯｸM-PRO" w:hint="eastAsia"/>
          <w:b/>
          <w:sz w:val="24"/>
        </w:rPr>
        <w:t>（素案）の</w:t>
      </w:r>
      <w:r w:rsidR="00E838D6" w:rsidRPr="00015B11">
        <w:rPr>
          <w:rFonts w:ascii="HG丸ｺﾞｼｯｸM-PRO" w:eastAsia="HG丸ｺﾞｼｯｸM-PRO" w:hAnsi="HG丸ｺﾞｼｯｸM-PRO" w:hint="eastAsia"/>
          <w:b/>
          <w:sz w:val="24"/>
        </w:rPr>
        <w:t>意見に対する修正（案）</w:t>
      </w:r>
    </w:p>
    <w:tbl>
      <w:tblPr>
        <w:tblStyle w:val="a7"/>
        <w:tblW w:w="0" w:type="auto"/>
        <w:tblInd w:w="392" w:type="dxa"/>
        <w:tblLook w:val="04A0" w:firstRow="1" w:lastRow="0" w:firstColumn="1" w:lastColumn="0" w:noHBand="0" w:noVBand="1"/>
      </w:tblPr>
      <w:tblGrid>
        <w:gridCol w:w="7311"/>
        <w:gridCol w:w="7198"/>
      </w:tblGrid>
      <w:tr w:rsidR="00E838D6" w:rsidRPr="00015B11" w:rsidTr="00C20D57">
        <w:tc>
          <w:tcPr>
            <w:tcW w:w="10702" w:type="dxa"/>
          </w:tcPr>
          <w:p w:rsidR="00E838D6" w:rsidRPr="00015B11" w:rsidRDefault="00145F54" w:rsidP="007D67B0">
            <w:pPr>
              <w:jc w:val="center"/>
              <w:rPr>
                <w:rFonts w:ascii="HG丸ｺﾞｼｯｸM-PRO" w:eastAsia="HG丸ｺﾞｼｯｸM-PRO" w:hAnsi="HG丸ｺﾞｼｯｸM-PRO"/>
                <w:sz w:val="20"/>
              </w:rPr>
            </w:pPr>
            <w:r w:rsidRPr="00015B11">
              <w:rPr>
                <w:rFonts w:ascii="HG丸ｺﾞｼｯｸM-PRO" w:eastAsia="HG丸ｺﾞｼｯｸM-PRO" w:hAnsi="HG丸ｺﾞｼｯｸM-PRO" w:hint="eastAsia"/>
                <w:sz w:val="20"/>
              </w:rPr>
              <w:t>第３期中期計画</w:t>
            </w:r>
            <w:r w:rsidR="00E838D6" w:rsidRPr="00015B11">
              <w:rPr>
                <w:rFonts w:ascii="HG丸ｺﾞｼｯｸM-PRO" w:eastAsia="HG丸ｺﾞｼｯｸM-PRO" w:hAnsi="HG丸ｺﾞｼｯｸM-PRO" w:hint="eastAsia"/>
                <w:sz w:val="20"/>
              </w:rPr>
              <w:t>（素案）</w:t>
            </w:r>
            <w:r w:rsidR="00064477" w:rsidRPr="00015B11">
              <w:rPr>
                <w:rFonts w:ascii="HG丸ｺﾞｼｯｸM-PRO" w:eastAsia="HG丸ｺﾞｼｯｸM-PRO" w:hAnsi="HG丸ｺﾞｼｯｸM-PRO" w:hint="eastAsia"/>
                <w:sz w:val="20"/>
              </w:rPr>
              <w:t>（</w:t>
            </w:r>
            <w:r w:rsidRPr="00015B11">
              <w:rPr>
                <w:rFonts w:ascii="HG丸ｺﾞｼｯｸM-PRO" w:eastAsia="HG丸ｺﾞｼｯｸM-PRO" w:hAnsi="HG丸ｺﾞｼｯｸM-PRO" w:hint="eastAsia"/>
                <w:sz w:val="20"/>
              </w:rPr>
              <w:t>H27.11.24</w:t>
            </w:r>
            <w:r w:rsidR="00064477" w:rsidRPr="00015B11">
              <w:rPr>
                <w:rFonts w:ascii="HG丸ｺﾞｼｯｸM-PRO" w:eastAsia="HG丸ｺﾞｼｯｸM-PRO" w:hAnsi="HG丸ｺﾞｼｯｸM-PRO" w:hint="eastAsia"/>
                <w:sz w:val="20"/>
              </w:rPr>
              <w:t>）</w:t>
            </w:r>
          </w:p>
        </w:tc>
        <w:tc>
          <w:tcPr>
            <w:tcW w:w="10702" w:type="dxa"/>
          </w:tcPr>
          <w:p w:rsidR="00E838D6" w:rsidRPr="00015B11" w:rsidRDefault="00145F54" w:rsidP="007D67B0">
            <w:pPr>
              <w:jc w:val="center"/>
              <w:rPr>
                <w:rFonts w:ascii="HG丸ｺﾞｼｯｸM-PRO" w:eastAsia="HG丸ｺﾞｼｯｸM-PRO" w:hAnsi="HG丸ｺﾞｼｯｸM-PRO"/>
                <w:sz w:val="20"/>
              </w:rPr>
            </w:pPr>
            <w:r w:rsidRPr="00015B11">
              <w:rPr>
                <w:rFonts w:ascii="HG丸ｺﾞｼｯｸM-PRO" w:eastAsia="HG丸ｺﾞｼｯｸM-PRO" w:hAnsi="HG丸ｺﾞｼｯｸM-PRO" w:hint="eastAsia"/>
                <w:sz w:val="20"/>
              </w:rPr>
              <w:t>第３期中期計画</w:t>
            </w:r>
            <w:r w:rsidR="00962B7C" w:rsidRPr="00015B11">
              <w:rPr>
                <w:rFonts w:ascii="HG丸ｺﾞｼｯｸM-PRO" w:eastAsia="HG丸ｺﾞｼｯｸM-PRO" w:hAnsi="HG丸ｺﾞｼｯｸM-PRO" w:hint="eastAsia"/>
                <w:sz w:val="20"/>
              </w:rPr>
              <w:t>（</w:t>
            </w:r>
            <w:r w:rsidR="00E838D6" w:rsidRPr="00015B11">
              <w:rPr>
                <w:rFonts w:ascii="HG丸ｺﾞｼｯｸM-PRO" w:eastAsia="HG丸ｺﾞｼｯｸM-PRO" w:hAnsi="HG丸ｺﾞｼｯｸM-PRO" w:hint="eastAsia"/>
                <w:sz w:val="20"/>
              </w:rPr>
              <w:t>案）＿修正（案）</w:t>
            </w:r>
          </w:p>
        </w:tc>
      </w:tr>
      <w:tr w:rsidR="00064477" w:rsidRPr="00015B11" w:rsidTr="00145F54">
        <w:trPr>
          <w:trHeight w:val="4565"/>
        </w:trPr>
        <w:tc>
          <w:tcPr>
            <w:tcW w:w="10702" w:type="dxa"/>
          </w:tcPr>
          <w:p w:rsidR="00145F54" w:rsidRPr="00015B11" w:rsidRDefault="00145F54" w:rsidP="00015B11">
            <w:pPr>
              <w:ind w:left="201" w:hangingChars="100" w:hanging="201"/>
              <w:rPr>
                <w:b/>
                <w:sz w:val="20"/>
                <w:szCs w:val="21"/>
              </w:rPr>
            </w:pPr>
            <w:r w:rsidRPr="00015B11">
              <w:rPr>
                <w:rFonts w:hint="eastAsia"/>
                <w:b/>
                <w:sz w:val="20"/>
                <w:szCs w:val="21"/>
              </w:rPr>
              <w:t>第</w:t>
            </w:r>
            <w:r w:rsidRPr="00015B11">
              <w:rPr>
                <w:rFonts w:hint="eastAsia"/>
                <w:b/>
                <w:sz w:val="20"/>
                <w:szCs w:val="21"/>
              </w:rPr>
              <w:t>1</w:t>
            </w:r>
            <w:r w:rsidRPr="00015B11">
              <w:rPr>
                <w:rFonts w:hint="eastAsia"/>
                <w:b/>
                <w:sz w:val="20"/>
                <w:szCs w:val="21"/>
              </w:rPr>
              <w:t xml:space="preserve">　府民に提供するサービスその他の業務の質の向上に関する目標を達成するためにとるべき措置</w:t>
            </w:r>
          </w:p>
          <w:p w:rsidR="00145F54" w:rsidRPr="00015B11" w:rsidRDefault="00145F54" w:rsidP="00145F54">
            <w:pPr>
              <w:rPr>
                <w:b/>
                <w:sz w:val="20"/>
                <w:szCs w:val="21"/>
              </w:rPr>
            </w:pPr>
            <w:r w:rsidRPr="00015B11">
              <w:rPr>
                <w:rFonts w:hint="eastAsia"/>
                <w:sz w:val="20"/>
                <w:szCs w:val="21"/>
              </w:rPr>
              <w:t xml:space="preserve">　</w:t>
            </w:r>
            <w:r w:rsidRPr="00015B11">
              <w:rPr>
                <w:rFonts w:hint="eastAsia"/>
                <w:b/>
                <w:sz w:val="20"/>
                <w:szCs w:val="21"/>
              </w:rPr>
              <w:t>１　高度専門医療の提供及び医療水準の向上</w:t>
            </w:r>
          </w:p>
          <w:p w:rsidR="00145F54" w:rsidRPr="00015B11" w:rsidRDefault="00145F54" w:rsidP="00145F54">
            <w:pPr>
              <w:rPr>
                <w:sz w:val="20"/>
                <w:szCs w:val="21"/>
              </w:rPr>
            </w:pPr>
          </w:p>
          <w:p w:rsidR="00145F54" w:rsidRPr="00015B11" w:rsidRDefault="00145F54" w:rsidP="00015B11">
            <w:pPr>
              <w:ind w:left="400" w:hangingChars="200" w:hanging="400"/>
              <w:rPr>
                <w:b/>
                <w:sz w:val="20"/>
                <w:szCs w:val="21"/>
              </w:rPr>
            </w:pPr>
            <w:r w:rsidRPr="00015B11">
              <w:rPr>
                <w:rFonts w:hint="eastAsia"/>
                <w:sz w:val="20"/>
                <w:szCs w:val="21"/>
              </w:rPr>
              <w:t xml:space="preserve">　　</w:t>
            </w:r>
            <w:r w:rsidRPr="00015B11">
              <w:rPr>
                <w:rFonts w:hint="eastAsia"/>
                <w:b/>
                <w:sz w:val="20"/>
                <w:szCs w:val="21"/>
              </w:rPr>
              <w:t xml:space="preserve">(4) </w:t>
            </w:r>
            <w:r w:rsidRPr="00015B11">
              <w:rPr>
                <w:rFonts w:hint="eastAsia"/>
                <w:b/>
                <w:sz w:val="20"/>
                <w:szCs w:val="21"/>
              </w:rPr>
              <w:t>より安心で信頼できる質の高い医療の提供</w:t>
            </w:r>
            <w:r w:rsidRPr="00015B11">
              <w:rPr>
                <w:rFonts w:hint="eastAsia"/>
                <w:b/>
                <w:sz w:val="20"/>
                <w:szCs w:val="21"/>
              </w:rPr>
              <w:t xml:space="preserve"> </w:t>
            </w:r>
          </w:p>
          <w:p w:rsidR="00145F54" w:rsidRPr="00015B11" w:rsidRDefault="00145F54" w:rsidP="00015B11">
            <w:pPr>
              <w:ind w:left="400" w:hangingChars="200" w:hanging="400"/>
              <w:rPr>
                <w:b/>
                <w:sz w:val="20"/>
                <w:szCs w:val="21"/>
              </w:rPr>
            </w:pPr>
            <w:r w:rsidRPr="00015B11">
              <w:rPr>
                <w:rFonts w:hint="eastAsia"/>
                <w:sz w:val="20"/>
                <w:szCs w:val="21"/>
              </w:rPr>
              <w:t xml:space="preserve">　　　</w:t>
            </w:r>
            <w:r w:rsidRPr="00015B11">
              <w:rPr>
                <w:rFonts w:hint="eastAsia"/>
                <w:b/>
                <w:sz w:val="20"/>
                <w:szCs w:val="21"/>
              </w:rPr>
              <w:t>①　医療安全対策等の徹底</w:t>
            </w:r>
          </w:p>
          <w:p w:rsidR="00145F54" w:rsidRPr="00015B11" w:rsidRDefault="00145F54" w:rsidP="00015B11">
            <w:pPr>
              <w:ind w:leftChars="400" w:left="1040" w:hangingChars="100" w:hanging="200"/>
              <w:rPr>
                <w:rFonts w:cs="ＭＳ Ｐゴシック"/>
                <w:kern w:val="0"/>
                <w:sz w:val="20"/>
                <w:szCs w:val="21"/>
              </w:rPr>
            </w:pPr>
            <w:r w:rsidRPr="00015B11">
              <w:rPr>
                <w:rFonts w:cs="ＭＳ Ｐゴシック" w:hint="eastAsia"/>
                <w:kern w:val="0"/>
                <w:sz w:val="20"/>
                <w:szCs w:val="21"/>
              </w:rPr>
              <w:t>・　予期せぬ死亡医療事故が発生したときは、医療法に位置づけられた医療事故調査制度（平成</w:t>
            </w:r>
            <w:r w:rsidRPr="00015B11">
              <w:rPr>
                <w:rFonts w:cs="ＭＳ Ｐゴシック" w:hint="eastAsia"/>
                <w:kern w:val="0"/>
                <w:sz w:val="20"/>
                <w:szCs w:val="21"/>
              </w:rPr>
              <w:t>27</w:t>
            </w:r>
            <w:r w:rsidRPr="00015B11">
              <w:rPr>
                <w:rFonts w:cs="ＭＳ Ｐゴシック" w:hint="eastAsia"/>
                <w:kern w:val="0"/>
                <w:sz w:val="20"/>
                <w:szCs w:val="21"/>
              </w:rPr>
              <w:t>年</w:t>
            </w:r>
            <w:r w:rsidRPr="00015B11">
              <w:rPr>
                <w:rFonts w:cs="ＭＳ Ｐゴシック" w:hint="eastAsia"/>
                <w:kern w:val="0"/>
                <w:sz w:val="20"/>
                <w:szCs w:val="21"/>
              </w:rPr>
              <w:t>10</w:t>
            </w:r>
            <w:r w:rsidRPr="00015B11">
              <w:rPr>
                <w:rFonts w:cs="ＭＳ Ｐゴシック" w:hint="eastAsia"/>
                <w:kern w:val="0"/>
                <w:sz w:val="20"/>
                <w:szCs w:val="21"/>
              </w:rPr>
              <w:t>月</w:t>
            </w:r>
            <w:r w:rsidRPr="00015B11">
              <w:rPr>
                <w:rFonts w:cs="ＭＳ Ｐゴシック" w:hint="eastAsia"/>
                <w:kern w:val="0"/>
                <w:sz w:val="20"/>
                <w:szCs w:val="21"/>
              </w:rPr>
              <w:t>1</w:t>
            </w:r>
            <w:r w:rsidRPr="00015B11">
              <w:rPr>
                <w:rFonts w:cs="ＭＳ Ｐゴシック" w:hint="eastAsia"/>
                <w:kern w:val="0"/>
                <w:sz w:val="20"/>
                <w:szCs w:val="21"/>
              </w:rPr>
              <w:t>日施行）に基づき院内調査を実施し、その調査結果を民間の第三者機関（医療事故調査・支援センター）等に報告し、再発防止を行う。併せて、医療事故の公表基準を適切に運用し、医療に関する透明性を高める。</w:t>
            </w:r>
          </w:p>
          <w:p w:rsidR="00663626" w:rsidRDefault="00663626" w:rsidP="00663626">
            <w:pPr>
              <w:spacing w:line="280" w:lineRule="exact"/>
              <w:ind w:rightChars="117" w:right="246"/>
              <w:rPr>
                <w:rFonts w:ascii="HG丸ｺﾞｼｯｸM-PRO" w:eastAsia="HG丸ｺﾞｼｯｸM-PRO" w:hAnsi="HG丸ｺﾞｼｯｸM-PRO"/>
              </w:rPr>
            </w:pPr>
          </w:p>
          <w:p w:rsidR="00663626" w:rsidRPr="00015B11" w:rsidRDefault="00663626" w:rsidP="00663626">
            <w:pPr>
              <w:spacing w:line="280" w:lineRule="exact"/>
              <w:ind w:rightChars="117" w:right="246"/>
              <w:rPr>
                <w:rFonts w:ascii="HG丸ｺﾞｼｯｸM-PRO" w:eastAsia="HG丸ｺﾞｼｯｸM-PRO" w:hAnsi="HG丸ｺﾞｼｯｸM-PRO"/>
              </w:rPr>
            </w:pPr>
          </w:p>
          <w:p w:rsidR="00663626" w:rsidRPr="00663626" w:rsidRDefault="00663626" w:rsidP="00663626">
            <w:pPr>
              <w:rPr>
                <w:b/>
                <w:sz w:val="20"/>
              </w:rPr>
            </w:pPr>
            <w:r w:rsidRPr="00663626">
              <w:rPr>
                <w:rFonts w:hint="eastAsia"/>
                <w:b/>
                <w:sz w:val="20"/>
              </w:rPr>
              <w:t>第９　その他業務運営に関する重要事項</w:t>
            </w:r>
          </w:p>
          <w:p w:rsidR="00663626" w:rsidRPr="00663626" w:rsidRDefault="00663626" w:rsidP="00663626">
            <w:pPr>
              <w:ind w:firstLineChars="100" w:firstLine="201"/>
              <w:rPr>
                <w:b/>
                <w:sz w:val="20"/>
                <w:szCs w:val="21"/>
              </w:rPr>
            </w:pPr>
            <w:r w:rsidRPr="00663626">
              <w:rPr>
                <w:rFonts w:hint="eastAsia"/>
                <w:b/>
                <w:sz w:val="20"/>
              </w:rPr>
              <w:t xml:space="preserve">ア　</w:t>
            </w:r>
            <w:r w:rsidRPr="00663626">
              <w:rPr>
                <w:rFonts w:hint="eastAsia"/>
                <w:b/>
                <w:sz w:val="20"/>
                <w:szCs w:val="21"/>
              </w:rPr>
              <w:t>急性期・総合医療センター</w:t>
            </w:r>
          </w:p>
          <w:p w:rsidR="00663626" w:rsidRPr="00663626" w:rsidRDefault="00663626" w:rsidP="00663626">
            <w:pPr>
              <w:ind w:leftChars="205" w:left="630" w:hangingChars="100" w:hanging="200"/>
              <w:rPr>
                <w:sz w:val="20"/>
                <w:szCs w:val="21"/>
              </w:rPr>
            </w:pPr>
            <w:r w:rsidRPr="00663626">
              <w:rPr>
                <w:rFonts w:hint="eastAsia"/>
                <w:sz w:val="20"/>
                <w:szCs w:val="21"/>
              </w:rPr>
              <w:t>・　敷地内における大阪府市共同住吉母子医療センター（仮称）の早期整備を推進する。</w:t>
            </w:r>
          </w:p>
          <w:p w:rsidR="00663626" w:rsidRPr="00663626" w:rsidRDefault="00663626" w:rsidP="00663626">
            <w:pPr>
              <w:ind w:leftChars="200" w:left="620" w:hangingChars="100" w:hanging="200"/>
              <w:rPr>
                <w:sz w:val="20"/>
                <w:szCs w:val="21"/>
              </w:rPr>
            </w:pPr>
            <w:r w:rsidRPr="00663626">
              <w:rPr>
                <w:rFonts w:hint="eastAsia"/>
                <w:sz w:val="20"/>
                <w:szCs w:val="21"/>
              </w:rPr>
              <w:t xml:space="preserve">・　</w:t>
            </w:r>
            <w:r w:rsidRPr="00663626">
              <w:rPr>
                <w:rFonts w:hint="eastAsia"/>
                <w:sz w:val="20"/>
                <w:szCs w:val="21"/>
              </w:rPr>
              <w:t>IC</w:t>
            </w:r>
            <w:r w:rsidRPr="00663626">
              <w:rPr>
                <w:rFonts w:hint="eastAsia"/>
                <w:sz w:val="20"/>
                <w:szCs w:val="21"/>
              </w:rPr>
              <w:t>カードを用いたヘルスケア連携のシステム構築など、</w:t>
            </w:r>
            <w:r w:rsidRPr="00663626">
              <w:rPr>
                <w:rFonts w:hint="eastAsia"/>
                <w:sz w:val="20"/>
                <w:szCs w:val="21"/>
              </w:rPr>
              <w:t>ICT</w:t>
            </w:r>
            <w:r w:rsidRPr="00663626">
              <w:rPr>
                <w:rFonts w:hint="eastAsia"/>
                <w:sz w:val="20"/>
                <w:szCs w:val="21"/>
              </w:rPr>
              <w:t>を活用した地域医療連携を推進する。</w:t>
            </w:r>
          </w:p>
          <w:p w:rsidR="00145F54" w:rsidRPr="00663626" w:rsidRDefault="00145F54" w:rsidP="00015B11">
            <w:pPr>
              <w:spacing w:line="280" w:lineRule="exact"/>
              <w:ind w:left="281" w:rightChars="117" w:right="246" w:hangingChars="134" w:hanging="281"/>
              <w:rPr>
                <w:rFonts w:ascii="HG丸ｺﾞｼｯｸM-PRO" w:eastAsia="HG丸ｺﾞｼｯｸM-PRO" w:hAnsi="HG丸ｺﾞｼｯｸM-PRO"/>
              </w:rPr>
            </w:pPr>
          </w:p>
          <w:p w:rsidR="00663626" w:rsidRPr="00015B11" w:rsidRDefault="00663626" w:rsidP="00015B11">
            <w:pPr>
              <w:spacing w:line="280" w:lineRule="exact"/>
              <w:ind w:left="281" w:rightChars="117" w:right="246" w:hangingChars="134" w:hanging="281"/>
              <w:rPr>
                <w:rFonts w:ascii="HG丸ｺﾞｼｯｸM-PRO" w:eastAsia="HG丸ｺﾞｼｯｸM-PRO" w:hAnsi="HG丸ｺﾞｼｯｸM-PRO"/>
              </w:rPr>
            </w:pPr>
          </w:p>
          <w:p w:rsidR="00145F54" w:rsidRPr="00015B11" w:rsidRDefault="00145F54" w:rsidP="00015B11">
            <w:pPr>
              <w:spacing w:line="280" w:lineRule="exact"/>
              <w:ind w:left="281" w:rightChars="117" w:right="246" w:hangingChars="134" w:hanging="281"/>
              <w:rPr>
                <w:rFonts w:ascii="HG丸ｺﾞｼｯｸM-PRO" w:eastAsia="HG丸ｺﾞｼｯｸM-PRO" w:hAnsi="HG丸ｺﾞｼｯｸM-PRO"/>
              </w:rPr>
            </w:pPr>
          </w:p>
        </w:tc>
        <w:tc>
          <w:tcPr>
            <w:tcW w:w="10702" w:type="dxa"/>
          </w:tcPr>
          <w:p w:rsidR="00145F54" w:rsidRPr="00015B11" w:rsidRDefault="00145F54" w:rsidP="00015B11">
            <w:pPr>
              <w:ind w:left="201" w:hangingChars="100" w:hanging="201"/>
              <w:rPr>
                <w:b/>
                <w:sz w:val="20"/>
                <w:szCs w:val="21"/>
              </w:rPr>
            </w:pPr>
            <w:r w:rsidRPr="00015B11">
              <w:rPr>
                <w:rFonts w:hint="eastAsia"/>
                <w:b/>
                <w:sz w:val="20"/>
                <w:szCs w:val="21"/>
              </w:rPr>
              <w:t>第</w:t>
            </w:r>
            <w:r w:rsidRPr="00015B11">
              <w:rPr>
                <w:rFonts w:hint="eastAsia"/>
                <w:b/>
                <w:sz w:val="20"/>
                <w:szCs w:val="21"/>
              </w:rPr>
              <w:t>1</w:t>
            </w:r>
            <w:r w:rsidRPr="00015B11">
              <w:rPr>
                <w:rFonts w:hint="eastAsia"/>
                <w:b/>
                <w:sz w:val="20"/>
                <w:szCs w:val="21"/>
              </w:rPr>
              <w:t xml:space="preserve">　府民に提供するサービスその他の業務の質の向上に関する目標を達成するためにとるべき措置</w:t>
            </w:r>
          </w:p>
          <w:p w:rsidR="00145F54" w:rsidRPr="00015B11" w:rsidRDefault="00145F54" w:rsidP="00145F54">
            <w:pPr>
              <w:rPr>
                <w:b/>
                <w:sz w:val="20"/>
                <w:szCs w:val="21"/>
              </w:rPr>
            </w:pPr>
            <w:r w:rsidRPr="00015B11">
              <w:rPr>
                <w:rFonts w:hint="eastAsia"/>
                <w:sz w:val="20"/>
                <w:szCs w:val="21"/>
              </w:rPr>
              <w:t xml:space="preserve">　</w:t>
            </w:r>
            <w:r w:rsidRPr="00015B11">
              <w:rPr>
                <w:rFonts w:hint="eastAsia"/>
                <w:b/>
                <w:sz w:val="20"/>
                <w:szCs w:val="21"/>
              </w:rPr>
              <w:t>１　高度専門医療の提供及び医療水準の向上</w:t>
            </w:r>
          </w:p>
          <w:p w:rsidR="00C20D57" w:rsidRPr="00015B11" w:rsidRDefault="00C20D57" w:rsidP="00015B11">
            <w:pPr>
              <w:spacing w:line="280" w:lineRule="exact"/>
              <w:ind w:left="282" w:hangingChars="134" w:hanging="282"/>
              <w:rPr>
                <w:rFonts w:ascii="HG丸ｺﾞｼｯｸM-PRO" w:eastAsia="HG丸ｺﾞｼｯｸM-PRO" w:hAnsi="HG丸ｺﾞｼｯｸM-PRO"/>
                <w:b/>
              </w:rPr>
            </w:pPr>
          </w:p>
          <w:p w:rsidR="00145F54" w:rsidRPr="00015B11" w:rsidRDefault="00145F54" w:rsidP="00015B11">
            <w:pPr>
              <w:ind w:left="400" w:hangingChars="200" w:hanging="400"/>
              <w:rPr>
                <w:b/>
                <w:sz w:val="20"/>
                <w:szCs w:val="21"/>
              </w:rPr>
            </w:pPr>
            <w:r w:rsidRPr="00015B11">
              <w:rPr>
                <w:rFonts w:hint="eastAsia"/>
                <w:sz w:val="20"/>
                <w:szCs w:val="21"/>
              </w:rPr>
              <w:t xml:space="preserve">　　</w:t>
            </w:r>
            <w:r w:rsidRPr="00015B11">
              <w:rPr>
                <w:rFonts w:hint="eastAsia"/>
                <w:b/>
                <w:sz w:val="20"/>
                <w:szCs w:val="21"/>
              </w:rPr>
              <w:t xml:space="preserve">(4) </w:t>
            </w:r>
            <w:r w:rsidRPr="00015B11">
              <w:rPr>
                <w:rFonts w:hint="eastAsia"/>
                <w:b/>
                <w:sz w:val="20"/>
                <w:szCs w:val="21"/>
              </w:rPr>
              <w:t>より安心で信頼できる質の高い医療の提供</w:t>
            </w:r>
            <w:r w:rsidRPr="00015B11">
              <w:rPr>
                <w:rFonts w:hint="eastAsia"/>
                <w:b/>
                <w:sz w:val="20"/>
                <w:szCs w:val="21"/>
              </w:rPr>
              <w:t xml:space="preserve"> </w:t>
            </w:r>
          </w:p>
          <w:p w:rsidR="00145F54" w:rsidRPr="00015B11" w:rsidRDefault="00145F54" w:rsidP="00015B11">
            <w:pPr>
              <w:ind w:left="400" w:hangingChars="200" w:hanging="400"/>
              <w:rPr>
                <w:b/>
                <w:sz w:val="20"/>
                <w:szCs w:val="21"/>
              </w:rPr>
            </w:pPr>
            <w:r w:rsidRPr="00015B11">
              <w:rPr>
                <w:rFonts w:hint="eastAsia"/>
                <w:sz w:val="20"/>
                <w:szCs w:val="21"/>
              </w:rPr>
              <w:t xml:space="preserve">　　　</w:t>
            </w:r>
            <w:r w:rsidRPr="00015B11">
              <w:rPr>
                <w:rFonts w:hint="eastAsia"/>
                <w:b/>
                <w:sz w:val="20"/>
                <w:szCs w:val="21"/>
              </w:rPr>
              <w:t>①　医療安全対策等の徹底</w:t>
            </w:r>
          </w:p>
          <w:p w:rsidR="00145F54" w:rsidRDefault="00145F54" w:rsidP="00015B11">
            <w:pPr>
              <w:ind w:leftChars="400" w:left="1040" w:hangingChars="100" w:hanging="200"/>
              <w:rPr>
                <w:rFonts w:cs="ＭＳ Ｐゴシック"/>
                <w:kern w:val="0"/>
                <w:sz w:val="20"/>
                <w:szCs w:val="21"/>
              </w:rPr>
            </w:pPr>
            <w:r w:rsidRPr="00015B11">
              <w:rPr>
                <w:rFonts w:cs="ＭＳ Ｐゴシック" w:hint="eastAsia"/>
                <w:kern w:val="0"/>
                <w:sz w:val="20"/>
                <w:szCs w:val="21"/>
              </w:rPr>
              <w:t xml:space="preserve">・　</w:t>
            </w:r>
            <w:r w:rsidRPr="00015B11">
              <w:rPr>
                <w:rFonts w:cs="ＭＳ Ｐゴシック" w:hint="eastAsia"/>
                <w:color w:val="FF0000"/>
                <w:kern w:val="0"/>
                <w:sz w:val="20"/>
                <w:szCs w:val="21"/>
                <w:u w:val="single"/>
              </w:rPr>
              <w:t>院内における死亡例の</w:t>
            </w:r>
            <w:r w:rsidR="000C70F1">
              <w:rPr>
                <w:rFonts w:cs="ＭＳ Ｐゴシック" w:hint="eastAsia"/>
                <w:color w:val="FF0000"/>
                <w:kern w:val="0"/>
                <w:sz w:val="20"/>
                <w:szCs w:val="21"/>
                <w:u w:val="single"/>
              </w:rPr>
              <w:t>把握を踏まえて</w:t>
            </w:r>
            <w:r w:rsidRPr="00015B11">
              <w:rPr>
                <w:rFonts w:cs="ＭＳ Ｐゴシック" w:hint="eastAsia"/>
                <w:color w:val="FF0000"/>
                <w:kern w:val="0"/>
                <w:sz w:val="20"/>
                <w:szCs w:val="21"/>
                <w:u w:val="single"/>
              </w:rPr>
              <w:t>、</w:t>
            </w:r>
            <w:r w:rsidRPr="00015B11">
              <w:rPr>
                <w:rFonts w:cs="ＭＳ Ｐゴシック" w:hint="eastAsia"/>
                <w:kern w:val="0"/>
                <w:sz w:val="20"/>
                <w:szCs w:val="21"/>
              </w:rPr>
              <w:t>予期せぬ</w:t>
            </w:r>
            <w:r w:rsidR="00187D81" w:rsidRPr="003C4092">
              <w:rPr>
                <w:rFonts w:cs="ＭＳ Ｐゴシック" w:hint="eastAsia"/>
                <w:color w:val="FF0000"/>
                <w:kern w:val="0"/>
                <w:sz w:val="20"/>
                <w:szCs w:val="21"/>
                <w:u w:val="single"/>
              </w:rPr>
              <w:t>医療事故（死亡</w:t>
            </w:r>
            <w:r w:rsidR="00187D81">
              <w:rPr>
                <w:rFonts w:cs="ＭＳ Ｐゴシック" w:hint="eastAsia"/>
                <w:color w:val="FF0000"/>
                <w:kern w:val="0"/>
                <w:sz w:val="20"/>
                <w:szCs w:val="21"/>
                <w:u w:val="single"/>
              </w:rPr>
              <w:t>又は死産）</w:t>
            </w:r>
            <w:r w:rsidR="00187D81">
              <w:rPr>
                <w:rFonts w:cs="ＭＳ Ｐゴシック" w:hint="eastAsia"/>
                <w:kern w:val="0"/>
                <w:sz w:val="20"/>
                <w:szCs w:val="21"/>
              </w:rPr>
              <w:t>が</w:t>
            </w:r>
            <w:r w:rsidRPr="00015B11">
              <w:rPr>
                <w:rFonts w:cs="ＭＳ Ｐゴシック" w:hint="eastAsia"/>
                <w:kern w:val="0"/>
                <w:sz w:val="20"/>
                <w:szCs w:val="21"/>
              </w:rPr>
              <w:t>発生したときは、医療法に位置づけられた医療事故調査制度（平成</w:t>
            </w:r>
            <w:r w:rsidRPr="00015B11">
              <w:rPr>
                <w:rFonts w:cs="ＭＳ Ｐゴシック" w:hint="eastAsia"/>
                <w:kern w:val="0"/>
                <w:sz w:val="20"/>
                <w:szCs w:val="21"/>
              </w:rPr>
              <w:t>27</w:t>
            </w:r>
            <w:r w:rsidRPr="00015B11">
              <w:rPr>
                <w:rFonts w:cs="ＭＳ Ｐゴシック" w:hint="eastAsia"/>
                <w:kern w:val="0"/>
                <w:sz w:val="20"/>
                <w:szCs w:val="21"/>
              </w:rPr>
              <w:t>年</w:t>
            </w:r>
            <w:r w:rsidRPr="00015B11">
              <w:rPr>
                <w:rFonts w:cs="ＭＳ Ｐゴシック" w:hint="eastAsia"/>
                <w:kern w:val="0"/>
                <w:sz w:val="20"/>
                <w:szCs w:val="21"/>
              </w:rPr>
              <w:t>10</w:t>
            </w:r>
            <w:r w:rsidRPr="00015B11">
              <w:rPr>
                <w:rFonts w:cs="ＭＳ Ｐゴシック" w:hint="eastAsia"/>
                <w:kern w:val="0"/>
                <w:sz w:val="20"/>
                <w:szCs w:val="21"/>
              </w:rPr>
              <w:t>月</w:t>
            </w:r>
            <w:r w:rsidRPr="00015B11">
              <w:rPr>
                <w:rFonts w:cs="ＭＳ Ｐゴシック" w:hint="eastAsia"/>
                <w:kern w:val="0"/>
                <w:sz w:val="20"/>
                <w:szCs w:val="21"/>
              </w:rPr>
              <w:t>1</w:t>
            </w:r>
            <w:r w:rsidRPr="00015B11">
              <w:rPr>
                <w:rFonts w:cs="ＭＳ Ｐゴシック" w:hint="eastAsia"/>
                <w:kern w:val="0"/>
                <w:sz w:val="20"/>
                <w:szCs w:val="21"/>
              </w:rPr>
              <w:t>日施行）に基づき院内調査を実施し、その調査結果を民間の第三者機関（医療事故調査・支援センター）等に報告し、再発防止を行う。併せて、医療事故の公表基準を適切に運用し、医療に関する透明性を高める。</w:t>
            </w:r>
          </w:p>
          <w:p w:rsidR="00663626" w:rsidRPr="00015B11" w:rsidRDefault="00663626" w:rsidP="00015B11">
            <w:pPr>
              <w:ind w:leftChars="400" w:left="1040" w:hangingChars="100" w:hanging="200"/>
              <w:rPr>
                <w:rFonts w:cs="ＭＳ Ｐゴシック"/>
                <w:kern w:val="0"/>
                <w:sz w:val="20"/>
                <w:szCs w:val="21"/>
              </w:rPr>
            </w:pPr>
          </w:p>
          <w:p w:rsidR="00663626" w:rsidRPr="00663626" w:rsidRDefault="00663626" w:rsidP="00663626">
            <w:pPr>
              <w:rPr>
                <w:b/>
                <w:sz w:val="20"/>
              </w:rPr>
            </w:pPr>
            <w:r w:rsidRPr="00663626">
              <w:rPr>
                <w:rFonts w:hint="eastAsia"/>
                <w:b/>
                <w:sz w:val="20"/>
              </w:rPr>
              <w:t>第９　その他業務運営に関する重要事項</w:t>
            </w:r>
          </w:p>
          <w:p w:rsidR="00663626" w:rsidRDefault="00663626" w:rsidP="00663626">
            <w:pPr>
              <w:ind w:left="201" w:hangingChars="100" w:hanging="201"/>
              <w:rPr>
                <w:b/>
                <w:sz w:val="20"/>
              </w:rPr>
            </w:pPr>
            <w:r w:rsidRPr="00663626">
              <w:rPr>
                <w:rFonts w:hint="eastAsia"/>
                <w:b/>
                <w:sz w:val="20"/>
              </w:rPr>
              <w:t xml:space="preserve">　　</w:t>
            </w:r>
            <w:r w:rsidRPr="00663626">
              <w:rPr>
                <w:rFonts w:hint="eastAsia"/>
                <w:color w:val="FF0000"/>
                <w:sz w:val="20"/>
                <w:u w:val="single"/>
              </w:rPr>
              <w:t>大阪府、大阪市及び大阪市民病院機構と緊密に連携を図りながら</w:t>
            </w:r>
            <w:r w:rsidR="00054AD1">
              <w:rPr>
                <w:rFonts w:hint="eastAsia"/>
                <w:color w:val="FF0000"/>
                <w:sz w:val="20"/>
                <w:u w:val="single"/>
              </w:rPr>
              <w:t>、大阪府の行財政改革推進プラン（案）を踏まえた</w:t>
            </w:r>
            <w:r w:rsidRPr="00663626">
              <w:rPr>
                <w:rFonts w:hint="eastAsia"/>
                <w:color w:val="FF0000"/>
                <w:sz w:val="20"/>
                <w:u w:val="single"/>
              </w:rPr>
              <w:t>検討を進める。</w:t>
            </w:r>
          </w:p>
          <w:p w:rsidR="00663626" w:rsidRPr="00663626" w:rsidRDefault="00663626" w:rsidP="00663626">
            <w:pPr>
              <w:ind w:left="201" w:hangingChars="100" w:hanging="201"/>
              <w:rPr>
                <w:b/>
                <w:sz w:val="20"/>
              </w:rPr>
            </w:pPr>
          </w:p>
          <w:p w:rsidR="00663626" w:rsidRPr="00663626" w:rsidRDefault="00663626" w:rsidP="00663626">
            <w:pPr>
              <w:ind w:firstLineChars="100" w:firstLine="201"/>
              <w:rPr>
                <w:b/>
                <w:sz w:val="20"/>
                <w:szCs w:val="21"/>
              </w:rPr>
            </w:pPr>
            <w:r w:rsidRPr="00663626">
              <w:rPr>
                <w:rFonts w:hint="eastAsia"/>
                <w:b/>
                <w:sz w:val="20"/>
              </w:rPr>
              <w:t xml:space="preserve">ア　</w:t>
            </w:r>
            <w:r w:rsidRPr="00663626">
              <w:rPr>
                <w:rFonts w:hint="eastAsia"/>
                <w:b/>
                <w:sz w:val="20"/>
                <w:szCs w:val="21"/>
              </w:rPr>
              <w:t>急性期・総合医療センター</w:t>
            </w:r>
          </w:p>
          <w:p w:rsidR="00663626" w:rsidRPr="00663626" w:rsidRDefault="00663626" w:rsidP="00663626">
            <w:pPr>
              <w:ind w:leftChars="205" w:left="630" w:hangingChars="100" w:hanging="200"/>
              <w:rPr>
                <w:sz w:val="20"/>
                <w:szCs w:val="21"/>
              </w:rPr>
            </w:pPr>
            <w:r w:rsidRPr="00663626">
              <w:rPr>
                <w:rFonts w:hint="eastAsia"/>
                <w:sz w:val="20"/>
                <w:szCs w:val="21"/>
              </w:rPr>
              <w:t>・　敷地内における大阪府市共同住吉母子医療センター（仮称）の早期整備を推進する。</w:t>
            </w:r>
          </w:p>
          <w:p w:rsidR="00663626" w:rsidRPr="00663626" w:rsidRDefault="00663626" w:rsidP="00663626">
            <w:pPr>
              <w:ind w:leftChars="200" w:left="620" w:hangingChars="100" w:hanging="200"/>
              <w:rPr>
                <w:sz w:val="20"/>
                <w:szCs w:val="21"/>
              </w:rPr>
            </w:pPr>
            <w:r w:rsidRPr="00663626">
              <w:rPr>
                <w:rFonts w:hint="eastAsia"/>
                <w:sz w:val="20"/>
                <w:szCs w:val="21"/>
              </w:rPr>
              <w:t xml:space="preserve">・　</w:t>
            </w:r>
            <w:r w:rsidRPr="00663626">
              <w:rPr>
                <w:rFonts w:hint="eastAsia"/>
                <w:sz w:val="20"/>
                <w:szCs w:val="21"/>
              </w:rPr>
              <w:t>IC</w:t>
            </w:r>
            <w:r w:rsidRPr="00663626">
              <w:rPr>
                <w:rFonts w:hint="eastAsia"/>
                <w:sz w:val="20"/>
                <w:szCs w:val="21"/>
              </w:rPr>
              <w:t>カードを用いたヘルスケア連携のシステム構築など、</w:t>
            </w:r>
            <w:r w:rsidRPr="00663626">
              <w:rPr>
                <w:rFonts w:hint="eastAsia"/>
                <w:sz w:val="20"/>
                <w:szCs w:val="21"/>
              </w:rPr>
              <w:t>ICT</w:t>
            </w:r>
            <w:r w:rsidRPr="00663626">
              <w:rPr>
                <w:rFonts w:hint="eastAsia"/>
                <w:sz w:val="20"/>
                <w:szCs w:val="21"/>
              </w:rPr>
              <w:t>を活用した地域医療連携を推進する。</w:t>
            </w:r>
          </w:p>
          <w:p w:rsidR="00663626" w:rsidRPr="00015B11" w:rsidRDefault="00663626" w:rsidP="00663626">
            <w:pPr>
              <w:spacing w:line="280" w:lineRule="exact"/>
              <w:ind w:rightChars="83" w:right="174"/>
              <w:rPr>
                <w:rFonts w:ascii="HG丸ｺﾞｼｯｸM-PRO" w:eastAsia="HG丸ｺﾞｼｯｸM-PRO" w:hAnsi="HG丸ｺﾞｼｯｸM-PRO"/>
                <w:b/>
                <w:u w:val="single"/>
              </w:rPr>
            </w:pPr>
          </w:p>
        </w:tc>
      </w:tr>
    </w:tbl>
    <w:p w:rsidR="00064477" w:rsidRPr="00064477" w:rsidRDefault="00064477" w:rsidP="00663626">
      <w:pPr>
        <w:spacing w:line="280" w:lineRule="exact"/>
        <w:rPr>
          <w:rFonts w:ascii="HG丸ｺﾞｼｯｸM-PRO" w:eastAsia="HG丸ｺﾞｼｯｸM-PRO" w:hAnsi="HG丸ｺﾞｼｯｸM-PRO"/>
          <w:sz w:val="22"/>
        </w:rPr>
      </w:pPr>
    </w:p>
    <w:sectPr w:rsidR="00064477" w:rsidRPr="00064477" w:rsidSect="00015B11">
      <w:footerReference w:type="default" r:id="rId7"/>
      <w:pgSz w:w="16840" w:h="11907" w:orient="landscape" w:code="9"/>
      <w:pgMar w:top="1077" w:right="1134" w:bottom="1134" w:left="1021" w:header="340" w:footer="28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96" w:rsidRDefault="00F26F96" w:rsidP="00C715C4">
      <w:r>
        <w:separator/>
      </w:r>
    </w:p>
  </w:endnote>
  <w:endnote w:type="continuationSeparator" w:id="0">
    <w:p w:rsidR="00F26F96" w:rsidRDefault="00F26F96" w:rsidP="00C7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A7" w:rsidRPr="00AA04A7" w:rsidRDefault="00AA04A7">
    <w:pPr>
      <w:pStyle w:val="a5"/>
      <w:jc w:val="center"/>
      <w:rPr>
        <w:rFonts w:ascii="HG丸ｺﾞｼｯｸM-PRO" w:eastAsia="HG丸ｺﾞｼｯｸM-PRO" w:hAnsi="HG丸ｺﾞｼｯｸM-PRO"/>
      </w:rPr>
    </w:pPr>
  </w:p>
  <w:p w:rsidR="00AA04A7" w:rsidRDefault="00AA0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96" w:rsidRDefault="00F26F96" w:rsidP="00C715C4">
      <w:r>
        <w:separator/>
      </w:r>
    </w:p>
  </w:footnote>
  <w:footnote w:type="continuationSeparator" w:id="0">
    <w:p w:rsidR="00F26F96" w:rsidRDefault="00F26F96" w:rsidP="00C71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59"/>
    <w:rsid w:val="00015B11"/>
    <w:rsid w:val="00054AD1"/>
    <w:rsid w:val="0006102B"/>
    <w:rsid w:val="00064477"/>
    <w:rsid w:val="000B5937"/>
    <w:rsid w:val="000C70F1"/>
    <w:rsid w:val="00145F54"/>
    <w:rsid w:val="001758E5"/>
    <w:rsid w:val="00187D81"/>
    <w:rsid w:val="002066EC"/>
    <w:rsid w:val="003D73C7"/>
    <w:rsid w:val="003F311C"/>
    <w:rsid w:val="00435626"/>
    <w:rsid w:val="00470109"/>
    <w:rsid w:val="00491949"/>
    <w:rsid w:val="00563649"/>
    <w:rsid w:val="00572959"/>
    <w:rsid w:val="00573CAF"/>
    <w:rsid w:val="005B6155"/>
    <w:rsid w:val="00632424"/>
    <w:rsid w:val="00663626"/>
    <w:rsid w:val="0074504B"/>
    <w:rsid w:val="0075495B"/>
    <w:rsid w:val="00775B48"/>
    <w:rsid w:val="00886150"/>
    <w:rsid w:val="0092718E"/>
    <w:rsid w:val="00962B7C"/>
    <w:rsid w:val="009A6D5C"/>
    <w:rsid w:val="00AA04A7"/>
    <w:rsid w:val="00AA3AED"/>
    <w:rsid w:val="00AD470B"/>
    <w:rsid w:val="00AF2796"/>
    <w:rsid w:val="00AF6FD6"/>
    <w:rsid w:val="00B8060A"/>
    <w:rsid w:val="00C20D57"/>
    <w:rsid w:val="00C22F05"/>
    <w:rsid w:val="00C46B64"/>
    <w:rsid w:val="00C70E3B"/>
    <w:rsid w:val="00C715C4"/>
    <w:rsid w:val="00DC13B1"/>
    <w:rsid w:val="00DD4077"/>
    <w:rsid w:val="00E838D6"/>
    <w:rsid w:val="00EF5512"/>
    <w:rsid w:val="00EF68F2"/>
    <w:rsid w:val="00F2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5C4"/>
    <w:pPr>
      <w:tabs>
        <w:tab w:val="center" w:pos="4252"/>
        <w:tab w:val="right" w:pos="8504"/>
      </w:tabs>
      <w:snapToGrid w:val="0"/>
    </w:pPr>
  </w:style>
  <w:style w:type="character" w:customStyle="1" w:styleId="a4">
    <w:name w:val="ヘッダー (文字)"/>
    <w:basedOn w:val="a0"/>
    <w:link w:val="a3"/>
    <w:uiPriority w:val="99"/>
    <w:rsid w:val="00C715C4"/>
  </w:style>
  <w:style w:type="paragraph" w:styleId="a5">
    <w:name w:val="footer"/>
    <w:basedOn w:val="a"/>
    <w:link w:val="a6"/>
    <w:uiPriority w:val="99"/>
    <w:unhideWhenUsed/>
    <w:rsid w:val="00C715C4"/>
    <w:pPr>
      <w:tabs>
        <w:tab w:val="center" w:pos="4252"/>
        <w:tab w:val="right" w:pos="8504"/>
      </w:tabs>
      <w:snapToGrid w:val="0"/>
    </w:pPr>
  </w:style>
  <w:style w:type="character" w:customStyle="1" w:styleId="a6">
    <w:name w:val="フッター (文字)"/>
    <w:basedOn w:val="a0"/>
    <w:link w:val="a5"/>
    <w:uiPriority w:val="99"/>
    <w:rsid w:val="00C715C4"/>
  </w:style>
  <w:style w:type="table" w:styleId="a7">
    <w:name w:val="Table Grid"/>
    <w:basedOn w:val="a1"/>
    <w:uiPriority w:val="39"/>
    <w:rsid w:val="0092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13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3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5C4"/>
    <w:pPr>
      <w:tabs>
        <w:tab w:val="center" w:pos="4252"/>
        <w:tab w:val="right" w:pos="8504"/>
      </w:tabs>
      <w:snapToGrid w:val="0"/>
    </w:pPr>
  </w:style>
  <w:style w:type="character" w:customStyle="1" w:styleId="a4">
    <w:name w:val="ヘッダー (文字)"/>
    <w:basedOn w:val="a0"/>
    <w:link w:val="a3"/>
    <w:uiPriority w:val="99"/>
    <w:rsid w:val="00C715C4"/>
  </w:style>
  <w:style w:type="paragraph" w:styleId="a5">
    <w:name w:val="footer"/>
    <w:basedOn w:val="a"/>
    <w:link w:val="a6"/>
    <w:uiPriority w:val="99"/>
    <w:unhideWhenUsed/>
    <w:rsid w:val="00C715C4"/>
    <w:pPr>
      <w:tabs>
        <w:tab w:val="center" w:pos="4252"/>
        <w:tab w:val="right" w:pos="8504"/>
      </w:tabs>
      <w:snapToGrid w:val="0"/>
    </w:pPr>
  </w:style>
  <w:style w:type="character" w:customStyle="1" w:styleId="a6">
    <w:name w:val="フッター (文字)"/>
    <w:basedOn w:val="a0"/>
    <w:link w:val="a5"/>
    <w:uiPriority w:val="99"/>
    <w:rsid w:val="00C715C4"/>
  </w:style>
  <w:style w:type="table" w:styleId="a7">
    <w:name w:val="Table Grid"/>
    <w:basedOn w:val="a1"/>
    <w:uiPriority w:val="39"/>
    <w:rsid w:val="0092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13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3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上崎哉</dc:creator>
  <cp:lastModifiedBy>HOSTNAME</cp:lastModifiedBy>
  <cp:revision>17</cp:revision>
  <cp:lastPrinted>2015-12-04T03:06:00Z</cp:lastPrinted>
  <dcterms:created xsi:type="dcterms:W3CDTF">2015-11-12T08:40:00Z</dcterms:created>
  <dcterms:modified xsi:type="dcterms:W3CDTF">2015-12-04T03:06:00Z</dcterms:modified>
</cp:coreProperties>
</file>