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4852EC" w:rsidRPr="00BB0F27" w:rsidRDefault="0038057E" w:rsidP="007B0EEA">
      <w:pPr>
        <w:jc w:val="center"/>
        <w:rPr>
          <w:rFonts w:asciiTheme="majorEastAsia" w:eastAsiaTheme="majorEastAsia" w:hAnsiTheme="majorEastAsia"/>
          <w:sz w:val="24"/>
          <w:szCs w:val="24"/>
        </w:rPr>
      </w:pPr>
      <w:r>
        <w:rPr>
          <w:rFonts w:asciiTheme="majorEastAsia" w:eastAsiaTheme="majorEastAsia" w:hAnsiTheme="majorEastAsia" w:hint="eastAsia"/>
          <w:noProof/>
          <w:sz w:val="24"/>
          <w:szCs w:val="24"/>
          <w:u w:val="thick"/>
        </w:rPr>
        <mc:AlternateContent>
          <mc:Choice Requires="wps">
            <w:drawing>
              <wp:anchor distT="0" distB="0" distL="114300" distR="114300" simplePos="0" relativeHeight="251666432" behindDoc="0" locked="0" layoutInCell="1" allowOverlap="1">
                <wp:simplePos x="0" y="0"/>
                <wp:positionH relativeFrom="column">
                  <wp:posOffset>5133975</wp:posOffset>
                </wp:positionH>
                <wp:positionV relativeFrom="paragraph">
                  <wp:posOffset>-316053</wp:posOffset>
                </wp:positionV>
                <wp:extent cx="1101814" cy="339386"/>
                <wp:effectExtent l="0" t="0" r="22225" b="22860"/>
                <wp:wrapNone/>
                <wp:docPr id="3" name="正方形/長方形 3"/>
                <wp:cNvGraphicFramePr/>
                <a:graphic xmlns:a="http://schemas.openxmlformats.org/drawingml/2006/main">
                  <a:graphicData uri="http://schemas.microsoft.com/office/word/2010/wordprocessingShape">
                    <wps:wsp>
                      <wps:cNvSpPr/>
                      <wps:spPr>
                        <a:xfrm>
                          <a:off x="0" y="0"/>
                          <a:ext cx="1101814" cy="33938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78E4" w:rsidRPr="005D78E4" w:rsidRDefault="005D78E4" w:rsidP="0038057E">
                            <w:pPr>
                              <w:jc w:val="center"/>
                              <w:rPr>
                                <w:rFonts w:asciiTheme="majorEastAsia" w:eastAsiaTheme="majorEastAsia" w:hAnsiTheme="majorEastAsia"/>
                                <w:b/>
                                <w:color w:val="000000" w:themeColor="text1"/>
                                <w:sz w:val="24"/>
                                <w:szCs w:val="24"/>
                              </w:rPr>
                            </w:pPr>
                            <w:r w:rsidRPr="005D78E4">
                              <w:rPr>
                                <w:rFonts w:asciiTheme="majorEastAsia" w:eastAsiaTheme="majorEastAsia" w:hAnsiTheme="majorEastAsia" w:hint="eastAsia"/>
                                <w:b/>
                                <w:color w:val="000000" w:themeColor="text1"/>
                                <w:sz w:val="24"/>
                                <w:szCs w:val="24"/>
                              </w:rPr>
                              <w:t>参考資料</w:t>
                            </w:r>
                            <w:r w:rsidR="00860F3B">
                              <w:rPr>
                                <w:rFonts w:asciiTheme="majorEastAsia" w:eastAsiaTheme="majorEastAsia" w:hAnsiTheme="majorEastAsia" w:hint="eastAsia"/>
                                <w:b/>
                                <w:color w:val="000000" w:themeColor="text1"/>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404.25pt;margin-top:-24.9pt;width:86.75pt;height:2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" filled="f" strokecolor="black [3213]" strokeweight="1pt">
                <v:textbox>
                  <w:txbxContent>
                    <w:p w:rsidR="005D78E4" w:rsidRPr="005D78E4" w:rsidRDefault="005D78E4" w:rsidP="0038057E">
                      <w:pPr>
                        <w:jc w:val="center"/>
                        <w:rPr>
                          <w:rFonts w:asciiTheme="majorEastAsia" w:eastAsiaTheme="majorEastAsia" w:hAnsiTheme="majorEastAsia"/>
                          <w:b/>
                          <w:color w:val="000000" w:themeColor="text1"/>
                          <w:sz w:val="24"/>
                          <w:szCs w:val="24"/>
                        </w:rPr>
                      </w:pPr>
                      <w:r w:rsidRPr="005D78E4">
                        <w:rPr>
                          <w:rFonts w:asciiTheme="majorEastAsia" w:eastAsiaTheme="majorEastAsia" w:hAnsiTheme="majorEastAsia" w:hint="eastAsia"/>
                          <w:b/>
                          <w:color w:val="000000" w:themeColor="text1"/>
                          <w:sz w:val="24"/>
                          <w:szCs w:val="24"/>
                        </w:rPr>
                        <w:t>参考資料</w:t>
                      </w:r>
                      <w:r w:rsidR="00860F3B">
                        <w:rPr>
                          <w:rFonts w:asciiTheme="majorEastAsia" w:eastAsiaTheme="majorEastAsia" w:hAnsiTheme="majorEastAsia" w:hint="eastAsia"/>
                          <w:b/>
                          <w:color w:val="000000" w:themeColor="text1"/>
                          <w:sz w:val="24"/>
                          <w:szCs w:val="24"/>
                        </w:rPr>
                        <w:t>２</w:t>
                      </w:r>
                      <w:bookmarkStart w:id="1" w:name="_GoBack"/>
                      <w:bookmarkEnd w:id="1"/>
                    </w:p>
                  </w:txbxContent>
                </v:textbox>
              </v:rect>
            </w:pict>
          </mc:Fallback>
        </mc:AlternateContent>
      </w:r>
      <w:r w:rsidR="007B0EEA" w:rsidRPr="0038057E">
        <w:rPr>
          <w:rFonts w:asciiTheme="majorEastAsia" w:eastAsiaTheme="majorEastAsia" w:hAnsiTheme="majorEastAsia" w:hint="eastAsia"/>
          <w:sz w:val="24"/>
          <w:szCs w:val="24"/>
          <w:u w:val="thick"/>
        </w:rPr>
        <w:t>第</w:t>
      </w:r>
      <w:r w:rsidR="000445CD" w:rsidRPr="0038057E">
        <w:rPr>
          <w:rFonts w:asciiTheme="majorEastAsia" w:eastAsiaTheme="majorEastAsia" w:hAnsiTheme="majorEastAsia" w:hint="eastAsia"/>
          <w:sz w:val="24"/>
          <w:szCs w:val="24"/>
          <w:u w:val="thick"/>
        </w:rPr>
        <w:t>１</w:t>
      </w:r>
      <w:r w:rsidR="007B0EEA" w:rsidRPr="0038057E">
        <w:rPr>
          <w:rFonts w:asciiTheme="majorEastAsia" w:eastAsiaTheme="majorEastAsia" w:hAnsiTheme="majorEastAsia" w:hint="eastAsia"/>
          <w:sz w:val="24"/>
          <w:szCs w:val="24"/>
          <w:u w:val="thick"/>
        </w:rPr>
        <w:t>期</w:t>
      </w:r>
      <w:r w:rsidR="000445CD" w:rsidRPr="0038057E">
        <w:rPr>
          <w:rFonts w:asciiTheme="majorEastAsia" w:eastAsiaTheme="majorEastAsia" w:hAnsiTheme="majorEastAsia" w:hint="eastAsia"/>
          <w:sz w:val="24"/>
          <w:szCs w:val="24"/>
          <w:u w:val="thick"/>
        </w:rPr>
        <w:t>（Ｈ24～27）</w:t>
      </w:r>
      <w:r w:rsidR="007B0EEA">
        <w:rPr>
          <w:rFonts w:asciiTheme="majorEastAsia" w:eastAsiaTheme="majorEastAsia" w:hAnsiTheme="majorEastAsia" w:hint="eastAsia"/>
          <w:sz w:val="24"/>
          <w:szCs w:val="24"/>
        </w:rPr>
        <w:t xml:space="preserve"> </w:t>
      </w:r>
      <w:r w:rsidR="00BB0F27" w:rsidRPr="00BB0F27">
        <w:rPr>
          <w:rFonts w:asciiTheme="majorEastAsia" w:eastAsiaTheme="majorEastAsia" w:hAnsiTheme="majorEastAsia" w:hint="eastAsia"/>
          <w:sz w:val="24"/>
          <w:szCs w:val="24"/>
        </w:rPr>
        <w:t>中期目標・中期計画</w:t>
      </w:r>
    </w:p>
    <w:p w:rsidR="00BB0F27" w:rsidRPr="007B0EEA" w:rsidRDefault="00BB0F27"/>
    <w:tbl>
      <w:tblPr>
        <w:tblStyle w:val="a3"/>
        <w:tblW w:w="9973" w:type="dxa"/>
        <w:jc w:val="center"/>
        <w:tblLook w:val="04A0" w:firstRow="1" w:lastRow="0" w:firstColumn="1" w:lastColumn="0" w:noHBand="0" w:noVBand="1"/>
      </w:tblPr>
      <w:tblGrid>
        <w:gridCol w:w="4986"/>
        <w:gridCol w:w="4987"/>
      </w:tblGrid>
      <w:tr w:rsidR="000445CD" w:rsidRPr="005D78E4" w:rsidTr="000445CD">
        <w:trPr>
          <w:tblHeader/>
          <w:jc w:val="center"/>
        </w:trPr>
        <w:tc>
          <w:tcPr>
            <w:tcW w:w="4986" w:type="dxa"/>
          </w:tcPr>
          <w:p w:rsidR="000445CD" w:rsidRPr="005D78E4" w:rsidRDefault="000445CD" w:rsidP="000445CD">
            <w:pPr>
              <w:jc w:val="center"/>
              <w:rPr>
                <w:rFonts w:asciiTheme="majorEastAsia" w:eastAsiaTheme="majorEastAsia" w:hAnsiTheme="majorEastAsia"/>
                <w:sz w:val="20"/>
                <w:szCs w:val="20"/>
              </w:rPr>
            </w:pPr>
            <w:r w:rsidRPr="005D78E4">
              <w:rPr>
                <w:rFonts w:asciiTheme="majorEastAsia" w:eastAsiaTheme="majorEastAsia" w:hAnsiTheme="majorEastAsia" w:hint="eastAsia"/>
                <w:sz w:val="20"/>
                <w:szCs w:val="20"/>
              </w:rPr>
              <w:t>中期目標</w:t>
            </w:r>
          </w:p>
        </w:tc>
        <w:tc>
          <w:tcPr>
            <w:tcW w:w="4987" w:type="dxa"/>
          </w:tcPr>
          <w:p w:rsidR="000445CD" w:rsidRPr="005D78E4" w:rsidRDefault="000445CD" w:rsidP="000445CD">
            <w:pPr>
              <w:jc w:val="center"/>
              <w:rPr>
                <w:rFonts w:asciiTheme="majorEastAsia" w:eastAsiaTheme="majorEastAsia" w:hAnsiTheme="majorEastAsia"/>
                <w:sz w:val="20"/>
                <w:szCs w:val="20"/>
              </w:rPr>
            </w:pPr>
            <w:r w:rsidRPr="005D78E4">
              <w:rPr>
                <w:rFonts w:asciiTheme="majorEastAsia" w:eastAsiaTheme="majorEastAsia" w:hAnsiTheme="majorEastAsia" w:hint="eastAsia"/>
                <w:sz w:val="20"/>
                <w:szCs w:val="20"/>
              </w:rPr>
              <w:t>中期計画</w:t>
            </w:r>
          </w:p>
        </w:tc>
      </w:tr>
      <w:tr w:rsidR="000445CD" w:rsidRPr="000445CD" w:rsidTr="0084198B">
        <w:trPr>
          <w:trHeight w:val="7761"/>
          <w:jc w:val="center"/>
        </w:trPr>
        <w:tc>
          <w:tcPr>
            <w:tcW w:w="4986" w:type="dxa"/>
          </w:tcPr>
          <w:p w:rsidR="000445CD" w:rsidRPr="005D78E4" w:rsidRDefault="000445CD" w:rsidP="000445CD">
            <w:pPr>
              <w:widowControl w:val="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（前文）</w:t>
            </w:r>
          </w:p>
          <w:p w:rsidR="000445CD" w:rsidRPr="000445CD" w:rsidRDefault="000445CD" w:rsidP="00FC4627">
            <w:pPr>
              <w:widowControl w:val="0"/>
              <w:ind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大阪府立産業技術総合研究所は、大阪府の産業振興の拠点として、企業の技術支援や研究開発を行い、大阪経済の発展と府民生活の向上に寄与してきた。</w:t>
            </w:r>
          </w:p>
          <w:p w:rsidR="000445CD" w:rsidRPr="000445CD" w:rsidRDefault="000445CD" w:rsidP="00FC4627">
            <w:pPr>
              <w:widowControl w:val="0"/>
              <w:ind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近年、経済活動のグローバル化を背景に、産業構造の変化や国際分業が進み、国際競争は年々厳しさを増しているが、その中で大阪の産業・経済が持続的に発展するためには、大阪の企業が新たな価値を創造する技術革新や製品開発への取組を強化し、競争力を高めることが不可欠である。一方、大阪府は、『大阪の成長戦略』を策定し、２０２０年までに「実質成長率　年平均２％以上」、「雇用創出　年平均１万人以上」等の成長を目指すことを掲げた。</w:t>
            </w:r>
          </w:p>
          <w:p w:rsidR="000445CD" w:rsidRPr="000445CD" w:rsidRDefault="000445CD" w:rsidP="00FC4627">
            <w:pPr>
              <w:widowControl w:val="0"/>
              <w:ind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このような中、大阪のものづくり中小企業は大阪の産業の基盤として国際競争に打ち勝ち、大阪の産業・経済を牽引していかなければならない。しかしながら、個々の中小企業だけでは技術力等の経営資源に限界が伴う。</w:t>
            </w:r>
          </w:p>
          <w:p w:rsidR="000445CD" w:rsidRPr="000445CD" w:rsidRDefault="000445CD" w:rsidP="00FC4627">
            <w:pPr>
              <w:widowControl w:val="0"/>
              <w:ind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そこで、地方独立行政法人大阪府立産業技術総合研究所（以下「産技研」という。）は、ものづくり中小企業の「テクノ・パートナー」として、基盤技術の高度化や信頼性の実証による売れる製品づくり、研究開発成果の技術移転等、従来の機能をより強化するとともに、企業が付加価値の高い技術や新たな市場開拓を可能とする製品を数多く生み出すため、環境・新エネルギー等の成長分野への参入促進に向けた取組や企業間連携、産学官連携等の「つなぐ」取組を実現していくものとする。</w:t>
            </w:r>
          </w:p>
          <w:p w:rsidR="000445CD" w:rsidRPr="000445CD" w:rsidRDefault="000445CD" w:rsidP="00FC4627">
            <w:pPr>
              <w:widowControl w:val="0"/>
              <w:ind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産技研は、「攻め」の事業展開を旨とし、企業ニーズに応える質の高いサービスを積極的に提案し、顧客の期待を上回るサービスを提供し続けることにより、もって顧客の拡大を実現し、その結果として得られる増加した収入を支援機能の強化に投資し、企業に還元するという、好循環の運営を目指す。</w:t>
            </w:r>
          </w:p>
          <w:p w:rsidR="000445CD" w:rsidRPr="000445CD" w:rsidRDefault="000445CD" w:rsidP="00FC4627">
            <w:pPr>
              <w:widowControl w:val="0"/>
              <w:ind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さらに、大阪府市統合本部において、中小企業をはじめとする利用者の利便性の向上と総合的かつ高度な技術支援・研究開発を実施するため、産技研と地方独立行政法人大阪市立工業研究所（以下「市工研」という。）について、両研究所の強みと特徴を生かし、工業技術とものづくりを支える知と技術の支援拠点「スーパー公設試」を目指し、新たな大都市制度への移行時又は地方独立行政法人法の改正後に法人を統合するとの基本的な方向性が示された。</w:t>
            </w:r>
          </w:p>
          <w:p w:rsidR="000445CD" w:rsidRPr="000445CD" w:rsidRDefault="000445CD" w:rsidP="00FC4627">
            <w:pPr>
              <w:widowControl w:val="0"/>
              <w:ind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これを受けて、両研究所の事業・サービスの内容の精査を行い、経営戦略の一体化や業務プロセスの共通化、研究開発及び技術支援サービスにおける連携事業</w:t>
            </w:r>
            <w:r w:rsidRPr="000445CD">
              <w:rPr>
                <w:rFonts w:asciiTheme="minorEastAsia" w:hAnsiTheme="minorEastAsia" w:cs="Times New Roman" w:hint="eastAsia"/>
                <w:sz w:val="20"/>
                <w:szCs w:val="20"/>
              </w:rPr>
              <w:lastRenderedPageBreak/>
              <w:t>等を順次実施する等、法人の統合に向けた取組を進めていく。</w:t>
            </w:r>
          </w:p>
          <w:p w:rsidR="000445CD" w:rsidRPr="000445CD" w:rsidRDefault="000445CD" w:rsidP="00FC4627">
            <w:pPr>
              <w:widowControl w:val="0"/>
              <w:ind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以上のことを実現するため、大阪府は産技研の中期目標を定める。</w:t>
            </w:r>
          </w:p>
          <w:p w:rsidR="000445CD" w:rsidRPr="000445CD" w:rsidRDefault="000445CD" w:rsidP="000445CD">
            <w:pPr>
              <w:widowControl w:val="0"/>
              <w:rPr>
                <w:rFonts w:asciiTheme="minorEastAsia" w:hAnsiTheme="minorEastAsia" w:cs="Times New Roman"/>
                <w:sz w:val="20"/>
                <w:szCs w:val="20"/>
              </w:rPr>
            </w:pPr>
          </w:p>
          <w:p w:rsidR="000445CD" w:rsidRPr="005D78E4" w:rsidRDefault="000445CD" w:rsidP="000445CD">
            <w:pPr>
              <w:widowControl w:val="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第１　中期目標の期間</w:t>
            </w:r>
          </w:p>
          <w:p w:rsidR="000445CD" w:rsidRPr="000445CD" w:rsidRDefault="000445CD" w:rsidP="000445CD">
            <w:pPr>
              <w:widowControl w:val="0"/>
              <w:rPr>
                <w:rFonts w:asciiTheme="minorEastAsia" w:hAnsiTheme="minorEastAsia" w:cs="Times New Roman"/>
                <w:sz w:val="20"/>
                <w:szCs w:val="20"/>
              </w:rPr>
            </w:pPr>
            <w:r w:rsidRPr="000445CD">
              <w:rPr>
                <w:rFonts w:asciiTheme="minorEastAsia" w:hAnsiTheme="minorEastAsia" w:cs="Times New Roman" w:hint="eastAsia"/>
                <w:sz w:val="20"/>
                <w:szCs w:val="20"/>
              </w:rPr>
              <w:t xml:space="preserve">　　　</w:t>
            </w:r>
          </w:p>
          <w:p w:rsidR="000445CD" w:rsidRPr="000445CD" w:rsidRDefault="000445CD" w:rsidP="00FC4627">
            <w:pPr>
              <w:widowControl w:val="0"/>
              <w:ind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平成２４年４月１日から平成２８年３月３１日までの４年間とする。</w:t>
            </w:r>
          </w:p>
          <w:p w:rsidR="000445CD" w:rsidRPr="000445CD" w:rsidRDefault="000445CD" w:rsidP="000445CD">
            <w:pPr>
              <w:widowControl w:val="0"/>
              <w:rPr>
                <w:rFonts w:asciiTheme="minorEastAsia" w:hAnsiTheme="minorEastAsia" w:cs="Times New Roman"/>
                <w:sz w:val="20"/>
                <w:szCs w:val="20"/>
              </w:rPr>
            </w:pPr>
          </w:p>
          <w:p w:rsidR="000445CD" w:rsidRPr="000445CD" w:rsidRDefault="000445CD" w:rsidP="000445CD">
            <w:pPr>
              <w:widowControl w:val="0"/>
              <w:rPr>
                <w:rFonts w:asciiTheme="minorEastAsia" w:hAnsiTheme="minorEastAsia" w:cs="Times New Roman"/>
                <w:sz w:val="20"/>
                <w:szCs w:val="20"/>
              </w:rPr>
            </w:pPr>
          </w:p>
          <w:p w:rsidR="000445CD" w:rsidRPr="005D78E4" w:rsidRDefault="000445CD" w:rsidP="00662F56">
            <w:pPr>
              <w:widowControl w:val="0"/>
              <w:ind w:left="400" w:hangingChars="200" w:hanging="40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第２　住民に対して提供するサービスその他の業務の質の向上に関する事項</w:t>
            </w:r>
          </w:p>
          <w:p w:rsidR="000445CD" w:rsidRPr="005D78E4" w:rsidRDefault="000445CD" w:rsidP="000445CD">
            <w:pPr>
              <w:widowControl w:val="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 xml:space="preserve">　</w:t>
            </w:r>
          </w:p>
          <w:p w:rsidR="000445CD" w:rsidRPr="005D78E4" w:rsidRDefault="000445CD" w:rsidP="000445CD">
            <w:pPr>
              <w:widowControl w:val="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１　「提案型」の企業支援と「つなぐ」取組の推進</w:t>
            </w:r>
          </w:p>
          <w:p w:rsidR="000445CD" w:rsidRPr="000445CD" w:rsidRDefault="000445CD" w:rsidP="00FC4627">
            <w:pPr>
              <w:widowControl w:val="0"/>
              <w:ind w:leftChars="100" w:left="21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ものづくり中小企業は、国際的な市場環境が変化する中、勝ち抜いていくためのイノベーションを実現していく必要に迫られているが、潜在的な技術力等を十分に活かしきれていない。また、外部との連携が十分でないことも多い。イノベーションは、今の技術を進化させることより、既存の技術、知恵、工夫等を組み合わせることによって実現できる場合も多い。</w:t>
            </w:r>
          </w:p>
          <w:p w:rsidR="000445CD" w:rsidRPr="000445CD" w:rsidRDefault="000445CD" w:rsidP="00FC4627">
            <w:pPr>
              <w:widowControl w:val="0"/>
              <w:ind w:leftChars="100" w:left="21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産技研は、受け身の支援スタイルではなく、組織として積極的に最大限の支援を行う姿勢が不可欠である。企業の役に立つ提案を積極的に行う。そのための組織体制の整備と顧客データベース等のツールの構築を行う。</w:t>
            </w:r>
          </w:p>
          <w:p w:rsidR="000445CD" w:rsidRPr="000445CD" w:rsidRDefault="000445CD" w:rsidP="00FC4627">
            <w:pPr>
              <w:widowControl w:val="0"/>
              <w:ind w:leftChars="100" w:left="21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また、外部機関との連携による支援や外部機関へのコーディネート機能の発揮等、「つなぐ」取組を推進する。</w:t>
            </w:r>
          </w:p>
          <w:p w:rsidR="000445CD" w:rsidRPr="000445CD" w:rsidRDefault="000445CD" w:rsidP="000445CD">
            <w:pPr>
              <w:widowControl w:val="0"/>
              <w:rPr>
                <w:rFonts w:asciiTheme="minorEastAsia" w:hAnsiTheme="minorEastAsia" w:cs="Times New Roman"/>
                <w:sz w:val="20"/>
                <w:szCs w:val="20"/>
              </w:rPr>
            </w:pPr>
          </w:p>
          <w:p w:rsidR="000445CD" w:rsidRPr="005D78E4" w:rsidRDefault="000445CD" w:rsidP="00FC4627">
            <w:pPr>
              <w:widowControl w:val="0"/>
              <w:ind w:firstLineChars="100" w:firstLine="20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(1)</w:t>
            </w:r>
            <w:r w:rsidR="00FC4627" w:rsidRPr="005D78E4">
              <w:rPr>
                <w:rFonts w:asciiTheme="majorEastAsia" w:eastAsiaTheme="majorEastAsia" w:hAnsiTheme="majorEastAsia" w:cs="Times New Roman" w:hint="eastAsia"/>
                <w:sz w:val="20"/>
                <w:szCs w:val="20"/>
              </w:rPr>
              <w:t xml:space="preserve">　</w:t>
            </w:r>
            <w:r w:rsidRPr="005D78E4">
              <w:rPr>
                <w:rFonts w:asciiTheme="majorEastAsia" w:eastAsiaTheme="majorEastAsia" w:hAnsiTheme="majorEastAsia" w:cs="Times New Roman" w:hint="eastAsia"/>
                <w:sz w:val="20"/>
                <w:szCs w:val="20"/>
              </w:rPr>
              <w:t>「提案型」の企業支援による支援の強化</w:t>
            </w:r>
          </w:p>
          <w:p w:rsidR="000445CD" w:rsidRPr="005D78E4" w:rsidRDefault="000445CD" w:rsidP="00FC4627">
            <w:pPr>
              <w:widowControl w:val="0"/>
              <w:ind w:leftChars="200" w:left="620" w:hangingChars="100" w:hanging="20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①</w:t>
            </w:r>
            <w:r w:rsidR="00FC4627" w:rsidRPr="005D78E4">
              <w:rPr>
                <w:rFonts w:asciiTheme="majorEastAsia" w:eastAsiaTheme="majorEastAsia" w:hAnsiTheme="majorEastAsia" w:cs="Times New Roman" w:hint="eastAsia"/>
                <w:sz w:val="20"/>
                <w:szCs w:val="20"/>
              </w:rPr>
              <w:t xml:space="preserve">　</w:t>
            </w:r>
            <w:r w:rsidRPr="005D78E4">
              <w:rPr>
                <w:rFonts w:asciiTheme="majorEastAsia" w:eastAsiaTheme="majorEastAsia" w:hAnsiTheme="majorEastAsia" w:cs="Times New Roman" w:hint="eastAsia"/>
                <w:sz w:val="20"/>
                <w:szCs w:val="20"/>
              </w:rPr>
              <w:t>提案型の企業支援に向けたサービス体制の強化</w:t>
            </w:r>
          </w:p>
          <w:p w:rsidR="000445CD" w:rsidRPr="000445CD" w:rsidRDefault="000445CD" w:rsidP="00FC4627">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大阪府立産業技術総合研究所は、これまで、顧客に対して個々の職員が個別に対応し、統一的な顧客対応をとってこなかった。このため、企業に対する支援に当たっては、個別の職員の知識、能力等に依存するケースが多かった。地方独立行政法人となった後は、組織として顧客対応ができるよう、体制を整備するとともに、必要なデータベースの再構築及び人材育成を行う。</w:t>
            </w:r>
          </w:p>
          <w:p w:rsidR="000445CD" w:rsidRDefault="000445CD"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Pr="000445CD" w:rsidRDefault="00662F56" w:rsidP="000445CD">
            <w:pPr>
              <w:widowControl w:val="0"/>
              <w:rPr>
                <w:rFonts w:asciiTheme="minorEastAsia" w:hAnsiTheme="minorEastAsia" w:cs="Times New Roman"/>
                <w:sz w:val="20"/>
                <w:szCs w:val="20"/>
              </w:rPr>
            </w:pPr>
          </w:p>
          <w:p w:rsidR="000445CD" w:rsidRPr="005D78E4" w:rsidRDefault="000445CD" w:rsidP="00FC4627">
            <w:pPr>
              <w:widowControl w:val="0"/>
              <w:ind w:firstLineChars="200" w:firstLine="40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②</w:t>
            </w:r>
            <w:r w:rsidR="00FC4627" w:rsidRPr="005D78E4">
              <w:rPr>
                <w:rFonts w:asciiTheme="majorEastAsia" w:eastAsiaTheme="majorEastAsia" w:hAnsiTheme="majorEastAsia" w:cs="Times New Roman" w:hint="eastAsia"/>
                <w:sz w:val="20"/>
                <w:szCs w:val="20"/>
              </w:rPr>
              <w:t xml:space="preserve">　</w:t>
            </w:r>
            <w:r w:rsidRPr="005D78E4">
              <w:rPr>
                <w:rFonts w:asciiTheme="majorEastAsia" w:eastAsiaTheme="majorEastAsia" w:hAnsiTheme="majorEastAsia" w:cs="Times New Roman" w:hint="eastAsia"/>
                <w:sz w:val="20"/>
                <w:szCs w:val="20"/>
              </w:rPr>
              <w:t>「出かける」活動の推進</w:t>
            </w:r>
          </w:p>
          <w:p w:rsidR="000445CD" w:rsidRPr="000445CD" w:rsidRDefault="000445CD" w:rsidP="00FC4627">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これまでは研究所において技術相談等を受けてきたが、提案型のサービス提供によって企業の課題解決を行うためには、企業の製造現場に出かけ、企業との円滑なコミュニケーションにより、トータルに課題を把握することが不可欠であり、職員が企業に出かける機会を飛躍的に拡大していくための意識改革及び環境整備を行う。</w:t>
            </w:r>
          </w:p>
          <w:p w:rsidR="000445CD" w:rsidRDefault="000445CD"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Pr="000445CD" w:rsidRDefault="00662F56" w:rsidP="000445CD">
            <w:pPr>
              <w:widowControl w:val="0"/>
              <w:rPr>
                <w:rFonts w:asciiTheme="minorEastAsia" w:hAnsiTheme="minorEastAsia" w:cs="Times New Roman"/>
                <w:sz w:val="20"/>
                <w:szCs w:val="20"/>
              </w:rPr>
            </w:pPr>
          </w:p>
          <w:p w:rsidR="000445CD" w:rsidRPr="005D78E4" w:rsidRDefault="000445CD" w:rsidP="00FC4627">
            <w:pPr>
              <w:widowControl w:val="0"/>
              <w:ind w:firstLineChars="200" w:firstLine="40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③　ニーズの把握と顧客満足度の検証</w:t>
            </w:r>
          </w:p>
          <w:p w:rsidR="000445CD" w:rsidRPr="000445CD" w:rsidRDefault="000445CD" w:rsidP="00FC4627">
            <w:pPr>
              <w:widowControl w:val="0"/>
              <w:ind w:leftChars="300" w:left="630" w:firstLineChars="100" w:firstLine="200"/>
              <w:rPr>
                <w:rFonts w:asciiTheme="minorEastAsia" w:hAnsiTheme="minorEastAsia" w:cs="Times New Roman"/>
                <w:b/>
                <w:sz w:val="20"/>
                <w:szCs w:val="20"/>
              </w:rPr>
            </w:pPr>
            <w:r w:rsidRPr="000445CD">
              <w:rPr>
                <w:rFonts w:asciiTheme="minorEastAsia" w:hAnsiTheme="minorEastAsia" w:cs="Times New Roman" w:hint="eastAsia"/>
                <w:sz w:val="20"/>
                <w:szCs w:val="20"/>
              </w:rPr>
              <w:t>より良いサービスを提供するため、マーケティング・リサーチの実施や企業及び業界団体の意見を聴く場を設置すること等により、企業ニーズの把握と顧客満足度を検証する。</w:t>
            </w:r>
          </w:p>
          <w:p w:rsidR="000445CD" w:rsidRDefault="000445CD"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Pr="000445CD" w:rsidRDefault="00662F56" w:rsidP="000445CD">
            <w:pPr>
              <w:widowControl w:val="0"/>
              <w:rPr>
                <w:rFonts w:asciiTheme="minorEastAsia" w:hAnsiTheme="minorEastAsia" w:cs="Times New Roman"/>
                <w:sz w:val="20"/>
                <w:szCs w:val="20"/>
              </w:rPr>
            </w:pPr>
          </w:p>
          <w:p w:rsidR="000445CD" w:rsidRPr="005D78E4" w:rsidRDefault="000445CD" w:rsidP="00FC4627">
            <w:pPr>
              <w:widowControl w:val="0"/>
              <w:ind w:firstLineChars="200" w:firstLine="40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④　積極的な情報発信</w:t>
            </w:r>
          </w:p>
          <w:p w:rsidR="000445CD" w:rsidRPr="000445CD" w:rsidRDefault="000445CD" w:rsidP="00FC4627">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企業の製造現場で役立つ情報を提供し、産技研を広く知ってもらうため、最新の産技研の取組、施策情報、技術情報等を継続して企業に情</w:t>
            </w:r>
            <w:r w:rsidRPr="000445CD">
              <w:rPr>
                <w:rFonts w:asciiTheme="minorEastAsia" w:hAnsiTheme="minorEastAsia" w:cs="Times New Roman" w:hint="eastAsia"/>
                <w:sz w:val="20"/>
                <w:szCs w:val="20"/>
              </w:rPr>
              <w:lastRenderedPageBreak/>
              <w:t>報発信していく。</w:t>
            </w:r>
          </w:p>
          <w:p w:rsidR="000445CD" w:rsidRDefault="000445CD"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Pr="000445CD" w:rsidRDefault="00662F56" w:rsidP="000445CD">
            <w:pPr>
              <w:widowControl w:val="0"/>
              <w:rPr>
                <w:rFonts w:asciiTheme="minorEastAsia" w:hAnsiTheme="minorEastAsia" w:cs="Times New Roman"/>
                <w:sz w:val="20"/>
                <w:szCs w:val="20"/>
              </w:rPr>
            </w:pPr>
          </w:p>
          <w:p w:rsidR="000445CD" w:rsidRPr="005D78E4" w:rsidRDefault="000445CD" w:rsidP="00FC4627">
            <w:pPr>
              <w:widowControl w:val="0"/>
              <w:ind w:firstLineChars="100" w:firstLine="20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(2)</w:t>
            </w:r>
            <w:r w:rsidR="00FC4627" w:rsidRPr="005D78E4">
              <w:rPr>
                <w:rFonts w:asciiTheme="majorEastAsia" w:eastAsiaTheme="majorEastAsia" w:hAnsiTheme="majorEastAsia" w:cs="Times New Roman" w:hint="eastAsia"/>
                <w:sz w:val="20"/>
                <w:szCs w:val="20"/>
              </w:rPr>
              <w:t xml:space="preserve">　</w:t>
            </w:r>
            <w:r w:rsidRPr="005D78E4">
              <w:rPr>
                <w:rFonts w:asciiTheme="majorEastAsia" w:eastAsiaTheme="majorEastAsia" w:hAnsiTheme="majorEastAsia" w:cs="Times New Roman" w:hint="eastAsia"/>
                <w:sz w:val="20"/>
                <w:szCs w:val="20"/>
              </w:rPr>
              <w:t>「つなぐ」取組の推進</w:t>
            </w:r>
          </w:p>
          <w:p w:rsidR="000445CD" w:rsidRPr="000445CD" w:rsidRDefault="000445CD" w:rsidP="00FC4627">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企業の課題解決に当たっては、産技研だけでは対応しえない多様な課題が存在する。企業の多様なニーズに応えるため、大阪府は様々な支援策を講じている。</w:t>
            </w:r>
          </w:p>
          <w:p w:rsidR="000445CD" w:rsidRPr="000445CD" w:rsidRDefault="000445CD" w:rsidP="00FC4627">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例えば、ものづくりビジネスセンター大阪（以下「ＭＯＢＩＯ」という。）との連携による企業間マッチングや大学等との連携による技術支援、産業デザインセンターによるデザインプロデュース支援、Ｂ２Ｂネットワークにおける販路開拓支援等を行っている。また、制度融資等の資金調達の支援等も行っている。</w:t>
            </w:r>
          </w:p>
          <w:p w:rsidR="000445CD" w:rsidRPr="000445CD" w:rsidRDefault="000445CD" w:rsidP="00FC4627">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大阪府の他に、国、大学、研究機関、金融機関等においても様々な支援策が提供されている。</w:t>
            </w:r>
          </w:p>
          <w:p w:rsidR="000445CD" w:rsidRPr="000445CD" w:rsidRDefault="000445CD" w:rsidP="00FC4627">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これらの外部機関との連携による支援や外部機関へのコーディネート等、「つなぐ」取組を推進し、企業の課題解決をトータルにサポートしていく。</w:t>
            </w:r>
          </w:p>
          <w:p w:rsidR="000445CD" w:rsidRPr="000445CD" w:rsidRDefault="000445CD" w:rsidP="00FC4627">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また、取引先や提携先を求めている顧客間の情報交流や技術マッチングを促進する仕組みを構築する。</w:t>
            </w:r>
          </w:p>
          <w:p w:rsidR="000445CD" w:rsidRPr="000445CD" w:rsidRDefault="000445CD" w:rsidP="000445CD">
            <w:pPr>
              <w:widowControl w:val="0"/>
              <w:rPr>
                <w:rFonts w:asciiTheme="minorEastAsia" w:hAnsiTheme="minorEastAsia" w:cs="Times New Roman"/>
                <w:sz w:val="20"/>
                <w:szCs w:val="20"/>
              </w:rPr>
            </w:pPr>
          </w:p>
          <w:p w:rsidR="000445CD" w:rsidRPr="005D78E4" w:rsidRDefault="000445CD" w:rsidP="000445CD">
            <w:pPr>
              <w:widowControl w:val="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２　技術支援機能の強化</w:t>
            </w:r>
          </w:p>
          <w:p w:rsidR="000445CD" w:rsidRPr="000445CD" w:rsidRDefault="000445CD" w:rsidP="00FC4627">
            <w:pPr>
              <w:widowControl w:val="0"/>
              <w:ind w:leftChars="100" w:left="21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ものづくり企業は、ハイエンドな製品開発や今後成長が期待される環境・新エネルギー産業、生活支援型産業等に関連する技術の高度化が求められている。企業の技術革新や製品開発をサポートしていくため、ニーズの高い分野及び高い成長が期待される分野の技術支援機能を強化する。</w:t>
            </w:r>
          </w:p>
          <w:p w:rsidR="000445CD" w:rsidRPr="000445CD" w:rsidRDefault="000445CD" w:rsidP="00FC4627">
            <w:pPr>
              <w:widowControl w:val="0"/>
              <w:ind w:leftChars="100" w:left="21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また、既存の分野においても企業のニーズに応じたきめ細かなサービスを提供する。</w:t>
            </w:r>
          </w:p>
          <w:p w:rsidR="000445CD" w:rsidRPr="000445CD" w:rsidRDefault="000445CD" w:rsidP="000445CD">
            <w:pPr>
              <w:widowControl w:val="0"/>
              <w:rPr>
                <w:rFonts w:asciiTheme="minorEastAsia" w:hAnsiTheme="minorEastAsia" w:cs="Times New Roman"/>
                <w:sz w:val="20"/>
                <w:szCs w:val="20"/>
              </w:rPr>
            </w:pPr>
            <w:r w:rsidRPr="000445CD">
              <w:rPr>
                <w:rFonts w:asciiTheme="minorEastAsia" w:hAnsiTheme="minorEastAsia" w:cs="Times New Roman" w:hint="eastAsia"/>
                <w:sz w:val="20"/>
                <w:szCs w:val="20"/>
              </w:rPr>
              <w:t xml:space="preserve">    </w:t>
            </w:r>
          </w:p>
          <w:p w:rsidR="000445CD" w:rsidRPr="005D78E4" w:rsidRDefault="000445CD" w:rsidP="00FC4627">
            <w:pPr>
              <w:widowControl w:val="0"/>
              <w:ind w:firstLineChars="100" w:firstLine="20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(1)　新たなサービスの実施</w:t>
            </w:r>
          </w:p>
          <w:p w:rsidR="000445CD" w:rsidRPr="000445CD" w:rsidRDefault="000445CD" w:rsidP="00FC4627">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lastRenderedPageBreak/>
              <w:t>個々の企業の技術革新や製品開発のニーズにきめ細かく対応するとともに、顧客の利便性の向上のため、新たなサービスを実施する。</w:t>
            </w:r>
          </w:p>
          <w:p w:rsidR="000445CD" w:rsidRDefault="000445CD"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Pr="000445CD" w:rsidRDefault="00133DB4" w:rsidP="000445CD">
            <w:pPr>
              <w:widowControl w:val="0"/>
              <w:rPr>
                <w:rFonts w:asciiTheme="minorEastAsia" w:hAnsiTheme="minorEastAsia" w:cs="Times New Roman"/>
                <w:sz w:val="20"/>
                <w:szCs w:val="20"/>
              </w:rPr>
            </w:pPr>
          </w:p>
          <w:p w:rsidR="000445CD" w:rsidRPr="005D78E4" w:rsidRDefault="000445CD" w:rsidP="00FC4627">
            <w:pPr>
              <w:widowControl w:val="0"/>
              <w:ind w:firstLineChars="100" w:firstLine="20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(2)　既存サービスの充実</w:t>
            </w:r>
          </w:p>
          <w:p w:rsidR="000445CD" w:rsidRPr="000445CD" w:rsidRDefault="000445CD" w:rsidP="00FC4627">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企業ニーズにきめ細かく対応するため、技術相談、依頼試験、設備機器開放、受託研究等の既存サービスについて、顧客の視点に立って充実を図る。</w:t>
            </w:r>
          </w:p>
          <w:p w:rsidR="000445CD" w:rsidRPr="005D78E4" w:rsidRDefault="000445CD" w:rsidP="00FC4627">
            <w:pPr>
              <w:widowControl w:val="0"/>
              <w:ind w:firstLineChars="200" w:firstLine="40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①　技術相談</w:t>
            </w:r>
          </w:p>
          <w:p w:rsidR="000445CD" w:rsidRPr="000445CD" w:rsidRDefault="000445CD" w:rsidP="00FC4627">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技術相談に当たっては、企業からのニーズへの対応にとどまることなく、提案型のサービス提供が可能となるよう取り組む。</w:t>
            </w:r>
          </w:p>
          <w:p w:rsidR="000445CD" w:rsidRPr="000445CD" w:rsidRDefault="000445CD" w:rsidP="00FC4627">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また、早期の課題解決に努めるとともに、日々の企業活動から生じる技術課題にタイムリーに対応するため、来所相談のほか、多様な相談機会を提供する。</w:t>
            </w:r>
          </w:p>
          <w:p w:rsidR="000445CD" w:rsidRDefault="000445CD"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Pr="000445CD" w:rsidRDefault="00133DB4" w:rsidP="000445CD">
            <w:pPr>
              <w:widowControl w:val="0"/>
              <w:rPr>
                <w:rFonts w:asciiTheme="minorEastAsia" w:hAnsiTheme="minorEastAsia" w:cs="Times New Roman"/>
                <w:sz w:val="20"/>
                <w:szCs w:val="20"/>
              </w:rPr>
            </w:pPr>
          </w:p>
          <w:p w:rsidR="000445CD" w:rsidRPr="005D78E4" w:rsidRDefault="000445CD" w:rsidP="00FC4627">
            <w:pPr>
              <w:widowControl w:val="0"/>
              <w:ind w:firstLineChars="200" w:firstLine="40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②　依頼試験</w:t>
            </w:r>
          </w:p>
          <w:p w:rsidR="000445CD" w:rsidRPr="000445CD" w:rsidRDefault="000445CD" w:rsidP="00FC4627">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企業の製品の信頼性を実証し、企業間の取引を促進するため、信頼性の高い試験結果を提供する。</w:t>
            </w:r>
          </w:p>
          <w:p w:rsidR="000445CD" w:rsidRDefault="000445CD"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Pr="000445CD" w:rsidRDefault="00133DB4" w:rsidP="000445CD">
            <w:pPr>
              <w:widowControl w:val="0"/>
              <w:rPr>
                <w:rFonts w:asciiTheme="minorEastAsia" w:hAnsiTheme="minorEastAsia" w:cs="Times New Roman"/>
                <w:sz w:val="20"/>
                <w:szCs w:val="20"/>
              </w:rPr>
            </w:pPr>
          </w:p>
          <w:p w:rsidR="000445CD" w:rsidRPr="005D78E4" w:rsidRDefault="000445CD" w:rsidP="00FC4627">
            <w:pPr>
              <w:widowControl w:val="0"/>
              <w:ind w:firstLineChars="200" w:firstLine="40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③　設備機器の開放</w:t>
            </w:r>
          </w:p>
          <w:p w:rsidR="000445CD" w:rsidRPr="000445CD" w:rsidRDefault="000445CD" w:rsidP="00FC4627">
            <w:pPr>
              <w:widowControl w:val="0"/>
              <w:ind w:left="600" w:hangingChars="300" w:hanging="600"/>
              <w:rPr>
                <w:rFonts w:asciiTheme="minorEastAsia" w:hAnsiTheme="minorEastAsia" w:cs="Times New Roman"/>
                <w:sz w:val="20"/>
                <w:szCs w:val="20"/>
              </w:rPr>
            </w:pPr>
            <w:r w:rsidRPr="000445CD">
              <w:rPr>
                <w:rFonts w:asciiTheme="minorEastAsia" w:hAnsiTheme="minorEastAsia" w:cs="Times New Roman" w:hint="eastAsia"/>
                <w:sz w:val="20"/>
                <w:szCs w:val="20"/>
              </w:rPr>
              <w:t xml:space="preserve">  </w:t>
            </w:r>
            <w:r w:rsidR="00FC4627">
              <w:rPr>
                <w:rFonts w:asciiTheme="minorEastAsia" w:hAnsiTheme="minorEastAsia" w:cs="Times New Roman" w:hint="eastAsia"/>
                <w:sz w:val="20"/>
                <w:szCs w:val="20"/>
              </w:rPr>
              <w:t xml:space="preserve">　　　</w:t>
            </w:r>
            <w:r w:rsidRPr="000445CD">
              <w:rPr>
                <w:rFonts w:asciiTheme="minorEastAsia" w:hAnsiTheme="minorEastAsia" w:cs="Times New Roman" w:hint="eastAsia"/>
                <w:sz w:val="20"/>
                <w:szCs w:val="20"/>
              </w:rPr>
              <w:t>製品開発の工程等における技術課題や設備投資の課題に応えるため、設備機器を開放する。</w:t>
            </w:r>
          </w:p>
          <w:p w:rsidR="000445CD" w:rsidRDefault="000445CD"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Pr="000445CD" w:rsidRDefault="00133DB4" w:rsidP="000445CD">
            <w:pPr>
              <w:widowControl w:val="0"/>
              <w:rPr>
                <w:rFonts w:asciiTheme="minorEastAsia" w:hAnsiTheme="minorEastAsia" w:cs="Times New Roman"/>
                <w:sz w:val="20"/>
                <w:szCs w:val="20"/>
              </w:rPr>
            </w:pPr>
          </w:p>
          <w:p w:rsidR="000445CD" w:rsidRPr="005D78E4" w:rsidRDefault="000445CD" w:rsidP="00FC4627">
            <w:pPr>
              <w:widowControl w:val="0"/>
              <w:ind w:firstLineChars="200" w:firstLine="40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④　受託研究</w:t>
            </w:r>
          </w:p>
          <w:p w:rsidR="000445CD" w:rsidRPr="000445CD" w:rsidRDefault="000445CD" w:rsidP="00FC4627">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企業単独では困難な技術課題の解決を図り、実用化・製品化につなげるため、産技研が受託研究を実施し、フォローアップをしていく。</w:t>
            </w:r>
          </w:p>
          <w:p w:rsidR="000445CD" w:rsidRDefault="000445CD"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Pr="000445CD" w:rsidRDefault="00133DB4" w:rsidP="000445CD">
            <w:pPr>
              <w:widowControl w:val="0"/>
              <w:rPr>
                <w:rFonts w:asciiTheme="minorEastAsia" w:hAnsiTheme="minorEastAsia" w:cs="Times New Roman"/>
                <w:sz w:val="20"/>
                <w:szCs w:val="20"/>
              </w:rPr>
            </w:pPr>
          </w:p>
          <w:p w:rsidR="000445CD" w:rsidRPr="005D78E4" w:rsidRDefault="000445CD" w:rsidP="00FC4627">
            <w:pPr>
              <w:widowControl w:val="0"/>
              <w:ind w:firstLineChars="200" w:firstLine="40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⑤　顧客の利便性向上</w:t>
            </w:r>
          </w:p>
          <w:p w:rsidR="000445CD" w:rsidRPr="000445CD" w:rsidRDefault="000445CD" w:rsidP="00FC4627">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lastRenderedPageBreak/>
              <w:t>顧客の利便性を向上し、満足度を高めるため、利用手続の簡素化・迅速化等、顧客の視点に立って改善する。</w:t>
            </w:r>
          </w:p>
          <w:p w:rsidR="000445CD" w:rsidRPr="000445CD" w:rsidRDefault="000445CD" w:rsidP="000445CD">
            <w:pPr>
              <w:widowControl w:val="0"/>
              <w:rPr>
                <w:rFonts w:asciiTheme="minorEastAsia" w:hAnsiTheme="minorEastAsia" w:cs="Times New Roman"/>
                <w:sz w:val="20"/>
                <w:szCs w:val="20"/>
              </w:rPr>
            </w:pPr>
          </w:p>
          <w:p w:rsidR="000445CD" w:rsidRPr="005D78E4" w:rsidRDefault="000445CD" w:rsidP="00FC4627">
            <w:pPr>
              <w:widowControl w:val="0"/>
              <w:ind w:leftChars="100" w:left="410" w:hangingChars="100" w:hanging="20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(3)　企業の新技術・製品開発のニーズに応える設備機器の整備</w:t>
            </w:r>
          </w:p>
          <w:p w:rsidR="000445CD" w:rsidRPr="000445CD" w:rsidRDefault="000445CD" w:rsidP="00FC4627">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企業ニーズや府の政策課題に的確に対応するため、顧客データベースの情報、マーケティング・リサーチ等により投資効果を精査した上で、設備機器を企業ニーズの高いものから優先的に整備する。</w:t>
            </w:r>
          </w:p>
          <w:p w:rsidR="000445CD" w:rsidRDefault="000445CD"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0445CD" w:rsidRPr="005D78E4" w:rsidRDefault="000445CD" w:rsidP="00FC4627">
            <w:pPr>
              <w:widowControl w:val="0"/>
              <w:ind w:firstLineChars="100" w:firstLine="20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(4)　基盤技術や成長分野の技術者育成等</w:t>
            </w:r>
          </w:p>
          <w:p w:rsidR="000445CD" w:rsidRPr="000445CD" w:rsidRDefault="000445CD" w:rsidP="00FC4627">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次世代への技術の継承を確かなものにし、企業の技術者の能力向上につなげるため、ものづくりを支える基盤技術や成長分野に求められる高度かつ専門的な技術者の育成に取り組む。</w:t>
            </w:r>
          </w:p>
          <w:p w:rsidR="000445CD" w:rsidRDefault="000445CD"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Pr="000445CD" w:rsidRDefault="00133DB4" w:rsidP="000445CD">
            <w:pPr>
              <w:widowControl w:val="0"/>
              <w:rPr>
                <w:rFonts w:asciiTheme="minorEastAsia" w:hAnsiTheme="minorEastAsia" w:cs="Times New Roman"/>
                <w:sz w:val="20"/>
                <w:szCs w:val="20"/>
              </w:rPr>
            </w:pPr>
          </w:p>
          <w:p w:rsidR="000445CD" w:rsidRPr="005D78E4" w:rsidRDefault="000445CD" w:rsidP="00FC4627">
            <w:pPr>
              <w:widowControl w:val="0"/>
              <w:ind w:leftChars="100" w:left="410" w:hangingChars="100" w:hanging="20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(5)　インキュベーション施設を活用した起業家・中小企業等への成長支援</w:t>
            </w:r>
          </w:p>
          <w:p w:rsidR="000445CD" w:rsidRPr="000445CD" w:rsidRDefault="000445CD" w:rsidP="00FC4627">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インキュベーション施設を活用し、起業家や新たな事業展開を目指す中小企業等の事業化・実用化を支援する。</w:t>
            </w:r>
          </w:p>
          <w:p w:rsidR="000445CD" w:rsidRDefault="000445CD"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Pr="000445CD" w:rsidRDefault="00133DB4" w:rsidP="000445CD">
            <w:pPr>
              <w:widowControl w:val="0"/>
              <w:rPr>
                <w:rFonts w:asciiTheme="minorEastAsia" w:hAnsiTheme="minorEastAsia" w:cs="Times New Roman"/>
                <w:sz w:val="20"/>
                <w:szCs w:val="20"/>
              </w:rPr>
            </w:pPr>
          </w:p>
          <w:p w:rsidR="000445CD" w:rsidRPr="005D78E4" w:rsidRDefault="000445CD" w:rsidP="00FC4627">
            <w:pPr>
              <w:widowControl w:val="0"/>
              <w:ind w:firstLineChars="100" w:firstLine="20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(6)　技術支援のフォローアップ</w:t>
            </w:r>
          </w:p>
          <w:p w:rsidR="000445CD" w:rsidRPr="000445CD" w:rsidRDefault="000445CD" w:rsidP="00FC4627">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技術支援を企業の持続的な成長につなげるため、フォローアップに努め、支援の実効性を高める。</w:t>
            </w:r>
          </w:p>
          <w:p w:rsidR="000445CD" w:rsidRDefault="000445CD"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Pr="000445CD" w:rsidRDefault="00133DB4" w:rsidP="000445CD">
            <w:pPr>
              <w:widowControl w:val="0"/>
              <w:rPr>
                <w:rFonts w:asciiTheme="minorEastAsia" w:hAnsiTheme="minorEastAsia" w:cs="Times New Roman"/>
                <w:sz w:val="20"/>
                <w:szCs w:val="20"/>
              </w:rPr>
            </w:pPr>
          </w:p>
          <w:p w:rsidR="000445CD" w:rsidRPr="005D78E4" w:rsidRDefault="000445CD" w:rsidP="000445CD">
            <w:pPr>
              <w:widowControl w:val="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３　研究開発の推進</w:t>
            </w:r>
          </w:p>
          <w:p w:rsidR="000445CD" w:rsidRPr="000445CD" w:rsidRDefault="000445CD" w:rsidP="00FC4627">
            <w:pPr>
              <w:widowControl w:val="0"/>
              <w:ind w:leftChars="100" w:left="21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戦略的なテーマに絞って研究開発を行う。効果的に研究開発を進め、より大きな成果を得るため、必要に応じて企業・大学との共同研究及び産学官連携研究を進めていく。</w:t>
            </w:r>
          </w:p>
          <w:p w:rsidR="000445CD" w:rsidRPr="000445CD" w:rsidRDefault="000445CD" w:rsidP="00FC4627">
            <w:pPr>
              <w:widowControl w:val="0"/>
              <w:ind w:leftChars="100" w:left="21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また、産技研は、中小企業自らが共同研究に参画すること、さらには研究開発成果を企業の技術革新や製品開発に活かしていくことを、積極的に提案するものとする。</w:t>
            </w:r>
          </w:p>
          <w:p w:rsidR="000445CD" w:rsidRDefault="000445CD"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Pr="000445CD" w:rsidRDefault="001E4C94" w:rsidP="000445CD">
            <w:pPr>
              <w:widowControl w:val="0"/>
              <w:rPr>
                <w:rFonts w:asciiTheme="minorEastAsia" w:hAnsiTheme="minorEastAsia" w:cs="Times New Roman"/>
                <w:sz w:val="20"/>
                <w:szCs w:val="20"/>
              </w:rPr>
            </w:pPr>
          </w:p>
          <w:p w:rsidR="000445CD" w:rsidRPr="005D78E4" w:rsidRDefault="000445CD" w:rsidP="00FC4627">
            <w:pPr>
              <w:widowControl w:val="0"/>
              <w:ind w:firstLineChars="100" w:firstLine="20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(1)　戦略的テーマに関する研究開発</w:t>
            </w:r>
          </w:p>
          <w:p w:rsidR="000445CD" w:rsidRPr="005D78E4" w:rsidRDefault="000445CD" w:rsidP="00FC4627">
            <w:pPr>
              <w:widowControl w:val="0"/>
              <w:ind w:firstLineChars="200" w:firstLine="40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①　研究開発の重点化</w:t>
            </w:r>
          </w:p>
          <w:p w:rsidR="000445CD" w:rsidRPr="000445CD" w:rsidRDefault="000445CD" w:rsidP="00FC4627">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大阪・関西の中小企業の発展にとって重要な分野で中小企業単独では取り組むことが困難な技術課題及び重要な政策課題の解決に資する戦略的テーマに絞って取り組む。収入の増加等により、財源の確保が可能な場合には、産技研の機能強化及び職員の能力向上につながる研究開発を推進する。</w:t>
            </w:r>
          </w:p>
          <w:p w:rsidR="000445CD" w:rsidRDefault="000445CD"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Pr="000445CD" w:rsidRDefault="001E4C94" w:rsidP="000445CD">
            <w:pPr>
              <w:widowControl w:val="0"/>
              <w:rPr>
                <w:rFonts w:asciiTheme="minorEastAsia" w:hAnsiTheme="minorEastAsia" w:cs="Times New Roman"/>
                <w:sz w:val="20"/>
                <w:szCs w:val="20"/>
              </w:rPr>
            </w:pPr>
          </w:p>
          <w:p w:rsidR="000445CD" w:rsidRPr="005D78E4" w:rsidRDefault="000445CD" w:rsidP="00FC4627">
            <w:pPr>
              <w:widowControl w:val="0"/>
              <w:ind w:firstLineChars="200" w:firstLine="40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②　企業への共同研究等の提案</w:t>
            </w:r>
          </w:p>
          <w:p w:rsidR="000445CD" w:rsidRPr="000445CD" w:rsidRDefault="000445CD" w:rsidP="00FC4627">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企業の技術革新や製品開発の可能性を高め、新分野への進出等を促進するため、共同研究、産学官連携研究等を企業に提案する。</w:t>
            </w:r>
          </w:p>
          <w:p w:rsidR="000445CD" w:rsidRDefault="000445CD"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Pr="000445CD" w:rsidRDefault="001E4C94" w:rsidP="000445CD">
            <w:pPr>
              <w:widowControl w:val="0"/>
              <w:rPr>
                <w:rFonts w:asciiTheme="minorEastAsia" w:hAnsiTheme="minorEastAsia" w:cs="Times New Roman"/>
                <w:sz w:val="20"/>
                <w:szCs w:val="20"/>
              </w:rPr>
            </w:pPr>
          </w:p>
          <w:p w:rsidR="000445CD" w:rsidRPr="005D78E4" w:rsidRDefault="000445CD" w:rsidP="00FC4627">
            <w:pPr>
              <w:widowControl w:val="0"/>
              <w:ind w:firstLineChars="200" w:firstLine="40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③　研究開発成果の評価と共有・活用</w:t>
            </w:r>
          </w:p>
          <w:p w:rsidR="000445CD" w:rsidRPr="000445CD" w:rsidRDefault="000445CD" w:rsidP="00FC4627">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研究開発成果の評価をその後の研究開発を進める上での指針とし、技術支援業務にも活かすため、適正に評価を行い、職員が共有する。</w:t>
            </w:r>
          </w:p>
          <w:p w:rsidR="000445CD" w:rsidRDefault="000445CD"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Pr="000445CD" w:rsidRDefault="001E4C94" w:rsidP="000445CD">
            <w:pPr>
              <w:widowControl w:val="0"/>
              <w:rPr>
                <w:rFonts w:asciiTheme="minorEastAsia" w:hAnsiTheme="minorEastAsia" w:cs="Times New Roman"/>
                <w:sz w:val="20"/>
                <w:szCs w:val="20"/>
              </w:rPr>
            </w:pPr>
          </w:p>
          <w:p w:rsidR="000445CD" w:rsidRPr="005D78E4" w:rsidRDefault="000445CD" w:rsidP="00FC4627">
            <w:pPr>
              <w:widowControl w:val="0"/>
              <w:ind w:firstLineChars="100" w:firstLine="20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(2)　研究開発成果の提案と技術移転</w:t>
            </w:r>
          </w:p>
          <w:p w:rsidR="000445CD" w:rsidRPr="005D78E4" w:rsidRDefault="000445CD" w:rsidP="00FC4627">
            <w:pPr>
              <w:widowControl w:val="0"/>
              <w:ind w:firstLineChars="200" w:firstLine="40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①　研究開発成果の技術移転・情報発信の促進</w:t>
            </w:r>
          </w:p>
          <w:p w:rsidR="000445CD" w:rsidRPr="000445CD" w:rsidRDefault="000445CD" w:rsidP="00FC4627">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 xml:space="preserve">中小企業への技術移転を進めるため、研究開発成果の情報発信を行うとともに活用を提案する。 </w:t>
            </w:r>
          </w:p>
          <w:p w:rsidR="000445CD" w:rsidRDefault="000445CD"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Pr="000445CD" w:rsidRDefault="001E4C94" w:rsidP="000445CD">
            <w:pPr>
              <w:widowControl w:val="0"/>
              <w:rPr>
                <w:rFonts w:asciiTheme="minorEastAsia" w:hAnsiTheme="minorEastAsia" w:cs="Times New Roman"/>
                <w:sz w:val="20"/>
                <w:szCs w:val="20"/>
              </w:rPr>
            </w:pPr>
          </w:p>
          <w:p w:rsidR="000445CD" w:rsidRPr="005D78E4" w:rsidRDefault="000445CD" w:rsidP="00FC4627">
            <w:pPr>
              <w:widowControl w:val="0"/>
              <w:ind w:firstLineChars="200" w:firstLine="40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②　大学の研究開発成果の橋渡し</w:t>
            </w:r>
          </w:p>
          <w:p w:rsidR="000445CD" w:rsidRPr="000445CD" w:rsidRDefault="000445CD" w:rsidP="00FC4627">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大学の先端研究の成果を中小企業へ技術移転するため、産技研が橋渡し役を担う。特に、公立大学法人大阪府立大学とは、研究開発成果を活かす取組を連携して行う。</w:t>
            </w:r>
          </w:p>
          <w:p w:rsidR="000445CD" w:rsidRDefault="000445CD"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Pr="000445CD" w:rsidRDefault="001E4C94" w:rsidP="000445CD">
            <w:pPr>
              <w:widowControl w:val="0"/>
              <w:rPr>
                <w:rFonts w:asciiTheme="minorEastAsia" w:hAnsiTheme="minorEastAsia" w:cs="Times New Roman"/>
                <w:sz w:val="20"/>
                <w:szCs w:val="20"/>
              </w:rPr>
            </w:pPr>
          </w:p>
          <w:p w:rsidR="000445CD" w:rsidRPr="005D78E4" w:rsidRDefault="000445CD" w:rsidP="00FC4627">
            <w:pPr>
              <w:widowControl w:val="0"/>
              <w:ind w:firstLineChars="200" w:firstLine="40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③　知的財産権を活かした企業支援</w:t>
            </w:r>
          </w:p>
          <w:p w:rsidR="000445CD" w:rsidRPr="000445CD" w:rsidRDefault="000445CD" w:rsidP="00FC4627">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企業における実用化・製品化を、知的財産権を活かして支援するため、産技研が知的財産権の取得を進めるとともに、積極的に公開する。</w:t>
            </w:r>
          </w:p>
          <w:p w:rsidR="000445CD" w:rsidRDefault="000445CD"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Pr="000445CD" w:rsidRDefault="001E4C94" w:rsidP="000445CD">
            <w:pPr>
              <w:widowControl w:val="0"/>
              <w:rPr>
                <w:rFonts w:asciiTheme="minorEastAsia" w:hAnsiTheme="minorEastAsia" w:cs="Times New Roman"/>
                <w:sz w:val="20"/>
                <w:szCs w:val="20"/>
              </w:rPr>
            </w:pPr>
          </w:p>
          <w:p w:rsidR="000445CD" w:rsidRPr="005D78E4" w:rsidRDefault="000445CD" w:rsidP="000445CD">
            <w:pPr>
              <w:widowControl w:val="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４　連携の促進</w:t>
            </w:r>
          </w:p>
          <w:p w:rsidR="000445CD" w:rsidRPr="000445CD" w:rsidRDefault="000445CD" w:rsidP="003F28DA">
            <w:pPr>
              <w:widowControl w:val="0"/>
              <w:ind w:leftChars="100" w:left="21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技術分野以外の多様な企業ニーズにも応えるため、外部機関との連携を進め、ワンストップ機能を向上させる。</w:t>
            </w:r>
          </w:p>
          <w:p w:rsidR="000445CD" w:rsidRPr="000445CD" w:rsidRDefault="000445CD" w:rsidP="000445CD">
            <w:pPr>
              <w:widowControl w:val="0"/>
              <w:rPr>
                <w:rFonts w:asciiTheme="minorEastAsia" w:hAnsiTheme="minorEastAsia" w:cs="Times New Roman"/>
                <w:sz w:val="20"/>
                <w:szCs w:val="20"/>
              </w:rPr>
            </w:pPr>
          </w:p>
          <w:p w:rsidR="000445CD" w:rsidRPr="005D78E4" w:rsidRDefault="000445CD" w:rsidP="003F28DA">
            <w:pPr>
              <w:widowControl w:val="0"/>
              <w:ind w:leftChars="100" w:left="410" w:hangingChars="100" w:hanging="20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(1)　行政機関、金融機関等との連携による多様な支援</w:t>
            </w:r>
          </w:p>
          <w:p w:rsidR="000445CD" w:rsidRPr="000445CD" w:rsidRDefault="000445CD" w:rsidP="003F28DA">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企業の様々な相談や課題に最適な企業支援を</w:t>
            </w:r>
            <w:r w:rsidRPr="000445CD">
              <w:rPr>
                <w:rFonts w:asciiTheme="minorEastAsia" w:hAnsiTheme="minorEastAsia" w:cs="Times New Roman" w:hint="eastAsia"/>
                <w:sz w:val="20"/>
                <w:szCs w:val="20"/>
              </w:rPr>
              <w:lastRenderedPageBreak/>
              <w:t>行うため、行政機関、金融機関等の外部機関と連携する。特に、大阪府やＭＯＢＩＯ等との連携事業を行い、企業ニーズに対応する。</w:t>
            </w:r>
          </w:p>
          <w:p w:rsidR="000445CD" w:rsidRDefault="000445CD"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Pr="000445CD" w:rsidRDefault="001E4C94" w:rsidP="000445CD">
            <w:pPr>
              <w:widowControl w:val="0"/>
              <w:rPr>
                <w:rFonts w:asciiTheme="minorEastAsia" w:hAnsiTheme="minorEastAsia" w:cs="Times New Roman"/>
                <w:sz w:val="20"/>
                <w:szCs w:val="20"/>
              </w:rPr>
            </w:pPr>
          </w:p>
          <w:p w:rsidR="000445CD" w:rsidRPr="005D78E4" w:rsidRDefault="000445CD" w:rsidP="003F28DA">
            <w:pPr>
              <w:widowControl w:val="0"/>
              <w:ind w:firstLineChars="100" w:firstLine="20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(2)　産学官連携の推進</w:t>
            </w:r>
          </w:p>
          <w:p w:rsidR="000445CD" w:rsidRPr="000445CD" w:rsidRDefault="000445CD" w:rsidP="003F28DA">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企業の新技術・製品開発や新分野への進出につながる研究開発等を行うため、産学官連携を推進する。特に、公立大学法人大阪府立大学とは、継続的に連携して事業を行う。</w:t>
            </w:r>
          </w:p>
          <w:p w:rsidR="000445CD" w:rsidRDefault="000445CD"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Pr="000445CD" w:rsidRDefault="001E4C94" w:rsidP="000445CD">
            <w:pPr>
              <w:widowControl w:val="0"/>
              <w:rPr>
                <w:rFonts w:asciiTheme="minorEastAsia" w:hAnsiTheme="minorEastAsia" w:cs="Times New Roman"/>
                <w:sz w:val="20"/>
                <w:szCs w:val="20"/>
              </w:rPr>
            </w:pPr>
          </w:p>
          <w:p w:rsidR="000445CD" w:rsidRPr="002A269D" w:rsidRDefault="000445CD" w:rsidP="003F28DA">
            <w:pPr>
              <w:widowControl w:val="0"/>
              <w:ind w:firstLineChars="100" w:firstLine="20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(3)　広域連携の着実な推進</w:t>
            </w:r>
          </w:p>
          <w:p w:rsidR="000445CD" w:rsidRPr="000445CD" w:rsidRDefault="000445CD" w:rsidP="003F28DA">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関西広域連合参加府県の公設試験研究機関が、それぞれの強みを活かし、連携して、関西広域連合内のものづくり中小企業の支援を効果的に行えるよう、産技研は積極的に取り組む。</w:t>
            </w:r>
          </w:p>
          <w:p w:rsidR="000445CD" w:rsidRDefault="000445CD"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Pr="000445CD" w:rsidRDefault="001E4C94" w:rsidP="000445CD">
            <w:pPr>
              <w:widowControl w:val="0"/>
              <w:rPr>
                <w:rFonts w:asciiTheme="minorEastAsia" w:hAnsiTheme="minorEastAsia" w:cs="Times New Roman"/>
                <w:sz w:val="20"/>
                <w:szCs w:val="20"/>
              </w:rPr>
            </w:pPr>
          </w:p>
          <w:p w:rsidR="000445CD" w:rsidRPr="002A269D" w:rsidRDefault="000445CD" w:rsidP="003F28DA">
            <w:pPr>
              <w:widowControl w:val="0"/>
              <w:ind w:firstLineChars="100" w:firstLine="20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(4)　地域との連携と社会貢献</w:t>
            </w:r>
          </w:p>
          <w:p w:rsidR="000445CD" w:rsidRPr="000445CD" w:rsidRDefault="000445CD" w:rsidP="003F28DA">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産技研が有する機能を地域社会に活かすため、近隣の企業や行政機関との共同事業を実施するとともに、地域住民に身近な存在として感じていただけるよう取組を行う。</w:t>
            </w:r>
          </w:p>
          <w:p w:rsidR="000445CD" w:rsidRDefault="000445CD"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Default="001E4C94" w:rsidP="000445CD">
            <w:pPr>
              <w:widowControl w:val="0"/>
              <w:rPr>
                <w:rFonts w:asciiTheme="minorEastAsia" w:hAnsiTheme="minorEastAsia" w:cs="Times New Roman"/>
                <w:sz w:val="20"/>
                <w:szCs w:val="20"/>
              </w:rPr>
            </w:pPr>
          </w:p>
          <w:p w:rsidR="001E4C94" w:rsidRPr="000445CD" w:rsidRDefault="001E4C94" w:rsidP="000445CD">
            <w:pPr>
              <w:widowControl w:val="0"/>
              <w:rPr>
                <w:rFonts w:asciiTheme="minorEastAsia" w:hAnsiTheme="minorEastAsia" w:cs="Times New Roman"/>
                <w:sz w:val="20"/>
                <w:szCs w:val="20"/>
              </w:rPr>
            </w:pPr>
          </w:p>
          <w:p w:rsidR="000445CD" w:rsidRPr="002A269D" w:rsidRDefault="000445CD" w:rsidP="000445CD">
            <w:pPr>
              <w:widowControl w:val="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５　市工研との統合に向けた取組の推進</w:t>
            </w:r>
          </w:p>
          <w:p w:rsidR="005B6B8B" w:rsidRPr="000445CD" w:rsidRDefault="005B6B8B" w:rsidP="000445CD">
            <w:pPr>
              <w:widowControl w:val="0"/>
              <w:rPr>
                <w:rFonts w:asciiTheme="minorEastAsia" w:hAnsiTheme="minorEastAsia" w:cs="Times New Roman"/>
                <w:sz w:val="20"/>
                <w:szCs w:val="20"/>
              </w:rPr>
            </w:pPr>
          </w:p>
          <w:p w:rsidR="000445CD" w:rsidRPr="000445CD" w:rsidRDefault="000445CD" w:rsidP="003F28DA">
            <w:pPr>
              <w:widowControl w:val="0"/>
              <w:ind w:left="200" w:hangingChars="100" w:hanging="200"/>
              <w:rPr>
                <w:rFonts w:asciiTheme="minorEastAsia" w:hAnsiTheme="minorEastAsia" w:cs="Times New Roman"/>
                <w:sz w:val="20"/>
                <w:szCs w:val="20"/>
              </w:rPr>
            </w:pPr>
            <w:r w:rsidRPr="000445CD">
              <w:rPr>
                <w:rFonts w:asciiTheme="minorEastAsia" w:hAnsiTheme="minorEastAsia" w:cs="Times New Roman"/>
                <w:sz w:val="20"/>
                <w:szCs w:val="20"/>
              </w:rPr>
              <w:t xml:space="preserve">    </w:t>
            </w:r>
            <w:r w:rsidRPr="000445CD">
              <w:rPr>
                <w:rFonts w:asciiTheme="minorEastAsia" w:hAnsiTheme="minorEastAsia" w:cs="Times New Roman" w:hint="eastAsia"/>
                <w:sz w:val="20"/>
                <w:szCs w:val="20"/>
              </w:rPr>
              <w:t>市工研との統合によるマネジメントの一元化を通じた効果的な事業展開と効率的な運営を見据え、先行して経営戦略の一体化や業務プロセスの共通化、研究開発、技術支援サービス及び情報発信等における連携事業を実施する等、機能面の実質的な統合と事業の効率化を図る。</w:t>
            </w:r>
          </w:p>
          <w:p w:rsidR="000445CD" w:rsidRDefault="000445CD" w:rsidP="000445CD">
            <w:pPr>
              <w:widowControl w:val="0"/>
              <w:rPr>
                <w:rFonts w:asciiTheme="minorEastAsia" w:hAnsiTheme="minorEastAsia" w:cs="Times New Roman"/>
                <w:sz w:val="20"/>
                <w:szCs w:val="20"/>
              </w:rPr>
            </w:pPr>
          </w:p>
          <w:p w:rsidR="005B6B8B" w:rsidRDefault="005B6B8B" w:rsidP="000445CD">
            <w:pPr>
              <w:widowControl w:val="0"/>
              <w:rPr>
                <w:rFonts w:asciiTheme="minorEastAsia" w:hAnsiTheme="minorEastAsia" w:cs="Times New Roman"/>
                <w:sz w:val="20"/>
                <w:szCs w:val="20"/>
              </w:rPr>
            </w:pPr>
          </w:p>
          <w:p w:rsidR="005B6B8B" w:rsidRDefault="005B6B8B" w:rsidP="000445CD">
            <w:pPr>
              <w:widowControl w:val="0"/>
              <w:rPr>
                <w:rFonts w:asciiTheme="minorEastAsia" w:hAnsiTheme="minorEastAsia" w:cs="Times New Roman"/>
                <w:sz w:val="20"/>
                <w:szCs w:val="20"/>
              </w:rPr>
            </w:pPr>
          </w:p>
          <w:p w:rsidR="005B6B8B" w:rsidRDefault="005B6B8B" w:rsidP="000445CD">
            <w:pPr>
              <w:widowControl w:val="0"/>
              <w:rPr>
                <w:rFonts w:asciiTheme="minorEastAsia" w:hAnsiTheme="minorEastAsia" w:cs="Times New Roman"/>
                <w:sz w:val="20"/>
                <w:szCs w:val="20"/>
              </w:rPr>
            </w:pPr>
          </w:p>
          <w:p w:rsidR="005B6B8B" w:rsidRDefault="005B6B8B" w:rsidP="000445CD">
            <w:pPr>
              <w:widowControl w:val="0"/>
              <w:rPr>
                <w:rFonts w:asciiTheme="minorEastAsia" w:hAnsiTheme="minorEastAsia" w:cs="Times New Roman"/>
                <w:sz w:val="20"/>
                <w:szCs w:val="20"/>
              </w:rPr>
            </w:pPr>
          </w:p>
          <w:p w:rsidR="005B6B8B" w:rsidRDefault="005B6B8B" w:rsidP="000445CD">
            <w:pPr>
              <w:widowControl w:val="0"/>
              <w:rPr>
                <w:rFonts w:asciiTheme="minorEastAsia" w:hAnsiTheme="minorEastAsia" w:cs="Times New Roman"/>
                <w:sz w:val="20"/>
                <w:szCs w:val="20"/>
              </w:rPr>
            </w:pPr>
          </w:p>
          <w:p w:rsidR="005B6B8B" w:rsidRDefault="005B6B8B" w:rsidP="000445CD">
            <w:pPr>
              <w:widowControl w:val="0"/>
              <w:rPr>
                <w:rFonts w:asciiTheme="minorEastAsia" w:hAnsiTheme="minorEastAsia" w:cs="Times New Roman"/>
                <w:sz w:val="20"/>
                <w:szCs w:val="20"/>
              </w:rPr>
            </w:pPr>
          </w:p>
          <w:p w:rsidR="005B6B8B" w:rsidRDefault="005B6B8B" w:rsidP="000445CD">
            <w:pPr>
              <w:widowControl w:val="0"/>
              <w:rPr>
                <w:rFonts w:asciiTheme="minorEastAsia" w:hAnsiTheme="minorEastAsia" w:cs="Times New Roman"/>
                <w:sz w:val="20"/>
                <w:szCs w:val="20"/>
              </w:rPr>
            </w:pPr>
          </w:p>
          <w:p w:rsidR="005B6B8B" w:rsidRDefault="005B6B8B" w:rsidP="000445CD">
            <w:pPr>
              <w:widowControl w:val="0"/>
              <w:rPr>
                <w:rFonts w:asciiTheme="minorEastAsia" w:hAnsiTheme="minorEastAsia" w:cs="Times New Roman"/>
                <w:sz w:val="20"/>
                <w:szCs w:val="20"/>
              </w:rPr>
            </w:pPr>
          </w:p>
          <w:p w:rsidR="005B6B8B" w:rsidRDefault="005B6B8B" w:rsidP="000445CD">
            <w:pPr>
              <w:widowControl w:val="0"/>
              <w:rPr>
                <w:rFonts w:asciiTheme="minorEastAsia" w:hAnsiTheme="minorEastAsia" w:cs="Times New Roman"/>
                <w:sz w:val="20"/>
                <w:szCs w:val="20"/>
              </w:rPr>
            </w:pPr>
          </w:p>
          <w:p w:rsidR="005B6B8B" w:rsidRDefault="005B6B8B" w:rsidP="000445CD">
            <w:pPr>
              <w:widowControl w:val="0"/>
              <w:rPr>
                <w:rFonts w:asciiTheme="minorEastAsia" w:hAnsiTheme="minorEastAsia" w:cs="Times New Roman"/>
                <w:sz w:val="20"/>
                <w:szCs w:val="20"/>
              </w:rPr>
            </w:pPr>
          </w:p>
          <w:p w:rsidR="005B6B8B" w:rsidRDefault="005B6B8B" w:rsidP="000445CD">
            <w:pPr>
              <w:widowControl w:val="0"/>
              <w:rPr>
                <w:rFonts w:asciiTheme="minorEastAsia" w:hAnsiTheme="minorEastAsia" w:cs="Times New Roman"/>
                <w:sz w:val="20"/>
                <w:szCs w:val="20"/>
              </w:rPr>
            </w:pPr>
          </w:p>
          <w:p w:rsidR="005B6B8B" w:rsidRDefault="005B6B8B" w:rsidP="000445CD">
            <w:pPr>
              <w:widowControl w:val="0"/>
              <w:rPr>
                <w:rFonts w:asciiTheme="minorEastAsia" w:hAnsiTheme="minorEastAsia" w:cs="Times New Roman"/>
                <w:sz w:val="20"/>
                <w:szCs w:val="20"/>
              </w:rPr>
            </w:pPr>
          </w:p>
          <w:p w:rsidR="005B6B8B" w:rsidRDefault="005B6B8B" w:rsidP="000445CD">
            <w:pPr>
              <w:widowControl w:val="0"/>
              <w:rPr>
                <w:rFonts w:asciiTheme="minorEastAsia" w:hAnsiTheme="minorEastAsia" w:cs="Times New Roman"/>
                <w:sz w:val="20"/>
                <w:szCs w:val="20"/>
              </w:rPr>
            </w:pPr>
          </w:p>
          <w:p w:rsidR="005B6B8B" w:rsidRDefault="005B6B8B" w:rsidP="000445CD">
            <w:pPr>
              <w:widowControl w:val="0"/>
              <w:rPr>
                <w:rFonts w:asciiTheme="minorEastAsia" w:hAnsiTheme="minorEastAsia" w:cs="Times New Roman"/>
                <w:sz w:val="20"/>
                <w:szCs w:val="20"/>
              </w:rPr>
            </w:pPr>
          </w:p>
          <w:p w:rsidR="005B6B8B" w:rsidRDefault="005B6B8B" w:rsidP="000445CD">
            <w:pPr>
              <w:widowControl w:val="0"/>
              <w:rPr>
                <w:rFonts w:asciiTheme="minorEastAsia" w:hAnsiTheme="minorEastAsia" w:cs="Times New Roman"/>
                <w:sz w:val="20"/>
                <w:szCs w:val="20"/>
              </w:rPr>
            </w:pPr>
          </w:p>
          <w:p w:rsidR="005B6B8B" w:rsidRDefault="005B6B8B" w:rsidP="000445CD">
            <w:pPr>
              <w:widowControl w:val="0"/>
              <w:rPr>
                <w:rFonts w:asciiTheme="minorEastAsia" w:hAnsiTheme="minorEastAsia" w:cs="Times New Roman"/>
                <w:sz w:val="20"/>
                <w:szCs w:val="20"/>
              </w:rPr>
            </w:pPr>
          </w:p>
          <w:p w:rsidR="005B6B8B" w:rsidRDefault="005B6B8B" w:rsidP="000445CD">
            <w:pPr>
              <w:widowControl w:val="0"/>
              <w:rPr>
                <w:rFonts w:asciiTheme="minorEastAsia" w:hAnsiTheme="minorEastAsia" w:cs="Times New Roman"/>
                <w:sz w:val="20"/>
                <w:szCs w:val="20"/>
              </w:rPr>
            </w:pPr>
          </w:p>
          <w:p w:rsidR="005B6B8B" w:rsidRDefault="005B6B8B" w:rsidP="000445CD">
            <w:pPr>
              <w:widowControl w:val="0"/>
              <w:rPr>
                <w:rFonts w:asciiTheme="minorEastAsia" w:hAnsiTheme="minorEastAsia" w:cs="Times New Roman"/>
                <w:sz w:val="20"/>
                <w:szCs w:val="20"/>
              </w:rPr>
            </w:pPr>
          </w:p>
          <w:p w:rsidR="005B6B8B" w:rsidRDefault="005B6B8B" w:rsidP="000445CD">
            <w:pPr>
              <w:widowControl w:val="0"/>
              <w:rPr>
                <w:rFonts w:asciiTheme="minorEastAsia" w:hAnsiTheme="minorEastAsia" w:cs="Times New Roman"/>
                <w:sz w:val="20"/>
                <w:szCs w:val="20"/>
              </w:rPr>
            </w:pPr>
          </w:p>
          <w:p w:rsidR="002A269D" w:rsidRDefault="002A269D" w:rsidP="000445CD">
            <w:pPr>
              <w:widowControl w:val="0"/>
              <w:rPr>
                <w:rFonts w:asciiTheme="minorEastAsia" w:hAnsiTheme="minorEastAsia" w:cs="Times New Roman"/>
                <w:sz w:val="20"/>
                <w:szCs w:val="20"/>
              </w:rPr>
            </w:pPr>
          </w:p>
          <w:p w:rsidR="005B6B8B" w:rsidRDefault="005B6B8B" w:rsidP="000445CD">
            <w:pPr>
              <w:widowControl w:val="0"/>
              <w:rPr>
                <w:rFonts w:asciiTheme="minorEastAsia" w:hAnsiTheme="minorEastAsia" w:cs="Times New Roman"/>
                <w:sz w:val="20"/>
                <w:szCs w:val="20"/>
              </w:rPr>
            </w:pPr>
          </w:p>
          <w:p w:rsidR="005B6B8B" w:rsidRDefault="005B6B8B" w:rsidP="000445CD">
            <w:pPr>
              <w:widowControl w:val="0"/>
              <w:rPr>
                <w:rFonts w:asciiTheme="minorEastAsia" w:hAnsiTheme="minorEastAsia" w:cs="Times New Roman"/>
                <w:sz w:val="20"/>
                <w:szCs w:val="20"/>
              </w:rPr>
            </w:pPr>
          </w:p>
          <w:p w:rsidR="005B6B8B" w:rsidRDefault="005B6B8B" w:rsidP="000445CD">
            <w:pPr>
              <w:widowControl w:val="0"/>
              <w:rPr>
                <w:rFonts w:asciiTheme="minorEastAsia" w:hAnsiTheme="minorEastAsia" w:cs="Times New Roman"/>
                <w:sz w:val="20"/>
                <w:szCs w:val="20"/>
              </w:rPr>
            </w:pPr>
          </w:p>
          <w:p w:rsidR="005B6B8B" w:rsidRDefault="005B6B8B" w:rsidP="000445CD">
            <w:pPr>
              <w:widowControl w:val="0"/>
              <w:rPr>
                <w:rFonts w:asciiTheme="minorEastAsia" w:hAnsiTheme="minorEastAsia" w:cs="Times New Roman"/>
                <w:sz w:val="20"/>
                <w:szCs w:val="20"/>
              </w:rPr>
            </w:pPr>
          </w:p>
          <w:p w:rsidR="005B6B8B" w:rsidRDefault="005B6B8B" w:rsidP="000445CD">
            <w:pPr>
              <w:widowControl w:val="0"/>
              <w:rPr>
                <w:rFonts w:asciiTheme="minorEastAsia" w:hAnsiTheme="minorEastAsia" w:cs="Times New Roman"/>
                <w:sz w:val="20"/>
                <w:szCs w:val="20"/>
              </w:rPr>
            </w:pPr>
          </w:p>
          <w:p w:rsidR="005B6B8B" w:rsidRDefault="005B6B8B" w:rsidP="000445CD">
            <w:pPr>
              <w:widowControl w:val="0"/>
              <w:rPr>
                <w:rFonts w:asciiTheme="minorEastAsia" w:hAnsiTheme="minorEastAsia" w:cs="Times New Roman"/>
                <w:sz w:val="20"/>
                <w:szCs w:val="20"/>
              </w:rPr>
            </w:pPr>
          </w:p>
          <w:p w:rsidR="005B6B8B" w:rsidRDefault="005B6B8B" w:rsidP="000445CD">
            <w:pPr>
              <w:widowControl w:val="0"/>
              <w:rPr>
                <w:rFonts w:asciiTheme="minorEastAsia" w:hAnsiTheme="minorEastAsia" w:cs="Times New Roman"/>
                <w:sz w:val="20"/>
                <w:szCs w:val="20"/>
              </w:rPr>
            </w:pPr>
          </w:p>
          <w:p w:rsidR="005B6B8B" w:rsidRPr="000445CD" w:rsidRDefault="005B6B8B" w:rsidP="000445CD">
            <w:pPr>
              <w:widowControl w:val="0"/>
              <w:rPr>
                <w:rFonts w:asciiTheme="minorEastAsia" w:hAnsiTheme="minorEastAsia" w:cs="Times New Roman"/>
                <w:sz w:val="20"/>
                <w:szCs w:val="20"/>
              </w:rPr>
            </w:pPr>
          </w:p>
          <w:p w:rsidR="000445CD" w:rsidRPr="002A269D" w:rsidRDefault="000445CD" w:rsidP="000445CD">
            <w:pPr>
              <w:widowControl w:val="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第３　業務運営の改善及び効率化に関する事項</w:t>
            </w:r>
          </w:p>
          <w:p w:rsidR="000445CD" w:rsidRPr="000445CD" w:rsidRDefault="000445CD" w:rsidP="000445CD">
            <w:pPr>
              <w:widowControl w:val="0"/>
              <w:rPr>
                <w:rFonts w:asciiTheme="minorEastAsia" w:hAnsiTheme="minorEastAsia" w:cs="Times New Roman"/>
                <w:b/>
                <w:sz w:val="20"/>
                <w:szCs w:val="20"/>
              </w:rPr>
            </w:pPr>
          </w:p>
          <w:p w:rsidR="000445CD" w:rsidRPr="002A269D" w:rsidRDefault="000445CD" w:rsidP="000445CD">
            <w:pPr>
              <w:widowControl w:val="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１　自主的・自律的な組織運営</w:t>
            </w:r>
          </w:p>
          <w:p w:rsidR="000445CD" w:rsidRPr="002A269D" w:rsidRDefault="000445CD" w:rsidP="000445CD">
            <w:pPr>
              <w:widowControl w:val="0"/>
              <w:rPr>
                <w:rFonts w:asciiTheme="majorEastAsia" w:eastAsiaTheme="majorEastAsia" w:hAnsiTheme="majorEastAsia" w:cs="Times New Roman"/>
                <w:sz w:val="20"/>
                <w:szCs w:val="20"/>
              </w:rPr>
            </w:pPr>
          </w:p>
          <w:p w:rsidR="000445CD" w:rsidRPr="002A269D" w:rsidRDefault="000445CD" w:rsidP="003F28DA">
            <w:pPr>
              <w:widowControl w:val="0"/>
              <w:ind w:leftChars="100" w:left="410" w:hangingChars="100" w:hanging="20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(1)　組織マネジメントの実行とＰＤＣＡサイクルの確立</w:t>
            </w:r>
          </w:p>
          <w:p w:rsidR="000445CD" w:rsidRPr="000445CD" w:rsidRDefault="000445CD" w:rsidP="003F28DA">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産技研の使命を自覚し、最大限の成果を継続的</w:t>
            </w:r>
            <w:r w:rsidRPr="000445CD">
              <w:rPr>
                <w:rFonts w:asciiTheme="minorEastAsia" w:hAnsiTheme="minorEastAsia" w:cs="Times New Roman" w:hint="eastAsia"/>
                <w:sz w:val="20"/>
                <w:szCs w:val="20"/>
              </w:rPr>
              <w:lastRenderedPageBreak/>
              <w:t>に実現するため、組織マネジメントを行い、業務の成果を検証し、改善を行うＰＤＣＡサイクルを実行する。</w:t>
            </w:r>
          </w:p>
          <w:p w:rsidR="000445CD" w:rsidRDefault="000445CD" w:rsidP="000445CD">
            <w:pPr>
              <w:widowControl w:val="0"/>
              <w:rPr>
                <w:rFonts w:asciiTheme="minorEastAsia" w:hAnsiTheme="minorEastAsia" w:cs="Times New Roman"/>
                <w:sz w:val="20"/>
                <w:szCs w:val="20"/>
              </w:rPr>
            </w:pPr>
          </w:p>
          <w:p w:rsidR="005B6B8B" w:rsidRDefault="005B6B8B" w:rsidP="000445CD">
            <w:pPr>
              <w:widowControl w:val="0"/>
              <w:rPr>
                <w:rFonts w:asciiTheme="minorEastAsia" w:hAnsiTheme="minorEastAsia" w:cs="Times New Roman"/>
                <w:sz w:val="20"/>
                <w:szCs w:val="20"/>
              </w:rPr>
            </w:pPr>
          </w:p>
          <w:p w:rsidR="005B6B8B" w:rsidRDefault="005B6B8B" w:rsidP="000445CD">
            <w:pPr>
              <w:widowControl w:val="0"/>
              <w:rPr>
                <w:rFonts w:asciiTheme="minorEastAsia" w:hAnsiTheme="minorEastAsia" w:cs="Times New Roman"/>
                <w:sz w:val="20"/>
                <w:szCs w:val="20"/>
              </w:rPr>
            </w:pPr>
          </w:p>
          <w:p w:rsidR="005B6B8B" w:rsidRPr="000445CD" w:rsidRDefault="005B6B8B" w:rsidP="000445CD">
            <w:pPr>
              <w:widowControl w:val="0"/>
              <w:rPr>
                <w:rFonts w:asciiTheme="minorEastAsia" w:hAnsiTheme="minorEastAsia" w:cs="Times New Roman"/>
                <w:sz w:val="20"/>
                <w:szCs w:val="20"/>
              </w:rPr>
            </w:pPr>
          </w:p>
          <w:p w:rsidR="000445CD" w:rsidRPr="002A269D" w:rsidRDefault="000445CD" w:rsidP="003F28DA">
            <w:pPr>
              <w:widowControl w:val="0"/>
              <w:ind w:firstLineChars="100" w:firstLine="20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(2)　予算執行や人事制度の効果的な運用</w:t>
            </w:r>
          </w:p>
          <w:p w:rsidR="000445CD" w:rsidRPr="000445CD" w:rsidRDefault="000445CD" w:rsidP="003F28DA">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産技研の使命を適切に果たすため、予算執行や人事制度を効果的に運用する。</w:t>
            </w:r>
          </w:p>
          <w:p w:rsidR="000445CD" w:rsidRDefault="000445CD" w:rsidP="000445CD">
            <w:pPr>
              <w:widowControl w:val="0"/>
              <w:rPr>
                <w:rFonts w:asciiTheme="minorEastAsia" w:hAnsiTheme="minorEastAsia" w:cs="Times New Roman"/>
                <w:sz w:val="20"/>
                <w:szCs w:val="20"/>
              </w:rPr>
            </w:pPr>
          </w:p>
          <w:p w:rsidR="005B6B8B" w:rsidRDefault="005B6B8B" w:rsidP="000445CD">
            <w:pPr>
              <w:widowControl w:val="0"/>
              <w:rPr>
                <w:rFonts w:asciiTheme="minorEastAsia" w:hAnsiTheme="minorEastAsia" w:cs="Times New Roman"/>
                <w:sz w:val="20"/>
                <w:szCs w:val="20"/>
              </w:rPr>
            </w:pPr>
          </w:p>
          <w:p w:rsidR="005B6B8B" w:rsidRDefault="005B6B8B" w:rsidP="000445CD">
            <w:pPr>
              <w:widowControl w:val="0"/>
              <w:rPr>
                <w:rFonts w:asciiTheme="minorEastAsia" w:hAnsiTheme="minorEastAsia" w:cs="Times New Roman"/>
                <w:sz w:val="20"/>
                <w:szCs w:val="20"/>
              </w:rPr>
            </w:pPr>
          </w:p>
          <w:p w:rsidR="005B6B8B" w:rsidRDefault="005B6B8B" w:rsidP="000445CD">
            <w:pPr>
              <w:widowControl w:val="0"/>
              <w:rPr>
                <w:rFonts w:asciiTheme="minorEastAsia" w:hAnsiTheme="minorEastAsia" w:cs="Times New Roman"/>
                <w:sz w:val="20"/>
                <w:szCs w:val="20"/>
              </w:rPr>
            </w:pPr>
          </w:p>
          <w:p w:rsidR="005B6B8B" w:rsidRDefault="005B6B8B" w:rsidP="000445CD">
            <w:pPr>
              <w:widowControl w:val="0"/>
              <w:rPr>
                <w:rFonts w:asciiTheme="minorEastAsia" w:hAnsiTheme="minorEastAsia" w:cs="Times New Roman"/>
                <w:sz w:val="20"/>
                <w:szCs w:val="20"/>
              </w:rPr>
            </w:pPr>
          </w:p>
          <w:p w:rsidR="005B6B8B" w:rsidRDefault="005B6B8B" w:rsidP="000445CD">
            <w:pPr>
              <w:widowControl w:val="0"/>
              <w:rPr>
                <w:rFonts w:asciiTheme="minorEastAsia" w:hAnsiTheme="minorEastAsia" w:cs="Times New Roman"/>
                <w:sz w:val="20"/>
                <w:szCs w:val="20"/>
              </w:rPr>
            </w:pPr>
          </w:p>
          <w:p w:rsidR="005B6B8B" w:rsidRPr="000445CD" w:rsidRDefault="005B6B8B" w:rsidP="000445CD">
            <w:pPr>
              <w:widowControl w:val="0"/>
              <w:rPr>
                <w:rFonts w:asciiTheme="minorEastAsia" w:hAnsiTheme="minorEastAsia" w:cs="Times New Roman"/>
                <w:sz w:val="20"/>
                <w:szCs w:val="20"/>
              </w:rPr>
            </w:pPr>
          </w:p>
          <w:p w:rsidR="000445CD" w:rsidRPr="002A269D" w:rsidRDefault="000445CD" w:rsidP="003F28DA">
            <w:pPr>
              <w:widowControl w:val="0"/>
              <w:ind w:firstLineChars="100" w:firstLine="20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(3)　積極的な営業展開等を実現する組織体制</w:t>
            </w:r>
          </w:p>
          <w:p w:rsidR="000445CD" w:rsidRPr="000445CD" w:rsidRDefault="000445CD" w:rsidP="003F28DA">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積極的に営業展開を実現するための顧客サービス部門の新設や社会経済情勢の変化、重要性・緊急性の高い政策課題等に迅速に対応する組織体制を構築する。</w:t>
            </w:r>
          </w:p>
          <w:p w:rsidR="000445CD" w:rsidRDefault="000445CD" w:rsidP="000445CD">
            <w:pPr>
              <w:widowControl w:val="0"/>
              <w:rPr>
                <w:rFonts w:asciiTheme="minorEastAsia" w:hAnsiTheme="minorEastAsia" w:cs="Times New Roman"/>
                <w:sz w:val="20"/>
                <w:szCs w:val="20"/>
              </w:rPr>
            </w:pPr>
          </w:p>
          <w:p w:rsidR="005B6B8B" w:rsidRDefault="005B6B8B" w:rsidP="000445CD">
            <w:pPr>
              <w:widowControl w:val="0"/>
              <w:rPr>
                <w:rFonts w:asciiTheme="minorEastAsia" w:hAnsiTheme="minorEastAsia" w:cs="Times New Roman"/>
                <w:sz w:val="20"/>
                <w:szCs w:val="20"/>
              </w:rPr>
            </w:pPr>
          </w:p>
          <w:p w:rsidR="005B6B8B" w:rsidRDefault="005B6B8B" w:rsidP="000445CD">
            <w:pPr>
              <w:widowControl w:val="0"/>
              <w:rPr>
                <w:rFonts w:asciiTheme="minorEastAsia" w:hAnsiTheme="minorEastAsia" w:cs="Times New Roman"/>
                <w:sz w:val="20"/>
                <w:szCs w:val="20"/>
              </w:rPr>
            </w:pPr>
          </w:p>
          <w:p w:rsidR="005B6B8B" w:rsidRDefault="005B6B8B" w:rsidP="000445CD">
            <w:pPr>
              <w:widowControl w:val="0"/>
              <w:rPr>
                <w:rFonts w:asciiTheme="minorEastAsia" w:hAnsiTheme="minorEastAsia" w:cs="Times New Roman"/>
                <w:sz w:val="20"/>
                <w:szCs w:val="20"/>
              </w:rPr>
            </w:pPr>
          </w:p>
          <w:p w:rsidR="005B6B8B" w:rsidRDefault="005B6B8B" w:rsidP="000445CD">
            <w:pPr>
              <w:widowControl w:val="0"/>
              <w:rPr>
                <w:rFonts w:asciiTheme="minorEastAsia" w:hAnsiTheme="minorEastAsia" w:cs="Times New Roman"/>
                <w:sz w:val="20"/>
                <w:szCs w:val="20"/>
              </w:rPr>
            </w:pPr>
          </w:p>
          <w:p w:rsidR="005B6B8B" w:rsidRPr="000445CD" w:rsidRDefault="005B6B8B" w:rsidP="000445CD">
            <w:pPr>
              <w:widowControl w:val="0"/>
              <w:rPr>
                <w:rFonts w:asciiTheme="minorEastAsia" w:hAnsiTheme="minorEastAsia" w:cs="Times New Roman"/>
                <w:sz w:val="20"/>
                <w:szCs w:val="20"/>
              </w:rPr>
            </w:pPr>
          </w:p>
          <w:p w:rsidR="000445CD" w:rsidRPr="002A269D" w:rsidRDefault="000445CD" w:rsidP="003F28DA">
            <w:pPr>
              <w:widowControl w:val="0"/>
              <w:ind w:left="200" w:hangingChars="100" w:hanging="20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２　職場・職員の士気を高め、職員の能力を向上させる取組</w:t>
            </w:r>
          </w:p>
          <w:p w:rsidR="000445CD" w:rsidRPr="002A269D" w:rsidRDefault="000445CD" w:rsidP="000445CD">
            <w:pPr>
              <w:widowControl w:val="0"/>
              <w:rPr>
                <w:rFonts w:asciiTheme="majorEastAsia" w:eastAsiaTheme="majorEastAsia" w:hAnsiTheme="majorEastAsia" w:cs="Times New Roman"/>
                <w:sz w:val="20"/>
                <w:szCs w:val="20"/>
              </w:rPr>
            </w:pPr>
          </w:p>
          <w:p w:rsidR="000445CD" w:rsidRPr="002A269D" w:rsidRDefault="000445CD" w:rsidP="003F28DA">
            <w:pPr>
              <w:widowControl w:val="0"/>
              <w:ind w:firstLineChars="100" w:firstLine="20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(1)　人事評価の人事・給与への反映</w:t>
            </w:r>
          </w:p>
          <w:p w:rsidR="000445CD" w:rsidRPr="000445CD" w:rsidRDefault="000445CD" w:rsidP="003F28DA">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職員の能力と勤務意欲を向上させ、組織を活性化するため、人事評価を行い、人事・給与に反映させる。</w:t>
            </w:r>
          </w:p>
          <w:p w:rsidR="000445CD" w:rsidRDefault="000445CD" w:rsidP="000445CD">
            <w:pPr>
              <w:widowControl w:val="0"/>
              <w:rPr>
                <w:rFonts w:asciiTheme="minorEastAsia" w:hAnsiTheme="minorEastAsia" w:cs="Times New Roman"/>
                <w:sz w:val="20"/>
                <w:szCs w:val="20"/>
              </w:rPr>
            </w:pPr>
          </w:p>
          <w:p w:rsidR="005B6B8B" w:rsidRPr="000445CD" w:rsidRDefault="005B6B8B" w:rsidP="000445CD">
            <w:pPr>
              <w:widowControl w:val="0"/>
              <w:rPr>
                <w:rFonts w:asciiTheme="minorEastAsia" w:hAnsiTheme="minorEastAsia" w:cs="Times New Roman"/>
                <w:sz w:val="20"/>
                <w:szCs w:val="20"/>
              </w:rPr>
            </w:pPr>
          </w:p>
          <w:p w:rsidR="000445CD" w:rsidRPr="002A269D" w:rsidRDefault="000445CD" w:rsidP="003F28DA">
            <w:pPr>
              <w:widowControl w:val="0"/>
              <w:ind w:firstLineChars="100" w:firstLine="20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(2)　職員へのインセンティブ</w:t>
            </w:r>
          </w:p>
          <w:p w:rsidR="000445CD" w:rsidRPr="000445CD" w:rsidRDefault="000445CD" w:rsidP="003F28DA">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職場・職員の士気を高め、職員の能力を最大限に発揮させ、組織を活性化するため、インセンティブの制度化を図る。</w:t>
            </w:r>
          </w:p>
          <w:p w:rsidR="000445CD" w:rsidRDefault="000445CD" w:rsidP="000445CD">
            <w:pPr>
              <w:widowControl w:val="0"/>
              <w:rPr>
                <w:rFonts w:asciiTheme="minorEastAsia" w:hAnsiTheme="minorEastAsia" w:cs="Times New Roman"/>
                <w:sz w:val="20"/>
                <w:szCs w:val="20"/>
              </w:rPr>
            </w:pPr>
          </w:p>
          <w:p w:rsidR="005B6B8B" w:rsidRDefault="005B6B8B" w:rsidP="000445CD">
            <w:pPr>
              <w:widowControl w:val="0"/>
              <w:rPr>
                <w:rFonts w:asciiTheme="minorEastAsia" w:hAnsiTheme="minorEastAsia" w:cs="Times New Roman"/>
                <w:sz w:val="20"/>
                <w:szCs w:val="20"/>
              </w:rPr>
            </w:pPr>
          </w:p>
          <w:p w:rsidR="005B6B8B" w:rsidRDefault="005B6B8B" w:rsidP="000445CD">
            <w:pPr>
              <w:widowControl w:val="0"/>
              <w:rPr>
                <w:rFonts w:asciiTheme="minorEastAsia" w:hAnsiTheme="minorEastAsia" w:cs="Times New Roman"/>
                <w:sz w:val="20"/>
                <w:szCs w:val="20"/>
              </w:rPr>
            </w:pPr>
          </w:p>
          <w:p w:rsidR="005B6B8B" w:rsidRDefault="005B6B8B" w:rsidP="000445CD">
            <w:pPr>
              <w:widowControl w:val="0"/>
              <w:rPr>
                <w:rFonts w:asciiTheme="minorEastAsia" w:hAnsiTheme="minorEastAsia" w:cs="Times New Roman"/>
                <w:sz w:val="20"/>
                <w:szCs w:val="20"/>
              </w:rPr>
            </w:pPr>
          </w:p>
          <w:p w:rsidR="005B6B8B" w:rsidRDefault="005B6B8B" w:rsidP="000445CD">
            <w:pPr>
              <w:widowControl w:val="0"/>
              <w:rPr>
                <w:rFonts w:asciiTheme="minorEastAsia" w:hAnsiTheme="minorEastAsia" w:cs="Times New Roman"/>
                <w:sz w:val="20"/>
                <w:szCs w:val="20"/>
              </w:rPr>
            </w:pPr>
          </w:p>
          <w:p w:rsidR="005B6B8B" w:rsidRPr="000445CD" w:rsidRDefault="005B6B8B" w:rsidP="000445CD">
            <w:pPr>
              <w:widowControl w:val="0"/>
              <w:rPr>
                <w:rFonts w:asciiTheme="minorEastAsia" w:hAnsiTheme="minorEastAsia" w:cs="Times New Roman"/>
                <w:sz w:val="20"/>
                <w:szCs w:val="20"/>
              </w:rPr>
            </w:pPr>
          </w:p>
          <w:p w:rsidR="000445CD" w:rsidRPr="002A269D" w:rsidRDefault="000445CD" w:rsidP="003F28DA">
            <w:pPr>
              <w:widowControl w:val="0"/>
              <w:ind w:firstLineChars="100" w:firstLine="20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(3)　職員の人材育成</w:t>
            </w:r>
          </w:p>
          <w:p w:rsidR="000445CD" w:rsidRPr="000445CD" w:rsidRDefault="000445CD" w:rsidP="003F28DA">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lastRenderedPageBreak/>
              <w:t>受け身の業務執行から積極的な営業展開に向け、職員の意識改革を図り、必要な能力及び知識を向上させる。この一環として、外部機関との交流を活発化し、知識の習得と人的ネットワークの拡充を図る。</w:t>
            </w:r>
          </w:p>
          <w:p w:rsidR="000445CD" w:rsidRPr="000445CD" w:rsidRDefault="000445CD" w:rsidP="003F28DA">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また、職員研修を計画的に実施するとともに、自己研さんの取組が促進されるよう、職場環境の整備に努める。</w:t>
            </w:r>
          </w:p>
          <w:p w:rsidR="000445CD" w:rsidRDefault="000445CD" w:rsidP="000445CD">
            <w:pPr>
              <w:widowControl w:val="0"/>
              <w:rPr>
                <w:rFonts w:asciiTheme="minorEastAsia" w:hAnsiTheme="minorEastAsia" w:cs="Times New Roman"/>
                <w:sz w:val="20"/>
                <w:szCs w:val="20"/>
              </w:rPr>
            </w:pPr>
          </w:p>
          <w:p w:rsidR="005B6B8B" w:rsidRDefault="005B6B8B" w:rsidP="000445CD">
            <w:pPr>
              <w:widowControl w:val="0"/>
              <w:rPr>
                <w:rFonts w:asciiTheme="minorEastAsia" w:hAnsiTheme="minorEastAsia" w:cs="Times New Roman"/>
                <w:sz w:val="20"/>
                <w:szCs w:val="20"/>
              </w:rPr>
            </w:pPr>
          </w:p>
          <w:p w:rsidR="005B6B8B" w:rsidRPr="000445CD" w:rsidRDefault="005B6B8B" w:rsidP="000445CD">
            <w:pPr>
              <w:widowControl w:val="0"/>
              <w:rPr>
                <w:rFonts w:asciiTheme="minorEastAsia" w:hAnsiTheme="minorEastAsia" w:cs="Times New Roman"/>
                <w:sz w:val="20"/>
                <w:szCs w:val="20"/>
              </w:rPr>
            </w:pPr>
          </w:p>
          <w:p w:rsidR="000445CD" w:rsidRPr="002A269D" w:rsidRDefault="000445CD" w:rsidP="000445CD">
            <w:pPr>
              <w:widowControl w:val="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３　業務の効率化</w:t>
            </w:r>
          </w:p>
          <w:p w:rsidR="000445CD" w:rsidRPr="000445CD" w:rsidRDefault="000445CD" w:rsidP="003F28DA">
            <w:pPr>
              <w:widowControl w:val="0"/>
              <w:ind w:leftChars="100" w:left="21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限られた経営資源を最大限に活かすため、絶えず業務改善に取り組み、効率的・効果的に業務を遂行する。</w:t>
            </w:r>
          </w:p>
          <w:p w:rsidR="000445CD" w:rsidRDefault="000445CD" w:rsidP="000445CD">
            <w:pPr>
              <w:widowControl w:val="0"/>
              <w:rPr>
                <w:rFonts w:asciiTheme="minorEastAsia" w:hAnsiTheme="minorEastAsia" w:cs="Times New Roman"/>
                <w:sz w:val="20"/>
                <w:szCs w:val="20"/>
              </w:rPr>
            </w:pPr>
          </w:p>
          <w:p w:rsidR="009F471F" w:rsidRDefault="009F471F" w:rsidP="000445CD">
            <w:pPr>
              <w:widowControl w:val="0"/>
              <w:rPr>
                <w:rFonts w:asciiTheme="minorEastAsia" w:hAnsiTheme="minorEastAsia" w:cs="Times New Roman"/>
                <w:sz w:val="20"/>
                <w:szCs w:val="20"/>
              </w:rPr>
            </w:pPr>
          </w:p>
          <w:p w:rsidR="009F471F" w:rsidRDefault="009F471F" w:rsidP="000445CD">
            <w:pPr>
              <w:widowControl w:val="0"/>
              <w:rPr>
                <w:rFonts w:asciiTheme="minorEastAsia" w:hAnsiTheme="minorEastAsia" w:cs="Times New Roman"/>
                <w:sz w:val="20"/>
                <w:szCs w:val="20"/>
              </w:rPr>
            </w:pPr>
          </w:p>
          <w:p w:rsidR="009F471F" w:rsidRPr="000445CD" w:rsidRDefault="009F471F" w:rsidP="000445CD">
            <w:pPr>
              <w:widowControl w:val="0"/>
              <w:rPr>
                <w:rFonts w:asciiTheme="minorEastAsia" w:hAnsiTheme="minorEastAsia" w:cs="Times New Roman"/>
                <w:sz w:val="20"/>
                <w:szCs w:val="20"/>
              </w:rPr>
            </w:pPr>
          </w:p>
          <w:p w:rsidR="000445CD" w:rsidRPr="002A269D" w:rsidRDefault="000445CD" w:rsidP="000445CD">
            <w:pPr>
              <w:widowControl w:val="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第４　財務内容の改善に関する事項</w:t>
            </w:r>
          </w:p>
          <w:p w:rsidR="000445CD" w:rsidRPr="002A269D" w:rsidRDefault="000445CD" w:rsidP="000445CD">
            <w:pPr>
              <w:widowControl w:val="0"/>
              <w:rPr>
                <w:rFonts w:asciiTheme="majorEastAsia" w:eastAsiaTheme="majorEastAsia" w:hAnsiTheme="majorEastAsia" w:cs="Times New Roman"/>
                <w:sz w:val="20"/>
                <w:szCs w:val="20"/>
              </w:rPr>
            </w:pPr>
          </w:p>
          <w:p w:rsidR="000445CD" w:rsidRPr="002A269D" w:rsidRDefault="000445CD" w:rsidP="000445CD">
            <w:pPr>
              <w:widowControl w:val="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１　事業収入の確保</w:t>
            </w:r>
          </w:p>
          <w:p w:rsidR="000445CD" w:rsidRPr="000445CD" w:rsidRDefault="000445CD" w:rsidP="003F28DA">
            <w:pPr>
              <w:widowControl w:val="0"/>
              <w:ind w:leftChars="100" w:left="21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産技研は、顧客の拡大に取り組み、その結果として得られる増加した収入を支援機能の強化に投資し、企業に還元するという、好循環の運営を目指す。</w:t>
            </w:r>
          </w:p>
          <w:p w:rsidR="000445CD" w:rsidRPr="000445CD" w:rsidRDefault="000445CD" w:rsidP="003F28DA">
            <w:pPr>
              <w:widowControl w:val="0"/>
              <w:ind w:leftChars="100" w:left="21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なお、利用料金については、企業ニーズ等を踏まえ、受益者負担を前提に設定することとし、利用料金が法人化前の料金水準よりも高くなる場合には、厳しい経営環境にある中小企業について政策的に引き下げる。</w:t>
            </w:r>
          </w:p>
          <w:p w:rsidR="000445CD" w:rsidRPr="000445CD" w:rsidRDefault="000445CD" w:rsidP="003F28DA">
            <w:pPr>
              <w:widowControl w:val="0"/>
              <w:ind w:leftChars="100" w:left="21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また、新サービスの導入に当たっても、中小企業に配慮した料金設定を行う。</w:t>
            </w:r>
          </w:p>
          <w:p w:rsidR="000445CD" w:rsidRPr="000445CD" w:rsidRDefault="000445CD" w:rsidP="000445CD">
            <w:pPr>
              <w:widowControl w:val="0"/>
              <w:rPr>
                <w:rFonts w:asciiTheme="minorEastAsia" w:hAnsiTheme="minorEastAsia" w:cs="Times New Roman"/>
                <w:sz w:val="20"/>
                <w:szCs w:val="20"/>
              </w:rPr>
            </w:pPr>
          </w:p>
          <w:p w:rsidR="000445CD" w:rsidRPr="002A269D" w:rsidRDefault="000445CD" w:rsidP="000445CD">
            <w:pPr>
              <w:widowControl w:val="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２　外部資金の獲得</w:t>
            </w:r>
          </w:p>
          <w:p w:rsidR="000445CD" w:rsidRPr="000445CD" w:rsidRDefault="000445CD" w:rsidP="003F28DA">
            <w:pPr>
              <w:widowControl w:val="0"/>
              <w:ind w:leftChars="100" w:left="21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中小企業単独では取り組むことが困難な研究開発等に活用するため、提案公募型の競争的研究資金等外部資金の獲得に向けて積極的に取り組む。</w:t>
            </w:r>
          </w:p>
          <w:p w:rsidR="000445CD" w:rsidRDefault="000445CD" w:rsidP="000445CD">
            <w:pPr>
              <w:widowControl w:val="0"/>
              <w:rPr>
                <w:rFonts w:asciiTheme="minorEastAsia" w:hAnsiTheme="minorEastAsia" w:cs="Times New Roman"/>
                <w:sz w:val="20"/>
                <w:szCs w:val="20"/>
              </w:rPr>
            </w:pPr>
          </w:p>
          <w:p w:rsidR="009F471F" w:rsidRDefault="009F471F" w:rsidP="000445CD">
            <w:pPr>
              <w:widowControl w:val="0"/>
              <w:rPr>
                <w:rFonts w:asciiTheme="minorEastAsia" w:hAnsiTheme="minorEastAsia" w:cs="Times New Roman"/>
                <w:sz w:val="20"/>
                <w:szCs w:val="20"/>
              </w:rPr>
            </w:pPr>
          </w:p>
          <w:p w:rsidR="009F471F" w:rsidRDefault="009F471F" w:rsidP="000445CD">
            <w:pPr>
              <w:widowControl w:val="0"/>
              <w:rPr>
                <w:rFonts w:asciiTheme="minorEastAsia" w:hAnsiTheme="minorEastAsia" w:cs="Times New Roman"/>
                <w:sz w:val="20"/>
                <w:szCs w:val="20"/>
              </w:rPr>
            </w:pPr>
          </w:p>
          <w:p w:rsidR="009F471F" w:rsidRPr="000445CD" w:rsidRDefault="009F471F" w:rsidP="000445CD">
            <w:pPr>
              <w:widowControl w:val="0"/>
              <w:rPr>
                <w:rFonts w:asciiTheme="minorEastAsia" w:hAnsiTheme="minorEastAsia" w:cs="Times New Roman"/>
                <w:sz w:val="20"/>
                <w:szCs w:val="20"/>
              </w:rPr>
            </w:pPr>
          </w:p>
          <w:p w:rsidR="000445CD" w:rsidRPr="002A269D" w:rsidRDefault="000445CD" w:rsidP="000445CD">
            <w:pPr>
              <w:widowControl w:val="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３　予算の効果的な執行等</w:t>
            </w:r>
          </w:p>
          <w:p w:rsidR="000445CD" w:rsidRPr="000445CD" w:rsidRDefault="000445CD" w:rsidP="003F28DA">
            <w:pPr>
              <w:widowControl w:val="0"/>
              <w:ind w:leftChars="100" w:left="21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企業ニーズに柔軟に対応するため、効果的な予算執行や契約の運用を行う。</w:t>
            </w:r>
          </w:p>
          <w:p w:rsidR="000445CD" w:rsidRPr="000445CD" w:rsidRDefault="000445CD" w:rsidP="003F28DA">
            <w:pPr>
              <w:widowControl w:val="0"/>
              <w:ind w:firstLineChars="200" w:firstLine="400"/>
              <w:rPr>
                <w:rFonts w:asciiTheme="minorEastAsia" w:hAnsiTheme="minorEastAsia" w:cs="Times New Roman"/>
                <w:sz w:val="20"/>
                <w:szCs w:val="20"/>
              </w:rPr>
            </w:pPr>
            <w:r w:rsidRPr="000445CD">
              <w:rPr>
                <w:rFonts w:asciiTheme="minorEastAsia" w:hAnsiTheme="minorEastAsia" w:cs="Times New Roman" w:hint="eastAsia"/>
                <w:sz w:val="20"/>
                <w:szCs w:val="20"/>
              </w:rPr>
              <w:t>また、予算配分を重点化する仕組みを設ける。</w:t>
            </w:r>
          </w:p>
          <w:p w:rsidR="000445CD" w:rsidRDefault="000445CD" w:rsidP="000445CD">
            <w:pPr>
              <w:widowControl w:val="0"/>
              <w:rPr>
                <w:rFonts w:asciiTheme="minorEastAsia" w:hAnsiTheme="minorEastAsia" w:cs="Times New Roman"/>
                <w:sz w:val="20"/>
                <w:szCs w:val="20"/>
              </w:rPr>
            </w:pPr>
          </w:p>
          <w:p w:rsidR="009F471F" w:rsidRDefault="009F471F" w:rsidP="000445CD">
            <w:pPr>
              <w:widowControl w:val="0"/>
              <w:rPr>
                <w:rFonts w:asciiTheme="minorEastAsia" w:hAnsiTheme="minorEastAsia" w:cs="Times New Roman"/>
                <w:sz w:val="20"/>
                <w:szCs w:val="20"/>
              </w:rPr>
            </w:pPr>
          </w:p>
          <w:p w:rsidR="009F471F" w:rsidRDefault="009F471F"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9F471F" w:rsidRPr="003F28DA" w:rsidRDefault="009F471F" w:rsidP="003018D4">
            <w:pPr>
              <w:widowControl w:val="0"/>
              <w:spacing w:line="200" w:lineRule="exact"/>
              <w:rPr>
                <w:rFonts w:asciiTheme="minorEastAsia" w:hAnsiTheme="minorEastAsia" w:cs="Times New Roman"/>
                <w:sz w:val="20"/>
                <w:szCs w:val="20"/>
              </w:rPr>
            </w:pPr>
          </w:p>
          <w:p w:rsidR="000445CD" w:rsidRPr="002A269D" w:rsidRDefault="000445CD" w:rsidP="000445CD">
            <w:pPr>
              <w:widowControl w:val="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第５　その他業務運営に関する重要事項</w:t>
            </w:r>
          </w:p>
          <w:p w:rsidR="000445CD" w:rsidRPr="002A269D" w:rsidRDefault="000445CD" w:rsidP="000445CD">
            <w:pPr>
              <w:widowControl w:val="0"/>
              <w:rPr>
                <w:rFonts w:asciiTheme="majorEastAsia" w:eastAsiaTheme="majorEastAsia" w:hAnsiTheme="majorEastAsia" w:cs="Times New Roman"/>
                <w:b/>
                <w:sz w:val="20"/>
                <w:szCs w:val="20"/>
              </w:rPr>
            </w:pPr>
          </w:p>
          <w:p w:rsidR="000445CD" w:rsidRPr="002A269D" w:rsidRDefault="000445CD" w:rsidP="000445CD">
            <w:pPr>
              <w:widowControl w:val="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１　施設の有効活用等</w:t>
            </w:r>
          </w:p>
          <w:p w:rsidR="000445CD" w:rsidRPr="002A269D" w:rsidRDefault="000445CD" w:rsidP="000445CD">
            <w:pPr>
              <w:widowControl w:val="0"/>
              <w:rPr>
                <w:rFonts w:asciiTheme="majorEastAsia" w:eastAsiaTheme="majorEastAsia" w:hAnsiTheme="majorEastAsia" w:cs="Times New Roman"/>
                <w:sz w:val="20"/>
                <w:szCs w:val="20"/>
              </w:rPr>
            </w:pPr>
          </w:p>
          <w:p w:rsidR="000445CD" w:rsidRPr="002A269D" w:rsidRDefault="000445CD" w:rsidP="003F28DA">
            <w:pPr>
              <w:widowControl w:val="0"/>
              <w:ind w:firstLineChars="100" w:firstLine="20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(1)　施設の計画的な整備・活用等</w:t>
            </w:r>
          </w:p>
          <w:p w:rsidR="000445CD" w:rsidRPr="000445CD" w:rsidRDefault="000445CD" w:rsidP="003F28DA">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 xml:space="preserve">施設を良好かつ安全な状態に保持し、業務を円滑に推進するため、建物は改修計画を策定し、計画的に整備を進める。 </w:t>
            </w:r>
          </w:p>
          <w:p w:rsidR="000445CD" w:rsidRPr="000445CD" w:rsidRDefault="000445CD" w:rsidP="003F28DA">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また、財産を効率的・効果的に経営や業務に活かすため、土地・建物は適正に管理するとともに、有効活用を図る。</w:t>
            </w:r>
          </w:p>
          <w:p w:rsidR="000445CD" w:rsidRDefault="000445CD" w:rsidP="000445CD">
            <w:pPr>
              <w:widowControl w:val="0"/>
              <w:rPr>
                <w:rFonts w:asciiTheme="minorEastAsia" w:hAnsiTheme="minorEastAsia" w:cs="Times New Roman"/>
                <w:sz w:val="20"/>
                <w:szCs w:val="20"/>
              </w:rPr>
            </w:pPr>
          </w:p>
          <w:p w:rsidR="003018D4" w:rsidRPr="000445CD" w:rsidRDefault="003018D4" w:rsidP="000445CD">
            <w:pPr>
              <w:widowControl w:val="0"/>
              <w:rPr>
                <w:rFonts w:asciiTheme="minorEastAsia" w:hAnsiTheme="minorEastAsia" w:cs="Times New Roman"/>
                <w:sz w:val="20"/>
                <w:szCs w:val="20"/>
              </w:rPr>
            </w:pPr>
          </w:p>
          <w:p w:rsidR="000445CD" w:rsidRPr="002A269D" w:rsidRDefault="000445CD" w:rsidP="003F28DA">
            <w:pPr>
              <w:widowControl w:val="0"/>
              <w:ind w:firstLineChars="100" w:firstLine="20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 xml:space="preserve">(2)　設備機器の整備　　</w:t>
            </w:r>
          </w:p>
          <w:p w:rsidR="000445CD" w:rsidRPr="000445CD" w:rsidRDefault="000445CD" w:rsidP="003F28DA">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企業ニーズや府の政策課題に的確に対応するため、顧客データベースの情報、マーケティング・リサーチ等により投資効果を精査した上で、設備機器を企業ニーズの高いものから優先的に</w:t>
            </w:r>
            <w:r w:rsidRPr="000445CD">
              <w:rPr>
                <w:rFonts w:asciiTheme="minorEastAsia" w:hAnsiTheme="minorEastAsia" w:cs="Times New Roman" w:hint="eastAsia"/>
                <w:sz w:val="20"/>
                <w:szCs w:val="20"/>
              </w:rPr>
              <w:lastRenderedPageBreak/>
              <w:t>整備する。</w:t>
            </w:r>
          </w:p>
          <w:p w:rsidR="000445CD" w:rsidRPr="000445CD" w:rsidRDefault="000445CD" w:rsidP="003F28DA">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なお、事業収入を財源として、収益事業に係る設備機器を整備するとともに、府の政策課題に対応するため必要な設備機器や非収益事業に係る設備機器については、運営費交付金で整備する。</w:t>
            </w:r>
          </w:p>
          <w:p w:rsidR="000445CD" w:rsidRDefault="000445CD"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Pr="000445CD" w:rsidRDefault="003018D4" w:rsidP="000445CD">
            <w:pPr>
              <w:widowControl w:val="0"/>
              <w:rPr>
                <w:rFonts w:asciiTheme="minorEastAsia" w:hAnsiTheme="minorEastAsia" w:cs="Times New Roman"/>
                <w:sz w:val="20"/>
                <w:szCs w:val="20"/>
              </w:rPr>
            </w:pPr>
          </w:p>
          <w:p w:rsidR="000445CD" w:rsidRPr="002A269D" w:rsidRDefault="000445CD" w:rsidP="003F28DA">
            <w:pPr>
              <w:widowControl w:val="0"/>
              <w:ind w:firstLineChars="100" w:firstLine="20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(3)　安全衛生管理等の徹底</w:t>
            </w:r>
          </w:p>
          <w:p w:rsidR="000445CD" w:rsidRPr="000445CD" w:rsidRDefault="000445CD" w:rsidP="003F28DA">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顧客への良好かつ安全な利用環境の提供と、職員が快適かつ安全な労働環境で業務に従事できるようにするため、安全対策の徹底と事故発生の防止に努める。</w:t>
            </w:r>
          </w:p>
          <w:p w:rsidR="000445CD" w:rsidRPr="000445CD" w:rsidRDefault="000445CD" w:rsidP="003F28DA">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また、職員が心身ともに健康を保持し、その能力を十分発揮できるようにする。</w:t>
            </w:r>
          </w:p>
          <w:p w:rsidR="000445CD" w:rsidRDefault="000445CD"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Pr="000445CD" w:rsidRDefault="003018D4" w:rsidP="000445CD">
            <w:pPr>
              <w:widowControl w:val="0"/>
              <w:rPr>
                <w:rFonts w:asciiTheme="minorEastAsia" w:hAnsiTheme="minorEastAsia" w:cs="Times New Roman"/>
                <w:sz w:val="20"/>
                <w:szCs w:val="20"/>
              </w:rPr>
            </w:pPr>
          </w:p>
          <w:p w:rsidR="000445CD" w:rsidRPr="002A269D" w:rsidRDefault="000445CD" w:rsidP="003F28DA">
            <w:pPr>
              <w:widowControl w:val="0"/>
              <w:ind w:firstLineChars="100" w:firstLine="20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(4)　環境への配慮</w:t>
            </w:r>
          </w:p>
          <w:p w:rsidR="000445CD" w:rsidRPr="000445CD" w:rsidRDefault="000445CD" w:rsidP="003F28DA">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環境への負荷を低減するため、環境に配慮した業務運営に努力する。</w:t>
            </w:r>
          </w:p>
          <w:p w:rsidR="000445CD" w:rsidRDefault="000445CD"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Pr="000445CD" w:rsidRDefault="003018D4" w:rsidP="000445CD">
            <w:pPr>
              <w:widowControl w:val="0"/>
              <w:rPr>
                <w:rFonts w:asciiTheme="minorEastAsia" w:hAnsiTheme="minorEastAsia" w:cs="Times New Roman"/>
                <w:sz w:val="20"/>
                <w:szCs w:val="20"/>
              </w:rPr>
            </w:pPr>
          </w:p>
          <w:p w:rsidR="000445CD" w:rsidRPr="002A269D" w:rsidRDefault="000445CD" w:rsidP="000445CD">
            <w:pPr>
              <w:widowControl w:val="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２  法令遵守に向けた取組</w:t>
            </w:r>
          </w:p>
          <w:p w:rsidR="000445CD" w:rsidRPr="002A269D" w:rsidRDefault="000445CD" w:rsidP="000445CD">
            <w:pPr>
              <w:widowControl w:val="0"/>
              <w:rPr>
                <w:rFonts w:asciiTheme="majorEastAsia" w:eastAsiaTheme="majorEastAsia" w:hAnsiTheme="majorEastAsia" w:cs="Times New Roman"/>
                <w:sz w:val="20"/>
                <w:szCs w:val="20"/>
              </w:rPr>
            </w:pPr>
          </w:p>
          <w:p w:rsidR="000445CD" w:rsidRPr="002A269D" w:rsidRDefault="000445CD" w:rsidP="003F28DA">
            <w:pPr>
              <w:widowControl w:val="0"/>
              <w:ind w:firstLineChars="100" w:firstLine="20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(1)　コンプライアンスの徹底</w:t>
            </w:r>
          </w:p>
          <w:p w:rsidR="000445CD" w:rsidRPr="000445CD" w:rsidRDefault="000445CD" w:rsidP="003F28DA">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職員の法令遵守の意識と倫理観を高めるため、コンプライアンスを周知徹底する取組を行う。</w:t>
            </w:r>
          </w:p>
          <w:p w:rsidR="000445CD" w:rsidRPr="000445CD" w:rsidRDefault="000445CD" w:rsidP="000445CD">
            <w:pPr>
              <w:widowControl w:val="0"/>
              <w:rPr>
                <w:rFonts w:asciiTheme="minorEastAsia" w:hAnsiTheme="minorEastAsia" w:cs="Times New Roman"/>
                <w:sz w:val="20"/>
                <w:szCs w:val="20"/>
              </w:rPr>
            </w:pPr>
          </w:p>
          <w:p w:rsidR="000445CD" w:rsidRPr="002A269D" w:rsidRDefault="000445CD" w:rsidP="003F28DA">
            <w:pPr>
              <w:widowControl w:val="0"/>
              <w:ind w:firstLineChars="100" w:firstLine="20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(2)　情報公開</w:t>
            </w:r>
          </w:p>
          <w:p w:rsidR="000445CD" w:rsidRPr="000445CD" w:rsidRDefault="000445CD" w:rsidP="003F28DA">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法人文書の情報公開請求等に適正に対応するため、適切に文書管理を行う。</w:t>
            </w:r>
          </w:p>
          <w:p w:rsidR="000445CD" w:rsidRDefault="000445CD"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Pr="000445CD" w:rsidRDefault="003018D4" w:rsidP="000445CD">
            <w:pPr>
              <w:widowControl w:val="0"/>
              <w:rPr>
                <w:rFonts w:asciiTheme="minorEastAsia" w:hAnsiTheme="minorEastAsia" w:cs="Times New Roman"/>
                <w:sz w:val="20"/>
                <w:szCs w:val="20"/>
              </w:rPr>
            </w:pPr>
          </w:p>
          <w:p w:rsidR="000445CD" w:rsidRPr="002A269D" w:rsidRDefault="000445CD" w:rsidP="003F28DA">
            <w:pPr>
              <w:widowControl w:val="0"/>
              <w:ind w:firstLineChars="100" w:firstLine="200"/>
              <w:rPr>
                <w:rFonts w:asciiTheme="majorEastAsia" w:eastAsiaTheme="majorEastAsia" w:hAnsiTheme="majorEastAsia" w:cs="Times New Roman"/>
                <w:b/>
                <w:sz w:val="20"/>
                <w:szCs w:val="20"/>
              </w:rPr>
            </w:pPr>
            <w:r w:rsidRPr="002A269D">
              <w:rPr>
                <w:rFonts w:asciiTheme="majorEastAsia" w:eastAsiaTheme="majorEastAsia" w:hAnsiTheme="majorEastAsia" w:cs="Times New Roman" w:hint="eastAsia"/>
                <w:sz w:val="20"/>
                <w:szCs w:val="20"/>
              </w:rPr>
              <w:t>(3)　個人情報保護と情報セキュリティ</w:t>
            </w:r>
          </w:p>
          <w:p w:rsidR="000445CD" w:rsidRPr="000445CD" w:rsidRDefault="000445CD" w:rsidP="003F28DA">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顧客の権利利益の保護を図るため、個人情報及び企業活動に関する情報を厳正に取り扱い、情報管理を徹底する。</w:t>
            </w:r>
          </w:p>
          <w:p w:rsidR="000445CD" w:rsidRDefault="000445CD"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Default="003018D4" w:rsidP="000445CD">
            <w:pPr>
              <w:widowControl w:val="0"/>
              <w:rPr>
                <w:rFonts w:asciiTheme="minorEastAsia" w:hAnsiTheme="minorEastAsia" w:cs="Times New Roman"/>
                <w:sz w:val="20"/>
                <w:szCs w:val="20"/>
              </w:rPr>
            </w:pPr>
          </w:p>
          <w:p w:rsidR="003018D4" w:rsidRPr="000445CD" w:rsidRDefault="003018D4" w:rsidP="000445CD">
            <w:pPr>
              <w:widowControl w:val="0"/>
              <w:rPr>
                <w:rFonts w:asciiTheme="minorEastAsia" w:hAnsiTheme="minorEastAsia" w:cs="Times New Roman"/>
                <w:sz w:val="20"/>
                <w:szCs w:val="20"/>
              </w:rPr>
            </w:pPr>
          </w:p>
          <w:p w:rsidR="000445CD" w:rsidRPr="002A269D" w:rsidRDefault="000445CD" w:rsidP="003F28DA">
            <w:pPr>
              <w:widowControl w:val="0"/>
              <w:ind w:firstLineChars="100" w:firstLine="20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(4)　リスク管理</w:t>
            </w:r>
          </w:p>
          <w:p w:rsidR="000445CD" w:rsidRPr="000445CD" w:rsidRDefault="000445CD" w:rsidP="003F28DA">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業務等のリスクを適切に管理するため、調査・検討を行う。</w:t>
            </w:r>
          </w:p>
          <w:p w:rsidR="000445CD" w:rsidRPr="000445CD" w:rsidRDefault="000445CD" w:rsidP="00BB0F27">
            <w:pPr>
              <w:widowControl w:val="0"/>
              <w:rPr>
                <w:rFonts w:asciiTheme="minorEastAsia" w:hAnsiTheme="minorEastAsia" w:cs="Times New Roman"/>
                <w:sz w:val="20"/>
                <w:szCs w:val="20"/>
              </w:rPr>
            </w:pPr>
          </w:p>
          <w:p w:rsidR="000445CD" w:rsidRPr="000445CD" w:rsidRDefault="000445CD">
            <w:pPr>
              <w:rPr>
                <w:rFonts w:asciiTheme="minorEastAsia" w:hAnsiTheme="minorEastAsia"/>
                <w:sz w:val="20"/>
                <w:szCs w:val="20"/>
              </w:rPr>
            </w:pPr>
          </w:p>
        </w:tc>
        <w:tc>
          <w:tcPr>
            <w:tcW w:w="4987" w:type="dxa"/>
          </w:tcPr>
          <w:p w:rsidR="000445CD" w:rsidRPr="005D78E4" w:rsidRDefault="000445CD" w:rsidP="000445CD">
            <w:pPr>
              <w:widowControl w:val="0"/>
              <w:rPr>
                <w:rFonts w:asciiTheme="majorEastAsia" w:eastAsiaTheme="majorEastAsia" w:hAnsiTheme="majorEastAsia" w:cs="Times New Roman"/>
                <w:sz w:val="20"/>
                <w:szCs w:val="20"/>
              </w:rPr>
            </w:pPr>
            <w:r w:rsidRPr="000445CD">
              <w:rPr>
                <w:rFonts w:asciiTheme="minorEastAsia" w:hAnsiTheme="minorEastAsia" w:cs="Times New Roman"/>
                <w:sz w:val="20"/>
                <w:szCs w:val="20"/>
              </w:rPr>
              <w:lastRenderedPageBreak/>
              <w:t xml:space="preserve"> </w:t>
            </w:r>
            <w:r w:rsidRPr="005D78E4">
              <w:rPr>
                <w:rFonts w:asciiTheme="majorEastAsia" w:eastAsiaTheme="majorEastAsia" w:hAnsiTheme="majorEastAsia" w:cs="Times New Roman" w:hint="eastAsia"/>
                <w:sz w:val="20"/>
                <w:szCs w:val="20"/>
              </w:rPr>
              <w:t>（前文）</w:t>
            </w:r>
            <w:r w:rsidRPr="005D78E4">
              <w:rPr>
                <w:rFonts w:asciiTheme="majorEastAsia" w:eastAsiaTheme="majorEastAsia" w:hAnsiTheme="majorEastAsia" w:cs="Times New Roman"/>
                <w:sz w:val="20"/>
                <w:szCs w:val="20"/>
              </w:rPr>
              <w:t xml:space="preserve"> </w:t>
            </w:r>
          </w:p>
          <w:p w:rsidR="000445CD" w:rsidRPr="000445CD" w:rsidRDefault="000445CD" w:rsidP="00662F56">
            <w:pPr>
              <w:widowControl w:val="0"/>
              <w:ind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地方独立行政法人法（平成１５年法律第１１８号）第２５条の規定に基づき、大阪府知事から指示を受けた平成２４年４月１日から平成２８年３月３１日までの４年間における地方独立行政法人大阪府立産業技術総合研究所（以下「産技研」という。）の中期目標を達成するための計画（以下「中期計画」という。）を以下のとおり定める。</w:t>
            </w:r>
            <w:r w:rsidRPr="000445CD">
              <w:rPr>
                <w:rFonts w:asciiTheme="minorEastAsia" w:hAnsiTheme="minorEastAsia" w:cs="Times New Roman"/>
                <w:sz w:val="20"/>
                <w:szCs w:val="20"/>
              </w:rPr>
              <w:t xml:space="preserve"> </w:t>
            </w: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0445CD" w:rsidRPr="005D78E4" w:rsidRDefault="000445CD" w:rsidP="00662F56">
            <w:pPr>
              <w:widowControl w:val="0"/>
              <w:ind w:left="400" w:hangingChars="200" w:hanging="40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第１</w:t>
            </w:r>
            <w:r w:rsidRPr="005D78E4">
              <w:rPr>
                <w:rFonts w:asciiTheme="majorEastAsia" w:eastAsiaTheme="majorEastAsia" w:hAnsiTheme="majorEastAsia" w:cs="Times New Roman"/>
                <w:sz w:val="20"/>
                <w:szCs w:val="20"/>
              </w:rPr>
              <w:t xml:space="preserve"> </w:t>
            </w:r>
            <w:r w:rsidRPr="005D78E4">
              <w:rPr>
                <w:rFonts w:asciiTheme="majorEastAsia" w:eastAsiaTheme="majorEastAsia" w:hAnsiTheme="majorEastAsia" w:cs="Times New Roman" w:hint="eastAsia"/>
                <w:sz w:val="20"/>
                <w:szCs w:val="20"/>
              </w:rPr>
              <w:t>住民に対して提供するサービスその他の業務の質の向上に関する目標を達成するためとるべき措置</w:t>
            </w:r>
            <w:r w:rsidRPr="005D78E4">
              <w:rPr>
                <w:rFonts w:asciiTheme="majorEastAsia" w:eastAsiaTheme="majorEastAsia" w:hAnsiTheme="majorEastAsia" w:cs="Times New Roman"/>
                <w:sz w:val="20"/>
                <w:szCs w:val="20"/>
              </w:rPr>
              <w:t xml:space="preserve"> </w:t>
            </w:r>
          </w:p>
          <w:p w:rsidR="000445CD" w:rsidRPr="000445CD" w:rsidRDefault="000445CD" w:rsidP="000445CD">
            <w:pPr>
              <w:widowControl w:val="0"/>
              <w:rPr>
                <w:rFonts w:asciiTheme="minorEastAsia" w:hAnsiTheme="minorEastAsia" w:cs="Times New Roman"/>
                <w:sz w:val="20"/>
                <w:szCs w:val="20"/>
              </w:rPr>
            </w:pPr>
            <w:r w:rsidRPr="005D78E4">
              <w:rPr>
                <w:rFonts w:asciiTheme="majorEastAsia" w:eastAsiaTheme="majorEastAsia" w:hAnsiTheme="majorEastAsia" w:cs="Times New Roman" w:hint="eastAsia"/>
                <w:sz w:val="20"/>
                <w:szCs w:val="20"/>
              </w:rPr>
              <w:t>１</w:t>
            </w:r>
            <w:r w:rsidRPr="005D78E4">
              <w:rPr>
                <w:rFonts w:asciiTheme="majorEastAsia" w:eastAsiaTheme="majorEastAsia" w:hAnsiTheme="majorEastAsia" w:cs="Times New Roman"/>
                <w:sz w:val="20"/>
                <w:szCs w:val="20"/>
              </w:rPr>
              <w:t xml:space="preserve"> </w:t>
            </w:r>
            <w:r w:rsidRPr="005D78E4">
              <w:rPr>
                <w:rFonts w:asciiTheme="majorEastAsia" w:eastAsiaTheme="majorEastAsia" w:hAnsiTheme="majorEastAsia" w:cs="Times New Roman" w:hint="eastAsia"/>
                <w:sz w:val="20"/>
                <w:szCs w:val="20"/>
              </w:rPr>
              <w:t>「提案型」の企業支援と「つなぐ」取組の推進</w:t>
            </w:r>
            <w:r w:rsidRPr="000445CD">
              <w:rPr>
                <w:rFonts w:asciiTheme="minorEastAsia" w:hAnsiTheme="minorEastAsia" w:cs="Times New Roman"/>
                <w:sz w:val="20"/>
                <w:szCs w:val="20"/>
              </w:rPr>
              <w:t xml:space="preserve"> </w:t>
            </w:r>
          </w:p>
          <w:p w:rsidR="000445CD" w:rsidRPr="000445CD" w:rsidRDefault="000445CD" w:rsidP="00662F56">
            <w:pPr>
              <w:widowControl w:val="0"/>
              <w:ind w:leftChars="100" w:left="21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ものづくり中小企業が厳しい経営環境にあることを踏まえ、受け身の支援スタイルではなく、企業の課題解決に向け、技術ニーズ等企業に関わる情報を共有し、組織として最大限提供できるサービスを積極的に提案していくものとする。</w:t>
            </w:r>
            <w:r w:rsidRPr="000445CD">
              <w:rPr>
                <w:rFonts w:asciiTheme="minorEastAsia" w:hAnsiTheme="minorEastAsia" w:cs="Times New Roman"/>
                <w:sz w:val="20"/>
                <w:szCs w:val="20"/>
              </w:rPr>
              <w:t xml:space="preserve"> </w:t>
            </w:r>
          </w:p>
          <w:p w:rsidR="000445CD" w:rsidRPr="000445CD" w:rsidRDefault="000445CD" w:rsidP="00662F56">
            <w:pPr>
              <w:widowControl w:val="0"/>
              <w:ind w:leftChars="100" w:left="21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また、併せて、大阪府の支援機関である、ものづくりビジネスセンター大阪（以下「ＭＯＢＩＯ」という。）や産業デザインセンター、Ｂ２Ｂネットワーク、大学等、外部機関との連携による企業間のマッチング支援や技術支援等、つなぐ取組を進めていく。</w:t>
            </w:r>
            <w:r w:rsidRPr="000445CD">
              <w:rPr>
                <w:rFonts w:asciiTheme="minorEastAsia" w:hAnsiTheme="minorEastAsia" w:cs="Times New Roman"/>
                <w:sz w:val="20"/>
                <w:szCs w:val="20"/>
              </w:rPr>
              <w:t xml:space="preserve"> </w:t>
            </w: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662F56" w:rsidRDefault="00662F56" w:rsidP="000445CD">
            <w:pPr>
              <w:widowControl w:val="0"/>
              <w:rPr>
                <w:rFonts w:asciiTheme="minorEastAsia" w:hAnsiTheme="minorEastAsia" w:cs="Times New Roman"/>
                <w:sz w:val="20"/>
                <w:szCs w:val="20"/>
              </w:rPr>
            </w:pPr>
          </w:p>
          <w:p w:rsidR="000445CD" w:rsidRPr="005D78E4" w:rsidRDefault="00662F56" w:rsidP="00662F56">
            <w:pPr>
              <w:widowControl w:val="0"/>
              <w:ind w:firstLineChars="100" w:firstLine="200"/>
              <w:rPr>
                <w:rFonts w:asciiTheme="majorEastAsia" w:eastAsiaTheme="majorEastAsia" w:hAnsiTheme="majorEastAsia" w:cs="Times New Roman"/>
                <w:sz w:val="20"/>
                <w:szCs w:val="20"/>
              </w:rPr>
            </w:pPr>
            <w:r w:rsidRPr="005D78E4">
              <w:rPr>
                <w:rFonts w:asciiTheme="majorEastAsia" w:eastAsiaTheme="majorEastAsia" w:hAnsiTheme="majorEastAsia" w:cs="Times New Roman"/>
                <w:sz w:val="20"/>
                <w:szCs w:val="20"/>
              </w:rPr>
              <w:t>(1)</w:t>
            </w:r>
            <w:r w:rsidRPr="005D78E4">
              <w:rPr>
                <w:rFonts w:asciiTheme="majorEastAsia" w:eastAsiaTheme="majorEastAsia" w:hAnsiTheme="majorEastAsia" w:cs="Times New Roman" w:hint="eastAsia"/>
                <w:sz w:val="20"/>
                <w:szCs w:val="20"/>
              </w:rPr>
              <w:t xml:space="preserve">　</w:t>
            </w:r>
            <w:r w:rsidR="000445CD" w:rsidRPr="005D78E4">
              <w:rPr>
                <w:rFonts w:asciiTheme="majorEastAsia" w:eastAsiaTheme="majorEastAsia" w:hAnsiTheme="majorEastAsia" w:cs="Times New Roman" w:hint="eastAsia"/>
                <w:sz w:val="20"/>
                <w:szCs w:val="20"/>
              </w:rPr>
              <w:t>「提案型」の企業支援による支援の強化</w:t>
            </w:r>
            <w:r w:rsidR="000445CD" w:rsidRPr="005D78E4">
              <w:rPr>
                <w:rFonts w:asciiTheme="majorEastAsia" w:eastAsiaTheme="majorEastAsia" w:hAnsiTheme="majorEastAsia" w:cs="Times New Roman"/>
                <w:sz w:val="20"/>
                <w:szCs w:val="20"/>
              </w:rPr>
              <w:t xml:space="preserve"> </w:t>
            </w:r>
          </w:p>
          <w:p w:rsidR="000445CD" w:rsidRPr="005D78E4" w:rsidRDefault="000445CD" w:rsidP="00662F56">
            <w:pPr>
              <w:widowControl w:val="0"/>
              <w:ind w:leftChars="200" w:left="620" w:hangingChars="100" w:hanging="20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①</w:t>
            </w:r>
            <w:r w:rsidR="00662F56" w:rsidRPr="005D78E4">
              <w:rPr>
                <w:rFonts w:asciiTheme="majorEastAsia" w:eastAsiaTheme="majorEastAsia" w:hAnsiTheme="majorEastAsia" w:cs="Times New Roman" w:hint="eastAsia"/>
                <w:sz w:val="20"/>
                <w:szCs w:val="20"/>
              </w:rPr>
              <w:t xml:space="preserve">　</w:t>
            </w:r>
            <w:r w:rsidRPr="005D78E4">
              <w:rPr>
                <w:rFonts w:asciiTheme="majorEastAsia" w:eastAsiaTheme="majorEastAsia" w:hAnsiTheme="majorEastAsia" w:cs="Times New Roman" w:hint="eastAsia"/>
                <w:sz w:val="20"/>
                <w:szCs w:val="20"/>
              </w:rPr>
              <w:t>提案型の企業支援に向けたサービス体制の強化</w:t>
            </w:r>
            <w:r w:rsidRPr="005D78E4">
              <w:rPr>
                <w:rFonts w:asciiTheme="majorEastAsia" w:eastAsiaTheme="majorEastAsia" w:hAnsiTheme="majorEastAsia" w:cs="Times New Roman"/>
                <w:sz w:val="20"/>
                <w:szCs w:val="20"/>
              </w:rPr>
              <w:t xml:space="preserve"> </w:t>
            </w:r>
          </w:p>
          <w:p w:rsidR="000445CD" w:rsidRPr="000445CD" w:rsidRDefault="000445CD" w:rsidP="00662F56">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提案型の企業支援を行う統一窓口として、また、顧客対応の司令塔の役割を果たす拠点として、「顧客サービスセンター（仮称）」を地方独立行政法人発足時に設ける。顧客情報を一元的に収集・管理・分析し、それを活かして、企業の強み、弱みを把握し、企業トータルでの課題解決や製品開発につながるニーズにあったサービスを積極的に提案していく。</w:t>
            </w:r>
            <w:r w:rsidRPr="000445CD">
              <w:rPr>
                <w:rFonts w:asciiTheme="minorEastAsia" w:hAnsiTheme="minorEastAsia" w:cs="Times New Roman"/>
                <w:sz w:val="20"/>
                <w:szCs w:val="20"/>
              </w:rPr>
              <w:t xml:space="preserve"> </w:t>
            </w:r>
          </w:p>
          <w:p w:rsidR="000445CD" w:rsidRPr="000445CD" w:rsidRDefault="000445CD" w:rsidP="00662F56">
            <w:pPr>
              <w:widowControl w:val="0"/>
              <w:ind w:firstLineChars="300" w:firstLine="600"/>
              <w:rPr>
                <w:rFonts w:asciiTheme="minorEastAsia" w:hAnsiTheme="minorEastAsia" w:cs="Times New Roman"/>
                <w:sz w:val="20"/>
                <w:szCs w:val="20"/>
              </w:rPr>
            </w:pPr>
            <w:r w:rsidRPr="000445CD">
              <w:rPr>
                <w:rFonts w:asciiTheme="minorEastAsia" w:hAnsiTheme="minorEastAsia" w:cs="Times New Roman" w:hint="eastAsia"/>
                <w:sz w:val="20"/>
                <w:szCs w:val="20"/>
              </w:rPr>
              <w:t>＜「顧客サービスセンター（仮称）」の役割＞</w:t>
            </w:r>
            <w:r w:rsidRPr="000445CD">
              <w:rPr>
                <w:rFonts w:asciiTheme="minorEastAsia" w:hAnsiTheme="minorEastAsia" w:cs="Times New Roman"/>
                <w:sz w:val="20"/>
                <w:szCs w:val="20"/>
              </w:rPr>
              <w:t xml:space="preserve"> </w:t>
            </w:r>
          </w:p>
          <w:p w:rsidR="000445CD" w:rsidRPr="000445CD" w:rsidRDefault="000445CD" w:rsidP="00662F56">
            <w:pPr>
              <w:widowControl w:val="0"/>
              <w:ind w:firstLineChars="400" w:firstLine="800"/>
              <w:rPr>
                <w:rFonts w:asciiTheme="minorEastAsia" w:hAnsiTheme="minorEastAsia" w:cs="Times New Roman"/>
                <w:sz w:val="20"/>
                <w:szCs w:val="20"/>
              </w:rPr>
            </w:pPr>
            <w:r w:rsidRPr="000445CD">
              <w:rPr>
                <w:rFonts w:asciiTheme="minorEastAsia" w:hAnsiTheme="minorEastAsia" w:cs="Times New Roman" w:hint="eastAsia"/>
                <w:sz w:val="20"/>
                <w:szCs w:val="20"/>
              </w:rPr>
              <w:t>・総合的な相談窓口</w:t>
            </w:r>
            <w:r w:rsidRPr="000445CD">
              <w:rPr>
                <w:rFonts w:asciiTheme="minorEastAsia" w:hAnsiTheme="minorEastAsia" w:cs="Times New Roman"/>
                <w:sz w:val="20"/>
                <w:szCs w:val="20"/>
              </w:rPr>
              <w:t xml:space="preserve"> </w:t>
            </w:r>
          </w:p>
          <w:p w:rsidR="000445CD" w:rsidRPr="000445CD" w:rsidRDefault="000445CD" w:rsidP="00662F56">
            <w:pPr>
              <w:widowControl w:val="0"/>
              <w:ind w:leftChars="400" w:left="1040" w:hangingChars="100" w:hanging="200"/>
              <w:rPr>
                <w:rFonts w:asciiTheme="minorEastAsia" w:hAnsiTheme="minorEastAsia" w:cs="Times New Roman"/>
                <w:sz w:val="20"/>
                <w:szCs w:val="20"/>
              </w:rPr>
            </w:pPr>
            <w:r w:rsidRPr="000445CD">
              <w:rPr>
                <w:rFonts w:asciiTheme="minorEastAsia" w:hAnsiTheme="minorEastAsia" w:cs="Times New Roman" w:hint="eastAsia"/>
                <w:sz w:val="20"/>
                <w:szCs w:val="20"/>
              </w:rPr>
              <w:t>・顧客データベースの再構築（入力内容等の充実等）・運用</w:t>
            </w:r>
            <w:r w:rsidRPr="000445CD">
              <w:rPr>
                <w:rFonts w:asciiTheme="minorEastAsia" w:hAnsiTheme="minorEastAsia" w:cs="Times New Roman"/>
                <w:sz w:val="20"/>
                <w:szCs w:val="20"/>
              </w:rPr>
              <w:t xml:space="preserve"> </w:t>
            </w:r>
          </w:p>
          <w:p w:rsidR="000445CD" w:rsidRPr="000445CD" w:rsidRDefault="000445CD" w:rsidP="00662F56">
            <w:pPr>
              <w:widowControl w:val="0"/>
              <w:ind w:firstLineChars="400" w:firstLine="800"/>
              <w:rPr>
                <w:rFonts w:asciiTheme="minorEastAsia" w:hAnsiTheme="minorEastAsia" w:cs="Times New Roman"/>
                <w:sz w:val="20"/>
                <w:szCs w:val="20"/>
              </w:rPr>
            </w:pPr>
            <w:r w:rsidRPr="000445CD">
              <w:rPr>
                <w:rFonts w:asciiTheme="minorEastAsia" w:hAnsiTheme="minorEastAsia" w:cs="Times New Roman" w:hint="eastAsia"/>
                <w:sz w:val="20"/>
                <w:szCs w:val="20"/>
              </w:rPr>
              <w:t>・マーケティング・リサーチ</w:t>
            </w:r>
            <w:r w:rsidRPr="000445CD">
              <w:rPr>
                <w:rFonts w:asciiTheme="minorEastAsia" w:hAnsiTheme="minorEastAsia" w:cs="Times New Roman"/>
                <w:sz w:val="20"/>
                <w:szCs w:val="20"/>
              </w:rPr>
              <w:t xml:space="preserve"> </w:t>
            </w:r>
          </w:p>
          <w:p w:rsidR="000445CD" w:rsidRPr="000445CD" w:rsidRDefault="000445CD" w:rsidP="00662F56">
            <w:pPr>
              <w:widowControl w:val="0"/>
              <w:ind w:leftChars="400" w:left="1040" w:hangingChars="100" w:hanging="200"/>
              <w:rPr>
                <w:rFonts w:asciiTheme="minorEastAsia" w:hAnsiTheme="minorEastAsia" w:cs="Times New Roman"/>
                <w:sz w:val="20"/>
                <w:szCs w:val="20"/>
              </w:rPr>
            </w:pPr>
            <w:r w:rsidRPr="000445CD">
              <w:rPr>
                <w:rFonts w:asciiTheme="minorEastAsia" w:hAnsiTheme="minorEastAsia" w:cs="Times New Roman" w:hint="eastAsia"/>
                <w:sz w:val="20"/>
                <w:szCs w:val="20"/>
              </w:rPr>
              <w:lastRenderedPageBreak/>
              <w:t>・企業訪問、情報発信、企業への提案やコミュニケーションの促進</w:t>
            </w:r>
            <w:r w:rsidRPr="000445CD">
              <w:rPr>
                <w:rFonts w:asciiTheme="minorEastAsia" w:hAnsiTheme="minorEastAsia" w:cs="Times New Roman"/>
                <w:sz w:val="20"/>
                <w:szCs w:val="20"/>
              </w:rPr>
              <w:t xml:space="preserve"> </w:t>
            </w:r>
          </w:p>
          <w:p w:rsidR="000445CD" w:rsidRPr="000445CD" w:rsidRDefault="000445CD" w:rsidP="00662F56">
            <w:pPr>
              <w:widowControl w:val="0"/>
              <w:ind w:firstLineChars="400" w:firstLine="800"/>
              <w:rPr>
                <w:rFonts w:asciiTheme="minorEastAsia" w:hAnsiTheme="minorEastAsia" w:cs="Times New Roman"/>
                <w:sz w:val="20"/>
                <w:szCs w:val="20"/>
              </w:rPr>
            </w:pPr>
            <w:r w:rsidRPr="000445CD">
              <w:rPr>
                <w:rFonts w:asciiTheme="minorEastAsia" w:hAnsiTheme="minorEastAsia" w:cs="Times New Roman" w:hint="eastAsia"/>
                <w:sz w:val="20"/>
                <w:szCs w:val="20"/>
              </w:rPr>
              <w:t>・支援業務の管理・分析</w:t>
            </w:r>
            <w:r w:rsidRPr="000445CD">
              <w:rPr>
                <w:rFonts w:asciiTheme="minorEastAsia" w:hAnsiTheme="minorEastAsia" w:cs="Times New Roman"/>
                <w:sz w:val="20"/>
                <w:szCs w:val="20"/>
              </w:rPr>
              <w:t xml:space="preserve"> </w:t>
            </w:r>
          </w:p>
          <w:p w:rsidR="000445CD" w:rsidRPr="000445CD" w:rsidRDefault="000445CD" w:rsidP="00662F56">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これらの業務で得られた情報を産技研の運営に活かす。</w:t>
            </w:r>
            <w:r w:rsidRPr="000445CD">
              <w:rPr>
                <w:rFonts w:asciiTheme="minorEastAsia" w:hAnsiTheme="minorEastAsia" w:cs="Times New Roman"/>
                <w:sz w:val="20"/>
                <w:szCs w:val="20"/>
              </w:rPr>
              <w:t xml:space="preserve"> </w:t>
            </w:r>
          </w:p>
          <w:p w:rsidR="000445CD" w:rsidRPr="000445CD" w:rsidRDefault="000445CD" w:rsidP="00662F56">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また、提案型営業のツールとなる顧客データベースや産技研自らの保有技術、ノウハウ、ネットワーク等のデータベースを再構築し、職員全員で共有、活用できるマニュアルを作成する。職員が技術相談、依頼試験、設備機器開放等のサービスを提供する際に、「顧客サービスセンター（仮称）」と十分に連携を図るとともに、データベースを最大限活用して、組織として最大限のサービスを提供できるようにマネジメントする。</w:t>
            </w:r>
            <w:r w:rsidRPr="000445CD">
              <w:rPr>
                <w:rFonts w:asciiTheme="minorEastAsia" w:hAnsiTheme="minorEastAsia" w:cs="Times New Roman"/>
                <w:sz w:val="20"/>
                <w:szCs w:val="20"/>
              </w:rPr>
              <w:t xml:space="preserve"> </w:t>
            </w:r>
          </w:p>
          <w:p w:rsidR="000445CD" w:rsidRPr="000445CD" w:rsidRDefault="000445CD" w:rsidP="00662F56">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さらに、技術情報、マーケット情報に精通し、企業の強み、弱み等を把握し、企業トータルでの課題解決や製品開発につながるサービスを提案できるような人材の育成に努める。</w:t>
            </w:r>
            <w:r w:rsidRPr="000445CD">
              <w:rPr>
                <w:rFonts w:asciiTheme="minorEastAsia" w:hAnsiTheme="minorEastAsia" w:cs="Times New Roman"/>
                <w:sz w:val="20"/>
                <w:szCs w:val="20"/>
              </w:rPr>
              <w:t xml:space="preserve"> </w:t>
            </w:r>
          </w:p>
          <w:p w:rsidR="00662F56" w:rsidRDefault="00662F56" w:rsidP="000445CD">
            <w:pPr>
              <w:widowControl w:val="0"/>
              <w:rPr>
                <w:rFonts w:asciiTheme="minorEastAsia" w:hAnsiTheme="minorEastAsia" w:cs="Times New Roman"/>
                <w:sz w:val="20"/>
                <w:szCs w:val="20"/>
              </w:rPr>
            </w:pPr>
          </w:p>
          <w:p w:rsidR="000445CD" w:rsidRPr="005D78E4" w:rsidRDefault="000445CD" w:rsidP="00662F56">
            <w:pPr>
              <w:widowControl w:val="0"/>
              <w:ind w:firstLineChars="200" w:firstLine="40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②</w:t>
            </w:r>
            <w:r w:rsidR="00662F56" w:rsidRPr="005D78E4">
              <w:rPr>
                <w:rFonts w:asciiTheme="majorEastAsia" w:eastAsiaTheme="majorEastAsia" w:hAnsiTheme="majorEastAsia" w:cs="Times New Roman" w:hint="eastAsia"/>
                <w:sz w:val="20"/>
                <w:szCs w:val="20"/>
              </w:rPr>
              <w:t xml:space="preserve">　</w:t>
            </w:r>
            <w:r w:rsidRPr="005D78E4">
              <w:rPr>
                <w:rFonts w:asciiTheme="majorEastAsia" w:eastAsiaTheme="majorEastAsia" w:hAnsiTheme="majorEastAsia" w:cs="Times New Roman" w:hint="eastAsia"/>
                <w:sz w:val="20"/>
                <w:szCs w:val="20"/>
              </w:rPr>
              <w:t>「出かける」活動の推進</w:t>
            </w:r>
            <w:r w:rsidRPr="005D78E4">
              <w:rPr>
                <w:rFonts w:asciiTheme="majorEastAsia" w:eastAsiaTheme="majorEastAsia" w:hAnsiTheme="majorEastAsia" w:cs="Times New Roman"/>
                <w:sz w:val="20"/>
                <w:szCs w:val="20"/>
              </w:rPr>
              <w:t xml:space="preserve"> </w:t>
            </w:r>
          </w:p>
          <w:p w:rsidR="000445CD" w:rsidRPr="000445CD" w:rsidRDefault="000445CD" w:rsidP="00662F56">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現地相談、共同研究、講師派遣等、職員が企業に出かける機会を増やし、職員の企業へのトータルな技術支援能力を高める。</w:t>
            </w:r>
            <w:r w:rsidRPr="000445CD">
              <w:rPr>
                <w:rFonts w:asciiTheme="minorEastAsia" w:hAnsiTheme="minorEastAsia" w:cs="Times New Roman"/>
                <w:sz w:val="20"/>
                <w:szCs w:val="20"/>
              </w:rPr>
              <w:t xml:space="preserve"> </w:t>
            </w:r>
          </w:p>
          <w:p w:rsidR="000445CD" w:rsidRDefault="000445CD" w:rsidP="00662F56">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また、企業の製造現場での課題とニーズを把握することにより、企業の課題解決に直結した研究テーマの設定や設備機器の選定に反映させる。特に、未利用企業への訪問を積極的に行い、顧客の拡大につなげるとともに、企業が抱えている課題を発掘し、支援策を提案していく。</w:t>
            </w:r>
          </w:p>
          <w:p w:rsidR="00662F56" w:rsidRPr="000445CD" w:rsidRDefault="00662F56" w:rsidP="00662F56">
            <w:pPr>
              <w:widowControl w:val="0"/>
              <w:ind w:leftChars="300" w:left="630" w:firstLineChars="100" w:firstLine="200"/>
              <w:rPr>
                <w:rFonts w:asciiTheme="minorEastAsia" w:hAnsiTheme="minorEastAsia" w:cs="Times New Roman"/>
                <w:sz w:val="20"/>
                <w:szCs w:val="20"/>
              </w:rPr>
            </w:pPr>
          </w:p>
          <w:p w:rsidR="000445CD" w:rsidRPr="000445CD" w:rsidRDefault="000445CD" w:rsidP="00662F56">
            <w:pPr>
              <w:widowControl w:val="0"/>
              <w:ind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【現地相談件数】</w:t>
            </w:r>
            <w:r w:rsidRPr="000445CD">
              <w:rPr>
                <w:rFonts w:asciiTheme="minorEastAsia" w:hAnsiTheme="minorEastAsia" w:cs="Times New Roman"/>
                <w:sz w:val="20"/>
                <w:szCs w:val="20"/>
              </w:rPr>
              <w:t xml:space="preserve"> </w:t>
            </w:r>
            <w:r w:rsidRPr="000445CD">
              <w:rPr>
                <w:rFonts w:asciiTheme="minorEastAsia" w:hAnsiTheme="minorEastAsia" w:cs="Times New Roman" w:hint="eastAsia"/>
                <w:sz w:val="20"/>
                <w:szCs w:val="20"/>
              </w:rPr>
              <w:t>中期計画期間中</w:t>
            </w:r>
            <w:r w:rsidRPr="000445CD">
              <w:rPr>
                <w:rFonts w:asciiTheme="minorEastAsia" w:hAnsiTheme="minorEastAsia" w:cs="Times New Roman"/>
                <w:sz w:val="20"/>
                <w:szCs w:val="20"/>
              </w:rPr>
              <w:t xml:space="preserve"> </w:t>
            </w:r>
            <w:r w:rsidRPr="000445CD">
              <w:rPr>
                <w:rFonts w:asciiTheme="minorEastAsia" w:hAnsiTheme="minorEastAsia" w:cs="Times New Roman" w:hint="eastAsia"/>
                <w:sz w:val="20"/>
                <w:szCs w:val="20"/>
              </w:rPr>
              <w:t>２，０００件</w:t>
            </w:r>
            <w:r w:rsidRPr="000445CD">
              <w:rPr>
                <w:rFonts w:asciiTheme="minorEastAsia" w:hAnsiTheme="minorEastAsia" w:cs="Times New Roman"/>
                <w:sz w:val="20"/>
                <w:szCs w:val="20"/>
              </w:rPr>
              <w:t xml:space="preserve"> </w:t>
            </w:r>
          </w:p>
          <w:p w:rsidR="00662F56" w:rsidRDefault="00662F56" w:rsidP="000445CD">
            <w:pPr>
              <w:widowControl w:val="0"/>
              <w:rPr>
                <w:rFonts w:asciiTheme="minorEastAsia" w:hAnsiTheme="minorEastAsia" w:cs="Times New Roman"/>
                <w:sz w:val="20"/>
                <w:szCs w:val="20"/>
              </w:rPr>
            </w:pPr>
          </w:p>
          <w:p w:rsidR="000445CD" w:rsidRPr="005D78E4" w:rsidRDefault="000445CD" w:rsidP="00662F56">
            <w:pPr>
              <w:widowControl w:val="0"/>
              <w:ind w:firstLineChars="200" w:firstLine="40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③</w:t>
            </w:r>
            <w:r w:rsidR="00662F56" w:rsidRPr="005D78E4">
              <w:rPr>
                <w:rFonts w:asciiTheme="majorEastAsia" w:eastAsiaTheme="majorEastAsia" w:hAnsiTheme="majorEastAsia" w:cs="Times New Roman" w:hint="eastAsia"/>
                <w:sz w:val="20"/>
                <w:szCs w:val="20"/>
              </w:rPr>
              <w:t xml:space="preserve">　</w:t>
            </w:r>
            <w:r w:rsidRPr="005D78E4">
              <w:rPr>
                <w:rFonts w:asciiTheme="majorEastAsia" w:eastAsiaTheme="majorEastAsia" w:hAnsiTheme="majorEastAsia" w:cs="Times New Roman" w:hint="eastAsia"/>
                <w:sz w:val="20"/>
                <w:szCs w:val="20"/>
              </w:rPr>
              <w:t>ニーズの把握と顧客満足度の検証</w:t>
            </w:r>
            <w:r w:rsidRPr="005D78E4">
              <w:rPr>
                <w:rFonts w:asciiTheme="majorEastAsia" w:eastAsiaTheme="majorEastAsia" w:hAnsiTheme="majorEastAsia" w:cs="Times New Roman"/>
                <w:sz w:val="20"/>
                <w:szCs w:val="20"/>
              </w:rPr>
              <w:t xml:space="preserve"> </w:t>
            </w:r>
          </w:p>
          <w:p w:rsidR="000445CD" w:rsidRPr="000445CD" w:rsidRDefault="000445CD" w:rsidP="00662F56">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企業ニーズの把握と顧客満足度を検証し、サービスの改善や新たな提案に活かすため、マーケティング・リサーチを定期的に実施する。</w:t>
            </w:r>
            <w:r w:rsidRPr="000445CD">
              <w:rPr>
                <w:rFonts w:asciiTheme="minorEastAsia" w:hAnsiTheme="minorEastAsia" w:cs="Times New Roman"/>
                <w:sz w:val="20"/>
                <w:szCs w:val="20"/>
              </w:rPr>
              <w:t xml:space="preserve"> </w:t>
            </w:r>
          </w:p>
          <w:p w:rsidR="000445CD" w:rsidRPr="000445CD" w:rsidRDefault="000445CD" w:rsidP="00662F56">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また、企業や業界団体・研究会の意見を聴く場を設置するとともに、企業経営者や技術者との交流や情報交換の場に、職員が積極的に参加し、企業、産業界の生の声を聞き、必要な情報の蓄積に役立てる。</w:t>
            </w:r>
            <w:r w:rsidRPr="000445CD">
              <w:rPr>
                <w:rFonts w:asciiTheme="minorEastAsia" w:hAnsiTheme="minorEastAsia" w:cs="Times New Roman"/>
                <w:sz w:val="20"/>
                <w:szCs w:val="20"/>
              </w:rPr>
              <w:t xml:space="preserve"> </w:t>
            </w:r>
          </w:p>
          <w:p w:rsidR="00662F56" w:rsidRDefault="00662F56" w:rsidP="000445CD">
            <w:pPr>
              <w:widowControl w:val="0"/>
              <w:rPr>
                <w:rFonts w:asciiTheme="minorEastAsia" w:hAnsiTheme="minorEastAsia" w:cs="Times New Roman"/>
                <w:sz w:val="20"/>
                <w:szCs w:val="20"/>
              </w:rPr>
            </w:pPr>
          </w:p>
          <w:p w:rsidR="000445CD" w:rsidRPr="005D78E4" w:rsidRDefault="000445CD" w:rsidP="00662F56">
            <w:pPr>
              <w:widowControl w:val="0"/>
              <w:ind w:firstLineChars="200" w:firstLine="40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④</w:t>
            </w:r>
            <w:r w:rsidR="00662F56" w:rsidRPr="005D78E4">
              <w:rPr>
                <w:rFonts w:asciiTheme="majorEastAsia" w:eastAsiaTheme="majorEastAsia" w:hAnsiTheme="majorEastAsia" w:cs="Times New Roman" w:hint="eastAsia"/>
                <w:sz w:val="20"/>
                <w:szCs w:val="20"/>
              </w:rPr>
              <w:t xml:space="preserve">　</w:t>
            </w:r>
            <w:r w:rsidRPr="005D78E4">
              <w:rPr>
                <w:rFonts w:asciiTheme="majorEastAsia" w:eastAsiaTheme="majorEastAsia" w:hAnsiTheme="majorEastAsia" w:cs="Times New Roman" w:hint="eastAsia"/>
                <w:sz w:val="20"/>
                <w:szCs w:val="20"/>
              </w:rPr>
              <w:t>積極的な情報発信</w:t>
            </w:r>
            <w:r w:rsidRPr="005D78E4">
              <w:rPr>
                <w:rFonts w:asciiTheme="majorEastAsia" w:eastAsiaTheme="majorEastAsia" w:hAnsiTheme="majorEastAsia" w:cs="Times New Roman"/>
                <w:sz w:val="20"/>
                <w:szCs w:val="20"/>
              </w:rPr>
              <w:t xml:space="preserve"> </w:t>
            </w:r>
          </w:p>
          <w:p w:rsidR="000445CD" w:rsidRPr="000445CD" w:rsidRDefault="000445CD" w:rsidP="00662F56">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インターネット、電子メ－ル、刊行物等それぞれの特性を活かし、最新の産技研の取組、施策情報、技術情報やイベント情報等を企業に提</w:t>
            </w:r>
            <w:r w:rsidRPr="000445CD">
              <w:rPr>
                <w:rFonts w:asciiTheme="minorEastAsia" w:hAnsiTheme="minorEastAsia" w:cs="Times New Roman" w:hint="eastAsia"/>
                <w:sz w:val="20"/>
                <w:szCs w:val="20"/>
              </w:rPr>
              <w:lastRenderedPageBreak/>
              <w:t>供する。</w:t>
            </w:r>
            <w:r w:rsidRPr="000445CD">
              <w:rPr>
                <w:rFonts w:asciiTheme="minorEastAsia" w:hAnsiTheme="minorEastAsia" w:cs="Times New Roman"/>
                <w:sz w:val="20"/>
                <w:szCs w:val="20"/>
              </w:rPr>
              <w:t xml:space="preserve"> </w:t>
            </w:r>
          </w:p>
          <w:p w:rsidR="000445CD" w:rsidRPr="000445CD" w:rsidRDefault="000445CD" w:rsidP="00662F56">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また、展示会等でのプロモーション活動や外部機関の広報媒体への情報提供等を積極的に実施するとともに、企業や金融機関、大学等に向けた見学会を開催し、産技研の知名度を向上させる。</w:t>
            </w:r>
            <w:r w:rsidRPr="000445CD">
              <w:rPr>
                <w:rFonts w:asciiTheme="minorEastAsia" w:hAnsiTheme="minorEastAsia" w:cs="Times New Roman"/>
                <w:sz w:val="20"/>
                <w:szCs w:val="20"/>
              </w:rPr>
              <w:t xml:space="preserve"> </w:t>
            </w:r>
          </w:p>
          <w:p w:rsidR="000445CD" w:rsidRPr="000445CD" w:rsidRDefault="000445CD" w:rsidP="00662F56">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さらに、業界団体・研究会の人材育成、広報、情報収集、コーディネート等の機能を利用し、産技研の技術支援情報を広く企業に発信するとともに、技術普及の機会を拡大し、顧客の増加につなげる。</w:t>
            </w:r>
            <w:r w:rsidRPr="000445CD">
              <w:rPr>
                <w:rFonts w:asciiTheme="minorEastAsia" w:hAnsiTheme="minorEastAsia" w:cs="Times New Roman"/>
                <w:sz w:val="20"/>
                <w:szCs w:val="20"/>
              </w:rPr>
              <w:t xml:space="preserve"> </w:t>
            </w:r>
          </w:p>
          <w:p w:rsidR="00662F56" w:rsidRDefault="00662F56" w:rsidP="000445CD">
            <w:pPr>
              <w:widowControl w:val="0"/>
              <w:rPr>
                <w:rFonts w:asciiTheme="minorEastAsia" w:hAnsiTheme="minorEastAsia" w:cs="Times New Roman"/>
                <w:sz w:val="20"/>
                <w:szCs w:val="20"/>
              </w:rPr>
            </w:pPr>
          </w:p>
          <w:p w:rsidR="000445CD" w:rsidRPr="000445CD" w:rsidRDefault="000445CD" w:rsidP="00662F56">
            <w:pPr>
              <w:widowControl w:val="0"/>
              <w:ind w:leftChars="100" w:left="410" w:hangingChars="100" w:hanging="200"/>
              <w:rPr>
                <w:rFonts w:asciiTheme="minorEastAsia" w:hAnsiTheme="minorEastAsia" w:cs="Times New Roman"/>
                <w:sz w:val="20"/>
                <w:szCs w:val="20"/>
              </w:rPr>
            </w:pPr>
            <w:r w:rsidRPr="000445CD">
              <w:rPr>
                <w:rFonts w:asciiTheme="minorEastAsia" w:hAnsiTheme="minorEastAsia" w:cs="Times New Roman" w:hint="eastAsia"/>
                <w:sz w:val="20"/>
                <w:szCs w:val="20"/>
              </w:rPr>
              <w:t>【業界団体等への情報発信・協力件数】</w:t>
            </w:r>
            <w:r w:rsidRPr="000445CD">
              <w:rPr>
                <w:rFonts w:asciiTheme="minorEastAsia" w:hAnsiTheme="minorEastAsia" w:cs="Times New Roman"/>
                <w:sz w:val="20"/>
                <w:szCs w:val="20"/>
              </w:rPr>
              <w:t xml:space="preserve"> </w:t>
            </w:r>
            <w:r w:rsidRPr="000445CD">
              <w:rPr>
                <w:rFonts w:asciiTheme="minorEastAsia" w:hAnsiTheme="minorEastAsia" w:cs="Times New Roman" w:hint="eastAsia"/>
                <w:sz w:val="20"/>
                <w:szCs w:val="20"/>
              </w:rPr>
              <w:t>中期計画期間中</w:t>
            </w:r>
            <w:r w:rsidRPr="000445CD">
              <w:rPr>
                <w:rFonts w:asciiTheme="minorEastAsia" w:hAnsiTheme="minorEastAsia" w:cs="Times New Roman"/>
                <w:sz w:val="20"/>
                <w:szCs w:val="20"/>
              </w:rPr>
              <w:t xml:space="preserve"> </w:t>
            </w:r>
            <w:r w:rsidRPr="000445CD">
              <w:rPr>
                <w:rFonts w:asciiTheme="minorEastAsia" w:hAnsiTheme="minorEastAsia" w:cs="Times New Roman" w:hint="eastAsia"/>
                <w:sz w:val="20"/>
                <w:szCs w:val="20"/>
              </w:rPr>
              <w:t>１，９００件</w:t>
            </w:r>
            <w:r w:rsidRPr="000445CD">
              <w:rPr>
                <w:rFonts w:asciiTheme="minorEastAsia" w:hAnsiTheme="minorEastAsia" w:cs="Times New Roman"/>
                <w:sz w:val="20"/>
                <w:szCs w:val="20"/>
              </w:rPr>
              <w:t xml:space="preserve"> </w:t>
            </w:r>
          </w:p>
          <w:p w:rsidR="00662F56" w:rsidRDefault="00662F56" w:rsidP="000445CD">
            <w:pPr>
              <w:widowControl w:val="0"/>
              <w:rPr>
                <w:rFonts w:asciiTheme="minorEastAsia" w:hAnsiTheme="minorEastAsia" w:cs="Times New Roman"/>
                <w:sz w:val="20"/>
                <w:szCs w:val="20"/>
              </w:rPr>
            </w:pPr>
          </w:p>
          <w:p w:rsidR="000445CD" w:rsidRPr="005D78E4" w:rsidRDefault="000445CD" w:rsidP="00662F56">
            <w:pPr>
              <w:widowControl w:val="0"/>
              <w:ind w:firstLineChars="100" w:firstLine="200"/>
              <w:rPr>
                <w:rFonts w:asciiTheme="majorEastAsia" w:eastAsiaTheme="majorEastAsia" w:hAnsiTheme="majorEastAsia" w:cs="Times New Roman"/>
                <w:sz w:val="20"/>
                <w:szCs w:val="20"/>
              </w:rPr>
            </w:pPr>
            <w:r w:rsidRPr="005D78E4">
              <w:rPr>
                <w:rFonts w:asciiTheme="majorEastAsia" w:eastAsiaTheme="majorEastAsia" w:hAnsiTheme="majorEastAsia" w:cs="Times New Roman"/>
                <w:sz w:val="20"/>
                <w:szCs w:val="20"/>
              </w:rPr>
              <w:t>(2)</w:t>
            </w:r>
            <w:r w:rsidR="00662F56" w:rsidRPr="005D78E4">
              <w:rPr>
                <w:rFonts w:asciiTheme="majorEastAsia" w:eastAsiaTheme="majorEastAsia" w:hAnsiTheme="majorEastAsia" w:cs="Times New Roman" w:hint="eastAsia"/>
                <w:sz w:val="20"/>
                <w:szCs w:val="20"/>
              </w:rPr>
              <w:t xml:space="preserve">　</w:t>
            </w:r>
            <w:r w:rsidRPr="005D78E4">
              <w:rPr>
                <w:rFonts w:asciiTheme="majorEastAsia" w:eastAsiaTheme="majorEastAsia" w:hAnsiTheme="majorEastAsia" w:cs="Times New Roman" w:hint="eastAsia"/>
                <w:sz w:val="20"/>
                <w:szCs w:val="20"/>
              </w:rPr>
              <w:t>「つなぐ」取組の推進</w:t>
            </w:r>
            <w:r w:rsidRPr="005D78E4">
              <w:rPr>
                <w:rFonts w:asciiTheme="majorEastAsia" w:eastAsiaTheme="majorEastAsia" w:hAnsiTheme="majorEastAsia" w:cs="Times New Roman"/>
                <w:sz w:val="20"/>
                <w:szCs w:val="20"/>
              </w:rPr>
              <w:t xml:space="preserve"> </w:t>
            </w:r>
          </w:p>
          <w:p w:rsidR="000445CD" w:rsidRPr="000445CD" w:rsidRDefault="000445CD" w:rsidP="00662F56">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つなぐ取組を行うためには、まず、企業の課題を共有することが出発点となる。このため、顧客とのコミュニケーションを十分に行うとともに、顧客データベースにおいて、企業の強みと弱みと課題を整理する。</w:t>
            </w:r>
          </w:p>
          <w:p w:rsidR="000445CD" w:rsidRPr="000445CD" w:rsidRDefault="000445CD" w:rsidP="00662F56">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また、支援機関ごとの強みなどを整理、検索できるデータベースを整備しておく。このような仕組みを定着させることによって、府内外の外部機関との連携により、互いの強みを活かす支援を実施する。特に、ものづくりのマッチング支援に強みを有するＭＯＢＩＯと技術支援に強い産技研が連携し、総合的な支援を行うとともに、高度な研究を得意とする大学と基盤技術に強みを持つ産技研が連携し、企業の抱える課題の解決や新技術の実用化等につなげる。</w:t>
            </w:r>
            <w:r w:rsidRPr="000445CD">
              <w:rPr>
                <w:rFonts w:asciiTheme="minorEastAsia" w:hAnsiTheme="minorEastAsia" w:cs="Times New Roman"/>
                <w:sz w:val="20"/>
                <w:szCs w:val="20"/>
              </w:rPr>
              <w:t xml:space="preserve"> </w:t>
            </w:r>
          </w:p>
          <w:p w:rsidR="000445CD" w:rsidRPr="000445CD" w:rsidRDefault="000445CD" w:rsidP="00662F56">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また、「産技研顧客コミュニケーションサイト（仮称）」を新設し、顧客同士や支援機関との情報交換の場を提供する。</w:t>
            </w:r>
            <w:r w:rsidRPr="000445CD">
              <w:rPr>
                <w:rFonts w:asciiTheme="minorEastAsia" w:hAnsiTheme="minorEastAsia" w:cs="Times New Roman"/>
                <w:sz w:val="20"/>
                <w:szCs w:val="20"/>
              </w:rPr>
              <w:t xml:space="preserve"> </w:t>
            </w: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0445CD" w:rsidRPr="005D78E4" w:rsidRDefault="000445CD" w:rsidP="000445CD">
            <w:pPr>
              <w:widowControl w:val="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２</w:t>
            </w:r>
            <w:r w:rsidR="00133DB4" w:rsidRPr="005D78E4">
              <w:rPr>
                <w:rFonts w:asciiTheme="majorEastAsia" w:eastAsiaTheme="majorEastAsia" w:hAnsiTheme="majorEastAsia" w:cs="Times New Roman" w:hint="eastAsia"/>
                <w:sz w:val="20"/>
                <w:szCs w:val="20"/>
              </w:rPr>
              <w:t xml:space="preserve">　</w:t>
            </w:r>
            <w:r w:rsidRPr="005D78E4">
              <w:rPr>
                <w:rFonts w:asciiTheme="majorEastAsia" w:eastAsiaTheme="majorEastAsia" w:hAnsiTheme="majorEastAsia" w:cs="Times New Roman" w:hint="eastAsia"/>
                <w:sz w:val="20"/>
                <w:szCs w:val="20"/>
              </w:rPr>
              <w:t>技術支援機能の強化</w:t>
            </w:r>
            <w:r w:rsidRPr="005D78E4">
              <w:rPr>
                <w:rFonts w:asciiTheme="majorEastAsia" w:eastAsiaTheme="majorEastAsia" w:hAnsiTheme="majorEastAsia" w:cs="Times New Roman"/>
                <w:sz w:val="20"/>
                <w:szCs w:val="20"/>
              </w:rPr>
              <w:t xml:space="preserve"> </w:t>
            </w:r>
          </w:p>
          <w:p w:rsidR="000445CD" w:rsidRPr="000445CD" w:rsidRDefault="000445CD" w:rsidP="00133DB4">
            <w:pPr>
              <w:widowControl w:val="0"/>
              <w:ind w:leftChars="100" w:left="21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産技研は、「売れる製品づくり」につなげるため、基盤技術の高度化支援、依頼試験による信頼性実証の取組強化、研究開発とその成果の移転、技術マッチング等、企業ニーズに応じた質の高いサービスを提供していく。</w:t>
            </w:r>
            <w:r w:rsidRPr="000445CD">
              <w:rPr>
                <w:rFonts w:asciiTheme="minorEastAsia" w:hAnsiTheme="minorEastAsia" w:cs="Times New Roman"/>
                <w:sz w:val="20"/>
                <w:szCs w:val="20"/>
              </w:rPr>
              <w:t xml:space="preserve"> </w:t>
            </w: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133DB4" w:rsidRDefault="00133DB4" w:rsidP="000445CD">
            <w:pPr>
              <w:widowControl w:val="0"/>
              <w:rPr>
                <w:rFonts w:asciiTheme="minorEastAsia" w:hAnsiTheme="minorEastAsia" w:cs="Times New Roman"/>
                <w:sz w:val="20"/>
                <w:szCs w:val="20"/>
              </w:rPr>
            </w:pPr>
          </w:p>
          <w:p w:rsidR="000445CD" w:rsidRPr="005D78E4" w:rsidRDefault="000445CD" w:rsidP="00133DB4">
            <w:pPr>
              <w:widowControl w:val="0"/>
              <w:ind w:firstLineChars="100" w:firstLine="200"/>
              <w:rPr>
                <w:rFonts w:asciiTheme="majorEastAsia" w:eastAsiaTheme="majorEastAsia" w:hAnsiTheme="majorEastAsia" w:cs="Times New Roman"/>
                <w:sz w:val="20"/>
                <w:szCs w:val="20"/>
              </w:rPr>
            </w:pPr>
            <w:r w:rsidRPr="005D78E4">
              <w:rPr>
                <w:rFonts w:asciiTheme="majorEastAsia" w:eastAsiaTheme="majorEastAsia" w:hAnsiTheme="majorEastAsia" w:cs="Times New Roman"/>
                <w:sz w:val="20"/>
                <w:szCs w:val="20"/>
              </w:rPr>
              <w:t>(1)</w:t>
            </w:r>
            <w:r w:rsidR="00133DB4" w:rsidRPr="005D78E4">
              <w:rPr>
                <w:rFonts w:asciiTheme="majorEastAsia" w:eastAsiaTheme="majorEastAsia" w:hAnsiTheme="majorEastAsia" w:cs="Times New Roman" w:hint="eastAsia"/>
                <w:sz w:val="20"/>
                <w:szCs w:val="20"/>
              </w:rPr>
              <w:t xml:space="preserve">　</w:t>
            </w:r>
            <w:r w:rsidRPr="005D78E4">
              <w:rPr>
                <w:rFonts w:asciiTheme="majorEastAsia" w:eastAsiaTheme="majorEastAsia" w:hAnsiTheme="majorEastAsia" w:cs="Times New Roman" w:hint="eastAsia"/>
                <w:sz w:val="20"/>
                <w:szCs w:val="20"/>
              </w:rPr>
              <w:t>新たなサービスの実施</w:t>
            </w:r>
            <w:r w:rsidRPr="005D78E4">
              <w:rPr>
                <w:rFonts w:asciiTheme="majorEastAsia" w:eastAsiaTheme="majorEastAsia" w:hAnsiTheme="majorEastAsia" w:cs="Times New Roman"/>
                <w:sz w:val="20"/>
                <w:szCs w:val="20"/>
              </w:rPr>
              <w:t xml:space="preserve"> </w:t>
            </w:r>
          </w:p>
          <w:p w:rsidR="000445CD" w:rsidRPr="000445CD" w:rsidRDefault="000445CD" w:rsidP="00133DB4">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lastRenderedPageBreak/>
              <w:t>個々の企業活動にきめ細かく応えるオーダーメイド型のサービスやインターネットによる予約制度の導入等、企業ニーズの高いサービスを新たに導入する。</w:t>
            </w:r>
            <w:r w:rsidRPr="000445CD">
              <w:rPr>
                <w:rFonts w:asciiTheme="minorEastAsia" w:hAnsiTheme="minorEastAsia" w:cs="Times New Roman"/>
                <w:sz w:val="20"/>
                <w:szCs w:val="20"/>
              </w:rPr>
              <w:t xml:space="preserve"> </w:t>
            </w:r>
          </w:p>
          <w:p w:rsidR="000445CD" w:rsidRPr="000445CD" w:rsidRDefault="000445CD" w:rsidP="00133DB4">
            <w:pPr>
              <w:widowControl w:val="0"/>
              <w:ind w:firstLineChars="200" w:firstLine="400"/>
              <w:rPr>
                <w:rFonts w:asciiTheme="minorEastAsia" w:hAnsiTheme="minorEastAsia" w:cs="Times New Roman"/>
                <w:sz w:val="20"/>
                <w:szCs w:val="20"/>
              </w:rPr>
            </w:pPr>
            <w:r w:rsidRPr="000445CD">
              <w:rPr>
                <w:rFonts w:asciiTheme="minorEastAsia" w:hAnsiTheme="minorEastAsia" w:cs="Times New Roman" w:hint="eastAsia"/>
                <w:sz w:val="20"/>
                <w:szCs w:val="20"/>
              </w:rPr>
              <w:t>＜依頼試験＞</w:t>
            </w:r>
            <w:r w:rsidRPr="000445CD">
              <w:rPr>
                <w:rFonts w:asciiTheme="minorEastAsia" w:hAnsiTheme="minorEastAsia" w:cs="Times New Roman"/>
                <w:sz w:val="20"/>
                <w:szCs w:val="20"/>
              </w:rPr>
              <w:t xml:space="preserve"> </w:t>
            </w:r>
          </w:p>
          <w:p w:rsidR="000445CD" w:rsidRPr="000445CD" w:rsidRDefault="000445CD" w:rsidP="00133DB4">
            <w:pPr>
              <w:widowControl w:val="0"/>
              <w:ind w:firstLineChars="300" w:firstLine="600"/>
              <w:rPr>
                <w:rFonts w:asciiTheme="minorEastAsia" w:hAnsiTheme="minorEastAsia" w:cs="Times New Roman"/>
                <w:sz w:val="20"/>
                <w:szCs w:val="20"/>
              </w:rPr>
            </w:pPr>
            <w:r w:rsidRPr="000445CD">
              <w:rPr>
                <w:rFonts w:asciiTheme="minorEastAsia" w:hAnsiTheme="minorEastAsia" w:cs="Times New Roman" w:hint="eastAsia"/>
                <w:sz w:val="20"/>
                <w:szCs w:val="20"/>
              </w:rPr>
              <w:t>・依頼試験の技術コメント付与＊</w:t>
            </w:r>
            <w:r w:rsidRPr="000445CD">
              <w:rPr>
                <w:rFonts w:asciiTheme="minorEastAsia" w:hAnsiTheme="minorEastAsia" w:cs="Times New Roman"/>
                <w:sz w:val="20"/>
                <w:szCs w:val="20"/>
              </w:rPr>
              <w:t xml:space="preserve"> </w:t>
            </w:r>
          </w:p>
          <w:p w:rsidR="000445CD" w:rsidRPr="000445CD" w:rsidRDefault="000445CD" w:rsidP="00133DB4">
            <w:pPr>
              <w:widowControl w:val="0"/>
              <w:ind w:leftChars="300" w:left="830" w:hangingChars="100" w:hanging="200"/>
              <w:rPr>
                <w:rFonts w:asciiTheme="minorEastAsia" w:hAnsiTheme="minorEastAsia" w:cs="Times New Roman"/>
                <w:sz w:val="20"/>
                <w:szCs w:val="20"/>
              </w:rPr>
            </w:pPr>
            <w:r w:rsidRPr="000445CD">
              <w:rPr>
                <w:rFonts w:asciiTheme="minorEastAsia" w:hAnsiTheme="minorEastAsia" w:cs="Times New Roman" w:hint="eastAsia"/>
                <w:sz w:val="20"/>
                <w:szCs w:val="20"/>
              </w:rPr>
              <w:t>・製品開発の期限、クレーム対応等緊急に試験結果が必要な依頼に対応するための「特急制度（仮称）」の創設＊</w:t>
            </w:r>
            <w:r w:rsidRPr="000445CD">
              <w:rPr>
                <w:rFonts w:asciiTheme="minorEastAsia" w:hAnsiTheme="minorEastAsia" w:cs="Times New Roman"/>
                <w:sz w:val="20"/>
                <w:szCs w:val="20"/>
              </w:rPr>
              <w:t xml:space="preserve"> </w:t>
            </w:r>
          </w:p>
          <w:p w:rsidR="000445CD" w:rsidRPr="000445CD" w:rsidRDefault="000445CD" w:rsidP="00133DB4">
            <w:pPr>
              <w:widowControl w:val="0"/>
              <w:ind w:leftChars="300" w:left="830" w:hangingChars="100" w:hanging="200"/>
              <w:rPr>
                <w:rFonts w:asciiTheme="minorEastAsia" w:hAnsiTheme="minorEastAsia" w:cs="Times New Roman"/>
                <w:sz w:val="20"/>
                <w:szCs w:val="20"/>
              </w:rPr>
            </w:pPr>
            <w:r w:rsidRPr="000445CD">
              <w:rPr>
                <w:rFonts w:asciiTheme="minorEastAsia" w:hAnsiTheme="minorEastAsia" w:cs="Times New Roman" w:hint="eastAsia"/>
                <w:sz w:val="20"/>
                <w:szCs w:val="20"/>
              </w:rPr>
              <w:t>・試験条件が特殊であったり、試料に特別な処理を施す必要がある等、通常の依頼試験では対応できないオーダーメイド型試験</w:t>
            </w:r>
            <w:r w:rsidRPr="000445CD">
              <w:rPr>
                <w:rFonts w:asciiTheme="minorEastAsia" w:hAnsiTheme="minorEastAsia" w:cs="Times New Roman"/>
                <w:sz w:val="20"/>
                <w:szCs w:val="20"/>
              </w:rPr>
              <w:t xml:space="preserve"> </w:t>
            </w:r>
          </w:p>
          <w:p w:rsidR="000445CD" w:rsidRPr="000445CD" w:rsidRDefault="000445CD" w:rsidP="00133DB4">
            <w:pPr>
              <w:widowControl w:val="0"/>
              <w:ind w:firstLineChars="200" w:firstLine="400"/>
              <w:rPr>
                <w:rFonts w:asciiTheme="minorEastAsia" w:hAnsiTheme="minorEastAsia" w:cs="Times New Roman"/>
                <w:sz w:val="20"/>
                <w:szCs w:val="20"/>
              </w:rPr>
            </w:pPr>
            <w:r w:rsidRPr="000445CD">
              <w:rPr>
                <w:rFonts w:asciiTheme="minorEastAsia" w:hAnsiTheme="minorEastAsia" w:cs="Times New Roman" w:hint="eastAsia"/>
                <w:sz w:val="20"/>
                <w:szCs w:val="20"/>
              </w:rPr>
              <w:t>＜設備機器開放＞</w:t>
            </w:r>
            <w:r w:rsidRPr="000445CD">
              <w:rPr>
                <w:rFonts w:asciiTheme="minorEastAsia" w:hAnsiTheme="minorEastAsia" w:cs="Times New Roman"/>
                <w:sz w:val="20"/>
                <w:szCs w:val="20"/>
              </w:rPr>
              <w:t xml:space="preserve"> </w:t>
            </w:r>
          </w:p>
          <w:p w:rsidR="000445CD" w:rsidRPr="000445CD" w:rsidRDefault="000445CD" w:rsidP="00133DB4">
            <w:pPr>
              <w:widowControl w:val="0"/>
              <w:ind w:firstLineChars="300" w:firstLine="600"/>
              <w:rPr>
                <w:rFonts w:asciiTheme="minorEastAsia" w:hAnsiTheme="minorEastAsia" w:cs="Times New Roman"/>
                <w:sz w:val="20"/>
                <w:szCs w:val="20"/>
              </w:rPr>
            </w:pPr>
            <w:r w:rsidRPr="000445CD">
              <w:rPr>
                <w:rFonts w:asciiTheme="minorEastAsia" w:hAnsiTheme="minorEastAsia" w:cs="Times New Roman" w:hint="eastAsia"/>
                <w:sz w:val="20"/>
                <w:szCs w:val="20"/>
              </w:rPr>
              <w:t>・インターネットによる設備機器の利用予約＊</w:t>
            </w:r>
            <w:r w:rsidRPr="000445CD">
              <w:rPr>
                <w:rFonts w:asciiTheme="minorEastAsia" w:hAnsiTheme="minorEastAsia" w:cs="Times New Roman"/>
                <w:sz w:val="20"/>
                <w:szCs w:val="20"/>
              </w:rPr>
              <w:t xml:space="preserve"> </w:t>
            </w:r>
          </w:p>
          <w:p w:rsidR="000445CD" w:rsidRPr="000445CD" w:rsidRDefault="000445CD" w:rsidP="00133DB4">
            <w:pPr>
              <w:widowControl w:val="0"/>
              <w:ind w:firstLineChars="300" w:firstLine="600"/>
              <w:rPr>
                <w:rFonts w:asciiTheme="minorEastAsia" w:hAnsiTheme="minorEastAsia" w:cs="Times New Roman"/>
                <w:sz w:val="20"/>
                <w:szCs w:val="20"/>
              </w:rPr>
            </w:pPr>
            <w:r w:rsidRPr="000445CD">
              <w:rPr>
                <w:rFonts w:asciiTheme="minorEastAsia" w:hAnsiTheme="minorEastAsia" w:cs="Times New Roman" w:hint="eastAsia"/>
                <w:sz w:val="20"/>
                <w:szCs w:val="20"/>
              </w:rPr>
              <w:t>・設備機器のレンタルサービス＊</w:t>
            </w:r>
            <w:r w:rsidRPr="000445CD">
              <w:rPr>
                <w:rFonts w:asciiTheme="minorEastAsia" w:hAnsiTheme="minorEastAsia" w:cs="Times New Roman"/>
                <w:sz w:val="20"/>
                <w:szCs w:val="20"/>
              </w:rPr>
              <w:t xml:space="preserve"> </w:t>
            </w:r>
          </w:p>
          <w:p w:rsidR="000445CD" w:rsidRPr="000445CD" w:rsidRDefault="000445CD" w:rsidP="00133DB4">
            <w:pPr>
              <w:widowControl w:val="0"/>
              <w:ind w:firstLineChars="300" w:firstLine="600"/>
              <w:rPr>
                <w:rFonts w:asciiTheme="minorEastAsia" w:hAnsiTheme="minorEastAsia" w:cs="Times New Roman"/>
                <w:sz w:val="20"/>
                <w:szCs w:val="20"/>
              </w:rPr>
            </w:pPr>
            <w:r w:rsidRPr="000445CD">
              <w:rPr>
                <w:rFonts w:asciiTheme="minorEastAsia" w:hAnsiTheme="minorEastAsia" w:cs="Times New Roman" w:hint="eastAsia"/>
                <w:sz w:val="20"/>
                <w:szCs w:val="20"/>
              </w:rPr>
              <w:t>・設備機器利用時間の延長＊</w:t>
            </w:r>
            <w:r w:rsidRPr="000445CD">
              <w:rPr>
                <w:rFonts w:asciiTheme="minorEastAsia" w:hAnsiTheme="minorEastAsia" w:cs="Times New Roman"/>
                <w:sz w:val="20"/>
                <w:szCs w:val="20"/>
              </w:rPr>
              <w:t xml:space="preserve"> </w:t>
            </w:r>
          </w:p>
          <w:p w:rsidR="000445CD" w:rsidRPr="000445CD" w:rsidRDefault="000445CD" w:rsidP="00133DB4">
            <w:pPr>
              <w:widowControl w:val="0"/>
              <w:ind w:firstLineChars="200" w:firstLine="400"/>
              <w:rPr>
                <w:rFonts w:asciiTheme="minorEastAsia" w:hAnsiTheme="minorEastAsia" w:cs="Times New Roman"/>
                <w:sz w:val="20"/>
                <w:szCs w:val="20"/>
              </w:rPr>
            </w:pPr>
            <w:r w:rsidRPr="000445CD">
              <w:rPr>
                <w:rFonts w:asciiTheme="minorEastAsia" w:hAnsiTheme="minorEastAsia" w:cs="Times New Roman" w:hint="eastAsia"/>
                <w:sz w:val="20"/>
                <w:szCs w:val="20"/>
              </w:rPr>
              <w:t>＜受託研究＞</w:t>
            </w:r>
            <w:r w:rsidRPr="000445CD">
              <w:rPr>
                <w:rFonts w:asciiTheme="minorEastAsia" w:hAnsiTheme="minorEastAsia" w:cs="Times New Roman"/>
                <w:sz w:val="20"/>
                <w:szCs w:val="20"/>
              </w:rPr>
              <w:t xml:space="preserve"> </w:t>
            </w:r>
          </w:p>
          <w:p w:rsidR="000445CD" w:rsidRPr="000445CD" w:rsidRDefault="000445CD" w:rsidP="00133DB4">
            <w:pPr>
              <w:widowControl w:val="0"/>
              <w:ind w:firstLineChars="300" w:firstLine="600"/>
              <w:rPr>
                <w:rFonts w:asciiTheme="minorEastAsia" w:hAnsiTheme="minorEastAsia" w:cs="Times New Roman"/>
                <w:sz w:val="20"/>
                <w:szCs w:val="20"/>
              </w:rPr>
            </w:pPr>
            <w:r w:rsidRPr="000445CD">
              <w:rPr>
                <w:rFonts w:asciiTheme="minorEastAsia" w:hAnsiTheme="minorEastAsia" w:cs="Times New Roman" w:hint="eastAsia"/>
                <w:sz w:val="20"/>
                <w:szCs w:val="20"/>
              </w:rPr>
              <w:t>・簡易な受託研究</w:t>
            </w:r>
            <w:r w:rsidRPr="000445CD">
              <w:rPr>
                <w:rFonts w:asciiTheme="minorEastAsia" w:hAnsiTheme="minorEastAsia" w:cs="Times New Roman"/>
                <w:sz w:val="20"/>
                <w:szCs w:val="20"/>
              </w:rPr>
              <w:t xml:space="preserve"> </w:t>
            </w:r>
          </w:p>
          <w:p w:rsidR="000445CD" w:rsidRPr="000445CD" w:rsidRDefault="000445CD" w:rsidP="00133DB4">
            <w:pPr>
              <w:widowControl w:val="0"/>
              <w:ind w:firstLineChars="200" w:firstLine="400"/>
              <w:rPr>
                <w:rFonts w:asciiTheme="minorEastAsia" w:hAnsiTheme="minorEastAsia" w:cs="Times New Roman"/>
                <w:sz w:val="20"/>
                <w:szCs w:val="20"/>
              </w:rPr>
            </w:pPr>
            <w:r w:rsidRPr="000445CD">
              <w:rPr>
                <w:rFonts w:asciiTheme="minorEastAsia" w:hAnsiTheme="minorEastAsia" w:cs="Times New Roman" w:hint="eastAsia"/>
                <w:sz w:val="20"/>
                <w:szCs w:val="20"/>
              </w:rPr>
              <w:t>＜技術者育成＞</w:t>
            </w:r>
            <w:r w:rsidRPr="000445CD">
              <w:rPr>
                <w:rFonts w:asciiTheme="minorEastAsia" w:hAnsiTheme="minorEastAsia" w:cs="Times New Roman"/>
                <w:sz w:val="20"/>
                <w:szCs w:val="20"/>
              </w:rPr>
              <w:t xml:space="preserve"> </w:t>
            </w:r>
          </w:p>
          <w:p w:rsidR="000445CD" w:rsidRPr="000445CD" w:rsidRDefault="000445CD" w:rsidP="00133DB4">
            <w:pPr>
              <w:widowControl w:val="0"/>
              <w:ind w:leftChars="300" w:left="830" w:hangingChars="100" w:hanging="200"/>
              <w:rPr>
                <w:rFonts w:asciiTheme="minorEastAsia" w:hAnsiTheme="minorEastAsia" w:cs="Times New Roman"/>
                <w:sz w:val="20"/>
                <w:szCs w:val="20"/>
              </w:rPr>
            </w:pPr>
            <w:r w:rsidRPr="000445CD">
              <w:rPr>
                <w:rFonts w:asciiTheme="minorEastAsia" w:hAnsiTheme="minorEastAsia" w:cs="Times New Roman" w:hint="eastAsia"/>
                <w:sz w:val="20"/>
                <w:szCs w:val="20"/>
              </w:rPr>
              <w:t>・企業の求めに応じて開催する技術講習会等、オーダーメイド型の技術者育成事業</w:t>
            </w:r>
            <w:r w:rsidRPr="000445CD">
              <w:rPr>
                <w:rFonts w:asciiTheme="minorEastAsia" w:hAnsiTheme="minorEastAsia" w:cs="Times New Roman"/>
                <w:sz w:val="20"/>
                <w:szCs w:val="20"/>
              </w:rPr>
              <w:t xml:space="preserve"> </w:t>
            </w:r>
          </w:p>
          <w:p w:rsidR="000445CD" w:rsidRPr="000445CD" w:rsidRDefault="000445CD" w:rsidP="00133DB4">
            <w:pPr>
              <w:widowControl w:val="0"/>
              <w:ind w:leftChars="200" w:left="620" w:hangingChars="100" w:hanging="200"/>
              <w:rPr>
                <w:rFonts w:asciiTheme="minorEastAsia" w:hAnsiTheme="minorEastAsia" w:cs="Times New Roman"/>
                <w:sz w:val="20"/>
                <w:szCs w:val="20"/>
              </w:rPr>
            </w:pPr>
            <w:r w:rsidRPr="000445CD">
              <w:rPr>
                <w:rFonts w:asciiTheme="minorEastAsia" w:hAnsiTheme="minorEastAsia" w:cs="Times New Roman" w:hint="eastAsia"/>
                <w:sz w:val="20"/>
                <w:szCs w:val="20"/>
              </w:rPr>
              <w:t>＊企業ニーズの高いものから実施の可否を検討し、段階的に実施する。</w:t>
            </w:r>
            <w:r w:rsidRPr="000445CD">
              <w:rPr>
                <w:rFonts w:asciiTheme="minorEastAsia" w:hAnsiTheme="minorEastAsia" w:cs="Times New Roman"/>
                <w:sz w:val="20"/>
                <w:szCs w:val="20"/>
              </w:rPr>
              <w:t xml:space="preserve"> </w:t>
            </w:r>
          </w:p>
          <w:p w:rsidR="00133DB4" w:rsidRDefault="00133DB4" w:rsidP="000445CD">
            <w:pPr>
              <w:widowControl w:val="0"/>
              <w:rPr>
                <w:rFonts w:asciiTheme="minorEastAsia" w:hAnsiTheme="minorEastAsia" w:cs="Times New Roman"/>
                <w:sz w:val="20"/>
                <w:szCs w:val="20"/>
              </w:rPr>
            </w:pPr>
          </w:p>
          <w:p w:rsidR="000445CD" w:rsidRPr="005D78E4" w:rsidRDefault="000445CD" w:rsidP="00133DB4">
            <w:pPr>
              <w:widowControl w:val="0"/>
              <w:ind w:firstLineChars="100" w:firstLine="200"/>
              <w:rPr>
                <w:rFonts w:asciiTheme="majorEastAsia" w:eastAsiaTheme="majorEastAsia" w:hAnsiTheme="majorEastAsia" w:cs="Times New Roman"/>
                <w:sz w:val="20"/>
                <w:szCs w:val="20"/>
              </w:rPr>
            </w:pPr>
            <w:r w:rsidRPr="005D78E4">
              <w:rPr>
                <w:rFonts w:asciiTheme="majorEastAsia" w:eastAsiaTheme="majorEastAsia" w:hAnsiTheme="majorEastAsia" w:cs="Times New Roman"/>
                <w:sz w:val="20"/>
                <w:szCs w:val="20"/>
              </w:rPr>
              <w:t>(2)</w:t>
            </w:r>
            <w:r w:rsidR="00133DB4" w:rsidRPr="005D78E4">
              <w:rPr>
                <w:rFonts w:asciiTheme="majorEastAsia" w:eastAsiaTheme="majorEastAsia" w:hAnsiTheme="majorEastAsia" w:cs="Times New Roman" w:hint="eastAsia"/>
                <w:sz w:val="20"/>
                <w:szCs w:val="20"/>
              </w:rPr>
              <w:t xml:space="preserve">　</w:t>
            </w:r>
            <w:r w:rsidRPr="005D78E4">
              <w:rPr>
                <w:rFonts w:asciiTheme="majorEastAsia" w:eastAsiaTheme="majorEastAsia" w:hAnsiTheme="majorEastAsia" w:cs="Times New Roman" w:hint="eastAsia"/>
                <w:sz w:val="20"/>
                <w:szCs w:val="20"/>
              </w:rPr>
              <w:t>既存サービスの充実</w:t>
            </w:r>
            <w:r w:rsidRPr="005D78E4">
              <w:rPr>
                <w:rFonts w:asciiTheme="majorEastAsia" w:eastAsiaTheme="majorEastAsia" w:hAnsiTheme="majorEastAsia" w:cs="Times New Roman"/>
                <w:sz w:val="20"/>
                <w:szCs w:val="20"/>
              </w:rPr>
              <w:t xml:space="preserve"> </w:t>
            </w:r>
          </w:p>
          <w:p w:rsidR="000445CD" w:rsidRPr="000445CD" w:rsidRDefault="000445CD" w:rsidP="00133DB4">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日常の企業支援業務や企業、業界団体等との交流を通じ、ニーズを的確に把握し、</w:t>
            </w:r>
            <w:r w:rsidRPr="000445CD">
              <w:rPr>
                <w:rFonts w:asciiTheme="minorEastAsia" w:hAnsiTheme="minorEastAsia" w:cs="Times New Roman"/>
                <w:sz w:val="20"/>
                <w:szCs w:val="20"/>
              </w:rPr>
              <w:t xml:space="preserve"> </w:t>
            </w:r>
          </w:p>
          <w:p w:rsidR="000445CD" w:rsidRPr="000445CD" w:rsidRDefault="000445CD" w:rsidP="00133DB4">
            <w:pPr>
              <w:widowControl w:val="0"/>
              <w:ind w:firstLineChars="300" w:firstLine="600"/>
              <w:rPr>
                <w:rFonts w:asciiTheme="minorEastAsia" w:hAnsiTheme="minorEastAsia" w:cs="Times New Roman"/>
                <w:sz w:val="20"/>
                <w:szCs w:val="20"/>
              </w:rPr>
            </w:pPr>
            <w:r w:rsidRPr="000445CD">
              <w:rPr>
                <w:rFonts w:asciiTheme="minorEastAsia" w:hAnsiTheme="minorEastAsia" w:cs="Times New Roman" w:hint="eastAsia"/>
                <w:sz w:val="20"/>
                <w:szCs w:val="20"/>
              </w:rPr>
              <w:t>顧客の目線で既存サービスを充実する。</w:t>
            </w:r>
          </w:p>
          <w:p w:rsidR="000445CD" w:rsidRPr="000445CD" w:rsidRDefault="000445CD" w:rsidP="000445CD">
            <w:pPr>
              <w:widowControl w:val="0"/>
              <w:rPr>
                <w:rFonts w:asciiTheme="minorEastAsia" w:hAnsiTheme="minorEastAsia" w:cs="Times New Roman"/>
                <w:sz w:val="20"/>
                <w:szCs w:val="20"/>
              </w:rPr>
            </w:pPr>
          </w:p>
          <w:p w:rsidR="000445CD" w:rsidRPr="005D78E4" w:rsidRDefault="000445CD" w:rsidP="00133DB4">
            <w:pPr>
              <w:widowControl w:val="0"/>
              <w:ind w:firstLineChars="200" w:firstLine="400"/>
              <w:rPr>
                <w:rFonts w:asciiTheme="majorEastAsia" w:eastAsiaTheme="majorEastAsia" w:hAnsiTheme="majorEastAsia" w:cs="Times New Roman"/>
                <w:sz w:val="20"/>
                <w:szCs w:val="20"/>
              </w:rPr>
            </w:pPr>
            <w:r w:rsidRPr="005D78E4">
              <w:rPr>
                <w:rFonts w:asciiTheme="majorEastAsia" w:eastAsiaTheme="majorEastAsia" w:hAnsiTheme="majorEastAsia" w:cs="Times New Roman"/>
                <w:sz w:val="20"/>
                <w:szCs w:val="20"/>
              </w:rPr>
              <w:t>①</w:t>
            </w:r>
            <w:r w:rsidR="00133DB4" w:rsidRPr="005D78E4">
              <w:rPr>
                <w:rFonts w:asciiTheme="majorEastAsia" w:eastAsiaTheme="majorEastAsia" w:hAnsiTheme="majorEastAsia" w:cs="Times New Roman" w:hint="eastAsia"/>
                <w:sz w:val="20"/>
                <w:szCs w:val="20"/>
              </w:rPr>
              <w:t xml:space="preserve">　</w:t>
            </w:r>
            <w:r w:rsidRPr="005D78E4">
              <w:rPr>
                <w:rFonts w:asciiTheme="majorEastAsia" w:eastAsiaTheme="majorEastAsia" w:hAnsiTheme="majorEastAsia" w:cs="Times New Roman"/>
                <w:sz w:val="20"/>
                <w:szCs w:val="20"/>
              </w:rPr>
              <w:t xml:space="preserve">技術相談 </w:t>
            </w:r>
          </w:p>
          <w:p w:rsidR="000445CD" w:rsidRPr="000445CD" w:rsidRDefault="000445CD" w:rsidP="00133DB4">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提案型の企業支援の拠点であり、総合的な相談窓口の機能を担う「顧客サービスセンター（仮称）」を新たに設置し、企業からの相談内容に最適な提案や情報提供を行う。</w:t>
            </w:r>
            <w:r w:rsidRPr="000445CD">
              <w:rPr>
                <w:rFonts w:asciiTheme="minorEastAsia" w:hAnsiTheme="minorEastAsia" w:cs="Times New Roman"/>
                <w:sz w:val="20"/>
                <w:szCs w:val="20"/>
              </w:rPr>
              <w:t xml:space="preserve"> </w:t>
            </w:r>
          </w:p>
          <w:p w:rsidR="000445CD" w:rsidRPr="000445CD" w:rsidRDefault="000445CD" w:rsidP="00133DB4">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技術相談を受けた企業については、相談があった内容にとどまることなく、企業としてのトータルな課題や対応結果等の情報を活用し、組織的にフォローアップしていく。</w:t>
            </w:r>
            <w:r w:rsidRPr="000445CD">
              <w:rPr>
                <w:rFonts w:asciiTheme="minorEastAsia" w:hAnsiTheme="minorEastAsia" w:cs="Times New Roman"/>
                <w:sz w:val="20"/>
                <w:szCs w:val="20"/>
              </w:rPr>
              <w:t xml:space="preserve"> </w:t>
            </w:r>
          </w:p>
          <w:p w:rsidR="000445CD" w:rsidRPr="000445CD" w:rsidRDefault="000445CD" w:rsidP="00133DB4">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また、来所相談のほか、インターネット及び電子メールを活用した相談システムを充実させる等、気軽に相談できる多様な機会を提供するとともに、企業の製造現場に出向く現地相談の機会を増やし、企業に密着した支援を行う。特に、未利用企業への訪問活動を積極的に行い、企業が抱える課題解決に役立つ支援の提案を行う。</w:t>
            </w:r>
            <w:r w:rsidRPr="000445CD">
              <w:rPr>
                <w:rFonts w:asciiTheme="minorEastAsia" w:hAnsiTheme="minorEastAsia" w:cs="Times New Roman"/>
                <w:sz w:val="20"/>
                <w:szCs w:val="20"/>
              </w:rPr>
              <w:t xml:space="preserve"> </w:t>
            </w:r>
          </w:p>
          <w:p w:rsidR="000445CD" w:rsidRPr="000445CD" w:rsidRDefault="000445CD" w:rsidP="00133DB4">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さらに、多様化する相談内容に対応するため、外部機関とのネットワークづくりや連携強</w:t>
            </w:r>
            <w:r w:rsidRPr="000445CD">
              <w:rPr>
                <w:rFonts w:asciiTheme="minorEastAsia" w:hAnsiTheme="minorEastAsia" w:cs="Times New Roman" w:hint="eastAsia"/>
                <w:sz w:val="20"/>
                <w:szCs w:val="20"/>
              </w:rPr>
              <w:lastRenderedPageBreak/>
              <w:t>化に努め、適切に紹介やコーディネートが行えるよう支援機能を強化するとともに、知的財産権に関する基礎的な相談にも対応できるよう、職員の育成を進める。</w:t>
            </w:r>
            <w:r w:rsidRPr="000445CD">
              <w:rPr>
                <w:rFonts w:asciiTheme="minorEastAsia" w:hAnsiTheme="minorEastAsia" w:cs="Times New Roman"/>
                <w:sz w:val="20"/>
                <w:szCs w:val="20"/>
              </w:rPr>
              <w:t xml:space="preserve"> </w:t>
            </w:r>
          </w:p>
          <w:p w:rsidR="00133DB4" w:rsidRDefault="000445CD" w:rsidP="00133DB4">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これらの取組を通じ、職員が顧客のニーズを把握、整理、分析するスキルの向上を図るとともに、相談で得られた情報を設備機器や研究開発テーマの選定に反映する等、企業支援の指針として活かす。</w:t>
            </w:r>
          </w:p>
          <w:p w:rsidR="000445CD" w:rsidRPr="000445CD" w:rsidRDefault="000445CD" w:rsidP="00133DB4">
            <w:pPr>
              <w:widowControl w:val="0"/>
              <w:rPr>
                <w:rFonts w:asciiTheme="minorEastAsia" w:hAnsiTheme="minorEastAsia" w:cs="Times New Roman"/>
                <w:sz w:val="20"/>
                <w:szCs w:val="20"/>
              </w:rPr>
            </w:pPr>
            <w:r w:rsidRPr="000445CD">
              <w:rPr>
                <w:rFonts w:asciiTheme="minorEastAsia" w:hAnsiTheme="minorEastAsia" w:cs="Times New Roman"/>
                <w:sz w:val="20"/>
                <w:szCs w:val="20"/>
              </w:rPr>
              <w:t xml:space="preserve"> </w:t>
            </w:r>
          </w:p>
          <w:p w:rsidR="000445CD" w:rsidRPr="000445CD" w:rsidRDefault="000445CD" w:rsidP="00133DB4">
            <w:pPr>
              <w:widowControl w:val="0"/>
              <w:ind w:leftChars="100" w:left="410" w:hangingChars="100" w:hanging="200"/>
              <w:rPr>
                <w:rFonts w:asciiTheme="minorEastAsia" w:hAnsiTheme="minorEastAsia" w:cs="Times New Roman"/>
                <w:sz w:val="20"/>
                <w:szCs w:val="20"/>
              </w:rPr>
            </w:pPr>
            <w:r w:rsidRPr="000445CD">
              <w:rPr>
                <w:rFonts w:asciiTheme="minorEastAsia" w:hAnsiTheme="minorEastAsia" w:cs="Times New Roman" w:hint="eastAsia"/>
                <w:sz w:val="20"/>
                <w:szCs w:val="20"/>
              </w:rPr>
              <w:t>【技術相談件数】</w:t>
            </w:r>
            <w:r w:rsidRPr="000445CD">
              <w:rPr>
                <w:rFonts w:asciiTheme="minorEastAsia" w:hAnsiTheme="minorEastAsia" w:cs="Times New Roman"/>
                <w:sz w:val="20"/>
                <w:szCs w:val="20"/>
              </w:rPr>
              <w:t xml:space="preserve"> </w:t>
            </w:r>
            <w:r w:rsidRPr="000445CD">
              <w:rPr>
                <w:rFonts w:asciiTheme="minorEastAsia" w:hAnsiTheme="minorEastAsia" w:cs="Times New Roman" w:hint="eastAsia"/>
                <w:sz w:val="20"/>
                <w:szCs w:val="20"/>
              </w:rPr>
              <w:t>中期計画期間中</w:t>
            </w:r>
            <w:r w:rsidRPr="000445CD">
              <w:rPr>
                <w:rFonts w:asciiTheme="minorEastAsia" w:hAnsiTheme="minorEastAsia" w:cs="Times New Roman"/>
                <w:sz w:val="20"/>
                <w:szCs w:val="20"/>
              </w:rPr>
              <w:t xml:space="preserve"> </w:t>
            </w:r>
            <w:r w:rsidRPr="000445CD">
              <w:rPr>
                <w:rFonts w:asciiTheme="minorEastAsia" w:hAnsiTheme="minorEastAsia" w:cs="Times New Roman" w:hint="eastAsia"/>
                <w:sz w:val="20"/>
                <w:szCs w:val="20"/>
              </w:rPr>
              <w:t>２３１，０００件</w:t>
            </w:r>
            <w:r w:rsidRPr="000445CD">
              <w:rPr>
                <w:rFonts w:asciiTheme="minorEastAsia" w:hAnsiTheme="minorEastAsia" w:cs="Times New Roman"/>
                <w:sz w:val="20"/>
                <w:szCs w:val="20"/>
              </w:rPr>
              <w:t xml:space="preserve"> </w:t>
            </w:r>
          </w:p>
          <w:p w:rsidR="00133DB4" w:rsidRDefault="00133DB4" w:rsidP="000445CD">
            <w:pPr>
              <w:widowControl w:val="0"/>
              <w:rPr>
                <w:rFonts w:asciiTheme="minorEastAsia" w:hAnsiTheme="minorEastAsia" w:cs="Times New Roman"/>
                <w:sz w:val="20"/>
                <w:szCs w:val="20"/>
              </w:rPr>
            </w:pPr>
          </w:p>
          <w:p w:rsidR="000445CD" w:rsidRPr="005D78E4" w:rsidRDefault="000445CD" w:rsidP="00133DB4">
            <w:pPr>
              <w:widowControl w:val="0"/>
              <w:ind w:firstLineChars="200" w:firstLine="40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②</w:t>
            </w:r>
            <w:r w:rsidR="00133DB4" w:rsidRPr="005D78E4">
              <w:rPr>
                <w:rFonts w:asciiTheme="majorEastAsia" w:eastAsiaTheme="majorEastAsia" w:hAnsiTheme="majorEastAsia" w:cs="Times New Roman" w:hint="eastAsia"/>
                <w:sz w:val="20"/>
                <w:szCs w:val="20"/>
              </w:rPr>
              <w:t xml:space="preserve">　</w:t>
            </w:r>
            <w:r w:rsidRPr="005D78E4">
              <w:rPr>
                <w:rFonts w:asciiTheme="majorEastAsia" w:eastAsiaTheme="majorEastAsia" w:hAnsiTheme="majorEastAsia" w:cs="Times New Roman" w:hint="eastAsia"/>
                <w:sz w:val="20"/>
                <w:szCs w:val="20"/>
              </w:rPr>
              <w:t>依頼試験</w:t>
            </w:r>
            <w:r w:rsidRPr="005D78E4">
              <w:rPr>
                <w:rFonts w:asciiTheme="majorEastAsia" w:eastAsiaTheme="majorEastAsia" w:hAnsiTheme="majorEastAsia" w:cs="Times New Roman"/>
                <w:sz w:val="20"/>
                <w:szCs w:val="20"/>
              </w:rPr>
              <w:t xml:space="preserve"> </w:t>
            </w:r>
          </w:p>
          <w:p w:rsidR="000445CD" w:rsidRPr="000445CD" w:rsidRDefault="000445CD" w:rsidP="00133DB4">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企業支援や最新の技術情報によって得た職員の専門的な知識・ノウハウを活かし、併せて、計画的な設備機器更新や保守・校正点検等により設備機器の性能を維持することで、客観的かつ正確な信頼性の高い試験結果を顧客に提供する。</w:t>
            </w:r>
            <w:r w:rsidRPr="000445CD">
              <w:rPr>
                <w:rFonts w:asciiTheme="minorEastAsia" w:hAnsiTheme="minorEastAsia" w:cs="Times New Roman"/>
                <w:sz w:val="20"/>
                <w:szCs w:val="20"/>
              </w:rPr>
              <w:t xml:space="preserve"> </w:t>
            </w:r>
          </w:p>
          <w:p w:rsidR="00133DB4" w:rsidRDefault="00133DB4" w:rsidP="000445CD">
            <w:pPr>
              <w:widowControl w:val="0"/>
              <w:rPr>
                <w:rFonts w:asciiTheme="minorEastAsia" w:hAnsiTheme="minorEastAsia" w:cs="Times New Roman"/>
                <w:sz w:val="20"/>
                <w:szCs w:val="20"/>
              </w:rPr>
            </w:pPr>
          </w:p>
          <w:p w:rsidR="000445CD" w:rsidRPr="005D78E4" w:rsidRDefault="000445CD" w:rsidP="00133DB4">
            <w:pPr>
              <w:widowControl w:val="0"/>
              <w:ind w:firstLineChars="200" w:firstLine="40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③</w:t>
            </w:r>
            <w:r w:rsidR="00133DB4" w:rsidRPr="005D78E4">
              <w:rPr>
                <w:rFonts w:asciiTheme="majorEastAsia" w:eastAsiaTheme="majorEastAsia" w:hAnsiTheme="majorEastAsia" w:cs="Times New Roman" w:hint="eastAsia"/>
                <w:sz w:val="20"/>
                <w:szCs w:val="20"/>
              </w:rPr>
              <w:t xml:space="preserve">　</w:t>
            </w:r>
            <w:r w:rsidRPr="005D78E4">
              <w:rPr>
                <w:rFonts w:asciiTheme="majorEastAsia" w:eastAsiaTheme="majorEastAsia" w:hAnsiTheme="majorEastAsia" w:cs="Times New Roman" w:hint="eastAsia"/>
                <w:sz w:val="20"/>
                <w:szCs w:val="20"/>
              </w:rPr>
              <w:t>設備機器の開放</w:t>
            </w:r>
            <w:r w:rsidRPr="005D78E4">
              <w:rPr>
                <w:rFonts w:asciiTheme="majorEastAsia" w:eastAsiaTheme="majorEastAsia" w:hAnsiTheme="majorEastAsia" w:cs="Times New Roman"/>
                <w:sz w:val="20"/>
                <w:szCs w:val="20"/>
              </w:rPr>
              <w:t xml:space="preserve"> </w:t>
            </w:r>
          </w:p>
          <w:p w:rsidR="000445CD" w:rsidRPr="000445CD" w:rsidRDefault="000445CD" w:rsidP="00133DB4">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利用頻度の高い設備機器については、１社でも多く利用していただけるよう、利用申込手続き、受入体制等を改善する。その他の設備機器については、「テクニカルシート」での広報や機器利用技術講習会の開催等を行い、顧客の拡大を図る。</w:t>
            </w:r>
            <w:r w:rsidRPr="000445CD">
              <w:rPr>
                <w:rFonts w:asciiTheme="minorEastAsia" w:hAnsiTheme="minorEastAsia" w:cs="Times New Roman"/>
                <w:sz w:val="20"/>
                <w:szCs w:val="20"/>
              </w:rPr>
              <w:t xml:space="preserve"> </w:t>
            </w:r>
          </w:p>
          <w:p w:rsidR="000445CD" w:rsidRPr="000445CD" w:rsidRDefault="000445CD" w:rsidP="00133DB4">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また、他機関では開放していないような高度な設備機器でも、職員の支援のもと、企業の研究者が利用できるようにし、高付加価値な技術・製品開発に対応する。</w:t>
            </w:r>
            <w:r w:rsidRPr="000445CD">
              <w:rPr>
                <w:rFonts w:asciiTheme="minorEastAsia" w:hAnsiTheme="minorEastAsia" w:cs="Times New Roman"/>
                <w:sz w:val="20"/>
                <w:szCs w:val="20"/>
              </w:rPr>
              <w:t xml:space="preserve"> </w:t>
            </w:r>
          </w:p>
          <w:p w:rsidR="00133DB4" w:rsidRDefault="00133DB4" w:rsidP="000445CD">
            <w:pPr>
              <w:widowControl w:val="0"/>
              <w:rPr>
                <w:rFonts w:asciiTheme="minorEastAsia" w:hAnsiTheme="minorEastAsia" w:cs="Times New Roman"/>
                <w:sz w:val="20"/>
                <w:szCs w:val="20"/>
              </w:rPr>
            </w:pPr>
          </w:p>
          <w:p w:rsidR="000445CD" w:rsidRPr="000445CD" w:rsidRDefault="000445CD" w:rsidP="00133DB4">
            <w:pPr>
              <w:widowControl w:val="0"/>
              <w:ind w:leftChars="100" w:left="410" w:hangingChars="100" w:hanging="200"/>
              <w:rPr>
                <w:rFonts w:asciiTheme="minorEastAsia" w:hAnsiTheme="minorEastAsia" w:cs="Times New Roman"/>
                <w:sz w:val="20"/>
                <w:szCs w:val="20"/>
              </w:rPr>
            </w:pPr>
            <w:r w:rsidRPr="000445CD">
              <w:rPr>
                <w:rFonts w:asciiTheme="minorEastAsia" w:hAnsiTheme="minorEastAsia" w:cs="Times New Roman" w:hint="eastAsia"/>
                <w:sz w:val="20"/>
                <w:szCs w:val="20"/>
              </w:rPr>
              <w:t>【依頼試験及び設備機器開放件数】</w:t>
            </w:r>
            <w:r w:rsidRPr="000445CD">
              <w:rPr>
                <w:rFonts w:asciiTheme="minorEastAsia" w:hAnsiTheme="minorEastAsia" w:cs="Times New Roman"/>
                <w:sz w:val="20"/>
                <w:szCs w:val="20"/>
              </w:rPr>
              <w:t xml:space="preserve"> </w:t>
            </w:r>
            <w:r w:rsidRPr="000445CD">
              <w:rPr>
                <w:rFonts w:asciiTheme="minorEastAsia" w:hAnsiTheme="minorEastAsia" w:cs="Times New Roman" w:hint="eastAsia"/>
                <w:sz w:val="20"/>
                <w:szCs w:val="20"/>
              </w:rPr>
              <w:t>中期計画期間中</w:t>
            </w:r>
            <w:r w:rsidRPr="000445CD">
              <w:rPr>
                <w:rFonts w:asciiTheme="minorEastAsia" w:hAnsiTheme="minorEastAsia" w:cs="Times New Roman"/>
                <w:sz w:val="20"/>
                <w:szCs w:val="20"/>
              </w:rPr>
              <w:t xml:space="preserve"> </w:t>
            </w:r>
            <w:r w:rsidRPr="000445CD">
              <w:rPr>
                <w:rFonts w:asciiTheme="minorEastAsia" w:hAnsiTheme="minorEastAsia" w:cs="Times New Roman" w:hint="eastAsia"/>
                <w:sz w:val="20"/>
                <w:szCs w:val="20"/>
              </w:rPr>
              <w:t>５６，０００件</w:t>
            </w:r>
            <w:r w:rsidRPr="000445CD">
              <w:rPr>
                <w:rFonts w:asciiTheme="minorEastAsia" w:hAnsiTheme="minorEastAsia" w:cs="Times New Roman"/>
                <w:sz w:val="20"/>
                <w:szCs w:val="20"/>
              </w:rPr>
              <w:t xml:space="preserve"> </w:t>
            </w:r>
          </w:p>
          <w:p w:rsidR="00133DB4" w:rsidRDefault="00133DB4" w:rsidP="000445CD">
            <w:pPr>
              <w:widowControl w:val="0"/>
              <w:rPr>
                <w:rFonts w:asciiTheme="minorEastAsia" w:hAnsiTheme="minorEastAsia" w:cs="Times New Roman"/>
                <w:sz w:val="20"/>
                <w:szCs w:val="20"/>
              </w:rPr>
            </w:pPr>
          </w:p>
          <w:p w:rsidR="000445CD" w:rsidRPr="005D78E4" w:rsidRDefault="000445CD" w:rsidP="00133DB4">
            <w:pPr>
              <w:widowControl w:val="0"/>
              <w:ind w:firstLineChars="200" w:firstLine="40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④</w:t>
            </w:r>
            <w:r w:rsidR="00133DB4" w:rsidRPr="005D78E4">
              <w:rPr>
                <w:rFonts w:asciiTheme="majorEastAsia" w:eastAsiaTheme="majorEastAsia" w:hAnsiTheme="majorEastAsia" w:cs="Times New Roman" w:hint="eastAsia"/>
                <w:sz w:val="20"/>
                <w:szCs w:val="20"/>
              </w:rPr>
              <w:t xml:space="preserve">　</w:t>
            </w:r>
            <w:r w:rsidRPr="005D78E4">
              <w:rPr>
                <w:rFonts w:asciiTheme="majorEastAsia" w:eastAsiaTheme="majorEastAsia" w:hAnsiTheme="majorEastAsia" w:cs="Times New Roman" w:hint="eastAsia"/>
                <w:sz w:val="20"/>
                <w:szCs w:val="20"/>
              </w:rPr>
              <w:t>受託研究</w:t>
            </w:r>
            <w:r w:rsidRPr="005D78E4">
              <w:rPr>
                <w:rFonts w:asciiTheme="majorEastAsia" w:eastAsiaTheme="majorEastAsia" w:hAnsiTheme="majorEastAsia" w:cs="Times New Roman"/>
                <w:sz w:val="20"/>
                <w:szCs w:val="20"/>
              </w:rPr>
              <w:t xml:space="preserve"> </w:t>
            </w:r>
          </w:p>
          <w:p w:rsidR="000445CD" w:rsidRPr="000445CD" w:rsidRDefault="000445CD" w:rsidP="00133DB4">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これまでの研究開発成果や最新の技術情報を活かし、高度な受託研究に取り組む。必要に応じ、委託企業の製造現場へ職員を派遣し、効果的に進める。</w:t>
            </w:r>
            <w:r w:rsidRPr="000445CD">
              <w:rPr>
                <w:rFonts w:asciiTheme="minorEastAsia" w:hAnsiTheme="minorEastAsia" w:cs="Times New Roman"/>
                <w:sz w:val="20"/>
                <w:szCs w:val="20"/>
              </w:rPr>
              <w:t xml:space="preserve"> </w:t>
            </w:r>
          </w:p>
          <w:p w:rsidR="000445CD" w:rsidRPr="000445CD" w:rsidRDefault="000445CD" w:rsidP="00133DB4">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また、突発的な受託研究や複数年度にまたがる受託研究にも、企業の要望に合わせて柔軟に対応する。</w:t>
            </w:r>
            <w:r w:rsidRPr="000445CD">
              <w:rPr>
                <w:rFonts w:asciiTheme="minorEastAsia" w:hAnsiTheme="minorEastAsia" w:cs="Times New Roman"/>
                <w:sz w:val="20"/>
                <w:szCs w:val="20"/>
              </w:rPr>
              <w:t xml:space="preserve"> </w:t>
            </w:r>
          </w:p>
          <w:p w:rsidR="00133DB4" w:rsidRDefault="00133DB4" w:rsidP="000445CD">
            <w:pPr>
              <w:widowControl w:val="0"/>
              <w:rPr>
                <w:rFonts w:asciiTheme="minorEastAsia" w:hAnsiTheme="minorEastAsia" w:cs="Times New Roman"/>
                <w:sz w:val="20"/>
                <w:szCs w:val="20"/>
              </w:rPr>
            </w:pPr>
          </w:p>
          <w:p w:rsidR="000445CD" w:rsidRPr="000445CD" w:rsidRDefault="000445CD" w:rsidP="00133DB4">
            <w:pPr>
              <w:widowControl w:val="0"/>
              <w:ind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【受託研究件数】</w:t>
            </w:r>
            <w:r w:rsidRPr="000445CD">
              <w:rPr>
                <w:rFonts w:asciiTheme="minorEastAsia" w:hAnsiTheme="minorEastAsia" w:cs="Times New Roman"/>
                <w:sz w:val="20"/>
                <w:szCs w:val="20"/>
              </w:rPr>
              <w:t xml:space="preserve"> </w:t>
            </w:r>
            <w:r w:rsidRPr="000445CD">
              <w:rPr>
                <w:rFonts w:asciiTheme="minorEastAsia" w:hAnsiTheme="minorEastAsia" w:cs="Times New Roman" w:hint="eastAsia"/>
                <w:sz w:val="20"/>
                <w:szCs w:val="20"/>
              </w:rPr>
              <w:t>中期計画期間中</w:t>
            </w:r>
            <w:r w:rsidRPr="000445CD">
              <w:rPr>
                <w:rFonts w:asciiTheme="minorEastAsia" w:hAnsiTheme="minorEastAsia" w:cs="Times New Roman"/>
                <w:sz w:val="20"/>
                <w:szCs w:val="20"/>
              </w:rPr>
              <w:t xml:space="preserve"> </w:t>
            </w:r>
            <w:r w:rsidRPr="000445CD">
              <w:rPr>
                <w:rFonts w:asciiTheme="minorEastAsia" w:hAnsiTheme="minorEastAsia" w:cs="Times New Roman" w:hint="eastAsia"/>
                <w:sz w:val="20"/>
                <w:szCs w:val="20"/>
              </w:rPr>
              <w:t>２３０件</w:t>
            </w:r>
            <w:r w:rsidRPr="000445CD">
              <w:rPr>
                <w:rFonts w:asciiTheme="minorEastAsia" w:hAnsiTheme="minorEastAsia" w:cs="Times New Roman"/>
                <w:sz w:val="20"/>
                <w:szCs w:val="20"/>
              </w:rPr>
              <w:t xml:space="preserve"> </w:t>
            </w:r>
          </w:p>
          <w:p w:rsidR="00133DB4" w:rsidRDefault="00133DB4" w:rsidP="00133DB4">
            <w:pPr>
              <w:widowControl w:val="0"/>
              <w:rPr>
                <w:rFonts w:asciiTheme="minorEastAsia" w:hAnsiTheme="minorEastAsia" w:cs="Times New Roman"/>
                <w:sz w:val="20"/>
                <w:szCs w:val="20"/>
              </w:rPr>
            </w:pPr>
          </w:p>
          <w:p w:rsidR="000445CD" w:rsidRPr="005D78E4" w:rsidRDefault="000445CD" w:rsidP="00133DB4">
            <w:pPr>
              <w:widowControl w:val="0"/>
              <w:ind w:firstLineChars="200" w:firstLine="40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⑤</w:t>
            </w:r>
            <w:r w:rsidR="00133DB4" w:rsidRPr="005D78E4">
              <w:rPr>
                <w:rFonts w:asciiTheme="majorEastAsia" w:eastAsiaTheme="majorEastAsia" w:hAnsiTheme="majorEastAsia" w:cs="Times New Roman" w:hint="eastAsia"/>
                <w:sz w:val="20"/>
                <w:szCs w:val="20"/>
              </w:rPr>
              <w:t xml:space="preserve">　</w:t>
            </w:r>
            <w:r w:rsidRPr="005D78E4">
              <w:rPr>
                <w:rFonts w:asciiTheme="majorEastAsia" w:eastAsiaTheme="majorEastAsia" w:hAnsiTheme="majorEastAsia" w:cs="Times New Roman" w:hint="eastAsia"/>
                <w:sz w:val="20"/>
                <w:szCs w:val="20"/>
              </w:rPr>
              <w:t>顧客の利便性向上</w:t>
            </w:r>
            <w:r w:rsidRPr="005D78E4">
              <w:rPr>
                <w:rFonts w:asciiTheme="majorEastAsia" w:eastAsiaTheme="majorEastAsia" w:hAnsiTheme="majorEastAsia" w:cs="Times New Roman"/>
                <w:sz w:val="20"/>
                <w:szCs w:val="20"/>
              </w:rPr>
              <w:t xml:space="preserve"> </w:t>
            </w:r>
          </w:p>
          <w:p w:rsidR="000445CD" w:rsidRPr="000445CD" w:rsidRDefault="000445CD" w:rsidP="00133DB4">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lastRenderedPageBreak/>
              <w:t>受託研究等の契約の簡素化や迅速化、リピーターの自動受付、料金支払方法の多様化等、顧客の目線で利便性向上の具体化を進める。</w:t>
            </w:r>
            <w:r w:rsidRPr="000445CD">
              <w:rPr>
                <w:rFonts w:asciiTheme="minorEastAsia" w:hAnsiTheme="minorEastAsia" w:cs="Times New Roman"/>
                <w:sz w:val="20"/>
                <w:szCs w:val="20"/>
              </w:rPr>
              <w:t xml:space="preserve"> </w:t>
            </w:r>
          </w:p>
          <w:p w:rsidR="00133DB4" w:rsidRDefault="00133DB4" w:rsidP="000445CD">
            <w:pPr>
              <w:widowControl w:val="0"/>
              <w:rPr>
                <w:rFonts w:asciiTheme="minorEastAsia" w:hAnsiTheme="minorEastAsia" w:cs="Times New Roman"/>
                <w:sz w:val="20"/>
                <w:szCs w:val="20"/>
              </w:rPr>
            </w:pPr>
          </w:p>
          <w:p w:rsidR="000445CD" w:rsidRPr="005D78E4" w:rsidRDefault="000445CD" w:rsidP="00133DB4">
            <w:pPr>
              <w:widowControl w:val="0"/>
              <w:ind w:leftChars="100" w:left="410" w:hangingChars="100" w:hanging="200"/>
              <w:rPr>
                <w:rFonts w:asciiTheme="majorEastAsia" w:eastAsiaTheme="majorEastAsia" w:hAnsiTheme="majorEastAsia" w:cs="Times New Roman"/>
                <w:sz w:val="20"/>
                <w:szCs w:val="20"/>
              </w:rPr>
            </w:pPr>
            <w:r w:rsidRPr="005D78E4">
              <w:rPr>
                <w:rFonts w:asciiTheme="majorEastAsia" w:eastAsiaTheme="majorEastAsia" w:hAnsiTheme="majorEastAsia" w:cs="Times New Roman"/>
                <w:sz w:val="20"/>
                <w:szCs w:val="20"/>
              </w:rPr>
              <w:t>(3)</w:t>
            </w:r>
            <w:r w:rsidR="00133DB4" w:rsidRPr="005D78E4">
              <w:rPr>
                <w:rFonts w:asciiTheme="majorEastAsia" w:eastAsiaTheme="majorEastAsia" w:hAnsiTheme="majorEastAsia" w:cs="Times New Roman" w:hint="eastAsia"/>
                <w:sz w:val="20"/>
                <w:szCs w:val="20"/>
              </w:rPr>
              <w:t xml:space="preserve">　</w:t>
            </w:r>
            <w:r w:rsidRPr="005D78E4">
              <w:rPr>
                <w:rFonts w:asciiTheme="majorEastAsia" w:eastAsiaTheme="majorEastAsia" w:hAnsiTheme="majorEastAsia" w:cs="Times New Roman" w:hint="eastAsia"/>
                <w:sz w:val="20"/>
                <w:szCs w:val="20"/>
              </w:rPr>
              <w:t>企業の新技術・製品開発のニーズに応える設備機器の整備</w:t>
            </w:r>
            <w:r w:rsidRPr="005D78E4">
              <w:rPr>
                <w:rFonts w:asciiTheme="majorEastAsia" w:eastAsiaTheme="majorEastAsia" w:hAnsiTheme="majorEastAsia" w:cs="Times New Roman"/>
                <w:sz w:val="20"/>
                <w:szCs w:val="20"/>
              </w:rPr>
              <w:t xml:space="preserve"> </w:t>
            </w:r>
          </w:p>
          <w:p w:rsidR="000445CD" w:rsidRPr="000445CD" w:rsidRDefault="000445CD" w:rsidP="00133DB4">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顧客データベースの情報、マーケティング・リサーチ等に基づき、企業ニーズや費用対効果の高い設備機器を優先的に整備するとともに、府の政策課題への対応に必要な設備機器を整備する。整備に当たっては、利用が見込める企業、利用頻度、料金設定等、利用計画を策定する。</w:t>
            </w:r>
            <w:r w:rsidRPr="000445CD">
              <w:rPr>
                <w:rFonts w:asciiTheme="minorEastAsia" w:hAnsiTheme="minorEastAsia" w:cs="Times New Roman"/>
                <w:sz w:val="20"/>
                <w:szCs w:val="20"/>
              </w:rPr>
              <w:t xml:space="preserve"> </w:t>
            </w:r>
          </w:p>
          <w:p w:rsidR="000445CD" w:rsidRPr="000445CD" w:rsidRDefault="000445CD" w:rsidP="00133DB4">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特定の支援分野に関する設備機器については、機器センターを設置し、レベルの高い技術課題に対応する一連の設備機器の使用等を提案する。</w:t>
            </w:r>
            <w:r w:rsidRPr="000445CD">
              <w:rPr>
                <w:rFonts w:asciiTheme="minorEastAsia" w:hAnsiTheme="minorEastAsia" w:cs="Times New Roman"/>
                <w:sz w:val="20"/>
                <w:szCs w:val="20"/>
              </w:rPr>
              <w:t xml:space="preserve"> </w:t>
            </w:r>
          </w:p>
          <w:p w:rsidR="000445CD" w:rsidRPr="000445CD" w:rsidRDefault="000445CD" w:rsidP="00133DB4">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また、主要設備機器の機器利用技術講習会を定期的に開催し、設備機器の使い方や製品開発での活用事例の紹介を行う。特に、新規導入した設備機器については、積極的に機器利用技術講習会を開催して、顧客の拡大を図る。</w:t>
            </w:r>
            <w:r w:rsidRPr="000445CD">
              <w:rPr>
                <w:rFonts w:asciiTheme="minorEastAsia" w:hAnsiTheme="minorEastAsia" w:cs="Times New Roman"/>
                <w:sz w:val="20"/>
                <w:szCs w:val="20"/>
              </w:rPr>
              <w:t xml:space="preserve"> </w:t>
            </w:r>
          </w:p>
          <w:p w:rsidR="00133DB4" w:rsidRDefault="00133DB4" w:rsidP="000445CD">
            <w:pPr>
              <w:widowControl w:val="0"/>
              <w:rPr>
                <w:rFonts w:asciiTheme="minorEastAsia" w:hAnsiTheme="minorEastAsia" w:cs="Times New Roman"/>
                <w:sz w:val="20"/>
                <w:szCs w:val="20"/>
              </w:rPr>
            </w:pPr>
          </w:p>
          <w:p w:rsidR="000445CD" w:rsidRPr="000445CD" w:rsidRDefault="000445CD" w:rsidP="00133DB4">
            <w:pPr>
              <w:widowControl w:val="0"/>
              <w:ind w:leftChars="100" w:left="410" w:hangingChars="100" w:hanging="200"/>
              <w:rPr>
                <w:rFonts w:asciiTheme="minorEastAsia" w:hAnsiTheme="minorEastAsia" w:cs="Times New Roman"/>
                <w:sz w:val="20"/>
                <w:szCs w:val="20"/>
              </w:rPr>
            </w:pPr>
            <w:r w:rsidRPr="000445CD">
              <w:rPr>
                <w:rFonts w:asciiTheme="minorEastAsia" w:hAnsiTheme="minorEastAsia" w:cs="Times New Roman" w:hint="eastAsia"/>
                <w:sz w:val="20"/>
                <w:szCs w:val="20"/>
              </w:rPr>
              <w:t>【機器利用技術講習会開催回数】</w:t>
            </w:r>
            <w:r w:rsidRPr="000445CD">
              <w:rPr>
                <w:rFonts w:asciiTheme="minorEastAsia" w:hAnsiTheme="minorEastAsia" w:cs="Times New Roman"/>
                <w:sz w:val="20"/>
                <w:szCs w:val="20"/>
              </w:rPr>
              <w:t xml:space="preserve"> </w:t>
            </w:r>
            <w:r w:rsidRPr="000445CD">
              <w:rPr>
                <w:rFonts w:asciiTheme="minorEastAsia" w:hAnsiTheme="minorEastAsia" w:cs="Times New Roman" w:hint="eastAsia"/>
                <w:sz w:val="20"/>
                <w:szCs w:val="20"/>
              </w:rPr>
              <w:t>中期計画期間中</w:t>
            </w:r>
            <w:r w:rsidRPr="000445CD">
              <w:rPr>
                <w:rFonts w:asciiTheme="minorEastAsia" w:hAnsiTheme="minorEastAsia" w:cs="Times New Roman"/>
                <w:sz w:val="20"/>
                <w:szCs w:val="20"/>
              </w:rPr>
              <w:t xml:space="preserve"> </w:t>
            </w:r>
            <w:r w:rsidRPr="000445CD">
              <w:rPr>
                <w:rFonts w:asciiTheme="minorEastAsia" w:hAnsiTheme="minorEastAsia" w:cs="Times New Roman" w:hint="eastAsia"/>
                <w:sz w:val="20"/>
                <w:szCs w:val="20"/>
              </w:rPr>
              <w:t>７２０回</w:t>
            </w:r>
            <w:r w:rsidRPr="000445CD">
              <w:rPr>
                <w:rFonts w:asciiTheme="minorEastAsia" w:hAnsiTheme="minorEastAsia" w:cs="Times New Roman"/>
                <w:sz w:val="20"/>
                <w:szCs w:val="20"/>
              </w:rPr>
              <w:t xml:space="preserve"> </w:t>
            </w:r>
          </w:p>
          <w:p w:rsidR="00133DB4" w:rsidRDefault="00133DB4" w:rsidP="000445CD">
            <w:pPr>
              <w:widowControl w:val="0"/>
              <w:rPr>
                <w:rFonts w:asciiTheme="minorEastAsia" w:hAnsiTheme="minorEastAsia" w:cs="Times New Roman"/>
                <w:sz w:val="20"/>
                <w:szCs w:val="20"/>
              </w:rPr>
            </w:pPr>
          </w:p>
          <w:p w:rsidR="000445CD" w:rsidRPr="005D78E4" w:rsidRDefault="000445CD" w:rsidP="00133DB4">
            <w:pPr>
              <w:widowControl w:val="0"/>
              <w:ind w:firstLineChars="100" w:firstLine="200"/>
              <w:rPr>
                <w:rFonts w:asciiTheme="majorEastAsia" w:eastAsiaTheme="majorEastAsia" w:hAnsiTheme="majorEastAsia" w:cs="Times New Roman"/>
                <w:sz w:val="20"/>
                <w:szCs w:val="20"/>
              </w:rPr>
            </w:pPr>
            <w:r w:rsidRPr="005D78E4">
              <w:rPr>
                <w:rFonts w:asciiTheme="majorEastAsia" w:eastAsiaTheme="majorEastAsia" w:hAnsiTheme="majorEastAsia" w:cs="Times New Roman"/>
                <w:sz w:val="20"/>
                <w:szCs w:val="20"/>
              </w:rPr>
              <w:t>(4)</w:t>
            </w:r>
            <w:r w:rsidR="00133DB4" w:rsidRPr="005D78E4">
              <w:rPr>
                <w:rFonts w:asciiTheme="majorEastAsia" w:eastAsiaTheme="majorEastAsia" w:hAnsiTheme="majorEastAsia" w:cs="Times New Roman" w:hint="eastAsia"/>
                <w:sz w:val="20"/>
                <w:szCs w:val="20"/>
              </w:rPr>
              <w:t xml:space="preserve">　</w:t>
            </w:r>
            <w:r w:rsidRPr="005D78E4">
              <w:rPr>
                <w:rFonts w:asciiTheme="majorEastAsia" w:eastAsiaTheme="majorEastAsia" w:hAnsiTheme="majorEastAsia" w:cs="Times New Roman" w:hint="eastAsia"/>
                <w:sz w:val="20"/>
                <w:szCs w:val="20"/>
              </w:rPr>
              <w:t>基盤技術や成長分野の技術者育成等</w:t>
            </w:r>
            <w:r w:rsidRPr="005D78E4">
              <w:rPr>
                <w:rFonts w:asciiTheme="majorEastAsia" w:eastAsiaTheme="majorEastAsia" w:hAnsiTheme="majorEastAsia" w:cs="Times New Roman"/>
                <w:sz w:val="20"/>
                <w:szCs w:val="20"/>
              </w:rPr>
              <w:t xml:space="preserve"> </w:t>
            </w:r>
          </w:p>
          <w:p w:rsidR="000445CD" w:rsidRPr="000445CD" w:rsidRDefault="000445CD" w:rsidP="00133DB4">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技術講習会を開催し、ものづくり基盤技術を支える技術者を育成する。また、今後成長が期待される技術分野に求められる高度専門人材の育成にも、大学等の外部機関と連携して取り組む。</w:t>
            </w:r>
            <w:r w:rsidRPr="000445CD">
              <w:rPr>
                <w:rFonts w:asciiTheme="minorEastAsia" w:hAnsiTheme="minorEastAsia" w:cs="Times New Roman"/>
                <w:sz w:val="20"/>
                <w:szCs w:val="20"/>
              </w:rPr>
              <w:t xml:space="preserve"> </w:t>
            </w:r>
          </w:p>
          <w:p w:rsidR="000445CD" w:rsidRPr="000445CD" w:rsidRDefault="000445CD" w:rsidP="00133DB4">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さらに、企業や大学等から研修生を受け入れる。</w:t>
            </w:r>
            <w:r w:rsidRPr="000445CD">
              <w:rPr>
                <w:rFonts w:asciiTheme="minorEastAsia" w:hAnsiTheme="minorEastAsia" w:cs="Times New Roman"/>
                <w:sz w:val="20"/>
                <w:szCs w:val="20"/>
              </w:rPr>
              <w:t xml:space="preserve"> </w:t>
            </w:r>
          </w:p>
          <w:p w:rsidR="00133DB4" w:rsidRDefault="00133DB4" w:rsidP="000445CD">
            <w:pPr>
              <w:widowControl w:val="0"/>
              <w:rPr>
                <w:rFonts w:asciiTheme="minorEastAsia" w:hAnsiTheme="minorEastAsia" w:cs="Times New Roman"/>
                <w:sz w:val="20"/>
                <w:szCs w:val="20"/>
              </w:rPr>
            </w:pPr>
          </w:p>
          <w:p w:rsidR="000445CD" w:rsidRPr="005D78E4" w:rsidRDefault="000445CD" w:rsidP="00133DB4">
            <w:pPr>
              <w:widowControl w:val="0"/>
              <w:ind w:leftChars="100" w:left="410" w:hangingChars="100" w:hanging="200"/>
              <w:rPr>
                <w:rFonts w:asciiTheme="majorEastAsia" w:eastAsiaTheme="majorEastAsia" w:hAnsiTheme="majorEastAsia" w:cs="Times New Roman"/>
                <w:sz w:val="20"/>
                <w:szCs w:val="20"/>
              </w:rPr>
            </w:pPr>
            <w:r w:rsidRPr="005D78E4">
              <w:rPr>
                <w:rFonts w:asciiTheme="majorEastAsia" w:eastAsiaTheme="majorEastAsia" w:hAnsiTheme="majorEastAsia" w:cs="Times New Roman"/>
                <w:sz w:val="20"/>
                <w:szCs w:val="20"/>
              </w:rPr>
              <w:t>(5)</w:t>
            </w:r>
            <w:r w:rsidR="00133DB4" w:rsidRPr="005D78E4">
              <w:rPr>
                <w:rFonts w:asciiTheme="majorEastAsia" w:eastAsiaTheme="majorEastAsia" w:hAnsiTheme="majorEastAsia" w:cs="Times New Roman" w:hint="eastAsia"/>
                <w:sz w:val="20"/>
                <w:szCs w:val="20"/>
              </w:rPr>
              <w:t xml:space="preserve">　</w:t>
            </w:r>
            <w:r w:rsidRPr="005D78E4">
              <w:rPr>
                <w:rFonts w:asciiTheme="majorEastAsia" w:eastAsiaTheme="majorEastAsia" w:hAnsiTheme="majorEastAsia" w:cs="Times New Roman" w:hint="eastAsia"/>
                <w:sz w:val="20"/>
                <w:szCs w:val="20"/>
              </w:rPr>
              <w:t>インキュベーション施設を活用した起業家・中小企業等への成長支援</w:t>
            </w:r>
            <w:r w:rsidRPr="005D78E4">
              <w:rPr>
                <w:rFonts w:asciiTheme="majorEastAsia" w:eastAsiaTheme="majorEastAsia" w:hAnsiTheme="majorEastAsia" w:cs="Times New Roman"/>
                <w:sz w:val="20"/>
                <w:szCs w:val="20"/>
              </w:rPr>
              <w:t xml:space="preserve"> </w:t>
            </w:r>
          </w:p>
          <w:p w:rsidR="000445CD" w:rsidRPr="000445CD" w:rsidRDefault="000445CD" w:rsidP="00133DB4">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起業家や新たな事業展開を目指す中小企業等のインキュベーション施設への入居を促進し、産技研の設備機器の活用や、専門職員による技術支援、外部機関による経営支援等、産技研が事業化・実用化をきめ細かくサポートすることにより、ものづくり人材の育成と産技研発の新技術開発につなげるとともに、さらにインキュベーション施設の有効活用を図る。</w:t>
            </w:r>
            <w:r w:rsidRPr="000445CD">
              <w:rPr>
                <w:rFonts w:asciiTheme="minorEastAsia" w:hAnsiTheme="minorEastAsia" w:cs="Times New Roman"/>
                <w:sz w:val="20"/>
                <w:szCs w:val="20"/>
              </w:rPr>
              <w:t xml:space="preserve"> </w:t>
            </w:r>
          </w:p>
          <w:p w:rsidR="00133DB4" w:rsidRDefault="00133DB4" w:rsidP="000445CD">
            <w:pPr>
              <w:widowControl w:val="0"/>
              <w:rPr>
                <w:rFonts w:asciiTheme="minorEastAsia" w:hAnsiTheme="minorEastAsia" w:cs="Times New Roman"/>
                <w:sz w:val="20"/>
                <w:szCs w:val="20"/>
              </w:rPr>
            </w:pPr>
          </w:p>
          <w:p w:rsidR="000445CD" w:rsidRPr="005D78E4" w:rsidRDefault="000445CD" w:rsidP="00133DB4">
            <w:pPr>
              <w:widowControl w:val="0"/>
              <w:ind w:firstLineChars="100" w:firstLine="200"/>
              <w:rPr>
                <w:rFonts w:asciiTheme="majorEastAsia" w:eastAsiaTheme="majorEastAsia" w:hAnsiTheme="majorEastAsia" w:cs="Times New Roman"/>
                <w:sz w:val="20"/>
                <w:szCs w:val="20"/>
              </w:rPr>
            </w:pPr>
            <w:r w:rsidRPr="005D78E4">
              <w:rPr>
                <w:rFonts w:asciiTheme="majorEastAsia" w:eastAsiaTheme="majorEastAsia" w:hAnsiTheme="majorEastAsia" w:cs="Times New Roman"/>
                <w:sz w:val="20"/>
                <w:szCs w:val="20"/>
              </w:rPr>
              <w:t>(6)</w:t>
            </w:r>
            <w:r w:rsidR="00133DB4" w:rsidRPr="005D78E4">
              <w:rPr>
                <w:rFonts w:asciiTheme="majorEastAsia" w:eastAsiaTheme="majorEastAsia" w:hAnsiTheme="majorEastAsia" w:cs="Times New Roman" w:hint="eastAsia"/>
                <w:sz w:val="20"/>
                <w:szCs w:val="20"/>
              </w:rPr>
              <w:t xml:space="preserve">　</w:t>
            </w:r>
            <w:r w:rsidRPr="005D78E4">
              <w:rPr>
                <w:rFonts w:asciiTheme="majorEastAsia" w:eastAsiaTheme="majorEastAsia" w:hAnsiTheme="majorEastAsia" w:cs="Times New Roman" w:hint="eastAsia"/>
                <w:sz w:val="20"/>
                <w:szCs w:val="20"/>
              </w:rPr>
              <w:t>技術支援のフォローアップ</w:t>
            </w:r>
            <w:r w:rsidRPr="005D78E4">
              <w:rPr>
                <w:rFonts w:asciiTheme="majorEastAsia" w:eastAsiaTheme="majorEastAsia" w:hAnsiTheme="majorEastAsia" w:cs="Times New Roman"/>
                <w:sz w:val="20"/>
                <w:szCs w:val="20"/>
              </w:rPr>
              <w:t xml:space="preserve"> </w:t>
            </w:r>
          </w:p>
          <w:p w:rsidR="000445CD" w:rsidRPr="000445CD" w:rsidRDefault="000445CD" w:rsidP="00133DB4">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技術支援を行った企業の実用化・製品化、品質向上等の成果の把握等、フォローアップに努め、企業が新たに直面している課題に対する支援策を提案し、具体的な成果を得られるよう取り組</w:t>
            </w:r>
            <w:r w:rsidRPr="000445CD">
              <w:rPr>
                <w:rFonts w:asciiTheme="minorEastAsia" w:hAnsiTheme="minorEastAsia" w:cs="Times New Roman" w:hint="eastAsia"/>
                <w:sz w:val="20"/>
                <w:szCs w:val="20"/>
              </w:rPr>
              <w:lastRenderedPageBreak/>
              <w:t>む。</w:t>
            </w:r>
          </w:p>
          <w:p w:rsidR="000445CD" w:rsidRPr="000445CD" w:rsidRDefault="000445CD" w:rsidP="000445CD">
            <w:pPr>
              <w:widowControl w:val="0"/>
              <w:rPr>
                <w:rFonts w:asciiTheme="minorEastAsia" w:hAnsiTheme="minorEastAsia" w:cs="Times New Roman"/>
                <w:sz w:val="20"/>
                <w:szCs w:val="20"/>
              </w:rPr>
            </w:pPr>
          </w:p>
          <w:p w:rsidR="000445CD" w:rsidRPr="005D78E4" w:rsidRDefault="000445CD" w:rsidP="000445CD">
            <w:pPr>
              <w:widowControl w:val="0"/>
              <w:rPr>
                <w:rFonts w:asciiTheme="majorEastAsia" w:eastAsiaTheme="majorEastAsia" w:hAnsiTheme="majorEastAsia" w:cs="Times New Roman"/>
                <w:sz w:val="20"/>
                <w:szCs w:val="20"/>
              </w:rPr>
            </w:pPr>
            <w:r w:rsidRPr="005D78E4">
              <w:rPr>
                <w:rFonts w:asciiTheme="majorEastAsia" w:eastAsiaTheme="majorEastAsia" w:hAnsiTheme="majorEastAsia" w:cs="Times New Roman"/>
                <w:sz w:val="20"/>
                <w:szCs w:val="20"/>
              </w:rPr>
              <w:t>３</w:t>
            </w:r>
            <w:r w:rsidR="00133DB4" w:rsidRPr="005D78E4">
              <w:rPr>
                <w:rFonts w:asciiTheme="majorEastAsia" w:eastAsiaTheme="majorEastAsia" w:hAnsiTheme="majorEastAsia" w:cs="Times New Roman" w:hint="eastAsia"/>
                <w:sz w:val="20"/>
                <w:szCs w:val="20"/>
              </w:rPr>
              <w:t xml:space="preserve">　</w:t>
            </w:r>
            <w:r w:rsidRPr="005D78E4">
              <w:rPr>
                <w:rFonts w:asciiTheme="majorEastAsia" w:eastAsiaTheme="majorEastAsia" w:hAnsiTheme="majorEastAsia" w:cs="Times New Roman"/>
                <w:sz w:val="20"/>
                <w:szCs w:val="20"/>
              </w:rPr>
              <w:t xml:space="preserve">研究開発の推進 </w:t>
            </w:r>
          </w:p>
          <w:p w:rsidR="000445CD" w:rsidRPr="000445CD" w:rsidRDefault="000445CD" w:rsidP="00133DB4">
            <w:pPr>
              <w:widowControl w:val="0"/>
              <w:ind w:leftChars="100" w:left="21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重点的に研究開発を行う分野は次のとおりとし、戦略的なテーマに絞って実施する。</w:t>
            </w:r>
            <w:r w:rsidRPr="000445CD">
              <w:rPr>
                <w:rFonts w:asciiTheme="minorEastAsia" w:hAnsiTheme="minorEastAsia" w:cs="Times New Roman"/>
                <w:sz w:val="20"/>
                <w:szCs w:val="20"/>
              </w:rPr>
              <w:t xml:space="preserve"> </w:t>
            </w:r>
          </w:p>
          <w:p w:rsidR="000445CD" w:rsidRPr="000445CD" w:rsidRDefault="000445CD" w:rsidP="001E4C94">
            <w:pPr>
              <w:widowControl w:val="0"/>
              <w:ind w:firstLineChars="200" w:firstLine="400"/>
              <w:rPr>
                <w:rFonts w:asciiTheme="minorEastAsia" w:hAnsiTheme="minorEastAsia" w:cs="Times New Roman"/>
                <w:sz w:val="20"/>
                <w:szCs w:val="20"/>
              </w:rPr>
            </w:pPr>
            <w:r w:rsidRPr="000445CD">
              <w:rPr>
                <w:rFonts w:asciiTheme="minorEastAsia" w:hAnsiTheme="minorEastAsia" w:cs="Times New Roman" w:hint="eastAsia"/>
                <w:sz w:val="20"/>
                <w:szCs w:val="20"/>
              </w:rPr>
              <w:t>・高付加価値製品を製造するための高度基盤技術</w:t>
            </w:r>
            <w:r w:rsidRPr="000445CD">
              <w:rPr>
                <w:rFonts w:asciiTheme="minorEastAsia" w:hAnsiTheme="minorEastAsia" w:cs="Times New Roman"/>
                <w:sz w:val="20"/>
                <w:szCs w:val="20"/>
              </w:rPr>
              <w:t xml:space="preserve"> </w:t>
            </w:r>
          </w:p>
          <w:p w:rsidR="000445CD" w:rsidRPr="000445CD" w:rsidRDefault="000445CD" w:rsidP="001E4C94">
            <w:pPr>
              <w:widowControl w:val="0"/>
              <w:ind w:leftChars="200" w:left="620" w:hangingChars="100" w:hanging="200"/>
              <w:rPr>
                <w:rFonts w:asciiTheme="minorEastAsia" w:hAnsiTheme="minorEastAsia" w:cs="Times New Roman"/>
                <w:sz w:val="20"/>
                <w:szCs w:val="20"/>
              </w:rPr>
            </w:pPr>
            <w:r w:rsidRPr="000445CD">
              <w:rPr>
                <w:rFonts w:asciiTheme="minorEastAsia" w:hAnsiTheme="minorEastAsia" w:cs="Times New Roman" w:hint="eastAsia"/>
                <w:sz w:val="20"/>
                <w:szCs w:val="20"/>
              </w:rPr>
              <w:t>・ナノテクノロジーによる新製造技術（精密・微細加工等）</w:t>
            </w:r>
            <w:r w:rsidRPr="000445CD">
              <w:rPr>
                <w:rFonts w:asciiTheme="minorEastAsia" w:hAnsiTheme="minorEastAsia" w:cs="Times New Roman"/>
                <w:sz w:val="20"/>
                <w:szCs w:val="20"/>
              </w:rPr>
              <w:t xml:space="preserve"> </w:t>
            </w:r>
          </w:p>
          <w:p w:rsidR="000445CD" w:rsidRPr="000445CD" w:rsidRDefault="000445CD" w:rsidP="001E4C94">
            <w:pPr>
              <w:widowControl w:val="0"/>
              <w:ind w:leftChars="200" w:left="620" w:hangingChars="100" w:hanging="200"/>
              <w:rPr>
                <w:rFonts w:asciiTheme="minorEastAsia" w:hAnsiTheme="minorEastAsia" w:cs="Times New Roman"/>
                <w:sz w:val="20"/>
                <w:szCs w:val="20"/>
              </w:rPr>
            </w:pPr>
            <w:r w:rsidRPr="000445CD">
              <w:rPr>
                <w:rFonts w:asciiTheme="minorEastAsia" w:hAnsiTheme="minorEastAsia" w:cs="Times New Roman" w:hint="eastAsia"/>
                <w:sz w:val="20"/>
                <w:szCs w:val="20"/>
              </w:rPr>
              <w:t>・新エネルギー関連技術（リチウム電池等電池関連部品等）</w:t>
            </w:r>
            <w:r w:rsidRPr="000445CD">
              <w:rPr>
                <w:rFonts w:asciiTheme="minorEastAsia" w:hAnsiTheme="minorEastAsia" w:cs="Times New Roman"/>
                <w:sz w:val="20"/>
                <w:szCs w:val="20"/>
              </w:rPr>
              <w:t xml:space="preserve"> </w:t>
            </w:r>
          </w:p>
          <w:p w:rsidR="000445CD" w:rsidRPr="000445CD" w:rsidRDefault="000445CD" w:rsidP="001E4C94">
            <w:pPr>
              <w:widowControl w:val="0"/>
              <w:ind w:firstLineChars="200" w:firstLine="400"/>
              <w:rPr>
                <w:rFonts w:asciiTheme="minorEastAsia" w:hAnsiTheme="minorEastAsia" w:cs="Times New Roman"/>
                <w:sz w:val="20"/>
                <w:szCs w:val="20"/>
              </w:rPr>
            </w:pPr>
            <w:r w:rsidRPr="000445CD">
              <w:rPr>
                <w:rFonts w:asciiTheme="minorEastAsia" w:hAnsiTheme="minorEastAsia" w:cs="Times New Roman" w:hint="eastAsia"/>
                <w:sz w:val="20"/>
                <w:szCs w:val="20"/>
              </w:rPr>
              <w:t>・環境対応技術（省エネルギー、生活環境等）</w:t>
            </w:r>
            <w:r w:rsidRPr="000445CD">
              <w:rPr>
                <w:rFonts w:asciiTheme="minorEastAsia" w:hAnsiTheme="minorEastAsia" w:cs="Times New Roman"/>
                <w:sz w:val="20"/>
                <w:szCs w:val="20"/>
              </w:rPr>
              <w:t xml:space="preserve"> </w:t>
            </w:r>
          </w:p>
          <w:p w:rsidR="000445CD" w:rsidRPr="000445CD" w:rsidRDefault="000445CD" w:rsidP="001E4C94">
            <w:pPr>
              <w:widowControl w:val="0"/>
              <w:ind w:firstLineChars="200" w:firstLine="400"/>
              <w:rPr>
                <w:rFonts w:asciiTheme="minorEastAsia" w:hAnsiTheme="minorEastAsia" w:cs="Times New Roman"/>
                <w:sz w:val="20"/>
                <w:szCs w:val="20"/>
              </w:rPr>
            </w:pPr>
            <w:r w:rsidRPr="000445CD">
              <w:rPr>
                <w:rFonts w:asciiTheme="minorEastAsia" w:hAnsiTheme="minorEastAsia" w:cs="Times New Roman" w:hint="eastAsia"/>
                <w:sz w:val="20"/>
                <w:szCs w:val="20"/>
              </w:rPr>
              <w:t>・生活支援型産業関連技術（医療・介護用機器等）</w:t>
            </w:r>
            <w:r w:rsidRPr="000445CD">
              <w:rPr>
                <w:rFonts w:asciiTheme="minorEastAsia" w:hAnsiTheme="minorEastAsia" w:cs="Times New Roman"/>
                <w:sz w:val="20"/>
                <w:szCs w:val="20"/>
              </w:rPr>
              <w:t xml:space="preserve"> </w:t>
            </w:r>
          </w:p>
          <w:p w:rsidR="000445CD" w:rsidRPr="000445CD" w:rsidRDefault="000445CD" w:rsidP="001E4C94">
            <w:pPr>
              <w:widowControl w:val="0"/>
              <w:ind w:leftChars="100" w:left="21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なお、研究開発のテーマの選定に当たっては、社会経済情勢の変化等に弾力的に対応する。</w:t>
            </w:r>
            <w:r w:rsidRPr="000445CD">
              <w:rPr>
                <w:rFonts w:asciiTheme="minorEastAsia" w:hAnsiTheme="minorEastAsia" w:cs="Times New Roman"/>
                <w:sz w:val="20"/>
                <w:szCs w:val="20"/>
              </w:rPr>
              <w:t xml:space="preserve"> </w:t>
            </w:r>
          </w:p>
          <w:p w:rsidR="001E4C94" w:rsidRDefault="001E4C94" w:rsidP="000445CD">
            <w:pPr>
              <w:widowControl w:val="0"/>
              <w:rPr>
                <w:rFonts w:asciiTheme="minorEastAsia" w:hAnsiTheme="minorEastAsia" w:cs="Times New Roman"/>
                <w:sz w:val="20"/>
                <w:szCs w:val="20"/>
              </w:rPr>
            </w:pPr>
          </w:p>
          <w:p w:rsidR="000445CD" w:rsidRPr="005D78E4" w:rsidRDefault="000445CD" w:rsidP="001E4C94">
            <w:pPr>
              <w:widowControl w:val="0"/>
              <w:ind w:firstLineChars="100" w:firstLine="200"/>
              <w:rPr>
                <w:rFonts w:asciiTheme="majorEastAsia" w:eastAsiaTheme="majorEastAsia" w:hAnsiTheme="majorEastAsia" w:cs="Times New Roman"/>
                <w:sz w:val="20"/>
                <w:szCs w:val="20"/>
              </w:rPr>
            </w:pPr>
            <w:r w:rsidRPr="005D78E4">
              <w:rPr>
                <w:rFonts w:asciiTheme="majorEastAsia" w:eastAsiaTheme="majorEastAsia" w:hAnsiTheme="majorEastAsia" w:cs="Times New Roman"/>
                <w:sz w:val="20"/>
                <w:szCs w:val="20"/>
              </w:rPr>
              <w:t>(1)</w:t>
            </w:r>
            <w:r w:rsidR="001E4C94" w:rsidRPr="005D78E4">
              <w:rPr>
                <w:rFonts w:asciiTheme="majorEastAsia" w:eastAsiaTheme="majorEastAsia" w:hAnsiTheme="majorEastAsia" w:cs="Times New Roman" w:hint="eastAsia"/>
                <w:sz w:val="20"/>
                <w:szCs w:val="20"/>
              </w:rPr>
              <w:t xml:space="preserve">　</w:t>
            </w:r>
            <w:r w:rsidRPr="005D78E4">
              <w:rPr>
                <w:rFonts w:asciiTheme="majorEastAsia" w:eastAsiaTheme="majorEastAsia" w:hAnsiTheme="majorEastAsia" w:cs="Times New Roman" w:hint="eastAsia"/>
                <w:sz w:val="20"/>
                <w:szCs w:val="20"/>
              </w:rPr>
              <w:t>戦略的テーマに関する研究開発</w:t>
            </w:r>
            <w:r w:rsidRPr="005D78E4">
              <w:rPr>
                <w:rFonts w:asciiTheme="majorEastAsia" w:eastAsiaTheme="majorEastAsia" w:hAnsiTheme="majorEastAsia" w:cs="Times New Roman"/>
                <w:sz w:val="20"/>
                <w:szCs w:val="20"/>
              </w:rPr>
              <w:t xml:space="preserve"> </w:t>
            </w:r>
          </w:p>
          <w:p w:rsidR="000445CD" w:rsidRPr="000445CD" w:rsidRDefault="000445CD" w:rsidP="001E4C94">
            <w:pPr>
              <w:widowControl w:val="0"/>
              <w:ind w:firstLineChars="200" w:firstLine="400"/>
              <w:rPr>
                <w:rFonts w:asciiTheme="minorEastAsia" w:hAnsiTheme="minorEastAsia" w:cs="Times New Roman"/>
                <w:sz w:val="20"/>
                <w:szCs w:val="20"/>
              </w:rPr>
            </w:pPr>
            <w:r w:rsidRPr="005D78E4">
              <w:rPr>
                <w:rFonts w:asciiTheme="majorEastAsia" w:eastAsiaTheme="majorEastAsia" w:hAnsiTheme="majorEastAsia" w:cs="Times New Roman" w:hint="eastAsia"/>
                <w:sz w:val="20"/>
                <w:szCs w:val="20"/>
              </w:rPr>
              <w:t>①</w:t>
            </w:r>
            <w:r w:rsidR="001E4C94" w:rsidRPr="005D78E4">
              <w:rPr>
                <w:rFonts w:asciiTheme="majorEastAsia" w:eastAsiaTheme="majorEastAsia" w:hAnsiTheme="majorEastAsia" w:cs="Times New Roman" w:hint="eastAsia"/>
                <w:sz w:val="20"/>
                <w:szCs w:val="20"/>
              </w:rPr>
              <w:t xml:space="preserve">　</w:t>
            </w:r>
            <w:r w:rsidRPr="005D78E4">
              <w:rPr>
                <w:rFonts w:asciiTheme="majorEastAsia" w:eastAsiaTheme="majorEastAsia" w:hAnsiTheme="majorEastAsia" w:cs="Times New Roman" w:hint="eastAsia"/>
                <w:sz w:val="20"/>
                <w:szCs w:val="20"/>
              </w:rPr>
              <w:t>研究開発の重点化</w:t>
            </w:r>
            <w:r w:rsidRPr="000445CD">
              <w:rPr>
                <w:rFonts w:asciiTheme="minorEastAsia" w:hAnsiTheme="minorEastAsia" w:cs="Times New Roman"/>
                <w:sz w:val="20"/>
                <w:szCs w:val="20"/>
              </w:rPr>
              <w:t xml:space="preserve"> </w:t>
            </w:r>
          </w:p>
          <w:p w:rsidR="000445CD" w:rsidRPr="000445CD" w:rsidRDefault="000445CD" w:rsidP="001E4C94">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大阪・関西の中小企業のポテンシャルとニーズを把握するとともに、技術開発のロードマップ等に基づき、成長分野に関する技術シーズの創出につながるテーマを設定する。実施に当たっては、ものづくり基盤技術の高度化や新技術・製品開発につながる共同研究、産学官連携に努める。</w:t>
            </w:r>
            <w:r w:rsidRPr="000445CD">
              <w:rPr>
                <w:rFonts w:asciiTheme="minorEastAsia" w:hAnsiTheme="minorEastAsia" w:cs="Times New Roman"/>
                <w:sz w:val="20"/>
                <w:szCs w:val="20"/>
              </w:rPr>
              <w:t xml:space="preserve"> </w:t>
            </w:r>
          </w:p>
          <w:p w:rsidR="000445CD" w:rsidRPr="000445CD" w:rsidRDefault="000445CD" w:rsidP="001E4C94">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これらに加えて、産技研の機能強化、職員の能力向上につながる「プロジェクト研究」を創設する。実施に当たっては研究分野横断的なプロジェクト研究チームを結成するとともに、理事長裁量枠予算の投入や研究調整部門のサポートにより、効果的に研究開発を進める。</w:t>
            </w:r>
            <w:r w:rsidRPr="000445CD">
              <w:rPr>
                <w:rFonts w:asciiTheme="minorEastAsia" w:hAnsiTheme="minorEastAsia" w:cs="Times New Roman"/>
                <w:sz w:val="20"/>
                <w:szCs w:val="20"/>
              </w:rPr>
              <w:t xml:space="preserve"> </w:t>
            </w:r>
          </w:p>
          <w:p w:rsidR="000445CD" w:rsidRPr="000445CD" w:rsidRDefault="000445CD" w:rsidP="001E4C94">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なお、上記の研究開発を行うに当たっては、国や財団法人が実施する競争的研究事業に積極的に応募し、外部資金の獲得を目指す。</w:t>
            </w:r>
            <w:r w:rsidRPr="000445CD">
              <w:rPr>
                <w:rFonts w:asciiTheme="minorEastAsia" w:hAnsiTheme="minorEastAsia" w:cs="Times New Roman"/>
                <w:sz w:val="20"/>
                <w:szCs w:val="20"/>
              </w:rPr>
              <w:t xml:space="preserve"> </w:t>
            </w:r>
          </w:p>
          <w:p w:rsidR="001E4C94" w:rsidRDefault="001E4C94" w:rsidP="001E4C94">
            <w:pPr>
              <w:widowControl w:val="0"/>
              <w:ind w:firstLineChars="100" w:firstLine="200"/>
              <w:rPr>
                <w:rFonts w:asciiTheme="minorEastAsia" w:hAnsiTheme="minorEastAsia" w:cs="Times New Roman"/>
                <w:sz w:val="20"/>
                <w:szCs w:val="20"/>
              </w:rPr>
            </w:pPr>
          </w:p>
          <w:p w:rsidR="000445CD" w:rsidRPr="000445CD" w:rsidRDefault="000445CD" w:rsidP="001E4C94">
            <w:pPr>
              <w:widowControl w:val="0"/>
              <w:ind w:leftChars="100" w:left="410" w:hangingChars="100" w:hanging="200"/>
              <w:rPr>
                <w:rFonts w:asciiTheme="minorEastAsia" w:hAnsiTheme="minorEastAsia" w:cs="Times New Roman"/>
                <w:sz w:val="20"/>
                <w:szCs w:val="20"/>
              </w:rPr>
            </w:pPr>
            <w:r w:rsidRPr="000445CD">
              <w:rPr>
                <w:rFonts w:asciiTheme="minorEastAsia" w:hAnsiTheme="minorEastAsia" w:cs="Times New Roman" w:hint="eastAsia"/>
                <w:sz w:val="20"/>
                <w:szCs w:val="20"/>
              </w:rPr>
              <w:t>【競争的研究資金の応募件数】</w:t>
            </w:r>
            <w:r w:rsidRPr="000445CD">
              <w:rPr>
                <w:rFonts w:asciiTheme="minorEastAsia" w:hAnsiTheme="minorEastAsia" w:cs="Times New Roman"/>
                <w:sz w:val="20"/>
                <w:szCs w:val="20"/>
              </w:rPr>
              <w:t xml:space="preserve"> </w:t>
            </w:r>
            <w:r w:rsidRPr="000445CD">
              <w:rPr>
                <w:rFonts w:asciiTheme="minorEastAsia" w:hAnsiTheme="minorEastAsia" w:cs="Times New Roman" w:hint="eastAsia"/>
                <w:sz w:val="20"/>
                <w:szCs w:val="20"/>
              </w:rPr>
              <w:t>中期計画期間中</w:t>
            </w:r>
            <w:r w:rsidRPr="000445CD">
              <w:rPr>
                <w:rFonts w:asciiTheme="minorEastAsia" w:hAnsiTheme="minorEastAsia" w:cs="Times New Roman"/>
                <w:sz w:val="20"/>
                <w:szCs w:val="20"/>
              </w:rPr>
              <w:t xml:space="preserve"> </w:t>
            </w:r>
            <w:r w:rsidRPr="000445CD">
              <w:rPr>
                <w:rFonts w:asciiTheme="minorEastAsia" w:hAnsiTheme="minorEastAsia" w:cs="Times New Roman" w:hint="eastAsia"/>
                <w:sz w:val="20"/>
                <w:szCs w:val="20"/>
              </w:rPr>
              <w:t>１１０件</w:t>
            </w:r>
            <w:r w:rsidRPr="000445CD">
              <w:rPr>
                <w:rFonts w:asciiTheme="minorEastAsia" w:hAnsiTheme="minorEastAsia" w:cs="Times New Roman"/>
                <w:sz w:val="20"/>
                <w:szCs w:val="20"/>
              </w:rPr>
              <w:t xml:space="preserve"> </w:t>
            </w:r>
          </w:p>
          <w:p w:rsidR="001E4C94" w:rsidRDefault="001E4C94" w:rsidP="000445CD">
            <w:pPr>
              <w:widowControl w:val="0"/>
              <w:rPr>
                <w:rFonts w:asciiTheme="minorEastAsia" w:hAnsiTheme="minorEastAsia" w:cs="Times New Roman"/>
                <w:sz w:val="20"/>
                <w:szCs w:val="20"/>
              </w:rPr>
            </w:pPr>
          </w:p>
          <w:p w:rsidR="000445CD" w:rsidRPr="005D78E4" w:rsidRDefault="000445CD" w:rsidP="001E4C94">
            <w:pPr>
              <w:widowControl w:val="0"/>
              <w:ind w:firstLineChars="200" w:firstLine="40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②</w:t>
            </w:r>
            <w:r w:rsidR="001E4C94" w:rsidRPr="005D78E4">
              <w:rPr>
                <w:rFonts w:asciiTheme="majorEastAsia" w:eastAsiaTheme="majorEastAsia" w:hAnsiTheme="majorEastAsia" w:cs="Times New Roman" w:hint="eastAsia"/>
                <w:sz w:val="20"/>
                <w:szCs w:val="20"/>
              </w:rPr>
              <w:t xml:space="preserve">　</w:t>
            </w:r>
            <w:r w:rsidRPr="005D78E4">
              <w:rPr>
                <w:rFonts w:asciiTheme="majorEastAsia" w:eastAsiaTheme="majorEastAsia" w:hAnsiTheme="majorEastAsia" w:cs="Times New Roman" w:hint="eastAsia"/>
                <w:sz w:val="20"/>
                <w:szCs w:val="20"/>
              </w:rPr>
              <w:t>企業への共同研究等の提案</w:t>
            </w:r>
            <w:r w:rsidRPr="005D78E4">
              <w:rPr>
                <w:rFonts w:asciiTheme="majorEastAsia" w:eastAsiaTheme="majorEastAsia" w:hAnsiTheme="majorEastAsia" w:cs="Times New Roman"/>
                <w:sz w:val="20"/>
                <w:szCs w:val="20"/>
              </w:rPr>
              <w:t xml:space="preserve"> </w:t>
            </w:r>
          </w:p>
          <w:p w:rsidR="000445CD" w:rsidRPr="000445CD" w:rsidRDefault="000445CD" w:rsidP="001E4C94">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共同研究、産学官連携研究を企業へ積極的に提案・実施し、企業との連携を強化する。</w:t>
            </w:r>
            <w:r w:rsidRPr="000445CD">
              <w:rPr>
                <w:rFonts w:asciiTheme="minorEastAsia" w:hAnsiTheme="minorEastAsia" w:cs="Times New Roman"/>
                <w:sz w:val="20"/>
                <w:szCs w:val="20"/>
              </w:rPr>
              <w:t xml:space="preserve"> </w:t>
            </w:r>
          </w:p>
          <w:p w:rsidR="000445CD" w:rsidRPr="000445CD" w:rsidRDefault="000445CD" w:rsidP="001E4C94">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また、企業がより大きな研究開発成果を得られるよう、国等の研究開発事業の情報提供を迅速に行う。</w:t>
            </w:r>
            <w:r w:rsidRPr="000445CD">
              <w:rPr>
                <w:rFonts w:asciiTheme="minorEastAsia" w:hAnsiTheme="minorEastAsia" w:cs="Times New Roman"/>
                <w:sz w:val="20"/>
                <w:szCs w:val="20"/>
              </w:rPr>
              <w:t xml:space="preserve"> </w:t>
            </w:r>
          </w:p>
          <w:p w:rsidR="001E4C94" w:rsidRDefault="001E4C94" w:rsidP="000445CD">
            <w:pPr>
              <w:widowControl w:val="0"/>
              <w:rPr>
                <w:rFonts w:asciiTheme="minorEastAsia" w:hAnsiTheme="minorEastAsia" w:cs="Times New Roman"/>
                <w:sz w:val="20"/>
                <w:szCs w:val="20"/>
              </w:rPr>
            </w:pPr>
          </w:p>
          <w:p w:rsidR="000445CD" w:rsidRPr="005D78E4" w:rsidRDefault="000445CD" w:rsidP="001E4C94">
            <w:pPr>
              <w:widowControl w:val="0"/>
              <w:ind w:firstLineChars="200" w:firstLine="40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③</w:t>
            </w:r>
            <w:r w:rsidR="001E4C94" w:rsidRPr="005D78E4">
              <w:rPr>
                <w:rFonts w:asciiTheme="majorEastAsia" w:eastAsiaTheme="majorEastAsia" w:hAnsiTheme="majorEastAsia" w:cs="Times New Roman" w:hint="eastAsia"/>
                <w:sz w:val="20"/>
                <w:szCs w:val="20"/>
              </w:rPr>
              <w:t xml:space="preserve">　</w:t>
            </w:r>
            <w:r w:rsidRPr="005D78E4">
              <w:rPr>
                <w:rFonts w:asciiTheme="majorEastAsia" w:eastAsiaTheme="majorEastAsia" w:hAnsiTheme="majorEastAsia" w:cs="Times New Roman" w:hint="eastAsia"/>
                <w:sz w:val="20"/>
                <w:szCs w:val="20"/>
              </w:rPr>
              <w:t>研究開発成果の評価と共有・活用</w:t>
            </w:r>
            <w:r w:rsidRPr="005D78E4">
              <w:rPr>
                <w:rFonts w:asciiTheme="majorEastAsia" w:eastAsiaTheme="majorEastAsia" w:hAnsiTheme="majorEastAsia" w:cs="Times New Roman"/>
                <w:sz w:val="20"/>
                <w:szCs w:val="20"/>
              </w:rPr>
              <w:t xml:space="preserve"> </w:t>
            </w:r>
          </w:p>
          <w:p w:rsidR="000445CD" w:rsidRPr="000445CD" w:rsidRDefault="000445CD" w:rsidP="001E4C94">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研究開発成果を評価する仕組みを構築し、評価結果に基づいて研究継続の必要性や研究資源の配分、その後のテーマの設定に反映させ</w:t>
            </w:r>
            <w:r w:rsidRPr="000445CD">
              <w:rPr>
                <w:rFonts w:asciiTheme="minorEastAsia" w:hAnsiTheme="minorEastAsia" w:cs="Times New Roman" w:hint="eastAsia"/>
                <w:sz w:val="20"/>
                <w:szCs w:val="20"/>
              </w:rPr>
              <w:lastRenderedPageBreak/>
              <w:t>る。</w:t>
            </w:r>
            <w:r w:rsidRPr="000445CD">
              <w:rPr>
                <w:rFonts w:asciiTheme="minorEastAsia" w:hAnsiTheme="minorEastAsia" w:cs="Times New Roman"/>
                <w:sz w:val="20"/>
                <w:szCs w:val="20"/>
              </w:rPr>
              <w:t xml:space="preserve"> </w:t>
            </w:r>
          </w:p>
          <w:p w:rsidR="000445CD" w:rsidRPr="000445CD" w:rsidRDefault="000445CD" w:rsidP="001E4C94">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また、研究開発成果の所内発表等を行い、成果を共有し、技術支援業務や研究分野横断的なテーマの提案に活かす。</w:t>
            </w:r>
            <w:r w:rsidRPr="000445CD">
              <w:rPr>
                <w:rFonts w:asciiTheme="minorEastAsia" w:hAnsiTheme="minorEastAsia" w:cs="Times New Roman"/>
                <w:sz w:val="20"/>
                <w:szCs w:val="20"/>
              </w:rPr>
              <w:t xml:space="preserve"> </w:t>
            </w:r>
          </w:p>
          <w:p w:rsidR="000445CD" w:rsidRPr="000445CD" w:rsidRDefault="000445CD" w:rsidP="000445CD">
            <w:pPr>
              <w:widowControl w:val="0"/>
              <w:rPr>
                <w:rFonts w:asciiTheme="minorEastAsia" w:hAnsiTheme="minorEastAsia" w:cs="Times New Roman"/>
                <w:sz w:val="20"/>
                <w:szCs w:val="20"/>
              </w:rPr>
            </w:pPr>
          </w:p>
          <w:p w:rsidR="000445CD" w:rsidRPr="005D78E4" w:rsidRDefault="000445CD" w:rsidP="001E4C94">
            <w:pPr>
              <w:widowControl w:val="0"/>
              <w:ind w:firstLineChars="100" w:firstLine="200"/>
              <w:rPr>
                <w:rFonts w:asciiTheme="majorEastAsia" w:eastAsiaTheme="majorEastAsia" w:hAnsiTheme="majorEastAsia" w:cs="Times New Roman"/>
                <w:sz w:val="20"/>
                <w:szCs w:val="20"/>
              </w:rPr>
            </w:pPr>
            <w:r w:rsidRPr="005D78E4">
              <w:rPr>
                <w:rFonts w:asciiTheme="majorEastAsia" w:eastAsiaTheme="majorEastAsia" w:hAnsiTheme="majorEastAsia" w:cs="Times New Roman"/>
                <w:sz w:val="20"/>
                <w:szCs w:val="20"/>
              </w:rPr>
              <w:t>(2)</w:t>
            </w:r>
            <w:r w:rsidR="001E4C94" w:rsidRPr="005D78E4">
              <w:rPr>
                <w:rFonts w:asciiTheme="majorEastAsia" w:eastAsiaTheme="majorEastAsia" w:hAnsiTheme="majorEastAsia" w:cs="Times New Roman" w:hint="eastAsia"/>
                <w:sz w:val="20"/>
                <w:szCs w:val="20"/>
              </w:rPr>
              <w:t xml:space="preserve">　</w:t>
            </w:r>
            <w:r w:rsidRPr="005D78E4">
              <w:rPr>
                <w:rFonts w:asciiTheme="majorEastAsia" w:eastAsiaTheme="majorEastAsia" w:hAnsiTheme="majorEastAsia" w:cs="Times New Roman"/>
                <w:sz w:val="20"/>
                <w:szCs w:val="20"/>
              </w:rPr>
              <w:t xml:space="preserve">研究開発成果の提案と技術移転 </w:t>
            </w:r>
          </w:p>
          <w:p w:rsidR="000445CD" w:rsidRPr="000445CD" w:rsidRDefault="000445CD" w:rsidP="001E4C94">
            <w:pPr>
              <w:widowControl w:val="0"/>
              <w:ind w:firstLineChars="200" w:firstLine="400"/>
              <w:rPr>
                <w:rFonts w:asciiTheme="minorEastAsia" w:hAnsiTheme="minorEastAsia" w:cs="Times New Roman"/>
                <w:sz w:val="20"/>
                <w:szCs w:val="20"/>
              </w:rPr>
            </w:pPr>
            <w:r w:rsidRPr="005D78E4">
              <w:rPr>
                <w:rFonts w:asciiTheme="majorEastAsia" w:eastAsiaTheme="majorEastAsia" w:hAnsiTheme="majorEastAsia" w:cs="Times New Roman"/>
                <w:sz w:val="20"/>
                <w:szCs w:val="20"/>
              </w:rPr>
              <w:t>①</w:t>
            </w:r>
            <w:r w:rsidR="001E4C94" w:rsidRPr="005D78E4">
              <w:rPr>
                <w:rFonts w:asciiTheme="majorEastAsia" w:eastAsiaTheme="majorEastAsia" w:hAnsiTheme="majorEastAsia" w:cs="Times New Roman" w:hint="eastAsia"/>
                <w:sz w:val="20"/>
                <w:szCs w:val="20"/>
              </w:rPr>
              <w:t xml:space="preserve">　</w:t>
            </w:r>
            <w:r w:rsidRPr="005D78E4">
              <w:rPr>
                <w:rFonts w:asciiTheme="majorEastAsia" w:eastAsiaTheme="majorEastAsia" w:hAnsiTheme="majorEastAsia" w:cs="Times New Roman"/>
                <w:sz w:val="20"/>
                <w:szCs w:val="20"/>
              </w:rPr>
              <w:t>研究開発成果の技術移転・情報発信の促進</w:t>
            </w:r>
            <w:r w:rsidRPr="000445CD">
              <w:rPr>
                <w:rFonts w:asciiTheme="minorEastAsia" w:hAnsiTheme="minorEastAsia" w:cs="Times New Roman"/>
                <w:sz w:val="20"/>
                <w:szCs w:val="20"/>
              </w:rPr>
              <w:t xml:space="preserve"> </w:t>
            </w:r>
          </w:p>
          <w:p w:rsidR="000445CD" w:rsidRPr="000445CD" w:rsidRDefault="000445CD" w:rsidP="001E4C94">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顧客データベースにより、研究開発成果の活用が想定される企業を抽出し、個別に技術移転する。</w:t>
            </w:r>
            <w:r w:rsidRPr="000445CD">
              <w:rPr>
                <w:rFonts w:asciiTheme="minorEastAsia" w:hAnsiTheme="minorEastAsia" w:cs="Times New Roman"/>
                <w:sz w:val="20"/>
                <w:szCs w:val="20"/>
              </w:rPr>
              <w:t xml:space="preserve"> </w:t>
            </w:r>
          </w:p>
          <w:p w:rsidR="000445CD" w:rsidRPr="000445CD" w:rsidRDefault="000445CD" w:rsidP="001E4C94">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また、研究発表会の開催等によって積極的に情報発信し、中小企業への技術移転、実用化・製品化につなげる。</w:t>
            </w:r>
            <w:r w:rsidRPr="000445CD">
              <w:rPr>
                <w:rFonts w:asciiTheme="minorEastAsia" w:hAnsiTheme="minorEastAsia" w:cs="Times New Roman"/>
                <w:sz w:val="20"/>
                <w:szCs w:val="20"/>
              </w:rPr>
              <w:t xml:space="preserve"> </w:t>
            </w:r>
          </w:p>
          <w:p w:rsidR="000445CD" w:rsidRPr="000445CD" w:rsidRDefault="000445CD" w:rsidP="001E4C94">
            <w:pPr>
              <w:widowControl w:val="0"/>
              <w:ind w:leftChars="400" w:left="1040" w:hangingChars="100" w:hanging="200"/>
              <w:rPr>
                <w:rFonts w:asciiTheme="minorEastAsia" w:hAnsiTheme="minorEastAsia" w:cs="Times New Roman"/>
                <w:sz w:val="20"/>
                <w:szCs w:val="20"/>
              </w:rPr>
            </w:pPr>
            <w:r w:rsidRPr="000445CD">
              <w:rPr>
                <w:rFonts w:asciiTheme="minorEastAsia" w:hAnsiTheme="minorEastAsia" w:cs="Times New Roman" w:hint="eastAsia"/>
                <w:sz w:val="20"/>
                <w:szCs w:val="20"/>
              </w:rPr>
              <w:t>・研究発表会・講習会の開催、展示会等への出展</w:t>
            </w:r>
            <w:r w:rsidRPr="000445CD">
              <w:rPr>
                <w:rFonts w:asciiTheme="minorEastAsia" w:hAnsiTheme="minorEastAsia" w:cs="Times New Roman"/>
                <w:sz w:val="20"/>
                <w:szCs w:val="20"/>
              </w:rPr>
              <w:t xml:space="preserve"> </w:t>
            </w:r>
          </w:p>
          <w:p w:rsidR="000445CD" w:rsidRPr="000445CD" w:rsidRDefault="000445CD" w:rsidP="001E4C94">
            <w:pPr>
              <w:widowControl w:val="0"/>
              <w:ind w:firstLineChars="400" w:firstLine="800"/>
              <w:rPr>
                <w:rFonts w:asciiTheme="minorEastAsia" w:hAnsiTheme="minorEastAsia" w:cs="Times New Roman"/>
                <w:sz w:val="20"/>
                <w:szCs w:val="20"/>
              </w:rPr>
            </w:pPr>
            <w:r w:rsidRPr="000445CD">
              <w:rPr>
                <w:rFonts w:asciiTheme="minorEastAsia" w:hAnsiTheme="minorEastAsia" w:cs="Times New Roman" w:hint="eastAsia"/>
                <w:sz w:val="20"/>
                <w:szCs w:val="20"/>
              </w:rPr>
              <w:t>・学会での発表、論文投稿、技術解説の執筆</w:t>
            </w:r>
            <w:r w:rsidRPr="000445CD">
              <w:rPr>
                <w:rFonts w:asciiTheme="minorEastAsia" w:hAnsiTheme="minorEastAsia" w:cs="Times New Roman"/>
                <w:sz w:val="20"/>
                <w:szCs w:val="20"/>
              </w:rPr>
              <w:t xml:space="preserve"> </w:t>
            </w:r>
          </w:p>
          <w:p w:rsidR="000445CD" w:rsidRPr="000445CD" w:rsidRDefault="000445CD" w:rsidP="001E4C94">
            <w:pPr>
              <w:widowControl w:val="0"/>
              <w:ind w:leftChars="400" w:left="1040" w:hangingChars="100" w:hanging="200"/>
              <w:rPr>
                <w:rFonts w:asciiTheme="minorEastAsia" w:hAnsiTheme="minorEastAsia" w:cs="Times New Roman"/>
                <w:sz w:val="20"/>
                <w:szCs w:val="20"/>
              </w:rPr>
            </w:pPr>
            <w:r w:rsidRPr="000445CD">
              <w:rPr>
                <w:rFonts w:asciiTheme="minorEastAsia" w:hAnsiTheme="minorEastAsia" w:cs="Times New Roman" w:hint="eastAsia"/>
                <w:sz w:val="20"/>
                <w:szCs w:val="20"/>
              </w:rPr>
              <w:t>・ホームページ、電子メール、各種広報媒体を通じた情報発信</w:t>
            </w:r>
            <w:r w:rsidRPr="000445CD">
              <w:rPr>
                <w:rFonts w:asciiTheme="minorEastAsia" w:hAnsiTheme="minorEastAsia" w:cs="Times New Roman"/>
                <w:sz w:val="20"/>
                <w:szCs w:val="20"/>
              </w:rPr>
              <w:t xml:space="preserve"> </w:t>
            </w:r>
          </w:p>
          <w:p w:rsidR="001E4C94" w:rsidRDefault="001E4C94" w:rsidP="000445CD">
            <w:pPr>
              <w:widowControl w:val="0"/>
              <w:rPr>
                <w:rFonts w:asciiTheme="minorEastAsia" w:hAnsiTheme="minorEastAsia" w:cs="Times New Roman"/>
                <w:sz w:val="20"/>
                <w:szCs w:val="20"/>
              </w:rPr>
            </w:pPr>
          </w:p>
          <w:p w:rsidR="000445CD" w:rsidRPr="000445CD" w:rsidRDefault="000445CD" w:rsidP="001E4C94">
            <w:pPr>
              <w:widowControl w:val="0"/>
              <w:ind w:leftChars="100" w:left="410" w:hangingChars="100" w:hanging="200"/>
              <w:rPr>
                <w:rFonts w:asciiTheme="minorEastAsia" w:hAnsiTheme="minorEastAsia" w:cs="Times New Roman"/>
                <w:sz w:val="20"/>
                <w:szCs w:val="20"/>
              </w:rPr>
            </w:pPr>
            <w:r w:rsidRPr="000445CD">
              <w:rPr>
                <w:rFonts w:asciiTheme="minorEastAsia" w:hAnsiTheme="minorEastAsia" w:cs="Times New Roman" w:hint="eastAsia"/>
                <w:sz w:val="20"/>
                <w:szCs w:val="20"/>
              </w:rPr>
              <w:t>【講習会等での情報発信件数】</w:t>
            </w:r>
            <w:r w:rsidRPr="000445CD">
              <w:rPr>
                <w:rFonts w:asciiTheme="minorEastAsia" w:hAnsiTheme="minorEastAsia" w:cs="Times New Roman"/>
                <w:sz w:val="20"/>
                <w:szCs w:val="20"/>
              </w:rPr>
              <w:t xml:space="preserve"> </w:t>
            </w:r>
            <w:r w:rsidRPr="000445CD">
              <w:rPr>
                <w:rFonts w:asciiTheme="minorEastAsia" w:hAnsiTheme="minorEastAsia" w:cs="Times New Roman" w:hint="eastAsia"/>
                <w:sz w:val="20"/>
                <w:szCs w:val="20"/>
              </w:rPr>
              <w:t>中期計画期間中</w:t>
            </w:r>
            <w:r w:rsidRPr="000445CD">
              <w:rPr>
                <w:rFonts w:asciiTheme="minorEastAsia" w:hAnsiTheme="minorEastAsia" w:cs="Times New Roman"/>
                <w:sz w:val="20"/>
                <w:szCs w:val="20"/>
              </w:rPr>
              <w:t xml:space="preserve"> </w:t>
            </w:r>
            <w:r w:rsidRPr="000445CD">
              <w:rPr>
                <w:rFonts w:asciiTheme="minorEastAsia" w:hAnsiTheme="minorEastAsia" w:cs="Times New Roman" w:hint="eastAsia"/>
                <w:sz w:val="20"/>
                <w:szCs w:val="20"/>
              </w:rPr>
              <w:t>１２０件</w:t>
            </w:r>
            <w:r w:rsidRPr="000445CD">
              <w:rPr>
                <w:rFonts w:asciiTheme="minorEastAsia" w:hAnsiTheme="minorEastAsia" w:cs="Times New Roman"/>
                <w:sz w:val="20"/>
                <w:szCs w:val="20"/>
              </w:rPr>
              <w:t xml:space="preserve"> </w:t>
            </w:r>
          </w:p>
          <w:p w:rsidR="000445CD" w:rsidRPr="000445CD" w:rsidRDefault="000445CD" w:rsidP="001E4C94">
            <w:pPr>
              <w:widowControl w:val="0"/>
              <w:ind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【学会等での発表件数】</w:t>
            </w:r>
            <w:r w:rsidRPr="000445CD">
              <w:rPr>
                <w:rFonts w:asciiTheme="minorEastAsia" w:hAnsiTheme="minorEastAsia" w:cs="Times New Roman"/>
                <w:sz w:val="20"/>
                <w:szCs w:val="20"/>
              </w:rPr>
              <w:t xml:space="preserve"> </w:t>
            </w:r>
            <w:r w:rsidRPr="000445CD">
              <w:rPr>
                <w:rFonts w:asciiTheme="minorEastAsia" w:hAnsiTheme="minorEastAsia" w:cs="Times New Roman" w:hint="eastAsia"/>
                <w:sz w:val="20"/>
                <w:szCs w:val="20"/>
              </w:rPr>
              <w:t>中期計画期間中</w:t>
            </w:r>
            <w:r w:rsidRPr="000445CD">
              <w:rPr>
                <w:rFonts w:asciiTheme="minorEastAsia" w:hAnsiTheme="minorEastAsia" w:cs="Times New Roman"/>
                <w:sz w:val="20"/>
                <w:szCs w:val="20"/>
              </w:rPr>
              <w:t xml:space="preserve"> </w:t>
            </w:r>
            <w:r w:rsidRPr="000445CD">
              <w:rPr>
                <w:rFonts w:asciiTheme="minorEastAsia" w:hAnsiTheme="minorEastAsia" w:cs="Times New Roman" w:hint="eastAsia"/>
                <w:sz w:val="20"/>
                <w:szCs w:val="20"/>
              </w:rPr>
              <w:t>９７０件</w:t>
            </w:r>
            <w:r w:rsidRPr="000445CD">
              <w:rPr>
                <w:rFonts w:asciiTheme="minorEastAsia" w:hAnsiTheme="minorEastAsia" w:cs="Times New Roman"/>
                <w:sz w:val="20"/>
                <w:szCs w:val="20"/>
              </w:rPr>
              <w:t xml:space="preserve"> </w:t>
            </w:r>
          </w:p>
          <w:p w:rsidR="000445CD" w:rsidRPr="000445CD" w:rsidRDefault="000445CD" w:rsidP="001E4C94">
            <w:pPr>
              <w:widowControl w:val="0"/>
              <w:ind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【論文等投稿件数】</w:t>
            </w:r>
            <w:r w:rsidRPr="000445CD">
              <w:rPr>
                <w:rFonts w:asciiTheme="minorEastAsia" w:hAnsiTheme="minorEastAsia" w:cs="Times New Roman"/>
                <w:sz w:val="20"/>
                <w:szCs w:val="20"/>
              </w:rPr>
              <w:t xml:space="preserve"> </w:t>
            </w:r>
            <w:r w:rsidRPr="000445CD">
              <w:rPr>
                <w:rFonts w:asciiTheme="minorEastAsia" w:hAnsiTheme="minorEastAsia" w:cs="Times New Roman" w:hint="eastAsia"/>
                <w:sz w:val="20"/>
                <w:szCs w:val="20"/>
              </w:rPr>
              <w:t>中期計画期間中</w:t>
            </w:r>
            <w:r w:rsidRPr="000445CD">
              <w:rPr>
                <w:rFonts w:asciiTheme="minorEastAsia" w:hAnsiTheme="minorEastAsia" w:cs="Times New Roman"/>
                <w:sz w:val="20"/>
                <w:szCs w:val="20"/>
              </w:rPr>
              <w:t xml:space="preserve"> </w:t>
            </w:r>
            <w:r w:rsidRPr="000445CD">
              <w:rPr>
                <w:rFonts w:asciiTheme="minorEastAsia" w:hAnsiTheme="minorEastAsia" w:cs="Times New Roman" w:hint="eastAsia"/>
                <w:sz w:val="20"/>
                <w:szCs w:val="20"/>
              </w:rPr>
              <w:t>２００件</w:t>
            </w:r>
            <w:r w:rsidRPr="000445CD">
              <w:rPr>
                <w:rFonts w:asciiTheme="minorEastAsia" w:hAnsiTheme="minorEastAsia" w:cs="Times New Roman"/>
                <w:sz w:val="20"/>
                <w:szCs w:val="20"/>
              </w:rPr>
              <w:t xml:space="preserve"> </w:t>
            </w:r>
          </w:p>
          <w:p w:rsidR="001E4C94" w:rsidRDefault="001E4C94" w:rsidP="000445CD">
            <w:pPr>
              <w:widowControl w:val="0"/>
              <w:rPr>
                <w:rFonts w:asciiTheme="minorEastAsia" w:hAnsiTheme="minorEastAsia" w:cs="Times New Roman"/>
                <w:sz w:val="20"/>
                <w:szCs w:val="20"/>
              </w:rPr>
            </w:pPr>
          </w:p>
          <w:p w:rsidR="000445CD" w:rsidRPr="005D78E4" w:rsidRDefault="000445CD" w:rsidP="001E4C94">
            <w:pPr>
              <w:widowControl w:val="0"/>
              <w:ind w:firstLineChars="200" w:firstLine="40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②</w:t>
            </w:r>
            <w:r w:rsidR="001E4C94" w:rsidRPr="005D78E4">
              <w:rPr>
                <w:rFonts w:asciiTheme="majorEastAsia" w:eastAsiaTheme="majorEastAsia" w:hAnsiTheme="majorEastAsia" w:cs="Times New Roman" w:hint="eastAsia"/>
                <w:sz w:val="20"/>
                <w:szCs w:val="20"/>
              </w:rPr>
              <w:t xml:space="preserve">　</w:t>
            </w:r>
            <w:r w:rsidRPr="005D78E4">
              <w:rPr>
                <w:rFonts w:asciiTheme="majorEastAsia" w:eastAsiaTheme="majorEastAsia" w:hAnsiTheme="majorEastAsia" w:cs="Times New Roman" w:hint="eastAsia"/>
                <w:sz w:val="20"/>
                <w:szCs w:val="20"/>
              </w:rPr>
              <w:t>大学の研究開発成果の橋渡し</w:t>
            </w:r>
            <w:r w:rsidRPr="005D78E4">
              <w:rPr>
                <w:rFonts w:asciiTheme="majorEastAsia" w:eastAsiaTheme="majorEastAsia" w:hAnsiTheme="majorEastAsia" w:cs="Times New Roman"/>
                <w:sz w:val="20"/>
                <w:szCs w:val="20"/>
              </w:rPr>
              <w:t xml:space="preserve"> </w:t>
            </w:r>
          </w:p>
          <w:p w:rsidR="000445CD" w:rsidRPr="000445CD" w:rsidRDefault="000445CD" w:rsidP="001E4C94">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大学の高度かつ専門的な先端研究の成果を、産技研が技術支援のノウハウを活かして、中小企業へ技術移転する。特に、公立大学法人大阪府立大学とは包括連携協定のもと、共同研究を実施し、得られた研究開発成果を中小企業の課題解決に活かす。</w:t>
            </w:r>
            <w:r w:rsidRPr="000445CD">
              <w:rPr>
                <w:rFonts w:asciiTheme="minorEastAsia" w:hAnsiTheme="minorEastAsia" w:cs="Times New Roman"/>
                <w:sz w:val="20"/>
                <w:szCs w:val="20"/>
              </w:rPr>
              <w:t xml:space="preserve"> </w:t>
            </w:r>
          </w:p>
          <w:p w:rsidR="001E4C94" w:rsidRDefault="001E4C94" w:rsidP="000445CD">
            <w:pPr>
              <w:widowControl w:val="0"/>
              <w:rPr>
                <w:rFonts w:asciiTheme="minorEastAsia" w:hAnsiTheme="minorEastAsia" w:cs="Times New Roman"/>
                <w:sz w:val="20"/>
                <w:szCs w:val="20"/>
              </w:rPr>
            </w:pPr>
          </w:p>
          <w:p w:rsidR="000445CD" w:rsidRPr="005D78E4" w:rsidRDefault="000445CD" w:rsidP="001E4C94">
            <w:pPr>
              <w:widowControl w:val="0"/>
              <w:ind w:firstLineChars="200" w:firstLine="40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③</w:t>
            </w:r>
            <w:r w:rsidR="001E4C94" w:rsidRPr="005D78E4">
              <w:rPr>
                <w:rFonts w:asciiTheme="majorEastAsia" w:eastAsiaTheme="majorEastAsia" w:hAnsiTheme="majorEastAsia" w:cs="Times New Roman" w:hint="eastAsia"/>
                <w:sz w:val="20"/>
                <w:szCs w:val="20"/>
              </w:rPr>
              <w:t xml:space="preserve">　</w:t>
            </w:r>
            <w:r w:rsidRPr="005D78E4">
              <w:rPr>
                <w:rFonts w:asciiTheme="majorEastAsia" w:eastAsiaTheme="majorEastAsia" w:hAnsiTheme="majorEastAsia" w:cs="Times New Roman" w:hint="eastAsia"/>
                <w:sz w:val="20"/>
                <w:szCs w:val="20"/>
              </w:rPr>
              <w:t>知的財産権を活かした企業支援</w:t>
            </w:r>
          </w:p>
          <w:p w:rsidR="000445CD" w:rsidRPr="000445CD" w:rsidRDefault="000445CD" w:rsidP="001E4C94">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知的財産権の取得を進め、積極的に公開するとともに、企業に活用の提案を行う。企業が活用する際には、効果的に技術支援を行い、併せて、最新の技術情報を提供する等、実用化・製品化の可能性が高まるようフォローアップする。</w:t>
            </w:r>
            <w:r w:rsidRPr="000445CD">
              <w:rPr>
                <w:rFonts w:asciiTheme="minorEastAsia" w:hAnsiTheme="minorEastAsia" w:cs="Times New Roman"/>
                <w:sz w:val="20"/>
                <w:szCs w:val="20"/>
              </w:rPr>
              <w:t xml:space="preserve"> </w:t>
            </w:r>
          </w:p>
          <w:p w:rsidR="001E4C94" w:rsidRDefault="001E4C94" w:rsidP="000445CD">
            <w:pPr>
              <w:widowControl w:val="0"/>
              <w:rPr>
                <w:rFonts w:asciiTheme="minorEastAsia" w:hAnsiTheme="minorEastAsia" w:cs="Times New Roman"/>
                <w:sz w:val="20"/>
                <w:szCs w:val="20"/>
              </w:rPr>
            </w:pPr>
          </w:p>
          <w:p w:rsidR="000445CD" w:rsidRPr="005D78E4" w:rsidRDefault="000445CD" w:rsidP="000445CD">
            <w:pPr>
              <w:widowControl w:val="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４</w:t>
            </w:r>
            <w:r w:rsidR="001E4C94" w:rsidRPr="005D78E4">
              <w:rPr>
                <w:rFonts w:asciiTheme="majorEastAsia" w:eastAsiaTheme="majorEastAsia" w:hAnsiTheme="majorEastAsia" w:cs="Times New Roman" w:hint="eastAsia"/>
                <w:sz w:val="20"/>
                <w:szCs w:val="20"/>
              </w:rPr>
              <w:t xml:space="preserve">　</w:t>
            </w:r>
            <w:r w:rsidRPr="005D78E4">
              <w:rPr>
                <w:rFonts w:asciiTheme="majorEastAsia" w:eastAsiaTheme="majorEastAsia" w:hAnsiTheme="majorEastAsia" w:cs="Times New Roman" w:hint="eastAsia"/>
                <w:sz w:val="20"/>
                <w:szCs w:val="20"/>
              </w:rPr>
              <w:t>連携の促進</w:t>
            </w:r>
            <w:r w:rsidRPr="005D78E4">
              <w:rPr>
                <w:rFonts w:asciiTheme="majorEastAsia" w:eastAsiaTheme="majorEastAsia" w:hAnsiTheme="majorEastAsia" w:cs="Times New Roman"/>
                <w:sz w:val="20"/>
                <w:szCs w:val="20"/>
              </w:rPr>
              <w:t xml:space="preserve"> </w:t>
            </w:r>
          </w:p>
          <w:p w:rsidR="000445CD" w:rsidRPr="000445CD" w:rsidRDefault="000445CD" w:rsidP="001E4C94">
            <w:pPr>
              <w:widowControl w:val="0"/>
              <w:ind w:leftChars="100" w:left="21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企業の様々な相談や課題の解決に応えるため、産技研は、外部機関との連携を進め、互いの強みを活かして企業を支援する。</w:t>
            </w:r>
            <w:r w:rsidRPr="000445CD">
              <w:rPr>
                <w:rFonts w:asciiTheme="minorEastAsia" w:hAnsiTheme="minorEastAsia" w:cs="Times New Roman"/>
                <w:sz w:val="20"/>
                <w:szCs w:val="20"/>
              </w:rPr>
              <w:t xml:space="preserve"> </w:t>
            </w:r>
          </w:p>
          <w:p w:rsidR="001E4C94" w:rsidRDefault="001E4C94" w:rsidP="000445CD">
            <w:pPr>
              <w:widowControl w:val="0"/>
              <w:rPr>
                <w:rFonts w:asciiTheme="minorEastAsia" w:hAnsiTheme="minorEastAsia" w:cs="Times New Roman"/>
                <w:sz w:val="20"/>
                <w:szCs w:val="20"/>
              </w:rPr>
            </w:pPr>
          </w:p>
          <w:p w:rsidR="000445CD" w:rsidRPr="005D78E4" w:rsidRDefault="000445CD" w:rsidP="001E4C94">
            <w:pPr>
              <w:widowControl w:val="0"/>
              <w:ind w:leftChars="100" w:left="410" w:hangingChars="100" w:hanging="200"/>
              <w:rPr>
                <w:rFonts w:asciiTheme="majorEastAsia" w:eastAsiaTheme="majorEastAsia" w:hAnsiTheme="majorEastAsia" w:cs="Times New Roman"/>
                <w:sz w:val="20"/>
                <w:szCs w:val="20"/>
              </w:rPr>
            </w:pPr>
            <w:r w:rsidRPr="005D78E4">
              <w:rPr>
                <w:rFonts w:asciiTheme="majorEastAsia" w:eastAsiaTheme="majorEastAsia" w:hAnsiTheme="majorEastAsia" w:cs="Times New Roman"/>
                <w:sz w:val="20"/>
                <w:szCs w:val="20"/>
              </w:rPr>
              <w:t>(1)</w:t>
            </w:r>
            <w:r w:rsidR="001E4C94" w:rsidRPr="005D78E4">
              <w:rPr>
                <w:rFonts w:asciiTheme="majorEastAsia" w:eastAsiaTheme="majorEastAsia" w:hAnsiTheme="majorEastAsia" w:cs="Times New Roman" w:hint="eastAsia"/>
                <w:sz w:val="20"/>
                <w:szCs w:val="20"/>
              </w:rPr>
              <w:t xml:space="preserve">　</w:t>
            </w:r>
            <w:r w:rsidRPr="005D78E4">
              <w:rPr>
                <w:rFonts w:asciiTheme="majorEastAsia" w:eastAsiaTheme="majorEastAsia" w:hAnsiTheme="majorEastAsia" w:cs="Times New Roman" w:hint="eastAsia"/>
                <w:sz w:val="20"/>
                <w:szCs w:val="20"/>
              </w:rPr>
              <w:t>行政機関、金融機関等との連携による多様な支援</w:t>
            </w:r>
            <w:r w:rsidRPr="005D78E4">
              <w:rPr>
                <w:rFonts w:asciiTheme="majorEastAsia" w:eastAsiaTheme="majorEastAsia" w:hAnsiTheme="majorEastAsia" w:cs="Times New Roman"/>
                <w:sz w:val="20"/>
                <w:szCs w:val="20"/>
              </w:rPr>
              <w:t xml:space="preserve"> </w:t>
            </w:r>
          </w:p>
          <w:p w:rsidR="000445CD" w:rsidRPr="000445CD" w:rsidRDefault="000445CD" w:rsidP="001E4C94">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行政機関、金融機関等と連携又は業務提携を結</w:t>
            </w:r>
            <w:r w:rsidRPr="000445CD">
              <w:rPr>
                <w:rFonts w:asciiTheme="minorEastAsia" w:hAnsiTheme="minorEastAsia" w:cs="Times New Roman" w:hint="eastAsia"/>
                <w:sz w:val="20"/>
                <w:szCs w:val="20"/>
              </w:rPr>
              <w:lastRenderedPageBreak/>
              <w:t>び、ワンストップ機能を向上させることで、企業の様々な相談への対応や課題の解決に向けて支援を行う。</w:t>
            </w:r>
            <w:r w:rsidRPr="000445CD">
              <w:rPr>
                <w:rFonts w:asciiTheme="minorEastAsia" w:hAnsiTheme="minorEastAsia" w:cs="Times New Roman"/>
                <w:sz w:val="20"/>
                <w:szCs w:val="20"/>
              </w:rPr>
              <w:t xml:space="preserve"> </w:t>
            </w:r>
          </w:p>
          <w:p w:rsidR="001E4C94" w:rsidRDefault="001E4C94" w:rsidP="000445CD">
            <w:pPr>
              <w:widowControl w:val="0"/>
              <w:rPr>
                <w:rFonts w:asciiTheme="minorEastAsia" w:hAnsiTheme="minorEastAsia" w:cs="Times New Roman"/>
                <w:sz w:val="20"/>
                <w:szCs w:val="20"/>
              </w:rPr>
            </w:pPr>
          </w:p>
          <w:p w:rsidR="000445CD" w:rsidRPr="005D78E4" w:rsidRDefault="000445CD" w:rsidP="001E4C94">
            <w:pPr>
              <w:widowControl w:val="0"/>
              <w:ind w:leftChars="200" w:left="620" w:hangingChars="100" w:hanging="20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①</w:t>
            </w:r>
            <w:r w:rsidR="001E4C94" w:rsidRPr="005D78E4">
              <w:rPr>
                <w:rFonts w:asciiTheme="majorEastAsia" w:eastAsiaTheme="majorEastAsia" w:hAnsiTheme="majorEastAsia" w:cs="Times New Roman" w:hint="eastAsia"/>
                <w:sz w:val="20"/>
                <w:szCs w:val="20"/>
              </w:rPr>
              <w:t xml:space="preserve">　</w:t>
            </w:r>
            <w:r w:rsidRPr="005D78E4">
              <w:rPr>
                <w:rFonts w:asciiTheme="majorEastAsia" w:eastAsiaTheme="majorEastAsia" w:hAnsiTheme="majorEastAsia" w:cs="Times New Roman" w:hint="eastAsia"/>
                <w:sz w:val="20"/>
                <w:szCs w:val="20"/>
              </w:rPr>
              <w:t>大阪府、ＭＯＢＩＯ、産業デザインセンター、Ｂ２Ｂネットワークとの連携</w:t>
            </w:r>
            <w:r w:rsidRPr="005D78E4">
              <w:rPr>
                <w:rFonts w:asciiTheme="majorEastAsia" w:eastAsiaTheme="majorEastAsia" w:hAnsiTheme="majorEastAsia" w:cs="Times New Roman"/>
                <w:sz w:val="20"/>
                <w:szCs w:val="20"/>
              </w:rPr>
              <w:t xml:space="preserve"> </w:t>
            </w:r>
          </w:p>
          <w:p w:rsidR="000445CD" w:rsidRPr="000445CD" w:rsidRDefault="000445CD" w:rsidP="001E4C94">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大阪府、ＭＯＢＩＯ、産業デザインセンター、Ｂ２Ｂネツトワークとの連携を強化し、研究開発、品質管理から販路開拓まで、広範な支援を行う。</w:t>
            </w:r>
            <w:r w:rsidRPr="000445CD">
              <w:rPr>
                <w:rFonts w:asciiTheme="minorEastAsia" w:hAnsiTheme="minorEastAsia" w:cs="Times New Roman"/>
                <w:sz w:val="20"/>
                <w:szCs w:val="20"/>
              </w:rPr>
              <w:t xml:space="preserve"> </w:t>
            </w:r>
          </w:p>
          <w:p w:rsidR="000445CD" w:rsidRPr="001E4C94" w:rsidRDefault="000445CD" w:rsidP="000445CD">
            <w:pPr>
              <w:widowControl w:val="0"/>
              <w:rPr>
                <w:rFonts w:asciiTheme="minorEastAsia" w:hAnsiTheme="minorEastAsia" w:cs="Times New Roman"/>
                <w:sz w:val="20"/>
                <w:szCs w:val="20"/>
              </w:rPr>
            </w:pPr>
          </w:p>
          <w:p w:rsidR="000445CD" w:rsidRPr="005D78E4" w:rsidRDefault="001E4C94" w:rsidP="001E4C94">
            <w:pPr>
              <w:widowControl w:val="0"/>
              <w:ind w:firstLineChars="200" w:firstLine="400"/>
              <w:rPr>
                <w:rFonts w:asciiTheme="majorEastAsia" w:eastAsiaTheme="majorEastAsia" w:hAnsiTheme="majorEastAsia" w:cs="Times New Roman"/>
                <w:sz w:val="20"/>
                <w:szCs w:val="20"/>
              </w:rPr>
            </w:pPr>
            <w:r w:rsidRPr="005D78E4">
              <w:rPr>
                <w:rFonts w:asciiTheme="majorEastAsia" w:eastAsiaTheme="majorEastAsia" w:hAnsiTheme="majorEastAsia" w:cs="Times New Roman"/>
                <w:sz w:val="20"/>
                <w:szCs w:val="20"/>
              </w:rPr>
              <w:t>②</w:t>
            </w:r>
            <w:r w:rsidRPr="005D78E4">
              <w:rPr>
                <w:rFonts w:asciiTheme="majorEastAsia" w:eastAsiaTheme="majorEastAsia" w:hAnsiTheme="majorEastAsia" w:cs="Times New Roman" w:hint="eastAsia"/>
                <w:sz w:val="20"/>
                <w:szCs w:val="20"/>
              </w:rPr>
              <w:t xml:space="preserve">　</w:t>
            </w:r>
            <w:r w:rsidR="000445CD" w:rsidRPr="005D78E4">
              <w:rPr>
                <w:rFonts w:asciiTheme="majorEastAsia" w:eastAsiaTheme="majorEastAsia" w:hAnsiTheme="majorEastAsia" w:cs="Times New Roman"/>
                <w:sz w:val="20"/>
                <w:szCs w:val="20"/>
              </w:rPr>
              <w:t xml:space="preserve">金融機関との連携 </w:t>
            </w:r>
          </w:p>
          <w:p w:rsidR="000445CD" w:rsidRPr="000445CD" w:rsidRDefault="000445CD" w:rsidP="001E4C94">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金融機関が開催する企業向けイベントに参加する等の連携を図るほか、産技研の説明会・見学会を金融機関向けに開催し、業務に対する理解を深めてもらい、金融機関の顧客企業が抱える技術課題の解決に向けて、連携した支援体制を構築する。</w:t>
            </w:r>
            <w:r w:rsidRPr="000445CD">
              <w:rPr>
                <w:rFonts w:asciiTheme="minorEastAsia" w:hAnsiTheme="minorEastAsia" w:cs="Times New Roman"/>
                <w:sz w:val="20"/>
                <w:szCs w:val="20"/>
              </w:rPr>
              <w:t xml:space="preserve"> </w:t>
            </w:r>
          </w:p>
          <w:p w:rsidR="001E4C94" w:rsidRDefault="001E4C94" w:rsidP="001E4C94">
            <w:pPr>
              <w:widowControl w:val="0"/>
              <w:ind w:firstLineChars="200" w:firstLine="400"/>
              <w:rPr>
                <w:rFonts w:asciiTheme="minorEastAsia" w:hAnsiTheme="minorEastAsia" w:cs="Times New Roman"/>
                <w:sz w:val="20"/>
                <w:szCs w:val="20"/>
              </w:rPr>
            </w:pPr>
          </w:p>
          <w:p w:rsidR="000445CD" w:rsidRPr="005D78E4" w:rsidRDefault="000445CD" w:rsidP="001E4C94">
            <w:pPr>
              <w:widowControl w:val="0"/>
              <w:ind w:firstLineChars="200" w:firstLine="400"/>
              <w:rPr>
                <w:rFonts w:asciiTheme="majorEastAsia" w:eastAsiaTheme="majorEastAsia" w:hAnsiTheme="majorEastAsia" w:cs="Times New Roman"/>
                <w:sz w:val="20"/>
                <w:szCs w:val="20"/>
              </w:rPr>
            </w:pPr>
            <w:r w:rsidRPr="005D78E4">
              <w:rPr>
                <w:rFonts w:asciiTheme="majorEastAsia" w:eastAsiaTheme="majorEastAsia" w:hAnsiTheme="majorEastAsia" w:cs="Times New Roman" w:hint="eastAsia"/>
                <w:sz w:val="20"/>
                <w:szCs w:val="20"/>
              </w:rPr>
              <w:t>③</w:t>
            </w:r>
            <w:r w:rsidR="001E4C94" w:rsidRPr="005D78E4">
              <w:rPr>
                <w:rFonts w:asciiTheme="majorEastAsia" w:eastAsiaTheme="majorEastAsia" w:hAnsiTheme="majorEastAsia" w:cs="Times New Roman" w:hint="eastAsia"/>
                <w:sz w:val="20"/>
                <w:szCs w:val="20"/>
              </w:rPr>
              <w:t xml:space="preserve">　</w:t>
            </w:r>
            <w:r w:rsidRPr="005D78E4">
              <w:rPr>
                <w:rFonts w:asciiTheme="majorEastAsia" w:eastAsiaTheme="majorEastAsia" w:hAnsiTheme="majorEastAsia" w:cs="Times New Roman" w:hint="eastAsia"/>
                <w:sz w:val="20"/>
                <w:szCs w:val="20"/>
              </w:rPr>
              <w:t>商工会議所等との連携</w:t>
            </w:r>
            <w:r w:rsidRPr="005D78E4">
              <w:rPr>
                <w:rFonts w:asciiTheme="majorEastAsia" w:eastAsiaTheme="majorEastAsia" w:hAnsiTheme="majorEastAsia" w:cs="Times New Roman"/>
                <w:sz w:val="20"/>
                <w:szCs w:val="20"/>
              </w:rPr>
              <w:t xml:space="preserve"> </w:t>
            </w:r>
          </w:p>
          <w:p w:rsidR="000445CD" w:rsidRPr="000445CD" w:rsidRDefault="000445CD" w:rsidP="001E4C94">
            <w:pPr>
              <w:widowControl w:val="0"/>
              <w:ind w:leftChars="300" w:left="63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商工会議所や商工会との連携を強化し、技術支援を実施する。特に、小規模事業経営支援事業を活かした連携を構築する。</w:t>
            </w:r>
            <w:r w:rsidRPr="000445CD">
              <w:rPr>
                <w:rFonts w:asciiTheme="minorEastAsia" w:hAnsiTheme="minorEastAsia" w:cs="Times New Roman"/>
                <w:sz w:val="20"/>
                <w:szCs w:val="20"/>
              </w:rPr>
              <w:t xml:space="preserve"> </w:t>
            </w:r>
          </w:p>
          <w:p w:rsidR="001E4C94" w:rsidRDefault="001E4C94" w:rsidP="000445CD">
            <w:pPr>
              <w:widowControl w:val="0"/>
              <w:rPr>
                <w:rFonts w:asciiTheme="minorEastAsia" w:hAnsiTheme="minorEastAsia" w:cs="Times New Roman"/>
                <w:sz w:val="20"/>
                <w:szCs w:val="20"/>
              </w:rPr>
            </w:pPr>
          </w:p>
          <w:p w:rsidR="000445CD" w:rsidRPr="005D78E4" w:rsidRDefault="000445CD" w:rsidP="001E4C94">
            <w:pPr>
              <w:widowControl w:val="0"/>
              <w:ind w:firstLineChars="100" w:firstLine="200"/>
              <w:rPr>
                <w:rFonts w:asciiTheme="majorEastAsia" w:eastAsiaTheme="majorEastAsia" w:hAnsiTheme="majorEastAsia" w:cs="Times New Roman"/>
                <w:sz w:val="20"/>
                <w:szCs w:val="20"/>
              </w:rPr>
            </w:pPr>
            <w:r w:rsidRPr="005D78E4">
              <w:rPr>
                <w:rFonts w:asciiTheme="majorEastAsia" w:eastAsiaTheme="majorEastAsia" w:hAnsiTheme="majorEastAsia" w:cs="Times New Roman"/>
                <w:sz w:val="20"/>
                <w:szCs w:val="20"/>
              </w:rPr>
              <w:t>(2)</w:t>
            </w:r>
            <w:r w:rsidR="001E4C94" w:rsidRPr="005D78E4">
              <w:rPr>
                <w:rFonts w:asciiTheme="majorEastAsia" w:eastAsiaTheme="majorEastAsia" w:hAnsiTheme="majorEastAsia" w:cs="Times New Roman" w:hint="eastAsia"/>
                <w:sz w:val="20"/>
                <w:szCs w:val="20"/>
              </w:rPr>
              <w:t xml:space="preserve">　</w:t>
            </w:r>
            <w:r w:rsidRPr="005D78E4">
              <w:rPr>
                <w:rFonts w:asciiTheme="majorEastAsia" w:eastAsiaTheme="majorEastAsia" w:hAnsiTheme="majorEastAsia" w:cs="Times New Roman" w:hint="eastAsia"/>
                <w:sz w:val="20"/>
                <w:szCs w:val="20"/>
              </w:rPr>
              <w:t>産学官連携の推進</w:t>
            </w:r>
            <w:r w:rsidRPr="005D78E4">
              <w:rPr>
                <w:rFonts w:asciiTheme="majorEastAsia" w:eastAsiaTheme="majorEastAsia" w:hAnsiTheme="majorEastAsia" w:cs="Times New Roman"/>
                <w:sz w:val="20"/>
                <w:szCs w:val="20"/>
              </w:rPr>
              <w:t xml:space="preserve"> </w:t>
            </w:r>
          </w:p>
          <w:p w:rsidR="000445CD" w:rsidRPr="000445CD" w:rsidRDefault="000445CD" w:rsidP="001E4C94">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企業・業界団体、大学・学会等とのネットワークづくりと各機関の強みを整理したデータベースの充実に努め、産学官連携の中心的な役割を果たし、高付加価値な新技術・製品開発につなげる。</w:t>
            </w:r>
            <w:r w:rsidRPr="000445CD">
              <w:rPr>
                <w:rFonts w:asciiTheme="minorEastAsia" w:hAnsiTheme="minorEastAsia" w:cs="Times New Roman"/>
                <w:sz w:val="20"/>
                <w:szCs w:val="20"/>
              </w:rPr>
              <w:t xml:space="preserve"> </w:t>
            </w:r>
          </w:p>
          <w:p w:rsidR="000445CD" w:rsidRPr="000445CD" w:rsidRDefault="000445CD" w:rsidP="001E4C94">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また、公立大学法人大阪府立大学とは、共同研究、研究開発成果の技術移転、人材育成、セミナーの開催等、包括連携協定に基づく共同事業を実施し、企業支援や地域の活性化に寄与する。</w:t>
            </w:r>
            <w:r w:rsidRPr="000445CD">
              <w:rPr>
                <w:rFonts w:asciiTheme="minorEastAsia" w:hAnsiTheme="minorEastAsia" w:cs="Times New Roman"/>
                <w:sz w:val="20"/>
                <w:szCs w:val="20"/>
              </w:rPr>
              <w:t xml:space="preserve"> </w:t>
            </w:r>
          </w:p>
          <w:p w:rsidR="001E4C94" w:rsidRDefault="001E4C94" w:rsidP="000445CD">
            <w:pPr>
              <w:widowControl w:val="0"/>
              <w:rPr>
                <w:rFonts w:asciiTheme="minorEastAsia" w:hAnsiTheme="minorEastAsia" w:cs="Times New Roman"/>
                <w:sz w:val="20"/>
                <w:szCs w:val="20"/>
              </w:rPr>
            </w:pPr>
          </w:p>
          <w:p w:rsidR="000445CD" w:rsidRPr="002A269D" w:rsidRDefault="000445CD" w:rsidP="001E4C94">
            <w:pPr>
              <w:widowControl w:val="0"/>
              <w:ind w:firstLineChars="100" w:firstLine="200"/>
              <w:rPr>
                <w:rFonts w:asciiTheme="majorEastAsia" w:eastAsiaTheme="majorEastAsia" w:hAnsiTheme="majorEastAsia" w:cs="Times New Roman"/>
                <w:sz w:val="20"/>
                <w:szCs w:val="20"/>
              </w:rPr>
            </w:pPr>
            <w:r w:rsidRPr="002A269D">
              <w:rPr>
                <w:rFonts w:asciiTheme="majorEastAsia" w:eastAsiaTheme="majorEastAsia" w:hAnsiTheme="majorEastAsia" w:cs="Times New Roman"/>
                <w:sz w:val="20"/>
                <w:szCs w:val="20"/>
              </w:rPr>
              <w:t>(3)</w:t>
            </w:r>
            <w:r w:rsidR="001E4C94" w:rsidRPr="002A269D">
              <w:rPr>
                <w:rFonts w:asciiTheme="majorEastAsia" w:eastAsiaTheme="majorEastAsia" w:hAnsiTheme="majorEastAsia" w:cs="Times New Roman" w:hint="eastAsia"/>
                <w:sz w:val="20"/>
                <w:szCs w:val="20"/>
              </w:rPr>
              <w:t xml:space="preserve">　</w:t>
            </w:r>
            <w:r w:rsidRPr="002A269D">
              <w:rPr>
                <w:rFonts w:asciiTheme="majorEastAsia" w:eastAsiaTheme="majorEastAsia" w:hAnsiTheme="majorEastAsia" w:cs="Times New Roman" w:hint="eastAsia"/>
                <w:sz w:val="20"/>
                <w:szCs w:val="20"/>
              </w:rPr>
              <w:t>広域連携の着実な推進</w:t>
            </w:r>
            <w:r w:rsidRPr="002A269D">
              <w:rPr>
                <w:rFonts w:asciiTheme="majorEastAsia" w:eastAsiaTheme="majorEastAsia" w:hAnsiTheme="majorEastAsia" w:cs="Times New Roman"/>
                <w:sz w:val="20"/>
                <w:szCs w:val="20"/>
              </w:rPr>
              <w:t xml:space="preserve"> </w:t>
            </w:r>
          </w:p>
          <w:p w:rsidR="000445CD" w:rsidRPr="000445CD" w:rsidRDefault="000445CD" w:rsidP="001E4C94">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関西広域連合参加府県の試験研究機関と、設備機器情報の共有・提供等の面で連携し互いに補完することで、経営資源を相互に効率的・効果的に活かすとともに、利用企業の選択肢を増やし、広域からの企業のニーズに応えていく。</w:t>
            </w:r>
            <w:r w:rsidRPr="000445CD">
              <w:rPr>
                <w:rFonts w:asciiTheme="minorEastAsia" w:hAnsiTheme="minorEastAsia" w:cs="Times New Roman"/>
                <w:sz w:val="20"/>
                <w:szCs w:val="20"/>
              </w:rPr>
              <w:t xml:space="preserve"> </w:t>
            </w:r>
          </w:p>
          <w:p w:rsidR="000445CD" w:rsidRPr="000445CD" w:rsidRDefault="000445CD" w:rsidP="001E4C94">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また、適切な公設試験研究機関を企業に紹介する。</w:t>
            </w:r>
            <w:r w:rsidRPr="000445CD">
              <w:rPr>
                <w:rFonts w:asciiTheme="minorEastAsia" w:hAnsiTheme="minorEastAsia" w:cs="Times New Roman"/>
                <w:sz w:val="20"/>
                <w:szCs w:val="20"/>
              </w:rPr>
              <w:t xml:space="preserve"> </w:t>
            </w:r>
          </w:p>
          <w:p w:rsidR="001E4C94" w:rsidRDefault="001E4C94" w:rsidP="000445CD">
            <w:pPr>
              <w:widowControl w:val="0"/>
              <w:rPr>
                <w:rFonts w:asciiTheme="minorEastAsia" w:hAnsiTheme="minorEastAsia" w:cs="Times New Roman"/>
                <w:sz w:val="20"/>
                <w:szCs w:val="20"/>
              </w:rPr>
            </w:pPr>
          </w:p>
          <w:p w:rsidR="000445CD" w:rsidRPr="002A269D" w:rsidRDefault="000445CD" w:rsidP="001E4C94">
            <w:pPr>
              <w:widowControl w:val="0"/>
              <w:ind w:firstLineChars="100" w:firstLine="200"/>
              <w:rPr>
                <w:rFonts w:asciiTheme="majorEastAsia" w:eastAsiaTheme="majorEastAsia" w:hAnsiTheme="majorEastAsia" w:cs="Times New Roman"/>
                <w:sz w:val="20"/>
                <w:szCs w:val="20"/>
              </w:rPr>
            </w:pPr>
            <w:r w:rsidRPr="002A269D">
              <w:rPr>
                <w:rFonts w:asciiTheme="majorEastAsia" w:eastAsiaTheme="majorEastAsia" w:hAnsiTheme="majorEastAsia" w:cs="Times New Roman"/>
                <w:sz w:val="20"/>
                <w:szCs w:val="20"/>
              </w:rPr>
              <w:t>(4)</w:t>
            </w:r>
            <w:r w:rsidR="001E4C94" w:rsidRPr="002A269D">
              <w:rPr>
                <w:rFonts w:asciiTheme="majorEastAsia" w:eastAsiaTheme="majorEastAsia" w:hAnsiTheme="majorEastAsia" w:cs="Times New Roman" w:hint="eastAsia"/>
                <w:sz w:val="20"/>
                <w:szCs w:val="20"/>
              </w:rPr>
              <w:t xml:space="preserve">　</w:t>
            </w:r>
            <w:r w:rsidRPr="002A269D">
              <w:rPr>
                <w:rFonts w:asciiTheme="majorEastAsia" w:eastAsiaTheme="majorEastAsia" w:hAnsiTheme="majorEastAsia" w:cs="Times New Roman" w:hint="eastAsia"/>
                <w:sz w:val="20"/>
                <w:szCs w:val="20"/>
              </w:rPr>
              <w:t>地域との連携と社会貢献</w:t>
            </w:r>
            <w:r w:rsidRPr="002A269D">
              <w:rPr>
                <w:rFonts w:asciiTheme="majorEastAsia" w:eastAsiaTheme="majorEastAsia" w:hAnsiTheme="majorEastAsia" w:cs="Times New Roman"/>
                <w:sz w:val="20"/>
                <w:szCs w:val="20"/>
              </w:rPr>
              <w:t xml:space="preserve"> </w:t>
            </w:r>
          </w:p>
          <w:p w:rsidR="000445CD" w:rsidRPr="000445CD" w:rsidRDefault="000445CD" w:rsidP="001E4C94">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近隣の産業団地であるテクノステージ和泉の企業や南大阪高等職業技術専門校と連携し、企業向けセミナー等を開催し、地域の企業に貢献する。</w:t>
            </w:r>
            <w:r w:rsidRPr="000445CD">
              <w:rPr>
                <w:rFonts w:asciiTheme="minorEastAsia" w:hAnsiTheme="minorEastAsia" w:cs="Times New Roman"/>
                <w:sz w:val="20"/>
                <w:szCs w:val="20"/>
              </w:rPr>
              <w:t xml:space="preserve"> </w:t>
            </w:r>
          </w:p>
          <w:p w:rsidR="000445CD" w:rsidRPr="000445CD" w:rsidRDefault="000445CD" w:rsidP="001E4C94">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lastRenderedPageBreak/>
              <w:t>また、小中高校生を対象にものづくりや実験等のイベントを開催し、子供たちの科学技術に対する興味を引き出す。</w:t>
            </w:r>
            <w:r w:rsidRPr="000445CD">
              <w:rPr>
                <w:rFonts w:asciiTheme="minorEastAsia" w:hAnsiTheme="minorEastAsia" w:cs="Times New Roman"/>
                <w:sz w:val="20"/>
                <w:szCs w:val="20"/>
              </w:rPr>
              <w:t xml:space="preserve"> </w:t>
            </w:r>
          </w:p>
          <w:p w:rsidR="001E4C94" w:rsidRDefault="001E4C94" w:rsidP="000445CD">
            <w:pPr>
              <w:widowControl w:val="0"/>
              <w:rPr>
                <w:rFonts w:asciiTheme="minorEastAsia" w:hAnsiTheme="minorEastAsia" w:cs="Times New Roman"/>
                <w:sz w:val="20"/>
                <w:szCs w:val="20"/>
              </w:rPr>
            </w:pPr>
          </w:p>
          <w:p w:rsidR="000445CD" w:rsidRPr="002A269D" w:rsidRDefault="000445CD" w:rsidP="001E4C94">
            <w:pPr>
              <w:widowControl w:val="0"/>
              <w:ind w:left="200" w:hangingChars="100" w:hanging="20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５</w:t>
            </w:r>
            <w:r w:rsidR="001E4C94" w:rsidRPr="002A269D">
              <w:rPr>
                <w:rFonts w:asciiTheme="majorEastAsia" w:eastAsiaTheme="majorEastAsia" w:hAnsiTheme="majorEastAsia" w:cs="Times New Roman" w:hint="eastAsia"/>
                <w:sz w:val="20"/>
                <w:szCs w:val="20"/>
              </w:rPr>
              <w:t xml:space="preserve">　</w:t>
            </w:r>
            <w:r w:rsidRPr="002A269D">
              <w:rPr>
                <w:rFonts w:asciiTheme="majorEastAsia" w:eastAsiaTheme="majorEastAsia" w:hAnsiTheme="majorEastAsia" w:cs="Times New Roman" w:hint="eastAsia"/>
                <w:sz w:val="20"/>
                <w:szCs w:val="20"/>
              </w:rPr>
              <w:t>大阪市立工業研究所との統合に向けた取組の推進</w:t>
            </w:r>
            <w:r w:rsidRPr="002A269D">
              <w:rPr>
                <w:rFonts w:asciiTheme="majorEastAsia" w:eastAsiaTheme="majorEastAsia" w:hAnsiTheme="majorEastAsia" w:cs="Times New Roman"/>
                <w:sz w:val="20"/>
                <w:szCs w:val="20"/>
              </w:rPr>
              <w:t xml:space="preserve"> </w:t>
            </w:r>
          </w:p>
          <w:p w:rsidR="000445CD" w:rsidRPr="000445CD" w:rsidRDefault="000445CD" w:rsidP="001E4C94">
            <w:pPr>
              <w:widowControl w:val="0"/>
              <w:ind w:leftChars="100" w:left="21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地方独立行政法人大阪市立工業研究所との統合によるマネジメントの一元化を通じた効果的な事業展開と効率的運営を見据え、両研究所代表及び設立団体代表、外部機関等代表から構成する合同経営戦略会議での経営戦略の一体化をはじめ、業務プロセスの共通化、研究開発、技術支援サービス、情報発信等における連携事業の実施など、機能面の実質的な統合と事業の効率化を図る。</w:t>
            </w:r>
            <w:r w:rsidRPr="000445CD">
              <w:rPr>
                <w:rFonts w:asciiTheme="minorEastAsia" w:hAnsiTheme="minorEastAsia" w:cs="Times New Roman"/>
                <w:sz w:val="20"/>
                <w:szCs w:val="20"/>
              </w:rPr>
              <w:t xml:space="preserve"> </w:t>
            </w:r>
          </w:p>
          <w:p w:rsidR="005B6B8B" w:rsidRDefault="005B6B8B" w:rsidP="000445CD">
            <w:pPr>
              <w:widowControl w:val="0"/>
              <w:rPr>
                <w:rFonts w:asciiTheme="minorEastAsia" w:hAnsiTheme="minorEastAsia" w:cs="Times New Roman"/>
                <w:sz w:val="20"/>
                <w:szCs w:val="20"/>
              </w:rPr>
            </w:pPr>
          </w:p>
          <w:p w:rsidR="000445CD" w:rsidRPr="002A269D" w:rsidRDefault="000445CD" w:rsidP="005B6B8B">
            <w:pPr>
              <w:widowControl w:val="0"/>
              <w:ind w:firstLineChars="100" w:firstLine="200"/>
              <w:rPr>
                <w:rFonts w:asciiTheme="majorEastAsia" w:eastAsiaTheme="majorEastAsia" w:hAnsiTheme="majorEastAsia" w:cs="Times New Roman"/>
                <w:sz w:val="20"/>
                <w:szCs w:val="20"/>
              </w:rPr>
            </w:pPr>
            <w:r w:rsidRPr="002A269D">
              <w:rPr>
                <w:rFonts w:asciiTheme="majorEastAsia" w:eastAsiaTheme="majorEastAsia" w:hAnsiTheme="majorEastAsia" w:cs="Times New Roman"/>
                <w:sz w:val="20"/>
                <w:szCs w:val="20"/>
              </w:rPr>
              <w:t>(1)</w:t>
            </w:r>
            <w:r w:rsidR="005B6B8B" w:rsidRPr="002A269D">
              <w:rPr>
                <w:rFonts w:asciiTheme="majorEastAsia" w:eastAsiaTheme="majorEastAsia" w:hAnsiTheme="majorEastAsia" w:cs="Times New Roman" w:hint="eastAsia"/>
                <w:sz w:val="20"/>
                <w:szCs w:val="20"/>
              </w:rPr>
              <w:t xml:space="preserve">　</w:t>
            </w:r>
            <w:r w:rsidRPr="002A269D">
              <w:rPr>
                <w:rFonts w:asciiTheme="majorEastAsia" w:eastAsiaTheme="majorEastAsia" w:hAnsiTheme="majorEastAsia" w:cs="Times New Roman" w:hint="eastAsia"/>
                <w:sz w:val="20"/>
                <w:szCs w:val="20"/>
              </w:rPr>
              <w:t>経営戦略の一体化に向けた取組</w:t>
            </w:r>
            <w:r w:rsidRPr="002A269D">
              <w:rPr>
                <w:rFonts w:asciiTheme="majorEastAsia" w:eastAsiaTheme="majorEastAsia" w:hAnsiTheme="majorEastAsia" w:cs="Times New Roman"/>
                <w:sz w:val="20"/>
                <w:szCs w:val="20"/>
              </w:rPr>
              <w:t xml:space="preserve"> </w:t>
            </w:r>
          </w:p>
          <w:p w:rsidR="000445CD" w:rsidRPr="000445CD" w:rsidRDefault="000445CD" w:rsidP="005B6B8B">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合同経営戦略会議による協議を通じて、経営戦略という大きな方向性を一体的に決定する。</w:t>
            </w:r>
            <w:r w:rsidRPr="000445CD">
              <w:rPr>
                <w:rFonts w:asciiTheme="minorEastAsia" w:hAnsiTheme="minorEastAsia" w:cs="Times New Roman"/>
                <w:sz w:val="20"/>
                <w:szCs w:val="20"/>
              </w:rPr>
              <w:t xml:space="preserve"> </w:t>
            </w:r>
          </w:p>
          <w:p w:rsidR="002A269D" w:rsidRDefault="002A269D" w:rsidP="005B6B8B">
            <w:pPr>
              <w:widowControl w:val="0"/>
              <w:ind w:firstLineChars="100" w:firstLine="200"/>
              <w:rPr>
                <w:rFonts w:asciiTheme="minorEastAsia" w:hAnsiTheme="minorEastAsia" w:cs="Times New Roman"/>
                <w:sz w:val="20"/>
                <w:szCs w:val="20"/>
              </w:rPr>
            </w:pPr>
          </w:p>
          <w:p w:rsidR="000445CD" w:rsidRPr="002A269D" w:rsidRDefault="000445CD" w:rsidP="005B6B8B">
            <w:pPr>
              <w:widowControl w:val="0"/>
              <w:ind w:firstLineChars="100" w:firstLine="200"/>
              <w:rPr>
                <w:rFonts w:asciiTheme="majorEastAsia" w:eastAsiaTheme="majorEastAsia" w:hAnsiTheme="majorEastAsia" w:cs="Times New Roman"/>
                <w:sz w:val="20"/>
                <w:szCs w:val="20"/>
              </w:rPr>
            </w:pPr>
            <w:r w:rsidRPr="002A269D">
              <w:rPr>
                <w:rFonts w:asciiTheme="majorEastAsia" w:eastAsiaTheme="majorEastAsia" w:hAnsiTheme="majorEastAsia" w:cs="Times New Roman"/>
                <w:sz w:val="20"/>
                <w:szCs w:val="20"/>
              </w:rPr>
              <w:t>(2)</w:t>
            </w:r>
            <w:r w:rsidR="005B6B8B" w:rsidRPr="002A269D">
              <w:rPr>
                <w:rFonts w:asciiTheme="majorEastAsia" w:eastAsiaTheme="majorEastAsia" w:hAnsiTheme="majorEastAsia" w:cs="Times New Roman" w:hint="eastAsia"/>
                <w:sz w:val="20"/>
                <w:szCs w:val="20"/>
              </w:rPr>
              <w:t xml:space="preserve">　</w:t>
            </w:r>
            <w:r w:rsidRPr="002A269D">
              <w:rPr>
                <w:rFonts w:asciiTheme="majorEastAsia" w:eastAsiaTheme="majorEastAsia" w:hAnsiTheme="majorEastAsia" w:cs="Times New Roman" w:hint="eastAsia"/>
                <w:sz w:val="20"/>
                <w:szCs w:val="20"/>
              </w:rPr>
              <w:t>業務プロセスの共通化に向けた取組</w:t>
            </w:r>
            <w:r w:rsidRPr="002A269D">
              <w:rPr>
                <w:rFonts w:asciiTheme="majorEastAsia" w:eastAsiaTheme="majorEastAsia" w:hAnsiTheme="majorEastAsia" w:cs="Times New Roman"/>
                <w:sz w:val="20"/>
                <w:szCs w:val="20"/>
              </w:rPr>
              <w:t xml:space="preserve"> </w:t>
            </w:r>
          </w:p>
          <w:p w:rsidR="000445CD" w:rsidRPr="000445CD" w:rsidRDefault="000445CD" w:rsidP="005B6B8B">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次の業務プロセスの共通化について検討し、実現可能なものから順次実施する。</w:t>
            </w:r>
            <w:r w:rsidRPr="000445CD">
              <w:rPr>
                <w:rFonts w:asciiTheme="minorEastAsia" w:hAnsiTheme="minorEastAsia" w:cs="Times New Roman"/>
                <w:sz w:val="20"/>
                <w:szCs w:val="20"/>
              </w:rPr>
              <w:t xml:space="preserve"> </w:t>
            </w:r>
          </w:p>
          <w:p w:rsidR="000445CD" w:rsidRPr="000445CD" w:rsidRDefault="000445CD" w:rsidP="005B6B8B">
            <w:pPr>
              <w:widowControl w:val="0"/>
              <w:ind w:firstLineChars="300" w:firstLine="600"/>
              <w:rPr>
                <w:rFonts w:asciiTheme="minorEastAsia" w:hAnsiTheme="minorEastAsia" w:cs="Times New Roman"/>
                <w:sz w:val="20"/>
                <w:szCs w:val="20"/>
              </w:rPr>
            </w:pPr>
            <w:r w:rsidRPr="000445CD">
              <w:rPr>
                <w:rFonts w:asciiTheme="minorEastAsia" w:hAnsiTheme="minorEastAsia" w:cs="Times New Roman" w:hint="eastAsia"/>
                <w:sz w:val="20"/>
                <w:szCs w:val="20"/>
              </w:rPr>
              <w:t>・機器購入・評価判定</w:t>
            </w:r>
            <w:r w:rsidRPr="000445CD">
              <w:rPr>
                <w:rFonts w:asciiTheme="minorEastAsia" w:hAnsiTheme="minorEastAsia" w:cs="Times New Roman"/>
                <w:sz w:val="20"/>
                <w:szCs w:val="20"/>
              </w:rPr>
              <w:t xml:space="preserve"> </w:t>
            </w:r>
          </w:p>
          <w:p w:rsidR="000445CD" w:rsidRPr="000445CD" w:rsidRDefault="000445CD" w:rsidP="005B6B8B">
            <w:pPr>
              <w:widowControl w:val="0"/>
              <w:ind w:firstLineChars="300" w:firstLine="600"/>
              <w:rPr>
                <w:rFonts w:asciiTheme="minorEastAsia" w:hAnsiTheme="minorEastAsia" w:cs="Times New Roman"/>
                <w:sz w:val="20"/>
                <w:szCs w:val="20"/>
              </w:rPr>
            </w:pPr>
            <w:r w:rsidRPr="000445CD">
              <w:rPr>
                <w:rFonts w:asciiTheme="minorEastAsia" w:hAnsiTheme="minorEastAsia" w:cs="Times New Roman" w:hint="eastAsia"/>
                <w:sz w:val="20"/>
                <w:szCs w:val="20"/>
              </w:rPr>
              <w:t>・研究テーマ選定</w:t>
            </w:r>
            <w:r w:rsidRPr="000445CD">
              <w:rPr>
                <w:rFonts w:asciiTheme="minorEastAsia" w:hAnsiTheme="minorEastAsia" w:cs="Times New Roman"/>
                <w:sz w:val="20"/>
                <w:szCs w:val="20"/>
              </w:rPr>
              <w:t xml:space="preserve"> </w:t>
            </w:r>
          </w:p>
          <w:p w:rsidR="000445CD" w:rsidRPr="000445CD" w:rsidRDefault="000445CD" w:rsidP="005B6B8B">
            <w:pPr>
              <w:widowControl w:val="0"/>
              <w:ind w:firstLineChars="300" w:firstLine="600"/>
              <w:rPr>
                <w:rFonts w:asciiTheme="minorEastAsia" w:hAnsiTheme="minorEastAsia" w:cs="Times New Roman"/>
                <w:sz w:val="20"/>
                <w:szCs w:val="20"/>
              </w:rPr>
            </w:pPr>
            <w:r w:rsidRPr="000445CD">
              <w:rPr>
                <w:rFonts w:asciiTheme="minorEastAsia" w:hAnsiTheme="minorEastAsia" w:cs="Times New Roman" w:hint="eastAsia"/>
                <w:sz w:val="20"/>
                <w:szCs w:val="20"/>
              </w:rPr>
              <w:t>・広報・顧客拡大</w:t>
            </w:r>
            <w:r w:rsidRPr="000445CD">
              <w:rPr>
                <w:rFonts w:asciiTheme="minorEastAsia" w:hAnsiTheme="minorEastAsia" w:cs="Times New Roman"/>
                <w:sz w:val="20"/>
                <w:szCs w:val="20"/>
              </w:rPr>
              <w:t xml:space="preserve"> </w:t>
            </w:r>
          </w:p>
          <w:p w:rsidR="000445CD" w:rsidRPr="000445CD" w:rsidRDefault="000445CD" w:rsidP="000445CD">
            <w:pPr>
              <w:widowControl w:val="0"/>
              <w:rPr>
                <w:rFonts w:asciiTheme="minorEastAsia" w:hAnsiTheme="minorEastAsia" w:cs="Times New Roman"/>
                <w:sz w:val="20"/>
                <w:szCs w:val="20"/>
              </w:rPr>
            </w:pPr>
          </w:p>
          <w:p w:rsidR="000445CD" w:rsidRPr="002A269D" w:rsidRDefault="000445CD" w:rsidP="005B6B8B">
            <w:pPr>
              <w:widowControl w:val="0"/>
              <w:ind w:firstLineChars="100" w:firstLine="200"/>
              <w:rPr>
                <w:rFonts w:asciiTheme="majorEastAsia" w:eastAsiaTheme="majorEastAsia" w:hAnsiTheme="majorEastAsia" w:cs="Times New Roman"/>
                <w:sz w:val="20"/>
                <w:szCs w:val="20"/>
              </w:rPr>
            </w:pPr>
            <w:r w:rsidRPr="002A269D">
              <w:rPr>
                <w:rFonts w:asciiTheme="majorEastAsia" w:eastAsiaTheme="majorEastAsia" w:hAnsiTheme="majorEastAsia" w:cs="Times New Roman"/>
                <w:sz w:val="20"/>
                <w:szCs w:val="20"/>
              </w:rPr>
              <w:t>(3)</w:t>
            </w:r>
            <w:r w:rsidR="005B6B8B" w:rsidRPr="002A269D">
              <w:rPr>
                <w:rFonts w:asciiTheme="majorEastAsia" w:eastAsiaTheme="majorEastAsia" w:hAnsiTheme="majorEastAsia" w:cs="Times New Roman" w:hint="eastAsia"/>
                <w:sz w:val="20"/>
                <w:szCs w:val="20"/>
              </w:rPr>
              <w:t xml:space="preserve">　</w:t>
            </w:r>
            <w:r w:rsidRPr="002A269D">
              <w:rPr>
                <w:rFonts w:asciiTheme="majorEastAsia" w:eastAsiaTheme="majorEastAsia" w:hAnsiTheme="majorEastAsia" w:cs="Times New Roman" w:hint="eastAsia"/>
                <w:sz w:val="20"/>
                <w:szCs w:val="20"/>
              </w:rPr>
              <w:t>研究開発における連携の推進</w:t>
            </w:r>
            <w:r w:rsidRPr="002A269D">
              <w:rPr>
                <w:rFonts w:asciiTheme="majorEastAsia" w:eastAsiaTheme="majorEastAsia" w:hAnsiTheme="majorEastAsia" w:cs="Times New Roman"/>
                <w:sz w:val="20"/>
                <w:szCs w:val="20"/>
              </w:rPr>
              <w:t xml:space="preserve"> </w:t>
            </w:r>
          </w:p>
          <w:p w:rsidR="000445CD" w:rsidRPr="000445CD" w:rsidRDefault="000445CD" w:rsidP="005B6B8B">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両研究所の得意分野を融合した高度な研究開発について検討・推進する。</w:t>
            </w:r>
            <w:r w:rsidRPr="000445CD">
              <w:rPr>
                <w:rFonts w:asciiTheme="minorEastAsia" w:hAnsiTheme="minorEastAsia" w:cs="Times New Roman"/>
                <w:sz w:val="20"/>
                <w:szCs w:val="20"/>
              </w:rPr>
              <w:t xml:space="preserve"> </w:t>
            </w:r>
          </w:p>
          <w:p w:rsidR="005B6B8B" w:rsidRDefault="005B6B8B" w:rsidP="000445CD">
            <w:pPr>
              <w:widowControl w:val="0"/>
              <w:rPr>
                <w:rFonts w:asciiTheme="minorEastAsia" w:hAnsiTheme="minorEastAsia" w:cs="Times New Roman"/>
                <w:sz w:val="20"/>
                <w:szCs w:val="20"/>
              </w:rPr>
            </w:pPr>
          </w:p>
          <w:p w:rsidR="000445CD" w:rsidRPr="002A269D" w:rsidRDefault="000445CD" w:rsidP="005B6B8B">
            <w:pPr>
              <w:widowControl w:val="0"/>
              <w:ind w:leftChars="100" w:left="410" w:hangingChars="100" w:hanging="200"/>
              <w:rPr>
                <w:rFonts w:asciiTheme="majorEastAsia" w:eastAsiaTheme="majorEastAsia" w:hAnsiTheme="majorEastAsia" w:cs="Times New Roman"/>
                <w:sz w:val="20"/>
                <w:szCs w:val="20"/>
              </w:rPr>
            </w:pPr>
            <w:r w:rsidRPr="002A269D">
              <w:rPr>
                <w:rFonts w:asciiTheme="majorEastAsia" w:eastAsiaTheme="majorEastAsia" w:hAnsiTheme="majorEastAsia" w:cs="Times New Roman"/>
                <w:sz w:val="20"/>
                <w:szCs w:val="20"/>
              </w:rPr>
              <w:t>(4)</w:t>
            </w:r>
            <w:r w:rsidR="005B6B8B" w:rsidRPr="002A269D">
              <w:rPr>
                <w:rFonts w:asciiTheme="majorEastAsia" w:eastAsiaTheme="majorEastAsia" w:hAnsiTheme="majorEastAsia" w:cs="Times New Roman" w:hint="eastAsia"/>
                <w:sz w:val="20"/>
                <w:szCs w:val="20"/>
              </w:rPr>
              <w:t xml:space="preserve">　</w:t>
            </w:r>
            <w:r w:rsidRPr="002A269D">
              <w:rPr>
                <w:rFonts w:asciiTheme="majorEastAsia" w:eastAsiaTheme="majorEastAsia" w:hAnsiTheme="majorEastAsia" w:cs="Times New Roman" w:hint="eastAsia"/>
                <w:sz w:val="20"/>
                <w:szCs w:val="20"/>
              </w:rPr>
              <w:t>技術支援サービスや情報発信等における連携の推進</w:t>
            </w:r>
            <w:r w:rsidRPr="002A269D">
              <w:rPr>
                <w:rFonts w:asciiTheme="majorEastAsia" w:eastAsiaTheme="majorEastAsia" w:hAnsiTheme="majorEastAsia" w:cs="Times New Roman"/>
                <w:sz w:val="20"/>
                <w:szCs w:val="20"/>
              </w:rPr>
              <w:t xml:space="preserve"> </w:t>
            </w:r>
          </w:p>
          <w:p w:rsidR="000445CD" w:rsidRPr="000445CD" w:rsidRDefault="000445CD" w:rsidP="005B6B8B">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次の連携事業について検討し、実現可能なものから順次実施する。</w:t>
            </w:r>
            <w:r w:rsidRPr="000445CD">
              <w:rPr>
                <w:rFonts w:asciiTheme="minorEastAsia" w:hAnsiTheme="minorEastAsia" w:cs="Times New Roman"/>
                <w:sz w:val="20"/>
                <w:szCs w:val="20"/>
              </w:rPr>
              <w:t xml:space="preserve"> </w:t>
            </w:r>
          </w:p>
          <w:p w:rsidR="000445CD" w:rsidRPr="000445CD" w:rsidRDefault="000445CD" w:rsidP="005B6B8B">
            <w:pPr>
              <w:widowControl w:val="0"/>
              <w:ind w:firstLineChars="300" w:firstLine="600"/>
              <w:rPr>
                <w:rFonts w:asciiTheme="minorEastAsia" w:hAnsiTheme="minorEastAsia" w:cs="Times New Roman"/>
                <w:sz w:val="20"/>
                <w:szCs w:val="20"/>
              </w:rPr>
            </w:pPr>
            <w:r w:rsidRPr="000445CD">
              <w:rPr>
                <w:rFonts w:asciiTheme="minorEastAsia" w:hAnsiTheme="minorEastAsia" w:cs="Times New Roman" w:hint="eastAsia"/>
                <w:sz w:val="20"/>
                <w:szCs w:val="20"/>
              </w:rPr>
              <w:t>・共通技術相談窓口の設置</w:t>
            </w:r>
            <w:r w:rsidRPr="000445CD">
              <w:rPr>
                <w:rFonts w:asciiTheme="minorEastAsia" w:hAnsiTheme="minorEastAsia" w:cs="Times New Roman"/>
                <w:sz w:val="20"/>
                <w:szCs w:val="20"/>
              </w:rPr>
              <w:t xml:space="preserve"> </w:t>
            </w:r>
          </w:p>
          <w:p w:rsidR="000445CD" w:rsidRPr="000445CD" w:rsidRDefault="000445CD" w:rsidP="005B6B8B">
            <w:pPr>
              <w:widowControl w:val="0"/>
              <w:ind w:firstLineChars="300" w:firstLine="600"/>
              <w:rPr>
                <w:rFonts w:asciiTheme="minorEastAsia" w:hAnsiTheme="minorEastAsia" w:cs="Times New Roman"/>
                <w:sz w:val="20"/>
                <w:szCs w:val="20"/>
              </w:rPr>
            </w:pPr>
            <w:r w:rsidRPr="000445CD">
              <w:rPr>
                <w:rFonts w:asciiTheme="minorEastAsia" w:hAnsiTheme="minorEastAsia" w:cs="Times New Roman" w:hint="eastAsia"/>
                <w:sz w:val="20"/>
                <w:szCs w:val="20"/>
              </w:rPr>
              <w:t>・支援サービスの料金・手続きの統一</w:t>
            </w:r>
            <w:r w:rsidRPr="000445CD">
              <w:rPr>
                <w:rFonts w:asciiTheme="minorEastAsia" w:hAnsiTheme="minorEastAsia" w:cs="Times New Roman"/>
                <w:sz w:val="20"/>
                <w:szCs w:val="20"/>
              </w:rPr>
              <w:t xml:space="preserve"> </w:t>
            </w:r>
          </w:p>
          <w:p w:rsidR="000445CD" w:rsidRPr="000445CD" w:rsidRDefault="000445CD" w:rsidP="005B6B8B">
            <w:pPr>
              <w:widowControl w:val="0"/>
              <w:ind w:firstLineChars="300" w:firstLine="600"/>
              <w:rPr>
                <w:rFonts w:asciiTheme="minorEastAsia" w:hAnsiTheme="minorEastAsia" w:cs="Times New Roman"/>
                <w:sz w:val="20"/>
                <w:szCs w:val="20"/>
              </w:rPr>
            </w:pPr>
            <w:r w:rsidRPr="000445CD">
              <w:rPr>
                <w:rFonts w:asciiTheme="minorEastAsia" w:hAnsiTheme="minorEastAsia" w:cs="Times New Roman" w:hint="eastAsia"/>
                <w:sz w:val="20"/>
                <w:szCs w:val="20"/>
              </w:rPr>
              <w:t>・各種システムの統一</w:t>
            </w:r>
            <w:r w:rsidRPr="000445CD">
              <w:rPr>
                <w:rFonts w:asciiTheme="minorEastAsia" w:hAnsiTheme="minorEastAsia" w:cs="Times New Roman"/>
                <w:sz w:val="20"/>
                <w:szCs w:val="20"/>
              </w:rPr>
              <w:t xml:space="preserve"> </w:t>
            </w:r>
          </w:p>
          <w:p w:rsidR="000445CD" w:rsidRPr="000445CD" w:rsidRDefault="000445CD" w:rsidP="005B6B8B">
            <w:pPr>
              <w:widowControl w:val="0"/>
              <w:ind w:firstLineChars="300" w:firstLine="600"/>
              <w:rPr>
                <w:rFonts w:asciiTheme="minorEastAsia" w:hAnsiTheme="minorEastAsia" w:cs="Times New Roman"/>
                <w:sz w:val="20"/>
                <w:szCs w:val="20"/>
              </w:rPr>
            </w:pPr>
            <w:r w:rsidRPr="000445CD">
              <w:rPr>
                <w:rFonts w:asciiTheme="minorEastAsia" w:hAnsiTheme="minorEastAsia" w:cs="Times New Roman" w:hint="eastAsia"/>
                <w:sz w:val="20"/>
                <w:szCs w:val="20"/>
              </w:rPr>
              <w:t>・サテライト研究室の開設</w:t>
            </w:r>
            <w:r w:rsidRPr="000445CD">
              <w:rPr>
                <w:rFonts w:asciiTheme="minorEastAsia" w:hAnsiTheme="minorEastAsia" w:cs="Times New Roman"/>
                <w:sz w:val="20"/>
                <w:szCs w:val="20"/>
              </w:rPr>
              <w:t xml:space="preserve"> </w:t>
            </w:r>
          </w:p>
          <w:p w:rsidR="000445CD" w:rsidRPr="000445CD" w:rsidRDefault="000445CD" w:rsidP="005B6B8B">
            <w:pPr>
              <w:widowControl w:val="0"/>
              <w:ind w:firstLineChars="300" w:firstLine="600"/>
              <w:rPr>
                <w:rFonts w:asciiTheme="minorEastAsia" w:hAnsiTheme="minorEastAsia" w:cs="Times New Roman"/>
                <w:sz w:val="20"/>
                <w:szCs w:val="20"/>
              </w:rPr>
            </w:pPr>
            <w:r w:rsidRPr="000445CD">
              <w:rPr>
                <w:rFonts w:asciiTheme="minorEastAsia" w:hAnsiTheme="minorEastAsia" w:cs="Times New Roman" w:hint="eastAsia"/>
                <w:sz w:val="20"/>
                <w:szCs w:val="20"/>
              </w:rPr>
              <w:t>・合同イベント・合同</w:t>
            </w:r>
            <w:r w:rsidRPr="000445CD">
              <w:rPr>
                <w:rFonts w:asciiTheme="minorEastAsia" w:hAnsiTheme="minorEastAsia" w:cs="Times New Roman"/>
                <w:sz w:val="20"/>
                <w:szCs w:val="20"/>
              </w:rPr>
              <w:t xml:space="preserve">PR </w:t>
            </w:r>
          </w:p>
          <w:p w:rsidR="000445CD" w:rsidRPr="000445CD" w:rsidRDefault="000445CD" w:rsidP="005B6B8B">
            <w:pPr>
              <w:widowControl w:val="0"/>
              <w:ind w:firstLineChars="300" w:firstLine="600"/>
              <w:rPr>
                <w:rFonts w:asciiTheme="minorEastAsia" w:hAnsiTheme="minorEastAsia" w:cs="Times New Roman"/>
                <w:sz w:val="20"/>
                <w:szCs w:val="20"/>
              </w:rPr>
            </w:pPr>
            <w:r w:rsidRPr="000445CD">
              <w:rPr>
                <w:rFonts w:asciiTheme="minorEastAsia" w:hAnsiTheme="minorEastAsia" w:cs="Times New Roman" w:hint="eastAsia"/>
                <w:sz w:val="20"/>
                <w:szCs w:val="20"/>
              </w:rPr>
              <w:t>・合同職員研修</w:t>
            </w:r>
            <w:r w:rsidRPr="000445CD">
              <w:rPr>
                <w:rFonts w:asciiTheme="minorEastAsia" w:hAnsiTheme="minorEastAsia" w:cs="Times New Roman"/>
                <w:sz w:val="20"/>
                <w:szCs w:val="20"/>
              </w:rPr>
              <w:t xml:space="preserve"> </w:t>
            </w:r>
          </w:p>
          <w:p w:rsidR="000445CD" w:rsidRPr="000445CD" w:rsidRDefault="000445CD" w:rsidP="000445CD">
            <w:pPr>
              <w:widowControl w:val="0"/>
              <w:rPr>
                <w:rFonts w:asciiTheme="minorEastAsia" w:hAnsiTheme="minorEastAsia" w:cs="Times New Roman"/>
                <w:sz w:val="20"/>
                <w:szCs w:val="20"/>
              </w:rPr>
            </w:pPr>
          </w:p>
          <w:p w:rsidR="000445CD" w:rsidRPr="002A269D" w:rsidRDefault="000445CD" w:rsidP="005B6B8B">
            <w:pPr>
              <w:widowControl w:val="0"/>
              <w:ind w:left="400" w:hangingChars="200" w:hanging="40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第２</w:t>
            </w:r>
            <w:r w:rsidR="005B6B8B" w:rsidRPr="002A269D">
              <w:rPr>
                <w:rFonts w:asciiTheme="majorEastAsia" w:eastAsiaTheme="majorEastAsia" w:hAnsiTheme="majorEastAsia" w:cs="Times New Roman" w:hint="eastAsia"/>
                <w:sz w:val="20"/>
                <w:szCs w:val="20"/>
              </w:rPr>
              <w:t xml:space="preserve">　</w:t>
            </w:r>
            <w:r w:rsidRPr="002A269D">
              <w:rPr>
                <w:rFonts w:asciiTheme="majorEastAsia" w:eastAsiaTheme="majorEastAsia" w:hAnsiTheme="majorEastAsia" w:cs="Times New Roman" w:hint="eastAsia"/>
                <w:sz w:val="20"/>
                <w:szCs w:val="20"/>
              </w:rPr>
              <w:t>業務運営の改善及び効率化に関する目標を達成するためとるべき措置</w:t>
            </w:r>
            <w:r w:rsidRPr="002A269D">
              <w:rPr>
                <w:rFonts w:asciiTheme="majorEastAsia" w:eastAsiaTheme="majorEastAsia" w:hAnsiTheme="majorEastAsia" w:cs="Times New Roman"/>
                <w:sz w:val="20"/>
                <w:szCs w:val="20"/>
              </w:rPr>
              <w:t xml:space="preserve"> </w:t>
            </w:r>
          </w:p>
          <w:p w:rsidR="005B6B8B" w:rsidRPr="002A269D" w:rsidRDefault="000445CD" w:rsidP="000445CD">
            <w:pPr>
              <w:widowControl w:val="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１</w:t>
            </w:r>
            <w:r w:rsidR="005B6B8B" w:rsidRPr="002A269D">
              <w:rPr>
                <w:rFonts w:asciiTheme="majorEastAsia" w:eastAsiaTheme="majorEastAsia" w:hAnsiTheme="majorEastAsia" w:cs="Times New Roman" w:hint="eastAsia"/>
                <w:sz w:val="20"/>
                <w:szCs w:val="20"/>
              </w:rPr>
              <w:t xml:space="preserve">　</w:t>
            </w:r>
            <w:r w:rsidRPr="002A269D">
              <w:rPr>
                <w:rFonts w:asciiTheme="majorEastAsia" w:eastAsiaTheme="majorEastAsia" w:hAnsiTheme="majorEastAsia" w:cs="Times New Roman" w:hint="eastAsia"/>
                <w:sz w:val="20"/>
                <w:szCs w:val="20"/>
              </w:rPr>
              <w:t>自主的、自律的な組織運営</w:t>
            </w:r>
          </w:p>
          <w:p w:rsidR="000445CD" w:rsidRPr="002A269D" w:rsidRDefault="000445CD" w:rsidP="000445CD">
            <w:pPr>
              <w:widowControl w:val="0"/>
              <w:rPr>
                <w:rFonts w:asciiTheme="majorEastAsia" w:eastAsiaTheme="majorEastAsia" w:hAnsiTheme="majorEastAsia" w:cs="Times New Roman"/>
                <w:sz w:val="20"/>
                <w:szCs w:val="20"/>
              </w:rPr>
            </w:pPr>
            <w:r w:rsidRPr="002A269D">
              <w:rPr>
                <w:rFonts w:asciiTheme="majorEastAsia" w:eastAsiaTheme="majorEastAsia" w:hAnsiTheme="majorEastAsia" w:cs="Times New Roman"/>
                <w:sz w:val="20"/>
                <w:szCs w:val="20"/>
              </w:rPr>
              <w:t xml:space="preserve"> </w:t>
            </w:r>
          </w:p>
          <w:p w:rsidR="000445CD" w:rsidRPr="002A269D" w:rsidRDefault="000445CD" w:rsidP="005B6B8B">
            <w:pPr>
              <w:widowControl w:val="0"/>
              <w:ind w:leftChars="100" w:left="410" w:hangingChars="100" w:hanging="200"/>
              <w:rPr>
                <w:rFonts w:asciiTheme="majorEastAsia" w:eastAsiaTheme="majorEastAsia" w:hAnsiTheme="majorEastAsia" w:cs="Times New Roman"/>
                <w:sz w:val="20"/>
                <w:szCs w:val="20"/>
              </w:rPr>
            </w:pPr>
            <w:r w:rsidRPr="002A269D">
              <w:rPr>
                <w:rFonts w:asciiTheme="majorEastAsia" w:eastAsiaTheme="majorEastAsia" w:hAnsiTheme="majorEastAsia" w:cs="Times New Roman"/>
                <w:sz w:val="20"/>
                <w:szCs w:val="20"/>
              </w:rPr>
              <w:t>(1)</w:t>
            </w:r>
            <w:r w:rsidR="005B6B8B" w:rsidRPr="002A269D">
              <w:rPr>
                <w:rFonts w:asciiTheme="majorEastAsia" w:eastAsiaTheme="majorEastAsia" w:hAnsiTheme="majorEastAsia" w:cs="Times New Roman" w:hint="eastAsia"/>
                <w:sz w:val="20"/>
                <w:szCs w:val="20"/>
              </w:rPr>
              <w:t xml:space="preserve">　</w:t>
            </w:r>
            <w:r w:rsidRPr="002A269D">
              <w:rPr>
                <w:rFonts w:asciiTheme="majorEastAsia" w:eastAsiaTheme="majorEastAsia" w:hAnsiTheme="majorEastAsia" w:cs="Times New Roman" w:hint="eastAsia"/>
                <w:sz w:val="20"/>
                <w:szCs w:val="20"/>
              </w:rPr>
              <w:t>組織マネジメントの実行とＰＤＣＡサイクルの確立</w:t>
            </w:r>
            <w:r w:rsidRPr="002A269D">
              <w:rPr>
                <w:rFonts w:asciiTheme="majorEastAsia" w:eastAsiaTheme="majorEastAsia" w:hAnsiTheme="majorEastAsia" w:cs="Times New Roman"/>
                <w:sz w:val="20"/>
                <w:szCs w:val="20"/>
              </w:rPr>
              <w:t xml:space="preserve"> </w:t>
            </w:r>
          </w:p>
          <w:p w:rsidR="000445CD" w:rsidRPr="000445CD" w:rsidRDefault="000445CD" w:rsidP="005B6B8B">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自主的、自律的に組織マネジメントするため、</w:t>
            </w:r>
            <w:r w:rsidRPr="000445CD">
              <w:rPr>
                <w:rFonts w:asciiTheme="minorEastAsia" w:hAnsiTheme="minorEastAsia" w:cs="Times New Roman" w:hint="eastAsia"/>
                <w:sz w:val="20"/>
                <w:szCs w:val="20"/>
              </w:rPr>
              <w:lastRenderedPageBreak/>
              <w:t>経営企画を担当する部門を新たに設ける。</w:t>
            </w:r>
            <w:r w:rsidRPr="000445CD">
              <w:rPr>
                <w:rFonts w:asciiTheme="minorEastAsia" w:hAnsiTheme="minorEastAsia" w:cs="Times New Roman"/>
                <w:sz w:val="20"/>
                <w:szCs w:val="20"/>
              </w:rPr>
              <w:t xml:space="preserve"> </w:t>
            </w:r>
          </w:p>
          <w:p w:rsidR="000445CD" w:rsidRPr="000445CD" w:rsidRDefault="000445CD" w:rsidP="005B6B8B">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また、理事長のリーダーシップの下、各部署、チームでＰＤＣＡサイクルを実践するとともに、管理監督者をはじめ全職員が法人の目標や抱える課題を共有し、その達成や改善に向けて、一人ひとりがＰＤＣＡサイクルを実践する。</w:t>
            </w:r>
            <w:r w:rsidRPr="000445CD">
              <w:rPr>
                <w:rFonts w:asciiTheme="minorEastAsia" w:hAnsiTheme="minorEastAsia" w:cs="Times New Roman"/>
                <w:sz w:val="20"/>
                <w:szCs w:val="20"/>
              </w:rPr>
              <w:t xml:space="preserve"> </w:t>
            </w:r>
          </w:p>
          <w:p w:rsidR="005B6B8B" w:rsidRDefault="005B6B8B" w:rsidP="000445CD">
            <w:pPr>
              <w:widowControl w:val="0"/>
              <w:rPr>
                <w:rFonts w:asciiTheme="minorEastAsia" w:hAnsiTheme="minorEastAsia" w:cs="Times New Roman"/>
                <w:sz w:val="20"/>
                <w:szCs w:val="20"/>
              </w:rPr>
            </w:pPr>
          </w:p>
          <w:p w:rsidR="000445CD" w:rsidRPr="002A269D" w:rsidRDefault="005B6B8B" w:rsidP="005B6B8B">
            <w:pPr>
              <w:widowControl w:val="0"/>
              <w:ind w:firstLineChars="100" w:firstLine="200"/>
              <w:rPr>
                <w:rFonts w:asciiTheme="majorEastAsia" w:eastAsiaTheme="majorEastAsia" w:hAnsiTheme="majorEastAsia" w:cs="Times New Roman"/>
                <w:sz w:val="20"/>
                <w:szCs w:val="20"/>
              </w:rPr>
            </w:pPr>
            <w:r w:rsidRPr="002A269D">
              <w:rPr>
                <w:rFonts w:asciiTheme="majorEastAsia" w:eastAsiaTheme="majorEastAsia" w:hAnsiTheme="majorEastAsia" w:cs="Times New Roman"/>
                <w:sz w:val="20"/>
                <w:szCs w:val="20"/>
              </w:rPr>
              <w:t>(2)</w:t>
            </w:r>
            <w:r w:rsidRPr="002A269D">
              <w:rPr>
                <w:rFonts w:asciiTheme="majorEastAsia" w:eastAsiaTheme="majorEastAsia" w:hAnsiTheme="majorEastAsia" w:cs="Times New Roman" w:hint="eastAsia"/>
                <w:sz w:val="20"/>
                <w:szCs w:val="20"/>
              </w:rPr>
              <w:t xml:space="preserve">　</w:t>
            </w:r>
            <w:r w:rsidR="000445CD" w:rsidRPr="002A269D">
              <w:rPr>
                <w:rFonts w:asciiTheme="majorEastAsia" w:eastAsiaTheme="majorEastAsia" w:hAnsiTheme="majorEastAsia" w:cs="Times New Roman" w:hint="eastAsia"/>
                <w:sz w:val="20"/>
                <w:szCs w:val="20"/>
              </w:rPr>
              <w:t>予算執行や人事制度の効果的な運用</w:t>
            </w:r>
            <w:r w:rsidR="000445CD" w:rsidRPr="002A269D">
              <w:rPr>
                <w:rFonts w:asciiTheme="majorEastAsia" w:eastAsiaTheme="majorEastAsia" w:hAnsiTheme="majorEastAsia" w:cs="Times New Roman"/>
                <w:sz w:val="20"/>
                <w:szCs w:val="20"/>
              </w:rPr>
              <w:t xml:space="preserve"> </w:t>
            </w:r>
          </w:p>
          <w:p w:rsidR="000445CD" w:rsidRPr="000445CD" w:rsidRDefault="000445CD" w:rsidP="005B6B8B">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自らの権限と責任で予算執行や人事制度を効果的に運用する。特に、予算面では、突発的な経費支出や複数年度にまたがる契約等にも柔軟に対応する。さらに、人事面では、時期や期間にとらわれずに、企業ニーズやプロジェクトの期間に合わせて、職員の採用を行い、業務に最適な体制を維持するとともに、業務内容に応じて、外部からも含め多様な人材を確保する。</w:t>
            </w:r>
            <w:r w:rsidRPr="000445CD">
              <w:rPr>
                <w:rFonts w:asciiTheme="minorEastAsia" w:hAnsiTheme="minorEastAsia" w:cs="Times New Roman"/>
                <w:sz w:val="20"/>
                <w:szCs w:val="20"/>
              </w:rPr>
              <w:t xml:space="preserve"> </w:t>
            </w:r>
          </w:p>
          <w:p w:rsidR="000445CD" w:rsidRPr="000445CD" w:rsidRDefault="000445CD" w:rsidP="000445CD">
            <w:pPr>
              <w:widowControl w:val="0"/>
              <w:rPr>
                <w:rFonts w:asciiTheme="minorEastAsia" w:hAnsiTheme="minorEastAsia" w:cs="Times New Roman"/>
                <w:sz w:val="20"/>
                <w:szCs w:val="20"/>
              </w:rPr>
            </w:pPr>
          </w:p>
          <w:p w:rsidR="000445CD" w:rsidRPr="002A269D" w:rsidRDefault="000445CD" w:rsidP="005B6B8B">
            <w:pPr>
              <w:widowControl w:val="0"/>
              <w:ind w:firstLineChars="100" w:firstLine="200"/>
              <w:rPr>
                <w:rFonts w:asciiTheme="majorEastAsia" w:eastAsiaTheme="majorEastAsia" w:hAnsiTheme="majorEastAsia" w:cs="Times New Roman"/>
                <w:sz w:val="20"/>
                <w:szCs w:val="20"/>
              </w:rPr>
            </w:pPr>
            <w:r w:rsidRPr="002A269D">
              <w:rPr>
                <w:rFonts w:asciiTheme="majorEastAsia" w:eastAsiaTheme="majorEastAsia" w:hAnsiTheme="majorEastAsia" w:cs="Times New Roman"/>
                <w:sz w:val="20"/>
                <w:szCs w:val="20"/>
              </w:rPr>
              <w:t>(3)</w:t>
            </w:r>
            <w:r w:rsidR="005B6B8B" w:rsidRPr="002A269D">
              <w:rPr>
                <w:rFonts w:asciiTheme="majorEastAsia" w:eastAsiaTheme="majorEastAsia" w:hAnsiTheme="majorEastAsia" w:cs="Times New Roman" w:hint="eastAsia"/>
                <w:sz w:val="20"/>
                <w:szCs w:val="20"/>
              </w:rPr>
              <w:t xml:space="preserve">　</w:t>
            </w:r>
            <w:r w:rsidRPr="002A269D">
              <w:rPr>
                <w:rFonts w:asciiTheme="majorEastAsia" w:eastAsiaTheme="majorEastAsia" w:hAnsiTheme="majorEastAsia" w:cs="Times New Roman"/>
                <w:sz w:val="20"/>
                <w:szCs w:val="20"/>
              </w:rPr>
              <w:t xml:space="preserve">積極的な営業展開等を実現する組織体制 </w:t>
            </w:r>
          </w:p>
          <w:p w:rsidR="000445CD" w:rsidRPr="000445CD" w:rsidRDefault="000445CD" w:rsidP="005B6B8B">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「顧客サービスセンター（仮称）」を新たに設け、総合的な窓口相談、顧客データベースの再構築（入力内容等の充実等）・運用、マーケティング・リサーチ、情報発信等の業務の拠点とする。</w:t>
            </w:r>
            <w:r w:rsidRPr="000445CD">
              <w:rPr>
                <w:rFonts w:asciiTheme="minorEastAsia" w:hAnsiTheme="minorEastAsia" w:cs="Times New Roman"/>
                <w:sz w:val="20"/>
                <w:szCs w:val="20"/>
              </w:rPr>
              <w:t xml:space="preserve"> </w:t>
            </w:r>
          </w:p>
          <w:p w:rsidR="000445CD" w:rsidRPr="000445CD" w:rsidRDefault="000445CD" w:rsidP="005B6B8B">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技術支援部門については、意思決定の迅速化や複合化した技術課題へ対応する組織を構築する。特に、新エネルギー技術開発等研究分野横断的な技術課題については、プロジェクトチームを設置して、研究開発、技術支援に取り組む。</w:t>
            </w:r>
            <w:r w:rsidRPr="000445CD">
              <w:rPr>
                <w:rFonts w:asciiTheme="minorEastAsia" w:hAnsiTheme="minorEastAsia" w:cs="Times New Roman"/>
                <w:sz w:val="20"/>
                <w:szCs w:val="20"/>
              </w:rPr>
              <w:t xml:space="preserve"> </w:t>
            </w:r>
          </w:p>
          <w:p w:rsidR="005B6B8B" w:rsidRDefault="005B6B8B" w:rsidP="000445CD">
            <w:pPr>
              <w:widowControl w:val="0"/>
              <w:rPr>
                <w:rFonts w:asciiTheme="minorEastAsia" w:hAnsiTheme="minorEastAsia" w:cs="Times New Roman"/>
                <w:sz w:val="20"/>
                <w:szCs w:val="20"/>
              </w:rPr>
            </w:pPr>
          </w:p>
          <w:p w:rsidR="000445CD" w:rsidRPr="002A269D" w:rsidRDefault="000445CD" w:rsidP="005B6B8B">
            <w:pPr>
              <w:widowControl w:val="0"/>
              <w:ind w:left="200" w:hangingChars="100" w:hanging="20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２</w:t>
            </w:r>
            <w:r w:rsidR="005B6B8B" w:rsidRPr="002A269D">
              <w:rPr>
                <w:rFonts w:asciiTheme="majorEastAsia" w:eastAsiaTheme="majorEastAsia" w:hAnsiTheme="majorEastAsia" w:cs="Times New Roman" w:hint="eastAsia"/>
                <w:sz w:val="20"/>
                <w:szCs w:val="20"/>
              </w:rPr>
              <w:t xml:space="preserve">　</w:t>
            </w:r>
            <w:r w:rsidRPr="002A269D">
              <w:rPr>
                <w:rFonts w:asciiTheme="majorEastAsia" w:eastAsiaTheme="majorEastAsia" w:hAnsiTheme="majorEastAsia" w:cs="Times New Roman" w:hint="eastAsia"/>
                <w:sz w:val="20"/>
                <w:szCs w:val="20"/>
              </w:rPr>
              <w:t>職場、職員の士気を高め、職員の能力を向上させる取組</w:t>
            </w:r>
            <w:r w:rsidRPr="002A269D">
              <w:rPr>
                <w:rFonts w:asciiTheme="majorEastAsia" w:eastAsiaTheme="majorEastAsia" w:hAnsiTheme="majorEastAsia" w:cs="Times New Roman"/>
                <w:sz w:val="20"/>
                <w:szCs w:val="20"/>
              </w:rPr>
              <w:t xml:space="preserve"> </w:t>
            </w:r>
          </w:p>
          <w:p w:rsidR="005B6B8B" w:rsidRPr="002A269D" w:rsidRDefault="005B6B8B" w:rsidP="000445CD">
            <w:pPr>
              <w:widowControl w:val="0"/>
              <w:rPr>
                <w:rFonts w:asciiTheme="majorEastAsia" w:eastAsiaTheme="majorEastAsia" w:hAnsiTheme="majorEastAsia" w:cs="Times New Roman"/>
                <w:sz w:val="20"/>
                <w:szCs w:val="20"/>
              </w:rPr>
            </w:pPr>
          </w:p>
          <w:p w:rsidR="000445CD" w:rsidRPr="002A269D" w:rsidRDefault="000445CD" w:rsidP="005B6B8B">
            <w:pPr>
              <w:widowControl w:val="0"/>
              <w:ind w:firstLineChars="100" w:firstLine="200"/>
              <w:rPr>
                <w:rFonts w:asciiTheme="majorEastAsia" w:eastAsiaTheme="majorEastAsia" w:hAnsiTheme="majorEastAsia" w:cs="Times New Roman"/>
                <w:sz w:val="20"/>
                <w:szCs w:val="20"/>
              </w:rPr>
            </w:pPr>
            <w:r w:rsidRPr="002A269D">
              <w:rPr>
                <w:rFonts w:asciiTheme="majorEastAsia" w:eastAsiaTheme="majorEastAsia" w:hAnsiTheme="majorEastAsia" w:cs="Times New Roman"/>
                <w:sz w:val="20"/>
                <w:szCs w:val="20"/>
              </w:rPr>
              <w:t>(1)</w:t>
            </w:r>
            <w:r w:rsidR="005B6B8B" w:rsidRPr="002A269D">
              <w:rPr>
                <w:rFonts w:asciiTheme="majorEastAsia" w:eastAsiaTheme="majorEastAsia" w:hAnsiTheme="majorEastAsia" w:cs="Times New Roman" w:hint="eastAsia"/>
                <w:sz w:val="20"/>
                <w:szCs w:val="20"/>
              </w:rPr>
              <w:t xml:space="preserve">　</w:t>
            </w:r>
            <w:r w:rsidRPr="002A269D">
              <w:rPr>
                <w:rFonts w:asciiTheme="majorEastAsia" w:eastAsiaTheme="majorEastAsia" w:hAnsiTheme="majorEastAsia" w:cs="Times New Roman" w:hint="eastAsia"/>
                <w:sz w:val="20"/>
                <w:szCs w:val="20"/>
              </w:rPr>
              <w:t>人事評価の人事・給与への反映</w:t>
            </w:r>
            <w:r w:rsidRPr="002A269D">
              <w:rPr>
                <w:rFonts w:asciiTheme="majorEastAsia" w:eastAsiaTheme="majorEastAsia" w:hAnsiTheme="majorEastAsia" w:cs="Times New Roman"/>
                <w:sz w:val="20"/>
                <w:szCs w:val="20"/>
              </w:rPr>
              <w:t xml:space="preserve"> </w:t>
            </w:r>
          </w:p>
          <w:p w:rsidR="000445CD" w:rsidRPr="000445CD" w:rsidRDefault="000445CD" w:rsidP="005B6B8B">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地方独立行政法人に適した人事評価制度を確立し、人事評価を適切に実施し、評価結果を人事や給与に適切に反映させる。これにより、職員の意欲を喚起し、能力を高め、組織を活性化する。</w:t>
            </w:r>
            <w:r w:rsidRPr="000445CD">
              <w:rPr>
                <w:rFonts w:asciiTheme="minorEastAsia" w:hAnsiTheme="minorEastAsia" w:cs="Times New Roman"/>
                <w:sz w:val="20"/>
                <w:szCs w:val="20"/>
              </w:rPr>
              <w:t xml:space="preserve"> </w:t>
            </w:r>
          </w:p>
          <w:p w:rsidR="005B6B8B" w:rsidRDefault="005B6B8B" w:rsidP="000445CD">
            <w:pPr>
              <w:widowControl w:val="0"/>
              <w:rPr>
                <w:rFonts w:asciiTheme="minorEastAsia" w:hAnsiTheme="minorEastAsia" w:cs="Times New Roman"/>
                <w:sz w:val="20"/>
                <w:szCs w:val="20"/>
              </w:rPr>
            </w:pPr>
          </w:p>
          <w:p w:rsidR="000445CD" w:rsidRPr="002A269D" w:rsidRDefault="000445CD" w:rsidP="005B6B8B">
            <w:pPr>
              <w:widowControl w:val="0"/>
              <w:ind w:firstLineChars="100" w:firstLine="200"/>
              <w:rPr>
                <w:rFonts w:asciiTheme="majorEastAsia" w:eastAsiaTheme="majorEastAsia" w:hAnsiTheme="majorEastAsia" w:cs="Times New Roman"/>
                <w:sz w:val="20"/>
                <w:szCs w:val="20"/>
              </w:rPr>
            </w:pPr>
            <w:r w:rsidRPr="002A269D">
              <w:rPr>
                <w:rFonts w:asciiTheme="majorEastAsia" w:eastAsiaTheme="majorEastAsia" w:hAnsiTheme="majorEastAsia" w:cs="Times New Roman"/>
                <w:sz w:val="20"/>
                <w:szCs w:val="20"/>
              </w:rPr>
              <w:t>(2)</w:t>
            </w:r>
            <w:r w:rsidR="005B6B8B" w:rsidRPr="002A269D">
              <w:rPr>
                <w:rFonts w:asciiTheme="majorEastAsia" w:eastAsiaTheme="majorEastAsia" w:hAnsiTheme="majorEastAsia" w:cs="Times New Roman" w:hint="eastAsia"/>
                <w:sz w:val="20"/>
                <w:szCs w:val="20"/>
              </w:rPr>
              <w:t xml:space="preserve">　</w:t>
            </w:r>
            <w:r w:rsidRPr="002A269D">
              <w:rPr>
                <w:rFonts w:asciiTheme="majorEastAsia" w:eastAsiaTheme="majorEastAsia" w:hAnsiTheme="majorEastAsia" w:cs="Times New Roman" w:hint="eastAsia"/>
                <w:sz w:val="20"/>
                <w:szCs w:val="20"/>
              </w:rPr>
              <w:t>職員へのインセンティブ</w:t>
            </w:r>
            <w:r w:rsidRPr="002A269D">
              <w:rPr>
                <w:rFonts w:asciiTheme="majorEastAsia" w:eastAsiaTheme="majorEastAsia" w:hAnsiTheme="majorEastAsia" w:cs="Times New Roman"/>
                <w:sz w:val="20"/>
                <w:szCs w:val="20"/>
              </w:rPr>
              <w:t xml:space="preserve"> </w:t>
            </w:r>
          </w:p>
          <w:p w:rsidR="000445CD" w:rsidRPr="000445CD" w:rsidRDefault="000445CD" w:rsidP="005B6B8B">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頑張ったことが報われるよう、予算の理事長裁量枠や支援実績に応じた重点配分、めざましい業績をあげた職員の表彰、能力開発に結びつく研修等、インセンティブ制度を具体化する。</w:t>
            </w:r>
            <w:r w:rsidRPr="000445CD">
              <w:rPr>
                <w:rFonts w:asciiTheme="minorEastAsia" w:hAnsiTheme="minorEastAsia" w:cs="Times New Roman"/>
                <w:sz w:val="20"/>
                <w:szCs w:val="20"/>
              </w:rPr>
              <w:t xml:space="preserve"> </w:t>
            </w:r>
          </w:p>
          <w:p w:rsidR="000445CD" w:rsidRPr="000445CD" w:rsidRDefault="000445CD" w:rsidP="005B6B8B">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また、支援先企業の成功事例や研究開発成果、外部機関からの受賞や補助金の獲得等、職員の努力によって得られた成果を発表し、組織として称える機会を設ける。</w:t>
            </w:r>
            <w:r w:rsidRPr="000445CD">
              <w:rPr>
                <w:rFonts w:asciiTheme="minorEastAsia" w:hAnsiTheme="minorEastAsia" w:cs="Times New Roman"/>
                <w:sz w:val="20"/>
                <w:szCs w:val="20"/>
              </w:rPr>
              <w:t xml:space="preserve"> </w:t>
            </w:r>
          </w:p>
          <w:p w:rsidR="005B6B8B" w:rsidRDefault="005B6B8B" w:rsidP="000445CD">
            <w:pPr>
              <w:widowControl w:val="0"/>
              <w:rPr>
                <w:rFonts w:asciiTheme="minorEastAsia" w:hAnsiTheme="minorEastAsia" w:cs="Times New Roman"/>
                <w:sz w:val="20"/>
                <w:szCs w:val="20"/>
              </w:rPr>
            </w:pPr>
          </w:p>
          <w:p w:rsidR="000445CD" w:rsidRPr="002A269D" w:rsidRDefault="000445CD" w:rsidP="005B6B8B">
            <w:pPr>
              <w:widowControl w:val="0"/>
              <w:ind w:firstLineChars="100" w:firstLine="200"/>
              <w:rPr>
                <w:rFonts w:asciiTheme="majorEastAsia" w:eastAsiaTheme="majorEastAsia" w:hAnsiTheme="majorEastAsia" w:cs="Times New Roman"/>
                <w:sz w:val="20"/>
                <w:szCs w:val="20"/>
              </w:rPr>
            </w:pPr>
            <w:r w:rsidRPr="002A269D">
              <w:rPr>
                <w:rFonts w:asciiTheme="majorEastAsia" w:eastAsiaTheme="majorEastAsia" w:hAnsiTheme="majorEastAsia" w:cs="Times New Roman"/>
                <w:sz w:val="20"/>
                <w:szCs w:val="20"/>
              </w:rPr>
              <w:t>(3)</w:t>
            </w:r>
            <w:r w:rsidR="005B6B8B" w:rsidRPr="002A269D">
              <w:rPr>
                <w:rFonts w:asciiTheme="majorEastAsia" w:eastAsiaTheme="majorEastAsia" w:hAnsiTheme="majorEastAsia" w:cs="Times New Roman" w:hint="eastAsia"/>
                <w:sz w:val="20"/>
                <w:szCs w:val="20"/>
              </w:rPr>
              <w:t xml:space="preserve">　</w:t>
            </w:r>
            <w:r w:rsidRPr="002A269D">
              <w:rPr>
                <w:rFonts w:asciiTheme="majorEastAsia" w:eastAsiaTheme="majorEastAsia" w:hAnsiTheme="majorEastAsia" w:cs="Times New Roman" w:hint="eastAsia"/>
                <w:sz w:val="20"/>
                <w:szCs w:val="20"/>
              </w:rPr>
              <w:t>職員の人材育成</w:t>
            </w:r>
            <w:r w:rsidRPr="002A269D">
              <w:rPr>
                <w:rFonts w:asciiTheme="majorEastAsia" w:eastAsiaTheme="majorEastAsia" w:hAnsiTheme="majorEastAsia" w:cs="Times New Roman"/>
                <w:sz w:val="20"/>
                <w:szCs w:val="20"/>
              </w:rPr>
              <w:t xml:space="preserve"> </w:t>
            </w:r>
          </w:p>
          <w:p w:rsidR="000445CD" w:rsidRPr="000445CD" w:rsidRDefault="000445CD" w:rsidP="005B6B8B">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lastRenderedPageBreak/>
              <w:t>大学、企業、研究機関等外部との交流を活発化するとともに、職員を派遣する制度を新たに設け、職員の意識改革と能力開発を進める。派遣を終えた者は、その成果を所内報告会で伝達する。</w:t>
            </w:r>
            <w:r w:rsidRPr="000445CD">
              <w:rPr>
                <w:rFonts w:asciiTheme="minorEastAsia" w:hAnsiTheme="minorEastAsia" w:cs="Times New Roman"/>
                <w:sz w:val="20"/>
                <w:szCs w:val="20"/>
              </w:rPr>
              <w:t xml:space="preserve"> </w:t>
            </w:r>
          </w:p>
          <w:p w:rsidR="000445CD" w:rsidRPr="000445CD" w:rsidRDefault="000445CD" w:rsidP="005B6B8B">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また、職員研修を計画的に実施する。特に、若手職員の育成に向け、研究所内での日々のＯＪＴのほか、企業の製造現場に接する研修を充実させる。</w:t>
            </w:r>
            <w:r w:rsidRPr="000445CD">
              <w:rPr>
                <w:rFonts w:asciiTheme="minorEastAsia" w:hAnsiTheme="minorEastAsia" w:cs="Times New Roman"/>
                <w:sz w:val="20"/>
                <w:szCs w:val="20"/>
              </w:rPr>
              <w:t xml:space="preserve"> </w:t>
            </w:r>
          </w:p>
          <w:p w:rsidR="000445CD" w:rsidRPr="000445CD" w:rsidRDefault="000445CD" w:rsidP="005B6B8B">
            <w:pPr>
              <w:widowControl w:val="0"/>
              <w:ind w:leftChars="200" w:left="42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さらに、職員の各種資格の取得を組織的に推進する。</w:t>
            </w:r>
            <w:r w:rsidRPr="000445CD">
              <w:rPr>
                <w:rFonts w:asciiTheme="minorEastAsia" w:hAnsiTheme="minorEastAsia" w:cs="Times New Roman"/>
                <w:sz w:val="20"/>
                <w:szCs w:val="20"/>
              </w:rPr>
              <w:t xml:space="preserve"> </w:t>
            </w:r>
          </w:p>
          <w:p w:rsidR="005B6B8B" w:rsidRDefault="005B6B8B" w:rsidP="000445CD">
            <w:pPr>
              <w:widowControl w:val="0"/>
              <w:rPr>
                <w:rFonts w:asciiTheme="minorEastAsia" w:hAnsiTheme="minorEastAsia" w:cs="Times New Roman"/>
                <w:sz w:val="20"/>
                <w:szCs w:val="20"/>
              </w:rPr>
            </w:pPr>
          </w:p>
          <w:p w:rsidR="000445CD" w:rsidRPr="002A269D" w:rsidRDefault="000445CD" w:rsidP="000445CD">
            <w:pPr>
              <w:widowControl w:val="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３</w:t>
            </w:r>
            <w:r w:rsidR="005B6B8B" w:rsidRPr="002A269D">
              <w:rPr>
                <w:rFonts w:asciiTheme="majorEastAsia" w:eastAsiaTheme="majorEastAsia" w:hAnsiTheme="majorEastAsia" w:cs="Times New Roman" w:hint="eastAsia"/>
                <w:sz w:val="20"/>
                <w:szCs w:val="20"/>
              </w:rPr>
              <w:t xml:space="preserve">　</w:t>
            </w:r>
            <w:r w:rsidRPr="002A269D">
              <w:rPr>
                <w:rFonts w:asciiTheme="majorEastAsia" w:eastAsiaTheme="majorEastAsia" w:hAnsiTheme="majorEastAsia" w:cs="Times New Roman" w:hint="eastAsia"/>
                <w:sz w:val="20"/>
                <w:szCs w:val="20"/>
              </w:rPr>
              <w:t>業務の効率化</w:t>
            </w:r>
            <w:r w:rsidRPr="002A269D">
              <w:rPr>
                <w:rFonts w:asciiTheme="majorEastAsia" w:eastAsiaTheme="majorEastAsia" w:hAnsiTheme="majorEastAsia" w:cs="Times New Roman"/>
                <w:sz w:val="20"/>
                <w:szCs w:val="20"/>
              </w:rPr>
              <w:t xml:space="preserve"> </w:t>
            </w:r>
          </w:p>
          <w:p w:rsidR="000445CD" w:rsidRPr="000445CD" w:rsidRDefault="000445CD" w:rsidP="009F471F">
            <w:pPr>
              <w:widowControl w:val="0"/>
              <w:ind w:leftChars="100" w:left="21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財務会計、人事給与等のシステムを構築し、事務処理の簡素化・効率化を推進する。物品購入等の業務については、職員の負担軽減につながるよう、効率化を行う。</w:t>
            </w:r>
            <w:r w:rsidRPr="000445CD">
              <w:rPr>
                <w:rFonts w:asciiTheme="minorEastAsia" w:hAnsiTheme="minorEastAsia" w:cs="Times New Roman"/>
                <w:sz w:val="20"/>
                <w:szCs w:val="20"/>
              </w:rPr>
              <w:t xml:space="preserve"> </w:t>
            </w:r>
          </w:p>
          <w:p w:rsidR="000445CD" w:rsidRPr="000445CD" w:rsidRDefault="000445CD" w:rsidP="009F471F">
            <w:pPr>
              <w:widowControl w:val="0"/>
              <w:ind w:leftChars="100" w:left="21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また、総務事務や施設・設備の保守点検・修理等の業務の一部について、外部委託の検討を進める。</w:t>
            </w:r>
          </w:p>
          <w:p w:rsidR="000445CD" w:rsidRPr="000445CD" w:rsidRDefault="000445CD" w:rsidP="000445CD">
            <w:pPr>
              <w:widowControl w:val="0"/>
              <w:rPr>
                <w:rFonts w:asciiTheme="minorEastAsia" w:hAnsiTheme="minorEastAsia" w:cs="Times New Roman"/>
                <w:sz w:val="20"/>
                <w:szCs w:val="20"/>
              </w:rPr>
            </w:pPr>
          </w:p>
          <w:p w:rsidR="000445CD" w:rsidRPr="002A269D" w:rsidRDefault="000445CD" w:rsidP="009F471F">
            <w:pPr>
              <w:widowControl w:val="0"/>
              <w:ind w:left="400" w:hangingChars="200" w:hanging="400"/>
              <w:rPr>
                <w:rFonts w:asciiTheme="majorEastAsia" w:eastAsiaTheme="majorEastAsia" w:hAnsiTheme="majorEastAsia" w:cs="Times New Roman"/>
                <w:sz w:val="20"/>
                <w:szCs w:val="20"/>
              </w:rPr>
            </w:pPr>
            <w:r w:rsidRPr="002A269D">
              <w:rPr>
                <w:rFonts w:asciiTheme="majorEastAsia" w:eastAsiaTheme="majorEastAsia" w:hAnsiTheme="majorEastAsia" w:cs="Times New Roman"/>
                <w:sz w:val="20"/>
                <w:szCs w:val="20"/>
              </w:rPr>
              <w:t>第３</w:t>
            </w:r>
            <w:r w:rsidR="009F471F" w:rsidRPr="002A269D">
              <w:rPr>
                <w:rFonts w:asciiTheme="majorEastAsia" w:eastAsiaTheme="majorEastAsia" w:hAnsiTheme="majorEastAsia" w:cs="Times New Roman" w:hint="eastAsia"/>
                <w:sz w:val="20"/>
                <w:szCs w:val="20"/>
              </w:rPr>
              <w:t xml:space="preserve">　</w:t>
            </w:r>
            <w:r w:rsidRPr="002A269D">
              <w:rPr>
                <w:rFonts w:asciiTheme="majorEastAsia" w:eastAsiaTheme="majorEastAsia" w:hAnsiTheme="majorEastAsia" w:cs="Times New Roman"/>
                <w:sz w:val="20"/>
                <w:szCs w:val="20"/>
              </w:rPr>
              <w:t xml:space="preserve">財務内容の改善に関する目標を達成するためとるべき措置 </w:t>
            </w:r>
          </w:p>
          <w:p w:rsidR="000445CD" w:rsidRPr="000445CD" w:rsidRDefault="000445CD" w:rsidP="009F471F">
            <w:pPr>
              <w:widowControl w:val="0"/>
              <w:rPr>
                <w:rFonts w:asciiTheme="minorEastAsia" w:hAnsiTheme="minorEastAsia" w:cs="Times New Roman"/>
                <w:sz w:val="20"/>
                <w:szCs w:val="20"/>
              </w:rPr>
            </w:pPr>
            <w:r w:rsidRPr="002A269D">
              <w:rPr>
                <w:rFonts w:asciiTheme="majorEastAsia" w:eastAsiaTheme="majorEastAsia" w:hAnsiTheme="majorEastAsia" w:cs="Times New Roman"/>
                <w:sz w:val="20"/>
                <w:szCs w:val="20"/>
              </w:rPr>
              <w:t>１</w:t>
            </w:r>
            <w:r w:rsidR="009F471F" w:rsidRPr="002A269D">
              <w:rPr>
                <w:rFonts w:asciiTheme="majorEastAsia" w:eastAsiaTheme="majorEastAsia" w:hAnsiTheme="majorEastAsia" w:cs="Times New Roman" w:hint="eastAsia"/>
                <w:sz w:val="20"/>
                <w:szCs w:val="20"/>
              </w:rPr>
              <w:t xml:space="preserve">　</w:t>
            </w:r>
            <w:r w:rsidRPr="002A269D">
              <w:rPr>
                <w:rFonts w:asciiTheme="majorEastAsia" w:eastAsiaTheme="majorEastAsia" w:hAnsiTheme="majorEastAsia" w:cs="Times New Roman"/>
                <w:sz w:val="20"/>
                <w:szCs w:val="20"/>
              </w:rPr>
              <w:t>事業収入の確保</w:t>
            </w:r>
            <w:r w:rsidRPr="000445CD">
              <w:rPr>
                <w:rFonts w:asciiTheme="minorEastAsia" w:hAnsiTheme="minorEastAsia" w:cs="Times New Roman"/>
                <w:sz w:val="20"/>
                <w:szCs w:val="20"/>
              </w:rPr>
              <w:t xml:space="preserve"> </w:t>
            </w:r>
          </w:p>
          <w:p w:rsidR="000445CD" w:rsidRPr="000445CD" w:rsidRDefault="000445CD" w:rsidP="009F471F">
            <w:pPr>
              <w:widowControl w:val="0"/>
              <w:ind w:leftChars="100" w:left="21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提案型の企業支援を行うとともに、企業の声に応えるサービスの実現や利便性の向上、広報宣伝により顧客を拡大し、収入の増加を図る。</w:t>
            </w:r>
            <w:r w:rsidRPr="000445CD">
              <w:rPr>
                <w:rFonts w:asciiTheme="minorEastAsia" w:hAnsiTheme="minorEastAsia" w:cs="Times New Roman"/>
                <w:sz w:val="20"/>
                <w:szCs w:val="20"/>
              </w:rPr>
              <w:t xml:space="preserve"> </w:t>
            </w:r>
          </w:p>
          <w:p w:rsidR="000445CD" w:rsidRPr="000445CD" w:rsidRDefault="000445CD" w:rsidP="009F471F">
            <w:pPr>
              <w:widowControl w:val="0"/>
              <w:ind w:leftChars="100" w:left="21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なお、利用料金については、企業ニーズ等を踏まえ、受益者負担を前提に設定するとともに、中小企業に配慮した料金設定を行う。</w:t>
            </w:r>
            <w:r w:rsidRPr="000445CD">
              <w:rPr>
                <w:rFonts w:asciiTheme="minorEastAsia" w:hAnsiTheme="minorEastAsia" w:cs="Times New Roman"/>
                <w:sz w:val="20"/>
                <w:szCs w:val="20"/>
              </w:rPr>
              <w:t xml:space="preserve"> </w:t>
            </w:r>
          </w:p>
          <w:p w:rsidR="009F471F" w:rsidRDefault="009F471F" w:rsidP="000445CD">
            <w:pPr>
              <w:widowControl w:val="0"/>
              <w:rPr>
                <w:rFonts w:asciiTheme="minorEastAsia" w:hAnsiTheme="minorEastAsia" w:cs="Times New Roman"/>
                <w:sz w:val="20"/>
                <w:szCs w:val="20"/>
              </w:rPr>
            </w:pPr>
          </w:p>
          <w:p w:rsidR="009F471F" w:rsidRDefault="009F471F" w:rsidP="000445CD">
            <w:pPr>
              <w:widowControl w:val="0"/>
              <w:rPr>
                <w:rFonts w:asciiTheme="minorEastAsia" w:hAnsiTheme="minorEastAsia" w:cs="Times New Roman"/>
                <w:sz w:val="20"/>
                <w:szCs w:val="20"/>
              </w:rPr>
            </w:pPr>
          </w:p>
          <w:p w:rsidR="009F471F" w:rsidRDefault="009F471F" w:rsidP="000445CD">
            <w:pPr>
              <w:widowControl w:val="0"/>
              <w:rPr>
                <w:rFonts w:asciiTheme="minorEastAsia" w:hAnsiTheme="minorEastAsia" w:cs="Times New Roman"/>
                <w:sz w:val="20"/>
                <w:szCs w:val="20"/>
              </w:rPr>
            </w:pPr>
          </w:p>
          <w:p w:rsidR="009F471F" w:rsidRDefault="009F471F" w:rsidP="000445CD">
            <w:pPr>
              <w:widowControl w:val="0"/>
              <w:rPr>
                <w:rFonts w:asciiTheme="minorEastAsia" w:hAnsiTheme="minorEastAsia" w:cs="Times New Roman"/>
                <w:sz w:val="20"/>
                <w:szCs w:val="20"/>
              </w:rPr>
            </w:pPr>
          </w:p>
          <w:p w:rsidR="009F471F" w:rsidRDefault="009F471F" w:rsidP="000445CD">
            <w:pPr>
              <w:widowControl w:val="0"/>
              <w:rPr>
                <w:rFonts w:asciiTheme="minorEastAsia" w:hAnsiTheme="minorEastAsia" w:cs="Times New Roman"/>
                <w:sz w:val="20"/>
                <w:szCs w:val="20"/>
              </w:rPr>
            </w:pPr>
          </w:p>
          <w:p w:rsidR="000445CD" w:rsidRPr="002A269D" w:rsidRDefault="000445CD" w:rsidP="000445CD">
            <w:pPr>
              <w:widowControl w:val="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２</w:t>
            </w:r>
            <w:r w:rsidR="009F471F" w:rsidRPr="002A269D">
              <w:rPr>
                <w:rFonts w:asciiTheme="majorEastAsia" w:eastAsiaTheme="majorEastAsia" w:hAnsiTheme="majorEastAsia" w:cs="Times New Roman" w:hint="eastAsia"/>
                <w:sz w:val="20"/>
                <w:szCs w:val="20"/>
              </w:rPr>
              <w:t xml:space="preserve">　</w:t>
            </w:r>
            <w:r w:rsidRPr="002A269D">
              <w:rPr>
                <w:rFonts w:asciiTheme="majorEastAsia" w:eastAsiaTheme="majorEastAsia" w:hAnsiTheme="majorEastAsia" w:cs="Times New Roman" w:hint="eastAsia"/>
                <w:sz w:val="20"/>
                <w:szCs w:val="20"/>
              </w:rPr>
              <w:t>外部資金の獲得</w:t>
            </w:r>
            <w:r w:rsidRPr="002A269D">
              <w:rPr>
                <w:rFonts w:asciiTheme="majorEastAsia" w:eastAsiaTheme="majorEastAsia" w:hAnsiTheme="majorEastAsia" w:cs="Times New Roman"/>
                <w:sz w:val="20"/>
                <w:szCs w:val="20"/>
              </w:rPr>
              <w:t xml:space="preserve"> </w:t>
            </w:r>
          </w:p>
          <w:p w:rsidR="000445CD" w:rsidRPr="000445CD" w:rsidRDefault="000445CD" w:rsidP="009F471F">
            <w:pPr>
              <w:widowControl w:val="0"/>
              <w:ind w:leftChars="100" w:left="21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研究開発等に活用するため、競争的研究資金等外部資金の獲得を目指す。</w:t>
            </w:r>
            <w:r w:rsidRPr="000445CD">
              <w:rPr>
                <w:rFonts w:asciiTheme="minorEastAsia" w:hAnsiTheme="minorEastAsia" w:cs="Times New Roman"/>
                <w:sz w:val="20"/>
                <w:szCs w:val="20"/>
              </w:rPr>
              <w:t xml:space="preserve"> </w:t>
            </w:r>
          </w:p>
          <w:p w:rsidR="000445CD" w:rsidRPr="000445CD" w:rsidRDefault="000445CD" w:rsidP="009F471F">
            <w:pPr>
              <w:widowControl w:val="0"/>
              <w:ind w:leftChars="100" w:left="21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特に、国、財団法人等が実施する提案公募型研究等について、常に情報収集に努め、積極的に応募するとともに、採択率を高めるため、所内のサポート体制を充実する。</w:t>
            </w:r>
            <w:r w:rsidRPr="000445CD">
              <w:rPr>
                <w:rFonts w:asciiTheme="minorEastAsia" w:hAnsiTheme="minorEastAsia" w:cs="Times New Roman"/>
                <w:sz w:val="20"/>
                <w:szCs w:val="20"/>
              </w:rPr>
              <w:t xml:space="preserve"> </w:t>
            </w:r>
          </w:p>
          <w:p w:rsidR="009F471F" w:rsidRDefault="009F471F" w:rsidP="000445CD">
            <w:pPr>
              <w:widowControl w:val="0"/>
              <w:rPr>
                <w:rFonts w:asciiTheme="minorEastAsia" w:hAnsiTheme="minorEastAsia" w:cs="Times New Roman"/>
                <w:sz w:val="20"/>
                <w:szCs w:val="20"/>
              </w:rPr>
            </w:pPr>
          </w:p>
          <w:p w:rsidR="000445CD" w:rsidRPr="002A269D" w:rsidRDefault="000445CD" w:rsidP="000445CD">
            <w:pPr>
              <w:widowControl w:val="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３</w:t>
            </w:r>
            <w:r w:rsidR="009F471F" w:rsidRPr="002A269D">
              <w:rPr>
                <w:rFonts w:asciiTheme="majorEastAsia" w:eastAsiaTheme="majorEastAsia" w:hAnsiTheme="majorEastAsia" w:cs="Times New Roman" w:hint="eastAsia"/>
                <w:sz w:val="20"/>
                <w:szCs w:val="20"/>
              </w:rPr>
              <w:t xml:space="preserve">　</w:t>
            </w:r>
            <w:r w:rsidRPr="002A269D">
              <w:rPr>
                <w:rFonts w:asciiTheme="majorEastAsia" w:eastAsiaTheme="majorEastAsia" w:hAnsiTheme="majorEastAsia" w:cs="Times New Roman" w:hint="eastAsia"/>
                <w:sz w:val="20"/>
                <w:szCs w:val="20"/>
              </w:rPr>
              <w:t>予算の効果的な執行等</w:t>
            </w:r>
            <w:r w:rsidRPr="002A269D">
              <w:rPr>
                <w:rFonts w:asciiTheme="majorEastAsia" w:eastAsiaTheme="majorEastAsia" w:hAnsiTheme="majorEastAsia" w:cs="Times New Roman"/>
                <w:sz w:val="20"/>
                <w:szCs w:val="20"/>
              </w:rPr>
              <w:t xml:space="preserve"> </w:t>
            </w:r>
          </w:p>
          <w:p w:rsidR="000445CD" w:rsidRPr="000445CD" w:rsidRDefault="000445CD" w:rsidP="009F471F">
            <w:pPr>
              <w:widowControl w:val="0"/>
              <w:ind w:leftChars="100" w:left="21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効果的な予算執行や契約の運用を行うことにより、年度当初見込んでいなかった経費や複数年度契約に対応する。</w:t>
            </w:r>
            <w:r w:rsidRPr="000445CD">
              <w:rPr>
                <w:rFonts w:asciiTheme="minorEastAsia" w:hAnsiTheme="minorEastAsia" w:cs="Times New Roman"/>
                <w:sz w:val="20"/>
                <w:szCs w:val="20"/>
              </w:rPr>
              <w:t xml:space="preserve"> </w:t>
            </w:r>
          </w:p>
          <w:p w:rsidR="000445CD" w:rsidRPr="000445CD" w:rsidRDefault="000445CD" w:rsidP="009F471F">
            <w:pPr>
              <w:widowControl w:val="0"/>
              <w:ind w:leftChars="100" w:left="210"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また、予算に理事長裁量枠を設け、「プロジェクト研究」への資金投入や支援業務実績に応じた研究資金の重点配分等、予算配分の重点化を進める。</w:t>
            </w:r>
            <w:r w:rsidRPr="000445CD">
              <w:rPr>
                <w:rFonts w:asciiTheme="minorEastAsia" w:hAnsiTheme="minorEastAsia" w:cs="Times New Roman"/>
                <w:sz w:val="20"/>
                <w:szCs w:val="20"/>
              </w:rPr>
              <w:t xml:space="preserve"> </w:t>
            </w:r>
          </w:p>
          <w:p w:rsidR="009F471F" w:rsidRDefault="009F471F" w:rsidP="000445CD">
            <w:pPr>
              <w:widowControl w:val="0"/>
              <w:rPr>
                <w:rFonts w:asciiTheme="minorEastAsia" w:hAnsiTheme="minorEastAsia" w:cs="Times New Roman"/>
                <w:sz w:val="20"/>
                <w:szCs w:val="20"/>
              </w:rPr>
            </w:pPr>
          </w:p>
          <w:p w:rsidR="000445CD" w:rsidRPr="002A269D" w:rsidRDefault="000445CD" w:rsidP="009F471F">
            <w:pPr>
              <w:widowControl w:val="0"/>
              <w:ind w:left="400" w:hangingChars="200" w:hanging="40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第４</w:t>
            </w:r>
            <w:r w:rsidR="009F471F" w:rsidRPr="002A269D">
              <w:rPr>
                <w:rFonts w:asciiTheme="majorEastAsia" w:eastAsiaTheme="majorEastAsia" w:hAnsiTheme="majorEastAsia" w:cs="Times New Roman" w:hint="eastAsia"/>
                <w:sz w:val="20"/>
                <w:szCs w:val="20"/>
              </w:rPr>
              <w:t xml:space="preserve">　</w:t>
            </w:r>
            <w:r w:rsidRPr="002A269D">
              <w:rPr>
                <w:rFonts w:asciiTheme="majorEastAsia" w:eastAsiaTheme="majorEastAsia" w:hAnsiTheme="majorEastAsia" w:cs="Times New Roman" w:hint="eastAsia"/>
                <w:sz w:val="20"/>
                <w:szCs w:val="20"/>
              </w:rPr>
              <w:t>予算（人件費の見積りを含む。）、収支計画及び資金計画</w:t>
            </w:r>
            <w:r w:rsidRPr="002A269D">
              <w:rPr>
                <w:rFonts w:asciiTheme="majorEastAsia" w:eastAsiaTheme="majorEastAsia" w:hAnsiTheme="majorEastAsia" w:cs="Times New Roman"/>
                <w:sz w:val="20"/>
                <w:szCs w:val="20"/>
              </w:rPr>
              <w:t xml:space="preserve"> </w:t>
            </w:r>
          </w:p>
          <w:p w:rsidR="002A269D" w:rsidRDefault="002A269D" w:rsidP="000445CD">
            <w:pPr>
              <w:widowControl w:val="0"/>
              <w:rPr>
                <w:rFonts w:asciiTheme="majorEastAsia" w:eastAsiaTheme="majorEastAsia" w:hAnsiTheme="majorEastAsia" w:cs="Times New Roman"/>
                <w:sz w:val="20"/>
                <w:szCs w:val="20"/>
              </w:rPr>
            </w:pPr>
          </w:p>
          <w:p w:rsidR="000445CD" w:rsidRPr="000445CD" w:rsidRDefault="000445CD" w:rsidP="000445CD">
            <w:pPr>
              <w:widowControl w:val="0"/>
              <w:rPr>
                <w:rFonts w:asciiTheme="minorEastAsia" w:hAnsiTheme="minorEastAsia" w:cs="Times New Roman"/>
                <w:sz w:val="20"/>
                <w:szCs w:val="20"/>
              </w:rPr>
            </w:pPr>
            <w:r w:rsidRPr="002A269D">
              <w:rPr>
                <w:rFonts w:asciiTheme="majorEastAsia" w:eastAsiaTheme="majorEastAsia" w:hAnsiTheme="majorEastAsia" w:cs="Times New Roman" w:hint="eastAsia"/>
                <w:sz w:val="20"/>
                <w:szCs w:val="20"/>
              </w:rPr>
              <w:t>１</w:t>
            </w:r>
            <w:r w:rsidR="009F471F" w:rsidRPr="002A269D">
              <w:rPr>
                <w:rFonts w:asciiTheme="majorEastAsia" w:eastAsiaTheme="majorEastAsia" w:hAnsiTheme="majorEastAsia" w:cs="Times New Roman" w:hint="eastAsia"/>
                <w:sz w:val="20"/>
                <w:szCs w:val="20"/>
              </w:rPr>
              <w:t xml:space="preserve">　</w:t>
            </w:r>
            <w:r w:rsidRPr="002A269D">
              <w:rPr>
                <w:rFonts w:asciiTheme="majorEastAsia" w:eastAsiaTheme="majorEastAsia" w:hAnsiTheme="majorEastAsia" w:cs="Times New Roman" w:hint="eastAsia"/>
                <w:sz w:val="20"/>
                <w:szCs w:val="20"/>
              </w:rPr>
              <w:t>予算（人件費の見積りを含む。）</w:t>
            </w:r>
            <w:r w:rsidRPr="000445CD">
              <w:rPr>
                <w:rFonts w:asciiTheme="minorEastAsia" w:hAnsiTheme="minorEastAsia" w:cs="Times New Roman"/>
                <w:sz w:val="20"/>
                <w:szCs w:val="20"/>
              </w:rPr>
              <w:t xml:space="preserve"> </w:t>
            </w:r>
          </w:p>
          <w:p w:rsidR="000445CD" w:rsidRDefault="000445CD" w:rsidP="009F471F">
            <w:pPr>
              <w:widowControl w:val="0"/>
              <w:ind w:firstLineChars="200" w:firstLine="400"/>
              <w:rPr>
                <w:rFonts w:asciiTheme="minorEastAsia" w:hAnsiTheme="minorEastAsia" w:cs="Times New Roman"/>
                <w:sz w:val="20"/>
                <w:szCs w:val="20"/>
              </w:rPr>
            </w:pPr>
            <w:r w:rsidRPr="000445CD">
              <w:rPr>
                <w:rFonts w:asciiTheme="minorEastAsia" w:hAnsiTheme="minorEastAsia" w:cs="Times New Roman" w:hint="eastAsia"/>
                <w:sz w:val="20"/>
                <w:szCs w:val="20"/>
              </w:rPr>
              <w:t>平成２４～２７年度予算</w:t>
            </w:r>
            <w:r w:rsidRPr="000445CD">
              <w:rPr>
                <w:rFonts w:asciiTheme="minorEastAsia" w:hAnsiTheme="minorEastAsia" w:cs="Times New Roman"/>
                <w:sz w:val="20"/>
                <w:szCs w:val="20"/>
              </w:rPr>
              <w:t xml:space="preserve"> </w:t>
            </w:r>
          </w:p>
          <w:p w:rsidR="009F471F" w:rsidRPr="000445CD" w:rsidRDefault="009F471F" w:rsidP="0033212A">
            <w:pPr>
              <w:widowControl w:val="0"/>
              <w:wordWrap w:val="0"/>
              <w:jc w:val="right"/>
              <w:rPr>
                <w:rFonts w:asciiTheme="minorEastAsia" w:hAnsiTheme="minorEastAsia" w:cs="Times New Roman"/>
                <w:sz w:val="20"/>
                <w:szCs w:val="20"/>
              </w:rPr>
            </w:pPr>
            <w:r w:rsidRPr="000445CD">
              <w:rPr>
                <w:rFonts w:asciiTheme="minorEastAsia" w:hAnsiTheme="minorEastAsia" w:cs="Times New Roman" w:hint="eastAsia"/>
                <w:sz w:val="20"/>
                <w:szCs w:val="20"/>
              </w:rPr>
              <w:t>（単位：百万円）</w:t>
            </w:r>
            <w:r w:rsidR="0033212A">
              <w:rPr>
                <w:rFonts w:asciiTheme="minorEastAsia" w:hAnsiTheme="minorEastAsia" w:cs="Times New Roman" w:hint="eastAsia"/>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6"/>
              <w:gridCol w:w="1514"/>
            </w:tblGrid>
            <w:tr w:rsidR="000445CD" w:rsidRPr="000445CD" w:rsidTr="0033212A">
              <w:trPr>
                <w:trHeight w:val="110"/>
                <w:jc w:val="center"/>
              </w:trPr>
              <w:tc>
                <w:tcPr>
                  <w:tcW w:w="2486" w:type="dxa"/>
                </w:tcPr>
                <w:p w:rsidR="000445CD" w:rsidRPr="000445CD" w:rsidRDefault="000445CD" w:rsidP="000445CD">
                  <w:pPr>
                    <w:widowControl w:val="0"/>
                    <w:spacing w:line="240" w:lineRule="auto"/>
                    <w:rPr>
                      <w:rFonts w:asciiTheme="minorEastAsia" w:hAnsiTheme="minorEastAsia" w:cs="Times New Roman"/>
                      <w:sz w:val="20"/>
                      <w:szCs w:val="20"/>
                    </w:rPr>
                  </w:pPr>
                  <w:r w:rsidRPr="000445CD">
                    <w:rPr>
                      <w:rFonts w:asciiTheme="minorEastAsia" w:hAnsiTheme="minorEastAsia" w:cs="Times New Roman" w:hint="eastAsia"/>
                      <w:sz w:val="20"/>
                      <w:szCs w:val="20"/>
                    </w:rPr>
                    <w:t>区</w:t>
                  </w:r>
                  <w:r w:rsidRPr="000445CD">
                    <w:rPr>
                      <w:rFonts w:asciiTheme="minorEastAsia" w:hAnsiTheme="minorEastAsia" w:cs="Times New Roman"/>
                      <w:sz w:val="20"/>
                      <w:szCs w:val="20"/>
                    </w:rPr>
                    <w:t xml:space="preserve"> </w:t>
                  </w:r>
                  <w:r w:rsidRPr="000445CD">
                    <w:rPr>
                      <w:rFonts w:asciiTheme="minorEastAsia" w:hAnsiTheme="minorEastAsia" w:cs="Times New Roman" w:hint="eastAsia"/>
                      <w:sz w:val="20"/>
                      <w:szCs w:val="20"/>
                    </w:rPr>
                    <w:t>分</w:t>
                  </w:r>
                  <w:r w:rsidRPr="000445CD">
                    <w:rPr>
                      <w:rFonts w:asciiTheme="minorEastAsia" w:hAnsiTheme="minorEastAsia" w:cs="Times New Roman"/>
                      <w:sz w:val="20"/>
                      <w:szCs w:val="20"/>
                    </w:rPr>
                    <w:t xml:space="preserve"> </w:t>
                  </w:r>
                </w:p>
              </w:tc>
              <w:tc>
                <w:tcPr>
                  <w:tcW w:w="1514" w:type="dxa"/>
                </w:tcPr>
                <w:p w:rsidR="000445CD" w:rsidRPr="000445CD" w:rsidRDefault="000445CD" w:rsidP="000445CD">
                  <w:pPr>
                    <w:widowControl w:val="0"/>
                    <w:spacing w:line="240" w:lineRule="auto"/>
                    <w:rPr>
                      <w:rFonts w:asciiTheme="minorEastAsia" w:hAnsiTheme="minorEastAsia" w:cs="Times New Roman"/>
                      <w:sz w:val="20"/>
                      <w:szCs w:val="20"/>
                    </w:rPr>
                  </w:pPr>
                  <w:r w:rsidRPr="000445CD">
                    <w:rPr>
                      <w:rFonts w:asciiTheme="minorEastAsia" w:hAnsiTheme="minorEastAsia" w:cs="Times New Roman" w:hint="eastAsia"/>
                      <w:sz w:val="20"/>
                      <w:szCs w:val="20"/>
                    </w:rPr>
                    <w:t>金</w:t>
                  </w:r>
                  <w:r w:rsidRPr="000445CD">
                    <w:rPr>
                      <w:rFonts w:asciiTheme="minorEastAsia" w:hAnsiTheme="minorEastAsia" w:cs="Times New Roman"/>
                      <w:sz w:val="20"/>
                      <w:szCs w:val="20"/>
                    </w:rPr>
                    <w:t xml:space="preserve"> </w:t>
                  </w:r>
                  <w:r w:rsidRPr="000445CD">
                    <w:rPr>
                      <w:rFonts w:asciiTheme="minorEastAsia" w:hAnsiTheme="minorEastAsia" w:cs="Times New Roman" w:hint="eastAsia"/>
                      <w:sz w:val="20"/>
                      <w:szCs w:val="20"/>
                    </w:rPr>
                    <w:t>額</w:t>
                  </w:r>
                  <w:r w:rsidRPr="000445CD">
                    <w:rPr>
                      <w:rFonts w:asciiTheme="minorEastAsia" w:hAnsiTheme="minorEastAsia" w:cs="Times New Roman"/>
                      <w:sz w:val="20"/>
                      <w:szCs w:val="20"/>
                    </w:rPr>
                    <w:t xml:space="preserve"> </w:t>
                  </w:r>
                </w:p>
              </w:tc>
            </w:tr>
            <w:tr w:rsidR="000445CD" w:rsidRPr="000445CD" w:rsidTr="0033212A">
              <w:trPr>
                <w:trHeight w:val="532"/>
                <w:jc w:val="center"/>
              </w:trPr>
              <w:tc>
                <w:tcPr>
                  <w:tcW w:w="2486" w:type="dxa"/>
                </w:tcPr>
                <w:p w:rsidR="000445CD" w:rsidRPr="000445CD" w:rsidRDefault="000445CD" w:rsidP="000445CD">
                  <w:pPr>
                    <w:widowControl w:val="0"/>
                    <w:spacing w:line="240" w:lineRule="auto"/>
                    <w:rPr>
                      <w:rFonts w:asciiTheme="minorEastAsia" w:hAnsiTheme="minorEastAsia" w:cs="Times New Roman"/>
                      <w:sz w:val="20"/>
                      <w:szCs w:val="20"/>
                    </w:rPr>
                  </w:pPr>
                  <w:r w:rsidRPr="000445CD">
                    <w:rPr>
                      <w:rFonts w:asciiTheme="minorEastAsia" w:hAnsiTheme="minorEastAsia" w:cs="Times New Roman" w:hint="eastAsia"/>
                      <w:sz w:val="20"/>
                      <w:szCs w:val="20"/>
                    </w:rPr>
                    <w:t>収入</w:t>
                  </w:r>
                  <w:r w:rsidRPr="000445CD">
                    <w:rPr>
                      <w:rFonts w:asciiTheme="minorEastAsia" w:hAnsiTheme="minorEastAsia" w:cs="Times New Roman"/>
                      <w:sz w:val="20"/>
                      <w:szCs w:val="20"/>
                    </w:rPr>
                    <w:t xml:space="preserve"> </w:t>
                  </w:r>
                </w:p>
                <w:p w:rsidR="000445CD" w:rsidRPr="000445CD" w:rsidRDefault="000445CD" w:rsidP="0033212A">
                  <w:pPr>
                    <w:widowControl w:val="0"/>
                    <w:spacing w:line="240" w:lineRule="auto"/>
                    <w:ind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運営費交付金</w:t>
                  </w:r>
                  <w:r w:rsidRPr="000445CD">
                    <w:rPr>
                      <w:rFonts w:asciiTheme="minorEastAsia" w:hAnsiTheme="minorEastAsia" w:cs="Times New Roman"/>
                      <w:sz w:val="20"/>
                      <w:szCs w:val="20"/>
                    </w:rPr>
                    <w:t xml:space="preserve"> </w:t>
                  </w:r>
                </w:p>
                <w:p w:rsidR="000445CD" w:rsidRPr="000445CD" w:rsidRDefault="000445CD" w:rsidP="0033212A">
                  <w:pPr>
                    <w:widowControl w:val="0"/>
                    <w:spacing w:line="240" w:lineRule="auto"/>
                    <w:ind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自己収入</w:t>
                  </w:r>
                  <w:r w:rsidRPr="000445CD">
                    <w:rPr>
                      <w:rFonts w:asciiTheme="minorEastAsia" w:hAnsiTheme="minorEastAsia" w:cs="Times New Roman"/>
                      <w:sz w:val="20"/>
                      <w:szCs w:val="20"/>
                    </w:rPr>
                    <w:t xml:space="preserve"> </w:t>
                  </w:r>
                </w:p>
                <w:p w:rsidR="000445CD" w:rsidRPr="000445CD" w:rsidRDefault="000445CD" w:rsidP="0033212A">
                  <w:pPr>
                    <w:widowControl w:val="0"/>
                    <w:spacing w:line="240" w:lineRule="auto"/>
                    <w:ind w:firstLineChars="200" w:firstLine="400"/>
                    <w:rPr>
                      <w:rFonts w:asciiTheme="minorEastAsia" w:hAnsiTheme="minorEastAsia" w:cs="Times New Roman"/>
                      <w:sz w:val="20"/>
                      <w:szCs w:val="20"/>
                    </w:rPr>
                  </w:pPr>
                  <w:r w:rsidRPr="000445CD">
                    <w:rPr>
                      <w:rFonts w:asciiTheme="minorEastAsia" w:hAnsiTheme="minorEastAsia" w:cs="Times New Roman" w:hint="eastAsia"/>
                      <w:sz w:val="20"/>
                      <w:szCs w:val="20"/>
                    </w:rPr>
                    <w:t>事業収入</w:t>
                  </w:r>
                  <w:r w:rsidRPr="000445CD">
                    <w:rPr>
                      <w:rFonts w:asciiTheme="minorEastAsia" w:hAnsiTheme="minorEastAsia" w:cs="Times New Roman"/>
                      <w:sz w:val="20"/>
                      <w:szCs w:val="20"/>
                    </w:rPr>
                    <w:t xml:space="preserve"> </w:t>
                  </w:r>
                </w:p>
                <w:p w:rsidR="000445CD" w:rsidRPr="000445CD" w:rsidRDefault="000445CD" w:rsidP="0033212A">
                  <w:pPr>
                    <w:widowControl w:val="0"/>
                    <w:spacing w:line="240" w:lineRule="auto"/>
                    <w:ind w:firstLineChars="200" w:firstLine="400"/>
                    <w:rPr>
                      <w:rFonts w:asciiTheme="minorEastAsia" w:hAnsiTheme="minorEastAsia" w:cs="Times New Roman"/>
                      <w:sz w:val="20"/>
                      <w:szCs w:val="20"/>
                    </w:rPr>
                  </w:pPr>
                  <w:r w:rsidRPr="000445CD">
                    <w:rPr>
                      <w:rFonts w:asciiTheme="minorEastAsia" w:hAnsiTheme="minorEastAsia" w:cs="Times New Roman" w:hint="eastAsia"/>
                      <w:sz w:val="20"/>
                      <w:szCs w:val="20"/>
                    </w:rPr>
                    <w:t>外部資金研究費等</w:t>
                  </w:r>
                  <w:r w:rsidRPr="000445CD">
                    <w:rPr>
                      <w:rFonts w:asciiTheme="minorEastAsia" w:hAnsiTheme="minorEastAsia" w:cs="Times New Roman"/>
                      <w:sz w:val="20"/>
                      <w:szCs w:val="20"/>
                    </w:rPr>
                    <w:t xml:space="preserve"> </w:t>
                  </w:r>
                </w:p>
                <w:p w:rsidR="000445CD" w:rsidRPr="000445CD" w:rsidRDefault="000445CD" w:rsidP="0033212A">
                  <w:pPr>
                    <w:widowControl w:val="0"/>
                    <w:spacing w:line="240" w:lineRule="auto"/>
                    <w:ind w:firstLineChars="200" w:firstLine="400"/>
                    <w:rPr>
                      <w:rFonts w:asciiTheme="minorEastAsia" w:hAnsiTheme="minorEastAsia" w:cs="Times New Roman"/>
                      <w:sz w:val="20"/>
                      <w:szCs w:val="20"/>
                    </w:rPr>
                  </w:pPr>
                  <w:r w:rsidRPr="000445CD">
                    <w:rPr>
                      <w:rFonts w:asciiTheme="minorEastAsia" w:hAnsiTheme="minorEastAsia" w:cs="Times New Roman" w:hint="eastAsia"/>
                      <w:sz w:val="20"/>
                      <w:szCs w:val="20"/>
                    </w:rPr>
                    <w:t>その他収入</w:t>
                  </w:r>
                  <w:r w:rsidRPr="000445CD">
                    <w:rPr>
                      <w:rFonts w:asciiTheme="minorEastAsia" w:hAnsiTheme="minorEastAsia" w:cs="Times New Roman"/>
                      <w:sz w:val="20"/>
                      <w:szCs w:val="20"/>
                    </w:rPr>
                    <w:t xml:space="preserve"> </w:t>
                  </w:r>
                </w:p>
                <w:p w:rsidR="000445CD" w:rsidRPr="000445CD" w:rsidRDefault="000445CD" w:rsidP="000445CD">
                  <w:pPr>
                    <w:widowControl w:val="0"/>
                    <w:spacing w:line="240" w:lineRule="auto"/>
                    <w:rPr>
                      <w:rFonts w:asciiTheme="minorEastAsia" w:hAnsiTheme="minorEastAsia" w:cs="Times New Roman"/>
                      <w:sz w:val="20"/>
                      <w:szCs w:val="20"/>
                    </w:rPr>
                  </w:pPr>
                  <w:r w:rsidRPr="000445CD">
                    <w:rPr>
                      <w:rFonts w:asciiTheme="minorEastAsia" w:hAnsiTheme="minorEastAsia" w:cs="Times New Roman" w:hint="eastAsia"/>
                      <w:sz w:val="20"/>
                      <w:szCs w:val="20"/>
                    </w:rPr>
                    <w:t>計</w:t>
                  </w:r>
                  <w:r w:rsidRPr="000445CD">
                    <w:rPr>
                      <w:rFonts w:asciiTheme="minorEastAsia" w:hAnsiTheme="minorEastAsia" w:cs="Times New Roman"/>
                      <w:sz w:val="20"/>
                      <w:szCs w:val="20"/>
                    </w:rPr>
                    <w:t xml:space="preserve"> </w:t>
                  </w:r>
                </w:p>
              </w:tc>
              <w:tc>
                <w:tcPr>
                  <w:tcW w:w="1514" w:type="dxa"/>
                </w:tcPr>
                <w:p w:rsidR="009F471F" w:rsidRDefault="009F471F" w:rsidP="0033212A">
                  <w:pPr>
                    <w:widowControl w:val="0"/>
                    <w:spacing w:line="240" w:lineRule="auto"/>
                    <w:jc w:val="right"/>
                    <w:rPr>
                      <w:rFonts w:asciiTheme="minorEastAsia" w:hAnsiTheme="minorEastAsia" w:cs="Times New Roman"/>
                      <w:sz w:val="20"/>
                      <w:szCs w:val="20"/>
                    </w:rPr>
                  </w:pPr>
                </w:p>
                <w:p w:rsidR="000445CD" w:rsidRPr="000445CD" w:rsidRDefault="000445CD" w:rsidP="0033212A">
                  <w:pPr>
                    <w:widowControl w:val="0"/>
                    <w:wordWrap w:val="0"/>
                    <w:spacing w:line="240" w:lineRule="auto"/>
                    <w:jc w:val="right"/>
                    <w:rPr>
                      <w:rFonts w:asciiTheme="minorEastAsia" w:hAnsiTheme="minorEastAsia" w:cs="Times New Roman"/>
                      <w:sz w:val="20"/>
                      <w:szCs w:val="20"/>
                    </w:rPr>
                  </w:pPr>
                  <w:r w:rsidRPr="000445CD">
                    <w:rPr>
                      <w:rFonts w:asciiTheme="minorEastAsia" w:hAnsiTheme="minorEastAsia" w:cs="Times New Roman" w:hint="eastAsia"/>
                      <w:sz w:val="20"/>
                      <w:szCs w:val="20"/>
                    </w:rPr>
                    <w:t>８，２１１</w:t>
                  </w:r>
                  <w:r w:rsidR="0033212A">
                    <w:rPr>
                      <w:rFonts w:asciiTheme="minorEastAsia" w:hAnsiTheme="minorEastAsia" w:cs="Times New Roman" w:hint="eastAsia"/>
                      <w:sz w:val="20"/>
                      <w:szCs w:val="20"/>
                    </w:rPr>
                    <w:t xml:space="preserve">　</w:t>
                  </w:r>
                </w:p>
                <w:p w:rsidR="000445CD" w:rsidRPr="000445CD" w:rsidRDefault="000445CD" w:rsidP="0033212A">
                  <w:pPr>
                    <w:widowControl w:val="0"/>
                    <w:wordWrap w:val="0"/>
                    <w:spacing w:line="240" w:lineRule="auto"/>
                    <w:jc w:val="right"/>
                    <w:rPr>
                      <w:rFonts w:asciiTheme="minorEastAsia" w:hAnsiTheme="minorEastAsia" w:cs="Times New Roman"/>
                      <w:sz w:val="20"/>
                      <w:szCs w:val="20"/>
                    </w:rPr>
                  </w:pPr>
                  <w:r w:rsidRPr="000445CD">
                    <w:rPr>
                      <w:rFonts w:asciiTheme="minorEastAsia" w:hAnsiTheme="minorEastAsia" w:cs="Times New Roman" w:hint="eastAsia"/>
                      <w:sz w:val="20"/>
                      <w:szCs w:val="20"/>
                    </w:rPr>
                    <w:t>１，５１４</w:t>
                  </w:r>
                  <w:r w:rsidR="0033212A">
                    <w:rPr>
                      <w:rFonts w:asciiTheme="minorEastAsia" w:hAnsiTheme="minorEastAsia" w:cs="Times New Roman" w:hint="eastAsia"/>
                      <w:sz w:val="20"/>
                      <w:szCs w:val="20"/>
                    </w:rPr>
                    <w:t xml:space="preserve">　</w:t>
                  </w:r>
                </w:p>
                <w:p w:rsidR="000445CD" w:rsidRPr="000445CD" w:rsidRDefault="000445CD" w:rsidP="0033212A">
                  <w:pPr>
                    <w:widowControl w:val="0"/>
                    <w:spacing w:line="240" w:lineRule="auto"/>
                    <w:jc w:val="right"/>
                    <w:rPr>
                      <w:rFonts w:asciiTheme="minorEastAsia" w:hAnsiTheme="minorEastAsia" w:cs="Times New Roman"/>
                      <w:sz w:val="20"/>
                      <w:szCs w:val="20"/>
                    </w:rPr>
                  </w:pPr>
                  <w:r w:rsidRPr="000445CD">
                    <w:rPr>
                      <w:rFonts w:asciiTheme="minorEastAsia" w:hAnsiTheme="minorEastAsia" w:cs="Times New Roman" w:hint="eastAsia"/>
                      <w:sz w:val="20"/>
                      <w:szCs w:val="20"/>
                    </w:rPr>
                    <w:t>１，０９６</w:t>
                  </w:r>
                </w:p>
                <w:p w:rsidR="000445CD" w:rsidRPr="000445CD" w:rsidRDefault="000445CD" w:rsidP="0033212A">
                  <w:pPr>
                    <w:widowControl w:val="0"/>
                    <w:spacing w:line="240" w:lineRule="auto"/>
                    <w:jc w:val="right"/>
                    <w:rPr>
                      <w:rFonts w:asciiTheme="minorEastAsia" w:hAnsiTheme="minorEastAsia" w:cs="Times New Roman"/>
                      <w:sz w:val="20"/>
                      <w:szCs w:val="20"/>
                    </w:rPr>
                  </w:pPr>
                  <w:r w:rsidRPr="000445CD">
                    <w:rPr>
                      <w:rFonts w:asciiTheme="minorEastAsia" w:hAnsiTheme="minorEastAsia" w:cs="Times New Roman" w:hint="eastAsia"/>
                      <w:sz w:val="20"/>
                      <w:szCs w:val="20"/>
                    </w:rPr>
                    <w:t>１７９</w:t>
                  </w:r>
                </w:p>
                <w:p w:rsidR="000445CD" w:rsidRPr="000445CD" w:rsidRDefault="000445CD" w:rsidP="0033212A">
                  <w:pPr>
                    <w:widowControl w:val="0"/>
                    <w:spacing w:line="240" w:lineRule="auto"/>
                    <w:jc w:val="right"/>
                    <w:rPr>
                      <w:rFonts w:asciiTheme="minorEastAsia" w:hAnsiTheme="minorEastAsia" w:cs="Times New Roman"/>
                      <w:sz w:val="20"/>
                      <w:szCs w:val="20"/>
                    </w:rPr>
                  </w:pPr>
                  <w:r w:rsidRPr="000445CD">
                    <w:rPr>
                      <w:rFonts w:asciiTheme="minorEastAsia" w:hAnsiTheme="minorEastAsia" w:cs="Times New Roman" w:hint="eastAsia"/>
                      <w:sz w:val="20"/>
                      <w:szCs w:val="20"/>
                    </w:rPr>
                    <w:t>２３９</w:t>
                  </w:r>
                </w:p>
                <w:p w:rsidR="000445CD" w:rsidRPr="000445CD" w:rsidRDefault="000445CD" w:rsidP="0033212A">
                  <w:pPr>
                    <w:widowControl w:val="0"/>
                    <w:wordWrap w:val="0"/>
                    <w:spacing w:line="240" w:lineRule="auto"/>
                    <w:jc w:val="right"/>
                    <w:rPr>
                      <w:rFonts w:asciiTheme="minorEastAsia" w:hAnsiTheme="minorEastAsia" w:cs="Times New Roman"/>
                      <w:sz w:val="20"/>
                      <w:szCs w:val="20"/>
                    </w:rPr>
                  </w:pPr>
                  <w:r w:rsidRPr="000445CD">
                    <w:rPr>
                      <w:rFonts w:asciiTheme="minorEastAsia" w:hAnsiTheme="minorEastAsia" w:cs="Times New Roman" w:hint="eastAsia"/>
                      <w:sz w:val="20"/>
                      <w:szCs w:val="20"/>
                    </w:rPr>
                    <w:t>９，７２５</w:t>
                  </w:r>
                  <w:r w:rsidR="0033212A">
                    <w:rPr>
                      <w:rFonts w:asciiTheme="minorEastAsia" w:hAnsiTheme="minorEastAsia" w:cs="Times New Roman" w:hint="eastAsia"/>
                      <w:sz w:val="20"/>
                      <w:szCs w:val="20"/>
                    </w:rPr>
                    <w:t xml:space="preserve">　</w:t>
                  </w:r>
                </w:p>
              </w:tc>
            </w:tr>
            <w:tr w:rsidR="000445CD" w:rsidRPr="000445CD" w:rsidTr="0033212A">
              <w:trPr>
                <w:trHeight w:val="680"/>
                <w:jc w:val="center"/>
              </w:trPr>
              <w:tc>
                <w:tcPr>
                  <w:tcW w:w="2486" w:type="dxa"/>
                </w:tcPr>
                <w:p w:rsidR="000445CD" w:rsidRPr="000445CD" w:rsidRDefault="000445CD" w:rsidP="000445CD">
                  <w:pPr>
                    <w:widowControl w:val="0"/>
                    <w:spacing w:line="240" w:lineRule="auto"/>
                    <w:rPr>
                      <w:rFonts w:asciiTheme="minorEastAsia" w:hAnsiTheme="minorEastAsia" w:cs="Times New Roman"/>
                      <w:sz w:val="20"/>
                      <w:szCs w:val="20"/>
                    </w:rPr>
                  </w:pPr>
                  <w:r w:rsidRPr="000445CD">
                    <w:rPr>
                      <w:rFonts w:asciiTheme="minorEastAsia" w:hAnsiTheme="minorEastAsia" w:cs="Times New Roman" w:hint="eastAsia"/>
                      <w:sz w:val="20"/>
                      <w:szCs w:val="20"/>
                    </w:rPr>
                    <w:t>支出</w:t>
                  </w:r>
                  <w:r w:rsidRPr="000445CD">
                    <w:rPr>
                      <w:rFonts w:asciiTheme="minorEastAsia" w:hAnsiTheme="minorEastAsia" w:cs="Times New Roman"/>
                      <w:sz w:val="20"/>
                      <w:szCs w:val="20"/>
                    </w:rPr>
                    <w:t xml:space="preserve"> </w:t>
                  </w:r>
                </w:p>
                <w:p w:rsidR="000445CD" w:rsidRPr="000445CD" w:rsidRDefault="000445CD" w:rsidP="0033212A">
                  <w:pPr>
                    <w:widowControl w:val="0"/>
                    <w:spacing w:line="240" w:lineRule="auto"/>
                    <w:ind w:firstLineChars="100" w:firstLine="200"/>
                    <w:rPr>
                      <w:rFonts w:asciiTheme="minorEastAsia" w:hAnsiTheme="minorEastAsia" w:cs="Times New Roman"/>
                      <w:sz w:val="20"/>
                      <w:szCs w:val="20"/>
                    </w:rPr>
                  </w:pPr>
                  <w:r w:rsidRPr="000445CD">
                    <w:rPr>
                      <w:rFonts w:asciiTheme="minorEastAsia" w:hAnsiTheme="minorEastAsia" w:cs="Times New Roman" w:hint="eastAsia"/>
                      <w:sz w:val="20"/>
                      <w:szCs w:val="20"/>
                    </w:rPr>
                    <w:t>業務費</w:t>
                  </w:r>
                  <w:r w:rsidRPr="000445CD">
                    <w:rPr>
                      <w:rFonts w:asciiTheme="minorEastAsia" w:hAnsiTheme="minorEastAsia" w:cs="Times New Roman"/>
                      <w:sz w:val="20"/>
                      <w:szCs w:val="20"/>
                    </w:rPr>
                    <w:t xml:space="preserve"> </w:t>
                  </w:r>
                </w:p>
                <w:p w:rsidR="000445CD" w:rsidRPr="000445CD" w:rsidRDefault="000445CD" w:rsidP="0033212A">
                  <w:pPr>
                    <w:widowControl w:val="0"/>
                    <w:spacing w:line="240" w:lineRule="auto"/>
                    <w:ind w:firstLineChars="200" w:firstLine="400"/>
                    <w:rPr>
                      <w:rFonts w:asciiTheme="minorEastAsia" w:hAnsiTheme="minorEastAsia" w:cs="Times New Roman"/>
                      <w:sz w:val="20"/>
                      <w:szCs w:val="20"/>
                    </w:rPr>
                  </w:pPr>
                  <w:r w:rsidRPr="000445CD">
                    <w:rPr>
                      <w:rFonts w:asciiTheme="minorEastAsia" w:hAnsiTheme="minorEastAsia" w:cs="Times New Roman" w:hint="eastAsia"/>
                      <w:sz w:val="20"/>
                      <w:szCs w:val="20"/>
                    </w:rPr>
                    <w:t>技術研究経費</w:t>
                  </w:r>
                  <w:r w:rsidRPr="000445CD">
                    <w:rPr>
                      <w:rFonts w:asciiTheme="minorEastAsia" w:hAnsiTheme="minorEastAsia" w:cs="Times New Roman"/>
                      <w:sz w:val="20"/>
                      <w:szCs w:val="20"/>
                    </w:rPr>
                    <w:t xml:space="preserve"> </w:t>
                  </w:r>
                </w:p>
                <w:p w:rsidR="000445CD" w:rsidRPr="000445CD" w:rsidRDefault="000445CD" w:rsidP="0033212A">
                  <w:pPr>
                    <w:widowControl w:val="0"/>
                    <w:spacing w:line="240" w:lineRule="auto"/>
                    <w:ind w:firstLineChars="200" w:firstLine="400"/>
                    <w:rPr>
                      <w:rFonts w:asciiTheme="minorEastAsia" w:hAnsiTheme="minorEastAsia" w:cs="Times New Roman"/>
                      <w:sz w:val="20"/>
                      <w:szCs w:val="20"/>
                    </w:rPr>
                  </w:pPr>
                  <w:r w:rsidRPr="000445CD">
                    <w:rPr>
                      <w:rFonts w:asciiTheme="minorEastAsia" w:hAnsiTheme="minorEastAsia" w:cs="Times New Roman" w:hint="eastAsia"/>
                      <w:sz w:val="20"/>
                      <w:szCs w:val="20"/>
                    </w:rPr>
                    <w:t>外部資金研究経費等</w:t>
                  </w:r>
                  <w:r w:rsidRPr="000445CD">
                    <w:rPr>
                      <w:rFonts w:asciiTheme="minorEastAsia" w:hAnsiTheme="minorEastAsia" w:cs="Times New Roman"/>
                      <w:sz w:val="20"/>
                      <w:szCs w:val="20"/>
                    </w:rPr>
                    <w:t xml:space="preserve"> </w:t>
                  </w:r>
                </w:p>
              </w:tc>
              <w:tc>
                <w:tcPr>
                  <w:tcW w:w="1514" w:type="dxa"/>
                </w:tcPr>
                <w:p w:rsidR="000445CD" w:rsidRPr="000445CD" w:rsidRDefault="000445CD" w:rsidP="0033212A">
                  <w:pPr>
                    <w:widowControl w:val="0"/>
                    <w:wordWrap w:val="0"/>
                    <w:spacing w:line="240" w:lineRule="auto"/>
                    <w:jc w:val="right"/>
                    <w:rPr>
                      <w:rFonts w:asciiTheme="minorEastAsia" w:hAnsiTheme="minorEastAsia" w:cs="Times New Roman"/>
                      <w:sz w:val="20"/>
                      <w:szCs w:val="20"/>
                    </w:rPr>
                  </w:pPr>
                  <w:r w:rsidRPr="000445CD">
                    <w:rPr>
                      <w:rFonts w:asciiTheme="minorEastAsia" w:hAnsiTheme="minorEastAsia" w:cs="Times New Roman" w:hint="eastAsia"/>
                      <w:sz w:val="20"/>
                      <w:szCs w:val="20"/>
                    </w:rPr>
                    <w:t>７，４６２</w:t>
                  </w:r>
                  <w:r w:rsidR="0033212A">
                    <w:rPr>
                      <w:rFonts w:asciiTheme="minorEastAsia" w:hAnsiTheme="minorEastAsia" w:cs="Times New Roman" w:hint="eastAsia"/>
                      <w:sz w:val="20"/>
                      <w:szCs w:val="20"/>
                    </w:rPr>
                    <w:t xml:space="preserve">　</w:t>
                  </w:r>
                </w:p>
                <w:p w:rsidR="000445CD" w:rsidRPr="000445CD" w:rsidRDefault="000445CD" w:rsidP="0033212A">
                  <w:pPr>
                    <w:widowControl w:val="0"/>
                    <w:spacing w:line="240" w:lineRule="auto"/>
                    <w:jc w:val="right"/>
                    <w:rPr>
                      <w:rFonts w:asciiTheme="minorEastAsia" w:hAnsiTheme="minorEastAsia" w:cs="Times New Roman"/>
                      <w:sz w:val="20"/>
                      <w:szCs w:val="20"/>
                    </w:rPr>
                  </w:pPr>
                  <w:r w:rsidRPr="000445CD">
                    <w:rPr>
                      <w:rFonts w:asciiTheme="minorEastAsia" w:hAnsiTheme="minorEastAsia" w:cs="Times New Roman" w:hint="eastAsia"/>
                      <w:sz w:val="20"/>
                      <w:szCs w:val="20"/>
                    </w:rPr>
                    <w:t>２，６０９</w:t>
                  </w:r>
                </w:p>
                <w:p w:rsidR="000445CD" w:rsidRPr="000445CD" w:rsidRDefault="000445CD" w:rsidP="0033212A">
                  <w:pPr>
                    <w:widowControl w:val="0"/>
                    <w:spacing w:line="240" w:lineRule="auto"/>
                    <w:jc w:val="right"/>
                    <w:rPr>
                      <w:rFonts w:asciiTheme="minorEastAsia" w:hAnsiTheme="minorEastAsia" w:cs="Times New Roman"/>
                      <w:sz w:val="20"/>
                      <w:szCs w:val="20"/>
                    </w:rPr>
                  </w:pPr>
                  <w:r w:rsidRPr="000445CD">
                    <w:rPr>
                      <w:rFonts w:asciiTheme="minorEastAsia" w:hAnsiTheme="minorEastAsia" w:cs="Times New Roman" w:hint="eastAsia"/>
                      <w:sz w:val="20"/>
                      <w:szCs w:val="20"/>
                    </w:rPr>
                    <w:t>１３４</w:t>
                  </w:r>
                </w:p>
              </w:tc>
            </w:tr>
          </w:tbl>
          <w:p w:rsidR="0033212A" w:rsidRPr="0033212A" w:rsidRDefault="0033212A" w:rsidP="0033212A">
            <w:pPr>
              <w:widowControl w:val="0"/>
              <w:ind w:firstLineChars="200" w:firstLine="400"/>
              <w:rPr>
                <w:rFonts w:asciiTheme="minorEastAsia" w:hAnsiTheme="minorEastAsia" w:cs="Times New Roman"/>
                <w:sz w:val="20"/>
                <w:szCs w:val="20"/>
              </w:rPr>
            </w:pPr>
            <w:r w:rsidRPr="0033212A">
              <w:rPr>
                <w:rFonts w:asciiTheme="minorEastAsia" w:hAnsiTheme="minorEastAsia" w:cs="Times New Roman"/>
                <w:sz w:val="20"/>
                <w:szCs w:val="20"/>
              </w:rPr>
              <w:t>[</w:t>
            </w:r>
            <w:r w:rsidRPr="0033212A">
              <w:rPr>
                <w:rFonts w:asciiTheme="minorEastAsia" w:hAnsiTheme="minorEastAsia" w:cs="Times New Roman" w:hint="eastAsia"/>
                <w:sz w:val="20"/>
                <w:szCs w:val="20"/>
              </w:rPr>
              <w:t>人件費の見積り</w:t>
            </w:r>
            <w:r w:rsidRPr="0033212A">
              <w:rPr>
                <w:rFonts w:asciiTheme="minorEastAsia" w:hAnsiTheme="minorEastAsia" w:cs="Times New Roman"/>
                <w:sz w:val="20"/>
                <w:szCs w:val="20"/>
              </w:rPr>
              <w:t xml:space="preserve">] </w:t>
            </w:r>
          </w:p>
          <w:p w:rsidR="0033212A" w:rsidRPr="0033212A" w:rsidRDefault="0033212A" w:rsidP="0033212A">
            <w:pPr>
              <w:widowControl w:val="0"/>
              <w:ind w:leftChars="200" w:left="420"/>
              <w:rPr>
                <w:rFonts w:asciiTheme="minorEastAsia" w:hAnsiTheme="minorEastAsia" w:cs="Times New Roman"/>
                <w:sz w:val="20"/>
                <w:szCs w:val="20"/>
              </w:rPr>
            </w:pPr>
            <w:r w:rsidRPr="0033212A">
              <w:rPr>
                <w:rFonts w:asciiTheme="minorEastAsia" w:hAnsiTheme="minorEastAsia" w:cs="Times New Roman" w:hint="eastAsia"/>
                <w:sz w:val="20"/>
                <w:szCs w:val="20"/>
              </w:rPr>
              <w:t>中期目標期間中総額</w:t>
            </w:r>
            <w:r w:rsidRPr="0033212A">
              <w:rPr>
                <w:rFonts w:asciiTheme="minorEastAsia" w:hAnsiTheme="minorEastAsia" w:cs="Times New Roman"/>
                <w:sz w:val="20"/>
                <w:szCs w:val="20"/>
              </w:rPr>
              <w:t xml:space="preserve"> </w:t>
            </w:r>
            <w:r w:rsidRPr="0033212A">
              <w:rPr>
                <w:rFonts w:asciiTheme="minorEastAsia" w:hAnsiTheme="minorEastAsia" w:cs="Times New Roman" w:hint="eastAsia"/>
                <w:sz w:val="20"/>
                <w:szCs w:val="20"/>
              </w:rPr>
              <w:t>６，０３７百万円を支出する。</w:t>
            </w:r>
            <w:r w:rsidRPr="0033212A">
              <w:rPr>
                <w:rFonts w:asciiTheme="minorEastAsia" w:hAnsiTheme="minorEastAsia" w:cs="Times New Roman"/>
                <w:sz w:val="20"/>
                <w:szCs w:val="20"/>
              </w:rPr>
              <w:t>(</w:t>
            </w:r>
            <w:r w:rsidRPr="0033212A">
              <w:rPr>
                <w:rFonts w:asciiTheme="minorEastAsia" w:hAnsiTheme="minorEastAsia" w:cs="Times New Roman" w:hint="eastAsia"/>
                <w:sz w:val="20"/>
                <w:szCs w:val="20"/>
              </w:rPr>
              <w:t>退職手当を含む。</w:t>
            </w:r>
            <w:r w:rsidRPr="0033212A">
              <w:rPr>
                <w:rFonts w:asciiTheme="minorEastAsia" w:hAnsiTheme="minorEastAsia" w:cs="Times New Roman"/>
                <w:sz w:val="20"/>
                <w:szCs w:val="20"/>
              </w:rPr>
              <w:t xml:space="preserve">) </w:t>
            </w:r>
          </w:p>
          <w:p w:rsidR="0033212A" w:rsidRPr="0033212A" w:rsidRDefault="0033212A" w:rsidP="0033212A">
            <w:pPr>
              <w:widowControl w:val="0"/>
              <w:ind w:leftChars="200" w:left="620" w:hangingChars="100" w:hanging="200"/>
              <w:rPr>
                <w:rFonts w:asciiTheme="minorEastAsia" w:hAnsiTheme="minorEastAsia" w:cs="Times New Roman"/>
                <w:sz w:val="20"/>
                <w:szCs w:val="20"/>
              </w:rPr>
            </w:pPr>
            <w:r w:rsidRPr="0033212A">
              <w:rPr>
                <w:rFonts w:asciiTheme="minorEastAsia" w:hAnsiTheme="minorEastAsia" w:cs="Times New Roman" w:hint="eastAsia"/>
                <w:sz w:val="20"/>
                <w:szCs w:val="20"/>
              </w:rPr>
              <w:t>※金額については見込みであり、今後変更する可能性がある。</w:t>
            </w:r>
            <w:r w:rsidRPr="0033212A">
              <w:rPr>
                <w:rFonts w:asciiTheme="minorEastAsia" w:hAnsiTheme="minorEastAsia" w:cs="Times New Roman"/>
                <w:sz w:val="20"/>
                <w:szCs w:val="20"/>
              </w:rPr>
              <w:t xml:space="preserve"> </w:t>
            </w:r>
          </w:p>
          <w:p w:rsidR="0033212A" w:rsidRPr="0033212A" w:rsidRDefault="0033212A" w:rsidP="0033212A">
            <w:pPr>
              <w:widowControl w:val="0"/>
              <w:ind w:firstLineChars="200" w:firstLine="400"/>
              <w:rPr>
                <w:rFonts w:asciiTheme="minorEastAsia" w:hAnsiTheme="minorEastAsia" w:cs="Times New Roman"/>
                <w:sz w:val="20"/>
                <w:szCs w:val="20"/>
              </w:rPr>
            </w:pPr>
            <w:r w:rsidRPr="0033212A">
              <w:rPr>
                <w:rFonts w:asciiTheme="minorEastAsia" w:hAnsiTheme="minorEastAsia" w:cs="Times New Roman"/>
                <w:sz w:val="20"/>
                <w:szCs w:val="20"/>
              </w:rPr>
              <w:t>[</w:t>
            </w:r>
            <w:r w:rsidRPr="0033212A">
              <w:rPr>
                <w:rFonts w:asciiTheme="minorEastAsia" w:hAnsiTheme="minorEastAsia" w:cs="Times New Roman" w:hint="eastAsia"/>
                <w:sz w:val="20"/>
                <w:szCs w:val="20"/>
              </w:rPr>
              <w:t>運営費交付金の算定ルール</w:t>
            </w:r>
            <w:r w:rsidRPr="0033212A">
              <w:rPr>
                <w:rFonts w:asciiTheme="minorEastAsia" w:hAnsiTheme="minorEastAsia" w:cs="Times New Roman"/>
                <w:sz w:val="20"/>
                <w:szCs w:val="20"/>
              </w:rPr>
              <w:t xml:space="preserve">] </w:t>
            </w:r>
          </w:p>
          <w:p w:rsidR="0033212A" w:rsidRPr="0033212A" w:rsidRDefault="0033212A" w:rsidP="0033212A">
            <w:pPr>
              <w:widowControl w:val="0"/>
              <w:ind w:leftChars="200" w:left="420"/>
              <w:rPr>
                <w:rFonts w:asciiTheme="minorEastAsia" w:hAnsiTheme="minorEastAsia" w:cs="Times New Roman"/>
                <w:sz w:val="20"/>
                <w:szCs w:val="20"/>
              </w:rPr>
            </w:pPr>
            <w:r w:rsidRPr="0033212A">
              <w:rPr>
                <w:rFonts w:asciiTheme="minorEastAsia" w:hAnsiTheme="minorEastAsia" w:cs="Times New Roman" w:hint="eastAsia"/>
                <w:sz w:val="20"/>
                <w:szCs w:val="20"/>
              </w:rPr>
              <w:t>中期目標期間中、運営費交付金の交付対象となる事業、対象経費は次のとおり。</w:t>
            </w:r>
          </w:p>
          <w:p w:rsidR="0033212A" w:rsidRPr="0033212A" w:rsidRDefault="0033212A" w:rsidP="0033212A">
            <w:pPr>
              <w:widowControl w:val="0"/>
              <w:ind w:leftChars="200" w:left="420"/>
              <w:rPr>
                <w:rFonts w:asciiTheme="minorEastAsia" w:hAnsiTheme="minorEastAsia" w:cs="Times New Roman"/>
                <w:sz w:val="20"/>
                <w:szCs w:val="20"/>
              </w:rPr>
            </w:pPr>
            <w:r w:rsidRPr="0033212A">
              <w:rPr>
                <w:rFonts w:asciiTheme="minorEastAsia" w:hAnsiTheme="minorEastAsia" w:cs="Times New Roman" w:hint="eastAsia"/>
                <w:sz w:val="20"/>
                <w:szCs w:val="20"/>
              </w:rPr>
              <w:t>地方独立行政法人法第２５条第１項の規定により知事が産技研に対して指示した地方独立行政法人が達成すべき業務運営に関する目標（中期目標）に基づく事業に要する経費のうち、次の各号に掲げる経費</w:t>
            </w:r>
          </w:p>
          <w:p w:rsidR="0033212A" w:rsidRPr="0033212A" w:rsidRDefault="0033212A" w:rsidP="0033212A">
            <w:pPr>
              <w:widowControl w:val="0"/>
              <w:ind w:firstLineChars="200" w:firstLine="400"/>
              <w:rPr>
                <w:rFonts w:asciiTheme="minorEastAsia" w:hAnsiTheme="minorEastAsia" w:cs="Times New Roman"/>
                <w:sz w:val="20"/>
                <w:szCs w:val="20"/>
              </w:rPr>
            </w:pPr>
            <w:r w:rsidRPr="0033212A">
              <w:rPr>
                <w:rFonts w:asciiTheme="minorEastAsia" w:hAnsiTheme="minorEastAsia" w:cs="Times New Roman" w:hint="eastAsia"/>
                <w:sz w:val="20"/>
                <w:szCs w:val="20"/>
              </w:rPr>
              <w:t>①維持管理運営費（非収益分）</w:t>
            </w:r>
          </w:p>
          <w:p w:rsidR="0033212A" w:rsidRPr="0033212A" w:rsidRDefault="0033212A" w:rsidP="0033212A">
            <w:pPr>
              <w:widowControl w:val="0"/>
              <w:ind w:firstLineChars="200" w:firstLine="400"/>
              <w:rPr>
                <w:rFonts w:asciiTheme="minorEastAsia" w:hAnsiTheme="minorEastAsia" w:cs="Times New Roman"/>
                <w:sz w:val="20"/>
                <w:szCs w:val="20"/>
              </w:rPr>
            </w:pPr>
            <w:r w:rsidRPr="0033212A">
              <w:rPr>
                <w:rFonts w:asciiTheme="minorEastAsia" w:hAnsiTheme="minorEastAsia" w:cs="Times New Roman" w:hint="eastAsia"/>
                <w:sz w:val="20"/>
                <w:szCs w:val="20"/>
              </w:rPr>
              <w:t>②機器整備費（非収益分）</w:t>
            </w:r>
          </w:p>
          <w:p w:rsidR="0033212A" w:rsidRPr="0033212A" w:rsidRDefault="0033212A" w:rsidP="0033212A">
            <w:pPr>
              <w:widowControl w:val="0"/>
              <w:ind w:leftChars="200" w:left="620" w:hangingChars="100" w:hanging="200"/>
              <w:rPr>
                <w:rFonts w:asciiTheme="minorEastAsia" w:hAnsiTheme="minorEastAsia" w:cs="Times New Roman"/>
                <w:sz w:val="20"/>
                <w:szCs w:val="20"/>
              </w:rPr>
            </w:pPr>
            <w:r w:rsidRPr="0033212A">
              <w:rPr>
                <w:rFonts w:asciiTheme="minorEastAsia" w:hAnsiTheme="minorEastAsia" w:cs="Times New Roman" w:hint="eastAsia"/>
                <w:sz w:val="20"/>
                <w:szCs w:val="20"/>
              </w:rPr>
              <w:t>③人件費（非収益分、平成２４年度から２７年度は一部収益分も含む）</w:t>
            </w:r>
          </w:p>
          <w:p w:rsidR="0033212A" w:rsidRPr="0033212A" w:rsidRDefault="0033212A" w:rsidP="0033212A">
            <w:pPr>
              <w:widowControl w:val="0"/>
              <w:ind w:firstLineChars="200" w:firstLine="400"/>
              <w:rPr>
                <w:rFonts w:asciiTheme="minorEastAsia" w:hAnsiTheme="minorEastAsia" w:cs="Times New Roman"/>
                <w:sz w:val="20"/>
                <w:szCs w:val="20"/>
              </w:rPr>
            </w:pPr>
            <w:r w:rsidRPr="0033212A">
              <w:rPr>
                <w:rFonts w:asciiTheme="minorEastAsia" w:hAnsiTheme="minorEastAsia" w:cs="Times New Roman" w:hint="eastAsia"/>
                <w:sz w:val="20"/>
                <w:szCs w:val="20"/>
              </w:rPr>
              <w:t>④法人化による新規経費等</w:t>
            </w:r>
          </w:p>
          <w:p w:rsidR="0033212A" w:rsidRPr="0033212A" w:rsidRDefault="0033212A" w:rsidP="0033212A">
            <w:pPr>
              <w:widowControl w:val="0"/>
              <w:ind w:firstLineChars="200" w:firstLine="400"/>
              <w:rPr>
                <w:rFonts w:asciiTheme="minorEastAsia" w:hAnsiTheme="minorEastAsia" w:cs="Times New Roman"/>
                <w:sz w:val="20"/>
                <w:szCs w:val="20"/>
              </w:rPr>
            </w:pPr>
            <w:r w:rsidRPr="0033212A">
              <w:rPr>
                <w:rFonts w:asciiTheme="minorEastAsia" w:hAnsiTheme="minorEastAsia" w:cs="Times New Roman" w:hint="eastAsia"/>
                <w:sz w:val="20"/>
                <w:szCs w:val="20"/>
              </w:rPr>
              <w:t>⑤退職手当</w:t>
            </w:r>
          </w:p>
          <w:p w:rsidR="0033212A" w:rsidRPr="0033212A" w:rsidRDefault="0033212A" w:rsidP="0033212A">
            <w:pPr>
              <w:widowControl w:val="0"/>
              <w:ind w:firstLineChars="200" w:firstLine="400"/>
              <w:rPr>
                <w:rFonts w:asciiTheme="minorEastAsia" w:hAnsiTheme="minorEastAsia" w:cs="Times New Roman"/>
                <w:sz w:val="20"/>
                <w:szCs w:val="20"/>
              </w:rPr>
            </w:pPr>
            <w:r w:rsidRPr="0033212A">
              <w:rPr>
                <w:rFonts w:asciiTheme="minorEastAsia" w:hAnsiTheme="minorEastAsia" w:cs="Times New Roman" w:hint="eastAsia"/>
                <w:sz w:val="20"/>
                <w:szCs w:val="20"/>
              </w:rPr>
              <w:t>⑥大規模改修費</w:t>
            </w:r>
          </w:p>
          <w:p w:rsidR="0033212A" w:rsidRPr="0033212A" w:rsidRDefault="0033212A" w:rsidP="0033212A">
            <w:pPr>
              <w:widowControl w:val="0"/>
              <w:ind w:firstLineChars="200" w:firstLine="400"/>
              <w:rPr>
                <w:rFonts w:asciiTheme="minorEastAsia" w:hAnsiTheme="minorEastAsia" w:cs="Times New Roman"/>
                <w:sz w:val="20"/>
                <w:szCs w:val="20"/>
              </w:rPr>
            </w:pPr>
            <w:r w:rsidRPr="0033212A">
              <w:rPr>
                <w:rFonts w:asciiTheme="minorEastAsia" w:hAnsiTheme="minorEastAsia" w:cs="Times New Roman" w:hint="eastAsia"/>
                <w:sz w:val="20"/>
                <w:szCs w:val="20"/>
              </w:rPr>
              <w:t>⑦その他特殊要因経費</w:t>
            </w:r>
          </w:p>
          <w:p w:rsidR="0033212A" w:rsidRPr="0033212A" w:rsidRDefault="0033212A" w:rsidP="0033212A">
            <w:pPr>
              <w:widowControl w:val="0"/>
              <w:ind w:leftChars="200" w:left="420"/>
              <w:rPr>
                <w:rFonts w:asciiTheme="minorEastAsia" w:hAnsiTheme="minorEastAsia" w:cs="Times New Roman"/>
                <w:sz w:val="20"/>
                <w:szCs w:val="20"/>
              </w:rPr>
            </w:pPr>
            <w:r w:rsidRPr="0033212A">
              <w:rPr>
                <w:rFonts w:asciiTheme="minorEastAsia" w:hAnsiTheme="minorEastAsia" w:cs="Times New Roman" w:hint="eastAsia"/>
                <w:sz w:val="20"/>
                <w:szCs w:val="20"/>
              </w:rPr>
              <w:t>上記①～④については「標準運営費交付金」とする。</w:t>
            </w:r>
          </w:p>
          <w:p w:rsidR="0033212A" w:rsidRPr="0033212A" w:rsidRDefault="0033212A" w:rsidP="0033212A">
            <w:pPr>
              <w:widowControl w:val="0"/>
              <w:ind w:leftChars="200" w:left="420"/>
              <w:rPr>
                <w:rFonts w:asciiTheme="minorEastAsia" w:hAnsiTheme="minorEastAsia" w:cs="Times New Roman"/>
                <w:sz w:val="20"/>
                <w:szCs w:val="20"/>
              </w:rPr>
            </w:pPr>
            <w:r w:rsidRPr="0033212A">
              <w:rPr>
                <w:rFonts w:asciiTheme="minorEastAsia" w:hAnsiTheme="minorEastAsia" w:cs="Times New Roman" w:hint="eastAsia"/>
                <w:sz w:val="20"/>
                <w:szCs w:val="20"/>
              </w:rPr>
              <w:t>上記⑤～⑦については「特定運営費交付金」とする。</w:t>
            </w:r>
          </w:p>
          <w:p w:rsidR="0033212A" w:rsidRPr="0033212A" w:rsidRDefault="0033212A" w:rsidP="0033212A">
            <w:pPr>
              <w:widowControl w:val="0"/>
              <w:ind w:leftChars="200" w:left="620" w:hangingChars="100" w:hanging="200"/>
              <w:rPr>
                <w:rFonts w:asciiTheme="minorEastAsia" w:hAnsiTheme="minorEastAsia" w:cs="Times New Roman"/>
                <w:sz w:val="20"/>
                <w:szCs w:val="20"/>
              </w:rPr>
            </w:pPr>
            <w:r w:rsidRPr="0033212A">
              <w:rPr>
                <w:rFonts w:asciiTheme="minorEastAsia" w:hAnsiTheme="minorEastAsia" w:cs="Times New Roman" w:hint="eastAsia"/>
                <w:sz w:val="20"/>
                <w:szCs w:val="20"/>
              </w:rPr>
              <w:t>※「特定運営費交付金」については、府との予算協議により交付額を決定する。</w:t>
            </w:r>
          </w:p>
          <w:p w:rsidR="0033212A" w:rsidRPr="0033212A" w:rsidRDefault="0033212A" w:rsidP="0033212A">
            <w:pPr>
              <w:widowControl w:val="0"/>
              <w:ind w:leftChars="300" w:left="630"/>
              <w:rPr>
                <w:rFonts w:asciiTheme="minorEastAsia" w:hAnsiTheme="minorEastAsia" w:cs="Times New Roman"/>
                <w:sz w:val="20"/>
                <w:szCs w:val="20"/>
              </w:rPr>
            </w:pPr>
            <w:r w:rsidRPr="0033212A">
              <w:rPr>
                <w:rFonts w:asciiTheme="minorEastAsia" w:hAnsiTheme="minorEastAsia" w:cs="Times New Roman" w:hint="eastAsia"/>
                <w:sz w:val="20"/>
                <w:szCs w:val="20"/>
              </w:rPr>
              <w:t>なお、③人件費については、毎年度、制度変更等の変動率を考慮し、算定の上、決定する。</w:t>
            </w:r>
          </w:p>
          <w:p w:rsidR="0033212A" w:rsidRDefault="0033212A" w:rsidP="0033212A">
            <w:pPr>
              <w:widowControl w:val="0"/>
              <w:rPr>
                <w:rFonts w:asciiTheme="minorEastAsia" w:hAnsiTheme="minorEastAsia" w:cs="Times New Roman"/>
                <w:sz w:val="20"/>
                <w:szCs w:val="20"/>
              </w:rPr>
            </w:pPr>
          </w:p>
          <w:p w:rsidR="0033212A" w:rsidRPr="002A269D" w:rsidRDefault="0033212A" w:rsidP="0033212A">
            <w:pPr>
              <w:widowControl w:val="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２　収支計画</w:t>
            </w:r>
            <w:r w:rsidRPr="002A269D">
              <w:rPr>
                <w:rFonts w:asciiTheme="majorEastAsia" w:eastAsiaTheme="majorEastAsia" w:hAnsiTheme="majorEastAsia" w:cs="Times New Roman"/>
                <w:sz w:val="20"/>
                <w:szCs w:val="20"/>
              </w:rPr>
              <w:t xml:space="preserve"> </w:t>
            </w:r>
          </w:p>
          <w:p w:rsidR="0033212A" w:rsidRDefault="0033212A" w:rsidP="0033212A">
            <w:pPr>
              <w:widowControl w:val="0"/>
              <w:ind w:firstLineChars="200" w:firstLine="400"/>
              <w:rPr>
                <w:rFonts w:asciiTheme="minorEastAsia" w:hAnsiTheme="minorEastAsia" w:cs="Times New Roman"/>
                <w:sz w:val="20"/>
                <w:szCs w:val="20"/>
              </w:rPr>
            </w:pPr>
            <w:r w:rsidRPr="0033212A">
              <w:rPr>
                <w:rFonts w:asciiTheme="minorEastAsia" w:hAnsiTheme="minorEastAsia" w:cs="Times New Roman" w:hint="eastAsia"/>
                <w:sz w:val="20"/>
                <w:szCs w:val="20"/>
              </w:rPr>
              <w:t>平成２４～２７年度収支計画</w:t>
            </w:r>
            <w:r w:rsidRPr="0033212A">
              <w:rPr>
                <w:rFonts w:asciiTheme="minorEastAsia" w:hAnsiTheme="minorEastAsia" w:cs="Times New Roman"/>
                <w:sz w:val="20"/>
                <w:szCs w:val="20"/>
              </w:rPr>
              <w:t xml:space="preserve"> </w:t>
            </w:r>
          </w:p>
          <w:p w:rsidR="0033212A" w:rsidRPr="0033212A" w:rsidRDefault="0033212A" w:rsidP="0033212A">
            <w:pPr>
              <w:widowControl w:val="0"/>
              <w:ind w:firstLineChars="200" w:firstLine="400"/>
              <w:jc w:val="right"/>
              <w:rPr>
                <w:rFonts w:asciiTheme="minorEastAsia" w:hAnsiTheme="minorEastAsia" w:cs="Times New Roman"/>
                <w:sz w:val="20"/>
                <w:szCs w:val="20"/>
              </w:rPr>
            </w:pPr>
            <w:r w:rsidRPr="0033212A">
              <w:rPr>
                <w:rFonts w:asciiTheme="minorEastAsia" w:hAnsiTheme="minorEastAsia" w:cs="Times New Roman" w:hint="eastAsia"/>
                <w:sz w:val="20"/>
                <w:szCs w:val="20"/>
              </w:rPr>
              <w:t>（単位：百万円）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9"/>
              <w:gridCol w:w="1546"/>
            </w:tblGrid>
            <w:tr w:rsidR="0033212A" w:rsidRPr="0033212A" w:rsidTr="0033212A">
              <w:trPr>
                <w:trHeight w:val="110"/>
                <w:jc w:val="center"/>
              </w:trPr>
              <w:tc>
                <w:tcPr>
                  <w:tcW w:w="3019" w:type="dxa"/>
                </w:tcPr>
                <w:p w:rsidR="0033212A" w:rsidRPr="0033212A" w:rsidRDefault="0033212A" w:rsidP="0033212A">
                  <w:pPr>
                    <w:widowControl w:val="0"/>
                    <w:spacing w:line="240" w:lineRule="auto"/>
                    <w:rPr>
                      <w:rFonts w:asciiTheme="minorEastAsia" w:hAnsiTheme="minorEastAsia" w:cs="Times New Roman"/>
                      <w:sz w:val="20"/>
                      <w:szCs w:val="20"/>
                    </w:rPr>
                  </w:pPr>
                  <w:r w:rsidRPr="0033212A">
                    <w:rPr>
                      <w:rFonts w:asciiTheme="minorEastAsia" w:hAnsiTheme="minorEastAsia" w:cs="Times New Roman" w:hint="eastAsia"/>
                      <w:sz w:val="20"/>
                      <w:szCs w:val="20"/>
                    </w:rPr>
                    <w:t>区</w:t>
                  </w:r>
                  <w:r w:rsidRPr="0033212A">
                    <w:rPr>
                      <w:rFonts w:asciiTheme="minorEastAsia" w:hAnsiTheme="minorEastAsia" w:cs="Times New Roman"/>
                      <w:sz w:val="20"/>
                      <w:szCs w:val="20"/>
                    </w:rPr>
                    <w:t xml:space="preserve"> </w:t>
                  </w:r>
                  <w:r w:rsidRPr="0033212A">
                    <w:rPr>
                      <w:rFonts w:asciiTheme="minorEastAsia" w:hAnsiTheme="minorEastAsia" w:cs="Times New Roman" w:hint="eastAsia"/>
                      <w:sz w:val="20"/>
                      <w:szCs w:val="20"/>
                    </w:rPr>
                    <w:t>分</w:t>
                  </w:r>
                  <w:r w:rsidRPr="0033212A">
                    <w:rPr>
                      <w:rFonts w:asciiTheme="minorEastAsia" w:hAnsiTheme="minorEastAsia" w:cs="Times New Roman"/>
                      <w:sz w:val="20"/>
                      <w:szCs w:val="20"/>
                    </w:rPr>
                    <w:t xml:space="preserve"> </w:t>
                  </w:r>
                </w:p>
              </w:tc>
              <w:tc>
                <w:tcPr>
                  <w:tcW w:w="1546" w:type="dxa"/>
                </w:tcPr>
                <w:p w:rsidR="0033212A" w:rsidRPr="0033212A" w:rsidRDefault="0033212A" w:rsidP="0033212A">
                  <w:pPr>
                    <w:widowControl w:val="0"/>
                    <w:spacing w:line="240" w:lineRule="auto"/>
                    <w:rPr>
                      <w:rFonts w:asciiTheme="minorEastAsia" w:hAnsiTheme="minorEastAsia" w:cs="Times New Roman"/>
                      <w:sz w:val="20"/>
                      <w:szCs w:val="20"/>
                    </w:rPr>
                  </w:pPr>
                  <w:r w:rsidRPr="0033212A">
                    <w:rPr>
                      <w:rFonts w:asciiTheme="minorEastAsia" w:hAnsiTheme="minorEastAsia" w:cs="Times New Roman" w:hint="eastAsia"/>
                      <w:sz w:val="20"/>
                      <w:szCs w:val="20"/>
                    </w:rPr>
                    <w:t>金</w:t>
                  </w:r>
                  <w:r w:rsidRPr="0033212A">
                    <w:rPr>
                      <w:rFonts w:asciiTheme="minorEastAsia" w:hAnsiTheme="minorEastAsia" w:cs="Times New Roman"/>
                      <w:sz w:val="20"/>
                      <w:szCs w:val="20"/>
                    </w:rPr>
                    <w:t xml:space="preserve"> </w:t>
                  </w:r>
                  <w:r w:rsidRPr="0033212A">
                    <w:rPr>
                      <w:rFonts w:asciiTheme="minorEastAsia" w:hAnsiTheme="minorEastAsia" w:cs="Times New Roman" w:hint="eastAsia"/>
                      <w:sz w:val="20"/>
                      <w:szCs w:val="20"/>
                    </w:rPr>
                    <w:t>額</w:t>
                  </w:r>
                  <w:r w:rsidRPr="0033212A">
                    <w:rPr>
                      <w:rFonts w:asciiTheme="minorEastAsia" w:hAnsiTheme="minorEastAsia" w:cs="Times New Roman"/>
                      <w:sz w:val="20"/>
                      <w:szCs w:val="20"/>
                    </w:rPr>
                    <w:t xml:space="preserve"> </w:t>
                  </w:r>
                </w:p>
              </w:tc>
            </w:tr>
            <w:tr w:rsidR="0033212A" w:rsidRPr="0033212A" w:rsidTr="0033212A">
              <w:trPr>
                <w:trHeight w:val="3110"/>
                <w:jc w:val="center"/>
              </w:trPr>
              <w:tc>
                <w:tcPr>
                  <w:tcW w:w="3019" w:type="dxa"/>
                </w:tcPr>
                <w:p w:rsidR="0033212A" w:rsidRPr="0033212A" w:rsidRDefault="0033212A" w:rsidP="0033212A">
                  <w:pPr>
                    <w:widowControl w:val="0"/>
                    <w:spacing w:line="240" w:lineRule="auto"/>
                    <w:rPr>
                      <w:rFonts w:asciiTheme="minorEastAsia" w:hAnsiTheme="minorEastAsia" w:cs="Times New Roman"/>
                      <w:sz w:val="20"/>
                      <w:szCs w:val="20"/>
                    </w:rPr>
                  </w:pPr>
                  <w:r w:rsidRPr="0033212A">
                    <w:rPr>
                      <w:rFonts w:asciiTheme="minorEastAsia" w:hAnsiTheme="minorEastAsia" w:cs="Times New Roman" w:hint="eastAsia"/>
                      <w:sz w:val="20"/>
                      <w:szCs w:val="20"/>
                    </w:rPr>
                    <w:t>費用の部</w:t>
                  </w:r>
                  <w:r w:rsidRPr="0033212A">
                    <w:rPr>
                      <w:rFonts w:asciiTheme="minorEastAsia" w:hAnsiTheme="minorEastAsia" w:cs="Times New Roman"/>
                      <w:sz w:val="20"/>
                      <w:szCs w:val="20"/>
                    </w:rPr>
                    <w:t xml:space="preserve"> </w:t>
                  </w:r>
                </w:p>
                <w:p w:rsidR="0033212A" w:rsidRPr="0033212A" w:rsidRDefault="0033212A" w:rsidP="0033212A">
                  <w:pPr>
                    <w:widowControl w:val="0"/>
                    <w:spacing w:line="240" w:lineRule="auto"/>
                    <w:ind w:firstLineChars="100" w:firstLine="200"/>
                    <w:rPr>
                      <w:rFonts w:asciiTheme="minorEastAsia" w:hAnsiTheme="minorEastAsia" w:cs="Times New Roman"/>
                      <w:sz w:val="20"/>
                      <w:szCs w:val="20"/>
                    </w:rPr>
                  </w:pPr>
                  <w:r w:rsidRPr="0033212A">
                    <w:rPr>
                      <w:rFonts w:asciiTheme="minorEastAsia" w:hAnsiTheme="minorEastAsia" w:cs="Times New Roman" w:hint="eastAsia"/>
                      <w:sz w:val="20"/>
                      <w:szCs w:val="20"/>
                    </w:rPr>
                    <w:t>経常費用</w:t>
                  </w:r>
                  <w:r w:rsidRPr="0033212A">
                    <w:rPr>
                      <w:rFonts w:asciiTheme="minorEastAsia" w:hAnsiTheme="minorEastAsia" w:cs="Times New Roman"/>
                      <w:sz w:val="20"/>
                      <w:szCs w:val="20"/>
                    </w:rPr>
                    <w:t xml:space="preserve"> </w:t>
                  </w:r>
                </w:p>
                <w:p w:rsidR="0033212A" w:rsidRPr="0033212A" w:rsidRDefault="0033212A" w:rsidP="0033212A">
                  <w:pPr>
                    <w:widowControl w:val="0"/>
                    <w:spacing w:line="240" w:lineRule="auto"/>
                    <w:ind w:firstLineChars="200" w:firstLine="400"/>
                    <w:rPr>
                      <w:rFonts w:asciiTheme="minorEastAsia" w:hAnsiTheme="minorEastAsia" w:cs="Times New Roman"/>
                      <w:sz w:val="20"/>
                      <w:szCs w:val="20"/>
                    </w:rPr>
                  </w:pPr>
                  <w:r w:rsidRPr="0033212A">
                    <w:rPr>
                      <w:rFonts w:asciiTheme="minorEastAsia" w:hAnsiTheme="minorEastAsia" w:cs="Times New Roman" w:hint="eastAsia"/>
                      <w:sz w:val="20"/>
                      <w:szCs w:val="20"/>
                    </w:rPr>
                    <w:t>業務費</w:t>
                  </w:r>
                  <w:r w:rsidRPr="0033212A">
                    <w:rPr>
                      <w:rFonts w:asciiTheme="minorEastAsia" w:hAnsiTheme="minorEastAsia" w:cs="Times New Roman"/>
                      <w:sz w:val="20"/>
                      <w:szCs w:val="20"/>
                    </w:rPr>
                    <w:t xml:space="preserve"> </w:t>
                  </w:r>
                </w:p>
                <w:p w:rsidR="0033212A" w:rsidRPr="0033212A" w:rsidRDefault="0033212A" w:rsidP="0033212A">
                  <w:pPr>
                    <w:widowControl w:val="0"/>
                    <w:spacing w:line="240" w:lineRule="auto"/>
                    <w:ind w:firstLineChars="300" w:firstLine="600"/>
                    <w:rPr>
                      <w:rFonts w:asciiTheme="minorEastAsia" w:hAnsiTheme="minorEastAsia" w:cs="Times New Roman"/>
                      <w:sz w:val="20"/>
                      <w:szCs w:val="20"/>
                    </w:rPr>
                  </w:pPr>
                  <w:r w:rsidRPr="0033212A">
                    <w:rPr>
                      <w:rFonts w:asciiTheme="minorEastAsia" w:hAnsiTheme="minorEastAsia" w:cs="Times New Roman" w:hint="eastAsia"/>
                      <w:sz w:val="20"/>
                      <w:szCs w:val="20"/>
                    </w:rPr>
                    <w:t>技術研究経費</w:t>
                  </w:r>
                  <w:r w:rsidRPr="0033212A">
                    <w:rPr>
                      <w:rFonts w:asciiTheme="minorEastAsia" w:hAnsiTheme="minorEastAsia" w:cs="Times New Roman"/>
                      <w:sz w:val="20"/>
                      <w:szCs w:val="20"/>
                    </w:rPr>
                    <w:t xml:space="preserve"> </w:t>
                  </w:r>
                </w:p>
                <w:p w:rsidR="0033212A" w:rsidRPr="0033212A" w:rsidRDefault="0033212A" w:rsidP="0033212A">
                  <w:pPr>
                    <w:widowControl w:val="0"/>
                    <w:spacing w:line="240" w:lineRule="auto"/>
                    <w:ind w:firstLineChars="300" w:firstLine="600"/>
                    <w:rPr>
                      <w:rFonts w:asciiTheme="minorEastAsia" w:hAnsiTheme="minorEastAsia" w:cs="Times New Roman"/>
                      <w:sz w:val="20"/>
                      <w:szCs w:val="20"/>
                    </w:rPr>
                  </w:pPr>
                  <w:r w:rsidRPr="0033212A">
                    <w:rPr>
                      <w:rFonts w:asciiTheme="minorEastAsia" w:hAnsiTheme="minorEastAsia" w:cs="Times New Roman" w:hint="eastAsia"/>
                      <w:sz w:val="20"/>
                      <w:szCs w:val="20"/>
                    </w:rPr>
                    <w:t>外部資金研究経費等</w:t>
                  </w:r>
                  <w:r w:rsidRPr="0033212A">
                    <w:rPr>
                      <w:rFonts w:asciiTheme="minorEastAsia" w:hAnsiTheme="minorEastAsia" w:cs="Times New Roman"/>
                      <w:sz w:val="20"/>
                      <w:szCs w:val="20"/>
                    </w:rPr>
                    <w:t xml:space="preserve"> </w:t>
                  </w:r>
                </w:p>
                <w:p w:rsidR="0033212A" w:rsidRPr="0033212A" w:rsidRDefault="0033212A" w:rsidP="0033212A">
                  <w:pPr>
                    <w:widowControl w:val="0"/>
                    <w:spacing w:line="240" w:lineRule="auto"/>
                    <w:ind w:firstLineChars="300" w:firstLine="600"/>
                    <w:rPr>
                      <w:rFonts w:asciiTheme="minorEastAsia" w:hAnsiTheme="minorEastAsia" w:cs="Times New Roman"/>
                      <w:sz w:val="20"/>
                      <w:szCs w:val="20"/>
                    </w:rPr>
                  </w:pPr>
                  <w:r w:rsidRPr="0033212A">
                    <w:rPr>
                      <w:rFonts w:asciiTheme="minorEastAsia" w:hAnsiTheme="minorEastAsia" w:cs="Times New Roman" w:hint="eastAsia"/>
                      <w:sz w:val="20"/>
                      <w:szCs w:val="20"/>
                    </w:rPr>
                    <w:t>職員人件費</w:t>
                  </w:r>
                  <w:r w:rsidRPr="0033212A">
                    <w:rPr>
                      <w:rFonts w:asciiTheme="minorEastAsia" w:hAnsiTheme="minorEastAsia" w:cs="Times New Roman"/>
                      <w:sz w:val="20"/>
                      <w:szCs w:val="20"/>
                    </w:rPr>
                    <w:t xml:space="preserve"> </w:t>
                  </w:r>
                </w:p>
                <w:p w:rsidR="0033212A" w:rsidRPr="0033212A" w:rsidRDefault="0033212A" w:rsidP="0033212A">
                  <w:pPr>
                    <w:widowControl w:val="0"/>
                    <w:spacing w:line="240" w:lineRule="auto"/>
                    <w:ind w:firstLineChars="300" w:firstLine="600"/>
                    <w:rPr>
                      <w:rFonts w:asciiTheme="minorEastAsia" w:hAnsiTheme="minorEastAsia" w:cs="Times New Roman"/>
                      <w:sz w:val="20"/>
                      <w:szCs w:val="20"/>
                    </w:rPr>
                  </w:pPr>
                  <w:r w:rsidRPr="0033212A">
                    <w:rPr>
                      <w:rFonts w:asciiTheme="minorEastAsia" w:hAnsiTheme="minorEastAsia" w:cs="Times New Roman" w:hint="eastAsia"/>
                      <w:sz w:val="20"/>
                      <w:szCs w:val="20"/>
                    </w:rPr>
                    <w:t>減価償却費</w:t>
                  </w:r>
                  <w:r w:rsidRPr="0033212A">
                    <w:rPr>
                      <w:rFonts w:asciiTheme="minorEastAsia" w:hAnsiTheme="minorEastAsia" w:cs="Times New Roman"/>
                      <w:sz w:val="20"/>
                      <w:szCs w:val="20"/>
                    </w:rPr>
                    <w:t xml:space="preserve"> </w:t>
                  </w:r>
                </w:p>
                <w:p w:rsidR="0033212A" w:rsidRPr="0033212A" w:rsidRDefault="0033212A" w:rsidP="0033212A">
                  <w:pPr>
                    <w:widowControl w:val="0"/>
                    <w:spacing w:line="240" w:lineRule="auto"/>
                    <w:ind w:firstLineChars="200" w:firstLine="400"/>
                    <w:rPr>
                      <w:rFonts w:asciiTheme="minorEastAsia" w:hAnsiTheme="minorEastAsia" w:cs="Times New Roman"/>
                      <w:sz w:val="20"/>
                      <w:szCs w:val="20"/>
                    </w:rPr>
                  </w:pPr>
                  <w:r w:rsidRPr="0033212A">
                    <w:rPr>
                      <w:rFonts w:asciiTheme="minorEastAsia" w:hAnsiTheme="minorEastAsia" w:cs="Times New Roman" w:hint="eastAsia"/>
                      <w:sz w:val="20"/>
                      <w:szCs w:val="20"/>
                    </w:rPr>
                    <w:t>一般管理費</w:t>
                  </w:r>
                  <w:r w:rsidRPr="0033212A">
                    <w:rPr>
                      <w:rFonts w:asciiTheme="minorEastAsia" w:hAnsiTheme="minorEastAsia" w:cs="Times New Roman"/>
                      <w:sz w:val="20"/>
                      <w:szCs w:val="20"/>
                    </w:rPr>
                    <w:t xml:space="preserve"> </w:t>
                  </w:r>
                </w:p>
                <w:p w:rsidR="0033212A" w:rsidRDefault="0033212A" w:rsidP="0033212A">
                  <w:pPr>
                    <w:widowControl w:val="0"/>
                    <w:spacing w:line="240" w:lineRule="auto"/>
                    <w:rPr>
                      <w:rFonts w:asciiTheme="minorEastAsia" w:hAnsiTheme="minorEastAsia" w:cs="Times New Roman"/>
                      <w:sz w:val="20"/>
                      <w:szCs w:val="20"/>
                    </w:rPr>
                  </w:pPr>
                </w:p>
                <w:p w:rsidR="0033212A" w:rsidRPr="0033212A" w:rsidRDefault="0033212A" w:rsidP="0033212A">
                  <w:pPr>
                    <w:widowControl w:val="0"/>
                    <w:spacing w:line="240" w:lineRule="auto"/>
                    <w:rPr>
                      <w:rFonts w:asciiTheme="minorEastAsia" w:hAnsiTheme="minorEastAsia" w:cs="Times New Roman"/>
                      <w:sz w:val="20"/>
                      <w:szCs w:val="20"/>
                    </w:rPr>
                  </w:pPr>
                  <w:r w:rsidRPr="0033212A">
                    <w:rPr>
                      <w:rFonts w:asciiTheme="minorEastAsia" w:hAnsiTheme="minorEastAsia" w:cs="Times New Roman" w:hint="eastAsia"/>
                      <w:sz w:val="20"/>
                      <w:szCs w:val="20"/>
                    </w:rPr>
                    <w:t>収入の部</w:t>
                  </w:r>
                  <w:r w:rsidRPr="0033212A">
                    <w:rPr>
                      <w:rFonts w:asciiTheme="minorEastAsia" w:hAnsiTheme="minorEastAsia" w:cs="Times New Roman"/>
                      <w:sz w:val="20"/>
                      <w:szCs w:val="20"/>
                    </w:rPr>
                    <w:t xml:space="preserve"> </w:t>
                  </w:r>
                </w:p>
                <w:p w:rsidR="0033212A" w:rsidRPr="0033212A" w:rsidRDefault="0033212A" w:rsidP="0033212A">
                  <w:pPr>
                    <w:widowControl w:val="0"/>
                    <w:spacing w:line="240" w:lineRule="auto"/>
                    <w:ind w:firstLineChars="100" w:firstLine="200"/>
                    <w:rPr>
                      <w:rFonts w:asciiTheme="minorEastAsia" w:hAnsiTheme="minorEastAsia" w:cs="Times New Roman"/>
                      <w:sz w:val="20"/>
                      <w:szCs w:val="20"/>
                    </w:rPr>
                  </w:pPr>
                  <w:r w:rsidRPr="0033212A">
                    <w:rPr>
                      <w:rFonts w:asciiTheme="minorEastAsia" w:hAnsiTheme="minorEastAsia" w:cs="Times New Roman" w:hint="eastAsia"/>
                      <w:sz w:val="20"/>
                      <w:szCs w:val="20"/>
                    </w:rPr>
                    <w:t>経常収益</w:t>
                  </w:r>
                  <w:r w:rsidRPr="0033212A">
                    <w:rPr>
                      <w:rFonts w:asciiTheme="minorEastAsia" w:hAnsiTheme="minorEastAsia" w:cs="Times New Roman"/>
                      <w:sz w:val="20"/>
                      <w:szCs w:val="20"/>
                    </w:rPr>
                    <w:t xml:space="preserve"> </w:t>
                  </w:r>
                </w:p>
                <w:p w:rsidR="0033212A" w:rsidRPr="0033212A" w:rsidRDefault="0033212A" w:rsidP="0033212A">
                  <w:pPr>
                    <w:widowControl w:val="0"/>
                    <w:spacing w:line="240" w:lineRule="auto"/>
                    <w:ind w:firstLineChars="200" w:firstLine="400"/>
                    <w:rPr>
                      <w:rFonts w:asciiTheme="minorEastAsia" w:hAnsiTheme="minorEastAsia" w:cs="Times New Roman"/>
                      <w:sz w:val="20"/>
                      <w:szCs w:val="20"/>
                    </w:rPr>
                  </w:pPr>
                  <w:r w:rsidRPr="0033212A">
                    <w:rPr>
                      <w:rFonts w:asciiTheme="minorEastAsia" w:hAnsiTheme="minorEastAsia" w:cs="Times New Roman" w:hint="eastAsia"/>
                      <w:sz w:val="20"/>
                      <w:szCs w:val="20"/>
                    </w:rPr>
                    <w:t>運営費交付金収益</w:t>
                  </w:r>
                  <w:r w:rsidRPr="0033212A">
                    <w:rPr>
                      <w:rFonts w:asciiTheme="minorEastAsia" w:hAnsiTheme="minorEastAsia" w:cs="Times New Roman"/>
                      <w:sz w:val="20"/>
                      <w:szCs w:val="20"/>
                    </w:rPr>
                    <w:t xml:space="preserve"> </w:t>
                  </w:r>
                </w:p>
                <w:p w:rsidR="0033212A" w:rsidRPr="0033212A" w:rsidRDefault="0033212A" w:rsidP="0033212A">
                  <w:pPr>
                    <w:widowControl w:val="0"/>
                    <w:spacing w:line="240" w:lineRule="auto"/>
                    <w:ind w:firstLineChars="200" w:firstLine="400"/>
                    <w:rPr>
                      <w:rFonts w:asciiTheme="minorEastAsia" w:hAnsiTheme="minorEastAsia" w:cs="Times New Roman"/>
                      <w:sz w:val="20"/>
                      <w:szCs w:val="20"/>
                    </w:rPr>
                  </w:pPr>
                  <w:r w:rsidRPr="0033212A">
                    <w:rPr>
                      <w:rFonts w:asciiTheme="minorEastAsia" w:hAnsiTheme="minorEastAsia" w:cs="Times New Roman" w:hint="eastAsia"/>
                      <w:sz w:val="20"/>
                      <w:szCs w:val="20"/>
                    </w:rPr>
                    <w:t>事業収入</w:t>
                  </w:r>
                  <w:r w:rsidRPr="0033212A">
                    <w:rPr>
                      <w:rFonts w:asciiTheme="minorEastAsia" w:hAnsiTheme="minorEastAsia" w:cs="Times New Roman"/>
                      <w:sz w:val="20"/>
                      <w:szCs w:val="20"/>
                    </w:rPr>
                    <w:t xml:space="preserve"> </w:t>
                  </w:r>
                </w:p>
                <w:p w:rsidR="0033212A" w:rsidRPr="0033212A" w:rsidRDefault="0033212A" w:rsidP="0033212A">
                  <w:pPr>
                    <w:widowControl w:val="0"/>
                    <w:spacing w:line="240" w:lineRule="auto"/>
                    <w:ind w:firstLineChars="200" w:firstLine="400"/>
                    <w:rPr>
                      <w:rFonts w:asciiTheme="minorEastAsia" w:hAnsiTheme="minorEastAsia" w:cs="Times New Roman"/>
                      <w:sz w:val="20"/>
                      <w:szCs w:val="20"/>
                    </w:rPr>
                  </w:pPr>
                  <w:r w:rsidRPr="0033212A">
                    <w:rPr>
                      <w:rFonts w:asciiTheme="minorEastAsia" w:hAnsiTheme="minorEastAsia" w:cs="Times New Roman" w:hint="eastAsia"/>
                      <w:sz w:val="20"/>
                      <w:szCs w:val="20"/>
                    </w:rPr>
                    <w:t>外部資金研究費等収益</w:t>
                  </w:r>
                  <w:r w:rsidRPr="0033212A">
                    <w:rPr>
                      <w:rFonts w:asciiTheme="minorEastAsia" w:hAnsiTheme="minorEastAsia" w:cs="Times New Roman"/>
                      <w:sz w:val="20"/>
                      <w:szCs w:val="20"/>
                    </w:rPr>
                    <w:t xml:space="preserve"> </w:t>
                  </w:r>
                </w:p>
                <w:p w:rsidR="0033212A" w:rsidRPr="0033212A" w:rsidRDefault="0033212A" w:rsidP="0033212A">
                  <w:pPr>
                    <w:widowControl w:val="0"/>
                    <w:spacing w:line="240" w:lineRule="auto"/>
                    <w:ind w:firstLineChars="200" w:firstLine="400"/>
                    <w:rPr>
                      <w:rFonts w:asciiTheme="minorEastAsia" w:hAnsiTheme="minorEastAsia" w:cs="Times New Roman"/>
                      <w:sz w:val="20"/>
                      <w:szCs w:val="20"/>
                    </w:rPr>
                  </w:pPr>
                  <w:r w:rsidRPr="0033212A">
                    <w:rPr>
                      <w:rFonts w:asciiTheme="minorEastAsia" w:hAnsiTheme="minorEastAsia" w:cs="Times New Roman" w:hint="eastAsia"/>
                      <w:sz w:val="20"/>
                      <w:szCs w:val="20"/>
                    </w:rPr>
                    <w:t>その他収益</w:t>
                  </w:r>
                  <w:r w:rsidRPr="0033212A">
                    <w:rPr>
                      <w:rFonts w:asciiTheme="minorEastAsia" w:hAnsiTheme="minorEastAsia" w:cs="Times New Roman"/>
                      <w:sz w:val="20"/>
                      <w:szCs w:val="20"/>
                    </w:rPr>
                    <w:t xml:space="preserve"> </w:t>
                  </w:r>
                </w:p>
                <w:p w:rsidR="0033212A" w:rsidRPr="0033212A" w:rsidRDefault="0033212A" w:rsidP="0033212A">
                  <w:pPr>
                    <w:widowControl w:val="0"/>
                    <w:spacing w:line="240" w:lineRule="auto"/>
                    <w:ind w:firstLineChars="200" w:firstLine="400"/>
                    <w:rPr>
                      <w:rFonts w:asciiTheme="minorEastAsia" w:hAnsiTheme="minorEastAsia" w:cs="Times New Roman"/>
                      <w:sz w:val="20"/>
                      <w:szCs w:val="20"/>
                    </w:rPr>
                  </w:pPr>
                  <w:r w:rsidRPr="0033212A">
                    <w:rPr>
                      <w:rFonts w:asciiTheme="minorEastAsia" w:hAnsiTheme="minorEastAsia" w:cs="Times New Roman" w:hint="eastAsia"/>
                      <w:sz w:val="20"/>
                      <w:szCs w:val="20"/>
                    </w:rPr>
                    <w:t>資産見返運営費交付金戻入</w:t>
                  </w:r>
                  <w:r w:rsidRPr="0033212A">
                    <w:rPr>
                      <w:rFonts w:asciiTheme="minorEastAsia" w:hAnsiTheme="minorEastAsia" w:cs="Times New Roman"/>
                      <w:sz w:val="20"/>
                      <w:szCs w:val="20"/>
                    </w:rPr>
                    <w:t xml:space="preserve"> </w:t>
                  </w:r>
                </w:p>
                <w:p w:rsidR="0033212A" w:rsidRPr="0033212A" w:rsidRDefault="0033212A" w:rsidP="0033212A">
                  <w:pPr>
                    <w:widowControl w:val="0"/>
                    <w:spacing w:line="240" w:lineRule="auto"/>
                    <w:ind w:firstLineChars="200" w:firstLine="400"/>
                    <w:rPr>
                      <w:rFonts w:asciiTheme="minorEastAsia" w:hAnsiTheme="minorEastAsia" w:cs="Times New Roman"/>
                      <w:sz w:val="20"/>
                      <w:szCs w:val="20"/>
                    </w:rPr>
                  </w:pPr>
                  <w:r w:rsidRPr="0033212A">
                    <w:rPr>
                      <w:rFonts w:asciiTheme="minorEastAsia" w:hAnsiTheme="minorEastAsia" w:cs="Times New Roman" w:hint="eastAsia"/>
                      <w:sz w:val="20"/>
                      <w:szCs w:val="20"/>
                    </w:rPr>
                    <w:t>資産見返物品受贈額戻入</w:t>
                  </w:r>
                  <w:r w:rsidRPr="0033212A">
                    <w:rPr>
                      <w:rFonts w:asciiTheme="minorEastAsia" w:hAnsiTheme="minorEastAsia" w:cs="Times New Roman"/>
                      <w:sz w:val="20"/>
                      <w:szCs w:val="20"/>
                    </w:rPr>
                    <w:t xml:space="preserve"> </w:t>
                  </w:r>
                </w:p>
                <w:p w:rsidR="0033212A" w:rsidRPr="0033212A" w:rsidRDefault="0033212A" w:rsidP="0033212A">
                  <w:pPr>
                    <w:widowControl w:val="0"/>
                    <w:spacing w:line="240" w:lineRule="auto"/>
                    <w:ind w:firstLineChars="200" w:firstLine="400"/>
                    <w:rPr>
                      <w:rFonts w:asciiTheme="minorEastAsia" w:hAnsiTheme="minorEastAsia" w:cs="Times New Roman"/>
                      <w:sz w:val="20"/>
                      <w:szCs w:val="20"/>
                    </w:rPr>
                  </w:pPr>
                  <w:r w:rsidRPr="0033212A">
                    <w:rPr>
                      <w:rFonts w:asciiTheme="minorEastAsia" w:hAnsiTheme="minorEastAsia" w:cs="Times New Roman" w:hint="eastAsia"/>
                      <w:sz w:val="20"/>
                      <w:szCs w:val="20"/>
                    </w:rPr>
                    <w:t>資産見返補助金等戻入</w:t>
                  </w:r>
                  <w:r w:rsidRPr="0033212A">
                    <w:rPr>
                      <w:rFonts w:asciiTheme="minorEastAsia" w:hAnsiTheme="minorEastAsia" w:cs="Times New Roman"/>
                      <w:sz w:val="20"/>
                      <w:szCs w:val="20"/>
                    </w:rPr>
                    <w:t xml:space="preserve"> </w:t>
                  </w:r>
                </w:p>
                <w:p w:rsidR="0033212A" w:rsidRDefault="0033212A" w:rsidP="0033212A">
                  <w:pPr>
                    <w:widowControl w:val="0"/>
                    <w:spacing w:line="240" w:lineRule="auto"/>
                    <w:rPr>
                      <w:rFonts w:asciiTheme="minorEastAsia" w:hAnsiTheme="minorEastAsia" w:cs="Times New Roman"/>
                      <w:sz w:val="20"/>
                      <w:szCs w:val="20"/>
                    </w:rPr>
                  </w:pPr>
                </w:p>
                <w:p w:rsidR="0033212A" w:rsidRPr="0033212A" w:rsidRDefault="0033212A" w:rsidP="0033212A">
                  <w:pPr>
                    <w:widowControl w:val="0"/>
                    <w:spacing w:line="240" w:lineRule="auto"/>
                    <w:rPr>
                      <w:rFonts w:asciiTheme="minorEastAsia" w:hAnsiTheme="minorEastAsia" w:cs="Times New Roman"/>
                      <w:sz w:val="20"/>
                      <w:szCs w:val="20"/>
                    </w:rPr>
                  </w:pPr>
                  <w:r w:rsidRPr="0033212A">
                    <w:rPr>
                      <w:rFonts w:asciiTheme="minorEastAsia" w:hAnsiTheme="minorEastAsia" w:cs="Times New Roman" w:hint="eastAsia"/>
                      <w:sz w:val="20"/>
                      <w:szCs w:val="20"/>
                    </w:rPr>
                    <w:t>純利益</w:t>
                  </w:r>
                  <w:r w:rsidRPr="0033212A">
                    <w:rPr>
                      <w:rFonts w:asciiTheme="minorEastAsia" w:hAnsiTheme="minorEastAsia" w:cs="Times New Roman"/>
                      <w:sz w:val="20"/>
                      <w:szCs w:val="20"/>
                    </w:rPr>
                    <w:t xml:space="preserve"> </w:t>
                  </w:r>
                </w:p>
                <w:p w:rsidR="0033212A" w:rsidRPr="0033212A" w:rsidRDefault="0033212A" w:rsidP="0033212A">
                  <w:pPr>
                    <w:widowControl w:val="0"/>
                    <w:spacing w:line="240" w:lineRule="auto"/>
                    <w:rPr>
                      <w:rFonts w:asciiTheme="minorEastAsia" w:hAnsiTheme="minorEastAsia" w:cs="Times New Roman"/>
                      <w:sz w:val="20"/>
                      <w:szCs w:val="20"/>
                    </w:rPr>
                  </w:pPr>
                  <w:r w:rsidRPr="0033212A">
                    <w:rPr>
                      <w:rFonts w:asciiTheme="minorEastAsia" w:hAnsiTheme="minorEastAsia" w:cs="Times New Roman" w:hint="eastAsia"/>
                      <w:sz w:val="20"/>
                      <w:szCs w:val="20"/>
                    </w:rPr>
                    <w:t>総利益</w:t>
                  </w:r>
                  <w:r w:rsidRPr="0033212A">
                    <w:rPr>
                      <w:rFonts w:asciiTheme="minorEastAsia" w:hAnsiTheme="minorEastAsia" w:cs="Times New Roman"/>
                      <w:sz w:val="20"/>
                      <w:szCs w:val="20"/>
                    </w:rPr>
                    <w:t xml:space="preserve"> </w:t>
                  </w:r>
                </w:p>
              </w:tc>
              <w:tc>
                <w:tcPr>
                  <w:tcW w:w="1546" w:type="dxa"/>
                </w:tcPr>
                <w:p w:rsidR="0033212A" w:rsidRDefault="0033212A" w:rsidP="0033212A">
                  <w:pPr>
                    <w:widowControl w:val="0"/>
                    <w:wordWrap w:val="0"/>
                    <w:spacing w:line="240" w:lineRule="auto"/>
                    <w:jc w:val="right"/>
                    <w:rPr>
                      <w:rFonts w:asciiTheme="minorEastAsia" w:hAnsiTheme="minorEastAsia" w:cs="Times New Roman"/>
                      <w:sz w:val="20"/>
                      <w:szCs w:val="20"/>
                    </w:rPr>
                  </w:pPr>
                </w:p>
                <w:p w:rsidR="0033212A" w:rsidRPr="0033212A" w:rsidRDefault="0033212A" w:rsidP="0033212A">
                  <w:pPr>
                    <w:widowControl w:val="0"/>
                    <w:wordWrap w:val="0"/>
                    <w:spacing w:line="240" w:lineRule="auto"/>
                    <w:jc w:val="right"/>
                    <w:rPr>
                      <w:rFonts w:asciiTheme="minorEastAsia" w:hAnsiTheme="minorEastAsia" w:cs="Times New Roman"/>
                      <w:sz w:val="20"/>
                      <w:szCs w:val="20"/>
                    </w:rPr>
                  </w:pPr>
                  <w:r w:rsidRPr="0033212A">
                    <w:rPr>
                      <w:rFonts w:asciiTheme="minorEastAsia" w:hAnsiTheme="minorEastAsia" w:cs="Times New Roman" w:hint="eastAsia"/>
                      <w:sz w:val="20"/>
                      <w:szCs w:val="20"/>
                    </w:rPr>
                    <w:t>９，７１０</w:t>
                  </w:r>
                  <w:r>
                    <w:rPr>
                      <w:rFonts w:asciiTheme="minorEastAsia" w:hAnsiTheme="minorEastAsia" w:cs="Times New Roman" w:hint="eastAsia"/>
                      <w:sz w:val="20"/>
                      <w:szCs w:val="20"/>
                    </w:rPr>
                    <w:t xml:space="preserve">　　</w:t>
                  </w:r>
                </w:p>
                <w:p w:rsidR="0033212A" w:rsidRPr="0033212A" w:rsidRDefault="0033212A" w:rsidP="0033212A">
                  <w:pPr>
                    <w:widowControl w:val="0"/>
                    <w:wordWrap w:val="0"/>
                    <w:spacing w:line="240" w:lineRule="auto"/>
                    <w:jc w:val="right"/>
                    <w:rPr>
                      <w:rFonts w:asciiTheme="minorEastAsia" w:hAnsiTheme="minorEastAsia" w:cs="Times New Roman"/>
                      <w:sz w:val="20"/>
                      <w:szCs w:val="20"/>
                    </w:rPr>
                  </w:pPr>
                  <w:r w:rsidRPr="0033212A">
                    <w:rPr>
                      <w:rFonts w:asciiTheme="minorEastAsia" w:hAnsiTheme="minorEastAsia" w:cs="Times New Roman" w:hint="eastAsia"/>
                      <w:sz w:val="20"/>
                      <w:szCs w:val="20"/>
                    </w:rPr>
                    <w:t>８，１９０</w:t>
                  </w:r>
                  <w:r>
                    <w:rPr>
                      <w:rFonts w:asciiTheme="minorEastAsia" w:hAnsiTheme="minorEastAsia" w:cs="Times New Roman" w:hint="eastAsia"/>
                      <w:sz w:val="20"/>
                      <w:szCs w:val="20"/>
                    </w:rPr>
                    <w:t xml:space="preserve">　</w:t>
                  </w:r>
                </w:p>
                <w:p w:rsidR="0033212A" w:rsidRPr="0033212A" w:rsidRDefault="0033212A" w:rsidP="0033212A">
                  <w:pPr>
                    <w:widowControl w:val="0"/>
                    <w:spacing w:line="240" w:lineRule="auto"/>
                    <w:jc w:val="right"/>
                    <w:rPr>
                      <w:rFonts w:asciiTheme="minorEastAsia" w:hAnsiTheme="minorEastAsia" w:cs="Times New Roman"/>
                      <w:sz w:val="20"/>
                      <w:szCs w:val="20"/>
                    </w:rPr>
                  </w:pPr>
                  <w:r w:rsidRPr="0033212A">
                    <w:rPr>
                      <w:rFonts w:asciiTheme="minorEastAsia" w:hAnsiTheme="minorEastAsia" w:cs="Times New Roman" w:hint="eastAsia"/>
                      <w:sz w:val="20"/>
                      <w:szCs w:val="20"/>
                    </w:rPr>
                    <w:t>１，４２８</w:t>
                  </w:r>
                  <w:r w:rsidRPr="0033212A">
                    <w:rPr>
                      <w:rFonts w:asciiTheme="minorEastAsia" w:hAnsiTheme="minorEastAsia" w:cs="Times New Roman"/>
                      <w:sz w:val="20"/>
                      <w:szCs w:val="20"/>
                    </w:rPr>
                    <w:t xml:space="preserve"> </w:t>
                  </w:r>
                </w:p>
                <w:p w:rsidR="0033212A" w:rsidRPr="0033212A" w:rsidRDefault="0033212A" w:rsidP="0033212A">
                  <w:pPr>
                    <w:widowControl w:val="0"/>
                    <w:spacing w:line="240" w:lineRule="auto"/>
                    <w:jc w:val="right"/>
                    <w:rPr>
                      <w:rFonts w:asciiTheme="minorEastAsia" w:hAnsiTheme="minorEastAsia" w:cs="Times New Roman"/>
                      <w:sz w:val="20"/>
                      <w:szCs w:val="20"/>
                    </w:rPr>
                  </w:pPr>
                  <w:r w:rsidRPr="0033212A">
                    <w:rPr>
                      <w:rFonts w:asciiTheme="minorEastAsia" w:hAnsiTheme="minorEastAsia" w:cs="Times New Roman" w:hint="eastAsia"/>
                      <w:sz w:val="20"/>
                      <w:szCs w:val="20"/>
                    </w:rPr>
                    <w:t>１３４</w:t>
                  </w:r>
                  <w:r w:rsidRPr="0033212A">
                    <w:rPr>
                      <w:rFonts w:asciiTheme="minorEastAsia" w:hAnsiTheme="minorEastAsia" w:cs="Times New Roman"/>
                      <w:sz w:val="20"/>
                      <w:szCs w:val="20"/>
                    </w:rPr>
                    <w:t xml:space="preserve"> </w:t>
                  </w:r>
                </w:p>
                <w:p w:rsidR="0033212A" w:rsidRPr="0033212A" w:rsidRDefault="0033212A" w:rsidP="0033212A">
                  <w:pPr>
                    <w:widowControl w:val="0"/>
                    <w:spacing w:line="240" w:lineRule="auto"/>
                    <w:jc w:val="right"/>
                    <w:rPr>
                      <w:rFonts w:asciiTheme="minorEastAsia" w:hAnsiTheme="minorEastAsia" w:cs="Times New Roman"/>
                      <w:sz w:val="20"/>
                      <w:szCs w:val="20"/>
                    </w:rPr>
                  </w:pPr>
                  <w:r w:rsidRPr="0033212A">
                    <w:rPr>
                      <w:rFonts w:asciiTheme="minorEastAsia" w:hAnsiTheme="minorEastAsia" w:cs="Times New Roman" w:hint="eastAsia"/>
                      <w:sz w:val="20"/>
                      <w:szCs w:val="20"/>
                    </w:rPr>
                    <w:t>４，７１９</w:t>
                  </w:r>
                  <w:r w:rsidRPr="0033212A">
                    <w:rPr>
                      <w:rFonts w:asciiTheme="minorEastAsia" w:hAnsiTheme="minorEastAsia" w:cs="Times New Roman"/>
                      <w:sz w:val="20"/>
                      <w:szCs w:val="20"/>
                    </w:rPr>
                    <w:t xml:space="preserve"> </w:t>
                  </w:r>
                </w:p>
                <w:p w:rsidR="0033212A" w:rsidRDefault="0033212A" w:rsidP="0033212A">
                  <w:pPr>
                    <w:widowControl w:val="0"/>
                    <w:spacing w:line="240" w:lineRule="auto"/>
                    <w:jc w:val="right"/>
                    <w:rPr>
                      <w:rFonts w:asciiTheme="minorEastAsia" w:hAnsiTheme="minorEastAsia" w:cs="Times New Roman"/>
                      <w:sz w:val="20"/>
                      <w:szCs w:val="20"/>
                    </w:rPr>
                  </w:pPr>
                  <w:r w:rsidRPr="0033212A">
                    <w:rPr>
                      <w:rFonts w:asciiTheme="minorEastAsia" w:hAnsiTheme="minorEastAsia" w:cs="Times New Roman" w:hint="eastAsia"/>
                      <w:sz w:val="20"/>
                      <w:szCs w:val="20"/>
                    </w:rPr>
                    <w:t>１，９０９</w:t>
                  </w:r>
                </w:p>
                <w:p w:rsidR="0033212A" w:rsidRDefault="0033212A" w:rsidP="0033212A">
                  <w:pPr>
                    <w:widowControl w:val="0"/>
                    <w:wordWrap w:val="0"/>
                    <w:spacing w:line="240" w:lineRule="auto"/>
                    <w:jc w:val="right"/>
                    <w:rPr>
                      <w:rFonts w:asciiTheme="minorEastAsia" w:hAnsiTheme="minorEastAsia" w:cs="Times New Roman"/>
                      <w:sz w:val="20"/>
                      <w:szCs w:val="20"/>
                    </w:rPr>
                  </w:pPr>
                  <w:r w:rsidRPr="0033212A">
                    <w:rPr>
                      <w:rFonts w:asciiTheme="minorEastAsia" w:hAnsiTheme="minorEastAsia" w:cs="Times New Roman"/>
                      <w:sz w:val="20"/>
                      <w:szCs w:val="20"/>
                    </w:rPr>
                    <w:t xml:space="preserve"> </w:t>
                  </w:r>
                  <w:r w:rsidRPr="0033212A">
                    <w:rPr>
                      <w:rFonts w:asciiTheme="minorEastAsia" w:hAnsiTheme="minorEastAsia" w:cs="Times New Roman" w:hint="eastAsia"/>
                      <w:sz w:val="20"/>
                      <w:szCs w:val="20"/>
                    </w:rPr>
                    <w:t>１，５２０</w:t>
                  </w:r>
                  <w:r>
                    <w:rPr>
                      <w:rFonts w:asciiTheme="minorEastAsia" w:hAnsiTheme="minorEastAsia" w:cs="Times New Roman" w:hint="eastAsia"/>
                      <w:sz w:val="20"/>
                      <w:szCs w:val="20"/>
                    </w:rPr>
                    <w:t xml:space="preserve">　</w:t>
                  </w:r>
                </w:p>
                <w:p w:rsidR="0033212A" w:rsidRDefault="0033212A" w:rsidP="0033212A">
                  <w:pPr>
                    <w:widowControl w:val="0"/>
                    <w:spacing w:line="240" w:lineRule="auto"/>
                    <w:jc w:val="right"/>
                    <w:rPr>
                      <w:rFonts w:asciiTheme="minorEastAsia" w:hAnsiTheme="minorEastAsia" w:cs="Times New Roman"/>
                      <w:sz w:val="20"/>
                      <w:szCs w:val="20"/>
                    </w:rPr>
                  </w:pPr>
                </w:p>
                <w:p w:rsidR="0033212A" w:rsidRPr="0033212A" w:rsidRDefault="0033212A" w:rsidP="0033212A">
                  <w:pPr>
                    <w:widowControl w:val="0"/>
                    <w:spacing w:line="240" w:lineRule="auto"/>
                    <w:jc w:val="right"/>
                    <w:rPr>
                      <w:rFonts w:asciiTheme="minorEastAsia" w:hAnsiTheme="minorEastAsia" w:cs="Times New Roman"/>
                      <w:sz w:val="20"/>
                      <w:szCs w:val="20"/>
                    </w:rPr>
                  </w:pPr>
                </w:p>
                <w:p w:rsidR="0033212A" w:rsidRPr="0033212A" w:rsidRDefault="0033212A" w:rsidP="0033212A">
                  <w:pPr>
                    <w:widowControl w:val="0"/>
                    <w:wordWrap w:val="0"/>
                    <w:spacing w:line="240" w:lineRule="auto"/>
                    <w:jc w:val="right"/>
                    <w:rPr>
                      <w:rFonts w:asciiTheme="minorEastAsia" w:hAnsiTheme="minorEastAsia" w:cs="Times New Roman"/>
                      <w:sz w:val="20"/>
                      <w:szCs w:val="20"/>
                    </w:rPr>
                  </w:pPr>
                  <w:r w:rsidRPr="0033212A">
                    <w:rPr>
                      <w:rFonts w:asciiTheme="minorEastAsia" w:hAnsiTheme="minorEastAsia" w:cs="Times New Roman" w:hint="eastAsia"/>
                      <w:sz w:val="20"/>
                      <w:szCs w:val="20"/>
                    </w:rPr>
                    <w:t>９，９７０</w:t>
                  </w:r>
                  <w:r>
                    <w:rPr>
                      <w:rFonts w:asciiTheme="minorEastAsia" w:hAnsiTheme="minorEastAsia" w:cs="Times New Roman" w:hint="eastAsia"/>
                      <w:sz w:val="20"/>
                      <w:szCs w:val="20"/>
                    </w:rPr>
                    <w:t xml:space="preserve">　　</w:t>
                  </w:r>
                </w:p>
                <w:p w:rsidR="0033212A" w:rsidRPr="0033212A" w:rsidRDefault="0033212A" w:rsidP="0033212A">
                  <w:pPr>
                    <w:widowControl w:val="0"/>
                    <w:wordWrap w:val="0"/>
                    <w:spacing w:line="240" w:lineRule="auto"/>
                    <w:jc w:val="right"/>
                    <w:rPr>
                      <w:rFonts w:asciiTheme="minorEastAsia" w:hAnsiTheme="minorEastAsia" w:cs="Times New Roman"/>
                      <w:sz w:val="20"/>
                      <w:szCs w:val="20"/>
                    </w:rPr>
                  </w:pPr>
                  <w:r w:rsidRPr="0033212A">
                    <w:rPr>
                      <w:rFonts w:asciiTheme="minorEastAsia" w:hAnsiTheme="minorEastAsia" w:cs="Times New Roman" w:hint="eastAsia"/>
                      <w:sz w:val="20"/>
                      <w:szCs w:val="20"/>
                    </w:rPr>
                    <w:t>７，１５２</w:t>
                  </w:r>
                  <w:r>
                    <w:rPr>
                      <w:rFonts w:asciiTheme="minorEastAsia" w:hAnsiTheme="minorEastAsia" w:cs="Times New Roman" w:hint="eastAsia"/>
                      <w:sz w:val="20"/>
                      <w:szCs w:val="20"/>
                    </w:rPr>
                    <w:t xml:space="preserve">　</w:t>
                  </w:r>
                </w:p>
                <w:p w:rsidR="0033212A" w:rsidRPr="0033212A" w:rsidRDefault="0033212A" w:rsidP="0033212A">
                  <w:pPr>
                    <w:widowControl w:val="0"/>
                    <w:wordWrap w:val="0"/>
                    <w:spacing w:line="240" w:lineRule="auto"/>
                    <w:jc w:val="right"/>
                    <w:rPr>
                      <w:rFonts w:asciiTheme="minorEastAsia" w:hAnsiTheme="minorEastAsia" w:cs="Times New Roman"/>
                      <w:sz w:val="20"/>
                      <w:szCs w:val="20"/>
                    </w:rPr>
                  </w:pPr>
                  <w:r w:rsidRPr="0033212A">
                    <w:rPr>
                      <w:rFonts w:asciiTheme="minorEastAsia" w:hAnsiTheme="minorEastAsia" w:cs="Times New Roman" w:hint="eastAsia"/>
                      <w:sz w:val="20"/>
                      <w:szCs w:val="20"/>
                    </w:rPr>
                    <w:t>１，０９６</w:t>
                  </w:r>
                  <w:r>
                    <w:rPr>
                      <w:rFonts w:asciiTheme="minorEastAsia" w:hAnsiTheme="minorEastAsia" w:cs="Times New Roman" w:hint="eastAsia"/>
                      <w:sz w:val="20"/>
                      <w:szCs w:val="20"/>
                    </w:rPr>
                    <w:t xml:space="preserve">　</w:t>
                  </w:r>
                </w:p>
                <w:p w:rsidR="0033212A" w:rsidRPr="0033212A" w:rsidRDefault="0033212A" w:rsidP="0033212A">
                  <w:pPr>
                    <w:widowControl w:val="0"/>
                    <w:wordWrap w:val="0"/>
                    <w:spacing w:line="240" w:lineRule="auto"/>
                    <w:jc w:val="right"/>
                    <w:rPr>
                      <w:rFonts w:asciiTheme="minorEastAsia" w:hAnsiTheme="minorEastAsia" w:cs="Times New Roman"/>
                      <w:sz w:val="20"/>
                      <w:szCs w:val="20"/>
                    </w:rPr>
                  </w:pPr>
                  <w:r w:rsidRPr="0033212A">
                    <w:rPr>
                      <w:rFonts w:asciiTheme="minorEastAsia" w:hAnsiTheme="minorEastAsia" w:cs="Times New Roman" w:hint="eastAsia"/>
                      <w:sz w:val="20"/>
                      <w:szCs w:val="20"/>
                    </w:rPr>
                    <w:t>１７９</w:t>
                  </w:r>
                  <w:r>
                    <w:rPr>
                      <w:rFonts w:asciiTheme="minorEastAsia" w:hAnsiTheme="minorEastAsia" w:cs="Times New Roman" w:hint="eastAsia"/>
                      <w:sz w:val="20"/>
                      <w:szCs w:val="20"/>
                    </w:rPr>
                    <w:t xml:space="preserve">　</w:t>
                  </w:r>
                </w:p>
                <w:p w:rsidR="0033212A" w:rsidRPr="0033212A" w:rsidRDefault="0033212A" w:rsidP="0033212A">
                  <w:pPr>
                    <w:widowControl w:val="0"/>
                    <w:wordWrap w:val="0"/>
                    <w:spacing w:line="240" w:lineRule="auto"/>
                    <w:jc w:val="right"/>
                    <w:rPr>
                      <w:rFonts w:asciiTheme="minorEastAsia" w:hAnsiTheme="minorEastAsia" w:cs="Times New Roman"/>
                      <w:sz w:val="20"/>
                      <w:szCs w:val="20"/>
                    </w:rPr>
                  </w:pPr>
                  <w:r w:rsidRPr="0033212A">
                    <w:rPr>
                      <w:rFonts w:asciiTheme="minorEastAsia" w:hAnsiTheme="minorEastAsia" w:cs="Times New Roman" w:hint="eastAsia"/>
                      <w:sz w:val="20"/>
                      <w:szCs w:val="20"/>
                    </w:rPr>
                    <w:t>９９</w:t>
                  </w:r>
                  <w:r>
                    <w:rPr>
                      <w:rFonts w:asciiTheme="minorEastAsia" w:hAnsiTheme="minorEastAsia" w:cs="Times New Roman" w:hint="eastAsia"/>
                      <w:sz w:val="20"/>
                      <w:szCs w:val="20"/>
                    </w:rPr>
                    <w:t xml:space="preserve">　</w:t>
                  </w:r>
                </w:p>
                <w:p w:rsidR="0033212A" w:rsidRPr="0033212A" w:rsidRDefault="0033212A" w:rsidP="0033212A">
                  <w:pPr>
                    <w:widowControl w:val="0"/>
                    <w:wordWrap w:val="0"/>
                    <w:spacing w:line="240" w:lineRule="auto"/>
                    <w:jc w:val="right"/>
                    <w:rPr>
                      <w:rFonts w:asciiTheme="minorEastAsia" w:hAnsiTheme="minorEastAsia" w:cs="Times New Roman"/>
                      <w:sz w:val="20"/>
                      <w:szCs w:val="20"/>
                    </w:rPr>
                  </w:pPr>
                  <w:r w:rsidRPr="0033212A">
                    <w:rPr>
                      <w:rFonts w:asciiTheme="minorEastAsia" w:hAnsiTheme="minorEastAsia" w:cs="Times New Roman" w:hint="eastAsia"/>
                      <w:sz w:val="20"/>
                      <w:szCs w:val="20"/>
                    </w:rPr>
                    <w:t>３１２</w:t>
                  </w:r>
                  <w:r>
                    <w:rPr>
                      <w:rFonts w:asciiTheme="minorEastAsia" w:hAnsiTheme="minorEastAsia" w:cs="Times New Roman" w:hint="eastAsia"/>
                      <w:sz w:val="20"/>
                      <w:szCs w:val="20"/>
                    </w:rPr>
                    <w:t xml:space="preserve">　</w:t>
                  </w:r>
                </w:p>
                <w:p w:rsidR="0033212A" w:rsidRPr="0033212A" w:rsidRDefault="0033212A" w:rsidP="0033212A">
                  <w:pPr>
                    <w:widowControl w:val="0"/>
                    <w:wordWrap w:val="0"/>
                    <w:spacing w:line="240" w:lineRule="auto"/>
                    <w:jc w:val="right"/>
                    <w:rPr>
                      <w:rFonts w:asciiTheme="minorEastAsia" w:hAnsiTheme="minorEastAsia" w:cs="Times New Roman"/>
                      <w:sz w:val="20"/>
                      <w:szCs w:val="20"/>
                    </w:rPr>
                  </w:pPr>
                  <w:r w:rsidRPr="0033212A">
                    <w:rPr>
                      <w:rFonts w:asciiTheme="minorEastAsia" w:hAnsiTheme="minorEastAsia" w:cs="Times New Roman" w:hint="eastAsia"/>
                      <w:sz w:val="20"/>
                      <w:szCs w:val="20"/>
                    </w:rPr>
                    <w:t>１，０４５</w:t>
                  </w:r>
                  <w:r>
                    <w:rPr>
                      <w:rFonts w:asciiTheme="minorEastAsia" w:hAnsiTheme="minorEastAsia" w:cs="Times New Roman" w:hint="eastAsia"/>
                      <w:sz w:val="20"/>
                      <w:szCs w:val="20"/>
                    </w:rPr>
                    <w:t xml:space="preserve">　</w:t>
                  </w:r>
                </w:p>
                <w:p w:rsidR="0033212A" w:rsidRDefault="0033212A" w:rsidP="0033212A">
                  <w:pPr>
                    <w:widowControl w:val="0"/>
                    <w:wordWrap w:val="0"/>
                    <w:spacing w:line="240" w:lineRule="auto"/>
                    <w:jc w:val="right"/>
                    <w:rPr>
                      <w:rFonts w:asciiTheme="minorEastAsia" w:hAnsiTheme="minorEastAsia" w:cs="Times New Roman"/>
                      <w:sz w:val="20"/>
                      <w:szCs w:val="20"/>
                    </w:rPr>
                  </w:pPr>
                  <w:r w:rsidRPr="0033212A">
                    <w:rPr>
                      <w:rFonts w:asciiTheme="minorEastAsia" w:hAnsiTheme="minorEastAsia" w:cs="Times New Roman" w:hint="eastAsia"/>
                      <w:sz w:val="20"/>
                      <w:szCs w:val="20"/>
                    </w:rPr>
                    <w:t>８７</w:t>
                  </w:r>
                  <w:r>
                    <w:rPr>
                      <w:rFonts w:asciiTheme="minorEastAsia" w:hAnsiTheme="minorEastAsia" w:cs="Times New Roman" w:hint="eastAsia"/>
                      <w:sz w:val="20"/>
                      <w:szCs w:val="20"/>
                    </w:rPr>
                    <w:t xml:space="preserve">　</w:t>
                  </w:r>
                </w:p>
                <w:p w:rsidR="0033212A" w:rsidRPr="0033212A" w:rsidRDefault="0033212A" w:rsidP="0033212A">
                  <w:pPr>
                    <w:widowControl w:val="0"/>
                    <w:spacing w:line="240" w:lineRule="auto"/>
                    <w:jc w:val="right"/>
                    <w:rPr>
                      <w:rFonts w:asciiTheme="minorEastAsia" w:hAnsiTheme="minorEastAsia" w:cs="Times New Roman"/>
                      <w:sz w:val="20"/>
                      <w:szCs w:val="20"/>
                    </w:rPr>
                  </w:pPr>
                </w:p>
                <w:p w:rsidR="0033212A" w:rsidRPr="0033212A" w:rsidRDefault="0033212A" w:rsidP="0033212A">
                  <w:pPr>
                    <w:widowControl w:val="0"/>
                    <w:wordWrap w:val="0"/>
                    <w:spacing w:line="240" w:lineRule="auto"/>
                    <w:jc w:val="right"/>
                    <w:rPr>
                      <w:rFonts w:asciiTheme="minorEastAsia" w:hAnsiTheme="minorEastAsia" w:cs="Times New Roman"/>
                      <w:sz w:val="20"/>
                      <w:szCs w:val="20"/>
                    </w:rPr>
                  </w:pPr>
                  <w:r w:rsidRPr="0033212A">
                    <w:rPr>
                      <w:rFonts w:asciiTheme="minorEastAsia" w:hAnsiTheme="minorEastAsia" w:cs="Times New Roman" w:hint="eastAsia"/>
                      <w:sz w:val="20"/>
                      <w:szCs w:val="20"/>
                    </w:rPr>
                    <w:t>２６０</w:t>
                  </w:r>
                  <w:r>
                    <w:rPr>
                      <w:rFonts w:asciiTheme="minorEastAsia" w:hAnsiTheme="minorEastAsia" w:cs="Times New Roman" w:hint="eastAsia"/>
                      <w:sz w:val="20"/>
                      <w:szCs w:val="20"/>
                    </w:rPr>
                    <w:t xml:space="preserve">　　</w:t>
                  </w:r>
                </w:p>
                <w:p w:rsidR="0033212A" w:rsidRPr="0033212A" w:rsidRDefault="0033212A" w:rsidP="0033212A">
                  <w:pPr>
                    <w:widowControl w:val="0"/>
                    <w:wordWrap w:val="0"/>
                    <w:spacing w:line="240" w:lineRule="auto"/>
                    <w:jc w:val="right"/>
                    <w:rPr>
                      <w:rFonts w:asciiTheme="minorEastAsia" w:hAnsiTheme="minorEastAsia" w:cs="Times New Roman"/>
                      <w:sz w:val="20"/>
                      <w:szCs w:val="20"/>
                    </w:rPr>
                  </w:pPr>
                  <w:r w:rsidRPr="0033212A">
                    <w:rPr>
                      <w:rFonts w:asciiTheme="minorEastAsia" w:hAnsiTheme="minorEastAsia" w:cs="Times New Roman" w:hint="eastAsia"/>
                      <w:sz w:val="20"/>
                      <w:szCs w:val="20"/>
                    </w:rPr>
                    <w:t>２６０</w:t>
                  </w:r>
                  <w:r>
                    <w:rPr>
                      <w:rFonts w:asciiTheme="minorEastAsia" w:hAnsiTheme="minorEastAsia" w:cs="Times New Roman" w:hint="eastAsia"/>
                      <w:sz w:val="20"/>
                      <w:szCs w:val="20"/>
                    </w:rPr>
                    <w:t xml:space="preserve">　　</w:t>
                  </w:r>
                </w:p>
              </w:tc>
            </w:tr>
          </w:tbl>
          <w:p w:rsidR="0084198B" w:rsidRPr="0084198B" w:rsidRDefault="0084198B" w:rsidP="0084198B">
            <w:pPr>
              <w:widowControl w:val="0"/>
              <w:ind w:leftChars="200" w:left="620" w:hangingChars="100" w:hanging="200"/>
              <w:rPr>
                <w:rFonts w:asciiTheme="minorEastAsia" w:hAnsiTheme="minorEastAsia" w:cs="Times New Roman"/>
                <w:sz w:val="20"/>
                <w:szCs w:val="20"/>
              </w:rPr>
            </w:pPr>
            <w:r w:rsidRPr="0084198B">
              <w:rPr>
                <w:rFonts w:asciiTheme="minorEastAsia" w:hAnsiTheme="minorEastAsia" w:cs="Times New Roman" w:hint="eastAsia"/>
                <w:sz w:val="20"/>
                <w:szCs w:val="20"/>
              </w:rPr>
              <w:t>※金額については見込みであり、今後変更する可能性がある。</w:t>
            </w:r>
            <w:r w:rsidRPr="0084198B">
              <w:rPr>
                <w:rFonts w:asciiTheme="minorEastAsia" w:hAnsiTheme="minorEastAsia" w:cs="Times New Roman"/>
                <w:sz w:val="20"/>
                <w:szCs w:val="20"/>
              </w:rPr>
              <w:t xml:space="preserve"> </w:t>
            </w:r>
          </w:p>
          <w:p w:rsidR="0084198B" w:rsidRPr="0084198B" w:rsidRDefault="0084198B" w:rsidP="0084198B">
            <w:pPr>
              <w:widowControl w:val="0"/>
              <w:ind w:firstLineChars="200" w:firstLine="400"/>
              <w:rPr>
                <w:rFonts w:asciiTheme="minorEastAsia" w:hAnsiTheme="minorEastAsia" w:cs="Times New Roman"/>
                <w:sz w:val="20"/>
                <w:szCs w:val="20"/>
              </w:rPr>
            </w:pPr>
            <w:r w:rsidRPr="0084198B">
              <w:rPr>
                <w:rFonts w:asciiTheme="minorEastAsia" w:hAnsiTheme="minorEastAsia" w:cs="Times New Roman" w:hint="eastAsia"/>
                <w:sz w:val="20"/>
                <w:szCs w:val="20"/>
              </w:rPr>
              <w:t>※純利益・総利益について</w:t>
            </w:r>
            <w:r w:rsidRPr="0084198B">
              <w:rPr>
                <w:rFonts w:asciiTheme="minorEastAsia" w:hAnsiTheme="minorEastAsia" w:cs="Times New Roman"/>
                <w:sz w:val="20"/>
                <w:szCs w:val="20"/>
              </w:rPr>
              <w:t xml:space="preserve"> </w:t>
            </w:r>
          </w:p>
          <w:p w:rsidR="0033212A" w:rsidRDefault="0084198B" w:rsidP="0084198B">
            <w:pPr>
              <w:widowControl w:val="0"/>
              <w:ind w:leftChars="300" w:left="630"/>
              <w:rPr>
                <w:rFonts w:asciiTheme="minorEastAsia" w:hAnsiTheme="minorEastAsia" w:cs="Times New Roman"/>
                <w:sz w:val="20"/>
                <w:szCs w:val="20"/>
              </w:rPr>
            </w:pPr>
            <w:r w:rsidRPr="0084198B">
              <w:rPr>
                <w:rFonts w:asciiTheme="minorEastAsia" w:hAnsiTheme="minorEastAsia" w:cs="Times New Roman" w:hint="eastAsia"/>
                <w:sz w:val="20"/>
                <w:szCs w:val="20"/>
              </w:rPr>
              <w:t>機器整備は、運営費交付金のほか事業収入等を財源とする。事業収入等を財源とすることで、経常費用には耐用年数に見合った減価償却費のみを計上することになるため、純利益・総利益（財源となる事業収入等と減価償却費の差）が生じる。</w:t>
            </w:r>
          </w:p>
          <w:p w:rsidR="0084198B" w:rsidRDefault="0084198B" w:rsidP="000445CD">
            <w:pPr>
              <w:widowControl w:val="0"/>
              <w:rPr>
                <w:rFonts w:asciiTheme="minorEastAsia" w:hAnsiTheme="minorEastAsia" w:cs="Times New Roman"/>
                <w:sz w:val="20"/>
                <w:szCs w:val="20"/>
              </w:rPr>
            </w:pPr>
          </w:p>
          <w:p w:rsidR="0084198B" w:rsidRPr="002A269D" w:rsidRDefault="0084198B" w:rsidP="0084198B">
            <w:pPr>
              <w:widowControl w:val="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３　資金計画</w:t>
            </w:r>
            <w:r w:rsidRPr="002A269D">
              <w:rPr>
                <w:rFonts w:asciiTheme="majorEastAsia" w:eastAsiaTheme="majorEastAsia" w:hAnsiTheme="majorEastAsia" w:cs="Times New Roman"/>
                <w:sz w:val="20"/>
                <w:szCs w:val="20"/>
              </w:rPr>
              <w:t xml:space="preserve"> </w:t>
            </w:r>
          </w:p>
          <w:p w:rsidR="0084198B" w:rsidRDefault="0084198B" w:rsidP="0084198B">
            <w:pPr>
              <w:widowControl w:val="0"/>
              <w:ind w:firstLineChars="200" w:firstLine="400"/>
              <w:rPr>
                <w:rFonts w:asciiTheme="minorEastAsia" w:hAnsiTheme="minorEastAsia" w:cs="Times New Roman"/>
                <w:sz w:val="20"/>
                <w:szCs w:val="20"/>
              </w:rPr>
            </w:pPr>
            <w:r w:rsidRPr="0084198B">
              <w:rPr>
                <w:rFonts w:asciiTheme="minorEastAsia" w:hAnsiTheme="minorEastAsia" w:cs="Times New Roman" w:hint="eastAsia"/>
                <w:sz w:val="20"/>
                <w:szCs w:val="20"/>
              </w:rPr>
              <w:t>平成２４～２７年度資金計画</w:t>
            </w:r>
          </w:p>
          <w:p w:rsidR="0084198B" w:rsidRPr="0084198B" w:rsidRDefault="0084198B" w:rsidP="0084198B">
            <w:pPr>
              <w:widowControl w:val="0"/>
              <w:jc w:val="right"/>
              <w:rPr>
                <w:rFonts w:asciiTheme="minorEastAsia" w:hAnsiTheme="minorEastAsia" w:cs="Times New Roman"/>
                <w:sz w:val="20"/>
                <w:szCs w:val="20"/>
              </w:rPr>
            </w:pPr>
            <w:r w:rsidRPr="0084198B">
              <w:rPr>
                <w:rFonts w:asciiTheme="minorEastAsia" w:hAnsiTheme="minorEastAsia" w:cs="Times New Roman"/>
                <w:sz w:val="20"/>
                <w:szCs w:val="20"/>
              </w:rPr>
              <w:t xml:space="preserve"> </w:t>
            </w:r>
            <w:r w:rsidRPr="0084198B">
              <w:rPr>
                <w:rFonts w:asciiTheme="minorEastAsia" w:hAnsiTheme="minorEastAsia" w:cs="Times New Roman" w:hint="eastAsia"/>
                <w:sz w:val="20"/>
                <w:szCs w:val="20"/>
              </w:rPr>
              <w:t>（単位：百万円）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8"/>
              <w:gridCol w:w="1417"/>
            </w:tblGrid>
            <w:tr w:rsidR="0084198B" w:rsidRPr="0084198B" w:rsidTr="0084198B">
              <w:trPr>
                <w:trHeight w:val="110"/>
                <w:jc w:val="center"/>
              </w:trPr>
              <w:tc>
                <w:tcPr>
                  <w:tcW w:w="3328" w:type="dxa"/>
                </w:tcPr>
                <w:p w:rsidR="0084198B" w:rsidRPr="0084198B" w:rsidRDefault="0084198B" w:rsidP="0084198B">
                  <w:pPr>
                    <w:widowControl w:val="0"/>
                    <w:spacing w:line="240" w:lineRule="auto"/>
                    <w:rPr>
                      <w:rFonts w:asciiTheme="minorEastAsia" w:hAnsiTheme="minorEastAsia" w:cs="Times New Roman"/>
                      <w:sz w:val="20"/>
                      <w:szCs w:val="20"/>
                    </w:rPr>
                  </w:pPr>
                  <w:r w:rsidRPr="0084198B">
                    <w:rPr>
                      <w:rFonts w:asciiTheme="minorEastAsia" w:hAnsiTheme="minorEastAsia" w:cs="Times New Roman" w:hint="eastAsia"/>
                      <w:sz w:val="20"/>
                      <w:szCs w:val="20"/>
                    </w:rPr>
                    <w:t>区</w:t>
                  </w:r>
                  <w:r w:rsidRPr="0084198B">
                    <w:rPr>
                      <w:rFonts w:asciiTheme="minorEastAsia" w:hAnsiTheme="minorEastAsia" w:cs="Times New Roman"/>
                      <w:sz w:val="20"/>
                      <w:szCs w:val="20"/>
                    </w:rPr>
                    <w:t xml:space="preserve"> </w:t>
                  </w:r>
                  <w:r w:rsidRPr="0084198B">
                    <w:rPr>
                      <w:rFonts w:asciiTheme="minorEastAsia" w:hAnsiTheme="minorEastAsia" w:cs="Times New Roman" w:hint="eastAsia"/>
                      <w:sz w:val="20"/>
                      <w:szCs w:val="20"/>
                    </w:rPr>
                    <w:t>分</w:t>
                  </w:r>
                  <w:r w:rsidRPr="0084198B">
                    <w:rPr>
                      <w:rFonts w:asciiTheme="minorEastAsia" w:hAnsiTheme="minorEastAsia" w:cs="Times New Roman"/>
                      <w:sz w:val="20"/>
                      <w:szCs w:val="20"/>
                    </w:rPr>
                    <w:t xml:space="preserve"> </w:t>
                  </w:r>
                </w:p>
              </w:tc>
              <w:tc>
                <w:tcPr>
                  <w:tcW w:w="1417" w:type="dxa"/>
                </w:tcPr>
                <w:p w:rsidR="0084198B" w:rsidRPr="0084198B" w:rsidRDefault="0084198B" w:rsidP="0084198B">
                  <w:pPr>
                    <w:widowControl w:val="0"/>
                    <w:spacing w:line="240" w:lineRule="auto"/>
                    <w:rPr>
                      <w:rFonts w:asciiTheme="minorEastAsia" w:hAnsiTheme="minorEastAsia" w:cs="Times New Roman"/>
                      <w:sz w:val="20"/>
                      <w:szCs w:val="20"/>
                    </w:rPr>
                  </w:pPr>
                  <w:r w:rsidRPr="0084198B">
                    <w:rPr>
                      <w:rFonts w:asciiTheme="minorEastAsia" w:hAnsiTheme="minorEastAsia" w:cs="Times New Roman" w:hint="eastAsia"/>
                      <w:sz w:val="20"/>
                      <w:szCs w:val="20"/>
                    </w:rPr>
                    <w:t>金</w:t>
                  </w:r>
                  <w:r w:rsidRPr="0084198B">
                    <w:rPr>
                      <w:rFonts w:asciiTheme="minorEastAsia" w:hAnsiTheme="minorEastAsia" w:cs="Times New Roman"/>
                      <w:sz w:val="20"/>
                      <w:szCs w:val="20"/>
                    </w:rPr>
                    <w:t xml:space="preserve"> </w:t>
                  </w:r>
                  <w:r w:rsidRPr="0084198B">
                    <w:rPr>
                      <w:rFonts w:asciiTheme="minorEastAsia" w:hAnsiTheme="minorEastAsia" w:cs="Times New Roman" w:hint="eastAsia"/>
                      <w:sz w:val="20"/>
                      <w:szCs w:val="20"/>
                    </w:rPr>
                    <w:t>額</w:t>
                  </w:r>
                  <w:r w:rsidRPr="0084198B">
                    <w:rPr>
                      <w:rFonts w:asciiTheme="minorEastAsia" w:hAnsiTheme="minorEastAsia" w:cs="Times New Roman"/>
                      <w:sz w:val="20"/>
                      <w:szCs w:val="20"/>
                    </w:rPr>
                    <w:t xml:space="preserve"> </w:t>
                  </w:r>
                </w:p>
              </w:tc>
            </w:tr>
            <w:tr w:rsidR="0084198B" w:rsidRPr="0084198B" w:rsidTr="0084198B">
              <w:trPr>
                <w:trHeight w:val="2201"/>
                <w:jc w:val="center"/>
              </w:trPr>
              <w:tc>
                <w:tcPr>
                  <w:tcW w:w="3328" w:type="dxa"/>
                </w:tcPr>
                <w:p w:rsidR="0084198B" w:rsidRPr="0084198B" w:rsidRDefault="0084198B" w:rsidP="0084198B">
                  <w:pPr>
                    <w:widowControl w:val="0"/>
                    <w:spacing w:line="240" w:lineRule="auto"/>
                    <w:rPr>
                      <w:rFonts w:asciiTheme="minorEastAsia" w:hAnsiTheme="minorEastAsia" w:cs="Times New Roman"/>
                      <w:sz w:val="20"/>
                      <w:szCs w:val="20"/>
                    </w:rPr>
                  </w:pPr>
                  <w:r w:rsidRPr="0084198B">
                    <w:rPr>
                      <w:rFonts w:asciiTheme="minorEastAsia" w:hAnsiTheme="minorEastAsia" w:cs="Times New Roman" w:hint="eastAsia"/>
                      <w:sz w:val="20"/>
                      <w:szCs w:val="20"/>
                    </w:rPr>
                    <w:t>資金支出</w:t>
                  </w:r>
                  <w:r w:rsidRPr="0084198B">
                    <w:rPr>
                      <w:rFonts w:asciiTheme="minorEastAsia" w:hAnsiTheme="minorEastAsia" w:cs="Times New Roman"/>
                      <w:sz w:val="20"/>
                      <w:szCs w:val="20"/>
                    </w:rPr>
                    <w:t xml:space="preserve"> </w:t>
                  </w:r>
                </w:p>
                <w:p w:rsidR="0084198B" w:rsidRPr="0084198B" w:rsidRDefault="0084198B" w:rsidP="0084198B">
                  <w:pPr>
                    <w:widowControl w:val="0"/>
                    <w:spacing w:line="240" w:lineRule="auto"/>
                    <w:ind w:firstLineChars="100" w:firstLine="200"/>
                    <w:rPr>
                      <w:rFonts w:asciiTheme="minorEastAsia" w:hAnsiTheme="minorEastAsia" w:cs="Times New Roman"/>
                      <w:sz w:val="20"/>
                      <w:szCs w:val="20"/>
                    </w:rPr>
                  </w:pPr>
                  <w:r w:rsidRPr="0084198B">
                    <w:rPr>
                      <w:rFonts w:asciiTheme="minorEastAsia" w:hAnsiTheme="minorEastAsia" w:cs="Times New Roman" w:hint="eastAsia"/>
                      <w:sz w:val="20"/>
                      <w:szCs w:val="20"/>
                    </w:rPr>
                    <w:t>業務活動による支出</w:t>
                  </w:r>
                  <w:r w:rsidRPr="0084198B">
                    <w:rPr>
                      <w:rFonts w:asciiTheme="minorEastAsia" w:hAnsiTheme="minorEastAsia" w:cs="Times New Roman"/>
                      <w:sz w:val="20"/>
                      <w:szCs w:val="20"/>
                    </w:rPr>
                    <w:t xml:space="preserve"> </w:t>
                  </w:r>
                </w:p>
                <w:p w:rsidR="0084198B" w:rsidRPr="0084198B" w:rsidRDefault="0084198B" w:rsidP="0084198B">
                  <w:pPr>
                    <w:widowControl w:val="0"/>
                    <w:spacing w:line="240" w:lineRule="auto"/>
                    <w:ind w:firstLineChars="100" w:firstLine="200"/>
                    <w:rPr>
                      <w:rFonts w:asciiTheme="minorEastAsia" w:hAnsiTheme="minorEastAsia" w:cs="Times New Roman"/>
                      <w:sz w:val="20"/>
                      <w:szCs w:val="20"/>
                    </w:rPr>
                  </w:pPr>
                  <w:r w:rsidRPr="0084198B">
                    <w:rPr>
                      <w:rFonts w:asciiTheme="minorEastAsia" w:hAnsiTheme="minorEastAsia" w:cs="Times New Roman" w:hint="eastAsia"/>
                      <w:sz w:val="20"/>
                      <w:szCs w:val="20"/>
                    </w:rPr>
                    <w:t>投資活動による支出</w:t>
                  </w:r>
                  <w:r w:rsidRPr="0084198B">
                    <w:rPr>
                      <w:rFonts w:asciiTheme="minorEastAsia" w:hAnsiTheme="minorEastAsia" w:cs="Times New Roman"/>
                      <w:sz w:val="20"/>
                      <w:szCs w:val="20"/>
                    </w:rPr>
                    <w:t xml:space="preserve"> </w:t>
                  </w:r>
                </w:p>
                <w:p w:rsidR="0084198B" w:rsidRPr="0084198B" w:rsidRDefault="0084198B" w:rsidP="0084198B">
                  <w:pPr>
                    <w:widowControl w:val="0"/>
                    <w:spacing w:line="240" w:lineRule="auto"/>
                    <w:ind w:firstLineChars="100" w:firstLine="200"/>
                    <w:rPr>
                      <w:rFonts w:asciiTheme="minorEastAsia" w:hAnsiTheme="minorEastAsia" w:cs="Times New Roman"/>
                      <w:sz w:val="20"/>
                      <w:szCs w:val="20"/>
                    </w:rPr>
                  </w:pPr>
                  <w:r w:rsidRPr="0084198B">
                    <w:rPr>
                      <w:rFonts w:asciiTheme="minorEastAsia" w:hAnsiTheme="minorEastAsia" w:cs="Times New Roman" w:hint="eastAsia"/>
                      <w:sz w:val="20"/>
                      <w:szCs w:val="20"/>
                    </w:rPr>
                    <w:t>財務活動による支出</w:t>
                  </w:r>
                  <w:r w:rsidRPr="0084198B">
                    <w:rPr>
                      <w:rFonts w:asciiTheme="minorEastAsia" w:hAnsiTheme="minorEastAsia" w:cs="Times New Roman"/>
                      <w:sz w:val="20"/>
                      <w:szCs w:val="20"/>
                    </w:rPr>
                    <w:t xml:space="preserve"> </w:t>
                  </w:r>
                </w:p>
                <w:p w:rsidR="0084198B" w:rsidRDefault="0084198B" w:rsidP="0084198B">
                  <w:pPr>
                    <w:widowControl w:val="0"/>
                    <w:spacing w:line="240" w:lineRule="auto"/>
                    <w:ind w:firstLineChars="100" w:firstLine="200"/>
                    <w:rPr>
                      <w:rFonts w:asciiTheme="minorEastAsia" w:hAnsiTheme="minorEastAsia" w:cs="Times New Roman"/>
                      <w:sz w:val="20"/>
                      <w:szCs w:val="20"/>
                    </w:rPr>
                  </w:pPr>
                  <w:r w:rsidRPr="0084198B">
                    <w:rPr>
                      <w:rFonts w:asciiTheme="minorEastAsia" w:hAnsiTheme="minorEastAsia" w:cs="Times New Roman" w:hint="eastAsia"/>
                      <w:sz w:val="20"/>
                      <w:szCs w:val="20"/>
                    </w:rPr>
                    <w:t>次期中期目標期間への繰越金</w:t>
                  </w:r>
                </w:p>
                <w:p w:rsidR="0084198B" w:rsidRPr="0084198B" w:rsidRDefault="0084198B" w:rsidP="0084198B">
                  <w:pPr>
                    <w:widowControl w:val="0"/>
                    <w:spacing w:line="240" w:lineRule="auto"/>
                    <w:rPr>
                      <w:rFonts w:asciiTheme="minorEastAsia" w:hAnsiTheme="minorEastAsia" w:cs="Times New Roman"/>
                      <w:sz w:val="20"/>
                      <w:szCs w:val="20"/>
                    </w:rPr>
                  </w:pPr>
                  <w:r w:rsidRPr="0084198B">
                    <w:rPr>
                      <w:rFonts w:asciiTheme="minorEastAsia" w:hAnsiTheme="minorEastAsia" w:cs="Times New Roman"/>
                      <w:sz w:val="20"/>
                      <w:szCs w:val="20"/>
                    </w:rPr>
                    <w:t xml:space="preserve"> </w:t>
                  </w:r>
                </w:p>
                <w:p w:rsidR="0084198B" w:rsidRPr="0084198B" w:rsidRDefault="0084198B" w:rsidP="0084198B">
                  <w:pPr>
                    <w:widowControl w:val="0"/>
                    <w:spacing w:line="240" w:lineRule="auto"/>
                    <w:rPr>
                      <w:rFonts w:asciiTheme="minorEastAsia" w:hAnsiTheme="minorEastAsia" w:cs="Times New Roman"/>
                      <w:sz w:val="20"/>
                      <w:szCs w:val="20"/>
                    </w:rPr>
                  </w:pPr>
                  <w:r w:rsidRPr="0084198B">
                    <w:rPr>
                      <w:rFonts w:asciiTheme="minorEastAsia" w:hAnsiTheme="minorEastAsia" w:cs="Times New Roman" w:hint="eastAsia"/>
                      <w:sz w:val="20"/>
                      <w:szCs w:val="20"/>
                    </w:rPr>
                    <w:t>資金収入</w:t>
                  </w:r>
                  <w:r w:rsidRPr="0084198B">
                    <w:rPr>
                      <w:rFonts w:asciiTheme="minorEastAsia" w:hAnsiTheme="minorEastAsia" w:cs="Times New Roman"/>
                      <w:sz w:val="20"/>
                      <w:szCs w:val="20"/>
                    </w:rPr>
                    <w:t xml:space="preserve"> </w:t>
                  </w:r>
                </w:p>
                <w:p w:rsidR="0084198B" w:rsidRPr="0084198B" w:rsidRDefault="0084198B" w:rsidP="0084198B">
                  <w:pPr>
                    <w:widowControl w:val="0"/>
                    <w:spacing w:line="240" w:lineRule="auto"/>
                    <w:ind w:firstLineChars="100" w:firstLine="200"/>
                    <w:rPr>
                      <w:rFonts w:asciiTheme="minorEastAsia" w:hAnsiTheme="minorEastAsia" w:cs="Times New Roman"/>
                      <w:sz w:val="20"/>
                      <w:szCs w:val="20"/>
                    </w:rPr>
                  </w:pPr>
                  <w:r w:rsidRPr="0084198B">
                    <w:rPr>
                      <w:rFonts w:asciiTheme="minorEastAsia" w:hAnsiTheme="minorEastAsia" w:cs="Times New Roman" w:hint="eastAsia"/>
                      <w:sz w:val="20"/>
                      <w:szCs w:val="20"/>
                    </w:rPr>
                    <w:t>運営費交付金による収入</w:t>
                  </w:r>
                  <w:r w:rsidRPr="0084198B">
                    <w:rPr>
                      <w:rFonts w:asciiTheme="minorEastAsia" w:hAnsiTheme="minorEastAsia" w:cs="Times New Roman"/>
                      <w:sz w:val="20"/>
                      <w:szCs w:val="20"/>
                    </w:rPr>
                    <w:t xml:space="preserve"> </w:t>
                  </w:r>
                </w:p>
                <w:p w:rsidR="0084198B" w:rsidRPr="0084198B" w:rsidRDefault="0084198B" w:rsidP="0084198B">
                  <w:pPr>
                    <w:widowControl w:val="0"/>
                    <w:spacing w:line="240" w:lineRule="auto"/>
                    <w:ind w:firstLineChars="100" w:firstLine="200"/>
                    <w:rPr>
                      <w:rFonts w:asciiTheme="minorEastAsia" w:hAnsiTheme="minorEastAsia" w:cs="Times New Roman"/>
                      <w:sz w:val="20"/>
                      <w:szCs w:val="20"/>
                    </w:rPr>
                  </w:pPr>
                  <w:r w:rsidRPr="0084198B">
                    <w:rPr>
                      <w:rFonts w:asciiTheme="minorEastAsia" w:hAnsiTheme="minorEastAsia" w:cs="Times New Roman" w:hint="eastAsia"/>
                      <w:sz w:val="20"/>
                      <w:szCs w:val="20"/>
                    </w:rPr>
                    <w:lastRenderedPageBreak/>
                    <w:t>事業収入</w:t>
                  </w:r>
                  <w:r w:rsidRPr="0084198B">
                    <w:rPr>
                      <w:rFonts w:asciiTheme="minorEastAsia" w:hAnsiTheme="minorEastAsia" w:cs="Times New Roman"/>
                      <w:sz w:val="20"/>
                      <w:szCs w:val="20"/>
                    </w:rPr>
                    <w:t xml:space="preserve"> </w:t>
                  </w:r>
                </w:p>
                <w:p w:rsidR="0084198B" w:rsidRPr="0084198B" w:rsidRDefault="0084198B" w:rsidP="0084198B">
                  <w:pPr>
                    <w:widowControl w:val="0"/>
                    <w:spacing w:line="240" w:lineRule="auto"/>
                    <w:ind w:firstLineChars="100" w:firstLine="200"/>
                    <w:rPr>
                      <w:rFonts w:asciiTheme="minorEastAsia" w:hAnsiTheme="minorEastAsia" w:cs="Times New Roman"/>
                      <w:sz w:val="20"/>
                      <w:szCs w:val="20"/>
                    </w:rPr>
                  </w:pPr>
                  <w:r w:rsidRPr="0084198B">
                    <w:rPr>
                      <w:rFonts w:asciiTheme="minorEastAsia" w:hAnsiTheme="minorEastAsia" w:cs="Times New Roman" w:hint="eastAsia"/>
                      <w:sz w:val="20"/>
                      <w:szCs w:val="20"/>
                    </w:rPr>
                    <w:t>外部資金研究費等による収入</w:t>
                  </w:r>
                  <w:r w:rsidRPr="0084198B">
                    <w:rPr>
                      <w:rFonts w:asciiTheme="minorEastAsia" w:hAnsiTheme="minorEastAsia" w:cs="Times New Roman"/>
                      <w:sz w:val="20"/>
                      <w:szCs w:val="20"/>
                    </w:rPr>
                    <w:t xml:space="preserve"> </w:t>
                  </w:r>
                </w:p>
                <w:p w:rsidR="0084198B" w:rsidRPr="0084198B" w:rsidRDefault="0084198B" w:rsidP="0084198B">
                  <w:pPr>
                    <w:widowControl w:val="0"/>
                    <w:spacing w:line="240" w:lineRule="auto"/>
                    <w:ind w:firstLineChars="100" w:firstLine="200"/>
                    <w:rPr>
                      <w:rFonts w:asciiTheme="minorEastAsia" w:hAnsiTheme="minorEastAsia" w:cs="Times New Roman"/>
                      <w:sz w:val="20"/>
                      <w:szCs w:val="20"/>
                    </w:rPr>
                  </w:pPr>
                  <w:r w:rsidRPr="0084198B">
                    <w:rPr>
                      <w:rFonts w:asciiTheme="minorEastAsia" w:hAnsiTheme="minorEastAsia" w:cs="Times New Roman" w:hint="eastAsia"/>
                      <w:sz w:val="20"/>
                      <w:szCs w:val="20"/>
                    </w:rPr>
                    <w:t>その他の収入</w:t>
                  </w:r>
                  <w:r w:rsidRPr="0084198B">
                    <w:rPr>
                      <w:rFonts w:asciiTheme="minorEastAsia" w:hAnsiTheme="minorEastAsia" w:cs="Times New Roman"/>
                      <w:sz w:val="20"/>
                      <w:szCs w:val="20"/>
                    </w:rPr>
                    <w:t xml:space="preserve"> </w:t>
                  </w:r>
                </w:p>
                <w:p w:rsidR="0084198B" w:rsidRPr="0084198B" w:rsidRDefault="0084198B" w:rsidP="005D78E4">
                  <w:pPr>
                    <w:widowControl w:val="0"/>
                    <w:spacing w:line="240" w:lineRule="auto"/>
                    <w:ind w:firstLineChars="100" w:firstLine="200"/>
                    <w:rPr>
                      <w:rFonts w:asciiTheme="minorEastAsia" w:hAnsiTheme="minorEastAsia" w:cs="Times New Roman"/>
                      <w:sz w:val="20"/>
                      <w:szCs w:val="20"/>
                    </w:rPr>
                  </w:pPr>
                  <w:r w:rsidRPr="0084198B">
                    <w:rPr>
                      <w:rFonts w:asciiTheme="minorEastAsia" w:hAnsiTheme="minorEastAsia" w:cs="Times New Roman" w:hint="eastAsia"/>
                      <w:sz w:val="20"/>
                      <w:szCs w:val="20"/>
                    </w:rPr>
                    <w:t>前期中期目標期間よりの繰越金</w:t>
                  </w:r>
                </w:p>
              </w:tc>
              <w:tc>
                <w:tcPr>
                  <w:tcW w:w="1417" w:type="dxa"/>
                </w:tcPr>
                <w:p w:rsidR="0084198B" w:rsidRPr="0084198B" w:rsidRDefault="0084198B" w:rsidP="0084198B">
                  <w:pPr>
                    <w:widowControl w:val="0"/>
                    <w:wordWrap w:val="0"/>
                    <w:spacing w:line="240" w:lineRule="auto"/>
                    <w:jc w:val="right"/>
                    <w:rPr>
                      <w:rFonts w:asciiTheme="minorEastAsia" w:hAnsiTheme="minorEastAsia" w:cs="Times New Roman"/>
                      <w:sz w:val="20"/>
                      <w:szCs w:val="20"/>
                    </w:rPr>
                  </w:pPr>
                  <w:r w:rsidRPr="0084198B">
                    <w:rPr>
                      <w:rFonts w:asciiTheme="minorEastAsia" w:hAnsiTheme="minorEastAsia" w:cs="Times New Roman" w:hint="eastAsia"/>
                      <w:sz w:val="20"/>
                      <w:szCs w:val="20"/>
                    </w:rPr>
                    <w:lastRenderedPageBreak/>
                    <w:t>９，７２５</w:t>
                  </w:r>
                  <w:r>
                    <w:rPr>
                      <w:rFonts w:asciiTheme="minorEastAsia" w:hAnsiTheme="minorEastAsia" w:cs="Times New Roman" w:hint="eastAsia"/>
                      <w:sz w:val="20"/>
                      <w:szCs w:val="20"/>
                    </w:rPr>
                    <w:t xml:space="preserve">　</w:t>
                  </w:r>
                </w:p>
                <w:p w:rsidR="0084198B" w:rsidRPr="0084198B" w:rsidRDefault="0084198B" w:rsidP="0084198B">
                  <w:pPr>
                    <w:widowControl w:val="0"/>
                    <w:spacing w:line="240" w:lineRule="auto"/>
                    <w:jc w:val="right"/>
                    <w:rPr>
                      <w:rFonts w:asciiTheme="minorEastAsia" w:hAnsiTheme="minorEastAsia" w:cs="Times New Roman"/>
                      <w:sz w:val="20"/>
                      <w:szCs w:val="20"/>
                    </w:rPr>
                  </w:pPr>
                  <w:r w:rsidRPr="0084198B">
                    <w:rPr>
                      <w:rFonts w:asciiTheme="minorEastAsia" w:hAnsiTheme="minorEastAsia" w:cs="Times New Roman" w:hint="eastAsia"/>
                      <w:sz w:val="20"/>
                      <w:szCs w:val="20"/>
                    </w:rPr>
                    <w:t>７，７６５</w:t>
                  </w:r>
                </w:p>
                <w:p w:rsidR="0084198B" w:rsidRPr="0084198B" w:rsidRDefault="0084198B" w:rsidP="0084198B">
                  <w:pPr>
                    <w:widowControl w:val="0"/>
                    <w:spacing w:line="240" w:lineRule="auto"/>
                    <w:jc w:val="right"/>
                    <w:rPr>
                      <w:rFonts w:asciiTheme="minorEastAsia" w:hAnsiTheme="minorEastAsia" w:cs="Times New Roman"/>
                      <w:sz w:val="20"/>
                      <w:szCs w:val="20"/>
                    </w:rPr>
                  </w:pPr>
                  <w:r w:rsidRPr="0084198B">
                    <w:rPr>
                      <w:rFonts w:asciiTheme="minorEastAsia" w:hAnsiTheme="minorEastAsia" w:cs="Times New Roman" w:hint="eastAsia"/>
                      <w:sz w:val="20"/>
                      <w:szCs w:val="20"/>
                    </w:rPr>
                    <w:t>１，９６０</w:t>
                  </w:r>
                </w:p>
                <w:p w:rsidR="0084198B" w:rsidRPr="0084198B" w:rsidRDefault="0084198B" w:rsidP="0084198B">
                  <w:pPr>
                    <w:widowControl w:val="0"/>
                    <w:spacing w:line="240" w:lineRule="auto"/>
                    <w:jc w:val="right"/>
                    <w:rPr>
                      <w:rFonts w:asciiTheme="minorEastAsia" w:hAnsiTheme="minorEastAsia" w:cs="Times New Roman"/>
                      <w:sz w:val="20"/>
                      <w:szCs w:val="20"/>
                    </w:rPr>
                  </w:pPr>
                  <w:r w:rsidRPr="0084198B">
                    <w:rPr>
                      <w:rFonts w:asciiTheme="minorEastAsia" w:hAnsiTheme="minorEastAsia" w:cs="Times New Roman" w:hint="eastAsia"/>
                      <w:sz w:val="20"/>
                      <w:szCs w:val="20"/>
                    </w:rPr>
                    <w:t>０</w:t>
                  </w:r>
                </w:p>
                <w:p w:rsidR="0084198B" w:rsidRDefault="0084198B" w:rsidP="0084198B">
                  <w:pPr>
                    <w:widowControl w:val="0"/>
                    <w:spacing w:line="240" w:lineRule="auto"/>
                    <w:jc w:val="right"/>
                    <w:rPr>
                      <w:rFonts w:asciiTheme="minorEastAsia" w:hAnsiTheme="minorEastAsia" w:cs="Times New Roman"/>
                      <w:sz w:val="20"/>
                      <w:szCs w:val="20"/>
                    </w:rPr>
                  </w:pPr>
                  <w:r w:rsidRPr="0084198B">
                    <w:rPr>
                      <w:rFonts w:asciiTheme="minorEastAsia" w:hAnsiTheme="minorEastAsia" w:cs="Times New Roman" w:hint="eastAsia"/>
                      <w:sz w:val="20"/>
                      <w:szCs w:val="20"/>
                    </w:rPr>
                    <w:t>０</w:t>
                  </w:r>
                </w:p>
                <w:p w:rsidR="0084198B" w:rsidRPr="0084198B" w:rsidRDefault="0084198B" w:rsidP="0084198B">
                  <w:pPr>
                    <w:widowControl w:val="0"/>
                    <w:spacing w:line="240" w:lineRule="auto"/>
                    <w:jc w:val="right"/>
                    <w:rPr>
                      <w:rFonts w:asciiTheme="minorEastAsia" w:hAnsiTheme="minorEastAsia" w:cs="Times New Roman"/>
                      <w:sz w:val="20"/>
                      <w:szCs w:val="20"/>
                    </w:rPr>
                  </w:pPr>
                </w:p>
                <w:p w:rsidR="0084198B" w:rsidRPr="0084198B" w:rsidRDefault="0084198B" w:rsidP="0084198B">
                  <w:pPr>
                    <w:widowControl w:val="0"/>
                    <w:wordWrap w:val="0"/>
                    <w:spacing w:line="240" w:lineRule="auto"/>
                    <w:jc w:val="right"/>
                    <w:rPr>
                      <w:rFonts w:asciiTheme="minorEastAsia" w:hAnsiTheme="minorEastAsia" w:cs="Times New Roman"/>
                      <w:sz w:val="20"/>
                      <w:szCs w:val="20"/>
                    </w:rPr>
                  </w:pPr>
                  <w:r w:rsidRPr="0084198B">
                    <w:rPr>
                      <w:rFonts w:asciiTheme="minorEastAsia" w:hAnsiTheme="minorEastAsia" w:cs="Times New Roman" w:hint="eastAsia"/>
                      <w:sz w:val="20"/>
                      <w:szCs w:val="20"/>
                    </w:rPr>
                    <w:t>９，７２５</w:t>
                  </w:r>
                  <w:r>
                    <w:rPr>
                      <w:rFonts w:asciiTheme="minorEastAsia" w:hAnsiTheme="minorEastAsia" w:cs="Times New Roman" w:hint="eastAsia"/>
                      <w:sz w:val="20"/>
                      <w:szCs w:val="20"/>
                    </w:rPr>
                    <w:t xml:space="preserve">　</w:t>
                  </w:r>
                </w:p>
                <w:p w:rsidR="0084198B" w:rsidRPr="0084198B" w:rsidRDefault="0084198B" w:rsidP="0084198B">
                  <w:pPr>
                    <w:widowControl w:val="0"/>
                    <w:spacing w:line="240" w:lineRule="auto"/>
                    <w:jc w:val="right"/>
                    <w:rPr>
                      <w:rFonts w:asciiTheme="minorEastAsia" w:hAnsiTheme="minorEastAsia" w:cs="Times New Roman"/>
                      <w:sz w:val="20"/>
                      <w:szCs w:val="20"/>
                    </w:rPr>
                  </w:pPr>
                  <w:r w:rsidRPr="0084198B">
                    <w:rPr>
                      <w:rFonts w:asciiTheme="minorEastAsia" w:hAnsiTheme="minorEastAsia" w:cs="Times New Roman" w:hint="eastAsia"/>
                      <w:sz w:val="20"/>
                      <w:szCs w:val="20"/>
                    </w:rPr>
                    <w:t>８，２１１</w:t>
                  </w:r>
                </w:p>
                <w:p w:rsidR="0084198B" w:rsidRPr="0084198B" w:rsidRDefault="0084198B" w:rsidP="0084198B">
                  <w:pPr>
                    <w:widowControl w:val="0"/>
                    <w:spacing w:line="240" w:lineRule="auto"/>
                    <w:jc w:val="right"/>
                    <w:rPr>
                      <w:rFonts w:asciiTheme="minorEastAsia" w:hAnsiTheme="minorEastAsia" w:cs="Times New Roman"/>
                      <w:sz w:val="20"/>
                      <w:szCs w:val="20"/>
                    </w:rPr>
                  </w:pPr>
                  <w:r w:rsidRPr="0084198B">
                    <w:rPr>
                      <w:rFonts w:asciiTheme="minorEastAsia" w:hAnsiTheme="minorEastAsia" w:cs="Times New Roman" w:hint="eastAsia"/>
                      <w:sz w:val="20"/>
                      <w:szCs w:val="20"/>
                    </w:rPr>
                    <w:lastRenderedPageBreak/>
                    <w:t>１，０９６</w:t>
                  </w:r>
                </w:p>
                <w:p w:rsidR="0084198B" w:rsidRPr="0084198B" w:rsidRDefault="0084198B" w:rsidP="0084198B">
                  <w:pPr>
                    <w:widowControl w:val="0"/>
                    <w:spacing w:line="240" w:lineRule="auto"/>
                    <w:jc w:val="right"/>
                    <w:rPr>
                      <w:rFonts w:asciiTheme="minorEastAsia" w:hAnsiTheme="minorEastAsia" w:cs="Times New Roman"/>
                      <w:sz w:val="20"/>
                      <w:szCs w:val="20"/>
                    </w:rPr>
                  </w:pPr>
                  <w:r w:rsidRPr="0084198B">
                    <w:rPr>
                      <w:rFonts w:asciiTheme="minorEastAsia" w:hAnsiTheme="minorEastAsia" w:cs="Times New Roman" w:hint="eastAsia"/>
                      <w:sz w:val="20"/>
                      <w:szCs w:val="20"/>
                    </w:rPr>
                    <w:t>１７９</w:t>
                  </w:r>
                </w:p>
                <w:p w:rsidR="0084198B" w:rsidRPr="0084198B" w:rsidRDefault="0084198B" w:rsidP="0084198B">
                  <w:pPr>
                    <w:widowControl w:val="0"/>
                    <w:spacing w:line="240" w:lineRule="auto"/>
                    <w:jc w:val="right"/>
                    <w:rPr>
                      <w:rFonts w:asciiTheme="minorEastAsia" w:hAnsiTheme="minorEastAsia" w:cs="Times New Roman"/>
                      <w:sz w:val="20"/>
                      <w:szCs w:val="20"/>
                    </w:rPr>
                  </w:pPr>
                  <w:r w:rsidRPr="0084198B">
                    <w:rPr>
                      <w:rFonts w:asciiTheme="minorEastAsia" w:hAnsiTheme="minorEastAsia" w:cs="Times New Roman" w:hint="eastAsia"/>
                      <w:sz w:val="20"/>
                      <w:szCs w:val="20"/>
                    </w:rPr>
                    <w:t>２３９</w:t>
                  </w:r>
                </w:p>
                <w:p w:rsidR="0084198B" w:rsidRPr="0084198B" w:rsidRDefault="0084198B" w:rsidP="0084198B">
                  <w:pPr>
                    <w:widowControl w:val="0"/>
                    <w:spacing w:line="240" w:lineRule="auto"/>
                    <w:jc w:val="right"/>
                    <w:rPr>
                      <w:rFonts w:asciiTheme="minorEastAsia" w:hAnsiTheme="minorEastAsia" w:cs="Times New Roman"/>
                      <w:sz w:val="20"/>
                      <w:szCs w:val="20"/>
                    </w:rPr>
                  </w:pPr>
                  <w:r w:rsidRPr="0084198B">
                    <w:rPr>
                      <w:rFonts w:asciiTheme="minorEastAsia" w:hAnsiTheme="minorEastAsia" w:cs="Times New Roman" w:hint="eastAsia"/>
                      <w:sz w:val="20"/>
                      <w:szCs w:val="20"/>
                    </w:rPr>
                    <w:t>０</w:t>
                  </w:r>
                </w:p>
              </w:tc>
            </w:tr>
          </w:tbl>
          <w:p w:rsidR="0084198B" w:rsidRDefault="0084198B" w:rsidP="0084198B">
            <w:pPr>
              <w:widowControl w:val="0"/>
              <w:ind w:leftChars="200" w:left="620" w:hangingChars="100" w:hanging="200"/>
              <w:rPr>
                <w:rFonts w:asciiTheme="minorEastAsia" w:hAnsiTheme="minorEastAsia" w:cs="Times New Roman"/>
                <w:sz w:val="20"/>
                <w:szCs w:val="20"/>
              </w:rPr>
            </w:pPr>
            <w:r w:rsidRPr="0084198B">
              <w:rPr>
                <w:rFonts w:asciiTheme="minorEastAsia" w:hAnsiTheme="minorEastAsia" w:cs="Times New Roman" w:hint="eastAsia"/>
                <w:sz w:val="20"/>
                <w:szCs w:val="20"/>
              </w:rPr>
              <w:lastRenderedPageBreak/>
              <w:t>※金額については見込みであり、今後変更する可能性がある。</w:t>
            </w:r>
          </w:p>
          <w:p w:rsidR="0084198B" w:rsidRDefault="0084198B" w:rsidP="000445CD">
            <w:pPr>
              <w:widowControl w:val="0"/>
              <w:rPr>
                <w:rFonts w:asciiTheme="minorEastAsia" w:hAnsiTheme="minorEastAsia" w:cs="Times New Roman"/>
                <w:sz w:val="20"/>
                <w:szCs w:val="20"/>
              </w:rPr>
            </w:pPr>
          </w:p>
          <w:p w:rsidR="0084198B" w:rsidRPr="002A269D" w:rsidRDefault="0084198B" w:rsidP="0084198B">
            <w:pPr>
              <w:widowControl w:val="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第５　短期借入金の限度額</w:t>
            </w:r>
            <w:r w:rsidRPr="002A269D">
              <w:rPr>
                <w:rFonts w:asciiTheme="majorEastAsia" w:eastAsiaTheme="majorEastAsia" w:hAnsiTheme="majorEastAsia" w:cs="Times New Roman"/>
                <w:sz w:val="20"/>
                <w:szCs w:val="20"/>
              </w:rPr>
              <w:t xml:space="preserve"> </w:t>
            </w:r>
          </w:p>
          <w:p w:rsidR="0084198B" w:rsidRDefault="0084198B" w:rsidP="0084198B">
            <w:pPr>
              <w:widowControl w:val="0"/>
              <w:rPr>
                <w:rFonts w:asciiTheme="minorEastAsia" w:hAnsiTheme="minorEastAsia" w:cs="Times New Roman"/>
                <w:sz w:val="20"/>
                <w:szCs w:val="20"/>
              </w:rPr>
            </w:pPr>
          </w:p>
          <w:p w:rsidR="0084198B" w:rsidRPr="0084198B" w:rsidRDefault="0084198B" w:rsidP="0084198B">
            <w:pPr>
              <w:widowControl w:val="0"/>
              <w:ind w:firstLineChars="200" w:firstLine="400"/>
              <w:rPr>
                <w:rFonts w:asciiTheme="minorEastAsia" w:hAnsiTheme="minorEastAsia" w:cs="Times New Roman"/>
                <w:sz w:val="20"/>
                <w:szCs w:val="20"/>
              </w:rPr>
            </w:pPr>
            <w:r w:rsidRPr="0084198B">
              <w:rPr>
                <w:rFonts w:asciiTheme="minorEastAsia" w:hAnsiTheme="minorEastAsia" w:cs="Times New Roman" w:hint="eastAsia"/>
                <w:sz w:val="20"/>
                <w:szCs w:val="20"/>
              </w:rPr>
              <w:t>５億円</w:t>
            </w:r>
            <w:r w:rsidRPr="0084198B">
              <w:rPr>
                <w:rFonts w:asciiTheme="minorEastAsia" w:hAnsiTheme="minorEastAsia" w:cs="Times New Roman"/>
                <w:sz w:val="20"/>
                <w:szCs w:val="20"/>
              </w:rPr>
              <w:t xml:space="preserve"> </w:t>
            </w:r>
          </w:p>
          <w:p w:rsidR="0084198B" w:rsidRDefault="0084198B" w:rsidP="0084198B">
            <w:pPr>
              <w:widowControl w:val="0"/>
              <w:rPr>
                <w:rFonts w:asciiTheme="minorEastAsia" w:hAnsiTheme="minorEastAsia" w:cs="Times New Roman"/>
                <w:sz w:val="20"/>
                <w:szCs w:val="20"/>
              </w:rPr>
            </w:pPr>
          </w:p>
          <w:p w:rsidR="0084198B" w:rsidRPr="0084198B" w:rsidRDefault="0084198B" w:rsidP="0084198B">
            <w:pPr>
              <w:widowControl w:val="0"/>
              <w:ind w:firstLineChars="200" w:firstLine="400"/>
              <w:rPr>
                <w:rFonts w:asciiTheme="minorEastAsia" w:hAnsiTheme="minorEastAsia" w:cs="Times New Roman"/>
                <w:sz w:val="20"/>
                <w:szCs w:val="20"/>
              </w:rPr>
            </w:pPr>
            <w:r w:rsidRPr="0084198B">
              <w:rPr>
                <w:rFonts w:asciiTheme="minorEastAsia" w:hAnsiTheme="minorEastAsia" w:cs="Times New Roman" w:hint="eastAsia"/>
                <w:sz w:val="20"/>
                <w:szCs w:val="20"/>
              </w:rPr>
              <w:t>＜想定される理由＞</w:t>
            </w:r>
            <w:r w:rsidRPr="0084198B">
              <w:rPr>
                <w:rFonts w:asciiTheme="minorEastAsia" w:hAnsiTheme="minorEastAsia" w:cs="Times New Roman"/>
                <w:sz w:val="20"/>
                <w:szCs w:val="20"/>
              </w:rPr>
              <w:t xml:space="preserve"> </w:t>
            </w:r>
          </w:p>
          <w:p w:rsidR="0084198B" w:rsidRPr="0084198B" w:rsidRDefault="0084198B" w:rsidP="0084198B">
            <w:pPr>
              <w:widowControl w:val="0"/>
              <w:ind w:leftChars="300" w:left="630"/>
              <w:rPr>
                <w:rFonts w:asciiTheme="minorEastAsia" w:hAnsiTheme="minorEastAsia" w:cs="Times New Roman"/>
                <w:sz w:val="20"/>
                <w:szCs w:val="20"/>
              </w:rPr>
            </w:pPr>
            <w:r w:rsidRPr="0084198B">
              <w:rPr>
                <w:rFonts w:asciiTheme="minorEastAsia" w:hAnsiTheme="minorEastAsia" w:cs="Times New Roman" w:hint="eastAsia"/>
                <w:sz w:val="20"/>
                <w:szCs w:val="20"/>
              </w:rPr>
              <w:t>運営費交付金の受け入れ遅滞及び予見できなかった不測の事態の発生等により、緊急に借り入れの必要が生じることが想定される。</w:t>
            </w:r>
            <w:r w:rsidRPr="0084198B">
              <w:rPr>
                <w:rFonts w:asciiTheme="minorEastAsia" w:hAnsiTheme="minorEastAsia" w:cs="Times New Roman"/>
                <w:sz w:val="20"/>
                <w:szCs w:val="20"/>
              </w:rPr>
              <w:t xml:space="preserve"> </w:t>
            </w:r>
          </w:p>
          <w:p w:rsidR="0084198B" w:rsidRDefault="0084198B" w:rsidP="0084198B">
            <w:pPr>
              <w:widowControl w:val="0"/>
              <w:rPr>
                <w:rFonts w:asciiTheme="minorEastAsia" w:hAnsiTheme="minorEastAsia" w:cs="Times New Roman"/>
                <w:sz w:val="20"/>
                <w:szCs w:val="20"/>
              </w:rPr>
            </w:pPr>
          </w:p>
          <w:p w:rsidR="0084198B" w:rsidRPr="002A269D" w:rsidRDefault="0084198B" w:rsidP="0084198B">
            <w:pPr>
              <w:widowControl w:val="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第６　重要な財産を譲渡し、又は担保に供する計画</w:t>
            </w:r>
            <w:r w:rsidRPr="002A269D">
              <w:rPr>
                <w:rFonts w:asciiTheme="majorEastAsia" w:eastAsiaTheme="majorEastAsia" w:hAnsiTheme="majorEastAsia" w:cs="Times New Roman"/>
                <w:sz w:val="20"/>
                <w:szCs w:val="20"/>
              </w:rPr>
              <w:t xml:space="preserve"> </w:t>
            </w:r>
          </w:p>
          <w:p w:rsidR="0084198B" w:rsidRDefault="0084198B" w:rsidP="0084198B">
            <w:pPr>
              <w:widowControl w:val="0"/>
              <w:rPr>
                <w:rFonts w:asciiTheme="minorEastAsia" w:hAnsiTheme="minorEastAsia" w:cs="Times New Roman"/>
                <w:sz w:val="20"/>
                <w:szCs w:val="20"/>
              </w:rPr>
            </w:pPr>
          </w:p>
          <w:p w:rsidR="0084198B" w:rsidRPr="0084198B" w:rsidRDefault="0084198B" w:rsidP="0084198B">
            <w:pPr>
              <w:widowControl w:val="0"/>
              <w:ind w:firstLineChars="200" w:firstLine="400"/>
              <w:rPr>
                <w:rFonts w:asciiTheme="minorEastAsia" w:hAnsiTheme="minorEastAsia" w:cs="Times New Roman"/>
                <w:sz w:val="20"/>
                <w:szCs w:val="20"/>
              </w:rPr>
            </w:pPr>
            <w:r w:rsidRPr="0084198B">
              <w:rPr>
                <w:rFonts w:asciiTheme="minorEastAsia" w:hAnsiTheme="minorEastAsia" w:cs="Times New Roman" w:hint="eastAsia"/>
                <w:sz w:val="20"/>
                <w:szCs w:val="20"/>
              </w:rPr>
              <w:t>なし</w:t>
            </w:r>
            <w:r w:rsidRPr="0084198B">
              <w:rPr>
                <w:rFonts w:asciiTheme="minorEastAsia" w:hAnsiTheme="minorEastAsia" w:cs="Times New Roman"/>
                <w:sz w:val="20"/>
                <w:szCs w:val="20"/>
              </w:rPr>
              <w:t xml:space="preserve"> </w:t>
            </w:r>
          </w:p>
          <w:p w:rsidR="0084198B" w:rsidRDefault="0084198B" w:rsidP="0084198B">
            <w:pPr>
              <w:widowControl w:val="0"/>
              <w:rPr>
                <w:rFonts w:asciiTheme="minorEastAsia" w:hAnsiTheme="minorEastAsia" w:cs="Times New Roman"/>
                <w:sz w:val="20"/>
                <w:szCs w:val="20"/>
              </w:rPr>
            </w:pPr>
          </w:p>
          <w:p w:rsidR="0084198B" w:rsidRPr="002A269D" w:rsidRDefault="0084198B" w:rsidP="0084198B">
            <w:pPr>
              <w:widowControl w:val="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第７　剰余金の使途</w:t>
            </w:r>
            <w:r w:rsidRPr="002A269D">
              <w:rPr>
                <w:rFonts w:asciiTheme="majorEastAsia" w:eastAsiaTheme="majorEastAsia" w:hAnsiTheme="majorEastAsia" w:cs="Times New Roman"/>
                <w:sz w:val="20"/>
                <w:szCs w:val="20"/>
              </w:rPr>
              <w:t xml:space="preserve"> </w:t>
            </w:r>
          </w:p>
          <w:p w:rsidR="0084198B" w:rsidRDefault="0084198B" w:rsidP="0084198B">
            <w:pPr>
              <w:widowControl w:val="0"/>
              <w:rPr>
                <w:rFonts w:asciiTheme="minorEastAsia" w:hAnsiTheme="minorEastAsia" w:cs="Times New Roman"/>
                <w:sz w:val="20"/>
                <w:szCs w:val="20"/>
              </w:rPr>
            </w:pPr>
          </w:p>
          <w:p w:rsidR="0084198B" w:rsidRPr="0084198B" w:rsidRDefault="0084198B" w:rsidP="0084198B">
            <w:pPr>
              <w:widowControl w:val="0"/>
              <w:ind w:firstLineChars="100" w:firstLine="200"/>
              <w:rPr>
                <w:rFonts w:asciiTheme="minorEastAsia" w:hAnsiTheme="minorEastAsia" w:cs="Times New Roman"/>
                <w:sz w:val="20"/>
                <w:szCs w:val="20"/>
              </w:rPr>
            </w:pPr>
            <w:r w:rsidRPr="0084198B">
              <w:rPr>
                <w:rFonts w:asciiTheme="minorEastAsia" w:hAnsiTheme="minorEastAsia" w:cs="Times New Roman" w:hint="eastAsia"/>
                <w:sz w:val="20"/>
                <w:szCs w:val="20"/>
              </w:rPr>
              <w:t>決算において剰余金が発生した場合、中小企業支援及び研究開発の充実・強化、施設・設備機器の整備及び組織運営の改善等、法人の円滑な業務運営に充てる。</w:t>
            </w:r>
            <w:r w:rsidRPr="0084198B">
              <w:rPr>
                <w:rFonts w:asciiTheme="minorEastAsia" w:hAnsiTheme="minorEastAsia" w:cs="Times New Roman"/>
                <w:sz w:val="20"/>
                <w:szCs w:val="20"/>
              </w:rPr>
              <w:t xml:space="preserve"> </w:t>
            </w:r>
          </w:p>
          <w:p w:rsidR="0084198B" w:rsidRDefault="0084198B" w:rsidP="0084198B">
            <w:pPr>
              <w:widowControl w:val="0"/>
              <w:rPr>
                <w:rFonts w:asciiTheme="minorEastAsia" w:hAnsiTheme="minorEastAsia" w:cs="Times New Roman"/>
                <w:sz w:val="20"/>
                <w:szCs w:val="20"/>
              </w:rPr>
            </w:pPr>
          </w:p>
          <w:p w:rsidR="0084198B" w:rsidRPr="002A269D" w:rsidRDefault="0084198B" w:rsidP="0084198B">
            <w:pPr>
              <w:widowControl w:val="0"/>
              <w:ind w:left="400" w:hangingChars="200" w:hanging="40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第８　その他業務運営に関する重要事項の目標を達成するためとるべき措置</w:t>
            </w:r>
            <w:r w:rsidRPr="002A269D">
              <w:rPr>
                <w:rFonts w:asciiTheme="majorEastAsia" w:eastAsiaTheme="majorEastAsia" w:hAnsiTheme="majorEastAsia" w:cs="Times New Roman"/>
                <w:sz w:val="20"/>
                <w:szCs w:val="20"/>
              </w:rPr>
              <w:t xml:space="preserve"> </w:t>
            </w:r>
          </w:p>
          <w:p w:rsidR="0084198B" w:rsidRPr="002A269D" w:rsidRDefault="0084198B" w:rsidP="0084198B">
            <w:pPr>
              <w:widowControl w:val="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１　施設の有効活用等</w:t>
            </w:r>
          </w:p>
          <w:p w:rsidR="0084198B" w:rsidRPr="002A269D" w:rsidRDefault="0084198B" w:rsidP="0084198B">
            <w:pPr>
              <w:widowControl w:val="0"/>
              <w:rPr>
                <w:rFonts w:asciiTheme="majorEastAsia" w:eastAsiaTheme="majorEastAsia" w:hAnsiTheme="majorEastAsia" w:cs="Times New Roman"/>
                <w:sz w:val="20"/>
                <w:szCs w:val="20"/>
              </w:rPr>
            </w:pPr>
          </w:p>
          <w:p w:rsidR="0084198B" w:rsidRPr="002A269D" w:rsidRDefault="0084198B" w:rsidP="0084198B">
            <w:pPr>
              <w:widowControl w:val="0"/>
              <w:ind w:firstLineChars="100" w:firstLine="200"/>
              <w:rPr>
                <w:rFonts w:asciiTheme="majorEastAsia" w:eastAsiaTheme="majorEastAsia" w:hAnsiTheme="majorEastAsia" w:cs="Times New Roman"/>
                <w:sz w:val="20"/>
                <w:szCs w:val="20"/>
              </w:rPr>
            </w:pPr>
            <w:r w:rsidRPr="002A269D">
              <w:rPr>
                <w:rFonts w:asciiTheme="majorEastAsia" w:eastAsiaTheme="majorEastAsia" w:hAnsiTheme="majorEastAsia" w:cs="Times New Roman"/>
                <w:sz w:val="20"/>
                <w:szCs w:val="20"/>
              </w:rPr>
              <w:t>(1)</w:t>
            </w:r>
            <w:r w:rsidRPr="002A269D">
              <w:rPr>
                <w:rFonts w:asciiTheme="majorEastAsia" w:eastAsiaTheme="majorEastAsia" w:hAnsiTheme="majorEastAsia" w:cs="Times New Roman" w:hint="eastAsia"/>
                <w:sz w:val="20"/>
                <w:szCs w:val="20"/>
              </w:rPr>
              <w:t xml:space="preserve">　</w:t>
            </w:r>
            <w:r w:rsidRPr="002A269D">
              <w:rPr>
                <w:rFonts w:asciiTheme="majorEastAsia" w:eastAsiaTheme="majorEastAsia" w:hAnsiTheme="majorEastAsia" w:cs="Times New Roman"/>
                <w:sz w:val="20"/>
                <w:szCs w:val="20"/>
              </w:rPr>
              <w:t xml:space="preserve">施設の計画的な整備・活用等 </w:t>
            </w:r>
          </w:p>
          <w:p w:rsidR="0084198B" w:rsidRPr="0084198B" w:rsidRDefault="0084198B" w:rsidP="0084198B">
            <w:pPr>
              <w:widowControl w:val="0"/>
              <w:ind w:leftChars="200" w:left="420" w:firstLineChars="100" w:firstLine="200"/>
              <w:rPr>
                <w:rFonts w:asciiTheme="minorEastAsia" w:hAnsiTheme="minorEastAsia" w:cs="Times New Roman"/>
                <w:sz w:val="20"/>
                <w:szCs w:val="20"/>
              </w:rPr>
            </w:pPr>
            <w:r w:rsidRPr="0084198B">
              <w:rPr>
                <w:rFonts w:asciiTheme="minorEastAsia" w:hAnsiTheme="minorEastAsia" w:cs="Times New Roman" w:hint="eastAsia"/>
                <w:sz w:val="20"/>
                <w:szCs w:val="20"/>
              </w:rPr>
              <w:t>建物は改修計画に基づき、計画的に整備を進めることとし、その際には省エネ技術の導入等を検討する。</w:t>
            </w:r>
            <w:r w:rsidRPr="0084198B">
              <w:rPr>
                <w:rFonts w:asciiTheme="minorEastAsia" w:hAnsiTheme="minorEastAsia" w:cs="Times New Roman"/>
                <w:sz w:val="20"/>
                <w:szCs w:val="20"/>
              </w:rPr>
              <w:t xml:space="preserve"> </w:t>
            </w:r>
          </w:p>
          <w:p w:rsidR="0084198B" w:rsidRPr="0084198B" w:rsidRDefault="0084198B" w:rsidP="0084198B">
            <w:pPr>
              <w:widowControl w:val="0"/>
              <w:ind w:leftChars="200" w:left="420" w:firstLineChars="100" w:firstLine="200"/>
              <w:rPr>
                <w:rFonts w:asciiTheme="minorEastAsia" w:hAnsiTheme="minorEastAsia" w:cs="Times New Roman"/>
                <w:sz w:val="20"/>
                <w:szCs w:val="20"/>
              </w:rPr>
            </w:pPr>
            <w:r w:rsidRPr="0084198B">
              <w:rPr>
                <w:rFonts w:asciiTheme="minorEastAsia" w:hAnsiTheme="minorEastAsia" w:cs="Times New Roman" w:hint="eastAsia"/>
                <w:sz w:val="20"/>
                <w:szCs w:val="20"/>
              </w:rPr>
              <w:t>土地・建物は適正に管理するとともに、有効活用を図る。特に、空き実験室や会議室等を、企業や業種団体との支援・交流の場等として多角的・柔軟に活用する。</w:t>
            </w:r>
            <w:r w:rsidRPr="0084198B">
              <w:rPr>
                <w:rFonts w:asciiTheme="minorEastAsia" w:hAnsiTheme="minorEastAsia" w:cs="Times New Roman"/>
                <w:sz w:val="20"/>
                <w:szCs w:val="20"/>
              </w:rPr>
              <w:t xml:space="preserve"> </w:t>
            </w:r>
          </w:p>
          <w:p w:rsidR="0084198B" w:rsidRDefault="0084198B" w:rsidP="0084198B">
            <w:pPr>
              <w:widowControl w:val="0"/>
              <w:rPr>
                <w:rFonts w:asciiTheme="minorEastAsia" w:hAnsiTheme="minorEastAsia" w:cs="Times New Roman"/>
                <w:sz w:val="20"/>
                <w:szCs w:val="20"/>
              </w:rPr>
            </w:pPr>
          </w:p>
          <w:p w:rsidR="0084198B" w:rsidRPr="002A269D" w:rsidRDefault="0084198B" w:rsidP="0084198B">
            <w:pPr>
              <w:widowControl w:val="0"/>
              <w:ind w:firstLineChars="100" w:firstLine="200"/>
              <w:rPr>
                <w:rFonts w:asciiTheme="majorEastAsia" w:eastAsiaTheme="majorEastAsia" w:hAnsiTheme="majorEastAsia" w:cs="Times New Roman"/>
                <w:sz w:val="20"/>
                <w:szCs w:val="20"/>
              </w:rPr>
            </w:pPr>
            <w:r w:rsidRPr="002A269D">
              <w:rPr>
                <w:rFonts w:asciiTheme="majorEastAsia" w:eastAsiaTheme="majorEastAsia" w:hAnsiTheme="majorEastAsia" w:cs="Times New Roman"/>
                <w:sz w:val="20"/>
                <w:szCs w:val="20"/>
              </w:rPr>
              <w:t>(2)</w:t>
            </w:r>
            <w:r w:rsidRPr="002A269D">
              <w:rPr>
                <w:rFonts w:asciiTheme="majorEastAsia" w:eastAsiaTheme="majorEastAsia" w:hAnsiTheme="majorEastAsia" w:cs="Times New Roman" w:hint="eastAsia"/>
                <w:sz w:val="20"/>
                <w:szCs w:val="20"/>
              </w:rPr>
              <w:t xml:space="preserve">　設備機器の整備</w:t>
            </w:r>
            <w:r w:rsidRPr="002A269D">
              <w:rPr>
                <w:rFonts w:asciiTheme="majorEastAsia" w:eastAsiaTheme="majorEastAsia" w:hAnsiTheme="majorEastAsia" w:cs="Times New Roman"/>
                <w:sz w:val="20"/>
                <w:szCs w:val="20"/>
              </w:rPr>
              <w:t xml:space="preserve"> </w:t>
            </w:r>
          </w:p>
          <w:p w:rsidR="0084198B" w:rsidRPr="0084198B" w:rsidRDefault="0084198B" w:rsidP="0084198B">
            <w:pPr>
              <w:widowControl w:val="0"/>
              <w:ind w:leftChars="200" w:left="420" w:firstLineChars="100" w:firstLine="200"/>
              <w:rPr>
                <w:rFonts w:asciiTheme="minorEastAsia" w:hAnsiTheme="minorEastAsia" w:cs="Times New Roman"/>
                <w:sz w:val="20"/>
                <w:szCs w:val="20"/>
              </w:rPr>
            </w:pPr>
            <w:r w:rsidRPr="0084198B">
              <w:rPr>
                <w:rFonts w:asciiTheme="minorEastAsia" w:hAnsiTheme="minorEastAsia" w:cs="Times New Roman" w:hint="eastAsia"/>
                <w:sz w:val="20"/>
                <w:szCs w:val="20"/>
              </w:rPr>
              <w:t>顧客データベースの情報やマーケティング・リサーチ等に基づき、企業ニーズや費用対効果の高い設備機器を優先的に整備するとともに、府の政策課題への対応に必要な設備機器を整備する。整</w:t>
            </w:r>
            <w:r w:rsidRPr="0084198B">
              <w:rPr>
                <w:rFonts w:asciiTheme="minorEastAsia" w:hAnsiTheme="minorEastAsia" w:cs="Times New Roman" w:hint="eastAsia"/>
                <w:sz w:val="20"/>
                <w:szCs w:val="20"/>
              </w:rPr>
              <w:lastRenderedPageBreak/>
              <w:t>備に当たっては、利用が見込める企業、利用頻度、料金設定等、利用計画を策定する。</w:t>
            </w:r>
            <w:r w:rsidRPr="0084198B">
              <w:rPr>
                <w:rFonts w:asciiTheme="minorEastAsia" w:hAnsiTheme="minorEastAsia" w:cs="Times New Roman"/>
                <w:sz w:val="20"/>
                <w:szCs w:val="20"/>
              </w:rPr>
              <w:t xml:space="preserve"> </w:t>
            </w:r>
          </w:p>
          <w:p w:rsidR="0084198B" w:rsidRPr="0084198B" w:rsidRDefault="0084198B" w:rsidP="0084198B">
            <w:pPr>
              <w:widowControl w:val="0"/>
              <w:ind w:firstLineChars="300" w:firstLine="600"/>
              <w:rPr>
                <w:rFonts w:asciiTheme="minorEastAsia" w:hAnsiTheme="minorEastAsia" w:cs="Times New Roman"/>
                <w:sz w:val="20"/>
                <w:szCs w:val="20"/>
              </w:rPr>
            </w:pPr>
            <w:r w:rsidRPr="0084198B">
              <w:rPr>
                <w:rFonts w:asciiTheme="minorEastAsia" w:hAnsiTheme="minorEastAsia" w:cs="Times New Roman" w:hint="eastAsia"/>
                <w:sz w:val="20"/>
                <w:szCs w:val="20"/>
              </w:rPr>
              <w:t>また、保守・校正点検等により精度を保持する。</w:t>
            </w:r>
            <w:r w:rsidRPr="0084198B">
              <w:rPr>
                <w:rFonts w:asciiTheme="minorEastAsia" w:hAnsiTheme="minorEastAsia" w:cs="Times New Roman"/>
                <w:sz w:val="20"/>
                <w:szCs w:val="20"/>
              </w:rPr>
              <w:t xml:space="preserve"> </w:t>
            </w:r>
          </w:p>
          <w:p w:rsidR="0084198B" w:rsidRPr="0084198B" w:rsidRDefault="0084198B" w:rsidP="0084198B">
            <w:pPr>
              <w:widowControl w:val="0"/>
              <w:ind w:leftChars="200" w:left="420"/>
              <w:rPr>
                <w:rFonts w:asciiTheme="minorEastAsia" w:hAnsiTheme="minorEastAsia" w:cs="Times New Roman"/>
                <w:sz w:val="20"/>
                <w:szCs w:val="20"/>
              </w:rPr>
            </w:pPr>
            <w:r w:rsidRPr="0084198B">
              <w:rPr>
                <w:rFonts w:asciiTheme="minorEastAsia" w:hAnsiTheme="minorEastAsia" w:cs="Times New Roman" w:hint="eastAsia"/>
                <w:sz w:val="20"/>
                <w:szCs w:val="20"/>
              </w:rPr>
              <w:t>なお、事業収入を財源として、収益事業に係る設備機器を整備するとともに、府の政策課題に対応するため必要な設備機器や非収益事業に係る設備機器については、運営費交付金で整備する。</w:t>
            </w:r>
            <w:r w:rsidRPr="0084198B">
              <w:rPr>
                <w:rFonts w:asciiTheme="minorEastAsia" w:hAnsiTheme="minorEastAsia" w:cs="Times New Roman"/>
                <w:sz w:val="20"/>
                <w:szCs w:val="20"/>
              </w:rPr>
              <w:t xml:space="preserve"> </w:t>
            </w:r>
          </w:p>
          <w:p w:rsidR="0084198B" w:rsidRDefault="0084198B" w:rsidP="0084198B">
            <w:pPr>
              <w:widowControl w:val="0"/>
              <w:rPr>
                <w:rFonts w:asciiTheme="minorEastAsia" w:hAnsiTheme="minorEastAsia" w:cs="Times New Roman"/>
                <w:sz w:val="20"/>
                <w:szCs w:val="20"/>
              </w:rPr>
            </w:pPr>
          </w:p>
          <w:p w:rsidR="0084198B" w:rsidRPr="002A269D" w:rsidRDefault="0084198B" w:rsidP="0084198B">
            <w:pPr>
              <w:widowControl w:val="0"/>
              <w:ind w:firstLineChars="100" w:firstLine="200"/>
              <w:rPr>
                <w:rFonts w:asciiTheme="majorEastAsia" w:eastAsiaTheme="majorEastAsia" w:hAnsiTheme="majorEastAsia" w:cs="Times New Roman"/>
                <w:sz w:val="20"/>
                <w:szCs w:val="20"/>
              </w:rPr>
            </w:pPr>
            <w:r w:rsidRPr="002A269D">
              <w:rPr>
                <w:rFonts w:asciiTheme="majorEastAsia" w:eastAsiaTheme="majorEastAsia" w:hAnsiTheme="majorEastAsia" w:cs="Times New Roman"/>
                <w:sz w:val="20"/>
                <w:szCs w:val="20"/>
              </w:rPr>
              <w:t>(3)</w:t>
            </w:r>
            <w:r w:rsidRPr="002A269D">
              <w:rPr>
                <w:rFonts w:asciiTheme="majorEastAsia" w:eastAsiaTheme="majorEastAsia" w:hAnsiTheme="majorEastAsia" w:cs="Times New Roman" w:hint="eastAsia"/>
                <w:sz w:val="20"/>
                <w:szCs w:val="20"/>
              </w:rPr>
              <w:t xml:space="preserve">　安全衛生管理等の徹底</w:t>
            </w:r>
            <w:r w:rsidRPr="002A269D">
              <w:rPr>
                <w:rFonts w:asciiTheme="majorEastAsia" w:eastAsiaTheme="majorEastAsia" w:hAnsiTheme="majorEastAsia" w:cs="Times New Roman"/>
                <w:sz w:val="20"/>
                <w:szCs w:val="20"/>
              </w:rPr>
              <w:t xml:space="preserve"> </w:t>
            </w:r>
          </w:p>
          <w:p w:rsidR="0084198B" w:rsidRPr="0084198B" w:rsidRDefault="0084198B" w:rsidP="0084198B">
            <w:pPr>
              <w:widowControl w:val="0"/>
              <w:ind w:leftChars="200" w:left="420" w:firstLineChars="100" w:firstLine="200"/>
              <w:rPr>
                <w:rFonts w:asciiTheme="minorEastAsia" w:hAnsiTheme="minorEastAsia" w:cs="Times New Roman"/>
                <w:sz w:val="20"/>
                <w:szCs w:val="20"/>
              </w:rPr>
            </w:pPr>
            <w:r w:rsidRPr="0084198B">
              <w:rPr>
                <w:rFonts w:asciiTheme="minorEastAsia" w:hAnsiTheme="minorEastAsia" w:cs="Times New Roman" w:hint="eastAsia"/>
                <w:sz w:val="20"/>
                <w:szCs w:val="20"/>
              </w:rPr>
              <w:t>顧客へ良好かつ安全な利用環境を提供するとともに、顧客が設備機器を使用する際には職員から事前説明を十分に行う。そのため、職員教育を徹底し、事故の発生等を未然に防止する。</w:t>
            </w:r>
            <w:r w:rsidRPr="0084198B">
              <w:rPr>
                <w:rFonts w:asciiTheme="minorEastAsia" w:hAnsiTheme="minorEastAsia" w:cs="Times New Roman"/>
                <w:sz w:val="20"/>
                <w:szCs w:val="20"/>
              </w:rPr>
              <w:t xml:space="preserve"> </w:t>
            </w:r>
          </w:p>
          <w:p w:rsidR="0084198B" w:rsidRPr="0084198B" w:rsidRDefault="0084198B" w:rsidP="0084198B">
            <w:pPr>
              <w:widowControl w:val="0"/>
              <w:ind w:leftChars="200" w:left="420" w:firstLineChars="100" w:firstLine="200"/>
              <w:rPr>
                <w:rFonts w:asciiTheme="minorEastAsia" w:hAnsiTheme="minorEastAsia" w:cs="Times New Roman"/>
                <w:sz w:val="20"/>
                <w:szCs w:val="20"/>
              </w:rPr>
            </w:pPr>
            <w:r w:rsidRPr="0084198B">
              <w:rPr>
                <w:rFonts w:asciiTheme="minorEastAsia" w:hAnsiTheme="minorEastAsia" w:cs="Times New Roman" w:hint="eastAsia"/>
                <w:sz w:val="20"/>
                <w:szCs w:val="20"/>
              </w:rPr>
              <w:t>また、職員が快適な労働環境で業務に従事し、併せて、心身ともに健康を保持できるよう、労働安全衛生法等関係法令を遵守するとともに、職員の健康管理に関して相談に応じる体制づくりを行う。</w:t>
            </w:r>
            <w:r w:rsidRPr="0084198B">
              <w:rPr>
                <w:rFonts w:asciiTheme="minorEastAsia" w:hAnsiTheme="minorEastAsia" w:cs="Times New Roman"/>
                <w:sz w:val="20"/>
                <w:szCs w:val="20"/>
              </w:rPr>
              <w:t xml:space="preserve"> </w:t>
            </w:r>
          </w:p>
          <w:p w:rsidR="0084198B" w:rsidRDefault="0084198B" w:rsidP="0084198B">
            <w:pPr>
              <w:widowControl w:val="0"/>
              <w:rPr>
                <w:rFonts w:asciiTheme="minorEastAsia" w:hAnsiTheme="minorEastAsia" w:cs="Times New Roman"/>
                <w:sz w:val="20"/>
                <w:szCs w:val="20"/>
              </w:rPr>
            </w:pPr>
          </w:p>
          <w:p w:rsidR="0084198B" w:rsidRPr="002A269D" w:rsidRDefault="0084198B" w:rsidP="0084198B">
            <w:pPr>
              <w:widowControl w:val="0"/>
              <w:ind w:firstLineChars="100" w:firstLine="200"/>
              <w:rPr>
                <w:rFonts w:asciiTheme="majorEastAsia" w:eastAsiaTheme="majorEastAsia" w:hAnsiTheme="majorEastAsia" w:cs="Times New Roman"/>
                <w:sz w:val="20"/>
                <w:szCs w:val="20"/>
              </w:rPr>
            </w:pPr>
            <w:r w:rsidRPr="002A269D">
              <w:rPr>
                <w:rFonts w:asciiTheme="majorEastAsia" w:eastAsiaTheme="majorEastAsia" w:hAnsiTheme="majorEastAsia" w:cs="Times New Roman"/>
                <w:sz w:val="20"/>
                <w:szCs w:val="20"/>
              </w:rPr>
              <w:t>(4)</w:t>
            </w:r>
            <w:r w:rsidRPr="002A269D">
              <w:rPr>
                <w:rFonts w:asciiTheme="majorEastAsia" w:eastAsiaTheme="majorEastAsia" w:hAnsiTheme="majorEastAsia" w:cs="Times New Roman" w:hint="eastAsia"/>
                <w:sz w:val="20"/>
                <w:szCs w:val="20"/>
              </w:rPr>
              <w:t xml:space="preserve">　環境への配慮</w:t>
            </w:r>
            <w:r w:rsidRPr="002A269D">
              <w:rPr>
                <w:rFonts w:asciiTheme="majorEastAsia" w:eastAsiaTheme="majorEastAsia" w:hAnsiTheme="majorEastAsia" w:cs="Times New Roman"/>
                <w:sz w:val="20"/>
                <w:szCs w:val="20"/>
              </w:rPr>
              <w:t xml:space="preserve"> </w:t>
            </w:r>
          </w:p>
          <w:p w:rsidR="0084198B" w:rsidRPr="0084198B" w:rsidRDefault="0084198B" w:rsidP="0084198B">
            <w:pPr>
              <w:widowControl w:val="0"/>
              <w:ind w:leftChars="200" w:left="420" w:firstLineChars="100" w:firstLine="200"/>
              <w:rPr>
                <w:rFonts w:asciiTheme="minorEastAsia" w:hAnsiTheme="minorEastAsia" w:cs="Times New Roman"/>
                <w:sz w:val="20"/>
                <w:szCs w:val="20"/>
              </w:rPr>
            </w:pPr>
            <w:r w:rsidRPr="0084198B">
              <w:rPr>
                <w:rFonts w:asciiTheme="minorEastAsia" w:hAnsiTheme="minorEastAsia" w:cs="Times New Roman" w:hint="eastAsia"/>
                <w:sz w:val="20"/>
                <w:szCs w:val="20"/>
              </w:rPr>
              <w:t>環境に配慮した業務運営を行い、施設の維持管理、設備機器の更新や物品購入に際しては、省エネルギーやリサイクルのしやすさを考慮する。</w:t>
            </w:r>
            <w:r w:rsidRPr="0084198B">
              <w:rPr>
                <w:rFonts w:asciiTheme="minorEastAsia" w:hAnsiTheme="minorEastAsia" w:cs="Times New Roman"/>
                <w:sz w:val="20"/>
                <w:szCs w:val="20"/>
              </w:rPr>
              <w:t xml:space="preserve"> </w:t>
            </w:r>
          </w:p>
          <w:p w:rsidR="0084198B" w:rsidRPr="0084198B" w:rsidRDefault="0084198B" w:rsidP="0084198B">
            <w:pPr>
              <w:widowControl w:val="0"/>
              <w:ind w:leftChars="200" w:left="420" w:firstLineChars="100" w:firstLine="200"/>
              <w:rPr>
                <w:rFonts w:asciiTheme="minorEastAsia" w:hAnsiTheme="minorEastAsia" w:cs="Times New Roman"/>
                <w:sz w:val="20"/>
                <w:szCs w:val="20"/>
              </w:rPr>
            </w:pPr>
            <w:r w:rsidRPr="0084198B">
              <w:rPr>
                <w:rFonts w:asciiTheme="minorEastAsia" w:hAnsiTheme="minorEastAsia" w:cs="Times New Roman" w:hint="eastAsia"/>
                <w:sz w:val="20"/>
                <w:szCs w:val="20"/>
              </w:rPr>
              <w:t>また、省エネルギー、廃棄物削減の取組状況等を明らかにするため、毎年度「環境報告書」を作成し、情報を公開する。</w:t>
            </w:r>
            <w:r w:rsidRPr="0084198B">
              <w:rPr>
                <w:rFonts w:asciiTheme="minorEastAsia" w:hAnsiTheme="minorEastAsia" w:cs="Times New Roman"/>
                <w:sz w:val="20"/>
                <w:szCs w:val="20"/>
              </w:rPr>
              <w:t xml:space="preserve"> </w:t>
            </w:r>
          </w:p>
          <w:p w:rsidR="0084198B" w:rsidRDefault="0084198B" w:rsidP="0084198B">
            <w:pPr>
              <w:widowControl w:val="0"/>
              <w:rPr>
                <w:rFonts w:asciiTheme="minorEastAsia" w:hAnsiTheme="minorEastAsia" w:cs="Times New Roman"/>
                <w:sz w:val="20"/>
                <w:szCs w:val="20"/>
              </w:rPr>
            </w:pPr>
          </w:p>
          <w:p w:rsidR="0084198B" w:rsidRPr="002A269D" w:rsidRDefault="0084198B" w:rsidP="0084198B">
            <w:pPr>
              <w:widowControl w:val="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２　法令遵守に向けた取組</w:t>
            </w:r>
            <w:r w:rsidRPr="002A269D">
              <w:rPr>
                <w:rFonts w:asciiTheme="majorEastAsia" w:eastAsiaTheme="majorEastAsia" w:hAnsiTheme="majorEastAsia" w:cs="Times New Roman"/>
                <w:sz w:val="20"/>
                <w:szCs w:val="20"/>
              </w:rPr>
              <w:t xml:space="preserve"> </w:t>
            </w:r>
          </w:p>
          <w:p w:rsidR="0084198B" w:rsidRPr="002A269D" w:rsidRDefault="0084198B" w:rsidP="0084198B">
            <w:pPr>
              <w:widowControl w:val="0"/>
              <w:ind w:firstLineChars="100" w:firstLine="200"/>
              <w:rPr>
                <w:rFonts w:asciiTheme="majorEastAsia" w:eastAsiaTheme="majorEastAsia" w:hAnsiTheme="majorEastAsia" w:cs="Times New Roman"/>
                <w:sz w:val="20"/>
                <w:szCs w:val="20"/>
              </w:rPr>
            </w:pPr>
          </w:p>
          <w:p w:rsidR="0084198B" w:rsidRPr="0084198B" w:rsidRDefault="0084198B" w:rsidP="0084198B">
            <w:pPr>
              <w:widowControl w:val="0"/>
              <w:ind w:firstLineChars="100" w:firstLine="200"/>
              <w:rPr>
                <w:rFonts w:asciiTheme="minorEastAsia" w:hAnsiTheme="minorEastAsia" w:cs="Times New Roman"/>
                <w:sz w:val="20"/>
                <w:szCs w:val="20"/>
              </w:rPr>
            </w:pPr>
            <w:r w:rsidRPr="002A269D">
              <w:rPr>
                <w:rFonts w:asciiTheme="majorEastAsia" w:eastAsiaTheme="majorEastAsia" w:hAnsiTheme="majorEastAsia" w:cs="Times New Roman"/>
                <w:sz w:val="20"/>
                <w:szCs w:val="20"/>
              </w:rPr>
              <w:t>(1)</w:t>
            </w:r>
            <w:r w:rsidRPr="002A269D">
              <w:rPr>
                <w:rFonts w:asciiTheme="majorEastAsia" w:eastAsiaTheme="majorEastAsia" w:hAnsiTheme="majorEastAsia" w:cs="Times New Roman" w:hint="eastAsia"/>
                <w:sz w:val="20"/>
                <w:szCs w:val="20"/>
              </w:rPr>
              <w:t xml:space="preserve">　コンプライアンスの徹底</w:t>
            </w:r>
            <w:r w:rsidRPr="002A269D">
              <w:rPr>
                <w:rFonts w:asciiTheme="majorEastAsia" w:eastAsiaTheme="majorEastAsia" w:hAnsiTheme="majorEastAsia" w:cs="Times New Roman"/>
                <w:sz w:val="20"/>
                <w:szCs w:val="20"/>
              </w:rPr>
              <w:t xml:space="preserve"> </w:t>
            </w:r>
          </w:p>
          <w:p w:rsidR="0084198B" w:rsidRPr="0084198B" w:rsidRDefault="0084198B" w:rsidP="0084198B">
            <w:pPr>
              <w:widowControl w:val="0"/>
              <w:ind w:leftChars="200" w:left="420" w:firstLineChars="100" w:firstLine="200"/>
              <w:rPr>
                <w:rFonts w:asciiTheme="minorEastAsia" w:hAnsiTheme="minorEastAsia" w:cs="Times New Roman"/>
                <w:sz w:val="20"/>
                <w:szCs w:val="20"/>
              </w:rPr>
            </w:pPr>
            <w:r w:rsidRPr="0084198B">
              <w:rPr>
                <w:rFonts w:asciiTheme="minorEastAsia" w:hAnsiTheme="minorEastAsia" w:cs="Times New Roman" w:hint="eastAsia"/>
                <w:sz w:val="20"/>
                <w:szCs w:val="20"/>
              </w:rPr>
              <w:t>職員の法令遵守に関する規程の制定やコンプライアンス研修の開催等、職員教育を徹底する。</w:t>
            </w:r>
            <w:r w:rsidRPr="0084198B">
              <w:rPr>
                <w:rFonts w:asciiTheme="minorEastAsia" w:hAnsiTheme="minorEastAsia" w:cs="Times New Roman"/>
                <w:sz w:val="20"/>
                <w:szCs w:val="20"/>
              </w:rPr>
              <w:t xml:space="preserve"> </w:t>
            </w:r>
          </w:p>
          <w:p w:rsidR="0084198B" w:rsidRDefault="0084198B" w:rsidP="0084198B">
            <w:pPr>
              <w:widowControl w:val="0"/>
              <w:rPr>
                <w:rFonts w:asciiTheme="minorEastAsia" w:hAnsiTheme="minorEastAsia" w:cs="Times New Roman"/>
                <w:sz w:val="20"/>
                <w:szCs w:val="20"/>
              </w:rPr>
            </w:pPr>
          </w:p>
          <w:p w:rsidR="0084198B" w:rsidRPr="002A269D" w:rsidRDefault="0084198B" w:rsidP="0084198B">
            <w:pPr>
              <w:widowControl w:val="0"/>
              <w:ind w:firstLineChars="100" w:firstLine="200"/>
              <w:rPr>
                <w:rFonts w:asciiTheme="majorEastAsia" w:eastAsiaTheme="majorEastAsia" w:hAnsiTheme="majorEastAsia" w:cs="Times New Roman"/>
                <w:sz w:val="20"/>
                <w:szCs w:val="20"/>
              </w:rPr>
            </w:pPr>
            <w:r w:rsidRPr="002A269D">
              <w:rPr>
                <w:rFonts w:asciiTheme="majorEastAsia" w:eastAsiaTheme="majorEastAsia" w:hAnsiTheme="majorEastAsia" w:cs="Times New Roman"/>
                <w:sz w:val="20"/>
                <w:szCs w:val="20"/>
              </w:rPr>
              <w:t>(2)</w:t>
            </w:r>
            <w:r w:rsidRPr="002A269D">
              <w:rPr>
                <w:rFonts w:asciiTheme="majorEastAsia" w:eastAsiaTheme="majorEastAsia" w:hAnsiTheme="majorEastAsia" w:cs="Times New Roman" w:hint="eastAsia"/>
                <w:sz w:val="20"/>
                <w:szCs w:val="20"/>
              </w:rPr>
              <w:t xml:space="preserve">　情報公開</w:t>
            </w:r>
            <w:r w:rsidRPr="002A269D">
              <w:rPr>
                <w:rFonts w:asciiTheme="majorEastAsia" w:eastAsiaTheme="majorEastAsia" w:hAnsiTheme="majorEastAsia" w:cs="Times New Roman"/>
                <w:sz w:val="20"/>
                <w:szCs w:val="20"/>
              </w:rPr>
              <w:t xml:space="preserve"> </w:t>
            </w:r>
          </w:p>
          <w:p w:rsidR="0084198B" w:rsidRPr="0084198B" w:rsidRDefault="0084198B" w:rsidP="00415558">
            <w:pPr>
              <w:widowControl w:val="0"/>
              <w:ind w:leftChars="200" w:left="420" w:firstLineChars="100" w:firstLine="200"/>
              <w:rPr>
                <w:rFonts w:asciiTheme="minorEastAsia" w:hAnsiTheme="minorEastAsia" w:cs="Times New Roman"/>
                <w:sz w:val="20"/>
                <w:szCs w:val="20"/>
              </w:rPr>
            </w:pPr>
            <w:r w:rsidRPr="0084198B">
              <w:rPr>
                <w:rFonts w:asciiTheme="minorEastAsia" w:hAnsiTheme="minorEastAsia" w:cs="Times New Roman" w:hint="eastAsia"/>
                <w:sz w:val="20"/>
                <w:szCs w:val="20"/>
              </w:rPr>
              <w:t>大阪府情報公開条例（平成１１年大阪府条例第３９号）の実施法人として、法人文書の管理、公開等について、責務を果たすとともに、職員教育を徹底する。</w:t>
            </w:r>
            <w:r w:rsidRPr="0084198B">
              <w:rPr>
                <w:rFonts w:asciiTheme="minorEastAsia" w:hAnsiTheme="minorEastAsia" w:cs="Times New Roman"/>
                <w:sz w:val="20"/>
                <w:szCs w:val="20"/>
              </w:rPr>
              <w:t xml:space="preserve"> </w:t>
            </w:r>
          </w:p>
          <w:p w:rsidR="00415558" w:rsidRDefault="00415558" w:rsidP="0084198B">
            <w:pPr>
              <w:widowControl w:val="0"/>
              <w:rPr>
                <w:rFonts w:asciiTheme="minorEastAsia" w:hAnsiTheme="minorEastAsia" w:cs="Times New Roman"/>
                <w:sz w:val="20"/>
                <w:szCs w:val="20"/>
              </w:rPr>
            </w:pPr>
          </w:p>
          <w:p w:rsidR="0084198B" w:rsidRPr="002A269D" w:rsidRDefault="0084198B" w:rsidP="00415558">
            <w:pPr>
              <w:widowControl w:val="0"/>
              <w:ind w:firstLineChars="100" w:firstLine="200"/>
              <w:rPr>
                <w:rFonts w:asciiTheme="majorEastAsia" w:eastAsiaTheme="majorEastAsia" w:hAnsiTheme="majorEastAsia" w:cs="Times New Roman"/>
                <w:sz w:val="20"/>
                <w:szCs w:val="20"/>
              </w:rPr>
            </w:pPr>
            <w:r w:rsidRPr="002A269D">
              <w:rPr>
                <w:rFonts w:asciiTheme="majorEastAsia" w:eastAsiaTheme="majorEastAsia" w:hAnsiTheme="majorEastAsia" w:cs="Times New Roman"/>
                <w:sz w:val="20"/>
                <w:szCs w:val="20"/>
              </w:rPr>
              <w:t>(3)</w:t>
            </w:r>
            <w:r w:rsidR="00415558" w:rsidRPr="002A269D">
              <w:rPr>
                <w:rFonts w:asciiTheme="majorEastAsia" w:eastAsiaTheme="majorEastAsia" w:hAnsiTheme="majorEastAsia" w:cs="Times New Roman" w:hint="eastAsia"/>
                <w:sz w:val="20"/>
                <w:szCs w:val="20"/>
              </w:rPr>
              <w:t xml:space="preserve">　</w:t>
            </w:r>
            <w:r w:rsidRPr="002A269D">
              <w:rPr>
                <w:rFonts w:asciiTheme="majorEastAsia" w:eastAsiaTheme="majorEastAsia" w:hAnsiTheme="majorEastAsia" w:cs="Times New Roman" w:hint="eastAsia"/>
                <w:sz w:val="20"/>
                <w:szCs w:val="20"/>
              </w:rPr>
              <w:t>個人情報保護と情報セキュリティ</w:t>
            </w:r>
          </w:p>
          <w:p w:rsidR="0084198B" w:rsidRPr="0084198B" w:rsidRDefault="0084198B" w:rsidP="00415558">
            <w:pPr>
              <w:widowControl w:val="0"/>
              <w:ind w:leftChars="200" w:left="420" w:firstLineChars="100" w:firstLine="200"/>
              <w:rPr>
                <w:rFonts w:asciiTheme="minorEastAsia" w:hAnsiTheme="minorEastAsia" w:cs="Times New Roman"/>
                <w:sz w:val="20"/>
                <w:szCs w:val="20"/>
              </w:rPr>
            </w:pPr>
            <w:r w:rsidRPr="0084198B">
              <w:rPr>
                <w:rFonts w:asciiTheme="minorEastAsia" w:hAnsiTheme="minorEastAsia" w:cs="Times New Roman" w:hint="eastAsia"/>
                <w:sz w:val="20"/>
                <w:szCs w:val="20"/>
              </w:rPr>
              <w:t>大阪府個人情報保護条例（平成８年大阪府条例第２号）の実施機関として、個人情報の保護に関し、必要な措置を講じる等、責務を果たす。</w:t>
            </w:r>
            <w:r w:rsidRPr="0084198B">
              <w:rPr>
                <w:rFonts w:asciiTheme="minorEastAsia" w:hAnsiTheme="minorEastAsia" w:cs="Times New Roman"/>
                <w:sz w:val="20"/>
                <w:szCs w:val="20"/>
              </w:rPr>
              <w:t xml:space="preserve"> </w:t>
            </w:r>
          </w:p>
          <w:p w:rsidR="0084198B" w:rsidRPr="0084198B" w:rsidRDefault="0084198B" w:rsidP="00415558">
            <w:pPr>
              <w:widowControl w:val="0"/>
              <w:ind w:leftChars="200" w:left="420" w:firstLineChars="100" w:firstLine="200"/>
              <w:rPr>
                <w:rFonts w:asciiTheme="minorEastAsia" w:hAnsiTheme="minorEastAsia" w:cs="Times New Roman"/>
                <w:sz w:val="20"/>
                <w:szCs w:val="20"/>
              </w:rPr>
            </w:pPr>
            <w:r w:rsidRPr="0084198B">
              <w:rPr>
                <w:rFonts w:asciiTheme="minorEastAsia" w:hAnsiTheme="minorEastAsia" w:cs="Times New Roman" w:hint="eastAsia"/>
                <w:sz w:val="20"/>
                <w:szCs w:val="20"/>
              </w:rPr>
              <w:t>また、企業からの相談内容、研究の依頼内容などの情報の漏洩が起こらないよう、組織的に取り組むほか、職務上知ることのできた秘密を漏らすことのないよう、職員教育を徹底する。さらに、電子媒体等を通じて情報の漏洩がないよう、情報セキュリティポリシーを策定し、職員に遵守させ</w:t>
            </w:r>
            <w:r w:rsidRPr="0084198B">
              <w:rPr>
                <w:rFonts w:asciiTheme="minorEastAsia" w:hAnsiTheme="minorEastAsia" w:cs="Times New Roman" w:hint="eastAsia"/>
                <w:sz w:val="20"/>
                <w:szCs w:val="20"/>
              </w:rPr>
              <w:lastRenderedPageBreak/>
              <w:t>る。</w:t>
            </w:r>
            <w:r w:rsidRPr="0084198B">
              <w:rPr>
                <w:rFonts w:asciiTheme="minorEastAsia" w:hAnsiTheme="minorEastAsia" w:cs="Times New Roman"/>
                <w:sz w:val="20"/>
                <w:szCs w:val="20"/>
              </w:rPr>
              <w:t xml:space="preserve"> </w:t>
            </w:r>
          </w:p>
          <w:p w:rsidR="00415558" w:rsidRDefault="00415558" w:rsidP="0084198B">
            <w:pPr>
              <w:widowControl w:val="0"/>
              <w:rPr>
                <w:rFonts w:asciiTheme="minorEastAsia" w:hAnsiTheme="minorEastAsia" w:cs="Times New Roman"/>
                <w:sz w:val="20"/>
                <w:szCs w:val="20"/>
              </w:rPr>
            </w:pPr>
          </w:p>
          <w:p w:rsidR="0084198B" w:rsidRPr="002A269D" w:rsidRDefault="0084198B" w:rsidP="00415558">
            <w:pPr>
              <w:widowControl w:val="0"/>
              <w:ind w:firstLineChars="100" w:firstLine="200"/>
              <w:rPr>
                <w:rFonts w:asciiTheme="majorEastAsia" w:eastAsiaTheme="majorEastAsia" w:hAnsiTheme="majorEastAsia" w:cs="Times New Roman"/>
                <w:sz w:val="20"/>
                <w:szCs w:val="20"/>
              </w:rPr>
            </w:pPr>
            <w:r w:rsidRPr="002A269D">
              <w:rPr>
                <w:rFonts w:asciiTheme="majorEastAsia" w:eastAsiaTheme="majorEastAsia" w:hAnsiTheme="majorEastAsia" w:cs="Times New Roman"/>
                <w:sz w:val="20"/>
                <w:szCs w:val="20"/>
              </w:rPr>
              <w:t>(4)</w:t>
            </w:r>
            <w:r w:rsidR="00415558" w:rsidRPr="002A269D">
              <w:rPr>
                <w:rFonts w:asciiTheme="majorEastAsia" w:eastAsiaTheme="majorEastAsia" w:hAnsiTheme="majorEastAsia" w:cs="Times New Roman" w:hint="eastAsia"/>
                <w:sz w:val="20"/>
                <w:szCs w:val="20"/>
              </w:rPr>
              <w:t xml:space="preserve">　</w:t>
            </w:r>
            <w:r w:rsidRPr="002A269D">
              <w:rPr>
                <w:rFonts w:asciiTheme="majorEastAsia" w:eastAsiaTheme="majorEastAsia" w:hAnsiTheme="majorEastAsia" w:cs="Times New Roman" w:hint="eastAsia"/>
                <w:sz w:val="20"/>
                <w:szCs w:val="20"/>
              </w:rPr>
              <w:t>リスク管理</w:t>
            </w:r>
            <w:r w:rsidRPr="002A269D">
              <w:rPr>
                <w:rFonts w:asciiTheme="majorEastAsia" w:eastAsiaTheme="majorEastAsia" w:hAnsiTheme="majorEastAsia" w:cs="Times New Roman"/>
                <w:sz w:val="20"/>
                <w:szCs w:val="20"/>
              </w:rPr>
              <w:t xml:space="preserve"> </w:t>
            </w:r>
          </w:p>
          <w:p w:rsidR="0084198B" w:rsidRPr="0084198B" w:rsidRDefault="0084198B" w:rsidP="00415558">
            <w:pPr>
              <w:widowControl w:val="0"/>
              <w:ind w:leftChars="200" w:left="420" w:firstLineChars="100" w:firstLine="200"/>
              <w:rPr>
                <w:rFonts w:asciiTheme="minorEastAsia" w:hAnsiTheme="minorEastAsia" w:cs="Times New Roman"/>
                <w:sz w:val="20"/>
                <w:szCs w:val="20"/>
              </w:rPr>
            </w:pPr>
            <w:r w:rsidRPr="0084198B">
              <w:rPr>
                <w:rFonts w:asciiTheme="minorEastAsia" w:hAnsiTheme="minorEastAsia" w:cs="Times New Roman" w:hint="eastAsia"/>
                <w:sz w:val="20"/>
                <w:szCs w:val="20"/>
              </w:rPr>
              <w:t>業務の遂行、顧客の安全、財産管理等多角的な視点からリスクを調査・検討し、適切にリスク管理を行う。</w:t>
            </w:r>
            <w:r w:rsidRPr="0084198B">
              <w:rPr>
                <w:rFonts w:asciiTheme="minorEastAsia" w:hAnsiTheme="minorEastAsia" w:cs="Times New Roman"/>
                <w:sz w:val="20"/>
                <w:szCs w:val="20"/>
              </w:rPr>
              <w:t xml:space="preserve"> </w:t>
            </w:r>
          </w:p>
          <w:p w:rsidR="00415558" w:rsidRDefault="00415558" w:rsidP="0084198B">
            <w:pPr>
              <w:widowControl w:val="0"/>
              <w:rPr>
                <w:rFonts w:asciiTheme="minorEastAsia" w:hAnsiTheme="minorEastAsia" w:cs="Times New Roman"/>
                <w:sz w:val="20"/>
                <w:szCs w:val="20"/>
              </w:rPr>
            </w:pPr>
          </w:p>
          <w:p w:rsidR="00415558" w:rsidRPr="002A269D" w:rsidRDefault="0084198B" w:rsidP="00415558">
            <w:pPr>
              <w:widowControl w:val="0"/>
              <w:ind w:left="400" w:hangingChars="200" w:hanging="40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第９</w:t>
            </w:r>
            <w:r w:rsidR="00415558" w:rsidRPr="002A269D">
              <w:rPr>
                <w:rFonts w:asciiTheme="majorEastAsia" w:eastAsiaTheme="majorEastAsia" w:hAnsiTheme="majorEastAsia" w:cs="Times New Roman" w:hint="eastAsia"/>
                <w:sz w:val="20"/>
                <w:szCs w:val="20"/>
              </w:rPr>
              <w:t xml:space="preserve">　</w:t>
            </w:r>
            <w:r w:rsidRPr="002A269D">
              <w:rPr>
                <w:rFonts w:asciiTheme="majorEastAsia" w:eastAsiaTheme="majorEastAsia" w:hAnsiTheme="majorEastAsia" w:cs="Times New Roman" w:hint="eastAsia"/>
                <w:sz w:val="20"/>
                <w:szCs w:val="20"/>
              </w:rPr>
              <w:t>大阪府地方独立行政法人法施行細則（平成１７年大阪府規則第３０号）第４条で定める事項</w:t>
            </w:r>
          </w:p>
          <w:p w:rsidR="00415558" w:rsidRPr="002A269D" w:rsidRDefault="00415558" w:rsidP="00415558">
            <w:pPr>
              <w:widowControl w:val="0"/>
              <w:ind w:left="400" w:hangingChars="200" w:hanging="400"/>
              <w:rPr>
                <w:rFonts w:asciiTheme="majorEastAsia" w:eastAsiaTheme="majorEastAsia" w:hAnsiTheme="majorEastAsia" w:cs="Times New Roman"/>
                <w:sz w:val="20"/>
                <w:szCs w:val="20"/>
              </w:rPr>
            </w:pPr>
          </w:p>
          <w:p w:rsidR="0084198B" w:rsidRPr="002A269D" w:rsidRDefault="00415558" w:rsidP="00415558">
            <w:pPr>
              <w:widowControl w:val="0"/>
              <w:ind w:left="200" w:hangingChars="100" w:hanging="20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１　施設及び設備に関する計画（平成２４年度～２７年度）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8"/>
              <w:gridCol w:w="1288"/>
              <w:gridCol w:w="1335"/>
            </w:tblGrid>
            <w:tr w:rsidR="00415558" w:rsidRPr="0084198B" w:rsidTr="00415558">
              <w:trPr>
                <w:trHeight w:val="300"/>
                <w:jc w:val="center"/>
              </w:trPr>
              <w:tc>
                <w:tcPr>
                  <w:tcW w:w="2138" w:type="dxa"/>
                </w:tcPr>
                <w:p w:rsidR="0084198B" w:rsidRPr="0084198B" w:rsidRDefault="0084198B" w:rsidP="0084198B">
                  <w:pPr>
                    <w:widowControl w:val="0"/>
                    <w:spacing w:line="240" w:lineRule="auto"/>
                    <w:rPr>
                      <w:rFonts w:asciiTheme="minorEastAsia" w:hAnsiTheme="minorEastAsia" w:cs="Times New Roman"/>
                      <w:sz w:val="20"/>
                      <w:szCs w:val="20"/>
                    </w:rPr>
                  </w:pPr>
                  <w:r w:rsidRPr="0084198B">
                    <w:rPr>
                      <w:rFonts w:asciiTheme="minorEastAsia" w:hAnsiTheme="minorEastAsia" w:cs="Times New Roman" w:hint="eastAsia"/>
                      <w:sz w:val="20"/>
                      <w:szCs w:val="20"/>
                    </w:rPr>
                    <w:t>施設・設備の内容</w:t>
                  </w:r>
                  <w:r w:rsidRPr="0084198B">
                    <w:rPr>
                      <w:rFonts w:asciiTheme="minorEastAsia" w:hAnsiTheme="minorEastAsia" w:cs="Times New Roman"/>
                      <w:sz w:val="20"/>
                      <w:szCs w:val="20"/>
                    </w:rPr>
                    <w:t xml:space="preserve"> </w:t>
                  </w:r>
                </w:p>
              </w:tc>
              <w:tc>
                <w:tcPr>
                  <w:tcW w:w="1288" w:type="dxa"/>
                </w:tcPr>
                <w:p w:rsidR="0084198B" w:rsidRPr="0084198B" w:rsidRDefault="0084198B" w:rsidP="0084198B">
                  <w:pPr>
                    <w:widowControl w:val="0"/>
                    <w:spacing w:line="240" w:lineRule="auto"/>
                    <w:rPr>
                      <w:rFonts w:asciiTheme="minorEastAsia" w:hAnsiTheme="minorEastAsia" w:cs="Times New Roman"/>
                      <w:sz w:val="20"/>
                      <w:szCs w:val="20"/>
                    </w:rPr>
                  </w:pPr>
                  <w:r w:rsidRPr="0084198B">
                    <w:rPr>
                      <w:rFonts w:asciiTheme="minorEastAsia" w:hAnsiTheme="minorEastAsia" w:cs="Times New Roman" w:hint="eastAsia"/>
                      <w:sz w:val="20"/>
                      <w:szCs w:val="20"/>
                    </w:rPr>
                    <w:t>予定額</w:t>
                  </w:r>
                  <w:r w:rsidRPr="0084198B">
                    <w:rPr>
                      <w:rFonts w:asciiTheme="minorEastAsia" w:hAnsiTheme="minorEastAsia" w:cs="Times New Roman"/>
                      <w:sz w:val="20"/>
                      <w:szCs w:val="20"/>
                    </w:rPr>
                    <w:t xml:space="preserve"> </w:t>
                  </w:r>
                </w:p>
                <w:p w:rsidR="0084198B" w:rsidRPr="0084198B" w:rsidRDefault="0084198B" w:rsidP="0084198B">
                  <w:pPr>
                    <w:widowControl w:val="0"/>
                    <w:spacing w:line="240" w:lineRule="auto"/>
                    <w:rPr>
                      <w:rFonts w:asciiTheme="minorEastAsia" w:hAnsiTheme="minorEastAsia" w:cs="Times New Roman"/>
                      <w:sz w:val="20"/>
                      <w:szCs w:val="20"/>
                    </w:rPr>
                  </w:pPr>
                  <w:r w:rsidRPr="0084198B">
                    <w:rPr>
                      <w:rFonts w:asciiTheme="minorEastAsia" w:hAnsiTheme="minorEastAsia" w:cs="Times New Roman" w:hint="eastAsia"/>
                      <w:sz w:val="20"/>
                      <w:szCs w:val="20"/>
                    </w:rPr>
                    <w:t>（百万円）</w:t>
                  </w:r>
                  <w:r w:rsidRPr="0084198B">
                    <w:rPr>
                      <w:rFonts w:asciiTheme="minorEastAsia" w:hAnsiTheme="minorEastAsia" w:cs="Times New Roman"/>
                      <w:sz w:val="20"/>
                      <w:szCs w:val="20"/>
                    </w:rPr>
                    <w:t xml:space="preserve"> </w:t>
                  </w:r>
                </w:p>
              </w:tc>
              <w:tc>
                <w:tcPr>
                  <w:tcW w:w="1335" w:type="dxa"/>
                </w:tcPr>
                <w:p w:rsidR="0084198B" w:rsidRPr="0084198B" w:rsidRDefault="0084198B" w:rsidP="0084198B">
                  <w:pPr>
                    <w:widowControl w:val="0"/>
                    <w:spacing w:line="240" w:lineRule="auto"/>
                    <w:rPr>
                      <w:rFonts w:asciiTheme="minorEastAsia" w:hAnsiTheme="minorEastAsia" w:cs="Times New Roman"/>
                      <w:sz w:val="20"/>
                      <w:szCs w:val="20"/>
                    </w:rPr>
                  </w:pPr>
                  <w:r w:rsidRPr="0084198B">
                    <w:rPr>
                      <w:rFonts w:asciiTheme="minorEastAsia" w:hAnsiTheme="minorEastAsia" w:cs="Times New Roman" w:hint="eastAsia"/>
                      <w:sz w:val="20"/>
                      <w:szCs w:val="20"/>
                    </w:rPr>
                    <w:t>財源</w:t>
                  </w:r>
                  <w:r w:rsidRPr="0084198B">
                    <w:rPr>
                      <w:rFonts w:asciiTheme="minorEastAsia" w:hAnsiTheme="minorEastAsia" w:cs="Times New Roman"/>
                      <w:sz w:val="20"/>
                      <w:szCs w:val="20"/>
                    </w:rPr>
                    <w:t xml:space="preserve"> </w:t>
                  </w:r>
                </w:p>
              </w:tc>
            </w:tr>
            <w:tr w:rsidR="00415558" w:rsidRPr="0084198B" w:rsidTr="00415558">
              <w:trPr>
                <w:trHeight w:val="491"/>
                <w:jc w:val="center"/>
              </w:trPr>
              <w:tc>
                <w:tcPr>
                  <w:tcW w:w="2138" w:type="dxa"/>
                </w:tcPr>
                <w:p w:rsidR="0084198B" w:rsidRPr="0084198B" w:rsidRDefault="0084198B" w:rsidP="00415558">
                  <w:pPr>
                    <w:widowControl w:val="0"/>
                    <w:spacing w:line="240" w:lineRule="auto"/>
                    <w:ind w:left="200" w:hangingChars="100" w:hanging="200"/>
                    <w:rPr>
                      <w:rFonts w:asciiTheme="minorEastAsia" w:hAnsiTheme="minorEastAsia" w:cs="Times New Roman"/>
                      <w:sz w:val="20"/>
                      <w:szCs w:val="20"/>
                    </w:rPr>
                  </w:pPr>
                  <w:r w:rsidRPr="0084198B">
                    <w:rPr>
                      <w:rFonts w:asciiTheme="minorEastAsia" w:hAnsiTheme="minorEastAsia" w:cs="Times New Roman" w:hint="eastAsia"/>
                      <w:sz w:val="20"/>
                      <w:szCs w:val="20"/>
                    </w:rPr>
                    <w:t>・監視制御設備及び空調設備の改修</w:t>
                  </w:r>
                  <w:r w:rsidRPr="0084198B">
                    <w:rPr>
                      <w:rFonts w:asciiTheme="minorEastAsia" w:hAnsiTheme="minorEastAsia" w:cs="Times New Roman"/>
                      <w:sz w:val="20"/>
                      <w:szCs w:val="20"/>
                    </w:rPr>
                    <w:t xml:space="preserve"> </w:t>
                  </w:r>
                </w:p>
                <w:p w:rsidR="0084198B" w:rsidRPr="0084198B" w:rsidRDefault="0084198B" w:rsidP="0084198B">
                  <w:pPr>
                    <w:widowControl w:val="0"/>
                    <w:spacing w:line="240" w:lineRule="auto"/>
                    <w:rPr>
                      <w:rFonts w:asciiTheme="minorEastAsia" w:hAnsiTheme="minorEastAsia" w:cs="Times New Roman"/>
                      <w:sz w:val="20"/>
                      <w:szCs w:val="20"/>
                    </w:rPr>
                  </w:pPr>
                  <w:r w:rsidRPr="0084198B">
                    <w:rPr>
                      <w:rFonts w:asciiTheme="minorEastAsia" w:hAnsiTheme="minorEastAsia" w:cs="Times New Roman" w:hint="eastAsia"/>
                      <w:sz w:val="20"/>
                      <w:szCs w:val="20"/>
                    </w:rPr>
                    <w:t>・設備機器の整備</w:t>
                  </w:r>
                  <w:r w:rsidRPr="0084198B">
                    <w:rPr>
                      <w:rFonts w:asciiTheme="minorEastAsia" w:hAnsiTheme="minorEastAsia" w:cs="Times New Roman"/>
                      <w:sz w:val="20"/>
                      <w:szCs w:val="20"/>
                    </w:rPr>
                    <w:t xml:space="preserve"> </w:t>
                  </w:r>
                </w:p>
              </w:tc>
              <w:tc>
                <w:tcPr>
                  <w:tcW w:w="1288" w:type="dxa"/>
                </w:tcPr>
                <w:p w:rsidR="00415558" w:rsidRDefault="0084198B" w:rsidP="0084198B">
                  <w:pPr>
                    <w:widowControl w:val="0"/>
                    <w:spacing w:line="240" w:lineRule="auto"/>
                    <w:rPr>
                      <w:rFonts w:asciiTheme="minorEastAsia" w:hAnsiTheme="minorEastAsia" w:cs="Times New Roman"/>
                      <w:sz w:val="20"/>
                      <w:szCs w:val="20"/>
                    </w:rPr>
                  </w:pPr>
                  <w:r w:rsidRPr="0084198B">
                    <w:rPr>
                      <w:rFonts w:asciiTheme="minorEastAsia" w:hAnsiTheme="minorEastAsia" w:cs="Times New Roman" w:hint="eastAsia"/>
                      <w:sz w:val="20"/>
                      <w:szCs w:val="20"/>
                    </w:rPr>
                    <w:t>総額</w:t>
                  </w:r>
                </w:p>
                <w:p w:rsidR="0084198B" w:rsidRPr="0084198B" w:rsidRDefault="0084198B" w:rsidP="0084198B">
                  <w:pPr>
                    <w:widowControl w:val="0"/>
                    <w:spacing w:line="240" w:lineRule="auto"/>
                    <w:rPr>
                      <w:rFonts w:asciiTheme="minorEastAsia" w:hAnsiTheme="minorEastAsia" w:cs="Times New Roman"/>
                      <w:sz w:val="20"/>
                      <w:szCs w:val="20"/>
                    </w:rPr>
                  </w:pPr>
                  <w:r w:rsidRPr="0084198B">
                    <w:rPr>
                      <w:rFonts w:asciiTheme="minorEastAsia" w:hAnsiTheme="minorEastAsia" w:cs="Times New Roman"/>
                      <w:sz w:val="20"/>
                      <w:szCs w:val="20"/>
                    </w:rPr>
                    <w:t xml:space="preserve"> </w:t>
                  </w:r>
                  <w:r w:rsidRPr="0084198B">
                    <w:rPr>
                      <w:rFonts w:asciiTheme="minorEastAsia" w:hAnsiTheme="minorEastAsia" w:cs="Times New Roman" w:hint="eastAsia"/>
                      <w:sz w:val="20"/>
                      <w:szCs w:val="20"/>
                    </w:rPr>
                    <w:t>１，９６０</w:t>
                  </w:r>
                  <w:r w:rsidRPr="0084198B">
                    <w:rPr>
                      <w:rFonts w:asciiTheme="minorEastAsia" w:hAnsiTheme="minorEastAsia" w:cs="Times New Roman"/>
                      <w:sz w:val="20"/>
                      <w:szCs w:val="20"/>
                    </w:rPr>
                    <w:t xml:space="preserve"> </w:t>
                  </w:r>
                </w:p>
              </w:tc>
              <w:tc>
                <w:tcPr>
                  <w:tcW w:w="1335" w:type="dxa"/>
                </w:tcPr>
                <w:p w:rsidR="0084198B" w:rsidRPr="0084198B" w:rsidRDefault="0084198B" w:rsidP="00415558">
                  <w:pPr>
                    <w:widowControl w:val="0"/>
                    <w:spacing w:line="240" w:lineRule="auto"/>
                    <w:ind w:left="200" w:hangingChars="100" w:hanging="200"/>
                    <w:rPr>
                      <w:rFonts w:asciiTheme="minorEastAsia" w:hAnsiTheme="minorEastAsia" w:cs="Times New Roman"/>
                      <w:sz w:val="20"/>
                      <w:szCs w:val="20"/>
                    </w:rPr>
                  </w:pPr>
                  <w:r w:rsidRPr="0084198B">
                    <w:rPr>
                      <w:rFonts w:asciiTheme="minorEastAsia" w:hAnsiTheme="minorEastAsia" w:cs="Times New Roman" w:hint="eastAsia"/>
                      <w:sz w:val="20"/>
                      <w:szCs w:val="20"/>
                    </w:rPr>
                    <w:t>・運営費交付金</w:t>
                  </w:r>
                  <w:r w:rsidRPr="0084198B">
                    <w:rPr>
                      <w:rFonts w:asciiTheme="minorEastAsia" w:hAnsiTheme="minorEastAsia" w:cs="Times New Roman"/>
                      <w:sz w:val="20"/>
                      <w:szCs w:val="20"/>
                    </w:rPr>
                    <w:t xml:space="preserve"> </w:t>
                  </w:r>
                </w:p>
                <w:p w:rsidR="00415558" w:rsidRDefault="0084198B" w:rsidP="00415558">
                  <w:pPr>
                    <w:widowControl w:val="0"/>
                    <w:spacing w:line="240" w:lineRule="auto"/>
                    <w:ind w:left="200" w:hangingChars="100" w:hanging="200"/>
                    <w:rPr>
                      <w:rFonts w:asciiTheme="minorEastAsia" w:hAnsiTheme="minorEastAsia" w:cs="Times New Roman"/>
                      <w:sz w:val="20"/>
                      <w:szCs w:val="20"/>
                    </w:rPr>
                  </w:pPr>
                  <w:r w:rsidRPr="0084198B">
                    <w:rPr>
                      <w:rFonts w:asciiTheme="minorEastAsia" w:hAnsiTheme="minorEastAsia" w:cs="Times New Roman" w:hint="eastAsia"/>
                      <w:sz w:val="20"/>
                      <w:szCs w:val="20"/>
                    </w:rPr>
                    <w:t>・運営費交付金及び</w:t>
                  </w:r>
                </w:p>
                <w:p w:rsidR="0084198B" w:rsidRPr="0084198B" w:rsidRDefault="0084198B" w:rsidP="00415558">
                  <w:pPr>
                    <w:widowControl w:val="0"/>
                    <w:spacing w:line="240" w:lineRule="auto"/>
                    <w:ind w:leftChars="100" w:left="210"/>
                    <w:rPr>
                      <w:rFonts w:asciiTheme="minorEastAsia" w:hAnsiTheme="minorEastAsia" w:cs="Times New Roman"/>
                      <w:sz w:val="20"/>
                      <w:szCs w:val="20"/>
                    </w:rPr>
                  </w:pPr>
                  <w:r w:rsidRPr="0084198B">
                    <w:rPr>
                      <w:rFonts w:asciiTheme="minorEastAsia" w:hAnsiTheme="minorEastAsia" w:cs="Times New Roman" w:hint="eastAsia"/>
                      <w:sz w:val="20"/>
                      <w:szCs w:val="20"/>
                    </w:rPr>
                    <w:t>自己収入</w:t>
                  </w:r>
                  <w:r w:rsidRPr="0084198B">
                    <w:rPr>
                      <w:rFonts w:asciiTheme="minorEastAsia" w:hAnsiTheme="minorEastAsia" w:cs="Times New Roman"/>
                      <w:sz w:val="20"/>
                      <w:szCs w:val="20"/>
                    </w:rPr>
                    <w:t xml:space="preserve"> </w:t>
                  </w:r>
                </w:p>
              </w:tc>
            </w:tr>
          </w:tbl>
          <w:p w:rsidR="0084198B" w:rsidRDefault="00415558" w:rsidP="00415558">
            <w:pPr>
              <w:widowControl w:val="0"/>
              <w:ind w:leftChars="200" w:left="620" w:hangingChars="100" w:hanging="200"/>
              <w:rPr>
                <w:rFonts w:asciiTheme="minorEastAsia" w:hAnsiTheme="minorEastAsia" w:cs="Times New Roman"/>
                <w:sz w:val="20"/>
                <w:szCs w:val="20"/>
              </w:rPr>
            </w:pPr>
            <w:r w:rsidRPr="00415558">
              <w:rPr>
                <w:rFonts w:asciiTheme="minorEastAsia" w:hAnsiTheme="minorEastAsia" w:cs="Times New Roman" w:hint="eastAsia"/>
                <w:sz w:val="20"/>
                <w:szCs w:val="20"/>
              </w:rPr>
              <w:t>※金額については見込みであり、今後変更する可能性がある。</w:t>
            </w:r>
          </w:p>
          <w:p w:rsidR="0084198B" w:rsidRDefault="0084198B" w:rsidP="000445CD">
            <w:pPr>
              <w:widowControl w:val="0"/>
              <w:rPr>
                <w:rFonts w:asciiTheme="minorEastAsia" w:hAnsiTheme="minorEastAsia" w:cs="Times New Roman"/>
                <w:sz w:val="20"/>
                <w:szCs w:val="20"/>
              </w:rPr>
            </w:pPr>
          </w:p>
          <w:p w:rsidR="00415558" w:rsidRPr="002A269D" w:rsidRDefault="00415558" w:rsidP="00415558">
            <w:pPr>
              <w:widowControl w:val="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２　人事に関する計画（平成２４年度～２７年度）</w:t>
            </w:r>
            <w:r w:rsidRPr="002A269D">
              <w:rPr>
                <w:rFonts w:asciiTheme="majorEastAsia" w:eastAsiaTheme="majorEastAsia" w:hAnsiTheme="majorEastAsia" w:cs="Times New Roman"/>
                <w:sz w:val="20"/>
                <w:szCs w:val="20"/>
              </w:rPr>
              <w:t xml:space="preserve"> </w:t>
            </w:r>
          </w:p>
          <w:p w:rsidR="00415558" w:rsidRPr="00415558" w:rsidRDefault="00415558" w:rsidP="00415558">
            <w:pPr>
              <w:widowControl w:val="0"/>
              <w:ind w:leftChars="100" w:left="210" w:firstLineChars="100" w:firstLine="200"/>
              <w:rPr>
                <w:rFonts w:asciiTheme="minorEastAsia" w:hAnsiTheme="minorEastAsia" w:cs="Times New Roman"/>
                <w:sz w:val="20"/>
                <w:szCs w:val="20"/>
              </w:rPr>
            </w:pPr>
            <w:r w:rsidRPr="00415558">
              <w:rPr>
                <w:rFonts w:asciiTheme="minorEastAsia" w:hAnsiTheme="minorEastAsia" w:cs="Times New Roman" w:hint="eastAsia"/>
                <w:sz w:val="20"/>
                <w:szCs w:val="20"/>
              </w:rPr>
              <w:t>中小企業等の課題解決に向け、組織として最大限提供できるサービスを積極的に提案していくため、効果的な人員配置を行う。</w:t>
            </w:r>
            <w:r w:rsidRPr="00415558">
              <w:rPr>
                <w:rFonts w:asciiTheme="minorEastAsia" w:hAnsiTheme="minorEastAsia" w:cs="Times New Roman"/>
                <w:sz w:val="20"/>
                <w:szCs w:val="20"/>
              </w:rPr>
              <w:t xml:space="preserve"> </w:t>
            </w:r>
          </w:p>
          <w:p w:rsidR="00415558" w:rsidRPr="00415558" w:rsidRDefault="00415558" w:rsidP="00415558">
            <w:pPr>
              <w:widowControl w:val="0"/>
              <w:ind w:firstLineChars="200" w:firstLine="400"/>
              <w:rPr>
                <w:rFonts w:asciiTheme="minorEastAsia" w:hAnsiTheme="minorEastAsia" w:cs="Times New Roman"/>
                <w:sz w:val="20"/>
                <w:szCs w:val="20"/>
              </w:rPr>
            </w:pPr>
            <w:r w:rsidRPr="00415558">
              <w:rPr>
                <w:rFonts w:asciiTheme="minorEastAsia" w:hAnsiTheme="minorEastAsia" w:cs="Times New Roman" w:hint="eastAsia"/>
                <w:sz w:val="20"/>
                <w:szCs w:val="20"/>
              </w:rPr>
              <w:t>また、外部人材の活用にも努める。</w:t>
            </w:r>
            <w:r w:rsidRPr="00415558">
              <w:rPr>
                <w:rFonts w:asciiTheme="minorEastAsia" w:hAnsiTheme="minorEastAsia" w:cs="Times New Roman"/>
                <w:sz w:val="20"/>
                <w:szCs w:val="20"/>
              </w:rPr>
              <w:t xml:space="preserve"> </w:t>
            </w:r>
          </w:p>
          <w:p w:rsidR="00415558" w:rsidRPr="00415558" w:rsidRDefault="00415558" w:rsidP="00415558">
            <w:pPr>
              <w:widowControl w:val="0"/>
              <w:ind w:leftChars="200" w:left="620" w:hangingChars="100" w:hanging="200"/>
              <w:rPr>
                <w:rFonts w:asciiTheme="minorEastAsia" w:hAnsiTheme="minorEastAsia" w:cs="Times New Roman"/>
                <w:sz w:val="20"/>
                <w:szCs w:val="20"/>
              </w:rPr>
            </w:pPr>
            <w:r w:rsidRPr="00415558">
              <w:rPr>
                <w:rFonts w:asciiTheme="minorEastAsia" w:hAnsiTheme="minorEastAsia" w:cs="Times New Roman"/>
                <w:sz w:val="20"/>
                <w:szCs w:val="20"/>
              </w:rPr>
              <w:t>[</w:t>
            </w:r>
            <w:r w:rsidRPr="00415558">
              <w:rPr>
                <w:rFonts w:asciiTheme="minorEastAsia" w:hAnsiTheme="minorEastAsia" w:cs="Times New Roman" w:hint="eastAsia"/>
                <w:sz w:val="20"/>
                <w:szCs w:val="20"/>
              </w:rPr>
              <w:t>人員体制</w:t>
            </w:r>
            <w:r w:rsidRPr="00415558">
              <w:rPr>
                <w:rFonts w:asciiTheme="minorEastAsia" w:hAnsiTheme="minorEastAsia" w:cs="Times New Roman"/>
                <w:sz w:val="20"/>
                <w:szCs w:val="20"/>
              </w:rPr>
              <w:t xml:space="preserve">] </w:t>
            </w:r>
            <w:r w:rsidRPr="00415558">
              <w:rPr>
                <w:rFonts w:asciiTheme="minorEastAsia" w:hAnsiTheme="minorEastAsia" w:cs="Times New Roman" w:hint="eastAsia"/>
                <w:sz w:val="20"/>
                <w:szCs w:val="20"/>
              </w:rPr>
              <w:t>中期目標期間中</w:t>
            </w:r>
            <w:r w:rsidRPr="00415558">
              <w:rPr>
                <w:rFonts w:asciiTheme="minorEastAsia" w:hAnsiTheme="minorEastAsia" w:cs="Times New Roman"/>
                <w:sz w:val="20"/>
                <w:szCs w:val="20"/>
              </w:rPr>
              <w:t xml:space="preserve"> </w:t>
            </w:r>
            <w:r w:rsidRPr="00415558">
              <w:rPr>
                <w:rFonts w:asciiTheme="minorEastAsia" w:hAnsiTheme="minorEastAsia" w:cs="Times New Roman" w:hint="eastAsia"/>
                <w:sz w:val="20"/>
                <w:szCs w:val="20"/>
              </w:rPr>
              <w:t>１５６人</w:t>
            </w:r>
            <w:r w:rsidRPr="00415558">
              <w:rPr>
                <w:rFonts w:asciiTheme="minorEastAsia" w:hAnsiTheme="minorEastAsia" w:cs="Times New Roman"/>
                <w:sz w:val="20"/>
                <w:szCs w:val="20"/>
              </w:rPr>
              <w:t xml:space="preserve"> </w:t>
            </w:r>
            <w:r w:rsidRPr="00415558">
              <w:rPr>
                <w:rFonts w:asciiTheme="minorEastAsia" w:hAnsiTheme="minorEastAsia" w:cs="Times New Roman" w:hint="eastAsia"/>
                <w:sz w:val="20"/>
                <w:szCs w:val="20"/>
              </w:rPr>
              <w:t>※外部人材含む。</w:t>
            </w:r>
          </w:p>
          <w:p w:rsidR="00415558" w:rsidRPr="00415558" w:rsidRDefault="00415558" w:rsidP="00415558">
            <w:pPr>
              <w:widowControl w:val="0"/>
              <w:rPr>
                <w:rFonts w:asciiTheme="minorEastAsia" w:hAnsiTheme="minorEastAsia" w:cs="Times New Roman"/>
                <w:sz w:val="20"/>
                <w:szCs w:val="20"/>
              </w:rPr>
            </w:pPr>
          </w:p>
          <w:p w:rsidR="00415558" w:rsidRPr="002A269D" w:rsidRDefault="00415558" w:rsidP="00415558">
            <w:pPr>
              <w:widowControl w:val="0"/>
              <w:rPr>
                <w:rFonts w:asciiTheme="majorEastAsia" w:eastAsiaTheme="majorEastAsia" w:hAnsiTheme="majorEastAsia" w:cs="Times New Roman"/>
                <w:sz w:val="20"/>
                <w:szCs w:val="20"/>
              </w:rPr>
            </w:pPr>
            <w:r w:rsidRPr="002A269D">
              <w:rPr>
                <w:rFonts w:asciiTheme="majorEastAsia" w:eastAsiaTheme="majorEastAsia" w:hAnsiTheme="majorEastAsia" w:cs="Times New Roman"/>
                <w:sz w:val="20"/>
                <w:szCs w:val="20"/>
              </w:rPr>
              <w:t>３</w:t>
            </w:r>
            <w:r w:rsidRPr="002A269D">
              <w:rPr>
                <w:rFonts w:asciiTheme="majorEastAsia" w:eastAsiaTheme="majorEastAsia" w:hAnsiTheme="majorEastAsia" w:cs="Times New Roman" w:hint="eastAsia"/>
                <w:sz w:val="20"/>
                <w:szCs w:val="20"/>
              </w:rPr>
              <w:t xml:space="preserve">　</w:t>
            </w:r>
            <w:r w:rsidRPr="002A269D">
              <w:rPr>
                <w:rFonts w:asciiTheme="majorEastAsia" w:eastAsiaTheme="majorEastAsia" w:hAnsiTheme="majorEastAsia" w:cs="Times New Roman"/>
                <w:sz w:val="20"/>
                <w:szCs w:val="20"/>
              </w:rPr>
              <w:t xml:space="preserve">中期目標の期間を超える債務負担 </w:t>
            </w:r>
          </w:p>
          <w:p w:rsidR="00415558" w:rsidRDefault="00415558" w:rsidP="00415558">
            <w:pPr>
              <w:widowControl w:val="0"/>
              <w:rPr>
                <w:rFonts w:asciiTheme="minorEastAsia" w:hAnsiTheme="minorEastAsia" w:cs="Times New Roman"/>
                <w:sz w:val="20"/>
                <w:szCs w:val="20"/>
              </w:rPr>
            </w:pPr>
          </w:p>
          <w:p w:rsidR="00415558" w:rsidRDefault="00415558" w:rsidP="002A269D">
            <w:pPr>
              <w:widowControl w:val="0"/>
              <w:ind w:firstLineChars="200" w:firstLine="400"/>
              <w:rPr>
                <w:rFonts w:asciiTheme="minorEastAsia" w:hAnsiTheme="minorEastAsia" w:cs="Times New Roman"/>
                <w:sz w:val="20"/>
                <w:szCs w:val="20"/>
              </w:rPr>
            </w:pPr>
            <w:r w:rsidRPr="00415558">
              <w:rPr>
                <w:rFonts w:asciiTheme="minorEastAsia" w:hAnsiTheme="minorEastAsia" w:cs="Times New Roman" w:hint="eastAsia"/>
                <w:sz w:val="20"/>
                <w:szCs w:val="20"/>
              </w:rPr>
              <w:t>リース債務</w:t>
            </w:r>
          </w:p>
          <w:p w:rsidR="00415558" w:rsidRPr="00415558" w:rsidRDefault="00415558" w:rsidP="00415558">
            <w:pPr>
              <w:widowControl w:val="0"/>
              <w:jc w:val="right"/>
              <w:rPr>
                <w:rFonts w:asciiTheme="minorEastAsia" w:hAnsiTheme="minorEastAsia" w:cs="Times New Roman"/>
                <w:sz w:val="20"/>
                <w:szCs w:val="20"/>
              </w:rPr>
            </w:pPr>
            <w:r w:rsidRPr="00415558">
              <w:rPr>
                <w:rFonts w:asciiTheme="minorEastAsia" w:hAnsiTheme="minorEastAsia" w:cs="Times New Roman"/>
                <w:sz w:val="20"/>
                <w:szCs w:val="20"/>
              </w:rPr>
              <w:t xml:space="preserve"> </w:t>
            </w:r>
            <w:r w:rsidRPr="00415558">
              <w:rPr>
                <w:rFonts w:asciiTheme="minorEastAsia" w:hAnsiTheme="minorEastAsia" w:cs="Times New Roman" w:hint="eastAsia"/>
                <w:sz w:val="20"/>
                <w:szCs w:val="20"/>
              </w:rPr>
              <w:t>（単位：百万円）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0"/>
              <w:gridCol w:w="1274"/>
              <w:gridCol w:w="1022"/>
              <w:gridCol w:w="1055"/>
            </w:tblGrid>
            <w:tr w:rsidR="00415558" w:rsidRPr="00415558" w:rsidTr="00415558">
              <w:trPr>
                <w:trHeight w:val="300"/>
                <w:jc w:val="center"/>
              </w:trPr>
              <w:tc>
                <w:tcPr>
                  <w:tcW w:w="1410" w:type="dxa"/>
                </w:tcPr>
                <w:p w:rsidR="00415558" w:rsidRPr="00415558" w:rsidRDefault="00415558" w:rsidP="00415558">
                  <w:pPr>
                    <w:widowControl w:val="0"/>
                    <w:spacing w:line="240" w:lineRule="auto"/>
                    <w:rPr>
                      <w:rFonts w:asciiTheme="minorEastAsia" w:hAnsiTheme="minorEastAsia" w:cs="Times New Roman"/>
                      <w:sz w:val="20"/>
                      <w:szCs w:val="20"/>
                    </w:rPr>
                  </w:pPr>
                  <w:r w:rsidRPr="00415558">
                    <w:rPr>
                      <w:rFonts w:asciiTheme="minorEastAsia" w:hAnsiTheme="minorEastAsia" w:cs="Times New Roman" w:hint="eastAsia"/>
                      <w:sz w:val="20"/>
                      <w:szCs w:val="20"/>
                    </w:rPr>
                    <w:t>内容</w:t>
                  </w:r>
                  <w:r w:rsidRPr="00415558">
                    <w:rPr>
                      <w:rFonts w:asciiTheme="minorEastAsia" w:hAnsiTheme="minorEastAsia" w:cs="Times New Roman"/>
                      <w:sz w:val="20"/>
                      <w:szCs w:val="20"/>
                    </w:rPr>
                    <w:t xml:space="preserve"> </w:t>
                  </w:r>
                </w:p>
              </w:tc>
              <w:tc>
                <w:tcPr>
                  <w:tcW w:w="1274" w:type="dxa"/>
                </w:tcPr>
                <w:p w:rsidR="00415558" w:rsidRPr="00415558" w:rsidRDefault="00415558" w:rsidP="00415558">
                  <w:pPr>
                    <w:widowControl w:val="0"/>
                    <w:spacing w:line="240" w:lineRule="auto"/>
                    <w:rPr>
                      <w:rFonts w:asciiTheme="minorEastAsia" w:hAnsiTheme="minorEastAsia" w:cs="Times New Roman"/>
                      <w:sz w:val="20"/>
                      <w:szCs w:val="20"/>
                    </w:rPr>
                  </w:pPr>
                  <w:r w:rsidRPr="00415558">
                    <w:rPr>
                      <w:rFonts w:asciiTheme="minorEastAsia" w:hAnsiTheme="minorEastAsia" w:cs="Times New Roman" w:hint="eastAsia"/>
                      <w:sz w:val="20"/>
                      <w:szCs w:val="20"/>
                    </w:rPr>
                    <w:t>中期目標期間事業費</w:t>
                  </w:r>
                  <w:r w:rsidRPr="00415558">
                    <w:rPr>
                      <w:rFonts w:asciiTheme="minorEastAsia" w:hAnsiTheme="minorEastAsia" w:cs="Times New Roman"/>
                      <w:sz w:val="20"/>
                      <w:szCs w:val="20"/>
                    </w:rPr>
                    <w:t xml:space="preserve"> </w:t>
                  </w:r>
                </w:p>
              </w:tc>
              <w:tc>
                <w:tcPr>
                  <w:tcW w:w="1022" w:type="dxa"/>
                </w:tcPr>
                <w:p w:rsidR="00415558" w:rsidRPr="00415558" w:rsidRDefault="00415558" w:rsidP="00415558">
                  <w:pPr>
                    <w:widowControl w:val="0"/>
                    <w:spacing w:line="240" w:lineRule="auto"/>
                    <w:rPr>
                      <w:rFonts w:asciiTheme="minorEastAsia" w:hAnsiTheme="minorEastAsia" w:cs="Times New Roman"/>
                      <w:sz w:val="20"/>
                      <w:szCs w:val="20"/>
                    </w:rPr>
                  </w:pPr>
                  <w:r w:rsidRPr="00415558">
                    <w:rPr>
                      <w:rFonts w:asciiTheme="minorEastAsia" w:hAnsiTheme="minorEastAsia" w:cs="Times New Roman" w:hint="eastAsia"/>
                      <w:sz w:val="20"/>
                      <w:szCs w:val="20"/>
                    </w:rPr>
                    <w:t>次期以降事業費</w:t>
                  </w:r>
                  <w:r w:rsidRPr="00415558">
                    <w:rPr>
                      <w:rFonts w:asciiTheme="minorEastAsia" w:hAnsiTheme="minorEastAsia" w:cs="Times New Roman"/>
                      <w:sz w:val="20"/>
                      <w:szCs w:val="20"/>
                    </w:rPr>
                    <w:t xml:space="preserve"> </w:t>
                  </w:r>
                </w:p>
              </w:tc>
              <w:tc>
                <w:tcPr>
                  <w:tcW w:w="1055" w:type="dxa"/>
                </w:tcPr>
                <w:p w:rsidR="00415558" w:rsidRPr="00415558" w:rsidRDefault="00415558" w:rsidP="00415558">
                  <w:pPr>
                    <w:widowControl w:val="0"/>
                    <w:spacing w:line="240" w:lineRule="auto"/>
                    <w:rPr>
                      <w:rFonts w:asciiTheme="minorEastAsia" w:hAnsiTheme="minorEastAsia" w:cs="Times New Roman"/>
                      <w:sz w:val="20"/>
                      <w:szCs w:val="20"/>
                    </w:rPr>
                  </w:pPr>
                  <w:r w:rsidRPr="00415558">
                    <w:rPr>
                      <w:rFonts w:asciiTheme="minorEastAsia" w:hAnsiTheme="minorEastAsia" w:cs="Times New Roman" w:hint="eastAsia"/>
                      <w:sz w:val="20"/>
                      <w:szCs w:val="20"/>
                    </w:rPr>
                    <w:t>総事業費</w:t>
                  </w:r>
                  <w:r w:rsidRPr="00415558">
                    <w:rPr>
                      <w:rFonts w:asciiTheme="minorEastAsia" w:hAnsiTheme="minorEastAsia" w:cs="Times New Roman"/>
                      <w:sz w:val="20"/>
                      <w:szCs w:val="20"/>
                    </w:rPr>
                    <w:t xml:space="preserve"> </w:t>
                  </w:r>
                </w:p>
              </w:tc>
            </w:tr>
            <w:tr w:rsidR="00415558" w:rsidRPr="00415558" w:rsidTr="00415558">
              <w:trPr>
                <w:trHeight w:val="110"/>
                <w:jc w:val="center"/>
              </w:trPr>
              <w:tc>
                <w:tcPr>
                  <w:tcW w:w="1410" w:type="dxa"/>
                </w:tcPr>
                <w:p w:rsidR="00415558" w:rsidRPr="00415558" w:rsidRDefault="00415558" w:rsidP="00415558">
                  <w:pPr>
                    <w:widowControl w:val="0"/>
                    <w:spacing w:line="240" w:lineRule="auto"/>
                    <w:ind w:left="200" w:hangingChars="100" w:hanging="200"/>
                    <w:rPr>
                      <w:rFonts w:asciiTheme="minorEastAsia" w:hAnsiTheme="minorEastAsia" w:cs="Times New Roman"/>
                      <w:sz w:val="20"/>
                      <w:szCs w:val="20"/>
                    </w:rPr>
                  </w:pPr>
                  <w:r w:rsidRPr="00415558">
                    <w:rPr>
                      <w:rFonts w:asciiTheme="minorEastAsia" w:hAnsiTheme="minorEastAsia" w:cs="Times New Roman" w:hint="eastAsia"/>
                      <w:sz w:val="20"/>
                      <w:szCs w:val="20"/>
                    </w:rPr>
                    <w:t>・情報システム機器等</w:t>
                  </w:r>
                  <w:r w:rsidRPr="00415558">
                    <w:rPr>
                      <w:rFonts w:asciiTheme="minorEastAsia" w:hAnsiTheme="minorEastAsia" w:cs="Times New Roman"/>
                      <w:sz w:val="20"/>
                      <w:szCs w:val="20"/>
                    </w:rPr>
                    <w:t xml:space="preserve"> </w:t>
                  </w:r>
                </w:p>
              </w:tc>
              <w:tc>
                <w:tcPr>
                  <w:tcW w:w="1274" w:type="dxa"/>
                </w:tcPr>
                <w:p w:rsidR="00415558" w:rsidRPr="00415558" w:rsidRDefault="00415558" w:rsidP="00415558">
                  <w:pPr>
                    <w:widowControl w:val="0"/>
                    <w:spacing w:line="240" w:lineRule="auto"/>
                    <w:jc w:val="right"/>
                    <w:rPr>
                      <w:rFonts w:asciiTheme="minorEastAsia" w:hAnsiTheme="minorEastAsia" w:cs="Times New Roman"/>
                      <w:sz w:val="20"/>
                      <w:szCs w:val="20"/>
                    </w:rPr>
                  </w:pPr>
                  <w:r w:rsidRPr="00415558">
                    <w:rPr>
                      <w:rFonts w:asciiTheme="minorEastAsia" w:hAnsiTheme="minorEastAsia" w:cs="Times New Roman" w:hint="eastAsia"/>
                      <w:sz w:val="20"/>
                      <w:szCs w:val="20"/>
                    </w:rPr>
                    <w:t>８６</w:t>
                  </w:r>
                  <w:r w:rsidRPr="00415558">
                    <w:rPr>
                      <w:rFonts w:asciiTheme="minorEastAsia" w:hAnsiTheme="minorEastAsia" w:cs="Times New Roman"/>
                      <w:sz w:val="20"/>
                      <w:szCs w:val="20"/>
                    </w:rPr>
                    <w:t xml:space="preserve"> </w:t>
                  </w:r>
                </w:p>
              </w:tc>
              <w:tc>
                <w:tcPr>
                  <w:tcW w:w="1022" w:type="dxa"/>
                </w:tcPr>
                <w:p w:rsidR="00415558" w:rsidRPr="00415558" w:rsidRDefault="00415558" w:rsidP="00415558">
                  <w:pPr>
                    <w:widowControl w:val="0"/>
                    <w:spacing w:line="240" w:lineRule="auto"/>
                    <w:jc w:val="right"/>
                    <w:rPr>
                      <w:rFonts w:asciiTheme="minorEastAsia" w:hAnsiTheme="minorEastAsia" w:cs="Times New Roman"/>
                      <w:sz w:val="20"/>
                      <w:szCs w:val="20"/>
                    </w:rPr>
                  </w:pPr>
                  <w:r w:rsidRPr="00415558">
                    <w:rPr>
                      <w:rFonts w:asciiTheme="minorEastAsia" w:hAnsiTheme="minorEastAsia" w:cs="Times New Roman" w:hint="eastAsia"/>
                      <w:sz w:val="20"/>
                      <w:szCs w:val="20"/>
                    </w:rPr>
                    <w:t>２３</w:t>
                  </w:r>
                  <w:r w:rsidRPr="00415558">
                    <w:rPr>
                      <w:rFonts w:asciiTheme="minorEastAsia" w:hAnsiTheme="minorEastAsia" w:cs="Times New Roman"/>
                      <w:sz w:val="20"/>
                      <w:szCs w:val="20"/>
                    </w:rPr>
                    <w:t xml:space="preserve"> </w:t>
                  </w:r>
                </w:p>
              </w:tc>
              <w:tc>
                <w:tcPr>
                  <w:tcW w:w="1055" w:type="dxa"/>
                </w:tcPr>
                <w:p w:rsidR="00415558" w:rsidRPr="00415558" w:rsidRDefault="00415558" w:rsidP="00415558">
                  <w:pPr>
                    <w:widowControl w:val="0"/>
                    <w:spacing w:line="240" w:lineRule="auto"/>
                    <w:jc w:val="right"/>
                    <w:rPr>
                      <w:rFonts w:asciiTheme="minorEastAsia" w:hAnsiTheme="minorEastAsia" w:cs="Times New Roman"/>
                      <w:sz w:val="20"/>
                      <w:szCs w:val="20"/>
                    </w:rPr>
                  </w:pPr>
                  <w:r w:rsidRPr="00415558">
                    <w:rPr>
                      <w:rFonts w:asciiTheme="minorEastAsia" w:hAnsiTheme="minorEastAsia" w:cs="Times New Roman" w:hint="eastAsia"/>
                      <w:sz w:val="20"/>
                      <w:szCs w:val="20"/>
                    </w:rPr>
                    <w:t>１０９</w:t>
                  </w:r>
                  <w:r w:rsidRPr="00415558">
                    <w:rPr>
                      <w:rFonts w:asciiTheme="minorEastAsia" w:hAnsiTheme="minorEastAsia" w:cs="Times New Roman"/>
                      <w:sz w:val="20"/>
                      <w:szCs w:val="20"/>
                    </w:rPr>
                    <w:t xml:space="preserve"> </w:t>
                  </w:r>
                </w:p>
              </w:tc>
            </w:tr>
          </w:tbl>
          <w:p w:rsidR="0084198B" w:rsidRDefault="0084198B" w:rsidP="000445CD">
            <w:pPr>
              <w:widowControl w:val="0"/>
              <w:rPr>
                <w:rFonts w:asciiTheme="minorEastAsia" w:hAnsiTheme="minorEastAsia" w:cs="Times New Roman"/>
                <w:sz w:val="20"/>
                <w:szCs w:val="20"/>
              </w:rPr>
            </w:pPr>
          </w:p>
          <w:p w:rsidR="00415558" w:rsidRPr="002A269D" w:rsidRDefault="00415558" w:rsidP="00415558">
            <w:pPr>
              <w:widowControl w:val="0"/>
              <w:rPr>
                <w:rFonts w:asciiTheme="majorEastAsia" w:eastAsiaTheme="majorEastAsia" w:hAnsiTheme="majorEastAsia" w:cs="Times New Roman"/>
                <w:sz w:val="20"/>
                <w:szCs w:val="20"/>
              </w:rPr>
            </w:pPr>
            <w:r w:rsidRPr="002A269D">
              <w:rPr>
                <w:rFonts w:asciiTheme="majorEastAsia" w:eastAsiaTheme="majorEastAsia" w:hAnsiTheme="majorEastAsia" w:cs="Times New Roman" w:hint="eastAsia"/>
                <w:sz w:val="20"/>
                <w:szCs w:val="20"/>
              </w:rPr>
              <w:t>４　積立金の処分に関する計画</w:t>
            </w:r>
            <w:r w:rsidRPr="002A269D">
              <w:rPr>
                <w:rFonts w:asciiTheme="majorEastAsia" w:eastAsiaTheme="majorEastAsia" w:hAnsiTheme="majorEastAsia" w:cs="Times New Roman"/>
                <w:sz w:val="20"/>
                <w:szCs w:val="20"/>
              </w:rPr>
              <w:t xml:space="preserve"> </w:t>
            </w:r>
          </w:p>
          <w:p w:rsidR="00415558" w:rsidRDefault="00415558" w:rsidP="00415558">
            <w:pPr>
              <w:widowControl w:val="0"/>
              <w:rPr>
                <w:rFonts w:asciiTheme="minorEastAsia" w:hAnsiTheme="minorEastAsia" w:cs="Times New Roman"/>
                <w:sz w:val="20"/>
                <w:szCs w:val="20"/>
              </w:rPr>
            </w:pPr>
          </w:p>
          <w:p w:rsidR="0084198B" w:rsidRDefault="00415558" w:rsidP="00415558">
            <w:pPr>
              <w:widowControl w:val="0"/>
              <w:ind w:firstLineChars="200" w:firstLine="400"/>
              <w:rPr>
                <w:rFonts w:asciiTheme="minorEastAsia" w:hAnsiTheme="minorEastAsia" w:cs="Times New Roman"/>
                <w:sz w:val="20"/>
                <w:szCs w:val="20"/>
              </w:rPr>
            </w:pPr>
            <w:r w:rsidRPr="00415558">
              <w:rPr>
                <w:rFonts w:asciiTheme="minorEastAsia" w:hAnsiTheme="minorEastAsia" w:cs="Times New Roman"/>
                <w:sz w:val="20"/>
                <w:szCs w:val="20"/>
              </w:rPr>
              <w:t>なし</w:t>
            </w:r>
          </w:p>
          <w:p w:rsidR="0084198B" w:rsidRPr="000445CD" w:rsidRDefault="0084198B" w:rsidP="000445CD">
            <w:pPr>
              <w:widowControl w:val="0"/>
              <w:rPr>
                <w:rFonts w:asciiTheme="minorEastAsia" w:hAnsiTheme="minorEastAsia" w:cs="Times New Roman"/>
                <w:sz w:val="20"/>
                <w:szCs w:val="20"/>
              </w:rPr>
            </w:pPr>
          </w:p>
        </w:tc>
      </w:tr>
    </w:tbl>
    <w:p w:rsidR="00BB0F27" w:rsidRDefault="00BB0F27"/>
    <w:sectPr w:rsidR="00BB0F27" w:rsidSect="00FC4627">
      <w:footerReference w:type="default" r:id="rId8"/>
      <w:pgSz w:w="11906" w:h="16838" w:code="9"/>
      <w:pgMar w:top="1134" w:right="1134" w:bottom="1134" w:left="1134" w:header="851" w:footer="170"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8E4" w:rsidRDefault="005D78E4" w:rsidP="00BB0F27">
      <w:pPr>
        <w:spacing w:line="240" w:lineRule="auto"/>
      </w:pPr>
      <w:r>
        <w:separator/>
      </w:r>
    </w:p>
  </w:endnote>
  <w:endnote w:type="continuationSeparator" w:id="0">
    <w:p w:rsidR="005D78E4" w:rsidRDefault="005D78E4" w:rsidP="00BB0F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894076"/>
      <w:docPartObj>
        <w:docPartGallery w:val="Page Numbers (Bottom of Page)"/>
        <w:docPartUnique/>
      </w:docPartObj>
    </w:sdtPr>
    <w:sdtEndPr/>
    <w:sdtContent>
      <w:p w:rsidR="005D78E4" w:rsidRDefault="005D78E4">
        <w:pPr>
          <w:pStyle w:val="a6"/>
          <w:jc w:val="center"/>
        </w:pPr>
        <w:r>
          <w:fldChar w:fldCharType="begin"/>
        </w:r>
        <w:r>
          <w:instrText>PAGE   \* MERGEFORMAT</w:instrText>
        </w:r>
        <w:r>
          <w:fldChar w:fldCharType="separate"/>
        </w:r>
        <w:r w:rsidR="005F6015" w:rsidRPr="005F6015">
          <w:rPr>
            <w:noProof/>
            <w:lang w:val="ja-JP"/>
          </w:rPr>
          <w:t>1</w:t>
        </w:r>
        <w:r>
          <w:fldChar w:fldCharType="end"/>
        </w:r>
      </w:p>
    </w:sdtContent>
  </w:sdt>
  <w:p w:rsidR="005D78E4" w:rsidRDefault="005D78E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8E4" w:rsidRDefault="005D78E4" w:rsidP="00BB0F27">
      <w:pPr>
        <w:spacing w:line="240" w:lineRule="auto"/>
      </w:pPr>
      <w:r>
        <w:separator/>
      </w:r>
    </w:p>
  </w:footnote>
  <w:footnote w:type="continuationSeparator" w:id="0">
    <w:p w:rsidR="005D78E4" w:rsidRDefault="005D78E4" w:rsidP="00BB0F2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F27"/>
    <w:rsid w:val="000445CD"/>
    <w:rsid w:val="000C5234"/>
    <w:rsid w:val="00103E4A"/>
    <w:rsid w:val="00133DB4"/>
    <w:rsid w:val="00165DB2"/>
    <w:rsid w:val="00174BBC"/>
    <w:rsid w:val="001C390F"/>
    <w:rsid w:val="001C5BC4"/>
    <w:rsid w:val="001D6BAE"/>
    <w:rsid w:val="001E059F"/>
    <w:rsid w:val="001E4C94"/>
    <w:rsid w:val="00214CD7"/>
    <w:rsid w:val="00246A30"/>
    <w:rsid w:val="00264FB0"/>
    <w:rsid w:val="00271356"/>
    <w:rsid w:val="002A269D"/>
    <w:rsid w:val="002C7186"/>
    <w:rsid w:val="002F3CC2"/>
    <w:rsid w:val="003018D4"/>
    <w:rsid w:val="0033212A"/>
    <w:rsid w:val="0038057E"/>
    <w:rsid w:val="003D15DC"/>
    <w:rsid w:val="003F28DA"/>
    <w:rsid w:val="00404A21"/>
    <w:rsid w:val="00415558"/>
    <w:rsid w:val="00422D2C"/>
    <w:rsid w:val="004258E8"/>
    <w:rsid w:val="00482F75"/>
    <w:rsid w:val="004852EC"/>
    <w:rsid w:val="00537A60"/>
    <w:rsid w:val="0057070B"/>
    <w:rsid w:val="00573D3E"/>
    <w:rsid w:val="0058226C"/>
    <w:rsid w:val="00582E86"/>
    <w:rsid w:val="005B3927"/>
    <w:rsid w:val="005B6B8B"/>
    <w:rsid w:val="005D78E4"/>
    <w:rsid w:val="005F6015"/>
    <w:rsid w:val="006311A4"/>
    <w:rsid w:val="00662F56"/>
    <w:rsid w:val="0067680B"/>
    <w:rsid w:val="00696DF8"/>
    <w:rsid w:val="006C5130"/>
    <w:rsid w:val="006D60C7"/>
    <w:rsid w:val="006F6A1E"/>
    <w:rsid w:val="007446F9"/>
    <w:rsid w:val="00745716"/>
    <w:rsid w:val="0076597D"/>
    <w:rsid w:val="0079365E"/>
    <w:rsid w:val="007B0EEA"/>
    <w:rsid w:val="007F6DCB"/>
    <w:rsid w:val="00824CDF"/>
    <w:rsid w:val="0084198B"/>
    <w:rsid w:val="00853A0C"/>
    <w:rsid w:val="00860F3B"/>
    <w:rsid w:val="008A1A03"/>
    <w:rsid w:val="008D3855"/>
    <w:rsid w:val="00967097"/>
    <w:rsid w:val="009A187A"/>
    <w:rsid w:val="009A6C62"/>
    <w:rsid w:val="009B2A05"/>
    <w:rsid w:val="009F471F"/>
    <w:rsid w:val="00A140AD"/>
    <w:rsid w:val="00A64C51"/>
    <w:rsid w:val="00A67683"/>
    <w:rsid w:val="00A82D5E"/>
    <w:rsid w:val="00B23155"/>
    <w:rsid w:val="00BB0F27"/>
    <w:rsid w:val="00C03D38"/>
    <w:rsid w:val="00C426A2"/>
    <w:rsid w:val="00C64150"/>
    <w:rsid w:val="00CC2B8F"/>
    <w:rsid w:val="00CE46A0"/>
    <w:rsid w:val="00D27B58"/>
    <w:rsid w:val="00D37892"/>
    <w:rsid w:val="00DA73D9"/>
    <w:rsid w:val="00DC1777"/>
    <w:rsid w:val="00E153AC"/>
    <w:rsid w:val="00E16177"/>
    <w:rsid w:val="00F740D3"/>
    <w:rsid w:val="00FC4627"/>
    <w:rsid w:val="00FC5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E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0F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0F27"/>
    <w:pPr>
      <w:tabs>
        <w:tab w:val="center" w:pos="4252"/>
        <w:tab w:val="right" w:pos="8504"/>
      </w:tabs>
      <w:snapToGrid w:val="0"/>
    </w:pPr>
  </w:style>
  <w:style w:type="character" w:customStyle="1" w:styleId="a5">
    <w:name w:val="ヘッダー (文字)"/>
    <w:basedOn w:val="a0"/>
    <w:link w:val="a4"/>
    <w:uiPriority w:val="99"/>
    <w:rsid w:val="00BB0F27"/>
  </w:style>
  <w:style w:type="paragraph" w:styleId="a6">
    <w:name w:val="footer"/>
    <w:basedOn w:val="a"/>
    <w:link w:val="a7"/>
    <w:uiPriority w:val="99"/>
    <w:unhideWhenUsed/>
    <w:rsid w:val="00BB0F27"/>
    <w:pPr>
      <w:tabs>
        <w:tab w:val="center" w:pos="4252"/>
        <w:tab w:val="right" w:pos="8504"/>
      </w:tabs>
      <w:snapToGrid w:val="0"/>
    </w:pPr>
  </w:style>
  <w:style w:type="character" w:customStyle="1" w:styleId="a7">
    <w:name w:val="フッター (文字)"/>
    <w:basedOn w:val="a0"/>
    <w:link w:val="a6"/>
    <w:uiPriority w:val="99"/>
    <w:rsid w:val="00BB0F27"/>
  </w:style>
  <w:style w:type="paragraph" w:styleId="a8">
    <w:name w:val="Balloon Text"/>
    <w:basedOn w:val="a"/>
    <w:link w:val="a9"/>
    <w:uiPriority w:val="99"/>
    <w:semiHidden/>
    <w:unhideWhenUsed/>
    <w:rsid w:val="00214CD7"/>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4CD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E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0F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0F27"/>
    <w:pPr>
      <w:tabs>
        <w:tab w:val="center" w:pos="4252"/>
        <w:tab w:val="right" w:pos="8504"/>
      </w:tabs>
      <w:snapToGrid w:val="0"/>
    </w:pPr>
  </w:style>
  <w:style w:type="character" w:customStyle="1" w:styleId="a5">
    <w:name w:val="ヘッダー (文字)"/>
    <w:basedOn w:val="a0"/>
    <w:link w:val="a4"/>
    <w:uiPriority w:val="99"/>
    <w:rsid w:val="00BB0F27"/>
  </w:style>
  <w:style w:type="paragraph" w:styleId="a6">
    <w:name w:val="footer"/>
    <w:basedOn w:val="a"/>
    <w:link w:val="a7"/>
    <w:uiPriority w:val="99"/>
    <w:unhideWhenUsed/>
    <w:rsid w:val="00BB0F27"/>
    <w:pPr>
      <w:tabs>
        <w:tab w:val="center" w:pos="4252"/>
        <w:tab w:val="right" w:pos="8504"/>
      </w:tabs>
      <w:snapToGrid w:val="0"/>
    </w:pPr>
  </w:style>
  <w:style w:type="character" w:customStyle="1" w:styleId="a7">
    <w:name w:val="フッター (文字)"/>
    <w:basedOn w:val="a0"/>
    <w:link w:val="a6"/>
    <w:uiPriority w:val="99"/>
    <w:rsid w:val="00BB0F27"/>
  </w:style>
  <w:style w:type="paragraph" w:styleId="a8">
    <w:name w:val="Balloon Text"/>
    <w:basedOn w:val="a"/>
    <w:link w:val="a9"/>
    <w:uiPriority w:val="99"/>
    <w:semiHidden/>
    <w:unhideWhenUsed/>
    <w:rsid w:val="00214CD7"/>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4CD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76162">
      <w:bodyDiv w:val="1"/>
      <w:marLeft w:val="0"/>
      <w:marRight w:val="0"/>
      <w:marTop w:val="0"/>
      <w:marBottom w:val="0"/>
      <w:divBdr>
        <w:top w:val="none" w:sz="0" w:space="0" w:color="auto"/>
        <w:left w:val="none" w:sz="0" w:space="0" w:color="auto"/>
        <w:bottom w:val="none" w:sz="0" w:space="0" w:color="auto"/>
        <w:right w:val="none" w:sz="0" w:space="0" w:color="auto"/>
      </w:divBdr>
    </w:div>
    <w:div w:id="340200962">
      <w:bodyDiv w:val="1"/>
      <w:marLeft w:val="0"/>
      <w:marRight w:val="0"/>
      <w:marTop w:val="0"/>
      <w:marBottom w:val="0"/>
      <w:divBdr>
        <w:top w:val="none" w:sz="0" w:space="0" w:color="auto"/>
        <w:left w:val="none" w:sz="0" w:space="0" w:color="auto"/>
        <w:bottom w:val="none" w:sz="0" w:space="0" w:color="auto"/>
        <w:right w:val="none" w:sz="0" w:space="0" w:color="auto"/>
      </w:divBdr>
    </w:div>
    <w:div w:id="419838449">
      <w:bodyDiv w:val="1"/>
      <w:marLeft w:val="0"/>
      <w:marRight w:val="0"/>
      <w:marTop w:val="0"/>
      <w:marBottom w:val="0"/>
      <w:divBdr>
        <w:top w:val="none" w:sz="0" w:space="0" w:color="auto"/>
        <w:left w:val="none" w:sz="0" w:space="0" w:color="auto"/>
        <w:bottom w:val="none" w:sz="0" w:space="0" w:color="auto"/>
        <w:right w:val="none" w:sz="0" w:space="0" w:color="auto"/>
      </w:divBdr>
    </w:div>
    <w:div w:id="484783686">
      <w:bodyDiv w:val="1"/>
      <w:marLeft w:val="0"/>
      <w:marRight w:val="0"/>
      <w:marTop w:val="0"/>
      <w:marBottom w:val="0"/>
      <w:divBdr>
        <w:top w:val="none" w:sz="0" w:space="0" w:color="auto"/>
        <w:left w:val="none" w:sz="0" w:space="0" w:color="auto"/>
        <w:bottom w:val="none" w:sz="0" w:space="0" w:color="auto"/>
        <w:right w:val="none" w:sz="0" w:space="0" w:color="auto"/>
      </w:divBdr>
    </w:div>
    <w:div w:id="595017502">
      <w:bodyDiv w:val="1"/>
      <w:marLeft w:val="0"/>
      <w:marRight w:val="0"/>
      <w:marTop w:val="0"/>
      <w:marBottom w:val="0"/>
      <w:divBdr>
        <w:top w:val="none" w:sz="0" w:space="0" w:color="auto"/>
        <w:left w:val="none" w:sz="0" w:space="0" w:color="auto"/>
        <w:bottom w:val="none" w:sz="0" w:space="0" w:color="auto"/>
        <w:right w:val="none" w:sz="0" w:space="0" w:color="auto"/>
      </w:divBdr>
    </w:div>
    <w:div w:id="739015071">
      <w:bodyDiv w:val="1"/>
      <w:marLeft w:val="0"/>
      <w:marRight w:val="0"/>
      <w:marTop w:val="0"/>
      <w:marBottom w:val="0"/>
      <w:divBdr>
        <w:top w:val="none" w:sz="0" w:space="0" w:color="auto"/>
        <w:left w:val="none" w:sz="0" w:space="0" w:color="auto"/>
        <w:bottom w:val="none" w:sz="0" w:space="0" w:color="auto"/>
        <w:right w:val="none" w:sz="0" w:space="0" w:color="auto"/>
      </w:divBdr>
    </w:div>
    <w:div w:id="745805970">
      <w:bodyDiv w:val="1"/>
      <w:marLeft w:val="0"/>
      <w:marRight w:val="0"/>
      <w:marTop w:val="0"/>
      <w:marBottom w:val="0"/>
      <w:divBdr>
        <w:top w:val="none" w:sz="0" w:space="0" w:color="auto"/>
        <w:left w:val="none" w:sz="0" w:space="0" w:color="auto"/>
        <w:bottom w:val="none" w:sz="0" w:space="0" w:color="auto"/>
        <w:right w:val="none" w:sz="0" w:space="0" w:color="auto"/>
      </w:divBdr>
    </w:div>
    <w:div w:id="770854149">
      <w:bodyDiv w:val="1"/>
      <w:marLeft w:val="0"/>
      <w:marRight w:val="0"/>
      <w:marTop w:val="0"/>
      <w:marBottom w:val="0"/>
      <w:divBdr>
        <w:top w:val="none" w:sz="0" w:space="0" w:color="auto"/>
        <w:left w:val="none" w:sz="0" w:space="0" w:color="auto"/>
        <w:bottom w:val="none" w:sz="0" w:space="0" w:color="auto"/>
        <w:right w:val="none" w:sz="0" w:space="0" w:color="auto"/>
      </w:divBdr>
    </w:div>
    <w:div w:id="1170635237">
      <w:bodyDiv w:val="1"/>
      <w:marLeft w:val="0"/>
      <w:marRight w:val="0"/>
      <w:marTop w:val="0"/>
      <w:marBottom w:val="0"/>
      <w:divBdr>
        <w:top w:val="none" w:sz="0" w:space="0" w:color="auto"/>
        <w:left w:val="none" w:sz="0" w:space="0" w:color="auto"/>
        <w:bottom w:val="none" w:sz="0" w:space="0" w:color="auto"/>
        <w:right w:val="none" w:sz="0" w:space="0" w:color="auto"/>
      </w:divBdr>
    </w:div>
    <w:div w:id="1183586874">
      <w:bodyDiv w:val="1"/>
      <w:marLeft w:val="0"/>
      <w:marRight w:val="0"/>
      <w:marTop w:val="0"/>
      <w:marBottom w:val="0"/>
      <w:divBdr>
        <w:top w:val="none" w:sz="0" w:space="0" w:color="auto"/>
        <w:left w:val="none" w:sz="0" w:space="0" w:color="auto"/>
        <w:bottom w:val="none" w:sz="0" w:space="0" w:color="auto"/>
        <w:right w:val="none" w:sz="0" w:space="0" w:color="auto"/>
      </w:divBdr>
    </w:div>
    <w:div w:id="1209341144">
      <w:bodyDiv w:val="1"/>
      <w:marLeft w:val="0"/>
      <w:marRight w:val="0"/>
      <w:marTop w:val="0"/>
      <w:marBottom w:val="0"/>
      <w:divBdr>
        <w:top w:val="none" w:sz="0" w:space="0" w:color="auto"/>
        <w:left w:val="none" w:sz="0" w:space="0" w:color="auto"/>
        <w:bottom w:val="none" w:sz="0" w:space="0" w:color="auto"/>
        <w:right w:val="none" w:sz="0" w:space="0" w:color="auto"/>
      </w:divBdr>
    </w:div>
    <w:div w:id="1213469085">
      <w:bodyDiv w:val="1"/>
      <w:marLeft w:val="0"/>
      <w:marRight w:val="0"/>
      <w:marTop w:val="0"/>
      <w:marBottom w:val="0"/>
      <w:divBdr>
        <w:top w:val="none" w:sz="0" w:space="0" w:color="auto"/>
        <w:left w:val="none" w:sz="0" w:space="0" w:color="auto"/>
        <w:bottom w:val="none" w:sz="0" w:space="0" w:color="auto"/>
        <w:right w:val="none" w:sz="0" w:space="0" w:color="auto"/>
      </w:divBdr>
    </w:div>
    <w:div w:id="1342976306">
      <w:bodyDiv w:val="1"/>
      <w:marLeft w:val="0"/>
      <w:marRight w:val="0"/>
      <w:marTop w:val="0"/>
      <w:marBottom w:val="0"/>
      <w:divBdr>
        <w:top w:val="none" w:sz="0" w:space="0" w:color="auto"/>
        <w:left w:val="none" w:sz="0" w:space="0" w:color="auto"/>
        <w:bottom w:val="none" w:sz="0" w:space="0" w:color="auto"/>
        <w:right w:val="none" w:sz="0" w:space="0" w:color="auto"/>
      </w:divBdr>
    </w:div>
    <w:div w:id="1436319641">
      <w:bodyDiv w:val="1"/>
      <w:marLeft w:val="0"/>
      <w:marRight w:val="0"/>
      <w:marTop w:val="0"/>
      <w:marBottom w:val="0"/>
      <w:divBdr>
        <w:top w:val="none" w:sz="0" w:space="0" w:color="auto"/>
        <w:left w:val="none" w:sz="0" w:space="0" w:color="auto"/>
        <w:bottom w:val="none" w:sz="0" w:space="0" w:color="auto"/>
        <w:right w:val="none" w:sz="0" w:space="0" w:color="auto"/>
      </w:divBdr>
    </w:div>
    <w:div w:id="1580094573">
      <w:bodyDiv w:val="1"/>
      <w:marLeft w:val="0"/>
      <w:marRight w:val="0"/>
      <w:marTop w:val="0"/>
      <w:marBottom w:val="0"/>
      <w:divBdr>
        <w:top w:val="none" w:sz="0" w:space="0" w:color="auto"/>
        <w:left w:val="none" w:sz="0" w:space="0" w:color="auto"/>
        <w:bottom w:val="none" w:sz="0" w:space="0" w:color="auto"/>
        <w:right w:val="none" w:sz="0" w:space="0" w:color="auto"/>
      </w:divBdr>
    </w:div>
    <w:div w:id="1639065935">
      <w:bodyDiv w:val="1"/>
      <w:marLeft w:val="0"/>
      <w:marRight w:val="0"/>
      <w:marTop w:val="0"/>
      <w:marBottom w:val="0"/>
      <w:divBdr>
        <w:top w:val="none" w:sz="0" w:space="0" w:color="auto"/>
        <w:left w:val="none" w:sz="0" w:space="0" w:color="auto"/>
        <w:bottom w:val="none" w:sz="0" w:space="0" w:color="auto"/>
        <w:right w:val="none" w:sz="0" w:space="0" w:color="auto"/>
      </w:divBdr>
    </w:div>
    <w:div w:id="2070810899">
      <w:bodyDiv w:val="1"/>
      <w:marLeft w:val="0"/>
      <w:marRight w:val="0"/>
      <w:marTop w:val="0"/>
      <w:marBottom w:val="0"/>
      <w:divBdr>
        <w:top w:val="none" w:sz="0" w:space="0" w:color="auto"/>
        <w:left w:val="none" w:sz="0" w:space="0" w:color="auto"/>
        <w:bottom w:val="none" w:sz="0" w:space="0" w:color="auto"/>
        <w:right w:val="none" w:sz="0" w:space="0" w:color="auto"/>
      </w:divBdr>
    </w:div>
    <w:div w:id="211701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0A949D-6028-466D-A565-0686FAC9E8F6}"/>
</file>

<file path=customXml/itemProps2.xml><?xml version="1.0" encoding="utf-8"?>
<ds:datastoreItem xmlns:ds="http://schemas.openxmlformats.org/officeDocument/2006/customXml" ds:itemID="{D34A19E6-2018-4745-ADB2-E469C59F6DC9}"/>
</file>

<file path=customXml/itemProps3.xml><?xml version="1.0" encoding="utf-8"?>
<ds:datastoreItem xmlns:ds="http://schemas.openxmlformats.org/officeDocument/2006/customXml" ds:itemID="{C6FD56E2-F81C-4B26-ABB7-4D01148083D2}"/>
</file>

<file path=customXml/itemProps4.xml><?xml version="1.0" encoding="utf-8"?>
<ds:datastoreItem xmlns:ds="http://schemas.openxmlformats.org/officeDocument/2006/customXml" ds:itemID="{3424DAA7-D29B-4C79-90EF-7FA333D4AD24}"/>
</file>

<file path=docProps/app.xml><?xml version="1.0" encoding="utf-8"?>
<Properties xmlns="http://schemas.openxmlformats.org/officeDocument/2006/extended-properties" xmlns:vt="http://schemas.openxmlformats.org/officeDocument/2006/docPropsVTypes">
  <Template>Normal.dotm</Template>
  <TotalTime>1</TotalTime>
  <Pages>18</Pages>
  <Words>2954</Words>
  <Characters>16841</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2015-12-11T09:13:00Z</dcterms:created>
  <dcterms:modified xsi:type="dcterms:W3CDTF">2015-12-11T09:13:00Z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