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50" w:rsidRDefault="00FF56D8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68FCD668" wp14:editId="46BA51E3">
                <wp:simplePos x="0" y="0"/>
                <wp:positionH relativeFrom="column">
                  <wp:posOffset>12585568</wp:posOffset>
                </wp:positionH>
                <wp:positionV relativeFrom="paragraph">
                  <wp:posOffset>2268497</wp:posOffset>
                </wp:positionV>
                <wp:extent cx="880719" cy="351677"/>
                <wp:effectExtent l="0" t="0" r="0" b="0"/>
                <wp:wrapNone/>
                <wp:docPr id="327" name="グループ化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0719" cy="351677"/>
                          <a:chOff x="111369" y="488525"/>
                          <a:chExt cx="882203" cy="356311"/>
                        </a:xfrm>
                      </wpg:grpSpPr>
                      <wps:wsp>
                        <wps:cNvPr id="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369" y="542396"/>
                            <a:ext cx="445884" cy="30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F6" w:rsidRPr="00D24EF6" w:rsidRDefault="00D24EF6" w:rsidP="0060415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</w:pPr>
                              <w:r w:rsidRPr="00D24EF6">
                                <w:rPr>
                                  <w:rFonts w:ascii="HG丸ｺﾞｼｯｸM-PRO" w:eastAsia="HG丸ｺﾞｼｯｸM-PRO" w:hAnsi="HG丸ｺﾞｼｯｸM-PRO" w:hint="eastAsia"/>
                                  <w:sz w:val="12"/>
                                  <w:szCs w:val="12"/>
                                </w:rPr>
                                <w:t>1,859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47689" y="488525"/>
                            <a:ext cx="445883" cy="30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EF6" w:rsidRPr="00D24EF6" w:rsidRDefault="00D24EF6" w:rsidP="0060415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2"/>
                                  <w:szCs w:val="12"/>
                                </w:rPr>
                                <w:t>2,015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7" o:spid="_x0000_s1026" style="position:absolute;left:0;text-align:left;margin-left:991pt;margin-top:178.6pt;width:69.35pt;height:27.7pt;z-index:251763712;mso-width-relative:margin;mso-height-relative:margin" coordorigin="1113,4885" coordsize="8822,3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113;top:5423;width:4459;height:3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D24EF6" w:rsidRPr="00D24EF6" w:rsidRDefault="00D24EF6" w:rsidP="0060415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 w:rsidRPr="00D24EF6"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1,859</w:t>
                        </w:r>
                      </w:p>
                    </w:txbxContent>
                  </v:textbox>
                </v:shape>
                <v:shape id="_x0000_s1028" type="#_x0000_t202" style="position:absolute;left:5476;top:4885;width:4459;height:3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<v:textbox>
                    <w:txbxContent>
                      <w:p w:rsidR="00D24EF6" w:rsidRPr="00D24EF6" w:rsidRDefault="00D24EF6" w:rsidP="0060415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2,015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B533D3" wp14:editId="5D9201D0">
                <wp:simplePos x="0" y="0"/>
                <wp:positionH relativeFrom="column">
                  <wp:posOffset>12157071</wp:posOffset>
                </wp:positionH>
                <wp:positionV relativeFrom="paragraph">
                  <wp:posOffset>2281211</wp:posOffset>
                </wp:positionV>
                <wp:extent cx="445770" cy="302260"/>
                <wp:effectExtent l="0" t="0" r="0" b="2540"/>
                <wp:wrapNone/>
                <wp:docPr id="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EF6" w:rsidRPr="00D24EF6" w:rsidRDefault="00FF56D8" w:rsidP="006041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1,926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957.25pt;margin-top:179.6pt;width:35.1pt;height:23.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" filled="f" stroked="f">
                <v:textbox>
                  <w:txbxContent>
                    <w:p w:rsidR="00D24EF6" w:rsidRPr="00D24EF6" w:rsidRDefault="00FF56D8" w:rsidP="006041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1,926</w:t>
                      </w:r>
                    </w:p>
                  </w:txbxContent>
                </v:textbox>
              </v:shape>
            </w:pict>
          </mc:Fallback>
        </mc:AlternateContent>
      </w:r>
      <w:r w:rsidR="003F38D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55C7270" wp14:editId="069EFF6B">
                <wp:simplePos x="0" y="0"/>
                <wp:positionH relativeFrom="column">
                  <wp:posOffset>12531791</wp:posOffset>
                </wp:positionH>
                <wp:positionV relativeFrom="paragraph">
                  <wp:posOffset>-814969</wp:posOffset>
                </wp:positionV>
                <wp:extent cx="1164327" cy="362607"/>
                <wp:effectExtent l="0" t="0" r="17145" b="1841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327" cy="362607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8D9" w:rsidRPr="003F38D9" w:rsidRDefault="003F38D9" w:rsidP="003F38D9"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38D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986.75pt;margin-top:-64.15pt;width:91.7pt;height:28.5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" fillcolor="white [3201]" strokecolor="black [3213]">
                <v:textbox>
                  <w:txbxContent>
                    <w:p w:rsidR="003F38D9" w:rsidRPr="003F38D9" w:rsidRDefault="003F38D9" w:rsidP="003F38D9"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F38D9">
                        <w:rPr>
                          <w:rFonts w:hint="eastAsia"/>
                          <w:sz w:val="28"/>
                          <w:szCs w:val="28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813471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CB95F59" wp14:editId="0E8BAB02">
                <wp:simplePos x="0" y="0"/>
                <wp:positionH relativeFrom="column">
                  <wp:posOffset>2528096</wp:posOffset>
                </wp:positionH>
                <wp:positionV relativeFrom="paragraph">
                  <wp:posOffset>6253527</wp:posOffset>
                </wp:positionV>
                <wp:extent cx="2221865" cy="158369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865" cy="1583690"/>
                          <a:chOff x="0" y="-60684"/>
                          <a:chExt cx="2190750" cy="1546584"/>
                        </a:xfrm>
                      </wpg:grpSpPr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-60684"/>
                            <a:ext cx="21050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75851" w:rsidRPr="00B75851" w:rsidRDefault="00B75851" w:rsidP="0060415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HPアクセス</w:t>
                              </w:r>
                              <w:r w:rsidRPr="00B75851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件数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26" style="position:absolute;left:0;text-align:left;margin-left:199.05pt;margin-top:492.4pt;width:174.95pt;height:124.7pt;z-index:251665408;mso-width-relative:margin;mso-height-relative:margin" coordorigin=",-606" coordsize="21907,1546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27" type="#_x0000_t75" style="position:absolute;width:20859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2gePAAAAA2wAAAA8AAABkcnMvZG93bnJldi54bWxET02LwjAQvS/4H8IseFnWVEFXukYRQfAg&#10;qHVlr0MztsVmUpJY6783guBtHu9zZovO1KIl5yvLCoaDBARxbnXFhYK/4/p7CsIHZI21ZVJwJw+L&#10;ee9jhqm2Nz5Qm4VCxBD2KSooQ2hSKX1ekkE/sA1x5M7WGQwRukJqh7cYbmo5SpKJNFhxbCixoVVJ&#10;+SW7GgXuq3Mtkv/fbffHy/bnMD6tz41S/c9u+QsiUBfe4pd7o+P8ITx/iQfI+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raB48AAAADbAAAADwAAAAAAAAAAAAAAAACfAgAA&#10;ZHJzL2Rvd25yZXYueG1sUEsFBgAAAAAEAAQA9wAAAIwDAAAAAA=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57;top:-606;width:21050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B75851" w:rsidRPr="00B75851" w:rsidRDefault="00B75851" w:rsidP="0060415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HPアクセス</w:t>
                        </w:r>
                        <w:r w:rsidRPr="00B75851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件数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347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F2C1EC1" wp14:editId="7AA4A056">
                <wp:simplePos x="0" y="0"/>
                <wp:positionH relativeFrom="column">
                  <wp:posOffset>9635490</wp:posOffset>
                </wp:positionH>
                <wp:positionV relativeFrom="paragraph">
                  <wp:posOffset>314960</wp:posOffset>
                </wp:positionV>
                <wp:extent cx="4152900" cy="9116060"/>
                <wp:effectExtent l="0" t="0" r="19050" b="27940"/>
                <wp:wrapNone/>
                <wp:docPr id="2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2900" cy="9116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5E66" w:rsidRDefault="00451144" w:rsidP="00845383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１．</w:t>
                            </w:r>
                            <w:r w:rsidR="009F5E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組織・人員</w:t>
                            </w:r>
                            <w:r w:rsidR="002F23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強化</w:t>
                            </w:r>
                          </w:p>
                          <w:p w:rsidR="001C0DE8" w:rsidRDefault="00451144" w:rsidP="00C66313">
                            <w:pPr>
                              <w:spacing w:line="320" w:lineRule="exact"/>
                              <w:ind w:firstLineChars="67" w:firstLine="14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(1)</w:t>
                            </w:r>
                            <w:r w:rsidR="009F5E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グループ再編等</w:t>
                            </w:r>
                            <w:r w:rsidR="00E84258" w:rsidRPr="00E842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組織体制の見直</w:t>
                            </w:r>
                          </w:p>
                          <w:p w:rsidR="00E84258" w:rsidRPr="00786BEA" w:rsidRDefault="00E84258" w:rsidP="00C66313">
                            <w:pPr>
                              <w:spacing w:line="320" w:lineRule="exact"/>
                              <w:ind w:firstLineChars="167" w:firstLine="351"/>
                            </w:pPr>
                            <w:r w:rsidRPr="00E842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し</w:t>
                            </w:r>
                            <w:r w:rsidR="009F5E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による効率化</w:t>
                            </w:r>
                          </w:p>
                          <w:p w:rsidR="00E84258" w:rsidRPr="00E05B65" w:rsidRDefault="00451144" w:rsidP="00C66313">
                            <w:pPr>
                              <w:spacing w:line="320" w:lineRule="exact"/>
                              <w:ind w:leftChars="14" w:left="31" w:rightChars="-10" w:right="-22" w:firstLineChars="52" w:firstLine="10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(2)</w:t>
                            </w:r>
                            <w:r w:rsidR="00E84258" w:rsidRPr="00E842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任期付職員や非常勤職員の活用</w:t>
                            </w:r>
                            <w:r w:rsidR="00E842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1C0DE8" w:rsidRDefault="00451144" w:rsidP="00C66313">
                            <w:pPr>
                              <w:spacing w:line="320" w:lineRule="exact"/>
                              <w:ind w:leftChars="66" w:left="447" w:rightChars="-10" w:right="-22" w:hangingChars="144" w:hanging="3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(3)</w:t>
                            </w:r>
                            <w:r w:rsidR="009F5E66" w:rsidRPr="00BE02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職員</w:t>
                            </w:r>
                            <w:r w:rsidR="00E20D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採用</w:t>
                            </w:r>
                            <w:r w:rsidR="009F5E66" w:rsidRPr="00BE02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計画に基づ</w:t>
                            </w:r>
                            <w:r w:rsidR="00D24E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く採用（</w:t>
                            </w:r>
                            <w:r w:rsidR="002601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H24</w:t>
                            </w:r>
                          </w:p>
                          <w:p w:rsidR="001C0DE8" w:rsidRDefault="00260158" w:rsidP="00C66313">
                            <w:pPr>
                              <w:spacing w:line="320" w:lineRule="exact"/>
                              <w:ind w:leftChars="191" w:left="445" w:rightChars="-10" w:right="-22" w:hangingChars="12" w:hanging="2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～27</w:t>
                            </w:r>
                            <w:r w:rsidR="00D24E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研究職17、技術職8、</w:t>
                            </w:r>
                          </w:p>
                          <w:p w:rsidR="009F5E66" w:rsidRDefault="00260158" w:rsidP="00C66313">
                            <w:pPr>
                              <w:spacing w:line="320" w:lineRule="exact"/>
                              <w:ind w:leftChars="191" w:left="445" w:rightChars="-10" w:right="-22" w:hangingChars="12" w:hanging="2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事務職11名</w:t>
                            </w:r>
                            <w:r w:rsidR="00E20D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24E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H27は予定</w:t>
                            </w:r>
                            <w:r w:rsidR="00EB47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E22E9E" w:rsidRDefault="00851393" w:rsidP="00C66313">
                            <w:pPr>
                              <w:spacing w:line="320" w:lineRule="exact"/>
                              <w:ind w:leftChars="66" w:left="447" w:rightChars="-10" w:right="-22" w:hangingChars="144" w:hanging="30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(4)自律的運営のため、職員プロパー</w:t>
                            </w:r>
                          </w:p>
                          <w:p w:rsidR="00851393" w:rsidRPr="001C0DE8" w:rsidRDefault="00851393" w:rsidP="00C66313">
                            <w:pPr>
                              <w:spacing w:line="320" w:lineRule="exact"/>
                              <w:ind w:leftChars="130" w:left="446" w:rightChars="-10" w:right="-22" w:hangingChars="76" w:hanging="1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化を計画的に推進</w:t>
                            </w:r>
                            <w:r w:rsidRPr="001C0D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（H27当初プロパー比</w:t>
                            </w:r>
                            <w:bookmarkStart w:id="0" w:name="_GoBack"/>
                            <w:bookmarkEnd w:id="0"/>
                            <w:r w:rsidRPr="001C0D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率71％）</w:t>
                            </w:r>
                          </w:p>
                          <w:p w:rsidR="00800F52" w:rsidRPr="00C66313" w:rsidRDefault="00800F52" w:rsidP="00C66313">
                            <w:pPr>
                              <w:spacing w:line="0" w:lineRule="atLeast"/>
                              <w:ind w:leftChars="66" w:left="318" w:rightChars="-10" w:right="-22" w:hangingChars="144" w:hanging="17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B77494" w:rsidRDefault="00451144" w:rsidP="00845383">
                            <w:pPr>
                              <w:spacing w:line="0" w:lineRule="atLeas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２．</w:t>
                            </w:r>
                            <w:r w:rsidR="00B774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効率的かつ適切な予算執行</w:t>
                            </w:r>
                          </w:p>
                          <w:p w:rsidR="00FE0E60" w:rsidRDefault="00FE0E60" w:rsidP="00FE0E60">
                            <w:pPr>
                              <w:spacing w:line="0" w:lineRule="atLeast"/>
                              <w:ind w:leftChars="14" w:left="31" w:rightChars="-10" w:right="-22" w:firstLineChars="200" w:firstLine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経費・支出予算の執行状況の</w:t>
                            </w:r>
                            <w:r w:rsidR="00BE01D2" w:rsidRPr="00BE01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定</w:t>
                            </w:r>
                          </w:p>
                          <w:p w:rsidR="00FE0E60" w:rsidRDefault="00BE01D2" w:rsidP="00FE0E60">
                            <w:pPr>
                              <w:spacing w:line="0" w:lineRule="atLeast"/>
                              <w:ind w:leftChars="14" w:left="31" w:rightChars="-10" w:right="-22" w:firstLineChars="91" w:firstLine="19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E01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期的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な点検や内部監査規程に基づ</w:t>
                            </w:r>
                          </w:p>
                          <w:p w:rsidR="002115FA" w:rsidRDefault="00BE01D2" w:rsidP="002115FA">
                            <w:pPr>
                              <w:spacing w:line="0" w:lineRule="atLeast"/>
                              <w:ind w:leftChars="14" w:left="31" w:rightChars="-10" w:right="-22" w:firstLineChars="91" w:firstLine="19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く監査を実施。</w:t>
                            </w:r>
                            <w:r w:rsidRPr="00BE01D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適正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な予算執行の</w:t>
                            </w:r>
                          </w:p>
                          <w:p w:rsidR="002115FA" w:rsidRDefault="00BE01D2" w:rsidP="002115FA">
                            <w:pPr>
                              <w:spacing w:line="0" w:lineRule="atLeast"/>
                              <w:ind w:leftChars="14" w:left="31" w:rightChars="-10" w:right="-22" w:firstLineChars="91" w:firstLine="19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確認</w:t>
                            </w:r>
                            <w:r w:rsidR="00FE0E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と経費の節減など効率化を推</w:t>
                            </w:r>
                          </w:p>
                          <w:p w:rsidR="00BE01D2" w:rsidRDefault="00FE0E60" w:rsidP="002115FA">
                            <w:pPr>
                              <w:spacing w:line="0" w:lineRule="atLeast"/>
                              <w:ind w:leftChars="14" w:left="31" w:rightChars="-10" w:right="-22" w:firstLineChars="91" w:firstLine="19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進。</w:t>
                            </w:r>
                          </w:p>
                          <w:p w:rsidR="00FE0E60" w:rsidRDefault="00FE0E60" w:rsidP="00845383">
                            <w:pPr>
                              <w:spacing w:line="0" w:lineRule="atLeast"/>
                              <w:ind w:leftChars="14" w:left="31" w:rightChars="-10" w:right="-2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E1079B" w:rsidRPr="00077B65" w:rsidRDefault="00451144" w:rsidP="00845383">
                            <w:pPr>
                              <w:spacing w:line="0" w:lineRule="atLeas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３．</w:t>
                            </w:r>
                            <w:r w:rsidR="002F23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経営努力による剰余金の</w:t>
                            </w:r>
                            <w:r w:rsidR="0033657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捻</w:t>
                            </w:r>
                            <w:r w:rsidR="00AB5D4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出</w:t>
                            </w:r>
                          </w:p>
                          <w:p w:rsidR="00113299" w:rsidRDefault="001A3B8E" w:rsidP="00845383">
                            <w:pPr>
                              <w:spacing w:line="0" w:lineRule="atLeast"/>
                              <w:ind w:leftChars="14" w:left="31" w:rightChars="-10" w:right="-22" w:firstLineChars="78" w:firstLine="16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目的積立金を研究力・技術力の向上</w:t>
                            </w:r>
                            <w:r w:rsidR="009F5E66" w:rsidRPr="009F5E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に活用</w:t>
                            </w:r>
                          </w:p>
                          <w:p w:rsidR="00F3033C" w:rsidRDefault="00FB2B39" w:rsidP="0081423B">
                            <w:pPr>
                              <w:spacing w:line="0" w:lineRule="atLeast"/>
                              <w:ind w:leftChars="14" w:left="31" w:rightChars="-10" w:right="-22" w:firstLineChars="78" w:firstLine="17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FB2B39">
                              <w:rPr>
                                <w:noProof/>
                              </w:rPr>
                              <w:drawing>
                                <wp:inline distT="0" distB="0" distL="0" distR="0" wp14:anchorId="68B5674E" wp14:editId="12490331">
                                  <wp:extent cx="2933700" cy="1538415"/>
                                  <wp:effectExtent l="0" t="0" r="0" b="0"/>
                                  <wp:docPr id="34" name="図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2060" cy="15427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2D34" w:rsidRDefault="00332D34" w:rsidP="00332D34">
                            <w:pPr>
                              <w:spacing w:line="0" w:lineRule="atLeast"/>
                              <w:ind w:leftChars="14" w:left="31" w:rightChars="-10" w:right="-22" w:firstLineChars="78" w:firstLine="16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9F5E66" w:rsidRDefault="00451144" w:rsidP="00845383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４．</w:t>
                            </w:r>
                            <w:r w:rsidR="009F5E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人</w:t>
                            </w:r>
                            <w:r w:rsidR="00E107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材</w:t>
                            </w:r>
                            <w:r w:rsidR="009F5E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育成</w:t>
                            </w:r>
                            <w:r w:rsidR="002F23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の充実</w:t>
                            </w:r>
                          </w:p>
                          <w:p w:rsidR="00E84258" w:rsidRPr="00E05B65" w:rsidRDefault="00451144" w:rsidP="00845383">
                            <w:pPr>
                              <w:spacing w:line="0" w:lineRule="atLeast"/>
                              <w:ind w:leftChars="14" w:left="31" w:rightChars="-10" w:right="-22" w:firstLineChars="91" w:firstLine="19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(1)</w:t>
                            </w:r>
                            <w:r w:rsidR="00BE0205" w:rsidRPr="00BE02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職員育成計画に基づ</w:t>
                            </w:r>
                            <w:r w:rsidR="00BE02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く</w:t>
                            </w:r>
                            <w:r w:rsidR="00BE0205" w:rsidRPr="00BE02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職員研修</w:t>
                            </w:r>
                            <w:r w:rsidR="00BE02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の実施</w:t>
                            </w:r>
                            <w:r w:rsidR="00E842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4D0EBF" w:rsidRDefault="00451144" w:rsidP="00845383">
                            <w:pPr>
                              <w:spacing w:line="0" w:lineRule="atLeast"/>
                              <w:ind w:leftChars="14" w:left="31" w:rightChars="-10" w:right="-22" w:firstLineChars="98" w:firstLine="20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(2)</w:t>
                            </w:r>
                            <w:r w:rsidR="004D0EBF" w:rsidRPr="004D0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法人独自の評価制度の確立</w:t>
                            </w:r>
                          </w:p>
                          <w:p w:rsidR="009F5E66" w:rsidRPr="008B0654" w:rsidRDefault="009F5E66" w:rsidP="00845383">
                            <w:pPr>
                              <w:spacing w:line="0" w:lineRule="atLeas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4D0EBF" w:rsidRDefault="00451144" w:rsidP="00845383">
                            <w:pPr>
                              <w:spacing w:line="0" w:lineRule="atLeas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５．</w:t>
                            </w:r>
                            <w:r w:rsidR="004D0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コンプライアンス</w:t>
                            </w:r>
                            <w:r w:rsidR="002F23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強化</w:t>
                            </w:r>
                          </w:p>
                          <w:p w:rsidR="004D0EBF" w:rsidRDefault="00451144" w:rsidP="00845383">
                            <w:pPr>
                              <w:spacing w:line="0" w:lineRule="atLeast"/>
                              <w:ind w:leftChars="14" w:left="31" w:rightChars="-10" w:right="-22" w:firstLineChars="91" w:firstLine="19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(1)</w:t>
                            </w:r>
                            <w:r w:rsidR="004D0EBF" w:rsidRPr="004D0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内部監査</w:t>
                            </w:r>
                            <w:r w:rsidR="004D0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や</w:t>
                            </w:r>
                            <w:r w:rsidR="004D0EBF" w:rsidRPr="004D0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経費執行状況点検</w:t>
                            </w:r>
                            <w:r w:rsidR="004D0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実施</w:t>
                            </w:r>
                          </w:p>
                          <w:p w:rsidR="004D0EBF" w:rsidRPr="004D0EBF" w:rsidRDefault="00451144" w:rsidP="00845383">
                            <w:pPr>
                              <w:spacing w:line="0" w:lineRule="atLeast"/>
                              <w:ind w:leftChars="14" w:left="31" w:rightChars="-10" w:right="-22" w:firstLineChars="91" w:firstLine="19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(2)</w:t>
                            </w:r>
                            <w:r w:rsidR="004D0EBF" w:rsidRPr="004D0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調査研究の不正防止体制の確立</w:t>
                            </w:r>
                          </w:p>
                          <w:p w:rsidR="004D0EBF" w:rsidRPr="004D0EBF" w:rsidRDefault="00451144" w:rsidP="00845383">
                            <w:pPr>
                              <w:spacing w:line="0" w:lineRule="atLeast"/>
                              <w:ind w:leftChars="14" w:left="31" w:rightChars="-10" w:right="-22" w:firstLineChars="98" w:firstLine="20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(3)</w:t>
                            </w:r>
                            <w:r w:rsidR="004D0EBF" w:rsidRPr="004D0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労働安全衛生管理</w:t>
                            </w:r>
                            <w:r w:rsidR="00E20D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の徹底</w:t>
                            </w:r>
                          </w:p>
                          <w:p w:rsidR="004D0EBF" w:rsidRPr="004D0EBF" w:rsidRDefault="00451144" w:rsidP="00845383">
                            <w:pPr>
                              <w:spacing w:line="0" w:lineRule="atLeast"/>
                              <w:ind w:leftChars="14" w:left="31" w:rightChars="-10" w:right="-22" w:firstLineChars="98" w:firstLine="20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</w:t>
                            </w:r>
                            <w:r w:rsidR="000554D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)</w:t>
                            </w:r>
                            <w:r w:rsidR="004D0EBF" w:rsidRPr="004D0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環境</w:t>
                            </w:r>
                            <w:r w:rsidR="004D0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マネジメントシステム</w:t>
                            </w:r>
                            <w:r w:rsidR="00E1079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による</w:t>
                            </w:r>
                            <w:r w:rsidR="00E1079B" w:rsidRPr="004D0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業務運営</w:t>
                            </w:r>
                            <w:r w:rsidR="00E20D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管理</w:t>
                            </w:r>
                          </w:p>
                          <w:p w:rsidR="009F5E66" w:rsidRPr="008B0654" w:rsidRDefault="009F5E66" w:rsidP="00845383">
                            <w:pPr>
                              <w:spacing w:line="0" w:lineRule="atLeas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4D0EBF" w:rsidRDefault="00451144" w:rsidP="00845383">
                            <w:pPr>
                              <w:spacing w:line="0" w:lineRule="atLeas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６．</w:t>
                            </w:r>
                            <w:r w:rsidR="002F23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計画的な</w:t>
                            </w:r>
                            <w:r w:rsidR="004D0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施設整備</w:t>
                            </w:r>
                            <w:r w:rsidR="002F23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の実施</w:t>
                            </w:r>
                          </w:p>
                          <w:p w:rsidR="004D0EBF" w:rsidRDefault="004D0EBF" w:rsidP="00845383">
                            <w:pPr>
                              <w:spacing w:line="0" w:lineRule="atLeast"/>
                              <w:ind w:leftChars="14" w:left="31" w:rightChars="-10" w:right="-22"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D0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整備計画に基づ</w:t>
                            </w:r>
                            <w:r w:rsidR="00072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き</w:t>
                            </w:r>
                            <w:r w:rsidRPr="004D0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施設の改修整備</w:t>
                            </w:r>
                            <w:r w:rsidR="009D31A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="009D31AE" w:rsidRPr="004D0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設備機器</w:t>
                            </w:r>
                            <w:r w:rsidR="00072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更新</w:t>
                            </w:r>
                          </w:p>
                          <w:p w:rsidR="00072148" w:rsidRPr="008B0654" w:rsidRDefault="00072148" w:rsidP="00845383">
                            <w:pPr>
                              <w:spacing w:line="0" w:lineRule="atLeas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9F5E66" w:rsidRDefault="00451144" w:rsidP="00845383">
                            <w:pPr>
                              <w:spacing w:line="0" w:lineRule="atLeas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７．</w:t>
                            </w:r>
                            <w:r w:rsidR="009F5E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本部・</w:t>
                            </w:r>
                            <w:r w:rsidR="004D0EBF" w:rsidRPr="004D0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食みセンター</w:t>
                            </w:r>
                            <w:r w:rsidR="009F5E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建替え（環境科学センター移転を含む）</w:t>
                            </w:r>
                          </w:p>
                          <w:p w:rsidR="009F5E66" w:rsidRDefault="000554D0" w:rsidP="00845383">
                            <w:pPr>
                              <w:spacing w:line="0" w:lineRule="atLeast"/>
                              <w:ind w:leftChars="14" w:left="31" w:rightChars="-10" w:right="-22" w:firstLineChars="105" w:firstLine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(1)</w:t>
                            </w:r>
                            <w:r w:rsidR="004D0EBF" w:rsidRPr="004D0E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基本設計、実施設計</w:t>
                            </w:r>
                            <w:r w:rsidR="007B5F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に従い、</w:t>
                            </w:r>
                            <w:r w:rsidR="009F5E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H27着工</w:t>
                            </w:r>
                            <w:r w:rsidR="001975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="00B47D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H2</w:t>
                            </w:r>
                            <w:r w:rsidR="00800F5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９.</w:t>
                            </w:r>
                            <w:r w:rsidR="00B47D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2月</w:t>
                            </w:r>
                            <w:r w:rsidR="001975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竣工</w:t>
                            </w:r>
                            <w:r w:rsidR="009F5E6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予定</w:t>
                            </w:r>
                          </w:p>
                          <w:p w:rsidR="0043258D" w:rsidRPr="00E84258" w:rsidRDefault="000554D0" w:rsidP="00845383">
                            <w:pPr>
                              <w:spacing w:line="0" w:lineRule="atLeast"/>
                              <w:ind w:leftChars="119" w:left="560" w:rightChars="-10" w:right="-22" w:hangingChars="142" w:hanging="29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(2)</w:t>
                            </w:r>
                            <w:r w:rsidR="001975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水生生物センターは</w:t>
                            </w:r>
                            <w:r w:rsidR="00B47D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Ｈ27基本計画、Ｈ28基本設計・実施計画、Ｈ２９着工予定</w:t>
                            </w:r>
                            <w:r w:rsidR="008B065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9" style="position:absolute;left:0;text-align:left;margin-left:758.7pt;margin-top:24.8pt;width:327pt;height:717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" filled="f" strokecolor="black [3213]">
                <v:path arrowok="t"/>
                <v:textbox>
                  <w:txbxContent>
                    <w:p w:rsidR="009F5E66" w:rsidRDefault="00451144" w:rsidP="00845383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１．</w:t>
                      </w:r>
                      <w:r w:rsidR="009F5E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組織・人員</w:t>
                      </w:r>
                      <w:r w:rsidR="002F23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強化</w:t>
                      </w:r>
                    </w:p>
                    <w:p w:rsidR="001C0DE8" w:rsidRDefault="00451144" w:rsidP="00C66313">
                      <w:pPr>
                        <w:spacing w:line="320" w:lineRule="exact"/>
                        <w:ind w:firstLineChars="67" w:firstLine="14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(1)</w:t>
                      </w:r>
                      <w:r w:rsidR="009F5E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グループ再編等</w:t>
                      </w:r>
                      <w:r w:rsidR="00E84258" w:rsidRPr="00E842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組織体制の見直</w:t>
                      </w:r>
                    </w:p>
                    <w:p w:rsidR="00E84258" w:rsidRPr="00786BEA" w:rsidRDefault="00E84258" w:rsidP="00C66313">
                      <w:pPr>
                        <w:spacing w:line="320" w:lineRule="exact"/>
                        <w:ind w:firstLineChars="167" w:firstLine="351"/>
                      </w:pPr>
                      <w:r w:rsidRPr="00E842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し</w:t>
                      </w:r>
                      <w:r w:rsidR="009F5E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による効率化</w:t>
                      </w:r>
                    </w:p>
                    <w:p w:rsidR="00E84258" w:rsidRPr="00E05B65" w:rsidRDefault="00451144" w:rsidP="00C66313">
                      <w:pPr>
                        <w:spacing w:line="320" w:lineRule="exact"/>
                        <w:ind w:leftChars="14" w:left="31" w:rightChars="-10" w:right="-22" w:firstLineChars="52" w:firstLine="10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(2)</w:t>
                      </w:r>
                      <w:r w:rsidR="00E84258" w:rsidRPr="00E842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任期付職員や非常勤職員の活用</w:t>
                      </w:r>
                      <w:r w:rsidR="00E842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1C0DE8" w:rsidRDefault="00451144" w:rsidP="00C66313">
                      <w:pPr>
                        <w:spacing w:line="320" w:lineRule="exact"/>
                        <w:ind w:leftChars="66" w:left="447" w:rightChars="-10" w:right="-22" w:hangingChars="144" w:hanging="3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(3)</w:t>
                      </w:r>
                      <w:r w:rsidR="009F5E66" w:rsidRPr="00BE02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職員</w:t>
                      </w:r>
                      <w:r w:rsidR="00E20D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採用</w:t>
                      </w:r>
                      <w:r w:rsidR="009F5E66" w:rsidRPr="00BE02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計画に基づ</w:t>
                      </w:r>
                      <w:r w:rsidR="00D24E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く採用（</w:t>
                      </w:r>
                      <w:r w:rsidR="002601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H24</w:t>
                      </w:r>
                    </w:p>
                    <w:p w:rsidR="001C0DE8" w:rsidRDefault="00260158" w:rsidP="00C66313">
                      <w:pPr>
                        <w:spacing w:line="320" w:lineRule="exact"/>
                        <w:ind w:leftChars="191" w:left="445" w:rightChars="-10" w:right="-22" w:hangingChars="12" w:hanging="2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～27</w:t>
                      </w:r>
                      <w:r w:rsidR="00D24E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研究職17、技術職8、</w:t>
                      </w:r>
                    </w:p>
                    <w:p w:rsidR="009F5E66" w:rsidRDefault="00260158" w:rsidP="00C66313">
                      <w:pPr>
                        <w:spacing w:line="320" w:lineRule="exact"/>
                        <w:ind w:leftChars="191" w:left="445" w:rightChars="-10" w:right="-22" w:hangingChars="12" w:hanging="2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事務職11名</w:t>
                      </w:r>
                      <w:r w:rsidR="00E20D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D24EF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H27は予定</w:t>
                      </w:r>
                      <w:r w:rsidR="00EB47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  <w:p w:rsidR="00E22E9E" w:rsidRDefault="00851393" w:rsidP="00C66313">
                      <w:pPr>
                        <w:spacing w:line="320" w:lineRule="exact"/>
                        <w:ind w:leftChars="66" w:left="447" w:rightChars="-10" w:right="-22" w:hangingChars="144" w:hanging="30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(4)自律的運営のため、職員プロパー</w:t>
                      </w:r>
                    </w:p>
                    <w:p w:rsidR="00851393" w:rsidRPr="001C0DE8" w:rsidRDefault="00851393" w:rsidP="00C66313">
                      <w:pPr>
                        <w:spacing w:line="320" w:lineRule="exact"/>
                        <w:ind w:leftChars="130" w:left="446" w:rightChars="-10" w:right="-22" w:hangingChars="76" w:hanging="1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化を計画的に推進</w:t>
                      </w:r>
                      <w:r w:rsidRPr="001C0D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（H27当初プロパー比率71％）</w:t>
                      </w:r>
                    </w:p>
                    <w:p w:rsidR="00800F52" w:rsidRPr="00C66313" w:rsidRDefault="00800F52" w:rsidP="00C66313">
                      <w:pPr>
                        <w:spacing w:line="0" w:lineRule="atLeast"/>
                        <w:ind w:leftChars="66" w:left="318" w:rightChars="-10" w:right="-22" w:hangingChars="144" w:hanging="17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B77494" w:rsidRDefault="00451144" w:rsidP="00845383">
                      <w:pPr>
                        <w:spacing w:line="0" w:lineRule="atLeas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２．</w:t>
                      </w:r>
                      <w:r w:rsidR="00B774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効率的かつ適切な予算執行</w:t>
                      </w:r>
                    </w:p>
                    <w:p w:rsidR="00FE0E60" w:rsidRDefault="00FE0E60" w:rsidP="00FE0E60">
                      <w:pPr>
                        <w:spacing w:line="0" w:lineRule="atLeast"/>
                        <w:ind w:leftChars="14" w:left="31" w:rightChars="-10" w:right="-22" w:firstLineChars="200" w:firstLine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経費・支出予算の執行状況の</w:t>
                      </w:r>
                      <w:r w:rsidR="00BE01D2" w:rsidRPr="00BE01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定</w:t>
                      </w:r>
                    </w:p>
                    <w:p w:rsidR="00FE0E60" w:rsidRDefault="00BE01D2" w:rsidP="00FE0E60">
                      <w:pPr>
                        <w:spacing w:line="0" w:lineRule="atLeast"/>
                        <w:ind w:leftChars="14" w:left="31" w:rightChars="-10" w:right="-22" w:firstLineChars="91" w:firstLine="19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BE01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期的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な点検や内部監査規程に基づ</w:t>
                      </w:r>
                    </w:p>
                    <w:p w:rsidR="002115FA" w:rsidRDefault="00BE01D2" w:rsidP="002115FA">
                      <w:pPr>
                        <w:spacing w:line="0" w:lineRule="atLeast"/>
                        <w:ind w:leftChars="14" w:left="31" w:rightChars="-10" w:right="-22" w:firstLineChars="91" w:firstLine="19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く監査を実施。</w:t>
                      </w:r>
                      <w:r w:rsidRPr="00BE01D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適正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な予算執行の</w:t>
                      </w:r>
                    </w:p>
                    <w:p w:rsidR="002115FA" w:rsidRDefault="00BE01D2" w:rsidP="002115FA">
                      <w:pPr>
                        <w:spacing w:line="0" w:lineRule="atLeast"/>
                        <w:ind w:leftChars="14" w:left="31" w:rightChars="-10" w:right="-22" w:firstLineChars="91" w:firstLine="19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確認</w:t>
                      </w:r>
                      <w:r w:rsidR="00FE0E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と経費の節減など効率化を推</w:t>
                      </w:r>
                    </w:p>
                    <w:p w:rsidR="00BE01D2" w:rsidRDefault="00FE0E60" w:rsidP="002115FA">
                      <w:pPr>
                        <w:spacing w:line="0" w:lineRule="atLeast"/>
                        <w:ind w:leftChars="14" w:left="31" w:rightChars="-10" w:right="-22" w:firstLineChars="91" w:firstLine="19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進。</w:t>
                      </w:r>
                    </w:p>
                    <w:p w:rsidR="00FE0E60" w:rsidRDefault="00FE0E60" w:rsidP="00845383">
                      <w:pPr>
                        <w:spacing w:line="0" w:lineRule="atLeast"/>
                        <w:ind w:leftChars="14" w:left="31" w:rightChars="-10" w:right="-22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E1079B" w:rsidRPr="00077B65" w:rsidRDefault="00451144" w:rsidP="00845383">
                      <w:pPr>
                        <w:spacing w:line="0" w:lineRule="atLeas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３．</w:t>
                      </w:r>
                      <w:r w:rsidR="002F23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経営努力による剰余金の</w:t>
                      </w:r>
                      <w:r w:rsidR="0033657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捻</w:t>
                      </w:r>
                      <w:r w:rsidR="00AB5D4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出</w:t>
                      </w:r>
                    </w:p>
                    <w:p w:rsidR="00113299" w:rsidRDefault="001A3B8E" w:rsidP="00845383">
                      <w:pPr>
                        <w:spacing w:line="0" w:lineRule="atLeast"/>
                        <w:ind w:leftChars="14" w:left="31" w:rightChars="-10" w:right="-22" w:firstLineChars="78" w:firstLine="16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目的積立金を研究力・技術力の向上</w:t>
                      </w:r>
                      <w:r w:rsidR="009F5E66" w:rsidRPr="009F5E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に活用</w:t>
                      </w:r>
                    </w:p>
                    <w:p w:rsidR="00F3033C" w:rsidRDefault="00FB2B39" w:rsidP="0081423B">
                      <w:pPr>
                        <w:spacing w:line="0" w:lineRule="atLeast"/>
                        <w:ind w:leftChars="14" w:left="31" w:rightChars="-10" w:right="-22" w:firstLineChars="78" w:firstLine="172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FB2B39">
                        <w:rPr>
                          <w:noProof/>
                        </w:rPr>
                        <w:drawing>
                          <wp:inline distT="0" distB="0" distL="0" distR="0" wp14:anchorId="2273A9DF" wp14:editId="4A489445">
                            <wp:extent cx="2933700" cy="1538415"/>
                            <wp:effectExtent l="0" t="0" r="0" b="0"/>
                            <wp:docPr id="34" name="図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2060" cy="15427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2D34" w:rsidRDefault="00332D34" w:rsidP="00332D34">
                      <w:pPr>
                        <w:spacing w:line="0" w:lineRule="atLeast"/>
                        <w:ind w:leftChars="14" w:left="31" w:rightChars="-10" w:right="-22" w:firstLineChars="78" w:firstLine="164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9F5E66" w:rsidRDefault="00451144" w:rsidP="00845383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４．</w:t>
                      </w:r>
                      <w:r w:rsidR="009F5E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人</w:t>
                      </w:r>
                      <w:r w:rsidR="00E107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材</w:t>
                      </w:r>
                      <w:r w:rsidR="009F5E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育成</w:t>
                      </w:r>
                      <w:r w:rsidR="002F23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の充実</w:t>
                      </w:r>
                    </w:p>
                    <w:p w:rsidR="00E84258" w:rsidRPr="00E05B65" w:rsidRDefault="00451144" w:rsidP="00845383">
                      <w:pPr>
                        <w:spacing w:line="0" w:lineRule="atLeast"/>
                        <w:ind w:leftChars="14" w:left="31" w:rightChars="-10" w:right="-22" w:firstLineChars="91" w:firstLine="19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(1)</w:t>
                      </w:r>
                      <w:r w:rsidR="00BE0205" w:rsidRPr="00BE02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職員育成計画に基づ</w:t>
                      </w:r>
                      <w:r w:rsidR="00BE02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く</w:t>
                      </w:r>
                      <w:r w:rsidR="00BE0205" w:rsidRPr="00BE02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職員研修</w:t>
                      </w:r>
                      <w:r w:rsidR="00BE02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の実施</w:t>
                      </w:r>
                      <w:r w:rsidR="00E842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4D0EBF" w:rsidRDefault="00451144" w:rsidP="00845383">
                      <w:pPr>
                        <w:spacing w:line="0" w:lineRule="atLeast"/>
                        <w:ind w:leftChars="14" w:left="31" w:rightChars="-10" w:right="-22" w:firstLineChars="98" w:firstLine="20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(2)</w:t>
                      </w:r>
                      <w:r w:rsidR="004D0EBF" w:rsidRPr="004D0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法人独自の評価制度の確立</w:t>
                      </w:r>
                    </w:p>
                    <w:p w:rsidR="009F5E66" w:rsidRPr="008B0654" w:rsidRDefault="009F5E66" w:rsidP="00845383">
                      <w:pPr>
                        <w:spacing w:line="0" w:lineRule="atLeas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4D0EBF" w:rsidRDefault="00451144" w:rsidP="00845383">
                      <w:pPr>
                        <w:spacing w:line="0" w:lineRule="atLeas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５．</w:t>
                      </w:r>
                      <w:r w:rsidR="004D0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コンプライアンス</w:t>
                      </w:r>
                      <w:r w:rsidR="002F23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強化</w:t>
                      </w:r>
                    </w:p>
                    <w:p w:rsidR="004D0EBF" w:rsidRDefault="00451144" w:rsidP="00845383">
                      <w:pPr>
                        <w:spacing w:line="0" w:lineRule="atLeast"/>
                        <w:ind w:leftChars="14" w:left="31" w:rightChars="-10" w:right="-22" w:firstLineChars="91" w:firstLine="19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(1)</w:t>
                      </w:r>
                      <w:r w:rsidR="004D0EBF" w:rsidRPr="004D0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内部監査</w:t>
                      </w:r>
                      <w:r w:rsidR="004D0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や</w:t>
                      </w:r>
                      <w:r w:rsidR="004D0EBF" w:rsidRPr="004D0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経費執行状況点検</w:t>
                      </w:r>
                      <w:r w:rsidR="004D0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実施</w:t>
                      </w:r>
                    </w:p>
                    <w:p w:rsidR="004D0EBF" w:rsidRPr="004D0EBF" w:rsidRDefault="00451144" w:rsidP="00845383">
                      <w:pPr>
                        <w:spacing w:line="0" w:lineRule="atLeast"/>
                        <w:ind w:leftChars="14" w:left="31" w:rightChars="-10" w:right="-22" w:firstLineChars="91" w:firstLine="19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(2)</w:t>
                      </w:r>
                      <w:r w:rsidR="004D0EBF" w:rsidRPr="004D0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調査研究の不正防止体制の確立</w:t>
                      </w:r>
                    </w:p>
                    <w:p w:rsidR="004D0EBF" w:rsidRPr="004D0EBF" w:rsidRDefault="00451144" w:rsidP="00845383">
                      <w:pPr>
                        <w:spacing w:line="0" w:lineRule="atLeast"/>
                        <w:ind w:leftChars="14" w:left="31" w:rightChars="-10" w:right="-22" w:firstLineChars="98" w:firstLine="20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(3)</w:t>
                      </w:r>
                      <w:r w:rsidR="004D0EBF" w:rsidRPr="004D0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労働安全衛生管理</w:t>
                      </w:r>
                      <w:r w:rsidR="00E20D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の徹底</w:t>
                      </w:r>
                    </w:p>
                    <w:p w:rsidR="004D0EBF" w:rsidRPr="004D0EBF" w:rsidRDefault="00451144" w:rsidP="00845383">
                      <w:pPr>
                        <w:spacing w:line="0" w:lineRule="atLeast"/>
                        <w:ind w:leftChars="14" w:left="31" w:rightChars="-10" w:right="-22" w:firstLineChars="98" w:firstLine="20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</w:t>
                      </w:r>
                      <w:r w:rsidR="000554D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)</w:t>
                      </w:r>
                      <w:r w:rsidR="004D0EBF" w:rsidRPr="004D0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環境</w:t>
                      </w:r>
                      <w:r w:rsidR="004D0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マネジメントシステム</w:t>
                      </w:r>
                      <w:r w:rsidR="00E1079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による</w:t>
                      </w:r>
                      <w:r w:rsidR="00E1079B" w:rsidRPr="004D0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業務運営</w:t>
                      </w:r>
                      <w:r w:rsidR="00E20D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管理</w:t>
                      </w:r>
                    </w:p>
                    <w:p w:rsidR="009F5E66" w:rsidRPr="008B0654" w:rsidRDefault="009F5E66" w:rsidP="00845383">
                      <w:pPr>
                        <w:spacing w:line="0" w:lineRule="atLeas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4D0EBF" w:rsidRDefault="00451144" w:rsidP="00845383">
                      <w:pPr>
                        <w:spacing w:line="0" w:lineRule="atLeas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６．</w:t>
                      </w:r>
                      <w:r w:rsidR="002F23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計画的な</w:t>
                      </w:r>
                      <w:r w:rsidR="004D0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施設整備</w:t>
                      </w:r>
                      <w:r w:rsidR="002F23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の実施</w:t>
                      </w:r>
                    </w:p>
                    <w:p w:rsidR="004D0EBF" w:rsidRDefault="004D0EBF" w:rsidP="00845383">
                      <w:pPr>
                        <w:spacing w:line="0" w:lineRule="atLeast"/>
                        <w:ind w:leftChars="14" w:left="31" w:rightChars="-10" w:right="-22"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4D0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整備計画に基づ</w:t>
                      </w:r>
                      <w:r w:rsidR="000721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き</w:t>
                      </w:r>
                      <w:r w:rsidRPr="004D0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施設の改修整備</w:t>
                      </w:r>
                      <w:r w:rsidR="009D31A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="009D31AE" w:rsidRPr="004D0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設備機器</w:t>
                      </w:r>
                      <w:r w:rsidR="0007214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更新</w:t>
                      </w:r>
                    </w:p>
                    <w:p w:rsidR="00072148" w:rsidRPr="008B0654" w:rsidRDefault="00072148" w:rsidP="00845383">
                      <w:pPr>
                        <w:spacing w:line="0" w:lineRule="atLeas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9F5E66" w:rsidRDefault="00451144" w:rsidP="00845383">
                      <w:pPr>
                        <w:spacing w:line="0" w:lineRule="atLeas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７．</w:t>
                      </w:r>
                      <w:r w:rsidR="009F5E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本部・</w:t>
                      </w:r>
                      <w:r w:rsidR="004D0EBF" w:rsidRPr="004D0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食みセンター</w:t>
                      </w:r>
                      <w:r w:rsidR="009F5E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建替え（環境科学センター移転を含む）</w:t>
                      </w:r>
                    </w:p>
                    <w:p w:rsidR="009F5E66" w:rsidRDefault="000554D0" w:rsidP="00845383">
                      <w:pPr>
                        <w:spacing w:line="0" w:lineRule="atLeast"/>
                        <w:ind w:leftChars="14" w:left="31" w:rightChars="-10" w:right="-22" w:firstLineChars="105" w:firstLine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(1)</w:t>
                      </w:r>
                      <w:r w:rsidR="004D0EBF" w:rsidRPr="004D0E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基本設計、実施設計</w:t>
                      </w:r>
                      <w:r w:rsidR="007B5F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に従い、</w:t>
                      </w:r>
                      <w:r w:rsidR="009F5E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H27着工</w:t>
                      </w:r>
                      <w:r w:rsidR="001975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="00B47D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H2</w:t>
                      </w:r>
                      <w:r w:rsidR="00800F5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９.</w:t>
                      </w:r>
                      <w:r w:rsidR="00B47D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2月</w:t>
                      </w:r>
                      <w:r w:rsidR="001975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竣工</w:t>
                      </w:r>
                      <w:r w:rsidR="009F5E6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予定</w:t>
                      </w:r>
                    </w:p>
                    <w:p w:rsidR="0043258D" w:rsidRPr="00E84258" w:rsidRDefault="000554D0" w:rsidP="00845383">
                      <w:pPr>
                        <w:spacing w:line="0" w:lineRule="atLeast"/>
                        <w:ind w:leftChars="119" w:left="560" w:rightChars="-10" w:right="-22" w:hangingChars="142" w:hanging="29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(2)</w:t>
                      </w:r>
                      <w:r w:rsidR="001975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水生生物センターは</w:t>
                      </w:r>
                      <w:r w:rsidR="00B47D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Ｈ27基本計画、Ｈ28基本設計・実施計画、Ｈ２９着工予定</w:t>
                      </w:r>
                      <w:r w:rsidR="008B065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813471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A7F55C" wp14:editId="7E7C9678">
                <wp:simplePos x="0" y="0"/>
                <wp:positionH relativeFrom="column">
                  <wp:posOffset>37759</wp:posOffset>
                </wp:positionH>
                <wp:positionV relativeFrom="paragraph">
                  <wp:posOffset>8362950</wp:posOffset>
                </wp:positionV>
                <wp:extent cx="9515475" cy="1064260"/>
                <wp:effectExtent l="0" t="0" r="28575" b="215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5475" cy="106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BDF" w:rsidRDefault="00C06410" w:rsidP="002D7A74">
                            <w:pPr>
                              <w:spacing w:line="220" w:lineRule="exac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１．</w:t>
                            </w:r>
                            <w:r w:rsidR="00870B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みどり・生物多様性保全の推進</w:t>
                            </w:r>
                          </w:p>
                          <w:p w:rsidR="00870BDF" w:rsidRDefault="001F3755" w:rsidP="002D7A74">
                            <w:pPr>
                              <w:spacing w:line="220" w:lineRule="exact"/>
                              <w:ind w:leftChars="96" w:left="293" w:rightChars="-10" w:right="-22" w:hangingChars="39" w:hanging="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(1)</w:t>
                            </w:r>
                            <w:r w:rsidR="00870BDF" w:rsidRPr="00814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府と連携した企業CSR</w:t>
                            </w:r>
                            <w:r w:rsidR="00870B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活動支援により</w:t>
                            </w:r>
                            <w:r w:rsidR="00870BDF" w:rsidRPr="00814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生物多様性保全</w:t>
                            </w:r>
                            <w:r w:rsidR="00870B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の普及啓発を推進（</w:t>
                            </w:r>
                            <w:r w:rsidR="00870BDF" w:rsidRPr="00337F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パナソニック</w:t>
                            </w:r>
                            <w:r w:rsidR="00870B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ES</w:t>
                            </w:r>
                            <w:r w:rsidR="00870BDF" w:rsidRPr="00337F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、パナホーム、南海電鉄</w:t>
                            </w:r>
                            <w:r w:rsidR="00870B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、積水ハウスと</w:t>
                            </w:r>
                            <w:r w:rsidR="00870BDF" w:rsidRPr="00337F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生物多様性パートナー協定を締結</w:t>
                            </w:r>
                            <w:r w:rsidR="00870B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1F3755" w:rsidRPr="001F3755" w:rsidRDefault="001F3755" w:rsidP="002D7A74">
                            <w:pPr>
                              <w:spacing w:line="220" w:lineRule="exact"/>
                              <w:ind w:leftChars="96" w:left="293" w:rightChars="-10" w:right="-22" w:hangingChars="39" w:hanging="8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(2)絶滅が危惧される天然記</w:t>
                            </w:r>
                            <w:r w:rsidR="003B78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念物の淡水魚イタセンパラについて、市民団体等を先導して淀川での野生復帰を実施。</w:t>
                            </w:r>
                          </w:p>
                          <w:p w:rsidR="00870BDF" w:rsidRPr="004F7D02" w:rsidRDefault="00C06410" w:rsidP="002D7A74">
                            <w:pPr>
                              <w:spacing w:line="220" w:lineRule="exac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２．</w:t>
                            </w:r>
                            <w:r w:rsidR="00870B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府民に対する様々な支援の充実</w:t>
                            </w:r>
                          </w:p>
                          <w:p w:rsidR="00870BDF" w:rsidRDefault="00870BDF" w:rsidP="002D7A74">
                            <w:pPr>
                              <w:spacing w:line="220" w:lineRule="exact"/>
                              <w:ind w:leftChars="95" w:left="425" w:rightChars="-10" w:right="-22" w:hangingChars="103" w:hanging="21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(1)障がい者</w:t>
                            </w:r>
                            <w:r w:rsidRPr="006041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雇用促進を目指す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「ハートフル企業農の参入促進事業」を支援</w:t>
                            </w:r>
                          </w:p>
                          <w:p w:rsidR="00870BDF" w:rsidRPr="00C06410" w:rsidRDefault="00870BDF" w:rsidP="002D7A74">
                            <w:pPr>
                              <w:spacing w:line="220" w:lineRule="exact"/>
                              <w:ind w:leftChars="100" w:left="430" w:rightChars="-10" w:right="-22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(2)</w:t>
                            </w:r>
                            <w:r w:rsidRPr="00B758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環境情報プラザ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の運用により、</w:t>
                            </w:r>
                            <w:r w:rsidRPr="00B7585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NPOなどの環境保全活動を支援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(3年間の利用者数</w:t>
                            </w:r>
                            <w:r w:rsidRPr="00B758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41,665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2.95pt;margin-top:658.5pt;width:749.25pt;height:83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" fillcolor="white [3201]" strokeweight=".5pt">
                <v:textbox>
                  <w:txbxContent>
                    <w:p w:rsidR="00870BDF" w:rsidRDefault="00C06410" w:rsidP="002D7A74">
                      <w:pPr>
                        <w:spacing w:line="220" w:lineRule="exac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１．</w:t>
                      </w:r>
                      <w:r w:rsidR="00870B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みどり・生物多様性保全の推進</w:t>
                      </w:r>
                    </w:p>
                    <w:p w:rsidR="00870BDF" w:rsidRDefault="001F3755" w:rsidP="002D7A74">
                      <w:pPr>
                        <w:spacing w:line="220" w:lineRule="exact"/>
                        <w:ind w:leftChars="96" w:left="293" w:rightChars="-10" w:right="-22" w:hangingChars="39" w:hanging="8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(1)</w:t>
                      </w:r>
                      <w:r w:rsidR="00870BDF" w:rsidRPr="008149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府と連携した企業CSR</w:t>
                      </w:r>
                      <w:r w:rsidR="00870B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活動支援により</w:t>
                      </w:r>
                      <w:r w:rsidR="00870BDF" w:rsidRPr="008149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生物多様性保全</w:t>
                      </w:r>
                      <w:r w:rsidR="00870B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の普及啓発を推進（</w:t>
                      </w:r>
                      <w:r w:rsidR="00870BDF" w:rsidRPr="00337F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パナソニック</w:t>
                      </w:r>
                      <w:r w:rsidR="00870B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ES</w:t>
                      </w:r>
                      <w:r w:rsidR="00870BDF" w:rsidRPr="00337F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、パナホーム、南海電鉄</w:t>
                      </w:r>
                      <w:r w:rsidR="00870B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、積水ハウスと</w:t>
                      </w:r>
                      <w:r w:rsidR="00870BDF" w:rsidRPr="00337F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生物多様性パートナー協定を締結</w:t>
                      </w:r>
                      <w:r w:rsidR="00870B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  <w:p w:rsidR="001F3755" w:rsidRPr="001F3755" w:rsidRDefault="001F3755" w:rsidP="002D7A74">
                      <w:pPr>
                        <w:spacing w:line="220" w:lineRule="exact"/>
                        <w:ind w:leftChars="96" w:left="293" w:rightChars="-10" w:right="-22" w:hangingChars="39" w:hanging="8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(2)絶滅が危惧される天然記</w:t>
                      </w:r>
                      <w:r w:rsidR="003B78F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念物の淡水魚イタセンパラについて、市民団体等を先導して淀川での野生復帰を実施。</w:t>
                      </w:r>
                    </w:p>
                    <w:p w:rsidR="00870BDF" w:rsidRPr="004F7D02" w:rsidRDefault="00C06410" w:rsidP="002D7A74">
                      <w:pPr>
                        <w:spacing w:line="220" w:lineRule="exac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２．</w:t>
                      </w:r>
                      <w:r w:rsidR="00870B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府民に対する様々な支援の充実</w:t>
                      </w:r>
                    </w:p>
                    <w:p w:rsidR="00870BDF" w:rsidRDefault="00870BDF" w:rsidP="002D7A74">
                      <w:pPr>
                        <w:spacing w:line="220" w:lineRule="exact"/>
                        <w:ind w:leftChars="95" w:left="425" w:rightChars="-10" w:right="-22" w:hangingChars="103" w:hanging="21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(1)障がい者</w:t>
                      </w:r>
                      <w:r w:rsidRPr="006041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雇用促進を目指す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「ハートフル企業農の参入促進事業」を支援</w:t>
                      </w:r>
                    </w:p>
                    <w:p w:rsidR="00870BDF" w:rsidRPr="00C06410" w:rsidRDefault="00870BDF" w:rsidP="002D7A74">
                      <w:pPr>
                        <w:spacing w:line="220" w:lineRule="exact"/>
                        <w:ind w:leftChars="100" w:left="430" w:rightChars="-10" w:right="-22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(2)</w:t>
                      </w:r>
                      <w:r w:rsidRPr="00B758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環境情報プラザ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の運用により、</w:t>
                      </w:r>
                      <w:r w:rsidRPr="00B7585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NPOなどの環境保全活動を支援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(3年間の利用者数</w:t>
                      </w:r>
                      <w:r w:rsidRPr="00B7585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41,665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  <w:r w:rsidR="00813471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A587D0" wp14:editId="4557E099">
                <wp:simplePos x="0" y="0"/>
                <wp:positionH relativeFrom="column">
                  <wp:posOffset>36195</wp:posOffset>
                </wp:positionH>
                <wp:positionV relativeFrom="paragraph">
                  <wp:posOffset>8065940</wp:posOffset>
                </wp:positionV>
                <wp:extent cx="4943475" cy="30861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266" w:rsidRPr="00316EE8" w:rsidRDefault="004A20D4" w:rsidP="0094026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Ⅲ</w:t>
                            </w:r>
                            <w:r w:rsidR="009402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地域社会における先導的役割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2.85pt;margin-top:635.1pt;width:389.25pt;height:24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" filled="f" stroked="f" strokeweight=".5pt">
                <v:textbox>
                  <w:txbxContent>
                    <w:p w:rsidR="00940266" w:rsidRPr="00316EE8" w:rsidRDefault="004A20D4" w:rsidP="0094026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Ⅲ</w:t>
                      </w:r>
                      <w:r w:rsidR="0094026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地域社会における先導的役割</w:t>
                      </w:r>
                    </w:p>
                  </w:txbxContent>
                </v:textbox>
              </v:shape>
            </w:pict>
          </mc:Fallback>
        </mc:AlternateContent>
      </w:r>
      <w:r w:rsidR="00813471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7502399" wp14:editId="38729281">
                <wp:simplePos x="0" y="0"/>
                <wp:positionH relativeFrom="column">
                  <wp:posOffset>4749165</wp:posOffset>
                </wp:positionH>
                <wp:positionV relativeFrom="paragraph">
                  <wp:posOffset>314960</wp:posOffset>
                </wp:positionV>
                <wp:extent cx="4817745" cy="7751445"/>
                <wp:effectExtent l="0" t="0" r="20955" b="20955"/>
                <wp:wrapNone/>
                <wp:docPr id="1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7745" cy="7751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7A74" w:rsidRPr="002D7A74" w:rsidRDefault="002D7A74" w:rsidP="002D7A74">
                            <w:pPr>
                              <w:spacing w:line="0" w:lineRule="atLeast"/>
                              <w:ind w:leftChars="18" w:left="479" w:rightChars="-10" w:right="-22" w:hangingChars="183" w:hanging="43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7A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技術支援の基盤となる調査研究の実施</w:t>
                            </w:r>
                          </w:p>
                          <w:p w:rsidR="00A607E5" w:rsidRPr="00A607E5" w:rsidRDefault="00A607E5" w:rsidP="002D7A74">
                            <w:pPr>
                              <w:spacing w:line="0" w:lineRule="atLeast"/>
                              <w:ind w:leftChars="18" w:left="424" w:rightChars="-10" w:right="-22" w:hangingChars="183" w:hanging="38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１．</w:t>
                            </w:r>
                            <w:r w:rsidRPr="00337F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「環境分野」「農業分野」「水産分野」において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、H24～26年度に</w:t>
                            </w:r>
                            <w:r w:rsidRPr="00337F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重点研究分野、新たな研究分野、基盤となる調査・研究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に係る調査研究課題 </w:t>
                            </w:r>
                            <w:r w:rsidRPr="00337F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計114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～135課題を</w:t>
                            </w:r>
                            <w:r w:rsidRPr="00337F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実施</w:t>
                            </w:r>
                          </w:p>
                          <w:p w:rsidR="00E84258" w:rsidRDefault="00A607E5" w:rsidP="002D7A74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</w:t>
                            </w:r>
                            <w:r w:rsidR="009918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．</w:t>
                            </w:r>
                            <w:r w:rsidR="00E842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重点研究分野</w:t>
                            </w:r>
                          </w:p>
                          <w:p w:rsidR="00C06410" w:rsidRDefault="009918D3" w:rsidP="002D7A74">
                            <w:pPr>
                              <w:spacing w:line="0" w:lineRule="atLeast"/>
                              <w:ind w:leftChars="64" w:left="404" w:rightChars="-10" w:right="-22" w:hangingChars="125" w:hanging="26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(1)</w:t>
                            </w:r>
                            <w:r w:rsidR="00866CF9" w:rsidRPr="00337F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安全・安心な特産農産物生産を目指した総合的作</w:t>
                            </w:r>
                            <w:r w:rsidR="001165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物管理技術の確立の</w:t>
                            </w:r>
                            <w:r w:rsidR="00D80D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ため、</w:t>
                            </w:r>
                            <w:r w:rsidR="001165A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飛ばないテントウムシ等</w:t>
                            </w:r>
                            <w:r w:rsidR="000E09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の天敵を利用した害虫防除</w:t>
                            </w:r>
                            <w:r w:rsidR="00870B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、紫外線照射による農作</w:t>
                            </w:r>
                            <w:r w:rsidR="009A58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物の病害抵抗性</w:t>
                            </w:r>
                            <w:r w:rsidR="00E92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獲得など化学農薬を用いない技術を開発。</w:t>
                            </w:r>
                          </w:p>
                          <w:p w:rsidR="00866CF9" w:rsidRDefault="009918D3" w:rsidP="002D7A74">
                            <w:pPr>
                              <w:spacing w:line="0" w:lineRule="atLeast"/>
                              <w:ind w:leftChars="64" w:left="404" w:rightChars="-10" w:right="-22" w:hangingChars="125" w:hanging="26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(2)</w:t>
                            </w:r>
                            <w:r w:rsidR="00866CF9" w:rsidRPr="00337F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都市域におけるバイオマスの地域循環システム</w:t>
                            </w:r>
                            <w:r w:rsidR="009E26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の研究では、竹と間伐材を原料とした固形燃料の実用化試験や、</w:t>
                            </w:r>
                            <w:r w:rsidR="009E265F" w:rsidRPr="009E26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メタン発酵による下水汚泥の</w:t>
                            </w:r>
                            <w:r w:rsidR="00836B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減容化・</w:t>
                            </w:r>
                            <w:r w:rsidR="00836B47" w:rsidRPr="00836B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エネルギー化</w:t>
                            </w:r>
                            <w:r w:rsidR="00836B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="009E26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高速</w:t>
                            </w:r>
                            <w:r w:rsidR="00836B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処理</w:t>
                            </w:r>
                            <w:r w:rsidR="009E265F" w:rsidRPr="009E26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技術</w:t>
                            </w:r>
                            <w:r w:rsidR="004229E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に関する研究を実施</w:t>
                            </w:r>
                          </w:p>
                          <w:p w:rsidR="000554D0" w:rsidRDefault="009918D3" w:rsidP="002D7A74">
                            <w:pPr>
                              <w:spacing w:line="0" w:lineRule="atLeast"/>
                              <w:ind w:leftChars="63" w:left="425" w:rightChars="-10" w:right="-22" w:hangingChars="136" w:hanging="286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(3)</w:t>
                            </w:r>
                            <w:r w:rsidR="0004737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大阪湾の栄養塩と水産資源</w:t>
                            </w:r>
                            <w:r w:rsidR="00122C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="00866CF9" w:rsidRPr="00337F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調査を実施</w:t>
                            </w:r>
                            <w:r w:rsidR="0035046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  <w:r w:rsidR="000A5A7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良好な水質と豊か</w:t>
                            </w:r>
                            <w:r w:rsidR="00A60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な水産資源の両立に向け、以下の現象を解明</w:t>
                            </w:r>
                            <w:r w:rsidR="00C34D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5A1472" w:rsidRDefault="00A60290" w:rsidP="002D7A74">
                            <w:pPr>
                              <w:spacing w:line="0" w:lineRule="atLeast"/>
                              <w:ind w:leftChars="193" w:left="643" w:rightChars="-10" w:right="-22" w:hanging="21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①</w:t>
                            </w:r>
                            <w:r w:rsidR="005A1472" w:rsidRPr="005A14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大阪湾のシタ・カレイ類など</w:t>
                            </w:r>
                            <w:r w:rsidR="005A14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底魚</w:t>
                            </w:r>
                            <w:r w:rsidR="001F37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の主要</w:t>
                            </w:r>
                            <w:r w:rsidR="005A1472" w:rsidRPr="005A14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餌料</w:t>
                            </w:r>
                            <w:r w:rsidR="005A14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は</w:t>
                            </w:r>
                            <w:r w:rsidR="005A1472" w:rsidRPr="005A14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エビ類、シャコ、多毛類</w:t>
                            </w:r>
                            <w:r w:rsidR="005A14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などの底生動物</w:t>
                            </w:r>
                            <w:r w:rsidR="001F37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で、</w:t>
                            </w:r>
                            <w:r w:rsidR="003D3F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海底の有機物と溶存酸素が</w:t>
                            </w:r>
                            <w:r w:rsidR="005A14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底生生物の分布に</w:t>
                            </w:r>
                            <w:r w:rsidR="005A1472" w:rsidRPr="005A14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影響</w:t>
                            </w:r>
                            <w:r w:rsidR="009A58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A60290" w:rsidRPr="00A60290" w:rsidRDefault="002115FA" w:rsidP="002D7A74">
                            <w:pPr>
                              <w:spacing w:line="0" w:lineRule="atLeast"/>
                              <w:ind w:leftChars="193" w:left="425" w:rightChars="-10" w:right="-22" w:firstLine="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②</w:t>
                            </w:r>
                            <w:r w:rsidR="00E92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大阪湾と流入河川で生物が利用しにくい有機窒素化合物の</w:t>
                            </w:r>
                            <w:r w:rsidR="00A602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存在</w:t>
                            </w:r>
                            <w:r w:rsidR="00E924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を確認</w:t>
                            </w:r>
                            <w:r w:rsidR="009A58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E84258" w:rsidRDefault="00A607E5" w:rsidP="002D7A74">
                            <w:pPr>
                              <w:spacing w:line="0" w:lineRule="atLeas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</w:t>
                            </w:r>
                            <w:r w:rsidR="009918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．</w:t>
                            </w:r>
                            <w:r w:rsidR="00E842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新たな研究分野</w:t>
                            </w:r>
                          </w:p>
                          <w:p w:rsidR="002418C1" w:rsidRPr="008E3EE9" w:rsidRDefault="009918D3" w:rsidP="002D7A74">
                            <w:pPr>
                              <w:spacing w:line="0" w:lineRule="atLeast"/>
                              <w:ind w:leftChars="64" w:left="458" w:rightChars="-10" w:right="-22" w:hangingChars="151" w:hanging="317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(1)</w:t>
                            </w:r>
                            <w:r w:rsidR="00F649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農林水産業の六次産業化</w:t>
                            </w:r>
                            <w:r w:rsidR="002418C1" w:rsidRPr="00337F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促進</w:t>
                            </w:r>
                            <w:r w:rsidR="00F649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のため、チャレンジ支援事業を実施</w:t>
                            </w:r>
                            <w:r w:rsidR="008E3EE9" w:rsidRPr="008E3E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（いちじくグラッセ、</w:t>
                            </w:r>
                            <w:r w:rsidR="004511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泉州水なす塩等</w:t>
                            </w:r>
                            <w:r w:rsidR="002418C1" w:rsidRPr="008E3E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を開発</w:t>
                            </w:r>
                            <w:r w:rsidR="00DE48EF" w:rsidRPr="008E3E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  <w:r w:rsidR="00C87490" w:rsidRPr="008E3E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商品化9件、</w:t>
                            </w:r>
                            <w:r w:rsidR="007662AB" w:rsidRPr="008E3E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商品化準備中１１件</w:t>
                            </w:r>
                            <w:r w:rsidR="008203FF" w:rsidRPr="008E3EE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  <w:r w:rsidR="001F37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866CF9" w:rsidRDefault="009918D3" w:rsidP="002D7A74">
                            <w:pPr>
                              <w:spacing w:line="0" w:lineRule="atLeast"/>
                              <w:ind w:leftChars="64" w:left="473" w:rightChars="-10" w:right="-22" w:hangingChars="158" w:hanging="33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(2)</w:t>
                            </w:r>
                            <w:r w:rsidR="002418C1" w:rsidRPr="00337F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新たな環境汚染への対応として、ＰＭ</w:t>
                            </w:r>
                            <w:r w:rsidR="002418C1" w:rsidRPr="004511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  <w:vertAlign w:val="subscript"/>
                              </w:rPr>
                              <w:t>2.5</w:t>
                            </w:r>
                            <w:r w:rsidR="002418C1" w:rsidRPr="00337F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="00B47D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環境中の動態や広域移流の影</w:t>
                            </w:r>
                            <w:r w:rsidR="004511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響</w:t>
                            </w:r>
                            <w:r w:rsidR="002418C1" w:rsidRPr="00337F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の調査研究を実施</w:t>
                            </w:r>
                            <w:r w:rsidR="00F6493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（国環研Ⅱ型共同研究として全国の地環研を先導）</w:t>
                            </w:r>
                            <w:r w:rsidR="001F375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2D7A74" w:rsidRDefault="001F3755" w:rsidP="002D7A74">
                            <w:pPr>
                              <w:spacing w:line="0" w:lineRule="atLeast"/>
                              <w:ind w:leftChars="64" w:left="473" w:rightChars="-10" w:right="-22" w:hangingChars="158" w:hanging="33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(3)</w:t>
                            </w:r>
                            <w:r w:rsidR="009A58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イタセンパラ等の</w:t>
                            </w:r>
                            <w:r w:rsidR="00BD65A0" w:rsidRPr="00BD65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希少生物の保存や野生復帰に積極的に取り組むとともに</w:t>
                            </w:r>
                            <w:r w:rsidR="009A58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、シカ・イノシシなど</w:t>
                            </w:r>
                          </w:p>
                          <w:p w:rsidR="002D7A74" w:rsidRDefault="009A5801" w:rsidP="002D7A74">
                            <w:pPr>
                              <w:spacing w:line="0" w:lineRule="atLeast"/>
                              <w:ind w:leftChars="191" w:left="420" w:rightChars="-10" w:right="-22" w:firstLineChars="25" w:firstLine="5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野生</w:t>
                            </w:r>
                            <w:r w:rsidR="000A24D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獣害対策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に関する調</w:t>
                            </w:r>
                          </w:p>
                          <w:p w:rsidR="001F3755" w:rsidRPr="001F3755" w:rsidRDefault="009A5801" w:rsidP="002D7A74">
                            <w:pPr>
                              <w:spacing w:line="0" w:lineRule="atLeast"/>
                              <w:ind w:leftChars="191" w:left="420" w:rightChars="-10" w:right="-22" w:firstLineChars="25" w:firstLine="5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査研究を実施</w:t>
                            </w:r>
                            <w:r w:rsidR="00BD65A0" w:rsidRPr="00BD65A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813471" w:rsidRDefault="00003455" w:rsidP="00813471">
                            <w:pPr>
                              <w:spacing w:line="0" w:lineRule="atLeast"/>
                              <w:ind w:rightChars="-10" w:right="-22" w:firstLineChars="33" w:firstLine="6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４．</w:t>
                            </w:r>
                            <w:r w:rsidR="002418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H24～26の</w:t>
                            </w:r>
                            <w:r w:rsidR="00337F4D" w:rsidRPr="00337F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学術論文</w:t>
                            </w:r>
                            <w:r w:rsidR="002D7A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発</w:t>
                            </w:r>
                          </w:p>
                          <w:p w:rsidR="00813471" w:rsidRDefault="002D7A74" w:rsidP="00813471">
                            <w:pPr>
                              <w:spacing w:line="0" w:lineRule="atLeast"/>
                              <w:ind w:leftChars="193" w:left="425" w:rightChars="-10" w:right="-22" w:firstLine="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表１０２件</w:t>
                            </w:r>
                            <w:r w:rsidR="0081347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、</w:t>
                            </w:r>
                            <w:r w:rsidR="002418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学会発表</w:t>
                            </w:r>
                          </w:p>
                          <w:p w:rsidR="0043258D" w:rsidRDefault="002418C1" w:rsidP="00813471">
                            <w:pPr>
                              <w:spacing w:line="0" w:lineRule="atLeast"/>
                              <w:ind w:leftChars="193" w:left="425" w:rightChars="-10" w:right="-22" w:firstLine="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222件</w:t>
                            </w:r>
                          </w:p>
                          <w:p w:rsidR="00C06410" w:rsidRDefault="00C06410" w:rsidP="002D7A74">
                            <w:pPr>
                              <w:spacing w:line="0" w:lineRule="atLeast"/>
                              <w:ind w:rightChars="-10" w:right="-22" w:firstLineChars="33" w:firstLine="6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870BDF" w:rsidRPr="002D7A74" w:rsidRDefault="002D7A74" w:rsidP="002D7A74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7A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調査研究の質的向上の取組</w:t>
                            </w:r>
                          </w:p>
                          <w:p w:rsidR="00870BDF" w:rsidRDefault="00057DF5" w:rsidP="002D7A74">
                            <w:pPr>
                              <w:spacing w:line="0" w:lineRule="atLeast"/>
                              <w:ind w:rightChars="-10" w:right="-22" w:firstLineChars="33" w:firstLine="6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</w:t>
                            </w:r>
                            <w:r w:rsidR="00870B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．</w:t>
                            </w:r>
                            <w:r w:rsidR="00870BDF" w:rsidRPr="005229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調査研究資金の確保</w:t>
                            </w:r>
                          </w:p>
                          <w:p w:rsidR="00870BDF" w:rsidRPr="002839E4" w:rsidRDefault="00870BDF" w:rsidP="002D7A74">
                            <w:pPr>
                              <w:spacing w:line="0" w:lineRule="atLeast"/>
                              <w:ind w:leftChars="14" w:left="31" w:rightChars="-10" w:right="-22" w:firstLineChars="52" w:firstLine="10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(1)農林水産省、</w:t>
                            </w:r>
                            <w:r w:rsidRPr="005229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文部科学省</w:t>
                            </w:r>
                          </w:p>
                          <w:p w:rsidR="00870BDF" w:rsidRPr="00CE5766" w:rsidRDefault="00870BDF" w:rsidP="002D7A74">
                            <w:pPr>
                              <w:spacing w:line="0" w:lineRule="atLeast"/>
                              <w:ind w:leftChars="14" w:left="31" w:rightChars="-10" w:right="-22" w:firstLineChars="171" w:firstLine="35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5229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科学研究費補助金</w:t>
                            </w:r>
                            <w:r w:rsidRPr="00814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の競争</w:t>
                            </w:r>
                          </w:p>
                          <w:p w:rsidR="00870BDF" w:rsidRDefault="00870BDF" w:rsidP="002D7A74">
                            <w:pPr>
                              <w:spacing w:line="0" w:lineRule="atLeast"/>
                              <w:ind w:leftChars="14" w:left="31" w:rightChars="-10" w:right="-22" w:firstLineChars="158" w:firstLine="33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的資金へ</w:t>
                            </w:r>
                            <w:r w:rsidRPr="00814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積極的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</w:t>
                            </w:r>
                            <w:r w:rsidRPr="00814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応募</w:t>
                            </w:r>
                          </w:p>
                          <w:p w:rsidR="00870BDF" w:rsidRDefault="00870BDF" w:rsidP="002D7A74">
                            <w:pPr>
                              <w:spacing w:line="0" w:lineRule="atLeast"/>
                              <w:ind w:leftChars="14" w:left="31" w:rightChars="-10" w:right="-22" w:firstLineChars="58" w:firstLine="1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(2)高い</w:t>
                            </w:r>
                            <w:r w:rsidRPr="005229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採択率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を維持</w:t>
                            </w:r>
                          </w:p>
                          <w:p w:rsidR="00870BDF" w:rsidRDefault="00057DF5" w:rsidP="002D7A74">
                            <w:pPr>
                              <w:spacing w:line="0" w:lineRule="atLeast"/>
                              <w:ind w:leftChars="14" w:left="31" w:rightChars="-10" w:right="-22" w:firstLineChars="25" w:firstLine="5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</w:t>
                            </w:r>
                            <w:r w:rsidR="00870B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．知的財産に係る取組の強化</w:t>
                            </w:r>
                          </w:p>
                          <w:p w:rsidR="00870BDF" w:rsidRDefault="00870BDF" w:rsidP="002D7A74">
                            <w:pPr>
                              <w:spacing w:line="0" w:lineRule="atLeast"/>
                              <w:ind w:leftChars="76" w:left="234" w:rightChars="-10" w:right="-22" w:hangingChars="32" w:hanging="67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(1)H24～26の特許等出願件数</w:t>
                            </w:r>
                          </w:p>
                          <w:p w:rsidR="00870BDF" w:rsidRDefault="00870BDF" w:rsidP="002D7A74">
                            <w:pPr>
                              <w:spacing w:line="0" w:lineRule="atLeast"/>
                              <w:ind w:leftChars="14" w:left="31" w:rightChars="-10" w:right="-22" w:firstLineChars="220" w:firstLine="46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特許     ８件</w:t>
                            </w:r>
                            <w:r w:rsidR="002D7A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D7A74" w:rsidRPr="002D7A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品種登録 1件</w:t>
                            </w:r>
                          </w:p>
                          <w:p w:rsidR="00870BDF" w:rsidRDefault="00870BDF" w:rsidP="002D7A74">
                            <w:pPr>
                              <w:spacing w:line="0" w:lineRule="atLeast"/>
                              <w:ind w:leftChars="14" w:left="31" w:rightChars="-10" w:right="-22" w:firstLineChars="220" w:firstLine="46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著作権   1件</w:t>
                            </w:r>
                            <w:r w:rsidR="002D7A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登録商標 ２件</w:t>
                            </w:r>
                          </w:p>
                          <w:p w:rsidR="00870BDF" w:rsidRDefault="00870BDF" w:rsidP="002D7A74">
                            <w:pPr>
                              <w:spacing w:line="0" w:lineRule="atLeast"/>
                              <w:ind w:leftChars="14" w:left="31" w:rightChars="-10" w:right="-22" w:firstLineChars="71" w:firstLine="14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(2)知的財産ポリシー等の整備</w:t>
                            </w:r>
                          </w:p>
                          <w:p w:rsidR="00870BDF" w:rsidRDefault="00870BDF" w:rsidP="002D7A74">
                            <w:pPr>
                              <w:spacing w:line="0" w:lineRule="atLeast"/>
                              <w:ind w:rightChars="-10" w:right="-22" w:firstLineChars="86" w:firstLine="18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(3)勤務発明者の表彰を実施</w:t>
                            </w:r>
                          </w:p>
                          <w:p w:rsidR="00870BDF" w:rsidRDefault="00057DF5" w:rsidP="00057DF5">
                            <w:pPr>
                              <w:spacing w:line="0" w:lineRule="atLeast"/>
                              <w:ind w:leftChars="14" w:left="31" w:rightChars="-10" w:right="-22" w:firstLineChars="31" w:firstLine="6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</w:t>
                            </w:r>
                            <w:r w:rsidR="00870B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．</w:t>
                            </w:r>
                            <w:r w:rsidR="00870BDF" w:rsidRPr="005229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調査研究の評価</w:t>
                            </w:r>
                          </w:p>
                          <w:p w:rsidR="00870BDF" w:rsidRDefault="00870BDF" w:rsidP="002D7A74">
                            <w:pPr>
                              <w:spacing w:line="0" w:lineRule="atLeast"/>
                              <w:ind w:leftChars="79" w:left="174" w:rightChars="-10" w:right="-22"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大阪府による行政評価、研究アドバイザリー委員会による評価、受託研究等利用者による</w:t>
                            </w:r>
                            <w:r w:rsidRPr="0052295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評価のいずれにおいても高い評価</w:t>
                            </w:r>
                          </w:p>
                          <w:p w:rsidR="00870BDF" w:rsidRPr="00870BDF" w:rsidRDefault="00870BDF" w:rsidP="002D7A74">
                            <w:pPr>
                              <w:spacing w:line="0" w:lineRule="atLeast"/>
                              <w:ind w:rightChars="-10" w:right="-22" w:firstLineChars="33" w:firstLine="6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373.95pt;margin-top:24.8pt;width:379.35pt;height:610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" filled="f" strokecolor="black [3213]">
                <v:path arrowok="t"/>
                <v:textbox>
                  <w:txbxContent>
                    <w:p w:rsidR="002D7A74" w:rsidRPr="002D7A74" w:rsidRDefault="002D7A74" w:rsidP="002D7A74">
                      <w:pPr>
                        <w:spacing w:line="0" w:lineRule="atLeast"/>
                        <w:ind w:leftChars="18" w:left="479" w:rightChars="-10" w:right="-22" w:hangingChars="183" w:hanging="43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2D7A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技術支援の基盤となる調査研究の実施</w:t>
                      </w:r>
                    </w:p>
                    <w:p w:rsidR="00A607E5" w:rsidRPr="00A607E5" w:rsidRDefault="00A607E5" w:rsidP="002D7A74">
                      <w:pPr>
                        <w:spacing w:line="0" w:lineRule="atLeast"/>
                        <w:ind w:leftChars="18" w:left="424" w:rightChars="-10" w:right="-22" w:hangingChars="183" w:hanging="38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１．</w:t>
                      </w:r>
                      <w:r w:rsidRPr="00337F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「環境分野」「農業分野」「水産分野」において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、H24～26年度に</w:t>
                      </w:r>
                      <w:r w:rsidRPr="00337F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重点研究分野、新たな研究分野、基盤となる調査・研究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に係る調査研究課題 </w:t>
                      </w:r>
                      <w:r w:rsidRPr="00337F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計114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～135課題を</w:t>
                      </w:r>
                      <w:r w:rsidRPr="00337F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実施</w:t>
                      </w:r>
                    </w:p>
                    <w:p w:rsidR="00E84258" w:rsidRDefault="00A607E5" w:rsidP="002D7A74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２</w:t>
                      </w:r>
                      <w:r w:rsidR="009918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．</w:t>
                      </w:r>
                      <w:r w:rsidR="00E842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重点研究分野</w:t>
                      </w:r>
                    </w:p>
                    <w:p w:rsidR="00C06410" w:rsidRDefault="009918D3" w:rsidP="002D7A74">
                      <w:pPr>
                        <w:spacing w:line="0" w:lineRule="atLeast"/>
                        <w:ind w:leftChars="64" w:left="404" w:rightChars="-10" w:right="-22" w:hangingChars="125" w:hanging="26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(1)</w:t>
                      </w:r>
                      <w:r w:rsidR="00866CF9" w:rsidRPr="00337F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安全・安心な特産農産物生産を目指した総合的作</w:t>
                      </w:r>
                      <w:r w:rsidR="001165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物管理技術の確立の</w:t>
                      </w:r>
                      <w:r w:rsidR="00D80D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ため、</w:t>
                      </w:r>
                      <w:r w:rsidR="001165A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飛ばないテントウムシ等</w:t>
                      </w:r>
                      <w:r w:rsidR="000E09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の天敵を利用した害虫防除</w:t>
                      </w:r>
                      <w:r w:rsidR="00870B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、紫外線照射による農作</w:t>
                      </w:r>
                      <w:r w:rsidR="009A58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物の病害抵抗性</w:t>
                      </w:r>
                      <w:r w:rsidR="00E92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獲得など化学農薬を用いない技術を開発。</w:t>
                      </w:r>
                    </w:p>
                    <w:p w:rsidR="00866CF9" w:rsidRDefault="009918D3" w:rsidP="002D7A74">
                      <w:pPr>
                        <w:spacing w:line="0" w:lineRule="atLeast"/>
                        <w:ind w:leftChars="64" w:left="404" w:rightChars="-10" w:right="-22" w:hangingChars="125" w:hanging="26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(2)</w:t>
                      </w:r>
                      <w:r w:rsidR="00866CF9" w:rsidRPr="00337F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都市域におけるバイオマスの地域循環システム</w:t>
                      </w:r>
                      <w:r w:rsidR="009E26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の研究では、竹と間伐材を原料とした固形燃料の実用化試験や、</w:t>
                      </w:r>
                      <w:r w:rsidR="009E265F" w:rsidRPr="009E26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メタン発酵による下水汚泥の</w:t>
                      </w:r>
                      <w:r w:rsidR="00836B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減容化・</w:t>
                      </w:r>
                      <w:r w:rsidR="00836B47" w:rsidRPr="00836B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エネルギー化</w:t>
                      </w:r>
                      <w:r w:rsidR="00836B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="009E26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高速</w:t>
                      </w:r>
                      <w:r w:rsidR="00836B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処理</w:t>
                      </w:r>
                      <w:r w:rsidR="009E265F" w:rsidRPr="009E26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技術</w:t>
                      </w:r>
                      <w:r w:rsidR="004229E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に関する研究を実施</w:t>
                      </w:r>
                    </w:p>
                    <w:p w:rsidR="000554D0" w:rsidRDefault="009918D3" w:rsidP="002D7A74">
                      <w:pPr>
                        <w:spacing w:line="0" w:lineRule="atLeast"/>
                        <w:ind w:leftChars="63" w:left="425" w:rightChars="-10" w:right="-22" w:hangingChars="136" w:hanging="286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(3)</w:t>
                      </w:r>
                      <w:r w:rsidR="0004737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大阪湾の栄養塩と水産資源</w:t>
                      </w:r>
                      <w:r w:rsidR="00122C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="00866CF9" w:rsidRPr="00337F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調査を実施</w:t>
                      </w:r>
                      <w:r w:rsidR="0035046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  <w:r w:rsidR="000A5A7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良好な水質と豊か</w:t>
                      </w:r>
                      <w:r w:rsidR="00A602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な水産資源の両立に向け、以下の現象を解明</w:t>
                      </w:r>
                      <w:r w:rsidR="00C34D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5A1472" w:rsidRDefault="00A60290" w:rsidP="002D7A74">
                      <w:pPr>
                        <w:spacing w:line="0" w:lineRule="atLeast"/>
                        <w:ind w:leftChars="193" w:left="643" w:rightChars="-10" w:right="-22" w:hanging="21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①</w:t>
                      </w:r>
                      <w:r w:rsidR="005A1472" w:rsidRPr="005A14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大阪湾のシタ・カレイ類など</w:t>
                      </w:r>
                      <w:r w:rsidR="005A14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底魚</w:t>
                      </w:r>
                      <w:r w:rsidR="001F37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の主要</w:t>
                      </w:r>
                      <w:r w:rsidR="005A1472" w:rsidRPr="005A14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餌料</w:t>
                      </w:r>
                      <w:r w:rsidR="005A14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は</w:t>
                      </w:r>
                      <w:r w:rsidR="005A1472" w:rsidRPr="005A14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エビ類、シャコ、多毛類</w:t>
                      </w:r>
                      <w:r w:rsidR="005A14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などの底生動物</w:t>
                      </w:r>
                      <w:r w:rsidR="001F37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で、</w:t>
                      </w:r>
                      <w:r w:rsidR="003D3FC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海底の有機物と溶存酸素が</w:t>
                      </w:r>
                      <w:r w:rsidR="005A14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底生生物の分布に</w:t>
                      </w:r>
                      <w:r w:rsidR="005A1472" w:rsidRPr="005A14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影響</w:t>
                      </w:r>
                      <w:r w:rsidR="009A58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A60290" w:rsidRPr="00A60290" w:rsidRDefault="002115FA" w:rsidP="002D7A74">
                      <w:pPr>
                        <w:spacing w:line="0" w:lineRule="atLeast"/>
                        <w:ind w:leftChars="193" w:left="425" w:rightChars="-10" w:right="-22" w:firstLine="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②</w:t>
                      </w:r>
                      <w:r w:rsidR="00E92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大阪湾と流入河川で生物が利用しにくい有機窒素化合物の</w:t>
                      </w:r>
                      <w:r w:rsidR="00A602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存在</w:t>
                      </w:r>
                      <w:r w:rsidR="00E924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を確認</w:t>
                      </w:r>
                      <w:r w:rsidR="009A58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E84258" w:rsidRDefault="00A607E5" w:rsidP="002D7A74">
                      <w:pPr>
                        <w:spacing w:line="0" w:lineRule="atLeas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３</w:t>
                      </w:r>
                      <w:r w:rsidR="009918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．</w:t>
                      </w:r>
                      <w:r w:rsidR="00E842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新たな研究分野</w:t>
                      </w:r>
                    </w:p>
                    <w:p w:rsidR="002418C1" w:rsidRPr="008E3EE9" w:rsidRDefault="009918D3" w:rsidP="002D7A74">
                      <w:pPr>
                        <w:spacing w:line="0" w:lineRule="atLeast"/>
                        <w:ind w:leftChars="64" w:left="458" w:rightChars="-10" w:right="-22" w:hangingChars="151" w:hanging="317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(1)</w:t>
                      </w:r>
                      <w:r w:rsidR="00F649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農林水産業の六次産業化</w:t>
                      </w:r>
                      <w:r w:rsidR="002418C1" w:rsidRPr="00337F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促進</w:t>
                      </w:r>
                      <w:r w:rsidR="00F649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のため、チャレンジ支援事業を実施</w:t>
                      </w:r>
                      <w:r w:rsidR="008E3EE9" w:rsidRPr="008E3E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（いちじくグラッセ、</w:t>
                      </w:r>
                      <w:r w:rsidR="004511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泉州水なす塩等</w:t>
                      </w:r>
                      <w:r w:rsidR="002418C1" w:rsidRPr="008E3E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を開発</w:t>
                      </w:r>
                      <w:r w:rsidR="00DE48EF" w:rsidRPr="008E3E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  <w:r w:rsidR="00C87490" w:rsidRPr="008E3E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商品化9件、</w:t>
                      </w:r>
                      <w:r w:rsidR="007662AB" w:rsidRPr="008E3E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商品化準備中１１件</w:t>
                      </w:r>
                      <w:r w:rsidR="008203FF" w:rsidRPr="008E3EE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  <w:r w:rsidR="001F37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866CF9" w:rsidRDefault="009918D3" w:rsidP="002D7A74">
                      <w:pPr>
                        <w:spacing w:line="0" w:lineRule="atLeast"/>
                        <w:ind w:leftChars="64" w:left="473" w:rightChars="-10" w:right="-22" w:hangingChars="158" w:hanging="33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(2)</w:t>
                      </w:r>
                      <w:r w:rsidR="002418C1" w:rsidRPr="00337F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新たな環境汚染への対応として、ＰＭ</w:t>
                      </w:r>
                      <w:r w:rsidR="002418C1" w:rsidRPr="004511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  <w:vertAlign w:val="subscript"/>
                        </w:rPr>
                        <w:t>2.5</w:t>
                      </w:r>
                      <w:r w:rsidR="002418C1" w:rsidRPr="00337F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="00B47D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環境中の動態や広域移流の影</w:t>
                      </w:r>
                      <w:r w:rsidR="004511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響</w:t>
                      </w:r>
                      <w:r w:rsidR="002418C1" w:rsidRPr="00337F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の調査研究を実施</w:t>
                      </w:r>
                      <w:r w:rsidR="00F6493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（国環研Ⅱ型共同研究として全国の地環研を先導）</w:t>
                      </w:r>
                      <w:r w:rsidR="001F375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2D7A74" w:rsidRDefault="001F3755" w:rsidP="002D7A74">
                      <w:pPr>
                        <w:spacing w:line="0" w:lineRule="atLeast"/>
                        <w:ind w:leftChars="64" w:left="473" w:rightChars="-10" w:right="-22" w:hangingChars="158" w:hanging="33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(3)</w:t>
                      </w:r>
                      <w:r w:rsidR="009A58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イタセンパラ等の</w:t>
                      </w:r>
                      <w:r w:rsidR="00BD65A0" w:rsidRPr="00BD65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希少生物の保存や野生復帰に積極的に取り組むとともに</w:t>
                      </w:r>
                      <w:r w:rsidR="009A58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、シカ・イノシシなど</w:t>
                      </w:r>
                    </w:p>
                    <w:p w:rsidR="002D7A74" w:rsidRDefault="009A5801" w:rsidP="002D7A74">
                      <w:pPr>
                        <w:spacing w:line="0" w:lineRule="atLeast"/>
                        <w:ind w:leftChars="191" w:left="420" w:rightChars="-10" w:right="-22" w:firstLineChars="25" w:firstLine="5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野生</w:t>
                      </w:r>
                      <w:r w:rsidR="000A24D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獣害対策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に関する調</w:t>
                      </w:r>
                    </w:p>
                    <w:p w:rsidR="001F3755" w:rsidRPr="001F3755" w:rsidRDefault="009A5801" w:rsidP="002D7A74">
                      <w:pPr>
                        <w:spacing w:line="0" w:lineRule="atLeast"/>
                        <w:ind w:leftChars="191" w:left="420" w:rightChars="-10" w:right="-22" w:firstLineChars="25" w:firstLine="5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査研究を実施</w:t>
                      </w:r>
                      <w:r w:rsidR="00BD65A0" w:rsidRPr="00BD65A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。</w:t>
                      </w:r>
                    </w:p>
                    <w:p w:rsidR="00813471" w:rsidRDefault="00003455" w:rsidP="00813471">
                      <w:pPr>
                        <w:spacing w:line="0" w:lineRule="atLeast"/>
                        <w:ind w:rightChars="-10" w:right="-22" w:firstLineChars="33" w:firstLine="6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４．</w:t>
                      </w:r>
                      <w:r w:rsidR="002418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H24～26の</w:t>
                      </w:r>
                      <w:r w:rsidR="00337F4D" w:rsidRPr="00337F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学術論文</w:t>
                      </w:r>
                      <w:r w:rsidR="002D7A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発</w:t>
                      </w:r>
                    </w:p>
                    <w:p w:rsidR="00813471" w:rsidRDefault="002D7A74" w:rsidP="00813471">
                      <w:pPr>
                        <w:spacing w:line="0" w:lineRule="atLeast"/>
                        <w:ind w:leftChars="193" w:left="425" w:rightChars="-10" w:right="-22" w:firstLine="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表１０２件</w:t>
                      </w:r>
                      <w:r w:rsidR="0081347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、</w:t>
                      </w:r>
                      <w:r w:rsidR="002418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学会発表</w:t>
                      </w:r>
                    </w:p>
                    <w:p w:rsidR="0043258D" w:rsidRDefault="002418C1" w:rsidP="00813471">
                      <w:pPr>
                        <w:spacing w:line="0" w:lineRule="atLeast"/>
                        <w:ind w:leftChars="193" w:left="425" w:rightChars="-10" w:right="-22" w:firstLine="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222件</w:t>
                      </w:r>
                    </w:p>
                    <w:p w:rsidR="00C06410" w:rsidRDefault="00C06410" w:rsidP="002D7A74">
                      <w:pPr>
                        <w:spacing w:line="0" w:lineRule="atLeast"/>
                        <w:ind w:rightChars="-10" w:right="-22" w:firstLineChars="33" w:firstLine="6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870BDF" w:rsidRPr="002D7A74" w:rsidRDefault="002D7A74" w:rsidP="002D7A74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2D7A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調査研究の質的向上の取組</w:t>
                      </w:r>
                    </w:p>
                    <w:p w:rsidR="00870BDF" w:rsidRDefault="00057DF5" w:rsidP="002D7A74">
                      <w:pPr>
                        <w:spacing w:line="0" w:lineRule="atLeast"/>
                        <w:ind w:rightChars="-10" w:right="-22" w:firstLineChars="33" w:firstLine="6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１</w:t>
                      </w:r>
                      <w:r w:rsidR="00870B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．</w:t>
                      </w:r>
                      <w:r w:rsidR="00870BDF" w:rsidRPr="005229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調査研究資金の確保</w:t>
                      </w:r>
                    </w:p>
                    <w:p w:rsidR="00870BDF" w:rsidRPr="002839E4" w:rsidRDefault="00870BDF" w:rsidP="002D7A74">
                      <w:pPr>
                        <w:spacing w:line="0" w:lineRule="atLeast"/>
                        <w:ind w:leftChars="14" w:left="31" w:rightChars="-10" w:right="-22" w:firstLineChars="52" w:firstLine="10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(1)農林水産省、</w:t>
                      </w:r>
                      <w:r w:rsidRPr="005229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文部科学省</w:t>
                      </w:r>
                    </w:p>
                    <w:p w:rsidR="00870BDF" w:rsidRPr="00CE5766" w:rsidRDefault="00870BDF" w:rsidP="002D7A74">
                      <w:pPr>
                        <w:spacing w:line="0" w:lineRule="atLeast"/>
                        <w:ind w:leftChars="14" w:left="31" w:rightChars="-10" w:right="-22" w:firstLineChars="171" w:firstLine="35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5229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科学研究費補助金</w:t>
                      </w:r>
                      <w:r w:rsidRPr="008149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の競争</w:t>
                      </w:r>
                    </w:p>
                    <w:p w:rsidR="00870BDF" w:rsidRDefault="00870BDF" w:rsidP="002D7A74">
                      <w:pPr>
                        <w:spacing w:line="0" w:lineRule="atLeast"/>
                        <w:ind w:leftChars="14" w:left="31" w:rightChars="-10" w:right="-22" w:firstLineChars="158" w:firstLine="33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的資金へ</w:t>
                      </w:r>
                      <w:r w:rsidRPr="008149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積極的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に</w:t>
                      </w:r>
                      <w:r w:rsidRPr="008149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応募</w:t>
                      </w:r>
                    </w:p>
                    <w:p w:rsidR="00870BDF" w:rsidRDefault="00870BDF" w:rsidP="002D7A74">
                      <w:pPr>
                        <w:spacing w:line="0" w:lineRule="atLeast"/>
                        <w:ind w:leftChars="14" w:left="31" w:rightChars="-10" w:right="-22" w:firstLineChars="58" w:firstLine="1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(2)高い</w:t>
                      </w:r>
                      <w:r w:rsidRPr="005229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採択率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を維持</w:t>
                      </w:r>
                    </w:p>
                    <w:p w:rsidR="00870BDF" w:rsidRDefault="00057DF5" w:rsidP="002D7A74">
                      <w:pPr>
                        <w:spacing w:line="0" w:lineRule="atLeast"/>
                        <w:ind w:leftChars="14" w:left="31" w:rightChars="-10" w:right="-22" w:firstLineChars="25" w:firstLine="5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２</w:t>
                      </w:r>
                      <w:r w:rsidR="00870B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．知的財産に係る取組の強化</w:t>
                      </w:r>
                    </w:p>
                    <w:p w:rsidR="00870BDF" w:rsidRDefault="00870BDF" w:rsidP="002D7A74">
                      <w:pPr>
                        <w:spacing w:line="0" w:lineRule="atLeast"/>
                        <w:ind w:leftChars="76" w:left="234" w:rightChars="-10" w:right="-22" w:hangingChars="32" w:hanging="67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(1)H24～26の特許等出願件数</w:t>
                      </w:r>
                    </w:p>
                    <w:p w:rsidR="00870BDF" w:rsidRDefault="00870BDF" w:rsidP="002D7A74">
                      <w:pPr>
                        <w:spacing w:line="0" w:lineRule="atLeast"/>
                        <w:ind w:leftChars="14" w:left="31" w:rightChars="-10" w:right="-22" w:firstLineChars="220" w:firstLine="46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特許     ８件</w:t>
                      </w:r>
                      <w:r w:rsidR="002D7A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="002D7A74" w:rsidRPr="002D7A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品種登録 1件</w:t>
                      </w:r>
                    </w:p>
                    <w:p w:rsidR="00870BDF" w:rsidRDefault="00870BDF" w:rsidP="002D7A74">
                      <w:pPr>
                        <w:spacing w:line="0" w:lineRule="atLeast"/>
                        <w:ind w:leftChars="14" w:left="31" w:rightChars="-10" w:right="-22" w:firstLineChars="220" w:firstLine="46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著作権   1件</w:t>
                      </w:r>
                      <w:r w:rsidR="002D7A7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登録商標 ２件</w:t>
                      </w:r>
                    </w:p>
                    <w:p w:rsidR="00870BDF" w:rsidRDefault="00870BDF" w:rsidP="002D7A74">
                      <w:pPr>
                        <w:spacing w:line="0" w:lineRule="atLeast"/>
                        <w:ind w:leftChars="14" w:left="31" w:rightChars="-10" w:right="-22" w:firstLineChars="71" w:firstLine="14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(2)知的財産ポリシー等の整備</w:t>
                      </w:r>
                    </w:p>
                    <w:p w:rsidR="00870BDF" w:rsidRDefault="00870BDF" w:rsidP="002D7A74">
                      <w:pPr>
                        <w:spacing w:line="0" w:lineRule="atLeast"/>
                        <w:ind w:rightChars="-10" w:right="-22" w:firstLineChars="86" w:firstLine="18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(3)勤務発明者の表彰を実施</w:t>
                      </w:r>
                    </w:p>
                    <w:p w:rsidR="00870BDF" w:rsidRDefault="00057DF5" w:rsidP="00057DF5">
                      <w:pPr>
                        <w:spacing w:line="0" w:lineRule="atLeast"/>
                        <w:ind w:leftChars="14" w:left="31" w:rightChars="-10" w:right="-22" w:firstLineChars="31" w:firstLine="6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３</w:t>
                      </w:r>
                      <w:r w:rsidR="00870B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．</w:t>
                      </w:r>
                      <w:r w:rsidR="00870BDF" w:rsidRPr="005229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調査研究の評価</w:t>
                      </w:r>
                    </w:p>
                    <w:p w:rsidR="00870BDF" w:rsidRDefault="00870BDF" w:rsidP="002D7A74">
                      <w:pPr>
                        <w:spacing w:line="0" w:lineRule="atLeast"/>
                        <w:ind w:leftChars="79" w:left="174" w:rightChars="-10" w:right="-22"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大阪府による行政評価、研究アドバイザリー委員会による評価、受託研究等利用者による</w:t>
                      </w:r>
                      <w:r w:rsidRPr="0052295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評価のいずれにおいても高い評価</w:t>
                      </w:r>
                    </w:p>
                    <w:p w:rsidR="00870BDF" w:rsidRPr="00870BDF" w:rsidRDefault="00870BDF" w:rsidP="002D7A74">
                      <w:pPr>
                        <w:spacing w:line="0" w:lineRule="atLeast"/>
                        <w:ind w:rightChars="-10" w:right="-22" w:firstLineChars="33" w:firstLine="6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3471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E6B2440" wp14:editId="0F5A665F">
                <wp:simplePos x="0" y="0"/>
                <wp:positionH relativeFrom="column">
                  <wp:posOffset>40640</wp:posOffset>
                </wp:positionH>
                <wp:positionV relativeFrom="paragraph">
                  <wp:posOffset>314960</wp:posOffset>
                </wp:positionV>
                <wp:extent cx="4624705" cy="7751445"/>
                <wp:effectExtent l="0" t="0" r="23495" b="20955"/>
                <wp:wrapSquare wrapText="bothSides"/>
                <wp:docPr id="14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24705" cy="7751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455" w:rsidRPr="00146F26" w:rsidRDefault="00003455" w:rsidP="002D7A74">
                            <w:pPr>
                              <w:spacing w:line="0" w:lineRule="atLeas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46F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１．事業者支援</w:t>
                            </w:r>
                          </w:p>
                          <w:p w:rsidR="00003455" w:rsidRDefault="00003455" w:rsidP="002D7A74">
                            <w:pPr>
                              <w:spacing w:line="0" w:lineRule="atLeast"/>
                              <w:ind w:leftChars="14" w:left="31" w:rightChars="-10" w:right="-22"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農林水産、食品産業やその他の事業者への支援強化</w:t>
                            </w:r>
                          </w:p>
                          <w:p w:rsidR="00003455" w:rsidRDefault="00003455" w:rsidP="002D7A74">
                            <w:pPr>
                              <w:spacing w:line="0" w:lineRule="atLeast"/>
                              <w:ind w:leftChars="14" w:left="31" w:rightChars="-10" w:right="-22" w:firstLineChars="52" w:firstLine="10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(1)</w:t>
                            </w:r>
                            <w:r w:rsidRPr="00990F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事業者からの技術相談対応、受託研究・共同研究・依頼試験の実施</w:t>
                            </w:r>
                          </w:p>
                          <w:p w:rsidR="00003455" w:rsidRPr="00E05B65" w:rsidRDefault="00003455" w:rsidP="002D7A74">
                            <w:pPr>
                              <w:spacing w:line="0" w:lineRule="atLeast"/>
                              <w:ind w:leftChars="14" w:left="31" w:rightChars="-10" w:right="-22" w:firstLineChars="52" w:firstLine="10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(2)府内</w:t>
                            </w:r>
                            <w:r w:rsidRPr="00E05B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中小事業者に対する省エネ・省ＣＯ</w:t>
                            </w:r>
                            <w:r w:rsidRPr="00E05B65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₂</w:t>
                            </w:r>
                            <w:r w:rsidRPr="00E05B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相談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窓口の運営</w:t>
                            </w:r>
                          </w:p>
                          <w:p w:rsidR="00003455" w:rsidRDefault="00003455" w:rsidP="002D7A74">
                            <w:pPr>
                              <w:spacing w:line="0" w:lineRule="atLeast"/>
                              <w:ind w:leftChars="64" w:left="406" w:rightChars="-10" w:right="-22" w:hangingChars="126" w:hanging="26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(3)食品産業支援のための、金融機関と連携したラボツアーなど新たな取組の</w:t>
                            </w:r>
                            <w:r w:rsidRPr="00814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実施</w:t>
                            </w:r>
                          </w:p>
                          <w:p w:rsidR="00003455" w:rsidRDefault="00003455" w:rsidP="002D7A74">
                            <w:pPr>
                              <w:spacing w:line="0" w:lineRule="atLeast"/>
                              <w:ind w:leftChars="14" w:left="31" w:rightChars="-10" w:right="-22" w:firstLineChars="52" w:firstLine="10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(4)</w:t>
                            </w:r>
                            <w:r w:rsidRPr="00814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大阪産（もん）の農林水産物を活用した新商品開発支援</w:t>
                            </w:r>
                          </w:p>
                          <w:p w:rsidR="00003455" w:rsidRPr="008149FE" w:rsidRDefault="00003455" w:rsidP="002D7A74">
                            <w:pPr>
                              <w:spacing w:line="0" w:lineRule="atLeast"/>
                              <w:ind w:leftChars="64" w:left="424" w:rightChars="-10" w:right="-22" w:hangingChars="135" w:hanging="28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(5)「</w:t>
                            </w:r>
                            <w:r w:rsidRPr="00990F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大阪産(もん)6次産業化サポートセンター」受託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による6次産業化の推進</w:t>
                            </w:r>
                          </w:p>
                          <w:p w:rsidR="00A607E5" w:rsidRDefault="00003455" w:rsidP="002D7A74">
                            <w:pPr>
                              <w:spacing w:line="0" w:lineRule="atLeast"/>
                              <w:ind w:leftChars="14" w:left="31" w:rightChars="-10" w:right="-22" w:firstLineChars="58" w:firstLine="1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(6)</w:t>
                            </w:r>
                            <w:r w:rsidRPr="006041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高級魚キジハタ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放流用種苗</w:t>
                            </w:r>
                            <w:r w:rsidRPr="006041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10万尾</w:t>
                            </w:r>
                            <w:r w:rsidRPr="005413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生産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の安定化</w:t>
                            </w:r>
                          </w:p>
                          <w:p w:rsidR="00A607E5" w:rsidRDefault="00A607E5" w:rsidP="002D7A74">
                            <w:pPr>
                              <w:spacing w:line="0" w:lineRule="atLeast"/>
                              <w:ind w:leftChars="14" w:left="31" w:rightChars="-10" w:right="-22" w:firstLineChars="58" w:firstLine="12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1"/>
                                <w:szCs w:val="21"/>
                              </w:rPr>
                              <w:drawing>
                                <wp:inline distT="0" distB="0" distL="0" distR="0" wp14:anchorId="3C952920" wp14:editId="41579734">
                                  <wp:extent cx="2434590" cy="871855"/>
                                  <wp:effectExtent l="0" t="0" r="0" b="0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4590" cy="871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4148A" w:rsidRPr="00146F26" w:rsidRDefault="00003455" w:rsidP="002D7A74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46F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２．</w:t>
                            </w:r>
                            <w:r w:rsidR="0084148A" w:rsidRPr="00146F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行政支援</w:t>
                            </w:r>
                          </w:p>
                          <w:p w:rsidR="00990F5A" w:rsidRDefault="00003455" w:rsidP="002D7A74">
                            <w:pPr>
                              <w:spacing w:line="0" w:lineRule="atLeast"/>
                              <w:ind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（１）</w:t>
                            </w:r>
                            <w:r w:rsidR="005413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環境・農林水産における安全・安心への貢献</w:t>
                            </w:r>
                          </w:p>
                          <w:p w:rsidR="00036BD4" w:rsidRPr="00E05B65" w:rsidRDefault="00003455" w:rsidP="002D7A74">
                            <w:pPr>
                              <w:spacing w:line="0" w:lineRule="atLeast"/>
                              <w:ind w:leftChars="14" w:left="31" w:rightChars="-10" w:right="-22" w:firstLineChars="120" w:firstLine="25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①</w:t>
                            </w:r>
                            <w:r w:rsidR="00FE101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環境モニタリング</w:t>
                            </w:r>
                            <w:r w:rsidR="005413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の堅実な実施</w:t>
                            </w:r>
                          </w:p>
                          <w:p w:rsidR="004F7D02" w:rsidRDefault="00003455" w:rsidP="002D7A74">
                            <w:pPr>
                              <w:spacing w:line="0" w:lineRule="atLeast"/>
                              <w:ind w:leftChars="14" w:left="31" w:rightChars="-10" w:right="-22" w:firstLineChars="120" w:firstLine="25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②</w:t>
                            </w:r>
                            <w:r w:rsidR="008149FE" w:rsidRPr="00814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PM2.5、アスベストなどの</w:t>
                            </w:r>
                            <w:r w:rsidR="008203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健康被害・</w:t>
                            </w:r>
                            <w:r w:rsidR="008149FE" w:rsidRPr="00814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環境汚染</w:t>
                            </w:r>
                            <w:r w:rsidR="008203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物質</w:t>
                            </w:r>
                            <w:r w:rsidR="008149FE" w:rsidRPr="00814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の迅速な調査分析</w:t>
                            </w:r>
                          </w:p>
                          <w:p w:rsidR="00604158" w:rsidRDefault="00003455" w:rsidP="002D7A74">
                            <w:pPr>
                              <w:spacing w:line="0" w:lineRule="atLeast"/>
                              <w:ind w:leftChars="14" w:left="31" w:rightChars="-10" w:right="-22" w:firstLineChars="120" w:firstLine="25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③</w:t>
                            </w:r>
                            <w:r w:rsidR="004F7D02" w:rsidRPr="00814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貝毒</w:t>
                            </w:r>
                            <w:r w:rsidR="004F7D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プランクトン</w:t>
                            </w:r>
                            <w:r w:rsidR="004F7D02" w:rsidRPr="00814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の迅速な調査分析</w:t>
                            </w:r>
                          </w:p>
                          <w:p w:rsidR="00604158" w:rsidRDefault="00003455" w:rsidP="002D7A74">
                            <w:pPr>
                              <w:spacing w:line="0" w:lineRule="atLeast"/>
                              <w:ind w:leftChars="14" w:left="31" w:rightChars="-10" w:right="-22" w:firstLineChars="120" w:firstLine="25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④</w:t>
                            </w:r>
                            <w:r w:rsidR="00604158" w:rsidRPr="006041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H25年度末に発生した豊能町での残土崩落事故に係る</w:t>
                            </w:r>
                            <w:r w:rsidR="0068788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緊急</w:t>
                            </w:r>
                            <w:r w:rsidR="006041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分析</w:t>
                            </w:r>
                          </w:p>
                          <w:p w:rsidR="00541363" w:rsidRPr="00541363" w:rsidRDefault="00003455" w:rsidP="002D7A74">
                            <w:pPr>
                              <w:spacing w:line="0" w:lineRule="atLeast"/>
                              <w:ind w:leftChars="129" w:left="504" w:rightChars="-10" w:right="-22" w:hangingChars="105" w:hanging="2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⑤</w:t>
                            </w:r>
                            <w:r w:rsidR="006041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埋立処分場</w:t>
                            </w:r>
                            <w:r w:rsidR="008203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への</w:t>
                            </w:r>
                            <w:r w:rsidR="00604158" w:rsidRPr="006041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廃棄物不正搬入問題</w:t>
                            </w:r>
                            <w:r w:rsidR="006041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にかかる</w:t>
                            </w:r>
                            <w:r w:rsidR="008203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ダイオキシン</w:t>
                            </w:r>
                            <w:r w:rsidR="005413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類緊急分析</w:t>
                            </w:r>
                          </w:p>
                          <w:p w:rsidR="004F7D02" w:rsidRDefault="00003455" w:rsidP="002D7A74">
                            <w:pPr>
                              <w:spacing w:line="0" w:lineRule="atLeas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（２）</w:t>
                            </w:r>
                            <w:r w:rsidR="004F7D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新たな農の担い手の育成</w:t>
                            </w:r>
                            <w:r w:rsidR="00C730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の充実</w:t>
                            </w:r>
                          </w:p>
                          <w:p w:rsidR="00B55ABF" w:rsidRDefault="00003455" w:rsidP="002D7A74">
                            <w:pPr>
                              <w:spacing w:line="0" w:lineRule="atLeast"/>
                              <w:ind w:leftChars="14" w:left="31" w:rightChars="-10" w:right="-22" w:firstLineChars="120" w:firstLine="25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①</w:t>
                            </w:r>
                            <w:r w:rsidR="008149FE" w:rsidRPr="00814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農業大学校の新カリキュラム</w:t>
                            </w:r>
                            <w:r w:rsidR="00C069A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（2年）</w:t>
                            </w:r>
                            <w:r w:rsidR="008149FE" w:rsidRPr="008149F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策定</w:t>
                            </w:r>
                            <w:r w:rsidR="005413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による実践的な教育の実施</w:t>
                            </w:r>
                          </w:p>
                          <w:p w:rsidR="001B2C81" w:rsidRDefault="00003455" w:rsidP="002D7A74">
                            <w:pPr>
                              <w:spacing w:line="0" w:lineRule="atLeast"/>
                              <w:ind w:leftChars="129" w:left="517" w:rightChars="-10" w:right="-22" w:hangingChars="111" w:hanging="23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②</w:t>
                            </w:r>
                            <w:r w:rsidR="008E2C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適切な進路指導により</w:t>
                            </w:r>
                            <w:r w:rsidR="005413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就農及び農業関係の就職</w:t>
                            </w:r>
                            <w:r w:rsidR="008E2C8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率</w:t>
                            </w:r>
                            <w:r w:rsidR="005413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毎年</w:t>
                            </w:r>
                            <w:r w:rsidR="009918D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70</w:t>
                            </w:r>
                            <w:r w:rsidR="0054136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％以上を維持</w:t>
                            </w:r>
                          </w:p>
                          <w:p w:rsidR="00990F5A" w:rsidRDefault="00003455" w:rsidP="002D7A74">
                            <w:pPr>
                              <w:spacing w:line="0" w:lineRule="atLeast"/>
                              <w:ind w:leftChars="128" w:left="446" w:rightChars="-10" w:right="-22" w:hangingChars="78" w:hanging="16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③</w:t>
                            </w:r>
                            <w:r w:rsidR="00CC3939" w:rsidRPr="00CC3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兼業農家等を対象に</w:t>
                            </w:r>
                            <w:r w:rsidR="001B2C81" w:rsidRPr="001B2C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短期プロ農家養成コースを運営</w:t>
                            </w:r>
                            <w:r w:rsidR="001B2C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</w:t>
                            </w:r>
                            <w:r w:rsidR="00B55AB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3年間の修了者数227名</w:t>
                            </w:r>
                            <w:r w:rsidR="001B2C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:rsidR="00990F5A" w:rsidRPr="00146F26" w:rsidRDefault="00003455" w:rsidP="002D7A74">
                            <w:pPr>
                              <w:spacing w:line="0" w:lineRule="atLeast"/>
                              <w:ind w:leftChars="14" w:left="31" w:rightChars="-10" w:right="-22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146F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３．情報発信</w:t>
                            </w:r>
                          </w:p>
                          <w:p w:rsidR="004F7D02" w:rsidRDefault="004F7D02" w:rsidP="002D7A74">
                            <w:pPr>
                              <w:spacing w:line="0" w:lineRule="atLeast"/>
                              <w:ind w:leftChars="14" w:left="31" w:rightChars="-10" w:right="-22"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情報発信</w:t>
                            </w:r>
                            <w:r w:rsidR="00C7302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機能の強化</w:t>
                            </w:r>
                          </w:p>
                          <w:p w:rsidR="004F7D02" w:rsidRDefault="00003455" w:rsidP="002D7A74">
                            <w:pPr>
                              <w:spacing w:line="0" w:lineRule="atLeast"/>
                              <w:ind w:leftChars="14" w:left="31" w:rightChars="-10" w:right="-22" w:firstLineChars="71" w:firstLine="149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①</w:t>
                            </w:r>
                            <w:r w:rsidR="004F7D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ホームページ改善や</w:t>
                            </w:r>
                            <w:r w:rsidR="004F7D02" w:rsidRPr="00E05B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積極的な報道資料提供による</w:t>
                            </w:r>
                            <w:r w:rsidR="004F7D0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情報発信</w:t>
                            </w:r>
                          </w:p>
                          <w:p w:rsidR="004F7D02" w:rsidRPr="00E05B65" w:rsidRDefault="00003455" w:rsidP="002D7A74">
                            <w:pPr>
                              <w:spacing w:line="0" w:lineRule="atLeast"/>
                              <w:ind w:leftChars="14" w:left="31" w:rightChars="-10" w:right="-22" w:firstLineChars="78" w:firstLine="16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②</w:t>
                            </w:r>
                            <w:r w:rsidR="004F7D02" w:rsidRPr="00E05B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研究所の成果普及と最新技術に関する講習会</w:t>
                            </w:r>
                            <w:r w:rsidR="00337F4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セミナー</w:t>
                            </w:r>
                            <w:r w:rsidR="004F7D02" w:rsidRPr="00E05B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等の開催</w:t>
                            </w:r>
                          </w:p>
                          <w:p w:rsidR="00990F5A" w:rsidRDefault="00003455" w:rsidP="002D7A74">
                            <w:pPr>
                              <w:spacing w:line="0" w:lineRule="atLeast"/>
                              <w:ind w:leftChars="14" w:left="31" w:rightChars="-10" w:right="-22" w:firstLineChars="85" w:firstLine="17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③</w:t>
                            </w:r>
                            <w:r w:rsidR="007705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研究所の見学受け入れ（3年間で</w:t>
                            </w:r>
                            <w:r w:rsidR="007705AC" w:rsidRPr="005D347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  <w:t>25,091</w:t>
                            </w:r>
                            <w:r w:rsidR="007705A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1"/>
                                <w:szCs w:val="21"/>
                              </w:rPr>
                              <w:t>人）</w:t>
                            </w:r>
                          </w:p>
                          <w:p w:rsidR="00B75851" w:rsidRDefault="00B75851" w:rsidP="002D7A74">
                            <w:pPr>
                              <w:spacing w:line="0" w:lineRule="atLeast"/>
                              <w:ind w:leftChars="14" w:left="31" w:rightChars="-10" w:right="-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:rsidR="00B75851" w:rsidRDefault="00813471" w:rsidP="002D7A74">
                            <w:pPr>
                              <w:spacing w:line="0" w:lineRule="atLeast"/>
                              <w:ind w:leftChars="14" w:left="31" w:rightChars="-10" w:right="-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73025">
                              <w:rPr>
                                <w:noProof/>
                              </w:rPr>
                              <w:drawing>
                                <wp:inline distT="0" distB="0" distL="0" distR="0" wp14:anchorId="585072EA" wp14:editId="215570B9">
                                  <wp:extent cx="2318919" cy="791212"/>
                                  <wp:effectExtent l="0" t="0" r="5715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6667" cy="7938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90F5A" w:rsidRDefault="00990F5A" w:rsidP="002D7A74">
                            <w:pPr>
                              <w:spacing w:line="0" w:lineRule="atLeast"/>
                              <w:ind w:rightChars="-10" w:right="-2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3.2pt;margin-top:24.8pt;width:364.15pt;height:610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" filled="f" strokecolor="black [3213]">
                <v:path arrowok="t"/>
                <v:textbox>
                  <w:txbxContent>
                    <w:p w:rsidR="00003455" w:rsidRPr="00146F26" w:rsidRDefault="00003455" w:rsidP="002D7A74">
                      <w:pPr>
                        <w:spacing w:line="0" w:lineRule="atLeas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146F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１．事業者支援</w:t>
                      </w:r>
                    </w:p>
                    <w:p w:rsidR="00003455" w:rsidRDefault="00003455" w:rsidP="002D7A74">
                      <w:pPr>
                        <w:spacing w:line="0" w:lineRule="atLeast"/>
                        <w:ind w:leftChars="14" w:left="31" w:rightChars="-10" w:right="-22"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農林水産、食品産業やその他の事業者への支援強化</w:t>
                      </w:r>
                    </w:p>
                    <w:p w:rsidR="00003455" w:rsidRDefault="00003455" w:rsidP="002D7A74">
                      <w:pPr>
                        <w:spacing w:line="0" w:lineRule="atLeast"/>
                        <w:ind w:leftChars="14" w:left="31" w:rightChars="-10" w:right="-22" w:firstLineChars="52" w:firstLine="10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(1)</w:t>
                      </w:r>
                      <w:r w:rsidRPr="00990F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事業者からの技術相談対応、受託研究・共同研究・依頼試験の実施</w:t>
                      </w:r>
                    </w:p>
                    <w:p w:rsidR="00003455" w:rsidRPr="00E05B65" w:rsidRDefault="00003455" w:rsidP="002D7A74">
                      <w:pPr>
                        <w:spacing w:line="0" w:lineRule="atLeast"/>
                        <w:ind w:leftChars="14" w:left="31" w:rightChars="-10" w:right="-22" w:firstLineChars="52" w:firstLine="10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(2)府内</w:t>
                      </w:r>
                      <w:r w:rsidRPr="00E05B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中小事業者に対する省エネ・省ＣＯ</w:t>
                      </w:r>
                      <w:r w:rsidRPr="00E05B65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sz w:val="21"/>
                          <w:szCs w:val="21"/>
                        </w:rPr>
                        <w:t>₂</w:t>
                      </w:r>
                      <w:r w:rsidRPr="00E05B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相談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窓口の運営</w:t>
                      </w:r>
                    </w:p>
                    <w:p w:rsidR="00003455" w:rsidRDefault="00003455" w:rsidP="002D7A74">
                      <w:pPr>
                        <w:spacing w:line="0" w:lineRule="atLeast"/>
                        <w:ind w:leftChars="64" w:left="406" w:rightChars="-10" w:right="-22" w:hangingChars="126" w:hanging="26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(3)食品産業支援のための、金融機関と連携したラボツアーなど新たな取組の</w:t>
                      </w:r>
                      <w:r w:rsidRPr="008149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実施</w:t>
                      </w:r>
                    </w:p>
                    <w:p w:rsidR="00003455" w:rsidRDefault="00003455" w:rsidP="002D7A74">
                      <w:pPr>
                        <w:spacing w:line="0" w:lineRule="atLeast"/>
                        <w:ind w:leftChars="14" w:left="31" w:rightChars="-10" w:right="-22" w:firstLineChars="52" w:firstLine="10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(4)</w:t>
                      </w:r>
                      <w:r w:rsidRPr="008149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大阪産（もん）の農林水産物を活用した新商品開発支援</w:t>
                      </w:r>
                    </w:p>
                    <w:p w:rsidR="00003455" w:rsidRPr="008149FE" w:rsidRDefault="00003455" w:rsidP="002D7A74">
                      <w:pPr>
                        <w:spacing w:line="0" w:lineRule="atLeast"/>
                        <w:ind w:leftChars="64" w:left="424" w:rightChars="-10" w:right="-22" w:hangingChars="135" w:hanging="28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(5)「</w:t>
                      </w:r>
                      <w:r w:rsidRPr="00990F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大阪産(もん)6次産業化サポートセンター」受託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による6次産業化の推進</w:t>
                      </w:r>
                    </w:p>
                    <w:p w:rsidR="00A607E5" w:rsidRDefault="00003455" w:rsidP="002D7A74">
                      <w:pPr>
                        <w:spacing w:line="0" w:lineRule="atLeast"/>
                        <w:ind w:leftChars="14" w:left="31" w:rightChars="-10" w:right="-22" w:firstLineChars="58" w:firstLine="1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(6)</w:t>
                      </w:r>
                      <w:r w:rsidRPr="006041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高級魚キジハタ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放流用種苗</w:t>
                      </w:r>
                      <w:r w:rsidRPr="006041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10万尾</w:t>
                      </w:r>
                      <w:r w:rsidRPr="005413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生産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の安定化</w:t>
                      </w:r>
                    </w:p>
                    <w:p w:rsidR="00A607E5" w:rsidRDefault="00A607E5" w:rsidP="002D7A74">
                      <w:pPr>
                        <w:spacing w:line="0" w:lineRule="atLeast"/>
                        <w:ind w:leftChars="14" w:left="31" w:rightChars="-10" w:right="-22" w:firstLineChars="58" w:firstLine="122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1"/>
                          <w:szCs w:val="21"/>
                        </w:rPr>
                        <w:drawing>
                          <wp:inline distT="0" distB="0" distL="0" distR="0" wp14:anchorId="16F3A3FB" wp14:editId="1BE6894F">
                            <wp:extent cx="2434590" cy="871855"/>
                            <wp:effectExtent l="0" t="0" r="0" b="0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4590" cy="871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4148A" w:rsidRPr="00146F26" w:rsidRDefault="00003455" w:rsidP="002D7A74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bookmarkStart w:id="1" w:name="_GoBack"/>
                      <w:bookmarkEnd w:id="1"/>
                      <w:r w:rsidRPr="00146F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２．</w:t>
                      </w:r>
                      <w:r w:rsidR="0084148A" w:rsidRPr="00146F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行政支援</w:t>
                      </w:r>
                    </w:p>
                    <w:p w:rsidR="00990F5A" w:rsidRDefault="00003455" w:rsidP="002D7A74">
                      <w:pPr>
                        <w:spacing w:line="0" w:lineRule="atLeast"/>
                        <w:ind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（１）</w:t>
                      </w:r>
                      <w:r w:rsidR="005413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環境・農林水産における安全・安心への貢献</w:t>
                      </w:r>
                    </w:p>
                    <w:p w:rsidR="00036BD4" w:rsidRPr="00E05B65" w:rsidRDefault="00003455" w:rsidP="002D7A74">
                      <w:pPr>
                        <w:spacing w:line="0" w:lineRule="atLeast"/>
                        <w:ind w:leftChars="14" w:left="31" w:rightChars="-10" w:right="-22" w:firstLineChars="120" w:firstLine="25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①</w:t>
                      </w:r>
                      <w:r w:rsidR="00FE101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環境モニタリング</w:t>
                      </w:r>
                      <w:r w:rsidR="005413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の堅実な実施</w:t>
                      </w:r>
                    </w:p>
                    <w:p w:rsidR="004F7D02" w:rsidRDefault="00003455" w:rsidP="002D7A74">
                      <w:pPr>
                        <w:spacing w:line="0" w:lineRule="atLeast"/>
                        <w:ind w:leftChars="14" w:left="31" w:rightChars="-10" w:right="-22" w:firstLineChars="120" w:firstLine="25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②</w:t>
                      </w:r>
                      <w:r w:rsidR="008149FE" w:rsidRPr="008149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PM2.5、アスベストなどの</w:t>
                      </w:r>
                      <w:r w:rsidR="008203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健康被害・</w:t>
                      </w:r>
                      <w:r w:rsidR="008149FE" w:rsidRPr="008149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環境汚染</w:t>
                      </w:r>
                      <w:r w:rsidR="008203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物質</w:t>
                      </w:r>
                      <w:r w:rsidR="008149FE" w:rsidRPr="008149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の迅速な調査分析</w:t>
                      </w:r>
                    </w:p>
                    <w:p w:rsidR="00604158" w:rsidRDefault="00003455" w:rsidP="002D7A74">
                      <w:pPr>
                        <w:spacing w:line="0" w:lineRule="atLeast"/>
                        <w:ind w:leftChars="14" w:left="31" w:rightChars="-10" w:right="-22" w:firstLineChars="120" w:firstLine="25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③</w:t>
                      </w:r>
                      <w:r w:rsidR="004F7D02" w:rsidRPr="008149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貝毒</w:t>
                      </w:r>
                      <w:r w:rsidR="004F7D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プランクトン</w:t>
                      </w:r>
                      <w:r w:rsidR="004F7D02" w:rsidRPr="008149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の迅速な調査分析</w:t>
                      </w:r>
                    </w:p>
                    <w:p w:rsidR="00604158" w:rsidRDefault="00003455" w:rsidP="002D7A74">
                      <w:pPr>
                        <w:spacing w:line="0" w:lineRule="atLeast"/>
                        <w:ind w:leftChars="14" w:left="31" w:rightChars="-10" w:right="-22" w:firstLineChars="120" w:firstLine="25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④</w:t>
                      </w:r>
                      <w:r w:rsidR="00604158" w:rsidRPr="006041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H25年度末に発生した豊能町での残土崩落事故に係る</w:t>
                      </w:r>
                      <w:r w:rsidR="0068788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緊急</w:t>
                      </w:r>
                      <w:r w:rsidR="006041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分析</w:t>
                      </w:r>
                    </w:p>
                    <w:p w:rsidR="00541363" w:rsidRPr="00541363" w:rsidRDefault="00003455" w:rsidP="002D7A74">
                      <w:pPr>
                        <w:spacing w:line="0" w:lineRule="atLeast"/>
                        <w:ind w:leftChars="129" w:left="504" w:rightChars="-10" w:right="-22" w:hangingChars="105" w:hanging="2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⑤</w:t>
                      </w:r>
                      <w:r w:rsidR="006041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埋立処分場</w:t>
                      </w:r>
                      <w:r w:rsidR="008203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への</w:t>
                      </w:r>
                      <w:r w:rsidR="00604158" w:rsidRPr="006041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廃棄物不正搬入問題</w:t>
                      </w:r>
                      <w:r w:rsidR="006041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にかかる</w:t>
                      </w:r>
                      <w:r w:rsidR="008203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ダイオキシン</w:t>
                      </w:r>
                      <w:r w:rsidR="005413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類緊急分析</w:t>
                      </w:r>
                    </w:p>
                    <w:p w:rsidR="004F7D02" w:rsidRDefault="00003455" w:rsidP="002D7A74">
                      <w:pPr>
                        <w:spacing w:line="0" w:lineRule="atLeas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（２）</w:t>
                      </w:r>
                      <w:r w:rsidR="004F7D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新たな農の担い手の育成</w:t>
                      </w:r>
                      <w:r w:rsidR="00C730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の充実</w:t>
                      </w:r>
                    </w:p>
                    <w:p w:rsidR="00B55ABF" w:rsidRDefault="00003455" w:rsidP="002D7A74">
                      <w:pPr>
                        <w:spacing w:line="0" w:lineRule="atLeast"/>
                        <w:ind w:leftChars="14" w:left="31" w:rightChars="-10" w:right="-22" w:firstLineChars="120" w:firstLine="25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①</w:t>
                      </w:r>
                      <w:r w:rsidR="008149FE" w:rsidRPr="008149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農業大学校の新カリキュラム</w:t>
                      </w:r>
                      <w:r w:rsidR="00C069A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（2年）</w:t>
                      </w:r>
                      <w:r w:rsidR="008149FE" w:rsidRPr="008149F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策定</w:t>
                      </w:r>
                      <w:r w:rsidR="005413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による実践的な教育の実施</w:t>
                      </w:r>
                    </w:p>
                    <w:p w:rsidR="001B2C81" w:rsidRDefault="00003455" w:rsidP="002D7A74">
                      <w:pPr>
                        <w:spacing w:line="0" w:lineRule="atLeast"/>
                        <w:ind w:leftChars="129" w:left="517" w:rightChars="-10" w:right="-22" w:hangingChars="111" w:hanging="23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②</w:t>
                      </w:r>
                      <w:r w:rsidR="008E2C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適切な進路指導により</w:t>
                      </w:r>
                      <w:r w:rsidR="005413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就農及び農業関係の就職</w:t>
                      </w:r>
                      <w:r w:rsidR="008E2C8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率</w:t>
                      </w:r>
                      <w:r w:rsidR="005413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毎年</w:t>
                      </w:r>
                      <w:r w:rsidR="009918D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70</w:t>
                      </w:r>
                      <w:r w:rsidR="0054136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％以上を維持</w:t>
                      </w:r>
                    </w:p>
                    <w:p w:rsidR="00990F5A" w:rsidRDefault="00003455" w:rsidP="002D7A74">
                      <w:pPr>
                        <w:spacing w:line="0" w:lineRule="atLeast"/>
                        <w:ind w:leftChars="128" w:left="446" w:rightChars="-10" w:right="-22" w:hangingChars="78" w:hanging="16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③</w:t>
                      </w:r>
                      <w:r w:rsidR="00CC3939" w:rsidRPr="00CC3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兼業農家等を対象に</w:t>
                      </w:r>
                      <w:r w:rsidR="001B2C81" w:rsidRPr="001B2C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短期プロ農家養成コースを運営</w:t>
                      </w:r>
                      <w:r w:rsidR="001B2C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（</w:t>
                      </w:r>
                      <w:r w:rsidR="00B55AB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3年間の修了者数227名</w:t>
                      </w:r>
                      <w:r w:rsidR="001B2C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）</w:t>
                      </w:r>
                    </w:p>
                    <w:p w:rsidR="00990F5A" w:rsidRPr="00146F26" w:rsidRDefault="00003455" w:rsidP="002D7A74">
                      <w:pPr>
                        <w:spacing w:line="0" w:lineRule="atLeast"/>
                        <w:ind w:leftChars="14" w:left="31" w:rightChars="-10" w:right="-22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146F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３．情報発信</w:t>
                      </w:r>
                    </w:p>
                    <w:p w:rsidR="004F7D02" w:rsidRDefault="004F7D02" w:rsidP="002D7A74">
                      <w:pPr>
                        <w:spacing w:line="0" w:lineRule="atLeast"/>
                        <w:ind w:leftChars="14" w:left="31" w:rightChars="-10" w:right="-22"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情報発信</w:t>
                      </w:r>
                      <w:r w:rsidR="00C7302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機能の強化</w:t>
                      </w:r>
                    </w:p>
                    <w:p w:rsidR="004F7D02" w:rsidRDefault="00003455" w:rsidP="002D7A74">
                      <w:pPr>
                        <w:spacing w:line="0" w:lineRule="atLeast"/>
                        <w:ind w:leftChars="14" w:left="31" w:rightChars="-10" w:right="-22" w:firstLineChars="71" w:firstLine="149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①</w:t>
                      </w:r>
                      <w:r w:rsidR="004F7D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ホームページ改善や</w:t>
                      </w:r>
                      <w:r w:rsidR="004F7D02" w:rsidRPr="00E05B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積極的な報道資料提供による</w:t>
                      </w:r>
                      <w:r w:rsidR="004F7D0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情報発信</w:t>
                      </w:r>
                    </w:p>
                    <w:p w:rsidR="004F7D02" w:rsidRPr="00E05B65" w:rsidRDefault="00003455" w:rsidP="002D7A74">
                      <w:pPr>
                        <w:spacing w:line="0" w:lineRule="atLeast"/>
                        <w:ind w:leftChars="14" w:left="31" w:rightChars="-10" w:right="-22" w:firstLineChars="78" w:firstLine="16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②</w:t>
                      </w:r>
                      <w:r w:rsidR="004F7D02" w:rsidRPr="00E05B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研究所の成果普及と最新技術に関する講習会</w:t>
                      </w:r>
                      <w:r w:rsidR="00337F4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セミナー</w:t>
                      </w:r>
                      <w:r w:rsidR="004F7D02" w:rsidRPr="00E05B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等の開催</w:t>
                      </w:r>
                    </w:p>
                    <w:p w:rsidR="00990F5A" w:rsidRDefault="00003455" w:rsidP="002D7A74">
                      <w:pPr>
                        <w:spacing w:line="0" w:lineRule="atLeast"/>
                        <w:ind w:leftChars="14" w:left="31" w:rightChars="-10" w:right="-22" w:firstLineChars="85" w:firstLine="17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③</w:t>
                      </w:r>
                      <w:r w:rsidR="007705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研究所の見学受け入れ（3年間で</w:t>
                      </w:r>
                      <w:r w:rsidR="007705AC" w:rsidRPr="005D347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  <w:t>25,091</w:t>
                      </w:r>
                      <w:r w:rsidR="007705A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1"/>
                          <w:szCs w:val="21"/>
                        </w:rPr>
                        <w:t>人）</w:t>
                      </w:r>
                    </w:p>
                    <w:p w:rsidR="00B75851" w:rsidRDefault="00B75851" w:rsidP="002D7A74">
                      <w:pPr>
                        <w:spacing w:line="0" w:lineRule="atLeast"/>
                        <w:ind w:leftChars="14" w:left="31" w:rightChars="-10" w:right="-2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:rsidR="00B75851" w:rsidRDefault="00813471" w:rsidP="002D7A74">
                      <w:pPr>
                        <w:spacing w:line="0" w:lineRule="atLeast"/>
                        <w:ind w:leftChars="14" w:left="31" w:rightChars="-10" w:right="-22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1"/>
                          <w:szCs w:val="21"/>
                        </w:rPr>
                      </w:pPr>
                      <w:r w:rsidRPr="00C73025">
                        <w:rPr>
                          <w:noProof/>
                        </w:rPr>
                        <w:drawing>
                          <wp:inline distT="0" distB="0" distL="0" distR="0" wp14:anchorId="33C45987" wp14:editId="0EAB6A56">
                            <wp:extent cx="2318919" cy="791212"/>
                            <wp:effectExtent l="0" t="0" r="5715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6667" cy="7938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90F5A" w:rsidRDefault="00990F5A" w:rsidP="002D7A74">
                      <w:pPr>
                        <w:spacing w:line="0" w:lineRule="atLeast"/>
                        <w:ind w:rightChars="-10" w:right="-2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D7A74" w:rsidRPr="008E2F76">
        <w:rPr>
          <w:noProof/>
        </w:rPr>
        <w:drawing>
          <wp:anchor distT="0" distB="0" distL="114300" distR="114300" simplePos="0" relativeHeight="251740160" behindDoc="0" locked="0" layoutInCell="1" allowOverlap="1" wp14:anchorId="1A160A0E" wp14:editId="5A8C6FC2">
            <wp:simplePos x="0" y="0"/>
            <wp:positionH relativeFrom="column">
              <wp:posOffset>6708775</wp:posOffset>
            </wp:positionH>
            <wp:positionV relativeFrom="paragraph">
              <wp:posOffset>4434840</wp:posOffset>
            </wp:positionV>
            <wp:extent cx="2852420" cy="775335"/>
            <wp:effectExtent l="0" t="0" r="5080" b="5715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A7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A859EA" wp14:editId="4D8E4A30">
                <wp:simplePos x="0" y="0"/>
                <wp:positionH relativeFrom="column">
                  <wp:posOffset>7131050</wp:posOffset>
                </wp:positionH>
                <wp:positionV relativeFrom="paragraph">
                  <wp:posOffset>4144010</wp:posOffset>
                </wp:positionV>
                <wp:extent cx="2095500" cy="333375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B71" w:rsidRPr="00B75851" w:rsidRDefault="00390B71" w:rsidP="006041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学術論文、学会発表数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561.5pt;margin-top:326.3pt;width:165pt;height:2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" filled="f" stroked="f">
                <v:textbox style="mso-fit-shape-to-text:t">
                  <w:txbxContent>
                    <w:p w:rsidR="00390B71" w:rsidRPr="00B75851" w:rsidRDefault="00390B71" w:rsidP="006041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学術論文、学会発表数</w:t>
                      </w:r>
                    </w:p>
                  </w:txbxContent>
                </v:textbox>
              </v:shape>
            </w:pict>
          </mc:Fallback>
        </mc:AlternateContent>
      </w:r>
      <w:r w:rsidR="002D7A74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6C0E7A8" wp14:editId="1183F82B">
                <wp:simplePos x="0" y="0"/>
                <wp:positionH relativeFrom="column">
                  <wp:posOffset>-64135</wp:posOffset>
                </wp:positionH>
                <wp:positionV relativeFrom="paragraph">
                  <wp:posOffset>25975</wp:posOffset>
                </wp:positionV>
                <wp:extent cx="3881755" cy="32956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175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6D6" w:rsidRPr="00316EE8" w:rsidRDefault="005856D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316E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Ⅰ　府民サービスに係る技術支援の実施と情報発</w:t>
                            </w:r>
                            <w:r w:rsidRPr="00316EE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5.05pt;margin-top:2.05pt;width:305.65pt;height:25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" filled="f" stroked="f">
                <v:textbox>
                  <w:txbxContent>
                    <w:p w:rsidR="005856D6" w:rsidRPr="00316EE8" w:rsidRDefault="005856D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316EE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Ⅰ　府民サービスに係る技術支援の実施と情報発</w:t>
                      </w:r>
                      <w:r w:rsidRPr="00316EE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信</w:t>
                      </w:r>
                    </w:p>
                  </w:txbxContent>
                </v:textbox>
              </v:shape>
            </w:pict>
          </mc:Fallback>
        </mc:AlternateContent>
      </w:r>
      <w:r w:rsidR="00113299" w:rsidRPr="006C0B7E">
        <w:rPr>
          <w:noProof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ED43ED3" wp14:editId="7F7AD6C7">
                <wp:simplePos x="0" y="0"/>
                <wp:positionH relativeFrom="column">
                  <wp:posOffset>35873</wp:posOffset>
                </wp:positionH>
                <wp:positionV relativeFrom="paragraph">
                  <wp:posOffset>-446974</wp:posOffset>
                </wp:positionV>
                <wp:extent cx="10852031" cy="483079"/>
                <wp:effectExtent l="0" t="0" r="6985" b="0"/>
                <wp:wrapNone/>
                <wp:docPr id="2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2031" cy="48307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BD4" w:rsidRPr="00D12D28" w:rsidRDefault="00995B6F" w:rsidP="00D12D28">
                            <w:pPr>
                              <w:ind w:rightChars="337" w:right="741" w:firstLineChars="235" w:firstLine="75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12D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地方独立行政法人大阪府立環境農林水産総合研究所　</w:t>
                            </w:r>
                            <w:r w:rsidR="00625FC0" w:rsidRPr="00D12D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第一期</w:t>
                            </w:r>
                            <w:r w:rsidR="00036BD4" w:rsidRPr="00D12D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中期計画進捗状況（H24～H2６）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6" style="position:absolute;left:0;text-align:left;margin-left:2.8pt;margin-top:-35.2pt;width:854.5pt;height:38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" fillcolor="#0070c0" stroked="f" strokeweight="2pt">
                <v:path arrowok="t"/>
                <v:textbox>
                  <w:txbxContent>
                    <w:p w:rsidR="00036BD4" w:rsidRPr="00D12D28" w:rsidRDefault="00995B6F" w:rsidP="00D12D28">
                      <w:pPr>
                        <w:ind w:rightChars="337" w:right="741" w:firstLineChars="235" w:firstLine="75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bookmarkStart w:id="1" w:name="_GoBack"/>
                      <w:r w:rsidRPr="00D12D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地方独立行政法人大阪府立環境農林水産総合研究所　</w:t>
                      </w:r>
                      <w:r w:rsidR="00625FC0" w:rsidRPr="00D12D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第一期</w:t>
                      </w:r>
                      <w:r w:rsidR="00036BD4" w:rsidRPr="00D12D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中期計画進捗状況（H24～H2６）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687CE4">
        <w:rPr>
          <w:rFonts w:ascii="HG丸ｺﾞｼｯｸM-PRO" w:eastAsia="HG丸ｺﾞｼｯｸM-PRO" w:hAnsi="HG丸ｺﾞｼｯｸM-PRO"/>
          <w:noProof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68E7DFD" wp14:editId="438429C1">
                <wp:simplePos x="0" y="0"/>
                <wp:positionH relativeFrom="column">
                  <wp:posOffset>4568190</wp:posOffset>
                </wp:positionH>
                <wp:positionV relativeFrom="paragraph">
                  <wp:posOffset>-2540</wp:posOffset>
                </wp:positionV>
                <wp:extent cx="4994275" cy="40068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275" cy="40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6D6" w:rsidRPr="00316EE8" w:rsidRDefault="005856D6" w:rsidP="005856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6E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Ⅱ　技術支援の基盤となる調査研究の実施</w:t>
                            </w:r>
                            <w:r w:rsidR="00687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とそ</w:t>
                            </w:r>
                            <w:r w:rsidR="00687CE4" w:rsidRPr="00687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の質的向上</w:t>
                            </w:r>
                            <w:r w:rsidR="00687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の取組</w:t>
                            </w:r>
                          </w:p>
                          <w:p w:rsidR="005856D6" w:rsidRPr="005856D6" w:rsidRDefault="005856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359.7pt;margin-top:-.2pt;width:393.25pt;height:31.5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" filled="f" stroked="f" strokeweight=".5pt">
                <v:textbox>
                  <w:txbxContent>
                    <w:p w:rsidR="005856D6" w:rsidRPr="00316EE8" w:rsidRDefault="005856D6" w:rsidP="005856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16EE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Ⅱ　技術支援の基盤となる調査研究の実施</w:t>
                      </w:r>
                      <w:r w:rsidR="00687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とそ</w:t>
                      </w:r>
                      <w:r w:rsidR="00687CE4" w:rsidRPr="00687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の質的向上</w:t>
                      </w:r>
                      <w:r w:rsidR="00687C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の取組</w:t>
                      </w:r>
                    </w:p>
                    <w:p w:rsidR="005856D6" w:rsidRPr="005856D6" w:rsidRDefault="005856D6"/>
                  </w:txbxContent>
                </v:textbox>
              </v:shape>
            </w:pict>
          </mc:Fallback>
        </mc:AlternateContent>
      </w:r>
      <w:r w:rsidR="00FE0E6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0429898" wp14:editId="55E4E3FF">
                <wp:simplePos x="0" y="0"/>
                <wp:positionH relativeFrom="column">
                  <wp:posOffset>12493307</wp:posOffset>
                </wp:positionH>
                <wp:positionV relativeFrom="paragraph">
                  <wp:posOffset>2090420</wp:posOffset>
                </wp:positionV>
                <wp:extent cx="542925" cy="285750"/>
                <wp:effectExtent l="0" t="0" r="0" b="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EF6" w:rsidRPr="00B75851" w:rsidRDefault="00FF56D8" w:rsidP="00D4582F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決算</w:t>
                            </w:r>
                            <w:r w:rsidR="00800F5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983.7pt;margin-top:164.6pt;width:42.75pt;height:2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" filled="f" stroked="f">
                <v:textbox>
                  <w:txbxContent>
                    <w:p w:rsidR="00D24EF6" w:rsidRPr="00B75851" w:rsidRDefault="00FF56D8" w:rsidP="00D4582F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決算</w:t>
                      </w:r>
                      <w:r w:rsidR="00800F5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算</w:t>
                      </w:r>
                    </w:p>
                  </w:txbxContent>
                </v:textbox>
              </v:shape>
            </w:pict>
          </mc:Fallback>
        </mc:AlternateContent>
      </w:r>
      <w:r w:rsidR="00BE01D2">
        <w:rPr>
          <w:noProof/>
        </w:rPr>
        <w:drawing>
          <wp:anchor distT="0" distB="0" distL="114300" distR="114300" simplePos="0" relativeHeight="251761664" behindDoc="0" locked="0" layoutInCell="1" allowOverlap="1" wp14:anchorId="490B933D" wp14:editId="5C1C70B0">
            <wp:simplePos x="0" y="0"/>
            <wp:positionH relativeFrom="column">
              <wp:posOffset>11927205</wp:posOffset>
            </wp:positionH>
            <wp:positionV relativeFrom="paragraph">
              <wp:posOffset>2280920</wp:posOffset>
            </wp:positionV>
            <wp:extent cx="1617980" cy="1388110"/>
            <wp:effectExtent l="0" t="0" r="1270" b="2540"/>
            <wp:wrapSquare wrapText="bothSides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D34" w:rsidRPr="00026EA8">
        <w:rPr>
          <w:noProof/>
        </w:rPr>
        <w:drawing>
          <wp:anchor distT="0" distB="0" distL="114300" distR="114300" simplePos="0" relativeHeight="251731968" behindDoc="0" locked="0" layoutInCell="1" allowOverlap="1" wp14:anchorId="4A1BEE7F" wp14:editId="2C9960D2">
            <wp:simplePos x="0" y="0"/>
            <wp:positionH relativeFrom="column">
              <wp:posOffset>9980930</wp:posOffset>
            </wp:positionH>
            <wp:positionV relativeFrom="paragraph">
              <wp:posOffset>8479790</wp:posOffset>
            </wp:positionV>
            <wp:extent cx="3648075" cy="868680"/>
            <wp:effectExtent l="0" t="0" r="0" b="0"/>
            <wp:wrapNone/>
            <wp:docPr id="332" name="図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D3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24143C" wp14:editId="6A290142">
                <wp:simplePos x="0" y="0"/>
                <wp:positionH relativeFrom="column">
                  <wp:posOffset>11018520</wp:posOffset>
                </wp:positionH>
                <wp:positionV relativeFrom="paragraph">
                  <wp:posOffset>8289290</wp:posOffset>
                </wp:positionV>
                <wp:extent cx="1971675" cy="333375"/>
                <wp:effectExtent l="0" t="0" r="0" b="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572" w:rsidRPr="00B75851" w:rsidRDefault="00026EA8" w:rsidP="006041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建替えに係るH27当初予算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867.6pt;margin-top:652.7pt;width:155.25pt;height:26.2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" filled="f" stroked="f">
                <v:textbox style="mso-fit-shape-to-text:t">
                  <w:txbxContent>
                    <w:p w:rsidR="00197572" w:rsidRPr="00B75851" w:rsidRDefault="00026EA8" w:rsidP="006041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建替えに係るH27当初予算</w:t>
                      </w:r>
                    </w:p>
                  </w:txbxContent>
                </v:textbox>
              </v:shape>
            </w:pict>
          </mc:Fallback>
        </mc:AlternateContent>
      </w:r>
      <w:r w:rsidR="00332D3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223B69" wp14:editId="364DFD57">
                <wp:simplePos x="0" y="0"/>
                <wp:positionH relativeFrom="column">
                  <wp:posOffset>10978216</wp:posOffset>
                </wp:positionH>
                <wp:positionV relativeFrom="paragraph">
                  <wp:posOffset>5230375</wp:posOffset>
                </wp:positionV>
                <wp:extent cx="1541145" cy="285750"/>
                <wp:effectExtent l="0" t="0" r="0" b="0"/>
                <wp:wrapNone/>
                <wp:docPr id="3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1AE" w:rsidRPr="00B75851" w:rsidRDefault="009D31AE" w:rsidP="00D4582F">
                            <w:pPr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目的積立金による体制強化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864.45pt;margin-top:411.85pt;width:121.35pt;height:2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" filled="f" stroked="f">
                <v:textbox>
                  <w:txbxContent>
                    <w:p w:rsidR="009D31AE" w:rsidRPr="00B75851" w:rsidRDefault="009D31AE" w:rsidP="00D4582F">
                      <w:pPr>
                        <w:ind w:firstLineChars="100" w:firstLine="16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目的積立金による体制強化</w:t>
                      </w:r>
                    </w:p>
                  </w:txbxContent>
                </v:textbox>
              </v:shape>
            </w:pict>
          </mc:Fallback>
        </mc:AlternateContent>
      </w:r>
      <w:r w:rsidR="00C66313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37B16F" wp14:editId="2B9EAD5E">
                <wp:simplePos x="0" y="0"/>
                <wp:positionH relativeFrom="column">
                  <wp:posOffset>12314555</wp:posOffset>
                </wp:positionH>
                <wp:positionV relativeFrom="paragraph">
                  <wp:posOffset>251460</wp:posOffset>
                </wp:positionV>
                <wp:extent cx="1171575" cy="428625"/>
                <wp:effectExtent l="0" t="0" r="0" b="0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8AA" w:rsidRPr="00B75851" w:rsidRDefault="00C108AA" w:rsidP="006041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職員数</w:t>
                            </w:r>
                            <w:r w:rsidR="00EB4758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の推移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969.65pt;margin-top:19.8pt;width:92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" filled="f" stroked="f">
                <v:textbox>
                  <w:txbxContent>
                    <w:p w:rsidR="00C108AA" w:rsidRPr="00B75851" w:rsidRDefault="00C108AA" w:rsidP="006041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職員数</w:t>
                      </w:r>
                      <w:r w:rsidR="00EB4758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の推移</w:t>
                      </w:r>
                    </w:p>
                  </w:txbxContent>
                </v:textbox>
              </v:shape>
            </w:pict>
          </mc:Fallback>
        </mc:AlternateContent>
      </w:r>
      <w:r w:rsidR="00C66313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6DB1EA" wp14:editId="684F0B6A">
                <wp:simplePos x="0" y="0"/>
                <wp:positionH relativeFrom="column">
                  <wp:posOffset>13252450</wp:posOffset>
                </wp:positionH>
                <wp:positionV relativeFrom="paragraph">
                  <wp:posOffset>393065</wp:posOffset>
                </wp:positionV>
                <wp:extent cx="368935" cy="291465"/>
                <wp:effectExtent l="0" t="0" r="0" b="0"/>
                <wp:wrapNone/>
                <wp:docPr id="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158" w:rsidRPr="006D261C" w:rsidRDefault="00260158" w:rsidP="006041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6D261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163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left:0;text-align:left;margin-left:1043.5pt;margin-top:30.95pt;width:29.05pt;height:22.9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" filled="f" stroked="f">
                <v:textbox>
                  <w:txbxContent>
                    <w:p w:rsidR="00260158" w:rsidRPr="006D261C" w:rsidRDefault="00260158" w:rsidP="006041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6D261C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163</w:t>
                      </w:r>
                    </w:p>
                  </w:txbxContent>
                </v:textbox>
              </v:shape>
            </w:pict>
          </mc:Fallback>
        </mc:AlternateContent>
      </w:r>
      <w:r w:rsidR="00C66313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3B75BE32" wp14:editId="2F0E5D8E">
                <wp:simplePos x="0" y="0"/>
                <wp:positionH relativeFrom="column">
                  <wp:posOffset>12264684</wp:posOffset>
                </wp:positionH>
                <wp:positionV relativeFrom="paragraph">
                  <wp:posOffset>412115</wp:posOffset>
                </wp:positionV>
                <wp:extent cx="1009015" cy="410210"/>
                <wp:effectExtent l="0" t="0" r="0" b="0"/>
                <wp:wrapNone/>
                <wp:docPr id="328" name="グループ化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015" cy="410210"/>
                          <a:chOff x="52575" y="462185"/>
                          <a:chExt cx="1010904" cy="413784"/>
                        </a:xfrm>
                      </wpg:grpSpPr>
                      <wps:wsp>
                        <wps:cNvPr id="4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75" y="469231"/>
                            <a:ext cx="369284" cy="291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97572" w:rsidRPr="006D261C" w:rsidRDefault="00197572" w:rsidP="0060415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</w:pPr>
                              <w:r w:rsidRPr="006D261C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  <w:t>157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615" y="509575"/>
                            <a:ext cx="436903" cy="366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0158" w:rsidRPr="006D261C" w:rsidRDefault="00260158" w:rsidP="0060415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</w:pPr>
                              <w:r w:rsidRPr="006D261C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  <w:t>148</w:t>
                              </w:r>
                            </w:p>
                            <w:p w:rsidR="001C0DE8" w:rsidRDefault="001C0DE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4195" y="462185"/>
                            <a:ext cx="369284" cy="291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261C" w:rsidRPr="006D261C" w:rsidRDefault="006D261C" w:rsidP="0060415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</w:pPr>
                              <w:r w:rsidRPr="006D261C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12"/>
                                </w:rPr>
                                <w:t>1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2"/>
                                  <w:szCs w:val="12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28" o:spid="_x0000_s1036" style="position:absolute;left:0;text-align:left;margin-left:965.7pt;margin-top:32.45pt;width:79.45pt;height:32.3pt;z-index:251756544;mso-width-relative:margin;mso-height-relative:margin" coordorigin="525,4621" coordsize="10109,4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">
                <v:shape id="_x0000_s1037" type="#_x0000_t202" style="position:absolute;left:525;top:4692;width:3693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197572" w:rsidRPr="006D261C" w:rsidRDefault="00197572" w:rsidP="0060415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 w:rsidRPr="006D261C"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  <w:t>157</w:t>
                        </w:r>
                      </w:p>
                    </w:txbxContent>
                  </v:textbox>
                </v:shape>
                <v:shape id="_x0000_s1038" type="#_x0000_t202" style="position:absolute;left:3126;top:5095;width:4369;height:3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260158" w:rsidRPr="006D261C" w:rsidRDefault="00260158" w:rsidP="0060415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 w:rsidRPr="006D261C"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  <w:t>148</w:t>
                        </w:r>
                      </w:p>
                      <w:p w:rsidR="001C0DE8" w:rsidRDefault="001C0DE8"/>
                    </w:txbxContent>
                  </v:textbox>
                </v:shape>
                <v:shape id="_x0000_s1039" type="#_x0000_t202" style="position:absolute;left:6941;top:4621;width:3693;height:2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aO+c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y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aO+cMAAADcAAAADwAAAAAAAAAAAAAAAACYAgAAZHJzL2Rv&#10;d25yZXYueG1sUEsFBgAAAAAEAAQA9QAAAIgDAAAAAA==&#10;" filled="f" stroked="f">
                  <v:textbox>
                    <w:txbxContent>
                      <w:p w:rsidR="006D261C" w:rsidRPr="006D261C" w:rsidRDefault="006D261C" w:rsidP="0060415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</w:pPr>
                        <w:r w:rsidRPr="006D261C">
                          <w:rPr>
                            <w:rFonts w:ascii="HG丸ｺﾞｼｯｸM-PRO" w:eastAsia="HG丸ｺﾞｼｯｸM-PRO" w:hAnsi="HG丸ｺﾞｼｯｸM-PRO"/>
                            <w:sz w:val="12"/>
                            <w:szCs w:val="12"/>
                          </w:rPr>
                          <w:t>1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12"/>
                            <w:szCs w:val="12"/>
                          </w:rPr>
                          <w:t>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6313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27DECF" wp14:editId="759B9D50">
                <wp:simplePos x="0" y="0"/>
                <wp:positionH relativeFrom="column">
                  <wp:posOffset>12451080</wp:posOffset>
                </wp:positionH>
                <wp:positionV relativeFrom="paragraph">
                  <wp:posOffset>1818005</wp:posOffset>
                </wp:positionV>
                <wp:extent cx="1093470" cy="2743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360" w:rsidRPr="00B23158" w:rsidRDefault="00CB3360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  <w:szCs w:val="10"/>
                              </w:rPr>
                            </w:pPr>
                            <w:r w:rsidRPr="00B23158">
                              <w:rPr>
                                <w:rFonts w:asciiTheme="majorEastAsia" w:eastAsiaTheme="majorEastAsia" w:hAnsiTheme="majorEastAsia" w:hint="eastAsia"/>
                                <w:sz w:val="10"/>
                                <w:szCs w:val="10"/>
                              </w:rPr>
                              <w:t>※数字は各年度4月1日現在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0" type="#_x0000_t202" style="position:absolute;left:0;text-align:left;margin-left:980.4pt;margin-top:143.15pt;width:86.1pt;height:21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" filled="f" stroked="f" strokeweight=".5pt">
                <v:textbox>
                  <w:txbxContent>
                    <w:p w:rsidR="00CB3360" w:rsidRPr="00B23158" w:rsidRDefault="00CB3360">
                      <w:pPr>
                        <w:rPr>
                          <w:rFonts w:asciiTheme="majorEastAsia" w:eastAsiaTheme="majorEastAsia" w:hAnsiTheme="majorEastAsia"/>
                          <w:sz w:val="10"/>
                          <w:szCs w:val="10"/>
                        </w:rPr>
                      </w:pPr>
                      <w:r w:rsidRPr="00B23158">
                        <w:rPr>
                          <w:rFonts w:asciiTheme="majorEastAsia" w:eastAsiaTheme="majorEastAsia" w:hAnsiTheme="majorEastAsia" w:hint="eastAsia"/>
                          <w:sz w:val="10"/>
                          <w:szCs w:val="10"/>
                        </w:rPr>
                        <w:t>※数字は各年度4月1日現在</w:t>
                      </w:r>
                    </w:p>
                  </w:txbxContent>
                </v:textbox>
              </v:shape>
            </w:pict>
          </mc:Fallback>
        </mc:AlternateContent>
      </w:r>
      <w:r w:rsidR="00C66313">
        <w:rPr>
          <w:noProof/>
        </w:rPr>
        <w:drawing>
          <wp:anchor distT="0" distB="0" distL="114300" distR="114300" simplePos="0" relativeHeight="251754496" behindDoc="0" locked="0" layoutInCell="1" allowOverlap="1" wp14:anchorId="6DEEF867" wp14:editId="03BC684E">
            <wp:simplePos x="0" y="0"/>
            <wp:positionH relativeFrom="column">
              <wp:posOffset>12108180</wp:posOffset>
            </wp:positionH>
            <wp:positionV relativeFrom="paragraph">
              <wp:posOffset>471170</wp:posOffset>
            </wp:positionV>
            <wp:extent cx="1642745" cy="1549400"/>
            <wp:effectExtent l="0" t="0" r="0" b="0"/>
            <wp:wrapSquare wrapText="bothSides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41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FA2690" wp14:editId="30A6654A">
                <wp:simplePos x="0" y="0"/>
                <wp:positionH relativeFrom="column">
                  <wp:posOffset>7288530</wp:posOffset>
                </wp:positionH>
                <wp:positionV relativeFrom="paragraph">
                  <wp:posOffset>5267325</wp:posOffset>
                </wp:positionV>
                <wp:extent cx="1990725" cy="31305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B71" w:rsidRPr="00B75851" w:rsidRDefault="00390B71" w:rsidP="006041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競争的研究資金応募状況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left:0;text-align:left;margin-left:573.9pt;margin-top:414.75pt;width:156.75pt;height:24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" filled="f" stroked="f">
                <v:textbox>
                  <w:txbxContent>
                    <w:p w:rsidR="00390B71" w:rsidRPr="00B75851" w:rsidRDefault="00390B71" w:rsidP="0060415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競争的研究資金応募状況</w:t>
                      </w:r>
                    </w:p>
                  </w:txbxContent>
                </v:textbox>
              </v:shape>
            </w:pict>
          </mc:Fallback>
        </mc:AlternateContent>
      </w:r>
      <w:r w:rsidR="00C06410" w:rsidRPr="00B006F5">
        <w:rPr>
          <w:noProof/>
        </w:rPr>
        <w:drawing>
          <wp:anchor distT="0" distB="0" distL="114300" distR="114300" simplePos="0" relativeHeight="251736064" behindDoc="0" locked="0" layoutInCell="1" allowOverlap="1" wp14:anchorId="7A888ED6" wp14:editId="63DCA878">
            <wp:simplePos x="0" y="0"/>
            <wp:positionH relativeFrom="column">
              <wp:posOffset>7037070</wp:posOffset>
            </wp:positionH>
            <wp:positionV relativeFrom="paragraph">
              <wp:posOffset>5520690</wp:posOffset>
            </wp:positionV>
            <wp:extent cx="2432685" cy="739140"/>
            <wp:effectExtent l="0" t="0" r="5715" b="381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641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37DFAF" wp14:editId="318CF91E">
                <wp:simplePos x="0" y="0"/>
                <wp:positionH relativeFrom="column">
                  <wp:posOffset>7341870</wp:posOffset>
                </wp:positionH>
                <wp:positionV relativeFrom="paragraph">
                  <wp:posOffset>6234430</wp:posOffset>
                </wp:positionV>
                <wp:extent cx="1990725" cy="31305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13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F76" w:rsidRPr="00B75851" w:rsidRDefault="008E2F76" w:rsidP="008E2F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知的財産出願数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left:0;text-align:left;margin-left:578.1pt;margin-top:490.9pt;width:156.75pt;height:24.6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" filled="f" stroked="f">
                <v:textbox>
                  <w:txbxContent>
                    <w:p w:rsidR="008E2F76" w:rsidRPr="00B75851" w:rsidRDefault="008E2F76" w:rsidP="008E2F7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知的財産出願数</w:t>
                      </w:r>
                    </w:p>
                  </w:txbxContent>
                </v:textbox>
              </v:shape>
            </w:pict>
          </mc:Fallback>
        </mc:AlternateContent>
      </w:r>
      <w:r w:rsidR="00C06410" w:rsidRPr="008E2F76">
        <w:rPr>
          <w:noProof/>
        </w:rPr>
        <w:drawing>
          <wp:anchor distT="0" distB="0" distL="114300" distR="114300" simplePos="0" relativeHeight="251737088" behindDoc="0" locked="0" layoutInCell="1" allowOverlap="1" wp14:anchorId="083DC4C0" wp14:editId="44B1ACDA">
            <wp:simplePos x="0" y="0"/>
            <wp:positionH relativeFrom="column">
              <wp:posOffset>7134225</wp:posOffset>
            </wp:positionH>
            <wp:positionV relativeFrom="paragraph">
              <wp:posOffset>6497955</wp:posOffset>
            </wp:positionV>
            <wp:extent cx="2329180" cy="1059180"/>
            <wp:effectExtent l="0" t="0" r="0" b="762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29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2D50D0" wp14:editId="028218DA">
                <wp:simplePos x="0" y="0"/>
                <wp:positionH relativeFrom="column">
                  <wp:posOffset>9566275</wp:posOffset>
                </wp:positionH>
                <wp:positionV relativeFrom="paragraph">
                  <wp:posOffset>23495</wp:posOffset>
                </wp:positionV>
                <wp:extent cx="4132580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5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6D6" w:rsidRPr="00316EE8" w:rsidRDefault="005856D6" w:rsidP="005856D6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16E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Ⅳ　業務運営、組織運営、財務内容等の改善と効率化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753.25pt;margin-top:1.85pt;width:325.4pt;height:110.55pt;z-index:251746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" filled="f" stroked="f">
                <v:textbox style="mso-fit-shape-to-text:t">
                  <w:txbxContent>
                    <w:p w:rsidR="005856D6" w:rsidRPr="00316EE8" w:rsidRDefault="005856D6" w:rsidP="005856D6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316EE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Ⅳ　業務運営、組織運営、財務内容等の改善と効率化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6450" w:rsidSect="007D3D1B">
      <w:headerReference w:type="default" r:id="rId22"/>
      <w:footerReference w:type="default" r:id="rId23"/>
      <w:pgSz w:w="23814" w:h="16839" w:orient="landscape" w:code="8"/>
      <w:pgMar w:top="567" w:right="851" w:bottom="567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9F" w:rsidRDefault="007D439F" w:rsidP="00AB5D49">
      <w:r>
        <w:separator/>
      </w:r>
    </w:p>
  </w:endnote>
  <w:endnote w:type="continuationSeparator" w:id="0">
    <w:p w:rsidR="007D439F" w:rsidRDefault="007D439F" w:rsidP="00AB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489" w:rsidRDefault="004A2489" w:rsidP="00786BEA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9F" w:rsidRDefault="007D439F" w:rsidP="00AB5D49">
      <w:r>
        <w:separator/>
      </w:r>
    </w:p>
  </w:footnote>
  <w:footnote w:type="continuationSeparator" w:id="0">
    <w:p w:rsidR="007D439F" w:rsidRDefault="007D439F" w:rsidP="00AB5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A74" w:rsidRDefault="002D7A74" w:rsidP="002D7A74">
    <w:pPr>
      <w:pStyle w:val="a5"/>
      <w:jc w:val="right"/>
    </w:pPr>
    <w:r w:rsidRPr="004A2489">
      <w:rPr>
        <w:noProof/>
      </w:rPr>
      <w:drawing>
        <wp:inline distT="0" distB="0" distL="0" distR="0" wp14:anchorId="6B616425" wp14:editId="124BD9CD">
          <wp:extent cx="2658140" cy="494310"/>
          <wp:effectExtent l="0" t="0" r="0" b="1270"/>
          <wp:docPr id="13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459" cy="51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D4"/>
    <w:rsid w:val="00003455"/>
    <w:rsid w:val="000061B2"/>
    <w:rsid w:val="00026EA8"/>
    <w:rsid w:val="00032467"/>
    <w:rsid w:val="00036BD4"/>
    <w:rsid w:val="0004737E"/>
    <w:rsid w:val="000554D0"/>
    <w:rsid w:val="00057DF5"/>
    <w:rsid w:val="00060AED"/>
    <w:rsid w:val="00060D44"/>
    <w:rsid w:val="00067858"/>
    <w:rsid w:val="00072148"/>
    <w:rsid w:val="00077B65"/>
    <w:rsid w:val="00083ADC"/>
    <w:rsid w:val="000A24DA"/>
    <w:rsid w:val="000A5A7C"/>
    <w:rsid w:val="000D2BB5"/>
    <w:rsid w:val="000E09BF"/>
    <w:rsid w:val="000F72B7"/>
    <w:rsid w:val="00103F02"/>
    <w:rsid w:val="00113299"/>
    <w:rsid w:val="001165AD"/>
    <w:rsid w:val="00122C06"/>
    <w:rsid w:val="00145216"/>
    <w:rsid w:val="00146F26"/>
    <w:rsid w:val="00197572"/>
    <w:rsid w:val="001A3B8E"/>
    <w:rsid w:val="001B153E"/>
    <w:rsid w:val="001B2C81"/>
    <w:rsid w:val="001C0DE8"/>
    <w:rsid w:val="001F3755"/>
    <w:rsid w:val="002115FA"/>
    <w:rsid w:val="002162F1"/>
    <w:rsid w:val="00224D26"/>
    <w:rsid w:val="0022543D"/>
    <w:rsid w:val="002418C1"/>
    <w:rsid w:val="00260158"/>
    <w:rsid w:val="002839E4"/>
    <w:rsid w:val="002D7A74"/>
    <w:rsid w:val="002F233E"/>
    <w:rsid w:val="00300695"/>
    <w:rsid w:val="00316EE8"/>
    <w:rsid w:val="00326DD7"/>
    <w:rsid w:val="00332D34"/>
    <w:rsid w:val="0033657A"/>
    <w:rsid w:val="00337F4D"/>
    <w:rsid w:val="003432E9"/>
    <w:rsid w:val="00350469"/>
    <w:rsid w:val="00361CC6"/>
    <w:rsid w:val="00390B71"/>
    <w:rsid w:val="003B78F3"/>
    <w:rsid w:val="003C09E1"/>
    <w:rsid w:val="003D3FC7"/>
    <w:rsid w:val="003F38D9"/>
    <w:rsid w:val="004229E3"/>
    <w:rsid w:val="0043258D"/>
    <w:rsid w:val="00451144"/>
    <w:rsid w:val="00451B63"/>
    <w:rsid w:val="004A20D4"/>
    <w:rsid w:val="004A2489"/>
    <w:rsid w:val="004B639B"/>
    <w:rsid w:val="004D0EBF"/>
    <w:rsid w:val="004E6DE1"/>
    <w:rsid w:val="004F7D02"/>
    <w:rsid w:val="0052295B"/>
    <w:rsid w:val="00541363"/>
    <w:rsid w:val="00562D10"/>
    <w:rsid w:val="0058283B"/>
    <w:rsid w:val="005856D6"/>
    <w:rsid w:val="005A1472"/>
    <w:rsid w:val="005D3471"/>
    <w:rsid w:val="005D7CA9"/>
    <w:rsid w:val="005E093C"/>
    <w:rsid w:val="00601D30"/>
    <w:rsid w:val="00604158"/>
    <w:rsid w:val="00614DD9"/>
    <w:rsid w:val="00625FC0"/>
    <w:rsid w:val="00655F41"/>
    <w:rsid w:val="0068788B"/>
    <w:rsid w:val="00687CE4"/>
    <w:rsid w:val="006C260D"/>
    <w:rsid w:val="006D261C"/>
    <w:rsid w:val="00717255"/>
    <w:rsid w:val="00742527"/>
    <w:rsid w:val="00765CA4"/>
    <w:rsid w:val="007662AB"/>
    <w:rsid w:val="00766E9C"/>
    <w:rsid w:val="007705AC"/>
    <w:rsid w:val="007749F0"/>
    <w:rsid w:val="00786BEA"/>
    <w:rsid w:val="007B5FD4"/>
    <w:rsid w:val="007D3D1B"/>
    <w:rsid w:val="007D439F"/>
    <w:rsid w:val="007D4BCA"/>
    <w:rsid w:val="007E637E"/>
    <w:rsid w:val="007F0A16"/>
    <w:rsid w:val="00800F52"/>
    <w:rsid w:val="00804750"/>
    <w:rsid w:val="00813471"/>
    <w:rsid w:val="0081423B"/>
    <w:rsid w:val="008149FE"/>
    <w:rsid w:val="00814E04"/>
    <w:rsid w:val="008203FF"/>
    <w:rsid w:val="00836B47"/>
    <w:rsid w:val="0084148A"/>
    <w:rsid w:val="00845383"/>
    <w:rsid w:val="00851393"/>
    <w:rsid w:val="00856F26"/>
    <w:rsid w:val="00866CF9"/>
    <w:rsid w:val="00870BDF"/>
    <w:rsid w:val="008B0654"/>
    <w:rsid w:val="008E075C"/>
    <w:rsid w:val="008E25BA"/>
    <w:rsid w:val="008E2C8D"/>
    <w:rsid w:val="008E2F76"/>
    <w:rsid w:val="008E3EE9"/>
    <w:rsid w:val="00901370"/>
    <w:rsid w:val="00905049"/>
    <w:rsid w:val="00920FBB"/>
    <w:rsid w:val="00923466"/>
    <w:rsid w:val="00940266"/>
    <w:rsid w:val="00990F5A"/>
    <w:rsid w:val="009918D3"/>
    <w:rsid w:val="00995B6F"/>
    <w:rsid w:val="00997044"/>
    <w:rsid w:val="009A5801"/>
    <w:rsid w:val="009D31AE"/>
    <w:rsid w:val="009D64FB"/>
    <w:rsid w:val="009E265F"/>
    <w:rsid w:val="009E3EB4"/>
    <w:rsid w:val="009F5E66"/>
    <w:rsid w:val="00A01749"/>
    <w:rsid w:val="00A060BE"/>
    <w:rsid w:val="00A11E7C"/>
    <w:rsid w:val="00A22498"/>
    <w:rsid w:val="00A24156"/>
    <w:rsid w:val="00A46D26"/>
    <w:rsid w:val="00A55021"/>
    <w:rsid w:val="00A60290"/>
    <w:rsid w:val="00A607E5"/>
    <w:rsid w:val="00A8474F"/>
    <w:rsid w:val="00A95275"/>
    <w:rsid w:val="00AA2D37"/>
    <w:rsid w:val="00AA3F61"/>
    <w:rsid w:val="00AB5D49"/>
    <w:rsid w:val="00AD3211"/>
    <w:rsid w:val="00B006F5"/>
    <w:rsid w:val="00B23158"/>
    <w:rsid w:val="00B42208"/>
    <w:rsid w:val="00B47D88"/>
    <w:rsid w:val="00B55ABF"/>
    <w:rsid w:val="00B75851"/>
    <w:rsid w:val="00B77494"/>
    <w:rsid w:val="00BA5097"/>
    <w:rsid w:val="00BC0F69"/>
    <w:rsid w:val="00BC5842"/>
    <w:rsid w:val="00BD65A0"/>
    <w:rsid w:val="00BE01D2"/>
    <w:rsid w:val="00BE0205"/>
    <w:rsid w:val="00BE4120"/>
    <w:rsid w:val="00C06410"/>
    <w:rsid w:val="00C069A7"/>
    <w:rsid w:val="00C108AA"/>
    <w:rsid w:val="00C21A72"/>
    <w:rsid w:val="00C34D1B"/>
    <w:rsid w:val="00C66313"/>
    <w:rsid w:val="00C73025"/>
    <w:rsid w:val="00C8565B"/>
    <w:rsid w:val="00C87490"/>
    <w:rsid w:val="00CB3360"/>
    <w:rsid w:val="00CC3939"/>
    <w:rsid w:val="00CE5766"/>
    <w:rsid w:val="00D01E20"/>
    <w:rsid w:val="00D12D28"/>
    <w:rsid w:val="00D15DCD"/>
    <w:rsid w:val="00D2213A"/>
    <w:rsid w:val="00D24EF6"/>
    <w:rsid w:val="00D4582F"/>
    <w:rsid w:val="00D5192B"/>
    <w:rsid w:val="00D80DCF"/>
    <w:rsid w:val="00DE48EF"/>
    <w:rsid w:val="00DE632F"/>
    <w:rsid w:val="00E1079B"/>
    <w:rsid w:val="00E108F0"/>
    <w:rsid w:val="00E10CE0"/>
    <w:rsid w:val="00E13D95"/>
    <w:rsid w:val="00E174C9"/>
    <w:rsid w:val="00E20DE9"/>
    <w:rsid w:val="00E2167D"/>
    <w:rsid w:val="00E22E9E"/>
    <w:rsid w:val="00E27A29"/>
    <w:rsid w:val="00E84258"/>
    <w:rsid w:val="00E924EE"/>
    <w:rsid w:val="00EB4758"/>
    <w:rsid w:val="00EC022F"/>
    <w:rsid w:val="00F3033C"/>
    <w:rsid w:val="00F4309E"/>
    <w:rsid w:val="00F64934"/>
    <w:rsid w:val="00F77B48"/>
    <w:rsid w:val="00F86450"/>
    <w:rsid w:val="00F940E9"/>
    <w:rsid w:val="00FB2B39"/>
    <w:rsid w:val="00FC2E2D"/>
    <w:rsid w:val="00FE0E60"/>
    <w:rsid w:val="00FE101B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D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25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5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D49"/>
    <w:rPr>
      <w:sz w:val="22"/>
    </w:rPr>
  </w:style>
  <w:style w:type="paragraph" w:styleId="a7">
    <w:name w:val="footer"/>
    <w:basedOn w:val="a"/>
    <w:link w:val="a8"/>
    <w:uiPriority w:val="99"/>
    <w:unhideWhenUsed/>
    <w:rsid w:val="00AB5D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D49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D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25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B5D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5D49"/>
    <w:rPr>
      <w:sz w:val="22"/>
    </w:rPr>
  </w:style>
  <w:style w:type="paragraph" w:styleId="a7">
    <w:name w:val="footer"/>
    <w:basedOn w:val="a"/>
    <w:link w:val="a8"/>
    <w:uiPriority w:val="99"/>
    <w:unhideWhenUsed/>
    <w:rsid w:val="00AB5D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5D4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wmf"/><Relationship Id="rId18" Type="http://schemas.openxmlformats.org/officeDocument/2006/relationships/image" Target="media/image8.emf"/><Relationship Id="rId3" Type="http://schemas.microsoft.com/office/2007/relationships/stylesWithEffects" Target="stylesWithEffect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0.w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0.emf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814E4-4134-4DFF-93E8-664F048E4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達摩</dc:creator>
  <cp:lastModifiedBy>平松 和也</cp:lastModifiedBy>
  <cp:revision>2</cp:revision>
  <cp:lastPrinted>2015-07-27T10:58:00Z</cp:lastPrinted>
  <dcterms:created xsi:type="dcterms:W3CDTF">2015-08-17T00:25:00Z</dcterms:created>
  <dcterms:modified xsi:type="dcterms:W3CDTF">2015-08-17T00:25:00Z</dcterms:modified>
</cp:coreProperties>
</file>