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3F" w:rsidRPr="000F7987" w:rsidRDefault="00B80578" w:rsidP="006D2400">
      <w:pPr>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g">
            <w:drawing>
              <wp:anchor distT="0" distB="0" distL="114300" distR="114300" simplePos="0" relativeHeight="251660288" behindDoc="0" locked="0" layoutInCell="1" allowOverlap="1" wp14:anchorId="28D48FFB" wp14:editId="7DA445E7">
                <wp:simplePos x="0" y="0"/>
                <wp:positionH relativeFrom="column">
                  <wp:posOffset>4892040</wp:posOffset>
                </wp:positionH>
                <wp:positionV relativeFrom="paragraph">
                  <wp:posOffset>-765810</wp:posOffset>
                </wp:positionV>
                <wp:extent cx="1524000" cy="504825"/>
                <wp:effectExtent l="0" t="0" r="0" b="2857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504825"/>
                          <a:chOff x="16650" y="-1740"/>
                          <a:chExt cx="2400" cy="795"/>
                        </a:xfrm>
                      </wpg:grpSpPr>
                      <wps:wsp>
                        <wps:cNvPr id="8" name="Rectangle 9"/>
                        <wps:cNvSpPr>
                          <a:spLocks noChangeArrowheads="1"/>
                        </wps:cNvSpPr>
                        <wps:spPr bwMode="auto">
                          <a:xfrm>
                            <a:off x="16650" y="-1740"/>
                            <a:ext cx="2070" cy="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9" name="Text Box 10"/>
                        <wps:cNvSpPr txBox="1">
                          <a:spLocks noChangeArrowheads="1"/>
                        </wps:cNvSpPr>
                        <wps:spPr bwMode="auto">
                          <a:xfrm>
                            <a:off x="16830" y="-1575"/>
                            <a:ext cx="2220"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385.2pt;margin-top:-60.3pt;width:120pt;height:39.75pt;z-index:251660288" coordorigin="16650,-1740" coordsize="24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">
                <v:rect id="Rectangle 9" o:spid="_x0000_s1027" style="position:absolute;left:16650;top:-1740;width:207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v:rect>
                <v:shapetype id="_x0000_t202" coordsize="21600,21600" o:spt="202" path="m,l,21600r21600,l21600,xe">
                  <v:stroke joinstyle="miter"/>
                  <v:path gradientshapeok="t" o:connecttype="rect"/>
                </v:shapetype>
                <v:shape id="Text Box 10" o:spid="_x0000_s1028" type="#_x0000_t202" style="position:absolute;left:16830;top:-1575;width:2220;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B80578" w:rsidRPr="005C634C" w:rsidRDefault="00B80578">
                        <w:pPr>
                          <w:rPr>
                            <w:rFonts w:ascii="ＭＳ ゴシック" w:eastAsia="ＭＳ ゴシック" w:hAnsi="ＭＳ ゴシック"/>
                            <w:sz w:val="28"/>
                          </w:rPr>
                        </w:pPr>
                        <w:r w:rsidRPr="005C634C">
                          <w:rPr>
                            <w:rFonts w:ascii="ＭＳ ゴシック" w:eastAsia="ＭＳ ゴシック" w:hAnsi="ＭＳ ゴシック" w:hint="eastAsia"/>
                            <w:sz w:val="28"/>
                          </w:rPr>
                          <w:t xml:space="preserve">参考資料 </w:t>
                        </w:r>
                        <w:r>
                          <w:rPr>
                            <w:rFonts w:ascii="ＭＳ ゴシック" w:eastAsia="ＭＳ ゴシック" w:hAnsi="ＭＳ ゴシック" w:hint="eastAsia"/>
                            <w:sz w:val="28"/>
                          </w:rPr>
                          <w:t>２</w:t>
                        </w:r>
                      </w:p>
                    </w:txbxContent>
                  </v:textbox>
                </v:shape>
              </v:group>
            </w:pict>
          </mc:Fallback>
        </mc:AlternateContent>
      </w:r>
      <w:r w:rsidR="00996340" w:rsidRPr="000F7987">
        <w:rPr>
          <w:rFonts w:asciiTheme="majorEastAsia" w:eastAsiaTheme="majorEastAsia" w:hAnsiTheme="majorEastAsia" w:hint="eastAsia"/>
          <w:sz w:val="28"/>
          <w:szCs w:val="28"/>
        </w:rPr>
        <w:t>大阪府地方独立行政法人評価委員会条例（平成２５年４月一部改正）</w:t>
      </w:r>
      <w:bookmarkStart w:id="0" w:name="_GoBack"/>
      <w:bookmarkEnd w:id="0"/>
    </w:p>
    <w:p w:rsidR="00996340" w:rsidRPr="000F7987" w:rsidRDefault="00996340">
      <w:pPr>
        <w:rPr>
          <w:rFonts w:asciiTheme="minorEastAsia" w:hAnsiTheme="minorEastAsia"/>
          <w:color w:val="000000" w:themeColor="text1"/>
        </w:rPr>
      </w:pPr>
    </w:p>
    <w:p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（趣旨）</w:t>
      </w:r>
    </w:p>
    <w:p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第一条　この条例は、地方独立行政法人法（平成十五年法律第百十八号）第十一条第三項の規定に基づき、地方独立行政法人評価委員会</w:t>
      </w:r>
      <w:r w:rsidRPr="000F7987">
        <w:rPr>
          <w:rFonts w:asciiTheme="minorEastAsia" w:eastAsiaTheme="minorEastAsia" w:hAnsiTheme="minorEastAsia" w:cstheme="minorBidi"/>
          <w:color w:val="000000" w:themeColor="text1"/>
          <w:kern w:val="24"/>
        </w:rPr>
        <w:t xml:space="preserve"> (</w:t>
      </w:r>
      <w:r w:rsidRPr="000F7987">
        <w:rPr>
          <w:rFonts w:asciiTheme="minorEastAsia" w:eastAsiaTheme="minorEastAsia" w:hAnsiTheme="minorEastAsia" w:cstheme="minorBidi" w:hint="eastAsia"/>
          <w:color w:val="000000" w:themeColor="text1"/>
          <w:kern w:val="24"/>
        </w:rPr>
        <w:t>以下「評価委員会」という。</w:t>
      </w:r>
      <w:proofErr w:type="gramStart"/>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の名称</w:t>
      </w:r>
      <w:proofErr w:type="gramEnd"/>
      <w:r w:rsidRPr="000F7987">
        <w:rPr>
          <w:rFonts w:asciiTheme="minorEastAsia" w:eastAsiaTheme="minorEastAsia" w:hAnsiTheme="minorEastAsia" w:cstheme="minorBidi" w:hint="eastAsia"/>
          <w:color w:val="000000" w:themeColor="text1"/>
          <w:kern w:val="24"/>
        </w:rPr>
        <w:t>、組織、運営並びに委員及び専門委員（以下「委員等」という。）の報酬及び費用弁償の額並びにその支給方法その他評価委員会に関し必要な事項を定めるものとする。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（名称）</w:t>
      </w:r>
    </w:p>
    <w:p w:rsidR="00996340" w:rsidRPr="000F7987" w:rsidRDefault="00996340" w:rsidP="00996340">
      <w:pPr>
        <w:pStyle w:val="Web"/>
        <w:spacing w:before="0" w:beforeAutospacing="0" w:after="0" w:afterAutospacing="0" w:line="340" w:lineRule="exact"/>
        <w:ind w:left="187" w:hanging="187"/>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第二条　次の表の上欄に掲げる地方独立行政法人について地方独立行政法人法第十一条第一項の規定によりそれぞれ置かれる評価委員会の名称は、同表の下欄に定めるとおりとする。</w:t>
      </w:r>
    </w:p>
    <w:tbl>
      <w:tblPr>
        <w:tblW w:w="9002" w:type="dxa"/>
        <w:jc w:val="center"/>
        <w:tblInd w:w="384" w:type="dxa"/>
        <w:tblCellMar>
          <w:left w:w="0" w:type="dxa"/>
          <w:right w:w="0" w:type="dxa"/>
        </w:tblCellMar>
        <w:tblLook w:val="0600" w:firstRow="0" w:lastRow="0" w:firstColumn="0" w:lastColumn="0" w:noHBand="1" w:noVBand="1"/>
      </w:tblPr>
      <w:tblGrid>
        <w:gridCol w:w="4041"/>
        <w:gridCol w:w="4961"/>
      </w:tblGrid>
      <w:tr w:rsidR="00996340" w:rsidRPr="000F7987" w:rsidTr="000F7987">
        <w:trPr>
          <w:trHeight w:val="46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rsidR="00996340" w:rsidRPr="000F7987" w:rsidRDefault="00996340" w:rsidP="00996340">
            <w:pPr>
              <w:widowControl/>
              <w:jc w:val="center"/>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名　称</w:t>
            </w:r>
          </w:p>
        </w:tc>
      </w:tr>
      <w:tr w:rsidR="00996340" w:rsidRPr="000F7987" w:rsidTr="000F7987">
        <w:trPr>
          <w:trHeight w:val="528"/>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公立大学法人大阪府立大学</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大阪府公立大学法人大阪府立大学評価委員会</w:t>
            </w:r>
          </w:p>
        </w:tc>
      </w:tr>
      <w:tr w:rsidR="00996340" w:rsidRPr="000F7987" w:rsidTr="000F7987">
        <w:trPr>
          <w:trHeight w:val="790"/>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地方独立行政法人大阪府立病院機構</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大阪府立病院機構評価委員会</w:t>
            </w:r>
          </w:p>
        </w:tc>
      </w:tr>
      <w:tr w:rsidR="00996340" w:rsidRPr="000F7987" w:rsidTr="000F7987">
        <w:trPr>
          <w:trHeight w:val="594"/>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大阪府市地方独立行政法人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大阪健康安全基盤研究所評価委員会</w:t>
            </w:r>
          </w:p>
        </w:tc>
      </w:tr>
      <w:tr w:rsidR="00996340" w:rsidRPr="000F7987" w:rsidTr="000F7987">
        <w:trPr>
          <w:trHeight w:val="817"/>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大阪府立産業技術総合研究所評価委員会</w:t>
            </w:r>
          </w:p>
        </w:tc>
      </w:tr>
      <w:tr w:rsidR="00996340" w:rsidRPr="000F7987" w:rsidTr="000F7987">
        <w:trPr>
          <w:trHeight w:val="512"/>
          <w:jc w:val="center"/>
        </w:trPr>
        <w:tc>
          <w:tcPr>
            <w:tcW w:w="404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hideMark/>
          </w:tcPr>
          <w:p w:rsidR="000F7987" w:rsidRDefault="00996340" w:rsidP="00996340">
            <w:pPr>
              <w:widowControl/>
              <w:jc w:val="left"/>
              <w:rPr>
                <w:rFonts w:asciiTheme="minorEastAsia" w:hAnsiTheme="minorEastAsia" w:cs="Times New Roman"/>
                <w:color w:val="000000" w:themeColor="text1"/>
                <w:sz w:val="22"/>
                <w:szCs w:val="24"/>
              </w:rPr>
            </w:pPr>
            <w:r w:rsidRPr="000F7987">
              <w:rPr>
                <w:rFonts w:asciiTheme="minorEastAsia" w:hAnsiTheme="minorEastAsia" w:cs="Times New Roman" w:hint="eastAsia"/>
                <w:color w:val="000000" w:themeColor="text1"/>
                <w:sz w:val="22"/>
                <w:szCs w:val="24"/>
              </w:rPr>
              <w:t>大阪府地方独立行政法人</w:t>
            </w:r>
          </w:p>
          <w:p w:rsidR="00996340" w:rsidRPr="000F7987" w:rsidRDefault="00996340" w:rsidP="00996340">
            <w:pPr>
              <w:widowControl/>
              <w:jc w:val="left"/>
              <w:rPr>
                <w:rFonts w:asciiTheme="minorEastAsia" w:hAnsiTheme="minorEastAsia" w:cs="Arial"/>
                <w:color w:val="000000" w:themeColor="text1"/>
                <w:kern w:val="0"/>
                <w:sz w:val="22"/>
                <w:szCs w:val="24"/>
              </w:rPr>
            </w:pPr>
            <w:r w:rsidRPr="000F7987">
              <w:rPr>
                <w:rFonts w:asciiTheme="minorEastAsia" w:hAnsiTheme="minorEastAsia" w:cs="Times New Roman" w:hint="eastAsia"/>
                <w:color w:val="000000" w:themeColor="text1"/>
                <w:sz w:val="22"/>
                <w:szCs w:val="24"/>
              </w:rPr>
              <w:t>大阪府立環境農林水産総合研究所評価委員会</w:t>
            </w:r>
          </w:p>
        </w:tc>
      </w:tr>
    </w:tbl>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（組織）</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第三条　評価委員会は、それぞれ委員七人以内で組織する。</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委員は、学識経験のある者その他適当と認める者のうちから、知事が任命する。ただし、大阪府市地方独立行政法人大阪健康安全基盤研究所評価委員会の委員については、地方自治法（昭和二十二年法律第六十七号）第二百五十二条の九第三項第二号の規定により選任した者について、知事が任命する。</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委員の任期は、二年とする。ただし、補欠の委員の任期は、前任者の残任期間とする。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lastRenderedPageBreak/>
        <w:t>（専門委員）</w:t>
      </w:r>
    </w:p>
    <w:p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第四条　評価委員会に、専門の事項を調査審議させるため必要があるときは、それぞれ専門委員若干人を置くことができる。</w:t>
      </w:r>
    </w:p>
    <w:p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２　専門委員は、学識経験のある者その他適当と認める者のうちから、知事が任命する。ただし、大阪府市地方独立行政法人大阪健康安全基盤研究所評価委員会の専門委員については、地方自治法第二百五十二条の九第三項第二号の規定により選任した者について、知事が任命する。</w:t>
      </w:r>
    </w:p>
    <w:p w:rsidR="00996340" w:rsidRPr="000F7987" w:rsidRDefault="00996340" w:rsidP="00996340">
      <w:pPr>
        <w:pStyle w:val="Web"/>
        <w:spacing w:before="0" w:beforeAutospacing="0" w:after="0" w:afterAutospacing="0" w:line="340" w:lineRule="exact"/>
        <w:ind w:left="259" w:hanging="259"/>
        <w:rPr>
          <w:rFonts w:asciiTheme="minorEastAsia" w:eastAsiaTheme="minorEastAsia" w:hAnsiTheme="minorEastAsia"/>
          <w:color w:val="000000" w:themeColor="text1"/>
        </w:rPr>
      </w:pPr>
      <w:r w:rsidRPr="000F7987">
        <w:rPr>
          <w:rFonts w:asciiTheme="minorEastAsia" w:eastAsiaTheme="minorEastAsia" w:hAnsiTheme="minorEastAsia" w:cstheme="minorBidi" w:hint="eastAsia"/>
          <w:color w:val="000000" w:themeColor="text1"/>
          <w:kern w:val="24"/>
        </w:rPr>
        <w:t>３　専門委員は、当該専門の事項に関する調査審議が終了したときは、解任されるものとする。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（委員長）</w:t>
      </w:r>
    </w:p>
    <w:p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第五条　評価委員会にそれぞれ委員長を置き、委員の互選によってこれを定める。</w:t>
      </w:r>
    </w:p>
    <w:p w:rsidR="00996340" w:rsidRPr="000F7987" w:rsidRDefault="00996340" w:rsidP="00996340">
      <w:pPr>
        <w:widowControl/>
        <w:spacing w:line="320" w:lineRule="exact"/>
        <w:ind w:left="230" w:hanging="2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委員長は、会務を総理し、評価委員会を代表する。</w:t>
      </w:r>
    </w:p>
    <w:p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委員長に事故があるとき又は委員長が欠けたときは、委員長があらかじめ指名する委員が、その職務を代理する。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（会議）</w:t>
      </w:r>
    </w:p>
    <w:p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第六条　評価委員会の会議は、委員長が招集し、委員長がその議長となる。</w:t>
      </w:r>
    </w:p>
    <w:p w:rsidR="00996340" w:rsidRPr="000F7987" w:rsidRDefault="00996340" w:rsidP="00996340">
      <w:pPr>
        <w:widowControl/>
        <w:spacing w:line="320" w:lineRule="exact"/>
        <w:ind w:left="187" w:hanging="187"/>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評価委員会は、委員の過半数が出席しなければ会議を開くことができない。</w:t>
      </w:r>
    </w:p>
    <w:p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３　評価委員会の議事は、出席委員の過半数で決し、可否同数のときは、委員長の決するところによる。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color w:val="000000" w:themeColor="text1"/>
          <w:kern w:val="24"/>
          <w:sz w:val="24"/>
          <w:szCs w:val="24"/>
        </w:rPr>
        <w:t>(</w:t>
      </w:r>
      <w:r w:rsidRPr="000F7987">
        <w:rPr>
          <w:rFonts w:asciiTheme="minorEastAsia" w:hAnsiTheme="minorEastAsia" w:hint="eastAsia"/>
          <w:color w:val="000000" w:themeColor="text1"/>
          <w:kern w:val="24"/>
          <w:sz w:val="24"/>
          <w:szCs w:val="24"/>
        </w:rPr>
        <w:t>部会</w:t>
      </w:r>
      <w:r w:rsidRPr="000F7987">
        <w:rPr>
          <w:rFonts w:asciiTheme="minorEastAsia" w:hAnsiTheme="minorEastAsia"/>
          <w:color w:val="000000" w:themeColor="text1"/>
          <w:kern w:val="24"/>
          <w:sz w:val="24"/>
          <w:szCs w:val="24"/>
        </w:rPr>
        <w:t>)</w:t>
      </w:r>
    </w:p>
    <w:p w:rsidR="00996340" w:rsidRPr="000F7987" w:rsidRDefault="00996340" w:rsidP="00996340">
      <w:pPr>
        <w:widowControl/>
        <w:spacing w:line="320" w:lineRule="exact"/>
        <w:ind w:left="130" w:hanging="130"/>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第七条　評価委員会に、必要に応じそれぞれ部会を置くことができる。</w:t>
      </w:r>
    </w:p>
    <w:p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２　部会に属する委員等は、委員長が指名する。</w:t>
      </w:r>
    </w:p>
    <w:p w:rsidR="00996340" w:rsidRPr="000F7987" w:rsidRDefault="00996340" w:rsidP="00996340">
      <w:pPr>
        <w:widowControl/>
        <w:spacing w:line="320" w:lineRule="exact"/>
        <w:jc w:val="left"/>
        <w:rPr>
          <w:rFonts w:asciiTheme="minorEastAsia" w:hAnsiTheme="minorEastAsia" w:cs="ＭＳ Ｐゴシック"/>
          <w:color w:val="000000" w:themeColor="text1"/>
          <w:kern w:val="0"/>
          <w:sz w:val="24"/>
          <w:szCs w:val="24"/>
        </w:rPr>
      </w:pPr>
      <w:r w:rsidRPr="000F7987">
        <w:rPr>
          <w:rFonts w:asciiTheme="minorEastAsia" w:hAnsiTheme="minorEastAsia" w:hint="eastAsia"/>
          <w:color w:val="000000" w:themeColor="text1"/>
          <w:kern w:val="24"/>
          <w:sz w:val="24"/>
          <w:szCs w:val="24"/>
        </w:rPr>
        <w:t>３　部会に部会長を置き、委員長が指名する委員がこれに当たる。</w:t>
      </w:r>
    </w:p>
    <w:p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４　部会長は、部会の会務を掌理し、部会における審議の状況及び結果を評価委員会に報告する。</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５　前条の規定にかかわらず、評価委員会は、その定めるところにより、部会の決議をもって評価委員会の決議とすることができる。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（報酬）</w:t>
      </w:r>
    </w:p>
    <w:p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第八条　委員等の報酬の額は、日額九千六百円とする。</w:t>
      </w:r>
    </w:p>
    <w:p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前項の報酬は、出席日数に応じて、その都度支給する。</w:t>
      </w:r>
    </w:p>
    <w:p w:rsidR="00996340" w:rsidRPr="000F7987" w:rsidRDefault="00996340" w:rsidP="00996340">
      <w:pPr>
        <w:pStyle w:val="Web"/>
        <w:spacing w:before="0" w:beforeAutospacing="0" w:after="0" w:afterAutospacing="0" w:line="340" w:lineRule="exact"/>
        <w:ind w:left="202" w:hanging="202"/>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委員等のうち府の経済に属する常勤の職員である者に対しては、報酬を支給しない。</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（費用弁償）</w:t>
      </w:r>
    </w:p>
    <w:p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第九条　委員等の費用弁償の額は、職員の旅費に関する条例</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昭和四十年大阪府条例第三十七号</w:t>
      </w:r>
      <w:r w:rsidRPr="000F7987">
        <w:rPr>
          <w:rFonts w:asciiTheme="minorEastAsia" w:eastAsiaTheme="minorEastAsia" w:hAnsiTheme="minorEastAsia" w:cstheme="minorBidi"/>
          <w:color w:val="000000" w:themeColor="text1"/>
          <w:kern w:val="24"/>
        </w:rPr>
        <w:t>)</w:t>
      </w:r>
      <w:r w:rsidRPr="000F7987">
        <w:rPr>
          <w:rFonts w:asciiTheme="minorEastAsia" w:eastAsiaTheme="minorEastAsia" w:hAnsiTheme="minorEastAsia" w:cstheme="minorBidi" w:hint="eastAsia"/>
          <w:color w:val="000000" w:themeColor="text1"/>
          <w:kern w:val="24"/>
        </w:rPr>
        <w:t>による指定職等の職務にある者以外の者の額相当額とする。</w:t>
      </w:r>
    </w:p>
    <w:p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２　前項の費用弁償の支給についての路程は、住所地の市町村から起算する。</w:t>
      </w:r>
    </w:p>
    <w:p w:rsidR="00996340" w:rsidRPr="000F7987" w:rsidRDefault="00996340" w:rsidP="00996340">
      <w:pPr>
        <w:pStyle w:val="Web"/>
        <w:spacing w:before="0" w:beforeAutospacing="0" w:after="0" w:afterAutospacing="0"/>
        <w:ind w:left="173" w:hanging="173"/>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前二項の規定にかかわらず、委員等のうち府の経済に属する常勤の職員である者の費用弁償の額は、その者が当該職員として公務のため旅行した場合に支給される旅費相当額とする。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（支給方法）</w:t>
      </w:r>
    </w:p>
    <w:p w:rsidR="00996340" w:rsidRPr="000F7987" w:rsidRDefault="00996340" w:rsidP="00996340">
      <w:pPr>
        <w:pStyle w:val="Web"/>
        <w:spacing w:before="0" w:beforeAutospacing="0" w:after="0" w:afterAutospacing="0" w:line="340" w:lineRule="exact"/>
        <w:ind w:left="130" w:hanging="1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第十条　委員等の報酬及び費用弁償の支給方法に関し、この条例に定めがない事項については、常勤の職員の例による。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340" w:lineRule="exact"/>
        <w:rPr>
          <w:rFonts w:asciiTheme="minorEastAsia" w:eastAsiaTheme="minorEastAsia" w:hAnsiTheme="minorEastAsia"/>
        </w:rPr>
      </w:pPr>
      <w:r w:rsidRPr="000F7987">
        <w:rPr>
          <w:rFonts w:asciiTheme="minorEastAsia" w:eastAsiaTheme="minorEastAsia" w:hAnsiTheme="minorEastAsia" w:cstheme="minorBidi"/>
          <w:color w:val="000000" w:themeColor="text1"/>
          <w:kern w:val="24"/>
        </w:rPr>
        <w:t>（委任）</w:t>
      </w:r>
    </w:p>
    <w:p w:rsidR="00996340" w:rsidRPr="000F7987" w:rsidRDefault="00996340" w:rsidP="00996340">
      <w:pPr>
        <w:pStyle w:val="Web"/>
        <w:spacing w:before="0" w:beforeAutospacing="0" w:after="0" w:afterAutospacing="0" w:line="340" w:lineRule="exact"/>
        <w:ind w:left="230" w:hanging="23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第十一条　この条例に定めるもののほか、評価委員会の運営に関し必要な事項は、委員長が評価委員会に諮って定める。</w:t>
      </w:r>
    </w:p>
    <w:p w:rsidR="00996340" w:rsidRPr="000F7987" w:rsidRDefault="00996340">
      <w:pPr>
        <w:rPr>
          <w:rFonts w:asciiTheme="minorEastAsia" w:hAnsiTheme="minorEastAsia"/>
          <w:color w:val="000000" w:themeColor="text1"/>
          <w:sz w:val="24"/>
          <w:szCs w:val="24"/>
        </w:rPr>
      </w:pPr>
    </w:p>
    <w:p w:rsidR="00996340" w:rsidRPr="000F7987" w:rsidRDefault="00996340">
      <w:pPr>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w:t>
      </w:r>
    </w:p>
    <w:p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この条例は、平成十六年四月一日から施行する。</w:t>
      </w:r>
    </w:p>
    <w:p w:rsidR="00C274EC" w:rsidRPr="000F7987" w:rsidRDefault="00C274EC" w:rsidP="002C3858">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則(平成一七年条例第一三号)</w:t>
      </w:r>
    </w:p>
    <w:p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この条例は、平成十七年四月一日から施行する。</w:t>
      </w:r>
    </w:p>
    <w:p w:rsidR="00C274EC" w:rsidRPr="000F7987" w:rsidRDefault="00C274EC" w:rsidP="002C3858">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則(平成一八年条例第六号)</w:t>
      </w:r>
    </w:p>
    <w:p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この条例は、平成十八年四月一日から施行する。</w:t>
      </w:r>
    </w:p>
    <w:p w:rsidR="00C274EC" w:rsidRPr="000F7987" w:rsidRDefault="00C274EC" w:rsidP="002C3858">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則(平成一八年条例第九号)抄</w:t>
      </w:r>
    </w:p>
    <w:p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C274EC" w:rsidRPr="000F7987">
        <w:rPr>
          <w:rFonts w:asciiTheme="minorEastAsia" w:hAnsiTheme="minorEastAsia" w:hint="eastAsia"/>
          <w:color w:val="000000" w:themeColor="text1"/>
          <w:sz w:val="24"/>
          <w:szCs w:val="24"/>
        </w:rPr>
        <w:t xml:space="preserve">　</w:t>
      </w:r>
      <w:r w:rsidRPr="000F7987">
        <w:rPr>
          <w:rFonts w:asciiTheme="minorEastAsia" w:hAnsiTheme="minorEastAsia" w:hint="eastAsia"/>
          <w:color w:val="000000" w:themeColor="text1"/>
          <w:sz w:val="24"/>
          <w:szCs w:val="24"/>
        </w:rPr>
        <w:t xml:space="preserve">この条例は、平成十八年四月一日から施行する。　</w:t>
      </w:r>
    </w:p>
    <w:p w:rsidR="00C274EC" w:rsidRPr="000F7987" w:rsidRDefault="00C274EC" w:rsidP="002C3858">
      <w:pPr>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lastRenderedPageBreak/>
        <w:t>附　則(平成一九年条例第二号)</w:t>
      </w:r>
    </w:p>
    <w:p w:rsidR="002C3858" w:rsidRPr="000F7987" w:rsidRDefault="002C3858" w:rsidP="002C3858">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この条例は、平成十九年四月一日から施行する。</w:t>
      </w:r>
    </w:p>
    <w:p w:rsidR="00C274EC" w:rsidRPr="000F7987" w:rsidRDefault="00C274EC" w:rsidP="002C3858">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則(平成二〇年条例第五五号)</w:t>
      </w:r>
    </w:p>
    <w:p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この条例は、平成二十年八月一日から施行する。</w:t>
      </w:r>
    </w:p>
    <w:p w:rsidR="00C274EC" w:rsidRPr="000F7987" w:rsidRDefault="00C274EC" w:rsidP="00C274EC">
      <w:pPr>
        <w:ind w:firstLineChars="100" w:firstLine="240"/>
        <w:rPr>
          <w:rFonts w:asciiTheme="minorEastAsia" w:hAnsiTheme="minorEastAsia"/>
          <w:color w:val="000000" w:themeColor="text1"/>
          <w:sz w:val="24"/>
          <w:szCs w:val="24"/>
        </w:rPr>
      </w:pPr>
    </w:p>
    <w:p w:rsidR="002C3858" w:rsidRPr="000F7987" w:rsidRDefault="002C3858" w:rsidP="002C3858">
      <w:pPr>
        <w:ind w:firstLineChars="300" w:firstLine="72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則(平成二二年条例第九八号)</w:t>
      </w:r>
    </w:p>
    <w:p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 xml:space="preserve">１　</w:t>
      </w:r>
      <w:r w:rsidR="002C3858" w:rsidRPr="000F7987">
        <w:rPr>
          <w:rFonts w:asciiTheme="minorEastAsia" w:hAnsiTheme="minorEastAsia" w:hint="eastAsia"/>
          <w:color w:val="000000" w:themeColor="text1"/>
          <w:sz w:val="24"/>
          <w:szCs w:val="24"/>
        </w:rPr>
        <w:t>この条例は、公布の日から施行する。</w:t>
      </w:r>
    </w:p>
    <w:p w:rsidR="002C3858" w:rsidRPr="000F7987" w:rsidRDefault="002C3858" w:rsidP="00C274EC">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(知事等の給料等の特例に関する条例の一部改正)</w:t>
      </w:r>
    </w:p>
    <w:p w:rsidR="002C3858" w:rsidRPr="000F7987" w:rsidRDefault="00C274EC" w:rsidP="00C274EC">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２</w:t>
      </w:r>
      <w:r w:rsidR="002C3858" w:rsidRPr="000F7987">
        <w:rPr>
          <w:rFonts w:asciiTheme="minorEastAsia" w:hAnsiTheme="minorEastAsia" w:hint="eastAsia"/>
          <w:color w:val="000000" w:themeColor="text1"/>
          <w:sz w:val="24"/>
          <w:szCs w:val="24"/>
        </w:rPr>
        <w:t xml:space="preserve">　知事等の給料等の特例に関する条例(平成二十年大阪府条例第五十一号)の一部を次のように改正する。</w:t>
      </w:r>
    </w:p>
    <w:p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〔次のよう〕略</w:t>
      </w:r>
    </w:p>
    <w:p w:rsidR="00C274EC" w:rsidRPr="000F7987" w:rsidRDefault="00C274EC" w:rsidP="00C274EC">
      <w:pPr>
        <w:ind w:firstLineChars="100" w:firstLine="240"/>
        <w:rPr>
          <w:rFonts w:asciiTheme="minorEastAsia" w:hAnsiTheme="minorEastAsia"/>
          <w:color w:val="000000" w:themeColor="text1"/>
          <w:sz w:val="24"/>
          <w:szCs w:val="24"/>
        </w:rPr>
      </w:pPr>
    </w:p>
    <w:p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則(平成二三年条例第一二号)</w:t>
      </w:r>
    </w:p>
    <w:p w:rsidR="002C3858" w:rsidRPr="000F7987" w:rsidRDefault="002C3858" w:rsidP="00C274EC">
      <w:pPr>
        <w:ind w:firstLineChars="100" w:firstLine="24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この条例は、公布の日から施行する。</w:t>
      </w:r>
    </w:p>
    <w:p w:rsidR="00C274EC" w:rsidRPr="000F7987" w:rsidRDefault="00C274EC" w:rsidP="00C274EC">
      <w:pPr>
        <w:ind w:firstLineChars="100" w:firstLine="240"/>
        <w:rPr>
          <w:rFonts w:asciiTheme="minorEastAsia" w:hAnsiTheme="minorEastAsia"/>
          <w:color w:val="000000" w:themeColor="text1"/>
          <w:sz w:val="24"/>
          <w:szCs w:val="24"/>
        </w:rPr>
      </w:pPr>
    </w:p>
    <w:p w:rsidR="002C3858" w:rsidRPr="000F7987" w:rsidRDefault="002C3858" w:rsidP="00C274EC">
      <w:pPr>
        <w:ind w:firstLineChars="200" w:firstLine="480"/>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附　則(平成二四年条例第一一号)抄</w:t>
      </w:r>
    </w:p>
    <w:p w:rsidR="002C3858" w:rsidRPr="000F7987" w:rsidRDefault="002C3858"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(施行期日)</w:t>
      </w:r>
    </w:p>
    <w:p w:rsidR="002C3858" w:rsidRPr="000F7987" w:rsidRDefault="00C274EC" w:rsidP="002C3858">
      <w:pPr>
        <w:rPr>
          <w:rFonts w:asciiTheme="minorEastAsia" w:hAnsiTheme="minorEastAsia"/>
          <w:color w:val="000000" w:themeColor="text1"/>
          <w:sz w:val="24"/>
          <w:szCs w:val="24"/>
        </w:rPr>
      </w:pPr>
      <w:r w:rsidRPr="000F7987">
        <w:rPr>
          <w:rFonts w:asciiTheme="minorEastAsia" w:hAnsiTheme="minorEastAsia" w:hint="eastAsia"/>
          <w:color w:val="000000" w:themeColor="text1"/>
          <w:sz w:val="24"/>
          <w:szCs w:val="24"/>
        </w:rPr>
        <w:t>１</w:t>
      </w:r>
      <w:r w:rsidR="002C3858" w:rsidRPr="000F7987">
        <w:rPr>
          <w:rFonts w:asciiTheme="minorEastAsia" w:hAnsiTheme="minorEastAsia" w:hint="eastAsia"/>
          <w:color w:val="000000" w:themeColor="text1"/>
          <w:sz w:val="24"/>
          <w:szCs w:val="24"/>
        </w:rPr>
        <w:t xml:space="preserve">　この条例は、平成二十四年四月一日から施行する。</w:t>
      </w:r>
    </w:p>
    <w:p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p>
    <w:p w:rsidR="00C274EC" w:rsidRPr="000F7987" w:rsidRDefault="00C274EC" w:rsidP="00996340">
      <w:pPr>
        <w:pStyle w:val="Web"/>
        <w:spacing w:before="0" w:beforeAutospacing="0" w:after="0" w:afterAutospacing="0" w:line="280" w:lineRule="exact"/>
        <w:rPr>
          <w:rFonts w:asciiTheme="minorEastAsia" w:eastAsiaTheme="minorEastAsia" w:hAnsiTheme="minorEastAsia" w:cstheme="minorBidi"/>
          <w:color w:val="000000" w:themeColor="text1"/>
          <w:kern w:val="24"/>
        </w:rPr>
      </w:pPr>
      <w:r w:rsidRPr="000F7987">
        <w:rPr>
          <w:rFonts w:asciiTheme="minorEastAsia" w:eastAsiaTheme="minorEastAsia" w:hAnsiTheme="minorEastAsia" w:cstheme="minorBidi" w:hint="eastAsia"/>
          <w:color w:val="000000" w:themeColor="text1"/>
          <w:kern w:val="24"/>
        </w:rPr>
        <w:t xml:space="preserve">　　附　則（</w:t>
      </w:r>
      <w:r w:rsidRPr="000F7987">
        <w:rPr>
          <w:rFonts w:asciiTheme="minorEastAsia" w:eastAsiaTheme="minorEastAsia" w:hAnsiTheme="minorEastAsia" w:hint="eastAsia"/>
          <w:color w:val="000000" w:themeColor="text1"/>
        </w:rPr>
        <w:t>平成二五年条例第一四号)</w:t>
      </w:r>
    </w:p>
    <w:p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（施行期日）</w:t>
      </w:r>
    </w:p>
    <w:p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１　この条例は、平成二十五年四月一日から施行する。</w:t>
      </w:r>
    </w:p>
    <w:p w:rsidR="00996340" w:rsidRPr="000F7987" w:rsidRDefault="00996340">
      <w:pPr>
        <w:rPr>
          <w:rFonts w:asciiTheme="minorEastAsia" w:hAnsiTheme="minorEastAsia"/>
          <w:color w:val="000000" w:themeColor="text1"/>
          <w:sz w:val="24"/>
          <w:szCs w:val="24"/>
        </w:rPr>
      </w:pPr>
    </w:p>
    <w:p w:rsidR="00996340" w:rsidRPr="000F7987" w:rsidRDefault="00996340" w:rsidP="00996340">
      <w:pPr>
        <w:widowControl/>
        <w:spacing w:line="280" w:lineRule="exact"/>
        <w:jc w:val="left"/>
        <w:rPr>
          <w:rFonts w:asciiTheme="minorEastAsia" w:hAnsiTheme="minorEastAsia" w:cs="ＭＳ Ｐゴシック"/>
          <w:kern w:val="0"/>
          <w:sz w:val="24"/>
          <w:szCs w:val="24"/>
        </w:rPr>
      </w:pPr>
      <w:r w:rsidRPr="000F7987">
        <w:rPr>
          <w:rFonts w:asciiTheme="minorEastAsia" w:hAnsiTheme="minorEastAsia" w:hint="eastAsia"/>
          <w:color w:val="000000" w:themeColor="text1"/>
          <w:kern w:val="24"/>
          <w:sz w:val="24"/>
          <w:szCs w:val="24"/>
        </w:rPr>
        <w:t>（経過措置）</w:t>
      </w:r>
    </w:p>
    <w:p w:rsidR="00996340" w:rsidRPr="000F7987" w:rsidRDefault="00996340" w:rsidP="00996340">
      <w:pPr>
        <w:ind w:left="240" w:hangingChars="100" w:hanging="240"/>
        <w:rPr>
          <w:rFonts w:asciiTheme="minorEastAsia" w:hAnsiTheme="minorEastAsia"/>
          <w:color w:val="000000" w:themeColor="text1"/>
          <w:sz w:val="24"/>
          <w:szCs w:val="24"/>
        </w:rPr>
      </w:pPr>
      <w:r w:rsidRPr="000F7987">
        <w:rPr>
          <w:rFonts w:asciiTheme="minorEastAsia" w:hAnsiTheme="minorEastAsia" w:hint="eastAsia"/>
          <w:color w:val="000000" w:themeColor="text1"/>
          <w:kern w:val="24"/>
          <w:sz w:val="24"/>
          <w:szCs w:val="24"/>
        </w:rPr>
        <w:t>２　この条例の施行の日の前日において改正前の大阪府地方独立行政法人評価委員会条例（以下「旧条例」という。）第二条第二項又は第三条第二項の規定により大阪府地方独立行政法人評価委員会の委員又は専門委員に任命されている者であって、次の表の上欄に掲げる部会に属するものは、この条例の施行の日において改正後の大阪府地方独立行政法人評価委員会条例（以下「新条例」という。）第三条第二項本文又は第四条第二項本文の規定によりそれぞ</w:t>
      </w:r>
      <w:r w:rsidRPr="000F7987">
        <w:rPr>
          <w:rFonts w:asciiTheme="minorEastAsia" w:hAnsiTheme="minorEastAsia" w:hint="eastAsia"/>
          <w:color w:val="000000" w:themeColor="text1"/>
          <w:kern w:val="24"/>
          <w:sz w:val="24"/>
          <w:szCs w:val="24"/>
        </w:rPr>
        <w:lastRenderedPageBreak/>
        <w:t>れ同表の下欄に掲げる地方独立行政法人評価委員会の委員又は専門委員に任命されたものとみなし、その任期は、新条例第三条第三項本文又は第四条第三項の規定にかかわらず、その者の旧条例の規定に基づく大阪府地方独立行政法人評価委員会の委員又は専門委員としての残任期間と同一の期間とする。</w:t>
      </w:r>
    </w:p>
    <w:tbl>
      <w:tblPr>
        <w:tblW w:w="8789" w:type="dxa"/>
        <w:jc w:val="center"/>
        <w:tblInd w:w="844" w:type="dxa"/>
        <w:tblCellMar>
          <w:left w:w="0" w:type="dxa"/>
          <w:right w:w="0" w:type="dxa"/>
        </w:tblCellMar>
        <w:tblLook w:val="0600" w:firstRow="0" w:lastRow="0" w:firstColumn="0" w:lastColumn="0" w:noHBand="1" w:noVBand="1"/>
      </w:tblPr>
      <w:tblGrid>
        <w:gridCol w:w="3971"/>
        <w:gridCol w:w="4818"/>
      </w:tblGrid>
      <w:tr w:rsidR="00996340" w:rsidRPr="000F798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旧条例第七条第一項第一号に定める大学部会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新条例第二条の表の下欄に定める大阪府公立大学法人大阪府立大学評価委員会</w:t>
            </w:r>
          </w:p>
        </w:tc>
      </w:tr>
      <w:tr w:rsidR="00996340" w:rsidRPr="000F798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旧条例第七条第一項第二号に定める病院部会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新条例第二条の表の下欄に定める大阪府地方独立行政法人大阪府立病院機構評価委員会</w:t>
            </w:r>
          </w:p>
        </w:tc>
      </w:tr>
      <w:tr w:rsidR="00996340" w:rsidRPr="000F798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旧条例第七条第一項第三号に定める産業技術部会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新条例第二条の表の下欄に定める大阪府地方独立行政法人大阪府立産業技術総合研究所評価委員会</w:t>
            </w:r>
          </w:p>
        </w:tc>
      </w:tr>
      <w:tr w:rsidR="00996340" w:rsidRPr="000F7987" w:rsidTr="000F7987">
        <w:trPr>
          <w:trHeight w:val="584"/>
          <w:jc w:val="center"/>
        </w:trPr>
        <w:tc>
          <w:tcPr>
            <w:tcW w:w="397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旧条例第七条第一項第四号に定める環境農林水産部会</w:t>
            </w:r>
          </w:p>
        </w:tc>
        <w:tc>
          <w:tcPr>
            <w:tcW w:w="48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996340" w:rsidRPr="000F7987" w:rsidRDefault="00996340" w:rsidP="00996340">
            <w:pPr>
              <w:widowControl/>
              <w:spacing w:line="280" w:lineRule="exact"/>
              <w:jc w:val="left"/>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新条例第二条の表の下欄に定める大阪府地方独立行政法人大阪府立環境農林水産総合研究所評価委員会</w:t>
            </w:r>
          </w:p>
        </w:tc>
      </w:tr>
    </w:tbl>
    <w:p w:rsidR="00996340" w:rsidRPr="000F7987" w:rsidRDefault="00996340">
      <w:pPr>
        <w:rPr>
          <w:rFonts w:asciiTheme="minorEastAsia" w:hAnsiTheme="minorEastAsia"/>
          <w:color w:val="000000" w:themeColor="text1"/>
          <w:sz w:val="24"/>
          <w:szCs w:val="24"/>
        </w:rPr>
      </w:pPr>
    </w:p>
    <w:p w:rsidR="00996340" w:rsidRPr="000F7987" w:rsidRDefault="00996340" w:rsidP="00996340">
      <w:pPr>
        <w:pStyle w:val="Web"/>
        <w:spacing w:before="0" w:beforeAutospacing="0" w:after="0" w:afterAutospacing="0" w:line="280" w:lineRule="exact"/>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（知事等の給料、報酬、期末手当等の特例に関する条例の一部改正）</w:t>
      </w:r>
    </w:p>
    <w:p w:rsidR="00996340" w:rsidRPr="000F7987" w:rsidRDefault="00996340" w:rsidP="00996340">
      <w:pPr>
        <w:pStyle w:val="Web"/>
        <w:spacing w:before="0" w:beforeAutospacing="0" w:after="0" w:afterAutospacing="0" w:line="280" w:lineRule="exact"/>
        <w:ind w:left="240" w:hangingChars="100" w:hanging="240"/>
        <w:rPr>
          <w:rFonts w:asciiTheme="minorEastAsia" w:eastAsiaTheme="minorEastAsia" w:hAnsiTheme="minorEastAsia"/>
        </w:rPr>
      </w:pPr>
      <w:r w:rsidRPr="000F7987">
        <w:rPr>
          <w:rFonts w:asciiTheme="minorEastAsia" w:eastAsiaTheme="minorEastAsia" w:hAnsiTheme="minorEastAsia" w:cstheme="minorBidi" w:hint="eastAsia"/>
          <w:color w:val="000000" w:themeColor="text1"/>
          <w:kern w:val="24"/>
        </w:rPr>
        <w:t>３　知事等の給料、報酬、期末手当等の特例に関する条例（平成二十三年大阪府条例第四号）の一部を次のように改正する。</w:t>
      </w:r>
    </w:p>
    <w:tbl>
      <w:tblPr>
        <w:tblW w:w="8860" w:type="dxa"/>
        <w:jc w:val="center"/>
        <w:tblInd w:w="632" w:type="dxa"/>
        <w:tblCellMar>
          <w:left w:w="0" w:type="dxa"/>
          <w:right w:w="0" w:type="dxa"/>
        </w:tblCellMar>
        <w:tblLook w:val="0600" w:firstRow="0" w:lastRow="0" w:firstColumn="0" w:lastColumn="0" w:noHBand="1" w:noVBand="1"/>
      </w:tblPr>
      <w:tblGrid>
        <w:gridCol w:w="4254"/>
        <w:gridCol w:w="4606"/>
      </w:tblGrid>
      <w:tr w:rsidR="006D2400" w:rsidRPr="000F7987" w:rsidTr="000F7987">
        <w:trPr>
          <w:trHeight w:val="391"/>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rsidR="006D2400" w:rsidRPr="000F7987" w:rsidRDefault="006D2400" w:rsidP="006D2400">
            <w:pPr>
              <w:widowControl/>
              <w:spacing w:line="280" w:lineRule="exact"/>
              <w:jc w:val="center"/>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改正後</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vAlign w:val="center"/>
            <w:hideMark/>
          </w:tcPr>
          <w:p w:rsidR="006D2400" w:rsidRPr="000F7987" w:rsidRDefault="006D2400" w:rsidP="006D2400">
            <w:pPr>
              <w:widowControl/>
              <w:spacing w:line="280" w:lineRule="exact"/>
              <w:jc w:val="center"/>
              <w:rPr>
                <w:rFonts w:asciiTheme="minorEastAsia" w:hAnsiTheme="minorEastAsia" w:cs="Arial"/>
                <w:kern w:val="0"/>
                <w:sz w:val="22"/>
                <w:szCs w:val="24"/>
              </w:rPr>
            </w:pPr>
            <w:r w:rsidRPr="000F7987">
              <w:rPr>
                <w:rFonts w:asciiTheme="minorEastAsia" w:hAnsiTheme="minorEastAsia" w:cs="Arial"/>
                <w:color w:val="000000" w:themeColor="dark1"/>
                <w:kern w:val="24"/>
                <w:sz w:val="22"/>
                <w:szCs w:val="24"/>
              </w:rPr>
              <w:t>改正前</w:t>
            </w:r>
          </w:p>
        </w:tc>
      </w:tr>
      <w:tr w:rsidR="006D2400" w:rsidRPr="000F7987" w:rsidTr="000F7987">
        <w:trPr>
          <w:trHeight w:val="1814"/>
          <w:jc w:val="center"/>
        </w:trPr>
        <w:tc>
          <w:tcPr>
            <w:tcW w:w="425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6D2400" w:rsidRPr="000F7987" w:rsidRDefault="006D2400" w:rsidP="006D2400">
            <w:pPr>
              <w:widowControl/>
              <w:spacing w:line="280" w:lineRule="exact"/>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（地方独立行政法人評価委員会の委員等の報酬の特例）</w:t>
            </w:r>
          </w:p>
          <w:p w:rsidR="006D2400" w:rsidRPr="000F7987" w:rsidRDefault="006D2400" w:rsidP="006D2400">
            <w:pPr>
              <w:widowControl/>
              <w:spacing w:line="280" w:lineRule="exact"/>
              <w:ind w:left="274" w:hanging="274"/>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第十三条　地方独立行政法人評価委員会の委員及び専門委員の報酬の額は、特例期間において、大阪府地方独立行政法人評価委員会条例</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平成十六年大阪府条例第二号</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第八条第一項の規定にかかわらず、日額九千四百円とする。</w:t>
            </w:r>
          </w:p>
        </w:tc>
        <w:tc>
          <w:tcPr>
            <w:tcW w:w="46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33" w:type="dxa"/>
              <w:bottom w:w="72" w:type="dxa"/>
              <w:right w:w="133" w:type="dxa"/>
            </w:tcMar>
            <w:hideMark/>
          </w:tcPr>
          <w:p w:rsidR="006D2400" w:rsidRPr="000F7987" w:rsidRDefault="006D2400" w:rsidP="006D2400">
            <w:pPr>
              <w:widowControl/>
              <w:spacing w:line="280" w:lineRule="exact"/>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（大阪府地方独立行政法人評価委員会の委員等の報酬の特例）</w:t>
            </w:r>
          </w:p>
          <w:p w:rsidR="006D2400" w:rsidRPr="000F7987" w:rsidRDefault="006D2400" w:rsidP="006D2400">
            <w:pPr>
              <w:widowControl/>
              <w:spacing w:line="280" w:lineRule="exact"/>
              <w:ind w:left="274" w:hanging="274"/>
              <w:jc w:val="left"/>
              <w:rPr>
                <w:rFonts w:asciiTheme="minorEastAsia" w:hAnsiTheme="minorEastAsia" w:cs="Arial"/>
                <w:color w:val="000000" w:themeColor="text1"/>
                <w:kern w:val="0"/>
                <w:sz w:val="22"/>
                <w:szCs w:val="24"/>
              </w:rPr>
            </w:pPr>
            <w:r w:rsidRPr="000F7987">
              <w:rPr>
                <w:rFonts w:asciiTheme="minorEastAsia" w:hAnsiTheme="minorEastAsia" w:cs="Arial"/>
                <w:color w:val="000000" w:themeColor="text1"/>
                <w:kern w:val="24"/>
                <w:sz w:val="22"/>
                <w:szCs w:val="24"/>
              </w:rPr>
              <w:t>第十三条　大阪府地方独立行政法人評価委員会の委員、専門委員及び臨時委員の報酬の額は、特例期間において、大阪府地方独立行政法人評価委員会条例</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平成十六年大阪府条例第二号</w:t>
            </w:r>
            <w:r w:rsidRPr="000F7987">
              <w:rPr>
                <w:rFonts w:asciiTheme="minorEastAsia" w:hAnsiTheme="minorEastAsia" w:cs="Calibri"/>
                <w:color w:val="000000" w:themeColor="text1"/>
                <w:kern w:val="24"/>
                <w:sz w:val="22"/>
                <w:szCs w:val="24"/>
              </w:rPr>
              <w:t>)</w:t>
            </w:r>
            <w:r w:rsidRPr="000F7987">
              <w:rPr>
                <w:rFonts w:asciiTheme="minorEastAsia" w:hAnsiTheme="minorEastAsia" w:cs="Arial"/>
                <w:color w:val="000000" w:themeColor="text1"/>
                <w:kern w:val="24"/>
                <w:sz w:val="22"/>
                <w:szCs w:val="24"/>
              </w:rPr>
              <w:t>第八条第一項の規定にかかわらず、日額九千四百円とする。</w:t>
            </w:r>
          </w:p>
        </w:tc>
      </w:tr>
    </w:tbl>
    <w:p w:rsidR="00996340" w:rsidRPr="000F7987" w:rsidRDefault="00996340">
      <w:pPr>
        <w:rPr>
          <w:rFonts w:asciiTheme="minorEastAsia" w:hAnsiTheme="minorEastAsia"/>
          <w:color w:val="000000" w:themeColor="text1"/>
          <w:sz w:val="24"/>
          <w:szCs w:val="24"/>
        </w:rPr>
      </w:pPr>
    </w:p>
    <w:sectPr w:rsidR="00996340" w:rsidRPr="000F7987" w:rsidSect="000F7987">
      <w:pgSz w:w="11906" w:h="16838" w:code="9"/>
      <w:pgMar w:top="1701" w:right="1701" w:bottom="1701" w:left="1701" w:header="851" w:footer="992" w:gutter="0"/>
      <w:cols w:space="425"/>
      <w:docGrid w:type="line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2C4" w:rsidRDefault="004B32C4" w:rsidP="000F7987">
      <w:r>
        <w:separator/>
      </w:r>
    </w:p>
  </w:endnote>
  <w:endnote w:type="continuationSeparator" w:id="0">
    <w:p w:rsidR="004B32C4" w:rsidRDefault="004B32C4" w:rsidP="000F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2C4" w:rsidRDefault="004B32C4" w:rsidP="000F7987">
      <w:r>
        <w:separator/>
      </w:r>
    </w:p>
  </w:footnote>
  <w:footnote w:type="continuationSeparator" w:id="0">
    <w:p w:rsidR="004B32C4" w:rsidRDefault="004B32C4" w:rsidP="000F7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40"/>
    <w:rsid w:val="000F7987"/>
    <w:rsid w:val="002C3858"/>
    <w:rsid w:val="004B32C4"/>
    <w:rsid w:val="006D2400"/>
    <w:rsid w:val="0072573F"/>
    <w:rsid w:val="00996340"/>
    <w:rsid w:val="00B80578"/>
    <w:rsid w:val="00C274EC"/>
    <w:rsid w:val="00C950F8"/>
    <w:rsid w:val="00F4106B"/>
    <w:rsid w:val="00F5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63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F7987"/>
    <w:pPr>
      <w:tabs>
        <w:tab w:val="center" w:pos="4252"/>
        <w:tab w:val="right" w:pos="8504"/>
      </w:tabs>
      <w:snapToGrid w:val="0"/>
    </w:pPr>
  </w:style>
  <w:style w:type="character" w:customStyle="1" w:styleId="a4">
    <w:name w:val="ヘッダー (文字)"/>
    <w:basedOn w:val="a0"/>
    <w:link w:val="a3"/>
    <w:uiPriority w:val="99"/>
    <w:rsid w:val="000F7987"/>
  </w:style>
  <w:style w:type="paragraph" w:styleId="a5">
    <w:name w:val="footer"/>
    <w:basedOn w:val="a"/>
    <w:link w:val="a6"/>
    <w:uiPriority w:val="99"/>
    <w:unhideWhenUsed/>
    <w:rsid w:val="000F7987"/>
    <w:pPr>
      <w:tabs>
        <w:tab w:val="center" w:pos="4252"/>
        <w:tab w:val="right" w:pos="8504"/>
      </w:tabs>
      <w:snapToGrid w:val="0"/>
    </w:pPr>
  </w:style>
  <w:style w:type="character" w:customStyle="1" w:styleId="a6">
    <w:name w:val="フッター (文字)"/>
    <w:basedOn w:val="a0"/>
    <w:link w:val="a5"/>
    <w:uiPriority w:val="99"/>
    <w:rsid w:val="000F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504">
      <w:bodyDiv w:val="1"/>
      <w:marLeft w:val="0"/>
      <w:marRight w:val="0"/>
      <w:marTop w:val="0"/>
      <w:marBottom w:val="0"/>
      <w:divBdr>
        <w:top w:val="none" w:sz="0" w:space="0" w:color="auto"/>
        <w:left w:val="none" w:sz="0" w:space="0" w:color="auto"/>
        <w:bottom w:val="none" w:sz="0" w:space="0" w:color="auto"/>
        <w:right w:val="none" w:sz="0" w:space="0" w:color="auto"/>
      </w:divBdr>
    </w:div>
    <w:div w:id="484325085">
      <w:bodyDiv w:val="1"/>
      <w:marLeft w:val="0"/>
      <w:marRight w:val="0"/>
      <w:marTop w:val="0"/>
      <w:marBottom w:val="0"/>
      <w:divBdr>
        <w:top w:val="none" w:sz="0" w:space="0" w:color="auto"/>
        <w:left w:val="none" w:sz="0" w:space="0" w:color="auto"/>
        <w:bottom w:val="none" w:sz="0" w:space="0" w:color="auto"/>
        <w:right w:val="none" w:sz="0" w:space="0" w:color="auto"/>
      </w:divBdr>
    </w:div>
    <w:div w:id="645354955">
      <w:bodyDiv w:val="1"/>
      <w:marLeft w:val="0"/>
      <w:marRight w:val="0"/>
      <w:marTop w:val="0"/>
      <w:marBottom w:val="0"/>
      <w:divBdr>
        <w:top w:val="none" w:sz="0" w:space="0" w:color="auto"/>
        <w:left w:val="none" w:sz="0" w:space="0" w:color="auto"/>
        <w:bottom w:val="none" w:sz="0" w:space="0" w:color="auto"/>
        <w:right w:val="none" w:sz="0" w:space="0" w:color="auto"/>
      </w:divBdr>
    </w:div>
    <w:div w:id="659893952">
      <w:bodyDiv w:val="1"/>
      <w:marLeft w:val="0"/>
      <w:marRight w:val="0"/>
      <w:marTop w:val="0"/>
      <w:marBottom w:val="0"/>
      <w:divBdr>
        <w:top w:val="none" w:sz="0" w:space="0" w:color="auto"/>
        <w:left w:val="none" w:sz="0" w:space="0" w:color="auto"/>
        <w:bottom w:val="none" w:sz="0" w:space="0" w:color="auto"/>
        <w:right w:val="none" w:sz="0" w:space="0" w:color="auto"/>
      </w:divBdr>
    </w:div>
    <w:div w:id="683091482">
      <w:bodyDiv w:val="1"/>
      <w:marLeft w:val="0"/>
      <w:marRight w:val="0"/>
      <w:marTop w:val="0"/>
      <w:marBottom w:val="0"/>
      <w:divBdr>
        <w:top w:val="none" w:sz="0" w:space="0" w:color="auto"/>
        <w:left w:val="none" w:sz="0" w:space="0" w:color="auto"/>
        <w:bottom w:val="none" w:sz="0" w:space="0" w:color="auto"/>
        <w:right w:val="none" w:sz="0" w:space="0" w:color="auto"/>
      </w:divBdr>
    </w:div>
    <w:div w:id="801385699">
      <w:bodyDiv w:val="1"/>
      <w:marLeft w:val="0"/>
      <w:marRight w:val="0"/>
      <w:marTop w:val="0"/>
      <w:marBottom w:val="0"/>
      <w:divBdr>
        <w:top w:val="none" w:sz="0" w:space="0" w:color="auto"/>
        <w:left w:val="none" w:sz="0" w:space="0" w:color="auto"/>
        <w:bottom w:val="none" w:sz="0" w:space="0" w:color="auto"/>
        <w:right w:val="none" w:sz="0" w:space="0" w:color="auto"/>
      </w:divBdr>
    </w:div>
    <w:div w:id="824325112">
      <w:bodyDiv w:val="1"/>
      <w:marLeft w:val="0"/>
      <w:marRight w:val="0"/>
      <w:marTop w:val="0"/>
      <w:marBottom w:val="0"/>
      <w:divBdr>
        <w:top w:val="none" w:sz="0" w:space="0" w:color="auto"/>
        <w:left w:val="none" w:sz="0" w:space="0" w:color="auto"/>
        <w:bottom w:val="none" w:sz="0" w:space="0" w:color="auto"/>
        <w:right w:val="none" w:sz="0" w:space="0" w:color="auto"/>
      </w:divBdr>
    </w:div>
    <w:div w:id="953097003">
      <w:bodyDiv w:val="1"/>
      <w:marLeft w:val="0"/>
      <w:marRight w:val="0"/>
      <w:marTop w:val="0"/>
      <w:marBottom w:val="0"/>
      <w:divBdr>
        <w:top w:val="none" w:sz="0" w:space="0" w:color="auto"/>
        <w:left w:val="none" w:sz="0" w:space="0" w:color="auto"/>
        <w:bottom w:val="none" w:sz="0" w:space="0" w:color="auto"/>
        <w:right w:val="none" w:sz="0" w:space="0" w:color="auto"/>
      </w:divBdr>
    </w:div>
    <w:div w:id="1004436617">
      <w:bodyDiv w:val="1"/>
      <w:marLeft w:val="0"/>
      <w:marRight w:val="0"/>
      <w:marTop w:val="0"/>
      <w:marBottom w:val="0"/>
      <w:divBdr>
        <w:top w:val="none" w:sz="0" w:space="0" w:color="auto"/>
        <w:left w:val="none" w:sz="0" w:space="0" w:color="auto"/>
        <w:bottom w:val="none" w:sz="0" w:space="0" w:color="auto"/>
        <w:right w:val="none" w:sz="0" w:space="0" w:color="auto"/>
      </w:divBdr>
    </w:div>
    <w:div w:id="1031343779">
      <w:bodyDiv w:val="1"/>
      <w:marLeft w:val="0"/>
      <w:marRight w:val="0"/>
      <w:marTop w:val="0"/>
      <w:marBottom w:val="0"/>
      <w:divBdr>
        <w:top w:val="none" w:sz="0" w:space="0" w:color="auto"/>
        <w:left w:val="none" w:sz="0" w:space="0" w:color="auto"/>
        <w:bottom w:val="none" w:sz="0" w:space="0" w:color="auto"/>
        <w:right w:val="none" w:sz="0" w:space="0" w:color="auto"/>
      </w:divBdr>
    </w:div>
    <w:div w:id="1083917056">
      <w:bodyDiv w:val="1"/>
      <w:marLeft w:val="0"/>
      <w:marRight w:val="0"/>
      <w:marTop w:val="0"/>
      <w:marBottom w:val="0"/>
      <w:divBdr>
        <w:top w:val="none" w:sz="0" w:space="0" w:color="auto"/>
        <w:left w:val="none" w:sz="0" w:space="0" w:color="auto"/>
        <w:bottom w:val="none" w:sz="0" w:space="0" w:color="auto"/>
        <w:right w:val="none" w:sz="0" w:space="0" w:color="auto"/>
      </w:divBdr>
    </w:div>
    <w:div w:id="1158426589">
      <w:bodyDiv w:val="1"/>
      <w:marLeft w:val="0"/>
      <w:marRight w:val="0"/>
      <w:marTop w:val="0"/>
      <w:marBottom w:val="0"/>
      <w:divBdr>
        <w:top w:val="none" w:sz="0" w:space="0" w:color="auto"/>
        <w:left w:val="none" w:sz="0" w:space="0" w:color="auto"/>
        <w:bottom w:val="none" w:sz="0" w:space="0" w:color="auto"/>
        <w:right w:val="none" w:sz="0" w:space="0" w:color="auto"/>
      </w:divBdr>
    </w:div>
    <w:div w:id="1419907367">
      <w:bodyDiv w:val="1"/>
      <w:marLeft w:val="0"/>
      <w:marRight w:val="0"/>
      <w:marTop w:val="0"/>
      <w:marBottom w:val="0"/>
      <w:divBdr>
        <w:top w:val="none" w:sz="0" w:space="0" w:color="auto"/>
        <w:left w:val="none" w:sz="0" w:space="0" w:color="auto"/>
        <w:bottom w:val="none" w:sz="0" w:space="0" w:color="auto"/>
        <w:right w:val="none" w:sz="0" w:space="0" w:color="auto"/>
      </w:divBdr>
    </w:div>
    <w:div w:id="1561398329">
      <w:bodyDiv w:val="1"/>
      <w:marLeft w:val="0"/>
      <w:marRight w:val="0"/>
      <w:marTop w:val="0"/>
      <w:marBottom w:val="0"/>
      <w:divBdr>
        <w:top w:val="none" w:sz="0" w:space="0" w:color="auto"/>
        <w:left w:val="none" w:sz="0" w:space="0" w:color="auto"/>
        <w:bottom w:val="none" w:sz="0" w:space="0" w:color="auto"/>
        <w:right w:val="none" w:sz="0" w:space="0" w:color="auto"/>
      </w:divBdr>
    </w:div>
    <w:div w:id="1753088669">
      <w:bodyDiv w:val="1"/>
      <w:marLeft w:val="0"/>
      <w:marRight w:val="0"/>
      <w:marTop w:val="0"/>
      <w:marBottom w:val="0"/>
      <w:divBdr>
        <w:top w:val="none" w:sz="0" w:space="0" w:color="auto"/>
        <w:left w:val="none" w:sz="0" w:space="0" w:color="auto"/>
        <w:bottom w:val="none" w:sz="0" w:space="0" w:color="auto"/>
        <w:right w:val="none" w:sz="0" w:space="0" w:color="auto"/>
      </w:divBdr>
    </w:div>
    <w:div w:id="1755778195">
      <w:bodyDiv w:val="1"/>
      <w:marLeft w:val="0"/>
      <w:marRight w:val="0"/>
      <w:marTop w:val="0"/>
      <w:marBottom w:val="0"/>
      <w:divBdr>
        <w:top w:val="none" w:sz="0" w:space="0" w:color="auto"/>
        <w:left w:val="none" w:sz="0" w:space="0" w:color="auto"/>
        <w:bottom w:val="none" w:sz="0" w:space="0" w:color="auto"/>
        <w:right w:val="none" w:sz="0" w:space="0" w:color="auto"/>
      </w:divBdr>
    </w:div>
    <w:div w:id="1807697965">
      <w:bodyDiv w:val="1"/>
      <w:marLeft w:val="0"/>
      <w:marRight w:val="0"/>
      <w:marTop w:val="0"/>
      <w:marBottom w:val="0"/>
      <w:divBdr>
        <w:top w:val="none" w:sz="0" w:space="0" w:color="auto"/>
        <w:left w:val="none" w:sz="0" w:space="0" w:color="auto"/>
        <w:bottom w:val="none" w:sz="0" w:space="0" w:color="auto"/>
        <w:right w:val="none" w:sz="0" w:space="0" w:color="auto"/>
      </w:divBdr>
    </w:div>
    <w:div w:id="1910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752A1C3-E36A-4A05-8828-FFF6197D7229}"/>
</file>

<file path=customXml/itemProps2.xml><?xml version="1.0" encoding="utf-8"?>
<ds:datastoreItem xmlns:ds="http://schemas.openxmlformats.org/officeDocument/2006/customXml" ds:itemID="{84B29F02-876B-4FBF-B5E5-E0700D042909}"/>
</file>

<file path=customXml/itemProps3.xml><?xml version="1.0" encoding="utf-8"?>
<ds:datastoreItem xmlns:ds="http://schemas.openxmlformats.org/officeDocument/2006/customXml" ds:itemID="{E864734F-6727-4252-BE52-E491BD984B1F}"/>
</file>

<file path=docProps/app.xml><?xml version="1.0" encoding="utf-8"?>
<Properties xmlns="http://schemas.openxmlformats.org/officeDocument/2006/extended-properties" xmlns:vt="http://schemas.openxmlformats.org/officeDocument/2006/docPropsVTypes">
  <Template>Normal.dotm</Template>
  <TotalTime>1</TotalTime>
  <Pages>5</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dcterms:created xsi:type="dcterms:W3CDTF">2013-07-18T01:30:00Z</dcterms:created>
  <dcterms:modified xsi:type="dcterms:W3CDTF">2013-07-18T01:32:00Z</dcterms:modified>
</cp:coreProperties>
</file>