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8D" w:rsidRPr="00114A8D" w:rsidRDefault="00114A8D" w:rsidP="00114A8D">
      <w:pPr>
        <w:jc w:val="right"/>
        <w:rPr>
          <w:rFonts w:ascii="ＭＳ ゴシック" w:eastAsia="ＭＳ ゴシック" w:hAnsi="ＭＳ ゴシック" w:cs="Times New Roman"/>
          <w:b/>
          <w:sz w:val="32"/>
          <w:szCs w:val="32"/>
        </w:rPr>
      </w:pPr>
      <w:r w:rsidRPr="00114A8D">
        <w:rPr>
          <w:rFonts w:ascii="ＭＳ ゴシック" w:eastAsia="ＭＳ ゴシック" w:hAnsi="ＭＳ ゴシック" w:cs="Times New Roman" w:hint="eastAsia"/>
          <w:b/>
          <w:sz w:val="32"/>
          <w:szCs w:val="32"/>
        </w:rPr>
        <w:t>資料３</w:t>
      </w:r>
    </w:p>
    <w:p w:rsidR="00114A8D" w:rsidRPr="00114A8D" w:rsidRDefault="00114A8D" w:rsidP="00114A8D">
      <w:pPr>
        <w:jc w:val="center"/>
        <w:rPr>
          <w:rFonts w:ascii="HG丸ｺﾞｼｯｸM-PRO" w:eastAsia="HG丸ｺﾞｼｯｸM-PRO" w:hAnsi="HG丸ｺﾞｼｯｸM-PRO" w:cs="Times New Roman"/>
          <w:b/>
          <w:sz w:val="24"/>
          <w:szCs w:val="24"/>
        </w:rPr>
      </w:pPr>
      <w:r w:rsidRPr="00114A8D">
        <w:rPr>
          <w:rFonts w:ascii="HG丸ｺﾞｼｯｸM-PRO" w:eastAsia="HG丸ｺﾞｼｯｸM-PRO" w:hAnsi="HG丸ｺﾞｼｯｸM-PRO" w:cs="Times New Roman" w:hint="eastAsia"/>
          <w:b/>
          <w:sz w:val="24"/>
          <w:szCs w:val="24"/>
        </w:rPr>
        <w:t>合議体の長の選出について（案）</w:t>
      </w:r>
    </w:p>
    <w:p w:rsidR="00114A8D" w:rsidRPr="00114A8D" w:rsidRDefault="00114A8D" w:rsidP="00114A8D">
      <w:pPr>
        <w:jc w:val="left"/>
        <w:rPr>
          <w:rFonts w:ascii="HG丸ｺﾞｼｯｸM-PRO" w:eastAsia="HG丸ｺﾞｼｯｸM-PRO" w:hAnsi="HG丸ｺﾞｼｯｸM-PRO" w:cs="Times New Roman"/>
          <w:sz w:val="22"/>
        </w:rPr>
      </w:pPr>
    </w:p>
    <w:p w:rsidR="00114A8D" w:rsidRPr="00114A8D" w:rsidRDefault="00114A8D" w:rsidP="00114A8D">
      <w:pPr>
        <w:ind w:left="220" w:hangingChars="100" w:hanging="220"/>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sz w:val="22"/>
        </w:rPr>
        <w:t>■　合議体の長は、障害者の日常生活及び社会生活を総合的に支援するための法律施行令第４８条第２項において「会長がその構成に加わるものにあっては、会長が長となり、その他のものにあっては、不服審査会の指名する委員が長となる」と規定されているため、本来ならば、合議体の長については、審査会を開催し、審議のうえ指名するものである。</w:t>
      </w:r>
    </w:p>
    <w:p w:rsidR="00114A8D" w:rsidRPr="00114A8D" w:rsidRDefault="00114A8D" w:rsidP="00114A8D">
      <w:pPr>
        <w:jc w:val="left"/>
        <w:rPr>
          <w:rFonts w:ascii="HG丸ｺﾞｼｯｸM-PRO" w:eastAsia="HG丸ｺﾞｼｯｸM-PRO" w:hAnsi="HG丸ｺﾞｼｯｸM-PRO" w:cs="Times New Roman"/>
          <w:sz w:val="22"/>
        </w:rPr>
      </w:pPr>
    </w:p>
    <w:p w:rsidR="00114A8D" w:rsidRPr="00114A8D" w:rsidRDefault="00114A8D" w:rsidP="00114A8D">
      <w:pPr>
        <w:ind w:left="220" w:hangingChars="100" w:hanging="220"/>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sz w:val="22"/>
        </w:rPr>
        <w:t>■　しかしながら、個別の審査請求事件を議論する合議体の構成委員において、事件の過去の経過等を勘案し、その長を互選、決定することが合理的である。</w:t>
      </w:r>
    </w:p>
    <w:p w:rsidR="00114A8D" w:rsidRPr="00114A8D" w:rsidRDefault="00114A8D" w:rsidP="00114A8D">
      <w:pPr>
        <w:jc w:val="left"/>
        <w:rPr>
          <w:rFonts w:ascii="HG丸ｺﾞｼｯｸM-PRO" w:eastAsia="HG丸ｺﾞｼｯｸM-PRO" w:hAnsi="HG丸ｺﾞｼｯｸM-PRO" w:cs="Times New Roman"/>
          <w:sz w:val="22"/>
        </w:rPr>
      </w:pPr>
    </w:p>
    <w:p w:rsidR="00114A8D" w:rsidRPr="00114A8D" w:rsidRDefault="00114A8D" w:rsidP="00114A8D">
      <w:pPr>
        <w:ind w:left="220" w:hangingChars="100" w:hanging="220"/>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sz w:val="22"/>
        </w:rPr>
        <w:t>■　そのため、平成１８年度審査会以降「合議体の長については、各合議体開催時各合議体において指名すること」と決しているところ</w:t>
      </w:r>
    </w:p>
    <w:p w:rsidR="00114A8D" w:rsidRPr="00114A8D" w:rsidRDefault="00114A8D" w:rsidP="00114A8D">
      <w:pPr>
        <w:jc w:val="left"/>
        <w:rPr>
          <w:rFonts w:ascii="HG丸ｺﾞｼｯｸM-PRO" w:eastAsia="HG丸ｺﾞｼｯｸM-PRO" w:hAnsi="HG丸ｺﾞｼｯｸM-PRO" w:cs="Times New Roman"/>
          <w:sz w:val="22"/>
        </w:rPr>
      </w:pPr>
    </w:p>
    <w:p w:rsidR="00114A8D" w:rsidRPr="00114A8D" w:rsidRDefault="00114A8D" w:rsidP="00114A8D">
      <w:pPr>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sz w:val="22"/>
        </w:rPr>
        <w:t>■　上記経過等を踏まえ、先に決した合議体においても、</w:t>
      </w:r>
    </w:p>
    <w:p w:rsidR="00EB4A6C" w:rsidRPr="00114A8D" w:rsidRDefault="00114A8D" w:rsidP="00EB4A6C">
      <w:pPr>
        <w:ind w:leftChars="100" w:left="650" w:hangingChars="200" w:hanging="440"/>
        <w:jc w:val="left"/>
        <w:rPr>
          <w:rFonts w:ascii="HG丸ｺﾞｼｯｸM-PRO" w:eastAsia="HG丸ｺﾞｼｯｸM-PRO" w:hAnsi="HG丸ｺﾞｼｯｸM-PRO" w:cs="Times New Roman" w:hint="eastAsia"/>
          <w:sz w:val="22"/>
        </w:rPr>
      </w:pPr>
      <w:r w:rsidRPr="00114A8D">
        <w:rPr>
          <w:rFonts w:ascii="HG丸ｺﾞｼｯｸM-PRO" w:eastAsia="HG丸ｺﾞｼｯｸM-PRO" w:hAnsi="HG丸ｺﾞｼｯｸM-PRO" w:cs="Times New Roman" w:hint="eastAsia"/>
          <w:sz w:val="22"/>
        </w:rPr>
        <w:t>○　各合議体の長については、合議体開催時に合議体構成委員の互選により指名することとし、合議体における指名をもって審査会の指名とする。</w:t>
      </w:r>
      <w:bookmarkStart w:id="0" w:name="_GoBack"/>
      <w:bookmarkEnd w:id="0"/>
    </w:p>
    <w:p w:rsidR="00114A8D" w:rsidRPr="00114A8D" w:rsidRDefault="00EB4A6C" w:rsidP="00114A8D">
      <w:pPr>
        <w:ind w:leftChars="100" w:left="650" w:hangingChars="200" w:hanging="44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ただし、会長がその構成に加わるものにあっては、</w:t>
      </w:r>
      <w:r w:rsidR="00A6718F">
        <w:rPr>
          <w:rFonts w:ascii="HG丸ｺﾞｼｯｸM-PRO" w:eastAsia="HG丸ｺﾞｼｯｸM-PRO" w:hAnsi="HG丸ｺﾞｼｯｸM-PRO" w:cs="Times New Roman" w:hint="eastAsia"/>
          <w:sz w:val="22"/>
        </w:rPr>
        <w:t>令</w:t>
      </w:r>
      <w:r>
        <w:rPr>
          <w:rFonts w:ascii="HG丸ｺﾞｼｯｸM-PRO" w:eastAsia="HG丸ｺﾞｼｯｸM-PRO" w:hAnsi="HG丸ｺﾞｼｯｸM-PRO" w:cs="Times New Roman" w:hint="eastAsia"/>
          <w:sz w:val="22"/>
        </w:rPr>
        <w:t>第４８条第２項に基づ</w:t>
      </w:r>
      <w:r w:rsidR="00114A8D" w:rsidRPr="00114A8D">
        <w:rPr>
          <w:rFonts w:ascii="HG丸ｺﾞｼｯｸM-PRO" w:eastAsia="HG丸ｺﾞｼｯｸM-PRO" w:hAnsi="HG丸ｺﾞｼｯｸM-PRO" w:cs="Times New Roman" w:hint="eastAsia"/>
          <w:sz w:val="22"/>
        </w:rPr>
        <w:t>き、会長が長となる。</w:t>
      </w:r>
    </w:p>
    <w:p w:rsidR="00114A8D" w:rsidRPr="00114A8D" w:rsidRDefault="00114A8D" w:rsidP="00114A8D">
      <w:pPr>
        <w:ind w:leftChars="100" w:left="210"/>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sz w:val="22"/>
        </w:rPr>
        <w:t>とする。</w:t>
      </w:r>
    </w:p>
    <w:p w:rsidR="00114A8D" w:rsidRPr="00114A8D" w:rsidRDefault="00114A8D" w:rsidP="00114A8D">
      <w:pPr>
        <w:jc w:val="left"/>
        <w:rPr>
          <w:rFonts w:ascii="HG丸ｺﾞｼｯｸM-PRO" w:eastAsia="HG丸ｺﾞｼｯｸM-PRO" w:hAnsi="HG丸ｺﾞｼｯｸM-PRO" w:cs="Times New Roman"/>
          <w:sz w:val="22"/>
        </w:rPr>
      </w:pPr>
      <w:r w:rsidRPr="00114A8D">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9264" behindDoc="0" locked="0" layoutInCell="1" allowOverlap="1" wp14:anchorId="2F095DF0" wp14:editId="15658041">
                <wp:simplePos x="0" y="0"/>
                <wp:positionH relativeFrom="column">
                  <wp:posOffset>15240</wp:posOffset>
                </wp:positionH>
                <wp:positionV relativeFrom="paragraph">
                  <wp:posOffset>501650</wp:posOffset>
                </wp:positionV>
                <wp:extent cx="5686425" cy="1752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686425" cy="1752600"/>
                        </a:xfrm>
                        <a:prstGeom prst="roundRect">
                          <a:avLst/>
                        </a:prstGeom>
                        <a:noFill/>
                        <a:ln w="19050" cap="flat" cmpd="sng" algn="ctr">
                          <a:solidFill>
                            <a:sysClr val="windowText" lastClr="000000"/>
                          </a:solidFill>
                          <a:prstDash val="solid"/>
                        </a:ln>
                        <a:effectLst/>
                      </wps:spPr>
                      <wps:txbx>
                        <w:txbxContent>
                          <w:p w:rsidR="00114A8D" w:rsidRPr="00114A8D" w:rsidRDefault="00114A8D" w:rsidP="00114A8D">
                            <w:pPr>
                              <w:jc w:val="left"/>
                              <w:rPr>
                                <w:color w:val="000000"/>
                                <w:sz w:val="20"/>
                                <w:szCs w:val="20"/>
                              </w:rPr>
                            </w:pPr>
                            <w:r w:rsidRPr="00114A8D">
                              <w:rPr>
                                <w:rFonts w:hint="eastAsia"/>
                                <w:color w:val="000000"/>
                                <w:sz w:val="20"/>
                                <w:szCs w:val="20"/>
                              </w:rPr>
                              <w:t>障害者の日常生活及び社会生活を総合的に支援するための法律施行令（抄）</w:t>
                            </w:r>
                          </w:p>
                          <w:p w:rsidR="00114A8D" w:rsidRPr="00114A8D" w:rsidRDefault="00114A8D" w:rsidP="00114A8D">
                            <w:pPr>
                              <w:jc w:val="left"/>
                              <w:rPr>
                                <w:color w:val="000000"/>
                                <w:sz w:val="20"/>
                                <w:szCs w:val="20"/>
                              </w:rPr>
                            </w:pPr>
                            <w:r w:rsidRPr="00114A8D">
                              <w:rPr>
                                <w:rFonts w:hint="eastAsia"/>
                                <w:color w:val="000000"/>
                                <w:sz w:val="20"/>
                                <w:szCs w:val="20"/>
                              </w:rPr>
                              <w:t>（合議体）</w:t>
                            </w:r>
                          </w:p>
                          <w:p w:rsidR="00114A8D" w:rsidRPr="00114A8D" w:rsidRDefault="00114A8D" w:rsidP="00114A8D">
                            <w:pPr>
                              <w:ind w:left="1000" w:hangingChars="500" w:hanging="1000"/>
                              <w:jc w:val="left"/>
                              <w:rPr>
                                <w:color w:val="000000"/>
                                <w:sz w:val="20"/>
                                <w:szCs w:val="20"/>
                              </w:rPr>
                            </w:pPr>
                            <w:r w:rsidRPr="00114A8D">
                              <w:rPr>
                                <w:rFonts w:hint="eastAsia"/>
                                <w:color w:val="000000"/>
                                <w:sz w:val="20"/>
                                <w:szCs w:val="20"/>
                              </w:rPr>
                              <w:t>第４８条　不服審査会は、委員のうちから不服審査会が指名する者をもって構成する合議体（以下この条において「合議体」という。）で審査請求の事件を取り扱う。</w:t>
                            </w:r>
                          </w:p>
                          <w:p w:rsidR="00114A8D" w:rsidRPr="00114A8D" w:rsidRDefault="00114A8D" w:rsidP="00114A8D">
                            <w:pPr>
                              <w:jc w:val="left"/>
                              <w:rPr>
                                <w:color w:val="000000"/>
                                <w:sz w:val="20"/>
                                <w:szCs w:val="20"/>
                              </w:rPr>
                            </w:pPr>
                            <w:r w:rsidRPr="00114A8D">
                              <w:rPr>
                                <w:rFonts w:hint="eastAsia"/>
                                <w:color w:val="000000"/>
                                <w:sz w:val="20"/>
                                <w:szCs w:val="20"/>
                              </w:rPr>
                              <w:t xml:space="preserve">　　２　　合議体のうち、会長がその構成に加わるものにあっては、会長が長となり、その</w:t>
                            </w:r>
                          </w:p>
                          <w:p w:rsidR="00114A8D" w:rsidRPr="00114A8D" w:rsidRDefault="00114A8D" w:rsidP="00114A8D">
                            <w:pPr>
                              <w:ind w:firstLineChars="500" w:firstLine="1000"/>
                              <w:jc w:val="left"/>
                              <w:rPr>
                                <w:color w:val="000000"/>
                                <w:sz w:val="20"/>
                                <w:szCs w:val="20"/>
                              </w:rPr>
                            </w:pPr>
                            <w:r w:rsidRPr="00114A8D">
                              <w:rPr>
                                <w:rFonts w:hint="eastAsia"/>
                                <w:color w:val="000000"/>
                                <w:sz w:val="20"/>
                                <w:szCs w:val="20"/>
                              </w:rPr>
                              <w:t>他のものにあっては、不服審査会の指名する委員が長となる。</w:t>
                            </w:r>
                          </w:p>
                          <w:p w:rsidR="00114A8D" w:rsidRDefault="00114A8D" w:rsidP="00114A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5DF0" id="角丸四角形 2" o:spid="_x0000_s1026" style="position:absolute;margin-left:1.2pt;margin-top:39.5pt;width:447.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" filled="f" strokecolor="windowText" strokeweight="1.5pt">
                <v:textbox>
                  <w:txbxContent>
                    <w:p w:rsidR="00114A8D" w:rsidRPr="00114A8D" w:rsidRDefault="00114A8D" w:rsidP="00114A8D">
                      <w:pPr>
                        <w:jc w:val="left"/>
                        <w:rPr>
                          <w:color w:val="000000"/>
                          <w:sz w:val="20"/>
                          <w:szCs w:val="20"/>
                        </w:rPr>
                      </w:pPr>
                      <w:r w:rsidRPr="00114A8D">
                        <w:rPr>
                          <w:rFonts w:hint="eastAsia"/>
                          <w:color w:val="000000"/>
                          <w:sz w:val="20"/>
                          <w:szCs w:val="20"/>
                        </w:rPr>
                        <w:t>障害者の日常生活及び社会生活を総合的に支援するための法律施行令（抄）</w:t>
                      </w:r>
                    </w:p>
                    <w:p w:rsidR="00114A8D" w:rsidRPr="00114A8D" w:rsidRDefault="00114A8D" w:rsidP="00114A8D">
                      <w:pPr>
                        <w:jc w:val="left"/>
                        <w:rPr>
                          <w:color w:val="000000"/>
                          <w:sz w:val="20"/>
                          <w:szCs w:val="20"/>
                        </w:rPr>
                      </w:pPr>
                      <w:r w:rsidRPr="00114A8D">
                        <w:rPr>
                          <w:rFonts w:hint="eastAsia"/>
                          <w:color w:val="000000"/>
                          <w:sz w:val="20"/>
                          <w:szCs w:val="20"/>
                        </w:rPr>
                        <w:t>（合議体）</w:t>
                      </w:r>
                    </w:p>
                    <w:p w:rsidR="00114A8D" w:rsidRPr="00114A8D" w:rsidRDefault="00114A8D" w:rsidP="00114A8D">
                      <w:pPr>
                        <w:ind w:left="1000" w:hangingChars="500" w:hanging="1000"/>
                        <w:jc w:val="left"/>
                        <w:rPr>
                          <w:color w:val="000000"/>
                          <w:sz w:val="20"/>
                          <w:szCs w:val="20"/>
                        </w:rPr>
                      </w:pPr>
                      <w:r w:rsidRPr="00114A8D">
                        <w:rPr>
                          <w:rFonts w:hint="eastAsia"/>
                          <w:color w:val="000000"/>
                          <w:sz w:val="20"/>
                          <w:szCs w:val="20"/>
                        </w:rPr>
                        <w:t>第４８条　不服審査会は、委員のうちから不服審査会が指名する者をもって構成する合議体（以下この条において「合議体」という。）で審査請求の事件を取り扱う。</w:t>
                      </w:r>
                    </w:p>
                    <w:p w:rsidR="00114A8D" w:rsidRPr="00114A8D" w:rsidRDefault="00114A8D" w:rsidP="00114A8D">
                      <w:pPr>
                        <w:jc w:val="left"/>
                        <w:rPr>
                          <w:color w:val="000000"/>
                          <w:sz w:val="20"/>
                          <w:szCs w:val="20"/>
                        </w:rPr>
                      </w:pPr>
                      <w:r w:rsidRPr="00114A8D">
                        <w:rPr>
                          <w:rFonts w:hint="eastAsia"/>
                          <w:color w:val="000000"/>
                          <w:sz w:val="20"/>
                          <w:szCs w:val="20"/>
                        </w:rPr>
                        <w:t xml:space="preserve">　　２　　合議体のうち、会長がその構成に加わるものにあっては、会長が長となり、その</w:t>
                      </w:r>
                    </w:p>
                    <w:p w:rsidR="00114A8D" w:rsidRPr="00114A8D" w:rsidRDefault="00114A8D" w:rsidP="00114A8D">
                      <w:pPr>
                        <w:ind w:firstLineChars="500" w:firstLine="1000"/>
                        <w:jc w:val="left"/>
                        <w:rPr>
                          <w:color w:val="000000"/>
                          <w:sz w:val="20"/>
                          <w:szCs w:val="20"/>
                        </w:rPr>
                      </w:pPr>
                      <w:r w:rsidRPr="00114A8D">
                        <w:rPr>
                          <w:rFonts w:hint="eastAsia"/>
                          <w:color w:val="000000"/>
                          <w:sz w:val="20"/>
                          <w:szCs w:val="20"/>
                        </w:rPr>
                        <w:t>他のものにあっては、不服審査会の指名する委員が長となる。</w:t>
                      </w:r>
                    </w:p>
                    <w:p w:rsidR="00114A8D" w:rsidRDefault="00114A8D" w:rsidP="00114A8D"/>
                  </w:txbxContent>
                </v:textbox>
              </v:roundrect>
            </w:pict>
          </mc:Fallback>
        </mc:AlternateContent>
      </w:r>
    </w:p>
    <w:p w:rsidR="002E62DC" w:rsidRDefault="002E62DC"/>
    <w:sectPr w:rsidR="002E62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8D"/>
    <w:rsid w:val="00114A8D"/>
    <w:rsid w:val="002E62DC"/>
    <w:rsid w:val="00A6718F"/>
    <w:rsid w:val="00EB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A4224"/>
  <w15:chartTrackingRefBased/>
  <w15:docId w15:val="{3ABA6A1F-7F4D-4A2F-A05A-3842AB7C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洋美</dc:creator>
  <cp:keywords/>
  <dc:description/>
  <cp:lastModifiedBy>上野　洋美</cp:lastModifiedBy>
  <cp:revision>3</cp:revision>
  <dcterms:created xsi:type="dcterms:W3CDTF">2019-05-15T05:14:00Z</dcterms:created>
  <dcterms:modified xsi:type="dcterms:W3CDTF">2019-07-17T00:42:00Z</dcterms:modified>
</cp:coreProperties>
</file>