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5" w:rsidRPr="00846A81" w:rsidRDefault="00405CEA" w:rsidP="00203B05">
      <w:pPr>
        <w:spacing w:line="400" w:lineRule="exact"/>
        <w:jc w:val="right"/>
        <w:rPr>
          <w:rStyle w:val="ac"/>
        </w:rPr>
      </w:pPr>
      <w:r>
        <w:rPr>
          <w:rFonts w:ascii="Meiryo UI" w:eastAsia="Meiryo UI" w:hAnsi="Meiryo UI" w:cs="Meiryo UI" w:hint="eastAsia"/>
          <w:noProof/>
          <w:sz w:val="24"/>
        </w:rPr>
        <mc:AlternateContent>
          <mc:Choice Requires="wps">
            <w:drawing>
              <wp:anchor distT="0" distB="0" distL="114300" distR="114300" simplePos="0" relativeHeight="251689984" behindDoc="0" locked="0" layoutInCell="1" allowOverlap="1" wp14:anchorId="7314AB71" wp14:editId="7B02021D">
                <wp:simplePos x="0" y="0"/>
                <wp:positionH relativeFrom="column">
                  <wp:posOffset>-104775</wp:posOffset>
                </wp:positionH>
                <wp:positionV relativeFrom="paragraph">
                  <wp:posOffset>-363855</wp:posOffset>
                </wp:positionV>
                <wp:extent cx="4539615" cy="5416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39615" cy="541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5CEA" w:rsidRDefault="00405CEA" w:rsidP="00405CEA">
                            <w:pPr>
                              <w:jc w:val="center"/>
                            </w:pPr>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30</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12</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11</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２</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4AB71" id="正方形/長方形 1" o:spid="_x0000_s1026" style="position:absolute;left:0;text-align:left;margin-left:-8.25pt;margin-top:-28.65pt;width:357.45pt;height:4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" fillcolor="white [3201]" stroked="f" strokeweight="1pt">
                <v:textbox>
                  <w:txbxContent>
                    <w:p w:rsidR="00405CEA" w:rsidRDefault="00405CEA" w:rsidP="00405CEA">
                      <w:pPr>
                        <w:jc w:val="center"/>
                      </w:pPr>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30</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12</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11</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２</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v:textbox>
              </v:rect>
            </w:pict>
          </mc:Fallback>
        </mc:AlternateContent>
      </w:r>
    </w:p>
    <w:p w:rsidR="00405CEA" w:rsidRPr="00405CEA" w:rsidRDefault="00405CEA" w:rsidP="00405CEA">
      <w:pPr>
        <w:spacing w:line="400" w:lineRule="exact"/>
        <w:jc w:val="right"/>
        <w:rPr>
          <w:rFonts w:ascii="Meiryo UI" w:eastAsia="Meiryo UI" w:hAnsi="Meiryo UI" w:cs="Meiryo UI"/>
          <w:color w:val="000000" w:themeColor="text1"/>
          <w:sz w:val="24"/>
        </w:rPr>
      </w:pPr>
      <w:bookmarkStart w:id="0" w:name="_GoBack"/>
      <w:r w:rsidRPr="00405CEA">
        <w:rPr>
          <w:rFonts w:ascii="Meiryo UI" w:eastAsia="Meiryo UI" w:hAnsi="Meiryo UI" w:cs="Meiryo UI" w:hint="eastAsia"/>
          <w:color w:val="000000" w:themeColor="text1"/>
          <w:sz w:val="24"/>
        </w:rPr>
        <w:t>平成</w:t>
      </w:r>
      <w:r>
        <w:rPr>
          <w:rFonts w:ascii="Meiryo UI" w:eastAsia="Meiryo UI" w:hAnsi="Meiryo UI" w:cs="Meiryo UI" w:hint="eastAsia"/>
          <w:color w:val="000000" w:themeColor="text1"/>
          <w:sz w:val="24"/>
        </w:rPr>
        <w:t>30</w:t>
      </w:r>
      <w:r w:rsidRPr="00405CEA">
        <w:rPr>
          <w:rFonts w:ascii="Meiryo UI" w:eastAsia="Meiryo UI" w:hAnsi="Meiryo UI" w:cs="Meiryo UI" w:hint="eastAsia"/>
          <w:color w:val="000000" w:themeColor="text1"/>
          <w:sz w:val="24"/>
        </w:rPr>
        <w:t>年</w:t>
      </w:r>
      <w:r>
        <w:rPr>
          <w:rFonts w:ascii="Meiryo UI" w:eastAsia="Meiryo UI" w:hAnsi="Meiryo UI" w:cs="Meiryo UI" w:hint="eastAsia"/>
          <w:color w:val="000000" w:themeColor="text1"/>
          <w:sz w:val="24"/>
        </w:rPr>
        <w:t>12月11</w:t>
      </w:r>
      <w:r w:rsidRPr="00405CEA">
        <w:rPr>
          <w:rFonts w:ascii="Meiryo UI" w:eastAsia="Meiryo UI" w:hAnsi="Meiryo UI" w:cs="Meiryo UI" w:hint="eastAsia"/>
          <w:color w:val="000000" w:themeColor="text1"/>
          <w:sz w:val="24"/>
        </w:rPr>
        <w:t>日</w:t>
      </w:r>
    </w:p>
    <w:bookmarkEnd w:id="0"/>
    <w:p w:rsidR="0002162E" w:rsidRPr="007779EF" w:rsidRDefault="0002162E" w:rsidP="00203B05">
      <w:pPr>
        <w:spacing w:line="400" w:lineRule="exact"/>
        <w:jc w:val="right"/>
        <w:rPr>
          <w:rFonts w:ascii="Meiryo UI" w:eastAsia="Meiryo UI" w:hAnsi="Meiryo UI" w:cs="Meiryo UI"/>
          <w:color w:val="000000" w:themeColor="text1"/>
          <w:sz w:val="24"/>
        </w:rPr>
      </w:pPr>
    </w:p>
    <w:p w:rsidR="005032F0" w:rsidRPr="007779EF" w:rsidRDefault="005032F0"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ind w:right="1600"/>
        <w:rPr>
          <w:rFonts w:ascii="Meiryo UI" w:eastAsia="Meiryo UI" w:hAnsi="Meiryo UI" w:cs="Meiryo UI"/>
          <w:b/>
          <w:color w:val="000000" w:themeColor="text1"/>
          <w:sz w:val="24"/>
          <w:u w:val="double"/>
        </w:rPr>
      </w:pPr>
    </w:p>
    <w:p w:rsidR="00CC538F" w:rsidRPr="007779EF" w:rsidRDefault="00CC538F" w:rsidP="00662AA5">
      <w:pPr>
        <w:spacing w:line="500" w:lineRule="exact"/>
        <w:ind w:right="960"/>
        <w:rPr>
          <w:rFonts w:ascii="Meiryo UI" w:eastAsia="Meiryo UI" w:hAnsi="Meiryo UI" w:cs="Meiryo UI"/>
          <w:b/>
          <w:color w:val="000000" w:themeColor="text1"/>
          <w:sz w:val="24"/>
          <w:u w:val="double"/>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C12E1A" w:rsidRPr="00A95CEF" w:rsidRDefault="00405CEA" w:rsidP="00C12E1A">
      <w:pPr>
        <w:spacing w:line="500" w:lineRule="exact"/>
        <w:jc w:val="center"/>
        <w:rPr>
          <w:rFonts w:ascii="Meiryo UI" w:eastAsia="Meiryo UI" w:hAnsi="Meiryo UI" w:cs="Meiryo UI"/>
          <w:b/>
          <w:color w:val="000000" w:themeColor="text1"/>
          <w:sz w:val="44"/>
          <w:szCs w:val="44"/>
        </w:rPr>
      </w:pPr>
      <w:r>
        <w:rPr>
          <w:rFonts w:ascii="Meiryo UI" w:eastAsia="Meiryo UI" w:hAnsi="Meiryo UI" w:cs="Meiryo UI" w:hint="eastAsia"/>
          <w:b/>
          <w:color w:val="000000" w:themeColor="text1"/>
          <w:sz w:val="44"/>
          <w:szCs w:val="44"/>
        </w:rPr>
        <w:t>「</w:t>
      </w:r>
      <w:r w:rsidR="009A4DF3" w:rsidRPr="00A95CEF">
        <w:rPr>
          <w:rFonts w:ascii="Meiryo UI" w:eastAsia="Meiryo UI" w:hAnsi="Meiryo UI" w:cs="Meiryo UI" w:hint="eastAsia"/>
          <w:b/>
          <w:color w:val="000000" w:themeColor="text1"/>
          <w:sz w:val="44"/>
          <w:szCs w:val="44"/>
        </w:rPr>
        <w:t>府政運営の基本方針</w:t>
      </w:r>
      <w:r w:rsidR="00E850F5">
        <w:rPr>
          <w:rFonts w:ascii="Meiryo UI" w:eastAsia="Meiryo UI" w:hAnsi="Meiryo UI" w:cs="Meiryo UI"/>
          <w:b/>
          <w:color w:val="000000" w:themeColor="text1"/>
          <w:sz w:val="44"/>
          <w:szCs w:val="44"/>
        </w:rPr>
        <w:t>2019</w:t>
      </w:r>
      <w:r>
        <w:rPr>
          <w:rFonts w:ascii="Meiryo UI" w:eastAsia="Meiryo UI" w:hAnsi="Meiryo UI" w:cs="Meiryo UI" w:hint="eastAsia"/>
          <w:b/>
          <w:color w:val="000000" w:themeColor="text1"/>
          <w:sz w:val="44"/>
          <w:szCs w:val="44"/>
        </w:rPr>
        <w:t>」（案）</w:t>
      </w:r>
    </w:p>
    <w:p w:rsidR="001E05ED" w:rsidRPr="00A95CEF" w:rsidRDefault="001E05ED" w:rsidP="000F3891">
      <w:pPr>
        <w:spacing w:line="500" w:lineRule="exact"/>
        <w:rPr>
          <w:rFonts w:ascii="Meiryo UI" w:eastAsia="Meiryo UI" w:hAnsi="Meiryo UI" w:cs="Meiryo UI"/>
          <w:b/>
          <w:color w:val="000000" w:themeColor="text1"/>
          <w:sz w:val="26"/>
          <w:szCs w:val="26"/>
        </w:rPr>
      </w:pPr>
    </w:p>
    <w:p w:rsidR="00083B5D" w:rsidRPr="00EC0C17" w:rsidRDefault="00083B5D" w:rsidP="000F3891">
      <w:pPr>
        <w:spacing w:line="500" w:lineRule="exact"/>
        <w:rPr>
          <w:rFonts w:ascii="Meiryo UI" w:eastAsia="Meiryo UI" w:hAnsi="Meiryo UI" w:cs="Meiryo UI"/>
          <w:b/>
          <w:color w:val="000000" w:themeColor="text1"/>
          <w:sz w:val="26"/>
          <w:szCs w:val="26"/>
        </w:rPr>
      </w:pPr>
    </w:p>
    <w:p w:rsidR="00083B5D" w:rsidRPr="00A95CEF" w:rsidRDefault="00083B5D" w:rsidP="000F3891">
      <w:pPr>
        <w:spacing w:line="500" w:lineRule="exact"/>
        <w:rPr>
          <w:rFonts w:ascii="Meiryo UI" w:eastAsia="Meiryo UI" w:hAnsi="Meiryo UI" w:cs="Meiryo UI"/>
          <w:b/>
          <w:color w:val="000000" w:themeColor="text1"/>
          <w:sz w:val="26"/>
          <w:szCs w:val="26"/>
        </w:rPr>
      </w:pPr>
    </w:p>
    <w:p w:rsidR="000F3891" w:rsidRPr="007779EF" w:rsidRDefault="000F3891" w:rsidP="000F3891">
      <w:pPr>
        <w:spacing w:line="500" w:lineRule="exact"/>
        <w:rPr>
          <w:rFonts w:ascii="Meiryo UI" w:eastAsia="Meiryo UI" w:hAnsi="Meiryo UI" w:cs="Meiryo UI"/>
          <w:b/>
          <w:color w:val="000000" w:themeColor="text1"/>
          <w:sz w:val="26"/>
          <w:szCs w:val="26"/>
        </w:rPr>
      </w:pPr>
    </w:p>
    <w:p w:rsidR="000F3891"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 xml:space="preserve">第１　</w:t>
      </w:r>
      <w:r w:rsidR="00C128FC" w:rsidRPr="007779EF">
        <w:rPr>
          <w:rFonts w:ascii="Meiryo UI" w:eastAsia="Meiryo UI" w:hAnsi="Meiryo UI" w:cs="Meiryo UI" w:hint="eastAsia"/>
          <w:b/>
          <w:color w:val="000000" w:themeColor="text1"/>
          <w:sz w:val="28"/>
          <w:szCs w:val="28"/>
        </w:rPr>
        <w:t>基本方針</w:t>
      </w:r>
    </w:p>
    <w:p w:rsidR="00C128FC" w:rsidRPr="007779EF" w:rsidRDefault="00C128FC" w:rsidP="00C128FC">
      <w:pPr>
        <w:spacing w:line="420" w:lineRule="exact"/>
        <w:ind w:firstLineChars="100" w:firstLine="280"/>
        <w:rPr>
          <w:rFonts w:ascii="Meiryo UI" w:eastAsia="Meiryo UI" w:hAnsi="Meiryo UI" w:cs="Meiryo UI"/>
          <w:b/>
          <w:color w:val="000000" w:themeColor="text1"/>
          <w:sz w:val="28"/>
          <w:szCs w:val="28"/>
        </w:rPr>
      </w:pPr>
    </w:p>
    <w:p w:rsidR="000F3891" w:rsidRPr="007779EF" w:rsidRDefault="00A20B5E" w:rsidP="00C312F3">
      <w:pPr>
        <w:spacing w:line="420" w:lineRule="exact"/>
        <w:ind w:firstLineChars="200" w:firstLine="56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１</w:t>
      </w:r>
      <w:r w:rsidR="005E62C9" w:rsidRPr="007779EF">
        <w:rPr>
          <w:rFonts w:ascii="Meiryo UI" w:eastAsia="Meiryo UI" w:hAnsi="Meiryo UI" w:cs="Meiryo UI" w:hint="eastAsia"/>
          <w:b/>
          <w:color w:val="000000" w:themeColor="text1"/>
          <w:sz w:val="28"/>
          <w:szCs w:val="28"/>
        </w:rPr>
        <w:t>．</w:t>
      </w:r>
      <w:r w:rsidR="00A45B24" w:rsidRPr="007779EF">
        <w:rPr>
          <w:rFonts w:ascii="Meiryo UI" w:eastAsia="Meiryo UI" w:hAnsi="Meiryo UI" w:cs="Meiryo UI" w:hint="eastAsia"/>
          <w:b/>
          <w:color w:val="000000" w:themeColor="text1"/>
          <w:sz w:val="28"/>
          <w:szCs w:val="28"/>
        </w:rPr>
        <w:t>基本的な考え方</w:t>
      </w:r>
    </w:p>
    <w:p w:rsidR="00C128FC" w:rsidRPr="007779EF" w:rsidRDefault="00C128FC" w:rsidP="00C128FC">
      <w:pPr>
        <w:spacing w:line="360" w:lineRule="exact"/>
        <w:ind w:firstLineChars="100" w:firstLine="280"/>
        <w:rPr>
          <w:rFonts w:ascii="Meiryo UI" w:eastAsia="Meiryo UI" w:hAnsi="Meiryo UI" w:cs="Meiryo UI"/>
          <w:b/>
          <w:color w:val="000000" w:themeColor="text1"/>
          <w:sz w:val="28"/>
          <w:szCs w:val="26"/>
        </w:rPr>
      </w:pPr>
    </w:p>
    <w:p w:rsidR="000F3891" w:rsidRPr="007779EF" w:rsidRDefault="00A20B5E"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２</w:t>
      </w:r>
      <w:r w:rsidR="005E62C9" w:rsidRPr="007779EF">
        <w:rPr>
          <w:rFonts w:ascii="Meiryo UI" w:eastAsia="Meiryo UI" w:hAnsi="Meiryo UI" w:cs="Meiryo UI" w:hint="eastAsia"/>
          <w:b/>
          <w:color w:val="000000" w:themeColor="text1"/>
          <w:sz w:val="28"/>
          <w:szCs w:val="26"/>
        </w:rPr>
        <w:t>．</w:t>
      </w:r>
      <w:r w:rsidR="009F099F">
        <w:rPr>
          <w:rFonts w:ascii="Meiryo UI" w:eastAsia="Meiryo UI" w:hAnsi="Meiryo UI" w:cs="Meiryo UI" w:hint="eastAsia"/>
          <w:b/>
          <w:color w:val="000000" w:themeColor="text1"/>
          <w:sz w:val="28"/>
          <w:szCs w:val="26"/>
        </w:rPr>
        <w:t>政策創造の方向性（重点的に取</w:t>
      </w:r>
      <w:r w:rsidR="000D52F8">
        <w:rPr>
          <w:rFonts w:ascii="Meiryo UI" w:eastAsia="Meiryo UI" w:hAnsi="Meiryo UI" w:cs="Meiryo UI" w:hint="eastAsia"/>
          <w:b/>
          <w:color w:val="000000" w:themeColor="text1"/>
          <w:sz w:val="28"/>
          <w:szCs w:val="26"/>
        </w:rPr>
        <w:t>り</w:t>
      </w:r>
      <w:r w:rsidR="009F099F">
        <w:rPr>
          <w:rFonts w:ascii="Meiryo UI" w:eastAsia="Meiryo UI" w:hAnsi="Meiryo UI" w:cs="Meiryo UI" w:hint="eastAsia"/>
          <w:b/>
          <w:color w:val="000000" w:themeColor="text1"/>
          <w:sz w:val="28"/>
          <w:szCs w:val="26"/>
        </w:rPr>
        <w:t>組む分野）</w:t>
      </w: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３．</w:t>
      </w:r>
      <w:r w:rsidR="009F099F">
        <w:rPr>
          <w:rFonts w:ascii="Meiryo UI" w:eastAsia="Meiryo UI" w:hAnsi="Meiryo UI" w:cs="Meiryo UI" w:hint="eastAsia"/>
          <w:b/>
          <w:color w:val="000000" w:themeColor="text1"/>
          <w:sz w:val="28"/>
          <w:szCs w:val="26"/>
        </w:rPr>
        <w:t>行財政改革</w:t>
      </w: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C128FC" w:rsidRPr="007779EF" w:rsidRDefault="00C128FC" w:rsidP="00E0639F">
      <w:pPr>
        <w:spacing w:line="360" w:lineRule="exact"/>
        <w:rPr>
          <w:rFonts w:ascii="ＭＳ ゴシック" w:eastAsia="ＭＳ ゴシック" w:hAnsi="ＭＳ ゴシック"/>
          <w:b/>
          <w:color w:val="000000" w:themeColor="text1"/>
          <w:sz w:val="26"/>
          <w:szCs w:val="26"/>
        </w:rPr>
      </w:pPr>
    </w:p>
    <w:p w:rsidR="00C128FC"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第</w:t>
      </w:r>
      <w:r w:rsidR="00C128FC" w:rsidRPr="007779EF">
        <w:rPr>
          <w:rFonts w:ascii="Meiryo UI" w:eastAsia="Meiryo UI" w:hAnsi="Meiryo UI" w:cs="Meiryo UI" w:hint="eastAsia"/>
          <w:b/>
          <w:color w:val="000000" w:themeColor="text1"/>
          <w:sz w:val="28"/>
          <w:szCs w:val="28"/>
        </w:rPr>
        <w:t>２</w:t>
      </w:r>
      <w:r w:rsidRPr="007779EF">
        <w:rPr>
          <w:rFonts w:ascii="Meiryo UI" w:eastAsia="Meiryo UI" w:hAnsi="Meiryo UI" w:cs="Meiryo UI" w:hint="eastAsia"/>
          <w:b/>
          <w:color w:val="000000" w:themeColor="text1"/>
          <w:sz w:val="28"/>
          <w:szCs w:val="28"/>
        </w:rPr>
        <w:t xml:space="preserve">　</w:t>
      </w:r>
      <w:r w:rsidR="009F099F">
        <w:rPr>
          <w:rFonts w:ascii="Meiryo UI" w:eastAsia="Meiryo UI" w:hAnsi="Meiryo UI" w:cs="Meiryo UI" w:hint="eastAsia"/>
          <w:b/>
          <w:color w:val="000000" w:themeColor="text1"/>
          <w:sz w:val="28"/>
          <w:szCs w:val="28"/>
        </w:rPr>
        <w:t>知事重点事業</w:t>
      </w: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FE588B" w:rsidRPr="007779EF" w:rsidRDefault="00151F31" w:rsidP="00083B5D">
      <w:pPr>
        <w:widowControl/>
        <w:jc w:val="left"/>
        <w:rPr>
          <w:rFonts w:ascii="Meiryo UI" w:eastAsia="Meiryo UI" w:hAnsi="Meiryo UI" w:cs="Meiryo UI"/>
          <w:b/>
          <w:color w:val="000000" w:themeColor="text1"/>
          <w:sz w:val="26"/>
          <w:szCs w:val="26"/>
        </w:rPr>
      </w:pPr>
      <w:r w:rsidRPr="007779EF">
        <w:rPr>
          <w:noProof/>
          <w:color w:val="000000" w:themeColor="text1"/>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255905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35pt;margin-top:20.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7779EF">
        <w:rPr>
          <w:rFonts w:ascii="Meiryo UI" w:eastAsia="Meiryo UI" w:hAnsi="Meiryo UI" w:cs="Meiryo UI"/>
          <w:b/>
          <w:color w:val="000000" w:themeColor="text1"/>
          <w:sz w:val="26"/>
          <w:szCs w:val="26"/>
        </w:rPr>
        <w:br w:type="page"/>
      </w:r>
    </w:p>
    <w:p w:rsidR="00C37F52" w:rsidRPr="001F7AF5" w:rsidRDefault="00C37F52" w:rsidP="00180804">
      <w:pPr>
        <w:spacing w:line="420" w:lineRule="exact"/>
        <w:rPr>
          <w:rFonts w:ascii="Meiryo UI" w:eastAsia="Meiryo UI" w:hAnsi="Meiryo UI" w:cs="Meiryo UI"/>
          <w:b/>
          <w:color w:val="000000" w:themeColor="text1"/>
          <w:sz w:val="26"/>
          <w:szCs w:val="26"/>
        </w:rPr>
      </w:pPr>
    </w:p>
    <w:p w:rsidR="008A667B" w:rsidRPr="00CD2972" w:rsidRDefault="00A20B5E" w:rsidP="00180804">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第１　</w:t>
      </w:r>
      <w:r w:rsidR="00C128FC" w:rsidRPr="00CD2972">
        <w:rPr>
          <w:rFonts w:ascii="Meiryo UI" w:eastAsia="Meiryo UI" w:hAnsi="Meiryo UI" w:cs="Meiryo UI" w:hint="eastAsia"/>
          <w:b/>
          <w:color w:val="000000" w:themeColor="text1"/>
          <w:sz w:val="26"/>
          <w:szCs w:val="26"/>
        </w:rPr>
        <w:t>基本方針</w:t>
      </w:r>
    </w:p>
    <w:p w:rsidR="00C37F52" w:rsidRPr="00CD2972" w:rsidRDefault="00C37F52" w:rsidP="00180804">
      <w:pPr>
        <w:spacing w:line="420" w:lineRule="exact"/>
        <w:ind w:leftChars="100" w:left="470" w:hangingChars="100" w:hanging="260"/>
        <w:rPr>
          <w:rFonts w:ascii="Meiryo UI" w:eastAsia="Meiryo UI" w:hAnsi="Meiryo UI" w:cs="Meiryo UI"/>
          <w:b/>
          <w:color w:val="000000" w:themeColor="text1"/>
          <w:sz w:val="26"/>
          <w:szCs w:val="26"/>
        </w:rPr>
      </w:pPr>
    </w:p>
    <w:p w:rsidR="00A45B24" w:rsidRPr="00CD2972" w:rsidRDefault="00A45B24" w:rsidP="00180804">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１．基本的な考え方</w:t>
      </w:r>
    </w:p>
    <w:p w:rsidR="00C37F52" w:rsidRPr="00CD2972" w:rsidRDefault="00C37F52"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606870" w:rsidRPr="00CD2972" w:rsidRDefault="007779EF"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606870" w:rsidRPr="00CD2972">
        <w:rPr>
          <w:rFonts w:ascii="Meiryo UI" w:eastAsia="Meiryo UI" w:hAnsi="Meiryo UI" w:cs="Meiryo UI" w:hint="eastAsia"/>
          <w:color w:val="000000" w:themeColor="text1"/>
          <w:sz w:val="26"/>
          <w:szCs w:val="26"/>
        </w:rPr>
        <w:t>こ</w:t>
      </w:r>
      <w:r w:rsidR="0017310A" w:rsidRPr="00CD2972">
        <w:rPr>
          <w:rFonts w:ascii="Meiryo UI" w:eastAsia="Meiryo UI" w:hAnsi="Meiryo UI" w:cs="Meiryo UI" w:hint="eastAsia"/>
          <w:color w:val="000000" w:themeColor="text1"/>
          <w:sz w:val="26"/>
          <w:szCs w:val="26"/>
        </w:rPr>
        <w:t>れまで</w:t>
      </w:r>
      <w:r w:rsidR="00CB4914" w:rsidRPr="00CD2972">
        <w:rPr>
          <w:rFonts w:ascii="Meiryo UI" w:eastAsia="Meiryo UI" w:hAnsi="Meiryo UI" w:cs="Meiryo UI" w:hint="eastAsia"/>
          <w:color w:val="000000" w:themeColor="text1"/>
          <w:sz w:val="26"/>
          <w:szCs w:val="26"/>
        </w:rPr>
        <w:t>築いてきた</w:t>
      </w:r>
      <w:r w:rsidR="00606870" w:rsidRPr="00CD2972">
        <w:rPr>
          <w:rFonts w:ascii="Meiryo UI" w:eastAsia="Meiryo UI" w:hAnsi="Meiryo UI" w:cs="Meiryo UI" w:hint="eastAsia"/>
          <w:color w:val="000000" w:themeColor="text1"/>
          <w:sz w:val="26"/>
          <w:szCs w:val="26"/>
        </w:rPr>
        <w:t>「変革と挑戦」の姿勢</w:t>
      </w:r>
      <w:r w:rsidR="00E850F5" w:rsidRPr="00CD2972">
        <w:rPr>
          <w:rFonts w:ascii="Meiryo UI" w:eastAsia="Meiryo UI" w:hAnsi="Meiryo UI" w:cs="Meiryo UI" w:hint="eastAsia"/>
          <w:color w:val="000000" w:themeColor="text1"/>
          <w:sz w:val="26"/>
          <w:szCs w:val="26"/>
        </w:rPr>
        <w:t>を</w:t>
      </w:r>
      <w:r w:rsidR="00CB4914" w:rsidRPr="00CD2972">
        <w:rPr>
          <w:rFonts w:ascii="Meiryo UI" w:eastAsia="Meiryo UI" w:hAnsi="Meiryo UI" w:cs="Meiryo UI" w:hint="eastAsia"/>
          <w:color w:val="000000" w:themeColor="text1"/>
          <w:sz w:val="26"/>
          <w:szCs w:val="26"/>
        </w:rPr>
        <w:t>再認識し、</w:t>
      </w:r>
      <w:r w:rsidR="00D617A3" w:rsidRPr="00CD2972">
        <w:rPr>
          <w:rFonts w:ascii="Meiryo UI" w:eastAsia="Meiryo UI" w:hAnsi="Meiryo UI" w:cs="Meiryo UI" w:hint="eastAsia"/>
          <w:color w:val="000000" w:themeColor="text1"/>
          <w:sz w:val="26"/>
          <w:szCs w:val="26"/>
        </w:rPr>
        <w:t>府市</w:t>
      </w:r>
      <w:r w:rsidR="0017310A" w:rsidRPr="00CD2972">
        <w:rPr>
          <w:rFonts w:ascii="Meiryo UI" w:eastAsia="Meiryo UI" w:hAnsi="Meiryo UI" w:cs="Meiryo UI" w:hint="eastAsia"/>
          <w:color w:val="000000" w:themeColor="text1"/>
          <w:sz w:val="26"/>
          <w:szCs w:val="26"/>
        </w:rPr>
        <w:t>が</w:t>
      </w:r>
      <w:r w:rsidR="00D617A3" w:rsidRPr="00CD2972">
        <w:rPr>
          <w:rFonts w:ascii="Meiryo UI" w:eastAsia="Meiryo UI" w:hAnsi="Meiryo UI" w:cs="Meiryo UI" w:hint="eastAsia"/>
          <w:color w:val="000000" w:themeColor="text1"/>
          <w:sz w:val="26"/>
          <w:szCs w:val="26"/>
        </w:rPr>
        <w:t>一体</w:t>
      </w:r>
      <w:r w:rsidR="0017310A" w:rsidRPr="00CD2972">
        <w:rPr>
          <w:rFonts w:ascii="Meiryo UI" w:eastAsia="Meiryo UI" w:hAnsi="Meiryo UI" w:cs="Meiryo UI" w:hint="eastAsia"/>
          <w:color w:val="000000" w:themeColor="text1"/>
          <w:sz w:val="26"/>
          <w:szCs w:val="26"/>
        </w:rPr>
        <w:t>となって</w:t>
      </w:r>
      <w:r w:rsidR="00D617A3" w:rsidRPr="00CD2972">
        <w:rPr>
          <w:rFonts w:ascii="Meiryo UI" w:eastAsia="Meiryo UI" w:hAnsi="Meiryo UI" w:cs="Meiryo UI" w:hint="eastAsia"/>
          <w:color w:val="000000" w:themeColor="text1"/>
          <w:sz w:val="26"/>
          <w:szCs w:val="26"/>
        </w:rPr>
        <w:t>進めてきた</w:t>
      </w:r>
      <w:r w:rsidR="00CB4914" w:rsidRPr="00CD2972">
        <w:rPr>
          <w:rFonts w:ascii="Meiryo UI" w:eastAsia="Meiryo UI" w:hAnsi="Meiryo UI" w:cs="Meiryo UI" w:hint="eastAsia"/>
          <w:color w:val="000000" w:themeColor="text1"/>
          <w:sz w:val="26"/>
          <w:szCs w:val="26"/>
        </w:rPr>
        <w:t>「成長と安全・安心のよき循環による豊かな大阪の実現」に向けた取組み</w:t>
      </w:r>
      <w:r w:rsidR="00222330" w:rsidRPr="00CD2972">
        <w:rPr>
          <w:rFonts w:ascii="Meiryo UI" w:eastAsia="Meiryo UI" w:hAnsi="Meiryo UI" w:cs="Meiryo UI" w:hint="eastAsia"/>
          <w:color w:val="000000" w:themeColor="text1"/>
          <w:sz w:val="26"/>
          <w:szCs w:val="26"/>
        </w:rPr>
        <w:t>の</w:t>
      </w:r>
      <w:r w:rsidR="009F6398" w:rsidRPr="00CD2972">
        <w:rPr>
          <w:rFonts w:ascii="Meiryo UI" w:eastAsia="Meiryo UI" w:hAnsi="Meiryo UI" w:cs="Meiryo UI" w:hint="eastAsia"/>
          <w:color w:val="000000" w:themeColor="text1"/>
          <w:sz w:val="26"/>
          <w:szCs w:val="26"/>
        </w:rPr>
        <w:t>総仕上げを図る年。</w:t>
      </w:r>
    </w:p>
    <w:p w:rsidR="009F6398" w:rsidRPr="00CD2972" w:rsidRDefault="00BF6831"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2018年11月に、</w:t>
      </w:r>
      <w:r w:rsidR="009F6398" w:rsidRPr="00CD2972">
        <w:rPr>
          <w:rFonts w:ascii="Meiryo UI" w:eastAsia="Meiryo UI" w:hAnsi="Meiryo UI" w:cs="Meiryo UI" w:hint="eastAsia"/>
          <w:color w:val="000000" w:themeColor="text1"/>
          <w:sz w:val="26"/>
          <w:szCs w:val="26"/>
        </w:rPr>
        <w:t>その大きなインパクトとなる『202</w:t>
      </w:r>
      <w:r w:rsidR="009F6398" w:rsidRPr="00CD2972">
        <w:rPr>
          <w:rFonts w:ascii="Meiryo UI" w:eastAsia="Meiryo UI" w:hAnsi="Meiryo UI" w:cs="Meiryo UI"/>
          <w:color w:val="000000" w:themeColor="text1"/>
          <w:sz w:val="26"/>
          <w:szCs w:val="26"/>
        </w:rPr>
        <w:t>5</w:t>
      </w:r>
      <w:r w:rsidR="00710FEB" w:rsidRPr="00CD2972">
        <w:rPr>
          <w:rFonts w:ascii="Meiryo UI" w:eastAsia="Meiryo UI" w:hAnsi="Meiryo UI" w:cs="Meiryo UI" w:hint="eastAsia"/>
          <w:color w:val="000000" w:themeColor="text1"/>
          <w:sz w:val="26"/>
          <w:szCs w:val="26"/>
        </w:rPr>
        <w:t>年</w:t>
      </w:r>
      <w:r w:rsidR="009F6398" w:rsidRPr="00CD2972">
        <w:rPr>
          <w:rFonts w:ascii="Meiryo UI" w:eastAsia="Meiryo UI" w:hAnsi="Meiryo UI" w:cs="Meiryo UI" w:hint="eastAsia"/>
          <w:color w:val="000000" w:themeColor="text1"/>
          <w:sz w:val="26"/>
          <w:szCs w:val="26"/>
        </w:rPr>
        <w:t>万博</w:t>
      </w:r>
      <w:r w:rsidR="00C37F52" w:rsidRPr="00CD2972">
        <w:rPr>
          <w:rFonts w:ascii="Meiryo UI" w:eastAsia="Meiryo UI" w:hAnsi="Meiryo UI" w:cs="Meiryo UI" w:hint="eastAsia"/>
          <w:color w:val="000000" w:themeColor="text1"/>
          <w:sz w:val="26"/>
          <w:szCs w:val="26"/>
        </w:rPr>
        <w:t>』</w:t>
      </w:r>
      <w:r w:rsidR="009F6398" w:rsidRPr="00CD2972">
        <w:rPr>
          <w:rFonts w:ascii="Meiryo UI" w:eastAsia="Meiryo UI" w:hAnsi="Meiryo UI" w:cs="Meiryo UI" w:hint="eastAsia"/>
          <w:color w:val="000000" w:themeColor="text1"/>
          <w:sz w:val="26"/>
          <w:szCs w:val="26"/>
        </w:rPr>
        <w:t>の開催が決定。</w:t>
      </w:r>
    </w:p>
    <w:p w:rsidR="009F6398" w:rsidRPr="00CD2972" w:rsidRDefault="009F6398"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w:t>
      </w:r>
      <w:r w:rsidR="00E52627" w:rsidRPr="00CD2972">
        <w:rPr>
          <w:rFonts w:ascii="Meiryo UI" w:eastAsia="Meiryo UI" w:hAnsi="Meiryo UI" w:cs="Meiryo UI" w:hint="eastAsia"/>
          <w:color w:val="000000" w:themeColor="text1"/>
          <w:sz w:val="26"/>
          <w:szCs w:val="26"/>
        </w:rPr>
        <w:t>にとって、その</w:t>
      </w:r>
      <w:r w:rsidRPr="00CD2972">
        <w:rPr>
          <w:rFonts w:ascii="Meiryo UI" w:eastAsia="Meiryo UI" w:hAnsi="Meiryo UI" w:cs="Meiryo UI" w:hint="eastAsia"/>
          <w:color w:val="000000" w:themeColor="text1"/>
          <w:sz w:val="26"/>
          <w:szCs w:val="26"/>
        </w:rPr>
        <w:t>存在を世界に知らしめる千載一遇のチャンスであり、</w:t>
      </w:r>
      <w:r w:rsidR="00EC0C17" w:rsidRPr="00CD2972">
        <w:rPr>
          <w:rFonts w:ascii="Meiryo UI" w:eastAsia="Meiryo UI" w:hAnsi="Meiryo UI" w:cs="Meiryo UI" w:hint="eastAsia"/>
          <w:color w:val="000000" w:themeColor="text1"/>
          <w:sz w:val="26"/>
          <w:szCs w:val="26"/>
        </w:rPr>
        <w:t>世界</w:t>
      </w:r>
      <w:r w:rsidR="008763B2" w:rsidRPr="00CD2972">
        <w:rPr>
          <w:rFonts w:ascii="Meiryo UI" w:eastAsia="Meiryo UI" w:hAnsi="Meiryo UI" w:cs="Meiryo UI" w:hint="eastAsia"/>
          <w:color w:val="000000" w:themeColor="text1"/>
          <w:sz w:val="26"/>
          <w:szCs w:val="26"/>
        </w:rPr>
        <w:t>の</w:t>
      </w:r>
      <w:r w:rsidR="00EC0C17" w:rsidRPr="00CD2972">
        <w:rPr>
          <w:rFonts w:ascii="Meiryo UI" w:eastAsia="Meiryo UI" w:hAnsi="Meiryo UI" w:cs="Meiryo UI" w:hint="eastAsia"/>
          <w:color w:val="000000" w:themeColor="text1"/>
          <w:sz w:val="26"/>
          <w:szCs w:val="26"/>
        </w:rPr>
        <w:t>注目が</w:t>
      </w:r>
      <w:r w:rsidR="00E52627" w:rsidRPr="00CD2972">
        <w:rPr>
          <w:rFonts w:ascii="Meiryo UI" w:eastAsia="Meiryo UI" w:hAnsi="Meiryo UI" w:cs="Meiryo UI" w:hint="eastAsia"/>
          <w:color w:val="000000" w:themeColor="text1"/>
          <w:sz w:val="26"/>
          <w:szCs w:val="26"/>
        </w:rPr>
        <w:t>集まる「</w:t>
      </w:r>
      <w:r w:rsidRPr="00CD2972">
        <w:rPr>
          <w:rFonts w:ascii="Meiryo UI" w:eastAsia="Meiryo UI" w:hAnsi="Meiryo UI" w:cs="Meiryo UI" w:hint="eastAsia"/>
          <w:color w:val="000000" w:themeColor="text1"/>
          <w:sz w:val="26"/>
          <w:szCs w:val="26"/>
        </w:rPr>
        <w:t>G20</w:t>
      </w:r>
      <w:r w:rsidR="00E52627" w:rsidRPr="00CD2972">
        <w:rPr>
          <w:rFonts w:ascii="Meiryo UI" w:eastAsia="Meiryo UI" w:hAnsi="Meiryo UI" w:cs="Meiryo UI" w:hint="eastAsia"/>
          <w:color w:val="000000" w:themeColor="text1"/>
          <w:sz w:val="26"/>
          <w:szCs w:val="26"/>
        </w:rPr>
        <w:t>大阪</w:t>
      </w:r>
      <w:r w:rsidRPr="00CD2972">
        <w:rPr>
          <w:rFonts w:ascii="Meiryo UI" w:eastAsia="Meiryo UI" w:hAnsi="Meiryo UI" w:cs="Meiryo UI" w:hint="eastAsia"/>
          <w:color w:val="000000" w:themeColor="text1"/>
          <w:sz w:val="26"/>
          <w:szCs w:val="26"/>
        </w:rPr>
        <w:t>サミット</w:t>
      </w:r>
      <w:r w:rsidR="00E52627"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から2025</w:t>
      </w:r>
      <w:r w:rsidR="00710FEB" w:rsidRPr="00CD2972">
        <w:rPr>
          <w:rFonts w:ascii="Meiryo UI" w:eastAsia="Meiryo UI" w:hAnsi="Meiryo UI" w:cs="Meiryo UI" w:hint="eastAsia"/>
          <w:color w:val="000000" w:themeColor="text1"/>
          <w:sz w:val="26"/>
          <w:szCs w:val="26"/>
        </w:rPr>
        <w:t>年</w:t>
      </w:r>
      <w:r w:rsidR="008763B2" w:rsidRPr="00CD2972">
        <w:rPr>
          <w:rFonts w:ascii="Meiryo UI" w:eastAsia="Meiryo UI" w:hAnsi="Meiryo UI" w:cs="Meiryo UI" w:hint="eastAsia"/>
          <w:color w:val="000000" w:themeColor="text1"/>
          <w:sz w:val="26"/>
          <w:szCs w:val="26"/>
        </w:rPr>
        <w:t>万博へと</w:t>
      </w:r>
      <w:r w:rsidR="00F010E9" w:rsidRPr="00CD2972">
        <w:rPr>
          <w:rFonts w:ascii="Meiryo UI" w:eastAsia="Meiryo UI" w:hAnsi="Meiryo UI" w:cs="Meiryo UI" w:hint="eastAsia"/>
          <w:color w:val="000000" w:themeColor="text1"/>
          <w:sz w:val="26"/>
          <w:szCs w:val="26"/>
        </w:rPr>
        <w:t>、</w:t>
      </w:r>
      <w:r w:rsidR="00845AD1" w:rsidRPr="00CD2972">
        <w:rPr>
          <w:rFonts w:ascii="Meiryo UI" w:eastAsia="Meiryo UI" w:hAnsi="Meiryo UI" w:cs="Meiryo UI" w:hint="eastAsia"/>
          <w:color w:val="000000" w:themeColor="text1"/>
          <w:sz w:val="26"/>
          <w:szCs w:val="26"/>
        </w:rPr>
        <w:t>途切れることのない</w:t>
      </w:r>
      <w:r w:rsidRPr="00CD2972">
        <w:rPr>
          <w:rFonts w:ascii="Meiryo UI" w:eastAsia="Meiryo UI" w:hAnsi="Meiryo UI" w:cs="Meiryo UI" w:hint="eastAsia"/>
          <w:color w:val="000000" w:themeColor="text1"/>
          <w:sz w:val="26"/>
          <w:szCs w:val="26"/>
        </w:rPr>
        <w:t>成長・発展の流れを</w:t>
      </w:r>
      <w:r w:rsidR="00845AD1" w:rsidRPr="00CD2972">
        <w:rPr>
          <w:rFonts w:ascii="Meiryo UI" w:eastAsia="Meiryo UI" w:hAnsi="Meiryo UI" w:cs="Meiryo UI" w:hint="eastAsia"/>
          <w:color w:val="000000" w:themeColor="text1"/>
          <w:sz w:val="26"/>
          <w:szCs w:val="26"/>
        </w:rPr>
        <w:t>つく</w:t>
      </w:r>
      <w:r w:rsidR="008763B2" w:rsidRPr="00CD2972">
        <w:rPr>
          <w:rFonts w:ascii="Meiryo UI" w:eastAsia="Meiryo UI" w:hAnsi="Meiryo UI" w:cs="Meiryo UI" w:hint="eastAsia"/>
          <w:color w:val="000000" w:themeColor="text1"/>
          <w:sz w:val="26"/>
          <w:szCs w:val="26"/>
        </w:rPr>
        <w:t>っていかな</w:t>
      </w:r>
      <w:r w:rsidR="00EC0C17" w:rsidRPr="00CD2972">
        <w:rPr>
          <w:rFonts w:ascii="Meiryo UI" w:eastAsia="Meiryo UI" w:hAnsi="Meiryo UI" w:cs="Meiryo UI" w:hint="eastAsia"/>
          <w:color w:val="000000" w:themeColor="text1"/>
          <w:sz w:val="26"/>
          <w:szCs w:val="26"/>
        </w:rPr>
        <w:t>け</w:t>
      </w:r>
      <w:r w:rsidRPr="00CD2972">
        <w:rPr>
          <w:rFonts w:ascii="Meiryo UI" w:eastAsia="Meiryo UI" w:hAnsi="Meiryo UI" w:cs="Meiryo UI" w:hint="eastAsia"/>
          <w:color w:val="000000" w:themeColor="text1"/>
          <w:sz w:val="26"/>
          <w:szCs w:val="26"/>
        </w:rPr>
        <w:t>ればならない。</w:t>
      </w:r>
    </w:p>
    <w:p w:rsidR="00E80249" w:rsidRPr="00CD2972" w:rsidRDefault="00E80249" w:rsidP="004A44C6">
      <w:pPr>
        <w:spacing w:line="420" w:lineRule="exact"/>
        <w:ind w:leftChars="200" w:left="420" w:firstLineChars="100" w:firstLine="260"/>
        <w:jc w:val="left"/>
        <w:rPr>
          <w:rFonts w:ascii="Meiryo UI" w:eastAsia="Meiryo UI" w:hAnsi="Meiryo UI" w:cs="Meiryo UI"/>
          <w:color w:val="000000" w:themeColor="text1"/>
          <w:sz w:val="26"/>
          <w:szCs w:val="26"/>
        </w:rPr>
      </w:pPr>
    </w:p>
    <w:p w:rsidR="004A44C6" w:rsidRPr="00CD2972" w:rsidRDefault="00CB4914" w:rsidP="00C37F5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そのために、</w:t>
      </w:r>
      <w:r w:rsidR="0017310A" w:rsidRPr="00CD2972">
        <w:rPr>
          <w:rFonts w:ascii="Meiryo UI" w:eastAsia="Meiryo UI" w:hAnsi="Meiryo UI" w:cs="Meiryo UI" w:hint="eastAsia"/>
          <w:color w:val="000000" w:themeColor="text1"/>
          <w:sz w:val="26"/>
          <w:szCs w:val="26"/>
        </w:rPr>
        <w:t>まずは、</w:t>
      </w:r>
      <w:r w:rsidR="00382BD4" w:rsidRPr="00CD2972">
        <w:rPr>
          <w:rFonts w:ascii="Meiryo UI" w:eastAsia="Meiryo UI" w:hAnsi="Meiryo UI" w:cs="Meiryo UI" w:hint="eastAsia"/>
          <w:color w:val="000000" w:themeColor="text1"/>
          <w:sz w:val="26"/>
          <w:szCs w:val="26"/>
        </w:rPr>
        <w:t>成長の基盤である安全・安心に万全を期す必要。</w:t>
      </w:r>
      <w:r w:rsidR="0017310A" w:rsidRPr="00CD2972">
        <w:rPr>
          <w:rFonts w:ascii="Meiryo UI" w:eastAsia="Meiryo UI" w:hAnsi="Meiryo UI" w:cs="Meiryo UI" w:hint="eastAsia"/>
          <w:color w:val="000000" w:themeColor="text1"/>
          <w:sz w:val="26"/>
          <w:szCs w:val="26"/>
        </w:rPr>
        <w:t>大阪北部地震や平成30年台風</w:t>
      </w:r>
      <w:r w:rsidR="00710FEB" w:rsidRPr="00CD2972">
        <w:rPr>
          <w:rFonts w:ascii="Meiryo UI" w:eastAsia="Meiryo UI" w:hAnsi="Meiryo UI" w:cs="Meiryo UI" w:hint="eastAsia"/>
          <w:color w:val="000000" w:themeColor="text1"/>
          <w:sz w:val="26"/>
          <w:szCs w:val="26"/>
        </w:rPr>
        <w:t>第</w:t>
      </w:r>
      <w:r w:rsidR="0017310A" w:rsidRPr="00CD2972">
        <w:rPr>
          <w:rFonts w:ascii="Meiryo UI" w:eastAsia="Meiryo UI" w:hAnsi="Meiryo UI" w:cs="Meiryo UI" w:hint="eastAsia"/>
          <w:color w:val="000000" w:themeColor="text1"/>
          <w:sz w:val="26"/>
          <w:szCs w:val="26"/>
        </w:rPr>
        <w:t>21</w:t>
      </w:r>
      <w:r w:rsidRPr="00CD2972">
        <w:rPr>
          <w:rFonts w:ascii="Meiryo UI" w:eastAsia="Meiryo UI" w:hAnsi="Meiryo UI" w:cs="Meiryo UI" w:hint="eastAsia"/>
          <w:color w:val="000000" w:themeColor="text1"/>
          <w:sz w:val="26"/>
          <w:szCs w:val="26"/>
        </w:rPr>
        <w:t>号など</w:t>
      </w:r>
      <w:r w:rsidR="002A455D" w:rsidRPr="00CD2972">
        <w:rPr>
          <w:rFonts w:ascii="Meiryo UI" w:eastAsia="Meiryo UI" w:hAnsi="Meiryo UI" w:cs="Meiryo UI" w:hint="eastAsia"/>
          <w:color w:val="000000" w:themeColor="text1"/>
          <w:sz w:val="26"/>
          <w:szCs w:val="26"/>
        </w:rPr>
        <w:t>、</w:t>
      </w:r>
      <w:r w:rsidR="0017310A" w:rsidRPr="00CD2972">
        <w:rPr>
          <w:rFonts w:ascii="Meiryo UI" w:eastAsia="Meiryo UI" w:hAnsi="Meiryo UI" w:cs="Meiryo UI" w:hint="eastAsia"/>
          <w:color w:val="000000" w:themeColor="text1"/>
          <w:sz w:val="26"/>
          <w:szCs w:val="26"/>
        </w:rPr>
        <w:t>多くの</w:t>
      </w:r>
      <w:r w:rsidR="00BB01D5" w:rsidRPr="00CD2972">
        <w:rPr>
          <w:rFonts w:ascii="Meiryo UI" w:eastAsia="Meiryo UI" w:hAnsi="Meiryo UI" w:cs="Meiryo UI" w:hint="eastAsia"/>
          <w:color w:val="000000" w:themeColor="text1"/>
          <w:sz w:val="26"/>
          <w:szCs w:val="26"/>
        </w:rPr>
        <w:t>自然</w:t>
      </w:r>
      <w:r w:rsidR="0017310A" w:rsidRPr="00CD2972">
        <w:rPr>
          <w:rFonts w:ascii="Meiryo UI" w:eastAsia="Meiryo UI" w:hAnsi="Meiryo UI" w:cs="Meiryo UI" w:hint="eastAsia"/>
          <w:color w:val="000000" w:themeColor="text1"/>
          <w:sz w:val="26"/>
          <w:szCs w:val="26"/>
        </w:rPr>
        <w:t>災害に見舞われた教訓をチャンスに変え</w:t>
      </w:r>
      <w:r w:rsidR="00C37F52" w:rsidRPr="00CD2972">
        <w:rPr>
          <w:rFonts w:ascii="Meiryo UI" w:eastAsia="Meiryo UI" w:hAnsi="Meiryo UI" w:cs="Meiryo UI" w:hint="eastAsia"/>
          <w:color w:val="000000" w:themeColor="text1"/>
          <w:sz w:val="26"/>
          <w:szCs w:val="26"/>
        </w:rPr>
        <w:t>、災害対応力を強化し、</w:t>
      </w:r>
      <w:r w:rsidR="00E76048" w:rsidRPr="00CD2972">
        <w:rPr>
          <w:rFonts w:ascii="Meiryo UI" w:eastAsia="Meiryo UI" w:hAnsi="Meiryo UI" w:cs="Meiryo UI" w:hint="eastAsia"/>
          <w:color w:val="000000" w:themeColor="text1"/>
          <w:sz w:val="26"/>
          <w:szCs w:val="26"/>
        </w:rPr>
        <w:t>安全・安心のレベルを格段に</w:t>
      </w:r>
      <w:r w:rsidR="00E52627" w:rsidRPr="00CD2972">
        <w:rPr>
          <w:rFonts w:ascii="Meiryo UI" w:eastAsia="Meiryo UI" w:hAnsi="Meiryo UI" w:cs="Meiryo UI" w:hint="eastAsia"/>
          <w:color w:val="000000" w:themeColor="text1"/>
          <w:sz w:val="26"/>
          <w:szCs w:val="26"/>
        </w:rPr>
        <w:t>向上させ</w:t>
      </w:r>
      <w:r w:rsidR="00C37F52" w:rsidRPr="00CD2972">
        <w:rPr>
          <w:rFonts w:ascii="Meiryo UI" w:eastAsia="Meiryo UI" w:hAnsi="Meiryo UI" w:cs="Meiryo UI" w:hint="eastAsia"/>
          <w:color w:val="000000" w:themeColor="text1"/>
          <w:sz w:val="26"/>
          <w:szCs w:val="26"/>
        </w:rPr>
        <w:t>ることにより</w:t>
      </w:r>
      <w:r w:rsidR="00AF0A90" w:rsidRPr="00CD2972">
        <w:rPr>
          <w:rFonts w:ascii="Meiryo UI" w:eastAsia="Meiryo UI" w:hAnsi="Meiryo UI" w:cs="Meiryo UI" w:hint="eastAsia"/>
          <w:color w:val="000000" w:themeColor="text1"/>
          <w:sz w:val="26"/>
          <w:szCs w:val="26"/>
        </w:rPr>
        <w:t>、</w:t>
      </w:r>
      <w:r w:rsidR="00E76048" w:rsidRPr="00CD2972">
        <w:rPr>
          <w:rFonts w:ascii="Meiryo UI" w:eastAsia="Meiryo UI" w:hAnsi="Meiryo UI" w:cs="Meiryo UI" w:hint="eastAsia"/>
          <w:color w:val="000000" w:themeColor="text1"/>
          <w:sz w:val="26"/>
          <w:szCs w:val="26"/>
        </w:rPr>
        <w:t>危機を乗り越え</w:t>
      </w:r>
      <w:r w:rsidR="00C37F52" w:rsidRPr="00CD2972">
        <w:rPr>
          <w:rFonts w:ascii="Meiryo UI" w:eastAsia="Meiryo UI" w:hAnsi="Meiryo UI" w:cs="Meiryo UI" w:hint="eastAsia"/>
          <w:color w:val="000000" w:themeColor="text1"/>
          <w:sz w:val="26"/>
          <w:szCs w:val="26"/>
        </w:rPr>
        <w:t>、</w:t>
      </w:r>
      <w:r w:rsidR="00E52627" w:rsidRPr="00CD2972">
        <w:rPr>
          <w:rFonts w:ascii="Meiryo UI" w:eastAsia="Meiryo UI" w:hAnsi="Meiryo UI" w:cs="Meiryo UI" w:hint="eastAsia"/>
          <w:color w:val="000000" w:themeColor="text1"/>
          <w:sz w:val="26"/>
          <w:szCs w:val="26"/>
        </w:rPr>
        <w:t>飛躍する大阪の姿を国内外に広く発信する。</w:t>
      </w:r>
    </w:p>
    <w:p w:rsidR="008F31DC" w:rsidRPr="00CD2972" w:rsidRDefault="008F31DC" w:rsidP="002B1EA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次に、</w:t>
      </w:r>
      <w:r w:rsidR="00E52627" w:rsidRPr="00CD2972">
        <w:rPr>
          <w:rFonts w:ascii="Meiryo UI" w:eastAsia="Meiryo UI" w:hAnsi="Meiryo UI" w:cs="Meiryo UI" w:hint="eastAsia"/>
          <w:color w:val="000000" w:themeColor="text1"/>
          <w:sz w:val="26"/>
          <w:szCs w:val="26"/>
        </w:rPr>
        <w:t>世界中の人々が、2025年の大阪に</w:t>
      </w:r>
      <w:r w:rsidR="00870633" w:rsidRPr="00CD2972">
        <w:rPr>
          <w:rFonts w:ascii="Meiryo UI" w:eastAsia="Meiryo UI" w:hAnsi="Meiryo UI" w:cs="Meiryo UI" w:hint="eastAsia"/>
          <w:color w:val="000000" w:themeColor="text1"/>
          <w:sz w:val="26"/>
          <w:szCs w:val="26"/>
        </w:rPr>
        <w:t>『いのち輝く未来社会のデザイン』</w:t>
      </w:r>
      <w:r w:rsidR="004A44C6" w:rsidRPr="00CD2972">
        <w:rPr>
          <w:rFonts w:ascii="Meiryo UI" w:eastAsia="Meiryo UI" w:hAnsi="Meiryo UI" w:cs="Meiryo UI" w:hint="eastAsia"/>
          <w:color w:val="000000" w:themeColor="text1"/>
          <w:sz w:val="26"/>
          <w:szCs w:val="26"/>
        </w:rPr>
        <w:t>を</w:t>
      </w:r>
      <w:r w:rsidR="00382BD4" w:rsidRPr="00CD2972">
        <w:rPr>
          <w:rFonts w:ascii="Meiryo UI" w:eastAsia="Meiryo UI" w:hAnsi="Meiryo UI" w:cs="Meiryo UI" w:hint="eastAsia"/>
          <w:color w:val="000000" w:themeColor="text1"/>
          <w:sz w:val="26"/>
          <w:szCs w:val="26"/>
        </w:rPr>
        <w:t>見出せる</w:t>
      </w:r>
      <w:r w:rsidR="00E52627" w:rsidRPr="00CD2972">
        <w:rPr>
          <w:rFonts w:ascii="Meiryo UI" w:eastAsia="Meiryo UI" w:hAnsi="Meiryo UI" w:cs="Meiryo UI" w:hint="eastAsia"/>
          <w:color w:val="000000" w:themeColor="text1"/>
          <w:sz w:val="26"/>
          <w:szCs w:val="26"/>
        </w:rPr>
        <w:t>よう</w:t>
      </w:r>
      <w:r w:rsidR="004A44C6" w:rsidRPr="00CD2972">
        <w:rPr>
          <w:rFonts w:ascii="Meiryo UI" w:eastAsia="Meiryo UI" w:hAnsi="Meiryo UI" w:cs="Meiryo UI" w:hint="eastAsia"/>
          <w:color w:val="000000" w:themeColor="text1"/>
          <w:sz w:val="26"/>
          <w:szCs w:val="26"/>
        </w:rPr>
        <w:t>、</w:t>
      </w:r>
      <w:r w:rsidR="00382BD4" w:rsidRPr="00CD2972">
        <w:rPr>
          <w:rFonts w:ascii="Meiryo UI" w:eastAsia="Meiryo UI" w:hAnsi="Meiryo UI" w:cs="Meiryo UI" w:hint="eastAsia"/>
          <w:color w:val="000000" w:themeColor="text1"/>
          <w:sz w:val="26"/>
          <w:szCs w:val="26"/>
        </w:rPr>
        <w:t>そのスタートの年として取組みを加速させる。</w:t>
      </w:r>
      <w:r w:rsidR="004A44C6" w:rsidRPr="00CD2972">
        <w:rPr>
          <w:rFonts w:ascii="Meiryo UI" w:eastAsia="Meiryo UI" w:hAnsi="Meiryo UI" w:cs="Meiryo UI" w:hint="eastAsia"/>
          <w:color w:val="000000" w:themeColor="text1"/>
          <w:sz w:val="26"/>
          <w:szCs w:val="26"/>
        </w:rPr>
        <w:t>これまでの蓄積を生かし、</w:t>
      </w:r>
      <w:r w:rsidR="00870633" w:rsidRPr="00CD2972">
        <w:rPr>
          <w:rFonts w:ascii="Meiryo UI" w:eastAsia="Meiryo UI" w:hAnsi="Meiryo UI" w:cs="Meiryo UI" w:hint="eastAsia"/>
          <w:color w:val="000000" w:themeColor="text1"/>
          <w:sz w:val="26"/>
          <w:szCs w:val="26"/>
        </w:rPr>
        <w:t>強</w:t>
      </w:r>
      <w:r w:rsidRPr="00CD2972">
        <w:rPr>
          <w:rFonts w:ascii="Meiryo UI" w:eastAsia="Meiryo UI" w:hAnsi="Meiryo UI" w:cs="Meiryo UI" w:hint="eastAsia"/>
          <w:color w:val="000000" w:themeColor="text1"/>
          <w:sz w:val="26"/>
          <w:szCs w:val="26"/>
        </w:rPr>
        <w:t>みであるライフサイエンスを中心とする健康・医療関連産業の振興やイノベーションの促進、</w:t>
      </w:r>
      <w:r w:rsidR="002B1EA2" w:rsidRPr="00CD2972">
        <w:rPr>
          <w:rFonts w:ascii="Meiryo UI" w:eastAsia="Meiryo UI" w:hAnsi="Meiryo UI" w:cs="Meiryo UI" w:hint="eastAsia"/>
          <w:color w:val="000000" w:themeColor="text1"/>
          <w:sz w:val="26"/>
          <w:szCs w:val="26"/>
        </w:rPr>
        <w:t>これらを支える都市機能の充実などにより、さらなる成長軌道へ</w:t>
      </w:r>
      <w:r w:rsidRPr="00CD2972">
        <w:rPr>
          <w:rFonts w:ascii="Meiryo UI" w:eastAsia="Meiryo UI" w:hAnsi="Meiryo UI" w:cs="Meiryo UI" w:hint="eastAsia"/>
          <w:color w:val="000000" w:themeColor="text1"/>
          <w:sz w:val="26"/>
          <w:szCs w:val="26"/>
        </w:rPr>
        <w:t>押し上げを図</w:t>
      </w:r>
      <w:r w:rsidR="002B1EA2" w:rsidRPr="00CD2972">
        <w:rPr>
          <w:rFonts w:ascii="Meiryo UI" w:eastAsia="Meiryo UI" w:hAnsi="Meiryo UI" w:cs="Meiryo UI" w:hint="eastAsia"/>
          <w:color w:val="000000" w:themeColor="text1"/>
          <w:sz w:val="26"/>
          <w:szCs w:val="26"/>
        </w:rPr>
        <w:t>る</w:t>
      </w:r>
      <w:r w:rsidRPr="00CD2972">
        <w:rPr>
          <w:rFonts w:ascii="Meiryo UI" w:eastAsia="Meiryo UI" w:hAnsi="Meiryo UI" w:cs="Meiryo UI" w:hint="eastAsia"/>
          <w:color w:val="000000" w:themeColor="text1"/>
          <w:sz w:val="26"/>
          <w:szCs w:val="26"/>
        </w:rPr>
        <w:t>。あわせて、万博のテーマを先取し、内外への課題解決につながる</w:t>
      </w:r>
      <w:r w:rsidR="00AB0F84" w:rsidRPr="00CD2972">
        <w:rPr>
          <w:rFonts w:ascii="Meiryo UI" w:eastAsia="Meiryo UI" w:hAnsi="Meiryo UI" w:cs="Meiryo UI" w:hint="eastAsia"/>
          <w:color w:val="000000" w:themeColor="text1"/>
          <w:sz w:val="26"/>
          <w:szCs w:val="26"/>
        </w:rPr>
        <w:t>健康寿命の延伸や、</w:t>
      </w:r>
      <w:r w:rsidR="00870633" w:rsidRPr="00CD2972">
        <w:rPr>
          <w:rFonts w:ascii="Meiryo UI" w:eastAsia="Meiryo UI" w:hAnsi="Meiryo UI" w:cs="Meiryo UI" w:hint="eastAsia"/>
          <w:color w:val="000000" w:themeColor="text1"/>
          <w:sz w:val="26"/>
          <w:szCs w:val="26"/>
        </w:rPr>
        <w:t>10</w:t>
      </w:r>
      <w:r w:rsidR="004A44C6" w:rsidRPr="00CD2972">
        <w:rPr>
          <w:rFonts w:ascii="Meiryo UI" w:eastAsia="Meiryo UI" w:hAnsi="Meiryo UI" w:cs="Meiryo UI" w:hint="eastAsia"/>
          <w:color w:val="000000" w:themeColor="text1"/>
          <w:sz w:val="26"/>
          <w:szCs w:val="26"/>
        </w:rPr>
        <w:t>歳若返り</w:t>
      </w:r>
      <w:r w:rsidR="00C37F52" w:rsidRPr="00CD2972">
        <w:rPr>
          <w:rFonts w:ascii="Meiryo UI" w:eastAsia="Meiryo UI" w:hAnsi="Meiryo UI" w:cs="Meiryo UI" w:hint="eastAsia"/>
          <w:color w:val="000000" w:themeColor="text1"/>
          <w:sz w:val="26"/>
          <w:szCs w:val="26"/>
        </w:rPr>
        <w:t>、SDGs</w:t>
      </w:r>
      <w:r w:rsidR="00B212CC" w:rsidRPr="00CD2972">
        <w:rPr>
          <w:rFonts w:ascii="Meiryo UI" w:eastAsia="Meiryo UI" w:hAnsi="Meiryo UI" w:cs="Meiryo UI" w:hint="eastAsia"/>
          <w:color w:val="000000" w:themeColor="text1"/>
          <w:sz w:val="26"/>
          <w:szCs w:val="26"/>
        </w:rPr>
        <w:t>の取組み</w:t>
      </w:r>
      <w:r w:rsidRPr="00CD2972">
        <w:rPr>
          <w:rFonts w:ascii="Meiryo UI" w:eastAsia="Meiryo UI" w:hAnsi="Meiryo UI" w:cs="Meiryo UI" w:hint="eastAsia"/>
          <w:color w:val="000000" w:themeColor="text1"/>
          <w:sz w:val="26"/>
          <w:szCs w:val="26"/>
        </w:rPr>
        <w:t>を</w:t>
      </w:r>
      <w:r w:rsidR="00B212CC" w:rsidRPr="00CD2972">
        <w:rPr>
          <w:rFonts w:ascii="Meiryo UI" w:eastAsia="Meiryo UI" w:hAnsi="Meiryo UI" w:cs="Meiryo UI" w:hint="eastAsia"/>
          <w:color w:val="000000" w:themeColor="text1"/>
          <w:sz w:val="26"/>
          <w:szCs w:val="26"/>
        </w:rPr>
        <w:t>拡大</w:t>
      </w:r>
      <w:r w:rsidRPr="00CD2972">
        <w:rPr>
          <w:rFonts w:ascii="Meiryo UI" w:eastAsia="Meiryo UI" w:hAnsi="Meiryo UI" w:cs="Meiryo UI" w:hint="eastAsia"/>
          <w:color w:val="000000" w:themeColor="text1"/>
          <w:sz w:val="26"/>
          <w:szCs w:val="26"/>
        </w:rPr>
        <w:t>していく。</w:t>
      </w:r>
    </w:p>
    <w:p w:rsidR="008F31DC" w:rsidRPr="00CD2972" w:rsidRDefault="008F31DC" w:rsidP="00870633">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さらには、</w:t>
      </w:r>
      <w:r w:rsidR="008763B2" w:rsidRPr="00CD2972">
        <w:rPr>
          <w:rFonts w:ascii="Meiryo UI" w:eastAsia="Meiryo UI" w:hAnsi="Meiryo UI" w:cs="Meiryo UI" w:hint="eastAsia"/>
          <w:color w:val="000000" w:themeColor="text1"/>
          <w:sz w:val="26"/>
          <w:szCs w:val="26"/>
        </w:rPr>
        <w:t>内外に向けた都市魅力の向上や大阪の将来を担う青少年が健やかに育つための環境整備</w:t>
      </w:r>
      <w:r w:rsidR="006F3EAB" w:rsidRPr="00CD2972">
        <w:rPr>
          <w:rFonts w:ascii="Meiryo UI" w:eastAsia="Meiryo UI" w:hAnsi="Meiryo UI" w:cs="Meiryo UI" w:hint="eastAsia"/>
          <w:color w:val="000000" w:themeColor="text1"/>
          <w:sz w:val="26"/>
          <w:szCs w:val="26"/>
        </w:rPr>
        <w:t>、多様な人々が存分に力を発揮できるまち</w:t>
      </w:r>
      <w:r w:rsidR="00A14C2B" w:rsidRPr="00CD2972">
        <w:rPr>
          <w:rFonts w:ascii="Meiryo UI" w:eastAsia="Meiryo UI" w:hAnsi="Meiryo UI" w:cs="Meiryo UI" w:hint="eastAsia"/>
          <w:color w:val="000000" w:themeColor="text1"/>
          <w:sz w:val="26"/>
          <w:szCs w:val="26"/>
        </w:rPr>
        <w:t>づくり</w:t>
      </w:r>
      <w:r w:rsidRPr="00CD2972">
        <w:rPr>
          <w:rFonts w:ascii="Meiryo UI" w:eastAsia="Meiryo UI" w:hAnsi="Meiryo UI" w:cs="Meiryo UI" w:hint="eastAsia"/>
          <w:color w:val="000000" w:themeColor="text1"/>
          <w:sz w:val="26"/>
          <w:szCs w:val="26"/>
        </w:rPr>
        <w:t>など、これまで積み上げてきた取組みを充実・発展させていく。</w:t>
      </w:r>
    </w:p>
    <w:p w:rsidR="007366E2" w:rsidRPr="00CD2972" w:rsidRDefault="009312BB"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そのうえで</w:t>
      </w:r>
      <w:r w:rsidR="008B1B71" w:rsidRPr="00CD2972">
        <w:rPr>
          <w:rFonts w:ascii="Meiryo UI" w:eastAsia="Meiryo UI" w:hAnsi="Meiryo UI" w:cs="Meiryo UI" w:hint="eastAsia"/>
          <w:color w:val="000000" w:themeColor="text1"/>
          <w:sz w:val="26"/>
          <w:szCs w:val="26"/>
        </w:rPr>
        <w:t>、こうした</w:t>
      </w:r>
      <w:r w:rsidRPr="00CD2972">
        <w:rPr>
          <w:rFonts w:ascii="Meiryo UI" w:eastAsia="Meiryo UI" w:hAnsi="Meiryo UI" w:cs="Meiryo UI" w:hint="eastAsia"/>
          <w:color w:val="000000" w:themeColor="text1"/>
          <w:sz w:val="26"/>
          <w:szCs w:val="26"/>
        </w:rPr>
        <w:t>取組みの推進力である</w:t>
      </w:r>
      <w:r w:rsidR="00CB4914" w:rsidRPr="00CD2972">
        <w:rPr>
          <w:rFonts w:ascii="Meiryo UI" w:eastAsia="Meiryo UI" w:hAnsi="Meiryo UI" w:cs="Meiryo UI" w:hint="eastAsia"/>
          <w:color w:val="000000" w:themeColor="text1"/>
          <w:sz w:val="26"/>
          <w:szCs w:val="26"/>
        </w:rPr>
        <w:t>府市の協調を確固たるものと</w:t>
      </w:r>
      <w:r w:rsidR="007366E2" w:rsidRPr="00CD2972">
        <w:rPr>
          <w:rFonts w:ascii="Meiryo UI" w:eastAsia="Meiryo UI" w:hAnsi="Meiryo UI" w:cs="Meiryo UI" w:hint="eastAsia"/>
          <w:color w:val="000000" w:themeColor="text1"/>
          <w:sz w:val="26"/>
          <w:szCs w:val="26"/>
        </w:rPr>
        <w:t>するため、</w:t>
      </w:r>
      <w:r w:rsidR="00710FEB" w:rsidRPr="00CD2972">
        <w:rPr>
          <w:rFonts w:ascii="Meiryo UI" w:eastAsia="Meiryo UI" w:hAnsi="Meiryo UI" w:cs="Meiryo UI" w:hint="eastAsia"/>
          <w:color w:val="000000" w:themeColor="text1"/>
          <w:sz w:val="26"/>
          <w:szCs w:val="26"/>
        </w:rPr>
        <w:t>東西二極の一極として日本の成長をけん引する、</w:t>
      </w:r>
      <w:r w:rsidR="007366E2" w:rsidRPr="00CD2972">
        <w:rPr>
          <w:rFonts w:ascii="Meiryo UI" w:eastAsia="Meiryo UI" w:hAnsi="Meiryo UI" w:cs="Meiryo UI" w:hint="eastAsia"/>
          <w:color w:val="000000" w:themeColor="text1"/>
          <w:sz w:val="26"/>
          <w:szCs w:val="26"/>
        </w:rPr>
        <w:t>副首都・大阪にふさわしい</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新たな大都市制度改革</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に道筋をつける。</w:t>
      </w:r>
    </w:p>
    <w:p w:rsidR="002A455D" w:rsidRPr="00CD2972" w:rsidRDefault="002A455D"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A95CEF" w:rsidRPr="00CD2972" w:rsidRDefault="00314175" w:rsidP="0031417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施策の推進に</w:t>
      </w:r>
      <w:r w:rsidR="00857FD1" w:rsidRPr="00CD2972">
        <w:rPr>
          <w:rFonts w:ascii="Meiryo UI" w:eastAsia="Meiryo UI" w:hAnsi="Meiryo UI" w:cs="Meiryo UI" w:hint="eastAsia"/>
          <w:color w:val="000000" w:themeColor="text1"/>
          <w:sz w:val="26"/>
          <w:szCs w:val="26"/>
        </w:rPr>
        <w:t>あ</w:t>
      </w:r>
      <w:r w:rsidRPr="00CD2972">
        <w:rPr>
          <w:rFonts w:ascii="Meiryo UI" w:eastAsia="Meiryo UI" w:hAnsi="Meiryo UI" w:cs="Meiryo UI" w:hint="eastAsia"/>
          <w:color w:val="000000" w:themeColor="text1"/>
          <w:sz w:val="26"/>
          <w:szCs w:val="26"/>
        </w:rPr>
        <w:t>たっては、</w:t>
      </w:r>
      <w:r w:rsidR="008B1B71" w:rsidRPr="00CD2972">
        <w:rPr>
          <w:rFonts w:ascii="Meiryo UI" w:eastAsia="Meiryo UI" w:hAnsi="Meiryo UI" w:cs="Meiryo UI" w:hint="eastAsia"/>
          <w:color w:val="000000" w:themeColor="text1"/>
          <w:sz w:val="26"/>
          <w:szCs w:val="26"/>
        </w:rPr>
        <w:t>民間のアイデアや資金の活用など</w:t>
      </w:r>
      <w:r w:rsidR="00CB4914" w:rsidRPr="00CD2972">
        <w:rPr>
          <w:rFonts w:ascii="Meiryo UI" w:eastAsia="Meiryo UI" w:hAnsi="Meiryo UI" w:cs="Meiryo UI" w:hint="eastAsia"/>
          <w:color w:val="000000" w:themeColor="text1"/>
          <w:sz w:val="26"/>
          <w:szCs w:val="26"/>
        </w:rPr>
        <w:t>、</w:t>
      </w:r>
      <w:r w:rsidR="00683252" w:rsidRPr="00CD2972">
        <w:rPr>
          <w:rFonts w:ascii="Meiryo UI" w:eastAsia="Meiryo UI" w:hAnsi="Meiryo UI" w:cs="Meiryo UI" w:hint="eastAsia"/>
          <w:color w:val="000000" w:themeColor="text1"/>
          <w:sz w:val="26"/>
          <w:szCs w:val="26"/>
        </w:rPr>
        <w:t>最大の</w:t>
      </w:r>
      <w:r w:rsidR="008B1B71" w:rsidRPr="00CD2972">
        <w:rPr>
          <w:rFonts w:ascii="Meiryo UI" w:eastAsia="Meiryo UI" w:hAnsi="Meiryo UI" w:cs="Meiryo UI" w:hint="eastAsia"/>
          <w:color w:val="000000" w:themeColor="text1"/>
          <w:sz w:val="26"/>
          <w:szCs w:val="26"/>
        </w:rPr>
        <w:t>効果</w:t>
      </w:r>
      <w:r w:rsidRPr="00CD2972">
        <w:rPr>
          <w:rFonts w:ascii="Meiryo UI" w:eastAsia="Meiryo UI" w:hAnsi="Meiryo UI" w:cs="Meiryo UI" w:hint="eastAsia"/>
          <w:color w:val="000000" w:themeColor="text1"/>
          <w:sz w:val="26"/>
          <w:szCs w:val="26"/>
        </w:rPr>
        <w:t>が</w:t>
      </w:r>
      <w:r w:rsidR="00683252" w:rsidRPr="00CD2972">
        <w:rPr>
          <w:rFonts w:ascii="Meiryo UI" w:eastAsia="Meiryo UI" w:hAnsi="Meiryo UI" w:cs="Meiryo UI" w:hint="eastAsia"/>
          <w:color w:val="000000" w:themeColor="text1"/>
          <w:sz w:val="26"/>
          <w:szCs w:val="26"/>
        </w:rPr>
        <w:t>得られるよう</w:t>
      </w:r>
      <w:r w:rsidR="00EC1785" w:rsidRPr="00CD2972">
        <w:rPr>
          <w:rFonts w:ascii="Meiryo UI" w:eastAsia="Meiryo UI" w:hAnsi="Meiryo UI" w:cs="Meiryo UI" w:hint="eastAsia"/>
          <w:color w:val="000000" w:themeColor="text1"/>
          <w:sz w:val="26"/>
          <w:szCs w:val="26"/>
        </w:rPr>
        <w:t>工</w:t>
      </w:r>
      <w:r w:rsidR="00683252" w:rsidRPr="00CD2972">
        <w:rPr>
          <w:rFonts w:ascii="Meiryo UI" w:eastAsia="Meiryo UI" w:hAnsi="Meiryo UI" w:cs="Meiryo UI" w:hint="eastAsia"/>
          <w:color w:val="000000" w:themeColor="text1"/>
          <w:sz w:val="26"/>
          <w:szCs w:val="26"/>
        </w:rPr>
        <w:t>夫を凝ら</w:t>
      </w:r>
      <w:r w:rsidRPr="00CD2972">
        <w:rPr>
          <w:rFonts w:ascii="Meiryo UI" w:eastAsia="Meiryo UI" w:hAnsi="Meiryo UI" w:cs="Meiryo UI" w:hint="eastAsia"/>
          <w:color w:val="000000" w:themeColor="text1"/>
          <w:sz w:val="26"/>
          <w:szCs w:val="26"/>
        </w:rPr>
        <w:t>すとともに、身近な行政サービスの担い手である市町村の基礎自治機能の充実を図りながら、連携して取組みを進めていく。</w:t>
      </w:r>
    </w:p>
    <w:p w:rsidR="00EC1785" w:rsidRPr="00CD2972" w:rsidRDefault="00EC1785" w:rsidP="00E13622">
      <w:pPr>
        <w:spacing w:line="420" w:lineRule="exact"/>
        <w:jc w:val="left"/>
        <w:rPr>
          <w:rFonts w:ascii="Meiryo UI" w:eastAsia="Meiryo UI" w:hAnsi="Meiryo UI" w:cs="Meiryo UI"/>
          <w:color w:val="000000" w:themeColor="text1"/>
          <w:sz w:val="26"/>
          <w:szCs w:val="26"/>
        </w:rPr>
      </w:pPr>
    </w:p>
    <w:p w:rsidR="00894AEC" w:rsidRPr="00CD2972" w:rsidRDefault="00894AEC" w:rsidP="00E13622">
      <w:pPr>
        <w:spacing w:line="420" w:lineRule="exact"/>
        <w:jc w:val="left"/>
        <w:rPr>
          <w:rFonts w:ascii="Meiryo UI" w:eastAsia="Meiryo UI" w:hAnsi="Meiryo UI" w:cs="Meiryo UI"/>
          <w:color w:val="000000" w:themeColor="text1"/>
          <w:sz w:val="26"/>
          <w:szCs w:val="26"/>
        </w:rPr>
      </w:pPr>
    </w:p>
    <w:p w:rsidR="009F099F" w:rsidRPr="00CD2972" w:rsidRDefault="009F099F" w:rsidP="00894AEC">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２．政策創造の方向性（重点的に取</w:t>
      </w:r>
      <w:r w:rsidR="000D52F8" w:rsidRPr="00CD2972">
        <w:rPr>
          <w:rFonts w:ascii="Meiryo UI" w:eastAsia="Meiryo UI" w:hAnsi="Meiryo UI" w:cs="Meiryo UI" w:hint="eastAsia"/>
          <w:b/>
          <w:color w:val="000000" w:themeColor="text1"/>
          <w:sz w:val="26"/>
          <w:szCs w:val="26"/>
        </w:rPr>
        <w:t>り</w:t>
      </w:r>
      <w:r w:rsidRPr="00CD2972">
        <w:rPr>
          <w:rFonts w:ascii="Meiryo UI" w:eastAsia="Meiryo UI" w:hAnsi="Meiryo UI" w:cs="Meiryo UI" w:hint="eastAsia"/>
          <w:b/>
          <w:color w:val="000000" w:themeColor="text1"/>
          <w:sz w:val="26"/>
          <w:szCs w:val="26"/>
        </w:rPr>
        <w:t>組む分野）</w:t>
      </w:r>
    </w:p>
    <w:p w:rsidR="00C37F52" w:rsidRPr="00CD2972" w:rsidRDefault="00C37F52" w:rsidP="00AE0A16">
      <w:pPr>
        <w:spacing w:line="360" w:lineRule="exact"/>
        <w:ind w:leftChars="200" w:left="420" w:firstLineChars="100" w:firstLine="260"/>
        <w:jc w:val="left"/>
        <w:rPr>
          <w:rFonts w:ascii="Meiryo UI" w:eastAsia="Meiryo UI" w:hAnsi="Meiryo UI" w:cs="Meiryo UI"/>
          <w:color w:val="000000" w:themeColor="text1"/>
          <w:sz w:val="26"/>
          <w:szCs w:val="26"/>
        </w:rPr>
      </w:pPr>
    </w:p>
    <w:p w:rsidR="00C47C65" w:rsidRPr="00CD2972" w:rsidRDefault="00672A0C"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E80249" w:rsidRPr="00CD2972">
        <w:rPr>
          <w:rFonts w:ascii="Meiryo UI" w:eastAsia="Meiryo UI" w:hAnsi="Meiryo UI" w:cs="Meiryo UI" w:hint="eastAsia"/>
          <w:color w:val="000000" w:themeColor="text1"/>
          <w:sz w:val="26"/>
          <w:szCs w:val="26"/>
        </w:rPr>
        <w:t>基本的な考え方</w:t>
      </w:r>
      <w:r w:rsidRPr="00CD2972">
        <w:rPr>
          <w:rFonts w:ascii="Meiryo UI" w:eastAsia="Meiryo UI" w:hAnsi="Meiryo UI" w:cs="Meiryo UI" w:hint="eastAsia"/>
          <w:color w:val="000000" w:themeColor="text1"/>
          <w:sz w:val="26"/>
          <w:szCs w:val="26"/>
        </w:rPr>
        <w:t>に沿って、</w:t>
      </w:r>
      <w:r w:rsidR="00EC0C17" w:rsidRPr="00CD2972">
        <w:rPr>
          <w:rFonts w:ascii="Meiryo UI" w:eastAsia="Meiryo UI" w:hAnsi="Meiryo UI" w:cs="Meiryo UI" w:hint="eastAsia"/>
          <w:color w:val="000000" w:themeColor="text1"/>
          <w:sz w:val="26"/>
          <w:szCs w:val="26"/>
        </w:rPr>
        <w:t>この度の自然災害の教訓を踏まえた</w:t>
      </w:r>
      <w:r w:rsidR="00E80249" w:rsidRPr="00CD2972">
        <w:rPr>
          <w:rFonts w:ascii="Meiryo UI" w:eastAsia="Meiryo UI" w:hAnsi="Meiryo UI" w:cs="Meiryo UI" w:hint="eastAsia"/>
          <w:color w:val="000000" w:themeColor="text1"/>
          <w:sz w:val="26"/>
          <w:szCs w:val="26"/>
        </w:rPr>
        <w:t>「</w:t>
      </w:r>
      <w:r w:rsidR="00EC0C17" w:rsidRPr="00CD2972">
        <w:rPr>
          <w:rFonts w:ascii="Meiryo UI" w:eastAsia="Meiryo UI" w:hAnsi="Meiryo UI" w:cs="Meiryo UI" w:hint="eastAsia"/>
          <w:color w:val="000000" w:themeColor="text1"/>
          <w:sz w:val="26"/>
          <w:szCs w:val="26"/>
        </w:rPr>
        <w:t>災害対応力の</w:t>
      </w:r>
      <w:r w:rsidR="00AE0A16" w:rsidRPr="00CD2972">
        <w:rPr>
          <w:rFonts w:ascii="Meiryo UI" w:eastAsia="Meiryo UI" w:hAnsi="Meiryo UI" w:cs="Meiryo UI" w:hint="eastAsia"/>
          <w:color w:val="000000" w:themeColor="text1"/>
          <w:sz w:val="26"/>
          <w:szCs w:val="26"/>
        </w:rPr>
        <w:t>強化</w:t>
      </w:r>
      <w:r w:rsidR="00E80249" w:rsidRPr="00CD2972">
        <w:rPr>
          <w:rFonts w:ascii="Meiryo UI" w:eastAsia="Meiryo UI" w:hAnsi="Meiryo UI" w:cs="Meiryo UI" w:hint="eastAsia"/>
          <w:color w:val="000000" w:themeColor="text1"/>
          <w:sz w:val="26"/>
          <w:szCs w:val="26"/>
        </w:rPr>
        <w:t>」</w:t>
      </w:r>
      <w:r w:rsidR="008F31DC" w:rsidRPr="00CD2972">
        <w:rPr>
          <w:rFonts w:ascii="Meiryo UI" w:eastAsia="Meiryo UI" w:hAnsi="Meiryo UI" w:cs="Meiryo UI" w:hint="eastAsia"/>
          <w:color w:val="000000" w:themeColor="text1"/>
          <w:sz w:val="26"/>
          <w:szCs w:val="26"/>
        </w:rPr>
        <w:t>をこれまで以上に重視し、</w:t>
      </w:r>
      <w:r w:rsidR="0093624C" w:rsidRPr="00CD2972">
        <w:rPr>
          <w:rFonts w:ascii="Meiryo UI" w:eastAsia="Meiryo UI" w:hAnsi="Meiryo UI" w:cs="Meiryo UI" w:hint="eastAsia"/>
          <w:color w:val="000000" w:themeColor="text1"/>
          <w:sz w:val="26"/>
          <w:szCs w:val="26"/>
        </w:rPr>
        <w:t>政策として上位に位置付けるとともに、万博に向けたスタートの年として、</w:t>
      </w:r>
      <w:r w:rsidR="00E80249" w:rsidRPr="00CD2972">
        <w:rPr>
          <w:rFonts w:ascii="Meiryo UI" w:eastAsia="Meiryo UI" w:hAnsi="Meiryo UI" w:cs="Meiryo UI" w:hint="eastAsia"/>
          <w:color w:val="000000" w:themeColor="text1"/>
          <w:sz w:val="26"/>
          <w:szCs w:val="26"/>
        </w:rPr>
        <w:t>「</w:t>
      </w:r>
      <w:r w:rsidRPr="00CD2972">
        <w:rPr>
          <w:rFonts w:ascii="Meiryo UI" w:eastAsia="Meiryo UI" w:hAnsi="Meiryo UI" w:cs="Meiryo UI" w:hint="eastAsia"/>
          <w:color w:val="000000" w:themeColor="text1"/>
          <w:sz w:val="26"/>
          <w:szCs w:val="26"/>
        </w:rPr>
        <w:t>2025</w:t>
      </w:r>
      <w:r w:rsidR="00710FEB" w:rsidRPr="00CD2972">
        <w:rPr>
          <w:rFonts w:ascii="Meiryo UI" w:eastAsia="Meiryo UI" w:hAnsi="Meiryo UI" w:cs="Meiryo UI" w:hint="eastAsia"/>
          <w:color w:val="000000" w:themeColor="text1"/>
          <w:sz w:val="26"/>
          <w:szCs w:val="26"/>
        </w:rPr>
        <w:t>年</w:t>
      </w:r>
      <w:r w:rsidR="008F31DC" w:rsidRPr="00CD2972">
        <w:rPr>
          <w:rFonts w:ascii="Meiryo UI" w:eastAsia="Meiryo UI" w:hAnsi="Meiryo UI" w:cs="Meiryo UI" w:hint="eastAsia"/>
          <w:color w:val="000000" w:themeColor="text1"/>
          <w:sz w:val="26"/>
          <w:szCs w:val="26"/>
        </w:rPr>
        <w:t>万博を見据えた</w:t>
      </w:r>
      <w:r w:rsidRPr="00CD2972">
        <w:rPr>
          <w:rFonts w:ascii="Meiryo UI" w:eastAsia="Meiryo UI" w:hAnsi="Meiryo UI" w:cs="Meiryo UI" w:hint="eastAsia"/>
          <w:color w:val="000000" w:themeColor="text1"/>
          <w:sz w:val="26"/>
          <w:szCs w:val="26"/>
        </w:rPr>
        <w:t>取組み</w:t>
      </w:r>
      <w:r w:rsidR="008F31DC" w:rsidRPr="00CD2972">
        <w:rPr>
          <w:rFonts w:ascii="Meiryo UI" w:eastAsia="Meiryo UI" w:hAnsi="Meiryo UI" w:cs="Meiryo UI" w:hint="eastAsia"/>
          <w:color w:val="000000" w:themeColor="text1"/>
          <w:sz w:val="26"/>
          <w:szCs w:val="26"/>
        </w:rPr>
        <w:t>の加速</w:t>
      </w:r>
      <w:r w:rsidR="00E80249"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に重点的に取</w:t>
      </w:r>
      <w:r w:rsidR="000D52F8" w:rsidRPr="00CD2972">
        <w:rPr>
          <w:rFonts w:ascii="Meiryo UI" w:eastAsia="Meiryo UI" w:hAnsi="Meiryo UI" w:cs="Meiryo UI" w:hint="eastAsia"/>
          <w:color w:val="000000" w:themeColor="text1"/>
          <w:sz w:val="26"/>
          <w:szCs w:val="26"/>
        </w:rPr>
        <w:t>り</w:t>
      </w:r>
      <w:r w:rsidR="0093624C" w:rsidRPr="00CD2972">
        <w:rPr>
          <w:rFonts w:ascii="Meiryo UI" w:eastAsia="Meiryo UI" w:hAnsi="Meiryo UI" w:cs="Meiryo UI" w:hint="eastAsia"/>
          <w:color w:val="000000" w:themeColor="text1"/>
          <w:sz w:val="26"/>
          <w:szCs w:val="26"/>
        </w:rPr>
        <w:t>組むこととする。あわせて、</w:t>
      </w:r>
      <w:r w:rsidR="00E80249" w:rsidRPr="00CD2972">
        <w:rPr>
          <w:rFonts w:ascii="Meiryo UI" w:eastAsia="Meiryo UI" w:hAnsi="Meiryo UI" w:cs="Meiryo UI" w:hint="eastAsia"/>
          <w:color w:val="000000" w:themeColor="text1"/>
          <w:sz w:val="26"/>
          <w:szCs w:val="26"/>
        </w:rPr>
        <w:t>「</w:t>
      </w:r>
      <w:r w:rsidR="006F3EAB" w:rsidRPr="00CD2972">
        <w:rPr>
          <w:rFonts w:ascii="Meiryo UI" w:eastAsia="Meiryo UI" w:hAnsi="Meiryo UI" w:cs="Meiryo UI" w:hint="eastAsia"/>
          <w:color w:val="000000" w:themeColor="text1"/>
          <w:sz w:val="26"/>
          <w:szCs w:val="26"/>
        </w:rPr>
        <w:t>都市魅力の向上や次代の大阪を担う人づくりなど、</w:t>
      </w:r>
      <w:r w:rsidR="000E4FBA" w:rsidRPr="00CD2972">
        <w:rPr>
          <w:rFonts w:ascii="Meiryo UI" w:eastAsia="Meiryo UI" w:hAnsi="Meiryo UI" w:cs="Meiryo UI" w:hint="eastAsia"/>
          <w:color w:val="000000" w:themeColor="text1"/>
          <w:sz w:val="26"/>
          <w:szCs w:val="26"/>
        </w:rPr>
        <w:t>これまで積み上げてきた</w:t>
      </w:r>
      <w:r w:rsidR="00E80249" w:rsidRPr="00CD2972">
        <w:rPr>
          <w:rFonts w:ascii="Meiryo UI" w:eastAsia="Meiryo UI" w:hAnsi="Meiryo UI" w:cs="Meiryo UI" w:hint="eastAsia"/>
          <w:color w:val="000000" w:themeColor="text1"/>
          <w:sz w:val="26"/>
          <w:szCs w:val="26"/>
        </w:rPr>
        <w:t>取組み</w:t>
      </w:r>
      <w:r w:rsidR="00AE0A16" w:rsidRPr="00CD2972">
        <w:rPr>
          <w:rFonts w:ascii="Meiryo UI" w:eastAsia="Meiryo UI" w:hAnsi="Meiryo UI" w:cs="Meiryo UI" w:hint="eastAsia"/>
          <w:color w:val="000000" w:themeColor="text1"/>
          <w:sz w:val="26"/>
          <w:szCs w:val="26"/>
        </w:rPr>
        <w:t>の充実・発展</w:t>
      </w:r>
      <w:r w:rsidR="00E80249" w:rsidRPr="00CD2972">
        <w:rPr>
          <w:rFonts w:ascii="Meiryo UI" w:eastAsia="Meiryo UI" w:hAnsi="Meiryo UI" w:cs="Meiryo UI" w:hint="eastAsia"/>
          <w:color w:val="000000" w:themeColor="text1"/>
          <w:sz w:val="26"/>
          <w:szCs w:val="26"/>
        </w:rPr>
        <w:t>」</w:t>
      </w:r>
      <w:r w:rsidR="0093624C" w:rsidRPr="00CD2972">
        <w:rPr>
          <w:rFonts w:ascii="Meiryo UI" w:eastAsia="Meiryo UI" w:hAnsi="Meiryo UI" w:cs="Meiryo UI" w:hint="eastAsia"/>
          <w:color w:val="000000" w:themeColor="text1"/>
          <w:sz w:val="26"/>
          <w:szCs w:val="26"/>
        </w:rPr>
        <w:t>を着実に成し遂げていく。</w:t>
      </w:r>
    </w:p>
    <w:p w:rsidR="00672A0C" w:rsidRPr="00CD2972" w:rsidRDefault="00C37F52"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以上</w:t>
      </w:r>
      <w:r w:rsidR="0093624C" w:rsidRPr="00CD2972">
        <w:rPr>
          <w:rFonts w:ascii="Meiryo UI" w:eastAsia="Meiryo UI" w:hAnsi="Meiryo UI" w:cs="Meiryo UI" w:hint="eastAsia"/>
          <w:color w:val="000000" w:themeColor="text1"/>
          <w:sz w:val="26"/>
          <w:szCs w:val="26"/>
        </w:rPr>
        <w:t>の</w:t>
      </w:r>
      <w:r w:rsidR="00E80249" w:rsidRPr="00CD2972">
        <w:rPr>
          <w:rFonts w:ascii="Meiryo UI" w:eastAsia="Meiryo UI" w:hAnsi="Meiryo UI" w:cs="Meiryo UI" w:hint="eastAsia"/>
          <w:color w:val="000000" w:themeColor="text1"/>
          <w:sz w:val="26"/>
          <w:szCs w:val="26"/>
        </w:rPr>
        <w:t>柱</w:t>
      </w:r>
      <w:r w:rsidR="0093624C" w:rsidRPr="00CD2972">
        <w:rPr>
          <w:rFonts w:ascii="Meiryo UI" w:eastAsia="Meiryo UI" w:hAnsi="Meiryo UI" w:cs="Meiryo UI" w:hint="eastAsia"/>
          <w:color w:val="000000" w:themeColor="text1"/>
          <w:sz w:val="26"/>
          <w:szCs w:val="26"/>
        </w:rPr>
        <w:t>立てで</w:t>
      </w:r>
      <w:r w:rsidR="00C47C65" w:rsidRPr="00CD2972">
        <w:rPr>
          <w:rFonts w:ascii="Meiryo UI" w:eastAsia="Meiryo UI" w:hAnsi="Meiryo UI" w:cs="Meiryo UI" w:hint="eastAsia"/>
          <w:color w:val="000000" w:themeColor="text1"/>
          <w:sz w:val="26"/>
          <w:szCs w:val="26"/>
        </w:rPr>
        <w:t>、次</w:t>
      </w:r>
      <w:r w:rsidR="000D7E3C" w:rsidRPr="00CD2972">
        <w:rPr>
          <w:rFonts w:ascii="Meiryo UI" w:eastAsia="Meiryo UI" w:hAnsi="Meiryo UI" w:cs="Meiryo UI" w:hint="eastAsia"/>
          <w:color w:val="000000" w:themeColor="text1"/>
          <w:sz w:val="26"/>
          <w:szCs w:val="26"/>
        </w:rPr>
        <w:t>の重点的に</w:t>
      </w:r>
      <w:r w:rsidR="00672A0C" w:rsidRPr="00CD2972">
        <w:rPr>
          <w:rFonts w:ascii="Meiryo UI" w:eastAsia="Meiryo UI" w:hAnsi="Meiryo UI" w:cs="Meiryo UI" w:hint="eastAsia"/>
          <w:color w:val="000000" w:themeColor="text1"/>
          <w:sz w:val="26"/>
          <w:szCs w:val="26"/>
        </w:rPr>
        <w:t>取</w:t>
      </w:r>
      <w:r w:rsidR="000D7E3C" w:rsidRPr="00CD2972">
        <w:rPr>
          <w:rFonts w:ascii="Meiryo UI" w:eastAsia="Meiryo UI" w:hAnsi="Meiryo UI" w:cs="Meiryo UI" w:hint="eastAsia"/>
          <w:color w:val="000000" w:themeColor="text1"/>
          <w:sz w:val="26"/>
          <w:szCs w:val="26"/>
        </w:rPr>
        <w:t>り組む</w:t>
      </w:r>
      <w:r w:rsidR="00672A0C" w:rsidRPr="00CD2972">
        <w:rPr>
          <w:rFonts w:ascii="Meiryo UI" w:eastAsia="Meiryo UI" w:hAnsi="Meiryo UI" w:cs="Meiryo UI" w:hint="eastAsia"/>
          <w:color w:val="000000" w:themeColor="text1"/>
          <w:sz w:val="26"/>
          <w:szCs w:val="26"/>
        </w:rPr>
        <w:t>分野を設定</w:t>
      </w:r>
      <w:r w:rsidR="00E80249" w:rsidRPr="00CD2972">
        <w:rPr>
          <w:rFonts w:ascii="Meiryo UI" w:eastAsia="Meiryo UI" w:hAnsi="Meiryo UI" w:cs="Meiryo UI" w:hint="eastAsia"/>
          <w:color w:val="000000" w:themeColor="text1"/>
          <w:sz w:val="26"/>
          <w:szCs w:val="26"/>
        </w:rPr>
        <w:t>し、全庁一丸となって政策創造を図る</w:t>
      </w:r>
      <w:r w:rsidR="00AE0A16" w:rsidRPr="00CD2972">
        <w:rPr>
          <w:rFonts w:ascii="Meiryo UI" w:eastAsia="Meiryo UI" w:hAnsi="Meiryo UI" w:cs="Meiryo UI" w:hint="eastAsia"/>
          <w:color w:val="000000" w:themeColor="text1"/>
          <w:sz w:val="26"/>
          <w:szCs w:val="26"/>
        </w:rPr>
        <w:t>。</w:t>
      </w:r>
    </w:p>
    <w:p w:rsidR="00845AD1" w:rsidRPr="00CD2972" w:rsidRDefault="00845AD1" w:rsidP="00D861C1">
      <w:pPr>
        <w:spacing w:line="360" w:lineRule="exact"/>
        <w:ind w:leftChars="200" w:left="420" w:firstLineChars="100" w:firstLine="260"/>
        <w:jc w:val="left"/>
        <w:rPr>
          <w:rFonts w:ascii="Meiryo UI" w:eastAsia="Meiryo UI" w:hAnsi="Meiryo UI" w:cs="Meiryo UI"/>
          <w:color w:val="000000" w:themeColor="text1"/>
          <w:sz w:val="26"/>
          <w:szCs w:val="26"/>
        </w:rPr>
      </w:pPr>
    </w:p>
    <w:p w:rsidR="009F099F" w:rsidRPr="00CD2972" w:rsidRDefault="009F099F" w:rsidP="009F099F">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（１）</w:t>
      </w:r>
      <w:r w:rsidR="00EC0C17" w:rsidRPr="00CD2972">
        <w:rPr>
          <w:rFonts w:ascii="Meiryo UI" w:eastAsia="Meiryo UI" w:hAnsi="Meiryo UI" w:cs="Meiryo UI" w:hint="eastAsia"/>
          <w:b/>
          <w:sz w:val="26"/>
          <w:szCs w:val="26"/>
        </w:rPr>
        <w:t>自然災害の教訓を踏まえた災害対応力の</w:t>
      </w:r>
      <w:r w:rsidR="009D3E45" w:rsidRPr="00CD2972">
        <w:rPr>
          <w:rFonts w:ascii="Meiryo UI" w:eastAsia="Meiryo UI" w:hAnsi="Meiryo UI" w:cs="Meiryo UI" w:hint="eastAsia"/>
          <w:b/>
          <w:sz w:val="26"/>
          <w:szCs w:val="26"/>
        </w:rPr>
        <w:t>強化</w:t>
      </w:r>
    </w:p>
    <w:p w:rsidR="009F099F" w:rsidRPr="00CD2972"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66106" w:rsidRPr="00CD2972">
        <w:rPr>
          <w:rFonts w:ascii="Meiryo UI" w:eastAsia="Meiryo UI" w:hAnsi="Meiryo UI" w:cs="Meiryo UI" w:hint="eastAsia"/>
          <w:sz w:val="26"/>
          <w:szCs w:val="26"/>
        </w:rPr>
        <w:t>自然災害からの</w:t>
      </w:r>
      <w:r w:rsidR="00315F4C" w:rsidRPr="00CD2972">
        <w:rPr>
          <w:rFonts w:ascii="Meiryo UI" w:eastAsia="Meiryo UI" w:hAnsi="Meiryo UI" w:cs="Meiryo UI" w:hint="eastAsia"/>
          <w:sz w:val="26"/>
          <w:szCs w:val="26"/>
        </w:rPr>
        <w:t>着実な復旧</w:t>
      </w:r>
    </w:p>
    <w:p w:rsidR="00F671F3" w:rsidRPr="00CD2972" w:rsidRDefault="00266106" w:rsidP="00C37F5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315F4C" w:rsidRPr="00CD2972">
        <w:rPr>
          <w:rFonts w:ascii="Meiryo UI" w:eastAsia="Meiryo UI" w:hAnsi="Meiryo UI" w:cs="Meiryo UI" w:hint="eastAsia"/>
          <w:sz w:val="26"/>
          <w:szCs w:val="26"/>
        </w:rPr>
        <w:t>人命</w:t>
      </w:r>
      <w:r w:rsidR="00F671F3" w:rsidRPr="00CD2972">
        <w:rPr>
          <w:rFonts w:ascii="Meiryo UI" w:eastAsia="Meiryo UI" w:hAnsi="Meiryo UI" w:cs="Meiryo UI" w:hint="eastAsia"/>
          <w:sz w:val="26"/>
          <w:szCs w:val="26"/>
        </w:rPr>
        <w:t>被害を限りなくゼロに近づける</w:t>
      </w:r>
      <w:r w:rsidR="00710FEB" w:rsidRPr="00CD2972">
        <w:rPr>
          <w:rFonts w:ascii="Meiryo UI" w:eastAsia="Meiryo UI" w:hAnsi="Meiryo UI" w:cs="Meiryo UI" w:hint="eastAsia"/>
          <w:sz w:val="26"/>
          <w:szCs w:val="26"/>
        </w:rPr>
        <w:t>防災・減災</w:t>
      </w:r>
      <w:r w:rsidR="00231DA0" w:rsidRPr="00CD2972">
        <w:rPr>
          <w:rFonts w:ascii="Meiryo UI" w:eastAsia="Meiryo UI" w:hAnsi="Meiryo UI" w:cs="Meiryo UI" w:hint="eastAsia"/>
          <w:sz w:val="26"/>
          <w:szCs w:val="26"/>
        </w:rPr>
        <w:t>対策</w:t>
      </w:r>
    </w:p>
    <w:p w:rsidR="00266106" w:rsidRPr="00CD2972"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31DA0" w:rsidRPr="00CD2972">
        <w:rPr>
          <w:rFonts w:ascii="Meiryo UI" w:eastAsia="Meiryo UI" w:hAnsi="Meiryo UI" w:cs="Meiryo UI" w:hint="eastAsia"/>
          <w:sz w:val="26"/>
          <w:szCs w:val="26"/>
        </w:rPr>
        <w:t>自助・共助・公助の</w:t>
      </w:r>
      <w:r w:rsidR="0004295E" w:rsidRPr="00CD2972">
        <w:rPr>
          <w:rFonts w:ascii="Meiryo UI" w:eastAsia="Meiryo UI" w:hAnsi="Meiryo UI" w:cs="Meiryo UI" w:hint="eastAsia"/>
          <w:sz w:val="26"/>
          <w:szCs w:val="26"/>
        </w:rPr>
        <w:t>適切な</w:t>
      </w:r>
      <w:r w:rsidR="00231DA0" w:rsidRPr="00CD2972">
        <w:rPr>
          <w:rFonts w:ascii="Meiryo UI" w:eastAsia="Meiryo UI" w:hAnsi="Meiryo UI" w:cs="Meiryo UI" w:hint="eastAsia"/>
          <w:sz w:val="26"/>
          <w:szCs w:val="26"/>
        </w:rPr>
        <w:t>連携による</w:t>
      </w:r>
      <w:r w:rsidR="006422EA" w:rsidRPr="00CD2972">
        <w:rPr>
          <w:rFonts w:ascii="Meiryo UI" w:eastAsia="Meiryo UI" w:hAnsi="Meiryo UI" w:cs="Meiryo UI" w:hint="eastAsia"/>
          <w:sz w:val="26"/>
          <w:szCs w:val="26"/>
        </w:rPr>
        <w:t>災害対応機能の更なる強化</w:t>
      </w:r>
    </w:p>
    <w:p w:rsidR="00D861C1" w:rsidRPr="00CD2972" w:rsidRDefault="00D861C1" w:rsidP="00D861C1">
      <w:pPr>
        <w:spacing w:line="420" w:lineRule="exact"/>
        <w:jc w:val="left"/>
        <w:rPr>
          <w:rFonts w:ascii="Meiryo UI" w:eastAsia="Meiryo UI" w:hAnsi="Meiryo UI" w:cs="Meiryo UI"/>
          <w:sz w:val="26"/>
          <w:szCs w:val="26"/>
        </w:rPr>
      </w:pPr>
    </w:p>
    <w:p w:rsidR="00D861C1" w:rsidRPr="00CD2972" w:rsidRDefault="00E80249" w:rsidP="00894AEC">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（２</w:t>
      </w:r>
      <w:r w:rsidR="009F099F" w:rsidRPr="00CD2972">
        <w:rPr>
          <w:rFonts w:ascii="Meiryo UI" w:eastAsia="Meiryo UI" w:hAnsi="Meiryo UI" w:cs="Meiryo UI" w:hint="eastAsia"/>
          <w:b/>
          <w:sz w:val="26"/>
          <w:szCs w:val="26"/>
        </w:rPr>
        <w:t>）</w:t>
      </w:r>
      <w:r w:rsidRPr="00CD2972">
        <w:rPr>
          <w:rFonts w:ascii="Meiryo UI" w:eastAsia="Meiryo UI" w:hAnsi="Meiryo UI" w:cs="Meiryo UI" w:hint="eastAsia"/>
          <w:b/>
          <w:sz w:val="26"/>
          <w:szCs w:val="26"/>
        </w:rPr>
        <w:t>2025</w:t>
      </w:r>
      <w:r w:rsidR="00710FEB" w:rsidRPr="00CD2972">
        <w:rPr>
          <w:rFonts w:ascii="Meiryo UI" w:eastAsia="Meiryo UI" w:hAnsi="Meiryo UI" w:cs="Meiryo UI" w:hint="eastAsia"/>
          <w:b/>
          <w:sz w:val="26"/>
          <w:szCs w:val="26"/>
        </w:rPr>
        <w:t>年</w:t>
      </w:r>
      <w:r w:rsidRPr="00CD2972">
        <w:rPr>
          <w:rFonts w:ascii="Meiryo UI" w:eastAsia="Meiryo UI" w:hAnsi="Meiryo UI" w:cs="Meiryo UI" w:hint="eastAsia"/>
          <w:b/>
          <w:sz w:val="26"/>
          <w:szCs w:val="26"/>
        </w:rPr>
        <w:t>万博</w:t>
      </w:r>
      <w:r w:rsidR="008763B2" w:rsidRPr="00CD2972">
        <w:rPr>
          <w:rFonts w:ascii="Meiryo UI" w:eastAsia="Meiryo UI" w:hAnsi="Meiryo UI" w:cs="Meiryo UI" w:hint="eastAsia"/>
          <w:b/>
          <w:sz w:val="26"/>
          <w:szCs w:val="26"/>
        </w:rPr>
        <w:t>を見据えた</w:t>
      </w:r>
      <w:r w:rsidR="00AB0F84" w:rsidRPr="00CD2972">
        <w:rPr>
          <w:rFonts w:ascii="Meiryo UI" w:eastAsia="Meiryo UI" w:hAnsi="Meiryo UI" w:cs="Meiryo UI" w:hint="eastAsia"/>
          <w:b/>
          <w:sz w:val="26"/>
          <w:szCs w:val="26"/>
        </w:rPr>
        <w:t>取組</w:t>
      </w:r>
      <w:r w:rsidR="008763B2" w:rsidRPr="00CD2972">
        <w:rPr>
          <w:rFonts w:ascii="Meiryo UI" w:eastAsia="Meiryo UI" w:hAnsi="Meiryo UI" w:cs="Meiryo UI" w:hint="eastAsia"/>
          <w:b/>
          <w:sz w:val="26"/>
          <w:szCs w:val="26"/>
        </w:rPr>
        <w:t>み</w:t>
      </w:r>
      <w:r w:rsidRPr="00CD2972">
        <w:rPr>
          <w:rFonts w:ascii="Meiryo UI" w:eastAsia="Meiryo UI" w:hAnsi="Meiryo UI" w:cs="Meiryo UI" w:hint="eastAsia"/>
          <w:b/>
          <w:sz w:val="26"/>
          <w:szCs w:val="26"/>
        </w:rPr>
        <w:t>の加速</w:t>
      </w:r>
    </w:p>
    <w:p w:rsidR="009A2045" w:rsidRPr="00CD2972"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万博開催に向けた準備のための取組み（会場建設、協会支援など）</w:t>
      </w:r>
    </w:p>
    <w:p w:rsidR="00EC0C17" w:rsidRPr="00CD2972"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E80249" w:rsidRPr="00CD2972">
        <w:rPr>
          <w:rFonts w:ascii="Meiryo UI" w:eastAsia="Meiryo UI" w:hAnsi="Meiryo UI" w:cs="Meiryo UI" w:hint="eastAsia"/>
          <w:sz w:val="26"/>
          <w:szCs w:val="26"/>
        </w:rPr>
        <w:t>世界トップクラスの健康・医療関連産業のクラスター形成</w:t>
      </w:r>
      <w:r w:rsidR="008763B2" w:rsidRPr="00CD2972">
        <w:rPr>
          <w:rFonts w:ascii="Meiryo UI" w:eastAsia="Meiryo UI" w:hAnsi="Meiryo UI" w:cs="Meiryo UI" w:hint="eastAsia"/>
          <w:sz w:val="26"/>
          <w:szCs w:val="26"/>
        </w:rPr>
        <w:t>、イノベーションの促進</w:t>
      </w:r>
    </w:p>
    <w:p w:rsidR="009A2045" w:rsidRPr="00CD2972" w:rsidRDefault="009A2045"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8763B2" w:rsidRPr="00CD2972">
        <w:rPr>
          <w:rFonts w:ascii="Meiryo UI" w:eastAsia="Meiryo UI" w:hAnsi="Meiryo UI" w:cs="Meiryo UI" w:hint="eastAsia"/>
          <w:sz w:val="26"/>
          <w:szCs w:val="26"/>
        </w:rPr>
        <w:t>交通アクセス・ネットワークなどの高度な都市インフラの形成</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健康寿命の延伸や10歳若返り、SDGsの達成に資する取組み</w:t>
      </w:r>
    </w:p>
    <w:p w:rsidR="00EC0C17" w:rsidRPr="00CD2972" w:rsidRDefault="00EC0C17" w:rsidP="00EC0C17">
      <w:pPr>
        <w:spacing w:line="420" w:lineRule="exact"/>
        <w:jc w:val="left"/>
        <w:rPr>
          <w:rFonts w:ascii="Meiryo UI" w:eastAsia="Meiryo UI" w:hAnsi="Meiryo UI" w:cs="Meiryo UI"/>
          <w:sz w:val="26"/>
          <w:szCs w:val="26"/>
        </w:rPr>
      </w:pPr>
    </w:p>
    <w:p w:rsidR="00EC0C17" w:rsidRPr="00CD2972" w:rsidRDefault="009A2045" w:rsidP="00EC0C17">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（３）</w:t>
      </w:r>
      <w:r w:rsidR="008763B2" w:rsidRPr="00CD2972">
        <w:rPr>
          <w:rFonts w:ascii="Meiryo UI" w:eastAsia="Meiryo UI" w:hAnsi="Meiryo UI" w:cs="Meiryo UI" w:hint="eastAsia"/>
          <w:b/>
          <w:sz w:val="26"/>
          <w:szCs w:val="26"/>
        </w:rPr>
        <w:t>内外から人々や投資を引きつける</w:t>
      </w:r>
      <w:r w:rsidR="007124F7" w:rsidRPr="00CD2972">
        <w:rPr>
          <w:rFonts w:ascii="Meiryo UI" w:eastAsia="Meiryo UI" w:hAnsi="Meiryo UI" w:cs="Meiryo UI" w:hint="eastAsia"/>
          <w:b/>
          <w:sz w:val="26"/>
          <w:szCs w:val="26"/>
        </w:rPr>
        <w:t>都市</w:t>
      </w:r>
      <w:r w:rsidR="00C47C65" w:rsidRPr="00CD2972">
        <w:rPr>
          <w:rFonts w:ascii="Meiryo UI" w:eastAsia="Meiryo UI" w:hAnsi="Meiryo UI" w:cs="Meiryo UI" w:hint="eastAsia"/>
          <w:b/>
          <w:sz w:val="26"/>
          <w:szCs w:val="26"/>
        </w:rPr>
        <w:t>魅力の</w:t>
      </w:r>
      <w:r w:rsidR="008763B2" w:rsidRPr="00CD2972">
        <w:rPr>
          <w:rFonts w:ascii="Meiryo UI" w:eastAsia="Meiryo UI" w:hAnsi="Meiryo UI" w:cs="Meiryo UI" w:hint="eastAsia"/>
          <w:b/>
          <w:sz w:val="26"/>
          <w:szCs w:val="26"/>
        </w:rPr>
        <w:t>向上</w:t>
      </w:r>
    </w:p>
    <w:p w:rsidR="009A2045" w:rsidRPr="00CD2972" w:rsidRDefault="00E80249" w:rsidP="00FE738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IRの実現、G20大阪サミットに向けた取組</w:t>
      </w:r>
      <w:r w:rsidR="008763B2" w:rsidRPr="00CD2972">
        <w:rPr>
          <w:rFonts w:ascii="Meiryo UI" w:eastAsia="Meiryo UI" w:hAnsi="Meiryo UI" w:cs="Meiryo UI" w:hint="eastAsia"/>
          <w:sz w:val="26"/>
          <w:szCs w:val="26"/>
        </w:rPr>
        <w:t>み</w:t>
      </w:r>
    </w:p>
    <w:p w:rsidR="006F3EAB" w:rsidRPr="00CD2972" w:rsidRDefault="006F3EAB" w:rsidP="006F3EA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ものづくりをはじめ様々な産業分野での生産性向上、競争力強化</w:t>
      </w:r>
    </w:p>
    <w:p w:rsidR="00E80249" w:rsidRPr="00CD2972" w:rsidRDefault="00E80249"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世界に存在感を示す都市魅力</w:t>
      </w:r>
      <w:r w:rsidR="009A2045" w:rsidRPr="00CD2972">
        <w:rPr>
          <w:rFonts w:ascii="Meiryo UI" w:eastAsia="Meiryo UI" w:hAnsi="Meiryo UI" w:cs="Meiryo UI" w:hint="eastAsia"/>
          <w:sz w:val="26"/>
          <w:szCs w:val="26"/>
        </w:rPr>
        <w:t>・都市空間の創造</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世界に誇れる環境にやさしい都市の実現</w:t>
      </w:r>
    </w:p>
    <w:p w:rsidR="00E80249" w:rsidRPr="00CD2972" w:rsidRDefault="00E80249" w:rsidP="00D861C1">
      <w:pPr>
        <w:spacing w:line="420" w:lineRule="exact"/>
        <w:ind w:firstLineChars="100" w:firstLine="260"/>
        <w:jc w:val="left"/>
        <w:rPr>
          <w:rFonts w:ascii="Meiryo UI" w:eastAsia="Meiryo UI" w:hAnsi="Meiryo UI" w:cs="Meiryo UI"/>
          <w:sz w:val="26"/>
          <w:szCs w:val="26"/>
        </w:rPr>
      </w:pPr>
    </w:p>
    <w:p w:rsidR="00E80249" w:rsidRPr="00CD2972" w:rsidRDefault="001824C4" w:rsidP="00E80249">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（４</w:t>
      </w:r>
      <w:r w:rsidR="00E80249" w:rsidRPr="00CD2972">
        <w:rPr>
          <w:rFonts w:ascii="Meiryo UI" w:eastAsia="Meiryo UI" w:hAnsi="Meiryo UI" w:cs="Meiryo UI" w:hint="eastAsia"/>
          <w:b/>
          <w:sz w:val="26"/>
          <w:szCs w:val="26"/>
        </w:rPr>
        <w:t>）</w:t>
      </w:r>
      <w:r w:rsidR="009A2045" w:rsidRPr="00CD2972">
        <w:rPr>
          <w:rFonts w:ascii="Meiryo UI" w:eastAsia="Meiryo UI" w:hAnsi="Meiryo UI" w:cs="Meiryo UI" w:hint="eastAsia"/>
          <w:b/>
          <w:sz w:val="26"/>
          <w:szCs w:val="26"/>
        </w:rPr>
        <w:t>誰もが安心して暮らし、活躍できる</w:t>
      </w:r>
      <w:r w:rsidR="007124F7" w:rsidRPr="00CD2972">
        <w:rPr>
          <w:rFonts w:ascii="Meiryo UI" w:eastAsia="Meiryo UI" w:hAnsi="Meiryo UI" w:cs="Meiryo UI" w:hint="eastAsia"/>
          <w:b/>
          <w:sz w:val="26"/>
          <w:szCs w:val="26"/>
        </w:rPr>
        <w:t>環境の充実</w:t>
      </w:r>
    </w:p>
    <w:p w:rsidR="00315F4C" w:rsidRPr="00CD2972"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7D54CB" w:rsidRPr="00CD2972">
        <w:rPr>
          <w:rFonts w:ascii="Meiryo UI" w:eastAsia="Meiryo UI" w:hAnsi="Meiryo UI" w:cs="Meiryo UI" w:hint="eastAsia"/>
          <w:sz w:val="26"/>
          <w:szCs w:val="26"/>
        </w:rPr>
        <w:t>社会経済の変化に対応した</w:t>
      </w:r>
      <w:r w:rsidR="00315F4C" w:rsidRPr="00CD2972">
        <w:rPr>
          <w:rFonts w:ascii="Meiryo UI" w:eastAsia="Meiryo UI" w:hAnsi="Meiryo UI" w:cs="Meiryo UI" w:hint="eastAsia"/>
          <w:sz w:val="26"/>
          <w:szCs w:val="26"/>
        </w:rPr>
        <w:t>教育の更なる充実、グローバル人材の育成</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全ての</w:t>
      </w:r>
      <w:r w:rsidR="009206BF" w:rsidRPr="00CD2972">
        <w:rPr>
          <w:rFonts w:ascii="Meiryo UI" w:eastAsia="Meiryo UI" w:hAnsi="Meiryo UI" w:cs="Meiryo UI" w:hint="eastAsia"/>
          <w:sz w:val="26"/>
          <w:szCs w:val="26"/>
        </w:rPr>
        <w:t>子どもが平等にチャレンジできる環境づくり、セーフティネットの充実</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多様な人材の活躍につながる取組みの強化</w:t>
      </w:r>
    </w:p>
    <w:p w:rsidR="008763B2" w:rsidRPr="00CD2972" w:rsidRDefault="008763B2"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全ての人々が安心して暮らせる総合的な治安対策の推進</w:t>
      </w:r>
    </w:p>
    <w:p w:rsidR="00D861C1" w:rsidRPr="00CD2972" w:rsidRDefault="00D861C1" w:rsidP="00E13622">
      <w:pPr>
        <w:spacing w:line="420" w:lineRule="exact"/>
        <w:jc w:val="left"/>
        <w:rPr>
          <w:rFonts w:ascii="Meiryo UI" w:eastAsia="Meiryo UI" w:hAnsi="Meiryo UI" w:cs="Meiryo UI"/>
          <w:color w:val="000000" w:themeColor="text1"/>
          <w:sz w:val="26"/>
          <w:szCs w:val="26"/>
        </w:rPr>
      </w:pPr>
    </w:p>
    <w:p w:rsidR="000D7E3C" w:rsidRPr="00CD2972" w:rsidRDefault="000D7E3C" w:rsidP="00E13622">
      <w:pPr>
        <w:spacing w:line="420" w:lineRule="exact"/>
        <w:jc w:val="left"/>
        <w:rPr>
          <w:rFonts w:ascii="Meiryo UI" w:eastAsia="Meiryo UI" w:hAnsi="Meiryo UI" w:cs="Meiryo UI"/>
          <w:color w:val="000000" w:themeColor="text1"/>
          <w:sz w:val="26"/>
          <w:szCs w:val="26"/>
        </w:rPr>
      </w:pPr>
    </w:p>
    <w:p w:rsidR="00857FD1" w:rsidRPr="00CD2972" w:rsidRDefault="00857FD1" w:rsidP="00E13622">
      <w:pPr>
        <w:spacing w:line="420" w:lineRule="exact"/>
        <w:jc w:val="left"/>
        <w:rPr>
          <w:rFonts w:ascii="Meiryo UI" w:eastAsia="Meiryo UI" w:hAnsi="Meiryo UI" w:cs="Meiryo UI"/>
          <w:color w:val="000000" w:themeColor="text1"/>
          <w:sz w:val="26"/>
          <w:szCs w:val="26"/>
        </w:rPr>
      </w:pPr>
    </w:p>
    <w:p w:rsidR="00AD2ED6" w:rsidRPr="00CD2972" w:rsidRDefault="002A161B" w:rsidP="00AD2ED6">
      <w:pPr>
        <w:spacing w:line="420" w:lineRule="exact"/>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00AD2ED6" w:rsidRPr="00CD2972">
        <w:rPr>
          <w:rFonts w:ascii="Meiryo UI" w:eastAsia="Meiryo UI" w:hAnsi="Meiryo UI" w:cs="Meiryo UI" w:hint="eastAsia"/>
          <w:b/>
          <w:color w:val="000000" w:themeColor="text1"/>
          <w:sz w:val="26"/>
          <w:szCs w:val="26"/>
        </w:rPr>
        <w:t xml:space="preserve">３．行財政改革　</w:t>
      </w:r>
    </w:p>
    <w:p w:rsidR="00AD2ED6" w:rsidRPr="00CD2972" w:rsidRDefault="00AD2ED6" w:rsidP="00AD2ED6">
      <w:pPr>
        <w:spacing w:line="420" w:lineRule="exact"/>
        <w:ind w:leftChars="200" w:left="420" w:firstLineChars="100" w:firstLine="260"/>
        <w:jc w:val="left"/>
        <w:rPr>
          <w:rFonts w:ascii="Meiryo UI" w:eastAsia="Meiryo UI" w:hAnsi="Meiryo UI" w:cs="Meiryo UI"/>
          <w:color w:val="000000" w:themeColor="text1"/>
          <w:sz w:val="26"/>
          <w:szCs w:val="26"/>
        </w:rPr>
      </w:pPr>
    </w:p>
    <w:p w:rsidR="00AD2ED6" w:rsidRPr="00CD2972" w:rsidRDefault="00675851" w:rsidP="00A6140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財政規律を堅持しつつ、府民・企業・市町村・国との連携を深め、社会全体で課題</w:t>
      </w:r>
      <w:r w:rsidR="00A61405" w:rsidRPr="00CD2972">
        <w:rPr>
          <w:rFonts w:ascii="Meiryo UI" w:eastAsia="Meiryo UI" w:hAnsi="Meiryo UI" w:cs="Meiryo UI" w:hint="eastAsia"/>
          <w:color w:val="000000" w:themeColor="text1"/>
          <w:sz w:val="26"/>
          <w:szCs w:val="26"/>
        </w:rPr>
        <w:t>解決</w:t>
      </w:r>
      <w:r w:rsidRPr="00CD2972">
        <w:rPr>
          <w:rFonts w:ascii="Meiryo UI" w:eastAsia="Meiryo UI" w:hAnsi="Meiryo UI" w:cs="Meiryo UI" w:hint="eastAsia"/>
          <w:color w:val="000000" w:themeColor="text1"/>
          <w:sz w:val="26"/>
          <w:szCs w:val="26"/>
        </w:rPr>
        <w:t>する「起点」としての役割を果たしていくために、「組み換え（シフト）」と「強みを束ねる」を改革の視点として、自律的で創造性を発揮する行財政運営体制の確立を図る。</w:t>
      </w:r>
    </w:p>
    <w:p w:rsidR="00AD2ED6" w:rsidRPr="00CD2972" w:rsidRDefault="00AD2ED6" w:rsidP="00AD2ED6">
      <w:pPr>
        <w:spacing w:line="420" w:lineRule="exact"/>
        <w:ind w:firstLineChars="100" w:firstLine="260"/>
        <w:rPr>
          <w:rFonts w:ascii="Meiryo UI" w:eastAsia="Meiryo UI" w:hAnsi="Meiryo UI" w:cs="Meiryo UI"/>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（１）健全で規律ある財政運営の実現</w:t>
      </w:r>
    </w:p>
    <w:p w:rsidR="00AD2ED6" w:rsidRPr="00CD2972" w:rsidRDefault="00AD2ED6" w:rsidP="00AD2ED6">
      <w:pPr>
        <w:spacing w:line="420" w:lineRule="exact"/>
        <w:ind w:leftChars="100" w:left="210" w:firstLineChars="50" w:firstLine="13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◇財政の状況</w:t>
      </w:r>
    </w:p>
    <w:p w:rsidR="00AD2ED6" w:rsidRPr="00CD2972" w:rsidRDefault="00675851" w:rsidP="00675851">
      <w:pPr>
        <w:spacing w:line="420" w:lineRule="exact"/>
        <w:ind w:leftChars="250" w:left="525" w:firstLineChars="50" w:firstLine="13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2018年度の府税収入の状況（10月末調定状況）は、当初の見込みどおり推移しているものの、社会保障関係経費が増加し続けるなど、財政構造は硬直化（経常収支比率2017：100.5%）している。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◇財政収支の見通し</w:t>
      </w:r>
    </w:p>
    <w:p w:rsidR="00AD2ED6" w:rsidRPr="00CD2972" w:rsidRDefault="00AD2ED6" w:rsidP="00AD2ED6">
      <w:pPr>
        <w:widowControl/>
        <w:spacing w:line="420" w:lineRule="exact"/>
        <w:ind w:leftChars="250" w:left="525"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仮収支試算（※）（別紙）では、2019年度は</w:t>
      </w:r>
      <w:r w:rsidR="00675851" w:rsidRPr="00CD2972">
        <w:rPr>
          <w:rFonts w:ascii="Meiryo UI" w:eastAsia="Meiryo UI" w:hAnsi="Meiryo UI" w:cs="Meiryo UI" w:hint="eastAsia"/>
          <w:color w:val="000000" w:themeColor="text1"/>
          <w:sz w:val="26"/>
          <w:szCs w:val="26"/>
        </w:rPr>
        <w:t>460</w:t>
      </w:r>
      <w:r w:rsidRPr="00CD2972">
        <w:rPr>
          <w:rFonts w:ascii="Meiryo UI" w:eastAsia="Meiryo UI" w:hAnsi="Meiryo UI" w:cs="Meiryo UI" w:hint="eastAsia"/>
          <w:color w:val="000000" w:themeColor="text1"/>
          <w:sz w:val="26"/>
          <w:szCs w:val="26"/>
        </w:rPr>
        <w:t>億円の収支不足額となっており、引き続き厳しい財政収支の見通しとなっている。</w:t>
      </w:r>
    </w:p>
    <w:p w:rsidR="00AD2ED6" w:rsidRPr="00CD2972" w:rsidRDefault="00AD2ED6" w:rsidP="00A66703">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（※）2018年度当初予算をベースに、現時点で想定しうる事項を加味して財政収支を試算したもの。</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p>
    <w:p w:rsidR="00AD2ED6" w:rsidRPr="00CD2972" w:rsidRDefault="00AD2ED6" w:rsidP="00AD2ED6">
      <w:pPr>
        <w:widowControl/>
        <w:spacing w:line="420" w:lineRule="exact"/>
        <w:ind w:leftChars="150" w:left="965" w:hangingChars="250" w:hanging="65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Pr="00CD2972">
        <w:rPr>
          <w:rFonts w:ascii="Meiryo UI" w:eastAsia="Meiryo UI" w:hAnsi="Meiryo UI" w:cs="Meiryo UI" w:hint="eastAsia"/>
          <w:b/>
          <w:color w:val="000000" w:themeColor="text1"/>
          <w:sz w:val="26"/>
          <w:szCs w:val="26"/>
        </w:rPr>
        <w:t>2019年度当初予算編成の基本的な考え方</w:t>
      </w:r>
    </w:p>
    <w:p w:rsidR="00AD2ED6" w:rsidRPr="00CD2972" w:rsidRDefault="00AD2ED6" w:rsidP="00AD2ED6">
      <w:pPr>
        <w:widowControl/>
        <w:spacing w:line="420" w:lineRule="exact"/>
        <w:ind w:leftChars="350" w:left="865" w:hangingChars="50" w:hanging="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依然として厳しい財政状況が続く中、「豊かな大阪」を実現していくため、大阪の成長を</w:t>
      </w:r>
    </w:p>
    <w:p w:rsidR="00AD2ED6" w:rsidRPr="00CD2972" w:rsidRDefault="00AD2ED6"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促し、府民の安全・安心を確保するための施策に限られた財源の重点配分を行う。</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引き続き、財政運営基本条例に基づき、将来世代に負担を先送りしないことを基本に、</w:t>
      </w:r>
    </w:p>
    <w:p w:rsidR="00AD2ED6" w:rsidRPr="00CD2972" w:rsidRDefault="008763B2"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財政規律、計画性及び透明性の確保に取り</w:t>
      </w:r>
      <w:r w:rsidR="00AD2ED6" w:rsidRPr="00CD2972">
        <w:rPr>
          <w:rFonts w:ascii="Meiryo UI" w:eastAsia="Meiryo UI" w:hAnsi="Meiryo UI" w:cs="Meiryo UI" w:hint="eastAsia"/>
          <w:color w:val="000000" w:themeColor="text1"/>
          <w:sz w:val="26"/>
          <w:szCs w:val="26"/>
        </w:rPr>
        <w:t>組み、健全で規律ある財政運営を行ってい</w:t>
      </w:r>
    </w:p>
    <w:p w:rsidR="00AD2ED6" w:rsidRPr="00CD2972" w:rsidRDefault="00AD2ED6" w:rsidP="00AD2ED6">
      <w:pPr>
        <w:widowControl/>
        <w:spacing w:line="420" w:lineRule="exact"/>
        <w:ind w:firstLineChars="200" w:firstLine="52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く。</w:t>
      </w:r>
    </w:p>
    <w:p w:rsidR="00AD2ED6" w:rsidRPr="00CD2972" w:rsidRDefault="00AD2ED6" w:rsidP="00AD2ED6">
      <w:pPr>
        <w:widowControl/>
        <w:spacing w:line="420" w:lineRule="exact"/>
        <w:jc w:val="left"/>
        <w:rPr>
          <w:rFonts w:ascii="Meiryo UI" w:eastAsia="Meiryo UI" w:hAnsi="Meiryo UI" w:cs="Meiryo UI"/>
          <w:b/>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（２）組織運営体制</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◇自律的な改革を支える体制の構築</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また、再任用職員の短時間・フルタイム勤務の運用等、府庁の様々な人材を最大限活用することにより、必要な組織人員体制を整え、自律的な改革を進める。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lastRenderedPageBreak/>
        <w:t>◇働き方改革の実現</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大阪府庁版「働き方改革」（第１弾、第２弾）を踏まえ、柔軟な働き方の浸透を図るとともに、長時間労働の是正などに一層取</w:t>
      </w:r>
      <w:r w:rsidR="008763B2" w:rsidRPr="00CD2972">
        <w:rPr>
          <w:rFonts w:ascii="Meiryo UI" w:eastAsia="Meiryo UI" w:hAnsi="Meiryo UI" w:cs="Meiryo UI" w:hint="eastAsia"/>
          <w:color w:val="000000" w:themeColor="text1"/>
          <w:sz w:val="26"/>
          <w:szCs w:val="26"/>
        </w:rPr>
        <w:t>り</w:t>
      </w:r>
      <w:r w:rsidRPr="00CD2972">
        <w:rPr>
          <w:rFonts w:ascii="Meiryo UI" w:eastAsia="Meiryo UI" w:hAnsi="Meiryo UI" w:cs="Meiryo UI" w:hint="eastAsia"/>
          <w:color w:val="000000" w:themeColor="text1"/>
          <w:sz w:val="26"/>
          <w:szCs w:val="26"/>
        </w:rPr>
        <w:t>組み、働く職員の心身の健康確保・ワークライフバランス・女性活躍の促進等を図る。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◇2019年度の組織体制と人員編成</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府政の重要課題に適切に対応するとともに、効率的かつ効果的な行政運営を図るため、必要な組織体制の整備を行う。</w:t>
      </w:r>
    </w:p>
    <w:p w:rsidR="00AD2ED6" w:rsidRPr="00CD2972" w:rsidRDefault="00AD2ED6" w:rsidP="00AD2ED6">
      <w:pPr>
        <w:spacing w:line="420" w:lineRule="exact"/>
        <w:ind w:leftChars="300" w:left="630"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人員編成については、事務事業の見直しや事務の効率化等による組織のスリム化に努</w:t>
      </w:r>
    </w:p>
    <w:p w:rsidR="001C205D" w:rsidRPr="00CD2972" w:rsidRDefault="00AD2ED6" w:rsidP="008763B2">
      <w:pPr>
        <w:spacing w:line="420" w:lineRule="exact"/>
        <w:ind w:leftChars="200" w:left="4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めつつ、安全・安心の確保に向けた取組</w:t>
      </w:r>
      <w:r w:rsidR="008763B2" w:rsidRPr="00CD2972">
        <w:rPr>
          <w:rFonts w:ascii="Meiryo UI" w:eastAsia="Meiryo UI" w:hAnsi="Meiryo UI" w:cs="Meiryo UI" w:hint="eastAsia"/>
          <w:color w:val="000000" w:themeColor="text1"/>
          <w:sz w:val="26"/>
          <w:szCs w:val="26"/>
        </w:rPr>
        <w:t>み</w:t>
      </w:r>
      <w:r w:rsidRPr="00CD2972">
        <w:rPr>
          <w:rFonts w:ascii="Meiryo UI" w:eastAsia="Meiryo UI" w:hAnsi="Meiryo UI" w:cs="Meiryo UI" w:hint="eastAsia"/>
          <w:color w:val="000000" w:themeColor="text1"/>
          <w:sz w:val="26"/>
          <w:szCs w:val="26"/>
        </w:rPr>
        <w:t>や緊急かつ重要な行政需要に適切に対応していくことができるよう、重点的に人員を配置していく。</w:t>
      </w:r>
    </w:p>
    <w:p w:rsidR="00894AEC" w:rsidRPr="00CD2972" w:rsidRDefault="00894AE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B20FC0" w:rsidRPr="00CD2972" w:rsidRDefault="00B20FC0" w:rsidP="00B20FC0">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第２　</w:t>
      </w:r>
      <w:r w:rsidR="009F099F" w:rsidRPr="00CD2972">
        <w:rPr>
          <w:rFonts w:ascii="Meiryo UI" w:eastAsia="Meiryo UI" w:hAnsi="Meiryo UI" w:cs="Meiryo UI" w:hint="eastAsia"/>
          <w:b/>
          <w:color w:val="000000" w:themeColor="text1"/>
          <w:sz w:val="26"/>
          <w:szCs w:val="26"/>
        </w:rPr>
        <w:t>知事重点事業</w:t>
      </w:r>
      <w:r w:rsidR="00323282" w:rsidRPr="00CD2972">
        <w:rPr>
          <w:rFonts w:ascii="Meiryo UI" w:eastAsia="Meiryo UI" w:hAnsi="Meiryo UI" w:cs="Meiryo UI" w:hint="eastAsia"/>
          <w:b/>
          <w:color w:val="000000" w:themeColor="text1"/>
          <w:sz w:val="26"/>
          <w:szCs w:val="26"/>
        </w:rPr>
        <w:t xml:space="preserve"> </w:t>
      </w:r>
    </w:p>
    <w:p w:rsidR="00E00FBA" w:rsidRPr="00CD2972" w:rsidRDefault="00E00FBA"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p>
    <w:p w:rsidR="00404448" w:rsidRPr="00857FD1" w:rsidRDefault="00DC3C96"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CD2972">
        <w:rPr>
          <w:rFonts w:ascii="Meiryo UI" w:eastAsia="Meiryo UI" w:hAnsi="Meiryo UI" w:cs="Meiryo UI"/>
          <w:color w:val="000000" w:themeColor="text1"/>
          <w:sz w:val="26"/>
          <w:szCs w:val="26"/>
        </w:rPr>
        <w:t>2019</w:t>
      </w:r>
      <w:r w:rsidR="009F099F" w:rsidRPr="00CD2972">
        <w:rPr>
          <w:rFonts w:ascii="Meiryo UI" w:eastAsia="Meiryo UI" w:hAnsi="Meiryo UI" w:cs="Meiryo UI" w:hint="eastAsia"/>
          <w:color w:val="000000" w:themeColor="text1"/>
          <w:sz w:val="26"/>
          <w:szCs w:val="26"/>
        </w:rPr>
        <w:t>年度の知事重点事業は、</w:t>
      </w:r>
      <w:r w:rsidR="00CE5756" w:rsidRPr="00CD2972">
        <w:rPr>
          <w:rFonts w:ascii="Meiryo UI" w:eastAsia="Meiryo UI" w:hAnsi="Meiryo UI" w:cs="Meiryo UI" w:hint="eastAsia"/>
          <w:color w:val="000000" w:themeColor="text1"/>
          <w:sz w:val="26"/>
          <w:szCs w:val="26"/>
        </w:rPr>
        <w:t>「第１　基本方針」に基づき、</w:t>
      </w:r>
      <w:r w:rsidR="009F099F" w:rsidRPr="00CD2972">
        <w:rPr>
          <w:rFonts w:ascii="Meiryo UI" w:eastAsia="Meiryo UI" w:hAnsi="Meiryo UI" w:cs="Meiryo UI" w:hint="eastAsia"/>
          <w:color w:val="000000" w:themeColor="text1"/>
          <w:sz w:val="26"/>
          <w:szCs w:val="26"/>
        </w:rPr>
        <w:t>既存事業に関して</w:t>
      </w:r>
      <w:r w:rsidR="00CE5756" w:rsidRPr="00CD2972">
        <w:rPr>
          <w:rFonts w:ascii="Meiryo UI" w:eastAsia="Meiryo UI" w:hAnsi="Meiryo UI" w:cs="Meiryo UI" w:hint="eastAsia"/>
          <w:color w:val="000000" w:themeColor="text1"/>
          <w:sz w:val="26"/>
          <w:szCs w:val="26"/>
        </w:rPr>
        <w:t>は、効果・実績を検証のうえ</w:t>
      </w:r>
      <w:r w:rsidRPr="00CD2972">
        <w:rPr>
          <w:rFonts w:ascii="Meiryo UI" w:eastAsia="Meiryo UI" w:hAnsi="Meiryo UI" w:cs="Meiryo UI" w:hint="eastAsia"/>
          <w:color w:val="000000" w:themeColor="text1"/>
          <w:sz w:val="26"/>
          <w:szCs w:val="26"/>
        </w:rPr>
        <w:t>、継続又は</w:t>
      </w:r>
      <w:r w:rsidR="009F099F" w:rsidRPr="00CD2972">
        <w:rPr>
          <w:rFonts w:ascii="Meiryo UI" w:eastAsia="Meiryo UI" w:hAnsi="Meiryo UI" w:cs="Meiryo UI" w:hint="eastAsia"/>
          <w:color w:val="000000" w:themeColor="text1"/>
          <w:sz w:val="26"/>
          <w:szCs w:val="26"/>
        </w:rPr>
        <w:t>見直しの方向性を判断するとともに、新規事業に関して</w:t>
      </w:r>
      <w:r w:rsidR="00B20FC0" w:rsidRPr="00CD2972">
        <w:rPr>
          <w:rFonts w:ascii="Meiryo UI" w:eastAsia="Meiryo UI" w:hAnsi="Meiryo UI" w:cs="Meiryo UI" w:hint="eastAsia"/>
          <w:color w:val="000000" w:themeColor="text1"/>
          <w:sz w:val="26"/>
          <w:szCs w:val="26"/>
        </w:rPr>
        <w:t>は、</w:t>
      </w:r>
      <w:r w:rsidR="00647652" w:rsidRPr="00CD2972">
        <w:rPr>
          <w:rFonts w:ascii="Meiryo UI" w:eastAsia="Meiryo UI" w:hAnsi="Meiryo UI" w:cs="Meiryo UI" w:hint="eastAsia"/>
          <w:color w:val="000000" w:themeColor="text1"/>
          <w:sz w:val="26"/>
          <w:szCs w:val="26"/>
        </w:rPr>
        <w:t>施策効果と</w:t>
      </w:r>
      <w:r w:rsidR="009F099F" w:rsidRPr="00CD2972">
        <w:rPr>
          <w:rFonts w:ascii="Meiryo UI" w:eastAsia="Meiryo UI" w:hAnsi="Meiryo UI" w:cs="Meiryo UI" w:hint="eastAsia"/>
          <w:color w:val="000000" w:themeColor="text1"/>
          <w:sz w:val="26"/>
          <w:szCs w:val="26"/>
        </w:rPr>
        <w:t>全体の財政収支の見通しを見極めた上で、</w:t>
      </w:r>
      <w:r w:rsidR="00B20FC0" w:rsidRPr="00CD2972">
        <w:rPr>
          <w:rFonts w:ascii="Meiryo UI" w:eastAsia="Meiryo UI" w:hAnsi="Meiryo UI" w:cs="Meiryo UI" w:hint="eastAsia"/>
          <w:color w:val="000000" w:themeColor="text1"/>
          <w:sz w:val="26"/>
          <w:szCs w:val="26"/>
        </w:rPr>
        <w:t>予算編成作業の中で決定していく</w:t>
      </w:r>
      <w:r w:rsidR="00B20FC0" w:rsidRPr="00857FD1">
        <w:rPr>
          <w:rFonts w:ascii="Meiryo UI" w:eastAsia="Meiryo UI" w:hAnsi="Meiryo UI" w:cs="Meiryo UI" w:hint="eastAsia"/>
          <w:color w:val="000000" w:themeColor="text1"/>
          <w:sz w:val="26"/>
          <w:szCs w:val="26"/>
        </w:rPr>
        <w:t>。</w:t>
      </w:r>
    </w:p>
    <w:sectPr w:rsidR="00404448" w:rsidRPr="00857FD1" w:rsidSect="00CB6700">
      <w:headerReference w:type="default" r:id="rId8"/>
      <w:footerReference w:type="default" r:id="rId9"/>
      <w:headerReference w:type="firs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E9" w:rsidRDefault="007664E9">
      <w:r>
        <w:separator/>
      </w:r>
    </w:p>
  </w:endnote>
  <w:endnote w:type="continuationSeparator" w:id="0">
    <w:p w:rsidR="007664E9" w:rsidRDefault="007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405CEA">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E9" w:rsidRDefault="007664E9">
      <w:r>
        <w:separator/>
      </w:r>
    </w:p>
  </w:footnote>
  <w:footnote w:type="continuationSeparator" w:id="0">
    <w:p w:rsidR="007664E9" w:rsidRDefault="0076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4"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20"/>
  </w:num>
  <w:num w:numId="7">
    <w:abstractNumId w:val="6"/>
  </w:num>
  <w:num w:numId="8">
    <w:abstractNumId w:val="18"/>
  </w:num>
  <w:num w:numId="9">
    <w:abstractNumId w:val="22"/>
  </w:num>
  <w:num w:numId="10">
    <w:abstractNumId w:val="13"/>
  </w:num>
  <w:num w:numId="11">
    <w:abstractNumId w:val="25"/>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6"/>
  </w:num>
  <w:num w:numId="21">
    <w:abstractNumId w:val="14"/>
  </w:num>
  <w:num w:numId="22">
    <w:abstractNumId w:val="4"/>
  </w:num>
  <w:num w:numId="23">
    <w:abstractNumId w:val="28"/>
  </w:num>
  <w:num w:numId="24">
    <w:abstractNumId w:val="15"/>
  </w:num>
  <w:num w:numId="25">
    <w:abstractNumId w:val="1"/>
  </w:num>
  <w:num w:numId="26">
    <w:abstractNumId w:val="7"/>
  </w:num>
  <w:num w:numId="27">
    <w:abstractNumId w:val="16"/>
  </w:num>
  <w:num w:numId="28">
    <w:abstractNumId w:val="23"/>
  </w:num>
  <w:num w:numId="29">
    <w:abstractNumId w:val="9"/>
  </w:num>
  <w:num w:numId="30">
    <w:abstractNumId w:val="7"/>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1BF2"/>
    <w:rsid w:val="00021C26"/>
    <w:rsid w:val="00022B0A"/>
    <w:rsid w:val="000233CD"/>
    <w:rsid w:val="00023A07"/>
    <w:rsid w:val="00024E23"/>
    <w:rsid w:val="00026F3B"/>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E5B"/>
    <w:rsid w:val="000501AA"/>
    <w:rsid w:val="00051115"/>
    <w:rsid w:val="000514A8"/>
    <w:rsid w:val="00051B52"/>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5BDE"/>
    <w:rsid w:val="000A6D3B"/>
    <w:rsid w:val="000A7739"/>
    <w:rsid w:val="000A7829"/>
    <w:rsid w:val="000B0A59"/>
    <w:rsid w:val="000B0F98"/>
    <w:rsid w:val="000B20EA"/>
    <w:rsid w:val="000B2DAB"/>
    <w:rsid w:val="000B3F98"/>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52F8"/>
    <w:rsid w:val="000D6DA9"/>
    <w:rsid w:val="000D6DB7"/>
    <w:rsid w:val="000D7E3C"/>
    <w:rsid w:val="000E0A98"/>
    <w:rsid w:val="000E1CDC"/>
    <w:rsid w:val="000E4205"/>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C11"/>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310A"/>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451"/>
    <w:rsid w:val="0019502C"/>
    <w:rsid w:val="001950AD"/>
    <w:rsid w:val="00195524"/>
    <w:rsid w:val="00196CD3"/>
    <w:rsid w:val="0019722E"/>
    <w:rsid w:val="001976BD"/>
    <w:rsid w:val="001A01E6"/>
    <w:rsid w:val="001A0526"/>
    <w:rsid w:val="001A0C4B"/>
    <w:rsid w:val="001A1581"/>
    <w:rsid w:val="001A1F9E"/>
    <w:rsid w:val="001A2961"/>
    <w:rsid w:val="001A2FAC"/>
    <w:rsid w:val="001A3B7C"/>
    <w:rsid w:val="001A49E6"/>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6438"/>
    <w:rsid w:val="001B6BED"/>
    <w:rsid w:val="001B7214"/>
    <w:rsid w:val="001B731B"/>
    <w:rsid w:val="001B7343"/>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4B20"/>
    <w:rsid w:val="00215AC2"/>
    <w:rsid w:val="00215CBD"/>
    <w:rsid w:val="002161C6"/>
    <w:rsid w:val="00216353"/>
    <w:rsid w:val="002176C4"/>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47A"/>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3"/>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C8B"/>
    <w:rsid w:val="00325EAD"/>
    <w:rsid w:val="00325FAD"/>
    <w:rsid w:val="00326344"/>
    <w:rsid w:val="003304A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B39"/>
    <w:rsid w:val="00346C56"/>
    <w:rsid w:val="00347C47"/>
    <w:rsid w:val="00347E2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7DDB"/>
    <w:rsid w:val="00380159"/>
    <w:rsid w:val="00380326"/>
    <w:rsid w:val="0038092C"/>
    <w:rsid w:val="00381241"/>
    <w:rsid w:val="003825FC"/>
    <w:rsid w:val="00382BD4"/>
    <w:rsid w:val="00384165"/>
    <w:rsid w:val="00384719"/>
    <w:rsid w:val="00385C98"/>
    <w:rsid w:val="00386A4F"/>
    <w:rsid w:val="00387BF8"/>
    <w:rsid w:val="00390002"/>
    <w:rsid w:val="003902AD"/>
    <w:rsid w:val="00391297"/>
    <w:rsid w:val="00391F89"/>
    <w:rsid w:val="003928DC"/>
    <w:rsid w:val="00392ECA"/>
    <w:rsid w:val="00393630"/>
    <w:rsid w:val="00395448"/>
    <w:rsid w:val="00395DB1"/>
    <w:rsid w:val="00396D45"/>
    <w:rsid w:val="003A0033"/>
    <w:rsid w:val="003A02E6"/>
    <w:rsid w:val="003A0932"/>
    <w:rsid w:val="003A14CF"/>
    <w:rsid w:val="003A1720"/>
    <w:rsid w:val="003A1D32"/>
    <w:rsid w:val="003A34E1"/>
    <w:rsid w:val="003A3918"/>
    <w:rsid w:val="003A3936"/>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F17"/>
    <w:rsid w:val="003C4879"/>
    <w:rsid w:val="003C48B7"/>
    <w:rsid w:val="003C4F09"/>
    <w:rsid w:val="003C57F9"/>
    <w:rsid w:val="003C621E"/>
    <w:rsid w:val="003C6C08"/>
    <w:rsid w:val="003C706A"/>
    <w:rsid w:val="003C718C"/>
    <w:rsid w:val="003C739F"/>
    <w:rsid w:val="003C7688"/>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2CD"/>
    <w:rsid w:val="0046462B"/>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4032"/>
    <w:rsid w:val="00476C99"/>
    <w:rsid w:val="0047704F"/>
    <w:rsid w:val="00480F7B"/>
    <w:rsid w:val="0048117A"/>
    <w:rsid w:val="00481784"/>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374F"/>
    <w:rsid w:val="004A380C"/>
    <w:rsid w:val="004A3E7E"/>
    <w:rsid w:val="004A4272"/>
    <w:rsid w:val="004A4327"/>
    <w:rsid w:val="004A444C"/>
    <w:rsid w:val="004A44C6"/>
    <w:rsid w:val="004A45C8"/>
    <w:rsid w:val="004A5004"/>
    <w:rsid w:val="004A7C74"/>
    <w:rsid w:val="004A7CA5"/>
    <w:rsid w:val="004B13D4"/>
    <w:rsid w:val="004B1733"/>
    <w:rsid w:val="004B1EC7"/>
    <w:rsid w:val="004B2CFB"/>
    <w:rsid w:val="004B3D01"/>
    <w:rsid w:val="004B481D"/>
    <w:rsid w:val="004B4FF5"/>
    <w:rsid w:val="004B56C2"/>
    <w:rsid w:val="004B56DC"/>
    <w:rsid w:val="004B57C5"/>
    <w:rsid w:val="004B6427"/>
    <w:rsid w:val="004B6956"/>
    <w:rsid w:val="004B6F9E"/>
    <w:rsid w:val="004B76F1"/>
    <w:rsid w:val="004B7C2C"/>
    <w:rsid w:val="004C0982"/>
    <w:rsid w:val="004C0B08"/>
    <w:rsid w:val="004C274E"/>
    <w:rsid w:val="004C2D3B"/>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B32"/>
    <w:rsid w:val="004D6CF4"/>
    <w:rsid w:val="004D7488"/>
    <w:rsid w:val="004E008D"/>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ACA"/>
    <w:rsid w:val="005B6E23"/>
    <w:rsid w:val="005B7446"/>
    <w:rsid w:val="005B7A7E"/>
    <w:rsid w:val="005C21DF"/>
    <w:rsid w:val="005C25E9"/>
    <w:rsid w:val="005C2E7B"/>
    <w:rsid w:val="005C3CF4"/>
    <w:rsid w:val="005C42A7"/>
    <w:rsid w:val="005C5119"/>
    <w:rsid w:val="005C5882"/>
    <w:rsid w:val="005C6554"/>
    <w:rsid w:val="005C65CD"/>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0BF7"/>
    <w:rsid w:val="00602636"/>
    <w:rsid w:val="00602E7D"/>
    <w:rsid w:val="006030ED"/>
    <w:rsid w:val="006031B3"/>
    <w:rsid w:val="00605135"/>
    <w:rsid w:val="00605F9A"/>
    <w:rsid w:val="00606059"/>
    <w:rsid w:val="00606870"/>
    <w:rsid w:val="006100A1"/>
    <w:rsid w:val="006102D6"/>
    <w:rsid w:val="00611241"/>
    <w:rsid w:val="00611275"/>
    <w:rsid w:val="006120BA"/>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B6B"/>
    <w:rsid w:val="00656047"/>
    <w:rsid w:val="00656135"/>
    <w:rsid w:val="00656199"/>
    <w:rsid w:val="0065656B"/>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14A4"/>
    <w:rsid w:val="00682113"/>
    <w:rsid w:val="00682184"/>
    <w:rsid w:val="0068274B"/>
    <w:rsid w:val="006831DC"/>
    <w:rsid w:val="00683252"/>
    <w:rsid w:val="006847CD"/>
    <w:rsid w:val="006848BC"/>
    <w:rsid w:val="00685C7F"/>
    <w:rsid w:val="006867C6"/>
    <w:rsid w:val="006870D6"/>
    <w:rsid w:val="00687453"/>
    <w:rsid w:val="0068761E"/>
    <w:rsid w:val="006876CE"/>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733"/>
    <w:rsid w:val="006C4B01"/>
    <w:rsid w:val="006C63B7"/>
    <w:rsid w:val="006C6480"/>
    <w:rsid w:val="006C70B1"/>
    <w:rsid w:val="006C7675"/>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AB"/>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639B"/>
    <w:rsid w:val="007363E7"/>
    <w:rsid w:val="007366E2"/>
    <w:rsid w:val="0073691C"/>
    <w:rsid w:val="007372DF"/>
    <w:rsid w:val="0073744A"/>
    <w:rsid w:val="00737766"/>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63C1"/>
    <w:rsid w:val="0079681C"/>
    <w:rsid w:val="0079759F"/>
    <w:rsid w:val="007A06EC"/>
    <w:rsid w:val="007A140F"/>
    <w:rsid w:val="007A1D0A"/>
    <w:rsid w:val="007A2230"/>
    <w:rsid w:val="007A2519"/>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2AEA"/>
    <w:rsid w:val="008047F4"/>
    <w:rsid w:val="008048EB"/>
    <w:rsid w:val="008066D0"/>
    <w:rsid w:val="00811333"/>
    <w:rsid w:val="00812AB4"/>
    <w:rsid w:val="00813873"/>
    <w:rsid w:val="00813D46"/>
    <w:rsid w:val="00813D88"/>
    <w:rsid w:val="0081522E"/>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B97"/>
    <w:rsid w:val="00832339"/>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AD1"/>
    <w:rsid w:val="00845D3F"/>
    <w:rsid w:val="00846A81"/>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1B71"/>
    <w:rsid w:val="008B2741"/>
    <w:rsid w:val="008B2A92"/>
    <w:rsid w:val="008B4342"/>
    <w:rsid w:val="008B4E39"/>
    <w:rsid w:val="008B589C"/>
    <w:rsid w:val="008B656C"/>
    <w:rsid w:val="008B6C5B"/>
    <w:rsid w:val="008B6F9F"/>
    <w:rsid w:val="008B7284"/>
    <w:rsid w:val="008C0CC5"/>
    <w:rsid w:val="008C1A5B"/>
    <w:rsid w:val="008C2035"/>
    <w:rsid w:val="008C242D"/>
    <w:rsid w:val="008C2D8B"/>
    <w:rsid w:val="008C5A60"/>
    <w:rsid w:val="008C6057"/>
    <w:rsid w:val="008C7049"/>
    <w:rsid w:val="008C7EC9"/>
    <w:rsid w:val="008D2415"/>
    <w:rsid w:val="008D34FA"/>
    <w:rsid w:val="008D3ECC"/>
    <w:rsid w:val="008D5CB6"/>
    <w:rsid w:val="008D640D"/>
    <w:rsid w:val="008D6728"/>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5A1"/>
    <w:rsid w:val="0090474B"/>
    <w:rsid w:val="00904AE3"/>
    <w:rsid w:val="00904D3C"/>
    <w:rsid w:val="00905766"/>
    <w:rsid w:val="009072A9"/>
    <w:rsid w:val="009074B1"/>
    <w:rsid w:val="00911622"/>
    <w:rsid w:val="009117A9"/>
    <w:rsid w:val="009120E6"/>
    <w:rsid w:val="00912BF7"/>
    <w:rsid w:val="00912CC2"/>
    <w:rsid w:val="0091325D"/>
    <w:rsid w:val="00913620"/>
    <w:rsid w:val="00913876"/>
    <w:rsid w:val="00913A77"/>
    <w:rsid w:val="00914805"/>
    <w:rsid w:val="009148F4"/>
    <w:rsid w:val="00914FD0"/>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9EF"/>
    <w:rsid w:val="00934E10"/>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4C2B"/>
    <w:rsid w:val="00A1529E"/>
    <w:rsid w:val="00A155D1"/>
    <w:rsid w:val="00A15817"/>
    <w:rsid w:val="00A15A1B"/>
    <w:rsid w:val="00A15B44"/>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39CF"/>
    <w:rsid w:val="00A63EBB"/>
    <w:rsid w:val="00A64206"/>
    <w:rsid w:val="00A64248"/>
    <w:rsid w:val="00A66211"/>
    <w:rsid w:val="00A66703"/>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708D"/>
    <w:rsid w:val="00AA77E5"/>
    <w:rsid w:val="00AA7D69"/>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1CE"/>
    <w:rsid w:val="00AC6250"/>
    <w:rsid w:val="00AC6512"/>
    <w:rsid w:val="00AC748C"/>
    <w:rsid w:val="00AD074D"/>
    <w:rsid w:val="00AD2ED6"/>
    <w:rsid w:val="00AD3548"/>
    <w:rsid w:val="00AD3A78"/>
    <w:rsid w:val="00AD3B6E"/>
    <w:rsid w:val="00AD4665"/>
    <w:rsid w:val="00AD6BDB"/>
    <w:rsid w:val="00AD73B3"/>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D96"/>
    <w:rsid w:val="00AF4EA2"/>
    <w:rsid w:val="00AF580E"/>
    <w:rsid w:val="00AF5A71"/>
    <w:rsid w:val="00AF745D"/>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1D5"/>
    <w:rsid w:val="00BB0F52"/>
    <w:rsid w:val="00BB0FE2"/>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664"/>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6831"/>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2C48"/>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65"/>
    <w:rsid w:val="00C47C74"/>
    <w:rsid w:val="00C5038E"/>
    <w:rsid w:val="00C503D8"/>
    <w:rsid w:val="00C50644"/>
    <w:rsid w:val="00C50A16"/>
    <w:rsid w:val="00C51241"/>
    <w:rsid w:val="00C51DC0"/>
    <w:rsid w:val="00C52128"/>
    <w:rsid w:val="00C529C8"/>
    <w:rsid w:val="00C53138"/>
    <w:rsid w:val="00C541C8"/>
    <w:rsid w:val="00C562AF"/>
    <w:rsid w:val="00C5644E"/>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972"/>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3CC7"/>
    <w:rsid w:val="00D541B9"/>
    <w:rsid w:val="00D54C04"/>
    <w:rsid w:val="00D54E84"/>
    <w:rsid w:val="00D55F69"/>
    <w:rsid w:val="00D56097"/>
    <w:rsid w:val="00D568A7"/>
    <w:rsid w:val="00D56D88"/>
    <w:rsid w:val="00D57F95"/>
    <w:rsid w:val="00D617A3"/>
    <w:rsid w:val="00D61B0A"/>
    <w:rsid w:val="00D63574"/>
    <w:rsid w:val="00D63ED4"/>
    <w:rsid w:val="00D6486C"/>
    <w:rsid w:val="00D64B95"/>
    <w:rsid w:val="00D650F6"/>
    <w:rsid w:val="00D6569A"/>
    <w:rsid w:val="00D66ECF"/>
    <w:rsid w:val="00D674FA"/>
    <w:rsid w:val="00D67A34"/>
    <w:rsid w:val="00D70BF3"/>
    <w:rsid w:val="00D7160C"/>
    <w:rsid w:val="00D71829"/>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34B"/>
    <w:rsid w:val="00DA0680"/>
    <w:rsid w:val="00DA16E5"/>
    <w:rsid w:val="00DA1942"/>
    <w:rsid w:val="00DA1FED"/>
    <w:rsid w:val="00DA231C"/>
    <w:rsid w:val="00DA2BD8"/>
    <w:rsid w:val="00DA301E"/>
    <w:rsid w:val="00DA3BEA"/>
    <w:rsid w:val="00DA3DCF"/>
    <w:rsid w:val="00DA4BA3"/>
    <w:rsid w:val="00DA4E78"/>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618BB"/>
    <w:rsid w:val="00E61DF4"/>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801DE"/>
    <w:rsid w:val="00E80249"/>
    <w:rsid w:val="00E80308"/>
    <w:rsid w:val="00E808CB"/>
    <w:rsid w:val="00E813F7"/>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E84"/>
    <w:rsid w:val="00EB6023"/>
    <w:rsid w:val="00EB79E0"/>
    <w:rsid w:val="00EB7CCE"/>
    <w:rsid w:val="00EB7EB4"/>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82E"/>
    <w:rsid w:val="00F4664D"/>
    <w:rsid w:val="00F47DF5"/>
    <w:rsid w:val="00F50B5E"/>
    <w:rsid w:val="00F51D5D"/>
    <w:rsid w:val="00F5203B"/>
    <w:rsid w:val="00F538E7"/>
    <w:rsid w:val="00F54B0E"/>
    <w:rsid w:val="00F552C5"/>
    <w:rsid w:val="00F55509"/>
    <w:rsid w:val="00F56073"/>
    <w:rsid w:val="00F56718"/>
    <w:rsid w:val="00F56982"/>
    <w:rsid w:val="00F57BD0"/>
    <w:rsid w:val="00F57FE1"/>
    <w:rsid w:val="00F6208D"/>
    <w:rsid w:val="00F6272E"/>
    <w:rsid w:val="00F62E96"/>
    <w:rsid w:val="00F6378F"/>
    <w:rsid w:val="00F63923"/>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D3F"/>
    <w:rsid w:val="00F80AA5"/>
    <w:rsid w:val="00F80BA5"/>
    <w:rsid w:val="00F80FD4"/>
    <w:rsid w:val="00F81E7B"/>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982CC6"/>
  <w15:docId w15:val="{F4285D32-7F1D-423E-9FA3-AFF4A345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15EF-2B47-4D4D-9050-3E13A7FB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2774</Words>
  <Characters>208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立田　健二</cp:lastModifiedBy>
  <cp:revision>9</cp:revision>
  <cp:lastPrinted>2018-12-10T00:20:00Z</cp:lastPrinted>
  <dcterms:created xsi:type="dcterms:W3CDTF">2018-12-10T00:13:00Z</dcterms:created>
  <dcterms:modified xsi:type="dcterms:W3CDTF">2018-12-10T06:14:00Z</dcterms:modified>
</cp:coreProperties>
</file>