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094B" w14:textId="33458D8D" w:rsidR="004336D5" w:rsidRPr="004336D5" w:rsidRDefault="004336D5" w:rsidP="00476668">
      <w:pPr>
        <w:jc w:val="left"/>
        <w:rPr>
          <w:rFonts w:eastAsia="ＭＳ 明朝"/>
          <w:sz w:val="36"/>
          <w:szCs w:val="36"/>
        </w:rPr>
      </w:pPr>
    </w:p>
    <w:p w14:paraId="56B252E7" w14:textId="77777777" w:rsidR="004336D5" w:rsidRDefault="004336D5" w:rsidP="00476668">
      <w:pPr>
        <w:spacing w:line="880" w:lineRule="exact"/>
        <w:jc w:val="left"/>
        <w:rPr>
          <w:rFonts w:ascii="ＭＳ Ｐゴシック" w:eastAsia="ＭＳ Ｐゴシック" w:hAnsi="ＭＳ Ｐゴシック"/>
          <w:b/>
          <w:sz w:val="40"/>
          <w:szCs w:val="40"/>
        </w:rPr>
      </w:pPr>
    </w:p>
    <w:p w14:paraId="122359AA" w14:textId="77777777" w:rsidR="004336D5" w:rsidRDefault="004336D5" w:rsidP="00476668">
      <w:pPr>
        <w:spacing w:line="880" w:lineRule="exact"/>
        <w:rPr>
          <w:rFonts w:ascii="ＭＳ Ｐゴシック" w:eastAsia="ＭＳ Ｐゴシック" w:hAnsi="ＭＳ Ｐゴシック"/>
          <w:b/>
          <w:sz w:val="40"/>
          <w:szCs w:val="40"/>
        </w:rPr>
      </w:pPr>
    </w:p>
    <w:p w14:paraId="5F853894" w14:textId="649EA28A" w:rsidR="0056183D" w:rsidRPr="0056183D" w:rsidRDefault="00C37DCB" w:rsidP="000E2BB8">
      <w:pPr>
        <w:spacing w:line="880" w:lineRule="exact"/>
        <w:ind w:firstLineChars="876" w:firstLine="351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平成２９</w:t>
      </w:r>
      <w:r w:rsidR="0056183D" w:rsidRPr="0056183D">
        <w:rPr>
          <w:rFonts w:ascii="ＭＳ Ｐゴシック" w:eastAsia="ＭＳ Ｐゴシック" w:hAnsi="ＭＳ Ｐゴシック" w:hint="eastAsia"/>
          <w:b/>
          <w:sz w:val="40"/>
          <w:szCs w:val="40"/>
        </w:rPr>
        <w:t>年度</w:t>
      </w:r>
    </w:p>
    <w:p w14:paraId="5CE2C0C4" w14:textId="77777777" w:rsidR="00707C6C" w:rsidRDefault="0056183D" w:rsidP="00707C6C">
      <w:pPr>
        <w:spacing w:line="880" w:lineRule="exact"/>
        <w:jc w:val="center"/>
        <w:rPr>
          <w:rFonts w:ascii="ＭＳ Ｐゴシック" w:eastAsia="ＭＳ Ｐゴシック" w:hAnsi="ＭＳ Ｐゴシック"/>
          <w:b/>
          <w:kern w:val="0"/>
          <w:sz w:val="40"/>
          <w:szCs w:val="40"/>
        </w:rPr>
      </w:pPr>
      <w:r w:rsidRPr="00707C6C">
        <w:rPr>
          <w:rFonts w:ascii="ＭＳ Ｐゴシック" w:eastAsia="ＭＳ Ｐゴシック" w:hAnsi="ＭＳ Ｐゴシック" w:hint="eastAsia"/>
          <w:b/>
          <w:kern w:val="0"/>
          <w:sz w:val="40"/>
          <w:szCs w:val="40"/>
        </w:rPr>
        <w:t>国の施策並びに予算に関する提案・要望</w:t>
      </w:r>
    </w:p>
    <w:p w14:paraId="5F853895" w14:textId="0209FA3F" w:rsidR="0056183D" w:rsidRPr="0056183D" w:rsidRDefault="00707C6C" w:rsidP="00707C6C">
      <w:pPr>
        <w:spacing w:line="88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kern w:val="0"/>
          <w:sz w:val="40"/>
          <w:szCs w:val="40"/>
        </w:rPr>
        <w:t>（商工労働関連）</w:t>
      </w:r>
    </w:p>
    <w:p w14:paraId="5F853897" w14:textId="77777777" w:rsidR="0056183D" w:rsidRPr="0056183D" w:rsidRDefault="0056183D" w:rsidP="00A17904">
      <w:pPr>
        <w:rPr>
          <w:rFonts w:eastAsia="ＭＳ 明朝"/>
          <w:sz w:val="40"/>
          <w:szCs w:val="40"/>
        </w:rPr>
      </w:pPr>
    </w:p>
    <w:p w14:paraId="5F853898" w14:textId="77777777" w:rsidR="0056183D" w:rsidRPr="0056183D" w:rsidRDefault="0056183D" w:rsidP="00A17904">
      <w:pPr>
        <w:rPr>
          <w:rFonts w:eastAsia="ＭＳ 明朝"/>
          <w:sz w:val="40"/>
          <w:szCs w:val="40"/>
        </w:rPr>
      </w:pPr>
    </w:p>
    <w:p w14:paraId="5F853899" w14:textId="77777777" w:rsidR="0056183D" w:rsidRPr="0056183D" w:rsidRDefault="0056183D" w:rsidP="00A17904">
      <w:pPr>
        <w:rPr>
          <w:rFonts w:eastAsia="ＭＳ 明朝"/>
          <w:sz w:val="40"/>
          <w:szCs w:val="40"/>
        </w:rPr>
      </w:pPr>
    </w:p>
    <w:p w14:paraId="5F85389A" w14:textId="77777777" w:rsidR="0056183D" w:rsidRPr="0056183D" w:rsidRDefault="0056183D" w:rsidP="00A17904">
      <w:pPr>
        <w:rPr>
          <w:rFonts w:eastAsia="ＭＳ 明朝"/>
          <w:sz w:val="40"/>
          <w:szCs w:val="40"/>
        </w:rPr>
      </w:pPr>
    </w:p>
    <w:p w14:paraId="5F85389B" w14:textId="77777777" w:rsidR="0056183D" w:rsidRPr="0056183D" w:rsidRDefault="0056183D" w:rsidP="00A17904">
      <w:pPr>
        <w:rPr>
          <w:rFonts w:eastAsia="ＭＳ 明朝"/>
          <w:sz w:val="40"/>
          <w:szCs w:val="40"/>
        </w:rPr>
      </w:pPr>
    </w:p>
    <w:p w14:paraId="5F85389C" w14:textId="77777777" w:rsidR="0056183D" w:rsidRPr="0056183D" w:rsidRDefault="0056183D" w:rsidP="00A17904">
      <w:pPr>
        <w:rPr>
          <w:rFonts w:eastAsia="ＭＳ 明朝"/>
          <w:sz w:val="40"/>
          <w:szCs w:val="40"/>
        </w:rPr>
      </w:pPr>
    </w:p>
    <w:p w14:paraId="5F85389D" w14:textId="77777777" w:rsidR="0056183D" w:rsidRPr="0056183D" w:rsidRDefault="0056183D" w:rsidP="00A17904">
      <w:pPr>
        <w:rPr>
          <w:rFonts w:eastAsia="ＭＳ 明朝"/>
          <w:sz w:val="40"/>
          <w:szCs w:val="40"/>
        </w:rPr>
      </w:pPr>
    </w:p>
    <w:p w14:paraId="5F85389E" w14:textId="77777777" w:rsidR="0056183D" w:rsidRPr="0056183D" w:rsidRDefault="0056183D" w:rsidP="00A17904">
      <w:pPr>
        <w:rPr>
          <w:rFonts w:eastAsia="ＭＳ 明朝"/>
          <w:sz w:val="40"/>
          <w:szCs w:val="40"/>
        </w:rPr>
      </w:pPr>
    </w:p>
    <w:p w14:paraId="5F85389F" w14:textId="77777777" w:rsidR="0056183D" w:rsidRPr="0056183D" w:rsidRDefault="0056183D" w:rsidP="00A17904">
      <w:pPr>
        <w:rPr>
          <w:rFonts w:eastAsia="ＭＳ 明朝"/>
          <w:sz w:val="40"/>
          <w:szCs w:val="40"/>
        </w:rPr>
      </w:pPr>
    </w:p>
    <w:p w14:paraId="5F8538A0" w14:textId="77777777" w:rsidR="0056183D" w:rsidRPr="0056183D" w:rsidRDefault="0056183D" w:rsidP="00A17904">
      <w:pPr>
        <w:rPr>
          <w:rFonts w:eastAsia="ＭＳ 明朝"/>
          <w:sz w:val="40"/>
          <w:szCs w:val="40"/>
        </w:rPr>
      </w:pPr>
    </w:p>
    <w:p w14:paraId="5F8538A1" w14:textId="77777777" w:rsidR="0056183D" w:rsidRPr="0056183D" w:rsidRDefault="0056183D" w:rsidP="00A17904">
      <w:pPr>
        <w:rPr>
          <w:rFonts w:eastAsia="ＭＳ 明朝"/>
          <w:sz w:val="40"/>
          <w:szCs w:val="40"/>
        </w:rPr>
      </w:pPr>
    </w:p>
    <w:p w14:paraId="5F8538A2" w14:textId="77777777" w:rsidR="0056183D" w:rsidRDefault="0056183D" w:rsidP="00A17904">
      <w:pPr>
        <w:rPr>
          <w:rFonts w:eastAsia="ＭＳ 明朝"/>
          <w:sz w:val="36"/>
          <w:szCs w:val="36"/>
        </w:rPr>
      </w:pPr>
    </w:p>
    <w:p w14:paraId="5F8538A3" w14:textId="56EEDBC6" w:rsidR="0056183D" w:rsidRDefault="00EF6F13" w:rsidP="00A17904">
      <w:pPr>
        <w:rPr>
          <w:rFonts w:eastAsia="ＭＳ 明朝"/>
          <w:sz w:val="36"/>
          <w:szCs w:val="36"/>
        </w:rPr>
      </w:pPr>
      <w:r>
        <w:rPr>
          <w:noProof/>
        </w:rPr>
        <mc:AlternateContent>
          <mc:Choice Requires="wps">
            <w:drawing>
              <wp:anchor distT="0" distB="0" distL="114300" distR="114300" simplePos="0" relativeHeight="251657216" behindDoc="0" locked="0" layoutInCell="1" allowOverlap="1" wp14:anchorId="5F8538D7" wp14:editId="3F5C672C">
                <wp:simplePos x="0" y="0"/>
                <wp:positionH relativeFrom="column">
                  <wp:posOffset>2038350</wp:posOffset>
                </wp:positionH>
                <wp:positionV relativeFrom="paragraph">
                  <wp:posOffset>226060</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34E71B15" w:rsidR="0038552D" w:rsidRPr="0038552D" w:rsidRDefault="00C37DCB">
                            <w:pPr>
                              <w:rPr>
                                <w:rFonts w:ascii="ＭＳ 明朝" w:eastAsia="ＭＳ 明朝" w:hAnsi="ＭＳ 明朝"/>
                                <w:sz w:val="40"/>
                                <w:szCs w:val="40"/>
                              </w:rPr>
                            </w:pPr>
                            <w:r>
                              <w:rPr>
                                <w:rFonts w:ascii="ＭＳ 明朝" w:eastAsia="ＭＳ 明朝" w:hAnsi="ＭＳ 明朝" w:hint="eastAsia"/>
                                <w:sz w:val="40"/>
                                <w:szCs w:val="40"/>
                              </w:rPr>
                              <w:t>平成２８</w:t>
                            </w:r>
                            <w:r w:rsidR="0038552D" w:rsidRPr="0038552D">
                              <w:rPr>
                                <w:rFonts w:ascii="ＭＳ 明朝" w:eastAsia="ＭＳ 明朝" w:hAnsi="ＭＳ 明朝" w:hint="eastAsia"/>
                                <w:sz w:val="40"/>
                                <w:szCs w:val="40"/>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17.8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" fillcolor="window" stroked="f" strokeweight=".5pt">
                <v:path arrowok="t"/>
                <v:textbox>
                  <w:txbxContent>
                    <w:p w14:paraId="5F8538DD" w14:textId="34E71B15" w:rsidR="0038552D" w:rsidRPr="0038552D" w:rsidRDefault="00C37DCB">
                      <w:pPr>
                        <w:rPr>
                          <w:rFonts w:ascii="ＭＳ 明朝" w:eastAsia="ＭＳ 明朝" w:hAnsi="ＭＳ 明朝"/>
                          <w:sz w:val="40"/>
                          <w:szCs w:val="40"/>
                        </w:rPr>
                      </w:pPr>
                      <w:r>
                        <w:rPr>
                          <w:rFonts w:ascii="ＭＳ 明朝" w:eastAsia="ＭＳ 明朝" w:hAnsi="ＭＳ 明朝" w:hint="eastAsia"/>
                          <w:sz w:val="40"/>
                          <w:szCs w:val="40"/>
                        </w:rPr>
                        <w:t>平成２８</w:t>
                      </w:r>
                      <w:r w:rsidR="0038552D" w:rsidRPr="0038552D">
                        <w:rPr>
                          <w:rFonts w:ascii="ＭＳ 明朝" w:eastAsia="ＭＳ 明朝" w:hAnsi="ＭＳ 明朝" w:hint="eastAsia"/>
                          <w:sz w:val="40"/>
                          <w:szCs w:val="40"/>
                        </w:rPr>
                        <w:t>年７月</w:t>
                      </w:r>
                    </w:p>
                  </w:txbxContent>
                </v:textbox>
              </v:shape>
            </w:pict>
          </mc:Fallback>
        </mc:AlternateContent>
      </w:r>
    </w:p>
    <w:p w14:paraId="5F8538A4" w14:textId="77777777" w:rsidR="0056183D" w:rsidRDefault="0056183D" w:rsidP="00707C6C">
      <w:pPr>
        <w:ind w:leftChars="200" w:left="520"/>
        <w:jc w:val="center"/>
        <w:rPr>
          <w:rFonts w:eastAsia="ＭＳ 明朝"/>
          <w:sz w:val="36"/>
          <w:szCs w:val="36"/>
        </w:rPr>
      </w:pPr>
    </w:p>
    <w:p w14:paraId="5F8538A5" w14:textId="3C8C93C7" w:rsidR="0056183D" w:rsidRPr="0056183D" w:rsidRDefault="00EF6F13" w:rsidP="00A17904">
      <w:pPr>
        <w:rPr>
          <w:rFonts w:eastAsia="ＭＳ 明朝"/>
          <w:sz w:val="36"/>
          <w:szCs w:val="36"/>
        </w:rPr>
      </w:pPr>
      <w:r>
        <w:rPr>
          <w:noProof/>
        </w:rPr>
        <mc:AlternateContent>
          <mc:Choice Requires="wps">
            <w:drawing>
              <wp:anchor distT="0" distB="0" distL="114300" distR="114300" simplePos="0" relativeHeight="251658240" behindDoc="0" locked="0" layoutInCell="1" allowOverlap="1" wp14:anchorId="5F8538D8" wp14:editId="14633247">
                <wp:simplePos x="0" y="0"/>
                <wp:positionH relativeFrom="column">
                  <wp:posOffset>1769745</wp:posOffset>
                </wp:positionH>
                <wp:positionV relativeFrom="paragraph">
                  <wp:posOffset>263525</wp:posOffset>
                </wp:positionV>
                <wp:extent cx="2476500" cy="406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14:paraId="5F8538DE" w14:textId="77777777" w:rsidR="0038552D" w:rsidRPr="00EA7BA1" w:rsidRDefault="0038552D" w:rsidP="0038552D">
                            <w:pPr>
                              <w:rPr>
                                <w:rFonts w:eastAsia="ＭＳ 明朝"/>
                                <w:color w:val="000000"/>
                                <w:kern w:val="0"/>
                                <w:sz w:val="40"/>
                                <w:szCs w:val="40"/>
                              </w:rPr>
                            </w:pPr>
                            <w:r w:rsidRPr="00707C6C">
                              <w:rPr>
                                <w:rFonts w:eastAsia="ＭＳ 明朝" w:hint="eastAsia"/>
                                <w:color w:val="000000"/>
                                <w:spacing w:val="580"/>
                                <w:kern w:val="0"/>
                                <w:sz w:val="40"/>
                                <w:szCs w:val="40"/>
                                <w:fitText w:val="3520" w:id="-142968576"/>
                              </w:rPr>
                              <w:t>大阪</w:t>
                            </w:r>
                            <w:r w:rsidRPr="00707C6C">
                              <w:rPr>
                                <w:rFonts w:eastAsia="ＭＳ 明朝" w:hint="eastAsia"/>
                                <w:color w:val="000000"/>
                                <w:kern w:val="0"/>
                                <w:sz w:val="40"/>
                                <w:szCs w:val="40"/>
                                <w:fitText w:val="3520" w:id="-142968576"/>
                              </w:rPr>
                              <w:t>府</w:t>
                            </w:r>
                          </w:p>
                          <w:p w14:paraId="5F8538DF" w14:textId="77777777" w:rsidR="0038552D" w:rsidRPr="00EA7BA1" w:rsidRDefault="0038552D" w:rsidP="0038552D">
                            <w:pPr>
                              <w:rPr>
                                <w:rFonts w:ascii="ＭＳ 明朝" w:eastAsia="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39.35pt;margin-top:20.75pt;width:19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" fillcolor="window" stroked="f" strokeweight=".5pt">
                <v:path arrowok="t"/>
                <v:textbox>
                  <w:txbxContent>
                    <w:p w14:paraId="5F8538DE" w14:textId="77777777" w:rsidR="0038552D" w:rsidRPr="00EA7BA1" w:rsidRDefault="0038552D" w:rsidP="0038552D">
                      <w:pPr>
                        <w:rPr>
                          <w:rFonts w:eastAsia="ＭＳ 明朝"/>
                          <w:color w:val="000000"/>
                          <w:kern w:val="0"/>
                          <w:sz w:val="40"/>
                          <w:szCs w:val="40"/>
                        </w:rPr>
                      </w:pPr>
                      <w:r w:rsidRPr="00707C6C">
                        <w:rPr>
                          <w:rFonts w:eastAsia="ＭＳ 明朝" w:hint="eastAsia"/>
                          <w:color w:val="000000"/>
                          <w:spacing w:val="580"/>
                          <w:kern w:val="0"/>
                          <w:sz w:val="40"/>
                          <w:szCs w:val="40"/>
                          <w:fitText w:val="3520" w:id="-142968576"/>
                        </w:rPr>
                        <w:t>大阪</w:t>
                      </w:r>
                      <w:r w:rsidRPr="00707C6C">
                        <w:rPr>
                          <w:rFonts w:eastAsia="ＭＳ 明朝" w:hint="eastAsia"/>
                          <w:color w:val="000000"/>
                          <w:kern w:val="0"/>
                          <w:sz w:val="40"/>
                          <w:szCs w:val="40"/>
                          <w:fitText w:val="3520" w:id="-142968576"/>
                        </w:rPr>
                        <w:t>府</w:t>
                      </w:r>
                    </w:p>
                    <w:p w14:paraId="5F8538DF" w14:textId="77777777" w:rsidR="0038552D" w:rsidRPr="00EA7BA1" w:rsidRDefault="0038552D" w:rsidP="0038552D">
                      <w:pPr>
                        <w:rPr>
                          <w:rFonts w:ascii="ＭＳ 明朝" w:eastAsia="ＭＳ 明朝" w:hAnsi="ＭＳ 明朝"/>
                          <w:color w:val="000000"/>
                          <w:sz w:val="40"/>
                          <w:szCs w:val="40"/>
                        </w:rPr>
                      </w:pPr>
                    </w:p>
                  </w:txbxContent>
                </v:textbox>
              </v:shape>
            </w:pict>
          </mc:Fallback>
        </mc:AlternateContent>
      </w:r>
    </w:p>
    <w:p w14:paraId="5F8538A6" w14:textId="77777777" w:rsidR="0056183D" w:rsidRPr="0056183D" w:rsidRDefault="0056183D" w:rsidP="00707C6C">
      <w:pPr>
        <w:ind w:leftChars="200" w:left="520"/>
        <w:jc w:val="center"/>
        <w:rPr>
          <w:rFonts w:eastAsia="ＭＳ 明朝"/>
          <w:sz w:val="28"/>
          <w:szCs w:val="28"/>
        </w:rPr>
      </w:pPr>
    </w:p>
    <w:p w14:paraId="5F8538A7" w14:textId="77777777" w:rsidR="0056183D" w:rsidRPr="0054688F" w:rsidRDefault="0056183D" w:rsidP="0038552D">
      <w:pPr>
        <w:rPr>
          <w:rFonts w:eastAsia="ＭＳ 明朝"/>
          <w:kern w:val="0"/>
          <w:sz w:val="40"/>
          <w:szCs w:val="40"/>
        </w:rPr>
      </w:pPr>
    </w:p>
    <w:p w14:paraId="5F8538A8" w14:textId="77777777" w:rsidR="0056183D" w:rsidRPr="0056183D" w:rsidRDefault="0056183D" w:rsidP="00A17904">
      <w:pPr>
        <w:rPr>
          <w:rFonts w:eastAsia="ＭＳ 明朝"/>
          <w:kern w:val="0"/>
          <w:sz w:val="48"/>
          <w:szCs w:val="48"/>
        </w:rPr>
      </w:pPr>
    </w:p>
    <w:p w14:paraId="5F8538A9" w14:textId="77777777" w:rsidR="0056183D" w:rsidRPr="0056183D" w:rsidRDefault="0056183D" w:rsidP="00A17904">
      <w:pPr>
        <w:rPr>
          <w:rFonts w:eastAsia="ＭＳ 明朝"/>
          <w:kern w:val="0"/>
          <w:sz w:val="48"/>
          <w:szCs w:val="48"/>
        </w:rPr>
      </w:pPr>
    </w:p>
    <w:p w14:paraId="5F8538AA" w14:textId="77777777" w:rsidR="0056183D" w:rsidRPr="0056183D" w:rsidRDefault="0056183D" w:rsidP="00A17904">
      <w:pPr>
        <w:rPr>
          <w:rFonts w:eastAsia="ＭＳ 明朝"/>
          <w:kern w:val="0"/>
          <w:sz w:val="48"/>
          <w:szCs w:val="48"/>
        </w:rPr>
      </w:pPr>
    </w:p>
    <w:p w14:paraId="5F8538AB" w14:textId="1AAD7FFB" w:rsidR="00EB7CFB" w:rsidRPr="002A1272" w:rsidRDefault="0056183D" w:rsidP="00707C6C">
      <w:pPr>
        <w:ind w:leftChars="59" w:left="153"/>
        <w:jc w:val="center"/>
        <w:rPr>
          <w:rFonts w:ascii="HG正楷書体-PRO" w:eastAsia="HG正楷書体-PRO"/>
          <w:b/>
          <w:color w:val="000000"/>
          <w:sz w:val="40"/>
          <w:szCs w:val="40"/>
        </w:rPr>
      </w:pPr>
      <w:r w:rsidRPr="0056183D">
        <w:rPr>
          <w:rFonts w:eastAsia="ＭＳ 明朝"/>
          <w:kern w:val="0"/>
          <w:sz w:val="40"/>
          <w:szCs w:val="40"/>
        </w:rPr>
        <w:br w:type="page"/>
      </w:r>
      <w:r w:rsidR="00FC0281" w:rsidRPr="002A1272">
        <w:rPr>
          <w:rFonts w:ascii="HG正楷書体-PRO" w:eastAsia="HG正楷書体-PRO" w:hint="eastAsia"/>
          <w:b/>
          <w:color w:val="000000"/>
          <w:sz w:val="40"/>
          <w:szCs w:val="40"/>
        </w:rPr>
        <w:lastRenderedPageBreak/>
        <w:t>平成2</w:t>
      </w:r>
      <w:r w:rsidR="00C37DCB">
        <w:rPr>
          <w:rFonts w:ascii="HG正楷書体-PRO" w:eastAsia="HG正楷書体-PRO" w:hint="eastAsia"/>
          <w:b/>
          <w:color w:val="000000"/>
          <w:sz w:val="40"/>
          <w:szCs w:val="40"/>
        </w:rPr>
        <w:t>９</w:t>
      </w:r>
      <w:r w:rsidR="00FC0281" w:rsidRPr="002A1272">
        <w:rPr>
          <w:rFonts w:ascii="HG正楷書体-PRO" w:eastAsia="HG正楷書体-PRO" w:hint="eastAsia"/>
          <w:b/>
          <w:color w:val="000000"/>
          <w:sz w:val="40"/>
          <w:szCs w:val="40"/>
        </w:rPr>
        <w:t>年度</w:t>
      </w:r>
      <w:r w:rsidR="00707C6C" w:rsidRPr="002A1272">
        <w:rPr>
          <w:rFonts w:ascii="HG正楷書体-PRO" w:eastAsia="HG正楷書体-PRO" w:hint="eastAsia"/>
          <w:b/>
          <w:color w:val="000000"/>
          <w:sz w:val="40"/>
          <w:szCs w:val="40"/>
        </w:rPr>
        <w:t>国の施策並びに予算に関する提案・要望</w:t>
      </w:r>
    </w:p>
    <w:p w14:paraId="5F8538AC" w14:textId="4A3D2780" w:rsidR="00E93004" w:rsidRPr="002A1272" w:rsidRDefault="00707C6C" w:rsidP="00EB7CFB">
      <w:pPr>
        <w:jc w:val="center"/>
        <w:rPr>
          <w:color w:val="000000"/>
          <w:sz w:val="28"/>
          <w:szCs w:val="28"/>
        </w:rPr>
      </w:pPr>
      <w:r>
        <w:rPr>
          <w:rFonts w:ascii="HG正楷書体-PRO" w:eastAsia="HG正楷書体-PRO" w:hint="eastAsia"/>
          <w:b/>
          <w:color w:val="000000"/>
          <w:sz w:val="40"/>
          <w:szCs w:val="40"/>
        </w:rPr>
        <w:t>（商工労働関連）</w:t>
      </w:r>
    </w:p>
    <w:p w14:paraId="5F8538AD" w14:textId="77777777" w:rsidR="00EB7CFB" w:rsidRPr="002A1272" w:rsidRDefault="00EB7CFB" w:rsidP="00EB7CFB">
      <w:pPr>
        <w:spacing w:line="440" w:lineRule="exact"/>
        <w:rPr>
          <w:rFonts w:ascii="HG正楷書体-PRO" w:eastAsia="HG正楷書体-PRO" w:hAnsi="ＭＳ 明朝"/>
          <w:color w:val="000000"/>
          <w:sz w:val="32"/>
          <w:szCs w:val="32"/>
        </w:rPr>
      </w:pPr>
    </w:p>
    <w:p w14:paraId="5F8538AE" w14:textId="77777777" w:rsidR="00EB7CFB" w:rsidRPr="002A1272" w:rsidRDefault="00EB7CFB" w:rsidP="00EB7CFB">
      <w:pPr>
        <w:spacing w:line="440" w:lineRule="exact"/>
        <w:ind w:firstLineChars="100" w:firstLine="320"/>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日頃から、大阪府商工労働行政の推進につきまして、格別のご高配とご協力を賜り、厚くお礼申し上げます。</w:t>
      </w:r>
    </w:p>
    <w:p w14:paraId="5F8538AF" w14:textId="0E7EAB5A" w:rsidR="00D3050F" w:rsidRPr="002A1272" w:rsidRDefault="00EB7CFB" w:rsidP="00D3050F">
      <w:pPr>
        <w:autoSpaceDE w:val="0"/>
        <w:autoSpaceDN w:val="0"/>
        <w:spacing w:line="440" w:lineRule="exact"/>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 xml:space="preserve">　</w:t>
      </w:r>
      <w:r w:rsidR="00D3050F" w:rsidRPr="002A1272">
        <w:rPr>
          <w:rFonts w:ascii="HG正楷書体-PRO" w:eastAsia="HG正楷書体-PRO" w:hAnsi="ＭＳ 明朝" w:hint="eastAsia"/>
          <w:color w:val="000000"/>
          <w:sz w:val="32"/>
          <w:szCs w:val="32"/>
        </w:rPr>
        <w:t>さて</w:t>
      </w:r>
      <w:r w:rsidR="00136B27">
        <w:rPr>
          <w:rFonts w:ascii="HG正楷書体-PRO" w:eastAsia="HG正楷書体-PRO" w:hAnsi="ＭＳ 明朝" w:hint="eastAsia"/>
          <w:color w:val="000000"/>
          <w:sz w:val="32"/>
          <w:szCs w:val="32"/>
        </w:rPr>
        <w:t>、わが国の経済は、緩やかな回復基調が続いております</w:t>
      </w:r>
      <w:r w:rsidR="00D3050F" w:rsidRPr="002A1272">
        <w:rPr>
          <w:rFonts w:ascii="HG正楷書体-PRO" w:eastAsia="HG正楷書体-PRO" w:hAnsi="ＭＳ 明朝" w:hint="eastAsia"/>
          <w:color w:val="000000"/>
          <w:sz w:val="32"/>
          <w:szCs w:val="32"/>
        </w:rPr>
        <w:t>が、</w:t>
      </w:r>
      <w:r w:rsidR="00004714">
        <w:rPr>
          <w:rFonts w:ascii="HG正楷書体-PRO" w:eastAsia="HG正楷書体-PRO" w:hAnsi="ＭＳ 明朝" w:hint="eastAsia"/>
          <w:color w:val="000000"/>
          <w:sz w:val="32"/>
          <w:szCs w:val="32"/>
        </w:rPr>
        <w:t>急激な為替変動や海外経済の減速</w:t>
      </w:r>
      <w:r w:rsidR="0054397E">
        <w:rPr>
          <w:rFonts w:ascii="HG正楷書体-PRO" w:eastAsia="HG正楷書体-PRO" w:hAnsi="ＭＳ 明朝" w:hint="eastAsia"/>
          <w:color w:val="000000"/>
          <w:sz w:val="32"/>
          <w:szCs w:val="32"/>
        </w:rPr>
        <w:t>などの影響</w:t>
      </w:r>
      <w:r w:rsidR="009274F5">
        <w:rPr>
          <w:rFonts w:ascii="HG正楷書体-PRO" w:eastAsia="HG正楷書体-PRO" w:hAnsi="ＭＳ 明朝" w:hint="eastAsia"/>
          <w:color w:val="000000"/>
          <w:sz w:val="32"/>
          <w:szCs w:val="32"/>
        </w:rPr>
        <w:t>から</w:t>
      </w:r>
      <w:r w:rsidR="006B30E1">
        <w:rPr>
          <w:rFonts w:ascii="HG正楷書体-PRO" w:eastAsia="HG正楷書体-PRO" w:hAnsi="ＭＳ 明朝" w:hint="eastAsia"/>
          <w:color w:val="000000"/>
          <w:sz w:val="32"/>
          <w:szCs w:val="32"/>
        </w:rPr>
        <w:t>、</w:t>
      </w:r>
      <w:r w:rsidR="009274F5">
        <w:rPr>
          <w:rFonts w:ascii="HG正楷書体-PRO" w:eastAsia="HG正楷書体-PRO" w:hAnsi="ＭＳ 明朝" w:hint="eastAsia"/>
          <w:color w:val="000000"/>
          <w:sz w:val="32"/>
          <w:szCs w:val="32"/>
        </w:rPr>
        <w:t>景気回復の動きが弱まっており、</w:t>
      </w:r>
      <w:r w:rsidR="00004714">
        <w:rPr>
          <w:rFonts w:ascii="HG正楷書体-PRO" w:eastAsia="HG正楷書体-PRO" w:hAnsi="ＭＳ 明朝" w:hint="eastAsia"/>
          <w:color w:val="000000"/>
          <w:sz w:val="32"/>
          <w:szCs w:val="32"/>
        </w:rPr>
        <w:t>中小企業をとりまく経営環境も</w:t>
      </w:r>
      <w:r w:rsidR="00D3050F" w:rsidRPr="002A1272">
        <w:rPr>
          <w:rFonts w:ascii="HG正楷書体-PRO" w:eastAsia="HG正楷書体-PRO" w:hAnsi="ＭＳ 明朝" w:hint="eastAsia"/>
          <w:color w:val="000000"/>
          <w:sz w:val="32"/>
          <w:szCs w:val="32"/>
        </w:rPr>
        <w:t>厳しい状況が続いております。</w:t>
      </w:r>
    </w:p>
    <w:p w14:paraId="5F8538B0" w14:textId="5B6A47BE" w:rsidR="00D3050F" w:rsidRPr="002A1272" w:rsidRDefault="00AA3B02" w:rsidP="00D3050F">
      <w:pPr>
        <w:autoSpaceDE w:val="0"/>
        <w:autoSpaceDN w:val="0"/>
        <w:spacing w:line="440" w:lineRule="exact"/>
        <w:ind w:firstLineChars="100" w:firstLine="320"/>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このような中、持続的な</w:t>
      </w:r>
      <w:r w:rsidR="00D3050F" w:rsidRPr="002A1272">
        <w:rPr>
          <w:rFonts w:ascii="HG正楷書体-PRO" w:eastAsia="HG正楷書体-PRO" w:hAnsi="ＭＳ 明朝" w:hint="eastAsia"/>
          <w:color w:val="000000"/>
          <w:sz w:val="32"/>
          <w:szCs w:val="32"/>
        </w:rPr>
        <w:t>成長を</w:t>
      </w:r>
      <w:r w:rsidR="00F80746">
        <w:rPr>
          <w:rFonts w:ascii="HG正楷書体-PRO" w:eastAsia="HG正楷書体-PRO" w:hAnsi="ＭＳ 明朝" w:hint="eastAsia"/>
          <w:color w:val="000000"/>
          <w:sz w:val="32"/>
          <w:szCs w:val="32"/>
        </w:rPr>
        <w:t>実現するため</w:t>
      </w:r>
      <w:r>
        <w:rPr>
          <w:rFonts w:ascii="HG正楷書体-PRO" w:eastAsia="HG正楷書体-PRO" w:hAnsi="ＭＳ 明朝" w:hint="eastAsia"/>
          <w:color w:val="000000"/>
          <w:sz w:val="32"/>
          <w:szCs w:val="32"/>
        </w:rPr>
        <w:t>には</w:t>
      </w:r>
      <w:r w:rsidR="00F80746">
        <w:rPr>
          <w:rFonts w:ascii="HG正楷書体-PRO" w:eastAsia="HG正楷書体-PRO" w:hAnsi="ＭＳ 明朝" w:hint="eastAsia"/>
          <w:color w:val="000000"/>
          <w:sz w:val="32"/>
          <w:szCs w:val="32"/>
        </w:rPr>
        <w:t>、</w:t>
      </w:r>
      <w:r w:rsidR="001410FB">
        <w:rPr>
          <w:rFonts w:ascii="HG正楷書体-PRO" w:eastAsia="HG正楷書体-PRO" w:hAnsi="ＭＳ 明朝" w:hint="eastAsia"/>
          <w:color w:val="000000"/>
          <w:sz w:val="32"/>
          <w:szCs w:val="32"/>
        </w:rPr>
        <w:t>アジアと</w:t>
      </w:r>
      <w:r w:rsidR="004C2CF9">
        <w:rPr>
          <w:rFonts w:ascii="HG正楷書体-PRO" w:eastAsia="HG正楷書体-PRO" w:hAnsi="ＭＳ 明朝" w:hint="eastAsia"/>
          <w:color w:val="000000"/>
          <w:sz w:val="32"/>
          <w:szCs w:val="32"/>
        </w:rPr>
        <w:t>の都市間競争に打ち勝つ環境整備を進め</w:t>
      </w:r>
      <w:r w:rsidR="00F80746">
        <w:rPr>
          <w:rFonts w:ascii="HG正楷書体-PRO" w:eastAsia="HG正楷書体-PRO" w:hAnsi="ＭＳ 明朝" w:hint="eastAsia"/>
          <w:color w:val="000000"/>
          <w:sz w:val="32"/>
          <w:szCs w:val="32"/>
        </w:rPr>
        <w:t>、</w:t>
      </w:r>
      <w:r w:rsidR="004C2CF9">
        <w:rPr>
          <w:rFonts w:ascii="HG正楷書体-PRO" w:eastAsia="HG正楷書体-PRO" w:hAnsi="ＭＳ 明朝" w:hint="eastAsia"/>
          <w:color w:val="000000"/>
          <w:sz w:val="32"/>
          <w:szCs w:val="32"/>
        </w:rPr>
        <w:t>大阪経済を支える中小企業の</w:t>
      </w:r>
      <w:r w:rsidR="00F80746">
        <w:rPr>
          <w:rFonts w:ascii="HG正楷書体-PRO" w:eastAsia="HG正楷書体-PRO" w:hAnsi="ＭＳ 明朝" w:hint="eastAsia"/>
          <w:color w:val="000000"/>
          <w:sz w:val="32"/>
          <w:szCs w:val="32"/>
        </w:rPr>
        <w:t>競争力</w:t>
      </w:r>
      <w:r w:rsidR="00620C35">
        <w:rPr>
          <w:rFonts w:ascii="HG正楷書体-PRO" w:eastAsia="HG正楷書体-PRO" w:hAnsi="ＭＳ 明朝" w:hint="eastAsia"/>
          <w:color w:val="000000"/>
          <w:sz w:val="32"/>
          <w:szCs w:val="32"/>
        </w:rPr>
        <w:t>強化</w:t>
      </w:r>
      <w:r w:rsidR="00F80746">
        <w:rPr>
          <w:rFonts w:ascii="HG正楷書体-PRO" w:eastAsia="HG正楷書体-PRO" w:hAnsi="ＭＳ 明朝" w:hint="eastAsia"/>
          <w:color w:val="000000"/>
          <w:sz w:val="32"/>
          <w:szCs w:val="32"/>
        </w:rPr>
        <w:t>が不可欠です。</w:t>
      </w:r>
    </w:p>
    <w:p w14:paraId="5F8538B1" w14:textId="06844392" w:rsidR="00D3050F" w:rsidRPr="002A1272" w:rsidRDefault="002D4D8C" w:rsidP="00D3050F">
      <w:pPr>
        <w:autoSpaceDE w:val="0"/>
        <w:autoSpaceDN w:val="0"/>
        <w:spacing w:line="440" w:lineRule="exact"/>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 xml:space="preserve">　大阪府</w:t>
      </w:r>
      <w:r w:rsidR="00223E30">
        <w:rPr>
          <w:rFonts w:ascii="HG正楷書体-PRO" w:eastAsia="HG正楷書体-PRO" w:hAnsi="ＭＳ 明朝" w:hint="eastAsia"/>
          <w:color w:val="000000"/>
          <w:sz w:val="32"/>
          <w:szCs w:val="32"/>
        </w:rPr>
        <w:t>で</w:t>
      </w:r>
      <w:r w:rsidR="00D3050F" w:rsidRPr="002A1272">
        <w:rPr>
          <w:rFonts w:ascii="HG正楷書体-PRO" w:eastAsia="HG正楷書体-PRO" w:hAnsi="ＭＳ 明朝" w:hint="eastAsia"/>
          <w:color w:val="000000"/>
          <w:sz w:val="32"/>
          <w:szCs w:val="32"/>
        </w:rPr>
        <w:t>は、</w:t>
      </w:r>
      <w:r>
        <w:rPr>
          <w:rFonts w:ascii="HG正楷書体-PRO" w:eastAsia="HG正楷書体-PRO" w:hAnsi="ＭＳ 明朝" w:hint="eastAsia"/>
          <w:color w:val="000000"/>
          <w:sz w:val="32"/>
          <w:szCs w:val="32"/>
        </w:rPr>
        <w:t>エネルギーやライフサイエンス関連産業の集積、そうした成長産業分野を支えるものづくり企業</w:t>
      </w:r>
      <w:r w:rsidR="00FE02E2">
        <w:rPr>
          <w:rFonts w:ascii="HG正楷書体-PRO" w:eastAsia="HG正楷書体-PRO" w:hAnsi="ＭＳ 明朝" w:hint="eastAsia"/>
          <w:color w:val="000000"/>
          <w:sz w:val="32"/>
          <w:szCs w:val="32"/>
        </w:rPr>
        <w:t>の</w:t>
      </w:r>
      <w:r>
        <w:rPr>
          <w:rFonts w:ascii="HG正楷書体-PRO" w:eastAsia="HG正楷書体-PRO" w:hAnsi="ＭＳ 明朝" w:hint="eastAsia"/>
          <w:color w:val="000000"/>
          <w:sz w:val="32"/>
          <w:szCs w:val="32"/>
        </w:rPr>
        <w:t>集積</w:t>
      </w:r>
      <w:r w:rsidR="00223E30">
        <w:rPr>
          <w:rFonts w:ascii="HG正楷書体-PRO" w:eastAsia="HG正楷書体-PRO" w:hAnsi="ＭＳ 明朝" w:hint="eastAsia"/>
          <w:color w:val="000000"/>
          <w:sz w:val="32"/>
          <w:szCs w:val="32"/>
        </w:rPr>
        <w:t>など</w:t>
      </w:r>
      <w:r w:rsidR="00FE02E2">
        <w:rPr>
          <w:rFonts w:ascii="HG正楷書体-PRO" w:eastAsia="HG正楷書体-PRO" w:hAnsi="ＭＳ 明朝" w:hint="eastAsia"/>
          <w:color w:val="000000"/>
          <w:sz w:val="32"/>
          <w:szCs w:val="32"/>
        </w:rPr>
        <w:t>、</w:t>
      </w:r>
      <w:r w:rsidR="00223E30">
        <w:rPr>
          <w:rFonts w:ascii="HG正楷書体-PRO" w:eastAsia="HG正楷書体-PRO" w:hAnsi="ＭＳ 明朝" w:hint="eastAsia"/>
          <w:color w:val="000000"/>
          <w:sz w:val="32"/>
          <w:szCs w:val="32"/>
        </w:rPr>
        <w:t>強みを活かしながら、新たな成長へとつなげ</w:t>
      </w:r>
      <w:r w:rsidR="00B051D8">
        <w:rPr>
          <w:rFonts w:ascii="HG正楷書体-PRO" w:eastAsia="HG正楷書体-PRO" w:hAnsi="ＭＳ 明朝" w:hint="eastAsia"/>
          <w:color w:val="000000"/>
          <w:sz w:val="32"/>
          <w:szCs w:val="32"/>
        </w:rPr>
        <w:t>る</w:t>
      </w:r>
      <w:r w:rsidR="00620C35">
        <w:rPr>
          <w:rFonts w:ascii="HG正楷書体-PRO" w:eastAsia="HG正楷書体-PRO" w:hAnsi="ＭＳ 明朝" w:hint="eastAsia"/>
          <w:color w:val="000000"/>
          <w:sz w:val="32"/>
          <w:szCs w:val="32"/>
        </w:rPr>
        <w:t>ための施策を講じてまいります</w:t>
      </w:r>
      <w:r w:rsidR="00223E30">
        <w:rPr>
          <w:rFonts w:ascii="HG正楷書体-PRO" w:eastAsia="HG正楷書体-PRO" w:hAnsi="ＭＳ 明朝" w:hint="eastAsia"/>
          <w:color w:val="000000"/>
          <w:sz w:val="32"/>
          <w:szCs w:val="32"/>
        </w:rPr>
        <w:t>。</w:t>
      </w:r>
    </w:p>
    <w:p w14:paraId="5066F32F" w14:textId="5D595374" w:rsidR="009866C5" w:rsidRPr="009866C5" w:rsidRDefault="009866C5" w:rsidP="009866C5">
      <w:pPr>
        <w:autoSpaceDE w:val="0"/>
        <w:autoSpaceDN w:val="0"/>
        <w:spacing w:line="440" w:lineRule="exact"/>
        <w:ind w:firstLineChars="100" w:firstLine="320"/>
        <w:rPr>
          <w:rFonts w:ascii="HG正楷書体-PRO" w:eastAsia="HG正楷書体-PRO" w:hAnsi="ＭＳ 明朝"/>
          <w:sz w:val="32"/>
          <w:szCs w:val="32"/>
        </w:rPr>
      </w:pPr>
      <w:r w:rsidRPr="009866C5">
        <w:rPr>
          <w:rFonts w:ascii="HG正楷書体-PRO" w:eastAsia="HG正楷書体-PRO" w:hAnsi="ＭＳ 明朝" w:hint="eastAsia"/>
          <w:sz w:val="32"/>
          <w:szCs w:val="32"/>
        </w:rPr>
        <w:t>また、大阪の持続的な成長を支える若者・女性・障がい者・高年齢者など多様な人材が活躍できるよう、</w:t>
      </w:r>
      <w:r w:rsidR="00031764">
        <w:rPr>
          <w:rFonts w:ascii="HG正楷書体-PRO" w:eastAsia="HG正楷書体-PRO" w:hAnsi="ＭＳ 明朝" w:hint="eastAsia"/>
          <w:sz w:val="32"/>
          <w:szCs w:val="32"/>
        </w:rPr>
        <w:t>就業支援を行うとともに、</w:t>
      </w:r>
      <w:r w:rsidRPr="009866C5">
        <w:rPr>
          <w:rFonts w:ascii="HG正楷書体-PRO" w:eastAsia="HG正楷書体-PRO" w:hAnsi="ＭＳ 明朝" w:hint="eastAsia"/>
          <w:sz w:val="32"/>
          <w:szCs w:val="32"/>
        </w:rPr>
        <w:t>産業振興と一体となった人材育成に取組んでまいります。</w:t>
      </w:r>
    </w:p>
    <w:p w14:paraId="58463618" w14:textId="77777777" w:rsidR="009866C5" w:rsidRDefault="00D3050F" w:rsidP="008F3D94">
      <w:pPr>
        <w:autoSpaceDE w:val="0"/>
        <w:autoSpaceDN w:val="0"/>
        <w:spacing w:line="440" w:lineRule="exact"/>
        <w:ind w:firstLineChars="100" w:firstLine="320"/>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これらの施策の推進にあたっては、国・広域自治体・基礎自治体の役割分担を徹底し、それに見合った権限と財源配分を行った上で、地域の実情にあった事業を展開できるよう、地方分権改革を推進することが不可欠です。</w:t>
      </w:r>
    </w:p>
    <w:p w14:paraId="5F8538B3" w14:textId="5D9FA0AF" w:rsidR="008F3D94" w:rsidRPr="009866C5" w:rsidRDefault="009866C5" w:rsidP="009866C5">
      <w:pPr>
        <w:autoSpaceDE w:val="0"/>
        <w:autoSpaceDN w:val="0"/>
        <w:spacing w:line="440" w:lineRule="exact"/>
        <w:ind w:firstLineChars="100" w:firstLine="320"/>
        <w:rPr>
          <w:rFonts w:ascii="HG正楷書体-PRO" w:eastAsia="HG正楷書体-PRO" w:hAnsi="ＭＳ 明朝"/>
          <w:sz w:val="32"/>
          <w:szCs w:val="32"/>
        </w:rPr>
      </w:pPr>
      <w:r w:rsidRPr="009866C5">
        <w:rPr>
          <w:rFonts w:ascii="HG正楷書体-PRO" w:eastAsia="HG正楷書体-PRO" w:hAnsi="ＭＳ 明朝" w:hint="eastAsia"/>
          <w:sz w:val="32"/>
          <w:szCs w:val="32"/>
        </w:rPr>
        <w:t>地方分権改革が実現するまでの間、現に国の役割となっている事項に関して、国の責任においてその充実に努めることが重要です。</w:t>
      </w:r>
    </w:p>
    <w:p w14:paraId="5F8538B4" w14:textId="6802215B" w:rsidR="00EB7CFB" w:rsidRPr="002A1272" w:rsidRDefault="005531F1" w:rsidP="00EB7CFB">
      <w:pPr>
        <w:spacing w:line="440" w:lineRule="exact"/>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 xml:space="preserve">　平成２</w:t>
      </w:r>
      <w:r w:rsidR="00CC0223">
        <w:rPr>
          <w:rFonts w:ascii="HG正楷書体-PRO" w:eastAsia="HG正楷書体-PRO" w:hAnsi="ＭＳ 明朝" w:hint="eastAsia"/>
          <w:color w:val="000000"/>
          <w:sz w:val="32"/>
          <w:szCs w:val="32"/>
        </w:rPr>
        <w:t>９</w:t>
      </w:r>
      <w:r w:rsidR="00EB7CFB" w:rsidRPr="002A1272">
        <w:rPr>
          <w:rFonts w:ascii="HG正楷書体-PRO" w:eastAsia="HG正楷書体-PRO" w:hAnsi="ＭＳ 明朝" w:hint="eastAsia"/>
          <w:color w:val="000000"/>
          <w:sz w:val="32"/>
          <w:szCs w:val="32"/>
        </w:rPr>
        <w:t>年度の国家予算編成に当たりましては、本府の財政状況や</w:t>
      </w:r>
      <w:r w:rsidR="00C12A81">
        <w:rPr>
          <w:rFonts w:ascii="HG正楷書体-PRO" w:eastAsia="HG正楷書体-PRO" w:hAnsi="ＭＳ 明朝" w:hint="eastAsia"/>
          <w:color w:val="000000"/>
          <w:sz w:val="32"/>
          <w:szCs w:val="32"/>
        </w:rPr>
        <w:t>商工労働分野における</w:t>
      </w:r>
      <w:r w:rsidR="00EB7CFB" w:rsidRPr="002A1272">
        <w:rPr>
          <w:rFonts w:ascii="HG正楷書体-PRO" w:eastAsia="HG正楷書体-PRO" w:hAnsi="ＭＳ 明朝" w:hint="eastAsia"/>
          <w:color w:val="000000"/>
          <w:sz w:val="32"/>
          <w:szCs w:val="32"/>
        </w:rPr>
        <w:t>課題解決に向けた取組みについて十分ご理解いただき、要望事項の具体化、実現のため、格別のご配慮を賜りますようお願い申し上げます。</w:t>
      </w:r>
    </w:p>
    <w:p w14:paraId="5F8538B5" w14:textId="77777777" w:rsidR="00EB7CFB" w:rsidRPr="002A1272" w:rsidRDefault="00EB7CFB" w:rsidP="00EB7CFB">
      <w:pPr>
        <w:spacing w:line="440" w:lineRule="exact"/>
        <w:rPr>
          <w:rFonts w:ascii="HG正楷書体-PRO" w:eastAsia="HG正楷書体-PRO" w:hAnsi="ＭＳ 明朝"/>
          <w:color w:val="000000"/>
          <w:sz w:val="32"/>
          <w:szCs w:val="32"/>
        </w:rPr>
      </w:pPr>
    </w:p>
    <w:p w14:paraId="5F8538B7" w14:textId="503F07EC" w:rsidR="000D328E" w:rsidRPr="00CC0223" w:rsidRDefault="000D328E" w:rsidP="00CC0223">
      <w:pPr>
        <w:spacing w:line="440" w:lineRule="exact"/>
        <w:ind w:firstLineChars="200" w:firstLine="643"/>
        <w:rPr>
          <w:rFonts w:eastAsia="ＭＳ 明朝"/>
          <w:color w:val="000000"/>
          <w:sz w:val="32"/>
          <w:szCs w:val="32"/>
        </w:rPr>
      </w:pPr>
      <w:r w:rsidRPr="002A1272">
        <w:rPr>
          <w:rFonts w:ascii="HG正楷書体-PRO" w:eastAsia="HG正楷書体-PRO" w:hint="eastAsia"/>
          <w:b/>
          <w:color w:val="000000"/>
          <w:sz w:val="32"/>
          <w:szCs w:val="32"/>
        </w:rPr>
        <w:t>平成</w:t>
      </w:r>
      <w:r w:rsidR="00C37DCB">
        <w:rPr>
          <w:rFonts w:ascii="HG正楷書体-PRO" w:eastAsia="HG正楷書体-PRO" w:hint="eastAsia"/>
          <w:b/>
          <w:color w:val="000000"/>
          <w:sz w:val="32"/>
          <w:szCs w:val="32"/>
        </w:rPr>
        <w:t>２８</w:t>
      </w:r>
      <w:r w:rsidRPr="002A1272">
        <w:rPr>
          <w:rFonts w:ascii="HG正楷書体-PRO" w:eastAsia="HG正楷書体-PRO" w:hint="eastAsia"/>
          <w:b/>
          <w:color w:val="000000"/>
          <w:sz w:val="32"/>
          <w:szCs w:val="32"/>
        </w:rPr>
        <w:t>年</w:t>
      </w:r>
      <w:r w:rsidR="004E0588" w:rsidRPr="002A1272">
        <w:rPr>
          <w:rFonts w:ascii="HG正楷書体-PRO" w:eastAsia="HG正楷書体-PRO" w:hint="eastAsia"/>
          <w:b/>
          <w:color w:val="000000"/>
          <w:sz w:val="32"/>
          <w:szCs w:val="32"/>
        </w:rPr>
        <w:t>７</w:t>
      </w:r>
      <w:r w:rsidRPr="002A1272">
        <w:rPr>
          <w:rFonts w:ascii="HG正楷書体-PRO" w:eastAsia="HG正楷書体-PRO" w:hint="eastAsia"/>
          <w:b/>
          <w:color w:val="000000"/>
          <w:sz w:val="32"/>
          <w:szCs w:val="32"/>
        </w:rPr>
        <w:t>月</w:t>
      </w:r>
    </w:p>
    <w:p w14:paraId="5F8538B8" w14:textId="77777777" w:rsidR="00542B27" w:rsidRPr="002A1272" w:rsidRDefault="000D328E" w:rsidP="00542B27">
      <w:pPr>
        <w:ind w:left="140" w:hangingChars="50" w:hanging="140"/>
        <w:rPr>
          <w:rFonts w:ascii="HG正楷書体-PRO" w:eastAsia="HG正楷書体-PRO"/>
          <w:b/>
          <w:color w:val="000000"/>
          <w:sz w:val="44"/>
          <w:szCs w:val="44"/>
        </w:rPr>
      </w:pPr>
      <w:r w:rsidRPr="002A1272">
        <w:rPr>
          <w:rFonts w:hint="eastAsia"/>
          <w:color w:val="000000"/>
          <w:sz w:val="28"/>
          <w:szCs w:val="28"/>
        </w:rPr>
        <w:t xml:space="preserve">　　　　　　　　　　　　　</w:t>
      </w:r>
      <w:r w:rsidRPr="002A1272">
        <w:rPr>
          <w:rFonts w:ascii="HG正楷書体-PRO" w:eastAsia="HG正楷書体-PRO" w:hint="eastAsia"/>
          <w:b/>
          <w:color w:val="000000"/>
          <w:sz w:val="32"/>
          <w:szCs w:val="32"/>
        </w:rPr>
        <w:t>大阪府知事</w:t>
      </w:r>
      <w:r w:rsidRPr="002A1272">
        <w:rPr>
          <w:rFonts w:hint="eastAsia"/>
          <w:b/>
          <w:color w:val="000000"/>
          <w:sz w:val="28"/>
          <w:szCs w:val="28"/>
        </w:rPr>
        <w:t xml:space="preserve">　</w:t>
      </w:r>
      <w:r w:rsidRPr="002A1272">
        <w:rPr>
          <w:rFonts w:hint="eastAsia"/>
          <w:b/>
          <w:color w:val="000000"/>
          <w:sz w:val="32"/>
          <w:szCs w:val="32"/>
        </w:rPr>
        <w:t xml:space="preserve">　　</w:t>
      </w:r>
      <w:r w:rsidR="00CF14D7" w:rsidRPr="002A1272">
        <w:rPr>
          <w:rFonts w:ascii="HG正楷書体-PRO" w:eastAsia="HG正楷書体-PRO" w:hint="eastAsia"/>
          <w:b/>
          <w:color w:val="000000"/>
          <w:sz w:val="52"/>
          <w:szCs w:val="52"/>
        </w:rPr>
        <w:t>松 井　一 郎</w:t>
      </w:r>
    </w:p>
    <w:p w14:paraId="4F8FE975" w14:textId="77777777" w:rsidR="00EE51EB" w:rsidRDefault="00EE51EB" w:rsidP="00EE51EB">
      <w:pPr>
        <w:spacing w:line="780" w:lineRule="exact"/>
        <w:rPr>
          <w:rFonts w:ascii="ＭＳ ゴシック" w:eastAsia="ＭＳ ゴシック" w:hAnsi="ＭＳ ゴシック"/>
          <w:b/>
          <w:color w:val="000000"/>
          <w:kern w:val="0"/>
          <w:sz w:val="24"/>
        </w:rPr>
      </w:pPr>
      <w:r w:rsidRPr="008C04AE">
        <w:rPr>
          <w:rFonts w:ascii="ＭＳ ゴシック" w:eastAsia="ＭＳ ゴシック" w:hAnsi="ＭＳ ゴシック" w:hint="eastAsia"/>
          <w:b/>
          <w:color w:val="000000"/>
          <w:kern w:val="0"/>
          <w:sz w:val="24"/>
        </w:rPr>
        <w:lastRenderedPageBreak/>
        <w:t>Ⅰ</w:t>
      </w:r>
      <w:r>
        <w:rPr>
          <w:rFonts w:ascii="ＭＳ ゴシック" w:eastAsia="ＭＳ ゴシック" w:hAnsi="ＭＳ ゴシック" w:hint="eastAsia"/>
          <w:b/>
          <w:color w:val="000000"/>
          <w:kern w:val="0"/>
          <w:sz w:val="24"/>
        </w:rPr>
        <w:t xml:space="preserve">　産業振興施策について</w:t>
      </w:r>
    </w:p>
    <w:p w14:paraId="67DBB487" w14:textId="1025DE6D" w:rsidR="004C1CE5" w:rsidRPr="004C1CE5" w:rsidRDefault="00EE51EB" w:rsidP="004C1CE5">
      <w:pPr>
        <w:tabs>
          <w:tab w:val="left" w:pos="608"/>
          <w:tab w:val="left" w:pos="7193"/>
        </w:tabs>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1312" behindDoc="0" locked="0" layoutInCell="1" allowOverlap="1" wp14:anchorId="24AFCB09" wp14:editId="583A172B">
                <wp:simplePos x="0" y="0"/>
                <wp:positionH relativeFrom="column">
                  <wp:posOffset>5170170</wp:posOffset>
                </wp:positionH>
                <wp:positionV relativeFrom="paragraph">
                  <wp:posOffset>246380</wp:posOffset>
                </wp:positionV>
                <wp:extent cx="276225" cy="238125"/>
                <wp:effectExtent l="0" t="0" r="9525"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A547"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407.1pt;margin-top:19.4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" stroked="f">
                <v:textbox inset="5.85pt,.7pt,5.85pt,.7pt">
                  <w:txbxContent>
                    <w:p w14:paraId="51C5A547"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Pr>
          <w:rFonts w:ascii="ＭＳ ゴシック" w:eastAsia="ＭＳ ゴシック" w:hAnsi="ＭＳ ゴシック" w:hint="eastAsia"/>
          <w:b/>
          <w:color w:val="000000"/>
          <w:kern w:val="0"/>
          <w:sz w:val="24"/>
        </w:rPr>
        <w:t>１．</w:t>
      </w:r>
      <w:r w:rsidR="004C1CE5">
        <w:rPr>
          <w:rFonts w:ascii="ＭＳ ゴシック" w:eastAsia="ＭＳ ゴシック" w:hAnsi="ＭＳ ゴシック" w:hint="eastAsia"/>
          <w:b/>
          <w:color w:val="000000"/>
          <w:kern w:val="0"/>
          <w:sz w:val="24"/>
        </w:rPr>
        <w:t>東京一極集中の是正をめざす政府関係機関の移転</w:t>
      </w:r>
      <w:r>
        <w:rPr>
          <w:rFonts w:ascii="ＭＳ ゴシック" w:eastAsia="ＭＳ ゴシック" w:hAnsi="ＭＳ ゴシック" w:hint="eastAsia"/>
          <w:b/>
          <w:color w:val="000000"/>
          <w:spacing w:val="10"/>
          <w:w w:val="50"/>
          <w:sz w:val="24"/>
        </w:rPr>
        <w:t>･････････････････････････････</w:t>
      </w:r>
      <w:r w:rsidR="004C1CE5">
        <w:rPr>
          <w:rFonts w:ascii="ＭＳ ゴシック" w:eastAsia="ＭＳ ゴシック" w:hAnsi="ＭＳ ゴシック" w:hint="eastAsia"/>
          <w:b/>
          <w:color w:val="000000"/>
          <w:spacing w:val="10"/>
          <w:w w:val="50"/>
          <w:sz w:val="24"/>
        </w:rPr>
        <w:t>････</w:t>
      </w:r>
    </w:p>
    <w:p w14:paraId="04BE37A3" w14:textId="77777777" w:rsidR="00EE51EB" w:rsidRDefault="00EE51EB" w:rsidP="00EE51EB">
      <w:pPr>
        <w:spacing w:line="780" w:lineRule="exact"/>
        <w:rPr>
          <w:rFonts w:ascii="ＭＳ ゴシック" w:eastAsia="ＭＳ ゴシック" w:hAnsi="ＭＳ ゴシック"/>
          <w:b/>
          <w:color w:val="000000"/>
          <w:kern w:val="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7456" behindDoc="0" locked="0" layoutInCell="1" allowOverlap="1" wp14:anchorId="135B3442" wp14:editId="710683EC">
                <wp:simplePos x="0" y="0"/>
                <wp:positionH relativeFrom="column">
                  <wp:posOffset>5168265</wp:posOffset>
                </wp:positionH>
                <wp:positionV relativeFrom="paragraph">
                  <wp:posOffset>241935</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406.95pt;margin-top:19.05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HHhQIAABQ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" stroked="f">
                <v:textbox inset="5.85pt,.7pt,5.85pt,.7pt">
                  <w:txbxContent>
                    <w:p w14:paraId="2AB95D53"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Pr>
          <w:rFonts w:ascii="ＭＳ ゴシック" w:eastAsia="ＭＳ ゴシック" w:hAnsi="ＭＳ ゴシック" w:hint="eastAsia"/>
          <w:b/>
          <w:color w:val="000000"/>
          <w:kern w:val="0"/>
          <w:sz w:val="24"/>
        </w:rPr>
        <w:t>２．成長産業関連施策に対する思い切った支援</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14:paraId="10692044" w14:textId="77777777" w:rsidR="00EE51EB" w:rsidRDefault="00EE51EB" w:rsidP="00EE51EB">
      <w:pPr>
        <w:spacing w:line="780" w:lineRule="exact"/>
        <w:rPr>
          <w:rFonts w:ascii="ＭＳ ゴシック" w:eastAsia="ＭＳ ゴシック" w:hAnsi="ＭＳ ゴシック"/>
          <w:b/>
          <w:color w:val="000000"/>
          <w:kern w:val="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6432" behindDoc="0" locked="0" layoutInCell="1" allowOverlap="1" wp14:anchorId="201EC9ED" wp14:editId="064B5BCA">
                <wp:simplePos x="0" y="0"/>
                <wp:positionH relativeFrom="column">
                  <wp:posOffset>5168265</wp:posOffset>
                </wp:positionH>
                <wp:positionV relativeFrom="paragraph">
                  <wp:posOffset>251460</wp:posOffset>
                </wp:positionV>
                <wp:extent cx="276225" cy="285750"/>
                <wp:effectExtent l="0" t="0" r="952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39FBB"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06.95pt;margin-top:19.8pt;width:21.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6I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U4&#10;x0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" stroked="f">
                <v:textbox inset="5.85pt,.7pt,5.85pt,.7pt">
                  <w:txbxContent>
                    <w:p w14:paraId="7AB39FBB"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Pr>
          <w:rFonts w:ascii="ＭＳ ゴシック" w:eastAsia="ＭＳ ゴシック" w:hAnsi="ＭＳ ゴシック" w:hint="eastAsia"/>
          <w:b/>
          <w:color w:val="000000"/>
          <w:kern w:val="0"/>
          <w:sz w:val="24"/>
        </w:rPr>
        <w:t>３．中小企業等に対する資金支援の充実・強化</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14:paraId="17D2A5EF" w14:textId="07348D5B" w:rsidR="004C1CE5" w:rsidRPr="004C1CE5" w:rsidRDefault="00EE51EB" w:rsidP="004C1CE5">
      <w:pPr>
        <w:spacing w:line="780" w:lineRule="exact"/>
        <w:rPr>
          <w:rFonts w:ascii="ＭＳ ゴシック" w:eastAsia="ＭＳ ゴシック" w:hAnsi="ＭＳ ゴシック"/>
          <w:b/>
          <w:color w:val="000000"/>
          <w:kern w:val="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8480" behindDoc="0" locked="0" layoutInCell="1" allowOverlap="1" wp14:anchorId="128909B7" wp14:editId="013A87C0">
                <wp:simplePos x="0" y="0"/>
                <wp:positionH relativeFrom="column">
                  <wp:posOffset>5168265</wp:posOffset>
                </wp:positionH>
                <wp:positionV relativeFrom="paragraph">
                  <wp:posOffset>232410</wp:posOffset>
                </wp:positionV>
                <wp:extent cx="276225" cy="2857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81B8A"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06.95pt;margin-top:18.3pt;width:2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NX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W4&#10;wk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" stroked="f">
                <v:textbox inset="5.85pt,.7pt,5.85pt,.7pt">
                  <w:txbxContent>
                    <w:p w14:paraId="20F81B8A" w14:textId="77777777" w:rsidR="00EE51EB" w:rsidRPr="00AA27A4"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Pr>
          <w:rFonts w:ascii="ＭＳ ゴシック" w:eastAsia="ＭＳ ゴシック" w:hAnsi="ＭＳ ゴシック" w:hint="eastAsia"/>
          <w:b/>
          <w:color w:val="000000"/>
          <w:kern w:val="0"/>
          <w:sz w:val="24"/>
        </w:rPr>
        <w:t>４．中小企業等の経営安定化等の対策強化</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14:paraId="061F9322" w14:textId="77777777" w:rsidR="004C1CE5" w:rsidRDefault="004C1CE5" w:rsidP="00EE51EB">
      <w:pPr>
        <w:spacing w:line="780" w:lineRule="exact"/>
        <w:rPr>
          <w:rFonts w:ascii="ＭＳ ゴシック" w:eastAsia="ＭＳ ゴシック" w:hAnsi="ＭＳ ゴシック"/>
          <w:b/>
          <w:color w:val="000000"/>
          <w:spacing w:val="10"/>
          <w:sz w:val="24"/>
        </w:rPr>
      </w:pPr>
    </w:p>
    <w:p w14:paraId="2DEF2A6D" w14:textId="77777777" w:rsidR="00EE51EB" w:rsidRPr="00704B21" w:rsidRDefault="00EE51EB" w:rsidP="00EE51EB">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hint="eastAsia"/>
          <w:b/>
          <w:color w:val="000000"/>
          <w:spacing w:val="10"/>
          <w:sz w:val="24"/>
        </w:rPr>
        <w:t>Ⅱ　雇用施策について</w:t>
      </w:r>
    </w:p>
    <w:p w14:paraId="4B3B72B6" w14:textId="77777777" w:rsidR="00EE51EB" w:rsidRPr="003C3002" w:rsidRDefault="00EE51EB" w:rsidP="00EE51EB">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0288" behindDoc="0" locked="0" layoutInCell="1" allowOverlap="1" wp14:anchorId="61870F8A" wp14:editId="4467B35A">
                <wp:simplePos x="0" y="0"/>
                <wp:positionH relativeFrom="column">
                  <wp:posOffset>5198745</wp:posOffset>
                </wp:positionH>
                <wp:positionV relativeFrom="paragraph">
                  <wp:posOffset>247015</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595C1E8F" w:rsidR="00EE51EB" w:rsidRPr="00AA27A4" w:rsidRDefault="005D3D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09.35pt;margin-top:19.45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" stroked="f">
                <v:textbox inset="5.85pt,.7pt,5.85pt,.7pt">
                  <w:txbxContent>
                    <w:p w14:paraId="224C1578" w14:textId="595C1E8F" w:rsidR="00EE51EB" w:rsidRPr="00AA27A4" w:rsidRDefault="005D3D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Pr>
          <w:rFonts w:ascii="ＭＳ ゴシック" w:eastAsia="ＭＳ ゴシック" w:hAnsi="ＭＳ ゴシック" w:hint="eastAsia"/>
          <w:b/>
          <w:color w:val="000000"/>
          <w:spacing w:val="10"/>
          <w:sz w:val="24"/>
        </w:rPr>
        <w:t>１</w:t>
      </w:r>
      <w:r w:rsidRPr="003C3002">
        <w:rPr>
          <w:rFonts w:ascii="ＭＳ ゴシック" w:eastAsia="ＭＳ ゴシック" w:hAnsi="ＭＳ ゴシック" w:hint="eastAsia"/>
          <w:b/>
          <w:color w:val="000000"/>
          <w:spacing w:val="10"/>
          <w:sz w:val="24"/>
        </w:rPr>
        <w:t>．雇用・就労対策の充実</w:t>
      </w:r>
      <w:r w:rsidRPr="003C3002">
        <w:rPr>
          <w:rFonts w:ascii="ＭＳ ゴシック" w:eastAsia="ＭＳ ゴシック" w:hAnsi="ＭＳ ゴシック" w:hint="eastAsia"/>
          <w:b/>
          <w:color w:val="000000"/>
          <w:spacing w:val="10"/>
          <w:w w:val="50"/>
          <w:sz w:val="24"/>
        </w:rPr>
        <w:t>･･･････････････････････････････････････････････････････････････････････３</w:t>
      </w:r>
    </w:p>
    <w:p w14:paraId="42AC8529" w14:textId="77777777" w:rsidR="00EE51EB" w:rsidRPr="003C3002" w:rsidRDefault="00EE51EB" w:rsidP="00EE51EB">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9504" behindDoc="0" locked="0" layoutInCell="1" allowOverlap="1" wp14:anchorId="6D64F326" wp14:editId="2595FD68">
                <wp:simplePos x="0" y="0"/>
                <wp:positionH relativeFrom="column">
                  <wp:posOffset>5206365</wp:posOffset>
                </wp:positionH>
                <wp:positionV relativeFrom="paragraph">
                  <wp:posOffset>232410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1A32551A" w:rsidR="00EE51EB" w:rsidRPr="00AA27A4" w:rsidRDefault="005D3D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09.95pt;margin-top:18.3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clhAIAABU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" stroked="f">
                <v:textbox inset="5.85pt,.7pt,5.85pt,.7pt">
                  <w:txbxContent>
                    <w:p w14:paraId="4B85C502" w14:textId="1A32551A" w:rsidR="00EE51EB" w:rsidRPr="00AA27A4" w:rsidRDefault="005D3D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Pr>
          <w:rFonts w:ascii="ＭＳ ゴシック" w:eastAsia="ＭＳ ゴシック" w:hAnsi="ＭＳ ゴシック" w:hint="eastAsia"/>
          <w:b/>
          <w:color w:val="000000"/>
          <w:spacing w:val="10"/>
          <w:sz w:val="24"/>
        </w:rPr>
        <w:t>２．労働環境</w:t>
      </w:r>
      <w:r w:rsidRPr="003C3002">
        <w:rPr>
          <w:rFonts w:ascii="ＭＳ ゴシック" w:eastAsia="ＭＳ ゴシック" w:hAnsi="ＭＳ ゴシック" w:hint="eastAsia"/>
          <w:b/>
          <w:color w:val="000000"/>
          <w:spacing w:val="10"/>
          <w:sz w:val="24"/>
        </w:rPr>
        <w:t>の向上</w:t>
      </w:r>
      <w:r w:rsidRPr="003C3002">
        <w:rPr>
          <w:rFonts w:ascii="ＭＳ ゴシック" w:eastAsia="ＭＳ ゴシック" w:hAnsi="ＭＳ ゴシック" w:hint="eastAsia"/>
          <w:b/>
          <w:color w:val="000000"/>
          <w:spacing w:val="10"/>
          <w:w w:val="50"/>
          <w:sz w:val="24"/>
        </w:rPr>
        <w:t>････････････････････････････････････････････････････････････････････････････････</w:t>
      </w:r>
    </w:p>
    <w:p w14:paraId="6F7D55F3" w14:textId="2762F05C" w:rsidR="00EE51EB" w:rsidRPr="003C3002" w:rsidRDefault="00EE51EB" w:rsidP="00EE51EB">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2336" behindDoc="0" locked="0" layoutInCell="1" allowOverlap="1" wp14:anchorId="6D9A8E2B" wp14:editId="249F91E2">
                <wp:simplePos x="0" y="0"/>
                <wp:positionH relativeFrom="column">
                  <wp:posOffset>5208270</wp:posOffset>
                </wp:positionH>
                <wp:positionV relativeFrom="paragraph">
                  <wp:posOffset>218440</wp:posOffset>
                </wp:positionV>
                <wp:extent cx="276225" cy="228600"/>
                <wp:effectExtent l="0" t="0" r="952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35F6" w14:textId="0D12B8A4" w:rsidR="00EE51EB" w:rsidRPr="00AA27A4" w:rsidRDefault="005D3D36" w:rsidP="005D3D36">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410.1pt;margin-top:17.2pt;width:21.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" stroked="f">
                <v:textbox inset="5.85pt,.7pt,5.85pt,.7pt">
                  <w:txbxContent>
                    <w:p w14:paraId="6AC135F6" w14:textId="0D12B8A4" w:rsidR="00EE51EB" w:rsidRPr="00AA27A4" w:rsidRDefault="005D3D36" w:rsidP="005D3D36">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Pr>
          <w:rFonts w:ascii="ＭＳ ゴシック" w:eastAsia="ＭＳ ゴシック" w:hAnsi="ＭＳ ゴシック" w:hint="eastAsia"/>
          <w:b/>
          <w:color w:val="000000"/>
          <w:spacing w:val="10"/>
          <w:sz w:val="24"/>
        </w:rPr>
        <w:t>３</w:t>
      </w:r>
      <w:r w:rsidRPr="003C3002">
        <w:rPr>
          <w:rFonts w:ascii="ＭＳ ゴシック" w:eastAsia="ＭＳ ゴシック" w:hAnsi="ＭＳ ゴシック" w:hint="eastAsia"/>
          <w:b/>
          <w:color w:val="000000"/>
          <w:spacing w:val="10"/>
          <w:sz w:val="24"/>
        </w:rPr>
        <w:t>．職業能力開発制度の充実</w:t>
      </w:r>
      <w:r w:rsidRPr="003C3002">
        <w:rPr>
          <w:rFonts w:ascii="ＭＳ ゴシック" w:eastAsia="ＭＳ ゴシック" w:hAnsi="ＭＳ ゴシック" w:hint="eastAsia"/>
          <w:b/>
          <w:color w:val="000000"/>
          <w:spacing w:val="10"/>
          <w:w w:val="50"/>
          <w:sz w:val="24"/>
        </w:rPr>
        <w:t>････････････････････････････････････</w:t>
      </w:r>
      <w:r w:rsidR="004C7B30">
        <w:rPr>
          <w:rFonts w:ascii="ＭＳ ゴシック" w:eastAsia="ＭＳ ゴシック" w:hAnsi="ＭＳ ゴシック" w:hint="eastAsia"/>
          <w:b/>
          <w:color w:val="000000"/>
          <w:spacing w:val="10"/>
          <w:w w:val="50"/>
          <w:sz w:val="24"/>
        </w:rPr>
        <w:t>･･･････････････････････････････</w:t>
      </w:r>
    </w:p>
    <w:p w14:paraId="3657463C" w14:textId="1152F7E9" w:rsidR="00EE51EB" w:rsidRPr="003C3002" w:rsidRDefault="00EE51EB" w:rsidP="00EE51EB">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3360" behindDoc="0" locked="0" layoutInCell="1" allowOverlap="1" wp14:anchorId="6ABCCED0" wp14:editId="30E92515">
                <wp:simplePos x="0" y="0"/>
                <wp:positionH relativeFrom="column">
                  <wp:posOffset>5209540</wp:posOffset>
                </wp:positionH>
                <wp:positionV relativeFrom="paragraph">
                  <wp:posOffset>273050</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27E0CB90" w:rsidR="00EE51EB" w:rsidRPr="00AA27A4" w:rsidRDefault="005D3D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410.2pt;margin-top:21.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FjhgIAABQ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" stroked="f">
                <v:textbox inset="5.85pt,.7pt,5.85pt,.7pt">
                  <w:txbxContent>
                    <w:p w14:paraId="5EDCB285" w14:textId="27E0CB90" w:rsidR="00EE51EB" w:rsidRPr="00AA27A4" w:rsidRDefault="005D3D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Pr>
          <w:rFonts w:ascii="ＭＳ ゴシック" w:eastAsia="ＭＳ ゴシック" w:hAnsi="ＭＳ ゴシック" w:hint="eastAsia"/>
          <w:b/>
          <w:color w:val="000000"/>
          <w:spacing w:val="10"/>
          <w:sz w:val="24"/>
        </w:rPr>
        <w:t>４</w:t>
      </w:r>
      <w:r w:rsidRPr="003C3002">
        <w:rPr>
          <w:rFonts w:ascii="ＭＳ ゴシック" w:eastAsia="ＭＳ ゴシック" w:hAnsi="ＭＳ ゴシック" w:hint="eastAsia"/>
          <w:b/>
          <w:color w:val="000000"/>
          <w:spacing w:val="10"/>
          <w:sz w:val="24"/>
        </w:rPr>
        <w:t>．あいりん地域対策の強化</w:t>
      </w:r>
      <w:r w:rsidRPr="003C3002">
        <w:rPr>
          <w:rFonts w:ascii="ＭＳ ゴシック" w:eastAsia="ＭＳ ゴシック" w:hAnsi="ＭＳ ゴシック" w:hint="eastAsia"/>
          <w:b/>
          <w:color w:val="000000"/>
          <w:spacing w:val="10"/>
          <w:w w:val="50"/>
          <w:sz w:val="24"/>
        </w:rPr>
        <w:t>････････････････････････････････････</w:t>
      </w:r>
      <w:r w:rsidR="004C7B30">
        <w:rPr>
          <w:rFonts w:ascii="ＭＳ ゴシック" w:eastAsia="ＭＳ ゴシック" w:hAnsi="ＭＳ ゴシック" w:hint="eastAsia"/>
          <w:b/>
          <w:color w:val="000000"/>
          <w:spacing w:val="10"/>
          <w:w w:val="50"/>
          <w:sz w:val="24"/>
        </w:rPr>
        <w:t>･･･････････････････････････････</w:t>
      </w:r>
    </w:p>
    <w:p w14:paraId="4D2E487C" w14:textId="429AF4B1" w:rsidR="00EE51EB" w:rsidRPr="008C04AE" w:rsidRDefault="00EE51EB" w:rsidP="00EE51EB">
      <w:pPr>
        <w:spacing w:line="780" w:lineRule="exact"/>
        <w:rPr>
          <w:rFonts w:ascii="ＭＳ ゴシック" w:eastAsia="ＭＳ ゴシック" w:hAnsi="ＭＳ ゴシック"/>
          <w:b/>
          <w:color w:val="000000"/>
          <w:spacing w:val="10"/>
          <w:w w:val="50"/>
          <w:sz w:val="24"/>
        </w:rPr>
      </w:pPr>
      <w:r>
        <w:rPr>
          <w:noProof/>
          <w:color w:val="000000"/>
          <w:kern w:val="0"/>
          <w:sz w:val="28"/>
          <w:szCs w:val="28"/>
        </w:rPr>
        <mc:AlternateContent>
          <mc:Choice Requires="wps">
            <w:drawing>
              <wp:anchor distT="0" distB="0" distL="114300" distR="114300" simplePos="0" relativeHeight="251665408" behindDoc="0" locked="0" layoutInCell="1" allowOverlap="1" wp14:anchorId="6CE8AE00" wp14:editId="4627007D">
                <wp:simplePos x="0" y="0"/>
                <wp:positionH relativeFrom="column">
                  <wp:posOffset>5196840</wp:posOffset>
                </wp:positionH>
                <wp:positionV relativeFrom="paragraph">
                  <wp:posOffset>232410</wp:posOffset>
                </wp:positionV>
                <wp:extent cx="447675" cy="285750"/>
                <wp:effectExtent l="0" t="0" r="952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3FD089A8" w:rsidR="00EE51EB" w:rsidRPr="00AA27A4" w:rsidRDefault="005D3D36" w:rsidP="00EE51EB">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409.2pt;margin-top:18.3pt;width:3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1ChQIAABY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" stroked="f">
                <v:textbox inset="5.85pt,.7pt,5.85pt,.7pt">
                  <w:txbxContent>
                    <w:p w14:paraId="0C65D9D2" w14:textId="3FD089A8" w:rsidR="00EE51EB" w:rsidRPr="00AA27A4" w:rsidRDefault="005D3D36" w:rsidP="00EE51EB">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txbxContent>
                </v:textbox>
              </v:shape>
            </w:pict>
          </mc:Fallback>
        </mc:AlternateContent>
      </w:r>
      <w:r>
        <w:rPr>
          <w:rFonts w:ascii="ＭＳ ゴシック" w:eastAsia="ＭＳ ゴシック" w:hAnsi="ＭＳ ゴシック" w:hint="eastAsia"/>
          <w:b/>
          <w:color w:val="000000"/>
          <w:spacing w:val="10"/>
          <w:sz w:val="24"/>
        </w:rPr>
        <w:t>５</w:t>
      </w:r>
      <w:r w:rsidRPr="003C3002">
        <w:rPr>
          <w:rFonts w:ascii="ＭＳ ゴシック" w:eastAsia="ＭＳ ゴシック" w:hAnsi="ＭＳ ゴシック" w:hint="eastAsia"/>
          <w:b/>
          <w:color w:val="000000"/>
          <w:spacing w:val="10"/>
          <w:sz w:val="24"/>
        </w:rPr>
        <w:t>.</w:t>
      </w:r>
      <w:r w:rsidRPr="003C3002">
        <w:rPr>
          <w:rFonts w:ascii="ＭＳ ゴシック" w:eastAsia="ＭＳ ゴシック" w:hAnsi="ＭＳ ゴシック" w:hint="eastAsia"/>
          <w:b/>
          <w:color w:val="000000"/>
          <w:spacing w:val="10"/>
          <w:w w:val="50"/>
          <w:sz w:val="24"/>
        </w:rPr>
        <w:t xml:space="preserve">  </w:t>
      </w:r>
      <w:r w:rsidRPr="003C3002">
        <w:rPr>
          <w:rFonts w:ascii="ＭＳ ゴシック" w:eastAsia="ＭＳ ゴシック" w:hAnsi="ＭＳ ゴシック" w:hint="eastAsia"/>
          <w:b/>
          <w:color w:val="000000"/>
          <w:spacing w:val="10"/>
          <w:sz w:val="24"/>
        </w:rPr>
        <w:t>ホームレスの人等の就労自立支援等</w:t>
      </w:r>
      <w:r w:rsidRPr="003C3002">
        <w:rPr>
          <w:rFonts w:ascii="ＭＳ ゴシック" w:eastAsia="ＭＳ ゴシック" w:hAnsi="ＭＳ ゴシック" w:hint="eastAsia"/>
          <w:b/>
          <w:color w:val="000000"/>
          <w:spacing w:val="10"/>
          <w:w w:val="50"/>
          <w:sz w:val="24"/>
        </w:rPr>
        <w:t>･････････････････</w:t>
      </w:r>
      <w:r w:rsidR="004C7B30">
        <w:rPr>
          <w:rFonts w:ascii="ＭＳ ゴシック" w:eastAsia="ＭＳ ゴシック" w:hAnsi="ＭＳ ゴシック" w:hint="eastAsia"/>
          <w:b/>
          <w:color w:val="000000"/>
          <w:spacing w:val="10"/>
          <w:w w:val="50"/>
          <w:sz w:val="24"/>
        </w:rPr>
        <w:t>･･･････････････････････････････</w:t>
      </w:r>
    </w:p>
    <w:p w14:paraId="039F8AFA" w14:textId="77777777" w:rsidR="00EE51EB" w:rsidRDefault="00EE51EB" w:rsidP="00EE51EB">
      <w:pPr>
        <w:spacing w:line="780" w:lineRule="exact"/>
        <w:rPr>
          <w:rFonts w:ascii="ＭＳ ゴシック" w:eastAsia="ＭＳ ゴシック" w:hAnsi="ＭＳ ゴシック"/>
          <w:b/>
          <w:color w:val="000000"/>
          <w:spacing w:val="10"/>
          <w:sz w:val="24"/>
        </w:rPr>
      </w:pPr>
    </w:p>
    <w:p w14:paraId="1AA348B4" w14:textId="77777777" w:rsidR="00EE51EB" w:rsidRPr="003C3002" w:rsidRDefault="00EE51EB" w:rsidP="00EE51EB">
      <w:pPr>
        <w:spacing w:line="780" w:lineRule="exact"/>
        <w:rPr>
          <w:rFonts w:ascii="ＭＳ ゴシック" w:eastAsia="ＭＳ ゴシック" w:hAnsi="ＭＳ ゴシック"/>
          <w:b/>
          <w:color w:val="000000"/>
          <w:spacing w:val="10"/>
          <w:w w:val="50"/>
          <w:sz w:val="24"/>
        </w:rPr>
      </w:pPr>
      <w:r w:rsidRPr="003C3002">
        <w:rPr>
          <w:rFonts w:ascii="ＭＳ ゴシック" w:eastAsia="ＭＳ ゴシック" w:hAnsi="ＭＳ ゴシック" w:hint="eastAsia"/>
          <w:b/>
          <w:color w:val="000000"/>
          <w:spacing w:val="10"/>
          <w:sz w:val="24"/>
        </w:rPr>
        <w:t>Ⅲ　国と地方の適正な役割分担について</w:t>
      </w:r>
    </w:p>
    <w:p w14:paraId="0528D77E" w14:textId="2A4097AC" w:rsidR="00EE51EB" w:rsidRPr="00237D4E" w:rsidRDefault="00EE51EB" w:rsidP="00EE51EB">
      <w:pPr>
        <w:tabs>
          <w:tab w:val="left" w:pos="608"/>
          <w:tab w:val="left" w:pos="7193"/>
        </w:tabs>
        <w:spacing w:line="780" w:lineRule="exact"/>
        <w:jc w:val="lef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4384" behindDoc="0" locked="0" layoutInCell="1" allowOverlap="1" wp14:anchorId="7A811439" wp14:editId="29247B20">
                <wp:simplePos x="0" y="0"/>
                <wp:positionH relativeFrom="column">
                  <wp:posOffset>5130165</wp:posOffset>
                </wp:positionH>
                <wp:positionV relativeFrom="paragraph">
                  <wp:posOffset>232410</wp:posOffset>
                </wp:positionV>
                <wp:extent cx="4381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18328B43" w:rsidR="00EE51EB" w:rsidRPr="00AA27A4" w:rsidRDefault="001E6E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91351E">
                              <w:rPr>
                                <w:rFonts w:ascii="ＭＳ ゴシック" w:eastAsia="ＭＳ ゴシック" w:hAnsi="ＭＳ ゴシック" w:cs="Meiryo UI" w:hint="eastAsia"/>
                                <w:b/>
                                <w:sz w:val="24"/>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403.95pt;margin-top:18.3pt;width:3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4xgwIAABY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" stroked="f">
                <v:textbox inset="5.85pt,.7pt,5.85pt,.7pt">
                  <w:txbxContent>
                    <w:p w14:paraId="5AD8A6FD" w14:textId="18328B43" w:rsidR="00EE51EB" w:rsidRPr="00AA27A4" w:rsidRDefault="001E6E36"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91351E">
                        <w:rPr>
                          <w:rFonts w:ascii="ＭＳ ゴシック" w:eastAsia="ＭＳ ゴシック" w:hAnsi="ＭＳ ゴシック" w:cs="Meiryo UI" w:hint="eastAsia"/>
                          <w:b/>
                          <w:sz w:val="24"/>
                        </w:rPr>
                        <w:t>0</w:t>
                      </w:r>
                    </w:p>
                  </w:txbxContent>
                </v:textbox>
              </v:shape>
            </w:pict>
          </mc:Fallback>
        </mc:AlternateContent>
      </w:r>
      <w:r w:rsidRPr="003C3002">
        <w:rPr>
          <w:rFonts w:ascii="ＭＳ ゴシック" w:eastAsia="ＭＳ ゴシック" w:hAnsi="ＭＳ ゴシック" w:hint="eastAsia"/>
          <w:b/>
          <w:color w:val="000000"/>
          <w:spacing w:val="10"/>
          <w:sz w:val="24"/>
        </w:rPr>
        <w:t>１．</w:t>
      </w:r>
      <w:r w:rsidRPr="00FD6676">
        <w:rPr>
          <w:rFonts w:ascii="ＭＳ ゴシック" w:eastAsia="ＭＳ ゴシック" w:hAnsi="ＭＳ ゴシック" w:hint="eastAsia"/>
          <w:b/>
          <w:color w:val="000000"/>
          <w:spacing w:val="10"/>
          <w:sz w:val="24"/>
        </w:rPr>
        <w:t>ハローワークの</w:t>
      </w:r>
      <w:r>
        <w:rPr>
          <w:rFonts w:ascii="ＭＳ ゴシック" w:eastAsia="ＭＳ ゴシック" w:hAnsi="ＭＳ ゴシック" w:hint="eastAsia"/>
          <w:b/>
          <w:color w:val="000000"/>
          <w:spacing w:val="10"/>
          <w:sz w:val="24"/>
        </w:rPr>
        <w:t>地方公共団体への移管</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r w:rsidRPr="003C3002">
        <w:rPr>
          <w:rFonts w:ascii="ＭＳ ゴシック" w:eastAsia="ＭＳ ゴシック" w:hAnsi="ＭＳ ゴシック" w:hint="eastAsia"/>
          <w:b/>
          <w:color w:val="000000"/>
          <w:spacing w:val="10"/>
          <w:w w:val="50"/>
          <w:sz w:val="24"/>
        </w:rPr>
        <w:t>･･･････････････････</w:t>
      </w:r>
      <w:r w:rsidRPr="003C3002">
        <w:rPr>
          <w:rFonts w:ascii="ＭＳ ゴシック" w:eastAsia="ＭＳ ゴシック" w:hAnsi="ＭＳ ゴシック" w:hint="eastAsia"/>
          <w:b/>
          <w:color w:val="000000"/>
          <w:spacing w:val="10"/>
          <w:sz w:val="24"/>
        </w:rPr>
        <w:t xml:space="preserve"> </w:t>
      </w:r>
    </w:p>
    <w:p w14:paraId="752B34DE" w14:textId="174C348C" w:rsidR="00C37DCB" w:rsidRPr="00C37DCB" w:rsidRDefault="00EE51EB" w:rsidP="00C37DCB">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70528" behindDoc="0" locked="0" layoutInCell="1" allowOverlap="1" wp14:anchorId="0A0644B4" wp14:editId="1CE86AA4">
                <wp:simplePos x="0" y="0"/>
                <wp:positionH relativeFrom="column">
                  <wp:posOffset>5149215</wp:posOffset>
                </wp:positionH>
                <wp:positionV relativeFrom="paragraph">
                  <wp:posOffset>222885</wp:posOffset>
                </wp:positionV>
                <wp:extent cx="419100" cy="285750"/>
                <wp:effectExtent l="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CCC2" w14:textId="64BA308F" w:rsidR="00EE51EB"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5D3D36">
                              <w:rPr>
                                <w:rFonts w:ascii="ＭＳ ゴシック" w:eastAsia="ＭＳ ゴシック" w:hAnsi="ＭＳ ゴシック" w:cs="Meiryo UI" w:hint="eastAsia"/>
                                <w:b/>
                                <w:sz w:val="24"/>
                              </w:rPr>
                              <w:t>1</w:t>
                            </w:r>
                          </w:p>
                          <w:p w14:paraId="4797C315" w14:textId="77777777" w:rsidR="00EE51EB" w:rsidRDefault="00EE51EB" w:rsidP="00EE51EB">
                            <w:pPr>
                              <w:pStyle w:val="1"/>
                              <w:rPr>
                                <w:lang w:val="en-US" w:eastAsia="ja-JP"/>
                              </w:rPr>
                            </w:pPr>
                          </w:p>
                          <w:p w14:paraId="2423DD23" w14:textId="77777777" w:rsidR="00EE51EB" w:rsidRDefault="00EE51EB" w:rsidP="00EE51EB"/>
                          <w:p w14:paraId="0EE75FC2" w14:textId="77777777" w:rsidR="00EE51EB" w:rsidRPr="00EE51EB" w:rsidRDefault="00EE51EB" w:rsidP="00EE51EB">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05.45pt;margin-top:17.55pt;width:33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" stroked="f">
                <v:textbox inset="5.85pt,.7pt,5.85pt,.7pt">
                  <w:txbxContent>
                    <w:p w14:paraId="2842CCC2" w14:textId="64BA308F" w:rsidR="00EE51EB" w:rsidRDefault="00EE51E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5D3D36">
                        <w:rPr>
                          <w:rFonts w:ascii="ＭＳ ゴシック" w:eastAsia="ＭＳ ゴシック" w:hAnsi="ＭＳ ゴシック" w:cs="Meiryo UI" w:hint="eastAsia"/>
                          <w:b/>
                          <w:sz w:val="24"/>
                        </w:rPr>
                        <w:t>1</w:t>
                      </w:r>
                    </w:p>
                    <w:p w14:paraId="4797C315" w14:textId="77777777" w:rsidR="00EE51EB" w:rsidRDefault="00EE51EB" w:rsidP="00EE51EB">
                      <w:pPr>
                        <w:pStyle w:val="1"/>
                        <w:rPr>
                          <w:lang w:val="en-US" w:eastAsia="ja-JP"/>
                        </w:rPr>
                      </w:pPr>
                    </w:p>
                    <w:p w14:paraId="2423DD23" w14:textId="77777777" w:rsidR="00EE51EB" w:rsidRDefault="00EE51EB" w:rsidP="00EE51EB"/>
                    <w:p w14:paraId="0EE75FC2" w14:textId="77777777" w:rsidR="00EE51EB" w:rsidRPr="00EE51EB" w:rsidRDefault="00EE51EB" w:rsidP="00EE51EB">
                      <w:pPr>
                        <w:pStyle w:val="1"/>
                        <w:rPr>
                          <w:lang w:val="en-US" w:eastAsia="ja-JP"/>
                        </w:rPr>
                      </w:pPr>
                    </w:p>
                  </w:txbxContent>
                </v:textbox>
              </v:shape>
            </w:pict>
          </mc:Fallback>
        </mc:AlternateContent>
      </w:r>
      <w:r>
        <w:rPr>
          <w:rFonts w:ascii="ＭＳ ゴシック" w:eastAsia="ＭＳ ゴシック" w:hAnsi="ＭＳ ゴシック" w:hint="eastAsia"/>
          <w:b/>
          <w:color w:val="000000"/>
          <w:spacing w:val="10"/>
          <w:sz w:val="24"/>
        </w:rPr>
        <w:t>２．運輸事業振興対策の推進</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14:paraId="50207661" w14:textId="77777777" w:rsidR="00C37DCB" w:rsidRPr="00C37DCB" w:rsidRDefault="00C37DCB" w:rsidP="00C37DCB"/>
    <w:p w14:paraId="086A3D2F" w14:textId="77777777" w:rsidR="00C37DCB" w:rsidRDefault="00C37DCB" w:rsidP="00C37DCB"/>
    <w:p w14:paraId="6EB9F4A9" w14:textId="77777777" w:rsidR="00C37DCB" w:rsidRPr="00C37DCB" w:rsidRDefault="00C37DCB" w:rsidP="00C37DCB"/>
    <w:p w14:paraId="6EEBE743" w14:textId="77777777" w:rsidR="00C37DCB" w:rsidRPr="00C37DCB" w:rsidRDefault="00C37DCB" w:rsidP="00C37DCB"/>
    <w:p w14:paraId="059E3066" w14:textId="77777777" w:rsidR="00C37DCB" w:rsidRPr="00C37DCB" w:rsidRDefault="00C37DCB" w:rsidP="00C37DCB"/>
    <w:p w14:paraId="20B376A6" w14:textId="77777777" w:rsidR="00C37DCB" w:rsidRPr="00C37DCB" w:rsidRDefault="00C37DCB" w:rsidP="00C37DCB"/>
    <w:p w14:paraId="590DEB92" w14:textId="77777777" w:rsidR="001C0340" w:rsidRDefault="001C0340" w:rsidP="00C37DCB">
      <w:pPr>
        <w:sectPr w:rsidR="001C0340" w:rsidSect="00236225">
          <w:pgSz w:w="11907" w:h="16840" w:code="9"/>
          <w:pgMar w:top="1276" w:right="1134" w:bottom="851" w:left="1218" w:header="851" w:footer="992" w:gutter="0"/>
          <w:pgNumType w:start="0"/>
          <w:cols w:space="425"/>
          <w:docGrid w:linePitch="360" w:charSpace="-4915"/>
        </w:sectPr>
      </w:pPr>
    </w:p>
    <w:p w14:paraId="426F02E5" w14:textId="5D7B2A2D" w:rsidR="00C37DCB" w:rsidRPr="00C37DCB" w:rsidRDefault="00C37DCB" w:rsidP="00C37DCB"/>
    <w:p w14:paraId="3BA09039" w14:textId="77777777" w:rsidR="00667C8A" w:rsidRDefault="00667C8A" w:rsidP="00667C8A">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Ⅰ　産業振興施策について</w:t>
      </w:r>
    </w:p>
    <w:p w14:paraId="58E7DDD8" w14:textId="52369CA8" w:rsidR="0068798D" w:rsidRPr="0068798D" w:rsidRDefault="00B73F4A" w:rsidP="0068798D">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１．東京一極集中の是正をめざす政府関係機関の移転</w:t>
      </w:r>
    </w:p>
    <w:p w14:paraId="7C943B36" w14:textId="77777777" w:rsidR="0068798D" w:rsidRDefault="0068798D" w:rsidP="0068798D">
      <w:pPr>
        <w:spacing w:line="400" w:lineRule="exact"/>
        <w:ind w:left="522" w:hangingChars="200" w:hanging="522"/>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（１）国立健康・栄養研究所の全部移転</w:t>
      </w:r>
    </w:p>
    <w:p w14:paraId="08D23A09" w14:textId="77777777" w:rsidR="00C5486D" w:rsidRDefault="0068798D" w:rsidP="00C5486D">
      <w:pPr>
        <w:spacing w:line="400" w:lineRule="exact"/>
        <w:ind w:leftChars="200" w:left="520" w:firstLineChars="100" w:firstLine="240"/>
        <w:rPr>
          <w:rFonts w:asciiTheme="minorEastAsia" w:eastAsiaTheme="minorEastAsia" w:hAnsiTheme="minorEastAsia"/>
          <w:sz w:val="24"/>
          <w:szCs w:val="24"/>
        </w:rPr>
      </w:pPr>
      <w:r w:rsidRPr="0068798D">
        <w:rPr>
          <w:rFonts w:asciiTheme="minorEastAsia" w:eastAsiaTheme="minorEastAsia" w:hAnsiTheme="minorEastAsia" w:hint="eastAsia"/>
          <w:sz w:val="24"/>
          <w:szCs w:val="24"/>
        </w:rPr>
        <w:t>国立健康・栄養研究所の全部移転にあたっては、国と地方の役割分担を踏まえ、国自らが積極的に進めること。</w:t>
      </w:r>
    </w:p>
    <w:p w14:paraId="65A56166" w14:textId="0409323B" w:rsidR="00C5486D" w:rsidRPr="00C5486D" w:rsidRDefault="00C5486D" w:rsidP="00C5486D">
      <w:pPr>
        <w:spacing w:line="400" w:lineRule="exact"/>
        <w:ind w:firstLineChars="200" w:firstLine="520"/>
        <w:rPr>
          <w:rFonts w:asciiTheme="minorEastAsia" w:eastAsiaTheme="minorEastAsia" w:hAnsiTheme="minorEastAsia"/>
          <w:sz w:val="24"/>
          <w:szCs w:val="24"/>
        </w:rPr>
      </w:pPr>
      <w:r>
        <w:rPr>
          <w:rFonts w:asciiTheme="minorEastAsia" w:eastAsiaTheme="minorEastAsia" w:hAnsiTheme="minorEastAsia" w:hint="eastAsia"/>
          <w:color w:val="000000"/>
          <w:spacing w:val="10"/>
          <w:sz w:val="24"/>
        </w:rPr>
        <w:t>※</w:t>
      </w:r>
      <w:r>
        <w:rPr>
          <w:rFonts w:asciiTheme="minorEastAsia" w:eastAsiaTheme="minorEastAsia" w:hAnsiTheme="minorEastAsia" w:cs="MSGothic,Bold" w:hint="eastAsia"/>
          <w:bCs/>
          <w:kern w:val="0"/>
          <w:sz w:val="24"/>
        </w:rPr>
        <w:t>平成２８</w:t>
      </w:r>
      <w:r w:rsidRPr="000F3DDC">
        <w:rPr>
          <w:rFonts w:asciiTheme="minorEastAsia" w:eastAsiaTheme="minorEastAsia" w:hAnsiTheme="minorEastAsia" w:cs="MSGothic,Bold" w:hint="eastAsia"/>
          <w:bCs/>
          <w:kern w:val="0"/>
          <w:sz w:val="24"/>
        </w:rPr>
        <w:t>年６月最重点提案・要望において要望済み。</w:t>
      </w:r>
    </w:p>
    <w:p w14:paraId="5C7D7291" w14:textId="738DC766" w:rsidR="00667C8A" w:rsidRDefault="00667C8A" w:rsidP="00667C8A">
      <w:pPr>
        <w:spacing w:line="400" w:lineRule="exact"/>
        <w:rPr>
          <w:rFonts w:ascii="ＭＳ ゴシック" w:eastAsia="ＭＳ ゴシック" w:hAnsi="ＭＳ ゴシック"/>
          <w:b/>
          <w:bCs/>
          <w:sz w:val="24"/>
        </w:rPr>
      </w:pPr>
      <w:r>
        <w:rPr>
          <w:rFonts w:ascii="ＭＳ ゴシック" w:eastAsia="ＭＳ ゴシック" w:hAnsi="ＭＳ ゴシック" w:hint="eastAsia"/>
          <w:b/>
          <w:color w:val="000000"/>
          <w:spacing w:val="10"/>
          <w:sz w:val="24"/>
        </w:rPr>
        <w:t>（２）</w:t>
      </w:r>
      <w:r w:rsidRPr="00AA3CF1">
        <w:rPr>
          <w:rFonts w:ascii="ＭＳ ゴシック" w:eastAsia="ＭＳ ゴシック" w:hAnsi="ＭＳ ゴシック" w:hint="eastAsia"/>
          <w:b/>
          <w:bCs/>
          <w:sz w:val="24"/>
        </w:rPr>
        <w:t>工業所有権情報・研修館</w:t>
      </w:r>
      <w:r w:rsidR="00FF4B90">
        <w:rPr>
          <w:rFonts w:ascii="ＭＳ ゴシック" w:eastAsia="ＭＳ ゴシック" w:hAnsi="ＭＳ ゴシック" w:hint="eastAsia"/>
          <w:b/>
          <w:bCs/>
          <w:sz w:val="24"/>
        </w:rPr>
        <w:t>の統括拠点</w:t>
      </w:r>
      <w:r w:rsidR="0068798D">
        <w:rPr>
          <w:rFonts w:ascii="ＭＳ ゴシック" w:eastAsia="ＭＳ ゴシック" w:hAnsi="ＭＳ ゴシック" w:hint="eastAsia"/>
          <w:b/>
          <w:bCs/>
          <w:sz w:val="24"/>
        </w:rPr>
        <w:t>、特許庁</w:t>
      </w:r>
      <w:r>
        <w:rPr>
          <w:rFonts w:ascii="ＭＳ ゴシック" w:eastAsia="ＭＳ ゴシック" w:hAnsi="ＭＳ ゴシック" w:hint="eastAsia"/>
          <w:b/>
          <w:bCs/>
          <w:sz w:val="24"/>
        </w:rPr>
        <w:t>の</w:t>
      </w:r>
      <w:r w:rsidR="0068798D">
        <w:rPr>
          <w:rFonts w:ascii="ＭＳ ゴシック" w:eastAsia="ＭＳ ゴシック" w:hAnsi="ＭＳ ゴシック" w:hint="eastAsia"/>
          <w:b/>
          <w:bCs/>
          <w:sz w:val="24"/>
        </w:rPr>
        <w:t>審査</w:t>
      </w:r>
      <w:r w:rsidRPr="00AA3CF1">
        <w:rPr>
          <w:rFonts w:ascii="ＭＳ ゴシック" w:eastAsia="ＭＳ ゴシック" w:hAnsi="ＭＳ ゴシック" w:hint="eastAsia"/>
          <w:b/>
          <w:bCs/>
          <w:sz w:val="24"/>
        </w:rPr>
        <w:t>拠点</w:t>
      </w:r>
      <w:r w:rsidR="00FF4B90">
        <w:rPr>
          <w:rFonts w:ascii="ＭＳ ゴシック" w:eastAsia="ＭＳ ゴシック" w:hAnsi="ＭＳ ゴシック" w:hint="eastAsia"/>
          <w:b/>
          <w:bCs/>
          <w:sz w:val="24"/>
        </w:rPr>
        <w:t>の</w:t>
      </w:r>
      <w:r w:rsidRPr="00AA3CF1">
        <w:rPr>
          <w:rFonts w:ascii="ＭＳ ゴシック" w:eastAsia="ＭＳ ゴシック" w:hAnsi="ＭＳ ゴシック" w:hint="eastAsia"/>
          <w:b/>
          <w:bCs/>
          <w:sz w:val="24"/>
        </w:rPr>
        <w:t>設置</w:t>
      </w:r>
    </w:p>
    <w:p w14:paraId="53A104A8" w14:textId="2B00AC79" w:rsidR="00667C8A" w:rsidRPr="004C1CE5" w:rsidRDefault="00667C8A" w:rsidP="00667C8A">
      <w:pPr>
        <w:spacing w:line="400" w:lineRule="exact"/>
        <w:ind w:left="482" w:hangingChars="200" w:hanging="482"/>
        <w:rPr>
          <w:rFonts w:asciiTheme="minorEastAsia" w:eastAsiaTheme="minorEastAsia" w:hAnsiTheme="minorEastAsia"/>
          <w:sz w:val="24"/>
          <w:szCs w:val="24"/>
        </w:rPr>
      </w:pPr>
      <w:r>
        <w:rPr>
          <w:rFonts w:ascii="ＭＳ ゴシック" w:eastAsia="ＭＳ ゴシック" w:hAnsi="ＭＳ ゴシック" w:hint="eastAsia"/>
          <w:b/>
          <w:bCs/>
          <w:sz w:val="24"/>
        </w:rPr>
        <w:t xml:space="preserve">　　　</w:t>
      </w:r>
      <w:r w:rsidR="004C1CE5" w:rsidRPr="004C1CE5">
        <w:rPr>
          <w:rFonts w:asciiTheme="minorEastAsia" w:eastAsiaTheme="minorEastAsia" w:hAnsiTheme="minorEastAsia" w:hint="eastAsia"/>
          <w:color w:val="000000"/>
          <w:sz w:val="24"/>
          <w:szCs w:val="24"/>
        </w:rPr>
        <w:t>工業所有権情報・研修館（INPIT）の統括拠点設置にあたっては、中小企業の知的財産活用支援に資する方策を講ずること。また、INPITの統括拠点設置を踏まえ、西日本を対象とする特許庁の審査拠点の設置を検討すること。</w:t>
      </w:r>
    </w:p>
    <w:p w14:paraId="633C9505" w14:textId="2F4E8220" w:rsidR="00667C8A" w:rsidRDefault="00667C8A" w:rsidP="00667C8A">
      <w:pPr>
        <w:spacing w:line="400" w:lineRule="exact"/>
        <w:ind w:firstLineChars="200" w:firstLine="520"/>
        <w:rPr>
          <w:rFonts w:asciiTheme="minorEastAsia" w:eastAsiaTheme="minorEastAsia" w:hAnsiTheme="minorEastAsia" w:cs="MSGothic,Bold"/>
          <w:bCs/>
          <w:kern w:val="0"/>
          <w:sz w:val="24"/>
        </w:rPr>
      </w:pPr>
      <w:r>
        <w:rPr>
          <w:rFonts w:asciiTheme="minorEastAsia" w:eastAsiaTheme="minorEastAsia" w:hAnsiTheme="minorEastAsia" w:hint="eastAsia"/>
          <w:color w:val="000000"/>
          <w:spacing w:val="10"/>
          <w:sz w:val="24"/>
        </w:rPr>
        <w:t>※</w:t>
      </w:r>
      <w:r w:rsidR="00C5486D">
        <w:rPr>
          <w:rFonts w:asciiTheme="minorEastAsia" w:eastAsiaTheme="minorEastAsia" w:hAnsiTheme="minorEastAsia" w:cs="MSGothic,Bold" w:hint="eastAsia"/>
          <w:bCs/>
          <w:kern w:val="0"/>
          <w:sz w:val="24"/>
        </w:rPr>
        <w:t>平成２８</w:t>
      </w:r>
      <w:r w:rsidRPr="000F3DDC">
        <w:rPr>
          <w:rFonts w:asciiTheme="minorEastAsia" w:eastAsiaTheme="minorEastAsia" w:hAnsiTheme="minorEastAsia" w:cs="MSGothic,Bold" w:hint="eastAsia"/>
          <w:bCs/>
          <w:kern w:val="0"/>
          <w:sz w:val="24"/>
        </w:rPr>
        <w:t>年６月最重点提案・要望において要望済み。</w:t>
      </w:r>
    </w:p>
    <w:p w14:paraId="4B19C490" w14:textId="77777777" w:rsidR="004C1CE5" w:rsidRDefault="004C1CE5" w:rsidP="004C1CE5">
      <w:pPr>
        <w:spacing w:line="400" w:lineRule="exact"/>
        <w:ind w:left="522" w:hangingChars="200" w:hanging="522"/>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（３）</w:t>
      </w:r>
      <w:r w:rsidRPr="00241067">
        <w:rPr>
          <w:rFonts w:ascii="ＭＳ ゴシック" w:eastAsia="ＭＳ ゴシック" w:hAnsi="ＭＳ ゴシック" w:hint="eastAsia"/>
          <w:b/>
          <w:bCs/>
          <w:sz w:val="24"/>
        </w:rPr>
        <w:t>ＰＭＤＡ関西支部</w:t>
      </w:r>
      <w:r>
        <w:rPr>
          <w:rFonts w:ascii="ＭＳ ゴシック" w:eastAsia="ＭＳ ゴシック" w:hAnsi="ＭＳ ゴシック" w:hint="eastAsia"/>
          <w:b/>
          <w:bCs/>
          <w:sz w:val="24"/>
        </w:rPr>
        <w:t>への権限委譲及び利用料制度の見直し</w:t>
      </w:r>
    </w:p>
    <w:p w14:paraId="3696ABBE" w14:textId="2BB9B08D" w:rsidR="004C1CE5" w:rsidRPr="008C1CFE" w:rsidRDefault="004C1CE5" w:rsidP="004C1CE5">
      <w:pPr>
        <w:spacing w:line="400" w:lineRule="exact"/>
        <w:ind w:left="522" w:hangingChars="200" w:hanging="522"/>
        <w:rPr>
          <w:rFonts w:asciiTheme="minorEastAsia" w:eastAsiaTheme="minorEastAsia" w:hAnsiTheme="minorEastAsia"/>
          <w:spacing w:val="10"/>
          <w:sz w:val="24"/>
          <w:szCs w:val="24"/>
        </w:rPr>
      </w:pPr>
      <w:r>
        <w:rPr>
          <w:rFonts w:ascii="ＭＳ ゴシック" w:eastAsia="ＭＳ ゴシック" w:hAnsi="ＭＳ ゴシック" w:hint="eastAsia"/>
          <w:b/>
          <w:color w:val="000000"/>
          <w:spacing w:val="10"/>
          <w:sz w:val="24"/>
        </w:rPr>
        <w:t xml:space="preserve">　　　</w:t>
      </w:r>
      <w:r w:rsidRPr="00C5486D">
        <w:rPr>
          <w:rFonts w:asciiTheme="minorEastAsia" w:eastAsiaTheme="minorEastAsia" w:hAnsiTheme="minorEastAsia" w:hint="eastAsia"/>
          <w:sz w:val="24"/>
          <w:szCs w:val="24"/>
        </w:rPr>
        <w:t>大阪・関西が強みを有する再生医療分野における審査機能をＰＭＤＡ関西支部に権限委譲する</w:t>
      </w:r>
      <w:r w:rsidR="008C1CFE" w:rsidRPr="008C1CFE">
        <w:rPr>
          <w:rFonts w:asciiTheme="minorEastAsia" w:eastAsiaTheme="minorEastAsia" w:hAnsiTheme="minorEastAsia" w:hint="eastAsia"/>
          <w:sz w:val="24"/>
          <w:szCs w:val="24"/>
        </w:rPr>
        <w:t>こと。また、関西支部の利用促進が図られるよう、利用料制度を抜本的に見直すこと。</w:t>
      </w:r>
    </w:p>
    <w:p w14:paraId="786B654A" w14:textId="634EB46D" w:rsidR="004C1CE5" w:rsidRPr="004C1CE5" w:rsidRDefault="004C1CE5" w:rsidP="004C1CE5">
      <w:pPr>
        <w:spacing w:line="400" w:lineRule="exact"/>
        <w:ind w:firstLineChars="200" w:firstLine="520"/>
        <w:rPr>
          <w:rFonts w:ascii="ＭＳ ゴシック" w:eastAsia="ＭＳ ゴシック" w:hAnsi="ＭＳ ゴシック"/>
          <w:color w:val="000000"/>
          <w:spacing w:val="10"/>
          <w:sz w:val="24"/>
        </w:rPr>
      </w:pPr>
      <w:r>
        <w:rPr>
          <w:rFonts w:asciiTheme="minorEastAsia" w:eastAsiaTheme="minorEastAsia" w:hAnsiTheme="minorEastAsia" w:hint="eastAsia"/>
          <w:color w:val="000000"/>
          <w:spacing w:val="10"/>
          <w:sz w:val="24"/>
        </w:rPr>
        <w:t>※</w:t>
      </w:r>
      <w:r>
        <w:rPr>
          <w:rFonts w:asciiTheme="minorEastAsia" w:eastAsiaTheme="minorEastAsia" w:hAnsiTheme="minorEastAsia" w:cs="MSGothic,Bold" w:hint="eastAsia"/>
          <w:bCs/>
          <w:kern w:val="0"/>
          <w:sz w:val="24"/>
        </w:rPr>
        <w:t>平成２８</w:t>
      </w:r>
      <w:r w:rsidRPr="000F3DDC">
        <w:rPr>
          <w:rFonts w:asciiTheme="minorEastAsia" w:eastAsiaTheme="minorEastAsia" w:hAnsiTheme="minorEastAsia" w:cs="MSGothic,Bold" w:hint="eastAsia"/>
          <w:bCs/>
          <w:kern w:val="0"/>
          <w:sz w:val="24"/>
        </w:rPr>
        <w:t>年６月最重点提案・要望において要望済み。</w:t>
      </w:r>
    </w:p>
    <w:p w14:paraId="262DC18D" w14:textId="77777777" w:rsidR="00667C8A" w:rsidRDefault="00667C8A" w:rsidP="00667C8A">
      <w:pPr>
        <w:spacing w:line="400" w:lineRule="exact"/>
        <w:rPr>
          <w:rFonts w:asciiTheme="minorEastAsia" w:eastAsiaTheme="minorEastAsia" w:hAnsiTheme="minorEastAsia"/>
          <w:sz w:val="24"/>
        </w:rPr>
      </w:pPr>
    </w:p>
    <w:p w14:paraId="446704CE" w14:textId="77777777" w:rsidR="00667C8A" w:rsidRDefault="00667C8A" w:rsidP="00667C8A">
      <w:pPr>
        <w:spacing w:line="400" w:lineRule="exact"/>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２．成長産業関連施策に対する思い切った支援</w:t>
      </w:r>
    </w:p>
    <w:p w14:paraId="3DBA0447" w14:textId="2442F0BC" w:rsidR="004C1CE5" w:rsidRPr="004C1CE5" w:rsidRDefault="00667C8A" w:rsidP="004C1CE5">
      <w:pPr>
        <w:spacing w:line="400" w:lineRule="exact"/>
        <w:ind w:left="482" w:hangingChars="200" w:hanging="482"/>
        <w:rPr>
          <w:rFonts w:ascii="ＭＳ ゴシック" w:eastAsia="ＭＳ ゴシック" w:hAnsi="ＭＳ ゴシック"/>
          <w:b/>
          <w:sz w:val="24"/>
        </w:rPr>
      </w:pPr>
      <w:r w:rsidRPr="00C032D7">
        <w:rPr>
          <w:rFonts w:ascii="ＭＳ ゴシック" w:eastAsia="ＭＳ ゴシック" w:hAnsi="ＭＳ ゴシック" w:hint="eastAsia"/>
          <w:b/>
          <w:sz w:val="24"/>
        </w:rPr>
        <w:t>（１）</w:t>
      </w:r>
      <w:r>
        <w:rPr>
          <w:rFonts w:ascii="ＭＳ ゴシック" w:eastAsia="ＭＳ ゴシック" w:hAnsi="ＭＳ ゴシック" w:hint="eastAsia"/>
          <w:b/>
          <w:sz w:val="24"/>
        </w:rPr>
        <w:t>蓄電池・水素関連産業の振興</w:t>
      </w:r>
    </w:p>
    <w:p w14:paraId="427C9E72" w14:textId="77777777" w:rsidR="00FB123D" w:rsidRDefault="00FB123D" w:rsidP="00FB123D">
      <w:pPr>
        <w:spacing w:line="400" w:lineRule="exact"/>
        <w:ind w:leftChars="100" w:left="260" w:firstLineChars="100" w:firstLine="240"/>
        <w:rPr>
          <w:rFonts w:asciiTheme="minorEastAsia" w:eastAsiaTheme="minorEastAsia" w:hAnsiTheme="minorEastAsia"/>
          <w:sz w:val="24"/>
          <w:szCs w:val="24"/>
        </w:rPr>
      </w:pPr>
      <w:r w:rsidRPr="00FB123D">
        <w:rPr>
          <w:rFonts w:asciiTheme="minorEastAsia" w:eastAsiaTheme="minorEastAsia" w:hAnsiTheme="minorEastAsia" w:hint="eastAsia"/>
          <w:sz w:val="24"/>
          <w:szCs w:val="24"/>
        </w:rPr>
        <w:t>①</w:t>
      </w:r>
      <w:r>
        <w:rPr>
          <w:rFonts w:asciiTheme="minorEastAsia" w:eastAsiaTheme="minorEastAsia" w:hAnsiTheme="minorEastAsia" w:hint="eastAsia"/>
          <w:sz w:val="24"/>
          <w:szCs w:val="24"/>
        </w:rPr>
        <w:t xml:space="preserve">　</w:t>
      </w:r>
      <w:r w:rsidRPr="00FB123D">
        <w:rPr>
          <w:rFonts w:asciiTheme="minorEastAsia" w:eastAsiaTheme="minorEastAsia" w:hAnsiTheme="minorEastAsia" w:hint="eastAsia"/>
          <w:sz w:val="24"/>
          <w:szCs w:val="24"/>
        </w:rPr>
        <w:t>水素・燃料電池戦略ロードマップ（平成28年3月改定）では、水素ステーショ</w:t>
      </w:r>
    </w:p>
    <w:p w14:paraId="4348D11E" w14:textId="77777777" w:rsidR="00FB123D" w:rsidRDefault="00FB123D" w:rsidP="00FB123D">
      <w:pPr>
        <w:spacing w:line="400" w:lineRule="exact"/>
        <w:ind w:leftChars="300" w:left="780"/>
        <w:rPr>
          <w:rFonts w:asciiTheme="minorEastAsia" w:eastAsiaTheme="minorEastAsia" w:hAnsiTheme="minorEastAsia"/>
          <w:sz w:val="24"/>
          <w:szCs w:val="24"/>
        </w:rPr>
      </w:pPr>
      <w:r w:rsidRPr="00FB123D">
        <w:rPr>
          <w:rFonts w:asciiTheme="minorEastAsia" w:eastAsiaTheme="minorEastAsia" w:hAnsiTheme="minorEastAsia" w:hint="eastAsia"/>
          <w:sz w:val="24"/>
          <w:szCs w:val="24"/>
        </w:rPr>
        <w:t>ンを2020年度までに160箇所程度、2025年度までに320箇所程度の整備、また、2020年代後半までに水素ステーション事業の自立化をめざすと示された。水素ステーション整備目標が達成されるよう、今後もステーション整備補助及び運営補助を継続されたい。また、燃料電池フォークリフト等、新たな水素アプリケーションが創出される動きを踏まえ、これらへの水素充填設備に対する整備・運営補助制度についても新たに創設されたい。</w:t>
      </w:r>
    </w:p>
    <w:p w14:paraId="12486609" w14:textId="0C8E1FB4" w:rsidR="00FB123D" w:rsidRPr="00FB123D" w:rsidRDefault="00FB123D" w:rsidP="00FB123D">
      <w:pPr>
        <w:spacing w:line="400" w:lineRule="exact"/>
        <w:ind w:leftChars="200" w:left="760" w:hangingChars="100" w:hanging="240"/>
        <w:rPr>
          <w:rFonts w:asciiTheme="minorEastAsia" w:eastAsiaTheme="minorEastAsia" w:hAnsiTheme="minorEastAsia"/>
          <w:sz w:val="24"/>
          <w:szCs w:val="24"/>
        </w:rPr>
      </w:pPr>
      <w:r w:rsidRPr="00FB123D">
        <w:rPr>
          <w:rFonts w:asciiTheme="minorEastAsia" w:eastAsiaTheme="minorEastAsia" w:hAnsiTheme="minorEastAsia" w:hint="eastAsia"/>
          <w:sz w:val="24"/>
          <w:szCs w:val="24"/>
        </w:rPr>
        <w:t>②</w:t>
      </w:r>
      <w:r>
        <w:rPr>
          <w:rFonts w:asciiTheme="minorEastAsia" w:eastAsiaTheme="minorEastAsia" w:hAnsiTheme="minorEastAsia" w:hint="eastAsia"/>
          <w:sz w:val="24"/>
          <w:szCs w:val="24"/>
        </w:rPr>
        <w:t xml:space="preserve">　</w:t>
      </w:r>
      <w:r w:rsidRPr="00FB123D">
        <w:rPr>
          <w:rFonts w:asciiTheme="minorEastAsia" w:eastAsiaTheme="minorEastAsia" w:hAnsiTheme="minorEastAsia" w:hint="eastAsia"/>
          <w:sz w:val="24"/>
          <w:szCs w:val="24"/>
        </w:rPr>
        <w:t>水素需要の拡大に向け、新たな水素関連アプリケーションの実用化を進めるため、燃料電池自動車以外の新たなアプリケーション導入に対する補助制度を創設されたい。</w:t>
      </w:r>
    </w:p>
    <w:p w14:paraId="7EA4E6CD" w14:textId="77777777" w:rsidR="00FB123D" w:rsidRDefault="00FB123D" w:rsidP="00FB123D">
      <w:pPr>
        <w:spacing w:line="400" w:lineRule="exact"/>
        <w:rPr>
          <w:rFonts w:asciiTheme="minorEastAsia" w:eastAsiaTheme="minorEastAsia" w:hAnsiTheme="minorEastAsia"/>
          <w:sz w:val="24"/>
          <w:szCs w:val="24"/>
        </w:rPr>
      </w:pPr>
      <w:r>
        <w:rPr>
          <w:rFonts w:hint="eastAsia"/>
        </w:rPr>
        <w:t xml:space="preserve">　　</w:t>
      </w:r>
      <w:r w:rsidRPr="00FB123D">
        <w:rPr>
          <w:rFonts w:asciiTheme="minorEastAsia" w:eastAsiaTheme="minorEastAsia" w:hAnsiTheme="minorEastAsia" w:hint="eastAsia"/>
          <w:sz w:val="24"/>
          <w:szCs w:val="24"/>
        </w:rPr>
        <w:t>③</w:t>
      </w:r>
      <w:r>
        <w:rPr>
          <w:rFonts w:asciiTheme="minorEastAsia" w:eastAsiaTheme="minorEastAsia" w:hAnsiTheme="minorEastAsia" w:hint="eastAsia"/>
          <w:sz w:val="24"/>
          <w:szCs w:val="24"/>
        </w:rPr>
        <w:t xml:space="preserve">　</w:t>
      </w:r>
      <w:r w:rsidRPr="00FB123D">
        <w:rPr>
          <w:rFonts w:asciiTheme="minorEastAsia" w:eastAsiaTheme="minorEastAsia" w:hAnsiTheme="minorEastAsia" w:hint="eastAsia"/>
          <w:sz w:val="24"/>
          <w:szCs w:val="24"/>
        </w:rPr>
        <w:t>水素社会の実現に不可欠となる社会受容性向上に向け、国の取組を強化するとと</w:t>
      </w:r>
    </w:p>
    <w:p w14:paraId="4C5DDE9B" w14:textId="43B63CC0" w:rsidR="00FB123D" w:rsidRDefault="00FB123D" w:rsidP="00FB123D">
      <w:pPr>
        <w:spacing w:line="400" w:lineRule="exact"/>
        <w:ind w:firstLineChars="300" w:firstLine="720"/>
        <w:rPr>
          <w:rFonts w:asciiTheme="minorEastAsia" w:eastAsiaTheme="minorEastAsia" w:hAnsiTheme="minorEastAsia"/>
          <w:sz w:val="24"/>
          <w:szCs w:val="24"/>
        </w:rPr>
      </w:pPr>
      <w:r w:rsidRPr="00FB123D">
        <w:rPr>
          <w:rFonts w:asciiTheme="minorEastAsia" w:eastAsiaTheme="minorEastAsia" w:hAnsiTheme="minorEastAsia" w:hint="eastAsia"/>
          <w:sz w:val="24"/>
          <w:szCs w:val="24"/>
        </w:rPr>
        <w:t>もに、地方</w:t>
      </w:r>
      <w:r w:rsidR="00696C45">
        <w:rPr>
          <w:rFonts w:asciiTheme="minorEastAsia" w:eastAsiaTheme="minorEastAsia" w:hAnsiTheme="minorEastAsia" w:hint="eastAsia"/>
          <w:sz w:val="24"/>
          <w:szCs w:val="24"/>
        </w:rPr>
        <w:t>公共団体</w:t>
      </w:r>
      <w:r w:rsidRPr="00FB123D">
        <w:rPr>
          <w:rFonts w:asciiTheme="minorEastAsia" w:eastAsiaTheme="minorEastAsia" w:hAnsiTheme="minorEastAsia" w:hint="eastAsia"/>
          <w:sz w:val="24"/>
          <w:szCs w:val="24"/>
        </w:rPr>
        <w:t>独自の取組についての補助を創設されたい。</w:t>
      </w:r>
    </w:p>
    <w:p w14:paraId="6322CA93" w14:textId="70B3492D" w:rsidR="00FB123D" w:rsidRDefault="00FB123D" w:rsidP="00A01B6A">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④　</w:t>
      </w:r>
      <w:r w:rsidRPr="00FB123D">
        <w:rPr>
          <w:rFonts w:asciiTheme="minorEastAsia" w:eastAsiaTheme="minorEastAsia" w:hAnsiTheme="minorEastAsia" w:hint="eastAsia"/>
          <w:sz w:val="24"/>
          <w:szCs w:val="24"/>
        </w:rPr>
        <w:t>新たな蓄電池の技術開発・実用化を加速するため、財源措置の一層の充実を講じ</w:t>
      </w:r>
    </w:p>
    <w:p w14:paraId="01A16720" w14:textId="27FDE502" w:rsidR="008C1CFE" w:rsidRPr="008C1CFE" w:rsidRDefault="00FB123D" w:rsidP="008C1CFE">
      <w:pPr>
        <w:spacing w:line="400" w:lineRule="exact"/>
        <w:ind w:firstLineChars="300" w:firstLine="720"/>
        <w:rPr>
          <w:rFonts w:asciiTheme="minorEastAsia" w:eastAsiaTheme="minorEastAsia" w:hAnsiTheme="minorEastAsia"/>
          <w:sz w:val="24"/>
          <w:szCs w:val="24"/>
        </w:rPr>
      </w:pPr>
      <w:r w:rsidRPr="00FB123D">
        <w:rPr>
          <w:rFonts w:asciiTheme="minorEastAsia" w:eastAsiaTheme="minorEastAsia" w:hAnsiTheme="minorEastAsia" w:hint="eastAsia"/>
          <w:sz w:val="24"/>
          <w:szCs w:val="24"/>
        </w:rPr>
        <w:t>られたい。</w:t>
      </w:r>
    </w:p>
    <w:p w14:paraId="524741E9" w14:textId="77777777" w:rsidR="008C1CFE" w:rsidRDefault="008C1CFE" w:rsidP="00FB123D">
      <w:pPr>
        <w:spacing w:line="400" w:lineRule="exact"/>
        <w:ind w:left="522" w:hangingChars="200" w:hanging="522"/>
        <w:rPr>
          <w:rFonts w:ascii="ＭＳ ゴシック" w:eastAsia="ＭＳ ゴシック" w:hAnsi="ＭＳ ゴシック"/>
          <w:b/>
          <w:color w:val="000000"/>
          <w:spacing w:val="10"/>
          <w:sz w:val="24"/>
        </w:rPr>
      </w:pPr>
    </w:p>
    <w:p w14:paraId="4DF239DA" w14:textId="77777777" w:rsidR="00667C8A" w:rsidRDefault="00667C8A" w:rsidP="00FB123D">
      <w:pPr>
        <w:spacing w:line="400" w:lineRule="exact"/>
        <w:ind w:left="522" w:hangingChars="200" w:hanging="522"/>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lastRenderedPageBreak/>
        <w:t>（２）堺・泉北臨海工業地域の競争力強化に向けた産業基盤の整備</w:t>
      </w:r>
    </w:p>
    <w:p w14:paraId="037A124E" w14:textId="77777777" w:rsidR="002243E4" w:rsidRPr="002243E4" w:rsidRDefault="00667C8A" w:rsidP="002243E4">
      <w:pPr>
        <w:spacing w:line="400" w:lineRule="exact"/>
        <w:ind w:leftChars="100" w:left="521" w:hangingChars="100" w:hanging="261"/>
        <w:rPr>
          <w:rFonts w:asciiTheme="minorEastAsia" w:eastAsiaTheme="minorEastAsia" w:hAnsiTheme="minorEastAsia"/>
          <w:sz w:val="24"/>
          <w:szCs w:val="24"/>
        </w:rPr>
      </w:pPr>
      <w:r>
        <w:rPr>
          <w:rFonts w:ascii="ＭＳ ゴシック" w:eastAsia="ＭＳ ゴシック" w:hAnsi="ＭＳ ゴシック" w:hint="eastAsia"/>
          <w:b/>
          <w:color w:val="000000"/>
          <w:spacing w:val="10"/>
          <w:sz w:val="24"/>
        </w:rPr>
        <w:t xml:space="preserve">　　</w:t>
      </w:r>
      <w:r w:rsidR="002243E4" w:rsidRPr="002243E4">
        <w:rPr>
          <w:rFonts w:asciiTheme="minorEastAsia" w:eastAsiaTheme="minorEastAsia" w:hAnsiTheme="minorEastAsia" w:hint="eastAsia"/>
          <w:sz w:val="24"/>
          <w:szCs w:val="24"/>
        </w:rPr>
        <w:t>堺・泉北臨海工業地域は、石油、科学、素材、エネルギー等多様な業種が集積し、府内の製造品出荷額の２割を占める産業政策上極めて重要な地域であるが、国際競争力を維持・強化するための方策が課題となっている。</w:t>
      </w:r>
    </w:p>
    <w:p w14:paraId="7D1CE5B7" w14:textId="77777777" w:rsidR="002243E4" w:rsidRDefault="002243E4" w:rsidP="002243E4">
      <w:pPr>
        <w:spacing w:line="400" w:lineRule="exact"/>
        <w:ind w:leftChars="200" w:left="520" w:firstLineChars="100" w:firstLine="240"/>
        <w:rPr>
          <w:rFonts w:ascii="ＭＳ 明朝" w:hAnsi="ＭＳ 明朝"/>
        </w:rPr>
      </w:pPr>
      <w:r w:rsidRPr="002243E4">
        <w:rPr>
          <w:rFonts w:asciiTheme="minorEastAsia" w:eastAsiaTheme="minorEastAsia" w:hAnsiTheme="minorEastAsia" w:hint="eastAsia"/>
          <w:sz w:val="24"/>
          <w:szCs w:val="24"/>
        </w:rPr>
        <w:t>府においても、地域内の立地企業や地元市も参画した「堺・泉北ベイエリア新産業創生協議会」を通じて、新産業創生に向けた取組み等を推進しているところであるが、国際競争力の強化に向けた設備投資の促進や公共性の高い産業基盤の整備に向けて、国の役割として以下の施策を充実されたい。</w:t>
      </w:r>
    </w:p>
    <w:p w14:paraId="485471DA" w14:textId="77777777" w:rsidR="002243E4" w:rsidRDefault="002243E4" w:rsidP="002243E4">
      <w:pPr>
        <w:spacing w:line="400" w:lineRule="exact"/>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rPr>
        <w:t xml:space="preserve">　　</w:t>
      </w:r>
      <w:r w:rsidRPr="002243E4">
        <w:rPr>
          <w:rFonts w:asciiTheme="minorEastAsia" w:eastAsiaTheme="minorEastAsia" w:hAnsiTheme="minorEastAsia" w:hint="eastAsia"/>
          <w:sz w:val="24"/>
          <w:szCs w:val="24"/>
        </w:rPr>
        <w:t>①　国際競争力強化に向けた石油コンビナートの生産性の向上や強靭化に資する設備投資に対する支援制度を充実するとともに、以下の制度改善を行うこと。</w:t>
      </w:r>
    </w:p>
    <w:p w14:paraId="2D3F8585" w14:textId="77777777" w:rsidR="002243E4" w:rsidRDefault="002243E4" w:rsidP="002243E4">
      <w:pPr>
        <w:spacing w:line="400" w:lineRule="exact"/>
        <w:ind w:leftChars="300" w:left="1020" w:hangingChars="100" w:hanging="24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・支援の対</w:t>
      </w:r>
      <w:r>
        <w:rPr>
          <w:rFonts w:asciiTheme="minorEastAsia" w:eastAsiaTheme="minorEastAsia" w:hAnsiTheme="minorEastAsia" w:hint="eastAsia"/>
          <w:sz w:val="24"/>
          <w:szCs w:val="24"/>
        </w:rPr>
        <w:t>象を石油精製事業者や製油所等に限定せず、コンビナートを構成する</w:t>
      </w:r>
    </w:p>
    <w:p w14:paraId="64851B41" w14:textId="3266AEF3" w:rsidR="002243E4" w:rsidRDefault="00226BCD" w:rsidP="002243E4">
      <w:pPr>
        <w:spacing w:line="400" w:lineRule="exact"/>
        <w:ind w:leftChars="400" w:left="1040"/>
        <w:rPr>
          <w:rFonts w:asciiTheme="minorEastAsia" w:eastAsiaTheme="minorEastAsia" w:hAnsiTheme="minorEastAsia"/>
          <w:sz w:val="24"/>
          <w:szCs w:val="24"/>
        </w:rPr>
      </w:pPr>
      <w:r>
        <w:rPr>
          <w:rFonts w:asciiTheme="minorEastAsia" w:eastAsiaTheme="minorEastAsia" w:hAnsiTheme="minorEastAsia" w:hint="eastAsia"/>
          <w:sz w:val="24"/>
          <w:szCs w:val="24"/>
        </w:rPr>
        <w:t>関</w:t>
      </w:r>
      <w:r w:rsidR="002243E4" w:rsidRPr="002243E4">
        <w:rPr>
          <w:rFonts w:asciiTheme="minorEastAsia" w:eastAsiaTheme="minorEastAsia" w:hAnsiTheme="minorEastAsia" w:hint="eastAsia"/>
          <w:sz w:val="24"/>
          <w:szCs w:val="24"/>
        </w:rPr>
        <w:t>連事業者や施設にも拡大すること</w:t>
      </w:r>
    </w:p>
    <w:p w14:paraId="7E63AF19" w14:textId="61737C68" w:rsidR="002243E4" w:rsidRPr="002243E4" w:rsidRDefault="002243E4" w:rsidP="002243E4">
      <w:pPr>
        <w:spacing w:line="400" w:lineRule="exact"/>
        <w:ind w:leftChars="300" w:left="1020" w:hangingChars="100" w:hanging="24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・資金使途について、耐震や液状化対策のみならず、津波や停電時対策等の設備投資も対象とすること</w:t>
      </w:r>
    </w:p>
    <w:p w14:paraId="53F8FE72" w14:textId="77777777" w:rsidR="002243E4" w:rsidRDefault="002243E4" w:rsidP="002243E4">
      <w:pPr>
        <w:spacing w:line="400" w:lineRule="exact"/>
        <w:ind w:leftChars="300" w:left="1020" w:hangingChars="100" w:hanging="24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・投資規模を踏まえて、複数年度にまたがる計画や事業所ごとの申請を認めるなど</w:t>
      </w:r>
    </w:p>
    <w:p w14:paraId="514157FA" w14:textId="124642AB" w:rsidR="002243E4" w:rsidRPr="002243E4" w:rsidRDefault="002243E4" w:rsidP="002243E4">
      <w:pPr>
        <w:spacing w:line="400" w:lineRule="exact"/>
        <w:ind w:firstLineChars="400" w:firstLine="96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柔軟な対応を行うこと</w:t>
      </w:r>
    </w:p>
    <w:p w14:paraId="4C788691" w14:textId="77777777" w:rsidR="002243E4" w:rsidRDefault="002243E4" w:rsidP="002243E4">
      <w:pPr>
        <w:spacing w:line="40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rPr>
        <w:t xml:space="preserve">　　</w:t>
      </w:r>
      <w:r w:rsidRPr="002243E4">
        <w:rPr>
          <w:rFonts w:asciiTheme="minorEastAsia" w:eastAsiaTheme="minorEastAsia" w:hAnsiTheme="minorEastAsia" w:hint="eastAsia"/>
          <w:sz w:val="24"/>
          <w:szCs w:val="24"/>
        </w:rPr>
        <w:t>②　公共性の高い民有護岸等の耐震補強などの災害対策について、全てを企業負担と</w:t>
      </w:r>
    </w:p>
    <w:p w14:paraId="605C52BC" w14:textId="77777777" w:rsidR="002243E4" w:rsidRDefault="002243E4" w:rsidP="002243E4">
      <w:pPr>
        <w:spacing w:line="400" w:lineRule="exact"/>
        <w:ind w:leftChars="100" w:left="260" w:firstLineChars="200" w:firstLine="48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することなく、財政支援を充実・強化すること。</w:t>
      </w:r>
    </w:p>
    <w:p w14:paraId="0EBE4212" w14:textId="77777777" w:rsidR="002243E4" w:rsidRDefault="002243E4" w:rsidP="002243E4">
      <w:pPr>
        <w:spacing w:line="400" w:lineRule="exact"/>
        <w:ind w:leftChars="100" w:left="260" w:firstLineChars="100" w:firstLine="24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③　コンビナートの基盤を支える重要なインフラとして欠かせない工業用水道事業</w:t>
      </w:r>
    </w:p>
    <w:p w14:paraId="01ECC9E7" w14:textId="1A55B912" w:rsidR="008C1CFE" w:rsidRDefault="002243E4" w:rsidP="002243E4">
      <w:pPr>
        <w:spacing w:line="400" w:lineRule="exact"/>
        <w:ind w:leftChars="100" w:left="260" w:firstLineChars="200" w:firstLine="48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の施設更新</w:t>
      </w:r>
      <w:r w:rsidR="008C1CFE">
        <w:rPr>
          <w:rFonts w:asciiTheme="minorEastAsia" w:eastAsiaTheme="minorEastAsia" w:hAnsiTheme="minorEastAsia" w:hint="eastAsia"/>
          <w:sz w:val="24"/>
          <w:szCs w:val="24"/>
        </w:rPr>
        <w:t>や耐震化等に対して、</w:t>
      </w:r>
      <w:r w:rsidRPr="002243E4">
        <w:rPr>
          <w:rFonts w:asciiTheme="minorEastAsia" w:eastAsiaTheme="minorEastAsia" w:hAnsiTheme="minorEastAsia" w:hint="eastAsia"/>
          <w:sz w:val="24"/>
          <w:szCs w:val="24"/>
        </w:rPr>
        <w:t>国庫補助制度の実効性のある運用と必要な財政措</w:t>
      </w:r>
    </w:p>
    <w:p w14:paraId="60A25143" w14:textId="52D04137" w:rsidR="002243E4" w:rsidRPr="002243E4" w:rsidRDefault="002243E4" w:rsidP="008C1CFE">
      <w:pPr>
        <w:spacing w:line="400" w:lineRule="exact"/>
        <w:ind w:leftChars="100" w:left="260" w:firstLineChars="200" w:firstLine="480"/>
        <w:rPr>
          <w:rFonts w:asciiTheme="minorEastAsia" w:eastAsiaTheme="minorEastAsia" w:hAnsiTheme="minorEastAsia"/>
          <w:sz w:val="24"/>
          <w:szCs w:val="24"/>
        </w:rPr>
      </w:pPr>
      <w:r w:rsidRPr="002243E4">
        <w:rPr>
          <w:rFonts w:asciiTheme="minorEastAsia" w:eastAsiaTheme="minorEastAsia" w:hAnsiTheme="minorEastAsia" w:hint="eastAsia"/>
          <w:sz w:val="24"/>
          <w:szCs w:val="24"/>
        </w:rPr>
        <w:t>置を</w:t>
      </w:r>
      <w:r w:rsidR="008C1CFE">
        <w:rPr>
          <w:rFonts w:asciiTheme="minorEastAsia" w:eastAsiaTheme="minorEastAsia" w:hAnsiTheme="minorEastAsia" w:hint="eastAsia"/>
          <w:sz w:val="24"/>
          <w:szCs w:val="24"/>
        </w:rPr>
        <w:t>継続的に</w:t>
      </w:r>
      <w:r w:rsidRPr="002243E4">
        <w:rPr>
          <w:rFonts w:asciiTheme="minorEastAsia" w:eastAsiaTheme="minorEastAsia" w:hAnsiTheme="minorEastAsia" w:hint="eastAsia"/>
          <w:sz w:val="24"/>
          <w:szCs w:val="24"/>
        </w:rPr>
        <w:t>講じること。</w:t>
      </w:r>
    </w:p>
    <w:p w14:paraId="38A63573" w14:textId="77777777" w:rsidR="00667C8A" w:rsidRDefault="00667C8A" w:rsidP="002243E4">
      <w:pPr>
        <w:spacing w:line="400" w:lineRule="exact"/>
        <w:rPr>
          <w:rFonts w:asciiTheme="minorEastAsia" w:eastAsiaTheme="minorEastAsia" w:hAnsiTheme="minorEastAsia"/>
          <w:sz w:val="24"/>
        </w:rPr>
      </w:pPr>
    </w:p>
    <w:p w14:paraId="5B5D5CAF" w14:textId="77777777" w:rsidR="00667C8A" w:rsidRDefault="00667C8A" w:rsidP="00667C8A">
      <w:pPr>
        <w:spacing w:line="400" w:lineRule="exact"/>
        <w:ind w:left="843" w:hangingChars="300" w:hanging="843"/>
        <w:rPr>
          <w:rFonts w:ascii="ＭＳ ゴシック" w:eastAsia="ＭＳ ゴシック" w:hAnsi="ＭＳ ゴシック"/>
          <w:b/>
          <w:sz w:val="28"/>
          <w:szCs w:val="28"/>
        </w:rPr>
      </w:pPr>
      <w:r w:rsidRPr="00956807">
        <w:rPr>
          <w:rFonts w:ascii="ＭＳ ゴシック" w:eastAsia="ＭＳ ゴシック" w:hAnsi="ＭＳ ゴシック" w:hint="eastAsia"/>
          <w:b/>
          <w:sz w:val="28"/>
          <w:szCs w:val="28"/>
        </w:rPr>
        <w:t>３．</w:t>
      </w:r>
      <w:r>
        <w:rPr>
          <w:rFonts w:ascii="ＭＳ ゴシック" w:eastAsia="ＭＳ ゴシック" w:hAnsi="ＭＳ ゴシック" w:hint="eastAsia"/>
          <w:b/>
          <w:sz w:val="28"/>
          <w:szCs w:val="28"/>
        </w:rPr>
        <w:t>中小企業等に対する資金支援の充実・強化</w:t>
      </w:r>
    </w:p>
    <w:p w14:paraId="27B99299" w14:textId="77777777" w:rsidR="00667C8A" w:rsidRDefault="00667C8A" w:rsidP="00667C8A">
      <w:pPr>
        <w:spacing w:line="400" w:lineRule="exact"/>
        <w:ind w:left="723" w:hangingChars="300" w:hanging="723"/>
        <w:rPr>
          <w:rFonts w:ascii="ＭＳ ゴシック" w:eastAsia="ＭＳ ゴシック" w:hAnsi="ＭＳ ゴシック"/>
          <w:b/>
          <w:sz w:val="24"/>
        </w:rPr>
      </w:pPr>
      <w:r>
        <w:rPr>
          <w:rFonts w:ascii="ＭＳ ゴシック" w:eastAsia="ＭＳ ゴシック" w:hAnsi="ＭＳ ゴシック" w:hint="eastAsia"/>
          <w:b/>
          <w:sz w:val="24"/>
        </w:rPr>
        <w:t>（１）中小企業等への円滑な資金供給の確保</w:t>
      </w:r>
    </w:p>
    <w:p w14:paraId="4935319A" w14:textId="77777777" w:rsidR="006A275D" w:rsidRDefault="006A275D" w:rsidP="006A275D">
      <w:pPr>
        <w:spacing w:line="400" w:lineRule="exact"/>
        <w:ind w:leftChars="300" w:left="78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我が国経済は、緩やかな回復基調にあり、企業の資金調達環境も一定落ち着いてい</w:t>
      </w:r>
    </w:p>
    <w:p w14:paraId="453DBA65" w14:textId="18BCC773" w:rsidR="006A275D" w:rsidRPr="006A275D" w:rsidRDefault="006A275D" w:rsidP="006A275D">
      <w:pPr>
        <w:spacing w:line="400" w:lineRule="exact"/>
        <w:ind w:leftChars="200" w:left="52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るものの、原材料・エネルギーコスト等の高止まりもあり、中小企業の中には景気回復を十分に実感するには至っていないものも少なくない。一方、新興国経済の減速等に起因する景気の下振れリスクが顕在化しつつあり、今後、企業の業績や資金調達環境に与える影響が懸念される。ついては、今後とも中小企業への円滑な資金供給に支障をきたすことのないよう、経済・金融情勢を注視するとともに、中小企業を取り巻く経営環境を踏まえ、信用保証制度の充実や金融機関への指導・監督等の措置を適切に実施されたい。</w:t>
      </w:r>
    </w:p>
    <w:p w14:paraId="1D3C4CD6" w14:textId="77777777" w:rsidR="006A275D" w:rsidRDefault="006A275D" w:rsidP="006A275D">
      <w:pPr>
        <w:spacing w:line="400" w:lineRule="exact"/>
        <w:ind w:leftChars="300" w:left="78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また、セーフティネット保証５号については、対象業種の見直しが行われているが、</w:t>
      </w:r>
    </w:p>
    <w:p w14:paraId="65246FFA" w14:textId="77777777" w:rsidR="006A275D" w:rsidRDefault="006A275D" w:rsidP="006A275D">
      <w:pPr>
        <w:spacing w:line="400" w:lineRule="exact"/>
        <w:ind w:leftChars="200" w:left="52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業況の回復には地域差が生じていることや、原材料・エネルギーコスト上昇による利</w:t>
      </w:r>
      <w:r w:rsidRPr="006A275D">
        <w:rPr>
          <w:rFonts w:asciiTheme="minorEastAsia" w:eastAsiaTheme="minorEastAsia" w:hAnsiTheme="minorEastAsia" w:hint="eastAsia"/>
          <w:sz w:val="24"/>
          <w:szCs w:val="24"/>
        </w:rPr>
        <w:lastRenderedPageBreak/>
        <w:t>益の減少など、中小企業を取り巻く経営環境を十分に踏まえ、対象業種見直しの実施時期及び業種選定について慎重を期して行われるとともに、利益減少要件についても</w:t>
      </w:r>
    </w:p>
    <w:p w14:paraId="5F65A541" w14:textId="41E8AEE6" w:rsidR="00667C8A" w:rsidRPr="006A275D" w:rsidRDefault="006A275D" w:rsidP="006A275D">
      <w:pPr>
        <w:spacing w:line="400" w:lineRule="exact"/>
        <w:ind w:leftChars="200" w:left="52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追加されたい。併せて、対象外業種に属する企業においても、小口零細企業保証制度に係る限度額の引き上げや別枠化を行うことなどにより、中小・零細企業への円滑な資金供給が確保されるよう図られたい。</w:t>
      </w:r>
    </w:p>
    <w:p w14:paraId="5981A932" w14:textId="77777777" w:rsidR="00667C8A" w:rsidRDefault="00667C8A" w:rsidP="006A275D">
      <w:pPr>
        <w:rPr>
          <w:rFonts w:ascii="ＭＳ ゴシック" w:eastAsia="ＭＳ ゴシック" w:hAnsi="ＭＳ ゴシック"/>
          <w:b/>
          <w:sz w:val="24"/>
        </w:rPr>
      </w:pPr>
      <w:r w:rsidRPr="00956807">
        <w:rPr>
          <w:rFonts w:ascii="ＭＳ ゴシック" w:eastAsia="ＭＳ ゴシック" w:hAnsi="ＭＳ ゴシック" w:hint="eastAsia"/>
          <w:b/>
          <w:sz w:val="24"/>
        </w:rPr>
        <w:t>（２）信用保証協会の経営基盤の強化、信用補完制度の充実・強化</w:t>
      </w:r>
    </w:p>
    <w:p w14:paraId="734282A6" w14:textId="77777777" w:rsidR="006A275D" w:rsidRDefault="006A275D" w:rsidP="006A275D">
      <w:pPr>
        <w:spacing w:line="400" w:lineRule="exact"/>
        <w:ind w:leftChars="300" w:left="78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国においては、日本政策金融公庫の信用保険会計への出資など、必要な財政措置を</w:t>
      </w:r>
    </w:p>
    <w:p w14:paraId="22E9CD9B" w14:textId="599B096C" w:rsidR="006A275D" w:rsidRDefault="006A275D" w:rsidP="006A275D">
      <w:pPr>
        <w:spacing w:line="400" w:lineRule="exact"/>
        <w:ind w:leftChars="200" w:left="52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講じられているところであるが、引き続き、中小企業への資金供給に支障が生じないよう、必要な財源措置を講じられたい。</w:t>
      </w:r>
    </w:p>
    <w:p w14:paraId="2BC55C76" w14:textId="77777777" w:rsidR="006A275D" w:rsidRDefault="006A275D" w:rsidP="006A275D">
      <w:pPr>
        <w:spacing w:line="400" w:lineRule="exact"/>
        <w:ind w:leftChars="300" w:left="78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また、現在、持続可能な信用補完制度の構築に向け、責任共有制度の在り方やセー</w:t>
      </w:r>
    </w:p>
    <w:p w14:paraId="73E5ABFA" w14:textId="4D78E7BE" w:rsidR="006A275D" w:rsidRPr="006A275D" w:rsidRDefault="006A275D" w:rsidP="006A275D">
      <w:pPr>
        <w:spacing w:line="400" w:lineRule="exact"/>
        <w:ind w:leftChars="200" w:left="520"/>
        <w:rPr>
          <w:rFonts w:asciiTheme="minorEastAsia" w:eastAsiaTheme="minorEastAsia" w:hAnsiTheme="minorEastAsia"/>
          <w:sz w:val="24"/>
          <w:szCs w:val="24"/>
        </w:rPr>
      </w:pPr>
      <w:r w:rsidRPr="006A275D">
        <w:rPr>
          <w:rFonts w:asciiTheme="minorEastAsia" w:eastAsiaTheme="minorEastAsia" w:hAnsiTheme="minorEastAsia" w:hint="eastAsia"/>
          <w:sz w:val="24"/>
          <w:szCs w:val="24"/>
        </w:rPr>
        <w:t>フティネット機能の在り方等について見直しが進められているところであるが、検討に当たっては、関係機関の意見や要望を十分踏まえ、中小企業・小規模事業者への円滑な資金供給に支障を及ぼすことのないよう、慎重に対応されたい。併せて検討の状況については、適時関係機関への周知を図られたい。</w:t>
      </w:r>
    </w:p>
    <w:p w14:paraId="51306E79" w14:textId="1E967451" w:rsidR="00667C8A" w:rsidRPr="006A275D" w:rsidRDefault="00667C8A" w:rsidP="006A275D">
      <w:pPr>
        <w:spacing w:line="400" w:lineRule="exact"/>
        <w:rPr>
          <w:rFonts w:ascii="ＭＳ 明朝" w:hAnsi="ＭＳ 明朝"/>
          <w:szCs w:val="21"/>
        </w:rPr>
      </w:pPr>
    </w:p>
    <w:p w14:paraId="27F5E2A5" w14:textId="1F04A6BD" w:rsidR="00FF7AF7" w:rsidRPr="00FF7AF7" w:rsidRDefault="00667C8A" w:rsidP="00FF7AF7">
      <w:pPr>
        <w:spacing w:line="400" w:lineRule="exact"/>
        <w:ind w:left="903" w:hangingChars="300" w:hanging="903"/>
        <w:rPr>
          <w:rFonts w:ascii="ＭＳ ゴシック" w:eastAsia="ＭＳ ゴシック" w:hAnsi="ＭＳ ゴシック"/>
          <w:b/>
          <w:spacing w:val="10"/>
          <w:sz w:val="28"/>
          <w:szCs w:val="28"/>
        </w:rPr>
      </w:pPr>
      <w:r w:rsidRPr="00C30DD5">
        <w:rPr>
          <w:rFonts w:ascii="ＭＳ ゴシック" w:eastAsia="ＭＳ ゴシック" w:hAnsi="ＭＳ ゴシック" w:hint="eastAsia"/>
          <w:b/>
          <w:spacing w:val="10"/>
          <w:sz w:val="28"/>
          <w:szCs w:val="28"/>
        </w:rPr>
        <w:t>４．中小企業等の経営安定化等の対策強化</w:t>
      </w:r>
    </w:p>
    <w:p w14:paraId="46FB81E3" w14:textId="39B2C5B8" w:rsidR="00FF7AF7" w:rsidRPr="00FF7AF7" w:rsidRDefault="00FF7AF7" w:rsidP="00FF7AF7">
      <w:pPr>
        <w:spacing w:line="400" w:lineRule="exact"/>
        <w:ind w:left="783" w:hangingChars="300" w:hanging="783"/>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（１）地域中小企業応援ファンド事業による新事業創出支援</w:t>
      </w:r>
    </w:p>
    <w:p w14:paraId="09B145F4" w14:textId="77777777" w:rsidR="00FF7AF7" w:rsidRDefault="00FF7AF7" w:rsidP="00FF7AF7">
      <w:pPr>
        <w:spacing w:line="400" w:lineRule="exact"/>
        <w:ind w:left="783" w:hangingChars="300" w:hanging="783"/>
        <w:rPr>
          <w:rFonts w:asciiTheme="minorEastAsia" w:eastAsiaTheme="minorEastAsia" w:hAnsiTheme="minorEastAsia"/>
          <w:sz w:val="24"/>
          <w:szCs w:val="24"/>
        </w:rPr>
      </w:pPr>
      <w:r>
        <w:rPr>
          <w:rFonts w:ascii="ＭＳ ゴシック" w:eastAsia="ＭＳ ゴシック" w:hAnsi="ＭＳ ゴシック" w:hint="eastAsia"/>
          <w:b/>
          <w:spacing w:val="10"/>
          <w:sz w:val="24"/>
        </w:rPr>
        <w:t xml:space="preserve">　　　</w:t>
      </w:r>
      <w:r w:rsidRPr="00FF7AF7">
        <w:rPr>
          <w:rFonts w:asciiTheme="minorEastAsia" w:eastAsiaTheme="minorEastAsia" w:hAnsiTheme="minorEastAsia" w:hint="eastAsia"/>
          <w:spacing w:val="10"/>
          <w:sz w:val="24"/>
          <w:szCs w:val="24"/>
        </w:rPr>
        <w:t>地</w:t>
      </w:r>
      <w:r w:rsidRPr="00FF7AF7">
        <w:rPr>
          <w:rFonts w:asciiTheme="minorEastAsia" w:eastAsiaTheme="minorEastAsia" w:hAnsiTheme="minorEastAsia" w:hint="eastAsia"/>
          <w:sz w:val="24"/>
          <w:szCs w:val="24"/>
        </w:rPr>
        <w:t>域中小企業応援ファンド事業（おおさか地域創造ファンド）の助成期間は平成</w:t>
      </w:r>
    </w:p>
    <w:p w14:paraId="38372764" w14:textId="77777777" w:rsidR="00F532CD" w:rsidRDefault="00F532CD" w:rsidP="00F532CD">
      <w:pPr>
        <w:spacing w:line="400" w:lineRule="exact"/>
        <w:ind w:leftChars="200" w:left="7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２９</w:t>
      </w:r>
      <w:r w:rsidR="00FF7AF7" w:rsidRPr="00FF7AF7">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１２</w:t>
      </w:r>
      <w:r w:rsidR="00FF7AF7" w:rsidRPr="00FF7AF7">
        <w:rPr>
          <w:rFonts w:asciiTheme="minorEastAsia" w:eastAsiaTheme="minorEastAsia" w:hAnsiTheme="minorEastAsia" w:hint="eastAsia"/>
          <w:sz w:val="24"/>
          <w:szCs w:val="24"/>
        </w:rPr>
        <w:t>月末までとなっているが、創業間もない事業者や新事業に取組む中小零細</w:t>
      </w:r>
    </w:p>
    <w:p w14:paraId="2FD6790C" w14:textId="77777777" w:rsidR="00F532CD" w:rsidRDefault="00FF7AF7" w:rsidP="00F532CD">
      <w:pPr>
        <w:spacing w:line="400" w:lineRule="exact"/>
        <w:ind w:leftChars="200" w:left="760" w:hangingChars="100" w:hanging="240"/>
        <w:rPr>
          <w:rFonts w:asciiTheme="minorEastAsia" w:eastAsiaTheme="minorEastAsia" w:hAnsiTheme="minorEastAsia"/>
          <w:sz w:val="24"/>
          <w:szCs w:val="24"/>
        </w:rPr>
      </w:pPr>
      <w:r w:rsidRPr="00FF7AF7">
        <w:rPr>
          <w:rFonts w:asciiTheme="minorEastAsia" w:eastAsiaTheme="minorEastAsia" w:hAnsiTheme="minorEastAsia" w:hint="eastAsia"/>
          <w:sz w:val="24"/>
          <w:szCs w:val="24"/>
        </w:rPr>
        <w:t>事業者にとって、資金確保が大きな課題であることから、事業内容を充実・強化した</w:t>
      </w:r>
    </w:p>
    <w:p w14:paraId="7C99DDC7" w14:textId="469469ED" w:rsidR="00FF7AF7" w:rsidRPr="00FF7AF7" w:rsidRDefault="00FF7AF7" w:rsidP="00F532CD">
      <w:pPr>
        <w:spacing w:line="400" w:lineRule="exact"/>
        <w:ind w:leftChars="200" w:left="760" w:hangingChars="100" w:hanging="240"/>
        <w:rPr>
          <w:rFonts w:asciiTheme="minorEastAsia" w:eastAsiaTheme="minorEastAsia" w:hAnsiTheme="minorEastAsia"/>
          <w:sz w:val="24"/>
          <w:szCs w:val="24"/>
        </w:rPr>
      </w:pPr>
      <w:r w:rsidRPr="00FF7AF7">
        <w:rPr>
          <w:rFonts w:asciiTheme="minorEastAsia" w:eastAsiaTheme="minorEastAsia" w:hAnsiTheme="minorEastAsia" w:hint="eastAsia"/>
          <w:sz w:val="24"/>
          <w:szCs w:val="24"/>
        </w:rPr>
        <w:t>代替制度の創設を図られたい。</w:t>
      </w:r>
    </w:p>
    <w:p w14:paraId="10AE08A1" w14:textId="44B6544E" w:rsidR="008975EB" w:rsidRDefault="00FF7AF7" w:rsidP="00933034">
      <w:pPr>
        <w:spacing w:line="400" w:lineRule="exact"/>
        <w:ind w:left="780" w:hangingChars="300" w:hanging="780"/>
        <w:rPr>
          <w:rFonts w:asciiTheme="minorEastAsia" w:eastAsiaTheme="minorEastAsia" w:hAnsiTheme="minorEastAsia"/>
          <w:sz w:val="24"/>
          <w:szCs w:val="24"/>
        </w:rPr>
      </w:pPr>
      <w:r w:rsidRPr="00FF7AF7">
        <w:rPr>
          <w:rFonts w:asciiTheme="minorEastAsia" w:eastAsiaTheme="minorEastAsia" w:hAnsiTheme="minorEastAsia" w:hint="eastAsia"/>
          <w:spacing w:val="10"/>
          <w:sz w:val="24"/>
          <w:szCs w:val="24"/>
        </w:rPr>
        <w:t xml:space="preserve">　　　</w:t>
      </w:r>
      <w:r>
        <w:rPr>
          <w:rFonts w:asciiTheme="minorEastAsia" w:eastAsiaTheme="minorEastAsia" w:hAnsiTheme="minorEastAsia" w:hint="eastAsia"/>
          <w:sz w:val="24"/>
          <w:szCs w:val="24"/>
        </w:rPr>
        <w:t>また</w:t>
      </w:r>
      <w:r w:rsidRPr="00FF7AF7">
        <w:rPr>
          <w:rFonts w:asciiTheme="minorEastAsia" w:eastAsiaTheme="minorEastAsia" w:hAnsiTheme="minorEastAsia" w:hint="eastAsia"/>
          <w:sz w:val="24"/>
          <w:szCs w:val="24"/>
        </w:rPr>
        <w:t>、各都道府県</w:t>
      </w:r>
      <w:r>
        <w:rPr>
          <w:rFonts w:asciiTheme="minorEastAsia" w:eastAsiaTheme="minorEastAsia" w:hAnsiTheme="minorEastAsia" w:hint="eastAsia"/>
          <w:sz w:val="24"/>
          <w:szCs w:val="24"/>
        </w:rPr>
        <w:t>が事業</w:t>
      </w:r>
      <w:r w:rsidR="00933034">
        <w:rPr>
          <w:rFonts w:asciiTheme="minorEastAsia" w:eastAsiaTheme="minorEastAsia" w:hAnsiTheme="minorEastAsia" w:hint="eastAsia"/>
          <w:sz w:val="24"/>
          <w:szCs w:val="24"/>
        </w:rPr>
        <w:t>を</w:t>
      </w:r>
      <w:r>
        <w:rPr>
          <w:rFonts w:asciiTheme="minorEastAsia" w:eastAsiaTheme="minorEastAsia" w:hAnsiTheme="minorEastAsia" w:hint="eastAsia"/>
          <w:sz w:val="24"/>
          <w:szCs w:val="24"/>
        </w:rPr>
        <w:t>終了</w:t>
      </w:r>
      <w:r w:rsidR="00933034">
        <w:rPr>
          <w:rFonts w:asciiTheme="minorEastAsia" w:eastAsiaTheme="minorEastAsia" w:hAnsiTheme="minorEastAsia" w:hint="eastAsia"/>
          <w:sz w:val="24"/>
          <w:szCs w:val="24"/>
        </w:rPr>
        <w:t>する</w:t>
      </w:r>
      <w:r w:rsidRPr="00FF7AF7">
        <w:rPr>
          <w:rFonts w:asciiTheme="minorEastAsia" w:eastAsiaTheme="minorEastAsia" w:hAnsiTheme="minorEastAsia" w:hint="eastAsia"/>
          <w:sz w:val="24"/>
          <w:szCs w:val="24"/>
        </w:rPr>
        <w:t>平成</w:t>
      </w:r>
      <w:r w:rsidR="00F532CD">
        <w:rPr>
          <w:rFonts w:asciiTheme="minorEastAsia" w:eastAsiaTheme="minorEastAsia" w:hAnsiTheme="minorEastAsia" w:hint="eastAsia"/>
          <w:sz w:val="24"/>
          <w:szCs w:val="24"/>
        </w:rPr>
        <w:t>３２</w:t>
      </w:r>
      <w:r w:rsidRPr="00FF7AF7">
        <w:rPr>
          <w:rFonts w:asciiTheme="minorEastAsia" w:eastAsiaTheme="minorEastAsia" w:hAnsiTheme="minorEastAsia" w:hint="eastAsia"/>
          <w:sz w:val="24"/>
          <w:szCs w:val="24"/>
        </w:rPr>
        <w:t>年度</w:t>
      </w:r>
      <w:r w:rsidR="00882181">
        <w:rPr>
          <w:rFonts w:asciiTheme="minorEastAsia" w:eastAsiaTheme="minorEastAsia" w:hAnsiTheme="minorEastAsia" w:hint="eastAsia"/>
          <w:sz w:val="24"/>
          <w:szCs w:val="24"/>
        </w:rPr>
        <w:t>までの間は</w:t>
      </w:r>
      <w:r w:rsidR="008975EB">
        <w:rPr>
          <w:rFonts w:asciiTheme="minorEastAsia" w:eastAsiaTheme="minorEastAsia" w:hAnsiTheme="minorEastAsia" w:hint="eastAsia"/>
          <w:sz w:val="24"/>
          <w:szCs w:val="24"/>
        </w:rPr>
        <w:t>、</w:t>
      </w:r>
      <w:r w:rsidRPr="00FF7AF7">
        <w:rPr>
          <w:rFonts w:asciiTheme="minorEastAsia" w:eastAsiaTheme="minorEastAsia" w:hAnsiTheme="minorEastAsia" w:hint="eastAsia"/>
          <w:sz w:val="24"/>
          <w:szCs w:val="24"/>
        </w:rPr>
        <w:t>事業継続の措置をさ</w:t>
      </w:r>
    </w:p>
    <w:p w14:paraId="2686953A" w14:textId="27AB9891" w:rsidR="00FF7AF7" w:rsidRPr="00882181" w:rsidRDefault="008975EB" w:rsidP="008975EB">
      <w:pPr>
        <w:spacing w:line="400" w:lineRule="exact"/>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F7AF7" w:rsidRPr="00FF7AF7">
        <w:rPr>
          <w:rFonts w:asciiTheme="minorEastAsia" w:eastAsiaTheme="minorEastAsia" w:hAnsiTheme="minorEastAsia" w:hint="eastAsia"/>
          <w:sz w:val="24"/>
          <w:szCs w:val="24"/>
        </w:rPr>
        <w:t>れたい。</w:t>
      </w:r>
    </w:p>
    <w:p w14:paraId="23E4AE83" w14:textId="217811EF" w:rsidR="00667C8A" w:rsidRDefault="00FF7AF7" w:rsidP="00667C8A">
      <w:pPr>
        <w:spacing w:line="400" w:lineRule="exact"/>
        <w:ind w:left="783" w:hangingChars="300" w:hanging="783"/>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（２</w:t>
      </w:r>
      <w:r w:rsidR="00667C8A">
        <w:rPr>
          <w:rFonts w:ascii="ＭＳ ゴシック" w:eastAsia="ＭＳ ゴシック" w:hAnsi="ＭＳ ゴシック" w:hint="eastAsia"/>
          <w:b/>
          <w:spacing w:val="10"/>
          <w:sz w:val="24"/>
        </w:rPr>
        <w:t>）下請中小企業対策の強化</w:t>
      </w:r>
    </w:p>
    <w:p w14:paraId="168BBB08" w14:textId="349A2F18" w:rsidR="00667C8A" w:rsidRPr="001C2294" w:rsidRDefault="00667C8A" w:rsidP="00882181">
      <w:pPr>
        <w:spacing w:line="400" w:lineRule="exact"/>
        <w:ind w:leftChars="100" w:left="521" w:hangingChars="100" w:hanging="261"/>
        <w:jc w:val="left"/>
        <w:rPr>
          <w:rFonts w:asciiTheme="minorEastAsia" w:eastAsiaTheme="minorEastAsia" w:hAnsiTheme="minorEastAsia"/>
          <w:sz w:val="24"/>
        </w:rPr>
      </w:pPr>
      <w:r>
        <w:rPr>
          <w:rFonts w:ascii="ＭＳ ゴシック" w:eastAsia="ＭＳ ゴシック" w:hAnsi="ＭＳ ゴシック" w:hint="eastAsia"/>
          <w:b/>
          <w:spacing w:val="10"/>
          <w:sz w:val="24"/>
        </w:rPr>
        <w:t xml:space="preserve">　　</w:t>
      </w:r>
      <w:r w:rsidRPr="001C2294">
        <w:rPr>
          <w:rFonts w:asciiTheme="minorEastAsia" w:eastAsiaTheme="minorEastAsia" w:hAnsiTheme="minorEastAsia" w:hint="eastAsia"/>
          <w:sz w:val="24"/>
        </w:rPr>
        <w:t>下請中小企業に対し、経営基盤の強化促進や取引あっせん事業の充実に万全を期するとともに、下請代金支払遅延等防止法や独占禁止法の厳格な運用を図られたい。</w:t>
      </w:r>
    </w:p>
    <w:p w14:paraId="0992E113" w14:textId="7F156816" w:rsidR="00667C8A" w:rsidRDefault="00FF7AF7" w:rsidP="00667C8A">
      <w:pPr>
        <w:spacing w:line="400" w:lineRule="exact"/>
        <w:ind w:left="783" w:hangingChars="300" w:hanging="783"/>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（３</w:t>
      </w:r>
      <w:r w:rsidR="00667C8A">
        <w:rPr>
          <w:rFonts w:ascii="ＭＳ ゴシック" w:eastAsia="ＭＳ ゴシック" w:hAnsi="ＭＳ ゴシック" w:hint="eastAsia"/>
          <w:b/>
          <w:spacing w:val="10"/>
          <w:sz w:val="24"/>
        </w:rPr>
        <w:t>）商業活性化施策の充実・強化</w:t>
      </w:r>
    </w:p>
    <w:p w14:paraId="491F340A" w14:textId="77777777" w:rsidR="00882181" w:rsidRDefault="00667C8A" w:rsidP="00882181">
      <w:pPr>
        <w:spacing w:line="400" w:lineRule="exact"/>
        <w:ind w:left="783" w:hangingChars="300" w:hanging="783"/>
        <w:rPr>
          <w:rFonts w:asciiTheme="minorEastAsia" w:eastAsiaTheme="minorEastAsia" w:hAnsiTheme="minorEastAsia"/>
          <w:spacing w:val="10"/>
          <w:sz w:val="24"/>
        </w:rPr>
      </w:pPr>
      <w:r>
        <w:rPr>
          <w:rFonts w:ascii="ＭＳ ゴシック" w:eastAsia="ＭＳ ゴシック" w:hAnsi="ＭＳ ゴシック" w:hint="eastAsia"/>
          <w:b/>
          <w:spacing w:val="10"/>
          <w:sz w:val="24"/>
        </w:rPr>
        <w:t xml:space="preserve">　　　</w:t>
      </w:r>
      <w:r w:rsidRPr="00966DB2">
        <w:rPr>
          <w:rFonts w:asciiTheme="minorEastAsia" w:eastAsiaTheme="minorEastAsia" w:hAnsiTheme="minorEastAsia" w:hint="eastAsia"/>
          <w:spacing w:val="10"/>
          <w:sz w:val="24"/>
        </w:rPr>
        <w:t>人口減少・高齢化</w:t>
      </w:r>
      <w:r w:rsidR="00882181">
        <w:rPr>
          <w:rFonts w:asciiTheme="minorEastAsia" w:eastAsiaTheme="minorEastAsia" w:hAnsiTheme="minorEastAsia" w:hint="eastAsia"/>
          <w:spacing w:val="10"/>
          <w:sz w:val="24"/>
        </w:rPr>
        <w:t>社会</w:t>
      </w:r>
      <w:r w:rsidRPr="00966DB2">
        <w:rPr>
          <w:rFonts w:asciiTheme="minorEastAsia" w:eastAsiaTheme="minorEastAsia" w:hAnsiTheme="minorEastAsia" w:hint="eastAsia"/>
          <w:spacing w:val="10"/>
          <w:sz w:val="24"/>
        </w:rPr>
        <w:t>が進む中、商店街は地域の商業・サービス拠点である</w:t>
      </w:r>
    </w:p>
    <w:p w14:paraId="0AADF88C" w14:textId="77777777" w:rsidR="00882181" w:rsidRDefault="00667C8A" w:rsidP="00882181">
      <w:pPr>
        <w:spacing w:line="400" w:lineRule="exact"/>
        <w:ind w:leftChars="200" w:left="780" w:hangingChars="100" w:hanging="26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とともに、地域コミュニティの中で、安全・安心な地域づくりに重要な役割を</w:t>
      </w:r>
    </w:p>
    <w:p w14:paraId="0B6454B6" w14:textId="77777777" w:rsidR="00882181" w:rsidRDefault="00667C8A" w:rsidP="00882181">
      <w:pPr>
        <w:spacing w:line="400" w:lineRule="exact"/>
        <w:ind w:leftChars="200" w:left="780" w:hangingChars="100" w:hanging="26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果たしていることから、意欲的な取組みを進める商店街等に対する支援策の充</w:t>
      </w:r>
    </w:p>
    <w:p w14:paraId="78235BBD" w14:textId="77777777" w:rsidR="00882181" w:rsidRDefault="00667C8A" w:rsidP="00882181">
      <w:pPr>
        <w:spacing w:line="400" w:lineRule="exact"/>
        <w:ind w:leftChars="200" w:left="780" w:hangingChars="100" w:hanging="26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実・強化を図られたい</w:t>
      </w:r>
      <w:r>
        <w:rPr>
          <w:rFonts w:asciiTheme="minorEastAsia" w:eastAsiaTheme="minorEastAsia" w:hAnsiTheme="minorEastAsia" w:hint="eastAsia"/>
          <w:spacing w:val="10"/>
          <w:sz w:val="24"/>
        </w:rPr>
        <w:t>。</w:t>
      </w:r>
    </w:p>
    <w:p w14:paraId="5981A64E" w14:textId="7F8368D4" w:rsidR="00882181" w:rsidRDefault="00667C8A" w:rsidP="00882181">
      <w:pPr>
        <w:spacing w:line="400" w:lineRule="exact"/>
        <w:ind w:leftChars="300" w:left="780"/>
        <w:rPr>
          <w:rFonts w:asciiTheme="minorEastAsia" w:eastAsiaTheme="minorEastAsia" w:hAnsiTheme="minorEastAsia"/>
          <w:spacing w:val="10"/>
          <w:sz w:val="24"/>
        </w:rPr>
      </w:pPr>
      <w:r>
        <w:rPr>
          <w:rFonts w:asciiTheme="minorEastAsia" w:eastAsiaTheme="minorEastAsia" w:hAnsiTheme="minorEastAsia" w:hint="eastAsia"/>
          <w:spacing w:val="10"/>
          <w:sz w:val="24"/>
        </w:rPr>
        <w:t>なお、現在、商店街等への国庫補助金は、地方公共団体</w:t>
      </w:r>
      <w:r w:rsidRPr="00966DB2">
        <w:rPr>
          <w:rFonts w:asciiTheme="minorEastAsia" w:eastAsiaTheme="minorEastAsia" w:hAnsiTheme="minorEastAsia" w:hint="eastAsia"/>
          <w:spacing w:val="10"/>
          <w:sz w:val="24"/>
        </w:rPr>
        <w:t>を経由しない、いわ</w:t>
      </w:r>
    </w:p>
    <w:p w14:paraId="57B4044D" w14:textId="77777777" w:rsidR="00882181" w:rsidRDefault="00667C8A" w:rsidP="00882181">
      <w:pPr>
        <w:spacing w:line="400" w:lineRule="exact"/>
        <w:ind w:firstLineChars="200" w:firstLine="52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ゆる「空飛ぶ補助金」となっているが、地方分権改革の趣旨に鑑</w:t>
      </w:r>
      <w:r>
        <w:rPr>
          <w:rFonts w:asciiTheme="minorEastAsia" w:eastAsiaTheme="minorEastAsia" w:hAnsiTheme="minorEastAsia" w:hint="eastAsia"/>
          <w:spacing w:val="10"/>
          <w:sz w:val="24"/>
        </w:rPr>
        <w:t>み、早期に地</w:t>
      </w:r>
    </w:p>
    <w:p w14:paraId="3D1BAF85" w14:textId="4FCEA633" w:rsidR="00667C8A" w:rsidRDefault="00667C8A" w:rsidP="00882181">
      <w:pPr>
        <w:spacing w:line="400" w:lineRule="exact"/>
        <w:ind w:firstLineChars="200" w:firstLine="520"/>
        <w:rPr>
          <w:rFonts w:asciiTheme="minorEastAsia" w:eastAsiaTheme="minorEastAsia" w:hAnsiTheme="minorEastAsia"/>
          <w:spacing w:val="10"/>
          <w:sz w:val="24"/>
        </w:rPr>
      </w:pPr>
      <w:r>
        <w:rPr>
          <w:rFonts w:asciiTheme="minorEastAsia" w:eastAsiaTheme="minorEastAsia" w:hAnsiTheme="minorEastAsia" w:hint="eastAsia"/>
          <w:spacing w:val="10"/>
          <w:sz w:val="24"/>
        </w:rPr>
        <w:t>方公共団体</w:t>
      </w:r>
      <w:r w:rsidRPr="00966DB2">
        <w:rPr>
          <w:rFonts w:asciiTheme="minorEastAsia" w:eastAsiaTheme="minorEastAsia" w:hAnsiTheme="minorEastAsia" w:hint="eastAsia"/>
          <w:spacing w:val="10"/>
          <w:sz w:val="24"/>
        </w:rPr>
        <w:t>に権限・財源を移譲することを検討されたい。</w:t>
      </w:r>
    </w:p>
    <w:p w14:paraId="4C26DBA8" w14:textId="4657FA37" w:rsidR="00B41968" w:rsidRPr="00B41968" w:rsidRDefault="00B41968" w:rsidP="00B41968"/>
    <w:p w14:paraId="4DE312FD" w14:textId="77777777" w:rsidR="00667C8A" w:rsidRPr="00AA025A" w:rsidRDefault="00667C8A" w:rsidP="00667C8A">
      <w:pPr>
        <w:spacing w:line="400" w:lineRule="exact"/>
        <w:rPr>
          <w:rFonts w:ascii="ＭＳ ゴシック" w:eastAsia="ＭＳ ゴシック" w:hAnsi="ＭＳ ゴシック"/>
          <w:b/>
          <w:color w:val="000000"/>
          <w:spacing w:val="10"/>
          <w:sz w:val="28"/>
          <w:szCs w:val="28"/>
        </w:rPr>
      </w:pPr>
      <w:r w:rsidRPr="003C3002">
        <w:rPr>
          <w:rFonts w:ascii="ＭＳ ゴシック" w:eastAsia="ＭＳ ゴシック" w:hAnsi="ＭＳ ゴシック" w:hint="eastAsia"/>
          <w:b/>
          <w:color w:val="000000"/>
          <w:spacing w:val="10"/>
          <w:sz w:val="28"/>
          <w:szCs w:val="28"/>
        </w:rPr>
        <w:lastRenderedPageBreak/>
        <w:t>Ⅱ　雇用施策について</w:t>
      </w:r>
    </w:p>
    <w:p w14:paraId="1B5C5E03" w14:textId="77777777" w:rsidR="00667C8A" w:rsidRPr="003C3002" w:rsidRDefault="00667C8A" w:rsidP="00667C8A">
      <w:pPr>
        <w:spacing w:line="400" w:lineRule="exact"/>
        <w:ind w:leftChars="25" w:left="667" w:hangingChars="200" w:hanging="602"/>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１</w:t>
      </w:r>
      <w:r w:rsidRPr="003C3002">
        <w:rPr>
          <w:rFonts w:ascii="ＭＳ ゴシック" w:eastAsia="ＭＳ ゴシック" w:hAnsi="ＭＳ ゴシック" w:hint="eastAsia"/>
          <w:b/>
          <w:color w:val="000000"/>
          <w:spacing w:val="10"/>
          <w:sz w:val="28"/>
          <w:szCs w:val="28"/>
        </w:rPr>
        <w:t>．雇用・就労対策の充実</w:t>
      </w:r>
    </w:p>
    <w:p w14:paraId="33AC279B" w14:textId="217088F6" w:rsidR="00D36CBE" w:rsidRPr="00D36CBE" w:rsidRDefault="00D36CBE" w:rsidP="00D36CBE">
      <w:pPr>
        <w:spacing w:line="400" w:lineRule="exact"/>
        <w:ind w:leftChars="25" w:left="587" w:hangingChars="200" w:hanging="522"/>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（１）地方創生への取組みの強化</w:t>
      </w:r>
    </w:p>
    <w:p w14:paraId="6E782EA9" w14:textId="77777777" w:rsidR="00D36CBE" w:rsidRPr="00D36CBE" w:rsidRDefault="00D36CBE" w:rsidP="00D36CBE">
      <w:pPr>
        <w:spacing w:line="400" w:lineRule="exact"/>
        <w:ind w:leftChars="25" w:left="587" w:hangingChars="200" w:hanging="522"/>
        <w:rPr>
          <w:rFonts w:asciiTheme="minorEastAsia" w:eastAsiaTheme="minorEastAsia" w:hAnsiTheme="minorEastAsia"/>
          <w:spacing w:val="10"/>
          <w:sz w:val="24"/>
          <w:szCs w:val="24"/>
        </w:rPr>
      </w:pPr>
      <w:r w:rsidRPr="00D36CBE">
        <w:rPr>
          <w:rFonts w:asciiTheme="minorEastAsia" w:eastAsiaTheme="minorEastAsia" w:hAnsiTheme="minorEastAsia" w:hint="eastAsia"/>
          <w:b/>
          <w:spacing w:val="10"/>
          <w:sz w:val="24"/>
          <w:szCs w:val="24"/>
        </w:rPr>
        <w:t xml:space="preserve">　　</w:t>
      </w:r>
      <w:r w:rsidRPr="00D36CBE">
        <w:rPr>
          <w:rFonts w:asciiTheme="minorEastAsia" w:eastAsiaTheme="minorEastAsia" w:hAnsiTheme="minorEastAsia" w:hint="eastAsia"/>
          <w:spacing w:val="10"/>
          <w:sz w:val="24"/>
          <w:szCs w:val="24"/>
        </w:rPr>
        <w:t xml:space="preserve">　少子化に伴い労働力人口が減少する中、社会の活力維持や経済の持続的な成長を図るためには、若者や女性などの雇用対策の強化が不可欠である。このため、地方創生推進交付金については、全額国庫負担で必要な財源を確保されたい。</w:t>
      </w:r>
    </w:p>
    <w:p w14:paraId="13A302EE" w14:textId="77777777" w:rsidR="00D36CBE" w:rsidRPr="00D36CBE" w:rsidRDefault="00D36CBE" w:rsidP="00D36CBE">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さらに、若者や女性などの雇用対策、中小企業の人材確保に積極的に取り組む地方公共団体に対し、重点的に配分されたい。</w:t>
      </w:r>
    </w:p>
    <w:p w14:paraId="6E9EFA79" w14:textId="2E36CF13" w:rsidR="00D36CBE" w:rsidRPr="00D36CBE" w:rsidRDefault="00D36CBE" w:rsidP="00B41968">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また、プロフェッショナル人材事業については、東京一極集中の是正をはじめ、地域経済を支える中堅・中小企業の成長に資するものであり、地方創生の取組みとして必要不可欠な事業であることから、来年度以降も継続して実施できるよう配慮されたい。</w:t>
      </w:r>
    </w:p>
    <w:p w14:paraId="63FBE579" w14:textId="5F51530B" w:rsidR="00D36CBE" w:rsidRPr="00D36CBE" w:rsidRDefault="00D36CBE" w:rsidP="00D36CBE">
      <w:pPr>
        <w:spacing w:line="400" w:lineRule="exact"/>
        <w:ind w:leftChars="25" w:left="587" w:hangingChars="200" w:hanging="522"/>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（２）若者の活躍推進施策の充実</w:t>
      </w:r>
    </w:p>
    <w:p w14:paraId="519F33FD" w14:textId="576842BE" w:rsidR="00D36CBE" w:rsidRPr="00D36CBE" w:rsidRDefault="00D36CBE" w:rsidP="00D36CBE">
      <w:pPr>
        <w:spacing w:line="400" w:lineRule="exact"/>
        <w:ind w:leftChars="25" w:left="587" w:hangingChars="200" w:hanging="522"/>
        <w:rPr>
          <w:rFonts w:asciiTheme="minorEastAsia" w:eastAsiaTheme="minorEastAsia" w:hAnsiTheme="minorEastAsia"/>
          <w:spacing w:val="10"/>
          <w:sz w:val="24"/>
          <w:szCs w:val="24"/>
        </w:rPr>
      </w:pPr>
      <w:r w:rsidRPr="00D36CBE">
        <w:rPr>
          <w:rFonts w:asciiTheme="minorEastAsia" w:eastAsiaTheme="minorEastAsia" w:hAnsiTheme="minorEastAsia" w:hint="eastAsia"/>
          <w:b/>
          <w:spacing w:val="10"/>
          <w:sz w:val="24"/>
          <w:szCs w:val="24"/>
        </w:rPr>
        <w:t xml:space="preserve">　　　</w:t>
      </w:r>
      <w:r w:rsidR="00A02546">
        <w:rPr>
          <w:rFonts w:asciiTheme="minorEastAsia" w:eastAsiaTheme="minorEastAsia" w:hAnsiTheme="minorEastAsia" w:hint="eastAsia"/>
          <w:spacing w:val="10"/>
          <w:sz w:val="24"/>
          <w:szCs w:val="24"/>
        </w:rPr>
        <w:t>若者の安定就業</w:t>
      </w:r>
      <w:r w:rsidR="009677D0">
        <w:rPr>
          <w:rFonts w:asciiTheme="minorEastAsia" w:eastAsiaTheme="minorEastAsia" w:hAnsiTheme="minorEastAsia" w:hint="eastAsia"/>
          <w:spacing w:val="10"/>
          <w:sz w:val="24"/>
          <w:szCs w:val="24"/>
        </w:rPr>
        <w:t>を促進するため、社会人基礎力の向上支援に加えて、大企業志向</w:t>
      </w:r>
      <w:r w:rsidR="00055907">
        <w:rPr>
          <w:rFonts w:asciiTheme="minorEastAsia" w:eastAsiaTheme="minorEastAsia" w:hAnsiTheme="minorEastAsia" w:hint="eastAsia"/>
          <w:spacing w:val="10"/>
          <w:sz w:val="24"/>
          <w:szCs w:val="24"/>
        </w:rPr>
        <w:t>や事務職志向</w:t>
      </w:r>
      <w:r w:rsidR="009677D0">
        <w:rPr>
          <w:rFonts w:asciiTheme="minorEastAsia" w:eastAsiaTheme="minorEastAsia" w:hAnsiTheme="minorEastAsia" w:hint="eastAsia"/>
          <w:spacing w:val="10"/>
          <w:sz w:val="24"/>
          <w:szCs w:val="24"/>
        </w:rPr>
        <w:t>からの</w:t>
      </w:r>
      <w:r w:rsidR="00055907">
        <w:rPr>
          <w:rFonts w:asciiTheme="minorEastAsia" w:eastAsiaTheme="minorEastAsia" w:hAnsiTheme="minorEastAsia" w:hint="eastAsia"/>
          <w:spacing w:val="10"/>
          <w:sz w:val="24"/>
          <w:szCs w:val="24"/>
        </w:rPr>
        <w:t>意識</w:t>
      </w:r>
      <w:r w:rsidR="009677D0">
        <w:rPr>
          <w:rFonts w:asciiTheme="minorEastAsia" w:eastAsiaTheme="minorEastAsia" w:hAnsiTheme="minorEastAsia" w:hint="eastAsia"/>
          <w:spacing w:val="10"/>
          <w:sz w:val="24"/>
          <w:szCs w:val="24"/>
        </w:rPr>
        <w:t>転換</w:t>
      </w:r>
      <w:r w:rsidRPr="00D36CBE">
        <w:rPr>
          <w:rFonts w:asciiTheme="minorEastAsia" w:eastAsiaTheme="minorEastAsia" w:hAnsiTheme="minorEastAsia" w:hint="eastAsia"/>
          <w:spacing w:val="10"/>
          <w:sz w:val="24"/>
          <w:szCs w:val="24"/>
        </w:rPr>
        <w:t>により</w:t>
      </w:r>
      <w:r w:rsidR="009677D0">
        <w:rPr>
          <w:rFonts w:asciiTheme="minorEastAsia" w:eastAsiaTheme="minorEastAsia" w:hAnsiTheme="minorEastAsia" w:hint="eastAsia"/>
          <w:spacing w:val="10"/>
          <w:sz w:val="24"/>
          <w:szCs w:val="24"/>
        </w:rPr>
        <w:t>、</w:t>
      </w:r>
      <w:r w:rsidRPr="00D36CBE">
        <w:rPr>
          <w:rFonts w:asciiTheme="minorEastAsia" w:eastAsiaTheme="minorEastAsia" w:hAnsiTheme="minorEastAsia" w:hint="eastAsia"/>
          <w:spacing w:val="10"/>
          <w:sz w:val="24"/>
          <w:szCs w:val="24"/>
        </w:rPr>
        <w:t>若者</w:t>
      </w:r>
      <w:r w:rsidR="00E4022C">
        <w:rPr>
          <w:rFonts w:asciiTheme="minorEastAsia" w:eastAsiaTheme="minorEastAsia" w:hAnsiTheme="minorEastAsia" w:hint="eastAsia"/>
          <w:spacing w:val="10"/>
          <w:sz w:val="24"/>
          <w:szCs w:val="24"/>
        </w:rPr>
        <w:t>を就職</w:t>
      </w:r>
      <w:r w:rsidRPr="00D36CBE">
        <w:rPr>
          <w:rFonts w:asciiTheme="minorEastAsia" w:eastAsiaTheme="minorEastAsia" w:hAnsiTheme="minorEastAsia" w:hint="eastAsia"/>
          <w:spacing w:val="10"/>
          <w:sz w:val="24"/>
          <w:szCs w:val="24"/>
        </w:rPr>
        <w:t>に結び付ける取組みを積極的に進められたい。</w:t>
      </w:r>
    </w:p>
    <w:p w14:paraId="35D77A0B" w14:textId="77777777" w:rsidR="00AC31F6" w:rsidRDefault="00D36CBE" w:rsidP="00AC31F6">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さらに、若手社員の職場定着を推進する施策を充実されたい。</w:t>
      </w:r>
    </w:p>
    <w:p w14:paraId="003E6441" w14:textId="77777777" w:rsidR="00111E0F" w:rsidRDefault="00D36CBE" w:rsidP="00111E0F">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なお、施策の実施にあたっては、地域の若者や中小企業の実情を把握してい</w:t>
      </w:r>
    </w:p>
    <w:p w14:paraId="020A8F0E" w14:textId="7498AF6F" w:rsidR="00D36CBE" w:rsidRPr="00B41968" w:rsidRDefault="00D36CBE" w:rsidP="00111E0F">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る地方公共団体を積極的に活用されたい。</w:t>
      </w:r>
    </w:p>
    <w:p w14:paraId="6A1EB8AB" w14:textId="10D61BE7" w:rsidR="00D36CBE" w:rsidRPr="00D36CBE" w:rsidRDefault="00D36CBE" w:rsidP="00D36CBE">
      <w:pPr>
        <w:spacing w:line="400" w:lineRule="exact"/>
        <w:ind w:leftChars="25" w:left="587" w:hangingChars="200" w:hanging="522"/>
        <w:rPr>
          <w:rFonts w:ascii="ＭＳ ゴシック" w:eastAsia="ＭＳ ゴシック" w:hAnsi="ＭＳ ゴシック"/>
          <w:spacing w:val="10"/>
          <w:sz w:val="24"/>
          <w:szCs w:val="24"/>
        </w:rPr>
      </w:pPr>
      <w:r w:rsidRPr="00D36CBE">
        <w:rPr>
          <w:rFonts w:ascii="ＭＳ ゴシック" w:eastAsia="ＭＳ ゴシック" w:hAnsi="ＭＳ ゴシック" w:hint="eastAsia"/>
          <w:b/>
          <w:spacing w:val="10"/>
          <w:sz w:val="24"/>
          <w:szCs w:val="24"/>
        </w:rPr>
        <w:t>（３）女性の活躍推進施策の充実</w:t>
      </w:r>
    </w:p>
    <w:p w14:paraId="3E9392AD" w14:textId="77777777" w:rsidR="0091351E" w:rsidRDefault="00D36CBE" w:rsidP="0091351E">
      <w:pPr>
        <w:spacing w:line="400" w:lineRule="exact"/>
        <w:ind w:leftChars="250" w:left="650"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女性の就業率の向上を図るため、働いた経験に乏しく</w:t>
      </w:r>
      <w:r>
        <w:rPr>
          <w:rFonts w:asciiTheme="minorEastAsia" w:eastAsiaTheme="minorEastAsia" w:hAnsiTheme="minorEastAsia" w:hint="eastAsia"/>
          <w:spacing w:val="10"/>
          <w:sz w:val="24"/>
          <w:szCs w:val="24"/>
        </w:rPr>
        <w:t>、</w:t>
      </w:r>
      <w:r w:rsidRPr="00D36CBE">
        <w:rPr>
          <w:rFonts w:asciiTheme="minorEastAsia" w:eastAsiaTheme="minorEastAsia" w:hAnsiTheme="minorEastAsia" w:hint="eastAsia"/>
          <w:spacing w:val="10"/>
          <w:sz w:val="24"/>
          <w:szCs w:val="24"/>
        </w:rPr>
        <w:t>具体的な就業活動</w:t>
      </w:r>
    </w:p>
    <w:p w14:paraId="379F54E3" w14:textId="3E6ECC6B" w:rsidR="00D36CBE" w:rsidRPr="00D36CBE" w:rsidRDefault="00D36CBE" w:rsidP="0091351E">
      <w:pPr>
        <w:spacing w:line="400" w:lineRule="exact"/>
        <w:ind w:leftChars="250" w:left="65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ができていない若年女性の安定</w:t>
      </w:r>
      <w:r w:rsidR="00031764">
        <w:rPr>
          <w:rFonts w:asciiTheme="minorEastAsia" w:eastAsiaTheme="minorEastAsia" w:hAnsiTheme="minorEastAsia" w:hint="eastAsia"/>
          <w:spacing w:val="10"/>
          <w:sz w:val="24"/>
          <w:szCs w:val="24"/>
        </w:rPr>
        <w:t>就業への誘導や定着支援、新たな職域への意識啓発、中小</w:t>
      </w:r>
      <w:r w:rsidRPr="00D36CBE">
        <w:rPr>
          <w:rFonts w:asciiTheme="minorEastAsia" w:eastAsiaTheme="minorEastAsia" w:hAnsiTheme="minorEastAsia" w:hint="eastAsia"/>
          <w:spacing w:val="10"/>
          <w:sz w:val="24"/>
          <w:szCs w:val="24"/>
        </w:rPr>
        <w:t>企業における女性の働く環境整備等の施策を構築されたい。</w:t>
      </w:r>
    </w:p>
    <w:p w14:paraId="3BA4E8FB" w14:textId="77777777" w:rsidR="0091351E" w:rsidRDefault="00D36CBE" w:rsidP="0091351E">
      <w:pPr>
        <w:spacing w:line="400" w:lineRule="exact"/>
        <w:ind w:leftChars="200" w:left="520" w:firstLineChars="150" w:firstLine="39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なお、これらの施策の実施にあたっては、教育や福祉施策等と連携し、効</w:t>
      </w:r>
    </w:p>
    <w:p w14:paraId="66251F0E" w14:textId="408AC34B" w:rsidR="00D36CBE" w:rsidRPr="00D36CBE" w:rsidRDefault="00D36CBE" w:rsidP="00B41968">
      <w:pPr>
        <w:spacing w:line="400" w:lineRule="exact"/>
        <w:ind w:leftChars="200" w:left="520" w:firstLineChars="50" w:firstLine="130"/>
        <w:rPr>
          <w:rFonts w:asciiTheme="minorEastAsia" w:eastAsiaTheme="minorEastAsia" w:hAnsiTheme="minorEastAsia"/>
          <w:b/>
          <w:spacing w:val="10"/>
          <w:sz w:val="24"/>
          <w:szCs w:val="24"/>
        </w:rPr>
      </w:pPr>
      <w:r w:rsidRPr="00D36CBE">
        <w:rPr>
          <w:rFonts w:asciiTheme="minorEastAsia" w:eastAsiaTheme="minorEastAsia" w:hAnsiTheme="minorEastAsia" w:hint="eastAsia"/>
          <w:spacing w:val="10"/>
          <w:sz w:val="24"/>
          <w:szCs w:val="24"/>
        </w:rPr>
        <w:t>果的な支援ができるよう、地方公共団体を活用されたい。</w:t>
      </w:r>
    </w:p>
    <w:p w14:paraId="392539D2" w14:textId="58A5D9FA" w:rsidR="00D36CBE" w:rsidRPr="00D36CBE" w:rsidRDefault="00D36CBE" w:rsidP="0091351E">
      <w:pPr>
        <w:spacing w:line="400" w:lineRule="exact"/>
        <w:ind w:firstLineChars="50" w:firstLine="130"/>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（４）中小企業の人材確保支援施策の充実</w:t>
      </w:r>
    </w:p>
    <w:p w14:paraId="6428100B" w14:textId="69A7896F" w:rsidR="00D36CBE" w:rsidRPr="00D36CBE" w:rsidRDefault="00D36CBE" w:rsidP="00D36CBE">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景気の回復基調に伴い、新卒求人数を増やした大企業が人材確保を順調</w:t>
      </w:r>
      <w:r>
        <w:rPr>
          <w:rFonts w:asciiTheme="minorEastAsia" w:eastAsiaTheme="minorEastAsia" w:hAnsiTheme="minorEastAsia" w:hint="eastAsia"/>
          <w:spacing w:val="10"/>
          <w:sz w:val="24"/>
          <w:szCs w:val="24"/>
        </w:rPr>
        <w:t>に進める一方、中小企業はその確保に課題を抱えている。この状況が続けば、</w:t>
      </w:r>
      <w:r w:rsidRPr="00D36CBE">
        <w:rPr>
          <w:rFonts w:asciiTheme="minorEastAsia" w:eastAsiaTheme="minorEastAsia" w:hAnsiTheme="minorEastAsia" w:hint="eastAsia"/>
          <w:spacing w:val="10"/>
          <w:sz w:val="24"/>
          <w:szCs w:val="24"/>
        </w:rPr>
        <w:t>中小企業の経営や成長が阻害され、地域の経済に大きな影響を与えることから、東京圏からの人材還流など、中小企業の人材確保が円滑に進むような施策を充実されたい。</w:t>
      </w:r>
    </w:p>
    <w:p w14:paraId="3FDFBBC6" w14:textId="6B5D5AD6" w:rsidR="00D36CBE" w:rsidRPr="000866E4" w:rsidRDefault="00D36CBE" w:rsidP="000866E4">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なお、施策の実施にあたっては、地域の中小企業の実情を把握している地方公共団体を積極的に活用されたい。</w:t>
      </w:r>
    </w:p>
    <w:p w14:paraId="20934E89" w14:textId="6DA83ADD" w:rsidR="00AC31F6" w:rsidRDefault="00D36CBE" w:rsidP="00AC31F6">
      <w:pPr>
        <w:spacing w:line="400" w:lineRule="exact"/>
        <w:ind w:leftChars="25" w:left="587" w:hangingChars="200" w:hanging="522"/>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lastRenderedPageBreak/>
        <w:t>（５）障がい者への雇用対策の強化</w:t>
      </w:r>
    </w:p>
    <w:p w14:paraId="2144848D" w14:textId="4E389058" w:rsidR="00D36CBE" w:rsidRPr="00AC31F6" w:rsidRDefault="00D36CBE" w:rsidP="00AC31F6">
      <w:pPr>
        <w:spacing w:line="400" w:lineRule="exact"/>
        <w:ind w:leftChars="225" w:left="585" w:firstLineChars="100" w:firstLine="240"/>
        <w:rPr>
          <w:rFonts w:ascii="ＭＳ ゴシック" w:eastAsia="ＭＳ ゴシック" w:hAnsi="ＭＳ ゴシック"/>
          <w:b/>
          <w:spacing w:val="10"/>
          <w:sz w:val="24"/>
          <w:szCs w:val="24"/>
        </w:rPr>
      </w:pPr>
      <w:r w:rsidRPr="00D36CBE">
        <w:rPr>
          <w:rFonts w:asciiTheme="minorEastAsia" w:eastAsiaTheme="minorEastAsia" w:hAnsiTheme="minorEastAsia" w:hint="eastAsia"/>
          <w:sz w:val="24"/>
          <w:szCs w:val="24"/>
        </w:rPr>
        <w:t>平成３０年４月からの精神障がい者の法定雇用率算定基礎の追加と、これに伴う法定雇用率の引き上げ動向等を踏まえ、障がい者の新規雇用拡大及び職場定着を促進するため、以下の施策を充実されたい。</w:t>
      </w:r>
    </w:p>
    <w:p w14:paraId="5C9DE46C" w14:textId="77777777" w:rsidR="00D36CBE" w:rsidRPr="00D36CBE" w:rsidRDefault="00D36CBE" w:rsidP="00D36CBE">
      <w:pPr>
        <w:tabs>
          <w:tab w:val="left" w:pos="9810"/>
        </w:tabs>
        <w:spacing w:line="400" w:lineRule="exact"/>
        <w:ind w:leftChars="250" w:left="890" w:rightChars="-5" w:right="-13" w:hangingChars="100" w:hanging="24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①  精神障がい者の職場定着につながる新たな支援策を実施するとともに、発達障がい者や高次脳機能障がい者を含む精神障がい者及び事業主への支援策の構築並びに事業主への雇用啓発活動のさらなる充実強化を図られたい。</w:t>
      </w:r>
    </w:p>
    <w:p w14:paraId="293553F7" w14:textId="06C082D6" w:rsidR="00D36CBE" w:rsidRPr="00D36CBE" w:rsidRDefault="00D36CBE" w:rsidP="00B41968">
      <w:pPr>
        <w:tabs>
          <w:tab w:val="left" w:pos="9810"/>
        </w:tabs>
        <w:spacing w:line="400" w:lineRule="exact"/>
        <w:ind w:leftChars="256" w:left="906" w:rightChars="-5" w:right="-13" w:hangingChars="100" w:hanging="24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②　法定雇用率未達成である全ての事業主に対し、障がい者雇入れ計画の提出を求められたい。さらに企業名の公表を実施後もなお、雇用状況の改善が見られない企業に対し効果的な制裁措置が講じられるよう、障害者雇用促進法において罰則規定を定められたい。</w:t>
      </w:r>
    </w:p>
    <w:p w14:paraId="53285DFA" w14:textId="77777777" w:rsidR="00B41968" w:rsidRDefault="00D36CBE" w:rsidP="00B41968">
      <w:pPr>
        <w:tabs>
          <w:tab w:val="left" w:pos="9810"/>
        </w:tabs>
        <w:spacing w:line="400" w:lineRule="exact"/>
        <w:ind w:leftChars="46" w:left="600" w:rightChars="-5" w:right="-13" w:hangingChars="200" w:hanging="48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 xml:space="preserve">　　　　なお、罰則規定が設けられるまでの間、少なくとも国と取引関係にある事業主</w:t>
      </w:r>
    </w:p>
    <w:p w14:paraId="053C745E" w14:textId="4EAA3130" w:rsidR="00D36CBE" w:rsidRPr="00D36CBE" w:rsidRDefault="00D36CBE" w:rsidP="00B41968">
      <w:pPr>
        <w:tabs>
          <w:tab w:val="left" w:pos="9810"/>
        </w:tabs>
        <w:spacing w:line="400" w:lineRule="exact"/>
        <w:ind w:leftChars="246" w:left="640" w:rightChars="-5" w:right="-13" w:firstLineChars="100" w:firstLine="24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のうち、法定雇用率未達成である事業主に対する指導を強化されたい。</w:t>
      </w:r>
    </w:p>
    <w:p w14:paraId="617123A5" w14:textId="77777777" w:rsidR="00B41968" w:rsidRDefault="00D36CBE" w:rsidP="009D3CC7">
      <w:pPr>
        <w:tabs>
          <w:tab w:val="left" w:pos="9810"/>
        </w:tabs>
        <w:spacing w:line="400" w:lineRule="exact"/>
        <w:ind w:rightChars="-5" w:right="-13" w:firstLineChars="300" w:firstLine="72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③　本府では、入札参加事業主における障がい者の実雇用率の状況を評価する総合</w:t>
      </w:r>
    </w:p>
    <w:p w14:paraId="133F3888" w14:textId="31404CFA" w:rsidR="00D36CBE" w:rsidRPr="00D36CBE" w:rsidRDefault="00D36CBE" w:rsidP="00B41968">
      <w:pPr>
        <w:tabs>
          <w:tab w:val="left" w:pos="9810"/>
        </w:tabs>
        <w:spacing w:line="400" w:lineRule="exact"/>
        <w:ind w:leftChars="350" w:left="910" w:rightChars="-5" w:right="-13"/>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評価一般競争入札制度等を導入し、障がい者雇用の拡大に効果を上げている。国においても同制度の導入を検討されたい。</w:t>
      </w:r>
    </w:p>
    <w:p w14:paraId="4E5B1A1B" w14:textId="37F10736" w:rsidR="009D3CC7" w:rsidRDefault="00D36CBE" w:rsidP="009D3CC7">
      <w:pPr>
        <w:tabs>
          <w:tab w:val="left" w:pos="9810"/>
        </w:tabs>
        <w:spacing w:line="400" w:lineRule="exact"/>
        <w:ind w:leftChars="219" w:left="569" w:rightChars="-5" w:right="-13" w:firstLineChars="50" w:firstLine="12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④　特定求職者雇用開発助成金の支給額の引き上げや、障害者試行雇用（トライア</w:t>
      </w:r>
    </w:p>
    <w:p w14:paraId="21DB895B" w14:textId="77777777" w:rsidR="009D3CC7" w:rsidRDefault="00D36CBE" w:rsidP="009D3CC7">
      <w:pPr>
        <w:tabs>
          <w:tab w:val="left" w:pos="9810"/>
        </w:tabs>
        <w:spacing w:line="400" w:lineRule="exact"/>
        <w:ind w:rightChars="-5" w:right="-13" w:firstLineChars="400" w:firstLine="9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ル雇用）事業の利用状況を踏まえた必要な財源の確保など、事業主に対する各種</w:t>
      </w:r>
    </w:p>
    <w:p w14:paraId="3E2ADABC" w14:textId="77777777" w:rsidR="009D3CC7" w:rsidRDefault="00D36CBE" w:rsidP="009D3CC7">
      <w:pPr>
        <w:tabs>
          <w:tab w:val="left" w:pos="9810"/>
        </w:tabs>
        <w:spacing w:line="400" w:lineRule="exact"/>
        <w:ind w:rightChars="-5" w:right="-13" w:firstLineChars="400" w:firstLine="9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助成金制度の拡充に努められたい。とりわけ、障がい者を多数雇用する中小企業</w:t>
      </w:r>
    </w:p>
    <w:p w14:paraId="262A02C5" w14:textId="77777777" w:rsidR="009D3CC7" w:rsidRDefault="00D36CBE" w:rsidP="009D3CC7">
      <w:pPr>
        <w:tabs>
          <w:tab w:val="left" w:pos="9810"/>
        </w:tabs>
        <w:spacing w:line="400" w:lineRule="exact"/>
        <w:ind w:rightChars="-5" w:right="-13" w:firstLineChars="400" w:firstLine="9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の事業主に対する助成金を充実させるとともに、障害者雇用納付金制度では、支</w:t>
      </w:r>
    </w:p>
    <w:p w14:paraId="7B687665" w14:textId="34B915A9" w:rsidR="00D36CBE" w:rsidRPr="00D36CBE" w:rsidRDefault="00D36CBE" w:rsidP="009D3CC7">
      <w:pPr>
        <w:tabs>
          <w:tab w:val="left" w:pos="9810"/>
        </w:tabs>
        <w:spacing w:line="400" w:lineRule="exact"/>
        <w:ind w:rightChars="-5" w:right="-13" w:firstLineChars="400" w:firstLine="9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給を受けるために必要な障がい者数の引き下げを図られたい。</w:t>
      </w:r>
    </w:p>
    <w:p w14:paraId="648B31FC" w14:textId="77777777" w:rsidR="009D3CC7" w:rsidRDefault="00D36CBE" w:rsidP="009D3CC7">
      <w:pPr>
        <w:tabs>
          <w:tab w:val="left" w:pos="9810"/>
        </w:tabs>
        <w:spacing w:line="400" w:lineRule="exact"/>
        <w:ind w:leftChars="260" w:left="676" w:rightChars="-5" w:right="-13"/>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⑤　身体障害者手帳等を有していないが、障害福祉サービスの対象となっている難</w:t>
      </w:r>
    </w:p>
    <w:p w14:paraId="2EC16C82" w14:textId="4B097C4B" w:rsidR="00D36CBE" w:rsidRPr="00D36CBE" w:rsidRDefault="00D36CBE" w:rsidP="009D3CC7">
      <w:pPr>
        <w:tabs>
          <w:tab w:val="left" w:pos="9810"/>
        </w:tabs>
        <w:spacing w:line="400" w:lineRule="exact"/>
        <w:ind w:leftChars="360" w:left="936" w:rightChars="-5" w:right="-13"/>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病患者や内部障がい者、高次脳機能障がい者及び発達障がい者についても、雇用率制度及び障がい者の雇用納付金制度に基づく各種助成金制度の対象に追加されたい。</w:t>
      </w:r>
    </w:p>
    <w:p w14:paraId="7A40D427" w14:textId="77777777" w:rsidR="009D3CC7" w:rsidRDefault="00D36CBE" w:rsidP="009D3CC7">
      <w:pPr>
        <w:tabs>
          <w:tab w:val="left" w:pos="9810"/>
        </w:tabs>
        <w:spacing w:line="400" w:lineRule="exact"/>
        <w:ind w:leftChars="229" w:left="595" w:rightChars="-5" w:right="-13" w:firstLineChars="50" w:firstLine="12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⑥　改正障害者雇用促進法に基づき事業主の義務となった、障がい者に対する差別</w:t>
      </w:r>
    </w:p>
    <w:p w14:paraId="4D6C95B6" w14:textId="2417C8F7" w:rsidR="00D36CBE" w:rsidRPr="00D36CBE" w:rsidRDefault="00D36CBE" w:rsidP="009D3CC7">
      <w:pPr>
        <w:tabs>
          <w:tab w:val="left" w:pos="9810"/>
        </w:tabs>
        <w:spacing w:line="400" w:lineRule="exact"/>
        <w:ind w:leftChars="229" w:left="595" w:rightChars="-5" w:right="-13" w:firstLineChars="150" w:firstLine="3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禁止と合理的配慮の提供について、事業主へ周知徹底と円滑な運用を図られたい。</w:t>
      </w:r>
    </w:p>
    <w:p w14:paraId="1732BBE0" w14:textId="77777777" w:rsidR="009D3CC7" w:rsidRDefault="00D36CBE" w:rsidP="009D3CC7">
      <w:pPr>
        <w:tabs>
          <w:tab w:val="left" w:pos="9810"/>
        </w:tabs>
        <w:spacing w:line="400" w:lineRule="exact"/>
        <w:ind w:leftChars="229" w:left="595" w:rightChars="-5" w:right="-13" w:firstLineChars="50" w:firstLine="12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⑦　聴覚障がい者等の職場定着の成果を上げるため、本府では聴覚障がい者等ワー</w:t>
      </w:r>
    </w:p>
    <w:p w14:paraId="54FA2962" w14:textId="77777777" w:rsidR="009D3CC7" w:rsidRDefault="00D36CBE" w:rsidP="009D3CC7">
      <w:pPr>
        <w:tabs>
          <w:tab w:val="left" w:pos="9810"/>
        </w:tabs>
        <w:spacing w:line="400" w:lineRule="exact"/>
        <w:ind w:leftChars="229" w:left="595" w:rightChars="-5" w:right="-13" w:firstLineChars="150" w:firstLine="3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クライフ支援事業を実施しているが、就職前後の支援を行う国の手話協力員制度</w:t>
      </w:r>
    </w:p>
    <w:p w14:paraId="16C85947" w14:textId="77777777" w:rsidR="009D3CC7" w:rsidRDefault="00D36CBE" w:rsidP="009D3CC7">
      <w:pPr>
        <w:tabs>
          <w:tab w:val="left" w:pos="9810"/>
        </w:tabs>
        <w:spacing w:line="400" w:lineRule="exact"/>
        <w:ind w:leftChars="229" w:left="595" w:rightChars="-5" w:right="-13" w:firstLineChars="150" w:firstLine="3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との一体的な運営を図る必要があることや、事業主の合理的配慮の提供義務化に</w:t>
      </w:r>
    </w:p>
    <w:p w14:paraId="4B3A2660" w14:textId="77777777" w:rsidR="009D3CC7" w:rsidRDefault="00D36CBE" w:rsidP="009D3CC7">
      <w:pPr>
        <w:tabs>
          <w:tab w:val="left" w:pos="9810"/>
        </w:tabs>
        <w:spacing w:line="400" w:lineRule="exact"/>
        <w:ind w:leftChars="229" w:left="595" w:rightChars="-5" w:right="-13" w:firstLineChars="150" w:firstLine="3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伴い利用ニーズの拡大が予想されることから、聴覚障がい者等に対して手話によ</w:t>
      </w:r>
    </w:p>
    <w:p w14:paraId="45DD9C11" w14:textId="77777777" w:rsidR="009D3CC7" w:rsidRDefault="00D36CBE" w:rsidP="009D3CC7">
      <w:pPr>
        <w:tabs>
          <w:tab w:val="left" w:pos="9810"/>
        </w:tabs>
        <w:spacing w:line="400" w:lineRule="exact"/>
        <w:ind w:leftChars="229" w:left="595" w:rightChars="-5" w:right="-13" w:firstLineChars="150" w:firstLine="3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り労働や生活の相談・支援を行う事業を国の雇用支援制度のひとつとして創設さ</w:t>
      </w:r>
    </w:p>
    <w:p w14:paraId="59B842D4" w14:textId="61B91A8E" w:rsidR="00D36CBE" w:rsidRPr="00D36CBE" w:rsidRDefault="00D36CBE" w:rsidP="009D3CC7">
      <w:pPr>
        <w:tabs>
          <w:tab w:val="left" w:pos="9810"/>
        </w:tabs>
        <w:spacing w:line="400" w:lineRule="exact"/>
        <w:ind w:leftChars="229" w:left="595" w:rightChars="-5" w:right="-13" w:firstLineChars="150" w:firstLine="36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れたい。</w:t>
      </w:r>
    </w:p>
    <w:p w14:paraId="43C024E1" w14:textId="514DA48D" w:rsidR="009D3CC7" w:rsidRDefault="000866E4" w:rsidP="000866E4">
      <w:pPr>
        <w:tabs>
          <w:tab w:val="left" w:pos="9810"/>
        </w:tabs>
        <w:spacing w:line="400" w:lineRule="exact"/>
        <w:ind w:leftChars="200" w:left="1000" w:rightChars="-5" w:right="-13"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074F5">
        <w:rPr>
          <w:rFonts w:asciiTheme="minorEastAsia" w:eastAsiaTheme="minorEastAsia" w:hAnsiTheme="minorEastAsia" w:hint="eastAsia"/>
          <w:sz w:val="24"/>
          <w:szCs w:val="24"/>
        </w:rPr>
        <w:t xml:space="preserve">　 </w:t>
      </w:r>
      <w:r w:rsidR="00D36CBE" w:rsidRPr="00D36CBE">
        <w:rPr>
          <w:rFonts w:asciiTheme="minorEastAsia" w:eastAsiaTheme="minorEastAsia" w:hAnsiTheme="minorEastAsia" w:hint="eastAsia"/>
          <w:sz w:val="24"/>
          <w:szCs w:val="24"/>
        </w:rPr>
        <w:t>また、現行の手話通訳担当者の委嘱助成金に加え、難聴・中途失聴者への要</w:t>
      </w:r>
    </w:p>
    <w:p w14:paraId="06DB3D2B" w14:textId="77777777" w:rsidR="00B074F5" w:rsidRDefault="00D36CBE" w:rsidP="00B074F5">
      <w:pPr>
        <w:tabs>
          <w:tab w:val="left" w:pos="9810"/>
        </w:tabs>
        <w:spacing w:line="400" w:lineRule="exact"/>
        <w:ind w:rightChars="-5" w:right="-13" w:firstLineChars="200" w:firstLine="48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lastRenderedPageBreak/>
        <w:t>約筆記の提供など、職場内での情報保障及びコミュニケーションの確保に配慮す</w:t>
      </w:r>
    </w:p>
    <w:p w14:paraId="541FC581" w14:textId="23C64B2D" w:rsidR="00D36CBE" w:rsidRPr="00D36CBE" w:rsidRDefault="00D36CBE" w:rsidP="00B074F5">
      <w:pPr>
        <w:tabs>
          <w:tab w:val="left" w:pos="9810"/>
        </w:tabs>
        <w:spacing w:line="400" w:lineRule="exact"/>
        <w:ind w:rightChars="-5" w:right="-13" w:firstLineChars="350" w:firstLine="84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る事業主に対し、助成金の拡充を図られたい。</w:t>
      </w:r>
    </w:p>
    <w:p w14:paraId="61E8BD74" w14:textId="77777777" w:rsidR="00D36CBE" w:rsidRPr="00D36CBE" w:rsidRDefault="00D36CBE" w:rsidP="00D36CBE">
      <w:pPr>
        <w:framePr w:hSpace="142" w:wrap="around" w:vAnchor="page" w:hAnchor="margin" w:y="961"/>
        <w:tabs>
          <w:tab w:val="left" w:pos="990"/>
        </w:tabs>
        <w:spacing w:line="400" w:lineRule="exact"/>
        <w:ind w:left="720" w:hangingChars="300" w:hanging="72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 xml:space="preserve">　　　　</w:t>
      </w:r>
    </w:p>
    <w:p w14:paraId="46929989" w14:textId="4DC30B6A" w:rsidR="00D36CBE" w:rsidRPr="00D36CBE" w:rsidRDefault="00741580" w:rsidP="00D36CBE">
      <w:pPr>
        <w:spacing w:line="400" w:lineRule="exac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（６）発達障がいの可能性を有する者等の就業支援の強化</w:t>
      </w:r>
    </w:p>
    <w:p w14:paraId="23E83409" w14:textId="46859B85" w:rsidR="00D36CBE" w:rsidRPr="00B41968" w:rsidRDefault="00D36CBE" w:rsidP="00B41968">
      <w:pPr>
        <w:spacing w:line="400" w:lineRule="exact"/>
        <w:ind w:leftChars="200" w:left="520" w:firstLineChars="100" w:firstLine="24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就職意欲が高いものの、発達障がいの可能性がある者や、精神・身体疾患等からの回復期にある</w:t>
      </w:r>
      <w:r w:rsidR="009E5B92">
        <w:rPr>
          <w:rFonts w:asciiTheme="minorEastAsia" w:eastAsiaTheme="minorEastAsia" w:hAnsiTheme="minorEastAsia" w:hint="eastAsia"/>
          <w:sz w:val="24"/>
          <w:szCs w:val="24"/>
        </w:rPr>
        <w:t>者など、就職に困難な要因を抱えた求職者を身近な地域で支援するため</w:t>
      </w:r>
      <w:r w:rsidRPr="00D36CBE">
        <w:rPr>
          <w:rFonts w:asciiTheme="minorEastAsia" w:eastAsiaTheme="minorEastAsia" w:hAnsiTheme="minorEastAsia" w:hint="eastAsia"/>
          <w:sz w:val="24"/>
          <w:szCs w:val="24"/>
        </w:rPr>
        <w:t>、</w:t>
      </w:r>
      <w:r w:rsidR="00CD1D1B">
        <w:rPr>
          <w:rFonts w:asciiTheme="minorEastAsia" w:eastAsiaTheme="minorEastAsia" w:hAnsiTheme="minorEastAsia" w:hint="eastAsia"/>
          <w:sz w:val="24"/>
          <w:szCs w:val="24"/>
        </w:rPr>
        <w:t>都道府県が</w:t>
      </w:r>
      <w:r w:rsidRPr="00D36CBE">
        <w:rPr>
          <w:rFonts w:asciiTheme="minorEastAsia" w:eastAsiaTheme="minorEastAsia" w:hAnsiTheme="minorEastAsia" w:hint="eastAsia"/>
          <w:sz w:val="24"/>
          <w:szCs w:val="24"/>
        </w:rPr>
        <w:t>専門的な知識を有する人材の育成に取り組む</w:t>
      </w:r>
      <w:r w:rsidR="009E5B92">
        <w:rPr>
          <w:rFonts w:asciiTheme="minorEastAsia" w:eastAsiaTheme="minorEastAsia" w:hAnsiTheme="minorEastAsia" w:hint="eastAsia"/>
          <w:sz w:val="24"/>
          <w:szCs w:val="24"/>
        </w:rPr>
        <w:t>ことができるよう</w:t>
      </w:r>
      <w:r w:rsidR="00CD1D1B">
        <w:rPr>
          <w:rFonts w:asciiTheme="minorEastAsia" w:eastAsiaTheme="minorEastAsia" w:hAnsiTheme="minorEastAsia" w:hint="eastAsia"/>
          <w:sz w:val="24"/>
          <w:szCs w:val="24"/>
        </w:rPr>
        <w:t>、</w:t>
      </w:r>
      <w:r w:rsidRPr="00D36CBE">
        <w:rPr>
          <w:rFonts w:asciiTheme="minorEastAsia" w:eastAsiaTheme="minorEastAsia" w:hAnsiTheme="minorEastAsia" w:hint="eastAsia"/>
          <w:sz w:val="24"/>
          <w:szCs w:val="24"/>
        </w:rPr>
        <w:t>必要な財源の措置を講じられたい。</w:t>
      </w:r>
    </w:p>
    <w:p w14:paraId="1E20FF95"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（７）「高年齢者就業機会確保事業費等補助金」交付制度の条件緩和</w:t>
      </w:r>
    </w:p>
    <w:p w14:paraId="72F9C773" w14:textId="77777777" w:rsidR="00D36CBE" w:rsidRPr="00D36CBE" w:rsidRDefault="00D36CBE" w:rsidP="00D36CBE">
      <w:pPr>
        <w:spacing w:line="400" w:lineRule="exact"/>
        <w:ind w:left="520" w:hangingChars="200" w:hanging="520"/>
        <w:rPr>
          <w:rFonts w:asciiTheme="minorEastAsia" w:eastAsiaTheme="minorEastAsia" w:hAnsiTheme="minorEastAsia"/>
          <w:sz w:val="24"/>
          <w:szCs w:val="24"/>
        </w:rPr>
      </w:pPr>
      <w:r w:rsidRPr="00D36CBE">
        <w:rPr>
          <w:rFonts w:asciiTheme="minorEastAsia" w:eastAsiaTheme="minorEastAsia" w:hAnsiTheme="minorEastAsia" w:hint="eastAsia"/>
          <w:spacing w:val="10"/>
          <w:sz w:val="24"/>
          <w:szCs w:val="24"/>
        </w:rPr>
        <w:t xml:space="preserve">　　　</w:t>
      </w:r>
      <w:r w:rsidRPr="00D36CBE">
        <w:rPr>
          <w:rFonts w:asciiTheme="minorEastAsia" w:eastAsiaTheme="minorEastAsia" w:hAnsiTheme="minorEastAsia" w:hint="eastAsia"/>
          <w:sz w:val="24"/>
          <w:szCs w:val="24"/>
        </w:rPr>
        <w:t>高年齢者等の雇用の安定等に関する法律に基づき指定されたシルバー人材センターと同様の活動をしていながら、法人格がないため、法の指定要件を満たさず、国庫補助金を活用できない団体についても、国において財源を措置されたい。</w:t>
      </w:r>
    </w:p>
    <w:p w14:paraId="175A2F8E" w14:textId="77777777" w:rsidR="00D36CBE" w:rsidRPr="00D36CBE" w:rsidRDefault="00D36CBE" w:rsidP="00D36CBE">
      <w:pPr>
        <w:spacing w:line="400" w:lineRule="exact"/>
        <w:rPr>
          <w:rFonts w:asciiTheme="minorEastAsia" w:eastAsiaTheme="minorEastAsia" w:hAnsiTheme="minorEastAsia"/>
          <w:b/>
          <w:spacing w:val="10"/>
          <w:sz w:val="24"/>
          <w:szCs w:val="24"/>
        </w:rPr>
      </w:pPr>
    </w:p>
    <w:p w14:paraId="79DF26A3" w14:textId="77777777" w:rsidR="00D36CBE" w:rsidRPr="00D36CBE" w:rsidRDefault="00D36CBE" w:rsidP="00D36CBE">
      <w:pPr>
        <w:spacing w:line="400" w:lineRule="exact"/>
        <w:ind w:leftChars="25" w:left="667" w:hangingChars="200" w:hanging="602"/>
        <w:rPr>
          <w:rFonts w:ascii="ＭＳ ゴシック" w:eastAsia="ＭＳ ゴシック" w:hAnsi="ＭＳ ゴシック"/>
          <w:b/>
          <w:spacing w:val="10"/>
          <w:sz w:val="28"/>
          <w:szCs w:val="28"/>
        </w:rPr>
      </w:pPr>
      <w:r w:rsidRPr="00D36CBE">
        <w:rPr>
          <w:rFonts w:ascii="ＭＳ ゴシック" w:eastAsia="ＭＳ ゴシック" w:hAnsi="ＭＳ ゴシック" w:hint="eastAsia"/>
          <w:b/>
          <w:spacing w:val="10"/>
          <w:sz w:val="28"/>
          <w:szCs w:val="28"/>
        </w:rPr>
        <w:t>２．労働環境の向上</w:t>
      </w:r>
    </w:p>
    <w:p w14:paraId="00DA2312"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（１）いわゆるブラック企業への指導・監督の強化</w:t>
      </w:r>
    </w:p>
    <w:p w14:paraId="37F4EAE2" w14:textId="77777777" w:rsidR="00E4022C" w:rsidRDefault="00D36CBE" w:rsidP="00E4022C">
      <w:pPr>
        <w:spacing w:line="400" w:lineRule="exact"/>
        <w:ind w:left="522" w:hangingChars="200" w:hanging="522"/>
        <w:rPr>
          <w:rFonts w:asciiTheme="minorEastAsia" w:eastAsiaTheme="minorEastAsia" w:hAnsiTheme="minorEastAsia"/>
          <w:sz w:val="24"/>
          <w:szCs w:val="24"/>
        </w:rPr>
      </w:pPr>
      <w:r w:rsidRPr="00D36CBE">
        <w:rPr>
          <w:rFonts w:asciiTheme="minorEastAsia" w:eastAsiaTheme="minorEastAsia" w:hAnsiTheme="minorEastAsia" w:hint="eastAsia"/>
          <w:b/>
          <w:spacing w:val="10"/>
          <w:sz w:val="24"/>
          <w:szCs w:val="24"/>
        </w:rPr>
        <w:t xml:space="preserve">　　　</w:t>
      </w:r>
      <w:r w:rsidRPr="00D36CBE">
        <w:rPr>
          <w:rFonts w:asciiTheme="minorEastAsia" w:eastAsiaTheme="minorEastAsia" w:hAnsiTheme="minorEastAsia" w:hint="eastAsia"/>
          <w:sz w:val="24"/>
          <w:szCs w:val="24"/>
        </w:rPr>
        <w:t>主に若年正社員に対し、過度な長時間労働やサービス残業等の違法な労働を強要す</w:t>
      </w:r>
    </w:p>
    <w:p w14:paraId="0B81842B" w14:textId="49E3A5EF" w:rsidR="00D36CBE" w:rsidRPr="00D36CBE" w:rsidRDefault="00D36CBE" w:rsidP="00E4022C">
      <w:pPr>
        <w:spacing w:line="400" w:lineRule="exact"/>
        <w:ind w:leftChars="200" w:left="52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るなどのいわゆるブラック企業が問題になっている。</w:t>
      </w:r>
    </w:p>
    <w:p w14:paraId="269C6338" w14:textId="77777777" w:rsidR="00E4022C" w:rsidRDefault="00D36CBE" w:rsidP="00E4022C">
      <w:pPr>
        <w:spacing w:line="400" w:lineRule="exact"/>
        <w:ind w:firstLineChars="300" w:firstLine="72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このような労働基準法等の労働関係法令に違反している企業に対し、指導・監督</w:t>
      </w:r>
      <w:r w:rsidR="00E4022C">
        <w:rPr>
          <w:rFonts w:asciiTheme="minorEastAsia" w:eastAsiaTheme="minorEastAsia" w:hAnsiTheme="minorEastAsia" w:hint="eastAsia"/>
          <w:sz w:val="24"/>
          <w:szCs w:val="24"/>
        </w:rPr>
        <w:t>を</w:t>
      </w:r>
    </w:p>
    <w:p w14:paraId="0445927C" w14:textId="58971B08" w:rsidR="00D36CBE" w:rsidRPr="00B41968" w:rsidRDefault="00D36CBE" w:rsidP="00E4022C">
      <w:pPr>
        <w:spacing w:line="400" w:lineRule="exact"/>
        <w:ind w:firstLineChars="200" w:firstLine="48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一層強化されたい。</w:t>
      </w:r>
    </w:p>
    <w:p w14:paraId="7C115F55" w14:textId="2D67590E" w:rsidR="00D36CBE" w:rsidRPr="00D36CBE" w:rsidRDefault="00D36CBE" w:rsidP="00D36CBE">
      <w:pPr>
        <w:spacing w:line="400" w:lineRule="exact"/>
        <w:rPr>
          <w:rFonts w:asciiTheme="minorEastAsia" w:eastAsiaTheme="minorEastAsia" w:hAnsiTheme="minorEastAsia"/>
          <w:b/>
          <w:spacing w:val="10"/>
          <w:sz w:val="24"/>
          <w:szCs w:val="24"/>
        </w:rPr>
      </w:pPr>
      <w:r w:rsidRPr="00D36CBE">
        <w:rPr>
          <w:rFonts w:ascii="ＭＳ ゴシック" w:eastAsia="ＭＳ ゴシック" w:hAnsi="ＭＳ ゴシック" w:hint="eastAsia"/>
          <w:b/>
          <w:spacing w:val="10"/>
          <w:sz w:val="24"/>
          <w:szCs w:val="24"/>
        </w:rPr>
        <w:t>（２）非正規労働者の処遇改善を図るための取組みの推進</w:t>
      </w:r>
    </w:p>
    <w:p w14:paraId="6EAEC443" w14:textId="2FA045BA" w:rsidR="00D36CBE" w:rsidRPr="00B41968" w:rsidRDefault="00D36CBE" w:rsidP="00B41968">
      <w:pPr>
        <w:spacing w:line="400" w:lineRule="exact"/>
        <w:ind w:leftChars="200" w:left="520"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非正規労働者の処遇改善を図るため、改正パートタイム労働法等労働関連法令の周知徹底に努めるとともに、正規労働者との均等・均衡のとれた待遇確保はもとより、同一労働同一賃金の実現や正社員化の促進等が図られるよう、</w:t>
      </w:r>
      <w:r w:rsidR="00FD58A0">
        <w:rPr>
          <w:rFonts w:asciiTheme="minorEastAsia" w:eastAsiaTheme="minorEastAsia" w:hAnsiTheme="minorEastAsia" w:hint="eastAsia"/>
          <w:spacing w:val="10"/>
          <w:sz w:val="24"/>
          <w:szCs w:val="24"/>
        </w:rPr>
        <w:t>速やかな法改正や</w:t>
      </w:r>
      <w:r w:rsidRPr="00D36CBE">
        <w:rPr>
          <w:rFonts w:asciiTheme="minorEastAsia" w:eastAsiaTheme="minorEastAsia" w:hAnsiTheme="minorEastAsia" w:hint="eastAsia"/>
          <w:spacing w:val="10"/>
          <w:sz w:val="24"/>
          <w:szCs w:val="24"/>
        </w:rPr>
        <w:t>事業主に対する支援、助言・指導の強化など、実効性のある取組みを一層推進されたい。</w:t>
      </w:r>
    </w:p>
    <w:p w14:paraId="41AC291D"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（３）最低賃金の引き上げ</w:t>
      </w:r>
    </w:p>
    <w:p w14:paraId="6018858B" w14:textId="77777777" w:rsidR="00B41968" w:rsidRDefault="00D36CBE" w:rsidP="00B41968">
      <w:pPr>
        <w:spacing w:line="400" w:lineRule="exact"/>
        <w:rPr>
          <w:rFonts w:asciiTheme="minorEastAsia" w:eastAsiaTheme="minorEastAsia" w:hAnsiTheme="minorEastAsia"/>
          <w:sz w:val="24"/>
          <w:szCs w:val="24"/>
        </w:rPr>
      </w:pPr>
      <w:r w:rsidRPr="00D36CBE">
        <w:rPr>
          <w:rFonts w:asciiTheme="minorEastAsia" w:eastAsiaTheme="minorEastAsia" w:hAnsiTheme="minorEastAsia" w:hint="eastAsia"/>
          <w:spacing w:val="10"/>
          <w:sz w:val="24"/>
          <w:szCs w:val="24"/>
        </w:rPr>
        <w:t xml:space="preserve">　　　</w:t>
      </w:r>
      <w:r w:rsidRPr="00D36CBE">
        <w:rPr>
          <w:rFonts w:asciiTheme="minorEastAsia" w:eastAsiaTheme="minorEastAsia" w:hAnsiTheme="minorEastAsia" w:hint="eastAsia"/>
          <w:sz w:val="24"/>
          <w:szCs w:val="24"/>
        </w:rPr>
        <w:t>地域別最低賃金について、全ての労働者の賃金の最低額を保障するセーフティネッ</w:t>
      </w:r>
    </w:p>
    <w:p w14:paraId="3B358D8A" w14:textId="77777777" w:rsidR="00B41968" w:rsidRDefault="00D36CBE" w:rsidP="00B41968">
      <w:pPr>
        <w:spacing w:line="400" w:lineRule="exact"/>
        <w:ind w:firstLineChars="200" w:firstLine="48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トとして十分に機能するよう、政労使会議等の合意内容を十分勘案し、引き続き、そ</w:t>
      </w:r>
    </w:p>
    <w:p w14:paraId="4598FFD9" w14:textId="28C5AB2F" w:rsidR="00D36CBE" w:rsidRPr="00B41968" w:rsidRDefault="00D36CBE" w:rsidP="00B41968">
      <w:pPr>
        <w:spacing w:line="400" w:lineRule="exact"/>
        <w:ind w:firstLineChars="200" w:firstLine="48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の引き上げに努められたい。</w:t>
      </w:r>
    </w:p>
    <w:p w14:paraId="199C07F8"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（４）派遣労働者に対するセーフティネットの強化</w:t>
      </w:r>
    </w:p>
    <w:p w14:paraId="69DF9A44" w14:textId="77777777" w:rsidR="00B41968" w:rsidRDefault="00D36CBE" w:rsidP="00B41968">
      <w:pPr>
        <w:spacing w:line="400" w:lineRule="exact"/>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 xml:space="preserve">　　　派遣労働者における雇用の安定に向けた取組み、職業訓練や雇用保険の拡充</w:t>
      </w:r>
    </w:p>
    <w:p w14:paraId="1205A0A2" w14:textId="7CF01B39" w:rsidR="0091351E" w:rsidRPr="0091351E" w:rsidRDefault="00D36CBE" w:rsidP="0091351E">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など、引き続き、セーフティネットの強化に努められたい。</w:t>
      </w:r>
    </w:p>
    <w:p w14:paraId="3479C562" w14:textId="225158A3" w:rsidR="00D36CBE" w:rsidRPr="00D36CBE" w:rsidRDefault="00D36CBE" w:rsidP="0091351E">
      <w:pPr>
        <w:spacing w:line="400" w:lineRule="exact"/>
        <w:ind w:left="783" w:hangingChars="300" w:hanging="783"/>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（５）働き方改革の推進等によるワークライフバランスの実現を図る取組み強化</w:t>
      </w:r>
    </w:p>
    <w:p w14:paraId="774E3F43" w14:textId="77777777" w:rsidR="00676CA3" w:rsidRDefault="00D36CBE" w:rsidP="00676CA3">
      <w:pPr>
        <w:spacing w:line="400" w:lineRule="exact"/>
        <w:ind w:leftChars="275" w:left="715" w:firstLineChars="50" w:firstLine="13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ワークライフバランスの実現を図るため、労働時間等の設定が労働者の健康</w:t>
      </w:r>
    </w:p>
    <w:p w14:paraId="4CF221A5" w14:textId="77777777" w:rsidR="00676CA3" w:rsidRDefault="00D36CBE" w:rsidP="00676CA3">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と生活に配慮されるよう、働き方改革の推進を中心に以下の取組みを一層強化</w:t>
      </w:r>
    </w:p>
    <w:p w14:paraId="3E95FF04" w14:textId="000186F8" w:rsidR="00D36CBE" w:rsidRPr="00D36CBE" w:rsidRDefault="00D36CBE" w:rsidP="00676CA3">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lastRenderedPageBreak/>
        <w:t>されたい。</w:t>
      </w:r>
    </w:p>
    <w:p w14:paraId="3482904A" w14:textId="77777777" w:rsidR="00B41968" w:rsidRDefault="00D36CBE" w:rsidP="00CD1D1B">
      <w:pPr>
        <w:spacing w:line="400" w:lineRule="exact"/>
        <w:ind w:leftChars="275" w:left="71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①　所定外労働時間の削減等による総労働時間の短縮や賃金不払い残業の解</w:t>
      </w:r>
    </w:p>
    <w:p w14:paraId="11D8589E" w14:textId="6CFDD18A" w:rsidR="00D36CBE" w:rsidRDefault="00031764" w:rsidP="00CD1D1B">
      <w:pPr>
        <w:spacing w:line="400" w:lineRule="exact"/>
        <w:ind w:leftChars="275" w:left="715" w:firstLineChars="100" w:firstLine="26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消に向けた事業場への指導・監督の</w:t>
      </w:r>
      <w:r w:rsidR="00FD58A0">
        <w:rPr>
          <w:rFonts w:asciiTheme="minorEastAsia" w:eastAsiaTheme="minorEastAsia" w:hAnsiTheme="minorEastAsia" w:hint="eastAsia"/>
          <w:spacing w:val="10"/>
          <w:sz w:val="24"/>
          <w:szCs w:val="24"/>
        </w:rPr>
        <w:t>強化や、いわゆる「サブロク協定」に</w:t>
      </w:r>
    </w:p>
    <w:p w14:paraId="2C34D53F" w14:textId="45A39CDA" w:rsidR="00FD58A0" w:rsidRPr="00FD58A0" w:rsidRDefault="00FD58A0" w:rsidP="00CD1D1B">
      <w:pPr>
        <w:spacing w:line="400" w:lineRule="exact"/>
        <w:ind w:firstLineChars="400" w:firstLine="960"/>
        <w:rPr>
          <w:rFonts w:asciiTheme="minorEastAsia" w:eastAsiaTheme="minorEastAsia" w:hAnsiTheme="minorEastAsia"/>
          <w:sz w:val="24"/>
          <w:szCs w:val="24"/>
        </w:rPr>
      </w:pPr>
      <w:r w:rsidRPr="00FD58A0">
        <w:rPr>
          <w:rFonts w:asciiTheme="minorEastAsia" w:eastAsiaTheme="minorEastAsia" w:hAnsiTheme="minorEastAsia" w:hint="eastAsia"/>
          <w:sz w:val="24"/>
          <w:szCs w:val="24"/>
        </w:rPr>
        <w:t>おける</w:t>
      </w:r>
      <w:r>
        <w:rPr>
          <w:rFonts w:asciiTheme="minorEastAsia" w:eastAsiaTheme="minorEastAsia" w:hAnsiTheme="minorEastAsia" w:hint="eastAsia"/>
          <w:sz w:val="24"/>
          <w:szCs w:val="24"/>
        </w:rPr>
        <w:t>所定外労働規制の在り方についての再検討を速やかに開始されたい。</w:t>
      </w:r>
    </w:p>
    <w:p w14:paraId="10F3C5BE" w14:textId="77777777" w:rsidR="00B41968" w:rsidRDefault="00D36CBE" w:rsidP="00B41968">
      <w:pPr>
        <w:spacing w:line="400" w:lineRule="exact"/>
        <w:ind w:leftChars="275" w:left="71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②　長期休暇や連続休暇制度の早期導入をはじめ、年次有給休暇の取得促進</w:t>
      </w:r>
    </w:p>
    <w:p w14:paraId="422F72E6" w14:textId="72F5BD7F" w:rsidR="00D36CBE" w:rsidRPr="00D36CBE" w:rsidRDefault="00D36CBE" w:rsidP="00B41968">
      <w:pPr>
        <w:spacing w:line="400" w:lineRule="exact"/>
        <w:ind w:leftChars="275" w:left="71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に向けた事業主への啓発、支援策を拡充されたい。</w:t>
      </w:r>
    </w:p>
    <w:p w14:paraId="0F01B4C1" w14:textId="5873A92C" w:rsidR="00D36CBE" w:rsidRPr="00B41968" w:rsidRDefault="00D36CBE" w:rsidP="00B41968">
      <w:pPr>
        <w:spacing w:line="400" w:lineRule="exact"/>
        <w:ind w:leftChars="275" w:left="975" w:hangingChars="100" w:hanging="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③　働き方改革を進めるにあたり、長時間労働の解消に向け、企業、労使団体、地方公共団体等が行う取組の方向性を示されたい。</w:t>
      </w:r>
    </w:p>
    <w:p w14:paraId="4F7FFDD2" w14:textId="4E99BDD2"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（６）過労死等の防止を図る取組みの推進</w:t>
      </w:r>
    </w:p>
    <w:p w14:paraId="7C39337B" w14:textId="77777777" w:rsidR="00D36CBE" w:rsidRPr="00D36CBE" w:rsidRDefault="00D36CBE" w:rsidP="00D36CBE">
      <w:pPr>
        <w:spacing w:line="400" w:lineRule="exact"/>
        <w:ind w:left="520" w:hangingChars="200" w:hanging="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 xml:space="preserve">　　　過労死等防止対策推進法及び大綱に基づき、国として</w:t>
      </w:r>
      <w:r w:rsidRPr="00D36CBE">
        <w:rPr>
          <w:rFonts w:asciiTheme="minorEastAsia" w:eastAsiaTheme="minorEastAsia" w:hAnsiTheme="minorEastAsia" w:hint="eastAsia"/>
          <w:sz w:val="24"/>
          <w:szCs w:val="24"/>
        </w:rPr>
        <w:t>取り組まれている</w:t>
      </w:r>
      <w:r w:rsidRPr="00D36CBE">
        <w:rPr>
          <w:rFonts w:asciiTheme="minorEastAsia" w:eastAsiaTheme="minorEastAsia" w:hAnsiTheme="minorEastAsia" w:hint="eastAsia"/>
          <w:spacing w:val="10"/>
          <w:sz w:val="24"/>
          <w:szCs w:val="24"/>
        </w:rPr>
        <w:t>「調査・研究」</w:t>
      </w:r>
      <w:r w:rsidRPr="00D36CBE">
        <w:rPr>
          <w:rFonts w:asciiTheme="minorEastAsia" w:eastAsiaTheme="minorEastAsia" w:hAnsiTheme="minorEastAsia" w:hint="eastAsia"/>
          <w:sz w:val="24"/>
          <w:szCs w:val="24"/>
        </w:rPr>
        <w:t>結果を踏まえ</w:t>
      </w:r>
      <w:r w:rsidRPr="00D36CBE">
        <w:rPr>
          <w:rFonts w:asciiTheme="minorEastAsia" w:eastAsiaTheme="minorEastAsia" w:hAnsiTheme="minorEastAsia" w:hint="eastAsia"/>
          <w:spacing w:val="10"/>
          <w:sz w:val="24"/>
          <w:szCs w:val="24"/>
        </w:rPr>
        <w:t>、大綱に示された「啓発」、「相談体制の整備等」、「民間団体の活動に対する支援」等の方策について、地方公共団体が取組む方向性を示されたい。また、地方公共団体が過労死防止対策を実施する際には、適切に支援されたい。</w:t>
      </w:r>
    </w:p>
    <w:p w14:paraId="71FC25EF" w14:textId="77777777" w:rsidR="00D36CBE" w:rsidRPr="00D36CBE" w:rsidRDefault="00D36CBE" w:rsidP="00D36CBE">
      <w:pPr>
        <w:spacing w:line="400" w:lineRule="exact"/>
        <w:rPr>
          <w:rFonts w:asciiTheme="minorEastAsia" w:eastAsiaTheme="minorEastAsia" w:hAnsiTheme="minorEastAsia"/>
          <w:b/>
          <w:spacing w:val="10"/>
          <w:sz w:val="24"/>
          <w:szCs w:val="24"/>
        </w:rPr>
      </w:pPr>
    </w:p>
    <w:p w14:paraId="7148368F" w14:textId="77777777" w:rsidR="00D36CBE" w:rsidRPr="00D36CBE" w:rsidRDefault="00D36CBE" w:rsidP="00D36CBE">
      <w:pPr>
        <w:spacing w:line="400" w:lineRule="exact"/>
        <w:ind w:leftChars="25" w:left="667" w:hangingChars="200" w:hanging="602"/>
        <w:rPr>
          <w:rFonts w:ascii="ＭＳ ゴシック" w:eastAsia="ＭＳ ゴシック" w:hAnsi="ＭＳ ゴシック"/>
          <w:b/>
          <w:spacing w:val="10"/>
          <w:sz w:val="28"/>
          <w:szCs w:val="28"/>
        </w:rPr>
      </w:pPr>
      <w:r w:rsidRPr="00D36CBE">
        <w:rPr>
          <w:rFonts w:ascii="ＭＳ ゴシック" w:eastAsia="ＭＳ ゴシック" w:hAnsi="ＭＳ ゴシック" w:hint="eastAsia"/>
          <w:b/>
          <w:spacing w:val="10"/>
          <w:sz w:val="28"/>
          <w:szCs w:val="28"/>
        </w:rPr>
        <w:t>３．職業能力開発制度の充実</w:t>
      </w:r>
    </w:p>
    <w:p w14:paraId="7A620C26"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 xml:space="preserve">（１）障がい者の職業訓練に係る指導員等の充実　</w:t>
      </w:r>
    </w:p>
    <w:p w14:paraId="1E7905EB" w14:textId="77777777" w:rsidR="00D36CBE" w:rsidRPr="00D36CBE" w:rsidRDefault="00D36CBE" w:rsidP="00D36CBE">
      <w:pPr>
        <w:spacing w:line="400" w:lineRule="exact"/>
        <w:ind w:left="522" w:hangingChars="200" w:hanging="522"/>
        <w:rPr>
          <w:rFonts w:asciiTheme="minorEastAsia" w:eastAsiaTheme="minorEastAsia" w:hAnsiTheme="minorEastAsia"/>
          <w:b/>
          <w:spacing w:val="10"/>
          <w:sz w:val="24"/>
          <w:szCs w:val="24"/>
        </w:rPr>
      </w:pPr>
      <w:r w:rsidRPr="00D36CBE">
        <w:rPr>
          <w:rFonts w:asciiTheme="minorEastAsia" w:eastAsiaTheme="minorEastAsia" w:hAnsiTheme="minorEastAsia" w:hint="eastAsia"/>
          <w:b/>
          <w:spacing w:val="10"/>
          <w:sz w:val="24"/>
          <w:szCs w:val="24"/>
        </w:rPr>
        <w:t xml:space="preserve">　　　</w:t>
      </w:r>
      <w:r w:rsidRPr="00D36CBE">
        <w:rPr>
          <w:rFonts w:asciiTheme="minorEastAsia" w:eastAsiaTheme="minorEastAsia" w:hAnsiTheme="minorEastAsia" w:hint="eastAsia"/>
          <w:spacing w:val="10"/>
          <w:sz w:val="24"/>
          <w:szCs w:val="24"/>
        </w:rPr>
        <w:t>障がい者に対する職業訓練に関して、それぞれの障がいに関する特性や配慮事項を理解した指導員のもとにより効果的な職業訓練が行えるよう、障がい者の職業訓練に対応した新たな指導員免許を創設されたい。</w:t>
      </w:r>
    </w:p>
    <w:p w14:paraId="5E7D00AE" w14:textId="26BF57FB" w:rsidR="00D36CBE" w:rsidRPr="00D36CBE" w:rsidRDefault="00D36CBE" w:rsidP="00676CA3">
      <w:pPr>
        <w:spacing w:line="400" w:lineRule="exact"/>
        <w:ind w:leftChars="200" w:left="520" w:firstLineChars="100" w:firstLine="260"/>
        <w:rPr>
          <w:rFonts w:asciiTheme="minorEastAsia" w:eastAsiaTheme="minorEastAsia" w:hAnsiTheme="minorEastAsia"/>
          <w:b/>
          <w:spacing w:val="10"/>
          <w:sz w:val="24"/>
          <w:szCs w:val="24"/>
        </w:rPr>
      </w:pPr>
      <w:r w:rsidRPr="00D36CBE">
        <w:rPr>
          <w:rFonts w:asciiTheme="minorEastAsia" w:eastAsiaTheme="minorEastAsia" w:hAnsiTheme="minorEastAsia" w:hint="eastAsia"/>
          <w:spacing w:val="10"/>
          <w:sz w:val="24"/>
          <w:szCs w:val="24"/>
        </w:rPr>
        <w:t>また、今後ますます連携が必要とされる福祉や医療スタッフ及び指導員の拡充など、障がい者訓練を充実させるために必要な財源措置をあわせて講じられたい。</w:t>
      </w:r>
    </w:p>
    <w:p w14:paraId="7C900254"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（２）離職者等再就職訓練事業等に係る財源支援</w:t>
      </w:r>
    </w:p>
    <w:p w14:paraId="2490CFE0" w14:textId="6A24723B" w:rsidR="00D36CBE" w:rsidRPr="00B41968" w:rsidRDefault="00D36CBE" w:rsidP="00676CA3">
      <w:pPr>
        <w:spacing w:line="400" w:lineRule="exact"/>
        <w:ind w:leftChars="225" w:left="585" w:firstLineChars="100" w:firstLine="24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離職者等再就職訓練事業については、平成２３年度から国実施の事業が移管されたことに伴い、全国一律で１名分の人件費の措置が講じられたが、府県間で事業実施規模には差があるため、規模に応じた適正な人件費を措置されたい。</w:t>
      </w:r>
    </w:p>
    <w:p w14:paraId="6283991E" w14:textId="7B13F2BC"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（３）訓練手当の所得要件の基準改正</w:t>
      </w:r>
    </w:p>
    <w:p w14:paraId="2E6F6436" w14:textId="77777777" w:rsidR="00EA1342" w:rsidRDefault="00EA1342" w:rsidP="00EA1342">
      <w:pPr>
        <w:spacing w:line="400" w:lineRule="exact"/>
        <w:ind w:left="18"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職業訓練を受講する障がい者</w:t>
      </w:r>
      <w:r w:rsidR="00D36CBE" w:rsidRPr="00D36CBE">
        <w:rPr>
          <w:rFonts w:asciiTheme="minorEastAsia" w:eastAsiaTheme="minorEastAsia" w:hAnsiTheme="minorEastAsia" w:hint="eastAsia"/>
          <w:sz w:val="24"/>
          <w:szCs w:val="24"/>
        </w:rPr>
        <w:t>等に対して都道府県が支給する訓練</w:t>
      </w:r>
      <w:r>
        <w:rPr>
          <w:rFonts w:asciiTheme="minorEastAsia" w:eastAsiaTheme="minorEastAsia" w:hAnsiTheme="minorEastAsia" w:hint="eastAsia"/>
          <w:sz w:val="24"/>
          <w:szCs w:val="24"/>
        </w:rPr>
        <w:t>手当の支給基準</w:t>
      </w:r>
    </w:p>
    <w:p w14:paraId="5A8779A9" w14:textId="77777777" w:rsidR="00EA1342" w:rsidRDefault="00EA1342" w:rsidP="00EA1342">
      <w:pPr>
        <w:spacing w:line="400" w:lineRule="exact"/>
        <w:ind w:left="18"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は国が定めている。その支給基準では、身体障がい者</w:t>
      </w:r>
      <w:r w:rsidR="00D36CBE" w:rsidRPr="00D36CBE">
        <w:rPr>
          <w:rFonts w:asciiTheme="minorEastAsia" w:eastAsiaTheme="minorEastAsia" w:hAnsiTheme="minorEastAsia" w:hint="eastAsia"/>
          <w:sz w:val="24"/>
          <w:szCs w:val="24"/>
        </w:rPr>
        <w:t>には、本人と配偶者の合計所</w:t>
      </w:r>
    </w:p>
    <w:p w14:paraId="6A57552F" w14:textId="77777777" w:rsidR="00EA1342" w:rsidRDefault="00D36CBE" w:rsidP="00EA1342">
      <w:pPr>
        <w:spacing w:line="400" w:lineRule="exact"/>
        <w:ind w:left="18" w:firstLineChars="250" w:firstLine="60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得に対して支給制限がある一方で、知的障がい者と精神障がい者には所得による支</w:t>
      </w:r>
    </w:p>
    <w:p w14:paraId="14921233" w14:textId="77777777" w:rsidR="00EA1342" w:rsidRDefault="00D36CBE" w:rsidP="00EA1342">
      <w:pPr>
        <w:spacing w:line="400" w:lineRule="exact"/>
        <w:ind w:left="18" w:firstLineChars="250" w:firstLine="60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給制限がなく、受給対象者間でのバランスを欠くこととなっている。</w:t>
      </w:r>
      <w:r w:rsidR="00F1577E">
        <w:rPr>
          <w:rFonts w:asciiTheme="minorEastAsia" w:eastAsiaTheme="minorEastAsia" w:hAnsiTheme="minorEastAsia" w:hint="eastAsia"/>
          <w:sz w:val="24"/>
          <w:szCs w:val="24"/>
        </w:rPr>
        <w:t>真に訓練手当</w:t>
      </w:r>
    </w:p>
    <w:p w14:paraId="36618BD0" w14:textId="77777777" w:rsidR="00EA1342" w:rsidRDefault="00F1577E" w:rsidP="00EA1342">
      <w:pPr>
        <w:spacing w:line="400" w:lineRule="exact"/>
        <w:ind w:left="18"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を必要とする者に支給されるよう、</w:t>
      </w:r>
      <w:r w:rsidR="00D36CBE" w:rsidRPr="00D36CBE">
        <w:rPr>
          <w:rFonts w:asciiTheme="minorEastAsia" w:eastAsiaTheme="minorEastAsia" w:hAnsiTheme="minorEastAsia" w:hint="eastAsia"/>
          <w:sz w:val="24"/>
          <w:szCs w:val="24"/>
        </w:rPr>
        <w:t>対象者にかかる所得要件</w:t>
      </w:r>
      <w:r>
        <w:rPr>
          <w:rFonts w:asciiTheme="minorEastAsia" w:eastAsiaTheme="minorEastAsia" w:hAnsiTheme="minorEastAsia" w:hint="eastAsia"/>
          <w:sz w:val="24"/>
          <w:szCs w:val="24"/>
        </w:rPr>
        <w:t>について適正化を</w:t>
      </w:r>
      <w:r w:rsidR="00D36CBE" w:rsidRPr="00D36CBE">
        <w:rPr>
          <w:rFonts w:asciiTheme="minorEastAsia" w:eastAsiaTheme="minorEastAsia" w:hAnsiTheme="minorEastAsia" w:hint="eastAsia"/>
          <w:sz w:val="24"/>
          <w:szCs w:val="24"/>
        </w:rPr>
        <w:t>図ら</w:t>
      </w:r>
    </w:p>
    <w:p w14:paraId="0D8609AB" w14:textId="3B88857C" w:rsidR="00D36CBE" w:rsidRPr="0091351E" w:rsidRDefault="00D36CBE" w:rsidP="0091351E">
      <w:pPr>
        <w:spacing w:line="400" w:lineRule="exact"/>
        <w:ind w:left="18" w:firstLineChars="250" w:firstLine="60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れたい。</w:t>
      </w:r>
    </w:p>
    <w:p w14:paraId="6A2DA568" w14:textId="77777777" w:rsidR="00D36CBE" w:rsidRPr="00D36CBE" w:rsidRDefault="00D36CBE" w:rsidP="00D36CBE">
      <w:pPr>
        <w:spacing w:line="400" w:lineRule="exact"/>
        <w:ind w:leftChars="25" w:left="667" w:hangingChars="200" w:hanging="602"/>
        <w:rPr>
          <w:rFonts w:ascii="ＭＳ ゴシック" w:eastAsia="ＭＳ ゴシック" w:hAnsi="ＭＳ ゴシック"/>
          <w:b/>
          <w:spacing w:val="10"/>
          <w:sz w:val="28"/>
          <w:szCs w:val="28"/>
        </w:rPr>
      </w:pPr>
      <w:r w:rsidRPr="00D36CBE">
        <w:rPr>
          <w:rFonts w:ascii="ＭＳ ゴシック" w:eastAsia="ＭＳ ゴシック" w:hAnsi="ＭＳ ゴシック" w:hint="eastAsia"/>
          <w:b/>
          <w:spacing w:val="10"/>
          <w:sz w:val="28"/>
          <w:szCs w:val="28"/>
        </w:rPr>
        <w:lastRenderedPageBreak/>
        <w:t>４．あいりん地域対策の強化</w:t>
      </w:r>
    </w:p>
    <w:p w14:paraId="1FB6807F" w14:textId="77777777" w:rsidR="00794133" w:rsidRDefault="00D36CBE" w:rsidP="00794133">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（１）国における抜本的な総合対策の推進</w:t>
      </w:r>
    </w:p>
    <w:p w14:paraId="72303751" w14:textId="77777777" w:rsidR="00794133" w:rsidRDefault="00D36CBE" w:rsidP="00794133">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関係省庁共同による組織体制の整備や事業予算の確保などにより、あいりん</w:t>
      </w:r>
    </w:p>
    <w:p w14:paraId="099B30F7" w14:textId="77777777" w:rsidR="00794133" w:rsidRDefault="00D36CBE" w:rsidP="00794133">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地域の現状を見据えた日雇労働対策を実施するとともに、福祉、住居、保健衛</w:t>
      </w:r>
    </w:p>
    <w:p w14:paraId="009C999A" w14:textId="2718434D" w:rsidR="00D36CBE" w:rsidRPr="00794133" w:rsidRDefault="00D36CBE" w:rsidP="00794133">
      <w:pPr>
        <w:spacing w:line="400" w:lineRule="exact"/>
        <w:ind w:firstLineChars="200" w:firstLine="520"/>
        <w:rPr>
          <w:rFonts w:ascii="ＭＳ ゴシック" w:eastAsia="ＭＳ ゴシック" w:hAnsi="ＭＳ ゴシック"/>
          <w:b/>
          <w:spacing w:val="10"/>
          <w:sz w:val="24"/>
          <w:szCs w:val="24"/>
        </w:rPr>
      </w:pPr>
      <w:r w:rsidRPr="00D36CBE">
        <w:rPr>
          <w:rFonts w:asciiTheme="minorEastAsia" w:eastAsiaTheme="minorEastAsia" w:hAnsiTheme="minorEastAsia" w:hint="eastAsia"/>
          <w:spacing w:val="10"/>
          <w:sz w:val="24"/>
          <w:szCs w:val="24"/>
        </w:rPr>
        <w:t>生、生活環境等広範囲な分野にわたる抜本的な総合対策を推進されたい。</w:t>
      </w:r>
    </w:p>
    <w:p w14:paraId="12BD6ACF"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（２）日雇労働者の雇用対策の充実</w:t>
      </w:r>
    </w:p>
    <w:p w14:paraId="26079FBC"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①　建設産業の変容に伴い、あいりん地域における労働力の需給バランスが大</w:t>
      </w:r>
    </w:p>
    <w:p w14:paraId="48750723" w14:textId="77777777" w:rsidR="00794133"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きく崩れていることから、全国的規模での就労斡旋の実施など広域的・総合</w:t>
      </w:r>
    </w:p>
    <w:p w14:paraId="3791624E" w14:textId="77777777" w:rsidR="00794133"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的な観点から日雇労働の需給調整に取り組まれるとともに、建設業以外の職</w:t>
      </w:r>
    </w:p>
    <w:p w14:paraId="0AE61A31" w14:textId="2BCE85F6"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種への転換を容易にするための施策を充実されたい。</w:t>
      </w:r>
    </w:p>
    <w:p w14:paraId="7358656F"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②　公共事業の執行にあたっては、年間における日雇労働需要の変動を抑制し、</w:t>
      </w:r>
    </w:p>
    <w:p w14:paraId="41341A96" w14:textId="213853E7"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就労機会の均一化を図られたい。</w:t>
      </w:r>
    </w:p>
    <w:p w14:paraId="1CD1DE53"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③　高齢日雇労働者の就労は、特に厳しい状況にあることから、特別就労事業</w:t>
      </w:r>
    </w:p>
    <w:p w14:paraId="43288C12" w14:textId="3A4AE640"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の創設など、実効性のある対策を実施されたい。</w:t>
      </w:r>
    </w:p>
    <w:p w14:paraId="059263BD" w14:textId="47540125"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（３）日雇労働者の雇用環境等の改善</w:t>
      </w:r>
    </w:p>
    <w:p w14:paraId="5C08EAED" w14:textId="36CAC6F3" w:rsidR="00D36CBE" w:rsidRPr="00D36CBE" w:rsidRDefault="00D36CBE" w:rsidP="00D36CBE">
      <w:pPr>
        <w:spacing w:line="400" w:lineRule="exact"/>
        <w:ind w:leftChars="200" w:left="780" w:hangingChars="100" w:hanging="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①　地域における就労経路の適正化を図るため、求人行為の集中する早朝の時間帯に巡回指導を行うなど、求人事業所に対して</w:t>
      </w:r>
      <w:r w:rsidR="00CE2C06">
        <w:rPr>
          <w:rFonts w:asciiTheme="minorEastAsia" w:eastAsiaTheme="minorEastAsia" w:hAnsiTheme="minorEastAsia" w:hint="eastAsia"/>
          <w:spacing w:val="10"/>
          <w:sz w:val="24"/>
          <w:szCs w:val="24"/>
        </w:rPr>
        <w:t>「</w:t>
      </w:r>
      <w:r w:rsidRPr="00D36CBE">
        <w:rPr>
          <w:rFonts w:asciiTheme="minorEastAsia" w:eastAsiaTheme="minorEastAsia" w:hAnsiTheme="minorEastAsia" w:hint="eastAsia"/>
          <w:spacing w:val="10"/>
          <w:sz w:val="24"/>
          <w:szCs w:val="24"/>
        </w:rPr>
        <w:t>建設労働者の雇用の改善等に関する法律</w:t>
      </w:r>
      <w:r w:rsidR="00CE2C06">
        <w:rPr>
          <w:rFonts w:asciiTheme="minorEastAsia" w:eastAsiaTheme="minorEastAsia" w:hAnsiTheme="minorEastAsia" w:hint="eastAsia"/>
          <w:spacing w:val="10"/>
          <w:sz w:val="24"/>
          <w:szCs w:val="24"/>
        </w:rPr>
        <w:t>」</w:t>
      </w:r>
      <w:r w:rsidRPr="00D36CBE">
        <w:rPr>
          <w:rFonts w:asciiTheme="minorEastAsia" w:eastAsiaTheme="minorEastAsia" w:hAnsiTheme="minorEastAsia" w:hint="eastAsia"/>
          <w:spacing w:val="10"/>
          <w:sz w:val="24"/>
          <w:szCs w:val="24"/>
        </w:rPr>
        <w:t>に基づく「募集に関する事項の届出」の遵守及び「雇用に関する文書の交付」の徹底、職業安定法に違反する求人行為の防止など指導の強化に取り組まれたい。併せて、いわゆる労災隠しを防止するため、事業主に対して労働災害発生時の適切な対応について、なお一層の啓発指導に取り組まれたい。</w:t>
      </w:r>
    </w:p>
    <w:p w14:paraId="5D2978D0" w14:textId="77777777" w:rsidR="00D36CBE" w:rsidRPr="00D36CBE" w:rsidRDefault="00D36CBE" w:rsidP="00D36CBE">
      <w:pPr>
        <w:spacing w:line="400" w:lineRule="exact"/>
        <w:ind w:leftChars="225" w:left="845" w:hangingChars="100" w:hanging="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②　事業主に対し、雇用保険制度の加入を促進するとともに、生活の安定を図るため、受給要件の緩和等の措置を講じられたい。</w:t>
      </w:r>
    </w:p>
    <w:p w14:paraId="1B0CA0ED" w14:textId="77777777" w:rsidR="00D36CBE" w:rsidRPr="00D36CBE" w:rsidRDefault="00D36CBE" w:rsidP="00D36CBE">
      <w:pPr>
        <w:spacing w:line="400" w:lineRule="exact"/>
        <w:ind w:leftChars="225" w:left="845" w:hangingChars="100" w:hanging="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③　対象となる全ての事業所において健康保険日雇特例被保険者手帳に印紙の貼付を受けることができるよう措置を講じられたい。</w:t>
      </w:r>
    </w:p>
    <w:p w14:paraId="2B202C3B" w14:textId="7F75C80D" w:rsidR="000C355F" w:rsidRPr="0091351E" w:rsidRDefault="00D36CBE" w:rsidP="0091351E">
      <w:pPr>
        <w:spacing w:line="400" w:lineRule="exact"/>
        <w:ind w:leftChars="225" w:left="825" w:hangingChars="100" w:hanging="240"/>
        <w:rPr>
          <w:rFonts w:asciiTheme="minorEastAsia" w:eastAsiaTheme="minorEastAsia" w:hAnsiTheme="minorEastAsia"/>
          <w:sz w:val="24"/>
          <w:szCs w:val="24"/>
        </w:rPr>
      </w:pPr>
      <w:r w:rsidRPr="00D36CBE">
        <w:rPr>
          <w:rFonts w:asciiTheme="minorEastAsia" w:eastAsiaTheme="minorEastAsia" w:hAnsiTheme="minorEastAsia" w:hint="eastAsia"/>
          <w:sz w:val="24"/>
          <w:szCs w:val="24"/>
        </w:rPr>
        <w:t>④　建設日雇労働者の退職金共済手帳の取得が促進されるよう、建設業退職金共済制度のより一層の円滑かつ確実な履行の確保を図られたい。</w:t>
      </w:r>
    </w:p>
    <w:p w14:paraId="7299BB84"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⑤　現行の日雇労働者等技能講習事業をより効果的に推進するため、受講に伴</w:t>
      </w:r>
    </w:p>
    <w:p w14:paraId="634C8024" w14:textId="0EBBA134"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う生活上の支援措置を講じられたい。</w:t>
      </w:r>
    </w:p>
    <w:p w14:paraId="35B6710F"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⑥　「あいりん労働福祉センター」の耐震対策を含め、平成27年1月26日に</w:t>
      </w:r>
    </w:p>
    <w:p w14:paraId="310D0030" w14:textId="77777777" w:rsidR="00794133"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大阪市長から示された「あいりん地域のまちづくりにかかる市の今後の方向</w:t>
      </w:r>
    </w:p>
    <w:p w14:paraId="06142188" w14:textId="37A03117" w:rsidR="00794133" w:rsidRDefault="00FE4442" w:rsidP="00794133">
      <w:pPr>
        <w:spacing w:line="400" w:lineRule="exact"/>
        <w:ind w:leftChars="225" w:left="585" w:firstLineChars="100" w:firstLine="26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性」を踏まえた、施設の将来のあり方について、</w:t>
      </w:r>
      <w:r w:rsidR="00D36CBE" w:rsidRPr="00D36CBE">
        <w:rPr>
          <w:rFonts w:asciiTheme="minorEastAsia" w:eastAsiaTheme="minorEastAsia" w:hAnsiTheme="minorEastAsia" w:hint="eastAsia"/>
          <w:spacing w:val="10"/>
          <w:sz w:val="24"/>
          <w:szCs w:val="24"/>
        </w:rPr>
        <w:t>国としての考え方を示され</w:t>
      </w:r>
    </w:p>
    <w:p w14:paraId="03445E91" w14:textId="4D570BAA"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たい。併せて、国において同施設の管理運営に必要な措置を講じられたい。</w:t>
      </w:r>
    </w:p>
    <w:p w14:paraId="70EC9F3D" w14:textId="77777777" w:rsidR="00D36CBE" w:rsidRPr="00D36CBE" w:rsidRDefault="00D36CBE" w:rsidP="00D36CBE">
      <w:pPr>
        <w:spacing w:line="400" w:lineRule="exact"/>
        <w:ind w:leftChars="300" w:left="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lastRenderedPageBreak/>
        <w:t xml:space="preserve">　とりわけ、いわゆる「青空労働市場」の解消を図るために国において設置された寄り場、駐車場等の労働施設の機能を維持するために必要な措置を講じられたい。</w:t>
      </w:r>
    </w:p>
    <w:p w14:paraId="7F82AF70" w14:textId="489F88EC" w:rsidR="00F60B92" w:rsidRPr="000866E4" w:rsidRDefault="00D36CBE" w:rsidP="000866E4">
      <w:pPr>
        <w:spacing w:line="400" w:lineRule="exact"/>
        <w:ind w:leftChars="300" w:left="780"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また、耐震化とともに、老朽化が進行する同施設の安全かつ安心な管理運営に必要な予算及び所要の措置を講じられたい。</w:t>
      </w:r>
    </w:p>
    <w:p w14:paraId="2818CB47" w14:textId="78A6BFD1" w:rsidR="00D36CBE" w:rsidRPr="00D36CBE" w:rsidRDefault="00D36CBE" w:rsidP="00D36CBE">
      <w:pPr>
        <w:spacing w:line="400" w:lineRule="exact"/>
        <w:rPr>
          <w:rFonts w:asciiTheme="minorEastAsia" w:eastAsiaTheme="minorEastAsia" w:hAnsiTheme="minorEastAsia"/>
          <w:b/>
          <w:sz w:val="24"/>
          <w:szCs w:val="24"/>
        </w:rPr>
      </w:pPr>
      <w:r w:rsidRPr="00D36CBE">
        <w:rPr>
          <w:rFonts w:ascii="ＭＳ ゴシック" w:eastAsia="ＭＳ ゴシック" w:hAnsi="ＭＳ ゴシック" w:hint="eastAsia"/>
          <w:b/>
          <w:spacing w:val="10"/>
          <w:sz w:val="24"/>
          <w:szCs w:val="24"/>
        </w:rPr>
        <w:t>（４）あいりん地域における職業紹介のあり方検討の実施</w:t>
      </w:r>
    </w:p>
    <w:p w14:paraId="19126491" w14:textId="582F1C65" w:rsidR="00D36CBE" w:rsidRPr="00D36CBE" w:rsidRDefault="00D36CBE" w:rsidP="00794133">
      <w:pPr>
        <w:spacing w:line="400" w:lineRule="exact"/>
        <w:ind w:left="520" w:hangingChars="200" w:hanging="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 xml:space="preserve">　　　公益財団法人西成労働福祉センターにおいて実施している日雇労働者に対する職業紹介は、建設投資の減少や加速する日雇労働者の高齢化、若年不安定就労層の建設労働への流入、携帯電話の活用等による労働者の募集方法の変容等、様々な構造的な課題を有しており、現在では、地域の日雇労働者に対する労働需要の大幅な減少が続いている。</w:t>
      </w:r>
    </w:p>
    <w:p w14:paraId="03B60295" w14:textId="77777777" w:rsidR="00794133" w:rsidRDefault="00D36CBE" w:rsidP="00794133">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こうした現状を踏まえ、国として同地域における職業紹介事業のあり方につ</w:t>
      </w:r>
    </w:p>
    <w:p w14:paraId="750FE29A" w14:textId="788DC9FE" w:rsidR="00D36CBE" w:rsidRPr="00D36CBE" w:rsidRDefault="00D36CBE" w:rsidP="00794133">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いて検討を行い、適切な措置を講じられたい。</w:t>
      </w:r>
    </w:p>
    <w:p w14:paraId="5D84527A" w14:textId="77777777" w:rsidR="00794133" w:rsidRDefault="00D36CBE" w:rsidP="00794133">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併せて、当面、同センターが職業紹介事業を実施するにあたり、必要な財源</w:t>
      </w:r>
    </w:p>
    <w:p w14:paraId="675A0134" w14:textId="60C2A838" w:rsidR="00D36CBE" w:rsidRPr="00794133" w:rsidRDefault="00D36CBE" w:rsidP="00794133">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措置を講じられたい。</w:t>
      </w:r>
    </w:p>
    <w:p w14:paraId="02ED1C09" w14:textId="77777777" w:rsidR="00D36CBE" w:rsidRPr="00D36CBE" w:rsidRDefault="00D36CBE" w:rsidP="00D36CBE">
      <w:pPr>
        <w:spacing w:line="400" w:lineRule="exact"/>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（５）東日本大震災の復興等事業に関わる求人の適正化等</w:t>
      </w:r>
    </w:p>
    <w:p w14:paraId="2221F0A0" w14:textId="77777777" w:rsidR="00794133" w:rsidRDefault="00D36CBE" w:rsidP="00794133">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「あいりん地域」において、適切な職業紹介を実施する観点から、国におい</w:t>
      </w:r>
    </w:p>
    <w:p w14:paraId="40422753" w14:textId="0B18E8B2" w:rsidR="00D36CBE" w:rsidRPr="00D36CBE" w:rsidRDefault="00D36CBE" w:rsidP="00794133">
      <w:pPr>
        <w:spacing w:line="400" w:lineRule="exact"/>
        <w:ind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ても、以下の事項について、万全の対応を図られたい。</w:t>
      </w:r>
    </w:p>
    <w:p w14:paraId="44EB6A6D" w14:textId="77777777" w:rsidR="00D36CBE" w:rsidRPr="00D36CBE" w:rsidRDefault="00D36CBE" w:rsidP="00D36CBE">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①　建設事業主等への指導徹底</w:t>
      </w:r>
    </w:p>
    <w:p w14:paraId="0090749C" w14:textId="77777777" w:rsidR="00794133" w:rsidRDefault="00D36CBE" w:rsidP="00794133">
      <w:pPr>
        <w:spacing w:line="400" w:lineRule="exact"/>
        <w:ind w:leftChars="225" w:left="585"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建設事業主や事業主団体に対し、適正な労働条件の明示及び安全、快適な</w:t>
      </w:r>
    </w:p>
    <w:p w14:paraId="4ACC9BB8" w14:textId="40D63D9E" w:rsidR="00D36CBE" w:rsidRPr="00D36CBE" w:rsidRDefault="00D36CBE" w:rsidP="00794133">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労働環境の整備状況について、機会あるごとに指導されたい。</w:t>
      </w:r>
    </w:p>
    <w:p w14:paraId="267EC7F9" w14:textId="77777777" w:rsidR="00D36CBE" w:rsidRPr="00D36CBE" w:rsidRDefault="00D36CBE" w:rsidP="00D36CBE">
      <w:pPr>
        <w:spacing w:line="400" w:lineRule="exact"/>
        <w:ind w:left="780" w:hangingChars="300" w:hanging="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 xml:space="preserve">　　　　特に、除染作業をはじめとする放射線障害が懸念される業務について、労働者の安全管理の徹底を指導されたい。</w:t>
      </w:r>
    </w:p>
    <w:p w14:paraId="68CA6509" w14:textId="77777777" w:rsidR="00D36CBE" w:rsidRPr="00D36CBE" w:rsidRDefault="00D36CBE" w:rsidP="00D36CBE">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②　不適正事案発生時における迅速かつ適切な対応</w:t>
      </w:r>
    </w:p>
    <w:p w14:paraId="1B67FF46" w14:textId="7606B209" w:rsidR="00D36CBE" w:rsidRPr="00D36CBE" w:rsidRDefault="00D36CBE" w:rsidP="00794133">
      <w:pPr>
        <w:spacing w:line="400" w:lineRule="exact"/>
        <w:ind w:leftChars="325" w:left="84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求人事業所における不正な事案及びそれが疑われる事案が発生した場合、遠隔地での事案を含め、指導・処分の権限を有する国において、的確な事実関係の把握及び迅速かつ適切な対応を行うとともに、不正な求人事業所に対して厳正な処分を図られたい。</w:t>
      </w:r>
    </w:p>
    <w:p w14:paraId="7806AF6E" w14:textId="77777777" w:rsidR="00794133" w:rsidRDefault="00D36CBE" w:rsidP="00794133">
      <w:pPr>
        <w:spacing w:line="400" w:lineRule="exact"/>
        <w:ind w:leftChars="225" w:left="585" w:firstLineChars="200" w:firstLine="52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さらに、その経過や結果については、今後の適正な求人受理を担保する観</w:t>
      </w:r>
    </w:p>
    <w:p w14:paraId="0C4DA290" w14:textId="19621A99" w:rsidR="000C355F" w:rsidRPr="000C355F" w:rsidRDefault="00D36CBE" w:rsidP="000C355F">
      <w:pPr>
        <w:spacing w:line="400" w:lineRule="exact"/>
        <w:ind w:firstLineChars="300" w:firstLine="78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点から、職業紹介事業所に情報を提供されたい。</w:t>
      </w:r>
    </w:p>
    <w:p w14:paraId="63A32078" w14:textId="77777777" w:rsidR="000C355F" w:rsidRDefault="000C355F" w:rsidP="00D36CBE">
      <w:pPr>
        <w:spacing w:line="400" w:lineRule="exact"/>
        <w:ind w:leftChars="25" w:left="667" w:hangingChars="200" w:hanging="602"/>
        <w:rPr>
          <w:rFonts w:ascii="ＭＳ ゴシック" w:eastAsia="ＭＳ ゴシック" w:hAnsi="ＭＳ ゴシック"/>
          <w:b/>
          <w:spacing w:val="10"/>
          <w:sz w:val="28"/>
          <w:szCs w:val="28"/>
        </w:rPr>
      </w:pPr>
    </w:p>
    <w:p w14:paraId="64888B0A" w14:textId="5D6F7297" w:rsidR="0091351E" w:rsidRPr="00C943CD" w:rsidRDefault="0091351E" w:rsidP="00C943CD">
      <w:pPr>
        <w:spacing w:line="400" w:lineRule="exact"/>
        <w:ind w:leftChars="25" w:left="587" w:hangingChars="200" w:hanging="522"/>
        <w:rPr>
          <w:rFonts w:asciiTheme="minorEastAsia" w:eastAsiaTheme="minorEastAsia" w:hAnsiTheme="minorEastAsia"/>
          <w:b/>
          <w:spacing w:val="10"/>
          <w:sz w:val="24"/>
          <w:szCs w:val="24"/>
        </w:rPr>
      </w:pPr>
    </w:p>
    <w:p w14:paraId="654AE342" w14:textId="77777777" w:rsidR="0091351E" w:rsidRDefault="0091351E" w:rsidP="00D36CBE">
      <w:pPr>
        <w:spacing w:line="400" w:lineRule="exact"/>
        <w:ind w:leftChars="25" w:left="667" w:hangingChars="200" w:hanging="602"/>
        <w:rPr>
          <w:rFonts w:ascii="ＭＳ ゴシック" w:eastAsia="ＭＳ ゴシック" w:hAnsi="ＭＳ ゴシック"/>
          <w:b/>
          <w:spacing w:val="10"/>
          <w:sz w:val="28"/>
          <w:szCs w:val="28"/>
        </w:rPr>
      </w:pPr>
    </w:p>
    <w:p w14:paraId="04FD5903" w14:textId="77777777" w:rsidR="0091351E" w:rsidRDefault="0091351E" w:rsidP="00D36CBE">
      <w:pPr>
        <w:spacing w:line="400" w:lineRule="exact"/>
        <w:ind w:leftChars="25" w:left="667" w:hangingChars="200" w:hanging="602"/>
        <w:rPr>
          <w:rFonts w:ascii="ＭＳ ゴシック" w:eastAsia="ＭＳ ゴシック" w:hAnsi="ＭＳ ゴシック"/>
          <w:b/>
          <w:spacing w:val="10"/>
          <w:sz w:val="28"/>
          <w:szCs w:val="28"/>
        </w:rPr>
      </w:pPr>
    </w:p>
    <w:p w14:paraId="12D11AF8" w14:textId="77777777" w:rsidR="00D36CBE" w:rsidRPr="00D36CBE" w:rsidRDefault="00D36CBE" w:rsidP="00D36CBE">
      <w:pPr>
        <w:spacing w:line="400" w:lineRule="exact"/>
        <w:ind w:leftChars="25" w:left="667" w:hangingChars="200" w:hanging="602"/>
        <w:rPr>
          <w:rFonts w:ascii="ＭＳ ゴシック" w:eastAsia="ＭＳ ゴシック" w:hAnsi="ＭＳ ゴシック"/>
          <w:b/>
          <w:spacing w:val="10"/>
          <w:sz w:val="28"/>
          <w:szCs w:val="28"/>
        </w:rPr>
      </w:pPr>
      <w:r w:rsidRPr="00D36CBE">
        <w:rPr>
          <w:rFonts w:ascii="ＭＳ ゴシック" w:eastAsia="ＭＳ ゴシック" w:hAnsi="ＭＳ ゴシック" w:hint="eastAsia"/>
          <w:b/>
          <w:spacing w:val="10"/>
          <w:sz w:val="28"/>
          <w:szCs w:val="28"/>
        </w:rPr>
        <w:lastRenderedPageBreak/>
        <w:t>５．ホームレスの人等の就労自立支援等</w:t>
      </w:r>
    </w:p>
    <w:p w14:paraId="7B045FFA" w14:textId="77777777" w:rsidR="00D36CBE" w:rsidRPr="00D36CBE" w:rsidRDefault="00D36CBE" w:rsidP="00D36CBE">
      <w:pPr>
        <w:spacing w:line="400" w:lineRule="exact"/>
        <w:ind w:leftChars="25" w:left="587" w:hangingChars="200" w:hanging="522"/>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（１）ホームレスの人等の就労機会の確保・提供</w:t>
      </w:r>
    </w:p>
    <w:p w14:paraId="71E2E963" w14:textId="77777777" w:rsidR="00D36CBE" w:rsidRPr="00D36CBE" w:rsidRDefault="00D36CBE" w:rsidP="00D36CBE">
      <w:pPr>
        <w:spacing w:line="400" w:lineRule="exact"/>
        <w:ind w:leftChars="225" w:left="845" w:hangingChars="100" w:hanging="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①　「ホームレス自立支援センター」の入所者の就職率が40％台に留まっており、モチベーション向上のための個別カウンセリングや就職への意識を高めるセミナーなど、就職率を更に高めるための施策を充実されたい。</w:t>
      </w:r>
    </w:p>
    <w:p w14:paraId="02BC80A8"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②　国所管の河川・道路などの公共施設の維持・管理業務に、ホームレスの人</w:t>
      </w:r>
    </w:p>
    <w:p w14:paraId="5B0E55CD" w14:textId="14A0600F"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等が優先的に従事できる就労支援策を組み込まれたい。</w:t>
      </w:r>
    </w:p>
    <w:p w14:paraId="6457E89A"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③　民間企業において常用雇用の促進が図られるよう、ホームレスの人等を</w:t>
      </w:r>
    </w:p>
    <w:p w14:paraId="192F622B" w14:textId="77777777" w:rsidR="00794133"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「特定求職者雇用開発助成金制度」の対象者とするなど雇用奨励施策を充実</w:t>
      </w:r>
    </w:p>
    <w:p w14:paraId="336CF6E7" w14:textId="25B0C71B"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されたい。</w:t>
      </w:r>
    </w:p>
    <w:p w14:paraId="78979AEE" w14:textId="2C2464CF" w:rsidR="00D36CBE" w:rsidRPr="00794133" w:rsidRDefault="00D36CBE" w:rsidP="00794133">
      <w:pPr>
        <w:spacing w:line="400" w:lineRule="exact"/>
        <w:ind w:leftChars="225" w:left="845" w:hangingChars="100" w:hanging="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④　ホームレス就業支援事業は、ホームレスの人に対し常用就職などの安定した就労機会の確保や就業による自立促進に必要不可欠であることから、今後とも安定的かつ継続的な財源を確保されたい。</w:t>
      </w:r>
    </w:p>
    <w:p w14:paraId="6B1F8EB9" w14:textId="7CBCC307" w:rsidR="00D36CBE" w:rsidRPr="00D36CBE" w:rsidRDefault="00D36CBE" w:rsidP="00D36CBE">
      <w:pPr>
        <w:spacing w:line="400" w:lineRule="exact"/>
        <w:ind w:leftChars="25" w:left="587" w:hangingChars="200" w:hanging="522"/>
        <w:rPr>
          <w:rFonts w:ascii="ＭＳ ゴシック" w:eastAsia="ＭＳ ゴシック" w:hAnsi="ＭＳ ゴシック"/>
          <w:b/>
          <w:spacing w:val="10"/>
          <w:sz w:val="24"/>
          <w:szCs w:val="24"/>
        </w:rPr>
      </w:pPr>
      <w:r w:rsidRPr="00D36CBE">
        <w:rPr>
          <w:rFonts w:ascii="ＭＳ ゴシック" w:eastAsia="ＭＳ ゴシック" w:hAnsi="ＭＳ ゴシック" w:hint="eastAsia"/>
          <w:b/>
          <w:spacing w:val="10"/>
          <w:sz w:val="24"/>
          <w:szCs w:val="24"/>
        </w:rPr>
        <w:t>（２）ホームレス化の予防支援</w:t>
      </w:r>
    </w:p>
    <w:p w14:paraId="1F7638B2"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①　あいりん地域においては、高齢日雇労働者の就労機会が激減しており、ホ</w:t>
      </w:r>
    </w:p>
    <w:p w14:paraId="476079C1" w14:textId="77777777" w:rsidR="00794133" w:rsidRDefault="00D36CBE" w:rsidP="00794133">
      <w:pPr>
        <w:spacing w:line="400" w:lineRule="exact"/>
        <w:ind w:leftChars="225" w:left="585" w:firstLineChars="100" w:firstLine="260"/>
        <w:rPr>
          <w:rFonts w:asciiTheme="minorEastAsia" w:eastAsiaTheme="minorEastAsia" w:hAnsiTheme="minorEastAsia"/>
          <w:spacing w:val="6"/>
          <w:sz w:val="24"/>
          <w:szCs w:val="24"/>
        </w:rPr>
      </w:pPr>
      <w:r w:rsidRPr="00D36CBE">
        <w:rPr>
          <w:rFonts w:asciiTheme="minorEastAsia" w:eastAsiaTheme="minorEastAsia" w:hAnsiTheme="minorEastAsia" w:hint="eastAsia"/>
          <w:spacing w:val="10"/>
          <w:sz w:val="24"/>
          <w:szCs w:val="24"/>
        </w:rPr>
        <w:t>ームレスとなることを余儀なくされるおそれのある者が多</w:t>
      </w:r>
      <w:r w:rsidRPr="00D36CBE">
        <w:rPr>
          <w:rFonts w:asciiTheme="minorEastAsia" w:eastAsiaTheme="minorEastAsia" w:hAnsiTheme="minorEastAsia" w:hint="eastAsia"/>
          <w:spacing w:val="6"/>
          <w:sz w:val="24"/>
          <w:szCs w:val="24"/>
        </w:rPr>
        <w:t>数存在すること</w:t>
      </w:r>
    </w:p>
    <w:p w14:paraId="41251EF8" w14:textId="5B2BC48B" w:rsidR="00D36CBE" w:rsidRPr="00794133" w:rsidRDefault="00D36CBE" w:rsidP="00794133">
      <w:pPr>
        <w:spacing w:line="400" w:lineRule="exact"/>
        <w:ind w:leftChars="225" w:left="585" w:firstLineChars="100" w:firstLine="252"/>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6"/>
          <w:sz w:val="24"/>
          <w:szCs w:val="24"/>
        </w:rPr>
        <w:t>から、就業機会の確保など、労働対策を講じられたい。</w:t>
      </w:r>
    </w:p>
    <w:p w14:paraId="17716C76" w14:textId="77777777" w:rsidR="00794133" w:rsidRDefault="00D36CBE" w:rsidP="00794133">
      <w:pPr>
        <w:spacing w:line="400" w:lineRule="exact"/>
        <w:ind w:leftChars="225" w:left="585"/>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②　ホームレス化予防の観点から、本府があいりん地域高齢日雇労働者を対象</w:t>
      </w:r>
    </w:p>
    <w:p w14:paraId="302BCB22" w14:textId="77777777" w:rsidR="00794133"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に実施している公的就労機会の提供事業を円滑に進めるため、必要な措置を</w:t>
      </w:r>
    </w:p>
    <w:p w14:paraId="55D9615C" w14:textId="1B1CACFF" w:rsidR="00D36CBE" w:rsidRPr="00D36CBE" w:rsidRDefault="00D36CBE" w:rsidP="00794133">
      <w:pPr>
        <w:spacing w:line="400" w:lineRule="exact"/>
        <w:ind w:leftChars="225" w:left="585" w:firstLineChars="100" w:firstLine="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講じられたい。</w:t>
      </w:r>
    </w:p>
    <w:p w14:paraId="0F78F266" w14:textId="20188FE7" w:rsidR="00D36CBE" w:rsidRPr="00D36CBE" w:rsidRDefault="00D36CBE" w:rsidP="00676CA3">
      <w:pPr>
        <w:spacing w:line="400" w:lineRule="exact"/>
        <w:ind w:leftChars="200" w:left="780" w:hangingChars="100" w:hanging="26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③　平成29年8</w:t>
      </w:r>
      <w:r w:rsidR="00B41968">
        <w:rPr>
          <w:rFonts w:asciiTheme="minorEastAsia" w:eastAsiaTheme="minorEastAsia" w:hAnsiTheme="minorEastAsia" w:hint="eastAsia"/>
          <w:spacing w:val="10"/>
          <w:sz w:val="24"/>
          <w:szCs w:val="24"/>
        </w:rPr>
        <w:t>月に</w:t>
      </w:r>
      <w:r w:rsidR="00B41968" w:rsidRPr="00D36CBE">
        <w:rPr>
          <w:rFonts w:asciiTheme="minorEastAsia" w:eastAsiaTheme="minorEastAsia" w:hAnsiTheme="minorEastAsia" w:hint="eastAsia"/>
          <w:spacing w:val="10"/>
          <w:sz w:val="24"/>
          <w:szCs w:val="24"/>
        </w:rPr>
        <w:t>「ホームレスの自立の支援等に関する特別措置法」</w:t>
      </w:r>
      <w:r w:rsidRPr="00D36CBE">
        <w:rPr>
          <w:rFonts w:asciiTheme="minorEastAsia" w:eastAsiaTheme="minorEastAsia" w:hAnsiTheme="minorEastAsia" w:hint="eastAsia"/>
          <w:spacing w:val="10"/>
          <w:sz w:val="24"/>
          <w:szCs w:val="24"/>
        </w:rPr>
        <w:t>の失効が迫る中で、大阪府では全国の中で最も　多くのホームレスが存在しており、引き続きホームレスの人等の自立を支援するため、ホームレス特措法の趣旨が損なわれることのないよう国の責任において全額財政措置を講じられたい。</w:t>
      </w:r>
    </w:p>
    <w:p w14:paraId="3B288454" w14:textId="77777777" w:rsidR="000C355F" w:rsidRDefault="000C355F" w:rsidP="00D36CBE">
      <w:pPr>
        <w:spacing w:line="400" w:lineRule="exact"/>
        <w:rPr>
          <w:rFonts w:ascii="ＭＳ ゴシック" w:eastAsia="ＭＳ ゴシック" w:hAnsi="ＭＳ ゴシック"/>
          <w:b/>
          <w:spacing w:val="10"/>
          <w:sz w:val="28"/>
          <w:szCs w:val="28"/>
        </w:rPr>
      </w:pPr>
    </w:p>
    <w:p w14:paraId="2C1AC5FB" w14:textId="77777777" w:rsidR="00D36CBE" w:rsidRPr="00D36CBE" w:rsidRDefault="00D36CBE" w:rsidP="00D36CBE">
      <w:pPr>
        <w:spacing w:line="400" w:lineRule="exact"/>
        <w:rPr>
          <w:rFonts w:ascii="ＭＳ ゴシック" w:eastAsia="ＭＳ ゴシック" w:hAnsi="ＭＳ ゴシック"/>
          <w:b/>
          <w:spacing w:val="10"/>
          <w:sz w:val="28"/>
          <w:szCs w:val="28"/>
        </w:rPr>
      </w:pPr>
      <w:r w:rsidRPr="00D36CBE">
        <w:rPr>
          <w:rFonts w:ascii="ＭＳ ゴシック" w:eastAsia="ＭＳ ゴシック" w:hAnsi="ＭＳ ゴシック" w:hint="eastAsia"/>
          <w:b/>
          <w:spacing w:val="10"/>
          <w:sz w:val="28"/>
          <w:szCs w:val="28"/>
        </w:rPr>
        <w:t>Ⅲ　国と地方の適正な役割分担について</w:t>
      </w:r>
    </w:p>
    <w:p w14:paraId="1A29F1B2" w14:textId="7092D488" w:rsidR="00D36CBE" w:rsidRPr="00D36CBE" w:rsidRDefault="00D36CBE" w:rsidP="00D36CBE">
      <w:pPr>
        <w:spacing w:line="400" w:lineRule="exact"/>
        <w:ind w:leftChars="25" w:left="667" w:hangingChars="200" w:hanging="602"/>
        <w:rPr>
          <w:rFonts w:asciiTheme="minorEastAsia" w:eastAsiaTheme="minorEastAsia" w:hAnsiTheme="minorEastAsia"/>
          <w:spacing w:val="10"/>
          <w:sz w:val="24"/>
          <w:szCs w:val="24"/>
        </w:rPr>
      </w:pPr>
      <w:r w:rsidRPr="00D36CBE">
        <w:rPr>
          <w:rFonts w:ascii="ＭＳ ゴシック" w:eastAsia="ＭＳ ゴシック" w:hAnsi="ＭＳ ゴシック" w:hint="eastAsia"/>
          <w:b/>
          <w:spacing w:val="10"/>
          <w:sz w:val="28"/>
          <w:szCs w:val="28"/>
        </w:rPr>
        <w:t>１　ハローワークの地方公共団体への移管</w:t>
      </w:r>
    </w:p>
    <w:p w14:paraId="59A5E6EE" w14:textId="77777777" w:rsidR="00676CA3" w:rsidRDefault="00D36CBE" w:rsidP="00D36CBE">
      <w:pPr>
        <w:spacing w:line="400" w:lineRule="exact"/>
        <w:ind w:leftChars="200" w:left="520" w:firstLineChars="50" w:firstLine="13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ハローワークの移管については、平成27年12月閣議決定の対応方針に基づ</w:t>
      </w:r>
    </w:p>
    <w:p w14:paraId="389D87C9" w14:textId="77777777" w:rsidR="00031764" w:rsidRDefault="00031764" w:rsidP="00031764">
      <w:pPr>
        <w:spacing w:line="400" w:lineRule="exact"/>
        <w:ind w:firstLineChars="150" w:firstLine="39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く</w:t>
      </w:r>
      <w:r w:rsidR="00D36CBE" w:rsidRPr="00D36CBE">
        <w:rPr>
          <w:rFonts w:asciiTheme="minorEastAsia" w:eastAsiaTheme="minorEastAsia" w:hAnsiTheme="minorEastAsia" w:hint="eastAsia"/>
          <w:spacing w:val="10"/>
          <w:sz w:val="24"/>
          <w:szCs w:val="24"/>
        </w:rPr>
        <w:t>「新たな雇用対策の仕組み」を検証しながら、最終的には必要な人員・財源</w:t>
      </w:r>
    </w:p>
    <w:p w14:paraId="562A0664" w14:textId="0E6F00A4" w:rsidR="00D36CBE" w:rsidRPr="00D36CBE" w:rsidRDefault="00D36CBE" w:rsidP="00031764">
      <w:pPr>
        <w:spacing w:line="400" w:lineRule="exact"/>
        <w:ind w:firstLineChars="150" w:firstLine="39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を合わせた全面移管に向け、検討を進めること。</w:t>
      </w:r>
    </w:p>
    <w:p w14:paraId="1CC28671" w14:textId="77777777" w:rsidR="00676CA3" w:rsidRDefault="00D36CBE" w:rsidP="00D36CBE">
      <w:pPr>
        <w:spacing w:line="400" w:lineRule="exact"/>
        <w:ind w:leftChars="200" w:left="520" w:firstLineChars="50" w:firstLine="130"/>
        <w:rPr>
          <w:rFonts w:asciiTheme="minorEastAsia" w:eastAsiaTheme="minorEastAsia" w:hAnsiTheme="minorEastAsia"/>
          <w:spacing w:val="10"/>
          <w:sz w:val="24"/>
          <w:szCs w:val="24"/>
        </w:rPr>
      </w:pPr>
      <w:r w:rsidRPr="00D36CBE">
        <w:rPr>
          <w:rFonts w:asciiTheme="minorEastAsia" w:eastAsiaTheme="minorEastAsia" w:hAnsiTheme="minorEastAsia" w:hint="eastAsia"/>
          <w:spacing w:val="10"/>
          <w:sz w:val="24"/>
          <w:szCs w:val="24"/>
        </w:rPr>
        <w:t>なお、「新たな雇用対策の仕組み」の具体的な制度設計に当たっては、地方の</w:t>
      </w:r>
    </w:p>
    <w:p w14:paraId="2544042B" w14:textId="6DAC7025" w:rsidR="00D36CBE" w:rsidRPr="00D36CBE" w:rsidRDefault="00D36CBE" w:rsidP="00676CA3">
      <w:pPr>
        <w:spacing w:line="400" w:lineRule="exact"/>
        <w:ind w:firstLineChars="150" w:firstLine="390"/>
        <w:rPr>
          <w:rFonts w:asciiTheme="minorEastAsia" w:eastAsiaTheme="minorEastAsia" w:hAnsiTheme="minorEastAsia"/>
          <w:color w:val="FF0000"/>
          <w:sz w:val="24"/>
          <w:szCs w:val="24"/>
          <w:u w:val="single"/>
        </w:rPr>
      </w:pPr>
      <w:r w:rsidRPr="00D36CBE">
        <w:rPr>
          <w:rFonts w:asciiTheme="minorEastAsia" w:eastAsiaTheme="minorEastAsia" w:hAnsiTheme="minorEastAsia" w:hint="eastAsia"/>
          <w:spacing w:val="10"/>
          <w:sz w:val="24"/>
          <w:szCs w:val="24"/>
        </w:rPr>
        <w:t>意見を十分に反映させるよう、配慮されたい。</w:t>
      </w:r>
    </w:p>
    <w:p w14:paraId="2F4FCC97" w14:textId="2F62DB8E" w:rsidR="00667C8A" w:rsidRPr="0091351E" w:rsidRDefault="00667C8A" w:rsidP="0091351E">
      <w:pPr>
        <w:spacing w:line="400" w:lineRule="exact"/>
        <w:ind w:firstLineChars="150" w:firstLine="390"/>
        <w:rPr>
          <w:rFonts w:asciiTheme="minorEastAsia" w:eastAsiaTheme="minorEastAsia" w:hAnsiTheme="minorEastAsia"/>
          <w:spacing w:val="10"/>
          <w:sz w:val="24"/>
          <w:szCs w:val="24"/>
        </w:rPr>
      </w:pPr>
      <w:r w:rsidRPr="00D36CBE">
        <w:rPr>
          <w:rFonts w:asciiTheme="minorEastAsia" w:eastAsiaTheme="minorEastAsia" w:hAnsiTheme="minorEastAsia" w:hint="eastAsia"/>
          <w:color w:val="000000"/>
          <w:spacing w:val="10"/>
          <w:sz w:val="24"/>
          <w:szCs w:val="24"/>
        </w:rPr>
        <w:t>※</w:t>
      </w:r>
      <w:r w:rsidR="00D36CBE" w:rsidRPr="00D36CBE">
        <w:rPr>
          <w:rFonts w:asciiTheme="minorEastAsia" w:eastAsiaTheme="minorEastAsia" w:hAnsiTheme="minorEastAsia" w:cs="MSGothic,Bold" w:hint="eastAsia"/>
          <w:bCs/>
          <w:kern w:val="0"/>
          <w:sz w:val="24"/>
          <w:szCs w:val="24"/>
        </w:rPr>
        <w:t>平成２８</w:t>
      </w:r>
      <w:r w:rsidRPr="00D36CBE">
        <w:rPr>
          <w:rFonts w:asciiTheme="minorEastAsia" w:eastAsiaTheme="minorEastAsia" w:hAnsiTheme="minorEastAsia" w:cs="MSGothic,Bold" w:hint="eastAsia"/>
          <w:bCs/>
          <w:kern w:val="0"/>
          <w:sz w:val="24"/>
          <w:szCs w:val="24"/>
        </w:rPr>
        <w:t>年６月最重点提案・要望において要望済み。</w:t>
      </w:r>
    </w:p>
    <w:p w14:paraId="1B6C9A6D" w14:textId="77777777" w:rsidR="00794133" w:rsidRDefault="00667C8A" w:rsidP="00794133">
      <w:pPr>
        <w:spacing w:line="400" w:lineRule="exact"/>
        <w:ind w:leftChars="25" w:left="667" w:hangingChars="200" w:hanging="602"/>
        <w:rPr>
          <w:rFonts w:ascii="ＭＳ ゴシック" w:eastAsia="ＭＳ ゴシック" w:hAnsi="ＭＳ ゴシック"/>
          <w:b/>
          <w:spacing w:val="10"/>
          <w:sz w:val="28"/>
          <w:szCs w:val="28"/>
        </w:rPr>
      </w:pPr>
      <w:r w:rsidRPr="00966DB2">
        <w:rPr>
          <w:rFonts w:ascii="ＭＳ ゴシック" w:eastAsia="ＭＳ ゴシック" w:hAnsi="ＭＳ ゴシック" w:hint="eastAsia"/>
          <w:b/>
          <w:spacing w:val="10"/>
          <w:sz w:val="28"/>
          <w:szCs w:val="28"/>
        </w:rPr>
        <w:lastRenderedPageBreak/>
        <w:t xml:space="preserve">２　</w:t>
      </w:r>
      <w:r>
        <w:rPr>
          <w:rFonts w:ascii="ＭＳ ゴシック" w:eastAsia="ＭＳ ゴシック" w:hAnsi="ＭＳ ゴシック" w:hint="eastAsia"/>
          <w:b/>
          <w:spacing w:val="10"/>
          <w:sz w:val="28"/>
          <w:szCs w:val="28"/>
        </w:rPr>
        <w:t>運輸事業振興対策の推進</w:t>
      </w:r>
    </w:p>
    <w:p w14:paraId="6455669E" w14:textId="77777777" w:rsidR="00794133" w:rsidRDefault="00667C8A" w:rsidP="00676CA3">
      <w:pPr>
        <w:spacing w:line="400" w:lineRule="exact"/>
        <w:ind w:firstLineChars="300" w:firstLine="720"/>
        <w:rPr>
          <w:rFonts w:asciiTheme="minorEastAsia" w:eastAsiaTheme="minorEastAsia" w:hAnsiTheme="minorEastAsia"/>
          <w:sz w:val="24"/>
        </w:rPr>
      </w:pPr>
      <w:r w:rsidRPr="00966DB2">
        <w:rPr>
          <w:rFonts w:asciiTheme="minorEastAsia" w:eastAsiaTheme="minorEastAsia" w:hAnsiTheme="minorEastAsia" w:hint="eastAsia"/>
          <w:sz w:val="24"/>
        </w:rPr>
        <w:t>地方トラック協会及び全日本トラック協会は、貨物自動車運送事業法に規定する</w:t>
      </w:r>
    </w:p>
    <w:p w14:paraId="0EFBC6AC" w14:textId="67EB63A0" w:rsidR="00794133" w:rsidRDefault="00794133" w:rsidP="00794133">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667C8A" w:rsidRPr="00966DB2">
        <w:rPr>
          <w:rFonts w:asciiTheme="minorEastAsia" w:eastAsiaTheme="minorEastAsia" w:hAnsiTheme="minorEastAsia" w:hint="eastAsia"/>
          <w:sz w:val="24"/>
        </w:rPr>
        <w:t>地方貨物自動車運送適正化事業実施機関及び全国貨物自動車運送適正化事業実施機</w:t>
      </w:r>
    </w:p>
    <w:p w14:paraId="3B6F97C0" w14:textId="77777777" w:rsidR="00676CA3" w:rsidRDefault="00794133" w:rsidP="00676CA3">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667C8A" w:rsidRPr="00966DB2">
        <w:rPr>
          <w:rFonts w:asciiTheme="minorEastAsia" w:eastAsiaTheme="minorEastAsia" w:hAnsiTheme="minorEastAsia" w:hint="eastAsia"/>
          <w:sz w:val="24"/>
        </w:rPr>
        <w:t>関として国土交通大臣に指定され、同大臣の指導監督の下、同法に規定する事業（以</w:t>
      </w:r>
    </w:p>
    <w:p w14:paraId="2D8286DD" w14:textId="431D7724" w:rsidR="00667C8A" w:rsidRPr="00676CA3" w:rsidRDefault="00667C8A" w:rsidP="00676CA3">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下「適正化事業」という。）を実施している。</w:t>
      </w:r>
    </w:p>
    <w:p w14:paraId="5A45A856" w14:textId="77777777" w:rsidR="00794133" w:rsidRDefault="00667C8A" w:rsidP="00676CA3">
      <w:pPr>
        <w:spacing w:line="400" w:lineRule="exact"/>
        <w:ind w:firstLineChars="300" w:firstLine="720"/>
        <w:rPr>
          <w:rFonts w:asciiTheme="minorEastAsia" w:eastAsiaTheme="minorEastAsia" w:hAnsiTheme="minorEastAsia"/>
          <w:sz w:val="24"/>
        </w:rPr>
      </w:pPr>
      <w:r w:rsidRPr="00966DB2">
        <w:rPr>
          <w:rFonts w:asciiTheme="minorEastAsia" w:eastAsiaTheme="minorEastAsia" w:hAnsiTheme="minorEastAsia" w:hint="eastAsia"/>
          <w:sz w:val="24"/>
        </w:rPr>
        <w:t>また、地方トラック協会からの出捐金により、全日本トラック協会は全国規模で</w:t>
      </w:r>
    </w:p>
    <w:p w14:paraId="667761D6" w14:textId="6A5EB1BD" w:rsidR="00667C8A" w:rsidRPr="00966DB2" w:rsidRDefault="00667C8A" w:rsidP="00676CA3">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上記事業を含む各種事業（以下「出捐金事業」という。）を実施している。</w:t>
      </w:r>
    </w:p>
    <w:p w14:paraId="16689E36" w14:textId="77777777" w:rsidR="00794133" w:rsidRDefault="00667C8A" w:rsidP="00676CA3">
      <w:pPr>
        <w:spacing w:line="400" w:lineRule="exact"/>
        <w:ind w:firstLineChars="300" w:firstLine="720"/>
        <w:rPr>
          <w:rFonts w:asciiTheme="minorEastAsia" w:eastAsiaTheme="minorEastAsia" w:hAnsiTheme="minorEastAsia"/>
          <w:sz w:val="24"/>
        </w:rPr>
      </w:pPr>
      <w:r w:rsidRPr="00966DB2">
        <w:rPr>
          <w:rFonts w:asciiTheme="minorEastAsia" w:eastAsiaTheme="minorEastAsia" w:hAnsiTheme="minorEastAsia" w:hint="eastAsia"/>
          <w:sz w:val="24"/>
        </w:rPr>
        <w:t>適正化事業及び出捐金事業を実施するための必要な費用については、運輸事業の</w:t>
      </w:r>
    </w:p>
    <w:p w14:paraId="00848C06" w14:textId="77777777" w:rsidR="00794133" w:rsidRDefault="00667C8A" w:rsidP="00676CA3">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振興の助成に関する法律に基づく政令により、都道府県が地方トラック協会に交付</w:t>
      </w:r>
    </w:p>
    <w:p w14:paraId="79F7C4C3" w14:textId="77777777" w:rsidR="00794133" w:rsidRDefault="00667C8A" w:rsidP="00676CA3">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する運輸事業振興助成交付金を充てることができる旨、規定されているところであ</w:t>
      </w:r>
    </w:p>
    <w:p w14:paraId="1FB362EB" w14:textId="77777777" w:rsidR="00794133" w:rsidRDefault="00667C8A" w:rsidP="00676CA3">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るが、適正化事業については法令に基づき国土交通省が地方トラック協会及び全日</w:t>
      </w:r>
    </w:p>
    <w:p w14:paraId="22748B99" w14:textId="77777777" w:rsidR="00794133" w:rsidRDefault="00667C8A" w:rsidP="000C355F">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本トラック協会に実施させている事業であり、また、出捐金事業については全日本</w:t>
      </w:r>
    </w:p>
    <w:p w14:paraId="2BC77FD8" w14:textId="77777777" w:rsidR="000C355F" w:rsidRDefault="00667C8A" w:rsidP="000C355F">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トラック協会が地方トラック協会の中央団体として全国統一的に実施しなければな</w:t>
      </w:r>
    </w:p>
    <w:p w14:paraId="57668368" w14:textId="1F805BC2" w:rsidR="00667C8A" w:rsidRPr="00966DB2" w:rsidRDefault="00667C8A" w:rsidP="000C355F">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らない事業であることから、国と地方の役割分担を踏まえ国費で措置されたい。</w:t>
      </w:r>
    </w:p>
    <w:p w14:paraId="4768ACDB" w14:textId="77777777" w:rsidR="00794133" w:rsidRDefault="00667C8A" w:rsidP="000C355F">
      <w:pPr>
        <w:spacing w:line="400" w:lineRule="exact"/>
        <w:ind w:firstLineChars="300" w:firstLine="720"/>
        <w:rPr>
          <w:rFonts w:asciiTheme="minorEastAsia" w:eastAsiaTheme="minorEastAsia" w:hAnsiTheme="minorEastAsia"/>
          <w:sz w:val="24"/>
        </w:rPr>
      </w:pPr>
      <w:r w:rsidRPr="00966DB2">
        <w:rPr>
          <w:rFonts w:asciiTheme="minorEastAsia" w:eastAsiaTheme="minorEastAsia" w:hAnsiTheme="minorEastAsia" w:hint="eastAsia"/>
          <w:sz w:val="24"/>
        </w:rPr>
        <w:t>もしくは、出捐金については都道府県がその使途に関与できないという問題点が</w:t>
      </w:r>
    </w:p>
    <w:p w14:paraId="6E1DACE8" w14:textId="77777777" w:rsidR="00794133" w:rsidRDefault="00667C8A" w:rsidP="000C355F">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あり、公金の適正執行の観点から、本府においては出捐金を負担することが困難な</w:t>
      </w:r>
    </w:p>
    <w:p w14:paraId="5D748796" w14:textId="77777777" w:rsidR="00794133" w:rsidRDefault="00667C8A" w:rsidP="000C355F">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状況であるため、出捐金の使途に都道府県が関与できるようにするなど、その仕組</w:t>
      </w:r>
    </w:p>
    <w:p w14:paraId="460E47D2" w14:textId="5A827390" w:rsidR="00667C8A" w:rsidRPr="00966DB2" w:rsidRDefault="00667C8A" w:rsidP="000C355F">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みを見直されたい。</w:t>
      </w:r>
    </w:p>
    <w:p w14:paraId="37CEE5A1" w14:textId="1D449600" w:rsidR="00C37DCB" w:rsidRPr="00667C8A" w:rsidRDefault="00C37DCB" w:rsidP="00C37DCB">
      <w:bookmarkStart w:id="0" w:name="_GoBack"/>
      <w:bookmarkEnd w:id="0"/>
    </w:p>
    <w:sectPr w:rsidR="00C37DCB" w:rsidRPr="00667C8A" w:rsidSect="001C0340">
      <w:footerReference w:type="default" r:id="rId12"/>
      <w:pgSz w:w="11907" w:h="16840" w:code="9"/>
      <w:pgMar w:top="1276" w:right="1134" w:bottom="851" w:left="1218" w:header="851" w:footer="992" w:gutter="0"/>
      <w:pgNumType w:start="1"/>
      <w:cols w:space="425"/>
      <w:docGrid w:linePitch="3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88C06" w14:textId="77777777" w:rsidR="009F769D" w:rsidRDefault="009F769D">
      <w:r>
        <w:separator/>
      </w:r>
    </w:p>
  </w:endnote>
  <w:endnote w:type="continuationSeparator" w:id="0">
    <w:p w14:paraId="1850D0D2" w14:textId="77777777" w:rsidR="009F769D" w:rsidRDefault="009F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98754"/>
      <w:docPartObj>
        <w:docPartGallery w:val="Page Numbers (Bottom of Page)"/>
        <w:docPartUnique/>
      </w:docPartObj>
    </w:sdtPr>
    <w:sdtEndPr/>
    <w:sdtContent>
      <w:p w14:paraId="3A157868" w14:textId="289A199E" w:rsidR="001C0340" w:rsidRDefault="001C0340">
        <w:pPr>
          <w:pStyle w:val="a4"/>
          <w:jc w:val="center"/>
        </w:pPr>
        <w:r>
          <w:fldChar w:fldCharType="begin"/>
        </w:r>
        <w:r>
          <w:instrText>PAGE   \* MERGEFORMAT</w:instrText>
        </w:r>
        <w:r>
          <w:fldChar w:fldCharType="separate"/>
        </w:r>
        <w:r w:rsidR="00741580" w:rsidRPr="00741580">
          <w:rPr>
            <w:noProof/>
            <w:lang w:val="ja-JP" w:eastAsia="ja-JP"/>
          </w:rPr>
          <w:t>11</w:t>
        </w:r>
        <w:r>
          <w:fldChar w:fldCharType="end"/>
        </w:r>
      </w:p>
    </w:sdtContent>
  </w:sdt>
  <w:p w14:paraId="5FDADAEF" w14:textId="77777777" w:rsidR="001C0340" w:rsidRDefault="001C03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CF098" w14:textId="77777777" w:rsidR="009F769D" w:rsidRDefault="009F769D">
      <w:r>
        <w:separator/>
      </w:r>
    </w:p>
  </w:footnote>
  <w:footnote w:type="continuationSeparator" w:id="0">
    <w:p w14:paraId="584A795A" w14:textId="77777777" w:rsidR="009F769D" w:rsidRDefault="009F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5"/>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0245"/>
    <w:rsid w:val="00001A93"/>
    <w:rsid w:val="00001EBB"/>
    <w:rsid w:val="00004714"/>
    <w:rsid w:val="00004F5D"/>
    <w:rsid w:val="0000531D"/>
    <w:rsid w:val="00013690"/>
    <w:rsid w:val="0001510B"/>
    <w:rsid w:val="00025711"/>
    <w:rsid w:val="000300EE"/>
    <w:rsid w:val="00031764"/>
    <w:rsid w:val="00033666"/>
    <w:rsid w:val="00036517"/>
    <w:rsid w:val="00040C74"/>
    <w:rsid w:val="00041600"/>
    <w:rsid w:val="00042A3C"/>
    <w:rsid w:val="00044F58"/>
    <w:rsid w:val="00045CF1"/>
    <w:rsid w:val="00046A80"/>
    <w:rsid w:val="00046CAA"/>
    <w:rsid w:val="0004704E"/>
    <w:rsid w:val="000477AD"/>
    <w:rsid w:val="00050036"/>
    <w:rsid w:val="00050941"/>
    <w:rsid w:val="00052B0A"/>
    <w:rsid w:val="00055907"/>
    <w:rsid w:val="000560FC"/>
    <w:rsid w:val="00063ABE"/>
    <w:rsid w:val="0006436D"/>
    <w:rsid w:val="00065B3A"/>
    <w:rsid w:val="00070BCF"/>
    <w:rsid w:val="00071DAB"/>
    <w:rsid w:val="00074975"/>
    <w:rsid w:val="000758C6"/>
    <w:rsid w:val="00077EE0"/>
    <w:rsid w:val="00081539"/>
    <w:rsid w:val="000815A0"/>
    <w:rsid w:val="000820B8"/>
    <w:rsid w:val="000829C9"/>
    <w:rsid w:val="000866E4"/>
    <w:rsid w:val="000867E3"/>
    <w:rsid w:val="000868E0"/>
    <w:rsid w:val="00086A28"/>
    <w:rsid w:val="00086C36"/>
    <w:rsid w:val="000915AE"/>
    <w:rsid w:val="0009465B"/>
    <w:rsid w:val="00095201"/>
    <w:rsid w:val="000958A1"/>
    <w:rsid w:val="000A333F"/>
    <w:rsid w:val="000A7FB8"/>
    <w:rsid w:val="000B133B"/>
    <w:rsid w:val="000B2962"/>
    <w:rsid w:val="000B374C"/>
    <w:rsid w:val="000B40BC"/>
    <w:rsid w:val="000B48A3"/>
    <w:rsid w:val="000B4B42"/>
    <w:rsid w:val="000B4DF0"/>
    <w:rsid w:val="000B500B"/>
    <w:rsid w:val="000B7816"/>
    <w:rsid w:val="000C355F"/>
    <w:rsid w:val="000C5974"/>
    <w:rsid w:val="000C5C58"/>
    <w:rsid w:val="000C647F"/>
    <w:rsid w:val="000D1E6F"/>
    <w:rsid w:val="000D30C7"/>
    <w:rsid w:val="000D328E"/>
    <w:rsid w:val="000D368B"/>
    <w:rsid w:val="000D4F55"/>
    <w:rsid w:val="000D4F96"/>
    <w:rsid w:val="000D6395"/>
    <w:rsid w:val="000D65AB"/>
    <w:rsid w:val="000D68A5"/>
    <w:rsid w:val="000D703D"/>
    <w:rsid w:val="000D75FC"/>
    <w:rsid w:val="000E21C5"/>
    <w:rsid w:val="000E2BB8"/>
    <w:rsid w:val="000E3049"/>
    <w:rsid w:val="000E3581"/>
    <w:rsid w:val="000E5407"/>
    <w:rsid w:val="000E5CAE"/>
    <w:rsid w:val="000E695F"/>
    <w:rsid w:val="000F27EF"/>
    <w:rsid w:val="000F3EB5"/>
    <w:rsid w:val="000F520F"/>
    <w:rsid w:val="000F5ED2"/>
    <w:rsid w:val="000F67C6"/>
    <w:rsid w:val="000F7AD0"/>
    <w:rsid w:val="00103E03"/>
    <w:rsid w:val="00105B3F"/>
    <w:rsid w:val="00106688"/>
    <w:rsid w:val="00106805"/>
    <w:rsid w:val="001109EA"/>
    <w:rsid w:val="001114B2"/>
    <w:rsid w:val="00111E0F"/>
    <w:rsid w:val="001130C1"/>
    <w:rsid w:val="00117531"/>
    <w:rsid w:val="00126307"/>
    <w:rsid w:val="00126DBB"/>
    <w:rsid w:val="00130760"/>
    <w:rsid w:val="00131911"/>
    <w:rsid w:val="0013361D"/>
    <w:rsid w:val="00134082"/>
    <w:rsid w:val="00134FD2"/>
    <w:rsid w:val="00135F83"/>
    <w:rsid w:val="00136B27"/>
    <w:rsid w:val="00137C4F"/>
    <w:rsid w:val="00140459"/>
    <w:rsid w:val="001410FB"/>
    <w:rsid w:val="001410FF"/>
    <w:rsid w:val="00141E51"/>
    <w:rsid w:val="0014201E"/>
    <w:rsid w:val="00145920"/>
    <w:rsid w:val="00150911"/>
    <w:rsid w:val="00151720"/>
    <w:rsid w:val="00151B94"/>
    <w:rsid w:val="001531C0"/>
    <w:rsid w:val="001569AD"/>
    <w:rsid w:val="00161A66"/>
    <w:rsid w:val="00163A4D"/>
    <w:rsid w:val="00164697"/>
    <w:rsid w:val="001666ED"/>
    <w:rsid w:val="00167F57"/>
    <w:rsid w:val="00175C85"/>
    <w:rsid w:val="00176A6E"/>
    <w:rsid w:val="00176E8F"/>
    <w:rsid w:val="00180DAD"/>
    <w:rsid w:val="001831FF"/>
    <w:rsid w:val="00185759"/>
    <w:rsid w:val="00186DCC"/>
    <w:rsid w:val="00187818"/>
    <w:rsid w:val="00191371"/>
    <w:rsid w:val="001920BB"/>
    <w:rsid w:val="00193009"/>
    <w:rsid w:val="00194A80"/>
    <w:rsid w:val="00196C22"/>
    <w:rsid w:val="001A22B2"/>
    <w:rsid w:val="001A39F0"/>
    <w:rsid w:val="001A3E65"/>
    <w:rsid w:val="001A61E7"/>
    <w:rsid w:val="001B38FE"/>
    <w:rsid w:val="001B54DF"/>
    <w:rsid w:val="001C0340"/>
    <w:rsid w:val="001C1037"/>
    <w:rsid w:val="001C1FBC"/>
    <w:rsid w:val="001C25DE"/>
    <w:rsid w:val="001C325C"/>
    <w:rsid w:val="001C4031"/>
    <w:rsid w:val="001C5095"/>
    <w:rsid w:val="001C720F"/>
    <w:rsid w:val="001D0164"/>
    <w:rsid w:val="001D28B7"/>
    <w:rsid w:val="001D2C78"/>
    <w:rsid w:val="001D5005"/>
    <w:rsid w:val="001D55EA"/>
    <w:rsid w:val="001D63F6"/>
    <w:rsid w:val="001D79AF"/>
    <w:rsid w:val="001E1650"/>
    <w:rsid w:val="001E3171"/>
    <w:rsid w:val="001E6634"/>
    <w:rsid w:val="001E666E"/>
    <w:rsid w:val="001E6E36"/>
    <w:rsid w:val="001E71FE"/>
    <w:rsid w:val="001E79EC"/>
    <w:rsid w:val="001F037F"/>
    <w:rsid w:val="001F0D43"/>
    <w:rsid w:val="001F18B9"/>
    <w:rsid w:val="002013E0"/>
    <w:rsid w:val="002018AE"/>
    <w:rsid w:val="00204A2E"/>
    <w:rsid w:val="0021073E"/>
    <w:rsid w:val="00210EB9"/>
    <w:rsid w:val="0021187C"/>
    <w:rsid w:val="00213A11"/>
    <w:rsid w:val="002145A3"/>
    <w:rsid w:val="00221D06"/>
    <w:rsid w:val="00223A5C"/>
    <w:rsid w:val="00223E30"/>
    <w:rsid w:val="002243E4"/>
    <w:rsid w:val="00224E03"/>
    <w:rsid w:val="002253F7"/>
    <w:rsid w:val="00226BCD"/>
    <w:rsid w:val="0022743B"/>
    <w:rsid w:val="0022762D"/>
    <w:rsid w:val="002301D9"/>
    <w:rsid w:val="002340FB"/>
    <w:rsid w:val="002346BD"/>
    <w:rsid w:val="00236225"/>
    <w:rsid w:val="0023784F"/>
    <w:rsid w:val="00245312"/>
    <w:rsid w:val="00247CE9"/>
    <w:rsid w:val="00250D8C"/>
    <w:rsid w:val="002517B7"/>
    <w:rsid w:val="00251C61"/>
    <w:rsid w:val="002521DC"/>
    <w:rsid w:val="00254B00"/>
    <w:rsid w:val="002551B8"/>
    <w:rsid w:val="00260680"/>
    <w:rsid w:val="00261095"/>
    <w:rsid w:val="002619DB"/>
    <w:rsid w:val="00266B98"/>
    <w:rsid w:val="002670AF"/>
    <w:rsid w:val="00272762"/>
    <w:rsid w:val="00273246"/>
    <w:rsid w:val="00274CEB"/>
    <w:rsid w:val="00275F03"/>
    <w:rsid w:val="002769B4"/>
    <w:rsid w:val="00277BE4"/>
    <w:rsid w:val="002817AF"/>
    <w:rsid w:val="00284A28"/>
    <w:rsid w:val="00287551"/>
    <w:rsid w:val="002909BC"/>
    <w:rsid w:val="00292544"/>
    <w:rsid w:val="00296274"/>
    <w:rsid w:val="002971EF"/>
    <w:rsid w:val="002A0A17"/>
    <w:rsid w:val="002A11F3"/>
    <w:rsid w:val="002A1272"/>
    <w:rsid w:val="002A3933"/>
    <w:rsid w:val="002A452F"/>
    <w:rsid w:val="002A4981"/>
    <w:rsid w:val="002A5846"/>
    <w:rsid w:val="002A749A"/>
    <w:rsid w:val="002B1B05"/>
    <w:rsid w:val="002B2312"/>
    <w:rsid w:val="002B769F"/>
    <w:rsid w:val="002C12C7"/>
    <w:rsid w:val="002C299A"/>
    <w:rsid w:val="002C455A"/>
    <w:rsid w:val="002C516E"/>
    <w:rsid w:val="002C7497"/>
    <w:rsid w:val="002D43C9"/>
    <w:rsid w:val="002D4D8C"/>
    <w:rsid w:val="002D7284"/>
    <w:rsid w:val="002E0365"/>
    <w:rsid w:val="002E2472"/>
    <w:rsid w:val="002E27D3"/>
    <w:rsid w:val="002E360D"/>
    <w:rsid w:val="002E43C3"/>
    <w:rsid w:val="002E44E6"/>
    <w:rsid w:val="002E5198"/>
    <w:rsid w:val="002E6396"/>
    <w:rsid w:val="002E65BC"/>
    <w:rsid w:val="002E689F"/>
    <w:rsid w:val="002F01B8"/>
    <w:rsid w:val="002F08DF"/>
    <w:rsid w:val="002F2346"/>
    <w:rsid w:val="002F2B97"/>
    <w:rsid w:val="002F5313"/>
    <w:rsid w:val="002F6ACC"/>
    <w:rsid w:val="00302E20"/>
    <w:rsid w:val="00306DD3"/>
    <w:rsid w:val="00310C6F"/>
    <w:rsid w:val="00312470"/>
    <w:rsid w:val="00312D9D"/>
    <w:rsid w:val="00316A5C"/>
    <w:rsid w:val="00317863"/>
    <w:rsid w:val="003249D3"/>
    <w:rsid w:val="003260F7"/>
    <w:rsid w:val="00327C0B"/>
    <w:rsid w:val="00330080"/>
    <w:rsid w:val="00330104"/>
    <w:rsid w:val="0033121D"/>
    <w:rsid w:val="003317BD"/>
    <w:rsid w:val="003317FE"/>
    <w:rsid w:val="00332C11"/>
    <w:rsid w:val="00346386"/>
    <w:rsid w:val="00347393"/>
    <w:rsid w:val="003507A3"/>
    <w:rsid w:val="0035093A"/>
    <w:rsid w:val="003509D7"/>
    <w:rsid w:val="003517FE"/>
    <w:rsid w:val="00351D8A"/>
    <w:rsid w:val="003520D0"/>
    <w:rsid w:val="0035364D"/>
    <w:rsid w:val="00355F36"/>
    <w:rsid w:val="00357030"/>
    <w:rsid w:val="00360793"/>
    <w:rsid w:val="003664E3"/>
    <w:rsid w:val="0036754F"/>
    <w:rsid w:val="003722C8"/>
    <w:rsid w:val="00372680"/>
    <w:rsid w:val="00372C2D"/>
    <w:rsid w:val="00373218"/>
    <w:rsid w:val="00374B9A"/>
    <w:rsid w:val="0037593A"/>
    <w:rsid w:val="003816A4"/>
    <w:rsid w:val="003824B0"/>
    <w:rsid w:val="00384A3C"/>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A74A0"/>
    <w:rsid w:val="003B0F28"/>
    <w:rsid w:val="003B156F"/>
    <w:rsid w:val="003B3880"/>
    <w:rsid w:val="003B6C39"/>
    <w:rsid w:val="003C1227"/>
    <w:rsid w:val="003C6A41"/>
    <w:rsid w:val="003D05F7"/>
    <w:rsid w:val="003D30FC"/>
    <w:rsid w:val="003D7AA5"/>
    <w:rsid w:val="003F26D9"/>
    <w:rsid w:val="003F51C8"/>
    <w:rsid w:val="00401231"/>
    <w:rsid w:val="0040326F"/>
    <w:rsid w:val="00403B34"/>
    <w:rsid w:val="00403B3A"/>
    <w:rsid w:val="004073FF"/>
    <w:rsid w:val="00412426"/>
    <w:rsid w:val="004140CF"/>
    <w:rsid w:val="0041667D"/>
    <w:rsid w:val="00416CC5"/>
    <w:rsid w:val="00417BD9"/>
    <w:rsid w:val="00420968"/>
    <w:rsid w:val="00420D3A"/>
    <w:rsid w:val="0042201B"/>
    <w:rsid w:val="00422A7D"/>
    <w:rsid w:val="00430DD5"/>
    <w:rsid w:val="0043168B"/>
    <w:rsid w:val="004336D5"/>
    <w:rsid w:val="00436E97"/>
    <w:rsid w:val="0044126F"/>
    <w:rsid w:val="00443EC8"/>
    <w:rsid w:val="00444709"/>
    <w:rsid w:val="0044641D"/>
    <w:rsid w:val="00456610"/>
    <w:rsid w:val="00456DBA"/>
    <w:rsid w:val="004605E1"/>
    <w:rsid w:val="00462647"/>
    <w:rsid w:val="004649F8"/>
    <w:rsid w:val="00465C47"/>
    <w:rsid w:val="00470947"/>
    <w:rsid w:val="00472F7C"/>
    <w:rsid w:val="004752FE"/>
    <w:rsid w:val="00476668"/>
    <w:rsid w:val="00476876"/>
    <w:rsid w:val="0047690F"/>
    <w:rsid w:val="00476A26"/>
    <w:rsid w:val="004828DA"/>
    <w:rsid w:val="00484463"/>
    <w:rsid w:val="00484E6E"/>
    <w:rsid w:val="00490384"/>
    <w:rsid w:val="0049212F"/>
    <w:rsid w:val="004951A5"/>
    <w:rsid w:val="004A07F1"/>
    <w:rsid w:val="004A27CF"/>
    <w:rsid w:val="004A6CE4"/>
    <w:rsid w:val="004A7183"/>
    <w:rsid w:val="004A74F8"/>
    <w:rsid w:val="004B195A"/>
    <w:rsid w:val="004B1E4D"/>
    <w:rsid w:val="004B25CD"/>
    <w:rsid w:val="004B39F8"/>
    <w:rsid w:val="004C1CE5"/>
    <w:rsid w:val="004C2CF9"/>
    <w:rsid w:val="004C6FB7"/>
    <w:rsid w:val="004C715C"/>
    <w:rsid w:val="004C7B30"/>
    <w:rsid w:val="004D04D2"/>
    <w:rsid w:val="004D059E"/>
    <w:rsid w:val="004D13D4"/>
    <w:rsid w:val="004D4C3F"/>
    <w:rsid w:val="004D5A14"/>
    <w:rsid w:val="004D7986"/>
    <w:rsid w:val="004E0588"/>
    <w:rsid w:val="004E1E95"/>
    <w:rsid w:val="004E3564"/>
    <w:rsid w:val="004E478E"/>
    <w:rsid w:val="004E583F"/>
    <w:rsid w:val="004E7F96"/>
    <w:rsid w:val="004F01D2"/>
    <w:rsid w:val="004F155F"/>
    <w:rsid w:val="004F1AE5"/>
    <w:rsid w:val="004F1E3E"/>
    <w:rsid w:val="004F311D"/>
    <w:rsid w:val="004F574D"/>
    <w:rsid w:val="00501BD8"/>
    <w:rsid w:val="005023FB"/>
    <w:rsid w:val="005042DE"/>
    <w:rsid w:val="00505135"/>
    <w:rsid w:val="00505270"/>
    <w:rsid w:val="0050595E"/>
    <w:rsid w:val="00505C8E"/>
    <w:rsid w:val="00505E14"/>
    <w:rsid w:val="005072B7"/>
    <w:rsid w:val="00510EDB"/>
    <w:rsid w:val="0051181F"/>
    <w:rsid w:val="00511F31"/>
    <w:rsid w:val="00513BE8"/>
    <w:rsid w:val="0051499A"/>
    <w:rsid w:val="00515B26"/>
    <w:rsid w:val="00516712"/>
    <w:rsid w:val="0052226A"/>
    <w:rsid w:val="005223F5"/>
    <w:rsid w:val="00522B22"/>
    <w:rsid w:val="005267A8"/>
    <w:rsid w:val="00526A48"/>
    <w:rsid w:val="00527462"/>
    <w:rsid w:val="0052746E"/>
    <w:rsid w:val="005302C1"/>
    <w:rsid w:val="005307F0"/>
    <w:rsid w:val="00530A24"/>
    <w:rsid w:val="00531B95"/>
    <w:rsid w:val="005326D6"/>
    <w:rsid w:val="00532BB0"/>
    <w:rsid w:val="00532CE4"/>
    <w:rsid w:val="00534BC9"/>
    <w:rsid w:val="00535DA2"/>
    <w:rsid w:val="0053650F"/>
    <w:rsid w:val="00540B45"/>
    <w:rsid w:val="005423DE"/>
    <w:rsid w:val="00542B27"/>
    <w:rsid w:val="0054397E"/>
    <w:rsid w:val="00544ACF"/>
    <w:rsid w:val="00546008"/>
    <w:rsid w:val="0054688F"/>
    <w:rsid w:val="00551989"/>
    <w:rsid w:val="00551A12"/>
    <w:rsid w:val="005531F1"/>
    <w:rsid w:val="00553941"/>
    <w:rsid w:val="00554007"/>
    <w:rsid w:val="0055452B"/>
    <w:rsid w:val="00556B32"/>
    <w:rsid w:val="0056183D"/>
    <w:rsid w:val="005666AD"/>
    <w:rsid w:val="005705F8"/>
    <w:rsid w:val="00570EC1"/>
    <w:rsid w:val="00571779"/>
    <w:rsid w:val="00572F76"/>
    <w:rsid w:val="0057454D"/>
    <w:rsid w:val="005777DB"/>
    <w:rsid w:val="00577853"/>
    <w:rsid w:val="0058018B"/>
    <w:rsid w:val="00583AD0"/>
    <w:rsid w:val="00583D43"/>
    <w:rsid w:val="005871E1"/>
    <w:rsid w:val="0058782F"/>
    <w:rsid w:val="00587B90"/>
    <w:rsid w:val="00590F62"/>
    <w:rsid w:val="00592262"/>
    <w:rsid w:val="005922E5"/>
    <w:rsid w:val="00597BDC"/>
    <w:rsid w:val="005A179F"/>
    <w:rsid w:val="005A280C"/>
    <w:rsid w:val="005A5758"/>
    <w:rsid w:val="005A5D90"/>
    <w:rsid w:val="005B1D1F"/>
    <w:rsid w:val="005B48F3"/>
    <w:rsid w:val="005C48CC"/>
    <w:rsid w:val="005C4C86"/>
    <w:rsid w:val="005C4FC6"/>
    <w:rsid w:val="005C51E6"/>
    <w:rsid w:val="005C747B"/>
    <w:rsid w:val="005C77CD"/>
    <w:rsid w:val="005D002B"/>
    <w:rsid w:val="005D2049"/>
    <w:rsid w:val="005D3D36"/>
    <w:rsid w:val="005D5A80"/>
    <w:rsid w:val="005E017D"/>
    <w:rsid w:val="005E0684"/>
    <w:rsid w:val="005E16E6"/>
    <w:rsid w:val="005E298E"/>
    <w:rsid w:val="005E3431"/>
    <w:rsid w:val="005E55B9"/>
    <w:rsid w:val="005E6101"/>
    <w:rsid w:val="005F0382"/>
    <w:rsid w:val="005F3BE2"/>
    <w:rsid w:val="005F3ED0"/>
    <w:rsid w:val="005F3FB8"/>
    <w:rsid w:val="005F5CFD"/>
    <w:rsid w:val="005F64BF"/>
    <w:rsid w:val="005F7563"/>
    <w:rsid w:val="005F7E54"/>
    <w:rsid w:val="006004FE"/>
    <w:rsid w:val="00601FBA"/>
    <w:rsid w:val="0060243C"/>
    <w:rsid w:val="00605B0A"/>
    <w:rsid w:val="00605CF7"/>
    <w:rsid w:val="00606D75"/>
    <w:rsid w:val="00607137"/>
    <w:rsid w:val="0061279F"/>
    <w:rsid w:val="00612F77"/>
    <w:rsid w:val="006139AB"/>
    <w:rsid w:val="00614357"/>
    <w:rsid w:val="00616E5F"/>
    <w:rsid w:val="006175BE"/>
    <w:rsid w:val="00620597"/>
    <w:rsid w:val="00620C35"/>
    <w:rsid w:val="00621046"/>
    <w:rsid w:val="00622782"/>
    <w:rsid w:val="00626B5A"/>
    <w:rsid w:val="00627ED7"/>
    <w:rsid w:val="00627F0E"/>
    <w:rsid w:val="0063117A"/>
    <w:rsid w:val="006312E4"/>
    <w:rsid w:val="00642359"/>
    <w:rsid w:val="006425A9"/>
    <w:rsid w:val="006453CF"/>
    <w:rsid w:val="0065187E"/>
    <w:rsid w:val="006539BF"/>
    <w:rsid w:val="00654278"/>
    <w:rsid w:val="00655132"/>
    <w:rsid w:val="0065742E"/>
    <w:rsid w:val="006575DB"/>
    <w:rsid w:val="006603FE"/>
    <w:rsid w:val="00662C57"/>
    <w:rsid w:val="0066774D"/>
    <w:rsid w:val="00667C8A"/>
    <w:rsid w:val="006702CE"/>
    <w:rsid w:val="0067233D"/>
    <w:rsid w:val="006735BF"/>
    <w:rsid w:val="00674CBC"/>
    <w:rsid w:val="00675CC7"/>
    <w:rsid w:val="006765C2"/>
    <w:rsid w:val="0067667D"/>
    <w:rsid w:val="00676CA3"/>
    <w:rsid w:val="006770AD"/>
    <w:rsid w:val="0067710C"/>
    <w:rsid w:val="0067784B"/>
    <w:rsid w:val="006820EA"/>
    <w:rsid w:val="00682785"/>
    <w:rsid w:val="00684059"/>
    <w:rsid w:val="0068798D"/>
    <w:rsid w:val="006908DC"/>
    <w:rsid w:val="00692905"/>
    <w:rsid w:val="00695710"/>
    <w:rsid w:val="00696C45"/>
    <w:rsid w:val="006A0916"/>
    <w:rsid w:val="006A0A62"/>
    <w:rsid w:val="006A275D"/>
    <w:rsid w:val="006A3107"/>
    <w:rsid w:val="006A3ED5"/>
    <w:rsid w:val="006A430F"/>
    <w:rsid w:val="006A4E9A"/>
    <w:rsid w:val="006A4FB0"/>
    <w:rsid w:val="006A587D"/>
    <w:rsid w:val="006B2F1E"/>
    <w:rsid w:val="006B30E1"/>
    <w:rsid w:val="006B3104"/>
    <w:rsid w:val="006B3ACF"/>
    <w:rsid w:val="006B4C74"/>
    <w:rsid w:val="006B6248"/>
    <w:rsid w:val="006B70A8"/>
    <w:rsid w:val="006B75A0"/>
    <w:rsid w:val="006C2102"/>
    <w:rsid w:val="006C39B0"/>
    <w:rsid w:val="006C42AC"/>
    <w:rsid w:val="006C466D"/>
    <w:rsid w:val="006C5CB3"/>
    <w:rsid w:val="006C72EE"/>
    <w:rsid w:val="006C7808"/>
    <w:rsid w:val="006D0753"/>
    <w:rsid w:val="006D104D"/>
    <w:rsid w:val="006D1B84"/>
    <w:rsid w:val="006D32CD"/>
    <w:rsid w:val="006E241B"/>
    <w:rsid w:val="006E5652"/>
    <w:rsid w:val="006E62CD"/>
    <w:rsid w:val="006E7A83"/>
    <w:rsid w:val="006E7EB0"/>
    <w:rsid w:val="006F01F8"/>
    <w:rsid w:val="006F1A2F"/>
    <w:rsid w:val="006F2C84"/>
    <w:rsid w:val="006F6125"/>
    <w:rsid w:val="006F626F"/>
    <w:rsid w:val="006F6FDB"/>
    <w:rsid w:val="006F7C2C"/>
    <w:rsid w:val="00700155"/>
    <w:rsid w:val="007001A9"/>
    <w:rsid w:val="00702504"/>
    <w:rsid w:val="00702953"/>
    <w:rsid w:val="00703FED"/>
    <w:rsid w:val="00704A06"/>
    <w:rsid w:val="00704C57"/>
    <w:rsid w:val="00704F32"/>
    <w:rsid w:val="00707C6C"/>
    <w:rsid w:val="00710600"/>
    <w:rsid w:val="00712C68"/>
    <w:rsid w:val="00717E2A"/>
    <w:rsid w:val="0072162F"/>
    <w:rsid w:val="00723183"/>
    <w:rsid w:val="00724A12"/>
    <w:rsid w:val="0072684B"/>
    <w:rsid w:val="00727B29"/>
    <w:rsid w:val="00732048"/>
    <w:rsid w:val="00736A29"/>
    <w:rsid w:val="0074022B"/>
    <w:rsid w:val="00740D93"/>
    <w:rsid w:val="00741580"/>
    <w:rsid w:val="00745214"/>
    <w:rsid w:val="0074639B"/>
    <w:rsid w:val="0075020B"/>
    <w:rsid w:val="00751C66"/>
    <w:rsid w:val="00757C90"/>
    <w:rsid w:val="00760C21"/>
    <w:rsid w:val="00761232"/>
    <w:rsid w:val="00761A5E"/>
    <w:rsid w:val="00761BAC"/>
    <w:rsid w:val="007621C2"/>
    <w:rsid w:val="00766279"/>
    <w:rsid w:val="007753D3"/>
    <w:rsid w:val="0077578B"/>
    <w:rsid w:val="007758CD"/>
    <w:rsid w:val="007762E7"/>
    <w:rsid w:val="00776FEF"/>
    <w:rsid w:val="007806D4"/>
    <w:rsid w:val="00780805"/>
    <w:rsid w:val="00781061"/>
    <w:rsid w:val="007858E6"/>
    <w:rsid w:val="007869B9"/>
    <w:rsid w:val="0079182E"/>
    <w:rsid w:val="00794133"/>
    <w:rsid w:val="007941C2"/>
    <w:rsid w:val="0079560D"/>
    <w:rsid w:val="00796868"/>
    <w:rsid w:val="00796DBB"/>
    <w:rsid w:val="0079700D"/>
    <w:rsid w:val="007970AE"/>
    <w:rsid w:val="007A0845"/>
    <w:rsid w:val="007A4FCB"/>
    <w:rsid w:val="007A7393"/>
    <w:rsid w:val="007B1D32"/>
    <w:rsid w:val="007B3217"/>
    <w:rsid w:val="007B56E3"/>
    <w:rsid w:val="007C0A0D"/>
    <w:rsid w:val="007C1718"/>
    <w:rsid w:val="007C377F"/>
    <w:rsid w:val="007C5C91"/>
    <w:rsid w:val="007C6C1E"/>
    <w:rsid w:val="007D15CC"/>
    <w:rsid w:val="007D449B"/>
    <w:rsid w:val="007D4FD9"/>
    <w:rsid w:val="007D550D"/>
    <w:rsid w:val="007D5892"/>
    <w:rsid w:val="007D6876"/>
    <w:rsid w:val="007D7F48"/>
    <w:rsid w:val="007E0152"/>
    <w:rsid w:val="007E095C"/>
    <w:rsid w:val="007E1384"/>
    <w:rsid w:val="007E3467"/>
    <w:rsid w:val="007E4BE4"/>
    <w:rsid w:val="007E550D"/>
    <w:rsid w:val="007E67C1"/>
    <w:rsid w:val="007F22F1"/>
    <w:rsid w:val="007F5F51"/>
    <w:rsid w:val="00800AD2"/>
    <w:rsid w:val="00801075"/>
    <w:rsid w:val="00801506"/>
    <w:rsid w:val="00801CEE"/>
    <w:rsid w:val="00804018"/>
    <w:rsid w:val="008048CC"/>
    <w:rsid w:val="00805D5A"/>
    <w:rsid w:val="0080649E"/>
    <w:rsid w:val="00806718"/>
    <w:rsid w:val="008068F2"/>
    <w:rsid w:val="0081390B"/>
    <w:rsid w:val="00814999"/>
    <w:rsid w:val="008166FB"/>
    <w:rsid w:val="00816FB3"/>
    <w:rsid w:val="00821604"/>
    <w:rsid w:val="008239F9"/>
    <w:rsid w:val="00823E4D"/>
    <w:rsid w:val="0082427C"/>
    <w:rsid w:val="008248A1"/>
    <w:rsid w:val="008264D1"/>
    <w:rsid w:val="008265D6"/>
    <w:rsid w:val="00830940"/>
    <w:rsid w:val="00831E46"/>
    <w:rsid w:val="00832FB5"/>
    <w:rsid w:val="008333AE"/>
    <w:rsid w:val="008341D4"/>
    <w:rsid w:val="00835FAD"/>
    <w:rsid w:val="00836141"/>
    <w:rsid w:val="00842497"/>
    <w:rsid w:val="00842F60"/>
    <w:rsid w:val="0084376A"/>
    <w:rsid w:val="00845440"/>
    <w:rsid w:val="0084563A"/>
    <w:rsid w:val="00845DEF"/>
    <w:rsid w:val="008476AD"/>
    <w:rsid w:val="00847A0A"/>
    <w:rsid w:val="00852854"/>
    <w:rsid w:val="0086127F"/>
    <w:rsid w:val="008625D9"/>
    <w:rsid w:val="008629EE"/>
    <w:rsid w:val="0086373A"/>
    <w:rsid w:val="00864F17"/>
    <w:rsid w:val="008658E2"/>
    <w:rsid w:val="0087479D"/>
    <w:rsid w:val="00876E8B"/>
    <w:rsid w:val="008778B8"/>
    <w:rsid w:val="00877C75"/>
    <w:rsid w:val="0088002E"/>
    <w:rsid w:val="00881877"/>
    <w:rsid w:val="00882181"/>
    <w:rsid w:val="0088252C"/>
    <w:rsid w:val="00884FE1"/>
    <w:rsid w:val="008851AD"/>
    <w:rsid w:val="00885FE3"/>
    <w:rsid w:val="00893479"/>
    <w:rsid w:val="00895226"/>
    <w:rsid w:val="008975EB"/>
    <w:rsid w:val="008A12CF"/>
    <w:rsid w:val="008A5427"/>
    <w:rsid w:val="008A5781"/>
    <w:rsid w:val="008A7629"/>
    <w:rsid w:val="008A7EEF"/>
    <w:rsid w:val="008B1C9C"/>
    <w:rsid w:val="008B32ED"/>
    <w:rsid w:val="008B3B3A"/>
    <w:rsid w:val="008B3ECD"/>
    <w:rsid w:val="008B7416"/>
    <w:rsid w:val="008C1CFE"/>
    <w:rsid w:val="008C1F27"/>
    <w:rsid w:val="008C3276"/>
    <w:rsid w:val="008C407D"/>
    <w:rsid w:val="008C6580"/>
    <w:rsid w:val="008C7587"/>
    <w:rsid w:val="008D24B5"/>
    <w:rsid w:val="008D34EF"/>
    <w:rsid w:val="008D4FC0"/>
    <w:rsid w:val="008D579D"/>
    <w:rsid w:val="008D68CB"/>
    <w:rsid w:val="008E04D8"/>
    <w:rsid w:val="008E0A8A"/>
    <w:rsid w:val="008E0E9B"/>
    <w:rsid w:val="008E1C32"/>
    <w:rsid w:val="008E388F"/>
    <w:rsid w:val="008E3FCD"/>
    <w:rsid w:val="008E5948"/>
    <w:rsid w:val="008E5D9A"/>
    <w:rsid w:val="008E7F48"/>
    <w:rsid w:val="008F2F90"/>
    <w:rsid w:val="008F3D94"/>
    <w:rsid w:val="008F4563"/>
    <w:rsid w:val="008F479E"/>
    <w:rsid w:val="008F727D"/>
    <w:rsid w:val="00900B9A"/>
    <w:rsid w:val="009047BF"/>
    <w:rsid w:val="00904E27"/>
    <w:rsid w:val="00904F53"/>
    <w:rsid w:val="00905969"/>
    <w:rsid w:val="00906023"/>
    <w:rsid w:val="00907885"/>
    <w:rsid w:val="0091026E"/>
    <w:rsid w:val="00911A49"/>
    <w:rsid w:val="0091351E"/>
    <w:rsid w:val="00913ABD"/>
    <w:rsid w:val="0091501C"/>
    <w:rsid w:val="00915E6F"/>
    <w:rsid w:val="00920A55"/>
    <w:rsid w:val="00921DB6"/>
    <w:rsid w:val="009274F5"/>
    <w:rsid w:val="00930E93"/>
    <w:rsid w:val="00932AA3"/>
    <w:rsid w:val="00933034"/>
    <w:rsid w:val="00940203"/>
    <w:rsid w:val="00940B4D"/>
    <w:rsid w:val="00942A73"/>
    <w:rsid w:val="00942EBD"/>
    <w:rsid w:val="00945AEF"/>
    <w:rsid w:val="00946D2C"/>
    <w:rsid w:val="00950C7D"/>
    <w:rsid w:val="00952AB3"/>
    <w:rsid w:val="0095338E"/>
    <w:rsid w:val="00953564"/>
    <w:rsid w:val="00955F66"/>
    <w:rsid w:val="00960E0E"/>
    <w:rsid w:val="0096177C"/>
    <w:rsid w:val="00961A71"/>
    <w:rsid w:val="00965A6A"/>
    <w:rsid w:val="0096607A"/>
    <w:rsid w:val="0096723D"/>
    <w:rsid w:val="009677D0"/>
    <w:rsid w:val="00971FCB"/>
    <w:rsid w:val="0097684D"/>
    <w:rsid w:val="0098115A"/>
    <w:rsid w:val="0098555A"/>
    <w:rsid w:val="009866C5"/>
    <w:rsid w:val="009A179E"/>
    <w:rsid w:val="009A1850"/>
    <w:rsid w:val="009A1A16"/>
    <w:rsid w:val="009A4279"/>
    <w:rsid w:val="009A4513"/>
    <w:rsid w:val="009A5D40"/>
    <w:rsid w:val="009B0132"/>
    <w:rsid w:val="009B0AC3"/>
    <w:rsid w:val="009B0EFC"/>
    <w:rsid w:val="009C16B6"/>
    <w:rsid w:val="009C2A4E"/>
    <w:rsid w:val="009C3A51"/>
    <w:rsid w:val="009C4C77"/>
    <w:rsid w:val="009C5462"/>
    <w:rsid w:val="009C6B83"/>
    <w:rsid w:val="009D0929"/>
    <w:rsid w:val="009D1B7E"/>
    <w:rsid w:val="009D2776"/>
    <w:rsid w:val="009D3A02"/>
    <w:rsid w:val="009D3CC7"/>
    <w:rsid w:val="009D3E71"/>
    <w:rsid w:val="009D5C93"/>
    <w:rsid w:val="009D7E5C"/>
    <w:rsid w:val="009E03E3"/>
    <w:rsid w:val="009E108B"/>
    <w:rsid w:val="009E319E"/>
    <w:rsid w:val="009E498F"/>
    <w:rsid w:val="009E4DF4"/>
    <w:rsid w:val="009E5B92"/>
    <w:rsid w:val="009E67FA"/>
    <w:rsid w:val="009F28E5"/>
    <w:rsid w:val="009F2E4F"/>
    <w:rsid w:val="009F3784"/>
    <w:rsid w:val="009F398D"/>
    <w:rsid w:val="009F4235"/>
    <w:rsid w:val="009F624B"/>
    <w:rsid w:val="009F6AE0"/>
    <w:rsid w:val="009F769D"/>
    <w:rsid w:val="00A01B6A"/>
    <w:rsid w:val="00A01F38"/>
    <w:rsid w:val="00A02546"/>
    <w:rsid w:val="00A02C84"/>
    <w:rsid w:val="00A0471C"/>
    <w:rsid w:val="00A060AD"/>
    <w:rsid w:val="00A067BB"/>
    <w:rsid w:val="00A0701F"/>
    <w:rsid w:val="00A07510"/>
    <w:rsid w:val="00A07CC2"/>
    <w:rsid w:val="00A1129D"/>
    <w:rsid w:val="00A134B2"/>
    <w:rsid w:val="00A14CA7"/>
    <w:rsid w:val="00A168EF"/>
    <w:rsid w:val="00A17904"/>
    <w:rsid w:val="00A230A0"/>
    <w:rsid w:val="00A24FF6"/>
    <w:rsid w:val="00A27CA1"/>
    <w:rsid w:val="00A30650"/>
    <w:rsid w:val="00A337C3"/>
    <w:rsid w:val="00A3672E"/>
    <w:rsid w:val="00A37576"/>
    <w:rsid w:val="00A43E00"/>
    <w:rsid w:val="00A44C14"/>
    <w:rsid w:val="00A45589"/>
    <w:rsid w:val="00A45E86"/>
    <w:rsid w:val="00A500F3"/>
    <w:rsid w:val="00A51463"/>
    <w:rsid w:val="00A5284F"/>
    <w:rsid w:val="00A528E4"/>
    <w:rsid w:val="00A53361"/>
    <w:rsid w:val="00A53507"/>
    <w:rsid w:val="00A544FE"/>
    <w:rsid w:val="00A62E78"/>
    <w:rsid w:val="00A6316B"/>
    <w:rsid w:val="00A646AE"/>
    <w:rsid w:val="00A66575"/>
    <w:rsid w:val="00A66C3B"/>
    <w:rsid w:val="00A67377"/>
    <w:rsid w:val="00A703BB"/>
    <w:rsid w:val="00A70D8F"/>
    <w:rsid w:val="00A7112F"/>
    <w:rsid w:val="00A718EB"/>
    <w:rsid w:val="00A71FFE"/>
    <w:rsid w:val="00A726CD"/>
    <w:rsid w:val="00A72F5B"/>
    <w:rsid w:val="00A73C31"/>
    <w:rsid w:val="00A77350"/>
    <w:rsid w:val="00A817E1"/>
    <w:rsid w:val="00A8270E"/>
    <w:rsid w:val="00A867C8"/>
    <w:rsid w:val="00A86EAA"/>
    <w:rsid w:val="00A91CAE"/>
    <w:rsid w:val="00A92F64"/>
    <w:rsid w:val="00A93F1E"/>
    <w:rsid w:val="00AA0CE1"/>
    <w:rsid w:val="00AA2928"/>
    <w:rsid w:val="00AA2AE3"/>
    <w:rsid w:val="00AA3B02"/>
    <w:rsid w:val="00AA5ED3"/>
    <w:rsid w:val="00AA6940"/>
    <w:rsid w:val="00AA7D2A"/>
    <w:rsid w:val="00AA7E42"/>
    <w:rsid w:val="00AB062C"/>
    <w:rsid w:val="00AB24CB"/>
    <w:rsid w:val="00AB315F"/>
    <w:rsid w:val="00AB3295"/>
    <w:rsid w:val="00AB5853"/>
    <w:rsid w:val="00AB6914"/>
    <w:rsid w:val="00AC0AE6"/>
    <w:rsid w:val="00AC1C41"/>
    <w:rsid w:val="00AC22F9"/>
    <w:rsid w:val="00AC25F2"/>
    <w:rsid w:val="00AC31F6"/>
    <w:rsid w:val="00AC405E"/>
    <w:rsid w:val="00AC6453"/>
    <w:rsid w:val="00AD047D"/>
    <w:rsid w:val="00AD0F69"/>
    <w:rsid w:val="00AD1B96"/>
    <w:rsid w:val="00AD366F"/>
    <w:rsid w:val="00AD3854"/>
    <w:rsid w:val="00AD4AD3"/>
    <w:rsid w:val="00AD5697"/>
    <w:rsid w:val="00AD6198"/>
    <w:rsid w:val="00AE3D06"/>
    <w:rsid w:val="00AE4424"/>
    <w:rsid w:val="00AE48CE"/>
    <w:rsid w:val="00AE7307"/>
    <w:rsid w:val="00AF1DC4"/>
    <w:rsid w:val="00AF3B8C"/>
    <w:rsid w:val="00B00311"/>
    <w:rsid w:val="00B0188C"/>
    <w:rsid w:val="00B03512"/>
    <w:rsid w:val="00B0433C"/>
    <w:rsid w:val="00B051D8"/>
    <w:rsid w:val="00B053F4"/>
    <w:rsid w:val="00B06D76"/>
    <w:rsid w:val="00B074F5"/>
    <w:rsid w:val="00B115FB"/>
    <w:rsid w:val="00B118B3"/>
    <w:rsid w:val="00B15EE1"/>
    <w:rsid w:val="00B164E3"/>
    <w:rsid w:val="00B2563F"/>
    <w:rsid w:val="00B306A4"/>
    <w:rsid w:val="00B307C2"/>
    <w:rsid w:val="00B31E7F"/>
    <w:rsid w:val="00B32223"/>
    <w:rsid w:val="00B32C70"/>
    <w:rsid w:val="00B337E8"/>
    <w:rsid w:val="00B34EC4"/>
    <w:rsid w:val="00B3674E"/>
    <w:rsid w:val="00B36757"/>
    <w:rsid w:val="00B36DE0"/>
    <w:rsid w:val="00B41968"/>
    <w:rsid w:val="00B42D6C"/>
    <w:rsid w:val="00B44100"/>
    <w:rsid w:val="00B44ED7"/>
    <w:rsid w:val="00B46A42"/>
    <w:rsid w:val="00B50469"/>
    <w:rsid w:val="00B5062A"/>
    <w:rsid w:val="00B559FB"/>
    <w:rsid w:val="00B60878"/>
    <w:rsid w:val="00B6316B"/>
    <w:rsid w:val="00B64968"/>
    <w:rsid w:val="00B6575A"/>
    <w:rsid w:val="00B66E2A"/>
    <w:rsid w:val="00B6796B"/>
    <w:rsid w:val="00B67A8F"/>
    <w:rsid w:val="00B67C7F"/>
    <w:rsid w:val="00B73595"/>
    <w:rsid w:val="00B73AA4"/>
    <w:rsid w:val="00B73F4A"/>
    <w:rsid w:val="00B751C2"/>
    <w:rsid w:val="00B758D5"/>
    <w:rsid w:val="00B77973"/>
    <w:rsid w:val="00B81D84"/>
    <w:rsid w:val="00B81E6C"/>
    <w:rsid w:val="00B83F29"/>
    <w:rsid w:val="00B87918"/>
    <w:rsid w:val="00B9041F"/>
    <w:rsid w:val="00B94EE5"/>
    <w:rsid w:val="00B9508F"/>
    <w:rsid w:val="00BA32C2"/>
    <w:rsid w:val="00BA4A0D"/>
    <w:rsid w:val="00BA555E"/>
    <w:rsid w:val="00BA5CBE"/>
    <w:rsid w:val="00BA6185"/>
    <w:rsid w:val="00BB076D"/>
    <w:rsid w:val="00BB543B"/>
    <w:rsid w:val="00BB7687"/>
    <w:rsid w:val="00BC242E"/>
    <w:rsid w:val="00BC5612"/>
    <w:rsid w:val="00BD1588"/>
    <w:rsid w:val="00BD3C86"/>
    <w:rsid w:val="00BD4B56"/>
    <w:rsid w:val="00BD5629"/>
    <w:rsid w:val="00BD60FC"/>
    <w:rsid w:val="00BE113E"/>
    <w:rsid w:val="00BE3F2C"/>
    <w:rsid w:val="00BE40D8"/>
    <w:rsid w:val="00BE4555"/>
    <w:rsid w:val="00BE63A6"/>
    <w:rsid w:val="00BE7DF4"/>
    <w:rsid w:val="00BF39B5"/>
    <w:rsid w:val="00BF3C87"/>
    <w:rsid w:val="00BF4F99"/>
    <w:rsid w:val="00BF5E6C"/>
    <w:rsid w:val="00BF5FA3"/>
    <w:rsid w:val="00BF6D4E"/>
    <w:rsid w:val="00BF751F"/>
    <w:rsid w:val="00BF7E46"/>
    <w:rsid w:val="00C00571"/>
    <w:rsid w:val="00C0197D"/>
    <w:rsid w:val="00C029D8"/>
    <w:rsid w:val="00C02A2E"/>
    <w:rsid w:val="00C04CE0"/>
    <w:rsid w:val="00C074F3"/>
    <w:rsid w:val="00C07C3E"/>
    <w:rsid w:val="00C11823"/>
    <w:rsid w:val="00C12A81"/>
    <w:rsid w:val="00C16F6F"/>
    <w:rsid w:val="00C222C2"/>
    <w:rsid w:val="00C239C8"/>
    <w:rsid w:val="00C23F90"/>
    <w:rsid w:val="00C26BDF"/>
    <w:rsid w:val="00C31884"/>
    <w:rsid w:val="00C32495"/>
    <w:rsid w:val="00C3691D"/>
    <w:rsid w:val="00C37A57"/>
    <w:rsid w:val="00C37B3A"/>
    <w:rsid w:val="00C37DCB"/>
    <w:rsid w:val="00C47239"/>
    <w:rsid w:val="00C52865"/>
    <w:rsid w:val="00C52F2A"/>
    <w:rsid w:val="00C5486D"/>
    <w:rsid w:val="00C553F9"/>
    <w:rsid w:val="00C567A1"/>
    <w:rsid w:val="00C6618F"/>
    <w:rsid w:val="00C67FAE"/>
    <w:rsid w:val="00C73419"/>
    <w:rsid w:val="00C76659"/>
    <w:rsid w:val="00C81C40"/>
    <w:rsid w:val="00C859D4"/>
    <w:rsid w:val="00C90827"/>
    <w:rsid w:val="00C912C9"/>
    <w:rsid w:val="00C93101"/>
    <w:rsid w:val="00C943CD"/>
    <w:rsid w:val="00C955B3"/>
    <w:rsid w:val="00C96F73"/>
    <w:rsid w:val="00C97836"/>
    <w:rsid w:val="00C97A62"/>
    <w:rsid w:val="00CA08F4"/>
    <w:rsid w:val="00CA1B13"/>
    <w:rsid w:val="00CA23F6"/>
    <w:rsid w:val="00CA4B0B"/>
    <w:rsid w:val="00CA7CA3"/>
    <w:rsid w:val="00CB02FA"/>
    <w:rsid w:val="00CB2F38"/>
    <w:rsid w:val="00CB3DF1"/>
    <w:rsid w:val="00CB5B58"/>
    <w:rsid w:val="00CC0223"/>
    <w:rsid w:val="00CC1816"/>
    <w:rsid w:val="00CC2C29"/>
    <w:rsid w:val="00CC55FA"/>
    <w:rsid w:val="00CC5F9C"/>
    <w:rsid w:val="00CD1D1B"/>
    <w:rsid w:val="00CD1D31"/>
    <w:rsid w:val="00CD5D61"/>
    <w:rsid w:val="00CD60E5"/>
    <w:rsid w:val="00CD6415"/>
    <w:rsid w:val="00CD740B"/>
    <w:rsid w:val="00CD77D3"/>
    <w:rsid w:val="00CE0284"/>
    <w:rsid w:val="00CE0AEF"/>
    <w:rsid w:val="00CE2C06"/>
    <w:rsid w:val="00CE3F9E"/>
    <w:rsid w:val="00CE65B4"/>
    <w:rsid w:val="00CE6DED"/>
    <w:rsid w:val="00CF14D7"/>
    <w:rsid w:val="00CF3FE9"/>
    <w:rsid w:val="00D00646"/>
    <w:rsid w:val="00D00CD1"/>
    <w:rsid w:val="00D02A49"/>
    <w:rsid w:val="00D06355"/>
    <w:rsid w:val="00D10585"/>
    <w:rsid w:val="00D13612"/>
    <w:rsid w:val="00D15D62"/>
    <w:rsid w:val="00D16964"/>
    <w:rsid w:val="00D16EC4"/>
    <w:rsid w:val="00D17643"/>
    <w:rsid w:val="00D179AB"/>
    <w:rsid w:val="00D22135"/>
    <w:rsid w:val="00D23939"/>
    <w:rsid w:val="00D2516B"/>
    <w:rsid w:val="00D256FD"/>
    <w:rsid w:val="00D277C3"/>
    <w:rsid w:val="00D27B8C"/>
    <w:rsid w:val="00D3050F"/>
    <w:rsid w:val="00D31EC2"/>
    <w:rsid w:val="00D3462C"/>
    <w:rsid w:val="00D351DA"/>
    <w:rsid w:val="00D36A59"/>
    <w:rsid w:val="00D36CBE"/>
    <w:rsid w:val="00D3795B"/>
    <w:rsid w:val="00D4010C"/>
    <w:rsid w:val="00D4275C"/>
    <w:rsid w:val="00D46174"/>
    <w:rsid w:val="00D467A0"/>
    <w:rsid w:val="00D474B2"/>
    <w:rsid w:val="00D5017A"/>
    <w:rsid w:val="00D51E37"/>
    <w:rsid w:val="00D618EE"/>
    <w:rsid w:val="00D622E1"/>
    <w:rsid w:val="00D62305"/>
    <w:rsid w:val="00D63524"/>
    <w:rsid w:val="00D65738"/>
    <w:rsid w:val="00D661A6"/>
    <w:rsid w:val="00D6702D"/>
    <w:rsid w:val="00D67DB4"/>
    <w:rsid w:val="00D67EE4"/>
    <w:rsid w:val="00D70190"/>
    <w:rsid w:val="00D7170E"/>
    <w:rsid w:val="00D74478"/>
    <w:rsid w:val="00D74EE8"/>
    <w:rsid w:val="00D75E42"/>
    <w:rsid w:val="00D76043"/>
    <w:rsid w:val="00D7787E"/>
    <w:rsid w:val="00D835CC"/>
    <w:rsid w:val="00D83B29"/>
    <w:rsid w:val="00D85AFD"/>
    <w:rsid w:val="00D90D36"/>
    <w:rsid w:val="00D91AD3"/>
    <w:rsid w:val="00D92177"/>
    <w:rsid w:val="00D922E7"/>
    <w:rsid w:val="00D92D27"/>
    <w:rsid w:val="00D939BB"/>
    <w:rsid w:val="00D94107"/>
    <w:rsid w:val="00D9648E"/>
    <w:rsid w:val="00D9734F"/>
    <w:rsid w:val="00D97B70"/>
    <w:rsid w:val="00DA1401"/>
    <w:rsid w:val="00DA225A"/>
    <w:rsid w:val="00DA31DE"/>
    <w:rsid w:val="00DA788D"/>
    <w:rsid w:val="00DB08CD"/>
    <w:rsid w:val="00DB3386"/>
    <w:rsid w:val="00DB3A28"/>
    <w:rsid w:val="00DB3E7E"/>
    <w:rsid w:val="00DB4BC0"/>
    <w:rsid w:val="00DB71D1"/>
    <w:rsid w:val="00DB7FAF"/>
    <w:rsid w:val="00DC280C"/>
    <w:rsid w:val="00DC402F"/>
    <w:rsid w:val="00DD09D1"/>
    <w:rsid w:val="00DD16FD"/>
    <w:rsid w:val="00DD2C5B"/>
    <w:rsid w:val="00DD4CEC"/>
    <w:rsid w:val="00DD72EF"/>
    <w:rsid w:val="00DE0334"/>
    <w:rsid w:val="00DE05FE"/>
    <w:rsid w:val="00DE3607"/>
    <w:rsid w:val="00DE520C"/>
    <w:rsid w:val="00DE5892"/>
    <w:rsid w:val="00DF0F5E"/>
    <w:rsid w:val="00DF56EA"/>
    <w:rsid w:val="00DF73DF"/>
    <w:rsid w:val="00E00828"/>
    <w:rsid w:val="00E0154E"/>
    <w:rsid w:val="00E05AAF"/>
    <w:rsid w:val="00E07CE8"/>
    <w:rsid w:val="00E07D1A"/>
    <w:rsid w:val="00E12306"/>
    <w:rsid w:val="00E129BE"/>
    <w:rsid w:val="00E13CEE"/>
    <w:rsid w:val="00E14B17"/>
    <w:rsid w:val="00E157E1"/>
    <w:rsid w:val="00E24FD2"/>
    <w:rsid w:val="00E26939"/>
    <w:rsid w:val="00E315D4"/>
    <w:rsid w:val="00E31CA1"/>
    <w:rsid w:val="00E32099"/>
    <w:rsid w:val="00E35622"/>
    <w:rsid w:val="00E36D1F"/>
    <w:rsid w:val="00E4022C"/>
    <w:rsid w:val="00E41F4D"/>
    <w:rsid w:val="00E45578"/>
    <w:rsid w:val="00E46853"/>
    <w:rsid w:val="00E5123E"/>
    <w:rsid w:val="00E51617"/>
    <w:rsid w:val="00E6177B"/>
    <w:rsid w:val="00E62037"/>
    <w:rsid w:val="00E63039"/>
    <w:rsid w:val="00E663DC"/>
    <w:rsid w:val="00E71D67"/>
    <w:rsid w:val="00E7380B"/>
    <w:rsid w:val="00E74160"/>
    <w:rsid w:val="00E74589"/>
    <w:rsid w:val="00E763C6"/>
    <w:rsid w:val="00E76FA5"/>
    <w:rsid w:val="00E773A7"/>
    <w:rsid w:val="00E773B7"/>
    <w:rsid w:val="00E7798A"/>
    <w:rsid w:val="00E800C4"/>
    <w:rsid w:val="00E80FDB"/>
    <w:rsid w:val="00E81C08"/>
    <w:rsid w:val="00E81F8F"/>
    <w:rsid w:val="00E828EC"/>
    <w:rsid w:val="00E86171"/>
    <w:rsid w:val="00E92BD2"/>
    <w:rsid w:val="00E93004"/>
    <w:rsid w:val="00E96F19"/>
    <w:rsid w:val="00EA0CD4"/>
    <w:rsid w:val="00EA1342"/>
    <w:rsid w:val="00EA3D9D"/>
    <w:rsid w:val="00EA6CB2"/>
    <w:rsid w:val="00EA797E"/>
    <w:rsid w:val="00EA7BA1"/>
    <w:rsid w:val="00EB582E"/>
    <w:rsid w:val="00EB5AA3"/>
    <w:rsid w:val="00EB74C4"/>
    <w:rsid w:val="00EB7CFB"/>
    <w:rsid w:val="00EC0E9E"/>
    <w:rsid w:val="00EC13A2"/>
    <w:rsid w:val="00EC17C7"/>
    <w:rsid w:val="00EC1DBA"/>
    <w:rsid w:val="00EC301A"/>
    <w:rsid w:val="00EC4143"/>
    <w:rsid w:val="00EC453A"/>
    <w:rsid w:val="00EC465F"/>
    <w:rsid w:val="00EC556C"/>
    <w:rsid w:val="00EC60E8"/>
    <w:rsid w:val="00ED26AB"/>
    <w:rsid w:val="00ED3444"/>
    <w:rsid w:val="00ED3833"/>
    <w:rsid w:val="00ED7002"/>
    <w:rsid w:val="00EE2300"/>
    <w:rsid w:val="00EE3805"/>
    <w:rsid w:val="00EE41E5"/>
    <w:rsid w:val="00EE51EB"/>
    <w:rsid w:val="00EE6B1F"/>
    <w:rsid w:val="00EF07C6"/>
    <w:rsid w:val="00EF0A2C"/>
    <w:rsid w:val="00EF0A85"/>
    <w:rsid w:val="00EF0BFA"/>
    <w:rsid w:val="00EF6F13"/>
    <w:rsid w:val="00EF72AC"/>
    <w:rsid w:val="00F00A45"/>
    <w:rsid w:val="00F00E72"/>
    <w:rsid w:val="00F012DD"/>
    <w:rsid w:val="00F0143B"/>
    <w:rsid w:val="00F048DB"/>
    <w:rsid w:val="00F0726F"/>
    <w:rsid w:val="00F102D6"/>
    <w:rsid w:val="00F104E2"/>
    <w:rsid w:val="00F10543"/>
    <w:rsid w:val="00F10A4B"/>
    <w:rsid w:val="00F131E1"/>
    <w:rsid w:val="00F138C2"/>
    <w:rsid w:val="00F139EA"/>
    <w:rsid w:val="00F1577E"/>
    <w:rsid w:val="00F159FF"/>
    <w:rsid w:val="00F20366"/>
    <w:rsid w:val="00F204E3"/>
    <w:rsid w:val="00F254DE"/>
    <w:rsid w:val="00F27209"/>
    <w:rsid w:val="00F27E94"/>
    <w:rsid w:val="00F32060"/>
    <w:rsid w:val="00F344FB"/>
    <w:rsid w:val="00F34890"/>
    <w:rsid w:val="00F357DD"/>
    <w:rsid w:val="00F35CAC"/>
    <w:rsid w:val="00F3642F"/>
    <w:rsid w:val="00F400B2"/>
    <w:rsid w:val="00F40944"/>
    <w:rsid w:val="00F50F36"/>
    <w:rsid w:val="00F532CD"/>
    <w:rsid w:val="00F55455"/>
    <w:rsid w:val="00F57995"/>
    <w:rsid w:val="00F60B92"/>
    <w:rsid w:val="00F61F5F"/>
    <w:rsid w:val="00F64E58"/>
    <w:rsid w:val="00F65F58"/>
    <w:rsid w:val="00F67916"/>
    <w:rsid w:val="00F67E21"/>
    <w:rsid w:val="00F72EF7"/>
    <w:rsid w:val="00F77F93"/>
    <w:rsid w:val="00F80746"/>
    <w:rsid w:val="00F8089C"/>
    <w:rsid w:val="00F81351"/>
    <w:rsid w:val="00F83563"/>
    <w:rsid w:val="00F8453B"/>
    <w:rsid w:val="00F94F8C"/>
    <w:rsid w:val="00F95124"/>
    <w:rsid w:val="00F95AA5"/>
    <w:rsid w:val="00F95B2A"/>
    <w:rsid w:val="00FA0350"/>
    <w:rsid w:val="00FA0961"/>
    <w:rsid w:val="00FA2B17"/>
    <w:rsid w:val="00FA41F6"/>
    <w:rsid w:val="00FA48C6"/>
    <w:rsid w:val="00FB123D"/>
    <w:rsid w:val="00FB41A9"/>
    <w:rsid w:val="00FC0281"/>
    <w:rsid w:val="00FC072A"/>
    <w:rsid w:val="00FC69B1"/>
    <w:rsid w:val="00FD109E"/>
    <w:rsid w:val="00FD1F29"/>
    <w:rsid w:val="00FD2ED4"/>
    <w:rsid w:val="00FD4CBE"/>
    <w:rsid w:val="00FD58A0"/>
    <w:rsid w:val="00FD5ECD"/>
    <w:rsid w:val="00FD6909"/>
    <w:rsid w:val="00FE02E2"/>
    <w:rsid w:val="00FE25D8"/>
    <w:rsid w:val="00FE4442"/>
    <w:rsid w:val="00FE64AB"/>
    <w:rsid w:val="00FE67C6"/>
    <w:rsid w:val="00FE6C79"/>
    <w:rsid w:val="00FE74BD"/>
    <w:rsid w:val="00FF0869"/>
    <w:rsid w:val="00FF0EA7"/>
    <w:rsid w:val="00FF1C30"/>
    <w:rsid w:val="00FF4B90"/>
    <w:rsid w:val="00FF5AFC"/>
    <w:rsid w:val="00FF63B7"/>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A07463D0-6AC3-41FE-A1B6-B08C1DEE935F}">
  <ds:schemaRefs>
    <ds:schemaRef ds:uri="http://schemas.microsoft.com/office/2006/metadata/properties"/>
  </ds:schemaRefs>
</ds:datastoreItem>
</file>

<file path=customXml/itemProps4.xml><?xml version="1.0" encoding="utf-8"?>
<ds:datastoreItem xmlns:ds="http://schemas.openxmlformats.org/officeDocument/2006/customXml" ds:itemID="{DD43BD48-8590-4C6B-91AB-39B75865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14</Pages>
  <Words>1794</Words>
  <Characters>10228</Characters>
  <Application>Microsoft Office Word</Application>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HOSTNAME</cp:lastModifiedBy>
  <cp:revision>93</cp:revision>
  <cp:lastPrinted>2016-06-29T05:07:00Z</cp:lastPrinted>
  <dcterms:created xsi:type="dcterms:W3CDTF">2013-07-10T00:55:00Z</dcterms:created>
  <dcterms:modified xsi:type="dcterms:W3CDTF">2016-07-12T00:46:00Z</dcterms:modified>
</cp:coreProperties>
</file>