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094B" w14:textId="500E7BDB" w:rsidR="004336D5" w:rsidRPr="004336D5" w:rsidRDefault="0056183D" w:rsidP="004336D5">
      <w:pPr>
        <w:ind w:leftChars="200" w:left="520" w:firstLineChars="900" w:firstLine="3240"/>
        <w:rPr>
          <w:rFonts w:eastAsia="ＭＳ 明朝"/>
          <w:sz w:val="36"/>
          <w:szCs w:val="36"/>
        </w:rPr>
      </w:pPr>
      <w:r w:rsidRPr="0056183D">
        <w:rPr>
          <w:rFonts w:eastAsia="ＭＳ 明朝" w:hint="eastAsia"/>
          <w:sz w:val="36"/>
          <w:szCs w:val="36"/>
        </w:rPr>
        <w:t xml:space="preserve">　　　　　　　　　　　　　　　　　　　　　　　　　　　　　　　　　　　　　　　　　　　　　　　　　　　　　　　　　　　　　　　　　　　　　　　　　　　　　　　　　　　　　　　　　　　　　　　　　　　　　　　　　　　　　　　　　　　　　　　　　　　　　　　　　　　　　　　　　　　　　　　　　　　　　　　　　　　　　　　　　　　　　　　　　　　　　　　　　　　　　　　　　　　　　　　　　　　　　　　　　　　　　　　　　　　</w:t>
      </w:r>
    </w:p>
    <w:p w14:paraId="56B252E7" w14:textId="77777777" w:rsidR="004336D5" w:rsidRDefault="004336D5" w:rsidP="000E2BB8">
      <w:pPr>
        <w:spacing w:line="880" w:lineRule="exact"/>
        <w:ind w:firstLineChars="876" w:firstLine="3518"/>
        <w:rPr>
          <w:rFonts w:ascii="ＭＳ Ｐゴシック" w:eastAsia="ＭＳ Ｐゴシック" w:hAnsi="ＭＳ Ｐゴシック"/>
          <w:b/>
          <w:sz w:val="40"/>
          <w:szCs w:val="40"/>
        </w:rPr>
      </w:pPr>
    </w:p>
    <w:p w14:paraId="122359AA" w14:textId="77777777" w:rsidR="004336D5" w:rsidRDefault="004336D5" w:rsidP="000E2BB8">
      <w:pPr>
        <w:spacing w:line="880" w:lineRule="exact"/>
        <w:ind w:firstLineChars="876" w:firstLine="3518"/>
        <w:rPr>
          <w:rFonts w:ascii="ＭＳ Ｐゴシック" w:eastAsia="ＭＳ Ｐゴシック" w:hAnsi="ＭＳ Ｐゴシック"/>
          <w:b/>
          <w:sz w:val="40"/>
          <w:szCs w:val="40"/>
        </w:rPr>
      </w:pPr>
    </w:p>
    <w:p w14:paraId="5F853894" w14:textId="7C06AADB" w:rsidR="0056183D" w:rsidRPr="002C0803" w:rsidRDefault="00C37DCB" w:rsidP="000E2BB8">
      <w:pPr>
        <w:spacing w:line="880" w:lineRule="exact"/>
        <w:ind w:firstLineChars="876" w:firstLine="3518"/>
        <w:rPr>
          <w:rFonts w:ascii="ＭＳ Ｐゴシック" w:eastAsia="ＭＳ Ｐゴシック" w:hAnsi="ＭＳ Ｐゴシック"/>
          <w:b/>
          <w:color w:val="000000" w:themeColor="text1"/>
          <w:sz w:val="40"/>
          <w:szCs w:val="40"/>
        </w:rPr>
      </w:pPr>
      <w:r w:rsidRPr="002C0803">
        <w:rPr>
          <w:rFonts w:ascii="ＭＳ Ｐゴシック" w:eastAsia="ＭＳ Ｐゴシック" w:hAnsi="ＭＳ Ｐゴシック" w:hint="eastAsia"/>
          <w:b/>
          <w:color w:val="000000" w:themeColor="text1"/>
          <w:sz w:val="40"/>
          <w:szCs w:val="40"/>
        </w:rPr>
        <w:t>平成</w:t>
      </w:r>
      <w:r w:rsidR="00A179E8" w:rsidRPr="002C0803">
        <w:rPr>
          <w:rFonts w:ascii="ＭＳ Ｐゴシック" w:eastAsia="ＭＳ Ｐゴシック" w:hAnsi="ＭＳ Ｐゴシック" w:hint="eastAsia"/>
          <w:b/>
          <w:color w:val="000000" w:themeColor="text1"/>
          <w:sz w:val="40"/>
          <w:szCs w:val="40"/>
        </w:rPr>
        <w:t>３０</w:t>
      </w:r>
      <w:r w:rsidR="0056183D" w:rsidRPr="002C0803">
        <w:rPr>
          <w:rFonts w:ascii="ＭＳ Ｐゴシック" w:eastAsia="ＭＳ Ｐゴシック" w:hAnsi="ＭＳ Ｐゴシック" w:hint="eastAsia"/>
          <w:b/>
          <w:color w:val="000000" w:themeColor="text1"/>
          <w:sz w:val="40"/>
          <w:szCs w:val="40"/>
        </w:rPr>
        <w:t>年度</w:t>
      </w:r>
    </w:p>
    <w:p w14:paraId="5CE2C0C4" w14:textId="77777777" w:rsidR="00707C6C" w:rsidRPr="002C0803" w:rsidRDefault="0056183D" w:rsidP="00707C6C">
      <w:pPr>
        <w:spacing w:line="880" w:lineRule="exact"/>
        <w:jc w:val="center"/>
        <w:rPr>
          <w:rFonts w:ascii="ＭＳ Ｐゴシック" w:eastAsia="ＭＳ Ｐゴシック" w:hAnsi="ＭＳ Ｐゴシック"/>
          <w:b/>
          <w:color w:val="000000" w:themeColor="text1"/>
          <w:kern w:val="0"/>
          <w:sz w:val="40"/>
          <w:szCs w:val="40"/>
        </w:rPr>
      </w:pPr>
      <w:r w:rsidRPr="002C0803">
        <w:rPr>
          <w:rFonts w:ascii="ＭＳ Ｐゴシック" w:eastAsia="ＭＳ Ｐゴシック" w:hAnsi="ＭＳ Ｐゴシック" w:hint="eastAsia"/>
          <w:b/>
          <w:color w:val="000000" w:themeColor="text1"/>
          <w:kern w:val="0"/>
          <w:sz w:val="40"/>
          <w:szCs w:val="40"/>
        </w:rPr>
        <w:t>国の施策並びに予算に関する提案・要望</w:t>
      </w:r>
    </w:p>
    <w:p w14:paraId="5F853895" w14:textId="0209FA3F" w:rsidR="0056183D" w:rsidRPr="002C0803" w:rsidRDefault="00707C6C" w:rsidP="00707C6C">
      <w:pPr>
        <w:spacing w:line="880" w:lineRule="exact"/>
        <w:jc w:val="center"/>
        <w:rPr>
          <w:rFonts w:ascii="ＭＳ Ｐゴシック" w:eastAsia="ＭＳ Ｐゴシック" w:hAnsi="ＭＳ Ｐゴシック"/>
          <w:b/>
          <w:color w:val="000000" w:themeColor="text1"/>
          <w:sz w:val="48"/>
          <w:szCs w:val="48"/>
        </w:rPr>
      </w:pPr>
      <w:r w:rsidRPr="002C0803">
        <w:rPr>
          <w:rFonts w:ascii="ＭＳ Ｐゴシック" w:eastAsia="ＭＳ Ｐゴシック" w:hAnsi="ＭＳ Ｐゴシック" w:hint="eastAsia"/>
          <w:b/>
          <w:color w:val="000000" w:themeColor="text1"/>
          <w:kern w:val="0"/>
          <w:sz w:val="40"/>
          <w:szCs w:val="40"/>
        </w:rPr>
        <w:t>（商工労働関連）</w:t>
      </w:r>
    </w:p>
    <w:p w14:paraId="5F853897" w14:textId="77777777" w:rsidR="0056183D" w:rsidRPr="002C0803" w:rsidRDefault="0056183D" w:rsidP="00707C6C">
      <w:pPr>
        <w:ind w:leftChars="200" w:left="520"/>
        <w:rPr>
          <w:rFonts w:eastAsia="ＭＳ 明朝"/>
          <w:color w:val="000000" w:themeColor="text1"/>
          <w:sz w:val="40"/>
          <w:szCs w:val="40"/>
        </w:rPr>
      </w:pPr>
    </w:p>
    <w:p w14:paraId="5F853898" w14:textId="77777777" w:rsidR="0056183D" w:rsidRPr="002C0803" w:rsidRDefault="0056183D" w:rsidP="00707C6C">
      <w:pPr>
        <w:ind w:leftChars="200" w:left="520"/>
        <w:rPr>
          <w:rFonts w:eastAsia="ＭＳ 明朝"/>
          <w:color w:val="000000" w:themeColor="text1"/>
          <w:sz w:val="40"/>
          <w:szCs w:val="40"/>
        </w:rPr>
      </w:pPr>
    </w:p>
    <w:p w14:paraId="5F853899" w14:textId="77777777" w:rsidR="0056183D" w:rsidRPr="002C0803" w:rsidRDefault="0056183D" w:rsidP="00707C6C">
      <w:pPr>
        <w:ind w:leftChars="200" w:left="520"/>
        <w:rPr>
          <w:rFonts w:eastAsia="ＭＳ 明朝"/>
          <w:color w:val="000000" w:themeColor="text1"/>
          <w:sz w:val="40"/>
          <w:szCs w:val="40"/>
        </w:rPr>
      </w:pPr>
    </w:p>
    <w:p w14:paraId="5F85389A" w14:textId="77777777" w:rsidR="0056183D" w:rsidRPr="002C0803" w:rsidRDefault="0056183D" w:rsidP="00707C6C">
      <w:pPr>
        <w:ind w:leftChars="200" w:left="520"/>
        <w:rPr>
          <w:rFonts w:eastAsia="ＭＳ 明朝"/>
          <w:color w:val="000000" w:themeColor="text1"/>
          <w:sz w:val="40"/>
          <w:szCs w:val="40"/>
        </w:rPr>
      </w:pPr>
    </w:p>
    <w:p w14:paraId="5F85389B" w14:textId="77777777" w:rsidR="0056183D" w:rsidRPr="002C0803" w:rsidRDefault="0056183D" w:rsidP="00707C6C">
      <w:pPr>
        <w:ind w:leftChars="200" w:left="520"/>
        <w:rPr>
          <w:rFonts w:eastAsia="ＭＳ 明朝"/>
          <w:color w:val="000000" w:themeColor="text1"/>
          <w:sz w:val="40"/>
          <w:szCs w:val="40"/>
        </w:rPr>
      </w:pPr>
    </w:p>
    <w:p w14:paraId="5F85389C" w14:textId="77777777" w:rsidR="0056183D" w:rsidRPr="002C0803" w:rsidRDefault="0056183D" w:rsidP="00707C6C">
      <w:pPr>
        <w:ind w:leftChars="200" w:left="520"/>
        <w:rPr>
          <w:rFonts w:eastAsia="ＭＳ 明朝"/>
          <w:color w:val="000000" w:themeColor="text1"/>
          <w:sz w:val="40"/>
          <w:szCs w:val="40"/>
        </w:rPr>
      </w:pPr>
    </w:p>
    <w:p w14:paraId="5F85389D" w14:textId="77777777" w:rsidR="0056183D" w:rsidRPr="002C0803" w:rsidRDefault="0056183D" w:rsidP="00707C6C">
      <w:pPr>
        <w:ind w:leftChars="200" w:left="520"/>
        <w:rPr>
          <w:rFonts w:eastAsia="ＭＳ 明朝"/>
          <w:color w:val="000000" w:themeColor="text1"/>
          <w:sz w:val="40"/>
          <w:szCs w:val="40"/>
        </w:rPr>
      </w:pPr>
    </w:p>
    <w:p w14:paraId="5F85389E" w14:textId="77777777" w:rsidR="0056183D" w:rsidRPr="002C0803" w:rsidRDefault="0056183D" w:rsidP="00707C6C">
      <w:pPr>
        <w:ind w:leftChars="200" w:left="520"/>
        <w:rPr>
          <w:rFonts w:eastAsia="ＭＳ 明朝"/>
          <w:color w:val="000000" w:themeColor="text1"/>
          <w:sz w:val="40"/>
          <w:szCs w:val="40"/>
        </w:rPr>
      </w:pPr>
    </w:p>
    <w:p w14:paraId="5F85389F" w14:textId="77777777" w:rsidR="0056183D" w:rsidRPr="002C0803" w:rsidRDefault="0056183D" w:rsidP="00707C6C">
      <w:pPr>
        <w:ind w:leftChars="200" w:left="520"/>
        <w:rPr>
          <w:rFonts w:eastAsia="ＭＳ 明朝"/>
          <w:color w:val="000000" w:themeColor="text1"/>
          <w:sz w:val="40"/>
          <w:szCs w:val="40"/>
        </w:rPr>
      </w:pPr>
    </w:p>
    <w:p w14:paraId="5F8538A0" w14:textId="77777777" w:rsidR="0056183D" w:rsidRPr="002C0803" w:rsidRDefault="0056183D" w:rsidP="00707C6C">
      <w:pPr>
        <w:ind w:leftChars="200" w:left="520"/>
        <w:rPr>
          <w:rFonts w:eastAsia="ＭＳ 明朝"/>
          <w:color w:val="000000" w:themeColor="text1"/>
          <w:sz w:val="40"/>
          <w:szCs w:val="40"/>
        </w:rPr>
      </w:pPr>
    </w:p>
    <w:p w14:paraId="5F8538A1" w14:textId="77777777" w:rsidR="0056183D" w:rsidRPr="002C0803" w:rsidRDefault="0056183D" w:rsidP="00707C6C">
      <w:pPr>
        <w:ind w:leftChars="200" w:left="520"/>
        <w:rPr>
          <w:rFonts w:eastAsia="ＭＳ 明朝"/>
          <w:color w:val="000000" w:themeColor="text1"/>
          <w:sz w:val="40"/>
          <w:szCs w:val="40"/>
        </w:rPr>
      </w:pPr>
    </w:p>
    <w:p w14:paraId="5F8538A2" w14:textId="77777777" w:rsidR="0056183D" w:rsidRPr="002C0803" w:rsidRDefault="0056183D" w:rsidP="00707C6C">
      <w:pPr>
        <w:ind w:leftChars="200" w:left="520"/>
        <w:jc w:val="center"/>
        <w:rPr>
          <w:rFonts w:eastAsia="ＭＳ 明朝"/>
          <w:color w:val="000000" w:themeColor="text1"/>
          <w:sz w:val="36"/>
          <w:szCs w:val="36"/>
        </w:rPr>
      </w:pPr>
    </w:p>
    <w:p w14:paraId="5F8538A3" w14:textId="56EEDBC6" w:rsidR="0056183D" w:rsidRPr="002C0803" w:rsidRDefault="00EF6F13" w:rsidP="0054688F">
      <w:pPr>
        <w:ind w:leftChars="200" w:left="520"/>
        <w:jc w:val="center"/>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7216" behindDoc="0" locked="0" layoutInCell="1" allowOverlap="1" wp14:anchorId="5F8538D7" wp14:editId="3F5C672C">
                <wp:simplePos x="0" y="0"/>
                <wp:positionH relativeFrom="column">
                  <wp:posOffset>2038350</wp:posOffset>
                </wp:positionH>
                <wp:positionV relativeFrom="paragraph">
                  <wp:posOffset>226060</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6B6FC78D" w:rsidR="00A179E8" w:rsidRPr="0038552D" w:rsidRDefault="00A179E8">
                            <w:pPr>
                              <w:rPr>
                                <w:rFonts w:ascii="ＭＳ 明朝" w:eastAsia="ＭＳ 明朝" w:hAnsi="ＭＳ 明朝"/>
                                <w:sz w:val="40"/>
                                <w:szCs w:val="40"/>
                              </w:rPr>
                            </w:pPr>
                            <w:r>
                              <w:rPr>
                                <w:rFonts w:ascii="ＭＳ 明朝" w:eastAsia="ＭＳ 明朝" w:hAnsi="ＭＳ 明朝" w:hint="eastAsia"/>
                                <w:sz w:val="40"/>
                                <w:szCs w:val="40"/>
                              </w:rPr>
                              <w:t>平成２９</w:t>
                            </w:r>
                            <w:r w:rsidRPr="0038552D">
                              <w:rPr>
                                <w:rFonts w:ascii="ＭＳ 明朝" w:eastAsia="ＭＳ 明朝" w:hAnsi="ＭＳ 明朝" w:hint="eastAsia"/>
                                <w:sz w:val="40"/>
                                <w:szCs w:val="40"/>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17.8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" fillcolor="window" stroked="f" strokeweight=".5pt">
                <v:path arrowok="t"/>
                <v:textbox>
                  <w:txbxContent>
                    <w:p w14:paraId="5F8538DD" w14:textId="6B6FC78D" w:rsidR="00A179E8" w:rsidRPr="0038552D" w:rsidRDefault="00A179E8">
                      <w:pPr>
                        <w:rPr>
                          <w:rFonts w:ascii="ＭＳ 明朝" w:eastAsia="ＭＳ 明朝" w:hAnsi="ＭＳ 明朝"/>
                          <w:sz w:val="40"/>
                          <w:szCs w:val="40"/>
                        </w:rPr>
                      </w:pPr>
                      <w:r>
                        <w:rPr>
                          <w:rFonts w:ascii="ＭＳ 明朝" w:eastAsia="ＭＳ 明朝" w:hAnsi="ＭＳ 明朝" w:hint="eastAsia"/>
                          <w:sz w:val="40"/>
                          <w:szCs w:val="40"/>
                        </w:rPr>
                        <w:t>平成２９</w:t>
                      </w:r>
                      <w:r w:rsidRPr="0038552D">
                        <w:rPr>
                          <w:rFonts w:ascii="ＭＳ 明朝" w:eastAsia="ＭＳ 明朝" w:hAnsi="ＭＳ 明朝" w:hint="eastAsia"/>
                          <w:sz w:val="40"/>
                          <w:szCs w:val="40"/>
                        </w:rPr>
                        <w:t>年７月</w:t>
                      </w:r>
                    </w:p>
                  </w:txbxContent>
                </v:textbox>
              </v:shape>
            </w:pict>
          </mc:Fallback>
        </mc:AlternateContent>
      </w:r>
    </w:p>
    <w:p w14:paraId="5F8538A4" w14:textId="77777777" w:rsidR="0056183D" w:rsidRPr="002C0803" w:rsidRDefault="0056183D" w:rsidP="00707C6C">
      <w:pPr>
        <w:ind w:leftChars="200" w:left="520"/>
        <w:jc w:val="center"/>
        <w:rPr>
          <w:rFonts w:eastAsia="ＭＳ 明朝"/>
          <w:color w:val="000000" w:themeColor="text1"/>
          <w:sz w:val="36"/>
          <w:szCs w:val="36"/>
        </w:rPr>
      </w:pPr>
    </w:p>
    <w:p w14:paraId="5F8538A5" w14:textId="3C8C93C7" w:rsidR="0056183D" w:rsidRPr="002C0803" w:rsidRDefault="00EF6F13" w:rsidP="005C4FC6">
      <w:pPr>
        <w:ind w:leftChars="200" w:left="520" w:firstLineChars="800" w:firstLine="2080"/>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8240" behindDoc="0" locked="0" layoutInCell="1" allowOverlap="1" wp14:anchorId="5F8538D8" wp14:editId="14633247">
                <wp:simplePos x="0" y="0"/>
                <wp:positionH relativeFrom="column">
                  <wp:posOffset>1769745</wp:posOffset>
                </wp:positionH>
                <wp:positionV relativeFrom="paragraph">
                  <wp:posOffset>263525</wp:posOffset>
                </wp:positionV>
                <wp:extent cx="2476500" cy="406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14:paraId="5F8538DE" w14:textId="77777777" w:rsidR="00A179E8" w:rsidRPr="00EA7BA1" w:rsidRDefault="00A179E8" w:rsidP="0038552D">
                            <w:pPr>
                              <w:rPr>
                                <w:rFonts w:eastAsia="ＭＳ 明朝"/>
                                <w:color w:val="000000"/>
                                <w:kern w:val="0"/>
                                <w:sz w:val="40"/>
                                <w:szCs w:val="40"/>
                              </w:rPr>
                            </w:pPr>
                            <w:r w:rsidRPr="00707C6C">
                              <w:rPr>
                                <w:rFonts w:eastAsia="ＭＳ 明朝" w:hint="eastAsia"/>
                                <w:color w:val="000000"/>
                                <w:spacing w:val="580"/>
                                <w:kern w:val="0"/>
                                <w:sz w:val="40"/>
                                <w:szCs w:val="40"/>
                                <w:fitText w:val="3520" w:id="-142968576"/>
                              </w:rPr>
                              <w:t>大阪</w:t>
                            </w:r>
                            <w:r w:rsidRPr="00707C6C">
                              <w:rPr>
                                <w:rFonts w:eastAsia="ＭＳ 明朝" w:hint="eastAsia"/>
                                <w:color w:val="000000"/>
                                <w:kern w:val="0"/>
                                <w:sz w:val="40"/>
                                <w:szCs w:val="40"/>
                                <w:fitText w:val="3520" w:id="-142968576"/>
                              </w:rPr>
                              <w:t>府</w:t>
                            </w:r>
                          </w:p>
                          <w:p w14:paraId="5F8538DF" w14:textId="77777777" w:rsidR="00A179E8" w:rsidRPr="00EA7BA1" w:rsidRDefault="00A179E8" w:rsidP="0038552D">
                            <w:pPr>
                              <w:rPr>
                                <w:rFonts w:ascii="ＭＳ 明朝" w:eastAsia="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39.35pt;margin-top:20.75pt;width:19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" fillcolor="window" stroked="f" strokeweight=".5pt">
                <v:path arrowok="t"/>
                <v:textbox>
                  <w:txbxContent>
                    <w:p w14:paraId="5F8538DE" w14:textId="77777777" w:rsidR="00A179E8" w:rsidRPr="00EA7BA1" w:rsidRDefault="00A179E8" w:rsidP="0038552D">
                      <w:pPr>
                        <w:rPr>
                          <w:rFonts w:eastAsia="ＭＳ 明朝"/>
                          <w:color w:val="000000"/>
                          <w:kern w:val="0"/>
                          <w:sz w:val="40"/>
                          <w:szCs w:val="40"/>
                        </w:rPr>
                      </w:pPr>
                      <w:r w:rsidRPr="00707C6C">
                        <w:rPr>
                          <w:rFonts w:eastAsia="ＭＳ 明朝" w:hint="eastAsia"/>
                          <w:color w:val="000000"/>
                          <w:spacing w:val="580"/>
                          <w:kern w:val="0"/>
                          <w:sz w:val="40"/>
                          <w:szCs w:val="40"/>
                          <w:fitText w:val="3520" w:id="-142968576"/>
                        </w:rPr>
                        <w:t>大阪</w:t>
                      </w:r>
                      <w:r w:rsidRPr="00707C6C">
                        <w:rPr>
                          <w:rFonts w:eastAsia="ＭＳ 明朝" w:hint="eastAsia"/>
                          <w:color w:val="000000"/>
                          <w:kern w:val="0"/>
                          <w:sz w:val="40"/>
                          <w:szCs w:val="40"/>
                          <w:fitText w:val="3520" w:id="-142968576"/>
                        </w:rPr>
                        <w:t>府</w:t>
                      </w:r>
                    </w:p>
                    <w:p w14:paraId="5F8538DF" w14:textId="77777777" w:rsidR="00A179E8" w:rsidRPr="00EA7BA1" w:rsidRDefault="00A179E8" w:rsidP="0038552D">
                      <w:pPr>
                        <w:rPr>
                          <w:rFonts w:ascii="ＭＳ 明朝" w:eastAsia="ＭＳ 明朝" w:hAnsi="ＭＳ 明朝"/>
                          <w:color w:val="000000"/>
                          <w:sz w:val="40"/>
                          <w:szCs w:val="40"/>
                        </w:rPr>
                      </w:pPr>
                    </w:p>
                  </w:txbxContent>
                </v:textbox>
              </v:shape>
            </w:pict>
          </mc:Fallback>
        </mc:AlternateContent>
      </w:r>
    </w:p>
    <w:p w14:paraId="5F8538A6" w14:textId="77777777" w:rsidR="0056183D" w:rsidRPr="002C0803" w:rsidRDefault="0056183D" w:rsidP="00707C6C">
      <w:pPr>
        <w:ind w:leftChars="200" w:left="520"/>
        <w:jc w:val="center"/>
        <w:rPr>
          <w:rFonts w:eastAsia="ＭＳ 明朝"/>
          <w:color w:val="000000" w:themeColor="text1"/>
          <w:sz w:val="28"/>
          <w:szCs w:val="28"/>
        </w:rPr>
      </w:pPr>
    </w:p>
    <w:p w14:paraId="5F8538A7" w14:textId="77777777" w:rsidR="0056183D" w:rsidRPr="002C0803" w:rsidRDefault="0056183D" w:rsidP="0038552D">
      <w:pPr>
        <w:rPr>
          <w:rFonts w:eastAsia="ＭＳ 明朝"/>
          <w:color w:val="000000" w:themeColor="text1"/>
          <w:kern w:val="0"/>
          <w:sz w:val="40"/>
          <w:szCs w:val="40"/>
        </w:rPr>
      </w:pPr>
    </w:p>
    <w:p w14:paraId="5F8538A8" w14:textId="77777777" w:rsidR="0056183D" w:rsidRPr="002C0803" w:rsidRDefault="0056183D" w:rsidP="00707C6C">
      <w:pPr>
        <w:ind w:leftChars="200" w:left="520"/>
        <w:jc w:val="center"/>
        <w:rPr>
          <w:rFonts w:eastAsia="ＭＳ 明朝"/>
          <w:color w:val="000000" w:themeColor="text1"/>
          <w:kern w:val="0"/>
          <w:sz w:val="48"/>
          <w:szCs w:val="48"/>
        </w:rPr>
      </w:pPr>
    </w:p>
    <w:p w14:paraId="5F8538A9" w14:textId="77777777" w:rsidR="0056183D" w:rsidRPr="002C0803" w:rsidRDefault="0056183D" w:rsidP="00707C6C">
      <w:pPr>
        <w:ind w:leftChars="200" w:left="520"/>
        <w:jc w:val="center"/>
        <w:rPr>
          <w:rFonts w:eastAsia="ＭＳ 明朝"/>
          <w:color w:val="000000" w:themeColor="text1"/>
          <w:kern w:val="0"/>
          <w:sz w:val="48"/>
          <w:szCs w:val="48"/>
        </w:rPr>
      </w:pPr>
    </w:p>
    <w:p w14:paraId="5F8538AA" w14:textId="77777777" w:rsidR="0056183D" w:rsidRPr="002C0803" w:rsidRDefault="0056183D" w:rsidP="00707C6C">
      <w:pPr>
        <w:ind w:leftChars="200" w:left="520"/>
        <w:jc w:val="center"/>
        <w:rPr>
          <w:rFonts w:eastAsia="ＭＳ 明朝"/>
          <w:color w:val="000000" w:themeColor="text1"/>
          <w:kern w:val="0"/>
          <w:sz w:val="48"/>
          <w:szCs w:val="48"/>
        </w:rPr>
      </w:pPr>
    </w:p>
    <w:p w14:paraId="5F8538AB" w14:textId="770911F5" w:rsidR="00EB7CFB" w:rsidRPr="002C0803" w:rsidRDefault="0056183D" w:rsidP="00707C6C">
      <w:pPr>
        <w:ind w:leftChars="59" w:left="153"/>
        <w:jc w:val="center"/>
        <w:rPr>
          <w:rFonts w:ascii="HG正楷書体-PRO" w:eastAsia="HG正楷書体-PRO"/>
          <w:b/>
          <w:color w:val="000000" w:themeColor="text1"/>
          <w:sz w:val="40"/>
          <w:szCs w:val="40"/>
        </w:rPr>
      </w:pPr>
      <w:r w:rsidRPr="002C0803">
        <w:rPr>
          <w:rFonts w:eastAsia="ＭＳ 明朝"/>
          <w:color w:val="000000" w:themeColor="text1"/>
          <w:kern w:val="0"/>
          <w:sz w:val="40"/>
          <w:szCs w:val="40"/>
        </w:rPr>
        <w:br w:type="page"/>
      </w:r>
      <w:r w:rsidR="00FC0281" w:rsidRPr="002C0803">
        <w:rPr>
          <w:rFonts w:ascii="HG正楷書体-PRO" w:eastAsia="HG正楷書体-PRO" w:hint="eastAsia"/>
          <w:b/>
          <w:color w:val="000000" w:themeColor="text1"/>
          <w:sz w:val="40"/>
          <w:szCs w:val="40"/>
        </w:rPr>
        <w:lastRenderedPageBreak/>
        <w:t>平成</w:t>
      </w:r>
      <w:r w:rsidR="00A179E8" w:rsidRPr="002C0803">
        <w:rPr>
          <w:rFonts w:ascii="HG正楷書体-PRO" w:eastAsia="HG正楷書体-PRO" w:hint="eastAsia"/>
          <w:b/>
          <w:color w:val="000000" w:themeColor="text1"/>
          <w:sz w:val="40"/>
          <w:szCs w:val="40"/>
        </w:rPr>
        <w:t>30</w:t>
      </w:r>
      <w:r w:rsidR="00FC0281" w:rsidRPr="002C0803">
        <w:rPr>
          <w:rFonts w:ascii="HG正楷書体-PRO" w:eastAsia="HG正楷書体-PRO" w:hint="eastAsia"/>
          <w:b/>
          <w:color w:val="000000" w:themeColor="text1"/>
          <w:sz w:val="40"/>
          <w:szCs w:val="40"/>
        </w:rPr>
        <w:t>年度</w:t>
      </w:r>
      <w:r w:rsidR="00707C6C" w:rsidRPr="002C0803">
        <w:rPr>
          <w:rFonts w:ascii="HG正楷書体-PRO" w:eastAsia="HG正楷書体-PRO" w:hint="eastAsia"/>
          <w:b/>
          <w:color w:val="000000" w:themeColor="text1"/>
          <w:sz w:val="40"/>
          <w:szCs w:val="40"/>
        </w:rPr>
        <w:t>国の施策並びに予算に関する提案・要望</w:t>
      </w:r>
    </w:p>
    <w:p w14:paraId="5F8538AC" w14:textId="4A3D2780" w:rsidR="00E93004" w:rsidRPr="002C0803" w:rsidRDefault="00707C6C" w:rsidP="00EB7CFB">
      <w:pPr>
        <w:jc w:val="center"/>
        <w:rPr>
          <w:color w:val="000000" w:themeColor="text1"/>
          <w:sz w:val="28"/>
          <w:szCs w:val="28"/>
        </w:rPr>
      </w:pPr>
      <w:r w:rsidRPr="002C0803">
        <w:rPr>
          <w:rFonts w:ascii="HG正楷書体-PRO" w:eastAsia="HG正楷書体-PRO" w:hint="eastAsia"/>
          <w:b/>
          <w:color w:val="000000" w:themeColor="text1"/>
          <w:sz w:val="40"/>
          <w:szCs w:val="40"/>
        </w:rPr>
        <w:t>（商工労働関連）</w:t>
      </w:r>
    </w:p>
    <w:p w14:paraId="5F8538AD" w14:textId="77777777" w:rsidR="00EB7CFB" w:rsidRPr="002C0803" w:rsidRDefault="00EB7CFB" w:rsidP="00EB7CFB">
      <w:pPr>
        <w:spacing w:line="440" w:lineRule="exact"/>
        <w:rPr>
          <w:rFonts w:ascii="HG正楷書体-PRO" w:eastAsia="HG正楷書体-PRO" w:hAnsi="ＭＳ 明朝"/>
          <w:color w:val="000000" w:themeColor="text1"/>
          <w:sz w:val="32"/>
          <w:szCs w:val="32"/>
        </w:rPr>
      </w:pPr>
    </w:p>
    <w:p w14:paraId="5F8538AE" w14:textId="77777777" w:rsidR="00EB7CFB" w:rsidRPr="002C0803" w:rsidRDefault="00EB7CFB" w:rsidP="00EB7CFB">
      <w:pPr>
        <w:spacing w:line="440" w:lineRule="exact"/>
        <w:ind w:firstLineChars="100" w:firstLine="320"/>
        <w:rPr>
          <w:rFonts w:ascii="HG正楷書体-PRO" w:eastAsia="HG正楷書体-PRO" w:hAnsi="ＭＳ 明朝"/>
          <w:color w:val="000000" w:themeColor="text1"/>
          <w:sz w:val="32"/>
          <w:szCs w:val="32"/>
        </w:rPr>
      </w:pPr>
      <w:r w:rsidRPr="002C0803">
        <w:rPr>
          <w:rFonts w:ascii="HG正楷書体-PRO" w:eastAsia="HG正楷書体-PRO" w:hAnsi="ＭＳ 明朝" w:hint="eastAsia"/>
          <w:color w:val="000000" w:themeColor="text1"/>
          <w:sz w:val="32"/>
          <w:szCs w:val="32"/>
        </w:rPr>
        <w:t>日頃から、大阪府商工労働行政の推進につきまして、格別のご高配とご協力を賜り、厚くお礼申し上げます。</w:t>
      </w:r>
    </w:p>
    <w:p w14:paraId="5F8538AF" w14:textId="5EA9C8B5" w:rsidR="00D3050F" w:rsidRPr="002C0803" w:rsidRDefault="00EB7CFB" w:rsidP="00D3050F">
      <w:pPr>
        <w:autoSpaceDE w:val="0"/>
        <w:autoSpaceDN w:val="0"/>
        <w:spacing w:line="440" w:lineRule="exact"/>
        <w:rPr>
          <w:rFonts w:ascii="HG正楷書体-PRO" w:eastAsia="HG正楷書体-PRO" w:hAnsi="ＭＳ 明朝"/>
          <w:color w:val="000000" w:themeColor="text1"/>
          <w:sz w:val="32"/>
          <w:szCs w:val="32"/>
        </w:rPr>
      </w:pPr>
      <w:r w:rsidRPr="002C0803">
        <w:rPr>
          <w:rFonts w:ascii="HG正楷書体-PRO" w:eastAsia="HG正楷書体-PRO" w:hAnsi="ＭＳ 明朝" w:hint="eastAsia"/>
          <w:color w:val="000000" w:themeColor="text1"/>
          <w:sz w:val="32"/>
          <w:szCs w:val="32"/>
        </w:rPr>
        <w:t xml:space="preserve">　</w:t>
      </w:r>
      <w:r w:rsidR="00D3050F" w:rsidRPr="002C0803">
        <w:rPr>
          <w:rFonts w:ascii="HG正楷書体-PRO" w:eastAsia="HG正楷書体-PRO" w:hAnsi="ＭＳ 明朝" w:hint="eastAsia"/>
          <w:color w:val="000000" w:themeColor="text1"/>
          <w:sz w:val="32"/>
          <w:szCs w:val="32"/>
        </w:rPr>
        <w:t>さて</w:t>
      </w:r>
      <w:r w:rsidR="00136B27" w:rsidRPr="002C0803">
        <w:rPr>
          <w:rFonts w:ascii="HG正楷書体-PRO" w:eastAsia="HG正楷書体-PRO" w:hAnsi="ＭＳ 明朝" w:hint="eastAsia"/>
          <w:color w:val="000000" w:themeColor="text1"/>
          <w:sz w:val="32"/>
          <w:szCs w:val="32"/>
        </w:rPr>
        <w:t>、わが国の経済は、緩やかな回復基調が続いております</w:t>
      </w:r>
      <w:r w:rsidR="00D3050F" w:rsidRPr="002C0803">
        <w:rPr>
          <w:rFonts w:ascii="HG正楷書体-PRO" w:eastAsia="HG正楷書体-PRO" w:hAnsi="ＭＳ 明朝" w:hint="eastAsia"/>
          <w:color w:val="000000" w:themeColor="text1"/>
          <w:sz w:val="32"/>
          <w:szCs w:val="32"/>
        </w:rPr>
        <w:t>が、</w:t>
      </w:r>
      <w:r w:rsidR="00630249" w:rsidRPr="002C0803">
        <w:rPr>
          <w:rFonts w:ascii="HG正楷書体-PRO" w:eastAsia="HG正楷書体-PRO" w:hAnsi="ＭＳ 明朝" w:hint="eastAsia"/>
          <w:color w:val="000000" w:themeColor="text1"/>
          <w:sz w:val="32"/>
          <w:szCs w:val="32"/>
        </w:rPr>
        <w:t>米国や欧州の</w:t>
      </w:r>
      <w:r w:rsidR="00E540F4" w:rsidRPr="002C0803">
        <w:rPr>
          <w:rFonts w:ascii="HG正楷書体-PRO" w:eastAsia="HG正楷書体-PRO" w:hAnsi="ＭＳ 明朝" w:hint="eastAsia"/>
          <w:color w:val="000000" w:themeColor="text1"/>
          <w:sz w:val="32"/>
          <w:szCs w:val="32"/>
        </w:rPr>
        <w:t>海外経済</w:t>
      </w:r>
      <w:r w:rsidR="00067245" w:rsidRPr="002C0803">
        <w:rPr>
          <w:rFonts w:ascii="HG正楷書体-PRO" w:eastAsia="HG正楷書体-PRO" w:hAnsi="ＭＳ 明朝" w:hint="eastAsia"/>
          <w:color w:val="000000" w:themeColor="text1"/>
          <w:sz w:val="32"/>
          <w:szCs w:val="32"/>
        </w:rPr>
        <w:t>の</w:t>
      </w:r>
      <w:r w:rsidR="00630249" w:rsidRPr="002C0803">
        <w:rPr>
          <w:rFonts w:ascii="HG正楷書体-PRO" w:eastAsia="HG正楷書体-PRO" w:hAnsi="ＭＳ 明朝" w:hint="eastAsia"/>
          <w:color w:val="000000" w:themeColor="text1"/>
          <w:sz w:val="32"/>
          <w:szCs w:val="32"/>
        </w:rPr>
        <w:t>動向が</w:t>
      </w:r>
      <w:r w:rsidR="0077080F" w:rsidRPr="002C0803">
        <w:rPr>
          <w:rFonts w:ascii="HG正楷書体-PRO" w:eastAsia="HG正楷書体-PRO" w:hAnsi="ＭＳ 明朝" w:hint="eastAsia"/>
          <w:color w:val="000000" w:themeColor="text1"/>
          <w:sz w:val="32"/>
          <w:szCs w:val="32"/>
        </w:rPr>
        <w:t>不透明であり、</w:t>
      </w:r>
      <w:r w:rsidR="00004714" w:rsidRPr="002C0803">
        <w:rPr>
          <w:rFonts w:ascii="HG正楷書体-PRO" w:eastAsia="HG正楷書体-PRO" w:hAnsi="ＭＳ 明朝" w:hint="eastAsia"/>
          <w:color w:val="000000" w:themeColor="text1"/>
          <w:sz w:val="32"/>
          <w:szCs w:val="32"/>
        </w:rPr>
        <w:t>中小企業をとりまく経営環境</w:t>
      </w:r>
      <w:r w:rsidR="0077080F" w:rsidRPr="002C0803">
        <w:rPr>
          <w:rFonts w:ascii="HG正楷書体-PRO" w:eastAsia="HG正楷書体-PRO" w:hAnsi="ＭＳ 明朝" w:hint="eastAsia"/>
          <w:color w:val="000000" w:themeColor="text1"/>
          <w:sz w:val="32"/>
          <w:szCs w:val="32"/>
        </w:rPr>
        <w:t>は依然として</w:t>
      </w:r>
      <w:r w:rsidR="00D3050F" w:rsidRPr="002C0803">
        <w:rPr>
          <w:rFonts w:ascii="HG正楷書体-PRO" w:eastAsia="HG正楷書体-PRO" w:hAnsi="ＭＳ 明朝" w:hint="eastAsia"/>
          <w:color w:val="000000" w:themeColor="text1"/>
          <w:sz w:val="32"/>
          <w:szCs w:val="32"/>
        </w:rPr>
        <w:t>厳しい状況</w:t>
      </w:r>
      <w:r w:rsidR="0077080F" w:rsidRPr="002C0803">
        <w:rPr>
          <w:rFonts w:ascii="HG正楷書体-PRO" w:eastAsia="HG正楷書体-PRO" w:hAnsi="ＭＳ 明朝" w:hint="eastAsia"/>
          <w:color w:val="000000" w:themeColor="text1"/>
          <w:sz w:val="32"/>
          <w:szCs w:val="32"/>
        </w:rPr>
        <w:t>にあります</w:t>
      </w:r>
      <w:r w:rsidR="00D3050F" w:rsidRPr="002C0803">
        <w:rPr>
          <w:rFonts w:ascii="HG正楷書体-PRO" w:eastAsia="HG正楷書体-PRO" w:hAnsi="ＭＳ 明朝" w:hint="eastAsia"/>
          <w:color w:val="000000" w:themeColor="text1"/>
          <w:sz w:val="32"/>
          <w:szCs w:val="32"/>
        </w:rPr>
        <w:t>。</w:t>
      </w:r>
    </w:p>
    <w:p w14:paraId="5F8538B0" w14:textId="4784AAF1" w:rsidR="00D3050F" w:rsidRPr="002C0803" w:rsidRDefault="00AA3B02" w:rsidP="00D3050F">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C0803">
        <w:rPr>
          <w:rFonts w:ascii="HG正楷書体-PRO" w:eastAsia="HG正楷書体-PRO" w:hAnsi="ＭＳ 明朝" w:hint="eastAsia"/>
          <w:color w:val="000000" w:themeColor="text1"/>
          <w:sz w:val="32"/>
          <w:szCs w:val="32"/>
        </w:rPr>
        <w:t>このような中、持続的な</w:t>
      </w:r>
      <w:r w:rsidR="00D3050F" w:rsidRPr="002C0803">
        <w:rPr>
          <w:rFonts w:ascii="HG正楷書体-PRO" w:eastAsia="HG正楷書体-PRO" w:hAnsi="ＭＳ 明朝" w:hint="eastAsia"/>
          <w:color w:val="000000" w:themeColor="text1"/>
          <w:sz w:val="32"/>
          <w:szCs w:val="32"/>
        </w:rPr>
        <w:t>成長を</w:t>
      </w:r>
      <w:r w:rsidR="00F80746" w:rsidRPr="002C0803">
        <w:rPr>
          <w:rFonts w:ascii="HG正楷書体-PRO" w:eastAsia="HG正楷書体-PRO" w:hAnsi="ＭＳ 明朝" w:hint="eastAsia"/>
          <w:color w:val="000000" w:themeColor="text1"/>
          <w:sz w:val="32"/>
          <w:szCs w:val="32"/>
        </w:rPr>
        <w:t>実現するため</w:t>
      </w:r>
      <w:r w:rsidRPr="002C0803">
        <w:rPr>
          <w:rFonts w:ascii="HG正楷書体-PRO" w:eastAsia="HG正楷書体-PRO" w:hAnsi="ＭＳ 明朝" w:hint="eastAsia"/>
          <w:color w:val="000000" w:themeColor="text1"/>
          <w:sz w:val="32"/>
          <w:szCs w:val="32"/>
        </w:rPr>
        <w:t>には</w:t>
      </w:r>
      <w:r w:rsidR="00F80746" w:rsidRPr="002C0803">
        <w:rPr>
          <w:rFonts w:ascii="HG正楷書体-PRO" w:eastAsia="HG正楷書体-PRO" w:hAnsi="ＭＳ 明朝" w:hint="eastAsia"/>
          <w:color w:val="000000" w:themeColor="text1"/>
          <w:sz w:val="32"/>
          <w:szCs w:val="32"/>
        </w:rPr>
        <w:t>、</w:t>
      </w:r>
      <w:r w:rsidR="001410FB" w:rsidRPr="002C0803">
        <w:rPr>
          <w:rFonts w:ascii="HG正楷書体-PRO" w:eastAsia="HG正楷書体-PRO" w:hAnsi="ＭＳ 明朝" w:hint="eastAsia"/>
          <w:color w:val="000000" w:themeColor="text1"/>
          <w:sz w:val="32"/>
          <w:szCs w:val="32"/>
        </w:rPr>
        <w:t>アジアと</w:t>
      </w:r>
      <w:r w:rsidR="004C2CF9" w:rsidRPr="002C0803">
        <w:rPr>
          <w:rFonts w:ascii="HG正楷書体-PRO" w:eastAsia="HG正楷書体-PRO" w:hAnsi="ＭＳ 明朝" w:hint="eastAsia"/>
          <w:color w:val="000000" w:themeColor="text1"/>
          <w:sz w:val="32"/>
          <w:szCs w:val="32"/>
        </w:rPr>
        <w:t>の都市間競争に打ち勝つ環境整備を進め</w:t>
      </w:r>
      <w:r w:rsidR="00F80746" w:rsidRPr="002C0803">
        <w:rPr>
          <w:rFonts w:ascii="HG正楷書体-PRO" w:eastAsia="HG正楷書体-PRO" w:hAnsi="ＭＳ 明朝" w:hint="eastAsia"/>
          <w:color w:val="000000" w:themeColor="text1"/>
          <w:sz w:val="32"/>
          <w:szCs w:val="32"/>
        </w:rPr>
        <w:t>、</w:t>
      </w:r>
      <w:r w:rsidR="004C2CF9" w:rsidRPr="002C0803">
        <w:rPr>
          <w:rFonts w:ascii="HG正楷書体-PRO" w:eastAsia="HG正楷書体-PRO" w:hAnsi="ＭＳ 明朝" w:hint="eastAsia"/>
          <w:color w:val="000000" w:themeColor="text1"/>
          <w:sz w:val="32"/>
          <w:szCs w:val="32"/>
        </w:rPr>
        <w:t>大阪</w:t>
      </w:r>
      <w:r w:rsidR="00200B83" w:rsidRPr="002C0803">
        <w:rPr>
          <w:rFonts w:ascii="HG正楷書体-PRO" w:eastAsia="HG正楷書体-PRO" w:hAnsi="ＭＳ 明朝" w:hint="eastAsia"/>
          <w:color w:val="000000" w:themeColor="text1"/>
          <w:sz w:val="32"/>
          <w:szCs w:val="32"/>
        </w:rPr>
        <w:t>の産業・</w:t>
      </w:r>
      <w:r w:rsidR="004C2CF9" w:rsidRPr="002C0803">
        <w:rPr>
          <w:rFonts w:ascii="HG正楷書体-PRO" w:eastAsia="HG正楷書体-PRO" w:hAnsi="ＭＳ 明朝" w:hint="eastAsia"/>
          <w:color w:val="000000" w:themeColor="text1"/>
          <w:sz w:val="32"/>
          <w:szCs w:val="32"/>
        </w:rPr>
        <w:t>経済を支える中小企業の</w:t>
      </w:r>
      <w:r w:rsidR="00F80746" w:rsidRPr="002C0803">
        <w:rPr>
          <w:rFonts w:ascii="HG正楷書体-PRO" w:eastAsia="HG正楷書体-PRO" w:hAnsi="ＭＳ 明朝" w:hint="eastAsia"/>
          <w:color w:val="000000" w:themeColor="text1"/>
          <w:sz w:val="32"/>
          <w:szCs w:val="32"/>
        </w:rPr>
        <w:t>競争力</w:t>
      </w:r>
      <w:r w:rsidR="00620C35" w:rsidRPr="002C0803">
        <w:rPr>
          <w:rFonts w:ascii="HG正楷書体-PRO" w:eastAsia="HG正楷書体-PRO" w:hAnsi="ＭＳ 明朝" w:hint="eastAsia"/>
          <w:color w:val="000000" w:themeColor="text1"/>
          <w:sz w:val="32"/>
          <w:szCs w:val="32"/>
        </w:rPr>
        <w:t>強化</w:t>
      </w:r>
      <w:r w:rsidR="00F80746" w:rsidRPr="002C0803">
        <w:rPr>
          <w:rFonts w:ascii="HG正楷書体-PRO" w:eastAsia="HG正楷書体-PRO" w:hAnsi="ＭＳ 明朝" w:hint="eastAsia"/>
          <w:color w:val="000000" w:themeColor="text1"/>
          <w:sz w:val="32"/>
          <w:szCs w:val="32"/>
        </w:rPr>
        <w:t>が不可欠です。</w:t>
      </w:r>
    </w:p>
    <w:p w14:paraId="5F8538B1" w14:textId="7715FB45" w:rsidR="00D3050F" w:rsidRPr="002C0803" w:rsidRDefault="002D4D8C" w:rsidP="00D3050F">
      <w:pPr>
        <w:autoSpaceDE w:val="0"/>
        <w:autoSpaceDN w:val="0"/>
        <w:spacing w:line="440" w:lineRule="exact"/>
        <w:rPr>
          <w:rFonts w:ascii="HG正楷書体-PRO" w:eastAsia="HG正楷書体-PRO" w:hAnsi="ＭＳ 明朝"/>
          <w:color w:val="000000" w:themeColor="text1"/>
          <w:sz w:val="32"/>
          <w:szCs w:val="32"/>
        </w:rPr>
      </w:pPr>
      <w:r w:rsidRPr="002C0803">
        <w:rPr>
          <w:rFonts w:ascii="HG正楷書体-PRO" w:eastAsia="HG正楷書体-PRO" w:hAnsi="ＭＳ 明朝" w:hint="eastAsia"/>
          <w:color w:val="000000" w:themeColor="text1"/>
          <w:sz w:val="32"/>
          <w:szCs w:val="32"/>
        </w:rPr>
        <w:t xml:space="preserve">　大阪府</w:t>
      </w:r>
      <w:r w:rsidR="00223E30" w:rsidRPr="002C0803">
        <w:rPr>
          <w:rFonts w:ascii="HG正楷書体-PRO" w:eastAsia="HG正楷書体-PRO" w:hAnsi="ＭＳ 明朝" w:hint="eastAsia"/>
          <w:color w:val="000000" w:themeColor="text1"/>
          <w:sz w:val="32"/>
          <w:szCs w:val="32"/>
        </w:rPr>
        <w:t>で</w:t>
      </w:r>
      <w:r w:rsidR="00D3050F" w:rsidRPr="002C0803">
        <w:rPr>
          <w:rFonts w:ascii="HG正楷書体-PRO" w:eastAsia="HG正楷書体-PRO" w:hAnsi="ＭＳ 明朝" w:hint="eastAsia"/>
          <w:color w:val="000000" w:themeColor="text1"/>
          <w:sz w:val="32"/>
          <w:szCs w:val="32"/>
        </w:rPr>
        <w:t>は、</w:t>
      </w:r>
      <w:r w:rsidR="00576A3C" w:rsidRPr="002C0803">
        <w:rPr>
          <w:rFonts w:ascii="HG正楷書体-PRO" w:eastAsia="HG正楷書体-PRO" w:hAnsi="ＭＳ 明朝" w:hint="eastAsia"/>
          <w:color w:val="000000" w:themeColor="text1"/>
          <w:sz w:val="32"/>
          <w:szCs w:val="32"/>
        </w:rPr>
        <w:t>リチウムイオン電池</w:t>
      </w:r>
      <w:r w:rsidR="001C40E9" w:rsidRPr="002C0803">
        <w:rPr>
          <w:rFonts w:ascii="HG正楷書体-PRO" w:eastAsia="HG正楷書体-PRO" w:hAnsi="ＭＳ 明朝" w:hint="eastAsia"/>
          <w:color w:val="000000" w:themeColor="text1"/>
          <w:sz w:val="32"/>
          <w:szCs w:val="32"/>
        </w:rPr>
        <w:t>を中心とした新</w:t>
      </w:r>
      <w:r w:rsidRPr="002C0803">
        <w:rPr>
          <w:rFonts w:ascii="HG正楷書体-PRO" w:eastAsia="HG正楷書体-PRO" w:hAnsi="ＭＳ 明朝" w:hint="eastAsia"/>
          <w:color w:val="000000" w:themeColor="text1"/>
          <w:sz w:val="32"/>
          <w:szCs w:val="32"/>
        </w:rPr>
        <w:t>エネルギーや</w:t>
      </w:r>
      <w:r w:rsidR="00576A3C" w:rsidRPr="002C0803">
        <w:rPr>
          <w:rFonts w:ascii="HG正楷書体-PRO" w:eastAsia="HG正楷書体-PRO" w:hAnsi="ＭＳ 明朝" w:hint="eastAsia"/>
          <w:color w:val="000000" w:themeColor="text1"/>
          <w:sz w:val="32"/>
          <w:szCs w:val="32"/>
        </w:rPr>
        <w:t>医薬品</w:t>
      </w:r>
      <w:r w:rsidR="001C40E9" w:rsidRPr="002C0803">
        <w:rPr>
          <w:rFonts w:ascii="HG正楷書体-PRO" w:eastAsia="HG正楷書体-PRO" w:hAnsi="ＭＳ 明朝" w:hint="eastAsia"/>
          <w:color w:val="000000" w:themeColor="text1"/>
          <w:sz w:val="32"/>
          <w:szCs w:val="32"/>
        </w:rPr>
        <w:t>・</w:t>
      </w:r>
      <w:r w:rsidR="00576A3C" w:rsidRPr="002C0803">
        <w:rPr>
          <w:rFonts w:ascii="HG正楷書体-PRO" w:eastAsia="HG正楷書体-PRO" w:hAnsi="ＭＳ 明朝" w:hint="eastAsia"/>
          <w:color w:val="000000" w:themeColor="text1"/>
          <w:sz w:val="32"/>
          <w:szCs w:val="32"/>
        </w:rPr>
        <w:t>医療機器</w:t>
      </w:r>
      <w:r w:rsidR="00946B81" w:rsidRPr="002C0803">
        <w:rPr>
          <w:rFonts w:ascii="HG正楷書体-PRO" w:eastAsia="HG正楷書体-PRO" w:hAnsi="ＭＳ 明朝" w:hint="eastAsia"/>
          <w:color w:val="000000" w:themeColor="text1"/>
          <w:sz w:val="32"/>
          <w:szCs w:val="32"/>
        </w:rPr>
        <w:t>を</w:t>
      </w:r>
      <w:r w:rsidR="001C40E9" w:rsidRPr="002C0803">
        <w:rPr>
          <w:rFonts w:ascii="HG正楷書体-PRO" w:eastAsia="HG正楷書体-PRO" w:hAnsi="ＭＳ 明朝" w:hint="eastAsia"/>
          <w:color w:val="000000" w:themeColor="text1"/>
          <w:sz w:val="32"/>
          <w:szCs w:val="32"/>
        </w:rPr>
        <w:t>はじめとする</w:t>
      </w:r>
      <w:r w:rsidRPr="002C0803">
        <w:rPr>
          <w:rFonts w:ascii="HG正楷書体-PRO" w:eastAsia="HG正楷書体-PRO" w:hAnsi="ＭＳ 明朝" w:hint="eastAsia"/>
          <w:color w:val="000000" w:themeColor="text1"/>
          <w:sz w:val="32"/>
          <w:szCs w:val="32"/>
        </w:rPr>
        <w:t>ライフサイエンス関連産業の集積、そうした成長産業分野を支えるものづくり企業</w:t>
      </w:r>
      <w:r w:rsidR="00FE02E2" w:rsidRPr="002C0803">
        <w:rPr>
          <w:rFonts w:ascii="HG正楷書体-PRO" w:eastAsia="HG正楷書体-PRO" w:hAnsi="ＭＳ 明朝" w:hint="eastAsia"/>
          <w:color w:val="000000" w:themeColor="text1"/>
          <w:sz w:val="32"/>
          <w:szCs w:val="32"/>
        </w:rPr>
        <w:t>の</w:t>
      </w:r>
      <w:r w:rsidRPr="002C0803">
        <w:rPr>
          <w:rFonts w:ascii="HG正楷書体-PRO" w:eastAsia="HG正楷書体-PRO" w:hAnsi="ＭＳ 明朝" w:hint="eastAsia"/>
          <w:color w:val="000000" w:themeColor="text1"/>
          <w:sz w:val="32"/>
          <w:szCs w:val="32"/>
        </w:rPr>
        <w:t>集積</w:t>
      </w:r>
      <w:r w:rsidR="00223E30" w:rsidRPr="002C0803">
        <w:rPr>
          <w:rFonts w:ascii="HG正楷書体-PRO" w:eastAsia="HG正楷書体-PRO" w:hAnsi="ＭＳ 明朝" w:hint="eastAsia"/>
          <w:color w:val="000000" w:themeColor="text1"/>
          <w:sz w:val="32"/>
          <w:szCs w:val="32"/>
        </w:rPr>
        <w:t>など</w:t>
      </w:r>
      <w:r w:rsidR="00FE02E2" w:rsidRPr="002C0803">
        <w:rPr>
          <w:rFonts w:ascii="HG正楷書体-PRO" w:eastAsia="HG正楷書体-PRO" w:hAnsi="ＭＳ 明朝" w:hint="eastAsia"/>
          <w:color w:val="000000" w:themeColor="text1"/>
          <w:sz w:val="32"/>
          <w:szCs w:val="32"/>
        </w:rPr>
        <w:t>、</w:t>
      </w:r>
      <w:r w:rsidR="00946B81" w:rsidRPr="002C0803">
        <w:rPr>
          <w:rFonts w:ascii="HG正楷書体-PRO" w:eastAsia="HG正楷書体-PRO" w:hAnsi="ＭＳ 明朝" w:hint="eastAsia"/>
          <w:color w:val="000000" w:themeColor="text1"/>
          <w:sz w:val="32"/>
          <w:szCs w:val="32"/>
        </w:rPr>
        <w:t>大阪がもつ</w:t>
      </w:r>
      <w:r w:rsidR="00223E30" w:rsidRPr="002C0803">
        <w:rPr>
          <w:rFonts w:ascii="HG正楷書体-PRO" w:eastAsia="HG正楷書体-PRO" w:hAnsi="ＭＳ 明朝" w:hint="eastAsia"/>
          <w:color w:val="000000" w:themeColor="text1"/>
          <w:sz w:val="32"/>
          <w:szCs w:val="32"/>
        </w:rPr>
        <w:t>強みを活かしながら、</w:t>
      </w:r>
      <w:r w:rsidR="00200B83" w:rsidRPr="002C0803">
        <w:rPr>
          <w:rFonts w:ascii="HG正楷書体-PRO" w:eastAsia="HG正楷書体-PRO" w:hAnsi="ＭＳ 明朝" w:hint="eastAsia"/>
          <w:color w:val="000000" w:themeColor="text1"/>
          <w:sz w:val="32"/>
          <w:szCs w:val="32"/>
        </w:rPr>
        <w:t>産業の</w:t>
      </w:r>
      <w:r w:rsidR="00223E30" w:rsidRPr="002C0803">
        <w:rPr>
          <w:rFonts w:ascii="HG正楷書体-PRO" w:eastAsia="HG正楷書体-PRO" w:hAnsi="ＭＳ 明朝" w:hint="eastAsia"/>
          <w:color w:val="000000" w:themeColor="text1"/>
          <w:sz w:val="32"/>
          <w:szCs w:val="32"/>
        </w:rPr>
        <w:t>新たな</w:t>
      </w:r>
      <w:r w:rsidR="00200B83" w:rsidRPr="002C0803">
        <w:rPr>
          <w:rFonts w:ascii="HG正楷書体-PRO" w:eastAsia="HG正楷書体-PRO" w:hAnsi="ＭＳ 明朝" w:hint="eastAsia"/>
          <w:color w:val="000000" w:themeColor="text1"/>
          <w:sz w:val="32"/>
          <w:szCs w:val="32"/>
        </w:rPr>
        <w:t>振興、</w:t>
      </w:r>
      <w:r w:rsidR="00223E30" w:rsidRPr="002C0803">
        <w:rPr>
          <w:rFonts w:ascii="HG正楷書体-PRO" w:eastAsia="HG正楷書体-PRO" w:hAnsi="ＭＳ 明朝" w:hint="eastAsia"/>
          <w:color w:val="000000" w:themeColor="text1"/>
          <w:sz w:val="32"/>
          <w:szCs w:val="32"/>
        </w:rPr>
        <w:t>成長へとつなげ</w:t>
      </w:r>
      <w:r w:rsidR="00B051D8" w:rsidRPr="002C0803">
        <w:rPr>
          <w:rFonts w:ascii="HG正楷書体-PRO" w:eastAsia="HG正楷書体-PRO" w:hAnsi="ＭＳ 明朝" w:hint="eastAsia"/>
          <w:color w:val="000000" w:themeColor="text1"/>
          <w:sz w:val="32"/>
          <w:szCs w:val="32"/>
        </w:rPr>
        <w:t>る</w:t>
      </w:r>
      <w:r w:rsidR="00620C35" w:rsidRPr="002C0803">
        <w:rPr>
          <w:rFonts w:ascii="HG正楷書体-PRO" w:eastAsia="HG正楷書体-PRO" w:hAnsi="ＭＳ 明朝" w:hint="eastAsia"/>
          <w:color w:val="000000" w:themeColor="text1"/>
          <w:sz w:val="32"/>
          <w:szCs w:val="32"/>
        </w:rPr>
        <w:t>ための施策を講じてまいります</w:t>
      </w:r>
      <w:r w:rsidR="00223E30" w:rsidRPr="002C0803">
        <w:rPr>
          <w:rFonts w:ascii="HG正楷書体-PRO" w:eastAsia="HG正楷書体-PRO" w:hAnsi="ＭＳ 明朝" w:hint="eastAsia"/>
          <w:color w:val="000000" w:themeColor="text1"/>
          <w:sz w:val="32"/>
          <w:szCs w:val="32"/>
        </w:rPr>
        <w:t>。</w:t>
      </w:r>
    </w:p>
    <w:p w14:paraId="5066F32F" w14:textId="15AA623F" w:rsidR="009866C5" w:rsidRPr="002C0803" w:rsidRDefault="009866C5" w:rsidP="009866C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C0803">
        <w:rPr>
          <w:rFonts w:ascii="HG正楷書体-PRO" w:eastAsia="HG正楷書体-PRO" w:hAnsi="ＭＳ 明朝" w:hint="eastAsia"/>
          <w:color w:val="000000" w:themeColor="text1"/>
          <w:sz w:val="32"/>
          <w:szCs w:val="32"/>
        </w:rPr>
        <w:t>また、大阪の持続的な成長を支える若者・女性・障がい者・高年齢者など多様な人材が活躍できるよう、</w:t>
      </w:r>
      <w:r w:rsidR="00200B83" w:rsidRPr="002C0803">
        <w:rPr>
          <w:rFonts w:ascii="HG正楷書体-PRO" w:eastAsia="HG正楷書体-PRO" w:hAnsi="ＭＳ 明朝" w:hint="eastAsia"/>
          <w:color w:val="000000" w:themeColor="text1"/>
          <w:sz w:val="32"/>
          <w:szCs w:val="32"/>
        </w:rPr>
        <w:t>国の施策を踏まえて、様々な</w:t>
      </w:r>
      <w:r w:rsidR="00031764" w:rsidRPr="002C0803">
        <w:rPr>
          <w:rFonts w:ascii="HG正楷書体-PRO" w:eastAsia="HG正楷書体-PRO" w:hAnsi="ＭＳ 明朝" w:hint="eastAsia"/>
          <w:color w:val="000000" w:themeColor="text1"/>
          <w:sz w:val="32"/>
          <w:szCs w:val="32"/>
        </w:rPr>
        <w:t>就業支援を行うとともに、</w:t>
      </w:r>
      <w:r w:rsidRPr="002C0803">
        <w:rPr>
          <w:rFonts w:ascii="HG正楷書体-PRO" w:eastAsia="HG正楷書体-PRO" w:hAnsi="ＭＳ 明朝" w:hint="eastAsia"/>
          <w:color w:val="000000" w:themeColor="text1"/>
          <w:sz w:val="32"/>
          <w:szCs w:val="32"/>
        </w:rPr>
        <w:t>産業振興と一体となった人材育成に取組んでまいります。</w:t>
      </w:r>
    </w:p>
    <w:p w14:paraId="58463618" w14:textId="606D274E" w:rsidR="009866C5" w:rsidRPr="002C0803" w:rsidRDefault="00D3050F" w:rsidP="008F3D94">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C0803">
        <w:rPr>
          <w:rFonts w:ascii="HG正楷書体-PRO" w:eastAsia="HG正楷書体-PRO" w:hAnsi="ＭＳ 明朝" w:hint="eastAsia"/>
          <w:color w:val="000000" w:themeColor="text1"/>
          <w:sz w:val="32"/>
          <w:szCs w:val="32"/>
        </w:rPr>
        <w:t>これらの施策の推進にあたっては、</w:t>
      </w:r>
      <w:r w:rsidR="00200B83" w:rsidRPr="002C0803">
        <w:rPr>
          <w:rFonts w:ascii="HG正楷書体-PRO" w:eastAsia="HG正楷書体-PRO" w:hAnsi="ＭＳ 明朝" w:hint="eastAsia"/>
          <w:color w:val="000000" w:themeColor="text1"/>
          <w:sz w:val="32"/>
          <w:szCs w:val="32"/>
        </w:rPr>
        <w:t>重複することなく</w:t>
      </w:r>
      <w:r w:rsidRPr="002C0803">
        <w:rPr>
          <w:rFonts w:ascii="HG正楷書体-PRO" w:eastAsia="HG正楷書体-PRO" w:hAnsi="ＭＳ 明朝" w:hint="eastAsia"/>
          <w:color w:val="000000" w:themeColor="text1"/>
          <w:sz w:val="32"/>
          <w:szCs w:val="32"/>
        </w:rPr>
        <w:t>国・広域自治体・基礎自治体の役割分担を徹底し、それに見合った権限と財源配分を行った上で、地域の実情にあった事業を</w:t>
      </w:r>
      <w:r w:rsidR="00200B83" w:rsidRPr="002C0803">
        <w:rPr>
          <w:rFonts w:ascii="HG正楷書体-PRO" w:eastAsia="HG正楷書体-PRO" w:hAnsi="ＭＳ 明朝" w:hint="eastAsia"/>
          <w:color w:val="000000" w:themeColor="text1"/>
          <w:sz w:val="32"/>
          <w:szCs w:val="32"/>
        </w:rPr>
        <w:t>効果的に</w:t>
      </w:r>
      <w:r w:rsidRPr="002C0803">
        <w:rPr>
          <w:rFonts w:ascii="HG正楷書体-PRO" w:eastAsia="HG正楷書体-PRO" w:hAnsi="ＭＳ 明朝" w:hint="eastAsia"/>
          <w:color w:val="000000" w:themeColor="text1"/>
          <w:sz w:val="32"/>
          <w:szCs w:val="32"/>
        </w:rPr>
        <w:t>展開できるよう、地方分権改革を</w:t>
      </w:r>
      <w:r w:rsidR="00200B83" w:rsidRPr="002C0803">
        <w:rPr>
          <w:rFonts w:ascii="HG正楷書体-PRO" w:eastAsia="HG正楷書体-PRO" w:hAnsi="ＭＳ 明朝" w:hint="eastAsia"/>
          <w:color w:val="000000" w:themeColor="text1"/>
          <w:sz w:val="32"/>
          <w:szCs w:val="32"/>
        </w:rPr>
        <w:t>一層進める</w:t>
      </w:r>
      <w:r w:rsidRPr="002C0803">
        <w:rPr>
          <w:rFonts w:ascii="HG正楷書体-PRO" w:eastAsia="HG正楷書体-PRO" w:hAnsi="ＭＳ 明朝" w:hint="eastAsia"/>
          <w:color w:val="000000" w:themeColor="text1"/>
          <w:sz w:val="32"/>
          <w:szCs w:val="32"/>
        </w:rPr>
        <w:t>ことが不可欠です。</w:t>
      </w:r>
    </w:p>
    <w:p w14:paraId="5F8538B4" w14:textId="22069F63" w:rsidR="00EB7CFB" w:rsidRPr="002C0803" w:rsidRDefault="005531F1" w:rsidP="00EB7CFB">
      <w:pPr>
        <w:spacing w:line="440" w:lineRule="exact"/>
        <w:rPr>
          <w:rFonts w:ascii="HG正楷書体-PRO" w:eastAsia="HG正楷書体-PRO" w:hAnsi="ＭＳ 明朝"/>
          <w:color w:val="000000" w:themeColor="text1"/>
          <w:sz w:val="32"/>
          <w:szCs w:val="32"/>
        </w:rPr>
      </w:pPr>
      <w:r w:rsidRPr="002C0803">
        <w:rPr>
          <w:rFonts w:ascii="HG正楷書体-PRO" w:eastAsia="HG正楷書体-PRO" w:hAnsi="ＭＳ 明朝" w:hint="eastAsia"/>
          <w:color w:val="000000" w:themeColor="text1"/>
          <w:sz w:val="32"/>
          <w:szCs w:val="32"/>
        </w:rPr>
        <w:t xml:space="preserve">　平成</w:t>
      </w:r>
      <w:r w:rsidR="00A179E8" w:rsidRPr="002C0803">
        <w:rPr>
          <w:rFonts w:ascii="HG正楷書体-PRO" w:eastAsia="HG正楷書体-PRO" w:hAnsi="ＭＳ 明朝" w:hint="eastAsia"/>
          <w:color w:val="000000" w:themeColor="text1"/>
          <w:sz w:val="32"/>
          <w:szCs w:val="32"/>
        </w:rPr>
        <w:t>３０</w:t>
      </w:r>
      <w:r w:rsidR="00EB7CFB" w:rsidRPr="002C0803">
        <w:rPr>
          <w:rFonts w:ascii="HG正楷書体-PRO" w:eastAsia="HG正楷書体-PRO" w:hAnsi="ＭＳ 明朝" w:hint="eastAsia"/>
          <w:color w:val="000000" w:themeColor="text1"/>
          <w:sz w:val="32"/>
          <w:szCs w:val="32"/>
        </w:rPr>
        <w:t>年度の国家予算編成に当たりましては、本府の財政状況や</w:t>
      </w:r>
      <w:r w:rsidR="00C12A81" w:rsidRPr="002C0803">
        <w:rPr>
          <w:rFonts w:ascii="HG正楷書体-PRO" w:eastAsia="HG正楷書体-PRO" w:hAnsi="ＭＳ 明朝" w:hint="eastAsia"/>
          <w:color w:val="000000" w:themeColor="text1"/>
          <w:sz w:val="32"/>
          <w:szCs w:val="32"/>
        </w:rPr>
        <w:t>商工労働分野における</w:t>
      </w:r>
      <w:r w:rsidR="00EB7CFB" w:rsidRPr="002C0803">
        <w:rPr>
          <w:rFonts w:ascii="HG正楷書体-PRO" w:eastAsia="HG正楷書体-PRO" w:hAnsi="ＭＳ 明朝" w:hint="eastAsia"/>
          <w:color w:val="000000" w:themeColor="text1"/>
          <w:sz w:val="32"/>
          <w:szCs w:val="32"/>
        </w:rPr>
        <w:t>課題解決に向けた取組みについて十分ご理解いただき、要望事項の具体化、実現のため、格別のご配慮を賜りますようお願い申し上げます。</w:t>
      </w:r>
    </w:p>
    <w:p w14:paraId="5689BE17" w14:textId="77777777" w:rsidR="00494F29" w:rsidRPr="002C0803" w:rsidRDefault="00494F29" w:rsidP="00494F29">
      <w:pPr>
        <w:pStyle w:val="1"/>
        <w:rPr>
          <w:color w:val="000000" w:themeColor="text1"/>
          <w:lang w:val="en-US" w:eastAsia="ja-JP"/>
        </w:rPr>
      </w:pPr>
    </w:p>
    <w:p w14:paraId="5F8538B7" w14:textId="24D74F15" w:rsidR="000D328E" w:rsidRPr="002C0803" w:rsidRDefault="000D328E" w:rsidP="00CC0223">
      <w:pPr>
        <w:spacing w:line="440" w:lineRule="exact"/>
        <w:ind w:firstLineChars="200" w:firstLine="643"/>
        <w:rPr>
          <w:rFonts w:eastAsia="ＭＳ 明朝"/>
          <w:color w:val="000000" w:themeColor="text1"/>
          <w:sz w:val="32"/>
          <w:szCs w:val="32"/>
        </w:rPr>
      </w:pPr>
      <w:r w:rsidRPr="002C0803">
        <w:rPr>
          <w:rFonts w:ascii="HG正楷書体-PRO" w:eastAsia="HG正楷書体-PRO" w:hint="eastAsia"/>
          <w:b/>
          <w:color w:val="000000" w:themeColor="text1"/>
          <w:sz w:val="32"/>
          <w:szCs w:val="32"/>
        </w:rPr>
        <w:t>平成</w:t>
      </w:r>
      <w:r w:rsidR="00C37DCB" w:rsidRPr="002C0803">
        <w:rPr>
          <w:rFonts w:ascii="HG正楷書体-PRO" w:eastAsia="HG正楷書体-PRO" w:hint="eastAsia"/>
          <w:b/>
          <w:color w:val="000000" w:themeColor="text1"/>
          <w:sz w:val="32"/>
          <w:szCs w:val="32"/>
        </w:rPr>
        <w:t>２</w:t>
      </w:r>
      <w:r w:rsidR="00A179E8" w:rsidRPr="002C0803">
        <w:rPr>
          <w:rFonts w:ascii="HG正楷書体-PRO" w:eastAsia="HG正楷書体-PRO" w:hint="eastAsia"/>
          <w:b/>
          <w:color w:val="000000" w:themeColor="text1"/>
          <w:sz w:val="32"/>
          <w:szCs w:val="32"/>
        </w:rPr>
        <w:t>9</w:t>
      </w:r>
      <w:r w:rsidRPr="002C0803">
        <w:rPr>
          <w:rFonts w:ascii="HG正楷書体-PRO" w:eastAsia="HG正楷書体-PRO" w:hint="eastAsia"/>
          <w:b/>
          <w:color w:val="000000" w:themeColor="text1"/>
          <w:sz w:val="32"/>
          <w:szCs w:val="32"/>
        </w:rPr>
        <w:t>年</w:t>
      </w:r>
      <w:r w:rsidR="004E0588" w:rsidRPr="002C0803">
        <w:rPr>
          <w:rFonts w:ascii="HG正楷書体-PRO" w:eastAsia="HG正楷書体-PRO" w:hint="eastAsia"/>
          <w:b/>
          <w:color w:val="000000" w:themeColor="text1"/>
          <w:sz w:val="32"/>
          <w:szCs w:val="32"/>
        </w:rPr>
        <w:t>７</w:t>
      </w:r>
      <w:r w:rsidRPr="002C0803">
        <w:rPr>
          <w:rFonts w:ascii="HG正楷書体-PRO" w:eastAsia="HG正楷書体-PRO" w:hint="eastAsia"/>
          <w:b/>
          <w:color w:val="000000" w:themeColor="text1"/>
          <w:sz w:val="32"/>
          <w:szCs w:val="32"/>
        </w:rPr>
        <w:t>月</w:t>
      </w:r>
    </w:p>
    <w:p w14:paraId="5F8538B8" w14:textId="77777777" w:rsidR="00542B27" w:rsidRPr="002C0803" w:rsidRDefault="000D328E" w:rsidP="00542B27">
      <w:pPr>
        <w:ind w:left="140" w:hangingChars="50" w:hanging="140"/>
        <w:rPr>
          <w:rFonts w:ascii="HG正楷書体-PRO" w:eastAsia="HG正楷書体-PRO"/>
          <w:b/>
          <w:color w:val="000000" w:themeColor="text1"/>
          <w:sz w:val="44"/>
          <w:szCs w:val="44"/>
        </w:rPr>
      </w:pPr>
      <w:r w:rsidRPr="002C0803">
        <w:rPr>
          <w:rFonts w:hint="eastAsia"/>
          <w:color w:val="000000" w:themeColor="text1"/>
          <w:sz w:val="28"/>
          <w:szCs w:val="28"/>
        </w:rPr>
        <w:t xml:space="preserve">　　　　　　　　　　　　　</w:t>
      </w:r>
      <w:r w:rsidRPr="002C0803">
        <w:rPr>
          <w:rFonts w:ascii="HG正楷書体-PRO" w:eastAsia="HG正楷書体-PRO" w:hint="eastAsia"/>
          <w:b/>
          <w:color w:val="000000" w:themeColor="text1"/>
          <w:sz w:val="32"/>
          <w:szCs w:val="32"/>
        </w:rPr>
        <w:t>大阪府知事</w:t>
      </w:r>
      <w:r w:rsidRPr="002C0803">
        <w:rPr>
          <w:rFonts w:hint="eastAsia"/>
          <w:b/>
          <w:color w:val="000000" w:themeColor="text1"/>
          <w:sz w:val="28"/>
          <w:szCs w:val="28"/>
        </w:rPr>
        <w:t xml:space="preserve">　</w:t>
      </w:r>
      <w:r w:rsidRPr="002C0803">
        <w:rPr>
          <w:rFonts w:hint="eastAsia"/>
          <w:b/>
          <w:color w:val="000000" w:themeColor="text1"/>
          <w:sz w:val="32"/>
          <w:szCs w:val="32"/>
        </w:rPr>
        <w:t xml:space="preserve">　　</w:t>
      </w:r>
      <w:r w:rsidR="00CF14D7" w:rsidRPr="002C0803">
        <w:rPr>
          <w:rFonts w:ascii="HG正楷書体-PRO" w:eastAsia="HG正楷書体-PRO" w:hint="eastAsia"/>
          <w:b/>
          <w:color w:val="000000" w:themeColor="text1"/>
          <w:sz w:val="52"/>
          <w:szCs w:val="52"/>
        </w:rPr>
        <w:t>松 井　一 郎</w:t>
      </w:r>
    </w:p>
    <w:p w14:paraId="4F8FE975" w14:textId="77777777" w:rsidR="00EE51EB" w:rsidRPr="002C0803" w:rsidRDefault="00EE51EB" w:rsidP="00EE51EB">
      <w:pPr>
        <w:spacing w:line="780" w:lineRule="exact"/>
        <w:rPr>
          <w:rFonts w:ascii="ＭＳ ゴシック" w:eastAsia="ＭＳ ゴシック" w:hAnsi="ＭＳ ゴシック"/>
          <w:b/>
          <w:color w:val="000000" w:themeColor="text1"/>
          <w:kern w:val="0"/>
          <w:sz w:val="24"/>
        </w:rPr>
      </w:pPr>
      <w:r w:rsidRPr="002C0803">
        <w:rPr>
          <w:rFonts w:ascii="ＭＳ ゴシック" w:eastAsia="ＭＳ ゴシック" w:hAnsi="ＭＳ ゴシック" w:hint="eastAsia"/>
          <w:b/>
          <w:color w:val="000000" w:themeColor="text1"/>
          <w:kern w:val="0"/>
          <w:sz w:val="24"/>
        </w:rPr>
        <w:lastRenderedPageBreak/>
        <w:t>Ⅰ　産業振興施策について</w:t>
      </w:r>
    </w:p>
    <w:p w14:paraId="67DBB487" w14:textId="1B65CA11" w:rsidR="004C1CE5" w:rsidRPr="002C0803" w:rsidRDefault="00EE51EB" w:rsidP="00EB0A5D">
      <w:pPr>
        <w:tabs>
          <w:tab w:val="left" w:pos="608"/>
          <w:tab w:val="left" w:pos="7193"/>
        </w:tabs>
        <w:spacing w:line="780" w:lineRule="exact"/>
        <w:ind w:left="482" w:hangingChars="200" w:hanging="482"/>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1312" behindDoc="0" locked="0" layoutInCell="1" allowOverlap="1" wp14:anchorId="24AFCB09" wp14:editId="4A3DE5CD">
                <wp:simplePos x="0" y="0"/>
                <wp:positionH relativeFrom="column">
                  <wp:posOffset>5179695</wp:posOffset>
                </wp:positionH>
                <wp:positionV relativeFrom="paragraph">
                  <wp:posOffset>227330</wp:posOffset>
                </wp:positionV>
                <wp:extent cx="276225" cy="238125"/>
                <wp:effectExtent l="0" t="0" r="9525"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A547" w14:textId="442D8AFE"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407.85pt;margin-top:17.9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" stroked="f">
                <v:textbox inset="5.85pt,.7pt,5.85pt,.7pt">
                  <w:txbxContent>
                    <w:p w14:paraId="51C5A547" w14:textId="442D8AFE"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Pr="002C0803">
        <w:rPr>
          <w:rFonts w:ascii="ＭＳ ゴシック" w:eastAsia="ＭＳ ゴシック" w:hAnsi="ＭＳ ゴシック" w:hint="eastAsia"/>
          <w:b/>
          <w:color w:val="000000" w:themeColor="text1"/>
          <w:kern w:val="0"/>
          <w:sz w:val="24"/>
        </w:rPr>
        <w:t>１．</w:t>
      </w:r>
      <w:r w:rsidR="004C1CE5" w:rsidRPr="002C0803">
        <w:rPr>
          <w:rFonts w:ascii="ＭＳ ゴシック" w:eastAsia="ＭＳ ゴシック" w:hAnsi="ＭＳ ゴシック" w:hint="eastAsia"/>
          <w:b/>
          <w:color w:val="000000" w:themeColor="text1"/>
          <w:kern w:val="0"/>
          <w:sz w:val="24"/>
        </w:rPr>
        <w:t>東京一極集中の是正をめざす政府関係機関の移転</w:t>
      </w:r>
      <w:r w:rsidRPr="002C0803">
        <w:rPr>
          <w:rFonts w:ascii="ＭＳ ゴシック" w:eastAsia="ＭＳ ゴシック" w:hAnsi="ＭＳ ゴシック" w:hint="eastAsia"/>
          <w:b/>
          <w:color w:val="000000" w:themeColor="text1"/>
          <w:spacing w:val="10"/>
          <w:w w:val="50"/>
          <w:sz w:val="24"/>
        </w:rPr>
        <w:t>･････････････････････････････</w:t>
      </w:r>
      <w:r w:rsidR="004C1CE5" w:rsidRPr="002C0803">
        <w:rPr>
          <w:rFonts w:ascii="ＭＳ ゴシック" w:eastAsia="ＭＳ ゴシック" w:hAnsi="ＭＳ ゴシック" w:hint="eastAsia"/>
          <w:b/>
          <w:color w:val="000000" w:themeColor="text1"/>
          <w:spacing w:val="10"/>
          <w:w w:val="50"/>
          <w:sz w:val="24"/>
        </w:rPr>
        <w:t>････</w:t>
      </w:r>
    </w:p>
    <w:p w14:paraId="04BE37A3" w14:textId="6CF1C24E" w:rsidR="00EE51EB" w:rsidRPr="002C0803" w:rsidRDefault="00EE51EB" w:rsidP="00EE51EB">
      <w:pPr>
        <w:spacing w:line="780" w:lineRule="exact"/>
        <w:rPr>
          <w:rFonts w:ascii="ＭＳ ゴシック" w:eastAsia="ＭＳ ゴシック" w:hAnsi="ＭＳ ゴシック"/>
          <w:b/>
          <w:color w:val="000000" w:themeColor="text1"/>
          <w:kern w:val="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61C33C30">
                <wp:simplePos x="0" y="0"/>
                <wp:positionH relativeFrom="column">
                  <wp:posOffset>5177790</wp:posOffset>
                </wp:positionH>
                <wp:positionV relativeFrom="paragraph">
                  <wp:posOffset>241935</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223A0539"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left:0;text-align:left;margin-left:407.7pt;margin-top:19.05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HHhQIAABQ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" stroked="f">
                <v:textbox inset="5.85pt,.7pt,5.85pt,.7pt">
                  <w:txbxContent>
                    <w:p w14:paraId="2AB95D53" w14:textId="223A0539"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Pr="002C0803">
        <w:rPr>
          <w:rFonts w:ascii="ＭＳ ゴシック" w:eastAsia="ＭＳ ゴシック" w:hAnsi="ＭＳ ゴシック" w:hint="eastAsia"/>
          <w:b/>
          <w:color w:val="000000" w:themeColor="text1"/>
          <w:kern w:val="0"/>
          <w:sz w:val="24"/>
        </w:rPr>
        <w:t>２．成長産業関連施策に対する</w:t>
      </w:r>
      <w:r w:rsidR="006B5A2B">
        <w:rPr>
          <w:rFonts w:ascii="ＭＳ ゴシック" w:eastAsia="ＭＳ ゴシック" w:hAnsi="ＭＳ ゴシック" w:hint="eastAsia"/>
          <w:b/>
          <w:color w:val="000000" w:themeColor="text1"/>
          <w:kern w:val="0"/>
          <w:sz w:val="24"/>
        </w:rPr>
        <w:t>格段の</w:t>
      </w:r>
      <w:r w:rsidRPr="002C0803">
        <w:rPr>
          <w:rFonts w:ascii="ＭＳ ゴシック" w:eastAsia="ＭＳ ゴシック" w:hAnsi="ＭＳ ゴシック" w:hint="eastAsia"/>
          <w:b/>
          <w:color w:val="000000" w:themeColor="text1"/>
          <w:kern w:val="0"/>
          <w:sz w:val="24"/>
        </w:rPr>
        <w:t>支援</w:t>
      </w:r>
      <w:r w:rsidRPr="002C0803">
        <w:rPr>
          <w:rFonts w:ascii="ＭＳ ゴシック" w:eastAsia="ＭＳ ゴシック" w:hAnsi="ＭＳ ゴシック" w:hint="eastAsia"/>
          <w:b/>
          <w:color w:val="000000" w:themeColor="text1"/>
          <w:spacing w:val="10"/>
          <w:w w:val="50"/>
          <w:sz w:val="24"/>
        </w:rPr>
        <w:t>･･･････････････････････････････････････････</w:t>
      </w:r>
      <w:r w:rsidR="006B5A2B">
        <w:rPr>
          <w:rFonts w:ascii="ＭＳ ゴシック" w:eastAsia="ＭＳ ゴシック" w:hAnsi="ＭＳ ゴシック" w:hint="eastAsia"/>
          <w:b/>
          <w:color w:val="000000" w:themeColor="text1"/>
          <w:spacing w:val="10"/>
          <w:w w:val="50"/>
          <w:sz w:val="24"/>
        </w:rPr>
        <w:t>…………</w:t>
      </w:r>
    </w:p>
    <w:p w14:paraId="10692044" w14:textId="77777777" w:rsidR="00EE51EB" w:rsidRPr="002C0803" w:rsidRDefault="00EE51EB" w:rsidP="00EE51EB">
      <w:pPr>
        <w:spacing w:line="780" w:lineRule="exact"/>
        <w:rPr>
          <w:rFonts w:ascii="ＭＳ ゴシック" w:eastAsia="ＭＳ ゴシック" w:hAnsi="ＭＳ ゴシック"/>
          <w:b/>
          <w:color w:val="000000" w:themeColor="text1"/>
          <w:kern w:val="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6432" behindDoc="0" locked="0" layoutInCell="1" allowOverlap="1" wp14:anchorId="201EC9ED" wp14:editId="70190603">
                <wp:simplePos x="0" y="0"/>
                <wp:positionH relativeFrom="column">
                  <wp:posOffset>5187315</wp:posOffset>
                </wp:positionH>
                <wp:positionV relativeFrom="paragraph">
                  <wp:posOffset>251460</wp:posOffset>
                </wp:positionV>
                <wp:extent cx="276225" cy="285750"/>
                <wp:effectExtent l="0" t="0" r="952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39FBB" w14:textId="2B6A6BF9" w:rsidR="00A179E8" w:rsidRPr="00AA27A4" w:rsidRDefault="00494F29"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08.45pt;margin-top:19.8pt;width:21.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6I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U4&#10;x0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" stroked="f">
                <v:textbox inset="5.85pt,.7pt,5.85pt,.7pt">
                  <w:txbxContent>
                    <w:p w14:paraId="7AB39FBB" w14:textId="2B6A6BF9" w:rsidR="00A179E8" w:rsidRPr="00AA27A4" w:rsidRDefault="00494F29"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2C0803">
        <w:rPr>
          <w:rFonts w:ascii="ＭＳ ゴシック" w:eastAsia="ＭＳ ゴシック" w:hAnsi="ＭＳ ゴシック" w:hint="eastAsia"/>
          <w:b/>
          <w:color w:val="000000" w:themeColor="text1"/>
          <w:kern w:val="0"/>
          <w:sz w:val="24"/>
        </w:rPr>
        <w:t>３．中小企業等に対する資金支援の充実・強化</w:t>
      </w:r>
      <w:r w:rsidRPr="002C0803">
        <w:rPr>
          <w:rFonts w:ascii="ＭＳ ゴシック" w:eastAsia="ＭＳ ゴシック" w:hAnsi="ＭＳ ゴシック" w:hint="eastAsia"/>
          <w:b/>
          <w:color w:val="000000" w:themeColor="text1"/>
          <w:spacing w:val="10"/>
          <w:w w:val="50"/>
          <w:sz w:val="24"/>
        </w:rPr>
        <w:t>･････････････････････････････････････････････････</w:t>
      </w:r>
    </w:p>
    <w:p w14:paraId="17D2A5EF" w14:textId="07348D5B" w:rsidR="004C1CE5" w:rsidRPr="002C0803" w:rsidRDefault="00EE51EB" w:rsidP="004C1CE5">
      <w:pPr>
        <w:spacing w:line="780" w:lineRule="exact"/>
        <w:rPr>
          <w:rFonts w:ascii="ＭＳ ゴシック" w:eastAsia="ＭＳ ゴシック" w:hAnsi="ＭＳ ゴシック"/>
          <w:b/>
          <w:color w:val="000000" w:themeColor="text1"/>
          <w:kern w:val="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8480" behindDoc="0" locked="0" layoutInCell="1" allowOverlap="1" wp14:anchorId="128909B7" wp14:editId="721978DE">
                <wp:simplePos x="0" y="0"/>
                <wp:positionH relativeFrom="column">
                  <wp:posOffset>5196840</wp:posOffset>
                </wp:positionH>
                <wp:positionV relativeFrom="paragraph">
                  <wp:posOffset>232410</wp:posOffset>
                </wp:positionV>
                <wp:extent cx="276225" cy="2857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81B8A" w14:textId="09AE6AB5"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09.2pt;margin-top:18.3pt;width:2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NX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W4&#10;wk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" stroked="f">
                <v:textbox inset="5.85pt,.7pt,5.85pt,.7pt">
                  <w:txbxContent>
                    <w:p w14:paraId="20F81B8A" w14:textId="09AE6AB5"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2C0803">
        <w:rPr>
          <w:rFonts w:ascii="ＭＳ ゴシック" w:eastAsia="ＭＳ ゴシック" w:hAnsi="ＭＳ ゴシック" w:hint="eastAsia"/>
          <w:b/>
          <w:color w:val="000000" w:themeColor="text1"/>
          <w:kern w:val="0"/>
          <w:sz w:val="24"/>
        </w:rPr>
        <w:t>４．中小企業等の経営安定化等の対策強化</w:t>
      </w:r>
      <w:r w:rsidRPr="002C0803">
        <w:rPr>
          <w:rFonts w:ascii="ＭＳ ゴシック" w:eastAsia="ＭＳ ゴシック" w:hAnsi="ＭＳ ゴシック" w:hint="eastAsia"/>
          <w:b/>
          <w:color w:val="000000" w:themeColor="text1"/>
          <w:spacing w:val="10"/>
          <w:w w:val="50"/>
          <w:sz w:val="24"/>
        </w:rPr>
        <w:t>･････････････････････････････････････････････････</w:t>
      </w:r>
    </w:p>
    <w:p w14:paraId="061F9322" w14:textId="77777777" w:rsidR="004C1CE5" w:rsidRPr="002C0803" w:rsidRDefault="004C1CE5" w:rsidP="00EE51EB">
      <w:pPr>
        <w:spacing w:line="780" w:lineRule="exact"/>
        <w:rPr>
          <w:rFonts w:ascii="ＭＳ ゴシック" w:eastAsia="ＭＳ ゴシック" w:hAnsi="ＭＳ ゴシック"/>
          <w:b/>
          <w:color w:val="000000" w:themeColor="text1"/>
          <w:spacing w:val="10"/>
          <w:sz w:val="24"/>
        </w:rPr>
      </w:pPr>
    </w:p>
    <w:p w14:paraId="2DEF2A6D" w14:textId="77777777" w:rsidR="00EE51EB" w:rsidRPr="002C0803" w:rsidRDefault="00EE51EB" w:rsidP="00EE51EB">
      <w:pPr>
        <w:spacing w:line="780" w:lineRule="exact"/>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hint="eastAsia"/>
          <w:b/>
          <w:color w:val="000000" w:themeColor="text1"/>
          <w:spacing w:val="10"/>
          <w:sz w:val="24"/>
        </w:rPr>
        <w:t>Ⅱ　雇用施策について</w:t>
      </w:r>
    </w:p>
    <w:p w14:paraId="4B3B72B6" w14:textId="77777777" w:rsidR="00EE51EB" w:rsidRPr="002C0803" w:rsidRDefault="00EE51EB" w:rsidP="00EE51EB">
      <w:pPr>
        <w:tabs>
          <w:tab w:val="left" w:pos="608"/>
          <w:tab w:val="left" w:pos="7193"/>
        </w:tabs>
        <w:spacing w:line="780" w:lineRule="exact"/>
        <w:rPr>
          <w:rFonts w:ascii="ＭＳ ゴシック" w:eastAsia="ＭＳ ゴシック" w:hAnsi="ＭＳ ゴシック"/>
          <w:b/>
          <w:color w:val="000000" w:themeColor="text1"/>
          <w:spacing w:val="1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0288" behindDoc="0" locked="0" layoutInCell="1" allowOverlap="1" wp14:anchorId="61870F8A" wp14:editId="4467B35A">
                <wp:simplePos x="0" y="0"/>
                <wp:positionH relativeFrom="column">
                  <wp:posOffset>5198745</wp:posOffset>
                </wp:positionH>
                <wp:positionV relativeFrom="paragraph">
                  <wp:posOffset>247015</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220F32AE" w:rsidR="00A179E8" w:rsidRPr="00AA27A4" w:rsidRDefault="004F186A"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09.35pt;margin-top:19.45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" stroked="f">
                <v:textbox inset="5.85pt,.7pt,5.85pt,.7pt">
                  <w:txbxContent>
                    <w:p w14:paraId="224C1578" w14:textId="220F32AE" w:rsidR="00A179E8" w:rsidRPr="00AA27A4" w:rsidRDefault="004F186A"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Pr="002C0803">
        <w:rPr>
          <w:rFonts w:ascii="ＭＳ ゴシック" w:eastAsia="ＭＳ ゴシック" w:hAnsi="ＭＳ ゴシック" w:hint="eastAsia"/>
          <w:b/>
          <w:color w:val="000000" w:themeColor="text1"/>
          <w:spacing w:val="10"/>
          <w:sz w:val="24"/>
        </w:rPr>
        <w:t>１．雇用・就労対策の充実</w:t>
      </w:r>
      <w:r w:rsidRPr="002C0803">
        <w:rPr>
          <w:rFonts w:ascii="ＭＳ ゴシック" w:eastAsia="ＭＳ ゴシック" w:hAnsi="ＭＳ ゴシック" w:hint="eastAsia"/>
          <w:b/>
          <w:color w:val="000000" w:themeColor="text1"/>
          <w:spacing w:val="10"/>
          <w:w w:val="50"/>
          <w:sz w:val="24"/>
        </w:rPr>
        <w:t>･･･････････････････････････････････････････････････････････････････････３</w:t>
      </w:r>
    </w:p>
    <w:p w14:paraId="42AC8529" w14:textId="77777777" w:rsidR="00EE51EB" w:rsidRPr="002C0803" w:rsidRDefault="00EE51EB" w:rsidP="00EE51EB">
      <w:pPr>
        <w:tabs>
          <w:tab w:val="left" w:pos="608"/>
          <w:tab w:val="left" w:pos="7193"/>
        </w:tabs>
        <w:spacing w:line="780" w:lineRule="exact"/>
        <w:rPr>
          <w:rFonts w:ascii="ＭＳ ゴシック" w:eastAsia="ＭＳ ゴシック" w:hAnsi="ＭＳ ゴシック"/>
          <w:b/>
          <w:color w:val="000000" w:themeColor="text1"/>
          <w:spacing w:val="1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9504" behindDoc="0" locked="0" layoutInCell="1" allowOverlap="1" wp14:anchorId="6D64F326" wp14:editId="2595FD68">
                <wp:simplePos x="0" y="0"/>
                <wp:positionH relativeFrom="column">
                  <wp:posOffset>5206365</wp:posOffset>
                </wp:positionH>
                <wp:positionV relativeFrom="paragraph">
                  <wp:posOffset>232410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54EA776D"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09.95pt;margin-top:18.3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clhAIAABU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" stroked="f">
                <v:textbox inset="5.85pt,.7pt,5.85pt,.7pt">
                  <w:txbxContent>
                    <w:p w14:paraId="4B85C502" w14:textId="54EA776D" w:rsidR="00A179E8" w:rsidRPr="00AA27A4"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Pr="002C0803">
        <w:rPr>
          <w:rFonts w:ascii="ＭＳ ゴシック" w:eastAsia="ＭＳ ゴシック" w:hAnsi="ＭＳ ゴシック" w:hint="eastAsia"/>
          <w:b/>
          <w:color w:val="000000" w:themeColor="text1"/>
          <w:spacing w:val="10"/>
          <w:sz w:val="24"/>
        </w:rPr>
        <w:t>２．労働環境の向上</w:t>
      </w:r>
      <w:r w:rsidRPr="002C0803">
        <w:rPr>
          <w:rFonts w:ascii="ＭＳ ゴシック" w:eastAsia="ＭＳ ゴシック" w:hAnsi="ＭＳ ゴシック" w:hint="eastAsia"/>
          <w:b/>
          <w:color w:val="000000" w:themeColor="text1"/>
          <w:spacing w:val="10"/>
          <w:w w:val="50"/>
          <w:sz w:val="24"/>
        </w:rPr>
        <w:t>････････････････････････････････････････････････････････････････････････････････</w:t>
      </w:r>
    </w:p>
    <w:p w14:paraId="6F7D55F3" w14:textId="2762F05C" w:rsidR="00EE51EB" w:rsidRPr="002C0803" w:rsidRDefault="00EE51EB" w:rsidP="00EE51EB">
      <w:pPr>
        <w:spacing w:line="780" w:lineRule="exact"/>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2336" behindDoc="0" locked="0" layoutInCell="1" allowOverlap="1" wp14:anchorId="6D9A8E2B" wp14:editId="249F91E2">
                <wp:simplePos x="0" y="0"/>
                <wp:positionH relativeFrom="column">
                  <wp:posOffset>5208270</wp:posOffset>
                </wp:positionH>
                <wp:positionV relativeFrom="paragraph">
                  <wp:posOffset>218440</wp:posOffset>
                </wp:positionV>
                <wp:extent cx="276225" cy="228600"/>
                <wp:effectExtent l="0" t="0" r="952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35F6" w14:textId="41F46C76" w:rsidR="00A179E8" w:rsidRPr="00AA27A4" w:rsidRDefault="003728DB" w:rsidP="005D3D36">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410.1pt;margin-top:17.2pt;width:21.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" stroked="f">
                <v:textbox inset="5.85pt,.7pt,5.85pt,.7pt">
                  <w:txbxContent>
                    <w:p w14:paraId="6AC135F6" w14:textId="41F46C76" w:rsidR="00A179E8" w:rsidRPr="00AA27A4" w:rsidRDefault="003728DB" w:rsidP="005D3D36">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Pr="002C0803">
        <w:rPr>
          <w:rFonts w:ascii="ＭＳ ゴシック" w:eastAsia="ＭＳ ゴシック" w:hAnsi="ＭＳ ゴシック" w:hint="eastAsia"/>
          <w:b/>
          <w:color w:val="000000" w:themeColor="text1"/>
          <w:spacing w:val="10"/>
          <w:sz w:val="24"/>
        </w:rPr>
        <w:t>３．職業能力開発制度の充実</w:t>
      </w:r>
      <w:r w:rsidRPr="002C0803">
        <w:rPr>
          <w:rFonts w:ascii="ＭＳ ゴシック" w:eastAsia="ＭＳ ゴシック" w:hAnsi="ＭＳ ゴシック" w:hint="eastAsia"/>
          <w:b/>
          <w:color w:val="000000" w:themeColor="text1"/>
          <w:spacing w:val="10"/>
          <w:w w:val="50"/>
          <w:sz w:val="24"/>
        </w:rPr>
        <w:t>････････････････････････････････････</w:t>
      </w:r>
      <w:r w:rsidR="004C7B30" w:rsidRPr="002C0803">
        <w:rPr>
          <w:rFonts w:ascii="ＭＳ ゴシック" w:eastAsia="ＭＳ ゴシック" w:hAnsi="ＭＳ ゴシック" w:hint="eastAsia"/>
          <w:b/>
          <w:color w:val="000000" w:themeColor="text1"/>
          <w:spacing w:val="10"/>
          <w:w w:val="50"/>
          <w:sz w:val="24"/>
        </w:rPr>
        <w:t>･･･････････････････････････････</w:t>
      </w:r>
    </w:p>
    <w:p w14:paraId="3657463C" w14:textId="1152F7E9" w:rsidR="00EE51EB" w:rsidRPr="002C0803" w:rsidRDefault="00EE51EB" w:rsidP="00EE51EB">
      <w:pPr>
        <w:spacing w:line="780" w:lineRule="exact"/>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3360" behindDoc="0" locked="0" layoutInCell="1" allowOverlap="1" wp14:anchorId="6ABCCED0" wp14:editId="30E92515">
                <wp:simplePos x="0" y="0"/>
                <wp:positionH relativeFrom="column">
                  <wp:posOffset>5209540</wp:posOffset>
                </wp:positionH>
                <wp:positionV relativeFrom="paragraph">
                  <wp:posOffset>273050</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7EDDD192" w:rsidR="00A179E8" w:rsidRPr="00AA27A4" w:rsidRDefault="004F186A"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410.2pt;margin-top:21.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FjhgIAABQ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" stroked="f">
                <v:textbox inset="5.85pt,.7pt,5.85pt,.7pt">
                  <w:txbxContent>
                    <w:p w14:paraId="5EDCB285" w14:textId="7EDDD192" w:rsidR="00A179E8" w:rsidRPr="00AA27A4" w:rsidRDefault="004F186A"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Pr="002C0803">
        <w:rPr>
          <w:rFonts w:ascii="ＭＳ ゴシック" w:eastAsia="ＭＳ ゴシック" w:hAnsi="ＭＳ ゴシック" w:hint="eastAsia"/>
          <w:b/>
          <w:color w:val="000000" w:themeColor="text1"/>
          <w:spacing w:val="10"/>
          <w:sz w:val="24"/>
        </w:rPr>
        <w:t>４．あいりん地域対策の強化</w:t>
      </w:r>
      <w:r w:rsidRPr="002C0803">
        <w:rPr>
          <w:rFonts w:ascii="ＭＳ ゴシック" w:eastAsia="ＭＳ ゴシック" w:hAnsi="ＭＳ ゴシック" w:hint="eastAsia"/>
          <w:b/>
          <w:color w:val="000000" w:themeColor="text1"/>
          <w:spacing w:val="10"/>
          <w:w w:val="50"/>
          <w:sz w:val="24"/>
        </w:rPr>
        <w:t>････････････････････････････････････</w:t>
      </w:r>
      <w:r w:rsidR="004C7B30" w:rsidRPr="002C0803">
        <w:rPr>
          <w:rFonts w:ascii="ＭＳ ゴシック" w:eastAsia="ＭＳ ゴシック" w:hAnsi="ＭＳ ゴシック" w:hint="eastAsia"/>
          <w:b/>
          <w:color w:val="000000" w:themeColor="text1"/>
          <w:spacing w:val="10"/>
          <w:w w:val="50"/>
          <w:sz w:val="24"/>
        </w:rPr>
        <w:t>･･･････････････････････････････</w:t>
      </w:r>
    </w:p>
    <w:p w14:paraId="4D2E487C" w14:textId="4C8B7986" w:rsidR="00EE51EB" w:rsidRPr="002C0803" w:rsidRDefault="00EE51EB" w:rsidP="00EE51EB">
      <w:pPr>
        <w:spacing w:line="780" w:lineRule="exact"/>
        <w:rPr>
          <w:rFonts w:ascii="ＭＳ ゴシック" w:eastAsia="ＭＳ ゴシック" w:hAnsi="ＭＳ ゴシック"/>
          <w:b/>
          <w:color w:val="000000" w:themeColor="text1"/>
          <w:spacing w:val="10"/>
          <w:w w:val="50"/>
          <w:sz w:val="24"/>
        </w:rPr>
      </w:pPr>
      <w:r w:rsidRPr="002C0803">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4627007D">
                <wp:simplePos x="0" y="0"/>
                <wp:positionH relativeFrom="column">
                  <wp:posOffset>5196840</wp:posOffset>
                </wp:positionH>
                <wp:positionV relativeFrom="paragraph">
                  <wp:posOffset>232410</wp:posOffset>
                </wp:positionV>
                <wp:extent cx="447675" cy="285750"/>
                <wp:effectExtent l="0" t="0" r="952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70B54841" w:rsidR="00A179E8" w:rsidRPr="00AA27A4" w:rsidRDefault="004F186A" w:rsidP="00EE51EB">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409.2pt;margin-top:18.3pt;width:3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1ChQIAABY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" stroked="f">
                <v:textbox inset="5.85pt,.7pt,5.85pt,.7pt">
                  <w:txbxContent>
                    <w:p w14:paraId="0C65D9D2" w14:textId="70B54841" w:rsidR="00A179E8" w:rsidRPr="00AA27A4" w:rsidRDefault="004F186A" w:rsidP="00EE51EB">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txbxContent>
                </v:textbox>
              </v:shape>
            </w:pict>
          </mc:Fallback>
        </mc:AlternateContent>
      </w:r>
      <w:r w:rsidRPr="002C0803">
        <w:rPr>
          <w:rFonts w:ascii="ＭＳ ゴシック" w:eastAsia="ＭＳ ゴシック" w:hAnsi="ＭＳ ゴシック" w:hint="eastAsia"/>
          <w:b/>
          <w:color w:val="000000" w:themeColor="text1"/>
          <w:spacing w:val="10"/>
          <w:sz w:val="24"/>
        </w:rPr>
        <w:t>５.</w:t>
      </w:r>
      <w:r w:rsidRPr="002C0803">
        <w:rPr>
          <w:rFonts w:ascii="ＭＳ ゴシック" w:eastAsia="ＭＳ ゴシック" w:hAnsi="ＭＳ ゴシック" w:hint="eastAsia"/>
          <w:b/>
          <w:color w:val="000000" w:themeColor="text1"/>
          <w:spacing w:val="10"/>
          <w:w w:val="50"/>
          <w:sz w:val="24"/>
        </w:rPr>
        <w:t xml:space="preserve">  </w:t>
      </w:r>
      <w:r w:rsidRPr="002C0803">
        <w:rPr>
          <w:rFonts w:ascii="ＭＳ ゴシック" w:eastAsia="ＭＳ ゴシック" w:hAnsi="ＭＳ ゴシック" w:hint="eastAsia"/>
          <w:b/>
          <w:color w:val="000000" w:themeColor="text1"/>
          <w:spacing w:val="10"/>
          <w:sz w:val="24"/>
        </w:rPr>
        <w:t>ホームレスの</w:t>
      </w:r>
      <w:r w:rsidR="00A179E8" w:rsidRPr="002C0803">
        <w:rPr>
          <w:rFonts w:ascii="ＭＳ ゴシック" w:eastAsia="ＭＳ ゴシック" w:hAnsi="ＭＳ ゴシック" w:hint="eastAsia"/>
          <w:b/>
          <w:color w:val="000000" w:themeColor="text1"/>
          <w:spacing w:val="10"/>
          <w:sz w:val="24"/>
        </w:rPr>
        <w:t>方</w:t>
      </w:r>
      <w:r w:rsidRPr="002C0803">
        <w:rPr>
          <w:rFonts w:ascii="ＭＳ ゴシック" w:eastAsia="ＭＳ ゴシック" w:hAnsi="ＭＳ ゴシック" w:hint="eastAsia"/>
          <w:b/>
          <w:color w:val="000000" w:themeColor="text1"/>
          <w:spacing w:val="10"/>
          <w:sz w:val="24"/>
        </w:rPr>
        <w:t>の就労自立支援等</w:t>
      </w:r>
      <w:r w:rsidRPr="002C0803">
        <w:rPr>
          <w:rFonts w:ascii="ＭＳ ゴシック" w:eastAsia="ＭＳ ゴシック" w:hAnsi="ＭＳ ゴシック" w:hint="eastAsia"/>
          <w:b/>
          <w:color w:val="000000" w:themeColor="text1"/>
          <w:spacing w:val="10"/>
          <w:w w:val="50"/>
          <w:sz w:val="24"/>
        </w:rPr>
        <w:t>･････････････････</w:t>
      </w:r>
      <w:r w:rsidR="004C7B30" w:rsidRPr="002C0803">
        <w:rPr>
          <w:rFonts w:ascii="ＭＳ ゴシック" w:eastAsia="ＭＳ ゴシック" w:hAnsi="ＭＳ ゴシック" w:hint="eastAsia"/>
          <w:b/>
          <w:color w:val="000000" w:themeColor="text1"/>
          <w:spacing w:val="10"/>
          <w:w w:val="50"/>
          <w:sz w:val="24"/>
        </w:rPr>
        <w:t>･･･････････････････････････････</w:t>
      </w:r>
    </w:p>
    <w:p w14:paraId="039F8AFA" w14:textId="77777777" w:rsidR="00EE51EB" w:rsidRPr="002C0803" w:rsidRDefault="00EE51EB" w:rsidP="00EE51EB">
      <w:pPr>
        <w:spacing w:line="780" w:lineRule="exact"/>
        <w:rPr>
          <w:rFonts w:ascii="ＭＳ ゴシック" w:eastAsia="ＭＳ ゴシック" w:hAnsi="ＭＳ ゴシック"/>
          <w:b/>
          <w:color w:val="000000" w:themeColor="text1"/>
          <w:spacing w:val="10"/>
          <w:sz w:val="24"/>
        </w:rPr>
      </w:pPr>
    </w:p>
    <w:p w14:paraId="1AA348B4" w14:textId="77777777" w:rsidR="00EE51EB" w:rsidRPr="002C0803" w:rsidRDefault="00EE51EB" w:rsidP="00EE51EB">
      <w:pPr>
        <w:spacing w:line="780" w:lineRule="exact"/>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hint="eastAsia"/>
          <w:b/>
          <w:color w:val="000000" w:themeColor="text1"/>
          <w:spacing w:val="10"/>
          <w:sz w:val="24"/>
        </w:rPr>
        <w:t>Ⅲ　国と地方の適正な役割分担について</w:t>
      </w:r>
    </w:p>
    <w:p w14:paraId="65CFA60C" w14:textId="368D7893" w:rsidR="00AA3E39" w:rsidRDefault="00EE51EB" w:rsidP="00AA3E39">
      <w:pPr>
        <w:tabs>
          <w:tab w:val="left" w:pos="608"/>
          <w:tab w:val="left" w:pos="7193"/>
        </w:tabs>
        <w:spacing w:line="780" w:lineRule="exact"/>
        <w:jc w:val="left"/>
        <w:rPr>
          <w:rFonts w:ascii="ＭＳ ゴシック" w:eastAsia="ＭＳ ゴシック" w:hAnsi="ＭＳ ゴシック"/>
          <w:b/>
          <w:color w:val="000000" w:themeColor="text1"/>
          <w:spacing w:val="1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29247B20">
                <wp:simplePos x="0" y="0"/>
                <wp:positionH relativeFrom="column">
                  <wp:posOffset>5130165</wp:posOffset>
                </wp:positionH>
                <wp:positionV relativeFrom="paragraph">
                  <wp:posOffset>232410</wp:posOffset>
                </wp:positionV>
                <wp:extent cx="4381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5BB5DA3B" w:rsidR="00A179E8" w:rsidRPr="00AA27A4" w:rsidRDefault="00E149E2"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4F186A">
                              <w:rPr>
                                <w:rFonts w:ascii="ＭＳ ゴシック" w:eastAsia="ＭＳ ゴシック" w:hAnsi="ＭＳ ゴシック" w:cs="Meiryo UI" w:hint="eastAsia"/>
                                <w:b/>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403.95pt;margin-top:18.3pt;width:3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4xgwIAABY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" stroked="f">
                <v:textbox inset="5.85pt,.7pt,5.85pt,.7pt">
                  <w:txbxContent>
                    <w:p w14:paraId="5AD8A6FD" w14:textId="5BB5DA3B" w:rsidR="00A179E8" w:rsidRPr="00AA27A4" w:rsidRDefault="00E149E2"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4F186A">
                        <w:rPr>
                          <w:rFonts w:ascii="ＭＳ ゴシック" w:eastAsia="ＭＳ ゴシック" w:hAnsi="ＭＳ ゴシック" w:cs="Meiryo UI" w:hint="eastAsia"/>
                          <w:b/>
                          <w:sz w:val="24"/>
                        </w:rPr>
                        <w:t>1</w:t>
                      </w:r>
                    </w:p>
                  </w:txbxContent>
                </v:textbox>
              </v:shape>
            </w:pict>
          </mc:Fallback>
        </mc:AlternateContent>
      </w:r>
      <w:r w:rsidRPr="002C0803">
        <w:rPr>
          <w:rFonts w:ascii="ＭＳ ゴシック" w:eastAsia="ＭＳ ゴシック" w:hAnsi="ＭＳ ゴシック" w:hint="eastAsia"/>
          <w:b/>
          <w:color w:val="000000" w:themeColor="text1"/>
          <w:spacing w:val="10"/>
          <w:sz w:val="24"/>
        </w:rPr>
        <w:t>１．ハローワークの地方公共団体への移管</w:t>
      </w:r>
      <w:r w:rsidRPr="002C0803">
        <w:rPr>
          <w:rFonts w:ascii="ＭＳ ゴシック" w:eastAsia="ＭＳ ゴシック" w:hAnsi="ＭＳ ゴシック" w:hint="eastAsia"/>
          <w:b/>
          <w:color w:val="000000" w:themeColor="text1"/>
          <w:spacing w:val="10"/>
          <w:w w:val="50"/>
          <w:sz w:val="24"/>
        </w:rPr>
        <w:t>･･･････････････････････････････････････････････････</w:t>
      </w:r>
      <w:r w:rsidRPr="002C0803">
        <w:rPr>
          <w:rFonts w:ascii="ＭＳ ゴシック" w:eastAsia="ＭＳ ゴシック" w:hAnsi="ＭＳ ゴシック" w:hint="eastAsia"/>
          <w:b/>
          <w:color w:val="000000" w:themeColor="text1"/>
          <w:spacing w:val="10"/>
          <w:sz w:val="24"/>
        </w:rPr>
        <w:t xml:space="preserve"> </w:t>
      </w:r>
    </w:p>
    <w:p w14:paraId="752B34DE" w14:textId="36BBC822" w:rsidR="00C37DCB" w:rsidRPr="002C0803" w:rsidRDefault="00EE51EB" w:rsidP="00C37DCB">
      <w:pPr>
        <w:spacing w:line="780" w:lineRule="exact"/>
        <w:rPr>
          <w:rFonts w:ascii="ＭＳ ゴシック" w:eastAsia="ＭＳ ゴシック" w:hAnsi="ＭＳ ゴシック"/>
          <w:b/>
          <w:color w:val="000000" w:themeColor="text1"/>
          <w:spacing w:val="10"/>
          <w:w w:val="50"/>
          <w:sz w:val="24"/>
        </w:rPr>
      </w:pP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0528" behindDoc="0" locked="0" layoutInCell="1" allowOverlap="1" wp14:anchorId="0A0644B4" wp14:editId="1CE86AA4">
                <wp:simplePos x="0" y="0"/>
                <wp:positionH relativeFrom="column">
                  <wp:posOffset>5149215</wp:posOffset>
                </wp:positionH>
                <wp:positionV relativeFrom="paragraph">
                  <wp:posOffset>222885</wp:posOffset>
                </wp:positionV>
                <wp:extent cx="419100" cy="285750"/>
                <wp:effectExtent l="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CCC2" w14:textId="1568B58D" w:rsidR="00A179E8"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4F186A">
                              <w:rPr>
                                <w:rFonts w:ascii="ＭＳ ゴシック" w:eastAsia="ＭＳ ゴシック" w:hAnsi="ＭＳ ゴシック" w:cs="Meiryo UI" w:hint="eastAsia"/>
                                <w:b/>
                                <w:sz w:val="24"/>
                              </w:rPr>
                              <w:t>1</w:t>
                            </w:r>
                          </w:p>
                          <w:p w14:paraId="4797C315" w14:textId="77777777" w:rsidR="00A179E8" w:rsidRDefault="00A179E8" w:rsidP="00EE51EB">
                            <w:pPr>
                              <w:pStyle w:val="1"/>
                              <w:rPr>
                                <w:lang w:val="en-US" w:eastAsia="ja-JP"/>
                              </w:rPr>
                            </w:pPr>
                          </w:p>
                          <w:p w14:paraId="2423DD23" w14:textId="77777777" w:rsidR="00A179E8" w:rsidRDefault="00A179E8" w:rsidP="00EE51EB"/>
                          <w:p w14:paraId="0EE75FC2" w14:textId="77777777" w:rsidR="00A179E8" w:rsidRPr="00EE51EB" w:rsidRDefault="00A179E8" w:rsidP="00EE51EB">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05.45pt;margin-top:17.55pt;width:33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" stroked="f">
                <v:textbox inset="5.85pt,.7pt,5.85pt,.7pt">
                  <w:txbxContent>
                    <w:p w14:paraId="2842CCC2" w14:textId="1568B58D" w:rsidR="00A179E8" w:rsidRDefault="003728DB" w:rsidP="00EE51EB">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4F186A">
                        <w:rPr>
                          <w:rFonts w:ascii="ＭＳ ゴシック" w:eastAsia="ＭＳ ゴシック" w:hAnsi="ＭＳ ゴシック" w:cs="Meiryo UI" w:hint="eastAsia"/>
                          <w:b/>
                          <w:sz w:val="24"/>
                        </w:rPr>
                        <w:t>1</w:t>
                      </w:r>
                    </w:p>
                    <w:p w14:paraId="4797C315" w14:textId="77777777" w:rsidR="00A179E8" w:rsidRDefault="00A179E8" w:rsidP="00EE51EB">
                      <w:pPr>
                        <w:pStyle w:val="1"/>
                        <w:rPr>
                          <w:lang w:val="en-US" w:eastAsia="ja-JP"/>
                        </w:rPr>
                      </w:pPr>
                    </w:p>
                    <w:p w14:paraId="2423DD23" w14:textId="77777777" w:rsidR="00A179E8" w:rsidRDefault="00A179E8" w:rsidP="00EE51EB"/>
                    <w:p w14:paraId="0EE75FC2" w14:textId="77777777" w:rsidR="00A179E8" w:rsidRPr="00EE51EB" w:rsidRDefault="00A179E8" w:rsidP="00EE51EB">
                      <w:pPr>
                        <w:pStyle w:val="1"/>
                        <w:rPr>
                          <w:lang w:val="en-US" w:eastAsia="ja-JP"/>
                        </w:rPr>
                      </w:pPr>
                    </w:p>
                  </w:txbxContent>
                </v:textbox>
              </v:shape>
            </w:pict>
          </mc:Fallback>
        </mc:AlternateContent>
      </w:r>
      <w:r w:rsidRPr="002C0803">
        <w:rPr>
          <w:rFonts w:ascii="ＭＳ ゴシック" w:eastAsia="ＭＳ ゴシック" w:hAnsi="ＭＳ ゴシック" w:hint="eastAsia"/>
          <w:b/>
          <w:color w:val="000000" w:themeColor="text1"/>
          <w:spacing w:val="10"/>
          <w:sz w:val="24"/>
        </w:rPr>
        <w:t>２．</w:t>
      </w:r>
      <w:r w:rsidR="00AB620E">
        <w:rPr>
          <w:rFonts w:ascii="ＭＳ ゴシック" w:eastAsia="ＭＳ ゴシック" w:hAnsi="ＭＳ ゴシック" w:hint="eastAsia"/>
          <w:b/>
          <w:color w:val="000000" w:themeColor="text1"/>
          <w:spacing w:val="10"/>
          <w:sz w:val="24"/>
        </w:rPr>
        <w:t>近畿経済産業局の中小企業実態把握機能の充実</w:t>
      </w:r>
      <w:r w:rsidRPr="002C0803">
        <w:rPr>
          <w:rFonts w:ascii="ＭＳ ゴシック" w:eastAsia="ＭＳ ゴシック" w:hAnsi="ＭＳ ゴシック" w:hint="eastAsia"/>
          <w:b/>
          <w:color w:val="000000" w:themeColor="text1"/>
          <w:spacing w:val="10"/>
          <w:w w:val="50"/>
          <w:sz w:val="24"/>
        </w:rPr>
        <w:t>･･････････････････････････････････</w:t>
      </w:r>
    </w:p>
    <w:p w14:paraId="43271F92" w14:textId="7D1E5896" w:rsidR="00AA3E39" w:rsidRPr="002C0803" w:rsidRDefault="00AA3E39" w:rsidP="00AA3E39">
      <w:pPr>
        <w:spacing w:line="78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３</w:t>
      </w:r>
      <w:r w:rsidRPr="002C0803">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5AFCB2AB">
                <wp:simplePos x="0" y="0"/>
                <wp:positionH relativeFrom="column">
                  <wp:posOffset>5149215</wp:posOffset>
                </wp:positionH>
                <wp:positionV relativeFrom="paragraph">
                  <wp:posOffset>222885</wp:posOffset>
                </wp:positionV>
                <wp:extent cx="419100" cy="28575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77777777" w:rsidR="00AA3E39" w:rsidRDefault="00AA3E39" w:rsidP="00AA3E39">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2786ABBE" w14:textId="77777777" w:rsidR="00AA3E39" w:rsidRDefault="00AA3E39" w:rsidP="00AA3E39">
                            <w:pPr>
                              <w:pStyle w:val="1"/>
                              <w:rPr>
                                <w:lang w:val="en-US" w:eastAsia="ja-JP"/>
                              </w:rPr>
                            </w:pPr>
                          </w:p>
                          <w:p w14:paraId="74776127" w14:textId="77777777" w:rsidR="00AA3E39" w:rsidRDefault="00AA3E39" w:rsidP="00AA3E39"/>
                          <w:p w14:paraId="22D6F9CC" w14:textId="77777777" w:rsidR="00AA3E39" w:rsidRPr="00EE51EB" w:rsidRDefault="00AA3E39"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05.45pt;margin-top:17.55pt;width:3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" stroked="f">
                <v:textbox inset="5.85pt,.7pt,5.85pt,.7pt">
                  <w:txbxContent>
                    <w:p w14:paraId="532402A7" w14:textId="77777777" w:rsidR="00AA3E39" w:rsidRDefault="00AA3E39" w:rsidP="00AA3E39">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2786ABBE" w14:textId="77777777" w:rsidR="00AA3E39" w:rsidRDefault="00AA3E39" w:rsidP="00AA3E39">
                      <w:pPr>
                        <w:pStyle w:val="1"/>
                        <w:rPr>
                          <w:lang w:val="en-US" w:eastAsia="ja-JP"/>
                        </w:rPr>
                      </w:pPr>
                    </w:p>
                    <w:p w14:paraId="74776127" w14:textId="77777777" w:rsidR="00AA3E39" w:rsidRDefault="00AA3E39" w:rsidP="00AA3E39"/>
                    <w:p w14:paraId="22D6F9CC" w14:textId="77777777" w:rsidR="00AA3E39" w:rsidRPr="00EE51EB" w:rsidRDefault="00AA3E39" w:rsidP="00AA3E39">
                      <w:pPr>
                        <w:pStyle w:val="1"/>
                        <w:rPr>
                          <w:lang w:val="en-US" w:eastAsia="ja-JP"/>
                        </w:rPr>
                      </w:pPr>
                    </w:p>
                  </w:txbxContent>
                </v:textbox>
              </v:shape>
            </w:pict>
          </mc:Fallback>
        </mc:AlternateContent>
      </w:r>
      <w:r w:rsidRPr="002C0803">
        <w:rPr>
          <w:rFonts w:ascii="ＭＳ ゴシック" w:eastAsia="ＭＳ ゴシック" w:hAnsi="ＭＳ ゴシック" w:hint="eastAsia"/>
          <w:b/>
          <w:color w:val="000000" w:themeColor="text1"/>
          <w:spacing w:val="10"/>
          <w:sz w:val="24"/>
        </w:rPr>
        <w:t>．運輸事業振興対策の推進</w:t>
      </w:r>
      <w:r w:rsidRPr="002C0803">
        <w:rPr>
          <w:rFonts w:ascii="ＭＳ ゴシック" w:eastAsia="ＭＳ ゴシック" w:hAnsi="ＭＳ ゴシック" w:hint="eastAsia"/>
          <w:b/>
          <w:color w:val="000000" w:themeColor="text1"/>
          <w:spacing w:val="10"/>
          <w:w w:val="50"/>
          <w:sz w:val="24"/>
        </w:rPr>
        <w:t>･･･････････････････････････････････････････････････････････････････</w:t>
      </w:r>
    </w:p>
    <w:p w14:paraId="6EB9F4A9" w14:textId="77777777" w:rsidR="00C37DCB" w:rsidRPr="00AA3E39" w:rsidRDefault="00C37DCB" w:rsidP="00C37DCB">
      <w:pPr>
        <w:rPr>
          <w:color w:val="000000" w:themeColor="text1"/>
        </w:rPr>
      </w:pPr>
    </w:p>
    <w:p w14:paraId="6EEBE743" w14:textId="77777777" w:rsidR="00C37DCB" w:rsidRPr="002C0803" w:rsidRDefault="00C37DCB" w:rsidP="00C37DCB">
      <w:pPr>
        <w:rPr>
          <w:color w:val="000000" w:themeColor="text1"/>
        </w:rPr>
      </w:pPr>
    </w:p>
    <w:p w14:paraId="059E3066" w14:textId="77777777" w:rsidR="00C37DCB" w:rsidRPr="002C0803" w:rsidRDefault="00C37DCB" w:rsidP="00C37DCB">
      <w:pPr>
        <w:rPr>
          <w:color w:val="000000" w:themeColor="text1"/>
        </w:rPr>
      </w:pPr>
    </w:p>
    <w:p w14:paraId="20B376A6" w14:textId="77777777" w:rsidR="00C37DCB" w:rsidRPr="002C0803" w:rsidRDefault="00C37DCB" w:rsidP="00C37DCB">
      <w:pPr>
        <w:rPr>
          <w:color w:val="000000" w:themeColor="text1"/>
        </w:rPr>
      </w:pPr>
    </w:p>
    <w:p w14:paraId="590DEB92" w14:textId="77777777" w:rsidR="001C0340" w:rsidRPr="002C0803" w:rsidRDefault="001C0340" w:rsidP="00C37DCB">
      <w:pPr>
        <w:rPr>
          <w:color w:val="000000" w:themeColor="text1"/>
        </w:rPr>
        <w:sectPr w:rsidR="001C0340" w:rsidRPr="002C0803" w:rsidSect="00236225">
          <w:pgSz w:w="11907" w:h="16840" w:code="9"/>
          <w:pgMar w:top="1276" w:right="1134" w:bottom="851" w:left="1218" w:header="851" w:footer="992" w:gutter="0"/>
          <w:pgNumType w:start="0"/>
          <w:cols w:space="425"/>
          <w:docGrid w:linePitch="360" w:charSpace="-4915"/>
        </w:sectPr>
      </w:pPr>
    </w:p>
    <w:p w14:paraId="0F0DA642"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lastRenderedPageBreak/>
        <w:t>Ⅰ　産業振興施策について</w:t>
      </w:r>
    </w:p>
    <w:p w14:paraId="5C2FC0E9" w14:textId="0C0F217D" w:rsidR="009B1722" w:rsidRPr="002C0803" w:rsidRDefault="00A179E8" w:rsidP="009B1722">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１．東京一極集中の是正をめざす政府関係機関の移転</w:t>
      </w:r>
    </w:p>
    <w:p w14:paraId="20E8E09A" w14:textId="77777777" w:rsidR="00554CFB" w:rsidRDefault="009B1722" w:rsidP="00554CFB">
      <w:pPr>
        <w:spacing w:line="400" w:lineRule="exact"/>
        <w:ind w:left="843" w:hangingChars="300" w:hanging="843"/>
        <w:rPr>
          <w:rFonts w:asciiTheme="minorEastAsia" w:eastAsiaTheme="minorEastAsia" w:hAnsiTheme="minorEastAsia"/>
          <w:sz w:val="24"/>
          <w:szCs w:val="24"/>
        </w:rPr>
      </w:pPr>
      <w:r w:rsidRPr="002C0803">
        <w:rPr>
          <w:rFonts w:asciiTheme="majorEastAsia" w:eastAsiaTheme="majorEastAsia" w:hAnsiTheme="majorEastAsia" w:hint="eastAsia"/>
          <w:b/>
          <w:sz w:val="28"/>
          <w:szCs w:val="28"/>
        </w:rPr>
        <w:t xml:space="preserve">　　</w:t>
      </w:r>
      <w:r w:rsidR="006B551F" w:rsidRPr="002C0803">
        <w:rPr>
          <w:rFonts w:asciiTheme="majorEastAsia" w:eastAsiaTheme="majorEastAsia" w:hAnsiTheme="majorEastAsia" w:hint="eastAsia"/>
          <w:b/>
          <w:sz w:val="28"/>
          <w:szCs w:val="28"/>
        </w:rPr>
        <w:t xml:space="preserve">　</w:t>
      </w:r>
      <w:r w:rsidR="00E9724A" w:rsidRPr="00772086">
        <w:rPr>
          <w:rFonts w:asciiTheme="minorEastAsia" w:eastAsiaTheme="minorEastAsia" w:hAnsiTheme="minorEastAsia" w:hint="eastAsia"/>
          <w:color w:val="000000" w:themeColor="text1"/>
          <w:sz w:val="24"/>
          <w:szCs w:val="24"/>
        </w:rPr>
        <w:t>「副首都ビジョン」に</w:t>
      </w:r>
      <w:r w:rsidR="00242BCA" w:rsidRPr="00772086">
        <w:rPr>
          <w:rFonts w:asciiTheme="minorEastAsia" w:eastAsiaTheme="minorEastAsia" w:hAnsiTheme="minorEastAsia" w:hint="eastAsia"/>
          <w:color w:val="000000" w:themeColor="text1"/>
          <w:sz w:val="24"/>
          <w:szCs w:val="24"/>
        </w:rPr>
        <w:t>基づき、</w:t>
      </w:r>
      <w:r w:rsidR="00DE4F81" w:rsidRPr="00554CFB">
        <w:rPr>
          <w:rFonts w:asciiTheme="minorEastAsia" w:eastAsiaTheme="minorEastAsia" w:hAnsiTheme="minorEastAsia" w:hint="eastAsia"/>
          <w:sz w:val="24"/>
          <w:szCs w:val="24"/>
        </w:rPr>
        <w:t>東京一極集中を是正し、</w:t>
      </w:r>
      <w:r w:rsidR="00365612" w:rsidRPr="00554CFB">
        <w:rPr>
          <w:rFonts w:asciiTheme="minorEastAsia" w:eastAsiaTheme="minorEastAsia" w:hAnsiTheme="minorEastAsia" w:hint="eastAsia"/>
          <w:sz w:val="24"/>
          <w:szCs w:val="24"/>
        </w:rPr>
        <w:t>「東西二極の一極」として</w:t>
      </w:r>
    </w:p>
    <w:p w14:paraId="2F6497CA" w14:textId="77777777" w:rsidR="00554CFB" w:rsidRDefault="00365612" w:rsidP="00554CFB">
      <w:pPr>
        <w:spacing w:line="400" w:lineRule="exact"/>
        <w:ind w:leftChars="250" w:left="770" w:hangingChars="50" w:hanging="120"/>
        <w:rPr>
          <w:rFonts w:asciiTheme="minorEastAsia" w:eastAsiaTheme="minorEastAsia" w:hAnsiTheme="minorEastAsia"/>
          <w:sz w:val="24"/>
          <w:szCs w:val="24"/>
        </w:rPr>
      </w:pPr>
      <w:r w:rsidRPr="00554CFB">
        <w:rPr>
          <w:rFonts w:asciiTheme="minorEastAsia" w:eastAsiaTheme="minorEastAsia" w:hAnsiTheme="minorEastAsia" w:hint="eastAsia"/>
          <w:sz w:val="24"/>
          <w:szCs w:val="24"/>
        </w:rPr>
        <w:t>日本の未来を支え</w:t>
      </w:r>
      <w:r w:rsidR="00BE56E0" w:rsidRPr="00554CFB">
        <w:rPr>
          <w:rFonts w:asciiTheme="minorEastAsia" w:eastAsiaTheme="minorEastAsia" w:hAnsiTheme="minorEastAsia" w:hint="eastAsia"/>
          <w:sz w:val="24"/>
          <w:szCs w:val="24"/>
        </w:rPr>
        <w:t>、けん引する副首都・大阪としてふさわしい都市機能の向上を図</w:t>
      </w:r>
    </w:p>
    <w:p w14:paraId="6402E0AD" w14:textId="411FEE9C" w:rsidR="009B1722" w:rsidRPr="00554CFB" w:rsidRDefault="00BE56E0" w:rsidP="00554CFB">
      <w:pPr>
        <w:spacing w:line="400" w:lineRule="exact"/>
        <w:ind w:leftChars="250" w:left="770" w:hangingChars="50" w:hanging="120"/>
        <w:rPr>
          <w:rFonts w:asciiTheme="minorEastAsia" w:eastAsiaTheme="minorEastAsia" w:hAnsiTheme="minorEastAsia"/>
          <w:b/>
          <w:sz w:val="24"/>
          <w:szCs w:val="24"/>
        </w:rPr>
      </w:pPr>
      <w:r w:rsidRPr="00554CFB">
        <w:rPr>
          <w:rFonts w:asciiTheme="minorEastAsia" w:eastAsiaTheme="minorEastAsia" w:hAnsiTheme="minorEastAsia" w:hint="eastAsia"/>
          <w:sz w:val="24"/>
          <w:szCs w:val="24"/>
        </w:rPr>
        <w:t>るため</w:t>
      </w:r>
      <w:r w:rsidR="00DE4F81" w:rsidRPr="00554CFB">
        <w:rPr>
          <w:rFonts w:asciiTheme="minorEastAsia" w:eastAsiaTheme="minorEastAsia" w:hAnsiTheme="minorEastAsia" w:hint="eastAsia"/>
          <w:sz w:val="24"/>
          <w:szCs w:val="24"/>
        </w:rPr>
        <w:t>以下の機能の設置を図られたい。</w:t>
      </w:r>
    </w:p>
    <w:p w14:paraId="6F5CB913" w14:textId="62985E99" w:rsidR="00A179E8" w:rsidRPr="002C0803" w:rsidRDefault="00A179E8" w:rsidP="009B1722">
      <w:pPr>
        <w:widowControl/>
        <w:spacing w:line="400" w:lineRule="exact"/>
        <w:rPr>
          <w:rFonts w:asciiTheme="majorEastAsia" w:eastAsiaTheme="majorEastAsia" w:hAnsiTheme="majorEastAsia"/>
          <w:b/>
          <w:bCs/>
          <w:color w:val="000000" w:themeColor="text1"/>
          <w:sz w:val="28"/>
          <w:szCs w:val="28"/>
        </w:rPr>
      </w:pPr>
      <w:r w:rsidRPr="002C0803">
        <w:rPr>
          <w:rFonts w:asciiTheme="majorEastAsia" w:eastAsiaTheme="majorEastAsia" w:hAnsiTheme="majorEastAsia" w:hint="eastAsia"/>
          <w:b/>
          <w:color w:val="000000" w:themeColor="text1"/>
          <w:spacing w:val="10"/>
          <w:sz w:val="28"/>
          <w:szCs w:val="28"/>
        </w:rPr>
        <w:t>（</w:t>
      </w:r>
      <w:r w:rsidR="0077080F" w:rsidRPr="002C0803">
        <w:rPr>
          <w:rFonts w:asciiTheme="majorEastAsia" w:eastAsiaTheme="majorEastAsia" w:hAnsiTheme="majorEastAsia" w:hint="eastAsia"/>
          <w:b/>
          <w:color w:val="000000" w:themeColor="text1"/>
          <w:spacing w:val="10"/>
          <w:sz w:val="28"/>
          <w:szCs w:val="28"/>
        </w:rPr>
        <w:t>１</w:t>
      </w:r>
      <w:r w:rsidRPr="002C0803">
        <w:rPr>
          <w:rFonts w:asciiTheme="majorEastAsia" w:eastAsiaTheme="majorEastAsia" w:hAnsiTheme="majorEastAsia" w:hint="eastAsia"/>
          <w:b/>
          <w:color w:val="000000" w:themeColor="text1"/>
          <w:spacing w:val="10"/>
          <w:sz w:val="28"/>
          <w:szCs w:val="28"/>
        </w:rPr>
        <w:t>）</w:t>
      </w:r>
      <w:r w:rsidRPr="002C0803">
        <w:rPr>
          <w:rFonts w:asciiTheme="majorEastAsia" w:eastAsiaTheme="majorEastAsia" w:hAnsiTheme="majorEastAsia" w:hint="eastAsia"/>
          <w:b/>
          <w:bCs/>
          <w:color w:val="000000" w:themeColor="text1"/>
          <w:sz w:val="28"/>
          <w:szCs w:val="28"/>
        </w:rPr>
        <w:t>工業所有権情報・研修館の統括拠点、特許庁の審査拠点の設置</w:t>
      </w:r>
    </w:p>
    <w:p w14:paraId="53350AE2" w14:textId="457D20A2" w:rsidR="00A179E8" w:rsidRPr="002C0803" w:rsidRDefault="00A179E8" w:rsidP="00A90543">
      <w:pPr>
        <w:widowControl/>
        <w:spacing w:line="400" w:lineRule="exact"/>
        <w:ind w:left="738" w:hangingChars="350" w:hanging="738"/>
        <w:rPr>
          <w:rFonts w:ascii="ＭＳ 明朝" w:eastAsia="ＭＳ 明朝" w:hAnsi="ＭＳ 明朝"/>
          <w:b/>
          <w:bCs/>
          <w:color w:val="000000" w:themeColor="text1"/>
          <w:sz w:val="24"/>
          <w:szCs w:val="24"/>
        </w:rPr>
      </w:pPr>
      <w:r w:rsidRPr="002C0803">
        <w:rPr>
          <w:rFonts w:ascii="ＭＳ 明朝" w:eastAsia="ＭＳ 明朝" w:hAnsi="ＭＳ 明朝" w:hint="eastAsia"/>
          <w:b/>
          <w:bCs/>
          <w:color w:val="000000" w:themeColor="text1"/>
          <w:sz w:val="21"/>
          <w:szCs w:val="21"/>
        </w:rPr>
        <w:t xml:space="preserve">　　　</w:t>
      </w:r>
      <w:r w:rsidR="00BA79A8" w:rsidRPr="002C0803">
        <w:rPr>
          <w:rFonts w:ascii="ＭＳ 明朝" w:eastAsia="ＭＳ 明朝" w:hAnsi="ＭＳ 明朝" w:hint="eastAsia"/>
          <w:b/>
          <w:bCs/>
          <w:color w:val="000000" w:themeColor="text1"/>
          <w:sz w:val="21"/>
          <w:szCs w:val="21"/>
        </w:rPr>
        <w:t xml:space="preserve"> </w:t>
      </w:r>
      <w:r w:rsidR="00A860B1" w:rsidRPr="002C0803">
        <w:rPr>
          <w:rFonts w:ascii="ＭＳ 明朝" w:eastAsia="ＭＳ 明朝" w:hAnsi="ＭＳ 明朝" w:hint="eastAsia"/>
          <w:b/>
          <w:bCs/>
          <w:color w:val="000000" w:themeColor="text1"/>
          <w:sz w:val="21"/>
          <w:szCs w:val="21"/>
        </w:rPr>
        <w:t xml:space="preserve"> </w:t>
      </w:r>
      <w:r w:rsidR="00BA79A8" w:rsidRPr="002C0803">
        <w:rPr>
          <w:rFonts w:ascii="ＭＳ 明朝" w:eastAsia="ＭＳ 明朝" w:hAnsi="ＭＳ 明朝" w:hint="eastAsia"/>
          <w:b/>
          <w:bCs/>
          <w:color w:val="000000" w:themeColor="text1"/>
          <w:sz w:val="21"/>
          <w:szCs w:val="21"/>
        </w:rPr>
        <w:t xml:space="preserve"> </w:t>
      </w:r>
      <w:r w:rsidR="006B551F" w:rsidRPr="002C0803">
        <w:rPr>
          <w:rFonts w:ascii="ＭＳ 明朝" w:eastAsia="ＭＳ 明朝" w:hAnsi="ＭＳ 明朝" w:hint="eastAsia"/>
          <w:color w:val="000000" w:themeColor="text1"/>
          <w:sz w:val="24"/>
          <w:szCs w:val="24"/>
        </w:rPr>
        <w:t>７月31日にオープンする工業所有権情報・研修館（INPIT）の近畿統括本部について、中小企業の知的財産活用支援に資する活動を展開すること。また、INPITの近畿統括本部の活用状況を踏まえ、西日本を対象とする特許庁の審査拠点の設置を検討すること。</w:t>
      </w:r>
    </w:p>
    <w:p w14:paraId="34EF590B" w14:textId="77777777" w:rsidR="00A179E8" w:rsidRPr="002C0803" w:rsidRDefault="00A179E8" w:rsidP="00A90543">
      <w:pPr>
        <w:widowControl/>
        <w:spacing w:line="400" w:lineRule="exact"/>
        <w:ind w:firstLineChars="300" w:firstLine="780"/>
        <w:rPr>
          <w:rFonts w:ascii="ＭＳ 明朝" w:eastAsia="ＭＳ 明朝" w:hAnsi="ＭＳ 明朝" w:cs="MSGothic,Bold"/>
          <w:bCs/>
          <w:color w:val="000000" w:themeColor="text1"/>
          <w:kern w:val="0"/>
          <w:sz w:val="24"/>
          <w:szCs w:val="24"/>
        </w:rPr>
      </w:pPr>
      <w:r w:rsidRPr="002C0803">
        <w:rPr>
          <w:rFonts w:ascii="ＭＳ 明朝" w:eastAsia="ＭＳ 明朝" w:hAnsi="ＭＳ 明朝" w:hint="eastAsia"/>
          <w:color w:val="000000" w:themeColor="text1"/>
          <w:spacing w:val="10"/>
          <w:sz w:val="24"/>
          <w:szCs w:val="24"/>
        </w:rPr>
        <w:t>※</w:t>
      </w:r>
      <w:r w:rsidRPr="002C0803">
        <w:rPr>
          <w:rFonts w:ascii="ＭＳ 明朝" w:eastAsia="ＭＳ 明朝" w:hAnsi="ＭＳ 明朝" w:cs="MSGothic,Bold" w:hint="eastAsia"/>
          <w:bCs/>
          <w:color w:val="000000" w:themeColor="text1"/>
          <w:kern w:val="0"/>
          <w:sz w:val="24"/>
          <w:szCs w:val="24"/>
        </w:rPr>
        <w:t>平成２９年６月最重点提案・要望において要望済み。</w:t>
      </w:r>
    </w:p>
    <w:p w14:paraId="5D37C5C6" w14:textId="547982AF" w:rsidR="00A179E8" w:rsidRPr="002C0803" w:rsidRDefault="00A179E8" w:rsidP="00A179E8">
      <w:pPr>
        <w:widowControl/>
        <w:spacing w:line="400" w:lineRule="exact"/>
        <w:ind w:left="602" w:hangingChars="200" w:hanging="602"/>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w:t>
      </w:r>
      <w:r w:rsidR="0077080F" w:rsidRPr="002C0803">
        <w:rPr>
          <w:rFonts w:asciiTheme="majorEastAsia" w:eastAsiaTheme="majorEastAsia" w:hAnsiTheme="majorEastAsia" w:hint="eastAsia"/>
          <w:b/>
          <w:color w:val="000000" w:themeColor="text1"/>
          <w:spacing w:val="10"/>
          <w:sz w:val="28"/>
          <w:szCs w:val="28"/>
        </w:rPr>
        <w:t>２</w:t>
      </w:r>
      <w:r w:rsidRPr="002C0803">
        <w:rPr>
          <w:rFonts w:asciiTheme="majorEastAsia" w:eastAsiaTheme="majorEastAsia" w:hAnsiTheme="majorEastAsia" w:hint="eastAsia"/>
          <w:b/>
          <w:color w:val="000000" w:themeColor="text1"/>
          <w:spacing w:val="10"/>
          <w:sz w:val="28"/>
          <w:szCs w:val="28"/>
        </w:rPr>
        <w:t>）</w:t>
      </w:r>
      <w:r w:rsidRPr="002C0803">
        <w:rPr>
          <w:rFonts w:asciiTheme="majorEastAsia" w:eastAsiaTheme="majorEastAsia" w:hAnsiTheme="majorEastAsia" w:hint="eastAsia"/>
          <w:b/>
          <w:bCs/>
          <w:color w:val="000000" w:themeColor="text1"/>
          <w:sz w:val="28"/>
          <w:szCs w:val="28"/>
        </w:rPr>
        <w:t>ＰＭＤＡ関西支部の機能強化</w:t>
      </w:r>
    </w:p>
    <w:p w14:paraId="7E23EEEA" w14:textId="77777777" w:rsidR="003E56EB" w:rsidRDefault="00A179E8" w:rsidP="003E56EB">
      <w:pPr>
        <w:widowControl/>
        <w:spacing w:line="400" w:lineRule="exact"/>
        <w:ind w:leftChars="100" w:left="837" w:hangingChars="250" w:hanging="577"/>
        <w:rPr>
          <w:rFonts w:asciiTheme="minorEastAsia" w:eastAsiaTheme="minorEastAsia" w:hAnsiTheme="minorEastAsia"/>
          <w:color w:val="000000" w:themeColor="text1"/>
          <w:sz w:val="24"/>
          <w:szCs w:val="24"/>
        </w:rPr>
      </w:pPr>
      <w:r w:rsidRPr="002C0803">
        <w:rPr>
          <w:rFonts w:ascii="ＭＳ 明朝" w:eastAsia="ＭＳ 明朝" w:hAnsi="ＭＳ 明朝" w:hint="eastAsia"/>
          <w:b/>
          <w:color w:val="000000" w:themeColor="text1"/>
          <w:spacing w:val="10"/>
          <w:sz w:val="21"/>
          <w:szCs w:val="21"/>
        </w:rPr>
        <w:t xml:space="preserve">　</w:t>
      </w:r>
      <w:r w:rsidR="00A860B1" w:rsidRPr="002C0803">
        <w:rPr>
          <w:rFonts w:ascii="ＭＳ 明朝" w:eastAsia="ＭＳ 明朝" w:hAnsi="ＭＳ 明朝" w:hint="eastAsia"/>
          <w:b/>
          <w:color w:val="000000" w:themeColor="text1"/>
          <w:spacing w:val="10"/>
          <w:sz w:val="24"/>
          <w:szCs w:val="24"/>
        </w:rPr>
        <w:t xml:space="preserve">  </w:t>
      </w:r>
      <w:r w:rsidR="003E56EB">
        <w:rPr>
          <w:rFonts w:ascii="ＭＳ 明朝" w:eastAsia="ＭＳ 明朝" w:hAnsi="ＭＳ 明朝" w:hint="eastAsia"/>
          <w:b/>
          <w:color w:val="000000" w:themeColor="text1"/>
          <w:spacing w:val="10"/>
          <w:sz w:val="24"/>
          <w:szCs w:val="24"/>
        </w:rPr>
        <w:t xml:space="preserve"> </w:t>
      </w:r>
      <w:r w:rsidRPr="002C0803">
        <w:rPr>
          <w:rFonts w:asciiTheme="minorEastAsia" w:eastAsiaTheme="minorEastAsia" w:hAnsiTheme="minorEastAsia" w:hint="eastAsia"/>
          <w:color w:val="000000" w:themeColor="text1"/>
          <w:sz w:val="24"/>
          <w:szCs w:val="24"/>
        </w:rPr>
        <w:t>大阪・関西が強みを有する再生医療分野について、ＰＭＤＡ関西支部において審</w:t>
      </w:r>
    </w:p>
    <w:p w14:paraId="232D82E0" w14:textId="4391730E" w:rsidR="00A179E8" w:rsidRPr="002C0803" w:rsidRDefault="00A179E8" w:rsidP="003E56EB">
      <w:pPr>
        <w:widowControl/>
        <w:spacing w:line="400" w:lineRule="exact"/>
        <w:ind w:leftChars="300" w:left="900" w:hangingChars="50" w:hanging="12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査が実施されるよう、国からＰＭＤＡに対し、必要な措置等を講じること。</w:t>
      </w:r>
    </w:p>
    <w:p w14:paraId="633D0F6C" w14:textId="77777777" w:rsidR="003E56EB" w:rsidRDefault="00A179E8" w:rsidP="003E56EB">
      <w:pPr>
        <w:widowControl/>
        <w:spacing w:line="400" w:lineRule="exact"/>
        <w:ind w:firstLineChars="400" w:firstLine="96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また、地方創生の観点から、審査実施に伴う費用を含め、国が関西支部の全ての</w:t>
      </w:r>
    </w:p>
    <w:p w14:paraId="1302123E" w14:textId="38859CE5" w:rsidR="00A179E8" w:rsidRPr="002C0803" w:rsidRDefault="00A179E8" w:rsidP="003E56EB">
      <w:pPr>
        <w:widowControl/>
        <w:spacing w:line="400" w:lineRule="exact"/>
        <w:ind w:firstLineChars="300" w:firstLine="72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z w:val="24"/>
          <w:szCs w:val="24"/>
        </w:rPr>
        <w:t>運営費を負担すること。</w:t>
      </w:r>
    </w:p>
    <w:p w14:paraId="51829EED" w14:textId="77777777" w:rsidR="00A179E8" w:rsidRPr="002C0803" w:rsidRDefault="00A179E8" w:rsidP="003E56EB">
      <w:pPr>
        <w:widowControl/>
        <w:spacing w:line="400" w:lineRule="exact"/>
        <w:ind w:firstLineChars="300" w:firstLine="780"/>
        <w:rPr>
          <w:rFonts w:ascii="ＭＳ 明朝" w:eastAsia="ＭＳ 明朝" w:hAnsi="ＭＳ 明朝"/>
          <w:color w:val="000000" w:themeColor="text1"/>
          <w:spacing w:val="10"/>
          <w:sz w:val="24"/>
          <w:szCs w:val="24"/>
        </w:rPr>
      </w:pPr>
      <w:r w:rsidRPr="002C0803">
        <w:rPr>
          <w:rFonts w:ascii="ＭＳ 明朝" w:eastAsia="ＭＳ 明朝" w:hAnsi="ＭＳ 明朝" w:hint="eastAsia"/>
          <w:color w:val="000000" w:themeColor="text1"/>
          <w:spacing w:val="10"/>
          <w:sz w:val="24"/>
          <w:szCs w:val="24"/>
        </w:rPr>
        <w:t>※</w:t>
      </w:r>
      <w:r w:rsidRPr="002C0803">
        <w:rPr>
          <w:rFonts w:ascii="ＭＳ 明朝" w:eastAsia="ＭＳ 明朝" w:hAnsi="ＭＳ 明朝" w:cs="MSGothic,Bold" w:hint="eastAsia"/>
          <w:bCs/>
          <w:color w:val="000000" w:themeColor="text1"/>
          <w:kern w:val="0"/>
          <w:sz w:val="24"/>
          <w:szCs w:val="24"/>
        </w:rPr>
        <w:t>平成２９年６月最重点提案・要望において要望済み。</w:t>
      </w:r>
    </w:p>
    <w:p w14:paraId="1B17D21A" w14:textId="77777777" w:rsidR="00A179E8" w:rsidRPr="002C0803" w:rsidRDefault="00A179E8" w:rsidP="00BA79A8">
      <w:pPr>
        <w:widowControl/>
        <w:spacing w:line="400" w:lineRule="exact"/>
        <w:ind w:left="482" w:hangingChars="200" w:hanging="482"/>
        <w:rPr>
          <w:rFonts w:ascii="ＭＳ 明朝" w:eastAsia="ＭＳ 明朝" w:hAnsi="ＭＳ 明朝"/>
          <w:b/>
          <w:color w:val="000000" w:themeColor="text1"/>
          <w:sz w:val="24"/>
          <w:szCs w:val="24"/>
        </w:rPr>
      </w:pPr>
    </w:p>
    <w:p w14:paraId="7BE3E76A" w14:textId="3A7AD09C" w:rsidR="00A179E8" w:rsidRPr="002C0803" w:rsidRDefault="00A179E8" w:rsidP="00A179E8">
      <w:pPr>
        <w:widowControl/>
        <w:spacing w:line="400" w:lineRule="exact"/>
        <w:ind w:left="562" w:hangingChars="200" w:hanging="562"/>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２．成長産業関連施策に対する</w:t>
      </w:r>
      <w:r w:rsidR="00242BCA" w:rsidRPr="00772086">
        <w:rPr>
          <w:rFonts w:asciiTheme="majorEastAsia" w:eastAsiaTheme="majorEastAsia" w:hAnsiTheme="majorEastAsia" w:hint="eastAsia"/>
          <w:b/>
          <w:color w:val="000000" w:themeColor="text1"/>
          <w:sz w:val="28"/>
          <w:szCs w:val="28"/>
        </w:rPr>
        <w:t>格段の</w:t>
      </w:r>
      <w:r w:rsidRPr="002C0803">
        <w:rPr>
          <w:rFonts w:asciiTheme="majorEastAsia" w:eastAsiaTheme="majorEastAsia" w:hAnsiTheme="majorEastAsia" w:hint="eastAsia"/>
          <w:b/>
          <w:color w:val="000000" w:themeColor="text1"/>
          <w:sz w:val="28"/>
          <w:szCs w:val="28"/>
        </w:rPr>
        <w:t>支援</w:t>
      </w:r>
    </w:p>
    <w:p w14:paraId="28748BAE" w14:textId="7D4E61A0" w:rsidR="00576A3C" w:rsidRPr="002C0803" w:rsidRDefault="00576A3C" w:rsidP="00576A3C">
      <w:pPr>
        <w:widowControl/>
        <w:spacing w:line="400" w:lineRule="exact"/>
        <w:ind w:left="602" w:hangingChars="200" w:hanging="602"/>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（１）再生医療拠点の形成</w:t>
      </w:r>
    </w:p>
    <w:p w14:paraId="1A1F5C78" w14:textId="6C59AE7B" w:rsidR="00576A3C" w:rsidRPr="002C0803" w:rsidRDefault="00365612" w:rsidP="00576A3C">
      <w:pPr>
        <w:spacing w:line="400" w:lineRule="exact"/>
        <w:ind w:leftChars="300" w:left="78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本府では、ライフサイエンス分野の拠点となる、彩都・健都における取組みを進めてきたところであるが、これらに加え、新たに</w:t>
      </w:r>
      <w:r w:rsidR="00576A3C" w:rsidRPr="002C0803">
        <w:rPr>
          <w:rFonts w:asciiTheme="minorEastAsia" w:eastAsiaTheme="minorEastAsia" w:hAnsiTheme="minorEastAsia" w:hint="eastAsia"/>
          <w:color w:val="000000" w:themeColor="text1"/>
          <w:sz w:val="24"/>
          <w:szCs w:val="24"/>
        </w:rPr>
        <w:t>大阪・中之島４丁目地区において、再生医療のヒトへの応用から実用化、グローバル展開まで一貫して産業化を推進する拠点形成をめざしている。</w:t>
      </w:r>
    </w:p>
    <w:p w14:paraId="402B1B4B" w14:textId="77777777" w:rsidR="00576A3C" w:rsidRPr="002C0803" w:rsidRDefault="00576A3C" w:rsidP="00576A3C">
      <w:pPr>
        <w:widowControl/>
        <w:spacing w:line="400" w:lineRule="exact"/>
        <w:ind w:leftChars="300" w:left="78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この拠点形成は国家的に推進すべき事業であり、また、拠点の核となる「（仮称）再生医療国際センター」は研究が中心となる施設であることから、同センターの整備・運営に必要となる事業費等について、新たな支援制度を創設すること。</w:t>
      </w:r>
    </w:p>
    <w:p w14:paraId="2F079C8F" w14:textId="75E5C38F" w:rsidR="00576A3C" w:rsidRPr="002C0803" w:rsidRDefault="00576A3C" w:rsidP="00576A3C">
      <w:pPr>
        <w:widowControl/>
        <w:spacing w:line="400" w:lineRule="exact"/>
        <w:ind w:firstLineChars="300" w:firstLine="780"/>
        <w:rPr>
          <w:rFonts w:ascii="ＭＳ 明朝" w:eastAsia="ＭＳ 明朝" w:hAnsi="ＭＳ 明朝" w:cs="MSGothic,Bold"/>
          <w:bCs/>
          <w:color w:val="000000" w:themeColor="text1"/>
          <w:kern w:val="0"/>
          <w:sz w:val="24"/>
          <w:szCs w:val="24"/>
        </w:rPr>
      </w:pPr>
      <w:r w:rsidRPr="002C0803">
        <w:rPr>
          <w:rFonts w:ascii="ＭＳ 明朝" w:eastAsia="ＭＳ 明朝" w:hAnsi="ＭＳ 明朝" w:hint="eastAsia"/>
          <w:color w:val="000000" w:themeColor="text1"/>
          <w:spacing w:val="10"/>
          <w:sz w:val="24"/>
          <w:szCs w:val="24"/>
        </w:rPr>
        <w:t>※</w:t>
      </w:r>
      <w:r w:rsidRPr="002C0803">
        <w:rPr>
          <w:rFonts w:ascii="ＭＳ 明朝" w:eastAsia="ＭＳ 明朝" w:hAnsi="ＭＳ 明朝" w:cs="MSGothic,Bold" w:hint="eastAsia"/>
          <w:bCs/>
          <w:color w:val="000000" w:themeColor="text1"/>
          <w:kern w:val="0"/>
          <w:sz w:val="24"/>
          <w:szCs w:val="24"/>
        </w:rPr>
        <w:t>平成２９年６月最重点提案・要望において要望済み。</w:t>
      </w:r>
    </w:p>
    <w:p w14:paraId="7131C1A5" w14:textId="43043F32" w:rsidR="00A179E8" w:rsidRPr="002C0803" w:rsidRDefault="00A179E8" w:rsidP="00A179E8">
      <w:pPr>
        <w:widowControl/>
        <w:spacing w:line="400" w:lineRule="exact"/>
        <w:ind w:left="562" w:hangingChars="200" w:hanging="562"/>
        <w:rPr>
          <w:rFonts w:asciiTheme="majorEastAsia" w:eastAsiaTheme="majorEastAsia" w:hAnsiTheme="majorEastAsia"/>
          <w:b/>
          <w:color w:val="000000" w:themeColor="text1"/>
          <w:sz w:val="28"/>
          <w:szCs w:val="28"/>
          <w:highlight w:val="yellow"/>
        </w:rPr>
      </w:pPr>
      <w:r w:rsidRPr="002C0803">
        <w:rPr>
          <w:rFonts w:asciiTheme="majorEastAsia" w:eastAsiaTheme="majorEastAsia" w:hAnsiTheme="majorEastAsia" w:hint="eastAsia"/>
          <w:b/>
          <w:color w:val="000000" w:themeColor="text1"/>
          <w:sz w:val="28"/>
          <w:szCs w:val="28"/>
        </w:rPr>
        <w:t>（</w:t>
      </w:r>
      <w:r w:rsidR="00576A3C" w:rsidRPr="002C0803">
        <w:rPr>
          <w:rFonts w:asciiTheme="majorEastAsia" w:eastAsiaTheme="majorEastAsia" w:hAnsiTheme="majorEastAsia" w:hint="eastAsia"/>
          <w:b/>
          <w:color w:val="000000" w:themeColor="text1"/>
          <w:sz w:val="28"/>
          <w:szCs w:val="28"/>
        </w:rPr>
        <w:t>２</w:t>
      </w:r>
      <w:r w:rsidRPr="002C0803">
        <w:rPr>
          <w:rFonts w:asciiTheme="majorEastAsia" w:eastAsiaTheme="majorEastAsia" w:hAnsiTheme="majorEastAsia" w:hint="eastAsia"/>
          <w:b/>
          <w:color w:val="000000" w:themeColor="text1"/>
          <w:sz w:val="28"/>
          <w:szCs w:val="28"/>
        </w:rPr>
        <w:t>）</w:t>
      </w:r>
      <w:r w:rsidR="00365612" w:rsidRPr="002C0803">
        <w:rPr>
          <w:rFonts w:asciiTheme="majorEastAsia" w:eastAsiaTheme="majorEastAsia" w:hAnsiTheme="majorEastAsia" w:hint="eastAsia"/>
          <w:b/>
          <w:color w:val="000000" w:themeColor="text1"/>
          <w:sz w:val="28"/>
          <w:szCs w:val="28"/>
        </w:rPr>
        <w:t>水素・蓄電池</w:t>
      </w:r>
      <w:r w:rsidRPr="002C0803">
        <w:rPr>
          <w:rFonts w:asciiTheme="majorEastAsia" w:eastAsiaTheme="majorEastAsia" w:hAnsiTheme="majorEastAsia" w:hint="eastAsia"/>
          <w:b/>
          <w:color w:val="000000" w:themeColor="text1"/>
          <w:sz w:val="28"/>
          <w:szCs w:val="28"/>
        </w:rPr>
        <w:t>関連産業の振興</w:t>
      </w:r>
    </w:p>
    <w:p w14:paraId="14C72698" w14:textId="563ED80E" w:rsidR="00365612" w:rsidRPr="002C0803" w:rsidRDefault="00365612" w:rsidP="00365612">
      <w:pPr>
        <w:widowControl/>
        <w:spacing w:line="400" w:lineRule="exact"/>
        <w:ind w:leftChars="300" w:left="780" w:firstLineChars="100" w:firstLine="240"/>
        <w:rPr>
          <w:rFonts w:asciiTheme="majorEastAsia" w:eastAsiaTheme="majorEastAsia" w:hAnsiTheme="majorEastAsia"/>
          <w:b/>
          <w:color w:val="000000" w:themeColor="text1"/>
          <w:sz w:val="28"/>
          <w:szCs w:val="28"/>
        </w:rPr>
      </w:pPr>
      <w:r w:rsidRPr="002C0803">
        <w:rPr>
          <w:rFonts w:asciiTheme="minorEastAsia" w:eastAsiaTheme="minorEastAsia" w:hAnsiTheme="minorEastAsia" w:hint="eastAsia"/>
          <w:color w:val="000000" w:themeColor="text1"/>
          <w:sz w:val="24"/>
          <w:szCs w:val="24"/>
        </w:rPr>
        <w:t>国においても、「水素基本戦略（仮称）」の策定作業が今年度から始まるなど、水素社会の実現に向けた動きが加速しているところ。大阪府、大阪市および関西経済界でとりまとめた「夢洲まちづくり構想（案）」では、水素をはじめとした多様なエネルギーの導入が検討されており、現在その夢洲への誘致に取組んでいる大阪万</w:t>
      </w:r>
      <w:r w:rsidRPr="002C0803">
        <w:rPr>
          <w:rFonts w:asciiTheme="minorEastAsia" w:eastAsiaTheme="minorEastAsia" w:hAnsiTheme="minorEastAsia" w:hint="eastAsia"/>
          <w:color w:val="000000" w:themeColor="text1"/>
          <w:sz w:val="24"/>
          <w:szCs w:val="24"/>
        </w:rPr>
        <w:lastRenderedPageBreak/>
        <w:t>博やIRでの水素エネルギーの利活用も見据え、府内の水素・蓄電池関連産業の振興を促進させるため、以下の措置を図られたい。</w:t>
      </w:r>
    </w:p>
    <w:p w14:paraId="1CDEC5C3" w14:textId="77777777" w:rsidR="00A179E8" w:rsidRPr="002C0803" w:rsidRDefault="00A179E8" w:rsidP="0098760B">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①　水素・燃料電池戦略ロードマップ（平成28年3月改定）では、水素ステーションを2020年度までに160箇所程度、2025年度までに320箇所程度の整備、また、2020年代後半までに水素ステーション事業の自立化をめざすと示された。水素ステーション整備目標が達成されるよう、今後もステーション整備補助及び運営補助を継続されたい。また、燃料電池フォークリフト（FCFL）等、新たな水素アプリケーションが創出される動きを踏まえ、これらへの水素充填設備に対する整備・運営補助制度についても新たに創設されたい。</w:t>
      </w:r>
    </w:p>
    <w:p w14:paraId="29559632" w14:textId="77777777" w:rsidR="00A179E8" w:rsidRPr="002C0803" w:rsidRDefault="00A179E8" w:rsidP="0098760B">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②　水素ステーション運営事業者の負担を軽減するため、セルフ方式での水素充填が可能となるよう規制の緩和措置を講じられたい。</w:t>
      </w:r>
    </w:p>
    <w:p w14:paraId="536FB329" w14:textId="77777777" w:rsidR="00A179E8" w:rsidRPr="002C0803" w:rsidRDefault="00A179E8" w:rsidP="0098760B">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③　水素需要の拡大に向け、新たな水素関連アプリケーションの普及を促進するため、燃料電池バスの導入補助の拡充や</w:t>
      </w:r>
      <w:r w:rsidRPr="002C0803">
        <w:rPr>
          <w:rFonts w:asciiTheme="minorEastAsia" w:eastAsiaTheme="minorEastAsia" w:hAnsiTheme="minorEastAsia"/>
          <w:color w:val="000000" w:themeColor="text1"/>
          <w:sz w:val="24"/>
          <w:szCs w:val="24"/>
        </w:rPr>
        <w:t xml:space="preserve"> FCFL</w:t>
      </w:r>
      <w:r w:rsidRPr="002C0803">
        <w:rPr>
          <w:rFonts w:asciiTheme="minorEastAsia" w:eastAsiaTheme="minorEastAsia" w:hAnsiTheme="minorEastAsia" w:hint="eastAsia"/>
          <w:color w:val="000000" w:themeColor="text1"/>
          <w:sz w:val="24"/>
          <w:szCs w:val="24"/>
        </w:rPr>
        <w:t xml:space="preserve"> の導入補助の継続を図られたい。また、燃料電池船などの新たなアプリケーションの実証開発に対する補助制度を創設されたい。</w:t>
      </w:r>
    </w:p>
    <w:p w14:paraId="7F39122B" w14:textId="77777777" w:rsidR="00A179E8" w:rsidRPr="002C0803" w:rsidRDefault="00A179E8" w:rsidP="0098760B">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④　水素社会の実現に不可欠となる社会受容性向上に向け、国の取組を強化するとともに、地方独自の取組についての補助を創設されたい。</w:t>
      </w:r>
    </w:p>
    <w:p w14:paraId="4B7AF980" w14:textId="35809C05" w:rsidR="00A179E8" w:rsidRPr="002C0803" w:rsidRDefault="00A179E8" w:rsidP="0098760B">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 xml:space="preserve">⑤　</w:t>
      </w:r>
      <w:r w:rsidR="00365612" w:rsidRPr="002C0803">
        <w:rPr>
          <w:rFonts w:asciiTheme="minorEastAsia" w:eastAsiaTheme="minorEastAsia" w:hAnsiTheme="minorEastAsia" w:hint="eastAsia"/>
          <w:color w:val="000000" w:themeColor="text1"/>
          <w:sz w:val="24"/>
          <w:szCs w:val="24"/>
        </w:rPr>
        <w:t>新たなリチウムイオン電池等</w:t>
      </w:r>
      <w:r w:rsidRPr="002C0803">
        <w:rPr>
          <w:rFonts w:asciiTheme="minorEastAsia" w:eastAsiaTheme="minorEastAsia" w:hAnsiTheme="minorEastAsia" w:hint="eastAsia"/>
          <w:color w:val="000000" w:themeColor="text1"/>
          <w:sz w:val="24"/>
          <w:szCs w:val="24"/>
        </w:rPr>
        <w:t>の技術開発・実用化を加速するため、財源措置の一層の充実を講じられたい。</w:t>
      </w:r>
    </w:p>
    <w:p w14:paraId="47C28355" w14:textId="14F9359C" w:rsidR="00A179E8" w:rsidRPr="002C0803" w:rsidRDefault="00A179E8" w:rsidP="00A179E8">
      <w:pPr>
        <w:widowControl/>
        <w:spacing w:line="400" w:lineRule="exact"/>
        <w:ind w:left="602" w:hangingChars="200" w:hanging="602"/>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w:t>
      </w:r>
      <w:r w:rsidR="00B85DB0" w:rsidRPr="002C0803">
        <w:rPr>
          <w:rFonts w:asciiTheme="majorEastAsia" w:eastAsiaTheme="majorEastAsia" w:hAnsiTheme="majorEastAsia" w:hint="eastAsia"/>
          <w:b/>
          <w:color w:val="000000" w:themeColor="text1"/>
          <w:spacing w:val="10"/>
          <w:sz w:val="28"/>
          <w:szCs w:val="28"/>
        </w:rPr>
        <w:t>３</w:t>
      </w:r>
      <w:r w:rsidRPr="002C0803">
        <w:rPr>
          <w:rFonts w:asciiTheme="majorEastAsia" w:eastAsiaTheme="majorEastAsia" w:hAnsiTheme="majorEastAsia" w:hint="eastAsia"/>
          <w:b/>
          <w:color w:val="000000" w:themeColor="text1"/>
          <w:spacing w:val="10"/>
          <w:sz w:val="28"/>
          <w:szCs w:val="28"/>
        </w:rPr>
        <w:t>）堺・泉北臨海工業地域の競争力強化に向けた産業基盤の整備</w:t>
      </w:r>
    </w:p>
    <w:p w14:paraId="449B7349" w14:textId="2CE7D24C" w:rsidR="00365612" w:rsidRPr="002C0803" w:rsidRDefault="00365612" w:rsidP="00365612">
      <w:pPr>
        <w:widowControl/>
        <w:spacing w:line="400" w:lineRule="exact"/>
        <w:ind w:leftChars="350" w:left="91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堺・泉北臨海工業地域は、石油、</w:t>
      </w:r>
      <w:r w:rsidR="003E56EB">
        <w:rPr>
          <w:rFonts w:asciiTheme="minorEastAsia" w:eastAsiaTheme="minorEastAsia" w:hAnsiTheme="minorEastAsia" w:hint="eastAsia"/>
          <w:color w:val="000000" w:themeColor="text1"/>
          <w:sz w:val="24"/>
          <w:szCs w:val="24"/>
        </w:rPr>
        <w:t>化学</w:t>
      </w:r>
      <w:r w:rsidRPr="002C0803">
        <w:rPr>
          <w:rFonts w:asciiTheme="minorEastAsia" w:eastAsiaTheme="minorEastAsia" w:hAnsiTheme="minorEastAsia" w:hint="eastAsia"/>
          <w:color w:val="000000" w:themeColor="text1"/>
          <w:sz w:val="24"/>
          <w:szCs w:val="24"/>
        </w:rPr>
        <w:t>、素材、エネルギー等多様な業種が集積し、府内の製造品出荷額の２割を占める産業政策上極めて重要な地域であるが、国際競争力を維持・強化するための方策が課題となっている。</w:t>
      </w:r>
    </w:p>
    <w:p w14:paraId="1AA28A05" w14:textId="77777777" w:rsidR="00365612" w:rsidRPr="002C0803" w:rsidRDefault="00365612" w:rsidP="00365612">
      <w:pPr>
        <w:widowControl/>
        <w:spacing w:line="400" w:lineRule="exact"/>
        <w:ind w:leftChars="350" w:left="91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府においても、地域内の立地企業や地元市も参画した「堺・泉北ベイエリア新産業創生協議会」を通じて、新産業創生に向けた取組み等を推進しているところであるが、国際競争力の強化に向けた設備投資の促進や公共性の高い産業基盤の整備に向けて、以下の施策を充実されたい。</w:t>
      </w:r>
    </w:p>
    <w:p w14:paraId="689594C4" w14:textId="77777777" w:rsidR="00365612" w:rsidRPr="002C0803" w:rsidRDefault="00365612" w:rsidP="00365612">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①　国際競争力強化に向けた石油コンビナートの生産性の向上や強靭化に資する</w:t>
      </w:r>
    </w:p>
    <w:p w14:paraId="4D7910D3" w14:textId="77777777" w:rsidR="00365612" w:rsidRPr="002C0803" w:rsidRDefault="00365612" w:rsidP="00365612">
      <w:pPr>
        <w:widowControl/>
        <w:spacing w:line="400" w:lineRule="exact"/>
        <w:ind w:leftChars="350" w:left="91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設備投資に対する支援制度を充実するとともに、以下の制度改善を行うこと。</w:t>
      </w:r>
    </w:p>
    <w:p w14:paraId="38873E87" w14:textId="77777777" w:rsidR="00365612" w:rsidRPr="002C0803" w:rsidRDefault="00365612" w:rsidP="00365612">
      <w:pPr>
        <w:widowControl/>
        <w:spacing w:line="400" w:lineRule="exact"/>
        <w:ind w:leftChars="350" w:left="91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・支援対象を、コンビナートを構成する関連事業者や施設にも拡大すること</w:t>
      </w:r>
    </w:p>
    <w:p w14:paraId="37768CA5" w14:textId="77777777" w:rsidR="00365612" w:rsidRPr="002C0803" w:rsidRDefault="00365612" w:rsidP="00365612">
      <w:pPr>
        <w:widowControl/>
        <w:spacing w:line="400" w:lineRule="exact"/>
        <w:ind w:leftChars="350" w:left="91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・強靭化に資する支援資金の使途を拡大すること</w:t>
      </w:r>
    </w:p>
    <w:p w14:paraId="59FE7A58" w14:textId="77777777" w:rsidR="00365612" w:rsidRPr="002C0803" w:rsidRDefault="00365612" w:rsidP="00365612">
      <w:pPr>
        <w:widowControl/>
        <w:spacing w:line="400" w:lineRule="exact"/>
        <w:ind w:leftChars="350" w:left="91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・複数年度に渡る計画や事業所ごとの申請等を柔軟に認めること</w:t>
      </w:r>
    </w:p>
    <w:p w14:paraId="12A86B19" w14:textId="77777777" w:rsidR="00365612" w:rsidRPr="002C0803" w:rsidRDefault="00365612" w:rsidP="00365612">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②　公共性の高い民有護岸等の耐震補強などの対策についても、財政支援を充実・</w:t>
      </w:r>
    </w:p>
    <w:p w14:paraId="62214B7D" w14:textId="77777777" w:rsidR="00365612" w:rsidRPr="002C0803" w:rsidRDefault="00365612" w:rsidP="00365612">
      <w:pPr>
        <w:widowControl/>
        <w:spacing w:line="400" w:lineRule="exact"/>
        <w:ind w:leftChars="350" w:left="91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強化すること。</w:t>
      </w:r>
    </w:p>
    <w:p w14:paraId="3259D719" w14:textId="77777777" w:rsidR="00365612" w:rsidRPr="002C0803" w:rsidRDefault="00365612" w:rsidP="00365612">
      <w:pPr>
        <w:widowControl/>
        <w:spacing w:line="400" w:lineRule="exact"/>
        <w:ind w:leftChars="250" w:left="890"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lastRenderedPageBreak/>
        <w:t>③　産業基盤を支える重要なライフラインである工業用水道事業の施設更新や耐震化等に対する補助制度について、支援対象の拡充を図られるとともに、安定的かつ継続的な財源の措置を講じられたい。</w:t>
      </w:r>
    </w:p>
    <w:p w14:paraId="28FDFBFB" w14:textId="77777777" w:rsidR="00A179E8" w:rsidRPr="002C0803" w:rsidRDefault="00A179E8" w:rsidP="00A179E8">
      <w:pPr>
        <w:widowControl/>
        <w:spacing w:line="400" w:lineRule="exact"/>
        <w:ind w:leftChars="200" w:left="730" w:hangingChars="100" w:hanging="210"/>
        <w:rPr>
          <w:rFonts w:asciiTheme="minorEastAsia" w:eastAsiaTheme="minorEastAsia" w:hAnsiTheme="minorEastAsia"/>
          <w:color w:val="000000" w:themeColor="text1"/>
          <w:sz w:val="21"/>
          <w:szCs w:val="21"/>
        </w:rPr>
      </w:pPr>
    </w:p>
    <w:p w14:paraId="32B890D2" w14:textId="77777777" w:rsidR="00A179E8" w:rsidRPr="002C0803" w:rsidRDefault="00A179E8" w:rsidP="00A179E8">
      <w:pPr>
        <w:widowControl/>
        <w:spacing w:line="400" w:lineRule="exact"/>
        <w:ind w:left="843" w:hangingChars="300" w:hanging="843"/>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３．中小企業等に対する資金支援の充実・強化</w:t>
      </w:r>
    </w:p>
    <w:p w14:paraId="6D988A73" w14:textId="77777777" w:rsidR="00A179E8" w:rsidRPr="002C0803" w:rsidRDefault="00A179E8" w:rsidP="00A179E8">
      <w:pPr>
        <w:widowControl/>
        <w:spacing w:line="400" w:lineRule="exact"/>
        <w:ind w:left="843" w:hangingChars="300" w:hanging="843"/>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（１）中小企業等への円滑な資金供給の確保</w:t>
      </w:r>
    </w:p>
    <w:p w14:paraId="10044688" w14:textId="77777777" w:rsidR="00A179E8" w:rsidRPr="002C0803" w:rsidRDefault="00A179E8" w:rsidP="00A860B1">
      <w:pPr>
        <w:widowControl/>
        <w:spacing w:line="400" w:lineRule="exact"/>
        <w:ind w:leftChars="300" w:left="78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1"/>
          <w:szCs w:val="21"/>
        </w:rPr>
        <w:t xml:space="preserve">　</w:t>
      </w:r>
      <w:r w:rsidRPr="002C0803">
        <w:rPr>
          <w:rFonts w:asciiTheme="minorEastAsia" w:eastAsiaTheme="minorEastAsia" w:hAnsiTheme="minorEastAsia" w:hint="eastAsia"/>
          <w:color w:val="000000" w:themeColor="text1"/>
          <w:sz w:val="24"/>
          <w:szCs w:val="24"/>
        </w:rPr>
        <w:t>国においては、日本政策金融公庫の信用保険会計への出資など、必要な財政措置を講じられているところであるが、引き続き、中小企業への資金供給に支障が生じないよう、必要な財源措置を講じられたい。</w:t>
      </w:r>
    </w:p>
    <w:p w14:paraId="0F12807D" w14:textId="430568CE" w:rsidR="00A179E8" w:rsidRPr="002C0803" w:rsidRDefault="00A179E8" w:rsidP="00A860B1">
      <w:pPr>
        <w:spacing w:line="400" w:lineRule="exact"/>
        <w:ind w:leftChars="300" w:left="78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また、現在、中小企業の経営改善・生産性向上（経営の改善発達）を促進するため、セーフティネット機能の在り方や信用保証協会と金融機関の連携によるリスク分担等について見直しの法改正が</w:t>
      </w:r>
      <w:r w:rsidR="00F421D7" w:rsidRPr="002C0803">
        <w:rPr>
          <w:rFonts w:ascii="ＭＳ 明朝" w:eastAsia="ＭＳ 明朝" w:hAnsi="ＭＳ 明朝" w:hint="eastAsia"/>
          <w:color w:val="000000" w:themeColor="text1"/>
          <w:spacing w:val="10"/>
          <w:sz w:val="24"/>
          <w:szCs w:val="24"/>
        </w:rPr>
        <w:t>行われた</w:t>
      </w:r>
      <w:r w:rsidRPr="002C0803">
        <w:rPr>
          <w:rFonts w:asciiTheme="minorEastAsia" w:eastAsiaTheme="minorEastAsia" w:hAnsiTheme="minorEastAsia" w:hint="eastAsia"/>
          <w:color w:val="000000" w:themeColor="text1"/>
          <w:sz w:val="24"/>
          <w:szCs w:val="24"/>
        </w:rPr>
        <w:t>ところであるが、実施に当たっては、関係機関の意見や要望を十分踏まえ、中小企業・小規模事業者への円滑な資金供給に支障を及ぼすことのないよう、慎重に対応されるとともに、併せてその状況については、適時関係機関への周知を図られたい。</w:t>
      </w:r>
    </w:p>
    <w:p w14:paraId="0DE30A69" w14:textId="4A176C3A" w:rsidR="00A179E8" w:rsidRPr="002C0803" w:rsidRDefault="00A179E8" w:rsidP="00A179E8">
      <w:pPr>
        <w:spacing w:line="400" w:lineRule="exact"/>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（２）創業者向け融資における保証対象要件の緩和</w:t>
      </w:r>
    </w:p>
    <w:p w14:paraId="10131569" w14:textId="77777777" w:rsidR="0098760B" w:rsidRPr="002C0803" w:rsidRDefault="00A179E8" w:rsidP="00A860B1">
      <w:pPr>
        <w:widowControl/>
        <w:spacing w:line="400" w:lineRule="exact"/>
        <w:ind w:firstLineChars="400" w:firstLine="96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創業者向け保証制度（創業関連保証・創業等関連保証）は、創業前又は創業後日</w:t>
      </w:r>
    </w:p>
    <w:p w14:paraId="279ADDD1" w14:textId="1C0B6A79" w:rsidR="00A179E8" w:rsidRPr="002C0803" w:rsidRDefault="00A179E8" w:rsidP="00A860B1">
      <w:pPr>
        <w:widowControl/>
        <w:spacing w:line="400" w:lineRule="exact"/>
        <w:ind w:leftChars="300" w:left="78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の浅い中小企業者が円滑な資金調達を行う上で重要な役割を果たしているが、個人事業者として創業後に法人</w:t>
      </w:r>
      <w:r w:rsidR="00554CFB" w:rsidRPr="00772086">
        <w:rPr>
          <w:rFonts w:asciiTheme="minorEastAsia" w:eastAsiaTheme="minorEastAsia" w:hAnsiTheme="minorEastAsia" w:hint="eastAsia"/>
          <w:color w:val="000000" w:themeColor="text1"/>
          <w:sz w:val="24"/>
          <w:szCs w:val="24"/>
        </w:rPr>
        <w:t>化</w:t>
      </w:r>
      <w:r w:rsidRPr="002C0803">
        <w:rPr>
          <w:rFonts w:asciiTheme="minorEastAsia" w:eastAsiaTheme="minorEastAsia" w:hAnsiTheme="minorEastAsia" w:hint="eastAsia"/>
          <w:color w:val="000000" w:themeColor="text1"/>
          <w:sz w:val="24"/>
          <w:szCs w:val="24"/>
        </w:rPr>
        <w:t>した場合は利用出来ないこととなっている。しかしながら、経営形態が個人か法人かによって区別すべき理由はなく、ともに、創業期の中小企業者として、手厚く支援すべきであることから、こうした場合も利用可能となるよう要件緩和を図られたい。</w:t>
      </w:r>
    </w:p>
    <w:p w14:paraId="7A12A208" w14:textId="77777777" w:rsidR="00A179E8" w:rsidRPr="002C0803" w:rsidRDefault="00A179E8" w:rsidP="00A179E8">
      <w:pPr>
        <w:widowControl/>
        <w:spacing w:line="400" w:lineRule="exact"/>
        <w:ind w:leftChars="200" w:left="730" w:hangingChars="100" w:hanging="210"/>
        <w:rPr>
          <w:rFonts w:asciiTheme="minorEastAsia" w:eastAsiaTheme="minorEastAsia" w:hAnsiTheme="minorEastAsia"/>
          <w:color w:val="000000" w:themeColor="text1"/>
          <w:sz w:val="21"/>
          <w:szCs w:val="21"/>
        </w:rPr>
      </w:pPr>
    </w:p>
    <w:p w14:paraId="37DF0970" w14:textId="77777777" w:rsidR="00A179E8" w:rsidRPr="002C0803" w:rsidRDefault="00A179E8" w:rsidP="00A179E8">
      <w:pPr>
        <w:widowControl/>
        <w:spacing w:line="400" w:lineRule="exact"/>
        <w:ind w:left="903" w:hangingChars="300" w:hanging="903"/>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４．中小企業等の経営安定化等の対策強化</w:t>
      </w:r>
    </w:p>
    <w:p w14:paraId="7A1D0B3E" w14:textId="03FA52CC" w:rsidR="00B85DB0" w:rsidRPr="002C0803" w:rsidRDefault="00B85DB0" w:rsidP="00B85DB0">
      <w:pPr>
        <w:widowControl/>
        <w:spacing w:line="400" w:lineRule="exact"/>
        <w:ind w:left="903" w:hangingChars="300" w:hanging="903"/>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（１）事業承継（経営承継）円滑化に向けたさらなる税制改正</w:t>
      </w:r>
    </w:p>
    <w:p w14:paraId="42C38E65" w14:textId="77777777" w:rsidR="00B85DB0" w:rsidRPr="002C0803" w:rsidRDefault="00B85DB0" w:rsidP="00B85DB0">
      <w:pPr>
        <w:spacing w:line="400" w:lineRule="exact"/>
        <w:ind w:leftChars="300" w:left="780" w:firstLineChars="100" w:firstLine="26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事業承継の円滑化に向けては、平成29年度の税制改正において非上場株式の評価方法の緩和が一定図られたところであるが、改正前の制度による計算より高く株価が評価される場合があるなど、すべての事業者に対して税負担が軽減されるものとはなっていない。</w:t>
      </w:r>
    </w:p>
    <w:p w14:paraId="3E2127B6" w14:textId="1EB578E0" w:rsidR="00B85DB0" w:rsidRPr="002C0803" w:rsidRDefault="00B85DB0" w:rsidP="00B85DB0">
      <w:pPr>
        <w:spacing w:line="400" w:lineRule="exact"/>
        <w:ind w:leftChars="300" w:left="780" w:firstLineChars="100" w:firstLine="26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経営者の高齢化が進む中、事業承継のより一層の円滑化に向け、事業承継時における税負担のさらなる軽減を図</w:t>
      </w:r>
      <w:r w:rsidR="00494F29" w:rsidRPr="002C0803">
        <w:rPr>
          <w:rFonts w:asciiTheme="minorEastAsia" w:eastAsiaTheme="minorEastAsia" w:hAnsiTheme="minorEastAsia" w:hint="eastAsia"/>
          <w:color w:val="000000" w:themeColor="text1"/>
          <w:spacing w:val="10"/>
          <w:sz w:val="24"/>
          <w:szCs w:val="24"/>
        </w:rPr>
        <w:t>られたい</w:t>
      </w:r>
      <w:r w:rsidRPr="002C0803">
        <w:rPr>
          <w:rFonts w:asciiTheme="minorEastAsia" w:eastAsiaTheme="minorEastAsia" w:hAnsiTheme="minorEastAsia" w:hint="eastAsia"/>
          <w:color w:val="000000" w:themeColor="text1"/>
          <w:spacing w:val="10"/>
          <w:sz w:val="24"/>
          <w:szCs w:val="24"/>
        </w:rPr>
        <w:t>。</w:t>
      </w:r>
    </w:p>
    <w:p w14:paraId="16574712" w14:textId="41927EA7" w:rsidR="00A179E8" w:rsidRPr="002C0803" w:rsidRDefault="00A179E8" w:rsidP="00A179E8">
      <w:pPr>
        <w:widowControl/>
        <w:spacing w:line="400" w:lineRule="exact"/>
        <w:ind w:left="903" w:hangingChars="300" w:hanging="903"/>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w:t>
      </w:r>
      <w:r w:rsidR="00B85DB0" w:rsidRPr="002C0803">
        <w:rPr>
          <w:rFonts w:asciiTheme="majorEastAsia" w:eastAsiaTheme="majorEastAsia" w:hAnsiTheme="majorEastAsia" w:hint="eastAsia"/>
          <w:b/>
          <w:color w:val="000000" w:themeColor="text1"/>
          <w:spacing w:val="10"/>
          <w:sz w:val="28"/>
          <w:szCs w:val="28"/>
        </w:rPr>
        <w:t>２</w:t>
      </w:r>
      <w:r w:rsidRPr="002C0803">
        <w:rPr>
          <w:rFonts w:asciiTheme="majorEastAsia" w:eastAsiaTheme="majorEastAsia" w:hAnsiTheme="majorEastAsia" w:hint="eastAsia"/>
          <w:b/>
          <w:color w:val="000000" w:themeColor="text1"/>
          <w:spacing w:val="10"/>
          <w:sz w:val="28"/>
          <w:szCs w:val="28"/>
        </w:rPr>
        <w:t>）下請中小企業対策の強化</w:t>
      </w:r>
    </w:p>
    <w:p w14:paraId="76CED368" w14:textId="77777777" w:rsidR="0098760B" w:rsidRPr="002C0803" w:rsidRDefault="00A179E8" w:rsidP="00A860B1">
      <w:pPr>
        <w:widowControl/>
        <w:spacing w:line="400" w:lineRule="exact"/>
        <w:ind w:leftChars="300" w:left="78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下請中小企業に対し、経営基盤の強化促進や取引あっせん事業の充実に万全を期</w:t>
      </w:r>
    </w:p>
    <w:p w14:paraId="2DF73E64" w14:textId="1B16B320" w:rsidR="00A179E8" w:rsidRPr="002C0803" w:rsidRDefault="00A179E8" w:rsidP="00A860B1">
      <w:pPr>
        <w:widowControl/>
        <w:spacing w:line="400" w:lineRule="exact"/>
        <w:ind w:leftChars="350" w:left="91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lastRenderedPageBreak/>
        <w:t>するとともに、下請代金支払遅延等防止法や独占禁止法の厳格な運用を図られたい。</w:t>
      </w:r>
    </w:p>
    <w:p w14:paraId="01214D43" w14:textId="2C11A203" w:rsidR="00A179E8" w:rsidRPr="002C0803" w:rsidRDefault="00A179E8" w:rsidP="00A179E8">
      <w:pPr>
        <w:widowControl/>
        <w:spacing w:line="400" w:lineRule="exact"/>
        <w:ind w:left="903" w:hangingChars="300" w:hanging="903"/>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w:t>
      </w:r>
      <w:r w:rsidR="00B85DB0" w:rsidRPr="002C0803">
        <w:rPr>
          <w:rFonts w:asciiTheme="majorEastAsia" w:eastAsiaTheme="majorEastAsia" w:hAnsiTheme="majorEastAsia" w:hint="eastAsia"/>
          <w:b/>
          <w:color w:val="000000" w:themeColor="text1"/>
          <w:spacing w:val="10"/>
          <w:sz w:val="28"/>
          <w:szCs w:val="28"/>
        </w:rPr>
        <w:t>３</w:t>
      </w:r>
      <w:r w:rsidRPr="002C0803">
        <w:rPr>
          <w:rFonts w:asciiTheme="majorEastAsia" w:eastAsiaTheme="majorEastAsia" w:hAnsiTheme="majorEastAsia" w:hint="eastAsia"/>
          <w:b/>
          <w:color w:val="000000" w:themeColor="text1"/>
          <w:spacing w:val="10"/>
          <w:sz w:val="28"/>
          <w:szCs w:val="28"/>
        </w:rPr>
        <w:t>）商業活性化施策の充実・強化</w:t>
      </w:r>
    </w:p>
    <w:p w14:paraId="759DA907" w14:textId="61771AD8" w:rsidR="00A179E8" w:rsidRPr="002C0803" w:rsidRDefault="00A179E8" w:rsidP="00A860B1">
      <w:pPr>
        <w:spacing w:line="400" w:lineRule="exact"/>
        <w:ind w:leftChars="300" w:left="780" w:firstLineChars="100" w:firstLine="26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人口減少・高齢化社会が進む中、商店街は地域の商業・サービス拠点であるとともに、地域コミュニティの中で、安全・安心な地域づくりに重要な役割を果たしていることから、</w:t>
      </w:r>
      <w:r w:rsidR="006B551F" w:rsidRPr="002C0803">
        <w:rPr>
          <w:rFonts w:asciiTheme="minorEastAsia" w:eastAsiaTheme="minorEastAsia" w:hAnsiTheme="minorEastAsia" w:hint="eastAsia"/>
          <w:color w:val="000000" w:themeColor="text1"/>
          <w:spacing w:val="10"/>
          <w:sz w:val="24"/>
          <w:szCs w:val="24"/>
        </w:rPr>
        <w:t>活性化に向け積極的に取組む</w:t>
      </w:r>
      <w:r w:rsidRPr="002C0803">
        <w:rPr>
          <w:rFonts w:asciiTheme="minorEastAsia" w:eastAsiaTheme="minorEastAsia" w:hAnsiTheme="minorEastAsia" w:hint="eastAsia"/>
          <w:color w:val="000000" w:themeColor="text1"/>
          <w:spacing w:val="10"/>
          <w:sz w:val="24"/>
          <w:szCs w:val="24"/>
        </w:rPr>
        <w:t>商店街等に対する支援策の充実・強化を図られたい。</w:t>
      </w:r>
    </w:p>
    <w:p w14:paraId="3C6A5965" w14:textId="470B9A30" w:rsidR="00A179E8" w:rsidRPr="002C0803" w:rsidRDefault="006B551F" w:rsidP="00A860B1">
      <w:pPr>
        <w:spacing w:line="400" w:lineRule="exact"/>
        <w:ind w:leftChars="300" w:left="780" w:firstLineChars="100" w:firstLine="26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pacing w:val="10"/>
          <w:sz w:val="24"/>
          <w:szCs w:val="24"/>
        </w:rPr>
        <w:t>また、</w:t>
      </w:r>
      <w:r w:rsidR="00A179E8" w:rsidRPr="002C0803">
        <w:rPr>
          <w:rFonts w:asciiTheme="minorEastAsia" w:eastAsiaTheme="minorEastAsia" w:hAnsiTheme="minorEastAsia" w:hint="eastAsia"/>
          <w:color w:val="000000" w:themeColor="text1"/>
          <w:spacing w:val="10"/>
          <w:sz w:val="24"/>
          <w:szCs w:val="24"/>
        </w:rPr>
        <w:t>現在、商店街等への国庫補助金は、地方公共団体を経由しない、いわゆる「空飛ぶ補助金」となっているが、地方分権改革の趣旨に鑑み、早期に地方公共団体に権限・財源を移譲することを検討されたい。</w:t>
      </w:r>
    </w:p>
    <w:p w14:paraId="4B443058" w14:textId="77777777" w:rsidR="006B551F" w:rsidRPr="002C0803" w:rsidRDefault="006B551F" w:rsidP="00A179E8">
      <w:pPr>
        <w:widowControl/>
        <w:spacing w:line="400" w:lineRule="exact"/>
        <w:rPr>
          <w:rFonts w:asciiTheme="majorEastAsia" w:eastAsiaTheme="majorEastAsia" w:hAnsiTheme="majorEastAsia"/>
          <w:b/>
          <w:color w:val="000000" w:themeColor="text1"/>
          <w:spacing w:val="10"/>
          <w:sz w:val="28"/>
          <w:szCs w:val="28"/>
        </w:rPr>
      </w:pPr>
    </w:p>
    <w:p w14:paraId="6126D30D"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Ⅱ　雇用施策について</w:t>
      </w:r>
    </w:p>
    <w:p w14:paraId="297B96C8" w14:textId="77777777" w:rsidR="00A179E8" w:rsidRPr="002C0803" w:rsidRDefault="00A179E8" w:rsidP="00A179E8">
      <w:pPr>
        <w:widowControl/>
        <w:spacing w:line="400" w:lineRule="exact"/>
        <w:ind w:leftChars="25" w:left="667" w:hangingChars="200" w:hanging="602"/>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１．雇用・就労対策の充実</w:t>
      </w:r>
    </w:p>
    <w:p w14:paraId="05543035" w14:textId="77777777" w:rsidR="00A179E8" w:rsidRPr="003E5CDD"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3E5CDD">
        <w:rPr>
          <w:rFonts w:asciiTheme="majorEastAsia" w:eastAsiaTheme="majorEastAsia" w:hAnsiTheme="majorEastAsia" w:hint="eastAsia"/>
          <w:b/>
          <w:color w:val="000000" w:themeColor="text1"/>
          <w:spacing w:val="10"/>
          <w:sz w:val="28"/>
          <w:szCs w:val="28"/>
        </w:rPr>
        <w:t xml:space="preserve">（１）地方創生への取組みの強化　</w:t>
      </w:r>
    </w:p>
    <w:p w14:paraId="42198DD8" w14:textId="35471B5A" w:rsidR="003E5CDD" w:rsidRPr="003E5CDD" w:rsidRDefault="00107FFA" w:rsidP="003E56EB">
      <w:pPr>
        <w:spacing w:line="400" w:lineRule="exact"/>
        <w:ind w:leftChars="25" w:left="845" w:hangingChars="300" w:hanging="780"/>
        <w:rPr>
          <w:rFonts w:asciiTheme="minorEastAsia" w:eastAsiaTheme="minorEastAsia" w:hAnsiTheme="minorEastAsia"/>
          <w:color w:val="FF0000"/>
          <w:spacing w:val="10"/>
          <w:sz w:val="24"/>
          <w:szCs w:val="24"/>
          <w:u w:val="single"/>
        </w:rPr>
      </w:pPr>
      <w:r w:rsidRPr="003E5CDD">
        <w:rPr>
          <w:rFonts w:hint="eastAsia"/>
          <w:color w:val="000000" w:themeColor="text1"/>
        </w:rPr>
        <w:t xml:space="preserve">　　　</w:t>
      </w:r>
      <w:r w:rsidR="003E56EB">
        <w:rPr>
          <w:rFonts w:hint="eastAsia"/>
          <w:color w:val="000000" w:themeColor="text1"/>
        </w:rPr>
        <w:t xml:space="preserve">  </w:t>
      </w:r>
      <w:r w:rsidR="003E5CDD" w:rsidRPr="003E5CDD">
        <w:rPr>
          <w:rFonts w:asciiTheme="minorEastAsia" w:eastAsiaTheme="minorEastAsia" w:hAnsiTheme="minorEastAsia" w:hint="eastAsia"/>
          <w:spacing w:val="10"/>
          <w:sz w:val="24"/>
          <w:szCs w:val="24"/>
        </w:rPr>
        <w:t>少子化に伴い労働力人口が減少する中、社会の活力維持や経済の持続的な成長を図るためには、若者や女性などの雇用対策の強化が不可欠である。このため、</w:t>
      </w:r>
      <w:r w:rsidR="003E5CDD" w:rsidRPr="00772086">
        <w:rPr>
          <w:rFonts w:asciiTheme="minorEastAsia" w:eastAsiaTheme="minorEastAsia" w:hAnsiTheme="minorEastAsia" w:hint="eastAsia"/>
          <w:color w:val="000000" w:themeColor="text1"/>
          <w:spacing w:val="10"/>
          <w:sz w:val="24"/>
          <w:szCs w:val="24"/>
        </w:rPr>
        <w:t>大阪府では、ハローワークとの一体的実施を行うOSAKAしごとフィールドを軸に、地方創生推進交付金を活用し、若者や女性などの雇用対策、東京圏等からの人材還流、プロフェッショナル人材事業</w:t>
      </w:r>
      <w:r w:rsidR="003E56EB">
        <w:rPr>
          <w:rFonts w:asciiTheme="minorEastAsia" w:eastAsiaTheme="minorEastAsia" w:hAnsiTheme="minorEastAsia" w:hint="eastAsia"/>
          <w:color w:val="000000" w:themeColor="text1"/>
          <w:spacing w:val="10"/>
          <w:sz w:val="24"/>
          <w:szCs w:val="24"/>
        </w:rPr>
        <w:t>等</w:t>
      </w:r>
      <w:r w:rsidR="003E5CDD" w:rsidRPr="00772086">
        <w:rPr>
          <w:rFonts w:asciiTheme="minorEastAsia" w:eastAsiaTheme="minorEastAsia" w:hAnsiTheme="minorEastAsia" w:hint="eastAsia"/>
          <w:color w:val="000000" w:themeColor="text1"/>
          <w:spacing w:val="10"/>
          <w:sz w:val="24"/>
          <w:szCs w:val="24"/>
        </w:rPr>
        <w:t>中小企業の人材確保に取組んでいる。地方創生交付金については、当初、全額国庫負担で措置されていた</w:t>
      </w:r>
      <w:r w:rsidR="00926214" w:rsidRPr="00772086">
        <w:rPr>
          <w:rFonts w:asciiTheme="minorEastAsia" w:eastAsiaTheme="minorEastAsia" w:hAnsiTheme="minorEastAsia" w:hint="eastAsia"/>
          <w:color w:val="000000" w:themeColor="text1"/>
          <w:spacing w:val="10"/>
          <w:sz w:val="24"/>
          <w:szCs w:val="24"/>
        </w:rPr>
        <w:t>にもかかわらず、</w:t>
      </w:r>
      <w:r w:rsidR="003E5CDD" w:rsidRPr="00772086">
        <w:rPr>
          <w:rFonts w:asciiTheme="minorEastAsia" w:eastAsiaTheme="minorEastAsia" w:hAnsiTheme="minorEastAsia" w:hint="eastAsia"/>
          <w:color w:val="000000" w:themeColor="text1"/>
          <w:spacing w:val="10"/>
          <w:sz w:val="24"/>
          <w:szCs w:val="24"/>
        </w:rPr>
        <w:t>現状の地方創生推進交付金では１／２を地方が負担する仕組みとなっているため、全額国庫負担で必要な財源を確保されたい。さらに、これらに積極的に取</w:t>
      </w:r>
      <w:bookmarkStart w:id="0" w:name="_GoBack"/>
      <w:bookmarkEnd w:id="0"/>
      <w:r w:rsidR="003E5CDD" w:rsidRPr="00772086">
        <w:rPr>
          <w:rFonts w:asciiTheme="minorEastAsia" w:eastAsiaTheme="minorEastAsia" w:hAnsiTheme="minorEastAsia" w:hint="eastAsia"/>
          <w:color w:val="000000" w:themeColor="text1"/>
          <w:spacing w:val="10"/>
          <w:sz w:val="24"/>
          <w:szCs w:val="24"/>
        </w:rPr>
        <w:t>組む地方公共団体には財源を重点的に配分するとともに、地域の実情に応じて柔軟に活用できる仕組みにされたい。</w:t>
      </w:r>
    </w:p>
    <w:p w14:paraId="68CDF2BE" w14:textId="4B5270DC" w:rsidR="00107FFA" w:rsidRPr="002C0803" w:rsidRDefault="003E5CDD" w:rsidP="003E56EB">
      <w:pPr>
        <w:spacing w:line="400" w:lineRule="exact"/>
        <w:ind w:leftChars="25" w:left="848" w:hangingChars="300" w:hanging="783"/>
        <w:rPr>
          <w:rFonts w:ascii="ＭＳ ゴシック" w:eastAsia="ＭＳ ゴシック" w:hAnsi="ＭＳ ゴシック"/>
          <w:b/>
          <w:color w:val="000000" w:themeColor="text1"/>
          <w:spacing w:val="10"/>
          <w:sz w:val="24"/>
          <w:szCs w:val="24"/>
        </w:rPr>
      </w:pPr>
      <w:r w:rsidRPr="003E5CDD">
        <w:rPr>
          <w:rFonts w:ascii="ＭＳ ゴシック" w:eastAsia="ＭＳ ゴシック" w:hAnsi="ＭＳ ゴシック" w:hint="eastAsia"/>
          <w:b/>
          <w:spacing w:val="10"/>
          <w:sz w:val="24"/>
          <w:szCs w:val="24"/>
        </w:rPr>
        <w:t xml:space="preserve">　　</w:t>
      </w:r>
      <w:r w:rsidR="003E56EB">
        <w:rPr>
          <w:rFonts w:ascii="ＭＳ ゴシック" w:eastAsia="ＭＳ ゴシック" w:hAnsi="ＭＳ ゴシック" w:hint="eastAsia"/>
          <w:b/>
          <w:spacing w:val="10"/>
          <w:sz w:val="24"/>
          <w:szCs w:val="24"/>
        </w:rPr>
        <w:t xml:space="preserve">  </w:t>
      </w:r>
      <w:r w:rsidRPr="003E5CDD">
        <w:rPr>
          <w:rFonts w:ascii="ＭＳ ゴシック" w:eastAsia="ＭＳ ゴシック" w:hAnsi="ＭＳ ゴシック" w:hint="eastAsia"/>
          <w:b/>
          <w:spacing w:val="10"/>
          <w:sz w:val="24"/>
          <w:szCs w:val="24"/>
        </w:rPr>
        <w:t xml:space="preserve">　</w:t>
      </w:r>
      <w:r w:rsidRPr="003E5CDD">
        <w:rPr>
          <w:rFonts w:asciiTheme="minorEastAsia" w:eastAsiaTheme="minorEastAsia" w:hAnsiTheme="minorEastAsia" w:hint="eastAsia"/>
          <w:spacing w:val="10"/>
          <w:sz w:val="24"/>
          <w:szCs w:val="24"/>
        </w:rPr>
        <w:t>また、プロフェッショナル人材事業で追加された財政的支援について、継続的に措置されたい。</w:t>
      </w:r>
    </w:p>
    <w:p w14:paraId="33031353"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 xml:space="preserve">（２）若者の活躍推進施策の充実　</w:t>
      </w:r>
    </w:p>
    <w:p w14:paraId="0DEB88E4" w14:textId="35FF1751" w:rsidR="00107FFA" w:rsidRPr="002C0803" w:rsidRDefault="00A179E8" w:rsidP="003E56EB">
      <w:pPr>
        <w:spacing w:line="400" w:lineRule="exact"/>
        <w:ind w:leftChars="325" w:left="845" w:firstLineChars="50" w:firstLine="115"/>
        <w:rPr>
          <w:rFonts w:asciiTheme="minorEastAsia" w:eastAsiaTheme="minorEastAsia" w:hAnsiTheme="minorEastAsia"/>
          <w:color w:val="000000" w:themeColor="text1"/>
          <w:spacing w:val="10"/>
          <w:sz w:val="24"/>
          <w:szCs w:val="24"/>
        </w:rPr>
      </w:pPr>
      <w:r w:rsidRPr="002C0803">
        <w:rPr>
          <w:rFonts w:ascii="ＭＳ 明朝" w:eastAsia="ＭＳ 明朝" w:hAnsi="ＭＳ 明朝" w:hint="eastAsia"/>
          <w:b/>
          <w:color w:val="000000" w:themeColor="text1"/>
          <w:spacing w:val="10"/>
          <w:sz w:val="21"/>
          <w:szCs w:val="21"/>
        </w:rPr>
        <w:t xml:space="preserve"> </w:t>
      </w:r>
      <w:r w:rsidR="00107FFA" w:rsidRPr="002C0803">
        <w:rPr>
          <w:rFonts w:asciiTheme="minorEastAsia" w:eastAsiaTheme="minorEastAsia" w:hAnsiTheme="minorEastAsia" w:hint="eastAsia"/>
          <w:color w:val="000000" w:themeColor="text1"/>
          <w:spacing w:val="10"/>
          <w:sz w:val="24"/>
          <w:szCs w:val="24"/>
        </w:rPr>
        <w:t>若者の安定就業を促進するため、大阪府では、社会人基礎力の向上支援に加えて、大企業志向や事務職志向からの意識転換により、若者を就職に結び付ける取組みや、職場定着を推進するとともに、若手人材不足に悩む中小企業において、円滑な人材確保が進むよう積極的に支援を行っているため、国において、必要な財源を措置されたい。</w:t>
      </w:r>
    </w:p>
    <w:p w14:paraId="5B9C1B7E" w14:textId="7857F937" w:rsidR="00A179E8" w:rsidRPr="002C0803" w:rsidRDefault="00107FFA" w:rsidP="003E56EB">
      <w:pPr>
        <w:widowControl/>
        <w:spacing w:line="400" w:lineRule="exact"/>
        <w:ind w:leftChars="350" w:left="910" w:firstLineChars="100" w:firstLine="240"/>
        <w:rPr>
          <w:rFonts w:asciiTheme="minorEastAsia" w:eastAsiaTheme="minorEastAsia" w:hAnsiTheme="minorEastAsia"/>
          <w:color w:val="000000" w:themeColor="text1"/>
          <w:sz w:val="24"/>
          <w:szCs w:val="24"/>
          <w:highlight w:val="yellow"/>
        </w:rPr>
      </w:pPr>
      <w:r w:rsidRPr="002C0803">
        <w:rPr>
          <w:rFonts w:asciiTheme="minorEastAsia" w:eastAsiaTheme="minorEastAsia" w:hAnsiTheme="minorEastAsia" w:hint="eastAsia"/>
          <w:color w:val="000000" w:themeColor="text1"/>
          <w:sz w:val="24"/>
          <w:szCs w:val="24"/>
        </w:rPr>
        <w:t>また、地域若者サポートステーション事業において、高校中退者等への切れ目のない支援が積極的に行われるよう、事業評価の見直し等による対応をされたい。</w:t>
      </w:r>
      <w:r w:rsidR="003E56EB">
        <w:rPr>
          <w:rFonts w:asciiTheme="minorEastAsia" w:eastAsiaTheme="minorEastAsia" w:hAnsiTheme="minorEastAsia" w:hint="eastAsia"/>
          <w:color w:val="000000" w:themeColor="text1"/>
          <w:sz w:val="24"/>
          <w:szCs w:val="24"/>
        </w:rPr>
        <w:t xml:space="preserve"> </w:t>
      </w:r>
    </w:p>
    <w:p w14:paraId="0ED79093"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lastRenderedPageBreak/>
        <w:t xml:space="preserve">（３）女性の活躍推進施策の充実　</w:t>
      </w:r>
    </w:p>
    <w:p w14:paraId="4FB49B63" w14:textId="77777777" w:rsidR="00634F11" w:rsidRDefault="00107FFA" w:rsidP="003E56EB">
      <w:pPr>
        <w:spacing w:line="400" w:lineRule="exact"/>
        <w:ind w:firstLineChars="400" w:firstLine="104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女性の活躍推進を図るため、大阪府では、働いた経験に乏しく、具体的な</w:t>
      </w:r>
    </w:p>
    <w:p w14:paraId="637D7485" w14:textId="5EBA02D9" w:rsidR="00107FFA" w:rsidRPr="002C0803" w:rsidRDefault="00107FFA" w:rsidP="003E56EB">
      <w:pPr>
        <w:spacing w:line="400" w:lineRule="exact"/>
        <w:ind w:leftChars="300" w:left="78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就業活動ができていない若年女性の安定就業への誘導や定着支援、新たな職域への意識啓発、中小企業における女性の働く環境整備等の支援を積極的に行っているため、国において、必要な財源を措置されたい。</w:t>
      </w:r>
    </w:p>
    <w:p w14:paraId="5D30E610" w14:textId="77777777" w:rsidR="00A179E8" w:rsidRPr="002C0803" w:rsidRDefault="00A179E8" w:rsidP="00A179E8">
      <w:pPr>
        <w:widowControl/>
        <w:spacing w:line="400" w:lineRule="exact"/>
        <w:rPr>
          <w:rFonts w:asciiTheme="majorEastAsia" w:eastAsiaTheme="majorEastAsia" w:hAnsiTheme="majorEastAsia"/>
          <w:color w:val="000000" w:themeColor="text1"/>
          <w:sz w:val="28"/>
          <w:szCs w:val="28"/>
        </w:rPr>
      </w:pPr>
      <w:r w:rsidRPr="002C0803">
        <w:rPr>
          <w:rFonts w:asciiTheme="majorEastAsia" w:eastAsiaTheme="majorEastAsia" w:hAnsiTheme="majorEastAsia" w:hint="eastAsia"/>
          <w:b/>
          <w:color w:val="000000" w:themeColor="text1"/>
          <w:spacing w:val="10"/>
          <w:sz w:val="28"/>
          <w:szCs w:val="28"/>
        </w:rPr>
        <w:t xml:space="preserve">（４）障がい者への雇用対策の強化　　</w:t>
      </w:r>
    </w:p>
    <w:p w14:paraId="194FA7C5" w14:textId="77777777" w:rsidR="00B959ED" w:rsidRDefault="00107FFA" w:rsidP="00B959ED">
      <w:pPr>
        <w:spacing w:line="400" w:lineRule="exact"/>
        <w:ind w:leftChars="325" w:left="845"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平成３０年４月からの精神障がい者の法定雇用率算定基礎の追加と、これに伴う法定雇用率の引き上げ動向等を踏まえ、障がい者の新規雇用拡大及び職場定着を促進するため、以下の施策を充実されたい。</w:t>
      </w:r>
    </w:p>
    <w:p w14:paraId="0D408E31" w14:textId="1FE3DD00" w:rsidR="00B959ED" w:rsidRPr="00B959ED" w:rsidRDefault="00B959ED" w:rsidP="00B959ED">
      <w:pPr>
        <w:spacing w:line="400" w:lineRule="exact"/>
        <w:ind w:leftChars="250" w:left="890" w:hangingChars="100" w:hanging="240"/>
        <w:rPr>
          <w:rFonts w:asciiTheme="minorEastAsia" w:eastAsiaTheme="minorEastAsia" w:hAnsiTheme="minorEastAsia"/>
          <w:color w:val="000000" w:themeColor="text1"/>
          <w:sz w:val="24"/>
          <w:szCs w:val="24"/>
        </w:rPr>
      </w:pPr>
      <w:r w:rsidRPr="00B959ED">
        <w:rPr>
          <w:rFonts w:asciiTheme="minorEastAsia" w:eastAsiaTheme="minorEastAsia" w:hAnsiTheme="minorEastAsia" w:hint="eastAsia"/>
          <w:sz w:val="24"/>
          <w:szCs w:val="24"/>
        </w:rPr>
        <w:t xml:space="preserve">①  </w:t>
      </w:r>
      <w:r w:rsidRPr="00772086">
        <w:rPr>
          <w:rFonts w:asciiTheme="minorEastAsia" w:eastAsiaTheme="minorEastAsia" w:hAnsiTheme="minorEastAsia" w:hint="eastAsia"/>
          <w:color w:val="000000" w:themeColor="text1"/>
          <w:sz w:val="24"/>
          <w:szCs w:val="24"/>
        </w:rPr>
        <w:t>精神・発達障がい者の職場定着のため、事業主向けの雇用管理手法の導入促進等の支援策を実施するとともに、精神・発達障がい者への支援並</w:t>
      </w:r>
      <w:r w:rsidRPr="00B959ED">
        <w:rPr>
          <w:rFonts w:asciiTheme="minorEastAsia" w:eastAsiaTheme="minorEastAsia" w:hAnsiTheme="minorEastAsia" w:hint="eastAsia"/>
          <w:sz w:val="24"/>
          <w:szCs w:val="24"/>
        </w:rPr>
        <w:t>びに事業主への雇用啓発活動のさらなる充実強化を図られたい。</w:t>
      </w:r>
    </w:p>
    <w:p w14:paraId="4A10B82A" w14:textId="77777777" w:rsidR="00107FFA" w:rsidRPr="002C0803" w:rsidRDefault="00107FFA" w:rsidP="00107FFA">
      <w:pPr>
        <w:tabs>
          <w:tab w:val="left" w:pos="9810"/>
        </w:tabs>
        <w:spacing w:line="400" w:lineRule="exact"/>
        <w:ind w:leftChars="256" w:left="906" w:rightChars="-5" w:right="-13"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②　法定雇用率未達成である全ての事業主に対し、障がい者雇入れ計画の提出を求められたい。さらに企業名の公表を実施後もなお、雇用状況の改善が見られない企業に対し効果的な制裁措置が講じられるよう、障害者雇用促進法において罰則規定を定められたい。</w:t>
      </w:r>
    </w:p>
    <w:p w14:paraId="7E7608B5" w14:textId="77777777" w:rsidR="00107FFA" w:rsidRPr="002C0803" w:rsidRDefault="00107FFA" w:rsidP="00107FFA">
      <w:pPr>
        <w:tabs>
          <w:tab w:val="left" w:pos="9810"/>
        </w:tabs>
        <w:spacing w:line="400" w:lineRule="exact"/>
        <w:ind w:leftChars="46" w:left="600" w:rightChars="-5" w:right="-13" w:hangingChars="200" w:hanging="48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 xml:space="preserve">　　　　なお、罰則規定が設けられるまでの間、少なくとも国と取引関係にある事業主</w:t>
      </w:r>
    </w:p>
    <w:p w14:paraId="113905B6" w14:textId="77777777" w:rsidR="00107FFA" w:rsidRPr="002C0803" w:rsidRDefault="00107FFA" w:rsidP="00107FFA">
      <w:pPr>
        <w:tabs>
          <w:tab w:val="left" w:pos="9810"/>
        </w:tabs>
        <w:spacing w:line="400" w:lineRule="exact"/>
        <w:ind w:leftChars="246" w:left="640" w:rightChars="-5" w:right="-13"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のうち、法定雇用率未達成である事業主に対する指導を強化されたい。</w:t>
      </w:r>
    </w:p>
    <w:p w14:paraId="539CD7A1" w14:textId="77777777" w:rsidR="00107FFA" w:rsidRPr="002C0803" w:rsidRDefault="00107FFA" w:rsidP="00107FFA">
      <w:pPr>
        <w:tabs>
          <w:tab w:val="left" w:pos="9810"/>
        </w:tabs>
        <w:spacing w:line="400" w:lineRule="exact"/>
        <w:ind w:rightChars="-5" w:right="-13" w:firstLineChars="300" w:firstLine="72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③　本府では、入札参加事業主における障がい者の実雇用率の状況を評価する総合</w:t>
      </w:r>
    </w:p>
    <w:p w14:paraId="43092463" w14:textId="77777777" w:rsidR="00107FFA" w:rsidRPr="002C0803" w:rsidRDefault="00107FFA" w:rsidP="00107FFA">
      <w:pPr>
        <w:tabs>
          <w:tab w:val="left" w:pos="9810"/>
        </w:tabs>
        <w:spacing w:line="400" w:lineRule="exact"/>
        <w:ind w:leftChars="350" w:left="910" w:rightChars="-5" w:right="-13"/>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評価一般競争入札制度等を導入し、障がい者雇用の拡大に効果を上げている。国においても同制度の導入を検討されたい。</w:t>
      </w:r>
    </w:p>
    <w:p w14:paraId="50C5CF31" w14:textId="77777777" w:rsidR="00107FFA" w:rsidRPr="002C0803" w:rsidRDefault="00107FFA" w:rsidP="00107FFA">
      <w:pPr>
        <w:tabs>
          <w:tab w:val="left" w:pos="9810"/>
        </w:tabs>
        <w:spacing w:line="400" w:lineRule="exact"/>
        <w:ind w:leftChars="219" w:left="569" w:rightChars="-5" w:right="-13" w:firstLineChars="50" w:firstLine="12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④　特定求職者雇用開発助成金の支給額の引き上げや、障害者試行雇用（トライア</w:t>
      </w:r>
    </w:p>
    <w:p w14:paraId="4FAA73DA" w14:textId="77777777" w:rsidR="00107FFA" w:rsidRPr="002C0803" w:rsidRDefault="00107FFA" w:rsidP="00107FFA">
      <w:pPr>
        <w:tabs>
          <w:tab w:val="left" w:pos="9810"/>
        </w:tabs>
        <w:spacing w:line="400" w:lineRule="exact"/>
        <w:ind w:rightChars="-5" w:right="-13" w:firstLineChars="400" w:firstLine="96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ル雇用）事業の利用状況を踏まえた必要な財源の確保など、事業主に対する各種</w:t>
      </w:r>
    </w:p>
    <w:p w14:paraId="592B3EFF" w14:textId="77777777" w:rsidR="00107FFA" w:rsidRPr="002C0803" w:rsidRDefault="00107FFA" w:rsidP="00107FFA">
      <w:pPr>
        <w:tabs>
          <w:tab w:val="left" w:pos="9810"/>
        </w:tabs>
        <w:spacing w:line="400" w:lineRule="exact"/>
        <w:ind w:rightChars="-5" w:right="-13" w:firstLineChars="400" w:firstLine="96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助成金制度の拡充に努められたい。とりわけ、障がい者を多数雇用する中小企業</w:t>
      </w:r>
    </w:p>
    <w:p w14:paraId="6B1C9D71" w14:textId="77777777" w:rsidR="00107FFA" w:rsidRPr="002C0803" w:rsidRDefault="00107FFA" w:rsidP="00107FFA">
      <w:pPr>
        <w:tabs>
          <w:tab w:val="left" w:pos="9810"/>
        </w:tabs>
        <w:spacing w:line="400" w:lineRule="exact"/>
        <w:ind w:rightChars="-5" w:right="-13" w:firstLineChars="400" w:firstLine="96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の事業主に対する助成金を充実させるとともに、障害者雇用納付金制度では、支</w:t>
      </w:r>
    </w:p>
    <w:p w14:paraId="43D0EBF7" w14:textId="77777777" w:rsidR="00107FFA" w:rsidRDefault="00107FFA" w:rsidP="00107FFA">
      <w:pPr>
        <w:tabs>
          <w:tab w:val="left" w:pos="9810"/>
        </w:tabs>
        <w:spacing w:line="400" w:lineRule="exact"/>
        <w:ind w:rightChars="-5" w:right="-13" w:firstLineChars="400" w:firstLine="96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給を受けるために必要な障がい者数の引き下げを図られたい。</w:t>
      </w:r>
    </w:p>
    <w:p w14:paraId="34957EB6" w14:textId="6E5AF7E2" w:rsidR="00107FFA" w:rsidRPr="002C0803" w:rsidRDefault="00B959ED" w:rsidP="00B959ED">
      <w:pPr>
        <w:tabs>
          <w:tab w:val="left" w:pos="9810"/>
        </w:tabs>
        <w:spacing w:line="400" w:lineRule="exact"/>
        <w:ind w:leftChars="200" w:left="910" w:rightChars="-5" w:right="-13" w:hangingChars="150" w:hanging="390"/>
        <w:rPr>
          <w:rFonts w:asciiTheme="minorEastAsia" w:eastAsiaTheme="minorEastAsia" w:hAnsiTheme="minorEastAsia"/>
          <w:color w:val="000000" w:themeColor="text1"/>
          <w:sz w:val="24"/>
          <w:szCs w:val="24"/>
        </w:rPr>
      </w:pPr>
      <w:r>
        <w:rPr>
          <w:rFonts w:hint="eastAsia"/>
        </w:rPr>
        <w:t xml:space="preserve"> </w:t>
      </w:r>
      <w:r w:rsidRPr="00B959ED">
        <w:rPr>
          <w:rFonts w:asciiTheme="minorEastAsia" w:eastAsiaTheme="minorEastAsia" w:hAnsiTheme="minorEastAsia" w:hint="eastAsia"/>
          <w:sz w:val="24"/>
          <w:szCs w:val="24"/>
        </w:rPr>
        <w:t>⑤　身体障害者手帳等を有していないが、障害福祉サービスの対象となっている難病患者や内部障がい者、高次脳機能障がい者及び発達障がい者</w:t>
      </w:r>
      <w:r w:rsidRPr="00772086">
        <w:rPr>
          <w:rFonts w:asciiTheme="minorEastAsia" w:eastAsiaTheme="minorEastAsia" w:hAnsiTheme="minorEastAsia" w:hint="eastAsia"/>
          <w:color w:val="000000" w:themeColor="text1"/>
          <w:sz w:val="24"/>
          <w:szCs w:val="24"/>
        </w:rPr>
        <w:t>への支援策の構築並びに事業主への雇用啓発活動のさらなる充実強化を図られたい。また、これらの方々についても、雇用率制度及び障がい者の雇用納付金制度に基づく各種助成</w:t>
      </w:r>
      <w:r w:rsidRPr="00B959ED">
        <w:rPr>
          <w:rFonts w:asciiTheme="minorEastAsia" w:eastAsiaTheme="minorEastAsia" w:hAnsiTheme="minorEastAsia" w:hint="eastAsia"/>
          <w:sz w:val="24"/>
          <w:szCs w:val="24"/>
        </w:rPr>
        <w:t>金制度の対象に追加されたい。</w:t>
      </w:r>
    </w:p>
    <w:p w14:paraId="662AE581" w14:textId="77777777" w:rsidR="00107FFA" w:rsidRPr="002C0803" w:rsidRDefault="00107FFA" w:rsidP="00107FFA">
      <w:pPr>
        <w:tabs>
          <w:tab w:val="left" w:pos="9810"/>
        </w:tabs>
        <w:spacing w:line="400" w:lineRule="exact"/>
        <w:ind w:leftChars="229" w:left="595" w:rightChars="-5" w:right="-13" w:firstLineChars="50" w:firstLine="12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⑥　改正障害者雇用促進法に基づき事業主の義務となった、障がい者に対する差別</w:t>
      </w:r>
    </w:p>
    <w:p w14:paraId="16B37A74" w14:textId="72C7DB05" w:rsidR="00107FFA" w:rsidRPr="002C0803" w:rsidRDefault="00107FFA" w:rsidP="00107FFA">
      <w:pPr>
        <w:tabs>
          <w:tab w:val="left" w:pos="9810"/>
        </w:tabs>
        <w:spacing w:line="400" w:lineRule="exact"/>
        <w:ind w:leftChars="371" w:left="991" w:rightChars="-5" w:right="-13" w:hangingChars="11" w:hanging="26"/>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禁止と合理的配慮の提供について、事業主へ周知徹底と円滑な運用を図られた</w:t>
      </w:r>
      <w:r w:rsidR="00242BCA">
        <w:rPr>
          <w:rFonts w:asciiTheme="minorEastAsia" w:eastAsiaTheme="minorEastAsia" w:hAnsiTheme="minorEastAsia" w:hint="eastAsia"/>
          <w:color w:val="000000" w:themeColor="text1"/>
          <w:sz w:val="24"/>
          <w:szCs w:val="24"/>
        </w:rPr>
        <w:t>い。</w:t>
      </w:r>
    </w:p>
    <w:p w14:paraId="7E6D7FE4" w14:textId="77777777" w:rsidR="00107FFA" w:rsidRPr="002C0803" w:rsidRDefault="00107FFA" w:rsidP="00B959ED">
      <w:pPr>
        <w:tabs>
          <w:tab w:val="left" w:pos="9810"/>
        </w:tabs>
        <w:spacing w:line="400" w:lineRule="exact"/>
        <w:ind w:leftChars="279" w:left="1085" w:rightChars="-5" w:right="-13" w:hangingChars="150" w:hanging="360"/>
        <w:rPr>
          <w:rFonts w:eastAsia="ＭＳ 明朝" w:hAnsi="ＭＳ 明朝"/>
          <w:color w:val="000000" w:themeColor="text1"/>
          <w:sz w:val="24"/>
          <w:szCs w:val="24"/>
        </w:rPr>
      </w:pPr>
      <w:r w:rsidRPr="002C0803">
        <w:rPr>
          <w:rFonts w:asciiTheme="minorEastAsia" w:eastAsiaTheme="minorEastAsia" w:hAnsiTheme="minorEastAsia" w:hint="eastAsia"/>
          <w:color w:val="000000" w:themeColor="text1"/>
          <w:sz w:val="24"/>
          <w:szCs w:val="24"/>
        </w:rPr>
        <w:t xml:space="preserve">⑦　</w:t>
      </w:r>
      <w:r w:rsidRPr="002C0803">
        <w:rPr>
          <w:rFonts w:eastAsia="ＭＳ 明朝" w:hAnsi="ＭＳ 明朝" w:hint="eastAsia"/>
          <w:color w:val="000000" w:themeColor="text1"/>
          <w:sz w:val="24"/>
          <w:szCs w:val="24"/>
        </w:rPr>
        <w:t>聴覚障がい者等の就業・定着を支援するために、大阪府では、職業生活上の相</w:t>
      </w:r>
      <w:r w:rsidRPr="002C0803">
        <w:rPr>
          <w:rFonts w:eastAsia="ＭＳ 明朝" w:hAnsi="ＭＳ 明朝" w:hint="eastAsia"/>
          <w:color w:val="000000" w:themeColor="text1"/>
          <w:sz w:val="24"/>
          <w:szCs w:val="24"/>
        </w:rPr>
        <w:lastRenderedPageBreak/>
        <w:t>談・支援を手話を通じて行う聴覚障がい者等ワークライフ支援事業を実施しているが、より身近で適時のサポートを行うために、国としても、ハローワークにおける手話協力員制度を拡充する等、手話による職業生活上の相談・支援を充実されたい。</w:t>
      </w:r>
    </w:p>
    <w:p w14:paraId="49D0402B" w14:textId="77777777" w:rsidR="00107FFA" w:rsidRPr="002C0803" w:rsidRDefault="00107FFA" w:rsidP="00107FFA">
      <w:pPr>
        <w:tabs>
          <w:tab w:val="left" w:pos="9810"/>
        </w:tabs>
        <w:spacing w:line="400" w:lineRule="exact"/>
        <w:ind w:leftChars="400" w:left="1040" w:rightChars="-5" w:right="-13"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また、現行の手話通訳担当者の委嘱助成金に加え、難聴・中途失聴者への要約筆記の提供など、職場内での情報保障及びコミュニケーションの確保に配慮する事業主に対し、助成金の拡充を図られたい。</w:t>
      </w:r>
    </w:p>
    <w:p w14:paraId="553A92A7" w14:textId="77777777" w:rsidR="00107FFA" w:rsidRPr="002C0803" w:rsidRDefault="00107FFA" w:rsidP="00107FFA">
      <w:pPr>
        <w:tabs>
          <w:tab w:val="left" w:pos="9810"/>
        </w:tabs>
        <w:spacing w:line="400" w:lineRule="exact"/>
        <w:ind w:leftChars="300" w:left="1020" w:rightChars="-5" w:right="-13" w:hangingChars="100" w:hanging="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⑧　障がい者の雇用促進には、雇用の実態把握が不可欠であるが、現状の算定方法では、企業の主たる事業所（いわゆる本社）の所在地に全雇用者数が算入され、大阪府における障がい者の実雇用数が正確に把握できない。いわゆる本社所在地の都道府県だけでなく大阪府内の事業所での雇用実態が把握できるよう、算定方法を見直されたい。</w:t>
      </w:r>
    </w:p>
    <w:p w14:paraId="3E815FC3" w14:textId="77777777" w:rsidR="00A179E8" w:rsidRPr="002C0803" w:rsidRDefault="00A179E8" w:rsidP="00A179E8">
      <w:pPr>
        <w:widowControl/>
        <w:spacing w:line="400" w:lineRule="exact"/>
        <w:rPr>
          <w:rFonts w:asciiTheme="majorEastAsia" w:eastAsiaTheme="majorEastAsia" w:hAnsiTheme="majorEastAsia"/>
          <w:color w:val="000000" w:themeColor="text1"/>
          <w:sz w:val="28"/>
          <w:szCs w:val="28"/>
        </w:rPr>
      </w:pPr>
      <w:r w:rsidRPr="002C0803">
        <w:rPr>
          <w:rFonts w:asciiTheme="majorEastAsia" w:eastAsiaTheme="majorEastAsia" w:hAnsiTheme="majorEastAsia" w:hint="eastAsia"/>
          <w:b/>
          <w:color w:val="000000" w:themeColor="text1"/>
          <w:sz w:val="28"/>
          <w:szCs w:val="28"/>
        </w:rPr>
        <w:t>（５）発達障がいの可能性を有する方等の就業支援の強化</w:t>
      </w:r>
    </w:p>
    <w:p w14:paraId="0443A019" w14:textId="6D4B4CE7" w:rsidR="00A179E8" w:rsidRPr="002C0803" w:rsidRDefault="00A179E8" w:rsidP="00A860B1">
      <w:pPr>
        <w:widowControl/>
        <w:spacing w:line="400" w:lineRule="exact"/>
        <w:ind w:left="735" w:hangingChars="350" w:hanging="735"/>
        <w:rPr>
          <w:rFonts w:ascii="ＭＳ 明朝" w:eastAsia="ＭＳ 明朝" w:hAnsi="ＭＳ 明朝"/>
          <w:color w:val="000000" w:themeColor="text1"/>
          <w:sz w:val="24"/>
          <w:szCs w:val="24"/>
          <w:highlight w:val="yellow"/>
        </w:rPr>
      </w:pPr>
      <w:r w:rsidRPr="002C0803">
        <w:rPr>
          <w:rFonts w:ascii="ＭＳ 明朝" w:eastAsia="ＭＳ 明朝" w:hAnsi="ＭＳ 明朝" w:hint="eastAsia"/>
          <w:color w:val="000000" w:themeColor="text1"/>
          <w:sz w:val="21"/>
          <w:szCs w:val="21"/>
        </w:rPr>
        <w:t xml:space="preserve">　　　</w:t>
      </w:r>
      <w:r w:rsidR="0098760B" w:rsidRPr="002C0803">
        <w:rPr>
          <w:rFonts w:ascii="ＭＳ 明朝" w:eastAsia="ＭＳ 明朝" w:hAnsi="ＭＳ 明朝" w:hint="eastAsia"/>
          <w:color w:val="000000" w:themeColor="text1"/>
          <w:sz w:val="21"/>
          <w:szCs w:val="21"/>
        </w:rPr>
        <w:t xml:space="preserve"> </w:t>
      </w:r>
      <w:r w:rsidR="00A860B1" w:rsidRPr="002C0803">
        <w:rPr>
          <w:rFonts w:ascii="ＭＳ 明朝" w:eastAsia="ＭＳ 明朝" w:hAnsi="ＭＳ 明朝" w:hint="eastAsia"/>
          <w:color w:val="000000" w:themeColor="text1"/>
          <w:sz w:val="21"/>
          <w:szCs w:val="21"/>
        </w:rPr>
        <w:t xml:space="preserve"> </w:t>
      </w:r>
      <w:r w:rsidR="0098760B" w:rsidRPr="002C0803">
        <w:rPr>
          <w:rFonts w:ascii="ＭＳ 明朝" w:eastAsia="ＭＳ 明朝" w:hAnsi="ＭＳ 明朝" w:hint="eastAsia"/>
          <w:color w:val="000000" w:themeColor="text1"/>
          <w:sz w:val="21"/>
          <w:szCs w:val="21"/>
        </w:rPr>
        <w:t xml:space="preserve"> </w:t>
      </w:r>
      <w:r w:rsidR="00F81563" w:rsidRPr="002C0803">
        <w:rPr>
          <w:rFonts w:asciiTheme="minorEastAsia" w:eastAsiaTheme="minorEastAsia" w:hAnsiTheme="minorEastAsia" w:hint="eastAsia"/>
          <w:color w:val="000000" w:themeColor="text1"/>
          <w:sz w:val="24"/>
          <w:szCs w:val="24"/>
        </w:rPr>
        <w:t>就職意欲が高いものの、発達障がいの可能性がある方や、精神・身体疾患等からの回復期にある方など、就職に困難な要因を抱えた求職者について、大阪府では、</w:t>
      </w:r>
      <w:r w:rsidR="00F81563" w:rsidRPr="002C0803">
        <w:rPr>
          <w:rFonts w:asciiTheme="minorEastAsia" w:eastAsiaTheme="minorEastAsia" w:hAnsiTheme="minorEastAsia" w:hint="eastAsia"/>
          <w:color w:val="000000" w:themeColor="text1"/>
          <w:spacing w:val="10"/>
          <w:sz w:val="24"/>
          <w:szCs w:val="24"/>
        </w:rPr>
        <w:t>カウンセリングの実施体制を充実させるとともに、職場体験等を併せて実施することで適性を見極め、早期就職・定着ができるよう、積極的な支援に取組んでいるため、国において、必要な財源を措置されたい。</w:t>
      </w:r>
    </w:p>
    <w:p w14:paraId="316193E8" w14:textId="657A159D"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（６）「高年齢者就業機会確保事業費等補助金」の交付</w:t>
      </w:r>
      <w:r w:rsidR="001A142F" w:rsidRPr="002C0803">
        <w:rPr>
          <w:rFonts w:asciiTheme="majorEastAsia" w:eastAsiaTheme="majorEastAsia" w:hAnsiTheme="majorEastAsia" w:hint="eastAsia"/>
          <w:b/>
          <w:color w:val="000000" w:themeColor="text1"/>
          <w:spacing w:val="10"/>
          <w:sz w:val="28"/>
          <w:szCs w:val="28"/>
        </w:rPr>
        <w:t>要件の改正</w:t>
      </w:r>
    </w:p>
    <w:p w14:paraId="5ED8E213" w14:textId="0F7D541A" w:rsidR="00B85DB0" w:rsidRPr="002C0803" w:rsidRDefault="00F81563" w:rsidP="003E56EB">
      <w:pPr>
        <w:spacing w:line="400" w:lineRule="exact"/>
        <w:ind w:leftChars="300" w:left="780" w:firstLineChars="100" w:firstLine="26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シルバー人材センター連合に交付される高年齢者就業機会確保事業費等補助金の補助額について、都道府県の補助額</w:t>
      </w:r>
      <w:r w:rsidR="00BE56E0" w:rsidRPr="002C0803">
        <w:rPr>
          <w:rFonts w:asciiTheme="minorEastAsia" w:eastAsiaTheme="minorEastAsia" w:hAnsiTheme="minorEastAsia" w:hint="eastAsia"/>
          <w:color w:val="000000" w:themeColor="text1"/>
          <w:spacing w:val="10"/>
          <w:sz w:val="24"/>
          <w:szCs w:val="24"/>
        </w:rPr>
        <w:t>に係わりなく、事業実績に応じた補助額への改正を検討されたい。</w:t>
      </w:r>
    </w:p>
    <w:p w14:paraId="5EE285C0" w14:textId="77777777" w:rsidR="004F186A" w:rsidRPr="002C0803" w:rsidRDefault="004F186A" w:rsidP="00A179E8">
      <w:pPr>
        <w:widowControl/>
        <w:spacing w:line="400" w:lineRule="exact"/>
        <w:ind w:leftChars="25" w:left="667" w:hangingChars="200" w:hanging="602"/>
        <w:rPr>
          <w:rFonts w:asciiTheme="majorEastAsia" w:eastAsiaTheme="majorEastAsia" w:hAnsiTheme="majorEastAsia"/>
          <w:b/>
          <w:color w:val="000000" w:themeColor="text1"/>
          <w:spacing w:val="10"/>
          <w:sz w:val="28"/>
          <w:szCs w:val="28"/>
        </w:rPr>
      </w:pPr>
    </w:p>
    <w:p w14:paraId="42CF740B" w14:textId="77777777" w:rsidR="00A179E8" w:rsidRPr="002C0803" w:rsidRDefault="00A179E8" w:rsidP="00A179E8">
      <w:pPr>
        <w:widowControl/>
        <w:spacing w:line="400" w:lineRule="exact"/>
        <w:ind w:leftChars="25" w:left="667" w:hangingChars="200" w:hanging="602"/>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２．労働環境の向上</w:t>
      </w:r>
    </w:p>
    <w:p w14:paraId="2BA3A316"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（１）いわゆるブラック企業への指導・監督の強化</w:t>
      </w:r>
    </w:p>
    <w:p w14:paraId="3FB45BB5" w14:textId="77777777" w:rsidR="00A179E8" w:rsidRPr="002C0803" w:rsidRDefault="00A179E8" w:rsidP="00A860B1">
      <w:pPr>
        <w:spacing w:line="400" w:lineRule="exact"/>
        <w:ind w:leftChars="300" w:left="78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 xml:space="preserve">主に若年正社員に対し、過度な長時間労働やサービス残業等の違法な労働を強要するなどのいわゆるブラック企業が問題になっている。また、無理があるシフトなど学業への支障をきたすような働き方を強要する、いわゆるブラックバイトも問題になっている。　</w:t>
      </w:r>
    </w:p>
    <w:p w14:paraId="052F0AFF" w14:textId="77777777" w:rsidR="00A179E8" w:rsidRPr="002C0803" w:rsidRDefault="00A179E8" w:rsidP="00A860B1">
      <w:pPr>
        <w:spacing w:line="400" w:lineRule="exact"/>
        <w:ind w:leftChars="300" w:left="78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このような労働基準法等の労働関係法令に違反している企業等への啓発、指導・監督及び法令違反の相談窓口体制を一層充実されたい。</w:t>
      </w:r>
    </w:p>
    <w:p w14:paraId="78C57CC0"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（２）非正規労働者の処遇改善を図るための取組みの推進</w:t>
      </w:r>
    </w:p>
    <w:p w14:paraId="0B8FEE05" w14:textId="77777777" w:rsidR="00F81563" w:rsidRPr="002C0803" w:rsidRDefault="00F81563" w:rsidP="00F81563">
      <w:pPr>
        <w:spacing w:line="400" w:lineRule="exact"/>
        <w:ind w:leftChars="300" w:left="780" w:firstLineChars="100" w:firstLine="26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非正規労働者の処遇改善を図るため、改正パートタイム労働法等労働関連法令が遵守されるよう指導に努めるとともに、正規労働者との均等・均衡の</w:t>
      </w:r>
      <w:r w:rsidRPr="002C0803">
        <w:rPr>
          <w:rFonts w:asciiTheme="minorEastAsia" w:eastAsiaTheme="minorEastAsia" w:hAnsiTheme="minorEastAsia" w:hint="eastAsia"/>
          <w:color w:val="000000" w:themeColor="text1"/>
          <w:spacing w:val="10"/>
          <w:sz w:val="24"/>
          <w:szCs w:val="24"/>
        </w:rPr>
        <w:lastRenderedPageBreak/>
        <w:t>とれた待遇確保はもとより、同一労働同一賃金の実現や正社員化の促進等が図られるよう、速やかに法改正し、事業主に対する支援、助言・指導の強化など、実効性のある取組みを一層推進されたい。</w:t>
      </w:r>
    </w:p>
    <w:p w14:paraId="3B4D4679"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（３）最低賃金の引き上げ</w:t>
      </w:r>
    </w:p>
    <w:p w14:paraId="1E95509F" w14:textId="00347ACF" w:rsidR="00A179E8" w:rsidRPr="002C0803" w:rsidRDefault="00A179E8" w:rsidP="003E56EB">
      <w:pPr>
        <w:widowControl/>
        <w:spacing w:line="400" w:lineRule="exact"/>
        <w:ind w:left="840" w:hangingChars="400" w:hanging="8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1"/>
          <w:szCs w:val="21"/>
        </w:rPr>
        <w:t xml:space="preserve">　　　</w:t>
      </w:r>
      <w:r w:rsidR="0098760B" w:rsidRPr="002C0803">
        <w:rPr>
          <w:rFonts w:ascii="ＭＳ 明朝" w:eastAsia="ＭＳ 明朝" w:hAnsi="ＭＳ 明朝" w:hint="eastAsia"/>
          <w:color w:val="000000" w:themeColor="text1"/>
          <w:sz w:val="21"/>
          <w:szCs w:val="21"/>
        </w:rPr>
        <w:t xml:space="preserve"> </w:t>
      </w:r>
      <w:r w:rsidR="003E56EB">
        <w:rPr>
          <w:rFonts w:ascii="ＭＳ 明朝" w:eastAsia="ＭＳ 明朝" w:hAnsi="ＭＳ 明朝" w:hint="eastAsia"/>
          <w:color w:val="000000" w:themeColor="text1"/>
          <w:sz w:val="21"/>
          <w:szCs w:val="21"/>
        </w:rPr>
        <w:t xml:space="preserve"> </w:t>
      </w:r>
      <w:r w:rsidR="00A860B1" w:rsidRPr="002C0803">
        <w:rPr>
          <w:rFonts w:ascii="ＭＳ 明朝" w:eastAsia="ＭＳ 明朝" w:hAnsi="ＭＳ 明朝" w:hint="eastAsia"/>
          <w:color w:val="000000" w:themeColor="text1"/>
          <w:sz w:val="21"/>
          <w:szCs w:val="21"/>
        </w:rPr>
        <w:t xml:space="preserve">  </w:t>
      </w:r>
      <w:r w:rsidRPr="002C0803">
        <w:rPr>
          <w:rFonts w:ascii="ＭＳ 明朝" w:eastAsia="ＭＳ 明朝" w:hAnsi="ＭＳ 明朝" w:hint="eastAsia"/>
          <w:color w:val="000000" w:themeColor="text1"/>
          <w:sz w:val="24"/>
          <w:szCs w:val="24"/>
        </w:rPr>
        <w:t>地域別最低賃金について、全ての労働者の賃金の最低額を保障するセーフティネットとして十分に機能するよう、政労使会議等の合意内容を十分勘案し、引き続き、その引上げに努められたい。</w:t>
      </w:r>
    </w:p>
    <w:p w14:paraId="6142B43C" w14:textId="77777777" w:rsidR="00A179E8" w:rsidRPr="002C0803" w:rsidRDefault="00A179E8" w:rsidP="00A179E8">
      <w:pPr>
        <w:widowControl/>
        <w:spacing w:line="400" w:lineRule="exact"/>
        <w:rPr>
          <w:rFonts w:asciiTheme="majorEastAsia" w:eastAsiaTheme="majorEastAsia" w:hAnsiTheme="majorEastAsia"/>
          <w:color w:val="000000" w:themeColor="text1"/>
          <w:sz w:val="28"/>
          <w:szCs w:val="28"/>
        </w:rPr>
      </w:pPr>
      <w:r w:rsidRPr="002C0803">
        <w:rPr>
          <w:rFonts w:asciiTheme="majorEastAsia" w:eastAsiaTheme="majorEastAsia" w:hAnsiTheme="majorEastAsia" w:hint="eastAsia"/>
          <w:b/>
          <w:color w:val="000000" w:themeColor="text1"/>
          <w:spacing w:val="10"/>
          <w:sz w:val="28"/>
          <w:szCs w:val="28"/>
        </w:rPr>
        <w:t>（４）派遣労働者に対するセーフティネットの強化</w:t>
      </w:r>
    </w:p>
    <w:p w14:paraId="57093EC8" w14:textId="77777777" w:rsidR="00A179E8" w:rsidRPr="002C0803" w:rsidRDefault="00A179E8" w:rsidP="00A860B1">
      <w:pPr>
        <w:widowControl/>
        <w:spacing w:line="400" w:lineRule="exact"/>
        <w:ind w:leftChars="300" w:left="78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派遣労働者における雇用の安定に向けた取組み、職業訓練や雇用保険の拡充など、引き続き、セーフティネットの強化に努められたい。</w:t>
      </w:r>
    </w:p>
    <w:p w14:paraId="278C5F3A" w14:textId="77777777" w:rsidR="0098760B" w:rsidRPr="002C0803" w:rsidRDefault="00A179E8" w:rsidP="00A179E8">
      <w:pPr>
        <w:widowControl/>
        <w:spacing w:line="400" w:lineRule="exact"/>
        <w:ind w:left="903" w:hangingChars="300" w:hanging="903"/>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（５）働き方改革の推進等によるワークライフバランスの実現を図る取</w:t>
      </w:r>
    </w:p>
    <w:p w14:paraId="18BA6875" w14:textId="4F2DF4F5" w:rsidR="00A179E8" w:rsidRPr="002C0803" w:rsidRDefault="00A179E8" w:rsidP="003E56EB">
      <w:pPr>
        <w:widowControl/>
        <w:spacing w:line="400" w:lineRule="exact"/>
        <w:ind w:leftChars="300" w:left="780" w:firstLine="1"/>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組み強化</w:t>
      </w:r>
    </w:p>
    <w:p w14:paraId="42461643" w14:textId="0AA893A3" w:rsidR="00A179E8" w:rsidRPr="002C0803" w:rsidRDefault="00A179E8" w:rsidP="003E56EB">
      <w:pPr>
        <w:widowControl/>
        <w:spacing w:line="400" w:lineRule="exact"/>
        <w:ind w:left="735" w:hangingChars="350" w:hanging="735"/>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1"/>
          <w:szCs w:val="21"/>
        </w:rPr>
        <w:t xml:space="preserve">　　　</w:t>
      </w:r>
      <w:r w:rsidR="0098760B" w:rsidRPr="002C0803">
        <w:rPr>
          <w:rFonts w:ascii="ＭＳ 明朝" w:eastAsia="ＭＳ 明朝" w:hAnsi="ＭＳ 明朝" w:hint="eastAsia"/>
          <w:color w:val="000000" w:themeColor="text1"/>
          <w:sz w:val="21"/>
          <w:szCs w:val="21"/>
        </w:rPr>
        <w:t xml:space="preserve"> </w:t>
      </w:r>
      <w:r w:rsidR="003E56EB">
        <w:rPr>
          <w:rFonts w:ascii="ＭＳ 明朝" w:eastAsia="ＭＳ 明朝" w:hAnsi="ＭＳ 明朝" w:hint="eastAsia"/>
          <w:color w:val="000000" w:themeColor="text1"/>
          <w:sz w:val="21"/>
          <w:szCs w:val="21"/>
        </w:rPr>
        <w:t xml:space="preserve"> </w:t>
      </w:r>
      <w:r w:rsidR="0098760B" w:rsidRPr="002C0803">
        <w:rPr>
          <w:rFonts w:ascii="ＭＳ 明朝" w:eastAsia="ＭＳ 明朝" w:hAnsi="ＭＳ 明朝" w:hint="eastAsia"/>
          <w:color w:val="000000" w:themeColor="text1"/>
          <w:sz w:val="21"/>
          <w:szCs w:val="21"/>
        </w:rPr>
        <w:t xml:space="preserve"> </w:t>
      </w:r>
      <w:r w:rsidRPr="002C0803">
        <w:rPr>
          <w:rFonts w:ascii="ＭＳ 明朝" w:eastAsia="ＭＳ 明朝" w:hAnsi="ＭＳ 明朝" w:hint="eastAsia"/>
          <w:color w:val="000000" w:themeColor="text1"/>
          <w:sz w:val="24"/>
          <w:szCs w:val="24"/>
        </w:rPr>
        <w:t>ワークライフバランスの実現を図るため、労働時間等の設定が労働者の健康と生活に配慮されるよう、働き方改革の推進を中心に以下の取組みを一層強化されたい。</w:t>
      </w:r>
    </w:p>
    <w:p w14:paraId="15D0E64E" w14:textId="77777777" w:rsidR="00A179E8" w:rsidRPr="002C0803" w:rsidRDefault="00A179E8" w:rsidP="0098760B">
      <w:pPr>
        <w:widowControl/>
        <w:spacing w:line="400" w:lineRule="exact"/>
        <w:ind w:leftChars="229" w:left="835"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①　所定外労働時間の削減等による総労働時間の短縮や賃金不払い残業の解消に向けた事業場への指導・監督の強化や、インターバル制度の普及促進に向けた実効性ある対策を講じられたい。</w:t>
      </w:r>
    </w:p>
    <w:p w14:paraId="0A1FE946" w14:textId="77777777" w:rsidR="00A179E8" w:rsidRPr="002C0803" w:rsidRDefault="00A179E8" w:rsidP="0098760B">
      <w:pPr>
        <w:widowControl/>
        <w:spacing w:line="400" w:lineRule="exact"/>
        <w:ind w:leftChars="229" w:left="835"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②　長期休暇や連続休暇制度の早期導入をはじめ、年次有給休暇の取得促進に向けた事業主への啓発、支援策を拡充されたい。</w:t>
      </w:r>
    </w:p>
    <w:p w14:paraId="6D138171" w14:textId="77777777" w:rsidR="00A179E8" w:rsidRPr="002C0803" w:rsidRDefault="00A179E8" w:rsidP="00A179E8">
      <w:pPr>
        <w:widowControl/>
        <w:spacing w:line="400" w:lineRule="exact"/>
        <w:rPr>
          <w:rFonts w:asciiTheme="majorEastAsia" w:eastAsiaTheme="majorEastAsia" w:hAnsiTheme="majorEastAsia"/>
          <w:color w:val="000000" w:themeColor="text1"/>
          <w:sz w:val="28"/>
          <w:szCs w:val="28"/>
        </w:rPr>
      </w:pPr>
      <w:r w:rsidRPr="002C0803">
        <w:rPr>
          <w:rFonts w:asciiTheme="majorEastAsia" w:eastAsiaTheme="majorEastAsia" w:hAnsiTheme="majorEastAsia" w:hint="eastAsia"/>
          <w:b/>
          <w:color w:val="000000" w:themeColor="text1"/>
          <w:spacing w:val="10"/>
          <w:sz w:val="28"/>
          <w:szCs w:val="28"/>
        </w:rPr>
        <w:t>（６）過労死等の防止を図る取組みの推進</w:t>
      </w:r>
    </w:p>
    <w:p w14:paraId="61CAA388" w14:textId="77777777" w:rsidR="00F81563" w:rsidRPr="002C0803" w:rsidRDefault="00F81563" w:rsidP="00F81563">
      <w:pPr>
        <w:spacing w:line="400" w:lineRule="exact"/>
        <w:ind w:leftChars="300" w:left="780" w:firstLineChars="100" w:firstLine="260"/>
        <w:rPr>
          <w:rFonts w:asciiTheme="minorEastAsia" w:eastAsiaTheme="minorEastAsia" w:hAnsiTheme="minorEastAsia"/>
          <w:strike/>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社会的に過労死、過労自死の防止が喫緊の課題となっている中、過労死等防止対策推進法及び過労死等の防止のための対策に関する大綱に基づく、具体的かつ効果的な施策を推進するとともに、地方公共団体が過労死防止対策を実施する際には、必要な財源を措置されたい。</w:t>
      </w:r>
    </w:p>
    <w:p w14:paraId="2F3D13F4" w14:textId="77777777" w:rsidR="00A179E8" w:rsidRPr="002C0803" w:rsidRDefault="00A179E8" w:rsidP="00A179E8">
      <w:pPr>
        <w:widowControl/>
        <w:spacing w:line="400" w:lineRule="exact"/>
        <w:rPr>
          <w:rFonts w:ascii="ＭＳ 明朝" w:eastAsia="ＭＳ 明朝" w:hAnsi="ＭＳ 明朝"/>
          <w:color w:val="000000" w:themeColor="text1"/>
          <w:sz w:val="24"/>
          <w:szCs w:val="24"/>
          <w:highlight w:val="yellow"/>
        </w:rPr>
      </w:pPr>
    </w:p>
    <w:p w14:paraId="281B0349" w14:textId="77777777" w:rsidR="00A179E8" w:rsidRPr="002C0803" w:rsidRDefault="00A179E8" w:rsidP="00BA79A8">
      <w:pPr>
        <w:widowControl/>
        <w:spacing w:line="400" w:lineRule="exact"/>
        <w:ind w:leftChars="25" w:left="667" w:hangingChars="200" w:hanging="602"/>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３．職業能力開発制度の充実</w:t>
      </w:r>
    </w:p>
    <w:p w14:paraId="3559B48C" w14:textId="77777777" w:rsidR="00F81563" w:rsidRPr="002C0803" w:rsidRDefault="00F81563" w:rsidP="00F81563">
      <w:pPr>
        <w:spacing w:line="400" w:lineRule="exact"/>
        <w:rPr>
          <w:rFonts w:ascii="ＭＳ ゴシック" w:eastAsia="ＭＳ ゴシック" w:hAnsi="ＭＳ ゴシック"/>
          <w:b/>
          <w:color w:val="000000" w:themeColor="text1"/>
          <w:spacing w:val="10"/>
          <w:sz w:val="28"/>
          <w:szCs w:val="28"/>
        </w:rPr>
      </w:pPr>
      <w:r w:rsidRPr="002C0803">
        <w:rPr>
          <w:rFonts w:ascii="ＭＳ ゴシック" w:eastAsia="ＭＳ ゴシック" w:hAnsi="ＭＳ ゴシック" w:hint="eastAsia"/>
          <w:b/>
          <w:color w:val="000000" w:themeColor="text1"/>
          <w:spacing w:val="10"/>
          <w:sz w:val="28"/>
          <w:szCs w:val="28"/>
        </w:rPr>
        <w:t>（１）次世代産業を支える人材育成に向けた職業訓練の充実</w:t>
      </w:r>
    </w:p>
    <w:p w14:paraId="71B6267F" w14:textId="7CD238C5" w:rsidR="00F81563" w:rsidRPr="002C0803" w:rsidRDefault="00F81563" w:rsidP="00F81563">
      <w:pPr>
        <w:spacing w:line="400" w:lineRule="exact"/>
        <w:ind w:left="840" w:hangingChars="350" w:hanging="840"/>
        <w:rPr>
          <w:rFonts w:asciiTheme="minorEastAsia" w:eastAsiaTheme="minorEastAsia" w:hAnsiTheme="minorEastAsia"/>
          <w:color w:val="000000" w:themeColor="text1"/>
          <w:sz w:val="24"/>
          <w:szCs w:val="24"/>
        </w:rPr>
      </w:pPr>
      <w:r w:rsidRPr="002C0803">
        <w:rPr>
          <w:rFonts w:eastAsia="ＭＳ 明朝" w:hint="eastAsia"/>
          <w:color w:val="000000" w:themeColor="text1"/>
          <w:sz w:val="24"/>
          <w:szCs w:val="24"/>
        </w:rPr>
        <w:t xml:space="preserve">　　</w:t>
      </w:r>
      <w:r w:rsidRPr="002C0803">
        <w:rPr>
          <w:rFonts w:eastAsia="ＭＳ 明朝" w:hint="eastAsia"/>
          <w:color w:val="000000" w:themeColor="text1"/>
          <w:sz w:val="24"/>
          <w:szCs w:val="24"/>
        </w:rPr>
        <w:t xml:space="preserve">  </w:t>
      </w:r>
      <w:r w:rsidRPr="002C0803">
        <w:rPr>
          <w:rFonts w:asciiTheme="minorEastAsia" w:eastAsiaTheme="minorEastAsia" w:hAnsiTheme="minorEastAsia" w:hint="eastAsia"/>
          <w:color w:val="000000" w:themeColor="text1"/>
          <w:sz w:val="24"/>
          <w:szCs w:val="24"/>
        </w:rPr>
        <w:t xml:space="preserve">　ＩｏＴ、ＡＩ等の導入により高度化、多様化する産業モデルや、それらに取組</w:t>
      </w:r>
    </w:p>
    <w:p w14:paraId="5901CE71" w14:textId="51974998" w:rsidR="00F81563" w:rsidRPr="002C0803" w:rsidRDefault="00F81563" w:rsidP="00F81563">
      <w:pPr>
        <w:spacing w:line="400" w:lineRule="exact"/>
        <w:ind w:leftChars="300" w:left="78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z w:val="24"/>
          <w:szCs w:val="24"/>
        </w:rPr>
        <w:t>む中小企業等のニーズを捉え、産業振興と一体となった人材育成が推進されるよう、職業</w:t>
      </w:r>
      <w:r w:rsidRPr="002C0803">
        <w:rPr>
          <w:rFonts w:asciiTheme="minorEastAsia" w:eastAsiaTheme="minorEastAsia" w:hAnsiTheme="minorEastAsia" w:hint="eastAsia"/>
          <w:color w:val="000000" w:themeColor="text1"/>
          <w:spacing w:val="10"/>
          <w:sz w:val="24"/>
          <w:szCs w:val="24"/>
        </w:rPr>
        <w:t>訓練基準の見直し、必要な予算措置等、制度の充実に努められたい。</w:t>
      </w:r>
    </w:p>
    <w:p w14:paraId="0BFD8E28" w14:textId="77777777" w:rsidR="00F81563" w:rsidRPr="002C0803" w:rsidRDefault="00F81563" w:rsidP="00F81563">
      <w:pPr>
        <w:spacing w:line="400" w:lineRule="exact"/>
        <w:rPr>
          <w:rFonts w:ascii="ＭＳ ゴシック" w:eastAsia="ＭＳ ゴシック" w:hAnsi="ＭＳ ゴシック"/>
          <w:b/>
          <w:color w:val="000000" w:themeColor="text1"/>
          <w:spacing w:val="10"/>
          <w:sz w:val="28"/>
          <w:szCs w:val="28"/>
        </w:rPr>
      </w:pPr>
      <w:r w:rsidRPr="002C0803">
        <w:rPr>
          <w:rFonts w:ascii="ＭＳ ゴシック" w:eastAsia="ＭＳ ゴシック" w:hAnsi="ＭＳ ゴシック" w:hint="eastAsia"/>
          <w:b/>
          <w:color w:val="000000" w:themeColor="text1"/>
          <w:spacing w:val="10"/>
          <w:sz w:val="28"/>
          <w:szCs w:val="28"/>
        </w:rPr>
        <w:t xml:space="preserve">（２）障がい者の職業訓練に係る指導員等の充実　</w:t>
      </w:r>
    </w:p>
    <w:p w14:paraId="19435486" w14:textId="6E31E199" w:rsidR="00F81563" w:rsidRPr="002C0803" w:rsidRDefault="00F81563" w:rsidP="003E56EB">
      <w:pPr>
        <w:spacing w:line="400" w:lineRule="exact"/>
        <w:ind w:leftChars="150" w:left="781" w:hangingChars="150" w:hanging="391"/>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b/>
          <w:color w:val="000000" w:themeColor="text1"/>
          <w:spacing w:val="10"/>
          <w:sz w:val="24"/>
          <w:szCs w:val="24"/>
        </w:rPr>
        <w:t xml:space="preserve">　　</w:t>
      </w:r>
      <w:r w:rsidR="003E56EB">
        <w:rPr>
          <w:rFonts w:asciiTheme="minorEastAsia" w:eastAsiaTheme="minorEastAsia" w:hAnsiTheme="minorEastAsia" w:hint="eastAsia"/>
          <w:b/>
          <w:color w:val="000000" w:themeColor="text1"/>
          <w:spacing w:val="10"/>
          <w:sz w:val="24"/>
          <w:szCs w:val="24"/>
        </w:rPr>
        <w:t xml:space="preserve"> </w:t>
      </w:r>
      <w:r w:rsidRPr="002C0803">
        <w:rPr>
          <w:rFonts w:asciiTheme="minorEastAsia" w:eastAsiaTheme="minorEastAsia" w:hAnsiTheme="minorEastAsia" w:hint="eastAsia"/>
          <w:color w:val="000000" w:themeColor="text1"/>
          <w:spacing w:val="10"/>
          <w:sz w:val="24"/>
          <w:szCs w:val="24"/>
        </w:rPr>
        <w:t>平成２８年７月に策定された「職業能力開発施設における障害者訓練の在り方について」において、職業訓練の対象となる方の障がいの重度化・多様化の傾向、精神・発達障がい者等に対する職業訓練の需要の高まり等を受け、</w:t>
      </w:r>
      <w:r w:rsidRPr="002C0803">
        <w:rPr>
          <w:rFonts w:asciiTheme="minorEastAsia" w:eastAsiaTheme="minorEastAsia" w:hAnsiTheme="minorEastAsia" w:hint="eastAsia"/>
          <w:color w:val="000000" w:themeColor="text1"/>
          <w:spacing w:val="10"/>
          <w:sz w:val="24"/>
          <w:szCs w:val="24"/>
        </w:rPr>
        <w:lastRenderedPageBreak/>
        <w:t>訓練科目や訓練体制の拡充等といった対応策が示されたところである。</w:t>
      </w:r>
    </w:p>
    <w:p w14:paraId="470E50CD" w14:textId="166C46AB" w:rsidR="00F81563" w:rsidRPr="002C0803" w:rsidRDefault="00F81563" w:rsidP="003E56EB">
      <w:pPr>
        <w:spacing w:line="400" w:lineRule="exact"/>
        <w:ind w:leftChars="300" w:left="780" w:firstLineChars="100" w:firstLine="26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大阪府においても、精神障がい者向け科目の一般校への新設などに取組んでいるところであるが、個々の障がい特性や配慮事項を勘案した訓練</w:t>
      </w:r>
      <w:r w:rsidR="003E56EB">
        <w:rPr>
          <w:rFonts w:asciiTheme="minorEastAsia" w:eastAsiaTheme="minorEastAsia" w:hAnsiTheme="minorEastAsia" w:hint="eastAsia"/>
          <w:color w:val="000000" w:themeColor="text1"/>
          <w:spacing w:val="10"/>
          <w:sz w:val="24"/>
          <w:szCs w:val="24"/>
        </w:rPr>
        <w:t>、</w:t>
      </w:r>
      <w:r w:rsidRPr="002C0803">
        <w:rPr>
          <w:rFonts w:asciiTheme="minorEastAsia" w:eastAsiaTheme="minorEastAsia" w:hAnsiTheme="minorEastAsia" w:hint="eastAsia"/>
          <w:color w:val="000000" w:themeColor="text1"/>
          <w:spacing w:val="10"/>
          <w:sz w:val="24"/>
          <w:szCs w:val="24"/>
        </w:rPr>
        <w:t>職域拡大に向けた新たなプログラム開発等を進めるには、福祉や医療に精通したスタッフの配置や高い専門性を有する職業訓練指導員の確保が必要なことから、国においては、新たな指導員免許の創設や、福祉や医療スタッフの配置に必要な予算措置など、体制強化に向けた措置を講じられたい。</w:t>
      </w:r>
    </w:p>
    <w:p w14:paraId="566764F4" w14:textId="77777777" w:rsidR="00F81563" w:rsidRPr="002C0803" w:rsidRDefault="00F81563" w:rsidP="00F81563">
      <w:pPr>
        <w:spacing w:line="400" w:lineRule="exact"/>
        <w:rPr>
          <w:rFonts w:ascii="ＭＳ ゴシック" w:eastAsia="ＭＳ ゴシック" w:hAnsi="ＭＳ ゴシック"/>
          <w:b/>
          <w:color w:val="000000" w:themeColor="text1"/>
          <w:spacing w:val="10"/>
          <w:sz w:val="28"/>
          <w:szCs w:val="28"/>
        </w:rPr>
      </w:pPr>
      <w:r w:rsidRPr="002C0803">
        <w:rPr>
          <w:rFonts w:ascii="ＭＳ ゴシック" w:eastAsia="ＭＳ ゴシック" w:hAnsi="ＭＳ ゴシック" w:hint="eastAsia"/>
          <w:b/>
          <w:color w:val="000000" w:themeColor="text1"/>
          <w:spacing w:val="10"/>
          <w:sz w:val="28"/>
          <w:szCs w:val="28"/>
        </w:rPr>
        <w:t xml:space="preserve">（３）訓練手当の所得要件の基準改正　　　　　</w:t>
      </w:r>
    </w:p>
    <w:p w14:paraId="197FC9FB" w14:textId="52DFD587" w:rsidR="00F81563" w:rsidRPr="002C0803" w:rsidRDefault="00F81563" w:rsidP="003E56EB">
      <w:pPr>
        <w:spacing w:line="400" w:lineRule="exact"/>
        <w:ind w:leftChars="300" w:left="780" w:firstLineChars="100" w:firstLine="240"/>
        <w:rPr>
          <w:rFonts w:asciiTheme="minorEastAsia" w:eastAsiaTheme="minorEastAsia" w:hAnsiTheme="minorEastAsia"/>
          <w:color w:val="000000" w:themeColor="text1"/>
          <w:sz w:val="24"/>
          <w:szCs w:val="24"/>
        </w:rPr>
      </w:pPr>
      <w:r w:rsidRPr="002C0803">
        <w:rPr>
          <w:rFonts w:asciiTheme="minorEastAsia" w:eastAsiaTheme="minorEastAsia" w:hAnsiTheme="minorEastAsia" w:hint="eastAsia"/>
          <w:color w:val="000000" w:themeColor="text1"/>
          <w:sz w:val="24"/>
          <w:szCs w:val="24"/>
        </w:rPr>
        <w:t>職業訓練を受講する障がい者等に対して都道府県が支給する訓練手当の支給基準は、国が定めている。その支給基準では、身体障がい者には、本人と配偶者の合計所得に対して支給制限がある一方で、知的障がい者と精神障がい者には所得による支給制限がなく、受給対象者間でのバランスを欠くこととなっているため、対象者にかかる所得要件について適正化を図られたい。</w:t>
      </w:r>
    </w:p>
    <w:p w14:paraId="1A9460DB" w14:textId="77777777" w:rsidR="00F81563" w:rsidRPr="002C0803" w:rsidRDefault="00F81563" w:rsidP="00F81563">
      <w:pPr>
        <w:spacing w:line="400" w:lineRule="exact"/>
        <w:rPr>
          <w:rFonts w:ascii="ＭＳ ゴシック" w:eastAsia="ＭＳ ゴシック" w:hAnsi="ＭＳ ゴシック"/>
          <w:b/>
          <w:color w:val="000000" w:themeColor="text1"/>
          <w:spacing w:val="10"/>
          <w:sz w:val="28"/>
          <w:szCs w:val="28"/>
        </w:rPr>
      </w:pPr>
      <w:r w:rsidRPr="002C0803">
        <w:rPr>
          <w:rFonts w:ascii="ＭＳ ゴシック" w:eastAsia="ＭＳ ゴシック" w:hAnsi="ＭＳ ゴシック" w:hint="eastAsia"/>
          <w:b/>
          <w:color w:val="000000" w:themeColor="text1"/>
          <w:spacing w:val="10"/>
          <w:sz w:val="28"/>
          <w:szCs w:val="28"/>
        </w:rPr>
        <w:t>（４）離職者等再就職訓練事業等に係る財源支援</w:t>
      </w:r>
    </w:p>
    <w:p w14:paraId="358D6236" w14:textId="465E7450" w:rsidR="00F81563" w:rsidRPr="002C0803" w:rsidRDefault="00F81563" w:rsidP="00F81563">
      <w:pPr>
        <w:spacing w:line="400" w:lineRule="exact"/>
        <w:ind w:leftChars="300" w:left="780" w:firstLineChars="100" w:firstLine="240"/>
        <w:rPr>
          <w:rFonts w:ascii="ＭＳ ゴシック" w:eastAsia="ＭＳ ゴシック" w:hAnsi="ＭＳ ゴシック"/>
          <w:b/>
          <w:color w:val="000000" w:themeColor="text1"/>
          <w:spacing w:val="10"/>
          <w:sz w:val="28"/>
          <w:szCs w:val="28"/>
        </w:rPr>
      </w:pPr>
      <w:r w:rsidRPr="002C0803">
        <w:rPr>
          <w:rFonts w:asciiTheme="minorEastAsia" w:eastAsiaTheme="minorEastAsia" w:hAnsiTheme="minorEastAsia" w:hint="eastAsia"/>
          <w:color w:val="000000" w:themeColor="text1"/>
          <w:sz w:val="24"/>
          <w:szCs w:val="24"/>
        </w:rPr>
        <w:t>離職者等再就職訓練事業については、平成２３年度から国実施の事業が移管され たことに伴い、全国一律で１名分の人件費の措置が講じられたが、府県間で事業実施規模には差があるため、規模に応じた適正な人件費を措置されたい。</w:t>
      </w:r>
    </w:p>
    <w:p w14:paraId="39C166EC" w14:textId="77777777" w:rsidR="00A860B1" w:rsidRPr="002C0803" w:rsidRDefault="00A860B1" w:rsidP="00BA79A8">
      <w:pPr>
        <w:widowControl/>
        <w:spacing w:line="400" w:lineRule="exact"/>
        <w:ind w:leftChars="25" w:left="667" w:hangingChars="200" w:hanging="602"/>
        <w:rPr>
          <w:rFonts w:asciiTheme="majorEastAsia" w:eastAsiaTheme="majorEastAsia" w:hAnsiTheme="majorEastAsia"/>
          <w:b/>
          <w:color w:val="000000" w:themeColor="text1"/>
          <w:spacing w:val="10"/>
          <w:sz w:val="28"/>
          <w:szCs w:val="28"/>
          <w:highlight w:val="yellow"/>
        </w:rPr>
      </w:pPr>
    </w:p>
    <w:p w14:paraId="27DC360C" w14:textId="77777777" w:rsidR="00A179E8" w:rsidRPr="002C0803" w:rsidRDefault="00A179E8" w:rsidP="00BA79A8">
      <w:pPr>
        <w:widowControl/>
        <w:spacing w:line="400" w:lineRule="exact"/>
        <w:ind w:leftChars="25" w:left="667" w:hangingChars="200" w:hanging="602"/>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４．あいりん地域対策の強化</w:t>
      </w:r>
    </w:p>
    <w:p w14:paraId="4612245B" w14:textId="77777777" w:rsidR="00A179E8" w:rsidRPr="002C0803" w:rsidRDefault="00A179E8" w:rsidP="00A179E8">
      <w:pPr>
        <w:widowControl/>
        <w:spacing w:line="400" w:lineRule="exact"/>
        <w:rPr>
          <w:rFonts w:asciiTheme="majorEastAsia" w:eastAsiaTheme="majorEastAsia" w:hAnsiTheme="majorEastAsia"/>
          <w:color w:val="000000" w:themeColor="text1"/>
          <w:sz w:val="28"/>
          <w:szCs w:val="28"/>
        </w:rPr>
      </w:pPr>
      <w:r w:rsidRPr="002C0803">
        <w:rPr>
          <w:rFonts w:asciiTheme="majorEastAsia" w:eastAsiaTheme="majorEastAsia" w:hAnsiTheme="majorEastAsia" w:hint="eastAsia"/>
          <w:b/>
          <w:color w:val="000000" w:themeColor="text1"/>
          <w:spacing w:val="10"/>
          <w:sz w:val="28"/>
          <w:szCs w:val="28"/>
        </w:rPr>
        <w:t>（１）国における抜本的な総合対策の推進</w:t>
      </w:r>
    </w:p>
    <w:p w14:paraId="4109812A" w14:textId="77777777" w:rsidR="00A179E8" w:rsidRPr="002C0803" w:rsidRDefault="00A179E8" w:rsidP="00A860B1">
      <w:pPr>
        <w:widowControl/>
        <w:spacing w:line="400" w:lineRule="exact"/>
        <w:ind w:leftChars="300" w:left="78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関係省庁共同による組織体制の整備や事業予算の確保などにより、あいりん地域の現状を見据えた日雇労働対策を実施するとともに、福祉、住居、保健衛生、生活環境等広範囲な分野にわたる抜本的な総合対策を推進されたい。</w:t>
      </w:r>
    </w:p>
    <w:p w14:paraId="24ACF463" w14:textId="77777777" w:rsidR="00A179E8" w:rsidRPr="002C0803" w:rsidRDefault="00A179E8" w:rsidP="00A179E8">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（２）日雇労働者の雇用対策の充実</w:t>
      </w:r>
    </w:p>
    <w:p w14:paraId="1A28426C" w14:textId="5A72F011" w:rsidR="00A179E8" w:rsidRPr="002C0803" w:rsidRDefault="00A179E8" w:rsidP="0098760B">
      <w:pPr>
        <w:spacing w:line="400" w:lineRule="exact"/>
        <w:ind w:leftChars="250" w:left="910" w:hangingChars="100" w:hanging="260"/>
        <w:rPr>
          <w:rFonts w:ascii="ＭＳ 明朝" w:eastAsia="ＭＳ 明朝" w:hAnsi="ＭＳ 明朝"/>
          <w:color w:val="000000" w:themeColor="text1"/>
          <w:spacing w:val="10"/>
          <w:sz w:val="24"/>
          <w:szCs w:val="24"/>
        </w:rPr>
      </w:pPr>
      <w:r w:rsidRPr="002C0803">
        <w:rPr>
          <w:rFonts w:ascii="ＭＳ 明朝" w:eastAsia="ＭＳ 明朝" w:hAnsi="ＭＳ 明朝" w:hint="eastAsia"/>
          <w:color w:val="000000" w:themeColor="text1"/>
          <w:spacing w:val="10"/>
          <w:sz w:val="24"/>
          <w:szCs w:val="24"/>
        </w:rPr>
        <w:t>①　建設産業の変容に伴い、あいりん地域における労働力の需給バランスが大きく崩れていることから、全国的規模での就労斡旋の実施など広域的・総合的な観点から日雇労働の需給調整に取組まれるとともに、建設業以外の職種への転換を容易にするための施策を充実されたい。</w:t>
      </w:r>
    </w:p>
    <w:p w14:paraId="1588F584" w14:textId="77777777" w:rsidR="00A179E8" w:rsidRPr="002C0803" w:rsidRDefault="00A179E8" w:rsidP="0098760B">
      <w:pPr>
        <w:spacing w:line="400" w:lineRule="exact"/>
        <w:ind w:leftChars="253" w:left="918" w:hangingChars="100" w:hanging="260"/>
        <w:rPr>
          <w:rFonts w:ascii="ＭＳ 明朝" w:eastAsia="ＭＳ 明朝" w:hAnsi="ＭＳ 明朝"/>
          <w:color w:val="000000" w:themeColor="text1"/>
          <w:spacing w:val="10"/>
          <w:sz w:val="24"/>
          <w:szCs w:val="24"/>
        </w:rPr>
      </w:pPr>
      <w:r w:rsidRPr="002C0803">
        <w:rPr>
          <w:rFonts w:ascii="ＭＳ 明朝" w:eastAsia="ＭＳ 明朝" w:hAnsi="ＭＳ 明朝" w:hint="eastAsia"/>
          <w:color w:val="000000" w:themeColor="text1"/>
          <w:spacing w:val="10"/>
          <w:sz w:val="24"/>
          <w:szCs w:val="24"/>
        </w:rPr>
        <w:t>②　公共事業の執行にあたっては、年間における日雇労働需要の変動を抑制し、就労機会の均一化を図られたい。</w:t>
      </w:r>
    </w:p>
    <w:p w14:paraId="423F78FB" w14:textId="77777777" w:rsidR="00A179E8" w:rsidRPr="002C0803" w:rsidRDefault="00A179E8" w:rsidP="0098760B">
      <w:pPr>
        <w:spacing w:line="400" w:lineRule="exact"/>
        <w:ind w:leftChars="253" w:left="918" w:hangingChars="100" w:hanging="260"/>
        <w:rPr>
          <w:rFonts w:ascii="ＭＳ 明朝" w:eastAsia="ＭＳ 明朝" w:hAnsi="ＭＳ 明朝"/>
          <w:color w:val="000000" w:themeColor="text1"/>
          <w:spacing w:val="10"/>
          <w:sz w:val="24"/>
          <w:szCs w:val="24"/>
        </w:rPr>
      </w:pPr>
      <w:r w:rsidRPr="002C0803">
        <w:rPr>
          <w:rFonts w:ascii="ＭＳ 明朝" w:eastAsia="ＭＳ 明朝" w:hAnsi="ＭＳ 明朝" w:hint="eastAsia"/>
          <w:color w:val="000000" w:themeColor="text1"/>
          <w:spacing w:val="10"/>
          <w:sz w:val="24"/>
          <w:szCs w:val="24"/>
        </w:rPr>
        <w:t>③　高齢日雇労働者の就労は、特に厳しい状況にあることから、特別就労事業の創設など、実効性のある対策を実施されたい。</w:t>
      </w:r>
    </w:p>
    <w:p w14:paraId="18111F96" w14:textId="77777777" w:rsidR="00A179E8" w:rsidRPr="002C0803" w:rsidRDefault="00A179E8" w:rsidP="00A179E8">
      <w:pPr>
        <w:widowControl/>
        <w:spacing w:line="400" w:lineRule="exact"/>
        <w:rPr>
          <w:rFonts w:asciiTheme="majorEastAsia" w:eastAsiaTheme="majorEastAsia" w:hAnsiTheme="majorEastAsia"/>
          <w:color w:val="000000" w:themeColor="text1"/>
          <w:sz w:val="28"/>
          <w:szCs w:val="28"/>
        </w:rPr>
      </w:pPr>
      <w:r w:rsidRPr="002C0803">
        <w:rPr>
          <w:rFonts w:asciiTheme="majorEastAsia" w:eastAsiaTheme="majorEastAsia" w:hAnsiTheme="majorEastAsia" w:hint="eastAsia"/>
          <w:b/>
          <w:color w:val="000000" w:themeColor="text1"/>
          <w:spacing w:val="10"/>
          <w:sz w:val="28"/>
          <w:szCs w:val="28"/>
        </w:rPr>
        <w:t>（３）日雇労働者の雇用環境等の改善</w:t>
      </w:r>
    </w:p>
    <w:p w14:paraId="63F56E45" w14:textId="06709F89" w:rsidR="00A179E8" w:rsidRPr="002C0803" w:rsidRDefault="00A179E8" w:rsidP="0098760B">
      <w:pPr>
        <w:widowControl/>
        <w:spacing w:line="400" w:lineRule="exact"/>
        <w:ind w:leftChars="250" w:left="89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lastRenderedPageBreak/>
        <w:t>①　地域における就労経路の適正化を図るため、求人行為の集中する早朝の時間帯に巡回指導を行うなど、求人事業所に対して「建設労働者の雇用の改善等に関する法律」に基づく「募集に関する事項の届出」の遵守及び「雇用に関する文書の交付」の徹底、職業安定法に違反する求人行為の防止など指導の強化に取組まれたい。併せて、いわゆる労災隠しを防止するため、事業主に対して労働災害発生時の適切な対応についてなお一層の啓発指導に取組まれたい。</w:t>
      </w:r>
    </w:p>
    <w:p w14:paraId="25127388" w14:textId="77777777" w:rsidR="00A179E8" w:rsidRPr="002C0803" w:rsidRDefault="00A179E8" w:rsidP="0098760B">
      <w:pPr>
        <w:widowControl/>
        <w:spacing w:line="400" w:lineRule="exact"/>
        <w:ind w:leftChars="250" w:left="89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②　事業主に対し、雇用保険制度の加入を促進するとともに、生活の安定を図るため、受給要件の緩和等の措置を講じられたい。</w:t>
      </w:r>
    </w:p>
    <w:p w14:paraId="4FE6E925" w14:textId="77777777" w:rsidR="00A179E8" w:rsidRPr="002C0803" w:rsidRDefault="00A179E8" w:rsidP="0098760B">
      <w:pPr>
        <w:widowControl/>
        <w:spacing w:line="400" w:lineRule="exact"/>
        <w:ind w:leftChars="250" w:left="89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③　対象となる全ての事業所において健康保険日雇特例被保険者手帳に印紙の貼付を受けることができるよう措置を講じられたい。</w:t>
      </w:r>
    </w:p>
    <w:p w14:paraId="688B07E1" w14:textId="77777777" w:rsidR="00A179E8" w:rsidRPr="002C0803" w:rsidRDefault="00A179E8" w:rsidP="0098760B">
      <w:pPr>
        <w:widowControl/>
        <w:spacing w:line="400" w:lineRule="exact"/>
        <w:ind w:leftChars="250" w:left="89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④　建設日雇労働者の退職金共済手帳の取得が促進されるよう、建設業退職金共済制度のより一層の円滑かつ確実な履行の確保を図られたい。</w:t>
      </w:r>
    </w:p>
    <w:p w14:paraId="38BA41F8" w14:textId="77777777" w:rsidR="00A179E8" w:rsidRPr="002C0803" w:rsidRDefault="00A179E8" w:rsidP="0098760B">
      <w:pPr>
        <w:widowControl/>
        <w:spacing w:line="400" w:lineRule="exact"/>
        <w:ind w:leftChars="250" w:left="89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⑤　現行の日雇労働者等技能講習事業のより効果的な推進のために、受講に伴う生活上の支援措置を講じられたい。</w:t>
      </w:r>
    </w:p>
    <w:p w14:paraId="5C818AE7" w14:textId="77777777" w:rsidR="00A179E8" w:rsidRPr="002C0803" w:rsidRDefault="00A179E8" w:rsidP="0098760B">
      <w:pPr>
        <w:widowControl/>
        <w:spacing w:line="400" w:lineRule="exact"/>
        <w:ind w:leftChars="250" w:left="89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⑥　「あいりん労働福祉センター」の耐震対策について、平成28年7月26日に開催された「第５回あいりん地域まちづくり会議」において、「あいりん労働福祉センター」は南海電鉄高架下への仮移転が決定しているが、将来の新労働施設の整備を含めて、いわゆる「青空労働市場」の解消を図るために国において設置された寄り場、駐車場等の労働施設の機能を維持するために必要な措置について、考え方を示されたい。</w:t>
      </w:r>
    </w:p>
    <w:p w14:paraId="70BAA884" w14:textId="77777777" w:rsidR="00A179E8" w:rsidRPr="002C0803" w:rsidRDefault="00A179E8" w:rsidP="0098760B">
      <w:pPr>
        <w:widowControl/>
        <w:spacing w:line="400" w:lineRule="exact"/>
        <w:ind w:leftChars="300" w:left="78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また、耐震化とともに、老朽化が進行する同施設の安全かつ安心な管理運営に必要な予算及び所要の措置を講じられたい。</w:t>
      </w:r>
    </w:p>
    <w:p w14:paraId="2E946435" w14:textId="4A8B08CD" w:rsidR="00A179E8" w:rsidRPr="002C0803" w:rsidRDefault="005E668C" w:rsidP="00A179E8">
      <w:pPr>
        <w:widowControl/>
        <w:spacing w:line="400" w:lineRule="exact"/>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（４</w:t>
      </w:r>
      <w:r w:rsidR="005516ED" w:rsidRPr="002C0803">
        <w:rPr>
          <w:rFonts w:asciiTheme="majorEastAsia" w:eastAsiaTheme="majorEastAsia" w:hAnsiTheme="majorEastAsia" w:hint="eastAsia"/>
          <w:b/>
          <w:color w:val="000000" w:themeColor="text1"/>
          <w:sz w:val="28"/>
          <w:szCs w:val="28"/>
        </w:rPr>
        <w:t>）</w:t>
      </w:r>
      <w:r w:rsidR="00A179E8" w:rsidRPr="002C0803">
        <w:rPr>
          <w:rFonts w:asciiTheme="majorEastAsia" w:eastAsiaTheme="majorEastAsia" w:hAnsiTheme="majorEastAsia" w:hint="eastAsia"/>
          <w:b/>
          <w:color w:val="000000" w:themeColor="text1"/>
          <w:sz w:val="28"/>
          <w:szCs w:val="28"/>
        </w:rPr>
        <w:t>あいりん地域における職業紹介のあり方検討の実施</w:t>
      </w:r>
    </w:p>
    <w:p w14:paraId="0DD509D1" w14:textId="77777777" w:rsidR="00A179E8" w:rsidRPr="002C0803" w:rsidRDefault="00A179E8" w:rsidP="005E668C">
      <w:pPr>
        <w:widowControl/>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公益財団法人西成労働福祉センターにおいて実施している日雇労働者に対する職業紹介は、建設投資の減少や加速する日雇労働者の高齢化、若年不安定就労層の建設労働への流入、携帯電話の活用等による労働者の募集方法の変容など、様々な構造的な課題を有しており、現在では、地域の日雇労働者に対する労働需要の大幅な減少が続いている。</w:t>
      </w:r>
    </w:p>
    <w:p w14:paraId="40E6521F" w14:textId="77777777" w:rsidR="00A179E8" w:rsidRPr="002C0803" w:rsidRDefault="00A179E8" w:rsidP="005E668C">
      <w:pPr>
        <w:widowControl/>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こうした状況を踏まえ、国として同地域における職業紹介事業のあり方について検討を行い、適切な措置を講じられたい。</w:t>
      </w:r>
    </w:p>
    <w:p w14:paraId="5EE935C5" w14:textId="77777777" w:rsidR="00A179E8" w:rsidRPr="002C0803" w:rsidRDefault="00A179E8" w:rsidP="005E668C">
      <w:pPr>
        <w:widowControl/>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併せて、当面同センターが職業紹介事業を実施するにあたり、必要な財政措置を講じられたい。</w:t>
      </w:r>
    </w:p>
    <w:p w14:paraId="7F666C7E" w14:textId="7133876F" w:rsidR="00A179E8" w:rsidRPr="002C0803" w:rsidRDefault="005E668C" w:rsidP="00A179E8">
      <w:pPr>
        <w:widowControl/>
        <w:spacing w:line="400" w:lineRule="exact"/>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（５）</w:t>
      </w:r>
      <w:r w:rsidR="00A179E8" w:rsidRPr="002C0803">
        <w:rPr>
          <w:rFonts w:asciiTheme="majorEastAsia" w:eastAsiaTheme="majorEastAsia" w:hAnsiTheme="majorEastAsia" w:hint="eastAsia"/>
          <w:b/>
          <w:color w:val="000000" w:themeColor="text1"/>
          <w:sz w:val="28"/>
          <w:szCs w:val="28"/>
        </w:rPr>
        <w:t>求人の適正化等</w:t>
      </w:r>
    </w:p>
    <w:p w14:paraId="175D24CC" w14:textId="77777777" w:rsidR="00A179E8" w:rsidRPr="002C0803" w:rsidRDefault="00A179E8" w:rsidP="00A860B1">
      <w:pPr>
        <w:widowControl/>
        <w:spacing w:line="400" w:lineRule="exact"/>
        <w:ind w:leftChars="300" w:left="780" w:firstLineChars="50" w:firstLine="12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lastRenderedPageBreak/>
        <w:t>「あいりん地域」において、適切な職業紹介を実施する観点から、国においても、下記の事項について、万全の対応を図られたい。</w:t>
      </w:r>
    </w:p>
    <w:p w14:paraId="6B5965DF" w14:textId="77777777" w:rsidR="00A179E8" w:rsidRPr="002C0803" w:rsidRDefault="00A179E8" w:rsidP="005E668C">
      <w:pPr>
        <w:widowControl/>
        <w:spacing w:line="400" w:lineRule="exact"/>
        <w:ind w:firstLineChars="200" w:firstLine="48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①　建設事業主等への指導の徹底</w:t>
      </w:r>
    </w:p>
    <w:p w14:paraId="5FA60BF4" w14:textId="77777777" w:rsidR="00A179E8" w:rsidRPr="002C0803" w:rsidRDefault="00A179E8" w:rsidP="005E668C">
      <w:pPr>
        <w:widowControl/>
        <w:spacing w:line="400" w:lineRule="exact"/>
        <w:ind w:leftChars="300" w:left="78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建設事業主や事業主団体に対し、適正な労働条件の明示及び安全、快適な労働環境の整備状況について、機会あるごとに指導されたい。</w:t>
      </w:r>
    </w:p>
    <w:p w14:paraId="002577DF" w14:textId="77777777" w:rsidR="00A179E8" w:rsidRPr="002C0803" w:rsidRDefault="00A179E8" w:rsidP="005E668C">
      <w:pPr>
        <w:widowControl/>
        <w:spacing w:line="400" w:lineRule="exact"/>
        <w:ind w:leftChars="300" w:left="78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また、除染作業をはじめとする放射線障がいが懸念される業務について、労働者の安全管理の徹底を指導されたい。</w:t>
      </w:r>
    </w:p>
    <w:p w14:paraId="38744C87" w14:textId="77777777" w:rsidR="00A179E8" w:rsidRPr="002C0803" w:rsidRDefault="00A179E8" w:rsidP="005E668C">
      <w:pPr>
        <w:widowControl/>
        <w:spacing w:line="400" w:lineRule="exact"/>
        <w:ind w:firstLineChars="200" w:firstLine="48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②　不適正事案発生時の迅速かつ適切な対応</w:t>
      </w:r>
    </w:p>
    <w:p w14:paraId="60A89875" w14:textId="77777777" w:rsidR="00A179E8" w:rsidRPr="002C0803" w:rsidRDefault="00A179E8" w:rsidP="005E668C">
      <w:pPr>
        <w:widowControl/>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求人事業所における不正な事案及びそれが疑われる事案が発生した場合、遠隔地での事案を含め、指導・処分の権限を有する国において、的確な事実関係の把握及び、迅速かつ適切な対応を行われるとともに、不正な求人事業所に対しては、厳正な処分を行われたい。</w:t>
      </w:r>
    </w:p>
    <w:p w14:paraId="3EED9852" w14:textId="77777777" w:rsidR="00A179E8" w:rsidRPr="002C0803" w:rsidRDefault="00A179E8" w:rsidP="005E668C">
      <w:pPr>
        <w:widowControl/>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さらに、その経過や結果については、今後の適正な求人受理を担保する観点から、職業紹介事業所に情報を提供されたい。</w:t>
      </w:r>
    </w:p>
    <w:p w14:paraId="3BF95722" w14:textId="77777777" w:rsidR="00A179E8" w:rsidRPr="002C0803" w:rsidRDefault="00A179E8" w:rsidP="00A179E8">
      <w:pPr>
        <w:widowControl/>
        <w:spacing w:line="400" w:lineRule="exact"/>
        <w:rPr>
          <w:rFonts w:ascii="ＭＳ 明朝" w:eastAsia="ＭＳ 明朝" w:hAnsi="ＭＳ 明朝"/>
          <w:color w:val="000000" w:themeColor="text1"/>
          <w:sz w:val="21"/>
          <w:szCs w:val="21"/>
        </w:rPr>
      </w:pPr>
    </w:p>
    <w:p w14:paraId="679088EB" w14:textId="77777777" w:rsidR="00A179E8" w:rsidRPr="002C0803" w:rsidRDefault="00A179E8" w:rsidP="00A179E8">
      <w:pPr>
        <w:widowControl/>
        <w:spacing w:line="400" w:lineRule="exact"/>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５．ホームレスの方の就労自立支援等</w:t>
      </w:r>
    </w:p>
    <w:p w14:paraId="2EE189D8" w14:textId="77777777" w:rsidR="00A179E8" w:rsidRPr="002C0803" w:rsidRDefault="00A179E8" w:rsidP="00A179E8">
      <w:pPr>
        <w:widowControl/>
        <w:spacing w:line="400" w:lineRule="exact"/>
        <w:rPr>
          <w:rFonts w:ascii="ＭＳ 明朝" w:eastAsia="ＭＳ 明朝" w:hAnsi="ＭＳ 明朝"/>
          <w:color w:val="000000" w:themeColor="text1"/>
          <w:sz w:val="21"/>
          <w:szCs w:val="21"/>
        </w:rPr>
      </w:pPr>
      <w:r w:rsidRPr="002C0803">
        <w:rPr>
          <w:rFonts w:asciiTheme="majorEastAsia" w:eastAsiaTheme="majorEastAsia" w:hAnsiTheme="majorEastAsia" w:hint="eastAsia"/>
          <w:b/>
          <w:color w:val="000000" w:themeColor="text1"/>
          <w:sz w:val="28"/>
          <w:szCs w:val="28"/>
        </w:rPr>
        <w:t xml:space="preserve">（１）ホームレスの方の就労機会の確保・提供　</w:t>
      </w:r>
      <w:r w:rsidRPr="002C0803">
        <w:rPr>
          <w:rFonts w:ascii="ＭＳ 明朝" w:eastAsia="ＭＳ 明朝" w:hAnsi="ＭＳ 明朝" w:hint="eastAsia"/>
          <w:color w:val="000000" w:themeColor="text1"/>
          <w:sz w:val="21"/>
          <w:szCs w:val="21"/>
        </w:rPr>
        <w:t xml:space="preserve">　　　　　　　</w:t>
      </w:r>
    </w:p>
    <w:p w14:paraId="1D720195" w14:textId="77777777" w:rsidR="00A179E8" w:rsidRPr="002C0803" w:rsidRDefault="00A179E8" w:rsidP="00BA79A8">
      <w:pPr>
        <w:widowControl/>
        <w:spacing w:line="400" w:lineRule="exact"/>
        <w:ind w:leftChars="200" w:left="76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①　「ホームレス自立支援センター」の入所者の就職率が40％台に留まっており、モチベーション向上のための個別カウンセリングや就職への意識を高めるセミナーなど、就職率を更に高めるための施策を充実されたい。</w:t>
      </w:r>
    </w:p>
    <w:p w14:paraId="39B36A00" w14:textId="12293C52" w:rsidR="00A179E8" w:rsidRPr="002C0803" w:rsidRDefault="00A179E8" w:rsidP="00BA79A8">
      <w:pPr>
        <w:widowControl/>
        <w:spacing w:line="400" w:lineRule="exact"/>
        <w:ind w:leftChars="200" w:left="76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②　国所管の河川・道路などの公共施設の維持・管理業務に、ホームレスの方が優先的に従事できる就労支援策を組込まれたい。</w:t>
      </w:r>
    </w:p>
    <w:p w14:paraId="32F656AC" w14:textId="77777777" w:rsidR="00A179E8" w:rsidRPr="002C0803" w:rsidRDefault="00A179E8" w:rsidP="00BA79A8">
      <w:pPr>
        <w:widowControl/>
        <w:spacing w:line="400" w:lineRule="exact"/>
        <w:ind w:leftChars="200" w:left="76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③　民間企業において常用雇用の促進が図られるよう、ホームレスの方を「特定求職者雇用開発助成金制度」の対象者とするなど雇用奨励施策を充実されたい。</w:t>
      </w:r>
    </w:p>
    <w:p w14:paraId="2F67C1B4" w14:textId="77777777" w:rsidR="00A179E8" w:rsidRPr="002C0803" w:rsidRDefault="00A179E8" w:rsidP="00BA79A8">
      <w:pPr>
        <w:widowControl/>
        <w:spacing w:line="400" w:lineRule="exact"/>
        <w:ind w:leftChars="200" w:left="76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④　ホームレス就業支援事業は、ホームレスの方に対し常用就職などの安定した就労機会の確保や就業による自立促進に必要不可欠であることから、今後とも安定的かつ継続的な財源を確保されたい。</w:t>
      </w:r>
    </w:p>
    <w:p w14:paraId="2F6060CF" w14:textId="77777777" w:rsidR="00A179E8" w:rsidRPr="002C0803" w:rsidRDefault="00A179E8" w:rsidP="00A179E8">
      <w:pPr>
        <w:widowControl/>
        <w:spacing w:line="400" w:lineRule="exact"/>
        <w:rPr>
          <w:rFonts w:asciiTheme="majorEastAsia" w:eastAsiaTheme="majorEastAsia" w:hAnsiTheme="majorEastAsia"/>
          <w:b/>
          <w:color w:val="000000" w:themeColor="text1"/>
          <w:sz w:val="28"/>
          <w:szCs w:val="28"/>
        </w:rPr>
      </w:pPr>
      <w:r w:rsidRPr="002C0803">
        <w:rPr>
          <w:rFonts w:asciiTheme="majorEastAsia" w:eastAsiaTheme="majorEastAsia" w:hAnsiTheme="majorEastAsia" w:hint="eastAsia"/>
          <w:b/>
          <w:color w:val="000000" w:themeColor="text1"/>
          <w:sz w:val="28"/>
          <w:szCs w:val="28"/>
        </w:rPr>
        <w:t xml:space="preserve">（２）ホームレス化の予防支援　　　　　　　　　　　　　　　　　　　　　　　　</w:t>
      </w:r>
    </w:p>
    <w:p w14:paraId="1F6EBDC4" w14:textId="77777777" w:rsidR="00A179E8" w:rsidRPr="002C0803" w:rsidRDefault="00A179E8" w:rsidP="00BA79A8">
      <w:pPr>
        <w:widowControl/>
        <w:spacing w:line="400" w:lineRule="exact"/>
        <w:ind w:leftChars="200" w:left="76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①　あいりん地域においては、高齢日雇労働者の就労機会が激減しており、ホームレスとなることを余儀なくされるおそれのある者が多数存在することから、就業機会の確保など、労働対策を講じられたい。</w:t>
      </w:r>
    </w:p>
    <w:p w14:paraId="7672D680" w14:textId="77777777" w:rsidR="00A179E8" w:rsidRPr="002C0803" w:rsidRDefault="00A179E8" w:rsidP="00BA79A8">
      <w:pPr>
        <w:widowControl/>
        <w:spacing w:line="400" w:lineRule="exact"/>
        <w:ind w:leftChars="200" w:left="760" w:hangingChars="100" w:hanging="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②　ホームレス化予防の観点から、本府があいりん地域高齢日雇労働者を対象に実施している公的就労機会の提供事業を円滑に進めるため、必要な措置を講じられたい。</w:t>
      </w:r>
    </w:p>
    <w:p w14:paraId="2E9BE596" w14:textId="48C45544" w:rsidR="00A179E8" w:rsidRPr="002C0803" w:rsidRDefault="00F421D7" w:rsidP="00F421D7">
      <w:pPr>
        <w:widowControl/>
        <w:spacing w:line="400" w:lineRule="exact"/>
        <w:ind w:leftChars="200" w:left="780" w:hangingChars="100" w:hanging="260"/>
        <w:rPr>
          <w:rFonts w:ascii="ＭＳ 明朝" w:eastAsia="ＭＳ 明朝" w:hAnsi="ＭＳ 明朝"/>
          <w:color w:val="000000" w:themeColor="text1"/>
          <w:sz w:val="24"/>
          <w:szCs w:val="24"/>
          <w:highlight w:val="yellow"/>
        </w:rPr>
      </w:pPr>
      <w:r w:rsidRPr="002C0803">
        <w:rPr>
          <w:rFonts w:asciiTheme="minorEastAsia" w:eastAsiaTheme="minorEastAsia" w:hAnsiTheme="minorEastAsia" w:hint="eastAsia"/>
          <w:color w:val="000000" w:themeColor="text1"/>
          <w:spacing w:val="10"/>
          <w:sz w:val="24"/>
          <w:szCs w:val="24"/>
        </w:rPr>
        <w:lastRenderedPageBreak/>
        <w:t>③「ホームレスの自立の支援等に関する特別措置法」の再延長が決定されたが、大阪府では全国の中で東京都に次ぐ多くのホームレスの方が存在しており、引き続き、ホームレスの</w:t>
      </w:r>
      <w:r w:rsidRPr="002C0803">
        <w:rPr>
          <w:rFonts w:asciiTheme="minorEastAsia" w:eastAsiaTheme="minorEastAsia" w:hAnsiTheme="minorEastAsia" w:hint="eastAsia"/>
          <w:bCs/>
          <w:color w:val="000000" w:themeColor="text1"/>
          <w:sz w:val="24"/>
          <w:szCs w:val="24"/>
        </w:rPr>
        <w:t>方</w:t>
      </w:r>
      <w:r w:rsidRPr="002C0803">
        <w:rPr>
          <w:rFonts w:asciiTheme="minorEastAsia" w:eastAsiaTheme="minorEastAsia" w:hAnsiTheme="minorEastAsia" w:hint="eastAsia"/>
          <w:color w:val="000000" w:themeColor="text1"/>
          <w:spacing w:val="10"/>
          <w:sz w:val="24"/>
          <w:szCs w:val="24"/>
        </w:rPr>
        <w:t>の自立を支援するため、同法第１０条に基づき、国の責任において全額財政措置を講じられたい。</w:t>
      </w:r>
    </w:p>
    <w:p w14:paraId="3E2CFE97" w14:textId="77777777" w:rsidR="00A179E8" w:rsidRPr="002C0803" w:rsidRDefault="00A179E8" w:rsidP="00A179E8">
      <w:pPr>
        <w:widowControl/>
        <w:spacing w:line="400" w:lineRule="exact"/>
        <w:rPr>
          <w:rFonts w:ascii="ＭＳ 明朝" w:eastAsia="ＭＳ 明朝" w:hAnsi="ＭＳ 明朝"/>
          <w:color w:val="000000" w:themeColor="text1"/>
          <w:sz w:val="21"/>
          <w:szCs w:val="21"/>
          <w:highlight w:val="yellow"/>
        </w:rPr>
      </w:pPr>
    </w:p>
    <w:p w14:paraId="5052B7E8" w14:textId="10662C01" w:rsidR="00BE56E0" w:rsidRPr="002C0803" w:rsidRDefault="00A179E8" w:rsidP="00BE56E0">
      <w:pPr>
        <w:widowControl/>
        <w:spacing w:line="400" w:lineRule="exact"/>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Ⅲ　国と地方の適正な役割分担について</w:t>
      </w:r>
    </w:p>
    <w:p w14:paraId="23BCD333" w14:textId="4AFFBBF7" w:rsidR="00BE56E0" w:rsidRPr="002C0803" w:rsidRDefault="00BE56E0" w:rsidP="00BE56E0">
      <w:pPr>
        <w:widowControl/>
        <w:spacing w:line="400" w:lineRule="exact"/>
        <w:ind w:leftChars="275" w:left="715" w:firstLineChars="100" w:firstLine="260"/>
        <w:rPr>
          <w:rFonts w:asciiTheme="minorEastAsia" w:eastAsiaTheme="minorEastAsia" w:hAnsiTheme="minorEastAsia"/>
          <w:color w:val="000000" w:themeColor="text1"/>
          <w:spacing w:val="10"/>
          <w:sz w:val="24"/>
          <w:szCs w:val="24"/>
        </w:rPr>
      </w:pPr>
      <w:r w:rsidRPr="002C0803">
        <w:rPr>
          <w:rFonts w:asciiTheme="minorEastAsia" w:eastAsiaTheme="minorEastAsia" w:hAnsiTheme="minorEastAsia" w:hint="eastAsia"/>
          <w:color w:val="000000" w:themeColor="text1"/>
          <w:spacing w:val="10"/>
          <w:sz w:val="24"/>
          <w:szCs w:val="24"/>
        </w:rPr>
        <w:t>国と地方公共団体の各種施策における役割と機能分担の明確化を図り、地域の実情に応じた効果的な施策展開</w:t>
      </w:r>
      <w:r w:rsidR="00781AF3" w:rsidRPr="002C0803">
        <w:rPr>
          <w:rFonts w:asciiTheme="minorEastAsia" w:eastAsiaTheme="minorEastAsia" w:hAnsiTheme="minorEastAsia" w:hint="eastAsia"/>
          <w:color w:val="000000" w:themeColor="text1"/>
          <w:spacing w:val="10"/>
          <w:sz w:val="24"/>
          <w:szCs w:val="24"/>
        </w:rPr>
        <w:t>ができる</w:t>
      </w:r>
      <w:r w:rsidRPr="002C0803">
        <w:rPr>
          <w:rFonts w:asciiTheme="minorEastAsia" w:eastAsiaTheme="minorEastAsia" w:hAnsiTheme="minorEastAsia" w:hint="eastAsia"/>
          <w:color w:val="000000" w:themeColor="text1"/>
          <w:spacing w:val="10"/>
          <w:sz w:val="24"/>
          <w:szCs w:val="24"/>
        </w:rPr>
        <w:t>よ</w:t>
      </w:r>
      <w:r w:rsidR="00781AF3" w:rsidRPr="002C0803">
        <w:rPr>
          <w:rFonts w:asciiTheme="minorEastAsia" w:eastAsiaTheme="minorEastAsia" w:hAnsiTheme="minorEastAsia" w:hint="eastAsia"/>
          <w:color w:val="000000" w:themeColor="text1"/>
          <w:spacing w:val="10"/>
          <w:sz w:val="24"/>
          <w:szCs w:val="24"/>
        </w:rPr>
        <w:t>う、</w:t>
      </w:r>
      <w:r w:rsidRPr="002C0803">
        <w:rPr>
          <w:rFonts w:asciiTheme="minorEastAsia" w:eastAsiaTheme="minorEastAsia" w:hAnsiTheme="minorEastAsia" w:hint="eastAsia"/>
          <w:color w:val="000000" w:themeColor="text1"/>
          <w:spacing w:val="10"/>
          <w:sz w:val="24"/>
          <w:szCs w:val="24"/>
        </w:rPr>
        <w:t>地方分権改革を</w:t>
      </w:r>
      <w:r w:rsidR="00FA65D6" w:rsidRPr="002C0803">
        <w:rPr>
          <w:rFonts w:asciiTheme="minorEastAsia" w:eastAsiaTheme="minorEastAsia" w:hAnsiTheme="minorEastAsia" w:hint="eastAsia"/>
          <w:color w:val="000000" w:themeColor="text1"/>
          <w:spacing w:val="10"/>
          <w:sz w:val="24"/>
          <w:szCs w:val="24"/>
        </w:rPr>
        <w:t>推進するため、</w:t>
      </w:r>
      <w:r w:rsidRPr="002C0803">
        <w:rPr>
          <w:rFonts w:asciiTheme="minorEastAsia" w:eastAsiaTheme="minorEastAsia" w:hAnsiTheme="minorEastAsia" w:hint="eastAsia"/>
          <w:color w:val="000000" w:themeColor="text1"/>
          <w:spacing w:val="10"/>
          <w:sz w:val="24"/>
          <w:szCs w:val="24"/>
        </w:rPr>
        <w:t>以下について要望する。</w:t>
      </w:r>
    </w:p>
    <w:p w14:paraId="2DB545DE" w14:textId="6AFC34FB" w:rsidR="007F2A7D" w:rsidRPr="002C0803" w:rsidRDefault="00A90543" w:rsidP="00BE56E0">
      <w:pPr>
        <w:widowControl/>
        <w:spacing w:line="400" w:lineRule="exact"/>
        <w:ind w:firstLineChars="50" w:firstLine="151"/>
        <w:rPr>
          <w:rFonts w:asciiTheme="majorEastAsia" w:eastAsiaTheme="majorEastAsia" w:hAnsiTheme="majorEastAsia"/>
          <w:b/>
          <w:color w:val="000000" w:themeColor="text1"/>
          <w:spacing w:val="10"/>
          <w:sz w:val="28"/>
          <w:szCs w:val="28"/>
        </w:rPr>
      </w:pPr>
      <w:r w:rsidRPr="002C0803">
        <w:rPr>
          <w:rFonts w:asciiTheme="majorEastAsia" w:eastAsiaTheme="majorEastAsia" w:hAnsiTheme="majorEastAsia" w:hint="eastAsia"/>
          <w:b/>
          <w:color w:val="000000" w:themeColor="text1"/>
          <w:spacing w:val="10"/>
          <w:sz w:val="28"/>
          <w:szCs w:val="28"/>
        </w:rPr>
        <w:t>１</w:t>
      </w:r>
      <w:r w:rsidR="006B5A2B">
        <w:rPr>
          <w:rFonts w:asciiTheme="majorEastAsia" w:eastAsiaTheme="majorEastAsia" w:hAnsiTheme="majorEastAsia" w:hint="eastAsia"/>
          <w:b/>
          <w:color w:val="000000" w:themeColor="text1"/>
          <w:spacing w:val="10"/>
          <w:sz w:val="28"/>
          <w:szCs w:val="28"/>
        </w:rPr>
        <w:t>.</w:t>
      </w:r>
      <w:r w:rsidR="00A179E8" w:rsidRPr="002C0803">
        <w:rPr>
          <w:rFonts w:asciiTheme="majorEastAsia" w:eastAsiaTheme="majorEastAsia" w:hAnsiTheme="majorEastAsia" w:hint="eastAsia"/>
          <w:b/>
          <w:color w:val="000000" w:themeColor="text1"/>
          <w:spacing w:val="10"/>
          <w:sz w:val="28"/>
          <w:szCs w:val="28"/>
        </w:rPr>
        <w:t>ハローワークの地方公共団体への移管</w:t>
      </w:r>
    </w:p>
    <w:p w14:paraId="3DEF7389" w14:textId="397E4AFE" w:rsidR="00A179E8" w:rsidRPr="002C0803" w:rsidRDefault="007F2A7D" w:rsidP="00301B03">
      <w:pPr>
        <w:widowControl/>
        <w:spacing w:line="400" w:lineRule="exact"/>
        <w:ind w:leftChars="25" w:left="667" w:hangingChars="200" w:hanging="602"/>
        <w:rPr>
          <w:rFonts w:ascii="ＭＳ 明朝" w:eastAsia="ＭＳ 明朝" w:hAnsi="ＭＳ 明朝"/>
          <w:color w:val="000000" w:themeColor="text1"/>
          <w:sz w:val="24"/>
          <w:szCs w:val="24"/>
        </w:rPr>
      </w:pPr>
      <w:r w:rsidRPr="002C0803">
        <w:rPr>
          <w:rFonts w:asciiTheme="majorEastAsia" w:eastAsiaTheme="majorEastAsia" w:hAnsiTheme="majorEastAsia" w:hint="eastAsia"/>
          <w:b/>
          <w:color w:val="000000" w:themeColor="text1"/>
          <w:spacing w:val="10"/>
          <w:sz w:val="28"/>
          <w:szCs w:val="28"/>
        </w:rPr>
        <w:t xml:space="preserve">　 </w:t>
      </w:r>
      <w:r w:rsidR="00301B03" w:rsidRPr="002C0803">
        <w:rPr>
          <w:rFonts w:asciiTheme="majorEastAsia" w:eastAsiaTheme="majorEastAsia" w:hAnsiTheme="majorEastAsia" w:hint="eastAsia"/>
          <w:b/>
          <w:color w:val="000000" w:themeColor="text1"/>
          <w:spacing w:val="10"/>
          <w:sz w:val="28"/>
          <w:szCs w:val="28"/>
        </w:rPr>
        <w:t xml:space="preserve">　</w:t>
      </w:r>
      <w:r w:rsidR="00A179E8" w:rsidRPr="00AA701C">
        <w:rPr>
          <w:rFonts w:ascii="ＭＳ 明朝" w:eastAsia="ＭＳ 明朝" w:hAnsi="ＭＳ 明朝" w:hint="eastAsia"/>
          <w:color w:val="000000" w:themeColor="text1"/>
          <w:sz w:val="24"/>
          <w:szCs w:val="24"/>
        </w:rPr>
        <w:t>ハローワークの移管については、</w:t>
      </w:r>
      <w:r w:rsidR="00A179E8" w:rsidRPr="002C0803">
        <w:rPr>
          <w:rFonts w:ascii="ＭＳ 明朝" w:eastAsia="ＭＳ 明朝" w:hAnsi="ＭＳ 明朝" w:hint="eastAsia"/>
          <w:color w:val="000000" w:themeColor="text1"/>
          <w:sz w:val="24"/>
          <w:szCs w:val="24"/>
        </w:rPr>
        <w:t>平成２８年８月施行の第６次地方分権一括法に基づく「新たな雇用対策の仕組み」を検証しながら、最終的には必要な人員・財源を合わせた全面移管に向け、検討を進めること。</w:t>
      </w:r>
    </w:p>
    <w:p w14:paraId="327B985A" w14:textId="77777777" w:rsidR="00242BCA" w:rsidRDefault="00A179E8" w:rsidP="00242BCA">
      <w:pPr>
        <w:widowControl/>
        <w:spacing w:line="400" w:lineRule="exact"/>
        <w:rPr>
          <w:rFonts w:ascii="ＭＳ 明朝" w:eastAsia="ＭＳ 明朝" w:hAnsi="ＭＳ 明朝" w:cs="MSGothic,Bold"/>
          <w:bCs/>
          <w:color w:val="000000" w:themeColor="text1"/>
          <w:kern w:val="0"/>
          <w:sz w:val="24"/>
          <w:szCs w:val="24"/>
        </w:rPr>
      </w:pPr>
      <w:r w:rsidRPr="002C0803">
        <w:rPr>
          <w:rFonts w:ascii="ＭＳ 明朝" w:eastAsia="ＭＳ 明朝" w:hAnsi="ＭＳ 明朝" w:hint="eastAsia"/>
          <w:color w:val="000000" w:themeColor="text1"/>
          <w:sz w:val="24"/>
          <w:szCs w:val="24"/>
        </w:rPr>
        <w:t xml:space="preserve">　</w:t>
      </w:r>
      <w:r w:rsidR="005E668C" w:rsidRPr="002C0803">
        <w:rPr>
          <w:rFonts w:ascii="ＭＳ 明朝" w:eastAsia="ＭＳ 明朝" w:hAnsi="ＭＳ 明朝" w:hint="eastAsia"/>
          <w:color w:val="000000" w:themeColor="text1"/>
          <w:sz w:val="24"/>
          <w:szCs w:val="24"/>
        </w:rPr>
        <w:t xml:space="preserve"> </w:t>
      </w:r>
      <w:r w:rsidR="00A860B1" w:rsidRPr="002C0803">
        <w:rPr>
          <w:rFonts w:ascii="ＭＳ 明朝" w:eastAsia="ＭＳ 明朝" w:hAnsi="ＭＳ 明朝" w:hint="eastAsia"/>
          <w:color w:val="000000" w:themeColor="text1"/>
          <w:sz w:val="24"/>
          <w:szCs w:val="24"/>
        </w:rPr>
        <w:t xml:space="preserve">  </w:t>
      </w:r>
      <w:r w:rsidRPr="002C0803">
        <w:rPr>
          <w:rFonts w:ascii="ＭＳ 明朝" w:eastAsia="ＭＳ 明朝" w:hAnsi="ＭＳ 明朝" w:hint="eastAsia"/>
          <w:color w:val="000000" w:themeColor="text1"/>
          <w:spacing w:val="10"/>
          <w:sz w:val="24"/>
          <w:szCs w:val="24"/>
        </w:rPr>
        <w:t>※</w:t>
      </w:r>
      <w:r w:rsidRPr="002C0803">
        <w:rPr>
          <w:rFonts w:ascii="ＭＳ 明朝" w:eastAsia="ＭＳ 明朝" w:hAnsi="ＭＳ 明朝" w:cs="MSGothic,Bold" w:hint="eastAsia"/>
          <w:bCs/>
          <w:color w:val="000000" w:themeColor="text1"/>
          <w:kern w:val="0"/>
          <w:sz w:val="24"/>
          <w:szCs w:val="24"/>
        </w:rPr>
        <w:t>平成２９年６月最重点提案・要望において要望済み。</w:t>
      </w:r>
    </w:p>
    <w:p w14:paraId="7B1F8FCF" w14:textId="70470215" w:rsidR="003B7889" w:rsidRPr="00772086" w:rsidRDefault="00242BCA" w:rsidP="003B7889">
      <w:pPr>
        <w:widowControl/>
        <w:spacing w:line="400" w:lineRule="exact"/>
        <w:ind w:firstLineChars="50" w:firstLine="141"/>
        <w:rPr>
          <w:rFonts w:asciiTheme="majorEastAsia" w:eastAsiaTheme="majorEastAsia" w:hAnsiTheme="majorEastAsia"/>
          <w:b/>
          <w:color w:val="000000" w:themeColor="text1"/>
          <w:sz w:val="28"/>
          <w:szCs w:val="28"/>
        </w:rPr>
      </w:pPr>
      <w:r w:rsidRPr="00772086">
        <w:rPr>
          <w:rFonts w:asciiTheme="majorEastAsia" w:eastAsiaTheme="majorEastAsia" w:hAnsiTheme="majorEastAsia" w:hint="eastAsia"/>
          <w:b/>
          <w:color w:val="000000" w:themeColor="text1"/>
          <w:sz w:val="28"/>
          <w:szCs w:val="28"/>
        </w:rPr>
        <w:t>２</w:t>
      </w:r>
      <w:r w:rsidR="006B5A2B">
        <w:rPr>
          <w:rFonts w:asciiTheme="majorEastAsia" w:eastAsiaTheme="majorEastAsia" w:hAnsiTheme="majorEastAsia" w:hint="eastAsia"/>
          <w:b/>
          <w:color w:val="000000" w:themeColor="text1"/>
          <w:sz w:val="28"/>
          <w:szCs w:val="28"/>
        </w:rPr>
        <w:t>.</w:t>
      </w:r>
      <w:r w:rsidR="00AB620E" w:rsidRPr="00772086">
        <w:rPr>
          <w:rFonts w:asciiTheme="majorEastAsia" w:eastAsiaTheme="majorEastAsia" w:hAnsiTheme="majorEastAsia" w:hint="eastAsia"/>
          <w:b/>
          <w:color w:val="000000" w:themeColor="text1"/>
          <w:sz w:val="28"/>
          <w:szCs w:val="28"/>
        </w:rPr>
        <w:t>近畿経済産業局の中小企業実態把握機能の充実</w:t>
      </w:r>
    </w:p>
    <w:p w14:paraId="76C3AE2E" w14:textId="6FDD18A4" w:rsidR="00AB620E" w:rsidRPr="00772086" w:rsidRDefault="003B7889" w:rsidP="00AB620E">
      <w:pPr>
        <w:spacing w:line="400" w:lineRule="exact"/>
        <w:ind w:left="780" w:hangingChars="300" w:hanging="780"/>
        <w:rPr>
          <w:rFonts w:asciiTheme="minorEastAsia" w:eastAsiaTheme="minorEastAsia" w:hAnsiTheme="minorEastAsia"/>
          <w:color w:val="000000" w:themeColor="text1"/>
          <w:sz w:val="24"/>
          <w:szCs w:val="24"/>
        </w:rPr>
      </w:pPr>
      <w:r w:rsidRPr="00772086">
        <w:rPr>
          <w:rFonts w:hint="eastAsia"/>
          <w:color w:val="000000" w:themeColor="text1"/>
        </w:rPr>
        <w:t xml:space="preserve">　　</w:t>
      </w:r>
      <w:r w:rsidR="00AA701C" w:rsidRPr="00772086">
        <w:rPr>
          <w:rFonts w:hint="eastAsia"/>
          <w:color w:val="000000" w:themeColor="text1"/>
        </w:rPr>
        <w:t xml:space="preserve"> </w:t>
      </w:r>
      <w:r w:rsidR="00AB620E" w:rsidRPr="00772086">
        <w:rPr>
          <w:rFonts w:hint="eastAsia"/>
          <w:color w:val="000000" w:themeColor="text1"/>
        </w:rPr>
        <w:t xml:space="preserve">  </w:t>
      </w:r>
      <w:r w:rsidR="00AB620E" w:rsidRPr="00772086">
        <w:rPr>
          <w:rFonts w:asciiTheme="minorEastAsia" w:eastAsiaTheme="minorEastAsia" w:hAnsiTheme="minorEastAsia" w:hint="eastAsia"/>
          <w:color w:val="000000" w:themeColor="text1"/>
          <w:sz w:val="24"/>
          <w:szCs w:val="24"/>
        </w:rPr>
        <w:t>本府の「</w:t>
      </w:r>
      <w:r w:rsidR="00AA701C" w:rsidRPr="00772086">
        <w:rPr>
          <w:rFonts w:asciiTheme="minorEastAsia" w:eastAsiaTheme="minorEastAsia" w:hAnsiTheme="minorEastAsia" w:hint="eastAsia"/>
          <w:color w:val="000000" w:themeColor="text1"/>
          <w:sz w:val="24"/>
          <w:szCs w:val="24"/>
        </w:rPr>
        <w:t>中小企業庁」の移転</w:t>
      </w:r>
      <w:r w:rsidR="00AB620E" w:rsidRPr="00772086">
        <w:rPr>
          <w:rFonts w:asciiTheme="minorEastAsia" w:eastAsiaTheme="minorEastAsia" w:hAnsiTheme="minorEastAsia" w:hint="eastAsia"/>
          <w:color w:val="000000" w:themeColor="text1"/>
          <w:sz w:val="24"/>
          <w:szCs w:val="24"/>
        </w:rPr>
        <w:t>の</w:t>
      </w:r>
      <w:r w:rsidR="00AA701C" w:rsidRPr="00772086">
        <w:rPr>
          <w:rFonts w:asciiTheme="minorEastAsia" w:eastAsiaTheme="minorEastAsia" w:hAnsiTheme="minorEastAsia" w:hint="eastAsia"/>
          <w:color w:val="000000" w:themeColor="text1"/>
          <w:sz w:val="24"/>
          <w:szCs w:val="24"/>
        </w:rPr>
        <w:t>働きかけ</w:t>
      </w:r>
      <w:r w:rsidR="00AB620E" w:rsidRPr="00772086">
        <w:rPr>
          <w:rFonts w:asciiTheme="minorEastAsia" w:eastAsiaTheme="minorEastAsia" w:hAnsiTheme="minorEastAsia" w:hint="eastAsia"/>
          <w:color w:val="000000" w:themeColor="text1"/>
          <w:sz w:val="24"/>
          <w:szCs w:val="24"/>
        </w:rPr>
        <w:t>に対して、</w:t>
      </w:r>
      <w:r w:rsidR="001E29A4" w:rsidRPr="00772086">
        <w:rPr>
          <w:rFonts w:asciiTheme="minorEastAsia" w:eastAsiaTheme="minorEastAsia" w:hAnsiTheme="minorEastAsia" w:hint="eastAsia"/>
          <w:color w:val="000000" w:themeColor="text1"/>
          <w:sz w:val="24"/>
          <w:szCs w:val="24"/>
        </w:rPr>
        <w:t>平成２９年４月</w:t>
      </w:r>
      <w:r w:rsidR="00AB620E" w:rsidRPr="00772086">
        <w:rPr>
          <w:rFonts w:asciiTheme="minorEastAsia" w:eastAsiaTheme="minorEastAsia" w:hAnsiTheme="minorEastAsia" w:hint="eastAsia"/>
          <w:color w:val="000000" w:themeColor="text1"/>
          <w:sz w:val="24"/>
          <w:szCs w:val="24"/>
        </w:rPr>
        <w:t>、</w:t>
      </w:r>
      <w:r w:rsidR="00F40C04" w:rsidRPr="00772086">
        <w:rPr>
          <w:rFonts w:asciiTheme="minorEastAsia" w:eastAsiaTheme="minorEastAsia" w:hAnsiTheme="minorEastAsia" w:hint="eastAsia"/>
          <w:color w:val="000000" w:themeColor="text1"/>
          <w:sz w:val="24"/>
          <w:szCs w:val="24"/>
        </w:rPr>
        <w:t>近畿経済</w:t>
      </w:r>
      <w:r w:rsidR="00FD0305" w:rsidRPr="00772086">
        <w:rPr>
          <w:rFonts w:asciiTheme="minorEastAsia" w:eastAsiaTheme="minorEastAsia" w:hAnsiTheme="minorEastAsia" w:hint="eastAsia"/>
          <w:color w:val="000000" w:themeColor="text1"/>
          <w:sz w:val="24"/>
          <w:szCs w:val="24"/>
        </w:rPr>
        <w:t>産</w:t>
      </w:r>
    </w:p>
    <w:p w14:paraId="10913D37" w14:textId="7145C8B1" w:rsidR="003B7889" w:rsidRPr="00772086" w:rsidRDefault="00FD0305" w:rsidP="00AB620E">
      <w:pPr>
        <w:spacing w:line="400" w:lineRule="exact"/>
        <w:ind w:leftChars="250" w:left="650"/>
        <w:rPr>
          <w:rFonts w:asciiTheme="minorEastAsia" w:eastAsiaTheme="minorEastAsia" w:hAnsiTheme="minorEastAsia"/>
          <w:color w:val="000000" w:themeColor="text1"/>
          <w:sz w:val="24"/>
          <w:szCs w:val="24"/>
        </w:rPr>
      </w:pPr>
      <w:r w:rsidRPr="00772086">
        <w:rPr>
          <w:rFonts w:asciiTheme="minorEastAsia" w:eastAsiaTheme="minorEastAsia" w:hAnsiTheme="minorEastAsia" w:hint="eastAsia"/>
          <w:color w:val="000000" w:themeColor="text1"/>
          <w:sz w:val="24"/>
          <w:szCs w:val="24"/>
        </w:rPr>
        <w:t>業</w:t>
      </w:r>
      <w:r w:rsidR="005F5F58" w:rsidRPr="00772086">
        <w:rPr>
          <w:rFonts w:asciiTheme="minorEastAsia" w:eastAsiaTheme="minorEastAsia" w:hAnsiTheme="minorEastAsia" w:hint="eastAsia"/>
          <w:color w:val="000000" w:themeColor="text1"/>
          <w:sz w:val="24"/>
          <w:szCs w:val="24"/>
        </w:rPr>
        <w:t>局に</w:t>
      </w:r>
      <w:r w:rsidRPr="00772086">
        <w:rPr>
          <w:rFonts w:asciiTheme="minorEastAsia" w:eastAsiaTheme="minorEastAsia" w:hAnsiTheme="minorEastAsia" w:hint="eastAsia"/>
          <w:color w:val="000000" w:themeColor="text1"/>
          <w:sz w:val="24"/>
          <w:szCs w:val="24"/>
        </w:rPr>
        <w:t>新たな組織</w:t>
      </w:r>
      <w:r w:rsidR="00634F11" w:rsidRPr="00772086">
        <w:rPr>
          <w:rFonts w:asciiTheme="minorEastAsia" w:eastAsiaTheme="minorEastAsia" w:hAnsiTheme="minorEastAsia" w:hint="eastAsia"/>
          <w:color w:val="000000" w:themeColor="text1"/>
          <w:sz w:val="24"/>
          <w:szCs w:val="24"/>
        </w:rPr>
        <w:t>として中小企業政策調査課が設置されたところであるが、</w:t>
      </w:r>
      <w:r w:rsidR="00AB620E" w:rsidRPr="00772086">
        <w:rPr>
          <w:rFonts w:asciiTheme="minorEastAsia" w:eastAsiaTheme="minorEastAsia" w:hAnsiTheme="minorEastAsia" w:hint="eastAsia"/>
          <w:color w:val="000000" w:themeColor="text1"/>
          <w:sz w:val="24"/>
          <w:szCs w:val="24"/>
        </w:rPr>
        <w:t>大阪の中小企業の実態を把握し、政策立案につながるものとなるよう</w:t>
      </w:r>
      <w:r w:rsidR="00B274BE" w:rsidRPr="00772086">
        <w:rPr>
          <w:rFonts w:asciiTheme="minorEastAsia" w:eastAsiaTheme="minorEastAsia" w:hAnsiTheme="minorEastAsia" w:hint="eastAsia"/>
          <w:color w:val="000000" w:themeColor="text1"/>
          <w:sz w:val="24"/>
          <w:szCs w:val="24"/>
        </w:rPr>
        <w:t>その機能</w:t>
      </w:r>
      <w:r w:rsidR="00AB620E" w:rsidRPr="00772086">
        <w:rPr>
          <w:rFonts w:asciiTheme="minorEastAsia" w:eastAsiaTheme="minorEastAsia" w:hAnsiTheme="minorEastAsia" w:hint="eastAsia"/>
          <w:color w:val="000000" w:themeColor="text1"/>
          <w:sz w:val="24"/>
          <w:szCs w:val="24"/>
        </w:rPr>
        <w:t>の充実に努められたい。</w:t>
      </w:r>
    </w:p>
    <w:p w14:paraId="27183515" w14:textId="358370B5" w:rsidR="00A179E8" w:rsidRPr="002C0803" w:rsidRDefault="00242BCA" w:rsidP="00A860B1">
      <w:pPr>
        <w:widowControl/>
        <w:spacing w:line="400" w:lineRule="exact"/>
        <w:ind w:firstLineChars="50" w:firstLine="141"/>
        <w:rPr>
          <w:rFonts w:asciiTheme="majorEastAsia" w:eastAsiaTheme="majorEastAsia" w:hAnsiTheme="majorEastAsia"/>
          <w:b/>
          <w:color w:val="000000" w:themeColor="text1"/>
          <w:sz w:val="28"/>
          <w:szCs w:val="28"/>
        </w:rPr>
      </w:pPr>
      <w:r w:rsidRPr="00772086">
        <w:rPr>
          <w:rFonts w:asciiTheme="majorEastAsia" w:eastAsiaTheme="majorEastAsia" w:hAnsiTheme="majorEastAsia" w:hint="eastAsia"/>
          <w:b/>
          <w:color w:val="000000" w:themeColor="text1"/>
          <w:sz w:val="28"/>
          <w:szCs w:val="28"/>
        </w:rPr>
        <w:t>３</w:t>
      </w:r>
      <w:r w:rsidR="006B5A2B">
        <w:rPr>
          <w:rFonts w:asciiTheme="majorEastAsia" w:eastAsiaTheme="majorEastAsia" w:hAnsiTheme="majorEastAsia" w:hint="eastAsia"/>
          <w:b/>
          <w:color w:val="000000" w:themeColor="text1"/>
          <w:sz w:val="28"/>
          <w:szCs w:val="28"/>
        </w:rPr>
        <w:t>.</w:t>
      </w:r>
      <w:r w:rsidR="00A179E8" w:rsidRPr="002C0803">
        <w:rPr>
          <w:rFonts w:asciiTheme="majorEastAsia" w:eastAsiaTheme="majorEastAsia" w:hAnsiTheme="majorEastAsia" w:hint="eastAsia"/>
          <w:b/>
          <w:color w:val="000000" w:themeColor="text1"/>
          <w:sz w:val="28"/>
          <w:szCs w:val="28"/>
        </w:rPr>
        <w:t>運輸事業振興対策の推進</w:t>
      </w:r>
    </w:p>
    <w:p w14:paraId="6AB49B3B" w14:textId="64353875" w:rsidR="00A179E8" w:rsidRPr="002C0803" w:rsidRDefault="00A179E8" w:rsidP="00A90543">
      <w:pPr>
        <w:widowControl/>
        <w:spacing w:line="400" w:lineRule="exact"/>
        <w:ind w:left="630" w:hangingChars="300" w:hanging="63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1"/>
          <w:szCs w:val="21"/>
        </w:rPr>
        <w:t xml:space="preserve"> </w:t>
      </w:r>
      <w:r w:rsidR="00A860B1" w:rsidRPr="002C0803">
        <w:rPr>
          <w:rFonts w:ascii="ＭＳ 明朝" w:eastAsia="ＭＳ 明朝" w:hAnsi="ＭＳ 明朝" w:hint="eastAsia"/>
          <w:color w:val="000000" w:themeColor="text1"/>
          <w:sz w:val="21"/>
          <w:szCs w:val="21"/>
        </w:rPr>
        <w:t xml:space="preserve"> </w:t>
      </w:r>
      <w:r w:rsidRPr="002C0803">
        <w:rPr>
          <w:rFonts w:ascii="ＭＳ 明朝" w:eastAsia="ＭＳ 明朝" w:hAnsi="ＭＳ 明朝" w:hint="eastAsia"/>
          <w:color w:val="000000" w:themeColor="text1"/>
          <w:sz w:val="21"/>
          <w:szCs w:val="21"/>
        </w:rPr>
        <w:t xml:space="preserve">    </w:t>
      </w:r>
      <w:r w:rsidR="00A860B1" w:rsidRPr="002C0803">
        <w:rPr>
          <w:rFonts w:ascii="ＭＳ 明朝" w:eastAsia="ＭＳ 明朝" w:hAnsi="ＭＳ 明朝" w:hint="eastAsia"/>
          <w:color w:val="000000" w:themeColor="text1"/>
          <w:sz w:val="21"/>
          <w:szCs w:val="21"/>
        </w:rPr>
        <w:t xml:space="preserve"> </w:t>
      </w:r>
      <w:r w:rsidR="00A90543" w:rsidRPr="002C0803">
        <w:rPr>
          <w:rFonts w:ascii="ＭＳ 明朝" w:eastAsia="ＭＳ 明朝" w:hAnsi="ＭＳ 明朝" w:hint="eastAsia"/>
          <w:color w:val="000000" w:themeColor="text1"/>
          <w:sz w:val="21"/>
          <w:szCs w:val="21"/>
        </w:rPr>
        <w:t xml:space="preserve"> </w:t>
      </w:r>
      <w:r w:rsidRPr="002C0803">
        <w:rPr>
          <w:rFonts w:ascii="ＭＳ 明朝" w:eastAsia="ＭＳ 明朝" w:hAnsi="ＭＳ 明朝" w:hint="eastAsia"/>
          <w:color w:val="000000" w:themeColor="text1"/>
          <w:sz w:val="24"/>
          <w:szCs w:val="24"/>
        </w:rPr>
        <w:t>地方トラック協会及び全日本トラック協会は、貨物自動車運送事業法に規定する地方貨物自動車運送適正化事業実施機関及び全国貨物自動車運送適正化事業実施機関として国土交通大臣に指定され、同大臣の指導監督の下、同法に規定する事業（以下「適正化事業」という。）を実施している。</w:t>
      </w:r>
    </w:p>
    <w:p w14:paraId="2DB416E7" w14:textId="77777777" w:rsidR="00A179E8" w:rsidRPr="002C0803" w:rsidRDefault="00A179E8" w:rsidP="00A90543">
      <w:pPr>
        <w:widowControl/>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また、地方トラック協会からの出捐金により、全日本トラック協会は全国規模で上記事業を含む各種事業（以下「出捐金事業」という。）を実施している。</w:t>
      </w:r>
    </w:p>
    <w:p w14:paraId="70DF680B" w14:textId="77777777" w:rsidR="00A179E8" w:rsidRPr="002C0803" w:rsidRDefault="00A179E8" w:rsidP="00A90543">
      <w:pPr>
        <w:widowControl/>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適正化事業及び出捐金事業を実施するための必要な費用については、「運輸事業の振興の助成に関する法律」に基づく政令により、都道府県が地方トラック協会に交付する運輸事業振興助成交付金を充てることができる旨、規定されているところであるが、適正化事業については法令に基づき国土交通省が地方トラック協会及び全日本トラック協会に実施させている事業であり、また、出捐金事業については全日本トラック協会が地方トラック協会の中央団体として全国統一的に実施しなければならない事業であることから、国と地方の役割分担を踏まえ国費で措置されたい。</w:t>
      </w:r>
    </w:p>
    <w:p w14:paraId="426F02E5" w14:textId="45A75CD1" w:rsidR="00C37DCB" w:rsidRPr="002C0803" w:rsidRDefault="00A179E8" w:rsidP="00A90543">
      <w:pPr>
        <w:spacing w:line="400" w:lineRule="exact"/>
        <w:ind w:leftChars="250" w:left="650" w:firstLineChars="100" w:firstLine="240"/>
        <w:rPr>
          <w:rFonts w:ascii="ＭＳ 明朝" w:eastAsia="ＭＳ 明朝" w:hAnsi="ＭＳ 明朝"/>
          <w:color w:val="000000" w:themeColor="text1"/>
          <w:sz w:val="24"/>
          <w:szCs w:val="24"/>
        </w:rPr>
      </w:pPr>
      <w:r w:rsidRPr="002C0803">
        <w:rPr>
          <w:rFonts w:ascii="ＭＳ 明朝" w:eastAsia="ＭＳ 明朝" w:hAnsi="ＭＳ 明朝" w:hint="eastAsia"/>
          <w:color w:val="000000" w:themeColor="text1"/>
          <w:sz w:val="24"/>
          <w:szCs w:val="24"/>
        </w:rPr>
        <w:t>もしくは、出捐金については都道府県がその使途に関与できないという問題点が</w:t>
      </w:r>
      <w:r w:rsidRPr="002C0803">
        <w:rPr>
          <w:rFonts w:ascii="ＭＳ 明朝" w:eastAsia="ＭＳ 明朝" w:hAnsi="ＭＳ 明朝" w:hint="eastAsia"/>
          <w:color w:val="000000" w:themeColor="text1"/>
          <w:sz w:val="24"/>
          <w:szCs w:val="24"/>
        </w:rPr>
        <w:lastRenderedPageBreak/>
        <w:t>あり、公金の適正執行の観点から、本府においては出捐金を負担することが困難な状況であるため、出捐金の使途に都道府県が関与できるようにするなど、その仕組みを見直されたい。</w:t>
      </w:r>
    </w:p>
    <w:sectPr w:rsidR="00C37DCB" w:rsidRPr="002C0803" w:rsidSect="001C0340">
      <w:footerReference w:type="default" r:id="rId12"/>
      <w:pgSz w:w="11907" w:h="16840" w:code="9"/>
      <w:pgMar w:top="1276" w:right="1134" w:bottom="851" w:left="1218" w:header="851" w:footer="992" w:gutter="0"/>
      <w:pgNumType w:start="1"/>
      <w:cols w:space="425"/>
      <w:docGrid w:linePitch="3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96AB2" w14:textId="77777777" w:rsidR="00413914" w:rsidRDefault="00413914">
      <w:r>
        <w:separator/>
      </w:r>
    </w:p>
  </w:endnote>
  <w:endnote w:type="continuationSeparator" w:id="0">
    <w:p w14:paraId="575DFBDB" w14:textId="77777777" w:rsidR="00413914" w:rsidRDefault="0041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98754"/>
      <w:docPartObj>
        <w:docPartGallery w:val="Page Numbers (Bottom of Page)"/>
        <w:docPartUnique/>
      </w:docPartObj>
    </w:sdtPr>
    <w:sdtEndPr/>
    <w:sdtContent>
      <w:p w14:paraId="3A157868" w14:textId="289A199E" w:rsidR="00A179E8" w:rsidRDefault="00A179E8">
        <w:pPr>
          <w:pStyle w:val="a4"/>
          <w:jc w:val="center"/>
        </w:pPr>
        <w:r>
          <w:fldChar w:fldCharType="begin"/>
        </w:r>
        <w:r>
          <w:instrText>PAGE   \* MERGEFORMAT</w:instrText>
        </w:r>
        <w:r>
          <w:fldChar w:fldCharType="separate"/>
        </w:r>
        <w:r w:rsidR="003B3419" w:rsidRPr="003B3419">
          <w:rPr>
            <w:noProof/>
            <w:lang w:val="ja-JP" w:eastAsia="ja-JP"/>
          </w:rPr>
          <w:t>12</w:t>
        </w:r>
        <w:r>
          <w:fldChar w:fldCharType="end"/>
        </w:r>
      </w:p>
    </w:sdtContent>
  </w:sdt>
  <w:p w14:paraId="5FDADAEF" w14:textId="77777777" w:rsidR="00A179E8" w:rsidRDefault="00A179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0CBCB" w14:textId="77777777" w:rsidR="00413914" w:rsidRDefault="00413914">
      <w:r>
        <w:separator/>
      </w:r>
    </w:p>
  </w:footnote>
  <w:footnote w:type="continuationSeparator" w:id="0">
    <w:p w14:paraId="7F5D3B56" w14:textId="77777777" w:rsidR="00413914" w:rsidRDefault="00413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5"/>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0245"/>
    <w:rsid w:val="00001EBB"/>
    <w:rsid w:val="00004714"/>
    <w:rsid w:val="00004F5D"/>
    <w:rsid w:val="0000531D"/>
    <w:rsid w:val="00013690"/>
    <w:rsid w:val="0001510B"/>
    <w:rsid w:val="000205A9"/>
    <w:rsid w:val="000214BA"/>
    <w:rsid w:val="00025711"/>
    <w:rsid w:val="000300EE"/>
    <w:rsid w:val="00031764"/>
    <w:rsid w:val="00033666"/>
    <w:rsid w:val="00036517"/>
    <w:rsid w:val="00040C74"/>
    <w:rsid w:val="00041423"/>
    <w:rsid w:val="00041600"/>
    <w:rsid w:val="00042A3C"/>
    <w:rsid w:val="00044F58"/>
    <w:rsid w:val="00045CF1"/>
    <w:rsid w:val="00046CAA"/>
    <w:rsid w:val="0004704E"/>
    <w:rsid w:val="000477AD"/>
    <w:rsid w:val="00050036"/>
    <w:rsid w:val="00050941"/>
    <w:rsid w:val="00052B0A"/>
    <w:rsid w:val="00055907"/>
    <w:rsid w:val="000560FC"/>
    <w:rsid w:val="000623CC"/>
    <w:rsid w:val="00063ABE"/>
    <w:rsid w:val="0006436D"/>
    <w:rsid w:val="00065B3A"/>
    <w:rsid w:val="00067245"/>
    <w:rsid w:val="00070BCF"/>
    <w:rsid w:val="00071DAB"/>
    <w:rsid w:val="00073586"/>
    <w:rsid w:val="00074975"/>
    <w:rsid w:val="000758C6"/>
    <w:rsid w:val="00077EE0"/>
    <w:rsid w:val="00081539"/>
    <w:rsid w:val="000815A0"/>
    <w:rsid w:val="000820B8"/>
    <w:rsid w:val="000829C9"/>
    <w:rsid w:val="000866E4"/>
    <w:rsid w:val="000867E3"/>
    <w:rsid w:val="000868E0"/>
    <w:rsid w:val="00086A28"/>
    <w:rsid w:val="00086C36"/>
    <w:rsid w:val="000915AE"/>
    <w:rsid w:val="0009465B"/>
    <w:rsid w:val="00095201"/>
    <w:rsid w:val="000958A1"/>
    <w:rsid w:val="000A333F"/>
    <w:rsid w:val="000A7FB8"/>
    <w:rsid w:val="000B133B"/>
    <w:rsid w:val="000B2962"/>
    <w:rsid w:val="000B374C"/>
    <w:rsid w:val="000B40BC"/>
    <w:rsid w:val="000B48A3"/>
    <w:rsid w:val="000B4B42"/>
    <w:rsid w:val="000B4DF0"/>
    <w:rsid w:val="000B500B"/>
    <w:rsid w:val="000B7816"/>
    <w:rsid w:val="000C355F"/>
    <w:rsid w:val="000C5974"/>
    <w:rsid w:val="000C5C58"/>
    <w:rsid w:val="000C647F"/>
    <w:rsid w:val="000C6573"/>
    <w:rsid w:val="000D1E6F"/>
    <w:rsid w:val="000D30C7"/>
    <w:rsid w:val="000D328E"/>
    <w:rsid w:val="000D368B"/>
    <w:rsid w:val="000D4880"/>
    <w:rsid w:val="000D4F55"/>
    <w:rsid w:val="000D4F96"/>
    <w:rsid w:val="000D6395"/>
    <w:rsid w:val="000D65AB"/>
    <w:rsid w:val="000D68A5"/>
    <w:rsid w:val="000D703D"/>
    <w:rsid w:val="000D75FC"/>
    <w:rsid w:val="000E21C5"/>
    <w:rsid w:val="000E2BB8"/>
    <w:rsid w:val="000E3049"/>
    <w:rsid w:val="000E3581"/>
    <w:rsid w:val="000E5407"/>
    <w:rsid w:val="000E5CAE"/>
    <w:rsid w:val="000E695F"/>
    <w:rsid w:val="000F27EF"/>
    <w:rsid w:val="000F3EB5"/>
    <w:rsid w:val="000F520F"/>
    <w:rsid w:val="000F5ED2"/>
    <w:rsid w:val="000F67C6"/>
    <w:rsid w:val="000F7AD0"/>
    <w:rsid w:val="00103E03"/>
    <w:rsid w:val="00105B3F"/>
    <w:rsid w:val="00106688"/>
    <w:rsid w:val="00106805"/>
    <w:rsid w:val="00107FFA"/>
    <w:rsid w:val="001109EA"/>
    <w:rsid w:val="001114B2"/>
    <w:rsid w:val="00111E0F"/>
    <w:rsid w:val="001130C1"/>
    <w:rsid w:val="00117531"/>
    <w:rsid w:val="00126307"/>
    <w:rsid w:val="00126DBB"/>
    <w:rsid w:val="00130760"/>
    <w:rsid w:val="00131911"/>
    <w:rsid w:val="0013361D"/>
    <w:rsid w:val="00134082"/>
    <w:rsid w:val="00134FD2"/>
    <w:rsid w:val="00135F83"/>
    <w:rsid w:val="00136B27"/>
    <w:rsid w:val="00136D97"/>
    <w:rsid w:val="00137C4F"/>
    <w:rsid w:val="00140459"/>
    <w:rsid w:val="001410FB"/>
    <w:rsid w:val="001410FF"/>
    <w:rsid w:val="00141E51"/>
    <w:rsid w:val="0014201E"/>
    <w:rsid w:val="00145920"/>
    <w:rsid w:val="00150911"/>
    <w:rsid w:val="00151720"/>
    <w:rsid w:val="00151B94"/>
    <w:rsid w:val="001531C0"/>
    <w:rsid w:val="001569AD"/>
    <w:rsid w:val="00161A66"/>
    <w:rsid w:val="00163A4D"/>
    <w:rsid w:val="00164697"/>
    <w:rsid w:val="001666ED"/>
    <w:rsid w:val="00167F57"/>
    <w:rsid w:val="00175C85"/>
    <w:rsid w:val="00176A6E"/>
    <w:rsid w:val="00176E8F"/>
    <w:rsid w:val="00180DAD"/>
    <w:rsid w:val="001831FF"/>
    <w:rsid w:val="00185759"/>
    <w:rsid w:val="00186DCC"/>
    <w:rsid w:val="00187818"/>
    <w:rsid w:val="00191371"/>
    <w:rsid w:val="001920BB"/>
    <w:rsid w:val="00193009"/>
    <w:rsid w:val="00194A80"/>
    <w:rsid w:val="00196C22"/>
    <w:rsid w:val="001A142F"/>
    <w:rsid w:val="001A22B2"/>
    <w:rsid w:val="001A39F0"/>
    <w:rsid w:val="001A3E65"/>
    <w:rsid w:val="001A61E7"/>
    <w:rsid w:val="001B38FE"/>
    <w:rsid w:val="001B54DF"/>
    <w:rsid w:val="001C0340"/>
    <w:rsid w:val="001C1037"/>
    <w:rsid w:val="001C1FBC"/>
    <w:rsid w:val="001C25DE"/>
    <w:rsid w:val="001C325C"/>
    <w:rsid w:val="001C4031"/>
    <w:rsid w:val="001C40E9"/>
    <w:rsid w:val="001C5095"/>
    <w:rsid w:val="001C720F"/>
    <w:rsid w:val="001D0164"/>
    <w:rsid w:val="001D28B7"/>
    <w:rsid w:val="001D2C78"/>
    <w:rsid w:val="001D5005"/>
    <w:rsid w:val="001D55EA"/>
    <w:rsid w:val="001D63F6"/>
    <w:rsid w:val="001D79AF"/>
    <w:rsid w:val="001E1650"/>
    <w:rsid w:val="001E29A4"/>
    <w:rsid w:val="001E3171"/>
    <w:rsid w:val="001E6634"/>
    <w:rsid w:val="001E666E"/>
    <w:rsid w:val="001E6E36"/>
    <w:rsid w:val="001E71FE"/>
    <w:rsid w:val="001E79EC"/>
    <w:rsid w:val="001F037F"/>
    <w:rsid w:val="001F0D43"/>
    <w:rsid w:val="001F18B9"/>
    <w:rsid w:val="00200B83"/>
    <w:rsid w:val="002013E0"/>
    <w:rsid w:val="002018AE"/>
    <w:rsid w:val="00204A2E"/>
    <w:rsid w:val="0021073E"/>
    <w:rsid w:val="00210EB9"/>
    <w:rsid w:val="0021187C"/>
    <w:rsid w:val="00213A11"/>
    <w:rsid w:val="002145A3"/>
    <w:rsid w:val="00221D06"/>
    <w:rsid w:val="00223A5C"/>
    <w:rsid w:val="00223E30"/>
    <w:rsid w:val="002243E4"/>
    <w:rsid w:val="00224E03"/>
    <w:rsid w:val="002253F7"/>
    <w:rsid w:val="00226BCD"/>
    <w:rsid w:val="0022743B"/>
    <w:rsid w:val="0022762D"/>
    <w:rsid w:val="002301D9"/>
    <w:rsid w:val="002340FB"/>
    <w:rsid w:val="002346BD"/>
    <w:rsid w:val="00236225"/>
    <w:rsid w:val="0023784F"/>
    <w:rsid w:val="00237E59"/>
    <w:rsid w:val="00242BCA"/>
    <w:rsid w:val="00245312"/>
    <w:rsid w:val="00247CE9"/>
    <w:rsid w:val="00250D8C"/>
    <w:rsid w:val="002517B7"/>
    <w:rsid w:val="00251C61"/>
    <w:rsid w:val="002521DC"/>
    <w:rsid w:val="00254B00"/>
    <w:rsid w:val="002551B8"/>
    <w:rsid w:val="00260680"/>
    <w:rsid w:val="00261095"/>
    <w:rsid w:val="002619DB"/>
    <w:rsid w:val="00266B98"/>
    <w:rsid w:val="002670AF"/>
    <w:rsid w:val="00272762"/>
    <w:rsid w:val="00273246"/>
    <w:rsid w:val="00274CEB"/>
    <w:rsid w:val="00275F03"/>
    <w:rsid w:val="002769B4"/>
    <w:rsid w:val="00277BE4"/>
    <w:rsid w:val="002817AF"/>
    <w:rsid w:val="00284A28"/>
    <w:rsid w:val="00287551"/>
    <w:rsid w:val="002909BC"/>
    <w:rsid w:val="00292544"/>
    <w:rsid w:val="00296274"/>
    <w:rsid w:val="002971EF"/>
    <w:rsid w:val="002A0A17"/>
    <w:rsid w:val="002A11F3"/>
    <w:rsid w:val="002A1272"/>
    <w:rsid w:val="002A3933"/>
    <w:rsid w:val="002A452F"/>
    <w:rsid w:val="002A4981"/>
    <w:rsid w:val="002A5846"/>
    <w:rsid w:val="002A749A"/>
    <w:rsid w:val="002B1B05"/>
    <w:rsid w:val="002B2312"/>
    <w:rsid w:val="002B769F"/>
    <w:rsid w:val="002C0803"/>
    <w:rsid w:val="002C12C7"/>
    <w:rsid w:val="002C299A"/>
    <w:rsid w:val="002C455A"/>
    <w:rsid w:val="002C516E"/>
    <w:rsid w:val="002C7497"/>
    <w:rsid w:val="002D43C9"/>
    <w:rsid w:val="002D4D8C"/>
    <w:rsid w:val="002D7284"/>
    <w:rsid w:val="002E0365"/>
    <w:rsid w:val="002E2472"/>
    <w:rsid w:val="002E27D3"/>
    <w:rsid w:val="002E360D"/>
    <w:rsid w:val="002E43C3"/>
    <w:rsid w:val="002E44E6"/>
    <w:rsid w:val="002E5198"/>
    <w:rsid w:val="002E6396"/>
    <w:rsid w:val="002E65BC"/>
    <w:rsid w:val="002E689F"/>
    <w:rsid w:val="002F01B8"/>
    <w:rsid w:val="002F08DF"/>
    <w:rsid w:val="002F2346"/>
    <w:rsid w:val="002F2B97"/>
    <w:rsid w:val="002F5313"/>
    <w:rsid w:val="002F6ACC"/>
    <w:rsid w:val="00301B03"/>
    <w:rsid w:val="00302E20"/>
    <w:rsid w:val="00306DD3"/>
    <w:rsid w:val="00310C6F"/>
    <w:rsid w:val="00312470"/>
    <w:rsid w:val="00312D9D"/>
    <w:rsid w:val="00316A5C"/>
    <w:rsid w:val="00317863"/>
    <w:rsid w:val="003249D3"/>
    <w:rsid w:val="003260F7"/>
    <w:rsid w:val="00327C0B"/>
    <w:rsid w:val="00330080"/>
    <w:rsid w:val="00330104"/>
    <w:rsid w:val="0033121D"/>
    <w:rsid w:val="003317BD"/>
    <w:rsid w:val="003317FE"/>
    <w:rsid w:val="00332C11"/>
    <w:rsid w:val="00345856"/>
    <w:rsid w:val="00346386"/>
    <w:rsid w:val="00347393"/>
    <w:rsid w:val="00347613"/>
    <w:rsid w:val="003507A3"/>
    <w:rsid w:val="0035093A"/>
    <w:rsid w:val="003509D7"/>
    <w:rsid w:val="003517FE"/>
    <w:rsid w:val="00351D8A"/>
    <w:rsid w:val="003520D0"/>
    <w:rsid w:val="0035364D"/>
    <w:rsid w:val="00354897"/>
    <w:rsid w:val="00355F36"/>
    <w:rsid w:val="00357030"/>
    <w:rsid w:val="00360793"/>
    <w:rsid w:val="00365612"/>
    <w:rsid w:val="003664E3"/>
    <w:rsid w:val="0036754F"/>
    <w:rsid w:val="003722C8"/>
    <w:rsid w:val="00372680"/>
    <w:rsid w:val="003728DB"/>
    <w:rsid w:val="00372C2D"/>
    <w:rsid w:val="00373218"/>
    <w:rsid w:val="00374B9A"/>
    <w:rsid w:val="0037593A"/>
    <w:rsid w:val="003816A4"/>
    <w:rsid w:val="003824B0"/>
    <w:rsid w:val="00384A3C"/>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A74A0"/>
    <w:rsid w:val="003B0F28"/>
    <w:rsid w:val="003B156F"/>
    <w:rsid w:val="003B3419"/>
    <w:rsid w:val="003B3880"/>
    <w:rsid w:val="003B6C39"/>
    <w:rsid w:val="003B7889"/>
    <w:rsid w:val="003C1227"/>
    <w:rsid w:val="003C6A41"/>
    <w:rsid w:val="003D05F7"/>
    <w:rsid w:val="003D1A4A"/>
    <w:rsid w:val="003D30FC"/>
    <w:rsid w:val="003D7AA5"/>
    <w:rsid w:val="003E56EB"/>
    <w:rsid w:val="003E5CDD"/>
    <w:rsid w:val="003F26D9"/>
    <w:rsid w:val="003F51C8"/>
    <w:rsid w:val="00401231"/>
    <w:rsid w:val="0040326F"/>
    <w:rsid w:val="00403B34"/>
    <w:rsid w:val="00403B3A"/>
    <w:rsid w:val="004073FF"/>
    <w:rsid w:val="00412426"/>
    <w:rsid w:val="00412EB0"/>
    <w:rsid w:val="00413914"/>
    <w:rsid w:val="004140CF"/>
    <w:rsid w:val="0041667D"/>
    <w:rsid w:val="00416CC5"/>
    <w:rsid w:val="00417BD9"/>
    <w:rsid w:val="00420968"/>
    <w:rsid w:val="00420D3A"/>
    <w:rsid w:val="0042201B"/>
    <w:rsid w:val="00422A7D"/>
    <w:rsid w:val="00430DD5"/>
    <w:rsid w:val="0043168B"/>
    <w:rsid w:val="004336D5"/>
    <w:rsid w:val="00436E97"/>
    <w:rsid w:val="0044126F"/>
    <w:rsid w:val="00443EC8"/>
    <w:rsid w:val="00444709"/>
    <w:rsid w:val="0044641D"/>
    <w:rsid w:val="00456610"/>
    <w:rsid w:val="00456DBA"/>
    <w:rsid w:val="00457F6F"/>
    <w:rsid w:val="004605E1"/>
    <w:rsid w:val="00462647"/>
    <w:rsid w:val="004649F8"/>
    <w:rsid w:val="00465C47"/>
    <w:rsid w:val="00470947"/>
    <w:rsid w:val="00472F7C"/>
    <w:rsid w:val="004752FE"/>
    <w:rsid w:val="00476876"/>
    <w:rsid w:val="0047690F"/>
    <w:rsid w:val="00476A26"/>
    <w:rsid w:val="004828DA"/>
    <w:rsid w:val="00484463"/>
    <w:rsid w:val="00484E6E"/>
    <w:rsid w:val="00490384"/>
    <w:rsid w:val="0049212F"/>
    <w:rsid w:val="00494F29"/>
    <w:rsid w:val="004951A5"/>
    <w:rsid w:val="004A07F1"/>
    <w:rsid w:val="004A27CF"/>
    <w:rsid w:val="004A6CE4"/>
    <w:rsid w:val="004A7183"/>
    <w:rsid w:val="004A74F8"/>
    <w:rsid w:val="004B195A"/>
    <w:rsid w:val="004B1E4D"/>
    <w:rsid w:val="004B25CD"/>
    <w:rsid w:val="004B39F8"/>
    <w:rsid w:val="004C1CE5"/>
    <w:rsid w:val="004C2CF9"/>
    <w:rsid w:val="004C6FB7"/>
    <w:rsid w:val="004C715C"/>
    <w:rsid w:val="004C7B30"/>
    <w:rsid w:val="004D04D2"/>
    <w:rsid w:val="004D059E"/>
    <w:rsid w:val="004D13D4"/>
    <w:rsid w:val="004D4C3F"/>
    <w:rsid w:val="004D5A14"/>
    <w:rsid w:val="004D7986"/>
    <w:rsid w:val="004E0588"/>
    <w:rsid w:val="004E1E95"/>
    <w:rsid w:val="004E3564"/>
    <w:rsid w:val="004E478E"/>
    <w:rsid w:val="004E583F"/>
    <w:rsid w:val="004E70ED"/>
    <w:rsid w:val="004E722B"/>
    <w:rsid w:val="004E7F96"/>
    <w:rsid w:val="004F01D2"/>
    <w:rsid w:val="004F155F"/>
    <w:rsid w:val="004F186A"/>
    <w:rsid w:val="004F1AE5"/>
    <w:rsid w:val="004F1E3E"/>
    <w:rsid w:val="004F311D"/>
    <w:rsid w:val="004F574D"/>
    <w:rsid w:val="00501454"/>
    <w:rsid w:val="00501BD8"/>
    <w:rsid w:val="005023FB"/>
    <w:rsid w:val="005042DE"/>
    <w:rsid w:val="00505135"/>
    <w:rsid w:val="00505270"/>
    <w:rsid w:val="0050595E"/>
    <w:rsid w:val="00505C8E"/>
    <w:rsid w:val="00505E14"/>
    <w:rsid w:val="005072B7"/>
    <w:rsid w:val="00510EDB"/>
    <w:rsid w:val="0051181F"/>
    <w:rsid w:val="00511F31"/>
    <w:rsid w:val="00513BE8"/>
    <w:rsid w:val="0051499A"/>
    <w:rsid w:val="00515B26"/>
    <w:rsid w:val="00516712"/>
    <w:rsid w:val="0052226A"/>
    <w:rsid w:val="005223F5"/>
    <w:rsid w:val="00522575"/>
    <w:rsid w:val="00522B22"/>
    <w:rsid w:val="005267A8"/>
    <w:rsid w:val="00526A48"/>
    <w:rsid w:val="00527462"/>
    <w:rsid w:val="0052746E"/>
    <w:rsid w:val="005302C1"/>
    <w:rsid w:val="005307F0"/>
    <w:rsid w:val="00530A24"/>
    <w:rsid w:val="00531B95"/>
    <w:rsid w:val="005326D6"/>
    <w:rsid w:val="00532BB0"/>
    <w:rsid w:val="00532CE4"/>
    <w:rsid w:val="00534BC9"/>
    <w:rsid w:val="00535DA2"/>
    <w:rsid w:val="0053650F"/>
    <w:rsid w:val="00540B45"/>
    <w:rsid w:val="005423DE"/>
    <w:rsid w:val="00542B27"/>
    <w:rsid w:val="0054397E"/>
    <w:rsid w:val="00544ACF"/>
    <w:rsid w:val="00546008"/>
    <w:rsid w:val="0054688F"/>
    <w:rsid w:val="005516ED"/>
    <w:rsid w:val="00551989"/>
    <w:rsid w:val="00551A12"/>
    <w:rsid w:val="005531F1"/>
    <w:rsid w:val="00553941"/>
    <w:rsid w:val="00554007"/>
    <w:rsid w:val="0055452B"/>
    <w:rsid w:val="00554CFB"/>
    <w:rsid w:val="00556B32"/>
    <w:rsid w:val="0056183D"/>
    <w:rsid w:val="005666AD"/>
    <w:rsid w:val="005705F8"/>
    <w:rsid w:val="00570EC1"/>
    <w:rsid w:val="00571779"/>
    <w:rsid w:val="00572F76"/>
    <w:rsid w:val="0057454D"/>
    <w:rsid w:val="00576A3C"/>
    <w:rsid w:val="005777DB"/>
    <w:rsid w:val="00577853"/>
    <w:rsid w:val="0058018B"/>
    <w:rsid w:val="00583AD0"/>
    <w:rsid w:val="00583D43"/>
    <w:rsid w:val="005871E1"/>
    <w:rsid w:val="0058782F"/>
    <w:rsid w:val="00587B90"/>
    <w:rsid w:val="00590F62"/>
    <w:rsid w:val="00592262"/>
    <w:rsid w:val="005922E5"/>
    <w:rsid w:val="00597BDC"/>
    <w:rsid w:val="005A179F"/>
    <w:rsid w:val="005A280C"/>
    <w:rsid w:val="005A5758"/>
    <w:rsid w:val="005A5D90"/>
    <w:rsid w:val="005B1D1F"/>
    <w:rsid w:val="005B48F3"/>
    <w:rsid w:val="005C48CC"/>
    <w:rsid w:val="005C4C86"/>
    <w:rsid w:val="005C4FC6"/>
    <w:rsid w:val="005C51E6"/>
    <w:rsid w:val="005C747B"/>
    <w:rsid w:val="005C77CD"/>
    <w:rsid w:val="005D002B"/>
    <w:rsid w:val="005D2049"/>
    <w:rsid w:val="005D3D36"/>
    <w:rsid w:val="005D5A80"/>
    <w:rsid w:val="005D6F1F"/>
    <w:rsid w:val="005E017D"/>
    <w:rsid w:val="005E0684"/>
    <w:rsid w:val="005E16E6"/>
    <w:rsid w:val="005E298E"/>
    <w:rsid w:val="005E3431"/>
    <w:rsid w:val="005E4EDA"/>
    <w:rsid w:val="005E55B9"/>
    <w:rsid w:val="005E6101"/>
    <w:rsid w:val="005E668C"/>
    <w:rsid w:val="005F0382"/>
    <w:rsid w:val="005F3BE2"/>
    <w:rsid w:val="005F3ED0"/>
    <w:rsid w:val="005F3FB8"/>
    <w:rsid w:val="005F5CFD"/>
    <w:rsid w:val="005F5F58"/>
    <w:rsid w:val="005F64BF"/>
    <w:rsid w:val="005F7563"/>
    <w:rsid w:val="005F7E54"/>
    <w:rsid w:val="006004FE"/>
    <w:rsid w:val="00601FBA"/>
    <w:rsid w:val="0060243C"/>
    <w:rsid w:val="00605B0A"/>
    <w:rsid w:val="00605CF7"/>
    <w:rsid w:val="00606D75"/>
    <w:rsid w:val="00607137"/>
    <w:rsid w:val="0061279F"/>
    <w:rsid w:val="00612F77"/>
    <w:rsid w:val="006139AB"/>
    <w:rsid w:val="00614357"/>
    <w:rsid w:val="006159C4"/>
    <w:rsid w:val="00616E5F"/>
    <w:rsid w:val="006175BE"/>
    <w:rsid w:val="00620597"/>
    <w:rsid w:val="00620C35"/>
    <w:rsid w:val="00621046"/>
    <w:rsid w:val="00622782"/>
    <w:rsid w:val="00626B5A"/>
    <w:rsid w:val="00627ED7"/>
    <w:rsid w:val="00627F0E"/>
    <w:rsid w:val="00630249"/>
    <w:rsid w:val="0063117A"/>
    <w:rsid w:val="006312E4"/>
    <w:rsid w:val="00634F11"/>
    <w:rsid w:val="00642359"/>
    <w:rsid w:val="006425A9"/>
    <w:rsid w:val="006453CF"/>
    <w:rsid w:val="0065187E"/>
    <w:rsid w:val="006539BF"/>
    <w:rsid w:val="00654278"/>
    <w:rsid w:val="00655132"/>
    <w:rsid w:val="0065742E"/>
    <w:rsid w:val="006575DB"/>
    <w:rsid w:val="006603FE"/>
    <w:rsid w:val="00662C57"/>
    <w:rsid w:val="006661AB"/>
    <w:rsid w:val="0066774D"/>
    <w:rsid w:val="00667C8A"/>
    <w:rsid w:val="006702CE"/>
    <w:rsid w:val="0067233D"/>
    <w:rsid w:val="006735BF"/>
    <w:rsid w:val="00673AEC"/>
    <w:rsid w:val="00674CBC"/>
    <w:rsid w:val="00675CC7"/>
    <w:rsid w:val="006765C2"/>
    <w:rsid w:val="0067667D"/>
    <w:rsid w:val="00676CA3"/>
    <w:rsid w:val="006770AD"/>
    <w:rsid w:val="0067710C"/>
    <w:rsid w:val="0067784B"/>
    <w:rsid w:val="006820EA"/>
    <w:rsid w:val="00682785"/>
    <w:rsid w:val="00684059"/>
    <w:rsid w:val="0068798D"/>
    <w:rsid w:val="006908DC"/>
    <w:rsid w:val="00692905"/>
    <w:rsid w:val="00695710"/>
    <w:rsid w:val="00696C45"/>
    <w:rsid w:val="006A0916"/>
    <w:rsid w:val="006A0A62"/>
    <w:rsid w:val="006A275D"/>
    <w:rsid w:val="006A3107"/>
    <w:rsid w:val="006A3ED5"/>
    <w:rsid w:val="006A430F"/>
    <w:rsid w:val="006A4E9A"/>
    <w:rsid w:val="006A4FB0"/>
    <w:rsid w:val="006A587D"/>
    <w:rsid w:val="006B2F1E"/>
    <w:rsid w:val="006B30E1"/>
    <w:rsid w:val="006B3104"/>
    <w:rsid w:val="006B3ACF"/>
    <w:rsid w:val="006B4C74"/>
    <w:rsid w:val="006B551F"/>
    <w:rsid w:val="006B5A2B"/>
    <w:rsid w:val="006B6248"/>
    <w:rsid w:val="006B70A8"/>
    <w:rsid w:val="006B75A0"/>
    <w:rsid w:val="006C2102"/>
    <w:rsid w:val="006C39B0"/>
    <w:rsid w:val="006C42AC"/>
    <w:rsid w:val="006C466D"/>
    <w:rsid w:val="006C5CB3"/>
    <w:rsid w:val="006C72EE"/>
    <w:rsid w:val="006C7808"/>
    <w:rsid w:val="006D0753"/>
    <w:rsid w:val="006D104D"/>
    <w:rsid w:val="006D1B84"/>
    <w:rsid w:val="006D2C1C"/>
    <w:rsid w:val="006D32CD"/>
    <w:rsid w:val="006D7FE9"/>
    <w:rsid w:val="006E241B"/>
    <w:rsid w:val="006E5652"/>
    <w:rsid w:val="006E62CD"/>
    <w:rsid w:val="006E7A83"/>
    <w:rsid w:val="006E7EB0"/>
    <w:rsid w:val="006F01F8"/>
    <w:rsid w:val="006F1A2F"/>
    <w:rsid w:val="006F2C84"/>
    <w:rsid w:val="006F6125"/>
    <w:rsid w:val="006F626F"/>
    <w:rsid w:val="006F6FDB"/>
    <w:rsid w:val="006F7C2C"/>
    <w:rsid w:val="00700155"/>
    <w:rsid w:val="007001A9"/>
    <w:rsid w:val="00702504"/>
    <w:rsid w:val="00702953"/>
    <w:rsid w:val="00703FED"/>
    <w:rsid w:val="00704A06"/>
    <w:rsid w:val="00704C57"/>
    <w:rsid w:val="00704F32"/>
    <w:rsid w:val="00707C6C"/>
    <w:rsid w:val="00710600"/>
    <w:rsid w:val="00712C68"/>
    <w:rsid w:val="00717E2A"/>
    <w:rsid w:val="0072162F"/>
    <w:rsid w:val="00723183"/>
    <w:rsid w:val="00724A12"/>
    <w:rsid w:val="0072684B"/>
    <w:rsid w:val="00727B29"/>
    <w:rsid w:val="00732048"/>
    <w:rsid w:val="00736A29"/>
    <w:rsid w:val="0074022B"/>
    <w:rsid w:val="00740D93"/>
    <w:rsid w:val="00745214"/>
    <w:rsid w:val="0074639B"/>
    <w:rsid w:val="0075020B"/>
    <w:rsid w:val="00751C66"/>
    <w:rsid w:val="00757C90"/>
    <w:rsid w:val="0076031E"/>
    <w:rsid w:val="00760C21"/>
    <w:rsid w:val="00761232"/>
    <w:rsid w:val="00761A5E"/>
    <w:rsid w:val="00761BAC"/>
    <w:rsid w:val="007621C2"/>
    <w:rsid w:val="00766279"/>
    <w:rsid w:val="0077080F"/>
    <w:rsid w:val="00772086"/>
    <w:rsid w:val="007753D3"/>
    <w:rsid w:val="0077578B"/>
    <w:rsid w:val="007758CD"/>
    <w:rsid w:val="007762E7"/>
    <w:rsid w:val="00776FEF"/>
    <w:rsid w:val="007806D4"/>
    <w:rsid w:val="00780805"/>
    <w:rsid w:val="00781061"/>
    <w:rsid w:val="00781AF3"/>
    <w:rsid w:val="00782F3C"/>
    <w:rsid w:val="007858E6"/>
    <w:rsid w:val="007869B9"/>
    <w:rsid w:val="0079182E"/>
    <w:rsid w:val="00794133"/>
    <w:rsid w:val="007941C2"/>
    <w:rsid w:val="0079560D"/>
    <w:rsid w:val="00796868"/>
    <w:rsid w:val="00796DBB"/>
    <w:rsid w:val="0079700D"/>
    <w:rsid w:val="007970AE"/>
    <w:rsid w:val="007A0845"/>
    <w:rsid w:val="007A4FCB"/>
    <w:rsid w:val="007A7393"/>
    <w:rsid w:val="007B1D32"/>
    <w:rsid w:val="007B3217"/>
    <w:rsid w:val="007B56E3"/>
    <w:rsid w:val="007B7240"/>
    <w:rsid w:val="007C0A0D"/>
    <w:rsid w:val="007C1718"/>
    <w:rsid w:val="007C377F"/>
    <w:rsid w:val="007C5C91"/>
    <w:rsid w:val="007C6C1E"/>
    <w:rsid w:val="007D15CC"/>
    <w:rsid w:val="007D449B"/>
    <w:rsid w:val="007D4FD9"/>
    <w:rsid w:val="007D550D"/>
    <w:rsid w:val="007D5892"/>
    <w:rsid w:val="007D6876"/>
    <w:rsid w:val="007D7F48"/>
    <w:rsid w:val="007E0152"/>
    <w:rsid w:val="007E095C"/>
    <w:rsid w:val="007E1384"/>
    <w:rsid w:val="007E3467"/>
    <w:rsid w:val="007E4BE4"/>
    <w:rsid w:val="007E550D"/>
    <w:rsid w:val="007E67C1"/>
    <w:rsid w:val="007F22F1"/>
    <w:rsid w:val="007F2A7D"/>
    <w:rsid w:val="007F5F51"/>
    <w:rsid w:val="00800AD2"/>
    <w:rsid w:val="00801075"/>
    <w:rsid w:val="00801506"/>
    <w:rsid w:val="00801CEE"/>
    <w:rsid w:val="00804018"/>
    <w:rsid w:val="008048CC"/>
    <w:rsid w:val="00805D5A"/>
    <w:rsid w:val="0080649E"/>
    <w:rsid w:val="00806718"/>
    <w:rsid w:val="008068F2"/>
    <w:rsid w:val="0081390B"/>
    <w:rsid w:val="00814999"/>
    <w:rsid w:val="008166FB"/>
    <w:rsid w:val="00816FB3"/>
    <w:rsid w:val="00816FD5"/>
    <w:rsid w:val="00821604"/>
    <w:rsid w:val="008239F9"/>
    <w:rsid w:val="00823E4D"/>
    <w:rsid w:val="0082427C"/>
    <w:rsid w:val="008248A1"/>
    <w:rsid w:val="008264D1"/>
    <w:rsid w:val="008265D6"/>
    <w:rsid w:val="00830940"/>
    <w:rsid w:val="00831E46"/>
    <w:rsid w:val="00832FB5"/>
    <w:rsid w:val="008333AE"/>
    <w:rsid w:val="008341D4"/>
    <w:rsid w:val="00835FAD"/>
    <w:rsid w:val="00836141"/>
    <w:rsid w:val="00842497"/>
    <w:rsid w:val="00842F60"/>
    <w:rsid w:val="0084376A"/>
    <w:rsid w:val="00845440"/>
    <w:rsid w:val="0084563A"/>
    <w:rsid w:val="00845DEF"/>
    <w:rsid w:val="008476AD"/>
    <w:rsid w:val="00847A0A"/>
    <w:rsid w:val="00852854"/>
    <w:rsid w:val="0086127F"/>
    <w:rsid w:val="008625D9"/>
    <w:rsid w:val="008629EE"/>
    <w:rsid w:val="0086373A"/>
    <w:rsid w:val="00864F17"/>
    <w:rsid w:val="008658E2"/>
    <w:rsid w:val="0087283B"/>
    <w:rsid w:val="0087479D"/>
    <w:rsid w:val="00876E8B"/>
    <w:rsid w:val="008778B8"/>
    <w:rsid w:val="00877C75"/>
    <w:rsid w:val="0088002E"/>
    <w:rsid w:val="00881877"/>
    <w:rsid w:val="00882181"/>
    <w:rsid w:val="0088252C"/>
    <w:rsid w:val="00884FE1"/>
    <w:rsid w:val="008851AD"/>
    <w:rsid w:val="00885FE3"/>
    <w:rsid w:val="00893479"/>
    <w:rsid w:val="00895226"/>
    <w:rsid w:val="008975EB"/>
    <w:rsid w:val="008A12CF"/>
    <w:rsid w:val="008A5427"/>
    <w:rsid w:val="008A5781"/>
    <w:rsid w:val="008A7629"/>
    <w:rsid w:val="008A7EEF"/>
    <w:rsid w:val="008B1C9C"/>
    <w:rsid w:val="008B32ED"/>
    <w:rsid w:val="008B3B3A"/>
    <w:rsid w:val="008B3ECD"/>
    <w:rsid w:val="008B7416"/>
    <w:rsid w:val="008C1CFE"/>
    <w:rsid w:val="008C1F27"/>
    <w:rsid w:val="008C3276"/>
    <w:rsid w:val="008C407D"/>
    <w:rsid w:val="008C6580"/>
    <w:rsid w:val="008C7587"/>
    <w:rsid w:val="008D24B5"/>
    <w:rsid w:val="008D34EF"/>
    <w:rsid w:val="008D4FC0"/>
    <w:rsid w:val="008D579D"/>
    <w:rsid w:val="008D68CB"/>
    <w:rsid w:val="008E04D8"/>
    <w:rsid w:val="008E0A8A"/>
    <w:rsid w:val="008E0E9B"/>
    <w:rsid w:val="008E1C32"/>
    <w:rsid w:val="008E388F"/>
    <w:rsid w:val="008E3FCD"/>
    <w:rsid w:val="008E5948"/>
    <w:rsid w:val="008E5D9A"/>
    <w:rsid w:val="008E7F48"/>
    <w:rsid w:val="008F2F90"/>
    <w:rsid w:val="008F3D94"/>
    <w:rsid w:val="008F4563"/>
    <w:rsid w:val="008F479E"/>
    <w:rsid w:val="008F727D"/>
    <w:rsid w:val="00900B9A"/>
    <w:rsid w:val="009047BF"/>
    <w:rsid w:val="00904E27"/>
    <w:rsid w:val="00904F53"/>
    <w:rsid w:val="00905969"/>
    <w:rsid w:val="00906023"/>
    <w:rsid w:val="00907885"/>
    <w:rsid w:val="0091026E"/>
    <w:rsid w:val="00911A49"/>
    <w:rsid w:val="0091351E"/>
    <w:rsid w:val="00913ABD"/>
    <w:rsid w:val="0091501C"/>
    <w:rsid w:val="00915498"/>
    <w:rsid w:val="00915E6F"/>
    <w:rsid w:val="00920A55"/>
    <w:rsid w:val="00921DB6"/>
    <w:rsid w:val="00926214"/>
    <w:rsid w:val="009274F5"/>
    <w:rsid w:val="00930E93"/>
    <w:rsid w:val="00932AA3"/>
    <w:rsid w:val="00933034"/>
    <w:rsid w:val="00940203"/>
    <w:rsid w:val="00940B4D"/>
    <w:rsid w:val="00942A73"/>
    <w:rsid w:val="00942EBD"/>
    <w:rsid w:val="00945AEF"/>
    <w:rsid w:val="00946B81"/>
    <w:rsid w:val="00946D2C"/>
    <w:rsid w:val="00950C7D"/>
    <w:rsid w:val="00952AB3"/>
    <w:rsid w:val="0095338E"/>
    <w:rsid w:val="00953564"/>
    <w:rsid w:val="00955F66"/>
    <w:rsid w:val="00960E0E"/>
    <w:rsid w:val="0096177C"/>
    <w:rsid w:val="00961A71"/>
    <w:rsid w:val="00965A6A"/>
    <w:rsid w:val="0096607A"/>
    <w:rsid w:val="0096723D"/>
    <w:rsid w:val="009677D0"/>
    <w:rsid w:val="00971FCB"/>
    <w:rsid w:val="0097684D"/>
    <w:rsid w:val="0098115A"/>
    <w:rsid w:val="0098555A"/>
    <w:rsid w:val="009866C5"/>
    <w:rsid w:val="0098760B"/>
    <w:rsid w:val="009A179E"/>
    <w:rsid w:val="009A1850"/>
    <w:rsid w:val="009A1A16"/>
    <w:rsid w:val="009A4279"/>
    <w:rsid w:val="009A4513"/>
    <w:rsid w:val="009A5D40"/>
    <w:rsid w:val="009B0132"/>
    <w:rsid w:val="009B0AC3"/>
    <w:rsid w:val="009B0EFC"/>
    <w:rsid w:val="009B1722"/>
    <w:rsid w:val="009C16B6"/>
    <w:rsid w:val="009C2A4E"/>
    <w:rsid w:val="009C3A51"/>
    <w:rsid w:val="009C4C77"/>
    <w:rsid w:val="009C5462"/>
    <w:rsid w:val="009C6B83"/>
    <w:rsid w:val="009D0929"/>
    <w:rsid w:val="009D1B7E"/>
    <w:rsid w:val="009D2776"/>
    <w:rsid w:val="009D3A02"/>
    <w:rsid w:val="009D3CC7"/>
    <w:rsid w:val="009D3E71"/>
    <w:rsid w:val="009D5C93"/>
    <w:rsid w:val="009D7E5C"/>
    <w:rsid w:val="009E03E3"/>
    <w:rsid w:val="009E108B"/>
    <w:rsid w:val="009E319E"/>
    <w:rsid w:val="009E3FF6"/>
    <w:rsid w:val="009E498F"/>
    <w:rsid w:val="009E4DF4"/>
    <w:rsid w:val="009E5B92"/>
    <w:rsid w:val="009E67FA"/>
    <w:rsid w:val="009F28E5"/>
    <w:rsid w:val="009F2E4F"/>
    <w:rsid w:val="009F3784"/>
    <w:rsid w:val="009F398D"/>
    <w:rsid w:val="009F4235"/>
    <w:rsid w:val="009F624B"/>
    <w:rsid w:val="009F6AE0"/>
    <w:rsid w:val="00A01B6A"/>
    <w:rsid w:val="00A01F38"/>
    <w:rsid w:val="00A02546"/>
    <w:rsid w:val="00A02C84"/>
    <w:rsid w:val="00A0471C"/>
    <w:rsid w:val="00A060AD"/>
    <w:rsid w:val="00A067BB"/>
    <w:rsid w:val="00A0701F"/>
    <w:rsid w:val="00A07510"/>
    <w:rsid w:val="00A07CC2"/>
    <w:rsid w:val="00A1129D"/>
    <w:rsid w:val="00A134B2"/>
    <w:rsid w:val="00A14CA7"/>
    <w:rsid w:val="00A168EF"/>
    <w:rsid w:val="00A179E8"/>
    <w:rsid w:val="00A230A0"/>
    <w:rsid w:val="00A24FF6"/>
    <w:rsid w:val="00A27CA1"/>
    <w:rsid w:val="00A30650"/>
    <w:rsid w:val="00A337C3"/>
    <w:rsid w:val="00A3672E"/>
    <w:rsid w:val="00A37576"/>
    <w:rsid w:val="00A43E00"/>
    <w:rsid w:val="00A44C14"/>
    <w:rsid w:val="00A45589"/>
    <w:rsid w:val="00A45E86"/>
    <w:rsid w:val="00A500F3"/>
    <w:rsid w:val="00A51463"/>
    <w:rsid w:val="00A5284F"/>
    <w:rsid w:val="00A528E4"/>
    <w:rsid w:val="00A53361"/>
    <w:rsid w:val="00A53507"/>
    <w:rsid w:val="00A544FE"/>
    <w:rsid w:val="00A62E78"/>
    <w:rsid w:val="00A6316B"/>
    <w:rsid w:val="00A646AE"/>
    <w:rsid w:val="00A66575"/>
    <w:rsid w:val="00A66C3B"/>
    <w:rsid w:val="00A67377"/>
    <w:rsid w:val="00A703BB"/>
    <w:rsid w:val="00A70D8F"/>
    <w:rsid w:val="00A7112F"/>
    <w:rsid w:val="00A718EB"/>
    <w:rsid w:val="00A71FFE"/>
    <w:rsid w:val="00A726CD"/>
    <w:rsid w:val="00A72F5B"/>
    <w:rsid w:val="00A73C31"/>
    <w:rsid w:val="00A77350"/>
    <w:rsid w:val="00A817E1"/>
    <w:rsid w:val="00A8270E"/>
    <w:rsid w:val="00A860B1"/>
    <w:rsid w:val="00A867C8"/>
    <w:rsid w:val="00A86EAA"/>
    <w:rsid w:val="00A90543"/>
    <w:rsid w:val="00A91CAE"/>
    <w:rsid w:val="00A92F64"/>
    <w:rsid w:val="00A93F1E"/>
    <w:rsid w:val="00AA0CE1"/>
    <w:rsid w:val="00AA2928"/>
    <w:rsid w:val="00AA2AE3"/>
    <w:rsid w:val="00AA3B02"/>
    <w:rsid w:val="00AA3E39"/>
    <w:rsid w:val="00AA5ED3"/>
    <w:rsid w:val="00AA6940"/>
    <w:rsid w:val="00AA701C"/>
    <w:rsid w:val="00AA7D2A"/>
    <w:rsid w:val="00AA7E42"/>
    <w:rsid w:val="00AB062C"/>
    <w:rsid w:val="00AB24CB"/>
    <w:rsid w:val="00AB315F"/>
    <w:rsid w:val="00AB3295"/>
    <w:rsid w:val="00AB5853"/>
    <w:rsid w:val="00AB620E"/>
    <w:rsid w:val="00AB6914"/>
    <w:rsid w:val="00AC0AE6"/>
    <w:rsid w:val="00AC1C41"/>
    <w:rsid w:val="00AC22F9"/>
    <w:rsid w:val="00AC25F2"/>
    <w:rsid w:val="00AC31F6"/>
    <w:rsid w:val="00AC405E"/>
    <w:rsid w:val="00AC6453"/>
    <w:rsid w:val="00AD047D"/>
    <w:rsid w:val="00AD0F69"/>
    <w:rsid w:val="00AD1B96"/>
    <w:rsid w:val="00AD366F"/>
    <w:rsid w:val="00AD3854"/>
    <w:rsid w:val="00AD4AD3"/>
    <w:rsid w:val="00AD5697"/>
    <w:rsid w:val="00AD6198"/>
    <w:rsid w:val="00AE062A"/>
    <w:rsid w:val="00AE3D06"/>
    <w:rsid w:val="00AE4424"/>
    <w:rsid w:val="00AE48CE"/>
    <w:rsid w:val="00AE7307"/>
    <w:rsid w:val="00AF1DC4"/>
    <w:rsid w:val="00AF3B8C"/>
    <w:rsid w:val="00B00311"/>
    <w:rsid w:val="00B0188C"/>
    <w:rsid w:val="00B03512"/>
    <w:rsid w:val="00B0433C"/>
    <w:rsid w:val="00B051D8"/>
    <w:rsid w:val="00B053F4"/>
    <w:rsid w:val="00B06D76"/>
    <w:rsid w:val="00B074F5"/>
    <w:rsid w:val="00B115FB"/>
    <w:rsid w:val="00B118B3"/>
    <w:rsid w:val="00B15EE1"/>
    <w:rsid w:val="00B164E3"/>
    <w:rsid w:val="00B23BD7"/>
    <w:rsid w:val="00B2563F"/>
    <w:rsid w:val="00B274BE"/>
    <w:rsid w:val="00B306A4"/>
    <w:rsid w:val="00B307C2"/>
    <w:rsid w:val="00B31E7F"/>
    <w:rsid w:val="00B32223"/>
    <w:rsid w:val="00B32C70"/>
    <w:rsid w:val="00B337E8"/>
    <w:rsid w:val="00B34EC4"/>
    <w:rsid w:val="00B3674E"/>
    <w:rsid w:val="00B36757"/>
    <w:rsid w:val="00B36DE0"/>
    <w:rsid w:val="00B41968"/>
    <w:rsid w:val="00B42D6C"/>
    <w:rsid w:val="00B44100"/>
    <w:rsid w:val="00B44ED7"/>
    <w:rsid w:val="00B46A42"/>
    <w:rsid w:val="00B50469"/>
    <w:rsid w:val="00B5062A"/>
    <w:rsid w:val="00B559FB"/>
    <w:rsid w:val="00B60878"/>
    <w:rsid w:val="00B6316B"/>
    <w:rsid w:val="00B64968"/>
    <w:rsid w:val="00B66E2A"/>
    <w:rsid w:val="00B6796B"/>
    <w:rsid w:val="00B67A8F"/>
    <w:rsid w:val="00B67C7F"/>
    <w:rsid w:val="00B73595"/>
    <w:rsid w:val="00B73AA4"/>
    <w:rsid w:val="00B73F4A"/>
    <w:rsid w:val="00B751C2"/>
    <w:rsid w:val="00B758D5"/>
    <w:rsid w:val="00B77973"/>
    <w:rsid w:val="00B81D84"/>
    <w:rsid w:val="00B81E6C"/>
    <w:rsid w:val="00B83F29"/>
    <w:rsid w:val="00B85DB0"/>
    <w:rsid w:val="00B87918"/>
    <w:rsid w:val="00B9041F"/>
    <w:rsid w:val="00B94EE5"/>
    <w:rsid w:val="00B9508F"/>
    <w:rsid w:val="00B959ED"/>
    <w:rsid w:val="00BA32C2"/>
    <w:rsid w:val="00BA4A0D"/>
    <w:rsid w:val="00BA52AC"/>
    <w:rsid w:val="00BA555E"/>
    <w:rsid w:val="00BA5CBE"/>
    <w:rsid w:val="00BA6185"/>
    <w:rsid w:val="00BA79A8"/>
    <w:rsid w:val="00BB076D"/>
    <w:rsid w:val="00BB543B"/>
    <w:rsid w:val="00BB7687"/>
    <w:rsid w:val="00BC242E"/>
    <w:rsid w:val="00BC5612"/>
    <w:rsid w:val="00BD1588"/>
    <w:rsid w:val="00BD3C86"/>
    <w:rsid w:val="00BD4B56"/>
    <w:rsid w:val="00BD5629"/>
    <w:rsid w:val="00BD60FC"/>
    <w:rsid w:val="00BD69D3"/>
    <w:rsid w:val="00BE113E"/>
    <w:rsid w:val="00BE3F2C"/>
    <w:rsid w:val="00BE40D8"/>
    <w:rsid w:val="00BE4555"/>
    <w:rsid w:val="00BE56E0"/>
    <w:rsid w:val="00BE63A6"/>
    <w:rsid w:val="00BE7DF4"/>
    <w:rsid w:val="00BF39B5"/>
    <w:rsid w:val="00BF3C87"/>
    <w:rsid w:val="00BF4F99"/>
    <w:rsid w:val="00BF5E6C"/>
    <w:rsid w:val="00BF5FA3"/>
    <w:rsid w:val="00BF6D4E"/>
    <w:rsid w:val="00BF751F"/>
    <w:rsid w:val="00BF7E46"/>
    <w:rsid w:val="00C00571"/>
    <w:rsid w:val="00C0197D"/>
    <w:rsid w:val="00C029D8"/>
    <w:rsid w:val="00C02A2E"/>
    <w:rsid w:val="00C04CE0"/>
    <w:rsid w:val="00C074F3"/>
    <w:rsid w:val="00C07C3E"/>
    <w:rsid w:val="00C11823"/>
    <w:rsid w:val="00C12A81"/>
    <w:rsid w:val="00C16F6F"/>
    <w:rsid w:val="00C222C2"/>
    <w:rsid w:val="00C239C8"/>
    <w:rsid w:val="00C23F90"/>
    <w:rsid w:val="00C26BDF"/>
    <w:rsid w:val="00C31884"/>
    <w:rsid w:val="00C32495"/>
    <w:rsid w:val="00C3691D"/>
    <w:rsid w:val="00C37A57"/>
    <w:rsid w:val="00C37B3A"/>
    <w:rsid w:val="00C37DCB"/>
    <w:rsid w:val="00C47239"/>
    <w:rsid w:val="00C52865"/>
    <w:rsid w:val="00C52F2A"/>
    <w:rsid w:val="00C5486D"/>
    <w:rsid w:val="00C553F9"/>
    <w:rsid w:val="00C567A1"/>
    <w:rsid w:val="00C6407B"/>
    <w:rsid w:val="00C6618F"/>
    <w:rsid w:val="00C67FAE"/>
    <w:rsid w:val="00C73419"/>
    <w:rsid w:val="00C76659"/>
    <w:rsid w:val="00C81A46"/>
    <w:rsid w:val="00C81C40"/>
    <w:rsid w:val="00C859D4"/>
    <w:rsid w:val="00C90827"/>
    <w:rsid w:val="00C912C9"/>
    <w:rsid w:val="00C93101"/>
    <w:rsid w:val="00C943CD"/>
    <w:rsid w:val="00C955B3"/>
    <w:rsid w:val="00C96F73"/>
    <w:rsid w:val="00C97836"/>
    <w:rsid w:val="00C97A62"/>
    <w:rsid w:val="00CA08F4"/>
    <w:rsid w:val="00CA1B13"/>
    <w:rsid w:val="00CA23F6"/>
    <w:rsid w:val="00CA4B0B"/>
    <w:rsid w:val="00CA7CA3"/>
    <w:rsid w:val="00CB02FA"/>
    <w:rsid w:val="00CB0497"/>
    <w:rsid w:val="00CB2F38"/>
    <w:rsid w:val="00CB3DF1"/>
    <w:rsid w:val="00CB5B58"/>
    <w:rsid w:val="00CC0223"/>
    <w:rsid w:val="00CC1816"/>
    <w:rsid w:val="00CC2C29"/>
    <w:rsid w:val="00CC55FA"/>
    <w:rsid w:val="00CC5F9C"/>
    <w:rsid w:val="00CD1D1B"/>
    <w:rsid w:val="00CD1D31"/>
    <w:rsid w:val="00CD4115"/>
    <w:rsid w:val="00CD5D61"/>
    <w:rsid w:val="00CD60E5"/>
    <w:rsid w:val="00CD6415"/>
    <w:rsid w:val="00CD740B"/>
    <w:rsid w:val="00CD77D3"/>
    <w:rsid w:val="00CE0284"/>
    <w:rsid w:val="00CE0AEF"/>
    <w:rsid w:val="00CE2C06"/>
    <w:rsid w:val="00CE3F9E"/>
    <w:rsid w:val="00CE65B4"/>
    <w:rsid w:val="00CE6DED"/>
    <w:rsid w:val="00CF14D7"/>
    <w:rsid w:val="00CF3FE9"/>
    <w:rsid w:val="00D00646"/>
    <w:rsid w:val="00D00CD1"/>
    <w:rsid w:val="00D02A49"/>
    <w:rsid w:val="00D06355"/>
    <w:rsid w:val="00D10585"/>
    <w:rsid w:val="00D13612"/>
    <w:rsid w:val="00D15D62"/>
    <w:rsid w:val="00D16964"/>
    <w:rsid w:val="00D16EC4"/>
    <w:rsid w:val="00D17643"/>
    <w:rsid w:val="00D179AB"/>
    <w:rsid w:val="00D22135"/>
    <w:rsid w:val="00D23939"/>
    <w:rsid w:val="00D2516B"/>
    <w:rsid w:val="00D256FD"/>
    <w:rsid w:val="00D277C3"/>
    <w:rsid w:val="00D27B8C"/>
    <w:rsid w:val="00D3050F"/>
    <w:rsid w:val="00D31EC2"/>
    <w:rsid w:val="00D3462C"/>
    <w:rsid w:val="00D351DA"/>
    <w:rsid w:val="00D36A59"/>
    <w:rsid w:val="00D36CBE"/>
    <w:rsid w:val="00D3795B"/>
    <w:rsid w:val="00D4010C"/>
    <w:rsid w:val="00D4275C"/>
    <w:rsid w:val="00D46174"/>
    <w:rsid w:val="00D467A0"/>
    <w:rsid w:val="00D474B2"/>
    <w:rsid w:val="00D5017A"/>
    <w:rsid w:val="00D51E37"/>
    <w:rsid w:val="00D618EE"/>
    <w:rsid w:val="00D622E1"/>
    <w:rsid w:val="00D62305"/>
    <w:rsid w:val="00D62427"/>
    <w:rsid w:val="00D63524"/>
    <w:rsid w:val="00D65738"/>
    <w:rsid w:val="00D661A6"/>
    <w:rsid w:val="00D6702D"/>
    <w:rsid w:val="00D67DB4"/>
    <w:rsid w:val="00D67EE4"/>
    <w:rsid w:val="00D70190"/>
    <w:rsid w:val="00D7170E"/>
    <w:rsid w:val="00D74478"/>
    <w:rsid w:val="00D74EE8"/>
    <w:rsid w:val="00D75E42"/>
    <w:rsid w:val="00D76043"/>
    <w:rsid w:val="00D7787E"/>
    <w:rsid w:val="00D835CC"/>
    <w:rsid w:val="00D83B29"/>
    <w:rsid w:val="00D84595"/>
    <w:rsid w:val="00D85AFD"/>
    <w:rsid w:val="00D90D36"/>
    <w:rsid w:val="00D91AD3"/>
    <w:rsid w:val="00D92177"/>
    <w:rsid w:val="00D922E7"/>
    <w:rsid w:val="00D92D27"/>
    <w:rsid w:val="00D939BB"/>
    <w:rsid w:val="00D94107"/>
    <w:rsid w:val="00D9648E"/>
    <w:rsid w:val="00D9734F"/>
    <w:rsid w:val="00D97B70"/>
    <w:rsid w:val="00DA1401"/>
    <w:rsid w:val="00DA225A"/>
    <w:rsid w:val="00DA31DE"/>
    <w:rsid w:val="00DA788D"/>
    <w:rsid w:val="00DB08CD"/>
    <w:rsid w:val="00DB3386"/>
    <w:rsid w:val="00DB3A28"/>
    <w:rsid w:val="00DB3E7E"/>
    <w:rsid w:val="00DB4BC0"/>
    <w:rsid w:val="00DB71D1"/>
    <w:rsid w:val="00DB7FAF"/>
    <w:rsid w:val="00DC280C"/>
    <w:rsid w:val="00DC402F"/>
    <w:rsid w:val="00DD09D1"/>
    <w:rsid w:val="00DD16FD"/>
    <w:rsid w:val="00DD2C5B"/>
    <w:rsid w:val="00DD4CEC"/>
    <w:rsid w:val="00DD72EF"/>
    <w:rsid w:val="00DD7396"/>
    <w:rsid w:val="00DE0334"/>
    <w:rsid w:val="00DE05FE"/>
    <w:rsid w:val="00DE3607"/>
    <w:rsid w:val="00DE4F81"/>
    <w:rsid w:val="00DE520C"/>
    <w:rsid w:val="00DE5892"/>
    <w:rsid w:val="00DF0F5E"/>
    <w:rsid w:val="00DF56EA"/>
    <w:rsid w:val="00DF73DF"/>
    <w:rsid w:val="00E00828"/>
    <w:rsid w:val="00E0154E"/>
    <w:rsid w:val="00E05AAF"/>
    <w:rsid w:val="00E07CE8"/>
    <w:rsid w:val="00E07D1A"/>
    <w:rsid w:val="00E12306"/>
    <w:rsid w:val="00E129BE"/>
    <w:rsid w:val="00E13CEE"/>
    <w:rsid w:val="00E149E2"/>
    <w:rsid w:val="00E14B17"/>
    <w:rsid w:val="00E157E1"/>
    <w:rsid w:val="00E236DF"/>
    <w:rsid w:val="00E24FD2"/>
    <w:rsid w:val="00E26939"/>
    <w:rsid w:val="00E315D4"/>
    <w:rsid w:val="00E31CA1"/>
    <w:rsid w:val="00E32099"/>
    <w:rsid w:val="00E35622"/>
    <w:rsid w:val="00E36D1F"/>
    <w:rsid w:val="00E4022C"/>
    <w:rsid w:val="00E41F4D"/>
    <w:rsid w:val="00E45578"/>
    <w:rsid w:val="00E46853"/>
    <w:rsid w:val="00E5123E"/>
    <w:rsid w:val="00E51617"/>
    <w:rsid w:val="00E540F4"/>
    <w:rsid w:val="00E6177B"/>
    <w:rsid w:val="00E62037"/>
    <w:rsid w:val="00E63039"/>
    <w:rsid w:val="00E663DC"/>
    <w:rsid w:val="00E71D67"/>
    <w:rsid w:val="00E7380B"/>
    <w:rsid w:val="00E74160"/>
    <w:rsid w:val="00E74589"/>
    <w:rsid w:val="00E763C6"/>
    <w:rsid w:val="00E76FA5"/>
    <w:rsid w:val="00E773A7"/>
    <w:rsid w:val="00E773B7"/>
    <w:rsid w:val="00E7798A"/>
    <w:rsid w:val="00E800C4"/>
    <w:rsid w:val="00E80FDB"/>
    <w:rsid w:val="00E81C08"/>
    <w:rsid w:val="00E81F8F"/>
    <w:rsid w:val="00E828EC"/>
    <w:rsid w:val="00E86171"/>
    <w:rsid w:val="00E92BD2"/>
    <w:rsid w:val="00E93004"/>
    <w:rsid w:val="00E95039"/>
    <w:rsid w:val="00E96F19"/>
    <w:rsid w:val="00E9724A"/>
    <w:rsid w:val="00EA02E4"/>
    <w:rsid w:val="00EA0CD4"/>
    <w:rsid w:val="00EA1342"/>
    <w:rsid w:val="00EA3D9D"/>
    <w:rsid w:val="00EA6CB2"/>
    <w:rsid w:val="00EA797E"/>
    <w:rsid w:val="00EA7BA1"/>
    <w:rsid w:val="00EB0A5D"/>
    <w:rsid w:val="00EB540A"/>
    <w:rsid w:val="00EB582E"/>
    <w:rsid w:val="00EB5AA3"/>
    <w:rsid w:val="00EB74C4"/>
    <w:rsid w:val="00EB7CFB"/>
    <w:rsid w:val="00EC0E9E"/>
    <w:rsid w:val="00EC13A2"/>
    <w:rsid w:val="00EC17C7"/>
    <w:rsid w:val="00EC1DBA"/>
    <w:rsid w:val="00EC301A"/>
    <w:rsid w:val="00EC4143"/>
    <w:rsid w:val="00EC422A"/>
    <w:rsid w:val="00EC453A"/>
    <w:rsid w:val="00EC465F"/>
    <w:rsid w:val="00EC556C"/>
    <w:rsid w:val="00EC60E8"/>
    <w:rsid w:val="00ED26AB"/>
    <w:rsid w:val="00ED3444"/>
    <w:rsid w:val="00ED3833"/>
    <w:rsid w:val="00ED7002"/>
    <w:rsid w:val="00EE2300"/>
    <w:rsid w:val="00EE3805"/>
    <w:rsid w:val="00EE41E5"/>
    <w:rsid w:val="00EE51EB"/>
    <w:rsid w:val="00EE6B1F"/>
    <w:rsid w:val="00EF07C6"/>
    <w:rsid w:val="00EF0A2C"/>
    <w:rsid w:val="00EF0A85"/>
    <w:rsid w:val="00EF0BFA"/>
    <w:rsid w:val="00EF6F13"/>
    <w:rsid w:val="00EF72AC"/>
    <w:rsid w:val="00F00A45"/>
    <w:rsid w:val="00F00E72"/>
    <w:rsid w:val="00F012DD"/>
    <w:rsid w:val="00F0143B"/>
    <w:rsid w:val="00F048DB"/>
    <w:rsid w:val="00F0726F"/>
    <w:rsid w:val="00F102D6"/>
    <w:rsid w:val="00F104E2"/>
    <w:rsid w:val="00F10543"/>
    <w:rsid w:val="00F10A4B"/>
    <w:rsid w:val="00F131E1"/>
    <w:rsid w:val="00F138C2"/>
    <w:rsid w:val="00F139EA"/>
    <w:rsid w:val="00F1577E"/>
    <w:rsid w:val="00F159FF"/>
    <w:rsid w:val="00F20366"/>
    <w:rsid w:val="00F204E3"/>
    <w:rsid w:val="00F254DE"/>
    <w:rsid w:val="00F27209"/>
    <w:rsid w:val="00F27E94"/>
    <w:rsid w:val="00F32060"/>
    <w:rsid w:val="00F344FB"/>
    <w:rsid w:val="00F34890"/>
    <w:rsid w:val="00F357DD"/>
    <w:rsid w:val="00F35CAC"/>
    <w:rsid w:val="00F3642F"/>
    <w:rsid w:val="00F400B2"/>
    <w:rsid w:val="00F40944"/>
    <w:rsid w:val="00F40C04"/>
    <w:rsid w:val="00F421D7"/>
    <w:rsid w:val="00F50F36"/>
    <w:rsid w:val="00F532CD"/>
    <w:rsid w:val="00F55455"/>
    <w:rsid w:val="00F57995"/>
    <w:rsid w:val="00F60B92"/>
    <w:rsid w:val="00F61F5F"/>
    <w:rsid w:val="00F645BA"/>
    <w:rsid w:val="00F64E58"/>
    <w:rsid w:val="00F65F58"/>
    <w:rsid w:val="00F67916"/>
    <w:rsid w:val="00F67E21"/>
    <w:rsid w:val="00F72EF7"/>
    <w:rsid w:val="00F77F93"/>
    <w:rsid w:val="00F80746"/>
    <w:rsid w:val="00F8089C"/>
    <w:rsid w:val="00F81351"/>
    <w:rsid w:val="00F81563"/>
    <w:rsid w:val="00F83563"/>
    <w:rsid w:val="00F8453B"/>
    <w:rsid w:val="00F94F8C"/>
    <w:rsid w:val="00F95124"/>
    <w:rsid w:val="00F95AA5"/>
    <w:rsid w:val="00F95B2A"/>
    <w:rsid w:val="00FA0350"/>
    <w:rsid w:val="00FA0961"/>
    <w:rsid w:val="00FA2B17"/>
    <w:rsid w:val="00FA41F6"/>
    <w:rsid w:val="00FA48C6"/>
    <w:rsid w:val="00FA65D6"/>
    <w:rsid w:val="00FB123D"/>
    <w:rsid w:val="00FB41A9"/>
    <w:rsid w:val="00FC0281"/>
    <w:rsid w:val="00FC072A"/>
    <w:rsid w:val="00FC69B1"/>
    <w:rsid w:val="00FD0305"/>
    <w:rsid w:val="00FD109E"/>
    <w:rsid w:val="00FD1F29"/>
    <w:rsid w:val="00FD2ED4"/>
    <w:rsid w:val="00FD4CBE"/>
    <w:rsid w:val="00FD58A0"/>
    <w:rsid w:val="00FD5ECD"/>
    <w:rsid w:val="00FD6909"/>
    <w:rsid w:val="00FE02E2"/>
    <w:rsid w:val="00FE25D8"/>
    <w:rsid w:val="00FE2611"/>
    <w:rsid w:val="00FE3A85"/>
    <w:rsid w:val="00FE4442"/>
    <w:rsid w:val="00FE64AB"/>
    <w:rsid w:val="00FE67C6"/>
    <w:rsid w:val="00FE6C79"/>
    <w:rsid w:val="00FE74BD"/>
    <w:rsid w:val="00FF0869"/>
    <w:rsid w:val="00FF0BA5"/>
    <w:rsid w:val="00FF0EA7"/>
    <w:rsid w:val="00FF1C30"/>
    <w:rsid w:val="00FF4B90"/>
    <w:rsid w:val="00FF5AFC"/>
    <w:rsid w:val="00FF63B7"/>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schemas.microsoft.com/office/2006/metadata/properties"/>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E4A40E-6367-4A85-8D26-4659C799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1937</Words>
  <Characters>11044</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松原　充寛</cp:lastModifiedBy>
  <cp:revision>4</cp:revision>
  <cp:lastPrinted>2017-07-05T07:04:00Z</cp:lastPrinted>
  <dcterms:created xsi:type="dcterms:W3CDTF">2017-07-11T03:20:00Z</dcterms:created>
  <dcterms:modified xsi:type="dcterms:W3CDTF">2017-07-11T03:21:00Z</dcterms:modified>
</cp:coreProperties>
</file>