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B4E" w:rsidRPr="00BB0659" w:rsidRDefault="00544B4E" w:rsidP="00544B4E">
      <w:pPr>
        <w:pStyle w:val="af0"/>
        <w:jc w:val="left"/>
      </w:pPr>
      <w:r w:rsidRPr="00BB0659">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-48895</wp:posOffset>
                </wp:positionV>
                <wp:extent cx="2057400" cy="409575"/>
                <wp:effectExtent l="19050" t="0" r="38100" b="28575"/>
                <wp:wrapNone/>
                <wp:docPr id="11" name="山形 11"/>
                <wp:cNvGraphicFramePr/>
                <a:graphic xmlns:a="http://schemas.openxmlformats.org/drawingml/2006/main">
                  <a:graphicData uri="http://schemas.microsoft.com/office/word/2010/wordprocessingShape">
                    <wps:wsp>
                      <wps:cNvSpPr/>
                      <wps:spPr>
                        <a:xfrm>
                          <a:off x="0" y="0"/>
                          <a:ext cx="2057400" cy="40957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5615" w:rsidRDefault="000B5615" w:rsidP="00544B4E">
                            <w:pPr>
                              <w:jc w:val="center"/>
                            </w:pPr>
                            <w:r w:rsidRPr="00544B4E">
                              <w:rPr>
                                <w:rFonts w:ascii="HG丸ｺﾞｼｯｸM-PRO" w:eastAsia="HG丸ｺﾞｼｯｸM-PRO" w:hAnsi="HG丸ｺﾞｼｯｸM-PRO" w:hint="eastAsia"/>
                                <w:b/>
                                <w:sz w:val="24"/>
                              </w:rPr>
                              <w:t>特集</w:t>
                            </w:r>
                            <w:r>
                              <w:rPr>
                                <w:rFonts w:ascii="HG丸ｺﾞｼｯｸM-PRO" w:eastAsia="HG丸ｺﾞｼｯｸM-PRO" w:hAnsi="HG丸ｺﾞｼｯｸM-PRO" w:hint="eastAsia"/>
                                <w:b/>
                                <w:sz w:val="24"/>
                              </w:rPr>
                              <w:t xml:space="preserve"> </w:t>
                            </w:r>
                            <w:r>
                              <w:t>／</w:t>
                            </w:r>
                            <w:r>
                              <w:rPr>
                                <w:rFonts w:hint="eastAsia"/>
                              </w:rPr>
                              <w:t xml:space="preserve"> </w:t>
                            </w:r>
                            <w:r w:rsidRPr="00544B4E">
                              <w:rPr>
                                <w:rFonts w:ascii="Broadway" w:hAnsi="Broadway"/>
                                <w:i/>
                                <w:sz w:val="24"/>
                              </w:rPr>
                              <w:t>Feature</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11" o:spid="_x0000_s1026" type="#_x0000_t55" style="position:absolute;margin-left:-.05pt;margin-top:-3.85pt;width:162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qAgwIAAEYFAAAOAAAAZHJzL2Uyb0RvYy54bWysVFFOGzEQ/a/UO1j+L7uJklIiNigCUVVC&#10;gAoV347XZleyPa7tZDc9Tm/AAXoc7sHY3iwIUD+q5mNje2aeZ9688fFJrxXZCudbMBWdHJSUCMOh&#10;bs19RX/cnn/6QokPzNRMgREV3QlPT5YfPxx3diGm0ICqhSMIYvyisxVtQrCLovC8EZr5A7DCoFGC&#10;0yzg1t0XtWMdomtVTMvyc9GBq60DLrzH07NspMuEL6Xg4UpKLwJRFcXcQvq69F3Hb7E8Zot7x2zT&#10;8iEN9g9ZaNYavHSEOmOBkY1r30DpljvwIMMBB12AlC0XqQasZlK+quamYVakWpAcb0ea/P+D5Zfb&#10;a0faGns3ocQwjT16fHh4/POb4AGy01m/QKcbe+2GncdlLLWXTsd/LIL0idHdyKjoA+F4OC3nh7MS&#10;iedom5VH88N5BC2eo63z4asATeKiotj3rYPMJdte+JC9914YGhPKKaRV2CkRs1Dmu5BYSLw0dSJJ&#10;SJwqR7YMm884FyZMsqlhtcjH8xJ/Q0pjREowAUZk2So1Yg8AUZ5vsXOug38MFUmBY3D5t8Ry8BiR&#10;bgYTxmDdGnDvASisarg5++9JytRElkK/7tElLtdQ77DjDvIoeMvPW2T+gvlwzRxqH5uF8xyu8CMV&#10;dBWFYUVJA+7Xe+fRHyWJVko6nKWK+p8b5gQl6ptBsR5NZrM4fGkzmx9OceNeWtYvLWajTwE7hnrE&#10;7NIy+ge1X0oH+g7HfhVvRRMzHO9G7QS335yGPOP4cHCxWiU3HDjLwoW5sTyCR4KjrG77O+bsIL+A&#10;wr2E/dyxxSsJZt8YaWC1CSDbpM9nXgfqcViThoaHJb4GL/fJ6/n5Wz4BAAD//wMAUEsDBBQABgAI&#10;AAAAIQD9+b3q3AAAAAcBAAAPAAAAZHJzL2Rvd25yZXYueG1sTI5Ba8JAFITvBf/D8gq96SZKjY3Z&#10;iBTSQw9CrO15zT6T0OzbkF01/vs+T/U0DDPMfNlmtJ244OBbRwriWQQCqXKmpVrB4auYrkD4oMno&#10;zhEquKGHTT55ynRq3JVKvOxDLXiEfKoVNCH0qZS+atBqP3M9EmcnN1gd2A61NIO+8rjt5DyKltLq&#10;lvih0T2+N1j97s9WQdnXKJPbrsTP8HEoip9v46tYqZfncbsGEXAM/2W44zM65Mx0dGcyXnQKpjEX&#10;WZIEBMeL+eINxFHB63IFMs/kI3/+BwAA//8DAFBLAQItABQABgAIAAAAIQC2gziS/gAAAOEBAAAT&#10;AAAAAAAAAAAAAAAAAAAAAABbQ29udGVudF9UeXBlc10ueG1sUEsBAi0AFAAGAAgAAAAhADj9If/W&#10;AAAAlAEAAAsAAAAAAAAAAAAAAAAALwEAAF9yZWxzLy5yZWxzUEsBAi0AFAAGAAgAAAAhABycyoCD&#10;AgAARgUAAA4AAAAAAAAAAAAAAAAALgIAAGRycy9lMm9Eb2MueG1sUEsBAi0AFAAGAAgAAAAhAP35&#10;vercAAAABwEAAA8AAAAAAAAAAAAAAAAA3QQAAGRycy9kb3ducmV2LnhtbFBLBQYAAAAABAAEAPMA&#10;AADmBQAAAAA=&#10;" adj="19450" fillcolor="#4f81bd [3204]" strokecolor="#243f60 [1604]" strokeweight="2pt">
                <v:textbox>
                  <w:txbxContent>
                    <w:p w:rsidR="000B5615" w:rsidRDefault="000B5615" w:rsidP="00544B4E">
                      <w:pPr>
                        <w:jc w:val="center"/>
                      </w:pPr>
                      <w:r w:rsidRPr="00544B4E">
                        <w:rPr>
                          <w:rFonts w:ascii="HG丸ｺﾞｼｯｸM-PRO" w:eastAsia="HG丸ｺﾞｼｯｸM-PRO" w:hAnsi="HG丸ｺﾞｼｯｸM-PRO" w:hint="eastAsia"/>
                          <w:b/>
                          <w:sz w:val="24"/>
                        </w:rPr>
                        <w:t>特集</w:t>
                      </w:r>
                      <w:r>
                        <w:rPr>
                          <w:rFonts w:ascii="HG丸ｺﾞｼｯｸM-PRO" w:eastAsia="HG丸ｺﾞｼｯｸM-PRO" w:hAnsi="HG丸ｺﾞｼｯｸM-PRO" w:hint="eastAsia"/>
                          <w:b/>
                          <w:sz w:val="24"/>
                        </w:rPr>
                        <w:t xml:space="preserve"> </w:t>
                      </w:r>
                      <w:r>
                        <w:t>／</w:t>
                      </w:r>
                      <w:r>
                        <w:rPr>
                          <w:rFonts w:hint="eastAsia"/>
                        </w:rPr>
                        <w:t xml:space="preserve"> </w:t>
                      </w:r>
                      <w:r w:rsidRPr="00544B4E">
                        <w:rPr>
                          <w:rFonts w:ascii="Broadway" w:hAnsi="Broadway"/>
                          <w:i/>
                          <w:sz w:val="24"/>
                        </w:rPr>
                        <w:t>Feature</w:t>
                      </w:r>
                      <w:r>
                        <w:rPr>
                          <w:rFonts w:hint="eastAsia"/>
                        </w:rPr>
                        <w:t xml:space="preserve"> </w:t>
                      </w:r>
                    </w:p>
                  </w:txbxContent>
                </v:textbox>
              </v:shape>
            </w:pict>
          </mc:Fallback>
        </mc:AlternateContent>
      </w:r>
    </w:p>
    <w:p w:rsidR="007E4BB5" w:rsidRPr="00BB0659" w:rsidRDefault="00336737" w:rsidP="000A13B1">
      <w:pPr>
        <w:pStyle w:val="af0"/>
        <w:rPr>
          <w:rFonts w:ascii="HG丸ｺﾞｼｯｸM-PRO" w:eastAsia="HG丸ｺﾞｼｯｸM-PRO" w:hAnsi="HG丸ｺﾞｼｯｸM-PRO"/>
          <w:b/>
        </w:rPr>
      </w:pPr>
      <w:r w:rsidRPr="00BB0659">
        <w:rPr>
          <w:rFonts w:ascii="HG丸ｺﾞｼｯｸM-PRO" w:eastAsia="HG丸ｺﾞｼｯｸM-PRO" w:hAnsi="HG丸ｺﾞｼｯｸM-PRO" w:hint="eastAsia"/>
          <w:b/>
          <w:noProof/>
        </w:rPr>
        <mc:AlternateContent>
          <mc:Choice Requires="wps">
            <w:drawing>
              <wp:anchor distT="0" distB="0" distL="114300" distR="114300" simplePos="0" relativeHeight="251660288" behindDoc="0" locked="0" layoutInCell="1" allowOverlap="1">
                <wp:simplePos x="0" y="0"/>
                <wp:positionH relativeFrom="margin">
                  <wp:posOffset>-67310</wp:posOffset>
                </wp:positionH>
                <wp:positionV relativeFrom="paragraph">
                  <wp:posOffset>68579</wp:posOffset>
                </wp:positionV>
                <wp:extent cx="6200775" cy="419100"/>
                <wp:effectExtent l="0" t="95250" r="0" b="19050"/>
                <wp:wrapNone/>
                <wp:docPr id="25" name="カギ線コネクタ 25"/>
                <wp:cNvGraphicFramePr/>
                <a:graphic xmlns:a="http://schemas.openxmlformats.org/drawingml/2006/main">
                  <a:graphicData uri="http://schemas.microsoft.com/office/word/2010/wordprocessingShape">
                    <wps:wsp>
                      <wps:cNvCnPr/>
                      <wps:spPr>
                        <a:xfrm flipV="1">
                          <a:off x="0" y="0"/>
                          <a:ext cx="6200775" cy="419100"/>
                        </a:xfrm>
                        <a:prstGeom prst="bentConnector3">
                          <a:avLst>
                            <a:gd name="adj1" fmla="val 86844"/>
                          </a:avLst>
                        </a:prstGeom>
                        <a:ln w="25400">
                          <a:solidFill>
                            <a:schemeClr val="accent1">
                              <a:lumMod val="50000"/>
                            </a:schemeClr>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9DAB3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5" o:spid="_x0000_s1026" type="#_x0000_t34" style="position:absolute;left:0;text-align:left;margin-left:-5.3pt;margin-top:5.4pt;width:488.25pt;height:33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iTRgIAAKsEAAAOAAAAZHJzL2Uyb0RvYy54bWysVLuS0zAU7ZnhHzTqie2QzYZMnC2yLA2P&#10;DK9ekaVYjF4jaeOkDTU/wC8wAwUFJR/jgt/gSnYMARoYXGh0JZ1z7zlX8uJqryTaMeeF0SUuRjlG&#10;TFNTCb0t8auXN/dmGPlAdEWk0azEB+bx1fLunUVj52xsaiMr5hCQaD9vbInrEOw8yzytmSJ+ZCzT&#10;sMmNUyRA6LZZ5UgD7Epm4zyfZo1xlXWGMu9h9brbxMvEzzmj4RnnngUkSwy1hTS6NG7imC0XZL51&#10;xNaC9mWQf6hCEaEh6UB1TQJBt078RqUEdcYbHkbUqMxwLihLGkBNkf+i5kVNLEtawBxvB5v8/6Ol&#10;T3drh0RV4vEFRpoo6FF7/NAeP3778r49fm7fvmuPn9rjVwT7YFZj/RwwK712feTt2kXle+4U4lLY&#10;13APkhegDu2T1YfBarYPiMLiFJp3eQkpKexNigdFnnqRdTyRzzofHjGjUJyUeMN0WBmtoaPG3U/8&#10;ZPfYh2R61VdOqjcFRlxJ6OGOSDSbziaTWDbw9qdhdmKOUKlRE7VPIH+MvZGiuhFSpiDeQraSDgFZ&#10;iQmlUESnTd6qJ6bq1i9y+Pos6eJGSMp5xhaIkA91hcLBgsk+MCJDjWN6ucVIMng/MOmKlRrw0evO&#10;3TQLB8m6kp8zDi0DF7tahpznZZ6Y4HSEcRA1AHuxf9bXAfvzEcrSQ/ob8IBImY0OA1gJbVxn9Xn2&#10;sC968bw7f3Kg0x0t2JjqkO5dsgZeRDK5f73xyf0cJ/iPf8zyOwAAAP//AwBQSwMEFAAGAAgAAAAh&#10;AOma0wfeAAAACQEAAA8AAABkcnMvZG93bnJldi54bWxMj8FOwzAQRO9I/IO1SNxauwhCm8apEKIS&#10;Fw4UUK/beONEje0odtP071lO9Liap9k3xWZynRhpiG3wGhZzBYJ8FUzrrYbvr+1sCSIm9Aa74EnD&#10;hSJsytubAnMTzv6Txl2ygkt8zFFDk1KfSxmrhhzGeejJc1aHwWHic7DSDHjmctfJB6Uy6bD1/KHB&#10;nl4bqo67k9NgP+qxUvtHUuE41W/v9ueC7Vbr+7vpZQ0i0ZT+YfjTZ3Uo2ekQTt5E0WmYLVTGKAeK&#10;JzCwyp5WIA4anrMlyLKQ1wvKXwAAAP//AwBQSwECLQAUAAYACAAAACEAtoM4kv4AAADhAQAAEwAA&#10;AAAAAAAAAAAAAAAAAAAAW0NvbnRlbnRfVHlwZXNdLnhtbFBLAQItABQABgAIAAAAIQA4/SH/1gAA&#10;AJQBAAALAAAAAAAAAAAAAAAAAC8BAABfcmVscy8ucmVsc1BLAQItABQABgAIAAAAIQCHAFiTRgIA&#10;AKsEAAAOAAAAAAAAAAAAAAAAAC4CAABkcnMvZTJvRG9jLnhtbFBLAQItABQABgAIAAAAIQDpmtMH&#10;3gAAAAkBAAAPAAAAAAAAAAAAAAAAAKAEAABkcnMvZG93bnJldi54bWxQSwUGAAAAAAQABADzAAAA&#10;qwUAAAAA&#10;" adj="18758" strokecolor="#243f60 [1604]" strokeweight="2pt">
                <v:stroke endarrow="classic" endarrowwidth="wide" endarrowlength="long"/>
                <w10:wrap anchorx="margin"/>
              </v:shape>
            </w:pict>
          </mc:Fallback>
        </mc:AlternateContent>
      </w:r>
      <w:r w:rsidR="00FD11CF">
        <w:rPr>
          <w:rFonts w:ascii="HG丸ｺﾞｼｯｸM-PRO" w:eastAsia="HG丸ｺﾞｼｯｸM-PRO" w:hAnsi="HG丸ｺﾞｼｯｸM-PRO" w:hint="eastAsia"/>
          <w:b/>
        </w:rPr>
        <w:t>京阪神</w:t>
      </w:r>
      <w:r w:rsidR="005114CC">
        <w:rPr>
          <w:rFonts w:ascii="HG丸ｺﾞｼｯｸM-PRO" w:eastAsia="HG丸ｺﾞｼｯｸM-PRO" w:hAnsi="HG丸ｺﾞｼｯｸM-PRO" w:hint="eastAsia"/>
          <w:b/>
        </w:rPr>
        <w:t>経済の特徴と</w:t>
      </w:r>
      <w:r w:rsidR="00884FC5">
        <w:rPr>
          <w:rFonts w:ascii="HG丸ｺﾞｼｯｸM-PRO" w:eastAsia="HG丸ｺﾞｼｯｸM-PRO" w:hAnsi="HG丸ｺﾞｼｯｸM-PRO" w:hint="eastAsia"/>
          <w:b/>
        </w:rPr>
        <w:t>新事業創出</w:t>
      </w:r>
      <w:r w:rsidR="003A3BAA">
        <w:rPr>
          <w:rFonts w:ascii="HG丸ｺﾞｼｯｸM-PRO" w:eastAsia="HG丸ｺﾞｼｯｸM-PRO" w:hAnsi="HG丸ｺﾞｼｯｸM-PRO" w:hint="eastAsia"/>
          <w:b/>
        </w:rPr>
        <w:t>ポテンシャル</w:t>
      </w:r>
    </w:p>
    <w:p w:rsidR="004550E8" w:rsidRPr="00BB0659" w:rsidRDefault="000A13B1" w:rsidP="007B69A4">
      <w:pPr>
        <w:pStyle w:val="1"/>
      </w:pPr>
      <w:r w:rsidRPr="00BB0659">
        <w:rPr>
          <w:rFonts w:hint="eastAsia"/>
          <w:sz w:val="28"/>
          <w:szCs w:val="28"/>
        </w:rPr>
        <w:t xml:space="preserve">１　</w:t>
      </w:r>
      <w:r w:rsidR="006B696F" w:rsidRPr="006B696F">
        <w:rPr>
          <w:rFonts w:hint="eastAsia"/>
          <w:sz w:val="28"/>
          <w:szCs w:val="28"/>
          <w:u w:val="single"/>
        </w:rPr>
        <w:t>はじめに</w:t>
      </w:r>
    </w:p>
    <w:p w:rsidR="002702CB" w:rsidRDefault="00547326" w:rsidP="00FA2C7B">
      <w:pPr>
        <w:rPr>
          <w:rFonts w:asciiTheme="minorEastAsia" w:eastAsiaTheme="minorEastAsia" w:hAnsiTheme="minorEastAsia"/>
          <w:sz w:val="24"/>
        </w:rPr>
      </w:pPr>
      <w:r>
        <w:rPr>
          <w:rFonts w:asciiTheme="minorEastAsia" w:eastAsiaTheme="minorEastAsia" w:hAnsiTheme="minorEastAsia" w:hint="eastAsia"/>
          <w:sz w:val="24"/>
        </w:rPr>
        <w:t xml:space="preserve">　</w:t>
      </w:r>
      <w:r w:rsidR="00884FC5">
        <w:rPr>
          <w:rFonts w:asciiTheme="minorEastAsia" w:eastAsiaTheme="minorEastAsia" w:hAnsiTheme="minorEastAsia" w:hint="eastAsia"/>
          <w:sz w:val="24"/>
        </w:rPr>
        <w:t>江戸時代に大阪経済を支えた</w:t>
      </w:r>
      <w:r w:rsidR="00B02407">
        <w:rPr>
          <w:rFonts w:asciiTheme="minorEastAsia" w:eastAsiaTheme="minorEastAsia" w:hAnsiTheme="minorEastAsia" w:hint="eastAsia"/>
          <w:sz w:val="24"/>
        </w:rPr>
        <w:t>蔵屋敷や株仲間</w:t>
      </w:r>
      <w:r w:rsidR="000D6656">
        <w:rPr>
          <w:rFonts w:asciiTheme="minorEastAsia" w:eastAsiaTheme="minorEastAsia" w:hAnsiTheme="minorEastAsia" w:hint="eastAsia"/>
          <w:sz w:val="24"/>
        </w:rPr>
        <w:t>などが明治維新</w:t>
      </w:r>
      <w:r w:rsidR="003276CF">
        <w:rPr>
          <w:rFonts w:asciiTheme="minorEastAsia" w:eastAsiaTheme="minorEastAsia" w:hAnsiTheme="minorEastAsia" w:hint="eastAsia"/>
          <w:sz w:val="24"/>
        </w:rPr>
        <w:t>の際に</w:t>
      </w:r>
      <w:r w:rsidR="00B02407">
        <w:rPr>
          <w:rFonts w:asciiTheme="minorEastAsia" w:eastAsiaTheme="minorEastAsia" w:hAnsiTheme="minorEastAsia" w:hint="eastAsia"/>
          <w:sz w:val="24"/>
        </w:rPr>
        <w:t>廃止</w:t>
      </w:r>
      <w:r w:rsidR="000D6656">
        <w:rPr>
          <w:rFonts w:asciiTheme="minorEastAsia" w:eastAsiaTheme="minorEastAsia" w:hAnsiTheme="minorEastAsia" w:hint="eastAsia"/>
          <w:sz w:val="24"/>
        </w:rPr>
        <w:t>され、</w:t>
      </w:r>
      <w:r w:rsidR="00F11914">
        <w:rPr>
          <w:rFonts w:asciiTheme="minorEastAsia" w:eastAsiaTheme="minorEastAsia" w:hAnsiTheme="minorEastAsia" w:hint="eastAsia"/>
          <w:sz w:val="24"/>
        </w:rPr>
        <w:t>地域経済が</w:t>
      </w:r>
      <w:r w:rsidR="002702CB">
        <w:rPr>
          <w:rFonts w:asciiTheme="minorEastAsia" w:eastAsiaTheme="minorEastAsia" w:hAnsiTheme="minorEastAsia" w:hint="eastAsia"/>
          <w:sz w:val="24"/>
        </w:rPr>
        <w:t>苦境に陥る中で、</w:t>
      </w:r>
      <w:r w:rsidR="00F11914">
        <w:rPr>
          <w:rFonts w:asciiTheme="minorEastAsia" w:eastAsiaTheme="minorEastAsia" w:hAnsiTheme="minorEastAsia" w:hint="eastAsia"/>
          <w:sz w:val="24"/>
        </w:rPr>
        <w:t>そうした</w:t>
      </w:r>
      <w:r w:rsidR="000D6656">
        <w:rPr>
          <w:rFonts w:asciiTheme="minorEastAsia" w:eastAsiaTheme="minorEastAsia" w:hAnsiTheme="minorEastAsia" w:hint="eastAsia"/>
          <w:sz w:val="24"/>
        </w:rPr>
        <w:t>困難</w:t>
      </w:r>
      <w:r w:rsidR="00B02407">
        <w:rPr>
          <w:rFonts w:asciiTheme="minorEastAsia" w:eastAsiaTheme="minorEastAsia" w:hAnsiTheme="minorEastAsia" w:hint="eastAsia"/>
          <w:sz w:val="24"/>
        </w:rPr>
        <w:t>を乗り越えることができたのは、</w:t>
      </w:r>
      <w:r w:rsidR="00884FC5">
        <w:rPr>
          <w:rFonts w:asciiTheme="minorEastAsia" w:eastAsiaTheme="minorEastAsia" w:hAnsiTheme="minorEastAsia" w:hint="eastAsia"/>
          <w:sz w:val="24"/>
        </w:rPr>
        <w:t>大阪府内で</w:t>
      </w:r>
      <w:r w:rsidR="00B02407">
        <w:rPr>
          <w:rFonts w:asciiTheme="minorEastAsia" w:eastAsiaTheme="minorEastAsia" w:hAnsiTheme="minorEastAsia" w:hint="eastAsia"/>
          <w:sz w:val="24"/>
        </w:rPr>
        <w:t>企業家</w:t>
      </w:r>
      <w:r w:rsidR="00097CDF">
        <w:rPr>
          <w:rFonts w:asciiTheme="minorEastAsia" w:eastAsiaTheme="minorEastAsia" w:hAnsiTheme="minorEastAsia" w:hint="eastAsia"/>
          <w:sz w:val="24"/>
        </w:rPr>
        <w:t>精神</w:t>
      </w:r>
      <w:r w:rsidR="00884FC5">
        <w:rPr>
          <w:rFonts w:asciiTheme="minorEastAsia" w:eastAsiaTheme="minorEastAsia" w:hAnsiTheme="minorEastAsia" w:hint="eastAsia"/>
          <w:sz w:val="24"/>
        </w:rPr>
        <w:t>が</w:t>
      </w:r>
      <w:r w:rsidR="00097CDF">
        <w:rPr>
          <w:rFonts w:asciiTheme="minorEastAsia" w:eastAsiaTheme="minorEastAsia" w:hAnsiTheme="minorEastAsia" w:hint="eastAsia"/>
          <w:sz w:val="24"/>
        </w:rPr>
        <w:t>発揮</w:t>
      </w:r>
      <w:r w:rsidR="00884FC5">
        <w:rPr>
          <w:rFonts w:asciiTheme="minorEastAsia" w:eastAsiaTheme="minorEastAsia" w:hAnsiTheme="minorEastAsia" w:hint="eastAsia"/>
          <w:sz w:val="24"/>
        </w:rPr>
        <w:t>され</w:t>
      </w:r>
      <w:r w:rsidR="00097CDF">
        <w:rPr>
          <w:rFonts w:asciiTheme="minorEastAsia" w:eastAsiaTheme="minorEastAsia" w:hAnsiTheme="minorEastAsia" w:hint="eastAsia"/>
          <w:sz w:val="24"/>
        </w:rPr>
        <w:t>、新たな</w:t>
      </w:r>
      <w:r w:rsidR="00884FC5">
        <w:rPr>
          <w:rFonts w:asciiTheme="minorEastAsia" w:eastAsiaTheme="minorEastAsia" w:hAnsiTheme="minorEastAsia" w:hint="eastAsia"/>
          <w:sz w:val="24"/>
        </w:rPr>
        <w:t>事業が続々と生み出され</w:t>
      </w:r>
      <w:r w:rsidR="00097CDF">
        <w:rPr>
          <w:rFonts w:asciiTheme="minorEastAsia" w:eastAsiaTheme="minorEastAsia" w:hAnsiTheme="minorEastAsia" w:hint="eastAsia"/>
          <w:sz w:val="24"/>
        </w:rPr>
        <w:t>たことによります</w:t>
      </w:r>
      <w:r w:rsidR="002702CB">
        <w:rPr>
          <w:rFonts w:asciiTheme="minorEastAsia" w:eastAsiaTheme="minorEastAsia" w:hAnsiTheme="minorEastAsia" w:hint="eastAsia"/>
          <w:sz w:val="24"/>
        </w:rPr>
        <w:t>（大阪府（2014）『平成16年版　大阪経済労働白書』）</w:t>
      </w:r>
      <w:r w:rsidR="00097CDF">
        <w:rPr>
          <w:rFonts w:asciiTheme="minorEastAsia" w:eastAsiaTheme="minorEastAsia" w:hAnsiTheme="minorEastAsia" w:hint="eastAsia"/>
          <w:sz w:val="24"/>
        </w:rPr>
        <w:t>。</w:t>
      </w:r>
    </w:p>
    <w:p w:rsidR="002702CB" w:rsidRDefault="00097CDF" w:rsidP="002702CB">
      <w:pPr>
        <w:ind w:firstLineChars="100" w:firstLine="243"/>
        <w:rPr>
          <w:rFonts w:asciiTheme="minorEastAsia" w:eastAsiaTheme="minorEastAsia" w:hAnsiTheme="minorEastAsia"/>
          <w:sz w:val="24"/>
        </w:rPr>
      </w:pPr>
      <w:r>
        <w:rPr>
          <w:rFonts w:asciiTheme="minorEastAsia" w:eastAsiaTheme="minorEastAsia" w:hAnsiTheme="minorEastAsia" w:hint="eastAsia"/>
          <w:sz w:val="24"/>
        </w:rPr>
        <w:t>大阪産業創造館にある企業家ミュージアムでは、近代大阪において活躍した企業家百余名の功績を展示しています</w:t>
      </w:r>
      <w:r w:rsidR="000E2302">
        <w:rPr>
          <w:rFonts w:asciiTheme="minorEastAsia" w:eastAsiaTheme="minorEastAsia" w:hAnsiTheme="minorEastAsia" w:hint="eastAsia"/>
          <w:sz w:val="24"/>
        </w:rPr>
        <w:t>。</w:t>
      </w:r>
      <w:r>
        <w:rPr>
          <w:rFonts w:asciiTheme="minorEastAsia" w:eastAsiaTheme="minorEastAsia" w:hAnsiTheme="minorEastAsia" w:hint="eastAsia"/>
          <w:sz w:val="24"/>
        </w:rPr>
        <w:t>そうした企業家の出身地を</w:t>
      </w:r>
      <w:r w:rsidR="008F042E">
        <w:rPr>
          <w:rFonts w:asciiTheme="minorEastAsia" w:eastAsiaTheme="minorEastAsia" w:hAnsiTheme="minorEastAsia" w:hint="eastAsia"/>
          <w:sz w:val="24"/>
        </w:rPr>
        <w:t>図表１で</w:t>
      </w:r>
      <w:r>
        <w:rPr>
          <w:rFonts w:asciiTheme="minorEastAsia" w:eastAsiaTheme="minorEastAsia" w:hAnsiTheme="minorEastAsia" w:hint="eastAsia"/>
          <w:sz w:val="24"/>
        </w:rPr>
        <w:t>みると、</w:t>
      </w:r>
      <w:r w:rsidR="00CE2782">
        <w:rPr>
          <w:rFonts w:asciiTheme="minorEastAsia" w:eastAsiaTheme="minorEastAsia" w:hAnsiTheme="minorEastAsia" w:hint="eastAsia"/>
          <w:sz w:val="24"/>
        </w:rPr>
        <w:t>府内だけでなく</w:t>
      </w:r>
      <w:r>
        <w:rPr>
          <w:rFonts w:asciiTheme="minorEastAsia" w:eastAsiaTheme="minorEastAsia" w:hAnsiTheme="minorEastAsia" w:hint="eastAsia"/>
          <w:sz w:val="24"/>
        </w:rPr>
        <w:t>全国各地から集まってきた</w:t>
      </w:r>
      <w:r w:rsidR="002702CB">
        <w:rPr>
          <w:rFonts w:asciiTheme="minorEastAsia" w:eastAsiaTheme="minorEastAsia" w:hAnsiTheme="minorEastAsia" w:hint="eastAsia"/>
          <w:sz w:val="24"/>
        </w:rPr>
        <w:t>多様な人材</w:t>
      </w:r>
      <w:r>
        <w:rPr>
          <w:rFonts w:asciiTheme="minorEastAsia" w:eastAsiaTheme="minorEastAsia" w:hAnsiTheme="minorEastAsia" w:hint="eastAsia"/>
          <w:sz w:val="24"/>
        </w:rPr>
        <w:t>が大阪経済を発展させたこと</w:t>
      </w:r>
      <w:r w:rsidR="002702CB">
        <w:rPr>
          <w:rFonts w:asciiTheme="minorEastAsia" w:eastAsiaTheme="minorEastAsia" w:hAnsiTheme="minorEastAsia" w:hint="eastAsia"/>
          <w:sz w:val="24"/>
        </w:rPr>
        <w:t>が</w:t>
      </w:r>
      <w:r w:rsidR="00F107D2">
        <w:rPr>
          <w:rFonts w:asciiTheme="minorEastAsia" w:eastAsiaTheme="minorEastAsia" w:hAnsiTheme="minorEastAsia" w:hint="eastAsia"/>
          <w:sz w:val="24"/>
        </w:rPr>
        <w:t>わかり</w:t>
      </w:r>
      <w:r w:rsidR="002702CB">
        <w:rPr>
          <w:rFonts w:asciiTheme="minorEastAsia" w:eastAsiaTheme="minorEastAsia" w:hAnsiTheme="minorEastAsia" w:hint="eastAsia"/>
          <w:sz w:val="24"/>
        </w:rPr>
        <w:t>ます</w:t>
      </w:r>
      <w:r w:rsidR="00884FC5">
        <w:rPr>
          <w:rFonts w:asciiTheme="minorEastAsia" w:eastAsiaTheme="minorEastAsia" w:hAnsiTheme="minorEastAsia" w:hint="eastAsia"/>
          <w:sz w:val="24"/>
        </w:rPr>
        <w:t>。</w:t>
      </w:r>
    </w:p>
    <w:p w:rsidR="00560721" w:rsidRDefault="00560721" w:rsidP="00560721">
      <w:pPr>
        <w:rPr>
          <w:sz w:val="24"/>
        </w:rPr>
      </w:pPr>
      <w:r>
        <w:rPr>
          <w:rFonts w:hint="eastAsia"/>
          <w:sz w:val="24"/>
        </w:rPr>
        <w:t xml:space="preserve">　現在でも、大阪府内には、府外の出身者によって創業された企業が多くあります。例えば、平成</w:t>
      </w:r>
      <w:r>
        <w:rPr>
          <w:rFonts w:hint="eastAsia"/>
          <w:sz w:val="24"/>
        </w:rPr>
        <w:t>19</w:t>
      </w:r>
      <w:r>
        <w:rPr>
          <w:rFonts w:hint="eastAsia"/>
          <w:sz w:val="24"/>
        </w:rPr>
        <w:t>年に門真市内の製造業に対して実施された調査結果によると、府内出身者が創業した企業は４割強に留まり、近畿のみならず中国・四国など全国各地の出身者が創業した企業が門真工業を支えていることが示されています</w:t>
      </w:r>
      <w:r w:rsidR="008F042E">
        <w:rPr>
          <w:rFonts w:hint="eastAsia"/>
          <w:sz w:val="24"/>
        </w:rPr>
        <w:t>（図表２）</w:t>
      </w:r>
      <w:r>
        <w:rPr>
          <w:rFonts w:hint="eastAsia"/>
          <w:sz w:val="24"/>
        </w:rPr>
        <w:t>。</w:t>
      </w:r>
    </w:p>
    <w:p w:rsidR="00547326" w:rsidRPr="000D6656" w:rsidRDefault="00547326" w:rsidP="00BE7877">
      <w:pPr>
        <w:rPr>
          <w:rFonts w:asciiTheme="minorEastAsia" w:eastAsiaTheme="minorEastAsia" w:hAnsiTheme="minorEastAsia"/>
          <w:sz w:val="24"/>
        </w:rPr>
      </w:pPr>
    </w:p>
    <w:p w:rsidR="00F22843" w:rsidRDefault="00F22843" w:rsidP="00F22843">
      <w:pPr>
        <w:pStyle w:val="1"/>
      </w:pPr>
      <w:r w:rsidRPr="00BB0659">
        <w:rPr>
          <w:rFonts w:hint="eastAsia"/>
        </w:rPr>
        <w:t>図表</w:t>
      </w:r>
      <w:r>
        <w:rPr>
          <w:rFonts w:hint="eastAsia"/>
        </w:rPr>
        <w:t>１</w:t>
      </w:r>
      <w:r w:rsidRPr="00BB0659">
        <w:rPr>
          <w:rFonts w:hint="eastAsia"/>
        </w:rPr>
        <w:t xml:space="preserve">　</w:t>
      </w:r>
      <w:r>
        <w:rPr>
          <w:rFonts w:hint="eastAsia"/>
        </w:rPr>
        <w:t xml:space="preserve">企業家の出身地分布　　　　</w:t>
      </w:r>
      <w:r w:rsidR="00E33A53">
        <w:rPr>
          <w:rFonts w:hint="eastAsia"/>
        </w:rPr>
        <w:t xml:space="preserve">　　　　</w:t>
      </w:r>
      <w:r>
        <w:rPr>
          <w:rFonts w:hint="eastAsia"/>
        </w:rPr>
        <w:t xml:space="preserve">図表２　</w:t>
      </w:r>
      <w:r w:rsidR="00E33A53" w:rsidRPr="005A2957">
        <w:rPr>
          <w:rFonts w:hint="eastAsia"/>
        </w:rPr>
        <w:t>門真市製造業の創業者の出身地域</w:t>
      </w:r>
    </w:p>
    <w:p w:rsidR="00F22843" w:rsidRDefault="00381429" w:rsidP="007B15EC">
      <w:pPr>
        <w:rPr>
          <w:rFonts w:asciiTheme="minorEastAsia" w:eastAsiaTheme="minorEastAsia" w:hAnsiTheme="minorEastAsia"/>
          <w:sz w:val="24"/>
        </w:rPr>
      </w:pPr>
      <w:r w:rsidRPr="00901FD2">
        <w:rPr>
          <w:noProof/>
        </w:rPr>
        <mc:AlternateContent>
          <mc:Choice Requires="wps">
            <w:drawing>
              <wp:anchor distT="0" distB="0" distL="114300" distR="114300" simplePos="0" relativeHeight="251669504" behindDoc="0" locked="0" layoutInCell="1" allowOverlap="1" wp14:anchorId="35A777FA" wp14:editId="74B27C12">
                <wp:simplePos x="0" y="0"/>
                <wp:positionH relativeFrom="column">
                  <wp:posOffset>-362585</wp:posOffset>
                </wp:positionH>
                <wp:positionV relativeFrom="paragraph">
                  <wp:posOffset>1424305</wp:posOffset>
                </wp:positionV>
                <wp:extent cx="866775" cy="728345"/>
                <wp:effectExtent l="0" t="0" r="142875" b="14605"/>
                <wp:wrapNone/>
                <wp:docPr id="6" name="四角形吹き出し 6"/>
                <wp:cNvGraphicFramePr/>
                <a:graphic xmlns:a="http://schemas.openxmlformats.org/drawingml/2006/main">
                  <a:graphicData uri="http://schemas.microsoft.com/office/word/2010/wordprocessingShape">
                    <wps:wsp>
                      <wps:cNvSpPr/>
                      <wps:spPr>
                        <a:xfrm>
                          <a:off x="0" y="0"/>
                          <a:ext cx="866775" cy="728345"/>
                        </a:xfrm>
                        <a:prstGeom prst="wedgeRectCallout">
                          <a:avLst>
                            <a:gd name="adj1" fmla="val 63039"/>
                            <a:gd name="adj2" fmla="val -37795"/>
                          </a:avLst>
                        </a:prstGeom>
                        <a:solidFill>
                          <a:sysClr val="window" lastClr="FFFFFF"/>
                        </a:solidFill>
                        <a:ln w="25400" cap="flat" cmpd="sng" algn="ctr">
                          <a:solidFill>
                            <a:srgbClr val="F79646"/>
                          </a:solidFill>
                          <a:prstDash val="solid"/>
                        </a:ln>
                        <a:effectLst/>
                      </wps:spPr>
                      <wps:txbx>
                        <w:txbxContent>
                          <w:p w:rsidR="00901FD2" w:rsidRDefault="00381429" w:rsidP="00901FD2">
                            <w:pPr>
                              <w:jc w:val="left"/>
                              <w:rPr>
                                <w:sz w:val="20"/>
                                <w:szCs w:val="20"/>
                              </w:rPr>
                            </w:pPr>
                            <w:r>
                              <w:rPr>
                                <w:rFonts w:hint="eastAsia"/>
                                <w:sz w:val="20"/>
                                <w:szCs w:val="20"/>
                              </w:rPr>
                              <w:t>佐賀</w:t>
                            </w:r>
                            <w:r>
                              <w:rPr>
                                <w:rFonts w:hint="eastAsia"/>
                                <w:sz w:val="20"/>
                                <w:szCs w:val="20"/>
                              </w:rPr>
                              <w:t>2</w:t>
                            </w:r>
                            <w:r w:rsidR="00901FD2" w:rsidRPr="008A2280">
                              <w:rPr>
                                <w:rFonts w:hint="eastAsia"/>
                                <w:sz w:val="20"/>
                                <w:szCs w:val="20"/>
                              </w:rPr>
                              <w:t>%</w:t>
                            </w:r>
                            <w:r w:rsidR="00901FD2" w:rsidRPr="008A2280">
                              <w:rPr>
                                <w:rFonts w:hint="eastAsia"/>
                                <w:sz w:val="20"/>
                                <w:szCs w:val="20"/>
                              </w:rPr>
                              <w:t>、</w:t>
                            </w:r>
                            <w:r>
                              <w:rPr>
                                <w:rFonts w:hint="eastAsia"/>
                                <w:sz w:val="20"/>
                                <w:szCs w:val="20"/>
                              </w:rPr>
                              <w:t>熊本</w:t>
                            </w:r>
                            <w:r>
                              <w:rPr>
                                <w:rFonts w:hint="eastAsia"/>
                                <w:sz w:val="20"/>
                                <w:szCs w:val="20"/>
                              </w:rPr>
                              <w:t>2</w:t>
                            </w:r>
                            <w:r w:rsidR="00901FD2" w:rsidRPr="008A2280">
                              <w:rPr>
                                <w:rFonts w:hint="eastAsia"/>
                                <w:sz w:val="20"/>
                                <w:szCs w:val="20"/>
                              </w:rPr>
                              <w:t>%</w:t>
                            </w:r>
                          </w:p>
                          <w:p w:rsidR="00901FD2" w:rsidRPr="008A2280" w:rsidRDefault="00901FD2" w:rsidP="00901FD2">
                            <w:pPr>
                              <w:jc w:val="left"/>
                              <w:rPr>
                                <w:sz w:val="20"/>
                                <w:szCs w:val="20"/>
                              </w:rPr>
                            </w:pPr>
                            <w:r>
                              <w:rPr>
                                <w:rFonts w:hint="eastAsia"/>
                                <w:sz w:val="20"/>
                                <w:szCs w:val="20"/>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77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7" type="#_x0000_t61" style="position:absolute;left:0;text-align:left;margin-left:-28.55pt;margin-top:112.15pt;width:68.25pt;height:5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6d0QIAAGUFAAAOAAAAZHJzL2Uyb0RvYy54bWysVM1uEzEQviPxDpbv7eZ3t4m6qaJUQUhV&#10;G9Ginh2v9wd5bWM72Q23njghIS4ceuPCM4DE01SReAzG3k2aAifEHrwznvH4m29mfHpWlxytmTaF&#10;FDHuHncwYoLKpBBZjF/fzI9OMDKWiIRwKViMN8zgs8nzZ6eVGrOezCVPmEYQRJhxpWKcW6vGQWBo&#10;zkpijqViAoyp1CWxoOosSDSpIHrJg16nEwaV1InSkjJjYPe8MeKJj5+mjNqrNDXMIh5jwGb9qv26&#10;dGswOSXjTBOVF7SFQf4BRUkKAZfuQ50TS9BKF3+EKguqpZGpPaayDGSaFpT5HCCbbue3bK5zopjP&#10;Bcgxak+T+X9h6eV6oVGRxDjESJASSrS9v//59dP2x5ftx28Pdx+2778/3H1GoaOqUmYMJ67VQrea&#10;AdHlXae6dH/ICNWe3s2eXlZbRGHzJAyjaIgRBVPUO+kPhi5m8HhYaWNfMFkiJ8S4YknGXkEJZ4Rz&#10;ubKeYLK+MNYznbR4SfKmi1FacijcmnAU9jv9UVvYA5/eoc9RP4pGu+vbkABkB8DFN5IXybzg3Csb&#10;M+MaQXiAVYhEVhhxYixsxnjuvzaXJ8e4QFWMe8NBB3qPEujvlBMLYqmAcSMyjAjPYHCo1T67J6eN&#10;zpb7W+fRKBz4IgDOJ24O9DkxeYPOm1osXDjszI8BsObIdhVsauYkWy9rX/yuO+F2ljLZQENo2UyK&#10;UXReQPwLyHVBNDAMicC42ytYUi4hO9lKGOVSv/vbvvOHjgUrRhWMGmT+dkU0AwpfCujlUXcwcLPp&#10;lcEw6oGiDy3LQ4tYlTMJZYCaAzovOn/Ld2KqZXkLr8LU3QomIijc3XDcKjPbPAHwrlA2nXo3mEdF&#10;7IW4VtQFd8w5Zm/qW6JV25EWWvlS7saSjH3nND386OtOCjldWZkWe84bXtsCwCz7vm/fHfdYHOre&#10;6/F1nPwCAAD//wMAUEsDBBQABgAIAAAAIQANu1ik4gAAAAoBAAAPAAAAZHJzL2Rvd25yZXYueG1s&#10;TI/LTsMwEEX3SPyDNUjsWjsPKA2ZVAgVqARIUFiwdGOTRLXHUew26d9jVrAc3aN7z5SryRp21IPv&#10;HCEkcwFMU+1URw3C58fD7AaYD5KUNI40wkl7WFXnZ6UslBvpXR+3oWGxhHwhEdoQ+oJzX7faSj93&#10;vaaYfbvByhDPoeFqkGMst4anQlxzKzuKC63s9X2r6/32YBHMuF4/2jezSfLXU3h5+tp39lkgXl5M&#10;d7fAgp7CHwy/+lEdqui0cwdSnhmE2dUiiShCmuYZsEgsljmwHUKWLQXwquT/X6h+AAAA//8DAFBL&#10;AQItABQABgAIAAAAIQC2gziS/gAAAOEBAAATAAAAAAAAAAAAAAAAAAAAAABbQ29udGVudF9UeXBl&#10;c10ueG1sUEsBAi0AFAAGAAgAAAAhADj9If/WAAAAlAEAAAsAAAAAAAAAAAAAAAAALwEAAF9yZWxz&#10;Ly5yZWxzUEsBAi0AFAAGAAgAAAAhAAUkTp3RAgAAZQUAAA4AAAAAAAAAAAAAAAAALgIAAGRycy9l&#10;Mm9Eb2MueG1sUEsBAi0AFAAGAAgAAAAhAA27WKTiAAAACgEAAA8AAAAAAAAAAAAAAAAAKwUAAGRy&#10;cy9kb3ducmV2LnhtbFBLBQYAAAAABAAEAPMAAAA6BgAAAAA=&#10;" adj="24416,2636" fillcolor="window" strokecolor="#f79646" strokeweight="2pt">
                <v:textbox>
                  <w:txbxContent>
                    <w:p w:rsidR="00901FD2" w:rsidRDefault="00381429" w:rsidP="00901FD2">
                      <w:pPr>
                        <w:jc w:val="left"/>
                        <w:rPr>
                          <w:sz w:val="20"/>
                          <w:szCs w:val="20"/>
                        </w:rPr>
                      </w:pPr>
                      <w:r>
                        <w:rPr>
                          <w:rFonts w:hint="eastAsia"/>
                          <w:sz w:val="20"/>
                          <w:szCs w:val="20"/>
                        </w:rPr>
                        <w:t>佐賀</w:t>
                      </w:r>
                      <w:r>
                        <w:rPr>
                          <w:rFonts w:hint="eastAsia"/>
                          <w:sz w:val="20"/>
                          <w:szCs w:val="20"/>
                        </w:rPr>
                        <w:t>2</w:t>
                      </w:r>
                      <w:r w:rsidR="00901FD2" w:rsidRPr="008A2280">
                        <w:rPr>
                          <w:rFonts w:hint="eastAsia"/>
                          <w:sz w:val="20"/>
                          <w:szCs w:val="20"/>
                        </w:rPr>
                        <w:t>%</w:t>
                      </w:r>
                      <w:r w:rsidR="00901FD2" w:rsidRPr="008A2280">
                        <w:rPr>
                          <w:rFonts w:hint="eastAsia"/>
                          <w:sz w:val="20"/>
                          <w:szCs w:val="20"/>
                        </w:rPr>
                        <w:t>、</w:t>
                      </w:r>
                      <w:r>
                        <w:rPr>
                          <w:rFonts w:hint="eastAsia"/>
                          <w:sz w:val="20"/>
                          <w:szCs w:val="20"/>
                        </w:rPr>
                        <w:t>熊本</w:t>
                      </w:r>
                      <w:r>
                        <w:rPr>
                          <w:rFonts w:hint="eastAsia"/>
                          <w:sz w:val="20"/>
                          <w:szCs w:val="20"/>
                        </w:rPr>
                        <w:t>2</w:t>
                      </w:r>
                      <w:r w:rsidR="00901FD2" w:rsidRPr="008A2280">
                        <w:rPr>
                          <w:rFonts w:hint="eastAsia"/>
                          <w:sz w:val="20"/>
                          <w:szCs w:val="20"/>
                        </w:rPr>
                        <w:t>%</w:t>
                      </w:r>
                    </w:p>
                    <w:p w:rsidR="00901FD2" w:rsidRPr="008A2280" w:rsidRDefault="00901FD2" w:rsidP="00901FD2">
                      <w:pPr>
                        <w:jc w:val="left"/>
                        <w:rPr>
                          <w:sz w:val="20"/>
                          <w:szCs w:val="20"/>
                        </w:rPr>
                      </w:pPr>
                      <w:r>
                        <w:rPr>
                          <w:rFonts w:hint="eastAsia"/>
                          <w:sz w:val="20"/>
                          <w:szCs w:val="20"/>
                        </w:rPr>
                        <w:t>など</w:t>
                      </w:r>
                    </w:p>
                  </w:txbxContent>
                </v:textbox>
              </v:shape>
            </w:pict>
          </mc:Fallback>
        </mc:AlternateContent>
      </w:r>
      <w:r w:rsidRPr="00FA7538">
        <w:rPr>
          <w:noProof/>
        </w:rPr>
        <mc:AlternateContent>
          <mc:Choice Requires="wps">
            <w:drawing>
              <wp:anchor distT="0" distB="0" distL="114300" distR="114300" simplePos="0" relativeHeight="251667456" behindDoc="0" locked="0" layoutInCell="1" allowOverlap="1" wp14:anchorId="223D7874" wp14:editId="2B42D135">
                <wp:simplePos x="0" y="0"/>
                <wp:positionH relativeFrom="column">
                  <wp:posOffset>3552190</wp:posOffset>
                </wp:positionH>
                <wp:positionV relativeFrom="paragraph">
                  <wp:posOffset>2243455</wp:posOffset>
                </wp:positionV>
                <wp:extent cx="1095375" cy="633095"/>
                <wp:effectExtent l="0" t="476250" r="28575" b="14605"/>
                <wp:wrapNone/>
                <wp:docPr id="23" name="四角形吹き出し 23"/>
                <wp:cNvGraphicFramePr/>
                <a:graphic xmlns:a="http://schemas.openxmlformats.org/drawingml/2006/main">
                  <a:graphicData uri="http://schemas.microsoft.com/office/word/2010/wordprocessingShape">
                    <wps:wsp>
                      <wps:cNvSpPr/>
                      <wps:spPr>
                        <a:xfrm>
                          <a:off x="0" y="0"/>
                          <a:ext cx="1095375" cy="633095"/>
                        </a:xfrm>
                        <a:prstGeom prst="wedgeRectCallout">
                          <a:avLst>
                            <a:gd name="adj1" fmla="val -23628"/>
                            <a:gd name="adj2" fmla="val -124223"/>
                          </a:avLst>
                        </a:prstGeom>
                        <a:solidFill>
                          <a:sysClr val="window" lastClr="FFFFFF"/>
                        </a:solidFill>
                        <a:ln w="25400" cap="flat" cmpd="sng" algn="ctr">
                          <a:solidFill>
                            <a:srgbClr val="F79646"/>
                          </a:solidFill>
                          <a:prstDash val="solid"/>
                        </a:ln>
                        <a:effectLst/>
                      </wps:spPr>
                      <wps:txbx>
                        <w:txbxContent>
                          <w:p w:rsidR="00FA7538" w:rsidRDefault="00FA7538" w:rsidP="00FA7538">
                            <w:pPr>
                              <w:jc w:val="left"/>
                              <w:rPr>
                                <w:sz w:val="20"/>
                                <w:szCs w:val="20"/>
                              </w:rPr>
                            </w:pPr>
                            <w:r>
                              <w:rPr>
                                <w:rFonts w:hint="eastAsia"/>
                                <w:sz w:val="20"/>
                                <w:szCs w:val="20"/>
                              </w:rPr>
                              <w:t>愛媛</w:t>
                            </w:r>
                            <w:r>
                              <w:rPr>
                                <w:sz w:val="20"/>
                                <w:szCs w:val="20"/>
                              </w:rPr>
                              <w:t>4</w:t>
                            </w:r>
                            <w:r w:rsidRPr="008A2280">
                              <w:rPr>
                                <w:rFonts w:hint="eastAsia"/>
                                <w:sz w:val="20"/>
                                <w:szCs w:val="20"/>
                              </w:rPr>
                              <w:t>%</w:t>
                            </w:r>
                          </w:p>
                          <w:p w:rsidR="00FA7538" w:rsidRPr="008A2280" w:rsidRDefault="00FA7538" w:rsidP="00FA7538">
                            <w:pPr>
                              <w:jc w:val="left"/>
                              <w:rPr>
                                <w:sz w:val="20"/>
                                <w:szCs w:val="20"/>
                              </w:rPr>
                            </w:pPr>
                            <w:r>
                              <w:rPr>
                                <w:rFonts w:hint="eastAsia"/>
                                <w:sz w:val="20"/>
                                <w:szCs w:val="20"/>
                              </w:rPr>
                              <w:t>岡山</w:t>
                            </w:r>
                            <w:r>
                              <w:rPr>
                                <w:sz w:val="20"/>
                                <w:szCs w:val="20"/>
                              </w:rPr>
                              <w:t>3%</w:t>
                            </w:r>
                            <w:r>
                              <w:rPr>
                                <w:rFonts w:hint="eastAsia"/>
                                <w:sz w:val="20"/>
                                <w:szCs w:val="20"/>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D7874" id="四角形吹き出し 23" o:spid="_x0000_s1028" type="#_x0000_t61" style="position:absolute;left:0;text-align:left;margin-left:279.7pt;margin-top:176.65pt;width:86.25pt;height:4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uOzgIAAGoFAAAOAAAAZHJzL2Uyb0RvYy54bWysVM1uEzEQviPxDpbv7Sabn7ZRN1WUKgip&#10;aita1LPjtXcX+Q/bySbcOHFCQlw49MaFZwCJp6ki8RiMvds0hZ4QOWxmPOOZ+b6Z8fHJSgq0ZNZV&#10;WmW4u9/BiCmq80oVGX59Pds7xMh5onIitGIZXjOHT8bPnx3XZsRSXWqRM4sgiHKj2mS49N6MksTR&#10;kkni9rVhCoxcW0k8qLZIcktqiC5FknY6w6TWNjdWU+YcnJ42RjyO8Tln1F9w7phHIsNQm49fG7/z&#10;8E3Gx2RUWGLKirZlkH+oQpJKQdJtqFPiCVrY6q9QsqJWO839PtUy0ZxXlEUMgKbb+QPNVUkMi1iA&#10;HGe2NLn/F5aeLy8tqvIMpz2MFJHQo83t7a9vnzc/v24+fb97/3Hz4cfd+y8I7EBWbdwI7lyZS9tq&#10;DsSAfMWtDP+ACa0iwestwWzlEYXDbudo0DsYYETBNuz1QA1Bk4fbxjr/gmmJgpDhmuUFewVdnBIh&#10;9MJHjsnyzPlIdt5WTPI3XYy4FNC7JRFoL+0N08O2uTtO6SOnbtpPG1RQQBsUpPsSQganRZXPKiGi&#10;snZTYREkgMIqlesaI0Gch8MMz+KvRfPomlCoBnoH/Q4MICUw5FwQD6I0QLtTBUZEFLA91NuI79Ft&#10;Z4v5Nuvs4GjYHz6VJBR9SlzZVBcjtG5ChdpZ3AXgLdAdmti0LUh+NV81ExBuhJO5ztcwFVY36+IM&#10;nVUQ/wywXhILHAMQ2Hl/AR8uNKDTrYRRqe27p86DP4wtWDGqYd8A+dsFsQwofKlgoI+6/X5Y0Kj0&#10;BwcpKHbXMt+1qIWcamgDdB2qi2Lw9+Je5FbLG3gaJiErmIiikLvhuFWmvnkH4HGhbDKJbrCUhvgz&#10;dWVoCB6YC8xer26INe1Mepjmc32/m+3kNFP84BtuKj1ZeM2rLecNr20DYKHj5LePT3gxdvXo9fBE&#10;jn8DAAD//wMAUEsDBBQABgAIAAAAIQAfZ85A4QAAAAsBAAAPAAAAZHJzL2Rvd25yZXYueG1sTI/L&#10;TsMwEEX3SPyDNUjsqF3cQBsyqVDFQ2IBoqnE1o2NE2GPo9htw99jVrAc3aN7z1TryTt2NGPsAyHM&#10;ZwKYoTbonizCrnm8WgKLSZFWLpBB+DYR1vX5WaVKHU70bo7bZFkuoVgqhC6loeQ8tp3xKs7CYChn&#10;n2H0KuVztFyP6pTLvePXQtxwr3rKC50azKYz7df24BGcfeFhEB8b0djnV+Gf3hp64IiXF9P9HbBk&#10;pvQHw69+Voc6O+3DgXRkDqEoVouMIshCSmCZuJXzFbA9wqKQAnhd8f8/1D8AAAD//wMAUEsBAi0A&#10;FAAGAAgAAAAhALaDOJL+AAAA4QEAABMAAAAAAAAAAAAAAAAAAAAAAFtDb250ZW50X1R5cGVzXS54&#10;bWxQSwECLQAUAAYACAAAACEAOP0h/9YAAACUAQAACwAAAAAAAAAAAAAAAAAvAQAAX3JlbHMvLnJl&#10;bHNQSwECLQAUAAYACAAAACEASN6Ljs4CAABqBQAADgAAAAAAAAAAAAAAAAAuAgAAZHJzL2Uyb0Rv&#10;Yy54bWxQSwECLQAUAAYACAAAACEAH2fOQOEAAAALAQAADwAAAAAAAAAAAAAAAAAoBQAAZHJzL2Rv&#10;d25yZXYueG1sUEsFBgAAAAAEAAQA8wAAADYGAAAAAA==&#10;" adj="5696,-16032" fillcolor="window" strokecolor="#f79646" strokeweight="2pt">
                <v:textbox>
                  <w:txbxContent>
                    <w:p w:rsidR="00FA7538" w:rsidRDefault="00FA7538" w:rsidP="00FA7538">
                      <w:pPr>
                        <w:jc w:val="left"/>
                        <w:rPr>
                          <w:sz w:val="20"/>
                          <w:szCs w:val="20"/>
                        </w:rPr>
                      </w:pPr>
                      <w:r>
                        <w:rPr>
                          <w:rFonts w:hint="eastAsia"/>
                          <w:sz w:val="20"/>
                          <w:szCs w:val="20"/>
                        </w:rPr>
                        <w:t>愛媛</w:t>
                      </w:r>
                      <w:r>
                        <w:rPr>
                          <w:sz w:val="20"/>
                          <w:szCs w:val="20"/>
                        </w:rPr>
                        <w:t>4</w:t>
                      </w:r>
                      <w:r w:rsidRPr="008A2280">
                        <w:rPr>
                          <w:rFonts w:hint="eastAsia"/>
                          <w:sz w:val="20"/>
                          <w:szCs w:val="20"/>
                        </w:rPr>
                        <w:t>%</w:t>
                      </w:r>
                    </w:p>
                    <w:p w:rsidR="00FA7538" w:rsidRPr="008A2280" w:rsidRDefault="00FA7538" w:rsidP="00FA7538">
                      <w:pPr>
                        <w:jc w:val="left"/>
                        <w:rPr>
                          <w:sz w:val="20"/>
                          <w:szCs w:val="20"/>
                        </w:rPr>
                      </w:pPr>
                      <w:r>
                        <w:rPr>
                          <w:rFonts w:hint="eastAsia"/>
                          <w:sz w:val="20"/>
                          <w:szCs w:val="20"/>
                        </w:rPr>
                        <w:t>岡山</w:t>
                      </w:r>
                      <w:r>
                        <w:rPr>
                          <w:sz w:val="20"/>
                          <w:szCs w:val="20"/>
                        </w:rPr>
                        <w:t>3%</w:t>
                      </w:r>
                      <w:r>
                        <w:rPr>
                          <w:rFonts w:hint="eastAsia"/>
                          <w:sz w:val="20"/>
                          <w:szCs w:val="20"/>
                        </w:rPr>
                        <w:t>など</w:t>
                      </w:r>
                    </w:p>
                  </w:txbxContent>
                </v:textbox>
              </v:shape>
            </w:pict>
          </mc:Fallback>
        </mc:AlternateContent>
      </w:r>
      <w:r w:rsidRPr="00381429">
        <w:rPr>
          <w:noProof/>
        </w:rPr>
        <mc:AlternateContent>
          <mc:Choice Requires="wps">
            <w:drawing>
              <wp:anchor distT="0" distB="0" distL="114300" distR="114300" simplePos="0" relativeHeight="251671552" behindDoc="0" locked="0" layoutInCell="1" allowOverlap="1" wp14:anchorId="372FAAD0" wp14:editId="3AB8C275">
                <wp:simplePos x="0" y="0"/>
                <wp:positionH relativeFrom="column">
                  <wp:posOffset>2656840</wp:posOffset>
                </wp:positionH>
                <wp:positionV relativeFrom="paragraph">
                  <wp:posOffset>938530</wp:posOffset>
                </wp:positionV>
                <wp:extent cx="828675" cy="552450"/>
                <wp:effectExtent l="0" t="57150" r="390525" b="19050"/>
                <wp:wrapNone/>
                <wp:docPr id="13" name="四角形吹き出し 13"/>
                <wp:cNvGraphicFramePr/>
                <a:graphic xmlns:a="http://schemas.openxmlformats.org/drawingml/2006/main">
                  <a:graphicData uri="http://schemas.microsoft.com/office/word/2010/wordprocessingShape">
                    <wps:wsp>
                      <wps:cNvSpPr/>
                      <wps:spPr>
                        <a:xfrm>
                          <a:off x="0" y="0"/>
                          <a:ext cx="828675" cy="552450"/>
                        </a:xfrm>
                        <a:prstGeom prst="wedgeRectCallout">
                          <a:avLst>
                            <a:gd name="adj1" fmla="val 92066"/>
                            <a:gd name="adj2" fmla="val -60027"/>
                          </a:avLst>
                        </a:prstGeom>
                        <a:solidFill>
                          <a:sysClr val="window" lastClr="FFFFFF"/>
                        </a:solidFill>
                        <a:ln w="25400" cap="flat" cmpd="sng" algn="ctr">
                          <a:solidFill>
                            <a:srgbClr val="F79646"/>
                          </a:solidFill>
                          <a:prstDash val="solid"/>
                        </a:ln>
                        <a:effectLst/>
                      </wps:spPr>
                      <wps:txbx>
                        <w:txbxContent>
                          <w:p w:rsidR="00381429" w:rsidRPr="008A2280" w:rsidRDefault="00381429" w:rsidP="00381429">
                            <w:pPr>
                              <w:jc w:val="left"/>
                              <w:rPr>
                                <w:sz w:val="20"/>
                                <w:szCs w:val="20"/>
                              </w:rPr>
                            </w:pPr>
                            <w:r>
                              <w:rPr>
                                <w:rFonts w:hint="eastAsia"/>
                                <w:sz w:val="20"/>
                                <w:szCs w:val="20"/>
                              </w:rPr>
                              <w:t>鹿児島</w:t>
                            </w:r>
                            <w:r>
                              <w:rPr>
                                <w:rFonts w:hint="eastAsia"/>
                                <w:sz w:val="20"/>
                                <w:szCs w:val="20"/>
                              </w:rPr>
                              <w:t>5</w:t>
                            </w:r>
                            <w:r w:rsidRPr="008A2280">
                              <w:rPr>
                                <w:rFonts w:hint="eastAsia"/>
                                <w:sz w:val="20"/>
                                <w:szCs w:val="20"/>
                              </w:rPr>
                              <w:t>%</w:t>
                            </w:r>
                            <w:r>
                              <w:rPr>
                                <w:rFonts w:hint="eastAsia"/>
                                <w:sz w:val="20"/>
                                <w:szCs w:val="20"/>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FAAD0" id="四角形吹き出し 13" o:spid="_x0000_s1029" type="#_x0000_t61" style="position:absolute;left:0;text-align:left;margin-left:209.2pt;margin-top:73.9pt;width:65.2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W0AIAAGcFAAAOAAAAZHJzL2Uyb0RvYy54bWysVL1u2zAQ3gv0HQjuiWTVP4kROTAcuCgQ&#10;JEGTIjNNkZIKimRJ2pK7ZcpUoOjSIVuXPkML9GkCA32MHinFcdpORTVQd7zj8e777nh03FQCrZix&#10;pZIp7u3HGDFJVVbKPMVvruZ7BxhZR2RGhJIsxWtm8fHk+bOjWo9ZogolMmYQBJF2XOsUF87pcRRZ&#10;WrCK2H2lmQQjV6YiDlSTR5khNUSvRJTE8TCqlcm0UZRZC7snrRFPQnzOGXXnnFvmkEgx5ObCasK6&#10;8Gs0OSLj3BBdlLRLg/xDFhUpJVy6DXVCHEFLU/4RqiqpUVZxt09VFSnOS8pCDVBNL/6tmsuCaBZq&#10;AXCs3sJk/19Yera6MKjMgLsXGElSAUebu7ufXz9tfnzZfPx2f/Nhc/v9/uYzAjuAVWs7hjOX+sJ0&#10;mgXRV95wU/k/1ISaAPB6CzBrHKKweZAcDEcDjCiYBoOkPwgERI+HtbHuJVMV8kKKa5bl7DWQOCNC&#10;qKULEJPVqXUB66xLmGRvexjxSgB1KyLQYRIPhx21Oz7Jrs/eMI6TkXeC67uQID0k4ONbJcpsXgoR&#10;lLWdCYMgPKRVykzVGAliHWymeB6+LtiTY0KiOsXJoB9D91ECHc4FcSBWGjC3MseIiBxGhzoTqnty&#10;2pp8sb11Pjoc9kNZkOcTN5/0CbFFm10wdbkI6XNnYRAANV+tZ7DlzEuuWTSB/i27C5WtoSWMamfF&#10;ajovIf4p1HpBDCAMhcDAu3NYuFBQneokjApl3v9t3/tDz4IVoxqGDSp/tySGAYSvJHTzYa/f99MZ&#10;lP5glIBidi2LXYtcVjMFNADnkF0Qvb8TDyI3qrqGd2HqbwUTkRTubjHulJlrHwF4WSibToMbTKQm&#10;7lReauqDe+Q8slfNNTG660gHrXymHgaz65y2iR59/UmppkuneLnFvMW1IwCmOTRe9/L452JXD16P&#10;7+PkFwAAAP//AwBQSwMEFAAGAAgAAAAhAOZKv1ffAAAACwEAAA8AAABkcnMvZG93bnJldi54bWxM&#10;j0FOwzAQRfdI3MEaJHbUaTAlpHEqQGLHAkIP4MRuEjUeB9tJU07PsKLL0X/6836xW+zAZuND71DC&#10;epUAM9g43WMrYf/1dpcBC1GhVoNDI+FsAuzK66tC5dqd8NPMVWwZlWDIlYQuxjHnPDSdsSqs3GiQ&#10;soPzVkU6fcu1VycqtwNPk2TDreqRPnRqNK+daY7VZCX82Oinl6qePzbi/O5Fc/yu0r2UtzfL8xZY&#10;NEv8h+FPn9ShJKfaTagDGySIdSYIpUA80gYiHkT2BKyWkN6LDHhZ8MsN5S8AAAD//wMAUEsBAi0A&#10;FAAGAAgAAAAhALaDOJL+AAAA4QEAABMAAAAAAAAAAAAAAAAAAAAAAFtDb250ZW50X1R5cGVzXS54&#10;bWxQSwECLQAUAAYACAAAACEAOP0h/9YAAACUAQAACwAAAAAAAAAAAAAAAAAvAQAAX3JlbHMvLnJl&#10;bHNQSwECLQAUAAYACAAAACEAN/3o1tACAABnBQAADgAAAAAAAAAAAAAAAAAuAgAAZHJzL2Uyb0Rv&#10;Yy54bWxQSwECLQAUAAYACAAAACEA5kq/V98AAAALAQAADwAAAAAAAAAAAAAAAAAqBQAAZHJzL2Rv&#10;d25yZXYueG1sUEsFBgAAAAAEAAQA8wAAADYGAAAAAA==&#10;" adj="30686,-2166" fillcolor="window" strokecolor="#f79646" strokeweight="2pt">
                <v:textbox>
                  <w:txbxContent>
                    <w:p w:rsidR="00381429" w:rsidRPr="008A2280" w:rsidRDefault="00381429" w:rsidP="00381429">
                      <w:pPr>
                        <w:jc w:val="left"/>
                        <w:rPr>
                          <w:sz w:val="20"/>
                          <w:szCs w:val="20"/>
                        </w:rPr>
                      </w:pPr>
                      <w:r>
                        <w:rPr>
                          <w:rFonts w:hint="eastAsia"/>
                          <w:sz w:val="20"/>
                          <w:szCs w:val="20"/>
                        </w:rPr>
                        <w:t>鹿児島</w:t>
                      </w:r>
                      <w:r>
                        <w:rPr>
                          <w:rFonts w:hint="eastAsia"/>
                          <w:sz w:val="20"/>
                          <w:szCs w:val="20"/>
                        </w:rPr>
                        <w:t>5</w:t>
                      </w:r>
                      <w:r w:rsidRPr="008A2280">
                        <w:rPr>
                          <w:rFonts w:hint="eastAsia"/>
                          <w:sz w:val="20"/>
                          <w:szCs w:val="20"/>
                        </w:rPr>
                        <w:t>%</w:t>
                      </w:r>
                      <w:r>
                        <w:rPr>
                          <w:rFonts w:hint="eastAsia"/>
                          <w:sz w:val="20"/>
                          <w:szCs w:val="20"/>
                        </w:rPr>
                        <w:t>など</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2056765</wp:posOffset>
                </wp:positionH>
                <wp:positionV relativeFrom="paragraph">
                  <wp:posOffset>2125345</wp:posOffset>
                </wp:positionV>
                <wp:extent cx="1362075" cy="752475"/>
                <wp:effectExtent l="171450" t="0" r="28575" b="28575"/>
                <wp:wrapNone/>
                <wp:docPr id="5" name="四角形吹き出し 5"/>
                <wp:cNvGraphicFramePr/>
                <a:graphic xmlns:a="http://schemas.openxmlformats.org/drawingml/2006/main">
                  <a:graphicData uri="http://schemas.microsoft.com/office/word/2010/wordprocessingShape">
                    <wps:wsp>
                      <wps:cNvSpPr/>
                      <wps:spPr>
                        <a:xfrm>
                          <a:off x="0" y="0"/>
                          <a:ext cx="1362075" cy="752475"/>
                        </a:xfrm>
                        <a:prstGeom prst="wedgeRectCallout">
                          <a:avLst>
                            <a:gd name="adj1" fmla="val -62500"/>
                            <a:gd name="adj2" fmla="val -38641"/>
                          </a:avLst>
                        </a:prstGeom>
                      </wps:spPr>
                      <wps:style>
                        <a:lnRef idx="2">
                          <a:schemeClr val="accent6"/>
                        </a:lnRef>
                        <a:fillRef idx="1">
                          <a:schemeClr val="lt1"/>
                        </a:fillRef>
                        <a:effectRef idx="0">
                          <a:schemeClr val="accent6"/>
                        </a:effectRef>
                        <a:fontRef idx="minor">
                          <a:schemeClr val="dk1"/>
                        </a:fontRef>
                      </wps:style>
                      <wps:txbx>
                        <w:txbxContent>
                          <w:p w:rsidR="008A2280" w:rsidRPr="008A2280" w:rsidRDefault="008A2280" w:rsidP="008A2280">
                            <w:pPr>
                              <w:jc w:val="left"/>
                              <w:rPr>
                                <w:sz w:val="20"/>
                                <w:szCs w:val="20"/>
                              </w:rPr>
                            </w:pPr>
                            <w:r w:rsidRPr="008A2280">
                              <w:rPr>
                                <w:rFonts w:hint="eastAsia"/>
                                <w:sz w:val="20"/>
                                <w:szCs w:val="20"/>
                              </w:rPr>
                              <w:t>兵庫</w:t>
                            </w:r>
                            <w:r w:rsidRPr="008A2280">
                              <w:rPr>
                                <w:sz w:val="20"/>
                                <w:szCs w:val="20"/>
                              </w:rPr>
                              <w:t>10</w:t>
                            </w:r>
                            <w:r w:rsidRPr="008A2280">
                              <w:rPr>
                                <w:rFonts w:hint="eastAsia"/>
                                <w:sz w:val="20"/>
                                <w:szCs w:val="20"/>
                              </w:rPr>
                              <w:t>%</w:t>
                            </w:r>
                            <w:r w:rsidRPr="008A2280">
                              <w:rPr>
                                <w:rFonts w:hint="eastAsia"/>
                                <w:sz w:val="20"/>
                                <w:szCs w:val="20"/>
                              </w:rPr>
                              <w:t>、京都</w:t>
                            </w:r>
                            <w:r w:rsidRPr="008A2280">
                              <w:rPr>
                                <w:rFonts w:hint="eastAsia"/>
                                <w:sz w:val="20"/>
                                <w:szCs w:val="20"/>
                              </w:rPr>
                              <w:t>8%</w:t>
                            </w:r>
                          </w:p>
                          <w:p w:rsidR="008A2280" w:rsidRDefault="008A2280" w:rsidP="008A2280">
                            <w:pPr>
                              <w:jc w:val="left"/>
                              <w:rPr>
                                <w:sz w:val="20"/>
                                <w:szCs w:val="20"/>
                              </w:rPr>
                            </w:pPr>
                            <w:r w:rsidRPr="008A2280">
                              <w:rPr>
                                <w:rFonts w:hint="eastAsia"/>
                                <w:sz w:val="20"/>
                                <w:szCs w:val="20"/>
                              </w:rPr>
                              <w:t>滋賀</w:t>
                            </w:r>
                            <w:r w:rsidRPr="008A2280">
                              <w:rPr>
                                <w:sz w:val="20"/>
                                <w:szCs w:val="20"/>
                              </w:rPr>
                              <w:t>5</w:t>
                            </w:r>
                            <w:r w:rsidRPr="008A2280">
                              <w:rPr>
                                <w:rFonts w:hint="eastAsia"/>
                                <w:sz w:val="20"/>
                                <w:szCs w:val="20"/>
                              </w:rPr>
                              <w:t>%</w:t>
                            </w:r>
                            <w:r w:rsidRPr="008A2280">
                              <w:rPr>
                                <w:rFonts w:hint="eastAsia"/>
                                <w:sz w:val="20"/>
                                <w:szCs w:val="20"/>
                              </w:rPr>
                              <w:t>、奈良</w:t>
                            </w:r>
                            <w:r w:rsidRPr="008A2280">
                              <w:rPr>
                                <w:sz w:val="20"/>
                                <w:szCs w:val="20"/>
                              </w:rPr>
                              <w:t>3</w:t>
                            </w:r>
                            <w:r w:rsidRPr="008A2280">
                              <w:rPr>
                                <w:sz w:val="20"/>
                                <w:szCs w:val="20"/>
                              </w:rPr>
                              <w:t>％</w:t>
                            </w:r>
                          </w:p>
                          <w:p w:rsidR="008A2280" w:rsidRPr="008A2280" w:rsidRDefault="008A2280" w:rsidP="008A2280">
                            <w:pPr>
                              <w:jc w:val="left"/>
                              <w:rPr>
                                <w:sz w:val="20"/>
                                <w:szCs w:val="20"/>
                              </w:rPr>
                            </w:pPr>
                            <w:r w:rsidRPr="008A2280">
                              <w:rPr>
                                <w:rFonts w:hint="eastAsia"/>
                                <w:sz w:val="20"/>
                                <w:szCs w:val="20"/>
                              </w:rPr>
                              <w:t>和歌山</w:t>
                            </w:r>
                            <w:r w:rsidRPr="008A2280">
                              <w:rPr>
                                <w:sz w:val="20"/>
                                <w:szCs w:val="20"/>
                              </w:rPr>
                              <w:t>5</w:t>
                            </w:r>
                            <w:r w:rsidRPr="008A2280">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5" o:spid="_x0000_s1030" type="#_x0000_t61" style="position:absolute;left:0;text-align:left;margin-left:161.95pt;margin-top:167.35pt;width:107.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Y+vAIAAI8FAAAOAAAAZHJzL2Uyb0RvYy54bWysVE9v0zAUvyPxHSzftzRZ241q6VR1GkKa&#10;tmkb2tl17Dbg2MZ2m5TbTpyQEBcOu3HhM4DEp5kq8TF4dpO0g54Ql+Q9v7+/9+/4pCoEWjBjcyVT&#10;HO93MGKSqiyX0xS/vj3bO8LIOiIzIpRkKV4yi0+Gz58dl3rAEjVTImMGgRNpB6VO8cw5PYgiS2es&#10;IHZfaSZByJUpiAPWTKPMkBK8FyJKOp1+VCqTaaMosxZeT9dCPAz+OWfUXXJumUMixZCbC18TvhP/&#10;jYbHZDA1RM9yWqdB/iGLguQSgrauTokjaG7yv1wVOTXKKu72qSoixXlOWcAAaOLOH2huZkSzgAWK&#10;Y3VbJvv/3NKLxZVBeZbiHkaSFNCi1cPDr2+fVz+/rj59f7z/uPrw4/H+C+r5UpXaDsDiRl+ZmrNA&#10;etwVN4X/AyJUhfIu2/KyyiEKj/FBP+kcQhwKssNe0gUa3EQba22se8lUgTyR4pJlU3YNPRwTIdTc&#10;hQqTxbl1odRZnTDJ3sQY8UJA5xZEoL1+0us0rd1SSp4oHRz1u3Edv/YJmTQZQFoe7BpeoNxSMB9W&#10;yGvGoWIAKAkJhVllY2EQBE8xoZRJ1689B21vxnMhWsN4l6FwTTq1rjdjYYZbw84uw6cRW4sQVUnX&#10;Ghe5VGaXg+xtG3mt36BfY/bwXTWpwph0PTD/MlHZEkbHqPVOWU3PcujaObHuihhoBawbHAZ3CR8u&#10;VJliVVMYzZR5v+vd68NsgxSjEpYyxfbdnBiGkXglYepfxN2u3+LAdHuHCTBmWzLZlsh5MVbQERgO&#10;yC6QXt+JhuRGFXdwP0Y+KoiIpBA7xdSZhhm79bGAC0TZaBTUYHM1cefyRlPv3NfZj81tdUeMrkfX&#10;wdBfqGaBySBM2HrYN7reUqrR3CmeOy/c1LVmYOuBenJWtvmgtbmjw98AAAD//wMAUEsDBBQABgAI&#10;AAAAIQBSp69w3wAAAAsBAAAPAAAAZHJzL2Rvd25yZXYueG1sTI/BTsMwDIbvSLxDZCQuaEtpO9hK&#10;0wmQOCGB2PYAWWPaiMSpmmwtb485wc2WP/3+/no7eyfOOEYbSMHtMgOB1AZjqVNw2L8s1iBi0mS0&#10;C4QKvjHCtrm8qHVlwkQfeN6lTnAIxUor6FMaKilj26PXcRkGJL59htHrxOvYSTPqicO9k3mW3Umv&#10;LfGHXg/43GP7tTt5BXZzwNcY6O2p0+/uZspMboNR6vpqfnwAkXBOfzD86rM6NOx0DCcyUTgFRV5s&#10;GOWhKO9BMLEq1iWIo4JyVeQgm1r+79D8AAAA//8DAFBLAQItABQABgAIAAAAIQC2gziS/gAAAOEB&#10;AAATAAAAAAAAAAAAAAAAAAAAAABbQ29udGVudF9UeXBlc10ueG1sUEsBAi0AFAAGAAgAAAAhADj9&#10;If/WAAAAlAEAAAsAAAAAAAAAAAAAAAAALwEAAF9yZWxzLy5yZWxzUEsBAi0AFAAGAAgAAAAhAJuY&#10;pj68AgAAjwUAAA4AAAAAAAAAAAAAAAAALgIAAGRycy9lMm9Eb2MueG1sUEsBAi0AFAAGAAgAAAAh&#10;AFKnr3DfAAAACwEAAA8AAAAAAAAAAAAAAAAAFgUAAGRycy9kb3ducmV2LnhtbFBLBQYAAAAABAAE&#10;APMAAAAiBgAAAAA=&#10;" adj="-2700,2454" fillcolor="white [3201]" strokecolor="#f79646 [3209]" strokeweight="2pt">
                <v:textbox>
                  <w:txbxContent>
                    <w:p w:rsidR="008A2280" w:rsidRPr="008A2280" w:rsidRDefault="008A2280" w:rsidP="008A2280">
                      <w:pPr>
                        <w:jc w:val="left"/>
                        <w:rPr>
                          <w:sz w:val="20"/>
                          <w:szCs w:val="20"/>
                        </w:rPr>
                      </w:pPr>
                      <w:r w:rsidRPr="008A2280">
                        <w:rPr>
                          <w:rFonts w:hint="eastAsia"/>
                          <w:sz w:val="20"/>
                          <w:szCs w:val="20"/>
                        </w:rPr>
                        <w:t>兵庫</w:t>
                      </w:r>
                      <w:r w:rsidRPr="008A2280">
                        <w:rPr>
                          <w:sz w:val="20"/>
                          <w:szCs w:val="20"/>
                        </w:rPr>
                        <w:t>10</w:t>
                      </w:r>
                      <w:r w:rsidRPr="008A2280">
                        <w:rPr>
                          <w:rFonts w:hint="eastAsia"/>
                          <w:sz w:val="20"/>
                          <w:szCs w:val="20"/>
                        </w:rPr>
                        <w:t>%</w:t>
                      </w:r>
                      <w:r w:rsidRPr="008A2280">
                        <w:rPr>
                          <w:rFonts w:hint="eastAsia"/>
                          <w:sz w:val="20"/>
                          <w:szCs w:val="20"/>
                        </w:rPr>
                        <w:t>、京都</w:t>
                      </w:r>
                      <w:r w:rsidRPr="008A2280">
                        <w:rPr>
                          <w:rFonts w:hint="eastAsia"/>
                          <w:sz w:val="20"/>
                          <w:szCs w:val="20"/>
                        </w:rPr>
                        <w:t>8%</w:t>
                      </w:r>
                    </w:p>
                    <w:p w:rsidR="008A2280" w:rsidRDefault="008A2280" w:rsidP="008A2280">
                      <w:pPr>
                        <w:jc w:val="left"/>
                        <w:rPr>
                          <w:sz w:val="20"/>
                          <w:szCs w:val="20"/>
                        </w:rPr>
                      </w:pPr>
                      <w:r w:rsidRPr="008A2280">
                        <w:rPr>
                          <w:rFonts w:hint="eastAsia"/>
                          <w:sz w:val="20"/>
                          <w:szCs w:val="20"/>
                        </w:rPr>
                        <w:t>滋賀</w:t>
                      </w:r>
                      <w:r w:rsidRPr="008A2280">
                        <w:rPr>
                          <w:sz w:val="20"/>
                          <w:szCs w:val="20"/>
                        </w:rPr>
                        <w:t>5</w:t>
                      </w:r>
                      <w:r w:rsidRPr="008A2280">
                        <w:rPr>
                          <w:rFonts w:hint="eastAsia"/>
                          <w:sz w:val="20"/>
                          <w:szCs w:val="20"/>
                        </w:rPr>
                        <w:t>%</w:t>
                      </w:r>
                      <w:r w:rsidRPr="008A2280">
                        <w:rPr>
                          <w:rFonts w:hint="eastAsia"/>
                          <w:sz w:val="20"/>
                          <w:szCs w:val="20"/>
                        </w:rPr>
                        <w:t>、奈良</w:t>
                      </w:r>
                      <w:r w:rsidRPr="008A2280">
                        <w:rPr>
                          <w:sz w:val="20"/>
                          <w:szCs w:val="20"/>
                        </w:rPr>
                        <w:t>3</w:t>
                      </w:r>
                      <w:r w:rsidRPr="008A2280">
                        <w:rPr>
                          <w:sz w:val="20"/>
                          <w:szCs w:val="20"/>
                        </w:rPr>
                        <w:t>％</w:t>
                      </w:r>
                    </w:p>
                    <w:p w:rsidR="008A2280" w:rsidRPr="008A2280" w:rsidRDefault="008A2280" w:rsidP="008A2280">
                      <w:pPr>
                        <w:jc w:val="left"/>
                        <w:rPr>
                          <w:sz w:val="20"/>
                          <w:szCs w:val="20"/>
                        </w:rPr>
                      </w:pPr>
                      <w:r w:rsidRPr="008A2280">
                        <w:rPr>
                          <w:rFonts w:hint="eastAsia"/>
                          <w:sz w:val="20"/>
                          <w:szCs w:val="20"/>
                        </w:rPr>
                        <w:t>和歌山</w:t>
                      </w:r>
                      <w:r w:rsidRPr="008A2280">
                        <w:rPr>
                          <w:sz w:val="20"/>
                          <w:szCs w:val="20"/>
                        </w:rPr>
                        <w:t>5</w:t>
                      </w:r>
                      <w:r w:rsidRPr="008A2280">
                        <w:rPr>
                          <w:rFonts w:hint="eastAsia"/>
                          <w:sz w:val="20"/>
                          <w:szCs w:val="20"/>
                        </w:rPr>
                        <w:t>%</w:t>
                      </w:r>
                    </w:p>
                  </w:txbxContent>
                </v:textbox>
              </v:shape>
            </w:pict>
          </mc:Fallback>
        </mc:AlternateContent>
      </w:r>
      <w:r w:rsidR="00901FD2" w:rsidRPr="008A2280">
        <w:rPr>
          <w:noProof/>
        </w:rPr>
        <mc:AlternateContent>
          <mc:Choice Requires="wps">
            <w:drawing>
              <wp:anchor distT="0" distB="0" distL="114300" distR="114300" simplePos="0" relativeHeight="251663360" behindDoc="0" locked="0" layoutInCell="1" allowOverlap="1" wp14:anchorId="4AB4EE9E" wp14:editId="1A32FB84">
                <wp:simplePos x="0" y="0"/>
                <wp:positionH relativeFrom="column">
                  <wp:posOffset>285115</wp:posOffset>
                </wp:positionH>
                <wp:positionV relativeFrom="paragraph">
                  <wp:posOffset>2145030</wp:posOffset>
                </wp:positionV>
                <wp:extent cx="809625" cy="728345"/>
                <wp:effectExtent l="0" t="0" r="142875" b="14605"/>
                <wp:wrapNone/>
                <wp:docPr id="9" name="四角形吹き出し 9"/>
                <wp:cNvGraphicFramePr/>
                <a:graphic xmlns:a="http://schemas.openxmlformats.org/drawingml/2006/main">
                  <a:graphicData uri="http://schemas.microsoft.com/office/word/2010/wordprocessingShape">
                    <wps:wsp>
                      <wps:cNvSpPr/>
                      <wps:spPr>
                        <a:xfrm>
                          <a:off x="0" y="0"/>
                          <a:ext cx="809625" cy="728345"/>
                        </a:xfrm>
                        <a:prstGeom prst="wedgeRectCallout">
                          <a:avLst>
                            <a:gd name="adj1" fmla="val 63039"/>
                            <a:gd name="adj2" fmla="val -37795"/>
                          </a:avLst>
                        </a:prstGeom>
                        <a:solidFill>
                          <a:sysClr val="window" lastClr="FFFFFF"/>
                        </a:solidFill>
                        <a:ln w="25400" cap="flat" cmpd="sng" algn="ctr">
                          <a:solidFill>
                            <a:srgbClr val="F79646"/>
                          </a:solidFill>
                          <a:prstDash val="solid"/>
                        </a:ln>
                        <a:effectLst/>
                      </wps:spPr>
                      <wps:txbx>
                        <w:txbxContent>
                          <w:p w:rsidR="008A2280" w:rsidRDefault="008A2280" w:rsidP="008A2280">
                            <w:pPr>
                              <w:jc w:val="left"/>
                              <w:rPr>
                                <w:sz w:val="20"/>
                                <w:szCs w:val="20"/>
                              </w:rPr>
                            </w:pPr>
                            <w:r>
                              <w:rPr>
                                <w:rFonts w:hint="eastAsia"/>
                                <w:sz w:val="20"/>
                                <w:szCs w:val="20"/>
                              </w:rPr>
                              <w:t>山口</w:t>
                            </w:r>
                            <w:r>
                              <w:rPr>
                                <w:rFonts w:hint="eastAsia"/>
                                <w:sz w:val="20"/>
                                <w:szCs w:val="20"/>
                              </w:rPr>
                              <w:t>5</w:t>
                            </w:r>
                            <w:r w:rsidRPr="008A2280">
                              <w:rPr>
                                <w:rFonts w:hint="eastAsia"/>
                                <w:sz w:val="20"/>
                                <w:szCs w:val="20"/>
                              </w:rPr>
                              <w:t>%</w:t>
                            </w:r>
                            <w:r w:rsidRPr="008A2280">
                              <w:rPr>
                                <w:rFonts w:hint="eastAsia"/>
                                <w:sz w:val="20"/>
                                <w:szCs w:val="20"/>
                              </w:rPr>
                              <w:t>、</w:t>
                            </w:r>
                            <w:r>
                              <w:rPr>
                                <w:rFonts w:hint="eastAsia"/>
                                <w:sz w:val="20"/>
                                <w:szCs w:val="20"/>
                              </w:rPr>
                              <w:t>愛媛</w:t>
                            </w:r>
                            <w:r>
                              <w:rPr>
                                <w:sz w:val="20"/>
                                <w:szCs w:val="20"/>
                              </w:rPr>
                              <w:t>4</w:t>
                            </w:r>
                            <w:r w:rsidRPr="008A2280">
                              <w:rPr>
                                <w:rFonts w:hint="eastAsia"/>
                                <w:sz w:val="20"/>
                                <w:szCs w:val="20"/>
                              </w:rPr>
                              <w:t>%</w:t>
                            </w:r>
                          </w:p>
                          <w:p w:rsidR="008A2280" w:rsidRPr="008A2280" w:rsidRDefault="008A2280" w:rsidP="008A2280">
                            <w:pPr>
                              <w:jc w:val="left"/>
                              <w:rPr>
                                <w:sz w:val="20"/>
                                <w:szCs w:val="20"/>
                              </w:rPr>
                            </w:pPr>
                            <w:r>
                              <w:rPr>
                                <w:rFonts w:hint="eastAsia"/>
                                <w:sz w:val="20"/>
                                <w:szCs w:val="20"/>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4EE9E" id="四角形吹き出し 9" o:spid="_x0000_s1031" type="#_x0000_t61" style="position:absolute;left:0;text-align:left;margin-left:22.45pt;margin-top:168.9pt;width:63.7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AzzwIAAGUFAAAOAAAAZHJzL2Uyb0RvYy54bWysVL1u2zAQ3gv0HQjuiWT5LzYiB4YDFwWC&#10;JGhSZKYp6qegSJakLblbpkwFii4dsnXpM7RAnyYw0MfokZIdp81UVAN1xzt+vPvujscndcnRimlT&#10;SBHjzmGIERNUJoXIYvz2en5whJGxRCSES8FivGYGn0xevjiu1JhFMpc8YRoBiDDjSsU4t1aNg8DQ&#10;nJXEHErFBBhTqUtiQdVZkGhSAXrJgygMB0EldaK0pMwY2D1tjHji8dOUUXuRpoZZxGMMsVm/ar8u&#10;3BpMjsk400TlBW3DIP8QRUkKAZfuoE6JJWipi7+gyoJqaWRqD6ksA5mmBWU+B8imE/6RzVVOFPO5&#10;ADlG7Wgy/w+Wnq8uNSqSGI8wEqSEEm3u7399+7z5+XXz6fvD7cfN3Y+H2y9o5KiqlBnDiSt1qVvN&#10;gOjyrlNduj9khGpP73pHL6storB5FI4GUR8jCqZhdNTt9R1m8HhYaWNfMVkiJ8S4YknG3kAJZ4Rz&#10;ubSeYLI6M9YznbTxkuRdB6O05FC4FeFo0A27Plqoxp5PtO9z0B0OR9vrW0gIZBuAwzeSF8m84Nwr&#10;azPjGgE8hFWIRFYYcWIsbMZ47r82lyfHuEBVjKN+L4TeowT6O+XEglgqYNyIDCPCMxgcarXP7slp&#10;o7PF7tb5cDToDZ67xAV9SkzeROcRWjcuXOzMjwGw5sh2FWxq5iRbL2pffE+F21nIZA0NoWUzKUbR&#10;eQH4Z5DrJdHAMCQC424vYEm5hOxkK2GUS/3huX3nDx0LVowqGDXI/P2SaAYUvhbQy6NOr+dm0yu9&#10;/jACRe9bFvsWsSxnEsoANYfovOj8Ld+KqZblDbwKU3crmIigcHfDcavMbPMEwLtC2XTq3WAeFbFn&#10;4kpRB+6Yc8xe1zdEq7YjLbTyudyOJRn7zml6+NHXnRRyurQyLXacN7y2BYBZ9n3fvjvusdjXvdfj&#10;6zj5DQAA//8DAFBLAwQUAAYACAAAACEAAP84DeEAAAAKAQAADwAAAGRycy9kb3ducmV2LnhtbEyP&#10;wU7DMBBE70j8g7VI3KjTNKUQ4lQIFagESFA4cHTjJYlqr6PYbdK/Z3uC42qeZt8Uy9FZccA+tJ4U&#10;TCcJCKTKm5ZqBV+fj1c3IELUZLT1hAqOGGBZnp8VOjd+oA88bGItuIRCrhU0MXa5lKFq0Okw8R0S&#10;Zz++dzry2dfS9HrgcmdlmiTX0umW+EOjO3xosNpt9k6BHVarJ/du19Ps7Rhfn793rXtJlLq8GO/v&#10;QEQc4x8MJ31Wh5Kdtn5PJgirIMtumVQwmy14wglYpBmILSfzdA6yLOT/CeUvAAAA//8DAFBLAQIt&#10;ABQABgAIAAAAIQC2gziS/gAAAOEBAAATAAAAAAAAAAAAAAAAAAAAAABbQ29udGVudF9UeXBlc10u&#10;eG1sUEsBAi0AFAAGAAgAAAAhADj9If/WAAAAlAEAAAsAAAAAAAAAAAAAAAAALwEAAF9yZWxzLy5y&#10;ZWxzUEsBAi0AFAAGAAgAAAAhAOwFADPPAgAAZQUAAA4AAAAAAAAAAAAAAAAALgIAAGRycy9lMm9E&#10;b2MueG1sUEsBAi0AFAAGAAgAAAAhAAD/OA3hAAAACgEAAA8AAAAAAAAAAAAAAAAAKQUAAGRycy9k&#10;b3ducmV2LnhtbFBLBQYAAAAABAAEAPMAAAA3BgAAAAA=&#10;" adj="24416,2636" fillcolor="window" strokecolor="#f79646" strokeweight="2pt">
                <v:textbox>
                  <w:txbxContent>
                    <w:p w:rsidR="008A2280" w:rsidRDefault="008A2280" w:rsidP="008A2280">
                      <w:pPr>
                        <w:jc w:val="left"/>
                        <w:rPr>
                          <w:sz w:val="20"/>
                          <w:szCs w:val="20"/>
                        </w:rPr>
                      </w:pPr>
                      <w:r>
                        <w:rPr>
                          <w:rFonts w:hint="eastAsia"/>
                          <w:sz w:val="20"/>
                          <w:szCs w:val="20"/>
                        </w:rPr>
                        <w:t>山口</w:t>
                      </w:r>
                      <w:r>
                        <w:rPr>
                          <w:rFonts w:hint="eastAsia"/>
                          <w:sz w:val="20"/>
                          <w:szCs w:val="20"/>
                        </w:rPr>
                        <w:t>5</w:t>
                      </w:r>
                      <w:r w:rsidRPr="008A2280">
                        <w:rPr>
                          <w:rFonts w:hint="eastAsia"/>
                          <w:sz w:val="20"/>
                          <w:szCs w:val="20"/>
                        </w:rPr>
                        <w:t>%</w:t>
                      </w:r>
                      <w:r w:rsidRPr="008A2280">
                        <w:rPr>
                          <w:rFonts w:hint="eastAsia"/>
                          <w:sz w:val="20"/>
                          <w:szCs w:val="20"/>
                        </w:rPr>
                        <w:t>、</w:t>
                      </w:r>
                      <w:r>
                        <w:rPr>
                          <w:rFonts w:hint="eastAsia"/>
                          <w:sz w:val="20"/>
                          <w:szCs w:val="20"/>
                        </w:rPr>
                        <w:t>愛媛</w:t>
                      </w:r>
                      <w:r>
                        <w:rPr>
                          <w:sz w:val="20"/>
                          <w:szCs w:val="20"/>
                        </w:rPr>
                        <w:t>4</w:t>
                      </w:r>
                      <w:r w:rsidRPr="008A2280">
                        <w:rPr>
                          <w:rFonts w:hint="eastAsia"/>
                          <w:sz w:val="20"/>
                          <w:szCs w:val="20"/>
                        </w:rPr>
                        <w:t>%</w:t>
                      </w:r>
                    </w:p>
                    <w:p w:rsidR="008A2280" w:rsidRPr="008A2280" w:rsidRDefault="008A2280" w:rsidP="008A2280">
                      <w:pPr>
                        <w:jc w:val="left"/>
                        <w:rPr>
                          <w:sz w:val="20"/>
                          <w:szCs w:val="20"/>
                        </w:rPr>
                      </w:pPr>
                      <w:r>
                        <w:rPr>
                          <w:rFonts w:hint="eastAsia"/>
                          <w:sz w:val="20"/>
                          <w:szCs w:val="20"/>
                        </w:rPr>
                        <w:t>など</w:t>
                      </w:r>
                    </w:p>
                  </w:txbxContent>
                </v:textbox>
              </v:shape>
            </w:pict>
          </mc:Fallback>
        </mc:AlternateContent>
      </w:r>
      <w:r w:rsidR="00FA7538" w:rsidRPr="00FA7538">
        <w:rPr>
          <w:noProof/>
        </w:rPr>
        <mc:AlternateContent>
          <mc:Choice Requires="wps">
            <w:drawing>
              <wp:anchor distT="0" distB="0" distL="114300" distR="114300" simplePos="0" relativeHeight="251665408" behindDoc="0" locked="0" layoutInCell="1" allowOverlap="1" wp14:anchorId="3C162DAE" wp14:editId="39E333B1">
                <wp:simplePos x="0" y="0"/>
                <wp:positionH relativeFrom="column">
                  <wp:posOffset>5523865</wp:posOffset>
                </wp:positionH>
                <wp:positionV relativeFrom="paragraph">
                  <wp:posOffset>1621155</wp:posOffset>
                </wp:positionV>
                <wp:extent cx="838200" cy="1009650"/>
                <wp:effectExtent l="685800" t="0" r="19050" b="19050"/>
                <wp:wrapNone/>
                <wp:docPr id="21" name="四角形吹き出し 21"/>
                <wp:cNvGraphicFramePr/>
                <a:graphic xmlns:a="http://schemas.openxmlformats.org/drawingml/2006/main">
                  <a:graphicData uri="http://schemas.microsoft.com/office/word/2010/wordprocessingShape">
                    <wps:wsp>
                      <wps:cNvSpPr/>
                      <wps:spPr>
                        <a:xfrm>
                          <a:off x="0" y="0"/>
                          <a:ext cx="838200" cy="1009650"/>
                        </a:xfrm>
                        <a:prstGeom prst="wedgeRectCallout">
                          <a:avLst>
                            <a:gd name="adj1" fmla="val -130419"/>
                            <a:gd name="adj2" fmla="val 7920"/>
                          </a:avLst>
                        </a:prstGeom>
                        <a:solidFill>
                          <a:sysClr val="window" lastClr="FFFFFF"/>
                        </a:solidFill>
                        <a:ln w="25400" cap="flat" cmpd="sng" algn="ctr">
                          <a:solidFill>
                            <a:srgbClr val="F79646"/>
                          </a:solidFill>
                          <a:prstDash val="solid"/>
                        </a:ln>
                        <a:effectLst/>
                      </wps:spPr>
                      <wps:txbx>
                        <w:txbxContent>
                          <w:p w:rsidR="00FA7538" w:rsidRPr="008A2280" w:rsidRDefault="00FA7538" w:rsidP="00FA7538">
                            <w:pPr>
                              <w:jc w:val="left"/>
                              <w:rPr>
                                <w:sz w:val="20"/>
                                <w:szCs w:val="20"/>
                              </w:rPr>
                            </w:pPr>
                            <w:r w:rsidRPr="008A2280">
                              <w:rPr>
                                <w:rFonts w:hint="eastAsia"/>
                                <w:sz w:val="20"/>
                                <w:szCs w:val="20"/>
                              </w:rPr>
                              <w:t>奈良</w:t>
                            </w:r>
                            <w:r>
                              <w:rPr>
                                <w:rFonts w:hint="eastAsia"/>
                                <w:sz w:val="20"/>
                                <w:szCs w:val="20"/>
                              </w:rPr>
                              <w:t>6</w:t>
                            </w:r>
                            <w:r w:rsidRPr="008A2280">
                              <w:rPr>
                                <w:sz w:val="20"/>
                                <w:szCs w:val="20"/>
                              </w:rPr>
                              <w:t>％</w:t>
                            </w:r>
                            <w:r>
                              <w:rPr>
                                <w:rFonts w:hint="eastAsia"/>
                                <w:sz w:val="20"/>
                                <w:szCs w:val="20"/>
                              </w:rPr>
                              <w:t>、</w:t>
                            </w:r>
                            <w:r w:rsidRPr="008A2280">
                              <w:rPr>
                                <w:rFonts w:hint="eastAsia"/>
                                <w:sz w:val="20"/>
                                <w:szCs w:val="20"/>
                              </w:rPr>
                              <w:t>兵庫</w:t>
                            </w:r>
                            <w:r>
                              <w:rPr>
                                <w:rFonts w:hint="eastAsia"/>
                                <w:sz w:val="20"/>
                                <w:szCs w:val="20"/>
                              </w:rPr>
                              <w:t>5</w:t>
                            </w:r>
                            <w:r w:rsidRPr="008A2280">
                              <w:rPr>
                                <w:rFonts w:hint="eastAsia"/>
                                <w:sz w:val="20"/>
                                <w:szCs w:val="20"/>
                              </w:rPr>
                              <w:t>%</w:t>
                            </w:r>
                            <w:r w:rsidRPr="008A2280">
                              <w:rPr>
                                <w:rFonts w:hint="eastAsia"/>
                                <w:sz w:val="20"/>
                                <w:szCs w:val="20"/>
                              </w:rPr>
                              <w:t>、京都</w:t>
                            </w:r>
                            <w:r>
                              <w:rPr>
                                <w:rFonts w:hint="eastAsia"/>
                                <w:sz w:val="20"/>
                                <w:szCs w:val="20"/>
                              </w:rPr>
                              <w:t>5</w:t>
                            </w:r>
                            <w:r w:rsidRPr="008A2280">
                              <w:rPr>
                                <w:rFonts w:hint="eastAsia"/>
                                <w:sz w:val="20"/>
                                <w:szCs w:val="20"/>
                              </w:rPr>
                              <w:t>%</w:t>
                            </w:r>
                          </w:p>
                          <w:p w:rsidR="00FA7538" w:rsidRPr="008A2280" w:rsidRDefault="00FA7538" w:rsidP="00FA7538">
                            <w:pPr>
                              <w:jc w:val="left"/>
                              <w:rPr>
                                <w:sz w:val="20"/>
                                <w:szCs w:val="20"/>
                              </w:rPr>
                            </w:pPr>
                            <w:r w:rsidRPr="008A2280">
                              <w:rPr>
                                <w:rFonts w:hint="eastAsia"/>
                                <w:sz w:val="20"/>
                                <w:szCs w:val="20"/>
                              </w:rPr>
                              <w:t>和歌山</w:t>
                            </w:r>
                            <w:r w:rsidRPr="008A2280">
                              <w:rPr>
                                <w:sz w:val="20"/>
                                <w:szCs w:val="20"/>
                              </w:rPr>
                              <w:t>5</w:t>
                            </w:r>
                            <w:r w:rsidRPr="008A2280">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62DAE" id="四角形吹き出し 21" o:spid="_x0000_s1032" type="#_x0000_t61" style="position:absolute;left:0;text-align:left;margin-left:434.95pt;margin-top:127.65pt;width:66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YQzgIAAGgFAAAOAAAAZHJzL2Uyb0RvYy54bWysVM1uEzEQviPxDpbv7e6madpE3VRRqiCk&#10;qq1oUc+O1/uD/IftZDfcOHFCQlw49MaFZwCJp6ki8RiMvZs0hZ4QOWxsz/ibme+b8clpIzhaMmMr&#10;JVOc7McYMUlVVskixa9vZnvHGFlHZEa4kizFK2bx6fj5s5Naj1hPlYpnzCAAkXZU6xSXzulRFFla&#10;MkHsvtJMgjFXRhAHW1NEmSE1oAse9eJ4ENXKZNooyqyF07PWiMcBP88ZdZd5bplDPMWQmwtfE75z&#10;/43GJ2RUGKLLinZpkH/IQpBKQtAt1BlxBC1M9ReUqKhRVuVunyoRqTyvKAs1QDVJ/Ec11yXRLNQC&#10;5Fi9pcn+P1h6sbwyqMpS3EswkkSARuu7u1/fPq9/fl1/+n7//uP6w4/7918Q2IGsWtsR3LnWV6bb&#10;WVj6ypvcCP8PNaEmELzaEswahygcHh8cg2gYUTAlcTwcHAYFoofb2lj3gimB/CLFNcsK9gpUnBLO&#10;1cIFjsny3LpAdtZlTLI3kH0uOGi3JBztJQdxPxl26u549Xa9joa9TfgOEhLZJODxreJVNqs4D5uV&#10;nXKDAB7SqmSmaow4sQ4OUzwLPx8PIB5d4xLVQO5hP9RNoMVzThxQIDSQbmWBEeEFzA51JlT36LY1&#10;xXwbdXY0HPQHTwXxSZ8RW7bZBYTOjUufOwuTAKz5BL2ErWh+5Zp5E/QPwP5krrIV9IRR7bBYTWcV&#10;4J9DrVfEAMMgIEy8u4RPzhVUp7oVRqUy75469/7QtGDFqIZpg8rfLohhQOFLCe08TPp9P55h0z88&#10;AmGQ2bXMdy1yIaYKZADNIbuw9P6Ob5a5UeIWHoaJjwomIinEbjnuNlPXvgLwtFA2mQQ3GElN3Lm8&#10;1tSDe+Y8szfNLTG660gHvXyhNpNJRqFzWt0ffP1NqSYLp/Jqy3nLaycAjHPole7p8e/F7j54PTyQ&#10;498AAAD//wMAUEsDBBQABgAIAAAAIQCgmEOy5AAAAAwBAAAPAAAAZHJzL2Rvd25yZXYueG1sTI/L&#10;TsMwEEX3SPyDNUjsqJ0+ojaNUyEEUiPRBQGp6s6Np0lEPE5jpw1/j7uC5cwc3Tk33YymZRfsXWNJ&#10;QjQRwJBKqxuqJHx9vj0tgTmvSKvWEkr4QQeb7P4uVYm2V/rAS+ErFkLIJUpC7X2XcO7KGo1yE9sh&#10;hdvJ9kb5MPYV1726hnDT8qkQMTeqofChVh2+1Fh+F4ORcKi229fzvhBDjvv3PI7z8w4PUj4+jM9r&#10;YB5H/wfDTT+oQxacjnYg7VgrYRmvVgGVMF0sZsBuhBBRWB0lzKP5DHiW8v8lsl8AAAD//wMAUEsB&#10;Ai0AFAAGAAgAAAAhALaDOJL+AAAA4QEAABMAAAAAAAAAAAAAAAAAAAAAAFtDb250ZW50X1R5cGVz&#10;XS54bWxQSwECLQAUAAYACAAAACEAOP0h/9YAAACUAQAACwAAAAAAAAAAAAAAAAAvAQAAX3JlbHMv&#10;LnJlbHNQSwECLQAUAAYACAAAACEA3o7GEM4CAABoBQAADgAAAAAAAAAAAAAAAAAuAgAAZHJzL2Uy&#10;b0RvYy54bWxQSwECLQAUAAYACAAAACEAoJhDsuQAAAAMAQAADwAAAAAAAAAAAAAAAAAoBQAAZHJz&#10;L2Rvd25yZXYueG1sUEsFBgAAAAAEAAQA8wAAADkGAAAAAA==&#10;" adj="-17371,12511" fillcolor="window" strokecolor="#f79646" strokeweight="2pt">
                <v:textbox>
                  <w:txbxContent>
                    <w:p w:rsidR="00FA7538" w:rsidRPr="008A2280" w:rsidRDefault="00FA7538" w:rsidP="00FA7538">
                      <w:pPr>
                        <w:jc w:val="left"/>
                        <w:rPr>
                          <w:sz w:val="20"/>
                          <w:szCs w:val="20"/>
                        </w:rPr>
                      </w:pPr>
                      <w:r w:rsidRPr="008A2280">
                        <w:rPr>
                          <w:rFonts w:hint="eastAsia"/>
                          <w:sz w:val="20"/>
                          <w:szCs w:val="20"/>
                        </w:rPr>
                        <w:t>奈良</w:t>
                      </w:r>
                      <w:r>
                        <w:rPr>
                          <w:rFonts w:hint="eastAsia"/>
                          <w:sz w:val="20"/>
                          <w:szCs w:val="20"/>
                        </w:rPr>
                        <w:t>6</w:t>
                      </w:r>
                      <w:r w:rsidRPr="008A2280">
                        <w:rPr>
                          <w:sz w:val="20"/>
                          <w:szCs w:val="20"/>
                        </w:rPr>
                        <w:t>％</w:t>
                      </w:r>
                      <w:r>
                        <w:rPr>
                          <w:rFonts w:hint="eastAsia"/>
                          <w:sz w:val="20"/>
                          <w:szCs w:val="20"/>
                        </w:rPr>
                        <w:t>、</w:t>
                      </w:r>
                      <w:r w:rsidRPr="008A2280">
                        <w:rPr>
                          <w:rFonts w:hint="eastAsia"/>
                          <w:sz w:val="20"/>
                          <w:szCs w:val="20"/>
                        </w:rPr>
                        <w:t>兵庫</w:t>
                      </w:r>
                      <w:r>
                        <w:rPr>
                          <w:rFonts w:hint="eastAsia"/>
                          <w:sz w:val="20"/>
                          <w:szCs w:val="20"/>
                        </w:rPr>
                        <w:t>5</w:t>
                      </w:r>
                      <w:r w:rsidRPr="008A2280">
                        <w:rPr>
                          <w:rFonts w:hint="eastAsia"/>
                          <w:sz w:val="20"/>
                          <w:szCs w:val="20"/>
                        </w:rPr>
                        <w:t>%</w:t>
                      </w:r>
                      <w:r w:rsidRPr="008A2280">
                        <w:rPr>
                          <w:rFonts w:hint="eastAsia"/>
                          <w:sz w:val="20"/>
                          <w:szCs w:val="20"/>
                        </w:rPr>
                        <w:t>、京都</w:t>
                      </w:r>
                      <w:r>
                        <w:rPr>
                          <w:rFonts w:hint="eastAsia"/>
                          <w:sz w:val="20"/>
                          <w:szCs w:val="20"/>
                        </w:rPr>
                        <w:t>5</w:t>
                      </w:r>
                      <w:r w:rsidRPr="008A2280">
                        <w:rPr>
                          <w:rFonts w:hint="eastAsia"/>
                          <w:sz w:val="20"/>
                          <w:szCs w:val="20"/>
                        </w:rPr>
                        <w:t>%</w:t>
                      </w:r>
                    </w:p>
                    <w:p w:rsidR="00FA7538" w:rsidRPr="008A2280" w:rsidRDefault="00FA7538" w:rsidP="00FA7538">
                      <w:pPr>
                        <w:jc w:val="left"/>
                        <w:rPr>
                          <w:sz w:val="20"/>
                          <w:szCs w:val="20"/>
                        </w:rPr>
                      </w:pPr>
                      <w:r w:rsidRPr="008A2280">
                        <w:rPr>
                          <w:rFonts w:hint="eastAsia"/>
                          <w:sz w:val="20"/>
                          <w:szCs w:val="20"/>
                        </w:rPr>
                        <w:t>和歌山</w:t>
                      </w:r>
                      <w:r w:rsidRPr="008A2280">
                        <w:rPr>
                          <w:sz w:val="20"/>
                          <w:szCs w:val="20"/>
                        </w:rPr>
                        <w:t>5</w:t>
                      </w:r>
                      <w:r w:rsidRPr="008A2280">
                        <w:rPr>
                          <w:rFonts w:hint="eastAsia"/>
                          <w:sz w:val="20"/>
                          <w:szCs w:val="20"/>
                        </w:rPr>
                        <w:t>%</w:t>
                      </w:r>
                    </w:p>
                  </w:txbxContent>
                </v:textbox>
              </v:shape>
            </w:pict>
          </mc:Fallback>
        </mc:AlternateContent>
      </w:r>
      <w:r w:rsidRPr="00381429">
        <w:rPr>
          <w:noProof/>
        </w:rPr>
        <w:drawing>
          <wp:inline distT="0" distB="0" distL="0" distR="0">
            <wp:extent cx="6263640" cy="2614918"/>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640" cy="2614918"/>
                    </a:xfrm>
                    <a:prstGeom prst="rect">
                      <a:avLst/>
                    </a:prstGeom>
                    <a:noFill/>
                    <a:ln>
                      <a:noFill/>
                    </a:ln>
                  </pic:spPr>
                </pic:pic>
              </a:graphicData>
            </a:graphic>
          </wp:inline>
        </w:drawing>
      </w:r>
    </w:p>
    <w:p w:rsidR="00E33A53" w:rsidRDefault="00E33A53" w:rsidP="007B15EC">
      <w:pPr>
        <w:rPr>
          <w:rFonts w:asciiTheme="minorEastAsia" w:eastAsiaTheme="minorEastAsia" w:hAnsiTheme="minorEastAsia"/>
          <w:szCs w:val="21"/>
        </w:rPr>
        <w:sectPr w:rsidR="00E33A53" w:rsidSect="00136072">
          <w:footerReference w:type="even" r:id="rId9"/>
          <w:footerReference w:type="default" r:id="rId10"/>
          <w:pgSz w:w="11906" w:h="16838" w:code="9"/>
          <w:pgMar w:top="737" w:right="1021" w:bottom="737" w:left="1021" w:header="851" w:footer="992" w:gutter="0"/>
          <w:pgNumType w:fmt="numberInDash" w:start="7"/>
          <w:cols w:space="425"/>
          <w:docGrid w:type="linesAndChars" w:linePitch="350" w:charSpace="532"/>
        </w:sectPr>
      </w:pPr>
    </w:p>
    <w:p w:rsidR="002E1ADC" w:rsidRDefault="002E1ADC" w:rsidP="00E33A53">
      <w:pPr>
        <w:ind w:left="425" w:hangingChars="200" w:hanging="425"/>
        <w:rPr>
          <w:rFonts w:asciiTheme="minorEastAsia" w:eastAsiaTheme="minorEastAsia" w:hAnsiTheme="minorEastAsia"/>
          <w:szCs w:val="21"/>
        </w:rPr>
      </w:pPr>
    </w:p>
    <w:p w:rsidR="00F22843" w:rsidRPr="00F22843" w:rsidRDefault="00F22843" w:rsidP="00E33A53">
      <w:pPr>
        <w:ind w:left="425" w:hangingChars="200" w:hanging="425"/>
        <w:rPr>
          <w:rFonts w:asciiTheme="minorEastAsia" w:eastAsiaTheme="minorEastAsia" w:hAnsiTheme="minorEastAsia"/>
          <w:szCs w:val="21"/>
        </w:rPr>
      </w:pPr>
      <w:r w:rsidRPr="00F22843">
        <w:rPr>
          <w:rFonts w:asciiTheme="minorEastAsia" w:eastAsiaTheme="minorEastAsia" w:hAnsiTheme="minorEastAsia" w:hint="eastAsia"/>
          <w:szCs w:val="21"/>
        </w:rPr>
        <w:t>資料：大阪企業家ミュージアムの出身地別展示企業家より作成。</w:t>
      </w:r>
    </w:p>
    <w:p w:rsidR="00E33A53" w:rsidRDefault="00F22843" w:rsidP="00E33A53">
      <w:pPr>
        <w:ind w:left="425" w:hangingChars="200" w:hanging="425"/>
        <w:rPr>
          <w:rFonts w:asciiTheme="minorEastAsia" w:eastAsiaTheme="minorEastAsia" w:hAnsiTheme="minorEastAsia"/>
          <w:szCs w:val="21"/>
        </w:rPr>
      </w:pPr>
      <w:r w:rsidRPr="00F22843">
        <w:rPr>
          <w:rFonts w:asciiTheme="minorEastAsia" w:eastAsiaTheme="minorEastAsia" w:hAnsiTheme="minorEastAsia" w:hint="eastAsia"/>
          <w:szCs w:val="21"/>
        </w:rPr>
        <w:t>（注）展示企業家105人につき、同一企業</w:t>
      </w:r>
      <w:r w:rsidR="00F107D2">
        <w:rPr>
          <w:rFonts w:asciiTheme="minorEastAsia" w:eastAsiaTheme="minorEastAsia" w:hAnsiTheme="minorEastAsia" w:hint="eastAsia"/>
          <w:szCs w:val="21"/>
        </w:rPr>
        <w:t>に</w:t>
      </w:r>
      <w:r w:rsidRPr="00F22843">
        <w:rPr>
          <w:rFonts w:asciiTheme="minorEastAsia" w:eastAsiaTheme="minorEastAsia" w:hAnsiTheme="minorEastAsia" w:hint="eastAsia"/>
          <w:szCs w:val="21"/>
        </w:rPr>
        <w:t>２名が関わっている場合</w:t>
      </w:r>
      <w:r w:rsidR="002B4B04">
        <w:rPr>
          <w:rFonts w:asciiTheme="minorEastAsia" w:eastAsiaTheme="minorEastAsia" w:hAnsiTheme="minorEastAsia" w:hint="eastAsia"/>
          <w:szCs w:val="21"/>
        </w:rPr>
        <w:t>にも</w:t>
      </w:r>
      <w:r w:rsidRPr="00F22843">
        <w:rPr>
          <w:rFonts w:asciiTheme="minorEastAsia" w:eastAsiaTheme="minorEastAsia" w:hAnsiTheme="minorEastAsia" w:hint="eastAsia"/>
          <w:szCs w:val="21"/>
        </w:rPr>
        <w:t>、１組として扱っ</w:t>
      </w:r>
      <w:r w:rsidR="00637719">
        <w:rPr>
          <w:rFonts w:asciiTheme="minorEastAsia" w:eastAsiaTheme="minorEastAsia" w:hAnsiTheme="minorEastAsia" w:hint="eastAsia"/>
          <w:szCs w:val="21"/>
        </w:rPr>
        <w:t>ている</w:t>
      </w:r>
      <w:r w:rsidRPr="00F22843">
        <w:rPr>
          <w:rFonts w:asciiTheme="minorEastAsia" w:eastAsiaTheme="minorEastAsia" w:hAnsiTheme="minorEastAsia" w:hint="eastAsia"/>
          <w:szCs w:val="21"/>
        </w:rPr>
        <w:t>ので100人（組）の内訳となっている。</w:t>
      </w:r>
    </w:p>
    <w:p w:rsidR="00E33A53" w:rsidRDefault="009951C5" w:rsidP="00E33A53">
      <w:pPr>
        <w:ind w:left="425" w:hangingChars="200" w:hanging="425"/>
        <w:rPr>
          <w:rFonts w:asciiTheme="minorEastAsia" w:eastAsiaTheme="minorEastAsia" w:hAnsiTheme="minorEastAsia"/>
          <w:szCs w:val="21"/>
        </w:rPr>
      </w:pPr>
      <w:r>
        <w:rPr>
          <w:rFonts w:asciiTheme="minorEastAsia" w:eastAsiaTheme="minorEastAsia" w:hAnsiTheme="minorEastAsia" w:hint="eastAsia"/>
          <w:szCs w:val="21"/>
        </w:rPr>
        <w:t xml:space="preserve">　　　</w:t>
      </w:r>
      <w:r w:rsidR="002E1ADC">
        <w:rPr>
          <w:rFonts w:asciiTheme="minorEastAsia" w:eastAsiaTheme="minorEastAsia" w:hAnsiTheme="minorEastAsia" w:hint="eastAsia"/>
          <w:szCs w:val="21"/>
        </w:rPr>
        <w:t>三重県、山梨県は「中部」に</w:t>
      </w:r>
      <w:r>
        <w:rPr>
          <w:rFonts w:asciiTheme="minorEastAsia" w:eastAsiaTheme="minorEastAsia" w:hAnsiTheme="minorEastAsia" w:hint="eastAsia"/>
          <w:szCs w:val="21"/>
        </w:rPr>
        <w:t>含</w:t>
      </w:r>
      <w:r w:rsidR="002E1ADC">
        <w:rPr>
          <w:rFonts w:asciiTheme="minorEastAsia" w:eastAsiaTheme="minorEastAsia" w:hAnsiTheme="minorEastAsia" w:hint="eastAsia"/>
          <w:szCs w:val="21"/>
        </w:rPr>
        <w:t>めた</w:t>
      </w:r>
      <w:r>
        <w:rPr>
          <w:rFonts w:asciiTheme="minorEastAsia" w:eastAsiaTheme="minorEastAsia" w:hAnsiTheme="minorEastAsia" w:hint="eastAsia"/>
          <w:szCs w:val="21"/>
        </w:rPr>
        <w:t>。</w:t>
      </w:r>
    </w:p>
    <w:p w:rsidR="002E1ADC" w:rsidRDefault="002E1ADC" w:rsidP="00E33A53">
      <w:pPr>
        <w:ind w:left="425" w:hangingChars="200" w:hanging="425"/>
        <w:rPr>
          <w:rFonts w:asciiTheme="minorEastAsia" w:eastAsiaTheme="minorEastAsia" w:hAnsiTheme="minorEastAsia"/>
          <w:szCs w:val="21"/>
        </w:rPr>
      </w:pPr>
    </w:p>
    <w:p w:rsidR="002E1ADC" w:rsidRDefault="002E1ADC" w:rsidP="00E33A53">
      <w:pPr>
        <w:ind w:left="425" w:hangingChars="200" w:hanging="425"/>
        <w:rPr>
          <w:rFonts w:asciiTheme="minorEastAsia" w:eastAsiaTheme="minorEastAsia" w:hAnsiTheme="minorEastAsia"/>
          <w:szCs w:val="21"/>
        </w:rPr>
      </w:pPr>
    </w:p>
    <w:p w:rsidR="002E1ADC" w:rsidRDefault="002E1ADC" w:rsidP="00E33A53">
      <w:pPr>
        <w:ind w:left="425" w:hangingChars="200" w:hanging="425"/>
        <w:rPr>
          <w:szCs w:val="21"/>
        </w:rPr>
      </w:pPr>
    </w:p>
    <w:p w:rsidR="00E33A53" w:rsidRPr="008E0A06" w:rsidRDefault="00E33A53" w:rsidP="00E33A53">
      <w:pPr>
        <w:ind w:left="425" w:hangingChars="200" w:hanging="425"/>
        <w:rPr>
          <w:szCs w:val="21"/>
        </w:rPr>
      </w:pPr>
      <w:r>
        <w:rPr>
          <w:rFonts w:hint="eastAsia"/>
          <w:szCs w:val="21"/>
        </w:rPr>
        <w:t>資</w:t>
      </w:r>
      <w:r w:rsidRPr="008E0A06">
        <w:rPr>
          <w:rFonts w:hint="eastAsia"/>
          <w:szCs w:val="21"/>
        </w:rPr>
        <w:t>料：</w:t>
      </w:r>
      <w:r w:rsidRPr="005A2957">
        <w:rPr>
          <w:rFonts w:hint="eastAsia"/>
          <w:szCs w:val="21"/>
        </w:rPr>
        <w:t>門真市（</w:t>
      </w:r>
      <w:r w:rsidRPr="005A2957">
        <w:rPr>
          <w:rFonts w:hint="eastAsia"/>
          <w:szCs w:val="21"/>
        </w:rPr>
        <w:t>2008</w:t>
      </w:r>
      <w:r w:rsidRPr="005A2957">
        <w:rPr>
          <w:rFonts w:hint="eastAsia"/>
          <w:szCs w:val="21"/>
        </w:rPr>
        <w:t>）『門真市製造業に関する実態調査報告書』</w:t>
      </w:r>
      <w:r w:rsidRPr="008E0A06">
        <w:rPr>
          <w:rFonts w:hint="eastAsia"/>
          <w:szCs w:val="21"/>
        </w:rPr>
        <w:t>より作図。</w:t>
      </w:r>
    </w:p>
    <w:p w:rsidR="00F22843" w:rsidRDefault="00E33A53" w:rsidP="00E33A53">
      <w:pPr>
        <w:ind w:left="425" w:hangingChars="200" w:hanging="425"/>
        <w:rPr>
          <w:rFonts w:asciiTheme="minorEastAsia" w:eastAsiaTheme="minorEastAsia" w:hAnsiTheme="minorEastAsia"/>
          <w:szCs w:val="21"/>
        </w:rPr>
      </w:pPr>
      <w:r w:rsidRPr="005A2957">
        <w:rPr>
          <w:rFonts w:asciiTheme="minorEastAsia" w:eastAsiaTheme="minorEastAsia" w:hAnsiTheme="minorEastAsia" w:hint="eastAsia"/>
          <w:szCs w:val="21"/>
        </w:rPr>
        <w:t>（注）門真市内の製造業全数に対して</w:t>
      </w:r>
      <w:r w:rsidR="00F11914">
        <w:rPr>
          <w:rFonts w:asciiTheme="minorEastAsia" w:eastAsiaTheme="minorEastAsia" w:hAnsiTheme="minorEastAsia" w:hint="eastAsia"/>
          <w:szCs w:val="21"/>
        </w:rPr>
        <w:t>平成19</w:t>
      </w:r>
      <w:r w:rsidRPr="005A2957">
        <w:rPr>
          <w:rFonts w:asciiTheme="minorEastAsia" w:eastAsiaTheme="minorEastAsia" w:hAnsiTheme="minorEastAsia" w:hint="eastAsia"/>
          <w:szCs w:val="21"/>
        </w:rPr>
        <w:t>年11～12月に実施した</w:t>
      </w:r>
      <w:r>
        <w:rPr>
          <w:rFonts w:asciiTheme="minorEastAsia" w:eastAsiaTheme="minorEastAsia" w:hAnsiTheme="minorEastAsia" w:hint="eastAsia"/>
          <w:szCs w:val="21"/>
        </w:rPr>
        <w:t>郵送自記式</w:t>
      </w:r>
      <w:r w:rsidRPr="005A2957">
        <w:rPr>
          <w:rFonts w:asciiTheme="minorEastAsia" w:eastAsiaTheme="minorEastAsia" w:hAnsiTheme="minorEastAsia" w:hint="eastAsia"/>
          <w:szCs w:val="21"/>
        </w:rPr>
        <w:t>アンケート調査の結果。有効回答数204事業所（有効回答率22.8％）</w:t>
      </w:r>
      <w:r>
        <w:rPr>
          <w:rFonts w:asciiTheme="minorEastAsia" w:eastAsiaTheme="minorEastAsia" w:hAnsiTheme="minorEastAsia" w:hint="eastAsia"/>
          <w:szCs w:val="21"/>
        </w:rPr>
        <w:t>。</w:t>
      </w:r>
    </w:p>
    <w:p w:rsidR="002E1ADC" w:rsidRDefault="002E1ADC" w:rsidP="002E1ADC">
      <w:pPr>
        <w:ind w:left="425" w:hangingChars="200" w:hanging="425"/>
        <w:rPr>
          <w:rFonts w:asciiTheme="minorEastAsia" w:eastAsiaTheme="minorEastAsia" w:hAnsiTheme="minorEastAsia"/>
          <w:szCs w:val="21"/>
        </w:rPr>
      </w:pPr>
      <w:r>
        <w:rPr>
          <w:rFonts w:asciiTheme="minorEastAsia" w:eastAsiaTheme="minorEastAsia" w:hAnsiTheme="minorEastAsia" w:hint="eastAsia"/>
          <w:szCs w:val="21"/>
        </w:rPr>
        <w:t xml:space="preserve">　　　福井県、三重県は「中部」に含めた。</w:t>
      </w:r>
    </w:p>
    <w:p w:rsidR="002E1ADC" w:rsidRPr="002E1ADC" w:rsidRDefault="002E1ADC" w:rsidP="00E33A53">
      <w:pPr>
        <w:ind w:left="425" w:hangingChars="200" w:hanging="425"/>
        <w:rPr>
          <w:rFonts w:asciiTheme="minorEastAsia" w:eastAsiaTheme="minorEastAsia" w:hAnsiTheme="minorEastAsia"/>
          <w:szCs w:val="21"/>
        </w:rPr>
      </w:pPr>
    </w:p>
    <w:p w:rsidR="00E33A53" w:rsidRDefault="00E33A53" w:rsidP="007B15EC">
      <w:pPr>
        <w:rPr>
          <w:rFonts w:asciiTheme="minorEastAsia" w:eastAsiaTheme="minorEastAsia" w:hAnsiTheme="minorEastAsia"/>
          <w:szCs w:val="21"/>
        </w:rPr>
        <w:sectPr w:rsidR="00E33A53" w:rsidSect="00136072">
          <w:type w:val="continuous"/>
          <w:pgSz w:w="11906" w:h="16838" w:code="9"/>
          <w:pgMar w:top="737" w:right="1021" w:bottom="737" w:left="1021" w:header="851" w:footer="992" w:gutter="0"/>
          <w:pgNumType w:fmt="numberInDash" w:start="7"/>
          <w:cols w:num="2" w:space="425"/>
          <w:docGrid w:type="linesAndChars" w:linePitch="350" w:charSpace="532"/>
        </w:sectPr>
      </w:pPr>
    </w:p>
    <w:p w:rsidR="006C31E9" w:rsidRDefault="000D6656" w:rsidP="00A06E14">
      <w:pPr>
        <w:rPr>
          <w:rFonts w:asciiTheme="minorEastAsia" w:eastAsiaTheme="minorEastAsia" w:hAnsiTheme="minorEastAsia"/>
          <w:sz w:val="24"/>
        </w:rPr>
      </w:pPr>
      <w:r>
        <w:rPr>
          <w:rFonts w:hint="eastAsia"/>
          <w:sz w:val="24"/>
        </w:rPr>
        <w:lastRenderedPageBreak/>
        <w:t xml:space="preserve">　</w:t>
      </w:r>
      <w:r w:rsidR="006C31E9">
        <w:rPr>
          <w:rFonts w:hint="eastAsia"/>
          <w:sz w:val="24"/>
        </w:rPr>
        <w:t>他府県出身者が大阪府内で創業することが多かった背景</w:t>
      </w:r>
      <w:r w:rsidR="00F222EA">
        <w:rPr>
          <w:rFonts w:hint="eastAsia"/>
          <w:sz w:val="24"/>
        </w:rPr>
        <w:t>に</w:t>
      </w:r>
      <w:r w:rsidR="006C31E9">
        <w:rPr>
          <w:rFonts w:hint="eastAsia"/>
          <w:sz w:val="24"/>
        </w:rPr>
        <w:t>は、主に</w:t>
      </w:r>
      <w:r w:rsidR="00A06E14">
        <w:rPr>
          <w:rFonts w:hint="eastAsia"/>
          <w:sz w:val="24"/>
        </w:rPr>
        <w:t>西日本各地から大阪府内に多くの人が労働者として流入し</w:t>
      </w:r>
      <w:r w:rsidR="006C31E9">
        <w:rPr>
          <w:rFonts w:hint="eastAsia"/>
          <w:sz w:val="24"/>
        </w:rPr>
        <w:t>たことがありま</w:t>
      </w:r>
      <w:r>
        <w:rPr>
          <w:rFonts w:hint="eastAsia"/>
          <w:sz w:val="24"/>
        </w:rPr>
        <w:t>す</w:t>
      </w:r>
      <w:r w:rsidR="006C31E9">
        <w:rPr>
          <w:rFonts w:hint="eastAsia"/>
          <w:sz w:val="24"/>
        </w:rPr>
        <w:t>。</w:t>
      </w:r>
      <w:r w:rsidR="002E1ADC">
        <w:rPr>
          <w:rFonts w:hint="eastAsia"/>
          <w:sz w:val="24"/>
        </w:rPr>
        <w:t>図表３にあるように、</w:t>
      </w:r>
      <w:r w:rsidR="00CE7113">
        <w:rPr>
          <w:rFonts w:asciiTheme="minorEastAsia" w:eastAsiaTheme="minorEastAsia" w:hAnsiTheme="minorEastAsia" w:hint="eastAsia"/>
          <w:sz w:val="24"/>
        </w:rPr>
        <w:t>高度成長期の</w:t>
      </w:r>
      <w:r w:rsidR="002E1ADC">
        <w:rPr>
          <w:rFonts w:asciiTheme="minorEastAsia" w:eastAsiaTheme="minorEastAsia" w:hAnsiTheme="minorEastAsia" w:hint="eastAsia"/>
          <w:sz w:val="24"/>
        </w:rPr>
        <w:t>昭和35</w:t>
      </w:r>
      <w:r w:rsidR="00CE7113">
        <w:rPr>
          <w:rFonts w:asciiTheme="minorEastAsia" w:eastAsiaTheme="minorEastAsia" w:hAnsiTheme="minorEastAsia" w:hint="eastAsia"/>
          <w:sz w:val="24"/>
        </w:rPr>
        <w:t>年には、</w:t>
      </w:r>
      <w:r w:rsidR="00560721">
        <w:rPr>
          <w:rFonts w:asciiTheme="minorEastAsia" w:eastAsiaTheme="minorEastAsia" w:hAnsiTheme="minorEastAsia" w:hint="eastAsia"/>
          <w:sz w:val="24"/>
        </w:rPr>
        <w:t>東京都では</w:t>
      </w:r>
      <w:r w:rsidR="000A7AB4">
        <w:rPr>
          <w:rFonts w:asciiTheme="minorEastAsia" w:eastAsiaTheme="minorEastAsia" w:hAnsiTheme="minorEastAsia" w:hint="eastAsia"/>
          <w:sz w:val="24"/>
        </w:rPr>
        <w:t>東日本から</w:t>
      </w:r>
      <w:r w:rsidR="00F222EA">
        <w:rPr>
          <w:rFonts w:asciiTheme="minorEastAsia" w:eastAsiaTheme="minorEastAsia" w:hAnsiTheme="minorEastAsia" w:hint="eastAsia"/>
          <w:sz w:val="24"/>
        </w:rPr>
        <w:t>約14万人</w:t>
      </w:r>
      <w:r w:rsidR="00CE7113">
        <w:rPr>
          <w:rFonts w:asciiTheme="minorEastAsia" w:eastAsiaTheme="minorEastAsia" w:hAnsiTheme="minorEastAsia" w:hint="eastAsia"/>
          <w:sz w:val="24"/>
        </w:rPr>
        <w:t>の人口が転入しましたが、大阪府</w:t>
      </w:r>
      <w:r w:rsidR="00F222EA">
        <w:rPr>
          <w:rFonts w:asciiTheme="minorEastAsia" w:eastAsiaTheme="minorEastAsia" w:hAnsiTheme="minorEastAsia" w:hint="eastAsia"/>
          <w:sz w:val="24"/>
        </w:rPr>
        <w:t>で</w:t>
      </w:r>
      <w:r w:rsidR="00CE7113">
        <w:rPr>
          <w:rFonts w:asciiTheme="minorEastAsia" w:eastAsiaTheme="minorEastAsia" w:hAnsiTheme="minorEastAsia" w:hint="eastAsia"/>
          <w:sz w:val="24"/>
        </w:rPr>
        <w:t>も</w:t>
      </w:r>
      <w:r w:rsidR="00F222EA">
        <w:rPr>
          <w:rFonts w:asciiTheme="minorEastAsia" w:eastAsiaTheme="minorEastAsia" w:hAnsiTheme="minorEastAsia" w:hint="eastAsia"/>
          <w:sz w:val="24"/>
        </w:rPr>
        <w:t>約14万人</w:t>
      </w:r>
      <w:r w:rsidR="00CE7113">
        <w:rPr>
          <w:rFonts w:asciiTheme="minorEastAsia" w:eastAsiaTheme="minorEastAsia" w:hAnsiTheme="minorEastAsia" w:hint="eastAsia"/>
          <w:sz w:val="24"/>
        </w:rPr>
        <w:t>が、中国・四国・九州を中心とした西日本</w:t>
      </w:r>
      <w:r>
        <w:rPr>
          <w:rFonts w:asciiTheme="minorEastAsia" w:eastAsiaTheme="minorEastAsia" w:hAnsiTheme="minorEastAsia" w:hint="eastAsia"/>
          <w:sz w:val="24"/>
        </w:rPr>
        <w:t>から</w:t>
      </w:r>
      <w:r w:rsidR="00CE7113">
        <w:rPr>
          <w:rFonts w:asciiTheme="minorEastAsia" w:eastAsiaTheme="minorEastAsia" w:hAnsiTheme="minorEastAsia" w:hint="eastAsia"/>
          <w:sz w:val="24"/>
        </w:rPr>
        <w:t>転入しました。</w:t>
      </w:r>
    </w:p>
    <w:p w:rsidR="00CE7113" w:rsidRDefault="00CE7113" w:rsidP="006C31E9">
      <w:pPr>
        <w:ind w:firstLineChars="100" w:firstLine="243"/>
        <w:rPr>
          <w:rFonts w:asciiTheme="minorEastAsia" w:eastAsiaTheme="minorEastAsia" w:hAnsiTheme="minorEastAsia"/>
          <w:sz w:val="24"/>
        </w:rPr>
      </w:pPr>
      <w:r w:rsidRPr="00CE7113">
        <w:rPr>
          <w:rFonts w:asciiTheme="minorEastAsia" w:eastAsiaTheme="minorEastAsia" w:hAnsiTheme="minorEastAsia" w:hint="eastAsia"/>
          <w:sz w:val="24"/>
        </w:rPr>
        <w:t>大阪府</w:t>
      </w:r>
      <w:r w:rsidR="001609A2">
        <w:rPr>
          <w:rFonts w:asciiTheme="minorEastAsia" w:eastAsiaTheme="minorEastAsia" w:hAnsiTheme="minorEastAsia" w:hint="eastAsia"/>
          <w:sz w:val="24"/>
        </w:rPr>
        <w:t>への</w:t>
      </w:r>
      <w:r w:rsidR="00560721" w:rsidRPr="00CE7113">
        <w:rPr>
          <w:rFonts w:asciiTheme="minorEastAsia" w:eastAsiaTheme="minorEastAsia" w:hAnsiTheme="minorEastAsia" w:hint="eastAsia"/>
          <w:sz w:val="24"/>
        </w:rPr>
        <w:t>中国・四国・九州</w:t>
      </w:r>
      <w:r w:rsidR="001609A2">
        <w:rPr>
          <w:rFonts w:asciiTheme="minorEastAsia" w:eastAsiaTheme="minorEastAsia" w:hAnsiTheme="minorEastAsia" w:hint="eastAsia"/>
          <w:sz w:val="24"/>
        </w:rPr>
        <w:t>等</w:t>
      </w:r>
      <w:r w:rsidR="00560721" w:rsidRPr="00CE7113">
        <w:rPr>
          <w:rFonts w:asciiTheme="minorEastAsia" w:eastAsiaTheme="minorEastAsia" w:hAnsiTheme="minorEastAsia" w:hint="eastAsia"/>
          <w:sz w:val="24"/>
        </w:rPr>
        <w:t>から</w:t>
      </w:r>
      <w:r w:rsidR="00560721">
        <w:rPr>
          <w:rFonts w:asciiTheme="minorEastAsia" w:eastAsiaTheme="minorEastAsia" w:hAnsiTheme="minorEastAsia" w:hint="eastAsia"/>
          <w:sz w:val="24"/>
        </w:rPr>
        <w:t>の転入超過数</w:t>
      </w:r>
      <w:r w:rsidRPr="00CE7113">
        <w:rPr>
          <w:rFonts w:asciiTheme="minorEastAsia" w:eastAsiaTheme="minorEastAsia" w:hAnsiTheme="minorEastAsia" w:hint="eastAsia"/>
          <w:sz w:val="24"/>
        </w:rPr>
        <w:t>は</w:t>
      </w:r>
      <w:r w:rsidR="001609A2">
        <w:rPr>
          <w:rFonts w:asciiTheme="minorEastAsia" w:eastAsiaTheme="minorEastAsia" w:hAnsiTheme="minorEastAsia" w:hint="eastAsia"/>
          <w:sz w:val="24"/>
        </w:rPr>
        <w:t>昭和36年をピークに</w:t>
      </w:r>
      <w:r w:rsidR="00560721">
        <w:rPr>
          <w:rFonts w:asciiTheme="minorEastAsia" w:eastAsiaTheme="minorEastAsia" w:hAnsiTheme="minorEastAsia" w:hint="eastAsia"/>
          <w:sz w:val="24"/>
        </w:rPr>
        <w:t>減少</w:t>
      </w:r>
      <w:r w:rsidR="001609A2">
        <w:rPr>
          <w:rFonts w:asciiTheme="minorEastAsia" w:eastAsiaTheme="minorEastAsia" w:hAnsiTheme="minorEastAsia" w:hint="eastAsia"/>
          <w:sz w:val="24"/>
        </w:rPr>
        <w:t>傾向に転じ</w:t>
      </w:r>
      <w:r w:rsidR="00D45C7F">
        <w:rPr>
          <w:rFonts w:asciiTheme="minorEastAsia" w:eastAsiaTheme="minorEastAsia" w:hAnsiTheme="minorEastAsia" w:hint="eastAsia"/>
          <w:sz w:val="24"/>
        </w:rPr>
        <w:t>、</w:t>
      </w:r>
      <w:r w:rsidR="00833714">
        <w:rPr>
          <w:rFonts w:asciiTheme="minorEastAsia" w:eastAsiaTheme="minorEastAsia" w:hAnsiTheme="minorEastAsia" w:hint="eastAsia"/>
          <w:sz w:val="24"/>
        </w:rPr>
        <w:t>45年の大阪万博開催</w:t>
      </w:r>
      <w:r w:rsidR="00D45C7F">
        <w:rPr>
          <w:rFonts w:asciiTheme="minorEastAsia" w:eastAsiaTheme="minorEastAsia" w:hAnsiTheme="minorEastAsia" w:hint="eastAsia"/>
          <w:sz w:val="24"/>
        </w:rPr>
        <w:t>を経て</w:t>
      </w:r>
      <w:r w:rsidR="00833714">
        <w:rPr>
          <w:rFonts w:asciiTheme="minorEastAsia" w:eastAsiaTheme="minorEastAsia" w:hAnsiTheme="minorEastAsia" w:hint="eastAsia"/>
          <w:sz w:val="24"/>
        </w:rPr>
        <w:t>、</w:t>
      </w:r>
      <w:r w:rsidR="001609A2">
        <w:rPr>
          <w:rFonts w:asciiTheme="minorEastAsia" w:eastAsiaTheme="minorEastAsia" w:hAnsiTheme="minorEastAsia" w:hint="eastAsia"/>
          <w:sz w:val="24"/>
        </w:rPr>
        <w:t>48年以降は転出超過になりました。平成</w:t>
      </w:r>
      <w:r w:rsidR="00D45C7F">
        <w:rPr>
          <w:rFonts w:asciiTheme="minorEastAsia" w:eastAsiaTheme="minorEastAsia" w:hAnsiTheme="minorEastAsia" w:hint="eastAsia"/>
          <w:sz w:val="24"/>
        </w:rPr>
        <w:t>20</w:t>
      </w:r>
      <w:r w:rsidR="001609A2">
        <w:rPr>
          <w:rFonts w:asciiTheme="minorEastAsia" w:eastAsiaTheme="minorEastAsia" w:hAnsiTheme="minorEastAsia" w:hint="eastAsia"/>
          <w:sz w:val="24"/>
        </w:rPr>
        <w:t>年</w:t>
      </w:r>
      <w:r w:rsidR="00D45C7F">
        <w:rPr>
          <w:rFonts w:asciiTheme="minorEastAsia" w:eastAsiaTheme="minorEastAsia" w:hAnsiTheme="minorEastAsia" w:hint="eastAsia"/>
          <w:sz w:val="24"/>
        </w:rPr>
        <w:t>代</w:t>
      </w:r>
      <w:r w:rsidR="001609A2">
        <w:rPr>
          <w:rFonts w:asciiTheme="minorEastAsia" w:eastAsiaTheme="minorEastAsia" w:hAnsiTheme="minorEastAsia" w:hint="eastAsia"/>
          <w:sz w:val="24"/>
        </w:rPr>
        <w:t>は</w:t>
      </w:r>
      <w:r w:rsidR="003F2CB7">
        <w:rPr>
          <w:rFonts w:asciiTheme="minorEastAsia" w:eastAsiaTheme="minorEastAsia" w:hAnsiTheme="minorEastAsia" w:hint="eastAsia"/>
          <w:sz w:val="24"/>
        </w:rPr>
        <w:t>転出入がほぼ均衡した</w:t>
      </w:r>
      <w:r w:rsidR="00D45C7F">
        <w:rPr>
          <w:rFonts w:asciiTheme="minorEastAsia" w:eastAsiaTheme="minorEastAsia" w:hAnsiTheme="minorEastAsia" w:hint="eastAsia"/>
          <w:sz w:val="24"/>
        </w:rPr>
        <w:t>落ち着いた動き</w:t>
      </w:r>
      <w:r w:rsidR="00870E83">
        <w:rPr>
          <w:rFonts w:asciiTheme="minorEastAsia" w:eastAsiaTheme="minorEastAsia" w:hAnsiTheme="minorEastAsia" w:hint="eastAsia"/>
          <w:sz w:val="24"/>
        </w:rPr>
        <w:t>とな</w:t>
      </w:r>
      <w:r w:rsidR="003F2CB7">
        <w:rPr>
          <w:rFonts w:asciiTheme="minorEastAsia" w:eastAsiaTheme="minorEastAsia" w:hAnsiTheme="minorEastAsia" w:hint="eastAsia"/>
          <w:sz w:val="24"/>
        </w:rPr>
        <w:t>っていますが</w:t>
      </w:r>
      <w:r w:rsidR="001609A2">
        <w:rPr>
          <w:rFonts w:asciiTheme="minorEastAsia" w:eastAsiaTheme="minorEastAsia" w:hAnsiTheme="minorEastAsia" w:hint="eastAsia"/>
          <w:sz w:val="24"/>
        </w:rPr>
        <w:t>、平成27</w:t>
      </w:r>
      <w:r w:rsidR="001609A2" w:rsidRPr="00CE7113">
        <w:rPr>
          <w:rFonts w:asciiTheme="minorEastAsia" w:eastAsiaTheme="minorEastAsia" w:hAnsiTheme="minorEastAsia" w:hint="eastAsia"/>
          <w:sz w:val="24"/>
        </w:rPr>
        <w:t>年</w:t>
      </w:r>
      <w:r w:rsidR="003F2CB7">
        <w:rPr>
          <w:rFonts w:asciiTheme="minorEastAsia" w:eastAsiaTheme="minorEastAsia" w:hAnsiTheme="minorEastAsia" w:hint="eastAsia"/>
          <w:sz w:val="24"/>
        </w:rPr>
        <w:t>をみると</w:t>
      </w:r>
      <w:r w:rsidR="001609A2" w:rsidRPr="00CE7113">
        <w:rPr>
          <w:rFonts w:asciiTheme="minorEastAsia" w:eastAsiaTheme="minorEastAsia" w:hAnsiTheme="minorEastAsia" w:hint="eastAsia"/>
          <w:sz w:val="24"/>
        </w:rPr>
        <w:t>、</w:t>
      </w:r>
      <w:r>
        <w:rPr>
          <w:rFonts w:asciiTheme="minorEastAsia" w:eastAsiaTheme="minorEastAsia" w:hAnsiTheme="minorEastAsia" w:hint="eastAsia"/>
          <w:sz w:val="24"/>
        </w:rPr>
        <w:t>近畿と併せた西日本から</w:t>
      </w:r>
      <w:r w:rsidR="00F222EA">
        <w:rPr>
          <w:rFonts w:asciiTheme="minorEastAsia" w:eastAsiaTheme="minorEastAsia" w:hAnsiTheme="minorEastAsia" w:hint="eastAsia"/>
          <w:sz w:val="24"/>
        </w:rPr>
        <w:t>は１万２千人程度</w:t>
      </w:r>
      <w:r w:rsidR="001609A2">
        <w:rPr>
          <w:rFonts w:asciiTheme="minorEastAsia" w:eastAsiaTheme="minorEastAsia" w:hAnsiTheme="minorEastAsia" w:hint="eastAsia"/>
          <w:sz w:val="24"/>
        </w:rPr>
        <w:t>の転入超過で</w:t>
      </w:r>
      <w:r w:rsidR="00F222EA">
        <w:rPr>
          <w:rFonts w:asciiTheme="minorEastAsia" w:eastAsiaTheme="minorEastAsia" w:hAnsiTheme="minorEastAsia" w:hint="eastAsia"/>
          <w:sz w:val="24"/>
        </w:rPr>
        <w:t>、それ</w:t>
      </w:r>
      <w:r>
        <w:rPr>
          <w:rFonts w:asciiTheme="minorEastAsia" w:eastAsiaTheme="minorEastAsia" w:hAnsiTheme="minorEastAsia" w:hint="eastAsia"/>
          <w:sz w:val="24"/>
        </w:rPr>
        <w:t>と同程度の人口が</w:t>
      </w:r>
      <w:r w:rsidR="000A7AB4">
        <w:rPr>
          <w:rFonts w:asciiTheme="minorEastAsia" w:eastAsiaTheme="minorEastAsia" w:hAnsiTheme="minorEastAsia" w:hint="eastAsia"/>
          <w:sz w:val="24"/>
        </w:rPr>
        <w:t>大阪府から</w:t>
      </w:r>
      <w:r>
        <w:rPr>
          <w:rFonts w:asciiTheme="minorEastAsia" w:eastAsiaTheme="minorEastAsia" w:hAnsiTheme="minorEastAsia" w:hint="eastAsia"/>
          <w:sz w:val="24"/>
        </w:rPr>
        <w:t>首都圏に流出してい</w:t>
      </w:r>
      <w:r w:rsidR="003F2CB7">
        <w:rPr>
          <w:rFonts w:asciiTheme="minorEastAsia" w:eastAsiaTheme="minorEastAsia" w:hAnsiTheme="minorEastAsia" w:hint="eastAsia"/>
          <w:sz w:val="24"/>
        </w:rPr>
        <w:t>ることがわかり</w:t>
      </w:r>
      <w:r>
        <w:rPr>
          <w:rFonts w:asciiTheme="minorEastAsia" w:eastAsiaTheme="minorEastAsia" w:hAnsiTheme="minorEastAsia" w:hint="eastAsia"/>
          <w:sz w:val="24"/>
        </w:rPr>
        <w:t>ます。</w:t>
      </w:r>
      <w:r w:rsidR="000A7AB4">
        <w:rPr>
          <w:rFonts w:asciiTheme="minorEastAsia" w:eastAsiaTheme="minorEastAsia" w:hAnsiTheme="minorEastAsia" w:hint="eastAsia"/>
          <w:sz w:val="24"/>
        </w:rPr>
        <w:t>一方で、東京都</w:t>
      </w:r>
      <w:r w:rsidR="00560721">
        <w:rPr>
          <w:rFonts w:asciiTheme="minorEastAsia" w:eastAsiaTheme="minorEastAsia" w:hAnsiTheme="minorEastAsia" w:hint="eastAsia"/>
          <w:sz w:val="24"/>
        </w:rPr>
        <w:t>は</w:t>
      </w:r>
      <w:r w:rsidR="008E0A06">
        <w:rPr>
          <w:rFonts w:asciiTheme="minorEastAsia" w:eastAsiaTheme="minorEastAsia" w:hAnsiTheme="minorEastAsia" w:hint="eastAsia"/>
          <w:sz w:val="24"/>
        </w:rPr>
        <w:t>、転入超過数は</w:t>
      </w:r>
      <w:r w:rsidR="001609A2">
        <w:rPr>
          <w:rFonts w:asciiTheme="minorEastAsia" w:eastAsiaTheme="minorEastAsia" w:hAnsiTheme="minorEastAsia" w:hint="eastAsia"/>
          <w:sz w:val="24"/>
        </w:rPr>
        <w:t>昭和35</w:t>
      </w:r>
      <w:r w:rsidR="008E0A06">
        <w:rPr>
          <w:rFonts w:asciiTheme="minorEastAsia" w:eastAsiaTheme="minorEastAsia" w:hAnsiTheme="minorEastAsia" w:hint="eastAsia"/>
          <w:sz w:val="24"/>
        </w:rPr>
        <w:t>年</w:t>
      </w:r>
      <w:r w:rsidR="00F222EA">
        <w:rPr>
          <w:rFonts w:asciiTheme="minorEastAsia" w:eastAsiaTheme="minorEastAsia" w:hAnsiTheme="minorEastAsia" w:hint="eastAsia"/>
          <w:sz w:val="24"/>
        </w:rPr>
        <w:t>と比べると</w:t>
      </w:r>
      <w:r w:rsidR="00560721">
        <w:rPr>
          <w:rFonts w:asciiTheme="minorEastAsia" w:eastAsiaTheme="minorEastAsia" w:hAnsiTheme="minorEastAsia" w:hint="eastAsia"/>
          <w:sz w:val="24"/>
        </w:rPr>
        <w:t>減少</w:t>
      </w:r>
      <w:r w:rsidR="000A7AB4">
        <w:rPr>
          <w:rFonts w:asciiTheme="minorEastAsia" w:eastAsiaTheme="minorEastAsia" w:hAnsiTheme="minorEastAsia" w:hint="eastAsia"/>
          <w:sz w:val="24"/>
        </w:rPr>
        <w:t>し</w:t>
      </w:r>
      <w:r w:rsidR="00833714">
        <w:rPr>
          <w:rFonts w:asciiTheme="minorEastAsia" w:eastAsiaTheme="minorEastAsia" w:hAnsiTheme="minorEastAsia" w:hint="eastAsia"/>
          <w:sz w:val="24"/>
        </w:rPr>
        <w:t>ています</w:t>
      </w:r>
      <w:r w:rsidR="000A7AB4">
        <w:rPr>
          <w:rFonts w:asciiTheme="minorEastAsia" w:eastAsiaTheme="minorEastAsia" w:hAnsiTheme="minorEastAsia" w:hint="eastAsia"/>
          <w:sz w:val="24"/>
        </w:rPr>
        <w:t>が、</w:t>
      </w:r>
      <w:r w:rsidR="00560721">
        <w:rPr>
          <w:rFonts w:asciiTheme="minorEastAsia" w:eastAsiaTheme="minorEastAsia" w:hAnsiTheme="minorEastAsia" w:hint="eastAsia"/>
          <w:sz w:val="24"/>
        </w:rPr>
        <w:t>東日本だけでなく西日本からの流入割合も高く、</w:t>
      </w:r>
      <w:r w:rsidR="000A7AB4">
        <w:rPr>
          <w:rFonts w:asciiTheme="minorEastAsia" w:eastAsiaTheme="minorEastAsia" w:hAnsiTheme="minorEastAsia" w:hint="eastAsia"/>
          <w:sz w:val="24"/>
        </w:rPr>
        <w:t>転入超過数は</w:t>
      </w:r>
      <w:r w:rsidR="00F222EA">
        <w:rPr>
          <w:rFonts w:asciiTheme="minorEastAsia" w:eastAsiaTheme="minorEastAsia" w:hAnsiTheme="minorEastAsia" w:hint="eastAsia"/>
          <w:sz w:val="24"/>
        </w:rPr>
        <w:t>約８万４千人</w:t>
      </w:r>
      <w:r w:rsidR="000A7AB4">
        <w:rPr>
          <w:rFonts w:asciiTheme="minorEastAsia" w:eastAsiaTheme="minorEastAsia" w:hAnsiTheme="minorEastAsia" w:hint="eastAsia"/>
          <w:sz w:val="24"/>
        </w:rPr>
        <w:t>の規模</w:t>
      </w:r>
      <w:r w:rsidR="00560721">
        <w:rPr>
          <w:rFonts w:asciiTheme="minorEastAsia" w:eastAsiaTheme="minorEastAsia" w:hAnsiTheme="minorEastAsia" w:hint="eastAsia"/>
          <w:sz w:val="24"/>
        </w:rPr>
        <w:t>となっています</w:t>
      </w:r>
      <w:r w:rsidR="008E0A06">
        <w:rPr>
          <w:rFonts w:asciiTheme="minorEastAsia" w:eastAsiaTheme="minorEastAsia" w:hAnsiTheme="minorEastAsia" w:hint="eastAsia"/>
          <w:sz w:val="24"/>
        </w:rPr>
        <w:t>。</w:t>
      </w:r>
    </w:p>
    <w:p w:rsidR="00CE7113" w:rsidRPr="001609A2" w:rsidRDefault="00CE7113" w:rsidP="00A06E14">
      <w:pPr>
        <w:rPr>
          <w:rFonts w:asciiTheme="minorEastAsia" w:eastAsiaTheme="minorEastAsia" w:hAnsiTheme="minorEastAsia"/>
          <w:sz w:val="24"/>
        </w:rPr>
      </w:pPr>
    </w:p>
    <w:p w:rsidR="00A06E14" w:rsidRDefault="00A06E14" w:rsidP="00A06E14">
      <w:pPr>
        <w:pStyle w:val="1"/>
      </w:pPr>
      <w:r w:rsidRPr="00BB0659">
        <w:rPr>
          <w:rFonts w:hint="eastAsia"/>
        </w:rPr>
        <w:t>図表</w:t>
      </w:r>
      <w:r>
        <w:rPr>
          <w:rFonts w:hint="eastAsia"/>
        </w:rPr>
        <w:t>３　東京都及び大阪府における地域別転入超過数</w:t>
      </w:r>
    </w:p>
    <w:p w:rsidR="00A06E14" w:rsidRDefault="002E2183" w:rsidP="009F72B1">
      <w:pPr>
        <w:rPr>
          <w:sz w:val="24"/>
        </w:rPr>
      </w:pPr>
      <w:r w:rsidRPr="002E2183">
        <w:rPr>
          <w:noProof/>
        </w:rPr>
        <w:drawing>
          <wp:inline distT="0" distB="0" distL="0" distR="0">
            <wp:extent cx="5448300" cy="29622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2962275"/>
                    </a:xfrm>
                    <a:prstGeom prst="rect">
                      <a:avLst/>
                    </a:prstGeom>
                    <a:noFill/>
                    <a:ln>
                      <a:noFill/>
                    </a:ln>
                  </pic:spPr>
                </pic:pic>
              </a:graphicData>
            </a:graphic>
          </wp:inline>
        </w:drawing>
      </w:r>
    </w:p>
    <w:p w:rsidR="00A06E14" w:rsidRDefault="00CE7113" w:rsidP="002E2183">
      <w:pPr>
        <w:ind w:left="425" w:hangingChars="200" w:hanging="425"/>
        <w:rPr>
          <w:szCs w:val="21"/>
        </w:rPr>
      </w:pPr>
      <w:r w:rsidRPr="00CE7113">
        <w:rPr>
          <w:rFonts w:hint="eastAsia"/>
          <w:szCs w:val="21"/>
        </w:rPr>
        <w:t>資料：</w:t>
      </w:r>
      <w:r>
        <w:rPr>
          <w:rFonts w:hint="eastAsia"/>
          <w:szCs w:val="21"/>
        </w:rPr>
        <w:t>大阪産業経済リサーチセンター（</w:t>
      </w:r>
      <w:r>
        <w:rPr>
          <w:rFonts w:hint="eastAsia"/>
          <w:szCs w:val="21"/>
        </w:rPr>
        <w:t>2017</w:t>
      </w:r>
      <w:r>
        <w:rPr>
          <w:rFonts w:hint="eastAsia"/>
          <w:szCs w:val="21"/>
        </w:rPr>
        <w:t>）『大阪経済・産業の</w:t>
      </w:r>
      <w:r>
        <w:rPr>
          <w:rFonts w:hint="eastAsia"/>
          <w:szCs w:val="21"/>
        </w:rPr>
        <w:t>70</w:t>
      </w:r>
      <w:r>
        <w:rPr>
          <w:rFonts w:hint="eastAsia"/>
          <w:szCs w:val="21"/>
        </w:rPr>
        <w:t>年―輸移出型産業に注目して―』より作図。原資料は、総務省「住民基本台帳人口移動報告」</w:t>
      </w:r>
      <w:r w:rsidR="000A7AB4">
        <w:rPr>
          <w:rFonts w:hint="eastAsia"/>
          <w:szCs w:val="21"/>
        </w:rPr>
        <w:t>。</w:t>
      </w:r>
    </w:p>
    <w:p w:rsidR="00CE7113" w:rsidRDefault="00CE7113" w:rsidP="002E2183">
      <w:pPr>
        <w:ind w:leftChars="1" w:left="495" w:hangingChars="232" w:hanging="493"/>
        <w:rPr>
          <w:szCs w:val="21"/>
        </w:rPr>
      </w:pPr>
      <w:r>
        <w:rPr>
          <w:rFonts w:hint="eastAsia"/>
          <w:szCs w:val="21"/>
        </w:rPr>
        <w:t>（注）首都圏は、埼玉県、千葉県、東京都、神奈川県。近畿は、滋賀県、京都府、大阪府、兵庫県、</w:t>
      </w:r>
      <w:r w:rsidR="002E2183">
        <w:rPr>
          <w:rFonts w:hint="eastAsia"/>
          <w:szCs w:val="21"/>
        </w:rPr>
        <w:t>奈良</w:t>
      </w:r>
      <w:r>
        <w:rPr>
          <w:rFonts w:hint="eastAsia"/>
          <w:szCs w:val="21"/>
        </w:rPr>
        <w:t>県、和歌山県。</w:t>
      </w:r>
    </w:p>
    <w:p w:rsidR="00CE7113" w:rsidRDefault="00CE7113" w:rsidP="009F72B1">
      <w:pPr>
        <w:rPr>
          <w:szCs w:val="21"/>
        </w:rPr>
      </w:pPr>
    </w:p>
    <w:p w:rsidR="005A2957" w:rsidRDefault="005A2957" w:rsidP="009F72B1">
      <w:pPr>
        <w:rPr>
          <w:sz w:val="24"/>
        </w:rPr>
      </w:pPr>
      <w:r>
        <w:rPr>
          <w:rFonts w:hint="eastAsia"/>
          <w:sz w:val="24"/>
        </w:rPr>
        <w:t xml:space="preserve">　</w:t>
      </w:r>
      <w:r w:rsidR="00F222EA">
        <w:rPr>
          <w:rFonts w:hint="eastAsia"/>
          <w:sz w:val="24"/>
        </w:rPr>
        <w:t>人口の転入超過数が多かった</w:t>
      </w:r>
      <w:r>
        <w:rPr>
          <w:rFonts w:hint="eastAsia"/>
          <w:sz w:val="24"/>
        </w:rPr>
        <w:t>高度成長期の</w:t>
      </w:r>
      <w:r w:rsidR="00022C64">
        <w:rPr>
          <w:rFonts w:hint="eastAsia"/>
          <w:sz w:val="24"/>
        </w:rPr>
        <w:t>大阪</w:t>
      </w:r>
      <w:r w:rsidR="000A7AB4">
        <w:rPr>
          <w:rFonts w:hint="eastAsia"/>
          <w:sz w:val="24"/>
        </w:rPr>
        <w:t>府</w:t>
      </w:r>
      <w:r w:rsidR="00F222EA">
        <w:rPr>
          <w:rFonts w:hint="eastAsia"/>
          <w:sz w:val="24"/>
        </w:rPr>
        <w:t>で</w:t>
      </w:r>
      <w:r w:rsidR="00022C64">
        <w:rPr>
          <w:rFonts w:hint="eastAsia"/>
          <w:sz w:val="24"/>
        </w:rPr>
        <w:t>は</w:t>
      </w:r>
      <w:r w:rsidR="00F222EA">
        <w:rPr>
          <w:rFonts w:hint="eastAsia"/>
          <w:sz w:val="24"/>
        </w:rPr>
        <w:t>、開業率も</w:t>
      </w:r>
      <w:r w:rsidR="00022C64">
        <w:rPr>
          <w:rFonts w:hint="eastAsia"/>
          <w:sz w:val="24"/>
        </w:rPr>
        <w:t>極めて高い水準でした。</w:t>
      </w:r>
      <w:r w:rsidR="008644DD">
        <w:rPr>
          <w:rFonts w:hint="eastAsia"/>
          <w:sz w:val="24"/>
        </w:rPr>
        <w:t>昭和</w:t>
      </w:r>
      <w:r w:rsidR="0065463D">
        <w:rPr>
          <w:rFonts w:hint="eastAsia"/>
          <w:sz w:val="24"/>
        </w:rPr>
        <w:t>4</w:t>
      </w:r>
      <w:r w:rsidR="008644DD">
        <w:rPr>
          <w:rFonts w:hint="eastAsia"/>
          <w:sz w:val="24"/>
        </w:rPr>
        <w:t>0</w:t>
      </w:r>
      <w:r w:rsidR="00022C64">
        <w:rPr>
          <w:rFonts w:hint="eastAsia"/>
          <w:sz w:val="24"/>
        </w:rPr>
        <w:t>年代</w:t>
      </w:r>
      <w:r w:rsidR="008644DD">
        <w:rPr>
          <w:rFonts w:hint="eastAsia"/>
          <w:sz w:val="24"/>
        </w:rPr>
        <w:t>前</w:t>
      </w:r>
      <w:r w:rsidR="00022C64">
        <w:rPr>
          <w:rFonts w:hint="eastAsia"/>
          <w:sz w:val="24"/>
        </w:rPr>
        <w:t>半の年平均開業率は</w:t>
      </w:r>
      <w:r w:rsidR="00022C64">
        <w:rPr>
          <w:rFonts w:hint="eastAsia"/>
          <w:sz w:val="24"/>
        </w:rPr>
        <w:t>9.4</w:t>
      </w:r>
      <w:r w:rsidR="00022C64">
        <w:rPr>
          <w:rFonts w:hint="eastAsia"/>
          <w:sz w:val="24"/>
        </w:rPr>
        <w:t>％に達し、全国の</w:t>
      </w:r>
      <w:r w:rsidR="00022C64">
        <w:rPr>
          <w:rFonts w:hint="eastAsia"/>
          <w:sz w:val="24"/>
        </w:rPr>
        <w:t>6.7</w:t>
      </w:r>
      <w:r w:rsidR="00022C64">
        <w:rPr>
          <w:rFonts w:hint="eastAsia"/>
          <w:sz w:val="24"/>
        </w:rPr>
        <w:t>％を</w:t>
      </w:r>
      <w:r w:rsidR="00022C64">
        <w:rPr>
          <w:rFonts w:hint="eastAsia"/>
          <w:sz w:val="24"/>
        </w:rPr>
        <w:t>2.7</w:t>
      </w:r>
      <w:r w:rsidR="00022C64">
        <w:rPr>
          <w:rFonts w:hint="eastAsia"/>
          <w:sz w:val="24"/>
        </w:rPr>
        <w:t>ポイントも上回っていました</w:t>
      </w:r>
      <w:r w:rsidR="002E1ADC">
        <w:rPr>
          <w:rFonts w:hint="eastAsia"/>
          <w:sz w:val="24"/>
        </w:rPr>
        <w:t>（図表４）</w:t>
      </w:r>
      <w:r w:rsidR="00022C64">
        <w:rPr>
          <w:rFonts w:hint="eastAsia"/>
          <w:sz w:val="24"/>
        </w:rPr>
        <w:t>。しかし、大阪府の開業率は、</w:t>
      </w:r>
      <w:r w:rsidR="008644DD">
        <w:rPr>
          <w:rFonts w:hint="eastAsia"/>
          <w:sz w:val="24"/>
        </w:rPr>
        <w:t>昭和</w:t>
      </w:r>
      <w:r w:rsidR="008644DD">
        <w:rPr>
          <w:rFonts w:hint="eastAsia"/>
          <w:sz w:val="24"/>
        </w:rPr>
        <w:t>40</w:t>
      </w:r>
      <w:r w:rsidR="00022C64">
        <w:rPr>
          <w:rFonts w:hint="eastAsia"/>
          <w:sz w:val="24"/>
        </w:rPr>
        <w:t>年代</w:t>
      </w:r>
      <w:r w:rsidR="008644DD">
        <w:rPr>
          <w:rFonts w:hint="eastAsia"/>
          <w:sz w:val="24"/>
        </w:rPr>
        <w:t>後半</w:t>
      </w:r>
      <w:r w:rsidR="00022C64">
        <w:rPr>
          <w:rFonts w:hint="eastAsia"/>
          <w:sz w:val="24"/>
        </w:rPr>
        <w:t>以降急速に低下し、</w:t>
      </w:r>
      <w:r w:rsidR="008644DD">
        <w:rPr>
          <w:rFonts w:hint="eastAsia"/>
          <w:sz w:val="24"/>
        </w:rPr>
        <w:t>平成に入ってから</w:t>
      </w:r>
      <w:r w:rsidR="00022C64">
        <w:rPr>
          <w:rFonts w:hint="eastAsia"/>
          <w:sz w:val="24"/>
        </w:rPr>
        <w:t>は全国の水準に近づきました。</w:t>
      </w:r>
    </w:p>
    <w:p w:rsidR="00560721" w:rsidRDefault="00560721" w:rsidP="00560721">
      <w:pPr>
        <w:rPr>
          <w:sz w:val="24"/>
        </w:rPr>
      </w:pPr>
      <w:r>
        <w:rPr>
          <w:rFonts w:hint="eastAsia"/>
          <w:sz w:val="24"/>
        </w:rPr>
        <w:t xml:space="preserve">　平成</w:t>
      </w:r>
      <w:r>
        <w:rPr>
          <w:rFonts w:hint="eastAsia"/>
          <w:sz w:val="24"/>
        </w:rPr>
        <w:t>26</w:t>
      </w:r>
      <w:r>
        <w:rPr>
          <w:rFonts w:hint="eastAsia"/>
          <w:sz w:val="24"/>
        </w:rPr>
        <w:t>～</w:t>
      </w:r>
      <w:r>
        <w:rPr>
          <w:rFonts w:hint="eastAsia"/>
          <w:sz w:val="24"/>
        </w:rPr>
        <w:t>28</w:t>
      </w:r>
      <w:r>
        <w:rPr>
          <w:rFonts w:hint="eastAsia"/>
          <w:sz w:val="24"/>
        </w:rPr>
        <w:t>年の年平均開業率をみると、大阪府が</w:t>
      </w:r>
      <w:r>
        <w:rPr>
          <w:rFonts w:hint="eastAsia"/>
          <w:sz w:val="24"/>
        </w:rPr>
        <w:t>5.2</w:t>
      </w:r>
      <w:r>
        <w:rPr>
          <w:rFonts w:hint="eastAsia"/>
          <w:sz w:val="24"/>
        </w:rPr>
        <w:t>％と全国平均</w:t>
      </w:r>
      <w:r>
        <w:rPr>
          <w:rFonts w:hint="eastAsia"/>
          <w:sz w:val="24"/>
        </w:rPr>
        <w:t>5.0</w:t>
      </w:r>
      <w:r>
        <w:rPr>
          <w:rFonts w:hint="eastAsia"/>
          <w:sz w:val="24"/>
        </w:rPr>
        <w:t>％を若干上回っているものの、兵庫県は全国並みで、京都府は</w:t>
      </w:r>
      <w:r>
        <w:rPr>
          <w:rFonts w:hint="eastAsia"/>
          <w:sz w:val="24"/>
        </w:rPr>
        <w:t>4.3</w:t>
      </w:r>
      <w:r>
        <w:rPr>
          <w:rFonts w:hint="eastAsia"/>
          <w:sz w:val="24"/>
        </w:rPr>
        <w:t>％と全国を下回っています</w:t>
      </w:r>
      <w:r w:rsidR="00E53FFF">
        <w:rPr>
          <w:rFonts w:hint="eastAsia"/>
          <w:sz w:val="24"/>
        </w:rPr>
        <w:t>（図表５）</w:t>
      </w:r>
      <w:r>
        <w:rPr>
          <w:rFonts w:hint="eastAsia"/>
          <w:sz w:val="24"/>
        </w:rPr>
        <w:t>。開業率は、製造業で低く、小売業で高いといった業種特性があり、地域の開業率は産業構造にも影響されますが、産業別にみても、大阪府がやや高く京都府が低いといった特徴は変わりません。また、開業率が全国並みであった兵庫県においても、各業種でみると、概ね全国を下</w:t>
      </w:r>
      <w:r>
        <w:rPr>
          <w:rFonts w:hint="eastAsia"/>
          <w:sz w:val="24"/>
        </w:rPr>
        <w:lastRenderedPageBreak/>
        <w:t>回っています。また、全国平均よりも高めの開業率である大阪府でも、東京都と比べると、図示したいずれの業種でも東京都を下回っています。</w:t>
      </w:r>
    </w:p>
    <w:p w:rsidR="00C35C5A" w:rsidRDefault="00C35C5A" w:rsidP="00560721">
      <w:pPr>
        <w:rPr>
          <w:sz w:val="24"/>
        </w:rPr>
      </w:pPr>
    </w:p>
    <w:p w:rsidR="005A2957" w:rsidRDefault="005A2957" w:rsidP="005A2957">
      <w:pPr>
        <w:pStyle w:val="1"/>
      </w:pPr>
      <w:r w:rsidRPr="00BB0659">
        <w:rPr>
          <w:rFonts w:hint="eastAsia"/>
        </w:rPr>
        <w:t>図表</w:t>
      </w:r>
      <w:r w:rsidR="0064105A">
        <w:rPr>
          <w:rFonts w:hint="eastAsia"/>
        </w:rPr>
        <w:t>４</w:t>
      </w:r>
      <w:r>
        <w:rPr>
          <w:rFonts w:hint="eastAsia"/>
        </w:rPr>
        <w:t xml:space="preserve">　</w:t>
      </w:r>
      <w:r w:rsidRPr="008E0A06">
        <w:rPr>
          <w:rFonts w:hint="eastAsia"/>
        </w:rPr>
        <w:t>民営事業所開業率の推移（全産業、年平均）</w:t>
      </w:r>
    </w:p>
    <w:p w:rsidR="005A2957" w:rsidRDefault="002E2183" w:rsidP="005A2957">
      <w:pPr>
        <w:rPr>
          <w:sz w:val="24"/>
        </w:rPr>
      </w:pPr>
      <w:r w:rsidRPr="002E2183">
        <w:rPr>
          <w:noProof/>
        </w:rPr>
        <w:drawing>
          <wp:inline distT="0" distB="0" distL="0" distR="0">
            <wp:extent cx="5381625" cy="3552825"/>
            <wp:effectExtent l="0" t="0" r="952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3552825"/>
                    </a:xfrm>
                    <a:prstGeom prst="rect">
                      <a:avLst/>
                    </a:prstGeom>
                    <a:noFill/>
                    <a:ln>
                      <a:noFill/>
                    </a:ln>
                  </pic:spPr>
                </pic:pic>
              </a:graphicData>
            </a:graphic>
          </wp:inline>
        </w:drawing>
      </w:r>
    </w:p>
    <w:p w:rsidR="005A2957" w:rsidRPr="008E0A06" w:rsidRDefault="005A2957" w:rsidP="00FA18B4">
      <w:pPr>
        <w:ind w:left="425" w:hangingChars="200" w:hanging="425"/>
        <w:rPr>
          <w:szCs w:val="21"/>
        </w:rPr>
      </w:pPr>
      <w:r>
        <w:rPr>
          <w:rFonts w:hint="eastAsia"/>
          <w:szCs w:val="21"/>
        </w:rPr>
        <w:t>資</w:t>
      </w:r>
      <w:r w:rsidRPr="008E0A06">
        <w:rPr>
          <w:rFonts w:hint="eastAsia"/>
          <w:szCs w:val="21"/>
        </w:rPr>
        <w:t>料：大阪府立産業開発研究所『新規開業と事業所移転に関する調査』</w:t>
      </w:r>
      <w:r w:rsidR="00FA18B4">
        <w:rPr>
          <w:rFonts w:hint="eastAsia"/>
          <w:szCs w:val="21"/>
        </w:rPr>
        <w:t>、及び</w:t>
      </w:r>
      <w:r w:rsidR="00FA18B4" w:rsidRPr="00FA18B4">
        <w:rPr>
          <w:rFonts w:hint="eastAsia"/>
          <w:szCs w:val="21"/>
        </w:rPr>
        <w:t>大阪産業経済リサーチセンター『</w:t>
      </w:r>
      <w:r w:rsidR="00FA18B4" w:rsidRPr="00FA18B4">
        <w:rPr>
          <w:rFonts w:hint="eastAsia"/>
          <w:szCs w:val="21"/>
        </w:rPr>
        <w:t>2010</w:t>
      </w:r>
      <w:r w:rsidR="00FA18B4" w:rsidRPr="00FA18B4">
        <w:rPr>
          <w:rFonts w:hint="eastAsia"/>
          <w:szCs w:val="21"/>
        </w:rPr>
        <w:t>年度版　なにわの経済データ』</w:t>
      </w:r>
      <w:r w:rsidRPr="008E0A06">
        <w:rPr>
          <w:rFonts w:hint="eastAsia"/>
          <w:szCs w:val="21"/>
        </w:rPr>
        <w:t>より作図。</w:t>
      </w:r>
    </w:p>
    <w:p w:rsidR="005A2957" w:rsidRDefault="005A2957" w:rsidP="005A2957">
      <w:pPr>
        <w:rPr>
          <w:szCs w:val="21"/>
        </w:rPr>
      </w:pPr>
      <w:r w:rsidRPr="008E0A06">
        <w:rPr>
          <w:rFonts w:hint="eastAsia"/>
          <w:szCs w:val="21"/>
        </w:rPr>
        <w:t xml:space="preserve">　　　原資料は、</w:t>
      </w:r>
      <w:r w:rsidR="008644DD">
        <w:rPr>
          <w:rFonts w:hint="eastAsia"/>
          <w:szCs w:val="21"/>
        </w:rPr>
        <w:t>ともに</w:t>
      </w:r>
      <w:r w:rsidRPr="008E0A06">
        <w:rPr>
          <w:rFonts w:hint="eastAsia"/>
          <w:szCs w:val="21"/>
        </w:rPr>
        <w:t>総務庁『事業所・企業統計』</w:t>
      </w:r>
      <w:r w:rsidR="008644DD">
        <w:rPr>
          <w:rFonts w:hint="eastAsia"/>
          <w:szCs w:val="21"/>
        </w:rPr>
        <w:t>。</w:t>
      </w:r>
    </w:p>
    <w:p w:rsidR="00022C64" w:rsidRDefault="00022C64" w:rsidP="009F72B1">
      <w:pPr>
        <w:rPr>
          <w:sz w:val="24"/>
        </w:rPr>
      </w:pPr>
    </w:p>
    <w:p w:rsidR="009F72B1" w:rsidRDefault="009F72B1" w:rsidP="009F72B1">
      <w:pPr>
        <w:pStyle w:val="1"/>
      </w:pPr>
      <w:r w:rsidRPr="00BB0659">
        <w:rPr>
          <w:rFonts w:hint="eastAsia"/>
        </w:rPr>
        <w:t>図表</w:t>
      </w:r>
      <w:r w:rsidR="0064105A">
        <w:rPr>
          <w:rFonts w:hint="eastAsia"/>
        </w:rPr>
        <w:t>５</w:t>
      </w:r>
      <w:r w:rsidRPr="00BB0659">
        <w:rPr>
          <w:rFonts w:hint="eastAsia"/>
        </w:rPr>
        <w:t xml:space="preserve">　</w:t>
      </w:r>
      <w:r w:rsidRPr="000F7D4E">
        <w:rPr>
          <w:rFonts w:hint="eastAsia"/>
        </w:rPr>
        <w:t>年平均事業所開業率（平成</w:t>
      </w:r>
      <w:r w:rsidRPr="000F7D4E">
        <w:rPr>
          <w:rFonts w:hint="eastAsia"/>
        </w:rPr>
        <w:t>26</w:t>
      </w:r>
      <w:r w:rsidRPr="000F7D4E">
        <w:rPr>
          <w:rFonts w:hint="eastAsia"/>
        </w:rPr>
        <w:t>～</w:t>
      </w:r>
      <w:r w:rsidRPr="000F7D4E">
        <w:rPr>
          <w:rFonts w:hint="eastAsia"/>
        </w:rPr>
        <w:t>28</w:t>
      </w:r>
      <w:r w:rsidRPr="000F7D4E">
        <w:rPr>
          <w:rFonts w:hint="eastAsia"/>
        </w:rPr>
        <w:t>年）</w:t>
      </w:r>
    </w:p>
    <w:p w:rsidR="009F72B1" w:rsidRDefault="002E2183" w:rsidP="009F72B1">
      <w:pPr>
        <w:ind w:left="638" w:hangingChars="300" w:hanging="638"/>
        <w:rPr>
          <w:rFonts w:asciiTheme="minorEastAsia" w:eastAsiaTheme="minorEastAsia" w:hAnsiTheme="minorEastAsia"/>
          <w:szCs w:val="21"/>
        </w:rPr>
      </w:pPr>
      <w:r w:rsidRPr="002E2183">
        <w:rPr>
          <w:noProof/>
        </w:rPr>
        <w:drawing>
          <wp:inline distT="0" distB="0" distL="0" distR="0">
            <wp:extent cx="6263640" cy="2431455"/>
            <wp:effectExtent l="0" t="0" r="3810" b="698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3640" cy="2431455"/>
                    </a:xfrm>
                    <a:prstGeom prst="rect">
                      <a:avLst/>
                    </a:prstGeom>
                    <a:noFill/>
                    <a:ln>
                      <a:noFill/>
                    </a:ln>
                  </pic:spPr>
                </pic:pic>
              </a:graphicData>
            </a:graphic>
          </wp:inline>
        </w:drawing>
      </w:r>
    </w:p>
    <w:p w:rsidR="009F72B1" w:rsidRPr="000F7D4E" w:rsidRDefault="009F72B1" w:rsidP="009F72B1">
      <w:pPr>
        <w:ind w:left="638" w:hangingChars="300" w:hanging="638"/>
        <w:rPr>
          <w:rFonts w:asciiTheme="minorEastAsia" w:eastAsiaTheme="minorEastAsia" w:hAnsiTheme="minorEastAsia"/>
          <w:szCs w:val="21"/>
        </w:rPr>
      </w:pPr>
      <w:r w:rsidRPr="00BB0659">
        <w:rPr>
          <w:rFonts w:asciiTheme="minorEastAsia" w:eastAsiaTheme="minorEastAsia" w:hAnsiTheme="minorEastAsia" w:hint="eastAsia"/>
          <w:szCs w:val="21"/>
        </w:rPr>
        <w:t>資料：</w:t>
      </w:r>
      <w:r w:rsidRPr="000F7D4E">
        <w:rPr>
          <w:rFonts w:asciiTheme="minorEastAsia" w:eastAsiaTheme="minorEastAsia" w:hAnsiTheme="minorEastAsia" w:hint="eastAsia"/>
          <w:szCs w:val="21"/>
        </w:rPr>
        <w:t>総務省「経済センサス」</w:t>
      </w:r>
    </w:p>
    <w:p w:rsidR="009F72B1" w:rsidRDefault="009F72B1" w:rsidP="009F72B1">
      <w:pPr>
        <w:ind w:left="638" w:hangingChars="300" w:hanging="638"/>
        <w:rPr>
          <w:rFonts w:asciiTheme="minorEastAsia" w:eastAsiaTheme="minorEastAsia" w:hAnsiTheme="minorEastAsia"/>
          <w:szCs w:val="21"/>
        </w:rPr>
      </w:pPr>
      <w:r w:rsidRPr="000F7D4E">
        <w:rPr>
          <w:rFonts w:asciiTheme="minorEastAsia" w:eastAsiaTheme="minorEastAsia" w:hAnsiTheme="minorEastAsia" w:hint="eastAsia"/>
          <w:szCs w:val="21"/>
        </w:rPr>
        <w:t>（注）</w:t>
      </w:r>
      <w:r>
        <w:rPr>
          <w:rFonts w:asciiTheme="minorEastAsia" w:eastAsiaTheme="minorEastAsia" w:hAnsiTheme="minorEastAsia" w:hint="eastAsia"/>
          <w:szCs w:val="21"/>
        </w:rPr>
        <w:t>開業率＝（新設事業所数÷調査間隔年（月数／12か月））÷</w:t>
      </w:r>
      <w:r w:rsidR="00886BFC">
        <w:rPr>
          <w:rFonts w:asciiTheme="minorEastAsia" w:eastAsiaTheme="minorEastAsia" w:hAnsiTheme="minorEastAsia" w:hint="eastAsia"/>
          <w:szCs w:val="21"/>
        </w:rPr>
        <w:t>期初</w:t>
      </w:r>
      <w:r>
        <w:rPr>
          <w:rFonts w:asciiTheme="minorEastAsia" w:eastAsiaTheme="minorEastAsia" w:hAnsiTheme="minorEastAsia" w:hint="eastAsia"/>
          <w:szCs w:val="21"/>
        </w:rPr>
        <w:t>の事業所数×100</w:t>
      </w:r>
    </w:p>
    <w:p w:rsidR="009F72B1" w:rsidRPr="008164E1" w:rsidRDefault="009F72B1" w:rsidP="009F72B1">
      <w:pPr>
        <w:ind w:leftChars="200" w:left="425"/>
        <w:rPr>
          <w:rFonts w:asciiTheme="minorEastAsia" w:eastAsiaTheme="minorEastAsia" w:hAnsiTheme="minorEastAsia"/>
          <w:szCs w:val="21"/>
        </w:rPr>
      </w:pPr>
      <w:r w:rsidRPr="000F7D4E">
        <w:rPr>
          <w:rFonts w:asciiTheme="minorEastAsia" w:eastAsiaTheme="minorEastAsia" w:hAnsiTheme="minorEastAsia" w:hint="eastAsia"/>
          <w:szCs w:val="21"/>
        </w:rPr>
        <w:t>非農林漁業（公務を除く）。サービス業は、「Rサービス業（他に分類されないもの）」。</w:t>
      </w:r>
    </w:p>
    <w:p w:rsidR="009F72B1" w:rsidRDefault="009F72B1" w:rsidP="009F72B1">
      <w:pPr>
        <w:ind w:firstLineChars="100" w:firstLine="243"/>
        <w:rPr>
          <w:rFonts w:asciiTheme="minorEastAsia" w:eastAsiaTheme="minorEastAsia" w:hAnsiTheme="minorEastAsia"/>
          <w:sz w:val="24"/>
        </w:rPr>
      </w:pPr>
    </w:p>
    <w:p w:rsidR="009F72B1" w:rsidRDefault="009F72B1" w:rsidP="009F72B1">
      <w:pPr>
        <w:ind w:firstLineChars="100" w:firstLine="243"/>
        <w:rPr>
          <w:rFonts w:asciiTheme="minorEastAsia" w:eastAsiaTheme="minorEastAsia" w:hAnsiTheme="minorEastAsia"/>
          <w:sz w:val="24"/>
        </w:rPr>
      </w:pPr>
      <w:r>
        <w:rPr>
          <w:rFonts w:asciiTheme="minorEastAsia" w:eastAsiaTheme="minorEastAsia" w:hAnsiTheme="minorEastAsia" w:hint="eastAsia"/>
          <w:sz w:val="24"/>
        </w:rPr>
        <w:lastRenderedPageBreak/>
        <w:t>京阪神地域は、西日本経済の中心として、首都圏、中京圏とともに、わが国経済をけん引してきましたが、</w:t>
      </w:r>
      <w:r w:rsidR="000E0508">
        <w:rPr>
          <w:rFonts w:asciiTheme="minorEastAsia" w:eastAsiaTheme="minorEastAsia" w:hAnsiTheme="minorEastAsia" w:hint="eastAsia"/>
          <w:sz w:val="24"/>
        </w:rPr>
        <w:t>低い開業率にみられるように、かつての勢い</w:t>
      </w:r>
      <w:r w:rsidR="00F222EA">
        <w:rPr>
          <w:rFonts w:asciiTheme="minorEastAsia" w:eastAsiaTheme="minorEastAsia" w:hAnsiTheme="minorEastAsia" w:hint="eastAsia"/>
          <w:sz w:val="24"/>
        </w:rPr>
        <w:t>が</w:t>
      </w:r>
      <w:r w:rsidR="000E0508">
        <w:rPr>
          <w:rFonts w:asciiTheme="minorEastAsia" w:eastAsiaTheme="minorEastAsia" w:hAnsiTheme="minorEastAsia" w:hint="eastAsia"/>
          <w:sz w:val="24"/>
        </w:rPr>
        <w:t>みられなくなっています。しかし、</w:t>
      </w:r>
      <w:r>
        <w:rPr>
          <w:rFonts w:asciiTheme="minorEastAsia" w:eastAsiaTheme="minorEastAsia" w:hAnsiTheme="minorEastAsia" w:hint="eastAsia"/>
          <w:sz w:val="24"/>
        </w:rPr>
        <w:t>一体的な大都市経済圏として連携しつつも、各地が個性を発揮しつつ自立的に発展してき</w:t>
      </w:r>
      <w:r w:rsidR="000E0508">
        <w:rPr>
          <w:rFonts w:asciiTheme="minorEastAsia" w:eastAsiaTheme="minorEastAsia" w:hAnsiTheme="minorEastAsia" w:hint="eastAsia"/>
          <w:sz w:val="24"/>
        </w:rPr>
        <w:t>た</w:t>
      </w:r>
      <w:r w:rsidR="00F222EA">
        <w:rPr>
          <w:rFonts w:asciiTheme="minorEastAsia" w:eastAsiaTheme="minorEastAsia" w:hAnsiTheme="minorEastAsia" w:hint="eastAsia"/>
          <w:sz w:val="24"/>
        </w:rPr>
        <w:t>京阪神</w:t>
      </w:r>
      <w:r w:rsidR="000E0508">
        <w:rPr>
          <w:rFonts w:asciiTheme="minorEastAsia" w:eastAsiaTheme="minorEastAsia" w:hAnsiTheme="minorEastAsia" w:hint="eastAsia"/>
          <w:sz w:val="24"/>
        </w:rPr>
        <w:t>地域</w:t>
      </w:r>
      <w:r w:rsidR="00F222EA">
        <w:rPr>
          <w:rFonts w:asciiTheme="minorEastAsia" w:eastAsiaTheme="minorEastAsia" w:hAnsiTheme="minorEastAsia" w:hint="eastAsia"/>
          <w:sz w:val="24"/>
        </w:rPr>
        <w:t>は</w:t>
      </w:r>
      <w:r w:rsidR="000E0508">
        <w:rPr>
          <w:rFonts w:asciiTheme="minorEastAsia" w:eastAsiaTheme="minorEastAsia" w:hAnsiTheme="minorEastAsia" w:hint="eastAsia"/>
          <w:sz w:val="24"/>
        </w:rPr>
        <w:t>、</w:t>
      </w:r>
      <w:r w:rsidR="00F222EA">
        <w:rPr>
          <w:rFonts w:asciiTheme="minorEastAsia" w:eastAsiaTheme="minorEastAsia" w:hAnsiTheme="minorEastAsia" w:hint="eastAsia"/>
          <w:sz w:val="24"/>
        </w:rPr>
        <w:t>成長への</w:t>
      </w:r>
      <w:r w:rsidR="000E0508">
        <w:rPr>
          <w:rFonts w:asciiTheme="minorEastAsia" w:eastAsiaTheme="minorEastAsia" w:hAnsiTheme="minorEastAsia" w:hint="eastAsia"/>
          <w:sz w:val="24"/>
        </w:rPr>
        <w:t>高いポテンシャルを秘めた地域です</w:t>
      </w:r>
      <w:r>
        <w:rPr>
          <w:rFonts w:asciiTheme="minorEastAsia" w:eastAsiaTheme="minorEastAsia" w:hAnsiTheme="minorEastAsia" w:hint="eastAsia"/>
          <w:sz w:val="24"/>
        </w:rPr>
        <w:t>。</w:t>
      </w:r>
    </w:p>
    <w:p w:rsidR="009F72B1" w:rsidRPr="00FA2C7B" w:rsidRDefault="009F72B1" w:rsidP="009F72B1">
      <w:pPr>
        <w:rPr>
          <w:rFonts w:asciiTheme="minorEastAsia" w:eastAsiaTheme="minorEastAsia" w:hAnsiTheme="minorEastAsia"/>
          <w:sz w:val="24"/>
        </w:rPr>
      </w:pPr>
      <w:r>
        <w:rPr>
          <w:rFonts w:asciiTheme="minorEastAsia" w:eastAsiaTheme="minorEastAsia" w:hAnsiTheme="minorEastAsia" w:hint="eastAsia"/>
          <w:sz w:val="24"/>
        </w:rPr>
        <w:t xml:space="preserve">　本稿では、各種の経済データから京阪神経済の特徴を</w:t>
      </w:r>
      <w:r w:rsidR="00C7067C">
        <w:rPr>
          <w:rFonts w:asciiTheme="minorEastAsia" w:eastAsiaTheme="minorEastAsia" w:hAnsiTheme="minorEastAsia" w:hint="eastAsia"/>
          <w:sz w:val="24"/>
        </w:rPr>
        <w:t>概観</w:t>
      </w:r>
      <w:r>
        <w:rPr>
          <w:rFonts w:asciiTheme="minorEastAsia" w:eastAsiaTheme="minorEastAsia" w:hAnsiTheme="minorEastAsia" w:hint="eastAsia"/>
          <w:sz w:val="24"/>
        </w:rPr>
        <w:t>し</w:t>
      </w:r>
      <w:r w:rsidR="00C7067C">
        <w:rPr>
          <w:rFonts w:asciiTheme="minorEastAsia" w:eastAsiaTheme="minorEastAsia" w:hAnsiTheme="minorEastAsia" w:hint="eastAsia"/>
          <w:sz w:val="24"/>
        </w:rPr>
        <w:t>たうえで</w:t>
      </w:r>
      <w:r>
        <w:rPr>
          <w:rFonts w:asciiTheme="minorEastAsia" w:eastAsiaTheme="minorEastAsia" w:hAnsiTheme="minorEastAsia" w:hint="eastAsia"/>
          <w:sz w:val="24"/>
        </w:rPr>
        <w:t>、新たな事業を創出する拠点地域としての</w:t>
      </w:r>
      <w:r w:rsidR="006C31E9">
        <w:rPr>
          <w:rFonts w:asciiTheme="minorEastAsia" w:eastAsiaTheme="minorEastAsia" w:hAnsiTheme="minorEastAsia" w:hint="eastAsia"/>
          <w:sz w:val="24"/>
        </w:rPr>
        <w:t>特徴</w:t>
      </w:r>
      <w:r>
        <w:rPr>
          <w:rFonts w:asciiTheme="minorEastAsia" w:eastAsiaTheme="minorEastAsia" w:hAnsiTheme="minorEastAsia" w:hint="eastAsia"/>
          <w:sz w:val="24"/>
        </w:rPr>
        <w:t>、ポテンシャルをみていきます。</w:t>
      </w:r>
    </w:p>
    <w:p w:rsidR="009F72B1" w:rsidRPr="006C31E9" w:rsidRDefault="009F72B1" w:rsidP="009F72B1">
      <w:pPr>
        <w:ind w:left="638" w:hangingChars="300" w:hanging="638"/>
        <w:rPr>
          <w:rFonts w:asciiTheme="minorEastAsia" w:eastAsiaTheme="minorEastAsia" w:hAnsiTheme="minorEastAsia"/>
          <w:szCs w:val="21"/>
        </w:rPr>
      </w:pPr>
    </w:p>
    <w:p w:rsidR="00A06E14" w:rsidRDefault="00876067" w:rsidP="00A06E14">
      <w:pPr>
        <w:pStyle w:val="1"/>
        <w:rPr>
          <w:sz w:val="28"/>
          <w:szCs w:val="28"/>
          <w:u w:val="single"/>
        </w:rPr>
      </w:pPr>
      <w:r>
        <w:rPr>
          <w:rFonts w:hint="eastAsia"/>
          <w:sz w:val="28"/>
          <w:szCs w:val="28"/>
        </w:rPr>
        <w:t>２</w:t>
      </w:r>
      <w:r w:rsidR="00A06E14" w:rsidRPr="003A3BAA">
        <w:rPr>
          <w:rFonts w:hint="eastAsia"/>
          <w:sz w:val="28"/>
          <w:szCs w:val="28"/>
        </w:rPr>
        <w:t xml:space="preserve">　</w:t>
      </w:r>
      <w:r w:rsidRPr="00876067">
        <w:rPr>
          <w:rFonts w:hint="eastAsia"/>
          <w:sz w:val="28"/>
          <w:szCs w:val="28"/>
          <w:u w:val="single"/>
        </w:rPr>
        <w:t>京阪神</w:t>
      </w:r>
      <w:r w:rsidR="0064105A">
        <w:rPr>
          <w:rFonts w:hint="eastAsia"/>
          <w:sz w:val="28"/>
          <w:szCs w:val="28"/>
          <w:u w:val="single"/>
        </w:rPr>
        <w:t>経済</w:t>
      </w:r>
      <w:r w:rsidRPr="00876067">
        <w:rPr>
          <w:rFonts w:hint="eastAsia"/>
          <w:sz w:val="28"/>
          <w:szCs w:val="28"/>
          <w:u w:val="single"/>
        </w:rPr>
        <w:t>の</w:t>
      </w:r>
      <w:r w:rsidR="007B35D8">
        <w:rPr>
          <w:rFonts w:hint="eastAsia"/>
          <w:sz w:val="28"/>
          <w:szCs w:val="28"/>
          <w:u w:val="single"/>
        </w:rPr>
        <w:t>特徴と</w:t>
      </w:r>
      <w:r w:rsidR="00A06E14" w:rsidRPr="003A3BAA">
        <w:rPr>
          <w:rFonts w:hint="eastAsia"/>
          <w:sz w:val="28"/>
          <w:szCs w:val="28"/>
          <w:u w:val="single"/>
        </w:rPr>
        <w:t>ポテンシャル</w:t>
      </w:r>
    </w:p>
    <w:p w:rsidR="005834DA" w:rsidRPr="00216921" w:rsidRDefault="005834DA" w:rsidP="005834DA">
      <w:pPr>
        <w:pStyle w:val="1"/>
      </w:pPr>
      <w:r>
        <w:rPr>
          <w:rFonts w:hint="eastAsia"/>
        </w:rPr>
        <w:t>（１）経済規模の偏りの少なさ</w:t>
      </w:r>
    </w:p>
    <w:p w:rsidR="005834DA" w:rsidRDefault="005834DA" w:rsidP="005834DA">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京阪神の域内総生産は70兆円に達し、全国の13％を占めます</w:t>
      </w:r>
      <w:r w:rsidR="00E53FFF">
        <w:rPr>
          <w:rFonts w:asciiTheme="minorEastAsia" w:eastAsiaTheme="minorEastAsia" w:hAnsiTheme="minorEastAsia" w:hint="eastAsia"/>
          <w:sz w:val="24"/>
        </w:rPr>
        <w:t>（図表６）</w:t>
      </w:r>
      <w:r>
        <w:rPr>
          <w:rFonts w:asciiTheme="minorEastAsia" w:eastAsiaTheme="minorEastAsia" w:hAnsiTheme="minorEastAsia" w:hint="eastAsia"/>
          <w:sz w:val="24"/>
        </w:rPr>
        <w:t>。首都圏の総生産は、京阪神を大きく上回る181兆円、中京圏は55兆円の経済圏で、３大都市圏がわが国経済において大きなシェアを占めています。</w:t>
      </w:r>
    </w:p>
    <w:p w:rsidR="005834DA" w:rsidRDefault="00C35C5A" w:rsidP="005834DA">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京阪神地域において</w:t>
      </w:r>
      <w:r w:rsidR="008644DD">
        <w:rPr>
          <w:rFonts w:asciiTheme="minorEastAsia" w:eastAsiaTheme="minorEastAsia" w:hAnsiTheme="minorEastAsia" w:hint="eastAsia"/>
          <w:sz w:val="24"/>
        </w:rPr>
        <w:t>大阪府の経済規模は周辺府県よりも大きいですが、首都圏の東京都や中京圏の愛知県ほどには差が開いていません</w:t>
      </w:r>
      <w:r w:rsidR="005D18A3">
        <w:rPr>
          <w:rFonts w:asciiTheme="minorEastAsia" w:eastAsiaTheme="minorEastAsia" w:hAnsiTheme="minorEastAsia" w:hint="eastAsia"/>
          <w:sz w:val="24"/>
        </w:rPr>
        <w:t>（図表７）</w:t>
      </w:r>
      <w:r w:rsidR="005834DA">
        <w:rPr>
          <w:rFonts w:asciiTheme="minorEastAsia" w:eastAsiaTheme="minorEastAsia" w:hAnsiTheme="minorEastAsia" w:hint="eastAsia"/>
          <w:sz w:val="24"/>
        </w:rPr>
        <w:t>。</w:t>
      </w:r>
    </w:p>
    <w:p w:rsidR="007B15EC" w:rsidRPr="007B15EC" w:rsidRDefault="007B15EC" w:rsidP="007B15EC">
      <w:pPr>
        <w:rPr>
          <w:rFonts w:asciiTheme="minorEastAsia" w:eastAsiaTheme="minorEastAsia" w:hAnsiTheme="minorEastAsia"/>
          <w:sz w:val="24"/>
        </w:rPr>
      </w:pPr>
    </w:p>
    <w:p w:rsidR="00262CAA" w:rsidRDefault="00262CAA" w:rsidP="00DA0F93">
      <w:pPr>
        <w:pStyle w:val="1"/>
      </w:pPr>
      <w:r w:rsidRPr="00BB0659">
        <w:rPr>
          <w:rFonts w:hint="eastAsia"/>
        </w:rPr>
        <w:t>図表</w:t>
      </w:r>
      <w:r w:rsidR="0064105A">
        <w:rPr>
          <w:rFonts w:hint="eastAsia"/>
        </w:rPr>
        <w:t>６</w:t>
      </w:r>
      <w:r w:rsidRPr="00BB0659">
        <w:rPr>
          <w:rFonts w:hint="eastAsia"/>
        </w:rPr>
        <w:t xml:space="preserve">　</w:t>
      </w:r>
      <w:r w:rsidR="00CD1B7A">
        <w:rPr>
          <w:rFonts w:hint="eastAsia"/>
        </w:rPr>
        <w:t>大都市圏の域内総生産　　図表</w:t>
      </w:r>
      <w:r w:rsidR="0064105A">
        <w:rPr>
          <w:rFonts w:hint="eastAsia"/>
        </w:rPr>
        <w:t>７</w:t>
      </w:r>
      <w:r w:rsidR="00CD1B7A">
        <w:rPr>
          <w:rFonts w:hint="eastAsia"/>
        </w:rPr>
        <w:t xml:space="preserve">　</w:t>
      </w:r>
      <w:r w:rsidR="00CE78FF">
        <w:rPr>
          <w:rFonts w:hint="eastAsia"/>
        </w:rPr>
        <w:t>中心都府県と周辺府県の</w:t>
      </w:r>
      <w:r w:rsidR="00D11B05">
        <w:rPr>
          <w:rFonts w:hint="eastAsia"/>
        </w:rPr>
        <w:t>県内総生産</w:t>
      </w:r>
      <w:r w:rsidR="00CE78FF">
        <w:rPr>
          <w:rFonts w:hint="eastAsia"/>
        </w:rPr>
        <w:t>の比較</w:t>
      </w:r>
    </w:p>
    <w:p w:rsidR="00B266BB" w:rsidRPr="00B266BB" w:rsidRDefault="00B266BB" w:rsidP="00B266BB">
      <w:pPr>
        <w:pStyle w:val="2"/>
        <w:ind w:firstLineChars="300" w:firstLine="728"/>
        <w:rPr>
          <w:sz w:val="24"/>
        </w:rPr>
      </w:pPr>
      <w:r w:rsidRPr="00B266BB">
        <w:rPr>
          <w:rFonts w:hint="eastAsia"/>
          <w:sz w:val="24"/>
        </w:rPr>
        <w:t>（平成</w:t>
      </w:r>
      <w:r w:rsidRPr="00B266BB">
        <w:rPr>
          <w:rFonts w:hint="eastAsia"/>
          <w:sz w:val="24"/>
        </w:rPr>
        <w:t>27</w:t>
      </w:r>
      <w:r w:rsidRPr="00B266BB">
        <w:rPr>
          <w:rFonts w:hint="eastAsia"/>
          <w:sz w:val="24"/>
        </w:rPr>
        <w:t>年度）</w:t>
      </w:r>
      <w:r>
        <w:rPr>
          <w:rFonts w:hint="eastAsia"/>
          <w:sz w:val="24"/>
        </w:rPr>
        <w:t xml:space="preserve">　　　　　　　　　（平成</w:t>
      </w:r>
      <w:r>
        <w:rPr>
          <w:rFonts w:hint="eastAsia"/>
          <w:sz w:val="24"/>
        </w:rPr>
        <w:t>27</w:t>
      </w:r>
      <w:r>
        <w:rPr>
          <w:rFonts w:hint="eastAsia"/>
          <w:sz w:val="24"/>
        </w:rPr>
        <w:t>年度）</w:t>
      </w:r>
    </w:p>
    <w:p w:rsidR="00BE7877" w:rsidRDefault="002E2183" w:rsidP="00BE7877">
      <w:pPr>
        <w:rPr>
          <w:rFonts w:asciiTheme="minorEastAsia" w:eastAsiaTheme="minorEastAsia" w:hAnsiTheme="minorEastAsia"/>
          <w:sz w:val="24"/>
        </w:rPr>
      </w:pPr>
      <w:r w:rsidRPr="002E2183">
        <w:rPr>
          <w:noProof/>
        </w:rPr>
        <w:drawing>
          <wp:inline distT="0" distB="0" distL="0" distR="0">
            <wp:extent cx="6263640" cy="2669748"/>
            <wp:effectExtent l="0" t="0" r="381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3640" cy="2669748"/>
                    </a:xfrm>
                    <a:prstGeom prst="rect">
                      <a:avLst/>
                    </a:prstGeom>
                    <a:noFill/>
                    <a:ln>
                      <a:noFill/>
                    </a:ln>
                  </pic:spPr>
                </pic:pic>
              </a:graphicData>
            </a:graphic>
          </wp:inline>
        </w:drawing>
      </w:r>
    </w:p>
    <w:p w:rsidR="00262CAA" w:rsidRDefault="00262CAA" w:rsidP="00262CAA">
      <w:pPr>
        <w:ind w:left="638" w:hangingChars="300" w:hanging="638"/>
        <w:rPr>
          <w:rFonts w:asciiTheme="minorEastAsia" w:eastAsiaTheme="minorEastAsia" w:hAnsiTheme="minorEastAsia"/>
          <w:szCs w:val="21"/>
        </w:rPr>
      </w:pPr>
      <w:r w:rsidRPr="00BB0659">
        <w:rPr>
          <w:rFonts w:asciiTheme="minorEastAsia" w:eastAsiaTheme="minorEastAsia" w:hAnsiTheme="minorEastAsia" w:hint="eastAsia"/>
          <w:szCs w:val="21"/>
        </w:rPr>
        <w:t>資料：</w:t>
      </w:r>
      <w:r w:rsidR="00D11B05">
        <w:rPr>
          <w:rFonts w:asciiTheme="minorEastAsia" w:eastAsiaTheme="minorEastAsia" w:hAnsiTheme="minorEastAsia" w:hint="eastAsia"/>
          <w:szCs w:val="21"/>
        </w:rPr>
        <w:t>内閣府「県民経済計算</w:t>
      </w:r>
      <w:r w:rsidR="00CD1B7A">
        <w:rPr>
          <w:rFonts w:asciiTheme="minorEastAsia" w:eastAsiaTheme="minorEastAsia" w:hAnsiTheme="minorEastAsia" w:hint="eastAsia"/>
          <w:szCs w:val="21"/>
        </w:rPr>
        <w:t>（平成27年度）</w:t>
      </w:r>
      <w:r w:rsidR="00D11B05">
        <w:rPr>
          <w:rFonts w:asciiTheme="minorEastAsia" w:eastAsiaTheme="minorEastAsia" w:hAnsiTheme="minorEastAsia" w:hint="eastAsia"/>
          <w:szCs w:val="21"/>
        </w:rPr>
        <w:t>」より作成。</w:t>
      </w:r>
    </w:p>
    <w:p w:rsidR="00CD1B7A" w:rsidRDefault="00CD1B7A" w:rsidP="00262CAA">
      <w:pPr>
        <w:ind w:left="638" w:hangingChars="300" w:hanging="638"/>
        <w:rPr>
          <w:rFonts w:asciiTheme="minorEastAsia" w:eastAsiaTheme="minorEastAsia" w:hAnsiTheme="minorEastAsia"/>
          <w:szCs w:val="21"/>
        </w:rPr>
      </w:pPr>
      <w:r>
        <w:rPr>
          <w:rFonts w:asciiTheme="minorEastAsia" w:eastAsiaTheme="minorEastAsia" w:hAnsiTheme="minorEastAsia" w:hint="eastAsia"/>
          <w:szCs w:val="21"/>
        </w:rPr>
        <w:t>（注）首都圏は、埼玉県、千葉県、東京都、神奈川県、中京圏は、岐阜県、愛知県、三重県、京阪神は、京都府、大阪府、兵庫県で、その他は、３大都市圏以外の37道県。全国シェアは、全県計に対する割合。</w:t>
      </w:r>
    </w:p>
    <w:p w:rsidR="00560721" w:rsidRDefault="00560721" w:rsidP="00560721">
      <w:pPr>
        <w:ind w:leftChars="-1" w:left="-2" w:firstLineChars="100" w:firstLine="243"/>
        <w:rPr>
          <w:rFonts w:asciiTheme="minorEastAsia" w:eastAsiaTheme="minorEastAsia" w:hAnsiTheme="minorEastAsia"/>
          <w:sz w:val="24"/>
        </w:rPr>
      </w:pPr>
    </w:p>
    <w:p w:rsidR="00E53FFF" w:rsidRDefault="00E53FFF" w:rsidP="00E53FFF">
      <w:pPr>
        <w:pStyle w:val="1"/>
      </w:pPr>
      <w:r>
        <w:rPr>
          <w:rFonts w:hint="eastAsia"/>
        </w:rPr>
        <w:t>（２）京阪神圏内では相互に依存</w:t>
      </w:r>
    </w:p>
    <w:p w:rsidR="00E53FFF" w:rsidRDefault="00E53FFF" w:rsidP="00E53FFF">
      <w:pPr>
        <w:ind w:leftChars="-1" w:hanging="2"/>
        <w:rPr>
          <w:rFonts w:asciiTheme="minorEastAsia" w:eastAsiaTheme="minorEastAsia" w:hAnsiTheme="minorEastAsia"/>
          <w:sz w:val="24"/>
        </w:rPr>
      </w:pPr>
      <w:r w:rsidRPr="00076841">
        <w:rPr>
          <w:rFonts w:asciiTheme="minorEastAsia" w:eastAsiaTheme="minorEastAsia" w:hAnsiTheme="minorEastAsia" w:hint="eastAsia"/>
          <w:sz w:val="24"/>
        </w:rPr>
        <w:t xml:space="preserve">　</w:t>
      </w:r>
      <w:r>
        <w:rPr>
          <w:rFonts w:asciiTheme="minorEastAsia" w:eastAsiaTheme="minorEastAsia" w:hAnsiTheme="minorEastAsia" w:hint="eastAsia"/>
          <w:sz w:val="24"/>
        </w:rPr>
        <w:t>図表８にみるように、大都市圏内では、隣接した府県と距離的に近いこともあり、人・物・金・情報が活発に行き来しています。</w:t>
      </w:r>
    </w:p>
    <w:p w:rsidR="00E53FFF" w:rsidRDefault="00E53FFF" w:rsidP="00E53FFF">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まず、</w:t>
      </w:r>
      <w:r w:rsidRPr="00076841">
        <w:rPr>
          <w:rFonts w:asciiTheme="minorEastAsia" w:eastAsiaTheme="minorEastAsia" w:hAnsiTheme="minorEastAsia" w:hint="eastAsia"/>
          <w:sz w:val="24"/>
        </w:rPr>
        <w:t>人の動き</w:t>
      </w:r>
      <w:r>
        <w:rPr>
          <w:rFonts w:asciiTheme="minorEastAsia" w:eastAsiaTheme="minorEastAsia" w:hAnsiTheme="minorEastAsia" w:hint="eastAsia"/>
          <w:sz w:val="24"/>
        </w:rPr>
        <w:t>を</w:t>
      </w:r>
      <w:r w:rsidRPr="00076841">
        <w:rPr>
          <w:rFonts w:asciiTheme="minorEastAsia" w:eastAsiaTheme="minorEastAsia" w:hAnsiTheme="minorEastAsia" w:hint="eastAsia"/>
          <w:sz w:val="24"/>
        </w:rPr>
        <w:t>みると、</w:t>
      </w:r>
      <w:r w:rsidRPr="005114CC">
        <w:rPr>
          <w:rFonts w:asciiTheme="minorEastAsia" w:eastAsiaTheme="minorEastAsia" w:hAnsiTheme="minorEastAsia" w:hint="eastAsia"/>
          <w:sz w:val="24"/>
        </w:rPr>
        <w:t>東京都では、</w:t>
      </w:r>
      <w:r w:rsidR="0065463D">
        <w:rPr>
          <w:rFonts w:asciiTheme="minorEastAsia" w:eastAsiaTheme="minorEastAsia" w:hAnsiTheme="minorEastAsia" w:hint="eastAsia"/>
          <w:sz w:val="24"/>
        </w:rPr>
        <w:t>都外</w:t>
      </w:r>
      <w:r w:rsidRPr="005114CC">
        <w:rPr>
          <w:rFonts w:asciiTheme="minorEastAsia" w:eastAsiaTheme="minorEastAsia" w:hAnsiTheme="minorEastAsia" w:hint="eastAsia"/>
          <w:sz w:val="24"/>
        </w:rPr>
        <w:t>からの通勤者が都内雇用者の37.4％を占め、</w:t>
      </w:r>
      <w:r>
        <w:rPr>
          <w:rFonts w:asciiTheme="minorEastAsia" w:eastAsiaTheme="minorEastAsia" w:hAnsiTheme="minorEastAsia" w:hint="eastAsia"/>
          <w:sz w:val="24"/>
        </w:rPr>
        <w:t>労働力の流入</w:t>
      </w:r>
      <w:r w:rsidRPr="005114CC">
        <w:rPr>
          <w:rFonts w:asciiTheme="minorEastAsia" w:eastAsiaTheme="minorEastAsia" w:hAnsiTheme="minorEastAsia" w:hint="eastAsia"/>
          <w:sz w:val="24"/>
        </w:rPr>
        <w:t>が活発です</w:t>
      </w:r>
      <w:r>
        <w:rPr>
          <w:rFonts w:asciiTheme="minorEastAsia" w:eastAsiaTheme="minorEastAsia" w:hAnsiTheme="minorEastAsia" w:hint="eastAsia"/>
          <w:sz w:val="24"/>
        </w:rPr>
        <w:t>（図表９）</w:t>
      </w:r>
      <w:r w:rsidRPr="005114CC">
        <w:rPr>
          <w:rFonts w:asciiTheme="minorEastAsia" w:eastAsiaTheme="minorEastAsia" w:hAnsiTheme="minorEastAsia" w:hint="eastAsia"/>
          <w:sz w:val="24"/>
        </w:rPr>
        <w:t>。大阪府では16.5％と東京都よりは低い割合ですが、愛</w:t>
      </w:r>
      <w:r w:rsidRPr="005114CC">
        <w:rPr>
          <w:rFonts w:asciiTheme="minorEastAsia" w:eastAsiaTheme="minorEastAsia" w:hAnsiTheme="minorEastAsia" w:hint="eastAsia"/>
          <w:sz w:val="24"/>
        </w:rPr>
        <w:lastRenderedPageBreak/>
        <w:t>知県</w:t>
      </w:r>
      <w:r>
        <w:rPr>
          <w:rFonts w:asciiTheme="minorEastAsia" w:eastAsiaTheme="minorEastAsia" w:hAnsiTheme="minorEastAsia" w:hint="eastAsia"/>
          <w:sz w:val="24"/>
        </w:rPr>
        <w:t>（</w:t>
      </w:r>
      <w:r w:rsidRPr="005114CC">
        <w:rPr>
          <w:rFonts w:asciiTheme="minorEastAsia" w:eastAsiaTheme="minorEastAsia" w:hAnsiTheme="minorEastAsia" w:hint="eastAsia"/>
          <w:sz w:val="24"/>
        </w:rPr>
        <w:t>5.1％</w:t>
      </w:r>
      <w:r>
        <w:rPr>
          <w:rFonts w:asciiTheme="minorEastAsia" w:eastAsiaTheme="minorEastAsia" w:hAnsiTheme="minorEastAsia" w:hint="eastAsia"/>
          <w:sz w:val="24"/>
        </w:rPr>
        <w:t>）</w:t>
      </w:r>
      <w:r w:rsidRPr="005114CC">
        <w:rPr>
          <w:rFonts w:asciiTheme="minorEastAsia" w:eastAsiaTheme="minorEastAsia" w:hAnsiTheme="minorEastAsia" w:hint="eastAsia"/>
          <w:sz w:val="24"/>
        </w:rPr>
        <w:t>の３倍以上の割合で、</w:t>
      </w:r>
      <w:r>
        <w:rPr>
          <w:rFonts w:asciiTheme="minorEastAsia" w:eastAsiaTheme="minorEastAsia" w:hAnsiTheme="minorEastAsia" w:hint="eastAsia"/>
          <w:sz w:val="24"/>
        </w:rPr>
        <w:t>やはり</w:t>
      </w:r>
      <w:r w:rsidR="0065463D">
        <w:rPr>
          <w:rFonts w:asciiTheme="minorEastAsia" w:eastAsiaTheme="minorEastAsia" w:hAnsiTheme="minorEastAsia" w:hint="eastAsia"/>
          <w:sz w:val="24"/>
        </w:rPr>
        <w:t>他</w:t>
      </w:r>
      <w:r>
        <w:rPr>
          <w:rFonts w:asciiTheme="minorEastAsia" w:eastAsiaTheme="minorEastAsia" w:hAnsiTheme="minorEastAsia" w:hint="eastAsia"/>
          <w:sz w:val="24"/>
        </w:rPr>
        <w:t>府県からの</w:t>
      </w:r>
      <w:r w:rsidRPr="005114CC">
        <w:rPr>
          <w:rFonts w:asciiTheme="minorEastAsia" w:eastAsiaTheme="minorEastAsia" w:hAnsiTheme="minorEastAsia" w:hint="eastAsia"/>
          <w:sz w:val="24"/>
        </w:rPr>
        <w:t>雇用者の活発な流入がみられます。</w:t>
      </w:r>
    </w:p>
    <w:p w:rsidR="00E53FFF" w:rsidRPr="00E53FFF" w:rsidRDefault="00E53FFF" w:rsidP="00560721">
      <w:pPr>
        <w:ind w:leftChars="-1" w:left="-2" w:firstLineChars="100" w:firstLine="243"/>
        <w:rPr>
          <w:rFonts w:asciiTheme="minorEastAsia" w:eastAsiaTheme="minorEastAsia" w:hAnsiTheme="minorEastAsia"/>
          <w:sz w:val="24"/>
        </w:rPr>
      </w:pPr>
    </w:p>
    <w:p w:rsidR="002C2E0D" w:rsidRDefault="002C2E0D" w:rsidP="002C2E0D">
      <w:pPr>
        <w:pStyle w:val="1"/>
      </w:pPr>
      <w:r w:rsidRPr="00BB0659">
        <w:rPr>
          <w:rFonts w:hint="eastAsia"/>
        </w:rPr>
        <w:t>図表</w:t>
      </w:r>
      <w:r>
        <w:rPr>
          <w:rFonts w:hint="eastAsia"/>
        </w:rPr>
        <w:t>８　中心都府県からの</w:t>
      </w:r>
      <w:r>
        <w:rPr>
          <w:rFonts w:hint="eastAsia"/>
        </w:rPr>
        <w:t>50</w:t>
      </w:r>
      <w:r>
        <w:rPr>
          <w:rFonts w:hint="eastAsia"/>
        </w:rPr>
        <w:t>㎞圏</w:t>
      </w:r>
    </w:p>
    <w:p w:rsidR="00FD2985" w:rsidRPr="00FD2985" w:rsidRDefault="00FD2985" w:rsidP="00FD2985"/>
    <w:p w:rsidR="002C2E0D" w:rsidRDefault="0086264E" w:rsidP="00934F6C">
      <w:pPr>
        <w:rPr>
          <w:rFonts w:asciiTheme="minorEastAsia" w:eastAsiaTheme="minorEastAsia" w:hAnsiTheme="minorEastAsia"/>
          <w:sz w:val="24"/>
        </w:rPr>
      </w:pPr>
      <w:r w:rsidRPr="0086264E">
        <w:rPr>
          <w:noProof/>
        </w:rPr>
        <w:drawing>
          <wp:inline distT="0" distB="0" distL="0" distR="0">
            <wp:extent cx="6263640" cy="2657804"/>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3640" cy="2657804"/>
                    </a:xfrm>
                    <a:prstGeom prst="rect">
                      <a:avLst/>
                    </a:prstGeom>
                    <a:noFill/>
                    <a:ln>
                      <a:noFill/>
                    </a:ln>
                  </pic:spPr>
                </pic:pic>
              </a:graphicData>
            </a:graphic>
          </wp:inline>
        </w:drawing>
      </w:r>
    </w:p>
    <w:p w:rsidR="002C2E0D" w:rsidRDefault="002C2E0D" w:rsidP="002C2E0D">
      <w:pPr>
        <w:ind w:left="638" w:hangingChars="300" w:hanging="638"/>
        <w:rPr>
          <w:rFonts w:asciiTheme="minorEastAsia" w:eastAsiaTheme="minorEastAsia" w:hAnsiTheme="minorEastAsia"/>
          <w:szCs w:val="21"/>
        </w:rPr>
      </w:pPr>
      <w:r w:rsidRPr="00BB0659">
        <w:rPr>
          <w:rFonts w:asciiTheme="minorEastAsia" w:eastAsiaTheme="minorEastAsia" w:hAnsiTheme="minorEastAsia" w:hint="eastAsia"/>
          <w:szCs w:val="21"/>
        </w:rPr>
        <w:t>資料：</w:t>
      </w:r>
      <w:r w:rsidR="00F104C8" w:rsidRPr="00F104C8">
        <w:rPr>
          <w:rFonts w:asciiTheme="minorEastAsia" w:eastAsiaTheme="minorEastAsia" w:hAnsiTheme="minorEastAsia" w:hint="eastAsia"/>
          <w:szCs w:val="21"/>
        </w:rPr>
        <w:t>「Craft</w:t>
      </w:r>
      <w:r w:rsidR="00F104C8">
        <w:rPr>
          <w:rFonts w:asciiTheme="minorEastAsia" w:eastAsiaTheme="minorEastAsia" w:hAnsiTheme="minorEastAsia"/>
          <w:szCs w:val="21"/>
        </w:rPr>
        <w:t xml:space="preserve"> </w:t>
      </w:r>
      <w:r w:rsidR="00F104C8" w:rsidRPr="00F104C8">
        <w:rPr>
          <w:rFonts w:asciiTheme="minorEastAsia" w:eastAsiaTheme="minorEastAsia" w:hAnsiTheme="minorEastAsia" w:hint="eastAsia"/>
          <w:szCs w:val="21"/>
        </w:rPr>
        <w:t>MAP -日本･世界の白地図</w:t>
      </w:r>
      <w:r w:rsidR="00F104C8">
        <w:rPr>
          <w:rFonts w:asciiTheme="minorEastAsia" w:eastAsiaTheme="minorEastAsia" w:hAnsiTheme="minorEastAsia" w:hint="eastAsia"/>
          <w:szCs w:val="21"/>
        </w:rPr>
        <w:t>-</w:t>
      </w:r>
      <w:r w:rsidR="00F104C8" w:rsidRPr="00F104C8">
        <w:rPr>
          <w:rFonts w:asciiTheme="minorEastAsia" w:eastAsiaTheme="minorEastAsia" w:hAnsiTheme="minorEastAsia" w:hint="eastAsia"/>
          <w:szCs w:val="21"/>
        </w:rPr>
        <w:t>」</w:t>
      </w:r>
      <w:r w:rsidR="00F104C8">
        <w:rPr>
          <w:rFonts w:asciiTheme="minorEastAsia" w:eastAsiaTheme="minorEastAsia" w:hAnsiTheme="minorEastAsia" w:hint="eastAsia"/>
          <w:szCs w:val="21"/>
        </w:rPr>
        <w:t>の地図データ</w:t>
      </w:r>
      <w:r w:rsidR="00737A59">
        <w:rPr>
          <w:rFonts w:asciiTheme="minorEastAsia" w:eastAsiaTheme="minorEastAsia" w:hAnsiTheme="minorEastAsia" w:hint="eastAsia"/>
          <w:szCs w:val="21"/>
        </w:rPr>
        <w:t>により</w:t>
      </w:r>
      <w:r w:rsidR="00F104C8">
        <w:rPr>
          <w:rFonts w:asciiTheme="minorEastAsia" w:eastAsiaTheme="minorEastAsia" w:hAnsiTheme="minorEastAsia" w:hint="eastAsia"/>
          <w:szCs w:val="21"/>
        </w:rPr>
        <w:t>作成</w:t>
      </w:r>
      <w:r>
        <w:rPr>
          <w:rFonts w:asciiTheme="minorEastAsia" w:eastAsiaTheme="minorEastAsia" w:hAnsiTheme="minorEastAsia" w:hint="eastAsia"/>
          <w:szCs w:val="21"/>
        </w:rPr>
        <w:t>。</w:t>
      </w:r>
    </w:p>
    <w:p w:rsidR="00443DCC" w:rsidRDefault="00443DCC" w:rsidP="00443DCC">
      <w:pPr>
        <w:ind w:leftChars="-1" w:left="423" w:hangingChars="200" w:hanging="425"/>
        <w:rPr>
          <w:rFonts w:asciiTheme="minorEastAsia" w:eastAsiaTheme="minorEastAsia" w:hAnsiTheme="minorEastAsia"/>
          <w:szCs w:val="21"/>
        </w:rPr>
      </w:pPr>
      <w:r>
        <w:rPr>
          <w:rFonts w:asciiTheme="minorEastAsia" w:eastAsiaTheme="minorEastAsia" w:hAnsiTheme="minorEastAsia" w:hint="eastAsia"/>
          <w:szCs w:val="21"/>
        </w:rPr>
        <w:t>（注）各都府県の県庁所在地を中心とする50㎞圏を赤丸で表示。ただし、東京都は旧都庁</w:t>
      </w:r>
      <w:r w:rsidR="00092761">
        <w:rPr>
          <w:rFonts w:asciiTheme="minorEastAsia" w:eastAsiaTheme="minorEastAsia" w:hAnsiTheme="minorEastAsia" w:hint="eastAsia"/>
          <w:szCs w:val="21"/>
        </w:rPr>
        <w:t>(</w:t>
      </w:r>
      <w:r>
        <w:rPr>
          <w:rFonts w:asciiTheme="minorEastAsia" w:eastAsiaTheme="minorEastAsia" w:hAnsiTheme="minorEastAsia" w:hint="eastAsia"/>
          <w:szCs w:val="21"/>
        </w:rPr>
        <w:t>千代田区</w:t>
      </w:r>
      <w:r w:rsidR="00092761">
        <w:rPr>
          <w:rFonts w:asciiTheme="minorEastAsia" w:eastAsiaTheme="minorEastAsia" w:hAnsiTheme="minorEastAsia" w:hint="eastAsia"/>
          <w:szCs w:val="21"/>
        </w:rPr>
        <w:t>)</w:t>
      </w:r>
      <w:r>
        <w:rPr>
          <w:rFonts w:asciiTheme="minorEastAsia" w:eastAsiaTheme="minorEastAsia" w:hAnsiTheme="minorEastAsia" w:hint="eastAsia"/>
          <w:szCs w:val="21"/>
        </w:rPr>
        <w:t>を中心とした。</w:t>
      </w:r>
      <w:r w:rsidR="004D0DDD">
        <w:rPr>
          <w:rFonts w:asciiTheme="minorEastAsia" w:eastAsiaTheme="minorEastAsia" w:hAnsiTheme="minorEastAsia" w:hint="eastAsia"/>
          <w:szCs w:val="21"/>
        </w:rPr>
        <w:t>なお、赤い点は、現在の各県の県庁所在地を示す。</w:t>
      </w:r>
    </w:p>
    <w:p w:rsidR="002C2E0D" w:rsidRPr="004D0DDD" w:rsidRDefault="002C2E0D" w:rsidP="002C2E0D">
      <w:pPr>
        <w:rPr>
          <w:rFonts w:asciiTheme="minorEastAsia" w:eastAsiaTheme="minorEastAsia" w:hAnsiTheme="minorEastAsia"/>
          <w:sz w:val="24"/>
        </w:rPr>
      </w:pPr>
    </w:p>
    <w:p w:rsidR="00CE78FF" w:rsidRDefault="00D11B05" w:rsidP="005114CC">
      <w:pPr>
        <w:pStyle w:val="1"/>
      </w:pPr>
      <w:r w:rsidRPr="00BB0659">
        <w:rPr>
          <w:rFonts w:hint="eastAsia"/>
        </w:rPr>
        <w:t>図表</w:t>
      </w:r>
      <w:r w:rsidR="00F104C8">
        <w:rPr>
          <w:rFonts w:hint="eastAsia"/>
        </w:rPr>
        <w:t>９</w:t>
      </w:r>
      <w:r w:rsidRPr="00BB0659">
        <w:rPr>
          <w:rFonts w:hint="eastAsia"/>
        </w:rPr>
        <w:t xml:space="preserve">　</w:t>
      </w:r>
      <w:r w:rsidR="00CE78FF" w:rsidRPr="00CE78FF">
        <w:rPr>
          <w:rFonts w:hint="eastAsia"/>
        </w:rPr>
        <w:t>各都府県内の雇用従事者</w:t>
      </w:r>
      <w:r w:rsidR="00CE78FF">
        <w:rPr>
          <w:rFonts w:hint="eastAsia"/>
        </w:rPr>
        <w:t xml:space="preserve">　　　図表</w:t>
      </w:r>
      <w:r w:rsidR="00F104C8">
        <w:rPr>
          <w:rFonts w:hint="eastAsia"/>
        </w:rPr>
        <w:t>10</w:t>
      </w:r>
      <w:r w:rsidR="00CE78FF">
        <w:rPr>
          <w:rFonts w:hint="eastAsia"/>
        </w:rPr>
        <w:t xml:space="preserve">　</w:t>
      </w:r>
      <w:r w:rsidR="00CE78FF" w:rsidRPr="00CE78FF">
        <w:rPr>
          <w:rFonts w:hint="eastAsia"/>
        </w:rPr>
        <w:t>各中心都府県から</w:t>
      </w:r>
      <w:r w:rsidR="00CD2159">
        <w:rPr>
          <w:rFonts w:hint="eastAsia"/>
        </w:rPr>
        <w:t>周辺</w:t>
      </w:r>
      <w:r w:rsidR="00076841">
        <w:rPr>
          <w:rFonts w:hint="eastAsia"/>
        </w:rPr>
        <w:t>府県</w:t>
      </w:r>
      <w:r w:rsidR="00CD2159">
        <w:rPr>
          <w:rFonts w:hint="eastAsia"/>
        </w:rPr>
        <w:t>へ</w:t>
      </w:r>
      <w:r w:rsidR="00CE78FF">
        <w:rPr>
          <w:rFonts w:hint="eastAsia"/>
        </w:rPr>
        <w:t>の</w:t>
      </w:r>
      <w:r w:rsidR="00CE78FF" w:rsidRPr="00CE78FF">
        <w:rPr>
          <w:rFonts w:hint="eastAsia"/>
        </w:rPr>
        <w:t>通勤者に</w:t>
      </w:r>
    </w:p>
    <w:p w:rsidR="0075440E" w:rsidRDefault="00CE78FF" w:rsidP="00CE78FF">
      <w:pPr>
        <w:pStyle w:val="1"/>
        <w:ind w:firstLineChars="300" w:firstLine="728"/>
      </w:pPr>
      <w:r w:rsidRPr="00CE78FF">
        <w:rPr>
          <w:rFonts w:hint="eastAsia"/>
        </w:rPr>
        <w:t>における他府県民の割合</w:t>
      </w:r>
      <w:r w:rsidRPr="00CE78FF">
        <w:rPr>
          <w:rFonts w:hint="eastAsia"/>
        </w:rPr>
        <w:tab/>
      </w:r>
      <w:r>
        <w:rPr>
          <w:rFonts w:hint="eastAsia"/>
        </w:rPr>
        <w:t xml:space="preserve">　　　</w:t>
      </w:r>
      <w:r w:rsidR="0080409F">
        <w:rPr>
          <w:rFonts w:hint="eastAsia"/>
        </w:rPr>
        <w:t xml:space="preserve">　</w:t>
      </w:r>
      <w:r w:rsidR="00CD2159">
        <w:rPr>
          <w:rFonts w:hint="eastAsia"/>
        </w:rPr>
        <w:t>対する</w:t>
      </w:r>
      <w:r w:rsidR="0075440E">
        <w:rPr>
          <w:rFonts w:hint="eastAsia"/>
        </w:rPr>
        <w:t>周辺府県から</w:t>
      </w:r>
      <w:r w:rsidRPr="00CE78FF">
        <w:rPr>
          <w:rFonts w:hint="eastAsia"/>
        </w:rPr>
        <w:t>中心</w:t>
      </w:r>
      <w:r>
        <w:rPr>
          <w:rFonts w:hint="eastAsia"/>
        </w:rPr>
        <w:t>都</w:t>
      </w:r>
      <w:r w:rsidRPr="00CE78FF">
        <w:rPr>
          <w:rFonts w:hint="eastAsia"/>
        </w:rPr>
        <w:t>府県へ</w:t>
      </w:r>
      <w:r w:rsidR="00CD2159">
        <w:rPr>
          <w:rFonts w:hint="eastAsia"/>
        </w:rPr>
        <w:t>の</w:t>
      </w:r>
      <w:r w:rsidRPr="00CE78FF">
        <w:rPr>
          <w:rFonts w:hint="eastAsia"/>
        </w:rPr>
        <w:t>通勤者</w:t>
      </w:r>
    </w:p>
    <w:p w:rsidR="00D11B05" w:rsidRPr="00B266BB" w:rsidRDefault="00B266BB" w:rsidP="00CE78FF">
      <w:pPr>
        <w:pStyle w:val="1"/>
        <w:ind w:firstLineChars="300" w:firstLine="728"/>
        <w:rPr>
          <w:rFonts w:ascii="ＭＳ ゴシック" w:hAnsi="ＭＳ ゴシック"/>
        </w:rPr>
      </w:pPr>
      <w:r w:rsidRPr="00B266BB">
        <w:rPr>
          <w:rFonts w:ascii="ＭＳ ゴシック" w:hAnsi="ＭＳ ゴシック" w:hint="eastAsia"/>
          <w:szCs w:val="21"/>
        </w:rPr>
        <w:t>（平成27年）</w:t>
      </w:r>
      <w:r>
        <w:rPr>
          <w:rFonts w:ascii="ＭＳ ゴシック" w:hAnsi="ＭＳ ゴシック" w:hint="eastAsia"/>
          <w:szCs w:val="21"/>
        </w:rPr>
        <w:t xml:space="preserve">　　　　　　　　　　　　</w:t>
      </w:r>
      <w:r w:rsidR="0075440E" w:rsidRPr="00CE78FF">
        <w:rPr>
          <w:rFonts w:hint="eastAsia"/>
        </w:rPr>
        <w:t>の倍率</w:t>
      </w:r>
      <w:r>
        <w:rPr>
          <w:rFonts w:ascii="ＭＳ ゴシック" w:hAnsi="ＭＳ ゴシック" w:hint="eastAsia"/>
          <w:szCs w:val="21"/>
        </w:rPr>
        <w:t>（平成27年）</w:t>
      </w:r>
    </w:p>
    <w:p w:rsidR="00D11B05" w:rsidRPr="00CE78FF" w:rsidRDefault="00FD2985" w:rsidP="00D11B05">
      <w:pPr>
        <w:rPr>
          <w:rFonts w:asciiTheme="minorEastAsia" w:eastAsiaTheme="minorEastAsia" w:hAnsiTheme="minorEastAsia"/>
          <w:sz w:val="24"/>
        </w:rPr>
      </w:pPr>
      <w:r w:rsidRPr="00FD2985">
        <w:rPr>
          <w:noProof/>
        </w:rPr>
        <w:drawing>
          <wp:inline distT="0" distB="0" distL="0" distR="0">
            <wp:extent cx="6263640" cy="2251319"/>
            <wp:effectExtent l="0" t="0" r="381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3640" cy="2251319"/>
                    </a:xfrm>
                    <a:prstGeom prst="rect">
                      <a:avLst/>
                    </a:prstGeom>
                    <a:noFill/>
                    <a:ln>
                      <a:noFill/>
                    </a:ln>
                  </pic:spPr>
                </pic:pic>
              </a:graphicData>
            </a:graphic>
          </wp:inline>
        </w:drawing>
      </w:r>
    </w:p>
    <w:p w:rsidR="00577E4D" w:rsidRPr="00577E4D" w:rsidRDefault="00577E4D" w:rsidP="00577E4D">
      <w:pPr>
        <w:ind w:left="638" w:hangingChars="300" w:hanging="638"/>
        <w:rPr>
          <w:rFonts w:asciiTheme="minorEastAsia" w:eastAsiaTheme="minorEastAsia" w:hAnsiTheme="minorEastAsia"/>
          <w:szCs w:val="21"/>
        </w:rPr>
      </w:pPr>
      <w:r w:rsidRPr="00577E4D">
        <w:rPr>
          <w:rFonts w:asciiTheme="minorEastAsia" w:eastAsiaTheme="minorEastAsia" w:hAnsiTheme="minorEastAsia" w:hint="eastAsia"/>
          <w:szCs w:val="21"/>
        </w:rPr>
        <w:t>資料：総理府「国勢調査」より作成。</w:t>
      </w:r>
    </w:p>
    <w:p w:rsidR="00D11B05" w:rsidRDefault="00577E4D" w:rsidP="00FD2985">
      <w:pPr>
        <w:ind w:left="425" w:hangingChars="200" w:hanging="425"/>
        <w:rPr>
          <w:rFonts w:asciiTheme="minorEastAsia" w:eastAsiaTheme="minorEastAsia" w:hAnsiTheme="minorEastAsia"/>
          <w:szCs w:val="21"/>
        </w:rPr>
      </w:pPr>
      <w:r w:rsidRPr="00577E4D">
        <w:rPr>
          <w:rFonts w:asciiTheme="minorEastAsia" w:eastAsiaTheme="minorEastAsia" w:hAnsiTheme="minorEastAsia" w:hint="eastAsia"/>
          <w:szCs w:val="21"/>
        </w:rPr>
        <w:t>（注）周辺府県は、東京都</w:t>
      </w:r>
      <w:r w:rsidR="00300F91">
        <w:rPr>
          <w:rFonts w:asciiTheme="minorEastAsia" w:eastAsiaTheme="minorEastAsia" w:hAnsiTheme="minorEastAsia" w:hint="eastAsia"/>
          <w:szCs w:val="21"/>
        </w:rPr>
        <w:t>で</w:t>
      </w:r>
      <w:r w:rsidRPr="00577E4D">
        <w:rPr>
          <w:rFonts w:asciiTheme="minorEastAsia" w:eastAsiaTheme="minorEastAsia" w:hAnsiTheme="minorEastAsia" w:hint="eastAsia"/>
          <w:szCs w:val="21"/>
        </w:rPr>
        <w:t>は埼玉県、千葉県、神奈川県。愛知県</w:t>
      </w:r>
      <w:r w:rsidR="00300F91">
        <w:rPr>
          <w:rFonts w:asciiTheme="minorEastAsia" w:eastAsiaTheme="minorEastAsia" w:hAnsiTheme="minorEastAsia" w:hint="eastAsia"/>
          <w:szCs w:val="21"/>
        </w:rPr>
        <w:t>で</w:t>
      </w:r>
      <w:r w:rsidRPr="00577E4D">
        <w:rPr>
          <w:rFonts w:asciiTheme="minorEastAsia" w:eastAsiaTheme="minorEastAsia" w:hAnsiTheme="minorEastAsia" w:hint="eastAsia"/>
          <w:szCs w:val="21"/>
        </w:rPr>
        <w:t>は岐阜県、三重県。大阪府</w:t>
      </w:r>
      <w:r w:rsidR="00300F91">
        <w:rPr>
          <w:rFonts w:asciiTheme="minorEastAsia" w:eastAsiaTheme="minorEastAsia" w:hAnsiTheme="minorEastAsia" w:hint="eastAsia"/>
          <w:szCs w:val="21"/>
        </w:rPr>
        <w:t>で</w:t>
      </w:r>
      <w:r w:rsidRPr="00577E4D">
        <w:rPr>
          <w:rFonts w:asciiTheme="minorEastAsia" w:eastAsiaTheme="minorEastAsia" w:hAnsiTheme="minorEastAsia" w:hint="eastAsia"/>
          <w:szCs w:val="21"/>
        </w:rPr>
        <w:t>は京都府、兵庫県。</w:t>
      </w:r>
    </w:p>
    <w:p w:rsidR="00814033" w:rsidRDefault="00814033" w:rsidP="0022502E">
      <w:pPr>
        <w:ind w:leftChars="-1" w:left="-2" w:firstLineChars="100" w:firstLine="243"/>
        <w:rPr>
          <w:rFonts w:asciiTheme="minorEastAsia" w:eastAsiaTheme="minorEastAsia" w:hAnsiTheme="minorEastAsia"/>
          <w:sz w:val="24"/>
        </w:rPr>
      </w:pPr>
    </w:p>
    <w:p w:rsidR="00814033" w:rsidRDefault="00814033" w:rsidP="0022502E">
      <w:pPr>
        <w:ind w:leftChars="-1" w:left="-2" w:firstLineChars="100" w:firstLine="243"/>
        <w:rPr>
          <w:rFonts w:asciiTheme="minorEastAsia" w:eastAsiaTheme="minorEastAsia" w:hAnsiTheme="minorEastAsia"/>
          <w:sz w:val="24"/>
        </w:rPr>
      </w:pPr>
    </w:p>
    <w:p w:rsidR="0065463D" w:rsidRDefault="0065463D" w:rsidP="0022502E">
      <w:pPr>
        <w:ind w:leftChars="-1" w:left="-2" w:firstLineChars="100" w:firstLine="243"/>
        <w:rPr>
          <w:rFonts w:asciiTheme="minorEastAsia" w:eastAsiaTheme="minorEastAsia" w:hAnsiTheme="minorEastAsia"/>
          <w:sz w:val="24"/>
        </w:rPr>
      </w:pPr>
    </w:p>
    <w:p w:rsidR="0065463D" w:rsidRDefault="0065463D" w:rsidP="0022502E">
      <w:pPr>
        <w:ind w:leftChars="-1" w:left="-2" w:firstLineChars="100" w:firstLine="243"/>
        <w:rPr>
          <w:rFonts w:asciiTheme="minorEastAsia" w:eastAsiaTheme="minorEastAsia" w:hAnsiTheme="minorEastAsia"/>
          <w:sz w:val="24"/>
        </w:rPr>
      </w:pPr>
    </w:p>
    <w:p w:rsidR="00814033" w:rsidRPr="005114CC" w:rsidRDefault="00814033" w:rsidP="00814033">
      <w:pPr>
        <w:ind w:leftChars="-1" w:left="-2" w:firstLineChars="100" w:firstLine="243"/>
        <w:rPr>
          <w:rFonts w:asciiTheme="minorEastAsia" w:eastAsiaTheme="minorEastAsia" w:hAnsiTheme="minorEastAsia"/>
          <w:sz w:val="24"/>
        </w:rPr>
      </w:pPr>
      <w:r w:rsidRPr="005114CC">
        <w:rPr>
          <w:rFonts w:asciiTheme="minorEastAsia" w:eastAsiaTheme="minorEastAsia" w:hAnsiTheme="minorEastAsia" w:hint="eastAsia"/>
          <w:sz w:val="24"/>
        </w:rPr>
        <w:lastRenderedPageBreak/>
        <w:t>周辺府県から中</w:t>
      </w:r>
      <w:r w:rsidR="00CF3222">
        <w:rPr>
          <w:rFonts w:asciiTheme="minorEastAsia" w:eastAsiaTheme="minorEastAsia" w:hAnsiTheme="minorEastAsia" w:hint="eastAsia"/>
          <w:sz w:val="24"/>
        </w:rPr>
        <w:t>心</w:t>
      </w:r>
      <w:r w:rsidRPr="005114CC">
        <w:rPr>
          <w:rFonts w:asciiTheme="minorEastAsia" w:eastAsiaTheme="minorEastAsia" w:hAnsiTheme="minorEastAsia" w:hint="eastAsia"/>
          <w:sz w:val="24"/>
        </w:rPr>
        <w:t>都府県への通勤者数と中心都府県から周辺府県への通勤者数の倍率をみると、千葉県から東京都への通勤者数は、東京都から千葉県への通勤者数の9.5倍に達し、通勤者が、ほぼ一方的に東京都に流入しています</w:t>
      </w:r>
      <w:r>
        <w:rPr>
          <w:rFonts w:asciiTheme="minorEastAsia" w:eastAsiaTheme="minorEastAsia" w:hAnsiTheme="minorEastAsia" w:hint="eastAsia"/>
          <w:sz w:val="24"/>
        </w:rPr>
        <w:t>（図表10）</w:t>
      </w:r>
      <w:r w:rsidRPr="005114CC">
        <w:rPr>
          <w:rFonts w:asciiTheme="minorEastAsia" w:eastAsiaTheme="minorEastAsia" w:hAnsiTheme="minorEastAsia" w:hint="eastAsia"/>
          <w:sz w:val="24"/>
        </w:rPr>
        <w:t>。これに対して、大阪府では、京都府に対しては1.3倍</w:t>
      </w:r>
      <w:r>
        <w:rPr>
          <w:rFonts w:asciiTheme="minorEastAsia" w:eastAsiaTheme="minorEastAsia" w:hAnsiTheme="minorEastAsia" w:hint="eastAsia"/>
          <w:sz w:val="24"/>
        </w:rPr>
        <w:t>に留まるなど</w:t>
      </w:r>
      <w:r w:rsidRPr="005114CC">
        <w:rPr>
          <w:rFonts w:asciiTheme="minorEastAsia" w:eastAsiaTheme="minorEastAsia" w:hAnsiTheme="minorEastAsia" w:hint="eastAsia"/>
          <w:sz w:val="24"/>
        </w:rPr>
        <w:t>、通勤の流れが双方向です。</w:t>
      </w:r>
    </w:p>
    <w:p w:rsidR="00216921" w:rsidRDefault="0022502E" w:rsidP="0022502E">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次に、物の動きをみると、東京都に着く物流量で東京発は４割にも満たず、</w:t>
      </w:r>
      <w:r w:rsidR="00F107D2">
        <w:rPr>
          <w:rFonts w:asciiTheme="minorEastAsia" w:eastAsiaTheme="minorEastAsia" w:hAnsiTheme="minorEastAsia" w:hint="eastAsia"/>
          <w:sz w:val="24"/>
        </w:rPr>
        <w:t>６割以上の物資が</w:t>
      </w:r>
      <w:r>
        <w:rPr>
          <w:rFonts w:asciiTheme="minorEastAsia" w:eastAsiaTheme="minorEastAsia" w:hAnsiTheme="minorEastAsia" w:hint="eastAsia"/>
          <w:sz w:val="24"/>
        </w:rPr>
        <w:t>周辺県を含めた</w:t>
      </w:r>
      <w:r w:rsidR="00F107D2">
        <w:rPr>
          <w:rFonts w:asciiTheme="minorEastAsia" w:eastAsiaTheme="minorEastAsia" w:hAnsiTheme="minorEastAsia" w:hint="eastAsia"/>
          <w:sz w:val="24"/>
        </w:rPr>
        <w:t>都外</w:t>
      </w:r>
      <w:r>
        <w:rPr>
          <w:rFonts w:asciiTheme="minorEastAsia" w:eastAsiaTheme="minorEastAsia" w:hAnsiTheme="minorEastAsia" w:hint="eastAsia"/>
          <w:sz w:val="24"/>
        </w:rPr>
        <w:t>から流入していることがわかります</w:t>
      </w:r>
      <w:r w:rsidR="00E53FFF">
        <w:rPr>
          <w:rFonts w:asciiTheme="minorEastAsia" w:eastAsiaTheme="minorEastAsia" w:hAnsiTheme="minorEastAsia" w:hint="eastAsia"/>
          <w:sz w:val="24"/>
        </w:rPr>
        <w:t>（図表11）</w:t>
      </w:r>
      <w:r>
        <w:rPr>
          <w:rFonts w:asciiTheme="minorEastAsia" w:eastAsiaTheme="minorEastAsia" w:hAnsiTheme="minorEastAsia" w:hint="eastAsia"/>
          <w:sz w:val="24"/>
        </w:rPr>
        <w:t>。そこまでには至りませんが、愛知県、大阪府でも周辺府県を中心に他府県から多くの物資が流入しています。</w:t>
      </w:r>
    </w:p>
    <w:p w:rsidR="00CF3222" w:rsidRDefault="00CF3222" w:rsidP="00CF3222">
      <w:pPr>
        <w:ind w:leftChars="-1" w:left="-2" w:firstLineChars="100" w:firstLine="243"/>
        <w:rPr>
          <w:rFonts w:asciiTheme="minorEastAsia" w:eastAsiaTheme="minorEastAsia" w:hAnsiTheme="minorEastAsia"/>
          <w:sz w:val="24"/>
        </w:rPr>
      </w:pPr>
      <w:r w:rsidRPr="0022502E">
        <w:rPr>
          <w:rFonts w:asciiTheme="minorEastAsia" w:eastAsiaTheme="minorEastAsia" w:hAnsiTheme="minorEastAsia" w:hint="eastAsia"/>
          <w:sz w:val="24"/>
        </w:rPr>
        <w:t>周辺府県</w:t>
      </w:r>
      <w:r>
        <w:rPr>
          <w:rFonts w:asciiTheme="minorEastAsia" w:eastAsiaTheme="minorEastAsia" w:hAnsiTheme="minorEastAsia" w:hint="eastAsia"/>
          <w:sz w:val="24"/>
        </w:rPr>
        <w:t>から</w:t>
      </w:r>
      <w:r w:rsidRPr="0022502E">
        <w:rPr>
          <w:rFonts w:asciiTheme="minorEastAsia" w:eastAsiaTheme="minorEastAsia" w:hAnsiTheme="minorEastAsia" w:hint="eastAsia"/>
          <w:sz w:val="24"/>
        </w:rPr>
        <w:t>中</w:t>
      </w:r>
      <w:r>
        <w:rPr>
          <w:rFonts w:asciiTheme="minorEastAsia" w:eastAsiaTheme="minorEastAsia" w:hAnsiTheme="minorEastAsia" w:hint="eastAsia"/>
          <w:sz w:val="24"/>
        </w:rPr>
        <w:t>心</w:t>
      </w:r>
      <w:r w:rsidRPr="0022502E">
        <w:rPr>
          <w:rFonts w:asciiTheme="minorEastAsia" w:eastAsiaTheme="minorEastAsia" w:hAnsiTheme="minorEastAsia" w:hint="eastAsia"/>
          <w:sz w:val="24"/>
        </w:rPr>
        <w:t>都府県への</w:t>
      </w:r>
      <w:r>
        <w:rPr>
          <w:rFonts w:asciiTheme="minorEastAsia" w:eastAsiaTheme="minorEastAsia" w:hAnsiTheme="minorEastAsia" w:hint="eastAsia"/>
          <w:sz w:val="24"/>
        </w:rPr>
        <w:t>物流量</w:t>
      </w:r>
      <w:r w:rsidRPr="0022502E">
        <w:rPr>
          <w:rFonts w:asciiTheme="minorEastAsia" w:eastAsiaTheme="minorEastAsia" w:hAnsiTheme="minorEastAsia" w:hint="eastAsia"/>
          <w:sz w:val="24"/>
        </w:rPr>
        <w:t>と中心都府県から周辺府県への</w:t>
      </w:r>
      <w:r>
        <w:rPr>
          <w:rFonts w:asciiTheme="minorEastAsia" w:eastAsiaTheme="minorEastAsia" w:hAnsiTheme="minorEastAsia" w:hint="eastAsia"/>
          <w:sz w:val="24"/>
        </w:rPr>
        <w:t>物流量</w:t>
      </w:r>
      <w:r w:rsidRPr="0022502E">
        <w:rPr>
          <w:rFonts w:asciiTheme="minorEastAsia" w:eastAsiaTheme="minorEastAsia" w:hAnsiTheme="minorEastAsia" w:hint="eastAsia"/>
          <w:sz w:val="24"/>
        </w:rPr>
        <w:t>の倍率をみると、</w:t>
      </w:r>
      <w:r>
        <w:rPr>
          <w:rFonts w:asciiTheme="minorEastAsia" w:eastAsiaTheme="minorEastAsia" w:hAnsiTheme="minorEastAsia" w:hint="eastAsia"/>
          <w:sz w:val="24"/>
        </w:rPr>
        <w:t>神奈川</w:t>
      </w:r>
      <w:r w:rsidRPr="0022502E">
        <w:rPr>
          <w:rFonts w:asciiTheme="minorEastAsia" w:eastAsiaTheme="minorEastAsia" w:hAnsiTheme="minorEastAsia" w:hint="eastAsia"/>
          <w:sz w:val="24"/>
        </w:rPr>
        <w:t>県から東京都への</w:t>
      </w:r>
      <w:r>
        <w:rPr>
          <w:rFonts w:asciiTheme="minorEastAsia" w:eastAsiaTheme="minorEastAsia" w:hAnsiTheme="minorEastAsia" w:hint="eastAsia"/>
          <w:sz w:val="24"/>
        </w:rPr>
        <w:t>物流量</w:t>
      </w:r>
      <w:r w:rsidRPr="0022502E">
        <w:rPr>
          <w:rFonts w:asciiTheme="minorEastAsia" w:eastAsiaTheme="minorEastAsia" w:hAnsiTheme="minorEastAsia" w:hint="eastAsia"/>
          <w:sz w:val="24"/>
        </w:rPr>
        <w:t>は、東京都から</w:t>
      </w:r>
      <w:r>
        <w:rPr>
          <w:rFonts w:asciiTheme="minorEastAsia" w:eastAsiaTheme="minorEastAsia" w:hAnsiTheme="minorEastAsia" w:hint="eastAsia"/>
          <w:sz w:val="24"/>
        </w:rPr>
        <w:t>神奈川</w:t>
      </w:r>
      <w:r w:rsidRPr="0022502E">
        <w:rPr>
          <w:rFonts w:asciiTheme="minorEastAsia" w:eastAsiaTheme="minorEastAsia" w:hAnsiTheme="minorEastAsia" w:hint="eastAsia"/>
          <w:sz w:val="24"/>
        </w:rPr>
        <w:t>県への</w:t>
      </w:r>
      <w:r>
        <w:rPr>
          <w:rFonts w:asciiTheme="minorEastAsia" w:eastAsiaTheme="minorEastAsia" w:hAnsiTheme="minorEastAsia" w:hint="eastAsia"/>
          <w:sz w:val="24"/>
        </w:rPr>
        <w:t>物流量</w:t>
      </w:r>
      <w:r w:rsidRPr="0022502E">
        <w:rPr>
          <w:rFonts w:asciiTheme="minorEastAsia" w:eastAsiaTheme="minorEastAsia" w:hAnsiTheme="minorEastAsia" w:hint="eastAsia"/>
          <w:sz w:val="24"/>
        </w:rPr>
        <w:t>の</w:t>
      </w:r>
      <w:r>
        <w:rPr>
          <w:rFonts w:asciiTheme="minorEastAsia" w:eastAsiaTheme="minorEastAsia" w:hAnsiTheme="minorEastAsia" w:hint="eastAsia"/>
          <w:sz w:val="24"/>
        </w:rPr>
        <w:t>3.3</w:t>
      </w:r>
      <w:r w:rsidRPr="0022502E">
        <w:rPr>
          <w:rFonts w:asciiTheme="minorEastAsia" w:eastAsiaTheme="minorEastAsia" w:hAnsiTheme="minorEastAsia" w:hint="eastAsia"/>
          <w:sz w:val="24"/>
        </w:rPr>
        <w:t>倍</w:t>
      </w:r>
      <w:r>
        <w:rPr>
          <w:rFonts w:asciiTheme="minorEastAsia" w:eastAsiaTheme="minorEastAsia" w:hAnsiTheme="minorEastAsia" w:hint="eastAsia"/>
          <w:sz w:val="24"/>
        </w:rPr>
        <w:t>で</w:t>
      </w:r>
      <w:r w:rsidRPr="0022502E">
        <w:rPr>
          <w:rFonts w:asciiTheme="minorEastAsia" w:eastAsiaTheme="minorEastAsia" w:hAnsiTheme="minorEastAsia" w:hint="eastAsia"/>
          <w:sz w:val="24"/>
        </w:rPr>
        <w:t>、</w:t>
      </w:r>
      <w:r>
        <w:rPr>
          <w:rFonts w:asciiTheme="minorEastAsia" w:eastAsiaTheme="minorEastAsia" w:hAnsiTheme="minorEastAsia" w:hint="eastAsia"/>
          <w:sz w:val="24"/>
        </w:rPr>
        <w:t>埼玉県、千葉県についても、</w:t>
      </w:r>
      <w:r w:rsidRPr="0022502E">
        <w:rPr>
          <w:rFonts w:asciiTheme="minorEastAsia" w:eastAsiaTheme="minorEastAsia" w:hAnsiTheme="minorEastAsia" w:hint="eastAsia"/>
          <w:sz w:val="24"/>
        </w:rPr>
        <w:t>東京都</w:t>
      </w:r>
      <w:r>
        <w:rPr>
          <w:rFonts w:asciiTheme="minorEastAsia" w:eastAsiaTheme="minorEastAsia" w:hAnsiTheme="minorEastAsia" w:hint="eastAsia"/>
          <w:sz w:val="24"/>
        </w:rPr>
        <w:t>の入超となっています（図表12）</w:t>
      </w:r>
      <w:r w:rsidRPr="0022502E">
        <w:rPr>
          <w:rFonts w:asciiTheme="minorEastAsia" w:eastAsiaTheme="minorEastAsia" w:hAnsiTheme="minorEastAsia" w:hint="eastAsia"/>
          <w:sz w:val="24"/>
        </w:rPr>
        <w:t>。</w:t>
      </w:r>
      <w:r>
        <w:rPr>
          <w:rFonts w:asciiTheme="minorEastAsia" w:eastAsiaTheme="minorEastAsia" w:hAnsiTheme="minorEastAsia" w:hint="eastAsia"/>
          <w:sz w:val="24"/>
        </w:rPr>
        <w:t>東京都には周辺県からの物の流入が多いことがわかります</w:t>
      </w:r>
      <w:r w:rsidRPr="0022502E">
        <w:rPr>
          <w:rFonts w:asciiTheme="minorEastAsia" w:eastAsiaTheme="minorEastAsia" w:hAnsiTheme="minorEastAsia" w:hint="eastAsia"/>
          <w:sz w:val="24"/>
        </w:rPr>
        <w:t>。これに対して、大阪府では、</w:t>
      </w:r>
      <w:r>
        <w:rPr>
          <w:rFonts w:asciiTheme="minorEastAsia" w:eastAsiaTheme="minorEastAsia" w:hAnsiTheme="minorEastAsia" w:hint="eastAsia"/>
          <w:sz w:val="24"/>
        </w:rPr>
        <w:t>兵庫県から1.5倍の物資が流入しているものの、</w:t>
      </w:r>
      <w:r w:rsidRPr="0022502E">
        <w:rPr>
          <w:rFonts w:asciiTheme="minorEastAsia" w:eastAsiaTheme="minorEastAsia" w:hAnsiTheme="minorEastAsia" w:hint="eastAsia"/>
          <w:sz w:val="24"/>
        </w:rPr>
        <w:t>京都府に対しては</w:t>
      </w:r>
      <w:r>
        <w:rPr>
          <w:rFonts w:asciiTheme="minorEastAsia" w:eastAsiaTheme="minorEastAsia" w:hAnsiTheme="minorEastAsia" w:hint="eastAsia"/>
          <w:sz w:val="24"/>
        </w:rPr>
        <w:t>0.8</w:t>
      </w:r>
      <w:r w:rsidRPr="0022502E">
        <w:rPr>
          <w:rFonts w:asciiTheme="minorEastAsia" w:eastAsiaTheme="minorEastAsia" w:hAnsiTheme="minorEastAsia" w:hint="eastAsia"/>
          <w:sz w:val="24"/>
        </w:rPr>
        <w:t>倍であり、</w:t>
      </w:r>
      <w:r>
        <w:rPr>
          <w:rFonts w:asciiTheme="minorEastAsia" w:eastAsiaTheme="minorEastAsia" w:hAnsiTheme="minorEastAsia" w:hint="eastAsia"/>
          <w:sz w:val="24"/>
        </w:rPr>
        <w:t>物流は</w:t>
      </w:r>
      <w:r w:rsidRPr="0022502E">
        <w:rPr>
          <w:rFonts w:asciiTheme="minorEastAsia" w:eastAsiaTheme="minorEastAsia" w:hAnsiTheme="minorEastAsia" w:hint="eastAsia"/>
          <w:sz w:val="24"/>
        </w:rPr>
        <w:t>双方向</w:t>
      </w:r>
      <w:r>
        <w:rPr>
          <w:rFonts w:asciiTheme="minorEastAsia" w:eastAsiaTheme="minorEastAsia" w:hAnsiTheme="minorEastAsia" w:hint="eastAsia"/>
          <w:sz w:val="24"/>
        </w:rPr>
        <w:t>で比較的均衡しています。</w:t>
      </w:r>
    </w:p>
    <w:p w:rsidR="0022502E" w:rsidRDefault="0022502E" w:rsidP="004C2FDD">
      <w:pPr>
        <w:ind w:leftChars="-1" w:hangingChars="1" w:hanging="2"/>
        <w:rPr>
          <w:rFonts w:asciiTheme="minorEastAsia" w:eastAsiaTheme="minorEastAsia" w:hAnsiTheme="minorEastAsia"/>
          <w:sz w:val="24"/>
        </w:rPr>
      </w:pPr>
    </w:p>
    <w:p w:rsidR="00061D8B" w:rsidRDefault="00061D8B" w:rsidP="00061D8B">
      <w:pPr>
        <w:pStyle w:val="1"/>
      </w:pPr>
      <w:r w:rsidRPr="00BB0659">
        <w:rPr>
          <w:rFonts w:hint="eastAsia"/>
        </w:rPr>
        <w:t>図表</w:t>
      </w:r>
      <w:r w:rsidR="00F104C8">
        <w:rPr>
          <w:rFonts w:hint="eastAsia"/>
        </w:rPr>
        <w:t>11</w:t>
      </w:r>
      <w:r w:rsidRPr="00BB0659">
        <w:rPr>
          <w:rFonts w:hint="eastAsia"/>
        </w:rPr>
        <w:t xml:space="preserve">　</w:t>
      </w:r>
      <w:r w:rsidRPr="00061D8B">
        <w:rPr>
          <w:rFonts w:hint="eastAsia"/>
        </w:rPr>
        <w:t>各都府県内着</w:t>
      </w:r>
      <w:r w:rsidR="0007724C">
        <w:rPr>
          <w:rFonts w:hint="eastAsia"/>
        </w:rPr>
        <w:t>の</w:t>
      </w:r>
      <w:r w:rsidRPr="00061D8B">
        <w:rPr>
          <w:rFonts w:hint="eastAsia"/>
        </w:rPr>
        <w:t>物流量</w:t>
      </w:r>
      <w:r w:rsidR="003044D3">
        <w:rPr>
          <w:rFonts w:hint="eastAsia"/>
        </w:rPr>
        <w:t xml:space="preserve">　　　　図表</w:t>
      </w:r>
      <w:r w:rsidR="00F104C8">
        <w:rPr>
          <w:rFonts w:hint="eastAsia"/>
        </w:rPr>
        <w:t>12</w:t>
      </w:r>
      <w:r w:rsidR="003044D3">
        <w:rPr>
          <w:rFonts w:hint="eastAsia"/>
        </w:rPr>
        <w:t xml:space="preserve">　</w:t>
      </w:r>
      <w:r w:rsidR="00300F91">
        <w:rPr>
          <w:rFonts w:hint="eastAsia"/>
        </w:rPr>
        <w:t>各中心都府県から各周辺府県への</w:t>
      </w:r>
      <w:r w:rsidR="003044D3" w:rsidRPr="00061D8B">
        <w:rPr>
          <w:rFonts w:hint="eastAsia"/>
        </w:rPr>
        <w:t>物流</w:t>
      </w:r>
    </w:p>
    <w:p w:rsidR="00061D8B" w:rsidRDefault="00061D8B" w:rsidP="00061D8B">
      <w:pPr>
        <w:pStyle w:val="1"/>
      </w:pPr>
      <w:r>
        <w:rPr>
          <w:rFonts w:hint="eastAsia"/>
        </w:rPr>
        <w:t xml:space="preserve">　　　</w:t>
      </w:r>
      <w:r w:rsidR="0007724C">
        <w:rPr>
          <w:rFonts w:hint="eastAsia"/>
        </w:rPr>
        <w:t>における都</w:t>
      </w:r>
      <w:r w:rsidR="003044D3" w:rsidRPr="00061D8B">
        <w:rPr>
          <w:rFonts w:hint="eastAsia"/>
        </w:rPr>
        <w:t>府県</w:t>
      </w:r>
      <w:r w:rsidR="0007724C">
        <w:rPr>
          <w:rFonts w:hint="eastAsia"/>
        </w:rPr>
        <w:t>外</w:t>
      </w:r>
      <w:r w:rsidR="003044D3" w:rsidRPr="00061D8B">
        <w:rPr>
          <w:rFonts w:hint="eastAsia"/>
        </w:rPr>
        <w:t>発の割合</w:t>
      </w:r>
      <w:r w:rsidR="003044D3">
        <w:rPr>
          <w:rFonts w:hint="eastAsia"/>
        </w:rPr>
        <w:t xml:space="preserve">　　　　　　　</w:t>
      </w:r>
      <w:r w:rsidR="0075440E" w:rsidRPr="00061D8B">
        <w:rPr>
          <w:rFonts w:hint="eastAsia"/>
        </w:rPr>
        <w:t>量</w:t>
      </w:r>
      <w:r w:rsidR="00300F91" w:rsidRPr="00061D8B">
        <w:rPr>
          <w:rFonts w:hint="eastAsia"/>
        </w:rPr>
        <w:t>に対する</w:t>
      </w:r>
      <w:r w:rsidR="00300F91">
        <w:rPr>
          <w:rFonts w:hint="eastAsia"/>
        </w:rPr>
        <w:t>周辺府県から</w:t>
      </w:r>
      <w:r w:rsidRPr="00061D8B">
        <w:rPr>
          <w:rFonts w:hint="eastAsia"/>
        </w:rPr>
        <w:t>中心</w:t>
      </w:r>
      <w:r w:rsidR="003044D3">
        <w:rPr>
          <w:rFonts w:hint="eastAsia"/>
        </w:rPr>
        <w:t>都</w:t>
      </w:r>
      <w:r w:rsidRPr="00061D8B">
        <w:rPr>
          <w:rFonts w:hint="eastAsia"/>
        </w:rPr>
        <w:t>府県への</w:t>
      </w:r>
    </w:p>
    <w:p w:rsidR="00B266BB" w:rsidRPr="00B266BB" w:rsidRDefault="00B266BB" w:rsidP="00B266BB">
      <w:pPr>
        <w:pStyle w:val="1"/>
        <w:ind w:firstLineChars="300" w:firstLine="728"/>
        <w:rPr>
          <w:rFonts w:ascii="ＭＳ ゴシック" w:hAnsi="ＭＳ ゴシック"/>
        </w:rPr>
      </w:pPr>
      <w:r w:rsidRPr="00B266BB">
        <w:rPr>
          <w:rFonts w:ascii="ＭＳ ゴシック" w:hAnsi="ＭＳ ゴシック" w:hint="eastAsia"/>
          <w:szCs w:val="21"/>
        </w:rPr>
        <w:t>（平成27年）</w:t>
      </w:r>
      <w:r>
        <w:rPr>
          <w:rFonts w:ascii="ＭＳ ゴシック" w:hAnsi="ＭＳ ゴシック" w:hint="eastAsia"/>
          <w:szCs w:val="21"/>
        </w:rPr>
        <w:t xml:space="preserve">　　　　　　　　　　　</w:t>
      </w:r>
      <w:r w:rsidR="0075440E">
        <w:rPr>
          <w:rFonts w:ascii="ＭＳ ゴシック" w:hAnsi="ＭＳ ゴシック" w:hint="eastAsia"/>
          <w:szCs w:val="21"/>
        </w:rPr>
        <w:t xml:space="preserve">　</w:t>
      </w:r>
      <w:r w:rsidR="00300F91">
        <w:rPr>
          <w:rFonts w:ascii="ＭＳ ゴシック" w:hAnsi="ＭＳ ゴシック" w:hint="eastAsia"/>
          <w:szCs w:val="21"/>
        </w:rPr>
        <w:t xml:space="preserve"> </w:t>
      </w:r>
      <w:r w:rsidR="00300F91" w:rsidRPr="00061D8B">
        <w:rPr>
          <w:rFonts w:hint="eastAsia"/>
        </w:rPr>
        <w:t>物流量の倍率</w:t>
      </w:r>
      <w:r w:rsidR="00300F91">
        <w:rPr>
          <w:rFonts w:ascii="ＭＳ ゴシック" w:hAnsi="ＭＳ ゴシック" w:hint="eastAsia"/>
          <w:szCs w:val="21"/>
        </w:rPr>
        <w:t>（平成27年）</w:t>
      </w:r>
    </w:p>
    <w:p w:rsidR="00061D8B" w:rsidRDefault="00FD2985" w:rsidP="004C2FDD">
      <w:pPr>
        <w:ind w:leftChars="-1" w:hangingChars="1" w:hanging="2"/>
        <w:rPr>
          <w:rFonts w:asciiTheme="minorEastAsia" w:eastAsiaTheme="minorEastAsia" w:hAnsiTheme="minorEastAsia"/>
          <w:sz w:val="24"/>
        </w:rPr>
      </w:pPr>
      <w:r w:rsidRPr="00FD2985">
        <w:rPr>
          <w:noProof/>
        </w:rPr>
        <w:drawing>
          <wp:inline distT="0" distB="0" distL="0" distR="0">
            <wp:extent cx="6263640" cy="197629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3640" cy="1976298"/>
                    </a:xfrm>
                    <a:prstGeom prst="rect">
                      <a:avLst/>
                    </a:prstGeom>
                    <a:noFill/>
                    <a:ln>
                      <a:noFill/>
                    </a:ln>
                  </pic:spPr>
                </pic:pic>
              </a:graphicData>
            </a:graphic>
          </wp:inline>
        </w:drawing>
      </w:r>
    </w:p>
    <w:p w:rsidR="00061D8B" w:rsidRPr="00577E4D" w:rsidRDefault="00061D8B" w:rsidP="00061D8B">
      <w:pPr>
        <w:ind w:left="638" w:hangingChars="300" w:hanging="638"/>
        <w:rPr>
          <w:rFonts w:asciiTheme="minorEastAsia" w:eastAsiaTheme="minorEastAsia" w:hAnsiTheme="minorEastAsia"/>
          <w:szCs w:val="21"/>
        </w:rPr>
      </w:pPr>
      <w:r w:rsidRPr="00577E4D">
        <w:rPr>
          <w:rFonts w:asciiTheme="minorEastAsia" w:eastAsiaTheme="minorEastAsia" w:hAnsiTheme="minorEastAsia" w:hint="eastAsia"/>
          <w:szCs w:val="21"/>
        </w:rPr>
        <w:t>資料：</w:t>
      </w:r>
      <w:r>
        <w:rPr>
          <w:rFonts w:asciiTheme="minorEastAsia" w:eastAsiaTheme="minorEastAsia" w:hAnsiTheme="minorEastAsia" w:hint="eastAsia"/>
          <w:szCs w:val="21"/>
        </w:rPr>
        <w:t>国土交通省</w:t>
      </w:r>
      <w:r w:rsidRPr="00577E4D">
        <w:rPr>
          <w:rFonts w:asciiTheme="minorEastAsia" w:eastAsiaTheme="minorEastAsia" w:hAnsiTheme="minorEastAsia" w:hint="eastAsia"/>
          <w:szCs w:val="21"/>
        </w:rPr>
        <w:t>「</w:t>
      </w:r>
      <w:r>
        <w:rPr>
          <w:rFonts w:asciiTheme="minorEastAsia" w:eastAsiaTheme="minorEastAsia" w:hAnsiTheme="minorEastAsia" w:hint="eastAsia"/>
          <w:szCs w:val="21"/>
        </w:rPr>
        <w:t>物流センサス</w:t>
      </w:r>
      <w:r w:rsidRPr="00577E4D">
        <w:rPr>
          <w:rFonts w:asciiTheme="minorEastAsia" w:eastAsiaTheme="minorEastAsia" w:hAnsiTheme="minorEastAsia" w:hint="eastAsia"/>
          <w:szCs w:val="21"/>
        </w:rPr>
        <w:t>」</w:t>
      </w:r>
      <w:r w:rsidRPr="0080409F">
        <w:rPr>
          <w:rFonts w:asciiTheme="minorEastAsia" w:eastAsiaTheme="minorEastAsia" w:hAnsiTheme="minorEastAsia" w:hint="eastAsia"/>
          <w:szCs w:val="21"/>
        </w:rPr>
        <w:t>（平成27年）</w:t>
      </w:r>
      <w:r w:rsidRPr="00577E4D">
        <w:rPr>
          <w:rFonts w:asciiTheme="minorEastAsia" w:eastAsiaTheme="minorEastAsia" w:hAnsiTheme="minorEastAsia" w:hint="eastAsia"/>
          <w:szCs w:val="21"/>
        </w:rPr>
        <w:t>より作成。</w:t>
      </w:r>
    </w:p>
    <w:p w:rsidR="00061D8B" w:rsidRDefault="00061D8B" w:rsidP="0075440E">
      <w:pPr>
        <w:ind w:leftChars="-1" w:left="423" w:hangingChars="200" w:hanging="425"/>
        <w:rPr>
          <w:rFonts w:asciiTheme="minorEastAsia" w:eastAsiaTheme="minorEastAsia" w:hAnsiTheme="minorEastAsia"/>
          <w:szCs w:val="21"/>
        </w:rPr>
      </w:pPr>
      <w:r w:rsidRPr="00577E4D">
        <w:rPr>
          <w:rFonts w:asciiTheme="minorEastAsia" w:eastAsiaTheme="minorEastAsia" w:hAnsiTheme="minorEastAsia" w:hint="eastAsia"/>
          <w:szCs w:val="21"/>
        </w:rPr>
        <w:t>（注）</w:t>
      </w:r>
      <w:r w:rsidR="003044D3">
        <w:rPr>
          <w:rFonts w:asciiTheme="minorEastAsia" w:eastAsiaTheme="minorEastAsia" w:hAnsiTheme="minorEastAsia" w:hint="eastAsia"/>
          <w:szCs w:val="21"/>
        </w:rPr>
        <w:t>３日間調査で、物流量の単位はトン。</w:t>
      </w:r>
      <w:r w:rsidRPr="00577E4D">
        <w:rPr>
          <w:rFonts w:asciiTheme="minorEastAsia" w:eastAsiaTheme="minorEastAsia" w:hAnsiTheme="minorEastAsia" w:hint="eastAsia"/>
          <w:szCs w:val="21"/>
        </w:rPr>
        <w:t>周辺府県は、東京都は埼玉県、千葉県、神奈川県。愛知県は岐阜県、三重県。大阪府は京都府、兵庫県。</w:t>
      </w:r>
    </w:p>
    <w:p w:rsidR="00FA7134" w:rsidRPr="00713717" w:rsidRDefault="00FA7134" w:rsidP="004C2FDD">
      <w:pPr>
        <w:ind w:leftChars="-1" w:hangingChars="1" w:hanging="2"/>
        <w:rPr>
          <w:rFonts w:asciiTheme="minorEastAsia" w:eastAsiaTheme="minorEastAsia" w:hAnsiTheme="minorEastAsia"/>
          <w:sz w:val="24"/>
        </w:rPr>
      </w:pPr>
    </w:p>
    <w:p w:rsidR="008B7A01" w:rsidRPr="008B7A01" w:rsidRDefault="008B7A01" w:rsidP="008B7A01">
      <w:pPr>
        <w:pStyle w:val="1"/>
      </w:pPr>
      <w:r>
        <w:rPr>
          <w:rFonts w:hint="eastAsia"/>
        </w:rPr>
        <w:t>（</w:t>
      </w:r>
      <w:r w:rsidR="000E0508">
        <w:rPr>
          <w:rFonts w:hint="eastAsia"/>
        </w:rPr>
        <w:t>３</w:t>
      </w:r>
      <w:r>
        <w:rPr>
          <w:rFonts w:hint="eastAsia"/>
        </w:rPr>
        <w:t>）ビジネスの大阪、ものづくりの兵庫、</w:t>
      </w:r>
      <w:r w:rsidR="006C2EBD">
        <w:rPr>
          <w:rFonts w:hint="eastAsia"/>
        </w:rPr>
        <w:t>教育</w:t>
      </w:r>
      <w:r>
        <w:rPr>
          <w:rFonts w:hint="eastAsia"/>
        </w:rPr>
        <w:t>文化の京都</w:t>
      </w:r>
    </w:p>
    <w:p w:rsidR="00906551" w:rsidRDefault="00906551" w:rsidP="00906551">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主要産業従業者数の全国シェア</w:t>
      </w:r>
      <w:r w:rsidR="008A71F6">
        <w:rPr>
          <w:rFonts w:asciiTheme="minorEastAsia" w:eastAsiaTheme="minorEastAsia" w:hAnsiTheme="minorEastAsia" w:hint="eastAsia"/>
          <w:sz w:val="24"/>
        </w:rPr>
        <w:t>をみると、</w:t>
      </w:r>
      <w:r>
        <w:rPr>
          <w:rFonts w:asciiTheme="minorEastAsia" w:eastAsiaTheme="minorEastAsia" w:hAnsiTheme="minorEastAsia" w:hint="eastAsia"/>
          <w:sz w:val="24"/>
        </w:rPr>
        <w:t>京阪神地域では経済規模が大きい大阪府が大きな割合を占めていますが、京阪神の各府県の産業構造には特徴がみられます。</w:t>
      </w:r>
    </w:p>
    <w:p w:rsidR="008A71F6" w:rsidRDefault="008A71F6" w:rsidP="00906551">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大阪府は、「卸売業」「不動産業」などの</w:t>
      </w:r>
      <w:r w:rsidR="008F042E">
        <w:rPr>
          <w:rFonts w:asciiTheme="minorEastAsia" w:eastAsiaTheme="minorEastAsia" w:hAnsiTheme="minorEastAsia" w:hint="eastAsia"/>
          <w:sz w:val="24"/>
        </w:rPr>
        <w:t>全国シェア</w:t>
      </w:r>
      <w:r>
        <w:rPr>
          <w:rFonts w:asciiTheme="minorEastAsia" w:eastAsiaTheme="minorEastAsia" w:hAnsiTheme="minorEastAsia" w:hint="eastAsia"/>
          <w:sz w:val="24"/>
        </w:rPr>
        <w:t>が高</w:t>
      </w:r>
      <w:r w:rsidR="008F042E">
        <w:rPr>
          <w:rFonts w:asciiTheme="minorEastAsia" w:eastAsiaTheme="minorEastAsia" w:hAnsiTheme="minorEastAsia" w:hint="eastAsia"/>
          <w:sz w:val="24"/>
        </w:rPr>
        <w:t>いことが特徴です</w:t>
      </w:r>
      <w:r w:rsidR="00E53FFF">
        <w:rPr>
          <w:rFonts w:asciiTheme="minorEastAsia" w:eastAsiaTheme="minorEastAsia" w:hAnsiTheme="minorEastAsia" w:hint="eastAsia"/>
          <w:sz w:val="24"/>
        </w:rPr>
        <w:t>（図表13）</w:t>
      </w:r>
      <w:r>
        <w:rPr>
          <w:rFonts w:asciiTheme="minorEastAsia" w:eastAsiaTheme="minorEastAsia" w:hAnsiTheme="minorEastAsia" w:hint="eastAsia"/>
          <w:sz w:val="24"/>
        </w:rPr>
        <w:t>。「商いの街」として、集散地問屋の集積が形成されたことや、ビジネス街でのオフィス需要が高いことが産業構造に反映されています。</w:t>
      </w:r>
    </w:p>
    <w:p w:rsidR="004C2FDD" w:rsidRDefault="004C2FDD" w:rsidP="008A71F6">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これに対して、兵庫県は、</w:t>
      </w:r>
      <w:r w:rsidR="008B7A01">
        <w:rPr>
          <w:rFonts w:asciiTheme="minorEastAsia" w:eastAsiaTheme="minorEastAsia" w:hAnsiTheme="minorEastAsia" w:hint="eastAsia"/>
          <w:sz w:val="24"/>
        </w:rPr>
        <w:t>比較的、円に近い形状で、全国と似た産業構造で</w:t>
      </w:r>
      <w:r w:rsidR="008F042E">
        <w:rPr>
          <w:rFonts w:asciiTheme="minorEastAsia" w:eastAsiaTheme="minorEastAsia" w:hAnsiTheme="minorEastAsia" w:hint="eastAsia"/>
          <w:sz w:val="24"/>
        </w:rPr>
        <w:t>あることがわかりま</w:t>
      </w:r>
      <w:r w:rsidR="008B7A01">
        <w:rPr>
          <w:rFonts w:asciiTheme="minorEastAsia" w:eastAsiaTheme="minorEastAsia" w:hAnsiTheme="minorEastAsia" w:hint="eastAsia"/>
          <w:sz w:val="24"/>
        </w:rPr>
        <w:t>すが、</w:t>
      </w:r>
      <w:r>
        <w:rPr>
          <w:rFonts w:asciiTheme="minorEastAsia" w:eastAsiaTheme="minorEastAsia" w:hAnsiTheme="minorEastAsia" w:hint="eastAsia"/>
          <w:sz w:val="24"/>
        </w:rPr>
        <w:t>「製造業」がやや高く、「情報通信業」が低い</w:t>
      </w:r>
      <w:r w:rsidR="008B7A01">
        <w:rPr>
          <w:rFonts w:asciiTheme="minorEastAsia" w:eastAsiaTheme="minorEastAsia" w:hAnsiTheme="minorEastAsia" w:hint="eastAsia"/>
          <w:sz w:val="24"/>
        </w:rPr>
        <w:t>という特徴があります。</w:t>
      </w:r>
    </w:p>
    <w:p w:rsidR="0075440E" w:rsidRDefault="008B7A01" w:rsidP="008B7A01">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一方、京都府は「学校教育」「政治・経済・文化団体,宗教」の</w:t>
      </w:r>
      <w:r w:rsidR="008F042E">
        <w:rPr>
          <w:rFonts w:asciiTheme="minorEastAsia" w:eastAsiaTheme="minorEastAsia" w:hAnsiTheme="minorEastAsia" w:hint="eastAsia"/>
          <w:sz w:val="24"/>
        </w:rPr>
        <w:t>全国シェア</w:t>
      </w:r>
      <w:r>
        <w:rPr>
          <w:rFonts w:asciiTheme="minorEastAsia" w:eastAsiaTheme="minorEastAsia" w:hAnsiTheme="minorEastAsia" w:hint="eastAsia"/>
          <w:sz w:val="24"/>
        </w:rPr>
        <w:t>が突出しています。</w:t>
      </w:r>
      <w:r w:rsidRPr="008A71F6">
        <w:rPr>
          <w:rFonts w:asciiTheme="minorEastAsia" w:eastAsiaTheme="minorEastAsia" w:hAnsiTheme="minorEastAsia" w:hint="eastAsia"/>
          <w:sz w:val="24"/>
        </w:rPr>
        <w:t>寺社仏閣が</w:t>
      </w:r>
      <w:r w:rsidR="00B800C2">
        <w:rPr>
          <w:rFonts w:asciiTheme="minorEastAsia" w:eastAsiaTheme="minorEastAsia" w:hAnsiTheme="minorEastAsia" w:hint="eastAsia"/>
          <w:sz w:val="24"/>
        </w:rPr>
        <w:t>集中し、そうした文化遺産を目的とした</w:t>
      </w:r>
      <w:r w:rsidRPr="008A71F6">
        <w:rPr>
          <w:rFonts w:asciiTheme="minorEastAsia" w:eastAsiaTheme="minorEastAsia" w:hAnsiTheme="minorEastAsia" w:hint="eastAsia"/>
          <w:sz w:val="24"/>
        </w:rPr>
        <w:t>入込観光客が多いことや、大学が多数立地することを反映し、従業者数でみた</w:t>
      </w:r>
      <w:r w:rsidR="008F042E">
        <w:rPr>
          <w:rFonts w:asciiTheme="minorEastAsia" w:eastAsiaTheme="minorEastAsia" w:hAnsiTheme="minorEastAsia" w:hint="eastAsia"/>
          <w:sz w:val="24"/>
        </w:rPr>
        <w:t>全国シェア</w:t>
      </w:r>
      <w:r w:rsidRPr="008A71F6">
        <w:rPr>
          <w:rFonts w:asciiTheme="minorEastAsia" w:eastAsiaTheme="minorEastAsia" w:hAnsiTheme="minorEastAsia" w:hint="eastAsia"/>
          <w:sz w:val="24"/>
        </w:rPr>
        <w:t>が「宿泊業」「学校教育」「政治・経済・文化団体，宗教」などの産業で高くなっています。</w:t>
      </w:r>
    </w:p>
    <w:p w:rsidR="00906551" w:rsidRDefault="00906551" w:rsidP="00906551">
      <w:pPr>
        <w:ind w:leftChars="-1" w:hangingChars="1" w:hanging="2"/>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ただ</w:t>
      </w:r>
      <w:r w:rsidR="009267B1">
        <w:rPr>
          <w:rFonts w:asciiTheme="minorEastAsia" w:eastAsiaTheme="minorEastAsia" w:hAnsiTheme="minorEastAsia" w:hint="eastAsia"/>
          <w:sz w:val="24"/>
        </w:rPr>
        <w:t>し、東京都との比較では、</w:t>
      </w:r>
      <w:r>
        <w:rPr>
          <w:rFonts w:asciiTheme="minorEastAsia" w:eastAsiaTheme="minorEastAsia" w:hAnsiTheme="minorEastAsia" w:hint="eastAsia"/>
          <w:sz w:val="24"/>
        </w:rPr>
        <w:t>ほとんどの産業で、経済規模の大きい東京都への集中度が高</w:t>
      </w:r>
      <w:r w:rsidR="009267B1">
        <w:rPr>
          <w:rFonts w:asciiTheme="minorEastAsia" w:eastAsiaTheme="minorEastAsia" w:hAnsiTheme="minorEastAsia" w:hint="eastAsia"/>
          <w:sz w:val="24"/>
        </w:rPr>
        <w:t>く</w:t>
      </w:r>
      <w:r>
        <w:rPr>
          <w:rFonts w:asciiTheme="minorEastAsia" w:eastAsiaTheme="minorEastAsia" w:hAnsiTheme="minorEastAsia" w:hint="eastAsia"/>
          <w:sz w:val="24"/>
        </w:rPr>
        <w:t>、特に、「情報通信業」や「金融・保険業」などは突出しています。</w:t>
      </w:r>
    </w:p>
    <w:p w:rsidR="00F07D1C" w:rsidRPr="00906551" w:rsidRDefault="00F07D1C" w:rsidP="008B7A01">
      <w:pPr>
        <w:ind w:leftChars="-1" w:left="-2" w:firstLineChars="100" w:firstLine="243"/>
        <w:rPr>
          <w:rFonts w:asciiTheme="minorEastAsia" w:eastAsiaTheme="minorEastAsia" w:hAnsiTheme="minorEastAsia"/>
          <w:sz w:val="24"/>
        </w:rPr>
      </w:pPr>
    </w:p>
    <w:p w:rsidR="00B049CC" w:rsidRDefault="00B049CC" w:rsidP="00B049CC">
      <w:pPr>
        <w:pStyle w:val="1"/>
      </w:pPr>
      <w:r w:rsidRPr="00BB0659">
        <w:rPr>
          <w:rFonts w:hint="eastAsia"/>
        </w:rPr>
        <w:t>図表</w:t>
      </w:r>
      <w:r w:rsidR="0028384A">
        <w:rPr>
          <w:rFonts w:hint="eastAsia"/>
        </w:rPr>
        <w:t>1</w:t>
      </w:r>
      <w:r w:rsidR="00F104C8">
        <w:rPr>
          <w:rFonts w:hint="eastAsia"/>
        </w:rPr>
        <w:t>3</w:t>
      </w:r>
      <w:r w:rsidRPr="00BB0659">
        <w:rPr>
          <w:rFonts w:hint="eastAsia"/>
        </w:rPr>
        <w:t xml:space="preserve">　</w:t>
      </w:r>
      <w:r>
        <w:rPr>
          <w:rFonts w:hint="eastAsia"/>
        </w:rPr>
        <w:t>主要産業従業者数の</w:t>
      </w:r>
      <w:r w:rsidR="008F042E">
        <w:rPr>
          <w:rFonts w:hint="eastAsia"/>
        </w:rPr>
        <w:t>全国シェア</w:t>
      </w:r>
      <w:r>
        <w:rPr>
          <w:rFonts w:hint="eastAsia"/>
        </w:rPr>
        <w:t>（平成</w:t>
      </w:r>
      <w:r>
        <w:rPr>
          <w:rFonts w:hint="eastAsia"/>
        </w:rPr>
        <w:t>28</w:t>
      </w:r>
      <w:r>
        <w:rPr>
          <w:rFonts w:hint="eastAsia"/>
        </w:rPr>
        <w:t>年）</w:t>
      </w:r>
    </w:p>
    <w:p w:rsidR="00B049CC" w:rsidRDefault="00F07D1C" w:rsidP="00B049CC">
      <w:pPr>
        <w:rPr>
          <w:rFonts w:asciiTheme="minorEastAsia" w:eastAsiaTheme="minorEastAsia" w:hAnsiTheme="minorEastAsia"/>
          <w:szCs w:val="21"/>
        </w:rPr>
      </w:pPr>
      <w:r w:rsidRPr="00F07D1C">
        <w:rPr>
          <w:noProof/>
        </w:rPr>
        <w:drawing>
          <wp:inline distT="0" distB="0" distL="0" distR="0">
            <wp:extent cx="6263640" cy="3916841"/>
            <wp:effectExtent l="0" t="0" r="381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3640" cy="3916841"/>
                    </a:xfrm>
                    <a:prstGeom prst="rect">
                      <a:avLst/>
                    </a:prstGeom>
                    <a:noFill/>
                    <a:ln>
                      <a:noFill/>
                    </a:ln>
                  </pic:spPr>
                </pic:pic>
              </a:graphicData>
            </a:graphic>
          </wp:inline>
        </w:drawing>
      </w:r>
    </w:p>
    <w:p w:rsidR="00B049CC" w:rsidRDefault="00B049CC" w:rsidP="00B049CC">
      <w:pPr>
        <w:rPr>
          <w:rFonts w:asciiTheme="minorEastAsia" w:eastAsiaTheme="minorEastAsia" w:hAnsiTheme="minorEastAsia"/>
          <w:szCs w:val="21"/>
        </w:rPr>
      </w:pPr>
      <w:r w:rsidRPr="00B049CC">
        <w:rPr>
          <w:rFonts w:asciiTheme="minorEastAsia" w:eastAsiaTheme="minorEastAsia" w:hAnsiTheme="minorEastAsia" w:hint="eastAsia"/>
          <w:szCs w:val="21"/>
        </w:rPr>
        <w:t>資料：総務省「経済センサス活動調査」より作成。</w:t>
      </w:r>
    </w:p>
    <w:p w:rsidR="00B049CC" w:rsidRDefault="00B049CC" w:rsidP="0075440E">
      <w:pPr>
        <w:ind w:left="425" w:hangingChars="200" w:hanging="425"/>
        <w:rPr>
          <w:rFonts w:asciiTheme="minorEastAsia" w:eastAsiaTheme="minorEastAsia" w:hAnsiTheme="minorEastAsia"/>
          <w:szCs w:val="21"/>
        </w:rPr>
      </w:pPr>
      <w:r w:rsidRPr="00B049CC">
        <w:rPr>
          <w:rFonts w:asciiTheme="minorEastAsia" w:eastAsiaTheme="minorEastAsia" w:hAnsiTheme="minorEastAsia" w:hint="eastAsia"/>
          <w:szCs w:val="21"/>
        </w:rPr>
        <w:t>（注）</w:t>
      </w:r>
      <w:r w:rsidR="007302E4">
        <w:rPr>
          <w:rFonts w:asciiTheme="minorEastAsia" w:eastAsiaTheme="minorEastAsia" w:hAnsiTheme="minorEastAsia" w:hint="eastAsia"/>
          <w:szCs w:val="21"/>
        </w:rPr>
        <w:t>全国における</w:t>
      </w:r>
      <w:r>
        <w:rPr>
          <w:rFonts w:asciiTheme="minorEastAsia" w:eastAsiaTheme="minorEastAsia" w:hAnsiTheme="minorEastAsia" w:hint="eastAsia"/>
          <w:szCs w:val="21"/>
        </w:rPr>
        <w:t>各産業の従業者に対する</w:t>
      </w:r>
      <w:r w:rsidR="007302E4">
        <w:rPr>
          <w:rFonts w:asciiTheme="minorEastAsia" w:eastAsiaTheme="minorEastAsia" w:hAnsiTheme="minorEastAsia" w:hint="eastAsia"/>
          <w:szCs w:val="21"/>
        </w:rPr>
        <w:t>各府県の従業者の比率。</w:t>
      </w:r>
      <w:r w:rsidRPr="00B049CC">
        <w:rPr>
          <w:rFonts w:asciiTheme="minorEastAsia" w:eastAsiaTheme="minorEastAsia" w:hAnsiTheme="minorEastAsia" w:hint="eastAsia"/>
          <w:szCs w:val="21"/>
        </w:rPr>
        <w:t>O1学校教育は「O1教育，学習支援業（学校教育）」、O2その他の教育,学習支援業は「O2教育，学習支援業（その他の教育，学習支援業）」、R1政治・経済・文化団体，宗教は「R1サービス業（政治・経済・文化団体，宗教）、R2サービス業は「R1サービス業（政治・経済・文化団体，宗教を除く」）。</w:t>
      </w:r>
    </w:p>
    <w:p w:rsidR="00774065" w:rsidRDefault="00774065" w:rsidP="008F042E">
      <w:pPr>
        <w:rPr>
          <w:rFonts w:asciiTheme="minorEastAsia" w:eastAsiaTheme="minorEastAsia" w:hAnsiTheme="minorEastAsia"/>
          <w:szCs w:val="21"/>
        </w:rPr>
      </w:pPr>
    </w:p>
    <w:p w:rsidR="00B9139A" w:rsidRDefault="00B9139A" w:rsidP="00B9139A">
      <w:pPr>
        <w:pStyle w:val="1"/>
      </w:pPr>
      <w:r>
        <w:rPr>
          <w:rFonts w:hint="eastAsia"/>
        </w:rPr>
        <w:t>（</w:t>
      </w:r>
      <w:r w:rsidR="000E0508">
        <w:rPr>
          <w:rFonts w:hint="eastAsia"/>
        </w:rPr>
        <w:t>４</w:t>
      </w:r>
      <w:r>
        <w:rPr>
          <w:rFonts w:hint="eastAsia"/>
        </w:rPr>
        <w:t>）グローバルニッチトップ企業が京阪神に集積</w:t>
      </w:r>
    </w:p>
    <w:p w:rsidR="0053055B" w:rsidRDefault="00B9139A" w:rsidP="00033D4F">
      <w:pPr>
        <w:ind w:leftChars="-1" w:hangingChars="1" w:hanging="2"/>
        <w:rPr>
          <w:rFonts w:asciiTheme="minorEastAsia" w:eastAsiaTheme="minorEastAsia" w:hAnsiTheme="minorEastAsia"/>
          <w:sz w:val="24"/>
        </w:rPr>
      </w:pPr>
      <w:r>
        <w:rPr>
          <w:rFonts w:asciiTheme="minorEastAsia" w:eastAsiaTheme="minorEastAsia" w:hAnsiTheme="minorEastAsia" w:hint="eastAsia"/>
          <w:sz w:val="24"/>
        </w:rPr>
        <w:t xml:space="preserve">　地域経済の活性化には、世界で活躍する中堅・中小企業</w:t>
      </w:r>
      <w:r w:rsidR="00C7067C">
        <w:rPr>
          <w:rFonts w:asciiTheme="minorEastAsia" w:eastAsiaTheme="minorEastAsia" w:hAnsiTheme="minorEastAsia" w:hint="eastAsia"/>
          <w:sz w:val="24"/>
        </w:rPr>
        <w:t>の</w:t>
      </w:r>
      <w:r>
        <w:rPr>
          <w:rFonts w:asciiTheme="minorEastAsia" w:eastAsiaTheme="minorEastAsia" w:hAnsiTheme="minorEastAsia" w:hint="eastAsia"/>
          <w:sz w:val="24"/>
        </w:rPr>
        <w:t>役割</w:t>
      </w:r>
      <w:r w:rsidR="00C7067C">
        <w:rPr>
          <w:rFonts w:asciiTheme="minorEastAsia" w:eastAsiaTheme="minorEastAsia" w:hAnsiTheme="minorEastAsia" w:hint="eastAsia"/>
          <w:sz w:val="24"/>
        </w:rPr>
        <w:t>は重要です</w:t>
      </w:r>
      <w:r>
        <w:rPr>
          <w:rFonts w:asciiTheme="minorEastAsia" w:eastAsiaTheme="minorEastAsia" w:hAnsiTheme="minorEastAsia" w:hint="eastAsia"/>
          <w:sz w:val="24"/>
        </w:rPr>
        <w:t>。</w:t>
      </w:r>
      <w:r w:rsidR="00033D4F">
        <w:rPr>
          <w:rFonts w:asciiTheme="minorEastAsia" w:eastAsiaTheme="minorEastAsia" w:hAnsiTheme="minorEastAsia" w:hint="eastAsia"/>
          <w:sz w:val="24"/>
        </w:rPr>
        <w:t>経済産業省では、ニッチ分野において高い世界シェアを有し、優れた経営を行っている</w:t>
      </w:r>
      <w:r w:rsidR="0053055B">
        <w:rPr>
          <w:rFonts w:asciiTheme="minorEastAsia" w:eastAsiaTheme="minorEastAsia" w:hAnsiTheme="minorEastAsia" w:hint="eastAsia"/>
          <w:sz w:val="24"/>
        </w:rPr>
        <w:t>企業を</w:t>
      </w:r>
      <w:r w:rsidR="00033D4F">
        <w:rPr>
          <w:rFonts w:asciiTheme="minorEastAsia" w:eastAsiaTheme="minorEastAsia" w:hAnsiTheme="minorEastAsia" w:hint="eastAsia"/>
          <w:sz w:val="24"/>
        </w:rPr>
        <w:t>グローバルニッチトップ企業と</w:t>
      </w:r>
      <w:r w:rsidR="00775DF1">
        <w:rPr>
          <w:rFonts w:asciiTheme="minorEastAsia" w:eastAsiaTheme="minorEastAsia" w:hAnsiTheme="minorEastAsia" w:hint="eastAsia"/>
          <w:sz w:val="24"/>
        </w:rPr>
        <w:t>呼んで</w:t>
      </w:r>
      <w:r w:rsidR="00033D4F">
        <w:rPr>
          <w:rFonts w:asciiTheme="minorEastAsia" w:eastAsiaTheme="minorEastAsia" w:hAnsiTheme="minorEastAsia" w:hint="eastAsia"/>
          <w:sz w:val="24"/>
        </w:rPr>
        <w:t>います。その基準は、</w:t>
      </w:r>
      <w:r w:rsidR="00033D4F" w:rsidRPr="00033D4F">
        <w:rPr>
          <w:rFonts w:asciiTheme="minorEastAsia" w:eastAsiaTheme="minorEastAsia" w:hAnsiTheme="minorEastAsia" w:hint="eastAsia"/>
          <w:sz w:val="24"/>
        </w:rPr>
        <w:t>中堅企業・中小企業</w:t>
      </w:r>
      <w:r w:rsidR="00033D4F">
        <w:rPr>
          <w:rFonts w:asciiTheme="minorEastAsia" w:eastAsiaTheme="minorEastAsia" w:hAnsiTheme="minorEastAsia" w:hint="eastAsia"/>
          <w:sz w:val="24"/>
        </w:rPr>
        <w:t>では、企業</w:t>
      </w:r>
      <w:r w:rsidR="00033D4F" w:rsidRPr="00033D4F">
        <w:rPr>
          <w:rFonts w:asciiTheme="minorEastAsia" w:eastAsiaTheme="minorEastAsia" w:hAnsiTheme="minorEastAsia" w:hint="eastAsia"/>
          <w:sz w:val="24"/>
        </w:rPr>
        <w:t>製品・サービスの10</w:t>
      </w:r>
      <w:r w:rsidR="00033D4F">
        <w:rPr>
          <w:rFonts w:asciiTheme="minorEastAsia" w:eastAsiaTheme="minorEastAsia" w:hAnsiTheme="minorEastAsia" w:hint="eastAsia"/>
          <w:sz w:val="24"/>
        </w:rPr>
        <w:t>％</w:t>
      </w:r>
      <w:r w:rsidR="00033D4F" w:rsidRPr="00033D4F">
        <w:rPr>
          <w:rFonts w:asciiTheme="minorEastAsia" w:eastAsiaTheme="minorEastAsia" w:hAnsiTheme="minorEastAsia" w:hint="eastAsia"/>
          <w:sz w:val="24"/>
        </w:rPr>
        <w:t>以上の世界シェアを保有</w:t>
      </w:r>
      <w:r w:rsidR="00033D4F">
        <w:rPr>
          <w:rFonts w:asciiTheme="minorEastAsia" w:eastAsiaTheme="minorEastAsia" w:hAnsiTheme="minorEastAsia" w:hint="eastAsia"/>
          <w:sz w:val="24"/>
        </w:rPr>
        <w:t>することです（</w:t>
      </w:r>
      <w:r w:rsidR="00033D4F" w:rsidRPr="00033D4F">
        <w:rPr>
          <w:rFonts w:asciiTheme="minorEastAsia" w:eastAsiaTheme="minorEastAsia" w:hAnsiTheme="minorEastAsia" w:hint="eastAsia"/>
          <w:sz w:val="24"/>
        </w:rPr>
        <w:t>大企業</w:t>
      </w:r>
      <w:r w:rsidR="00033D4F">
        <w:rPr>
          <w:rFonts w:asciiTheme="minorEastAsia" w:eastAsiaTheme="minorEastAsia" w:hAnsiTheme="minorEastAsia" w:hint="eastAsia"/>
          <w:sz w:val="24"/>
        </w:rPr>
        <w:t>では、</w:t>
      </w:r>
      <w:r w:rsidR="00033D4F" w:rsidRPr="00033D4F">
        <w:rPr>
          <w:rFonts w:asciiTheme="minorEastAsia" w:eastAsiaTheme="minorEastAsia" w:hAnsiTheme="minorEastAsia" w:hint="eastAsia"/>
          <w:sz w:val="24"/>
        </w:rPr>
        <w:t>世界市場の規模が100～1000億円程度であって、製品・サービスの20</w:t>
      </w:r>
      <w:r w:rsidR="00033D4F">
        <w:rPr>
          <w:rFonts w:asciiTheme="minorEastAsia" w:eastAsiaTheme="minorEastAsia" w:hAnsiTheme="minorEastAsia" w:hint="eastAsia"/>
          <w:sz w:val="24"/>
        </w:rPr>
        <w:t>％</w:t>
      </w:r>
      <w:r w:rsidR="00033D4F" w:rsidRPr="00033D4F">
        <w:rPr>
          <w:rFonts w:asciiTheme="minorEastAsia" w:eastAsiaTheme="minorEastAsia" w:hAnsiTheme="minorEastAsia" w:hint="eastAsia"/>
          <w:sz w:val="24"/>
        </w:rPr>
        <w:t>以上の世界シェアを保有</w:t>
      </w:r>
      <w:r w:rsidR="00033D4F">
        <w:rPr>
          <w:rFonts w:asciiTheme="minorEastAsia" w:eastAsiaTheme="minorEastAsia" w:hAnsiTheme="minorEastAsia" w:hint="eastAsia"/>
          <w:sz w:val="24"/>
        </w:rPr>
        <w:t>する企業）。</w:t>
      </w:r>
      <w:r w:rsidR="0053055B" w:rsidRPr="00B9139A">
        <w:rPr>
          <w:rFonts w:asciiTheme="minorEastAsia" w:eastAsiaTheme="minorEastAsia" w:hAnsiTheme="minorEastAsia" w:hint="eastAsia"/>
          <w:sz w:val="24"/>
        </w:rPr>
        <w:t>経済産業省</w:t>
      </w:r>
      <w:r w:rsidR="0053055B">
        <w:rPr>
          <w:rFonts w:asciiTheme="minorEastAsia" w:eastAsiaTheme="minorEastAsia" w:hAnsiTheme="minorEastAsia" w:hint="eastAsia"/>
          <w:sz w:val="24"/>
        </w:rPr>
        <w:t>が平成26年に選定した</w:t>
      </w:r>
      <w:r w:rsidR="0053055B" w:rsidRPr="00B9139A">
        <w:rPr>
          <w:rFonts w:asciiTheme="minorEastAsia" w:eastAsiaTheme="minorEastAsia" w:hAnsiTheme="minorEastAsia" w:hint="eastAsia"/>
          <w:sz w:val="24"/>
        </w:rPr>
        <w:t>「グローバルニッチトップ企業100選」</w:t>
      </w:r>
      <w:r w:rsidR="0053055B">
        <w:rPr>
          <w:rFonts w:asciiTheme="minorEastAsia" w:eastAsiaTheme="minorEastAsia" w:hAnsiTheme="minorEastAsia" w:hint="eastAsia"/>
          <w:sz w:val="24"/>
        </w:rPr>
        <w:t>について、京阪神に立地する具体的な企業名をみると、図表14のとおりです。</w:t>
      </w:r>
    </w:p>
    <w:p w:rsidR="00814033" w:rsidRDefault="00033D4F" w:rsidP="0053055B">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グローバルニッチトップ企業</w:t>
      </w:r>
      <w:r w:rsidR="00B9139A">
        <w:rPr>
          <w:rFonts w:asciiTheme="minorEastAsia" w:eastAsiaTheme="minorEastAsia" w:hAnsiTheme="minorEastAsia" w:hint="eastAsia"/>
          <w:sz w:val="24"/>
        </w:rPr>
        <w:t>は、全国各地にみられますが、</w:t>
      </w:r>
      <w:r w:rsidR="006433F5">
        <w:rPr>
          <w:rFonts w:asciiTheme="minorEastAsia" w:eastAsiaTheme="minorEastAsia" w:hAnsiTheme="minorEastAsia" w:hint="eastAsia"/>
          <w:sz w:val="24"/>
        </w:rPr>
        <w:t>特に、大都市圏に多く立地しています。</w:t>
      </w:r>
      <w:r w:rsidR="00A92FBF">
        <w:rPr>
          <w:rFonts w:asciiTheme="minorEastAsia" w:eastAsiaTheme="minorEastAsia" w:hAnsiTheme="minorEastAsia" w:hint="eastAsia"/>
          <w:sz w:val="24"/>
        </w:rPr>
        <w:t>100社の中で</w:t>
      </w:r>
      <w:r w:rsidR="0065463D">
        <w:rPr>
          <w:rFonts w:asciiTheme="minorEastAsia" w:eastAsiaTheme="minorEastAsia" w:hAnsiTheme="minorEastAsia" w:hint="eastAsia"/>
          <w:sz w:val="24"/>
        </w:rPr>
        <w:t>３社に２社が</w:t>
      </w:r>
      <w:r w:rsidR="00A92FBF">
        <w:rPr>
          <w:rFonts w:asciiTheme="minorEastAsia" w:eastAsiaTheme="minorEastAsia" w:hAnsiTheme="minorEastAsia" w:hint="eastAsia"/>
          <w:sz w:val="24"/>
        </w:rPr>
        <w:t>３大都市圏</w:t>
      </w:r>
      <w:r w:rsidR="0065463D">
        <w:rPr>
          <w:rFonts w:asciiTheme="minorEastAsia" w:eastAsiaTheme="minorEastAsia" w:hAnsiTheme="minorEastAsia" w:hint="eastAsia"/>
          <w:sz w:val="24"/>
        </w:rPr>
        <w:t>に</w:t>
      </w:r>
      <w:r w:rsidR="00A92FBF">
        <w:rPr>
          <w:rFonts w:asciiTheme="minorEastAsia" w:eastAsiaTheme="minorEastAsia" w:hAnsiTheme="minorEastAsia" w:hint="eastAsia"/>
          <w:sz w:val="24"/>
        </w:rPr>
        <w:t>立地</w:t>
      </w:r>
      <w:r w:rsidR="0065463D">
        <w:rPr>
          <w:rFonts w:asciiTheme="minorEastAsia" w:eastAsiaTheme="minorEastAsia" w:hAnsiTheme="minorEastAsia" w:hint="eastAsia"/>
          <w:sz w:val="24"/>
        </w:rPr>
        <w:t>して</w:t>
      </w:r>
      <w:r w:rsidR="00A92FBF">
        <w:rPr>
          <w:rFonts w:asciiTheme="minorEastAsia" w:eastAsiaTheme="minorEastAsia" w:hAnsiTheme="minorEastAsia" w:hint="eastAsia"/>
          <w:sz w:val="24"/>
        </w:rPr>
        <w:t>います（図表1</w:t>
      </w:r>
      <w:r w:rsidR="0053055B">
        <w:rPr>
          <w:rFonts w:asciiTheme="minorEastAsia" w:eastAsiaTheme="minorEastAsia" w:hAnsiTheme="minorEastAsia" w:hint="eastAsia"/>
          <w:sz w:val="24"/>
        </w:rPr>
        <w:t>5</w:t>
      </w:r>
      <w:r w:rsidR="00A92FBF">
        <w:rPr>
          <w:rFonts w:asciiTheme="minorEastAsia" w:eastAsiaTheme="minorEastAsia" w:hAnsiTheme="minorEastAsia" w:hint="eastAsia"/>
          <w:sz w:val="24"/>
        </w:rPr>
        <w:t>）。大都市圏の中でも、首都圏が32社、中京圏が10社と、域内総生産の全国シェア、それぞれ33％、10％と相応の企業数になっているのに対して、京阪神では23社が選定されており、域内総生産の全国シェア13％を大きく上回る企業が選定されています。京阪神は、グローバルニッチ</w:t>
      </w:r>
      <w:r w:rsidR="00A92FBF">
        <w:rPr>
          <w:rFonts w:asciiTheme="minorEastAsia" w:eastAsiaTheme="minorEastAsia" w:hAnsiTheme="minorEastAsia" w:hint="eastAsia"/>
          <w:sz w:val="24"/>
        </w:rPr>
        <w:lastRenderedPageBreak/>
        <w:t>トップ企業を多く生み出している地域</w:t>
      </w:r>
      <w:r w:rsidR="0053055B">
        <w:rPr>
          <w:rFonts w:asciiTheme="minorEastAsia" w:eastAsiaTheme="minorEastAsia" w:hAnsiTheme="minorEastAsia" w:hint="eastAsia"/>
          <w:sz w:val="24"/>
        </w:rPr>
        <w:t>で、</w:t>
      </w:r>
      <w:r w:rsidR="00A92FBF">
        <w:rPr>
          <w:rFonts w:asciiTheme="minorEastAsia" w:eastAsiaTheme="minorEastAsia" w:hAnsiTheme="minorEastAsia" w:hint="eastAsia"/>
          <w:sz w:val="24"/>
        </w:rPr>
        <w:t>規模、業種ともに多様な企業が選定されていますが、京阪神の中では、大阪府に多く立地しており、この分野では大阪府がけん引していることがわかります（図表1</w:t>
      </w:r>
      <w:r w:rsidR="0053055B">
        <w:rPr>
          <w:rFonts w:asciiTheme="minorEastAsia" w:eastAsiaTheme="minorEastAsia" w:hAnsiTheme="minorEastAsia" w:hint="eastAsia"/>
          <w:sz w:val="24"/>
        </w:rPr>
        <w:t>4参照</w:t>
      </w:r>
      <w:r w:rsidR="00A92FBF">
        <w:rPr>
          <w:rFonts w:asciiTheme="minorEastAsia" w:eastAsiaTheme="minorEastAsia" w:hAnsiTheme="minorEastAsia" w:hint="eastAsia"/>
          <w:sz w:val="24"/>
        </w:rPr>
        <w:t>）。</w:t>
      </w:r>
    </w:p>
    <w:p w:rsidR="00906551" w:rsidRDefault="00906551" w:rsidP="0053055B">
      <w:pPr>
        <w:ind w:leftChars="-1" w:left="-2" w:firstLineChars="100" w:firstLine="243"/>
        <w:rPr>
          <w:rFonts w:asciiTheme="minorEastAsia" w:eastAsiaTheme="minorEastAsia" w:hAnsiTheme="minorEastAsia"/>
          <w:sz w:val="24"/>
        </w:rPr>
      </w:pPr>
    </w:p>
    <w:p w:rsidR="00DD374E" w:rsidRDefault="00DD374E" w:rsidP="00DD374E">
      <w:pPr>
        <w:pStyle w:val="1"/>
      </w:pPr>
      <w:r w:rsidRPr="00BB0659">
        <w:rPr>
          <w:rFonts w:hint="eastAsia"/>
        </w:rPr>
        <w:t>図表</w:t>
      </w:r>
      <w:r w:rsidR="00285130">
        <w:rPr>
          <w:rFonts w:hint="eastAsia"/>
        </w:rPr>
        <w:t>1</w:t>
      </w:r>
      <w:r w:rsidR="0053055B">
        <w:rPr>
          <w:rFonts w:hint="eastAsia"/>
        </w:rPr>
        <w:t>4</w:t>
      </w:r>
      <w:r w:rsidRPr="00BB0659">
        <w:rPr>
          <w:rFonts w:hint="eastAsia"/>
        </w:rPr>
        <w:t xml:space="preserve">　</w:t>
      </w:r>
      <w:r w:rsidR="00AD06E0">
        <w:rPr>
          <w:rFonts w:hint="eastAsia"/>
        </w:rPr>
        <w:t>グローバル</w:t>
      </w:r>
      <w:r>
        <w:rPr>
          <w:rFonts w:hint="eastAsia"/>
        </w:rPr>
        <w:t>ニッチトップ企業一覧（京阪神地域）</w:t>
      </w:r>
    </w:p>
    <w:p w:rsidR="00DD374E" w:rsidRDefault="00DD374E" w:rsidP="00B203D3">
      <w:pPr>
        <w:ind w:left="638" w:hangingChars="300" w:hanging="638"/>
        <w:rPr>
          <w:rFonts w:asciiTheme="minorEastAsia" w:eastAsiaTheme="minorEastAsia" w:hAnsiTheme="minorEastAsia"/>
          <w:szCs w:val="21"/>
        </w:rPr>
      </w:pPr>
      <w:r w:rsidRPr="00DD374E">
        <w:rPr>
          <w:noProof/>
        </w:rPr>
        <w:drawing>
          <wp:inline distT="0" distB="0" distL="0" distR="0">
            <wp:extent cx="6263640" cy="3520263"/>
            <wp:effectExtent l="0" t="0" r="381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3640" cy="3520263"/>
                    </a:xfrm>
                    <a:prstGeom prst="rect">
                      <a:avLst/>
                    </a:prstGeom>
                    <a:noFill/>
                    <a:ln>
                      <a:noFill/>
                    </a:ln>
                  </pic:spPr>
                </pic:pic>
              </a:graphicData>
            </a:graphic>
          </wp:inline>
        </w:drawing>
      </w:r>
    </w:p>
    <w:p w:rsidR="00DD374E" w:rsidRDefault="00DD374E" w:rsidP="00B203D3">
      <w:pPr>
        <w:ind w:left="638" w:hangingChars="300" w:hanging="638"/>
        <w:rPr>
          <w:rFonts w:asciiTheme="minorEastAsia" w:eastAsiaTheme="minorEastAsia" w:hAnsiTheme="minorEastAsia"/>
          <w:szCs w:val="21"/>
        </w:rPr>
      </w:pPr>
      <w:r w:rsidRPr="00DD374E">
        <w:rPr>
          <w:rFonts w:asciiTheme="minorEastAsia" w:eastAsiaTheme="minorEastAsia" w:hAnsiTheme="minorEastAsia" w:hint="eastAsia"/>
          <w:szCs w:val="21"/>
        </w:rPr>
        <w:t>資料：</w:t>
      </w:r>
      <w:r>
        <w:rPr>
          <w:rFonts w:asciiTheme="minorEastAsia" w:eastAsiaTheme="minorEastAsia" w:hAnsiTheme="minorEastAsia" w:hint="eastAsia"/>
          <w:szCs w:val="21"/>
        </w:rPr>
        <w:t>経済産業</w:t>
      </w:r>
      <w:r w:rsidRPr="00DD374E">
        <w:rPr>
          <w:rFonts w:asciiTheme="minorEastAsia" w:eastAsiaTheme="minorEastAsia" w:hAnsiTheme="minorEastAsia" w:hint="eastAsia"/>
          <w:szCs w:val="21"/>
        </w:rPr>
        <w:t>省「</w:t>
      </w:r>
      <w:r>
        <w:rPr>
          <w:rFonts w:asciiTheme="minorEastAsia" w:eastAsiaTheme="minorEastAsia" w:hAnsiTheme="minorEastAsia" w:hint="eastAsia"/>
          <w:szCs w:val="21"/>
        </w:rPr>
        <w:t>グローバルニッチトップ企業100選」（平成26年3月17日）より抜粋</w:t>
      </w:r>
      <w:r w:rsidRPr="00DD374E">
        <w:rPr>
          <w:rFonts w:asciiTheme="minorEastAsia" w:eastAsiaTheme="minorEastAsia" w:hAnsiTheme="minorEastAsia" w:hint="eastAsia"/>
          <w:szCs w:val="21"/>
        </w:rPr>
        <w:t>。</w:t>
      </w:r>
    </w:p>
    <w:p w:rsidR="00DD374E" w:rsidRDefault="00DD374E" w:rsidP="00DD374E">
      <w:pPr>
        <w:rPr>
          <w:rFonts w:asciiTheme="minorEastAsia" w:eastAsiaTheme="minorEastAsia" w:hAnsiTheme="minorEastAsia"/>
          <w:szCs w:val="21"/>
        </w:rPr>
      </w:pPr>
    </w:p>
    <w:p w:rsidR="0053055B" w:rsidRDefault="0053055B" w:rsidP="0053055B">
      <w:pPr>
        <w:pStyle w:val="1"/>
      </w:pPr>
      <w:r w:rsidRPr="00BB0659">
        <w:rPr>
          <w:rFonts w:hint="eastAsia"/>
        </w:rPr>
        <w:t>図表</w:t>
      </w:r>
      <w:r>
        <w:rPr>
          <w:rFonts w:hint="eastAsia"/>
        </w:rPr>
        <w:t>15</w:t>
      </w:r>
      <w:r w:rsidRPr="00BB0659">
        <w:rPr>
          <w:rFonts w:hint="eastAsia"/>
        </w:rPr>
        <w:t xml:space="preserve">　</w:t>
      </w:r>
      <w:r>
        <w:rPr>
          <w:rFonts w:hint="eastAsia"/>
        </w:rPr>
        <w:t>グローバルニッチトップ企業の地域分布</w:t>
      </w:r>
    </w:p>
    <w:p w:rsidR="0053055B" w:rsidRDefault="0053055B" w:rsidP="0053055B">
      <w:pPr>
        <w:ind w:left="638" w:hangingChars="300" w:hanging="638"/>
        <w:rPr>
          <w:rFonts w:asciiTheme="minorEastAsia" w:eastAsiaTheme="minorEastAsia" w:hAnsiTheme="minorEastAsia"/>
          <w:szCs w:val="21"/>
        </w:rPr>
      </w:pPr>
      <w:r w:rsidRPr="00F242BC">
        <w:rPr>
          <w:noProof/>
        </w:rPr>
        <w:drawing>
          <wp:inline distT="0" distB="0" distL="0" distR="0" wp14:anchorId="37B5A7D9" wp14:editId="4EF4F06B">
            <wp:extent cx="4400550" cy="20955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00550" cy="2095500"/>
                    </a:xfrm>
                    <a:prstGeom prst="rect">
                      <a:avLst/>
                    </a:prstGeom>
                    <a:noFill/>
                    <a:ln>
                      <a:noFill/>
                    </a:ln>
                  </pic:spPr>
                </pic:pic>
              </a:graphicData>
            </a:graphic>
          </wp:inline>
        </w:drawing>
      </w:r>
    </w:p>
    <w:p w:rsidR="0053055B" w:rsidRDefault="0053055B" w:rsidP="0053055B">
      <w:pPr>
        <w:ind w:left="638" w:hangingChars="300" w:hanging="638"/>
        <w:rPr>
          <w:rFonts w:asciiTheme="minorEastAsia" w:eastAsiaTheme="minorEastAsia" w:hAnsiTheme="minorEastAsia"/>
          <w:szCs w:val="21"/>
        </w:rPr>
      </w:pPr>
      <w:r w:rsidRPr="00DD374E">
        <w:rPr>
          <w:rFonts w:asciiTheme="minorEastAsia" w:eastAsiaTheme="minorEastAsia" w:hAnsiTheme="minorEastAsia" w:hint="eastAsia"/>
          <w:szCs w:val="21"/>
        </w:rPr>
        <w:t>資料：</w:t>
      </w:r>
      <w:r>
        <w:rPr>
          <w:rFonts w:asciiTheme="minorEastAsia" w:eastAsiaTheme="minorEastAsia" w:hAnsiTheme="minorEastAsia" w:hint="eastAsia"/>
          <w:szCs w:val="21"/>
        </w:rPr>
        <w:t>経済産業</w:t>
      </w:r>
      <w:r w:rsidRPr="00DD374E">
        <w:rPr>
          <w:rFonts w:asciiTheme="minorEastAsia" w:eastAsiaTheme="minorEastAsia" w:hAnsiTheme="minorEastAsia" w:hint="eastAsia"/>
          <w:szCs w:val="21"/>
        </w:rPr>
        <w:t>省「</w:t>
      </w:r>
      <w:r>
        <w:rPr>
          <w:rFonts w:asciiTheme="minorEastAsia" w:eastAsiaTheme="minorEastAsia" w:hAnsiTheme="minorEastAsia" w:hint="eastAsia"/>
          <w:szCs w:val="21"/>
        </w:rPr>
        <w:t>グローバルニッチトップ企業100選」（平成26年3月17日）より作成</w:t>
      </w:r>
      <w:r w:rsidRPr="00DD374E">
        <w:rPr>
          <w:rFonts w:asciiTheme="minorEastAsia" w:eastAsiaTheme="minorEastAsia" w:hAnsiTheme="minorEastAsia" w:hint="eastAsia"/>
          <w:szCs w:val="21"/>
        </w:rPr>
        <w:t>。</w:t>
      </w:r>
    </w:p>
    <w:p w:rsidR="0053055B" w:rsidRPr="00F96511" w:rsidRDefault="0053055B" w:rsidP="0053055B">
      <w:pPr>
        <w:ind w:left="638" w:hangingChars="300" w:hanging="638"/>
        <w:rPr>
          <w:rFonts w:asciiTheme="minorEastAsia" w:eastAsiaTheme="minorEastAsia" w:hAnsiTheme="minorEastAsia"/>
          <w:szCs w:val="21"/>
        </w:rPr>
      </w:pPr>
    </w:p>
    <w:p w:rsidR="00774065" w:rsidRDefault="00774065" w:rsidP="00774065">
      <w:pPr>
        <w:ind w:firstLineChars="100" w:firstLine="243"/>
        <w:rPr>
          <w:rFonts w:asciiTheme="minorEastAsia" w:eastAsiaTheme="minorEastAsia" w:hAnsiTheme="minorEastAsia"/>
          <w:sz w:val="24"/>
        </w:rPr>
      </w:pPr>
      <w:r>
        <w:rPr>
          <w:rFonts w:asciiTheme="minorEastAsia" w:eastAsiaTheme="minorEastAsia" w:hAnsiTheme="minorEastAsia" w:hint="eastAsia"/>
          <w:sz w:val="24"/>
        </w:rPr>
        <w:t>このように、京阪神地域は、人や物が</w:t>
      </w:r>
      <w:r w:rsidR="0004655B">
        <w:rPr>
          <w:rFonts w:asciiTheme="minorEastAsia" w:eastAsiaTheme="minorEastAsia" w:hAnsiTheme="minorEastAsia" w:hint="eastAsia"/>
          <w:sz w:val="24"/>
        </w:rPr>
        <w:t>一方的に集中するというより、地域内で</w:t>
      </w:r>
      <w:r>
        <w:rPr>
          <w:rFonts w:asciiTheme="minorEastAsia" w:eastAsiaTheme="minorEastAsia" w:hAnsiTheme="minorEastAsia" w:hint="eastAsia"/>
          <w:sz w:val="24"/>
        </w:rPr>
        <w:t>双方向に行き来があり、多極的な経済構造の下で、個性のある経済活動が行われています。</w:t>
      </w:r>
    </w:p>
    <w:p w:rsidR="00E41536" w:rsidRPr="00774065" w:rsidRDefault="00E41536" w:rsidP="00DD374E">
      <w:pPr>
        <w:rPr>
          <w:rFonts w:asciiTheme="minorEastAsia" w:eastAsiaTheme="minorEastAsia" w:hAnsiTheme="minorEastAsia"/>
          <w:szCs w:val="21"/>
        </w:rPr>
      </w:pPr>
    </w:p>
    <w:p w:rsidR="007B35D8" w:rsidRDefault="007B35D8" w:rsidP="007B35D8">
      <w:pPr>
        <w:pStyle w:val="1"/>
        <w:rPr>
          <w:sz w:val="28"/>
          <w:szCs w:val="28"/>
          <w:u w:val="single"/>
        </w:rPr>
      </w:pPr>
      <w:r w:rsidRPr="003A3BAA">
        <w:rPr>
          <w:rFonts w:hint="eastAsia"/>
          <w:sz w:val="28"/>
          <w:szCs w:val="28"/>
        </w:rPr>
        <w:lastRenderedPageBreak/>
        <w:t xml:space="preserve">３　</w:t>
      </w:r>
      <w:r>
        <w:rPr>
          <w:rFonts w:hint="eastAsia"/>
          <w:sz w:val="28"/>
          <w:szCs w:val="28"/>
          <w:u w:val="single"/>
        </w:rPr>
        <w:t>創業環境の変化</w:t>
      </w:r>
    </w:p>
    <w:p w:rsidR="00F11914" w:rsidRDefault="00F11914" w:rsidP="00F11914">
      <w:pPr>
        <w:rPr>
          <w:sz w:val="24"/>
        </w:rPr>
      </w:pPr>
      <w:r w:rsidRPr="00F11914">
        <w:rPr>
          <w:rFonts w:hint="eastAsia"/>
          <w:sz w:val="24"/>
        </w:rPr>
        <w:t xml:space="preserve">　</w:t>
      </w:r>
      <w:r w:rsidR="007562EB">
        <w:rPr>
          <w:rFonts w:hint="eastAsia"/>
          <w:sz w:val="24"/>
        </w:rPr>
        <w:t>多様性のある</w:t>
      </w:r>
      <w:r>
        <w:rPr>
          <w:rFonts w:hint="eastAsia"/>
          <w:sz w:val="24"/>
        </w:rPr>
        <w:t>京阪神地域は、</w:t>
      </w:r>
      <w:r w:rsidR="007562EB">
        <w:rPr>
          <w:rFonts w:hint="eastAsia"/>
          <w:sz w:val="24"/>
        </w:rPr>
        <w:t>創業においても</w:t>
      </w:r>
      <w:r>
        <w:rPr>
          <w:rFonts w:hint="eastAsia"/>
          <w:sz w:val="24"/>
        </w:rPr>
        <w:t>ポテンシャルのある地域でありながら、</w:t>
      </w:r>
      <w:r w:rsidR="007562EB">
        <w:rPr>
          <w:rFonts w:hint="eastAsia"/>
          <w:sz w:val="24"/>
        </w:rPr>
        <w:t>これまでは、</w:t>
      </w:r>
      <w:r>
        <w:rPr>
          <w:rFonts w:hint="eastAsia"/>
          <w:sz w:val="24"/>
        </w:rPr>
        <w:t>そ</w:t>
      </w:r>
      <w:r w:rsidR="007562EB">
        <w:rPr>
          <w:rFonts w:hint="eastAsia"/>
          <w:sz w:val="24"/>
        </w:rPr>
        <w:t>の</w:t>
      </w:r>
      <w:r w:rsidR="00E41536">
        <w:rPr>
          <w:rFonts w:hint="eastAsia"/>
          <w:sz w:val="24"/>
        </w:rPr>
        <w:t>十分</w:t>
      </w:r>
      <w:r w:rsidR="007562EB">
        <w:rPr>
          <w:rFonts w:hint="eastAsia"/>
          <w:sz w:val="24"/>
        </w:rPr>
        <w:t>な</w:t>
      </w:r>
      <w:r>
        <w:rPr>
          <w:rFonts w:hint="eastAsia"/>
          <w:sz w:val="24"/>
        </w:rPr>
        <w:t>顕在化ができ</w:t>
      </w:r>
      <w:r w:rsidR="007562EB">
        <w:rPr>
          <w:rFonts w:hint="eastAsia"/>
          <w:sz w:val="24"/>
        </w:rPr>
        <w:t>てきま</w:t>
      </w:r>
      <w:r w:rsidR="00E41536">
        <w:rPr>
          <w:rFonts w:hint="eastAsia"/>
          <w:sz w:val="24"/>
        </w:rPr>
        <w:t>せんでした</w:t>
      </w:r>
      <w:r>
        <w:rPr>
          <w:rFonts w:hint="eastAsia"/>
          <w:sz w:val="24"/>
        </w:rPr>
        <w:t>が、創業環境に変化の兆しがみられます。</w:t>
      </w:r>
    </w:p>
    <w:p w:rsidR="00F11914" w:rsidRPr="00F11914" w:rsidRDefault="00F11914" w:rsidP="00F11914">
      <w:pPr>
        <w:rPr>
          <w:sz w:val="24"/>
        </w:rPr>
      </w:pPr>
    </w:p>
    <w:p w:rsidR="000E0508" w:rsidRDefault="000E0508" w:rsidP="000E0508">
      <w:pPr>
        <w:pStyle w:val="1"/>
      </w:pPr>
      <w:r>
        <w:rPr>
          <w:rFonts w:hint="eastAsia"/>
        </w:rPr>
        <w:t>（１）</w:t>
      </w:r>
      <w:r w:rsidR="00E41536">
        <w:rPr>
          <w:rFonts w:hint="eastAsia"/>
        </w:rPr>
        <w:t>グローバル化の進展</w:t>
      </w:r>
    </w:p>
    <w:p w:rsidR="000E0508" w:rsidRDefault="000E0508" w:rsidP="000E0508">
      <w:pPr>
        <w:ind w:leftChars="-1" w:hangingChars="1" w:hanging="2"/>
        <w:rPr>
          <w:rFonts w:asciiTheme="minorEastAsia" w:eastAsiaTheme="minorEastAsia" w:hAnsiTheme="minorEastAsia"/>
          <w:sz w:val="24"/>
        </w:rPr>
      </w:pPr>
      <w:r>
        <w:rPr>
          <w:rFonts w:asciiTheme="minorEastAsia" w:eastAsiaTheme="minorEastAsia" w:hAnsiTheme="minorEastAsia" w:hint="eastAsia"/>
          <w:sz w:val="24"/>
        </w:rPr>
        <w:t xml:space="preserve">　</w:t>
      </w:r>
      <w:r w:rsidR="00C7067C">
        <w:rPr>
          <w:rFonts w:asciiTheme="minorEastAsia" w:eastAsiaTheme="minorEastAsia" w:hAnsiTheme="minorEastAsia" w:hint="eastAsia"/>
          <w:sz w:val="24"/>
        </w:rPr>
        <w:t>近年、</w:t>
      </w:r>
      <w:r w:rsidR="00BA28C9">
        <w:rPr>
          <w:rFonts w:asciiTheme="minorEastAsia" w:eastAsiaTheme="minorEastAsia" w:hAnsiTheme="minorEastAsia" w:hint="eastAsia"/>
          <w:sz w:val="24"/>
        </w:rPr>
        <w:t>来阪外国人旅行者が急増しています（本編図表６－４参照）。</w:t>
      </w:r>
      <w:r w:rsidR="00BD6384">
        <w:rPr>
          <w:rFonts w:asciiTheme="minorEastAsia" w:eastAsiaTheme="minorEastAsia" w:hAnsiTheme="minorEastAsia" w:hint="eastAsia"/>
          <w:sz w:val="24"/>
        </w:rPr>
        <w:t>大阪府内での</w:t>
      </w:r>
      <w:r>
        <w:rPr>
          <w:rFonts w:asciiTheme="minorEastAsia" w:eastAsiaTheme="minorEastAsia" w:hAnsiTheme="minorEastAsia" w:hint="eastAsia"/>
          <w:sz w:val="24"/>
        </w:rPr>
        <w:t>外国人延宿泊者数</w:t>
      </w:r>
      <w:r w:rsidR="00BD6384">
        <w:rPr>
          <w:rFonts w:asciiTheme="minorEastAsia" w:eastAsiaTheme="minorEastAsia" w:hAnsiTheme="minorEastAsia" w:hint="eastAsia"/>
          <w:sz w:val="24"/>
        </w:rPr>
        <w:t>も急激な伸びをみせています</w:t>
      </w:r>
      <w:r w:rsidR="00C7067C">
        <w:rPr>
          <w:rFonts w:asciiTheme="minorEastAsia" w:eastAsiaTheme="minorEastAsia" w:hAnsiTheme="minorEastAsia" w:hint="eastAsia"/>
          <w:sz w:val="24"/>
        </w:rPr>
        <w:t>（本編図表６－１参照）</w:t>
      </w:r>
      <w:r w:rsidR="00BD6384">
        <w:rPr>
          <w:rFonts w:asciiTheme="minorEastAsia" w:eastAsiaTheme="minorEastAsia" w:hAnsiTheme="minorEastAsia" w:hint="eastAsia"/>
          <w:sz w:val="24"/>
        </w:rPr>
        <w:t>。地域的な分布をみると、</w:t>
      </w:r>
      <w:r>
        <w:rPr>
          <w:rFonts w:asciiTheme="minorEastAsia" w:eastAsiaTheme="minorEastAsia" w:hAnsiTheme="minorEastAsia" w:hint="eastAsia"/>
          <w:sz w:val="24"/>
        </w:rPr>
        <w:t>３大都市圏での延宿泊者数が全体の６割以上を占めています</w:t>
      </w:r>
      <w:r w:rsidR="00E53FFF">
        <w:rPr>
          <w:rFonts w:asciiTheme="minorEastAsia" w:eastAsiaTheme="minorEastAsia" w:hAnsiTheme="minorEastAsia" w:hint="eastAsia"/>
          <w:sz w:val="24"/>
        </w:rPr>
        <w:t>（図表16）</w:t>
      </w:r>
      <w:r>
        <w:rPr>
          <w:rFonts w:asciiTheme="minorEastAsia" w:eastAsiaTheme="minorEastAsia" w:hAnsiTheme="minorEastAsia" w:hint="eastAsia"/>
          <w:sz w:val="24"/>
        </w:rPr>
        <w:t>。首都圏では、東京都が突出していますが、京阪神では京都府での延宿泊者数も多くなっています</w:t>
      </w:r>
      <w:r w:rsidR="00E53FFF">
        <w:rPr>
          <w:rFonts w:asciiTheme="minorEastAsia" w:eastAsiaTheme="minorEastAsia" w:hAnsiTheme="minorEastAsia" w:hint="eastAsia"/>
          <w:sz w:val="24"/>
        </w:rPr>
        <w:t>（図表17）</w:t>
      </w:r>
      <w:r>
        <w:rPr>
          <w:rFonts w:asciiTheme="minorEastAsia" w:eastAsiaTheme="minorEastAsia" w:hAnsiTheme="minorEastAsia" w:hint="eastAsia"/>
          <w:sz w:val="24"/>
        </w:rPr>
        <w:t>。</w:t>
      </w:r>
    </w:p>
    <w:p w:rsidR="00A92FBF" w:rsidRDefault="00A92FBF" w:rsidP="00A92FBF">
      <w:pPr>
        <w:ind w:leftChars="-1" w:hangingChars="1" w:hanging="2"/>
        <w:rPr>
          <w:rFonts w:asciiTheme="minorEastAsia" w:eastAsiaTheme="minorEastAsia" w:hAnsiTheme="minorEastAsia"/>
          <w:sz w:val="24"/>
        </w:rPr>
      </w:pPr>
      <w:r>
        <w:rPr>
          <w:rFonts w:asciiTheme="minorEastAsia" w:eastAsiaTheme="minorEastAsia" w:hAnsiTheme="minorEastAsia" w:hint="eastAsia"/>
          <w:sz w:val="24"/>
        </w:rPr>
        <w:t xml:space="preserve">　平成24年頃まで低調に推移してきた宿泊業の開業率は、外国人宿泊者数の増加に伴い、急速に高まっています（図表18）。特に、大阪府では24～26年、26～28年と全国を大きく上回る開業率となり、また、京都府でも、宿泊業に関しては全国並みの水準です。</w:t>
      </w:r>
    </w:p>
    <w:p w:rsidR="00136072" w:rsidRDefault="00136072" w:rsidP="00136072">
      <w:pPr>
        <w:ind w:leftChars="-1" w:left="-2" w:firstLineChars="100" w:firstLine="243"/>
        <w:rPr>
          <w:rFonts w:asciiTheme="minorEastAsia" w:eastAsiaTheme="minorEastAsia" w:hAnsiTheme="minorEastAsia"/>
          <w:sz w:val="24"/>
        </w:rPr>
      </w:pPr>
      <w:r>
        <w:rPr>
          <w:rFonts w:asciiTheme="minorEastAsia" w:eastAsiaTheme="minorEastAsia" w:hAnsiTheme="minorEastAsia" w:hint="eastAsia"/>
          <w:sz w:val="24"/>
        </w:rPr>
        <w:t>次に、国際会議の件数をみると、京阪神地域では、27年頃までは頭打ちでしたが、28年、29年と大きく増加しました（図表19）。全国シェアも27年の21.</w:t>
      </w:r>
      <w:bookmarkStart w:id="0" w:name="_GoBack"/>
      <w:bookmarkEnd w:id="0"/>
      <w:r>
        <w:rPr>
          <w:rFonts w:asciiTheme="minorEastAsia" w:eastAsiaTheme="minorEastAsia" w:hAnsiTheme="minorEastAsia" w:hint="eastAsia"/>
          <w:sz w:val="24"/>
        </w:rPr>
        <w:t>3％から29年には30.4％へと大きく高まりました。これは、大阪府では一進一退ですが、兵庫県の増加が顕著で、京都府でも増加していることによります。</w:t>
      </w:r>
    </w:p>
    <w:p w:rsidR="007B35D8" w:rsidRPr="00136072" w:rsidRDefault="007B35D8" w:rsidP="007B35D8">
      <w:pPr>
        <w:ind w:leftChars="-1" w:hangingChars="1" w:hanging="2"/>
        <w:rPr>
          <w:rFonts w:asciiTheme="minorEastAsia" w:eastAsiaTheme="minorEastAsia" w:hAnsiTheme="minorEastAsia"/>
          <w:sz w:val="24"/>
        </w:rPr>
      </w:pPr>
    </w:p>
    <w:p w:rsidR="00876067" w:rsidRDefault="00876067" w:rsidP="00876067">
      <w:pPr>
        <w:pStyle w:val="1"/>
      </w:pPr>
      <w:r w:rsidRPr="00BB0659">
        <w:rPr>
          <w:rFonts w:hint="eastAsia"/>
        </w:rPr>
        <w:t>図表</w:t>
      </w:r>
      <w:r w:rsidR="0064105A">
        <w:rPr>
          <w:rFonts w:hint="eastAsia"/>
        </w:rPr>
        <w:t>1</w:t>
      </w:r>
      <w:r w:rsidR="00F104C8">
        <w:rPr>
          <w:rFonts w:hint="eastAsia"/>
        </w:rPr>
        <w:t>6</w:t>
      </w:r>
      <w:r w:rsidRPr="00BB0659">
        <w:rPr>
          <w:rFonts w:hint="eastAsia"/>
        </w:rPr>
        <w:t xml:space="preserve">　</w:t>
      </w:r>
      <w:r>
        <w:rPr>
          <w:rFonts w:hint="eastAsia"/>
        </w:rPr>
        <w:t>外国人延宿泊者数　　　　　図表</w:t>
      </w:r>
      <w:r>
        <w:rPr>
          <w:rFonts w:hint="eastAsia"/>
        </w:rPr>
        <w:t>1</w:t>
      </w:r>
      <w:r w:rsidR="00F104C8">
        <w:rPr>
          <w:rFonts w:hint="eastAsia"/>
        </w:rPr>
        <w:t>7</w:t>
      </w:r>
      <w:r>
        <w:rPr>
          <w:rFonts w:hint="eastAsia"/>
        </w:rPr>
        <w:t xml:space="preserve">　３大都市圏の</w:t>
      </w:r>
      <w:r w:rsidRPr="00B266BB">
        <w:rPr>
          <w:rFonts w:hint="eastAsia"/>
        </w:rPr>
        <w:t>外国人延宿泊者数</w:t>
      </w:r>
    </w:p>
    <w:p w:rsidR="00876067" w:rsidRPr="00B266BB" w:rsidRDefault="00876067" w:rsidP="00876067">
      <w:pPr>
        <w:pStyle w:val="2"/>
        <w:rPr>
          <w:rFonts w:asciiTheme="majorEastAsia" w:eastAsiaTheme="majorEastAsia" w:hAnsiTheme="majorEastAsia"/>
          <w:sz w:val="24"/>
        </w:rPr>
      </w:pPr>
      <w:r w:rsidRPr="00B266BB">
        <w:rPr>
          <w:rFonts w:asciiTheme="majorEastAsia" w:eastAsiaTheme="majorEastAsia" w:hAnsiTheme="majorEastAsia" w:hint="eastAsia"/>
          <w:sz w:val="24"/>
        </w:rPr>
        <w:t xml:space="preserve">　　　　（平成30年）　　　　　　　　　　</w:t>
      </w:r>
      <w:r>
        <w:rPr>
          <w:rFonts w:asciiTheme="majorEastAsia" w:eastAsiaTheme="majorEastAsia" w:hAnsiTheme="majorEastAsia" w:hint="eastAsia"/>
          <w:sz w:val="24"/>
        </w:rPr>
        <w:t>（</w:t>
      </w:r>
      <w:r w:rsidRPr="00B266BB">
        <w:rPr>
          <w:rFonts w:asciiTheme="majorEastAsia" w:eastAsiaTheme="majorEastAsia" w:hAnsiTheme="majorEastAsia" w:hint="eastAsia"/>
          <w:sz w:val="24"/>
        </w:rPr>
        <w:t>平成30年）</w:t>
      </w:r>
    </w:p>
    <w:p w:rsidR="00876067" w:rsidRDefault="00F242BC" w:rsidP="00876067">
      <w:pPr>
        <w:rPr>
          <w:rFonts w:asciiTheme="minorEastAsia" w:eastAsiaTheme="minorEastAsia" w:hAnsiTheme="minorEastAsia"/>
          <w:sz w:val="24"/>
        </w:rPr>
      </w:pPr>
      <w:r w:rsidRPr="00F242BC">
        <w:rPr>
          <w:noProof/>
        </w:rPr>
        <w:drawing>
          <wp:inline distT="0" distB="0" distL="0" distR="0">
            <wp:extent cx="6263640" cy="2383863"/>
            <wp:effectExtent l="0" t="0" r="381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3640" cy="2383863"/>
                    </a:xfrm>
                    <a:prstGeom prst="rect">
                      <a:avLst/>
                    </a:prstGeom>
                    <a:noFill/>
                    <a:ln>
                      <a:noFill/>
                    </a:ln>
                  </pic:spPr>
                </pic:pic>
              </a:graphicData>
            </a:graphic>
          </wp:inline>
        </w:drawing>
      </w:r>
    </w:p>
    <w:p w:rsidR="00876067" w:rsidRDefault="00876067" w:rsidP="00876067">
      <w:pPr>
        <w:ind w:left="638" w:hangingChars="300" w:hanging="638"/>
        <w:rPr>
          <w:rFonts w:asciiTheme="minorEastAsia" w:eastAsiaTheme="minorEastAsia" w:hAnsiTheme="minorEastAsia"/>
          <w:szCs w:val="21"/>
        </w:rPr>
      </w:pPr>
      <w:r w:rsidRPr="00BB0659">
        <w:rPr>
          <w:rFonts w:asciiTheme="minorEastAsia" w:eastAsiaTheme="minorEastAsia" w:hAnsiTheme="minorEastAsia" w:hint="eastAsia"/>
          <w:szCs w:val="21"/>
        </w:rPr>
        <w:t>資料：</w:t>
      </w:r>
      <w:r>
        <w:rPr>
          <w:rFonts w:asciiTheme="minorEastAsia" w:eastAsiaTheme="minorEastAsia" w:hAnsiTheme="minorEastAsia" w:hint="eastAsia"/>
          <w:szCs w:val="21"/>
        </w:rPr>
        <w:t>国土交通省観光庁「宿泊旅行統計調査（平成30年）」より作成。</w:t>
      </w:r>
    </w:p>
    <w:p w:rsidR="00876067" w:rsidRDefault="00876067" w:rsidP="00F242BC">
      <w:pPr>
        <w:ind w:leftChars="-1" w:left="423" w:hangingChars="200" w:hanging="425"/>
        <w:rPr>
          <w:rFonts w:asciiTheme="minorEastAsia" w:eastAsiaTheme="minorEastAsia" w:hAnsiTheme="minorEastAsia"/>
          <w:szCs w:val="21"/>
        </w:rPr>
      </w:pPr>
      <w:r>
        <w:rPr>
          <w:rFonts w:asciiTheme="minorEastAsia" w:eastAsiaTheme="minorEastAsia" w:hAnsiTheme="minorEastAsia" w:hint="eastAsia"/>
          <w:szCs w:val="21"/>
        </w:rPr>
        <w:t>（注）首都圏は、埼玉県、千葉県、東京都、神奈川県、中京圏は、岐阜県、愛知県、三重県、京阪神は、京都府、大阪府、兵庫県で、その他は、３大都市圏以外の37道県。</w:t>
      </w:r>
    </w:p>
    <w:p w:rsidR="00876067" w:rsidRDefault="00876067" w:rsidP="00876067">
      <w:pPr>
        <w:ind w:leftChars="-1" w:hangingChars="1" w:hanging="2"/>
        <w:rPr>
          <w:rFonts w:asciiTheme="minorEastAsia" w:eastAsiaTheme="minorEastAsia" w:hAnsiTheme="minorEastAsia"/>
          <w:sz w:val="24"/>
        </w:rPr>
      </w:pPr>
    </w:p>
    <w:p w:rsidR="00886BFC" w:rsidRDefault="00886BFC" w:rsidP="00886BFC">
      <w:pPr>
        <w:pStyle w:val="1"/>
      </w:pPr>
      <w:r w:rsidRPr="00BB0659">
        <w:rPr>
          <w:rFonts w:hint="eastAsia"/>
        </w:rPr>
        <w:lastRenderedPageBreak/>
        <w:t>図表</w:t>
      </w:r>
      <w:r>
        <w:rPr>
          <w:rFonts w:hint="eastAsia"/>
        </w:rPr>
        <w:t>1</w:t>
      </w:r>
      <w:r w:rsidR="00F104C8">
        <w:rPr>
          <w:rFonts w:hint="eastAsia"/>
        </w:rPr>
        <w:t>8</w:t>
      </w:r>
      <w:r w:rsidRPr="00BB0659">
        <w:rPr>
          <w:rFonts w:hint="eastAsia"/>
        </w:rPr>
        <w:t xml:space="preserve">　</w:t>
      </w:r>
      <w:r w:rsidRPr="000F7D4E">
        <w:rPr>
          <w:rFonts w:hint="eastAsia"/>
        </w:rPr>
        <w:t>年平均事業所開業率（</w:t>
      </w:r>
      <w:r w:rsidR="00D66A73">
        <w:rPr>
          <w:rFonts w:hint="eastAsia"/>
        </w:rPr>
        <w:t>宿泊業</w:t>
      </w:r>
      <w:r w:rsidRPr="000F7D4E">
        <w:rPr>
          <w:rFonts w:hint="eastAsia"/>
        </w:rPr>
        <w:t>）</w:t>
      </w:r>
    </w:p>
    <w:p w:rsidR="00886BFC" w:rsidRDefault="00F242BC" w:rsidP="00886BFC">
      <w:pPr>
        <w:ind w:left="638" w:hangingChars="300" w:hanging="638"/>
        <w:rPr>
          <w:rFonts w:asciiTheme="minorEastAsia" w:eastAsiaTheme="minorEastAsia" w:hAnsiTheme="minorEastAsia"/>
          <w:szCs w:val="21"/>
        </w:rPr>
      </w:pPr>
      <w:r w:rsidRPr="00F242BC">
        <w:rPr>
          <w:noProof/>
        </w:rPr>
        <w:drawing>
          <wp:inline distT="0" distB="0" distL="0" distR="0">
            <wp:extent cx="5010150" cy="2190278"/>
            <wp:effectExtent l="0" t="0" r="0" b="63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6847" cy="2197578"/>
                    </a:xfrm>
                    <a:prstGeom prst="rect">
                      <a:avLst/>
                    </a:prstGeom>
                    <a:noFill/>
                    <a:ln>
                      <a:noFill/>
                    </a:ln>
                  </pic:spPr>
                </pic:pic>
              </a:graphicData>
            </a:graphic>
          </wp:inline>
        </w:drawing>
      </w:r>
    </w:p>
    <w:p w:rsidR="00886BFC" w:rsidRPr="000F7D4E" w:rsidRDefault="00886BFC" w:rsidP="00886BFC">
      <w:pPr>
        <w:ind w:left="638" w:hangingChars="300" w:hanging="638"/>
        <w:rPr>
          <w:rFonts w:asciiTheme="minorEastAsia" w:eastAsiaTheme="minorEastAsia" w:hAnsiTheme="minorEastAsia"/>
          <w:szCs w:val="21"/>
        </w:rPr>
      </w:pPr>
      <w:r w:rsidRPr="00BB0659">
        <w:rPr>
          <w:rFonts w:asciiTheme="minorEastAsia" w:eastAsiaTheme="minorEastAsia" w:hAnsiTheme="minorEastAsia" w:hint="eastAsia"/>
          <w:szCs w:val="21"/>
        </w:rPr>
        <w:t>資料：</w:t>
      </w:r>
      <w:r w:rsidRPr="000F7D4E">
        <w:rPr>
          <w:rFonts w:asciiTheme="minorEastAsia" w:eastAsiaTheme="minorEastAsia" w:hAnsiTheme="minorEastAsia" w:hint="eastAsia"/>
          <w:szCs w:val="21"/>
        </w:rPr>
        <w:t>総務省「経済センサス」</w:t>
      </w:r>
      <w:r w:rsidRPr="000265BB">
        <w:rPr>
          <w:rFonts w:asciiTheme="minorEastAsia" w:eastAsiaTheme="minorEastAsia" w:hAnsiTheme="minorEastAsia" w:hint="eastAsia"/>
          <w:szCs w:val="21"/>
        </w:rPr>
        <w:t>より作成。</w:t>
      </w:r>
    </w:p>
    <w:p w:rsidR="00886BFC" w:rsidRDefault="00886BFC" w:rsidP="00886BFC">
      <w:pPr>
        <w:ind w:left="638" w:hangingChars="300" w:hanging="638"/>
        <w:rPr>
          <w:rFonts w:asciiTheme="minorEastAsia" w:eastAsiaTheme="minorEastAsia" w:hAnsiTheme="minorEastAsia"/>
          <w:szCs w:val="21"/>
        </w:rPr>
      </w:pPr>
      <w:r w:rsidRPr="000F7D4E">
        <w:rPr>
          <w:rFonts w:asciiTheme="minorEastAsia" w:eastAsiaTheme="minorEastAsia" w:hAnsiTheme="minorEastAsia" w:hint="eastAsia"/>
          <w:szCs w:val="21"/>
        </w:rPr>
        <w:t>（注）</w:t>
      </w:r>
      <w:r>
        <w:rPr>
          <w:rFonts w:asciiTheme="minorEastAsia" w:eastAsiaTheme="minorEastAsia" w:hAnsiTheme="minorEastAsia" w:hint="eastAsia"/>
          <w:szCs w:val="21"/>
        </w:rPr>
        <w:t>開業率＝（新設事業所数÷調査間隔年（月数／12か月））÷期初の事業所数×100</w:t>
      </w:r>
    </w:p>
    <w:p w:rsidR="00886BFC" w:rsidRDefault="00886BFC" w:rsidP="0075440E">
      <w:pPr>
        <w:ind w:leftChars="-66" w:left="285" w:hangingChars="200" w:hanging="425"/>
        <w:rPr>
          <w:rFonts w:asciiTheme="minorEastAsia" w:eastAsiaTheme="minorEastAsia" w:hAnsiTheme="minorEastAsia"/>
          <w:szCs w:val="21"/>
        </w:rPr>
      </w:pPr>
      <w:r>
        <w:rPr>
          <w:rFonts w:asciiTheme="minorEastAsia" w:eastAsiaTheme="minorEastAsia" w:hAnsiTheme="minorEastAsia" w:hint="eastAsia"/>
          <w:szCs w:val="21"/>
        </w:rPr>
        <w:t xml:space="preserve">　　　ただし、平成18年の事業所数については、21年調査時の存続事業所と廃業事業所の合計。</w:t>
      </w:r>
    </w:p>
    <w:p w:rsidR="00F07D1C" w:rsidRDefault="00F07D1C" w:rsidP="00876067">
      <w:pPr>
        <w:ind w:leftChars="-1" w:left="-2" w:firstLineChars="100" w:firstLine="243"/>
        <w:rPr>
          <w:rFonts w:asciiTheme="minorEastAsia" w:eastAsiaTheme="minorEastAsia" w:hAnsiTheme="minorEastAsia"/>
          <w:sz w:val="24"/>
        </w:rPr>
      </w:pPr>
    </w:p>
    <w:p w:rsidR="00876067" w:rsidRDefault="00876067" w:rsidP="00876067">
      <w:pPr>
        <w:pStyle w:val="1"/>
      </w:pPr>
      <w:r w:rsidRPr="00BB0659">
        <w:rPr>
          <w:rFonts w:hint="eastAsia"/>
        </w:rPr>
        <w:t>図表</w:t>
      </w:r>
      <w:r>
        <w:rPr>
          <w:rFonts w:hint="eastAsia"/>
        </w:rPr>
        <w:t>1</w:t>
      </w:r>
      <w:r w:rsidR="00F104C8">
        <w:rPr>
          <w:rFonts w:hint="eastAsia"/>
        </w:rPr>
        <w:t>9</w:t>
      </w:r>
      <w:r>
        <w:rPr>
          <w:rFonts w:hint="eastAsia"/>
        </w:rPr>
        <w:t xml:space="preserve">　国際会議の開催件数（平成</w:t>
      </w:r>
      <w:r>
        <w:rPr>
          <w:rFonts w:hint="eastAsia"/>
        </w:rPr>
        <w:t>29</w:t>
      </w:r>
      <w:r>
        <w:rPr>
          <w:rFonts w:hint="eastAsia"/>
        </w:rPr>
        <w:t>年）</w:t>
      </w:r>
    </w:p>
    <w:p w:rsidR="00876067" w:rsidRDefault="008F5AAF" w:rsidP="00876067">
      <w:pPr>
        <w:ind w:leftChars="-1" w:hangingChars="1" w:hanging="2"/>
        <w:rPr>
          <w:rFonts w:asciiTheme="minorEastAsia" w:eastAsiaTheme="minorEastAsia" w:hAnsiTheme="minorEastAsia"/>
          <w:sz w:val="24"/>
        </w:rPr>
      </w:pPr>
      <w:r w:rsidRPr="008F5AAF">
        <w:rPr>
          <w:noProof/>
        </w:rPr>
        <w:drawing>
          <wp:inline distT="0" distB="0" distL="0" distR="0">
            <wp:extent cx="6263640" cy="3167818"/>
            <wp:effectExtent l="0" t="0" r="381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3640" cy="3167818"/>
                    </a:xfrm>
                    <a:prstGeom prst="rect">
                      <a:avLst/>
                    </a:prstGeom>
                    <a:noFill/>
                    <a:ln>
                      <a:noFill/>
                    </a:ln>
                  </pic:spPr>
                </pic:pic>
              </a:graphicData>
            </a:graphic>
          </wp:inline>
        </w:drawing>
      </w:r>
    </w:p>
    <w:p w:rsidR="00876067" w:rsidRDefault="00876067" w:rsidP="00876067">
      <w:pPr>
        <w:ind w:left="638" w:hangingChars="300" w:hanging="638"/>
        <w:rPr>
          <w:rFonts w:asciiTheme="minorEastAsia" w:eastAsiaTheme="minorEastAsia" w:hAnsiTheme="minorEastAsia"/>
          <w:szCs w:val="21"/>
        </w:rPr>
      </w:pPr>
      <w:r w:rsidRPr="00BB0659">
        <w:rPr>
          <w:rFonts w:asciiTheme="minorEastAsia" w:eastAsiaTheme="minorEastAsia" w:hAnsiTheme="minorEastAsia" w:hint="eastAsia"/>
          <w:szCs w:val="21"/>
        </w:rPr>
        <w:t>資料：</w:t>
      </w:r>
      <w:r>
        <w:rPr>
          <w:rFonts w:asciiTheme="minorEastAsia" w:eastAsiaTheme="minorEastAsia" w:hAnsiTheme="minorEastAsia" w:hint="eastAsia"/>
          <w:szCs w:val="21"/>
        </w:rPr>
        <w:t>独立行政法人国際観光振興機構「国際会議統計」より作成。</w:t>
      </w:r>
    </w:p>
    <w:p w:rsidR="00876067" w:rsidRDefault="00876067" w:rsidP="00876067">
      <w:pPr>
        <w:ind w:leftChars="-1" w:hangingChars="1" w:hanging="2"/>
        <w:rPr>
          <w:rFonts w:asciiTheme="minorEastAsia" w:eastAsiaTheme="minorEastAsia" w:hAnsiTheme="minorEastAsia"/>
          <w:sz w:val="24"/>
        </w:rPr>
      </w:pPr>
    </w:p>
    <w:p w:rsidR="00276E89" w:rsidRDefault="00276E89" w:rsidP="00276E89">
      <w:pPr>
        <w:pStyle w:val="1"/>
      </w:pPr>
      <w:r>
        <w:rPr>
          <w:rFonts w:hint="eastAsia"/>
        </w:rPr>
        <w:t>（</w:t>
      </w:r>
      <w:r w:rsidR="00285130">
        <w:rPr>
          <w:rFonts w:hint="eastAsia"/>
        </w:rPr>
        <w:t>２</w:t>
      </w:r>
      <w:r w:rsidR="00BD6384">
        <w:rPr>
          <w:rFonts w:hint="eastAsia"/>
        </w:rPr>
        <w:t>）</w:t>
      </w:r>
      <w:r>
        <w:rPr>
          <w:rFonts w:hint="eastAsia"/>
        </w:rPr>
        <w:t>ベンチャー</w:t>
      </w:r>
      <w:r w:rsidR="00BD6384">
        <w:rPr>
          <w:rFonts w:hint="eastAsia"/>
        </w:rPr>
        <w:t>向け支援が</w:t>
      </w:r>
      <w:r>
        <w:rPr>
          <w:rFonts w:hint="eastAsia"/>
        </w:rPr>
        <w:t>活発</w:t>
      </w:r>
      <w:r w:rsidR="00BD6384">
        <w:rPr>
          <w:rFonts w:hint="eastAsia"/>
        </w:rPr>
        <w:t>化</w:t>
      </w:r>
    </w:p>
    <w:p w:rsidR="00BD6384" w:rsidRPr="00412091" w:rsidRDefault="0002207C" w:rsidP="00BD6384">
      <w:pPr>
        <w:rPr>
          <w:sz w:val="24"/>
        </w:rPr>
      </w:pPr>
      <w:r>
        <w:rPr>
          <w:rFonts w:hint="eastAsia"/>
          <w:sz w:val="24"/>
        </w:rPr>
        <w:t xml:space="preserve">　近年、地域経済活性化のため</w:t>
      </w:r>
      <w:r w:rsidR="00BD6384" w:rsidRPr="00412091">
        <w:rPr>
          <w:rFonts w:hint="eastAsia"/>
          <w:sz w:val="24"/>
        </w:rPr>
        <w:t>、ベンチャーが注目されて</w:t>
      </w:r>
      <w:r>
        <w:rPr>
          <w:rFonts w:hint="eastAsia"/>
          <w:sz w:val="24"/>
        </w:rPr>
        <w:t>います</w:t>
      </w:r>
      <w:r w:rsidR="00BD6384" w:rsidRPr="00412091">
        <w:rPr>
          <w:rFonts w:hint="eastAsia"/>
          <w:sz w:val="24"/>
        </w:rPr>
        <w:t>。</w:t>
      </w:r>
      <w:r>
        <w:rPr>
          <w:rFonts w:hint="eastAsia"/>
          <w:sz w:val="24"/>
        </w:rPr>
        <w:t>ベンチャーを生み出し、育む環境を整えるために、各種の支援策</w:t>
      </w:r>
      <w:r w:rsidR="007562EB">
        <w:rPr>
          <w:rFonts w:hint="eastAsia"/>
          <w:sz w:val="24"/>
        </w:rPr>
        <w:t>が充実してきました</w:t>
      </w:r>
      <w:r>
        <w:rPr>
          <w:rFonts w:hint="eastAsia"/>
          <w:sz w:val="24"/>
        </w:rPr>
        <w:t>。</w:t>
      </w:r>
      <w:r w:rsidR="00663F1B" w:rsidRPr="00412091">
        <w:rPr>
          <w:rFonts w:hint="eastAsia"/>
          <w:sz w:val="24"/>
        </w:rPr>
        <w:t>近畿経済産業局の「ベンチャー支援施策一覧」をみると、京阪神地域に立地する企業が利用できる施策は</w:t>
      </w:r>
      <w:r w:rsidR="00412091" w:rsidRPr="00412091">
        <w:rPr>
          <w:rFonts w:hint="eastAsia"/>
          <w:sz w:val="24"/>
        </w:rPr>
        <w:t>、多数</w:t>
      </w:r>
      <w:r w:rsidR="007562EB">
        <w:rPr>
          <w:rFonts w:hint="eastAsia"/>
          <w:sz w:val="24"/>
        </w:rPr>
        <w:t>用意され</w:t>
      </w:r>
      <w:r w:rsidR="00412091" w:rsidRPr="00412091">
        <w:rPr>
          <w:rFonts w:hint="eastAsia"/>
          <w:sz w:val="24"/>
        </w:rPr>
        <w:t>、特に、京都府内で利用可能な支援施策が多くあ</w:t>
      </w:r>
      <w:r>
        <w:rPr>
          <w:rFonts w:hint="eastAsia"/>
          <w:sz w:val="24"/>
        </w:rPr>
        <w:t>ることがわか</w:t>
      </w:r>
      <w:r w:rsidR="00412091" w:rsidRPr="00412091">
        <w:rPr>
          <w:rFonts w:hint="eastAsia"/>
          <w:sz w:val="24"/>
        </w:rPr>
        <w:t>りま</w:t>
      </w:r>
      <w:r w:rsidR="00E53FFF" w:rsidRPr="00412091">
        <w:rPr>
          <w:rFonts w:hint="eastAsia"/>
          <w:sz w:val="24"/>
        </w:rPr>
        <w:t>す</w:t>
      </w:r>
      <w:r w:rsidR="00E53FFF">
        <w:rPr>
          <w:rFonts w:asciiTheme="minorEastAsia" w:eastAsiaTheme="minorEastAsia" w:hAnsiTheme="minorEastAsia" w:hint="eastAsia"/>
          <w:sz w:val="24"/>
        </w:rPr>
        <w:t>（図表20）</w:t>
      </w:r>
      <w:r w:rsidR="00412091" w:rsidRPr="00412091">
        <w:rPr>
          <w:rFonts w:hint="eastAsia"/>
          <w:sz w:val="24"/>
        </w:rPr>
        <w:t>。具体的な内容は、多岐にわたりますが、「資金的プログラム」や「インキュベート・コワーキングスペース」などが多くなっています</w:t>
      </w:r>
      <w:r w:rsidR="00E53FFF">
        <w:rPr>
          <w:rFonts w:asciiTheme="minorEastAsia" w:eastAsiaTheme="minorEastAsia" w:hAnsiTheme="minorEastAsia" w:hint="eastAsia"/>
          <w:sz w:val="24"/>
        </w:rPr>
        <w:t>（図表21）</w:t>
      </w:r>
      <w:r w:rsidR="00412091" w:rsidRPr="00412091">
        <w:rPr>
          <w:rFonts w:hint="eastAsia"/>
          <w:sz w:val="24"/>
        </w:rPr>
        <w:t>。</w:t>
      </w:r>
    </w:p>
    <w:p w:rsidR="00276E89" w:rsidRPr="00276E89" w:rsidRDefault="00276E89" w:rsidP="00F508A3">
      <w:pPr>
        <w:ind w:left="638" w:hangingChars="300" w:hanging="638"/>
        <w:rPr>
          <w:rFonts w:asciiTheme="minorEastAsia" w:eastAsiaTheme="minorEastAsia" w:hAnsiTheme="minorEastAsia"/>
          <w:szCs w:val="21"/>
        </w:rPr>
      </w:pPr>
    </w:p>
    <w:p w:rsidR="00FE7E27" w:rsidRDefault="00FE7E27" w:rsidP="00FE7E27">
      <w:pPr>
        <w:pStyle w:val="1"/>
      </w:pPr>
      <w:r w:rsidRPr="00BB0659">
        <w:rPr>
          <w:rFonts w:hint="eastAsia"/>
        </w:rPr>
        <w:lastRenderedPageBreak/>
        <w:t>図表</w:t>
      </w:r>
      <w:r w:rsidR="00F104C8">
        <w:rPr>
          <w:rFonts w:hint="eastAsia"/>
        </w:rPr>
        <w:t>20</w:t>
      </w:r>
      <w:r w:rsidRPr="00BB0659">
        <w:rPr>
          <w:rFonts w:hint="eastAsia"/>
        </w:rPr>
        <w:t xml:space="preserve">　</w:t>
      </w:r>
      <w:r>
        <w:rPr>
          <w:rFonts w:hint="eastAsia"/>
        </w:rPr>
        <w:t>ベンチャー支援施策数　図表</w:t>
      </w:r>
      <w:r w:rsidR="00507639">
        <w:rPr>
          <w:rFonts w:hint="eastAsia"/>
        </w:rPr>
        <w:t>21</w:t>
      </w:r>
      <w:r>
        <w:rPr>
          <w:rFonts w:hint="eastAsia"/>
        </w:rPr>
        <w:t xml:space="preserve">　プログラム別支援施策数</w:t>
      </w:r>
    </w:p>
    <w:p w:rsidR="00FE7E27" w:rsidRDefault="008F5AAF" w:rsidP="00CC4C32">
      <w:pPr>
        <w:ind w:left="638" w:hangingChars="300" w:hanging="638"/>
        <w:rPr>
          <w:rFonts w:asciiTheme="minorEastAsia" w:eastAsiaTheme="minorEastAsia" w:hAnsiTheme="minorEastAsia"/>
          <w:szCs w:val="21"/>
        </w:rPr>
      </w:pPr>
      <w:r w:rsidRPr="008F5AAF">
        <w:rPr>
          <w:noProof/>
        </w:rPr>
        <w:drawing>
          <wp:inline distT="0" distB="0" distL="0" distR="0">
            <wp:extent cx="6263640" cy="2622899"/>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3640" cy="2622899"/>
                    </a:xfrm>
                    <a:prstGeom prst="rect">
                      <a:avLst/>
                    </a:prstGeom>
                    <a:noFill/>
                    <a:ln>
                      <a:noFill/>
                    </a:ln>
                  </pic:spPr>
                </pic:pic>
              </a:graphicData>
            </a:graphic>
          </wp:inline>
        </w:drawing>
      </w:r>
    </w:p>
    <w:p w:rsidR="00FE7E27" w:rsidRDefault="00FE7E27" w:rsidP="00FE7E27">
      <w:pPr>
        <w:ind w:left="638" w:hangingChars="300" w:hanging="638"/>
        <w:rPr>
          <w:rFonts w:asciiTheme="minorEastAsia" w:eastAsiaTheme="minorEastAsia" w:hAnsiTheme="minorEastAsia"/>
          <w:szCs w:val="21"/>
        </w:rPr>
      </w:pPr>
      <w:r w:rsidRPr="00BB0659">
        <w:rPr>
          <w:rFonts w:asciiTheme="minorEastAsia" w:eastAsiaTheme="minorEastAsia" w:hAnsiTheme="minorEastAsia" w:hint="eastAsia"/>
          <w:szCs w:val="21"/>
        </w:rPr>
        <w:t>資料：</w:t>
      </w:r>
      <w:r w:rsidR="00BD6384">
        <w:rPr>
          <w:rFonts w:asciiTheme="minorEastAsia" w:eastAsiaTheme="minorEastAsia" w:hAnsiTheme="minorEastAsia" w:hint="eastAsia"/>
          <w:szCs w:val="21"/>
        </w:rPr>
        <w:t>近畿</w:t>
      </w:r>
      <w:r>
        <w:rPr>
          <w:rFonts w:asciiTheme="minorEastAsia" w:eastAsiaTheme="minorEastAsia" w:hAnsiTheme="minorEastAsia" w:hint="eastAsia"/>
          <w:szCs w:val="21"/>
        </w:rPr>
        <w:t>経済産業</w:t>
      </w:r>
      <w:r w:rsidR="00BD6384">
        <w:rPr>
          <w:rFonts w:asciiTheme="minorEastAsia" w:eastAsiaTheme="minorEastAsia" w:hAnsiTheme="minorEastAsia" w:hint="eastAsia"/>
          <w:szCs w:val="21"/>
        </w:rPr>
        <w:t>局</w:t>
      </w:r>
      <w:r w:rsidRPr="000265BB">
        <w:rPr>
          <w:rFonts w:asciiTheme="minorEastAsia" w:eastAsiaTheme="minorEastAsia" w:hAnsiTheme="minorEastAsia" w:hint="eastAsia"/>
          <w:szCs w:val="21"/>
        </w:rPr>
        <w:t>「</w:t>
      </w:r>
      <w:r>
        <w:rPr>
          <w:rFonts w:asciiTheme="minorEastAsia" w:eastAsiaTheme="minorEastAsia" w:hAnsiTheme="minorEastAsia" w:hint="eastAsia"/>
          <w:szCs w:val="21"/>
        </w:rPr>
        <w:t>関西のベンチャー支援施策一覧</w:t>
      </w:r>
      <w:r w:rsidRPr="000265BB">
        <w:rPr>
          <w:rFonts w:asciiTheme="minorEastAsia" w:eastAsiaTheme="minorEastAsia" w:hAnsiTheme="minorEastAsia" w:hint="eastAsia"/>
          <w:szCs w:val="21"/>
        </w:rPr>
        <w:t>」</w:t>
      </w:r>
      <w:r w:rsidR="00B67266">
        <w:rPr>
          <w:rFonts w:asciiTheme="minorEastAsia" w:eastAsiaTheme="minorEastAsia" w:hAnsiTheme="minorEastAsia" w:hint="eastAsia"/>
          <w:szCs w:val="21"/>
        </w:rPr>
        <w:t>（令和元年8月23日）</w:t>
      </w:r>
      <w:r w:rsidRPr="000265BB">
        <w:rPr>
          <w:rFonts w:asciiTheme="minorEastAsia" w:eastAsiaTheme="minorEastAsia" w:hAnsiTheme="minorEastAsia" w:hint="eastAsia"/>
          <w:szCs w:val="21"/>
        </w:rPr>
        <w:t>より作成。</w:t>
      </w:r>
    </w:p>
    <w:p w:rsidR="00B67266" w:rsidRDefault="00B67266" w:rsidP="00FE7E27">
      <w:pPr>
        <w:ind w:left="638" w:hangingChars="300" w:hanging="638"/>
        <w:rPr>
          <w:rFonts w:asciiTheme="minorEastAsia" w:eastAsiaTheme="minorEastAsia" w:hAnsiTheme="minorEastAsia"/>
          <w:szCs w:val="21"/>
        </w:rPr>
      </w:pPr>
      <w:r>
        <w:rPr>
          <w:rFonts w:asciiTheme="minorEastAsia" w:eastAsiaTheme="minorEastAsia" w:hAnsiTheme="minorEastAsia" w:hint="eastAsia"/>
          <w:szCs w:val="21"/>
        </w:rPr>
        <w:t xml:space="preserve">　　　</w:t>
      </w:r>
      <w:hyperlink r:id="rId25" w:history="1">
        <w:r w:rsidRPr="00290733">
          <w:rPr>
            <w:rStyle w:val="aa"/>
            <w:rFonts w:asciiTheme="minorEastAsia" w:eastAsiaTheme="minorEastAsia" w:hAnsiTheme="minorEastAsia"/>
            <w:szCs w:val="21"/>
          </w:rPr>
          <w:t>https://www.kansai.meti.go.jp/3-3shinki/supporters/supportmeasures.html</w:t>
        </w:r>
      </w:hyperlink>
    </w:p>
    <w:p w:rsidR="00FE7E27" w:rsidRPr="00B466A6" w:rsidRDefault="00FE7E27" w:rsidP="00FE7E27">
      <w:pPr>
        <w:ind w:left="638" w:hangingChars="300" w:hanging="638"/>
        <w:rPr>
          <w:rFonts w:asciiTheme="minorEastAsia" w:eastAsiaTheme="minorEastAsia" w:hAnsiTheme="minorEastAsia"/>
          <w:szCs w:val="21"/>
        </w:rPr>
      </w:pPr>
      <w:r>
        <w:rPr>
          <w:rFonts w:asciiTheme="minorEastAsia" w:eastAsiaTheme="minorEastAsia" w:hAnsiTheme="minorEastAsia" w:hint="eastAsia"/>
          <w:szCs w:val="21"/>
        </w:rPr>
        <w:t>（注）大阪府、京都府、兵庫県</w:t>
      </w:r>
      <w:r w:rsidR="00B67266">
        <w:rPr>
          <w:rFonts w:asciiTheme="minorEastAsia" w:eastAsiaTheme="minorEastAsia" w:hAnsiTheme="minorEastAsia" w:hint="eastAsia"/>
          <w:szCs w:val="21"/>
        </w:rPr>
        <w:t>、及び３府県</w:t>
      </w:r>
      <w:r>
        <w:rPr>
          <w:rFonts w:asciiTheme="minorEastAsia" w:eastAsiaTheme="minorEastAsia" w:hAnsiTheme="minorEastAsia" w:hint="eastAsia"/>
          <w:szCs w:val="21"/>
        </w:rPr>
        <w:t>を</w:t>
      </w:r>
      <w:r w:rsidR="00B67266">
        <w:rPr>
          <w:rFonts w:asciiTheme="minorEastAsia" w:eastAsiaTheme="minorEastAsia" w:hAnsiTheme="minorEastAsia" w:hint="eastAsia"/>
          <w:szCs w:val="21"/>
        </w:rPr>
        <w:t>含む地域を</w:t>
      </w:r>
      <w:r>
        <w:rPr>
          <w:rFonts w:asciiTheme="minorEastAsia" w:eastAsiaTheme="minorEastAsia" w:hAnsiTheme="minorEastAsia" w:hint="eastAsia"/>
          <w:szCs w:val="21"/>
        </w:rPr>
        <w:t>対象エリアとする</w:t>
      </w:r>
      <w:r w:rsidR="00B67266">
        <w:rPr>
          <w:rFonts w:asciiTheme="minorEastAsia" w:eastAsiaTheme="minorEastAsia" w:hAnsiTheme="minorEastAsia" w:hint="eastAsia"/>
          <w:szCs w:val="21"/>
        </w:rPr>
        <w:t>施策数。</w:t>
      </w:r>
    </w:p>
    <w:p w:rsidR="00BD6384" w:rsidRDefault="00BD6384" w:rsidP="00BD6384">
      <w:pPr>
        <w:rPr>
          <w:sz w:val="24"/>
        </w:rPr>
      </w:pPr>
    </w:p>
    <w:p w:rsidR="00BD6384" w:rsidRDefault="00BD6384" w:rsidP="0002207C">
      <w:pPr>
        <w:rPr>
          <w:sz w:val="24"/>
        </w:rPr>
      </w:pPr>
      <w:r>
        <w:rPr>
          <w:rFonts w:hint="eastAsia"/>
          <w:sz w:val="24"/>
        </w:rPr>
        <w:t xml:space="preserve">　ベンチャーの中でも、近年、大学の研究成果を基にした大学発ベンチャーの発展が期待されています。経済産業省の調査によると、京阪神地域の</w:t>
      </w:r>
      <w:r w:rsidR="0004655B">
        <w:rPr>
          <w:rFonts w:hint="eastAsia"/>
          <w:sz w:val="24"/>
        </w:rPr>
        <w:t>大学発</w:t>
      </w:r>
      <w:r>
        <w:rPr>
          <w:rFonts w:hint="eastAsia"/>
          <w:sz w:val="24"/>
        </w:rPr>
        <w:t>ベンチャーの数は毎年増えていますが、京都府の増加数が多いことが京阪神</w:t>
      </w:r>
      <w:r w:rsidR="0004655B">
        <w:rPr>
          <w:rFonts w:hint="eastAsia"/>
          <w:sz w:val="24"/>
        </w:rPr>
        <w:t>で</w:t>
      </w:r>
      <w:r>
        <w:rPr>
          <w:rFonts w:hint="eastAsia"/>
          <w:sz w:val="24"/>
        </w:rPr>
        <w:t>の増加に寄与しています</w:t>
      </w:r>
      <w:r w:rsidR="00E53FFF">
        <w:rPr>
          <w:rFonts w:asciiTheme="minorEastAsia" w:eastAsiaTheme="minorEastAsia" w:hAnsiTheme="minorEastAsia" w:hint="eastAsia"/>
          <w:sz w:val="24"/>
        </w:rPr>
        <w:t>（図表22</w:t>
      </w:r>
      <w:r w:rsidR="00A92FBF">
        <w:rPr>
          <w:rFonts w:asciiTheme="minorEastAsia" w:eastAsiaTheme="minorEastAsia" w:hAnsiTheme="minorEastAsia" w:hint="eastAsia"/>
          <w:sz w:val="24"/>
        </w:rPr>
        <w:t>）</w:t>
      </w:r>
      <w:r>
        <w:rPr>
          <w:rFonts w:hint="eastAsia"/>
          <w:sz w:val="24"/>
        </w:rPr>
        <w:t>。</w:t>
      </w:r>
      <w:r w:rsidR="0004655B">
        <w:rPr>
          <w:rFonts w:hint="eastAsia"/>
          <w:sz w:val="24"/>
        </w:rPr>
        <w:t>前掲図表５でみたように、全産業で</w:t>
      </w:r>
      <w:r w:rsidR="007562EB">
        <w:rPr>
          <w:rFonts w:hint="eastAsia"/>
          <w:sz w:val="24"/>
        </w:rPr>
        <w:t>開業率が低い</w:t>
      </w:r>
      <w:r w:rsidR="0002207C">
        <w:rPr>
          <w:rFonts w:hint="eastAsia"/>
          <w:sz w:val="24"/>
        </w:rPr>
        <w:t>京都府</w:t>
      </w:r>
      <w:r w:rsidR="007562EB">
        <w:rPr>
          <w:rFonts w:hint="eastAsia"/>
          <w:sz w:val="24"/>
        </w:rPr>
        <w:t>でも</w:t>
      </w:r>
      <w:r w:rsidR="0002207C">
        <w:rPr>
          <w:rFonts w:hint="eastAsia"/>
          <w:sz w:val="24"/>
        </w:rPr>
        <w:t>、</w:t>
      </w:r>
      <w:r w:rsidR="0004655B">
        <w:rPr>
          <w:rFonts w:hint="eastAsia"/>
          <w:sz w:val="24"/>
        </w:rPr>
        <w:t>大学発ベンチャーは、</w:t>
      </w:r>
      <w:r w:rsidR="0002207C">
        <w:rPr>
          <w:rFonts w:hint="eastAsia"/>
          <w:sz w:val="24"/>
        </w:rPr>
        <w:t>全国２位の京都大学など</w:t>
      </w:r>
      <w:r w:rsidR="0004655B">
        <w:rPr>
          <w:rFonts w:hint="eastAsia"/>
          <w:sz w:val="24"/>
        </w:rPr>
        <w:t>の</w:t>
      </w:r>
      <w:r w:rsidR="0002207C">
        <w:rPr>
          <w:rFonts w:hint="eastAsia"/>
          <w:sz w:val="24"/>
        </w:rPr>
        <w:t>有力な大学の立地を背景に増加しています。</w:t>
      </w:r>
      <w:r>
        <w:rPr>
          <w:rFonts w:hint="eastAsia"/>
          <w:sz w:val="24"/>
        </w:rPr>
        <w:t>同４位の大阪大学が立地</w:t>
      </w:r>
      <w:r w:rsidR="0002207C">
        <w:rPr>
          <w:rFonts w:hint="eastAsia"/>
          <w:sz w:val="24"/>
        </w:rPr>
        <w:t>する大阪府を含めて</w:t>
      </w:r>
      <w:r>
        <w:rPr>
          <w:rFonts w:hint="eastAsia"/>
          <w:sz w:val="24"/>
        </w:rPr>
        <w:t>、</w:t>
      </w:r>
      <w:r w:rsidR="007562EB">
        <w:rPr>
          <w:rFonts w:hint="eastAsia"/>
          <w:sz w:val="24"/>
        </w:rPr>
        <w:t>京阪神地域における</w:t>
      </w:r>
      <w:r>
        <w:rPr>
          <w:rFonts w:hint="eastAsia"/>
          <w:sz w:val="24"/>
        </w:rPr>
        <w:t>大学発ベンチャー</w:t>
      </w:r>
      <w:r w:rsidR="0002207C">
        <w:rPr>
          <w:rFonts w:hint="eastAsia"/>
          <w:sz w:val="24"/>
        </w:rPr>
        <w:t>の増加が今後とも期待できます</w:t>
      </w:r>
      <w:r>
        <w:rPr>
          <w:rFonts w:hint="eastAsia"/>
          <w:sz w:val="24"/>
        </w:rPr>
        <w:t>。</w:t>
      </w:r>
    </w:p>
    <w:p w:rsidR="009826F7" w:rsidRDefault="009826F7" w:rsidP="0002207C">
      <w:pPr>
        <w:rPr>
          <w:sz w:val="24"/>
        </w:rPr>
      </w:pPr>
      <w:r>
        <w:rPr>
          <w:rFonts w:hint="eastAsia"/>
          <w:sz w:val="24"/>
        </w:rPr>
        <w:t xml:space="preserve">　京阪神地域は、外国人観光客</w:t>
      </w:r>
      <w:r w:rsidR="008E46AB">
        <w:rPr>
          <w:rFonts w:hint="eastAsia"/>
          <w:sz w:val="24"/>
        </w:rPr>
        <w:t>や国際会議開催件数が増加し、ベンチャー支援施策も</w:t>
      </w:r>
      <w:r w:rsidR="007562EB">
        <w:rPr>
          <w:rFonts w:hint="eastAsia"/>
          <w:sz w:val="24"/>
        </w:rPr>
        <w:t>充実し</w:t>
      </w:r>
      <w:r w:rsidR="0004655B">
        <w:rPr>
          <w:rFonts w:hint="eastAsia"/>
          <w:sz w:val="24"/>
        </w:rPr>
        <w:t>、直近では</w:t>
      </w:r>
      <w:r w:rsidR="008E46AB">
        <w:rPr>
          <w:rFonts w:hint="eastAsia"/>
          <w:sz w:val="24"/>
        </w:rPr>
        <w:t>、大学発ベンチャー企業が増加して</w:t>
      </w:r>
      <w:r w:rsidR="00684C73">
        <w:rPr>
          <w:rFonts w:hint="eastAsia"/>
          <w:sz w:val="24"/>
        </w:rPr>
        <w:t>きました</w:t>
      </w:r>
      <w:r w:rsidR="007562EB">
        <w:rPr>
          <w:rFonts w:hint="eastAsia"/>
          <w:sz w:val="24"/>
        </w:rPr>
        <w:t>。</w:t>
      </w:r>
      <w:r w:rsidR="008E46AB">
        <w:rPr>
          <w:rFonts w:hint="eastAsia"/>
          <w:sz w:val="24"/>
        </w:rPr>
        <w:t>京阪神地域の高いポテンシャルが顕在化していくことにより、</w:t>
      </w:r>
      <w:r w:rsidR="007562EB">
        <w:rPr>
          <w:rFonts w:hint="eastAsia"/>
          <w:sz w:val="24"/>
        </w:rPr>
        <w:t>さらなる</w:t>
      </w:r>
      <w:r w:rsidR="008E46AB">
        <w:rPr>
          <w:rFonts w:hint="eastAsia"/>
          <w:sz w:val="24"/>
        </w:rPr>
        <w:t>新たな事業創出が</w:t>
      </w:r>
      <w:r w:rsidR="007562EB">
        <w:rPr>
          <w:rFonts w:hint="eastAsia"/>
          <w:sz w:val="24"/>
        </w:rPr>
        <w:t>期待</w:t>
      </w:r>
      <w:r w:rsidR="008E46AB">
        <w:rPr>
          <w:rFonts w:hint="eastAsia"/>
          <w:sz w:val="24"/>
        </w:rPr>
        <w:t>されています。</w:t>
      </w:r>
    </w:p>
    <w:p w:rsidR="00A92FBF" w:rsidRDefault="00A92FBF" w:rsidP="0002207C">
      <w:pPr>
        <w:rPr>
          <w:sz w:val="24"/>
        </w:rPr>
      </w:pPr>
    </w:p>
    <w:p w:rsidR="00774065" w:rsidRPr="00216921" w:rsidRDefault="00774065" w:rsidP="00774065">
      <w:pPr>
        <w:pStyle w:val="1"/>
        <w:ind w:left="5580" w:hangingChars="2300" w:hanging="5580"/>
        <w:rPr>
          <w:rStyle w:val="20"/>
          <w:rFonts w:asciiTheme="majorEastAsia" w:eastAsiaTheme="majorEastAsia" w:hAnsiTheme="majorEastAsia"/>
          <w:sz w:val="24"/>
        </w:rPr>
      </w:pPr>
      <w:r w:rsidRPr="00BB0659">
        <w:rPr>
          <w:rFonts w:hint="eastAsia"/>
        </w:rPr>
        <w:t>図表</w:t>
      </w:r>
      <w:r>
        <w:rPr>
          <w:rFonts w:hint="eastAsia"/>
        </w:rPr>
        <w:t>2</w:t>
      </w:r>
      <w:r w:rsidR="00507639">
        <w:rPr>
          <w:rFonts w:hint="eastAsia"/>
        </w:rPr>
        <w:t>2</w:t>
      </w:r>
      <w:r>
        <w:rPr>
          <w:rFonts w:hint="eastAsia"/>
        </w:rPr>
        <w:t xml:space="preserve">　大学発ベンチャー企業数</w:t>
      </w:r>
    </w:p>
    <w:p w:rsidR="00774065" w:rsidRDefault="008F5AAF" w:rsidP="00774065">
      <w:pPr>
        <w:ind w:left="638" w:hangingChars="300" w:hanging="638"/>
        <w:rPr>
          <w:rFonts w:asciiTheme="minorEastAsia" w:eastAsiaTheme="minorEastAsia" w:hAnsiTheme="minorEastAsia"/>
          <w:szCs w:val="21"/>
        </w:rPr>
      </w:pPr>
      <w:r w:rsidRPr="008F5AAF">
        <w:rPr>
          <w:noProof/>
        </w:rPr>
        <w:drawing>
          <wp:inline distT="0" distB="0" distL="0" distR="0">
            <wp:extent cx="3743325" cy="2400300"/>
            <wp:effectExtent l="0" t="0" r="952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43325" cy="2400300"/>
                    </a:xfrm>
                    <a:prstGeom prst="rect">
                      <a:avLst/>
                    </a:prstGeom>
                    <a:noFill/>
                    <a:ln>
                      <a:noFill/>
                    </a:ln>
                  </pic:spPr>
                </pic:pic>
              </a:graphicData>
            </a:graphic>
          </wp:inline>
        </w:drawing>
      </w:r>
    </w:p>
    <w:p w:rsidR="00774065" w:rsidRPr="00B466A6" w:rsidRDefault="00774065" w:rsidP="00774065">
      <w:pPr>
        <w:ind w:left="638" w:hangingChars="300" w:hanging="638"/>
        <w:rPr>
          <w:rFonts w:asciiTheme="minorEastAsia" w:eastAsiaTheme="minorEastAsia" w:hAnsiTheme="minorEastAsia"/>
          <w:szCs w:val="21"/>
        </w:rPr>
      </w:pPr>
      <w:r w:rsidRPr="0057289C">
        <w:rPr>
          <w:rFonts w:asciiTheme="minorEastAsia" w:eastAsiaTheme="minorEastAsia" w:hAnsiTheme="minorEastAsia" w:hint="eastAsia"/>
          <w:szCs w:val="21"/>
        </w:rPr>
        <w:t>資料：株式会社価値総合研究所『平成30年度産業技術調査事業（大学発ベンチャー実態等調査）報告書』</w:t>
      </w:r>
    </w:p>
    <w:p w:rsidR="00774065" w:rsidRDefault="00774065" w:rsidP="0075440E">
      <w:pPr>
        <w:ind w:leftChars="166" w:left="566" w:hangingChars="100" w:hanging="213"/>
        <w:rPr>
          <w:rFonts w:asciiTheme="minorEastAsia" w:eastAsiaTheme="minorEastAsia" w:hAnsiTheme="minorEastAsia"/>
          <w:szCs w:val="21"/>
        </w:rPr>
      </w:pPr>
      <w:r>
        <w:rPr>
          <w:rFonts w:asciiTheme="minorEastAsia" w:eastAsiaTheme="minorEastAsia" w:hAnsiTheme="minorEastAsia" w:hint="eastAsia"/>
          <w:szCs w:val="21"/>
        </w:rPr>
        <w:t>（</w:t>
      </w:r>
      <w:r w:rsidRPr="0057289C">
        <w:rPr>
          <w:rFonts w:asciiTheme="minorEastAsia" w:eastAsiaTheme="minorEastAsia" w:hAnsiTheme="minorEastAsia" w:hint="eastAsia"/>
          <w:szCs w:val="21"/>
        </w:rPr>
        <w:t>平成31年２月</w:t>
      </w:r>
      <w:r>
        <w:rPr>
          <w:rFonts w:asciiTheme="minorEastAsia" w:eastAsiaTheme="minorEastAsia" w:hAnsiTheme="minorEastAsia" w:hint="eastAsia"/>
          <w:szCs w:val="21"/>
        </w:rPr>
        <w:t>）</w:t>
      </w:r>
      <w:r w:rsidRPr="000265BB">
        <w:rPr>
          <w:rFonts w:asciiTheme="minorEastAsia" w:eastAsiaTheme="minorEastAsia" w:hAnsiTheme="minorEastAsia" w:hint="eastAsia"/>
          <w:szCs w:val="21"/>
        </w:rPr>
        <w:t>より作成。</w:t>
      </w:r>
    </w:p>
    <w:p w:rsidR="00136072" w:rsidRPr="003A3BAA" w:rsidRDefault="00136072" w:rsidP="00136072">
      <w:pPr>
        <w:pStyle w:val="1"/>
        <w:rPr>
          <w:sz w:val="28"/>
          <w:szCs w:val="28"/>
          <w:u w:val="single"/>
        </w:rPr>
      </w:pPr>
      <w:r>
        <w:rPr>
          <w:rFonts w:hint="eastAsia"/>
          <w:sz w:val="28"/>
          <w:szCs w:val="28"/>
        </w:rPr>
        <w:lastRenderedPageBreak/>
        <w:t>４</w:t>
      </w:r>
      <w:r w:rsidRPr="003A3BAA">
        <w:rPr>
          <w:rFonts w:hint="eastAsia"/>
          <w:sz w:val="28"/>
          <w:szCs w:val="28"/>
        </w:rPr>
        <w:t xml:space="preserve">　</w:t>
      </w:r>
      <w:r w:rsidRPr="003A3BAA">
        <w:rPr>
          <w:rFonts w:hint="eastAsia"/>
          <w:sz w:val="28"/>
          <w:szCs w:val="28"/>
          <w:u w:val="single"/>
        </w:rPr>
        <w:t>まとめ</w:t>
      </w:r>
    </w:p>
    <w:p w:rsidR="00136072" w:rsidRDefault="00136072" w:rsidP="00136072">
      <w:pPr>
        <w:rPr>
          <w:rFonts w:asciiTheme="minorEastAsia" w:eastAsiaTheme="minorEastAsia" w:hAnsiTheme="minorEastAsia"/>
          <w:sz w:val="24"/>
        </w:rPr>
      </w:pPr>
      <w:r w:rsidRPr="008C1CD2">
        <w:rPr>
          <w:rFonts w:hint="eastAsia"/>
          <w:sz w:val="24"/>
        </w:rPr>
        <w:t xml:space="preserve">　</w:t>
      </w:r>
      <w:r>
        <w:rPr>
          <w:rFonts w:asciiTheme="minorEastAsia" w:eastAsiaTheme="minorEastAsia" w:hAnsiTheme="minorEastAsia" w:hint="eastAsia"/>
          <w:sz w:val="24"/>
        </w:rPr>
        <w:t>わが国経済は、バブル経済崩壊以降、長期的な停滞・低成長が続いてきましたが、国は、経済活性化のために、起業家がこれまでの制約を超越し、日本の潜在能力を開放する、スタートアップ・エコシステムの拠点を形成することが重要（内閣府・文部科学省・経済産業省「B</w:t>
      </w:r>
      <w:r>
        <w:rPr>
          <w:rFonts w:asciiTheme="minorEastAsia" w:eastAsiaTheme="minorEastAsia" w:hAnsiTheme="minorEastAsia"/>
          <w:sz w:val="24"/>
        </w:rPr>
        <w:t>e</w:t>
      </w:r>
      <w:r>
        <w:rPr>
          <w:rFonts w:asciiTheme="minorEastAsia" w:eastAsiaTheme="minorEastAsia" w:hAnsiTheme="minorEastAsia" w:hint="eastAsia"/>
          <w:sz w:val="24"/>
        </w:rPr>
        <w:t xml:space="preserve">yond Limits. </w:t>
      </w:r>
      <w:r>
        <w:rPr>
          <w:rFonts w:asciiTheme="minorEastAsia" w:eastAsiaTheme="minorEastAsia" w:hAnsiTheme="minorEastAsia"/>
          <w:sz w:val="24"/>
        </w:rPr>
        <w:t xml:space="preserve">Unlock Our Potential. </w:t>
      </w:r>
      <w:r>
        <w:rPr>
          <w:rFonts w:asciiTheme="minorEastAsia" w:eastAsiaTheme="minorEastAsia" w:hAnsiTheme="minorEastAsia" w:hint="eastAsia"/>
          <w:sz w:val="24"/>
        </w:rPr>
        <w:t>～世界に伍するスタートアップ・エコシステム与点形成戦略～」令和元年６月）としています。</w:t>
      </w:r>
    </w:p>
    <w:p w:rsidR="002C53BE" w:rsidRDefault="000509CF" w:rsidP="007568DC">
      <w:pPr>
        <w:ind w:firstLineChars="100" w:firstLine="243"/>
        <w:rPr>
          <w:sz w:val="24"/>
        </w:rPr>
      </w:pPr>
      <w:r>
        <w:rPr>
          <w:rFonts w:hint="eastAsia"/>
          <w:sz w:val="24"/>
        </w:rPr>
        <w:t>京阪神</w:t>
      </w:r>
      <w:r w:rsidR="00F3472E">
        <w:rPr>
          <w:rFonts w:hint="eastAsia"/>
          <w:sz w:val="24"/>
        </w:rPr>
        <w:t>の開業率</w:t>
      </w:r>
      <w:r w:rsidR="00A27F58">
        <w:rPr>
          <w:rFonts w:hint="eastAsia"/>
          <w:sz w:val="24"/>
        </w:rPr>
        <w:t>は</w:t>
      </w:r>
      <w:r w:rsidR="007562EB">
        <w:rPr>
          <w:rFonts w:hint="eastAsia"/>
          <w:sz w:val="24"/>
        </w:rPr>
        <w:t>低めであり</w:t>
      </w:r>
      <w:r>
        <w:rPr>
          <w:rFonts w:hint="eastAsia"/>
          <w:sz w:val="24"/>
        </w:rPr>
        <w:t>、</w:t>
      </w:r>
      <w:r w:rsidR="00684C73">
        <w:rPr>
          <w:rFonts w:hint="eastAsia"/>
          <w:sz w:val="24"/>
        </w:rPr>
        <w:t>これま</w:t>
      </w:r>
      <w:r w:rsidR="006433F5">
        <w:rPr>
          <w:rFonts w:hint="eastAsia"/>
          <w:sz w:val="24"/>
        </w:rPr>
        <w:t>では</w:t>
      </w:r>
      <w:r w:rsidR="00FA7134">
        <w:rPr>
          <w:rFonts w:hint="eastAsia"/>
          <w:sz w:val="24"/>
        </w:rPr>
        <w:t>新陳代謝が活発とは言い難い</w:t>
      </w:r>
      <w:r w:rsidR="00684C73">
        <w:rPr>
          <w:rFonts w:hint="eastAsia"/>
          <w:sz w:val="24"/>
        </w:rPr>
        <w:t>状況</w:t>
      </w:r>
      <w:r w:rsidR="00FA7134">
        <w:rPr>
          <w:rFonts w:hint="eastAsia"/>
          <w:sz w:val="24"/>
        </w:rPr>
        <w:t>で</w:t>
      </w:r>
      <w:r w:rsidR="007562EB">
        <w:rPr>
          <w:rFonts w:hint="eastAsia"/>
          <w:sz w:val="24"/>
        </w:rPr>
        <w:t>した</w:t>
      </w:r>
      <w:r>
        <w:rPr>
          <w:rFonts w:hint="eastAsia"/>
          <w:sz w:val="24"/>
        </w:rPr>
        <w:t>。しかし、</w:t>
      </w:r>
      <w:r w:rsidR="007562EB">
        <w:rPr>
          <w:rFonts w:hint="eastAsia"/>
          <w:sz w:val="24"/>
        </w:rPr>
        <w:t>近年、</w:t>
      </w:r>
      <w:r w:rsidR="00CF3B5E">
        <w:rPr>
          <w:rFonts w:hint="eastAsia"/>
          <w:sz w:val="24"/>
        </w:rPr>
        <w:t>大</w:t>
      </w:r>
      <w:r w:rsidR="00F3472E">
        <w:rPr>
          <w:rFonts w:hint="eastAsia"/>
          <w:sz w:val="24"/>
        </w:rPr>
        <w:t>学発ベンチャーを多く輩出</w:t>
      </w:r>
      <w:r w:rsidR="00684C73">
        <w:rPr>
          <w:rFonts w:hint="eastAsia"/>
          <w:sz w:val="24"/>
        </w:rPr>
        <w:t>するようになってきています</w:t>
      </w:r>
      <w:r w:rsidR="00F3472E">
        <w:rPr>
          <w:rFonts w:hint="eastAsia"/>
          <w:sz w:val="24"/>
        </w:rPr>
        <w:t>。</w:t>
      </w:r>
      <w:r>
        <w:rPr>
          <w:rFonts w:hint="eastAsia"/>
          <w:sz w:val="24"/>
        </w:rPr>
        <w:t>また、</w:t>
      </w:r>
      <w:r w:rsidR="00C64B3B">
        <w:rPr>
          <w:rFonts w:hint="eastAsia"/>
          <w:sz w:val="24"/>
        </w:rPr>
        <w:t>海外との関連</w:t>
      </w:r>
      <w:r w:rsidR="002C53BE">
        <w:rPr>
          <w:rFonts w:hint="eastAsia"/>
          <w:sz w:val="24"/>
        </w:rPr>
        <w:t>では</w:t>
      </w:r>
      <w:r w:rsidR="00C64B3B">
        <w:rPr>
          <w:rFonts w:hint="eastAsia"/>
          <w:sz w:val="24"/>
        </w:rPr>
        <w:t>、旅行者は大阪だけでなく京都にも多く流入し、国際会議の開催は兵庫県や京都府が大阪を上回るなど、</w:t>
      </w:r>
      <w:r>
        <w:rPr>
          <w:rFonts w:hint="eastAsia"/>
          <w:sz w:val="24"/>
        </w:rPr>
        <w:t>グローバルな交流の中でのビジネスチャンスが豊富に存在します</w:t>
      </w:r>
      <w:r w:rsidR="00C64B3B">
        <w:rPr>
          <w:rFonts w:hint="eastAsia"/>
          <w:sz w:val="24"/>
        </w:rPr>
        <w:t>。</w:t>
      </w:r>
    </w:p>
    <w:p w:rsidR="000509CF" w:rsidRDefault="0096796C" w:rsidP="007568DC">
      <w:pPr>
        <w:ind w:firstLineChars="100" w:firstLine="243"/>
        <w:rPr>
          <w:sz w:val="24"/>
        </w:rPr>
      </w:pPr>
      <w:r>
        <w:rPr>
          <w:rFonts w:hint="eastAsia"/>
          <w:sz w:val="24"/>
        </w:rPr>
        <w:t>京阪神地域では、教育文化産業が集中する京都府、ものづくり</w:t>
      </w:r>
      <w:r w:rsidR="00684C73">
        <w:rPr>
          <w:rFonts w:hint="eastAsia"/>
          <w:sz w:val="24"/>
        </w:rPr>
        <w:t>に特徴がある</w:t>
      </w:r>
      <w:r>
        <w:rPr>
          <w:rFonts w:hint="eastAsia"/>
          <w:sz w:val="24"/>
        </w:rPr>
        <w:t>兵庫県、卸売業が集積</w:t>
      </w:r>
      <w:r w:rsidR="00684C73">
        <w:rPr>
          <w:rFonts w:hint="eastAsia"/>
          <w:sz w:val="24"/>
        </w:rPr>
        <w:t>す</w:t>
      </w:r>
      <w:r>
        <w:rPr>
          <w:rFonts w:hint="eastAsia"/>
          <w:sz w:val="24"/>
        </w:rPr>
        <w:t>る大阪府といった特色ある府県が隣接し、域内での交流を行いつつ、特色のある産業活動を展開</w:t>
      </w:r>
      <w:r w:rsidR="00A958CC">
        <w:rPr>
          <w:rFonts w:hint="eastAsia"/>
          <w:sz w:val="24"/>
        </w:rPr>
        <w:t>するようになってきており、</w:t>
      </w:r>
      <w:r>
        <w:rPr>
          <w:rFonts w:hint="eastAsia"/>
          <w:sz w:val="24"/>
        </w:rPr>
        <w:t>アイデアを生み出し、それを形にして、ビジネスにつなげていくには</w:t>
      </w:r>
      <w:r w:rsidR="00684C73">
        <w:rPr>
          <w:rFonts w:hint="eastAsia"/>
          <w:sz w:val="24"/>
        </w:rPr>
        <w:t>ふさわしい</w:t>
      </w:r>
      <w:r>
        <w:rPr>
          <w:rFonts w:hint="eastAsia"/>
          <w:sz w:val="24"/>
        </w:rPr>
        <w:t>地域です。</w:t>
      </w:r>
    </w:p>
    <w:p w:rsidR="00646068" w:rsidRPr="00646068" w:rsidRDefault="006433F5" w:rsidP="00646068">
      <w:pPr>
        <w:ind w:firstLineChars="100" w:firstLine="243"/>
        <w:rPr>
          <w:sz w:val="24"/>
        </w:rPr>
      </w:pPr>
      <w:r>
        <w:rPr>
          <w:rFonts w:hint="eastAsia"/>
          <w:sz w:val="24"/>
        </w:rPr>
        <w:t>2025</w:t>
      </w:r>
      <w:r>
        <w:rPr>
          <w:rFonts w:hint="eastAsia"/>
          <w:sz w:val="24"/>
        </w:rPr>
        <w:t>年には、「</w:t>
      </w:r>
      <w:r w:rsidRPr="00CC4C32">
        <w:rPr>
          <w:rFonts w:hint="eastAsia"/>
          <w:sz w:val="24"/>
        </w:rPr>
        <w:t>いのち輝く未来社会のデザイン</w:t>
      </w:r>
      <w:r>
        <w:rPr>
          <w:rFonts w:hint="eastAsia"/>
          <w:sz w:val="24"/>
        </w:rPr>
        <w:t>」をテーマに、大阪市の夢洲で、大阪・関西万博が開催されます。</w:t>
      </w:r>
      <w:r w:rsidR="00646068" w:rsidRPr="00646068">
        <w:rPr>
          <w:rFonts w:hint="eastAsia"/>
          <w:sz w:val="24"/>
        </w:rPr>
        <w:t>コンセプト</w:t>
      </w:r>
      <w:r w:rsidR="00646068">
        <w:rPr>
          <w:rFonts w:hint="eastAsia"/>
          <w:sz w:val="24"/>
        </w:rPr>
        <w:t>は、「</w:t>
      </w:r>
      <w:r w:rsidR="00646068" w:rsidRPr="00646068">
        <w:rPr>
          <w:rFonts w:hint="eastAsia"/>
          <w:sz w:val="24"/>
        </w:rPr>
        <w:t>未来社会の実験場</w:t>
      </w:r>
      <w:r w:rsidR="00646068">
        <w:rPr>
          <w:rFonts w:hint="eastAsia"/>
          <w:sz w:val="24"/>
        </w:rPr>
        <w:t>」で、</w:t>
      </w:r>
      <w:r w:rsidR="00646068" w:rsidRPr="00646068">
        <w:rPr>
          <w:rFonts w:hint="eastAsia"/>
          <w:sz w:val="24"/>
        </w:rPr>
        <w:t>人類共通の課題解決に向け、先端技術など世界の英知を集め、新たなアイデアを創造・発信する場に</w:t>
      </w:r>
      <w:r w:rsidR="00646068">
        <w:rPr>
          <w:rFonts w:hint="eastAsia"/>
          <w:sz w:val="24"/>
        </w:rPr>
        <w:t>することが目指されています</w:t>
      </w:r>
      <w:r w:rsidR="00646068" w:rsidRPr="00646068">
        <w:rPr>
          <w:rFonts w:hint="eastAsia"/>
          <w:sz w:val="24"/>
        </w:rPr>
        <w:t>。</w:t>
      </w:r>
    </w:p>
    <w:p w:rsidR="00626064" w:rsidRDefault="00646068" w:rsidP="00CC4C32">
      <w:pPr>
        <w:ind w:firstLineChars="100" w:firstLine="243"/>
        <w:rPr>
          <w:sz w:val="24"/>
        </w:rPr>
      </w:pPr>
      <w:r>
        <w:rPr>
          <w:rFonts w:hint="eastAsia"/>
          <w:sz w:val="24"/>
        </w:rPr>
        <w:t>特に、</w:t>
      </w:r>
      <w:r w:rsidR="006433F5">
        <w:rPr>
          <w:rFonts w:hint="eastAsia"/>
          <w:sz w:val="24"/>
        </w:rPr>
        <w:t>健康関連産業が注目されますが、</w:t>
      </w:r>
      <w:r w:rsidR="00F8436C">
        <w:rPr>
          <w:rFonts w:hint="eastAsia"/>
          <w:sz w:val="24"/>
        </w:rPr>
        <w:t>大阪府内には、道修町界隈に医薬品メーカー</w:t>
      </w:r>
      <w:r w:rsidR="00626064">
        <w:rPr>
          <w:rFonts w:hint="eastAsia"/>
          <w:sz w:val="24"/>
        </w:rPr>
        <w:t>が</w:t>
      </w:r>
      <w:r w:rsidR="00F8436C">
        <w:rPr>
          <w:rFonts w:hint="eastAsia"/>
          <w:sz w:val="24"/>
        </w:rPr>
        <w:t>集積</w:t>
      </w:r>
      <w:r w:rsidR="00626064">
        <w:rPr>
          <w:rFonts w:hint="eastAsia"/>
          <w:sz w:val="24"/>
        </w:rPr>
        <w:t>し</w:t>
      </w:r>
      <w:r w:rsidR="00F8436C">
        <w:rPr>
          <w:rFonts w:hint="eastAsia"/>
          <w:sz w:val="24"/>
        </w:rPr>
        <w:t>、</w:t>
      </w:r>
      <w:r w:rsidR="00F8436C" w:rsidRPr="00F8436C">
        <w:rPr>
          <w:rFonts w:hint="eastAsia"/>
          <w:sz w:val="24"/>
        </w:rPr>
        <w:t>医薬基盤研究所の開設を契機に企業等の集積が進</w:t>
      </w:r>
      <w:r w:rsidR="00F8436C">
        <w:rPr>
          <w:rFonts w:hint="eastAsia"/>
          <w:sz w:val="24"/>
        </w:rPr>
        <w:t>む彩都、</w:t>
      </w:r>
      <w:r w:rsidR="00F8436C" w:rsidRPr="00F8436C">
        <w:rPr>
          <w:rFonts w:hint="eastAsia"/>
          <w:sz w:val="24"/>
        </w:rPr>
        <w:t>国立循環器病研究</w:t>
      </w:r>
      <w:r w:rsidR="00F8436C">
        <w:rPr>
          <w:rFonts w:hint="eastAsia"/>
          <w:sz w:val="24"/>
        </w:rPr>
        <w:t>センターの移転を契機に健康医療関連の機能集積が進む健都など、</w:t>
      </w:r>
      <w:r w:rsidR="00626064">
        <w:rPr>
          <w:rFonts w:hint="eastAsia"/>
          <w:sz w:val="24"/>
        </w:rPr>
        <w:t>ライフサイエンス分野産業の集積が厚みを増しています。それに加えて、</w:t>
      </w:r>
      <w:r w:rsidR="00CC4C32">
        <w:rPr>
          <w:rFonts w:hint="eastAsia"/>
          <w:sz w:val="24"/>
        </w:rPr>
        <w:t>兵庫県には医療関連企業が集積する「神戸医療産業都市」や「</w:t>
      </w:r>
      <w:r w:rsidR="00CC4C32">
        <w:rPr>
          <w:rFonts w:hint="eastAsia"/>
          <w:sz w:val="24"/>
        </w:rPr>
        <w:t>WHO</w:t>
      </w:r>
      <w:r w:rsidR="00CC4C32">
        <w:rPr>
          <w:rFonts w:hint="eastAsia"/>
          <w:sz w:val="24"/>
        </w:rPr>
        <w:t>神戸センター」が、京都府には「京都大学</w:t>
      </w:r>
      <w:r w:rsidR="00CC4C32" w:rsidRPr="00CC4C32">
        <w:rPr>
          <w:rFonts w:hint="eastAsia"/>
          <w:sz w:val="24"/>
        </w:rPr>
        <w:t>ｉＰＳ細胞研究所」</w:t>
      </w:r>
      <w:r w:rsidR="00CC4C32">
        <w:rPr>
          <w:rFonts w:hint="eastAsia"/>
          <w:sz w:val="24"/>
        </w:rPr>
        <w:t>があります。</w:t>
      </w:r>
    </w:p>
    <w:p w:rsidR="00684C73" w:rsidRDefault="00684C73" w:rsidP="00CC4C32">
      <w:pPr>
        <w:ind w:firstLineChars="100" w:firstLine="243"/>
        <w:rPr>
          <w:sz w:val="24"/>
        </w:rPr>
      </w:pPr>
      <w:r>
        <w:rPr>
          <w:rFonts w:hint="eastAsia"/>
          <w:sz w:val="24"/>
        </w:rPr>
        <w:t>また、京阪神地域には、リチウムイオン電池</w:t>
      </w:r>
      <w:r w:rsidR="00646068">
        <w:rPr>
          <w:rFonts w:hint="eastAsia"/>
          <w:sz w:val="24"/>
        </w:rPr>
        <w:t>など新エネルギー関連の企業が多数立地しており、平成</w:t>
      </w:r>
      <w:r w:rsidR="00646068">
        <w:rPr>
          <w:rFonts w:hint="eastAsia"/>
          <w:sz w:val="24"/>
        </w:rPr>
        <w:t>28</w:t>
      </w:r>
      <w:r w:rsidR="00646068">
        <w:rPr>
          <w:rFonts w:hint="eastAsia"/>
          <w:sz w:val="24"/>
        </w:rPr>
        <w:t>年には、世界最大級の大型蓄電池システムの試験・評価施設である「製</w:t>
      </w:r>
      <w:r w:rsidR="0065463D">
        <w:rPr>
          <w:rFonts w:hint="eastAsia"/>
          <w:sz w:val="24"/>
        </w:rPr>
        <w:t>品</w:t>
      </w:r>
      <w:r w:rsidR="00646068">
        <w:rPr>
          <w:rFonts w:hint="eastAsia"/>
          <w:sz w:val="24"/>
        </w:rPr>
        <w:t>評価技術基盤機構（</w:t>
      </w:r>
      <w:r w:rsidR="00646068">
        <w:rPr>
          <w:rFonts w:hint="eastAsia"/>
          <w:sz w:val="24"/>
        </w:rPr>
        <w:t>NITE</w:t>
      </w:r>
      <w:r w:rsidR="00646068">
        <w:rPr>
          <w:rFonts w:hint="eastAsia"/>
          <w:sz w:val="24"/>
        </w:rPr>
        <w:t>）」が大阪府で開所するなど、支援体制も充実してきました。</w:t>
      </w:r>
    </w:p>
    <w:p w:rsidR="00D1611F" w:rsidRPr="008C1CD2" w:rsidRDefault="006A7481" w:rsidP="00CC4C32">
      <w:pPr>
        <w:ind w:firstLineChars="100" w:firstLine="243"/>
        <w:rPr>
          <w:sz w:val="24"/>
        </w:rPr>
      </w:pPr>
      <w:r w:rsidRPr="008C1CD2">
        <w:rPr>
          <w:rFonts w:hint="eastAsia"/>
          <w:sz w:val="24"/>
        </w:rPr>
        <w:t>大阪府は、京都府や兵庫県など特色ある周辺府県との連携を深めつつ、</w:t>
      </w:r>
      <w:r w:rsidR="00DB3115">
        <w:rPr>
          <w:rFonts w:hint="eastAsia"/>
          <w:sz w:val="24"/>
        </w:rPr>
        <w:t>新事業</w:t>
      </w:r>
      <w:r w:rsidR="00CC4C32">
        <w:rPr>
          <w:rFonts w:hint="eastAsia"/>
          <w:sz w:val="24"/>
        </w:rPr>
        <w:t>創出</w:t>
      </w:r>
      <w:r w:rsidR="004A420D" w:rsidRPr="008C1CD2">
        <w:rPr>
          <w:rFonts w:hint="eastAsia"/>
          <w:sz w:val="24"/>
        </w:rPr>
        <w:t>を促進していくことにより</w:t>
      </w:r>
      <w:r w:rsidR="007166CE">
        <w:rPr>
          <w:rFonts w:hint="eastAsia"/>
          <w:sz w:val="24"/>
        </w:rPr>
        <w:t>、</w:t>
      </w:r>
      <w:r w:rsidR="004A420D" w:rsidRPr="008C1CD2">
        <w:rPr>
          <w:rFonts w:hint="eastAsia"/>
          <w:sz w:val="24"/>
        </w:rPr>
        <w:t>経済活動</w:t>
      </w:r>
      <w:r w:rsidR="006433F5">
        <w:rPr>
          <w:rFonts w:hint="eastAsia"/>
          <w:sz w:val="24"/>
        </w:rPr>
        <w:t>を</w:t>
      </w:r>
      <w:r w:rsidR="004A420D" w:rsidRPr="008C1CD2">
        <w:rPr>
          <w:rFonts w:hint="eastAsia"/>
          <w:sz w:val="24"/>
        </w:rPr>
        <w:t>活発化</w:t>
      </w:r>
      <w:r w:rsidR="006433F5">
        <w:rPr>
          <w:rFonts w:hint="eastAsia"/>
          <w:sz w:val="24"/>
        </w:rPr>
        <w:t>させ</w:t>
      </w:r>
      <w:r w:rsidR="007166CE">
        <w:rPr>
          <w:rFonts w:hint="eastAsia"/>
          <w:sz w:val="24"/>
        </w:rPr>
        <w:t>、ひいては国内のみならず世界中から新事業のシーズ、その担い手を呼び込むという好循環</w:t>
      </w:r>
      <w:r w:rsidR="00ED41EA">
        <w:rPr>
          <w:rFonts w:hint="eastAsia"/>
          <w:sz w:val="24"/>
        </w:rPr>
        <w:t>を育む</w:t>
      </w:r>
      <w:r w:rsidR="007166CE">
        <w:rPr>
          <w:rFonts w:hint="eastAsia"/>
          <w:sz w:val="24"/>
        </w:rPr>
        <w:t>ことが</w:t>
      </w:r>
      <w:r w:rsidR="004A420D" w:rsidRPr="008C1CD2">
        <w:rPr>
          <w:rFonts w:hint="eastAsia"/>
          <w:sz w:val="24"/>
        </w:rPr>
        <w:t>期待されます。</w:t>
      </w:r>
    </w:p>
    <w:sectPr w:rsidR="00D1611F" w:rsidRPr="008C1CD2" w:rsidSect="00A92FBF">
      <w:type w:val="continuous"/>
      <w:pgSz w:w="11906" w:h="16838" w:code="9"/>
      <w:pgMar w:top="737" w:right="1021" w:bottom="737" w:left="1021" w:header="851" w:footer="992" w:gutter="0"/>
      <w:pgNumType w:fmt="numberInDash"/>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02" w:rsidRDefault="00A56602" w:rsidP="00751C86">
      <w:r>
        <w:separator/>
      </w:r>
    </w:p>
  </w:endnote>
  <w:endnote w:type="continuationSeparator" w:id="0">
    <w:p w:rsidR="00A56602" w:rsidRDefault="00A56602" w:rsidP="0075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745086"/>
      <w:docPartObj>
        <w:docPartGallery w:val="Page Numbers (Bottom of Page)"/>
        <w:docPartUnique/>
      </w:docPartObj>
    </w:sdtPr>
    <w:sdtEndPr>
      <w:rPr>
        <w:rFonts w:ascii="ＭＳ 明朝" w:hAnsi="ＭＳ 明朝"/>
        <w:sz w:val="24"/>
      </w:rPr>
    </w:sdtEndPr>
    <w:sdtContent>
      <w:p w:rsidR="000B5615" w:rsidRPr="00970438" w:rsidRDefault="000B5615">
        <w:pPr>
          <w:pStyle w:val="ae"/>
          <w:jc w:val="center"/>
          <w:rPr>
            <w:rFonts w:ascii="ＭＳ 明朝" w:hAnsi="ＭＳ 明朝"/>
            <w:sz w:val="24"/>
          </w:rPr>
        </w:pPr>
        <w:r w:rsidRPr="00970438">
          <w:rPr>
            <w:rFonts w:ascii="ＭＳ 明朝" w:hAnsi="ＭＳ 明朝"/>
            <w:sz w:val="24"/>
          </w:rPr>
          <w:fldChar w:fldCharType="begin"/>
        </w:r>
        <w:r w:rsidRPr="00970438">
          <w:rPr>
            <w:rFonts w:ascii="ＭＳ 明朝" w:hAnsi="ＭＳ 明朝"/>
            <w:sz w:val="24"/>
          </w:rPr>
          <w:instrText>PAGE   \* MERGEFORMAT</w:instrText>
        </w:r>
        <w:r w:rsidRPr="00970438">
          <w:rPr>
            <w:rFonts w:ascii="ＭＳ 明朝" w:hAnsi="ＭＳ 明朝"/>
            <w:sz w:val="24"/>
          </w:rPr>
          <w:fldChar w:fldCharType="separate"/>
        </w:r>
        <w:r w:rsidR="006C3435" w:rsidRPr="006C3435">
          <w:rPr>
            <w:rFonts w:ascii="ＭＳ 明朝" w:hAnsi="ＭＳ 明朝"/>
            <w:noProof/>
            <w:sz w:val="24"/>
            <w:lang w:val="ja-JP"/>
          </w:rPr>
          <w:t>-</w:t>
        </w:r>
        <w:r w:rsidR="006C3435">
          <w:rPr>
            <w:rFonts w:ascii="ＭＳ 明朝" w:hAnsi="ＭＳ 明朝"/>
            <w:noProof/>
            <w:sz w:val="24"/>
          </w:rPr>
          <w:t xml:space="preserve"> 16 -</w:t>
        </w:r>
        <w:r w:rsidRPr="00970438">
          <w:rPr>
            <w:rFonts w:ascii="ＭＳ 明朝" w:hAnsi="ＭＳ 明朝"/>
            <w:sz w:val="24"/>
          </w:rPr>
          <w:fldChar w:fldCharType="end"/>
        </w:r>
      </w:p>
    </w:sdtContent>
  </w:sdt>
  <w:p w:rsidR="000B5615" w:rsidRDefault="000B5615">
    <w:pPr>
      <w:pStyle w:val="ae"/>
    </w:pPr>
    <w:r w:rsidRPr="003910DA">
      <w:rPr>
        <w:rFonts w:ascii="MS UI Gothic" w:eastAsia="MS UI Gothic" w:hAnsi="MS UI Gothic" w:hint="eastAsia"/>
        <w:sz w:val="18"/>
        <w:szCs w:val="18"/>
      </w:rPr>
      <w:t>大阪産業経済リサーチ</w:t>
    </w:r>
    <w:r>
      <w:rPr>
        <w:rFonts w:ascii="MS UI Gothic" w:eastAsia="MS UI Gothic" w:hAnsi="MS UI Gothic" w:hint="eastAsia"/>
        <w:sz w:val="18"/>
        <w:szCs w:val="18"/>
      </w:rPr>
      <w:t>＆デザイン</w:t>
    </w:r>
    <w:r w:rsidRPr="003910DA">
      <w:rPr>
        <w:rFonts w:ascii="MS UI Gothic" w:eastAsia="MS UI Gothic" w:hAnsi="MS UI Gothic" w:hint="eastAsia"/>
        <w:sz w:val="18"/>
        <w:szCs w:val="18"/>
      </w:rPr>
      <w:t>センター</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488670"/>
      <w:docPartObj>
        <w:docPartGallery w:val="Page Numbers (Bottom of Page)"/>
        <w:docPartUnique/>
      </w:docPartObj>
    </w:sdtPr>
    <w:sdtEndPr>
      <w:rPr>
        <w:rFonts w:ascii="ＭＳ 明朝" w:hAnsi="ＭＳ 明朝"/>
        <w:sz w:val="24"/>
      </w:rPr>
    </w:sdtEndPr>
    <w:sdtContent>
      <w:p w:rsidR="000B5615" w:rsidRPr="00970438" w:rsidRDefault="000B5615">
        <w:pPr>
          <w:pStyle w:val="ae"/>
          <w:jc w:val="center"/>
          <w:rPr>
            <w:rFonts w:ascii="ＭＳ 明朝" w:hAnsi="ＭＳ 明朝"/>
            <w:sz w:val="24"/>
          </w:rPr>
        </w:pPr>
        <w:r w:rsidRPr="00970438">
          <w:rPr>
            <w:rFonts w:ascii="ＭＳ 明朝" w:hAnsi="ＭＳ 明朝"/>
            <w:sz w:val="24"/>
          </w:rPr>
          <w:fldChar w:fldCharType="begin"/>
        </w:r>
        <w:r w:rsidRPr="00970438">
          <w:rPr>
            <w:rFonts w:ascii="ＭＳ 明朝" w:hAnsi="ＭＳ 明朝"/>
            <w:sz w:val="24"/>
          </w:rPr>
          <w:instrText>PAGE   \* MERGEFORMAT</w:instrText>
        </w:r>
        <w:r w:rsidRPr="00970438">
          <w:rPr>
            <w:rFonts w:ascii="ＭＳ 明朝" w:hAnsi="ＭＳ 明朝"/>
            <w:sz w:val="24"/>
          </w:rPr>
          <w:fldChar w:fldCharType="separate"/>
        </w:r>
        <w:r w:rsidR="006C3435" w:rsidRPr="006C3435">
          <w:rPr>
            <w:rFonts w:ascii="ＭＳ 明朝" w:hAnsi="ＭＳ 明朝"/>
            <w:noProof/>
            <w:sz w:val="24"/>
            <w:lang w:val="ja-JP"/>
          </w:rPr>
          <w:t>-</w:t>
        </w:r>
        <w:r w:rsidR="006C3435">
          <w:rPr>
            <w:rFonts w:ascii="ＭＳ 明朝" w:hAnsi="ＭＳ 明朝"/>
            <w:noProof/>
            <w:sz w:val="24"/>
          </w:rPr>
          <w:t xml:space="preserve"> 15 -</w:t>
        </w:r>
        <w:r w:rsidRPr="00970438">
          <w:rPr>
            <w:rFonts w:ascii="ＭＳ 明朝" w:hAnsi="ＭＳ 明朝"/>
            <w:sz w:val="24"/>
          </w:rPr>
          <w:fldChar w:fldCharType="end"/>
        </w:r>
      </w:p>
    </w:sdtContent>
  </w:sdt>
  <w:p w:rsidR="000B5615" w:rsidRPr="00800D36" w:rsidRDefault="000B5615" w:rsidP="00800D36">
    <w:pPr>
      <w:pStyle w:val="ae"/>
      <w:jc w:val="right"/>
      <w:rPr>
        <w:rFonts w:ascii="ＭＳ 明朝" w:hAnsi="ＭＳ 明朝"/>
      </w:rPr>
    </w:pPr>
    <w:r>
      <w:rPr>
        <w:rFonts w:ascii="MS UI Gothic" w:eastAsia="MS UI Gothic" w:hAnsi="MS UI Gothic" w:hint="eastAsia"/>
        <w:sz w:val="18"/>
        <w:szCs w:val="18"/>
      </w:rPr>
      <w:t>なにわの経済データ‘19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02" w:rsidRDefault="00A56602" w:rsidP="00751C86">
      <w:r>
        <w:separator/>
      </w:r>
    </w:p>
  </w:footnote>
  <w:footnote w:type="continuationSeparator" w:id="0">
    <w:p w:rsidR="00A56602" w:rsidRDefault="00A56602" w:rsidP="0075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41B5E"/>
    <w:multiLevelType w:val="hybridMultilevel"/>
    <w:tmpl w:val="0156A3DE"/>
    <w:lvl w:ilvl="0" w:tplc="A686DEB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213"/>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3F"/>
    <w:rsid w:val="00002031"/>
    <w:rsid w:val="000047CF"/>
    <w:rsid w:val="00004DF9"/>
    <w:rsid w:val="00007DFC"/>
    <w:rsid w:val="000145C4"/>
    <w:rsid w:val="00015F23"/>
    <w:rsid w:val="0002207C"/>
    <w:rsid w:val="00022C64"/>
    <w:rsid w:val="000259F2"/>
    <w:rsid w:val="000265BB"/>
    <w:rsid w:val="000269EB"/>
    <w:rsid w:val="00027D80"/>
    <w:rsid w:val="00033D4F"/>
    <w:rsid w:val="0003720B"/>
    <w:rsid w:val="00037441"/>
    <w:rsid w:val="00040C5A"/>
    <w:rsid w:val="00041E87"/>
    <w:rsid w:val="000422DC"/>
    <w:rsid w:val="000451EF"/>
    <w:rsid w:val="00045B39"/>
    <w:rsid w:val="0004655B"/>
    <w:rsid w:val="000509CF"/>
    <w:rsid w:val="0005453A"/>
    <w:rsid w:val="000610D5"/>
    <w:rsid w:val="00061D8B"/>
    <w:rsid w:val="00062966"/>
    <w:rsid w:val="00062BC6"/>
    <w:rsid w:val="00063C0E"/>
    <w:rsid w:val="0006721C"/>
    <w:rsid w:val="00070B5E"/>
    <w:rsid w:val="00071D07"/>
    <w:rsid w:val="00076841"/>
    <w:rsid w:val="0007724C"/>
    <w:rsid w:val="000830B0"/>
    <w:rsid w:val="0008409D"/>
    <w:rsid w:val="000875BF"/>
    <w:rsid w:val="000906D0"/>
    <w:rsid w:val="00092761"/>
    <w:rsid w:val="00094DFA"/>
    <w:rsid w:val="00097CDF"/>
    <w:rsid w:val="000A13B1"/>
    <w:rsid w:val="000A43DD"/>
    <w:rsid w:val="000A51E2"/>
    <w:rsid w:val="000A6C7A"/>
    <w:rsid w:val="000A7A85"/>
    <w:rsid w:val="000A7AB4"/>
    <w:rsid w:val="000B3A63"/>
    <w:rsid w:val="000B5615"/>
    <w:rsid w:val="000B5E83"/>
    <w:rsid w:val="000B675E"/>
    <w:rsid w:val="000C041A"/>
    <w:rsid w:val="000C4FD1"/>
    <w:rsid w:val="000C6420"/>
    <w:rsid w:val="000C742C"/>
    <w:rsid w:val="000D0F9B"/>
    <w:rsid w:val="000D6656"/>
    <w:rsid w:val="000E0344"/>
    <w:rsid w:val="000E0508"/>
    <w:rsid w:val="000E12A4"/>
    <w:rsid w:val="000E132B"/>
    <w:rsid w:val="000E2302"/>
    <w:rsid w:val="000E32A4"/>
    <w:rsid w:val="000E486A"/>
    <w:rsid w:val="000E593D"/>
    <w:rsid w:val="000E7AF7"/>
    <w:rsid w:val="000F0B88"/>
    <w:rsid w:val="000F4462"/>
    <w:rsid w:val="000F58AA"/>
    <w:rsid w:val="000F76C2"/>
    <w:rsid w:val="000F7D4E"/>
    <w:rsid w:val="00102FB2"/>
    <w:rsid w:val="00104875"/>
    <w:rsid w:val="00115BCF"/>
    <w:rsid w:val="00115BF5"/>
    <w:rsid w:val="00120D8A"/>
    <w:rsid w:val="001227D1"/>
    <w:rsid w:val="00124452"/>
    <w:rsid w:val="00126E5B"/>
    <w:rsid w:val="001277CE"/>
    <w:rsid w:val="00134659"/>
    <w:rsid w:val="00136072"/>
    <w:rsid w:val="00137B32"/>
    <w:rsid w:val="00140146"/>
    <w:rsid w:val="00141427"/>
    <w:rsid w:val="001449C8"/>
    <w:rsid w:val="00150C60"/>
    <w:rsid w:val="00154BA9"/>
    <w:rsid w:val="001609A2"/>
    <w:rsid w:val="001640B2"/>
    <w:rsid w:val="00165984"/>
    <w:rsid w:val="0016603C"/>
    <w:rsid w:val="00166C01"/>
    <w:rsid w:val="00173EA6"/>
    <w:rsid w:val="0017674A"/>
    <w:rsid w:val="00182762"/>
    <w:rsid w:val="00182EFD"/>
    <w:rsid w:val="001914E3"/>
    <w:rsid w:val="00191C78"/>
    <w:rsid w:val="00193849"/>
    <w:rsid w:val="00195C65"/>
    <w:rsid w:val="00196605"/>
    <w:rsid w:val="001A0238"/>
    <w:rsid w:val="001B2500"/>
    <w:rsid w:val="001B3D73"/>
    <w:rsid w:val="001C1BBB"/>
    <w:rsid w:val="001C4B83"/>
    <w:rsid w:val="001C60CF"/>
    <w:rsid w:val="001D083C"/>
    <w:rsid w:val="001D0D74"/>
    <w:rsid w:val="001E0E86"/>
    <w:rsid w:val="001E5875"/>
    <w:rsid w:val="001E7EC3"/>
    <w:rsid w:val="001E7FA4"/>
    <w:rsid w:val="001F1143"/>
    <w:rsid w:val="001F3C01"/>
    <w:rsid w:val="001F687E"/>
    <w:rsid w:val="001F7392"/>
    <w:rsid w:val="002057F0"/>
    <w:rsid w:val="002061AF"/>
    <w:rsid w:val="00207808"/>
    <w:rsid w:val="00216921"/>
    <w:rsid w:val="002171F8"/>
    <w:rsid w:val="002212D7"/>
    <w:rsid w:val="0022185B"/>
    <w:rsid w:val="0022502E"/>
    <w:rsid w:val="00225153"/>
    <w:rsid w:val="00225A2F"/>
    <w:rsid w:val="00225E39"/>
    <w:rsid w:val="00243E22"/>
    <w:rsid w:val="0024556A"/>
    <w:rsid w:val="0025061F"/>
    <w:rsid w:val="00262CAA"/>
    <w:rsid w:val="00266520"/>
    <w:rsid w:val="002702CB"/>
    <w:rsid w:val="00273268"/>
    <w:rsid w:val="00276E89"/>
    <w:rsid w:val="0028384A"/>
    <w:rsid w:val="00285130"/>
    <w:rsid w:val="00287B14"/>
    <w:rsid w:val="002932F6"/>
    <w:rsid w:val="002A1F4C"/>
    <w:rsid w:val="002A1FAF"/>
    <w:rsid w:val="002A22AC"/>
    <w:rsid w:val="002A61CC"/>
    <w:rsid w:val="002A63A8"/>
    <w:rsid w:val="002A6425"/>
    <w:rsid w:val="002A658B"/>
    <w:rsid w:val="002A6C32"/>
    <w:rsid w:val="002B1FBC"/>
    <w:rsid w:val="002B4B04"/>
    <w:rsid w:val="002C080C"/>
    <w:rsid w:val="002C152C"/>
    <w:rsid w:val="002C2E0D"/>
    <w:rsid w:val="002C53BE"/>
    <w:rsid w:val="002D2917"/>
    <w:rsid w:val="002D5FE8"/>
    <w:rsid w:val="002E1ADC"/>
    <w:rsid w:val="002E2183"/>
    <w:rsid w:val="002F15E0"/>
    <w:rsid w:val="002F6575"/>
    <w:rsid w:val="002F6D33"/>
    <w:rsid w:val="002F7B38"/>
    <w:rsid w:val="00300F91"/>
    <w:rsid w:val="0030304B"/>
    <w:rsid w:val="00303B39"/>
    <w:rsid w:val="00303CB1"/>
    <w:rsid w:val="003044D3"/>
    <w:rsid w:val="00305946"/>
    <w:rsid w:val="0031018E"/>
    <w:rsid w:val="003157A6"/>
    <w:rsid w:val="00317D18"/>
    <w:rsid w:val="00324198"/>
    <w:rsid w:val="00327523"/>
    <w:rsid w:val="003276CF"/>
    <w:rsid w:val="00327912"/>
    <w:rsid w:val="003314F0"/>
    <w:rsid w:val="003354AE"/>
    <w:rsid w:val="00336737"/>
    <w:rsid w:val="0034651D"/>
    <w:rsid w:val="00355650"/>
    <w:rsid w:val="003623CF"/>
    <w:rsid w:val="00362584"/>
    <w:rsid w:val="003707ED"/>
    <w:rsid w:val="00372B6A"/>
    <w:rsid w:val="00374334"/>
    <w:rsid w:val="00381429"/>
    <w:rsid w:val="00386408"/>
    <w:rsid w:val="00392B2F"/>
    <w:rsid w:val="00397535"/>
    <w:rsid w:val="003A10FC"/>
    <w:rsid w:val="003A3103"/>
    <w:rsid w:val="003A3BAA"/>
    <w:rsid w:val="003B3904"/>
    <w:rsid w:val="003B79FA"/>
    <w:rsid w:val="003C566C"/>
    <w:rsid w:val="003C5D58"/>
    <w:rsid w:val="003D40CA"/>
    <w:rsid w:val="003E664C"/>
    <w:rsid w:val="003E7D4D"/>
    <w:rsid w:val="003E7DA3"/>
    <w:rsid w:val="003F1697"/>
    <w:rsid w:val="003F2A90"/>
    <w:rsid w:val="003F2CB7"/>
    <w:rsid w:val="003F7267"/>
    <w:rsid w:val="003F7A5D"/>
    <w:rsid w:val="0040011E"/>
    <w:rsid w:val="004018FE"/>
    <w:rsid w:val="00405D37"/>
    <w:rsid w:val="0040685A"/>
    <w:rsid w:val="004104EB"/>
    <w:rsid w:val="0041147E"/>
    <w:rsid w:val="00412091"/>
    <w:rsid w:val="00415963"/>
    <w:rsid w:val="00422135"/>
    <w:rsid w:val="00422531"/>
    <w:rsid w:val="00422995"/>
    <w:rsid w:val="004244E8"/>
    <w:rsid w:val="0042755B"/>
    <w:rsid w:val="00427B20"/>
    <w:rsid w:val="00431053"/>
    <w:rsid w:val="004340AF"/>
    <w:rsid w:val="00435BAD"/>
    <w:rsid w:val="00436254"/>
    <w:rsid w:val="00440BCC"/>
    <w:rsid w:val="0044375F"/>
    <w:rsid w:val="00443DCC"/>
    <w:rsid w:val="0044461D"/>
    <w:rsid w:val="00445B12"/>
    <w:rsid w:val="00451047"/>
    <w:rsid w:val="004550E8"/>
    <w:rsid w:val="00460671"/>
    <w:rsid w:val="00460FDE"/>
    <w:rsid w:val="004618FE"/>
    <w:rsid w:val="00463D6C"/>
    <w:rsid w:val="00464C5C"/>
    <w:rsid w:val="0046703F"/>
    <w:rsid w:val="00474328"/>
    <w:rsid w:val="004747FF"/>
    <w:rsid w:val="004803B8"/>
    <w:rsid w:val="0048574C"/>
    <w:rsid w:val="004960CE"/>
    <w:rsid w:val="004A420D"/>
    <w:rsid w:val="004A425D"/>
    <w:rsid w:val="004A4517"/>
    <w:rsid w:val="004A623F"/>
    <w:rsid w:val="004B2440"/>
    <w:rsid w:val="004B2D35"/>
    <w:rsid w:val="004B52C6"/>
    <w:rsid w:val="004B74C6"/>
    <w:rsid w:val="004C2FDD"/>
    <w:rsid w:val="004C40B4"/>
    <w:rsid w:val="004C4B90"/>
    <w:rsid w:val="004D0DDD"/>
    <w:rsid w:val="004D1322"/>
    <w:rsid w:val="004D3B04"/>
    <w:rsid w:val="004E12C3"/>
    <w:rsid w:val="004E30BB"/>
    <w:rsid w:val="004E79C5"/>
    <w:rsid w:val="004F005B"/>
    <w:rsid w:val="004F0DDD"/>
    <w:rsid w:val="004F265D"/>
    <w:rsid w:val="004F28B3"/>
    <w:rsid w:val="004F2C1A"/>
    <w:rsid w:val="004F34D9"/>
    <w:rsid w:val="004F6574"/>
    <w:rsid w:val="00501D1F"/>
    <w:rsid w:val="00504A3D"/>
    <w:rsid w:val="00505C78"/>
    <w:rsid w:val="00507639"/>
    <w:rsid w:val="00511034"/>
    <w:rsid w:val="005114CC"/>
    <w:rsid w:val="00512AD0"/>
    <w:rsid w:val="00515277"/>
    <w:rsid w:val="0051751C"/>
    <w:rsid w:val="005202F4"/>
    <w:rsid w:val="00521027"/>
    <w:rsid w:val="005223D9"/>
    <w:rsid w:val="0052645E"/>
    <w:rsid w:val="0052772C"/>
    <w:rsid w:val="0053055B"/>
    <w:rsid w:val="0053351A"/>
    <w:rsid w:val="00533950"/>
    <w:rsid w:val="0053482A"/>
    <w:rsid w:val="00536A13"/>
    <w:rsid w:val="00542BAA"/>
    <w:rsid w:val="00544B4E"/>
    <w:rsid w:val="00547326"/>
    <w:rsid w:val="00555CAA"/>
    <w:rsid w:val="00560721"/>
    <w:rsid w:val="005658E5"/>
    <w:rsid w:val="00571DAF"/>
    <w:rsid w:val="00572405"/>
    <w:rsid w:val="0057289C"/>
    <w:rsid w:val="00575266"/>
    <w:rsid w:val="00575D96"/>
    <w:rsid w:val="00575FB8"/>
    <w:rsid w:val="00575FCD"/>
    <w:rsid w:val="00577E4D"/>
    <w:rsid w:val="0058097E"/>
    <w:rsid w:val="005834DA"/>
    <w:rsid w:val="00593B59"/>
    <w:rsid w:val="00593B9F"/>
    <w:rsid w:val="00594BB3"/>
    <w:rsid w:val="00595770"/>
    <w:rsid w:val="00597360"/>
    <w:rsid w:val="005A2957"/>
    <w:rsid w:val="005B1AB4"/>
    <w:rsid w:val="005C0970"/>
    <w:rsid w:val="005C09B6"/>
    <w:rsid w:val="005C1FE2"/>
    <w:rsid w:val="005C28CC"/>
    <w:rsid w:val="005C51AE"/>
    <w:rsid w:val="005C7935"/>
    <w:rsid w:val="005D18A3"/>
    <w:rsid w:val="005D6836"/>
    <w:rsid w:val="005E3C82"/>
    <w:rsid w:val="005E7332"/>
    <w:rsid w:val="005F0CFE"/>
    <w:rsid w:val="005F7EC9"/>
    <w:rsid w:val="00603A9B"/>
    <w:rsid w:val="00603BEC"/>
    <w:rsid w:val="00606D0A"/>
    <w:rsid w:val="00614934"/>
    <w:rsid w:val="006150E8"/>
    <w:rsid w:val="00616D8B"/>
    <w:rsid w:val="006175BC"/>
    <w:rsid w:val="006223F3"/>
    <w:rsid w:val="00626064"/>
    <w:rsid w:val="00637719"/>
    <w:rsid w:val="0064105A"/>
    <w:rsid w:val="00642645"/>
    <w:rsid w:val="006433F5"/>
    <w:rsid w:val="0064556D"/>
    <w:rsid w:val="00646068"/>
    <w:rsid w:val="00650A4B"/>
    <w:rsid w:val="00651D72"/>
    <w:rsid w:val="0065316C"/>
    <w:rsid w:val="0065463D"/>
    <w:rsid w:val="00654DF1"/>
    <w:rsid w:val="006551CB"/>
    <w:rsid w:val="00656A3A"/>
    <w:rsid w:val="00656D05"/>
    <w:rsid w:val="00663F1B"/>
    <w:rsid w:val="00670700"/>
    <w:rsid w:val="00671BF4"/>
    <w:rsid w:val="006809DD"/>
    <w:rsid w:val="00682655"/>
    <w:rsid w:val="00684C73"/>
    <w:rsid w:val="00685F5A"/>
    <w:rsid w:val="00690619"/>
    <w:rsid w:val="00693783"/>
    <w:rsid w:val="00697163"/>
    <w:rsid w:val="006A0E5B"/>
    <w:rsid w:val="006A3D4E"/>
    <w:rsid w:val="006A4A5E"/>
    <w:rsid w:val="006A6356"/>
    <w:rsid w:val="006A7481"/>
    <w:rsid w:val="006B17A7"/>
    <w:rsid w:val="006B696F"/>
    <w:rsid w:val="006B6DEA"/>
    <w:rsid w:val="006C2EBD"/>
    <w:rsid w:val="006C31E9"/>
    <w:rsid w:val="006C3435"/>
    <w:rsid w:val="006C5F52"/>
    <w:rsid w:val="006C74B9"/>
    <w:rsid w:val="006D1E1E"/>
    <w:rsid w:val="006D768B"/>
    <w:rsid w:val="006E012E"/>
    <w:rsid w:val="006E1B38"/>
    <w:rsid w:val="006E40E2"/>
    <w:rsid w:val="006E4CA0"/>
    <w:rsid w:val="006E4F0B"/>
    <w:rsid w:val="006E5D55"/>
    <w:rsid w:val="006F38EB"/>
    <w:rsid w:val="006F4640"/>
    <w:rsid w:val="006F7E16"/>
    <w:rsid w:val="00701B63"/>
    <w:rsid w:val="00704CDE"/>
    <w:rsid w:val="007077AA"/>
    <w:rsid w:val="00711465"/>
    <w:rsid w:val="00712735"/>
    <w:rsid w:val="00713717"/>
    <w:rsid w:val="0071487A"/>
    <w:rsid w:val="007166CE"/>
    <w:rsid w:val="0072148A"/>
    <w:rsid w:val="00722D05"/>
    <w:rsid w:val="00723FCE"/>
    <w:rsid w:val="00726544"/>
    <w:rsid w:val="007273D5"/>
    <w:rsid w:val="007302E4"/>
    <w:rsid w:val="007333F7"/>
    <w:rsid w:val="00733423"/>
    <w:rsid w:val="00733EED"/>
    <w:rsid w:val="007366DB"/>
    <w:rsid w:val="00737A59"/>
    <w:rsid w:val="00740329"/>
    <w:rsid w:val="00740A61"/>
    <w:rsid w:val="00741238"/>
    <w:rsid w:val="00741410"/>
    <w:rsid w:val="007443F0"/>
    <w:rsid w:val="00751C86"/>
    <w:rsid w:val="00751CDC"/>
    <w:rsid w:val="00753584"/>
    <w:rsid w:val="0075440E"/>
    <w:rsid w:val="007562EB"/>
    <w:rsid w:val="007568DC"/>
    <w:rsid w:val="0076266F"/>
    <w:rsid w:val="007734D9"/>
    <w:rsid w:val="007734F4"/>
    <w:rsid w:val="00774065"/>
    <w:rsid w:val="00775DF1"/>
    <w:rsid w:val="007815DF"/>
    <w:rsid w:val="007875B8"/>
    <w:rsid w:val="00787ACE"/>
    <w:rsid w:val="00795120"/>
    <w:rsid w:val="00796A1E"/>
    <w:rsid w:val="0079712A"/>
    <w:rsid w:val="00797615"/>
    <w:rsid w:val="007A2F96"/>
    <w:rsid w:val="007A4DBC"/>
    <w:rsid w:val="007B15EC"/>
    <w:rsid w:val="007B35D8"/>
    <w:rsid w:val="007B45BE"/>
    <w:rsid w:val="007B6225"/>
    <w:rsid w:val="007B69A4"/>
    <w:rsid w:val="007B706D"/>
    <w:rsid w:val="007B70A7"/>
    <w:rsid w:val="007C2A6C"/>
    <w:rsid w:val="007C62CF"/>
    <w:rsid w:val="007D3461"/>
    <w:rsid w:val="007D4146"/>
    <w:rsid w:val="007E153A"/>
    <w:rsid w:val="007E4BB5"/>
    <w:rsid w:val="007E5839"/>
    <w:rsid w:val="007E7862"/>
    <w:rsid w:val="007F38BA"/>
    <w:rsid w:val="007F5CF8"/>
    <w:rsid w:val="007F5E61"/>
    <w:rsid w:val="007F7136"/>
    <w:rsid w:val="00800D36"/>
    <w:rsid w:val="00803A7A"/>
    <w:rsid w:val="0080409F"/>
    <w:rsid w:val="00814033"/>
    <w:rsid w:val="00814B09"/>
    <w:rsid w:val="008164E1"/>
    <w:rsid w:val="00820FA9"/>
    <w:rsid w:val="0082126E"/>
    <w:rsid w:val="00833714"/>
    <w:rsid w:val="00833D26"/>
    <w:rsid w:val="00834522"/>
    <w:rsid w:val="008357F3"/>
    <w:rsid w:val="00841CF1"/>
    <w:rsid w:val="0084212B"/>
    <w:rsid w:val="0084321F"/>
    <w:rsid w:val="00851D5D"/>
    <w:rsid w:val="00854849"/>
    <w:rsid w:val="0086264E"/>
    <w:rsid w:val="008644DD"/>
    <w:rsid w:val="00865F44"/>
    <w:rsid w:val="00866B50"/>
    <w:rsid w:val="0086770E"/>
    <w:rsid w:val="00870A10"/>
    <w:rsid w:val="00870E83"/>
    <w:rsid w:val="00875DAC"/>
    <w:rsid w:val="00876067"/>
    <w:rsid w:val="008829D8"/>
    <w:rsid w:val="00884FC5"/>
    <w:rsid w:val="00886BFC"/>
    <w:rsid w:val="00892288"/>
    <w:rsid w:val="00894D84"/>
    <w:rsid w:val="008957DC"/>
    <w:rsid w:val="00897BB0"/>
    <w:rsid w:val="008A2280"/>
    <w:rsid w:val="008A4B88"/>
    <w:rsid w:val="008A71F6"/>
    <w:rsid w:val="008B20CB"/>
    <w:rsid w:val="008B7A01"/>
    <w:rsid w:val="008C1674"/>
    <w:rsid w:val="008C1CD2"/>
    <w:rsid w:val="008C7AAE"/>
    <w:rsid w:val="008D5608"/>
    <w:rsid w:val="008D66F3"/>
    <w:rsid w:val="008E0A06"/>
    <w:rsid w:val="008E46AB"/>
    <w:rsid w:val="008E49CF"/>
    <w:rsid w:val="008F042E"/>
    <w:rsid w:val="008F323D"/>
    <w:rsid w:val="008F5AAF"/>
    <w:rsid w:val="00901653"/>
    <w:rsid w:val="00901FD2"/>
    <w:rsid w:val="00904B9B"/>
    <w:rsid w:val="00906551"/>
    <w:rsid w:val="00911C98"/>
    <w:rsid w:val="009134AD"/>
    <w:rsid w:val="00916E04"/>
    <w:rsid w:val="00922D3D"/>
    <w:rsid w:val="009267B1"/>
    <w:rsid w:val="0092770C"/>
    <w:rsid w:val="00931F06"/>
    <w:rsid w:val="009324D7"/>
    <w:rsid w:val="00934F6C"/>
    <w:rsid w:val="00940412"/>
    <w:rsid w:val="009409F3"/>
    <w:rsid w:val="009416BF"/>
    <w:rsid w:val="009501D7"/>
    <w:rsid w:val="00957E95"/>
    <w:rsid w:val="009654E4"/>
    <w:rsid w:val="0096796C"/>
    <w:rsid w:val="00970438"/>
    <w:rsid w:val="009709B2"/>
    <w:rsid w:val="00972465"/>
    <w:rsid w:val="00980098"/>
    <w:rsid w:val="0098057A"/>
    <w:rsid w:val="009826F7"/>
    <w:rsid w:val="00984599"/>
    <w:rsid w:val="00984F37"/>
    <w:rsid w:val="00994DD7"/>
    <w:rsid w:val="009951C5"/>
    <w:rsid w:val="009A1087"/>
    <w:rsid w:val="009A15C7"/>
    <w:rsid w:val="009A527B"/>
    <w:rsid w:val="009A6EAF"/>
    <w:rsid w:val="009B1655"/>
    <w:rsid w:val="009C5505"/>
    <w:rsid w:val="009C5F0F"/>
    <w:rsid w:val="009C69C8"/>
    <w:rsid w:val="009D2AC2"/>
    <w:rsid w:val="009D2C95"/>
    <w:rsid w:val="009E067D"/>
    <w:rsid w:val="009E2094"/>
    <w:rsid w:val="009E55CF"/>
    <w:rsid w:val="009E7964"/>
    <w:rsid w:val="009F2495"/>
    <w:rsid w:val="009F7274"/>
    <w:rsid w:val="009F72B1"/>
    <w:rsid w:val="009F76EC"/>
    <w:rsid w:val="00A0149E"/>
    <w:rsid w:val="00A02D99"/>
    <w:rsid w:val="00A05B3E"/>
    <w:rsid w:val="00A06E14"/>
    <w:rsid w:val="00A07045"/>
    <w:rsid w:val="00A1158E"/>
    <w:rsid w:val="00A12A7D"/>
    <w:rsid w:val="00A1369D"/>
    <w:rsid w:val="00A13879"/>
    <w:rsid w:val="00A16D82"/>
    <w:rsid w:val="00A22725"/>
    <w:rsid w:val="00A27F58"/>
    <w:rsid w:val="00A30009"/>
    <w:rsid w:val="00A30D41"/>
    <w:rsid w:val="00A31DA2"/>
    <w:rsid w:val="00A33CA2"/>
    <w:rsid w:val="00A35D13"/>
    <w:rsid w:val="00A40CE7"/>
    <w:rsid w:val="00A43BD0"/>
    <w:rsid w:val="00A450B0"/>
    <w:rsid w:val="00A468B2"/>
    <w:rsid w:val="00A50AB6"/>
    <w:rsid w:val="00A56602"/>
    <w:rsid w:val="00A6209D"/>
    <w:rsid w:val="00A67399"/>
    <w:rsid w:val="00A70704"/>
    <w:rsid w:val="00A70D8B"/>
    <w:rsid w:val="00A820EF"/>
    <w:rsid w:val="00A85E99"/>
    <w:rsid w:val="00A8798C"/>
    <w:rsid w:val="00A90695"/>
    <w:rsid w:val="00A9208B"/>
    <w:rsid w:val="00A92FBF"/>
    <w:rsid w:val="00A93782"/>
    <w:rsid w:val="00A9426B"/>
    <w:rsid w:val="00A958CC"/>
    <w:rsid w:val="00AB01DC"/>
    <w:rsid w:val="00AB1054"/>
    <w:rsid w:val="00AB323A"/>
    <w:rsid w:val="00AB3FF9"/>
    <w:rsid w:val="00AB679A"/>
    <w:rsid w:val="00AB6B89"/>
    <w:rsid w:val="00AB7E75"/>
    <w:rsid w:val="00AC01ED"/>
    <w:rsid w:val="00AC4C29"/>
    <w:rsid w:val="00AD06E0"/>
    <w:rsid w:val="00AE0E9D"/>
    <w:rsid w:val="00AE6C3E"/>
    <w:rsid w:val="00B02407"/>
    <w:rsid w:val="00B049CC"/>
    <w:rsid w:val="00B111A6"/>
    <w:rsid w:val="00B13EB2"/>
    <w:rsid w:val="00B203D3"/>
    <w:rsid w:val="00B266BB"/>
    <w:rsid w:val="00B26B75"/>
    <w:rsid w:val="00B2772F"/>
    <w:rsid w:val="00B32EFC"/>
    <w:rsid w:val="00B33838"/>
    <w:rsid w:val="00B44868"/>
    <w:rsid w:val="00B45F05"/>
    <w:rsid w:val="00B466A6"/>
    <w:rsid w:val="00B47DDD"/>
    <w:rsid w:val="00B53911"/>
    <w:rsid w:val="00B60AEC"/>
    <w:rsid w:val="00B615F8"/>
    <w:rsid w:val="00B66B65"/>
    <w:rsid w:val="00B67266"/>
    <w:rsid w:val="00B678CE"/>
    <w:rsid w:val="00B703D6"/>
    <w:rsid w:val="00B70C2B"/>
    <w:rsid w:val="00B800C2"/>
    <w:rsid w:val="00B86E19"/>
    <w:rsid w:val="00B9139A"/>
    <w:rsid w:val="00B9264B"/>
    <w:rsid w:val="00B9317A"/>
    <w:rsid w:val="00B95547"/>
    <w:rsid w:val="00BA28C9"/>
    <w:rsid w:val="00BA4ACA"/>
    <w:rsid w:val="00BB0659"/>
    <w:rsid w:val="00BB6927"/>
    <w:rsid w:val="00BB75A1"/>
    <w:rsid w:val="00BC3D7D"/>
    <w:rsid w:val="00BC4A4C"/>
    <w:rsid w:val="00BC50B8"/>
    <w:rsid w:val="00BC6C0D"/>
    <w:rsid w:val="00BC6EC4"/>
    <w:rsid w:val="00BC756B"/>
    <w:rsid w:val="00BC76B7"/>
    <w:rsid w:val="00BC7E49"/>
    <w:rsid w:val="00BD042E"/>
    <w:rsid w:val="00BD0EBC"/>
    <w:rsid w:val="00BD394E"/>
    <w:rsid w:val="00BD6384"/>
    <w:rsid w:val="00BE1A0C"/>
    <w:rsid w:val="00BE7877"/>
    <w:rsid w:val="00BF6C55"/>
    <w:rsid w:val="00C0098C"/>
    <w:rsid w:val="00C10E64"/>
    <w:rsid w:val="00C12AA4"/>
    <w:rsid w:val="00C21162"/>
    <w:rsid w:val="00C23909"/>
    <w:rsid w:val="00C2422A"/>
    <w:rsid w:val="00C327E4"/>
    <w:rsid w:val="00C35C5A"/>
    <w:rsid w:val="00C40609"/>
    <w:rsid w:val="00C455C7"/>
    <w:rsid w:val="00C4644C"/>
    <w:rsid w:val="00C50C12"/>
    <w:rsid w:val="00C636CC"/>
    <w:rsid w:val="00C64B3B"/>
    <w:rsid w:val="00C67BC1"/>
    <w:rsid w:val="00C7067C"/>
    <w:rsid w:val="00C73B8B"/>
    <w:rsid w:val="00C74733"/>
    <w:rsid w:val="00C75B70"/>
    <w:rsid w:val="00C75C3D"/>
    <w:rsid w:val="00C768AE"/>
    <w:rsid w:val="00C81B77"/>
    <w:rsid w:val="00C8757A"/>
    <w:rsid w:val="00C92BD4"/>
    <w:rsid w:val="00C945B0"/>
    <w:rsid w:val="00C96705"/>
    <w:rsid w:val="00CA1206"/>
    <w:rsid w:val="00CA143B"/>
    <w:rsid w:val="00CA4756"/>
    <w:rsid w:val="00CA5298"/>
    <w:rsid w:val="00CA6AD0"/>
    <w:rsid w:val="00CB5AE6"/>
    <w:rsid w:val="00CB6C21"/>
    <w:rsid w:val="00CB745C"/>
    <w:rsid w:val="00CB79AF"/>
    <w:rsid w:val="00CC1481"/>
    <w:rsid w:val="00CC3653"/>
    <w:rsid w:val="00CC4C32"/>
    <w:rsid w:val="00CC6EA0"/>
    <w:rsid w:val="00CD1B7A"/>
    <w:rsid w:val="00CD206E"/>
    <w:rsid w:val="00CD2159"/>
    <w:rsid w:val="00CE0676"/>
    <w:rsid w:val="00CE2227"/>
    <w:rsid w:val="00CE2782"/>
    <w:rsid w:val="00CE7113"/>
    <w:rsid w:val="00CE78FF"/>
    <w:rsid w:val="00CE7965"/>
    <w:rsid w:val="00CF3222"/>
    <w:rsid w:val="00CF3B5E"/>
    <w:rsid w:val="00D07ABA"/>
    <w:rsid w:val="00D11B05"/>
    <w:rsid w:val="00D15CEB"/>
    <w:rsid w:val="00D1611F"/>
    <w:rsid w:val="00D26145"/>
    <w:rsid w:val="00D31E3F"/>
    <w:rsid w:val="00D445DC"/>
    <w:rsid w:val="00D45C7F"/>
    <w:rsid w:val="00D50551"/>
    <w:rsid w:val="00D51CB4"/>
    <w:rsid w:val="00D53AC9"/>
    <w:rsid w:val="00D5463C"/>
    <w:rsid w:val="00D55A7F"/>
    <w:rsid w:val="00D61D91"/>
    <w:rsid w:val="00D657EC"/>
    <w:rsid w:val="00D66A73"/>
    <w:rsid w:val="00D71F18"/>
    <w:rsid w:val="00D72989"/>
    <w:rsid w:val="00D72AE8"/>
    <w:rsid w:val="00D74506"/>
    <w:rsid w:val="00D760E2"/>
    <w:rsid w:val="00D7645D"/>
    <w:rsid w:val="00D84FE1"/>
    <w:rsid w:val="00D86FEB"/>
    <w:rsid w:val="00D9162E"/>
    <w:rsid w:val="00DA0F93"/>
    <w:rsid w:val="00DA1853"/>
    <w:rsid w:val="00DA6806"/>
    <w:rsid w:val="00DB111F"/>
    <w:rsid w:val="00DB3115"/>
    <w:rsid w:val="00DB7126"/>
    <w:rsid w:val="00DC07A1"/>
    <w:rsid w:val="00DC5F98"/>
    <w:rsid w:val="00DC785A"/>
    <w:rsid w:val="00DD18FE"/>
    <w:rsid w:val="00DD374E"/>
    <w:rsid w:val="00DD7206"/>
    <w:rsid w:val="00DE0C33"/>
    <w:rsid w:val="00DE2A2A"/>
    <w:rsid w:val="00DE32E0"/>
    <w:rsid w:val="00DE4DBB"/>
    <w:rsid w:val="00DF3986"/>
    <w:rsid w:val="00DF3E4A"/>
    <w:rsid w:val="00DF595D"/>
    <w:rsid w:val="00E013DB"/>
    <w:rsid w:val="00E0287F"/>
    <w:rsid w:val="00E11240"/>
    <w:rsid w:val="00E130E5"/>
    <w:rsid w:val="00E15945"/>
    <w:rsid w:val="00E16F5C"/>
    <w:rsid w:val="00E208E4"/>
    <w:rsid w:val="00E21453"/>
    <w:rsid w:val="00E218CE"/>
    <w:rsid w:val="00E25362"/>
    <w:rsid w:val="00E3188C"/>
    <w:rsid w:val="00E33A53"/>
    <w:rsid w:val="00E41536"/>
    <w:rsid w:val="00E45096"/>
    <w:rsid w:val="00E45603"/>
    <w:rsid w:val="00E45637"/>
    <w:rsid w:val="00E46AEF"/>
    <w:rsid w:val="00E51A01"/>
    <w:rsid w:val="00E53FFF"/>
    <w:rsid w:val="00E60C0D"/>
    <w:rsid w:val="00E627C4"/>
    <w:rsid w:val="00E70797"/>
    <w:rsid w:val="00E7227A"/>
    <w:rsid w:val="00E84135"/>
    <w:rsid w:val="00E849FA"/>
    <w:rsid w:val="00E86242"/>
    <w:rsid w:val="00E87EDA"/>
    <w:rsid w:val="00EA337D"/>
    <w:rsid w:val="00EA48FA"/>
    <w:rsid w:val="00EB0F45"/>
    <w:rsid w:val="00EB2293"/>
    <w:rsid w:val="00EB6D49"/>
    <w:rsid w:val="00EC08C9"/>
    <w:rsid w:val="00EC7B71"/>
    <w:rsid w:val="00ED0176"/>
    <w:rsid w:val="00ED1528"/>
    <w:rsid w:val="00ED313A"/>
    <w:rsid w:val="00ED41EA"/>
    <w:rsid w:val="00ED5633"/>
    <w:rsid w:val="00ED6B54"/>
    <w:rsid w:val="00EE193A"/>
    <w:rsid w:val="00EE2D29"/>
    <w:rsid w:val="00EE2F25"/>
    <w:rsid w:val="00EE3314"/>
    <w:rsid w:val="00EE4910"/>
    <w:rsid w:val="00EE4998"/>
    <w:rsid w:val="00EF1574"/>
    <w:rsid w:val="00EF298E"/>
    <w:rsid w:val="00EF2D10"/>
    <w:rsid w:val="00EF553D"/>
    <w:rsid w:val="00F004DE"/>
    <w:rsid w:val="00F0322A"/>
    <w:rsid w:val="00F0659F"/>
    <w:rsid w:val="00F07CE8"/>
    <w:rsid w:val="00F07D1C"/>
    <w:rsid w:val="00F104C8"/>
    <w:rsid w:val="00F107D2"/>
    <w:rsid w:val="00F11914"/>
    <w:rsid w:val="00F1195A"/>
    <w:rsid w:val="00F222EA"/>
    <w:rsid w:val="00F22843"/>
    <w:rsid w:val="00F242BC"/>
    <w:rsid w:val="00F24369"/>
    <w:rsid w:val="00F27746"/>
    <w:rsid w:val="00F3293B"/>
    <w:rsid w:val="00F34164"/>
    <w:rsid w:val="00F3472E"/>
    <w:rsid w:val="00F41741"/>
    <w:rsid w:val="00F4387A"/>
    <w:rsid w:val="00F440F5"/>
    <w:rsid w:val="00F445CA"/>
    <w:rsid w:val="00F508A3"/>
    <w:rsid w:val="00F50D8D"/>
    <w:rsid w:val="00F535BE"/>
    <w:rsid w:val="00F55288"/>
    <w:rsid w:val="00F556EC"/>
    <w:rsid w:val="00F6146D"/>
    <w:rsid w:val="00F6202A"/>
    <w:rsid w:val="00F62F80"/>
    <w:rsid w:val="00F633F3"/>
    <w:rsid w:val="00F636EA"/>
    <w:rsid w:val="00F66FED"/>
    <w:rsid w:val="00F71C3C"/>
    <w:rsid w:val="00F7266A"/>
    <w:rsid w:val="00F811FA"/>
    <w:rsid w:val="00F8436C"/>
    <w:rsid w:val="00F856E9"/>
    <w:rsid w:val="00F86E0F"/>
    <w:rsid w:val="00F87FBF"/>
    <w:rsid w:val="00F947FB"/>
    <w:rsid w:val="00F94E30"/>
    <w:rsid w:val="00F96511"/>
    <w:rsid w:val="00F96DAA"/>
    <w:rsid w:val="00F96E6B"/>
    <w:rsid w:val="00F979A3"/>
    <w:rsid w:val="00F97BD8"/>
    <w:rsid w:val="00FA18B4"/>
    <w:rsid w:val="00FA2C7B"/>
    <w:rsid w:val="00FA50B8"/>
    <w:rsid w:val="00FA7134"/>
    <w:rsid w:val="00FA7538"/>
    <w:rsid w:val="00FB0AAA"/>
    <w:rsid w:val="00FB2599"/>
    <w:rsid w:val="00FC1F91"/>
    <w:rsid w:val="00FC557A"/>
    <w:rsid w:val="00FD11CF"/>
    <w:rsid w:val="00FD23BE"/>
    <w:rsid w:val="00FD2985"/>
    <w:rsid w:val="00FD2D95"/>
    <w:rsid w:val="00FD393A"/>
    <w:rsid w:val="00FD4225"/>
    <w:rsid w:val="00FE0DFA"/>
    <w:rsid w:val="00FE4946"/>
    <w:rsid w:val="00FE7686"/>
    <w:rsid w:val="00FE7747"/>
    <w:rsid w:val="00FE7E27"/>
    <w:rsid w:val="00FF1299"/>
    <w:rsid w:val="00FF545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279F38A-EC86-4665-8CB2-43B43C5B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163"/>
    <w:pPr>
      <w:widowControl w:val="0"/>
      <w:jc w:val="both"/>
    </w:pPr>
    <w:rPr>
      <w:kern w:val="2"/>
      <w:sz w:val="21"/>
      <w:szCs w:val="24"/>
    </w:rPr>
  </w:style>
  <w:style w:type="paragraph" w:styleId="1">
    <w:name w:val="heading 1"/>
    <w:basedOn w:val="a"/>
    <w:next w:val="a"/>
    <w:link w:val="10"/>
    <w:uiPriority w:val="9"/>
    <w:qFormat/>
    <w:rsid w:val="00521027"/>
    <w:pPr>
      <w:keepNext/>
      <w:outlineLvl w:val="0"/>
    </w:pPr>
    <w:rPr>
      <w:rFonts w:ascii="Arial" w:eastAsia="ＭＳ ゴシック" w:hAnsi="Arial"/>
      <w:sz w:val="24"/>
    </w:rPr>
  </w:style>
  <w:style w:type="paragraph" w:styleId="2">
    <w:name w:val="heading 2"/>
    <w:basedOn w:val="a"/>
    <w:next w:val="a"/>
    <w:link w:val="20"/>
    <w:uiPriority w:val="9"/>
    <w:qFormat/>
    <w:rsid w:val="00521027"/>
    <w:pPr>
      <w:keepNext/>
      <w:outlineLvl w:val="1"/>
    </w:pPr>
    <w:rPr>
      <w:rFonts w:ascii="Arial" w:eastAsia="ＭＳ ゴシック" w:hAnsi="Arial"/>
    </w:rPr>
  </w:style>
  <w:style w:type="paragraph" w:styleId="3">
    <w:name w:val="heading 3"/>
    <w:basedOn w:val="a"/>
    <w:next w:val="a"/>
    <w:link w:val="30"/>
    <w:uiPriority w:val="9"/>
    <w:qFormat/>
    <w:rsid w:val="00521027"/>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21027"/>
    <w:rPr>
      <w:rFonts w:ascii="Arial" w:eastAsia="ＭＳ ゴシック" w:hAnsi="Arial"/>
      <w:kern w:val="2"/>
      <w:sz w:val="24"/>
      <w:szCs w:val="24"/>
    </w:rPr>
  </w:style>
  <w:style w:type="character" w:customStyle="1" w:styleId="20">
    <w:name w:val="見出し 2 (文字)"/>
    <w:link w:val="2"/>
    <w:uiPriority w:val="9"/>
    <w:rsid w:val="00521027"/>
    <w:rPr>
      <w:rFonts w:ascii="Arial" w:eastAsia="ＭＳ ゴシック" w:hAnsi="Arial"/>
      <w:kern w:val="2"/>
      <w:sz w:val="21"/>
      <w:szCs w:val="24"/>
    </w:rPr>
  </w:style>
  <w:style w:type="character" w:customStyle="1" w:styleId="30">
    <w:name w:val="見出し 3 (文字)"/>
    <w:link w:val="3"/>
    <w:uiPriority w:val="9"/>
    <w:rsid w:val="00521027"/>
    <w:rPr>
      <w:rFonts w:ascii="Arial" w:eastAsia="ＭＳ ゴシック" w:hAnsi="Arial"/>
      <w:kern w:val="2"/>
      <w:sz w:val="21"/>
      <w:szCs w:val="24"/>
    </w:rPr>
  </w:style>
  <w:style w:type="character" w:styleId="a3">
    <w:name w:val="Strong"/>
    <w:uiPriority w:val="22"/>
    <w:qFormat/>
    <w:rsid w:val="00521027"/>
    <w:rPr>
      <w:b/>
      <w:bCs/>
    </w:rPr>
  </w:style>
  <w:style w:type="paragraph" w:styleId="a4">
    <w:name w:val="footnote text"/>
    <w:basedOn w:val="a"/>
    <w:link w:val="a5"/>
    <w:uiPriority w:val="99"/>
    <w:semiHidden/>
    <w:unhideWhenUsed/>
    <w:rsid w:val="00751C86"/>
    <w:pPr>
      <w:snapToGrid w:val="0"/>
      <w:jc w:val="left"/>
    </w:pPr>
  </w:style>
  <w:style w:type="character" w:customStyle="1" w:styleId="a5">
    <w:name w:val="脚注文字列 (文字)"/>
    <w:basedOn w:val="a0"/>
    <w:link w:val="a4"/>
    <w:uiPriority w:val="99"/>
    <w:semiHidden/>
    <w:rsid w:val="00751C86"/>
    <w:rPr>
      <w:kern w:val="2"/>
      <w:sz w:val="21"/>
      <w:szCs w:val="24"/>
    </w:rPr>
  </w:style>
  <w:style w:type="character" w:styleId="a6">
    <w:name w:val="footnote reference"/>
    <w:basedOn w:val="a0"/>
    <w:uiPriority w:val="99"/>
    <w:semiHidden/>
    <w:unhideWhenUsed/>
    <w:rsid w:val="00751C86"/>
    <w:rPr>
      <w:vertAlign w:val="superscript"/>
    </w:rPr>
  </w:style>
  <w:style w:type="paragraph" w:styleId="a7">
    <w:name w:val="endnote text"/>
    <w:basedOn w:val="a"/>
    <w:link w:val="a8"/>
    <w:uiPriority w:val="99"/>
    <w:semiHidden/>
    <w:unhideWhenUsed/>
    <w:rsid w:val="00751C86"/>
    <w:pPr>
      <w:snapToGrid w:val="0"/>
      <w:jc w:val="left"/>
    </w:pPr>
  </w:style>
  <w:style w:type="character" w:customStyle="1" w:styleId="a8">
    <w:name w:val="文末脚注文字列 (文字)"/>
    <w:basedOn w:val="a0"/>
    <w:link w:val="a7"/>
    <w:uiPriority w:val="99"/>
    <w:semiHidden/>
    <w:rsid w:val="00751C86"/>
    <w:rPr>
      <w:kern w:val="2"/>
      <w:sz w:val="21"/>
      <w:szCs w:val="24"/>
    </w:rPr>
  </w:style>
  <w:style w:type="character" w:styleId="a9">
    <w:name w:val="endnote reference"/>
    <w:basedOn w:val="a0"/>
    <w:uiPriority w:val="99"/>
    <w:semiHidden/>
    <w:unhideWhenUsed/>
    <w:rsid w:val="00751C86"/>
    <w:rPr>
      <w:vertAlign w:val="superscript"/>
    </w:rPr>
  </w:style>
  <w:style w:type="character" w:styleId="aa">
    <w:name w:val="Hyperlink"/>
    <w:basedOn w:val="a0"/>
    <w:uiPriority w:val="99"/>
    <w:unhideWhenUsed/>
    <w:rsid w:val="00CB5AE6"/>
    <w:rPr>
      <w:color w:val="0000FF"/>
      <w:u w:val="single"/>
    </w:rPr>
  </w:style>
  <w:style w:type="character" w:styleId="ab">
    <w:name w:val="FollowedHyperlink"/>
    <w:basedOn w:val="a0"/>
    <w:uiPriority w:val="99"/>
    <w:semiHidden/>
    <w:unhideWhenUsed/>
    <w:rsid w:val="00CB5AE6"/>
    <w:rPr>
      <w:color w:val="800080" w:themeColor="followedHyperlink"/>
      <w:u w:val="single"/>
    </w:rPr>
  </w:style>
  <w:style w:type="paragraph" w:styleId="ac">
    <w:name w:val="header"/>
    <w:basedOn w:val="a"/>
    <w:link w:val="ad"/>
    <w:uiPriority w:val="99"/>
    <w:unhideWhenUsed/>
    <w:rsid w:val="00CB5AE6"/>
    <w:pPr>
      <w:tabs>
        <w:tab w:val="center" w:pos="4252"/>
        <w:tab w:val="right" w:pos="8504"/>
      </w:tabs>
      <w:snapToGrid w:val="0"/>
    </w:pPr>
  </w:style>
  <w:style w:type="character" w:customStyle="1" w:styleId="ad">
    <w:name w:val="ヘッダー (文字)"/>
    <w:basedOn w:val="a0"/>
    <w:link w:val="ac"/>
    <w:uiPriority w:val="99"/>
    <w:rsid w:val="00CB5AE6"/>
    <w:rPr>
      <w:kern w:val="2"/>
      <w:sz w:val="21"/>
      <w:szCs w:val="24"/>
    </w:rPr>
  </w:style>
  <w:style w:type="paragraph" w:styleId="ae">
    <w:name w:val="footer"/>
    <w:basedOn w:val="a"/>
    <w:link w:val="af"/>
    <w:uiPriority w:val="99"/>
    <w:unhideWhenUsed/>
    <w:rsid w:val="00CB5AE6"/>
    <w:pPr>
      <w:tabs>
        <w:tab w:val="center" w:pos="4252"/>
        <w:tab w:val="right" w:pos="8504"/>
      </w:tabs>
      <w:snapToGrid w:val="0"/>
    </w:pPr>
  </w:style>
  <w:style w:type="character" w:customStyle="1" w:styleId="af">
    <w:name w:val="フッター (文字)"/>
    <w:basedOn w:val="a0"/>
    <w:link w:val="ae"/>
    <w:uiPriority w:val="99"/>
    <w:rsid w:val="00CB5AE6"/>
    <w:rPr>
      <w:kern w:val="2"/>
      <w:sz w:val="21"/>
      <w:szCs w:val="24"/>
    </w:rPr>
  </w:style>
  <w:style w:type="paragraph" w:styleId="af0">
    <w:name w:val="Title"/>
    <w:basedOn w:val="a"/>
    <w:next w:val="a"/>
    <w:link w:val="af1"/>
    <w:uiPriority w:val="10"/>
    <w:qFormat/>
    <w:rsid w:val="00C81B77"/>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C81B77"/>
    <w:rPr>
      <w:rFonts w:asciiTheme="majorHAnsi" w:eastAsia="ＭＳ ゴシック" w:hAnsiTheme="majorHAnsi" w:cstheme="majorBidi"/>
      <w:kern w:val="2"/>
      <w:sz w:val="32"/>
      <w:szCs w:val="32"/>
    </w:rPr>
  </w:style>
  <w:style w:type="table" w:styleId="af2">
    <w:name w:val="Table Grid"/>
    <w:basedOn w:val="a1"/>
    <w:uiPriority w:val="59"/>
    <w:rsid w:val="00A1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E46AE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46AE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751578">
      <w:bodyDiv w:val="1"/>
      <w:marLeft w:val="0"/>
      <w:marRight w:val="0"/>
      <w:marTop w:val="0"/>
      <w:marBottom w:val="0"/>
      <w:divBdr>
        <w:top w:val="none" w:sz="0" w:space="0" w:color="auto"/>
        <w:left w:val="none" w:sz="0" w:space="0" w:color="auto"/>
        <w:bottom w:val="none" w:sz="0" w:space="0" w:color="auto"/>
        <w:right w:val="none" w:sz="0" w:space="0" w:color="auto"/>
      </w:divBdr>
    </w:div>
    <w:div w:id="17390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yperlink" Target="https://www.kansai.meti.go.jp/3-3shinki/supporters/supportmeasures.html"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AC71-CEA7-4EA4-8220-4E7D1F44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1256</Words>
  <Characters>7164</Characters>
  <Application>Microsoft Office Word</Application>
  <DocSecurity>0</DocSecurity>
  <Lines>59</Lines>
  <Paragraphs>16</Paragraphs>
  <ScaleCrop>false</ScaleCrop>
  <HeadingPairs>
    <vt:vector size="4" baseType="variant">
      <vt:variant>
        <vt:lpstr>タイトル</vt:lpstr>
      </vt:variant>
      <vt:variant>
        <vt:i4>1</vt:i4>
      </vt:variant>
      <vt:variant>
        <vt:lpstr>見出し</vt:lpstr>
      </vt:variant>
      <vt:variant>
        <vt:i4>34</vt:i4>
      </vt:variant>
    </vt:vector>
  </HeadingPairs>
  <TitlesOfParts>
    <vt:vector size="35" baseType="lpstr">
      <vt:lpstr/>
      <vt:lpstr>/</vt:lpstr>
      <vt:lpstr>/京阪神経済の特徴と新事業創出ポテンシャル</vt:lpstr>
      <vt:lpstr>１　はじめに</vt:lpstr>
      <vt:lpstr>図表１　企業家の出身地分布　　　　　　　　図表２　門真市製造業の創業者の出身地域</vt:lpstr>
      <vt:lpstr>図表３　東京都及び大阪府における地域別転入超過数</vt:lpstr>
      <vt:lpstr>図表４　民営事業所開業率の推移（全産業、年平均）</vt:lpstr>
      <vt:lpstr>図表５　年平均事業所開業率（平成26～28年）</vt:lpstr>
      <vt:lpstr>２　京阪神経済の特徴とポテンシャル</vt:lpstr>
      <vt:lpstr>（１）経済規模の偏りの少なさ</vt:lpstr>
      <vt:lpstr>図表６　大都市圏の域内総生産　　図表７　中心都府県と周辺府県の県内総生産の比較</vt:lpstr>
      <vt:lpstr>    （平成27年度）　　　　　　　　　（平成27年度）</vt:lpstr>
      <vt:lpstr>（２）京阪神圏内では相互に依存</vt:lpstr>
      <vt:lpstr>図表８　中心都府県からの50㎞圏</vt:lpstr>
      <vt:lpstr>図表９　各都府県内の雇用従事者　　　図表10　各中心都府県から周辺府県への通勤者に</vt:lpstr>
      <vt:lpstr>における他府県民の割合	　　　　対する周辺府県から中心都府県への通勤者</vt:lpstr>
      <vt:lpstr>（平成27年）　　　　　　　　　　　　の倍率（平成27年）</vt:lpstr>
      <vt:lpstr>図表11　各都府県内着の物流量　　　　図表12　各中心都府県から各周辺府県への物流</vt:lpstr>
      <vt:lpstr>における都府県外発の割合　　　　　　　量に対する周辺府県から中心都府県への</vt:lpstr>
      <vt:lpstr>（平成27年）　　　　　　　　　　　　 物流量の倍率（平成27年）</vt:lpstr>
      <vt:lpstr>（３）ビジネスの大阪、ものづくりの兵庫、教育文化の京都</vt:lpstr>
      <vt:lpstr>図表13　主要産業従業者数の全国シェア（平成28年）</vt:lpstr>
      <vt:lpstr>（４）グローバルニッチトップ企業が京阪神に集積</vt:lpstr>
      <vt:lpstr>図表14　グローバルニッチトップ企業一覧（京阪神地域）</vt:lpstr>
      <vt:lpstr>図表15　グローバルニッチトップ企業の地域分布</vt:lpstr>
      <vt:lpstr>３　創業環境の変化</vt:lpstr>
      <vt:lpstr>（１）グローバル化の進展</vt:lpstr>
      <vt:lpstr>図表16　外国人延宿泊者数　　　　　図表17　３大都市圏の外国人延宿泊者数</vt:lpstr>
      <vt:lpstr>    （平成30年）　　　　　　　　　　（平成30年）</vt:lpstr>
      <vt:lpstr>図表18　年平均事業所開業率（宿泊業）</vt:lpstr>
      <vt:lpstr>図表19　国際会議の開催件数（平成29年）</vt:lpstr>
      <vt:lpstr>（２）ベンチャー向け支援が活発化</vt:lpstr>
      <vt:lpstr>図表20　ベンチャー支援施策数　図表21　プログラム別支援施策数</vt:lpstr>
      <vt:lpstr>図表22　大学発ベンチャー企業数</vt:lpstr>
      <vt:lpstr>４　まとめ</vt:lpstr>
    </vt:vector>
  </TitlesOfParts>
  <Company>大阪府</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町田　光弘</dc:creator>
  <cp:lastModifiedBy>廣岡　昭彦</cp:lastModifiedBy>
  <cp:revision>5</cp:revision>
  <cp:lastPrinted>2019-12-11T03:27:00Z</cp:lastPrinted>
  <dcterms:created xsi:type="dcterms:W3CDTF">2019-12-18T05:28:00Z</dcterms:created>
  <dcterms:modified xsi:type="dcterms:W3CDTF">2020-02-03T04:15:00Z</dcterms:modified>
</cp:coreProperties>
</file>