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06" w:rsidRDefault="001D04C1" w:rsidP="00E20806">
      <w:pPr>
        <w:tabs>
          <w:tab w:val="right" w:pos="10466"/>
        </w:tabs>
        <w:snapToGrid w:val="0"/>
        <w:spacing w:line="360" w:lineRule="exact"/>
        <w:rPr>
          <w:rFonts w:ascii="メイリオ" w:hAnsi="メイリオ" w:cs="メイリオ"/>
          <w:sz w:val="28"/>
          <w:szCs w:val="28"/>
        </w:rPr>
      </w:pPr>
      <w:r w:rsidRPr="001D04C1">
        <w:rPr>
          <w:rFonts w:ascii="メイリオ" w:hAnsi="メイリオ" w:cs="メイリオ" w:hint="eastAsia"/>
          <w:sz w:val="24"/>
          <w:szCs w:val="28"/>
        </w:rPr>
        <w:t>【議案３】</w:t>
      </w:r>
      <w:r w:rsidR="00CD620D">
        <w:rPr>
          <w:rFonts w:ascii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681B3" wp14:editId="0C4A6049">
                <wp:simplePos x="0" y="0"/>
                <wp:positionH relativeFrom="column">
                  <wp:posOffset>5734050</wp:posOffset>
                </wp:positionH>
                <wp:positionV relativeFrom="paragraph">
                  <wp:posOffset>-140335</wp:posOffset>
                </wp:positionV>
                <wp:extent cx="876300" cy="3143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20D" w:rsidRDefault="0088632B" w:rsidP="00CD62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681B3" id="正方形/長方形 4" o:spid="_x0000_s1026" style="position:absolute;margin-left:451.5pt;margin-top:-11.05pt;width:69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" fillcolor="white [3201]" strokecolor="#f79646 [3209]" strokeweight="2pt">
                <v:textbox>
                  <w:txbxContent>
                    <w:p w:rsidR="00CD620D" w:rsidRDefault="0088632B" w:rsidP="00CD62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CD620D" w:rsidRPr="00435B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C8319" wp14:editId="241E20DD">
                <wp:simplePos x="0" y="0"/>
                <wp:positionH relativeFrom="column">
                  <wp:posOffset>7639050</wp:posOffset>
                </wp:positionH>
                <wp:positionV relativeFrom="paragraph">
                  <wp:posOffset>-348615</wp:posOffset>
                </wp:positionV>
                <wp:extent cx="1200150" cy="438150"/>
                <wp:effectExtent l="14605" t="19050" r="1397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20D" w:rsidRPr="00A83C0A" w:rsidRDefault="00CD620D" w:rsidP="00CD62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vert="horz" wrap="square" lIns="91440" tIns="745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C8319" id="正方形/長方形 5" o:spid="_x0000_s1027" style="position:absolute;margin-left:601.5pt;margin-top:-27.45pt;width:94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" strokecolor="#f79646" strokeweight="2pt">
                <v:textbox inset=",2.07mm">
                  <w:txbxContent>
                    <w:p w:rsidR="00CD620D" w:rsidRPr="00A83C0A" w:rsidRDefault="00CD620D" w:rsidP="00CD62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資料１－２</w:t>
                      </w:r>
                    </w:p>
                  </w:txbxContent>
                </v:textbox>
              </v:rect>
            </w:pict>
          </mc:Fallback>
        </mc:AlternateContent>
      </w:r>
    </w:p>
    <w:p w:rsidR="00CD620D" w:rsidRPr="00435BD4" w:rsidRDefault="00CD620D" w:rsidP="00E20806">
      <w:pPr>
        <w:tabs>
          <w:tab w:val="right" w:pos="10466"/>
        </w:tabs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 w:rsidRPr="001D04C1">
        <w:rPr>
          <w:rFonts w:ascii="メイリオ" w:hAnsi="メイリオ" w:cs="メイリオ" w:hint="eastAsia"/>
          <w:spacing w:val="18"/>
          <w:w w:val="76"/>
          <w:sz w:val="28"/>
          <w:szCs w:val="28"/>
          <w:fitText w:val="9240" w:id="1989910784"/>
        </w:rPr>
        <w:t>2018年度</w:t>
      </w:r>
      <w:r w:rsidRPr="001D04C1">
        <w:rPr>
          <w:rFonts w:ascii="メイリオ" w:hAnsi="メイリオ" w:cs="メイリオ" w:hint="eastAsia"/>
          <w:spacing w:val="18"/>
          <w:w w:val="84"/>
          <w:sz w:val="28"/>
          <w:szCs w:val="28"/>
          <w:fitText w:val="9240" w:id="1989910784"/>
        </w:rPr>
        <w:t xml:space="preserve">　ラグビーワールドカップ2019大阪・花園開催推進委員会　決</w:t>
      </w:r>
      <w:r w:rsidRPr="001D04C1">
        <w:rPr>
          <w:rFonts w:ascii="メイリオ" w:hAnsi="メイリオ" w:cs="メイリオ" w:hint="eastAsia"/>
          <w:spacing w:val="1"/>
          <w:w w:val="84"/>
          <w:sz w:val="28"/>
          <w:szCs w:val="28"/>
          <w:fitText w:val="9240" w:id="1989910784"/>
        </w:rPr>
        <w:t>算</w:t>
      </w:r>
      <w:r>
        <w:rPr>
          <w:rFonts w:ascii="メイリオ" w:hAnsi="メイリオ" w:cs="メイリオ" w:hint="eastAsia"/>
          <w:sz w:val="28"/>
          <w:szCs w:val="28"/>
        </w:rPr>
        <w:t>（案）</w:t>
      </w:r>
    </w:p>
    <w:p w:rsidR="00CD620D" w:rsidRPr="00CD620D" w:rsidRDefault="00CD620D" w:rsidP="00CD620D">
      <w:pPr>
        <w:snapToGrid w:val="0"/>
        <w:spacing w:beforeLines="20" w:before="72" w:line="240" w:lineRule="auto"/>
        <w:jc w:val="center"/>
        <w:rPr>
          <w:rFonts w:ascii="メイリオ" w:hAnsi="メイリオ" w:cs="メイリオ"/>
          <w:sz w:val="21"/>
          <w:szCs w:val="21"/>
        </w:rPr>
      </w:pPr>
      <w:r w:rsidRPr="00CD620D">
        <w:rPr>
          <w:rFonts w:ascii="メイリオ" w:hAnsi="メイリオ" w:cs="メイリオ" w:hint="eastAsia"/>
          <w:sz w:val="21"/>
          <w:szCs w:val="21"/>
        </w:rPr>
        <w:t>自　2018年４月１日　　至　2019年３月３１日</w:t>
      </w:r>
    </w:p>
    <w:p w:rsidR="00CD620D" w:rsidRPr="00CD620D" w:rsidRDefault="00CD620D" w:rsidP="00CD620D">
      <w:pPr>
        <w:snapToGrid w:val="0"/>
        <w:spacing w:line="240" w:lineRule="auto"/>
        <w:rPr>
          <w:rFonts w:ascii="メイリオ" w:hAnsi="メイリオ" w:cs="メイリオ"/>
          <w:sz w:val="24"/>
          <w:szCs w:val="24"/>
        </w:rPr>
      </w:pPr>
      <w:r w:rsidRPr="00CD620D">
        <w:rPr>
          <w:rFonts w:ascii="メイリオ" w:hAnsi="メイリオ" w:cs="メイリオ" w:hint="eastAsia"/>
          <w:b/>
          <w:sz w:val="24"/>
          <w:szCs w:val="24"/>
        </w:rPr>
        <w:t>（収入の部）</w:t>
      </w:r>
      <w:r w:rsidRPr="00CD620D">
        <w:rPr>
          <w:rFonts w:ascii="メイリオ" w:hAnsi="メイリオ" w:cs="メイリオ" w:hint="eastAsia"/>
          <w:sz w:val="24"/>
          <w:szCs w:val="24"/>
        </w:rPr>
        <w:t xml:space="preserve">　　　　　　　　　　　　　　　　　　　　　　　　　　　　　　</w:t>
      </w:r>
      <w:r w:rsidRPr="00CD620D">
        <w:rPr>
          <w:rFonts w:ascii="メイリオ" w:hAnsi="メイリオ" w:cs="メイリオ" w:hint="eastAsia"/>
          <w:sz w:val="22"/>
          <w:szCs w:val="22"/>
        </w:rPr>
        <w:t>（単位：円）</w:t>
      </w:r>
    </w:p>
    <w:tbl>
      <w:tblPr>
        <w:tblW w:w="1071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418"/>
        <w:gridCol w:w="1418"/>
        <w:gridCol w:w="1418"/>
        <w:gridCol w:w="1831"/>
        <w:gridCol w:w="2773"/>
      </w:tblGrid>
      <w:tr w:rsidR="00805A5B" w:rsidRPr="00CD620D" w:rsidTr="000B3B66">
        <w:trPr>
          <w:trHeight w:val="421"/>
        </w:trPr>
        <w:tc>
          <w:tcPr>
            <w:tcW w:w="18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D620D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42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予算額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D620D">
              <w:rPr>
                <w:rFonts w:ascii="メイリオ" w:hAnsi="メイリオ" w:cs="メイリオ" w:hint="eastAsia"/>
                <w:sz w:val="22"/>
                <w:szCs w:val="22"/>
              </w:rPr>
              <w:t>決算額</w:t>
            </w:r>
          </w:p>
        </w:tc>
        <w:tc>
          <w:tcPr>
            <w:tcW w:w="2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D620D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805A5B" w:rsidRPr="00CD620D" w:rsidTr="000B3B66">
        <w:trPr>
          <w:trHeight w:val="343"/>
        </w:trPr>
        <w:tc>
          <w:tcPr>
            <w:tcW w:w="185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CD620D" w:rsidRDefault="00805A5B" w:rsidP="00CD620D">
            <w:pPr>
              <w:spacing w:line="240" w:lineRule="exact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:rsidR="00805A5B" w:rsidRPr="00805A5B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22"/>
                <w:szCs w:val="22"/>
              </w:rPr>
              <w:t>現計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05A5B" w:rsidRPr="00805A5B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22"/>
                <w:szCs w:val="22"/>
              </w:rPr>
              <w:t>補正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805A5B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22"/>
                <w:szCs w:val="22"/>
              </w:rPr>
              <w:t>最終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A5B" w:rsidRPr="00CD620D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A5B" w:rsidRPr="00CD620D" w:rsidRDefault="00805A5B" w:rsidP="00CD620D">
            <w:pPr>
              <w:snapToGrid w:val="0"/>
              <w:spacing w:line="240" w:lineRule="exact"/>
              <w:ind w:firstLineChars="100" w:firstLine="200"/>
              <w:rPr>
                <w:rFonts w:ascii="メイリオ" w:hAnsi="メイリオ" w:cs="メイリオ"/>
              </w:rPr>
            </w:pPr>
          </w:p>
        </w:tc>
      </w:tr>
      <w:tr w:rsidR="00805A5B" w:rsidRPr="00CD620D" w:rsidTr="000B3B66">
        <w:trPr>
          <w:trHeight w:val="480"/>
        </w:trPr>
        <w:tc>
          <w:tcPr>
            <w:tcW w:w="18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805A5B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前年度繰越金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5A5B" w:rsidRPr="00805A5B" w:rsidRDefault="00805A5B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1,500,000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5A5B" w:rsidRPr="00805A5B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805A5B" w:rsidRDefault="00805A5B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1,500,000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A5B" w:rsidRPr="000B3B66" w:rsidRDefault="00805A5B" w:rsidP="00805A5B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1,500,000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A5B" w:rsidRPr="000B3B66" w:rsidRDefault="00805A5B" w:rsidP="00805A5B">
            <w:pPr>
              <w:snapToGrid w:val="0"/>
              <w:spacing w:line="240" w:lineRule="exact"/>
              <w:ind w:firstLineChars="100" w:firstLine="200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広報・普及啓発費</w:t>
            </w:r>
          </w:p>
        </w:tc>
      </w:tr>
      <w:tr w:rsidR="000B3B66" w:rsidRPr="00CD620D" w:rsidTr="000B3B66">
        <w:trPr>
          <w:trHeight w:val="480"/>
        </w:trPr>
        <w:tc>
          <w:tcPr>
            <w:tcW w:w="18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B66" w:rsidRPr="000B3B66" w:rsidRDefault="000B3B66" w:rsidP="00805A5B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分担金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3B66" w:rsidRPr="00805A5B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127,954,000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B3B66" w:rsidRPr="00805A5B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B66" w:rsidRPr="00805A5B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127,954,000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B66" w:rsidRPr="000B3B66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127,9</w:t>
            </w:r>
            <w:r w:rsidRPr="000B3B66">
              <w:rPr>
                <w:rFonts w:ascii="メイリオ" w:hAnsi="メイリオ" w:cs="メイリオ"/>
              </w:rPr>
              <w:t>54</w:t>
            </w:r>
            <w:r w:rsidRPr="000B3B66">
              <w:rPr>
                <w:rFonts w:ascii="メイリオ" w:hAnsi="メイリオ" w:cs="メイリオ" w:hint="eastAsia"/>
              </w:rPr>
              <w:t>,000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66" w:rsidRPr="000B3B66" w:rsidRDefault="000B3B66" w:rsidP="000B3B66">
            <w:pPr>
              <w:spacing w:line="240" w:lineRule="exact"/>
              <w:ind w:firstLineChars="100" w:firstLine="200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大阪府 63,977,000円</w:t>
            </w:r>
          </w:p>
        </w:tc>
      </w:tr>
      <w:tr w:rsidR="000B3B66" w:rsidRPr="00CD620D" w:rsidTr="000B3B66">
        <w:trPr>
          <w:trHeight w:val="480"/>
        </w:trPr>
        <w:tc>
          <w:tcPr>
            <w:tcW w:w="185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B66" w:rsidRPr="000B3B66" w:rsidRDefault="000B3B66" w:rsidP="00805A5B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3B66" w:rsidRPr="00805A5B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B3B66" w:rsidRPr="00805A5B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B66" w:rsidRPr="00805A5B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B66" w:rsidRPr="000B3B66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66" w:rsidRPr="000B3B66" w:rsidRDefault="000B3B66" w:rsidP="000B3B66">
            <w:pPr>
              <w:spacing w:line="240" w:lineRule="exact"/>
              <w:ind w:firstLineChars="100" w:firstLine="200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東大阪市63,977,000円</w:t>
            </w:r>
          </w:p>
        </w:tc>
      </w:tr>
      <w:tr w:rsidR="00805A5B" w:rsidRPr="00CD620D" w:rsidTr="000B3B66">
        <w:trPr>
          <w:trHeight w:val="480"/>
        </w:trPr>
        <w:tc>
          <w:tcPr>
            <w:tcW w:w="18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805A5B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雑収入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A5B" w:rsidRPr="00805A5B" w:rsidRDefault="00805A5B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954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5A5B" w:rsidRPr="00805A5B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805A5B" w:rsidRDefault="00805A5B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954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A5B" w:rsidRPr="000B3B66" w:rsidRDefault="00805A5B" w:rsidP="00805A5B">
            <w:pPr>
              <w:wordWrap w:val="0"/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954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0B3B66">
            <w:pPr>
              <w:spacing w:line="240" w:lineRule="exact"/>
              <w:ind w:firstLineChars="100" w:firstLine="200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預金利息  　　 954円</w:t>
            </w:r>
          </w:p>
        </w:tc>
      </w:tr>
      <w:tr w:rsidR="00805A5B" w:rsidRPr="00CD620D" w:rsidTr="000B3B66">
        <w:trPr>
          <w:trHeight w:val="480"/>
        </w:trPr>
        <w:tc>
          <w:tcPr>
            <w:tcW w:w="1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合　　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A5B" w:rsidRPr="00805A5B" w:rsidRDefault="00805A5B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129,454,</w:t>
            </w:r>
            <w:r w:rsidRPr="00805A5B">
              <w:rPr>
                <w:rFonts w:ascii="メイリオ" w:hAnsi="メイリオ" w:cs="メイリオ"/>
                <w:sz w:val="18"/>
                <w:szCs w:val="22"/>
              </w:rPr>
              <w:t>954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A5B" w:rsidRPr="00805A5B" w:rsidRDefault="000B3B66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805A5B" w:rsidRDefault="00805A5B" w:rsidP="00805A5B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129,454,</w:t>
            </w:r>
            <w:r w:rsidRPr="00805A5B">
              <w:rPr>
                <w:rFonts w:ascii="メイリオ" w:hAnsi="メイリオ" w:cs="メイリオ"/>
                <w:sz w:val="18"/>
                <w:szCs w:val="22"/>
              </w:rPr>
              <w:t>954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A5B" w:rsidRPr="000B3B66" w:rsidRDefault="00805A5B" w:rsidP="00805A5B">
            <w:pPr>
              <w:wordWrap w:val="0"/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129,45</w:t>
            </w:r>
            <w:r w:rsidRPr="000B3B66">
              <w:rPr>
                <w:rFonts w:ascii="メイリオ" w:hAnsi="メイリオ" w:cs="メイリオ"/>
              </w:rPr>
              <w:t>4</w:t>
            </w:r>
            <w:r w:rsidRPr="000B3B66">
              <w:rPr>
                <w:rFonts w:ascii="メイリオ" w:hAnsi="メイリオ" w:cs="メイリオ" w:hint="eastAsia"/>
              </w:rPr>
              <w:t>,954</w:t>
            </w:r>
            <w:r w:rsidRPr="000B3B66">
              <w:rPr>
                <w:rFonts w:ascii="メイリオ" w:hAnsi="メイリオ" w:cs="メイリオ"/>
              </w:rPr>
              <w:t>(a)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805A5B">
            <w:pPr>
              <w:spacing w:line="240" w:lineRule="exact"/>
              <w:jc w:val="center"/>
              <w:rPr>
                <w:rFonts w:ascii="メイリオ" w:hAnsi="メイリオ" w:cs="メイリオ"/>
              </w:rPr>
            </w:pPr>
          </w:p>
        </w:tc>
      </w:tr>
    </w:tbl>
    <w:p w:rsidR="00CD620D" w:rsidRPr="00CD620D" w:rsidRDefault="00CD620D" w:rsidP="00CD620D">
      <w:pPr>
        <w:snapToGrid w:val="0"/>
        <w:spacing w:beforeLines="80" w:before="288" w:line="240" w:lineRule="auto"/>
        <w:rPr>
          <w:rFonts w:ascii="メイリオ" w:hAnsi="メイリオ" w:cs="メイリオ"/>
          <w:b/>
          <w:sz w:val="24"/>
          <w:szCs w:val="24"/>
        </w:rPr>
      </w:pPr>
    </w:p>
    <w:p w:rsidR="00CD620D" w:rsidRPr="00CD620D" w:rsidRDefault="00CD620D" w:rsidP="00CD620D">
      <w:pPr>
        <w:snapToGrid w:val="0"/>
        <w:spacing w:beforeLines="80" w:before="288" w:line="240" w:lineRule="auto"/>
        <w:rPr>
          <w:rFonts w:ascii="メイリオ" w:hAnsi="メイリオ" w:cs="メイリオ"/>
          <w:sz w:val="22"/>
          <w:szCs w:val="22"/>
        </w:rPr>
      </w:pPr>
      <w:r w:rsidRPr="00CD620D">
        <w:rPr>
          <w:rFonts w:ascii="メイリオ" w:hAnsi="メイリオ" w:cs="メイリオ" w:hint="eastAsia"/>
          <w:b/>
          <w:sz w:val="24"/>
          <w:szCs w:val="24"/>
        </w:rPr>
        <w:t xml:space="preserve">（支出の部）　</w:t>
      </w:r>
      <w:r w:rsidRPr="00CD620D">
        <w:rPr>
          <w:rFonts w:ascii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（単位：円）</w:t>
      </w:r>
    </w:p>
    <w:tbl>
      <w:tblPr>
        <w:tblW w:w="10414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7"/>
        <w:gridCol w:w="1415"/>
        <w:gridCol w:w="1370"/>
        <w:gridCol w:w="1415"/>
        <w:gridCol w:w="1926"/>
        <w:gridCol w:w="2341"/>
      </w:tblGrid>
      <w:tr w:rsidR="000B3B66" w:rsidRPr="00CD620D" w:rsidTr="000B3B66">
        <w:trPr>
          <w:trHeight w:val="404"/>
        </w:trPr>
        <w:tc>
          <w:tcPr>
            <w:tcW w:w="19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D620D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42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D620D">
              <w:rPr>
                <w:rFonts w:ascii="メイリオ" w:hAnsi="メイリオ" w:cs="メイリオ" w:hint="eastAsia"/>
                <w:sz w:val="22"/>
                <w:szCs w:val="22"/>
              </w:rPr>
              <w:t>予算額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pacing w:val="-20"/>
                <w:sz w:val="22"/>
                <w:szCs w:val="22"/>
              </w:rPr>
            </w:pPr>
            <w:r w:rsidRPr="00CD620D">
              <w:rPr>
                <w:rFonts w:ascii="メイリオ" w:hAnsi="メイリオ" w:cs="メイリオ" w:hint="eastAsia"/>
                <w:spacing w:val="-20"/>
                <w:sz w:val="22"/>
                <w:szCs w:val="22"/>
              </w:rPr>
              <w:t>決算額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D620D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0B3B66" w:rsidRPr="00CD620D" w:rsidTr="000B3B66">
        <w:trPr>
          <w:trHeight w:val="411"/>
        </w:trPr>
        <w:tc>
          <w:tcPr>
            <w:tcW w:w="19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現計</w:t>
            </w:r>
          </w:p>
        </w:tc>
        <w:tc>
          <w:tcPr>
            <w:tcW w:w="137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補正</w:t>
            </w: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最終</w:t>
            </w:r>
          </w:p>
        </w:tc>
        <w:tc>
          <w:tcPr>
            <w:tcW w:w="19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pacing w:val="-2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5A5B" w:rsidRPr="00CD620D" w:rsidRDefault="00805A5B" w:rsidP="00CD620D">
            <w:pPr>
              <w:spacing w:line="240" w:lineRule="exact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</w:p>
        </w:tc>
      </w:tr>
      <w:tr w:rsidR="000B3B66" w:rsidRPr="00CD620D" w:rsidTr="000B3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7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CD620D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ラグビーワールド</w:t>
            </w:r>
          </w:p>
          <w:p w:rsidR="00805A5B" w:rsidRPr="000B3B66" w:rsidRDefault="00805A5B" w:rsidP="00CD620D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カップ2019広報・普及啓発費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A5B" w:rsidRPr="00805A5B" w:rsidRDefault="000B3B66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60,942,000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:rsidR="000B3B66" w:rsidRPr="00805A5B" w:rsidRDefault="000B3B66" w:rsidP="000B3B66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9462E2">
              <w:rPr>
                <w:rFonts w:ascii="メイリオ" w:hAnsi="メイリオ" w:cs="メイリオ" w:hint="eastAsia"/>
                <w:sz w:val="12"/>
                <w:szCs w:val="22"/>
              </w:rPr>
              <w:t>▲</w:t>
            </w:r>
            <w:r>
              <w:rPr>
                <w:rFonts w:ascii="メイリオ" w:hAnsi="メイリオ" w:cs="メイリオ" w:hint="eastAsia"/>
                <w:sz w:val="18"/>
                <w:szCs w:val="22"/>
              </w:rPr>
              <w:t>10,903,000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5A5B" w:rsidRPr="00805A5B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50,039,000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5A5B" w:rsidRPr="000B3B66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/>
              </w:rPr>
              <w:t>49,848</w:t>
            </w:r>
            <w:r w:rsidRPr="000B3B66">
              <w:rPr>
                <w:rFonts w:ascii="メイリオ" w:hAnsi="メイリオ" w:cs="メイリオ" w:hint="eastAsia"/>
              </w:rPr>
              <w:t>,</w:t>
            </w:r>
            <w:r w:rsidRPr="000B3B66">
              <w:rPr>
                <w:rFonts w:ascii="メイリオ" w:hAnsi="メイリオ" w:cs="メイリオ"/>
              </w:rPr>
              <w:t>783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CD620D">
            <w:pPr>
              <w:spacing w:line="240" w:lineRule="exac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広報・普及</w:t>
            </w:r>
            <w:r w:rsidR="000B3B66">
              <w:rPr>
                <w:rFonts w:ascii="メイリオ" w:hAnsi="メイリオ" w:cs="メイリオ" w:hint="eastAsia"/>
              </w:rPr>
              <w:t>ﾌﾟﾛﾓｰｼｮﾝ</w:t>
            </w:r>
          </w:p>
          <w:p w:rsidR="00805A5B" w:rsidRPr="000B3B66" w:rsidRDefault="00805A5B" w:rsidP="00CD620D">
            <w:pPr>
              <w:spacing w:line="240" w:lineRule="exac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開催都市</w:t>
            </w:r>
            <w:r w:rsidR="000B3B66">
              <w:rPr>
                <w:rFonts w:ascii="メイリオ" w:hAnsi="メイリオ" w:cs="メイリオ" w:hint="eastAsia"/>
              </w:rPr>
              <w:t>ﾌﾟﾛﾓｰｼｮﾝ</w:t>
            </w:r>
          </w:p>
          <w:p w:rsidR="00805A5B" w:rsidRPr="000B3B66" w:rsidRDefault="00805A5B" w:rsidP="00CD620D">
            <w:pPr>
              <w:spacing w:line="240" w:lineRule="exac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テストマッチの実施　等</w:t>
            </w:r>
          </w:p>
        </w:tc>
      </w:tr>
      <w:tr w:rsidR="000B3B66" w:rsidRPr="00CD620D" w:rsidTr="000B3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CD620D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計画調査費</w:t>
            </w:r>
          </w:p>
        </w:tc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805A5B" w:rsidRPr="00805A5B" w:rsidRDefault="000B3B66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11,435,000</w:t>
            </w:r>
          </w:p>
        </w:tc>
        <w:tc>
          <w:tcPr>
            <w:tcW w:w="1370" w:type="dxa"/>
            <w:vAlign w:val="center"/>
          </w:tcPr>
          <w:p w:rsidR="00805A5B" w:rsidRPr="00805A5B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</w:p>
        </w:tc>
        <w:tc>
          <w:tcPr>
            <w:tcW w:w="1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05A5B" w:rsidRPr="00805A5B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11,</w:t>
            </w:r>
            <w:r w:rsidRPr="00805A5B">
              <w:rPr>
                <w:rFonts w:ascii="メイリオ" w:hAnsi="メイリオ" w:cs="メイリオ"/>
                <w:sz w:val="18"/>
                <w:szCs w:val="22"/>
              </w:rPr>
              <w:t>435</w:t>
            </w: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,</w:t>
            </w:r>
            <w:r w:rsidRPr="00805A5B">
              <w:rPr>
                <w:rFonts w:ascii="メイリオ" w:hAnsi="メイリオ" w:cs="メイリオ"/>
                <w:sz w:val="18"/>
                <w:szCs w:val="22"/>
              </w:rPr>
              <w:t>000</w:t>
            </w:r>
          </w:p>
        </w:tc>
        <w:tc>
          <w:tcPr>
            <w:tcW w:w="19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5A5B" w:rsidRPr="000B3B66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/>
              </w:rPr>
              <w:t>11,434,527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CD620D">
            <w:pPr>
              <w:spacing w:line="240" w:lineRule="exac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交通輸送実施計画策定、警備計画策定</w:t>
            </w:r>
          </w:p>
        </w:tc>
      </w:tr>
      <w:tr w:rsidR="000B3B66" w:rsidRPr="00CD620D" w:rsidTr="000B3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CD620D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仮設設備費</w:t>
            </w:r>
          </w:p>
        </w:tc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805A5B" w:rsidRPr="00805A5B" w:rsidRDefault="000B3B66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28,512,000</w:t>
            </w:r>
          </w:p>
        </w:tc>
        <w:tc>
          <w:tcPr>
            <w:tcW w:w="1370" w:type="dxa"/>
            <w:vAlign w:val="center"/>
          </w:tcPr>
          <w:p w:rsidR="00805A5B" w:rsidRPr="00805A5B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</w:p>
        </w:tc>
        <w:tc>
          <w:tcPr>
            <w:tcW w:w="1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05A5B" w:rsidRPr="00805A5B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28,512,000</w:t>
            </w:r>
          </w:p>
        </w:tc>
        <w:tc>
          <w:tcPr>
            <w:tcW w:w="19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5A5B" w:rsidRPr="000B3B66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/>
              </w:rPr>
              <w:t>28,512,000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CD620D">
            <w:pPr>
              <w:spacing w:line="240" w:lineRule="exac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仮設座席、仮設大型映像装置等の設計</w:t>
            </w:r>
          </w:p>
        </w:tc>
      </w:tr>
      <w:tr w:rsidR="000B3B66" w:rsidRPr="00CD620D" w:rsidTr="000B3B66">
        <w:trPr>
          <w:trHeight w:val="521"/>
        </w:trPr>
        <w:tc>
          <w:tcPr>
            <w:tcW w:w="19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2E2" w:rsidRDefault="00805A5B" w:rsidP="00CD620D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推進委員会</w:t>
            </w:r>
          </w:p>
          <w:p w:rsidR="00805A5B" w:rsidRPr="000B3B66" w:rsidRDefault="00805A5B" w:rsidP="00CD620D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運営経費</w:t>
            </w: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5A5B" w:rsidRPr="00805A5B" w:rsidRDefault="000B3B66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8,396,000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vAlign w:val="center"/>
          </w:tcPr>
          <w:p w:rsidR="00805A5B" w:rsidRPr="00805A5B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5A5B" w:rsidRPr="00805A5B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8,396,000</w:t>
            </w:r>
          </w:p>
        </w:tc>
        <w:tc>
          <w:tcPr>
            <w:tcW w:w="19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5A5B" w:rsidRPr="000B3B66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/>
              </w:rPr>
              <w:t>7,389,131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CD620D">
            <w:pPr>
              <w:spacing w:line="240" w:lineRule="exac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推進委員会運営費、事務諸費（リース料、消耗品費、旅費等）</w:t>
            </w:r>
          </w:p>
        </w:tc>
      </w:tr>
      <w:tr w:rsidR="000B3B66" w:rsidRPr="00CD620D" w:rsidTr="000B3B66">
        <w:trPr>
          <w:trHeight w:val="432"/>
        </w:trPr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CD620D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小計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A5B" w:rsidRPr="00805A5B" w:rsidRDefault="000B3B66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109,285,000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A5B" w:rsidRPr="00805A5B" w:rsidRDefault="000B3B66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9462E2">
              <w:rPr>
                <w:rFonts w:ascii="メイリオ" w:hAnsi="メイリオ" w:cs="メイリオ" w:hint="eastAsia"/>
                <w:sz w:val="12"/>
                <w:szCs w:val="22"/>
              </w:rPr>
              <w:t>▲</w:t>
            </w:r>
            <w:r>
              <w:rPr>
                <w:rFonts w:ascii="メイリオ" w:hAnsi="メイリオ" w:cs="メイリオ" w:hint="eastAsia"/>
                <w:sz w:val="18"/>
                <w:szCs w:val="22"/>
              </w:rPr>
              <w:t>10,903,000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5A5B" w:rsidRPr="00805A5B" w:rsidRDefault="00805A5B" w:rsidP="00CD620D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98,</w:t>
            </w:r>
            <w:r w:rsidRPr="00805A5B">
              <w:rPr>
                <w:rFonts w:ascii="メイリオ" w:hAnsi="メイリオ" w:cs="メイリオ"/>
                <w:sz w:val="18"/>
                <w:szCs w:val="22"/>
              </w:rPr>
              <w:t>382</w:t>
            </w: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,</w:t>
            </w:r>
            <w:r w:rsidRPr="00805A5B">
              <w:rPr>
                <w:rFonts w:ascii="メイリオ" w:hAnsi="メイリオ" w:cs="メイリオ"/>
                <w:sz w:val="18"/>
                <w:szCs w:val="22"/>
              </w:rPr>
              <w:t>000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5A5B" w:rsidRPr="000B3B66" w:rsidRDefault="00805A5B" w:rsidP="00E20806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/>
              </w:rPr>
              <w:t xml:space="preserve">97,184,441 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5A5B" w:rsidRPr="000B3B66" w:rsidRDefault="00805A5B" w:rsidP="00CD620D">
            <w:pPr>
              <w:spacing w:line="240" w:lineRule="exact"/>
              <w:rPr>
                <w:rFonts w:ascii="メイリオ" w:hAnsi="メイリオ" w:cs="メイリオ"/>
              </w:rPr>
            </w:pPr>
          </w:p>
        </w:tc>
      </w:tr>
      <w:tr w:rsidR="000B3B66" w:rsidRPr="00CD620D" w:rsidTr="000B3B66">
        <w:trPr>
          <w:trHeight w:val="625"/>
        </w:trPr>
        <w:tc>
          <w:tcPr>
            <w:tcW w:w="194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62E2" w:rsidRDefault="009462E2" w:rsidP="000B3B66">
            <w:pPr>
              <w:spacing w:line="240" w:lineRule="exact"/>
              <w:jc w:val="both"/>
              <w:rPr>
                <w:rFonts w:ascii="メイリオ" w:hAnsi="メイリオ" w:cs="メイリオ"/>
                <w:sz w:val="21"/>
                <w:szCs w:val="21"/>
              </w:rPr>
            </w:pPr>
            <w:r>
              <w:rPr>
                <w:rFonts w:ascii="メイリオ" w:hAnsi="メイリオ" w:cs="メイリオ" w:hint="eastAsia"/>
                <w:sz w:val="21"/>
                <w:szCs w:val="21"/>
              </w:rPr>
              <w:t>当該年度収支差額</w:t>
            </w:r>
          </w:p>
          <w:p w:rsidR="000B3B66" w:rsidRPr="009462E2" w:rsidRDefault="009462E2" w:rsidP="009462E2">
            <w:pPr>
              <w:spacing w:line="240" w:lineRule="exact"/>
              <w:jc w:val="both"/>
              <w:rPr>
                <w:rFonts w:ascii="メイリオ" w:hAnsi="メイリオ" w:cs="メイリオ"/>
                <w:sz w:val="18"/>
                <w:szCs w:val="18"/>
              </w:rPr>
            </w:pPr>
            <w:r w:rsidRPr="009462E2">
              <w:rPr>
                <w:rFonts w:ascii="メイリオ" w:hAnsi="メイリオ" w:cs="メイリオ" w:hint="eastAsia"/>
                <w:sz w:val="18"/>
                <w:szCs w:val="18"/>
              </w:rPr>
              <w:t>（次年度</w:t>
            </w:r>
            <w:r w:rsidR="000B3B66" w:rsidRPr="009462E2">
              <w:rPr>
                <w:rFonts w:ascii="メイリオ" w:hAnsi="メイリオ" w:cs="メイリオ" w:hint="eastAsia"/>
                <w:sz w:val="18"/>
                <w:szCs w:val="18"/>
              </w:rPr>
              <w:t>繰越</w:t>
            </w:r>
            <w:r w:rsidRPr="009462E2">
              <w:rPr>
                <w:rFonts w:ascii="メイリオ" w:hAnsi="メイリオ" w:cs="メイリオ" w:hint="eastAsia"/>
                <w:sz w:val="18"/>
                <w:szCs w:val="18"/>
              </w:rPr>
              <w:t>し含む）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B3B66" w:rsidRPr="00805A5B" w:rsidRDefault="000B3B66" w:rsidP="000B3B66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20</w:t>
            </w: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,</w:t>
            </w:r>
            <w:r>
              <w:rPr>
                <w:rFonts w:ascii="メイリオ" w:hAnsi="メイリオ" w:cs="メイリオ" w:hint="eastAsia"/>
                <w:sz w:val="18"/>
                <w:szCs w:val="22"/>
              </w:rPr>
              <w:t>169,954</w:t>
            </w:r>
          </w:p>
        </w:tc>
        <w:tc>
          <w:tcPr>
            <w:tcW w:w="1370" w:type="dxa"/>
            <w:tcBorders>
              <w:top w:val="single" w:sz="12" w:space="0" w:color="auto"/>
              <w:bottom w:val="nil"/>
            </w:tcBorders>
            <w:vAlign w:val="center"/>
          </w:tcPr>
          <w:p w:rsidR="000B3B66" w:rsidRPr="00805A5B" w:rsidRDefault="000B3B66" w:rsidP="000B3B66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10,</w:t>
            </w:r>
            <w:r>
              <w:rPr>
                <w:rFonts w:ascii="メイリオ" w:hAnsi="メイリオ" w:cs="メイリオ"/>
                <w:sz w:val="18"/>
                <w:szCs w:val="22"/>
              </w:rPr>
              <w:t>903</w:t>
            </w:r>
            <w:r w:rsidRPr="00805A5B">
              <w:rPr>
                <w:rFonts w:ascii="メイリオ" w:hAnsi="メイリオ" w:cs="メイリオ"/>
                <w:sz w:val="18"/>
                <w:szCs w:val="22"/>
              </w:rPr>
              <w:t>,</w:t>
            </w:r>
            <w:r>
              <w:rPr>
                <w:rFonts w:ascii="メイリオ" w:hAnsi="メイリオ" w:cs="メイリオ"/>
                <w:sz w:val="18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B3B66" w:rsidRPr="00805A5B" w:rsidRDefault="000B3B66" w:rsidP="000B3B66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31,</w:t>
            </w:r>
            <w:r w:rsidRPr="00805A5B">
              <w:rPr>
                <w:rFonts w:ascii="メイリオ" w:hAnsi="メイリオ" w:cs="メイリオ"/>
                <w:sz w:val="18"/>
                <w:szCs w:val="22"/>
              </w:rPr>
              <w:t>072,954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0B3B66" w:rsidRPr="000B3B66" w:rsidRDefault="000B3B66" w:rsidP="000B3B66">
            <w:pPr>
              <w:spacing w:line="240" w:lineRule="exact"/>
              <w:ind w:firstLineChars="150" w:firstLine="300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/>
              </w:rPr>
              <w:t>31,07</w:t>
            </w:r>
            <w:r w:rsidRPr="000B3B66">
              <w:rPr>
                <w:rFonts w:ascii="メイリオ" w:hAnsi="メイリオ" w:cs="メイリオ" w:hint="eastAsia"/>
              </w:rPr>
              <w:t>2</w:t>
            </w:r>
            <w:r w:rsidRPr="000B3B66">
              <w:rPr>
                <w:rFonts w:ascii="メイリオ" w:hAnsi="メイリオ" w:cs="メイリオ"/>
              </w:rPr>
              <w:t>,</w:t>
            </w:r>
            <w:r w:rsidRPr="000B3B66">
              <w:rPr>
                <w:rFonts w:ascii="メイリオ" w:hAnsi="メイリオ" w:cs="メイリオ" w:hint="eastAsia"/>
              </w:rPr>
              <w:t>0</w:t>
            </w:r>
            <w:r w:rsidRPr="000B3B66">
              <w:rPr>
                <w:rFonts w:ascii="メイリオ" w:hAnsi="メイリオ" w:cs="メイリオ"/>
              </w:rPr>
              <w:t>00</w:t>
            </w:r>
          </w:p>
          <w:p w:rsidR="000B3B66" w:rsidRPr="000B3B66" w:rsidRDefault="000B3B66" w:rsidP="000B3B66">
            <w:pPr>
              <w:spacing w:line="240" w:lineRule="exact"/>
              <w:ind w:firstLineChars="500" w:firstLine="1000"/>
              <w:jc w:val="both"/>
              <w:rPr>
                <w:rFonts w:ascii="メイリオ" w:hAnsi="メイリオ" w:cs="メイリオ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0B3B66" w:rsidRPr="000B3B66" w:rsidRDefault="000B3B66" w:rsidP="000B3B66">
            <w:pPr>
              <w:spacing w:line="240" w:lineRule="exact"/>
              <w:ind w:left="200" w:hangingChars="100" w:hanging="200"/>
              <w:jc w:val="both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・広報・普及啓発費</w:t>
            </w:r>
          </w:p>
          <w:p w:rsidR="000B3B66" w:rsidRPr="000B3B66" w:rsidRDefault="000B3B66" w:rsidP="000B3B66">
            <w:pPr>
              <w:spacing w:line="240" w:lineRule="exact"/>
              <w:ind w:left="200" w:hangingChars="100" w:hanging="200"/>
              <w:jc w:val="both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・計画調査費</w:t>
            </w:r>
          </w:p>
          <w:p w:rsidR="000B3B66" w:rsidRPr="000B3B66" w:rsidRDefault="000B3B66" w:rsidP="000B3B66">
            <w:pPr>
              <w:spacing w:line="240" w:lineRule="exact"/>
              <w:ind w:left="200" w:hangingChars="100" w:hanging="200"/>
              <w:jc w:val="both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・仮設設備費</w:t>
            </w:r>
          </w:p>
        </w:tc>
      </w:tr>
      <w:tr w:rsidR="000B3B66" w:rsidRPr="00CD620D" w:rsidTr="000B3B66">
        <w:trPr>
          <w:trHeight w:val="446"/>
        </w:trPr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B66" w:rsidRPr="000B3B66" w:rsidRDefault="000B3B66" w:rsidP="000B3B66">
            <w:pPr>
              <w:spacing w:line="240" w:lineRule="exact"/>
              <w:jc w:val="distribute"/>
              <w:rPr>
                <w:rFonts w:ascii="メイリオ" w:hAnsi="メイリオ" w:cs="メイリオ"/>
                <w:sz w:val="21"/>
                <w:szCs w:val="21"/>
              </w:rPr>
            </w:pPr>
            <w:r w:rsidRPr="000B3B66">
              <w:rPr>
                <w:rFonts w:ascii="メイリオ" w:hAnsi="メイリオ" w:cs="メイリオ" w:hint="eastAsia"/>
                <w:sz w:val="21"/>
                <w:szCs w:val="21"/>
              </w:rPr>
              <w:t>合計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B66" w:rsidRPr="00805A5B" w:rsidRDefault="000B3B66" w:rsidP="000B3B66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129,454,954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B66" w:rsidRPr="00805A5B" w:rsidRDefault="000B3B66" w:rsidP="000B3B66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>
              <w:rPr>
                <w:rFonts w:ascii="メイリオ" w:hAnsi="メイリオ" w:cs="メイリオ" w:hint="eastAsia"/>
                <w:sz w:val="18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3B66" w:rsidRPr="00805A5B" w:rsidRDefault="000B3B66" w:rsidP="000B3B66">
            <w:pPr>
              <w:spacing w:line="240" w:lineRule="exact"/>
              <w:jc w:val="right"/>
              <w:rPr>
                <w:rFonts w:ascii="メイリオ" w:hAnsi="メイリオ" w:cs="メイリオ"/>
                <w:sz w:val="18"/>
                <w:szCs w:val="22"/>
              </w:rPr>
            </w:pPr>
            <w:r w:rsidRPr="00805A5B">
              <w:rPr>
                <w:rFonts w:ascii="メイリオ" w:hAnsi="メイリオ" w:cs="メイリオ" w:hint="eastAsia"/>
                <w:sz w:val="18"/>
                <w:szCs w:val="22"/>
              </w:rPr>
              <w:t>129,454,954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B3B66" w:rsidRPr="000B3B66" w:rsidRDefault="000B3B66" w:rsidP="000B3B66">
            <w:pPr>
              <w:spacing w:line="240" w:lineRule="exact"/>
              <w:jc w:val="right"/>
              <w:rPr>
                <w:rFonts w:ascii="メイリオ" w:hAnsi="メイリオ" w:cs="メイリオ"/>
              </w:rPr>
            </w:pPr>
            <w:r w:rsidRPr="000B3B66">
              <w:rPr>
                <w:rFonts w:ascii="メイリオ" w:hAnsi="メイリオ" w:cs="メイリオ" w:hint="eastAsia"/>
              </w:rPr>
              <w:t>1</w:t>
            </w:r>
            <w:r w:rsidRPr="000B3B66">
              <w:rPr>
                <w:rFonts w:ascii="メイリオ" w:hAnsi="メイリオ" w:cs="メイリオ"/>
              </w:rPr>
              <w:t>28</w:t>
            </w:r>
            <w:r w:rsidRPr="000B3B66">
              <w:rPr>
                <w:rFonts w:ascii="メイリオ" w:hAnsi="メイリオ" w:cs="メイリオ" w:hint="eastAsia"/>
              </w:rPr>
              <w:t>,</w:t>
            </w:r>
            <w:r w:rsidRPr="000B3B66">
              <w:rPr>
                <w:rFonts w:ascii="メイリオ" w:hAnsi="メイリオ" w:cs="メイリオ"/>
              </w:rPr>
              <w:t>256</w:t>
            </w:r>
            <w:r w:rsidRPr="000B3B66">
              <w:rPr>
                <w:rFonts w:ascii="メイリオ" w:hAnsi="メイリオ" w:cs="メイリオ" w:hint="eastAsia"/>
              </w:rPr>
              <w:t>,4</w:t>
            </w:r>
            <w:r w:rsidRPr="000B3B66">
              <w:rPr>
                <w:rFonts w:ascii="メイリオ" w:hAnsi="メイリオ" w:cs="メイリオ"/>
              </w:rPr>
              <w:t>41 (b)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3B66" w:rsidRPr="000B3B66" w:rsidRDefault="000B3B66" w:rsidP="000B3B66">
            <w:pPr>
              <w:spacing w:line="240" w:lineRule="exact"/>
              <w:jc w:val="both"/>
              <w:rPr>
                <w:rFonts w:ascii="メイリオ" w:hAnsi="メイリオ" w:cs="メイリオ"/>
              </w:rPr>
            </w:pPr>
          </w:p>
        </w:tc>
      </w:tr>
    </w:tbl>
    <w:p w:rsidR="00AC7FB1" w:rsidRDefault="00CD620D" w:rsidP="00C518CD">
      <w:pPr>
        <w:spacing w:line="32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9E05C8" w:rsidRPr="009E05C8" w:rsidRDefault="009E05C8" w:rsidP="009E05C8">
      <w:pPr>
        <w:spacing w:line="320" w:lineRule="exact"/>
        <w:ind w:leftChars="100" w:left="420" w:hangingChars="100" w:hanging="220"/>
        <w:rPr>
          <w:sz w:val="22"/>
          <w:szCs w:val="22"/>
        </w:rPr>
      </w:pPr>
      <w:r w:rsidRPr="009E05C8">
        <w:rPr>
          <w:rFonts w:hint="eastAsia"/>
          <w:sz w:val="22"/>
          <w:szCs w:val="22"/>
        </w:rPr>
        <w:t>※残余金</w:t>
      </w:r>
      <w:r w:rsidRPr="009E05C8">
        <w:rPr>
          <w:rFonts w:hint="eastAsia"/>
          <w:sz w:val="22"/>
          <w:szCs w:val="22"/>
        </w:rPr>
        <w:t>1,198,513</w:t>
      </w:r>
      <w:r w:rsidRPr="009E05C8">
        <w:rPr>
          <w:rFonts w:hint="eastAsia"/>
          <w:sz w:val="22"/>
          <w:szCs w:val="22"/>
        </w:rPr>
        <w:t>円（</w:t>
      </w:r>
      <w:r w:rsidRPr="009E05C8">
        <w:rPr>
          <w:rFonts w:hint="eastAsia"/>
          <w:sz w:val="22"/>
          <w:szCs w:val="22"/>
        </w:rPr>
        <w:t>(a)-(b)</w:t>
      </w:r>
      <w:r w:rsidRPr="009E05C8">
        <w:rPr>
          <w:rFonts w:hint="eastAsia"/>
          <w:sz w:val="22"/>
          <w:szCs w:val="22"/>
        </w:rPr>
        <w:t>）については、委員会規約第</w:t>
      </w:r>
      <w:r w:rsidRPr="009E05C8">
        <w:rPr>
          <w:rFonts w:hint="eastAsia"/>
          <w:sz w:val="22"/>
          <w:szCs w:val="22"/>
        </w:rPr>
        <w:t>16</w:t>
      </w:r>
      <w:r w:rsidRPr="009E05C8">
        <w:rPr>
          <w:rFonts w:hint="eastAsia"/>
          <w:sz w:val="22"/>
          <w:szCs w:val="22"/>
        </w:rPr>
        <w:t>条の規定に基づき、大阪府に</w:t>
      </w:r>
      <w:r w:rsidRPr="009E05C8">
        <w:rPr>
          <w:rFonts w:hint="eastAsia"/>
          <w:sz w:val="22"/>
          <w:szCs w:val="22"/>
        </w:rPr>
        <w:t>599,257</w:t>
      </w:r>
    </w:p>
    <w:p w:rsidR="009E05C8" w:rsidRDefault="009E05C8" w:rsidP="009E05C8">
      <w:pPr>
        <w:spacing w:line="320" w:lineRule="exact"/>
        <w:ind w:leftChars="200" w:left="400"/>
        <w:rPr>
          <w:sz w:val="22"/>
          <w:szCs w:val="22"/>
        </w:rPr>
      </w:pPr>
      <w:r w:rsidRPr="009E05C8">
        <w:rPr>
          <w:rFonts w:hint="eastAsia"/>
          <w:sz w:val="22"/>
          <w:szCs w:val="22"/>
        </w:rPr>
        <w:t>円、東大阪市に</w:t>
      </w:r>
      <w:r w:rsidRPr="009E05C8">
        <w:rPr>
          <w:rFonts w:hint="eastAsia"/>
          <w:sz w:val="22"/>
          <w:szCs w:val="22"/>
        </w:rPr>
        <w:t>599,256</w:t>
      </w:r>
      <w:r w:rsidRPr="009E05C8">
        <w:rPr>
          <w:rFonts w:hint="eastAsia"/>
          <w:sz w:val="22"/>
          <w:szCs w:val="22"/>
        </w:rPr>
        <w:t>円返還。</w:t>
      </w:r>
    </w:p>
    <w:p w:rsidR="009343FB" w:rsidRDefault="00CD620D" w:rsidP="009E05C8">
      <w:pPr>
        <w:spacing w:line="320" w:lineRule="exact"/>
        <w:ind w:leftChars="100" w:left="4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9343FB">
        <w:rPr>
          <w:rFonts w:hint="eastAsia"/>
          <w:sz w:val="22"/>
          <w:szCs w:val="22"/>
        </w:rPr>
        <w:t>次年度繰越額については、平成</w:t>
      </w:r>
      <w:r w:rsidR="009343FB">
        <w:rPr>
          <w:rFonts w:hint="eastAsia"/>
          <w:sz w:val="22"/>
          <w:szCs w:val="22"/>
        </w:rPr>
        <w:t>31</w:t>
      </w:r>
      <w:r w:rsidR="009343FB">
        <w:rPr>
          <w:rFonts w:hint="eastAsia"/>
          <w:sz w:val="22"/>
          <w:szCs w:val="22"/>
        </w:rPr>
        <w:t>年</w:t>
      </w:r>
      <w:r w:rsidR="009343FB">
        <w:rPr>
          <w:rFonts w:hint="eastAsia"/>
          <w:sz w:val="22"/>
          <w:szCs w:val="22"/>
        </w:rPr>
        <w:t>3</w:t>
      </w:r>
      <w:r w:rsidR="009343FB">
        <w:rPr>
          <w:rFonts w:hint="eastAsia"/>
          <w:sz w:val="22"/>
          <w:szCs w:val="22"/>
        </w:rPr>
        <w:t>月</w:t>
      </w:r>
      <w:r w:rsidR="009343FB">
        <w:rPr>
          <w:rFonts w:hint="eastAsia"/>
          <w:sz w:val="22"/>
          <w:szCs w:val="22"/>
        </w:rPr>
        <w:t>20</w:t>
      </w:r>
      <w:r w:rsidR="009343FB">
        <w:rPr>
          <w:rFonts w:hint="eastAsia"/>
          <w:sz w:val="22"/>
          <w:szCs w:val="22"/>
        </w:rPr>
        <w:t>日開催の第</w:t>
      </w:r>
      <w:r w:rsidR="009343FB">
        <w:rPr>
          <w:rFonts w:hint="eastAsia"/>
          <w:sz w:val="22"/>
          <w:szCs w:val="22"/>
        </w:rPr>
        <w:t>6</w:t>
      </w:r>
      <w:r w:rsidR="009343FB">
        <w:rPr>
          <w:rFonts w:hint="eastAsia"/>
          <w:sz w:val="22"/>
          <w:szCs w:val="22"/>
        </w:rPr>
        <w:t>回</w:t>
      </w:r>
      <w:r w:rsidR="009343FB" w:rsidRPr="00CD620D">
        <w:rPr>
          <w:rFonts w:hint="eastAsia"/>
          <w:sz w:val="22"/>
          <w:szCs w:val="22"/>
        </w:rPr>
        <w:t>委員会において</w:t>
      </w:r>
      <w:r w:rsidR="009343FB">
        <w:rPr>
          <w:rFonts w:hint="eastAsia"/>
          <w:sz w:val="22"/>
          <w:szCs w:val="22"/>
        </w:rPr>
        <w:t>承認済み（</w:t>
      </w:r>
      <w:r w:rsidR="009343FB">
        <w:rPr>
          <w:rFonts w:hint="eastAsia"/>
          <w:sz w:val="22"/>
          <w:szCs w:val="22"/>
        </w:rPr>
        <w:t>20,169,000</w:t>
      </w:r>
      <w:r w:rsidR="009343FB">
        <w:rPr>
          <w:rFonts w:hint="eastAsia"/>
          <w:sz w:val="22"/>
          <w:szCs w:val="22"/>
        </w:rPr>
        <w:t>円）。</w:t>
      </w:r>
    </w:p>
    <w:p w:rsidR="009343FB" w:rsidRPr="009343FB" w:rsidRDefault="009343FB" w:rsidP="00023F7D">
      <w:pPr>
        <w:spacing w:line="320" w:lineRule="exact"/>
        <w:ind w:leftChars="100" w:left="4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20806">
        <w:rPr>
          <w:rFonts w:hint="eastAsia"/>
          <w:sz w:val="22"/>
          <w:szCs w:val="22"/>
        </w:rPr>
        <w:t>その</w:t>
      </w:r>
      <w:r>
        <w:rPr>
          <w:rFonts w:hint="eastAsia"/>
          <w:sz w:val="22"/>
          <w:szCs w:val="22"/>
        </w:rPr>
        <w:t>後、</w:t>
      </w:r>
      <w:r w:rsidR="00023F7D">
        <w:rPr>
          <w:rFonts w:hint="eastAsia"/>
          <w:sz w:val="22"/>
          <w:szCs w:val="22"/>
        </w:rPr>
        <w:t>予定していた広報事業について</w:t>
      </w:r>
      <w:bookmarkStart w:id="0" w:name="_GoBack"/>
      <w:bookmarkEnd w:id="0"/>
      <w:r w:rsidR="00023F7D">
        <w:rPr>
          <w:rFonts w:hint="eastAsia"/>
          <w:sz w:val="22"/>
          <w:szCs w:val="22"/>
        </w:rPr>
        <w:t>関係者との調整に時間を要したことから、</w:t>
      </w:r>
      <w:r>
        <w:rPr>
          <w:rFonts w:hint="eastAsia"/>
          <w:sz w:val="22"/>
          <w:szCs w:val="22"/>
        </w:rPr>
        <w:t>繰り越し事業</w:t>
      </w:r>
      <w:r w:rsidR="000D69DC">
        <w:rPr>
          <w:rFonts w:hint="eastAsia"/>
          <w:sz w:val="22"/>
          <w:szCs w:val="22"/>
        </w:rPr>
        <w:t>の額</w:t>
      </w:r>
      <w:r>
        <w:rPr>
          <w:rFonts w:hint="eastAsia"/>
          <w:sz w:val="22"/>
          <w:szCs w:val="22"/>
        </w:rPr>
        <w:t>に変更が生じ</w:t>
      </w:r>
      <w:r w:rsidR="00023F7D">
        <w:rPr>
          <w:rFonts w:hint="eastAsia"/>
          <w:sz w:val="22"/>
          <w:szCs w:val="22"/>
        </w:rPr>
        <w:t>たため</w:t>
      </w:r>
      <w:r>
        <w:rPr>
          <w:rFonts w:hint="eastAsia"/>
          <w:sz w:val="22"/>
          <w:szCs w:val="22"/>
        </w:rPr>
        <w:t>、</w:t>
      </w:r>
      <w:r w:rsidR="009462E2" w:rsidRPr="00427CED">
        <w:rPr>
          <w:rFonts w:hint="eastAsia"/>
          <w:color w:val="000000"/>
          <w:sz w:val="24"/>
          <w:szCs w:val="24"/>
        </w:rPr>
        <w:t>事務局財務規程</w:t>
      </w:r>
      <w:r w:rsidR="009462E2">
        <w:rPr>
          <w:rFonts w:hint="eastAsia"/>
          <w:color w:val="000000"/>
          <w:sz w:val="24"/>
          <w:szCs w:val="24"/>
        </w:rPr>
        <w:t>第</w:t>
      </w:r>
      <w:r w:rsidR="009462E2">
        <w:rPr>
          <w:rFonts w:hint="eastAsia"/>
          <w:color w:val="000000"/>
          <w:sz w:val="24"/>
          <w:szCs w:val="24"/>
        </w:rPr>
        <w:t>3</w:t>
      </w:r>
      <w:r w:rsidR="009462E2">
        <w:rPr>
          <w:rFonts w:hint="eastAsia"/>
          <w:color w:val="000000"/>
          <w:sz w:val="24"/>
          <w:szCs w:val="24"/>
        </w:rPr>
        <w:t>条に基づき、</w:t>
      </w:r>
      <w:r>
        <w:rPr>
          <w:rFonts w:hint="eastAsia"/>
          <w:sz w:val="22"/>
          <w:szCs w:val="22"/>
        </w:rPr>
        <w:t>次年度繰越額を</w:t>
      </w:r>
      <w:r>
        <w:rPr>
          <w:rFonts w:hint="eastAsia"/>
          <w:sz w:val="22"/>
          <w:szCs w:val="22"/>
        </w:rPr>
        <w:t>31,072,000</w:t>
      </w:r>
      <w:r>
        <w:rPr>
          <w:rFonts w:hint="eastAsia"/>
          <w:sz w:val="22"/>
          <w:szCs w:val="22"/>
        </w:rPr>
        <w:t>円に補正。</w:t>
      </w:r>
    </w:p>
    <w:p w:rsidR="001E159E" w:rsidRDefault="000D69DC" w:rsidP="000D69DC">
      <w:pPr>
        <w:spacing w:line="32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E159E">
        <w:rPr>
          <w:rFonts w:hint="eastAsia"/>
          <w:sz w:val="22"/>
          <w:szCs w:val="22"/>
        </w:rPr>
        <w:t>次年度繰越額の内訳</w:t>
      </w:r>
      <w:r>
        <w:rPr>
          <w:rFonts w:hint="eastAsia"/>
          <w:sz w:val="22"/>
          <w:szCs w:val="22"/>
        </w:rPr>
        <w:t>）</w:t>
      </w:r>
    </w:p>
    <w:p w:rsidR="001E159E" w:rsidRDefault="001E159E" w:rsidP="000D69DC">
      <w:pPr>
        <w:spacing w:line="320" w:lineRule="exact"/>
        <w:ind w:firstLineChars="100" w:firstLine="220"/>
        <w:rPr>
          <w:rFonts w:ascii="メイリオ" w:hAnsi="メイリオ" w:cs="メイリオ"/>
          <w:sz w:val="22"/>
          <w:szCs w:val="22"/>
        </w:rPr>
      </w:pPr>
      <w:r w:rsidRPr="001E159E">
        <w:rPr>
          <w:rFonts w:hint="eastAsia"/>
          <w:sz w:val="22"/>
          <w:szCs w:val="22"/>
        </w:rPr>
        <w:t xml:space="preserve">　</w:t>
      </w:r>
      <w:r w:rsidRPr="001E159E">
        <w:rPr>
          <w:rFonts w:ascii="メイリオ" w:hAnsi="メイリオ" w:cs="メイリオ" w:hint="eastAsia"/>
          <w:sz w:val="22"/>
          <w:szCs w:val="22"/>
        </w:rPr>
        <w:t>・RWC2019広報・普及啓発費</w:t>
      </w:r>
      <w:r w:rsidR="000D69DC">
        <w:rPr>
          <w:rFonts w:ascii="メイリオ" w:hAnsi="メイリオ" w:cs="メイリオ" w:hint="eastAsia"/>
          <w:sz w:val="22"/>
          <w:szCs w:val="22"/>
        </w:rPr>
        <w:t xml:space="preserve">　</w:t>
      </w:r>
      <w:r w:rsidR="00E20806">
        <w:rPr>
          <w:rFonts w:ascii="メイリオ" w:hAnsi="メイリオ" w:cs="メイリオ" w:hint="eastAsia"/>
          <w:sz w:val="22"/>
          <w:szCs w:val="22"/>
        </w:rPr>
        <w:t>27</w:t>
      </w:r>
      <w:r w:rsidR="00E20806">
        <w:rPr>
          <w:rFonts w:ascii="メイリオ" w:hAnsi="メイリオ" w:cs="メイリオ"/>
          <w:sz w:val="22"/>
          <w:szCs w:val="22"/>
        </w:rPr>
        <w:t>,</w:t>
      </w:r>
      <w:r w:rsidR="00E20806">
        <w:rPr>
          <w:rFonts w:ascii="メイリオ" w:hAnsi="メイリオ" w:cs="メイリオ" w:hint="eastAsia"/>
          <w:sz w:val="22"/>
          <w:szCs w:val="22"/>
        </w:rPr>
        <w:t>787千円（補正前1</w:t>
      </w:r>
      <w:r w:rsidRPr="001E159E">
        <w:rPr>
          <w:rFonts w:ascii="メイリオ" w:hAnsi="メイリオ" w:cs="メイリオ" w:hint="eastAsia"/>
          <w:sz w:val="22"/>
          <w:szCs w:val="22"/>
        </w:rPr>
        <w:t>6,884千円</w:t>
      </w:r>
      <w:r w:rsidR="00E20806">
        <w:rPr>
          <w:rFonts w:ascii="メイリオ" w:hAnsi="メイリオ" w:cs="メイリオ" w:hint="eastAsia"/>
          <w:sz w:val="22"/>
          <w:szCs w:val="22"/>
        </w:rPr>
        <w:t>）</w:t>
      </w:r>
    </w:p>
    <w:p w:rsidR="001E159E" w:rsidRPr="001E159E" w:rsidRDefault="001E159E" w:rsidP="001E159E">
      <w:pPr>
        <w:spacing w:line="320" w:lineRule="exact"/>
        <w:rPr>
          <w:rFonts w:ascii="メイリオ" w:hAnsi="メイリオ" w:cs="メイリオ"/>
          <w:sz w:val="22"/>
          <w:szCs w:val="22"/>
        </w:rPr>
      </w:pPr>
      <w:r w:rsidRPr="001E159E">
        <w:rPr>
          <w:rFonts w:ascii="メイリオ" w:hAnsi="メイリオ" w:cs="メイリオ" w:hint="eastAsia"/>
          <w:sz w:val="22"/>
          <w:szCs w:val="22"/>
        </w:rPr>
        <w:t xml:space="preserve">　　・計画調整費</w:t>
      </w:r>
      <w:r w:rsidR="000D69DC">
        <w:rPr>
          <w:rFonts w:ascii="メイリオ" w:hAnsi="メイリオ" w:cs="メイリオ" w:hint="eastAsia"/>
          <w:sz w:val="22"/>
          <w:szCs w:val="22"/>
        </w:rPr>
        <w:t xml:space="preserve">　　　　　　　　　 </w:t>
      </w:r>
      <w:r w:rsidRPr="001E159E">
        <w:rPr>
          <w:rFonts w:ascii="メイリオ" w:hAnsi="メイリオ" w:cs="メイリオ" w:hint="eastAsia"/>
          <w:sz w:val="22"/>
          <w:szCs w:val="22"/>
        </w:rPr>
        <w:t>2,443</w:t>
      </w:r>
      <w:r w:rsidR="000D69DC">
        <w:rPr>
          <w:rFonts w:ascii="メイリオ" w:hAnsi="メイリオ" w:cs="メイリオ" w:hint="eastAsia"/>
          <w:sz w:val="22"/>
          <w:szCs w:val="22"/>
        </w:rPr>
        <w:t>千円</w:t>
      </w:r>
    </w:p>
    <w:p w:rsidR="001E159E" w:rsidRDefault="001E159E" w:rsidP="001E159E">
      <w:pPr>
        <w:spacing w:line="320" w:lineRule="exact"/>
        <w:ind w:leftChars="100" w:left="420" w:hangingChars="100" w:hanging="220"/>
        <w:rPr>
          <w:rFonts w:ascii="メイリオ" w:hAnsi="メイリオ" w:cs="メイリオ"/>
          <w:sz w:val="22"/>
          <w:szCs w:val="22"/>
        </w:rPr>
      </w:pPr>
      <w:r w:rsidRPr="001E159E">
        <w:rPr>
          <w:rFonts w:ascii="メイリオ" w:hAnsi="メイリオ" w:cs="メイリオ" w:hint="eastAsia"/>
          <w:sz w:val="22"/>
          <w:szCs w:val="22"/>
        </w:rPr>
        <w:t xml:space="preserve">　・仮設設備費</w:t>
      </w:r>
      <w:r w:rsidR="000D69DC">
        <w:rPr>
          <w:rFonts w:ascii="メイリオ" w:hAnsi="メイリオ" w:cs="メイリオ" w:hint="eastAsia"/>
          <w:sz w:val="22"/>
          <w:szCs w:val="22"/>
        </w:rPr>
        <w:t xml:space="preserve">　　　　　　　　　　 </w:t>
      </w:r>
      <w:r w:rsidRPr="001E159E">
        <w:rPr>
          <w:rFonts w:ascii="メイリオ" w:hAnsi="メイリオ" w:cs="メイリオ" w:hint="eastAsia"/>
          <w:sz w:val="22"/>
          <w:szCs w:val="22"/>
        </w:rPr>
        <w:t>842</w:t>
      </w:r>
      <w:r w:rsidR="000D69DC">
        <w:rPr>
          <w:rFonts w:ascii="メイリオ" w:hAnsi="メイリオ" w:cs="メイリオ" w:hint="eastAsia"/>
          <w:sz w:val="22"/>
          <w:szCs w:val="22"/>
        </w:rPr>
        <w:t>千円</w:t>
      </w:r>
    </w:p>
    <w:sectPr w:rsidR="001E159E" w:rsidSect="009462E2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F1" w:rsidRDefault="008A15F1" w:rsidP="00D74C1B">
      <w:pPr>
        <w:spacing w:line="240" w:lineRule="auto"/>
      </w:pPr>
      <w:r>
        <w:separator/>
      </w:r>
    </w:p>
  </w:endnote>
  <w:endnote w:type="continuationSeparator" w:id="0">
    <w:p w:rsidR="008A15F1" w:rsidRDefault="008A15F1" w:rsidP="00D74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F1" w:rsidRDefault="008A15F1" w:rsidP="00D74C1B">
      <w:pPr>
        <w:spacing w:line="240" w:lineRule="auto"/>
      </w:pPr>
      <w:r>
        <w:separator/>
      </w:r>
    </w:p>
  </w:footnote>
  <w:footnote w:type="continuationSeparator" w:id="0">
    <w:p w:rsidR="008A15F1" w:rsidRDefault="008A15F1" w:rsidP="00D74C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A54"/>
    <w:multiLevelType w:val="hybridMultilevel"/>
    <w:tmpl w:val="F47E3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01F81"/>
    <w:multiLevelType w:val="hybridMultilevel"/>
    <w:tmpl w:val="A5F8C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0"/>
    <w:rsid w:val="000109B7"/>
    <w:rsid w:val="00023F7D"/>
    <w:rsid w:val="00053A40"/>
    <w:rsid w:val="0005479F"/>
    <w:rsid w:val="000634EF"/>
    <w:rsid w:val="000639FA"/>
    <w:rsid w:val="00073570"/>
    <w:rsid w:val="000B3B66"/>
    <w:rsid w:val="000D69DC"/>
    <w:rsid w:val="000E4B67"/>
    <w:rsid w:val="000E73CE"/>
    <w:rsid w:val="00101A9F"/>
    <w:rsid w:val="001405DC"/>
    <w:rsid w:val="0015784D"/>
    <w:rsid w:val="001828D6"/>
    <w:rsid w:val="00186C74"/>
    <w:rsid w:val="001933A2"/>
    <w:rsid w:val="001B12C8"/>
    <w:rsid w:val="001D04C1"/>
    <w:rsid w:val="001E0156"/>
    <w:rsid w:val="001E159E"/>
    <w:rsid w:val="001F5E81"/>
    <w:rsid w:val="00201BD7"/>
    <w:rsid w:val="0020353A"/>
    <w:rsid w:val="00243099"/>
    <w:rsid w:val="002752FB"/>
    <w:rsid w:val="002F274B"/>
    <w:rsid w:val="00366A66"/>
    <w:rsid w:val="00382C3D"/>
    <w:rsid w:val="0040255C"/>
    <w:rsid w:val="004154E6"/>
    <w:rsid w:val="00434DEA"/>
    <w:rsid w:val="00435BD4"/>
    <w:rsid w:val="0044075E"/>
    <w:rsid w:val="00464494"/>
    <w:rsid w:val="004C5506"/>
    <w:rsid w:val="00552855"/>
    <w:rsid w:val="00564A0C"/>
    <w:rsid w:val="00573C02"/>
    <w:rsid w:val="00594B41"/>
    <w:rsid w:val="00597526"/>
    <w:rsid w:val="005A0ACA"/>
    <w:rsid w:val="005A1B19"/>
    <w:rsid w:val="005A21F7"/>
    <w:rsid w:val="005B6482"/>
    <w:rsid w:val="005C1E44"/>
    <w:rsid w:val="005D7DCC"/>
    <w:rsid w:val="0060255C"/>
    <w:rsid w:val="00603B71"/>
    <w:rsid w:val="00622BCB"/>
    <w:rsid w:val="0062332D"/>
    <w:rsid w:val="00626D0C"/>
    <w:rsid w:val="00637BBB"/>
    <w:rsid w:val="0069178D"/>
    <w:rsid w:val="006E7648"/>
    <w:rsid w:val="006F04E3"/>
    <w:rsid w:val="007269A2"/>
    <w:rsid w:val="007343A0"/>
    <w:rsid w:val="00753FA6"/>
    <w:rsid w:val="0077784A"/>
    <w:rsid w:val="00781467"/>
    <w:rsid w:val="0078560E"/>
    <w:rsid w:val="007C5820"/>
    <w:rsid w:val="00805A5B"/>
    <w:rsid w:val="00837A27"/>
    <w:rsid w:val="00862AE2"/>
    <w:rsid w:val="00874ED8"/>
    <w:rsid w:val="0088632B"/>
    <w:rsid w:val="008A15F1"/>
    <w:rsid w:val="008E5210"/>
    <w:rsid w:val="0091140F"/>
    <w:rsid w:val="009116CA"/>
    <w:rsid w:val="009343FB"/>
    <w:rsid w:val="009462E2"/>
    <w:rsid w:val="009D13AF"/>
    <w:rsid w:val="009E05C8"/>
    <w:rsid w:val="009E67E7"/>
    <w:rsid w:val="009F64F0"/>
    <w:rsid w:val="00A05274"/>
    <w:rsid w:val="00A0685F"/>
    <w:rsid w:val="00A640E3"/>
    <w:rsid w:val="00A953BA"/>
    <w:rsid w:val="00AA43BF"/>
    <w:rsid w:val="00AC7FB1"/>
    <w:rsid w:val="00AF08AC"/>
    <w:rsid w:val="00B03388"/>
    <w:rsid w:val="00B0450F"/>
    <w:rsid w:val="00B16A5E"/>
    <w:rsid w:val="00B26553"/>
    <w:rsid w:val="00B301C0"/>
    <w:rsid w:val="00B5677B"/>
    <w:rsid w:val="00B63950"/>
    <w:rsid w:val="00B865E2"/>
    <w:rsid w:val="00BC2904"/>
    <w:rsid w:val="00BE320A"/>
    <w:rsid w:val="00C0322E"/>
    <w:rsid w:val="00C149B3"/>
    <w:rsid w:val="00C1668B"/>
    <w:rsid w:val="00C23F50"/>
    <w:rsid w:val="00C518CD"/>
    <w:rsid w:val="00C520D4"/>
    <w:rsid w:val="00C8321F"/>
    <w:rsid w:val="00CD620D"/>
    <w:rsid w:val="00CF5F9E"/>
    <w:rsid w:val="00D06155"/>
    <w:rsid w:val="00D32A93"/>
    <w:rsid w:val="00D64EAC"/>
    <w:rsid w:val="00D74C1B"/>
    <w:rsid w:val="00D82D2E"/>
    <w:rsid w:val="00DB7B34"/>
    <w:rsid w:val="00DC1979"/>
    <w:rsid w:val="00DE402F"/>
    <w:rsid w:val="00E20806"/>
    <w:rsid w:val="00E34AF6"/>
    <w:rsid w:val="00E90812"/>
    <w:rsid w:val="00EA22B2"/>
    <w:rsid w:val="00EB1A74"/>
    <w:rsid w:val="00EE4019"/>
    <w:rsid w:val="00EF32F0"/>
    <w:rsid w:val="00EF57B4"/>
    <w:rsid w:val="00F037BE"/>
    <w:rsid w:val="00F42B99"/>
    <w:rsid w:val="00F9164D"/>
    <w:rsid w:val="00F91972"/>
    <w:rsid w:val="00FE396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4642B79-2205-4FE0-BAC6-8FEDF3D5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50"/>
    <w:pPr>
      <w:spacing w:line="0" w:lineRule="atLeast"/>
    </w:pPr>
    <w:rPr>
      <w:rFonts w:ascii="Century" w:eastAsia="メイリオ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C552-8DDD-4AB1-B8CD-AB0CF545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下園　哲也</cp:lastModifiedBy>
  <cp:revision>45</cp:revision>
  <cp:lastPrinted>2019-07-08T05:48:00Z</cp:lastPrinted>
  <dcterms:created xsi:type="dcterms:W3CDTF">2017-05-21T23:41:00Z</dcterms:created>
  <dcterms:modified xsi:type="dcterms:W3CDTF">2019-07-09T12:23:00Z</dcterms:modified>
</cp:coreProperties>
</file>