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60" w:rsidRDefault="00A8113E" w:rsidP="00E13F4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6183630" cy="828675"/>
                <wp:effectExtent l="76200" t="38100" r="83820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3630" cy="828675"/>
                        </a:xfrm>
                        <a:prstGeom prst="roundRect">
                          <a:avLst>
                            <a:gd name="adj" fmla="val 38015"/>
                          </a:avLst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13E" w:rsidRPr="00A8113E" w:rsidRDefault="00A8113E" w:rsidP="00A8113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1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泉大津市立えびす認定こども園</w:t>
                            </w:r>
                            <w:r w:rsidRPr="00A81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での親学習</w:t>
                            </w:r>
                          </w:p>
                          <w:p w:rsidR="00A8113E" w:rsidRPr="00A8113E" w:rsidRDefault="00A8113E" w:rsidP="00A8113E">
                            <w:pPr>
                              <w:jc w:val="right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1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A81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平成３０年１１月２８日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.9pt;margin-top:2.55pt;width:486.9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9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" fillcolor="#215a69 [1640]" strokecolor="#205867 [1608]" strokeweight="2.25pt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inset=",0,,0">
                  <w:txbxContent>
                    <w:p w:rsidR="00A8113E" w:rsidRPr="00A8113E" w:rsidRDefault="00A8113E" w:rsidP="00A8113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113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泉大津市立えびす認定こども園</w:t>
                      </w:r>
                      <w:r w:rsidRPr="00A811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での親学習</w:t>
                      </w:r>
                    </w:p>
                    <w:p w:rsidR="00A8113E" w:rsidRPr="00A8113E" w:rsidRDefault="00A8113E" w:rsidP="00A8113E">
                      <w:pPr>
                        <w:jc w:val="right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11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A811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平成３０年１１月２８日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6B60" w:rsidRDefault="006D6B60" w:rsidP="00E13F44"/>
    <w:p w:rsidR="00E13F44" w:rsidRDefault="00E13F44" w:rsidP="00E13F44"/>
    <w:p w:rsidR="006D6B60" w:rsidRDefault="006D6B60" w:rsidP="007A40AA">
      <w:pPr>
        <w:spacing w:line="160" w:lineRule="exact"/>
      </w:pPr>
    </w:p>
    <w:p w:rsidR="00A8113E" w:rsidRDefault="00A8113E" w:rsidP="00CC2C68">
      <w:pPr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p w:rsidR="00E7361A" w:rsidRDefault="00BF5204" w:rsidP="00CC2C68">
      <w:pPr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泉大津市立えびす認定こども園にて、</w:t>
      </w:r>
      <w:r w:rsidR="00A8113E">
        <w:rPr>
          <w:rFonts w:ascii="HG丸ｺﾞｼｯｸM-PRO" w:eastAsia="HG丸ｺﾞｼｯｸM-PRO" w:hAnsi="HG丸ｺﾞｼｯｸM-PRO" w:hint="eastAsia"/>
          <w:color w:val="000000"/>
        </w:rPr>
        <w:t>PTA</w:t>
      </w:r>
      <w:r>
        <w:rPr>
          <w:rFonts w:ascii="HG丸ｺﾞｼｯｸM-PRO" w:eastAsia="HG丸ｺﾞｼｯｸM-PRO" w:hAnsi="HG丸ｺﾞｼｯｸM-PRO" w:hint="eastAsia"/>
          <w:color w:val="000000"/>
        </w:rPr>
        <w:t>委員会の会議に引き続いて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親学習が</w:t>
      </w:r>
      <w:r w:rsidR="003B1873" w:rsidRPr="003B0796">
        <w:rPr>
          <w:rFonts w:ascii="HG丸ｺﾞｼｯｸM-PRO" w:eastAsia="HG丸ｺﾞｼｯｸM-PRO" w:hAnsi="HG丸ｺﾞｼｯｸM-PRO" w:hint="eastAsia"/>
          <w:color w:val="000000"/>
        </w:rPr>
        <w:t>実施されました。</w:t>
      </w:r>
    </w:p>
    <w:p w:rsidR="00A21C45" w:rsidRDefault="00CC2C68" w:rsidP="00CC2C68">
      <w:pPr>
        <w:ind w:firstLineChars="100" w:firstLine="210"/>
        <w:rPr>
          <w:rFonts w:ascii="HG丸ｺﾞｼｯｸM-PRO" w:eastAsia="HG丸ｺﾞｼｯｸM-PRO" w:hAnsi="HG丸ｺﾞｼｯｸM-PRO"/>
          <w:bCs/>
          <w:szCs w:val="18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大阪府の家庭教育支援</w:t>
      </w:r>
      <w:r w:rsidR="00BF5204">
        <w:rPr>
          <w:rFonts w:ascii="HG丸ｺﾞｼｯｸM-PRO" w:eastAsia="HG丸ｺﾞｼｯｸM-PRO" w:hAnsi="HG丸ｺﾞｼｯｸM-PRO" w:hint="eastAsia"/>
          <w:color w:val="000000"/>
        </w:rPr>
        <w:t>SV（</w:t>
      </w:r>
      <w:r>
        <w:rPr>
          <w:rFonts w:ascii="HG丸ｺﾞｼｯｸM-PRO" w:eastAsia="HG丸ｺﾞｼｯｸM-PRO" w:hAnsi="HG丸ｺﾞｼｯｸM-PRO" w:hint="eastAsia"/>
          <w:color w:val="000000"/>
        </w:rPr>
        <w:t>スーパーバイザー</w:t>
      </w:r>
      <w:r w:rsidR="00BF5204">
        <w:rPr>
          <w:rFonts w:ascii="HG丸ｺﾞｼｯｸM-PRO" w:eastAsia="HG丸ｺﾞｼｯｸM-PRO" w:hAnsi="HG丸ｺﾞｼｯｸM-PRO" w:hint="eastAsia"/>
          <w:color w:val="000000"/>
        </w:rPr>
        <w:t>）</w:t>
      </w:r>
      <w:r>
        <w:rPr>
          <w:rFonts w:ascii="HG丸ｺﾞｼｯｸM-PRO" w:eastAsia="HG丸ｺﾞｼｯｸM-PRO" w:hAnsi="HG丸ｺﾞｼｯｸM-PRO" w:hint="eastAsia"/>
          <w:color w:val="000000"/>
        </w:rPr>
        <w:t>と</w:t>
      </w:r>
      <w:r w:rsidR="00A8113E">
        <w:rPr>
          <w:rFonts w:ascii="HG丸ｺﾞｼｯｸM-PRO" w:eastAsia="HG丸ｺﾞｼｯｸM-PRO" w:hAnsi="HG丸ｺﾞｼｯｸM-PRO" w:hint="eastAsia"/>
          <w:color w:val="000000"/>
        </w:rPr>
        <w:t>泉大津市の親学習リーダーが</w:t>
      </w:r>
      <w:r w:rsidR="00BF5204">
        <w:rPr>
          <w:rFonts w:ascii="HG丸ｺﾞｼｯｸM-PRO" w:eastAsia="HG丸ｺﾞｼｯｸM-PRO" w:hAnsi="HG丸ｺﾞｼｯｸM-PRO" w:hint="eastAsia"/>
          <w:color w:val="000000"/>
        </w:rPr>
        <w:t>協力して</w:t>
      </w:r>
      <w:r w:rsidR="003B1873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ファシリテーター</w:t>
      </w:r>
      <w:r w:rsidR="004711A0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を担当し、</w:t>
      </w:r>
      <w:r w:rsidR="000F2C04">
        <w:rPr>
          <w:rFonts w:ascii="HG丸ｺﾞｼｯｸM-PRO" w:eastAsia="HG丸ｺﾞｼｯｸM-PRO" w:hAnsi="HG丸ｺﾞｼｯｸM-PRO" w:hint="eastAsia"/>
          <w:bCs/>
          <w:szCs w:val="18"/>
        </w:rPr>
        <w:t>ワーク</w:t>
      </w:r>
      <w:r w:rsidR="003537DB">
        <w:rPr>
          <w:rFonts w:ascii="HG丸ｺﾞｼｯｸM-PRO" w:eastAsia="HG丸ｺﾞｼｯｸM-PRO" w:hAnsi="HG丸ｺﾞｼｯｸM-PRO" w:hint="eastAsia"/>
          <w:bCs/>
          <w:szCs w:val="18"/>
        </w:rPr>
        <w:t>ショップ</w:t>
      </w:r>
      <w:r w:rsidR="000F2C04">
        <w:rPr>
          <w:rFonts w:ascii="HG丸ｺﾞｼｯｸM-PRO" w:eastAsia="HG丸ｺﾞｼｯｸM-PRO" w:hAnsi="HG丸ｺﾞｼｯｸM-PRO" w:hint="eastAsia"/>
          <w:bCs/>
          <w:szCs w:val="18"/>
        </w:rPr>
        <w:t>が行われました。</w:t>
      </w:r>
    </w:p>
    <w:p w:rsidR="0025743A" w:rsidRPr="00BF5204" w:rsidRDefault="0025743A" w:rsidP="0025743A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5"/>
        <w:gridCol w:w="3339"/>
      </w:tblGrid>
      <w:tr w:rsidR="00A21C45" w:rsidRPr="00A21C45" w:rsidTr="005A2608">
        <w:tc>
          <w:tcPr>
            <w:tcW w:w="3369" w:type="dxa"/>
            <w:shd w:val="clear" w:color="auto" w:fill="auto"/>
          </w:tcPr>
          <w:p w:rsidR="00A21C45" w:rsidRPr="00A21C45" w:rsidRDefault="00103D1A" w:rsidP="001D2DB8">
            <w:pPr>
              <w:jc w:val="center"/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drawing>
                <wp:inline distT="0" distB="0" distL="0" distR="0" wp14:anchorId="6BCDB3F6" wp14:editId="4D7DD6EF">
                  <wp:extent cx="1990892" cy="1409700"/>
                  <wp:effectExtent l="0" t="0" r="952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972.JPG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05356" cy="1419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1C45" w:rsidRPr="00A21C45" w:rsidRDefault="00103D1A" w:rsidP="00AA62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43100" cy="1400167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CN6169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50968" cy="140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A21C45" w:rsidRPr="00A21C45" w:rsidRDefault="00103D1A" w:rsidP="005A26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5950" cy="1414312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N6177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59" cy="141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C45" w:rsidRPr="00A21C45" w:rsidTr="001D2DB8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E7361A" w:rsidP="006E7140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えびす認定こども園のPTA</w:t>
            </w:r>
            <w:r w:rsidR="00BF5204">
              <w:rPr>
                <w:rFonts w:ascii="HG丸ｺﾞｼｯｸM-PRO" w:eastAsia="HG丸ｺﾞｼｯｸM-PRO" w:hAnsi="HG丸ｺﾞｼｯｸM-PRO" w:hint="eastAsia"/>
                <w:sz w:val="16"/>
              </w:rPr>
              <w:t>委員</w:t>
            </w:r>
            <w:r w:rsidR="006E7140">
              <w:rPr>
                <w:rFonts w:ascii="HG丸ｺﾞｼｯｸM-PRO" w:eastAsia="HG丸ｺﾞｼｯｸM-PRO" w:hAnsi="HG丸ｺﾞｼｯｸM-PRO" w:hint="eastAsia"/>
                <w:sz w:val="16"/>
              </w:rPr>
              <w:t>会の後、引き続いて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親学習が行われました。</w:t>
            </w:r>
            <w:r w:rsidR="00BF5204">
              <w:rPr>
                <w:rFonts w:ascii="HG丸ｺﾞｼｯｸM-PRO" w:eastAsia="HG丸ｺﾞｼｯｸM-PRO" w:hAnsi="HG丸ｺﾞｼｯｸM-PRO" w:hint="eastAsia"/>
                <w:sz w:val="16"/>
              </w:rPr>
              <w:t>この日は、PTAの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役員</w:t>
            </w:r>
            <w:r w:rsidR="00BF5204">
              <w:rPr>
                <w:rFonts w:ascii="HG丸ｺﾞｼｯｸM-PRO" w:eastAsia="HG丸ｺﾞｼｯｸM-PRO" w:hAnsi="HG丸ｺﾞｼｯｸM-PRO" w:hint="eastAsia"/>
                <w:sz w:val="16"/>
              </w:rPr>
              <w:t>・委員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さんと教職員合わせて11名の参加でした。</w:t>
            </w:r>
            <w:r w:rsidR="006E7140">
              <w:rPr>
                <w:rFonts w:ascii="HG丸ｺﾞｼｯｸM-PRO" w:eastAsia="HG丸ｺﾞｼｯｸM-PRO" w:hAnsi="HG丸ｺﾞｼｯｸM-PRO" w:hint="eastAsia"/>
                <w:sz w:val="16"/>
              </w:rPr>
              <w:t>大阪府の家庭教育支援SV1名と、泉大津市の親学習リーダー2名が一緒にファシリテーターを務めました。</w:t>
            </w:r>
          </w:p>
        </w:tc>
        <w:tc>
          <w:tcPr>
            <w:tcW w:w="3260" w:type="dxa"/>
            <w:shd w:val="clear" w:color="auto" w:fill="auto"/>
          </w:tcPr>
          <w:p w:rsidR="00A21C45" w:rsidRDefault="00BF5204" w:rsidP="006E7140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SV</w:t>
            </w:r>
            <w:r w:rsidR="006E7140">
              <w:rPr>
                <w:rFonts w:ascii="HG丸ｺﾞｼｯｸM-PRO" w:eastAsia="HG丸ｺﾞｼｯｸM-PRO" w:hAnsi="HG丸ｺﾞｼｯｸM-PRO" w:hint="eastAsia"/>
                <w:sz w:val="16"/>
              </w:rPr>
              <w:t>と一緒に活動することで、市の親学習リーダーは、より一層</w:t>
            </w:r>
            <w:r w:rsidR="00E7361A">
              <w:rPr>
                <w:rFonts w:ascii="HG丸ｺﾞｼｯｸM-PRO" w:eastAsia="HG丸ｺﾞｼｯｸM-PRO" w:hAnsi="HG丸ｺﾞｼｯｸM-PRO" w:hint="eastAsia"/>
                <w:sz w:val="16"/>
              </w:rPr>
              <w:t>経験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を積むことができ</w:t>
            </w:r>
            <w:r w:rsidR="006E7140">
              <w:rPr>
                <w:rFonts w:ascii="HG丸ｺﾞｼｯｸM-PRO" w:eastAsia="HG丸ｺﾞｼｯｸM-PRO" w:hAnsi="HG丸ｺﾞｼｯｸM-PRO" w:hint="eastAsia"/>
                <w:sz w:val="16"/>
              </w:rPr>
              <w:t>ているとのことです。</w:t>
            </w:r>
          </w:p>
          <w:p w:rsidR="006E7140" w:rsidRPr="001D2DB8" w:rsidRDefault="006E7140" w:rsidP="006E7140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講座では、まず初めに親学習のルール（「参加」「尊重」「守秘」「時間」）について説明がありました。</w:t>
            </w:r>
          </w:p>
        </w:tc>
        <w:tc>
          <w:tcPr>
            <w:tcW w:w="3339" w:type="dxa"/>
            <w:shd w:val="clear" w:color="auto" w:fill="auto"/>
          </w:tcPr>
          <w:p w:rsidR="00A21C45" w:rsidRPr="001D2DB8" w:rsidRDefault="00BF5204" w:rsidP="00CD23F0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まず、参加者の緊張をほぐすため、</w:t>
            </w:r>
            <w:r w:rsidR="006B169A">
              <w:rPr>
                <w:rFonts w:ascii="HG丸ｺﾞｼｯｸM-PRO" w:eastAsia="HG丸ｺﾞｼｯｸM-PRO" w:hAnsi="HG丸ｺﾞｼｯｸM-PRO" w:hint="eastAsia"/>
                <w:sz w:val="16"/>
              </w:rPr>
              <w:t>アイスブレイキング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を行いました。</w:t>
            </w:r>
            <w:r w:rsidR="006B169A">
              <w:rPr>
                <w:rFonts w:ascii="HG丸ｺﾞｼｯｸM-PRO" w:eastAsia="HG丸ｺﾞｼｯｸM-PRO" w:hAnsi="HG丸ｺﾞｼｯｸM-PRO" w:hint="eastAsia"/>
                <w:sz w:val="16"/>
              </w:rPr>
              <w:t>片手で頭を</w:t>
            </w:r>
            <w:r w:rsidR="00485AFC">
              <w:rPr>
                <w:rFonts w:ascii="HG丸ｺﾞｼｯｸM-PRO" w:eastAsia="HG丸ｺﾞｼｯｸM-PRO" w:hAnsi="HG丸ｺﾞｼｯｸM-PRO" w:hint="eastAsia"/>
                <w:sz w:val="16"/>
              </w:rPr>
              <w:t>ポンポンと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軽くたたき、</w:t>
            </w:r>
            <w:r w:rsidR="00485AFC">
              <w:rPr>
                <w:rFonts w:ascii="HG丸ｺﾞｼｯｸM-PRO" w:eastAsia="HG丸ｺﾞｼｯｸM-PRO" w:hAnsi="HG丸ｺﾞｼｯｸM-PRO" w:hint="eastAsia"/>
                <w:sz w:val="16"/>
              </w:rPr>
              <w:t>もう一方の手でお腹をさすります。ファシリテーター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の合図（</w:t>
            </w:r>
            <w:r w:rsidR="00485AFC">
              <w:rPr>
                <w:rFonts w:ascii="HG丸ｺﾞｼｯｸM-PRO" w:eastAsia="HG丸ｺﾞｼｯｸM-PRO" w:hAnsi="HG丸ｺﾞｼｯｸM-PRO" w:hint="eastAsia"/>
                <w:sz w:val="16"/>
              </w:rPr>
              <w:t>手を挙げる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）で</w:t>
            </w:r>
            <w:r w:rsidR="00485AFC">
              <w:rPr>
                <w:rFonts w:ascii="HG丸ｺﾞｼｯｸM-PRO" w:eastAsia="HG丸ｺﾞｼｯｸM-PRO" w:hAnsi="HG丸ｺﾞｼｯｸM-PRO" w:hint="eastAsia"/>
                <w:sz w:val="16"/>
              </w:rPr>
              <w:t>、右</w:t>
            </w:r>
            <w:r w:rsidR="00EF1D80">
              <w:rPr>
                <w:rFonts w:ascii="HG丸ｺﾞｼｯｸM-PRO" w:eastAsia="HG丸ｺﾞｼｯｸM-PRO" w:hAnsi="HG丸ｺﾞｼｯｸM-PRO" w:hint="eastAsia"/>
                <w:sz w:val="16"/>
              </w:rPr>
              <w:t>手</w:t>
            </w:r>
            <w:r w:rsidR="00485AFC">
              <w:rPr>
                <w:rFonts w:ascii="HG丸ｺﾞｼｯｸM-PRO" w:eastAsia="HG丸ｺﾞｼｯｸM-PRO" w:hAnsi="HG丸ｺﾞｼｯｸM-PRO" w:hint="eastAsia"/>
                <w:sz w:val="16"/>
              </w:rPr>
              <w:t>と左</w:t>
            </w:r>
            <w:r w:rsidR="00EF1D80">
              <w:rPr>
                <w:rFonts w:ascii="HG丸ｺﾞｼｯｸM-PRO" w:eastAsia="HG丸ｺﾞｼｯｸM-PRO" w:hAnsi="HG丸ｺﾞｼｯｸM-PRO" w:hint="eastAsia"/>
                <w:sz w:val="16"/>
              </w:rPr>
              <w:t>手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のす</w:t>
            </w:r>
            <w:r w:rsidR="00485AFC">
              <w:rPr>
                <w:rFonts w:ascii="HG丸ｺﾞｼｯｸM-PRO" w:eastAsia="HG丸ｺﾞｼｯｸM-PRO" w:hAnsi="HG丸ｺﾞｼｯｸM-PRO" w:hint="eastAsia"/>
                <w:sz w:val="16"/>
              </w:rPr>
              <w:t>ること（ポンポンとさする）を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入れ替えるゲームです。</w:t>
            </w:r>
          </w:p>
        </w:tc>
      </w:tr>
      <w:tr w:rsidR="00A21C45" w:rsidRPr="00A21C45" w:rsidTr="005A2608">
        <w:trPr>
          <w:trHeight w:val="631"/>
        </w:trPr>
        <w:tc>
          <w:tcPr>
            <w:tcW w:w="3369" w:type="dxa"/>
            <w:shd w:val="clear" w:color="auto" w:fill="auto"/>
            <w:vAlign w:val="center"/>
          </w:tcPr>
          <w:p w:rsidR="00A21C45" w:rsidRPr="001D2DB8" w:rsidRDefault="00D720A7" w:rsidP="005A26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 wp14:anchorId="071ED2F5" wp14:editId="448FC56A">
                  <wp:extent cx="1885950" cy="1423140"/>
                  <wp:effectExtent l="0" t="0" r="0" b="571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978.JPG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5071" cy="1430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A21C45" w:rsidRPr="001D2DB8" w:rsidRDefault="00103D1A" w:rsidP="00103D1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>
                  <wp:extent cx="1936115" cy="1452245"/>
                  <wp:effectExtent l="0" t="0" r="6985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N6180.JPG"/>
                          <pic:cNvPicPr/>
                        </pic:nvPicPr>
                        <pic:blipFill>
                          <a:blip r:embed="rId9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</w:tcPr>
          <w:p w:rsidR="00A21C45" w:rsidRPr="001D2DB8" w:rsidRDefault="00103D1A" w:rsidP="00103D1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>
                  <wp:extent cx="1933575" cy="1450026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SCN6190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138" cy="145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E53" w:rsidRPr="00A21C45" w:rsidTr="00BD7E53">
        <w:trPr>
          <w:trHeight w:val="631"/>
        </w:trPr>
        <w:tc>
          <w:tcPr>
            <w:tcW w:w="3369" w:type="dxa"/>
            <w:shd w:val="clear" w:color="auto" w:fill="auto"/>
          </w:tcPr>
          <w:p w:rsidR="00BD7E53" w:rsidRPr="001D2DB8" w:rsidRDefault="00485AFC" w:rsidP="00EF1D80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グループ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に分かれて、ワークで使う名札を作りました。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リラックスネーム</w:t>
            </w:r>
            <w:r w:rsidR="001959A6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このワークで</w:t>
            </w:r>
            <w:r w:rsidR="001959A6">
              <w:rPr>
                <w:rFonts w:ascii="HG丸ｺﾞｼｯｸM-PRO" w:eastAsia="HG丸ｺﾞｼｯｸM-PRO" w:hAnsi="HG丸ｺﾞｼｯｸM-PRO" w:hint="eastAsia"/>
                <w:sz w:val="16"/>
              </w:rPr>
              <w:t>呼ばれたい名前。ニックネームなど）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を書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きました。「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○○ちゃんのママ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（パパ）」ではなく、ワークでは</w:t>
            </w:r>
            <w:r w:rsidR="00A602E7">
              <w:rPr>
                <w:rFonts w:ascii="HG丸ｺﾞｼｯｸM-PRO" w:eastAsia="HG丸ｺﾞｼｯｸM-PRO" w:hAnsi="HG丸ｺﾞｼｯｸM-PRO" w:hint="eastAsia"/>
                <w:sz w:val="16"/>
              </w:rPr>
              <w:t>自分</w:t>
            </w:r>
            <w:r w:rsidR="00EF1D80">
              <w:rPr>
                <w:rFonts w:ascii="HG丸ｺﾞｼｯｸM-PRO" w:eastAsia="HG丸ｺﾞｼｯｸM-PRO" w:hAnsi="HG丸ｺﾞｼｯｸM-PRO" w:hint="eastAsia"/>
                <w:sz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呼ばれたい</w:t>
            </w:r>
            <w:r w:rsidR="00A602E7">
              <w:rPr>
                <w:rFonts w:ascii="HG丸ｺﾞｼｯｸM-PRO" w:eastAsia="HG丸ｺﾞｼｯｸM-PRO" w:hAnsi="HG丸ｺﾞｼｯｸM-PRO" w:hint="eastAsia"/>
                <w:sz w:val="16"/>
              </w:rPr>
              <w:t>名前で呼び合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うというねらいがありました。</w:t>
            </w:r>
          </w:p>
        </w:tc>
        <w:tc>
          <w:tcPr>
            <w:tcW w:w="3265" w:type="dxa"/>
            <w:shd w:val="clear" w:color="auto" w:fill="auto"/>
          </w:tcPr>
          <w:p w:rsidR="00BD7E53" w:rsidRPr="001D2DB8" w:rsidRDefault="00A602E7" w:rsidP="00EF1D80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今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回は、親学習教材「ほめる」を使いました。初めは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「ふだんよく怒っている」「あんまりほめてない」と</w:t>
            </w:r>
            <w:r w:rsidR="00EF1D80">
              <w:rPr>
                <w:rFonts w:ascii="HG丸ｺﾞｼｯｸM-PRO" w:eastAsia="HG丸ｺﾞｼｯｸM-PRO" w:hAnsi="HG丸ｺﾞｼｯｸM-PRO" w:hint="eastAsia"/>
                <w:sz w:val="16"/>
              </w:rPr>
              <w:t>言って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いた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参加者も、話し合いの中で、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「ありがとう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」「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うれしい</w:t>
            </w:r>
            <w:r w:rsidR="003A1AF3">
              <w:rPr>
                <w:rFonts w:ascii="HG丸ｺﾞｼｯｸM-PRO" w:eastAsia="HG丸ｺﾞｼｯｸM-PRO" w:hAnsi="HG丸ｺﾞｼｯｸM-PRO" w:hint="eastAsia"/>
                <w:sz w:val="16"/>
              </w:rPr>
              <w:t>」と</w:t>
            </w:r>
            <w:r w:rsidR="00CD23F0">
              <w:rPr>
                <w:rFonts w:ascii="HG丸ｺﾞｼｯｸM-PRO" w:eastAsia="HG丸ｺﾞｼｯｸM-PRO" w:hAnsi="HG丸ｺﾞｼｯｸM-PRO" w:hint="eastAsia"/>
                <w:sz w:val="16"/>
              </w:rPr>
              <w:t>日頃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ほめて</w:t>
            </w:r>
            <w:r w:rsidR="00CD23F0">
              <w:rPr>
                <w:rFonts w:ascii="HG丸ｺﾞｼｯｸM-PRO" w:eastAsia="HG丸ｺﾞｼｯｸM-PRO" w:hAnsi="HG丸ｺﾞｼｯｸM-PRO" w:hint="eastAsia"/>
                <w:sz w:val="16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ること</w:t>
            </w:r>
            <w:r w:rsidR="00CD23F0"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  <w:r w:rsidR="00EF1D80">
              <w:rPr>
                <w:rFonts w:ascii="HG丸ｺﾞｼｯｸM-PRO" w:eastAsia="HG丸ｺﾞｼｯｸM-PRO" w:hAnsi="HG丸ｺﾞｼｯｸM-PRO" w:hint="eastAsia"/>
                <w:sz w:val="16"/>
              </w:rPr>
              <w:t>再</w:t>
            </w:r>
            <w:r w:rsidR="00CD23F0">
              <w:rPr>
                <w:rFonts w:ascii="HG丸ｺﾞｼｯｸM-PRO" w:eastAsia="HG丸ｺﾞｼｯｸM-PRO" w:hAnsi="HG丸ｺﾞｼｯｸM-PRO" w:hint="eastAsia"/>
                <w:sz w:val="16"/>
              </w:rPr>
              <w:t>認識された方もいました。</w:t>
            </w:r>
          </w:p>
        </w:tc>
        <w:tc>
          <w:tcPr>
            <w:tcW w:w="3334" w:type="dxa"/>
            <w:shd w:val="clear" w:color="auto" w:fill="auto"/>
          </w:tcPr>
          <w:p w:rsidR="003C74E3" w:rsidRPr="003C74E3" w:rsidRDefault="0085651E" w:rsidP="0085651E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最後に</w:t>
            </w:r>
            <w:r w:rsidR="00A602E7">
              <w:rPr>
                <w:rFonts w:ascii="HG丸ｺﾞｼｯｸM-PRO" w:eastAsia="HG丸ｺﾞｼｯｸM-PRO" w:hAnsi="HG丸ｺﾞｼｯｸM-PRO" w:hint="eastAsia"/>
                <w:sz w:val="16"/>
              </w:rPr>
              <w:t>、全員で半円になって、一言</w:t>
            </w:r>
            <w:r w:rsidR="00CD23F0">
              <w:rPr>
                <w:rFonts w:ascii="HG丸ｺﾞｼｯｸM-PRO" w:eastAsia="HG丸ｺﾞｼｯｸM-PRO" w:hAnsi="HG丸ｺﾞｼｯｸM-PRO" w:hint="eastAsia"/>
                <w:sz w:val="16"/>
              </w:rPr>
              <w:t>ずつ</w:t>
            </w:r>
            <w:r w:rsidR="00A602E7">
              <w:rPr>
                <w:rFonts w:ascii="HG丸ｺﾞｼｯｸM-PRO" w:eastAsia="HG丸ｺﾞｼｯｸM-PRO" w:hAnsi="HG丸ｺﾞｼｯｸM-PRO" w:hint="eastAsia"/>
                <w:sz w:val="16"/>
              </w:rPr>
              <w:t>感想を紹介し合いました。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「ほめる」ことについて</w:t>
            </w:r>
            <w:r w:rsidR="00EF1D80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参加者</w:t>
            </w:r>
            <w:r w:rsidR="00CD23F0">
              <w:rPr>
                <w:rFonts w:ascii="HG丸ｺﾞｼｯｸM-PRO" w:eastAsia="HG丸ｺﾞｼｯｸM-PRO" w:hAnsi="HG丸ｺﾞｼｯｸM-PRO" w:hint="eastAsia"/>
                <w:sz w:val="16"/>
              </w:rPr>
              <w:t>自身の子育てを振り返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る意見や</w:t>
            </w:r>
            <w:r w:rsidR="00CD23F0">
              <w:rPr>
                <w:rFonts w:ascii="HG丸ｺﾞｼｯｸM-PRO" w:eastAsia="HG丸ｺﾞｼｯｸM-PRO" w:hAnsi="HG丸ｺﾞｼｯｸM-PRO" w:hint="eastAsia"/>
                <w:sz w:val="16"/>
              </w:rPr>
              <w:t>、みんなで話し合えたことへの意見などがありました。</w:t>
            </w:r>
            <w:r w:rsidR="00A602E7">
              <w:rPr>
                <w:rFonts w:ascii="HG丸ｺﾞｼｯｸM-PRO" w:eastAsia="HG丸ｺﾞｼｯｸM-PRO" w:hAnsi="HG丸ｺﾞｼｯｸM-PRO" w:hint="eastAsia"/>
                <w:sz w:val="16"/>
              </w:rPr>
              <w:t>ファシリテーターから絵本の読み聞かせがあり</w:t>
            </w:r>
            <w:r w:rsidR="00CD23F0">
              <w:rPr>
                <w:rFonts w:ascii="HG丸ｺﾞｼｯｸM-PRO" w:eastAsia="HG丸ｺﾞｼｯｸM-PRO" w:hAnsi="HG丸ｺﾞｼｯｸM-PRO" w:hint="eastAsia"/>
                <w:sz w:val="16"/>
              </w:rPr>
              <w:t>、親学習を終えました。</w:t>
            </w:r>
          </w:p>
        </w:tc>
      </w:tr>
    </w:tbl>
    <w:p w:rsidR="00AD1B11" w:rsidRDefault="00485AFC" w:rsidP="00CC2C68">
      <w:pPr>
        <w:rPr>
          <w:rFonts w:ascii="HG丸ｺﾞｼｯｸM-PRO" w:eastAsia="HG丸ｺﾞｼｯｸM-PRO" w:hAnsi="HG丸ｺﾞｼｯｸM-PRO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Cs w:val="18"/>
          <w:u w:val="single"/>
        </w:rPr>
        <w:t>えびす認定こども園</w:t>
      </w:r>
    </w:p>
    <w:p w:rsidR="001D17BC" w:rsidRDefault="00124E0E" w:rsidP="006E7140">
      <w:pPr>
        <w:ind w:left="141" w:hangingChars="67" w:hanging="141"/>
        <w:rPr>
          <w:rFonts w:ascii="HG丸ｺﾞｼｯｸM-PRO" w:eastAsia="HG丸ｺﾞｼｯｸM-PRO" w:hAnsi="HG丸ｺﾞｼｯｸM-PRO"/>
          <w:szCs w:val="18"/>
        </w:rPr>
      </w:pPr>
      <w:r w:rsidRPr="00124E0E">
        <w:rPr>
          <w:rFonts w:ascii="HG丸ｺﾞｼｯｸM-PRO" w:eastAsia="HG丸ｺﾞｼｯｸM-PRO" w:hAnsi="HG丸ｺﾞｼｯｸM-PRO" w:hint="eastAsia"/>
          <w:szCs w:val="18"/>
        </w:rPr>
        <w:t>・</w:t>
      </w:r>
      <w:r w:rsidR="006E7140" w:rsidRPr="006E7140">
        <w:rPr>
          <w:rFonts w:ascii="HG丸ｺﾞｼｯｸM-PRO" w:eastAsia="HG丸ｺﾞｼｯｸM-PRO" w:hAnsi="HG丸ｺﾞｼｯｸM-PRO" w:hint="eastAsia"/>
          <w:szCs w:val="18"/>
        </w:rPr>
        <w:t>平成30年4月に開園した</w:t>
      </w:r>
      <w:r w:rsidR="00EF1D80" w:rsidRPr="006E7140">
        <w:rPr>
          <w:rFonts w:ascii="HG丸ｺﾞｼｯｸM-PRO" w:eastAsia="HG丸ｺﾞｼｯｸM-PRO" w:hAnsi="HG丸ｺﾞｼｯｸM-PRO" w:hint="eastAsia"/>
          <w:szCs w:val="18"/>
        </w:rPr>
        <w:t>幼保連携型認定こども園</w:t>
      </w:r>
      <w:r w:rsidR="00EF1D80">
        <w:rPr>
          <w:rFonts w:ascii="HG丸ｺﾞｼｯｸM-PRO" w:eastAsia="HG丸ｺﾞｼｯｸM-PRO" w:hAnsi="HG丸ｺﾞｼｯｸM-PRO" w:hint="eastAsia"/>
          <w:szCs w:val="18"/>
        </w:rPr>
        <w:t>で、</w:t>
      </w:r>
      <w:r w:rsidR="006E7140" w:rsidRPr="006E7140">
        <w:rPr>
          <w:rFonts w:ascii="HG丸ｺﾞｼｯｸM-PRO" w:eastAsia="HG丸ｺﾞｼｯｸM-PRO" w:hAnsi="HG丸ｺﾞｼｯｸM-PRO" w:hint="eastAsia"/>
          <w:szCs w:val="18"/>
        </w:rPr>
        <w:t>0歳児～5歳児までの子どもの成長と発達を見据えた一貫した教育・保育を行</w:t>
      </w:r>
      <w:r w:rsidR="00EF1D80">
        <w:rPr>
          <w:rFonts w:ascii="HG丸ｺﾞｼｯｸM-PRO" w:eastAsia="HG丸ｺﾞｼｯｸM-PRO" w:hAnsi="HG丸ｺﾞｼｯｸM-PRO" w:hint="eastAsia"/>
          <w:szCs w:val="18"/>
        </w:rPr>
        <w:t>っていま</w:t>
      </w:r>
      <w:bookmarkStart w:id="0" w:name="_GoBack"/>
      <w:bookmarkEnd w:id="0"/>
      <w:r w:rsidR="006E7140" w:rsidRPr="006E7140">
        <w:rPr>
          <w:rFonts w:ascii="HG丸ｺﾞｼｯｸM-PRO" w:eastAsia="HG丸ｺﾞｼｯｸM-PRO" w:hAnsi="HG丸ｺﾞｼｯｸM-PRO" w:hint="eastAsia"/>
          <w:szCs w:val="18"/>
        </w:rPr>
        <w:t>す。</w:t>
      </w:r>
    </w:p>
    <w:p w:rsidR="0085651E" w:rsidRDefault="0085651E" w:rsidP="0085651E">
      <w:pPr>
        <w:rPr>
          <w:rFonts w:ascii="HG丸ｺﾞｼｯｸM-PRO" w:eastAsia="HG丸ｺﾞｼｯｸM-PRO" w:hAnsi="HG丸ｺﾞｼｯｸM-PRO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Cs w:val="18"/>
          <w:u w:val="single"/>
        </w:rPr>
        <w:t>参加者の意見</w:t>
      </w:r>
    </w:p>
    <w:p w:rsidR="0085651E" w:rsidRDefault="0085651E" w:rsidP="006E7140">
      <w:pPr>
        <w:ind w:left="141" w:hangingChars="67" w:hanging="141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・みんなと話し</w:t>
      </w:r>
      <w:r w:rsidR="0016010F">
        <w:rPr>
          <w:rFonts w:ascii="HG丸ｺﾞｼｯｸM-PRO" w:eastAsia="HG丸ｺﾞｼｯｸM-PRO" w:hAnsi="HG丸ｺﾞｼｯｸM-PRO" w:hint="eastAsia"/>
          <w:szCs w:val="18"/>
        </w:rPr>
        <w:t>合うことで、自分だけじゃないんだなと思いました。少しの時間でも</w:t>
      </w:r>
      <w:r>
        <w:rPr>
          <w:rFonts w:ascii="HG丸ｺﾞｼｯｸM-PRO" w:eastAsia="HG丸ｺﾞｼｯｸM-PRO" w:hAnsi="HG丸ｺﾞｼｯｸM-PRO" w:hint="eastAsia"/>
          <w:szCs w:val="18"/>
        </w:rPr>
        <w:t>子どもを抱きしめたり、「ありがとう」と言ったりしようと思いました。</w:t>
      </w:r>
    </w:p>
    <w:p w:rsidR="0085651E" w:rsidRDefault="0085651E" w:rsidP="006E7140">
      <w:pPr>
        <w:ind w:left="141" w:hangingChars="67" w:hanging="141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・普段できない話ができ</w:t>
      </w:r>
      <w:r w:rsidR="0016010F">
        <w:rPr>
          <w:rFonts w:ascii="HG丸ｺﾞｼｯｸM-PRO" w:eastAsia="HG丸ｺﾞｼｯｸM-PRO" w:hAnsi="HG丸ｺﾞｼｯｸM-PRO" w:hint="eastAsia"/>
          <w:szCs w:val="18"/>
        </w:rPr>
        <w:t>まし</w:t>
      </w:r>
      <w:r>
        <w:rPr>
          <w:rFonts w:ascii="HG丸ｺﾞｼｯｸM-PRO" w:eastAsia="HG丸ｺﾞｼｯｸM-PRO" w:hAnsi="HG丸ｺﾞｼｯｸM-PRO" w:hint="eastAsia"/>
          <w:szCs w:val="18"/>
        </w:rPr>
        <w:t>た。みんなの話を聞いて、子どもの未来が楽しみにな</w:t>
      </w:r>
      <w:r w:rsidR="0016010F">
        <w:rPr>
          <w:rFonts w:ascii="HG丸ｺﾞｼｯｸM-PRO" w:eastAsia="HG丸ｺﾞｼｯｸM-PRO" w:hAnsi="HG丸ｺﾞｼｯｸM-PRO" w:hint="eastAsia"/>
          <w:szCs w:val="18"/>
        </w:rPr>
        <w:t>りまし</w:t>
      </w:r>
      <w:r>
        <w:rPr>
          <w:rFonts w:ascii="HG丸ｺﾞｼｯｸM-PRO" w:eastAsia="HG丸ｺﾞｼｯｸM-PRO" w:hAnsi="HG丸ｺﾞｼｯｸM-PRO" w:hint="eastAsia"/>
          <w:szCs w:val="18"/>
        </w:rPr>
        <w:t>た。</w:t>
      </w:r>
    </w:p>
    <w:sectPr w:rsidR="0085651E" w:rsidSect="0086296D">
      <w:pgSz w:w="11906" w:h="16838"/>
      <w:pgMar w:top="1134" w:right="1077" w:bottom="1134" w:left="1077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A2D"/>
    <w:multiLevelType w:val="hybridMultilevel"/>
    <w:tmpl w:val="6A4A28B2"/>
    <w:lvl w:ilvl="0" w:tplc="99608E88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14"/>
    <w:rsid w:val="00001B3F"/>
    <w:rsid w:val="00020DD4"/>
    <w:rsid w:val="00033C97"/>
    <w:rsid w:val="00041955"/>
    <w:rsid w:val="00050460"/>
    <w:rsid w:val="000716A8"/>
    <w:rsid w:val="00093F58"/>
    <w:rsid w:val="000C7E20"/>
    <w:rsid w:val="000F2C04"/>
    <w:rsid w:val="000F7CD8"/>
    <w:rsid w:val="00102ED6"/>
    <w:rsid w:val="00103D1A"/>
    <w:rsid w:val="00124E0E"/>
    <w:rsid w:val="001463EB"/>
    <w:rsid w:val="0016010F"/>
    <w:rsid w:val="001766E1"/>
    <w:rsid w:val="001959A6"/>
    <w:rsid w:val="001D17BC"/>
    <w:rsid w:val="001D2DB8"/>
    <w:rsid w:val="0025743A"/>
    <w:rsid w:val="00273C38"/>
    <w:rsid w:val="002C1777"/>
    <w:rsid w:val="002E0B32"/>
    <w:rsid w:val="002E14D8"/>
    <w:rsid w:val="002F4E0A"/>
    <w:rsid w:val="00303BCF"/>
    <w:rsid w:val="0032476A"/>
    <w:rsid w:val="003537DB"/>
    <w:rsid w:val="003750BF"/>
    <w:rsid w:val="003A1AF3"/>
    <w:rsid w:val="003B0796"/>
    <w:rsid w:val="003B1873"/>
    <w:rsid w:val="003C74E3"/>
    <w:rsid w:val="003D25EA"/>
    <w:rsid w:val="003E121B"/>
    <w:rsid w:val="00402F67"/>
    <w:rsid w:val="00444AFA"/>
    <w:rsid w:val="004517A6"/>
    <w:rsid w:val="004711A0"/>
    <w:rsid w:val="00485192"/>
    <w:rsid w:val="004852BD"/>
    <w:rsid w:val="0048539A"/>
    <w:rsid w:val="00485AFC"/>
    <w:rsid w:val="004B393A"/>
    <w:rsid w:val="004B3C88"/>
    <w:rsid w:val="004B4121"/>
    <w:rsid w:val="004D2884"/>
    <w:rsid w:val="00511677"/>
    <w:rsid w:val="005733DA"/>
    <w:rsid w:val="005936CE"/>
    <w:rsid w:val="005A2608"/>
    <w:rsid w:val="005D44E0"/>
    <w:rsid w:val="005E65AC"/>
    <w:rsid w:val="00605B0E"/>
    <w:rsid w:val="006A2266"/>
    <w:rsid w:val="006B169A"/>
    <w:rsid w:val="006D2BCA"/>
    <w:rsid w:val="006D6B60"/>
    <w:rsid w:val="006E7140"/>
    <w:rsid w:val="007441E9"/>
    <w:rsid w:val="00772A54"/>
    <w:rsid w:val="00782405"/>
    <w:rsid w:val="007A2007"/>
    <w:rsid w:val="007A40AA"/>
    <w:rsid w:val="0085651E"/>
    <w:rsid w:val="0086296D"/>
    <w:rsid w:val="00884860"/>
    <w:rsid w:val="008B3926"/>
    <w:rsid w:val="008D73D4"/>
    <w:rsid w:val="00922CF1"/>
    <w:rsid w:val="009B634D"/>
    <w:rsid w:val="00A21C45"/>
    <w:rsid w:val="00A42F80"/>
    <w:rsid w:val="00A602E7"/>
    <w:rsid w:val="00A8113E"/>
    <w:rsid w:val="00A94E74"/>
    <w:rsid w:val="00A952F4"/>
    <w:rsid w:val="00AA62BE"/>
    <w:rsid w:val="00AD1B11"/>
    <w:rsid w:val="00B62254"/>
    <w:rsid w:val="00B737F0"/>
    <w:rsid w:val="00B91670"/>
    <w:rsid w:val="00BA754A"/>
    <w:rsid w:val="00BD7E53"/>
    <w:rsid w:val="00BF5204"/>
    <w:rsid w:val="00C2350A"/>
    <w:rsid w:val="00C65100"/>
    <w:rsid w:val="00C66DDE"/>
    <w:rsid w:val="00C86005"/>
    <w:rsid w:val="00C91505"/>
    <w:rsid w:val="00CA59C6"/>
    <w:rsid w:val="00CB53EC"/>
    <w:rsid w:val="00CC1415"/>
    <w:rsid w:val="00CC2C68"/>
    <w:rsid w:val="00CD23F0"/>
    <w:rsid w:val="00CD2B2D"/>
    <w:rsid w:val="00CF4F14"/>
    <w:rsid w:val="00D548CF"/>
    <w:rsid w:val="00D720A7"/>
    <w:rsid w:val="00D85C66"/>
    <w:rsid w:val="00D86F18"/>
    <w:rsid w:val="00D97AC8"/>
    <w:rsid w:val="00DE31CE"/>
    <w:rsid w:val="00DE46C9"/>
    <w:rsid w:val="00E111DC"/>
    <w:rsid w:val="00E118D7"/>
    <w:rsid w:val="00E122C6"/>
    <w:rsid w:val="00E13F44"/>
    <w:rsid w:val="00E20673"/>
    <w:rsid w:val="00E7361A"/>
    <w:rsid w:val="00EA0440"/>
    <w:rsid w:val="00EF1D80"/>
    <w:rsid w:val="00F25898"/>
    <w:rsid w:val="00F7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CC1D7D-82BF-42F3-8B51-730089D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3F4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E46C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C2C68"/>
  </w:style>
  <w:style w:type="character" w:customStyle="1" w:styleId="a8">
    <w:name w:val="日付 (文字)"/>
    <w:link w:val="a7"/>
    <w:uiPriority w:val="99"/>
    <w:semiHidden/>
    <w:rsid w:val="00CC2C6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A21C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辻花　誠</cp:lastModifiedBy>
  <cp:revision>8</cp:revision>
  <cp:lastPrinted>2018-11-30T07:41:00Z</cp:lastPrinted>
  <dcterms:created xsi:type="dcterms:W3CDTF">2018-11-30T08:05:00Z</dcterms:created>
  <dcterms:modified xsi:type="dcterms:W3CDTF">2018-12-10T05:17:00Z</dcterms:modified>
</cp:coreProperties>
</file>