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943" w:rsidRDefault="00B06943" w:rsidP="00665FC0">
      <w:pPr>
        <w:jc w:val="center"/>
        <w:rPr>
          <w:sz w:val="24"/>
        </w:rPr>
      </w:pPr>
      <w:r>
        <w:rPr>
          <w:rFonts w:ascii="ＭＳ ゴシック" w:eastAsia="ＭＳ ゴシック" w:hAnsi="ＭＳ ゴシック"/>
          <w:b/>
          <w:noProof/>
          <w:color w:val="000000" w:themeColor="text1"/>
          <w:sz w:val="24"/>
        </w:rPr>
        <mc:AlternateContent>
          <mc:Choice Requires="wps">
            <w:drawing>
              <wp:anchor distT="0" distB="0" distL="114300" distR="114300" simplePos="0" relativeHeight="251662336" behindDoc="0" locked="0" layoutInCell="1" allowOverlap="1" wp14:anchorId="5BE89460" wp14:editId="0490FD59">
                <wp:simplePos x="0" y="0"/>
                <wp:positionH relativeFrom="column">
                  <wp:posOffset>5393055</wp:posOffset>
                </wp:positionH>
                <wp:positionV relativeFrom="paragraph">
                  <wp:posOffset>-275590</wp:posOffset>
                </wp:positionV>
                <wp:extent cx="771525" cy="41910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771525" cy="4191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06943" w:rsidRPr="00785DCA" w:rsidRDefault="00B06943" w:rsidP="00B06943">
                            <w:pPr>
                              <w:jc w:val="center"/>
                              <w:rPr>
                                <w:rFonts w:asciiTheme="majorEastAsia" w:eastAsiaTheme="majorEastAsia" w:hAnsiTheme="majorEastAsia"/>
                                <w:sz w:val="24"/>
                              </w:rPr>
                            </w:pPr>
                            <w:r w:rsidRPr="00785DCA">
                              <w:rPr>
                                <w:rFonts w:asciiTheme="majorEastAsia" w:eastAsiaTheme="majorEastAsia" w:hAnsiTheme="majorEastAsia" w:hint="eastAsia"/>
                                <w:sz w:val="24"/>
                              </w:rPr>
                              <w:t>資料</w:t>
                            </w:r>
                            <w:r w:rsidR="00EF6794">
                              <w:rPr>
                                <w:rFonts w:asciiTheme="majorEastAsia" w:eastAsiaTheme="majorEastAsia" w:hAnsiTheme="majorEastAsia" w:hint="eastAsia"/>
                                <w:sz w:val="24"/>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30" o:spid="_x0000_s1026" style="position:absolute;left:0;text-align:left;margin-left:424.65pt;margin-top:-21.7pt;width:60.75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" fillcolor="white [3201]" strokecolor="black [3213]" strokeweight="2pt">
                <v:textbox>
                  <w:txbxContent>
                    <w:p w:rsidR="00B06943" w:rsidRPr="00785DCA" w:rsidRDefault="00B06943" w:rsidP="00B06943">
                      <w:pPr>
                        <w:jc w:val="center"/>
                        <w:rPr>
                          <w:rFonts w:asciiTheme="majorEastAsia" w:eastAsiaTheme="majorEastAsia" w:hAnsiTheme="majorEastAsia"/>
                          <w:sz w:val="24"/>
                        </w:rPr>
                      </w:pPr>
                      <w:r w:rsidRPr="00785DCA">
                        <w:rPr>
                          <w:rFonts w:asciiTheme="majorEastAsia" w:eastAsiaTheme="majorEastAsia" w:hAnsiTheme="majorEastAsia" w:hint="eastAsia"/>
                          <w:sz w:val="24"/>
                        </w:rPr>
                        <w:t>資料</w:t>
                      </w:r>
                      <w:r w:rsidR="00EF6794">
                        <w:rPr>
                          <w:rFonts w:asciiTheme="majorEastAsia" w:eastAsiaTheme="majorEastAsia" w:hAnsiTheme="majorEastAsia" w:hint="eastAsia"/>
                          <w:sz w:val="24"/>
                        </w:rPr>
                        <w:t>５</w:t>
                      </w:r>
                    </w:p>
                  </w:txbxContent>
                </v:textbox>
              </v:rect>
            </w:pict>
          </mc:Fallback>
        </mc:AlternateContent>
      </w:r>
    </w:p>
    <w:p w:rsidR="005670B4" w:rsidRPr="00B06943" w:rsidRDefault="009D3782" w:rsidP="00665FC0">
      <w:pPr>
        <w:jc w:val="center"/>
        <w:rPr>
          <w:sz w:val="24"/>
        </w:rPr>
      </w:pPr>
      <w:r w:rsidRPr="00B06943">
        <w:rPr>
          <w:rFonts w:hint="eastAsia"/>
          <w:sz w:val="24"/>
        </w:rPr>
        <w:t>平成</w:t>
      </w:r>
      <w:r w:rsidRPr="00B06943">
        <w:rPr>
          <w:rFonts w:hint="eastAsia"/>
          <w:sz w:val="24"/>
        </w:rPr>
        <w:t>30</w:t>
      </w:r>
      <w:r w:rsidRPr="00B06943">
        <w:rPr>
          <w:rFonts w:hint="eastAsia"/>
          <w:sz w:val="24"/>
        </w:rPr>
        <w:t>年度指定管理業務評価票</w:t>
      </w:r>
      <w:r w:rsidR="00D53C18" w:rsidRPr="00B06943">
        <w:rPr>
          <w:rFonts w:hint="eastAsia"/>
          <w:sz w:val="24"/>
        </w:rPr>
        <w:t>（案）</w:t>
      </w:r>
      <w:r w:rsidRPr="00B06943">
        <w:rPr>
          <w:rFonts w:hint="eastAsia"/>
          <w:sz w:val="24"/>
        </w:rPr>
        <w:t>の目標値設定について</w:t>
      </w:r>
    </w:p>
    <w:p w:rsidR="00665FC0" w:rsidRDefault="00665FC0" w:rsidP="00665FC0">
      <w:pPr>
        <w:ind w:firstLineChars="50" w:firstLine="105"/>
      </w:pPr>
    </w:p>
    <w:p w:rsidR="00D53C18" w:rsidRDefault="00665FC0" w:rsidP="0000339C">
      <w:pPr>
        <w:ind w:firstLineChars="50" w:firstLine="105"/>
      </w:pPr>
      <w:r>
        <w:rPr>
          <w:rFonts w:hint="eastAsia"/>
        </w:rPr>
        <w:t>平成</w:t>
      </w:r>
      <w:r>
        <w:rPr>
          <w:rFonts w:hint="eastAsia"/>
        </w:rPr>
        <w:t>30</w:t>
      </w:r>
      <w:r>
        <w:rPr>
          <w:rFonts w:hint="eastAsia"/>
        </w:rPr>
        <w:t>年度指定管理業務評価票</w:t>
      </w:r>
      <w:r w:rsidR="00576AC7">
        <w:rPr>
          <w:rFonts w:hint="eastAsia"/>
        </w:rPr>
        <w:t>（案）で</w:t>
      </w:r>
      <w:r>
        <w:rPr>
          <w:rFonts w:hint="eastAsia"/>
        </w:rPr>
        <w:t>は、評価基準中の</w:t>
      </w:r>
      <w:r w:rsidR="009D3782">
        <w:rPr>
          <w:rFonts w:hint="eastAsia"/>
        </w:rPr>
        <w:t>数値目標</w:t>
      </w:r>
      <w:r>
        <w:rPr>
          <w:rFonts w:hint="eastAsia"/>
        </w:rPr>
        <w:t>の設定</w:t>
      </w:r>
      <w:r w:rsidR="009D3782">
        <w:rPr>
          <w:rFonts w:hint="eastAsia"/>
        </w:rPr>
        <w:t>について、</w:t>
      </w:r>
      <w:r>
        <w:rPr>
          <w:rFonts w:hint="eastAsia"/>
        </w:rPr>
        <w:t>昨年度の評価委員会での意見</w:t>
      </w:r>
      <w:r w:rsidR="0000339C">
        <w:rPr>
          <w:rFonts w:hint="eastAsia"/>
        </w:rPr>
        <w:t>に基づき</w:t>
      </w:r>
      <w:r>
        <w:rPr>
          <w:rFonts w:hint="eastAsia"/>
        </w:rPr>
        <w:t>、</w:t>
      </w:r>
      <w:r w:rsidR="0000339C">
        <w:rPr>
          <w:rFonts w:hint="eastAsia"/>
        </w:rPr>
        <w:t>以下のとおりとする。</w:t>
      </w:r>
    </w:p>
    <w:p w:rsidR="00D53C18" w:rsidRDefault="00D53C18"/>
    <w:p w:rsidR="002E25C2" w:rsidRDefault="00AF0907">
      <w:r>
        <w:rPr>
          <w:rFonts w:hint="eastAsia"/>
        </w:rPr>
        <w:t>１．</w:t>
      </w:r>
      <w:r w:rsidR="00D53C18">
        <w:rPr>
          <w:rFonts w:hint="eastAsia"/>
        </w:rPr>
        <w:t>目標値の設定について</w:t>
      </w:r>
    </w:p>
    <w:p w:rsidR="0000339C" w:rsidRDefault="0000339C">
      <w:r>
        <w:rPr>
          <w:rFonts w:hint="eastAsia"/>
        </w:rPr>
        <w:t>（１）考え方</w:t>
      </w:r>
    </w:p>
    <w:p w:rsidR="0000339C" w:rsidRDefault="0000339C" w:rsidP="0000339C">
      <w:pPr>
        <w:ind w:leftChars="50" w:left="735" w:hangingChars="300" w:hanging="630"/>
      </w:pPr>
      <w:r>
        <w:rPr>
          <w:rFonts w:hint="eastAsia"/>
        </w:rPr>
        <w:t xml:space="preserve">　　・　当初の指定管理者募集時の提案書もしくは業務水準書に記載している数値（以下、「提案書の数値」という。）を基本とする。</w:t>
      </w:r>
    </w:p>
    <w:p w:rsidR="0000339C" w:rsidRDefault="0000339C" w:rsidP="0000339C">
      <w:pPr>
        <w:ind w:leftChars="250" w:left="735" w:hangingChars="100" w:hanging="210"/>
      </w:pPr>
      <w:r>
        <w:rPr>
          <w:rFonts w:hint="eastAsia"/>
        </w:rPr>
        <w:t>・　但し、過去２年の実績が提案書の数値からかい離している項目</w:t>
      </w:r>
      <w:r w:rsidRPr="0000339C">
        <w:rPr>
          <w:rFonts w:hint="eastAsia"/>
        </w:rPr>
        <w:t>（</w:t>
      </w:r>
      <w:r>
        <w:rPr>
          <w:rFonts w:hint="eastAsia"/>
        </w:rPr>
        <w:t>実績の数値が提案書の数値の</w:t>
      </w:r>
      <w:r>
        <w:rPr>
          <w:rFonts w:hint="eastAsia"/>
        </w:rPr>
        <w:t>80</w:t>
      </w:r>
      <w:r>
        <w:rPr>
          <w:rFonts w:hint="eastAsia"/>
        </w:rPr>
        <w:t>％未満もしくは</w:t>
      </w:r>
      <w:r>
        <w:rPr>
          <w:rFonts w:hint="eastAsia"/>
        </w:rPr>
        <w:t>120</w:t>
      </w:r>
      <w:r>
        <w:rPr>
          <w:rFonts w:hint="eastAsia"/>
        </w:rPr>
        <w:t>％以上の場合）については、実績をベースにした目標値を設定する。</w:t>
      </w:r>
    </w:p>
    <w:p w:rsidR="0000339C" w:rsidRDefault="0000339C" w:rsidP="0000339C"/>
    <w:p w:rsidR="00705BB7" w:rsidRDefault="0000339C">
      <w:r>
        <w:rPr>
          <w:rFonts w:hint="eastAsia"/>
        </w:rPr>
        <w:t>（２）具体的な設定</w:t>
      </w:r>
    </w:p>
    <w:p w:rsidR="0000339C" w:rsidRDefault="0000339C"/>
    <w:tbl>
      <w:tblPr>
        <w:tblStyle w:val="a7"/>
        <w:tblW w:w="0" w:type="auto"/>
        <w:tblInd w:w="658" w:type="dxa"/>
        <w:tblLayout w:type="fixed"/>
        <w:tblLook w:val="04A0" w:firstRow="1" w:lastRow="0" w:firstColumn="1" w:lastColumn="0" w:noHBand="0" w:noVBand="1"/>
      </w:tblPr>
      <w:tblGrid>
        <w:gridCol w:w="284"/>
        <w:gridCol w:w="377"/>
        <w:gridCol w:w="3450"/>
        <w:gridCol w:w="142"/>
        <w:gridCol w:w="4199"/>
        <w:gridCol w:w="11"/>
      </w:tblGrid>
      <w:tr w:rsidR="00067BEF" w:rsidTr="00576AC7">
        <w:trPr>
          <w:gridAfter w:val="1"/>
          <w:wAfter w:w="11" w:type="dxa"/>
        </w:trPr>
        <w:tc>
          <w:tcPr>
            <w:tcW w:w="8452" w:type="dxa"/>
            <w:gridSpan w:val="5"/>
            <w:tcBorders>
              <w:bottom w:val="nil"/>
            </w:tcBorders>
          </w:tcPr>
          <w:p w:rsidR="00067BEF" w:rsidRDefault="00067BEF">
            <w:r>
              <w:rPr>
                <w:rFonts w:hint="eastAsia"/>
              </w:rPr>
              <w:t>提案書の数値があるもの</w:t>
            </w:r>
          </w:p>
        </w:tc>
      </w:tr>
      <w:tr w:rsidR="000E793B" w:rsidTr="00576AC7">
        <w:tc>
          <w:tcPr>
            <w:tcW w:w="284" w:type="dxa"/>
            <w:vMerge w:val="restart"/>
            <w:tcBorders>
              <w:top w:val="nil"/>
            </w:tcBorders>
          </w:tcPr>
          <w:p w:rsidR="000E793B" w:rsidRDefault="000E793B"/>
        </w:tc>
        <w:tc>
          <w:tcPr>
            <w:tcW w:w="377" w:type="dxa"/>
          </w:tcPr>
          <w:p w:rsidR="000E793B" w:rsidRDefault="000E793B" w:rsidP="00AF0907">
            <w:pPr>
              <w:jc w:val="center"/>
            </w:pPr>
            <w:r>
              <w:rPr>
                <w:rFonts w:hint="eastAsia"/>
              </w:rPr>
              <w:t>①</w:t>
            </w:r>
          </w:p>
        </w:tc>
        <w:tc>
          <w:tcPr>
            <w:tcW w:w="3592" w:type="dxa"/>
            <w:gridSpan w:val="2"/>
          </w:tcPr>
          <w:p w:rsidR="000E793B" w:rsidRDefault="000E793B" w:rsidP="00067BEF">
            <w:r>
              <w:rPr>
                <w:rFonts w:hint="eastAsia"/>
              </w:rPr>
              <w:t>28</w:t>
            </w:r>
            <w:r>
              <w:rPr>
                <w:rFonts w:hint="eastAsia"/>
              </w:rPr>
              <w:t>年度・</w:t>
            </w:r>
            <w:r>
              <w:rPr>
                <w:rFonts w:hint="eastAsia"/>
              </w:rPr>
              <w:t>29</w:t>
            </w:r>
            <w:r>
              <w:rPr>
                <w:rFonts w:hint="eastAsia"/>
              </w:rPr>
              <w:t>年度実績の</w:t>
            </w:r>
            <w:r w:rsidRPr="00911A9B">
              <w:rPr>
                <w:rFonts w:hint="eastAsia"/>
                <w:u w:val="wave"/>
              </w:rPr>
              <w:t>いずれも</w:t>
            </w:r>
            <w:r>
              <w:rPr>
                <w:rFonts w:hint="eastAsia"/>
              </w:rPr>
              <w:t>提案書の数値とかい離していないもの</w:t>
            </w:r>
          </w:p>
        </w:tc>
        <w:tc>
          <w:tcPr>
            <w:tcW w:w="4210" w:type="dxa"/>
            <w:gridSpan w:val="2"/>
          </w:tcPr>
          <w:p w:rsidR="000E793B" w:rsidRDefault="000E793B">
            <w:r>
              <w:rPr>
                <w:rFonts w:hint="eastAsia"/>
              </w:rPr>
              <w:t>提案書の数値を目標値とする。</w:t>
            </w:r>
          </w:p>
        </w:tc>
      </w:tr>
      <w:tr w:rsidR="000E793B" w:rsidTr="00576AC7">
        <w:tc>
          <w:tcPr>
            <w:tcW w:w="284" w:type="dxa"/>
            <w:vMerge/>
          </w:tcPr>
          <w:p w:rsidR="000E793B" w:rsidRDefault="000E793B"/>
        </w:tc>
        <w:tc>
          <w:tcPr>
            <w:tcW w:w="377" w:type="dxa"/>
          </w:tcPr>
          <w:p w:rsidR="000E793B" w:rsidRDefault="000E793B" w:rsidP="00AF0907">
            <w:pPr>
              <w:jc w:val="center"/>
            </w:pPr>
            <w:r>
              <w:rPr>
                <w:rFonts w:hint="eastAsia"/>
              </w:rPr>
              <w:t>②</w:t>
            </w:r>
          </w:p>
        </w:tc>
        <w:tc>
          <w:tcPr>
            <w:tcW w:w="3592" w:type="dxa"/>
            <w:gridSpan w:val="2"/>
          </w:tcPr>
          <w:p w:rsidR="000E793B" w:rsidRDefault="000E793B" w:rsidP="00067BEF">
            <w:r w:rsidRPr="00067BEF">
              <w:rPr>
                <w:rFonts w:hint="eastAsia"/>
              </w:rPr>
              <w:t>28</w:t>
            </w:r>
            <w:r w:rsidRPr="00067BEF">
              <w:rPr>
                <w:rFonts w:hint="eastAsia"/>
              </w:rPr>
              <w:t>年度・</w:t>
            </w:r>
            <w:r w:rsidRPr="00067BEF">
              <w:rPr>
                <w:rFonts w:hint="eastAsia"/>
              </w:rPr>
              <w:t>29</w:t>
            </w:r>
            <w:r w:rsidRPr="00067BEF">
              <w:rPr>
                <w:rFonts w:hint="eastAsia"/>
              </w:rPr>
              <w:t>年度実績の</w:t>
            </w:r>
            <w:r w:rsidRPr="00911A9B">
              <w:rPr>
                <w:rFonts w:hint="eastAsia"/>
                <w:u w:val="wave"/>
              </w:rPr>
              <w:t>いずれかが</w:t>
            </w:r>
            <w:r w:rsidRPr="00067BEF">
              <w:rPr>
                <w:rFonts w:hint="eastAsia"/>
              </w:rPr>
              <w:t>提案書の数値の</w:t>
            </w:r>
            <w:r w:rsidRPr="00067BEF">
              <w:rPr>
                <w:rFonts w:hint="eastAsia"/>
              </w:rPr>
              <w:t>120</w:t>
            </w:r>
            <w:r w:rsidRPr="00067BEF">
              <w:rPr>
                <w:rFonts w:hint="eastAsia"/>
              </w:rPr>
              <w:t>％以上</w:t>
            </w:r>
          </w:p>
        </w:tc>
        <w:tc>
          <w:tcPr>
            <w:tcW w:w="4210" w:type="dxa"/>
            <w:gridSpan w:val="2"/>
          </w:tcPr>
          <w:p w:rsidR="000E793B" w:rsidRDefault="000E793B" w:rsidP="000E793B">
            <w:r w:rsidRPr="00067BEF">
              <w:rPr>
                <w:rFonts w:hint="eastAsia"/>
              </w:rPr>
              <w:t>28</w:t>
            </w:r>
            <w:r>
              <w:rPr>
                <w:rFonts w:hint="eastAsia"/>
              </w:rPr>
              <w:t>年度</w:t>
            </w:r>
            <w:r w:rsidRPr="00067BEF">
              <w:rPr>
                <w:rFonts w:hint="eastAsia"/>
              </w:rPr>
              <w:t>・</w:t>
            </w:r>
            <w:r w:rsidRPr="00067BEF">
              <w:rPr>
                <w:rFonts w:hint="eastAsia"/>
              </w:rPr>
              <w:t>29</w:t>
            </w:r>
            <w:r w:rsidRPr="00067BEF">
              <w:rPr>
                <w:rFonts w:hint="eastAsia"/>
              </w:rPr>
              <w:t>年度実績の平均÷</w:t>
            </w:r>
            <w:r>
              <w:rPr>
                <w:rFonts w:hint="eastAsia"/>
              </w:rPr>
              <w:t>0.95</w:t>
            </w:r>
          </w:p>
        </w:tc>
      </w:tr>
      <w:tr w:rsidR="000E793B" w:rsidTr="00576AC7">
        <w:tc>
          <w:tcPr>
            <w:tcW w:w="284" w:type="dxa"/>
            <w:vMerge/>
          </w:tcPr>
          <w:p w:rsidR="000E793B" w:rsidRDefault="000E793B"/>
        </w:tc>
        <w:tc>
          <w:tcPr>
            <w:tcW w:w="377" w:type="dxa"/>
          </w:tcPr>
          <w:p w:rsidR="000E793B" w:rsidRDefault="000E793B" w:rsidP="00AF0907">
            <w:pPr>
              <w:jc w:val="center"/>
            </w:pPr>
            <w:r>
              <w:rPr>
                <w:rFonts w:hint="eastAsia"/>
              </w:rPr>
              <w:t>③</w:t>
            </w:r>
          </w:p>
        </w:tc>
        <w:tc>
          <w:tcPr>
            <w:tcW w:w="3592" w:type="dxa"/>
            <w:gridSpan w:val="2"/>
          </w:tcPr>
          <w:p w:rsidR="000E793B" w:rsidRDefault="000E793B" w:rsidP="00067BEF">
            <w:r w:rsidRPr="000E793B">
              <w:rPr>
                <w:rFonts w:hint="eastAsia"/>
              </w:rPr>
              <w:t>28</w:t>
            </w:r>
            <w:r w:rsidRPr="000E793B">
              <w:rPr>
                <w:rFonts w:hint="eastAsia"/>
              </w:rPr>
              <w:t>年度・</w:t>
            </w:r>
            <w:r w:rsidRPr="000E793B">
              <w:rPr>
                <w:rFonts w:hint="eastAsia"/>
              </w:rPr>
              <w:t>29</w:t>
            </w:r>
            <w:r w:rsidRPr="000E793B">
              <w:rPr>
                <w:rFonts w:hint="eastAsia"/>
              </w:rPr>
              <w:t>年度実績の</w:t>
            </w:r>
            <w:r w:rsidRPr="00911A9B">
              <w:rPr>
                <w:rFonts w:hint="eastAsia"/>
                <w:u w:val="wave"/>
              </w:rPr>
              <w:t>いずれかが</w:t>
            </w:r>
            <w:r w:rsidRPr="000E793B">
              <w:rPr>
                <w:rFonts w:hint="eastAsia"/>
              </w:rPr>
              <w:t>提案書の数値の</w:t>
            </w:r>
            <w:r w:rsidRPr="000E793B">
              <w:rPr>
                <w:rFonts w:hint="eastAsia"/>
              </w:rPr>
              <w:t>80</w:t>
            </w:r>
            <w:r w:rsidRPr="000E793B">
              <w:rPr>
                <w:rFonts w:hint="eastAsia"/>
              </w:rPr>
              <w:t>％未満</w:t>
            </w:r>
          </w:p>
        </w:tc>
        <w:tc>
          <w:tcPr>
            <w:tcW w:w="4210" w:type="dxa"/>
            <w:gridSpan w:val="2"/>
          </w:tcPr>
          <w:p w:rsidR="002540EF" w:rsidRDefault="000E793B" w:rsidP="000E793B">
            <w:r w:rsidRPr="00067BEF">
              <w:rPr>
                <w:rFonts w:hint="eastAsia"/>
              </w:rPr>
              <w:t>28</w:t>
            </w:r>
            <w:r>
              <w:rPr>
                <w:rFonts w:hint="eastAsia"/>
              </w:rPr>
              <w:t>年度</w:t>
            </w:r>
            <w:r w:rsidRPr="00067BEF">
              <w:rPr>
                <w:rFonts w:hint="eastAsia"/>
              </w:rPr>
              <w:t>・</w:t>
            </w:r>
            <w:r w:rsidRPr="00067BEF">
              <w:rPr>
                <w:rFonts w:hint="eastAsia"/>
              </w:rPr>
              <w:t>29</w:t>
            </w:r>
            <w:r w:rsidRPr="00067BEF">
              <w:rPr>
                <w:rFonts w:hint="eastAsia"/>
              </w:rPr>
              <w:t>年度実績の平均÷</w:t>
            </w:r>
            <w:r>
              <w:rPr>
                <w:rFonts w:hint="eastAsia"/>
              </w:rPr>
              <w:t>0.8</w:t>
            </w:r>
          </w:p>
          <w:p w:rsidR="000E793B" w:rsidRDefault="002540EF" w:rsidP="000E793B">
            <w:r w:rsidRPr="002540EF">
              <w:rPr>
                <w:rFonts w:hint="eastAsia"/>
              </w:rPr>
              <w:t>（但し、計算の結果</w:t>
            </w:r>
            <w:r>
              <w:rPr>
                <w:rFonts w:hint="eastAsia"/>
              </w:rPr>
              <w:t>、提案書の数値を上回る場合は</w:t>
            </w:r>
            <w:r w:rsidRPr="002540EF">
              <w:rPr>
                <w:rFonts w:hint="eastAsia"/>
              </w:rPr>
              <w:t>提案</w:t>
            </w:r>
            <w:r>
              <w:rPr>
                <w:rFonts w:hint="eastAsia"/>
              </w:rPr>
              <w:t>書</w:t>
            </w:r>
            <w:r w:rsidRPr="002540EF">
              <w:rPr>
                <w:rFonts w:hint="eastAsia"/>
              </w:rPr>
              <w:t>の数値とする）</w:t>
            </w:r>
          </w:p>
        </w:tc>
      </w:tr>
      <w:tr w:rsidR="000E793B" w:rsidTr="002540EF">
        <w:trPr>
          <w:trHeight w:val="485"/>
        </w:trPr>
        <w:tc>
          <w:tcPr>
            <w:tcW w:w="661" w:type="dxa"/>
            <w:gridSpan w:val="2"/>
          </w:tcPr>
          <w:p w:rsidR="000E793B" w:rsidRDefault="000E793B" w:rsidP="00AF0907">
            <w:pPr>
              <w:jc w:val="right"/>
            </w:pPr>
            <w:r>
              <w:rPr>
                <w:rFonts w:hint="eastAsia"/>
              </w:rPr>
              <w:t>④</w:t>
            </w:r>
          </w:p>
        </w:tc>
        <w:tc>
          <w:tcPr>
            <w:tcW w:w="3592" w:type="dxa"/>
            <w:gridSpan w:val="2"/>
          </w:tcPr>
          <w:p w:rsidR="000E793B" w:rsidRPr="000E793B" w:rsidRDefault="000E793B" w:rsidP="000E793B">
            <w:r>
              <w:rPr>
                <w:rFonts w:hint="eastAsia"/>
              </w:rPr>
              <w:t>提案書の数値がないもの</w:t>
            </w:r>
          </w:p>
        </w:tc>
        <w:tc>
          <w:tcPr>
            <w:tcW w:w="4210" w:type="dxa"/>
            <w:gridSpan w:val="2"/>
          </w:tcPr>
          <w:p w:rsidR="000E793B" w:rsidRPr="00067BEF" w:rsidRDefault="000E793B" w:rsidP="000E793B">
            <w:bookmarkStart w:id="0" w:name="_GoBack"/>
            <w:r w:rsidRPr="00067BEF">
              <w:rPr>
                <w:rFonts w:hint="eastAsia"/>
              </w:rPr>
              <w:t>28</w:t>
            </w:r>
            <w:r>
              <w:rPr>
                <w:rFonts w:hint="eastAsia"/>
              </w:rPr>
              <w:t>年度</w:t>
            </w:r>
            <w:r w:rsidRPr="00067BEF">
              <w:rPr>
                <w:rFonts w:hint="eastAsia"/>
              </w:rPr>
              <w:t>・</w:t>
            </w:r>
            <w:r w:rsidRPr="00067BEF">
              <w:rPr>
                <w:rFonts w:hint="eastAsia"/>
              </w:rPr>
              <w:t>29</w:t>
            </w:r>
            <w:r w:rsidRPr="00067BEF">
              <w:rPr>
                <w:rFonts w:hint="eastAsia"/>
              </w:rPr>
              <w:t>年度実績の平均÷</w:t>
            </w:r>
            <w:r>
              <w:rPr>
                <w:rFonts w:hint="eastAsia"/>
              </w:rPr>
              <w:t>0.95</w:t>
            </w:r>
            <w:bookmarkEnd w:id="0"/>
          </w:p>
        </w:tc>
      </w:tr>
      <w:tr w:rsidR="000E793B" w:rsidTr="00576AC7">
        <w:tc>
          <w:tcPr>
            <w:tcW w:w="8463" w:type="dxa"/>
            <w:gridSpan w:val="6"/>
            <w:tcBorders>
              <w:bottom w:val="nil"/>
            </w:tcBorders>
          </w:tcPr>
          <w:p w:rsidR="000E793B" w:rsidRPr="00067BEF" w:rsidRDefault="000E793B" w:rsidP="000E793B">
            <w:r>
              <w:rPr>
                <w:rFonts w:hint="eastAsia"/>
              </w:rPr>
              <w:t>例外的な取扱をするもの</w:t>
            </w:r>
          </w:p>
        </w:tc>
      </w:tr>
      <w:tr w:rsidR="00AF0907" w:rsidTr="00576AC7">
        <w:tc>
          <w:tcPr>
            <w:tcW w:w="284" w:type="dxa"/>
            <w:vMerge w:val="restart"/>
            <w:tcBorders>
              <w:top w:val="nil"/>
            </w:tcBorders>
          </w:tcPr>
          <w:p w:rsidR="00AF0907" w:rsidRDefault="00AF0907" w:rsidP="00067BEF"/>
        </w:tc>
        <w:tc>
          <w:tcPr>
            <w:tcW w:w="377" w:type="dxa"/>
          </w:tcPr>
          <w:p w:rsidR="00AF0907" w:rsidRDefault="00AF0907" w:rsidP="00AF0907">
            <w:pPr>
              <w:jc w:val="center"/>
            </w:pPr>
            <w:r>
              <w:rPr>
                <w:rFonts w:hint="eastAsia"/>
              </w:rPr>
              <w:t>⑤</w:t>
            </w:r>
          </w:p>
        </w:tc>
        <w:tc>
          <w:tcPr>
            <w:tcW w:w="3450" w:type="dxa"/>
          </w:tcPr>
          <w:p w:rsidR="00AF0907" w:rsidRDefault="00AF0907" w:rsidP="000E793B">
            <w:r w:rsidRPr="000E793B">
              <w:rPr>
                <w:rFonts w:hint="eastAsia"/>
              </w:rPr>
              <w:t>中之島</w:t>
            </w:r>
            <w:r w:rsidR="00576AC7">
              <w:rPr>
                <w:rFonts w:hint="eastAsia"/>
              </w:rPr>
              <w:t>図書館</w:t>
            </w:r>
            <w:r w:rsidRPr="000E793B">
              <w:rPr>
                <w:rFonts w:hint="eastAsia"/>
              </w:rPr>
              <w:t>ＳＮＳ</w:t>
            </w:r>
            <w:r w:rsidR="002B2993">
              <w:rPr>
                <w:rFonts w:hint="eastAsia"/>
              </w:rPr>
              <w:t>発信</w:t>
            </w:r>
            <w:r w:rsidRPr="000E793B">
              <w:rPr>
                <w:rFonts w:hint="eastAsia"/>
              </w:rPr>
              <w:t>回数</w:t>
            </w:r>
          </w:p>
        </w:tc>
        <w:tc>
          <w:tcPr>
            <w:tcW w:w="4352" w:type="dxa"/>
            <w:gridSpan w:val="3"/>
          </w:tcPr>
          <w:p w:rsidR="00AF0907" w:rsidRDefault="00AF0907" w:rsidP="000E793B">
            <w:r w:rsidRPr="000E793B">
              <w:rPr>
                <w:rFonts w:hint="eastAsia"/>
              </w:rPr>
              <w:t>昨年度実績数値を採用</w:t>
            </w:r>
            <w:r>
              <w:rPr>
                <w:rFonts w:hint="eastAsia"/>
              </w:rPr>
              <w:t>（</w:t>
            </w:r>
            <w:r>
              <w:rPr>
                <w:rFonts w:hint="eastAsia"/>
              </w:rPr>
              <w:t>241</w:t>
            </w:r>
            <w:r w:rsidR="00357207">
              <w:rPr>
                <w:rFonts w:hint="eastAsia"/>
              </w:rPr>
              <w:t>回</w:t>
            </w:r>
            <w:r>
              <w:rPr>
                <w:rFonts w:hint="eastAsia"/>
              </w:rPr>
              <w:t>）</w:t>
            </w:r>
          </w:p>
          <w:p w:rsidR="00AF0907" w:rsidRPr="00067BEF" w:rsidRDefault="00AF0907" w:rsidP="00AF0907">
            <w:pPr>
              <w:ind w:left="630" w:hangingChars="300" w:hanging="630"/>
            </w:pPr>
            <w:r>
              <w:rPr>
                <w:rFonts w:hint="eastAsia"/>
              </w:rPr>
              <w:t>理由：</w:t>
            </w:r>
            <w:r>
              <w:rPr>
                <w:rFonts w:hint="eastAsia"/>
              </w:rPr>
              <w:t>29</w:t>
            </w:r>
            <w:r>
              <w:rPr>
                <w:rFonts w:hint="eastAsia"/>
              </w:rPr>
              <w:t>年度実績の量より質を重視した更新頻度を継続してもらうため</w:t>
            </w:r>
          </w:p>
        </w:tc>
      </w:tr>
      <w:tr w:rsidR="00AF0907" w:rsidTr="00576AC7">
        <w:tc>
          <w:tcPr>
            <w:tcW w:w="284" w:type="dxa"/>
            <w:vMerge/>
          </w:tcPr>
          <w:p w:rsidR="00AF0907" w:rsidRDefault="00AF0907" w:rsidP="00067BEF"/>
        </w:tc>
        <w:tc>
          <w:tcPr>
            <w:tcW w:w="377" w:type="dxa"/>
          </w:tcPr>
          <w:p w:rsidR="00AF0907" w:rsidRDefault="00AF0907" w:rsidP="00AF0907">
            <w:pPr>
              <w:jc w:val="center"/>
            </w:pPr>
            <w:r>
              <w:rPr>
                <w:rFonts w:hint="eastAsia"/>
              </w:rPr>
              <w:t>⑥</w:t>
            </w:r>
          </w:p>
        </w:tc>
        <w:tc>
          <w:tcPr>
            <w:tcW w:w="3450" w:type="dxa"/>
          </w:tcPr>
          <w:p w:rsidR="00AF0907" w:rsidRDefault="00AF0907" w:rsidP="000E793B">
            <w:r w:rsidRPr="000E793B">
              <w:rPr>
                <w:rFonts w:hint="eastAsia"/>
              </w:rPr>
              <w:t>中之島</w:t>
            </w:r>
            <w:r w:rsidR="00576AC7">
              <w:rPr>
                <w:rFonts w:hint="eastAsia"/>
              </w:rPr>
              <w:t>図書館</w:t>
            </w:r>
            <w:r w:rsidRPr="000E793B">
              <w:rPr>
                <w:rFonts w:hint="eastAsia"/>
              </w:rPr>
              <w:t>ＳＮＳフォロワー数</w:t>
            </w:r>
          </w:p>
        </w:tc>
        <w:tc>
          <w:tcPr>
            <w:tcW w:w="4352" w:type="dxa"/>
            <w:gridSpan w:val="3"/>
          </w:tcPr>
          <w:p w:rsidR="00AF0907" w:rsidRDefault="00AF0907" w:rsidP="000E793B">
            <w:r w:rsidRPr="000E793B">
              <w:rPr>
                <w:rFonts w:hint="eastAsia"/>
              </w:rPr>
              <w:t>６０人増加（</w:t>
            </w:r>
            <w:r w:rsidRPr="000E793B">
              <w:rPr>
                <w:rFonts w:hint="eastAsia"/>
              </w:rPr>
              <w:t>4</w:t>
            </w:r>
            <w:r w:rsidRPr="000E793B">
              <w:rPr>
                <w:rFonts w:hint="eastAsia"/>
              </w:rPr>
              <w:t>月</w:t>
            </w:r>
            <w:r w:rsidRPr="000E793B">
              <w:rPr>
                <w:rFonts w:hint="eastAsia"/>
              </w:rPr>
              <w:t>16</w:t>
            </w:r>
            <w:r w:rsidRPr="000E793B">
              <w:rPr>
                <w:rFonts w:hint="eastAsia"/>
              </w:rPr>
              <w:t>日</w:t>
            </w:r>
            <w:r>
              <w:rPr>
                <w:rFonts w:hint="eastAsia"/>
              </w:rPr>
              <w:t>時点</w:t>
            </w:r>
            <w:r w:rsidRPr="000E793B">
              <w:rPr>
                <w:rFonts w:hint="eastAsia"/>
              </w:rPr>
              <w:t>510</w:t>
            </w:r>
            <w:r w:rsidRPr="000E793B">
              <w:rPr>
                <w:rFonts w:hint="eastAsia"/>
              </w:rPr>
              <w:t>人</w:t>
            </w:r>
            <w:r>
              <w:rPr>
                <w:rFonts w:hint="eastAsia"/>
              </w:rPr>
              <w:t>）</w:t>
            </w:r>
          </w:p>
          <w:p w:rsidR="00AF0907" w:rsidRPr="00067BEF" w:rsidRDefault="00AF0907" w:rsidP="00AF0907">
            <w:pPr>
              <w:ind w:left="630" w:hangingChars="300" w:hanging="630"/>
            </w:pPr>
            <w:r>
              <w:rPr>
                <w:rFonts w:hint="eastAsia"/>
              </w:rPr>
              <w:t>理由：新規項目で過去の年度の実績がないため、</w:t>
            </w:r>
            <w:r w:rsidRPr="000E793B">
              <w:rPr>
                <w:rFonts w:hint="eastAsia"/>
              </w:rPr>
              <w:t>月５人増加を目標</w:t>
            </w:r>
          </w:p>
        </w:tc>
      </w:tr>
      <w:tr w:rsidR="00AF0907" w:rsidTr="00576AC7">
        <w:tc>
          <w:tcPr>
            <w:tcW w:w="284" w:type="dxa"/>
            <w:vMerge/>
          </w:tcPr>
          <w:p w:rsidR="00AF0907" w:rsidRDefault="00AF0907" w:rsidP="00067BEF"/>
        </w:tc>
        <w:tc>
          <w:tcPr>
            <w:tcW w:w="377" w:type="dxa"/>
          </w:tcPr>
          <w:p w:rsidR="00AF0907" w:rsidRDefault="00AF0907" w:rsidP="00AF0907">
            <w:pPr>
              <w:jc w:val="center"/>
            </w:pPr>
            <w:r>
              <w:rPr>
                <w:rFonts w:hint="eastAsia"/>
              </w:rPr>
              <w:t>⑦</w:t>
            </w:r>
          </w:p>
        </w:tc>
        <w:tc>
          <w:tcPr>
            <w:tcW w:w="3450" w:type="dxa"/>
          </w:tcPr>
          <w:p w:rsidR="00AF0907" w:rsidRDefault="00AF0907" w:rsidP="000E793B">
            <w:r w:rsidRPr="000E793B">
              <w:rPr>
                <w:rFonts w:hint="eastAsia"/>
              </w:rPr>
              <w:t>中央</w:t>
            </w:r>
            <w:r w:rsidR="00576AC7">
              <w:rPr>
                <w:rFonts w:hint="eastAsia"/>
              </w:rPr>
              <w:t>図書館</w:t>
            </w:r>
            <w:r w:rsidRPr="000E793B">
              <w:rPr>
                <w:rFonts w:hint="eastAsia"/>
              </w:rPr>
              <w:t>指定事業数</w:t>
            </w:r>
          </w:p>
        </w:tc>
        <w:tc>
          <w:tcPr>
            <w:tcW w:w="4352" w:type="dxa"/>
            <w:gridSpan w:val="3"/>
          </w:tcPr>
          <w:p w:rsidR="00AF0907" w:rsidRDefault="00AF0907" w:rsidP="000E793B">
            <w:r w:rsidRPr="000E793B">
              <w:rPr>
                <w:rFonts w:hint="eastAsia"/>
              </w:rPr>
              <w:t>30</w:t>
            </w:r>
            <w:r w:rsidRPr="000E793B">
              <w:rPr>
                <w:rFonts w:hint="eastAsia"/>
              </w:rPr>
              <w:t>年度事業計画数値（</w:t>
            </w:r>
            <w:r w:rsidR="00576AC7">
              <w:rPr>
                <w:rFonts w:hint="eastAsia"/>
              </w:rPr>
              <w:t>14</w:t>
            </w:r>
            <w:r w:rsidRPr="000E793B">
              <w:rPr>
                <w:rFonts w:hint="eastAsia"/>
              </w:rPr>
              <w:t>回）</w:t>
            </w:r>
          </w:p>
          <w:p w:rsidR="00AF0907" w:rsidRPr="00067BEF" w:rsidRDefault="00AF0907" w:rsidP="00AF0907">
            <w:pPr>
              <w:ind w:left="420" w:hangingChars="200" w:hanging="420"/>
            </w:pPr>
            <w:r>
              <w:rPr>
                <w:rFonts w:hint="eastAsia"/>
              </w:rPr>
              <w:t>理由：</w:t>
            </w:r>
            <w:r w:rsidRPr="000E793B">
              <w:rPr>
                <w:rFonts w:hint="eastAsia"/>
              </w:rPr>
              <w:t>実施内容を指定された事業を実施するため、計画の回数以上の実施が不可能。</w:t>
            </w:r>
          </w:p>
        </w:tc>
      </w:tr>
    </w:tbl>
    <w:p w:rsidR="00D53C18" w:rsidRDefault="00D53C18"/>
    <w:p w:rsidR="00705BB7" w:rsidRDefault="00705BB7"/>
    <w:p w:rsidR="0000339C" w:rsidRDefault="0000339C"/>
    <w:p w:rsidR="0000339C" w:rsidRDefault="0000339C"/>
    <w:p w:rsidR="0000339C" w:rsidRDefault="0000339C"/>
    <w:p w:rsidR="0000339C" w:rsidRDefault="0000339C"/>
    <w:p w:rsidR="00AF0907" w:rsidRDefault="00AF0907">
      <w:r>
        <w:rPr>
          <w:rFonts w:hint="eastAsia"/>
        </w:rPr>
        <w:t>２．目標値の計算方法</w:t>
      </w:r>
      <w:r w:rsidR="00576AC7">
        <w:rPr>
          <w:rFonts w:hint="eastAsia"/>
        </w:rPr>
        <w:t>の考え方</w:t>
      </w:r>
      <w:r>
        <w:rPr>
          <w:rFonts w:hint="eastAsia"/>
        </w:rPr>
        <w:t>について</w:t>
      </w:r>
    </w:p>
    <w:p w:rsidR="00576AC7" w:rsidRDefault="00AF0907">
      <w:r>
        <w:rPr>
          <w:rFonts w:hint="eastAsia"/>
        </w:rPr>
        <w:t xml:space="preserve">　</w:t>
      </w:r>
    </w:p>
    <w:p w:rsidR="00705BB7" w:rsidRDefault="00705BB7" w:rsidP="00705BB7">
      <w:pPr>
        <w:ind w:firstLineChars="100" w:firstLine="210"/>
      </w:pPr>
      <w:r>
        <w:rPr>
          <w:rFonts w:hint="eastAsia"/>
        </w:rPr>
        <w:t xml:space="preserve">（１）上記②④　</w:t>
      </w:r>
      <w:r w:rsidRPr="00705BB7">
        <w:rPr>
          <w:rFonts w:hint="eastAsia"/>
          <w:bdr w:val="single" w:sz="4" w:space="0" w:color="auto"/>
        </w:rPr>
        <w:t>28</w:t>
      </w:r>
      <w:r w:rsidRPr="00705BB7">
        <w:rPr>
          <w:rFonts w:hint="eastAsia"/>
          <w:bdr w:val="single" w:sz="4" w:space="0" w:color="auto"/>
        </w:rPr>
        <w:t>年度・</w:t>
      </w:r>
      <w:r w:rsidRPr="00705BB7">
        <w:rPr>
          <w:rFonts w:hint="eastAsia"/>
          <w:bdr w:val="single" w:sz="4" w:space="0" w:color="auto"/>
        </w:rPr>
        <w:t>29</w:t>
      </w:r>
      <w:r w:rsidRPr="00705BB7">
        <w:rPr>
          <w:rFonts w:hint="eastAsia"/>
          <w:bdr w:val="single" w:sz="4" w:space="0" w:color="auto"/>
        </w:rPr>
        <w:t>年度実績の平均÷</w:t>
      </w:r>
      <w:r w:rsidRPr="00705BB7">
        <w:rPr>
          <w:rFonts w:hint="eastAsia"/>
          <w:bdr w:val="single" w:sz="4" w:space="0" w:color="auto"/>
        </w:rPr>
        <w:t>0.95</w:t>
      </w:r>
    </w:p>
    <w:p w:rsidR="00705BB7" w:rsidRDefault="00705BB7" w:rsidP="00705BB7">
      <w:pPr>
        <w:ind w:left="1680" w:hangingChars="800" w:hanging="1680"/>
      </w:pPr>
      <w:r>
        <w:rPr>
          <w:rFonts w:hint="eastAsia"/>
        </w:rPr>
        <w:t xml:space="preserve">　　　　　</w:t>
      </w:r>
    </w:p>
    <w:p w:rsidR="0065019C" w:rsidRDefault="00705BB7" w:rsidP="00705BB7">
      <w:pPr>
        <w:ind w:leftChars="400" w:left="1680" w:hangingChars="400" w:hanging="840"/>
      </w:pPr>
      <w:r>
        <w:rPr>
          <w:rFonts w:hint="eastAsia"/>
        </w:rPr>
        <w:t xml:space="preserve">　⇒　</w:t>
      </w:r>
      <w:r w:rsidR="0000339C">
        <w:rPr>
          <w:rFonts w:hint="eastAsia"/>
        </w:rPr>
        <w:t xml:space="preserve">　　</w:t>
      </w:r>
      <w:r>
        <w:rPr>
          <w:rFonts w:hint="eastAsia"/>
        </w:rPr>
        <w:t>30</w:t>
      </w:r>
      <w:r>
        <w:rPr>
          <w:rFonts w:hint="eastAsia"/>
        </w:rPr>
        <w:t>年度実績が、</w:t>
      </w:r>
      <w:r w:rsidRPr="00067BEF">
        <w:rPr>
          <w:rFonts w:hint="eastAsia"/>
        </w:rPr>
        <w:t>28</w:t>
      </w:r>
      <w:r>
        <w:rPr>
          <w:rFonts w:hint="eastAsia"/>
        </w:rPr>
        <w:t>年度</w:t>
      </w:r>
      <w:r w:rsidRPr="00067BEF">
        <w:rPr>
          <w:rFonts w:hint="eastAsia"/>
        </w:rPr>
        <w:t>・</w:t>
      </w:r>
      <w:r w:rsidRPr="00067BEF">
        <w:rPr>
          <w:rFonts w:hint="eastAsia"/>
        </w:rPr>
        <w:t>29</w:t>
      </w:r>
      <w:r w:rsidRPr="00067BEF">
        <w:rPr>
          <w:rFonts w:hint="eastAsia"/>
        </w:rPr>
        <w:t>年度実績の平均</w:t>
      </w:r>
      <w:r>
        <w:rPr>
          <w:rFonts w:hint="eastAsia"/>
        </w:rPr>
        <w:t>と同等だった場合</w:t>
      </w:r>
      <w:r w:rsidR="0000339C">
        <w:rPr>
          <w:rFonts w:hint="eastAsia"/>
        </w:rPr>
        <w:t>、</w:t>
      </w:r>
    </w:p>
    <w:p w:rsidR="00705BB7" w:rsidRPr="00576AC7" w:rsidRDefault="0065019C" w:rsidP="0065019C">
      <w:pPr>
        <w:ind w:leftChars="800" w:left="1680" w:firstLineChars="100" w:firstLine="210"/>
      </w:pPr>
      <w:r>
        <w:rPr>
          <w:rFonts w:hint="eastAsia"/>
        </w:rPr>
        <w:t>下記参考にある目標達成度から逆算して、</w:t>
      </w:r>
      <w:r w:rsidR="00705BB7">
        <w:rPr>
          <w:rFonts w:hint="eastAsia"/>
        </w:rPr>
        <w:t>評価点が３点となるように目標値を設定。</w:t>
      </w:r>
    </w:p>
    <w:p w:rsidR="00705BB7" w:rsidRPr="0065019C" w:rsidRDefault="00705BB7" w:rsidP="00576AC7">
      <w:pPr>
        <w:ind w:firstLineChars="100" w:firstLine="210"/>
      </w:pPr>
    </w:p>
    <w:p w:rsidR="00705BB7" w:rsidRPr="00705BB7" w:rsidRDefault="00705BB7" w:rsidP="00705BB7">
      <w:pPr>
        <w:ind w:firstLineChars="100" w:firstLine="210"/>
        <w:rPr>
          <w:bdr w:val="single" w:sz="4" w:space="0" w:color="auto"/>
        </w:rPr>
      </w:pPr>
      <w:r>
        <w:rPr>
          <w:rFonts w:hint="eastAsia"/>
        </w:rPr>
        <w:t xml:space="preserve">（２）　上記③　</w:t>
      </w:r>
      <w:r w:rsidR="00AF0907" w:rsidRPr="00705BB7">
        <w:rPr>
          <w:rFonts w:hint="eastAsia"/>
          <w:bdr w:val="single" w:sz="4" w:space="0" w:color="auto"/>
        </w:rPr>
        <w:t>28</w:t>
      </w:r>
      <w:r w:rsidR="00AF0907" w:rsidRPr="00705BB7">
        <w:rPr>
          <w:rFonts w:hint="eastAsia"/>
          <w:bdr w:val="single" w:sz="4" w:space="0" w:color="auto"/>
        </w:rPr>
        <w:t>年度・</w:t>
      </w:r>
      <w:r w:rsidR="00AF0907" w:rsidRPr="00705BB7">
        <w:rPr>
          <w:rFonts w:hint="eastAsia"/>
          <w:bdr w:val="single" w:sz="4" w:space="0" w:color="auto"/>
        </w:rPr>
        <w:t>29</w:t>
      </w:r>
      <w:r w:rsidR="00AF0907" w:rsidRPr="00705BB7">
        <w:rPr>
          <w:rFonts w:hint="eastAsia"/>
          <w:bdr w:val="single" w:sz="4" w:space="0" w:color="auto"/>
        </w:rPr>
        <w:t>年度実績の平均÷</w:t>
      </w:r>
      <w:r w:rsidR="00AF0907" w:rsidRPr="00705BB7">
        <w:rPr>
          <w:rFonts w:hint="eastAsia"/>
          <w:bdr w:val="single" w:sz="4" w:space="0" w:color="auto"/>
        </w:rPr>
        <w:t>0.8</w:t>
      </w:r>
      <w:r w:rsidR="00576AC7" w:rsidRPr="00705BB7">
        <w:rPr>
          <w:rFonts w:hint="eastAsia"/>
          <w:bdr w:val="single" w:sz="4" w:space="0" w:color="auto"/>
        </w:rPr>
        <w:t xml:space="preserve"> </w:t>
      </w:r>
    </w:p>
    <w:p w:rsidR="00705BB7" w:rsidRPr="00705BB7" w:rsidRDefault="00705BB7" w:rsidP="00705BB7">
      <w:pPr>
        <w:ind w:firstLineChars="900" w:firstLine="1890"/>
        <w:rPr>
          <w:bdr w:val="single" w:sz="4" w:space="0" w:color="auto"/>
        </w:rPr>
      </w:pPr>
      <w:r w:rsidRPr="00705BB7">
        <w:rPr>
          <w:rFonts w:hint="eastAsia"/>
          <w:bdr w:val="single" w:sz="4" w:space="0" w:color="auto"/>
        </w:rPr>
        <w:t>（但し、計算の結果、提案書の数値を上回る場合は提案書の数値とする）</w:t>
      </w:r>
    </w:p>
    <w:p w:rsidR="00705BB7" w:rsidRDefault="00576AC7" w:rsidP="00705BB7">
      <w:r>
        <w:rPr>
          <w:rFonts w:hint="eastAsia"/>
        </w:rPr>
        <w:t xml:space="preserve">　</w:t>
      </w:r>
      <w:r w:rsidR="00705BB7">
        <w:rPr>
          <w:rFonts w:hint="eastAsia"/>
        </w:rPr>
        <w:t xml:space="preserve">　　</w:t>
      </w:r>
    </w:p>
    <w:p w:rsidR="0065019C" w:rsidRDefault="00705BB7" w:rsidP="0000339C">
      <w:pPr>
        <w:ind w:firstLineChars="400" w:firstLine="840"/>
      </w:pPr>
      <w:r>
        <w:rPr>
          <w:rFonts w:hint="eastAsia"/>
        </w:rPr>
        <w:t xml:space="preserve">　</w:t>
      </w:r>
      <w:r w:rsidR="00576AC7">
        <w:rPr>
          <w:rFonts w:hint="eastAsia"/>
        </w:rPr>
        <w:t xml:space="preserve">⇒　</w:t>
      </w:r>
      <w:r w:rsidR="0000339C">
        <w:rPr>
          <w:rFonts w:hint="eastAsia"/>
        </w:rPr>
        <w:t xml:space="preserve">　　</w:t>
      </w:r>
      <w:r w:rsidR="00576AC7">
        <w:rPr>
          <w:rFonts w:hint="eastAsia"/>
        </w:rPr>
        <w:t>30</w:t>
      </w:r>
      <w:r w:rsidR="00576AC7">
        <w:rPr>
          <w:rFonts w:hint="eastAsia"/>
        </w:rPr>
        <w:t>年度実績が、</w:t>
      </w:r>
      <w:r w:rsidR="00576AC7" w:rsidRPr="00067BEF">
        <w:rPr>
          <w:rFonts w:hint="eastAsia"/>
        </w:rPr>
        <w:t>28</w:t>
      </w:r>
      <w:r w:rsidR="00576AC7">
        <w:rPr>
          <w:rFonts w:hint="eastAsia"/>
        </w:rPr>
        <w:t>年度</w:t>
      </w:r>
      <w:r w:rsidR="00576AC7" w:rsidRPr="00067BEF">
        <w:rPr>
          <w:rFonts w:hint="eastAsia"/>
        </w:rPr>
        <w:t>・</w:t>
      </w:r>
      <w:r w:rsidR="00576AC7" w:rsidRPr="00067BEF">
        <w:rPr>
          <w:rFonts w:hint="eastAsia"/>
        </w:rPr>
        <w:t>29</w:t>
      </w:r>
      <w:r w:rsidR="00576AC7" w:rsidRPr="00067BEF">
        <w:rPr>
          <w:rFonts w:hint="eastAsia"/>
        </w:rPr>
        <w:t>年度実績の平均</w:t>
      </w:r>
      <w:r w:rsidR="00576AC7">
        <w:rPr>
          <w:rFonts w:hint="eastAsia"/>
        </w:rPr>
        <w:t>を下回った場合、</w:t>
      </w:r>
    </w:p>
    <w:p w:rsidR="00576AC7" w:rsidRDefault="0065019C" w:rsidP="0065019C">
      <w:pPr>
        <w:ind w:leftChars="900" w:left="1890"/>
      </w:pPr>
      <w:r>
        <w:rPr>
          <w:rFonts w:hint="eastAsia"/>
        </w:rPr>
        <w:t>下記参考にある目標達成度から逆算して、</w:t>
      </w:r>
      <w:r w:rsidR="0000339C">
        <w:rPr>
          <w:rFonts w:hint="eastAsia"/>
        </w:rPr>
        <w:t>評価点が</w:t>
      </w:r>
      <w:r w:rsidR="00576AC7">
        <w:rPr>
          <w:rFonts w:hint="eastAsia"/>
        </w:rPr>
        <w:t>最低評価である１点となるように目標値を設定。</w:t>
      </w:r>
    </w:p>
    <w:p w:rsidR="00576AC7" w:rsidRPr="00705BB7" w:rsidRDefault="00AF0907" w:rsidP="00AF0907">
      <w:r>
        <w:rPr>
          <w:rFonts w:hint="eastAsia"/>
        </w:rPr>
        <w:t xml:space="preserve">　</w:t>
      </w:r>
    </w:p>
    <w:p w:rsidR="00576AC7" w:rsidRDefault="0000339C" w:rsidP="00576AC7">
      <w:pPr>
        <w:ind w:firstLineChars="100" w:firstLine="200"/>
        <w:rPr>
          <w:rFonts w:asciiTheme="majorEastAsia" w:eastAsiaTheme="majorEastAsia" w:hAnsiTheme="majorEastAsia"/>
          <w:sz w:val="20"/>
        </w:rPr>
      </w:pPr>
      <w:r>
        <w:rPr>
          <w:rFonts w:asciiTheme="majorEastAsia" w:eastAsiaTheme="majorEastAsia" w:hAnsiTheme="majorEastAsia" w:hint="eastAsia"/>
          <w:noProof/>
          <w:sz w:val="20"/>
        </w:rPr>
        <mc:AlternateContent>
          <mc:Choice Requires="wps">
            <w:drawing>
              <wp:anchor distT="0" distB="0" distL="114300" distR="114300" simplePos="0" relativeHeight="251660288" behindDoc="0" locked="0" layoutInCell="1" allowOverlap="1" wp14:anchorId="7263F4FE" wp14:editId="7FBAB705">
                <wp:simplePos x="0" y="0"/>
                <wp:positionH relativeFrom="column">
                  <wp:posOffset>30480</wp:posOffset>
                </wp:positionH>
                <wp:positionV relativeFrom="paragraph">
                  <wp:posOffset>133985</wp:posOffset>
                </wp:positionV>
                <wp:extent cx="6267450" cy="20764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267450" cy="2076450"/>
                        </a:xfrm>
                        <a:prstGeom prst="rect">
                          <a:avLst/>
                        </a:prstGeom>
                        <a:noFill/>
                        <a:ln w="1905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2.4pt;margin-top:10.55pt;width:493.5pt;height:1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" filled="f" strokecolor="#243f60 [1604]" strokeweight="1.5pt">
                <v:stroke dashstyle="1 1"/>
              </v:rect>
            </w:pict>
          </mc:Fallback>
        </mc:AlternateContent>
      </w:r>
    </w:p>
    <w:p w:rsidR="00576AC7" w:rsidRDefault="00576AC7" w:rsidP="00576AC7">
      <w:pPr>
        <w:ind w:firstLineChars="100" w:firstLine="200"/>
        <w:rPr>
          <w:rFonts w:asciiTheme="majorEastAsia" w:eastAsiaTheme="majorEastAsia" w:hAnsiTheme="majorEastAsia"/>
          <w:sz w:val="20"/>
        </w:rPr>
      </w:pPr>
      <w:r>
        <w:rPr>
          <w:rFonts w:asciiTheme="majorEastAsia" w:eastAsiaTheme="majorEastAsia" w:hAnsiTheme="majorEastAsia" w:hint="eastAsia"/>
          <w:sz w:val="20"/>
        </w:rPr>
        <w:t>《参考（評価票の2枚目下部分より抜粋）》</w:t>
      </w:r>
    </w:p>
    <w:p w:rsidR="00576AC7" w:rsidRPr="00576AC7" w:rsidRDefault="00576AC7" w:rsidP="00576AC7">
      <w:pPr>
        <w:ind w:firstLineChars="100" w:firstLine="200"/>
        <w:rPr>
          <w:rFonts w:asciiTheme="majorEastAsia" w:eastAsiaTheme="majorEastAsia" w:hAnsiTheme="majorEastAsia"/>
          <w:sz w:val="20"/>
        </w:rPr>
      </w:pPr>
      <w:r w:rsidRPr="00576AC7">
        <w:rPr>
          <w:rFonts w:asciiTheme="majorEastAsia" w:eastAsiaTheme="majorEastAsia" w:hAnsiTheme="majorEastAsia" w:hint="eastAsia"/>
          <w:sz w:val="20"/>
        </w:rPr>
        <w:t>※評価基準に具体的な数値が設定されているものについて</w:t>
      </w:r>
    </w:p>
    <w:p w:rsidR="00576AC7" w:rsidRPr="00576AC7" w:rsidRDefault="00576AC7" w:rsidP="00576AC7">
      <w:pPr>
        <w:rPr>
          <w:rFonts w:asciiTheme="majorEastAsia" w:eastAsiaTheme="majorEastAsia" w:hAnsiTheme="majorEastAsia"/>
          <w:sz w:val="20"/>
        </w:rPr>
      </w:pPr>
      <w:r w:rsidRPr="00576AC7">
        <w:rPr>
          <w:rFonts w:asciiTheme="majorEastAsia" w:eastAsiaTheme="majorEastAsia" w:hAnsiTheme="majorEastAsia" w:hint="eastAsia"/>
          <w:sz w:val="20"/>
        </w:rPr>
        <w:t xml:space="preserve">　①目標値が設定されているもの</w:t>
      </w:r>
    </w:p>
    <w:p w:rsidR="00576AC7" w:rsidRPr="00911A9B" w:rsidRDefault="00576AC7" w:rsidP="00576AC7">
      <w:pPr>
        <w:rPr>
          <w:rFonts w:asciiTheme="majorEastAsia" w:eastAsiaTheme="majorEastAsia" w:hAnsiTheme="majorEastAsia"/>
          <w:sz w:val="20"/>
          <w:u w:val="wave"/>
        </w:rPr>
      </w:pPr>
      <w:r w:rsidRPr="00576AC7">
        <w:rPr>
          <w:rFonts w:asciiTheme="majorEastAsia" w:eastAsiaTheme="majorEastAsia" w:hAnsiTheme="majorEastAsia" w:hint="eastAsia"/>
          <w:sz w:val="20"/>
        </w:rPr>
        <w:t xml:space="preserve">　</w:t>
      </w:r>
      <w:r w:rsidRPr="00911A9B">
        <w:rPr>
          <w:rFonts w:asciiTheme="majorEastAsia" w:eastAsiaTheme="majorEastAsia" w:hAnsiTheme="majorEastAsia" w:hint="eastAsia"/>
          <w:sz w:val="20"/>
          <w:u w:val="wave"/>
        </w:rPr>
        <w:t>目標値の達成度が【120％以上…4/目標値の95％以上120％未満…3/80％以上95％未満…2/80％未満…1】</w:t>
      </w:r>
    </w:p>
    <w:p w:rsidR="00576AC7" w:rsidRPr="00576AC7" w:rsidRDefault="00576AC7" w:rsidP="00576AC7">
      <w:pPr>
        <w:rPr>
          <w:rFonts w:asciiTheme="majorEastAsia" w:eastAsiaTheme="majorEastAsia" w:hAnsiTheme="majorEastAsia"/>
          <w:sz w:val="20"/>
        </w:rPr>
      </w:pPr>
      <w:r w:rsidRPr="00576AC7">
        <w:rPr>
          <w:rFonts w:asciiTheme="majorEastAsia" w:eastAsiaTheme="majorEastAsia" w:hAnsiTheme="majorEastAsia" w:hint="eastAsia"/>
          <w:sz w:val="20"/>
        </w:rPr>
        <w:t>（回数・人数・金額が目標値になっているものは、実績・目標値ともに平均値を算出して評価する）</w:t>
      </w:r>
    </w:p>
    <w:p w:rsidR="00576AC7" w:rsidRDefault="00576AC7" w:rsidP="0000339C">
      <w:pPr>
        <w:rPr>
          <w:rFonts w:asciiTheme="majorEastAsia" w:eastAsiaTheme="majorEastAsia" w:hAnsiTheme="majorEastAsia"/>
          <w:noProof/>
          <w:sz w:val="20"/>
        </w:rPr>
      </w:pPr>
      <w:r>
        <w:rPr>
          <w:rFonts w:asciiTheme="majorEastAsia" w:eastAsiaTheme="majorEastAsia" w:hAnsiTheme="majorEastAsia" w:hint="eastAsia"/>
          <w:noProof/>
          <w:sz w:val="20"/>
        </w:rPr>
        <w:t xml:space="preserve">　</w:t>
      </w:r>
    </w:p>
    <w:p w:rsidR="00576AC7" w:rsidRDefault="00576AC7" w:rsidP="00576AC7">
      <w:pPr>
        <w:ind w:firstLineChars="150" w:firstLine="300"/>
        <w:rPr>
          <w:rFonts w:asciiTheme="majorEastAsia" w:eastAsiaTheme="majorEastAsia" w:hAnsiTheme="majorEastAsia"/>
          <w:sz w:val="20"/>
        </w:rPr>
      </w:pPr>
      <w:r w:rsidRPr="00576AC7">
        <w:rPr>
          <w:rFonts w:asciiTheme="majorEastAsia" w:eastAsiaTheme="majorEastAsia" w:hAnsiTheme="majorEastAsia" w:hint="eastAsia"/>
          <w:sz w:val="20"/>
        </w:rPr>
        <w:t>とし、点数の平均を計算し、</w:t>
      </w:r>
    </w:p>
    <w:p w:rsidR="00576AC7" w:rsidRPr="00576AC7" w:rsidRDefault="00576AC7" w:rsidP="00576AC7">
      <w:pPr>
        <w:ind w:firstLineChars="150" w:firstLine="300"/>
        <w:rPr>
          <w:rFonts w:asciiTheme="majorEastAsia" w:eastAsiaTheme="majorEastAsia" w:hAnsiTheme="majorEastAsia"/>
          <w:sz w:val="20"/>
        </w:rPr>
      </w:pPr>
      <w:r w:rsidRPr="00576AC7">
        <w:rPr>
          <w:rFonts w:asciiTheme="majorEastAsia" w:eastAsiaTheme="majorEastAsia" w:hAnsiTheme="majorEastAsia" w:hint="eastAsia"/>
          <w:sz w:val="20"/>
        </w:rPr>
        <w:t>平均得点が</w:t>
      </w:r>
      <w:r>
        <w:rPr>
          <w:rFonts w:asciiTheme="majorEastAsia" w:eastAsiaTheme="majorEastAsia" w:hAnsiTheme="majorEastAsia" w:hint="eastAsia"/>
          <w:sz w:val="20"/>
        </w:rPr>
        <w:t>【</w:t>
      </w:r>
      <w:r w:rsidRPr="00576AC7">
        <w:rPr>
          <w:rFonts w:asciiTheme="majorEastAsia" w:eastAsiaTheme="majorEastAsia" w:hAnsiTheme="majorEastAsia" w:hint="eastAsia"/>
          <w:sz w:val="20"/>
        </w:rPr>
        <w:t xml:space="preserve">4～3.5…S　</w:t>
      </w:r>
      <w:r w:rsidRPr="00576AC7">
        <w:rPr>
          <w:rFonts w:asciiTheme="majorEastAsia" w:eastAsiaTheme="majorEastAsia" w:hAnsiTheme="majorEastAsia"/>
          <w:noProof/>
          <w:sz w:val="20"/>
        </w:rPr>
        <mc:AlternateContent>
          <mc:Choice Requires="wps">
            <w:drawing>
              <wp:anchor distT="0" distB="0" distL="114300" distR="114300" simplePos="0" relativeHeight="251659264" behindDoc="0" locked="0" layoutInCell="1" allowOverlap="1" wp14:anchorId="2C74AF09" wp14:editId="136BA5BE">
                <wp:simplePos x="0" y="0"/>
                <wp:positionH relativeFrom="column">
                  <wp:posOffset>9712502</wp:posOffset>
                </wp:positionH>
                <wp:positionV relativeFrom="paragraph">
                  <wp:posOffset>4731636</wp:posOffset>
                </wp:positionV>
                <wp:extent cx="3705225" cy="415925"/>
                <wp:effectExtent l="0" t="0" r="28575" b="22225"/>
                <wp:wrapNone/>
                <wp:docPr id="6" name="テキスト ボックス 6"/>
                <wp:cNvGraphicFramePr/>
                <a:graphic xmlns:a="http://schemas.openxmlformats.org/drawingml/2006/main">
                  <a:graphicData uri="http://schemas.microsoft.com/office/word/2010/wordprocessingShape">
                    <wps:wsp>
                      <wps:cNvSpPr txBox="1"/>
                      <wps:spPr>
                        <a:xfrm>
                          <a:off x="0" y="0"/>
                          <a:ext cx="3705225" cy="415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76AC7" w:rsidRDefault="00576AC7" w:rsidP="00576AC7">
                            <w:pPr>
                              <w:spacing w:line="260" w:lineRule="exact"/>
                            </w:pPr>
                            <w:r w:rsidRPr="0065681A">
                              <w:rPr>
                                <w:rFonts w:asciiTheme="majorEastAsia" w:eastAsiaTheme="majorEastAsia" w:hAnsiTheme="majorEastAsia" w:hint="eastAsia"/>
                              </w:rPr>
                              <w:t>評価はS（優良）、A（良好）、B（ほぼ良好）、C（要改善）の4段階評価とする</w:t>
                            </w:r>
                            <w:r w:rsidRPr="006455F5">
                              <w:rPr>
                                <w:rFonts w:hint="eastAsia"/>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6" type="#_x0000_t202" style="position:absolute;left:0;text-align:left;margin-left:764.75pt;margin-top:372.55pt;width:291.75pt;height:3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" fillcolor="white [3201]" strokeweight=".5pt">
                <v:textbox>
                  <w:txbxContent>
                    <w:p w:rsidR="00576AC7" w:rsidRDefault="00576AC7" w:rsidP="00576AC7">
                      <w:pPr>
                        <w:spacing w:line="260" w:lineRule="exact"/>
                      </w:pPr>
                      <w:r w:rsidRPr="0065681A">
                        <w:rPr>
                          <w:rFonts w:asciiTheme="majorEastAsia" w:eastAsiaTheme="majorEastAsia" w:hAnsiTheme="majorEastAsia" w:hint="eastAsia"/>
                        </w:rPr>
                        <w:t>評価はS（優良）、A（良好）、B（ほぼ良好）、C（要改善）の4段階評価とする</w:t>
                      </w:r>
                      <w:r w:rsidRPr="006455F5">
                        <w:rPr>
                          <w:rFonts w:hint="eastAsia"/>
                          <w:color w:val="000000" w:themeColor="text1"/>
                        </w:rPr>
                        <w:t>。</w:t>
                      </w:r>
                    </w:p>
                  </w:txbxContent>
                </v:textbox>
              </v:shape>
            </w:pict>
          </mc:Fallback>
        </mc:AlternateContent>
      </w:r>
      <w:r w:rsidRPr="00576AC7">
        <w:rPr>
          <w:rFonts w:asciiTheme="majorEastAsia" w:eastAsiaTheme="majorEastAsia" w:hAnsiTheme="majorEastAsia" w:hint="eastAsia"/>
          <w:noProof/>
          <w:sz w:val="20"/>
        </w:rPr>
        <w:t xml:space="preserve">/　</w:t>
      </w:r>
      <w:r w:rsidRPr="00576AC7">
        <w:rPr>
          <w:rFonts w:asciiTheme="majorEastAsia" w:eastAsiaTheme="majorEastAsia" w:hAnsiTheme="majorEastAsia" w:hint="eastAsia"/>
          <w:sz w:val="20"/>
        </w:rPr>
        <w:t xml:space="preserve">3.4～2.5…A　</w:t>
      </w:r>
      <w:r w:rsidRPr="00576AC7">
        <w:rPr>
          <w:rFonts w:asciiTheme="majorEastAsia" w:eastAsiaTheme="majorEastAsia" w:hAnsiTheme="majorEastAsia" w:hint="eastAsia"/>
          <w:noProof/>
          <w:sz w:val="20"/>
        </w:rPr>
        <w:t xml:space="preserve"> /　</w:t>
      </w:r>
      <w:r w:rsidRPr="00576AC7">
        <w:rPr>
          <w:rFonts w:asciiTheme="majorEastAsia" w:eastAsiaTheme="majorEastAsia" w:hAnsiTheme="majorEastAsia" w:hint="eastAsia"/>
          <w:sz w:val="20"/>
        </w:rPr>
        <w:t xml:space="preserve">2.4～1.5…B　</w:t>
      </w:r>
      <w:r w:rsidRPr="00576AC7">
        <w:rPr>
          <w:rFonts w:asciiTheme="majorEastAsia" w:eastAsiaTheme="majorEastAsia" w:hAnsiTheme="majorEastAsia" w:hint="eastAsia"/>
          <w:noProof/>
          <w:sz w:val="20"/>
        </w:rPr>
        <w:t xml:space="preserve"> /　</w:t>
      </w:r>
      <w:r w:rsidRPr="00576AC7">
        <w:rPr>
          <w:rFonts w:asciiTheme="majorEastAsia" w:eastAsiaTheme="majorEastAsia" w:hAnsiTheme="majorEastAsia" w:hint="eastAsia"/>
          <w:sz w:val="20"/>
        </w:rPr>
        <w:t>1.4～1 …C</w:t>
      </w:r>
      <w:r w:rsidRPr="00576AC7">
        <w:rPr>
          <w:rFonts w:asciiTheme="majorEastAsia" w:eastAsiaTheme="majorEastAsia" w:hAnsiTheme="majorEastAsia" w:hint="eastAsia"/>
          <w:noProof/>
          <w:sz w:val="20"/>
        </w:rPr>
        <w:t xml:space="preserve"> </w:t>
      </w:r>
      <w:r w:rsidRPr="00576AC7">
        <w:rPr>
          <w:rFonts w:asciiTheme="majorEastAsia" w:eastAsiaTheme="majorEastAsia" w:hAnsiTheme="majorEastAsia" w:hint="eastAsia"/>
          <w:sz w:val="20"/>
        </w:rPr>
        <w:t>】</w:t>
      </w:r>
      <w:r w:rsidRPr="00576AC7">
        <w:rPr>
          <w:rFonts w:asciiTheme="majorEastAsia" w:eastAsiaTheme="majorEastAsia" w:hAnsiTheme="majorEastAsia" w:hint="eastAsia"/>
          <w:noProof/>
          <w:sz w:val="20"/>
        </w:rPr>
        <w:t>として評価を決定する。</w:t>
      </w:r>
    </w:p>
    <w:p w:rsidR="00576AC7" w:rsidRPr="00485DDD" w:rsidRDefault="00576AC7" w:rsidP="00576AC7">
      <w:pPr>
        <w:ind w:firstLineChars="200" w:firstLine="420"/>
        <w:rPr>
          <w:rFonts w:asciiTheme="majorEastAsia" w:eastAsiaTheme="majorEastAsia" w:hAnsiTheme="majorEastAsia"/>
        </w:rPr>
      </w:pPr>
    </w:p>
    <w:p w:rsidR="00AF0907" w:rsidRPr="00576AC7" w:rsidRDefault="00AF0907">
      <w:pPr>
        <w:rPr>
          <w:rFonts w:asciiTheme="majorEastAsia" w:eastAsiaTheme="majorEastAsia" w:hAnsiTheme="majorEastAsia"/>
        </w:rPr>
      </w:pPr>
    </w:p>
    <w:sectPr w:rsidR="00AF0907" w:rsidRPr="00576AC7" w:rsidSect="00576AC7">
      <w:pgSz w:w="11906" w:h="16838"/>
      <w:pgMar w:top="1304" w:right="1077" w:bottom="1304"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782" w:rsidRDefault="009D3782" w:rsidP="009D3782">
      <w:r>
        <w:separator/>
      </w:r>
    </w:p>
  </w:endnote>
  <w:endnote w:type="continuationSeparator" w:id="0">
    <w:p w:rsidR="009D3782" w:rsidRDefault="009D3782" w:rsidP="009D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782" w:rsidRDefault="009D3782" w:rsidP="009D3782">
      <w:r>
        <w:separator/>
      </w:r>
    </w:p>
  </w:footnote>
  <w:footnote w:type="continuationSeparator" w:id="0">
    <w:p w:rsidR="009D3782" w:rsidRDefault="009D3782" w:rsidP="009D37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E5D"/>
    <w:rsid w:val="0000339C"/>
    <w:rsid w:val="00067BEF"/>
    <w:rsid w:val="000E793B"/>
    <w:rsid w:val="00242B15"/>
    <w:rsid w:val="002540EF"/>
    <w:rsid w:val="002B2993"/>
    <w:rsid w:val="002E25C2"/>
    <w:rsid w:val="00357207"/>
    <w:rsid w:val="005670B4"/>
    <w:rsid w:val="00576AC7"/>
    <w:rsid w:val="0065019C"/>
    <w:rsid w:val="00665FC0"/>
    <w:rsid w:val="00705BB7"/>
    <w:rsid w:val="00831E5D"/>
    <w:rsid w:val="00911A9B"/>
    <w:rsid w:val="009474FF"/>
    <w:rsid w:val="009D3782"/>
    <w:rsid w:val="00AE36F3"/>
    <w:rsid w:val="00AF0907"/>
    <w:rsid w:val="00B06943"/>
    <w:rsid w:val="00CA0560"/>
    <w:rsid w:val="00D53C18"/>
    <w:rsid w:val="00EF6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782"/>
    <w:pPr>
      <w:tabs>
        <w:tab w:val="center" w:pos="4252"/>
        <w:tab w:val="right" w:pos="8504"/>
      </w:tabs>
      <w:snapToGrid w:val="0"/>
    </w:pPr>
  </w:style>
  <w:style w:type="character" w:customStyle="1" w:styleId="a4">
    <w:name w:val="ヘッダー (文字)"/>
    <w:basedOn w:val="a0"/>
    <w:link w:val="a3"/>
    <w:uiPriority w:val="99"/>
    <w:rsid w:val="009D3782"/>
  </w:style>
  <w:style w:type="paragraph" w:styleId="a5">
    <w:name w:val="footer"/>
    <w:basedOn w:val="a"/>
    <w:link w:val="a6"/>
    <w:uiPriority w:val="99"/>
    <w:unhideWhenUsed/>
    <w:rsid w:val="009D3782"/>
    <w:pPr>
      <w:tabs>
        <w:tab w:val="center" w:pos="4252"/>
        <w:tab w:val="right" w:pos="8504"/>
      </w:tabs>
      <w:snapToGrid w:val="0"/>
    </w:pPr>
  </w:style>
  <w:style w:type="character" w:customStyle="1" w:styleId="a6">
    <w:name w:val="フッター (文字)"/>
    <w:basedOn w:val="a0"/>
    <w:link w:val="a5"/>
    <w:uiPriority w:val="99"/>
    <w:rsid w:val="009D3782"/>
  </w:style>
  <w:style w:type="table" w:styleId="a7">
    <w:name w:val="Table Grid"/>
    <w:basedOn w:val="a1"/>
    <w:uiPriority w:val="59"/>
    <w:rsid w:val="00D5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6A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6AC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782"/>
    <w:pPr>
      <w:tabs>
        <w:tab w:val="center" w:pos="4252"/>
        <w:tab w:val="right" w:pos="8504"/>
      </w:tabs>
      <w:snapToGrid w:val="0"/>
    </w:pPr>
  </w:style>
  <w:style w:type="character" w:customStyle="1" w:styleId="a4">
    <w:name w:val="ヘッダー (文字)"/>
    <w:basedOn w:val="a0"/>
    <w:link w:val="a3"/>
    <w:uiPriority w:val="99"/>
    <w:rsid w:val="009D3782"/>
  </w:style>
  <w:style w:type="paragraph" w:styleId="a5">
    <w:name w:val="footer"/>
    <w:basedOn w:val="a"/>
    <w:link w:val="a6"/>
    <w:uiPriority w:val="99"/>
    <w:unhideWhenUsed/>
    <w:rsid w:val="009D3782"/>
    <w:pPr>
      <w:tabs>
        <w:tab w:val="center" w:pos="4252"/>
        <w:tab w:val="right" w:pos="8504"/>
      </w:tabs>
      <w:snapToGrid w:val="0"/>
    </w:pPr>
  </w:style>
  <w:style w:type="character" w:customStyle="1" w:styleId="a6">
    <w:name w:val="フッター (文字)"/>
    <w:basedOn w:val="a0"/>
    <w:link w:val="a5"/>
    <w:uiPriority w:val="99"/>
    <w:rsid w:val="009D3782"/>
  </w:style>
  <w:style w:type="table" w:styleId="a7">
    <w:name w:val="Table Grid"/>
    <w:basedOn w:val="a1"/>
    <w:uiPriority w:val="59"/>
    <w:rsid w:val="00D53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76AC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6A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HOSTNAME</cp:lastModifiedBy>
  <cp:revision>11</cp:revision>
  <cp:lastPrinted>2018-05-22T06:25:00Z</cp:lastPrinted>
  <dcterms:created xsi:type="dcterms:W3CDTF">2018-05-18T00:18:00Z</dcterms:created>
  <dcterms:modified xsi:type="dcterms:W3CDTF">2018-05-22T08:13:00Z</dcterms:modified>
</cp:coreProperties>
</file>