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F2" w:rsidRPr="00EA02DB" w:rsidRDefault="00C301EA">
      <w:pPr>
        <w:rPr>
          <w:rFonts w:ascii="HG丸ｺﾞｼｯｸM-PRO" w:eastAsia="HG丸ｺﾞｼｯｸM-PRO" w:hAnsi="HG丸ｺﾞｼｯｸM-PRO"/>
          <w:color w:val="000000" w:themeColor="text1"/>
          <w:sz w:val="36"/>
        </w:rPr>
      </w:pPr>
      <w:r w:rsidRPr="00EA02DB">
        <w:rPr>
          <w:rFonts w:ascii="HG丸ｺﾞｼｯｸM-PRO" w:eastAsia="HG丸ｺﾞｼｯｸM-PRO" w:hAnsi="HG丸ｺﾞｼｯｸM-PRO" w:hint="eastAsia"/>
          <w:noProof/>
          <w:color w:val="000000" w:themeColor="text1"/>
          <w:sz w:val="36"/>
        </w:rPr>
        <mc:AlternateContent>
          <mc:Choice Requires="wps">
            <w:drawing>
              <wp:anchor distT="0" distB="0" distL="114300" distR="114300" simplePos="0" relativeHeight="251659264" behindDoc="0" locked="0" layoutInCell="1" allowOverlap="1">
                <wp:simplePos x="0" y="0"/>
                <wp:positionH relativeFrom="column">
                  <wp:posOffset>13397437</wp:posOffset>
                </wp:positionH>
                <wp:positionV relativeFrom="paragraph">
                  <wp:posOffset>12508</wp:posOffset>
                </wp:positionV>
                <wp:extent cx="1209955" cy="344385"/>
                <wp:effectExtent l="0" t="0" r="28575" b="17780"/>
                <wp:wrapNone/>
                <wp:docPr id="1" name="テキスト ボックス 1"/>
                <wp:cNvGraphicFramePr/>
                <a:graphic xmlns:a="http://schemas.openxmlformats.org/drawingml/2006/main">
                  <a:graphicData uri="http://schemas.microsoft.com/office/word/2010/wordprocessingShape">
                    <wps:wsp>
                      <wps:cNvSpPr txBox="1"/>
                      <wps:spPr>
                        <a:xfrm>
                          <a:off x="0" y="0"/>
                          <a:ext cx="1209955" cy="344385"/>
                        </a:xfrm>
                        <a:prstGeom prst="rect">
                          <a:avLst/>
                        </a:prstGeom>
                        <a:solidFill>
                          <a:schemeClr val="lt1"/>
                        </a:solidFill>
                        <a:ln w="6350">
                          <a:solidFill>
                            <a:prstClr val="black"/>
                          </a:solidFill>
                        </a:ln>
                      </wps:spPr>
                      <wps:txbx>
                        <w:txbxContent>
                          <w:p w:rsidR="00C301EA" w:rsidRPr="00C301EA" w:rsidRDefault="00C301EA" w:rsidP="00C301EA">
                            <w:pPr>
                              <w:spacing w:line="360" w:lineRule="exact"/>
                              <w:jc w:val="center"/>
                              <w:rPr>
                                <w:rFonts w:ascii="Meiryo UI" w:eastAsia="Meiryo UI" w:hAnsi="Meiryo UI"/>
                                <w:sz w:val="28"/>
                              </w:rPr>
                            </w:pPr>
                            <w:r w:rsidRPr="00C301EA">
                              <w:rPr>
                                <w:rFonts w:ascii="Meiryo UI" w:eastAsia="Meiryo UI" w:hAnsi="Meiryo UI" w:hint="eastAsia"/>
                                <w:sz w:val="28"/>
                              </w:rPr>
                              <w:t>資料</w:t>
                            </w:r>
                            <w:r w:rsidRPr="00C301EA">
                              <w:rPr>
                                <w:rFonts w:ascii="Meiryo UI" w:eastAsia="Meiryo UI" w:hAnsi="Meiryo UI"/>
                                <w:sz w:val="28"/>
                              </w:rPr>
                              <w:t xml:space="preserve">　７</w:t>
                            </w:r>
                            <w:r w:rsidR="00B663B6">
                              <w:rPr>
                                <w:rFonts w:ascii="Meiryo UI" w:eastAsia="Meiryo UI" w:hAnsi="Meiryo UI" w:hint="eastAsia"/>
                                <w:sz w:val="28"/>
                              </w:rPr>
                              <w:t>ー１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4.9pt;margin-top:1pt;width:95.2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BKawIAALIEAAAOAAAAZHJzL2Uyb0RvYy54bWysVM1u2zAMvg/YOwi6L85v1wR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" fillcolor="white [3201]" strokeweight=".5pt">
                <v:textbox>
                  <w:txbxContent>
                    <w:p w:rsidR="00C301EA" w:rsidRPr="00C301EA" w:rsidRDefault="00C301EA" w:rsidP="00C301EA">
                      <w:pPr>
                        <w:spacing w:line="360" w:lineRule="exact"/>
                        <w:jc w:val="center"/>
                        <w:rPr>
                          <w:rFonts w:ascii="Meiryo UI" w:eastAsia="Meiryo UI" w:hAnsi="Meiryo UI" w:hint="eastAsia"/>
                          <w:sz w:val="28"/>
                        </w:rPr>
                      </w:pPr>
                      <w:r w:rsidRPr="00C301EA">
                        <w:rPr>
                          <w:rFonts w:ascii="Meiryo UI" w:eastAsia="Meiryo UI" w:hAnsi="Meiryo UI" w:hint="eastAsia"/>
                          <w:sz w:val="28"/>
                        </w:rPr>
                        <w:t>資料</w:t>
                      </w:r>
                      <w:r w:rsidRPr="00C301EA">
                        <w:rPr>
                          <w:rFonts w:ascii="Meiryo UI" w:eastAsia="Meiryo UI" w:hAnsi="Meiryo UI"/>
                          <w:sz w:val="28"/>
                        </w:rPr>
                        <w:t xml:space="preserve">　７</w:t>
                      </w:r>
                      <w:r w:rsidR="00B663B6">
                        <w:rPr>
                          <w:rFonts w:ascii="Meiryo UI" w:eastAsia="Meiryo UI" w:hAnsi="Meiryo UI" w:hint="eastAsia"/>
                          <w:sz w:val="28"/>
                        </w:rPr>
                        <w:t>ー１</w:t>
                      </w:r>
                    </w:p>
                  </w:txbxContent>
                </v:textbox>
              </v:shape>
            </w:pict>
          </mc:Fallback>
        </mc:AlternateContent>
      </w:r>
      <w:r w:rsidR="006037C9" w:rsidRPr="00EA02DB">
        <w:rPr>
          <w:rFonts w:ascii="HG丸ｺﾞｼｯｸM-PRO" w:eastAsia="HG丸ｺﾞｼｯｸM-PRO" w:hAnsi="HG丸ｺﾞｼｯｸM-PRO" w:hint="eastAsia"/>
          <w:color w:val="000000" w:themeColor="text1"/>
          <w:sz w:val="36"/>
        </w:rPr>
        <w:t>評価項目について</w:t>
      </w:r>
      <w:r w:rsidR="00C867B8" w:rsidRPr="00EA02DB">
        <w:rPr>
          <w:rFonts w:ascii="HG丸ｺﾞｼｯｸM-PRO" w:eastAsia="HG丸ｺﾞｼｯｸM-PRO" w:hAnsi="HG丸ｺﾞｼｯｸM-PRO" w:hint="eastAsia"/>
          <w:color w:val="000000" w:themeColor="text1"/>
          <w:sz w:val="36"/>
        </w:rPr>
        <w:t>（中之島・中央）</w:t>
      </w:r>
    </w:p>
    <w:tbl>
      <w:tblPr>
        <w:tblStyle w:val="a7"/>
        <w:tblW w:w="0" w:type="auto"/>
        <w:tblLook w:val="04A0" w:firstRow="1" w:lastRow="0" w:firstColumn="1" w:lastColumn="0" w:noHBand="0" w:noVBand="1"/>
      </w:tblPr>
      <w:tblGrid>
        <w:gridCol w:w="1271"/>
        <w:gridCol w:w="4253"/>
        <w:gridCol w:w="425"/>
        <w:gridCol w:w="2126"/>
        <w:gridCol w:w="6095"/>
        <w:gridCol w:w="711"/>
        <w:gridCol w:w="1983"/>
        <w:gridCol w:w="6245"/>
      </w:tblGrid>
      <w:tr w:rsidR="00EA02DB" w:rsidRPr="00EA02DB" w:rsidTr="00237300">
        <w:tc>
          <w:tcPr>
            <w:tcW w:w="5524" w:type="dxa"/>
            <w:gridSpan w:val="2"/>
            <w:vMerge w:val="restart"/>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評 価 項 目</w:t>
            </w:r>
          </w:p>
        </w:tc>
        <w:tc>
          <w:tcPr>
            <w:tcW w:w="17585" w:type="dxa"/>
            <w:gridSpan w:val="6"/>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評 価 基 準</w:t>
            </w:r>
          </w:p>
        </w:tc>
      </w:tr>
      <w:tr w:rsidR="00EA02DB" w:rsidRPr="00EA02DB" w:rsidTr="00237300">
        <w:tc>
          <w:tcPr>
            <w:tcW w:w="5524" w:type="dxa"/>
            <w:gridSpan w:val="2"/>
            <w:vMerge/>
            <w:shd w:val="clear" w:color="auto" w:fill="DEEAF6" w:themeFill="accent1" w:themeFillTint="33"/>
          </w:tcPr>
          <w:p w:rsidR="00C867B8" w:rsidRPr="00EA02DB" w:rsidRDefault="00C867B8">
            <w:pPr>
              <w:rPr>
                <w:rFonts w:ascii="HG丸ｺﾞｼｯｸM-PRO" w:eastAsia="HG丸ｺﾞｼｯｸM-PRO" w:hAnsi="HG丸ｺﾞｼｯｸM-PRO"/>
                <w:color w:val="000000" w:themeColor="text1"/>
              </w:rPr>
            </w:pPr>
          </w:p>
        </w:tc>
        <w:tc>
          <w:tcPr>
            <w:tcW w:w="8646" w:type="dxa"/>
            <w:gridSpan w:val="3"/>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中 之 島 図 書 館</w:t>
            </w:r>
          </w:p>
        </w:tc>
        <w:tc>
          <w:tcPr>
            <w:tcW w:w="8939" w:type="dxa"/>
            <w:gridSpan w:val="3"/>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中 央 図 書 館</w:t>
            </w:r>
          </w:p>
        </w:tc>
      </w:tr>
      <w:tr w:rsidR="00EA02DB" w:rsidRPr="00EA02DB" w:rsidTr="00237300">
        <w:trPr>
          <w:trHeight w:val="680"/>
        </w:trPr>
        <w:tc>
          <w:tcPr>
            <w:tcW w:w="1271" w:type="dxa"/>
            <w:vMerge w:val="restart"/>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Ⅰ提案の履行状況に関する項目</w:t>
            </w:r>
          </w:p>
        </w:tc>
        <w:tc>
          <w:tcPr>
            <w:tcW w:w="4253" w:type="dxa"/>
            <w:shd w:val="clear" w:color="auto" w:fill="DEEAF6" w:themeFill="accent1" w:themeFillTint="33"/>
            <w:vAlign w:val="center"/>
          </w:tcPr>
          <w:p w:rsidR="00E279D0" w:rsidRPr="00EA02DB" w:rsidRDefault="00E279D0" w:rsidP="009D546E">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(1)施設の設置目的及び管理運営方針の理解</w:t>
            </w:r>
          </w:p>
        </w:tc>
        <w:tc>
          <w:tcPr>
            <w:tcW w:w="8646" w:type="dxa"/>
            <w:gridSpan w:val="3"/>
            <w:tcBorders>
              <w:top w:val="single" w:sz="4" w:space="0" w:color="auto"/>
            </w:tcBorders>
            <w:vAlign w:val="center"/>
          </w:tcPr>
          <w:p w:rsidR="00E279D0" w:rsidRPr="00EA02DB" w:rsidRDefault="00926FE3"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施設のコンセプト及び</w:t>
            </w:r>
            <w:r w:rsidR="00E279D0" w:rsidRPr="00EA02DB">
              <w:rPr>
                <w:rFonts w:ascii="HG丸ｺﾞｼｯｸM-PRO" w:eastAsia="HG丸ｺﾞｼｯｸM-PRO" w:hAnsi="HG丸ｺﾞｼｯｸM-PRO" w:hint="eastAsia"/>
                <w:color w:val="000000" w:themeColor="text1"/>
              </w:rPr>
              <w:t>提案された管理運営方針に沿った運営が実施されているか</w:t>
            </w:r>
          </w:p>
        </w:tc>
        <w:tc>
          <w:tcPr>
            <w:tcW w:w="8939" w:type="dxa"/>
            <w:gridSpan w:val="3"/>
            <w:vAlign w:val="center"/>
          </w:tcPr>
          <w:p w:rsidR="00E279D0" w:rsidRPr="00EA02DB" w:rsidRDefault="00E279D0" w:rsidP="00C867B8">
            <w:pPr>
              <w:rPr>
                <w:rFonts w:ascii="HG丸ｺﾞｼｯｸM-PRO" w:eastAsia="HG丸ｺﾞｼｯｸM-PRO" w:hAnsi="HG丸ｺﾞｼｯｸM-PRO"/>
                <w:color w:val="000000" w:themeColor="text1"/>
              </w:rPr>
            </w:pPr>
            <w:bookmarkStart w:id="0" w:name="_GoBack"/>
            <w:bookmarkEnd w:id="0"/>
            <w:r w:rsidRPr="00EA02DB">
              <w:rPr>
                <w:rFonts w:ascii="HG丸ｺﾞｼｯｸM-PRO" w:eastAsia="HG丸ｺﾞｼｯｸM-PRO" w:hAnsi="HG丸ｺﾞｼｯｸM-PRO" w:hint="eastAsia"/>
                <w:color w:val="000000" w:themeColor="text1"/>
              </w:rPr>
              <w:t>社会教育施設としての設置目的及び管理運営方針に沿った運営が実施されているか</w:t>
            </w:r>
          </w:p>
        </w:tc>
      </w:tr>
      <w:tr w:rsidR="00EA02DB" w:rsidRPr="00EA02DB" w:rsidTr="00237300">
        <w:trPr>
          <w:trHeight w:val="414"/>
        </w:trPr>
        <w:tc>
          <w:tcPr>
            <w:tcW w:w="1271" w:type="dxa"/>
            <w:vMerge/>
            <w:shd w:val="clear" w:color="auto" w:fill="DEEAF6" w:themeFill="accent1" w:themeFillTint="33"/>
          </w:tcPr>
          <w:p w:rsidR="00E279D0" w:rsidRPr="00EA02DB" w:rsidRDefault="00E279D0" w:rsidP="007B5AA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(2)平等な利用を図るための具体的手法・効果</w:t>
            </w:r>
          </w:p>
        </w:tc>
        <w:tc>
          <w:tcPr>
            <w:tcW w:w="8646"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①平等利用を確保するための基本方針に沿った取組みがなされているか</w:t>
            </w:r>
          </w:p>
        </w:tc>
        <w:tc>
          <w:tcPr>
            <w:tcW w:w="8939"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①平等利用を確保するための基本方針に沿った取組みがなされているか</w:t>
            </w:r>
          </w:p>
        </w:tc>
      </w:tr>
      <w:tr w:rsidR="00EA02DB" w:rsidRPr="00EA02DB" w:rsidTr="00237300">
        <w:trPr>
          <w:trHeight w:val="414"/>
        </w:trPr>
        <w:tc>
          <w:tcPr>
            <w:tcW w:w="1271" w:type="dxa"/>
            <w:vMerge/>
            <w:shd w:val="clear" w:color="auto" w:fill="DEEAF6" w:themeFill="accent1" w:themeFillTint="33"/>
          </w:tcPr>
          <w:p w:rsidR="00E279D0" w:rsidRPr="00EA02DB" w:rsidRDefault="00E279D0" w:rsidP="007B5AA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②高齢者、障がい者、外国人等に対して利用援助の方針に沿った取組みがなされているか</w:t>
            </w:r>
          </w:p>
        </w:tc>
        <w:tc>
          <w:tcPr>
            <w:tcW w:w="8939"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②高齢者、障がい者、外国人等に対して利用援助の方針に沿った取組みがなされているか</w:t>
            </w:r>
          </w:p>
        </w:tc>
      </w:tr>
      <w:tr w:rsidR="00EA02DB" w:rsidRPr="00EA02DB" w:rsidTr="00237300">
        <w:trPr>
          <w:trHeight w:val="414"/>
        </w:trPr>
        <w:tc>
          <w:tcPr>
            <w:tcW w:w="1271" w:type="dxa"/>
            <w:vMerge/>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(3)利用者の増加を図るための具体的手法・効果</w:t>
            </w:r>
          </w:p>
        </w:tc>
        <w:tc>
          <w:tcPr>
            <w:tcW w:w="8646" w:type="dxa"/>
            <w:gridSpan w:val="3"/>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①施策に取り組んだ結果、利用者の増加に反映されているか※入館者数の数値目標で評価</w:t>
            </w:r>
          </w:p>
        </w:tc>
        <w:tc>
          <w:tcPr>
            <w:tcW w:w="8939" w:type="dxa"/>
            <w:gridSpan w:val="3"/>
            <w:tcBorders>
              <w:tr2bl w:val="single" w:sz="4" w:space="0" w:color="auto"/>
            </w:tcBorders>
            <w:shd w:val="clear" w:color="auto" w:fill="auto"/>
            <w:vAlign w:val="center"/>
          </w:tcPr>
          <w:p w:rsidR="00E279D0" w:rsidRPr="00EA02DB" w:rsidRDefault="00E279D0" w:rsidP="00C867B8">
            <w:pPr>
              <w:rPr>
                <w:rFonts w:ascii="HG丸ｺﾞｼｯｸM-PRO" w:eastAsia="HG丸ｺﾞｼｯｸM-PRO" w:hAnsi="HG丸ｺﾞｼｯｸM-PRO"/>
                <w:color w:val="000000" w:themeColor="text1"/>
              </w:rPr>
            </w:pPr>
          </w:p>
        </w:tc>
      </w:tr>
      <w:tr w:rsidR="00EA02DB" w:rsidRPr="00EA02DB" w:rsidTr="00237300">
        <w:trPr>
          <w:trHeight w:val="414"/>
        </w:trPr>
        <w:tc>
          <w:tcPr>
            <w:tcW w:w="1271" w:type="dxa"/>
            <w:vMerge/>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②提案された情報発信プランに沿った広報が実施されているか</w:t>
            </w:r>
          </w:p>
        </w:tc>
        <w:tc>
          <w:tcPr>
            <w:tcW w:w="8939" w:type="dxa"/>
            <w:gridSpan w:val="3"/>
            <w:vAlign w:val="center"/>
          </w:tcPr>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①提案された広報計画に沿った広報が実施されているか</w:t>
            </w:r>
          </w:p>
        </w:tc>
      </w:tr>
      <w:tr w:rsidR="00EA02DB" w:rsidRPr="00EA02DB" w:rsidTr="00237300">
        <w:trPr>
          <w:trHeight w:val="996"/>
        </w:trPr>
        <w:tc>
          <w:tcPr>
            <w:tcW w:w="1271" w:type="dxa"/>
            <w:vMerge/>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vAlign w:val="center"/>
          </w:tcPr>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③多目的スペースの利用について、施設のコンセプトに合った活用方法を提示し、目標利用率・目標収入額の達成のための取組みが適切に実施されているか</w:t>
            </w:r>
          </w:p>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&lt;具体的な数値目標&gt;</w:t>
            </w:r>
          </w:p>
        </w:tc>
        <w:tc>
          <w:tcPr>
            <w:tcW w:w="8939" w:type="dxa"/>
            <w:gridSpan w:val="3"/>
            <w:tcBorders>
              <w:bottom w:val="nil"/>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②ホール及び会議室の目標利用率・目標収入額の達成のための取組みが適切に実施されているか</w:t>
            </w:r>
          </w:p>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　&lt;具体的な数値目標&gt;</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E013D1">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bottom w:val="dashed" w:sz="4" w:space="0" w:color="auto"/>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・多目的スペース１有償利用稼働率</w:t>
            </w:r>
          </w:p>
        </w:tc>
        <w:tc>
          <w:tcPr>
            <w:tcW w:w="711" w:type="dxa"/>
            <w:vMerge w:val="restart"/>
            <w:tcBorders>
              <w:top w:val="nil"/>
            </w:tcBorders>
          </w:tcPr>
          <w:p w:rsidR="00E279D0" w:rsidRPr="00EA02DB" w:rsidRDefault="00E279D0" w:rsidP="00E013D1">
            <w:pPr>
              <w:rPr>
                <w:rFonts w:ascii="HG丸ｺﾞｼｯｸM-PRO" w:eastAsia="HG丸ｺﾞｼｯｸM-PRO" w:hAnsi="HG丸ｺﾞｼｯｸM-PRO"/>
                <w:color w:val="000000" w:themeColor="text1"/>
              </w:rPr>
            </w:pPr>
          </w:p>
        </w:tc>
        <w:tc>
          <w:tcPr>
            <w:tcW w:w="8228" w:type="dxa"/>
            <w:gridSpan w:val="2"/>
            <w:tcBorders>
              <w:bottom w:val="dashed" w:sz="4" w:space="0" w:color="auto"/>
            </w:tcBorders>
            <w:vAlign w:val="center"/>
          </w:tcPr>
          <w:p w:rsidR="00E279D0" w:rsidRPr="00EA02DB" w:rsidRDefault="00E279D0" w:rsidP="00E013D1">
            <w:pPr>
              <w:spacing w:line="280" w:lineRule="exact"/>
              <w:rPr>
                <w:rFonts w:ascii="HG丸ｺﾞｼｯｸM-PRO" w:eastAsia="HG丸ｺﾞｼｯｸM-PRO" w:hAnsi="HG丸ｺﾞｼｯｸM-PRO"/>
                <w:strike/>
                <w:color w:val="000000" w:themeColor="text1"/>
              </w:rPr>
            </w:pPr>
            <w:r w:rsidRPr="00EA02DB">
              <w:rPr>
                <w:rFonts w:ascii="HG丸ｺﾞｼｯｸM-PRO" w:eastAsia="HG丸ｺﾞｼｯｸM-PRO" w:hAnsi="HG丸ｺﾞｼｯｸM-PRO" w:hint="eastAsia"/>
                <w:color w:val="000000" w:themeColor="text1"/>
              </w:rPr>
              <w:t xml:space="preserve">・ホール利用率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E013D1">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bottom w:val="nil"/>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・多目的スペース２有償利用稼働率</w:t>
            </w:r>
          </w:p>
        </w:tc>
        <w:tc>
          <w:tcPr>
            <w:tcW w:w="711" w:type="dxa"/>
            <w:vMerge/>
            <w:tcBorders>
              <w:top w:val="nil"/>
            </w:tcBorders>
          </w:tcPr>
          <w:p w:rsidR="00E279D0" w:rsidRPr="00EA02DB" w:rsidRDefault="00E279D0" w:rsidP="00E013D1">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E279D0" w:rsidRPr="00EA02DB" w:rsidRDefault="00E279D0" w:rsidP="00E013D1">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・大会議室利用率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・多目的スペース３有償利用稼働率</w:t>
            </w:r>
          </w:p>
        </w:tc>
        <w:tc>
          <w:tcPr>
            <w:tcW w:w="711" w:type="dxa"/>
            <w:vMerge/>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・中会議室利用率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・収入額</w:t>
            </w:r>
          </w:p>
        </w:tc>
        <w:tc>
          <w:tcPr>
            <w:tcW w:w="711" w:type="dxa"/>
            <w:vMerge/>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・小会議室利用率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restart"/>
            <w:tcBorders>
              <w:top w:val="single" w:sz="4" w:space="0" w:color="auto"/>
              <w:tr2bl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・収入額　　</w:t>
            </w:r>
          </w:p>
        </w:tc>
      </w:tr>
      <w:tr w:rsidR="00EA02DB" w:rsidRPr="00EA02DB" w:rsidTr="00237300">
        <w:trPr>
          <w:trHeight w:val="660"/>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bottom w:val="nil"/>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③駐車場の目標収入額の達成のための取組みが適切に実施されているか</w:t>
            </w:r>
          </w:p>
          <w:p w:rsidR="00E279D0" w:rsidRPr="00EA02DB" w:rsidRDefault="00E279D0" w:rsidP="00AA3338">
            <w:pPr>
              <w:ind w:firstLineChars="100" w:firstLine="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&lt;具体的な数値目標&gt;</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val="restart"/>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bottom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・駐車場利用数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tcBorders>
              <w:bottom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Borders>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bottom w:val="single"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・収入額　　　　　</w:t>
            </w:r>
          </w:p>
        </w:tc>
      </w:tr>
      <w:tr w:rsidR="00EA02DB" w:rsidRPr="00EA02DB" w:rsidTr="00237300">
        <w:trPr>
          <w:trHeight w:val="180"/>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(4)サービスの向上を図るための具体的手法・効果</w:t>
            </w:r>
          </w:p>
        </w:tc>
        <w:tc>
          <w:tcPr>
            <w:tcW w:w="8646" w:type="dxa"/>
            <w:gridSpan w:val="3"/>
            <w:tcBorders>
              <w:bottom w:val="nil"/>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①施設のコンセプトを踏まえた文化事業等（展示室での展示を除く）は、適切に実施されているか</w:t>
            </w:r>
          </w:p>
          <w:p w:rsidR="00E279D0" w:rsidRPr="00EA02DB" w:rsidRDefault="00E279D0" w:rsidP="00AA3338">
            <w:pPr>
              <w:ind w:firstLineChars="100" w:firstLine="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Pr>
          <w:p w:rsidR="00E279D0" w:rsidRPr="00EA02DB" w:rsidRDefault="00E279D0" w:rsidP="00EC556D">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①カフェスペースの運営について、図書館の利用者ニーズに対応した取組みが適切に実施されているか</w:t>
            </w:r>
          </w:p>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restart"/>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0"/>
                <w:szCs w:val="20"/>
              </w:rPr>
              <w:t>多目的スペース３等を活用した講座・イベント（自主事業含む）</w:t>
            </w:r>
          </w:p>
        </w:tc>
        <w:tc>
          <w:tcPr>
            <w:tcW w:w="6095" w:type="dxa"/>
            <w:tcBorders>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・開催数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c>
          <w:tcPr>
            <w:tcW w:w="8939" w:type="dxa"/>
            <w:gridSpan w:val="3"/>
            <w:vMerge/>
          </w:tcPr>
          <w:p w:rsidR="00E279D0" w:rsidRPr="00EA02DB" w:rsidRDefault="00E279D0" w:rsidP="00AA3338">
            <w:pPr>
              <w:rPr>
                <w:rFonts w:ascii="HG丸ｺﾞｼｯｸM-PRO" w:eastAsia="HG丸ｺﾞｼｯｸM-PRO" w:hAnsi="HG丸ｺﾞｼｯｸM-PRO"/>
                <w:strike/>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restart"/>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sz w:val="20"/>
                <w:szCs w:val="20"/>
              </w:rPr>
            </w:pPr>
            <w:r w:rsidRPr="00EA02DB">
              <w:rPr>
                <w:rFonts w:ascii="HG丸ｺﾞｼｯｸM-PRO" w:eastAsia="HG丸ｺﾞｼｯｸM-PRO" w:hAnsi="HG丸ｺﾞｼｯｸM-PRO" w:hint="eastAsia"/>
                <w:color w:val="000000" w:themeColor="text1"/>
                <w:sz w:val="20"/>
                <w:szCs w:val="20"/>
              </w:rPr>
              <w:t>館全体の活用・近隣施設との連携イベント</w:t>
            </w:r>
          </w:p>
        </w:tc>
        <w:tc>
          <w:tcPr>
            <w:tcW w:w="6095" w:type="dxa"/>
            <w:tcBorders>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・開催数</w:t>
            </w:r>
          </w:p>
        </w:tc>
        <w:tc>
          <w:tcPr>
            <w:tcW w:w="8939" w:type="dxa"/>
            <w:gridSpan w:val="3"/>
            <w:vMerge w:val="restart"/>
          </w:tcPr>
          <w:p w:rsidR="00E279D0" w:rsidRPr="00EA02DB" w:rsidRDefault="00E279D0" w:rsidP="00F31E4D">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②ホール、会議室、エントランス及び玄関広場を活用したイベントや展示等の指定事業について適切で効果的な取組みが実施されているか</w:t>
            </w:r>
          </w:p>
          <w:p w:rsidR="00E279D0" w:rsidRPr="00EA02DB" w:rsidRDefault="00E279D0" w:rsidP="00F31E4D">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　　&lt;具体的な数値目標等&gt;</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ign w:val="center"/>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ign w:val="center"/>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c>
          <w:tcPr>
            <w:tcW w:w="8939" w:type="dxa"/>
            <w:gridSpan w:val="3"/>
            <w:vMerge/>
            <w:tcBorders>
              <w:bottom w:val="nil"/>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restart"/>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ガイドツアー</w:t>
            </w:r>
            <w:r w:rsidR="00926FE3" w:rsidRPr="00EA02DB">
              <w:rPr>
                <w:rFonts w:ascii="HG丸ｺﾞｼｯｸM-PRO" w:eastAsia="HG丸ｺﾞｼｯｸM-PRO" w:hAnsi="HG丸ｺﾞｼｯｸM-PRO" w:hint="eastAsia"/>
                <w:color w:val="000000" w:themeColor="text1"/>
              </w:rPr>
              <w:t>等</w:t>
            </w:r>
          </w:p>
        </w:tc>
        <w:tc>
          <w:tcPr>
            <w:tcW w:w="6095" w:type="dxa"/>
            <w:tcBorders>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・開催数</w:t>
            </w:r>
          </w:p>
        </w:tc>
        <w:tc>
          <w:tcPr>
            <w:tcW w:w="711" w:type="dxa"/>
            <w:vMerge w:val="restart"/>
            <w:tcBorders>
              <w:top w:val="nil"/>
            </w:tcBorders>
          </w:tcPr>
          <w:p w:rsidR="00E279D0" w:rsidRPr="00EA02DB" w:rsidRDefault="00E279D0" w:rsidP="00AA3338">
            <w:pPr>
              <w:spacing w:line="280" w:lineRule="exact"/>
              <w:rPr>
                <w:rFonts w:ascii="HG丸ｺﾞｼｯｸM-PRO" w:eastAsia="HG丸ｺﾞｼｯｸM-PRO" w:hAnsi="HG丸ｺﾞｼｯｸM-PRO"/>
                <w:strike/>
                <w:color w:val="000000" w:themeColor="text1"/>
              </w:rPr>
            </w:pPr>
          </w:p>
        </w:tc>
        <w:tc>
          <w:tcPr>
            <w:tcW w:w="8228" w:type="dxa"/>
            <w:gridSpan w:val="2"/>
            <w:tcBorders>
              <w:bottom w:val="dashed" w:sz="4" w:space="0" w:color="auto"/>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・実施回数</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c>
          <w:tcPr>
            <w:tcW w:w="711" w:type="dxa"/>
            <w:vMerge/>
            <w:tcBorders>
              <w:top w:val="nil"/>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c>
          <w:tcPr>
            <w:tcW w:w="711" w:type="dxa"/>
            <w:vMerge/>
            <w:tcBorders>
              <w:top w:val="nil"/>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p>
        </w:tc>
        <w:tc>
          <w:tcPr>
            <w:tcW w:w="8228" w:type="dxa"/>
            <w:gridSpan w:val="2"/>
            <w:tcBorders>
              <w:top w:val="dashed" w:sz="4" w:space="0" w:color="auto"/>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r>
      <w:tr w:rsidR="00EA02DB" w:rsidRPr="00EA02DB" w:rsidTr="00237300">
        <w:trPr>
          <w:trHeight w:val="870"/>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tcPr>
          <w:p w:rsidR="00E279D0" w:rsidRPr="00EA02DB" w:rsidRDefault="00E279D0"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②展示室について、施設のコンセプトを踏まえ、適切に運営されているか</w:t>
            </w:r>
          </w:p>
          <w:p w:rsidR="00E279D0" w:rsidRPr="00EA02DB" w:rsidRDefault="00E279D0" w:rsidP="00C624CA">
            <w:pPr>
              <w:ind w:firstLineChars="100" w:firstLine="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Borders>
              <w:tr2bl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69"/>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1" w:type="dxa"/>
            <w:gridSpan w:val="2"/>
            <w:tcBorders>
              <w:bottom w:val="dashed" w:sz="4" w:space="0" w:color="auto"/>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・展示会回数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69"/>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・入室者数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69"/>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1" w:type="dxa"/>
            <w:gridSpan w:val="2"/>
            <w:tcBorders>
              <w:top w:val="dashed" w:sz="4" w:space="0" w:color="auto"/>
              <w:bottom w:val="single" w:sz="4" w:space="0" w:color="auto"/>
            </w:tcBorders>
          </w:tcPr>
          <w:p w:rsidR="00E279D0" w:rsidRPr="00EA02DB" w:rsidRDefault="00A4495F"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3312786</wp:posOffset>
                      </wp:positionH>
                      <wp:positionV relativeFrom="paragraph">
                        <wp:posOffset>155831</wp:posOffset>
                      </wp:positionV>
                      <wp:extent cx="709683" cy="32754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09683" cy="327546"/>
                              </a:xfrm>
                              <a:prstGeom prst="rect">
                                <a:avLst/>
                              </a:prstGeom>
                              <a:noFill/>
                              <a:ln w="6350">
                                <a:noFill/>
                              </a:ln>
                            </wps:spPr>
                            <wps:txbx>
                              <w:txbxContent>
                                <w:p w:rsidR="00A4495F" w:rsidRPr="00A4495F" w:rsidRDefault="00A4495F" w:rsidP="00A4495F">
                                  <w:pPr>
                                    <w:jc w:val="center"/>
                                    <w:rPr>
                                      <w:rFonts w:ascii="HGPｺﾞｼｯｸM" w:eastAsia="HGPｺﾞｼｯｸM"/>
                                    </w:rPr>
                                  </w:pPr>
                                  <w:r w:rsidRPr="00A4495F">
                                    <w:rPr>
                                      <w:rFonts w:ascii="HGPｺﾞｼｯｸM" w:eastAsia="HGPｺﾞｼｯｸM"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0.85pt;margin-top:12.25pt;width:55.9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" filled="f" stroked="f" strokeweight=".5pt">
                      <v:textbox>
                        <w:txbxContent>
                          <w:p w:rsidR="00A4495F" w:rsidRPr="00A4495F" w:rsidRDefault="00A4495F" w:rsidP="00A4495F">
                            <w:pPr>
                              <w:jc w:val="center"/>
                              <w:rPr>
                                <w:rFonts w:ascii="HGPｺﾞｼｯｸM" w:eastAsia="HGPｺﾞｼｯｸM" w:hint="eastAsia"/>
                              </w:rPr>
                            </w:pPr>
                            <w:r w:rsidRPr="00A4495F">
                              <w:rPr>
                                <w:rFonts w:ascii="HGPｺﾞｼｯｸM" w:eastAsia="HGPｺﾞｼｯｸM" w:hint="eastAsia"/>
                              </w:rPr>
                              <w:t>１</w:t>
                            </w:r>
                          </w:p>
                        </w:txbxContent>
                      </v:textbox>
                    </v:shape>
                  </w:pict>
                </mc:Fallback>
              </mc:AlternateContent>
            </w:r>
            <w:r w:rsidR="00E279D0" w:rsidRPr="00EA02DB">
              <w:rPr>
                <w:rFonts w:ascii="HG丸ｺﾞｼｯｸM-PRO" w:eastAsia="HG丸ｺﾞｼｯｸM-PRO" w:hAnsi="HG丸ｺﾞｼｯｸM-PRO" w:hint="eastAsia"/>
                <w:color w:val="000000" w:themeColor="text1"/>
              </w:rPr>
              <w:t>・参加者満足度調査</w:t>
            </w:r>
          </w:p>
        </w:tc>
        <w:tc>
          <w:tcPr>
            <w:tcW w:w="8939" w:type="dxa"/>
            <w:gridSpan w:val="3"/>
            <w:vMerge/>
            <w:tcBorders>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704"/>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c>
          <w:tcPr>
            <w:tcW w:w="8939" w:type="dxa"/>
            <w:gridSpan w:val="3"/>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(5)</w:t>
            </w:r>
            <w:r w:rsidR="00926FE3" w:rsidRPr="00EA02DB">
              <w:rPr>
                <w:rFonts w:ascii="HG丸ｺﾞｼｯｸM-PRO" w:eastAsia="HG丸ｺﾞｼｯｸM-PRO" w:hAnsi="HG丸ｺﾞｼｯｸM-PRO" w:hint="eastAsia"/>
                <w:color w:val="000000" w:themeColor="text1"/>
              </w:rPr>
              <w:t>施設の維持管理の内容、的確</w:t>
            </w:r>
            <w:r w:rsidRPr="00EA02DB">
              <w:rPr>
                <w:rFonts w:ascii="HG丸ｺﾞｼｯｸM-PRO" w:eastAsia="HG丸ｺﾞｼｯｸM-PRO" w:hAnsi="HG丸ｺﾞｼｯｸM-PRO" w:hint="eastAsia"/>
                <w:color w:val="000000" w:themeColor="text1"/>
              </w:rPr>
              <w:t>性及び実現の程度</w:t>
            </w:r>
          </w:p>
        </w:tc>
        <w:tc>
          <w:tcPr>
            <w:tcW w:w="8646" w:type="dxa"/>
            <w:gridSpan w:val="3"/>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①維持管理の内容は効果的で適切か</w:t>
            </w:r>
          </w:p>
        </w:tc>
        <w:tc>
          <w:tcPr>
            <w:tcW w:w="8939" w:type="dxa"/>
            <w:gridSpan w:val="3"/>
            <w:vAlign w:val="center"/>
          </w:tcPr>
          <w:p w:rsidR="00E279D0" w:rsidRPr="00EA02DB" w:rsidRDefault="00E279D0" w:rsidP="002A65B7">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①維持管理の内容は効果的で適切か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②施設管理に関する経費の計上は適切か</w:t>
            </w:r>
          </w:p>
        </w:tc>
        <w:tc>
          <w:tcPr>
            <w:tcW w:w="8939" w:type="dxa"/>
            <w:gridSpan w:val="3"/>
            <w:vAlign w:val="center"/>
          </w:tcPr>
          <w:p w:rsidR="00E279D0" w:rsidRPr="00EA02DB" w:rsidRDefault="00E279D0" w:rsidP="002A65B7">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②施設管理に関する経費の計上は適切か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③施設の規模・機能にみあった管理体制・危機管理体制が確保されているか</w:t>
            </w:r>
          </w:p>
        </w:tc>
        <w:tc>
          <w:tcPr>
            <w:tcW w:w="8939" w:type="dxa"/>
            <w:gridSpan w:val="3"/>
            <w:tcBorders>
              <w:bottom w:val="single" w:sz="4" w:space="0" w:color="auto"/>
            </w:tcBorders>
            <w:vAlign w:val="center"/>
          </w:tcPr>
          <w:p w:rsidR="00E279D0" w:rsidRPr="00EA02DB" w:rsidRDefault="00E279D0" w:rsidP="002A65B7">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③施設の規模・機能にみあった管理体制・危機管理体制が確保されているか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(6)府施策との整合</w:t>
            </w:r>
          </w:p>
        </w:tc>
        <w:tc>
          <w:tcPr>
            <w:tcW w:w="2551" w:type="dxa"/>
            <w:gridSpan w:val="2"/>
            <w:vMerge w:val="restart"/>
          </w:tcPr>
          <w:p w:rsidR="00E279D0" w:rsidRPr="00EA02DB" w:rsidRDefault="00E279D0"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右記の提案の実施状況は適切か</w:t>
            </w: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・府・公益事業協力等　　</w:t>
            </w:r>
          </w:p>
        </w:tc>
        <w:tc>
          <w:tcPr>
            <w:tcW w:w="2694" w:type="dxa"/>
            <w:gridSpan w:val="2"/>
            <w:vMerge w:val="restart"/>
          </w:tcPr>
          <w:p w:rsidR="00E279D0" w:rsidRPr="00EA02DB" w:rsidRDefault="00E279D0"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右記の提案の実施状況は適切か</w:t>
            </w: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・府・公益事業協力等　　</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・行政の福祉化</w:t>
            </w:r>
          </w:p>
        </w:tc>
        <w:tc>
          <w:tcPr>
            <w:tcW w:w="2694"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・行政の福祉化</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・環境問題への取組み</w:t>
            </w:r>
          </w:p>
        </w:tc>
        <w:tc>
          <w:tcPr>
            <w:tcW w:w="2694"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・環境問題への取組み</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・府民、ＮＰＯとの協働</w:t>
            </w:r>
          </w:p>
        </w:tc>
        <w:tc>
          <w:tcPr>
            <w:tcW w:w="2694"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・府民、ＮＰＯとの協働</w:t>
            </w:r>
          </w:p>
        </w:tc>
      </w:tr>
      <w:tr w:rsidR="00EA02DB" w:rsidRPr="00EA02DB" w:rsidTr="00237300">
        <w:trPr>
          <w:trHeight w:val="425"/>
        </w:trPr>
        <w:tc>
          <w:tcPr>
            <w:tcW w:w="1271" w:type="dxa"/>
            <w:vMerge w:val="restart"/>
            <w:shd w:val="clear" w:color="auto" w:fill="DEEAF6" w:themeFill="accent1" w:themeFillTint="33"/>
          </w:tcPr>
          <w:p w:rsidR="00C624CA" w:rsidRPr="00EA02DB" w:rsidRDefault="003943A4"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18"/>
                <w:szCs w:val="16"/>
              </w:rPr>
              <w:t>Ⅱさらなるサービスの向上に関する項目</w:t>
            </w:r>
          </w:p>
        </w:tc>
        <w:tc>
          <w:tcPr>
            <w:tcW w:w="4253" w:type="dxa"/>
            <w:shd w:val="clear" w:color="auto" w:fill="DEEAF6" w:themeFill="accent1" w:themeFillTint="33"/>
            <w:vAlign w:val="center"/>
          </w:tcPr>
          <w:p w:rsidR="00C624CA" w:rsidRPr="00EA02DB" w:rsidRDefault="00C624CA" w:rsidP="005E6D63">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(1)利用者満足度調査等</w:t>
            </w:r>
          </w:p>
        </w:tc>
        <w:tc>
          <w:tcPr>
            <w:tcW w:w="8646" w:type="dxa"/>
            <w:gridSpan w:val="3"/>
            <w:vAlign w:val="center"/>
          </w:tcPr>
          <w:p w:rsidR="00C624CA" w:rsidRPr="00EA02DB" w:rsidRDefault="003943A4" w:rsidP="003943A4">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利用者満足度調査を行い、分析結果をフィードバック</w:t>
            </w:r>
            <w:r w:rsidR="00C624CA" w:rsidRPr="00EA02DB">
              <w:rPr>
                <w:rFonts w:ascii="HG丸ｺﾞｼｯｸM-PRO" w:eastAsia="HG丸ｺﾞｼｯｸM-PRO" w:hAnsi="HG丸ｺﾞｼｯｸM-PRO" w:hint="eastAsia"/>
                <w:color w:val="000000" w:themeColor="text1"/>
              </w:rPr>
              <w:t>しているか</w:t>
            </w:r>
          </w:p>
        </w:tc>
        <w:tc>
          <w:tcPr>
            <w:tcW w:w="8939" w:type="dxa"/>
            <w:gridSpan w:val="3"/>
            <w:tcBorders>
              <w:bottom w:val="single" w:sz="4" w:space="0" w:color="auto"/>
            </w:tcBorders>
            <w:vAlign w:val="center"/>
          </w:tcPr>
          <w:p w:rsidR="00C624CA" w:rsidRPr="00EA02DB" w:rsidRDefault="003943A4" w:rsidP="005E6D63">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利用者満足度調査を行い、分析結果をフィードバックしているか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2A65B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tcPr>
          <w:p w:rsidR="00C624CA" w:rsidRPr="00EA02DB" w:rsidRDefault="00C624CA"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(2)その他創意工夫</w:t>
            </w:r>
          </w:p>
        </w:tc>
        <w:tc>
          <w:tcPr>
            <w:tcW w:w="8646" w:type="dxa"/>
            <w:gridSpan w:val="3"/>
            <w:vAlign w:val="center"/>
          </w:tcPr>
          <w:p w:rsidR="00C624CA" w:rsidRPr="00EA02DB" w:rsidRDefault="00C624CA"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①図書館及び</w:t>
            </w:r>
            <w:r w:rsidR="00C867B8" w:rsidRPr="00EA02DB">
              <w:rPr>
                <w:rFonts w:ascii="HG丸ｺﾞｼｯｸM-PRO" w:eastAsia="HG丸ｺﾞｼｯｸM-PRO" w:hAnsi="HG丸ｺﾞｼｯｸM-PRO" w:hint="eastAsia"/>
                <w:color w:val="000000" w:themeColor="text1"/>
              </w:rPr>
              <w:t>中之島エリアの魅力向上に資する取組み・情報発信が行われているか</w:t>
            </w:r>
          </w:p>
        </w:tc>
        <w:tc>
          <w:tcPr>
            <w:tcW w:w="8939" w:type="dxa"/>
            <w:gridSpan w:val="3"/>
            <w:tcBorders>
              <w:tr2bl w:val="single" w:sz="4" w:space="0" w:color="auto"/>
            </w:tcBorders>
          </w:tcPr>
          <w:p w:rsidR="00C624CA" w:rsidRPr="00EA02DB" w:rsidRDefault="00C624CA" w:rsidP="002A65B7">
            <w:pPr>
              <w:rPr>
                <w:rFonts w:ascii="HG丸ｺﾞｼｯｸM-PRO" w:eastAsia="HG丸ｺﾞｼｯｸM-PRO" w:hAnsi="HG丸ｺﾞｼｯｸM-PRO"/>
                <w:color w:val="000000" w:themeColor="text1"/>
              </w:rPr>
            </w:pP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tcBorders>
              <w:bottom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②その他サービス向上につながる取組み、創意工夫が行われているか</w:t>
            </w:r>
          </w:p>
        </w:tc>
        <w:tc>
          <w:tcPr>
            <w:tcW w:w="8939" w:type="dxa"/>
            <w:gridSpan w:val="3"/>
            <w:vAlign w:val="center"/>
          </w:tcPr>
          <w:p w:rsidR="00C624CA" w:rsidRPr="00EA02DB" w:rsidRDefault="00C624CA" w:rsidP="005E6D63">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①その他サービス向上につながる取組み、創意工夫が行われているか</w:t>
            </w:r>
          </w:p>
        </w:tc>
      </w:tr>
      <w:tr w:rsidR="00EA02DB" w:rsidRPr="00EA02DB" w:rsidTr="00237300">
        <w:trPr>
          <w:trHeight w:val="262"/>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val="restart"/>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top w:val="nil"/>
              <w:bottom w:val="nil"/>
            </w:tcBorders>
          </w:tcPr>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②積極的な自主事業が行われているか</w:t>
            </w:r>
          </w:p>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　&lt;具体的な数値目標等&gt;</w:t>
            </w:r>
          </w:p>
        </w:tc>
      </w:tr>
      <w:tr w:rsidR="00EA02DB" w:rsidRPr="00EA02DB" w:rsidTr="00237300">
        <w:trPr>
          <w:trHeight w:val="369"/>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val="restart"/>
            <w:tcBorders>
              <w:top w:val="nil"/>
            </w:tcBorders>
          </w:tcPr>
          <w:p w:rsidR="00C624CA" w:rsidRPr="00EA02DB" w:rsidRDefault="00C624CA" w:rsidP="00C624CA">
            <w:pPr>
              <w:rPr>
                <w:rFonts w:ascii="HG丸ｺﾞｼｯｸM-PRO" w:eastAsia="HG丸ｺﾞｼｯｸM-PRO" w:hAnsi="HG丸ｺﾞｼｯｸM-PRO"/>
                <w:color w:val="000000" w:themeColor="text1"/>
              </w:rPr>
            </w:pPr>
          </w:p>
        </w:tc>
        <w:tc>
          <w:tcPr>
            <w:tcW w:w="8228" w:type="dxa"/>
            <w:gridSpan w:val="2"/>
            <w:tcBorders>
              <w:bottom w:val="dashed"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・実施回数　</w:t>
            </w:r>
          </w:p>
        </w:tc>
      </w:tr>
      <w:tr w:rsidR="00EA02DB" w:rsidRPr="00EA02DB" w:rsidTr="00237300">
        <w:trPr>
          <w:trHeight w:val="369"/>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Pr>
          <w:p w:rsidR="00C624CA" w:rsidRPr="00EA02DB" w:rsidRDefault="00C624CA" w:rsidP="00C624CA">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C624CA" w:rsidRPr="00EA02DB" w:rsidRDefault="003943A4"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w:t>
            </w:r>
            <w:r w:rsidR="00C624CA" w:rsidRPr="00EA02DB">
              <w:rPr>
                <w:rFonts w:ascii="HG丸ｺﾞｼｯｸM-PRO" w:eastAsia="HG丸ｺﾞｼｯｸM-PRO" w:hAnsi="HG丸ｺﾞｼｯｸM-PRO" w:hint="eastAsia"/>
                <w:color w:val="000000" w:themeColor="text1"/>
              </w:rPr>
              <w:t xml:space="preserve">数　</w:t>
            </w:r>
          </w:p>
        </w:tc>
      </w:tr>
      <w:tr w:rsidR="00EA02DB" w:rsidRPr="00EA02DB" w:rsidTr="00237300">
        <w:trPr>
          <w:trHeight w:val="369"/>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Pr>
          <w:p w:rsidR="00C624CA" w:rsidRPr="00EA02DB" w:rsidRDefault="00C624CA" w:rsidP="00C624CA">
            <w:pPr>
              <w:rPr>
                <w:rFonts w:ascii="HG丸ｺﾞｼｯｸM-PRO" w:eastAsia="HG丸ｺﾞｼｯｸM-PRO" w:hAnsi="HG丸ｺﾞｼｯｸM-PRO"/>
                <w:color w:val="000000" w:themeColor="text1"/>
              </w:rPr>
            </w:pPr>
          </w:p>
        </w:tc>
        <w:tc>
          <w:tcPr>
            <w:tcW w:w="8228" w:type="dxa"/>
            <w:gridSpan w:val="2"/>
            <w:tcBorders>
              <w:top w:val="dashed"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r>
      <w:tr w:rsidR="00EA02DB" w:rsidRPr="00EA02DB" w:rsidTr="00237300">
        <w:trPr>
          <w:trHeight w:val="425"/>
        </w:trPr>
        <w:tc>
          <w:tcPr>
            <w:tcW w:w="1271" w:type="dxa"/>
            <w:vMerge w:val="restart"/>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18"/>
              </w:rPr>
              <w:t>Ⅲ適</w:t>
            </w:r>
            <w:r w:rsidR="003943A4" w:rsidRPr="00EA02DB">
              <w:rPr>
                <w:rFonts w:ascii="HG丸ｺﾞｼｯｸM-PRO" w:eastAsia="HG丸ｺﾞｼｯｸM-PRO" w:hAnsi="HG丸ｺﾞｼｯｸM-PRO" w:hint="eastAsia"/>
                <w:color w:val="000000" w:themeColor="text1"/>
                <w:sz w:val="18"/>
              </w:rPr>
              <w:t>正な管理業務の遂行を図ることができる能力及び財政基盤に関する事項</w:t>
            </w:r>
          </w:p>
        </w:tc>
        <w:tc>
          <w:tcPr>
            <w:tcW w:w="4253" w:type="dxa"/>
            <w:vMerge w:val="restart"/>
            <w:shd w:val="clear" w:color="auto" w:fill="DEEAF6" w:themeFill="accent1" w:themeFillTint="3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(1)収支計画の内容、</w:t>
            </w:r>
            <w:r w:rsidR="003943A4" w:rsidRPr="00EA02DB">
              <w:rPr>
                <w:rFonts w:ascii="HG丸ｺﾞｼｯｸM-PRO" w:eastAsia="HG丸ｺﾞｼｯｸM-PRO" w:hAnsi="HG丸ｺﾞｼｯｸM-PRO" w:hint="eastAsia"/>
                <w:color w:val="000000" w:themeColor="text1"/>
              </w:rPr>
              <w:t>的確</w:t>
            </w:r>
            <w:r w:rsidRPr="00EA02DB">
              <w:rPr>
                <w:rFonts w:ascii="HG丸ｺﾞｼｯｸM-PRO" w:eastAsia="HG丸ｺﾞｼｯｸM-PRO" w:hAnsi="HG丸ｺﾞｼｯｸM-PRO" w:hint="eastAsia"/>
                <w:color w:val="000000" w:themeColor="text1"/>
              </w:rPr>
              <w:t>性及び実現の程度</w:t>
            </w:r>
          </w:p>
        </w:tc>
        <w:tc>
          <w:tcPr>
            <w:tcW w:w="8646"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c>
          <w:tcPr>
            <w:tcW w:w="8939"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sz w:val="18"/>
              </w:rPr>
            </w:pPr>
          </w:p>
        </w:tc>
        <w:tc>
          <w:tcPr>
            <w:tcW w:w="4253" w:type="dxa"/>
            <w:vMerge/>
            <w:shd w:val="clear" w:color="auto" w:fill="DEEAF6" w:themeFill="accent1" w:themeFillTint="3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②収入確保や管理コスト削減の取組みは実施されているか</w:t>
            </w:r>
          </w:p>
        </w:tc>
        <w:tc>
          <w:tcPr>
            <w:tcW w:w="8939"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②収入確保や管理コスト削減の取組みは実施されているか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sz w:val="18"/>
              </w:rPr>
            </w:pPr>
          </w:p>
        </w:tc>
        <w:tc>
          <w:tcPr>
            <w:tcW w:w="4253" w:type="dxa"/>
            <w:vMerge/>
            <w:shd w:val="clear" w:color="auto" w:fill="DEEAF6" w:themeFill="accent1" w:themeFillTint="3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③収支は計画どおり行われているか</w:t>
            </w:r>
          </w:p>
        </w:tc>
        <w:tc>
          <w:tcPr>
            <w:tcW w:w="8939"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③収支は計画どおり行われているか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(2)安定的な運営が可能となる人的能力</w:t>
            </w:r>
          </w:p>
        </w:tc>
        <w:tc>
          <w:tcPr>
            <w:tcW w:w="8646"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EA02DB">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c>
          <w:tcPr>
            <w:tcW w:w="8939"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EA02DB">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EA02DB" w:rsidRDefault="00C624CA" w:rsidP="00C624CA">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②年間研修計画</w:t>
            </w:r>
            <w:r w:rsidR="00CC0836" w:rsidRPr="00EA02DB">
              <w:rPr>
                <w:rFonts w:ascii="HG丸ｺﾞｼｯｸM-PRO" w:eastAsia="HG丸ｺﾞｼｯｸM-PRO" w:hAnsi="HG丸ｺﾞｼｯｸM-PRO" w:hint="eastAsia"/>
                <w:color w:val="000000" w:themeColor="text1"/>
              </w:rPr>
              <w:t>を</w:t>
            </w:r>
            <w:r w:rsidRPr="00EA02DB">
              <w:rPr>
                <w:rFonts w:ascii="HG丸ｺﾞｼｯｸM-PRO" w:eastAsia="HG丸ｺﾞｼｯｸM-PRO" w:hAnsi="HG丸ｺﾞｼｯｸM-PRO" w:hint="eastAsia"/>
                <w:color w:val="000000" w:themeColor="text1"/>
              </w:rPr>
              <w:t>策定し、適切な研修体制の整備、職員の指導育成を行っているか</w:t>
            </w:r>
          </w:p>
        </w:tc>
        <w:tc>
          <w:tcPr>
            <w:tcW w:w="8939" w:type="dxa"/>
            <w:gridSpan w:val="3"/>
            <w:vAlign w:val="center"/>
          </w:tcPr>
          <w:p w:rsidR="00C624CA" w:rsidRPr="00EA02DB" w:rsidRDefault="00C624CA" w:rsidP="00C624CA">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②年間研修計画</w:t>
            </w:r>
            <w:r w:rsidR="00CC0836" w:rsidRPr="00EA02DB">
              <w:rPr>
                <w:rFonts w:ascii="HG丸ｺﾞｼｯｸM-PRO" w:eastAsia="HG丸ｺﾞｼｯｸM-PRO" w:hAnsi="HG丸ｺﾞｼｯｸM-PRO" w:hint="eastAsia"/>
                <w:color w:val="000000" w:themeColor="text1"/>
              </w:rPr>
              <w:t>を</w:t>
            </w:r>
            <w:r w:rsidRPr="00EA02DB">
              <w:rPr>
                <w:rFonts w:ascii="HG丸ｺﾞｼｯｸM-PRO" w:eastAsia="HG丸ｺﾞｼｯｸM-PRO" w:hAnsi="HG丸ｺﾞｼｯｸM-PRO" w:hint="eastAsia"/>
                <w:color w:val="000000" w:themeColor="text1"/>
              </w:rPr>
              <w:t>策定し、適切な研修体制の整備、職員の指導育成を行っているか</w:t>
            </w:r>
          </w:p>
        </w:tc>
      </w:tr>
      <w:tr w:rsidR="00EA02DB" w:rsidRPr="00EA02DB" w:rsidTr="00237300">
        <w:trPr>
          <w:trHeight w:val="425"/>
        </w:trPr>
        <w:tc>
          <w:tcPr>
            <w:tcW w:w="1271" w:type="dxa"/>
            <w:vMerge/>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(3)安定的な運営が可能となる財政的基盤</w:t>
            </w:r>
          </w:p>
        </w:tc>
        <w:tc>
          <w:tcPr>
            <w:tcW w:w="8646"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①運営基盤として、事業者の経営状況は健全か</w:t>
            </w:r>
          </w:p>
        </w:tc>
        <w:tc>
          <w:tcPr>
            <w:tcW w:w="8939"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①運営基盤として、事業者の経営状況は健全か</w:t>
            </w:r>
          </w:p>
        </w:tc>
      </w:tr>
      <w:tr w:rsidR="00EA02DB" w:rsidRPr="00EA02DB" w:rsidTr="00237300">
        <w:trPr>
          <w:trHeight w:val="425"/>
        </w:trPr>
        <w:tc>
          <w:tcPr>
            <w:tcW w:w="1271" w:type="dxa"/>
            <w:vMerge/>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p>
        </w:tc>
        <w:tc>
          <w:tcPr>
            <w:tcW w:w="8646"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②運営基盤として、事業者の財務状況は妥当か</w:t>
            </w:r>
          </w:p>
        </w:tc>
        <w:tc>
          <w:tcPr>
            <w:tcW w:w="8939"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②運営基盤として、事業者の財務状況は妥当か</w:t>
            </w:r>
          </w:p>
        </w:tc>
      </w:tr>
    </w:tbl>
    <w:p w:rsidR="006037C9" w:rsidRPr="00EA02DB" w:rsidRDefault="006037C9">
      <w:pPr>
        <w:rPr>
          <w:rFonts w:ascii="HG丸ｺﾞｼｯｸM-PRO" w:eastAsia="HG丸ｺﾞｼｯｸM-PRO" w:hAnsi="HG丸ｺﾞｼｯｸM-PRO"/>
          <w:color w:val="000000" w:themeColor="text1"/>
        </w:rPr>
      </w:pPr>
    </w:p>
    <w:p w:rsidR="00237300" w:rsidRPr="00EA02DB" w:rsidRDefault="00237300">
      <w:pPr>
        <w:rPr>
          <w:rFonts w:ascii="HG丸ｺﾞｼｯｸM-PRO" w:eastAsia="HG丸ｺﾞｼｯｸM-PRO" w:hAnsi="HG丸ｺﾞｼｯｸM-PRO"/>
          <w:color w:val="000000" w:themeColor="text1"/>
        </w:rPr>
      </w:pPr>
    </w:p>
    <w:p w:rsidR="00237300" w:rsidRPr="00EA02DB" w:rsidRDefault="00237300">
      <w:pPr>
        <w:rPr>
          <w:rFonts w:ascii="HG丸ｺﾞｼｯｸM-PRO" w:eastAsia="HG丸ｺﾞｼｯｸM-PRO" w:hAnsi="HG丸ｺﾞｼｯｸM-PRO"/>
          <w:color w:val="000000" w:themeColor="text1"/>
          <w:sz w:val="24"/>
        </w:rPr>
      </w:pPr>
      <w:r w:rsidRPr="00EA02DB">
        <w:rPr>
          <w:rFonts w:ascii="HG丸ｺﾞｼｯｸM-PRO" w:eastAsia="HG丸ｺﾞｼｯｸM-PRO" w:hAnsi="HG丸ｺﾞｼｯｸM-PRO" w:hint="eastAsia"/>
          <w:color w:val="000000" w:themeColor="text1"/>
          <w:sz w:val="24"/>
        </w:rPr>
        <w:t>◆【指定管理者の業務範囲】</w:t>
      </w:r>
    </w:p>
    <w:tbl>
      <w:tblPr>
        <w:tblStyle w:val="a7"/>
        <w:tblW w:w="0" w:type="auto"/>
        <w:tblLook w:val="04A0" w:firstRow="1" w:lastRow="0" w:firstColumn="1" w:lastColumn="0" w:noHBand="0" w:noVBand="1"/>
      </w:tblPr>
      <w:tblGrid>
        <w:gridCol w:w="11619"/>
        <w:gridCol w:w="11482"/>
      </w:tblGrid>
      <w:tr w:rsidR="00EA02DB" w:rsidRPr="00EA02DB" w:rsidTr="00EB7E05">
        <w:trPr>
          <w:trHeight w:val="533"/>
        </w:trPr>
        <w:tc>
          <w:tcPr>
            <w:tcW w:w="23101" w:type="dxa"/>
            <w:gridSpan w:val="2"/>
            <w:shd w:val="clear" w:color="auto" w:fill="DEEAF6" w:themeFill="accent1" w:themeFillTint="33"/>
            <w:vAlign w:val="center"/>
          </w:tcPr>
          <w:p w:rsidR="00EB7E05" w:rsidRPr="00EA02DB" w:rsidRDefault="00EB7E05" w:rsidP="00097987">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2"/>
              </w:rPr>
              <w:t>大阪府立図書館条例施行規則 第39条</w:t>
            </w:r>
          </w:p>
        </w:tc>
      </w:tr>
      <w:tr w:rsidR="00EA02DB" w:rsidRPr="00EA02DB" w:rsidTr="00EB7E05">
        <w:trPr>
          <w:trHeight w:val="580"/>
        </w:trPr>
        <w:tc>
          <w:tcPr>
            <w:tcW w:w="11619" w:type="dxa"/>
            <w:shd w:val="clear" w:color="auto" w:fill="DEEAF6" w:themeFill="accent1" w:themeFillTint="33"/>
            <w:vAlign w:val="center"/>
          </w:tcPr>
          <w:p w:rsidR="00EB7E05" w:rsidRPr="00EA02DB" w:rsidRDefault="00EB7E05" w:rsidP="00097987">
            <w:pPr>
              <w:jc w:val="center"/>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中 之 島 図 書 館</w:t>
            </w:r>
          </w:p>
        </w:tc>
        <w:tc>
          <w:tcPr>
            <w:tcW w:w="11482" w:type="dxa"/>
            <w:shd w:val="clear" w:color="auto" w:fill="DEEAF6" w:themeFill="accent1" w:themeFillTint="33"/>
            <w:vAlign w:val="center"/>
          </w:tcPr>
          <w:p w:rsidR="00EB7E05" w:rsidRPr="00EA02DB" w:rsidRDefault="00EB7E05" w:rsidP="00097987">
            <w:pPr>
              <w:jc w:val="center"/>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中 央 図 書 館</w:t>
            </w:r>
          </w:p>
        </w:tc>
      </w:tr>
      <w:tr w:rsidR="00EA02DB" w:rsidRPr="00EA02DB" w:rsidTr="00293F75">
        <w:trPr>
          <w:trHeight w:val="1797"/>
        </w:trPr>
        <w:tc>
          <w:tcPr>
            <w:tcW w:w="11619" w:type="dxa"/>
            <w:vAlign w:val="center"/>
          </w:tcPr>
          <w:p w:rsidR="00EB7E05" w:rsidRPr="00EA02DB" w:rsidRDefault="00EB7E0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① 学術、文化及び芸術に関する催物を開催すること。</w:t>
            </w:r>
          </w:p>
          <w:p w:rsidR="00EB7E05" w:rsidRPr="00EA02DB" w:rsidRDefault="00EB7E0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② 閲覧室、多目的スペース、休憩スペース及び展示室を一般の利用に供すること。</w:t>
            </w:r>
          </w:p>
          <w:p w:rsidR="00293F7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③ そのほか、中之島図書館の利用者のサービス向上に資すると認められる業務</w:t>
            </w:r>
            <w:r w:rsidR="00D527C7" w:rsidRPr="00EA02DB">
              <w:rPr>
                <w:rFonts w:ascii="HG丸ｺﾞｼｯｸM-PRO" w:eastAsia="HG丸ｺﾞｼｯｸM-PRO" w:hAnsi="HG丸ｺﾞｼｯｸM-PRO" w:hint="eastAsia"/>
                <w:color w:val="000000" w:themeColor="text1"/>
                <w:sz w:val="22"/>
              </w:rPr>
              <w:t>。</w:t>
            </w:r>
          </w:p>
        </w:tc>
        <w:tc>
          <w:tcPr>
            <w:tcW w:w="11482" w:type="dxa"/>
            <w:vAlign w:val="center"/>
          </w:tcPr>
          <w:p w:rsidR="00EB7E0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 xml:space="preserve">① </w:t>
            </w:r>
            <w:r w:rsidR="00EB7E05" w:rsidRPr="00EA02DB">
              <w:rPr>
                <w:rFonts w:ascii="HG丸ｺﾞｼｯｸM-PRO" w:eastAsia="HG丸ｺﾞｼｯｸM-PRO" w:hAnsi="HG丸ｺﾞｼｯｸM-PRO" w:hint="eastAsia"/>
                <w:color w:val="000000" w:themeColor="text1"/>
                <w:sz w:val="22"/>
              </w:rPr>
              <w:t>学術、文化及び芸術に関する催物を開催すること。</w:t>
            </w:r>
          </w:p>
          <w:p w:rsidR="00EB7E0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 xml:space="preserve">② </w:t>
            </w:r>
            <w:r w:rsidR="00EB7E05" w:rsidRPr="00EA02DB">
              <w:rPr>
                <w:rFonts w:ascii="HG丸ｺﾞｼｯｸM-PRO" w:eastAsia="HG丸ｺﾞｼｯｸM-PRO" w:hAnsi="HG丸ｺﾞｼｯｸM-PRO" w:hint="eastAsia"/>
                <w:color w:val="000000" w:themeColor="text1"/>
                <w:sz w:val="22"/>
              </w:rPr>
              <w:t>地域との交流促進に係る催物を開催すること。</w:t>
            </w:r>
          </w:p>
          <w:p w:rsidR="00EB7E0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 xml:space="preserve">③ </w:t>
            </w:r>
            <w:r w:rsidR="00EB7E05" w:rsidRPr="00EA02DB">
              <w:rPr>
                <w:rFonts w:ascii="HG丸ｺﾞｼｯｸM-PRO" w:eastAsia="HG丸ｺﾞｼｯｸM-PRO" w:hAnsi="HG丸ｺﾞｼｯｸM-PRO" w:hint="eastAsia"/>
                <w:color w:val="000000" w:themeColor="text1"/>
                <w:sz w:val="22"/>
              </w:rPr>
              <w:t>閲覧室、カフェスペース、会議室、ホール及び駐車場を一般の利用に供すること。</w:t>
            </w:r>
          </w:p>
          <w:p w:rsidR="00293F75" w:rsidRPr="00EA02DB" w:rsidRDefault="003943A4"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color w:val="000000" w:themeColor="text1"/>
                <w:sz w:val="22"/>
              </w:rPr>
              <w:t>④</w:t>
            </w:r>
            <w:r w:rsidR="00293F75" w:rsidRPr="00EA02DB">
              <w:rPr>
                <w:rFonts w:ascii="HG丸ｺﾞｼｯｸM-PRO" w:eastAsia="HG丸ｺﾞｼｯｸM-PRO" w:hAnsi="HG丸ｺﾞｼｯｸM-PRO" w:hint="eastAsia"/>
                <w:color w:val="000000" w:themeColor="text1"/>
                <w:sz w:val="22"/>
              </w:rPr>
              <w:t xml:space="preserve"> そのほか、中央図書館の利用者のサービス向上に資すると認められる業務</w:t>
            </w:r>
            <w:r w:rsidR="00D527C7" w:rsidRPr="00EA02DB">
              <w:rPr>
                <w:rFonts w:ascii="HG丸ｺﾞｼｯｸM-PRO" w:eastAsia="HG丸ｺﾞｼｯｸM-PRO" w:hAnsi="HG丸ｺﾞｼｯｸM-PRO" w:hint="eastAsia"/>
                <w:color w:val="000000" w:themeColor="text1"/>
                <w:sz w:val="22"/>
              </w:rPr>
              <w:t>。</w:t>
            </w:r>
          </w:p>
        </w:tc>
      </w:tr>
    </w:tbl>
    <w:p w:rsidR="00237300" w:rsidRPr="00EA02DB" w:rsidRDefault="00A4495F">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2336" behindDoc="0" locked="0" layoutInCell="1" allowOverlap="1" wp14:anchorId="11E8848A" wp14:editId="20315AC8">
                <wp:simplePos x="0" y="0"/>
                <wp:positionH relativeFrom="column">
                  <wp:posOffset>7096836</wp:posOffset>
                </wp:positionH>
                <wp:positionV relativeFrom="paragraph">
                  <wp:posOffset>668105</wp:posOffset>
                </wp:positionV>
                <wp:extent cx="709683" cy="32754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9683" cy="327546"/>
                        </a:xfrm>
                        <a:prstGeom prst="rect">
                          <a:avLst/>
                        </a:prstGeom>
                        <a:noFill/>
                        <a:ln w="6350">
                          <a:noFill/>
                        </a:ln>
                      </wps:spPr>
                      <wps:txbx>
                        <w:txbxContent>
                          <w:p w:rsidR="00A4495F" w:rsidRPr="00A4495F" w:rsidRDefault="00A4495F" w:rsidP="00A4495F">
                            <w:pPr>
                              <w:jc w:val="center"/>
                              <w:rPr>
                                <w:rFonts w:ascii="HGPｺﾞｼｯｸM" w:eastAsia="HGPｺﾞｼｯｸM"/>
                              </w:rPr>
                            </w:pPr>
                            <w:r>
                              <w:rPr>
                                <w:rFonts w:ascii="HGPｺﾞｼｯｸM" w:eastAsia="HGPｺﾞｼｯｸM"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8848A" id="テキスト ボックス 3" o:spid="_x0000_s1028" type="#_x0000_t202" style="position:absolute;left:0;text-align:left;margin-left:558.8pt;margin-top:52.6pt;width:55.9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MTwIAAGg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" filled="f" stroked="f" strokeweight=".5pt">
                <v:textbox>
                  <w:txbxContent>
                    <w:p w:rsidR="00A4495F" w:rsidRPr="00A4495F" w:rsidRDefault="00A4495F" w:rsidP="00A4495F">
                      <w:pPr>
                        <w:jc w:val="center"/>
                        <w:rPr>
                          <w:rFonts w:ascii="HGPｺﾞｼｯｸM" w:eastAsia="HGPｺﾞｼｯｸM" w:hint="eastAsia"/>
                        </w:rPr>
                      </w:pPr>
                      <w:r>
                        <w:rPr>
                          <w:rFonts w:ascii="HGPｺﾞｼｯｸM" w:eastAsia="HGPｺﾞｼｯｸM" w:hint="eastAsia"/>
                        </w:rPr>
                        <w:t>２</w:t>
                      </w:r>
                    </w:p>
                  </w:txbxContent>
                </v:textbox>
              </v:shape>
            </w:pict>
          </mc:Fallback>
        </mc:AlternateContent>
      </w:r>
    </w:p>
    <w:sectPr w:rsidR="00237300" w:rsidRPr="00EA02DB" w:rsidSect="009D546E">
      <w:pgSz w:w="23811" w:h="16838" w:orient="landscape" w:code="8"/>
      <w:pgMar w:top="851" w:right="284" w:bottom="233"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C9" w:rsidRDefault="006037C9" w:rsidP="006037C9">
      <w:r>
        <w:separator/>
      </w:r>
    </w:p>
  </w:endnote>
  <w:endnote w:type="continuationSeparator" w:id="0">
    <w:p w:rsidR="006037C9" w:rsidRDefault="006037C9" w:rsidP="0060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C9" w:rsidRDefault="006037C9" w:rsidP="006037C9">
      <w:r>
        <w:separator/>
      </w:r>
    </w:p>
  </w:footnote>
  <w:footnote w:type="continuationSeparator" w:id="0">
    <w:p w:rsidR="006037C9" w:rsidRDefault="006037C9" w:rsidP="0060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20"/>
    <w:rsid w:val="000141F5"/>
    <w:rsid w:val="00066D9B"/>
    <w:rsid w:val="00071D1C"/>
    <w:rsid w:val="001745C2"/>
    <w:rsid w:val="001A3C35"/>
    <w:rsid w:val="00237300"/>
    <w:rsid w:val="00247ACD"/>
    <w:rsid w:val="00293F75"/>
    <w:rsid w:val="002A65B7"/>
    <w:rsid w:val="003943A4"/>
    <w:rsid w:val="003E4250"/>
    <w:rsid w:val="00447FE8"/>
    <w:rsid w:val="004702F2"/>
    <w:rsid w:val="004C4719"/>
    <w:rsid w:val="005A3388"/>
    <w:rsid w:val="005E6D63"/>
    <w:rsid w:val="00602E59"/>
    <w:rsid w:val="006037C9"/>
    <w:rsid w:val="00645AE1"/>
    <w:rsid w:val="006A1511"/>
    <w:rsid w:val="00723E5A"/>
    <w:rsid w:val="0075125E"/>
    <w:rsid w:val="007B5AA7"/>
    <w:rsid w:val="007F0F0C"/>
    <w:rsid w:val="008D0724"/>
    <w:rsid w:val="008D409F"/>
    <w:rsid w:val="00926FE3"/>
    <w:rsid w:val="00955663"/>
    <w:rsid w:val="009D546E"/>
    <w:rsid w:val="00A4495F"/>
    <w:rsid w:val="00AA3338"/>
    <w:rsid w:val="00B54C1D"/>
    <w:rsid w:val="00B663B6"/>
    <w:rsid w:val="00C301EA"/>
    <w:rsid w:val="00C624CA"/>
    <w:rsid w:val="00C867B8"/>
    <w:rsid w:val="00C96200"/>
    <w:rsid w:val="00CC0836"/>
    <w:rsid w:val="00D04F25"/>
    <w:rsid w:val="00D42420"/>
    <w:rsid w:val="00D527C7"/>
    <w:rsid w:val="00DA1E25"/>
    <w:rsid w:val="00DB3E59"/>
    <w:rsid w:val="00DD51C9"/>
    <w:rsid w:val="00DD6472"/>
    <w:rsid w:val="00E013D1"/>
    <w:rsid w:val="00E279D0"/>
    <w:rsid w:val="00EA02DB"/>
    <w:rsid w:val="00EB7E05"/>
    <w:rsid w:val="00EC556D"/>
    <w:rsid w:val="00F31E4D"/>
    <w:rsid w:val="00F34EBF"/>
    <w:rsid w:val="00FA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C983B"/>
  <w15:chartTrackingRefBased/>
  <w15:docId w15:val="{B9410D4C-515F-4B9C-AAB7-88CAD42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7C9"/>
    <w:pPr>
      <w:tabs>
        <w:tab w:val="center" w:pos="4252"/>
        <w:tab w:val="right" w:pos="8504"/>
      </w:tabs>
      <w:snapToGrid w:val="0"/>
    </w:pPr>
  </w:style>
  <w:style w:type="character" w:customStyle="1" w:styleId="a4">
    <w:name w:val="ヘッダー (文字)"/>
    <w:basedOn w:val="a0"/>
    <w:link w:val="a3"/>
    <w:uiPriority w:val="99"/>
    <w:rsid w:val="006037C9"/>
  </w:style>
  <w:style w:type="paragraph" w:styleId="a5">
    <w:name w:val="footer"/>
    <w:basedOn w:val="a"/>
    <w:link w:val="a6"/>
    <w:uiPriority w:val="99"/>
    <w:unhideWhenUsed/>
    <w:rsid w:val="006037C9"/>
    <w:pPr>
      <w:tabs>
        <w:tab w:val="center" w:pos="4252"/>
        <w:tab w:val="right" w:pos="8504"/>
      </w:tabs>
      <w:snapToGrid w:val="0"/>
    </w:pPr>
  </w:style>
  <w:style w:type="character" w:customStyle="1" w:styleId="a6">
    <w:name w:val="フッター (文字)"/>
    <w:basedOn w:val="a0"/>
    <w:link w:val="a5"/>
    <w:uiPriority w:val="99"/>
    <w:rsid w:val="006037C9"/>
  </w:style>
  <w:style w:type="table" w:styleId="a7">
    <w:name w:val="Table Grid"/>
    <w:basedOn w:val="a1"/>
    <w:uiPriority w:val="39"/>
    <w:rsid w:val="0060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E3E7-1534-41A3-A8F3-4C25B431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南　二予</cp:lastModifiedBy>
  <cp:revision>3</cp:revision>
  <cp:lastPrinted>2022-08-10T05:35:00Z</cp:lastPrinted>
  <dcterms:created xsi:type="dcterms:W3CDTF">2022-08-17T09:15:00Z</dcterms:created>
  <dcterms:modified xsi:type="dcterms:W3CDTF">2022-08-19T00:51:00Z</dcterms:modified>
</cp:coreProperties>
</file>