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1F8" w:rsidRPr="00A46C6C" w:rsidRDefault="00B56228" w:rsidP="005D1E76">
      <w:pPr>
        <w:tabs>
          <w:tab w:val="left" w:pos="12075"/>
        </w:tabs>
        <w:jc w:val="center"/>
        <w:rPr>
          <w:rFonts w:ascii="UD デジタル 教科書体 N-R" w:eastAsia="UD デジタル 教科書体 N-R"/>
          <w:sz w:val="32"/>
          <w:szCs w:val="32"/>
        </w:rPr>
      </w:pPr>
      <w:r>
        <w:rPr>
          <w:rFonts w:ascii="UD デジタル 教科書体 N-R" w:eastAsia="UD デジタル 教科書体 N-R"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7779993</wp:posOffset>
                </wp:positionH>
                <wp:positionV relativeFrom="paragraph">
                  <wp:posOffset>-311528</wp:posOffset>
                </wp:positionV>
                <wp:extent cx="978805" cy="350195"/>
                <wp:effectExtent l="0" t="0" r="12065" b="12065"/>
                <wp:wrapNone/>
                <wp:docPr id="1" name="テキスト ボックス 1"/>
                <wp:cNvGraphicFramePr/>
                <a:graphic xmlns:a="http://schemas.openxmlformats.org/drawingml/2006/main">
                  <a:graphicData uri="http://schemas.microsoft.com/office/word/2010/wordprocessingShape">
                    <wps:wsp>
                      <wps:cNvSpPr txBox="1"/>
                      <wps:spPr>
                        <a:xfrm>
                          <a:off x="0" y="0"/>
                          <a:ext cx="978805" cy="350195"/>
                        </a:xfrm>
                        <a:prstGeom prst="rect">
                          <a:avLst/>
                        </a:prstGeom>
                        <a:solidFill>
                          <a:schemeClr val="lt1"/>
                        </a:solidFill>
                        <a:ln w="6350">
                          <a:solidFill>
                            <a:prstClr val="black"/>
                          </a:solidFill>
                        </a:ln>
                      </wps:spPr>
                      <wps:txbx>
                        <w:txbxContent>
                          <w:p w:rsidR="00B56228" w:rsidRPr="00B56228" w:rsidRDefault="00B56228" w:rsidP="00B56228">
                            <w:pPr>
                              <w:jc w:val="center"/>
                              <w:rPr>
                                <w:rFonts w:ascii="Meiryo UI" w:eastAsia="Meiryo UI" w:hAnsi="Meiryo UI" w:hint="eastAsia"/>
                                <w:sz w:val="20"/>
                              </w:rPr>
                            </w:pPr>
                            <w:r>
                              <w:rPr>
                                <w:rFonts w:ascii="Meiryo UI" w:eastAsia="Meiryo UI" w:hAnsi="Meiryo UI" w:hint="eastAsia"/>
                                <w:sz w:val="20"/>
                              </w:rPr>
                              <w:t>資料</w:t>
                            </w:r>
                            <w:r>
                              <w:rPr>
                                <w:rFonts w:ascii="Meiryo UI" w:eastAsia="Meiryo UI" w:hAnsi="Meiryo UI"/>
                                <w:sz w:val="20"/>
                              </w:rPr>
                              <w:t xml:space="preserve">　</w:t>
                            </w:r>
                            <w:r>
                              <w:rPr>
                                <w:rFonts w:ascii="Meiryo UI" w:eastAsia="Meiryo UI" w:hAnsi="Meiryo UI" w:hint="eastAsia"/>
                                <w:sz w:val="20"/>
                              </w:rPr>
                              <w:t>６</w:t>
                            </w:r>
                            <w:r>
                              <w:rPr>
                                <w:rFonts w:ascii="Meiryo UI" w:eastAsia="Meiryo UI" w:hAnsi="Meiryo UI"/>
                                <w:sz w:val="20"/>
                              </w:rPr>
                              <w:t>-</w:t>
                            </w:r>
                            <w:r>
                              <w:rPr>
                                <w:rFonts w:ascii="Meiryo UI" w:eastAsia="Meiryo UI" w:hAnsi="Meiryo UI" w:hint="eastAsia"/>
                                <w:sz w:val="20"/>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12.6pt;margin-top:-24.55pt;width:77.0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" fillcolor="white [3201]" strokeweight=".5pt">
                <v:textbox>
                  <w:txbxContent>
                    <w:p w:rsidR="00B56228" w:rsidRPr="00B56228" w:rsidRDefault="00B56228" w:rsidP="00B56228">
                      <w:pPr>
                        <w:jc w:val="center"/>
                        <w:rPr>
                          <w:rFonts w:ascii="Meiryo UI" w:eastAsia="Meiryo UI" w:hAnsi="Meiryo UI" w:hint="eastAsia"/>
                          <w:sz w:val="20"/>
                        </w:rPr>
                      </w:pPr>
                      <w:r>
                        <w:rPr>
                          <w:rFonts w:ascii="Meiryo UI" w:eastAsia="Meiryo UI" w:hAnsi="Meiryo UI" w:hint="eastAsia"/>
                          <w:sz w:val="20"/>
                        </w:rPr>
                        <w:t>資料</w:t>
                      </w:r>
                      <w:r>
                        <w:rPr>
                          <w:rFonts w:ascii="Meiryo UI" w:eastAsia="Meiryo UI" w:hAnsi="Meiryo UI"/>
                          <w:sz w:val="20"/>
                        </w:rPr>
                        <w:t xml:space="preserve">　</w:t>
                      </w:r>
                      <w:r>
                        <w:rPr>
                          <w:rFonts w:ascii="Meiryo UI" w:eastAsia="Meiryo UI" w:hAnsi="Meiryo UI" w:hint="eastAsia"/>
                          <w:sz w:val="20"/>
                        </w:rPr>
                        <w:t>６</w:t>
                      </w:r>
                      <w:r>
                        <w:rPr>
                          <w:rFonts w:ascii="Meiryo UI" w:eastAsia="Meiryo UI" w:hAnsi="Meiryo UI"/>
                          <w:sz w:val="20"/>
                        </w:rPr>
                        <w:t>-</w:t>
                      </w:r>
                      <w:r>
                        <w:rPr>
                          <w:rFonts w:ascii="Meiryo UI" w:eastAsia="Meiryo UI" w:hAnsi="Meiryo UI" w:hint="eastAsia"/>
                          <w:sz w:val="20"/>
                        </w:rPr>
                        <w:t>１</w:t>
                      </w:r>
                    </w:p>
                  </w:txbxContent>
                </v:textbox>
              </v:shape>
            </w:pict>
          </mc:Fallback>
        </mc:AlternateContent>
      </w:r>
      <w:r w:rsidR="005D1E76" w:rsidRPr="005D1E76">
        <w:rPr>
          <w:rFonts w:ascii="UD デジタル 教科書体 N-R" w:eastAsia="UD デジタル 教科書体 N-R" w:hint="eastAsia"/>
          <w:sz w:val="32"/>
          <w:szCs w:val="32"/>
        </w:rPr>
        <w:t>中之島図書館</w:t>
      </w:r>
      <w:r w:rsidR="005D1E76">
        <w:rPr>
          <w:rFonts w:ascii="UD デジタル 教科書体 N-R" w:eastAsia="UD デジタル 教科書体 N-R" w:hint="eastAsia"/>
          <w:sz w:val="32"/>
          <w:szCs w:val="32"/>
        </w:rPr>
        <w:t xml:space="preserve">　</w:t>
      </w:r>
      <w:r w:rsidR="005D1E76" w:rsidRPr="005D1E76">
        <w:rPr>
          <w:rFonts w:ascii="UD デジタル 教科書体 N-R" w:eastAsia="UD デジタル 教科書体 N-R" w:hint="eastAsia"/>
          <w:sz w:val="32"/>
          <w:szCs w:val="32"/>
        </w:rPr>
        <w:t>書庫棟改築その他工事</w:t>
      </w:r>
      <w:r w:rsidR="00665ED5" w:rsidRPr="00665ED5">
        <w:rPr>
          <w:rFonts w:ascii="UD デジタル 教科書体 N-R" w:eastAsia="UD デジタル 教科書体 N-R" w:hint="eastAsia"/>
          <w:sz w:val="32"/>
          <w:szCs w:val="32"/>
        </w:rPr>
        <w:t>（耐震補強工事）について</w:t>
      </w:r>
    </w:p>
    <w:p w:rsidR="00EA763E" w:rsidRPr="00A46C6C" w:rsidRDefault="00EA763E">
      <w:pPr>
        <w:rPr>
          <w:rFonts w:ascii="UD デジタル 教科書体 N-R" w:eastAsia="UD デジタル 教科書体 N-R"/>
          <w:b/>
          <w:sz w:val="22"/>
        </w:rPr>
      </w:pPr>
      <w:r w:rsidRPr="00A46C6C">
        <w:rPr>
          <w:rFonts w:ascii="UD デジタル 教科書体 N-R" w:eastAsia="UD デジタル 教科書体 N-R" w:hint="eastAsia"/>
          <w:b/>
          <w:sz w:val="22"/>
        </w:rPr>
        <w:t>＜経緯＞</w:t>
      </w:r>
    </w:p>
    <w:p w:rsidR="00EA763E" w:rsidRPr="00A46C6C" w:rsidRDefault="00BD03C1" w:rsidP="00AF2652">
      <w:pPr>
        <w:pStyle w:val="a3"/>
        <w:numPr>
          <w:ilvl w:val="0"/>
          <w:numId w:val="1"/>
        </w:numPr>
        <w:ind w:leftChars="0"/>
        <w:rPr>
          <w:rFonts w:ascii="UD デジタル 教科書体 N-R" w:eastAsia="UD デジタル 教科書体 N-R"/>
          <w:sz w:val="22"/>
        </w:rPr>
      </w:pPr>
      <w:r w:rsidRPr="005D1E76">
        <w:rPr>
          <w:rFonts w:ascii="UD デジタル 教科書体 N-R" w:eastAsia="UD デジタル 教科書体 N-R" w:hint="eastAsia"/>
          <w:b/>
          <w:sz w:val="22"/>
        </w:rPr>
        <w:t>平成25年3月末～平成2</w:t>
      </w:r>
      <w:r w:rsidR="00202C75" w:rsidRPr="005D1E76">
        <w:rPr>
          <w:rFonts w:ascii="UD デジタル 教科書体 N-R" w:eastAsia="UD デジタル 教科書体 N-R" w:hint="eastAsia"/>
          <w:b/>
          <w:sz w:val="22"/>
        </w:rPr>
        <w:t>8</w:t>
      </w:r>
      <w:r w:rsidRPr="005D1E76">
        <w:rPr>
          <w:rFonts w:ascii="UD デジタル 教科書体 N-R" w:eastAsia="UD デジタル 教科書体 N-R" w:hint="eastAsia"/>
          <w:b/>
          <w:sz w:val="22"/>
        </w:rPr>
        <w:t>年</w:t>
      </w:r>
      <w:r w:rsidR="00202C75" w:rsidRPr="005D1E76">
        <w:rPr>
          <w:rFonts w:ascii="UD デジタル 教科書体 N-R" w:eastAsia="UD デジタル 教科書体 N-R" w:hint="eastAsia"/>
          <w:b/>
          <w:sz w:val="22"/>
        </w:rPr>
        <w:t>3</w:t>
      </w:r>
      <w:r w:rsidRPr="005D1E76">
        <w:rPr>
          <w:rFonts w:ascii="UD デジタル 教科書体 N-R" w:eastAsia="UD デジタル 教科書体 N-R" w:hint="eastAsia"/>
          <w:b/>
          <w:sz w:val="22"/>
        </w:rPr>
        <w:t>月</w:t>
      </w:r>
      <w:r w:rsidRPr="00A46C6C">
        <w:rPr>
          <w:rFonts w:ascii="UD デジタル 教科書体 N-R" w:eastAsia="UD デジタル 教科書体 N-R" w:hint="eastAsia"/>
          <w:sz w:val="22"/>
        </w:rPr>
        <w:t xml:space="preserve">　</w:t>
      </w:r>
      <w:r w:rsidR="00EA763E" w:rsidRPr="00A46C6C">
        <w:rPr>
          <w:rFonts w:ascii="UD デジタル 教科書体 N-R" w:eastAsia="UD デジタル 教科書体 N-R" w:hint="eastAsia"/>
          <w:sz w:val="22"/>
        </w:rPr>
        <w:t>本館及び左右両翼棟（重要文化財部分）の耐震補強工事</w:t>
      </w:r>
      <w:r w:rsidR="00D83A36">
        <w:rPr>
          <w:rFonts w:ascii="UD デジタル 教科書体 N-R" w:eastAsia="UD デジタル 教科書体 N-R" w:hint="eastAsia"/>
          <w:sz w:val="22"/>
        </w:rPr>
        <w:t>、</w:t>
      </w:r>
      <w:r w:rsidR="003D31BD">
        <w:rPr>
          <w:rFonts w:ascii="UD デジタル 教科書体 N-R" w:eastAsia="UD デジタル 教科書体 N-R" w:hint="eastAsia"/>
          <w:sz w:val="22"/>
        </w:rPr>
        <w:t>環境改善</w:t>
      </w:r>
      <w:r w:rsidR="00D83A36" w:rsidRPr="00A46C6C">
        <w:rPr>
          <w:rFonts w:ascii="UD デジタル 教科書体 N-R" w:eastAsia="UD デジタル 教科書体 N-R" w:hint="eastAsia"/>
          <w:sz w:val="22"/>
        </w:rPr>
        <w:t>工事及び外観美装</w:t>
      </w:r>
      <w:r w:rsidR="0002435D">
        <w:rPr>
          <w:rFonts w:ascii="UD デジタル 教科書体 N-R" w:eastAsia="UD デジタル 教科書体 N-R" w:hint="eastAsia"/>
          <w:sz w:val="22"/>
        </w:rPr>
        <w:t>を実施。</w:t>
      </w:r>
    </w:p>
    <w:p w:rsidR="007B4280" w:rsidRPr="00A46C6C" w:rsidRDefault="00BD03C1" w:rsidP="00AF2652">
      <w:pPr>
        <w:pStyle w:val="a3"/>
        <w:numPr>
          <w:ilvl w:val="0"/>
          <w:numId w:val="1"/>
        </w:numPr>
        <w:ind w:leftChars="0"/>
        <w:rPr>
          <w:rFonts w:ascii="UD デジタル 教科書体 N-R" w:eastAsia="UD デジタル 教科書体 N-R"/>
          <w:sz w:val="22"/>
        </w:rPr>
      </w:pPr>
      <w:r w:rsidRPr="005D1E76">
        <w:rPr>
          <w:rFonts w:ascii="UD デジタル 教科書体 N-R" w:eastAsia="UD デジタル 教科書体 N-R" w:hint="eastAsia"/>
          <w:b/>
          <w:sz w:val="22"/>
        </w:rPr>
        <w:t>平成28年度</w:t>
      </w:r>
      <w:r w:rsidRPr="00A46C6C">
        <w:rPr>
          <w:rFonts w:ascii="UD デジタル 教科書体 N-R" w:eastAsia="UD デジタル 教科書体 N-R" w:hint="eastAsia"/>
          <w:sz w:val="22"/>
        </w:rPr>
        <w:t xml:space="preserve">　</w:t>
      </w:r>
      <w:r w:rsidR="007B4280" w:rsidRPr="00A46C6C">
        <w:rPr>
          <w:rFonts w:ascii="UD デジタル 教科書体 N-R" w:eastAsia="UD デジタル 教科書体 N-R" w:hint="eastAsia"/>
          <w:sz w:val="22"/>
        </w:rPr>
        <w:t>中之島図書館の2号・3号書庫、</w:t>
      </w:r>
      <w:r w:rsidR="00032578" w:rsidRPr="00A46C6C">
        <w:rPr>
          <w:rFonts w:ascii="UD デジタル 教科書体 N-R" w:eastAsia="UD デジタル 教科書体 N-R" w:hint="eastAsia"/>
          <w:sz w:val="22"/>
        </w:rPr>
        <w:t>事務棟</w:t>
      </w:r>
      <w:r w:rsidR="000159C2">
        <w:rPr>
          <w:rFonts w:ascii="UD デジタル 教科書体 N-R" w:eastAsia="UD デジタル 教科書体 N-R" w:hint="eastAsia"/>
          <w:sz w:val="22"/>
        </w:rPr>
        <w:t>、</w:t>
      </w:r>
      <w:r w:rsidR="003D31BD">
        <w:rPr>
          <w:rFonts w:ascii="UD デジタル 教科書体 N-R" w:eastAsia="UD デジタル 教科書体 N-R" w:hint="eastAsia"/>
          <w:sz w:val="22"/>
        </w:rPr>
        <w:t>電気棟、</w:t>
      </w:r>
      <w:r w:rsidR="000159C2" w:rsidRPr="00C05D35">
        <w:rPr>
          <w:rFonts w:ascii="UD デジタル 教科書体 N-R" w:eastAsia="UD デジタル 教科書体 N-R" w:hint="eastAsia"/>
          <w:color w:val="000000" w:themeColor="text1"/>
          <w:sz w:val="22"/>
        </w:rPr>
        <w:t>食堂棟</w:t>
      </w:r>
      <w:r w:rsidR="005820F9" w:rsidRPr="00C05D35">
        <w:rPr>
          <w:rFonts w:ascii="UD デジタル 教科書体 N-R" w:eastAsia="UD デジタル 教科書体 N-R" w:hint="eastAsia"/>
          <w:color w:val="000000" w:themeColor="text1"/>
          <w:sz w:val="22"/>
        </w:rPr>
        <w:t>（</w:t>
      </w:r>
      <w:r w:rsidR="005D1E76">
        <w:rPr>
          <w:rFonts w:ascii="UD デジタル 教科書体 N-R" w:eastAsia="UD デジタル 教科書体 N-R" w:hint="eastAsia"/>
          <w:color w:val="000000" w:themeColor="text1"/>
          <w:sz w:val="22"/>
        </w:rPr>
        <w:t>いずれも</w:t>
      </w:r>
      <w:r w:rsidR="005820F9" w:rsidRPr="00A46C6C">
        <w:rPr>
          <w:rFonts w:ascii="UD デジタル 教科書体 N-R" w:eastAsia="UD デジタル 教科書体 N-R" w:hint="eastAsia"/>
          <w:sz w:val="22"/>
        </w:rPr>
        <w:t>非重要文化財部分）</w:t>
      </w:r>
      <w:r w:rsidR="007B4280" w:rsidRPr="00A46C6C">
        <w:rPr>
          <w:rFonts w:ascii="UD デジタル 教科書体 N-R" w:eastAsia="UD デジタル 教科書体 N-R" w:hint="eastAsia"/>
          <w:sz w:val="22"/>
        </w:rPr>
        <w:t>の耐震補強工事</w:t>
      </w:r>
      <w:r w:rsidR="0002435D">
        <w:rPr>
          <w:rFonts w:ascii="UD デジタル 教科書体 N-R" w:eastAsia="UD デジタル 教科書体 N-R" w:hint="eastAsia"/>
          <w:sz w:val="22"/>
        </w:rPr>
        <w:t>を</w:t>
      </w:r>
      <w:r w:rsidR="007B4280" w:rsidRPr="00A46C6C">
        <w:rPr>
          <w:rFonts w:ascii="UD デジタル 教科書体 N-R" w:eastAsia="UD デジタル 教科書体 N-R" w:hint="eastAsia"/>
          <w:sz w:val="22"/>
        </w:rPr>
        <w:t>計画</w:t>
      </w:r>
      <w:r w:rsidR="0002435D">
        <w:rPr>
          <w:rFonts w:ascii="UD デジタル 教科書体 N-R" w:eastAsia="UD デジタル 教科書体 N-R" w:hint="eastAsia"/>
          <w:sz w:val="22"/>
        </w:rPr>
        <w:t>。</w:t>
      </w:r>
      <w:r w:rsidR="00AF2652" w:rsidRPr="00A46C6C">
        <w:rPr>
          <w:rFonts w:ascii="UD デジタル 教科書体 N-R" w:eastAsia="UD デジタル 教科書体 N-R" w:hint="eastAsia"/>
          <w:sz w:val="22"/>
        </w:rPr>
        <w:t xml:space="preserve">　</w:t>
      </w:r>
    </w:p>
    <w:p w:rsidR="005D1E76" w:rsidRPr="005D1E76" w:rsidRDefault="005D1E76" w:rsidP="0002435D">
      <w:pPr>
        <w:ind w:leftChars="334" w:left="921" w:hangingChars="100" w:hanging="220"/>
        <w:rPr>
          <w:rFonts w:ascii="UD デジタル 教科書体 N-R" w:eastAsia="UD デジタル 教科書体 N-R"/>
          <w:sz w:val="22"/>
        </w:rPr>
      </w:pPr>
      <w:r>
        <w:rPr>
          <w:rFonts w:ascii="UD デジタル 教科書体 N-R" w:eastAsia="UD デジタル 教科書体 N-R" w:hint="eastAsia"/>
          <w:sz w:val="22"/>
        </w:rPr>
        <w:t>・非重要文化財部分について耐震補強工事による耐震化を検討。</w:t>
      </w:r>
      <w:r w:rsidRPr="005D1E76">
        <w:rPr>
          <w:rFonts w:ascii="UD デジタル 教科書体 N-R" w:eastAsia="UD デジタル 教科書体 N-R"/>
          <w:sz w:val="22"/>
        </w:rPr>
        <w:t>2号・3号書庫については、建築物寿命の延伸効果が望めないこと、補強工事により庫内面積が縮小し収</w:t>
      </w:r>
      <w:bookmarkStart w:id="0" w:name="_GoBack"/>
      <w:bookmarkEnd w:id="0"/>
      <w:r w:rsidRPr="005D1E76">
        <w:rPr>
          <w:rFonts w:ascii="UD デジタル 教科書体 N-R" w:eastAsia="UD デジタル 教科書体 N-R"/>
          <w:sz w:val="22"/>
        </w:rPr>
        <w:t>蔵能力が低下することなどから、改築することとなった。</w:t>
      </w:r>
    </w:p>
    <w:p w:rsidR="005D1E76" w:rsidRPr="005D1E76" w:rsidRDefault="005D1E76" w:rsidP="0002435D">
      <w:pPr>
        <w:ind w:leftChars="334" w:left="921" w:hangingChars="100" w:hanging="220"/>
        <w:rPr>
          <w:rFonts w:ascii="UD デジタル 教科書体 N-R" w:eastAsia="UD デジタル 教科書体 N-R"/>
          <w:sz w:val="22"/>
        </w:rPr>
      </w:pPr>
      <w:r w:rsidRPr="005D1E76">
        <w:rPr>
          <w:rFonts w:ascii="UD デジタル 教科書体 N-R" w:eastAsia="UD デジタル 教科書体 N-R" w:hint="eastAsia"/>
          <w:sz w:val="22"/>
        </w:rPr>
        <w:t>・併せて新書庫棟入口にエレベーターを設置、本館と南館の接続部分である南連絡棟への渡り廊下を新設することで、利用者のバリアフリー化を図ることとした。</w:t>
      </w:r>
    </w:p>
    <w:p w:rsidR="00AA6998" w:rsidRPr="00AA6998" w:rsidRDefault="005D1E76" w:rsidP="0002435D">
      <w:pPr>
        <w:ind w:leftChars="334" w:left="921" w:hangingChars="100" w:hanging="220"/>
        <w:rPr>
          <w:rFonts w:ascii="UD デジタル 教科書体 N-R" w:eastAsia="UD デジタル 教科書体 N-R"/>
          <w:color w:val="000000" w:themeColor="text1"/>
          <w:sz w:val="22"/>
        </w:rPr>
      </w:pPr>
      <w:r w:rsidRPr="005D1E76">
        <w:rPr>
          <w:rFonts w:ascii="UD デジタル 教科書体 N-R" w:eastAsia="UD デジタル 教科書体 N-R" w:hint="eastAsia"/>
          <w:sz w:val="22"/>
        </w:rPr>
        <w:t>・事務棟、電気棟については、機能を別館及び新書庫棟に移転し撤去することとし、食堂棟は耐震改修の上、存続させることとした。</w:t>
      </w:r>
    </w:p>
    <w:p w:rsidR="0002435D" w:rsidRPr="0002435D" w:rsidRDefault="002F5367" w:rsidP="0002435D">
      <w:pPr>
        <w:pStyle w:val="a3"/>
        <w:numPr>
          <w:ilvl w:val="0"/>
          <w:numId w:val="1"/>
        </w:numPr>
        <w:ind w:leftChars="0"/>
        <w:rPr>
          <w:rFonts w:ascii="UD デジタル 教科書体 N-R" w:eastAsia="UD デジタル 教科書体 N-R"/>
          <w:color w:val="000000" w:themeColor="text1"/>
          <w:kern w:val="0"/>
          <w:sz w:val="22"/>
        </w:rPr>
      </w:pPr>
      <w:r w:rsidRPr="0002435D">
        <w:rPr>
          <w:rFonts w:ascii="UD デジタル 教科書体 N-R" w:eastAsia="UD デジタル 教科書体 N-R" w:hint="eastAsia"/>
          <w:b/>
          <w:color w:val="000000" w:themeColor="text1"/>
          <w:kern w:val="0"/>
          <w:sz w:val="22"/>
        </w:rPr>
        <w:t>令和3年</w:t>
      </w:r>
      <w:r w:rsidR="0002435D" w:rsidRPr="0002435D">
        <w:rPr>
          <w:rFonts w:ascii="UD デジタル 教科書体 N-R" w:eastAsia="UD デジタル 教科書体 N-R" w:hint="eastAsia"/>
          <w:b/>
          <w:color w:val="000000" w:themeColor="text1"/>
          <w:kern w:val="0"/>
          <w:sz w:val="22"/>
        </w:rPr>
        <w:t>4月～令和4年9月（</w:t>
      </w:r>
      <w:r w:rsidR="0002435D" w:rsidRPr="0002435D">
        <w:rPr>
          <w:rFonts w:ascii="UD デジタル 教科書体 N-R" w:eastAsia="UD デジタル 教科書体 N-R" w:hint="eastAsia"/>
          <w:color w:val="000000" w:themeColor="text1"/>
          <w:kern w:val="0"/>
          <w:sz w:val="22"/>
        </w:rPr>
        <w:t>第</w:t>
      </w:r>
      <w:r w:rsidR="00FA1731" w:rsidRPr="0002435D">
        <w:rPr>
          <w:rFonts w:ascii="UD デジタル 教科書体 N-R" w:eastAsia="UD デジタル 教科書体 N-R" w:hint="eastAsia"/>
          <w:color w:val="000000" w:themeColor="text1"/>
          <w:kern w:val="0"/>
          <w:sz w:val="22"/>
        </w:rPr>
        <w:t>１期工事</w:t>
      </w:r>
      <w:r w:rsidR="0002435D" w:rsidRPr="0002435D">
        <w:rPr>
          <w:rFonts w:ascii="UD デジタル 教科書体 N-R" w:eastAsia="UD デジタル 教科書体 N-R" w:hint="eastAsia"/>
          <w:color w:val="000000" w:themeColor="text1"/>
          <w:kern w:val="0"/>
          <w:sz w:val="22"/>
        </w:rPr>
        <w:t>）</w:t>
      </w:r>
    </w:p>
    <w:p w:rsidR="00D72EEE" w:rsidRPr="0002435D" w:rsidRDefault="0002435D" w:rsidP="0002435D">
      <w:pPr>
        <w:pStyle w:val="a3"/>
        <w:ind w:leftChars="0" w:left="420" w:firstLineChars="100" w:firstLine="220"/>
        <w:rPr>
          <w:rFonts w:ascii="UD デジタル 教科書体 N-R" w:eastAsia="UD デジタル 教科書体 N-R"/>
          <w:color w:val="000000" w:themeColor="text1"/>
          <w:kern w:val="0"/>
          <w:sz w:val="22"/>
        </w:rPr>
      </w:pPr>
      <w:r>
        <w:rPr>
          <w:rFonts w:ascii="UD デジタル 教科書体 N-R" w:eastAsia="UD デジタル 教科書体 N-R" w:hint="eastAsia"/>
          <w:b/>
          <w:color w:val="000000" w:themeColor="text1"/>
          <w:kern w:val="0"/>
          <w:sz w:val="22"/>
        </w:rPr>
        <w:t>・</w:t>
      </w:r>
      <w:r w:rsidR="00D72EEE" w:rsidRPr="0002435D">
        <w:rPr>
          <w:rFonts w:ascii="UD デジタル 教科書体 N-R" w:eastAsia="UD デジタル 教科書体 N-R" w:hint="eastAsia"/>
          <w:color w:val="000000" w:themeColor="text1"/>
          <w:kern w:val="0"/>
          <w:sz w:val="22"/>
        </w:rPr>
        <w:t>令和3年度</w:t>
      </w:r>
      <w:r>
        <w:rPr>
          <w:rFonts w:ascii="UD デジタル 教科書体 N-R" w:eastAsia="UD デジタル 教科書体 N-R" w:hint="eastAsia"/>
          <w:color w:val="000000" w:themeColor="text1"/>
          <w:kern w:val="0"/>
          <w:sz w:val="22"/>
        </w:rPr>
        <w:t>：</w:t>
      </w:r>
      <w:r w:rsidR="00FA1731" w:rsidRPr="0002435D">
        <w:rPr>
          <w:rFonts w:ascii="UD デジタル 教科書体 N-R" w:eastAsia="UD デジタル 教科書体 N-R" w:hint="eastAsia"/>
          <w:color w:val="000000" w:themeColor="text1"/>
          <w:kern w:val="0"/>
          <w:sz w:val="22"/>
        </w:rPr>
        <w:t>書庫</w:t>
      </w:r>
      <w:r w:rsidR="00D72EEE" w:rsidRPr="0002435D">
        <w:rPr>
          <w:rFonts w:ascii="UD デジタル 教科書体 N-R" w:eastAsia="UD デジタル 教科書体 N-R" w:hint="eastAsia"/>
          <w:color w:val="000000" w:themeColor="text1"/>
          <w:kern w:val="0"/>
          <w:sz w:val="22"/>
        </w:rPr>
        <w:t>撤去</w:t>
      </w:r>
      <w:r w:rsidR="00FA1731" w:rsidRPr="0002435D">
        <w:rPr>
          <w:rFonts w:ascii="UD デジタル 教科書体 N-R" w:eastAsia="UD デジタル 教科書体 N-R" w:hint="eastAsia"/>
          <w:color w:val="000000" w:themeColor="text1"/>
          <w:kern w:val="0"/>
          <w:sz w:val="22"/>
        </w:rPr>
        <w:t>に伴う配線等設備の</w:t>
      </w:r>
      <w:r w:rsidRPr="0002435D">
        <w:rPr>
          <w:rFonts w:ascii="UD デジタル 教科書体 N-R" w:eastAsia="UD デジタル 教科書体 N-R" w:hint="eastAsia"/>
          <w:color w:val="000000" w:themeColor="text1"/>
          <w:kern w:val="0"/>
          <w:sz w:val="22"/>
        </w:rPr>
        <w:t>移設</w:t>
      </w:r>
      <w:r w:rsidR="00D72EEE" w:rsidRPr="0002435D">
        <w:rPr>
          <w:rFonts w:ascii="UD デジタル 教科書体 N-R" w:eastAsia="UD デジタル 教科書体 N-R" w:hint="eastAsia"/>
          <w:color w:val="000000" w:themeColor="text1"/>
          <w:kern w:val="0"/>
          <w:sz w:val="22"/>
        </w:rPr>
        <w:t>、2号・3号書庫解体</w:t>
      </w:r>
      <w:r w:rsidRPr="0002435D">
        <w:rPr>
          <w:rFonts w:ascii="UD デジタル 教科書体 N-R" w:eastAsia="UD デジタル 教科書体 N-R" w:hint="eastAsia"/>
          <w:color w:val="000000" w:themeColor="text1"/>
          <w:kern w:val="0"/>
          <w:sz w:val="22"/>
        </w:rPr>
        <w:t>。</w:t>
      </w:r>
      <w:r>
        <w:rPr>
          <w:rFonts w:ascii="UD デジタル 教科書体 N-R" w:eastAsia="UD デジタル 教科書体 N-R" w:hint="eastAsia"/>
          <w:b/>
          <w:color w:val="000000" w:themeColor="text1"/>
          <w:kern w:val="0"/>
          <w:sz w:val="22"/>
        </w:rPr>
        <w:t>・</w:t>
      </w:r>
      <w:r w:rsidR="00D72EEE" w:rsidRPr="0002435D">
        <w:rPr>
          <w:rFonts w:ascii="UD デジタル 教科書体 N-R" w:eastAsia="UD デジタル 教科書体 N-R" w:hint="eastAsia"/>
          <w:color w:val="000000" w:themeColor="text1"/>
          <w:kern w:val="0"/>
          <w:sz w:val="22"/>
        </w:rPr>
        <w:t>令和4年度</w:t>
      </w:r>
      <w:r>
        <w:rPr>
          <w:rFonts w:ascii="UD デジタル 教科書体 N-R" w:eastAsia="UD デジタル 教科書体 N-R" w:hint="eastAsia"/>
          <w:color w:val="000000" w:themeColor="text1"/>
          <w:kern w:val="0"/>
          <w:sz w:val="22"/>
        </w:rPr>
        <w:t>：</w:t>
      </w:r>
      <w:r w:rsidR="00D72EEE" w:rsidRPr="0002435D">
        <w:rPr>
          <w:rFonts w:ascii="UD デジタル 教科書体 N-R" w:eastAsia="UD デジタル 教科書体 N-R" w:hint="eastAsia"/>
          <w:color w:val="000000" w:themeColor="text1"/>
          <w:kern w:val="0"/>
          <w:sz w:val="22"/>
        </w:rPr>
        <w:t>食堂棟耐震改修工事、</w:t>
      </w:r>
      <w:r w:rsidRPr="0002435D">
        <w:rPr>
          <w:rFonts w:ascii="UD デジタル 教科書体 N-R" w:eastAsia="UD デジタル 教科書体 N-R" w:hint="eastAsia"/>
          <w:color w:val="000000" w:themeColor="text1"/>
          <w:kern w:val="0"/>
          <w:sz w:val="22"/>
        </w:rPr>
        <w:t>2号書庫・</w:t>
      </w:r>
      <w:r w:rsidR="00D72EEE" w:rsidRPr="0002435D">
        <w:rPr>
          <w:rFonts w:ascii="UD デジタル 教科書体 N-R" w:eastAsia="UD デジタル 教科書体 N-R" w:hint="eastAsia"/>
          <w:color w:val="000000" w:themeColor="text1"/>
          <w:kern w:val="0"/>
          <w:sz w:val="22"/>
        </w:rPr>
        <w:t>事務棟解体</w:t>
      </w:r>
      <w:r w:rsidR="0024105D" w:rsidRPr="0002435D">
        <w:rPr>
          <w:rFonts w:ascii="UD デジタル 教科書体 N-R" w:eastAsia="UD デジタル 教科書体 N-R" w:hint="eastAsia"/>
          <w:color w:val="000000" w:themeColor="text1"/>
          <w:kern w:val="0"/>
          <w:sz w:val="22"/>
        </w:rPr>
        <w:t>。</w:t>
      </w:r>
    </w:p>
    <w:p w:rsidR="007B361B" w:rsidRDefault="00D72EEE" w:rsidP="007B361B">
      <w:pPr>
        <w:pStyle w:val="a3"/>
        <w:numPr>
          <w:ilvl w:val="0"/>
          <w:numId w:val="1"/>
        </w:numPr>
        <w:ind w:leftChars="0"/>
        <w:rPr>
          <w:rFonts w:ascii="UD デジタル 教科書体 N-R" w:eastAsia="UD デジタル 教科書体 N-R"/>
          <w:color w:val="000000" w:themeColor="text1"/>
          <w:kern w:val="0"/>
          <w:sz w:val="22"/>
        </w:rPr>
      </w:pPr>
      <w:r w:rsidRPr="007B361B">
        <w:rPr>
          <w:rFonts w:ascii="UD デジタル 教科書体 N-R" w:eastAsia="UD デジタル 教科書体 N-R" w:hint="eastAsia"/>
          <w:b/>
          <w:color w:val="000000" w:themeColor="text1"/>
          <w:kern w:val="0"/>
          <w:sz w:val="22"/>
        </w:rPr>
        <w:t>令和4年</w:t>
      </w:r>
      <w:r w:rsidR="007B361B" w:rsidRPr="007B361B">
        <w:rPr>
          <w:rFonts w:ascii="UD デジタル 教科書体 N-R" w:eastAsia="UD デジタル 教科書体 N-R" w:hint="eastAsia"/>
          <w:b/>
          <w:color w:val="000000" w:themeColor="text1"/>
          <w:kern w:val="0"/>
          <w:sz w:val="22"/>
        </w:rPr>
        <w:t>11</w:t>
      </w:r>
      <w:r w:rsidRPr="007B361B">
        <w:rPr>
          <w:rFonts w:ascii="UD デジタル 教科書体 N-R" w:eastAsia="UD デジタル 教科書体 N-R" w:hint="eastAsia"/>
          <w:b/>
          <w:color w:val="000000" w:themeColor="text1"/>
          <w:kern w:val="0"/>
          <w:sz w:val="22"/>
        </w:rPr>
        <w:t>月</w:t>
      </w:r>
      <w:r w:rsidR="007B361B" w:rsidRPr="007B361B">
        <w:rPr>
          <w:rFonts w:ascii="UD デジタル 教科書体 N-R" w:eastAsia="UD デジタル 教科書体 N-R" w:hint="eastAsia"/>
          <w:b/>
          <w:color w:val="000000" w:themeColor="text1"/>
          <w:kern w:val="0"/>
          <w:sz w:val="22"/>
        </w:rPr>
        <w:t>～令和7年1月</w:t>
      </w:r>
      <w:r w:rsidR="007B361B">
        <w:rPr>
          <w:rFonts w:ascii="UD デジタル 教科書体 N-R" w:eastAsia="UD デジタル 教科書体 N-R" w:hint="eastAsia"/>
          <w:b/>
          <w:color w:val="000000" w:themeColor="text1"/>
          <w:kern w:val="0"/>
          <w:sz w:val="22"/>
        </w:rPr>
        <w:t>（</w:t>
      </w:r>
      <w:r w:rsidR="007B361B">
        <w:rPr>
          <w:rFonts w:ascii="UD デジタル 教科書体 N-R" w:eastAsia="UD デジタル 教科書体 N-R" w:hint="eastAsia"/>
          <w:color w:val="000000" w:themeColor="text1"/>
          <w:kern w:val="0"/>
          <w:sz w:val="22"/>
        </w:rPr>
        <w:t>第</w:t>
      </w:r>
      <w:r>
        <w:rPr>
          <w:rFonts w:ascii="UD デジタル 教科書体 N-R" w:eastAsia="UD デジタル 教科書体 N-R" w:hint="eastAsia"/>
          <w:color w:val="000000" w:themeColor="text1"/>
          <w:kern w:val="0"/>
          <w:sz w:val="22"/>
        </w:rPr>
        <w:t>2期工事</w:t>
      </w:r>
      <w:r w:rsidR="007B361B">
        <w:rPr>
          <w:rFonts w:ascii="UD デジタル 教科書体 N-R" w:eastAsia="UD デジタル 教科書体 N-R" w:hint="eastAsia"/>
          <w:color w:val="000000" w:themeColor="text1"/>
          <w:kern w:val="0"/>
          <w:sz w:val="22"/>
        </w:rPr>
        <w:t>）</w:t>
      </w:r>
    </w:p>
    <w:p w:rsidR="00770D9B" w:rsidRDefault="007B361B" w:rsidP="007B361B">
      <w:pPr>
        <w:pStyle w:val="a3"/>
        <w:ind w:leftChars="0" w:left="420" w:firstLineChars="100" w:firstLine="220"/>
        <w:rPr>
          <w:rFonts w:ascii="UD デジタル 教科書体 N-R" w:eastAsia="UD デジタル 教科書体 N-R"/>
          <w:color w:val="000000" w:themeColor="text1"/>
          <w:kern w:val="0"/>
          <w:sz w:val="22"/>
        </w:rPr>
      </w:pPr>
      <w:r>
        <w:rPr>
          <w:rFonts w:ascii="UD デジタル 教科書体 N-R" w:eastAsia="UD デジタル 教科書体 N-R" w:hint="eastAsia"/>
          <w:b/>
          <w:color w:val="000000" w:themeColor="text1"/>
          <w:kern w:val="0"/>
          <w:sz w:val="22"/>
        </w:rPr>
        <w:t>・</w:t>
      </w:r>
      <w:r w:rsidR="0024105D">
        <w:rPr>
          <w:rFonts w:ascii="UD デジタル 教科書体 N-R" w:eastAsia="UD デジタル 教科書体 N-R" w:hint="eastAsia"/>
          <w:color w:val="000000" w:themeColor="text1"/>
          <w:kern w:val="0"/>
          <w:sz w:val="22"/>
        </w:rPr>
        <w:t>令和4年度</w:t>
      </w:r>
      <w:r>
        <w:rPr>
          <w:rFonts w:ascii="UD デジタル 教科書体 N-R" w:eastAsia="UD デジタル 教科書体 N-R" w:hint="eastAsia"/>
          <w:color w:val="000000" w:themeColor="text1"/>
          <w:kern w:val="0"/>
          <w:sz w:val="22"/>
        </w:rPr>
        <w:t>：</w:t>
      </w:r>
      <w:r w:rsidR="008A454E">
        <w:rPr>
          <w:rFonts w:ascii="UD デジタル 教科書体 N-R" w:eastAsia="UD デジタル 教科書体 N-R" w:hint="eastAsia"/>
          <w:color w:val="000000" w:themeColor="text1"/>
          <w:kern w:val="0"/>
          <w:sz w:val="22"/>
        </w:rPr>
        <w:t>新書庫棟建設</w:t>
      </w:r>
      <w:r w:rsidR="002C6292">
        <w:rPr>
          <w:rFonts w:ascii="UD デジタル 教科書体 N-R" w:eastAsia="UD デジタル 教科書体 N-R" w:hint="eastAsia"/>
          <w:color w:val="000000" w:themeColor="text1"/>
          <w:kern w:val="0"/>
          <w:sz w:val="22"/>
        </w:rPr>
        <w:t>（～令和6年1月末）</w:t>
      </w:r>
      <w:r>
        <w:rPr>
          <w:rFonts w:ascii="UD デジタル 教科書体 N-R" w:eastAsia="UD デジタル 教科書体 N-R" w:hint="eastAsia"/>
          <w:color w:val="000000" w:themeColor="text1"/>
          <w:kern w:val="0"/>
          <w:sz w:val="22"/>
        </w:rPr>
        <w:t>。</w:t>
      </w:r>
      <w:r w:rsidR="002C6292">
        <w:rPr>
          <w:rFonts w:ascii="UD デジタル 教科書体 N-R" w:eastAsia="UD デジタル 教科書体 N-R" w:hint="eastAsia"/>
          <w:color w:val="000000" w:themeColor="text1"/>
          <w:kern w:val="0"/>
          <w:sz w:val="22"/>
        </w:rPr>
        <w:t>令和5年度・6年度</w:t>
      </w:r>
      <w:r>
        <w:rPr>
          <w:rFonts w:ascii="UD デジタル 教科書体 N-R" w:eastAsia="UD デジタル 教科書体 N-R" w:hint="eastAsia"/>
          <w:color w:val="000000" w:themeColor="text1"/>
          <w:kern w:val="0"/>
          <w:sz w:val="22"/>
        </w:rPr>
        <w:t>：</w:t>
      </w:r>
      <w:r w:rsidR="002C6292">
        <w:rPr>
          <w:rFonts w:ascii="UD デジタル 教科書体 N-R" w:eastAsia="UD デジタル 教科書体 N-R" w:hint="eastAsia"/>
          <w:color w:val="000000" w:themeColor="text1"/>
          <w:kern w:val="0"/>
          <w:sz w:val="22"/>
        </w:rPr>
        <w:t>電気</w:t>
      </w:r>
      <w:r w:rsidR="008A454E">
        <w:rPr>
          <w:rFonts w:ascii="UD デジタル 教科書体 N-R" w:eastAsia="UD デジタル 教科書体 N-R" w:hint="eastAsia"/>
          <w:color w:val="000000" w:themeColor="text1"/>
          <w:kern w:val="0"/>
          <w:sz w:val="22"/>
        </w:rPr>
        <w:t>棟解体、渡り廊下設置工事等</w:t>
      </w:r>
      <w:r w:rsidR="002C6292">
        <w:rPr>
          <w:rFonts w:ascii="UD デジタル 教科書体 N-R" w:eastAsia="UD デジタル 教科書体 N-R" w:hint="eastAsia"/>
          <w:color w:val="000000" w:themeColor="text1"/>
          <w:kern w:val="0"/>
          <w:sz w:val="22"/>
        </w:rPr>
        <w:t>。</w:t>
      </w:r>
    </w:p>
    <w:p w:rsidR="00C51A10" w:rsidRDefault="00C51A10" w:rsidP="007B361B">
      <w:pPr>
        <w:pStyle w:val="a3"/>
        <w:ind w:leftChars="0" w:left="420" w:firstLineChars="100" w:firstLine="220"/>
        <w:rPr>
          <w:rFonts w:ascii="UD デジタル 教科書体 N-R" w:eastAsia="UD デジタル 教科書体 N-R"/>
          <w:color w:val="000000" w:themeColor="text1"/>
          <w:kern w:val="0"/>
          <w:sz w:val="22"/>
        </w:rPr>
      </w:pPr>
    </w:p>
    <w:p w:rsidR="0024105D" w:rsidRPr="002C6292" w:rsidRDefault="0024105D" w:rsidP="0024105D">
      <w:pPr>
        <w:spacing w:line="120" w:lineRule="exact"/>
        <w:ind w:left="660" w:hangingChars="300" w:hanging="660"/>
        <w:rPr>
          <w:rFonts w:ascii="UD デジタル 教科書体 N-R" w:eastAsia="UD デジタル 教科書体 N-R"/>
          <w:color w:val="000000" w:themeColor="text1"/>
          <w:kern w:val="0"/>
          <w:sz w:val="22"/>
        </w:rPr>
      </w:pPr>
    </w:p>
    <w:p w:rsidR="008A454E" w:rsidRDefault="00267469" w:rsidP="0024105D">
      <w:pPr>
        <w:ind w:left="660" w:hangingChars="300" w:hanging="660"/>
        <w:rPr>
          <w:rFonts w:ascii="UD デジタル 教科書体 N-R" w:eastAsia="UD デジタル 教科書体 N-R"/>
          <w:color w:val="000000" w:themeColor="text1"/>
          <w:kern w:val="0"/>
          <w:sz w:val="22"/>
        </w:rPr>
      </w:pPr>
      <w:r w:rsidRPr="00267469">
        <w:rPr>
          <w:rFonts w:ascii="UD デジタル 教科書体 N-R" w:eastAsia="UD デジタル 教科書体 N-R" w:hint="eastAsia"/>
          <w:color w:val="000000" w:themeColor="text1"/>
          <w:kern w:val="0"/>
          <w:sz w:val="22"/>
        </w:rPr>
        <w:t>《</w:t>
      </w:r>
      <w:r w:rsidR="008A454E">
        <w:rPr>
          <w:rFonts w:ascii="UD デジタル 教科書体 N-R" w:eastAsia="UD デジタル 教科書体 N-R" w:hint="eastAsia"/>
          <w:color w:val="000000" w:themeColor="text1"/>
          <w:kern w:val="0"/>
          <w:sz w:val="22"/>
        </w:rPr>
        <w:t>改築前</w:t>
      </w:r>
      <w:r w:rsidRPr="00267469">
        <w:rPr>
          <w:rFonts w:ascii="UD デジタル 教科書体 N-R" w:eastAsia="UD デジタル 教科書体 N-R" w:hint="eastAsia"/>
          <w:color w:val="000000" w:themeColor="text1"/>
          <w:kern w:val="0"/>
          <w:sz w:val="22"/>
        </w:rPr>
        <w:t>》</w:t>
      </w:r>
      <w:r>
        <w:rPr>
          <w:rFonts w:ascii="UD デジタル 教科書体 N-R" w:eastAsia="UD デジタル 教科書体 N-R" w:hint="eastAsia"/>
          <w:color w:val="000000" w:themeColor="text1"/>
          <w:kern w:val="0"/>
          <w:sz w:val="22"/>
        </w:rPr>
        <w:t xml:space="preserve">　　　　　　　　　　　　　　　　　　　　　　　　　　　《改築後》</w:t>
      </w:r>
    </w:p>
    <w:p w:rsidR="000A51CD" w:rsidRDefault="00872EFF" w:rsidP="002C6292">
      <w:pPr>
        <w:ind w:leftChars="300" w:left="630"/>
        <w:rPr>
          <w:rFonts w:ascii="UD デジタル 教科書体 N-R" w:eastAsia="UD デジタル 教科書体 N-R"/>
          <w:color w:val="FF0000"/>
          <w:kern w:val="0"/>
          <w:sz w:val="22"/>
        </w:rPr>
      </w:pPr>
      <w:r>
        <w:rPr>
          <w:rFonts w:ascii="UD デジタル 教科書体 N-R" w:eastAsia="UD デジタル 教科書体 N-R"/>
          <w:noProof/>
          <w:color w:val="FF0000"/>
          <w:kern w:val="0"/>
          <w:sz w:val="22"/>
        </w:rPr>
        <w:drawing>
          <wp:inline distT="0" distB="0" distL="0" distR="0" wp14:anchorId="3AD73B99">
            <wp:extent cx="3914794" cy="2533259"/>
            <wp:effectExtent l="0" t="0" r="0" b="63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2154" cy="2622145"/>
                    </a:xfrm>
                    <a:prstGeom prst="rect">
                      <a:avLst/>
                    </a:prstGeom>
                    <a:noFill/>
                    <a:ln>
                      <a:noFill/>
                    </a:ln>
                  </pic:spPr>
                </pic:pic>
              </a:graphicData>
            </a:graphic>
          </wp:inline>
        </w:drawing>
      </w:r>
      <w:r w:rsidR="00267469">
        <w:rPr>
          <w:rFonts w:ascii="UD デジタル 教科書体 N-R" w:eastAsia="UD デジタル 教科書体 N-R" w:hint="eastAsia"/>
          <w:color w:val="FF0000"/>
          <w:kern w:val="0"/>
          <w:sz w:val="22"/>
        </w:rPr>
        <w:t xml:space="preserve">　</w:t>
      </w:r>
      <w:r w:rsidR="00E90FB0">
        <w:rPr>
          <w:rFonts w:ascii="UD デジタル 教科書体 N-R" w:eastAsia="UD デジタル 教科書体 N-R" w:hint="eastAsia"/>
          <w:color w:val="FF0000"/>
          <w:kern w:val="0"/>
          <w:sz w:val="22"/>
        </w:rPr>
        <w:t xml:space="preserve">  </w:t>
      </w:r>
      <w:r w:rsidR="002C6292">
        <w:rPr>
          <w:rFonts w:ascii="UD デジタル 教科書体 N-R" w:eastAsia="UD デジタル 教科書体 N-R" w:hint="eastAsia"/>
          <w:color w:val="FF0000"/>
          <w:kern w:val="0"/>
          <w:sz w:val="22"/>
        </w:rPr>
        <w:t xml:space="preserve">　</w:t>
      </w:r>
      <w:r w:rsidR="002A36F0">
        <w:rPr>
          <w:rFonts w:ascii="UD デジタル 教科書体 N-R" w:eastAsia="UD デジタル 教科書体 N-R" w:hint="eastAsia"/>
          <w:color w:val="FF0000"/>
          <w:kern w:val="0"/>
          <w:sz w:val="22"/>
        </w:rPr>
        <w:t xml:space="preserve">　</w:t>
      </w:r>
      <w:r>
        <w:rPr>
          <w:rFonts w:ascii="UD デジタル 教科書体 N-R" w:eastAsia="UD デジタル 教科書体 N-R"/>
          <w:noProof/>
          <w:color w:val="FF0000"/>
          <w:kern w:val="0"/>
          <w:sz w:val="22"/>
        </w:rPr>
        <w:drawing>
          <wp:inline distT="0" distB="0" distL="0" distR="0" wp14:anchorId="2054DE28">
            <wp:extent cx="3888000" cy="2532960"/>
            <wp:effectExtent l="0" t="0" r="0" b="127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8000" cy="2532960"/>
                    </a:xfrm>
                    <a:prstGeom prst="rect">
                      <a:avLst/>
                    </a:prstGeom>
                    <a:noFill/>
                    <a:ln>
                      <a:noFill/>
                    </a:ln>
                  </pic:spPr>
                </pic:pic>
              </a:graphicData>
            </a:graphic>
          </wp:inline>
        </w:drawing>
      </w:r>
    </w:p>
    <w:sectPr w:rsidR="000A51CD" w:rsidSect="0002435D">
      <w:pgSz w:w="16838" w:h="11906" w:orient="landscape"/>
      <w:pgMar w:top="1134" w:right="1474" w:bottom="1134" w:left="147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59" w:rsidRDefault="00EF5359" w:rsidP="0077355B">
      <w:r>
        <w:separator/>
      </w:r>
    </w:p>
  </w:endnote>
  <w:endnote w:type="continuationSeparator" w:id="0">
    <w:p w:rsidR="00EF5359" w:rsidRDefault="00EF5359" w:rsidP="00773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59" w:rsidRDefault="00EF5359" w:rsidP="0077355B">
      <w:r>
        <w:separator/>
      </w:r>
    </w:p>
  </w:footnote>
  <w:footnote w:type="continuationSeparator" w:id="0">
    <w:p w:rsidR="00EF5359" w:rsidRDefault="00EF5359" w:rsidP="007735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D6083"/>
    <w:multiLevelType w:val="hybridMultilevel"/>
    <w:tmpl w:val="873453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1C"/>
    <w:rsid w:val="000159C2"/>
    <w:rsid w:val="0002435D"/>
    <w:rsid w:val="00032578"/>
    <w:rsid w:val="0003690C"/>
    <w:rsid w:val="00051DB0"/>
    <w:rsid w:val="0005620F"/>
    <w:rsid w:val="000A51CD"/>
    <w:rsid w:val="000B5198"/>
    <w:rsid w:val="00152916"/>
    <w:rsid w:val="00174F6B"/>
    <w:rsid w:val="001A7121"/>
    <w:rsid w:val="00202C75"/>
    <w:rsid w:val="002127C1"/>
    <w:rsid w:val="00215906"/>
    <w:rsid w:val="0024105D"/>
    <w:rsid w:val="00250192"/>
    <w:rsid w:val="002541F8"/>
    <w:rsid w:val="00267469"/>
    <w:rsid w:val="002A36F0"/>
    <w:rsid w:val="002B2AFE"/>
    <w:rsid w:val="002C6292"/>
    <w:rsid w:val="002E6886"/>
    <w:rsid w:val="002F5367"/>
    <w:rsid w:val="003520AE"/>
    <w:rsid w:val="00355F9B"/>
    <w:rsid w:val="003C1D43"/>
    <w:rsid w:val="003D31BD"/>
    <w:rsid w:val="00425D5C"/>
    <w:rsid w:val="00440D7C"/>
    <w:rsid w:val="004825E7"/>
    <w:rsid w:val="004F7CD2"/>
    <w:rsid w:val="00511F97"/>
    <w:rsid w:val="005820F9"/>
    <w:rsid w:val="005D1E76"/>
    <w:rsid w:val="005E72D3"/>
    <w:rsid w:val="005E7E1C"/>
    <w:rsid w:val="00603145"/>
    <w:rsid w:val="0063303C"/>
    <w:rsid w:val="00665ED5"/>
    <w:rsid w:val="006929AA"/>
    <w:rsid w:val="00695B98"/>
    <w:rsid w:val="006D7C48"/>
    <w:rsid w:val="00770D9B"/>
    <w:rsid w:val="0077355B"/>
    <w:rsid w:val="0077438B"/>
    <w:rsid w:val="007B361B"/>
    <w:rsid w:val="007B37D3"/>
    <w:rsid w:val="007B4280"/>
    <w:rsid w:val="00805F64"/>
    <w:rsid w:val="00827A3B"/>
    <w:rsid w:val="00872916"/>
    <w:rsid w:val="00872EFF"/>
    <w:rsid w:val="008A1124"/>
    <w:rsid w:val="008A454E"/>
    <w:rsid w:val="008D7CCE"/>
    <w:rsid w:val="00960A8F"/>
    <w:rsid w:val="009C46A7"/>
    <w:rsid w:val="00A4066A"/>
    <w:rsid w:val="00A46C6C"/>
    <w:rsid w:val="00AA6998"/>
    <w:rsid w:val="00AC28B5"/>
    <w:rsid w:val="00AE3E12"/>
    <w:rsid w:val="00AF2652"/>
    <w:rsid w:val="00B04756"/>
    <w:rsid w:val="00B45F1C"/>
    <w:rsid w:val="00B515B6"/>
    <w:rsid w:val="00B56228"/>
    <w:rsid w:val="00BD03C1"/>
    <w:rsid w:val="00BD3E16"/>
    <w:rsid w:val="00C05D35"/>
    <w:rsid w:val="00C31921"/>
    <w:rsid w:val="00C43629"/>
    <w:rsid w:val="00C51A10"/>
    <w:rsid w:val="00C81899"/>
    <w:rsid w:val="00CE2661"/>
    <w:rsid w:val="00D03FB7"/>
    <w:rsid w:val="00D5658C"/>
    <w:rsid w:val="00D72EEE"/>
    <w:rsid w:val="00D83A36"/>
    <w:rsid w:val="00DB45DF"/>
    <w:rsid w:val="00DE352D"/>
    <w:rsid w:val="00DE6FA2"/>
    <w:rsid w:val="00E12D40"/>
    <w:rsid w:val="00E25109"/>
    <w:rsid w:val="00E40D83"/>
    <w:rsid w:val="00E90FB0"/>
    <w:rsid w:val="00EA4B43"/>
    <w:rsid w:val="00EA763E"/>
    <w:rsid w:val="00ED0E29"/>
    <w:rsid w:val="00EF0804"/>
    <w:rsid w:val="00EF5359"/>
    <w:rsid w:val="00F07086"/>
    <w:rsid w:val="00F32D03"/>
    <w:rsid w:val="00F953A1"/>
    <w:rsid w:val="00FA1731"/>
    <w:rsid w:val="00FC31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FC54DA"/>
  <w15:chartTrackingRefBased/>
  <w15:docId w15:val="{74FBA0D5-A99B-4ED9-929E-C7C95C5B1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763E"/>
    <w:pPr>
      <w:ind w:leftChars="400" w:left="840"/>
    </w:pPr>
  </w:style>
  <w:style w:type="paragraph" w:styleId="a4">
    <w:name w:val="header"/>
    <w:basedOn w:val="a"/>
    <w:link w:val="a5"/>
    <w:uiPriority w:val="99"/>
    <w:unhideWhenUsed/>
    <w:rsid w:val="0077355B"/>
    <w:pPr>
      <w:tabs>
        <w:tab w:val="center" w:pos="4252"/>
        <w:tab w:val="right" w:pos="8504"/>
      </w:tabs>
      <w:snapToGrid w:val="0"/>
    </w:pPr>
  </w:style>
  <w:style w:type="character" w:customStyle="1" w:styleId="a5">
    <w:name w:val="ヘッダー (文字)"/>
    <w:basedOn w:val="a0"/>
    <w:link w:val="a4"/>
    <w:uiPriority w:val="99"/>
    <w:rsid w:val="0077355B"/>
  </w:style>
  <w:style w:type="paragraph" w:styleId="a6">
    <w:name w:val="footer"/>
    <w:basedOn w:val="a"/>
    <w:link w:val="a7"/>
    <w:uiPriority w:val="99"/>
    <w:unhideWhenUsed/>
    <w:rsid w:val="0077355B"/>
    <w:pPr>
      <w:tabs>
        <w:tab w:val="center" w:pos="4252"/>
        <w:tab w:val="right" w:pos="8504"/>
      </w:tabs>
      <w:snapToGrid w:val="0"/>
    </w:pPr>
  </w:style>
  <w:style w:type="character" w:customStyle="1" w:styleId="a7">
    <w:name w:val="フッター (文字)"/>
    <w:basedOn w:val="a0"/>
    <w:link w:val="a6"/>
    <w:uiPriority w:val="99"/>
    <w:rsid w:val="0077355B"/>
  </w:style>
  <w:style w:type="paragraph" w:styleId="Web">
    <w:name w:val="Normal (Web)"/>
    <w:basedOn w:val="a"/>
    <w:uiPriority w:val="99"/>
    <w:semiHidden/>
    <w:unhideWhenUsed/>
    <w:rsid w:val="00FC31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AC28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28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EF92D-FD50-4D4B-A4AF-FE31A0573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宇円田　陽子</dc:creator>
  <cp:keywords/>
  <dc:description/>
  <cp:lastModifiedBy>南　二予</cp:lastModifiedBy>
  <cp:revision>3</cp:revision>
  <cp:lastPrinted>2022-08-10T05:21:00Z</cp:lastPrinted>
  <dcterms:created xsi:type="dcterms:W3CDTF">2022-08-10T05:20:00Z</dcterms:created>
  <dcterms:modified xsi:type="dcterms:W3CDTF">2022-08-10T05:21:00Z</dcterms:modified>
</cp:coreProperties>
</file>